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Book Antiqua" w:cs="Book Antiqua" w:eastAsia="Book Antiqua" w:hAnsi="Book Antiqua"/>
          <w:b w:val="1"/>
          <w:sz w:val="24"/>
          <w:szCs w:val="24"/>
        </w:rPr>
      </w:pPr>
      <w:r w:rsidDel="00000000" w:rsidR="00000000" w:rsidRPr="00000000">
        <w:rPr>
          <w:rFonts w:ascii="Book Antiqua" w:cs="Book Antiqua" w:eastAsia="Book Antiqua" w:hAnsi="Book Antiqua"/>
          <w:b w:val="1"/>
          <w:sz w:val="24"/>
          <w:szCs w:val="24"/>
          <w:rtl w:val="0"/>
        </w:rPr>
        <w:t xml:space="preserve">CAPS265- Career Development 111</w:t>
      </w:r>
    </w:p>
    <w:p w:rsidR="00000000" w:rsidDel="00000000" w:rsidP="00000000" w:rsidRDefault="00000000" w:rsidRPr="00000000" w14:paraId="00000002">
      <w:pPr>
        <w:rPr/>
      </w:pPr>
      <w:r w:rsidDel="00000000" w:rsidR="00000000" w:rsidRPr="00000000">
        <w:rPr>
          <w:rFonts w:ascii="Book Antiqua" w:cs="Book Antiqua" w:eastAsia="Book Antiqua" w:hAnsi="Book Antiqua"/>
          <w:b w:val="1"/>
          <w:sz w:val="24"/>
          <w:szCs w:val="24"/>
          <w:rtl w:val="0"/>
        </w:rPr>
        <w:t xml:space="preserve">Week3-Articulation Worksheet</w:t>
      </w:r>
      <w:r w:rsidDel="00000000" w:rsidR="00000000" w:rsidRPr="00000000">
        <w:rPr>
          <w:rtl w:val="0"/>
        </w:rPr>
      </w:r>
    </w:p>
    <w:p w:rsidR="00000000" w:rsidDel="00000000" w:rsidP="00000000" w:rsidRDefault="00000000" w:rsidRPr="00000000" w14:paraId="00000003">
      <w:pPr>
        <w:spacing w:line="480" w:lineRule="auto"/>
        <w:rPr>
          <w:rFonts w:ascii="Book Antiqua" w:cs="Book Antiqua" w:eastAsia="Book Antiqua" w:hAnsi="Book Antiqua"/>
          <w:sz w:val="24"/>
          <w:szCs w:val="24"/>
        </w:rPr>
      </w:pPr>
      <w:r w:rsidDel="00000000" w:rsidR="00000000" w:rsidRPr="00000000">
        <w:rPr>
          <w:rFonts w:ascii="Book Antiqua" w:cs="Book Antiqua" w:eastAsia="Book Antiqua" w:hAnsi="Book Antiqua"/>
          <w:b w:val="1"/>
          <w:sz w:val="24"/>
          <w:szCs w:val="24"/>
          <w:rtl w:val="0"/>
        </w:rPr>
        <w:t xml:space="preserve">Name</w:t>
      </w:r>
      <w:r w:rsidDel="00000000" w:rsidR="00000000" w:rsidRPr="00000000">
        <w:rPr>
          <w:rFonts w:ascii="Book Antiqua" w:cs="Book Antiqua" w:eastAsia="Book Antiqua" w:hAnsi="Book Antiqua"/>
          <w:sz w:val="24"/>
          <w:szCs w:val="24"/>
          <w:rtl w:val="0"/>
        </w:rPr>
        <w:t xml:space="preserve">:</w:t>
        <w:tab/>
        <w:t xml:space="preserve"> Tiarra West </w:t>
        <w:tab/>
        <w:tab/>
        <w:tab/>
        <w:tab/>
        <w:tab/>
        <w:tab/>
        <w:tab/>
        <w:tab/>
      </w:r>
      <w:r w:rsidDel="00000000" w:rsidR="00000000" w:rsidRPr="00000000">
        <w:rPr>
          <w:rFonts w:ascii="Book Antiqua" w:cs="Book Antiqua" w:eastAsia="Book Antiqua" w:hAnsi="Book Antiqua"/>
          <w:b w:val="1"/>
          <w:sz w:val="24"/>
          <w:szCs w:val="24"/>
          <w:rtl w:val="0"/>
        </w:rPr>
        <w:t xml:space="preserve">Degree Program: </w:t>
      </w:r>
      <w:r w:rsidDel="00000000" w:rsidR="00000000" w:rsidRPr="00000000">
        <w:rPr>
          <w:rFonts w:ascii="Book Antiqua" w:cs="Book Antiqua" w:eastAsia="Book Antiqua" w:hAnsi="Book Antiqua"/>
          <w:sz w:val="24"/>
          <w:szCs w:val="24"/>
          <w:rtl w:val="0"/>
        </w:rPr>
        <w:t xml:space="preserve">Human and Social Services, AAS</w:t>
      </w:r>
      <w:r w:rsidDel="00000000" w:rsidR="00000000" w:rsidRPr="00000000">
        <w:rPr>
          <w:rFonts w:ascii="Book Antiqua" w:cs="Book Antiqua" w:eastAsia="Book Antiqua" w:hAnsi="Book Antiqua"/>
          <w:b w:val="1"/>
          <w:sz w:val="24"/>
          <w:szCs w:val="24"/>
          <w:rtl w:val="0"/>
        </w:rPr>
        <w:br w:type="textWrapping"/>
      </w:r>
      <w:r w:rsidDel="00000000" w:rsidR="00000000" w:rsidRPr="00000000">
        <w:rPr>
          <w:rFonts w:ascii="Book Antiqua" w:cs="Book Antiqua" w:eastAsia="Book Antiqua" w:hAnsi="Book Antiqua"/>
          <w:sz w:val="24"/>
          <w:szCs w:val="24"/>
          <w:rtl w:val="0"/>
        </w:rPr>
        <w:br w:type="textWrapping"/>
      </w:r>
      <w:r w:rsidDel="00000000" w:rsidR="00000000" w:rsidRPr="00000000">
        <w:rPr>
          <w:rFonts w:ascii="Book Antiqua" w:cs="Book Antiqua" w:eastAsia="Book Antiqua" w:hAnsi="Book Antiqua"/>
          <w:b w:val="1"/>
          <w:sz w:val="24"/>
          <w:szCs w:val="24"/>
          <w:rtl w:val="0"/>
        </w:rPr>
        <w:t xml:space="preserve">MyCred Link: http://mycred.com/p/8952321898/Red-</w:t>
      </w:r>
      <w:r w:rsidDel="00000000" w:rsidR="00000000" w:rsidRPr="00000000">
        <w:rPr>
          <w:rtl w:val="0"/>
        </w:rPr>
      </w:r>
    </w:p>
    <w:tbl>
      <w:tblPr>
        <w:tblStyle w:val="Table1"/>
        <w:tblW w:w="1276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92"/>
        <w:gridCol w:w="3373"/>
        <w:gridCol w:w="6203"/>
        <w:tblGridChange w:id="0">
          <w:tblGrid>
            <w:gridCol w:w="3192"/>
            <w:gridCol w:w="3373"/>
            <w:gridCol w:w="6203"/>
          </w:tblGrid>
        </w:tblGridChange>
      </w:tblGrid>
      <w:tr>
        <w:trPr>
          <w:cantSplit w:val="0"/>
          <w:trHeight w:val="576" w:hRule="atLeast"/>
          <w:tblHeader w:val="0"/>
        </w:trPr>
        <w:tc>
          <w:tcPr>
            <w:gridSpan w:val="3"/>
            <w:shd w:fill="auto" w:val="clear"/>
          </w:tcPr>
          <w:p w:rsidR="00000000" w:rsidDel="00000000" w:rsidP="00000000" w:rsidRDefault="00000000" w:rsidRPr="00000000" w14:paraId="00000004">
            <w:pPr>
              <w:shd w:fill="ffffff" w:val="clear"/>
              <w:jc w:val="center"/>
              <w:rPr>
                <w:rFonts w:ascii="Book Antiqua" w:cs="Book Antiqua" w:eastAsia="Book Antiqua" w:hAnsi="Book Antiqua"/>
                <w:b w:val="1"/>
                <w:color w:val="000000"/>
                <w:sz w:val="40"/>
                <w:szCs w:val="40"/>
              </w:rPr>
            </w:pPr>
            <w:r w:rsidDel="00000000" w:rsidR="00000000" w:rsidRPr="00000000">
              <w:rPr>
                <w:rFonts w:ascii="Book Antiqua" w:cs="Book Antiqua" w:eastAsia="Book Antiqua" w:hAnsi="Book Antiqua"/>
                <w:b w:val="1"/>
                <w:color w:val="000000"/>
                <w:sz w:val="40"/>
                <w:szCs w:val="40"/>
                <w:rtl w:val="0"/>
              </w:rPr>
              <w:t xml:space="preserve">CAPS265 - Articulation Worksheet</w:t>
            </w:r>
          </w:p>
        </w:tc>
      </w:tr>
      <w:tr>
        <w:trPr>
          <w:cantSplit w:val="0"/>
          <w:trHeight w:val="602" w:hRule="atLeast"/>
          <w:tblHeader w:val="0"/>
        </w:trPr>
        <w:tc>
          <w:tcPr/>
          <w:p w:rsidR="00000000" w:rsidDel="00000000" w:rsidP="00000000" w:rsidRDefault="00000000" w:rsidRPr="00000000" w14:paraId="00000007">
            <w:pPr>
              <w:jc w:val="center"/>
              <w:rPr>
                <w:rFonts w:ascii="Book Antiqua" w:cs="Book Antiqua" w:eastAsia="Book Antiqua" w:hAnsi="Book Antiqua"/>
                <w:b w:val="1"/>
                <w:sz w:val="24"/>
                <w:szCs w:val="24"/>
              </w:rPr>
            </w:pPr>
            <w:r w:rsidDel="00000000" w:rsidR="00000000" w:rsidRPr="00000000">
              <w:rPr>
                <w:rFonts w:ascii="Book Antiqua" w:cs="Book Antiqua" w:eastAsia="Book Antiqua" w:hAnsi="Book Antiqua"/>
                <w:b w:val="1"/>
                <w:sz w:val="24"/>
                <w:szCs w:val="24"/>
                <w:rtl w:val="0"/>
              </w:rPr>
              <w:t xml:space="preserve">Program/institutional outcome</w:t>
            </w:r>
          </w:p>
        </w:tc>
        <w:tc>
          <w:tcPr/>
          <w:p w:rsidR="00000000" w:rsidDel="00000000" w:rsidP="00000000" w:rsidRDefault="00000000" w:rsidRPr="00000000" w14:paraId="00000008">
            <w:pPr>
              <w:shd w:fill="ffffff" w:val="clear"/>
              <w:jc w:val="center"/>
              <w:rPr>
                <w:rFonts w:ascii="Book Antiqua" w:cs="Book Antiqua" w:eastAsia="Book Antiqua" w:hAnsi="Book Antiqua"/>
                <w:b w:val="1"/>
                <w:sz w:val="24"/>
                <w:szCs w:val="24"/>
              </w:rPr>
            </w:pPr>
            <w:r w:rsidDel="00000000" w:rsidR="00000000" w:rsidRPr="00000000">
              <w:rPr>
                <w:rFonts w:ascii="Book Antiqua" w:cs="Book Antiqua" w:eastAsia="Book Antiqua" w:hAnsi="Book Antiqua"/>
                <w:b w:val="1"/>
                <w:sz w:val="24"/>
                <w:szCs w:val="24"/>
                <w:rtl w:val="0"/>
              </w:rPr>
              <w:t xml:space="preserve">Course name </w:t>
            </w:r>
          </w:p>
          <w:p w:rsidR="00000000" w:rsidDel="00000000" w:rsidP="00000000" w:rsidRDefault="00000000" w:rsidRPr="00000000" w14:paraId="00000009">
            <w:pPr>
              <w:shd w:fill="ffffff" w:val="clear"/>
              <w:jc w:val="center"/>
              <w:rPr>
                <w:rFonts w:ascii="Book Antiqua" w:cs="Book Antiqua" w:eastAsia="Book Antiqua" w:hAnsi="Book Antiqua"/>
                <w:b w:val="1"/>
                <w:color w:val="000000"/>
                <w:sz w:val="24"/>
                <w:szCs w:val="24"/>
              </w:rPr>
            </w:pPr>
            <w:r w:rsidDel="00000000" w:rsidR="00000000" w:rsidRPr="00000000">
              <w:rPr>
                <w:rFonts w:ascii="Book Antiqua" w:cs="Book Antiqua" w:eastAsia="Book Antiqua" w:hAnsi="Book Antiqua"/>
                <w:b w:val="1"/>
                <w:sz w:val="24"/>
                <w:szCs w:val="24"/>
                <w:rtl w:val="0"/>
              </w:rPr>
              <w:t xml:space="preserve">(where the outcome was met)</w:t>
            </w:r>
            <w:r w:rsidDel="00000000" w:rsidR="00000000" w:rsidRPr="00000000">
              <w:rPr>
                <w:rtl w:val="0"/>
              </w:rPr>
            </w:r>
          </w:p>
        </w:tc>
        <w:tc>
          <w:tcPr/>
          <w:p w:rsidR="00000000" w:rsidDel="00000000" w:rsidP="00000000" w:rsidRDefault="00000000" w:rsidRPr="00000000" w14:paraId="0000000A">
            <w:pPr>
              <w:shd w:fill="ffffff" w:val="clear"/>
              <w:jc w:val="center"/>
              <w:rPr>
                <w:rFonts w:ascii="Book Antiqua" w:cs="Book Antiqua" w:eastAsia="Book Antiqua" w:hAnsi="Book Antiqua"/>
                <w:b w:val="1"/>
                <w:color w:val="000000"/>
                <w:sz w:val="24"/>
                <w:szCs w:val="24"/>
              </w:rPr>
            </w:pPr>
            <w:r w:rsidDel="00000000" w:rsidR="00000000" w:rsidRPr="00000000">
              <w:rPr>
                <w:rFonts w:ascii="Book Antiqua" w:cs="Book Antiqua" w:eastAsia="Book Antiqua" w:hAnsi="Book Antiqua"/>
                <w:b w:val="1"/>
                <w:sz w:val="24"/>
                <w:szCs w:val="24"/>
                <w:rtl w:val="0"/>
              </w:rPr>
              <w:t xml:space="preserve">Brief description of the course portfolio project, including a summary of how the outcome was met</w:t>
            </w:r>
            <w:r w:rsidDel="00000000" w:rsidR="00000000" w:rsidRPr="00000000">
              <w:rPr>
                <w:rtl w:val="0"/>
              </w:rPr>
            </w:r>
          </w:p>
          <w:p w:rsidR="00000000" w:rsidDel="00000000" w:rsidP="00000000" w:rsidRDefault="00000000" w:rsidRPr="00000000" w14:paraId="0000000B">
            <w:pPr>
              <w:shd w:fill="ffffff" w:val="clear"/>
              <w:jc w:val="center"/>
              <w:rPr>
                <w:rFonts w:ascii="Book Antiqua" w:cs="Book Antiqua" w:eastAsia="Book Antiqua" w:hAnsi="Book Antiqua"/>
                <w:b w:val="1"/>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00C">
            <w:pPr>
              <w:rPr>
                <w:rFonts w:ascii="Book Antiqua" w:cs="Book Antiqua" w:eastAsia="Book Antiqua" w:hAnsi="Book Antiqua"/>
                <w:sz w:val="24"/>
                <w:szCs w:val="24"/>
              </w:rPr>
            </w:pPr>
            <w:bookmarkStart w:colFirst="0" w:colLast="0" w:name="_gjdgxs" w:id="0"/>
            <w:bookmarkEnd w:id="0"/>
            <w:r w:rsidDel="00000000" w:rsidR="00000000" w:rsidRPr="00000000">
              <w:rPr>
                <w:rFonts w:ascii="Book Antiqua" w:cs="Book Antiqua" w:eastAsia="Book Antiqua" w:hAnsi="Book Antiqua"/>
                <w:rtl w:val="0"/>
              </w:rPr>
              <w:t xml:space="preserve">utilize appropriate current technology and resources to locate and evaluate information needed to accomplish a goal, and then communicate findings in visual, written and/ or oral formats. </w:t>
            </w:r>
            <w:r w:rsidDel="00000000" w:rsidR="00000000" w:rsidRPr="00000000">
              <w:rPr>
                <w:rtl w:val="0"/>
              </w:rPr>
            </w:r>
          </w:p>
        </w:tc>
        <w:tc>
          <w:tcPr/>
          <w:p w:rsidR="00000000" w:rsidDel="00000000" w:rsidP="00000000" w:rsidRDefault="00000000" w:rsidRPr="00000000" w14:paraId="0000000D">
            <w:pPr>
              <w:shd w:fill="ffffff" w:val="clear"/>
              <w:jc w:val="center"/>
              <w:rPr>
                <w:rFonts w:ascii="Book Antiqua" w:cs="Book Antiqua" w:eastAsia="Book Antiqua" w:hAnsi="Book Antiqua"/>
                <w:sz w:val="24"/>
                <w:szCs w:val="24"/>
              </w:rPr>
            </w:pPr>
            <w:r w:rsidDel="00000000" w:rsidR="00000000" w:rsidRPr="00000000">
              <w:rPr>
                <w:rFonts w:ascii="Book Antiqua" w:cs="Book Antiqua" w:eastAsia="Book Antiqua" w:hAnsi="Book Antiqua"/>
                <w:sz w:val="24"/>
                <w:szCs w:val="24"/>
                <w:rtl w:val="0"/>
              </w:rPr>
              <w:t xml:space="preserve">-</w:t>
            </w:r>
          </w:p>
          <w:p w:rsidR="00000000" w:rsidDel="00000000" w:rsidP="00000000" w:rsidRDefault="00000000" w:rsidRPr="00000000" w14:paraId="0000000E">
            <w:pPr>
              <w:shd w:fill="ffffff" w:val="clear"/>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Engl 2020- Research &amp; Writing </w:t>
            </w:r>
          </w:p>
        </w:tc>
        <w:tc>
          <w:tcPr/>
          <w:p w:rsidR="00000000" w:rsidDel="00000000" w:rsidP="00000000" w:rsidRDefault="00000000" w:rsidRPr="00000000" w14:paraId="0000000F">
            <w:pPr>
              <w:shd w:fill="ffffff" w:val="clea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 were supposed to explore two career pathways that might be of interest to us and examine the advantage and disadvantages of each in terms of compensation, duties, and responsibilities, and necessary schooling for this course. </w:t>
            </w:r>
          </w:p>
        </w:tc>
      </w:tr>
      <w:tr>
        <w:trPr>
          <w:cantSplit w:val="0"/>
          <w:trHeight w:val="576" w:hRule="atLeast"/>
          <w:tblHeader w:val="0"/>
        </w:trPr>
        <w:tc>
          <w:tcPr/>
          <w:p w:rsidR="00000000" w:rsidDel="00000000" w:rsidP="00000000" w:rsidRDefault="00000000" w:rsidRPr="00000000" w14:paraId="00000010">
            <w:pPr>
              <w:rPr>
                <w:rFonts w:ascii="Book Antiqua" w:cs="Book Antiqua" w:eastAsia="Book Antiqua" w:hAnsi="Book Antiqua"/>
                <w:sz w:val="24"/>
                <w:szCs w:val="24"/>
              </w:rPr>
            </w:pPr>
            <w:r w:rsidDel="00000000" w:rsidR="00000000" w:rsidRPr="00000000">
              <w:rPr>
                <w:rFonts w:ascii="Book Antiqua" w:cs="Book Antiqua" w:eastAsia="Book Antiqua" w:hAnsi="Book Antiqua"/>
                <w:rtl w:val="0"/>
              </w:rPr>
              <w:t xml:space="preserve">Demonstrate ethical and legal communication techniques specific to the human and social services environments.</w:t>
            </w:r>
            <w:r w:rsidDel="00000000" w:rsidR="00000000" w:rsidRPr="00000000">
              <w:rPr>
                <w:rtl w:val="0"/>
              </w:rPr>
            </w:r>
          </w:p>
        </w:tc>
        <w:tc>
          <w:tcPr/>
          <w:p w:rsidR="00000000" w:rsidDel="00000000" w:rsidP="00000000" w:rsidRDefault="00000000" w:rsidRPr="00000000" w14:paraId="00000011">
            <w:pPr>
              <w:shd w:fill="ffffff" w:val="clear"/>
              <w:rPr>
                <w:rFonts w:ascii="Book Antiqua" w:cs="Book Antiqua" w:eastAsia="Book Antiqua" w:hAnsi="Book Antiqua"/>
                <w:b w:val="1"/>
                <w:color w:val="000000"/>
                <w:sz w:val="24"/>
                <w:szCs w:val="24"/>
              </w:rPr>
            </w:pPr>
            <w:r w:rsidDel="00000000" w:rsidR="00000000" w:rsidRPr="00000000">
              <w:rPr>
                <w:rFonts w:ascii="Book Antiqua" w:cs="Book Antiqua" w:eastAsia="Book Antiqua" w:hAnsi="Book Antiqua"/>
                <w:b w:val="1"/>
                <w:color w:val="000000"/>
                <w:sz w:val="24"/>
                <w:szCs w:val="24"/>
                <w:rtl w:val="0"/>
              </w:rPr>
              <w:t xml:space="preserve">PSYC120- Abnormal Psychology</w:t>
            </w:r>
          </w:p>
        </w:tc>
        <w:tc>
          <w:tcPr/>
          <w:p w:rsidR="00000000" w:rsidDel="00000000" w:rsidP="00000000" w:rsidRDefault="00000000" w:rsidRPr="00000000" w14:paraId="00000012">
            <w:pPr>
              <w:shd w:fill="ffffff" w:val="clear"/>
              <w:jc w:val="both"/>
              <w:rPr>
                <w:rFonts w:ascii="Book Antiqua" w:cs="Book Antiqua" w:eastAsia="Book Antiqua" w:hAnsi="Book Antiqua"/>
                <w:b w:val="1"/>
                <w:color w:val="000000"/>
                <w:sz w:val="24"/>
                <w:szCs w:val="24"/>
              </w:rPr>
            </w:pPr>
            <w:r w:rsidDel="00000000" w:rsidR="00000000" w:rsidRPr="00000000">
              <w:rPr>
                <w:rFonts w:ascii="Book Antiqua" w:cs="Book Antiqua" w:eastAsia="Book Antiqua" w:hAnsi="Book Antiqua"/>
                <w:b w:val="1"/>
                <w:color w:val="000000"/>
                <w:sz w:val="24"/>
                <w:szCs w:val="24"/>
                <w:rtl w:val="0"/>
              </w:rPr>
              <w:t xml:space="preserve">In this I had to do a portfolio project on creating fronts for different narratives.</w:t>
            </w:r>
          </w:p>
        </w:tc>
      </w:tr>
      <w:tr>
        <w:trPr>
          <w:cantSplit w:val="0"/>
          <w:trHeight w:val="576" w:hRule="atLeast"/>
          <w:tblHeader w:val="0"/>
        </w:trPr>
        <w:tc>
          <w:tcPr/>
          <w:p w:rsidR="00000000" w:rsidDel="00000000" w:rsidP="00000000" w:rsidRDefault="00000000" w:rsidRPr="00000000" w14:paraId="00000013">
            <w:pPr>
              <w:rPr>
                <w:rFonts w:ascii="Book Antiqua" w:cs="Book Antiqua" w:eastAsia="Book Antiqua" w:hAnsi="Book Antiqua"/>
                <w:sz w:val="24"/>
                <w:szCs w:val="24"/>
              </w:rPr>
            </w:pPr>
            <w:r w:rsidDel="00000000" w:rsidR="00000000" w:rsidRPr="00000000">
              <w:rPr>
                <w:rFonts w:ascii="Book Antiqua" w:cs="Book Antiqua" w:eastAsia="Book Antiqua" w:hAnsi="Book Antiqua"/>
                <w:rtl w:val="0"/>
              </w:rPr>
              <w:t xml:space="preserve">Adapt essential communication skills to interact effectively with supervisors, peers and the public in various human and social settings.</w:t>
            </w:r>
            <w:r w:rsidDel="00000000" w:rsidR="00000000" w:rsidRPr="00000000">
              <w:rPr>
                <w:rtl w:val="0"/>
              </w:rPr>
            </w:r>
          </w:p>
        </w:tc>
        <w:tc>
          <w:tcPr>
            <w:shd w:fill="auto" w:val="clear"/>
          </w:tcPr>
          <w:p w:rsidR="00000000" w:rsidDel="00000000" w:rsidP="00000000" w:rsidRDefault="00000000" w:rsidRPr="00000000" w14:paraId="00000014">
            <w:pPr>
              <w:shd w:fill="ffffff" w:val="clear"/>
              <w:rPr>
                <w:rFonts w:ascii="Book Antiqua" w:cs="Book Antiqua" w:eastAsia="Book Antiqua" w:hAnsi="Book Antiqua"/>
                <w:b w:val="1"/>
                <w:color w:val="000000"/>
                <w:sz w:val="24"/>
                <w:szCs w:val="24"/>
              </w:rPr>
            </w:pPr>
            <w:r w:rsidDel="00000000" w:rsidR="00000000" w:rsidRPr="00000000">
              <w:rPr>
                <w:rFonts w:ascii="Book Antiqua" w:cs="Book Antiqua" w:eastAsia="Book Antiqua" w:hAnsi="Book Antiqua"/>
                <w:b w:val="1"/>
                <w:color w:val="000000"/>
                <w:sz w:val="24"/>
                <w:szCs w:val="24"/>
                <w:rtl w:val="0"/>
              </w:rPr>
              <w:t xml:space="preserve">PSYC120 Abnormal Psychology</w:t>
            </w:r>
          </w:p>
        </w:tc>
        <w:tc>
          <w:tcPr/>
          <w:p w:rsidR="00000000" w:rsidDel="00000000" w:rsidP="00000000" w:rsidRDefault="00000000" w:rsidRPr="00000000" w14:paraId="00000015">
            <w:pPr>
              <w:shd w:fill="ffffff" w:val="clear"/>
              <w:jc w:val="both"/>
              <w:rPr>
                <w:rFonts w:ascii="Book Antiqua" w:cs="Book Antiqua" w:eastAsia="Book Antiqua" w:hAnsi="Book Antiqua"/>
                <w:b w:val="1"/>
                <w:color w:val="000000"/>
                <w:sz w:val="24"/>
                <w:szCs w:val="24"/>
              </w:rPr>
            </w:pPr>
            <w:r w:rsidDel="00000000" w:rsidR="00000000" w:rsidRPr="00000000">
              <w:rPr>
                <w:rFonts w:ascii="Book Antiqua" w:cs="Book Antiqua" w:eastAsia="Book Antiqua" w:hAnsi="Book Antiqua"/>
                <w:b w:val="1"/>
                <w:color w:val="000000"/>
                <w:sz w:val="24"/>
                <w:szCs w:val="24"/>
                <w:rtl w:val="0"/>
              </w:rPr>
              <w:t xml:space="preserve">This assignment we had to write an essay about the strategies that will help us adapt to achieving effective communication. </w:t>
            </w:r>
          </w:p>
        </w:tc>
      </w:tr>
      <w:tr>
        <w:trPr>
          <w:cantSplit w:val="0"/>
          <w:trHeight w:val="576" w:hRule="atLeast"/>
          <w:tblHeader w:val="0"/>
        </w:trPr>
        <w:tc>
          <w:tcPr/>
          <w:p w:rsidR="00000000" w:rsidDel="00000000" w:rsidP="00000000" w:rsidRDefault="00000000" w:rsidRPr="00000000" w14:paraId="00000016">
            <w:pPr>
              <w:rPr>
                <w:rFonts w:ascii="Book Antiqua" w:cs="Book Antiqua" w:eastAsia="Book Antiqua" w:hAnsi="Book Antiqua"/>
                <w:sz w:val="24"/>
                <w:szCs w:val="24"/>
              </w:rPr>
            </w:pPr>
            <w:r w:rsidDel="00000000" w:rsidR="00000000" w:rsidRPr="00000000">
              <w:rPr>
                <w:rFonts w:ascii="Book Antiqua" w:cs="Book Antiqua" w:eastAsia="Book Antiqua" w:hAnsi="Book Antiqua"/>
                <w:rtl w:val="0"/>
              </w:rPr>
              <w:t xml:space="preserve">Analyze and apply contemporary knowledge and skill sets to perform diverse administrative responsibilities in human and social services.</w:t>
            </w:r>
            <w:r w:rsidDel="00000000" w:rsidR="00000000" w:rsidRPr="00000000">
              <w:rPr>
                <w:rtl w:val="0"/>
              </w:rPr>
            </w:r>
          </w:p>
        </w:tc>
        <w:tc>
          <w:tcPr/>
          <w:p w:rsidR="00000000" w:rsidDel="00000000" w:rsidP="00000000" w:rsidRDefault="00000000" w:rsidRPr="00000000" w14:paraId="00000017">
            <w:pPr>
              <w:shd w:fill="ffffff" w:val="clea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Huss125- Family theory and services</w:t>
            </w:r>
          </w:p>
        </w:tc>
        <w:tc>
          <w:tcPr/>
          <w:p w:rsidR="00000000" w:rsidDel="00000000" w:rsidP="00000000" w:rsidRDefault="00000000" w:rsidRPr="00000000" w14:paraId="00000018">
            <w:pPr>
              <w:shd w:fill="ffffff" w:val="clear"/>
              <w:jc w:val="both"/>
              <w:rPr>
                <w:rFonts w:ascii="Times New Roman" w:cs="Times New Roman" w:eastAsia="Times New Roman" w:hAnsi="Times New Roman"/>
                <w:b w:val="1"/>
                <w:color w:val="000000"/>
                <w:sz w:val="24"/>
                <w:szCs w:val="24"/>
                <w:shd w:fill="auto" w:val="clear"/>
              </w:rPr>
            </w:pPr>
            <w:r w:rsidDel="00000000" w:rsidR="00000000" w:rsidRPr="00000000">
              <w:rPr>
                <w:rFonts w:ascii="Times New Roman" w:cs="Times New Roman" w:eastAsia="Times New Roman" w:hAnsi="Times New Roman"/>
                <w:b w:val="1"/>
                <w:color w:val="000000"/>
                <w:sz w:val="24"/>
                <w:szCs w:val="24"/>
                <w:shd w:fill="auto" w:val="clear"/>
                <w:rtl w:val="0"/>
              </w:rPr>
              <w:t xml:space="preserve">I to demonstrate and do a research paper on examining the fundamental principle of a family and legal ethical issues in family service.</w:t>
            </w:r>
          </w:p>
        </w:tc>
      </w:tr>
      <w:tr>
        <w:trPr>
          <w:cantSplit w:val="0"/>
          <w:trHeight w:val="576" w:hRule="atLeast"/>
          <w:tblHeader w:val="0"/>
        </w:trPr>
        <w:tc>
          <w:tcPr/>
          <w:p w:rsidR="00000000" w:rsidDel="00000000" w:rsidP="00000000" w:rsidRDefault="00000000" w:rsidRPr="00000000" w14:paraId="00000019">
            <w:pPr>
              <w:rPr>
                <w:rFonts w:ascii="Book Antiqua" w:cs="Book Antiqua" w:eastAsia="Book Antiqua" w:hAnsi="Book Antiqua"/>
                <w:sz w:val="24"/>
                <w:szCs w:val="24"/>
              </w:rPr>
            </w:pPr>
            <w:r w:rsidDel="00000000" w:rsidR="00000000" w:rsidRPr="00000000">
              <w:rPr>
                <w:rtl w:val="0"/>
              </w:rPr>
            </w:r>
          </w:p>
        </w:tc>
        <w:tc>
          <w:tcPr>
            <w:shd w:fill="auto" w:val="clear"/>
          </w:tcPr>
          <w:p w:rsidR="00000000" w:rsidDel="00000000" w:rsidP="00000000" w:rsidRDefault="00000000" w:rsidRPr="00000000" w14:paraId="0000001A">
            <w:pPr>
              <w:shd w:fill="ffffff" w:val="clear"/>
              <w:rPr>
                <w:rFonts w:ascii="Book Antiqua" w:cs="Book Antiqua" w:eastAsia="Book Antiqua" w:hAnsi="Book Antiqua"/>
                <w:color w:val="000000"/>
                <w:sz w:val="24"/>
                <w:szCs w:val="24"/>
              </w:rPr>
            </w:pPr>
            <w:r w:rsidDel="00000000" w:rsidR="00000000" w:rsidRPr="00000000">
              <w:rPr>
                <w:rtl w:val="0"/>
              </w:rPr>
            </w:r>
          </w:p>
        </w:tc>
        <w:tc>
          <w:tcPr>
            <w:shd w:fill="auto" w:val="clear"/>
          </w:tcPr>
          <w:p w:rsidR="00000000" w:rsidDel="00000000" w:rsidP="00000000" w:rsidRDefault="00000000" w:rsidRPr="00000000" w14:paraId="0000001B">
            <w:pPr>
              <w:shd w:fill="ffffff" w:val="clear"/>
              <w:jc w:val="both"/>
              <w:rPr>
                <w:rFonts w:ascii="Book Antiqua" w:cs="Book Antiqua" w:eastAsia="Book Antiqua" w:hAnsi="Book Antiqua"/>
                <w:color w:val="000000"/>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01C">
            <w:pPr>
              <w:rPr>
                <w:rFonts w:ascii="Book Antiqua" w:cs="Book Antiqua" w:eastAsia="Book Antiqua" w:hAnsi="Book Antiqua"/>
                <w:sz w:val="24"/>
                <w:szCs w:val="24"/>
              </w:rPr>
            </w:pPr>
            <w:r w:rsidDel="00000000" w:rsidR="00000000" w:rsidRPr="00000000">
              <w:rPr>
                <w:rtl w:val="0"/>
              </w:rPr>
            </w:r>
          </w:p>
        </w:tc>
        <w:tc>
          <w:tcPr>
            <w:shd w:fill="auto" w:val="clear"/>
          </w:tcPr>
          <w:p w:rsidR="00000000" w:rsidDel="00000000" w:rsidP="00000000" w:rsidRDefault="00000000" w:rsidRPr="00000000" w14:paraId="0000001D">
            <w:pPr>
              <w:shd w:fill="ffffff" w:val="clear"/>
              <w:rPr>
                <w:rFonts w:ascii="Book Antiqua" w:cs="Book Antiqua" w:eastAsia="Book Antiqua" w:hAnsi="Book Antiqua"/>
                <w:color w:val="000000"/>
                <w:sz w:val="24"/>
                <w:szCs w:val="24"/>
              </w:rPr>
            </w:pPr>
            <w:r w:rsidDel="00000000" w:rsidR="00000000" w:rsidRPr="00000000">
              <w:rPr>
                <w:rtl w:val="0"/>
              </w:rPr>
            </w:r>
          </w:p>
        </w:tc>
        <w:tc>
          <w:tcPr>
            <w:shd w:fill="auto" w:val="clear"/>
          </w:tcPr>
          <w:p w:rsidR="00000000" w:rsidDel="00000000" w:rsidP="00000000" w:rsidRDefault="00000000" w:rsidRPr="00000000" w14:paraId="0000001E">
            <w:pPr>
              <w:shd w:fill="ffffff" w:val="clear"/>
              <w:jc w:val="both"/>
              <w:rPr>
                <w:rFonts w:ascii="Book Antiqua" w:cs="Book Antiqua" w:eastAsia="Book Antiqua" w:hAnsi="Book Antiqua"/>
                <w:color w:val="000000"/>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01F">
            <w:pPr>
              <w:rPr>
                <w:rFonts w:ascii="Book Antiqua" w:cs="Book Antiqua" w:eastAsia="Book Antiqua" w:hAnsi="Book Antiqua"/>
                <w:sz w:val="24"/>
                <w:szCs w:val="24"/>
              </w:rPr>
            </w:pPr>
            <w:r w:rsidDel="00000000" w:rsidR="00000000" w:rsidRPr="00000000">
              <w:rPr>
                <w:rFonts w:ascii="Book Antiqua" w:cs="Book Antiqua" w:eastAsia="Book Antiqua" w:hAnsi="Book Antiqua"/>
                <w:rtl w:val="0"/>
              </w:rPr>
              <w:t xml:space="preserve">Transfer knowledge, skills, and behaviors acquired through formal and informal learning and life experiences to new situations.</w:t>
            </w:r>
            <w:r w:rsidDel="00000000" w:rsidR="00000000" w:rsidRPr="00000000">
              <w:rPr>
                <w:rtl w:val="0"/>
              </w:rPr>
            </w:r>
          </w:p>
        </w:tc>
        <w:tc>
          <w:tcPr>
            <w:shd w:fill="auto" w:val="clear"/>
          </w:tcPr>
          <w:p w:rsidR="00000000" w:rsidDel="00000000" w:rsidP="00000000" w:rsidRDefault="00000000" w:rsidRPr="00000000" w14:paraId="00000020">
            <w:pPr>
              <w:shd w:fill="ffffff" w:val="clea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SOSC116 -Career Development 1 Theory &amp; practice</w:t>
            </w:r>
          </w:p>
        </w:tc>
        <w:tc>
          <w:tcPr>
            <w:shd w:fill="auto" w:val="clear"/>
          </w:tcPr>
          <w:p w:rsidR="00000000" w:rsidDel="00000000" w:rsidP="00000000" w:rsidRDefault="00000000" w:rsidRPr="00000000" w14:paraId="00000021">
            <w:pPr>
              <w:shd w:fill="ffffff" w:val="clear"/>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On this assignment, I had to come up with an elevator speech for my future job and explain the skills that </w:t>
            </w:r>
            <w:r w:rsidDel="00000000" w:rsidR="00000000" w:rsidRPr="00000000">
              <w:rPr>
                <w:rFonts w:ascii="Times New Roman" w:cs="Times New Roman" w:eastAsia="Times New Roman" w:hAnsi="Times New Roman"/>
                <w:b w:val="1"/>
                <w:sz w:val="24"/>
                <w:szCs w:val="24"/>
                <w:rtl w:val="0"/>
              </w:rPr>
              <w:t xml:space="preserve">I</w:t>
            </w:r>
            <w:r w:rsidDel="00000000" w:rsidR="00000000" w:rsidRPr="00000000">
              <w:rPr>
                <w:rFonts w:ascii="Times New Roman" w:cs="Times New Roman" w:eastAsia="Times New Roman" w:hAnsi="Times New Roman"/>
                <w:b w:val="1"/>
                <w:color w:val="000000"/>
                <w:sz w:val="24"/>
                <w:szCs w:val="24"/>
                <w:rtl w:val="0"/>
              </w:rPr>
              <w:t xml:space="preserve"> have learned in my previous job. to ensure that I excel in </w:t>
            </w:r>
            <w:r w:rsidDel="00000000" w:rsidR="00000000" w:rsidRPr="00000000">
              <w:rPr>
                <w:rFonts w:ascii="Times New Roman" w:cs="Times New Roman" w:eastAsia="Times New Roman" w:hAnsi="Times New Roman"/>
                <w:b w:val="1"/>
                <w:sz w:val="24"/>
                <w:szCs w:val="24"/>
                <w:rtl w:val="0"/>
              </w:rPr>
              <w:t xml:space="preserve">the</w:t>
            </w:r>
            <w:r w:rsidDel="00000000" w:rsidR="00000000" w:rsidRPr="00000000">
              <w:rPr>
                <w:rFonts w:ascii="Times New Roman" w:cs="Times New Roman" w:eastAsia="Times New Roman" w:hAnsi="Times New Roman"/>
                <w:b w:val="1"/>
                <w:color w:val="000000"/>
                <w:sz w:val="24"/>
                <w:szCs w:val="24"/>
                <w:rtl w:val="0"/>
              </w:rPr>
              <w:t xml:space="preserve"> upcoming jobs that I am applying for.</w:t>
            </w:r>
          </w:p>
        </w:tc>
      </w:tr>
      <w:tr>
        <w:trPr>
          <w:cantSplit w:val="0"/>
          <w:trHeight w:val="576" w:hRule="atLeast"/>
          <w:tblHeader w:val="0"/>
        </w:trPr>
        <w:tc>
          <w:tcPr/>
          <w:p w:rsidR="00000000" w:rsidDel="00000000" w:rsidP="00000000" w:rsidRDefault="00000000" w:rsidRPr="00000000" w14:paraId="00000022">
            <w:pPr>
              <w:rPr>
                <w:rFonts w:ascii="Book Antiqua" w:cs="Book Antiqua" w:eastAsia="Book Antiqua" w:hAnsi="Book Antiqua"/>
                <w:sz w:val="24"/>
                <w:szCs w:val="24"/>
              </w:rPr>
            </w:pPr>
            <w:r w:rsidDel="00000000" w:rsidR="00000000" w:rsidRPr="00000000">
              <w:rPr>
                <w:rtl w:val="0"/>
              </w:rPr>
            </w:r>
          </w:p>
        </w:tc>
        <w:tc>
          <w:tcPr>
            <w:shd w:fill="auto" w:val="clear"/>
          </w:tcPr>
          <w:p w:rsidR="00000000" w:rsidDel="00000000" w:rsidP="00000000" w:rsidRDefault="00000000" w:rsidRPr="00000000" w14:paraId="00000023">
            <w:pPr>
              <w:shd w:fill="ffffff" w:val="clear"/>
              <w:rPr>
                <w:rFonts w:ascii="Book Antiqua" w:cs="Book Antiqua" w:eastAsia="Book Antiqua" w:hAnsi="Book Antiqua"/>
                <w:color w:val="000000"/>
                <w:sz w:val="24"/>
                <w:szCs w:val="24"/>
              </w:rPr>
            </w:pPr>
            <w:r w:rsidDel="00000000" w:rsidR="00000000" w:rsidRPr="00000000">
              <w:rPr>
                <w:rtl w:val="0"/>
              </w:rPr>
            </w:r>
          </w:p>
        </w:tc>
        <w:tc>
          <w:tcPr>
            <w:shd w:fill="auto" w:val="clear"/>
          </w:tcPr>
          <w:p w:rsidR="00000000" w:rsidDel="00000000" w:rsidP="00000000" w:rsidRDefault="00000000" w:rsidRPr="00000000" w14:paraId="00000024">
            <w:pPr>
              <w:shd w:fill="ffffff" w:val="clear"/>
              <w:jc w:val="both"/>
              <w:rPr>
                <w:rFonts w:ascii="Book Antiqua" w:cs="Book Antiqua" w:eastAsia="Book Antiqua" w:hAnsi="Book Antiqua"/>
                <w:color w:val="000000"/>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025">
            <w:pPr>
              <w:rPr>
                <w:rFonts w:ascii="Book Antiqua" w:cs="Book Antiqua" w:eastAsia="Book Antiqua" w:hAnsi="Book Antiqua"/>
                <w:sz w:val="24"/>
                <w:szCs w:val="24"/>
              </w:rPr>
            </w:pPr>
            <w:r w:rsidDel="00000000" w:rsidR="00000000" w:rsidRPr="00000000">
              <w:rPr>
                <w:rFonts w:ascii="Book Antiqua" w:cs="Book Antiqua" w:eastAsia="Book Antiqua" w:hAnsi="Book Antiqua"/>
                <w:rtl w:val="0"/>
              </w:rPr>
              <w:t xml:space="preserve">Follow established methods of inquiry and mathematical reasoning to form conclusions and make decisions</w:t>
            </w:r>
            <w:r w:rsidDel="00000000" w:rsidR="00000000" w:rsidRPr="00000000">
              <w:rPr>
                <w:rtl w:val="0"/>
              </w:rPr>
            </w:r>
          </w:p>
        </w:tc>
        <w:tc>
          <w:tcPr>
            <w:shd w:fill="auto" w:val="clear"/>
          </w:tcPr>
          <w:p w:rsidR="00000000" w:rsidDel="00000000" w:rsidP="00000000" w:rsidRDefault="00000000" w:rsidRPr="00000000" w14:paraId="00000026">
            <w:pPr>
              <w:shd w:fill="ffffff" w:val="clea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Math201 Workplace Mathematics</w:t>
            </w:r>
          </w:p>
        </w:tc>
        <w:tc>
          <w:tcPr>
            <w:shd w:fill="auto" w:val="clear"/>
          </w:tcPr>
          <w:p w:rsidR="00000000" w:rsidDel="00000000" w:rsidP="00000000" w:rsidRDefault="00000000" w:rsidRPr="00000000" w14:paraId="00000027">
            <w:pPr>
              <w:shd w:fill="ffffff" w:val="clear"/>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We had to do a PowerPoint  Presentation on student loans and budgeting payments, utilizing a hypothesis to calculate and evaluate what payment plan will be </w:t>
            </w:r>
            <w:r w:rsidDel="00000000" w:rsidR="00000000" w:rsidRPr="00000000">
              <w:rPr>
                <w:rFonts w:ascii="Times New Roman" w:cs="Times New Roman" w:eastAsia="Times New Roman" w:hAnsi="Times New Roman"/>
                <w:b w:val="1"/>
                <w:sz w:val="24"/>
                <w:szCs w:val="24"/>
                <w:rtl w:val="0"/>
              </w:rPr>
              <w:t xml:space="preserve">effective</w:t>
            </w:r>
            <w:r w:rsidDel="00000000" w:rsidR="00000000" w:rsidRPr="00000000">
              <w:rPr>
                <w:rFonts w:ascii="Times New Roman" w:cs="Times New Roman" w:eastAsia="Times New Roman" w:hAnsi="Times New Roman"/>
                <w:b w:val="1"/>
                <w:color w:val="000000"/>
                <w:sz w:val="24"/>
                <w:szCs w:val="24"/>
                <w:rtl w:val="0"/>
              </w:rPr>
              <w:t xml:space="preserve"> for me after I graduate. </w:t>
            </w:r>
          </w:p>
        </w:tc>
      </w:tr>
      <w:tr>
        <w:trPr>
          <w:cantSplit w:val="0"/>
          <w:trHeight w:val="576" w:hRule="atLeast"/>
          <w:tblHeader w:val="0"/>
        </w:trPr>
        <w:tc>
          <w:tcPr/>
          <w:p w:rsidR="00000000" w:rsidDel="00000000" w:rsidP="00000000" w:rsidRDefault="00000000" w:rsidRPr="00000000" w14:paraId="00000028">
            <w:pPr>
              <w:rPr>
                <w:rFonts w:ascii="Book Antiqua" w:cs="Book Antiqua" w:eastAsia="Book Antiqua" w:hAnsi="Book Antiqua"/>
              </w:rPr>
            </w:pPr>
            <w:r w:rsidDel="00000000" w:rsidR="00000000" w:rsidRPr="00000000">
              <w:rPr>
                <w:rtl w:val="0"/>
              </w:rPr>
            </w:r>
          </w:p>
        </w:tc>
        <w:tc>
          <w:tcPr>
            <w:shd w:fill="auto" w:val="clear"/>
          </w:tcPr>
          <w:p w:rsidR="00000000" w:rsidDel="00000000" w:rsidP="00000000" w:rsidRDefault="00000000" w:rsidRPr="00000000" w14:paraId="00000029">
            <w:pPr>
              <w:shd w:fill="ffffff" w:val="clear"/>
              <w:rPr>
                <w:rFonts w:ascii="Book Antiqua" w:cs="Book Antiqua" w:eastAsia="Book Antiqua" w:hAnsi="Book Antiqua"/>
                <w:color w:val="000000"/>
                <w:sz w:val="24"/>
                <w:szCs w:val="24"/>
              </w:rPr>
            </w:pPr>
            <w:r w:rsidDel="00000000" w:rsidR="00000000" w:rsidRPr="00000000">
              <w:rPr>
                <w:rtl w:val="0"/>
              </w:rPr>
            </w:r>
          </w:p>
        </w:tc>
        <w:tc>
          <w:tcPr>
            <w:shd w:fill="auto" w:val="clear"/>
          </w:tcPr>
          <w:p w:rsidR="00000000" w:rsidDel="00000000" w:rsidP="00000000" w:rsidRDefault="00000000" w:rsidRPr="00000000" w14:paraId="0000002A">
            <w:pPr>
              <w:shd w:fill="ffffff" w:val="clear"/>
              <w:jc w:val="both"/>
              <w:rPr>
                <w:rFonts w:ascii="Book Antiqua" w:cs="Book Antiqua" w:eastAsia="Book Antiqua" w:hAnsi="Book Antiqua"/>
                <w:color w:val="000000"/>
                <w:sz w:val="24"/>
                <w:szCs w:val="24"/>
              </w:rPr>
            </w:pPr>
            <w:r w:rsidDel="00000000" w:rsidR="00000000" w:rsidRPr="00000000">
              <w:rPr>
                <w:rtl w:val="0"/>
              </w:rPr>
            </w:r>
          </w:p>
        </w:tc>
      </w:tr>
    </w:tbl>
    <w:p w:rsidR="00000000" w:rsidDel="00000000" w:rsidP="00000000" w:rsidRDefault="00000000" w:rsidRPr="00000000" w14:paraId="0000002B">
      <w:pPr>
        <w:rPr>
          <w:rFonts w:ascii="Book Antiqua" w:cs="Book Antiqua" w:eastAsia="Book Antiqua" w:hAnsi="Book Antiqua"/>
          <w:sz w:val="24"/>
          <w:szCs w:val="24"/>
        </w:rPr>
      </w:pPr>
      <w:r w:rsidDel="00000000" w:rsidR="00000000" w:rsidRPr="00000000">
        <w:rPr>
          <w:rtl w:val="0"/>
        </w:rPr>
      </w:r>
    </w:p>
    <w:p w:rsidR="00000000" w:rsidDel="00000000" w:rsidP="00000000" w:rsidRDefault="00000000" w:rsidRPr="00000000" w14:paraId="0000002C">
      <w:pPr>
        <w:rPr>
          <w:rFonts w:ascii="Book Antiqua" w:cs="Book Antiqua" w:eastAsia="Book Antiqua" w:hAnsi="Book Antiqua"/>
          <w:sz w:val="24"/>
          <w:szCs w:val="24"/>
        </w:rPr>
      </w:pPr>
      <w:r w:rsidDel="00000000" w:rsidR="00000000" w:rsidRPr="00000000">
        <w:rPr>
          <w:rFonts w:ascii="Book Antiqua" w:cs="Book Antiqua" w:eastAsia="Book Antiqua" w:hAnsi="Book Antiqua"/>
          <w:sz w:val="24"/>
          <w:szCs w:val="24"/>
          <w:rtl w:val="0"/>
        </w:rPr>
        <w:t xml:space="preserve">My instructor’s feedback was to add my address, phone number,  CV to Mycred portfolio.</w:t>
      </w:r>
    </w:p>
    <w:p w:rsidR="00000000" w:rsidDel="00000000" w:rsidP="00000000" w:rsidRDefault="00000000" w:rsidRPr="00000000" w14:paraId="0000002D">
      <w:pPr>
        <w:rPr>
          <w:rFonts w:ascii="Book Antiqua" w:cs="Book Antiqua" w:eastAsia="Book Antiqua" w:hAnsi="Book Antiqua"/>
          <w:sz w:val="24"/>
          <w:szCs w:val="24"/>
        </w:rPr>
      </w:pPr>
      <w:r w:rsidDel="00000000" w:rsidR="00000000" w:rsidRPr="00000000">
        <w:rPr>
          <w:rtl w:val="0"/>
        </w:rPr>
      </w:r>
    </w:p>
    <w:p w:rsidR="00000000" w:rsidDel="00000000" w:rsidP="00000000" w:rsidRDefault="00000000" w:rsidRPr="00000000" w14:paraId="0000002E">
      <w:pPr>
        <w:rPr>
          <w:rFonts w:ascii="Book Antiqua" w:cs="Book Antiqua" w:eastAsia="Book Antiqua" w:hAnsi="Book Antiqua"/>
          <w:sz w:val="24"/>
          <w:szCs w:val="24"/>
        </w:rPr>
      </w:pPr>
      <w:r w:rsidDel="00000000" w:rsidR="00000000" w:rsidRPr="00000000">
        <w:rPr>
          <w:rFonts w:ascii="Book Antiqua" w:cs="Book Antiqua" w:eastAsia="Book Antiqua" w:hAnsi="Book Antiqua"/>
          <w:sz w:val="24"/>
          <w:szCs w:val="24"/>
          <w:rtl w:val="0"/>
        </w:rPr>
        <w:t xml:space="preserve">Video link </w:t>
      </w:r>
    </w:p>
    <w:p w:rsidR="00000000" w:rsidDel="00000000" w:rsidP="00000000" w:rsidRDefault="00000000" w:rsidRPr="00000000" w14:paraId="0000002F">
      <w:pPr>
        <w:rPr>
          <w:rFonts w:ascii="Book Antiqua" w:cs="Book Antiqua" w:eastAsia="Book Antiqua" w:hAnsi="Book Antiqua"/>
          <w:sz w:val="24"/>
          <w:szCs w:val="24"/>
        </w:rPr>
      </w:pPr>
      <w:hyperlink r:id="rId6">
        <w:r w:rsidDel="00000000" w:rsidR="00000000" w:rsidRPr="00000000">
          <w:rPr>
            <w:rFonts w:ascii="Book Antiqua" w:cs="Book Antiqua" w:eastAsia="Book Antiqua" w:hAnsi="Book Antiqua"/>
            <w:color w:val="1155cc"/>
            <w:sz w:val="24"/>
            <w:szCs w:val="24"/>
            <w:u w:val="single"/>
            <w:rtl w:val="0"/>
          </w:rPr>
          <w:t xml:space="preserve">https://youtu.be/b7Cr7ViiBE8</w:t>
        </w:r>
      </w:hyperlink>
      <w:r w:rsidDel="00000000" w:rsidR="00000000" w:rsidRPr="00000000">
        <w:rPr>
          <w:rtl w:val="0"/>
        </w:rPr>
      </w:r>
    </w:p>
    <w:p w:rsidR="00000000" w:rsidDel="00000000" w:rsidP="00000000" w:rsidRDefault="00000000" w:rsidRPr="00000000" w14:paraId="00000030">
      <w:pPr>
        <w:rPr>
          <w:rFonts w:ascii="Book Antiqua" w:cs="Book Antiqua" w:eastAsia="Book Antiqua" w:hAnsi="Book Antiqua"/>
          <w:sz w:val="24"/>
          <w:szCs w:val="24"/>
        </w:rPr>
      </w:pPr>
      <w:r w:rsidDel="00000000" w:rsidR="00000000" w:rsidRPr="00000000">
        <w:rPr>
          <w:rtl w:val="0"/>
        </w:rPr>
      </w:r>
    </w:p>
    <w:sectPr>
      <w:headerReference r:id="rId7" w:type="default"/>
      <w:headerReference r:id="rId8" w:type="first"/>
      <w:pgSz w:h="12240" w:w="15840" w:orient="landscape"/>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Times New Roman"/>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2762250</wp:posOffset>
          </wp:positionH>
          <wp:positionV relativeFrom="paragraph">
            <wp:posOffset>0</wp:posOffset>
          </wp:positionV>
          <wp:extent cx="2623930" cy="384058"/>
          <wp:effectExtent b="0" l="0" r="0" t="0"/>
          <wp:wrapNone/>
          <wp:docPr descr="Bryant &amp; Stratton College Logo" id="1" name="image1.png"/>
          <a:graphic>
            <a:graphicData uri="http://schemas.openxmlformats.org/drawingml/2006/picture">
              <pic:pic>
                <pic:nvPicPr>
                  <pic:cNvPr descr="Bryant &amp; Stratton College Logo" id="0" name="image1.png"/>
                  <pic:cNvPicPr preferRelativeResize="0"/>
                </pic:nvPicPr>
                <pic:blipFill>
                  <a:blip r:embed="rId1"/>
                  <a:srcRect b="0" l="0" r="0" t="0"/>
                  <a:stretch>
                    <a:fillRect/>
                  </a:stretch>
                </pic:blipFill>
                <pic:spPr>
                  <a:xfrm>
                    <a:off x="0" y="0"/>
                    <a:ext cx="2623930" cy="384058"/>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2">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 Portfolio Submission </w:t>
    </w:r>
  </w:p>
  <w:p w:rsidR="00000000" w:rsidDel="00000000" w:rsidP="00000000" w:rsidRDefault="00000000" w:rsidRPr="00000000" w14:paraId="00000033">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480" w:lineRule="auto"/>
    </w:pPr>
    <w:rPr>
      <w:b w:val="1"/>
      <w:color w:val="345a8a"/>
      <w:sz w:val="32"/>
      <w:szCs w:val="32"/>
    </w:rPr>
  </w:style>
  <w:style w:type="paragraph" w:styleId="Heading2">
    <w:name w:val="heading 2"/>
    <w:basedOn w:val="Normal"/>
    <w:next w:val="Normal"/>
    <w:pPr>
      <w:spacing w:before="200" w:lineRule="auto"/>
    </w:pPr>
    <w:rPr>
      <w:b w:val="1"/>
      <w:color w:val="4f81bd"/>
      <w:sz w:val="26"/>
      <w:szCs w:val="26"/>
    </w:rPr>
  </w:style>
  <w:style w:type="paragraph" w:styleId="Heading3">
    <w:name w:val="heading 3"/>
    <w:basedOn w:val="Normal"/>
    <w:next w:val="Normal"/>
    <w:pPr>
      <w:spacing w:before="200" w:lineRule="auto"/>
    </w:pPr>
    <w:rPr>
      <w:b w:val="1"/>
      <w:color w:val="4f81bd"/>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300" w:lineRule="auto"/>
    </w:pPr>
    <w:rPr>
      <w:color w:val="17365d"/>
      <w:sz w:val="52"/>
      <w:szCs w:val="52"/>
    </w:rPr>
  </w:style>
  <w:style w:type="paragraph" w:styleId="Subtitle">
    <w:name w:val="Subtitle"/>
    <w:basedOn w:val="Normal"/>
    <w:next w:val="Normal"/>
    <w:pPr/>
    <w:rPr>
      <w:i w:val="1"/>
      <w:color w:val="4f81bd"/>
      <w:sz w:val="24"/>
      <w:szCs w:val="24"/>
    </w:rPr>
  </w:style>
  <w:style w:type="table" w:styleId="Table1">
    <w:basedOn w:val="TableNormal"/>
    <w:pPr>
      <w:spacing w:after="0" w:line="240" w:lineRule="auto"/>
    </w:pPr>
    <w:rPr>
      <w:rFonts w:ascii="Arial" w:cs="Arial" w:eastAsia="Arial" w:hAnsi="Arial"/>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youtu.be/b7Cr7ViiBE8" TargetMode="Externa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