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color w:val="4472C4" w:themeColor="accent1"/>
        </w:rPr>
        <w:id w:val="901639080"/>
        <w:docPartObj>
          <w:docPartGallery w:val="Cover Pages"/>
          <w:docPartUnique/>
        </w:docPartObj>
      </w:sdtPr>
      <w:sdtEndPr>
        <w:rPr>
          <w:rFonts w:ascii="Times New Roman" w:hAnsi="Times New Roman" w:cs="Times New Roman"/>
          <w:color w:val="auto"/>
          <w:sz w:val="24"/>
          <w:szCs w:val="24"/>
        </w:rPr>
      </w:sdtEndPr>
      <w:sdtContent>
        <w:p w14:paraId="254DB350" w14:textId="258E1642" w:rsidR="009532C4" w:rsidRDefault="009532C4">
          <w:pPr>
            <w:pStyle w:val="NoSpacing"/>
            <w:spacing w:before="1540" w:after="240"/>
            <w:jc w:val="center"/>
            <w:rPr>
              <w:color w:val="4472C4" w:themeColor="accent1"/>
            </w:rPr>
          </w:pPr>
          <w:r>
            <w:rPr>
              <w:noProof/>
              <w:color w:val="4472C4" w:themeColor="accent1"/>
            </w:rPr>
            <w:drawing>
              <wp:inline distT="0" distB="0" distL="0" distR="0" wp14:anchorId="2F56AFEF" wp14:editId="2BA82B3C">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7"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4472C4" w:themeColor="accent1"/>
              <w:sz w:val="72"/>
              <w:szCs w:val="72"/>
            </w:rPr>
            <w:alias w:val="Title"/>
            <w:tag w:val=""/>
            <w:id w:val="1735040861"/>
            <w:placeholder>
              <w:docPart w:val="200FA8DC14D74F50854B7DD94DBDE812"/>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30E4C8C6" w14:textId="16A34E1B" w:rsidR="009532C4" w:rsidRDefault="00B53C93">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Pr>
                  <w:rFonts w:asciiTheme="majorHAnsi" w:eastAsiaTheme="majorEastAsia" w:hAnsiTheme="majorHAnsi" w:cstheme="majorBidi"/>
                  <w:caps/>
                  <w:color w:val="4472C4" w:themeColor="accent1"/>
                  <w:sz w:val="72"/>
                  <w:szCs w:val="72"/>
                </w:rPr>
                <w:t>Healthcare Management Professionals</w:t>
              </w:r>
            </w:p>
          </w:sdtContent>
        </w:sdt>
        <w:sdt>
          <w:sdtPr>
            <w:rPr>
              <w:color w:val="4472C4" w:themeColor="accent1"/>
              <w:sz w:val="28"/>
              <w:szCs w:val="28"/>
            </w:rPr>
            <w:alias w:val="Subtitle"/>
            <w:tag w:val=""/>
            <w:id w:val="328029620"/>
            <w:placeholder>
              <w:docPart w:val="C3E6FD45F3144E8B84B088968549B7A7"/>
            </w:placeholder>
            <w:dataBinding w:prefixMappings="xmlns:ns0='http://purl.org/dc/elements/1.1/' xmlns:ns1='http://schemas.openxmlformats.org/package/2006/metadata/core-properties' " w:xpath="/ns1:coreProperties[1]/ns0:subject[1]" w:storeItemID="{6C3C8BC8-F283-45AE-878A-BAB7291924A1}"/>
            <w:text/>
          </w:sdtPr>
          <w:sdtContent>
            <w:p w14:paraId="53F71D0F" w14:textId="19D7F153" w:rsidR="009532C4" w:rsidRDefault="009532C4">
              <w:pPr>
                <w:pStyle w:val="NoSpacing"/>
                <w:jc w:val="center"/>
                <w:rPr>
                  <w:color w:val="4472C4" w:themeColor="accent1"/>
                  <w:sz w:val="28"/>
                  <w:szCs w:val="28"/>
                </w:rPr>
              </w:pPr>
              <w:r>
                <w:rPr>
                  <w:color w:val="4472C4" w:themeColor="accent1"/>
                  <w:sz w:val="28"/>
                  <w:szCs w:val="28"/>
                </w:rPr>
                <w:t>Valeno` Gordon</w:t>
              </w:r>
            </w:p>
          </w:sdtContent>
        </w:sdt>
        <w:p w14:paraId="4A22AD14" w14:textId="77777777" w:rsidR="009532C4" w:rsidRDefault="009532C4">
          <w:pPr>
            <w:pStyle w:val="NoSpacing"/>
            <w:spacing w:before="480"/>
            <w:jc w:val="center"/>
            <w:rPr>
              <w:color w:val="4472C4" w:themeColor="accent1"/>
            </w:rPr>
          </w:pPr>
          <w:r>
            <w:rPr>
              <w:noProof/>
              <w:color w:val="4472C4" w:themeColor="accent1"/>
            </w:rPr>
            <mc:AlternateContent>
              <mc:Choice Requires="wps">
                <w:drawing>
                  <wp:anchor distT="0" distB="0" distL="114300" distR="114300" simplePos="0" relativeHeight="251659264" behindDoc="0" locked="0" layoutInCell="1" allowOverlap="1" wp14:anchorId="6D8F543E" wp14:editId="2E9FB840">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2-10-22T00:00:00Z">
                                    <w:dateFormat w:val="MMMM d, yyyy"/>
                                    <w:lid w:val="en-US"/>
                                    <w:storeMappedDataAs w:val="dateTime"/>
                                    <w:calendar w:val="gregorian"/>
                                  </w:date>
                                </w:sdtPr>
                                <w:sdtContent>
                                  <w:p w14:paraId="0AB7CE2C" w14:textId="5F3A3858" w:rsidR="009532C4" w:rsidRDefault="009532C4">
                                    <w:pPr>
                                      <w:pStyle w:val="NoSpacing"/>
                                      <w:spacing w:after="40"/>
                                      <w:jc w:val="center"/>
                                      <w:rPr>
                                        <w:caps/>
                                        <w:color w:val="4472C4" w:themeColor="accent1"/>
                                        <w:sz w:val="28"/>
                                        <w:szCs w:val="28"/>
                                      </w:rPr>
                                    </w:pPr>
                                    <w:r>
                                      <w:rPr>
                                        <w:caps/>
                                        <w:color w:val="4472C4" w:themeColor="accent1"/>
                                        <w:sz w:val="28"/>
                                        <w:szCs w:val="28"/>
                                      </w:rPr>
                                      <w:t>October 22, 2022</w:t>
                                    </w:r>
                                  </w:p>
                                </w:sdtContent>
                              </w:sdt>
                              <w:p w14:paraId="1DAF3D48" w14:textId="2D2C8170" w:rsidR="009532C4" w:rsidRDefault="00000000" w:rsidP="009532C4">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9532C4">
                                      <w:rPr>
                                        <w:caps/>
                                        <w:color w:val="4472C4" w:themeColor="accent1"/>
                                      </w:rPr>
                                      <w:t>HTHS301</w:t>
                                    </w:r>
                                  </w:sdtContent>
                                </w:sdt>
                              </w:p>
                              <w:p w14:paraId="1F6E6DFF" w14:textId="002F7CB4" w:rsidR="009532C4" w:rsidRDefault="009532C4" w:rsidP="009532C4">
                                <w:pPr>
                                  <w:pStyle w:val="NoSpacing"/>
                                  <w:jc w:val="center"/>
                                  <w:rPr>
                                    <w:color w:val="4472C4" w:themeColor="accent1"/>
                                  </w:rPr>
                                </w:pPr>
                                <w:r>
                                  <w:rPr>
                                    <w:color w:val="4472C4" w:themeColor="accent1"/>
                                  </w:rPr>
                                  <w:t>Health Services Management</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6D8F543E"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sdt>
                          <w:sdtPr>
                            <w:rPr>
                              <w:caps/>
                              <w:color w:val="4472C4" w:themeColor="accent1"/>
                              <w:sz w:val="28"/>
                              <w:szCs w:val="28"/>
                            </w:rPr>
                            <w:alias w:val="Date"/>
                            <w:tag w:val=""/>
                            <w:id w:val="197127006"/>
                            <w:dataBinding w:prefixMappings="xmlns:ns0='http://schemas.microsoft.com/office/2006/coverPageProps' " w:xpath="/ns0:CoverPageProperties[1]/ns0:PublishDate[1]" w:storeItemID="{55AF091B-3C7A-41E3-B477-F2FDAA23CFDA}"/>
                            <w:date w:fullDate="2022-10-22T00:00:00Z">
                              <w:dateFormat w:val="MMMM d, yyyy"/>
                              <w:lid w:val="en-US"/>
                              <w:storeMappedDataAs w:val="dateTime"/>
                              <w:calendar w:val="gregorian"/>
                            </w:date>
                          </w:sdtPr>
                          <w:sdtContent>
                            <w:p w14:paraId="0AB7CE2C" w14:textId="5F3A3858" w:rsidR="009532C4" w:rsidRDefault="009532C4">
                              <w:pPr>
                                <w:pStyle w:val="NoSpacing"/>
                                <w:spacing w:after="40"/>
                                <w:jc w:val="center"/>
                                <w:rPr>
                                  <w:caps/>
                                  <w:color w:val="4472C4" w:themeColor="accent1"/>
                                  <w:sz w:val="28"/>
                                  <w:szCs w:val="28"/>
                                </w:rPr>
                              </w:pPr>
                              <w:r>
                                <w:rPr>
                                  <w:caps/>
                                  <w:color w:val="4472C4" w:themeColor="accent1"/>
                                  <w:sz w:val="28"/>
                                  <w:szCs w:val="28"/>
                                </w:rPr>
                                <w:t>October 22, 2022</w:t>
                              </w:r>
                            </w:p>
                          </w:sdtContent>
                        </w:sdt>
                        <w:p w14:paraId="1DAF3D48" w14:textId="2D2C8170" w:rsidR="009532C4" w:rsidRDefault="00000000" w:rsidP="009532C4">
                          <w:pPr>
                            <w:pStyle w:val="NoSpacing"/>
                            <w:jc w:val="center"/>
                            <w:rPr>
                              <w:color w:val="4472C4" w:themeColor="accent1"/>
                            </w:rPr>
                          </w:pPr>
                          <w:sdt>
                            <w:sdtPr>
                              <w:rPr>
                                <w:caps/>
                                <w:color w:val="4472C4" w:themeColor="accent1"/>
                              </w:rPr>
                              <w:alias w:val="Company"/>
                              <w:tag w:val=""/>
                              <w:id w:val="1390145197"/>
                              <w:dataBinding w:prefixMappings="xmlns:ns0='http://schemas.openxmlformats.org/officeDocument/2006/extended-properties' " w:xpath="/ns0:Properties[1]/ns0:Company[1]" w:storeItemID="{6668398D-A668-4E3E-A5EB-62B293D839F1}"/>
                              <w:text/>
                            </w:sdtPr>
                            <w:sdtContent>
                              <w:r w:rsidR="009532C4">
                                <w:rPr>
                                  <w:caps/>
                                  <w:color w:val="4472C4" w:themeColor="accent1"/>
                                </w:rPr>
                                <w:t>HTHS301</w:t>
                              </w:r>
                            </w:sdtContent>
                          </w:sdt>
                        </w:p>
                        <w:p w14:paraId="1F6E6DFF" w14:textId="002F7CB4" w:rsidR="009532C4" w:rsidRDefault="009532C4" w:rsidP="009532C4">
                          <w:pPr>
                            <w:pStyle w:val="NoSpacing"/>
                            <w:jc w:val="center"/>
                            <w:rPr>
                              <w:color w:val="4472C4" w:themeColor="accent1"/>
                            </w:rPr>
                          </w:pPr>
                          <w:r>
                            <w:rPr>
                              <w:color w:val="4472C4" w:themeColor="accent1"/>
                            </w:rPr>
                            <w:t>Health Services Management</w:t>
                          </w:r>
                        </w:p>
                      </w:txbxContent>
                    </v:textbox>
                    <w10:wrap anchorx="margin" anchory="page"/>
                  </v:shape>
                </w:pict>
              </mc:Fallback>
            </mc:AlternateContent>
          </w:r>
          <w:r>
            <w:rPr>
              <w:noProof/>
              <w:color w:val="4472C4" w:themeColor="accent1"/>
            </w:rPr>
            <w:drawing>
              <wp:inline distT="0" distB="0" distL="0" distR="0" wp14:anchorId="406C2E1D" wp14:editId="1131F796">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747EF867" w14:textId="5D00F7E8" w:rsidR="009532C4" w:rsidRDefault="009532C4">
          <w:pPr>
            <w:rPr>
              <w:rFonts w:ascii="Times New Roman" w:hAnsi="Times New Roman" w:cs="Times New Roman"/>
              <w:sz w:val="24"/>
              <w:szCs w:val="24"/>
            </w:rPr>
          </w:pPr>
          <w:r>
            <w:rPr>
              <w:rFonts w:ascii="Times New Roman" w:hAnsi="Times New Roman" w:cs="Times New Roman"/>
              <w:sz w:val="24"/>
              <w:szCs w:val="24"/>
            </w:rPr>
            <w:br w:type="page"/>
          </w:r>
        </w:p>
      </w:sdtContent>
    </w:sdt>
    <w:p w14:paraId="2FB712C4" w14:textId="77777777" w:rsidR="0026755F" w:rsidRDefault="0026755F" w:rsidP="0056264F">
      <w:pPr>
        <w:pStyle w:val="NormalWeb"/>
        <w:spacing w:before="0" w:beforeAutospacing="0" w:after="0" w:afterAutospacing="0" w:line="480" w:lineRule="auto"/>
        <w:ind w:firstLine="720"/>
        <w:rPr>
          <w:color w:val="0E101A"/>
        </w:rPr>
      </w:pPr>
      <w:r>
        <w:rPr>
          <w:color w:val="0E101A"/>
        </w:rPr>
        <w:lastRenderedPageBreak/>
        <w:t>Dear colleagues, the following information regarding a physician has been brought to my attention. The practice management system and patient portal were used to investigate the physician's words and bedside manner in response to these complaints. A patient's electronic health record is also accessible to me. It turned out that there was more to the problem than just complaints from employees and patients. There needs to be a plan as soon as possible to resolve the provider's issue and the underlying issues.</w:t>
      </w:r>
    </w:p>
    <w:p w14:paraId="1D57A812" w14:textId="65966BBB" w:rsidR="0026755F" w:rsidRDefault="0026755F" w:rsidP="00A53E98">
      <w:pPr>
        <w:pStyle w:val="NormalWeb"/>
        <w:spacing w:before="0" w:beforeAutospacing="0" w:after="0" w:afterAutospacing="0" w:line="480" w:lineRule="auto"/>
        <w:ind w:firstLine="720"/>
        <w:rPr>
          <w:color w:val="0E101A"/>
        </w:rPr>
      </w:pPr>
      <w:r>
        <w:rPr>
          <w:color w:val="0E101A"/>
        </w:rPr>
        <w:t>The</w:t>
      </w:r>
      <w:r w:rsidR="000D0995">
        <w:rPr>
          <w:color w:val="0E101A"/>
        </w:rPr>
        <w:t xml:space="preserve"> physician</w:t>
      </w:r>
      <w:r>
        <w:rPr>
          <w:color w:val="0E101A"/>
        </w:rPr>
        <w:t xml:space="preserve"> </w:t>
      </w:r>
      <w:r w:rsidR="00A53E98">
        <w:rPr>
          <w:color w:val="0E101A"/>
        </w:rPr>
        <w:t>has</w:t>
      </w:r>
      <w:r>
        <w:rPr>
          <w:color w:val="0E101A"/>
        </w:rPr>
        <w:t xml:space="preserve"> been informed repeatedly of their behavior, but nothing has changed.</w:t>
      </w:r>
      <w:r w:rsidR="00B836D5">
        <w:rPr>
          <w:color w:val="0E101A"/>
        </w:rPr>
        <w:t xml:space="preserve"> </w:t>
      </w:r>
      <w:r w:rsidR="00A53E98">
        <w:rPr>
          <w:color w:val="0E101A"/>
        </w:rPr>
        <w:t>H</w:t>
      </w:r>
      <w:r>
        <w:rPr>
          <w:color w:val="0E101A"/>
        </w:rPr>
        <w:t xml:space="preserve">e then reverts to not following proper protocol, </w:t>
      </w:r>
      <w:r w:rsidR="00B836D5">
        <w:rPr>
          <w:color w:val="0E101A"/>
        </w:rPr>
        <w:t>yet</w:t>
      </w:r>
      <w:r>
        <w:rPr>
          <w:color w:val="0E101A"/>
        </w:rPr>
        <w:t xml:space="preserve"> the complaints begin again. Many</w:t>
      </w:r>
      <w:r w:rsidR="00B836D5">
        <w:rPr>
          <w:color w:val="0E101A"/>
        </w:rPr>
        <w:t xml:space="preserve"> of his</w:t>
      </w:r>
      <w:r>
        <w:rPr>
          <w:color w:val="0E101A"/>
        </w:rPr>
        <w:t xml:space="preserve"> patients report persistent pain and infected wounds after treatment instead of getting better. </w:t>
      </w:r>
      <w:r w:rsidR="00251F1A">
        <w:rPr>
          <w:color w:val="0E101A"/>
        </w:rPr>
        <w:t>The physician</w:t>
      </w:r>
      <w:r>
        <w:rPr>
          <w:color w:val="0E101A"/>
        </w:rPr>
        <w:t xml:space="preserve"> </w:t>
      </w:r>
      <w:r w:rsidR="00251F1A">
        <w:rPr>
          <w:color w:val="0E101A"/>
        </w:rPr>
        <w:t>has</w:t>
      </w:r>
      <w:r>
        <w:rPr>
          <w:color w:val="0E101A"/>
        </w:rPr>
        <w:t xml:space="preserve"> been accused of not being available and rushing through patients. </w:t>
      </w:r>
      <w:r w:rsidR="00251F1A">
        <w:rPr>
          <w:color w:val="0E101A"/>
        </w:rPr>
        <w:t>The physician</w:t>
      </w:r>
      <w:r>
        <w:rPr>
          <w:color w:val="0E101A"/>
        </w:rPr>
        <w:t xml:space="preserve"> </w:t>
      </w:r>
      <w:r w:rsidR="00251F1A">
        <w:rPr>
          <w:color w:val="0E101A"/>
        </w:rPr>
        <w:t>is</w:t>
      </w:r>
      <w:r>
        <w:rPr>
          <w:color w:val="0E101A"/>
        </w:rPr>
        <w:t xml:space="preserve"> not completing </w:t>
      </w:r>
      <w:r w:rsidR="00251F1A">
        <w:rPr>
          <w:color w:val="0E101A"/>
        </w:rPr>
        <w:t>his</w:t>
      </w:r>
      <w:r>
        <w:rPr>
          <w:color w:val="0E101A"/>
        </w:rPr>
        <w:t xml:space="preserve"> notes or following policies and procedures. Also, the billing associate informed me that the physician has not filled out the procedures and guidelines codes on the Superbill for each patient visit. We are faced with an endless list of problems. It is unacceptable to behave in this manner and must be addressed </w:t>
      </w:r>
      <w:r w:rsidR="00251F1A">
        <w:rPr>
          <w:color w:val="0E101A"/>
        </w:rPr>
        <w:t>at once</w:t>
      </w:r>
      <w:r>
        <w:rPr>
          <w:color w:val="0E101A"/>
        </w:rPr>
        <w:t>.</w:t>
      </w:r>
    </w:p>
    <w:p w14:paraId="1C04D9D2" w14:textId="4FD2AD08" w:rsidR="0026755F" w:rsidRDefault="0026755F" w:rsidP="000915CC">
      <w:pPr>
        <w:pStyle w:val="NormalWeb"/>
        <w:spacing w:before="0" w:beforeAutospacing="0" w:after="0" w:afterAutospacing="0" w:line="480" w:lineRule="auto"/>
        <w:ind w:firstLine="720"/>
        <w:rPr>
          <w:color w:val="0E101A"/>
        </w:rPr>
      </w:pPr>
      <w:r>
        <w:rPr>
          <w:color w:val="0E101A"/>
        </w:rPr>
        <w:t xml:space="preserve">In this report discussing the issues, I feel it necessary to explain communication's role within the organization. An email, a letter, or a presentation can be used to describe the problem. As we move along, we can communicate our concerns and how to solve the problem, preventing this type of behavior from happening again. All parties will be kept informed by using these communication skills. Each organization must develop a method for communicating ongoing issues and addressing them regularly to achieve its </w:t>
      </w:r>
      <w:r w:rsidR="00FA22F4">
        <w:rPr>
          <w:color w:val="0E101A"/>
        </w:rPr>
        <w:t>aims</w:t>
      </w:r>
      <w:r>
        <w:rPr>
          <w:color w:val="0E101A"/>
        </w:rPr>
        <w:t>.</w:t>
      </w:r>
      <w:r w:rsidR="001C0C2D">
        <w:rPr>
          <w:color w:val="0E101A"/>
        </w:rPr>
        <w:t xml:space="preserve"> </w:t>
      </w:r>
      <w:r>
        <w:rPr>
          <w:color w:val="0E101A"/>
        </w:rPr>
        <w:t xml:space="preserve">A competent listener pays attention, acknowledges the speaker's message, and then </w:t>
      </w:r>
      <w:r w:rsidR="000E5CAC">
        <w:rPr>
          <w:color w:val="0E101A"/>
        </w:rPr>
        <w:t>supplies</w:t>
      </w:r>
      <w:r>
        <w:rPr>
          <w:color w:val="0E101A"/>
        </w:rPr>
        <w:t xml:space="preserve"> feedback. Successful results are likely to follow when wound clinic staff responds quickly. </w:t>
      </w:r>
      <w:r w:rsidR="00811475">
        <w:rPr>
          <w:color w:val="0E101A"/>
        </w:rPr>
        <w:t>Moving forward, w</w:t>
      </w:r>
      <w:r>
        <w:rPr>
          <w:color w:val="0E101A"/>
        </w:rPr>
        <w:t xml:space="preserve">e hope that the wound center physician will receive the </w:t>
      </w:r>
      <w:r w:rsidR="00FA22F4">
        <w:rPr>
          <w:color w:val="0E101A"/>
        </w:rPr>
        <w:t>aid</w:t>
      </w:r>
      <w:r>
        <w:rPr>
          <w:color w:val="0E101A"/>
        </w:rPr>
        <w:t xml:space="preserve"> he needs to ensure the safety of his career, staff, and </w:t>
      </w:r>
      <w:r>
        <w:rPr>
          <w:color w:val="0E101A"/>
        </w:rPr>
        <w:lastRenderedPageBreak/>
        <w:t>patients.</w:t>
      </w:r>
      <w:r w:rsidR="000915CC">
        <w:rPr>
          <w:color w:val="0E101A"/>
        </w:rPr>
        <w:t xml:space="preserve"> </w:t>
      </w:r>
      <w:r w:rsidR="001F0FE6" w:rsidRPr="001F0FE6">
        <w:rPr>
          <w:color w:val="0E101A"/>
        </w:rPr>
        <w:t xml:space="preserve">I will navigate their environment and perform well as we advance </w:t>
      </w:r>
      <w:r w:rsidR="007E7425">
        <w:rPr>
          <w:color w:val="0E101A"/>
        </w:rPr>
        <w:t>0</w:t>
      </w:r>
      <w:r>
        <w:rPr>
          <w:color w:val="0E101A"/>
        </w:rPr>
        <w:t xml:space="preserve">to accomplish </w:t>
      </w:r>
      <w:r w:rsidR="000915CC">
        <w:rPr>
          <w:color w:val="0E101A"/>
        </w:rPr>
        <w:t>the necessary obj</w:t>
      </w:r>
      <w:r>
        <w:rPr>
          <w:color w:val="0E101A"/>
        </w:rPr>
        <w:t>ectives.</w:t>
      </w:r>
    </w:p>
    <w:p w14:paraId="078383E0" w14:textId="29CBFB31" w:rsidR="0026755F" w:rsidRDefault="0026755F" w:rsidP="00845D01">
      <w:pPr>
        <w:pStyle w:val="NormalWeb"/>
        <w:spacing w:before="0" w:beforeAutospacing="0" w:after="0" w:afterAutospacing="0" w:line="480" w:lineRule="auto"/>
        <w:ind w:firstLine="720"/>
        <w:rPr>
          <w:color w:val="0E101A"/>
        </w:rPr>
      </w:pPr>
      <w:r>
        <w:rPr>
          <w:color w:val="0E101A"/>
        </w:rPr>
        <w:t>The satisfaction of our wound care patients will be crucial, so we will monitor feedback, complaints, and grievances and act upon them immediately. The clinic should maintain patient satisfaction data, and the number of patients, medical care, or other areas related to our care should not decrease. It is imperative to consider each patient's problem before treatment and to address it as quickly as possible after it arises. There is a limited time, and we should not waste it on complaints.</w:t>
      </w:r>
      <w:r w:rsidR="00845D01">
        <w:rPr>
          <w:color w:val="0E101A"/>
        </w:rPr>
        <w:t xml:space="preserve"> </w:t>
      </w:r>
      <w:r>
        <w:rPr>
          <w:color w:val="0E101A"/>
        </w:rPr>
        <w:t>Thus, you are responsible for following these instructions, acting accordingly, maintaining the wound care center's quality, and providing excellent customer service. Also, understand the role of communication, which is influential in achieving the desired results in the environment.</w:t>
      </w:r>
    </w:p>
    <w:p w14:paraId="5B66CCB7" w14:textId="56265224" w:rsidR="0026755F" w:rsidRPr="00E31368" w:rsidRDefault="0026755F" w:rsidP="00584F9C">
      <w:pPr>
        <w:pStyle w:val="NormalWeb"/>
        <w:spacing w:before="0" w:beforeAutospacing="0" w:after="0" w:afterAutospacing="0" w:line="480" w:lineRule="auto"/>
        <w:rPr>
          <w:b/>
          <w:bCs/>
          <w:color w:val="0E101A"/>
        </w:rPr>
      </w:pPr>
      <w:r w:rsidRPr="00E31368">
        <w:rPr>
          <w:b/>
          <w:bCs/>
          <w:color w:val="0E101A"/>
        </w:rPr>
        <w:t>Aspects of finance and budget for HTHS</w:t>
      </w:r>
    </w:p>
    <w:p w14:paraId="51B6CB3C" w14:textId="7F4AC693" w:rsidR="0026755F" w:rsidRDefault="0026755F" w:rsidP="00B705AB">
      <w:pPr>
        <w:pStyle w:val="NormalWeb"/>
        <w:spacing w:before="0" w:beforeAutospacing="0" w:after="0" w:afterAutospacing="0" w:line="480" w:lineRule="auto"/>
        <w:ind w:firstLine="720"/>
        <w:rPr>
          <w:color w:val="0E101A"/>
        </w:rPr>
      </w:pPr>
      <w:r>
        <w:rPr>
          <w:color w:val="0E101A"/>
        </w:rPr>
        <w:t>Unbudgeted financial components significantly impact healthcare services because they immediately affect and influence the demand for healthcare through finance. It has been shown that the lack of money will affect the supply side of wound care treatment by determining how much healthcare is given.</w:t>
      </w:r>
      <w:r w:rsidR="00B705AB">
        <w:rPr>
          <w:color w:val="0E101A"/>
        </w:rPr>
        <w:t xml:space="preserve"> </w:t>
      </w:r>
      <w:r>
        <w:rPr>
          <w:color w:val="0E101A"/>
        </w:rPr>
        <w:t xml:space="preserve">Further obstacles arise from </w:t>
      </w:r>
      <w:r w:rsidR="00252C64">
        <w:rPr>
          <w:color w:val="0E101A"/>
        </w:rPr>
        <w:t>choosing</w:t>
      </w:r>
      <w:r>
        <w:rPr>
          <w:color w:val="0E101A"/>
        </w:rPr>
        <w:t xml:space="preserve"> the characteristics of existing healthcare organizations, including reimbursement policies in costly healthcare and technological advancements. The leadership deficiencies will be examined because of the staffing shortages. As part of managing wound center financial office payments, confusion-reducing components and processes that explicitly identify wound care management will be included. It enables the staff to become more aware of the advancements in wound care, allowing for more effective</w:t>
      </w:r>
      <w:r w:rsidR="007D3591">
        <w:rPr>
          <w:color w:val="0E101A"/>
        </w:rPr>
        <w:t xml:space="preserve"> </w:t>
      </w:r>
      <w:r>
        <w:rPr>
          <w:color w:val="0E101A"/>
        </w:rPr>
        <w:t>communication. Identifying denial management issues will also be relevant to the business office.</w:t>
      </w:r>
    </w:p>
    <w:p w14:paraId="6C9F9C2E" w14:textId="77777777" w:rsidR="0026755F" w:rsidRDefault="0026755F" w:rsidP="00252C64">
      <w:pPr>
        <w:pStyle w:val="NormalWeb"/>
        <w:spacing w:before="0" w:beforeAutospacing="0" w:after="0" w:afterAutospacing="0" w:line="480" w:lineRule="auto"/>
        <w:ind w:firstLine="720"/>
        <w:rPr>
          <w:color w:val="0E101A"/>
        </w:rPr>
      </w:pPr>
      <w:r>
        <w:rPr>
          <w:color w:val="0E101A"/>
        </w:rPr>
        <w:lastRenderedPageBreak/>
        <w:t>Because the wound center provides outstanding patient care and healing rates at a high cost, billing will impact the annual wound center budget. This will depend on the truth of the allegations owned care operations have used to their advantage. It understands the nuances of insurance verification and authorization. This will also detect and rectify problems in the communications loop.</w:t>
      </w:r>
    </w:p>
    <w:p w14:paraId="42377351" w14:textId="4AB2A428" w:rsidR="0026755F" w:rsidRDefault="0026755F" w:rsidP="00521451">
      <w:pPr>
        <w:pStyle w:val="NormalWeb"/>
        <w:spacing w:before="0" w:beforeAutospacing="0" w:after="0" w:afterAutospacing="0" w:line="480" w:lineRule="auto"/>
        <w:ind w:firstLine="720"/>
        <w:rPr>
          <w:color w:val="0E101A"/>
        </w:rPr>
      </w:pPr>
      <w:r>
        <w:rPr>
          <w:color w:val="0E101A"/>
        </w:rPr>
        <w:t xml:space="preserve">Patient numbers will impact care quality due to varying expectations. For example, we ask patients what they want during their visit and provide them with critical care rather than what they expect. When there is </w:t>
      </w:r>
      <w:r w:rsidR="000A5971">
        <w:rPr>
          <w:color w:val="0E101A"/>
        </w:rPr>
        <w:t>patient</w:t>
      </w:r>
      <w:r>
        <w:rPr>
          <w:color w:val="0E101A"/>
        </w:rPr>
        <w:t xml:space="preserve"> overload, communication is poor. Areas that once seemed to be in control begin to lose authority, and a </w:t>
      </w:r>
      <w:r w:rsidR="000A5971">
        <w:rPr>
          <w:color w:val="0E101A"/>
        </w:rPr>
        <w:t>considerable number</w:t>
      </w:r>
      <w:r>
        <w:rPr>
          <w:color w:val="0E101A"/>
        </w:rPr>
        <w:t xml:space="preserve"> of patients will leave and seek services elsewhere. Healthcare organizations aim to provide quality care, and the quality and cost of healthcare are reflected in the quality of care they provide. This will also involve a payment change, resulting in varying service quality levels. Inefficient hospitals may be paid more, yet they do not deliver a higher level of service than many efficient hospitals.</w:t>
      </w:r>
    </w:p>
    <w:p w14:paraId="644FC5C3" w14:textId="77777777" w:rsidR="0026755F" w:rsidRDefault="0026755F" w:rsidP="00584F9C">
      <w:pPr>
        <w:pStyle w:val="NormalWeb"/>
        <w:spacing w:before="0" w:beforeAutospacing="0" w:after="0" w:afterAutospacing="0" w:line="480" w:lineRule="auto"/>
        <w:rPr>
          <w:color w:val="0E101A"/>
        </w:rPr>
      </w:pPr>
      <w:r>
        <w:rPr>
          <w:rStyle w:val="Emphasis"/>
          <w:b/>
          <w:bCs/>
          <w:color w:val="0E101A"/>
        </w:rPr>
        <w:t>Patient Safety Measures</w:t>
      </w:r>
    </w:p>
    <w:p w14:paraId="6362B3C9" w14:textId="77777777" w:rsidR="0026755F" w:rsidRDefault="0026755F" w:rsidP="00584F9C">
      <w:pPr>
        <w:pStyle w:val="NormalWeb"/>
        <w:spacing w:before="0" w:beforeAutospacing="0" w:after="0" w:afterAutospacing="0" w:line="480" w:lineRule="auto"/>
        <w:rPr>
          <w:color w:val="0E101A"/>
        </w:rPr>
      </w:pPr>
      <w:r>
        <w:rPr>
          <w:color w:val="0E101A"/>
        </w:rPr>
        <w:t>1. There is a chance of surgery patients/clients needing surgical treatment having complications or postoperative infection.</w:t>
      </w:r>
    </w:p>
    <w:p w14:paraId="5C982014" w14:textId="77777777" w:rsidR="0026755F" w:rsidRDefault="0026755F" w:rsidP="00584F9C">
      <w:pPr>
        <w:pStyle w:val="NormalWeb"/>
        <w:spacing w:before="0" w:beforeAutospacing="0" w:after="0" w:afterAutospacing="0" w:line="480" w:lineRule="auto"/>
        <w:rPr>
          <w:color w:val="0E101A"/>
        </w:rPr>
      </w:pPr>
      <w:r>
        <w:rPr>
          <w:color w:val="0E101A"/>
        </w:rPr>
        <w:t>2. The rates at which patients/clients fall and get injured during a hospital stay.</w:t>
      </w:r>
    </w:p>
    <w:p w14:paraId="531374FC" w14:textId="77777777" w:rsidR="0026755F" w:rsidRDefault="0026755F" w:rsidP="00584F9C">
      <w:pPr>
        <w:pStyle w:val="NormalWeb"/>
        <w:spacing w:before="0" w:beforeAutospacing="0" w:after="0" w:afterAutospacing="0" w:line="480" w:lineRule="auto"/>
        <w:rPr>
          <w:color w:val="0E101A"/>
        </w:rPr>
      </w:pPr>
      <w:r>
        <w:rPr>
          <w:color w:val="0E101A"/>
        </w:rPr>
        <w:t>3. Use of electronic systems for entering drug information.</w:t>
      </w:r>
    </w:p>
    <w:p w14:paraId="2C7BB998" w14:textId="77777777" w:rsidR="0026755F" w:rsidRDefault="0026755F" w:rsidP="00584F9C">
      <w:pPr>
        <w:pStyle w:val="NormalWeb"/>
        <w:spacing w:before="0" w:beforeAutospacing="0" w:after="0" w:afterAutospacing="0" w:line="480" w:lineRule="auto"/>
        <w:rPr>
          <w:color w:val="0E101A"/>
        </w:rPr>
      </w:pPr>
      <w:r>
        <w:rPr>
          <w:color w:val="0E101A"/>
        </w:rPr>
        <w:t>4. Patients' mortality rates Patients by type of condition (e.g., heart attack, hip fracture, pneumonia) or procedure (e.g., coronary roadway bypass graft surgery, stopcock surgery, hip relief).</w:t>
      </w:r>
    </w:p>
    <w:p w14:paraId="715319C9" w14:textId="77777777" w:rsidR="00521451" w:rsidRDefault="00521451" w:rsidP="00584F9C">
      <w:pPr>
        <w:pStyle w:val="NormalWeb"/>
        <w:spacing w:before="0" w:beforeAutospacing="0" w:after="0" w:afterAutospacing="0" w:line="480" w:lineRule="auto"/>
        <w:rPr>
          <w:rStyle w:val="Emphasis"/>
          <w:b/>
          <w:bCs/>
          <w:color w:val="0E101A"/>
        </w:rPr>
      </w:pPr>
    </w:p>
    <w:p w14:paraId="57DCE52E" w14:textId="77777777" w:rsidR="00521451" w:rsidRDefault="00521451" w:rsidP="00584F9C">
      <w:pPr>
        <w:pStyle w:val="NormalWeb"/>
        <w:spacing w:before="0" w:beforeAutospacing="0" w:after="0" w:afterAutospacing="0" w:line="480" w:lineRule="auto"/>
        <w:rPr>
          <w:rStyle w:val="Emphasis"/>
          <w:b/>
          <w:bCs/>
          <w:color w:val="0E101A"/>
        </w:rPr>
      </w:pPr>
    </w:p>
    <w:p w14:paraId="218BD217" w14:textId="1C111EF2" w:rsidR="0026755F" w:rsidRDefault="0026755F" w:rsidP="00584F9C">
      <w:pPr>
        <w:pStyle w:val="NormalWeb"/>
        <w:spacing w:before="0" w:beforeAutospacing="0" w:after="0" w:afterAutospacing="0" w:line="480" w:lineRule="auto"/>
        <w:rPr>
          <w:color w:val="0E101A"/>
        </w:rPr>
      </w:pPr>
      <w:r>
        <w:rPr>
          <w:rStyle w:val="Emphasis"/>
          <w:b/>
          <w:bCs/>
          <w:color w:val="0E101A"/>
        </w:rPr>
        <w:lastRenderedPageBreak/>
        <w:t>Effectiveness Measures</w:t>
      </w:r>
    </w:p>
    <w:p w14:paraId="0C0775FB" w14:textId="4652995C" w:rsidR="0026755F" w:rsidRDefault="0026755F" w:rsidP="00835F00">
      <w:pPr>
        <w:pStyle w:val="NormalWeb"/>
        <w:numPr>
          <w:ilvl w:val="0"/>
          <w:numId w:val="6"/>
        </w:numPr>
        <w:spacing w:before="0" w:beforeAutospacing="0" w:after="0" w:afterAutospacing="0" w:line="480" w:lineRule="auto"/>
        <w:rPr>
          <w:color w:val="0E101A"/>
        </w:rPr>
      </w:pPr>
      <w:r>
        <w:rPr>
          <w:color w:val="0E101A"/>
        </w:rPr>
        <w:t>Hospital conditions like heart attacks, pneumonia care, and surgical infection prevention will likely be treated with recommended respect.</w:t>
      </w:r>
    </w:p>
    <w:p w14:paraId="1545C573" w14:textId="77777777" w:rsidR="0026755F" w:rsidRDefault="0026755F" w:rsidP="00584F9C">
      <w:pPr>
        <w:pStyle w:val="NormalWeb"/>
        <w:spacing w:before="0" w:beforeAutospacing="0" w:after="0" w:afterAutospacing="0" w:line="480" w:lineRule="auto"/>
        <w:rPr>
          <w:color w:val="0E101A"/>
        </w:rPr>
      </w:pPr>
      <w:r>
        <w:rPr>
          <w:rStyle w:val="Emphasis"/>
          <w:b/>
          <w:bCs/>
          <w:color w:val="0E101A"/>
        </w:rPr>
        <w:t>Patient-Centeredness Measures</w:t>
      </w:r>
    </w:p>
    <w:p w14:paraId="30B48726" w14:textId="53F37F67" w:rsidR="0026755F" w:rsidRDefault="0026755F" w:rsidP="00835F00">
      <w:pPr>
        <w:pStyle w:val="NormalWeb"/>
        <w:numPr>
          <w:ilvl w:val="0"/>
          <w:numId w:val="6"/>
        </w:numPr>
        <w:spacing w:before="0" w:beforeAutospacing="0" w:after="0" w:afterAutospacing="0" w:line="480" w:lineRule="auto"/>
        <w:rPr>
          <w:color w:val="0E101A"/>
        </w:rPr>
      </w:pPr>
      <w:r>
        <w:rPr>
          <w:color w:val="0E101A"/>
        </w:rPr>
        <w:t>The patient's report on their experience at the sanitarium.</w:t>
      </w:r>
    </w:p>
    <w:p w14:paraId="18B18364" w14:textId="36E37DDC" w:rsidR="0026755F" w:rsidRDefault="0026755F" w:rsidP="00835F00">
      <w:pPr>
        <w:pStyle w:val="NormalWeb"/>
        <w:numPr>
          <w:ilvl w:val="0"/>
          <w:numId w:val="6"/>
        </w:numPr>
        <w:spacing w:before="0" w:beforeAutospacing="0" w:after="0" w:afterAutospacing="0" w:line="480" w:lineRule="auto"/>
        <w:rPr>
          <w:color w:val="0E101A"/>
        </w:rPr>
      </w:pPr>
      <w:r>
        <w:rPr>
          <w:color w:val="0E101A"/>
        </w:rPr>
        <w:t>An individual is given treatment instructions after they are discharged from a sanitarium.</w:t>
      </w:r>
    </w:p>
    <w:p w14:paraId="4F114D1D" w14:textId="77777777" w:rsidR="00835F00" w:rsidRDefault="0026755F" w:rsidP="00584F9C">
      <w:pPr>
        <w:pStyle w:val="NormalWeb"/>
        <w:spacing w:before="0" w:beforeAutospacing="0" w:after="0" w:afterAutospacing="0" w:line="480" w:lineRule="auto"/>
        <w:rPr>
          <w:color w:val="0E101A"/>
        </w:rPr>
      </w:pPr>
      <w:r>
        <w:rPr>
          <w:rStyle w:val="Emphasis"/>
          <w:b/>
          <w:bCs/>
          <w:color w:val="0E101A"/>
        </w:rPr>
        <w:t>Punctuality Measures</w:t>
      </w:r>
    </w:p>
    <w:p w14:paraId="3EE65786" w14:textId="2ACB29DA" w:rsidR="0026755F" w:rsidRDefault="0026755F" w:rsidP="00835F00">
      <w:pPr>
        <w:pStyle w:val="NormalWeb"/>
        <w:numPr>
          <w:ilvl w:val="0"/>
          <w:numId w:val="7"/>
        </w:numPr>
        <w:spacing w:before="0" w:beforeAutospacing="0" w:after="0" w:afterAutospacing="0" w:line="480" w:lineRule="auto"/>
        <w:rPr>
          <w:color w:val="0E101A"/>
        </w:rPr>
      </w:pPr>
      <w:r>
        <w:rPr>
          <w:color w:val="0E101A"/>
        </w:rPr>
        <w:t>Patient reports on the punctuality of care and service they experienced at the sanitarium.</w:t>
      </w:r>
    </w:p>
    <w:p w14:paraId="34947893" w14:textId="4DA000F2" w:rsidR="0026755F" w:rsidRDefault="0026755F" w:rsidP="00584F9C">
      <w:pPr>
        <w:pStyle w:val="NormalWeb"/>
        <w:spacing w:before="0" w:beforeAutospacing="0" w:after="0" w:afterAutospacing="0" w:line="480" w:lineRule="auto"/>
        <w:rPr>
          <w:color w:val="0E101A"/>
        </w:rPr>
      </w:pPr>
      <w:r>
        <w:rPr>
          <w:rStyle w:val="Emphasis"/>
          <w:b/>
          <w:bCs/>
          <w:color w:val="0E101A"/>
        </w:rPr>
        <w:t> Effectiveness Measures</w:t>
      </w:r>
    </w:p>
    <w:p w14:paraId="3EE26CCE" w14:textId="76B28832" w:rsidR="0026755F" w:rsidRDefault="0026755F" w:rsidP="00835F00">
      <w:pPr>
        <w:pStyle w:val="NormalWeb"/>
        <w:numPr>
          <w:ilvl w:val="0"/>
          <w:numId w:val="7"/>
        </w:numPr>
        <w:spacing w:before="0" w:beforeAutospacing="0" w:after="0" w:afterAutospacing="0" w:line="480" w:lineRule="auto"/>
        <w:rPr>
          <w:color w:val="0E101A"/>
        </w:rPr>
      </w:pPr>
      <w:r>
        <w:rPr>
          <w:color w:val="0E101A"/>
        </w:rPr>
        <w:t>Application of hospital services or procedures as measured by the clinic discharge rate or average length of stay.</w:t>
      </w:r>
    </w:p>
    <w:p w14:paraId="0F74E6AB" w14:textId="77777777" w:rsidR="0026755F" w:rsidRDefault="0026755F" w:rsidP="00584F9C">
      <w:pPr>
        <w:pStyle w:val="NormalWeb"/>
        <w:spacing w:before="0" w:beforeAutospacing="0" w:after="0" w:afterAutospacing="0" w:line="480" w:lineRule="auto"/>
        <w:rPr>
          <w:color w:val="0E101A"/>
        </w:rPr>
      </w:pPr>
      <w:r>
        <w:rPr>
          <w:rStyle w:val="Emphasis"/>
          <w:b/>
          <w:bCs/>
          <w:color w:val="0E101A"/>
        </w:rPr>
        <w:t>Equity Measures</w:t>
      </w:r>
    </w:p>
    <w:p w14:paraId="12C1DAB5" w14:textId="75837DC3" w:rsidR="0026755F" w:rsidRDefault="0026755F" w:rsidP="00584F9C">
      <w:pPr>
        <w:pStyle w:val="NormalWeb"/>
        <w:spacing w:before="0" w:beforeAutospacing="0" w:after="0" w:afterAutospacing="0" w:line="480" w:lineRule="auto"/>
        <w:rPr>
          <w:color w:val="0E101A"/>
        </w:rPr>
      </w:pPr>
      <w:r>
        <w:rPr>
          <w:color w:val="0E101A"/>
        </w:rPr>
        <w:t xml:space="preserve">While not </w:t>
      </w:r>
      <w:r w:rsidR="00FE35DB">
        <w:rPr>
          <w:color w:val="0E101A"/>
        </w:rPr>
        <w:t>e</w:t>
      </w:r>
      <w:r>
        <w:rPr>
          <w:color w:val="0E101A"/>
        </w:rPr>
        <w:t>ven though descriptive measures are not part of the IOM, they can still convey the quality of a sanitarium's care and service.</w:t>
      </w:r>
    </w:p>
    <w:p w14:paraId="31F00827" w14:textId="77777777" w:rsidR="0026755F" w:rsidRPr="00FE35DB" w:rsidRDefault="0026755F" w:rsidP="00584F9C">
      <w:pPr>
        <w:pStyle w:val="NormalWeb"/>
        <w:spacing w:before="0" w:beforeAutospacing="0" w:after="0" w:afterAutospacing="0" w:line="480" w:lineRule="auto"/>
        <w:rPr>
          <w:b/>
          <w:bCs/>
          <w:color w:val="0E101A"/>
        </w:rPr>
      </w:pPr>
      <w:r w:rsidRPr="00FE35DB">
        <w:rPr>
          <w:b/>
          <w:bCs/>
          <w:color w:val="0E101A"/>
        </w:rPr>
        <w:t>Exemplifications include</w:t>
      </w:r>
    </w:p>
    <w:p w14:paraId="5F38DB47" w14:textId="77777777" w:rsidR="00FE35DB" w:rsidRDefault="0026755F" w:rsidP="00584F9C">
      <w:pPr>
        <w:pStyle w:val="NormalWeb"/>
        <w:numPr>
          <w:ilvl w:val="0"/>
          <w:numId w:val="7"/>
        </w:numPr>
        <w:spacing w:before="0" w:beforeAutospacing="0" w:after="0" w:afterAutospacing="0" w:line="480" w:lineRule="auto"/>
        <w:rPr>
          <w:color w:val="0E101A"/>
        </w:rPr>
      </w:pPr>
      <w:r>
        <w:rPr>
          <w:color w:val="0E101A"/>
        </w:rPr>
        <w:t>We must look at the number of beds and the types of services available.</w:t>
      </w:r>
    </w:p>
    <w:p w14:paraId="22DA2F2B" w14:textId="77777777" w:rsidR="00FE35DB" w:rsidRDefault="0026755F" w:rsidP="00584F9C">
      <w:pPr>
        <w:pStyle w:val="NormalWeb"/>
        <w:numPr>
          <w:ilvl w:val="0"/>
          <w:numId w:val="7"/>
        </w:numPr>
        <w:spacing w:before="0" w:beforeAutospacing="0" w:after="0" w:afterAutospacing="0" w:line="480" w:lineRule="auto"/>
        <w:rPr>
          <w:color w:val="0E101A"/>
        </w:rPr>
      </w:pPr>
      <w:r w:rsidRPr="00FE35DB">
        <w:rPr>
          <w:color w:val="0E101A"/>
        </w:rPr>
        <w:t>We are looking at whether the hospital is accredited or has other types of specialty equipment.</w:t>
      </w:r>
    </w:p>
    <w:p w14:paraId="5E60DD94" w14:textId="77777777" w:rsidR="004022E0" w:rsidRDefault="0026755F" w:rsidP="004022E0">
      <w:pPr>
        <w:pStyle w:val="NormalWeb"/>
        <w:numPr>
          <w:ilvl w:val="0"/>
          <w:numId w:val="7"/>
        </w:numPr>
        <w:spacing w:before="0" w:beforeAutospacing="0" w:after="0" w:afterAutospacing="0" w:line="480" w:lineRule="auto"/>
        <w:rPr>
          <w:color w:val="0E101A"/>
        </w:rPr>
      </w:pPr>
      <w:r w:rsidRPr="00FE35DB">
        <w:rPr>
          <w:color w:val="0E101A"/>
        </w:rPr>
        <w:t>Either the use of electronic medical records for patients or the use of traditional ordering methods.</w:t>
      </w:r>
    </w:p>
    <w:p w14:paraId="17ABAAA0" w14:textId="77777777" w:rsidR="004022E0" w:rsidRDefault="0026755F" w:rsidP="00584F9C">
      <w:pPr>
        <w:pStyle w:val="NormalWeb"/>
        <w:numPr>
          <w:ilvl w:val="0"/>
          <w:numId w:val="7"/>
        </w:numPr>
        <w:spacing w:before="0" w:beforeAutospacing="0" w:after="0" w:afterAutospacing="0" w:line="480" w:lineRule="auto"/>
        <w:rPr>
          <w:color w:val="0E101A"/>
        </w:rPr>
      </w:pPr>
      <w:r w:rsidRPr="004022E0">
        <w:rPr>
          <w:color w:val="0E101A"/>
        </w:rPr>
        <w:t>Chances of finding croakers who are board-certified.</w:t>
      </w:r>
    </w:p>
    <w:p w14:paraId="256A3D34" w14:textId="77777777" w:rsidR="004022E0" w:rsidRDefault="0026755F" w:rsidP="00584F9C">
      <w:pPr>
        <w:pStyle w:val="NormalWeb"/>
        <w:numPr>
          <w:ilvl w:val="0"/>
          <w:numId w:val="7"/>
        </w:numPr>
        <w:spacing w:before="0" w:beforeAutospacing="0" w:after="0" w:afterAutospacing="0" w:line="480" w:lineRule="auto"/>
        <w:rPr>
          <w:color w:val="0E101A"/>
        </w:rPr>
      </w:pPr>
      <w:r w:rsidRPr="004022E0">
        <w:rPr>
          <w:color w:val="0E101A"/>
        </w:rPr>
        <w:t>Nanny-to-Patient staffing rates.</w:t>
      </w:r>
    </w:p>
    <w:p w14:paraId="0C53C109" w14:textId="2EA9067A" w:rsidR="0026755F" w:rsidRPr="004022E0" w:rsidRDefault="0026755F" w:rsidP="00584F9C">
      <w:pPr>
        <w:pStyle w:val="NormalWeb"/>
        <w:numPr>
          <w:ilvl w:val="0"/>
          <w:numId w:val="7"/>
        </w:numPr>
        <w:spacing w:before="0" w:beforeAutospacing="0" w:after="0" w:afterAutospacing="0" w:line="480" w:lineRule="auto"/>
        <w:rPr>
          <w:color w:val="0E101A"/>
        </w:rPr>
      </w:pPr>
      <w:r w:rsidRPr="004022E0">
        <w:rPr>
          <w:color w:val="0E101A"/>
        </w:rPr>
        <w:lastRenderedPageBreak/>
        <w:t>To help consumers weigh both the quality and cost of sanitarium care, report guarantors sometimes combine quality scores with information that serves as a substitute for expenses. For example, the average amount that insurers pay hospitals for specific medical conditions.</w:t>
      </w:r>
    </w:p>
    <w:p w14:paraId="04212840" w14:textId="77777777" w:rsidR="0026755F" w:rsidRDefault="0026755F" w:rsidP="00584F9C">
      <w:pPr>
        <w:pStyle w:val="NormalWeb"/>
        <w:spacing w:before="0" w:beforeAutospacing="0" w:after="0" w:afterAutospacing="0" w:line="480" w:lineRule="auto"/>
        <w:rPr>
          <w:color w:val="0E101A"/>
        </w:rPr>
      </w:pPr>
      <w:r>
        <w:rPr>
          <w:color w:val="0E101A"/>
        </w:rPr>
        <w:t> </w:t>
      </w:r>
    </w:p>
    <w:p w14:paraId="0711D8A6" w14:textId="77777777" w:rsidR="0026755F" w:rsidRDefault="0026755F" w:rsidP="004022E0">
      <w:pPr>
        <w:pStyle w:val="NormalWeb"/>
        <w:spacing w:before="0" w:beforeAutospacing="0" w:after="0" w:afterAutospacing="0" w:line="480" w:lineRule="auto"/>
        <w:ind w:firstLine="360"/>
        <w:rPr>
          <w:color w:val="0E101A"/>
        </w:rPr>
      </w:pPr>
      <w:r>
        <w:rPr>
          <w:color w:val="0E101A"/>
        </w:rPr>
        <w:t>In response to what has occurred and how some policies and procedures may have been broken, I include the importance and use of formalized written policies and procedures in the health care setting. In any organization, policies and procedures are essential components that must be followed. An imperative reason that policies are so crucial is that they address pertinent issues, such as what constitutes acceptable behavior on the part of employees. When employers use policies and procedures to make decisions, they can ensure that their choices are consistent throughout the organization.</w:t>
      </w:r>
    </w:p>
    <w:p w14:paraId="52B11106" w14:textId="77777777" w:rsidR="0026755F" w:rsidRDefault="0026755F" w:rsidP="004022E0">
      <w:pPr>
        <w:pStyle w:val="NormalWeb"/>
        <w:spacing w:before="0" w:beforeAutospacing="0" w:after="0" w:afterAutospacing="0" w:line="480" w:lineRule="auto"/>
        <w:ind w:firstLine="360"/>
        <w:rPr>
          <w:color w:val="0E101A"/>
        </w:rPr>
      </w:pPr>
      <w:r>
        <w:rPr>
          <w:color w:val="0E101A"/>
        </w:rPr>
        <w:t>For example, in a healthcare setting such as a wound center, it is vital for all individuals within a healthcare organization to be involved in developing and implementing policies and procedures and to understand what they are and how they are used. Written policies can prevent chaos, confusion, and legal problems. Guidelines exist so that a hospital decision does not make an illogical, irrational, or possibly, even illegal decision. Such decisions can have a negative impact by not meeting industry regulations. The term "By policy" means a set of instructions that determines what will be done in the present and in the future. It guides decision-making under a given set of circumstances. Policies are usually based upon accepted, well-defined norms/standards of practice.</w:t>
      </w:r>
    </w:p>
    <w:p w14:paraId="52026940" w14:textId="33302BD9" w:rsidR="0026755F" w:rsidRDefault="0026755F" w:rsidP="005843B9">
      <w:pPr>
        <w:pStyle w:val="NormalWeb"/>
        <w:spacing w:before="0" w:beforeAutospacing="0" w:after="0" w:afterAutospacing="0" w:line="480" w:lineRule="auto"/>
        <w:ind w:firstLine="360"/>
        <w:rPr>
          <w:color w:val="0E101A"/>
        </w:rPr>
      </w:pPr>
      <w:r>
        <w:rPr>
          <w:color w:val="0E101A"/>
        </w:rPr>
        <w:t xml:space="preserve">The policies and procedures of a hospital should be practical and reliable to provide patients with the most appropriate level of care possible. To find the right policy management software </w:t>
      </w:r>
      <w:r>
        <w:rPr>
          <w:color w:val="0E101A"/>
        </w:rPr>
        <w:lastRenderedPageBreak/>
        <w:t>program to fit your organization, look for programs that combine effective organizational processes with complementary technology. This will enable you to achieve the outcome that you are seeking.</w:t>
      </w:r>
      <w:r w:rsidR="005843B9">
        <w:rPr>
          <w:color w:val="0E101A"/>
        </w:rPr>
        <w:t xml:space="preserve"> </w:t>
      </w:r>
      <w:r>
        <w:rPr>
          <w:color w:val="0E101A"/>
        </w:rPr>
        <w:t>For consistency, expectations, and patterns of practice to be established, there is a need for standards. It is also pertinent to note that measures are also used to benchmark quality improvement and measurement.</w:t>
      </w:r>
    </w:p>
    <w:p w14:paraId="72134977" w14:textId="7E0C32DD" w:rsidR="005843B9" w:rsidRDefault="005843B9" w:rsidP="003F0D49">
      <w:pPr>
        <w:pStyle w:val="mb-25"/>
        <w:spacing w:before="0" w:beforeAutospacing="0" w:after="0" w:afterAutospacing="0" w:line="480" w:lineRule="auto"/>
        <w:ind w:firstLine="360"/>
      </w:pPr>
      <w:r>
        <w:t xml:space="preserve">As a result, these policies and procedures will become effective </w:t>
      </w:r>
      <w:r w:rsidR="003F0D49">
        <w:t>at once</w:t>
      </w:r>
      <w:r>
        <w:t xml:space="preserve">. Any changes will be communicated to everyone as soon as they are implemented. Should there be any matter that needs to be discussed with me, please do not hesitate to contact me by email as soon as </w:t>
      </w:r>
      <w:r w:rsidR="00B960D1">
        <w:t>possible.</w:t>
      </w:r>
      <w:r>
        <w:t xml:space="preserve"> I intend to respond within 24 to 48 hours of receiving your email.</w:t>
      </w:r>
    </w:p>
    <w:p w14:paraId="0CD2F966" w14:textId="77777777" w:rsidR="005843B9" w:rsidRDefault="005843B9" w:rsidP="000D61C4">
      <w:pPr>
        <w:pStyle w:val="NormalWeb"/>
        <w:spacing w:before="0" w:beforeAutospacing="0" w:after="0" w:afterAutospacing="0" w:line="480" w:lineRule="auto"/>
        <w:rPr>
          <w:color w:val="0E101A"/>
        </w:rPr>
      </w:pPr>
    </w:p>
    <w:p w14:paraId="28093F2C" w14:textId="77777777" w:rsidR="000D61C4" w:rsidRDefault="000D61C4" w:rsidP="000D61C4">
      <w:pPr>
        <w:pStyle w:val="NormalWeb"/>
        <w:spacing w:before="0" w:beforeAutospacing="0" w:after="0" w:afterAutospacing="0" w:line="480" w:lineRule="auto"/>
        <w:rPr>
          <w:color w:val="0E101A"/>
        </w:rPr>
      </w:pPr>
    </w:p>
    <w:p w14:paraId="74FC8406" w14:textId="6A3CF47F" w:rsidR="000D61C4" w:rsidRDefault="000D61C4" w:rsidP="000D61C4">
      <w:pPr>
        <w:pStyle w:val="NormalWeb"/>
        <w:spacing w:before="0" w:beforeAutospacing="0" w:after="0" w:afterAutospacing="0" w:line="480" w:lineRule="auto"/>
        <w:rPr>
          <w:color w:val="0E101A"/>
        </w:rPr>
      </w:pPr>
    </w:p>
    <w:p w14:paraId="299C31F5" w14:textId="77DFB86F" w:rsidR="0008060C" w:rsidRDefault="00FA7905" w:rsidP="000D61C4">
      <w:pPr>
        <w:pStyle w:val="NormalWeb"/>
        <w:spacing w:before="0" w:beforeAutospacing="0" w:after="0" w:afterAutospacing="0" w:line="480" w:lineRule="auto"/>
        <w:rPr>
          <w:color w:val="0E101A"/>
        </w:rPr>
      </w:pPr>
      <w:proofErr w:type="spellStart"/>
      <w:r>
        <w:rPr>
          <w:color w:val="0E101A"/>
        </w:rPr>
        <w:t>Victori</w:t>
      </w:r>
      <w:proofErr w:type="spellEnd"/>
      <w:r w:rsidR="0008060C">
        <w:rPr>
          <w:color w:val="0E101A"/>
        </w:rPr>
        <w:t xml:space="preserve"> </w:t>
      </w:r>
      <w:r w:rsidR="007B6EB0">
        <w:rPr>
          <w:color w:val="0E101A"/>
        </w:rPr>
        <w:t>Williams-</w:t>
      </w:r>
      <w:r w:rsidR="0008060C">
        <w:rPr>
          <w:color w:val="0E101A"/>
        </w:rPr>
        <w:t>Bell</w:t>
      </w:r>
    </w:p>
    <w:p w14:paraId="5496BC89" w14:textId="7582A9BF" w:rsidR="00F44C0B" w:rsidRDefault="00F44C0B" w:rsidP="000D61C4">
      <w:pPr>
        <w:pStyle w:val="NormalWeb"/>
        <w:spacing w:before="0" w:beforeAutospacing="0" w:after="0" w:afterAutospacing="0" w:line="480" w:lineRule="auto"/>
        <w:rPr>
          <w:color w:val="0E101A"/>
        </w:rPr>
      </w:pPr>
      <w:r>
        <w:rPr>
          <w:color w:val="0E101A"/>
        </w:rPr>
        <w:t>Healthcare Manager</w:t>
      </w:r>
    </w:p>
    <w:p w14:paraId="122A40AF" w14:textId="3A358CAA" w:rsidR="001A4220" w:rsidRDefault="001A4220" w:rsidP="000D61C4">
      <w:pPr>
        <w:pStyle w:val="NormalWeb"/>
        <w:spacing w:before="0" w:beforeAutospacing="0" w:after="0" w:afterAutospacing="0" w:line="480" w:lineRule="auto"/>
        <w:rPr>
          <w:color w:val="0E101A"/>
        </w:rPr>
      </w:pPr>
      <w:r>
        <w:rPr>
          <w:color w:val="0E101A"/>
        </w:rPr>
        <w:t>Wound Care Clinic</w:t>
      </w:r>
    </w:p>
    <w:p w14:paraId="4BA44C3F" w14:textId="7A21AAD7" w:rsidR="00E60425" w:rsidRDefault="00E60425" w:rsidP="00E60425">
      <w:pPr>
        <w:pStyle w:val="NormalWeb"/>
        <w:spacing w:before="0" w:beforeAutospacing="0" w:after="0" w:afterAutospacing="0" w:line="480" w:lineRule="auto"/>
        <w:rPr>
          <w:color w:val="0E101A"/>
        </w:rPr>
      </w:pPr>
      <w:r>
        <w:rPr>
          <w:color w:val="0E101A"/>
        </w:rPr>
        <w:t xml:space="preserve">Email: </w:t>
      </w:r>
      <w:hyperlink r:id="rId9" w:history="1">
        <w:r w:rsidR="00D53129" w:rsidRPr="0027465C">
          <w:rPr>
            <w:rStyle w:val="Hyperlink"/>
          </w:rPr>
          <w:t>VictoriB@Southcorner.com</w:t>
        </w:r>
      </w:hyperlink>
    </w:p>
    <w:p w14:paraId="2FB65D57" w14:textId="77777777" w:rsidR="00D53129" w:rsidRDefault="00D53129" w:rsidP="00E60425">
      <w:pPr>
        <w:pStyle w:val="NormalWeb"/>
        <w:spacing w:before="0" w:beforeAutospacing="0" w:after="0" w:afterAutospacing="0" w:line="480" w:lineRule="auto"/>
        <w:rPr>
          <w:color w:val="0E101A"/>
        </w:rPr>
      </w:pPr>
    </w:p>
    <w:p w14:paraId="3A8189C3" w14:textId="77777777" w:rsidR="00D53129" w:rsidRDefault="00D53129" w:rsidP="00E60425">
      <w:pPr>
        <w:pStyle w:val="NormalWeb"/>
        <w:spacing w:before="0" w:beforeAutospacing="0" w:after="0" w:afterAutospacing="0" w:line="480" w:lineRule="auto"/>
        <w:rPr>
          <w:color w:val="0E101A"/>
        </w:rPr>
      </w:pPr>
    </w:p>
    <w:p w14:paraId="7DD8C3B4" w14:textId="77777777" w:rsidR="00D53129" w:rsidRDefault="00D53129" w:rsidP="00E60425">
      <w:pPr>
        <w:pStyle w:val="NormalWeb"/>
        <w:spacing w:before="0" w:beforeAutospacing="0" w:after="0" w:afterAutospacing="0" w:line="480" w:lineRule="auto"/>
        <w:rPr>
          <w:color w:val="0E101A"/>
        </w:rPr>
      </w:pPr>
    </w:p>
    <w:p w14:paraId="3A4E99D5" w14:textId="77777777" w:rsidR="00D53129" w:rsidRDefault="00D53129" w:rsidP="00E60425">
      <w:pPr>
        <w:pStyle w:val="NormalWeb"/>
        <w:spacing w:before="0" w:beforeAutospacing="0" w:after="0" w:afterAutospacing="0" w:line="480" w:lineRule="auto"/>
        <w:rPr>
          <w:color w:val="0E101A"/>
        </w:rPr>
      </w:pPr>
    </w:p>
    <w:p w14:paraId="159DE3E1" w14:textId="77777777" w:rsidR="00D53129" w:rsidRDefault="00D53129" w:rsidP="00E60425">
      <w:pPr>
        <w:pStyle w:val="NormalWeb"/>
        <w:spacing w:before="0" w:beforeAutospacing="0" w:after="0" w:afterAutospacing="0" w:line="480" w:lineRule="auto"/>
        <w:rPr>
          <w:color w:val="0E101A"/>
        </w:rPr>
      </w:pPr>
    </w:p>
    <w:p w14:paraId="489284EC" w14:textId="77777777" w:rsidR="00D53129" w:rsidRDefault="00D53129" w:rsidP="00E60425">
      <w:pPr>
        <w:pStyle w:val="NormalWeb"/>
        <w:spacing w:before="0" w:beforeAutospacing="0" w:after="0" w:afterAutospacing="0" w:line="480" w:lineRule="auto"/>
        <w:rPr>
          <w:color w:val="0E101A"/>
        </w:rPr>
      </w:pPr>
    </w:p>
    <w:p w14:paraId="49119843" w14:textId="77777777" w:rsidR="00D53129" w:rsidRDefault="00D53129" w:rsidP="00E60425">
      <w:pPr>
        <w:pStyle w:val="NormalWeb"/>
        <w:spacing w:before="0" w:beforeAutospacing="0" w:after="0" w:afterAutospacing="0" w:line="480" w:lineRule="auto"/>
        <w:rPr>
          <w:color w:val="0E101A"/>
        </w:rPr>
      </w:pPr>
    </w:p>
    <w:p w14:paraId="0711A881" w14:textId="77777777" w:rsidR="00475EC3" w:rsidRPr="00C75442" w:rsidRDefault="00475EC3" w:rsidP="00475EC3">
      <w:pPr>
        <w:jc w:val="center"/>
        <w:rPr>
          <w:rFonts w:ascii="Times New Roman" w:hAnsi="Times New Roman" w:cs="Times New Roman"/>
          <w:b/>
          <w:bCs/>
          <w:sz w:val="24"/>
          <w:szCs w:val="24"/>
        </w:rPr>
      </w:pPr>
      <w:r w:rsidRPr="00C75442">
        <w:rPr>
          <w:rFonts w:ascii="Times New Roman" w:hAnsi="Times New Roman" w:cs="Times New Roman"/>
          <w:b/>
          <w:bCs/>
          <w:sz w:val="24"/>
          <w:szCs w:val="24"/>
        </w:rPr>
        <w:lastRenderedPageBreak/>
        <w:t>References</w:t>
      </w:r>
    </w:p>
    <w:p w14:paraId="4B7A1296" w14:textId="77777777" w:rsidR="00475EC3" w:rsidRPr="00703167" w:rsidRDefault="00475EC3" w:rsidP="00475EC3">
      <w:pPr>
        <w:pStyle w:val="NormalWeb"/>
        <w:spacing w:before="0" w:beforeAutospacing="0" w:after="0" w:afterAutospacing="0" w:line="550" w:lineRule="atLeast"/>
        <w:ind w:left="720" w:right="75" w:hanging="720"/>
      </w:pPr>
      <w:r w:rsidRPr="00703167">
        <w:t>Benson, T. (2022). Patient-</w:t>
      </w:r>
      <w:proofErr w:type="spellStart"/>
      <w:r w:rsidRPr="00703167">
        <w:t>centred</w:t>
      </w:r>
      <w:proofErr w:type="spellEnd"/>
      <w:r w:rsidRPr="00703167">
        <w:t xml:space="preserve"> care. </w:t>
      </w:r>
      <w:r w:rsidRPr="00703167">
        <w:rPr>
          <w:rStyle w:val="Emphasis"/>
        </w:rPr>
        <w:t>Patient-Reported Outcomes and Experience</w:t>
      </w:r>
      <w:r w:rsidRPr="00703167">
        <w:t xml:space="preserve">, 149-158. </w:t>
      </w:r>
      <w:hyperlink r:id="rId10" w:history="1">
        <w:r w:rsidRPr="00703167">
          <w:rPr>
            <w:rStyle w:val="Hyperlink"/>
          </w:rPr>
          <w:t>https://doi.org/10.1007/978-3-030-97071-0_13</w:t>
        </w:r>
      </w:hyperlink>
    </w:p>
    <w:p w14:paraId="2527E766" w14:textId="77777777" w:rsidR="00475EC3" w:rsidRPr="00703167" w:rsidRDefault="00475EC3" w:rsidP="00475EC3">
      <w:pPr>
        <w:pStyle w:val="NormalWeb"/>
        <w:spacing w:before="0" w:beforeAutospacing="0" w:after="0" w:afterAutospacing="0" w:line="550" w:lineRule="atLeast"/>
        <w:ind w:left="720" w:right="75" w:hanging="720"/>
      </w:pPr>
      <w:r w:rsidRPr="00703167">
        <w:t xml:space="preserve">Clarke, T. (2000). Nursing research or quality improvement (QI): What standard should we expect? </w:t>
      </w:r>
      <w:r w:rsidRPr="00703167">
        <w:rPr>
          <w:rStyle w:val="Emphasis"/>
        </w:rPr>
        <w:t>Australian Critical Care</w:t>
      </w:r>
      <w:r w:rsidRPr="00703167">
        <w:t xml:space="preserve">, </w:t>
      </w:r>
      <w:r w:rsidRPr="00703167">
        <w:rPr>
          <w:rStyle w:val="Emphasis"/>
        </w:rPr>
        <w:t>13</w:t>
      </w:r>
      <w:r w:rsidRPr="00703167">
        <w:t xml:space="preserve">(2), 40-42. </w:t>
      </w:r>
      <w:hyperlink r:id="rId11" w:history="1">
        <w:r w:rsidRPr="00703167">
          <w:rPr>
            <w:rStyle w:val="Hyperlink"/>
          </w:rPr>
          <w:t>https://doi.org/10.1016/s1036-7314(00)70620-5</w:t>
        </w:r>
      </w:hyperlink>
    </w:p>
    <w:p w14:paraId="06E504E8" w14:textId="77777777" w:rsidR="00475EC3" w:rsidRPr="00703167" w:rsidRDefault="00475EC3" w:rsidP="00475EC3">
      <w:pPr>
        <w:pStyle w:val="NormalWeb"/>
        <w:spacing w:before="0" w:beforeAutospacing="0" w:after="0" w:afterAutospacing="0" w:line="550" w:lineRule="atLeast"/>
        <w:ind w:left="720" w:right="75" w:hanging="720"/>
      </w:pPr>
      <w:r w:rsidRPr="00703167">
        <w:t xml:space="preserve">The financial aspects of leading a reliable healthcare system. (2017). </w:t>
      </w:r>
      <w:r w:rsidRPr="00703167">
        <w:rPr>
          <w:rStyle w:val="Emphasis"/>
        </w:rPr>
        <w:t>Leading Reliable Healthcare</w:t>
      </w:r>
      <w:r w:rsidRPr="00703167">
        <w:t xml:space="preserve">, 231-240. </w:t>
      </w:r>
      <w:hyperlink r:id="rId12" w:history="1">
        <w:r w:rsidRPr="00703167">
          <w:rPr>
            <w:rStyle w:val="Hyperlink"/>
          </w:rPr>
          <w:t>https://doi.org/10.1201/b21925-13</w:t>
        </w:r>
      </w:hyperlink>
    </w:p>
    <w:p w14:paraId="1AF9EB63" w14:textId="77777777" w:rsidR="00475EC3" w:rsidRPr="00703167" w:rsidRDefault="00475EC3" w:rsidP="00475EC3">
      <w:pPr>
        <w:pStyle w:val="NormalWeb"/>
        <w:spacing w:before="0" w:beforeAutospacing="0" w:after="0" w:afterAutospacing="0" w:line="550" w:lineRule="atLeast"/>
        <w:ind w:left="720" w:right="75" w:hanging="720"/>
      </w:pPr>
      <w:r w:rsidRPr="00703167">
        <w:rPr>
          <w:rStyle w:val="Emphasis"/>
        </w:rPr>
        <w:t>Guidelines for preventing workplace violence for health care &amp; social service workers</w:t>
      </w:r>
      <w:r w:rsidRPr="00703167">
        <w:t xml:space="preserve">. (2004). </w:t>
      </w:r>
    </w:p>
    <w:p w14:paraId="00C7E3CD" w14:textId="77777777" w:rsidR="00475EC3" w:rsidRPr="00703167" w:rsidRDefault="00475EC3" w:rsidP="00475EC3">
      <w:pPr>
        <w:pStyle w:val="NormalWeb"/>
        <w:spacing w:before="0" w:beforeAutospacing="0" w:after="0" w:afterAutospacing="0" w:line="550" w:lineRule="atLeast"/>
        <w:ind w:left="720" w:right="75" w:hanging="720"/>
      </w:pPr>
      <w:r w:rsidRPr="00703167">
        <w:t xml:space="preserve">Information technology: A neural network for reliable healthcare. (2017). </w:t>
      </w:r>
      <w:r w:rsidRPr="00703167">
        <w:rPr>
          <w:rStyle w:val="Emphasis"/>
        </w:rPr>
        <w:t>Leading Reliable Healthcare</w:t>
      </w:r>
      <w:r w:rsidRPr="00703167">
        <w:t xml:space="preserve">, 111-122. </w:t>
      </w:r>
      <w:hyperlink r:id="rId13" w:history="1">
        <w:r w:rsidRPr="00703167">
          <w:rPr>
            <w:rStyle w:val="Hyperlink"/>
          </w:rPr>
          <w:t>https://doi.org/10.1201/b21925-6</w:t>
        </w:r>
      </w:hyperlink>
    </w:p>
    <w:p w14:paraId="0F7AD0BE" w14:textId="77777777" w:rsidR="00475EC3" w:rsidRPr="00703167" w:rsidRDefault="00475EC3" w:rsidP="00475EC3">
      <w:pPr>
        <w:pStyle w:val="NormalWeb"/>
        <w:spacing w:before="0" w:beforeAutospacing="0" w:after="0" w:afterAutospacing="0" w:line="550" w:lineRule="atLeast"/>
        <w:ind w:left="720" w:right="75" w:hanging="720"/>
      </w:pPr>
      <w:r w:rsidRPr="00703167">
        <w:t xml:space="preserve">McRae, M. E. (2015). Your patient has congenital heart disease—What questions should you ask to provide high-quality care? </w:t>
      </w:r>
      <w:r w:rsidRPr="00703167">
        <w:rPr>
          <w:rStyle w:val="Emphasis"/>
        </w:rPr>
        <w:t>Dimensions of Critical Care Nursing</w:t>
      </w:r>
      <w:r w:rsidRPr="00703167">
        <w:t xml:space="preserve">, </w:t>
      </w:r>
      <w:r w:rsidRPr="00703167">
        <w:rPr>
          <w:rStyle w:val="Emphasis"/>
        </w:rPr>
        <w:t>34</w:t>
      </w:r>
      <w:r w:rsidRPr="00703167">
        <w:t xml:space="preserve">(4), 196-204. </w:t>
      </w:r>
      <w:hyperlink r:id="rId14" w:history="1">
        <w:r w:rsidRPr="00703167">
          <w:rPr>
            <w:rStyle w:val="Hyperlink"/>
          </w:rPr>
          <w:t>https://doi.org/10.1097/dcc.0000000000000116</w:t>
        </w:r>
      </w:hyperlink>
    </w:p>
    <w:p w14:paraId="75A6D560" w14:textId="77777777" w:rsidR="00475EC3" w:rsidRPr="00703167" w:rsidRDefault="00475EC3" w:rsidP="00475EC3">
      <w:pPr>
        <w:pStyle w:val="NormalWeb"/>
        <w:spacing w:before="0" w:beforeAutospacing="0" w:after="0" w:afterAutospacing="0" w:line="550" w:lineRule="atLeast"/>
        <w:ind w:left="720" w:right="75" w:hanging="720"/>
      </w:pPr>
      <w:r w:rsidRPr="00703167">
        <w:t xml:space="preserve">Rosa, D. (2010). Cultural competent training clinic: Bringing the message home. </w:t>
      </w:r>
      <w:proofErr w:type="spellStart"/>
      <w:r w:rsidRPr="00703167">
        <w:rPr>
          <w:rStyle w:val="Emphasis"/>
        </w:rPr>
        <w:t>PsycEXTRA</w:t>
      </w:r>
      <w:proofErr w:type="spellEnd"/>
      <w:r w:rsidRPr="00703167">
        <w:rPr>
          <w:rStyle w:val="Emphasis"/>
        </w:rPr>
        <w:t xml:space="preserve"> Dataset</w:t>
      </w:r>
      <w:r w:rsidRPr="00703167">
        <w:t xml:space="preserve">. </w:t>
      </w:r>
      <w:hyperlink r:id="rId15" w:history="1">
        <w:r w:rsidRPr="00703167">
          <w:rPr>
            <w:rStyle w:val="Hyperlink"/>
          </w:rPr>
          <w:t>https://doi.org/10.1037/e607022010-001</w:t>
        </w:r>
      </w:hyperlink>
    </w:p>
    <w:p w14:paraId="1C54ACBD" w14:textId="77777777" w:rsidR="00475EC3" w:rsidRPr="00703167" w:rsidRDefault="00475EC3" w:rsidP="00475EC3">
      <w:pPr>
        <w:pStyle w:val="NormalWeb"/>
        <w:spacing w:before="0" w:beforeAutospacing="0" w:after="0" w:afterAutospacing="0" w:line="550" w:lineRule="atLeast"/>
        <w:ind w:left="720" w:right="75" w:hanging="720"/>
      </w:pPr>
      <w:r w:rsidRPr="00703167">
        <w:t xml:space="preserve">Schmidt, R. A., &amp; Wright, H. (1996). Budgetary control. </w:t>
      </w:r>
      <w:r w:rsidRPr="00703167">
        <w:rPr>
          <w:rStyle w:val="Emphasis"/>
        </w:rPr>
        <w:t>Financial Aspects of Marketing</w:t>
      </w:r>
      <w:r w:rsidRPr="00703167">
        <w:t xml:space="preserve">, 159-166. </w:t>
      </w:r>
      <w:hyperlink r:id="rId16" w:history="1">
        <w:r w:rsidRPr="00703167">
          <w:rPr>
            <w:rStyle w:val="Hyperlink"/>
          </w:rPr>
          <w:t>https://doi.org/10.1007/978-1-349-25020-2_20</w:t>
        </w:r>
      </w:hyperlink>
    </w:p>
    <w:p w14:paraId="77739D42" w14:textId="77777777" w:rsidR="00475EC3" w:rsidRPr="00703167" w:rsidRDefault="00475EC3" w:rsidP="00475EC3">
      <w:pPr>
        <w:pStyle w:val="NormalWeb"/>
        <w:spacing w:before="0" w:beforeAutospacing="0" w:after="0" w:afterAutospacing="0" w:line="550" w:lineRule="atLeast"/>
        <w:ind w:left="720" w:right="75" w:hanging="720"/>
      </w:pPr>
      <w:proofErr w:type="spellStart"/>
      <w:r w:rsidRPr="00703167">
        <w:t>Sekine</w:t>
      </w:r>
      <w:proofErr w:type="spellEnd"/>
      <w:r w:rsidRPr="00703167">
        <w:t xml:space="preserve">, K., &amp; Kita, S. (2017). The listener automatically uses spatial story representations from the speaker's cohesive gestures when processing subsequent sentences without gestures. </w:t>
      </w:r>
      <w:r w:rsidRPr="00703167">
        <w:rPr>
          <w:rStyle w:val="Emphasis"/>
        </w:rPr>
        <w:t xml:space="preserve">Acta </w:t>
      </w:r>
      <w:proofErr w:type="spellStart"/>
      <w:r w:rsidRPr="00703167">
        <w:rPr>
          <w:rStyle w:val="Emphasis"/>
        </w:rPr>
        <w:t>Psychologica</w:t>
      </w:r>
      <w:proofErr w:type="spellEnd"/>
      <w:r w:rsidRPr="00703167">
        <w:t xml:space="preserve">, </w:t>
      </w:r>
      <w:r w:rsidRPr="00703167">
        <w:rPr>
          <w:rStyle w:val="Emphasis"/>
        </w:rPr>
        <w:t>179</w:t>
      </w:r>
      <w:r w:rsidRPr="00703167">
        <w:t xml:space="preserve">, 89-95. </w:t>
      </w:r>
      <w:hyperlink r:id="rId17" w:history="1">
        <w:r w:rsidRPr="00703167">
          <w:rPr>
            <w:rStyle w:val="Hyperlink"/>
          </w:rPr>
          <w:t>https://doi.org/10.1016/j.actpsy.2017.07.009</w:t>
        </w:r>
      </w:hyperlink>
    </w:p>
    <w:p w14:paraId="2964DB93" w14:textId="59FF53BF" w:rsidR="00475EC3" w:rsidRPr="00703167" w:rsidRDefault="00475EC3" w:rsidP="00475EC3">
      <w:pPr>
        <w:pStyle w:val="NormalWeb"/>
        <w:spacing w:before="0" w:beforeAutospacing="0" w:after="0" w:afterAutospacing="0" w:line="550" w:lineRule="atLeast"/>
        <w:ind w:left="720" w:right="75" w:hanging="720"/>
      </w:pPr>
      <w:r w:rsidRPr="00703167">
        <w:lastRenderedPageBreak/>
        <w:t xml:space="preserve">Smith, T. (2003). Can patient choice shape </w:t>
      </w:r>
      <w:r w:rsidR="00AA44C0" w:rsidRPr="00703167">
        <w:t>organizational</w:t>
      </w:r>
      <w:r w:rsidRPr="00703167">
        <w:t xml:space="preserve"> </w:t>
      </w:r>
      <w:proofErr w:type="spellStart"/>
      <w:r w:rsidRPr="00703167">
        <w:t>behaviour</w:t>
      </w:r>
      <w:proofErr w:type="spellEnd"/>
      <w:r w:rsidRPr="00703167">
        <w:t xml:space="preserve"> to provide patients with what they want? </w:t>
      </w:r>
      <w:r w:rsidRPr="00703167">
        <w:rPr>
          <w:rStyle w:val="Emphasis"/>
        </w:rPr>
        <w:t>Quality and Safety in Health Care</w:t>
      </w:r>
      <w:r w:rsidRPr="00703167">
        <w:t xml:space="preserve">, </w:t>
      </w:r>
      <w:r w:rsidRPr="00703167">
        <w:rPr>
          <w:rStyle w:val="Emphasis"/>
        </w:rPr>
        <w:t>12</w:t>
      </w:r>
      <w:r w:rsidRPr="00703167">
        <w:t xml:space="preserve">(6), 473-476. </w:t>
      </w:r>
      <w:hyperlink r:id="rId18" w:history="1">
        <w:r w:rsidRPr="00703167">
          <w:rPr>
            <w:rStyle w:val="Hyperlink"/>
          </w:rPr>
          <w:t>https://doi.org/10.1136/qhc.12.6.473</w:t>
        </w:r>
      </w:hyperlink>
    </w:p>
    <w:p w14:paraId="19C0FF5B" w14:textId="77777777" w:rsidR="00D53129" w:rsidRPr="00703167" w:rsidRDefault="00D53129" w:rsidP="00E60425">
      <w:pPr>
        <w:pStyle w:val="NormalWeb"/>
        <w:spacing w:before="0" w:beforeAutospacing="0" w:after="0" w:afterAutospacing="0" w:line="480" w:lineRule="auto"/>
        <w:rPr>
          <w:color w:val="0E101A"/>
        </w:rPr>
      </w:pPr>
    </w:p>
    <w:p w14:paraId="418CA4C6" w14:textId="77777777" w:rsidR="0026755F" w:rsidRPr="00703167" w:rsidRDefault="0026755F" w:rsidP="00584F9C">
      <w:pPr>
        <w:pStyle w:val="NormalWeb"/>
        <w:spacing w:before="0" w:beforeAutospacing="0" w:after="0" w:afterAutospacing="0" w:line="480" w:lineRule="auto"/>
        <w:rPr>
          <w:color w:val="0E101A"/>
        </w:rPr>
      </w:pPr>
      <w:r w:rsidRPr="00703167">
        <w:rPr>
          <w:color w:val="0E101A"/>
        </w:rPr>
        <w:t> </w:t>
      </w:r>
    </w:p>
    <w:p w14:paraId="4B9A28AE" w14:textId="77777777" w:rsidR="0026755F" w:rsidRPr="00703167" w:rsidRDefault="0026755F" w:rsidP="00584F9C">
      <w:pPr>
        <w:pStyle w:val="NormalWeb"/>
        <w:spacing w:before="0" w:beforeAutospacing="0" w:after="0" w:afterAutospacing="0" w:line="480" w:lineRule="auto"/>
        <w:rPr>
          <w:color w:val="0E101A"/>
        </w:rPr>
      </w:pPr>
      <w:r w:rsidRPr="00703167">
        <w:rPr>
          <w:color w:val="0E101A"/>
        </w:rPr>
        <w:t> </w:t>
      </w:r>
    </w:p>
    <w:p w14:paraId="74177280" w14:textId="77777777" w:rsidR="0026755F" w:rsidRPr="00703167" w:rsidRDefault="0026755F" w:rsidP="00584F9C">
      <w:pPr>
        <w:pStyle w:val="NormalWeb"/>
        <w:spacing w:before="0" w:beforeAutospacing="0" w:after="0" w:afterAutospacing="0" w:line="480" w:lineRule="auto"/>
        <w:rPr>
          <w:color w:val="0E101A"/>
        </w:rPr>
      </w:pPr>
      <w:r w:rsidRPr="00703167">
        <w:rPr>
          <w:color w:val="0E101A"/>
        </w:rPr>
        <w:t> </w:t>
      </w:r>
    </w:p>
    <w:p w14:paraId="6346C1F5" w14:textId="77777777" w:rsidR="00211209" w:rsidRPr="00703167" w:rsidRDefault="00211209" w:rsidP="00584F9C">
      <w:pPr>
        <w:pStyle w:val="mb-25"/>
        <w:spacing w:before="0" w:beforeAutospacing="0" w:after="0" w:afterAutospacing="0" w:line="480" w:lineRule="auto"/>
        <w:ind w:firstLine="720"/>
      </w:pPr>
    </w:p>
    <w:sectPr w:rsidR="00211209" w:rsidRPr="00703167" w:rsidSect="009532C4">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70EFD"/>
    <w:multiLevelType w:val="multilevel"/>
    <w:tmpl w:val="79F2B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602ADC"/>
    <w:multiLevelType w:val="multilevel"/>
    <w:tmpl w:val="CF9AE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BD1778"/>
    <w:multiLevelType w:val="multilevel"/>
    <w:tmpl w:val="39C240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89A1D1D"/>
    <w:multiLevelType w:val="hybridMultilevel"/>
    <w:tmpl w:val="E34A4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B77DE4"/>
    <w:multiLevelType w:val="multilevel"/>
    <w:tmpl w:val="EA4E7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BA26FD"/>
    <w:multiLevelType w:val="multilevel"/>
    <w:tmpl w:val="DD4A0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5BA4BA6"/>
    <w:multiLevelType w:val="hybridMultilevel"/>
    <w:tmpl w:val="3FD2C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2433319">
    <w:abstractNumId w:val="2"/>
  </w:num>
  <w:num w:numId="2" w16cid:durableId="1212572898">
    <w:abstractNumId w:val="1"/>
  </w:num>
  <w:num w:numId="3" w16cid:durableId="1871530336">
    <w:abstractNumId w:val="4"/>
  </w:num>
  <w:num w:numId="4" w16cid:durableId="1020164078">
    <w:abstractNumId w:val="0"/>
  </w:num>
  <w:num w:numId="5" w16cid:durableId="998774246">
    <w:abstractNumId w:val="5"/>
  </w:num>
  <w:num w:numId="6" w16cid:durableId="905988755">
    <w:abstractNumId w:val="3"/>
  </w:num>
  <w:num w:numId="7" w16cid:durableId="10382418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2C4"/>
    <w:rsid w:val="0008060C"/>
    <w:rsid w:val="000915CC"/>
    <w:rsid w:val="000A5971"/>
    <w:rsid w:val="000D0995"/>
    <w:rsid w:val="000D61C4"/>
    <w:rsid w:val="000E5CAC"/>
    <w:rsid w:val="00193B7B"/>
    <w:rsid w:val="001A4220"/>
    <w:rsid w:val="001C0C2D"/>
    <w:rsid w:val="001F0FE6"/>
    <w:rsid w:val="00211209"/>
    <w:rsid w:val="00251F1A"/>
    <w:rsid w:val="00252C64"/>
    <w:rsid w:val="0026755F"/>
    <w:rsid w:val="00276E57"/>
    <w:rsid w:val="003F0D49"/>
    <w:rsid w:val="004022E0"/>
    <w:rsid w:val="00403812"/>
    <w:rsid w:val="00475EC3"/>
    <w:rsid w:val="004B199F"/>
    <w:rsid w:val="00521451"/>
    <w:rsid w:val="0056264F"/>
    <w:rsid w:val="005843B9"/>
    <w:rsid w:val="00584F9C"/>
    <w:rsid w:val="005A378C"/>
    <w:rsid w:val="006A130A"/>
    <w:rsid w:val="00703167"/>
    <w:rsid w:val="007B6EB0"/>
    <w:rsid w:val="007D3591"/>
    <w:rsid w:val="007E7425"/>
    <w:rsid w:val="00811475"/>
    <w:rsid w:val="00832811"/>
    <w:rsid w:val="00835F00"/>
    <w:rsid w:val="00845D01"/>
    <w:rsid w:val="008C5B06"/>
    <w:rsid w:val="009532C4"/>
    <w:rsid w:val="009F0FAE"/>
    <w:rsid w:val="00A271D8"/>
    <w:rsid w:val="00A53E98"/>
    <w:rsid w:val="00A71C48"/>
    <w:rsid w:val="00A83266"/>
    <w:rsid w:val="00AA44C0"/>
    <w:rsid w:val="00AA6BCA"/>
    <w:rsid w:val="00B53C93"/>
    <w:rsid w:val="00B705AB"/>
    <w:rsid w:val="00B836D5"/>
    <w:rsid w:val="00B84229"/>
    <w:rsid w:val="00B960D1"/>
    <w:rsid w:val="00BB360A"/>
    <w:rsid w:val="00BE4852"/>
    <w:rsid w:val="00C73AEA"/>
    <w:rsid w:val="00C75442"/>
    <w:rsid w:val="00D53129"/>
    <w:rsid w:val="00D77D45"/>
    <w:rsid w:val="00E31368"/>
    <w:rsid w:val="00E60425"/>
    <w:rsid w:val="00EA5387"/>
    <w:rsid w:val="00F44C0B"/>
    <w:rsid w:val="00FA22F4"/>
    <w:rsid w:val="00FA4B2A"/>
    <w:rsid w:val="00FA7905"/>
    <w:rsid w:val="00FC2182"/>
    <w:rsid w:val="00FE35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3F4EC"/>
  <w15:chartTrackingRefBased/>
  <w15:docId w15:val="{8118AB4B-D1BA-454B-8328-5357E1D04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532C4"/>
    <w:pPr>
      <w:spacing w:line="240" w:lineRule="auto"/>
    </w:pPr>
    <w:rPr>
      <w:rFonts w:eastAsiaTheme="minorEastAsia"/>
    </w:rPr>
  </w:style>
  <w:style w:type="character" w:customStyle="1" w:styleId="NoSpacingChar">
    <w:name w:val="No Spacing Char"/>
    <w:basedOn w:val="DefaultParagraphFont"/>
    <w:link w:val="NoSpacing"/>
    <w:uiPriority w:val="1"/>
    <w:rsid w:val="009532C4"/>
    <w:rPr>
      <w:rFonts w:eastAsiaTheme="minorEastAsia"/>
    </w:rPr>
  </w:style>
  <w:style w:type="paragraph" w:customStyle="1" w:styleId="mb-25">
    <w:name w:val="mb-2.5"/>
    <w:basedOn w:val="Normal"/>
    <w:rsid w:val="00B53C9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53C93"/>
    <w:rPr>
      <w:i/>
      <w:iCs/>
    </w:rPr>
  </w:style>
  <w:style w:type="paragraph" w:styleId="NormalWeb">
    <w:name w:val="Normal (Web)"/>
    <w:basedOn w:val="Normal"/>
    <w:uiPriority w:val="99"/>
    <w:semiHidden/>
    <w:unhideWhenUsed/>
    <w:rsid w:val="0026755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53129"/>
    <w:rPr>
      <w:color w:val="0563C1" w:themeColor="hyperlink"/>
      <w:u w:val="single"/>
    </w:rPr>
  </w:style>
  <w:style w:type="character" w:styleId="UnresolvedMention">
    <w:name w:val="Unresolved Mention"/>
    <w:basedOn w:val="DefaultParagraphFont"/>
    <w:uiPriority w:val="99"/>
    <w:semiHidden/>
    <w:unhideWhenUsed/>
    <w:rsid w:val="00D531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760210">
      <w:bodyDiv w:val="1"/>
      <w:marLeft w:val="0"/>
      <w:marRight w:val="0"/>
      <w:marTop w:val="0"/>
      <w:marBottom w:val="0"/>
      <w:divBdr>
        <w:top w:val="none" w:sz="0" w:space="0" w:color="auto"/>
        <w:left w:val="none" w:sz="0" w:space="0" w:color="auto"/>
        <w:bottom w:val="none" w:sz="0" w:space="0" w:color="auto"/>
        <w:right w:val="none" w:sz="0" w:space="0" w:color="auto"/>
      </w:divBdr>
    </w:div>
    <w:div w:id="1694652883">
      <w:bodyDiv w:val="1"/>
      <w:marLeft w:val="0"/>
      <w:marRight w:val="0"/>
      <w:marTop w:val="0"/>
      <w:marBottom w:val="0"/>
      <w:divBdr>
        <w:top w:val="none" w:sz="0" w:space="0" w:color="auto"/>
        <w:left w:val="none" w:sz="0" w:space="0" w:color="auto"/>
        <w:bottom w:val="none" w:sz="0" w:space="0" w:color="auto"/>
        <w:right w:val="none" w:sz="0" w:space="0" w:color="auto"/>
      </w:divBdr>
    </w:div>
    <w:div w:id="1741901415">
      <w:bodyDiv w:val="1"/>
      <w:marLeft w:val="0"/>
      <w:marRight w:val="0"/>
      <w:marTop w:val="0"/>
      <w:marBottom w:val="0"/>
      <w:divBdr>
        <w:top w:val="none" w:sz="0" w:space="0" w:color="auto"/>
        <w:left w:val="none" w:sz="0" w:space="0" w:color="auto"/>
        <w:bottom w:val="none" w:sz="0" w:space="0" w:color="auto"/>
        <w:right w:val="none" w:sz="0" w:space="0" w:color="auto"/>
      </w:divBdr>
    </w:div>
    <w:div w:id="1779370958">
      <w:bodyDiv w:val="1"/>
      <w:marLeft w:val="0"/>
      <w:marRight w:val="0"/>
      <w:marTop w:val="0"/>
      <w:marBottom w:val="0"/>
      <w:divBdr>
        <w:top w:val="none" w:sz="0" w:space="0" w:color="auto"/>
        <w:left w:val="none" w:sz="0" w:space="0" w:color="auto"/>
        <w:bottom w:val="none" w:sz="0" w:space="0" w:color="auto"/>
        <w:right w:val="none" w:sz="0" w:space="0" w:color="auto"/>
      </w:divBdr>
      <w:divsChild>
        <w:div w:id="118765841">
          <w:marLeft w:val="0"/>
          <w:marRight w:val="300"/>
          <w:marTop w:val="0"/>
          <w:marBottom w:val="0"/>
          <w:divBdr>
            <w:top w:val="single" w:sz="6" w:space="8" w:color="000000"/>
            <w:left w:val="single" w:sz="6" w:space="31" w:color="000000"/>
            <w:bottom w:val="single" w:sz="6" w:space="8" w:color="000000"/>
            <w:right w:val="single" w:sz="6" w:space="31" w:color="000000"/>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doi.org/10.1201/b21925-6" TargetMode="External"/><Relationship Id="rId18" Type="http://schemas.openxmlformats.org/officeDocument/2006/relationships/hyperlink" Target="https://doi.org/10.1136/qhc.12.6.473"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doi.org/10.1201/b21925-13" TargetMode="External"/><Relationship Id="rId17" Type="http://schemas.openxmlformats.org/officeDocument/2006/relationships/hyperlink" Target="https://doi.org/10.1016/j.actpsy.2017.07.009" TargetMode="External"/><Relationship Id="rId2" Type="http://schemas.openxmlformats.org/officeDocument/2006/relationships/customXml" Target="../customXml/item2.xml"/><Relationship Id="rId16" Type="http://schemas.openxmlformats.org/officeDocument/2006/relationships/hyperlink" Target="https://doi.org/10.1007/978-1-349-25020-2_20"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1016/s1036-7314(00)70620-5" TargetMode="External"/><Relationship Id="rId5" Type="http://schemas.openxmlformats.org/officeDocument/2006/relationships/settings" Target="settings.xml"/><Relationship Id="rId15" Type="http://schemas.openxmlformats.org/officeDocument/2006/relationships/hyperlink" Target="https://doi.org/10.1037/e607022010-001" TargetMode="External"/><Relationship Id="rId10" Type="http://schemas.openxmlformats.org/officeDocument/2006/relationships/hyperlink" Target="https://doi.org/10.1007/978-3-030-97071-0_13"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VictoriB@Southcorner.com" TargetMode="External"/><Relationship Id="rId14" Type="http://schemas.openxmlformats.org/officeDocument/2006/relationships/hyperlink" Target="https://doi.org/10.1097/dcc.0000000000000116"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00FA8DC14D74F50854B7DD94DBDE812"/>
        <w:category>
          <w:name w:val="General"/>
          <w:gallery w:val="placeholder"/>
        </w:category>
        <w:types>
          <w:type w:val="bbPlcHdr"/>
        </w:types>
        <w:behaviors>
          <w:behavior w:val="content"/>
        </w:behaviors>
        <w:guid w:val="{BDA1A575-AA6C-43C5-BD5F-D35958F405F9}"/>
      </w:docPartPr>
      <w:docPartBody>
        <w:p w:rsidR="000E5685" w:rsidRDefault="00D43F2B" w:rsidP="00D43F2B">
          <w:pPr>
            <w:pStyle w:val="200FA8DC14D74F50854B7DD94DBDE812"/>
          </w:pPr>
          <w:r>
            <w:rPr>
              <w:rFonts w:asciiTheme="majorHAnsi" w:eastAsiaTheme="majorEastAsia" w:hAnsiTheme="majorHAnsi" w:cstheme="majorBidi"/>
              <w:caps/>
              <w:color w:val="4472C4" w:themeColor="accent1"/>
              <w:sz w:val="80"/>
              <w:szCs w:val="80"/>
            </w:rPr>
            <w:t>[Document title]</w:t>
          </w:r>
        </w:p>
      </w:docPartBody>
    </w:docPart>
    <w:docPart>
      <w:docPartPr>
        <w:name w:val="C3E6FD45F3144E8B84B088968549B7A7"/>
        <w:category>
          <w:name w:val="General"/>
          <w:gallery w:val="placeholder"/>
        </w:category>
        <w:types>
          <w:type w:val="bbPlcHdr"/>
        </w:types>
        <w:behaviors>
          <w:behavior w:val="content"/>
        </w:behaviors>
        <w:guid w:val="{14F61D5A-4E19-41E5-A5A4-9AF6DB600FA0}"/>
      </w:docPartPr>
      <w:docPartBody>
        <w:p w:rsidR="000E5685" w:rsidRDefault="00D43F2B" w:rsidP="00D43F2B">
          <w:pPr>
            <w:pStyle w:val="C3E6FD45F3144E8B84B088968549B7A7"/>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F2B"/>
    <w:rsid w:val="000E5685"/>
    <w:rsid w:val="003466C2"/>
    <w:rsid w:val="00B85B7D"/>
    <w:rsid w:val="00D43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00FA8DC14D74F50854B7DD94DBDE812">
    <w:name w:val="200FA8DC14D74F50854B7DD94DBDE812"/>
    <w:rsid w:val="00D43F2B"/>
  </w:style>
  <w:style w:type="paragraph" w:customStyle="1" w:styleId="C3E6FD45F3144E8B84B088968549B7A7">
    <w:name w:val="C3E6FD45F3144E8B84B088968549B7A7"/>
    <w:rsid w:val="00D43F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2022-10-22T00:00:00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2D2E659-14B2-47BC-8C40-A15FEE1BC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888</TotalTime>
  <Pages>9</Pages>
  <Words>1745</Words>
  <Characters>9952</Characters>
  <Application>Microsoft Office Word</Application>
  <DocSecurity>0</DocSecurity>
  <Lines>82</Lines>
  <Paragraphs>23</Paragraphs>
  <ScaleCrop>false</ScaleCrop>
  <Company>HTHS301</Company>
  <LinksUpToDate>false</LinksUpToDate>
  <CharactersWithSpaces>11674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Healthcare Management Professionals</dc:title>
  <dc:subject>Valeno` Gordon</dc:subject>
  <dc:creator>valeno' gordon</dc:creator>
  <cp:keywords/>
  <dc:description/>
  <cp:lastModifiedBy>valeno' gordon</cp:lastModifiedBy>
  <cp:revision>62</cp:revision>
  <dcterms:created xsi:type="dcterms:W3CDTF">2022-10-22T13:36:00Z</dcterms:created>
  <dcterms:modified xsi:type="dcterms:W3CDTF">2022-10-23T19:56:00Z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81c47ab3-73dc-49be-8834-fcf1e07581fb</vt:lpwstr>
  </property>
</Properties>
</file>