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39F" w:rsidRDefault="003B1579">
      <w:r>
        <w:t>Cherie Nichols</w:t>
      </w:r>
      <w:r>
        <w:tab/>
      </w:r>
      <w:r>
        <w:tab/>
      </w:r>
      <w:r>
        <w:tab/>
      </w:r>
      <w:r>
        <w:tab/>
      </w:r>
      <w:r>
        <w:tab/>
      </w:r>
      <w:r>
        <w:tab/>
        <w:t>August 4, 2021</w:t>
      </w:r>
      <w:bookmarkStart w:id="0" w:name="_GoBack"/>
      <w:bookmarkEnd w:id="0"/>
    </w:p>
    <w:p w:rsidR="003B1579" w:rsidRPr="009E578D" w:rsidRDefault="003B1579" w:rsidP="009E578D">
      <w:pPr>
        <w:pStyle w:val="NoSpacing"/>
        <w:rPr>
          <w:rFonts w:ascii="Times New Roman" w:hAnsi="Times New Roman" w:cs="Times New Roman"/>
        </w:rPr>
      </w:pPr>
      <w:r>
        <w:t>Career Development</w:t>
      </w:r>
    </w:p>
    <w:p w:rsidR="003B1579" w:rsidRDefault="003B1579"/>
    <w:p w:rsidR="008F74EA" w:rsidRDefault="003B1579" w:rsidP="008F74EA">
      <w:pPr>
        <w:pStyle w:val="NoSpacing"/>
        <w:spacing w:after="100" w:afterAutospacing="1" w:line="480" w:lineRule="auto"/>
        <w:ind w:firstLine="720"/>
      </w:pPr>
      <w:r w:rsidRPr="009E578D">
        <w:t xml:space="preserve">I have chosen to write about sexual harassment in the work place. </w:t>
      </w:r>
      <w:r w:rsidR="009E578D" w:rsidRPr="009E578D">
        <w:t>Sexual harassment</w:t>
      </w:r>
      <w:r w:rsidR="009E6D79" w:rsidRPr="009E578D">
        <w:t>, in law, verbal or physical behavior of a </w:t>
      </w:r>
      <w:r w:rsidR="009E6D79" w:rsidRPr="009E578D">
        <w:rPr>
          <w:rStyle w:val="Strong"/>
          <w:b w:val="0"/>
          <w:bCs w:val="0"/>
        </w:rPr>
        <w:t>sexual</w:t>
      </w:r>
      <w:r w:rsidR="009E6D79" w:rsidRPr="009E578D">
        <w:t> nature, aimed at a particular person or group of people, especially in the workplace or in academic or other institutional settings, that is actionable, as in tort or under equal-opportunity statutes. Once stereotyped as involving pressures brought by one in authority (e.g., an employer, teacher, or ranking officer) on someone in an inferior position, with the aim of obtaining </w:t>
      </w:r>
      <w:r w:rsidR="009E578D" w:rsidRPr="009E578D">
        <w:t xml:space="preserve">sexual </w:t>
      </w:r>
      <w:r w:rsidR="009E6D79" w:rsidRPr="009E578D">
        <w:t>favors, </w:t>
      </w:r>
      <w:r w:rsidR="009E578D" w:rsidRPr="009E578D">
        <w:t>harassment</w:t>
      </w:r>
      <w:r w:rsidR="009E6D79" w:rsidRPr="009E578D">
        <w:t xml:space="preserve"> is now recognized as also involving behavior that creates an environment unfriendly to its targets. Thus, sexually explicit or suggestive behavior by male fellow employees may be designed to make a work situation difficult for a newly hired female; the harassers' motive may be mere hostility to female entry into a male preserve.  </w:t>
      </w:r>
    </w:p>
    <w:p w:rsidR="003B1579" w:rsidRDefault="008F74EA" w:rsidP="008F74EA">
      <w:pPr>
        <w:pStyle w:val="NoSpacing"/>
        <w:spacing w:after="100" w:afterAutospacing="1" w:line="480" w:lineRule="auto"/>
        <w:ind w:firstLine="720"/>
      </w:pPr>
      <w:r>
        <w:t xml:space="preserve">There are many ways to prevent sexual harassment.  </w:t>
      </w:r>
      <w:r w:rsidR="003B1579" w:rsidRPr="009E578D">
        <w:t>Sexual harassment prevention starts with an organization’s leadership paying attention and emphasizing the importance of workplace safety. There should be decisive policies and procedures for reporting sexual harassment and handling reported cases. Managers and staff need thorough sexual harassment training, including in-person classes with roleplaying vignettes. Screening new employees for violence/bullying/harassment risk factors can help prevent some of the more severe cases</w:t>
      </w:r>
      <w:r>
        <w:t>.</w:t>
      </w:r>
    </w:p>
    <w:p w:rsidR="008F74EA" w:rsidRPr="009E578D" w:rsidRDefault="008F74EA" w:rsidP="008F74EA">
      <w:pPr>
        <w:pStyle w:val="NoSpacing"/>
        <w:spacing w:line="480" w:lineRule="auto"/>
      </w:pPr>
      <w:r>
        <w:rPr>
          <w:shd w:val="clear" w:color="auto" w:fill="FFFFFF"/>
        </w:rPr>
        <w:t>Despite a law against </w:t>
      </w:r>
      <w:r>
        <w:rPr>
          <w:shd w:val="clear" w:color="auto" w:fill="FFFFFF"/>
        </w:rPr>
        <w:t>sexual harassment</w:t>
      </w:r>
      <w:r>
        <w:rPr>
          <w:shd w:val="clear" w:color="auto" w:fill="FFFFFF"/>
        </w:rPr>
        <w:t> of women at the </w:t>
      </w:r>
      <w:r>
        <w:rPr>
          <w:shd w:val="clear" w:color="auto" w:fill="FFFFFF"/>
        </w:rPr>
        <w:t>workplace</w:t>
      </w:r>
      <w:r>
        <w:rPr>
          <w:shd w:val="clear" w:color="auto" w:fill="FFFFFF"/>
        </w:rPr>
        <w:t xml:space="preserve">, persons holding high offices, including senior judges, seem to enjoy impunity. By critically examining the allegations made against Justice </w:t>
      </w:r>
      <w:proofErr w:type="spellStart"/>
      <w:r>
        <w:rPr>
          <w:shd w:val="clear" w:color="auto" w:fill="FFFFFF"/>
        </w:rPr>
        <w:t>Ranjan</w:t>
      </w:r>
      <w:proofErr w:type="spellEnd"/>
      <w:r>
        <w:rPr>
          <w:shd w:val="clear" w:color="auto" w:fill="FFFFFF"/>
        </w:rPr>
        <w:t xml:space="preserve"> </w:t>
      </w:r>
      <w:proofErr w:type="spellStart"/>
      <w:r>
        <w:rPr>
          <w:shd w:val="clear" w:color="auto" w:fill="FFFFFF"/>
        </w:rPr>
        <w:t>Gogoi</w:t>
      </w:r>
      <w:proofErr w:type="spellEnd"/>
      <w:r>
        <w:rPr>
          <w:shd w:val="clear" w:color="auto" w:fill="FFFFFF"/>
        </w:rPr>
        <w:t xml:space="preserve"> (</w:t>
      </w:r>
      <w:proofErr w:type="spellStart"/>
      <w:r>
        <w:rPr>
          <w:shd w:val="clear" w:color="auto" w:fill="FFFFFF"/>
        </w:rPr>
        <w:t>retd</w:t>
      </w:r>
      <w:proofErr w:type="spellEnd"/>
      <w:r>
        <w:rPr>
          <w:shd w:val="clear" w:color="auto" w:fill="FFFFFF"/>
        </w:rPr>
        <w:t>), former Chief Justice of India, and analy</w:t>
      </w:r>
      <w:r>
        <w:rPr>
          <w:shd w:val="clear" w:color="auto" w:fill="FFFFFF"/>
        </w:rPr>
        <w:t>z</w:t>
      </w:r>
      <w:r>
        <w:rPr>
          <w:shd w:val="clear" w:color="auto" w:fill="FFFFFF"/>
        </w:rPr>
        <w:t>ing five other cases of </w:t>
      </w:r>
      <w:r>
        <w:rPr>
          <w:shd w:val="clear" w:color="auto" w:fill="FFFFFF"/>
        </w:rPr>
        <w:t>sexual harassment</w:t>
      </w:r>
      <w:r>
        <w:rPr>
          <w:shd w:val="clear" w:color="auto" w:fill="FFFFFF"/>
        </w:rPr>
        <w:t>, we highlight how women are routinely denied justice. In doing so, we ask: are women actually able to file complaints of </w:t>
      </w:r>
      <w:r>
        <w:rPr>
          <w:shd w:val="clear" w:color="auto" w:fill="FFFFFF"/>
        </w:rPr>
        <w:t xml:space="preserve">sexual harassment </w:t>
      </w:r>
      <w:r>
        <w:rPr>
          <w:shd w:val="clear" w:color="auto" w:fill="FFFFFF"/>
        </w:rPr>
        <w:t>without the fear of facing a backlash? And do they ultimately get justice when they do so? We argue that the implementation of the law against </w:t>
      </w:r>
      <w:r>
        <w:rPr>
          <w:shd w:val="clear" w:color="auto" w:fill="FFFFFF"/>
        </w:rPr>
        <w:t xml:space="preserve">sexual </w:t>
      </w:r>
      <w:proofErr w:type="spellStart"/>
      <w:r>
        <w:rPr>
          <w:shd w:val="clear" w:color="auto" w:fill="FFFFFF"/>
        </w:rPr>
        <w:lastRenderedPageBreak/>
        <w:t>harrassment</w:t>
      </w:r>
      <w:proofErr w:type="spellEnd"/>
      <w:r>
        <w:rPr>
          <w:shd w:val="clear" w:color="auto" w:fill="FFFFFF"/>
        </w:rPr>
        <w:t> is mediated by caste, class and gender, both of the survivor and of the perpetrator. We point to a changing polity that makes laws, guarantees and protections for women, but stumbles in implementing them in a fair and non-arbitrary manner.</w:t>
      </w:r>
    </w:p>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 w:rsidR="003B1579" w:rsidRDefault="003B1579">
      <w:pPr>
        <w:rPr>
          <w:rStyle w:val="pspdfkit-8eut5gztkfn71zukw49x824t2"/>
          <w:rFonts w:ascii="Arial" w:hAnsi="Arial" w:cs="Arial"/>
          <w:color w:val="000000"/>
          <w:sz w:val="21"/>
          <w:szCs w:val="21"/>
          <w:shd w:val="clear" w:color="auto" w:fill="FFFFFF"/>
        </w:rPr>
      </w:pPr>
      <w:proofErr w:type="gramStart"/>
      <w:r>
        <w:rPr>
          <w:rStyle w:val="pspdfkit-8eut5gztkfn71zukw49x824t2"/>
          <w:rFonts w:ascii="Arial" w:hAnsi="Arial" w:cs="Arial"/>
          <w:color w:val="000000"/>
          <w:sz w:val="21"/>
          <w:szCs w:val="21"/>
          <w:shd w:val="clear" w:color="auto" w:fill="FFFFFF"/>
        </w:rPr>
        <w:t>AHC MEDIA.</w:t>
      </w:r>
      <w:proofErr w:type="gramEnd"/>
      <w:r>
        <w:rPr>
          <w:rStyle w:val="pspdfkit-8eut5gztkfn71zukw49x824t2"/>
          <w:rFonts w:ascii="Arial" w:hAnsi="Arial" w:cs="Arial"/>
          <w:color w:val="000000"/>
          <w:sz w:val="21"/>
          <w:szCs w:val="21"/>
          <w:shd w:val="clear" w:color="auto" w:fill="FFFFFF"/>
        </w:rPr>
        <w:t xml:space="preserve"> (2018). Strategies for Preventing Workplace Sexual Harassment: Office climate matters. </w:t>
      </w:r>
      <w:proofErr w:type="spellStart"/>
      <w:proofErr w:type="gramStart"/>
      <w:r>
        <w:rPr>
          <w:rStyle w:val="pspdfkit-8eut5gztkfn71zukw49x824t2"/>
          <w:rFonts w:ascii="Arial" w:hAnsi="Arial" w:cs="Arial"/>
          <w:color w:val="000000"/>
          <w:sz w:val="21"/>
          <w:szCs w:val="21"/>
          <w:shd w:val="clear" w:color="auto" w:fill="FFFFFF"/>
        </w:rPr>
        <w:t>CaseManagement</w:t>
      </w:r>
      <w:proofErr w:type="spellEnd"/>
      <w:r>
        <w:rPr>
          <w:rStyle w:val="pspdfkit-8eut5gztkfn71zukw49x824t2"/>
          <w:rFonts w:ascii="Arial" w:hAnsi="Arial" w:cs="Arial"/>
          <w:color w:val="000000"/>
          <w:sz w:val="21"/>
          <w:szCs w:val="21"/>
          <w:shd w:val="clear" w:color="auto" w:fill="FFFFFF"/>
        </w:rPr>
        <w:t xml:space="preserve"> Advisor, 29(1), 4–N.PAG.</w:t>
      </w:r>
      <w:proofErr w:type="gramEnd"/>
    </w:p>
    <w:p w:rsidR="009E578D" w:rsidRDefault="009E578D">
      <w:pPr>
        <w:rPr>
          <w:rStyle w:val="pspdfkit-8eut5gztkfn71zukw49x824t2"/>
          <w:rFonts w:ascii="Arial" w:hAnsi="Arial" w:cs="Arial"/>
          <w:color w:val="000000"/>
          <w:sz w:val="21"/>
          <w:szCs w:val="21"/>
          <w:shd w:val="clear" w:color="auto" w:fill="FFFFFF"/>
        </w:rPr>
      </w:pPr>
      <w:proofErr w:type="gramStart"/>
      <w:r>
        <w:rPr>
          <w:rStyle w:val="pspdfkit-8eut5gztkfn71zukw49x824t2"/>
          <w:rFonts w:ascii="Arial" w:hAnsi="Arial" w:cs="Arial"/>
          <w:color w:val="000000"/>
          <w:sz w:val="21"/>
          <w:szCs w:val="21"/>
          <w:shd w:val="clear" w:color="auto" w:fill="FFFFFF"/>
        </w:rPr>
        <w:t>JONES, T., &amp; WADE, E. E. (2019).</w:t>
      </w:r>
      <w:proofErr w:type="gramEnd"/>
      <w:r>
        <w:rPr>
          <w:rStyle w:val="pspdfkit-8eut5gztkfn71zukw49x824t2"/>
          <w:rFonts w:ascii="Arial" w:hAnsi="Arial" w:cs="Arial"/>
          <w:color w:val="000000"/>
          <w:sz w:val="21"/>
          <w:szCs w:val="21"/>
          <w:shd w:val="clear" w:color="auto" w:fill="FFFFFF"/>
        </w:rPr>
        <w:t xml:space="preserve"> </w:t>
      </w:r>
      <w:proofErr w:type="gramStart"/>
      <w:r>
        <w:rPr>
          <w:rStyle w:val="pspdfkit-8eut5gztkfn71zukw49x824t2"/>
          <w:rFonts w:ascii="Arial" w:hAnsi="Arial" w:cs="Arial"/>
          <w:color w:val="000000"/>
          <w:sz w:val="21"/>
          <w:szCs w:val="21"/>
          <w:shd w:val="clear" w:color="auto" w:fill="FFFFFF"/>
        </w:rPr>
        <w:t>Me Too?</w:t>
      </w:r>
      <w:proofErr w:type="gramEnd"/>
      <w:r>
        <w:rPr>
          <w:rStyle w:val="pspdfkit-8eut5gztkfn71zukw49x824t2"/>
          <w:rFonts w:ascii="Arial" w:hAnsi="Arial" w:cs="Arial"/>
          <w:color w:val="000000"/>
          <w:sz w:val="21"/>
          <w:szCs w:val="21"/>
          <w:shd w:val="clear" w:color="auto" w:fill="FFFFFF"/>
        </w:rPr>
        <w:t xml:space="preserve"> </w:t>
      </w:r>
      <w:proofErr w:type="gramStart"/>
      <w:r>
        <w:rPr>
          <w:rStyle w:val="pspdfkit-8eut5gztkfn71zukw49x824t2"/>
          <w:rFonts w:ascii="Arial" w:hAnsi="Arial" w:cs="Arial"/>
          <w:color w:val="000000"/>
          <w:sz w:val="21"/>
          <w:szCs w:val="21"/>
          <w:shd w:val="clear" w:color="auto" w:fill="FFFFFF"/>
        </w:rPr>
        <w:t xml:space="preserve">Race, Gender, and Ending Workplace </w:t>
      </w:r>
      <w:proofErr w:type="spellStart"/>
      <w:r>
        <w:rPr>
          <w:rStyle w:val="pspdfkit-8eut5gztkfn71zukw49x824t2"/>
          <w:rFonts w:ascii="Arial" w:hAnsi="Arial" w:cs="Arial"/>
          <w:color w:val="000000"/>
          <w:sz w:val="21"/>
          <w:szCs w:val="21"/>
          <w:shd w:val="clear" w:color="auto" w:fill="FFFFFF"/>
        </w:rPr>
        <w:t>SexualHarassment</w:t>
      </w:r>
      <w:proofErr w:type="spellEnd"/>
      <w:r>
        <w:rPr>
          <w:rStyle w:val="pspdfkit-8eut5gztkfn71zukw49x824t2"/>
          <w:rFonts w:ascii="Arial" w:hAnsi="Arial" w:cs="Arial"/>
          <w:color w:val="000000"/>
          <w:sz w:val="21"/>
          <w:szCs w:val="21"/>
          <w:shd w:val="clear" w:color="auto" w:fill="FFFFFF"/>
        </w:rPr>
        <w:t>.</w:t>
      </w:r>
      <w:proofErr w:type="gramEnd"/>
      <w:r>
        <w:rPr>
          <w:rStyle w:val="pspdfkit-8eut5gztkfn71zukw49x824t2"/>
          <w:rFonts w:ascii="Arial" w:hAnsi="Arial" w:cs="Arial"/>
          <w:color w:val="000000"/>
          <w:sz w:val="21"/>
          <w:szCs w:val="21"/>
          <w:shd w:val="clear" w:color="auto" w:fill="FFFFFF"/>
        </w:rPr>
        <w:t xml:space="preserve"> Duke Journal of Gender Law &amp; Policy, 27(1), 203–225</w:t>
      </w:r>
    </w:p>
    <w:p w:rsidR="008F74EA" w:rsidRDefault="008F74EA">
      <w:pPr>
        <w:rPr>
          <w:rStyle w:val="pspdfkit-8eut5gztkfn71zukw49x824t2"/>
          <w:rFonts w:ascii="Arial" w:hAnsi="Arial" w:cs="Arial"/>
          <w:color w:val="000000"/>
          <w:sz w:val="21"/>
          <w:szCs w:val="21"/>
          <w:shd w:val="clear" w:color="auto" w:fill="FFFFFF"/>
        </w:rPr>
      </w:pPr>
      <w:r>
        <w:rPr>
          <w:rStyle w:val="pspdfkit-8eut5gztkfn71zukw49x824t2"/>
          <w:rFonts w:ascii="Arial" w:hAnsi="Arial" w:cs="Arial"/>
          <w:color w:val="000000"/>
          <w:sz w:val="21"/>
          <w:szCs w:val="21"/>
          <w:shd w:val="clear" w:color="auto" w:fill="FFFFFF"/>
        </w:rPr>
        <w:t xml:space="preserve">Gupta, P., Fatima, N., &amp; </w:t>
      </w:r>
      <w:proofErr w:type="spellStart"/>
      <w:r>
        <w:rPr>
          <w:rStyle w:val="pspdfkit-8eut5gztkfn71zukw49x824t2"/>
          <w:rFonts w:ascii="Arial" w:hAnsi="Arial" w:cs="Arial"/>
          <w:color w:val="000000"/>
          <w:sz w:val="21"/>
          <w:szCs w:val="21"/>
          <w:shd w:val="clear" w:color="auto" w:fill="FFFFFF"/>
        </w:rPr>
        <w:t>Kandikuppa</w:t>
      </w:r>
      <w:proofErr w:type="spellEnd"/>
      <w:r>
        <w:rPr>
          <w:rStyle w:val="pspdfkit-8eut5gztkfn71zukw49x824t2"/>
          <w:rFonts w:ascii="Arial" w:hAnsi="Arial" w:cs="Arial"/>
          <w:color w:val="000000"/>
          <w:sz w:val="21"/>
          <w:szCs w:val="21"/>
          <w:shd w:val="clear" w:color="auto" w:fill="FFFFFF"/>
        </w:rPr>
        <w:t xml:space="preserve">, S. (2021). Sexual Harassment at the Workplace Act: </w:t>
      </w:r>
      <w:proofErr w:type="spellStart"/>
      <w:r>
        <w:rPr>
          <w:rStyle w:val="pspdfkit-8eut5gztkfn71zukw49x824t2"/>
          <w:rFonts w:ascii="Arial" w:hAnsi="Arial" w:cs="Arial"/>
          <w:color w:val="000000"/>
          <w:sz w:val="21"/>
          <w:szCs w:val="21"/>
          <w:shd w:val="clear" w:color="auto" w:fill="FFFFFF"/>
        </w:rPr>
        <w:t>ProvidingRedress</w:t>
      </w:r>
      <w:proofErr w:type="spellEnd"/>
      <w:r>
        <w:rPr>
          <w:rStyle w:val="pspdfkit-8eut5gztkfn71zukw49x824t2"/>
          <w:rFonts w:ascii="Arial" w:hAnsi="Arial" w:cs="Arial"/>
          <w:color w:val="000000"/>
          <w:sz w:val="21"/>
          <w:szCs w:val="21"/>
          <w:shd w:val="clear" w:color="auto" w:fill="FFFFFF"/>
        </w:rPr>
        <w:t xml:space="preserve"> or Maintaining Status Quo? Social Change, 51(2), 246–257.</w:t>
      </w:r>
    </w:p>
    <w:p w:rsidR="008F74EA" w:rsidRDefault="008F74EA"/>
    <w:sectPr w:rsidR="008F74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579"/>
    <w:rsid w:val="003B1579"/>
    <w:rsid w:val="0040639F"/>
    <w:rsid w:val="00434C0A"/>
    <w:rsid w:val="008F74EA"/>
    <w:rsid w:val="009E578D"/>
    <w:rsid w:val="009E6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E57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E578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F74E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pdfkit-8eut5gztkfn71zukw49x824t2">
    <w:name w:val="pspdfkit-8eut5gztkfn71zukw49x824t2"/>
    <w:basedOn w:val="DefaultParagraphFont"/>
    <w:rsid w:val="003B1579"/>
  </w:style>
  <w:style w:type="character" w:styleId="Strong">
    <w:name w:val="Strong"/>
    <w:basedOn w:val="DefaultParagraphFont"/>
    <w:uiPriority w:val="22"/>
    <w:qFormat/>
    <w:rsid w:val="009E6D79"/>
    <w:rPr>
      <w:b/>
      <w:bCs/>
    </w:rPr>
  </w:style>
  <w:style w:type="character" w:customStyle="1" w:styleId="Heading1Char">
    <w:name w:val="Heading 1 Char"/>
    <w:basedOn w:val="DefaultParagraphFont"/>
    <w:link w:val="Heading1"/>
    <w:uiPriority w:val="9"/>
    <w:rsid w:val="009E578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E578D"/>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9E578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578D"/>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9E578D"/>
    <w:rPr>
      <w:i/>
      <w:iCs/>
      <w:color w:val="808080" w:themeColor="text1" w:themeTint="7F"/>
    </w:rPr>
  </w:style>
  <w:style w:type="paragraph" w:styleId="NoSpacing">
    <w:name w:val="No Spacing"/>
    <w:uiPriority w:val="1"/>
    <w:qFormat/>
    <w:rsid w:val="009E578D"/>
    <w:pPr>
      <w:spacing w:after="0" w:line="240" w:lineRule="auto"/>
    </w:pPr>
  </w:style>
  <w:style w:type="character" w:customStyle="1" w:styleId="Heading3Char">
    <w:name w:val="Heading 3 Char"/>
    <w:basedOn w:val="DefaultParagraphFont"/>
    <w:link w:val="Heading3"/>
    <w:uiPriority w:val="9"/>
    <w:rsid w:val="008F74EA"/>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E57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E578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F74E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pdfkit-8eut5gztkfn71zukw49x824t2">
    <w:name w:val="pspdfkit-8eut5gztkfn71zukw49x824t2"/>
    <w:basedOn w:val="DefaultParagraphFont"/>
    <w:rsid w:val="003B1579"/>
  </w:style>
  <w:style w:type="character" w:styleId="Strong">
    <w:name w:val="Strong"/>
    <w:basedOn w:val="DefaultParagraphFont"/>
    <w:uiPriority w:val="22"/>
    <w:qFormat/>
    <w:rsid w:val="009E6D79"/>
    <w:rPr>
      <w:b/>
      <w:bCs/>
    </w:rPr>
  </w:style>
  <w:style w:type="character" w:customStyle="1" w:styleId="Heading1Char">
    <w:name w:val="Heading 1 Char"/>
    <w:basedOn w:val="DefaultParagraphFont"/>
    <w:link w:val="Heading1"/>
    <w:uiPriority w:val="9"/>
    <w:rsid w:val="009E578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E578D"/>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9E578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578D"/>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9E578D"/>
    <w:rPr>
      <w:i/>
      <w:iCs/>
      <w:color w:val="808080" w:themeColor="text1" w:themeTint="7F"/>
    </w:rPr>
  </w:style>
  <w:style w:type="paragraph" w:styleId="NoSpacing">
    <w:name w:val="No Spacing"/>
    <w:uiPriority w:val="1"/>
    <w:qFormat/>
    <w:rsid w:val="009E578D"/>
    <w:pPr>
      <w:spacing w:after="0" w:line="240" w:lineRule="auto"/>
    </w:pPr>
  </w:style>
  <w:style w:type="character" w:customStyle="1" w:styleId="Heading3Char">
    <w:name w:val="Heading 3 Char"/>
    <w:basedOn w:val="DefaultParagraphFont"/>
    <w:link w:val="Heading3"/>
    <w:uiPriority w:val="9"/>
    <w:rsid w:val="008F74EA"/>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TotalTime>
  <Pages>2</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RJS</dc:creator>
  <cp:lastModifiedBy>RJS</cp:lastModifiedBy>
  <cp:revision>1</cp:revision>
  <dcterms:created xsi:type="dcterms:W3CDTF">2021-08-04T17:22:00Z</dcterms:created>
  <dcterms:modified xsi:type="dcterms:W3CDTF">2021-08-04T20:07:00Z</dcterms:modified>
</cp:coreProperties>
</file>