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2A8C1" w14:textId="5796A96E" w:rsidR="00BA755E" w:rsidRDefault="00BA755E">
      <w:pPr>
        <w:rPr>
          <w:rFonts w:ascii="Times New Roman" w:hAnsi="Times New Roman" w:cs="Times New Roman"/>
          <w:sz w:val="24"/>
          <w:szCs w:val="24"/>
        </w:rPr>
      </w:pPr>
    </w:p>
    <w:p w14:paraId="49EEC750" w14:textId="6861268C" w:rsidR="007B72B4" w:rsidRDefault="007B72B4">
      <w:pPr>
        <w:rPr>
          <w:rFonts w:ascii="Times New Roman" w:hAnsi="Times New Roman" w:cs="Times New Roman"/>
          <w:sz w:val="24"/>
          <w:szCs w:val="24"/>
        </w:rPr>
      </w:pPr>
    </w:p>
    <w:p w14:paraId="7210A492" w14:textId="03865B78" w:rsidR="007B72B4" w:rsidRDefault="007B72B4">
      <w:pPr>
        <w:rPr>
          <w:rFonts w:ascii="Times New Roman" w:hAnsi="Times New Roman" w:cs="Times New Roman"/>
          <w:sz w:val="24"/>
          <w:szCs w:val="24"/>
        </w:rPr>
      </w:pPr>
    </w:p>
    <w:p w14:paraId="546FC9C2" w14:textId="5F9BF609" w:rsidR="007B72B4" w:rsidRDefault="007B72B4">
      <w:pPr>
        <w:rPr>
          <w:rFonts w:ascii="Times New Roman" w:hAnsi="Times New Roman" w:cs="Times New Roman"/>
          <w:sz w:val="24"/>
          <w:szCs w:val="24"/>
        </w:rPr>
      </w:pPr>
    </w:p>
    <w:p w14:paraId="7D3A99F2" w14:textId="6B916613" w:rsidR="007B72B4" w:rsidRDefault="007B72B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4DF9DFA8" w14:textId="77777777" w:rsidR="007B72B4" w:rsidRDefault="007B72B4" w:rsidP="007B72B4">
      <w:pPr>
        <w:jc w:val="center"/>
        <w:rPr>
          <w:rFonts w:ascii="Times New Roman" w:hAnsi="Times New Roman" w:cs="Times New Roman"/>
          <w:sz w:val="24"/>
          <w:szCs w:val="24"/>
        </w:rPr>
      </w:pPr>
    </w:p>
    <w:p w14:paraId="4405D785" w14:textId="2DE53A49" w:rsidR="007B72B4" w:rsidRDefault="007B72B4" w:rsidP="00154B82">
      <w:pPr>
        <w:spacing w:line="360" w:lineRule="auto"/>
        <w:jc w:val="center"/>
        <w:rPr>
          <w:rFonts w:ascii="Times New Roman" w:hAnsi="Times New Roman" w:cs="Times New Roman"/>
          <w:sz w:val="24"/>
          <w:szCs w:val="24"/>
        </w:rPr>
      </w:pPr>
      <w:r>
        <w:rPr>
          <w:rFonts w:ascii="Times New Roman" w:hAnsi="Times New Roman" w:cs="Times New Roman"/>
          <w:sz w:val="24"/>
          <w:szCs w:val="24"/>
        </w:rPr>
        <w:t>The freedom so speech Dilemma</w:t>
      </w:r>
    </w:p>
    <w:p w14:paraId="276EDD1C" w14:textId="1B82C5E3" w:rsidR="007B72B4" w:rsidRDefault="007B72B4" w:rsidP="00154B82">
      <w:pPr>
        <w:spacing w:line="360" w:lineRule="auto"/>
        <w:jc w:val="center"/>
        <w:rPr>
          <w:rFonts w:ascii="Times New Roman" w:hAnsi="Times New Roman" w:cs="Times New Roman"/>
          <w:sz w:val="24"/>
          <w:szCs w:val="24"/>
        </w:rPr>
      </w:pPr>
      <w:r>
        <w:rPr>
          <w:rFonts w:ascii="Times New Roman" w:hAnsi="Times New Roman" w:cs="Times New Roman"/>
          <w:sz w:val="24"/>
          <w:szCs w:val="24"/>
        </w:rPr>
        <w:t>Bryant &amp; Stratton University</w:t>
      </w:r>
    </w:p>
    <w:p w14:paraId="73A852F0" w14:textId="5FF5FC56" w:rsidR="007B72B4" w:rsidRDefault="007B72B4" w:rsidP="00154B82">
      <w:pPr>
        <w:spacing w:line="360" w:lineRule="auto"/>
        <w:jc w:val="center"/>
        <w:rPr>
          <w:rFonts w:ascii="Times New Roman" w:hAnsi="Times New Roman" w:cs="Times New Roman"/>
          <w:sz w:val="24"/>
          <w:szCs w:val="24"/>
        </w:rPr>
      </w:pPr>
      <w:r>
        <w:rPr>
          <w:rFonts w:ascii="Times New Roman" w:hAnsi="Times New Roman" w:cs="Times New Roman"/>
          <w:sz w:val="24"/>
          <w:szCs w:val="24"/>
        </w:rPr>
        <w:t>Bayyinah Abdullah</w:t>
      </w:r>
    </w:p>
    <w:p w14:paraId="7ADE6B05" w14:textId="06060168" w:rsidR="007B72B4" w:rsidRDefault="007B72B4" w:rsidP="00154B82">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Instructor R. Riley </w:t>
      </w:r>
    </w:p>
    <w:p w14:paraId="2F70B04C" w14:textId="11283252" w:rsidR="007B72B4" w:rsidRDefault="007B72B4" w:rsidP="007B72B4">
      <w:pPr>
        <w:jc w:val="center"/>
        <w:rPr>
          <w:rFonts w:ascii="Times New Roman" w:hAnsi="Times New Roman" w:cs="Times New Roman"/>
          <w:sz w:val="24"/>
          <w:szCs w:val="24"/>
        </w:rPr>
      </w:pPr>
    </w:p>
    <w:p w14:paraId="4E1F3E0B" w14:textId="1F9C0610" w:rsidR="007B72B4" w:rsidRDefault="007B72B4" w:rsidP="007B72B4">
      <w:pPr>
        <w:jc w:val="center"/>
        <w:rPr>
          <w:rFonts w:ascii="Times New Roman" w:hAnsi="Times New Roman" w:cs="Times New Roman"/>
          <w:sz w:val="24"/>
          <w:szCs w:val="24"/>
        </w:rPr>
      </w:pPr>
    </w:p>
    <w:p w14:paraId="3FA15407" w14:textId="2B215D92" w:rsidR="007B72B4" w:rsidRDefault="007B72B4" w:rsidP="007B72B4">
      <w:pPr>
        <w:jc w:val="center"/>
        <w:rPr>
          <w:rFonts w:ascii="Times New Roman" w:hAnsi="Times New Roman" w:cs="Times New Roman"/>
          <w:sz w:val="24"/>
          <w:szCs w:val="24"/>
        </w:rPr>
      </w:pPr>
    </w:p>
    <w:p w14:paraId="3A0F7964" w14:textId="7EB0B283" w:rsidR="007B72B4" w:rsidRDefault="007B72B4" w:rsidP="007B72B4">
      <w:pPr>
        <w:jc w:val="center"/>
        <w:rPr>
          <w:rFonts w:ascii="Times New Roman" w:hAnsi="Times New Roman" w:cs="Times New Roman"/>
          <w:sz w:val="24"/>
          <w:szCs w:val="24"/>
        </w:rPr>
      </w:pPr>
    </w:p>
    <w:p w14:paraId="5BBD4CD7" w14:textId="0839BAB0" w:rsidR="007B72B4" w:rsidRDefault="007B72B4" w:rsidP="007B72B4">
      <w:pPr>
        <w:jc w:val="center"/>
        <w:rPr>
          <w:rFonts w:ascii="Times New Roman" w:hAnsi="Times New Roman" w:cs="Times New Roman"/>
          <w:sz w:val="24"/>
          <w:szCs w:val="24"/>
        </w:rPr>
      </w:pPr>
    </w:p>
    <w:p w14:paraId="29BB989A" w14:textId="1CDA1B4C" w:rsidR="007B72B4" w:rsidRDefault="007B72B4" w:rsidP="007B72B4">
      <w:pPr>
        <w:jc w:val="center"/>
        <w:rPr>
          <w:rFonts w:ascii="Times New Roman" w:hAnsi="Times New Roman" w:cs="Times New Roman"/>
          <w:sz w:val="24"/>
          <w:szCs w:val="24"/>
        </w:rPr>
      </w:pPr>
    </w:p>
    <w:p w14:paraId="7655F3CB" w14:textId="5A76B3FF" w:rsidR="007B72B4" w:rsidRDefault="007B72B4" w:rsidP="007B72B4">
      <w:pPr>
        <w:jc w:val="center"/>
        <w:rPr>
          <w:rFonts w:ascii="Times New Roman" w:hAnsi="Times New Roman" w:cs="Times New Roman"/>
          <w:sz w:val="24"/>
          <w:szCs w:val="24"/>
        </w:rPr>
      </w:pPr>
    </w:p>
    <w:p w14:paraId="16E42437" w14:textId="494E1F02" w:rsidR="007B72B4" w:rsidRDefault="007B72B4" w:rsidP="007B72B4">
      <w:pPr>
        <w:jc w:val="center"/>
        <w:rPr>
          <w:rFonts w:ascii="Times New Roman" w:hAnsi="Times New Roman" w:cs="Times New Roman"/>
          <w:sz w:val="24"/>
          <w:szCs w:val="24"/>
        </w:rPr>
      </w:pPr>
    </w:p>
    <w:p w14:paraId="55085F13" w14:textId="3D344374" w:rsidR="007B72B4" w:rsidRDefault="007B72B4" w:rsidP="007B72B4">
      <w:pPr>
        <w:jc w:val="center"/>
        <w:rPr>
          <w:rFonts w:ascii="Times New Roman" w:hAnsi="Times New Roman" w:cs="Times New Roman"/>
          <w:sz w:val="24"/>
          <w:szCs w:val="24"/>
        </w:rPr>
      </w:pPr>
    </w:p>
    <w:p w14:paraId="190C9408" w14:textId="1297B70C" w:rsidR="007B72B4" w:rsidRDefault="007B72B4" w:rsidP="007B72B4">
      <w:pPr>
        <w:jc w:val="center"/>
        <w:rPr>
          <w:rFonts w:ascii="Times New Roman" w:hAnsi="Times New Roman" w:cs="Times New Roman"/>
          <w:sz w:val="24"/>
          <w:szCs w:val="24"/>
        </w:rPr>
      </w:pPr>
    </w:p>
    <w:p w14:paraId="61560D6A" w14:textId="3D4D9557" w:rsidR="007B72B4" w:rsidRDefault="007B72B4" w:rsidP="007B72B4">
      <w:pPr>
        <w:jc w:val="center"/>
        <w:rPr>
          <w:rFonts w:ascii="Times New Roman" w:hAnsi="Times New Roman" w:cs="Times New Roman"/>
          <w:sz w:val="24"/>
          <w:szCs w:val="24"/>
        </w:rPr>
      </w:pPr>
    </w:p>
    <w:p w14:paraId="646711C8" w14:textId="61220410" w:rsidR="007B72B4" w:rsidRDefault="007B72B4" w:rsidP="007B72B4">
      <w:pPr>
        <w:jc w:val="center"/>
        <w:rPr>
          <w:rFonts w:ascii="Times New Roman" w:hAnsi="Times New Roman" w:cs="Times New Roman"/>
          <w:sz w:val="24"/>
          <w:szCs w:val="24"/>
        </w:rPr>
      </w:pPr>
    </w:p>
    <w:p w14:paraId="7102D4EB" w14:textId="14AF25EC" w:rsidR="007B72B4" w:rsidRDefault="007B72B4" w:rsidP="007B72B4">
      <w:pPr>
        <w:jc w:val="center"/>
        <w:rPr>
          <w:rFonts w:ascii="Times New Roman" w:hAnsi="Times New Roman" w:cs="Times New Roman"/>
          <w:sz w:val="24"/>
          <w:szCs w:val="24"/>
        </w:rPr>
      </w:pPr>
    </w:p>
    <w:p w14:paraId="1E4E8D9A" w14:textId="469B0FA2" w:rsidR="007B72B4" w:rsidRDefault="007B72B4" w:rsidP="007B72B4">
      <w:pPr>
        <w:jc w:val="center"/>
        <w:rPr>
          <w:rFonts w:ascii="Times New Roman" w:hAnsi="Times New Roman" w:cs="Times New Roman"/>
          <w:sz w:val="24"/>
          <w:szCs w:val="24"/>
        </w:rPr>
      </w:pPr>
    </w:p>
    <w:p w14:paraId="45B386A7" w14:textId="1341957A" w:rsidR="007B72B4" w:rsidRDefault="007B72B4" w:rsidP="007B72B4">
      <w:pPr>
        <w:jc w:val="center"/>
        <w:rPr>
          <w:rFonts w:ascii="Times New Roman" w:hAnsi="Times New Roman" w:cs="Times New Roman"/>
          <w:sz w:val="24"/>
          <w:szCs w:val="24"/>
        </w:rPr>
      </w:pPr>
    </w:p>
    <w:p w14:paraId="1ECC17D4" w14:textId="3C558239" w:rsidR="009D6587" w:rsidRDefault="009D6587" w:rsidP="009D6587">
      <w:pPr>
        <w:rPr>
          <w:rFonts w:ascii="Times New Roman" w:hAnsi="Times New Roman" w:cs="Times New Roman"/>
          <w:sz w:val="24"/>
          <w:szCs w:val="24"/>
        </w:rPr>
      </w:pPr>
    </w:p>
    <w:p w14:paraId="37719375" w14:textId="1B32C5AD" w:rsidR="009D6587" w:rsidRDefault="009D6587" w:rsidP="009D6587">
      <w:pPr>
        <w:rPr>
          <w:rFonts w:ascii="Times New Roman" w:hAnsi="Times New Roman" w:cs="Times New Roman"/>
          <w:sz w:val="24"/>
          <w:szCs w:val="24"/>
        </w:rPr>
      </w:pPr>
    </w:p>
    <w:p w14:paraId="05D62CFB" w14:textId="04885654" w:rsidR="009D6587" w:rsidRDefault="009D6587" w:rsidP="009D6587">
      <w:pPr>
        <w:rPr>
          <w:rFonts w:ascii="Times New Roman" w:hAnsi="Times New Roman" w:cs="Times New Roman"/>
          <w:sz w:val="24"/>
          <w:szCs w:val="24"/>
        </w:rPr>
      </w:pPr>
    </w:p>
    <w:p w14:paraId="7D649061" w14:textId="1603DE77" w:rsidR="009D6587" w:rsidRDefault="009D6587" w:rsidP="009D6587">
      <w:pPr>
        <w:rPr>
          <w:rFonts w:ascii="Times New Roman" w:hAnsi="Times New Roman" w:cs="Times New Roman"/>
          <w:sz w:val="24"/>
          <w:szCs w:val="24"/>
        </w:rPr>
      </w:pPr>
    </w:p>
    <w:p w14:paraId="2D7A2D36" w14:textId="43252A03" w:rsidR="009D6587" w:rsidRDefault="009D6587" w:rsidP="009D6587">
      <w:pPr>
        <w:rPr>
          <w:rFonts w:ascii="Times New Roman" w:hAnsi="Times New Roman" w:cs="Times New Roman"/>
          <w:sz w:val="24"/>
          <w:szCs w:val="24"/>
        </w:rPr>
      </w:pPr>
    </w:p>
    <w:p w14:paraId="0E6E7017" w14:textId="3DCEE471" w:rsidR="009D6587" w:rsidRDefault="009D6587" w:rsidP="009D6587">
      <w:pPr>
        <w:rPr>
          <w:rFonts w:ascii="Times New Roman" w:hAnsi="Times New Roman" w:cs="Times New Roman"/>
          <w:sz w:val="24"/>
          <w:szCs w:val="24"/>
        </w:rPr>
      </w:pPr>
    </w:p>
    <w:p w14:paraId="0AF03681" w14:textId="77777777" w:rsidR="00797A20" w:rsidRDefault="009D6587" w:rsidP="00797A20">
      <w:pPr>
        <w:spacing w:line="480" w:lineRule="auto"/>
        <w:ind w:firstLine="720"/>
        <w:rPr>
          <w:rFonts w:ascii="Times New Roman" w:hAnsi="Times New Roman" w:cs="Times New Roman"/>
          <w:sz w:val="24"/>
          <w:szCs w:val="24"/>
        </w:rPr>
      </w:pPr>
      <w:r w:rsidRPr="009D6587">
        <w:rPr>
          <w:rFonts w:ascii="Times New Roman" w:hAnsi="Times New Roman" w:cs="Times New Roman"/>
          <w:sz w:val="24"/>
          <w:szCs w:val="24"/>
        </w:rPr>
        <w:t xml:space="preserve">I approve of people </w:t>
      </w:r>
      <w:r w:rsidR="00590277">
        <w:rPr>
          <w:rFonts w:ascii="Times New Roman" w:hAnsi="Times New Roman" w:cs="Times New Roman"/>
          <w:sz w:val="24"/>
          <w:szCs w:val="24"/>
        </w:rPr>
        <w:t>having the right to freedom</w:t>
      </w:r>
      <w:r w:rsidRPr="009D6587">
        <w:rPr>
          <w:rFonts w:ascii="Times New Roman" w:hAnsi="Times New Roman" w:cs="Times New Roman"/>
          <w:sz w:val="24"/>
          <w:szCs w:val="24"/>
        </w:rPr>
        <w:t xml:space="preserve"> </w:t>
      </w:r>
      <w:r w:rsidR="00590277">
        <w:rPr>
          <w:rFonts w:ascii="Times New Roman" w:hAnsi="Times New Roman" w:cs="Times New Roman"/>
          <w:sz w:val="24"/>
          <w:szCs w:val="24"/>
        </w:rPr>
        <w:t>of speech and being able to express themselves</w:t>
      </w:r>
      <w:r w:rsidR="00590277" w:rsidRPr="009D6587">
        <w:rPr>
          <w:rFonts w:ascii="Times New Roman" w:hAnsi="Times New Roman" w:cs="Times New Roman"/>
          <w:sz w:val="24"/>
          <w:szCs w:val="24"/>
        </w:rPr>
        <w:t>.</w:t>
      </w:r>
      <w:r w:rsidR="00590277">
        <w:rPr>
          <w:rFonts w:ascii="Times New Roman" w:hAnsi="Times New Roman" w:cs="Times New Roman"/>
          <w:sz w:val="24"/>
          <w:szCs w:val="24"/>
        </w:rPr>
        <w:t xml:space="preserve"> In this paper, I want to bring about awareness and address hate speech which is allowed under the first amendment to the constitution, which allows freedom of speech along with other freedom such as freedom of religion and freedom to practice any religion however one may choose. </w:t>
      </w:r>
    </w:p>
    <w:p w14:paraId="1D64CD63" w14:textId="6E204D8A" w:rsidR="009D6587" w:rsidRDefault="009D6587" w:rsidP="00797A20">
      <w:pPr>
        <w:spacing w:line="480" w:lineRule="auto"/>
        <w:ind w:firstLine="720"/>
        <w:rPr>
          <w:rFonts w:ascii="Times New Roman" w:hAnsi="Times New Roman" w:cs="Times New Roman"/>
          <w:sz w:val="24"/>
          <w:szCs w:val="24"/>
        </w:rPr>
      </w:pPr>
      <w:r w:rsidRPr="009D6587">
        <w:rPr>
          <w:rFonts w:ascii="Times New Roman" w:hAnsi="Times New Roman" w:cs="Times New Roman"/>
          <w:sz w:val="24"/>
          <w:szCs w:val="24"/>
        </w:rPr>
        <w:t>I want to belong to a culture in which people are allowed to express different ideas, question beliefs, pursue truth, and debate what is true or right</w:t>
      </w:r>
      <w:r>
        <w:rPr>
          <w:rFonts w:ascii="Times New Roman" w:hAnsi="Times New Roman" w:cs="Times New Roman"/>
          <w:sz w:val="24"/>
          <w:szCs w:val="24"/>
        </w:rPr>
        <w:t>,</w:t>
      </w:r>
      <w:r w:rsidRPr="009D6587">
        <w:rPr>
          <w:rFonts w:ascii="Times New Roman" w:hAnsi="Times New Roman" w:cs="Times New Roman"/>
          <w:sz w:val="24"/>
          <w:szCs w:val="24"/>
        </w:rPr>
        <w:t xml:space="preserve"> or desirable. In most societies </w:t>
      </w:r>
      <w:r>
        <w:rPr>
          <w:rFonts w:ascii="Times New Roman" w:hAnsi="Times New Roman" w:cs="Times New Roman"/>
          <w:sz w:val="24"/>
          <w:szCs w:val="24"/>
        </w:rPr>
        <w:t>throughout</w:t>
      </w:r>
      <w:r w:rsidRPr="009D6587">
        <w:rPr>
          <w:rFonts w:ascii="Times New Roman" w:hAnsi="Times New Roman" w:cs="Times New Roman"/>
          <w:sz w:val="24"/>
          <w:szCs w:val="24"/>
        </w:rPr>
        <w:t xml:space="preserve"> history, this has not been allowed much, so it is a precious thing and I’d like it to be protected. In terms of limits to free speech, I would draw the line at threatening behavior, harassment, or instigation of violence. However, I wouldn’t approve of banning speech simply because other people don’t like it, or find the ideas expressed disturbing, offensive, or insulting. </w:t>
      </w:r>
      <w:r w:rsidR="00797A20">
        <w:rPr>
          <w:rFonts w:ascii="Times New Roman" w:hAnsi="Times New Roman" w:cs="Times New Roman"/>
          <w:sz w:val="24"/>
          <w:szCs w:val="24"/>
        </w:rPr>
        <w:t>but t</w:t>
      </w:r>
      <w:r w:rsidRPr="009D6587">
        <w:rPr>
          <w:rFonts w:ascii="Times New Roman" w:hAnsi="Times New Roman" w:cs="Times New Roman"/>
          <w:sz w:val="24"/>
          <w:szCs w:val="24"/>
        </w:rPr>
        <w:t>o be able to freely debate beliefs, we need to be able to say what we think about other people’s beliefs. So, we should not be compelled to show respect for their beliefs, but we should respect their right to hold and express those beliefs. This should apply regardless of whether people’s beliefs are, for example, racist or sexist. This is partly because, if we are to be free to pursue the truth about sexism, for example, we would need to be free to debate whether sexism can be justified.</w:t>
      </w:r>
    </w:p>
    <w:p w14:paraId="684B8EC2" w14:textId="6BD584DB" w:rsidR="00797A20" w:rsidRDefault="00797A20" w:rsidP="00797A2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Debates and questions are not in any way my main objective I am primarily focused </w:t>
      </w:r>
      <w:r w:rsidR="00577A6C">
        <w:rPr>
          <w:rFonts w:ascii="Times New Roman" w:hAnsi="Times New Roman" w:cs="Times New Roman"/>
          <w:sz w:val="24"/>
          <w:szCs w:val="24"/>
        </w:rPr>
        <w:t>on</w:t>
      </w:r>
      <w:r>
        <w:rPr>
          <w:rFonts w:ascii="Times New Roman" w:hAnsi="Times New Roman" w:cs="Times New Roman"/>
          <w:sz w:val="24"/>
          <w:szCs w:val="24"/>
        </w:rPr>
        <w:t xml:space="preserve"> hate groups and hate speech. For </w:t>
      </w:r>
      <w:r w:rsidR="00577A6C">
        <w:rPr>
          <w:rFonts w:ascii="Times New Roman" w:hAnsi="Times New Roman" w:cs="Times New Roman"/>
          <w:sz w:val="24"/>
          <w:szCs w:val="24"/>
        </w:rPr>
        <w:t>Examples,</w:t>
      </w:r>
      <w:r>
        <w:rPr>
          <w:rFonts w:ascii="Times New Roman" w:hAnsi="Times New Roman" w:cs="Times New Roman"/>
          <w:sz w:val="24"/>
          <w:szCs w:val="24"/>
        </w:rPr>
        <w:t xml:space="preserve"> the </w:t>
      </w:r>
      <w:r w:rsidR="00577A6C">
        <w:rPr>
          <w:rFonts w:ascii="Times New Roman" w:hAnsi="Times New Roman" w:cs="Times New Roman"/>
          <w:sz w:val="24"/>
          <w:szCs w:val="24"/>
        </w:rPr>
        <w:t xml:space="preserve">white nationalist </w:t>
      </w:r>
      <w:r w:rsidR="00577A6C" w:rsidRPr="00577A6C">
        <w:rPr>
          <w:rFonts w:ascii="Times New Roman" w:hAnsi="Times New Roman" w:cs="Times New Roman"/>
          <w:color w:val="333333"/>
          <w:sz w:val="24"/>
          <w:szCs w:val="24"/>
          <w:shd w:val="clear" w:color="auto" w:fill="FFFFFF"/>
        </w:rPr>
        <w:t>Ku Klux Klan, neo-</w:t>
      </w:r>
      <w:r w:rsidR="00577A6C" w:rsidRPr="00577A6C">
        <w:rPr>
          <w:rFonts w:ascii="Times New Roman" w:hAnsi="Times New Roman" w:cs="Times New Roman"/>
          <w:color w:val="333333"/>
          <w:sz w:val="24"/>
          <w:szCs w:val="24"/>
          <w:shd w:val="clear" w:color="auto" w:fill="FFFFFF"/>
        </w:rPr>
        <w:lastRenderedPageBreak/>
        <w:t>Confederate, neo-Nazi, racist skinhead</w:t>
      </w:r>
      <w:r w:rsidR="00577A6C">
        <w:rPr>
          <w:rFonts w:ascii="Times New Roman" w:hAnsi="Times New Roman" w:cs="Times New Roman"/>
          <w:color w:val="333333"/>
          <w:sz w:val="24"/>
          <w:szCs w:val="24"/>
          <w:shd w:val="clear" w:color="auto" w:fill="FFFFFF"/>
        </w:rPr>
        <w:t>,</w:t>
      </w:r>
      <w:r w:rsidR="00577A6C" w:rsidRPr="00577A6C">
        <w:rPr>
          <w:rFonts w:ascii="Times New Roman" w:hAnsi="Times New Roman" w:cs="Times New Roman"/>
          <w:color w:val="333333"/>
          <w:sz w:val="24"/>
          <w:szCs w:val="24"/>
          <w:shd w:val="clear" w:color="auto" w:fill="FFFFFF"/>
        </w:rPr>
        <w:t xml:space="preserve"> and Christian </w:t>
      </w:r>
      <w:r w:rsidR="00577A6C">
        <w:rPr>
          <w:rFonts w:ascii="Times New Roman" w:hAnsi="Times New Roman" w:cs="Times New Roman"/>
          <w:color w:val="333333"/>
          <w:sz w:val="24"/>
          <w:szCs w:val="24"/>
          <w:shd w:val="clear" w:color="auto" w:fill="FFFFFF"/>
        </w:rPr>
        <w:t xml:space="preserve">Identity. These are examples of extremist </w:t>
      </w:r>
      <w:r w:rsidR="00577A6C" w:rsidRPr="0091623F">
        <w:rPr>
          <w:rFonts w:ascii="Times New Roman" w:hAnsi="Times New Roman" w:cs="Times New Roman"/>
          <w:sz w:val="24"/>
          <w:szCs w:val="24"/>
          <w:shd w:val="clear" w:color="auto" w:fill="FFFFFF"/>
        </w:rPr>
        <w:t>but on a smaller scale many Asian Americans were victims of hate crimes due to the media blaming China for the Coronavirus</w:t>
      </w:r>
      <w:r w:rsidR="0091623F" w:rsidRPr="0091623F">
        <w:rPr>
          <w:rFonts w:ascii="Times New Roman" w:hAnsi="Times New Roman" w:cs="Times New Roman"/>
          <w:sz w:val="24"/>
          <w:szCs w:val="24"/>
          <w:shd w:val="clear" w:color="auto" w:fill="FFFFFF"/>
        </w:rPr>
        <w:t xml:space="preserve"> Asian Americans reported the single biggest increase in serious incidents of </w:t>
      </w:r>
      <w:hyperlink r:id="rId10" w:tgtFrame="_blank" w:history="1">
        <w:r w:rsidR="0091623F" w:rsidRPr="0091623F">
          <w:rPr>
            <w:rStyle w:val="Hyperlink"/>
            <w:rFonts w:ascii="Times New Roman" w:hAnsi="Times New Roman" w:cs="Times New Roman"/>
            <w:color w:val="auto"/>
            <w:sz w:val="24"/>
            <w:szCs w:val="24"/>
            <w:u w:val="none"/>
            <w:shd w:val="clear" w:color="auto" w:fill="FFFFFF"/>
          </w:rPr>
          <w:t>online hate and harassment</w:t>
        </w:r>
      </w:hyperlink>
      <w:r w:rsidR="0091623F" w:rsidRPr="0091623F">
        <w:rPr>
          <w:rFonts w:ascii="Times New Roman" w:hAnsi="Times New Roman" w:cs="Times New Roman"/>
          <w:sz w:val="24"/>
          <w:szCs w:val="24"/>
          <w:shd w:val="clear" w:color="auto" w:fill="FFFFFF"/>
        </w:rPr>
        <w:t> as racist and xenophobic slurs blaming </w:t>
      </w:r>
      <w:hyperlink r:id="rId11" w:tgtFrame="_blank" w:history="1">
        <w:r w:rsidR="0091623F" w:rsidRPr="0091623F">
          <w:rPr>
            <w:rStyle w:val="Hyperlink"/>
            <w:rFonts w:ascii="Times New Roman" w:hAnsi="Times New Roman" w:cs="Times New Roman"/>
            <w:color w:val="auto"/>
            <w:sz w:val="24"/>
            <w:szCs w:val="24"/>
            <w:u w:val="none"/>
            <w:shd w:val="clear" w:color="auto" w:fill="FFFFFF"/>
          </w:rPr>
          <w:t>people of Asian descent</w:t>
        </w:r>
      </w:hyperlink>
      <w:r w:rsidR="0091623F" w:rsidRPr="0091623F">
        <w:rPr>
          <w:rFonts w:ascii="Times New Roman" w:hAnsi="Times New Roman" w:cs="Times New Roman"/>
          <w:sz w:val="24"/>
          <w:szCs w:val="24"/>
          <w:shd w:val="clear" w:color="auto" w:fill="FFFFFF"/>
        </w:rPr>
        <w:t> for the </w:t>
      </w:r>
      <w:hyperlink r:id="rId12" w:tgtFrame="_blank" w:history="1">
        <w:r w:rsidR="0091623F" w:rsidRPr="0091623F">
          <w:rPr>
            <w:rStyle w:val="Hyperlink"/>
            <w:rFonts w:ascii="Times New Roman" w:hAnsi="Times New Roman" w:cs="Times New Roman"/>
            <w:color w:val="auto"/>
            <w:sz w:val="24"/>
            <w:szCs w:val="24"/>
            <w:u w:val="none"/>
            <w:shd w:val="clear" w:color="auto" w:fill="FFFFFF"/>
          </w:rPr>
          <w:t>coronavirus pandemic</w:t>
        </w:r>
      </w:hyperlink>
      <w:r w:rsidR="0091623F" w:rsidRPr="0091623F">
        <w:rPr>
          <w:rFonts w:ascii="Times New Roman" w:hAnsi="Times New Roman" w:cs="Times New Roman"/>
          <w:sz w:val="24"/>
          <w:szCs w:val="24"/>
          <w:shd w:val="clear" w:color="auto" w:fill="FFFFFF"/>
        </w:rPr>
        <w:t> spread over the past year, according to a </w:t>
      </w:r>
      <w:hyperlink r:id="rId13" w:tgtFrame="_blank" w:history="1">
        <w:r w:rsidR="0091623F" w:rsidRPr="0091623F">
          <w:rPr>
            <w:rStyle w:val="Hyperlink"/>
            <w:rFonts w:ascii="Times New Roman" w:hAnsi="Times New Roman" w:cs="Times New Roman"/>
            <w:color w:val="auto"/>
            <w:sz w:val="24"/>
            <w:szCs w:val="24"/>
            <w:u w:val="none"/>
            <w:shd w:val="clear" w:color="auto" w:fill="FFFFFF"/>
          </w:rPr>
          <w:t>new survey</w:t>
        </w:r>
      </w:hyperlink>
      <w:r w:rsidR="0091623F" w:rsidRPr="0091623F">
        <w:rPr>
          <w:rFonts w:ascii="Times New Roman" w:hAnsi="Times New Roman" w:cs="Times New Roman"/>
          <w:sz w:val="24"/>
          <w:szCs w:val="24"/>
          <w:shd w:val="clear" w:color="auto" w:fill="FFFFFF"/>
        </w:rPr>
        <w:t> shared exclusively with USA TODAY.</w:t>
      </w:r>
      <w:r w:rsidR="0091623F" w:rsidRPr="0091623F">
        <w:rPr>
          <w:rFonts w:ascii="Georgia Pro" w:hAnsi="Georgia Pro"/>
          <w:sz w:val="27"/>
          <w:szCs w:val="27"/>
          <w:shd w:val="clear" w:color="auto" w:fill="FFFFFF"/>
        </w:rPr>
        <w:t> </w:t>
      </w:r>
      <w:r w:rsidR="00577A6C" w:rsidRPr="0091623F">
        <w:rPr>
          <w:rFonts w:ascii="Times New Roman" w:hAnsi="Times New Roman" w:cs="Times New Roman"/>
          <w:sz w:val="24"/>
          <w:szCs w:val="24"/>
          <w:shd w:val="clear" w:color="auto" w:fill="FFFFFF"/>
        </w:rPr>
        <w:t xml:space="preserve"> </w:t>
      </w:r>
    </w:p>
    <w:p w14:paraId="0F5FA708" w14:textId="4784692A" w:rsidR="00891886" w:rsidRPr="00984AB3" w:rsidRDefault="00891886" w:rsidP="00891886">
      <w:pPr>
        <w:spacing w:line="480" w:lineRule="auto"/>
        <w:ind w:firstLine="720"/>
        <w:rPr>
          <w:rStyle w:val="pspdfkit-8eut5gztkfn71zukw49x824t2"/>
          <w:rFonts w:ascii="Times New Roman" w:hAnsi="Times New Roman" w:cs="Times New Roman"/>
          <w:color w:val="000000"/>
          <w:sz w:val="24"/>
          <w:szCs w:val="24"/>
          <w:shd w:val="clear" w:color="auto" w:fill="FFFFFF"/>
        </w:rPr>
      </w:pPr>
      <w:r>
        <w:rPr>
          <w:rStyle w:val="pspdfkit-8eut5gztkfn71zukw49x824t2"/>
          <w:rFonts w:ascii="Arial" w:hAnsi="Arial" w:cs="Arial"/>
          <w:color w:val="000000"/>
          <w:shd w:val="clear" w:color="auto" w:fill="FFFFFF"/>
        </w:rPr>
        <w:t xml:space="preserve">The issue of freedom of speech on social media is a relatively new, and profoundly divisive, concern. The concept of free speech has been a central pillar of life in the United States since the First Amendment to the Constitution was ratified more than two centuries ago. At its core, the amendment says Congress cannot prohibit freedom of religion, speech, the press, the right for citizens to assemble, or to address their grievances to the government. However, in practice, determining what sort of expression is protected under the amendment has </w:t>
      </w:r>
      <w:r w:rsidRPr="00984AB3">
        <w:rPr>
          <w:rStyle w:val="pspdfkit-8eut5gztkfn71zukw49x824t2"/>
          <w:rFonts w:ascii="Times New Roman" w:hAnsi="Times New Roman" w:cs="Times New Roman"/>
          <w:color w:val="000000"/>
          <w:sz w:val="24"/>
          <w:szCs w:val="24"/>
          <w:shd w:val="clear" w:color="auto" w:fill="FFFFFF"/>
        </w:rPr>
        <w:t>not always been so easy.</w:t>
      </w:r>
    </w:p>
    <w:p w14:paraId="00B3105D" w14:textId="77777777" w:rsidR="00984AB3" w:rsidRDefault="0091623F" w:rsidP="00984AB3">
      <w:pPr>
        <w:pStyle w:val="inq-p"/>
        <w:shd w:val="clear" w:color="auto" w:fill="FFFFFF"/>
        <w:spacing w:before="0" w:beforeAutospacing="0" w:after="360" w:afterAutospacing="0" w:line="420" w:lineRule="atLeast"/>
        <w:ind w:firstLine="720"/>
        <w:textAlignment w:val="baseline"/>
        <w:rPr>
          <w:spacing w:val="-1"/>
        </w:rPr>
      </w:pPr>
      <w:r w:rsidRPr="00984AB3">
        <w:rPr>
          <w:rStyle w:val="pspdfkit-8eut5gztkfn71zukw49x824t2"/>
          <w:color w:val="000000"/>
          <w:shd w:val="clear" w:color="auto" w:fill="FFFFFF"/>
        </w:rPr>
        <w:t xml:space="preserve">Another source of </w:t>
      </w:r>
      <w:r w:rsidR="00984AB3" w:rsidRPr="00984AB3">
        <w:rPr>
          <w:rStyle w:val="pspdfkit-8eut5gztkfn71zukw49x824t2"/>
          <w:color w:val="000000"/>
          <w:shd w:val="clear" w:color="auto" w:fill="FFFFFF"/>
        </w:rPr>
        <w:t>where</w:t>
      </w:r>
      <w:r w:rsidRPr="00984AB3">
        <w:rPr>
          <w:rStyle w:val="pspdfkit-8eut5gztkfn71zukw49x824t2"/>
          <w:color w:val="000000"/>
          <w:shd w:val="clear" w:color="auto" w:fill="FFFFFF"/>
        </w:rPr>
        <w:t xml:space="preserve"> </w:t>
      </w:r>
      <w:r w:rsidR="00984AB3" w:rsidRPr="00984AB3">
        <w:rPr>
          <w:rStyle w:val="pspdfkit-8eut5gztkfn71zukw49x824t2"/>
          <w:color w:val="000000"/>
          <w:shd w:val="clear" w:color="auto" w:fill="FFFFFF"/>
        </w:rPr>
        <w:t>much</w:t>
      </w:r>
      <w:r w:rsidRPr="00984AB3">
        <w:rPr>
          <w:rStyle w:val="pspdfkit-8eut5gztkfn71zukw49x824t2"/>
          <w:color w:val="000000"/>
          <w:shd w:val="clear" w:color="auto" w:fill="FFFFFF"/>
        </w:rPr>
        <w:t xml:space="preserve"> hate speech happens in college dorms and groups</w:t>
      </w:r>
      <w:r w:rsidR="00984AB3" w:rsidRPr="00984AB3">
        <w:rPr>
          <w:spacing w:val="-1"/>
        </w:rPr>
        <w:t xml:space="preserve"> Incidents of white supremacists spreading propaganda on college campuses almost doubled last year compared to 2018, according to new data released by the Anti-Defamation League, continuing a trend of increased activity targeting students.</w:t>
      </w:r>
    </w:p>
    <w:p w14:paraId="14FFC5EA" w14:textId="0B3B658A" w:rsidR="00984AB3" w:rsidRPr="00984AB3" w:rsidRDefault="00984AB3" w:rsidP="00984AB3">
      <w:pPr>
        <w:pStyle w:val="inq-p"/>
        <w:shd w:val="clear" w:color="auto" w:fill="FFFFFF"/>
        <w:spacing w:before="0" w:beforeAutospacing="0" w:after="360" w:afterAutospacing="0" w:line="420" w:lineRule="atLeast"/>
        <w:ind w:firstLine="720"/>
        <w:textAlignment w:val="baseline"/>
        <w:rPr>
          <w:spacing w:val="-1"/>
        </w:rPr>
      </w:pPr>
      <w:r w:rsidRPr="00984AB3">
        <w:rPr>
          <w:spacing w:val="-1"/>
        </w:rPr>
        <w:t xml:space="preserve">Nationwide, the ADL recorded 630 incidents of white supremacist propaganda — like fliers, leaflets, and stickers — distributed on campuses last year, up from 320 the year before, </w:t>
      </w:r>
      <w:hyperlink r:id="rId14" w:tgtFrame="_blank" w:history="1">
        <w:r w:rsidRPr="00984AB3">
          <w:rPr>
            <w:rStyle w:val="Hyperlink"/>
            <w:color w:val="000000" w:themeColor="text1"/>
            <w:spacing w:val="-1"/>
            <w:u w:val="none"/>
            <w:bdr w:val="none" w:sz="0" w:space="0" w:color="auto" w:frame="1"/>
          </w:rPr>
          <w:t>the group said Wednesdays</w:t>
        </w:r>
      </w:hyperlink>
      <w:r w:rsidRPr="00984AB3">
        <w:rPr>
          <w:color w:val="000000" w:themeColor="text1"/>
          <w:spacing w:val="-1"/>
        </w:rPr>
        <w:t xml:space="preserve">. </w:t>
      </w:r>
      <w:r w:rsidRPr="00984AB3">
        <w:rPr>
          <w:spacing w:val="-1"/>
        </w:rPr>
        <w:t>Campus incidents accounted for close to one-quarter of 2,713 cases of white supremacist literature distribution last year — more than double the 1,214 incidents reported the year prior.</w:t>
      </w:r>
    </w:p>
    <w:p w14:paraId="1BD69AC3" w14:textId="70878039" w:rsidR="00891886" w:rsidRDefault="00891886" w:rsidP="00984AB3">
      <w:pPr>
        <w:spacing w:line="480" w:lineRule="auto"/>
        <w:ind w:firstLine="720"/>
        <w:rPr>
          <w:rStyle w:val="pspdfkit-8eut5gztkfn71zukw49x824t2"/>
          <w:rFonts w:ascii="Arial" w:hAnsi="Arial" w:cs="Arial"/>
          <w:color w:val="000000"/>
          <w:shd w:val="clear" w:color="auto" w:fill="FFFFFF"/>
        </w:rPr>
      </w:pPr>
      <w:r>
        <w:rPr>
          <w:rStyle w:val="pspdfkit-8eut5gztkfn71zukw49x824t2"/>
          <w:rFonts w:ascii="Arial" w:hAnsi="Arial" w:cs="Arial"/>
          <w:color w:val="000000"/>
          <w:shd w:val="clear" w:color="auto" w:fill="FFFFFF"/>
        </w:rPr>
        <w:t xml:space="preserve">Many college and university administrators have responded to the recent increase in hateful incidents on campus by putting hate speech codes into place. The establishment of </w:t>
      </w:r>
      <w:r>
        <w:rPr>
          <w:rStyle w:val="pspdfkit-8eut5gztkfn71zukw49x824t2"/>
          <w:rFonts w:ascii="Arial" w:hAnsi="Arial" w:cs="Arial"/>
          <w:color w:val="000000"/>
          <w:shd w:val="clear" w:color="auto" w:fill="FFFFFF"/>
        </w:rPr>
        <w:lastRenderedPageBreak/>
        <w:t>speech codes has sparked a heated debate over the impact that such codes have upon free speech and First Amendment values. Some commentators have suggested that viewing hate speech as a special category of expression, unworthy of traditional protection, will result in unpredictable consequences.</w:t>
      </w:r>
    </w:p>
    <w:p w14:paraId="57F0B41E" w14:textId="21940B5B" w:rsidR="00891886" w:rsidRDefault="00891886" w:rsidP="00891886">
      <w:pPr>
        <w:spacing w:line="480" w:lineRule="auto"/>
        <w:ind w:firstLine="720"/>
        <w:rPr>
          <w:rStyle w:val="pspdfkit-8eut5gztkfn71zukw49x824t2"/>
          <w:rFonts w:ascii="Arial" w:hAnsi="Arial" w:cs="Arial"/>
          <w:color w:val="000000"/>
          <w:shd w:val="clear" w:color="auto" w:fill="FFFFFF"/>
        </w:rPr>
      </w:pPr>
      <w:r>
        <w:rPr>
          <w:rStyle w:val="pspdfkit-8eut5gztkfn71zukw49x824t2"/>
          <w:rFonts w:ascii="Arial" w:hAnsi="Arial" w:cs="Arial"/>
          <w:color w:val="000000"/>
          <w:shd w:val="clear" w:color="auto" w:fill="FFFFFF"/>
        </w:rPr>
        <w:t xml:space="preserve"> Many administrators, however, feel that the codes are justified because of the threat that hates speech poses to the educational process and environment. Many administrators also feel that institutions of higher learning should at least be responsible for the behavior of students. Most of the arguments supporting hate speech codes focus on the notion that </w:t>
      </w:r>
      <w:r w:rsidR="0091623F">
        <w:rPr>
          <w:rStyle w:val="pspdfkit-8eut5gztkfn71zukw49x824t2"/>
          <w:rFonts w:ascii="Arial" w:hAnsi="Arial" w:cs="Arial"/>
          <w:color w:val="000000"/>
          <w:shd w:val="clear" w:color="auto" w:fill="FFFFFF"/>
        </w:rPr>
        <w:t xml:space="preserve">the </w:t>
      </w:r>
      <w:r>
        <w:rPr>
          <w:rStyle w:val="pspdfkit-8eut5gztkfn71zukw49x824t2"/>
          <w:rFonts w:ascii="Arial" w:hAnsi="Arial" w:cs="Arial"/>
          <w:color w:val="000000"/>
          <w:shd w:val="clear" w:color="auto" w:fill="FFFFFF"/>
        </w:rPr>
        <w:t>establishment and maintenance of a university "community" is essential. But every community--including a college or university community--must accept some degree of violation of its norms. There is also no legitimate reason to view students as inherently more vulnerable simply because they are on campus. Although codes are concerned with protecting women and minorities, the use of a regulatory response to hate speech is problematic. The possibility that opens discourse might spreadsheet. sexist and racist ideas should not be a cause for alarm. (Forty-seven notes are included.) (NKA)</w:t>
      </w:r>
    </w:p>
    <w:p w14:paraId="57BF4126" w14:textId="482646EE" w:rsidR="00891886" w:rsidRDefault="00891886" w:rsidP="00891886">
      <w:pPr>
        <w:spacing w:line="480" w:lineRule="auto"/>
        <w:ind w:firstLine="720"/>
        <w:rPr>
          <w:rStyle w:val="pspdfkit-8eut5gztkfn71zukw49x824t2"/>
          <w:rFonts w:ascii="Arial" w:hAnsi="Arial" w:cs="Arial"/>
          <w:color w:val="000000"/>
          <w:shd w:val="clear" w:color="auto" w:fill="FFFFFF"/>
        </w:rPr>
      </w:pPr>
      <w:r>
        <w:rPr>
          <w:rStyle w:val="pspdfkit-8eut5gztkfn71zukw49x824t2"/>
          <w:rFonts w:ascii="Arial" w:hAnsi="Arial" w:cs="Arial"/>
          <w:color w:val="000000"/>
          <w:shd w:val="clear" w:color="auto" w:fill="FFFFFF"/>
        </w:rPr>
        <w:t>Although the public's notions of free speech have not been changing, insofar as many people have consistently sought to suppress hateful speech, fortunately, the Supreme Court's pertinent notions have been changing--in a speech-protective direction. From the mid-twentieth century onward, with support from justices across a broad ideological spectrum, the Court has been evolving toward more and more protection of more and more speech purveying controversial views, including hate</w:t>
      </w:r>
    </w:p>
    <w:p w14:paraId="7F7BE0EA" w14:textId="4E7063A6" w:rsidR="0091623F" w:rsidRDefault="0091623F" w:rsidP="00891886">
      <w:pPr>
        <w:spacing w:line="480" w:lineRule="auto"/>
        <w:ind w:firstLine="720"/>
        <w:rPr>
          <w:rStyle w:val="pspdfkit-8eut5gztkfn71zukw49x824t2"/>
          <w:rFonts w:ascii="Arial" w:hAnsi="Arial" w:cs="Arial"/>
          <w:color w:val="000000"/>
          <w:shd w:val="clear" w:color="auto" w:fill="FFFFFF"/>
        </w:rPr>
      </w:pPr>
    </w:p>
    <w:p w14:paraId="48ABADD9" w14:textId="7D392FCD" w:rsidR="0091623F" w:rsidRDefault="0091623F" w:rsidP="00891886">
      <w:pPr>
        <w:spacing w:line="480" w:lineRule="auto"/>
        <w:ind w:firstLine="720"/>
        <w:rPr>
          <w:rStyle w:val="pspdfkit-8eut5gztkfn71zukw49x824t2"/>
          <w:rFonts w:ascii="Arial" w:hAnsi="Arial" w:cs="Arial"/>
          <w:color w:val="000000"/>
          <w:shd w:val="clear" w:color="auto" w:fill="FFFFFF"/>
        </w:rPr>
      </w:pPr>
    </w:p>
    <w:p w14:paraId="15EBC0BD" w14:textId="104DD07B" w:rsidR="0091623F" w:rsidRDefault="0091623F" w:rsidP="00891886">
      <w:pPr>
        <w:spacing w:line="480" w:lineRule="auto"/>
        <w:ind w:firstLine="720"/>
        <w:rPr>
          <w:rStyle w:val="pspdfkit-8eut5gztkfn71zukw49x824t2"/>
          <w:rFonts w:ascii="Arial" w:hAnsi="Arial" w:cs="Arial"/>
          <w:color w:val="000000"/>
          <w:shd w:val="clear" w:color="auto" w:fill="FFFFFF"/>
        </w:rPr>
      </w:pPr>
    </w:p>
    <w:p w14:paraId="1443AC8B" w14:textId="033F0A45" w:rsidR="0091623F" w:rsidRDefault="0091623F" w:rsidP="00891886">
      <w:pPr>
        <w:spacing w:line="480" w:lineRule="auto"/>
        <w:ind w:firstLine="720"/>
        <w:rPr>
          <w:rStyle w:val="pspdfkit-8eut5gztkfn71zukw49x824t2"/>
          <w:rFonts w:ascii="Arial" w:hAnsi="Arial" w:cs="Arial"/>
          <w:color w:val="000000"/>
          <w:shd w:val="clear" w:color="auto" w:fill="FFFFFF"/>
        </w:rPr>
      </w:pPr>
    </w:p>
    <w:p w14:paraId="6840C6CE" w14:textId="1817A9F9" w:rsidR="0091623F" w:rsidRPr="00886484" w:rsidRDefault="0091623F" w:rsidP="00F74DBD">
      <w:pPr>
        <w:spacing w:line="480" w:lineRule="auto"/>
        <w:rPr>
          <w:rStyle w:val="pspdfkit-8eut5gztkfn71zukw49x824t2"/>
          <w:rFonts w:ascii="Times New Roman" w:hAnsi="Times New Roman" w:cs="Times New Roman"/>
          <w:color w:val="000000"/>
          <w:sz w:val="24"/>
          <w:szCs w:val="24"/>
          <w:shd w:val="clear" w:color="auto" w:fill="FFFFFF"/>
        </w:rPr>
      </w:pPr>
    </w:p>
    <w:p w14:paraId="31D1CF0D" w14:textId="502CF2CF" w:rsidR="0091623F" w:rsidRPr="00886484" w:rsidRDefault="0091623F" w:rsidP="00891886">
      <w:pPr>
        <w:spacing w:line="480" w:lineRule="auto"/>
        <w:ind w:firstLine="720"/>
        <w:rPr>
          <w:rStyle w:val="pspdfkit-8eut5gztkfn71zukw49x824t2"/>
          <w:rFonts w:ascii="Times New Roman" w:hAnsi="Times New Roman" w:cs="Times New Roman"/>
          <w:color w:val="000000"/>
          <w:sz w:val="24"/>
          <w:szCs w:val="24"/>
          <w:shd w:val="clear" w:color="auto" w:fill="FFFFFF"/>
        </w:rPr>
      </w:pPr>
      <w:r w:rsidRPr="00886484">
        <w:rPr>
          <w:rStyle w:val="pspdfkit-8eut5gztkfn71zukw49x824t2"/>
          <w:rFonts w:ascii="Times New Roman" w:hAnsi="Times New Roman" w:cs="Times New Roman"/>
          <w:color w:val="000000"/>
          <w:sz w:val="24"/>
          <w:szCs w:val="24"/>
          <w:shd w:val="clear" w:color="auto" w:fill="FFFFFF"/>
        </w:rPr>
        <w:t xml:space="preserve">References </w:t>
      </w:r>
    </w:p>
    <w:p w14:paraId="676BCEF5" w14:textId="77777777" w:rsidR="00886484" w:rsidRPr="00154B82" w:rsidRDefault="00886484" w:rsidP="00154B82"/>
    <w:p w14:paraId="5160134D" w14:textId="6DD159DF" w:rsidR="00886484" w:rsidRPr="00154B82" w:rsidRDefault="00F74DBD" w:rsidP="00154B82">
      <w:pPr>
        <w:spacing w:line="480" w:lineRule="auto"/>
        <w:ind w:left="720" w:hanging="720"/>
        <w:rPr>
          <w:rFonts w:ascii="Times New Roman" w:hAnsi="Times New Roman" w:cs="Times New Roman"/>
          <w:sz w:val="24"/>
          <w:szCs w:val="24"/>
        </w:rPr>
      </w:pPr>
      <w:r w:rsidRPr="00154B82">
        <w:rPr>
          <w:rFonts w:ascii="Times New Roman" w:hAnsi="Times New Roman" w:cs="Times New Roman"/>
          <w:sz w:val="24"/>
          <w:szCs w:val="24"/>
        </w:rPr>
        <w:t>ALEX BROWN. Hate Speech Law: A Philosophical Examination. [New York, NY]: Routledge, 2015. v. 00067 Retrieved from</w:t>
      </w:r>
      <w:r w:rsidR="00886484" w:rsidRPr="00154B82">
        <w:rPr>
          <w:rFonts w:ascii="Times New Roman" w:hAnsi="Times New Roman" w:cs="Times New Roman"/>
          <w:sz w:val="24"/>
          <w:szCs w:val="24"/>
        </w:rPr>
        <w:t xml:space="preserve"> </w:t>
      </w:r>
      <w:r w:rsidRPr="00154B82">
        <w:rPr>
          <w:rFonts w:ascii="Times New Roman" w:hAnsi="Times New Roman" w:cs="Times New Roman"/>
          <w:sz w:val="24"/>
          <w:szCs w:val="24"/>
        </w:rPr>
        <w:t>https://discovery.ebsco.com/linkprocessor/plink?id=27bccf28-3084-3369-9a3d-50bbab24cad3. Accessed on 11 abr. 2022.</w:t>
      </w:r>
    </w:p>
    <w:p w14:paraId="7074618A" w14:textId="1D125E23" w:rsidR="00F74DBD" w:rsidRPr="00154B82" w:rsidRDefault="00F74DBD" w:rsidP="00154B82">
      <w:pPr>
        <w:spacing w:line="480" w:lineRule="auto"/>
        <w:ind w:left="720" w:hanging="720"/>
        <w:rPr>
          <w:rFonts w:ascii="Times New Roman" w:hAnsi="Times New Roman" w:cs="Times New Roman"/>
          <w:sz w:val="24"/>
          <w:szCs w:val="24"/>
        </w:rPr>
      </w:pPr>
      <w:r w:rsidRPr="00154B82">
        <w:rPr>
          <w:rFonts w:ascii="Times New Roman" w:hAnsi="Times New Roman" w:cs="Times New Roman"/>
          <w:sz w:val="24"/>
          <w:szCs w:val="24"/>
        </w:rPr>
        <w:t xml:space="preserve">BARRETT, M. L. Hate speech. Salem Press Encyclopedia, [s. l.], 2019. Retrieved from: https://discovery.ebsco.com/linkprocessor/plink?id=f8445ed2-27c8-3d43-9240-724e7d9dc8bd. Accessed </w:t>
      </w:r>
      <w:r w:rsidR="00886484" w:rsidRPr="00154B82">
        <w:rPr>
          <w:rFonts w:ascii="Times New Roman" w:hAnsi="Times New Roman" w:cs="Times New Roman"/>
          <w:sz w:val="24"/>
          <w:szCs w:val="24"/>
        </w:rPr>
        <w:t>on</w:t>
      </w:r>
      <w:r w:rsidRPr="00154B82">
        <w:rPr>
          <w:rFonts w:ascii="Times New Roman" w:hAnsi="Times New Roman" w:cs="Times New Roman"/>
          <w:sz w:val="24"/>
          <w:szCs w:val="24"/>
        </w:rPr>
        <w:t xml:space="preserve"> 11 abr. 2022</w:t>
      </w:r>
    </w:p>
    <w:p w14:paraId="6E70448C" w14:textId="6D6778C7" w:rsidR="0091623F" w:rsidRPr="00154B82" w:rsidRDefault="00886484" w:rsidP="00154B82">
      <w:pPr>
        <w:spacing w:line="480" w:lineRule="auto"/>
        <w:ind w:left="720" w:hanging="720"/>
        <w:rPr>
          <w:rFonts w:ascii="Times New Roman" w:hAnsi="Times New Roman" w:cs="Times New Roman"/>
          <w:sz w:val="24"/>
          <w:szCs w:val="24"/>
        </w:rPr>
      </w:pPr>
      <w:r w:rsidRPr="00154B82">
        <w:rPr>
          <w:rFonts w:ascii="Times New Roman" w:hAnsi="Times New Roman" w:cs="Times New Roman"/>
          <w:sz w:val="24"/>
          <w:szCs w:val="24"/>
        </w:rPr>
        <w:t>Guinn</w:t>
      </w:r>
      <w:r w:rsidR="0091623F" w:rsidRPr="00154B82">
        <w:rPr>
          <w:rFonts w:ascii="Times New Roman" w:hAnsi="Times New Roman" w:cs="Times New Roman"/>
          <w:sz w:val="24"/>
          <w:szCs w:val="24"/>
        </w:rPr>
        <w:t xml:space="preserve">, J., &amp; Bajak, A. (2021, March 25). Asian Americans report biggest increase in serious incidents of online hate and harassment during </w:t>
      </w:r>
      <w:r w:rsidRPr="00154B82">
        <w:rPr>
          <w:rFonts w:ascii="Times New Roman" w:hAnsi="Times New Roman" w:cs="Times New Roman"/>
          <w:sz w:val="24"/>
          <w:szCs w:val="24"/>
        </w:rPr>
        <w:t xml:space="preserve">the </w:t>
      </w:r>
      <w:r w:rsidR="0091623F" w:rsidRPr="00154B82">
        <w:rPr>
          <w:rFonts w:ascii="Times New Roman" w:hAnsi="Times New Roman" w:cs="Times New Roman"/>
          <w:sz w:val="24"/>
          <w:szCs w:val="24"/>
        </w:rPr>
        <w:t xml:space="preserve">COVID-19 pandemic. USA Today. Retrieved April 14, 2022, from https://www.usatoday.com/story/tech/2021/03/24/asian-american-hate-crimes-covid-harassment-atlanta-google-facebook-youtube/6973659002/ </w:t>
      </w:r>
    </w:p>
    <w:sdt>
      <w:sdtPr>
        <w:rPr>
          <w:rFonts w:ascii="Times New Roman" w:hAnsi="Times New Roman" w:cs="Times New Roman"/>
          <w:sz w:val="24"/>
          <w:szCs w:val="24"/>
        </w:rPr>
        <w:id w:val="-2054765697"/>
        <w:placeholder>
          <w:docPart w:val="E44881FC2DB6404C83949C75AB235EAE"/>
        </w:placeholder>
      </w:sdtPr>
      <w:sdtContent>
        <w:p w14:paraId="5F7B9352" w14:textId="2E0AD568" w:rsidR="00886484" w:rsidRPr="00154B82" w:rsidRDefault="00886484" w:rsidP="00154B82">
          <w:pPr>
            <w:spacing w:line="480" w:lineRule="auto"/>
            <w:ind w:left="720" w:hanging="720"/>
          </w:pPr>
          <w:r w:rsidRPr="00154B82">
            <w:rPr>
              <w:rFonts w:ascii="Times New Roman" w:hAnsi="Times New Roman" w:cs="Times New Roman"/>
              <w:sz w:val="24"/>
              <w:szCs w:val="24"/>
            </w:rPr>
            <w:t>LANGE, D. L. Unshackling Speech. Commentary, [s. l.], v. 127, n. 1, p. 67–69, 2009. Retrieved from https://discovery.ebsco.com/linkprocessor/plink?id=9cbc5801-4330-3030-bf08-10ad96f380fb. Accessed on 11 abr. 2022.</w:t>
          </w:r>
        </w:p>
      </w:sdtContent>
    </w:sdt>
    <w:p w14:paraId="2A443B22" w14:textId="77777777" w:rsidR="00886484" w:rsidRPr="00154B82" w:rsidRDefault="00886484" w:rsidP="00154B82">
      <w:pPr>
        <w:spacing w:line="480" w:lineRule="auto"/>
      </w:pPr>
    </w:p>
    <w:p w14:paraId="0E0E674A" w14:textId="77777777" w:rsidR="0091623F" w:rsidRPr="00154B82" w:rsidRDefault="0091623F" w:rsidP="00154B82"/>
    <w:p w14:paraId="0FB9EDA1" w14:textId="77777777" w:rsidR="009A7A45" w:rsidRPr="00154B82" w:rsidRDefault="009A7A45" w:rsidP="00154B82"/>
    <w:p w14:paraId="0C8B4DF5" w14:textId="77777777" w:rsidR="009D6587" w:rsidRPr="00154B82" w:rsidRDefault="009D6587" w:rsidP="00154B82"/>
    <w:p w14:paraId="132DA68F" w14:textId="77777777" w:rsidR="009D6587" w:rsidRPr="00154B82" w:rsidRDefault="009D6587" w:rsidP="00154B82"/>
    <w:sectPr w:rsidR="009D6587" w:rsidRPr="00154B82">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C0143" w14:textId="77777777" w:rsidR="007B72B4" w:rsidRDefault="007B72B4" w:rsidP="007B72B4">
      <w:pPr>
        <w:spacing w:after="0" w:line="240" w:lineRule="auto"/>
      </w:pPr>
      <w:r>
        <w:separator/>
      </w:r>
    </w:p>
  </w:endnote>
  <w:endnote w:type="continuationSeparator" w:id="0">
    <w:p w14:paraId="29854BB6" w14:textId="77777777" w:rsidR="007B72B4" w:rsidRDefault="007B72B4" w:rsidP="007B72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Pro">
    <w:charset w:val="00"/>
    <w:family w:val="roman"/>
    <w:pitch w:val="variable"/>
    <w:sig w:usb0="800002AF" w:usb1="0000000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2147A" w14:textId="77777777" w:rsidR="007B72B4" w:rsidRDefault="007B72B4" w:rsidP="007B72B4">
      <w:pPr>
        <w:spacing w:after="0" w:line="240" w:lineRule="auto"/>
      </w:pPr>
      <w:r>
        <w:separator/>
      </w:r>
    </w:p>
  </w:footnote>
  <w:footnote w:type="continuationSeparator" w:id="0">
    <w:p w14:paraId="798647F0" w14:textId="77777777" w:rsidR="007B72B4" w:rsidRDefault="007B72B4" w:rsidP="007B72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5006920"/>
      <w:docPartObj>
        <w:docPartGallery w:val="Page Numbers (Top of Page)"/>
        <w:docPartUnique/>
      </w:docPartObj>
    </w:sdtPr>
    <w:sdtEndPr>
      <w:rPr>
        <w:noProof/>
      </w:rPr>
    </w:sdtEndPr>
    <w:sdtContent>
      <w:p w14:paraId="149C61BC" w14:textId="77777777" w:rsidR="009D6587" w:rsidRDefault="009D6587" w:rsidP="009D6587">
        <w:pPr>
          <w:pStyle w:val="Header"/>
        </w:pPr>
        <w:r>
          <w:t>Freedom Of Speech</w:t>
        </w:r>
      </w:p>
      <w:p w14:paraId="24E90957" w14:textId="58C090E4" w:rsidR="009D6587" w:rsidRDefault="009D6587" w:rsidP="009D6587">
        <w:pPr>
          <w:pStyle w:val="Header"/>
        </w:pPr>
        <w:r>
          <w:tab/>
        </w:r>
        <w:r>
          <w:tab/>
          <w:t xml:space="preserve"> </w:t>
        </w:r>
        <w:r>
          <w:fldChar w:fldCharType="begin"/>
        </w:r>
        <w:r>
          <w:instrText xml:space="preserve"> PAGE   \* MERGEFORMAT </w:instrText>
        </w:r>
        <w:r>
          <w:fldChar w:fldCharType="separate"/>
        </w:r>
        <w:r>
          <w:rPr>
            <w:noProof/>
          </w:rPr>
          <w:t>2</w:t>
        </w:r>
        <w:r>
          <w:rPr>
            <w:noProof/>
          </w:rPr>
          <w:fldChar w:fldCharType="end"/>
        </w:r>
      </w:p>
    </w:sdtContent>
  </w:sdt>
  <w:p w14:paraId="1B1D7A27" w14:textId="216E70C5" w:rsidR="007B72B4" w:rsidRDefault="007B72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2B4"/>
    <w:rsid w:val="00154B82"/>
    <w:rsid w:val="00577A6C"/>
    <w:rsid w:val="00590277"/>
    <w:rsid w:val="00797A20"/>
    <w:rsid w:val="007B72B4"/>
    <w:rsid w:val="00886484"/>
    <w:rsid w:val="00891886"/>
    <w:rsid w:val="0091623F"/>
    <w:rsid w:val="00945801"/>
    <w:rsid w:val="00984AB3"/>
    <w:rsid w:val="009A7A45"/>
    <w:rsid w:val="009D6587"/>
    <w:rsid w:val="00BA755E"/>
    <w:rsid w:val="00F74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0F97C"/>
  <w15:chartTrackingRefBased/>
  <w15:docId w15:val="{4420F937-520A-4197-8207-9006E95CC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72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2B4"/>
  </w:style>
  <w:style w:type="paragraph" w:styleId="Footer">
    <w:name w:val="footer"/>
    <w:basedOn w:val="Normal"/>
    <w:link w:val="FooterChar"/>
    <w:uiPriority w:val="99"/>
    <w:unhideWhenUsed/>
    <w:rsid w:val="007B72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2B4"/>
  </w:style>
  <w:style w:type="character" w:customStyle="1" w:styleId="pspdfkit-8eut5gztkfn71zukw49x824t2">
    <w:name w:val="pspdfkit-8eut5gztkfn71zukw49x824t2"/>
    <w:basedOn w:val="DefaultParagraphFont"/>
    <w:rsid w:val="009D6587"/>
  </w:style>
  <w:style w:type="character" w:styleId="Hyperlink">
    <w:name w:val="Hyperlink"/>
    <w:basedOn w:val="DefaultParagraphFont"/>
    <w:uiPriority w:val="99"/>
    <w:semiHidden/>
    <w:unhideWhenUsed/>
    <w:rsid w:val="0091623F"/>
    <w:rPr>
      <w:color w:val="0000FF"/>
      <w:u w:val="single"/>
    </w:rPr>
  </w:style>
  <w:style w:type="paragraph" w:styleId="NormalWeb">
    <w:name w:val="Normal (Web)"/>
    <w:basedOn w:val="Normal"/>
    <w:uiPriority w:val="99"/>
    <w:semiHidden/>
    <w:unhideWhenUsed/>
    <w:rsid w:val="009162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q-p">
    <w:name w:val="inq-p"/>
    <w:basedOn w:val="Normal"/>
    <w:rsid w:val="00984A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364476">
      <w:bodyDiv w:val="1"/>
      <w:marLeft w:val="0"/>
      <w:marRight w:val="0"/>
      <w:marTop w:val="0"/>
      <w:marBottom w:val="0"/>
      <w:divBdr>
        <w:top w:val="none" w:sz="0" w:space="0" w:color="auto"/>
        <w:left w:val="none" w:sz="0" w:space="0" w:color="auto"/>
        <w:bottom w:val="none" w:sz="0" w:space="0" w:color="auto"/>
        <w:right w:val="none" w:sz="0" w:space="0" w:color="auto"/>
      </w:divBdr>
      <w:divsChild>
        <w:div w:id="1027372885">
          <w:marLeft w:val="0"/>
          <w:marRight w:val="0"/>
          <w:marTop w:val="0"/>
          <w:marBottom w:val="0"/>
          <w:divBdr>
            <w:top w:val="none" w:sz="0" w:space="0" w:color="auto"/>
            <w:left w:val="none" w:sz="0" w:space="0" w:color="auto"/>
            <w:bottom w:val="none" w:sz="0" w:space="0" w:color="auto"/>
            <w:right w:val="none" w:sz="0" w:space="0" w:color="auto"/>
          </w:divBdr>
          <w:divsChild>
            <w:div w:id="1730037673">
              <w:marLeft w:val="0"/>
              <w:marRight w:val="0"/>
              <w:marTop w:val="0"/>
              <w:marBottom w:val="0"/>
              <w:divBdr>
                <w:top w:val="none" w:sz="0" w:space="0" w:color="auto"/>
                <w:left w:val="none" w:sz="0" w:space="0" w:color="auto"/>
                <w:bottom w:val="none" w:sz="0" w:space="0" w:color="auto"/>
                <w:right w:val="none" w:sz="0" w:space="0" w:color="auto"/>
              </w:divBdr>
              <w:divsChild>
                <w:div w:id="612396105">
                  <w:marLeft w:val="0"/>
                  <w:marRight w:val="0"/>
                  <w:marTop w:val="0"/>
                  <w:marBottom w:val="0"/>
                  <w:divBdr>
                    <w:top w:val="none" w:sz="0" w:space="0" w:color="auto"/>
                    <w:left w:val="none" w:sz="0" w:space="0" w:color="auto"/>
                    <w:bottom w:val="none" w:sz="0" w:space="0" w:color="auto"/>
                    <w:right w:val="none" w:sz="0" w:space="0" w:color="auto"/>
                  </w:divBdr>
                  <w:divsChild>
                    <w:div w:id="341474700">
                      <w:marLeft w:val="0"/>
                      <w:marRight w:val="0"/>
                      <w:marTop w:val="0"/>
                      <w:marBottom w:val="0"/>
                      <w:divBdr>
                        <w:top w:val="none" w:sz="0" w:space="0" w:color="auto"/>
                        <w:left w:val="none" w:sz="0" w:space="0" w:color="auto"/>
                        <w:bottom w:val="none" w:sz="0" w:space="0" w:color="auto"/>
                        <w:right w:val="none" w:sz="0" w:space="0" w:color="auto"/>
                      </w:divBdr>
                      <w:divsChild>
                        <w:div w:id="665744369">
                          <w:marLeft w:val="0"/>
                          <w:marRight w:val="0"/>
                          <w:marTop w:val="0"/>
                          <w:marBottom w:val="0"/>
                          <w:divBdr>
                            <w:top w:val="none" w:sz="0" w:space="0" w:color="auto"/>
                            <w:left w:val="none" w:sz="0" w:space="0" w:color="auto"/>
                            <w:bottom w:val="none" w:sz="0" w:space="0" w:color="auto"/>
                            <w:right w:val="none" w:sz="0" w:space="0" w:color="auto"/>
                          </w:divBdr>
                          <w:divsChild>
                            <w:div w:id="665475696">
                              <w:marLeft w:val="0"/>
                              <w:marRight w:val="0"/>
                              <w:marTop w:val="0"/>
                              <w:marBottom w:val="0"/>
                              <w:divBdr>
                                <w:top w:val="none" w:sz="0" w:space="0" w:color="auto"/>
                                <w:left w:val="none" w:sz="0" w:space="0" w:color="auto"/>
                                <w:bottom w:val="none" w:sz="0" w:space="0" w:color="auto"/>
                                <w:right w:val="none" w:sz="0" w:space="0" w:color="auto"/>
                              </w:divBdr>
                              <w:divsChild>
                                <w:div w:id="188956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6804046">
          <w:marLeft w:val="0"/>
          <w:marRight w:val="0"/>
          <w:marTop w:val="0"/>
          <w:marBottom w:val="0"/>
          <w:divBdr>
            <w:top w:val="none" w:sz="0" w:space="0" w:color="auto"/>
            <w:left w:val="none" w:sz="0" w:space="0" w:color="auto"/>
            <w:bottom w:val="none" w:sz="0" w:space="0" w:color="auto"/>
            <w:right w:val="none" w:sz="0" w:space="0" w:color="auto"/>
          </w:divBdr>
          <w:divsChild>
            <w:div w:id="1773285419">
              <w:marLeft w:val="0"/>
              <w:marRight w:val="0"/>
              <w:marTop w:val="0"/>
              <w:marBottom w:val="0"/>
              <w:divBdr>
                <w:top w:val="none" w:sz="0" w:space="0" w:color="auto"/>
                <w:left w:val="none" w:sz="0" w:space="0" w:color="auto"/>
                <w:bottom w:val="none" w:sz="0" w:space="0" w:color="auto"/>
                <w:right w:val="none" w:sz="0" w:space="0" w:color="auto"/>
              </w:divBdr>
              <w:divsChild>
                <w:div w:id="827328609">
                  <w:marLeft w:val="0"/>
                  <w:marRight w:val="0"/>
                  <w:marTop w:val="0"/>
                  <w:marBottom w:val="0"/>
                  <w:divBdr>
                    <w:top w:val="none" w:sz="0" w:space="0" w:color="auto"/>
                    <w:left w:val="none" w:sz="0" w:space="0" w:color="auto"/>
                    <w:bottom w:val="none" w:sz="0" w:space="0" w:color="auto"/>
                    <w:right w:val="none" w:sz="0" w:space="0" w:color="auto"/>
                  </w:divBdr>
                  <w:divsChild>
                    <w:div w:id="1401750960">
                      <w:marLeft w:val="0"/>
                      <w:marRight w:val="0"/>
                      <w:marTop w:val="0"/>
                      <w:marBottom w:val="0"/>
                      <w:divBdr>
                        <w:top w:val="none" w:sz="0" w:space="0" w:color="auto"/>
                        <w:left w:val="none" w:sz="0" w:space="0" w:color="auto"/>
                        <w:bottom w:val="none" w:sz="0" w:space="0" w:color="auto"/>
                        <w:right w:val="none" w:sz="0" w:space="0" w:color="auto"/>
                      </w:divBdr>
                      <w:divsChild>
                        <w:div w:id="1862625006">
                          <w:marLeft w:val="0"/>
                          <w:marRight w:val="0"/>
                          <w:marTop w:val="0"/>
                          <w:marBottom w:val="0"/>
                          <w:divBdr>
                            <w:top w:val="none" w:sz="0" w:space="0" w:color="auto"/>
                            <w:left w:val="none" w:sz="0" w:space="0" w:color="auto"/>
                            <w:bottom w:val="none" w:sz="0" w:space="0" w:color="auto"/>
                            <w:right w:val="none" w:sz="0" w:space="0" w:color="auto"/>
                          </w:divBdr>
                          <w:divsChild>
                            <w:div w:id="1072393150">
                              <w:marLeft w:val="0"/>
                              <w:marRight w:val="0"/>
                              <w:marTop w:val="0"/>
                              <w:marBottom w:val="0"/>
                              <w:divBdr>
                                <w:top w:val="none" w:sz="0" w:space="0" w:color="auto"/>
                                <w:left w:val="none" w:sz="0" w:space="0" w:color="auto"/>
                                <w:bottom w:val="none" w:sz="0" w:space="0" w:color="auto"/>
                                <w:right w:val="none" w:sz="0" w:space="0" w:color="auto"/>
                              </w:divBdr>
                              <w:divsChild>
                                <w:div w:id="185141027">
                                  <w:marLeft w:val="0"/>
                                  <w:marRight w:val="0"/>
                                  <w:marTop w:val="0"/>
                                  <w:marBottom w:val="0"/>
                                  <w:divBdr>
                                    <w:top w:val="none" w:sz="0" w:space="0" w:color="auto"/>
                                    <w:left w:val="none" w:sz="0" w:space="0" w:color="auto"/>
                                    <w:bottom w:val="none" w:sz="0" w:space="0" w:color="auto"/>
                                    <w:right w:val="none" w:sz="0" w:space="0" w:color="auto"/>
                                  </w:divBdr>
                                  <w:divsChild>
                                    <w:div w:id="392311421">
                                      <w:marLeft w:val="0"/>
                                      <w:marRight w:val="0"/>
                                      <w:marTop w:val="0"/>
                                      <w:marBottom w:val="0"/>
                                      <w:divBdr>
                                        <w:top w:val="none" w:sz="0" w:space="0" w:color="auto"/>
                                        <w:left w:val="none" w:sz="0" w:space="0" w:color="auto"/>
                                        <w:bottom w:val="none" w:sz="0" w:space="0" w:color="auto"/>
                                        <w:right w:val="none" w:sz="0" w:space="0" w:color="auto"/>
                                      </w:divBdr>
                                    </w:div>
                                  </w:divsChild>
                                </w:div>
                                <w:div w:id="1546525536">
                                  <w:marLeft w:val="0"/>
                                  <w:marRight w:val="0"/>
                                  <w:marTop w:val="0"/>
                                  <w:marBottom w:val="0"/>
                                  <w:divBdr>
                                    <w:top w:val="none" w:sz="0" w:space="0" w:color="auto"/>
                                    <w:left w:val="none" w:sz="0" w:space="0" w:color="auto"/>
                                    <w:bottom w:val="none" w:sz="0" w:space="0" w:color="auto"/>
                                    <w:right w:val="none" w:sz="0" w:space="0" w:color="auto"/>
                                  </w:divBdr>
                                  <w:divsChild>
                                    <w:div w:id="463082626">
                                      <w:marLeft w:val="0"/>
                                      <w:marRight w:val="0"/>
                                      <w:marTop w:val="0"/>
                                      <w:marBottom w:val="0"/>
                                      <w:divBdr>
                                        <w:top w:val="none" w:sz="0" w:space="0" w:color="auto"/>
                                        <w:left w:val="none" w:sz="0" w:space="0" w:color="auto"/>
                                        <w:bottom w:val="none" w:sz="0" w:space="0" w:color="auto"/>
                                        <w:right w:val="none" w:sz="0" w:space="0" w:color="auto"/>
                                      </w:divBdr>
                                      <w:divsChild>
                                        <w:div w:id="1096558368">
                                          <w:marLeft w:val="0"/>
                                          <w:marRight w:val="0"/>
                                          <w:marTop w:val="0"/>
                                          <w:marBottom w:val="0"/>
                                          <w:divBdr>
                                            <w:top w:val="none" w:sz="0" w:space="0" w:color="auto"/>
                                            <w:left w:val="none" w:sz="0" w:space="0" w:color="auto"/>
                                            <w:bottom w:val="none" w:sz="0" w:space="0" w:color="auto"/>
                                            <w:right w:val="none" w:sz="0" w:space="0" w:color="auto"/>
                                          </w:divBdr>
                                        </w:div>
                                        <w:div w:id="113407930">
                                          <w:marLeft w:val="0"/>
                                          <w:marRight w:val="0"/>
                                          <w:marTop w:val="0"/>
                                          <w:marBottom w:val="0"/>
                                          <w:divBdr>
                                            <w:top w:val="none" w:sz="0" w:space="0" w:color="auto"/>
                                            <w:left w:val="none" w:sz="0" w:space="0" w:color="auto"/>
                                            <w:bottom w:val="none" w:sz="0" w:space="0" w:color="auto"/>
                                            <w:right w:val="none" w:sz="0" w:space="0" w:color="auto"/>
                                          </w:divBdr>
                                        </w:div>
                                        <w:div w:id="1302493810">
                                          <w:marLeft w:val="0"/>
                                          <w:marRight w:val="0"/>
                                          <w:marTop w:val="0"/>
                                          <w:marBottom w:val="0"/>
                                          <w:divBdr>
                                            <w:top w:val="none" w:sz="0" w:space="0" w:color="auto"/>
                                            <w:left w:val="none" w:sz="0" w:space="0" w:color="auto"/>
                                            <w:bottom w:val="none" w:sz="0" w:space="0" w:color="auto"/>
                                            <w:right w:val="none" w:sz="0" w:space="0" w:color="auto"/>
                                          </w:divBdr>
                                        </w:div>
                                        <w:div w:id="283002087">
                                          <w:marLeft w:val="0"/>
                                          <w:marRight w:val="0"/>
                                          <w:marTop w:val="0"/>
                                          <w:marBottom w:val="0"/>
                                          <w:divBdr>
                                            <w:top w:val="none" w:sz="0" w:space="0" w:color="auto"/>
                                            <w:left w:val="none" w:sz="0" w:space="0" w:color="auto"/>
                                            <w:bottom w:val="none" w:sz="0" w:space="0" w:color="auto"/>
                                            <w:right w:val="none" w:sz="0" w:space="0" w:color="auto"/>
                                          </w:divBdr>
                                        </w:div>
                                        <w:div w:id="1531991378">
                                          <w:marLeft w:val="0"/>
                                          <w:marRight w:val="0"/>
                                          <w:marTop w:val="0"/>
                                          <w:marBottom w:val="0"/>
                                          <w:divBdr>
                                            <w:top w:val="none" w:sz="0" w:space="0" w:color="auto"/>
                                            <w:left w:val="none" w:sz="0" w:space="0" w:color="auto"/>
                                            <w:bottom w:val="none" w:sz="0" w:space="0" w:color="auto"/>
                                            <w:right w:val="none" w:sz="0" w:space="0" w:color="auto"/>
                                          </w:divBdr>
                                        </w:div>
                                        <w:div w:id="1273242435">
                                          <w:marLeft w:val="0"/>
                                          <w:marRight w:val="0"/>
                                          <w:marTop w:val="0"/>
                                          <w:marBottom w:val="0"/>
                                          <w:divBdr>
                                            <w:top w:val="none" w:sz="0" w:space="0" w:color="auto"/>
                                            <w:left w:val="none" w:sz="0" w:space="0" w:color="auto"/>
                                            <w:bottom w:val="none" w:sz="0" w:space="0" w:color="auto"/>
                                            <w:right w:val="none" w:sz="0" w:space="0" w:color="auto"/>
                                          </w:divBdr>
                                        </w:div>
                                        <w:div w:id="1263142808">
                                          <w:marLeft w:val="0"/>
                                          <w:marRight w:val="0"/>
                                          <w:marTop w:val="0"/>
                                          <w:marBottom w:val="0"/>
                                          <w:divBdr>
                                            <w:top w:val="none" w:sz="0" w:space="0" w:color="auto"/>
                                            <w:left w:val="none" w:sz="0" w:space="0" w:color="auto"/>
                                            <w:bottom w:val="none" w:sz="0" w:space="0" w:color="auto"/>
                                            <w:right w:val="none" w:sz="0" w:space="0" w:color="auto"/>
                                          </w:divBdr>
                                        </w:div>
                                        <w:div w:id="1592396794">
                                          <w:marLeft w:val="0"/>
                                          <w:marRight w:val="0"/>
                                          <w:marTop w:val="0"/>
                                          <w:marBottom w:val="0"/>
                                          <w:divBdr>
                                            <w:top w:val="none" w:sz="0" w:space="0" w:color="auto"/>
                                            <w:left w:val="none" w:sz="0" w:space="0" w:color="auto"/>
                                            <w:bottom w:val="none" w:sz="0" w:space="0" w:color="auto"/>
                                            <w:right w:val="none" w:sz="0" w:space="0" w:color="auto"/>
                                          </w:divBdr>
                                        </w:div>
                                        <w:div w:id="2053923061">
                                          <w:marLeft w:val="0"/>
                                          <w:marRight w:val="0"/>
                                          <w:marTop w:val="0"/>
                                          <w:marBottom w:val="0"/>
                                          <w:divBdr>
                                            <w:top w:val="none" w:sz="0" w:space="0" w:color="auto"/>
                                            <w:left w:val="none" w:sz="0" w:space="0" w:color="auto"/>
                                            <w:bottom w:val="none" w:sz="0" w:space="0" w:color="auto"/>
                                            <w:right w:val="none" w:sz="0" w:space="0" w:color="auto"/>
                                          </w:divBdr>
                                        </w:div>
                                        <w:div w:id="803277502">
                                          <w:marLeft w:val="0"/>
                                          <w:marRight w:val="0"/>
                                          <w:marTop w:val="0"/>
                                          <w:marBottom w:val="0"/>
                                          <w:divBdr>
                                            <w:top w:val="none" w:sz="0" w:space="0" w:color="auto"/>
                                            <w:left w:val="none" w:sz="0" w:space="0" w:color="auto"/>
                                            <w:bottom w:val="none" w:sz="0" w:space="0" w:color="auto"/>
                                            <w:right w:val="none" w:sz="0" w:space="0" w:color="auto"/>
                                          </w:divBdr>
                                        </w:div>
                                        <w:div w:id="958490084">
                                          <w:marLeft w:val="0"/>
                                          <w:marRight w:val="0"/>
                                          <w:marTop w:val="0"/>
                                          <w:marBottom w:val="0"/>
                                          <w:divBdr>
                                            <w:top w:val="none" w:sz="0" w:space="0" w:color="auto"/>
                                            <w:left w:val="none" w:sz="0" w:space="0" w:color="auto"/>
                                            <w:bottom w:val="none" w:sz="0" w:space="0" w:color="auto"/>
                                            <w:right w:val="none" w:sz="0" w:space="0" w:color="auto"/>
                                          </w:divBdr>
                                        </w:div>
                                        <w:div w:id="34347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691491">
                              <w:marLeft w:val="0"/>
                              <w:marRight w:val="0"/>
                              <w:marTop w:val="0"/>
                              <w:marBottom w:val="0"/>
                              <w:divBdr>
                                <w:top w:val="none" w:sz="0" w:space="0" w:color="auto"/>
                                <w:left w:val="none" w:sz="0" w:space="0" w:color="auto"/>
                                <w:bottom w:val="none" w:sz="0" w:space="0" w:color="auto"/>
                                <w:right w:val="none" w:sz="0" w:space="0" w:color="auto"/>
                              </w:divBdr>
                              <w:divsChild>
                                <w:div w:id="208071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692783">
      <w:bodyDiv w:val="1"/>
      <w:marLeft w:val="0"/>
      <w:marRight w:val="0"/>
      <w:marTop w:val="0"/>
      <w:marBottom w:val="0"/>
      <w:divBdr>
        <w:top w:val="none" w:sz="0" w:space="0" w:color="auto"/>
        <w:left w:val="none" w:sz="0" w:space="0" w:color="auto"/>
        <w:bottom w:val="none" w:sz="0" w:space="0" w:color="auto"/>
        <w:right w:val="none" w:sz="0" w:space="0" w:color="auto"/>
      </w:divBdr>
    </w:div>
    <w:div w:id="1383601586">
      <w:bodyDiv w:val="1"/>
      <w:marLeft w:val="0"/>
      <w:marRight w:val="0"/>
      <w:marTop w:val="0"/>
      <w:marBottom w:val="0"/>
      <w:divBdr>
        <w:top w:val="none" w:sz="0" w:space="0" w:color="auto"/>
        <w:left w:val="none" w:sz="0" w:space="0" w:color="auto"/>
        <w:bottom w:val="none" w:sz="0" w:space="0" w:color="auto"/>
        <w:right w:val="none" w:sz="0" w:space="0" w:color="auto"/>
      </w:divBdr>
    </w:div>
    <w:div w:id="1813907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dl.org/online-hate-2021"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satoday.com/news/coronavirus/"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atoday.com/story/life/2021/03/17/violence-against-asians-on-the-rise-how-be-ally-to-community-amid-racism/4730202001/"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usatoday.com/story/entertainment/celebrities/2021/03/21/sandra-oh-surprise-appearance-stop-asian-hate-protest-atlanta-shootings/4790615001/"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adl.org/blog/white-supremacists-double-down-on-propaganda-in-201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44881FC2DB6404C83949C75AB235EAE"/>
        <w:category>
          <w:name w:val="General"/>
          <w:gallery w:val="placeholder"/>
        </w:category>
        <w:types>
          <w:type w:val="bbPlcHdr"/>
        </w:types>
        <w:behaviors>
          <w:behavior w:val="content"/>
        </w:behaviors>
        <w:guid w:val="{00F71C2A-0716-4E72-BC1A-35F52E0938C4}"/>
      </w:docPartPr>
      <w:docPartBody>
        <w:p w:rsidR="00000000" w:rsidRDefault="00185850" w:rsidP="00185850">
          <w:pPr>
            <w:pStyle w:val="E44881FC2DB6404C83949C75AB235EAE"/>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Pro">
    <w:charset w:val="00"/>
    <w:family w:val="roman"/>
    <w:pitch w:val="variable"/>
    <w:sig w:usb0="800002AF" w:usb1="0000000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850"/>
    <w:rsid w:val="00185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5850"/>
  </w:style>
  <w:style w:type="paragraph" w:customStyle="1" w:styleId="E44881FC2DB6404C83949C75AB235EAE">
    <w:name w:val="E44881FC2DB6404C83949C75AB235EAE"/>
    <w:rsid w:val="001858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360EF0AD2AF8E49A9012F46EFC6DBAA" ma:contentTypeVersion="13" ma:contentTypeDescription="Create a new document." ma:contentTypeScope="" ma:versionID="f5800c005b9f8c9a98eef0f4f9fd1dd5">
  <xsd:schema xmlns:xsd="http://www.w3.org/2001/XMLSchema" xmlns:xs="http://www.w3.org/2001/XMLSchema" xmlns:p="http://schemas.microsoft.com/office/2006/metadata/properties" xmlns:ns3="a4ef3e57-f5c8-41ac-8b90-8586dbc50e55" xmlns:ns4="d556b0c8-048b-4488-81f6-99d1822ed158" targetNamespace="http://schemas.microsoft.com/office/2006/metadata/properties" ma:root="true" ma:fieldsID="4f7b3bcdee12757da09424b03f626b45" ns3:_="" ns4:_="">
    <xsd:import namespace="a4ef3e57-f5c8-41ac-8b90-8586dbc50e55"/>
    <xsd:import namespace="d556b0c8-048b-4488-81f6-99d1822ed15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ef3e57-f5c8-41ac-8b90-8586dbc50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56b0c8-048b-4488-81f6-99d1822ed15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4B0EDF7-2A97-4D3A-A1DF-AA06BCB6EA76}">
  <ds:schemaRefs>
    <ds:schemaRef ds:uri="http://schemas.openxmlformats.org/officeDocument/2006/bibliography"/>
  </ds:schemaRefs>
</ds:datastoreItem>
</file>

<file path=customXml/itemProps2.xml><?xml version="1.0" encoding="utf-8"?>
<ds:datastoreItem xmlns:ds="http://schemas.openxmlformats.org/officeDocument/2006/customXml" ds:itemID="{672216D7-A568-4B27-8875-534D804F3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ef3e57-f5c8-41ac-8b90-8586dbc50e55"/>
    <ds:schemaRef ds:uri="d556b0c8-048b-4488-81f6-99d1822ed1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1E40F1-8ADE-4126-82B0-A88A3891000F}">
  <ds:schemaRefs>
    <ds:schemaRef ds:uri="http://schemas.microsoft.com/sharepoint/v3/contenttype/forms"/>
  </ds:schemaRefs>
</ds:datastoreItem>
</file>

<file path=customXml/itemProps4.xml><?xml version="1.0" encoding="utf-8"?>
<ds:datastoreItem xmlns:ds="http://schemas.openxmlformats.org/officeDocument/2006/customXml" ds:itemID="{8336CA89-B3D9-4ECF-817C-4FEBD05D8462}">
  <ds:schemaRefs>
    <ds:schemaRef ds:uri="a4ef3e57-f5c8-41ac-8b90-8586dbc50e55"/>
    <ds:schemaRef ds:uri="http://schemas.openxmlformats.org/package/2006/metadata/core-properties"/>
    <ds:schemaRef ds:uri="http://purl.org/dc/elements/1.1/"/>
    <ds:schemaRef ds:uri="http://purl.org/dc/terms/"/>
    <ds:schemaRef ds:uri="http://schemas.microsoft.com/office/2006/documentManagement/types"/>
    <ds:schemaRef ds:uri="http://schemas.microsoft.com/office/infopath/2007/PartnerControls"/>
    <ds:schemaRef ds:uri="d556b0c8-048b-4488-81f6-99d1822ed158"/>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1049</Words>
  <Characters>5981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Bayyinah1 Abdullah</dc:creator>
  <cp:keywords/>
  <dc:description/>
  <cp:lastModifiedBy>Bayyinah1 Abdullah</cp:lastModifiedBy>
  <cp:revision>2</cp:revision>
  <dcterms:created xsi:type="dcterms:W3CDTF">2022-04-24T13:36:00Z</dcterms:created>
  <dcterms:modified xsi:type="dcterms:W3CDTF">2022-04-24T13:36:00Z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0x0101001360EF0AD2AF8E49A9012F46EFC6DBAA</vt:lpwstr>
  </property>
</Properties>
</file>