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1E73A3">
      <w:pPr>
        <w:spacing w:after="0" w:line="480" w:lineRule="auto"/>
        <w:ind w:firstLine="720"/>
        <w:jc w:val="center"/>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Health Services case managements</w:t>
      </w:r>
    </w:p>
    <w:p w:rsidR="001E73A3" w:rsidRDefault="001E73A3" w:rsidP="001E73A3">
      <w:pPr>
        <w:spacing w:after="0" w:line="480" w:lineRule="auto"/>
        <w:ind w:firstLine="720"/>
        <w:jc w:val="center"/>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Bryant &amp; Stratton University</w:t>
      </w:r>
    </w:p>
    <w:p w:rsidR="001E73A3" w:rsidRDefault="001E73A3" w:rsidP="001E73A3">
      <w:pPr>
        <w:spacing w:after="0" w:line="480" w:lineRule="auto"/>
        <w:ind w:firstLine="720"/>
        <w:jc w:val="center"/>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Bayyinah Abdullah</w:t>
      </w:r>
    </w:p>
    <w:p w:rsidR="001E73A3" w:rsidRDefault="001E73A3" w:rsidP="001E73A3">
      <w:pPr>
        <w:spacing w:after="0" w:line="480" w:lineRule="auto"/>
        <w:ind w:firstLine="720"/>
        <w:jc w:val="center"/>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Instructor P Pritchard</w:t>
      </w:r>
    </w:p>
    <w:p w:rsidR="001E73A3" w:rsidRDefault="001E73A3" w:rsidP="001E73A3">
      <w:pPr>
        <w:spacing w:after="0" w:line="480" w:lineRule="auto"/>
        <w:ind w:firstLine="720"/>
        <w:jc w:val="center"/>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11/28/2021</w:t>
      </w: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1E73A3" w:rsidRDefault="001E73A3" w:rsidP="00C71997">
      <w:pPr>
        <w:spacing w:after="0" w:line="480" w:lineRule="auto"/>
        <w:ind w:firstLine="720"/>
        <w:rPr>
          <w:rFonts w:ascii="Times New Roman" w:eastAsia="Times New Roman" w:hAnsi="Times New Roman" w:cs="Times New Roman"/>
          <w:color w:val="0E101A"/>
          <w:sz w:val="24"/>
          <w:szCs w:val="24"/>
        </w:rPr>
      </w:pPr>
    </w:p>
    <w:p w:rsidR="0027331C" w:rsidRDefault="0027331C" w:rsidP="0027331C">
      <w:pPr>
        <w:spacing w:after="0" w:line="480" w:lineRule="auto"/>
        <w:jc w:val="center"/>
        <w:rPr>
          <w:rFonts w:ascii="Times New Roman" w:eastAsia="Times New Roman" w:hAnsi="Times New Roman" w:cs="Times New Roman"/>
          <w:color w:val="0E101A"/>
          <w:sz w:val="24"/>
          <w:szCs w:val="24"/>
        </w:rPr>
      </w:pPr>
    </w:p>
    <w:p w:rsidR="0027331C" w:rsidRDefault="0027331C" w:rsidP="0027331C">
      <w:pPr>
        <w:spacing w:after="0" w:line="480" w:lineRule="auto"/>
        <w:jc w:val="center"/>
        <w:rPr>
          <w:rFonts w:ascii="Times New Roman" w:eastAsia="Times New Roman" w:hAnsi="Times New Roman" w:cs="Times New Roman"/>
          <w:color w:val="0E101A"/>
          <w:sz w:val="24"/>
          <w:szCs w:val="24"/>
        </w:rPr>
      </w:pPr>
    </w:p>
    <w:p w:rsidR="001E73A3" w:rsidRDefault="0027331C" w:rsidP="0027331C">
      <w:pPr>
        <w:spacing w:after="0" w:line="480" w:lineRule="auto"/>
        <w:jc w:val="center"/>
        <w:rPr>
          <w:rFonts w:ascii="Book Antiqua" w:hAnsi="Book Antiqua"/>
          <w:sz w:val="24"/>
          <w:szCs w:val="24"/>
        </w:rPr>
      </w:pPr>
      <w:r>
        <w:rPr>
          <w:rFonts w:ascii="Times New Roman" w:eastAsia="Times New Roman" w:hAnsi="Times New Roman" w:cs="Times New Roman"/>
          <w:color w:val="0E101A"/>
          <w:sz w:val="24"/>
          <w:szCs w:val="24"/>
        </w:rPr>
        <w:t xml:space="preserve">This an essay that t addresses </w:t>
      </w:r>
      <w:r>
        <w:rPr>
          <w:rFonts w:ascii="Book Antiqua" w:hAnsi="Book Antiqua"/>
          <w:sz w:val="24"/>
          <w:szCs w:val="24"/>
        </w:rPr>
        <w:t>i</w:t>
      </w:r>
      <w:r w:rsidRPr="007957EF">
        <w:rPr>
          <w:rFonts w:ascii="Book Antiqua" w:hAnsi="Book Antiqua"/>
          <w:sz w:val="24"/>
          <w:szCs w:val="24"/>
        </w:rPr>
        <w:t xml:space="preserve">mmediate </w:t>
      </w:r>
      <w:r>
        <w:rPr>
          <w:rFonts w:ascii="Book Antiqua" w:hAnsi="Book Antiqua"/>
          <w:sz w:val="24"/>
          <w:szCs w:val="24"/>
        </w:rPr>
        <w:t>a</w:t>
      </w:r>
      <w:r w:rsidRPr="007957EF">
        <w:rPr>
          <w:rFonts w:ascii="Book Antiqua" w:hAnsi="Book Antiqua"/>
          <w:sz w:val="24"/>
          <w:szCs w:val="24"/>
        </w:rPr>
        <w:t xml:space="preserve">ctions and </w:t>
      </w:r>
      <w:r>
        <w:rPr>
          <w:rFonts w:ascii="Book Antiqua" w:hAnsi="Book Antiqua"/>
          <w:sz w:val="24"/>
          <w:szCs w:val="24"/>
        </w:rPr>
        <w:t>l</w:t>
      </w:r>
      <w:r w:rsidRPr="007957EF">
        <w:rPr>
          <w:rFonts w:ascii="Book Antiqua" w:hAnsi="Book Antiqua"/>
          <w:sz w:val="24"/>
          <w:szCs w:val="24"/>
        </w:rPr>
        <w:t xml:space="preserve">ong-term </w:t>
      </w:r>
      <w:r>
        <w:rPr>
          <w:rFonts w:ascii="Book Antiqua" w:hAnsi="Book Antiqua"/>
          <w:sz w:val="24"/>
          <w:szCs w:val="24"/>
        </w:rPr>
        <w:t>r</w:t>
      </w:r>
      <w:r w:rsidRPr="007957EF">
        <w:rPr>
          <w:rFonts w:ascii="Book Antiqua" w:hAnsi="Book Antiqua"/>
          <w:sz w:val="24"/>
          <w:szCs w:val="24"/>
        </w:rPr>
        <w:t>ecommendations</w:t>
      </w:r>
    </w:p>
    <w:p w:rsidR="0027331C" w:rsidRDefault="0027331C" w:rsidP="0027331C">
      <w:pPr>
        <w:spacing w:after="0" w:line="480" w:lineRule="auto"/>
        <w:jc w:val="center"/>
        <w:rPr>
          <w:rFonts w:ascii="Times New Roman" w:eastAsia="Times New Roman" w:hAnsi="Times New Roman" w:cs="Times New Roman"/>
          <w:color w:val="0E101A"/>
          <w:sz w:val="24"/>
          <w:szCs w:val="24"/>
        </w:rPr>
      </w:pPr>
      <w:r>
        <w:rPr>
          <w:rFonts w:ascii="Book Antiqua" w:hAnsi="Book Antiqua"/>
          <w:sz w:val="24"/>
          <w:szCs w:val="24"/>
        </w:rPr>
        <w:t>For case studies about a wound care unit and addressing unacceptable behavior from a particular physicians</w:t>
      </w:r>
    </w:p>
    <w:p w:rsidR="0027331C" w:rsidRDefault="0027331C" w:rsidP="001E73A3">
      <w:pPr>
        <w:spacing w:after="0" w:line="480" w:lineRule="auto"/>
        <w:rPr>
          <w:rFonts w:ascii="Times New Roman" w:eastAsia="Times New Roman" w:hAnsi="Times New Roman" w:cs="Times New Roman"/>
          <w:color w:val="0E101A"/>
          <w:sz w:val="24"/>
          <w:szCs w:val="24"/>
        </w:rPr>
      </w:pPr>
    </w:p>
    <w:p w:rsidR="0027331C" w:rsidRDefault="0027331C" w:rsidP="001E73A3">
      <w:pPr>
        <w:spacing w:after="0" w:line="480" w:lineRule="auto"/>
        <w:rPr>
          <w:rFonts w:ascii="Times New Roman" w:eastAsia="Times New Roman" w:hAnsi="Times New Roman" w:cs="Times New Roman"/>
          <w:color w:val="0E101A"/>
          <w:sz w:val="24"/>
          <w:szCs w:val="24"/>
        </w:rPr>
      </w:pPr>
    </w:p>
    <w:p w:rsidR="0027331C" w:rsidRDefault="0027331C" w:rsidP="001E73A3">
      <w:pPr>
        <w:spacing w:after="0" w:line="480" w:lineRule="auto"/>
        <w:rPr>
          <w:rFonts w:ascii="Times New Roman" w:eastAsia="Times New Roman" w:hAnsi="Times New Roman" w:cs="Times New Roman"/>
          <w:color w:val="0E101A"/>
          <w:sz w:val="24"/>
          <w:szCs w:val="24"/>
        </w:rPr>
      </w:pPr>
    </w:p>
    <w:p w:rsidR="0027331C" w:rsidRDefault="0027331C" w:rsidP="00C71997">
      <w:pPr>
        <w:spacing w:after="0" w:line="480" w:lineRule="auto"/>
        <w:ind w:firstLine="720"/>
        <w:rPr>
          <w:rFonts w:ascii="Times New Roman" w:eastAsia="Times New Roman" w:hAnsi="Times New Roman" w:cs="Times New Roman"/>
          <w:color w:val="0E101A"/>
          <w:sz w:val="24"/>
          <w:szCs w:val="24"/>
        </w:rPr>
      </w:pPr>
    </w:p>
    <w:p w:rsidR="0027331C" w:rsidRDefault="0027331C" w:rsidP="00C71997">
      <w:pPr>
        <w:spacing w:after="0" w:line="480" w:lineRule="auto"/>
        <w:ind w:firstLine="720"/>
        <w:rPr>
          <w:rFonts w:ascii="Times New Roman" w:eastAsia="Times New Roman" w:hAnsi="Times New Roman" w:cs="Times New Roman"/>
          <w:color w:val="0E101A"/>
          <w:sz w:val="24"/>
          <w:szCs w:val="24"/>
        </w:rPr>
      </w:pPr>
    </w:p>
    <w:p w:rsidR="0027331C" w:rsidRDefault="0027331C" w:rsidP="00C71997">
      <w:pPr>
        <w:spacing w:after="0" w:line="480" w:lineRule="auto"/>
        <w:ind w:firstLine="720"/>
        <w:rPr>
          <w:rFonts w:ascii="Times New Roman" w:eastAsia="Times New Roman" w:hAnsi="Times New Roman" w:cs="Times New Roman"/>
          <w:color w:val="0E101A"/>
          <w:sz w:val="24"/>
          <w:szCs w:val="24"/>
        </w:rPr>
      </w:pPr>
    </w:p>
    <w:p w:rsidR="0027331C" w:rsidRDefault="0027331C" w:rsidP="00C71997">
      <w:pPr>
        <w:spacing w:after="0" w:line="480" w:lineRule="auto"/>
        <w:ind w:firstLine="720"/>
        <w:rPr>
          <w:rFonts w:ascii="Times New Roman" w:eastAsia="Times New Roman" w:hAnsi="Times New Roman" w:cs="Times New Roman"/>
          <w:color w:val="0E101A"/>
          <w:sz w:val="24"/>
          <w:szCs w:val="24"/>
        </w:rPr>
      </w:pPr>
    </w:p>
    <w:p w:rsidR="0027331C" w:rsidRDefault="0027331C" w:rsidP="00C71997">
      <w:pPr>
        <w:spacing w:after="0" w:line="480" w:lineRule="auto"/>
        <w:ind w:firstLine="720"/>
        <w:rPr>
          <w:rFonts w:ascii="Times New Roman" w:eastAsia="Times New Roman" w:hAnsi="Times New Roman" w:cs="Times New Roman"/>
          <w:color w:val="0E101A"/>
          <w:sz w:val="24"/>
          <w:szCs w:val="24"/>
        </w:rPr>
      </w:pPr>
    </w:p>
    <w:p w:rsidR="0027331C" w:rsidRDefault="0027331C" w:rsidP="00C71997">
      <w:pPr>
        <w:spacing w:after="0" w:line="480" w:lineRule="auto"/>
        <w:ind w:firstLine="720"/>
        <w:rPr>
          <w:rFonts w:ascii="Times New Roman" w:eastAsia="Times New Roman" w:hAnsi="Times New Roman" w:cs="Times New Roman"/>
          <w:color w:val="0E101A"/>
          <w:sz w:val="24"/>
          <w:szCs w:val="24"/>
        </w:rPr>
      </w:pPr>
    </w:p>
    <w:p w:rsidR="0027331C" w:rsidRDefault="0027331C" w:rsidP="00C71997">
      <w:pPr>
        <w:spacing w:after="0" w:line="480" w:lineRule="auto"/>
        <w:ind w:firstLine="720"/>
        <w:rPr>
          <w:rFonts w:ascii="Times New Roman" w:eastAsia="Times New Roman" w:hAnsi="Times New Roman" w:cs="Times New Roman"/>
          <w:color w:val="0E101A"/>
          <w:sz w:val="24"/>
          <w:szCs w:val="24"/>
        </w:rPr>
      </w:pPr>
    </w:p>
    <w:p w:rsidR="0027331C" w:rsidRDefault="0027331C" w:rsidP="00C71997">
      <w:pPr>
        <w:spacing w:after="0" w:line="480" w:lineRule="auto"/>
        <w:ind w:firstLine="720"/>
        <w:rPr>
          <w:rFonts w:ascii="Times New Roman" w:eastAsia="Times New Roman" w:hAnsi="Times New Roman" w:cs="Times New Roman"/>
          <w:color w:val="0E101A"/>
          <w:sz w:val="24"/>
          <w:szCs w:val="24"/>
        </w:rPr>
      </w:pPr>
    </w:p>
    <w:p w:rsidR="0027331C" w:rsidRDefault="0027331C" w:rsidP="00C71997">
      <w:pPr>
        <w:spacing w:after="0" w:line="480" w:lineRule="auto"/>
        <w:ind w:firstLine="720"/>
        <w:rPr>
          <w:rFonts w:ascii="Times New Roman" w:eastAsia="Times New Roman" w:hAnsi="Times New Roman" w:cs="Times New Roman"/>
          <w:color w:val="0E101A"/>
          <w:sz w:val="24"/>
          <w:szCs w:val="24"/>
        </w:rPr>
      </w:pPr>
    </w:p>
    <w:p w:rsidR="0027331C" w:rsidRDefault="0027331C" w:rsidP="00C71997">
      <w:pPr>
        <w:spacing w:after="0" w:line="480" w:lineRule="auto"/>
        <w:ind w:firstLine="720"/>
        <w:rPr>
          <w:rFonts w:ascii="Times New Roman" w:eastAsia="Times New Roman" w:hAnsi="Times New Roman" w:cs="Times New Roman"/>
          <w:color w:val="0E101A"/>
          <w:sz w:val="24"/>
          <w:szCs w:val="24"/>
        </w:rPr>
      </w:pPr>
    </w:p>
    <w:p w:rsidR="0027331C" w:rsidRDefault="0027331C" w:rsidP="00C71997">
      <w:pPr>
        <w:spacing w:after="0" w:line="480" w:lineRule="auto"/>
        <w:ind w:firstLine="720"/>
        <w:rPr>
          <w:rFonts w:ascii="Times New Roman" w:eastAsia="Times New Roman" w:hAnsi="Times New Roman" w:cs="Times New Roman"/>
          <w:color w:val="0E101A"/>
          <w:sz w:val="24"/>
          <w:szCs w:val="24"/>
        </w:rPr>
      </w:pPr>
    </w:p>
    <w:p w:rsidR="0027331C" w:rsidRDefault="0027331C" w:rsidP="00C71997">
      <w:pPr>
        <w:spacing w:after="0" w:line="480" w:lineRule="auto"/>
        <w:ind w:firstLine="720"/>
        <w:rPr>
          <w:rFonts w:ascii="Times New Roman" w:eastAsia="Times New Roman" w:hAnsi="Times New Roman" w:cs="Times New Roman"/>
          <w:color w:val="0E101A"/>
          <w:sz w:val="24"/>
          <w:szCs w:val="24"/>
        </w:rPr>
      </w:pPr>
    </w:p>
    <w:p w:rsidR="0027331C" w:rsidRDefault="0027331C" w:rsidP="00C71997">
      <w:pPr>
        <w:spacing w:after="0" w:line="480" w:lineRule="auto"/>
        <w:ind w:firstLine="720"/>
        <w:rPr>
          <w:rFonts w:ascii="Times New Roman" w:eastAsia="Times New Roman" w:hAnsi="Times New Roman" w:cs="Times New Roman"/>
          <w:color w:val="0E101A"/>
          <w:sz w:val="24"/>
          <w:szCs w:val="24"/>
        </w:rPr>
      </w:pPr>
    </w:p>
    <w:p w:rsidR="0027331C" w:rsidRDefault="0027331C" w:rsidP="00C71997">
      <w:pPr>
        <w:spacing w:after="0" w:line="480" w:lineRule="auto"/>
        <w:ind w:firstLine="720"/>
        <w:rPr>
          <w:rFonts w:ascii="Times New Roman" w:eastAsia="Times New Roman" w:hAnsi="Times New Roman" w:cs="Times New Roman"/>
          <w:color w:val="0E101A"/>
          <w:sz w:val="24"/>
          <w:szCs w:val="24"/>
        </w:rPr>
      </w:pPr>
    </w:p>
    <w:p w:rsidR="00C71997" w:rsidRPr="00C71997" w:rsidRDefault="00C71997" w:rsidP="00C71997">
      <w:pPr>
        <w:spacing w:after="0" w:line="480" w:lineRule="auto"/>
        <w:ind w:firstLine="720"/>
        <w:rPr>
          <w:rFonts w:ascii="Times New Roman" w:eastAsia="Times New Roman" w:hAnsi="Times New Roman" w:cs="Times New Roman"/>
          <w:color w:val="0E101A"/>
          <w:sz w:val="24"/>
          <w:szCs w:val="24"/>
        </w:rPr>
      </w:pPr>
      <w:r w:rsidRPr="00C71997">
        <w:rPr>
          <w:rFonts w:ascii="Times New Roman" w:eastAsia="Times New Roman" w:hAnsi="Times New Roman" w:cs="Times New Roman"/>
          <w:color w:val="0E101A"/>
          <w:sz w:val="24"/>
          <w:szCs w:val="24"/>
        </w:rPr>
        <w:t>The medical assistant mentioned that several patients complained that the physician seemed in a hurry and did not listen to their concerns. </w:t>
      </w:r>
    </w:p>
    <w:p w:rsidR="00C71997" w:rsidRPr="00C71997" w:rsidRDefault="00C71997" w:rsidP="00C71997">
      <w:pPr>
        <w:spacing w:after="0" w:line="480" w:lineRule="auto"/>
        <w:rPr>
          <w:rFonts w:ascii="Times New Roman" w:eastAsia="Times New Roman" w:hAnsi="Times New Roman" w:cs="Times New Roman"/>
          <w:color w:val="0E101A"/>
          <w:sz w:val="24"/>
          <w:szCs w:val="24"/>
        </w:rPr>
      </w:pPr>
      <w:r w:rsidRPr="00C71997">
        <w:rPr>
          <w:rFonts w:ascii="Times New Roman" w:eastAsia="Times New Roman" w:hAnsi="Times New Roman" w:cs="Times New Roman"/>
          <w:color w:val="0E101A"/>
          <w:sz w:val="24"/>
          <w:szCs w:val="24"/>
        </w:rPr>
        <w:t>One of your nurses also stated that several of the patients have complained of increased pain after treatment and that their wounds appear worsened; many of the physician's entries in the patient’s charts are incomplete.</w:t>
      </w:r>
    </w:p>
    <w:p w:rsidR="00C71997" w:rsidRPr="00C71997" w:rsidRDefault="00C71997" w:rsidP="0027331C">
      <w:pPr>
        <w:spacing w:after="0" w:line="480" w:lineRule="auto"/>
        <w:ind w:firstLine="720"/>
        <w:rPr>
          <w:rFonts w:ascii="Times New Roman" w:eastAsia="Times New Roman" w:hAnsi="Times New Roman" w:cs="Times New Roman"/>
          <w:color w:val="0E101A"/>
          <w:sz w:val="24"/>
          <w:szCs w:val="24"/>
        </w:rPr>
      </w:pPr>
      <w:r w:rsidRPr="00C71997">
        <w:rPr>
          <w:rFonts w:ascii="Times New Roman" w:eastAsia="Times New Roman" w:hAnsi="Times New Roman" w:cs="Times New Roman"/>
          <w:color w:val="0E101A"/>
          <w:sz w:val="24"/>
          <w:szCs w:val="24"/>
        </w:rPr>
        <w:t>Additionally, the billing associate has complained that the physician has not been filling out the procedures and diagnosis codes on the Superbill for each patient visit for reimbursement.</w:t>
      </w:r>
    </w:p>
    <w:p w:rsidR="00C71997" w:rsidRPr="00C71997" w:rsidRDefault="00C71997" w:rsidP="00C71997">
      <w:pPr>
        <w:spacing w:after="0" w:line="480" w:lineRule="auto"/>
        <w:rPr>
          <w:rFonts w:ascii="Times New Roman" w:eastAsia="Times New Roman" w:hAnsi="Times New Roman" w:cs="Times New Roman"/>
          <w:color w:val="0E101A"/>
          <w:sz w:val="24"/>
          <w:szCs w:val="24"/>
        </w:rPr>
      </w:pPr>
      <w:r w:rsidRPr="00C71997">
        <w:rPr>
          <w:rFonts w:ascii="Times New Roman" w:eastAsia="Times New Roman" w:hAnsi="Times New Roman" w:cs="Times New Roman"/>
          <w:color w:val="0E101A"/>
          <w:sz w:val="24"/>
          <w:szCs w:val="24"/>
        </w:rPr>
        <w:t>The organization is bringing together physical, financial and human resources and cultivating a dynamic relationship among them to achieve organizational goals. The method of organizing involves: developing strategies for success, setting up goals and meeting the aims of their organization. An essential aspect of planning is developing plans for success. </w:t>
      </w:r>
    </w:p>
    <w:p w:rsidR="00C71997" w:rsidRPr="00C71997" w:rsidRDefault="00C71997" w:rsidP="00C71997">
      <w:pPr>
        <w:spacing w:after="0" w:line="480" w:lineRule="auto"/>
        <w:rPr>
          <w:rFonts w:ascii="Times New Roman" w:eastAsia="Times New Roman" w:hAnsi="Times New Roman" w:cs="Times New Roman"/>
          <w:color w:val="0E101A"/>
          <w:sz w:val="24"/>
          <w:szCs w:val="24"/>
        </w:rPr>
      </w:pPr>
      <w:r w:rsidRPr="00C71997">
        <w:rPr>
          <w:rFonts w:ascii="Times New Roman" w:eastAsia="Times New Roman" w:hAnsi="Times New Roman" w:cs="Times New Roman"/>
          <w:color w:val="0E101A"/>
          <w:sz w:val="24"/>
          <w:szCs w:val="24"/>
        </w:rPr>
        <w:t xml:space="preserve">Strategic planning involves developing long term goals and planning actions to achieve those goals. Objectives are specific short term plans, typically 12 months that help the manager work towards those goals. The final part of strategic planning is the development of action plans. The action plan outlines the steps to achieve the long term goals. </w:t>
      </w:r>
    </w:p>
    <w:p w:rsidR="00C71997" w:rsidRPr="00C71997" w:rsidRDefault="00C71997" w:rsidP="00C71997">
      <w:pPr>
        <w:spacing w:after="0" w:line="480" w:lineRule="auto"/>
        <w:rPr>
          <w:rFonts w:ascii="Times New Roman" w:eastAsia="Times New Roman" w:hAnsi="Times New Roman" w:cs="Times New Roman"/>
          <w:color w:val="0E101A"/>
          <w:sz w:val="24"/>
          <w:szCs w:val="24"/>
        </w:rPr>
      </w:pPr>
      <w:r w:rsidRPr="00C71997">
        <w:rPr>
          <w:rFonts w:ascii="Times New Roman" w:eastAsia="Times New Roman" w:hAnsi="Times New Roman" w:cs="Times New Roman"/>
          <w:color w:val="0E101A"/>
          <w:sz w:val="24"/>
          <w:szCs w:val="24"/>
        </w:rPr>
        <w:t>Competencies of successful managers include conceptual, technical and interpersonal skills. Karanović and Stošić (2016) further defined these competencies as:</w:t>
      </w:r>
    </w:p>
    <w:p w:rsidR="00C71997" w:rsidRPr="00C71997" w:rsidRDefault="00C71997" w:rsidP="00C71997">
      <w:pPr>
        <w:numPr>
          <w:ilvl w:val="0"/>
          <w:numId w:val="1"/>
        </w:numPr>
        <w:spacing w:after="0" w:line="480" w:lineRule="auto"/>
        <w:rPr>
          <w:rFonts w:ascii="Times New Roman" w:eastAsia="Times New Roman" w:hAnsi="Times New Roman" w:cs="Times New Roman"/>
          <w:color w:val="0E101A"/>
          <w:sz w:val="24"/>
          <w:szCs w:val="24"/>
        </w:rPr>
      </w:pPr>
      <w:r w:rsidRPr="00C71997">
        <w:rPr>
          <w:rFonts w:ascii="Times New Roman" w:eastAsia="Times New Roman" w:hAnsi="Times New Roman" w:cs="Times New Roman"/>
          <w:color w:val="0E101A"/>
          <w:sz w:val="24"/>
          <w:szCs w:val="24"/>
        </w:rPr>
        <w:t>conceptual skills involve the leaders' ability to resolve intricate problems</w:t>
      </w:r>
    </w:p>
    <w:p w:rsidR="00C71997" w:rsidRPr="00C71997" w:rsidRDefault="00C71997" w:rsidP="00C71997">
      <w:pPr>
        <w:numPr>
          <w:ilvl w:val="0"/>
          <w:numId w:val="1"/>
        </w:numPr>
        <w:spacing w:after="0" w:line="480" w:lineRule="auto"/>
        <w:rPr>
          <w:rFonts w:ascii="Times New Roman" w:eastAsia="Times New Roman" w:hAnsi="Times New Roman" w:cs="Times New Roman"/>
          <w:color w:val="0E101A"/>
          <w:sz w:val="24"/>
          <w:szCs w:val="24"/>
        </w:rPr>
      </w:pPr>
      <w:r w:rsidRPr="00C71997">
        <w:rPr>
          <w:rFonts w:ascii="Times New Roman" w:eastAsia="Times New Roman" w:hAnsi="Times New Roman" w:cs="Times New Roman"/>
          <w:color w:val="0E101A"/>
          <w:sz w:val="24"/>
          <w:szCs w:val="24"/>
        </w:rPr>
        <w:t>technical skills show the ability of a manager to complete specific work tasks </w:t>
      </w:r>
    </w:p>
    <w:p w:rsidR="00C71997" w:rsidRPr="00C71997" w:rsidRDefault="00C71997" w:rsidP="00C71997">
      <w:pPr>
        <w:numPr>
          <w:ilvl w:val="0"/>
          <w:numId w:val="1"/>
        </w:numPr>
        <w:spacing w:after="0" w:line="480" w:lineRule="auto"/>
        <w:rPr>
          <w:rFonts w:ascii="Times New Roman" w:eastAsia="Times New Roman" w:hAnsi="Times New Roman" w:cs="Times New Roman"/>
          <w:color w:val="0E101A"/>
          <w:sz w:val="24"/>
          <w:szCs w:val="24"/>
        </w:rPr>
      </w:pPr>
      <w:r w:rsidRPr="00C71997">
        <w:rPr>
          <w:rFonts w:ascii="Times New Roman" w:eastAsia="Times New Roman" w:hAnsi="Times New Roman" w:cs="Times New Roman"/>
          <w:color w:val="0E101A"/>
          <w:sz w:val="24"/>
          <w:szCs w:val="24"/>
        </w:rPr>
        <w:t>Interpersonal skills enable a manager to communicate and collaborate with other employees, whether colleagues, supervisors or subordinates. </w:t>
      </w:r>
    </w:p>
    <w:p w:rsidR="00C71997" w:rsidRPr="00C71997" w:rsidRDefault="00C71997" w:rsidP="00C71997">
      <w:pPr>
        <w:spacing w:after="0" w:line="480" w:lineRule="auto"/>
        <w:rPr>
          <w:rFonts w:ascii="Times New Roman" w:eastAsia="Times New Roman" w:hAnsi="Times New Roman" w:cs="Times New Roman"/>
          <w:color w:val="0E101A"/>
          <w:sz w:val="24"/>
          <w:szCs w:val="24"/>
        </w:rPr>
      </w:pPr>
      <w:r w:rsidRPr="00C71997">
        <w:rPr>
          <w:rFonts w:ascii="Times New Roman" w:eastAsia="Times New Roman" w:hAnsi="Times New Roman" w:cs="Times New Roman"/>
          <w:color w:val="0E101A"/>
          <w:sz w:val="24"/>
          <w:szCs w:val="24"/>
        </w:rPr>
        <w:lastRenderedPageBreak/>
        <w:t>Therefore, managers of healthcare services need to keep abreast of the latest trends in the field and keep their managerial skills honed.</w:t>
      </w:r>
    </w:p>
    <w:p w:rsidR="00C71997" w:rsidRPr="00C71997" w:rsidRDefault="00C71997" w:rsidP="00C71997">
      <w:pPr>
        <w:spacing w:after="0" w:line="480" w:lineRule="auto"/>
        <w:rPr>
          <w:rFonts w:ascii="Times New Roman" w:eastAsia="Times New Roman" w:hAnsi="Times New Roman" w:cs="Times New Roman"/>
          <w:color w:val="0E101A"/>
          <w:sz w:val="24"/>
          <w:szCs w:val="24"/>
        </w:rPr>
      </w:pPr>
      <w:r w:rsidRPr="00C71997">
        <w:rPr>
          <w:rFonts w:ascii="Times New Roman" w:eastAsia="Times New Roman" w:hAnsi="Times New Roman" w:cs="Times New Roman"/>
          <w:color w:val="0E101A"/>
          <w:sz w:val="24"/>
          <w:szCs w:val="24"/>
        </w:rPr>
        <w:t>Research conducted by Love and Ayadi (2015) named the following skills health leaders will need to navigate in the changing healthcare environment: </w:t>
      </w:r>
    </w:p>
    <w:p w:rsidR="00C71997" w:rsidRDefault="00C71997" w:rsidP="00C71997">
      <w:pPr>
        <w:spacing w:after="0" w:line="480" w:lineRule="auto"/>
        <w:rPr>
          <w:rFonts w:ascii="Times New Roman" w:eastAsia="Times New Roman" w:hAnsi="Times New Roman" w:cs="Times New Roman"/>
          <w:color w:val="0E101A"/>
          <w:sz w:val="24"/>
          <w:szCs w:val="24"/>
        </w:rPr>
      </w:pPr>
      <w:r w:rsidRPr="00C71997">
        <w:rPr>
          <w:rFonts w:ascii="Times New Roman" w:eastAsia="Times New Roman" w:hAnsi="Times New Roman" w:cs="Times New Roman"/>
          <w:color w:val="0E101A"/>
          <w:sz w:val="24"/>
          <w:szCs w:val="24"/>
        </w:rPr>
        <w:t>  I used Books, journals, research literature, symposiums, national and local leadership alliances and groups, podcasts (such as Dov Baron, Ted Talks, Jesse Lahey, Tony Robbins, etc.), blogs (Harvard Business Review, Michael Hyatt Leadership, Leadership Freak, Center for Creative Leadership, Leadership Now, etc.), and government websites provide a plethora of resources and information for the health manager.</w:t>
      </w:r>
    </w:p>
    <w:p w:rsidR="001E73A3" w:rsidRPr="00DD02BE" w:rsidRDefault="001E73A3" w:rsidP="001E73A3">
      <w:pPr>
        <w:spacing w:after="0" w:line="480" w:lineRule="auto"/>
        <w:ind w:firstLine="720"/>
        <w:rPr>
          <w:rFonts w:ascii="Times New Roman" w:eastAsia="Times New Roman" w:hAnsi="Times New Roman" w:cs="Times New Roman"/>
          <w:color w:val="0E101A"/>
          <w:sz w:val="24"/>
          <w:szCs w:val="24"/>
        </w:rPr>
      </w:pPr>
      <w:r w:rsidRPr="00DD02BE">
        <w:rPr>
          <w:rFonts w:ascii="Times New Roman" w:eastAsia="Times New Roman" w:hAnsi="Times New Roman" w:cs="Times New Roman"/>
          <w:color w:val="0E101A"/>
          <w:sz w:val="24"/>
          <w:szCs w:val="24"/>
        </w:rPr>
        <w:t xml:space="preserve">I would first email the clinical nurse and nurses managers and cc the hospital executive team that describes the ineffective and lack of Communication that the wound </w:t>
      </w:r>
      <w:r>
        <w:rPr>
          <w:rFonts w:ascii="Times New Roman" w:eastAsia="Times New Roman" w:hAnsi="Times New Roman" w:cs="Times New Roman"/>
          <w:color w:val="0E101A"/>
          <w:sz w:val="24"/>
          <w:szCs w:val="24"/>
        </w:rPr>
        <w:t>C</w:t>
      </w:r>
      <w:r w:rsidRPr="00DD02BE">
        <w:rPr>
          <w:rFonts w:ascii="Times New Roman" w:eastAsia="Times New Roman" w:hAnsi="Times New Roman" w:cs="Times New Roman"/>
          <w:color w:val="0E101A"/>
          <w:sz w:val="24"/>
          <w:szCs w:val="24"/>
        </w:rPr>
        <w:t>entre physicians are displaying.</w:t>
      </w:r>
    </w:p>
    <w:p w:rsidR="001E73A3" w:rsidRPr="00DD02BE" w:rsidRDefault="001E73A3" w:rsidP="001E73A3">
      <w:pPr>
        <w:spacing w:after="0" w:line="480" w:lineRule="auto"/>
        <w:ind w:firstLine="720"/>
        <w:rPr>
          <w:rFonts w:ascii="Times New Roman" w:eastAsia="Times New Roman" w:hAnsi="Times New Roman" w:cs="Times New Roman"/>
          <w:color w:val="0E101A"/>
          <w:sz w:val="24"/>
          <w:szCs w:val="24"/>
        </w:rPr>
      </w:pPr>
      <w:r w:rsidRPr="00DD02BE">
        <w:rPr>
          <w:rFonts w:ascii="Times New Roman" w:eastAsia="Times New Roman" w:hAnsi="Times New Roman" w:cs="Times New Roman"/>
          <w:color w:val="0E101A"/>
          <w:sz w:val="24"/>
          <w:szCs w:val="24"/>
        </w:rPr>
        <w:t>I will also include the wound clinic physician, the clinical nurse leader, and the hospital executive team, President or Chief Executive Officer (CEO), Chief Nursing Officer (CNO), hospital Medical Officer, Chief Financial Officer (CEO)</w:t>
      </w:r>
    </w:p>
    <w:p w:rsidR="001E73A3" w:rsidRPr="00DD02BE" w:rsidRDefault="001E73A3" w:rsidP="001E73A3">
      <w:pPr>
        <w:spacing w:after="0" w:line="480" w:lineRule="auto"/>
        <w:ind w:firstLine="720"/>
        <w:rPr>
          <w:rFonts w:ascii="Times New Roman" w:eastAsia="Times New Roman" w:hAnsi="Times New Roman" w:cs="Times New Roman"/>
          <w:color w:val="0E101A"/>
          <w:sz w:val="24"/>
          <w:szCs w:val="24"/>
        </w:rPr>
      </w:pPr>
      <w:r w:rsidRPr="00DD02BE">
        <w:rPr>
          <w:rFonts w:ascii="Times New Roman" w:eastAsia="Times New Roman" w:hAnsi="Times New Roman" w:cs="Times New Roman"/>
          <w:color w:val="0E101A"/>
          <w:sz w:val="24"/>
          <w:szCs w:val="24"/>
        </w:rPr>
        <w:t>The email will describe the wound care physician’s behavior and will address the overall view of the wound care team. The email will explain what type of experience is viewed from the patient perspective and address how several attempts have been made to communicate with the wound care physicians about the unacceptable practices and disregard for the patients. </w:t>
      </w:r>
    </w:p>
    <w:p w:rsidR="001E73A3" w:rsidRPr="00DD02BE" w:rsidRDefault="001E73A3" w:rsidP="001E73A3">
      <w:pPr>
        <w:spacing w:after="0" w:line="480" w:lineRule="auto"/>
        <w:ind w:firstLine="720"/>
        <w:rPr>
          <w:rFonts w:ascii="Times New Roman" w:eastAsia="Times New Roman" w:hAnsi="Times New Roman" w:cs="Times New Roman"/>
          <w:color w:val="0E101A"/>
          <w:sz w:val="24"/>
          <w:szCs w:val="24"/>
        </w:rPr>
      </w:pPr>
      <w:r w:rsidRPr="00DD02BE">
        <w:rPr>
          <w:rFonts w:ascii="Times New Roman" w:eastAsia="Times New Roman" w:hAnsi="Times New Roman" w:cs="Times New Roman"/>
          <w:color w:val="0E101A"/>
          <w:sz w:val="24"/>
          <w:szCs w:val="24"/>
        </w:rPr>
        <w:t>The physicians lack listening skills, and patients complain of being in more pain after procedures have proven the level of empathy and concern about the physician's lack of engagement. </w:t>
      </w:r>
    </w:p>
    <w:p w:rsidR="001E73A3" w:rsidRPr="00DD02BE" w:rsidRDefault="001E73A3" w:rsidP="001E73A3">
      <w:pPr>
        <w:spacing w:after="0" w:line="480" w:lineRule="auto"/>
        <w:ind w:firstLine="720"/>
        <w:rPr>
          <w:rFonts w:ascii="Times New Roman" w:eastAsia="Times New Roman" w:hAnsi="Times New Roman" w:cs="Times New Roman"/>
          <w:color w:val="0E101A"/>
          <w:sz w:val="24"/>
          <w:szCs w:val="24"/>
        </w:rPr>
      </w:pPr>
      <w:r w:rsidRPr="00DD02BE">
        <w:rPr>
          <w:rFonts w:ascii="Times New Roman" w:eastAsia="Times New Roman" w:hAnsi="Times New Roman" w:cs="Times New Roman"/>
          <w:color w:val="0E101A"/>
          <w:sz w:val="24"/>
          <w:szCs w:val="24"/>
        </w:rPr>
        <w:lastRenderedPageBreak/>
        <w:t>When providing any form of patient care, it is crucial l for the caregiver to provide active listening skills and functional Communication with the patient during and aftercare. </w:t>
      </w:r>
    </w:p>
    <w:p w:rsidR="001E73A3" w:rsidRPr="00DD02BE" w:rsidRDefault="001E73A3" w:rsidP="001E73A3">
      <w:pPr>
        <w:spacing w:after="0" w:line="480" w:lineRule="auto"/>
        <w:ind w:firstLine="720"/>
        <w:rPr>
          <w:rFonts w:ascii="Times New Roman" w:eastAsia="Times New Roman" w:hAnsi="Times New Roman" w:cs="Times New Roman"/>
          <w:color w:val="0E101A"/>
          <w:sz w:val="24"/>
          <w:szCs w:val="24"/>
        </w:rPr>
      </w:pPr>
      <w:r w:rsidRPr="00DD02BE">
        <w:rPr>
          <w:rFonts w:ascii="Times New Roman" w:eastAsia="Times New Roman" w:hAnsi="Times New Roman" w:cs="Times New Roman"/>
          <w:color w:val="0E101A"/>
          <w:sz w:val="24"/>
          <w:szCs w:val="24"/>
        </w:rPr>
        <w:t>The wound care nurse has made plenty of mistakes and lack of compassion, leading to multiple issues with pain and recovery and mistrust from patients.</w:t>
      </w:r>
    </w:p>
    <w:p w:rsidR="001E73A3" w:rsidRPr="00DD02BE" w:rsidRDefault="001E73A3" w:rsidP="001E73A3">
      <w:pPr>
        <w:spacing w:after="0" w:line="480" w:lineRule="auto"/>
        <w:ind w:firstLine="360"/>
        <w:rPr>
          <w:rFonts w:ascii="Times New Roman" w:eastAsia="Times New Roman" w:hAnsi="Times New Roman" w:cs="Times New Roman"/>
          <w:color w:val="0E101A"/>
          <w:sz w:val="24"/>
          <w:szCs w:val="24"/>
        </w:rPr>
      </w:pPr>
      <w:r w:rsidRPr="00DD02BE">
        <w:rPr>
          <w:rFonts w:ascii="Times New Roman" w:eastAsia="Times New Roman" w:hAnsi="Times New Roman" w:cs="Times New Roman"/>
          <w:color w:val="0E101A"/>
          <w:sz w:val="24"/>
          <w:szCs w:val="24"/>
        </w:rPr>
        <w:t>My email is advocating leadership on behalf of the patients to address the importance of acknowledging patients' feelings and displaying empathy and to manage and hold the physicians and the physician's department accountable for the lack of </w:t>
      </w:r>
    </w:p>
    <w:p w:rsidR="001E73A3" w:rsidRPr="00DD02BE" w:rsidRDefault="001E73A3" w:rsidP="001E73A3">
      <w:pPr>
        <w:numPr>
          <w:ilvl w:val="0"/>
          <w:numId w:val="2"/>
        </w:numPr>
        <w:spacing w:after="0" w:line="480" w:lineRule="auto"/>
        <w:rPr>
          <w:rFonts w:ascii="Times New Roman" w:eastAsia="Times New Roman" w:hAnsi="Times New Roman" w:cs="Times New Roman"/>
          <w:color w:val="0E101A"/>
          <w:sz w:val="24"/>
          <w:szCs w:val="24"/>
        </w:rPr>
      </w:pPr>
      <w:r w:rsidRPr="00DD02BE">
        <w:rPr>
          <w:rFonts w:ascii="Times New Roman" w:eastAsia="Times New Roman" w:hAnsi="Times New Roman" w:cs="Times New Roman"/>
          <w:b/>
          <w:bCs/>
          <w:color w:val="0E101A"/>
          <w:sz w:val="24"/>
          <w:szCs w:val="24"/>
        </w:rPr>
        <w:t>Communication</w:t>
      </w:r>
    </w:p>
    <w:p w:rsidR="001E73A3" w:rsidRPr="00DD02BE" w:rsidRDefault="001E73A3" w:rsidP="001E73A3">
      <w:pPr>
        <w:numPr>
          <w:ilvl w:val="0"/>
          <w:numId w:val="2"/>
        </w:numPr>
        <w:spacing w:after="0" w:line="480" w:lineRule="auto"/>
        <w:rPr>
          <w:rFonts w:ascii="Times New Roman" w:eastAsia="Times New Roman" w:hAnsi="Times New Roman" w:cs="Times New Roman"/>
          <w:color w:val="0E101A"/>
          <w:sz w:val="24"/>
          <w:szCs w:val="24"/>
        </w:rPr>
      </w:pPr>
      <w:r w:rsidRPr="00DD02BE">
        <w:rPr>
          <w:rFonts w:ascii="Times New Roman" w:eastAsia="Times New Roman" w:hAnsi="Times New Roman" w:cs="Times New Roman"/>
          <w:b/>
          <w:bCs/>
          <w:color w:val="0E101A"/>
          <w:sz w:val="24"/>
          <w:szCs w:val="24"/>
        </w:rPr>
        <w:t>Interpersonal Interaction</w:t>
      </w:r>
    </w:p>
    <w:p w:rsidR="001E73A3" w:rsidRPr="00DD02BE" w:rsidRDefault="001E73A3" w:rsidP="001E73A3">
      <w:pPr>
        <w:numPr>
          <w:ilvl w:val="0"/>
          <w:numId w:val="2"/>
        </w:numPr>
        <w:spacing w:after="0" w:line="480" w:lineRule="auto"/>
        <w:rPr>
          <w:rFonts w:ascii="Times New Roman" w:eastAsia="Times New Roman" w:hAnsi="Times New Roman" w:cs="Times New Roman"/>
          <w:color w:val="0E101A"/>
          <w:sz w:val="24"/>
          <w:szCs w:val="24"/>
        </w:rPr>
      </w:pPr>
      <w:r w:rsidRPr="00DD02BE">
        <w:rPr>
          <w:rFonts w:ascii="Times New Roman" w:eastAsia="Times New Roman" w:hAnsi="Times New Roman" w:cs="Times New Roman"/>
          <w:b/>
          <w:bCs/>
          <w:color w:val="0E101A"/>
          <w:sz w:val="24"/>
          <w:szCs w:val="24"/>
        </w:rPr>
        <w:t>Leadership/Management Skills</w:t>
      </w:r>
    </w:p>
    <w:p w:rsidR="001E73A3" w:rsidRPr="00DD02BE" w:rsidRDefault="001E73A3" w:rsidP="001E73A3">
      <w:pPr>
        <w:numPr>
          <w:ilvl w:val="0"/>
          <w:numId w:val="2"/>
        </w:numPr>
        <w:spacing w:after="0" w:line="480" w:lineRule="auto"/>
        <w:rPr>
          <w:rFonts w:ascii="Times New Roman" w:eastAsia="Times New Roman" w:hAnsi="Times New Roman" w:cs="Times New Roman"/>
          <w:color w:val="0E101A"/>
          <w:sz w:val="24"/>
          <w:szCs w:val="24"/>
        </w:rPr>
      </w:pPr>
      <w:r w:rsidRPr="00DD02BE">
        <w:rPr>
          <w:rFonts w:ascii="Times New Roman" w:eastAsia="Times New Roman" w:hAnsi="Times New Roman" w:cs="Times New Roman"/>
          <w:b/>
          <w:bCs/>
          <w:color w:val="0E101A"/>
          <w:sz w:val="24"/>
          <w:szCs w:val="24"/>
        </w:rPr>
        <w:t>Work Ethic and Commitment</w:t>
      </w:r>
    </w:p>
    <w:p w:rsidR="001E73A3" w:rsidRPr="00DD02BE" w:rsidRDefault="001E73A3" w:rsidP="001E73A3">
      <w:pPr>
        <w:spacing w:after="0" w:line="480" w:lineRule="auto"/>
        <w:ind w:firstLine="360"/>
        <w:rPr>
          <w:rFonts w:ascii="Times New Roman" w:eastAsia="Times New Roman" w:hAnsi="Times New Roman" w:cs="Times New Roman"/>
          <w:color w:val="0E101A"/>
          <w:sz w:val="24"/>
          <w:szCs w:val="24"/>
        </w:rPr>
      </w:pPr>
      <w:r w:rsidRPr="00DD02BE">
        <w:rPr>
          <w:rFonts w:ascii="Times New Roman" w:eastAsia="Times New Roman" w:hAnsi="Times New Roman" w:cs="Times New Roman"/>
          <w:color w:val="0E101A"/>
          <w:sz w:val="24"/>
          <w:szCs w:val="24"/>
        </w:rPr>
        <w:t>Health management is the driving force behind health care without managers staying up to date on policies and procedures. </w:t>
      </w:r>
    </w:p>
    <w:p w:rsidR="001E73A3" w:rsidRPr="00DD02BE" w:rsidRDefault="001E73A3" w:rsidP="001E73A3">
      <w:pPr>
        <w:spacing w:after="0" w:line="480" w:lineRule="auto"/>
        <w:rPr>
          <w:rFonts w:ascii="Times New Roman" w:eastAsia="Times New Roman" w:hAnsi="Times New Roman" w:cs="Times New Roman"/>
          <w:color w:val="0E101A"/>
          <w:sz w:val="24"/>
          <w:szCs w:val="24"/>
        </w:rPr>
      </w:pPr>
      <w:r w:rsidRPr="00DD02BE">
        <w:rPr>
          <w:rFonts w:ascii="Times New Roman" w:eastAsia="Times New Roman" w:hAnsi="Times New Roman" w:cs="Times New Roman"/>
          <w:color w:val="0E101A"/>
          <w:sz w:val="24"/>
          <w:szCs w:val="24"/>
        </w:rPr>
        <w:t>Not ensuring that patient care is held to the highest standards will result in a company or health setting being viewed negatively, stop Medicaid funding, and put patients at risk for injury or harm. </w:t>
      </w:r>
    </w:p>
    <w:p w:rsidR="001E73A3" w:rsidRPr="00DD02BE" w:rsidRDefault="001E73A3" w:rsidP="001E73A3">
      <w:pPr>
        <w:spacing w:after="0" w:line="480" w:lineRule="auto"/>
        <w:ind w:firstLine="720"/>
        <w:rPr>
          <w:rFonts w:ascii="Times New Roman" w:eastAsia="Times New Roman" w:hAnsi="Times New Roman" w:cs="Times New Roman"/>
          <w:color w:val="0E101A"/>
          <w:sz w:val="24"/>
          <w:szCs w:val="24"/>
        </w:rPr>
      </w:pPr>
      <w:r w:rsidRPr="00DD02BE">
        <w:rPr>
          <w:rFonts w:ascii="Times New Roman" w:eastAsia="Times New Roman" w:hAnsi="Times New Roman" w:cs="Times New Roman"/>
          <w:color w:val="0E101A"/>
          <w:sz w:val="24"/>
          <w:szCs w:val="24"/>
        </w:rPr>
        <w:t>Health Education professionals are dedicated to excellence in promoting individual, family, group, organizational, school, community, public, and population health. Guided by common goals to improve the human condition, Health Education Specialists are responsible for upholding the integrity and ethics of the profession as they perform their work and face the daily challenges of making ethical decisions. Health Education Specialists value equity in society and embrace a diversity of approaches in their work to support the worth, dignity, potential, quality of life, and uniqueness of all people.</w:t>
      </w:r>
    </w:p>
    <w:p w:rsidR="001E73A3" w:rsidRDefault="001E73A3" w:rsidP="001E73A3">
      <w:pPr>
        <w:spacing w:after="0" w:line="480" w:lineRule="auto"/>
        <w:rPr>
          <w:rFonts w:ascii="Times New Roman" w:eastAsia="Times New Roman" w:hAnsi="Times New Roman" w:cs="Times New Roman"/>
          <w:color w:val="0E101A"/>
          <w:sz w:val="24"/>
          <w:szCs w:val="24"/>
        </w:rPr>
      </w:pPr>
      <w:r w:rsidRPr="00DD02BE">
        <w:rPr>
          <w:rFonts w:ascii="Times New Roman" w:eastAsia="Times New Roman" w:hAnsi="Times New Roman" w:cs="Times New Roman"/>
          <w:color w:val="0E101A"/>
          <w:sz w:val="24"/>
          <w:szCs w:val="24"/>
        </w:rPr>
        <w:lastRenderedPageBreak/>
        <w:t>(Code of Ethics)</w:t>
      </w:r>
    </w:p>
    <w:p w:rsidR="001E73A3" w:rsidRPr="001E7F50" w:rsidRDefault="001E73A3" w:rsidP="001E73A3">
      <w:pPr>
        <w:spacing w:line="480" w:lineRule="auto"/>
        <w:ind w:firstLine="720"/>
        <w:rPr>
          <w:rFonts w:ascii="Times New Roman" w:hAnsi="Times New Roman" w:cs="Times New Roman"/>
          <w:sz w:val="24"/>
          <w:szCs w:val="24"/>
        </w:rPr>
      </w:pPr>
      <w:r w:rsidRPr="001E7F50">
        <w:rPr>
          <w:rFonts w:ascii="Times New Roman" w:hAnsi="Times New Roman" w:cs="Times New Roman"/>
          <w:sz w:val="24"/>
          <w:szCs w:val="24"/>
        </w:rPr>
        <w:t xml:space="preserve">This report is addressed to the Chief Executive Officer (CEO), Chief Nursing Officer (CNO), hospital Medical Officer, Chief Financial Officer (CEO), </w:t>
      </w:r>
    </w:p>
    <w:p w:rsidR="001E73A3" w:rsidRPr="001E7F50" w:rsidRDefault="001E73A3" w:rsidP="001E73A3">
      <w:pPr>
        <w:spacing w:line="480" w:lineRule="auto"/>
        <w:rPr>
          <w:rFonts w:ascii="Times New Roman" w:hAnsi="Times New Roman" w:cs="Times New Roman"/>
          <w:sz w:val="24"/>
          <w:szCs w:val="24"/>
        </w:rPr>
      </w:pPr>
      <w:r w:rsidRPr="001E7F50">
        <w:rPr>
          <w:rFonts w:ascii="Times New Roman" w:hAnsi="Times New Roman" w:cs="Times New Roman"/>
          <w:sz w:val="24"/>
          <w:szCs w:val="24"/>
        </w:rPr>
        <w:tab/>
        <w:t xml:space="preserve">I have investigated, addressed my findings and concerns, and added them to the report below. I have been the program administrator of an outpatient chronic wound care </w:t>
      </w:r>
      <w:r>
        <w:rPr>
          <w:rFonts w:ascii="Times New Roman" w:hAnsi="Times New Roman" w:cs="Times New Roman"/>
          <w:sz w:val="24"/>
          <w:szCs w:val="24"/>
        </w:rPr>
        <w:t>c</w:t>
      </w:r>
      <w:r w:rsidRPr="001E7F50">
        <w:rPr>
          <w:rFonts w:ascii="Times New Roman" w:hAnsi="Times New Roman" w:cs="Times New Roman"/>
          <w:sz w:val="24"/>
          <w:szCs w:val="24"/>
        </w:rPr>
        <w:t xml:space="preserve">entre for a little over a year.  I oversee 14 staff members; these staff members are in different departments such as office personnel, billing personnel, medical assistants, nurses, and several physicians. </w:t>
      </w:r>
    </w:p>
    <w:p w:rsidR="001E73A3" w:rsidRPr="001E7F50" w:rsidRDefault="001E73A3" w:rsidP="001E73A3">
      <w:pPr>
        <w:spacing w:line="480" w:lineRule="auto"/>
        <w:rPr>
          <w:rFonts w:ascii="Times New Roman" w:hAnsi="Times New Roman" w:cs="Times New Roman"/>
          <w:sz w:val="24"/>
          <w:szCs w:val="24"/>
        </w:rPr>
      </w:pPr>
      <w:r w:rsidRPr="001E7F50">
        <w:rPr>
          <w:rFonts w:ascii="Times New Roman" w:hAnsi="Times New Roman" w:cs="Times New Roman"/>
          <w:sz w:val="24"/>
          <w:szCs w:val="24"/>
        </w:rPr>
        <w:tab/>
        <w:t>It has been brought to my attention by several staff members that have concerning thoughts and evidence that one of the physician practices and communication with the patients is unacceptable.</w:t>
      </w:r>
    </w:p>
    <w:p w:rsidR="001E73A3" w:rsidRPr="001E7F50" w:rsidRDefault="001E73A3" w:rsidP="001E73A3">
      <w:pPr>
        <w:spacing w:line="480" w:lineRule="auto"/>
        <w:rPr>
          <w:rFonts w:ascii="Times New Roman" w:hAnsi="Times New Roman" w:cs="Times New Roman"/>
          <w:sz w:val="24"/>
          <w:szCs w:val="24"/>
        </w:rPr>
      </w:pPr>
      <w:r w:rsidRPr="001E7F50">
        <w:rPr>
          <w:rFonts w:ascii="Times New Roman" w:hAnsi="Times New Roman" w:cs="Times New Roman"/>
          <w:sz w:val="24"/>
          <w:szCs w:val="24"/>
        </w:rPr>
        <w:tab/>
        <w:t>The physician's patients complain that the physicians seem to be in a hurry and do not communicate or answer patients' concerns and questions, and the patient's wounds have worsened, and they appear to be in more pain.</w:t>
      </w:r>
    </w:p>
    <w:p w:rsidR="001E73A3" w:rsidRPr="001E7F50" w:rsidRDefault="001E73A3" w:rsidP="001E73A3">
      <w:pPr>
        <w:spacing w:line="480" w:lineRule="auto"/>
        <w:rPr>
          <w:rFonts w:ascii="Times New Roman" w:hAnsi="Times New Roman" w:cs="Times New Roman"/>
          <w:sz w:val="24"/>
          <w:szCs w:val="24"/>
        </w:rPr>
      </w:pPr>
      <w:r w:rsidRPr="001E7F50">
        <w:rPr>
          <w:rFonts w:ascii="Times New Roman" w:hAnsi="Times New Roman" w:cs="Times New Roman"/>
          <w:sz w:val="24"/>
          <w:szCs w:val="24"/>
        </w:rPr>
        <w:t xml:space="preserve"> </w:t>
      </w:r>
      <w:r w:rsidRPr="001E7F50">
        <w:rPr>
          <w:rFonts w:ascii="Times New Roman" w:hAnsi="Times New Roman" w:cs="Times New Roman"/>
          <w:sz w:val="24"/>
          <w:szCs w:val="24"/>
        </w:rPr>
        <w:tab/>
        <w:t>Within wound care management, billing and coding is an essential operation required for the outpatient in-house accounts department to be efficient and to assure that they enter exact information regarding patient care and remuneration purpose.</w:t>
      </w:r>
    </w:p>
    <w:p w:rsidR="001E73A3" w:rsidRPr="001E7F50" w:rsidRDefault="001E73A3" w:rsidP="001E73A3">
      <w:pPr>
        <w:spacing w:line="480" w:lineRule="auto"/>
        <w:rPr>
          <w:rFonts w:ascii="Times New Roman" w:hAnsi="Times New Roman" w:cs="Times New Roman"/>
          <w:sz w:val="24"/>
          <w:szCs w:val="24"/>
        </w:rPr>
      </w:pPr>
      <w:r w:rsidRPr="001E7F50">
        <w:rPr>
          <w:rFonts w:ascii="Times New Roman" w:hAnsi="Times New Roman" w:cs="Times New Roman"/>
          <w:sz w:val="24"/>
          <w:szCs w:val="24"/>
        </w:rPr>
        <w:tab/>
        <w:t>The wound care system represents a more comprehensive picture of the repayment rate for healing facility offices and doctors.</w:t>
      </w:r>
      <w:r>
        <w:rPr>
          <w:rFonts w:ascii="Times New Roman" w:hAnsi="Times New Roman" w:cs="Times New Roman"/>
          <w:sz w:val="24"/>
          <w:szCs w:val="24"/>
        </w:rPr>
        <w:t xml:space="preserve"> </w:t>
      </w:r>
      <w:r w:rsidRPr="001E7F50">
        <w:rPr>
          <w:rFonts w:ascii="Times New Roman" w:hAnsi="Times New Roman" w:cs="Times New Roman"/>
          <w:sz w:val="24"/>
          <w:szCs w:val="24"/>
        </w:rPr>
        <w:t xml:space="preserve">The clinical nurse leader has shared that the physician will not use proper documentation with his clinic procedures; this can go on for sale days without the physicians documented in a patient chart. </w:t>
      </w:r>
    </w:p>
    <w:p w:rsidR="001E73A3" w:rsidRPr="001E7F50" w:rsidRDefault="001E73A3" w:rsidP="001E73A3">
      <w:pPr>
        <w:spacing w:line="480" w:lineRule="auto"/>
        <w:rPr>
          <w:rFonts w:ascii="Times New Roman" w:hAnsi="Times New Roman" w:cs="Times New Roman"/>
          <w:sz w:val="24"/>
          <w:szCs w:val="24"/>
        </w:rPr>
      </w:pPr>
      <w:r w:rsidRPr="001E7F50">
        <w:rPr>
          <w:rFonts w:ascii="Times New Roman" w:hAnsi="Times New Roman" w:cs="Times New Roman"/>
          <w:sz w:val="24"/>
          <w:szCs w:val="24"/>
        </w:rPr>
        <w:tab/>
        <w:t xml:space="preserve">In addition, the billing associate has complained that the physician has not been filling out the procedures and diagnosis codes on the Superbill for each patient visit for reimbursement. </w:t>
      </w:r>
      <w:r w:rsidRPr="001E7F50">
        <w:rPr>
          <w:rFonts w:ascii="Times New Roman" w:hAnsi="Times New Roman" w:cs="Times New Roman"/>
          <w:sz w:val="24"/>
          <w:szCs w:val="24"/>
        </w:rPr>
        <w:lastRenderedPageBreak/>
        <w:t xml:space="preserve">The hospital's outpatient billing department is notifying you of payment denials on several wound centre patient accounts.  </w:t>
      </w:r>
    </w:p>
    <w:p w:rsidR="001E73A3" w:rsidRDefault="001E73A3" w:rsidP="001E73A3">
      <w:pPr>
        <w:spacing w:line="480" w:lineRule="auto"/>
        <w:rPr>
          <w:rFonts w:ascii="Times New Roman" w:hAnsi="Times New Roman" w:cs="Times New Roman"/>
          <w:sz w:val="24"/>
          <w:szCs w:val="24"/>
        </w:rPr>
      </w:pPr>
      <w:r w:rsidRPr="001E7F50">
        <w:rPr>
          <w:rFonts w:ascii="Times New Roman" w:hAnsi="Times New Roman" w:cs="Times New Roman"/>
          <w:sz w:val="24"/>
          <w:szCs w:val="24"/>
        </w:rPr>
        <w:tab/>
        <w:t>The reimbursement regulations that could impact the wound care department regulations and reimbursement determine who receives and the level of wound care delivered. Thus, clinicians need to know the rules that affect wound care in their specific practice setting if clinicians provide optimum care.</w:t>
      </w:r>
    </w:p>
    <w:p w:rsidR="001E73A3" w:rsidRDefault="001E73A3" w:rsidP="001E73A3">
      <w:pPr>
        <w:spacing w:line="480" w:lineRule="auto"/>
        <w:ind w:firstLine="720"/>
        <w:rPr>
          <w:rFonts w:ascii="Times New Roman" w:hAnsi="Times New Roman" w:cs="Times New Roman"/>
          <w:sz w:val="24"/>
          <w:szCs w:val="24"/>
        </w:rPr>
      </w:pPr>
      <w:r w:rsidRPr="001E7F50">
        <w:rPr>
          <w:rFonts w:ascii="Times New Roman" w:hAnsi="Times New Roman" w:cs="Times New Roman"/>
          <w:sz w:val="24"/>
          <w:szCs w:val="24"/>
        </w:rPr>
        <w:t>I am concerned that if the physician's behavior is not addressed, the following will occur. The quality of health care co-insides with a patient and the patients' satisfaction, trust and loyalty, and the healthcare organizations' productivity and profitability; as a result, healthcare organizations worldwide consider it a strategic differentiator for sustaining competitive advantage, it is essential to define, measure and improve the quality of healthcare services.</w:t>
      </w:r>
    </w:p>
    <w:p w:rsidR="001E73A3" w:rsidRDefault="001E73A3" w:rsidP="001E73A3">
      <w:pPr>
        <w:rPr>
          <w:rFonts w:ascii="Times New Roman" w:hAnsi="Times New Roman" w:cs="Times New Roman"/>
          <w:sz w:val="24"/>
          <w:szCs w:val="24"/>
        </w:rPr>
      </w:pPr>
    </w:p>
    <w:p w:rsidR="001E73A3" w:rsidRPr="0050123B" w:rsidRDefault="001E73A3" w:rsidP="001E73A3">
      <w:pPr>
        <w:spacing w:line="480" w:lineRule="auto"/>
        <w:ind w:firstLine="720"/>
        <w:rPr>
          <w:rFonts w:ascii="Times New Roman" w:hAnsi="Times New Roman" w:cs="Times New Roman"/>
          <w:sz w:val="24"/>
          <w:szCs w:val="24"/>
        </w:rPr>
      </w:pPr>
      <w:r w:rsidRPr="0050123B">
        <w:rPr>
          <w:rFonts w:ascii="Times New Roman" w:hAnsi="Times New Roman" w:cs="Times New Roman"/>
          <w:sz w:val="24"/>
          <w:szCs w:val="24"/>
        </w:rPr>
        <w:t xml:space="preserve">This report will address the clinical leader and hospital executive team and address the importance of </w:t>
      </w:r>
      <w:r>
        <w:rPr>
          <w:rFonts w:ascii="Times New Roman" w:hAnsi="Times New Roman" w:cs="Times New Roman"/>
          <w:sz w:val="24"/>
          <w:szCs w:val="24"/>
        </w:rPr>
        <w:t>practicing</w:t>
      </w:r>
      <w:r w:rsidRPr="0050123B">
        <w:rPr>
          <w:rFonts w:ascii="Times New Roman" w:hAnsi="Times New Roman" w:cs="Times New Roman"/>
          <w:sz w:val="24"/>
          <w:szCs w:val="24"/>
        </w:rPr>
        <w:t xml:space="preserve"> and adhering to the formal guidelines that the company has set forth.</w:t>
      </w:r>
      <w:r w:rsidRPr="0050123B">
        <w:rPr>
          <w:rFonts w:ascii="Times New Roman" w:hAnsi="Times New Roman" w:cs="Times New Roman"/>
          <w:sz w:val="24"/>
          <w:szCs w:val="24"/>
        </w:rPr>
        <w:tab/>
        <w:t>Policies and procedures are implemented in every company to protect the consumer or patients. At the wound</w:t>
      </w:r>
      <w:r>
        <w:rPr>
          <w:rFonts w:ascii="Times New Roman" w:hAnsi="Times New Roman" w:cs="Times New Roman"/>
          <w:sz w:val="24"/>
          <w:szCs w:val="24"/>
        </w:rPr>
        <w:t xml:space="preserve"> </w:t>
      </w:r>
      <w:r w:rsidRPr="0050123B">
        <w:rPr>
          <w:rFonts w:ascii="Times New Roman" w:hAnsi="Times New Roman" w:cs="Times New Roman"/>
          <w:sz w:val="24"/>
          <w:szCs w:val="24"/>
        </w:rPr>
        <w:t xml:space="preserve">care </w:t>
      </w:r>
      <w:r>
        <w:rPr>
          <w:rFonts w:ascii="Times New Roman" w:hAnsi="Times New Roman" w:cs="Times New Roman"/>
          <w:sz w:val="24"/>
          <w:szCs w:val="24"/>
        </w:rPr>
        <w:t>center</w:t>
      </w:r>
      <w:r w:rsidRPr="0050123B">
        <w:rPr>
          <w:rFonts w:ascii="Times New Roman" w:hAnsi="Times New Roman" w:cs="Times New Roman"/>
          <w:sz w:val="24"/>
          <w:szCs w:val="24"/>
        </w:rPr>
        <w:t xml:space="preserve">, policies and procedures are set forth to protect the physicians, staff members, and patients. When the policies and procedures are not followed correctly, both entities are at severe risk for harm. When health care industries are non-compliant, they may face high-cost fines, financial losses, security breaches, </w:t>
      </w:r>
      <w:r>
        <w:rPr>
          <w:rFonts w:ascii="Times New Roman" w:hAnsi="Times New Roman" w:cs="Times New Roman"/>
          <w:sz w:val="24"/>
          <w:szCs w:val="24"/>
        </w:rPr>
        <w:t>licenses</w:t>
      </w:r>
      <w:r w:rsidRPr="0050123B">
        <w:rPr>
          <w:rFonts w:ascii="Times New Roman" w:hAnsi="Times New Roman" w:cs="Times New Roman"/>
          <w:sz w:val="24"/>
          <w:szCs w:val="24"/>
        </w:rPr>
        <w:t xml:space="preserve"> revoked, poor patient care</w:t>
      </w:r>
      <w:r>
        <w:rPr>
          <w:rFonts w:ascii="Times New Roman" w:hAnsi="Times New Roman" w:cs="Times New Roman"/>
          <w:sz w:val="24"/>
          <w:szCs w:val="24"/>
        </w:rPr>
        <w:t>,</w:t>
      </w:r>
      <w:r w:rsidRPr="0050123B">
        <w:rPr>
          <w:rFonts w:ascii="Times New Roman" w:hAnsi="Times New Roman" w:cs="Times New Roman"/>
          <w:sz w:val="24"/>
          <w:szCs w:val="24"/>
        </w:rPr>
        <w:t xml:space="preserve"> and a bad reputation among the community it serves.</w:t>
      </w:r>
    </w:p>
    <w:p w:rsidR="001E73A3" w:rsidRPr="0050123B" w:rsidRDefault="001E73A3" w:rsidP="001E73A3">
      <w:pPr>
        <w:spacing w:line="480" w:lineRule="auto"/>
        <w:rPr>
          <w:rFonts w:ascii="Times New Roman" w:hAnsi="Times New Roman" w:cs="Times New Roman"/>
          <w:sz w:val="24"/>
          <w:szCs w:val="24"/>
        </w:rPr>
      </w:pPr>
      <w:r w:rsidRPr="0050123B">
        <w:rPr>
          <w:rFonts w:ascii="Times New Roman" w:hAnsi="Times New Roman" w:cs="Times New Roman"/>
          <w:sz w:val="24"/>
          <w:szCs w:val="24"/>
        </w:rPr>
        <w:tab/>
        <w:t xml:space="preserve">Compliance starts with setting directions for employees; it also explains and describes the employees' expectations and the company guidelines. The way for the wound care management </w:t>
      </w:r>
      <w:r w:rsidRPr="0050123B">
        <w:rPr>
          <w:rFonts w:ascii="Times New Roman" w:hAnsi="Times New Roman" w:cs="Times New Roman"/>
          <w:sz w:val="24"/>
          <w:szCs w:val="24"/>
        </w:rPr>
        <w:lastRenderedPageBreak/>
        <w:t>team to address and ensure the compliance is being met is to first start with extra training, and this can be done by providing modules, power points, emails, and assessments. This way, it ensures every employee receives the knowledge and is comfortable with the company's policies and procedures.</w:t>
      </w:r>
    </w:p>
    <w:p w:rsidR="001E73A3" w:rsidRPr="0050123B" w:rsidRDefault="001E73A3" w:rsidP="001E73A3">
      <w:pPr>
        <w:spacing w:line="480" w:lineRule="auto"/>
        <w:rPr>
          <w:rFonts w:ascii="Times New Roman" w:hAnsi="Times New Roman" w:cs="Times New Roman"/>
          <w:sz w:val="24"/>
          <w:szCs w:val="24"/>
        </w:rPr>
      </w:pPr>
      <w:r w:rsidRPr="0050123B">
        <w:rPr>
          <w:rFonts w:ascii="Times New Roman" w:hAnsi="Times New Roman" w:cs="Times New Roman"/>
          <w:sz w:val="24"/>
          <w:szCs w:val="24"/>
        </w:rPr>
        <w:tab/>
        <w:t>When new laws and being implemented or changes are being made to existing laws, having a dedicated compliance team to learn the new regulations and enforce them follow up and make sure that the employees understand and follow the directions correctly. According to statistician W. Edwards Deming, "Uncontrolled variation is the enemy of quality." The statement is particularly true of outcomes improvement in healthcare, where variation threatens quality across processes and products. Health systems must recognize where and how inconsistency impacts their yields and reduce unwanted variation to improve results.</w:t>
      </w:r>
    </w:p>
    <w:p w:rsidR="001E73A3" w:rsidRPr="0050123B" w:rsidRDefault="001E73A3" w:rsidP="001E73A3">
      <w:pPr>
        <w:spacing w:line="480" w:lineRule="auto"/>
        <w:rPr>
          <w:rFonts w:ascii="Times New Roman" w:hAnsi="Times New Roman" w:cs="Times New Roman"/>
          <w:sz w:val="24"/>
          <w:szCs w:val="24"/>
        </w:rPr>
      </w:pPr>
      <w:r w:rsidRPr="0050123B">
        <w:rPr>
          <w:rFonts w:ascii="Times New Roman" w:hAnsi="Times New Roman" w:cs="Times New Roman"/>
          <w:sz w:val="24"/>
          <w:szCs w:val="24"/>
        </w:rPr>
        <w:t xml:space="preserve"> Reducing Variation in Healthcare to Boost Improvement. (2021, June 18). </w:t>
      </w:r>
    </w:p>
    <w:p w:rsidR="001E73A3" w:rsidRPr="0050123B" w:rsidRDefault="001E73A3" w:rsidP="001E73A3">
      <w:pPr>
        <w:spacing w:line="480" w:lineRule="auto"/>
        <w:rPr>
          <w:rFonts w:ascii="Times New Roman" w:hAnsi="Times New Roman" w:cs="Times New Roman"/>
          <w:sz w:val="24"/>
          <w:szCs w:val="24"/>
        </w:rPr>
      </w:pPr>
      <w:r w:rsidRPr="0050123B">
        <w:rPr>
          <w:rFonts w:ascii="Times New Roman" w:hAnsi="Times New Roman" w:cs="Times New Roman"/>
          <w:sz w:val="24"/>
          <w:szCs w:val="24"/>
        </w:rPr>
        <w:tab/>
        <w:t>By fostering new laws and regulations, it can ensure full compliance and trust that the wound care department will continue to receive licensure, pass yearly state evaluations, and uphold great relationships with patients, the community, and co-workers.</w:t>
      </w:r>
    </w:p>
    <w:p w:rsidR="001E73A3" w:rsidRPr="0050123B" w:rsidRDefault="001E73A3" w:rsidP="001E73A3">
      <w:pPr>
        <w:spacing w:line="480" w:lineRule="auto"/>
        <w:rPr>
          <w:rFonts w:ascii="Times New Roman" w:hAnsi="Times New Roman" w:cs="Times New Roman"/>
          <w:sz w:val="24"/>
          <w:szCs w:val="24"/>
        </w:rPr>
      </w:pPr>
    </w:p>
    <w:p w:rsidR="001E73A3" w:rsidRDefault="001E73A3" w:rsidP="001E73A3">
      <w:pPr>
        <w:spacing w:line="480" w:lineRule="auto"/>
        <w:ind w:firstLine="720"/>
        <w:rPr>
          <w:rFonts w:ascii="Times New Roman" w:hAnsi="Times New Roman" w:cs="Times New Roman"/>
          <w:sz w:val="24"/>
          <w:szCs w:val="24"/>
        </w:rPr>
      </w:pPr>
    </w:p>
    <w:p w:rsidR="001E73A3" w:rsidRDefault="001E73A3" w:rsidP="001E73A3">
      <w:pPr>
        <w:rPr>
          <w:rFonts w:ascii="Times New Roman" w:hAnsi="Times New Roman" w:cs="Times New Roman"/>
          <w:sz w:val="24"/>
          <w:szCs w:val="24"/>
        </w:rPr>
      </w:pPr>
    </w:p>
    <w:p w:rsidR="001E73A3" w:rsidRDefault="001E73A3" w:rsidP="001E73A3">
      <w:pPr>
        <w:rPr>
          <w:rFonts w:ascii="Times New Roman" w:hAnsi="Times New Roman" w:cs="Times New Roman"/>
          <w:sz w:val="24"/>
          <w:szCs w:val="24"/>
        </w:rPr>
      </w:pPr>
    </w:p>
    <w:p w:rsidR="001E73A3" w:rsidRDefault="001E73A3" w:rsidP="001E73A3">
      <w:pPr>
        <w:rPr>
          <w:rFonts w:ascii="Times New Roman" w:hAnsi="Times New Roman" w:cs="Times New Roman"/>
          <w:sz w:val="24"/>
          <w:szCs w:val="24"/>
        </w:rPr>
      </w:pPr>
    </w:p>
    <w:p w:rsidR="00C71997" w:rsidRDefault="00C71997" w:rsidP="00C71997">
      <w:pPr>
        <w:spacing w:after="0" w:line="240" w:lineRule="auto"/>
        <w:rPr>
          <w:rFonts w:ascii="Times New Roman" w:hAnsi="Times New Roman" w:cs="Times New Roman"/>
          <w:sz w:val="24"/>
          <w:szCs w:val="24"/>
        </w:rPr>
      </w:pPr>
    </w:p>
    <w:p w:rsidR="0027331C" w:rsidRDefault="0027331C" w:rsidP="00C71997">
      <w:pPr>
        <w:spacing w:after="0" w:line="240" w:lineRule="auto"/>
        <w:rPr>
          <w:rFonts w:ascii="Times New Roman" w:hAnsi="Times New Roman" w:cs="Times New Roman"/>
          <w:sz w:val="24"/>
          <w:szCs w:val="24"/>
        </w:rPr>
      </w:pPr>
    </w:p>
    <w:p w:rsidR="0027331C" w:rsidRDefault="0027331C" w:rsidP="00C71997">
      <w:pPr>
        <w:spacing w:after="0" w:line="240" w:lineRule="auto"/>
        <w:rPr>
          <w:rFonts w:ascii="Times New Roman" w:hAnsi="Times New Roman" w:cs="Times New Roman"/>
          <w:sz w:val="24"/>
          <w:szCs w:val="24"/>
        </w:rPr>
      </w:pPr>
    </w:p>
    <w:p w:rsidR="0027331C" w:rsidRDefault="0027331C" w:rsidP="00C71997">
      <w:pPr>
        <w:spacing w:after="0" w:line="240" w:lineRule="auto"/>
        <w:rPr>
          <w:rFonts w:ascii="Times New Roman" w:hAnsi="Times New Roman" w:cs="Times New Roman"/>
          <w:sz w:val="24"/>
          <w:szCs w:val="24"/>
        </w:rPr>
      </w:pPr>
    </w:p>
    <w:p w:rsidR="0027331C" w:rsidRDefault="0027331C" w:rsidP="00C71997">
      <w:pPr>
        <w:spacing w:after="0" w:line="240" w:lineRule="auto"/>
        <w:rPr>
          <w:rFonts w:ascii="Times New Roman" w:eastAsia="Times New Roman" w:hAnsi="Times New Roman" w:cs="Times New Roman"/>
          <w:color w:val="0E101A"/>
          <w:sz w:val="24"/>
          <w:szCs w:val="24"/>
        </w:rPr>
      </w:pPr>
    </w:p>
    <w:p w:rsidR="00C71997" w:rsidRDefault="00C71997" w:rsidP="0027331C">
      <w:pPr>
        <w:spacing w:after="0" w:line="240" w:lineRule="auto"/>
        <w:ind w:left="720" w:hanging="720"/>
        <w:rPr>
          <w:rFonts w:ascii="Times New Roman" w:eastAsia="Times New Roman" w:hAnsi="Times New Roman" w:cs="Times New Roman"/>
          <w:color w:val="0E101A"/>
          <w:sz w:val="24"/>
          <w:szCs w:val="24"/>
        </w:rPr>
      </w:pPr>
      <w:r w:rsidRPr="00C71997">
        <w:rPr>
          <w:rFonts w:ascii="Times New Roman" w:eastAsia="Times New Roman" w:hAnsi="Times New Roman" w:cs="Times New Roman"/>
          <w:color w:val="0E101A"/>
          <w:sz w:val="24"/>
          <w:szCs w:val="24"/>
        </w:rPr>
        <w:t>References:</w:t>
      </w:r>
    </w:p>
    <w:p w:rsidR="0027331C" w:rsidRDefault="0027331C" w:rsidP="0027331C">
      <w:pPr>
        <w:spacing w:after="0" w:line="240" w:lineRule="auto"/>
        <w:ind w:left="720" w:hanging="720"/>
        <w:rPr>
          <w:rFonts w:ascii="Times New Roman" w:eastAsia="Times New Roman" w:hAnsi="Times New Roman" w:cs="Times New Roman"/>
          <w:color w:val="0E101A"/>
          <w:sz w:val="24"/>
          <w:szCs w:val="24"/>
        </w:rPr>
      </w:pPr>
    </w:p>
    <w:p w:rsidR="0027331C" w:rsidRDefault="0027331C" w:rsidP="0027331C">
      <w:pPr>
        <w:spacing w:after="0" w:line="240" w:lineRule="auto"/>
        <w:ind w:left="720"/>
        <w:rPr>
          <w:rFonts w:ascii="Times New Roman" w:eastAsia="Times New Roman" w:hAnsi="Times New Roman" w:cs="Times New Roman"/>
          <w:color w:val="0E101A"/>
          <w:sz w:val="24"/>
          <w:szCs w:val="24"/>
        </w:rPr>
      </w:pPr>
    </w:p>
    <w:p w:rsidR="0027331C" w:rsidRPr="00DD02BE" w:rsidRDefault="00C71997" w:rsidP="0027331C">
      <w:pPr>
        <w:spacing w:after="0" w:line="480" w:lineRule="auto"/>
        <w:ind w:left="720" w:hanging="720"/>
        <w:rPr>
          <w:rFonts w:ascii="Times New Roman" w:eastAsia="Times New Roman" w:hAnsi="Times New Roman" w:cs="Times New Roman"/>
          <w:color w:val="0E101A"/>
          <w:sz w:val="24"/>
          <w:szCs w:val="24"/>
        </w:rPr>
      </w:pPr>
      <w:r w:rsidRPr="00C71997">
        <w:rPr>
          <w:rFonts w:ascii="Times New Roman" w:eastAsia="Times New Roman" w:hAnsi="Times New Roman" w:cs="Times New Roman"/>
          <w:color w:val="0E101A"/>
          <w:sz w:val="24"/>
          <w:szCs w:val="24"/>
        </w:rPr>
        <w:t xml:space="preserve">Avby, G., &amp; Kjellström, S. (2019, May 22). LearnOvation: An intervention to foster exploration and exploitation behavior in health care management in daily practice. Retrieved from </w:t>
      </w:r>
      <w:hyperlink r:id="rId7" w:history="1">
        <w:r w:rsidR="0027331C" w:rsidRPr="002B2845">
          <w:rPr>
            <w:rStyle w:val="Hyperlink"/>
            <w:rFonts w:ascii="Times New Roman" w:eastAsia="Times New Roman" w:hAnsi="Times New Roman" w:cs="Times New Roman"/>
            <w:sz w:val="24"/>
            <w:szCs w:val="24"/>
          </w:rPr>
          <w:t>https://0-bmchealthservres-biomedcentral-com.brum.beds.ac.uk/articles/10.1186/s12913-019</w:t>
        </w:r>
      </w:hyperlink>
    </w:p>
    <w:p w:rsidR="001E73A3" w:rsidRPr="00DD02BE" w:rsidRDefault="001E73A3" w:rsidP="0027331C">
      <w:pPr>
        <w:spacing w:after="0" w:line="480" w:lineRule="auto"/>
        <w:ind w:left="720" w:hanging="720"/>
        <w:rPr>
          <w:rFonts w:ascii="Times New Roman" w:eastAsia="Times New Roman" w:hAnsi="Times New Roman" w:cs="Times New Roman"/>
          <w:color w:val="0E101A"/>
          <w:sz w:val="24"/>
          <w:szCs w:val="24"/>
        </w:rPr>
      </w:pPr>
      <w:r w:rsidRPr="00DD02BE">
        <w:rPr>
          <w:rFonts w:ascii="Times New Roman" w:eastAsia="Times New Roman" w:hAnsi="Times New Roman" w:cs="Times New Roman"/>
          <w:color w:val="0E101A"/>
          <w:sz w:val="24"/>
          <w:szCs w:val="24"/>
        </w:rPr>
        <w:t>Bruner, J. (2016, October 04). Importance of Soft Skills. Retrieved from https://www.hondros.edu/news/Beyond_The_Classroom/Importance of Soft Skills</w:t>
      </w:r>
    </w:p>
    <w:p w:rsidR="001E73A3" w:rsidRDefault="001E73A3" w:rsidP="0027331C">
      <w:pPr>
        <w:spacing w:after="0" w:line="480" w:lineRule="auto"/>
        <w:ind w:hanging="720"/>
        <w:rPr>
          <w:rFonts w:ascii="Times New Roman" w:eastAsia="Times New Roman" w:hAnsi="Times New Roman" w:cs="Times New Roman"/>
          <w:color w:val="0E101A"/>
          <w:sz w:val="24"/>
          <w:szCs w:val="24"/>
        </w:rPr>
      </w:pPr>
      <w:r w:rsidRPr="00DD02BE">
        <w:rPr>
          <w:rFonts w:ascii="Times New Roman" w:eastAsia="Times New Roman" w:hAnsi="Times New Roman" w:cs="Times New Roman"/>
          <w:color w:val="0E101A"/>
          <w:sz w:val="24"/>
          <w:szCs w:val="24"/>
        </w:rPr>
        <w:t xml:space="preserve">Code of Ethics. (n.d.). Retrieved from </w:t>
      </w:r>
      <w:hyperlink r:id="rId8" w:history="1">
        <w:r w:rsidRPr="002B2845">
          <w:rPr>
            <w:rStyle w:val="Hyperlink"/>
            <w:rFonts w:ascii="Times New Roman" w:eastAsia="Times New Roman" w:hAnsi="Times New Roman" w:cs="Times New Roman"/>
            <w:sz w:val="24"/>
            <w:szCs w:val="24"/>
          </w:rPr>
          <w:t>https://www.nchec.org/code-of-ethics</w:t>
        </w:r>
      </w:hyperlink>
    </w:p>
    <w:p w:rsidR="0027331C" w:rsidRDefault="001E73A3" w:rsidP="0027331C">
      <w:pPr>
        <w:spacing w:line="480" w:lineRule="auto"/>
        <w:ind w:left="1440" w:hanging="720"/>
        <w:rPr>
          <w:rFonts w:ascii="Times New Roman" w:hAnsi="Times New Roman" w:cs="Times New Roman"/>
          <w:color w:val="323232"/>
          <w:sz w:val="24"/>
          <w:szCs w:val="24"/>
          <w:shd w:val="clear" w:color="auto" w:fill="FFFFFF"/>
        </w:rPr>
      </w:pPr>
      <w:r w:rsidRPr="006B4393">
        <w:rPr>
          <w:rFonts w:ascii="Times New Roman" w:hAnsi="Times New Roman" w:cs="Times New Roman"/>
          <w:color w:val="323232"/>
          <w:sz w:val="24"/>
          <w:szCs w:val="24"/>
          <w:shd w:val="clear" w:color="auto" w:fill="FFFFFF"/>
        </w:rPr>
        <w:t>Denial Management Strategies for Wound care Billing. (n.d.). Retrieved from</w:t>
      </w:r>
    </w:p>
    <w:p w:rsidR="0027331C" w:rsidRDefault="001E73A3" w:rsidP="0027331C">
      <w:pPr>
        <w:spacing w:line="480" w:lineRule="auto"/>
        <w:ind w:left="1440" w:hanging="720"/>
        <w:rPr>
          <w:rFonts w:ascii="Times New Roman" w:hAnsi="Times New Roman" w:cs="Times New Roman"/>
          <w:color w:val="323232"/>
          <w:sz w:val="24"/>
          <w:szCs w:val="24"/>
          <w:shd w:val="clear" w:color="auto" w:fill="FFFFFF"/>
        </w:rPr>
      </w:pPr>
      <w:hyperlink r:id="rId9" w:history="1">
        <w:r w:rsidRPr="002B2845">
          <w:rPr>
            <w:rStyle w:val="Hyperlink"/>
            <w:rFonts w:ascii="Times New Roman" w:hAnsi="Times New Roman" w:cs="Times New Roman"/>
            <w:sz w:val="24"/>
            <w:szCs w:val="24"/>
            <w:shd w:val="clear" w:color="auto" w:fill="FFFFFF"/>
          </w:rPr>
          <w:t>https://www.medicalbillersandcoders.com/articles/best-billing-and-coding</w:t>
        </w:r>
      </w:hyperlink>
    </w:p>
    <w:p w:rsidR="001E73A3" w:rsidRPr="006B4393" w:rsidRDefault="001E73A3" w:rsidP="0027331C">
      <w:pPr>
        <w:spacing w:line="480" w:lineRule="auto"/>
        <w:ind w:hanging="720"/>
        <w:rPr>
          <w:rFonts w:ascii="Times New Roman" w:hAnsi="Times New Roman" w:cs="Times New Roman"/>
          <w:color w:val="323232"/>
          <w:sz w:val="24"/>
          <w:szCs w:val="24"/>
          <w:shd w:val="clear" w:color="auto" w:fill="FFFFFF"/>
        </w:rPr>
      </w:pPr>
      <w:r w:rsidRPr="006B4393">
        <w:rPr>
          <w:rFonts w:ascii="Times New Roman" w:hAnsi="Times New Roman" w:cs="Times New Roman"/>
          <w:color w:val="323232"/>
          <w:sz w:val="24"/>
          <w:szCs w:val="24"/>
          <w:shd w:val="clear" w:color="auto" w:fill="FFFFFF"/>
        </w:rPr>
        <w:t>Practices/Denial-Management-Strategies-for-Wound-care-Billing.html</w:t>
      </w:r>
      <w:bookmarkStart w:id="0" w:name="_GoBack"/>
      <w:bookmarkEnd w:id="0"/>
    </w:p>
    <w:p w:rsidR="001E73A3" w:rsidRDefault="001E73A3" w:rsidP="0027331C">
      <w:pPr>
        <w:spacing w:line="480" w:lineRule="auto"/>
        <w:ind w:left="1440" w:hanging="720"/>
        <w:rPr>
          <w:rFonts w:ascii="Times New Roman" w:hAnsi="Times New Roman" w:cs="Times New Roman"/>
          <w:color w:val="323232"/>
          <w:sz w:val="24"/>
          <w:szCs w:val="24"/>
          <w:shd w:val="clear" w:color="auto" w:fill="FFFFFF"/>
        </w:rPr>
      </w:pPr>
      <w:r w:rsidRPr="006B4393">
        <w:rPr>
          <w:rFonts w:ascii="Times New Roman" w:hAnsi="Times New Roman" w:cs="Times New Roman"/>
          <w:color w:val="323232"/>
          <w:sz w:val="24"/>
          <w:szCs w:val="24"/>
          <w:shd w:val="clear" w:color="auto" w:fill="FFFFFF"/>
        </w:rPr>
        <w:t>Mosadeghrad, A. M. (2014, February). Factors Affecting Med</w:t>
      </w:r>
      <w:r w:rsidR="0027331C">
        <w:rPr>
          <w:rFonts w:ascii="Times New Roman" w:hAnsi="Times New Roman" w:cs="Times New Roman"/>
          <w:color w:val="323232"/>
          <w:sz w:val="24"/>
          <w:szCs w:val="24"/>
          <w:shd w:val="clear" w:color="auto" w:fill="FFFFFF"/>
        </w:rPr>
        <w:t xml:space="preserve">ical Service Quality. Retrieved </w:t>
      </w:r>
      <w:r w:rsidR="0027331C" w:rsidRPr="006B4393">
        <w:rPr>
          <w:rFonts w:ascii="Times New Roman" w:hAnsi="Times New Roman" w:cs="Times New Roman"/>
          <w:color w:val="323232"/>
          <w:sz w:val="24"/>
          <w:szCs w:val="24"/>
          <w:shd w:val="clear" w:color="auto" w:fill="FFFFFF"/>
        </w:rPr>
        <w:t>From</w:t>
      </w:r>
      <w:r w:rsidRPr="006B4393">
        <w:rPr>
          <w:rFonts w:ascii="Times New Roman" w:hAnsi="Times New Roman" w:cs="Times New Roman"/>
          <w:color w:val="323232"/>
          <w:sz w:val="24"/>
          <w:szCs w:val="24"/>
          <w:shd w:val="clear" w:color="auto" w:fill="FFFFFF"/>
        </w:rPr>
        <w:t xml:space="preserve"> </w:t>
      </w:r>
      <w:hyperlink r:id="rId10" w:history="1">
        <w:r w:rsidRPr="002B2845">
          <w:rPr>
            <w:rStyle w:val="Hyperlink"/>
            <w:rFonts w:ascii="Times New Roman" w:hAnsi="Times New Roman" w:cs="Times New Roman"/>
            <w:sz w:val="24"/>
            <w:szCs w:val="24"/>
            <w:shd w:val="clear" w:color="auto" w:fill="FFFFFF"/>
          </w:rPr>
          <w:t>https://www.ncbi.nlm.nih.gov/pmc/articles/PMC4450689/</w:t>
        </w:r>
      </w:hyperlink>
    </w:p>
    <w:p w:rsidR="001E73A3" w:rsidRPr="001E73A3" w:rsidRDefault="001E73A3" w:rsidP="0027331C">
      <w:pPr>
        <w:spacing w:line="480" w:lineRule="auto"/>
        <w:ind w:left="720" w:hanging="720"/>
        <w:rPr>
          <w:rFonts w:ascii="Times New Roman" w:hAnsi="Times New Roman" w:cs="Times New Roman"/>
          <w:sz w:val="24"/>
          <w:szCs w:val="24"/>
        </w:rPr>
      </w:pPr>
      <w:r w:rsidRPr="0050123B">
        <w:rPr>
          <w:rFonts w:ascii="Times New Roman" w:hAnsi="Times New Roman" w:cs="Times New Roman"/>
          <w:sz w:val="24"/>
          <w:szCs w:val="24"/>
        </w:rPr>
        <w:t>Reducing Variation in Healthcare to Boost Improvement. (2021, June 18). Retrieved from https://www.healthcatalyst.com/insights/reducing-variation-in-healthcare-to-boost-improvement/</w:t>
      </w:r>
    </w:p>
    <w:p w:rsidR="001E73A3" w:rsidRPr="006B4393" w:rsidRDefault="001E73A3" w:rsidP="0027331C">
      <w:pPr>
        <w:spacing w:line="480" w:lineRule="auto"/>
        <w:ind w:left="720" w:hanging="720"/>
        <w:rPr>
          <w:rFonts w:ascii="Times New Roman" w:hAnsi="Times New Roman" w:cs="Times New Roman"/>
          <w:b/>
          <w:bCs/>
          <w:sz w:val="24"/>
          <w:szCs w:val="24"/>
        </w:rPr>
      </w:pPr>
      <w:r w:rsidRPr="006B4393">
        <w:rPr>
          <w:rFonts w:ascii="Times New Roman" w:hAnsi="Times New Roman" w:cs="Times New Roman"/>
          <w:color w:val="323232"/>
          <w:sz w:val="24"/>
          <w:szCs w:val="24"/>
          <w:shd w:val="clear" w:color="auto" w:fill="FFFFFF"/>
        </w:rPr>
        <w:t>Themes, U. (2016, October 10). Reimbursement Regulations Impacting Wound Care. Retrieved from https://nursekey.com/reimbursement-regulations-impacting-wound-care/</w:t>
      </w:r>
    </w:p>
    <w:p w:rsidR="001E73A3" w:rsidRPr="00DD02BE" w:rsidRDefault="001E73A3" w:rsidP="0027331C">
      <w:pPr>
        <w:spacing w:after="0" w:line="480" w:lineRule="auto"/>
        <w:ind w:left="720" w:hanging="720"/>
        <w:rPr>
          <w:rFonts w:ascii="Times New Roman" w:eastAsia="Times New Roman" w:hAnsi="Times New Roman" w:cs="Times New Roman"/>
          <w:color w:val="0E101A"/>
          <w:sz w:val="24"/>
          <w:szCs w:val="24"/>
        </w:rPr>
      </w:pPr>
    </w:p>
    <w:p w:rsidR="00D9227B" w:rsidRPr="00C71997" w:rsidRDefault="00D9227B" w:rsidP="0027331C">
      <w:pPr>
        <w:ind w:left="720" w:hanging="720"/>
        <w:rPr>
          <w:rFonts w:ascii="Times New Roman" w:hAnsi="Times New Roman" w:cs="Times New Roman"/>
          <w:sz w:val="24"/>
          <w:szCs w:val="24"/>
        </w:rPr>
      </w:pPr>
    </w:p>
    <w:sectPr w:rsidR="00D9227B" w:rsidRPr="00C71997">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025E" w:rsidRDefault="0094025E" w:rsidP="001E73A3">
      <w:pPr>
        <w:spacing w:after="0" w:line="240" w:lineRule="auto"/>
      </w:pPr>
      <w:r>
        <w:separator/>
      </w:r>
    </w:p>
  </w:endnote>
  <w:endnote w:type="continuationSeparator" w:id="0">
    <w:p w:rsidR="0094025E" w:rsidRDefault="0094025E" w:rsidP="001E73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 Antiqua">
    <w:altName w:val="Cambri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025E" w:rsidRDefault="0094025E" w:rsidP="001E73A3">
      <w:pPr>
        <w:spacing w:after="0" w:line="240" w:lineRule="auto"/>
      </w:pPr>
      <w:r>
        <w:separator/>
      </w:r>
    </w:p>
  </w:footnote>
  <w:footnote w:type="continuationSeparator" w:id="0">
    <w:p w:rsidR="0094025E" w:rsidRDefault="0094025E" w:rsidP="001E73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3912039"/>
      <w:docPartObj>
        <w:docPartGallery w:val="Page Numbers (Top of Page)"/>
        <w:docPartUnique/>
      </w:docPartObj>
    </w:sdtPr>
    <w:sdtEndPr>
      <w:rPr>
        <w:noProof/>
      </w:rPr>
    </w:sdtEndPr>
    <w:sdtContent>
      <w:p w:rsidR="001E73A3" w:rsidRDefault="001E73A3" w:rsidP="001E73A3">
        <w:pPr>
          <w:pStyle w:val="Header"/>
          <w:rPr>
            <w:rFonts w:ascii="Book Antiqua" w:eastAsia="Calibri" w:hAnsi="Book Antiqua" w:cs="Times New Roman"/>
            <w:b/>
            <w:sz w:val="24"/>
            <w:szCs w:val="24"/>
          </w:rPr>
        </w:pPr>
        <w:r w:rsidRPr="001E7F50">
          <w:rPr>
            <w:rFonts w:ascii="Book Antiqua" w:eastAsia="Calibri" w:hAnsi="Book Antiqua" w:cs="Times New Roman"/>
            <w:b/>
            <w:sz w:val="24"/>
            <w:szCs w:val="24"/>
          </w:rPr>
          <w:t xml:space="preserve">Health Services Management </w:t>
        </w:r>
        <w:r>
          <w:rPr>
            <w:rFonts w:ascii="Book Antiqua" w:eastAsia="Calibri" w:hAnsi="Book Antiqua" w:cs="Times New Roman"/>
            <w:b/>
            <w:sz w:val="24"/>
            <w:szCs w:val="24"/>
          </w:rPr>
          <w:t xml:space="preserve">                                                               </w:t>
        </w:r>
      </w:p>
      <w:p w:rsidR="001E73A3" w:rsidRDefault="001E73A3">
        <w:pPr>
          <w:pStyle w:val="Header"/>
          <w:jc w:val="right"/>
        </w:pPr>
        <w:r>
          <w:fldChar w:fldCharType="begin"/>
        </w:r>
        <w:r>
          <w:instrText xml:space="preserve"> PAGE   \* MERGEFORMAT </w:instrText>
        </w:r>
        <w:r>
          <w:fldChar w:fldCharType="separate"/>
        </w:r>
        <w:r w:rsidR="0027331C">
          <w:rPr>
            <w:noProof/>
          </w:rPr>
          <w:t>9</w:t>
        </w:r>
        <w:r>
          <w:rPr>
            <w:noProof/>
          </w:rPr>
          <w:fldChar w:fldCharType="end"/>
        </w:r>
      </w:p>
    </w:sdtContent>
  </w:sdt>
  <w:p w:rsidR="001E73A3" w:rsidRDefault="001E73A3" w:rsidP="001E73A3">
    <w:pPr>
      <w:pStyle w:val="Header"/>
      <w:ind w:left="9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A648CC"/>
    <w:multiLevelType w:val="multilevel"/>
    <w:tmpl w:val="19CA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1133C8"/>
    <w:multiLevelType w:val="multilevel"/>
    <w:tmpl w:val="7E32DC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1997"/>
    <w:rsid w:val="001821C4"/>
    <w:rsid w:val="001E73A3"/>
    <w:rsid w:val="0027331C"/>
    <w:rsid w:val="0094025E"/>
    <w:rsid w:val="00C71997"/>
    <w:rsid w:val="00D922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24890"/>
  <w15:chartTrackingRefBased/>
  <w15:docId w15:val="{8C22886F-B552-40A1-9807-E1F96A93B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7199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E73A3"/>
    <w:rPr>
      <w:color w:val="0563C1" w:themeColor="hyperlink"/>
      <w:u w:val="single"/>
    </w:rPr>
  </w:style>
  <w:style w:type="paragraph" w:styleId="Header">
    <w:name w:val="header"/>
    <w:basedOn w:val="Normal"/>
    <w:link w:val="HeaderChar"/>
    <w:uiPriority w:val="99"/>
    <w:unhideWhenUsed/>
    <w:rsid w:val="001E73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73A3"/>
  </w:style>
  <w:style w:type="paragraph" w:styleId="Footer">
    <w:name w:val="footer"/>
    <w:basedOn w:val="Normal"/>
    <w:link w:val="FooterChar"/>
    <w:uiPriority w:val="99"/>
    <w:unhideWhenUsed/>
    <w:rsid w:val="001E73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73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2973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hec.org/code-of-ethic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0-bmchealthservres-biomedcentral-com.brum.beds.ac.uk/articles/10.1186/s12913-019"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ncbi.nlm.nih.gov/pmc/articles/PMC4450689/" TargetMode="External"/><Relationship Id="rId4" Type="http://schemas.openxmlformats.org/officeDocument/2006/relationships/webSettings" Target="webSettings.xml"/><Relationship Id="rId9" Type="http://schemas.openxmlformats.org/officeDocument/2006/relationships/hyperlink" Target="https://www.medicalbillersandcoders.com/articles/best-billing-and-cod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1736</Words>
  <Characters>9901</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VCU Health</Company>
  <LinksUpToDate>false</LinksUpToDate>
  <CharactersWithSpaces>11614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Bayyinah Abdullah</dc:creator>
  <cp:keywords/>
  <dc:description/>
  <cp:lastModifiedBy>Bayyinah Abdullah</cp:lastModifiedBy>
  <cp:revision>2</cp:revision>
  <dcterms:created xsi:type="dcterms:W3CDTF">2021-11-28T21:44:00Z</dcterms:created>
  <dcterms:modified xsi:type="dcterms:W3CDTF">2021-11-28T21:44:00Z</dcterms:modified>
</cp:coreProperties>
</file>