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p14">
  <w:body>
    <w:p w:rsidR="00AD47CE" w:rsidP="2170E0EF" w:rsidRDefault="00AD47CE" w14:paraId="7DD07714" w14:textId="2D6B8CA5">
      <w:pPr>
        <w:spacing w:before="280" w:line="237" w:lineRule="exact"/>
        <w:textAlignment w:val="baseline"/>
        <w:rPr>
          <w:rFonts w:ascii="Arial" w:hAnsi="Arial" w:eastAsia="Arial" w:cs="Arial"/>
        </w:rPr>
      </w:pPr>
    </w:p>
    <w:p w:rsidR="00AD47CE" w:rsidP="2170E0EF" w:rsidRDefault="11F75B76" w14:paraId="5ED1CE80" w14:textId="72D485F4">
      <w:pPr>
        <w:spacing w:line="237" w:lineRule="exact"/>
        <w:ind w:left="5040" w:right="288"/>
        <w:jc w:val="center"/>
        <w:textAlignment w:val="baseline"/>
        <w:rPr>
          <w:rFonts w:ascii="Arial Black" w:hAnsi="Arial Black" w:eastAsia="Arial Black" w:cs="Arial Black"/>
          <w:color w:val="FFFFFF" w:themeColor="background1"/>
          <w:sz w:val="32"/>
          <w:szCs w:val="32"/>
        </w:rPr>
      </w:pPr>
      <w:r w:rsidRPr="2170E0EF">
        <w:rPr>
          <w:rFonts w:ascii="Arial Black" w:hAnsi="Arial Black" w:eastAsia="Arial Black" w:cs="Arial Black"/>
          <w:color w:val="FFFFFF" w:themeColor="background1"/>
          <w:sz w:val="32"/>
          <w:szCs w:val="32"/>
        </w:rPr>
        <w:t>&amp; Howe, P.C.</w:t>
      </w:r>
    </w:p>
    <w:p w:rsidR="00AD47CE" w:rsidP="2170E0EF" w:rsidRDefault="11F75B76" w14:paraId="4785CCCC" w14:textId="6AF94197">
      <w:pPr>
        <w:pStyle w:val="Title"/>
        <w:spacing w:after="120"/>
        <w:ind w:left="-720"/>
        <w:rPr>
          <w:rFonts w:ascii="Arial Black" w:hAnsi="Arial Black" w:eastAsia="Arial Black" w:cs="Arial Black"/>
          <w:b/>
          <w:bCs/>
          <w:sz w:val="108"/>
          <w:szCs w:val="108"/>
        </w:rPr>
      </w:pPr>
      <w:r w:rsidRPr="2170E0EF">
        <w:rPr>
          <w:rFonts w:ascii="Arial Black" w:hAnsi="Arial Black" w:eastAsia="Arial Black" w:cs="Arial Black"/>
          <w:b/>
          <w:bCs/>
          <w:sz w:val="108"/>
          <w:szCs w:val="108"/>
        </w:rPr>
        <w:t>Memo</w:t>
      </w:r>
    </w:p>
    <w:tbl>
      <w:tblPr>
        <w:tblStyle w:val="TableGrid"/>
        <w:tblW w:w="0" w:type="auto"/>
        <w:tblLayout w:type="fixed"/>
        <w:tblLook w:val="0000" w:firstRow="0" w:lastRow="0" w:firstColumn="0" w:lastColumn="0" w:noHBand="0" w:noVBand="0"/>
      </w:tblPr>
      <w:tblGrid>
        <w:gridCol w:w="5133"/>
        <w:gridCol w:w="5133"/>
      </w:tblGrid>
      <w:tr w:rsidR="2170E0EF" w:rsidTr="2170E0EF" w14:paraId="2D0484EF" w14:textId="77777777">
        <w:tc>
          <w:tcPr>
            <w:tcW w:w="5133" w:type="dxa"/>
          </w:tcPr>
          <w:p w:rsidR="2170E0EF" w:rsidP="2170E0EF" w:rsidRDefault="2170E0EF" w14:paraId="7FCED0DB" w14:textId="43D04446">
            <w:pPr>
              <w:pStyle w:val="Heading1"/>
              <w:spacing w:before="280"/>
              <w:rPr>
                <w:rFonts w:ascii="Times New Roman" w:hAnsi="Times New Roman" w:eastAsia="Times New Roman" w:cs="Times New Roman"/>
                <w:b/>
                <w:bCs/>
                <w:sz w:val="24"/>
                <w:szCs w:val="24"/>
              </w:rPr>
            </w:pPr>
            <w:r w:rsidRPr="2170E0EF">
              <w:rPr>
                <w:rFonts w:ascii="Times New Roman" w:hAnsi="Times New Roman" w:eastAsia="Times New Roman" w:cs="Times New Roman"/>
                <w:b/>
                <w:bCs/>
                <w:sz w:val="24"/>
                <w:szCs w:val="24"/>
              </w:rPr>
              <w:t>To:</w:t>
            </w:r>
          </w:p>
        </w:tc>
        <w:tc>
          <w:tcPr>
            <w:tcW w:w="5133" w:type="dxa"/>
          </w:tcPr>
          <w:p w:rsidR="2170E0EF" w:rsidP="2170E0EF" w:rsidRDefault="2170E0EF" w14:paraId="59DB4730" w14:textId="0B971A4E">
            <w:pPr>
              <w:spacing w:before="280"/>
              <w:rPr>
                <w:rFonts w:eastAsia="Times New Roman"/>
                <w:sz w:val="24"/>
                <w:szCs w:val="24"/>
              </w:rPr>
            </w:pPr>
            <w:r w:rsidRPr="2170E0EF">
              <w:rPr>
                <w:rFonts w:eastAsia="Times New Roman"/>
                <w:sz w:val="24"/>
                <w:szCs w:val="24"/>
              </w:rPr>
              <w:t>Supervising Attorney</w:t>
            </w:r>
          </w:p>
        </w:tc>
      </w:tr>
      <w:tr w:rsidR="2170E0EF" w:rsidTr="2170E0EF" w14:paraId="70E3BA6E" w14:textId="77777777">
        <w:tc>
          <w:tcPr>
            <w:tcW w:w="5133" w:type="dxa"/>
          </w:tcPr>
          <w:p w:rsidR="2170E0EF" w:rsidP="2170E0EF" w:rsidRDefault="2170E0EF" w14:paraId="6ED6F41A" w14:textId="180D5E94">
            <w:pPr>
              <w:pStyle w:val="Heading1"/>
              <w:spacing w:before="280"/>
              <w:rPr>
                <w:rFonts w:ascii="Times New Roman" w:hAnsi="Times New Roman" w:eastAsia="Times New Roman" w:cs="Times New Roman"/>
                <w:b/>
                <w:bCs/>
                <w:sz w:val="24"/>
                <w:szCs w:val="24"/>
              </w:rPr>
            </w:pPr>
            <w:r w:rsidRPr="2170E0EF">
              <w:rPr>
                <w:rFonts w:ascii="Times New Roman" w:hAnsi="Times New Roman" w:eastAsia="Times New Roman" w:cs="Times New Roman"/>
                <w:b/>
                <w:bCs/>
                <w:sz w:val="24"/>
                <w:szCs w:val="24"/>
              </w:rPr>
              <w:t>From:</w:t>
            </w:r>
          </w:p>
        </w:tc>
        <w:tc>
          <w:tcPr>
            <w:tcW w:w="5133" w:type="dxa"/>
          </w:tcPr>
          <w:p w:rsidR="2170E0EF" w:rsidP="2170E0EF" w:rsidRDefault="2170E0EF" w14:paraId="71035DCD" w14:textId="49F1AFD1">
            <w:pPr>
              <w:spacing w:before="280"/>
              <w:rPr>
                <w:rFonts w:eastAsia="Times New Roman"/>
                <w:sz w:val="24"/>
                <w:szCs w:val="24"/>
              </w:rPr>
            </w:pPr>
            <w:r w:rsidRPr="2170E0EF">
              <w:rPr>
                <w:rFonts w:eastAsia="Times New Roman"/>
                <w:sz w:val="24"/>
                <w:szCs w:val="24"/>
              </w:rPr>
              <w:t>Krista Diaz, Paralegal</w:t>
            </w:r>
          </w:p>
        </w:tc>
      </w:tr>
      <w:tr w:rsidR="2170E0EF" w:rsidTr="2170E0EF" w14:paraId="11FA2B99" w14:textId="77777777">
        <w:tc>
          <w:tcPr>
            <w:tcW w:w="5133" w:type="dxa"/>
          </w:tcPr>
          <w:p w:rsidR="2170E0EF" w:rsidP="2170E0EF" w:rsidRDefault="2170E0EF" w14:paraId="74C0F8E0" w14:textId="5AB763B4">
            <w:pPr>
              <w:pStyle w:val="Heading1"/>
              <w:spacing w:before="280"/>
              <w:rPr>
                <w:rFonts w:ascii="Times New Roman" w:hAnsi="Times New Roman" w:eastAsia="Times New Roman" w:cs="Times New Roman"/>
                <w:b/>
                <w:bCs/>
                <w:sz w:val="24"/>
                <w:szCs w:val="24"/>
              </w:rPr>
            </w:pPr>
            <w:r w:rsidRPr="2170E0EF">
              <w:rPr>
                <w:rFonts w:ascii="Times New Roman" w:hAnsi="Times New Roman" w:eastAsia="Times New Roman" w:cs="Times New Roman"/>
                <w:b/>
                <w:bCs/>
                <w:sz w:val="24"/>
                <w:szCs w:val="24"/>
              </w:rPr>
              <w:t>cc:</w:t>
            </w:r>
          </w:p>
        </w:tc>
        <w:tc>
          <w:tcPr>
            <w:tcW w:w="5133" w:type="dxa"/>
          </w:tcPr>
          <w:p w:rsidR="2170E0EF" w:rsidP="2170E0EF" w:rsidRDefault="2170E0EF" w14:paraId="7495BBBD" w14:textId="6A6C2AD5">
            <w:pPr>
              <w:spacing w:before="280"/>
              <w:rPr>
                <w:rFonts w:eastAsia="Times New Roman"/>
                <w:sz w:val="24"/>
                <w:szCs w:val="24"/>
              </w:rPr>
            </w:pPr>
            <w:r w:rsidRPr="2170E0EF">
              <w:rPr>
                <w:rFonts w:eastAsia="Times New Roman"/>
                <w:sz w:val="24"/>
                <w:szCs w:val="24"/>
              </w:rPr>
              <w:t>Legal Team</w:t>
            </w:r>
          </w:p>
        </w:tc>
      </w:tr>
      <w:tr w:rsidR="2170E0EF" w:rsidTr="2170E0EF" w14:paraId="386F5CB3" w14:textId="77777777">
        <w:tc>
          <w:tcPr>
            <w:tcW w:w="5133" w:type="dxa"/>
          </w:tcPr>
          <w:p w:rsidR="2170E0EF" w:rsidP="2170E0EF" w:rsidRDefault="2170E0EF" w14:paraId="2E187042" w14:textId="7CADDC47">
            <w:pPr>
              <w:pStyle w:val="Heading1"/>
              <w:spacing w:before="280"/>
              <w:rPr>
                <w:rFonts w:ascii="Times New Roman" w:hAnsi="Times New Roman" w:eastAsia="Times New Roman" w:cs="Times New Roman"/>
                <w:b/>
                <w:bCs/>
                <w:sz w:val="24"/>
                <w:szCs w:val="24"/>
              </w:rPr>
            </w:pPr>
            <w:r w:rsidRPr="2170E0EF">
              <w:rPr>
                <w:rFonts w:ascii="Times New Roman" w:hAnsi="Times New Roman" w:eastAsia="Times New Roman" w:cs="Times New Roman"/>
                <w:b/>
                <w:bCs/>
                <w:sz w:val="24"/>
                <w:szCs w:val="24"/>
              </w:rPr>
              <w:t>Date:</w:t>
            </w:r>
          </w:p>
        </w:tc>
        <w:tc>
          <w:tcPr>
            <w:tcW w:w="5133" w:type="dxa"/>
          </w:tcPr>
          <w:p w:rsidR="2170E0EF" w:rsidP="2170E0EF" w:rsidRDefault="2170E0EF" w14:paraId="1810999B" w14:textId="254181C9">
            <w:pPr>
              <w:spacing w:before="280"/>
              <w:rPr>
                <w:rFonts w:eastAsia="Times New Roman"/>
                <w:sz w:val="24"/>
                <w:szCs w:val="24"/>
              </w:rPr>
            </w:pPr>
            <w:r w:rsidRPr="2170E0EF">
              <w:rPr>
                <w:rFonts w:eastAsia="Times New Roman"/>
                <w:sz w:val="24"/>
                <w:szCs w:val="24"/>
              </w:rPr>
              <w:t>1/26/20</w:t>
            </w:r>
          </w:p>
        </w:tc>
      </w:tr>
      <w:tr w:rsidR="2170E0EF" w:rsidTr="2170E0EF" w14:paraId="476CB5DE" w14:textId="77777777">
        <w:tc>
          <w:tcPr>
            <w:tcW w:w="5133" w:type="dxa"/>
          </w:tcPr>
          <w:p w:rsidR="2170E0EF" w:rsidP="2170E0EF" w:rsidRDefault="2170E0EF" w14:paraId="2941E8FC" w14:textId="33ACBFB3">
            <w:pPr>
              <w:pStyle w:val="Heading1"/>
              <w:spacing w:before="280"/>
              <w:rPr>
                <w:rFonts w:ascii="Times New Roman" w:hAnsi="Times New Roman" w:eastAsia="Times New Roman" w:cs="Times New Roman"/>
                <w:b/>
                <w:bCs/>
                <w:sz w:val="24"/>
                <w:szCs w:val="24"/>
              </w:rPr>
            </w:pPr>
            <w:r w:rsidRPr="2170E0EF">
              <w:rPr>
                <w:rFonts w:ascii="Times New Roman" w:hAnsi="Times New Roman" w:eastAsia="Times New Roman" w:cs="Times New Roman"/>
                <w:b/>
                <w:bCs/>
                <w:sz w:val="24"/>
                <w:szCs w:val="24"/>
              </w:rPr>
              <w:t>Re:</w:t>
            </w:r>
          </w:p>
        </w:tc>
        <w:tc>
          <w:tcPr>
            <w:tcW w:w="5133" w:type="dxa"/>
          </w:tcPr>
          <w:p w:rsidR="2170E0EF" w:rsidP="2170E0EF" w:rsidRDefault="2170E0EF" w14:paraId="66C80407" w14:textId="768BAA05">
            <w:pPr>
              <w:spacing w:before="280"/>
              <w:rPr>
                <w:rFonts w:eastAsia="Times New Roman"/>
                <w:sz w:val="24"/>
                <w:szCs w:val="24"/>
              </w:rPr>
            </w:pPr>
            <w:r w:rsidRPr="2170E0EF">
              <w:rPr>
                <w:rFonts w:eastAsia="Times New Roman"/>
                <w:sz w:val="24"/>
                <w:szCs w:val="24"/>
              </w:rPr>
              <w:t>Ms. Hernandez Matter (File No. 84-7312)</w:t>
            </w:r>
          </w:p>
        </w:tc>
      </w:tr>
    </w:tbl>
    <w:p w:rsidR="00AD47CE" w:rsidP="2170E0EF" w:rsidRDefault="11F75B76" w14:paraId="1EAEE145" w14:textId="655F5C72">
      <w:pPr>
        <w:spacing w:before="280" w:line="237" w:lineRule="exact"/>
        <w:textAlignment w:val="baseline"/>
        <w:rPr>
          <w:rFonts w:eastAsia="Times New Roman"/>
          <w:sz w:val="24"/>
          <w:szCs w:val="24"/>
        </w:rPr>
      </w:pPr>
      <w:r w:rsidRPr="2170E0EF">
        <w:rPr>
          <w:rFonts w:eastAsia="Times New Roman"/>
          <w:b/>
          <w:bCs/>
          <w:sz w:val="24"/>
          <w:szCs w:val="24"/>
        </w:rPr>
        <w:t>Facts:</w:t>
      </w:r>
    </w:p>
    <w:p w:rsidR="00AD47CE" w:rsidP="2170E0EF" w:rsidRDefault="11F75B76" w14:paraId="7FC18E07" w14:textId="52414B56">
      <w:pPr>
        <w:spacing w:before="280" w:line="237" w:lineRule="exact"/>
        <w:ind w:firstLine="720"/>
        <w:textAlignment w:val="baseline"/>
        <w:rPr>
          <w:rFonts w:eastAsia="Times New Roman"/>
          <w:sz w:val="24"/>
          <w:szCs w:val="24"/>
        </w:rPr>
      </w:pPr>
      <w:r w:rsidRPr="2170E0EF">
        <w:rPr>
          <w:rFonts w:eastAsia="Times New Roman"/>
          <w:sz w:val="24"/>
          <w:szCs w:val="24"/>
        </w:rPr>
        <w:t xml:space="preserve">Marisol Hernandez (our client) reached out to Jada Washington (the potential tutor) on Wednesday, August 22, 2012 via Email. Let it be noted that Marisol did not reach out to us for services until after discussing Jada’s position as the tutor. This being said Marisol and Jada do not have a valid contract that can yet be conducted and signed. The mere expression of an opinion as to an expectation, however carefully calculated by the party rendering it, is not a contract offer. </w:t>
      </w:r>
      <w:hyperlink r:id="rId7">
        <w:r w:rsidRPr="2170E0EF">
          <w:rPr>
            <w:rStyle w:val="Hyperlink"/>
            <w:rFonts w:eastAsia="Times New Roman"/>
            <w:i/>
            <w:iCs/>
            <w:color w:val="0000FF"/>
            <w:sz w:val="24"/>
            <w:szCs w:val="24"/>
          </w:rPr>
          <w:t xml:space="preserve">Hawkins v. McGee, </w:t>
        </w:r>
        <w:r w:rsidRPr="2170E0EF">
          <w:rPr>
            <w:rStyle w:val="Hyperlink"/>
            <w:rFonts w:eastAsia="Times New Roman"/>
            <w:color w:val="0000FF"/>
            <w:sz w:val="24"/>
            <w:szCs w:val="24"/>
          </w:rPr>
          <w:t>84 N.H. 114 *, 146 A. 641, 1929 N.H. LEXIS 61</w:t>
        </w:r>
      </w:hyperlink>
      <w:r w:rsidRPr="2170E0EF">
        <w:rPr>
          <w:rFonts w:eastAsia="Times New Roman"/>
          <w:sz w:val="24"/>
          <w:szCs w:val="24"/>
        </w:rPr>
        <w:t xml:space="preserve">. </w:t>
      </w:r>
    </w:p>
    <w:p w:rsidR="00AD47CE" w:rsidP="2170E0EF" w:rsidRDefault="11F75B76" w14:paraId="0549FD83" w14:textId="305823DB">
      <w:pPr>
        <w:spacing w:before="280" w:line="237" w:lineRule="exact"/>
        <w:ind w:firstLine="720"/>
        <w:textAlignment w:val="baseline"/>
        <w:rPr>
          <w:rFonts w:eastAsia="Times New Roman"/>
          <w:sz w:val="24"/>
          <w:szCs w:val="24"/>
        </w:rPr>
      </w:pPr>
      <w:r w:rsidRPr="2170E0EF">
        <w:rPr>
          <w:rFonts w:eastAsia="Times New Roman"/>
          <w:sz w:val="24"/>
          <w:szCs w:val="24"/>
        </w:rPr>
        <w:t>Marisol has started the process of making a contract by making an offer. Marisol offered Jada a tutoring job. Jada would be tutoring Marisol’s four children. Marisol advised Jada she would like her to begin services on September 1, 2012. If Jada were to accept the offer she would receive room and board, a $42,000 per year and insurance benefits. Marisol told Jada that she would be offered a one-year term as long as the three-month probationary period goes okay. Marisol would like to renew the same contract with Jada for another year after the first year is over, after the first two years Marisol would be open to renegotiating the contract.</w:t>
      </w:r>
    </w:p>
    <w:p w:rsidR="00AD47CE" w:rsidP="2170E0EF" w:rsidRDefault="11F75B76" w14:paraId="0DDAEDF5" w14:textId="447A1F92">
      <w:pPr>
        <w:spacing w:before="280" w:line="237" w:lineRule="exact"/>
        <w:ind w:firstLine="720"/>
        <w:textAlignment w:val="baseline"/>
        <w:rPr>
          <w:rFonts w:eastAsia="Times New Roman"/>
          <w:sz w:val="24"/>
          <w:szCs w:val="24"/>
        </w:rPr>
      </w:pPr>
      <w:r w:rsidRPr="2170E0EF">
        <w:rPr>
          <w:rFonts w:eastAsia="Times New Roman"/>
          <w:sz w:val="24"/>
          <w:szCs w:val="24"/>
        </w:rPr>
        <w:t xml:space="preserve">In Jada’s response to Marisol she never accepted the agreement. Jada did however advise that there are some things she would like to add to the proposed contract. A letter that varies the terms of an offer constitutes a counteroffer. </w:t>
      </w:r>
      <w:hyperlink r:id="rId8">
        <w:r w:rsidRPr="2170E0EF">
          <w:rPr>
            <w:rStyle w:val="Hyperlink"/>
            <w:rFonts w:eastAsia="Times New Roman"/>
            <w:i/>
            <w:iCs/>
            <w:color w:val="0000FF"/>
            <w:sz w:val="24"/>
            <w:szCs w:val="24"/>
          </w:rPr>
          <w:t>Borg-Warner Corp. v. Anchor Coupling Co.</w:t>
        </w:r>
        <w:r w:rsidRPr="2170E0EF">
          <w:rPr>
            <w:rStyle w:val="Hyperlink"/>
            <w:rFonts w:eastAsia="Times New Roman"/>
            <w:color w:val="0000FF"/>
            <w:sz w:val="24"/>
            <w:szCs w:val="24"/>
          </w:rPr>
          <w:t>, 16 Ill. 2d 234, 156 N.E.2d 513, 1958 Ill. LEXIS 428</w:t>
        </w:r>
      </w:hyperlink>
      <w:r w:rsidRPr="2170E0EF">
        <w:rPr>
          <w:rFonts w:eastAsia="Times New Roman"/>
          <w:sz w:val="24"/>
          <w:szCs w:val="24"/>
        </w:rPr>
        <w:t xml:space="preserve"> In the event of a dispute Jada would like for her and Marisol to first try and resolve by negotiation. If the negotiations fail, she wants them to try mediation. In the event that negotiation and mediation fail they would then resort to arbitration. Jada does not want any dispute to be resolved by litigation. Jada also feels that if a dispute needs to be resolved it would have to be resolved within their current state, and using those laws. Jada acknowledged the fact that Marisol offered a stated term, however she feels it should be agreeable that she can terminate the current contract if she gives Marisol a four weeks’ notice. Jada would like an automatic salary increase of 10% after the first six months and a two-week paid vacation for each year of employment. Jada advised that in the event the contract goes forth with being signed, she would prefer to do it electronically. Jada proceeded to tell Marisol that she has another offer and will be deciding within the next two weeks.</w:t>
      </w:r>
    </w:p>
    <w:p w:rsidR="00AD47CE" w:rsidP="2170E0EF" w:rsidRDefault="11F75B76" w14:paraId="0F921A41" w14:textId="7992BCEE">
      <w:pPr>
        <w:spacing w:before="280" w:line="237" w:lineRule="exact"/>
        <w:ind w:firstLine="720"/>
        <w:textAlignment w:val="baseline"/>
        <w:rPr>
          <w:rFonts w:eastAsia="Times New Roman"/>
          <w:sz w:val="24"/>
          <w:szCs w:val="24"/>
        </w:rPr>
      </w:pPr>
      <w:r w:rsidRPr="2170E0EF">
        <w:rPr>
          <w:rFonts w:eastAsia="Times New Roman"/>
          <w:sz w:val="24"/>
          <w:szCs w:val="24"/>
        </w:rPr>
        <w:lastRenderedPageBreak/>
        <w:t>Marisol emailed Jada back stating that she is “sure” her terms are agreeable. Marisol asked that Jada make arrangements to arrive there no later than August 28</w:t>
      </w:r>
      <w:r w:rsidRPr="2170E0EF">
        <w:rPr>
          <w:rFonts w:eastAsia="Times New Roman"/>
          <w:sz w:val="24"/>
          <w:szCs w:val="24"/>
          <w:vertAlign w:val="superscript"/>
        </w:rPr>
        <w:t>th</w:t>
      </w:r>
      <w:r w:rsidRPr="2170E0EF">
        <w:rPr>
          <w:rFonts w:eastAsia="Times New Roman"/>
          <w:sz w:val="24"/>
          <w:szCs w:val="24"/>
        </w:rPr>
        <w:t xml:space="preserve">, less than 5 full days after this last email was sent, so they could start school prep before school starts in September. </w:t>
      </w:r>
    </w:p>
    <w:p w:rsidR="00AD47CE" w:rsidP="2170E0EF" w:rsidRDefault="11F75B76" w14:paraId="758DDD0F" w14:textId="361A72EA">
      <w:pPr>
        <w:spacing w:before="280" w:line="237" w:lineRule="exact"/>
        <w:textAlignment w:val="baseline"/>
        <w:rPr>
          <w:rFonts w:eastAsia="Times New Roman"/>
          <w:sz w:val="24"/>
          <w:szCs w:val="24"/>
        </w:rPr>
      </w:pPr>
      <w:r w:rsidRPr="2170E0EF">
        <w:rPr>
          <w:rFonts w:eastAsia="Times New Roman"/>
          <w:b/>
          <w:bCs/>
          <w:sz w:val="24"/>
          <w:szCs w:val="24"/>
        </w:rPr>
        <w:t>Statue of Fraud:</w:t>
      </w:r>
    </w:p>
    <w:p w:rsidR="00AD47CE" w:rsidP="2170E0EF" w:rsidRDefault="11F75B76" w14:paraId="17EE7237" w14:textId="260BD3B5">
      <w:pPr>
        <w:spacing w:before="280" w:line="237" w:lineRule="exact"/>
        <w:ind w:firstLine="720"/>
        <w:textAlignment w:val="baseline"/>
        <w:rPr>
          <w:rFonts w:eastAsia="Times New Roman"/>
          <w:sz w:val="24"/>
          <w:szCs w:val="24"/>
        </w:rPr>
      </w:pPr>
      <w:r w:rsidRPr="2170E0EF">
        <w:rPr>
          <w:rFonts w:eastAsia="Times New Roman"/>
          <w:sz w:val="24"/>
          <w:szCs w:val="24"/>
        </w:rPr>
        <w:t>The Statue of Fraud specifically states that any agreement that cannot be completed or fulfilled within one year must be made in writing. With Jada advising Marisol that she would like two weeks paid vacation with each year of employment, leads me to believe that Jada plans to be a tutor for Marisol’s children for longer than a year. With Marisol still continuing to advise Jada to be there on a certain date, even after these terms were made, this would make this contract fall under the Statue of Fraud law. The statute of frauds grew out of a purpose to intercept the frequency and success of actions based on nothing more than loose verbal statements or mere innuendos. To accomplish this, the statute requires that all actions based on agreements for longer than one year must depend on a written statement or memorandum, signed by the party to be charged.</w:t>
      </w:r>
      <w:r w:rsidRPr="2170E0EF">
        <w:rPr>
          <w:rFonts w:eastAsia="Times New Roman"/>
          <w:b/>
          <w:bCs/>
          <w:sz w:val="24"/>
          <w:szCs w:val="24"/>
        </w:rPr>
        <w:t xml:space="preserve"> </w:t>
      </w:r>
      <w:hyperlink r:id="rId9">
        <w:proofErr w:type="spellStart"/>
        <w:r w:rsidRPr="2170E0EF">
          <w:rPr>
            <w:rStyle w:val="Hyperlink"/>
            <w:rFonts w:eastAsia="Times New Roman"/>
            <w:b/>
            <w:bCs/>
            <w:i/>
            <w:iCs/>
            <w:color w:val="1B36BD"/>
            <w:sz w:val="24"/>
            <w:szCs w:val="24"/>
          </w:rPr>
          <w:t>LaRue</w:t>
        </w:r>
        <w:proofErr w:type="spellEnd"/>
        <w:r w:rsidRPr="2170E0EF">
          <w:rPr>
            <w:rStyle w:val="Hyperlink"/>
            <w:rFonts w:eastAsia="Times New Roman"/>
            <w:b/>
            <w:bCs/>
            <w:i/>
            <w:iCs/>
            <w:color w:val="1B36BD"/>
            <w:sz w:val="24"/>
            <w:szCs w:val="24"/>
          </w:rPr>
          <w:t xml:space="preserve"> v. </w:t>
        </w:r>
        <w:proofErr w:type="spellStart"/>
        <w:r w:rsidRPr="2170E0EF">
          <w:rPr>
            <w:rStyle w:val="Hyperlink"/>
            <w:rFonts w:eastAsia="Times New Roman"/>
            <w:b/>
            <w:bCs/>
            <w:i/>
            <w:iCs/>
            <w:color w:val="1B36BD"/>
            <w:sz w:val="24"/>
            <w:szCs w:val="24"/>
          </w:rPr>
          <w:t>Kalex</w:t>
        </w:r>
        <w:proofErr w:type="spellEnd"/>
        <w:r w:rsidRPr="2170E0EF">
          <w:rPr>
            <w:rStyle w:val="Hyperlink"/>
            <w:rFonts w:eastAsia="Times New Roman"/>
            <w:b/>
            <w:bCs/>
            <w:i/>
            <w:iCs/>
            <w:color w:val="1B36BD"/>
            <w:sz w:val="24"/>
            <w:szCs w:val="24"/>
          </w:rPr>
          <w:t xml:space="preserve"> Constr. &amp; Dev., Inc.</w:t>
        </w:r>
        <w:r w:rsidRPr="2170E0EF">
          <w:rPr>
            <w:rStyle w:val="Hyperlink"/>
            <w:rFonts w:eastAsia="Times New Roman"/>
            <w:b/>
            <w:bCs/>
            <w:color w:val="1B36BD"/>
            <w:sz w:val="24"/>
            <w:szCs w:val="24"/>
          </w:rPr>
          <w:t xml:space="preserve">, 97 So. 3d 251, 2012 Fla. App. LEXIS 13911, 162 Lab. </w:t>
        </w:r>
        <w:proofErr w:type="spellStart"/>
        <w:proofErr w:type="gramStart"/>
        <w:r w:rsidRPr="2170E0EF">
          <w:rPr>
            <w:rStyle w:val="Hyperlink"/>
            <w:rFonts w:eastAsia="Times New Roman"/>
            <w:b/>
            <w:bCs/>
            <w:color w:val="1B36BD"/>
            <w:sz w:val="24"/>
            <w:szCs w:val="24"/>
          </w:rPr>
          <w:t>Cas</w:t>
        </w:r>
        <w:proofErr w:type="spellEnd"/>
        <w:proofErr w:type="gramEnd"/>
        <w:r w:rsidRPr="2170E0EF">
          <w:rPr>
            <w:rStyle w:val="Hyperlink"/>
            <w:rFonts w:eastAsia="Times New Roman"/>
            <w:b/>
            <w:bCs/>
            <w:color w:val="1B36BD"/>
            <w:sz w:val="24"/>
            <w:szCs w:val="24"/>
          </w:rPr>
          <w:t>. (CCH) P61</w:t>
        </w:r>
        <w:proofErr w:type="gramStart"/>
        <w:r w:rsidRPr="2170E0EF">
          <w:rPr>
            <w:rStyle w:val="Hyperlink"/>
            <w:rFonts w:eastAsia="Times New Roman"/>
            <w:b/>
            <w:bCs/>
            <w:color w:val="1B36BD"/>
            <w:sz w:val="24"/>
            <w:szCs w:val="24"/>
          </w:rPr>
          <w:t>,280</w:t>
        </w:r>
        <w:proofErr w:type="gramEnd"/>
        <w:r w:rsidRPr="2170E0EF">
          <w:rPr>
            <w:rStyle w:val="Hyperlink"/>
            <w:rFonts w:eastAsia="Times New Roman"/>
            <w:b/>
            <w:bCs/>
            <w:color w:val="1B36BD"/>
            <w:sz w:val="24"/>
            <w:szCs w:val="24"/>
          </w:rPr>
          <w:t>, 37 Fla. L. Weekly D 2027</w:t>
        </w:r>
      </w:hyperlink>
    </w:p>
    <w:p w:rsidR="00AD47CE" w:rsidP="2170E0EF" w:rsidRDefault="11F75B76" w14:paraId="11A90A07" w14:textId="660DF89A">
      <w:pPr>
        <w:spacing w:before="280" w:line="237" w:lineRule="exact"/>
        <w:textAlignment w:val="baseline"/>
        <w:rPr>
          <w:rFonts w:eastAsia="Times New Roman"/>
          <w:sz w:val="24"/>
          <w:szCs w:val="24"/>
        </w:rPr>
      </w:pPr>
      <w:r w:rsidRPr="2170E0EF">
        <w:rPr>
          <w:rFonts w:eastAsia="Times New Roman"/>
          <w:b/>
          <w:bCs/>
          <w:sz w:val="24"/>
          <w:szCs w:val="24"/>
        </w:rPr>
        <w:t>Potential Implications</w:t>
      </w:r>
    </w:p>
    <w:p w:rsidR="00AD47CE" w:rsidP="2170E0EF" w:rsidRDefault="11F75B76" w14:paraId="30EC5140" w14:textId="4F479D2C">
      <w:pPr>
        <w:spacing w:before="280" w:line="237" w:lineRule="exact"/>
        <w:textAlignment w:val="baseline"/>
        <w:rPr>
          <w:rFonts w:eastAsia="Times New Roman"/>
          <w:sz w:val="24"/>
          <w:szCs w:val="24"/>
        </w:rPr>
      </w:pPr>
      <w:r w:rsidRPr="2170E0EF">
        <w:rPr>
          <w:rFonts w:eastAsia="Times New Roman"/>
          <w:b/>
          <w:bCs/>
          <w:sz w:val="24"/>
          <w:szCs w:val="24"/>
        </w:rPr>
        <w:t xml:space="preserve"> </w:t>
      </w:r>
      <w:r w:rsidRPr="2170E0EF">
        <w:rPr>
          <w:rFonts w:eastAsia="Times New Roman"/>
          <w:sz w:val="24"/>
          <w:szCs w:val="24"/>
        </w:rPr>
        <w:t>I believe that Jada could have a potential argument over the simple fact of signature for this potential contract. Marisol never denied the details of the contract Jada would like have added in, if anything she potentially agreed to the contract by telling Jada that she was “sure” her terms were agreeable. This being said even though there was never a dotted line signature, Marisol’s signature can conclude as one. However, our client has the stronger argument when it comes to mutual assent. Our main point of argument would be that both parties never actually came to any agreement for many parts of the contract. Specifically, when it comes to the benefits, salary and the contract.</w:t>
      </w:r>
    </w:p>
    <w:p w:rsidR="00AD47CE" w:rsidP="2170E0EF" w:rsidRDefault="11F75B76" w14:paraId="312BCC05" w14:textId="3F2D5CA3">
      <w:pPr>
        <w:spacing w:before="280" w:line="237" w:lineRule="exact"/>
        <w:textAlignment w:val="baseline"/>
        <w:rPr>
          <w:rFonts w:eastAsia="Times New Roman"/>
          <w:sz w:val="24"/>
          <w:szCs w:val="24"/>
        </w:rPr>
      </w:pPr>
      <w:r w:rsidRPr="2170E0EF">
        <w:rPr>
          <w:rFonts w:eastAsia="Times New Roman"/>
          <w:b/>
          <w:bCs/>
          <w:sz w:val="24"/>
          <w:szCs w:val="24"/>
        </w:rPr>
        <w:t>Conclusion:</w:t>
      </w:r>
    </w:p>
    <w:p w:rsidR="00AD47CE" w:rsidP="2170E0EF" w:rsidRDefault="11F75B76" w14:paraId="6440CCC4" w14:textId="128B3036">
      <w:pPr>
        <w:spacing w:before="280" w:line="237" w:lineRule="exact"/>
        <w:ind w:firstLine="720"/>
        <w:textAlignment w:val="baseline"/>
        <w:rPr>
          <w:rFonts w:eastAsia="Times New Roman"/>
          <w:sz w:val="24"/>
          <w:szCs w:val="24"/>
        </w:rPr>
      </w:pPr>
      <w:r w:rsidRPr="2170E0EF">
        <w:rPr>
          <w:rFonts w:eastAsia="Times New Roman"/>
          <w:sz w:val="24"/>
          <w:szCs w:val="24"/>
        </w:rPr>
        <w:t xml:space="preserve">I believe a contract should be made, reviewed and signed on paper, not electronically to follow the law regarding Statue of Fraud. Both parties are willing to compromise and I don’t see a trial court being necessary. </w:t>
      </w:r>
    </w:p>
    <w:p w:rsidR="00AD47CE" w:rsidP="2170E0EF" w:rsidRDefault="00AD47CE" w14:paraId="588B0486" w14:textId="1D9F4073">
      <w:pPr>
        <w:spacing w:before="280" w:line="237" w:lineRule="exact"/>
        <w:textAlignment w:val="baseline"/>
        <w:rPr>
          <w:rFonts w:eastAsia="Times New Roman"/>
          <w:sz w:val="24"/>
          <w:szCs w:val="24"/>
        </w:rPr>
      </w:pPr>
    </w:p>
    <w:p w:rsidR="00AD47CE" w:rsidP="2170E0EF" w:rsidRDefault="11F75B76" w14:paraId="54597F50" w14:textId="38915390">
      <w:pPr>
        <w:spacing w:before="280" w:line="237" w:lineRule="exact"/>
        <w:jc w:val="center"/>
        <w:textAlignment w:val="baseline"/>
        <w:rPr>
          <w:rFonts w:eastAsia="Times New Roman"/>
          <w:sz w:val="24"/>
          <w:szCs w:val="24"/>
        </w:rPr>
      </w:pPr>
      <w:r w:rsidRPr="2170E0EF">
        <w:rPr>
          <w:rFonts w:eastAsia="Times New Roman"/>
          <w:sz w:val="24"/>
          <w:szCs w:val="24"/>
        </w:rPr>
        <w:t>Very truly yours,</w:t>
      </w:r>
    </w:p>
    <w:p w:rsidR="00AD47CE" w:rsidP="2170E0EF" w:rsidRDefault="11F75B76" w14:paraId="62420490" w14:textId="27A8A44A">
      <w:pPr>
        <w:spacing w:before="280" w:line="237" w:lineRule="exact"/>
        <w:ind w:firstLine="720"/>
        <w:jc w:val="center"/>
        <w:textAlignment w:val="baseline"/>
        <w:rPr>
          <w:rFonts w:eastAsia="Times New Roman"/>
          <w:sz w:val="24"/>
          <w:szCs w:val="24"/>
        </w:rPr>
      </w:pPr>
      <w:r w:rsidRPr="2170E0EF">
        <w:rPr>
          <w:rFonts w:eastAsia="Times New Roman"/>
          <w:b/>
          <w:bCs/>
          <w:i/>
          <w:iCs/>
          <w:sz w:val="24"/>
          <w:szCs w:val="24"/>
        </w:rPr>
        <w:t>/s/ Krista D. Diaz</w:t>
      </w:r>
    </w:p>
    <w:p w:rsidR="00AD47CE" w:rsidP="2170E0EF" w:rsidRDefault="11F75B76" w14:paraId="028332BE" w14:textId="5B2638DB">
      <w:pPr>
        <w:spacing w:before="280" w:line="237" w:lineRule="exact"/>
        <w:ind w:firstLine="720"/>
        <w:jc w:val="center"/>
        <w:textAlignment w:val="baseline"/>
        <w:rPr>
          <w:rFonts w:eastAsia="Times New Roman"/>
          <w:sz w:val="24"/>
          <w:szCs w:val="24"/>
        </w:rPr>
      </w:pPr>
      <w:r w:rsidRPr="2170E0EF">
        <w:rPr>
          <w:rFonts w:eastAsia="Times New Roman"/>
          <w:sz w:val="24"/>
          <w:szCs w:val="24"/>
        </w:rPr>
        <w:t>Krista D. Diaz</w:t>
      </w:r>
    </w:p>
    <w:p w:rsidR="00AD47CE" w:rsidP="2170E0EF" w:rsidRDefault="00AD47CE" w14:paraId="6ABF8F94" w14:textId="56337570">
      <w:pPr>
        <w:spacing w:before="280" w:line="237" w:lineRule="exact"/>
        <w:textAlignment w:val="baseline"/>
        <w:rPr>
          <w:rFonts w:ascii="Arial" w:hAnsi="Arial" w:eastAsia="Arial" w:cs="Arial"/>
        </w:rPr>
      </w:pPr>
    </w:p>
    <w:p w:rsidR="00AD47CE" w:rsidP="2170E0EF" w:rsidRDefault="09E7C428" w14:paraId="372A3581" w14:textId="63E892B7">
      <w:pPr>
        <w:spacing w:before="1127" w:line="237" w:lineRule="exact"/>
        <w:textAlignment w:val="baseline"/>
      </w:pPr>
      <w:r>
        <w:br w:type="page"/>
      </w:r>
    </w:p>
    <w:p w:rsidR="00AD47CE" w:rsidP="2170E0EF" w:rsidRDefault="1EDE1C88" w14:paraId="20266B9A" w14:textId="37864EB1">
      <w:pPr>
        <w:spacing w:before="1127" w:after="160" w:line="259" w:lineRule="auto"/>
        <w:textAlignment w:val="baseline"/>
        <w:rPr>
          <w:rFonts w:eastAsia="Times New Roman"/>
          <w:sz w:val="180"/>
          <w:szCs w:val="180"/>
        </w:rPr>
      </w:pPr>
      <w:r w:rsidRPr="2170E0EF">
        <w:rPr>
          <w:rFonts w:eastAsia="Times New Roman"/>
          <w:sz w:val="180"/>
          <w:szCs w:val="180"/>
        </w:rPr>
        <w:lastRenderedPageBreak/>
        <w:t>PLEG110 Client Letter</w:t>
      </w:r>
    </w:p>
    <w:p w:rsidR="00AD47CE" w:rsidP="2170E0EF" w:rsidRDefault="1EDE1C88" w14:paraId="6BD14277" w14:textId="27128763">
      <w:pPr>
        <w:spacing w:before="1127" w:after="160" w:line="259" w:lineRule="auto"/>
        <w:textAlignment w:val="baseline"/>
        <w:rPr>
          <w:rFonts w:eastAsia="Times New Roman"/>
          <w:sz w:val="180"/>
          <w:szCs w:val="180"/>
        </w:rPr>
      </w:pPr>
      <w:r w:rsidRPr="2170E0EF">
        <w:rPr>
          <w:rFonts w:eastAsia="Times New Roman"/>
          <w:sz w:val="180"/>
          <w:szCs w:val="180"/>
        </w:rPr>
        <w:t>Bryant &amp; Stratton</w:t>
      </w:r>
    </w:p>
    <w:p w:rsidR="00AD47CE" w:rsidP="2170E0EF" w:rsidRDefault="1EDE1C88" w14:paraId="250631C4" w14:textId="62A8AAD7">
      <w:pPr>
        <w:spacing w:before="1127" w:after="160" w:line="259" w:lineRule="auto"/>
        <w:textAlignment w:val="baseline"/>
        <w:rPr>
          <w:rFonts w:eastAsia="Times New Roman"/>
          <w:sz w:val="180"/>
          <w:szCs w:val="180"/>
        </w:rPr>
      </w:pPr>
      <w:r w:rsidRPr="2170E0EF">
        <w:rPr>
          <w:rFonts w:eastAsia="Times New Roman"/>
          <w:sz w:val="180"/>
          <w:szCs w:val="180"/>
        </w:rPr>
        <w:t>Krista Diaz</w:t>
      </w:r>
    </w:p>
    <w:p w:rsidR="008F6347" w:rsidP="2170E0EF" w:rsidRDefault="008F6347" w14:paraId="6E7600F6" w14:textId="77777777">
      <w:pPr>
        <w:spacing w:before="1127" w:after="160" w:line="259" w:lineRule="auto"/>
        <w:textAlignment w:val="baseline"/>
        <w:rPr>
          <w:rFonts w:eastAsia="Times New Roman"/>
          <w:sz w:val="24"/>
          <w:szCs w:val="24"/>
        </w:rPr>
      </w:pPr>
      <w:r>
        <w:rPr>
          <w:rFonts w:ascii="Calibri" w:hAnsi="Calibri" w:eastAsia="Calibri" w:cs="Calibri"/>
        </w:rPr>
        <w:lastRenderedPageBreak/>
        <w:br/>
      </w:r>
      <w:r w:rsidRPr="2170E0EF" w:rsidR="1EDE1C88">
        <w:rPr>
          <w:rFonts w:eastAsia="Times New Roman"/>
          <w:sz w:val="24"/>
          <w:szCs w:val="24"/>
        </w:rPr>
        <w:t>Maria Hernandez</w:t>
      </w:r>
      <w:r w:rsidR="09E7C428">
        <w:br/>
      </w:r>
      <w:r w:rsidRPr="2170E0EF" w:rsidR="1EDE1C88">
        <w:rPr>
          <w:rFonts w:eastAsia="Times New Roman"/>
          <w:sz w:val="24"/>
          <w:szCs w:val="24"/>
        </w:rPr>
        <w:t>885 Fifth Avenue</w:t>
      </w:r>
      <w:r w:rsidR="09E7C428">
        <w:br/>
      </w:r>
      <w:r w:rsidRPr="2170E0EF" w:rsidR="1EDE1C88">
        <w:rPr>
          <w:rFonts w:eastAsia="Times New Roman"/>
          <w:sz w:val="24"/>
          <w:szCs w:val="24"/>
        </w:rPr>
        <w:t>Huntington, West Virginia 25705</w:t>
      </w:r>
      <w:r>
        <w:rPr>
          <w:rFonts w:eastAsia="Times New Roman"/>
          <w:sz w:val="24"/>
          <w:szCs w:val="24"/>
        </w:rPr>
        <w:br/>
      </w:r>
    </w:p>
    <w:p w:rsidR="008F6347" w:rsidP="008F6347" w:rsidRDefault="1EDE1C88" w14:paraId="2FE5A4E4" w14:textId="77777777">
      <w:pPr>
        <w:rPr>
          <w:rFonts w:eastAsia="Times New Roman"/>
          <w:sz w:val="24"/>
          <w:szCs w:val="24"/>
        </w:rPr>
      </w:pPr>
      <w:r w:rsidRPr="2170E0EF">
        <w:rPr>
          <w:rFonts w:eastAsia="Times New Roman"/>
          <w:sz w:val="24"/>
          <w:szCs w:val="24"/>
        </w:rPr>
        <w:t>Dear Ms. Hernandez,</w:t>
      </w:r>
    </w:p>
    <w:p w:rsidR="008F6347" w:rsidP="008F6347" w:rsidRDefault="008F6347" w14:paraId="729CFEAF" w14:textId="77777777">
      <w:pPr>
        <w:rPr>
          <w:rFonts w:eastAsia="Times New Roman"/>
          <w:sz w:val="24"/>
          <w:szCs w:val="24"/>
        </w:rPr>
      </w:pPr>
    </w:p>
    <w:p w:rsidR="008F6347" w:rsidP="008F6347" w:rsidRDefault="008F6347" w14:paraId="0C88A963" w14:textId="77777777">
      <w:pPr>
        <w:rPr>
          <w:rFonts w:eastAsia="Times New Roman"/>
          <w:sz w:val="24"/>
          <w:szCs w:val="24"/>
        </w:rPr>
      </w:pPr>
      <w:r>
        <w:rPr>
          <w:rFonts w:eastAsia="Times New Roman"/>
          <w:sz w:val="24"/>
          <w:szCs w:val="24"/>
        </w:rPr>
        <w:tab/>
      </w:r>
      <w:r w:rsidRPr="2170E0EF" w:rsidR="1EDE1C88">
        <w:rPr>
          <w:rFonts w:eastAsia="Times New Roman"/>
          <w:sz w:val="24"/>
          <w:szCs w:val="24"/>
        </w:rPr>
        <w:t>My name is Krista Diaz and I am the senior paralegal assigned to your case. I will be working closely with Heather White, the Attorney on your case. I am excited to get the chance to be working with you. Heather has provided me with an overview of the case and the E-Mails between you and Jada Washington. It is my understanding that you reached out to us to help formalize the tutoring position offered by you to Jada. After reviewing the case there are some aspects and clauses, we need to discuss in order to create a proper, binding contract.</w:t>
      </w:r>
    </w:p>
    <w:p w:rsidR="008F6347" w:rsidP="008F6347" w:rsidRDefault="008F6347" w14:paraId="5F57E1C5" w14:textId="77777777">
      <w:pPr>
        <w:rPr>
          <w:rFonts w:eastAsia="Times New Roman"/>
          <w:sz w:val="24"/>
          <w:szCs w:val="24"/>
        </w:rPr>
      </w:pPr>
    </w:p>
    <w:p w:rsidR="008F6347" w:rsidP="008F6347" w:rsidRDefault="008F6347" w14:paraId="2AF60677" w14:textId="77777777">
      <w:pPr>
        <w:rPr>
          <w:rFonts w:eastAsia="Times New Roman"/>
          <w:sz w:val="24"/>
          <w:szCs w:val="24"/>
        </w:rPr>
      </w:pPr>
      <w:r>
        <w:rPr>
          <w:rFonts w:eastAsia="Times New Roman"/>
          <w:sz w:val="24"/>
          <w:szCs w:val="24"/>
        </w:rPr>
        <w:tab/>
      </w:r>
      <w:r w:rsidRPr="2170E0EF" w:rsidR="1EDE1C88">
        <w:rPr>
          <w:rFonts w:eastAsia="Times New Roman"/>
          <w:sz w:val="24"/>
          <w:szCs w:val="24"/>
        </w:rPr>
        <w:t xml:space="preserve">Although you and Jada discussed some of the appropriate details to form a contract, a contract was never actually created. The mere expression of an opinion as to an expectation, however carefully calculated by the party rendering it, is not a contract offer. You offered Jada a job tutoring her four kids for a salary of $42,000 per year with insurance benefits. Jada did not accept this offer. Jada counter offered advising that on top of her salary and insurance benefits she would like a two-week paid vacation, for each year of employment, and a 10% salary increase after her first six months of employment. In my professional opinion the automatic salary increase of 10% is a non-issue. Regarding the vacation, I do think a vacation needs to be added into Jada’s contract because it’s a great benefit for an employee to have. However, I think we should counteroffer Jada’s counteroffer and advise that it will be a non-paid two-week vacation, which is how most tutoring job offers are around the state. If you are not comfortable with this, you could also offer a PTO </w:t>
      </w:r>
      <w:proofErr w:type="gramStart"/>
      <w:r w:rsidRPr="2170E0EF" w:rsidR="1EDE1C88">
        <w:rPr>
          <w:rFonts w:eastAsia="Times New Roman"/>
          <w:sz w:val="24"/>
          <w:szCs w:val="24"/>
        </w:rPr>
        <w:t>plan, that</w:t>
      </w:r>
      <w:proofErr w:type="gramEnd"/>
      <w:r w:rsidRPr="2170E0EF" w:rsidR="1EDE1C88">
        <w:rPr>
          <w:rFonts w:eastAsia="Times New Roman"/>
          <w:sz w:val="24"/>
          <w:szCs w:val="24"/>
        </w:rPr>
        <w:t xml:space="preserve"> would be dependent on the hours she works. Either of those would be good options you are able to proceed with and can be discussed at a later time, if you don’t want to accept her counteroffer.</w:t>
      </w:r>
    </w:p>
    <w:p w:rsidR="008F6347" w:rsidP="008F6347" w:rsidRDefault="008F6347" w14:paraId="3AB6AD2E" w14:textId="77777777">
      <w:pPr>
        <w:rPr>
          <w:rFonts w:eastAsia="Times New Roman"/>
          <w:sz w:val="24"/>
          <w:szCs w:val="24"/>
        </w:rPr>
      </w:pPr>
    </w:p>
    <w:p w:rsidR="008F6347" w:rsidP="008F6347" w:rsidRDefault="008F6347" w14:paraId="19DB7191" w14:textId="77777777">
      <w:pPr>
        <w:rPr>
          <w:rFonts w:eastAsia="Times New Roman"/>
          <w:sz w:val="24"/>
          <w:szCs w:val="24"/>
        </w:rPr>
      </w:pPr>
      <w:r>
        <w:rPr>
          <w:rFonts w:eastAsia="Times New Roman"/>
          <w:sz w:val="24"/>
          <w:szCs w:val="24"/>
        </w:rPr>
        <w:tab/>
      </w:r>
      <w:r w:rsidRPr="2170E0EF" w:rsidR="1EDE1C88">
        <w:rPr>
          <w:rFonts w:eastAsia="Times New Roman"/>
          <w:sz w:val="24"/>
          <w:szCs w:val="24"/>
        </w:rPr>
        <w:t xml:space="preserve">Another issue that needs to be address directly before creating a contract is the clause regarding litigation plans. Jada advises in her email that “In event of dispute, I would like us to attempt to resolve the dispute by negotiation.  If our negotiations fail, I would like us to try mediation.  Only if negotiation and mediation fail would we resort to arbitration.  Disputes would not be resolved by litigation.  Also, disputes will be resolved in this state, using the laws of this state.” In my professional opinion adding this clause into the contract will help you just as much as it would help her. However, if you don’t feel comfortable adding this clause into the contract than you do have some options. You can advise Jada that you think all disputes need to be handled personally and without any legal action. You can also advise Jada that any time a serious dispute comes about then you feel it best to have legal counsel there just for protective and legal purposes. </w:t>
      </w:r>
    </w:p>
    <w:p w:rsidR="008F6347" w:rsidP="008F6347" w:rsidRDefault="008F6347" w14:paraId="318A59E0" w14:textId="77777777">
      <w:pPr>
        <w:rPr>
          <w:rFonts w:eastAsia="Times New Roman"/>
          <w:sz w:val="24"/>
          <w:szCs w:val="24"/>
        </w:rPr>
      </w:pPr>
    </w:p>
    <w:p w:rsidR="008F6347" w:rsidP="008F6347" w:rsidRDefault="008F6347" w14:paraId="523ECF96" w14:textId="77777777">
      <w:pPr>
        <w:rPr>
          <w:rFonts w:eastAsia="Times New Roman"/>
          <w:sz w:val="24"/>
          <w:szCs w:val="24"/>
        </w:rPr>
      </w:pPr>
      <w:r>
        <w:rPr>
          <w:rFonts w:eastAsia="Times New Roman"/>
          <w:sz w:val="24"/>
          <w:szCs w:val="24"/>
        </w:rPr>
        <w:tab/>
      </w:r>
      <w:r w:rsidRPr="2170E0EF" w:rsidR="1EDE1C88">
        <w:rPr>
          <w:rFonts w:eastAsia="Times New Roman"/>
          <w:sz w:val="24"/>
          <w:szCs w:val="24"/>
        </w:rPr>
        <w:t xml:space="preserve">The last clause that needs to be addressed within creating the contract is the term length. Term length of a contract is particularly important to address because it then determines if the Statue of Limitations law will ever come into effect if a lawsuit is filed. You originally offered Jada the following: “You will have a three-month probationary period, after which will begin a one-year term.  I would like an option to renew your contract for an additional year after the end of the first-year term.  After a renewal year, you and I will be free to renegotiate the contract.” Jada didn’t have any objections to your offer but said that she would like to add in terms to the clause regarding termination of the contract. Jada counteroffered and said that she would like to be able to terminate her contract at any time if a four weeks' notice is given. Adding this term into the contract will not hurt you in any way. In fact, most employers </w:t>
      </w:r>
      <w:proofErr w:type="gramStart"/>
      <w:r w:rsidRPr="2170E0EF" w:rsidR="1EDE1C88">
        <w:rPr>
          <w:rFonts w:eastAsia="Times New Roman"/>
          <w:sz w:val="24"/>
          <w:szCs w:val="24"/>
        </w:rPr>
        <w:lastRenderedPageBreak/>
        <w:t>advise</w:t>
      </w:r>
      <w:proofErr w:type="gramEnd"/>
      <w:r w:rsidRPr="2170E0EF" w:rsidR="1EDE1C88">
        <w:rPr>
          <w:rFonts w:eastAsia="Times New Roman"/>
          <w:sz w:val="24"/>
          <w:szCs w:val="24"/>
        </w:rPr>
        <w:t xml:space="preserve"> they would like a two weeks' notice, so that is an above average offer. In my professional opinion I feel that it should be added into the contract. However, you do once again have options. You can blatantly reject the offer and advised that any time a new one-year term is signed upon for employment that yearly term needs to be finished before having the choice to end the contract.</w:t>
      </w:r>
    </w:p>
    <w:p w:rsidR="008F6347" w:rsidP="008F6347" w:rsidRDefault="008F6347" w14:paraId="182BBDD2" w14:textId="77777777">
      <w:pPr>
        <w:rPr>
          <w:rFonts w:eastAsia="Times New Roman"/>
          <w:sz w:val="24"/>
          <w:szCs w:val="24"/>
        </w:rPr>
      </w:pPr>
    </w:p>
    <w:p w:rsidR="008F6347" w:rsidP="008F6347" w:rsidRDefault="008F6347" w14:paraId="47A83AEA" w14:textId="77777777">
      <w:pPr>
        <w:rPr>
          <w:rFonts w:eastAsia="Times New Roman"/>
          <w:sz w:val="24"/>
          <w:szCs w:val="24"/>
        </w:rPr>
      </w:pPr>
      <w:r>
        <w:rPr>
          <w:rFonts w:eastAsia="Times New Roman"/>
          <w:sz w:val="24"/>
          <w:szCs w:val="24"/>
        </w:rPr>
        <w:tab/>
      </w:r>
      <w:r w:rsidRPr="2170E0EF" w:rsidR="1EDE1C88">
        <w:rPr>
          <w:rFonts w:eastAsia="Times New Roman"/>
          <w:sz w:val="24"/>
          <w:szCs w:val="24"/>
        </w:rPr>
        <w:t>In regard to the contract, as of right now, you and Jada have agreed to the base salary amount, one-year stated terms, the start date, the amount of kids she would be tutoring, and insurance benefits. Other than those terms, everything discussed in this letter still needs to be drafted and approved by both parties. Jada does have another tutoring offer, so we are working with a deadline of two weeks. I recommend that you promptly respond to this letter, so no opportunity is lost.</w:t>
      </w:r>
    </w:p>
    <w:p w:rsidR="008F6347" w:rsidP="008F6347" w:rsidRDefault="008F6347" w14:paraId="564F8A73" w14:textId="77777777">
      <w:pPr>
        <w:rPr>
          <w:rFonts w:eastAsia="Times New Roman"/>
          <w:sz w:val="24"/>
          <w:szCs w:val="24"/>
        </w:rPr>
      </w:pPr>
    </w:p>
    <w:p w:rsidR="00AD47CE" w:rsidP="008F6347" w:rsidRDefault="008F6347" w14:paraId="6390E984" w14:textId="5F90F98D">
      <w:pPr>
        <w:rPr>
          <w:rFonts w:eastAsia="Times New Roman"/>
          <w:sz w:val="24"/>
          <w:szCs w:val="24"/>
        </w:rPr>
      </w:pPr>
      <w:r>
        <w:rPr>
          <w:rFonts w:eastAsia="Times New Roman"/>
          <w:sz w:val="24"/>
          <w:szCs w:val="24"/>
        </w:rPr>
        <w:tab/>
      </w:r>
      <w:r w:rsidRPr="2170E0EF" w:rsidR="1EDE1C88">
        <w:rPr>
          <w:rFonts w:eastAsia="Times New Roman"/>
          <w:sz w:val="24"/>
          <w:szCs w:val="24"/>
        </w:rPr>
        <w:t>I believe that you and Jada could easily come to agreement with the clauses of the contract and work this out between yourselves, and the help of our firm, without involving any kind of judge or trial court. Please feel free to respond to this E-Mail or call me directly with any questions or concerns at 304-412-5912. Once I have your thoughts, opinions, counter offers and approval we can begin drafting the contract between you and Jada.</w:t>
      </w:r>
    </w:p>
    <w:p w:rsidR="00AD47CE" w:rsidP="2170E0EF" w:rsidRDefault="1EDE1C88" w14:paraId="205F5D7C" w14:textId="4B3978AA">
      <w:pPr>
        <w:spacing w:before="1127" w:after="160" w:line="259" w:lineRule="auto"/>
        <w:ind w:left="4320" w:firstLine="720"/>
        <w:textAlignment w:val="baseline"/>
        <w:rPr>
          <w:rFonts w:eastAsia="Times New Roman"/>
          <w:sz w:val="24"/>
          <w:szCs w:val="24"/>
        </w:rPr>
      </w:pPr>
      <w:r w:rsidRPr="2170E0EF">
        <w:rPr>
          <w:rFonts w:eastAsia="Times New Roman"/>
          <w:sz w:val="24"/>
          <w:szCs w:val="24"/>
        </w:rPr>
        <w:t>Very truly yours,</w:t>
      </w:r>
      <w:r w:rsidR="008F6347">
        <w:rPr>
          <w:rFonts w:eastAsia="Times New Roman"/>
          <w:sz w:val="24"/>
          <w:szCs w:val="24"/>
        </w:rPr>
        <w:br/>
      </w:r>
      <w:r w:rsidR="008F6347">
        <w:rPr>
          <w:rFonts w:eastAsia="Times New Roman"/>
          <w:sz w:val="24"/>
          <w:szCs w:val="24"/>
        </w:rPr>
        <w:tab/>
      </w:r>
      <w:r w:rsidR="008F6347">
        <w:rPr>
          <w:rFonts w:eastAsia="Times New Roman"/>
          <w:b/>
          <w:bCs/>
          <w:i/>
          <w:iCs/>
          <w:sz w:val="24"/>
          <w:szCs w:val="24"/>
        </w:rPr>
        <w:t>/s/Krista D. Diaz</w:t>
      </w:r>
      <w:r w:rsidR="008F6347">
        <w:rPr>
          <w:rFonts w:eastAsia="Times New Roman"/>
          <w:b/>
          <w:bCs/>
          <w:i/>
          <w:iCs/>
          <w:sz w:val="24"/>
          <w:szCs w:val="24"/>
        </w:rPr>
        <w:br/>
      </w:r>
      <w:r w:rsidR="008F6347">
        <w:rPr>
          <w:rFonts w:eastAsia="Times New Roman"/>
          <w:b/>
          <w:bCs/>
          <w:i/>
          <w:iCs/>
          <w:sz w:val="24"/>
          <w:szCs w:val="24"/>
        </w:rPr>
        <w:tab/>
      </w:r>
      <w:r w:rsidRPr="2170E0EF">
        <w:rPr>
          <w:rFonts w:eastAsia="Times New Roman"/>
          <w:sz w:val="24"/>
          <w:szCs w:val="24"/>
        </w:rPr>
        <w:t>Krista D. Diaz</w:t>
      </w:r>
    </w:p>
    <w:p w:rsidR="00AD47CE" w:rsidP="2170E0EF" w:rsidRDefault="00AD47CE" w14:paraId="03A5BCF2" w14:textId="00862BC4">
      <w:pPr>
        <w:spacing w:before="1127" w:after="160" w:line="259" w:lineRule="auto"/>
        <w:ind w:left="4320" w:firstLine="720"/>
        <w:textAlignment w:val="baseline"/>
        <w:rPr>
          <w:rFonts w:eastAsia="Times New Roman"/>
          <w:sz w:val="24"/>
          <w:szCs w:val="24"/>
        </w:rPr>
      </w:pPr>
    </w:p>
    <w:p w:rsidR="00AD47CE" w:rsidP="2170E0EF" w:rsidRDefault="09E7C428" w14:paraId="2045DCD7" w14:textId="53A52C6E">
      <w:pPr>
        <w:spacing w:before="1127" w:line="237" w:lineRule="exact"/>
        <w:textAlignment w:val="baseline"/>
      </w:pPr>
      <w:r>
        <w:br w:type="page"/>
      </w:r>
    </w:p>
    <w:p w:rsidR="008F6347" w:rsidP="0FCB8A2F" w:rsidRDefault="008F6347" w14:paraId="76D6FC74" w14:textId="77777777">
      <w:pPr>
        <w:spacing w:before="1127" w:line="237" w:lineRule="exact"/>
        <w:jc w:val="center"/>
        <w:textAlignment w:val="baseline"/>
        <w:rPr>
          <w:rFonts w:ascii="Arial" w:hAnsi="Arial" w:eastAsia="Arial"/>
          <w:b/>
          <w:bCs/>
          <w:color w:val="000000" w:themeColor="text1"/>
          <w:sz w:val="96"/>
          <w:szCs w:val="96"/>
        </w:rPr>
      </w:pPr>
    </w:p>
    <w:p w:rsidR="00AD47CE" w:rsidP="0FCB8A2F" w:rsidRDefault="09E7C428" w14:paraId="3C902788" w14:textId="3DE5482E">
      <w:pPr>
        <w:spacing w:before="1127" w:line="237" w:lineRule="exact"/>
        <w:jc w:val="center"/>
        <w:textAlignment w:val="baseline"/>
        <w:rPr>
          <w:rFonts w:ascii="Arial" w:hAnsi="Arial" w:eastAsia="Arial"/>
          <w:b/>
          <w:bCs/>
          <w:color w:val="000000" w:themeColor="text1"/>
          <w:sz w:val="144"/>
          <w:szCs w:val="144"/>
        </w:rPr>
      </w:pPr>
      <w:r w:rsidRPr="2170E0EF">
        <w:rPr>
          <w:rFonts w:ascii="Arial" w:hAnsi="Arial" w:eastAsia="Arial"/>
          <w:b/>
          <w:bCs/>
          <w:color w:val="000000" w:themeColor="text1"/>
          <w:sz w:val="96"/>
          <w:szCs w:val="96"/>
        </w:rPr>
        <w:t>PLEG110- Week 6</w:t>
      </w:r>
    </w:p>
    <w:p w:rsidR="00AD47CE" w:rsidP="0FCB8A2F" w:rsidRDefault="09E7C428" w14:paraId="61FC4BE8" w14:textId="00F4A2BB">
      <w:pPr>
        <w:spacing w:before="1127" w:line="237" w:lineRule="exact"/>
        <w:jc w:val="center"/>
        <w:textAlignment w:val="baseline"/>
        <w:rPr>
          <w:rFonts w:ascii="Arial" w:hAnsi="Arial" w:eastAsia="Arial"/>
          <w:b/>
          <w:bCs/>
          <w:color w:val="000000" w:themeColor="text1"/>
          <w:sz w:val="144"/>
          <w:szCs w:val="144"/>
        </w:rPr>
      </w:pPr>
      <w:r w:rsidRPr="0FCB8A2F">
        <w:rPr>
          <w:rFonts w:ascii="Arial" w:hAnsi="Arial" w:eastAsia="Arial"/>
          <w:b/>
          <w:bCs/>
          <w:color w:val="000000" w:themeColor="text1"/>
          <w:sz w:val="96"/>
          <w:szCs w:val="96"/>
        </w:rPr>
        <w:t>Bryant &amp; Stratton</w:t>
      </w:r>
    </w:p>
    <w:p w:rsidR="00AD47CE" w:rsidP="0FCB8A2F" w:rsidRDefault="09E7C428" w14:paraId="762E8EF5" w14:textId="1B01B058">
      <w:pPr>
        <w:spacing w:before="1127" w:line="237" w:lineRule="exact"/>
        <w:jc w:val="center"/>
        <w:textAlignment w:val="baseline"/>
        <w:rPr>
          <w:rFonts w:ascii="Arial" w:hAnsi="Arial" w:eastAsia="Arial"/>
          <w:b/>
          <w:bCs/>
          <w:color w:val="000000" w:themeColor="text1"/>
          <w:sz w:val="144"/>
          <w:szCs w:val="144"/>
        </w:rPr>
      </w:pPr>
      <w:r w:rsidRPr="0FCB8A2F">
        <w:rPr>
          <w:rFonts w:ascii="Arial" w:hAnsi="Arial" w:eastAsia="Arial"/>
          <w:b/>
          <w:bCs/>
          <w:color w:val="000000" w:themeColor="text1"/>
          <w:sz w:val="96"/>
          <w:szCs w:val="96"/>
        </w:rPr>
        <w:t>CONTRAT</w:t>
      </w:r>
    </w:p>
    <w:p w:rsidR="00AD47CE" w:rsidP="0FCB8A2F" w:rsidRDefault="09E7C428" w14:paraId="43E4D929" w14:textId="26B30BB6">
      <w:pPr>
        <w:spacing w:before="1127" w:line="237" w:lineRule="exact"/>
        <w:jc w:val="center"/>
        <w:textAlignment w:val="baseline"/>
        <w:rPr>
          <w:rFonts w:ascii="Arial" w:hAnsi="Arial" w:eastAsia="Arial"/>
          <w:b/>
          <w:bCs/>
          <w:color w:val="000000" w:themeColor="text1"/>
          <w:sz w:val="144"/>
          <w:szCs w:val="144"/>
        </w:rPr>
      </w:pPr>
      <w:r w:rsidRPr="0FCB8A2F">
        <w:rPr>
          <w:rFonts w:ascii="Arial" w:hAnsi="Arial" w:eastAsia="Arial"/>
          <w:b/>
          <w:bCs/>
          <w:color w:val="000000" w:themeColor="text1"/>
          <w:sz w:val="96"/>
          <w:szCs w:val="96"/>
        </w:rPr>
        <w:t>Krista Diaz</w:t>
      </w:r>
    </w:p>
    <w:p w:rsidR="00AD47CE" w:rsidP="0FCB8A2F" w:rsidRDefault="00AD47CE" w14:paraId="3BEC54B6" w14:textId="284F25DC">
      <w:pPr>
        <w:spacing w:before="1127" w:line="237" w:lineRule="exact"/>
        <w:jc w:val="center"/>
        <w:textAlignment w:val="baseline"/>
        <w:rPr>
          <w:rFonts w:ascii="Arial" w:hAnsi="Arial" w:eastAsia="Arial"/>
          <w:b/>
          <w:bCs/>
          <w:color w:val="000000" w:themeColor="text1"/>
          <w:sz w:val="20"/>
          <w:szCs w:val="20"/>
        </w:rPr>
      </w:pPr>
    </w:p>
    <w:p w:rsidR="00AD47CE" w:rsidP="0FCB8A2F" w:rsidRDefault="00AD47CE" w14:paraId="5B0A46CC" w14:textId="322616CB">
      <w:pPr>
        <w:spacing w:before="1127" w:line="237" w:lineRule="exact"/>
        <w:jc w:val="center"/>
        <w:textAlignment w:val="baseline"/>
        <w:rPr>
          <w:rFonts w:ascii="Arial" w:hAnsi="Arial" w:eastAsia="Arial"/>
          <w:b/>
          <w:bCs/>
          <w:color w:val="000000" w:themeColor="text1"/>
          <w:sz w:val="20"/>
          <w:szCs w:val="20"/>
        </w:rPr>
      </w:pPr>
    </w:p>
    <w:p w:rsidR="00AD47CE" w:rsidP="0FCB8A2F" w:rsidRDefault="00AD47CE" w14:paraId="4BF59BE7" w14:textId="74A28BBF">
      <w:pPr>
        <w:spacing w:before="1127" w:line="237" w:lineRule="exact"/>
        <w:jc w:val="center"/>
        <w:textAlignment w:val="baseline"/>
        <w:rPr>
          <w:rFonts w:ascii="Arial" w:hAnsi="Arial" w:eastAsia="Arial"/>
          <w:b/>
          <w:bCs/>
          <w:color w:val="000000" w:themeColor="text1"/>
          <w:sz w:val="20"/>
          <w:szCs w:val="20"/>
        </w:rPr>
      </w:pPr>
    </w:p>
    <w:p w:rsidR="00182D8F" w:rsidP="0FCB8A2F" w:rsidRDefault="00182D8F" w14:paraId="1CE94E1F" w14:textId="77777777">
      <w:pPr>
        <w:spacing w:before="1127" w:line="237" w:lineRule="exact"/>
        <w:jc w:val="center"/>
        <w:textAlignment w:val="baseline"/>
        <w:rPr>
          <w:rFonts w:ascii="Arial" w:hAnsi="Arial" w:eastAsia="Arial"/>
          <w:b/>
          <w:bCs/>
          <w:color w:val="000000" w:themeColor="text1"/>
          <w:sz w:val="20"/>
          <w:szCs w:val="20"/>
        </w:rPr>
      </w:pPr>
    </w:p>
    <w:p w:rsidR="00182D8F" w:rsidP="0FCB8A2F" w:rsidRDefault="00182D8F" w14:paraId="2A74D8F0" w14:textId="77777777">
      <w:pPr>
        <w:spacing w:before="1127" w:line="237" w:lineRule="exact"/>
        <w:jc w:val="center"/>
        <w:textAlignment w:val="baseline"/>
        <w:rPr>
          <w:rFonts w:ascii="Arial" w:hAnsi="Arial" w:eastAsia="Arial"/>
          <w:b/>
          <w:bCs/>
          <w:color w:val="000000" w:themeColor="text1"/>
          <w:sz w:val="20"/>
          <w:szCs w:val="20"/>
        </w:rPr>
      </w:pPr>
    </w:p>
    <w:p w:rsidR="00AD47CE" w:rsidP="0FCB8A2F" w:rsidRDefault="776D454B" w14:paraId="2FFA207B" w14:textId="44D9DE6E">
      <w:pPr>
        <w:spacing w:before="1127" w:line="237" w:lineRule="exact"/>
        <w:jc w:val="center"/>
        <w:textAlignment w:val="baseline"/>
        <w:rPr>
          <w:rFonts w:ascii="Arial" w:hAnsi="Arial" w:eastAsia="Arial"/>
          <w:b/>
          <w:bCs/>
          <w:color w:val="000000" w:themeColor="text1"/>
          <w:sz w:val="20"/>
          <w:szCs w:val="20"/>
        </w:rPr>
      </w:pPr>
      <w:r w:rsidRPr="0FCB8A2F">
        <w:rPr>
          <w:rFonts w:ascii="Arial" w:hAnsi="Arial" w:eastAsia="Arial"/>
          <w:b/>
          <w:bCs/>
          <w:color w:val="000000" w:themeColor="text1"/>
          <w:sz w:val="20"/>
          <w:szCs w:val="20"/>
        </w:rPr>
        <w:lastRenderedPageBreak/>
        <w:t>Jada Washington v. Maria Hernandez</w:t>
      </w:r>
    </w:p>
    <w:p w:rsidR="00AD47CE" w:rsidP="0FCB8A2F" w:rsidRDefault="004F5FC8" w14:paraId="03E1567B" w14:textId="58CCE08C">
      <w:pPr>
        <w:spacing w:before="1127" w:line="237" w:lineRule="exact"/>
        <w:jc w:val="center"/>
        <w:textAlignment w:val="baseline"/>
        <w:rPr>
          <w:rFonts w:ascii="Arial" w:hAnsi="Arial" w:eastAsia="Arial"/>
          <w:b/>
          <w:bCs/>
          <w:color w:val="000000"/>
          <w:sz w:val="20"/>
          <w:szCs w:val="20"/>
        </w:rPr>
      </w:pPr>
      <w:r w:rsidRPr="0FCB8A2F">
        <w:rPr>
          <w:rFonts w:ascii="Arial" w:hAnsi="Arial" w:eastAsia="Arial"/>
          <w:b/>
          <w:bCs/>
          <w:color w:val="000000" w:themeColor="text1"/>
          <w:sz w:val="20"/>
          <w:szCs w:val="20"/>
        </w:rPr>
        <w:t xml:space="preserve">CONTRACT FOR </w:t>
      </w:r>
      <w:r w:rsidRPr="0FCB8A2F" w:rsidR="005B253F">
        <w:rPr>
          <w:rFonts w:ascii="Arial" w:hAnsi="Arial" w:eastAsia="Arial"/>
          <w:b/>
          <w:bCs/>
          <w:color w:val="000000" w:themeColor="text1"/>
          <w:sz w:val="20"/>
          <w:szCs w:val="20"/>
        </w:rPr>
        <w:t xml:space="preserve">TUTORING </w:t>
      </w:r>
      <w:r w:rsidRPr="0FCB8A2F">
        <w:rPr>
          <w:rFonts w:ascii="Arial" w:hAnsi="Arial" w:eastAsia="Arial"/>
          <w:b/>
          <w:bCs/>
          <w:color w:val="000000" w:themeColor="text1"/>
          <w:sz w:val="20"/>
          <w:szCs w:val="20"/>
        </w:rPr>
        <w:t>SERVICES</w:t>
      </w:r>
    </w:p>
    <w:p w:rsidRPr="007343BC" w:rsidR="00AD47CE" w:rsidP="007343BC" w:rsidRDefault="004F5FC8" w14:paraId="18C0FEAD" w14:textId="77777777">
      <w:pPr>
        <w:tabs>
          <w:tab w:val="left" w:leader="underscore" w:pos="5328"/>
          <w:tab w:val="left" w:leader="underscore" w:pos="8424"/>
          <w:tab w:val="right" w:pos="10224"/>
        </w:tabs>
        <w:spacing w:before="199" w:line="259" w:lineRule="exact"/>
        <w:jc w:val="both"/>
        <w:textAlignment w:val="baseline"/>
        <w:rPr>
          <w:rFonts w:ascii="Arial" w:hAnsi="Arial" w:eastAsia="Arial"/>
          <w:color w:val="000000"/>
          <w:sz w:val="20"/>
        </w:rPr>
      </w:pPr>
      <w:r>
        <w:rPr>
          <w:rFonts w:ascii="Arial" w:hAnsi="Arial" w:eastAsia="Arial"/>
          <w:color w:val="000000"/>
          <w:sz w:val="20"/>
        </w:rPr>
        <w:t xml:space="preserve">This Agreement is made this </w:t>
      </w:r>
      <w:r w:rsidR="005B253F">
        <w:rPr>
          <w:rFonts w:ascii="Arial" w:hAnsi="Arial" w:eastAsia="Arial"/>
          <w:color w:val="000000"/>
          <w:sz w:val="20"/>
        </w:rPr>
        <w:t>21st</w:t>
      </w:r>
      <w:r>
        <w:rPr>
          <w:rFonts w:ascii="Arial" w:hAnsi="Arial" w:eastAsia="Arial"/>
          <w:color w:val="000000"/>
          <w:sz w:val="20"/>
        </w:rPr>
        <w:t xml:space="preserve"> day of </w:t>
      </w:r>
      <w:r w:rsidR="005B253F">
        <w:rPr>
          <w:rFonts w:ascii="Arial" w:hAnsi="Arial" w:eastAsia="Arial"/>
          <w:color w:val="000000"/>
          <w:sz w:val="20"/>
        </w:rPr>
        <w:t>February</w:t>
      </w:r>
      <w:r>
        <w:rPr>
          <w:rFonts w:ascii="Arial" w:hAnsi="Arial" w:eastAsia="Arial"/>
          <w:color w:val="000000"/>
          <w:sz w:val="20"/>
        </w:rPr>
        <w:t>, 20</w:t>
      </w:r>
      <w:r w:rsidR="005B253F">
        <w:rPr>
          <w:rFonts w:ascii="Arial" w:hAnsi="Arial" w:eastAsia="Arial"/>
          <w:color w:val="000000"/>
          <w:sz w:val="20"/>
        </w:rPr>
        <w:t>20</w:t>
      </w:r>
      <w:r>
        <w:rPr>
          <w:rFonts w:ascii="Arial" w:hAnsi="Arial" w:eastAsia="Arial"/>
          <w:color w:val="000000"/>
          <w:sz w:val="20"/>
        </w:rPr>
        <w:t>,</w:t>
      </w:r>
      <w:r w:rsidR="005B253F">
        <w:rPr>
          <w:rFonts w:ascii="Arial" w:hAnsi="Arial" w:eastAsia="Arial"/>
          <w:color w:val="000000"/>
          <w:sz w:val="20"/>
        </w:rPr>
        <w:t xml:space="preserve"> </w:t>
      </w:r>
      <w:r>
        <w:rPr>
          <w:rFonts w:ascii="Arial" w:hAnsi="Arial" w:eastAsia="Arial"/>
          <w:color w:val="000000"/>
          <w:sz w:val="20"/>
        </w:rPr>
        <w:t xml:space="preserve">between </w:t>
      </w:r>
      <w:r w:rsidR="005B253F">
        <w:rPr>
          <w:rFonts w:ascii="Arial" w:hAnsi="Arial" w:eastAsia="Arial"/>
          <w:i/>
          <w:color w:val="000000"/>
          <w:sz w:val="20"/>
        </w:rPr>
        <w:t>Maria Hernandez</w:t>
      </w:r>
      <w:r w:rsidR="005B253F">
        <w:rPr>
          <w:rFonts w:ascii="Arial" w:hAnsi="Arial" w:eastAsia="Arial"/>
          <w:color w:val="000000"/>
          <w:sz w:val="20"/>
        </w:rPr>
        <w:t xml:space="preserve"> </w:t>
      </w:r>
      <w:r>
        <w:rPr>
          <w:rFonts w:ascii="Arial" w:hAnsi="Arial" w:eastAsia="Arial"/>
          <w:color w:val="000000"/>
          <w:sz w:val="20"/>
        </w:rPr>
        <w:t>(“</w:t>
      </w:r>
      <w:r w:rsidR="005B253F">
        <w:rPr>
          <w:rFonts w:ascii="Arial" w:hAnsi="Arial" w:eastAsia="Arial"/>
          <w:color w:val="000000"/>
          <w:sz w:val="20"/>
        </w:rPr>
        <w:t>Maria</w:t>
      </w:r>
      <w:r>
        <w:rPr>
          <w:rFonts w:ascii="Arial" w:hAnsi="Arial" w:eastAsia="Arial"/>
          <w:color w:val="000000"/>
          <w:sz w:val="20"/>
        </w:rPr>
        <w:t xml:space="preserve">”), with a principal place of business at </w:t>
      </w:r>
      <w:r w:rsidR="005B253F">
        <w:rPr>
          <w:rFonts w:ascii="Arial" w:hAnsi="Arial" w:eastAsia="Arial"/>
          <w:color w:val="000000"/>
          <w:sz w:val="20"/>
        </w:rPr>
        <w:t>1234 Local Street, Uptown, CA 25572</w:t>
      </w:r>
      <w:r>
        <w:rPr>
          <w:rFonts w:ascii="Arial" w:hAnsi="Arial" w:eastAsia="Arial"/>
          <w:i/>
          <w:color w:val="000000"/>
          <w:sz w:val="20"/>
        </w:rPr>
        <w:t xml:space="preserve"> </w:t>
      </w:r>
      <w:r>
        <w:rPr>
          <w:rFonts w:ascii="Arial" w:hAnsi="Arial" w:eastAsia="Arial"/>
          <w:color w:val="000000"/>
          <w:sz w:val="20"/>
        </w:rPr>
        <w:t>and</w:t>
      </w:r>
      <w:r w:rsidR="007343BC">
        <w:rPr>
          <w:rFonts w:ascii="Arial" w:hAnsi="Arial" w:eastAsia="Arial"/>
          <w:color w:val="000000"/>
          <w:sz w:val="20"/>
        </w:rPr>
        <w:t xml:space="preserve"> </w:t>
      </w:r>
      <w:r w:rsidR="007343BC">
        <w:rPr>
          <w:rFonts w:ascii="Arial" w:hAnsi="Arial" w:eastAsia="Arial"/>
          <w:i/>
          <w:color w:val="000000"/>
          <w:sz w:val="20"/>
        </w:rPr>
        <w:t>Jada Washington</w:t>
      </w:r>
      <w:r>
        <w:rPr>
          <w:rFonts w:ascii="Arial" w:hAnsi="Arial" w:eastAsia="Arial"/>
          <w:color w:val="000000"/>
          <w:sz w:val="20"/>
        </w:rPr>
        <w:t xml:space="preserve"> </w:t>
      </w:r>
      <w:r w:rsidR="007343BC">
        <w:rPr>
          <w:rFonts w:ascii="Arial" w:hAnsi="Arial" w:eastAsia="Arial"/>
          <w:color w:val="000000"/>
          <w:sz w:val="20"/>
        </w:rPr>
        <w:t xml:space="preserve">(“Jada”) </w:t>
      </w:r>
      <w:r>
        <w:rPr>
          <w:rFonts w:ascii="Arial" w:hAnsi="Arial" w:eastAsia="Arial"/>
          <w:color w:val="000000"/>
          <w:sz w:val="20"/>
        </w:rPr>
        <w:t>with a principal place of business at</w:t>
      </w:r>
      <w:r w:rsidR="007343BC">
        <w:rPr>
          <w:rFonts w:ascii="Arial" w:hAnsi="Arial" w:eastAsia="Arial"/>
          <w:color w:val="000000"/>
          <w:sz w:val="20"/>
        </w:rPr>
        <w:t xml:space="preserve"> 1234 Local Street, Uptown, </w:t>
      </w:r>
      <w:proofErr w:type="gramStart"/>
      <w:r w:rsidR="007343BC">
        <w:rPr>
          <w:rFonts w:ascii="Arial" w:hAnsi="Arial" w:eastAsia="Arial"/>
          <w:color w:val="000000"/>
          <w:sz w:val="20"/>
        </w:rPr>
        <w:t>CA</w:t>
      </w:r>
      <w:proofErr w:type="gramEnd"/>
      <w:r w:rsidR="007343BC">
        <w:rPr>
          <w:rFonts w:ascii="Arial" w:hAnsi="Arial" w:eastAsia="Arial"/>
          <w:color w:val="000000"/>
          <w:sz w:val="20"/>
        </w:rPr>
        <w:t xml:space="preserve"> 25572</w:t>
      </w:r>
      <w:r>
        <w:rPr>
          <w:rFonts w:ascii="Arial" w:hAnsi="Arial" w:eastAsia="Arial"/>
          <w:i/>
          <w:color w:val="000000"/>
          <w:spacing w:val="-1"/>
          <w:sz w:val="20"/>
        </w:rPr>
        <w:t>.</w:t>
      </w:r>
    </w:p>
    <w:p w:rsidR="00AD47CE" w:rsidRDefault="004F5FC8" w14:paraId="644AA235" w14:textId="77777777">
      <w:pPr>
        <w:spacing w:before="267" w:line="237" w:lineRule="exact"/>
        <w:textAlignment w:val="baseline"/>
        <w:rPr>
          <w:rFonts w:ascii="Arial" w:hAnsi="Arial" w:eastAsia="Arial"/>
          <w:b/>
          <w:color w:val="000000"/>
          <w:sz w:val="20"/>
        </w:rPr>
      </w:pPr>
      <w:r>
        <w:rPr>
          <w:rFonts w:ascii="Arial" w:hAnsi="Arial" w:eastAsia="Arial"/>
          <w:b/>
          <w:color w:val="000000"/>
          <w:sz w:val="20"/>
        </w:rPr>
        <w:t>ARTICLE 1 TERM OF CONTRACT</w:t>
      </w:r>
    </w:p>
    <w:p w:rsidRPr="007343BC" w:rsidR="00AD47CE" w:rsidP="0FCB8A2F" w:rsidRDefault="004F5FC8" w14:paraId="3E630DCE" w14:textId="07CE4FBC">
      <w:pPr>
        <w:tabs>
          <w:tab w:val="right" w:leader="underscore" w:pos="10224"/>
        </w:tabs>
        <w:spacing w:before="223" w:line="233" w:lineRule="exact"/>
        <w:textAlignment w:val="baseline"/>
        <w:rPr>
          <w:rFonts w:ascii="Arial" w:hAnsi="Arial" w:eastAsia="Arial"/>
          <w:color w:val="000000"/>
          <w:sz w:val="20"/>
          <w:szCs w:val="20"/>
        </w:rPr>
      </w:pPr>
      <w:r w:rsidRPr="0FCB8A2F">
        <w:rPr>
          <w:rFonts w:ascii="Arial" w:hAnsi="Arial" w:eastAsia="Arial"/>
          <w:color w:val="000000" w:themeColor="text1"/>
          <w:sz w:val="20"/>
          <w:szCs w:val="20"/>
        </w:rPr>
        <w:t xml:space="preserve">1.01. This Agreement will become effective </w:t>
      </w:r>
      <w:r w:rsidRPr="0FCB8A2F" w:rsidR="007343BC">
        <w:rPr>
          <w:rFonts w:ascii="Arial" w:hAnsi="Arial" w:eastAsia="Arial"/>
          <w:i/>
          <w:iCs/>
          <w:color w:val="000000" w:themeColor="text1"/>
          <w:sz w:val="20"/>
          <w:szCs w:val="20"/>
        </w:rPr>
        <w:t xml:space="preserve">February 21, 2020 </w:t>
      </w:r>
      <w:r w:rsidRPr="0FCB8A2F">
        <w:rPr>
          <w:rFonts w:ascii="Arial" w:hAnsi="Arial" w:eastAsia="Arial"/>
          <w:color w:val="000000" w:themeColor="text1"/>
          <w:sz w:val="20"/>
          <w:szCs w:val="20"/>
        </w:rPr>
        <w:t xml:space="preserve">and will continue in effect </w:t>
      </w:r>
      <w:r w:rsidRPr="0FCB8A2F" w:rsidR="007343BC">
        <w:rPr>
          <w:rFonts w:ascii="Arial" w:hAnsi="Arial" w:eastAsia="Arial"/>
          <w:color w:val="000000" w:themeColor="text1"/>
          <w:sz w:val="20"/>
          <w:szCs w:val="20"/>
        </w:rPr>
        <w:t xml:space="preserve">until </w:t>
      </w:r>
      <w:r w:rsidRPr="0FCB8A2F" w:rsidR="007343BC">
        <w:rPr>
          <w:rFonts w:ascii="Arial" w:hAnsi="Arial" w:eastAsia="Arial"/>
          <w:i/>
          <w:iCs/>
          <w:color w:val="000000" w:themeColor="text1"/>
          <w:sz w:val="20"/>
          <w:szCs w:val="20"/>
        </w:rPr>
        <w:t>February 21,</w:t>
      </w:r>
      <w:r w:rsidRPr="0FCB8A2F" w:rsidR="19342629">
        <w:rPr>
          <w:rFonts w:ascii="Arial" w:hAnsi="Arial" w:eastAsia="Arial"/>
          <w:i/>
          <w:iCs/>
          <w:color w:val="000000" w:themeColor="text1"/>
          <w:sz w:val="20"/>
          <w:szCs w:val="20"/>
        </w:rPr>
        <w:t xml:space="preserve"> </w:t>
      </w:r>
      <w:r w:rsidRPr="0FCB8A2F" w:rsidR="007343BC">
        <w:rPr>
          <w:rFonts w:ascii="Arial" w:hAnsi="Arial" w:eastAsia="Arial"/>
          <w:i/>
          <w:iCs/>
          <w:color w:val="000000" w:themeColor="text1"/>
          <w:sz w:val="20"/>
          <w:szCs w:val="20"/>
        </w:rPr>
        <w:t>202</w:t>
      </w:r>
      <w:r w:rsidRPr="0FCB8A2F" w:rsidR="784F0636">
        <w:rPr>
          <w:rFonts w:ascii="Arial" w:hAnsi="Arial" w:eastAsia="Arial"/>
          <w:i/>
          <w:iCs/>
          <w:color w:val="000000" w:themeColor="text1"/>
          <w:sz w:val="20"/>
          <w:szCs w:val="20"/>
        </w:rPr>
        <w:t>2</w:t>
      </w:r>
      <w:r w:rsidRPr="0FCB8A2F" w:rsidR="007343BC">
        <w:rPr>
          <w:rFonts w:ascii="Arial" w:hAnsi="Arial" w:eastAsia="Arial"/>
          <w:i/>
          <w:iCs/>
          <w:color w:val="000000" w:themeColor="text1"/>
          <w:sz w:val="20"/>
          <w:szCs w:val="20"/>
        </w:rPr>
        <w:t xml:space="preserve"> </w:t>
      </w:r>
      <w:r w:rsidRPr="0FCB8A2F" w:rsidR="007343BC">
        <w:rPr>
          <w:rFonts w:ascii="Arial" w:hAnsi="Arial" w:eastAsia="Arial"/>
          <w:color w:val="000000" w:themeColor="text1"/>
          <w:sz w:val="20"/>
          <w:szCs w:val="20"/>
        </w:rPr>
        <w:t>when both parties will have the option of renewal.</w:t>
      </w:r>
    </w:p>
    <w:p w:rsidR="00AD47CE" w:rsidP="0FCB8A2F" w:rsidRDefault="004F5FC8" w14:paraId="6CA6E4C3" w14:textId="77777777">
      <w:pPr>
        <w:spacing w:before="267" w:line="237" w:lineRule="exact"/>
        <w:textAlignment w:val="baseline"/>
        <w:rPr>
          <w:rFonts w:ascii="Arial" w:hAnsi="Arial" w:eastAsia="Arial"/>
          <w:b/>
          <w:bCs/>
          <w:color w:val="000000"/>
          <w:sz w:val="20"/>
          <w:szCs w:val="20"/>
        </w:rPr>
      </w:pPr>
      <w:r w:rsidRPr="0FCB8A2F">
        <w:rPr>
          <w:rFonts w:ascii="Arial" w:hAnsi="Arial" w:eastAsia="Arial"/>
          <w:b/>
          <w:bCs/>
          <w:color w:val="000000" w:themeColor="text1"/>
          <w:sz w:val="20"/>
          <w:szCs w:val="20"/>
        </w:rPr>
        <w:t xml:space="preserve">ARTICLE 2 SERVICES TO BE PERFORMED BY </w:t>
      </w:r>
      <w:r w:rsidRPr="0FCB8A2F" w:rsidR="007343BC">
        <w:rPr>
          <w:rFonts w:ascii="Arial" w:hAnsi="Arial" w:eastAsia="Arial"/>
          <w:b/>
          <w:bCs/>
          <w:i/>
          <w:iCs/>
          <w:color w:val="000000" w:themeColor="text1"/>
          <w:sz w:val="20"/>
          <w:szCs w:val="20"/>
        </w:rPr>
        <w:t>JADA WASHINGTON</w:t>
      </w:r>
    </w:p>
    <w:p w:rsidR="00AD47CE" w:rsidRDefault="004F5FC8" w14:paraId="790662BF" w14:textId="77777777">
      <w:pPr>
        <w:spacing w:before="262" w:line="237" w:lineRule="exact"/>
        <w:jc w:val="center"/>
        <w:textAlignment w:val="baseline"/>
        <w:rPr>
          <w:rFonts w:ascii="Arial" w:hAnsi="Arial" w:eastAsia="Arial"/>
          <w:b/>
          <w:color w:val="000000"/>
          <w:sz w:val="20"/>
        </w:rPr>
      </w:pPr>
      <w:r>
        <w:rPr>
          <w:rFonts w:ascii="Arial" w:hAnsi="Arial" w:eastAsia="Arial"/>
          <w:b/>
          <w:color w:val="000000"/>
          <w:sz w:val="20"/>
        </w:rPr>
        <w:t>Specific Services</w:t>
      </w:r>
    </w:p>
    <w:p w:rsidR="00AD47CE" w:rsidP="0FCB8A2F" w:rsidRDefault="004F5FC8" w14:paraId="669A1E0C" w14:textId="71D31B88">
      <w:pPr>
        <w:spacing w:before="201" w:line="259" w:lineRule="exact"/>
        <w:rPr>
          <w:rFonts w:ascii="Arial" w:hAnsi="Arial" w:eastAsia="Arial"/>
          <w:color w:val="000000" w:themeColor="text1"/>
          <w:sz w:val="20"/>
          <w:szCs w:val="20"/>
        </w:rPr>
      </w:pPr>
      <w:r w:rsidRPr="0FCB8A2F">
        <w:rPr>
          <w:rFonts w:ascii="Arial" w:hAnsi="Arial" w:eastAsia="Arial"/>
          <w:color w:val="000000"/>
          <w:sz w:val="20"/>
          <w:szCs w:val="20"/>
        </w:rPr>
        <w:t xml:space="preserve">2.01. </w:t>
      </w:r>
      <w:r w:rsidRPr="0FCB8A2F" w:rsidR="007343BC">
        <w:rPr>
          <w:rFonts w:ascii="Arial" w:hAnsi="Arial" w:eastAsia="Arial"/>
          <w:color w:val="000000"/>
          <w:sz w:val="20"/>
          <w:szCs w:val="20"/>
        </w:rPr>
        <w:t>Jada</w:t>
      </w:r>
      <w:r w:rsidRPr="0FCB8A2F">
        <w:rPr>
          <w:rFonts w:ascii="Arial" w:hAnsi="Arial" w:eastAsia="Arial"/>
          <w:color w:val="000000"/>
          <w:sz w:val="20"/>
          <w:szCs w:val="20"/>
        </w:rPr>
        <w:t xml:space="preserve"> agrees to</w:t>
      </w:r>
      <w:r w:rsidRPr="0FCB8A2F" w:rsidR="67368A39">
        <w:rPr>
          <w:rFonts w:ascii="Arial" w:hAnsi="Arial" w:eastAsia="Arial"/>
          <w:color w:val="000000"/>
          <w:sz w:val="20"/>
          <w:szCs w:val="20"/>
        </w:rPr>
        <w:t xml:space="preserve"> tutor the four children of Maria</w:t>
      </w:r>
      <w:r w:rsidRPr="0FCB8A2F" w:rsidR="74CA81B0">
        <w:rPr>
          <w:rFonts w:ascii="Arial" w:hAnsi="Arial" w:eastAsia="Arial"/>
          <w:color w:val="000000"/>
          <w:sz w:val="20"/>
          <w:szCs w:val="20"/>
        </w:rPr>
        <w:t xml:space="preserve"> beginning September 1, 2012.</w:t>
      </w:r>
      <w:r>
        <w:rPr>
          <w:rFonts w:ascii="Arial" w:hAnsi="Arial" w:eastAsia="Arial"/>
          <w:color w:val="000000"/>
          <w:sz w:val="20"/>
        </w:rPr>
        <w:tab/>
      </w:r>
    </w:p>
    <w:p w:rsidR="00AD47CE" w:rsidP="0FCB8A2F" w:rsidRDefault="004F5FC8" w14:paraId="4D7FC66C" w14:textId="5E16AF04">
      <w:pPr>
        <w:spacing w:before="10" w:line="497" w:lineRule="exact"/>
        <w:ind w:left="3600" w:right="3672" w:firstLine="72"/>
        <w:textAlignment w:val="baseline"/>
        <w:rPr>
          <w:rFonts w:ascii="Arial" w:hAnsi="Arial" w:eastAsia="Arial"/>
          <w:b/>
          <w:bCs/>
          <w:color w:val="000000"/>
          <w:sz w:val="20"/>
          <w:szCs w:val="20"/>
        </w:rPr>
      </w:pPr>
      <w:r w:rsidRPr="0FCB8A2F">
        <w:rPr>
          <w:rFonts w:ascii="Arial" w:hAnsi="Arial" w:eastAsia="Arial"/>
          <w:b/>
          <w:bCs/>
          <w:color w:val="000000" w:themeColor="text1"/>
          <w:sz w:val="20"/>
          <w:szCs w:val="20"/>
        </w:rPr>
        <w:t xml:space="preserve"> Method of Performing Services</w:t>
      </w:r>
    </w:p>
    <w:p w:rsidR="00AD47CE" w:rsidP="0FCB8A2F" w:rsidRDefault="004F5FC8" w14:paraId="2306B56D" w14:textId="673F2B56">
      <w:pPr>
        <w:spacing w:before="202" w:line="259" w:lineRule="exact"/>
        <w:textAlignment w:val="baseline"/>
        <w:rPr>
          <w:rFonts w:ascii="Arial" w:hAnsi="Arial" w:eastAsia="Arial"/>
          <w:color w:val="000000"/>
          <w:sz w:val="20"/>
          <w:szCs w:val="20"/>
        </w:rPr>
      </w:pPr>
      <w:r w:rsidRPr="0FCB8A2F">
        <w:rPr>
          <w:rFonts w:ascii="Arial" w:hAnsi="Arial" w:eastAsia="Arial"/>
          <w:color w:val="000000" w:themeColor="text1"/>
          <w:sz w:val="20"/>
          <w:szCs w:val="20"/>
        </w:rPr>
        <w:t xml:space="preserve">2.02. </w:t>
      </w:r>
      <w:r w:rsidRPr="0FCB8A2F" w:rsidR="291941F4">
        <w:rPr>
          <w:rFonts w:ascii="Arial" w:hAnsi="Arial" w:eastAsia="Arial"/>
          <w:color w:val="000000" w:themeColor="text1"/>
          <w:sz w:val="20"/>
          <w:szCs w:val="20"/>
        </w:rPr>
        <w:t>Jada</w:t>
      </w:r>
      <w:r w:rsidRPr="0FCB8A2F">
        <w:rPr>
          <w:rFonts w:ascii="Arial" w:hAnsi="Arial" w:eastAsia="Arial"/>
          <w:color w:val="000000" w:themeColor="text1"/>
          <w:sz w:val="20"/>
          <w:szCs w:val="20"/>
        </w:rPr>
        <w:t xml:space="preserve"> will determine the method, details, and means of performing the </w:t>
      </w:r>
      <w:r w:rsidRPr="0FCB8A2F" w:rsidR="5407A56E">
        <w:rPr>
          <w:rFonts w:ascii="Arial" w:hAnsi="Arial" w:eastAsia="Arial"/>
          <w:color w:val="000000" w:themeColor="text1"/>
          <w:sz w:val="20"/>
          <w:szCs w:val="20"/>
        </w:rPr>
        <w:t xml:space="preserve">tutoring </w:t>
      </w:r>
      <w:r w:rsidRPr="0FCB8A2F">
        <w:rPr>
          <w:rFonts w:ascii="Arial" w:hAnsi="Arial" w:eastAsia="Arial"/>
          <w:color w:val="000000" w:themeColor="text1"/>
          <w:sz w:val="20"/>
          <w:szCs w:val="20"/>
        </w:rPr>
        <w:t>services</w:t>
      </w:r>
      <w:r w:rsidRPr="0FCB8A2F" w:rsidR="4D63C71F">
        <w:rPr>
          <w:rFonts w:ascii="Arial" w:hAnsi="Arial" w:eastAsia="Arial"/>
          <w:color w:val="000000" w:themeColor="text1"/>
          <w:sz w:val="20"/>
          <w:szCs w:val="20"/>
        </w:rPr>
        <w:t>. Jada will have full control o</w:t>
      </w:r>
      <w:r w:rsidRPr="0FCB8A2F" w:rsidR="66043128">
        <w:rPr>
          <w:rFonts w:ascii="Arial" w:hAnsi="Arial" w:eastAsia="Arial"/>
          <w:color w:val="000000" w:themeColor="text1"/>
          <w:sz w:val="20"/>
          <w:szCs w:val="20"/>
        </w:rPr>
        <w:t xml:space="preserve">ver her </w:t>
      </w:r>
      <w:r w:rsidRPr="0FCB8A2F" w:rsidR="6D20E060">
        <w:rPr>
          <w:rFonts w:ascii="Arial" w:hAnsi="Arial" w:eastAsia="Arial"/>
          <w:color w:val="000000" w:themeColor="text1"/>
          <w:sz w:val="20"/>
          <w:szCs w:val="20"/>
        </w:rPr>
        <w:t>lesson plan</w:t>
      </w:r>
      <w:r w:rsidRPr="0FCB8A2F" w:rsidR="47BD9AFB">
        <w:rPr>
          <w:rFonts w:ascii="Arial" w:hAnsi="Arial" w:eastAsia="Arial"/>
          <w:color w:val="000000" w:themeColor="text1"/>
          <w:sz w:val="20"/>
          <w:szCs w:val="20"/>
        </w:rPr>
        <w:t xml:space="preserve"> </w:t>
      </w:r>
      <w:r w:rsidRPr="0FCB8A2F" w:rsidR="05973557">
        <w:rPr>
          <w:rFonts w:ascii="Arial" w:hAnsi="Arial" w:eastAsia="Arial"/>
          <w:color w:val="000000" w:themeColor="text1"/>
          <w:sz w:val="20"/>
          <w:szCs w:val="20"/>
        </w:rPr>
        <w:t>if</w:t>
      </w:r>
      <w:r w:rsidRPr="0FCB8A2F" w:rsidR="47BD9AFB">
        <w:rPr>
          <w:rFonts w:ascii="Arial" w:hAnsi="Arial" w:eastAsia="Arial"/>
          <w:color w:val="000000" w:themeColor="text1"/>
          <w:sz w:val="20"/>
          <w:szCs w:val="20"/>
        </w:rPr>
        <w:t xml:space="preserve"> throughout </w:t>
      </w:r>
      <w:r w:rsidRPr="0FCB8A2F" w:rsidR="0731AD0E">
        <w:rPr>
          <w:rFonts w:ascii="Arial" w:hAnsi="Arial" w:eastAsia="Arial"/>
          <w:color w:val="000000" w:themeColor="text1"/>
          <w:sz w:val="20"/>
          <w:szCs w:val="20"/>
        </w:rPr>
        <w:t xml:space="preserve">the week there is focus on </w:t>
      </w:r>
      <w:r w:rsidRPr="0FCB8A2F" w:rsidR="60EDDD4A">
        <w:rPr>
          <w:rFonts w:ascii="Arial" w:hAnsi="Arial" w:eastAsia="Arial"/>
          <w:color w:val="000000" w:themeColor="text1"/>
          <w:sz w:val="20"/>
          <w:szCs w:val="20"/>
        </w:rPr>
        <w:t xml:space="preserve">the main course subjects listed </w:t>
      </w:r>
      <w:r w:rsidRPr="0FCB8A2F" w:rsidR="21C5934E">
        <w:rPr>
          <w:rFonts w:ascii="Arial" w:hAnsi="Arial" w:eastAsia="Arial"/>
          <w:color w:val="000000" w:themeColor="text1"/>
          <w:sz w:val="20"/>
          <w:szCs w:val="20"/>
        </w:rPr>
        <w:t>in</w:t>
      </w:r>
      <w:r w:rsidRPr="0FCB8A2F" w:rsidR="599DD695">
        <w:rPr>
          <w:rFonts w:ascii="Arial" w:hAnsi="Arial" w:eastAsia="Arial"/>
          <w:color w:val="000000" w:themeColor="text1"/>
          <w:sz w:val="20"/>
          <w:szCs w:val="20"/>
        </w:rPr>
        <w:t xml:space="preserve"> the child's agenda for that week.</w:t>
      </w:r>
    </w:p>
    <w:p w:rsidR="00AD47CE" w:rsidRDefault="004F5FC8" w14:paraId="3A8FC99C" w14:textId="77777777">
      <w:pPr>
        <w:spacing w:before="267" w:line="237" w:lineRule="exact"/>
        <w:jc w:val="center"/>
        <w:textAlignment w:val="baseline"/>
        <w:rPr>
          <w:rFonts w:ascii="Arial" w:hAnsi="Arial" w:eastAsia="Arial"/>
          <w:b/>
          <w:color w:val="000000"/>
          <w:sz w:val="20"/>
        </w:rPr>
      </w:pPr>
      <w:r>
        <w:rPr>
          <w:rFonts w:ascii="Arial" w:hAnsi="Arial" w:eastAsia="Arial"/>
          <w:b/>
          <w:color w:val="000000"/>
          <w:sz w:val="20"/>
        </w:rPr>
        <w:t>Employment of Assistants</w:t>
      </w:r>
    </w:p>
    <w:p w:rsidR="00AD47CE" w:rsidP="0FCB8A2F" w:rsidRDefault="004F5FC8" w14:paraId="776D7468" w14:textId="40D6BBFC">
      <w:pPr>
        <w:spacing w:before="201" w:line="259" w:lineRule="exact"/>
        <w:textAlignment w:val="baseline"/>
        <w:rPr>
          <w:rFonts w:ascii="Arial" w:hAnsi="Arial" w:eastAsia="Arial"/>
          <w:color w:val="000000"/>
          <w:sz w:val="20"/>
          <w:szCs w:val="20"/>
        </w:rPr>
      </w:pPr>
      <w:r w:rsidRPr="0FCB8A2F">
        <w:rPr>
          <w:rFonts w:ascii="Arial" w:hAnsi="Arial" w:eastAsia="Arial"/>
          <w:color w:val="000000" w:themeColor="text1"/>
          <w:sz w:val="20"/>
          <w:szCs w:val="20"/>
        </w:rPr>
        <w:t xml:space="preserve">2.03. </w:t>
      </w:r>
      <w:r w:rsidRPr="0FCB8A2F" w:rsidR="190B117C">
        <w:rPr>
          <w:rFonts w:ascii="Arial" w:hAnsi="Arial" w:eastAsia="Arial"/>
          <w:color w:val="000000" w:themeColor="text1"/>
          <w:sz w:val="20"/>
          <w:szCs w:val="20"/>
        </w:rPr>
        <w:t>Jada</w:t>
      </w:r>
      <w:r w:rsidRPr="0FCB8A2F">
        <w:rPr>
          <w:rFonts w:ascii="Arial" w:hAnsi="Arial" w:eastAsia="Arial"/>
          <w:color w:val="000000" w:themeColor="text1"/>
          <w:sz w:val="20"/>
          <w:szCs w:val="20"/>
        </w:rPr>
        <w:t xml:space="preserve"> may, at </w:t>
      </w:r>
      <w:r w:rsidRPr="0FCB8A2F" w:rsidR="2A9794D1">
        <w:rPr>
          <w:rFonts w:ascii="Arial" w:hAnsi="Arial" w:eastAsia="Arial"/>
          <w:color w:val="000000" w:themeColor="text1"/>
          <w:sz w:val="20"/>
          <w:szCs w:val="20"/>
        </w:rPr>
        <w:t>her</w:t>
      </w:r>
      <w:r w:rsidRPr="0FCB8A2F">
        <w:rPr>
          <w:rFonts w:ascii="Arial" w:hAnsi="Arial" w:eastAsia="Arial"/>
          <w:color w:val="000000" w:themeColor="text1"/>
          <w:sz w:val="20"/>
          <w:szCs w:val="20"/>
        </w:rPr>
        <w:t xml:space="preserve"> own expense, employ any assistants that </w:t>
      </w:r>
      <w:r w:rsidRPr="0FCB8A2F" w:rsidR="79E1454B">
        <w:rPr>
          <w:rFonts w:ascii="Arial" w:hAnsi="Arial" w:eastAsia="Arial"/>
          <w:color w:val="000000" w:themeColor="text1"/>
          <w:sz w:val="20"/>
          <w:szCs w:val="20"/>
        </w:rPr>
        <w:t xml:space="preserve">she </w:t>
      </w:r>
      <w:r w:rsidRPr="0FCB8A2F">
        <w:rPr>
          <w:rFonts w:ascii="Arial" w:hAnsi="Arial" w:eastAsia="Arial"/>
          <w:color w:val="000000" w:themeColor="text1"/>
          <w:sz w:val="20"/>
          <w:szCs w:val="20"/>
        </w:rPr>
        <w:t>deems necessary to perform the services required of</w:t>
      </w:r>
      <w:r w:rsidRPr="0FCB8A2F" w:rsidR="02AF1662">
        <w:rPr>
          <w:rFonts w:ascii="Arial" w:hAnsi="Arial" w:eastAsia="Arial"/>
          <w:color w:val="000000" w:themeColor="text1"/>
          <w:sz w:val="20"/>
          <w:szCs w:val="20"/>
        </w:rPr>
        <w:t xml:space="preserve"> her </w:t>
      </w:r>
      <w:r w:rsidRPr="0FCB8A2F">
        <w:rPr>
          <w:rFonts w:ascii="Arial" w:hAnsi="Arial" w:eastAsia="Arial"/>
          <w:color w:val="000000" w:themeColor="text1"/>
          <w:sz w:val="20"/>
          <w:szCs w:val="20"/>
        </w:rPr>
        <w:t xml:space="preserve">by this Agreement. </w:t>
      </w:r>
      <w:r w:rsidRPr="0FCB8A2F" w:rsidR="6D4E3191">
        <w:rPr>
          <w:rFonts w:ascii="Arial" w:hAnsi="Arial" w:eastAsia="Arial"/>
          <w:color w:val="000000" w:themeColor="text1"/>
          <w:sz w:val="20"/>
          <w:szCs w:val="20"/>
        </w:rPr>
        <w:t xml:space="preserve">However, said assistants must be able to pass a </w:t>
      </w:r>
      <w:r w:rsidRPr="0FCB8A2F" w:rsidR="69FA0E56">
        <w:rPr>
          <w:rFonts w:ascii="Arial" w:hAnsi="Arial" w:eastAsia="Arial"/>
          <w:color w:val="000000" w:themeColor="text1"/>
          <w:sz w:val="20"/>
          <w:szCs w:val="20"/>
        </w:rPr>
        <w:t>background</w:t>
      </w:r>
      <w:r w:rsidRPr="0FCB8A2F" w:rsidR="6D4E3191">
        <w:rPr>
          <w:rFonts w:ascii="Arial" w:hAnsi="Arial" w:eastAsia="Arial"/>
          <w:color w:val="000000" w:themeColor="text1"/>
          <w:sz w:val="20"/>
          <w:szCs w:val="20"/>
        </w:rPr>
        <w:t xml:space="preserve"> check performed by Maria. </w:t>
      </w:r>
      <w:r w:rsidRPr="0FCB8A2F" w:rsidR="28F9951A">
        <w:rPr>
          <w:rFonts w:ascii="Arial" w:hAnsi="Arial" w:eastAsia="Arial"/>
          <w:color w:val="000000" w:themeColor="text1"/>
          <w:sz w:val="20"/>
          <w:szCs w:val="20"/>
        </w:rPr>
        <w:t xml:space="preserve">Maria </w:t>
      </w:r>
      <w:r w:rsidRPr="0FCB8A2F">
        <w:rPr>
          <w:rFonts w:ascii="Arial" w:hAnsi="Arial" w:eastAsia="Arial"/>
          <w:color w:val="000000" w:themeColor="text1"/>
          <w:sz w:val="20"/>
          <w:szCs w:val="20"/>
        </w:rPr>
        <w:t>may not control, direct, or supervise</w:t>
      </w:r>
      <w:r w:rsidRPr="0FCB8A2F" w:rsidR="7550F6E3">
        <w:rPr>
          <w:rFonts w:ascii="Arial" w:hAnsi="Arial" w:eastAsia="Arial"/>
          <w:color w:val="000000" w:themeColor="text1"/>
          <w:sz w:val="20"/>
          <w:szCs w:val="20"/>
        </w:rPr>
        <w:t xml:space="preserve"> Jada’s </w:t>
      </w:r>
      <w:r w:rsidRPr="0FCB8A2F">
        <w:rPr>
          <w:rFonts w:ascii="Arial" w:hAnsi="Arial" w:eastAsia="Arial"/>
          <w:color w:val="000000" w:themeColor="text1"/>
          <w:sz w:val="20"/>
          <w:szCs w:val="20"/>
        </w:rPr>
        <w:t>assistants or employees in the performance of those services</w:t>
      </w:r>
      <w:r w:rsidRPr="0FCB8A2F" w:rsidR="7044B124">
        <w:rPr>
          <w:rFonts w:ascii="Arial" w:hAnsi="Arial" w:eastAsia="Arial"/>
          <w:color w:val="000000" w:themeColor="text1"/>
          <w:sz w:val="20"/>
          <w:szCs w:val="20"/>
        </w:rPr>
        <w:t xml:space="preserve"> if said assistants are hired</w:t>
      </w:r>
      <w:r w:rsidRPr="0FCB8A2F">
        <w:rPr>
          <w:rFonts w:ascii="Arial" w:hAnsi="Arial" w:eastAsia="Arial"/>
          <w:color w:val="000000" w:themeColor="text1"/>
          <w:sz w:val="20"/>
          <w:szCs w:val="20"/>
        </w:rPr>
        <w:t>.</w:t>
      </w:r>
    </w:p>
    <w:p w:rsidR="00182D8F" w:rsidRDefault="00182D8F" w14:paraId="5FB330AC" w14:textId="77777777">
      <w:pPr>
        <w:spacing w:before="263" w:line="237" w:lineRule="exact"/>
        <w:textAlignment w:val="baseline"/>
        <w:rPr>
          <w:rFonts w:ascii="Arial" w:hAnsi="Arial" w:eastAsia="Arial"/>
          <w:b/>
          <w:color w:val="000000"/>
          <w:spacing w:val="-5"/>
          <w:sz w:val="20"/>
        </w:rPr>
      </w:pPr>
    </w:p>
    <w:p w:rsidR="00182D8F" w:rsidRDefault="00182D8F" w14:paraId="785F2D3E" w14:textId="77777777">
      <w:pPr>
        <w:spacing w:before="263" w:line="237" w:lineRule="exact"/>
        <w:textAlignment w:val="baseline"/>
        <w:rPr>
          <w:rFonts w:ascii="Arial" w:hAnsi="Arial" w:eastAsia="Arial"/>
          <w:b/>
          <w:color w:val="000000"/>
          <w:spacing w:val="-5"/>
          <w:sz w:val="20"/>
        </w:rPr>
      </w:pPr>
    </w:p>
    <w:p w:rsidR="00182D8F" w:rsidRDefault="00182D8F" w14:paraId="76579FE7" w14:textId="77777777">
      <w:pPr>
        <w:spacing w:before="263" w:line="237" w:lineRule="exact"/>
        <w:textAlignment w:val="baseline"/>
        <w:rPr>
          <w:rFonts w:ascii="Arial" w:hAnsi="Arial" w:eastAsia="Arial"/>
          <w:b/>
          <w:color w:val="000000"/>
          <w:spacing w:val="-5"/>
          <w:sz w:val="20"/>
        </w:rPr>
      </w:pPr>
    </w:p>
    <w:p w:rsidR="00182D8F" w:rsidRDefault="00182D8F" w14:paraId="1A9E4ED7" w14:textId="77777777">
      <w:pPr>
        <w:spacing w:before="263" w:line="237" w:lineRule="exact"/>
        <w:textAlignment w:val="baseline"/>
        <w:rPr>
          <w:rFonts w:ascii="Arial" w:hAnsi="Arial" w:eastAsia="Arial"/>
          <w:b/>
          <w:color w:val="000000"/>
          <w:spacing w:val="-5"/>
          <w:sz w:val="20"/>
        </w:rPr>
      </w:pPr>
    </w:p>
    <w:p w:rsidR="00182D8F" w:rsidRDefault="00182D8F" w14:paraId="46435390" w14:textId="77777777">
      <w:pPr>
        <w:spacing w:before="263" w:line="237" w:lineRule="exact"/>
        <w:textAlignment w:val="baseline"/>
        <w:rPr>
          <w:rFonts w:ascii="Arial" w:hAnsi="Arial" w:eastAsia="Arial"/>
          <w:b/>
          <w:color w:val="000000"/>
          <w:spacing w:val="-5"/>
          <w:sz w:val="20"/>
        </w:rPr>
      </w:pPr>
    </w:p>
    <w:p w:rsidR="00182D8F" w:rsidRDefault="00182D8F" w14:paraId="1FE9A3C4" w14:textId="77777777">
      <w:pPr>
        <w:spacing w:before="263" w:line="237" w:lineRule="exact"/>
        <w:textAlignment w:val="baseline"/>
        <w:rPr>
          <w:rFonts w:ascii="Arial" w:hAnsi="Arial" w:eastAsia="Arial"/>
          <w:b/>
          <w:color w:val="000000"/>
          <w:spacing w:val="-5"/>
          <w:sz w:val="20"/>
        </w:rPr>
      </w:pPr>
    </w:p>
    <w:p w:rsidR="00182D8F" w:rsidRDefault="00182D8F" w14:paraId="613C519F" w14:textId="77777777">
      <w:pPr>
        <w:spacing w:before="263" w:line="237" w:lineRule="exact"/>
        <w:textAlignment w:val="baseline"/>
        <w:rPr>
          <w:rFonts w:ascii="Arial" w:hAnsi="Arial" w:eastAsia="Arial"/>
          <w:b/>
          <w:color w:val="000000"/>
          <w:spacing w:val="-5"/>
          <w:sz w:val="20"/>
        </w:rPr>
      </w:pPr>
    </w:p>
    <w:p w:rsidR="00182D8F" w:rsidRDefault="00182D8F" w14:paraId="62141C2C" w14:textId="77777777">
      <w:pPr>
        <w:spacing w:before="263" w:line="237" w:lineRule="exact"/>
        <w:textAlignment w:val="baseline"/>
        <w:rPr>
          <w:rFonts w:ascii="Arial" w:hAnsi="Arial" w:eastAsia="Arial"/>
          <w:b/>
          <w:color w:val="000000"/>
          <w:spacing w:val="-5"/>
          <w:sz w:val="20"/>
        </w:rPr>
      </w:pPr>
    </w:p>
    <w:p w:rsidR="008F6347" w:rsidRDefault="008F6347" w14:paraId="309FEC9F" w14:textId="77777777">
      <w:pPr>
        <w:spacing w:before="263" w:line="237" w:lineRule="exact"/>
        <w:textAlignment w:val="baseline"/>
        <w:rPr>
          <w:rFonts w:ascii="Arial" w:hAnsi="Arial" w:eastAsia="Arial"/>
          <w:b/>
          <w:color w:val="000000"/>
          <w:spacing w:val="-5"/>
          <w:sz w:val="20"/>
        </w:rPr>
      </w:pPr>
    </w:p>
    <w:p w:rsidR="00AD47CE" w:rsidRDefault="004F5FC8" w14:paraId="1159307D" w14:textId="77777777">
      <w:pPr>
        <w:spacing w:before="263" w:line="237" w:lineRule="exact"/>
        <w:textAlignment w:val="baseline"/>
        <w:rPr>
          <w:rFonts w:ascii="Arial" w:hAnsi="Arial" w:eastAsia="Arial"/>
          <w:b/>
          <w:color w:val="000000"/>
          <w:spacing w:val="-5"/>
          <w:sz w:val="20"/>
        </w:rPr>
      </w:pPr>
      <w:r>
        <w:rPr>
          <w:rFonts w:ascii="Arial" w:hAnsi="Arial" w:eastAsia="Arial"/>
          <w:b/>
          <w:color w:val="000000"/>
          <w:spacing w:val="-5"/>
          <w:sz w:val="20"/>
        </w:rPr>
        <w:lastRenderedPageBreak/>
        <w:t>ARTICLE 3 COMPENSATION</w:t>
      </w:r>
    </w:p>
    <w:p w:rsidR="00AD47CE" w:rsidRDefault="004F5FC8" w14:paraId="3615F3C1" w14:textId="77777777">
      <w:pPr>
        <w:spacing w:before="42" w:line="233" w:lineRule="exact"/>
        <w:ind w:right="144"/>
        <w:jc w:val="right"/>
        <w:textAlignment w:val="baseline"/>
        <w:rPr>
          <w:rFonts w:ascii="Arial" w:hAnsi="Arial" w:eastAsia="Arial"/>
          <w:color w:val="000000"/>
          <w:spacing w:val="-2"/>
          <w:sz w:val="20"/>
        </w:rPr>
      </w:pPr>
      <w:r w:rsidRPr="0FCB8A2F">
        <w:rPr>
          <w:rFonts w:ascii="Arial" w:hAnsi="Arial" w:eastAsia="Arial"/>
          <w:color w:val="000000"/>
          <w:spacing w:val="-2"/>
          <w:sz w:val="20"/>
          <w:szCs w:val="20"/>
        </w:rPr>
        <w:t xml:space="preserve">Page </w:t>
      </w:r>
      <w:r w:rsidRPr="0FCB8A2F">
        <w:rPr>
          <w:rFonts w:ascii="Arial" w:hAnsi="Arial" w:eastAsia="Arial"/>
          <w:i/>
          <w:iCs/>
          <w:color w:val="000000"/>
          <w:spacing w:val="-2"/>
          <w:sz w:val="20"/>
          <w:szCs w:val="20"/>
        </w:rPr>
        <w:t xml:space="preserve">2 </w:t>
      </w:r>
      <w:r w:rsidRPr="0FCB8A2F">
        <w:rPr>
          <w:rFonts w:ascii="Arial" w:hAnsi="Arial" w:eastAsia="Arial"/>
          <w:color w:val="000000"/>
          <w:spacing w:val="-2"/>
          <w:sz w:val="20"/>
          <w:szCs w:val="20"/>
        </w:rPr>
        <w:t xml:space="preserve">of </w:t>
      </w:r>
      <w:r w:rsidRPr="0FCB8A2F">
        <w:rPr>
          <w:rFonts w:ascii="Arial" w:hAnsi="Arial" w:eastAsia="Arial"/>
          <w:i/>
          <w:iCs/>
          <w:color w:val="000000"/>
          <w:spacing w:val="-2"/>
          <w:sz w:val="20"/>
          <w:szCs w:val="20"/>
        </w:rPr>
        <w:t>6</w:t>
      </w:r>
    </w:p>
    <w:p w:rsidR="55E82703" w:rsidP="0FCB8A2F" w:rsidRDefault="55E82703" w14:paraId="03B5B8EB" w14:textId="5A30A0B1">
      <w:pPr>
        <w:spacing w:before="55" w:line="240" w:lineRule="exact"/>
        <w:jc w:val="center"/>
      </w:pPr>
      <w:r w:rsidRPr="0FCB8A2F">
        <w:rPr>
          <w:rFonts w:ascii="Arial" w:hAnsi="Arial" w:eastAsia="Arial"/>
          <w:color w:val="000000" w:themeColor="text1"/>
          <w:sz w:val="20"/>
          <w:szCs w:val="20"/>
        </w:rPr>
        <w:t>Jada Washington v. Maria Hernandez</w:t>
      </w:r>
    </w:p>
    <w:p w:rsidR="00AD47CE" w:rsidP="0FCB8A2F" w:rsidRDefault="004F5FC8" w14:paraId="34403599" w14:textId="77777777">
      <w:pPr>
        <w:spacing w:before="223" w:line="234" w:lineRule="exact"/>
        <w:jc w:val="center"/>
        <w:textAlignment w:val="baseline"/>
        <w:rPr>
          <w:rFonts w:ascii="Arial" w:hAnsi="Arial" w:eastAsia="Arial"/>
          <w:b/>
          <w:bCs/>
          <w:color w:val="000000"/>
          <w:spacing w:val="-2"/>
          <w:sz w:val="20"/>
          <w:szCs w:val="20"/>
        </w:rPr>
      </w:pPr>
      <w:r w:rsidRPr="0FCB8A2F">
        <w:rPr>
          <w:rFonts w:ascii="Arial" w:hAnsi="Arial" w:eastAsia="Arial"/>
          <w:b/>
          <w:bCs/>
          <w:color w:val="000000"/>
          <w:spacing w:val="-2"/>
          <w:sz w:val="20"/>
          <w:szCs w:val="20"/>
        </w:rPr>
        <w:t>Flat Rate</w:t>
      </w:r>
    </w:p>
    <w:p w:rsidR="00AD47CE" w:rsidP="0FCB8A2F" w:rsidRDefault="004F5FC8" w14:paraId="292B2AF4" w14:textId="071BD3C2">
      <w:pPr>
        <w:spacing w:before="231" w:line="230" w:lineRule="exact"/>
        <w:textAlignment w:val="baseline"/>
        <w:rPr>
          <w:rFonts w:ascii="Arial" w:hAnsi="Arial" w:eastAsia="Arial"/>
          <w:color w:val="000000"/>
          <w:spacing w:val="-6"/>
          <w:sz w:val="20"/>
          <w:szCs w:val="20"/>
        </w:rPr>
      </w:pPr>
      <w:r w:rsidRPr="0FCB8A2F">
        <w:rPr>
          <w:rFonts w:ascii="Arial" w:hAnsi="Arial" w:eastAsia="Arial"/>
          <w:i/>
          <w:iCs/>
          <w:color w:val="000000"/>
          <w:spacing w:val="6"/>
          <w:sz w:val="20"/>
          <w:szCs w:val="20"/>
        </w:rPr>
        <w:t xml:space="preserve">3.01. </w:t>
      </w:r>
      <w:r w:rsidRPr="0FCB8A2F">
        <w:rPr>
          <w:rFonts w:ascii="Arial" w:hAnsi="Arial" w:eastAsia="Arial"/>
          <w:color w:val="000000"/>
          <w:spacing w:val="6"/>
          <w:sz w:val="20"/>
          <w:szCs w:val="20"/>
        </w:rPr>
        <w:t xml:space="preserve">In consideration for the services to be performed by </w:t>
      </w:r>
      <w:r w:rsidRPr="0FCB8A2F" w:rsidR="25320FB6">
        <w:rPr>
          <w:rFonts w:ascii="Arial" w:hAnsi="Arial" w:eastAsia="Arial"/>
          <w:color w:val="000000"/>
          <w:spacing w:val="6"/>
          <w:sz w:val="20"/>
          <w:szCs w:val="20"/>
        </w:rPr>
        <w:t>Jada</w:t>
      </w:r>
      <w:r w:rsidRPr="0FCB8A2F">
        <w:rPr>
          <w:rFonts w:ascii="Arial" w:hAnsi="Arial" w:eastAsia="Arial"/>
          <w:b/>
          <w:bCs/>
          <w:color w:val="000000"/>
          <w:spacing w:val="6"/>
          <w:sz w:val="16"/>
          <w:szCs w:val="16"/>
          <w:u w:val="single"/>
        </w:rPr>
        <w:t>,</w:t>
      </w:r>
      <w:r w:rsidRPr="0FCB8A2F">
        <w:rPr>
          <w:rFonts w:ascii="Arial" w:hAnsi="Arial" w:eastAsia="Arial"/>
          <w:color w:val="000000"/>
          <w:spacing w:val="6"/>
          <w:sz w:val="20"/>
          <w:szCs w:val="20"/>
        </w:rPr>
        <w:t xml:space="preserve"> </w:t>
      </w:r>
      <w:r w:rsidRPr="0FCB8A2F" w:rsidR="76F49A35">
        <w:rPr>
          <w:rFonts w:ascii="Arial" w:hAnsi="Arial" w:eastAsia="Arial"/>
          <w:color w:val="000000"/>
          <w:spacing w:val="6"/>
          <w:sz w:val="20"/>
          <w:szCs w:val="20"/>
        </w:rPr>
        <w:t xml:space="preserve">Maria </w:t>
      </w:r>
      <w:r w:rsidRPr="0FCB8A2F">
        <w:rPr>
          <w:rFonts w:ascii="Arial" w:hAnsi="Arial" w:eastAsia="Arial"/>
          <w:color w:val="000000"/>
          <w:spacing w:val="6"/>
          <w:sz w:val="20"/>
          <w:szCs w:val="20"/>
        </w:rPr>
        <w:t>agrees to pay to</w:t>
      </w:r>
      <w:r w:rsidRPr="0FCB8A2F" w:rsidR="49A6785F">
        <w:rPr>
          <w:rFonts w:ascii="Arial" w:hAnsi="Arial" w:eastAsia="Arial"/>
          <w:color w:val="000000"/>
          <w:spacing w:val="6"/>
          <w:sz w:val="20"/>
          <w:szCs w:val="20"/>
        </w:rPr>
        <w:t xml:space="preserve"> Jada</w:t>
      </w:r>
      <w:r w:rsidRPr="0FCB8A2F" w:rsidR="23C4B1FD">
        <w:rPr>
          <w:rFonts w:ascii="Arial" w:hAnsi="Arial" w:eastAsia="Arial"/>
          <w:color w:val="000000"/>
          <w:spacing w:val="6"/>
          <w:sz w:val="20"/>
          <w:szCs w:val="20"/>
        </w:rPr>
        <w:t xml:space="preserve"> in the amount of </w:t>
      </w:r>
      <w:r w:rsidRPr="0FCB8A2F">
        <w:rPr>
          <w:rFonts w:ascii="Arial" w:hAnsi="Arial" w:eastAsia="Arial"/>
          <w:color w:val="000000"/>
          <w:spacing w:val="-6"/>
          <w:sz w:val="20"/>
          <w:szCs w:val="20"/>
        </w:rPr>
        <w:t>$</w:t>
      </w:r>
      <w:r w:rsidRPr="0FCB8A2F" w:rsidR="408E689C">
        <w:rPr>
          <w:rFonts w:ascii="Arial" w:hAnsi="Arial" w:eastAsia="Arial"/>
          <w:color w:val="000000"/>
          <w:spacing w:val="-6"/>
          <w:sz w:val="20"/>
          <w:szCs w:val="20"/>
        </w:rPr>
        <w:t>42,000 (forty-two thousand) per year with a ten (10) percent raise after six months</w:t>
      </w:r>
      <w:r w:rsidRPr="0FCB8A2F">
        <w:rPr>
          <w:rFonts w:ascii="Arial" w:hAnsi="Arial" w:eastAsia="Arial"/>
          <w:color w:val="000000"/>
          <w:spacing w:val="-6"/>
          <w:sz w:val="20"/>
          <w:szCs w:val="20"/>
        </w:rPr>
        <w:t>.</w:t>
      </w:r>
      <w:r w:rsidRPr="0FCB8A2F" w:rsidR="07FF946C">
        <w:rPr>
          <w:rFonts w:ascii="Arial" w:hAnsi="Arial" w:eastAsia="Arial"/>
          <w:color w:val="000000"/>
          <w:spacing w:val="-6"/>
          <w:sz w:val="20"/>
          <w:szCs w:val="20"/>
        </w:rPr>
        <w:t xml:space="preserve"> </w:t>
      </w:r>
      <w:r w:rsidRPr="0FCB8A2F" w:rsidR="310C82F0">
        <w:rPr>
          <w:rFonts w:ascii="Arial" w:hAnsi="Arial" w:eastAsia="Arial"/>
          <w:color w:val="000000"/>
          <w:spacing w:val="-6"/>
          <w:sz w:val="20"/>
          <w:szCs w:val="20"/>
        </w:rPr>
        <w:t xml:space="preserve">Jada will have two weeks, non-paid, vacation every year she is employed. </w:t>
      </w:r>
      <w:r w:rsidRPr="0FCB8A2F" w:rsidR="7740DEC5">
        <w:rPr>
          <w:rFonts w:ascii="Arial" w:hAnsi="Arial" w:eastAsia="Arial"/>
          <w:color w:val="000000"/>
          <w:spacing w:val="-6"/>
          <w:sz w:val="20"/>
          <w:szCs w:val="20"/>
        </w:rPr>
        <w:t>Jada must request the vacation at least four weeks in advanced, giving Maria enough time to cover the services rendered by Jada.</w:t>
      </w:r>
      <w:r w:rsidRPr="0FCB8A2F" w:rsidR="180BD30B">
        <w:rPr>
          <w:rFonts w:ascii="Arial" w:hAnsi="Arial" w:eastAsia="Arial"/>
          <w:color w:val="000000"/>
          <w:spacing w:val="-6"/>
          <w:sz w:val="20"/>
          <w:szCs w:val="20"/>
        </w:rPr>
        <w:t xml:space="preserve"> Jada will also be provided full health insurance covering health, dental a</w:t>
      </w:r>
      <w:r w:rsidRPr="0FCB8A2F" w:rsidR="05341BDD">
        <w:rPr>
          <w:rFonts w:ascii="Arial" w:hAnsi="Arial" w:eastAsia="Arial"/>
          <w:color w:val="000000"/>
          <w:spacing w:val="-6"/>
          <w:sz w:val="20"/>
          <w:szCs w:val="20"/>
        </w:rPr>
        <w:t xml:space="preserve">nd vision insurance provided by United Health Care that will come into full effect on the first date of employment. </w:t>
      </w:r>
    </w:p>
    <w:p w:rsidR="00AD47CE" w:rsidRDefault="004F5FC8" w14:paraId="7C18C3EF" w14:textId="77777777">
      <w:pPr>
        <w:spacing w:before="264" w:line="234" w:lineRule="exact"/>
        <w:jc w:val="center"/>
        <w:textAlignment w:val="baseline"/>
        <w:rPr>
          <w:rFonts w:ascii="Arial" w:hAnsi="Arial" w:eastAsia="Arial"/>
          <w:b/>
          <w:color w:val="000000"/>
          <w:sz w:val="20"/>
        </w:rPr>
      </w:pPr>
      <w:r w:rsidRPr="0FCB8A2F">
        <w:rPr>
          <w:rFonts w:ascii="Arial" w:hAnsi="Arial" w:eastAsia="Arial"/>
          <w:b/>
          <w:bCs/>
          <w:color w:val="000000" w:themeColor="text1"/>
          <w:sz w:val="20"/>
          <w:szCs w:val="20"/>
        </w:rPr>
        <w:t>Date for Payment of Compensation</w:t>
      </w:r>
    </w:p>
    <w:p w:rsidR="00AD47CE" w:rsidP="0FCB8A2F" w:rsidRDefault="004F5FC8" w14:paraId="63562CF6" w14:textId="5837B884">
      <w:pPr>
        <w:spacing w:before="221" w:line="233" w:lineRule="exact"/>
        <w:textAlignment w:val="baseline"/>
        <w:rPr>
          <w:rFonts w:ascii="Arial" w:hAnsi="Arial" w:eastAsia="Arial"/>
          <w:i/>
          <w:iCs/>
          <w:color w:val="000000"/>
          <w:spacing w:val="1"/>
          <w:sz w:val="20"/>
          <w:szCs w:val="20"/>
        </w:rPr>
      </w:pPr>
      <w:r w:rsidRPr="0FCB8A2F">
        <w:rPr>
          <w:rFonts w:ascii="Arial" w:hAnsi="Arial" w:eastAsia="Arial"/>
          <w:i/>
          <w:iCs/>
          <w:color w:val="000000"/>
          <w:spacing w:val="1"/>
          <w:sz w:val="20"/>
          <w:szCs w:val="20"/>
        </w:rPr>
        <w:t xml:space="preserve">3.02. </w:t>
      </w:r>
      <w:r w:rsidRPr="0FCB8A2F">
        <w:rPr>
          <w:rFonts w:ascii="Arial" w:hAnsi="Arial" w:eastAsia="Arial"/>
          <w:color w:val="000000"/>
          <w:spacing w:val="1"/>
          <w:sz w:val="20"/>
          <w:szCs w:val="20"/>
        </w:rPr>
        <w:t xml:space="preserve">For services rendered under this Agreement, </w:t>
      </w:r>
      <w:r w:rsidRPr="0FCB8A2F" w:rsidR="103E2E4B">
        <w:rPr>
          <w:rFonts w:ascii="Arial" w:hAnsi="Arial" w:eastAsia="Arial"/>
          <w:color w:val="000000"/>
          <w:spacing w:val="1"/>
          <w:sz w:val="20"/>
          <w:szCs w:val="20"/>
        </w:rPr>
        <w:t xml:space="preserve">Maria </w:t>
      </w:r>
      <w:r w:rsidRPr="0FCB8A2F">
        <w:rPr>
          <w:rFonts w:ascii="Arial" w:hAnsi="Arial" w:eastAsia="Arial"/>
          <w:color w:val="000000"/>
          <w:spacing w:val="1"/>
          <w:sz w:val="20"/>
          <w:szCs w:val="20"/>
        </w:rPr>
        <w:t xml:space="preserve">agrees to pay </w:t>
      </w:r>
      <w:r w:rsidRPr="0FCB8A2F" w:rsidR="63BFE371">
        <w:rPr>
          <w:rFonts w:ascii="Arial" w:hAnsi="Arial" w:eastAsia="Arial"/>
          <w:color w:val="000000"/>
          <w:spacing w:val="1"/>
          <w:sz w:val="20"/>
          <w:szCs w:val="20"/>
        </w:rPr>
        <w:t>Jada</w:t>
      </w:r>
      <w:r w:rsidRPr="0FCB8A2F" w:rsidR="63BFE371">
        <w:rPr>
          <w:rFonts w:ascii="Arial" w:hAnsi="Arial" w:eastAsia="Arial"/>
          <w:color w:val="000000"/>
          <w:spacing w:val="1"/>
          <w:sz w:val="20"/>
          <w:szCs w:val="20"/>
          <w:u w:val="single"/>
        </w:rPr>
        <w:t xml:space="preserve"> </w:t>
      </w:r>
      <w:r w:rsidRPr="0FCB8A2F">
        <w:rPr>
          <w:rFonts w:ascii="Arial" w:hAnsi="Arial" w:eastAsia="Arial"/>
          <w:color w:val="000000"/>
          <w:spacing w:val="1"/>
          <w:sz w:val="20"/>
          <w:szCs w:val="20"/>
        </w:rPr>
        <w:t>the sum set forth in Section</w:t>
      </w:r>
    </w:p>
    <w:p w:rsidR="00AD47CE" w:rsidP="00182D8F" w:rsidRDefault="00182D8F" w14:paraId="11725E40" w14:textId="0C912A9D">
      <w:pPr>
        <w:tabs>
          <w:tab w:val="right" w:leader="underscore" w:pos="10224"/>
        </w:tabs>
        <w:spacing w:before="31" w:line="233" w:lineRule="exact"/>
        <w:textAlignment w:val="baseline"/>
        <w:rPr>
          <w:rFonts w:ascii="Arial" w:hAnsi="Arial" w:eastAsia="Arial"/>
          <w:b/>
          <w:color w:val="000000"/>
          <w:sz w:val="20"/>
        </w:rPr>
      </w:pPr>
      <w:r>
        <w:rPr>
          <w:rFonts w:ascii="Arial" w:hAnsi="Arial" w:eastAsia="Arial"/>
          <w:i/>
          <w:iCs/>
          <w:color w:val="000000"/>
          <w:sz w:val="20"/>
          <w:szCs w:val="20"/>
        </w:rPr>
        <w:t xml:space="preserve">3.01 </w:t>
      </w:r>
      <w:r w:rsidRPr="0FCB8A2F" w:rsidR="004F5FC8">
        <w:rPr>
          <w:rFonts w:ascii="Arial" w:hAnsi="Arial" w:eastAsia="Arial"/>
          <w:i/>
          <w:iCs/>
          <w:color w:val="000000"/>
          <w:sz w:val="20"/>
          <w:szCs w:val="20"/>
        </w:rPr>
        <w:t xml:space="preserve"> [e.g., </w:t>
      </w:r>
      <w:r w:rsidRPr="0FCB8A2F" w:rsidR="004F5FC8">
        <w:rPr>
          <w:rFonts w:ascii="Arial" w:hAnsi="Arial" w:eastAsia="Arial"/>
          <w:color w:val="000000"/>
          <w:sz w:val="20"/>
          <w:szCs w:val="20"/>
        </w:rPr>
        <w:t xml:space="preserve">upon completion of the service </w:t>
      </w:r>
      <w:r w:rsidRPr="0FCB8A2F" w:rsidR="004F5FC8">
        <w:rPr>
          <w:rFonts w:ascii="Arial" w:hAnsi="Arial" w:eastAsia="Arial"/>
          <w:i/>
          <w:iCs/>
          <w:color w:val="000000"/>
          <w:sz w:val="20"/>
          <w:szCs w:val="20"/>
        </w:rPr>
        <w:t xml:space="preserve">or </w:t>
      </w:r>
      <w:r w:rsidRPr="0FCB8A2F" w:rsidR="004F5FC8">
        <w:rPr>
          <w:rFonts w:ascii="Arial" w:hAnsi="Arial" w:eastAsia="Arial"/>
          <w:color w:val="000000"/>
          <w:sz w:val="20"/>
          <w:szCs w:val="20"/>
        </w:rPr>
        <w:t>at the rate of $</w:t>
      </w:r>
      <w:r w:rsidRPr="0FCB8A2F" w:rsidR="117F835E">
        <w:rPr>
          <w:rFonts w:ascii="Arial" w:hAnsi="Arial" w:eastAsia="Arial"/>
          <w:color w:val="000000"/>
          <w:sz w:val="20"/>
          <w:szCs w:val="20"/>
        </w:rPr>
        <w:t>3,500</w:t>
      </w:r>
      <w:r w:rsidRPr="0FCB8A2F" w:rsidR="004F5FC8">
        <w:rPr>
          <w:rFonts w:ascii="Arial" w:hAnsi="Arial" w:eastAsia="Arial"/>
          <w:color w:val="000000"/>
          <w:sz w:val="20"/>
          <w:szCs w:val="20"/>
        </w:rPr>
        <w:t xml:space="preserve"> per month, payable</w:t>
      </w:r>
      <w:r w:rsidRPr="0FCB8A2F" w:rsidR="14666AD9">
        <w:rPr>
          <w:rFonts w:ascii="Arial" w:hAnsi="Arial" w:eastAsia="Arial"/>
          <w:color w:val="000000"/>
          <w:sz w:val="20"/>
          <w:szCs w:val="20"/>
        </w:rPr>
        <w:t xml:space="preserve"> </w:t>
      </w:r>
      <w:r w:rsidRPr="0FCB8A2F" w:rsidR="004F5FC8">
        <w:rPr>
          <w:rFonts w:ascii="Arial" w:hAnsi="Arial" w:eastAsia="Arial"/>
          <w:color w:val="000000"/>
          <w:sz w:val="20"/>
          <w:szCs w:val="20"/>
        </w:rPr>
        <w:t>on the first day of</w:t>
      </w:r>
      <w:r w:rsidRPr="0FCB8A2F" w:rsidR="004F5FC8">
        <w:rPr>
          <w:rFonts w:ascii="Arial" w:hAnsi="Arial" w:eastAsia="Arial"/>
          <w:i/>
          <w:iCs/>
          <w:color w:val="000000"/>
          <w:sz w:val="20"/>
          <w:szCs w:val="20"/>
        </w:rPr>
        <w:t xml:space="preserve"> </w:t>
      </w:r>
      <w:r w:rsidRPr="0FCB8A2F" w:rsidR="3D9DDC4E">
        <w:rPr>
          <w:rFonts w:ascii="Arial" w:hAnsi="Arial" w:eastAsia="Arial"/>
          <w:color w:val="000000"/>
          <w:sz w:val="20"/>
          <w:szCs w:val="20"/>
        </w:rPr>
        <w:t xml:space="preserve">October </w:t>
      </w:r>
      <w:r w:rsidRPr="0FCB8A2F" w:rsidR="004F5FC8">
        <w:rPr>
          <w:rFonts w:ascii="Arial" w:hAnsi="Arial" w:eastAsia="Arial"/>
          <w:color w:val="000000"/>
          <w:sz w:val="20"/>
          <w:szCs w:val="20"/>
        </w:rPr>
        <w:t>and payable on the first day of</w:t>
      </w:r>
      <w:r w:rsidRPr="0FCB8A2F" w:rsidR="69F21EC3">
        <w:rPr>
          <w:rFonts w:ascii="Arial" w:hAnsi="Arial" w:eastAsia="Arial"/>
          <w:color w:val="000000"/>
          <w:sz w:val="20"/>
          <w:szCs w:val="20"/>
        </w:rPr>
        <w:t xml:space="preserve"> </w:t>
      </w:r>
      <w:r w:rsidRPr="0FCB8A2F" w:rsidR="004F5FC8">
        <w:rPr>
          <w:rFonts w:ascii="Arial" w:hAnsi="Arial" w:eastAsia="Arial"/>
          <w:color w:val="000000"/>
          <w:sz w:val="20"/>
          <w:szCs w:val="20"/>
        </w:rPr>
        <w:t>each month thereafter, until the entire sum has been paid</w:t>
      </w:r>
      <w:r w:rsidRPr="0FCB8A2F" w:rsidR="6015D8E7">
        <w:rPr>
          <w:rFonts w:ascii="Arial" w:hAnsi="Arial" w:eastAsia="Arial"/>
          <w:color w:val="000000"/>
          <w:sz w:val="20"/>
          <w:szCs w:val="20"/>
        </w:rPr>
        <w:t>.</w:t>
      </w:r>
      <w:r w:rsidRPr="0FCB8A2F" w:rsidR="004F5FC8">
        <w:rPr>
          <w:rFonts w:ascii="Arial" w:hAnsi="Arial" w:eastAsia="Arial"/>
          <w:b/>
          <w:bCs/>
          <w:color w:val="000000" w:themeColor="text1"/>
          <w:sz w:val="20"/>
          <w:szCs w:val="20"/>
        </w:rPr>
        <w:t xml:space="preserve"> </w:t>
      </w:r>
    </w:p>
    <w:p w:rsidR="00AD47CE" w:rsidP="0FCB8A2F" w:rsidRDefault="004F5FC8" w14:paraId="742C4102" w14:textId="381C8487">
      <w:pPr>
        <w:tabs>
          <w:tab w:val="right" w:leader="underscore" w:pos="10224"/>
        </w:tabs>
        <w:spacing w:before="227" w:line="233" w:lineRule="exact"/>
        <w:textAlignment w:val="baseline"/>
        <w:rPr>
          <w:rFonts w:ascii="Arial" w:hAnsi="Arial" w:eastAsia="Arial"/>
          <w:color w:val="000000"/>
          <w:sz w:val="20"/>
          <w:szCs w:val="20"/>
        </w:rPr>
      </w:pPr>
      <w:r w:rsidRPr="0FCB8A2F">
        <w:rPr>
          <w:rFonts w:ascii="Arial" w:hAnsi="Arial" w:eastAsia="Arial"/>
          <w:color w:val="000000"/>
          <w:sz w:val="20"/>
          <w:szCs w:val="20"/>
        </w:rPr>
        <w:t xml:space="preserve">4.01. </w:t>
      </w:r>
      <w:r w:rsidRPr="0FCB8A2F" w:rsidR="12E8CE8C">
        <w:rPr>
          <w:rFonts w:ascii="Arial" w:hAnsi="Arial" w:eastAsia="Arial"/>
          <w:color w:val="000000"/>
          <w:sz w:val="20"/>
          <w:szCs w:val="20"/>
        </w:rPr>
        <w:t xml:space="preserve">Jada </w:t>
      </w:r>
      <w:r w:rsidRPr="0FCB8A2F">
        <w:rPr>
          <w:rFonts w:ascii="Arial" w:hAnsi="Arial" w:eastAsia="Arial"/>
          <w:color w:val="000000"/>
          <w:sz w:val="20"/>
          <w:szCs w:val="20"/>
        </w:rPr>
        <w:t>agrees to devote a minimum of</w:t>
      </w:r>
      <w:r w:rsidRPr="0FCB8A2F" w:rsidR="3D24A79F">
        <w:rPr>
          <w:rFonts w:ascii="Arial" w:hAnsi="Arial" w:eastAsia="Arial"/>
          <w:color w:val="000000"/>
          <w:sz w:val="20"/>
          <w:szCs w:val="20"/>
        </w:rPr>
        <w:t xml:space="preserve"> 40 </w:t>
      </w:r>
      <w:r w:rsidRPr="0FCB8A2F">
        <w:rPr>
          <w:rFonts w:ascii="Arial" w:hAnsi="Arial" w:eastAsia="Arial"/>
          <w:color w:val="000000"/>
          <w:sz w:val="20"/>
          <w:szCs w:val="20"/>
        </w:rPr>
        <w:t xml:space="preserve">hours per </w:t>
      </w:r>
      <w:r w:rsidRPr="0FCB8A2F" w:rsidR="1D786978">
        <w:rPr>
          <w:rFonts w:ascii="Arial" w:hAnsi="Arial" w:eastAsia="Arial"/>
          <w:color w:val="000000"/>
          <w:sz w:val="20"/>
          <w:szCs w:val="20"/>
        </w:rPr>
        <w:t xml:space="preserve">week </w:t>
      </w:r>
      <w:r w:rsidRPr="0FCB8A2F">
        <w:rPr>
          <w:rFonts w:ascii="Arial" w:hAnsi="Arial" w:eastAsia="Arial"/>
          <w:color w:val="000000"/>
          <w:sz w:val="20"/>
          <w:szCs w:val="20"/>
        </w:rPr>
        <w:t>to performance of</w:t>
      </w:r>
      <w:r w:rsidRPr="0FCB8A2F" w:rsidR="3D2B3E81">
        <w:rPr>
          <w:rFonts w:ascii="Arial" w:hAnsi="Arial" w:eastAsia="Arial"/>
          <w:color w:val="000000"/>
          <w:sz w:val="20"/>
          <w:szCs w:val="20"/>
        </w:rPr>
        <w:t xml:space="preserve"> t</w:t>
      </w:r>
      <w:r w:rsidRPr="0FCB8A2F">
        <w:rPr>
          <w:rFonts w:ascii="Arial" w:hAnsi="Arial" w:eastAsia="Arial"/>
          <w:color w:val="000000" w:themeColor="text1"/>
          <w:sz w:val="20"/>
          <w:szCs w:val="20"/>
        </w:rPr>
        <w:t xml:space="preserve">he services described in this Agreement. </w:t>
      </w:r>
    </w:p>
    <w:p w:rsidR="00AD47CE" w:rsidRDefault="00AD47CE" w14:paraId="0A37501D" w14:textId="77777777">
      <w:pPr>
        <w:sectPr w:rsidR="00AD47CE">
          <w:headerReference w:type="default" r:id="rId10"/>
          <w:footerReference w:type="default" r:id="rId11"/>
          <w:pgSz w:w="12240" w:h="15840" w:orient="portrait"/>
          <w:pgMar w:top="360" w:right="977" w:bottom="584" w:left="997" w:header="720" w:footer="720" w:gutter="0"/>
          <w:cols w:space="720"/>
        </w:sectPr>
      </w:pPr>
    </w:p>
    <w:p w:rsidR="00AD47CE" w:rsidRDefault="004F5FC8" w14:paraId="35CE3B99" w14:textId="0C1052B2">
      <w:pPr>
        <w:spacing w:before="42" w:line="236" w:lineRule="exact"/>
        <w:ind w:right="144"/>
        <w:jc w:val="right"/>
        <w:textAlignment w:val="baseline"/>
        <w:rPr>
          <w:rFonts w:ascii="Arial" w:hAnsi="Arial" w:eastAsia="Arial"/>
          <w:color w:val="000000"/>
          <w:spacing w:val="-2"/>
          <w:sz w:val="20"/>
        </w:rPr>
      </w:pPr>
      <w:r w:rsidRPr="0FCB8A2F">
        <w:rPr>
          <w:rFonts w:ascii="Arial" w:hAnsi="Arial" w:eastAsia="Arial"/>
          <w:color w:val="000000"/>
          <w:spacing w:val="-2"/>
          <w:sz w:val="20"/>
          <w:szCs w:val="20"/>
        </w:rPr>
        <w:lastRenderedPageBreak/>
        <w:t>Page 3 of 6</w:t>
      </w:r>
    </w:p>
    <w:p w:rsidR="27EC9A4A" w:rsidP="0FCB8A2F" w:rsidRDefault="27EC9A4A" w14:paraId="1A89B8D5" w14:textId="19318147">
      <w:pPr>
        <w:spacing w:before="52" w:line="240" w:lineRule="exact"/>
        <w:jc w:val="center"/>
      </w:pPr>
      <w:r w:rsidRPr="0FCB8A2F">
        <w:rPr>
          <w:rFonts w:ascii="Arial" w:hAnsi="Arial" w:eastAsia="Arial"/>
          <w:color w:val="000000" w:themeColor="text1"/>
          <w:sz w:val="20"/>
          <w:szCs w:val="20"/>
        </w:rPr>
        <w:t>Jada Washington v. Maria Hernandez</w:t>
      </w:r>
    </w:p>
    <w:p w:rsidR="00AD47CE" w:rsidRDefault="004F5FC8" w14:paraId="2377772D" w14:textId="77777777">
      <w:pPr>
        <w:spacing w:before="220" w:line="236" w:lineRule="exact"/>
        <w:jc w:val="center"/>
        <w:textAlignment w:val="baseline"/>
        <w:rPr>
          <w:rFonts w:ascii="Arial" w:hAnsi="Arial" w:eastAsia="Arial"/>
          <w:b/>
          <w:color w:val="000000"/>
          <w:sz w:val="20"/>
        </w:rPr>
      </w:pPr>
      <w:r>
        <w:rPr>
          <w:rFonts w:ascii="Arial" w:hAnsi="Arial" w:eastAsia="Arial"/>
          <w:b/>
          <w:color w:val="000000"/>
          <w:sz w:val="20"/>
        </w:rPr>
        <w:t xml:space="preserve">Hours </w:t>
      </w:r>
      <w:proofErr w:type="gramStart"/>
      <w:r>
        <w:rPr>
          <w:rFonts w:ascii="Arial" w:hAnsi="Arial" w:eastAsia="Arial"/>
          <w:b/>
          <w:color w:val="000000"/>
          <w:sz w:val="20"/>
        </w:rPr>
        <w:t>During</w:t>
      </w:r>
      <w:proofErr w:type="gramEnd"/>
      <w:r>
        <w:rPr>
          <w:rFonts w:ascii="Arial" w:hAnsi="Arial" w:eastAsia="Arial"/>
          <w:b/>
          <w:color w:val="000000"/>
          <w:sz w:val="20"/>
        </w:rPr>
        <w:t xml:space="preserve"> Which Services May Be Performed</w:t>
      </w:r>
    </w:p>
    <w:p w:rsidR="00AD47CE" w:rsidP="0FCB8A2F" w:rsidRDefault="004F5FC8" w14:paraId="02AEC311" w14:textId="2C1C1F1C">
      <w:pPr>
        <w:spacing w:before="202" w:line="261" w:lineRule="exact"/>
        <w:jc w:val="both"/>
        <w:textAlignment w:val="baseline"/>
        <w:rPr>
          <w:rFonts w:ascii="Arial" w:hAnsi="Arial" w:eastAsia="Arial"/>
          <w:color w:val="000000"/>
          <w:sz w:val="20"/>
          <w:szCs w:val="20"/>
        </w:rPr>
      </w:pPr>
      <w:r w:rsidRPr="0FCB8A2F">
        <w:rPr>
          <w:rFonts w:ascii="Arial" w:hAnsi="Arial" w:eastAsia="Arial"/>
          <w:color w:val="000000" w:themeColor="text1"/>
          <w:sz w:val="20"/>
          <w:szCs w:val="20"/>
        </w:rPr>
        <w:t xml:space="preserve">4.02. </w:t>
      </w:r>
      <w:r w:rsidRPr="0FCB8A2F" w:rsidR="5FF6A3E0">
        <w:rPr>
          <w:rFonts w:ascii="Arial" w:hAnsi="Arial" w:eastAsia="Arial"/>
          <w:color w:val="000000" w:themeColor="text1"/>
          <w:sz w:val="20"/>
          <w:szCs w:val="20"/>
        </w:rPr>
        <w:t xml:space="preserve">Jada </w:t>
      </w:r>
      <w:r w:rsidRPr="0FCB8A2F">
        <w:rPr>
          <w:rFonts w:ascii="Arial" w:hAnsi="Arial" w:eastAsia="Arial"/>
          <w:color w:val="000000" w:themeColor="text1"/>
          <w:sz w:val="20"/>
          <w:szCs w:val="20"/>
        </w:rPr>
        <w:t xml:space="preserve">agrees that any services described in this Agreement that must be performed on </w:t>
      </w:r>
      <w:r w:rsidRPr="0FCB8A2F" w:rsidR="01068D2B">
        <w:rPr>
          <w:rFonts w:ascii="Arial" w:hAnsi="Arial" w:eastAsia="Arial"/>
          <w:color w:val="000000" w:themeColor="text1"/>
          <w:sz w:val="20"/>
          <w:szCs w:val="20"/>
        </w:rPr>
        <w:t xml:space="preserve">Maria’s </w:t>
      </w:r>
      <w:r w:rsidRPr="0FCB8A2F">
        <w:rPr>
          <w:rFonts w:ascii="Arial" w:hAnsi="Arial" w:eastAsia="Arial"/>
          <w:color w:val="000000" w:themeColor="text1"/>
          <w:sz w:val="20"/>
          <w:szCs w:val="20"/>
        </w:rPr>
        <w:t>premises will be performed during hours</w:t>
      </w:r>
      <w:r w:rsidRPr="0FCB8A2F" w:rsidR="3E238854">
        <w:rPr>
          <w:rFonts w:ascii="Arial" w:hAnsi="Arial" w:eastAsia="Arial"/>
          <w:color w:val="000000" w:themeColor="text1"/>
          <w:sz w:val="20"/>
          <w:szCs w:val="20"/>
        </w:rPr>
        <w:t xml:space="preserve"> approved by Maria.</w:t>
      </w:r>
    </w:p>
    <w:p w:rsidR="00AD47CE" w:rsidRDefault="004F5FC8" w14:paraId="37792E6B" w14:textId="77777777">
      <w:pPr>
        <w:spacing w:before="264" w:line="236" w:lineRule="exact"/>
        <w:ind w:left="3816"/>
        <w:textAlignment w:val="baseline"/>
        <w:rPr>
          <w:rFonts w:ascii="Arial" w:hAnsi="Arial" w:eastAsia="Arial"/>
          <w:b/>
          <w:color w:val="000000"/>
          <w:sz w:val="20"/>
        </w:rPr>
      </w:pPr>
      <w:r>
        <w:rPr>
          <w:rFonts w:ascii="Arial" w:hAnsi="Arial" w:eastAsia="Arial"/>
          <w:b/>
          <w:color w:val="000000"/>
          <w:sz w:val="20"/>
        </w:rPr>
        <w:t>Tools and Instrumentalities</w:t>
      </w:r>
    </w:p>
    <w:p w:rsidR="00AD47CE" w:rsidP="0FCB8A2F" w:rsidRDefault="004F5FC8" w14:paraId="45AD7EA2" w14:textId="426BFF39">
      <w:pPr>
        <w:spacing w:before="224" w:line="236" w:lineRule="exact"/>
        <w:textAlignment w:val="baseline"/>
        <w:rPr>
          <w:rFonts w:ascii="Arial" w:hAnsi="Arial" w:eastAsia="Arial"/>
          <w:b/>
          <w:bCs/>
          <w:color w:val="000000" w:themeColor="text1"/>
          <w:sz w:val="20"/>
          <w:szCs w:val="20"/>
        </w:rPr>
      </w:pPr>
      <w:r w:rsidRPr="0FCB8A2F">
        <w:rPr>
          <w:rFonts w:ascii="Arial" w:hAnsi="Arial" w:eastAsia="Arial"/>
          <w:color w:val="000000" w:themeColor="text1"/>
          <w:sz w:val="20"/>
          <w:szCs w:val="20"/>
        </w:rPr>
        <w:t xml:space="preserve">4.03. </w:t>
      </w:r>
      <w:r w:rsidRPr="0FCB8A2F" w:rsidR="1ACEF011">
        <w:rPr>
          <w:rFonts w:ascii="Arial" w:hAnsi="Arial" w:eastAsia="Arial"/>
          <w:color w:val="000000" w:themeColor="text1"/>
          <w:sz w:val="20"/>
          <w:szCs w:val="20"/>
        </w:rPr>
        <w:t xml:space="preserve">Jada </w:t>
      </w:r>
      <w:r w:rsidRPr="0FCB8A2F">
        <w:rPr>
          <w:rFonts w:ascii="Arial" w:hAnsi="Arial" w:eastAsia="Arial"/>
          <w:color w:val="000000" w:themeColor="text1"/>
          <w:sz w:val="20"/>
          <w:szCs w:val="20"/>
        </w:rPr>
        <w:t>will supply all tools and instruments required to perform the services under this Agreement.</w:t>
      </w:r>
    </w:p>
    <w:p w:rsidR="00AD47CE" w:rsidP="0FCB8A2F" w:rsidRDefault="004F5FC8" w14:paraId="71FBDD0E" w14:textId="1B816A4D">
      <w:pPr>
        <w:spacing w:before="224" w:line="236" w:lineRule="exact"/>
        <w:jc w:val="center"/>
        <w:textAlignment w:val="baseline"/>
        <w:rPr>
          <w:rFonts w:ascii="Arial" w:hAnsi="Arial" w:eastAsia="Arial"/>
          <w:b/>
          <w:bCs/>
          <w:color w:val="000000"/>
          <w:sz w:val="20"/>
          <w:szCs w:val="20"/>
        </w:rPr>
      </w:pPr>
      <w:r>
        <w:br/>
      </w:r>
      <w:r w:rsidRPr="0FCB8A2F">
        <w:rPr>
          <w:rFonts w:ascii="Arial" w:hAnsi="Arial" w:eastAsia="Arial"/>
          <w:b/>
          <w:bCs/>
          <w:color w:val="000000" w:themeColor="text1"/>
          <w:sz w:val="20"/>
          <w:szCs w:val="20"/>
        </w:rPr>
        <w:t>Liability Insurance</w:t>
      </w:r>
    </w:p>
    <w:p w:rsidR="00AD47CE" w:rsidP="0FCB8A2F" w:rsidRDefault="004F5FC8" w14:paraId="3B9A27FA" w14:textId="37F0A2AF">
      <w:pPr>
        <w:tabs>
          <w:tab w:val="right" w:leader="underscore" w:pos="10224"/>
        </w:tabs>
        <w:spacing w:before="225" w:line="236" w:lineRule="exact"/>
        <w:textAlignment w:val="baseline"/>
        <w:rPr>
          <w:rFonts w:ascii="Arial" w:hAnsi="Arial" w:eastAsia="Arial"/>
          <w:color w:val="000000" w:themeColor="text1"/>
          <w:sz w:val="20"/>
          <w:szCs w:val="20"/>
        </w:rPr>
      </w:pPr>
      <w:r w:rsidRPr="0FCB8A2F">
        <w:rPr>
          <w:rFonts w:ascii="Arial" w:hAnsi="Arial" w:eastAsia="Arial"/>
          <w:color w:val="000000"/>
          <w:sz w:val="20"/>
          <w:szCs w:val="20"/>
        </w:rPr>
        <w:t xml:space="preserve">4.05. </w:t>
      </w:r>
      <w:r w:rsidRPr="0FCB8A2F" w:rsidR="76A45772">
        <w:rPr>
          <w:rFonts w:ascii="Arial" w:hAnsi="Arial" w:eastAsia="Arial"/>
          <w:color w:val="000000"/>
          <w:sz w:val="20"/>
          <w:szCs w:val="20"/>
        </w:rPr>
        <w:t xml:space="preserve">Jada </w:t>
      </w:r>
      <w:r w:rsidRPr="0FCB8A2F">
        <w:rPr>
          <w:rFonts w:ascii="Arial" w:hAnsi="Arial" w:eastAsia="Arial"/>
          <w:color w:val="000000"/>
          <w:sz w:val="20"/>
          <w:szCs w:val="20"/>
        </w:rPr>
        <w:t>agrees to maintain a policy of insurance in the minimum amount of $</w:t>
      </w:r>
      <w:r w:rsidRPr="0FCB8A2F" w:rsidR="371360B8">
        <w:rPr>
          <w:rFonts w:ascii="Arial" w:hAnsi="Arial" w:eastAsia="Arial"/>
          <w:color w:val="000000"/>
          <w:sz w:val="20"/>
          <w:szCs w:val="20"/>
        </w:rPr>
        <w:t xml:space="preserve">42,000 </w:t>
      </w:r>
      <w:r w:rsidRPr="0FCB8A2F">
        <w:rPr>
          <w:rFonts w:ascii="Arial" w:hAnsi="Arial" w:eastAsia="Arial"/>
          <w:color w:val="000000" w:themeColor="text1"/>
          <w:sz w:val="20"/>
          <w:szCs w:val="20"/>
        </w:rPr>
        <w:t xml:space="preserve">to cover any negligent acts committed by </w:t>
      </w:r>
      <w:r w:rsidRPr="0FCB8A2F" w:rsidR="7C8DE617">
        <w:rPr>
          <w:rFonts w:ascii="Arial" w:hAnsi="Arial" w:eastAsia="Arial"/>
          <w:color w:val="000000" w:themeColor="text1"/>
          <w:sz w:val="20"/>
          <w:szCs w:val="20"/>
        </w:rPr>
        <w:t xml:space="preserve">Jada </w:t>
      </w:r>
      <w:r w:rsidRPr="0FCB8A2F">
        <w:rPr>
          <w:rFonts w:ascii="Arial" w:hAnsi="Arial" w:eastAsia="Arial"/>
          <w:b/>
          <w:bCs/>
          <w:color w:val="000000" w:themeColor="text1"/>
          <w:sz w:val="20"/>
          <w:szCs w:val="20"/>
        </w:rPr>
        <w:t>or</w:t>
      </w:r>
      <w:r w:rsidRPr="0FCB8A2F" w:rsidR="1A224162">
        <w:rPr>
          <w:rFonts w:ascii="Arial" w:hAnsi="Arial" w:eastAsia="Arial"/>
          <w:b/>
          <w:bCs/>
          <w:color w:val="000000" w:themeColor="text1"/>
          <w:sz w:val="20"/>
          <w:szCs w:val="20"/>
        </w:rPr>
        <w:t xml:space="preserve"> </w:t>
      </w:r>
      <w:r w:rsidRPr="0FCB8A2F" w:rsidR="1A224162">
        <w:rPr>
          <w:rFonts w:ascii="Arial" w:hAnsi="Arial" w:eastAsia="Arial"/>
          <w:color w:val="000000" w:themeColor="text1"/>
          <w:sz w:val="20"/>
          <w:szCs w:val="20"/>
        </w:rPr>
        <w:t xml:space="preserve">Jada’s </w:t>
      </w:r>
      <w:r w:rsidRPr="0FCB8A2F">
        <w:rPr>
          <w:rFonts w:ascii="Arial" w:hAnsi="Arial" w:eastAsia="Arial"/>
          <w:color w:val="000000" w:themeColor="text1"/>
          <w:sz w:val="20"/>
          <w:szCs w:val="20"/>
        </w:rPr>
        <w:t>employees or agents during the performance of any duties under this Agreement</w:t>
      </w:r>
      <w:r w:rsidRPr="0FCB8A2F" w:rsidR="7BEB1C79">
        <w:rPr>
          <w:rFonts w:ascii="Arial" w:hAnsi="Arial" w:eastAsia="Arial"/>
          <w:color w:val="000000" w:themeColor="text1"/>
          <w:sz w:val="20"/>
          <w:szCs w:val="20"/>
        </w:rPr>
        <w:t>, if applicable</w:t>
      </w:r>
      <w:r w:rsidRPr="0FCB8A2F">
        <w:rPr>
          <w:rFonts w:ascii="Arial" w:hAnsi="Arial" w:eastAsia="Arial"/>
          <w:color w:val="000000" w:themeColor="text1"/>
          <w:sz w:val="20"/>
          <w:szCs w:val="20"/>
        </w:rPr>
        <w:t>.</w:t>
      </w:r>
      <w:r w:rsidRPr="0FCB8A2F" w:rsidR="30D092CA">
        <w:rPr>
          <w:rFonts w:ascii="Arial" w:hAnsi="Arial" w:eastAsia="Arial"/>
          <w:color w:val="000000" w:themeColor="text1"/>
          <w:sz w:val="20"/>
          <w:szCs w:val="20"/>
        </w:rPr>
        <w:t xml:space="preserve"> Jada </w:t>
      </w:r>
      <w:r w:rsidRPr="0FCB8A2F">
        <w:rPr>
          <w:rFonts w:ascii="Arial" w:hAnsi="Arial" w:eastAsia="Arial"/>
          <w:color w:val="000000" w:themeColor="text1"/>
          <w:sz w:val="20"/>
          <w:szCs w:val="20"/>
        </w:rPr>
        <w:t xml:space="preserve">further agrees to hold </w:t>
      </w:r>
      <w:r w:rsidRPr="0FCB8A2F" w:rsidR="470D592F">
        <w:rPr>
          <w:rFonts w:ascii="Arial" w:hAnsi="Arial" w:eastAsia="Arial"/>
          <w:color w:val="000000" w:themeColor="text1"/>
          <w:sz w:val="20"/>
          <w:szCs w:val="20"/>
        </w:rPr>
        <w:t xml:space="preserve">Maria </w:t>
      </w:r>
      <w:r w:rsidRPr="0FCB8A2F">
        <w:rPr>
          <w:rFonts w:ascii="Arial" w:hAnsi="Arial" w:eastAsia="Arial"/>
          <w:color w:val="000000" w:themeColor="text1"/>
          <w:sz w:val="20"/>
          <w:szCs w:val="20"/>
        </w:rPr>
        <w:t>free and harmless from any and all claims arising from any such negligent act or omission</w:t>
      </w:r>
      <w:r w:rsidRPr="0FCB8A2F" w:rsidR="3FEC39A2">
        <w:rPr>
          <w:rFonts w:ascii="Arial" w:hAnsi="Arial" w:eastAsia="Arial"/>
          <w:color w:val="000000" w:themeColor="text1"/>
          <w:sz w:val="20"/>
          <w:szCs w:val="20"/>
        </w:rPr>
        <w:t>, if applicable</w:t>
      </w:r>
      <w:r w:rsidRPr="0FCB8A2F">
        <w:rPr>
          <w:rFonts w:ascii="Arial" w:hAnsi="Arial" w:eastAsia="Arial"/>
          <w:color w:val="000000" w:themeColor="text1"/>
          <w:sz w:val="20"/>
          <w:szCs w:val="20"/>
        </w:rPr>
        <w:t>.</w:t>
      </w:r>
    </w:p>
    <w:p w:rsidR="00AD47CE" w:rsidP="0FCB8A2F" w:rsidRDefault="004F5FC8" w14:paraId="6816BE60" w14:textId="3915116D">
      <w:pPr>
        <w:tabs>
          <w:tab w:val="right" w:leader="underscore" w:pos="10224"/>
        </w:tabs>
        <w:spacing w:before="225" w:line="260" w:lineRule="exact"/>
        <w:jc w:val="center"/>
        <w:textAlignment w:val="baseline"/>
        <w:rPr>
          <w:rFonts w:ascii="Arial" w:hAnsi="Arial" w:eastAsia="Arial"/>
          <w:b/>
          <w:bCs/>
          <w:i/>
          <w:iCs/>
          <w:color w:val="000000"/>
          <w:sz w:val="20"/>
          <w:szCs w:val="20"/>
          <w:u w:val="single"/>
        </w:rPr>
      </w:pPr>
      <w:r>
        <w:br/>
      </w:r>
      <w:r w:rsidRPr="0FCB8A2F">
        <w:rPr>
          <w:rFonts w:ascii="Arial" w:hAnsi="Arial" w:eastAsia="Arial"/>
          <w:b/>
          <w:bCs/>
          <w:color w:val="000000" w:themeColor="text1"/>
          <w:sz w:val="20"/>
          <w:szCs w:val="20"/>
        </w:rPr>
        <w:t xml:space="preserve">Assignment by </w:t>
      </w:r>
      <w:r w:rsidRPr="0FCB8A2F" w:rsidR="2CF87612">
        <w:rPr>
          <w:rFonts w:ascii="Arial" w:hAnsi="Arial" w:eastAsia="Arial"/>
          <w:b/>
          <w:bCs/>
          <w:color w:val="000000" w:themeColor="text1"/>
          <w:sz w:val="20"/>
          <w:szCs w:val="20"/>
        </w:rPr>
        <w:t>Jada</w:t>
      </w:r>
    </w:p>
    <w:p w:rsidR="00AD47CE" w:rsidP="0FCB8A2F" w:rsidRDefault="004F5FC8" w14:paraId="716E3CC3" w14:textId="5828814B">
      <w:pPr>
        <w:spacing w:before="198" w:line="261" w:lineRule="exact"/>
        <w:jc w:val="both"/>
        <w:textAlignment w:val="baseline"/>
        <w:rPr>
          <w:rFonts w:ascii="Arial" w:hAnsi="Arial" w:eastAsia="Arial"/>
          <w:color w:val="000000"/>
          <w:sz w:val="20"/>
          <w:szCs w:val="20"/>
        </w:rPr>
      </w:pPr>
      <w:r w:rsidRPr="0FCB8A2F">
        <w:rPr>
          <w:rFonts w:ascii="Arial" w:hAnsi="Arial" w:eastAsia="Arial"/>
          <w:color w:val="000000" w:themeColor="text1"/>
          <w:sz w:val="20"/>
          <w:szCs w:val="20"/>
        </w:rPr>
        <w:t>4.06. Neither this Agreement nor any duties or obligations under this Agreement may be assigned by</w:t>
      </w:r>
      <w:r w:rsidRPr="0FCB8A2F" w:rsidR="2C38C52B">
        <w:rPr>
          <w:rFonts w:ascii="Arial" w:hAnsi="Arial" w:eastAsia="Arial"/>
          <w:color w:val="000000" w:themeColor="text1"/>
          <w:sz w:val="20"/>
          <w:szCs w:val="20"/>
        </w:rPr>
        <w:t xml:space="preserve"> Jada</w:t>
      </w:r>
      <w:r w:rsidRPr="0FCB8A2F">
        <w:rPr>
          <w:rFonts w:ascii="Arial" w:hAnsi="Arial" w:eastAsia="Arial"/>
          <w:b/>
          <w:bCs/>
          <w:i/>
          <w:iCs/>
          <w:color w:val="000000" w:themeColor="text1"/>
          <w:sz w:val="20"/>
          <w:szCs w:val="20"/>
        </w:rPr>
        <w:t xml:space="preserve"> </w:t>
      </w:r>
      <w:r w:rsidRPr="0FCB8A2F">
        <w:rPr>
          <w:rFonts w:ascii="Arial" w:hAnsi="Arial" w:eastAsia="Arial"/>
          <w:color w:val="000000" w:themeColor="text1"/>
          <w:sz w:val="20"/>
          <w:szCs w:val="20"/>
        </w:rPr>
        <w:t xml:space="preserve">without the prior written consent of </w:t>
      </w:r>
      <w:r w:rsidRPr="0FCB8A2F" w:rsidR="26291FCF">
        <w:rPr>
          <w:rFonts w:ascii="Arial" w:hAnsi="Arial" w:eastAsia="Arial"/>
          <w:color w:val="000000" w:themeColor="text1"/>
          <w:sz w:val="20"/>
          <w:szCs w:val="20"/>
        </w:rPr>
        <w:t>Maria</w:t>
      </w:r>
      <w:r w:rsidRPr="0FCB8A2F">
        <w:rPr>
          <w:rFonts w:ascii="Arial" w:hAnsi="Arial" w:eastAsia="Arial"/>
          <w:color w:val="000000" w:themeColor="text1"/>
          <w:sz w:val="20"/>
          <w:szCs w:val="20"/>
        </w:rPr>
        <w:t>.</w:t>
      </w:r>
    </w:p>
    <w:p w:rsidR="00182D8F" w:rsidRDefault="00182D8F" w14:paraId="42C59FDE" w14:textId="77777777">
      <w:pPr>
        <w:spacing w:before="263" w:line="236" w:lineRule="exact"/>
        <w:textAlignment w:val="baseline"/>
        <w:rPr>
          <w:rFonts w:ascii="Arial" w:hAnsi="Arial" w:eastAsia="Arial"/>
          <w:b/>
          <w:color w:val="000000"/>
          <w:sz w:val="20"/>
        </w:rPr>
      </w:pPr>
    </w:p>
    <w:p w:rsidR="00182D8F" w:rsidRDefault="00182D8F" w14:paraId="3292E3E3" w14:textId="77777777">
      <w:pPr>
        <w:spacing w:before="263" w:line="236" w:lineRule="exact"/>
        <w:textAlignment w:val="baseline"/>
        <w:rPr>
          <w:rFonts w:ascii="Arial" w:hAnsi="Arial" w:eastAsia="Arial"/>
          <w:b/>
          <w:color w:val="000000"/>
          <w:sz w:val="20"/>
        </w:rPr>
      </w:pPr>
    </w:p>
    <w:p w:rsidR="00182D8F" w:rsidRDefault="00182D8F" w14:paraId="483D45F2" w14:textId="77777777">
      <w:pPr>
        <w:spacing w:before="263" w:line="236" w:lineRule="exact"/>
        <w:textAlignment w:val="baseline"/>
        <w:rPr>
          <w:rFonts w:ascii="Arial" w:hAnsi="Arial" w:eastAsia="Arial"/>
          <w:b/>
          <w:color w:val="000000"/>
          <w:sz w:val="20"/>
        </w:rPr>
      </w:pPr>
    </w:p>
    <w:p w:rsidR="00182D8F" w:rsidRDefault="00182D8F" w14:paraId="71B11D84" w14:textId="77777777">
      <w:pPr>
        <w:spacing w:before="263" w:line="236" w:lineRule="exact"/>
        <w:textAlignment w:val="baseline"/>
        <w:rPr>
          <w:rFonts w:ascii="Arial" w:hAnsi="Arial" w:eastAsia="Arial"/>
          <w:b/>
          <w:color w:val="000000"/>
          <w:sz w:val="20"/>
        </w:rPr>
      </w:pPr>
    </w:p>
    <w:p w:rsidR="00182D8F" w:rsidRDefault="00182D8F" w14:paraId="32C65188" w14:textId="77777777">
      <w:pPr>
        <w:spacing w:before="263" w:line="236" w:lineRule="exact"/>
        <w:textAlignment w:val="baseline"/>
        <w:rPr>
          <w:rFonts w:ascii="Arial" w:hAnsi="Arial" w:eastAsia="Arial"/>
          <w:b/>
          <w:color w:val="000000"/>
          <w:sz w:val="20"/>
        </w:rPr>
      </w:pPr>
    </w:p>
    <w:p w:rsidR="00182D8F" w:rsidRDefault="00182D8F" w14:paraId="7D329C8E" w14:textId="77777777">
      <w:pPr>
        <w:spacing w:before="263" w:line="236" w:lineRule="exact"/>
        <w:textAlignment w:val="baseline"/>
        <w:rPr>
          <w:rFonts w:ascii="Arial" w:hAnsi="Arial" w:eastAsia="Arial"/>
          <w:b/>
          <w:color w:val="000000"/>
          <w:sz w:val="20"/>
        </w:rPr>
      </w:pPr>
    </w:p>
    <w:p w:rsidR="00182D8F" w:rsidRDefault="00182D8F" w14:paraId="19ACDEBC" w14:textId="77777777">
      <w:pPr>
        <w:spacing w:before="263" w:line="236" w:lineRule="exact"/>
        <w:textAlignment w:val="baseline"/>
        <w:rPr>
          <w:rFonts w:ascii="Arial" w:hAnsi="Arial" w:eastAsia="Arial"/>
          <w:b/>
          <w:color w:val="000000"/>
          <w:sz w:val="20"/>
        </w:rPr>
      </w:pPr>
    </w:p>
    <w:p w:rsidR="00182D8F" w:rsidRDefault="00182D8F" w14:paraId="17E9A28C" w14:textId="77777777">
      <w:pPr>
        <w:spacing w:before="263" w:line="236" w:lineRule="exact"/>
        <w:textAlignment w:val="baseline"/>
        <w:rPr>
          <w:rFonts w:ascii="Arial" w:hAnsi="Arial" w:eastAsia="Arial"/>
          <w:b/>
          <w:color w:val="000000"/>
          <w:sz w:val="20"/>
        </w:rPr>
      </w:pPr>
    </w:p>
    <w:p w:rsidR="00182D8F" w:rsidRDefault="00182D8F" w14:paraId="790D9CF0" w14:textId="77777777">
      <w:pPr>
        <w:spacing w:before="263" w:line="236" w:lineRule="exact"/>
        <w:textAlignment w:val="baseline"/>
        <w:rPr>
          <w:rFonts w:ascii="Arial" w:hAnsi="Arial" w:eastAsia="Arial"/>
          <w:b/>
          <w:color w:val="000000"/>
          <w:sz w:val="20"/>
        </w:rPr>
      </w:pPr>
    </w:p>
    <w:p w:rsidR="00182D8F" w:rsidRDefault="00182D8F" w14:paraId="1A4A995A" w14:textId="77777777">
      <w:pPr>
        <w:spacing w:before="263" w:line="236" w:lineRule="exact"/>
        <w:textAlignment w:val="baseline"/>
        <w:rPr>
          <w:rFonts w:ascii="Arial" w:hAnsi="Arial" w:eastAsia="Arial"/>
          <w:b/>
          <w:color w:val="000000"/>
          <w:sz w:val="20"/>
        </w:rPr>
      </w:pPr>
    </w:p>
    <w:p w:rsidR="00182D8F" w:rsidRDefault="00182D8F" w14:paraId="3AE9D668" w14:textId="77777777">
      <w:pPr>
        <w:spacing w:before="263" w:line="236" w:lineRule="exact"/>
        <w:textAlignment w:val="baseline"/>
        <w:rPr>
          <w:rFonts w:ascii="Arial" w:hAnsi="Arial" w:eastAsia="Arial"/>
          <w:b/>
          <w:color w:val="000000"/>
          <w:sz w:val="20"/>
        </w:rPr>
      </w:pPr>
    </w:p>
    <w:p w:rsidR="00182D8F" w:rsidRDefault="00182D8F" w14:paraId="37D31CE9" w14:textId="77777777">
      <w:pPr>
        <w:spacing w:before="263" w:line="236" w:lineRule="exact"/>
        <w:textAlignment w:val="baseline"/>
        <w:rPr>
          <w:rFonts w:ascii="Arial" w:hAnsi="Arial" w:eastAsia="Arial"/>
          <w:b/>
          <w:color w:val="000000"/>
          <w:sz w:val="20"/>
        </w:rPr>
      </w:pPr>
    </w:p>
    <w:p w:rsidR="00182D8F" w:rsidRDefault="00182D8F" w14:paraId="3908FB46" w14:textId="77777777">
      <w:pPr>
        <w:spacing w:before="263" w:line="236" w:lineRule="exact"/>
        <w:textAlignment w:val="baseline"/>
        <w:rPr>
          <w:rFonts w:ascii="Arial" w:hAnsi="Arial" w:eastAsia="Arial"/>
          <w:b/>
          <w:color w:val="000000"/>
          <w:sz w:val="20"/>
        </w:rPr>
      </w:pPr>
    </w:p>
    <w:p w:rsidR="00182D8F" w:rsidRDefault="00182D8F" w14:paraId="289C8419" w14:textId="77777777">
      <w:pPr>
        <w:spacing w:before="263" w:line="236" w:lineRule="exact"/>
        <w:textAlignment w:val="baseline"/>
        <w:rPr>
          <w:rFonts w:ascii="Arial" w:hAnsi="Arial" w:eastAsia="Arial"/>
          <w:b/>
          <w:color w:val="000000"/>
          <w:sz w:val="20"/>
        </w:rPr>
      </w:pPr>
    </w:p>
    <w:p w:rsidR="008F6347" w:rsidRDefault="008F6347" w14:paraId="1886F155" w14:textId="77777777">
      <w:pPr>
        <w:spacing w:before="263" w:line="236" w:lineRule="exact"/>
        <w:textAlignment w:val="baseline"/>
        <w:rPr>
          <w:rFonts w:ascii="Arial" w:hAnsi="Arial" w:eastAsia="Arial"/>
          <w:b/>
          <w:color w:val="000000"/>
          <w:sz w:val="20"/>
        </w:rPr>
      </w:pPr>
    </w:p>
    <w:p w:rsidR="00AD47CE" w:rsidRDefault="004F5FC8" w14:paraId="1A49589D" w14:textId="77777777">
      <w:pPr>
        <w:spacing w:before="263" w:line="236" w:lineRule="exact"/>
        <w:textAlignment w:val="baseline"/>
        <w:rPr>
          <w:rFonts w:ascii="Arial" w:hAnsi="Arial" w:eastAsia="Arial"/>
          <w:b/>
          <w:color w:val="000000"/>
          <w:sz w:val="20"/>
        </w:rPr>
      </w:pPr>
      <w:r>
        <w:rPr>
          <w:rFonts w:ascii="Arial" w:hAnsi="Arial" w:eastAsia="Arial"/>
          <w:b/>
          <w:color w:val="000000"/>
          <w:sz w:val="20"/>
        </w:rPr>
        <w:lastRenderedPageBreak/>
        <w:t>ARTICLE 5 OBLIGATIONS OF CLIENT</w:t>
      </w:r>
    </w:p>
    <w:p w:rsidR="00AD47CE" w:rsidRDefault="004F5FC8" w14:paraId="0B3EAAE9" w14:textId="77777777">
      <w:pPr>
        <w:spacing w:before="263" w:line="236" w:lineRule="exact"/>
        <w:jc w:val="center"/>
        <w:textAlignment w:val="baseline"/>
        <w:rPr>
          <w:rFonts w:ascii="Arial" w:hAnsi="Arial" w:eastAsia="Arial"/>
          <w:b/>
          <w:color w:val="000000"/>
          <w:sz w:val="20"/>
        </w:rPr>
      </w:pPr>
      <w:r>
        <w:rPr>
          <w:rFonts w:ascii="Arial" w:hAnsi="Arial" w:eastAsia="Arial"/>
          <w:b/>
          <w:color w:val="000000"/>
          <w:sz w:val="20"/>
        </w:rPr>
        <w:t>Cooperation of Client</w:t>
      </w:r>
    </w:p>
    <w:p w:rsidR="00AD47CE" w:rsidP="0FCB8A2F" w:rsidRDefault="004F5FC8" w14:paraId="1AFB5CF3" w14:textId="61A5C123">
      <w:pPr>
        <w:spacing w:before="187" w:line="269" w:lineRule="exact"/>
        <w:jc w:val="both"/>
        <w:textAlignment w:val="baseline"/>
        <w:rPr>
          <w:rFonts w:ascii="Arial" w:hAnsi="Arial" w:eastAsia="Arial"/>
          <w:color w:val="000000"/>
          <w:sz w:val="20"/>
          <w:szCs w:val="20"/>
        </w:rPr>
      </w:pPr>
      <w:r w:rsidRPr="0FCB8A2F">
        <w:rPr>
          <w:rFonts w:ascii="Arial" w:hAnsi="Arial" w:eastAsia="Arial"/>
          <w:color w:val="000000" w:themeColor="text1"/>
          <w:sz w:val="20"/>
          <w:szCs w:val="20"/>
        </w:rPr>
        <w:t xml:space="preserve">5.01. </w:t>
      </w:r>
      <w:r w:rsidRPr="0FCB8A2F" w:rsidR="22C19EFE">
        <w:rPr>
          <w:rFonts w:ascii="Arial" w:hAnsi="Arial" w:eastAsia="Arial"/>
          <w:color w:val="000000" w:themeColor="text1"/>
          <w:sz w:val="20"/>
          <w:szCs w:val="20"/>
        </w:rPr>
        <w:t xml:space="preserve">Maria </w:t>
      </w:r>
      <w:r w:rsidRPr="0FCB8A2F">
        <w:rPr>
          <w:rFonts w:ascii="Arial" w:hAnsi="Arial" w:eastAsia="Arial"/>
          <w:color w:val="000000" w:themeColor="text1"/>
          <w:sz w:val="20"/>
          <w:szCs w:val="20"/>
        </w:rPr>
        <w:t>agrees to comply with all reasonable requests of</w:t>
      </w:r>
      <w:r w:rsidRPr="0FCB8A2F" w:rsidR="066D40C1">
        <w:rPr>
          <w:rFonts w:ascii="Arial" w:hAnsi="Arial" w:eastAsia="Arial"/>
          <w:color w:val="000000" w:themeColor="text1"/>
          <w:sz w:val="20"/>
          <w:szCs w:val="20"/>
        </w:rPr>
        <w:t xml:space="preserve"> Jada</w:t>
      </w:r>
      <w:r w:rsidRPr="0FCB8A2F" w:rsidR="390CF10A">
        <w:rPr>
          <w:rFonts w:ascii="Arial" w:hAnsi="Arial" w:eastAsia="Arial"/>
          <w:color w:val="000000" w:themeColor="text1"/>
          <w:sz w:val="20"/>
          <w:szCs w:val="20"/>
        </w:rPr>
        <w:t xml:space="preserve"> </w:t>
      </w:r>
      <w:r w:rsidRPr="0FCB8A2F">
        <w:rPr>
          <w:rFonts w:ascii="Arial" w:hAnsi="Arial" w:eastAsia="Arial"/>
          <w:color w:val="000000" w:themeColor="text1"/>
          <w:sz w:val="20"/>
          <w:szCs w:val="20"/>
        </w:rPr>
        <w:t>necessary to the performance of</w:t>
      </w:r>
      <w:r w:rsidRPr="0FCB8A2F" w:rsidR="37C96661">
        <w:rPr>
          <w:rFonts w:ascii="Arial" w:hAnsi="Arial" w:eastAsia="Arial"/>
          <w:color w:val="000000" w:themeColor="text1"/>
          <w:sz w:val="20"/>
          <w:szCs w:val="20"/>
        </w:rPr>
        <w:t xml:space="preserve"> Jada’s</w:t>
      </w:r>
      <w:r w:rsidRPr="0FCB8A2F">
        <w:rPr>
          <w:rFonts w:ascii="Arial" w:hAnsi="Arial" w:eastAsia="Arial"/>
          <w:color w:val="000000" w:themeColor="text1"/>
          <w:sz w:val="20"/>
          <w:szCs w:val="20"/>
        </w:rPr>
        <w:t xml:space="preserve"> duties under this Agreement.</w:t>
      </w:r>
    </w:p>
    <w:p w:rsidR="00AD47CE" w:rsidRDefault="004F5FC8" w14:paraId="69533E39" w14:textId="1D625530">
      <w:pPr>
        <w:spacing w:before="258" w:line="236" w:lineRule="exact"/>
        <w:jc w:val="center"/>
        <w:textAlignment w:val="baseline"/>
        <w:rPr>
          <w:rFonts w:ascii="Arial" w:hAnsi="Arial" w:eastAsia="Arial"/>
          <w:b/>
          <w:color w:val="000000"/>
          <w:spacing w:val="-1"/>
          <w:sz w:val="20"/>
        </w:rPr>
      </w:pPr>
      <w:r>
        <w:rPr>
          <w:rFonts w:ascii="Arial" w:hAnsi="Arial" w:eastAsia="Arial"/>
          <w:b/>
          <w:color w:val="000000"/>
          <w:spacing w:val="-1"/>
          <w:sz w:val="20"/>
        </w:rPr>
        <w:t>Place of Work</w:t>
      </w:r>
    </w:p>
    <w:p w:rsidR="00AD47CE" w:rsidP="0FCB8A2F" w:rsidRDefault="004F5FC8" w14:paraId="02609CBF" w14:textId="1A34FEAE">
      <w:pPr>
        <w:spacing w:before="212" w:line="252" w:lineRule="exact"/>
        <w:jc w:val="both"/>
        <w:textAlignment w:val="baseline"/>
        <w:rPr>
          <w:rFonts w:ascii="Arial" w:hAnsi="Arial" w:eastAsia="Arial"/>
          <w:color w:val="000000"/>
          <w:sz w:val="20"/>
          <w:szCs w:val="20"/>
        </w:rPr>
      </w:pPr>
      <w:r w:rsidRPr="0FCB8A2F">
        <w:rPr>
          <w:rFonts w:ascii="Arial" w:hAnsi="Arial" w:eastAsia="Arial"/>
          <w:color w:val="000000" w:themeColor="text1"/>
          <w:sz w:val="20"/>
          <w:szCs w:val="20"/>
        </w:rPr>
        <w:t xml:space="preserve">5.02. </w:t>
      </w:r>
      <w:r w:rsidRPr="0FCB8A2F" w:rsidR="7F7288A2">
        <w:rPr>
          <w:rFonts w:ascii="Arial" w:hAnsi="Arial" w:eastAsia="Arial"/>
          <w:color w:val="000000" w:themeColor="text1"/>
          <w:sz w:val="20"/>
          <w:szCs w:val="20"/>
        </w:rPr>
        <w:t xml:space="preserve">Maria </w:t>
      </w:r>
      <w:r w:rsidRPr="0FCB8A2F">
        <w:rPr>
          <w:rFonts w:ascii="Arial" w:hAnsi="Arial" w:eastAsia="Arial"/>
          <w:color w:val="000000" w:themeColor="text1"/>
          <w:sz w:val="20"/>
          <w:szCs w:val="20"/>
        </w:rPr>
        <w:t xml:space="preserve">agrees to furnish space on </w:t>
      </w:r>
      <w:r w:rsidRPr="0FCB8A2F" w:rsidR="71015B8F">
        <w:rPr>
          <w:rFonts w:ascii="Arial" w:hAnsi="Arial" w:eastAsia="Arial"/>
          <w:color w:val="000000" w:themeColor="text1"/>
          <w:sz w:val="20"/>
          <w:szCs w:val="20"/>
        </w:rPr>
        <w:t>her</w:t>
      </w:r>
      <w:r w:rsidRPr="0FCB8A2F">
        <w:rPr>
          <w:rFonts w:ascii="Arial" w:hAnsi="Arial" w:eastAsia="Arial"/>
          <w:color w:val="000000" w:themeColor="text1"/>
          <w:sz w:val="20"/>
          <w:szCs w:val="20"/>
        </w:rPr>
        <w:t xml:space="preserve"> premises for use by</w:t>
      </w:r>
      <w:r w:rsidRPr="0FCB8A2F" w:rsidR="22A0F0E7">
        <w:rPr>
          <w:rFonts w:ascii="Arial" w:hAnsi="Arial" w:eastAsia="Arial"/>
          <w:color w:val="000000" w:themeColor="text1"/>
          <w:sz w:val="20"/>
          <w:szCs w:val="20"/>
        </w:rPr>
        <w:t xml:space="preserve"> Jada </w:t>
      </w:r>
      <w:r w:rsidRPr="0FCB8A2F">
        <w:rPr>
          <w:rFonts w:ascii="Arial" w:hAnsi="Arial" w:eastAsia="Arial"/>
          <w:color w:val="000000" w:themeColor="text1"/>
          <w:sz w:val="20"/>
          <w:szCs w:val="20"/>
        </w:rPr>
        <w:t>while performing the services under this Agreement.</w:t>
      </w:r>
    </w:p>
    <w:p w:rsidR="008F6347" w:rsidRDefault="008F6347" w14:paraId="0CF5A7D4" w14:textId="77777777"/>
    <w:bookmarkStart w:name="_GoBack" w:id="0"/>
    <w:bookmarkEnd w:id="0"/>
    <w:p w:rsidR="00182D8F" w:rsidRDefault="00182D8F" w14:paraId="44C8AF34" w14:textId="11ED0380">
      <w:r>
        <w:rPr>
          <w:noProof/>
        </w:rPr>
        <mc:AlternateContent>
          <mc:Choice Requires="wps">
            <w:drawing>
              <wp:anchor distT="0" distB="0" distL="0" distR="0" simplePos="0" relativeHeight="251657728" behindDoc="1" locked="0" layoutInCell="1" allowOverlap="1" wp14:anchorId="5CE7F5A0" wp14:editId="6E7D49CB">
                <wp:simplePos x="0" y="0"/>
                <wp:positionH relativeFrom="page">
                  <wp:posOffset>3294380</wp:posOffset>
                </wp:positionH>
                <wp:positionV relativeFrom="page">
                  <wp:posOffset>2171700</wp:posOffset>
                </wp:positionV>
                <wp:extent cx="1297940" cy="318135"/>
                <wp:effectExtent l="0" t="0" r="0" b="0"/>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794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47CE" w:rsidRDefault="004F5FC8" w14:paraId="73C821BE" w14:textId="77777777">
                            <w:pPr>
                              <w:spacing w:before="265" w:line="232" w:lineRule="exact"/>
                              <w:textAlignment w:val="baseline"/>
                              <w:rPr>
                                <w:rFonts w:ascii="Arial" w:hAnsi="Arial" w:eastAsia="Arial"/>
                                <w:b/>
                                <w:color w:val="000000"/>
                                <w:spacing w:val="-5"/>
                                <w:sz w:val="20"/>
                              </w:rPr>
                            </w:pPr>
                            <w:r>
                              <w:rPr>
                                <w:rFonts w:ascii="Arial" w:hAnsi="Arial" w:eastAsia="Arial"/>
                                <w:b/>
                                <w:color w:val="000000"/>
                                <w:spacing w:val="-5"/>
                                <w:sz w:val="20"/>
                              </w:rPr>
                              <w:t>Assignment by Client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5CE7F5A0">
                <v:stroke joinstyle="miter"/>
                <v:path gradientshapeok="t" o:connecttype="rect"/>
              </v:shapetype>
              <v:shape id="Text Box 3" style="position:absolute;margin-left:259.4pt;margin-top:171pt;width:102.2pt;height:25.0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vbtrAIAAKk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">
                <v:textbox inset="0,0,0,0">
                  <w:txbxContent>
                    <w:p w:rsidR="00AD47CE" w:rsidRDefault="004F5FC8" w14:paraId="73C821BE" w14:textId="77777777">
                      <w:pPr>
                        <w:spacing w:before="265" w:line="232" w:lineRule="exact"/>
                        <w:textAlignment w:val="baseline"/>
                        <w:rPr>
                          <w:rFonts w:ascii="Arial" w:hAnsi="Arial" w:eastAsia="Arial"/>
                          <w:b/>
                          <w:color w:val="000000"/>
                          <w:spacing w:val="-5"/>
                          <w:sz w:val="20"/>
                        </w:rPr>
                      </w:pPr>
                      <w:r>
                        <w:rPr>
                          <w:rFonts w:ascii="Arial" w:hAnsi="Arial" w:eastAsia="Arial"/>
                          <w:b/>
                          <w:color w:val="000000"/>
                          <w:spacing w:val="-5"/>
                          <w:sz w:val="20"/>
                        </w:rPr>
                        <w:t>Assignment by Client</w:t>
                      </w:r>
                    </w:p>
                  </w:txbxContent>
                </v:textbox>
                <w10:wrap type="square" anchorx="page" anchory="page"/>
              </v:shape>
            </w:pict>
          </mc:Fallback>
        </mc:AlternateContent>
      </w:r>
    </w:p>
    <w:p w:rsidR="00182D8F" w:rsidP="00182D8F" w:rsidRDefault="00182D8F" w14:paraId="6817578A" w14:textId="3C6E7F86">
      <w:pPr>
        <w:spacing w:before="194" w:line="264" w:lineRule="exact"/>
        <w:textAlignment w:val="baseline"/>
        <w:rPr>
          <w:rFonts w:ascii="Arial" w:hAnsi="Arial" w:eastAsia="Arial"/>
          <w:color w:val="000000"/>
          <w:sz w:val="20"/>
          <w:szCs w:val="20"/>
        </w:rPr>
      </w:pPr>
      <w:r w:rsidRPr="0FCB8A2F">
        <w:rPr>
          <w:rFonts w:ascii="Arial" w:hAnsi="Arial" w:eastAsia="Arial"/>
          <w:color w:val="000000" w:themeColor="text1"/>
          <w:sz w:val="20"/>
          <w:szCs w:val="20"/>
        </w:rPr>
        <w:t>5.03. Neither this Agreement nor any duties or obligations under this Agreement may be assigned by Maria without the prior written consent of Jada.</w:t>
      </w:r>
    </w:p>
    <w:p w:rsidR="00182D8F" w:rsidRDefault="00182D8F" w14:paraId="659BE0C7" w14:textId="76F3ECF0">
      <w:pPr>
        <w:sectPr w:rsidR="00182D8F">
          <w:headerReference w:type="default" r:id="rId12"/>
          <w:footerReference w:type="default" r:id="rId13"/>
          <w:pgSz w:w="12240" w:h="15840" w:orient="portrait"/>
          <w:pgMar w:top="360" w:right="975" w:bottom="1239" w:left="999" w:header="720" w:footer="720" w:gutter="0"/>
          <w:cols w:space="720"/>
        </w:sectPr>
      </w:pPr>
    </w:p>
    <w:p w:rsidR="00AD47CE" w:rsidRDefault="004F5FC8" w14:paraId="5DEC5194" w14:textId="6A712F71">
      <w:pPr>
        <w:spacing w:before="2" w:line="234" w:lineRule="exact"/>
        <w:ind w:right="144"/>
        <w:jc w:val="right"/>
        <w:textAlignment w:val="baseline"/>
        <w:rPr>
          <w:rFonts w:ascii="Arial" w:hAnsi="Arial" w:eastAsia="Arial"/>
          <w:color w:val="000000"/>
          <w:spacing w:val="-2"/>
          <w:sz w:val="20"/>
        </w:rPr>
      </w:pPr>
      <w:r w:rsidRPr="0FCB8A2F">
        <w:rPr>
          <w:rFonts w:ascii="Arial" w:hAnsi="Arial" w:eastAsia="Arial"/>
          <w:color w:val="000000"/>
          <w:spacing w:val="-2"/>
          <w:sz w:val="20"/>
          <w:szCs w:val="20"/>
        </w:rPr>
        <w:lastRenderedPageBreak/>
        <w:t>Page 4 of 6</w:t>
      </w:r>
    </w:p>
    <w:p w:rsidR="7857F06E" w:rsidP="0FCB8A2F" w:rsidRDefault="7857F06E" w14:paraId="3033D889" w14:textId="19318147">
      <w:pPr>
        <w:spacing w:before="52" w:line="240" w:lineRule="exact"/>
        <w:jc w:val="center"/>
      </w:pPr>
      <w:r w:rsidRPr="0FCB8A2F">
        <w:rPr>
          <w:rFonts w:ascii="Arial" w:hAnsi="Arial" w:eastAsia="Arial"/>
          <w:color w:val="000000" w:themeColor="text1"/>
          <w:sz w:val="20"/>
          <w:szCs w:val="20"/>
        </w:rPr>
        <w:t>Jada Washington v. Maria Hernandez</w:t>
      </w:r>
    </w:p>
    <w:p w:rsidR="0FCB8A2F" w:rsidP="0FCB8A2F" w:rsidRDefault="0FCB8A2F" w14:paraId="52C8D5B8" w14:textId="70A80511">
      <w:pPr>
        <w:spacing w:before="54" w:line="234" w:lineRule="exact"/>
        <w:jc w:val="center"/>
        <w:rPr>
          <w:rFonts w:ascii="Arial" w:hAnsi="Arial" w:eastAsia="Arial"/>
          <w:color w:val="000000" w:themeColor="text1"/>
          <w:sz w:val="20"/>
          <w:szCs w:val="20"/>
        </w:rPr>
      </w:pPr>
    </w:p>
    <w:p w:rsidR="00AD47CE" w:rsidRDefault="004F5FC8" w14:paraId="29DD9F44" w14:textId="77777777">
      <w:pPr>
        <w:spacing w:before="263" w:line="236" w:lineRule="exact"/>
        <w:textAlignment w:val="baseline"/>
        <w:rPr>
          <w:rFonts w:ascii="Arial" w:hAnsi="Arial" w:eastAsia="Arial"/>
          <w:b/>
          <w:color w:val="000000"/>
          <w:sz w:val="20"/>
        </w:rPr>
      </w:pPr>
      <w:r w:rsidRPr="0FCB8A2F">
        <w:rPr>
          <w:rFonts w:ascii="Arial" w:hAnsi="Arial" w:eastAsia="Arial"/>
          <w:b/>
          <w:bCs/>
          <w:color w:val="000000" w:themeColor="text1"/>
          <w:sz w:val="20"/>
          <w:szCs w:val="20"/>
        </w:rPr>
        <w:t>ARTICLE 6 TERMINATION OF AGREEMENT</w:t>
      </w:r>
    </w:p>
    <w:p w:rsidR="00AD47CE" w:rsidRDefault="004F5FC8" w14:paraId="3049CF53" w14:textId="77777777">
      <w:pPr>
        <w:spacing w:before="268" w:line="236" w:lineRule="exact"/>
        <w:jc w:val="center"/>
        <w:textAlignment w:val="baseline"/>
        <w:rPr>
          <w:rFonts w:ascii="Arial" w:hAnsi="Arial" w:eastAsia="Arial"/>
          <w:b/>
          <w:color w:val="000000"/>
          <w:sz w:val="20"/>
        </w:rPr>
      </w:pPr>
      <w:r>
        <w:rPr>
          <w:rFonts w:ascii="Arial" w:hAnsi="Arial" w:eastAsia="Arial"/>
          <w:b/>
          <w:color w:val="000000"/>
          <w:sz w:val="20"/>
        </w:rPr>
        <w:t xml:space="preserve">Termination </w:t>
      </w:r>
      <w:proofErr w:type="gramStart"/>
      <w:r>
        <w:rPr>
          <w:rFonts w:ascii="Arial" w:hAnsi="Arial" w:eastAsia="Arial"/>
          <w:b/>
          <w:color w:val="000000"/>
          <w:sz w:val="20"/>
        </w:rPr>
        <w:t>Upon</w:t>
      </w:r>
      <w:proofErr w:type="gramEnd"/>
      <w:r>
        <w:rPr>
          <w:rFonts w:ascii="Arial" w:hAnsi="Arial" w:eastAsia="Arial"/>
          <w:b/>
          <w:color w:val="000000"/>
          <w:sz w:val="20"/>
        </w:rPr>
        <w:t xml:space="preserve"> Notice</w:t>
      </w:r>
    </w:p>
    <w:p w:rsidR="00AD47CE" w:rsidRDefault="004F5FC8" w14:paraId="36ACDFEC" w14:textId="77777777">
      <w:pPr>
        <w:spacing w:before="225" w:line="234" w:lineRule="exact"/>
        <w:textAlignment w:val="baseline"/>
        <w:rPr>
          <w:rFonts w:ascii="Arial" w:hAnsi="Arial" w:eastAsia="Arial"/>
          <w:color w:val="000000"/>
          <w:sz w:val="20"/>
        </w:rPr>
      </w:pPr>
      <w:r>
        <w:rPr>
          <w:rFonts w:ascii="Arial" w:hAnsi="Arial" w:eastAsia="Arial"/>
          <w:color w:val="000000"/>
          <w:sz w:val="20"/>
        </w:rPr>
        <w:t>6.01. Notwithstanding any other provision of this Agreement, either party may terminate this Agreement at any time</w:t>
      </w:r>
    </w:p>
    <w:p w:rsidR="00AD47CE" w:rsidP="0FCB8A2F" w:rsidRDefault="004F5FC8" w14:paraId="3F1BD0E1" w14:textId="57FDA418">
      <w:pPr>
        <w:tabs>
          <w:tab w:val="right" w:leader="underscore" w:pos="10224"/>
        </w:tabs>
        <w:spacing w:line="259" w:lineRule="exact"/>
        <w:textAlignment w:val="baseline"/>
        <w:rPr>
          <w:rFonts w:ascii="Arial" w:hAnsi="Arial" w:eastAsia="Arial"/>
          <w:b/>
          <w:bCs/>
          <w:color w:val="000000"/>
          <w:sz w:val="20"/>
          <w:szCs w:val="20"/>
        </w:rPr>
      </w:pPr>
      <w:proofErr w:type="gramStart"/>
      <w:r w:rsidRPr="0FCB8A2F">
        <w:rPr>
          <w:rFonts w:ascii="Arial" w:hAnsi="Arial" w:eastAsia="Arial"/>
          <w:color w:val="000000"/>
          <w:sz w:val="20"/>
          <w:szCs w:val="20"/>
        </w:rPr>
        <w:t>by</w:t>
      </w:r>
      <w:proofErr w:type="gramEnd"/>
      <w:r w:rsidRPr="0FCB8A2F">
        <w:rPr>
          <w:rFonts w:ascii="Arial" w:hAnsi="Arial" w:eastAsia="Arial"/>
          <w:color w:val="000000"/>
          <w:sz w:val="20"/>
          <w:szCs w:val="20"/>
        </w:rPr>
        <w:t xml:space="preserve"> giving </w:t>
      </w:r>
      <w:r w:rsidRPr="0FCB8A2F" w:rsidR="1153F7DF">
        <w:rPr>
          <w:rFonts w:ascii="Arial" w:hAnsi="Arial" w:eastAsia="Arial"/>
          <w:color w:val="000000"/>
          <w:sz w:val="20"/>
          <w:szCs w:val="20"/>
        </w:rPr>
        <w:t xml:space="preserve">four weeks </w:t>
      </w:r>
      <w:r w:rsidRPr="0FCB8A2F">
        <w:rPr>
          <w:rFonts w:ascii="Arial" w:hAnsi="Arial" w:eastAsia="Arial"/>
          <w:color w:val="000000"/>
          <w:sz w:val="20"/>
          <w:szCs w:val="20"/>
        </w:rPr>
        <w:t>written notice to the other party. Unless otherwise terminated as provided in this</w:t>
      </w:r>
      <w:r w:rsidRPr="0FCB8A2F" w:rsidR="72514E36">
        <w:rPr>
          <w:rFonts w:ascii="Arial" w:hAnsi="Arial" w:eastAsia="Arial"/>
          <w:color w:val="000000"/>
          <w:sz w:val="20"/>
          <w:szCs w:val="20"/>
        </w:rPr>
        <w:t xml:space="preserve"> </w:t>
      </w:r>
      <w:r w:rsidRPr="0FCB8A2F">
        <w:rPr>
          <w:rFonts w:ascii="Arial" w:hAnsi="Arial" w:eastAsia="Arial"/>
          <w:color w:val="000000"/>
          <w:sz w:val="20"/>
          <w:szCs w:val="20"/>
        </w:rPr>
        <w:t>section, this Agreement shall continue in force</w:t>
      </w:r>
      <w:r w:rsidRPr="0FCB8A2F" w:rsidR="3A357BDE">
        <w:rPr>
          <w:rFonts w:ascii="Arial" w:hAnsi="Arial" w:eastAsia="Arial"/>
          <w:color w:val="000000"/>
          <w:sz w:val="20"/>
          <w:szCs w:val="20"/>
        </w:rPr>
        <w:t xml:space="preserve"> for two full years (</w:t>
      </w:r>
      <w:r w:rsidRPr="0FCB8A2F" w:rsidR="3A357BDE">
        <w:rPr>
          <w:rFonts w:ascii="Arial" w:hAnsi="Arial" w:eastAsia="Arial"/>
          <w:color w:val="000000" w:themeColor="text1"/>
          <w:sz w:val="20"/>
          <w:szCs w:val="20"/>
        </w:rPr>
        <w:t>twenty-four years)</w:t>
      </w:r>
      <w:r w:rsidRPr="0FCB8A2F" w:rsidR="3A357BDE">
        <w:rPr>
          <w:rFonts w:ascii="Arial" w:hAnsi="Arial" w:eastAsia="Arial"/>
          <w:b/>
          <w:bCs/>
          <w:color w:val="000000" w:themeColor="text1"/>
          <w:sz w:val="20"/>
          <w:szCs w:val="20"/>
        </w:rPr>
        <w:t>.</w:t>
      </w:r>
    </w:p>
    <w:p w:rsidR="00AD47CE" w:rsidRDefault="004F5FC8" w14:paraId="169A4CD4" w14:textId="77777777">
      <w:pPr>
        <w:spacing w:before="263" w:line="236" w:lineRule="exact"/>
        <w:jc w:val="center"/>
        <w:textAlignment w:val="baseline"/>
        <w:rPr>
          <w:rFonts w:ascii="Arial" w:hAnsi="Arial" w:eastAsia="Arial"/>
          <w:b/>
          <w:color w:val="000000"/>
          <w:sz w:val="20"/>
        </w:rPr>
      </w:pPr>
      <w:r>
        <w:rPr>
          <w:rFonts w:ascii="Arial" w:hAnsi="Arial" w:eastAsia="Arial"/>
          <w:b/>
          <w:color w:val="000000"/>
          <w:sz w:val="20"/>
        </w:rPr>
        <w:t>Termination on Occurrence of Stated Events</w:t>
      </w:r>
    </w:p>
    <w:p w:rsidR="00AD47CE" w:rsidRDefault="004F5FC8" w14:paraId="3371487A" w14:textId="77777777">
      <w:pPr>
        <w:spacing w:before="225" w:line="234" w:lineRule="exact"/>
        <w:textAlignment w:val="baseline"/>
        <w:rPr>
          <w:rFonts w:ascii="Arial" w:hAnsi="Arial" w:eastAsia="Arial"/>
          <w:color w:val="000000"/>
          <w:sz w:val="20"/>
        </w:rPr>
      </w:pPr>
      <w:r>
        <w:rPr>
          <w:rFonts w:ascii="Arial" w:hAnsi="Arial" w:eastAsia="Arial"/>
          <w:color w:val="000000"/>
          <w:sz w:val="20"/>
        </w:rPr>
        <w:t>6.02. This Agreement shall terminate automatically on the occurrence of any of the following events:</w:t>
      </w:r>
    </w:p>
    <w:p w:rsidR="00AD47CE" w:rsidP="0FCB8A2F" w:rsidRDefault="004F5FC8" w14:paraId="190D3F91" w14:textId="77777777">
      <w:pPr>
        <w:numPr>
          <w:ilvl w:val="0"/>
          <w:numId w:val="3"/>
        </w:numPr>
        <w:tabs>
          <w:tab w:val="clear" w:pos="432"/>
          <w:tab w:val="left" w:pos="792"/>
        </w:tabs>
        <w:spacing w:before="145" w:line="234" w:lineRule="exact"/>
        <w:ind w:left="360"/>
        <w:textAlignment w:val="baseline"/>
        <w:rPr>
          <w:rFonts w:ascii="Arial" w:hAnsi="Arial" w:eastAsia="Arial"/>
          <w:color w:val="000000"/>
          <w:spacing w:val="-1"/>
          <w:sz w:val="20"/>
          <w:szCs w:val="20"/>
        </w:rPr>
      </w:pPr>
      <w:r w:rsidRPr="0FCB8A2F">
        <w:rPr>
          <w:rFonts w:ascii="Arial" w:hAnsi="Arial" w:eastAsia="Arial"/>
          <w:color w:val="000000"/>
          <w:spacing w:val="-1"/>
          <w:sz w:val="20"/>
          <w:szCs w:val="20"/>
        </w:rPr>
        <w:t>Bankruptcy or insolvency of either party.</w:t>
      </w:r>
    </w:p>
    <w:p w:rsidR="00AD47CE" w:rsidP="0FCB8A2F" w:rsidRDefault="004F5FC8" w14:paraId="400ED5FB" w14:textId="77777777">
      <w:pPr>
        <w:numPr>
          <w:ilvl w:val="0"/>
          <w:numId w:val="3"/>
        </w:numPr>
        <w:tabs>
          <w:tab w:val="clear" w:pos="432"/>
          <w:tab w:val="left" w:pos="792"/>
        </w:tabs>
        <w:spacing w:before="150" w:line="234" w:lineRule="exact"/>
        <w:ind w:left="360"/>
        <w:textAlignment w:val="baseline"/>
        <w:rPr>
          <w:rFonts w:ascii="Arial" w:hAnsi="Arial" w:eastAsia="Arial"/>
          <w:color w:val="000000"/>
          <w:spacing w:val="-1"/>
          <w:sz w:val="20"/>
          <w:szCs w:val="20"/>
        </w:rPr>
      </w:pPr>
      <w:r w:rsidRPr="0FCB8A2F">
        <w:rPr>
          <w:rFonts w:ascii="Arial" w:hAnsi="Arial" w:eastAsia="Arial"/>
          <w:color w:val="000000"/>
          <w:spacing w:val="-1"/>
          <w:sz w:val="20"/>
          <w:szCs w:val="20"/>
        </w:rPr>
        <w:t>Sale of the business of either party.</w:t>
      </w:r>
    </w:p>
    <w:p w:rsidR="00AD47CE" w:rsidP="0FCB8A2F" w:rsidRDefault="004F5FC8" w14:paraId="202C4492" w14:textId="77777777">
      <w:pPr>
        <w:numPr>
          <w:ilvl w:val="0"/>
          <w:numId w:val="3"/>
        </w:numPr>
        <w:tabs>
          <w:tab w:val="clear" w:pos="432"/>
          <w:tab w:val="left" w:pos="792"/>
        </w:tabs>
        <w:spacing w:before="140" w:line="234" w:lineRule="exact"/>
        <w:ind w:left="360"/>
        <w:textAlignment w:val="baseline"/>
        <w:rPr>
          <w:rFonts w:ascii="Arial" w:hAnsi="Arial" w:eastAsia="Arial"/>
          <w:color w:val="000000"/>
          <w:spacing w:val="-1"/>
          <w:sz w:val="20"/>
          <w:szCs w:val="20"/>
        </w:rPr>
      </w:pPr>
      <w:r w:rsidRPr="0FCB8A2F">
        <w:rPr>
          <w:rFonts w:ascii="Arial" w:hAnsi="Arial" w:eastAsia="Arial"/>
          <w:color w:val="000000"/>
          <w:spacing w:val="-1"/>
          <w:sz w:val="20"/>
          <w:szCs w:val="20"/>
        </w:rPr>
        <w:t>Death or dissolution of either party.</w:t>
      </w:r>
    </w:p>
    <w:p w:rsidR="004F5FC8" w:rsidP="0FCB8A2F" w:rsidRDefault="004F5FC8" w14:paraId="671EEB7F" w14:textId="45964DC5">
      <w:pPr>
        <w:numPr>
          <w:ilvl w:val="0"/>
          <w:numId w:val="3"/>
        </w:numPr>
        <w:spacing w:before="150" w:line="234" w:lineRule="exact"/>
        <w:ind w:left="360"/>
        <w:rPr>
          <w:rFonts w:ascii="Arial" w:hAnsi="Arial" w:eastAsia="Arial"/>
          <w:color w:val="000000" w:themeColor="text1"/>
          <w:sz w:val="20"/>
          <w:szCs w:val="20"/>
        </w:rPr>
      </w:pPr>
      <w:r w:rsidRPr="0FCB8A2F">
        <w:rPr>
          <w:rFonts w:ascii="Arial" w:hAnsi="Arial" w:eastAsia="Arial"/>
          <w:color w:val="000000" w:themeColor="text1"/>
          <w:sz w:val="20"/>
          <w:szCs w:val="20"/>
        </w:rPr>
        <w:t>Assignment of this Agreement by either party without the consent of the other party.</w:t>
      </w:r>
    </w:p>
    <w:p w:rsidR="11CF2003" w:rsidP="0FCB8A2F" w:rsidRDefault="11CF2003" w14:paraId="35374843" w14:textId="77F6D6ED">
      <w:pPr>
        <w:numPr>
          <w:ilvl w:val="0"/>
          <w:numId w:val="3"/>
        </w:numPr>
        <w:spacing w:before="150" w:line="240" w:lineRule="exact"/>
        <w:ind w:left="360"/>
        <w:rPr>
          <w:rFonts w:ascii="Arial" w:hAnsi="Arial" w:eastAsia="Arial" w:cs="Arial"/>
          <w:color w:val="000000" w:themeColor="text1"/>
          <w:sz w:val="20"/>
          <w:szCs w:val="20"/>
        </w:rPr>
      </w:pPr>
      <w:r w:rsidRPr="0FCB8A2F">
        <w:rPr>
          <w:rFonts w:ascii="Arial" w:hAnsi="Arial" w:eastAsia="Arial"/>
          <w:color w:val="000000" w:themeColor="text1"/>
          <w:sz w:val="20"/>
          <w:szCs w:val="20"/>
        </w:rPr>
        <w:t>Any danger or harm that happens to the children in which Maria believes was done by Jada.</w:t>
      </w:r>
    </w:p>
    <w:p w:rsidR="00AD47CE" w:rsidP="0FCB8A2F" w:rsidRDefault="004F5FC8" w14:paraId="62E46FA5" w14:textId="25E08C11">
      <w:pPr>
        <w:spacing w:before="270" w:line="236" w:lineRule="exact"/>
        <w:jc w:val="center"/>
        <w:textAlignment w:val="baseline"/>
        <w:rPr>
          <w:rFonts w:ascii="Arial" w:hAnsi="Arial" w:eastAsia="Arial"/>
          <w:b/>
          <w:bCs/>
          <w:color w:val="000000"/>
          <w:sz w:val="20"/>
          <w:szCs w:val="20"/>
        </w:rPr>
      </w:pPr>
      <w:r w:rsidRPr="0FCB8A2F">
        <w:rPr>
          <w:rFonts w:ascii="Arial" w:hAnsi="Arial" w:eastAsia="Arial"/>
          <w:b/>
          <w:bCs/>
          <w:color w:val="000000" w:themeColor="text1"/>
          <w:sz w:val="20"/>
          <w:szCs w:val="20"/>
        </w:rPr>
        <w:t xml:space="preserve">Termination by </w:t>
      </w:r>
      <w:r w:rsidRPr="0FCB8A2F" w:rsidR="436F9D48">
        <w:rPr>
          <w:rFonts w:ascii="Arial" w:hAnsi="Arial" w:eastAsia="Arial"/>
          <w:b/>
          <w:bCs/>
          <w:color w:val="000000" w:themeColor="text1"/>
          <w:sz w:val="20"/>
          <w:szCs w:val="20"/>
        </w:rPr>
        <w:t xml:space="preserve">Maria </w:t>
      </w:r>
      <w:r w:rsidRPr="0FCB8A2F">
        <w:rPr>
          <w:rFonts w:ascii="Arial" w:hAnsi="Arial" w:eastAsia="Arial"/>
          <w:b/>
          <w:bCs/>
          <w:color w:val="000000" w:themeColor="text1"/>
          <w:sz w:val="20"/>
          <w:szCs w:val="20"/>
        </w:rPr>
        <w:t xml:space="preserve">for Default of </w:t>
      </w:r>
      <w:r w:rsidRPr="0FCB8A2F" w:rsidR="2BABDF8C">
        <w:rPr>
          <w:rFonts w:ascii="Arial" w:hAnsi="Arial" w:eastAsia="Arial"/>
          <w:b/>
          <w:bCs/>
          <w:color w:val="000000" w:themeColor="text1"/>
          <w:sz w:val="20"/>
          <w:szCs w:val="20"/>
        </w:rPr>
        <w:t>Jada</w:t>
      </w:r>
    </w:p>
    <w:p w:rsidR="00AD47CE" w:rsidP="0FCB8A2F" w:rsidRDefault="004F5FC8" w14:paraId="2038EB09" w14:textId="40E0231A">
      <w:pPr>
        <w:tabs>
          <w:tab w:val="left" w:leader="underscore" w:pos="2448"/>
        </w:tabs>
        <w:spacing w:before="202" w:line="259" w:lineRule="exact"/>
        <w:textAlignment w:val="baseline"/>
        <w:rPr>
          <w:rFonts w:ascii="Arial" w:hAnsi="Arial" w:eastAsia="Arial"/>
          <w:b/>
          <w:bCs/>
          <w:i/>
          <w:iCs/>
          <w:color w:val="000000" w:themeColor="text1"/>
          <w:sz w:val="20"/>
          <w:szCs w:val="20"/>
        </w:rPr>
      </w:pPr>
      <w:r w:rsidRPr="0FCB8A2F">
        <w:rPr>
          <w:rFonts w:ascii="Arial" w:hAnsi="Arial" w:eastAsia="Arial"/>
          <w:color w:val="000000" w:themeColor="text1"/>
          <w:sz w:val="20"/>
          <w:szCs w:val="20"/>
        </w:rPr>
        <w:t>6.03. If</w:t>
      </w:r>
      <w:r w:rsidRPr="0FCB8A2F" w:rsidR="12192344">
        <w:rPr>
          <w:rFonts w:ascii="Arial" w:hAnsi="Arial" w:eastAsia="Arial"/>
          <w:color w:val="000000" w:themeColor="text1"/>
          <w:sz w:val="20"/>
          <w:szCs w:val="20"/>
        </w:rPr>
        <w:t xml:space="preserve"> Jada </w:t>
      </w:r>
      <w:r w:rsidRPr="0FCB8A2F">
        <w:rPr>
          <w:rFonts w:ascii="Arial" w:hAnsi="Arial" w:eastAsia="Arial"/>
          <w:color w:val="000000" w:themeColor="text1"/>
          <w:sz w:val="20"/>
          <w:szCs w:val="20"/>
        </w:rPr>
        <w:t xml:space="preserve">defaults in the performance of this Agreement or materially breaches any of its provisions, </w:t>
      </w:r>
      <w:r w:rsidRPr="0FCB8A2F" w:rsidR="5CAE8D69">
        <w:rPr>
          <w:rFonts w:ascii="Arial" w:hAnsi="Arial" w:eastAsia="Arial"/>
          <w:color w:val="000000" w:themeColor="text1"/>
          <w:sz w:val="20"/>
          <w:szCs w:val="20"/>
        </w:rPr>
        <w:t>Maria</w:t>
      </w:r>
      <w:r w:rsidRPr="0FCB8A2F">
        <w:rPr>
          <w:rFonts w:ascii="Arial" w:hAnsi="Arial" w:eastAsia="Arial"/>
          <w:color w:val="000000" w:themeColor="text1"/>
          <w:sz w:val="20"/>
          <w:szCs w:val="20"/>
        </w:rPr>
        <w:t xml:space="preserve">, at </w:t>
      </w:r>
      <w:r w:rsidRPr="0FCB8A2F" w:rsidR="187329AE">
        <w:rPr>
          <w:rFonts w:ascii="Arial" w:hAnsi="Arial" w:eastAsia="Arial"/>
          <w:color w:val="000000" w:themeColor="text1"/>
          <w:sz w:val="20"/>
          <w:szCs w:val="20"/>
        </w:rPr>
        <w:t xml:space="preserve">her </w:t>
      </w:r>
      <w:r w:rsidRPr="0FCB8A2F">
        <w:rPr>
          <w:rFonts w:ascii="Arial" w:hAnsi="Arial" w:eastAsia="Arial"/>
          <w:color w:val="000000" w:themeColor="text1"/>
          <w:sz w:val="20"/>
          <w:szCs w:val="20"/>
        </w:rPr>
        <w:t>option, may terminate this Agreement by giving written notification to</w:t>
      </w:r>
      <w:r w:rsidRPr="0FCB8A2F" w:rsidR="3BEE8D42">
        <w:rPr>
          <w:rFonts w:ascii="Arial" w:hAnsi="Arial" w:eastAsia="Arial"/>
          <w:color w:val="000000" w:themeColor="text1"/>
          <w:sz w:val="20"/>
          <w:szCs w:val="20"/>
        </w:rPr>
        <w:t xml:space="preserve"> Jada</w:t>
      </w:r>
      <w:r w:rsidRPr="0FCB8A2F">
        <w:rPr>
          <w:rFonts w:ascii="Arial" w:hAnsi="Arial" w:eastAsia="Arial"/>
          <w:color w:val="000000" w:themeColor="text1"/>
          <w:sz w:val="17"/>
          <w:szCs w:val="17"/>
        </w:rPr>
        <w:t>.</w:t>
      </w:r>
      <w:r w:rsidRPr="0FCB8A2F">
        <w:rPr>
          <w:rFonts w:ascii="Arial" w:hAnsi="Arial" w:eastAsia="Arial"/>
          <w:color w:val="000000" w:themeColor="text1"/>
          <w:sz w:val="20"/>
          <w:szCs w:val="20"/>
        </w:rPr>
        <w:t xml:space="preserve"> For the purposes of this Section, material breach of this Agreement shall include, but shall not be limited to, the following</w:t>
      </w:r>
      <w:r w:rsidRPr="0FCB8A2F">
        <w:rPr>
          <w:rFonts w:ascii="Arial" w:hAnsi="Arial" w:eastAsia="Arial"/>
          <w:b/>
          <w:bCs/>
          <w:color w:val="000000" w:themeColor="text1"/>
          <w:sz w:val="20"/>
          <w:szCs w:val="20"/>
        </w:rPr>
        <w:t>:</w:t>
      </w:r>
    </w:p>
    <w:p w:rsidR="00AD47CE" w:rsidP="0FCB8A2F" w:rsidRDefault="1AA85526" w14:paraId="5266B225" w14:textId="77777777">
      <w:pPr>
        <w:pStyle w:val="ListParagraph"/>
        <w:numPr>
          <w:ilvl w:val="0"/>
          <w:numId w:val="2"/>
        </w:numPr>
        <w:tabs>
          <w:tab w:val="left" w:leader="underscore" w:pos="2448"/>
        </w:tabs>
        <w:spacing w:before="145" w:line="234" w:lineRule="exact"/>
        <w:textAlignment w:val="baseline"/>
        <w:rPr>
          <w:rFonts w:ascii="Arial" w:hAnsi="Arial" w:eastAsia="Arial" w:cs="Arial"/>
          <w:color w:val="000000" w:themeColor="text1"/>
          <w:sz w:val="20"/>
          <w:szCs w:val="20"/>
        </w:rPr>
      </w:pPr>
      <w:r w:rsidRPr="0FCB8A2F">
        <w:rPr>
          <w:rFonts w:ascii="Arial" w:hAnsi="Arial" w:eastAsia="Arial"/>
          <w:color w:val="000000" w:themeColor="text1"/>
          <w:sz w:val="20"/>
          <w:szCs w:val="20"/>
        </w:rPr>
        <w:t>Bankruptcy or insolvency of either party.</w:t>
      </w:r>
    </w:p>
    <w:p w:rsidR="00AD47CE" w:rsidP="0FCB8A2F" w:rsidRDefault="1AA85526" w14:paraId="52F9354D" w14:textId="77777777">
      <w:pPr>
        <w:pStyle w:val="ListParagraph"/>
        <w:numPr>
          <w:ilvl w:val="0"/>
          <w:numId w:val="2"/>
        </w:numPr>
        <w:tabs>
          <w:tab w:val="left" w:leader="underscore" w:pos="2448"/>
        </w:tabs>
        <w:spacing w:before="150" w:line="234" w:lineRule="exact"/>
        <w:textAlignment w:val="baseline"/>
        <w:rPr>
          <w:rFonts w:ascii="Arial" w:hAnsi="Arial" w:eastAsia="Arial" w:cs="Arial"/>
          <w:color w:val="000000" w:themeColor="text1"/>
          <w:sz w:val="20"/>
          <w:szCs w:val="20"/>
        </w:rPr>
      </w:pPr>
      <w:r w:rsidRPr="0FCB8A2F">
        <w:rPr>
          <w:rFonts w:ascii="Arial" w:hAnsi="Arial" w:eastAsia="Arial"/>
          <w:color w:val="000000" w:themeColor="text1"/>
          <w:sz w:val="20"/>
          <w:szCs w:val="20"/>
        </w:rPr>
        <w:t>Sale of the business of either party.</w:t>
      </w:r>
    </w:p>
    <w:p w:rsidR="00AD47CE" w:rsidP="0FCB8A2F" w:rsidRDefault="1AA85526" w14:paraId="6D5CA50E" w14:textId="77777777">
      <w:pPr>
        <w:pStyle w:val="ListParagraph"/>
        <w:numPr>
          <w:ilvl w:val="0"/>
          <w:numId w:val="2"/>
        </w:numPr>
        <w:tabs>
          <w:tab w:val="left" w:leader="underscore" w:pos="2448"/>
        </w:tabs>
        <w:spacing w:before="140" w:line="234" w:lineRule="exact"/>
        <w:textAlignment w:val="baseline"/>
        <w:rPr>
          <w:rFonts w:ascii="Arial" w:hAnsi="Arial" w:eastAsia="Arial" w:cs="Arial"/>
          <w:color w:val="000000" w:themeColor="text1"/>
          <w:sz w:val="20"/>
          <w:szCs w:val="20"/>
        </w:rPr>
      </w:pPr>
      <w:r w:rsidRPr="0FCB8A2F">
        <w:rPr>
          <w:rFonts w:ascii="Arial" w:hAnsi="Arial" w:eastAsia="Arial"/>
          <w:color w:val="000000" w:themeColor="text1"/>
          <w:sz w:val="20"/>
          <w:szCs w:val="20"/>
        </w:rPr>
        <w:t>Death or dissolution of either party.</w:t>
      </w:r>
    </w:p>
    <w:p w:rsidR="00AD47CE" w:rsidP="0FCB8A2F" w:rsidRDefault="1AA85526" w14:paraId="701DBC91" w14:textId="45964DC5">
      <w:pPr>
        <w:pStyle w:val="ListParagraph"/>
        <w:numPr>
          <w:ilvl w:val="0"/>
          <w:numId w:val="2"/>
        </w:numPr>
        <w:tabs>
          <w:tab w:val="left" w:leader="underscore" w:pos="2448"/>
        </w:tabs>
        <w:spacing w:before="150" w:line="234" w:lineRule="exact"/>
        <w:textAlignment w:val="baseline"/>
        <w:rPr>
          <w:rFonts w:ascii="Arial" w:hAnsi="Arial" w:eastAsia="Arial" w:cs="Arial"/>
          <w:color w:val="000000" w:themeColor="text1"/>
          <w:sz w:val="20"/>
          <w:szCs w:val="20"/>
        </w:rPr>
      </w:pPr>
      <w:r w:rsidRPr="0FCB8A2F">
        <w:rPr>
          <w:rFonts w:ascii="Arial" w:hAnsi="Arial" w:eastAsia="Arial"/>
          <w:color w:val="000000" w:themeColor="text1"/>
          <w:sz w:val="20"/>
          <w:szCs w:val="20"/>
        </w:rPr>
        <w:t>Assignment of this Agreement by either party without the consent of the other party.</w:t>
      </w:r>
    </w:p>
    <w:p w:rsidR="00AD47CE" w:rsidP="0FCB8A2F" w:rsidRDefault="1AA85526" w14:paraId="271484BF" w14:textId="77F6D6ED">
      <w:pPr>
        <w:pStyle w:val="ListParagraph"/>
        <w:numPr>
          <w:ilvl w:val="0"/>
          <w:numId w:val="2"/>
        </w:numPr>
        <w:spacing w:before="150" w:line="240" w:lineRule="exact"/>
        <w:rPr>
          <w:rFonts w:ascii="Arial" w:hAnsi="Arial" w:eastAsia="Arial" w:cs="Arial"/>
          <w:color w:val="000000" w:themeColor="text1"/>
          <w:sz w:val="20"/>
          <w:szCs w:val="20"/>
        </w:rPr>
      </w:pPr>
      <w:r w:rsidRPr="0FCB8A2F">
        <w:rPr>
          <w:rFonts w:ascii="Arial" w:hAnsi="Arial" w:eastAsia="Arial"/>
          <w:color w:val="000000" w:themeColor="text1"/>
          <w:sz w:val="20"/>
          <w:szCs w:val="20"/>
        </w:rPr>
        <w:t>Any danger or harm that happens to the children in which Maria believes was done by Jada.</w:t>
      </w:r>
    </w:p>
    <w:p w:rsidR="00AD47CE" w:rsidP="0FCB8A2F" w:rsidRDefault="004F5FC8" w14:paraId="7F1B25F7" w14:textId="77777777">
      <w:pPr>
        <w:tabs>
          <w:tab w:val="left" w:leader="underscore" w:pos="2448"/>
        </w:tabs>
        <w:spacing w:before="202" w:line="259" w:lineRule="exact"/>
        <w:textAlignment w:val="baseline"/>
        <w:rPr>
          <w:rFonts w:ascii="Arial" w:hAnsi="Arial" w:eastAsia="Arial"/>
          <w:b/>
          <w:bCs/>
          <w:i/>
          <w:iCs/>
          <w:color w:val="000000"/>
          <w:spacing w:val="-8"/>
          <w:sz w:val="20"/>
          <w:szCs w:val="20"/>
        </w:rPr>
      </w:pPr>
      <w:r w:rsidRPr="0FCB8A2F">
        <w:rPr>
          <w:rFonts w:ascii="Arial" w:hAnsi="Arial" w:eastAsia="Arial"/>
          <w:b/>
          <w:bCs/>
          <w:i/>
          <w:iCs/>
          <w:color w:val="000000"/>
          <w:spacing w:val="-8"/>
          <w:sz w:val="20"/>
          <w:szCs w:val="20"/>
        </w:rPr>
        <w:t>.</w:t>
      </w:r>
    </w:p>
    <w:p w:rsidR="00AD47CE" w:rsidP="0FCB8A2F" w:rsidRDefault="004F5FC8" w14:paraId="5E9BC9F1" w14:textId="44676EE6">
      <w:pPr>
        <w:spacing w:before="264" w:line="236" w:lineRule="exact"/>
        <w:jc w:val="center"/>
        <w:textAlignment w:val="baseline"/>
        <w:rPr>
          <w:rFonts w:ascii="Arial" w:hAnsi="Arial" w:eastAsia="Arial"/>
          <w:b/>
          <w:bCs/>
          <w:color w:val="000000"/>
          <w:sz w:val="20"/>
          <w:szCs w:val="20"/>
        </w:rPr>
      </w:pPr>
      <w:r w:rsidRPr="0FCB8A2F">
        <w:rPr>
          <w:rFonts w:ascii="Arial" w:hAnsi="Arial" w:eastAsia="Arial"/>
          <w:b/>
          <w:bCs/>
          <w:color w:val="000000" w:themeColor="text1"/>
          <w:sz w:val="20"/>
          <w:szCs w:val="20"/>
        </w:rPr>
        <w:t>Termination by</w:t>
      </w:r>
      <w:r w:rsidRPr="0FCB8A2F" w:rsidR="7D4B237C">
        <w:rPr>
          <w:rFonts w:ascii="Arial" w:hAnsi="Arial" w:eastAsia="Arial"/>
          <w:b/>
          <w:bCs/>
          <w:color w:val="000000" w:themeColor="text1"/>
          <w:sz w:val="20"/>
          <w:szCs w:val="20"/>
        </w:rPr>
        <w:t xml:space="preserve"> Jada </w:t>
      </w:r>
      <w:r w:rsidRPr="0FCB8A2F">
        <w:rPr>
          <w:rFonts w:ascii="Arial" w:hAnsi="Arial" w:eastAsia="Arial"/>
          <w:b/>
          <w:bCs/>
          <w:color w:val="000000" w:themeColor="text1"/>
          <w:sz w:val="20"/>
          <w:szCs w:val="20"/>
        </w:rPr>
        <w:t xml:space="preserve">or Default of </w:t>
      </w:r>
      <w:r w:rsidRPr="0FCB8A2F" w:rsidR="44DA552A">
        <w:rPr>
          <w:rFonts w:ascii="Arial" w:hAnsi="Arial" w:eastAsia="Arial"/>
          <w:b/>
          <w:bCs/>
          <w:color w:val="000000" w:themeColor="text1"/>
          <w:sz w:val="20"/>
          <w:szCs w:val="20"/>
        </w:rPr>
        <w:t>Maria</w:t>
      </w:r>
    </w:p>
    <w:p w:rsidR="00AD47CE" w:rsidP="0FCB8A2F" w:rsidRDefault="004F5FC8" w14:paraId="722CA69B" w14:textId="5954CB68">
      <w:pPr>
        <w:spacing w:before="207" w:line="259" w:lineRule="exact"/>
        <w:textAlignment w:val="baseline"/>
        <w:rPr>
          <w:rFonts w:ascii="Arial" w:hAnsi="Arial" w:eastAsia="Arial"/>
          <w:b/>
          <w:bCs/>
          <w:color w:val="000000" w:themeColor="text1"/>
          <w:sz w:val="20"/>
          <w:szCs w:val="20"/>
        </w:rPr>
      </w:pPr>
      <w:r w:rsidRPr="0FCB8A2F">
        <w:rPr>
          <w:rFonts w:ascii="Arial" w:hAnsi="Arial" w:eastAsia="Arial"/>
          <w:color w:val="000000" w:themeColor="text1"/>
          <w:sz w:val="20"/>
          <w:szCs w:val="20"/>
        </w:rPr>
        <w:t xml:space="preserve">6.04. If </w:t>
      </w:r>
      <w:r w:rsidRPr="0FCB8A2F" w:rsidR="2BE40AEB">
        <w:rPr>
          <w:rFonts w:ascii="Arial" w:hAnsi="Arial" w:eastAsia="Arial"/>
          <w:color w:val="000000" w:themeColor="text1"/>
          <w:sz w:val="20"/>
          <w:szCs w:val="20"/>
        </w:rPr>
        <w:t xml:space="preserve">Maria </w:t>
      </w:r>
      <w:r w:rsidRPr="0FCB8A2F">
        <w:rPr>
          <w:rFonts w:ascii="Arial" w:hAnsi="Arial" w:eastAsia="Arial"/>
          <w:color w:val="000000" w:themeColor="text1"/>
          <w:sz w:val="20"/>
          <w:szCs w:val="20"/>
        </w:rPr>
        <w:t>defaults in the performance of this Agreement or materially breaches any of its provisions,</w:t>
      </w:r>
      <w:r w:rsidRPr="0FCB8A2F" w:rsidR="2843A1AE">
        <w:rPr>
          <w:rFonts w:ascii="Arial" w:hAnsi="Arial" w:eastAsia="Arial"/>
          <w:color w:val="000000" w:themeColor="text1"/>
          <w:sz w:val="20"/>
          <w:szCs w:val="20"/>
        </w:rPr>
        <w:t xml:space="preserve"> Jada</w:t>
      </w:r>
      <w:r w:rsidRPr="0FCB8A2F">
        <w:rPr>
          <w:rFonts w:ascii="Arial" w:hAnsi="Arial" w:eastAsia="Arial"/>
          <w:b/>
          <w:bCs/>
          <w:color w:val="000000" w:themeColor="text1"/>
          <w:sz w:val="17"/>
          <w:szCs w:val="17"/>
          <w:u w:val="single"/>
        </w:rPr>
        <w:t>,</w:t>
      </w:r>
      <w:r w:rsidRPr="0FCB8A2F">
        <w:rPr>
          <w:rFonts w:ascii="Arial" w:hAnsi="Arial" w:eastAsia="Arial"/>
          <w:b/>
          <w:bCs/>
          <w:color w:val="000000" w:themeColor="text1"/>
          <w:sz w:val="20"/>
          <w:szCs w:val="20"/>
        </w:rPr>
        <w:t xml:space="preserve"> </w:t>
      </w:r>
      <w:r w:rsidRPr="0FCB8A2F" w:rsidR="4C415EA1">
        <w:rPr>
          <w:rFonts w:ascii="Arial" w:hAnsi="Arial" w:eastAsia="Arial"/>
          <w:color w:val="000000" w:themeColor="text1"/>
          <w:sz w:val="20"/>
          <w:szCs w:val="20"/>
        </w:rPr>
        <w:t>at her</w:t>
      </w:r>
      <w:r w:rsidRPr="0FCB8A2F">
        <w:rPr>
          <w:rFonts w:ascii="Arial" w:hAnsi="Arial" w:eastAsia="Arial"/>
          <w:b/>
          <w:bCs/>
          <w:color w:val="000000" w:themeColor="text1"/>
          <w:sz w:val="20"/>
          <w:szCs w:val="20"/>
        </w:rPr>
        <w:t xml:space="preserve"> </w:t>
      </w:r>
      <w:r w:rsidRPr="0FCB8A2F">
        <w:rPr>
          <w:rFonts w:ascii="Arial" w:hAnsi="Arial" w:eastAsia="Arial"/>
          <w:color w:val="000000" w:themeColor="text1"/>
          <w:sz w:val="20"/>
          <w:szCs w:val="20"/>
        </w:rPr>
        <w:t xml:space="preserve">option, may terminate this Agreement by giving written notification to </w:t>
      </w:r>
      <w:r w:rsidRPr="0FCB8A2F" w:rsidR="0E7FD272">
        <w:rPr>
          <w:rFonts w:ascii="Arial" w:hAnsi="Arial" w:eastAsia="Arial"/>
          <w:color w:val="000000" w:themeColor="text1"/>
          <w:sz w:val="20"/>
          <w:szCs w:val="20"/>
        </w:rPr>
        <w:t>Maria</w:t>
      </w:r>
      <w:r w:rsidRPr="0FCB8A2F">
        <w:rPr>
          <w:rFonts w:ascii="Arial" w:hAnsi="Arial" w:eastAsia="Arial"/>
          <w:color w:val="000000" w:themeColor="text1"/>
          <w:sz w:val="20"/>
          <w:szCs w:val="20"/>
        </w:rPr>
        <w:t xml:space="preserve">. For the purposes of this Section, material breach of this Agreement shall include, but shall not be limited to, the </w:t>
      </w:r>
      <w:r w:rsidRPr="0FCB8A2F">
        <w:rPr>
          <w:rFonts w:ascii="Arial" w:hAnsi="Arial" w:eastAsia="Arial"/>
          <w:b/>
          <w:bCs/>
          <w:color w:val="000000" w:themeColor="text1"/>
          <w:sz w:val="20"/>
          <w:szCs w:val="20"/>
        </w:rPr>
        <w:t>following:</w:t>
      </w:r>
    </w:p>
    <w:p w:rsidR="00AD47CE" w:rsidP="0FCB8A2F" w:rsidRDefault="2432E714" w14:paraId="6A2D7F36" w14:textId="7ADD65A1">
      <w:pPr>
        <w:pStyle w:val="ListParagraph"/>
        <w:numPr>
          <w:ilvl w:val="0"/>
          <w:numId w:val="1"/>
        </w:numPr>
        <w:spacing w:before="207" w:line="259" w:lineRule="exact"/>
        <w:textAlignment w:val="baseline"/>
        <w:rPr>
          <w:rFonts w:ascii="Arial" w:hAnsi="Arial" w:eastAsia="Arial" w:cs="Arial"/>
          <w:color w:val="000000" w:themeColor="text1"/>
          <w:sz w:val="20"/>
          <w:szCs w:val="20"/>
        </w:rPr>
      </w:pPr>
      <w:r w:rsidRPr="0FCB8A2F">
        <w:rPr>
          <w:rFonts w:ascii="Arial" w:hAnsi="Arial" w:eastAsia="Arial"/>
          <w:color w:val="000000" w:themeColor="text1"/>
          <w:sz w:val="20"/>
          <w:szCs w:val="20"/>
        </w:rPr>
        <w:t>Failure to pay the promised amount of salary</w:t>
      </w:r>
    </w:p>
    <w:p w:rsidR="00AD47CE" w:rsidP="0FCB8A2F" w:rsidRDefault="2432E714" w14:paraId="61BB1E2D" w14:textId="6F9703D2">
      <w:pPr>
        <w:pStyle w:val="ListParagraph"/>
        <w:numPr>
          <w:ilvl w:val="0"/>
          <w:numId w:val="1"/>
        </w:numPr>
        <w:spacing w:before="207" w:line="259" w:lineRule="exact"/>
        <w:textAlignment w:val="baseline"/>
        <w:rPr>
          <w:color w:val="000000" w:themeColor="text1"/>
          <w:sz w:val="20"/>
          <w:szCs w:val="20"/>
        </w:rPr>
      </w:pPr>
      <w:r w:rsidRPr="0FCB8A2F">
        <w:rPr>
          <w:rFonts w:ascii="Arial" w:hAnsi="Arial" w:eastAsia="Arial"/>
          <w:color w:val="000000" w:themeColor="text1"/>
          <w:sz w:val="20"/>
          <w:szCs w:val="20"/>
        </w:rPr>
        <w:t>Failure to provide a livable working space</w:t>
      </w:r>
    </w:p>
    <w:p w:rsidR="00AD47CE" w:rsidP="0FCB8A2F" w:rsidRDefault="2432E714" w14:paraId="44C98087" w14:textId="57B17BF4">
      <w:pPr>
        <w:pStyle w:val="ListParagraph"/>
        <w:numPr>
          <w:ilvl w:val="0"/>
          <w:numId w:val="1"/>
        </w:numPr>
        <w:spacing w:before="207" w:line="259" w:lineRule="exact"/>
        <w:textAlignment w:val="baseline"/>
        <w:rPr>
          <w:color w:val="000000" w:themeColor="text1"/>
          <w:sz w:val="20"/>
          <w:szCs w:val="20"/>
        </w:rPr>
      </w:pPr>
      <w:r w:rsidRPr="0FCB8A2F">
        <w:rPr>
          <w:rFonts w:ascii="Arial" w:hAnsi="Arial" w:eastAsia="Arial"/>
          <w:color w:val="000000" w:themeColor="text1"/>
          <w:sz w:val="20"/>
          <w:szCs w:val="20"/>
        </w:rPr>
        <w:t xml:space="preserve">Failure to provide room and board as promised. </w:t>
      </w:r>
    </w:p>
    <w:p w:rsidR="00AD47CE" w:rsidP="0FCB8A2F" w:rsidRDefault="004F5FC8" w14:paraId="483093F9" w14:textId="18988633">
      <w:pPr>
        <w:spacing w:before="207" w:line="259" w:lineRule="exact"/>
        <w:jc w:val="center"/>
        <w:textAlignment w:val="baseline"/>
        <w:rPr>
          <w:rFonts w:ascii="Arial" w:hAnsi="Arial" w:eastAsia="Arial"/>
          <w:b/>
          <w:bCs/>
          <w:color w:val="000000"/>
          <w:sz w:val="20"/>
          <w:szCs w:val="20"/>
        </w:rPr>
      </w:pPr>
      <w:r w:rsidRPr="0FCB8A2F">
        <w:rPr>
          <w:rFonts w:ascii="Arial" w:hAnsi="Arial" w:eastAsia="Arial"/>
          <w:b/>
          <w:bCs/>
          <w:color w:val="000000" w:themeColor="text1"/>
          <w:sz w:val="20"/>
          <w:szCs w:val="20"/>
        </w:rPr>
        <w:t>Termination for Failure to Make Payments</w:t>
      </w:r>
    </w:p>
    <w:p w:rsidR="008F6347" w:rsidP="008F6347" w:rsidRDefault="008F6347" w14:paraId="5D25E5C8" w14:textId="77777777">
      <w:pPr>
        <w:spacing w:before="200" w:line="260" w:lineRule="exact"/>
        <w:jc w:val="both"/>
        <w:textAlignment w:val="baseline"/>
        <w:rPr>
          <w:rFonts w:ascii="Arial" w:hAnsi="Arial" w:eastAsia="Arial"/>
          <w:color w:val="000000"/>
          <w:sz w:val="20"/>
          <w:szCs w:val="20"/>
        </w:rPr>
      </w:pPr>
      <w:r w:rsidRPr="0FCB8A2F">
        <w:rPr>
          <w:rFonts w:ascii="Arial" w:hAnsi="Arial" w:eastAsia="Arial"/>
          <w:color w:val="000000" w:themeColor="text1"/>
          <w:sz w:val="20"/>
          <w:szCs w:val="20"/>
        </w:rPr>
        <w:t>6.05. If Maria fails to pay Jada all or any part of the compensation set forth in Articles 3.01 and 3.02 of this Agreement on the date due, Jada at her option, may terminate this Agreement if the failure is not</w:t>
      </w:r>
      <w:r>
        <w:rPr>
          <w:rFonts w:ascii="Arial" w:hAnsi="Arial" w:eastAsia="Arial"/>
          <w:color w:val="000000"/>
          <w:sz w:val="20"/>
          <w:szCs w:val="20"/>
        </w:rPr>
        <w:t xml:space="preserve"> </w:t>
      </w:r>
      <w:r w:rsidRPr="0FCB8A2F">
        <w:rPr>
          <w:rFonts w:ascii="Arial" w:hAnsi="Arial" w:eastAsia="Arial"/>
          <w:color w:val="000000"/>
          <w:sz w:val="20"/>
          <w:szCs w:val="20"/>
        </w:rPr>
        <w:t>remedied by Client within 15 (fifteen) days after notice from Jada that payment is overdue.</w:t>
      </w:r>
    </w:p>
    <w:p w:rsidR="00AD47CE" w:rsidRDefault="00AD47CE" w14:paraId="02EB378F" w14:textId="77777777">
      <w:pPr>
        <w:sectPr w:rsidR="00AD47CE">
          <w:headerReference w:type="default" r:id="rId14"/>
          <w:footerReference w:type="default" r:id="rId15"/>
          <w:pgSz w:w="12240" w:h="15840" w:orient="portrait"/>
          <w:pgMar w:top="400" w:right="980" w:bottom="684" w:left="994" w:header="720" w:footer="720" w:gutter="0"/>
          <w:cols w:space="720"/>
        </w:sectPr>
      </w:pPr>
    </w:p>
    <w:p w:rsidR="00AD47CE" w:rsidRDefault="004F5FC8" w14:paraId="0C215FF1" w14:textId="77777777">
      <w:pPr>
        <w:spacing w:before="42" w:line="236" w:lineRule="exact"/>
        <w:ind w:right="144"/>
        <w:jc w:val="right"/>
        <w:textAlignment w:val="baseline"/>
        <w:rPr>
          <w:rFonts w:ascii="Arial" w:hAnsi="Arial" w:eastAsia="Arial"/>
          <w:color w:val="000000"/>
          <w:spacing w:val="-2"/>
          <w:sz w:val="20"/>
        </w:rPr>
      </w:pPr>
      <w:r w:rsidRPr="0FCB8A2F">
        <w:rPr>
          <w:rFonts w:ascii="Arial" w:hAnsi="Arial" w:eastAsia="Arial"/>
          <w:color w:val="000000"/>
          <w:spacing w:val="-2"/>
          <w:sz w:val="20"/>
          <w:szCs w:val="20"/>
        </w:rPr>
        <w:lastRenderedPageBreak/>
        <w:t>Page 5 of 6</w:t>
      </w:r>
    </w:p>
    <w:p w:rsidR="198A6527" w:rsidP="0FCB8A2F" w:rsidRDefault="198A6527" w14:paraId="631909B5" w14:textId="19318147">
      <w:pPr>
        <w:spacing w:before="52" w:line="240" w:lineRule="exact"/>
        <w:jc w:val="center"/>
      </w:pPr>
      <w:r w:rsidRPr="0FCB8A2F">
        <w:rPr>
          <w:rFonts w:ascii="Arial" w:hAnsi="Arial" w:eastAsia="Arial"/>
          <w:color w:val="000000" w:themeColor="text1"/>
          <w:sz w:val="20"/>
          <w:szCs w:val="20"/>
        </w:rPr>
        <w:t>Jada Washington v. Maria Hernandez</w:t>
      </w:r>
    </w:p>
    <w:p w:rsidR="0FCB8A2F" w:rsidP="0FCB8A2F" w:rsidRDefault="0FCB8A2F" w14:paraId="4475EA0E" w14:textId="547B2D3E">
      <w:pPr>
        <w:spacing w:before="52" w:line="236" w:lineRule="exact"/>
        <w:jc w:val="center"/>
        <w:rPr>
          <w:rFonts w:ascii="Arial" w:hAnsi="Arial" w:eastAsia="Arial"/>
          <w:color w:val="000000" w:themeColor="text1"/>
          <w:sz w:val="20"/>
          <w:szCs w:val="20"/>
        </w:rPr>
      </w:pPr>
    </w:p>
    <w:p w:rsidR="00AD47CE" w:rsidRDefault="004F5FC8" w14:paraId="04090597" w14:textId="77777777">
      <w:pPr>
        <w:spacing w:before="263" w:line="235" w:lineRule="exact"/>
        <w:textAlignment w:val="baseline"/>
        <w:rPr>
          <w:rFonts w:ascii="Arial" w:hAnsi="Arial" w:eastAsia="Arial"/>
          <w:b/>
          <w:color w:val="000000"/>
          <w:sz w:val="20"/>
        </w:rPr>
      </w:pPr>
      <w:r>
        <w:rPr>
          <w:rFonts w:ascii="Arial" w:hAnsi="Arial" w:eastAsia="Arial"/>
          <w:b/>
          <w:color w:val="000000"/>
          <w:sz w:val="20"/>
        </w:rPr>
        <w:t>ARTICLE 7 GENERAL PROVISIONS</w:t>
      </w:r>
    </w:p>
    <w:p w:rsidR="00AD47CE" w:rsidRDefault="004F5FC8" w14:paraId="61F68F4B" w14:textId="77777777">
      <w:pPr>
        <w:spacing w:before="204" w:line="260" w:lineRule="exact"/>
        <w:jc w:val="both"/>
        <w:textAlignment w:val="baseline"/>
        <w:rPr>
          <w:rFonts w:ascii="Arial" w:hAnsi="Arial" w:eastAsia="Arial"/>
          <w:color w:val="000000"/>
          <w:sz w:val="20"/>
        </w:rPr>
      </w:pPr>
      <w:r>
        <w:rPr>
          <w:rFonts w:ascii="Arial" w:hAnsi="Arial" w:eastAsia="Arial"/>
          <w:color w:val="000000"/>
          <w:sz w:val="20"/>
        </w:rPr>
        <w:t>7.01. Any notices to be given under this Agreement by either party to the other may be effected either by personal delivery in writing or by registered or certified mail, with postage prepaid and return receipt requested. Mailed notices shall be addressed to the parties at the addresses appearing in the introductory paragraph of this Agreement. However, each party may change the address for receipt of notice by giving written notice in accordance with this paragraph. Notices delivered personally will be deemed communicated at the time of delivery.</w:t>
      </w:r>
    </w:p>
    <w:p w:rsidR="00AD47CE" w:rsidP="0FCB8A2F" w:rsidRDefault="004F5FC8" w14:paraId="1EDEF366" w14:textId="092162A5">
      <w:pPr>
        <w:tabs>
          <w:tab w:val="left" w:leader="underscore" w:pos="6552"/>
        </w:tabs>
        <w:spacing w:before="18" w:line="236" w:lineRule="exact"/>
        <w:textAlignment w:val="baseline"/>
        <w:rPr>
          <w:rFonts w:ascii="Arial" w:hAnsi="Arial" w:eastAsia="Arial"/>
          <w:color w:val="000000"/>
          <w:sz w:val="20"/>
          <w:szCs w:val="20"/>
        </w:rPr>
      </w:pPr>
      <w:r w:rsidRPr="0FCB8A2F">
        <w:rPr>
          <w:rFonts w:ascii="Arial" w:hAnsi="Arial" w:eastAsia="Arial"/>
          <w:color w:val="000000"/>
          <w:sz w:val="20"/>
          <w:szCs w:val="20"/>
        </w:rPr>
        <w:t>Mailed notices will be deemed communicated</w:t>
      </w:r>
      <w:r w:rsidRPr="0FCB8A2F" w:rsidR="1BA3B08C">
        <w:rPr>
          <w:rFonts w:ascii="Arial" w:hAnsi="Arial" w:eastAsia="Arial"/>
          <w:color w:val="000000"/>
          <w:sz w:val="20"/>
          <w:szCs w:val="20"/>
        </w:rPr>
        <w:t xml:space="preserve"> one day after mailing</w:t>
      </w:r>
      <w:r w:rsidRPr="0FCB8A2F">
        <w:rPr>
          <w:rFonts w:ascii="Arial" w:hAnsi="Arial" w:eastAsia="Arial"/>
          <w:color w:val="000000"/>
          <w:sz w:val="20"/>
          <w:szCs w:val="20"/>
        </w:rPr>
        <w:t>.</w:t>
      </w:r>
    </w:p>
    <w:p w:rsidR="00AD47CE" w:rsidRDefault="004F5FC8" w14:paraId="46D2BACD" w14:textId="77777777">
      <w:pPr>
        <w:spacing w:before="268" w:line="235" w:lineRule="exact"/>
        <w:jc w:val="center"/>
        <w:textAlignment w:val="baseline"/>
        <w:rPr>
          <w:rFonts w:ascii="Arial" w:hAnsi="Arial" w:eastAsia="Arial"/>
          <w:b/>
          <w:color w:val="000000"/>
          <w:sz w:val="20"/>
        </w:rPr>
      </w:pPr>
      <w:r>
        <w:rPr>
          <w:rFonts w:ascii="Arial" w:hAnsi="Arial" w:eastAsia="Arial"/>
          <w:b/>
          <w:color w:val="000000"/>
          <w:sz w:val="20"/>
        </w:rPr>
        <w:t>Entire Agreement of the Parties</w:t>
      </w:r>
    </w:p>
    <w:p w:rsidR="00AD47CE" w:rsidP="0FCB8A2F" w:rsidRDefault="004F5FC8" w14:paraId="1C0275F2" w14:textId="04256F21">
      <w:pPr>
        <w:spacing w:before="203" w:line="260" w:lineRule="exact"/>
        <w:jc w:val="both"/>
        <w:textAlignment w:val="baseline"/>
        <w:rPr>
          <w:rFonts w:ascii="Arial" w:hAnsi="Arial" w:eastAsia="Arial"/>
          <w:color w:val="000000"/>
          <w:sz w:val="20"/>
          <w:szCs w:val="20"/>
        </w:rPr>
      </w:pPr>
      <w:r w:rsidRPr="0FCB8A2F">
        <w:rPr>
          <w:rFonts w:ascii="Arial" w:hAnsi="Arial" w:eastAsia="Arial"/>
          <w:color w:val="000000" w:themeColor="text1"/>
          <w:sz w:val="20"/>
          <w:szCs w:val="20"/>
        </w:rPr>
        <w:t xml:space="preserve">7.02. This Agreement supersedes any and all agreements, both oral and written, between the parties with re- </w:t>
      </w:r>
      <w:proofErr w:type="spellStart"/>
      <w:r w:rsidRPr="0FCB8A2F">
        <w:rPr>
          <w:rFonts w:ascii="Arial" w:hAnsi="Arial" w:eastAsia="Arial"/>
          <w:color w:val="000000" w:themeColor="text1"/>
          <w:sz w:val="20"/>
          <w:szCs w:val="20"/>
        </w:rPr>
        <w:t>spect</w:t>
      </w:r>
      <w:proofErr w:type="spellEnd"/>
      <w:r w:rsidRPr="0FCB8A2F">
        <w:rPr>
          <w:rFonts w:ascii="Arial" w:hAnsi="Arial" w:eastAsia="Arial"/>
          <w:color w:val="000000" w:themeColor="text1"/>
          <w:sz w:val="20"/>
          <w:szCs w:val="20"/>
        </w:rPr>
        <w:t xml:space="preserve"> to the rendering of services by</w:t>
      </w:r>
      <w:r w:rsidRPr="0FCB8A2F" w:rsidR="414BC19B">
        <w:rPr>
          <w:rFonts w:ascii="Arial" w:hAnsi="Arial" w:eastAsia="Arial"/>
          <w:color w:val="000000" w:themeColor="text1"/>
          <w:sz w:val="20"/>
          <w:szCs w:val="20"/>
        </w:rPr>
        <w:t xml:space="preserve"> Jada </w:t>
      </w:r>
      <w:r w:rsidRPr="0FCB8A2F">
        <w:rPr>
          <w:rFonts w:ascii="Arial" w:hAnsi="Arial" w:eastAsia="Arial"/>
          <w:color w:val="000000" w:themeColor="text1"/>
          <w:sz w:val="20"/>
          <w:szCs w:val="20"/>
        </w:rPr>
        <w:t xml:space="preserve">for </w:t>
      </w:r>
      <w:r w:rsidRPr="0FCB8A2F" w:rsidR="3CDE559F">
        <w:rPr>
          <w:rFonts w:ascii="Arial" w:hAnsi="Arial" w:eastAsia="Arial"/>
          <w:color w:val="000000" w:themeColor="text1"/>
          <w:sz w:val="20"/>
          <w:szCs w:val="20"/>
        </w:rPr>
        <w:t xml:space="preserve">Maria </w:t>
      </w:r>
      <w:r w:rsidRPr="0FCB8A2F">
        <w:rPr>
          <w:rFonts w:ascii="Arial" w:hAnsi="Arial" w:eastAsia="Arial"/>
          <w:color w:val="000000" w:themeColor="text1"/>
          <w:sz w:val="20"/>
          <w:szCs w:val="20"/>
        </w:rPr>
        <w:t>and contains all of the covenants and agreements between the parties with respect to the rendering of these services in any manner whatsoever. Each party acknowledges that no representations, inducements, promises, or agreements, written or oral, have been made by either party, or by anyone acting on behalf of either party, that are not embodied in this Agreement. Any modification of this Agreement will be effective only if it is in a writing signed by the party to be charged.</w:t>
      </w:r>
    </w:p>
    <w:p w:rsidR="00AD47CE" w:rsidRDefault="004F5FC8" w14:paraId="37640DB8" w14:textId="77777777">
      <w:pPr>
        <w:spacing w:before="258" w:line="235" w:lineRule="exact"/>
        <w:ind w:left="4320"/>
        <w:textAlignment w:val="baseline"/>
        <w:rPr>
          <w:rFonts w:ascii="Arial" w:hAnsi="Arial" w:eastAsia="Arial"/>
          <w:b/>
          <w:color w:val="000000"/>
          <w:sz w:val="20"/>
        </w:rPr>
      </w:pPr>
      <w:r>
        <w:rPr>
          <w:rFonts w:ascii="Arial" w:hAnsi="Arial" w:eastAsia="Arial"/>
          <w:b/>
          <w:color w:val="000000"/>
          <w:sz w:val="20"/>
        </w:rPr>
        <w:t>Partial Invalidity</w:t>
      </w:r>
    </w:p>
    <w:p w:rsidR="00AD47CE" w:rsidRDefault="004F5FC8" w14:paraId="630B6985" w14:textId="77777777">
      <w:pPr>
        <w:spacing w:before="205" w:line="260" w:lineRule="exact"/>
        <w:jc w:val="both"/>
        <w:textAlignment w:val="baseline"/>
        <w:rPr>
          <w:rFonts w:ascii="Arial" w:hAnsi="Arial" w:eastAsia="Arial"/>
          <w:color w:val="000000"/>
          <w:sz w:val="20"/>
        </w:rPr>
      </w:pPr>
      <w:r>
        <w:rPr>
          <w:rFonts w:ascii="Arial" w:hAnsi="Arial" w:eastAsia="Arial"/>
          <w:color w:val="000000"/>
          <w:sz w:val="20"/>
        </w:rPr>
        <w:t>7.03. If any provision in this Agreement is held by a court of competent jurisdiction to be invalid, void, or unenforceable, the remaining provisions will nevertheless continue in full force without being impaired or invalidated in any way.</w:t>
      </w:r>
    </w:p>
    <w:p w:rsidR="00AD47CE" w:rsidP="0FCB8A2F" w:rsidRDefault="004F5FC8" w14:paraId="030587C7" w14:textId="40690ADD">
      <w:pPr>
        <w:spacing w:before="263" w:line="235" w:lineRule="exact"/>
        <w:jc w:val="center"/>
        <w:textAlignment w:val="baseline"/>
        <w:rPr>
          <w:rFonts w:ascii="Arial" w:hAnsi="Arial" w:eastAsia="Arial"/>
          <w:b/>
          <w:bCs/>
          <w:color w:val="000000"/>
          <w:sz w:val="20"/>
          <w:szCs w:val="20"/>
        </w:rPr>
      </w:pPr>
      <w:r w:rsidRPr="0FCB8A2F">
        <w:rPr>
          <w:rFonts w:ascii="Arial" w:hAnsi="Arial" w:eastAsia="Arial"/>
          <w:b/>
          <w:bCs/>
          <w:color w:val="000000" w:themeColor="text1"/>
          <w:sz w:val="20"/>
          <w:szCs w:val="20"/>
        </w:rPr>
        <w:t xml:space="preserve">Payment of Moneys </w:t>
      </w:r>
      <w:proofErr w:type="gramStart"/>
      <w:r w:rsidRPr="0FCB8A2F">
        <w:rPr>
          <w:rFonts w:ascii="Arial" w:hAnsi="Arial" w:eastAsia="Arial"/>
          <w:b/>
          <w:bCs/>
          <w:color w:val="000000" w:themeColor="text1"/>
          <w:sz w:val="20"/>
          <w:szCs w:val="20"/>
        </w:rPr>
        <w:t>Due</w:t>
      </w:r>
      <w:proofErr w:type="gramEnd"/>
      <w:r w:rsidRPr="0FCB8A2F">
        <w:rPr>
          <w:rFonts w:ascii="Arial" w:hAnsi="Arial" w:eastAsia="Arial"/>
          <w:b/>
          <w:bCs/>
          <w:color w:val="000000" w:themeColor="text1"/>
          <w:sz w:val="20"/>
          <w:szCs w:val="20"/>
        </w:rPr>
        <w:t xml:space="preserve"> Deceased </w:t>
      </w:r>
      <w:r w:rsidRPr="0FCB8A2F" w:rsidR="431D7F64">
        <w:rPr>
          <w:rFonts w:ascii="Arial" w:hAnsi="Arial" w:eastAsia="Arial"/>
          <w:b/>
          <w:bCs/>
          <w:color w:val="000000" w:themeColor="text1"/>
          <w:sz w:val="20"/>
          <w:szCs w:val="20"/>
        </w:rPr>
        <w:t>Jada</w:t>
      </w:r>
    </w:p>
    <w:p w:rsidR="00AD47CE" w:rsidP="0FCB8A2F" w:rsidRDefault="004F5FC8" w14:paraId="6B81A42F" w14:textId="579EB624">
      <w:pPr>
        <w:spacing w:before="200" w:line="260" w:lineRule="exact"/>
        <w:jc w:val="both"/>
        <w:textAlignment w:val="baseline"/>
        <w:rPr>
          <w:rFonts w:ascii="Arial" w:hAnsi="Arial" w:eastAsia="Arial"/>
          <w:color w:val="000000"/>
          <w:sz w:val="20"/>
          <w:szCs w:val="20"/>
        </w:rPr>
      </w:pPr>
      <w:r w:rsidRPr="0FCB8A2F">
        <w:rPr>
          <w:rFonts w:ascii="Arial" w:hAnsi="Arial" w:eastAsia="Arial"/>
          <w:color w:val="000000" w:themeColor="text1"/>
          <w:sz w:val="20"/>
          <w:szCs w:val="20"/>
        </w:rPr>
        <w:t>7.04. If</w:t>
      </w:r>
      <w:r w:rsidRPr="0FCB8A2F" w:rsidR="54CF68D8">
        <w:rPr>
          <w:rFonts w:ascii="Arial" w:hAnsi="Arial" w:eastAsia="Arial"/>
          <w:color w:val="000000" w:themeColor="text1"/>
          <w:sz w:val="20"/>
          <w:szCs w:val="20"/>
        </w:rPr>
        <w:t xml:space="preserve"> Jada </w:t>
      </w:r>
      <w:r w:rsidRPr="0FCB8A2F">
        <w:rPr>
          <w:rFonts w:ascii="Arial" w:hAnsi="Arial" w:eastAsia="Arial"/>
          <w:color w:val="000000" w:themeColor="text1"/>
          <w:sz w:val="20"/>
          <w:szCs w:val="20"/>
        </w:rPr>
        <w:t>dies or is dissolved prior to completion of this Agreement, any moneys that may be due to</w:t>
      </w:r>
      <w:r w:rsidRPr="0FCB8A2F" w:rsidR="24821E8B">
        <w:rPr>
          <w:rFonts w:ascii="Arial" w:hAnsi="Arial" w:eastAsia="Arial"/>
          <w:color w:val="000000" w:themeColor="text1"/>
          <w:sz w:val="20"/>
          <w:szCs w:val="20"/>
        </w:rPr>
        <w:t xml:space="preserve"> Jada </w:t>
      </w:r>
      <w:r w:rsidRPr="0FCB8A2F">
        <w:rPr>
          <w:rFonts w:ascii="Arial" w:hAnsi="Arial" w:eastAsia="Arial"/>
          <w:color w:val="000000" w:themeColor="text1"/>
          <w:sz w:val="20"/>
          <w:szCs w:val="20"/>
        </w:rPr>
        <w:t xml:space="preserve">from </w:t>
      </w:r>
      <w:r w:rsidRPr="0FCB8A2F" w:rsidR="2F54F919">
        <w:rPr>
          <w:rFonts w:ascii="Arial" w:hAnsi="Arial" w:eastAsia="Arial"/>
          <w:color w:val="000000" w:themeColor="text1"/>
          <w:sz w:val="20"/>
          <w:szCs w:val="20"/>
        </w:rPr>
        <w:t xml:space="preserve">Maria </w:t>
      </w:r>
      <w:r w:rsidRPr="0FCB8A2F">
        <w:rPr>
          <w:rFonts w:ascii="Arial" w:hAnsi="Arial" w:eastAsia="Arial"/>
          <w:color w:val="000000" w:themeColor="text1"/>
          <w:sz w:val="20"/>
          <w:szCs w:val="20"/>
        </w:rPr>
        <w:t>for services rendered prior to the date of death or dissolution shall be paid to</w:t>
      </w:r>
      <w:r w:rsidRPr="0FCB8A2F" w:rsidR="404AA06C">
        <w:rPr>
          <w:rFonts w:ascii="Arial" w:hAnsi="Arial" w:eastAsia="Arial"/>
          <w:color w:val="000000" w:themeColor="text1"/>
          <w:sz w:val="20"/>
          <w:szCs w:val="20"/>
        </w:rPr>
        <w:t xml:space="preserve"> Jada’s </w:t>
      </w:r>
      <w:r w:rsidRPr="0FCB8A2F">
        <w:rPr>
          <w:rFonts w:ascii="Arial" w:hAnsi="Arial" w:eastAsia="Arial"/>
          <w:color w:val="000000" w:themeColor="text1"/>
          <w:sz w:val="20"/>
          <w:szCs w:val="20"/>
        </w:rPr>
        <w:t>executors, administrators, heirs, personal representative, successors, or assigns.</w:t>
      </w:r>
    </w:p>
    <w:p w:rsidR="00AD47CE" w:rsidRDefault="004F5FC8" w14:paraId="2437D3B4" w14:textId="77777777">
      <w:pPr>
        <w:spacing w:before="268" w:line="235" w:lineRule="exact"/>
        <w:jc w:val="center"/>
        <w:textAlignment w:val="baseline"/>
        <w:rPr>
          <w:rFonts w:ascii="Arial" w:hAnsi="Arial" w:eastAsia="Arial"/>
          <w:b/>
          <w:color w:val="000000"/>
          <w:sz w:val="20"/>
        </w:rPr>
      </w:pPr>
      <w:r>
        <w:rPr>
          <w:rFonts w:ascii="Arial" w:hAnsi="Arial" w:eastAsia="Arial"/>
          <w:b/>
          <w:color w:val="000000"/>
          <w:sz w:val="20"/>
        </w:rPr>
        <w:t>Arbitration</w:t>
      </w:r>
    </w:p>
    <w:p w:rsidR="00AD47CE" w:rsidP="0FCB8A2F" w:rsidRDefault="004F5FC8" w14:paraId="59BAA30C" w14:textId="43617F95">
      <w:pPr>
        <w:spacing w:before="201" w:line="260" w:lineRule="exact"/>
        <w:jc w:val="both"/>
        <w:textAlignment w:val="baseline"/>
        <w:rPr>
          <w:rFonts w:ascii="Arial" w:hAnsi="Arial" w:eastAsia="Arial"/>
          <w:color w:val="000000"/>
          <w:sz w:val="20"/>
          <w:szCs w:val="20"/>
        </w:rPr>
      </w:pPr>
      <w:r w:rsidRPr="0FCB8A2F">
        <w:rPr>
          <w:rFonts w:ascii="Arial" w:hAnsi="Arial" w:eastAsia="Arial"/>
          <w:color w:val="000000" w:themeColor="text1"/>
          <w:sz w:val="20"/>
          <w:szCs w:val="20"/>
        </w:rPr>
        <w:t>7.05. Any controversy or claim arising out of or relating to this Agreement or the breach of this Agreement will be settled by arbitration in accordance with the rules of the American Arbitration Association, and judgment on the arbitration award may be entered in any court of competent jurisdiction.</w:t>
      </w:r>
      <w:r w:rsidRPr="0FCB8A2F" w:rsidR="217DAA1F">
        <w:rPr>
          <w:rFonts w:ascii="Arial" w:hAnsi="Arial" w:eastAsia="Arial"/>
          <w:color w:val="000000" w:themeColor="text1"/>
          <w:sz w:val="20"/>
          <w:szCs w:val="20"/>
        </w:rPr>
        <w:t xml:space="preserve"> Arbitration will only occur if negotiations fail along with arbitration. </w:t>
      </w:r>
    </w:p>
    <w:p w:rsidR="00AD47CE" w:rsidRDefault="004F5FC8" w14:paraId="19686FBB" w14:textId="77777777">
      <w:pPr>
        <w:spacing w:before="263" w:line="235" w:lineRule="exact"/>
        <w:jc w:val="center"/>
        <w:textAlignment w:val="baseline"/>
        <w:rPr>
          <w:rFonts w:ascii="Arial" w:hAnsi="Arial" w:eastAsia="Arial"/>
          <w:b/>
          <w:color w:val="000000"/>
          <w:spacing w:val="-1"/>
          <w:sz w:val="20"/>
        </w:rPr>
      </w:pPr>
      <w:r>
        <w:rPr>
          <w:rFonts w:ascii="Arial" w:hAnsi="Arial" w:eastAsia="Arial"/>
          <w:b/>
          <w:color w:val="000000"/>
          <w:spacing w:val="-1"/>
          <w:sz w:val="20"/>
        </w:rPr>
        <w:t>Liquidated Damages</w:t>
      </w:r>
    </w:p>
    <w:p w:rsidR="00AD47CE" w:rsidP="0FCB8A2F" w:rsidRDefault="004F5FC8" w14:paraId="742A7F0E" w14:textId="3CDE5D05">
      <w:pPr>
        <w:tabs>
          <w:tab w:val="right" w:leader="underscore" w:pos="10224"/>
        </w:tabs>
        <w:spacing w:before="201" w:line="260" w:lineRule="exact"/>
        <w:jc w:val="both"/>
        <w:textAlignment w:val="baseline"/>
        <w:rPr>
          <w:rFonts w:ascii="Arial" w:hAnsi="Arial" w:eastAsia="Arial"/>
          <w:color w:val="000000"/>
          <w:sz w:val="20"/>
          <w:szCs w:val="20"/>
        </w:rPr>
      </w:pPr>
      <w:r w:rsidRPr="0FCB8A2F">
        <w:rPr>
          <w:rFonts w:ascii="Arial" w:hAnsi="Arial" w:eastAsia="Arial"/>
          <w:color w:val="000000" w:themeColor="text1"/>
          <w:sz w:val="20"/>
          <w:szCs w:val="20"/>
        </w:rPr>
        <w:t>7.06. It is agreed that in the event of a breach of this Agreement by</w:t>
      </w:r>
      <w:r w:rsidRPr="0FCB8A2F" w:rsidR="339E2C99">
        <w:rPr>
          <w:rFonts w:ascii="Arial" w:hAnsi="Arial" w:eastAsia="Arial"/>
          <w:color w:val="000000" w:themeColor="text1"/>
          <w:sz w:val="20"/>
          <w:szCs w:val="20"/>
        </w:rPr>
        <w:t xml:space="preserve"> Jada </w:t>
      </w:r>
      <w:r w:rsidRPr="0FCB8A2F">
        <w:rPr>
          <w:rFonts w:ascii="Arial" w:hAnsi="Arial" w:eastAsia="Arial"/>
          <w:color w:val="000000" w:themeColor="text1"/>
          <w:sz w:val="20"/>
          <w:szCs w:val="20"/>
        </w:rPr>
        <w:t xml:space="preserve">it would be impracticable or extremely difficult to determine the actual damage to </w:t>
      </w:r>
      <w:r w:rsidRPr="0FCB8A2F" w:rsidR="11EA1514">
        <w:rPr>
          <w:rFonts w:ascii="Arial" w:hAnsi="Arial" w:eastAsia="Arial"/>
          <w:color w:val="000000" w:themeColor="text1"/>
          <w:sz w:val="20"/>
          <w:szCs w:val="20"/>
        </w:rPr>
        <w:t>Maria</w:t>
      </w:r>
      <w:r w:rsidRPr="0FCB8A2F">
        <w:rPr>
          <w:rFonts w:ascii="Arial" w:hAnsi="Arial" w:eastAsia="Arial"/>
          <w:color w:val="000000" w:themeColor="text1"/>
          <w:sz w:val="20"/>
          <w:szCs w:val="20"/>
        </w:rPr>
        <w:t xml:space="preserve">. Therefore, </w:t>
      </w:r>
      <w:r w:rsidRPr="0FCB8A2F" w:rsidR="59B927D7">
        <w:rPr>
          <w:rFonts w:ascii="Arial" w:hAnsi="Arial" w:eastAsia="Arial"/>
          <w:color w:val="000000" w:themeColor="text1"/>
          <w:sz w:val="20"/>
          <w:szCs w:val="20"/>
        </w:rPr>
        <w:t xml:space="preserve">Jada </w:t>
      </w:r>
      <w:r w:rsidRPr="0FCB8A2F">
        <w:rPr>
          <w:rFonts w:ascii="Arial" w:hAnsi="Arial" w:eastAsia="Arial"/>
          <w:color w:val="000000" w:themeColor="text1"/>
          <w:sz w:val="20"/>
          <w:szCs w:val="20"/>
        </w:rPr>
        <w:t xml:space="preserve">will pay to </w:t>
      </w:r>
      <w:r w:rsidRPr="0FCB8A2F" w:rsidR="46D62EEF">
        <w:rPr>
          <w:rFonts w:ascii="Arial" w:hAnsi="Arial" w:eastAsia="Arial"/>
          <w:color w:val="000000" w:themeColor="text1"/>
          <w:sz w:val="20"/>
          <w:szCs w:val="20"/>
        </w:rPr>
        <w:t>Maria</w:t>
      </w:r>
      <w:r w:rsidRPr="0FCB8A2F">
        <w:rPr>
          <w:rFonts w:ascii="Arial" w:hAnsi="Arial" w:eastAsia="Arial"/>
          <w:color w:val="000000" w:themeColor="text1"/>
          <w:sz w:val="20"/>
          <w:szCs w:val="20"/>
        </w:rPr>
        <w:t>, as liquidated</w:t>
      </w:r>
      <w:r w:rsidRPr="0FCB8A2F" w:rsidR="387C4B4D">
        <w:rPr>
          <w:rFonts w:ascii="Arial" w:hAnsi="Arial" w:eastAsia="Arial"/>
          <w:color w:val="000000" w:themeColor="text1"/>
          <w:sz w:val="20"/>
          <w:szCs w:val="20"/>
        </w:rPr>
        <w:t xml:space="preserve"> </w:t>
      </w:r>
      <w:r w:rsidRPr="0FCB8A2F">
        <w:rPr>
          <w:rFonts w:ascii="Arial" w:hAnsi="Arial" w:eastAsia="Arial"/>
          <w:color w:val="000000"/>
          <w:sz w:val="20"/>
          <w:szCs w:val="20"/>
        </w:rPr>
        <w:t>damages and not as a penalty, the sum of $</w:t>
      </w:r>
      <w:r w:rsidRPr="0FCB8A2F" w:rsidR="68920E43">
        <w:rPr>
          <w:rFonts w:ascii="Arial" w:hAnsi="Arial" w:eastAsia="Arial"/>
          <w:color w:val="000000"/>
          <w:sz w:val="20"/>
          <w:szCs w:val="20"/>
        </w:rPr>
        <w:t>42,000</w:t>
      </w:r>
      <w:r>
        <w:rPr>
          <w:rFonts w:ascii="Arial" w:hAnsi="Arial" w:eastAsia="Arial"/>
          <w:color w:val="000000"/>
          <w:sz w:val="20"/>
        </w:rPr>
        <w:tab/>
      </w:r>
      <w:r w:rsidRPr="0FCB8A2F">
        <w:rPr>
          <w:rFonts w:ascii="Arial" w:hAnsi="Arial" w:eastAsia="Arial"/>
          <w:color w:val="000000"/>
          <w:sz w:val="20"/>
          <w:szCs w:val="20"/>
        </w:rPr>
        <w:t>, which represents a reasonable compensation for the loss incurred because of the breach.</w:t>
      </w:r>
    </w:p>
    <w:p w:rsidR="00AD47CE" w:rsidRDefault="004F5FC8" w14:paraId="02957A30" w14:textId="77777777">
      <w:pPr>
        <w:spacing w:before="258" w:line="235" w:lineRule="exact"/>
        <w:ind w:left="4320"/>
        <w:textAlignment w:val="baseline"/>
        <w:rPr>
          <w:rFonts w:ascii="Arial" w:hAnsi="Arial" w:eastAsia="Arial"/>
          <w:b/>
          <w:color w:val="000000"/>
          <w:sz w:val="20"/>
        </w:rPr>
      </w:pPr>
      <w:r>
        <w:rPr>
          <w:rFonts w:ascii="Arial" w:hAnsi="Arial" w:eastAsia="Arial"/>
          <w:b/>
          <w:color w:val="000000"/>
          <w:sz w:val="20"/>
        </w:rPr>
        <w:t>Attorneys’ Fees</w:t>
      </w:r>
    </w:p>
    <w:p w:rsidR="00AD47CE" w:rsidRDefault="004F5FC8" w14:paraId="6B669F43" w14:textId="77777777">
      <w:pPr>
        <w:spacing w:before="205" w:line="260" w:lineRule="exact"/>
        <w:jc w:val="both"/>
        <w:textAlignment w:val="baseline"/>
        <w:rPr>
          <w:rFonts w:ascii="Arial" w:hAnsi="Arial" w:eastAsia="Arial"/>
          <w:color w:val="000000"/>
          <w:sz w:val="20"/>
        </w:rPr>
      </w:pPr>
      <w:r>
        <w:rPr>
          <w:rFonts w:ascii="Arial" w:hAnsi="Arial" w:eastAsia="Arial"/>
          <w:color w:val="000000"/>
          <w:sz w:val="20"/>
        </w:rPr>
        <w:t>7.07. If any action at law or in equity, including an action for declaratory relief, is brought to enforce or interpret the provisions of this Agreement, the prevailing party will be entitled to reasonable attorneys’ fees in addition to any other relief to which that party may be entitled. The attorneys’ fees may be set by the court in the same action or in a separate action brought for that purpose.</w:t>
      </w:r>
    </w:p>
    <w:p w:rsidR="00AD47CE" w:rsidRDefault="00AD47CE" w14:paraId="6A05A809" w14:textId="77777777">
      <w:pPr>
        <w:sectPr w:rsidR="00AD47CE">
          <w:headerReference w:type="default" r:id="rId16"/>
          <w:footerReference w:type="default" r:id="rId17"/>
          <w:pgSz w:w="12240" w:h="15840" w:orient="portrait"/>
          <w:pgMar w:top="360" w:right="985" w:bottom="824" w:left="989" w:header="720" w:footer="720" w:gutter="0"/>
          <w:cols w:space="720"/>
        </w:sectPr>
      </w:pPr>
    </w:p>
    <w:p w:rsidR="00AD47CE" w:rsidRDefault="004F5FC8" w14:paraId="1D377FCF" w14:textId="77777777">
      <w:pPr>
        <w:spacing w:before="246" w:line="231" w:lineRule="exact"/>
        <w:ind w:right="144"/>
        <w:jc w:val="right"/>
        <w:textAlignment w:val="baseline"/>
        <w:rPr>
          <w:rFonts w:ascii="Arial" w:hAnsi="Arial" w:eastAsia="Arial"/>
          <w:color w:val="000000"/>
          <w:spacing w:val="-2"/>
          <w:sz w:val="20"/>
        </w:rPr>
      </w:pPr>
      <w:r w:rsidRPr="0FCB8A2F">
        <w:rPr>
          <w:rFonts w:ascii="Arial" w:hAnsi="Arial" w:eastAsia="Arial"/>
          <w:color w:val="000000"/>
          <w:spacing w:val="-2"/>
          <w:sz w:val="20"/>
          <w:szCs w:val="20"/>
        </w:rPr>
        <w:lastRenderedPageBreak/>
        <w:t>Page 6 of 6</w:t>
      </w:r>
    </w:p>
    <w:p w:rsidR="00AD47CE" w:rsidP="0FCB8A2F" w:rsidRDefault="33582FBA" w14:paraId="28581E32" w14:textId="19318147">
      <w:pPr>
        <w:spacing w:before="52" w:line="240" w:lineRule="exact"/>
        <w:jc w:val="center"/>
      </w:pPr>
      <w:r w:rsidRPr="0FCB8A2F">
        <w:rPr>
          <w:rFonts w:ascii="Arial" w:hAnsi="Arial" w:eastAsia="Arial"/>
          <w:color w:val="000000" w:themeColor="text1"/>
          <w:sz w:val="20"/>
          <w:szCs w:val="20"/>
        </w:rPr>
        <w:t>Jada Washington v. Maria Hernandez</w:t>
      </w:r>
    </w:p>
    <w:p w:rsidR="00AD47CE" w:rsidP="0FCB8A2F" w:rsidRDefault="00AD47CE" w14:paraId="7A308FFD" w14:textId="71A66E27">
      <w:pPr>
        <w:spacing w:before="57" w:line="231" w:lineRule="exact"/>
        <w:jc w:val="center"/>
        <w:textAlignment w:val="baseline"/>
        <w:rPr>
          <w:rFonts w:ascii="Arial" w:hAnsi="Arial" w:eastAsia="Arial"/>
          <w:color w:val="000000"/>
          <w:sz w:val="20"/>
          <w:szCs w:val="20"/>
        </w:rPr>
      </w:pPr>
    </w:p>
    <w:p w:rsidR="00AD47CE" w:rsidRDefault="004F5FC8" w14:paraId="1A5FFFED" w14:textId="77777777">
      <w:pPr>
        <w:spacing w:before="225" w:line="235" w:lineRule="exact"/>
        <w:jc w:val="center"/>
        <w:textAlignment w:val="baseline"/>
        <w:rPr>
          <w:rFonts w:ascii="Arial" w:hAnsi="Arial" w:eastAsia="Arial"/>
          <w:b/>
          <w:color w:val="000000"/>
          <w:sz w:val="20"/>
        </w:rPr>
      </w:pPr>
      <w:r>
        <w:rPr>
          <w:rFonts w:ascii="Arial" w:hAnsi="Arial" w:eastAsia="Arial"/>
          <w:b/>
          <w:color w:val="000000"/>
          <w:sz w:val="20"/>
        </w:rPr>
        <w:t>Governing Law</w:t>
      </w:r>
    </w:p>
    <w:p w:rsidR="00AD47CE" w:rsidRDefault="004F5FC8" w14:paraId="361F73A9" w14:textId="77777777">
      <w:pPr>
        <w:spacing w:before="230" w:line="210" w:lineRule="exact"/>
        <w:textAlignment w:val="baseline"/>
        <w:rPr>
          <w:rFonts w:ascii="Arial" w:hAnsi="Arial" w:eastAsia="Arial"/>
          <w:color w:val="000000"/>
          <w:spacing w:val="12"/>
          <w:sz w:val="20"/>
        </w:rPr>
      </w:pPr>
      <w:r>
        <w:rPr>
          <w:rFonts w:ascii="Arial" w:hAnsi="Arial" w:eastAsia="Arial"/>
          <w:color w:val="000000"/>
          <w:spacing w:val="12"/>
          <w:sz w:val="20"/>
        </w:rPr>
        <w:t>7.08. This Agreement will be governed by and construed in accordance with the laws of the State of</w:t>
      </w:r>
    </w:p>
    <w:p w:rsidR="00AD47CE" w:rsidRDefault="004F5FC8" w14:paraId="02614873" w14:textId="77777777">
      <w:pPr>
        <w:spacing w:line="286" w:lineRule="exact"/>
        <w:ind w:left="2448"/>
        <w:textAlignment w:val="baseline"/>
        <w:rPr>
          <w:rFonts w:ascii="Arial" w:hAnsi="Arial" w:eastAsia="Arial"/>
          <w:color w:val="000000"/>
          <w:sz w:val="23"/>
        </w:rPr>
      </w:pPr>
      <w:r>
        <w:rPr>
          <w:rFonts w:ascii="Arial" w:hAnsi="Arial" w:eastAsia="Arial"/>
          <w:color w:val="000000"/>
          <w:sz w:val="23"/>
        </w:rPr>
        <w:t>.</w:t>
      </w:r>
    </w:p>
    <w:p w:rsidR="00AD47CE" w:rsidP="0FCB8A2F" w:rsidRDefault="004F5FC8" w14:paraId="4D97C15F" w14:textId="7FE413BE">
      <w:pPr>
        <w:tabs>
          <w:tab w:val="left" w:leader="underscore" w:pos="3528"/>
          <w:tab w:val="left" w:leader="underscore" w:pos="6480"/>
        </w:tabs>
        <w:spacing w:before="219" w:line="235" w:lineRule="exact"/>
        <w:textAlignment w:val="baseline"/>
        <w:rPr>
          <w:rFonts w:ascii="Arial" w:hAnsi="Arial" w:eastAsia="Arial"/>
          <w:color w:val="000000"/>
          <w:sz w:val="20"/>
          <w:szCs w:val="20"/>
        </w:rPr>
      </w:pPr>
      <w:r w:rsidRPr="0FCB8A2F">
        <w:rPr>
          <w:rFonts w:ascii="Arial" w:hAnsi="Arial" w:eastAsia="Arial"/>
          <w:color w:val="000000"/>
          <w:sz w:val="20"/>
          <w:szCs w:val="20"/>
        </w:rPr>
        <w:t>Executed at</w:t>
      </w:r>
      <w:r w:rsidRPr="0FCB8A2F" w:rsidR="7A30B8B4">
        <w:rPr>
          <w:rFonts w:ascii="Arial" w:hAnsi="Arial" w:eastAsia="Arial"/>
          <w:color w:val="000000"/>
          <w:sz w:val="20"/>
          <w:szCs w:val="20"/>
        </w:rPr>
        <w:t xml:space="preserve"> Uptown</w:t>
      </w:r>
      <w:r w:rsidRPr="0FCB8A2F">
        <w:rPr>
          <w:rFonts w:ascii="Arial" w:hAnsi="Arial" w:eastAsia="Arial"/>
          <w:color w:val="000000"/>
          <w:sz w:val="20"/>
          <w:szCs w:val="20"/>
        </w:rPr>
        <w:t xml:space="preserve">, </w:t>
      </w:r>
      <w:r w:rsidRPr="0FCB8A2F" w:rsidR="0B7E38EB">
        <w:rPr>
          <w:rFonts w:ascii="Arial" w:hAnsi="Arial" w:eastAsia="Arial"/>
          <w:color w:val="000000"/>
          <w:sz w:val="20"/>
          <w:szCs w:val="20"/>
        </w:rPr>
        <w:t>California</w:t>
      </w:r>
      <w:r w:rsidRPr="0FCB8A2F">
        <w:rPr>
          <w:rFonts w:ascii="Arial" w:hAnsi="Arial" w:eastAsia="Arial"/>
          <w:color w:val="000000"/>
          <w:sz w:val="20"/>
          <w:szCs w:val="20"/>
        </w:rPr>
        <w:t>, on the date first written above.</w:t>
      </w:r>
    </w:p>
    <w:p w:rsidR="00AD47CE" w:rsidP="0FCB8A2F" w:rsidRDefault="4A35805D" w14:paraId="20B976F8" w14:textId="77777777">
      <w:pPr>
        <w:spacing w:before="226" w:line="231" w:lineRule="exact"/>
        <w:jc w:val="right"/>
        <w:textAlignment w:val="baseline"/>
        <w:rPr>
          <w:rFonts w:ascii="Arial" w:hAnsi="Arial" w:eastAsia="Arial"/>
          <w:color w:val="000000"/>
          <w:sz w:val="20"/>
          <w:szCs w:val="20"/>
        </w:rPr>
      </w:pPr>
      <w:r w:rsidRPr="0FCB8A2F">
        <w:rPr>
          <w:rFonts w:ascii="Arial" w:hAnsi="Arial" w:eastAsia="Arial"/>
          <w:color w:val="000000"/>
          <w:spacing w:val="-2"/>
          <w:sz w:val="20"/>
          <w:szCs w:val="20"/>
        </w:rPr>
        <w:t>Maria Hernandez</w:t>
      </w:r>
      <w:r w:rsidR="004F5FC8">
        <w:rPr>
          <w:rFonts w:ascii="Arial" w:hAnsi="Arial" w:eastAsia="Arial"/>
          <w:color w:val="000000"/>
          <w:sz w:val="20"/>
        </w:rPr>
        <w:tab/>
      </w:r>
    </w:p>
    <w:p w:rsidR="00AD47CE" w:rsidP="0FCB8A2F" w:rsidRDefault="004F5FC8" w14:paraId="00FDE078" w14:textId="7DB5D8B3">
      <w:pPr>
        <w:tabs>
          <w:tab w:val="right" w:leader="underscore" w:pos="10224"/>
        </w:tabs>
        <w:spacing w:before="221" w:line="235" w:lineRule="exact"/>
        <w:ind w:left="6480"/>
        <w:textAlignment w:val="baseline"/>
        <w:rPr>
          <w:rFonts w:ascii="Arial" w:hAnsi="Arial" w:eastAsia="Arial"/>
          <w:i/>
          <w:iCs/>
          <w:color w:val="000000"/>
          <w:sz w:val="20"/>
          <w:szCs w:val="20"/>
        </w:rPr>
      </w:pPr>
      <w:r w:rsidRPr="0FCB8A2F">
        <w:rPr>
          <w:rFonts w:ascii="Arial" w:hAnsi="Arial" w:eastAsia="Arial"/>
          <w:color w:val="000000"/>
          <w:sz w:val="20"/>
          <w:szCs w:val="20"/>
        </w:rPr>
        <w:t xml:space="preserve">By: </w:t>
      </w:r>
      <w:r w:rsidRPr="0FCB8A2F" w:rsidR="14A063D7">
        <w:rPr>
          <w:rFonts w:ascii="Arial" w:hAnsi="Arial" w:eastAsia="Arial"/>
          <w:b/>
          <w:bCs/>
          <w:i/>
          <w:iCs/>
          <w:color w:val="000000"/>
          <w:sz w:val="20"/>
          <w:szCs w:val="20"/>
        </w:rPr>
        <w:t xml:space="preserve">/s/ </w:t>
      </w:r>
      <w:r w:rsidRPr="0FCB8A2F" w:rsidR="6A5EEB8C">
        <w:rPr>
          <w:rFonts w:ascii="Arial" w:hAnsi="Arial" w:eastAsia="Arial"/>
          <w:b/>
          <w:bCs/>
          <w:i/>
          <w:iCs/>
          <w:color w:val="000000"/>
          <w:sz w:val="20"/>
          <w:szCs w:val="20"/>
        </w:rPr>
        <w:t>Heather White</w:t>
      </w:r>
    </w:p>
    <w:p w:rsidR="00AD47CE" w:rsidP="0FCB8A2F" w:rsidRDefault="6A5EEB8C" w14:paraId="608FD448" w14:textId="6D80DAEA">
      <w:pPr>
        <w:spacing w:before="2" w:line="458" w:lineRule="exact"/>
        <w:ind w:left="7920"/>
        <w:jc w:val="right"/>
        <w:textAlignment w:val="baseline"/>
        <w:rPr>
          <w:rFonts w:ascii="Arial" w:hAnsi="Arial" w:eastAsia="Arial"/>
          <w:color w:val="000000" w:themeColor="text1"/>
          <w:sz w:val="20"/>
          <w:szCs w:val="20"/>
        </w:rPr>
      </w:pPr>
      <w:r w:rsidRPr="0FCB8A2F">
        <w:rPr>
          <w:rFonts w:ascii="Arial" w:hAnsi="Arial" w:eastAsia="Arial"/>
          <w:color w:val="000000" w:themeColor="text1"/>
          <w:sz w:val="20"/>
          <w:szCs w:val="20"/>
        </w:rPr>
        <w:t>Heather T. White</w:t>
      </w:r>
      <w:r w:rsidRPr="0FCB8A2F" w:rsidR="14A063D7">
        <w:rPr>
          <w:rFonts w:ascii="Arial" w:hAnsi="Arial" w:eastAsia="Arial"/>
          <w:color w:val="000000" w:themeColor="text1"/>
          <w:sz w:val="20"/>
          <w:szCs w:val="20"/>
        </w:rPr>
        <w:t>, Esq.</w:t>
      </w:r>
    </w:p>
    <w:p w:rsidR="00AD47CE" w:rsidP="0FCB8A2F" w:rsidRDefault="00AD47CE" w14:paraId="3C19DE18" w14:textId="6CF4871F">
      <w:pPr>
        <w:spacing w:before="2" w:line="458" w:lineRule="exact"/>
        <w:ind w:left="8280"/>
        <w:jc w:val="right"/>
        <w:textAlignment w:val="baseline"/>
        <w:rPr>
          <w:rFonts w:ascii="Arial" w:hAnsi="Arial" w:eastAsia="Arial"/>
          <w:color w:val="000000" w:themeColor="text1"/>
          <w:sz w:val="20"/>
          <w:szCs w:val="20"/>
        </w:rPr>
      </w:pPr>
    </w:p>
    <w:p w:rsidR="00AD47CE" w:rsidP="0FCB8A2F" w:rsidRDefault="004F5FC8" w14:paraId="31D57AD6" w14:textId="5A951178">
      <w:pPr>
        <w:spacing w:before="2" w:line="458" w:lineRule="exact"/>
        <w:ind w:left="8280"/>
        <w:jc w:val="right"/>
        <w:textAlignment w:val="baseline"/>
        <w:rPr>
          <w:rFonts w:ascii="Arial" w:hAnsi="Arial" w:eastAsia="Arial"/>
          <w:color w:val="000000"/>
          <w:sz w:val="20"/>
          <w:szCs w:val="20"/>
        </w:rPr>
      </w:pPr>
      <w:r w:rsidRPr="0FCB8A2F">
        <w:rPr>
          <w:rFonts w:ascii="Arial" w:hAnsi="Arial" w:eastAsia="Arial"/>
          <w:color w:val="000000" w:themeColor="text1"/>
          <w:sz w:val="20"/>
          <w:szCs w:val="20"/>
        </w:rPr>
        <w:t xml:space="preserve"> </w:t>
      </w:r>
      <w:r w:rsidRPr="0FCB8A2F" w:rsidR="22F9F29B">
        <w:rPr>
          <w:rFonts w:ascii="Arial" w:hAnsi="Arial" w:eastAsia="Arial"/>
          <w:color w:val="000000" w:themeColor="text1"/>
          <w:sz w:val="20"/>
          <w:szCs w:val="20"/>
        </w:rPr>
        <w:t>Jada Washington</w:t>
      </w:r>
    </w:p>
    <w:p w:rsidR="00AD47CE" w:rsidP="0FCB8A2F" w:rsidRDefault="004F5FC8" w14:paraId="6DBFBD10" w14:textId="254E89A2">
      <w:pPr>
        <w:tabs>
          <w:tab w:val="right" w:leader="underscore" w:pos="10224"/>
        </w:tabs>
        <w:spacing w:before="226" w:line="235" w:lineRule="exact"/>
        <w:ind w:left="6480"/>
        <w:textAlignment w:val="baseline"/>
        <w:rPr>
          <w:rFonts w:ascii="Arial" w:hAnsi="Arial" w:eastAsia="Arial"/>
          <w:b/>
          <w:bCs/>
          <w:i/>
          <w:iCs/>
          <w:color w:val="000000" w:themeColor="text1"/>
          <w:sz w:val="20"/>
          <w:szCs w:val="20"/>
        </w:rPr>
      </w:pPr>
      <w:r w:rsidRPr="0FCB8A2F">
        <w:rPr>
          <w:rFonts w:ascii="Arial" w:hAnsi="Arial" w:eastAsia="Arial"/>
          <w:color w:val="000000"/>
          <w:sz w:val="20"/>
          <w:szCs w:val="20"/>
        </w:rPr>
        <w:t xml:space="preserve">By: </w:t>
      </w:r>
      <w:r w:rsidRPr="0FCB8A2F" w:rsidR="53E890CC">
        <w:rPr>
          <w:rFonts w:ascii="Arial" w:hAnsi="Arial" w:eastAsia="Arial"/>
          <w:b/>
          <w:bCs/>
          <w:i/>
          <w:iCs/>
          <w:color w:val="000000" w:themeColor="text1"/>
          <w:sz w:val="20"/>
          <w:szCs w:val="20"/>
        </w:rPr>
        <w:t xml:space="preserve">/s/ </w:t>
      </w:r>
      <w:r w:rsidRPr="0FCB8A2F" w:rsidR="4FE9A24D">
        <w:rPr>
          <w:rFonts w:ascii="Arial" w:hAnsi="Arial" w:eastAsia="Arial"/>
          <w:b/>
          <w:bCs/>
          <w:i/>
          <w:iCs/>
          <w:color w:val="000000" w:themeColor="text1"/>
          <w:sz w:val="20"/>
          <w:szCs w:val="20"/>
        </w:rPr>
        <w:t>Heather White</w:t>
      </w:r>
    </w:p>
    <w:p w:rsidR="00AD47CE" w:rsidP="0FCB8A2F" w:rsidRDefault="4FE9A24D" w14:paraId="1EACABBC" w14:textId="137393E9">
      <w:pPr>
        <w:spacing w:before="221" w:line="240" w:lineRule="exact"/>
        <w:jc w:val="right"/>
      </w:pPr>
      <w:r w:rsidRPr="0FCB8A2F">
        <w:rPr>
          <w:rFonts w:ascii="Arial" w:hAnsi="Arial" w:eastAsia="Arial"/>
          <w:color w:val="000000" w:themeColor="text1"/>
          <w:sz w:val="20"/>
          <w:szCs w:val="20"/>
        </w:rPr>
        <w:t>Heather T. White, Esq.</w:t>
      </w:r>
      <w:r w:rsidR="004F5FC8">
        <w:rPr>
          <w:rFonts w:ascii="Arial" w:hAnsi="Arial" w:eastAsia="Arial"/>
          <w:color w:val="000000"/>
          <w:sz w:val="20"/>
        </w:rPr>
        <w:tab/>
      </w:r>
    </w:p>
    <w:p w:rsidR="00AD47CE" w:rsidRDefault="004F5FC8" w14:paraId="5D63BB45" w14:textId="77777777">
      <w:pPr>
        <w:spacing w:before="382" w:line="180" w:lineRule="exact"/>
        <w:textAlignment w:val="baseline"/>
        <w:rPr>
          <w:rFonts w:ascii="Arial" w:hAnsi="Arial" w:eastAsia="Arial"/>
          <w:color w:val="000000"/>
          <w:sz w:val="16"/>
        </w:rPr>
      </w:pPr>
      <w:r>
        <w:rPr>
          <w:rFonts w:ascii="Arial" w:hAnsi="Arial" w:eastAsia="Arial"/>
          <w:color w:val="000000"/>
          <w:sz w:val="16"/>
        </w:rPr>
        <w:t>Southeast Transaction Guide</w:t>
      </w:r>
    </w:p>
    <w:p w:rsidR="00AD47CE" w:rsidRDefault="004F5FC8" w14:paraId="7BDE7E58" w14:textId="77777777">
      <w:pPr>
        <w:spacing w:before="41" w:after="417" w:line="182" w:lineRule="exact"/>
        <w:textAlignment w:val="baseline"/>
        <w:rPr>
          <w:rFonts w:ascii="Arial" w:hAnsi="Arial" w:eastAsia="Arial"/>
          <w:color w:val="000000"/>
          <w:sz w:val="16"/>
        </w:rPr>
      </w:pPr>
      <w:r w:rsidRPr="31EDAC39" w:rsidR="004F5FC8">
        <w:rPr>
          <w:rFonts w:ascii="Arial" w:hAnsi="Arial" w:eastAsia="Arial"/>
          <w:color w:val="000000" w:themeColor="text1" w:themeTint="FF" w:themeShade="FF"/>
          <w:sz w:val="16"/>
          <w:szCs w:val="16"/>
        </w:rPr>
        <w:t>Copyright 2019, Matthew Bender &amp; Company, Inc., a member of the LexisNexis Group.</w:t>
      </w:r>
    </w:p>
    <w:p w:rsidR="00182D8F" w:rsidP="31EDAC39" w:rsidRDefault="00182D8F" w14:paraId="4B75EA30" w14:textId="4DEBE3EA">
      <w:pPr>
        <w:spacing w:before="41" w:after="160" w:line="480" w:lineRule="auto"/>
        <w:ind/>
        <w:jc w:val="center"/>
        <w:textAlignment w:val="baseline"/>
        <w:rPr>
          <w:rFonts w:ascii="Times New Roman" w:hAnsi="Times New Roman" w:eastAsia="Times New Roman" w:cs="Times New Roman"/>
          <w:noProof w:val="0"/>
          <w:sz w:val="24"/>
          <w:szCs w:val="24"/>
          <w:lang w:val="en-US"/>
        </w:rPr>
      </w:pPr>
      <w:r w:rsidRPr="31EDAC39" w:rsidR="6F58308F">
        <w:rPr>
          <w:rFonts w:ascii="Times New Roman" w:hAnsi="Times New Roman" w:eastAsia="Times New Roman" w:cs="Times New Roman"/>
          <w:b w:val="1"/>
          <w:bCs w:val="1"/>
          <w:noProof w:val="0"/>
          <w:sz w:val="24"/>
          <w:szCs w:val="24"/>
          <w:lang w:val="en-US"/>
        </w:rPr>
        <w:t>Finial Project Reflection</w:t>
      </w:r>
    </w:p>
    <w:p w:rsidR="00182D8F" w:rsidP="31EDAC39" w:rsidRDefault="00182D8F" w14:paraId="1F25EA71" w14:textId="3E161D8A">
      <w:pPr>
        <w:spacing w:before="41" w:after="160" w:line="480" w:lineRule="auto"/>
        <w:ind/>
        <w:textAlignment w:val="baseline"/>
        <w:rPr>
          <w:rFonts w:ascii="Times New Roman" w:hAnsi="Times New Roman" w:eastAsia="Times New Roman" w:cs="Times New Roman"/>
          <w:noProof w:val="0"/>
          <w:sz w:val="24"/>
          <w:szCs w:val="24"/>
          <w:lang w:val="en-US"/>
        </w:rPr>
      </w:pPr>
      <w:r w:rsidRPr="31EDAC39" w:rsidR="6F58308F">
        <w:rPr>
          <w:rFonts w:ascii="Times New Roman" w:hAnsi="Times New Roman" w:eastAsia="Times New Roman" w:cs="Times New Roman"/>
          <w:noProof w:val="0"/>
          <w:sz w:val="24"/>
          <w:szCs w:val="24"/>
          <w:lang w:val="en-US"/>
        </w:rPr>
        <w:t xml:space="preserve">This class and the final project helped me to understand the importance of a contract and all of its articles. Before this class, I never really thought twice about the importance of a contract, unless it had to deal with an important process in my life. I wasn’t aware of all the smaller, different contracts that we enter multiple times in our life. This could include a cell phone contract, a rental agreement for a carpet shampooer, renting a car at enterprise, etc. Working at a law firm I see multiple different contracts throughout the day. Taking this class has helped me to understand the contracts more than just filing them away. This project has helped me to understand the process of creating a contract. There are so many different words, which most are unaware of, that can automatically put you into a binding contract which can ultimately lead you to a potential lawsuit. This project has also opened my eyes to how to address a client. I have a lot of contact throughout the day with different clients, however, normally when it is correspondence dealing with the lawsuit or the contract, this is a letter the attorney would draft and not the paralegal. Having the opportunity to write up a contract was a great experience. I am a hands-on learner so writing all the different articles and getting to see how it all went together was great for me. This project meets all the different institutional outcomes listed in the rubric. We utilized current technology and resources by being able to use Lexis to help us with our code for the contract. We were able to transfer our knowledge from the lectures and the scenario emails into the contract to make sure all different aspects of the article were met and ethical. The thinking abilities outcomes came into play whenever we drafted our client letter. The client letter made us think about what parts of the contract were already established and what wasn’t. Scientific reasoning deals with the different articles, codes and salary numbers within the contract. This is probably the lesser of the used outcomes within the project. Community and Career was honestly the biggest outcome goal that I met within the project. Within this project, I was able to get hands-on action as to contract law that I could deal with within the firm. Writing up this contract has shown me how contracts can help govern our day to day lifestyle. I've always been able to read contracts and understand what I was reading within the contract but after doing this project I now have insight as to what it takes to make a contract and to accept the contract. After doing this project I have decided that I don’t think I would ever want to be a contract paralegal or work with an attorney who handles nothing but contract law. I don’t mind dealing with it now and then, as I do now at my current firm, but I struggled with this project within some aspects. Making this contract for this project has helped me to realize what makes a contract enforceable and how to make a contract agreeable. Taking this class and doing this project has helped me to be able to identify the different parties of a contract along with the different steps the parties have taken when it comes to creating the contract. </w:t>
      </w:r>
    </w:p>
    <w:p w:rsidR="00182D8F" w:rsidP="31EDAC39" w:rsidRDefault="00182D8F" w14:paraId="01845A5F" w14:textId="21F6C75B">
      <w:pPr>
        <w:spacing w:before="41" w:line="185" w:lineRule="exact"/>
        <w:ind/>
        <w:textAlignment w:val="baseline"/>
      </w:pPr>
      <w:r>
        <w:br w:type="page"/>
      </w:r>
    </w:p>
    <w:p w:rsidR="00182D8F" w:rsidP="31EDAC39" w:rsidRDefault="00182D8F" w14:paraId="62A3BBB8" w14:textId="258F5E15">
      <w:pPr>
        <w:spacing w:before="41" w:line="185" w:lineRule="exact"/>
        <w:ind w:left="216"/>
        <w:textAlignment w:val="baseline"/>
        <w:rPr>
          <w:rFonts w:eastAsia="Times New Roman"/>
          <w:b w:val="1"/>
          <w:bCs w:val="1"/>
          <w:color w:val="777777"/>
          <w:sz w:val="16"/>
          <w:szCs w:val="16"/>
        </w:rPr>
      </w:pPr>
      <w:r w:rsidRPr="31EDAC39" w:rsidR="00182D8F">
        <w:rPr>
          <w:rFonts w:eastAsia="Times New Roman"/>
          <w:b w:val="1"/>
          <w:bCs w:val="1"/>
          <w:color w:val="777777"/>
          <w:sz w:val="16"/>
          <w:szCs w:val="16"/>
        </w:rPr>
        <w:t>End of Document</w:t>
      </w:r>
    </w:p>
    <w:p w:rsidRPr="00182D8F" w:rsidR="00182D8F" w:rsidP="00182D8F" w:rsidRDefault="00182D8F" w14:paraId="61AC5CE5" w14:textId="77777777">
      <w:pPr>
        <w:rPr>
          <w:rFonts w:eastAsia="Times New Roman"/>
          <w:sz w:val="16"/>
        </w:rPr>
      </w:pPr>
    </w:p>
    <w:p w:rsidRPr="00182D8F" w:rsidR="00182D8F" w:rsidP="00182D8F" w:rsidRDefault="00182D8F" w14:paraId="13D2318B" w14:textId="77777777">
      <w:pPr>
        <w:rPr>
          <w:rFonts w:eastAsia="Times New Roman"/>
          <w:sz w:val="16"/>
        </w:rPr>
      </w:pPr>
    </w:p>
    <w:p w:rsidRPr="00182D8F" w:rsidR="00182D8F" w:rsidP="00182D8F" w:rsidRDefault="00182D8F" w14:paraId="3C29F6F1" w14:textId="77777777">
      <w:pPr>
        <w:rPr>
          <w:rFonts w:eastAsia="Times New Roman"/>
          <w:sz w:val="16"/>
        </w:rPr>
      </w:pPr>
    </w:p>
    <w:p w:rsidRPr="00182D8F" w:rsidR="00182D8F" w:rsidP="00182D8F" w:rsidRDefault="00182D8F" w14:paraId="01DAC91C" w14:textId="77777777">
      <w:pPr>
        <w:rPr>
          <w:rFonts w:eastAsia="Times New Roman"/>
          <w:sz w:val="16"/>
        </w:rPr>
      </w:pPr>
    </w:p>
    <w:p w:rsidRPr="00182D8F" w:rsidR="00182D8F" w:rsidP="00182D8F" w:rsidRDefault="00182D8F" w14:paraId="66597E1F" w14:textId="77777777">
      <w:pPr>
        <w:rPr>
          <w:rFonts w:eastAsia="Times New Roman"/>
          <w:sz w:val="16"/>
        </w:rPr>
      </w:pPr>
    </w:p>
    <w:p w:rsidRPr="00182D8F" w:rsidR="00AD47CE" w:rsidP="00182D8F" w:rsidRDefault="00AD47CE" w14:paraId="773E8F8E" w14:textId="05BF000E">
      <w:pPr>
        <w:tabs>
          <w:tab w:val="left" w:pos="3525"/>
        </w:tabs>
        <w:rPr>
          <w:rFonts w:eastAsia="Times New Roman"/>
          <w:sz w:val="16"/>
        </w:rPr>
      </w:pPr>
    </w:p>
    <w:sectPr w:rsidRPr="00182D8F" w:rsidR="00AD47CE">
      <w:headerReference w:type="default" r:id="rId18"/>
      <w:footerReference w:type="default" r:id="rId19"/>
      <w:pgSz w:w="12240" w:h="15840" w:orient="portrait"/>
      <w:pgMar w:top="160" w:right="985" w:bottom="7764" w:left="98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59F6" w:rsidRDefault="00BD59F6" w14:paraId="204AFB53" w14:textId="77777777">
      <w:r>
        <w:separator/>
      </w:r>
    </w:p>
  </w:endnote>
  <w:endnote w:type="continuationSeparator" w:id="0">
    <w:p w:rsidR="00BD59F6" w:rsidRDefault="00BD59F6" w14:paraId="2C55BD4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22"/>
      <w:gridCol w:w="3422"/>
      <w:gridCol w:w="3422"/>
    </w:tblGrid>
    <w:tr w:rsidR="0FCB8A2F" w:rsidTr="0FCB8A2F" w14:paraId="0E5DBF40" w14:textId="77777777">
      <w:tc>
        <w:tcPr>
          <w:tcW w:w="3422" w:type="dxa"/>
        </w:tcPr>
        <w:p w:rsidR="0FCB8A2F" w:rsidP="0FCB8A2F" w:rsidRDefault="0FCB8A2F" w14:paraId="2421345B" w14:textId="5410F5FD">
          <w:pPr>
            <w:pStyle w:val="Header"/>
            <w:ind w:left="-115"/>
          </w:pPr>
        </w:p>
      </w:tc>
      <w:tc>
        <w:tcPr>
          <w:tcW w:w="3422" w:type="dxa"/>
        </w:tcPr>
        <w:p w:rsidR="0FCB8A2F" w:rsidP="0FCB8A2F" w:rsidRDefault="0FCB8A2F" w14:paraId="40CBC7E7" w14:textId="28686B1E">
          <w:pPr>
            <w:pStyle w:val="Header"/>
            <w:jc w:val="center"/>
          </w:pPr>
        </w:p>
      </w:tc>
      <w:tc>
        <w:tcPr>
          <w:tcW w:w="3422" w:type="dxa"/>
        </w:tcPr>
        <w:p w:rsidR="0FCB8A2F" w:rsidP="0FCB8A2F" w:rsidRDefault="0FCB8A2F" w14:paraId="06268D03" w14:textId="61CAD591">
          <w:pPr>
            <w:pStyle w:val="Header"/>
            <w:ind w:right="-115"/>
            <w:jc w:val="right"/>
          </w:pPr>
        </w:p>
      </w:tc>
    </w:tr>
  </w:tbl>
  <w:p w:rsidR="0FCB8A2F" w:rsidP="0FCB8A2F" w:rsidRDefault="0FCB8A2F" w14:paraId="0BF68536" w14:textId="496FC3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22"/>
      <w:gridCol w:w="3422"/>
      <w:gridCol w:w="3422"/>
    </w:tblGrid>
    <w:tr w:rsidR="0FCB8A2F" w:rsidTr="0FCB8A2F" w14:paraId="5F0CCC34" w14:textId="77777777">
      <w:tc>
        <w:tcPr>
          <w:tcW w:w="3422" w:type="dxa"/>
        </w:tcPr>
        <w:p w:rsidR="0FCB8A2F" w:rsidP="0FCB8A2F" w:rsidRDefault="0FCB8A2F" w14:paraId="0A7525AC" w14:textId="1E202997">
          <w:pPr>
            <w:pStyle w:val="Header"/>
            <w:ind w:left="-115"/>
          </w:pPr>
        </w:p>
      </w:tc>
      <w:tc>
        <w:tcPr>
          <w:tcW w:w="3422" w:type="dxa"/>
        </w:tcPr>
        <w:p w:rsidR="0FCB8A2F" w:rsidP="0FCB8A2F" w:rsidRDefault="0FCB8A2F" w14:paraId="589B3A4C" w14:textId="4E57B5EC">
          <w:pPr>
            <w:pStyle w:val="Header"/>
            <w:jc w:val="center"/>
          </w:pPr>
        </w:p>
      </w:tc>
      <w:tc>
        <w:tcPr>
          <w:tcW w:w="3422" w:type="dxa"/>
        </w:tcPr>
        <w:p w:rsidR="0FCB8A2F" w:rsidP="0FCB8A2F" w:rsidRDefault="0FCB8A2F" w14:paraId="6AAFEB6B" w14:textId="05B3A9FD">
          <w:pPr>
            <w:pStyle w:val="Header"/>
            <w:ind w:right="-115"/>
            <w:jc w:val="right"/>
          </w:pPr>
        </w:p>
      </w:tc>
    </w:tr>
  </w:tbl>
  <w:p w:rsidR="0FCB8A2F" w:rsidP="0FCB8A2F" w:rsidRDefault="0FCB8A2F" w14:paraId="7F771D59" w14:textId="221BEF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22"/>
      <w:gridCol w:w="3422"/>
      <w:gridCol w:w="3422"/>
    </w:tblGrid>
    <w:tr w:rsidR="0FCB8A2F" w:rsidTr="0FCB8A2F" w14:paraId="68FBD189" w14:textId="77777777">
      <w:tc>
        <w:tcPr>
          <w:tcW w:w="3422" w:type="dxa"/>
        </w:tcPr>
        <w:p w:rsidR="0FCB8A2F" w:rsidP="0FCB8A2F" w:rsidRDefault="0FCB8A2F" w14:paraId="4831D7E2" w14:textId="58EF57F0">
          <w:pPr>
            <w:pStyle w:val="Header"/>
            <w:ind w:left="-115"/>
          </w:pPr>
        </w:p>
      </w:tc>
      <w:tc>
        <w:tcPr>
          <w:tcW w:w="3422" w:type="dxa"/>
        </w:tcPr>
        <w:p w:rsidR="0FCB8A2F" w:rsidP="0FCB8A2F" w:rsidRDefault="0FCB8A2F" w14:paraId="68DFA450" w14:textId="64856937">
          <w:pPr>
            <w:pStyle w:val="Header"/>
            <w:jc w:val="center"/>
          </w:pPr>
        </w:p>
      </w:tc>
      <w:tc>
        <w:tcPr>
          <w:tcW w:w="3422" w:type="dxa"/>
        </w:tcPr>
        <w:p w:rsidR="0FCB8A2F" w:rsidP="0FCB8A2F" w:rsidRDefault="0FCB8A2F" w14:paraId="0B99DE49" w14:textId="0434FE8A">
          <w:pPr>
            <w:pStyle w:val="Header"/>
            <w:ind w:right="-115"/>
            <w:jc w:val="right"/>
          </w:pPr>
        </w:p>
      </w:tc>
    </w:tr>
  </w:tbl>
  <w:p w:rsidR="0FCB8A2F" w:rsidP="0FCB8A2F" w:rsidRDefault="0FCB8A2F" w14:paraId="70433FAF" w14:textId="4D5AB63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22"/>
      <w:gridCol w:w="3422"/>
      <w:gridCol w:w="3422"/>
    </w:tblGrid>
    <w:tr w:rsidR="0FCB8A2F" w:rsidTr="0FCB8A2F" w14:paraId="4D320574" w14:textId="77777777">
      <w:tc>
        <w:tcPr>
          <w:tcW w:w="3422" w:type="dxa"/>
        </w:tcPr>
        <w:p w:rsidR="0FCB8A2F" w:rsidP="0FCB8A2F" w:rsidRDefault="0FCB8A2F" w14:paraId="59B16795" w14:textId="33EC2A4F">
          <w:pPr>
            <w:pStyle w:val="Header"/>
            <w:ind w:left="-115"/>
          </w:pPr>
        </w:p>
      </w:tc>
      <w:tc>
        <w:tcPr>
          <w:tcW w:w="3422" w:type="dxa"/>
        </w:tcPr>
        <w:p w:rsidR="0FCB8A2F" w:rsidP="0FCB8A2F" w:rsidRDefault="0FCB8A2F" w14:paraId="7BA8C61A" w14:textId="6028DCBD">
          <w:pPr>
            <w:pStyle w:val="Header"/>
            <w:jc w:val="center"/>
          </w:pPr>
        </w:p>
      </w:tc>
      <w:tc>
        <w:tcPr>
          <w:tcW w:w="3422" w:type="dxa"/>
        </w:tcPr>
        <w:p w:rsidR="0FCB8A2F" w:rsidP="0FCB8A2F" w:rsidRDefault="0FCB8A2F" w14:paraId="644F94EB" w14:textId="7D38AFD1">
          <w:pPr>
            <w:pStyle w:val="Header"/>
            <w:ind w:right="-115"/>
            <w:jc w:val="right"/>
          </w:pPr>
        </w:p>
      </w:tc>
    </w:tr>
  </w:tbl>
  <w:p w:rsidR="0FCB8A2F" w:rsidP="0FCB8A2F" w:rsidRDefault="0FCB8A2F" w14:paraId="4A549CE0" w14:textId="1E58EB1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22"/>
      <w:gridCol w:w="3422"/>
      <w:gridCol w:w="3422"/>
    </w:tblGrid>
    <w:tr w:rsidR="0FCB8A2F" w:rsidTr="0FCB8A2F" w14:paraId="08F96013" w14:textId="77777777">
      <w:tc>
        <w:tcPr>
          <w:tcW w:w="3422" w:type="dxa"/>
        </w:tcPr>
        <w:p w:rsidR="0FCB8A2F" w:rsidP="0FCB8A2F" w:rsidRDefault="0FCB8A2F" w14:paraId="211E8E4B" w14:textId="55517EF9">
          <w:pPr>
            <w:pStyle w:val="Header"/>
            <w:ind w:left="-115"/>
          </w:pPr>
        </w:p>
      </w:tc>
      <w:tc>
        <w:tcPr>
          <w:tcW w:w="3422" w:type="dxa"/>
        </w:tcPr>
        <w:p w:rsidR="0FCB8A2F" w:rsidP="0FCB8A2F" w:rsidRDefault="0FCB8A2F" w14:paraId="7987B59A" w14:textId="45483B51">
          <w:pPr>
            <w:pStyle w:val="Header"/>
            <w:jc w:val="center"/>
          </w:pPr>
        </w:p>
      </w:tc>
      <w:tc>
        <w:tcPr>
          <w:tcW w:w="3422" w:type="dxa"/>
        </w:tcPr>
        <w:p w:rsidR="0FCB8A2F" w:rsidP="0FCB8A2F" w:rsidRDefault="0FCB8A2F" w14:paraId="40D2BF7E" w14:textId="33F14891">
          <w:pPr>
            <w:pStyle w:val="Header"/>
            <w:ind w:right="-115"/>
            <w:jc w:val="right"/>
          </w:pPr>
        </w:p>
      </w:tc>
    </w:tr>
  </w:tbl>
  <w:p w:rsidR="0FCB8A2F" w:rsidP="0FCB8A2F" w:rsidRDefault="0FCB8A2F" w14:paraId="6FEB1B35" w14:textId="0927F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59F6" w:rsidRDefault="00BD59F6" w14:paraId="68ACD6E6" w14:textId="77777777">
      <w:r>
        <w:separator/>
      </w:r>
    </w:p>
  </w:footnote>
  <w:footnote w:type="continuationSeparator" w:id="0">
    <w:p w:rsidR="00BD59F6" w:rsidRDefault="00BD59F6" w14:paraId="784321FC"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FCB8A2F" w:rsidP="0FCB8A2F" w:rsidRDefault="00182D8F" w14:paraId="7BBE4D1F" w14:textId="7BD9DB1A">
    <w:pPr>
      <w:pStyle w:val="Header"/>
    </w:pPr>
    <w:r>
      <w:t>Krista Diaz</w:t>
    </w:r>
    <w:r>
      <w:ptab w:alignment="center" w:relativeTo="margin" w:leader="none"/>
    </w:r>
    <w:r w:rsidR="008F6347">
      <w:t>Finial Project</w:t>
    </w:r>
    <w:r>
      <w:ptab w:alignment="right" w:relativeTo="margin" w:leader="none"/>
    </w:r>
    <w:r>
      <w:t>PLEG110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FCB8A2F" w:rsidP="0FCB8A2F" w:rsidRDefault="00182D8F" w14:paraId="551918BA" w14:textId="62EC2652">
    <w:pPr>
      <w:pStyle w:val="Header"/>
    </w:pPr>
    <w:r>
      <w:t>Krista Diaz</w:t>
    </w:r>
    <w:r>
      <w:ptab w:alignment="center" w:relativeTo="margin" w:leader="none"/>
    </w:r>
    <w:r w:rsidR="008F6347">
      <w:t>Final Project</w:t>
    </w:r>
    <w:r>
      <w:ptab w:alignment="right" w:relativeTo="margin" w:leader="none"/>
    </w:r>
    <w:r>
      <w:t>PLEG110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FCB8A2F" w:rsidP="0FCB8A2F" w:rsidRDefault="00182D8F" w14:paraId="05C34343" w14:textId="30FD791B">
    <w:pPr>
      <w:pStyle w:val="Header"/>
    </w:pPr>
    <w:r>
      <w:t>Krista Diaz</w:t>
    </w:r>
    <w:r>
      <w:ptab w:alignment="center" w:relativeTo="margin" w:leader="none"/>
    </w:r>
    <w:r>
      <w:t>CONTRACT</w:t>
    </w:r>
    <w:r>
      <w:ptab w:alignment="right" w:relativeTo="margin" w:leader="none"/>
    </w:r>
    <w:r>
      <w:t>PLEG110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FCB8A2F" w:rsidP="0FCB8A2F" w:rsidRDefault="00182D8F" w14:paraId="7937076E" w14:textId="2DC1193D">
    <w:pPr>
      <w:pStyle w:val="Header"/>
    </w:pPr>
    <w:r>
      <w:t>Krista Diaz</w:t>
    </w:r>
    <w:r>
      <w:ptab w:alignment="center" w:relativeTo="margin" w:leader="none"/>
    </w:r>
    <w:r>
      <w:t>CONTRACT</w:t>
    </w:r>
    <w:r>
      <w:ptab w:alignment="right" w:relativeTo="margin" w:leader="none"/>
    </w:r>
    <w:r>
      <w:t>PLEG110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422"/>
      <w:gridCol w:w="3422"/>
      <w:gridCol w:w="3422"/>
    </w:tblGrid>
    <w:tr w:rsidR="0FCB8A2F" w:rsidTr="0FCB8A2F" w14:paraId="53FDE333" w14:textId="77777777">
      <w:tc>
        <w:tcPr>
          <w:tcW w:w="3422" w:type="dxa"/>
        </w:tcPr>
        <w:p w:rsidR="0FCB8A2F" w:rsidP="0FCB8A2F" w:rsidRDefault="0FCB8A2F" w14:paraId="0129170E" w14:textId="73459043">
          <w:pPr>
            <w:pStyle w:val="Header"/>
            <w:ind w:left="-115"/>
          </w:pPr>
        </w:p>
      </w:tc>
      <w:tc>
        <w:tcPr>
          <w:tcW w:w="3422" w:type="dxa"/>
        </w:tcPr>
        <w:p w:rsidR="0FCB8A2F" w:rsidP="0FCB8A2F" w:rsidRDefault="0FCB8A2F" w14:paraId="0639E7A1" w14:textId="2429C30F">
          <w:pPr>
            <w:pStyle w:val="Header"/>
            <w:jc w:val="center"/>
          </w:pPr>
        </w:p>
      </w:tc>
      <w:tc>
        <w:tcPr>
          <w:tcW w:w="3422" w:type="dxa"/>
        </w:tcPr>
        <w:p w:rsidR="0FCB8A2F" w:rsidP="0FCB8A2F" w:rsidRDefault="0FCB8A2F" w14:paraId="06CC91C7" w14:textId="4966B01C">
          <w:pPr>
            <w:pStyle w:val="Header"/>
            <w:ind w:right="-115"/>
            <w:jc w:val="right"/>
          </w:pPr>
        </w:p>
      </w:tc>
    </w:tr>
  </w:tbl>
  <w:p w:rsidR="0FCB8A2F" w:rsidP="0FCB8A2F" w:rsidRDefault="0FCB8A2F" w14:paraId="2F54044E" w14:textId="0D43D1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A910A6"/>
    <w:multiLevelType w:val="multilevel"/>
    <w:tmpl w:val="E474CC80"/>
    <w:lvl w:ilvl="0">
      <w:start w:val="1"/>
      <w:numFmt w:val="decimal"/>
      <w:lvlText w:val="(%1)"/>
      <w:lvlJc w:val="left"/>
      <w:pPr>
        <w:tabs>
          <w:tab w:val="left" w:pos="432"/>
        </w:tabs>
        <w:ind w:left="720"/>
      </w:pPr>
      <w:rPr>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7DF5554"/>
    <w:multiLevelType w:val="hybridMultilevel"/>
    <w:tmpl w:val="6B7CEA6C"/>
    <w:lvl w:ilvl="0" w:tplc="CD4C5A1C">
      <w:start w:val="1"/>
      <w:numFmt w:val="decimal"/>
      <w:lvlText w:val="%1."/>
      <w:lvlJc w:val="left"/>
      <w:pPr>
        <w:ind w:left="720" w:hanging="360"/>
      </w:pPr>
    </w:lvl>
    <w:lvl w:ilvl="1" w:tplc="43DCC2DC">
      <w:start w:val="1"/>
      <w:numFmt w:val="lowerLetter"/>
      <w:lvlText w:val="%2."/>
      <w:lvlJc w:val="left"/>
      <w:pPr>
        <w:ind w:left="1440" w:hanging="360"/>
      </w:pPr>
    </w:lvl>
    <w:lvl w:ilvl="2" w:tplc="11683198">
      <w:start w:val="1"/>
      <w:numFmt w:val="lowerRoman"/>
      <w:lvlText w:val="%3."/>
      <w:lvlJc w:val="right"/>
      <w:pPr>
        <w:ind w:left="2160" w:hanging="180"/>
      </w:pPr>
    </w:lvl>
    <w:lvl w:ilvl="3" w:tplc="04B87A40">
      <w:start w:val="1"/>
      <w:numFmt w:val="decimal"/>
      <w:lvlText w:val="%4."/>
      <w:lvlJc w:val="left"/>
      <w:pPr>
        <w:ind w:left="2880" w:hanging="360"/>
      </w:pPr>
    </w:lvl>
    <w:lvl w:ilvl="4" w:tplc="491070A4">
      <w:start w:val="1"/>
      <w:numFmt w:val="lowerLetter"/>
      <w:lvlText w:val="%5."/>
      <w:lvlJc w:val="left"/>
      <w:pPr>
        <w:ind w:left="3600" w:hanging="360"/>
      </w:pPr>
    </w:lvl>
    <w:lvl w:ilvl="5" w:tplc="AF02762E">
      <w:start w:val="1"/>
      <w:numFmt w:val="lowerRoman"/>
      <w:lvlText w:val="%6."/>
      <w:lvlJc w:val="right"/>
      <w:pPr>
        <w:ind w:left="4320" w:hanging="180"/>
      </w:pPr>
    </w:lvl>
    <w:lvl w:ilvl="6" w:tplc="231C390E">
      <w:start w:val="1"/>
      <w:numFmt w:val="decimal"/>
      <w:lvlText w:val="%7."/>
      <w:lvlJc w:val="left"/>
      <w:pPr>
        <w:ind w:left="5040" w:hanging="360"/>
      </w:pPr>
    </w:lvl>
    <w:lvl w:ilvl="7" w:tplc="50740730">
      <w:start w:val="1"/>
      <w:numFmt w:val="lowerLetter"/>
      <w:lvlText w:val="%8."/>
      <w:lvlJc w:val="left"/>
      <w:pPr>
        <w:ind w:left="5760" w:hanging="360"/>
      </w:pPr>
    </w:lvl>
    <w:lvl w:ilvl="8" w:tplc="1D8E2CFA">
      <w:start w:val="1"/>
      <w:numFmt w:val="lowerRoman"/>
      <w:lvlText w:val="%9."/>
      <w:lvlJc w:val="right"/>
      <w:pPr>
        <w:ind w:left="6480" w:hanging="180"/>
      </w:pPr>
    </w:lvl>
  </w:abstractNum>
  <w:abstractNum w:abstractNumId="2" w15:restartNumberingAfterBreak="0">
    <w:nsid w:val="649E5273"/>
    <w:multiLevelType w:val="hybridMultilevel"/>
    <w:tmpl w:val="9EFEE44A"/>
    <w:lvl w:ilvl="0" w:tplc="8B888154">
      <w:start w:val="1"/>
      <w:numFmt w:val="decimal"/>
      <w:lvlText w:val="%1."/>
      <w:lvlJc w:val="left"/>
      <w:pPr>
        <w:ind w:left="720" w:hanging="360"/>
      </w:pPr>
    </w:lvl>
    <w:lvl w:ilvl="1" w:tplc="101C606A">
      <w:start w:val="1"/>
      <w:numFmt w:val="lowerLetter"/>
      <w:lvlText w:val="%2."/>
      <w:lvlJc w:val="left"/>
      <w:pPr>
        <w:ind w:left="1440" w:hanging="360"/>
      </w:pPr>
    </w:lvl>
    <w:lvl w:ilvl="2" w:tplc="3252DBCC">
      <w:start w:val="1"/>
      <w:numFmt w:val="lowerRoman"/>
      <w:lvlText w:val="%3."/>
      <w:lvlJc w:val="right"/>
      <w:pPr>
        <w:ind w:left="2160" w:hanging="180"/>
      </w:pPr>
    </w:lvl>
    <w:lvl w:ilvl="3" w:tplc="D8AE2472">
      <w:start w:val="1"/>
      <w:numFmt w:val="decimal"/>
      <w:lvlText w:val="%4."/>
      <w:lvlJc w:val="left"/>
      <w:pPr>
        <w:ind w:left="2880" w:hanging="360"/>
      </w:pPr>
    </w:lvl>
    <w:lvl w:ilvl="4" w:tplc="B1164BA4">
      <w:start w:val="1"/>
      <w:numFmt w:val="lowerLetter"/>
      <w:lvlText w:val="%5."/>
      <w:lvlJc w:val="left"/>
      <w:pPr>
        <w:ind w:left="3600" w:hanging="360"/>
      </w:pPr>
    </w:lvl>
    <w:lvl w:ilvl="5" w:tplc="64464982">
      <w:start w:val="1"/>
      <w:numFmt w:val="lowerRoman"/>
      <w:lvlText w:val="%6."/>
      <w:lvlJc w:val="right"/>
      <w:pPr>
        <w:ind w:left="4320" w:hanging="180"/>
      </w:pPr>
    </w:lvl>
    <w:lvl w:ilvl="6" w:tplc="746E2768">
      <w:start w:val="1"/>
      <w:numFmt w:val="decimal"/>
      <w:lvlText w:val="%7."/>
      <w:lvlJc w:val="left"/>
      <w:pPr>
        <w:ind w:left="5040" w:hanging="360"/>
      </w:pPr>
    </w:lvl>
    <w:lvl w:ilvl="7" w:tplc="37CCFA00">
      <w:start w:val="1"/>
      <w:numFmt w:val="lowerLetter"/>
      <w:lvlText w:val="%8."/>
      <w:lvlJc w:val="left"/>
      <w:pPr>
        <w:ind w:left="5760" w:hanging="360"/>
      </w:pPr>
    </w:lvl>
    <w:lvl w:ilvl="8" w:tplc="94E244CE">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7CE"/>
    <w:rsid w:val="00182D8F"/>
    <w:rsid w:val="00382B28"/>
    <w:rsid w:val="004F5FC8"/>
    <w:rsid w:val="005B253F"/>
    <w:rsid w:val="007343BC"/>
    <w:rsid w:val="008F6347"/>
    <w:rsid w:val="00AD47CE"/>
    <w:rsid w:val="00BD59F6"/>
    <w:rsid w:val="01068D2B"/>
    <w:rsid w:val="011296BA"/>
    <w:rsid w:val="012F73D7"/>
    <w:rsid w:val="013B2296"/>
    <w:rsid w:val="02AF1662"/>
    <w:rsid w:val="02BE9473"/>
    <w:rsid w:val="0440DA8A"/>
    <w:rsid w:val="050CC2EA"/>
    <w:rsid w:val="05247F88"/>
    <w:rsid w:val="05341BDD"/>
    <w:rsid w:val="0553C5B2"/>
    <w:rsid w:val="05973557"/>
    <w:rsid w:val="066D40C1"/>
    <w:rsid w:val="06B44025"/>
    <w:rsid w:val="0731AD0E"/>
    <w:rsid w:val="0758B85C"/>
    <w:rsid w:val="07FF946C"/>
    <w:rsid w:val="084C66FC"/>
    <w:rsid w:val="08AB199B"/>
    <w:rsid w:val="08BD6936"/>
    <w:rsid w:val="09E7C428"/>
    <w:rsid w:val="0A010023"/>
    <w:rsid w:val="0B7E38EB"/>
    <w:rsid w:val="0BC6CBB8"/>
    <w:rsid w:val="0E7FD272"/>
    <w:rsid w:val="0EC0B3AF"/>
    <w:rsid w:val="0FCB8A2F"/>
    <w:rsid w:val="0FFA1EC8"/>
    <w:rsid w:val="103E2E4B"/>
    <w:rsid w:val="1082959F"/>
    <w:rsid w:val="1153F7DF"/>
    <w:rsid w:val="117F835E"/>
    <w:rsid w:val="11CF2003"/>
    <w:rsid w:val="11EA1514"/>
    <w:rsid w:val="11F75B76"/>
    <w:rsid w:val="12192344"/>
    <w:rsid w:val="12E8CE8C"/>
    <w:rsid w:val="12EABF48"/>
    <w:rsid w:val="13D4BF2B"/>
    <w:rsid w:val="13F93861"/>
    <w:rsid w:val="14261BE1"/>
    <w:rsid w:val="14666AD9"/>
    <w:rsid w:val="14A063D7"/>
    <w:rsid w:val="14DEADC6"/>
    <w:rsid w:val="15A8A120"/>
    <w:rsid w:val="15AF54C2"/>
    <w:rsid w:val="17D2E912"/>
    <w:rsid w:val="17E1D1FB"/>
    <w:rsid w:val="180BD30B"/>
    <w:rsid w:val="18207A72"/>
    <w:rsid w:val="187329AE"/>
    <w:rsid w:val="190B117C"/>
    <w:rsid w:val="19342629"/>
    <w:rsid w:val="198A6527"/>
    <w:rsid w:val="1A224162"/>
    <w:rsid w:val="1A7537A6"/>
    <w:rsid w:val="1AA85526"/>
    <w:rsid w:val="1ACEF011"/>
    <w:rsid w:val="1BA3B08C"/>
    <w:rsid w:val="1BDBDA86"/>
    <w:rsid w:val="1D786978"/>
    <w:rsid w:val="1DAB9AC3"/>
    <w:rsid w:val="1DCD7020"/>
    <w:rsid w:val="1EDE1C88"/>
    <w:rsid w:val="1F2BA6FE"/>
    <w:rsid w:val="1F8AB395"/>
    <w:rsid w:val="20266E6A"/>
    <w:rsid w:val="2170E0EF"/>
    <w:rsid w:val="217DAA1F"/>
    <w:rsid w:val="2183384C"/>
    <w:rsid w:val="21C5934E"/>
    <w:rsid w:val="2210C6DB"/>
    <w:rsid w:val="2234E006"/>
    <w:rsid w:val="22A0F0E7"/>
    <w:rsid w:val="22C19EFE"/>
    <w:rsid w:val="22F9F29B"/>
    <w:rsid w:val="23C4B1FD"/>
    <w:rsid w:val="23E344E3"/>
    <w:rsid w:val="24114CE5"/>
    <w:rsid w:val="242A0F92"/>
    <w:rsid w:val="2432E714"/>
    <w:rsid w:val="24821E8B"/>
    <w:rsid w:val="25320FB6"/>
    <w:rsid w:val="25445EF4"/>
    <w:rsid w:val="2586B2B4"/>
    <w:rsid w:val="259332B2"/>
    <w:rsid w:val="26291FCF"/>
    <w:rsid w:val="279DC6E1"/>
    <w:rsid w:val="27EC9A4A"/>
    <w:rsid w:val="27F3552C"/>
    <w:rsid w:val="2843A1AE"/>
    <w:rsid w:val="285DE956"/>
    <w:rsid w:val="28A335D8"/>
    <w:rsid w:val="28F9951A"/>
    <w:rsid w:val="291941F4"/>
    <w:rsid w:val="297F9A00"/>
    <w:rsid w:val="29BCD310"/>
    <w:rsid w:val="2A07FC11"/>
    <w:rsid w:val="2A63AB6F"/>
    <w:rsid w:val="2A941165"/>
    <w:rsid w:val="2A9794D1"/>
    <w:rsid w:val="2BABDF8C"/>
    <w:rsid w:val="2BE40AEB"/>
    <w:rsid w:val="2C38C52B"/>
    <w:rsid w:val="2CF6AF41"/>
    <w:rsid w:val="2CF87612"/>
    <w:rsid w:val="2E4A1339"/>
    <w:rsid w:val="2F54F919"/>
    <w:rsid w:val="2FAD95E9"/>
    <w:rsid w:val="3068455B"/>
    <w:rsid w:val="309BB879"/>
    <w:rsid w:val="30D092CA"/>
    <w:rsid w:val="310C82F0"/>
    <w:rsid w:val="31C72143"/>
    <w:rsid w:val="31C8D230"/>
    <w:rsid w:val="31EDAC39"/>
    <w:rsid w:val="3315FD6B"/>
    <w:rsid w:val="33582FBA"/>
    <w:rsid w:val="337EFEEE"/>
    <w:rsid w:val="339E2C99"/>
    <w:rsid w:val="34B9CDD0"/>
    <w:rsid w:val="357979FB"/>
    <w:rsid w:val="35EB8B57"/>
    <w:rsid w:val="3660C17E"/>
    <w:rsid w:val="371360B8"/>
    <w:rsid w:val="37504E93"/>
    <w:rsid w:val="37C96661"/>
    <w:rsid w:val="387C4B4D"/>
    <w:rsid w:val="390CF10A"/>
    <w:rsid w:val="3A357BDE"/>
    <w:rsid w:val="3B30390C"/>
    <w:rsid w:val="3B7C1EB9"/>
    <w:rsid w:val="3BEE8D42"/>
    <w:rsid w:val="3C216E08"/>
    <w:rsid w:val="3C3C2782"/>
    <w:rsid w:val="3CDE559F"/>
    <w:rsid w:val="3CDEE511"/>
    <w:rsid w:val="3D24A79F"/>
    <w:rsid w:val="3D2B3E81"/>
    <w:rsid w:val="3D9DDC4E"/>
    <w:rsid w:val="3E238854"/>
    <w:rsid w:val="3E9F95F6"/>
    <w:rsid w:val="3EFCD230"/>
    <w:rsid w:val="3FC00B2D"/>
    <w:rsid w:val="3FEC39A2"/>
    <w:rsid w:val="40124C77"/>
    <w:rsid w:val="401EB8A0"/>
    <w:rsid w:val="404AA06C"/>
    <w:rsid w:val="408E689C"/>
    <w:rsid w:val="40D091A7"/>
    <w:rsid w:val="412D66FF"/>
    <w:rsid w:val="414BC19B"/>
    <w:rsid w:val="4188045B"/>
    <w:rsid w:val="431D7F64"/>
    <w:rsid w:val="436F9D48"/>
    <w:rsid w:val="43CC1C99"/>
    <w:rsid w:val="444AF242"/>
    <w:rsid w:val="44DA552A"/>
    <w:rsid w:val="4528674C"/>
    <w:rsid w:val="45A009C8"/>
    <w:rsid w:val="46D62EEF"/>
    <w:rsid w:val="470D592F"/>
    <w:rsid w:val="47BD9AFB"/>
    <w:rsid w:val="4950D0D9"/>
    <w:rsid w:val="496BD581"/>
    <w:rsid w:val="49A6785F"/>
    <w:rsid w:val="49AE0001"/>
    <w:rsid w:val="49BF006C"/>
    <w:rsid w:val="49E8B5BA"/>
    <w:rsid w:val="4A35805D"/>
    <w:rsid w:val="4A8B2CE4"/>
    <w:rsid w:val="4B9743CA"/>
    <w:rsid w:val="4BCD1740"/>
    <w:rsid w:val="4C415EA1"/>
    <w:rsid w:val="4CB736A8"/>
    <w:rsid w:val="4D63C71F"/>
    <w:rsid w:val="4E0D43A2"/>
    <w:rsid w:val="4E5C9CE6"/>
    <w:rsid w:val="4F3DC2D1"/>
    <w:rsid w:val="4F7A5D3E"/>
    <w:rsid w:val="4FE9A24D"/>
    <w:rsid w:val="508CAD5A"/>
    <w:rsid w:val="523B3FA3"/>
    <w:rsid w:val="52AA307E"/>
    <w:rsid w:val="53E890CC"/>
    <w:rsid w:val="5407A56E"/>
    <w:rsid w:val="541E99FA"/>
    <w:rsid w:val="54CF68D8"/>
    <w:rsid w:val="551EF4A9"/>
    <w:rsid w:val="5536E0C1"/>
    <w:rsid w:val="55688CB1"/>
    <w:rsid w:val="55E82703"/>
    <w:rsid w:val="57A080EA"/>
    <w:rsid w:val="57C57271"/>
    <w:rsid w:val="599DD695"/>
    <w:rsid w:val="59B927D7"/>
    <w:rsid w:val="5A46B81D"/>
    <w:rsid w:val="5B0885F1"/>
    <w:rsid w:val="5B63A68F"/>
    <w:rsid w:val="5B6D80AC"/>
    <w:rsid w:val="5C52E34D"/>
    <w:rsid w:val="5CAE8D69"/>
    <w:rsid w:val="5CF9A33C"/>
    <w:rsid w:val="5D2ACF15"/>
    <w:rsid w:val="5DAD0FA1"/>
    <w:rsid w:val="5FF6A3E0"/>
    <w:rsid w:val="6015D8E7"/>
    <w:rsid w:val="60B3F100"/>
    <w:rsid w:val="60EDDD4A"/>
    <w:rsid w:val="6155B3C2"/>
    <w:rsid w:val="63BFE371"/>
    <w:rsid w:val="64A3924E"/>
    <w:rsid w:val="64F34234"/>
    <w:rsid w:val="65B4FA74"/>
    <w:rsid w:val="66043128"/>
    <w:rsid w:val="67368A39"/>
    <w:rsid w:val="68920E43"/>
    <w:rsid w:val="68D7806D"/>
    <w:rsid w:val="690E825B"/>
    <w:rsid w:val="6916660D"/>
    <w:rsid w:val="69B296E4"/>
    <w:rsid w:val="69C3F889"/>
    <w:rsid w:val="69F21EC3"/>
    <w:rsid w:val="69FA0E56"/>
    <w:rsid w:val="6A146DA0"/>
    <w:rsid w:val="6A5EEB8C"/>
    <w:rsid w:val="6AB72F0C"/>
    <w:rsid w:val="6AFFD021"/>
    <w:rsid w:val="6B9FFBDF"/>
    <w:rsid w:val="6C89ECDB"/>
    <w:rsid w:val="6C9F7EDF"/>
    <w:rsid w:val="6D20E060"/>
    <w:rsid w:val="6D459BD9"/>
    <w:rsid w:val="6D4E3191"/>
    <w:rsid w:val="6D718B8D"/>
    <w:rsid w:val="6F01ACFE"/>
    <w:rsid w:val="6F58308F"/>
    <w:rsid w:val="7044B124"/>
    <w:rsid w:val="70534B60"/>
    <w:rsid w:val="7080A9C8"/>
    <w:rsid w:val="71015B8F"/>
    <w:rsid w:val="714D02E3"/>
    <w:rsid w:val="72514E36"/>
    <w:rsid w:val="730B6C2F"/>
    <w:rsid w:val="7318F7F4"/>
    <w:rsid w:val="74CA81B0"/>
    <w:rsid w:val="7516446E"/>
    <w:rsid w:val="7550F6E3"/>
    <w:rsid w:val="768A5343"/>
    <w:rsid w:val="76A45772"/>
    <w:rsid w:val="76F49A35"/>
    <w:rsid w:val="771026DA"/>
    <w:rsid w:val="7740DEC5"/>
    <w:rsid w:val="776D454B"/>
    <w:rsid w:val="784F0636"/>
    <w:rsid w:val="7857F06E"/>
    <w:rsid w:val="7958D4A6"/>
    <w:rsid w:val="7962175F"/>
    <w:rsid w:val="79E1454B"/>
    <w:rsid w:val="79E1DD0E"/>
    <w:rsid w:val="7A30B8B4"/>
    <w:rsid w:val="7AD06934"/>
    <w:rsid w:val="7BEB1C79"/>
    <w:rsid w:val="7C8DE617"/>
    <w:rsid w:val="7D381A82"/>
    <w:rsid w:val="7D4B237C"/>
    <w:rsid w:val="7E3DE2FA"/>
    <w:rsid w:val="7E96739E"/>
    <w:rsid w:val="7EA75922"/>
    <w:rsid w:val="7F0A7080"/>
    <w:rsid w:val="7F728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1189E"/>
  <w15:docId w15:val="{1589DEAE-18C9-4C81-88AB-7FC527717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PMingLiU"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hAnsiTheme="majorHAnsi" w:eastAsiaTheme="majorEastAsia" w:cstheme="majorBidi"/>
      <w:color w:val="2E74B5"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ListParagraph">
    <w:name w:val="List Paragraph"/>
    <w:basedOn w:val="Normal"/>
    <w:uiPriority w:val="34"/>
    <w:qFormat/>
    <w:pPr>
      <w:ind w:left="720"/>
      <w:contextualSpacing/>
    </w:p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contextualSpacing/>
    </w:pPr>
    <w:rPr>
      <w:rFonts w:asciiTheme="majorHAnsi" w:hAnsiTheme="majorHAnsi" w:eastAsiaTheme="majorEastAsia" w:cstheme="majorBidi"/>
      <w:spacing w:val="-10"/>
      <w:kern w:val="28"/>
      <w:sz w:val="56"/>
      <w:szCs w:val="56"/>
    </w:rPr>
  </w:style>
  <w:style w:type="character" w:styleId="Heading1Char" w:customStyle="1">
    <w:name w:val="Heading 1 Char"/>
    <w:basedOn w:val="DefaultParagraphFont"/>
    <w:link w:val="Heading1"/>
    <w:uiPriority w:val="9"/>
    <w:rPr>
      <w:rFonts w:asciiTheme="majorHAnsi" w:hAnsiTheme="majorHAnsi" w:eastAsiaTheme="majorEastAsia" w:cstheme="majorBidi"/>
      <w:color w:val="2E74B5" w:themeColor="accent1" w:themeShade="BF"/>
      <w:sz w:val="32"/>
      <w:szCs w:val="32"/>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Relationships xmlns="http://schemas.openxmlformats.org/package/2006/relationships"><Relationship Type="http://schemas.openxmlformats.org/officeDocument/2006/relationships/hyperlink" Target="https://advance.lexis.com/api/document/collection/cases/id/3RRM-31S0-003C-4006-00000-00?cite=16%20Ill.%202d%20234&amp;context=1000516" TargetMode="External" Id="rId8" /><Relationship Type="http://schemas.openxmlformats.org/officeDocument/2006/relationships/footer" Target="footer2.xml" Id="rId13" /><Relationship Type="http://schemas.openxmlformats.org/officeDocument/2006/relationships/header" Target="header5.xml" Id="rId18"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hyperlink" Target="https://advance.lexis.com/api/document/collection/cases/id/3VNG-R480-0039-40SC-00000-00?page=1&amp;reporter=7290&amp;context=1000516" TargetMode="External" Id="rId7" /><Relationship Type="http://schemas.openxmlformats.org/officeDocument/2006/relationships/header" Target="header2.xml" Id="rId12" /><Relationship Type="http://schemas.openxmlformats.org/officeDocument/2006/relationships/footer" Target="footer4.xml" Id="rId17" /><Relationship Type="http://schemas.openxmlformats.org/officeDocument/2006/relationships/styles" Target="styles.xml" Id="rId2" /><Relationship Type="http://schemas.openxmlformats.org/officeDocument/2006/relationships/header" Target="header4.xml" Id="rId16" /><Relationship Type="http://schemas.openxmlformats.org/officeDocument/2006/relationships/fontTable" Target="fontTable.xml" Id="rId20" /><Relationship Type="http://schemas.openxmlformats.org/wordprocessingml/2006/fontTable" Target="fontTable0.xml" Id="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footer" Target="footer5.xml" Id="rId19" /><Relationship Type="http://schemas.openxmlformats.org/officeDocument/2006/relationships/webSettings" Target="webSettings.xml" Id="rId4" /><Relationship Type="http://schemas.openxmlformats.org/officeDocument/2006/relationships/hyperlink" Target="https://advance.lexis.com/api/document/collection/cases/id/56D3-TY61-F07X-Y29Y-00000-00?cite=97%20So.%203d%20251&amp;context=1000516" TargetMode="Externa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PresentationFormat>15|.DOCX</ap:PresentationFormat>
  <ap:ScaleCrop>false</ap:ScaleCrop>
  <ap:Company>Farrell, White &amp; Legg PLLC</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contract (1).DOCX</dc:title>
  <dc:creator>Krista D. Diaz</dc:creator>
  <lastModifiedBy>on.diaz.krista.d</lastModifiedBy>
  <revision>8</revision>
  <dcterms:created xsi:type="dcterms:W3CDTF">2020-02-21T22:11:00.0000000Z</dcterms:created>
  <dcterms:modified xsi:type="dcterms:W3CDTF">2020-02-29T05:31:34.0682913Z</dcterms:modified>
</coreProperties>
</file>