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970250" w14:textId="62ED0062" w:rsidR="00CC31F2" w:rsidRPr="00FD70B9" w:rsidRDefault="00CC31F2">
      <w:pPr>
        <w:rPr>
          <w:rFonts w:ascii="Book Antiqua" w:hAnsi="Book Antiqua"/>
        </w:rPr>
      </w:pPr>
    </w:p>
    <w:p w14:paraId="11D6C7FA" w14:textId="77777777" w:rsidR="00FC3D12" w:rsidRPr="00FD70B9" w:rsidRDefault="00FC3D12" w:rsidP="00FC3D12">
      <w:pPr>
        <w:rPr>
          <w:rFonts w:ascii="Book Antiqua" w:hAnsi="Book Antiqua"/>
          <w:sz w:val="24"/>
        </w:rPr>
      </w:pPr>
    </w:p>
    <w:p w14:paraId="77C28C25" w14:textId="378DECFC" w:rsidR="00FC3D12" w:rsidRPr="00FD70B9" w:rsidRDefault="00FC3D12" w:rsidP="00FC3D12">
      <w:pPr>
        <w:rPr>
          <w:rFonts w:ascii="Book Antiqua" w:hAnsi="Book Antiqua"/>
          <w:sz w:val="24"/>
        </w:rPr>
      </w:pPr>
      <w:bookmarkStart w:id="0" w:name="_GoBack"/>
      <w:bookmarkEnd w:id="0"/>
    </w:p>
    <w:p w14:paraId="50AC1ED2" w14:textId="77777777" w:rsidR="00B53817" w:rsidRPr="00FD70B9" w:rsidRDefault="00B53817">
      <w:pPr>
        <w:rPr>
          <w:rFonts w:ascii="Book Antiqua" w:hAnsi="Book Antiqua"/>
          <w:sz w:val="24"/>
        </w:rPr>
      </w:pPr>
    </w:p>
    <w:p w14:paraId="195E914C" w14:textId="77777777" w:rsidR="00BA0D11" w:rsidRDefault="00BA0D11">
      <w:pPr>
        <w:rPr>
          <w:rFonts w:ascii="Book Antiqua" w:hAnsi="Book Antiqua"/>
          <w:sz w:val="24"/>
        </w:rPr>
      </w:pPr>
    </w:p>
    <w:p w14:paraId="112F22D0" w14:textId="77777777" w:rsidR="005A5440" w:rsidRDefault="005A5440">
      <w:pPr>
        <w:rPr>
          <w:rFonts w:ascii="Book Antiqua" w:hAnsi="Book Antiqua"/>
          <w:sz w:val="24"/>
        </w:rPr>
      </w:pPr>
    </w:p>
    <w:p w14:paraId="58573CEF" w14:textId="77777777" w:rsidR="005A5440" w:rsidRDefault="005A5440">
      <w:pPr>
        <w:rPr>
          <w:rFonts w:ascii="Book Antiqua" w:hAnsi="Book Antiqua"/>
          <w:sz w:val="24"/>
        </w:rPr>
      </w:pPr>
    </w:p>
    <w:p w14:paraId="25C97F95" w14:textId="77777777" w:rsidR="005A5440" w:rsidRDefault="005A5440">
      <w:pPr>
        <w:rPr>
          <w:rFonts w:ascii="Book Antiqua" w:hAnsi="Book Antiqua"/>
          <w:sz w:val="24"/>
        </w:rPr>
      </w:pPr>
    </w:p>
    <w:p w14:paraId="3E303A0A" w14:textId="77777777" w:rsidR="005A5440" w:rsidRDefault="005A5440">
      <w:pPr>
        <w:rPr>
          <w:rFonts w:ascii="Book Antiqua" w:hAnsi="Book Antiqua"/>
          <w:sz w:val="24"/>
        </w:rPr>
      </w:pPr>
    </w:p>
    <w:p w14:paraId="5B2F7357" w14:textId="77777777" w:rsidR="005A5440" w:rsidRDefault="005A5440">
      <w:pPr>
        <w:rPr>
          <w:rFonts w:ascii="Book Antiqua" w:hAnsi="Book Antiqua"/>
          <w:sz w:val="24"/>
        </w:rPr>
      </w:pPr>
    </w:p>
    <w:p w14:paraId="4668A50D" w14:textId="77777777" w:rsidR="005A5440" w:rsidRDefault="005A5440">
      <w:pPr>
        <w:rPr>
          <w:rFonts w:ascii="Book Antiqua" w:hAnsi="Book Antiqua"/>
          <w:sz w:val="24"/>
        </w:rPr>
      </w:pPr>
    </w:p>
    <w:p w14:paraId="3790B266" w14:textId="77777777" w:rsidR="005A5440" w:rsidRDefault="005A5440">
      <w:pPr>
        <w:rPr>
          <w:rFonts w:ascii="Book Antiqua" w:hAnsi="Book Antiqua"/>
          <w:sz w:val="24"/>
        </w:rPr>
      </w:pPr>
    </w:p>
    <w:p w14:paraId="4518C241" w14:textId="77777777" w:rsidR="005A5440" w:rsidRDefault="005A5440">
      <w:pPr>
        <w:rPr>
          <w:rFonts w:ascii="Book Antiqua" w:hAnsi="Book Antiqua"/>
          <w:sz w:val="24"/>
        </w:rPr>
      </w:pPr>
    </w:p>
    <w:p w14:paraId="61E1113A" w14:textId="77777777" w:rsidR="005A5440" w:rsidRDefault="005A5440">
      <w:pPr>
        <w:rPr>
          <w:rFonts w:ascii="Book Antiqua" w:hAnsi="Book Antiqua"/>
          <w:sz w:val="24"/>
        </w:rPr>
      </w:pPr>
    </w:p>
    <w:p w14:paraId="125EC134" w14:textId="77777777" w:rsidR="005A5440" w:rsidRDefault="005A5440">
      <w:pPr>
        <w:rPr>
          <w:rFonts w:ascii="Book Antiqua" w:hAnsi="Book Antiqua"/>
          <w:sz w:val="24"/>
        </w:rPr>
      </w:pPr>
    </w:p>
    <w:p w14:paraId="5826A747" w14:textId="77777777" w:rsidR="005A5440" w:rsidRDefault="005A5440">
      <w:pPr>
        <w:rPr>
          <w:rFonts w:ascii="Book Antiqua" w:hAnsi="Book Antiqua"/>
          <w:sz w:val="24"/>
        </w:rPr>
      </w:pPr>
    </w:p>
    <w:p w14:paraId="5DEC4242" w14:textId="77777777" w:rsidR="005A5440" w:rsidRDefault="005A5440">
      <w:pPr>
        <w:rPr>
          <w:rFonts w:ascii="Book Antiqua" w:hAnsi="Book Antiqua"/>
          <w:sz w:val="24"/>
        </w:rPr>
      </w:pPr>
    </w:p>
    <w:p w14:paraId="4BB6B44B" w14:textId="77777777" w:rsidR="005A5440" w:rsidRPr="00FD70B9" w:rsidRDefault="005A5440">
      <w:pPr>
        <w:rPr>
          <w:rFonts w:ascii="Book Antiqua" w:hAnsi="Book Antiqua"/>
          <w:sz w:val="24"/>
        </w:rPr>
      </w:pPr>
    </w:p>
    <w:p w14:paraId="0B40535A" w14:textId="77296685" w:rsidR="00FC3D12" w:rsidRPr="00951FEF" w:rsidRDefault="002800F4" w:rsidP="00FC3D12">
      <w:pPr>
        <w:spacing w:line="480" w:lineRule="auto"/>
        <w:jc w:val="center"/>
        <w:rPr>
          <w:rFonts w:ascii="Times New Roman" w:hAnsi="Times New Roman" w:cs="Times New Roman"/>
          <w:sz w:val="24"/>
        </w:rPr>
      </w:pPr>
      <w:r w:rsidRPr="00A4273A">
        <w:rPr>
          <w:rFonts w:ascii="Times New Roman" w:hAnsi="Times New Roman" w:cs="Times New Roman"/>
          <w:sz w:val="24"/>
        </w:rPr>
        <w:t>Liliana, C. Kluth</w:t>
      </w:r>
    </w:p>
    <w:p w14:paraId="3DCA6076" w14:textId="77777777" w:rsidR="00FC3D12" w:rsidRPr="00951FEF" w:rsidRDefault="00FC3D12" w:rsidP="00FC3D12">
      <w:pPr>
        <w:spacing w:line="480" w:lineRule="auto"/>
        <w:jc w:val="center"/>
        <w:rPr>
          <w:rFonts w:ascii="Times New Roman" w:hAnsi="Times New Roman" w:cs="Times New Roman"/>
          <w:sz w:val="24"/>
        </w:rPr>
      </w:pPr>
      <w:r w:rsidRPr="00951FEF">
        <w:rPr>
          <w:rFonts w:ascii="Times New Roman" w:hAnsi="Times New Roman" w:cs="Times New Roman"/>
          <w:sz w:val="24"/>
        </w:rPr>
        <w:t>Bryant &amp; Stratton College</w:t>
      </w:r>
    </w:p>
    <w:p w14:paraId="17E3749F" w14:textId="77777777" w:rsidR="00FC3D12" w:rsidRDefault="00FC3D12" w:rsidP="00FC3D12">
      <w:pPr>
        <w:spacing w:line="480" w:lineRule="auto"/>
        <w:jc w:val="center"/>
        <w:rPr>
          <w:rFonts w:ascii="Book Antiqua" w:hAnsi="Book Antiqua"/>
          <w:sz w:val="24"/>
        </w:rPr>
      </w:pPr>
      <w:r w:rsidRPr="006C7507">
        <w:rPr>
          <w:rFonts w:ascii="Book Antiqua" w:hAnsi="Book Antiqua"/>
          <w:sz w:val="24"/>
        </w:rPr>
        <w:t>ECON1</w:t>
      </w:r>
      <w:r>
        <w:rPr>
          <w:rFonts w:ascii="Book Antiqua" w:hAnsi="Book Antiqua"/>
          <w:sz w:val="24"/>
        </w:rPr>
        <w:t>95 – Macroeconomics</w:t>
      </w:r>
    </w:p>
    <w:p w14:paraId="2176289B" w14:textId="023A5F77" w:rsidR="00FC3D12" w:rsidRDefault="002800F4" w:rsidP="002800F4">
      <w:pPr>
        <w:spacing w:line="480" w:lineRule="auto"/>
        <w:jc w:val="center"/>
        <w:rPr>
          <w:rFonts w:ascii="Times New Roman" w:hAnsi="Times New Roman" w:cs="Times New Roman"/>
          <w:sz w:val="24"/>
        </w:rPr>
      </w:pPr>
      <w:r>
        <w:rPr>
          <w:rFonts w:ascii="Times New Roman" w:hAnsi="Times New Roman" w:cs="Times New Roman"/>
          <w:sz w:val="24"/>
        </w:rPr>
        <w:t xml:space="preserve">Dr. </w:t>
      </w:r>
      <w:proofErr w:type="spellStart"/>
      <w:r>
        <w:rPr>
          <w:rFonts w:ascii="Times New Roman" w:hAnsi="Times New Roman" w:cs="Times New Roman"/>
          <w:sz w:val="24"/>
        </w:rPr>
        <w:t>Sushma</w:t>
      </w:r>
      <w:proofErr w:type="spellEnd"/>
      <w:r>
        <w:rPr>
          <w:rFonts w:ascii="Times New Roman" w:hAnsi="Times New Roman" w:cs="Times New Roman"/>
          <w:sz w:val="24"/>
        </w:rPr>
        <w:t xml:space="preserve"> Shukla </w:t>
      </w:r>
    </w:p>
    <w:p w14:paraId="146D1154" w14:textId="2A3B4A79" w:rsidR="002800F4" w:rsidRPr="00951FEF" w:rsidRDefault="00A4273A" w:rsidP="002800F4">
      <w:pPr>
        <w:spacing w:line="480" w:lineRule="auto"/>
        <w:jc w:val="center"/>
        <w:rPr>
          <w:rFonts w:ascii="Times New Roman" w:hAnsi="Times New Roman" w:cs="Times New Roman"/>
          <w:sz w:val="24"/>
        </w:rPr>
      </w:pPr>
      <w:r>
        <w:rPr>
          <w:rFonts w:ascii="Times New Roman" w:hAnsi="Times New Roman" w:cs="Times New Roman"/>
          <w:sz w:val="24"/>
        </w:rPr>
        <w:t xml:space="preserve">July, </w:t>
      </w:r>
      <w:proofErr w:type="gramStart"/>
      <w:r>
        <w:rPr>
          <w:rFonts w:ascii="Times New Roman" w:hAnsi="Times New Roman" w:cs="Times New Roman"/>
          <w:sz w:val="24"/>
        </w:rPr>
        <w:t xml:space="preserve">30 </w:t>
      </w:r>
      <w:r w:rsidR="002800F4">
        <w:rPr>
          <w:rFonts w:ascii="Times New Roman" w:hAnsi="Times New Roman" w:cs="Times New Roman"/>
          <w:sz w:val="24"/>
        </w:rPr>
        <w:t>,</w:t>
      </w:r>
      <w:proofErr w:type="gramEnd"/>
      <w:r w:rsidR="002800F4">
        <w:rPr>
          <w:rFonts w:ascii="Times New Roman" w:hAnsi="Times New Roman" w:cs="Times New Roman"/>
          <w:sz w:val="24"/>
        </w:rPr>
        <w:t xml:space="preserve"> 2022</w:t>
      </w:r>
    </w:p>
    <w:p w14:paraId="20AF2DA0" w14:textId="021FF218" w:rsidR="00BA0D11" w:rsidRDefault="00BA0D11">
      <w:pPr>
        <w:rPr>
          <w:rFonts w:ascii="Book Antiqua" w:hAnsi="Book Antiqua"/>
          <w:sz w:val="24"/>
        </w:rPr>
      </w:pPr>
    </w:p>
    <w:p w14:paraId="319DBDC6" w14:textId="77777777" w:rsidR="005A5440" w:rsidRDefault="005A5440">
      <w:pPr>
        <w:rPr>
          <w:rFonts w:ascii="Book Antiqua" w:hAnsi="Book Antiqua"/>
          <w:sz w:val="24"/>
        </w:rPr>
      </w:pPr>
    </w:p>
    <w:p w14:paraId="0B860FD4" w14:textId="77777777" w:rsidR="005A5440" w:rsidRDefault="005A5440">
      <w:pPr>
        <w:rPr>
          <w:rFonts w:ascii="Book Antiqua" w:hAnsi="Book Antiqua"/>
          <w:sz w:val="24"/>
        </w:rPr>
      </w:pPr>
    </w:p>
    <w:p w14:paraId="3119E2A7" w14:textId="77777777" w:rsidR="005A5440" w:rsidRDefault="005A5440">
      <w:pPr>
        <w:rPr>
          <w:rFonts w:ascii="Book Antiqua" w:hAnsi="Book Antiqua"/>
          <w:sz w:val="24"/>
        </w:rPr>
      </w:pPr>
    </w:p>
    <w:p w14:paraId="4918E1B5" w14:textId="77777777" w:rsidR="005A5440" w:rsidRDefault="005A5440">
      <w:pPr>
        <w:rPr>
          <w:rFonts w:ascii="Book Antiqua" w:hAnsi="Book Antiqua"/>
          <w:sz w:val="24"/>
        </w:rPr>
      </w:pPr>
    </w:p>
    <w:p w14:paraId="5A97A9B4" w14:textId="77777777" w:rsidR="005A5440" w:rsidRDefault="005A5440">
      <w:pPr>
        <w:rPr>
          <w:rFonts w:ascii="Book Antiqua" w:hAnsi="Book Antiqua"/>
          <w:sz w:val="24"/>
        </w:rPr>
      </w:pPr>
    </w:p>
    <w:p w14:paraId="07564D23" w14:textId="77777777" w:rsidR="005A5440" w:rsidRDefault="005A5440">
      <w:pPr>
        <w:rPr>
          <w:rFonts w:ascii="Book Antiqua" w:hAnsi="Book Antiqua"/>
          <w:sz w:val="24"/>
        </w:rPr>
      </w:pPr>
    </w:p>
    <w:p w14:paraId="14D9FD07" w14:textId="77777777" w:rsidR="005A5440" w:rsidRDefault="005A5440">
      <w:pPr>
        <w:rPr>
          <w:rFonts w:ascii="Book Antiqua" w:hAnsi="Book Antiqua"/>
          <w:sz w:val="24"/>
        </w:rPr>
      </w:pPr>
    </w:p>
    <w:p w14:paraId="09CCA9B2" w14:textId="77777777" w:rsidR="005A5440" w:rsidRDefault="005A5440">
      <w:pPr>
        <w:rPr>
          <w:rFonts w:ascii="Book Antiqua" w:hAnsi="Book Antiqua"/>
          <w:sz w:val="24"/>
        </w:rPr>
      </w:pPr>
    </w:p>
    <w:p w14:paraId="0B96D554" w14:textId="77777777" w:rsidR="005A5440" w:rsidRDefault="005A5440">
      <w:pPr>
        <w:rPr>
          <w:rFonts w:ascii="Book Antiqua" w:hAnsi="Book Antiqua"/>
          <w:sz w:val="24"/>
        </w:rPr>
      </w:pPr>
    </w:p>
    <w:p w14:paraId="3482ABD1" w14:textId="77777777" w:rsidR="005A5440" w:rsidRDefault="005A5440">
      <w:pPr>
        <w:rPr>
          <w:rFonts w:ascii="Book Antiqua" w:hAnsi="Book Antiqua"/>
          <w:sz w:val="24"/>
        </w:rPr>
      </w:pPr>
    </w:p>
    <w:p w14:paraId="14064287" w14:textId="77777777" w:rsidR="005A5440" w:rsidRDefault="005A5440">
      <w:pPr>
        <w:rPr>
          <w:rFonts w:ascii="Book Antiqua" w:hAnsi="Book Antiqua"/>
          <w:sz w:val="24"/>
        </w:rPr>
      </w:pPr>
    </w:p>
    <w:p w14:paraId="4F32E11A" w14:textId="77777777" w:rsidR="005A5440" w:rsidRDefault="005A5440">
      <w:pPr>
        <w:rPr>
          <w:rFonts w:ascii="Book Antiqua" w:hAnsi="Book Antiqua"/>
          <w:sz w:val="24"/>
        </w:rPr>
      </w:pPr>
    </w:p>
    <w:p w14:paraId="6DF274CA" w14:textId="77777777" w:rsidR="005A5440" w:rsidRDefault="005A5440">
      <w:pPr>
        <w:rPr>
          <w:rFonts w:ascii="Book Antiqua" w:hAnsi="Book Antiqua"/>
          <w:sz w:val="24"/>
        </w:rPr>
      </w:pPr>
    </w:p>
    <w:p w14:paraId="09775B21" w14:textId="77777777" w:rsidR="005A5440" w:rsidRDefault="005A5440">
      <w:pPr>
        <w:rPr>
          <w:rFonts w:ascii="Book Antiqua" w:hAnsi="Book Antiqua"/>
          <w:sz w:val="24"/>
        </w:rPr>
      </w:pPr>
    </w:p>
    <w:p w14:paraId="42EFAA46" w14:textId="77777777" w:rsidR="005A5440" w:rsidRDefault="005A5440">
      <w:pPr>
        <w:rPr>
          <w:rFonts w:ascii="Book Antiqua" w:hAnsi="Book Antiqua"/>
          <w:sz w:val="24"/>
        </w:rPr>
      </w:pPr>
    </w:p>
    <w:p w14:paraId="7F641C7D" w14:textId="77777777" w:rsidR="005A5440" w:rsidRDefault="005A5440">
      <w:pPr>
        <w:rPr>
          <w:rFonts w:ascii="Book Antiqua" w:hAnsi="Book Antiqua"/>
          <w:sz w:val="24"/>
        </w:rPr>
      </w:pPr>
    </w:p>
    <w:p w14:paraId="3EA5D82D" w14:textId="77777777" w:rsidR="005A5440" w:rsidRDefault="005A5440">
      <w:pPr>
        <w:rPr>
          <w:rFonts w:ascii="Book Antiqua" w:hAnsi="Book Antiqua"/>
          <w:sz w:val="24"/>
        </w:rPr>
      </w:pPr>
    </w:p>
    <w:p w14:paraId="7B631E6B" w14:textId="77777777" w:rsidR="005A5440" w:rsidRDefault="005A5440">
      <w:pPr>
        <w:rPr>
          <w:rFonts w:ascii="Book Antiqua" w:hAnsi="Book Antiqua"/>
          <w:sz w:val="24"/>
        </w:rPr>
      </w:pPr>
    </w:p>
    <w:p w14:paraId="2492FA8A" w14:textId="77777777" w:rsidR="005A5440" w:rsidRDefault="005A5440">
      <w:pPr>
        <w:rPr>
          <w:rFonts w:ascii="Book Antiqua" w:hAnsi="Book Antiqua"/>
          <w:sz w:val="24"/>
        </w:rPr>
      </w:pPr>
    </w:p>
    <w:p w14:paraId="35A249CA" w14:textId="77777777" w:rsidR="005A5440" w:rsidRDefault="005A5440">
      <w:pPr>
        <w:rPr>
          <w:rFonts w:ascii="Book Antiqua" w:hAnsi="Book Antiqua"/>
          <w:sz w:val="24"/>
        </w:rPr>
      </w:pPr>
    </w:p>
    <w:p w14:paraId="2DF59311" w14:textId="77777777" w:rsidR="005A5440" w:rsidRDefault="005A5440">
      <w:pPr>
        <w:rPr>
          <w:rFonts w:ascii="Book Antiqua" w:hAnsi="Book Antiqua"/>
          <w:sz w:val="24"/>
        </w:rPr>
      </w:pPr>
    </w:p>
    <w:p w14:paraId="4117ADFF" w14:textId="77777777" w:rsidR="005A5440" w:rsidRDefault="005A5440">
      <w:pPr>
        <w:rPr>
          <w:rFonts w:ascii="Book Antiqua" w:hAnsi="Book Antiqua"/>
          <w:sz w:val="24"/>
        </w:rPr>
      </w:pPr>
    </w:p>
    <w:p w14:paraId="447AD9AA" w14:textId="77777777" w:rsidR="005A5440" w:rsidRDefault="005A5440">
      <w:pPr>
        <w:rPr>
          <w:rFonts w:ascii="Book Antiqua" w:hAnsi="Book Antiqua"/>
          <w:sz w:val="24"/>
        </w:rPr>
      </w:pPr>
    </w:p>
    <w:p w14:paraId="37FD3A48" w14:textId="77777777" w:rsidR="005A5440" w:rsidRDefault="005A5440">
      <w:pPr>
        <w:rPr>
          <w:rFonts w:ascii="Book Antiqua" w:hAnsi="Book Antiqua"/>
          <w:sz w:val="24"/>
        </w:rPr>
      </w:pPr>
    </w:p>
    <w:p w14:paraId="08B1A8BD" w14:textId="77777777" w:rsidR="005A5440" w:rsidRDefault="005A5440">
      <w:pPr>
        <w:rPr>
          <w:rFonts w:ascii="Book Antiqua" w:hAnsi="Book Antiqua"/>
          <w:sz w:val="24"/>
        </w:rPr>
      </w:pPr>
    </w:p>
    <w:p w14:paraId="22A30034" w14:textId="77777777" w:rsidR="005A5440" w:rsidRDefault="005A5440">
      <w:pPr>
        <w:rPr>
          <w:rFonts w:ascii="Book Antiqua" w:hAnsi="Book Antiqua"/>
          <w:sz w:val="24"/>
        </w:rPr>
      </w:pPr>
    </w:p>
    <w:p w14:paraId="624B7E71" w14:textId="77777777" w:rsidR="005A5440" w:rsidRDefault="005A5440">
      <w:pPr>
        <w:rPr>
          <w:rFonts w:ascii="Book Antiqua" w:hAnsi="Book Antiqua"/>
          <w:sz w:val="24"/>
        </w:rPr>
      </w:pPr>
    </w:p>
    <w:p w14:paraId="053E8DB2" w14:textId="77777777" w:rsidR="005A5440" w:rsidRDefault="005A5440">
      <w:pPr>
        <w:rPr>
          <w:rFonts w:ascii="Book Antiqua" w:hAnsi="Book Antiqua"/>
          <w:sz w:val="24"/>
        </w:rPr>
      </w:pPr>
    </w:p>
    <w:p w14:paraId="4BCE9492" w14:textId="77777777" w:rsidR="005A5440" w:rsidRPr="00FD70B9" w:rsidRDefault="005A5440">
      <w:pPr>
        <w:rPr>
          <w:rFonts w:ascii="Book Antiqua" w:hAnsi="Book Antiqua"/>
          <w:sz w:val="24"/>
        </w:rPr>
      </w:pPr>
    </w:p>
    <w:p w14:paraId="1E9724F7" w14:textId="4B78B5C9" w:rsidR="00BA0D11" w:rsidRPr="00FD70B9" w:rsidRDefault="00BA0D11">
      <w:pPr>
        <w:rPr>
          <w:rFonts w:ascii="Book Antiqua" w:hAnsi="Book Antiqua"/>
          <w:b/>
          <w:bCs/>
          <w:sz w:val="24"/>
        </w:rPr>
      </w:pPr>
      <w:r w:rsidRPr="00FD70B9">
        <w:rPr>
          <w:rFonts w:ascii="Book Antiqua" w:hAnsi="Book Antiqua"/>
          <w:b/>
          <w:bCs/>
          <w:sz w:val="24"/>
        </w:rPr>
        <w:t>Scenario 1 Findings and Analysis</w:t>
      </w:r>
    </w:p>
    <w:p w14:paraId="70E2AC25" w14:textId="5459BA29" w:rsidR="00BA0D11" w:rsidRPr="00FD70B9" w:rsidRDefault="00BA0D11">
      <w:pPr>
        <w:rPr>
          <w:rFonts w:ascii="Book Antiqua" w:hAnsi="Book Antiqua"/>
          <w:sz w:val="24"/>
        </w:rPr>
      </w:pPr>
    </w:p>
    <w:p w14:paraId="5430E2CD" w14:textId="77777777" w:rsidR="00FC3D12" w:rsidRDefault="00FC3D12" w:rsidP="00FC3D12">
      <w:pPr>
        <w:rPr>
          <w:rFonts w:ascii="Book Antiqua" w:hAnsi="Book Antiqua"/>
          <w:sz w:val="24"/>
        </w:rPr>
      </w:pPr>
      <w:r>
        <w:rPr>
          <w:rFonts w:ascii="Book Antiqua" w:hAnsi="Book Antiqua"/>
          <w:sz w:val="24"/>
        </w:rPr>
        <w:t>To: Audit Department</w:t>
      </w:r>
    </w:p>
    <w:p w14:paraId="7279AB69" w14:textId="77777777" w:rsidR="00FC3D12" w:rsidRDefault="00FC3D12" w:rsidP="00FC3D12">
      <w:pPr>
        <w:rPr>
          <w:rFonts w:ascii="Book Antiqua" w:hAnsi="Book Antiqua"/>
          <w:sz w:val="24"/>
        </w:rPr>
      </w:pPr>
    </w:p>
    <w:p w14:paraId="40B1CC49" w14:textId="5BD1843E" w:rsidR="00FC3D12" w:rsidRPr="00A4273A" w:rsidRDefault="00FC3D12" w:rsidP="00FC3D12">
      <w:pPr>
        <w:rPr>
          <w:rFonts w:ascii="Book Antiqua" w:hAnsi="Book Antiqua"/>
          <w:sz w:val="24"/>
        </w:rPr>
      </w:pPr>
      <w:r>
        <w:rPr>
          <w:rFonts w:ascii="Book Antiqua" w:hAnsi="Book Antiqua"/>
          <w:sz w:val="24"/>
        </w:rPr>
        <w:t>From</w:t>
      </w:r>
      <w:r w:rsidRPr="00A4273A">
        <w:rPr>
          <w:rFonts w:ascii="Book Antiqua" w:hAnsi="Book Antiqua"/>
          <w:sz w:val="24"/>
        </w:rPr>
        <w:t xml:space="preserve">: </w:t>
      </w:r>
      <w:r w:rsidR="002800F4" w:rsidRPr="00A4273A">
        <w:rPr>
          <w:rFonts w:ascii="Book Antiqua" w:hAnsi="Book Antiqua"/>
          <w:sz w:val="24"/>
        </w:rPr>
        <w:t>Liliana Kluth</w:t>
      </w:r>
    </w:p>
    <w:p w14:paraId="7FF6F125" w14:textId="77777777" w:rsidR="00FC3D12" w:rsidRPr="00A4273A" w:rsidRDefault="00FC3D12" w:rsidP="00FC3D12">
      <w:pPr>
        <w:rPr>
          <w:rFonts w:ascii="Book Antiqua" w:hAnsi="Book Antiqua"/>
          <w:sz w:val="24"/>
        </w:rPr>
      </w:pPr>
    </w:p>
    <w:p w14:paraId="3F8E1679" w14:textId="01632B57" w:rsidR="00FC3D12" w:rsidRDefault="00FC3D12" w:rsidP="00FC3D12">
      <w:pPr>
        <w:rPr>
          <w:rFonts w:ascii="Book Antiqua" w:hAnsi="Book Antiqua"/>
          <w:sz w:val="24"/>
        </w:rPr>
      </w:pPr>
      <w:r w:rsidRPr="00A4273A">
        <w:rPr>
          <w:rFonts w:ascii="Book Antiqua" w:hAnsi="Book Antiqua"/>
          <w:sz w:val="24"/>
        </w:rPr>
        <w:t xml:space="preserve">Date: </w:t>
      </w:r>
      <w:r w:rsidR="00A4273A">
        <w:rPr>
          <w:rFonts w:ascii="Book Antiqua" w:hAnsi="Book Antiqua"/>
          <w:sz w:val="24"/>
        </w:rPr>
        <w:t>July 30</w:t>
      </w:r>
      <w:r w:rsidR="002800F4" w:rsidRPr="00A4273A">
        <w:rPr>
          <w:rFonts w:ascii="Book Antiqua" w:hAnsi="Book Antiqua"/>
          <w:sz w:val="24"/>
        </w:rPr>
        <w:t>, 2022</w:t>
      </w:r>
    </w:p>
    <w:p w14:paraId="4900E783" w14:textId="77777777" w:rsidR="00FC3D12" w:rsidRDefault="00FC3D12" w:rsidP="00FC3D12">
      <w:pPr>
        <w:rPr>
          <w:rFonts w:ascii="Book Antiqua" w:hAnsi="Book Antiqua"/>
          <w:sz w:val="24"/>
        </w:rPr>
      </w:pPr>
    </w:p>
    <w:p w14:paraId="1EF784AC" w14:textId="16ACF30B" w:rsidR="00841479" w:rsidRDefault="00FC3D12" w:rsidP="00FC3D12">
      <w:pPr>
        <w:rPr>
          <w:rFonts w:ascii="Book Antiqua" w:hAnsi="Book Antiqua"/>
          <w:sz w:val="24"/>
        </w:rPr>
      </w:pPr>
      <w:r>
        <w:rPr>
          <w:rFonts w:ascii="Book Antiqua" w:hAnsi="Book Antiqua"/>
          <w:sz w:val="24"/>
        </w:rPr>
        <w:t>RE: Maintenance Cost Explanation</w:t>
      </w:r>
    </w:p>
    <w:p w14:paraId="18A98F75" w14:textId="1B669C0B" w:rsidR="00841479" w:rsidRDefault="00841479" w:rsidP="00FC3D12">
      <w:pPr>
        <w:rPr>
          <w:rFonts w:ascii="Book Antiqua" w:hAnsi="Book Antiqua"/>
          <w:sz w:val="24"/>
        </w:rPr>
      </w:pPr>
      <w:r>
        <w:rPr>
          <w:noProof/>
        </w:rPr>
        <w:drawing>
          <wp:anchor distT="0" distB="0" distL="114300" distR="114300" simplePos="0" relativeHeight="251660288" behindDoc="0" locked="0" layoutInCell="1" allowOverlap="1" wp14:anchorId="0C921291" wp14:editId="08C9BA2A">
            <wp:simplePos x="0" y="0"/>
            <wp:positionH relativeFrom="column">
              <wp:posOffset>-177165</wp:posOffset>
            </wp:positionH>
            <wp:positionV relativeFrom="paragraph">
              <wp:posOffset>206345</wp:posOffset>
            </wp:positionV>
            <wp:extent cx="3023235" cy="2602200"/>
            <wp:effectExtent l="0" t="0" r="24765" b="14605"/>
            <wp:wrapSquare wrapText="bothSides"/>
            <wp:docPr id="2" name="Chart 2">
              <a:extLst xmlns:a="http://schemas.openxmlformats.org/drawingml/2006/main">
                <a:ext uri="{FF2B5EF4-FFF2-40B4-BE49-F238E27FC236}">
                  <a16:creationId xmlns:xdr="http://schemas.openxmlformats.org/drawingml/2006/spreadsheetDrawing" xmlns="" xmlns:a16="http://schemas.microsoft.com/office/drawing/2014/main" xmlns:lc="http://schemas.openxmlformats.org/drawingml/2006/lockedCanvas" id="{9A512530-E0EF-4F44-A3EB-5065C5BC659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p>
    <w:p w14:paraId="19695ED1" w14:textId="77777777" w:rsidR="00841479" w:rsidRPr="00FD70B9" w:rsidRDefault="00841479" w:rsidP="00FC3D12">
      <w:pPr>
        <w:rPr>
          <w:rFonts w:ascii="Book Antiqua" w:hAnsi="Book Antiqua"/>
          <w:sz w:val="24"/>
        </w:rPr>
      </w:pPr>
    </w:p>
    <w:p w14:paraId="0CD40C37" w14:textId="77777777" w:rsidR="00FC3D12" w:rsidRPr="00FD70B9" w:rsidRDefault="00FC3D12" w:rsidP="00FC3D12">
      <w:pPr>
        <w:rPr>
          <w:rFonts w:ascii="Book Antiqua" w:hAnsi="Book Antiqua"/>
          <w:sz w:val="24"/>
        </w:rPr>
      </w:pPr>
    </w:p>
    <w:p w14:paraId="3DF7839F" w14:textId="77777777" w:rsidR="00841479" w:rsidRDefault="00841479" w:rsidP="00FC3D12">
      <w:pPr>
        <w:rPr>
          <w:rFonts w:ascii="Book Antiqua" w:hAnsi="Book Antiqua"/>
          <w:sz w:val="24"/>
          <w:highlight w:val="yellow"/>
        </w:rPr>
      </w:pPr>
    </w:p>
    <w:p w14:paraId="5B814499" w14:textId="77777777" w:rsidR="00841479" w:rsidRDefault="00841479" w:rsidP="00FC3D12">
      <w:pPr>
        <w:rPr>
          <w:rFonts w:ascii="Book Antiqua" w:hAnsi="Book Antiqua"/>
          <w:sz w:val="24"/>
          <w:highlight w:val="yellow"/>
        </w:rPr>
      </w:pPr>
    </w:p>
    <w:p w14:paraId="0931999F" w14:textId="77777777" w:rsidR="00841479" w:rsidRDefault="00841479" w:rsidP="00FC3D12">
      <w:pPr>
        <w:rPr>
          <w:rFonts w:ascii="Book Antiqua" w:hAnsi="Book Antiqua"/>
          <w:sz w:val="24"/>
          <w:highlight w:val="yellow"/>
        </w:rPr>
      </w:pPr>
    </w:p>
    <w:p w14:paraId="4EDF1BCA" w14:textId="77777777" w:rsidR="00841479" w:rsidRDefault="00841479" w:rsidP="00FC3D12">
      <w:pPr>
        <w:rPr>
          <w:rFonts w:ascii="Book Antiqua" w:hAnsi="Book Antiqua"/>
          <w:sz w:val="24"/>
          <w:highlight w:val="yellow"/>
        </w:rPr>
      </w:pPr>
    </w:p>
    <w:p w14:paraId="6039E29B" w14:textId="77777777" w:rsidR="00841479" w:rsidRDefault="00841479" w:rsidP="00FC3D12">
      <w:pPr>
        <w:rPr>
          <w:rFonts w:ascii="Book Antiqua" w:hAnsi="Book Antiqua"/>
          <w:sz w:val="24"/>
          <w:highlight w:val="yellow"/>
        </w:rPr>
      </w:pPr>
    </w:p>
    <w:p w14:paraId="27B7466D" w14:textId="77777777" w:rsidR="00841479" w:rsidRDefault="00841479" w:rsidP="00FC3D12">
      <w:pPr>
        <w:rPr>
          <w:rFonts w:ascii="Book Antiqua" w:hAnsi="Book Antiqua"/>
          <w:sz w:val="24"/>
          <w:highlight w:val="yellow"/>
        </w:rPr>
      </w:pPr>
    </w:p>
    <w:p w14:paraId="3D158F93" w14:textId="77777777" w:rsidR="00841479" w:rsidRDefault="00841479" w:rsidP="00FC3D12">
      <w:pPr>
        <w:rPr>
          <w:rFonts w:ascii="Book Antiqua" w:hAnsi="Book Antiqua"/>
          <w:sz w:val="24"/>
          <w:highlight w:val="yellow"/>
        </w:rPr>
      </w:pPr>
    </w:p>
    <w:p w14:paraId="7F31DB48" w14:textId="77777777" w:rsidR="00841479" w:rsidRDefault="00841479" w:rsidP="00FC3D12">
      <w:pPr>
        <w:rPr>
          <w:rFonts w:ascii="Book Antiqua" w:hAnsi="Book Antiqua"/>
          <w:sz w:val="24"/>
          <w:highlight w:val="yellow"/>
        </w:rPr>
      </w:pPr>
    </w:p>
    <w:p w14:paraId="36B6540A" w14:textId="77777777" w:rsidR="00841479" w:rsidRDefault="00841479" w:rsidP="00FC3D12">
      <w:pPr>
        <w:rPr>
          <w:rFonts w:ascii="Book Antiqua" w:hAnsi="Book Antiqua"/>
          <w:sz w:val="24"/>
          <w:highlight w:val="yellow"/>
        </w:rPr>
      </w:pPr>
    </w:p>
    <w:p w14:paraId="0BC2D948" w14:textId="77777777" w:rsidR="00841479" w:rsidRDefault="00841479" w:rsidP="00FC3D12">
      <w:pPr>
        <w:rPr>
          <w:rFonts w:ascii="Book Antiqua" w:hAnsi="Book Antiqua"/>
          <w:sz w:val="24"/>
          <w:highlight w:val="yellow"/>
        </w:rPr>
      </w:pPr>
    </w:p>
    <w:p w14:paraId="03558E2A" w14:textId="50474C6F" w:rsidR="00FC3D12" w:rsidRPr="00E30C31" w:rsidRDefault="00FC3D12" w:rsidP="00F168F4">
      <w:pPr>
        <w:rPr>
          <w:rFonts w:ascii="Book Antiqua" w:hAnsi="Book Antiqua"/>
          <w:sz w:val="24"/>
        </w:rPr>
      </w:pPr>
    </w:p>
    <w:p w14:paraId="043B902B" w14:textId="77777777" w:rsidR="00FC3D12" w:rsidRDefault="00FC3D12" w:rsidP="00FC3D12">
      <w:pPr>
        <w:pStyle w:val="ListParagraph"/>
        <w:ind w:left="1440"/>
        <w:rPr>
          <w:rFonts w:ascii="Book Antiqua" w:hAnsi="Book Antiqua"/>
          <w:sz w:val="24"/>
        </w:rPr>
      </w:pPr>
      <w:r w:rsidRPr="00AD5DFA">
        <w:rPr>
          <w:rFonts w:ascii="Book Antiqua" w:hAnsi="Book Antiqua"/>
          <w:sz w:val="24"/>
        </w:rPr>
        <w:t xml:space="preserve"> </w:t>
      </w:r>
    </w:p>
    <w:p w14:paraId="4F2673A3" w14:textId="77777777" w:rsidR="005A5440" w:rsidRPr="00AD5DFA" w:rsidRDefault="005A5440" w:rsidP="00FC3D12">
      <w:pPr>
        <w:pStyle w:val="ListParagraph"/>
        <w:ind w:left="1440"/>
        <w:rPr>
          <w:rFonts w:ascii="Book Antiqua" w:hAnsi="Book Antiqua"/>
          <w:sz w:val="24"/>
        </w:rPr>
      </w:pPr>
    </w:p>
    <w:p w14:paraId="3B4F4867" w14:textId="5A4C1FCE" w:rsidR="00C22D8A" w:rsidRDefault="00F168F4" w:rsidP="00FC3D12">
      <w:pPr>
        <w:jc w:val="both"/>
        <w:rPr>
          <w:rFonts w:ascii="Book Antiqua" w:hAnsi="Book Antiqua"/>
          <w:b/>
          <w:bCs/>
          <w:sz w:val="24"/>
        </w:rPr>
      </w:pPr>
      <w:r>
        <w:rPr>
          <w:rFonts w:ascii="Book Antiqua" w:hAnsi="Book Antiqua"/>
          <w:b/>
          <w:bCs/>
          <w:sz w:val="24"/>
        </w:rPr>
        <w:tab/>
      </w:r>
    </w:p>
    <w:p w14:paraId="6B9965DE" w14:textId="3BB09C8C" w:rsidR="00C22D8A" w:rsidRDefault="00C22D8A" w:rsidP="00F168F4">
      <w:pPr>
        <w:spacing w:line="480" w:lineRule="auto"/>
        <w:ind w:firstLine="720"/>
        <w:jc w:val="both"/>
        <w:rPr>
          <w:rFonts w:ascii="Book Antiqua" w:hAnsi="Book Antiqua"/>
          <w:bCs/>
          <w:sz w:val="24"/>
        </w:rPr>
      </w:pPr>
      <w:r>
        <w:rPr>
          <w:rFonts w:ascii="Book Antiqua" w:hAnsi="Book Antiqua"/>
          <w:bCs/>
          <w:sz w:val="24"/>
        </w:rPr>
        <w:t xml:space="preserve">In local areas and surrounding areas there has been an increase of construction work which means that the cost of supplies and tools will rise. The graph above shows the difference in the construction rate before and after the rise in the need for </w:t>
      </w:r>
      <w:r w:rsidR="00236A43">
        <w:rPr>
          <w:rFonts w:ascii="Book Antiqua" w:hAnsi="Book Antiqua"/>
          <w:bCs/>
          <w:sz w:val="24"/>
        </w:rPr>
        <w:lastRenderedPageBreak/>
        <w:t>construction. The cost of screws has risen as the graph shows. The quantity that is needed has risen and so has the price per box.</w:t>
      </w:r>
      <w:r w:rsidR="00347073">
        <w:rPr>
          <w:rFonts w:ascii="Book Antiqua" w:hAnsi="Book Antiqua"/>
          <w:bCs/>
          <w:sz w:val="24"/>
        </w:rPr>
        <w:t xml:space="preserve"> Due to the trend that we are seeing there it looks like it will continue to rise </w:t>
      </w:r>
      <w:proofErr w:type="gramStart"/>
      <w:r w:rsidR="00347073">
        <w:rPr>
          <w:rFonts w:ascii="Book Antiqua" w:hAnsi="Book Antiqua"/>
          <w:bCs/>
          <w:sz w:val="24"/>
        </w:rPr>
        <w:t>as long as</w:t>
      </w:r>
      <w:proofErr w:type="gramEnd"/>
      <w:r w:rsidR="00347073">
        <w:rPr>
          <w:rFonts w:ascii="Book Antiqua" w:hAnsi="Book Antiqua"/>
          <w:bCs/>
          <w:sz w:val="24"/>
        </w:rPr>
        <w:t xml:space="preserve"> there is a need for more constructi</w:t>
      </w:r>
      <w:r w:rsidR="00FE66FF">
        <w:rPr>
          <w:rFonts w:ascii="Book Antiqua" w:hAnsi="Book Antiqua"/>
          <w:bCs/>
          <w:sz w:val="24"/>
        </w:rPr>
        <w:t>on.</w:t>
      </w:r>
      <w:r w:rsidR="00F168F4">
        <w:rPr>
          <w:rFonts w:ascii="Book Antiqua" w:hAnsi="Book Antiqua"/>
          <w:bCs/>
          <w:sz w:val="24"/>
        </w:rPr>
        <w:t xml:space="preserve"> Customers and consumers of these products should expect a rise in prices. </w:t>
      </w:r>
      <w:r w:rsidR="00FE66FF">
        <w:rPr>
          <w:rFonts w:ascii="Book Antiqua" w:hAnsi="Book Antiqua"/>
          <w:bCs/>
          <w:sz w:val="24"/>
        </w:rPr>
        <w:t xml:space="preserve"> </w:t>
      </w:r>
    </w:p>
    <w:p w14:paraId="511654A7" w14:textId="77777777" w:rsidR="00945D52" w:rsidRPr="00C22D8A" w:rsidRDefault="00945D52" w:rsidP="00FC3D12">
      <w:pPr>
        <w:jc w:val="both"/>
        <w:rPr>
          <w:rFonts w:ascii="Book Antiqua" w:hAnsi="Book Antiqua"/>
          <w:bCs/>
          <w:sz w:val="24"/>
        </w:rPr>
      </w:pPr>
    </w:p>
    <w:p w14:paraId="76E5D64E" w14:textId="77777777" w:rsidR="00C22D8A" w:rsidRDefault="00C22D8A" w:rsidP="00FC3D12">
      <w:pPr>
        <w:jc w:val="both"/>
        <w:rPr>
          <w:rFonts w:ascii="Book Antiqua" w:hAnsi="Book Antiqua"/>
          <w:b/>
          <w:bCs/>
          <w:sz w:val="24"/>
        </w:rPr>
      </w:pPr>
    </w:p>
    <w:p w14:paraId="6A5B5476" w14:textId="77777777" w:rsidR="00C22D8A" w:rsidRDefault="00C22D8A" w:rsidP="00FC3D12">
      <w:pPr>
        <w:jc w:val="both"/>
        <w:rPr>
          <w:rFonts w:ascii="Book Antiqua" w:hAnsi="Book Antiqua"/>
          <w:b/>
          <w:bCs/>
          <w:sz w:val="24"/>
        </w:rPr>
      </w:pPr>
    </w:p>
    <w:p w14:paraId="4CC422E2" w14:textId="77777777" w:rsidR="00C22D8A" w:rsidRDefault="00C22D8A" w:rsidP="00FC3D12">
      <w:pPr>
        <w:jc w:val="both"/>
        <w:rPr>
          <w:rFonts w:ascii="Book Antiqua" w:hAnsi="Book Antiqua"/>
          <w:b/>
          <w:bCs/>
          <w:sz w:val="24"/>
        </w:rPr>
      </w:pPr>
    </w:p>
    <w:p w14:paraId="2F9E3DC4" w14:textId="36F88070" w:rsidR="00BA0D11" w:rsidRPr="00FC3D12" w:rsidRDefault="00BA0D11" w:rsidP="00FC3D12">
      <w:pPr>
        <w:jc w:val="both"/>
        <w:rPr>
          <w:rFonts w:ascii="Book Antiqua" w:hAnsi="Book Antiqua"/>
          <w:sz w:val="24"/>
        </w:rPr>
      </w:pPr>
      <w:r w:rsidRPr="00FC3D12">
        <w:rPr>
          <w:rFonts w:ascii="Book Antiqua" w:hAnsi="Book Antiqua"/>
          <w:b/>
          <w:bCs/>
          <w:sz w:val="24"/>
        </w:rPr>
        <w:t>Scenario 2 Findings and Analysis</w:t>
      </w:r>
    </w:p>
    <w:p w14:paraId="403AFBC6" w14:textId="31D9A615" w:rsidR="00BA0D11" w:rsidRPr="00FD70B9" w:rsidRDefault="00BA0D11">
      <w:pPr>
        <w:rPr>
          <w:rFonts w:ascii="Book Antiqua" w:hAnsi="Book Antiqua"/>
          <w:sz w:val="24"/>
        </w:rPr>
      </w:pPr>
    </w:p>
    <w:p w14:paraId="5D7477CC" w14:textId="77777777" w:rsidR="00FC3D12" w:rsidRDefault="00FC3D12" w:rsidP="00FC3D12">
      <w:pPr>
        <w:rPr>
          <w:rFonts w:ascii="Book Antiqua" w:hAnsi="Book Antiqua"/>
          <w:sz w:val="24"/>
        </w:rPr>
      </w:pPr>
      <w:r>
        <w:rPr>
          <w:rFonts w:ascii="Book Antiqua" w:hAnsi="Book Antiqua"/>
          <w:sz w:val="24"/>
        </w:rPr>
        <w:t>To: Office of the Mayor</w:t>
      </w:r>
    </w:p>
    <w:p w14:paraId="5824ABE4" w14:textId="77777777" w:rsidR="00FC3D12" w:rsidRDefault="00FC3D12" w:rsidP="00FC3D12">
      <w:pPr>
        <w:rPr>
          <w:rFonts w:ascii="Book Antiqua" w:hAnsi="Book Antiqua"/>
          <w:sz w:val="24"/>
        </w:rPr>
      </w:pPr>
    </w:p>
    <w:p w14:paraId="11E3416B" w14:textId="32CEB8B3" w:rsidR="00FC3D12" w:rsidRPr="00F168F4" w:rsidRDefault="00FC3D12" w:rsidP="00FC3D12">
      <w:pPr>
        <w:rPr>
          <w:rFonts w:ascii="Book Antiqua" w:hAnsi="Book Antiqua"/>
          <w:sz w:val="24"/>
        </w:rPr>
      </w:pPr>
      <w:r w:rsidRPr="00F168F4">
        <w:rPr>
          <w:rFonts w:ascii="Book Antiqua" w:hAnsi="Book Antiqua"/>
          <w:sz w:val="24"/>
        </w:rPr>
        <w:t xml:space="preserve">From: </w:t>
      </w:r>
      <w:r w:rsidR="00F168F4" w:rsidRPr="00F168F4">
        <w:rPr>
          <w:rFonts w:ascii="Book Antiqua" w:hAnsi="Book Antiqua"/>
          <w:sz w:val="24"/>
        </w:rPr>
        <w:t xml:space="preserve">Liliana Kluth </w:t>
      </w:r>
    </w:p>
    <w:p w14:paraId="56515573" w14:textId="77777777" w:rsidR="00FC3D12" w:rsidRPr="00F168F4" w:rsidRDefault="00FC3D12" w:rsidP="00FC3D12">
      <w:pPr>
        <w:rPr>
          <w:rFonts w:ascii="Book Antiqua" w:hAnsi="Book Antiqua"/>
          <w:sz w:val="24"/>
        </w:rPr>
      </w:pPr>
    </w:p>
    <w:p w14:paraId="094803BC" w14:textId="74E20501" w:rsidR="00FC3D12" w:rsidRDefault="00FC3D12" w:rsidP="00FC3D12">
      <w:pPr>
        <w:rPr>
          <w:rFonts w:ascii="Book Antiqua" w:hAnsi="Book Antiqua"/>
          <w:sz w:val="24"/>
        </w:rPr>
      </w:pPr>
      <w:r w:rsidRPr="00F168F4">
        <w:rPr>
          <w:rFonts w:ascii="Book Antiqua" w:hAnsi="Book Antiqua"/>
          <w:sz w:val="24"/>
        </w:rPr>
        <w:t xml:space="preserve">Date: </w:t>
      </w:r>
      <w:r w:rsidR="00F168F4" w:rsidRPr="00F168F4">
        <w:rPr>
          <w:rFonts w:ascii="Book Antiqua" w:hAnsi="Book Antiqua"/>
          <w:sz w:val="24"/>
        </w:rPr>
        <w:t>July 30, 2022</w:t>
      </w:r>
    </w:p>
    <w:p w14:paraId="2AC3E671" w14:textId="77777777" w:rsidR="00FC3D12" w:rsidRDefault="00FC3D12" w:rsidP="00FC3D12">
      <w:pPr>
        <w:rPr>
          <w:rFonts w:ascii="Book Antiqua" w:hAnsi="Book Antiqua"/>
          <w:sz w:val="24"/>
        </w:rPr>
      </w:pPr>
    </w:p>
    <w:p w14:paraId="386C37CC" w14:textId="77777777" w:rsidR="00FC3D12" w:rsidRDefault="00FC3D12" w:rsidP="00FC3D12">
      <w:pPr>
        <w:rPr>
          <w:rFonts w:ascii="Book Antiqua" w:hAnsi="Book Antiqua"/>
          <w:sz w:val="24"/>
        </w:rPr>
      </w:pPr>
      <w:r>
        <w:rPr>
          <w:rFonts w:ascii="Book Antiqua" w:hAnsi="Book Antiqua"/>
          <w:sz w:val="24"/>
        </w:rPr>
        <w:t>RE: Impact of Rental Control</w:t>
      </w:r>
    </w:p>
    <w:p w14:paraId="2AA5502C" w14:textId="77777777" w:rsidR="00FC3D12" w:rsidRDefault="00FC3D12" w:rsidP="00FC3D12">
      <w:pPr>
        <w:rPr>
          <w:rFonts w:ascii="Book Antiqua" w:hAnsi="Book Antiqua"/>
          <w:sz w:val="24"/>
          <w:highlight w:val="yellow"/>
        </w:rPr>
      </w:pPr>
    </w:p>
    <w:p w14:paraId="23017144" w14:textId="01728C51" w:rsidR="00FC3D12" w:rsidRDefault="00A807D5" w:rsidP="00FC3D12">
      <w:pPr>
        <w:rPr>
          <w:rFonts w:ascii="Book Antiqua" w:hAnsi="Book Antiqua"/>
          <w:sz w:val="24"/>
          <w:highlight w:val="yellow"/>
        </w:rPr>
      </w:pPr>
      <w:r>
        <w:rPr>
          <w:noProof/>
        </w:rPr>
        <w:drawing>
          <wp:anchor distT="0" distB="0" distL="114300" distR="114300" simplePos="0" relativeHeight="251661312" behindDoc="0" locked="0" layoutInCell="1" allowOverlap="1" wp14:anchorId="25E81242" wp14:editId="73281B73">
            <wp:simplePos x="0" y="0"/>
            <wp:positionH relativeFrom="column">
              <wp:posOffset>-287655</wp:posOffset>
            </wp:positionH>
            <wp:positionV relativeFrom="paragraph">
              <wp:posOffset>158115</wp:posOffset>
            </wp:positionV>
            <wp:extent cx="3538855" cy="2486660"/>
            <wp:effectExtent l="0" t="0" r="17145" b="2540"/>
            <wp:wrapSquare wrapText="bothSides"/>
            <wp:docPr id="3" name="Chart 3">
              <a:extLst xmlns:a="http://schemas.openxmlformats.org/drawingml/2006/main">
                <a:ext uri="{FF2B5EF4-FFF2-40B4-BE49-F238E27FC236}">
                  <a16:creationId xmlns:xdr="http://schemas.openxmlformats.org/drawingml/2006/spreadsheetDrawing" xmlns="" xmlns:a16="http://schemas.microsoft.com/office/drawing/2014/main" xmlns:lc="http://schemas.openxmlformats.org/drawingml/2006/lockedCanvas" id="{258D9903-F496-4378-9A06-E6AE348B32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14:paraId="377FD8B5" w14:textId="32364734" w:rsidR="00FC3D12" w:rsidRDefault="00FC3D12" w:rsidP="00FC3D12">
      <w:pPr>
        <w:rPr>
          <w:rFonts w:ascii="Book Antiqua" w:hAnsi="Book Antiqua"/>
          <w:sz w:val="24"/>
          <w:highlight w:val="yellow"/>
        </w:rPr>
      </w:pPr>
    </w:p>
    <w:p w14:paraId="6756696F" w14:textId="662E2B95" w:rsidR="00A807D5" w:rsidRDefault="00A807D5" w:rsidP="00FC3D12">
      <w:pPr>
        <w:rPr>
          <w:rFonts w:ascii="Book Antiqua" w:hAnsi="Book Antiqua"/>
          <w:sz w:val="24"/>
        </w:rPr>
      </w:pPr>
    </w:p>
    <w:p w14:paraId="7917B577" w14:textId="486F7BE0" w:rsidR="00A807D5" w:rsidRDefault="00A807D5" w:rsidP="00FC3D12">
      <w:pPr>
        <w:rPr>
          <w:rFonts w:ascii="Book Antiqua" w:hAnsi="Book Antiqua"/>
          <w:sz w:val="24"/>
        </w:rPr>
      </w:pPr>
    </w:p>
    <w:p w14:paraId="1D9996E3" w14:textId="77777777" w:rsidR="00A807D5" w:rsidRDefault="00A807D5" w:rsidP="00FC3D12">
      <w:pPr>
        <w:rPr>
          <w:rFonts w:ascii="Book Antiqua" w:hAnsi="Book Antiqua"/>
          <w:sz w:val="24"/>
        </w:rPr>
      </w:pPr>
    </w:p>
    <w:p w14:paraId="283E314C" w14:textId="77777777" w:rsidR="00A807D5" w:rsidRDefault="00A807D5" w:rsidP="00FC3D12">
      <w:pPr>
        <w:rPr>
          <w:rFonts w:ascii="Book Antiqua" w:hAnsi="Book Antiqua"/>
          <w:sz w:val="24"/>
        </w:rPr>
      </w:pPr>
    </w:p>
    <w:p w14:paraId="74F5F83D" w14:textId="77777777" w:rsidR="00A807D5" w:rsidRDefault="00A807D5" w:rsidP="00FC3D12">
      <w:pPr>
        <w:rPr>
          <w:rFonts w:ascii="Book Antiqua" w:hAnsi="Book Antiqua"/>
          <w:sz w:val="24"/>
        </w:rPr>
      </w:pPr>
    </w:p>
    <w:p w14:paraId="1B412EE1" w14:textId="77777777" w:rsidR="00A807D5" w:rsidRDefault="00A807D5" w:rsidP="00FC3D12">
      <w:pPr>
        <w:rPr>
          <w:rFonts w:ascii="Book Antiqua" w:hAnsi="Book Antiqua"/>
          <w:sz w:val="24"/>
        </w:rPr>
      </w:pPr>
    </w:p>
    <w:p w14:paraId="2EB024D0" w14:textId="77777777" w:rsidR="00A807D5" w:rsidRDefault="00A807D5" w:rsidP="00FC3D12">
      <w:pPr>
        <w:rPr>
          <w:rFonts w:ascii="Book Antiqua" w:hAnsi="Book Antiqua"/>
          <w:sz w:val="24"/>
        </w:rPr>
      </w:pPr>
    </w:p>
    <w:p w14:paraId="36810672" w14:textId="77777777" w:rsidR="00A807D5" w:rsidRDefault="00A807D5" w:rsidP="00FC3D12">
      <w:pPr>
        <w:rPr>
          <w:rFonts w:ascii="Book Antiqua" w:hAnsi="Book Antiqua"/>
          <w:sz w:val="24"/>
        </w:rPr>
      </w:pPr>
    </w:p>
    <w:p w14:paraId="0EE116D0" w14:textId="77777777" w:rsidR="00A807D5" w:rsidRDefault="00A807D5" w:rsidP="00FC3D12">
      <w:pPr>
        <w:rPr>
          <w:rFonts w:ascii="Book Antiqua" w:hAnsi="Book Antiqua"/>
          <w:sz w:val="24"/>
        </w:rPr>
      </w:pPr>
    </w:p>
    <w:p w14:paraId="6C34E368" w14:textId="77777777" w:rsidR="00A807D5" w:rsidRDefault="00A807D5" w:rsidP="00FC3D12">
      <w:pPr>
        <w:rPr>
          <w:rFonts w:ascii="Book Antiqua" w:hAnsi="Book Antiqua"/>
          <w:sz w:val="24"/>
        </w:rPr>
      </w:pPr>
    </w:p>
    <w:p w14:paraId="4404EF50" w14:textId="77777777" w:rsidR="00A807D5" w:rsidRDefault="00A807D5" w:rsidP="00FC3D12">
      <w:pPr>
        <w:rPr>
          <w:rFonts w:ascii="Book Antiqua" w:hAnsi="Book Antiqua"/>
          <w:sz w:val="24"/>
        </w:rPr>
      </w:pPr>
    </w:p>
    <w:p w14:paraId="0C5DA483" w14:textId="77777777" w:rsidR="00A807D5" w:rsidRDefault="00A807D5" w:rsidP="00FC3D12">
      <w:pPr>
        <w:rPr>
          <w:rFonts w:ascii="Book Antiqua" w:hAnsi="Book Antiqua"/>
          <w:sz w:val="24"/>
        </w:rPr>
      </w:pPr>
    </w:p>
    <w:p w14:paraId="7ADF487E" w14:textId="4E5CA501" w:rsidR="00BA0D11" w:rsidRPr="00FD70B9" w:rsidRDefault="00BA0D11">
      <w:pPr>
        <w:rPr>
          <w:rFonts w:ascii="Book Antiqua" w:hAnsi="Book Antiqua"/>
        </w:rPr>
      </w:pPr>
    </w:p>
    <w:p w14:paraId="5333098E" w14:textId="68025F88" w:rsidR="00B53817" w:rsidRPr="00FD70B9" w:rsidRDefault="00B53817">
      <w:pPr>
        <w:rPr>
          <w:rFonts w:ascii="Book Antiqua" w:hAnsi="Book Antiqua"/>
        </w:rPr>
      </w:pPr>
    </w:p>
    <w:p w14:paraId="3E17C12B" w14:textId="305A6384" w:rsidR="00B53817" w:rsidRPr="00FD70B9" w:rsidRDefault="00B53817" w:rsidP="005A5440">
      <w:pPr>
        <w:spacing w:line="480" w:lineRule="auto"/>
        <w:rPr>
          <w:rFonts w:ascii="Book Antiqua" w:hAnsi="Book Antiqua"/>
        </w:rPr>
      </w:pPr>
    </w:p>
    <w:p w14:paraId="2B31AB36" w14:textId="3DB05AF2" w:rsidR="00B53817" w:rsidRPr="00FD70B9" w:rsidRDefault="00C43BB4" w:rsidP="005A5440">
      <w:pPr>
        <w:spacing w:line="480" w:lineRule="auto"/>
        <w:ind w:firstLine="720"/>
        <w:rPr>
          <w:rFonts w:ascii="Book Antiqua" w:hAnsi="Book Antiqua"/>
        </w:rPr>
      </w:pPr>
      <w:r>
        <w:rPr>
          <w:rFonts w:ascii="Book Antiqua" w:hAnsi="Book Antiqua"/>
        </w:rPr>
        <w:t xml:space="preserve">Lately there has been an increase in apartment units going up because of the need for rental units. As there is more expansion and more areas are being developed there is a greater need for apartments or condos for rent. </w:t>
      </w:r>
      <w:r w:rsidR="00E74C23">
        <w:rPr>
          <w:rFonts w:ascii="Book Antiqua" w:hAnsi="Book Antiqua"/>
        </w:rPr>
        <w:t xml:space="preserve">This also means the need for rental units will increase </w:t>
      </w:r>
      <w:r w:rsidR="00E74C23">
        <w:rPr>
          <w:rFonts w:ascii="Book Antiqua" w:hAnsi="Book Antiqua"/>
        </w:rPr>
        <w:lastRenderedPageBreak/>
        <w:t>the price of the rental units.</w:t>
      </w:r>
      <w:r w:rsidR="00F76FE4">
        <w:rPr>
          <w:rFonts w:ascii="Book Antiqua" w:hAnsi="Book Antiqua"/>
        </w:rPr>
        <w:t xml:space="preserve"> Instead of raising the prices for rental units a possible incentive to expand to rent out more units would </w:t>
      </w:r>
      <w:proofErr w:type="gramStart"/>
      <w:r w:rsidR="00F76FE4">
        <w:rPr>
          <w:rFonts w:ascii="Book Antiqua" w:hAnsi="Book Antiqua"/>
        </w:rPr>
        <w:t>actually help</w:t>
      </w:r>
      <w:proofErr w:type="gramEnd"/>
      <w:r w:rsidR="00F76FE4">
        <w:rPr>
          <w:rFonts w:ascii="Book Antiqua" w:hAnsi="Book Antiqua"/>
        </w:rPr>
        <w:t xml:space="preserve"> them use the extra money for </w:t>
      </w:r>
      <w:r w:rsidR="005A5440">
        <w:rPr>
          <w:rFonts w:ascii="Book Antiqua" w:hAnsi="Book Antiqua"/>
        </w:rPr>
        <w:t>maintenance</w:t>
      </w:r>
      <w:r w:rsidR="00F76FE4">
        <w:rPr>
          <w:rFonts w:ascii="Book Antiqua" w:hAnsi="Book Antiqua"/>
        </w:rPr>
        <w:t xml:space="preserve">, building, and </w:t>
      </w:r>
      <w:r w:rsidR="005A5440">
        <w:rPr>
          <w:rFonts w:ascii="Book Antiqua" w:hAnsi="Book Antiqua"/>
        </w:rPr>
        <w:t xml:space="preserve">more people would want to rent because of the prices. This graph shows the need for rental units is rising and the price is going in that same direction. </w:t>
      </w:r>
    </w:p>
    <w:sectPr w:rsidR="00B53817" w:rsidRPr="00FD70B9" w:rsidSect="00FC3D12">
      <w:headerReference w:type="default" r:id="rId9"/>
      <w:pgSz w:w="12240" w:h="15840"/>
      <w:pgMar w:top="1440" w:right="1440" w:bottom="1440" w:left="1440"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296F22" w16cex:dateUtc="2021-04-20T19:17:00Z"/>
  <w16cex:commentExtensible w16cex:durableId="24296F79" w16cex:dateUtc="2021-04-20T19:19:00Z"/>
</w16cex:commentsExtensible>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CBD871" w14:textId="77777777" w:rsidR="00220F93" w:rsidRDefault="00220F93" w:rsidP="00FC3D12">
      <w:r>
        <w:separator/>
      </w:r>
    </w:p>
  </w:endnote>
  <w:endnote w:type="continuationSeparator" w:id="0">
    <w:p w14:paraId="64CDECAA" w14:textId="77777777" w:rsidR="00220F93" w:rsidRDefault="00220F93" w:rsidP="00FC3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Segoe UI">
    <w:altName w:val="Calibri"/>
    <w:charset w:val="00"/>
    <w:family w:val="swiss"/>
    <w:pitch w:val="variable"/>
    <w:sig w:usb0="E4002EFF" w:usb1="C000E47F" w:usb2="00000009" w:usb3="00000000" w:csb0="000001FF" w:csb1="00000000"/>
  </w:font>
  <w:font w:name="Book Antiqua">
    <w:panose1 w:val="020406020503050303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E0BE00" w14:textId="77777777" w:rsidR="00220F93" w:rsidRDefault="00220F93" w:rsidP="00FC3D12">
      <w:r>
        <w:separator/>
      </w:r>
    </w:p>
  </w:footnote>
  <w:footnote w:type="continuationSeparator" w:id="0">
    <w:p w14:paraId="73C70674" w14:textId="77777777" w:rsidR="00220F93" w:rsidRDefault="00220F93" w:rsidP="00FC3D1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C4E91C" w14:textId="55187698" w:rsidR="00FC3D12" w:rsidRPr="00FC3D12" w:rsidRDefault="00FC3D12">
    <w:pPr>
      <w:pStyle w:val="Header"/>
      <w:jc w:val="right"/>
      <w:rPr>
        <w:rFonts w:ascii="Book Antiqua" w:hAnsi="Book Antiqua"/>
      </w:rPr>
    </w:pPr>
    <w:r w:rsidRPr="00FC3D12">
      <w:rPr>
        <w:rFonts w:ascii="Book Antiqua" w:hAnsi="Book Antiqua"/>
      </w:rPr>
      <w:t>ECON195 – Fin</w:t>
    </w:r>
    <w:r>
      <w:rPr>
        <w:rFonts w:ascii="Book Antiqua" w:hAnsi="Book Antiqua"/>
      </w:rPr>
      <w:t>al</w:t>
    </w:r>
    <w:r w:rsidRPr="00FC3D12">
      <w:rPr>
        <w:rFonts w:ascii="Book Antiqua" w:hAnsi="Book Antiqua"/>
      </w:rPr>
      <w:t xml:space="preserve"> ePortfolio Submission Template</w:t>
    </w:r>
    <w:r w:rsidRPr="00FC3D12">
      <w:rPr>
        <w:rFonts w:ascii="Book Antiqua" w:hAnsi="Book Antiqua"/>
      </w:rPr>
      <w:tab/>
    </w:r>
    <w:sdt>
      <w:sdtPr>
        <w:rPr>
          <w:rFonts w:ascii="Book Antiqua" w:hAnsi="Book Antiqua"/>
        </w:rPr>
        <w:id w:val="1512340553"/>
        <w:docPartObj>
          <w:docPartGallery w:val="Page Numbers (Top of Page)"/>
          <w:docPartUnique/>
        </w:docPartObj>
      </w:sdtPr>
      <w:sdtEndPr>
        <w:rPr>
          <w:noProof/>
        </w:rPr>
      </w:sdtEndPr>
      <w:sdtContent>
        <w:r w:rsidRPr="00FC3D12">
          <w:rPr>
            <w:rFonts w:ascii="Book Antiqua" w:hAnsi="Book Antiqua"/>
          </w:rPr>
          <w:fldChar w:fldCharType="begin"/>
        </w:r>
        <w:r w:rsidRPr="00FC3D12">
          <w:rPr>
            <w:rFonts w:ascii="Book Antiqua" w:hAnsi="Book Antiqua"/>
          </w:rPr>
          <w:instrText xml:space="preserve"> PAGE   \* MERGEFORMAT </w:instrText>
        </w:r>
        <w:r w:rsidRPr="00FC3D12">
          <w:rPr>
            <w:rFonts w:ascii="Book Antiqua" w:hAnsi="Book Antiqua"/>
          </w:rPr>
          <w:fldChar w:fldCharType="separate"/>
        </w:r>
        <w:r w:rsidR="005A5440">
          <w:rPr>
            <w:rFonts w:ascii="Book Antiqua" w:hAnsi="Book Antiqua"/>
            <w:noProof/>
          </w:rPr>
          <w:t>4</w:t>
        </w:r>
        <w:r w:rsidRPr="00FC3D12">
          <w:rPr>
            <w:rFonts w:ascii="Book Antiqua" w:hAnsi="Book Antiqua"/>
            <w:noProof/>
          </w:rPr>
          <w:fldChar w:fldCharType="end"/>
        </w:r>
      </w:sdtContent>
    </w:sdt>
  </w:p>
  <w:p w14:paraId="49A06063" w14:textId="77777777" w:rsidR="00FC3D12" w:rsidRDefault="00FC3D12">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BB4186"/>
    <w:multiLevelType w:val="hybridMultilevel"/>
    <w:tmpl w:val="EF5066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C75DD3"/>
    <w:multiLevelType w:val="hybridMultilevel"/>
    <w:tmpl w:val="592A2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IyNzYwMTMwN7CwMDFW0lEKTi0uzszPAykwqwUAyRYQSSwAAAA="/>
  </w:docVars>
  <w:rsids>
    <w:rsidRoot w:val="00CC31F2"/>
    <w:rsid w:val="00152F29"/>
    <w:rsid w:val="00220F93"/>
    <w:rsid w:val="00236A43"/>
    <w:rsid w:val="002800F4"/>
    <w:rsid w:val="00347073"/>
    <w:rsid w:val="003554FD"/>
    <w:rsid w:val="00591C7E"/>
    <w:rsid w:val="005A5440"/>
    <w:rsid w:val="006029CF"/>
    <w:rsid w:val="00652023"/>
    <w:rsid w:val="007F7029"/>
    <w:rsid w:val="00841479"/>
    <w:rsid w:val="00891C28"/>
    <w:rsid w:val="00945D52"/>
    <w:rsid w:val="00984ECC"/>
    <w:rsid w:val="009E1197"/>
    <w:rsid w:val="00A4273A"/>
    <w:rsid w:val="00A807D5"/>
    <w:rsid w:val="00AD5DFA"/>
    <w:rsid w:val="00B046D5"/>
    <w:rsid w:val="00B23E1E"/>
    <w:rsid w:val="00B53817"/>
    <w:rsid w:val="00BA0D11"/>
    <w:rsid w:val="00BC55C6"/>
    <w:rsid w:val="00C22D8A"/>
    <w:rsid w:val="00C43BB4"/>
    <w:rsid w:val="00CC31F2"/>
    <w:rsid w:val="00D532E9"/>
    <w:rsid w:val="00D973F9"/>
    <w:rsid w:val="00DE33C7"/>
    <w:rsid w:val="00E374AF"/>
    <w:rsid w:val="00E74C23"/>
    <w:rsid w:val="00F168F4"/>
    <w:rsid w:val="00F2279B"/>
    <w:rsid w:val="00F76FE4"/>
    <w:rsid w:val="00F815DF"/>
    <w:rsid w:val="00FC3D12"/>
    <w:rsid w:val="00FD70B9"/>
    <w:rsid w:val="00FE66F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7F62B"/>
  <w15:chartTrackingRefBased/>
  <w15:docId w15:val="{04ABD652-C017-49FA-9D35-546629C30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0B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817"/>
    <w:pPr>
      <w:ind w:left="720"/>
      <w:contextualSpacing/>
    </w:pPr>
  </w:style>
  <w:style w:type="paragraph" w:styleId="BalloonText">
    <w:name w:val="Balloon Text"/>
    <w:basedOn w:val="Normal"/>
    <w:link w:val="BalloonTextChar"/>
    <w:uiPriority w:val="99"/>
    <w:semiHidden/>
    <w:unhideWhenUsed/>
    <w:rsid w:val="00B046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46D5"/>
    <w:rPr>
      <w:rFonts w:ascii="Segoe UI" w:hAnsi="Segoe UI" w:cs="Segoe UI"/>
      <w:sz w:val="18"/>
      <w:szCs w:val="18"/>
    </w:rPr>
  </w:style>
  <w:style w:type="character" w:customStyle="1" w:styleId="Heading1Char">
    <w:name w:val="Heading 1 Char"/>
    <w:basedOn w:val="DefaultParagraphFont"/>
    <w:link w:val="Heading1"/>
    <w:uiPriority w:val="9"/>
    <w:rsid w:val="00FD70B9"/>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891C28"/>
    <w:rPr>
      <w:sz w:val="16"/>
      <w:szCs w:val="16"/>
    </w:rPr>
  </w:style>
  <w:style w:type="paragraph" w:styleId="CommentText">
    <w:name w:val="annotation text"/>
    <w:basedOn w:val="Normal"/>
    <w:link w:val="CommentTextChar"/>
    <w:uiPriority w:val="99"/>
    <w:semiHidden/>
    <w:unhideWhenUsed/>
    <w:rsid w:val="00891C28"/>
    <w:rPr>
      <w:sz w:val="20"/>
      <w:szCs w:val="20"/>
    </w:rPr>
  </w:style>
  <w:style w:type="character" w:customStyle="1" w:styleId="CommentTextChar">
    <w:name w:val="Comment Text Char"/>
    <w:basedOn w:val="DefaultParagraphFont"/>
    <w:link w:val="CommentText"/>
    <w:uiPriority w:val="99"/>
    <w:semiHidden/>
    <w:rsid w:val="00891C28"/>
    <w:rPr>
      <w:sz w:val="20"/>
      <w:szCs w:val="20"/>
    </w:rPr>
  </w:style>
  <w:style w:type="paragraph" w:styleId="CommentSubject">
    <w:name w:val="annotation subject"/>
    <w:basedOn w:val="CommentText"/>
    <w:next w:val="CommentText"/>
    <w:link w:val="CommentSubjectChar"/>
    <w:uiPriority w:val="99"/>
    <w:semiHidden/>
    <w:unhideWhenUsed/>
    <w:rsid w:val="00891C28"/>
    <w:rPr>
      <w:b/>
      <w:bCs/>
    </w:rPr>
  </w:style>
  <w:style w:type="character" w:customStyle="1" w:styleId="CommentSubjectChar">
    <w:name w:val="Comment Subject Char"/>
    <w:basedOn w:val="CommentTextChar"/>
    <w:link w:val="CommentSubject"/>
    <w:uiPriority w:val="99"/>
    <w:semiHidden/>
    <w:rsid w:val="00891C28"/>
    <w:rPr>
      <w:b/>
      <w:bCs/>
      <w:sz w:val="20"/>
      <w:szCs w:val="20"/>
    </w:rPr>
  </w:style>
  <w:style w:type="paragraph" w:styleId="Header">
    <w:name w:val="header"/>
    <w:basedOn w:val="Normal"/>
    <w:link w:val="HeaderChar"/>
    <w:uiPriority w:val="99"/>
    <w:unhideWhenUsed/>
    <w:rsid w:val="00FC3D12"/>
    <w:pPr>
      <w:tabs>
        <w:tab w:val="center" w:pos="4680"/>
        <w:tab w:val="right" w:pos="9360"/>
      </w:tabs>
    </w:pPr>
  </w:style>
  <w:style w:type="character" w:customStyle="1" w:styleId="HeaderChar">
    <w:name w:val="Header Char"/>
    <w:basedOn w:val="DefaultParagraphFont"/>
    <w:link w:val="Header"/>
    <w:uiPriority w:val="99"/>
    <w:rsid w:val="00FC3D12"/>
  </w:style>
  <w:style w:type="paragraph" w:styleId="Footer">
    <w:name w:val="footer"/>
    <w:basedOn w:val="Normal"/>
    <w:link w:val="FooterChar"/>
    <w:uiPriority w:val="99"/>
    <w:unhideWhenUsed/>
    <w:rsid w:val="00FC3D12"/>
    <w:pPr>
      <w:tabs>
        <w:tab w:val="center" w:pos="4680"/>
        <w:tab w:val="right" w:pos="9360"/>
      </w:tabs>
    </w:pPr>
  </w:style>
  <w:style w:type="character" w:customStyle="1" w:styleId="FooterChar">
    <w:name w:val="Footer Char"/>
    <w:basedOn w:val="DefaultParagraphFont"/>
    <w:link w:val="Footer"/>
    <w:uiPriority w:val="99"/>
    <w:rsid w:val="00FC3D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18/08/relationships/commentsExtensible" Target="commentsExtensi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hart" Target="charts/chart1.xml"/><Relationship Id="rId8" Type="http://schemas.openxmlformats.org/officeDocument/2006/relationships/chart" Target="charts/chart2.xml"/><Relationship Id="rId9" Type="http://schemas.openxmlformats.org/officeDocument/2006/relationships/header" Target="header1.xml"/><Relationship Id="rId10"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file:////Users/lilykluth/Documents/Portfolio%20Project%20ECON%20195%20Lily%20Kluth.xlsx" TargetMode="External"/></Relationships>
</file>

<file path=word/charts/_rels/chart2.xml.rels><?xml version="1.0" encoding="UTF-8" standalone="yes"?>
<Relationships xmlns="http://schemas.openxmlformats.org/package/2006/relationships"><Relationship Id="rId1" Type="http://schemas.microsoft.com/office/2011/relationships/chartStyle" Target="style2.xml"/><Relationship Id="rId2" Type="http://schemas.microsoft.com/office/2011/relationships/chartColorStyle" Target="colors2.xml"/><Relationship Id="rId3" Type="http://schemas.openxmlformats.org/officeDocument/2006/relationships/oleObject" Target="file:////Users/lilykluth/Documents/Portfolio%20Project%20ECON%20195%20Lily%20Kluth.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Part D: Market for Construction Screws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'Scenario 1'!$C$5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'Scenario 1'!$C$6:$C$11</c:f>
              <c:numCache>
                <c:formatCode>General</c:formatCode>
                <c:ptCount val="6"/>
                <c:pt idx="0">
                  <c:v>0.0</c:v>
                </c:pt>
                <c:pt idx="1">
                  <c:v>400.0</c:v>
                </c:pt>
                <c:pt idx="2">
                  <c:v>800.0</c:v>
                </c:pt>
                <c:pt idx="3">
                  <c:v>1200.0</c:v>
                </c:pt>
                <c:pt idx="4">
                  <c:v>1600.0</c:v>
                </c:pt>
                <c:pt idx="5">
                  <c:v>2000.0</c:v>
                </c:pt>
              </c:numCache>
            </c:numRef>
          </c:xVal>
          <c:yVal>
            <c:numRef>
              <c:f>'Scenario 1'!$B$6:$B$11</c:f>
              <c:numCache>
                <c:formatCode>"$"#,##0.00_);[Red]\("$"#,##0.00\)</c:formatCode>
                <c:ptCount val="6"/>
                <c:pt idx="0">
                  <c:v>6.0</c:v>
                </c:pt>
                <c:pt idx="1">
                  <c:v>5.0</c:v>
                </c:pt>
                <c:pt idx="2">
                  <c:v>4.0</c:v>
                </c:pt>
                <c:pt idx="3">
                  <c:v>3.0</c:v>
                </c:pt>
                <c:pt idx="4">
                  <c:v>2.0</c:v>
                </c:pt>
                <c:pt idx="5">
                  <c:v>1.0</c:v>
                </c:pt>
              </c:numCache>
            </c:numRef>
          </c:yVal>
          <c:smooth val="0"/>
          <c:extLst xmlns:c16r2="http://schemas.microsoft.com/office/drawing/2015/06/chart">
            <c:ext xmlns:c16="http://schemas.microsoft.com/office/drawing/2014/chart" uri="{C3380CC4-5D6E-409C-BE32-E72D297353CC}">
              <c16:uniqueId val="{00000000-30F8-4F3F-8EC3-5B23D1474613}"/>
            </c:ext>
          </c:extLst>
        </c:ser>
        <c:ser>
          <c:idx val="1"/>
          <c:order val="1"/>
          <c:tx>
            <c:strRef>
              <c:f>'Scenario 1'!$D$5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3"/>
              <c:tx>
                <c:rich>
                  <a:bodyPr/>
                  <a:lstStyle/>
                  <a:p>
                    <a:r>
                      <a:rPr lang="en-US"/>
                      <a:t>A</a:t>
                    </a:r>
                  </a:p>
                </c:rich>
              </c:tx>
              <c:showLegendKey val="0"/>
              <c:showVal val="1"/>
              <c:showCatName val="1"/>
              <c:showSerName val="0"/>
              <c:showPercent val="0"/>
              <c:showBubbleSize val="0"/>
              <c:extLst xmlns:c16r2="http://schemas.microsoft.com/office/drawing/2015/06/chart">
                <c:ext xmlns:c16="http://schemas.microsoft.com/office/drawing/2014/chart" uri="{C3380CC4-5D6E-409C-BE32-E72D297353CC}">
                  <c16:uniqueId val="{00000001-30F8-4F3F-8EC3-5B23D1474613}"/>
                </c:ext>
                <c:ext xmlns:c15="http://schemas.microsoft.com/office/drawing/2012/chart" uri="{CE6537A1-D6FC-4f65-9D91-7224C49458BB}"/>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'Scenario 1'!$D$6:$D$11</c:f>
              <c:numCache>
                <c:formatCode>General</c:formatCode>
                <c:ptCount val="6"/>
                <c:pt idx="0">
                  <c:v>2400.0</c:v>
                </c:pt>
                <c:pt idx="1">
                  <c:v>2000.0</c:v>
                </c:pt>
                <c:pt idx="2">
                  <c:v>1600.0</c:v>
                </c:pt>
                <c:pt idx="3">
                  <c:v>1200.0</c:v>
                </c:pt>
                <c:pt idx="4">
                  <c:v>800.0</c:v>
                </c:pt>
                <c:pt idx="5">
                  <c:v>400.0</c:v>
                </c:pt>
              </c:numCache>
            </c:numRef>
          </c:xVal>
          <c:yVal>
            <c:numRef>
              <c:f>'Scenario 1'!$B$6:$B$11</c:f>
              <c:numCache>
                <c:formatCode>"$"#,##0.00_);[Red]\("$"#,##0.00\)</c:formatCode>
                <c:ptCount val="6"/>
                <c:pt idx="0">
                  <c:v>6.0</c:v>
                </c:pt>
                <c:pt idx="1">
                  <c:v>5.0</c:v>
                </c:pt>
                <c:pt idx="2">
                  <c:v>4.0</c:v>
                </c:pt>
                <c:pt idx="3">
                  <c:v>3.0</c:v>
                </c:pt>
                <c:pt idx="4">
                  <c:v>2.0</c:v>
                </c:pt>
                <c:pt idx="5">
                  <c:v>1.0</c:v>
                </c:pt>
              </c:numCache>
            </c:numRef>
          </c:yVal>
          <c:smooth val="0"/>
          <c:extLst xmlns:c16r2="http://schemas.microsoft.com/office/drawing/2015/06/chart">
            <c:ext xmlns:c16="http://schemas.microsoft.com/office/drawing/2014/chart" uri="{C3380CC4-5D6E-409C-BE32-E72D297353CC}">
              <c16:uniqueId val="{00000002-30F8-4F3F-8EC3-5B23D1474613}"/>
            </c:ext>
          </c:extLst>
        </c:ser>
        <c:ser>
          <c:idx val="2"/>
          <c:order val="2"/>
          <c:tx>
            <c:strRef>
              <c:f>'Scenario 1'!$F$5</c:f>
              <c:strCache>
                <c:ptCount val="1"/>
                <c:pt idx="0">
                  <c:v>New Qs</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dLbls>
            <c:dLbl>
              <c:idx val="2"/>
              <c:layout>
                <c:manualLayout>
                  <c:x val="-0.00898623902546714"/>
                  <c:y val="0.00910125142207053"/>
                </c:manualLayout>
              </c:layout>
              <c:tx>
                <c:rich>
                  <a:bodyPr/>
                  <a:lstStyle/>
                  <a:p>
                    <a:r>
                      <a:rPr lang="en-US" baseline="0"/>
                      <a:t>C</a:t>
                    </a:r>
                    <a:endParaRPr lang="en-US"/>
                  </a:p>
                </c:rich>
              </c:tx>
              <c:showLegendKey val="0"/>
              <c:showVal val="1"/>
              <c:showCatName val="1"/>
              <c:showSerName val="0"/>
              <c:showPercent val="0"/>
              <c:showBubbleSize val="0"/>
              <c:extLst xmlns:c16r2="http://schemas.microsoft.com/office/drawing/2015/06/chart">
                <c:ext xmlns:c16="http://schemas.microsoft.com/office/drawing/2014/chart" uri="{C3380CC4-5D6E-409C-BE32-E72D297353CC}">
                  <c16:uniqueId val="{00000003-30F8-4F3F-8EC3-5B23D1474613}"/>
                </c:ext>
                <c:ext xmlns:c15="http://schemas.microsoft.com/office/drawing/2012/chart" uri="{CE6537A1-D6FC-4f65-9D91-7224C49458BB}"/>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'Scenario 1'!$F$6:$F$11</c:f>
              <c:numCache>
                <c:formatCode>General</c:formatCode>
                <c:ptCount val="6"/>
                <c:pt idx="0">
                  <c:v>1600.0</c:v>
                </c:pt>
                <c:pt idx="1">
                  <c:v>1200.0</c:v>
                </c:pt>
                <c:pt idx="2">
                  <c:v>800.0</c:v>
                </c:pt>
                <c:pt idx="3">
                  <c:v>400.0</c:v>
                </c:pt>
                <c:pt idx="4">
                  <c:v>0.0</c:v>
                </c:pt>
                <c:pt idx="5">
                  <c:v>0.0</c:v>
                </c:pt>
              </c:numCache>
            </c:numRef>
          </c:xVal>
          <c:yVal>
            <c:numRef>
              <c:f>'Scenario 1'!$B$6:$B$11</c:f>
              <c:numCache>
                <c:formatCode>"$"#,##0.00_);[Red]\("$"#,##0.00\)</c:formatCode>
                <c:ptCount val="6"/>
                <c:pt idx="0">
                  <c:v>6.0</c:v>
                </c:pt>
                <c:pt idx="1">
                  <c:v>5.0</c:v>
                </c:pt>
                <c:pt idx="2">
                  <c:v>4.0</c:v>
                </c:pt>
                <c:pt idx="3">
                  <c:v>3.0</c:v>
                </c:pt>
                <c:pt idx="4">
                  <c:v>2.0</c:v>
                </c:pt>
                <c:pt idx="5">
                  <c:v>1.0</c:v>
                </c:pt>
              </c:numCache>
            </c:numRef>
          </c:yVal>
          <c:smooth val="0"/>
          <c:extLst xmlns:c16r2="http://schemas.microsoft.com/office/drawing/2015/06/chart">
            <c:ext xmlns:c16="http://schemas.microsoft.com/office/drawing/2014/chart" uri="{C3380CC4-5D6E-409C-BE32-E72D297353CC}">
              <c16:uniqueId val="{00000004-30F8-4F3F-8EC3-5B23D1474613}"/>
            </c:ext>
          </c:extLst>
        </c:ser>
        <c:ser>
          <c:idx val="3"/>
          <c:order val="3"/>
          <c:tx>
            <c:strRef>
              <c:f>'Scenario 1'!$E$5</c:f>
              <c:strCache>
                <c:ptCount val="1"/>
                <c:pt idx="0">
                  <c:v>New Qd</c:v>
                </c:pt>
              </c:strCache>
            </c:strRef>
          </c:tx>
          <c:spPr>
            <a:ln w="19050" cap="rnd">
              <a:solidFill>
                <a:schemeClr val="accent4"/>
              </a:solidFill>
              <a:round/>
            </a:ln>
            <a:effectLst/>
          </c:spPr>
          <c:marker>
            <c:symbol val="circle"/>
            <c:size val="5"/>
            <c:spPr>
              <a:solidFill>
                <a:schemeClr val="accent4"/>
              </a:solidFill>
              <a:ln w="9525">
                <a:solidFill>
                  <a:schemeClr val="accent4"/>
                </a:solidFill>
              </a:ln>
              <a:effectLst/>
            </c:spPr>
          </c:marker>
          <c:dLbls>
            <c:dLbl>
              <c:idx val="1"/>
              <c:tx>
                <c:rich>
                  <a:bodyPr/>
                  <a:lstStyle/>
                  <a:p>
                    <a:r>
                      <a:rPr lang="en-US" baseline="0"/>
                      <a:t>D</a:t>
                    </a:r>
                    <a:endParaRPr lang="en-US"/>
                  </a:p>
                </c:rich>
              </c:tx>
              <c:showLegendKey val="0"/>
              <c:showVal val="1"/>
              <c:showCatName val="1"/>
              <c:showSerName val="0"/>
              <c:showPercent val="0"/>
              <c:showBubbleSize val="0"/>
              <c:extLst xmlns:c16r2="http://schemas.microsoft.com/office/drawing/2015/06/chart">
                <c:ext xmlns:c16="http://schemas.microsoft.com/office/drawing/2014/chart" uri="{C3380CC4-5D6E-409C-BE32-E72D297353CC}">
                  <c16:uniqueId val="{00000008-30F8-4F3F-8EC3-5B23D1474613}"/>
                </c:ext>
                <c:ext xmlns:c15="http://schemas.microsoft.com/office/drawing/2012/chart" uri="{CE6537A1-D6FC-4f65-9D91-7224C49458BB}"/>
              </c:extLst>
            </c:dLbl>
            <c:dLbl>
              <c:idx val="2"/>
              <c:tx>
                <c:rich>
                  <a:bodyPr/>
                  <a:lstStyle/>
                  <a:p>
                    <a:r>
                      <a:rPr lang="en-US"/>
                      <a:t>B</a:t>
                    </a:r>
                  </a:p>
                </c:rich>
              </c:tx>
              <c:showLegendKey val="0"/>
              <c:showVal val="1"/>
              <c:showCatName val="1"/>
              <c:showSerName val="0"/>
              <c:showPercent val="0"/>
              <c:showBubbleSize val="0"/>
              <c:extLst xmlns:c16r2="http://schemas.microsoft.com/office/drawing/2015/06/chart">
                <c:ext xmlns:c16="http://schemas.microsoft.com/office/drawing/2014/chart" uri="{C3380CC4-5D6E-409C-BE32-E72D297353CC}">
                  <c16:uniqueId val="{00000007-30F8-4F3F-8EC3-5B23D1474613}"/>
                </c:ext>
                <c:ext xmlns:c15="http://schemas.microsoft.com/office/drawing/2012/chart" uri="{CE6537A1-D6FC-4f65-9D91-7224C49458BB}"/>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'Scenario 1'!$E$6:$E$11</c:f>
              <c:numCache>
                <c:formatCode>General</c:formatCode>
                <c:ptCount val="6"/>
                <c:pt idx="0">
                  <c:v>800.0</c:v>
                </c:pt>
                <c:pt idx="1">
                  <c:v>1200.0</c:v>
                </c:pt>
                <c:pt idx="2">
                  <c:v>1600.0</c:v>
                </c:pt>
                <c:pt idx="3">
                  <c:v>2000.0</c:v>
                </c:pt>
                <c:pt idx="4">
                  <c:v>2400.0</c:v>
                </c:pt>
                <c:pt idx="5">
                  <c:v>2800.0</c:v>
                </c:pt>
              </c:numCache>
            </c:numRef>
          </c:xVal>
          <c:yVal>
            <c:numRef>
              <c:f>'Scenario 1'!$B$6:$B$11</c:f>
              <c:numCache>
                <c:formatCode>"$"#,##0.00_);[Red]\("$"#,##0.00\)</c:formatCode>
                <c:ptCount val="6"/>
                <c:pt idx="0">
                  <c:v>6.0</c:v>
                </c:pt>
                <c:pt idx="1">
                  <c:v>5.0</c:v>
                </c:pt>
                <c:pt idx="2">
                  <c:v>4.0</c:v>
                </c:pt>
                <c:pt idx="3">
                  <c:v>3.0</c:v>
                </c:pt>
                <c:pt idx="4">
                  <c:v>2.0</c:v>
                </c:pt>
                <c:pt idx="5">
                  <c:v>1.0</c:v>
                </c:pt>
              </c:numCache>
            </c:numRef>
          </c:yVal>
          <c:smooth val="0"/>
          <c:extLst xmlns:c16r2="http://schemas.microsoft.com/office/drawing/2015/06/chart">
            <c:ext xmlns:c16="http://schemas.microsoft.com/office/drawing/2014/chart" uri="{C3380CC4-5D6E-409C-BE32-E72D297353CC}">
              <c16:uniqueId val="{00000006-30F8-4F3F-8EC3-5B23D1474613}"/>
            </c:ext>
          </c:extLst>
        </c:ser>
        <c:dLbls>
          <c:showLegendKey val="0"/>
          <c:showVal val="0"/>
          <c:showCatName val="0"/>
          <c:showSerName val="0"/>
          <c:showPercent val="0"/>
          <c:showBubbleSize val="0"/>
        </c:dLbls>
        <c:axId val="1034344288"/>
        <c:axId val="969451408"/>
      </c:scatterChart>
      <c:valAx>
        <c:axId val="1034344288"/>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Quantity</a:t>
                </a:r>
                <a:r>
                  <a:rPr lang="en-US" baseline="0"/>
                  <a:t> (Boxes)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9451408"/>
        <c:crosses val="autoZero"/>
        <c:crossBetween val="midCat"/>
      </c:valAx>
      <c:valAx>
        <c:axId val="9694514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a:t>
                </a:r>
                <a:r>
                  <a:rPr lang="en-US" baseline="0"/>
                  <a:t> per Box</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00_);[Red]\(&quot;$&quot;#,##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34344288"/>
        <c:crosses val="autoZero"/>
        <c:crossBetween val="midCat"/>
      </c:valAx>
      <c:spPr>
        <a:noFill/>
        <a:ln>
          <a:noFill/>
        </a:ln>
        <a:effectLst/>
      </c:spPr>
    </c:plotArea>
    <c:legend>
      <c:legendPos val="r"/>
      <c:layout>
        <c:manualLayout>
          <c:xMode val="edge"/>
          <c:yMode val="edge"/>
          <c:x val="0.699453730854532"/>
          <c:y val="0.425993284888693"/>
          <c:w val="0.25853828762898"/>
          <c:h val="0.36856466898191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Market for Rental Units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'/Users/lilykluth/Downloads/[ECON195 - Portfolio Project Template CRM (1).xlsx]Scenario 2'!$C$5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'[2]Scenario 2'!$C$6:$C$11</c:f>
              <c:numCache>
                <c:formatCode>General</c:formatCode>
                <c:ptCount val="6"/>
                <c:pt idx="0">
                  <c:v>500.0</c:v>
                </c:pt>
                <c:pt idx="1">
                  <c:v>750.0</c:v>
                </c:pt>
                <c:pt idx="2">
                  <c:v>1000.0</c:v>
                </c:pt>
                <c:pt idx="3">
                  <c:v>1250.0</c:v>
                </c:pt>
                <c:pt idx="4">
                  <c:v>1500.0</c:v>
                </c:pt>
                <c:pt idx="5">
                  <c:v>1750.0</c:v>
                </c:pt>
              </c:numCache>
            </c:numRef>
          </c:xVal>
          <c:yVal>
            <c:numRef>
              <c:f>'[2]Scenario 2'!$B$6:$B$11</c:f>
              <c:numCache>
                <c:formatCode>General</c:formatCode>
                <c:ptCount val="6"/>
                <c:pt idx="0">
                  <c:v>3500.0</c:v>
                </c:pt>
                <c:pt idx="1">
                  <c:v>3000.0</c:v>
                </c:pt>
                <c:pt idx="2">
                  <c:v>2500.0</c:v>
                </c:pt>
                <c:pt idx="3">
                  <c:v>2000.0</c:v>
                </c:pt>
                <c:pt idx="4">
                  <c:v>1500.0</c:v>
                </c:pt>
                <c:pt idx="5">
                  <c:v>1000.0</c:v>
                </c:pt>
              </c:numCache>
            </c:numRef>
          </c:yVal>
          <c:smooth val="0"/>
          <c:extLst xmlns:c16r2="http://schemas.microsoft.com/office/drawing/2015/06/chart">
            <c:ext xmlns:c16="http://schemas.microsoft.com/office/drawing/2014/chart" uri="{C3380CC4-5D6E-409C-BE32-E72D297353CC}">
              <c16:uniqueId val="{00000003-C294-4229-AFF7-4A3FACAB69DB}"/>
            </c:ext>
          </c:extLst>
        </c:ser>
        <c:ser>
          <c:idx val="1"/>
          <c:order val="1"/>
          <c:tx>
            <c:strRef>
              <c:f>'/Users/lilykluth/Downloads/[ECON195 - Portfolio Project Template CRM (1).xlsx]Scenario 2'!$D$5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2"/>
              <c:layout>
                <c:manualLayout>
                  <c:x val="0.0392944770867069"/>
                  <c:y val="0.00454545454545446"/>
                </c:manualLayout>
              </c:layout>
              <c:tx>
                <c:rich>
                  <a:bodyPr/>
                  <a:lstStyle/>
                  <a:p>
                    <a:r>
                      <a:rPr lang="en-US"/>
                      <a:t>E</a:t>
                    </a:r>
                  </a:p>
                </c:rich>
              </c:tx>
              <c:showLegendKey val="0"/>
              <c:showVal val="1"/>
              <c:showCatName val="1"/>
              <c:showSerName val="0"/>
              <c:showPercent val="0"/>
              <c:showBubbleSize val="0"/>
              <c:extLst xmlns:c16r2="http://schemas.microsoft.com/office/drawing/2015/06/chart">
                <c:ext xmlns:c16="http://schemas.microsoft.com/office/drawing/2014/chart" uri="{C3380CC4-5D6E-409C-BE32-E72D297353CC}">
                  <c16:uniqueId val="{00000005-C294-4229-AFF7-4A3FACAB69DB}"/>
                </c:ext>
                <c:ext xmlns:c15="http://schemas.microsoft.com/office/drawing/2012/chart" uri="{CE6537A1-D6FC-4f65-9D91-7224C49458BB}"/>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'[2]Scenario 2'!$D$6:$D$11</c:f>
              <c:numCache>
                <c:formatCode>General</c:formatCode>
                <c:ptCount val="6"/>
                <c:pt idx="0">
                  <c:v>1500.0</c:v>
                </c:pt>
                <c:pt idx="1">
                  <c:v>1250.0</c:v>
                </c:pt>
                <c:pt idx="2">
                  <c:v>1000.0</c:v>
                </c:pt>
                <c:pt idx="3">
                  <c:v>750.0</c:v>
                </c:pt>
                <c:pt idx="4">
                  <c:v>500.0</c:v>
                </c:pt>
                <c:pt idx="5">
                  <c:v>250.0</c:v>
                </c:pt>
              </c:numCache>
            </c:numRef>
          </c:xVal>
          <c:yVal>
            <c:numRef>
              <c:f>'[2]Scenario 2'!$B$6:$B$11</c:f>
              <c:numCache>
                <c:formatCode>General</c:formatCode>
                <c:ptCount val="6"/>
                <c:pt idx="0">
                  <c:v>3500.0</c:v>
                </c:pt>
                <c:pt idx="1">
                  <c:v>3000.0</c:v>
                </c:pt>
                <c:pt idx="2">
                  <c:v>2500.0</c:v>
                </c:pt>
                <c:pt idx="3">
                  <c:v>2000.0</c:v>
                </c:pt>
                <c:pt idx="4">
                  <c:v>1500.0</c:v>
                </c:pt>
                <c:pt idx="5">
                  <c:v>1000.0</c:v>
                </c:pt>
              </c:numCache>
            </c:numRef>
          </c:yVal>
          <c:smooth val="0"/>
          <c:extLst xmlns:c16r2="http://schemas.microsoft.com/office/drawing/2015/06/chart">
            <c:ext xmlns:c16="http://schemas.microsoft.com/office/drawing/2014/chart" uri="{C3380CC4-5D6E-409C-BE32-E72D297353CC}">
              <c16:uniqueId val="{00000004-C294-4229-AFF7-4A3FACAB69DB}"/>
            </c:ext>
          </c:extLst>
        </c:ser>
        <c:ser>
          <c:idx val="2"/>
          <c:order val="2"/>
          <c:tx>
            <c:v>Price Ceiling </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'[2]Scenario 2'!$I$13:$I$14</c:f>
              <c:numCache>
                <c:formatCode>General</c:formatCode>
                <c:ptCount val="2"/>
                <c:pt idx="0">
                  <c:v>1250.0</c:v>
                </c:pt>
                <c:pt idx="1">
                  <c:v>750.0</c:v>
                </c:pt>
              </c:numCache>
            </c:numRef>
          </c:xVal>
          <c:yVal>
            <c:numRef>
              <c:f>'[2]Scenario 2'!$J$13:$J$14</c:f>
              <c:numCache>
                <c:formatCode>General</c:formatCode>
                <c:ptCount val="2"/>
                <c:pt idx="0">
                  <c:v>2000.0</c:v>
                </c:pt>
                <c:pt idx="1">
                  <c:v>2000.0</c:v>
                </c:pt>
              </c:numCache>
            </c:numRef>
          </c:yVal>
          <c:smooth val="0"/>
          <c:extLst xmlns:c16r2="http://schemas.microsoft.com/office/drawing/2015/06/chart">
            <c:ext xmlns:c16="http://schemas.microsoft.com/office/drawing/2014/chart" uri="{C3380CC4-5D6E-409C-BE32-E72D297353CC}">
              <c16:uniqueId val="{00000006-C294-4229-AFF7-4A3FACAB69DB}"/>
            </c:ext>
          </c:extLst>
        </c:ser>
        <c:dLbls>
          <c:showLegendKey val="0"/>
          <c:showVal val="0"/>
          <c:showCatName val="0"/>
          <c:showSerName val="0"/>
          <c:showPercent val="0"/>
          <c:showBubbleSize val="0"/>
        </c:dLbls>
        <c:axId val="1033403824"/>
        <c:axId val="1087438000"/>
      </c:scatterChart>
      <c:valAx>
        <c:axId val="103340382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Quantity (Number</a:t>
                </a:r>
                <a:r>
                  <a:rPr lang="en-US" baseline="0"/>
                  <a:t> of Rental Units)</a:t>
                </a:r>
                <a:endParaRPr lang="en-US"/>
              </a:p>
            </c:rich>
          </c:tx>
          <c:layout>
            <c:manualLayout>
              <c:xMode val="edge"/>
              <c:yMode val="edge"/>
              <c:x val="0.392581641519045"/>
              <c:y val="0.88088618468146"/>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87438000"/>
        <c:crosses val="autoZero"/>
        <c:crossBetween val="midCat"/>
      </c:valAx>
      <c:valAx>
        <c:axId val="10874380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a:t>
                </a:r>
                <a:r>
                  <a:rPr lang="en-US" baseline="0"/>
                  <a:t> (Monthly Rent)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_);[Red]\(&quot;$&quot;#,##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33403824"/>
        <c:crosses val="autoZero"/>
        <c:crossBetween val="midCat"/>
      </c:valAx>
      <c:spPr>
        <a:noFill/>
        <a:ln>
          <a:noFill/>
        </a:ln>
        <a:effectLst/>
      </c:spPr>
    </c:plotArea>
    <c:legend>
      <c:legendPos val="r"/>
      <c:layout>
        <c:manualLayout>
          <c:xMode val="edge"/>
          <c:yMode val="edge"/>
          <c:x val="0.689592060540599"/>
          <c:y val="0.43800132460078"/>
          <c:w val="0.25793818122569"/>
          <c:h val="0.26460445948929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250</Words>
  <Characters>1433</Characters>
  <Application>Microsoft Macintosh Word</Application>
  <DocSecurity>0</DocSecurity>
  <Lines>716</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Wesolowski, James A</dc:creator>
  <cp:keywords/>
  <dc:description/>
  <cp:lastModifiedBy>Liliana Kluth</cp:lastModifiedBy>
  <cp:revision>2</cp:revision>
  <dcterms:created xsi:type="dcterms:W3CDTF">2022-07-31T02:14:00Z</dcterms:created>
  <dcterms:modified xsi:type="dcterms:W3CDTF">2022-07-31T02:14:00Z</dcterms:modified>
</cp:coreProperties>
</file>