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b/>
          <w:bCs/>
          <w:sz w:val="28"/>
          <w:szCs w:val="28"/>
        </w:rPr>
        <w:id w:val="149032602"/>
        <w:docPartObj>
          <w:docPartGallery w:val="Cover Pages"/>
          <w:docPartUnique/>
        </w:docPartObj>
      </w:sdtPr>
      <w:sdtEndPr/>
      <w:sdtContent>
        <w:p w14:paraId="78FB68FC" w14:textId="52899DA2" w:rsidR="004F6D8E" w:rsidRDefault="004F6D8E">
          <w:pPr>
            <w:rPr>
              <w:rFonts w:asciiTheme="majorHAnsi" w:eastAsiaTheme="majorEastAsia" w:hAnsiTheme="majorHAnsi" w:cstheme="majorBidi"/>
              <w:b/>
              <w:bCs/>
              <w:sz w:val="28"/>
              <w:szCs w:val="28"/>
            </w:rPr>
          </w:pPr>
          <w:r w:rsidRPr="004F6D8E">
            <w:rPr>
              <w:b/>
              <w:bCs/>
              <w:noProof/>
              <w:sz w:val="28"/>
              <w:szCs w:val="28"/>
            </w:rPr>
            <mc:AlternateContent>
              <mc:Choice Requires="wps">
                <w:drawing>
                  <wp:anchor distT="0" distB="0" distL="114300" distR="114300" simplePos="0" relativeHeight="251659264" behindDoc="0" locked="0" layoutInCell="1" allowOverlap="1" wp14:anchorId="1985CD03" wp14:editId="73818B33">
                    <wp:simplePos x="0" y="0"/>
                    <wp:positionH relativeFrom="page">
                      <wp:align>center</wp:align>
                    </wp:positionH>
                    <wp:positionV relativeFrom="page">
                      <wp:align>center</wp:align>
                    </wp:positionV>
                    <wp:extent cx="1712890" cy="3840480"/>
                    <wp:effectExtent l="0" t="0" r="1270" b="0"/>
                    <wp:wrapNone/>
                    <wp:docPr id="138" name="Text Box 138"/>
                    <wp:cNvGraphicFramePr/>
                    <a:graphic xmlns:a="http://schemas.openxmlformats.org/drawingml/2006/main">
                      <a:graphicData uri="http://schemas.microsoft.com/office/word/2010/wordprocessingShape">
                        <wps:wsp>
                          <wps:cNvSpPr txBox="1"/>
                          <wps:spPr>
                            <a:xfrm>
                              <a:off x="0" y="0"/>
                              <a:ext cx="1712890" cy="384048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5000" w:type="pct"/>
                                  <w:jc w:val="center"/>
                                  <w:tblBorders>
                                    <w:insideV w:val="single" w:sz="12" w:space="0" w:color="B2B2B2" w:themeColor="accent2"/>
                                  </w:tblBorders>
                                  <w:tblCellMar>
                                    <w:top w:w="1296" w:type="dxa"/>
                                    <w:left w:w="360" w:type="dxa"/>
                                    <w:bottom w:w="1296" w:type="dxa"/>
                                    <w:right w:w="360" w:type="dxa"/>
                                  </w:tblCellMar>
                                  <w:tblLook w:val="04A0" w:firstRow="1" w:lastRow="0" w:firstColumn="1" w:lastColumn="0" w:noHBand="0" w:noVBand="1"/>
                                </w:tblPr>
                                <w:tblGrid>
                                  <w:gridCol w:w="5820"/>
                                  <w:gridCol w:w="2079"/>
                                </w:tblGrid>
                                <w:tr w:rsidR="00575C94" w14:paraId="07E342A1" w14:textId="77777777">
                                  <w:trPr>
                                    <w:jc w:val="center"/>
                                  </w:trPr>
                                  <w:tc>
                                    <w:tcPr>
                                      <w:tcW w:w="2568" w:type="pct"/>
                                      <w:vAlign w:val="center"/>
                                    </w:tcPr>
                                    <w:p w14:paraId="335D9D17" w14:textId="05D13EC8" w:rsidR="004F6D8E" w:rsidRDefault="006F095A">
                                      <w:pPr>
                                        <w:jc w:val="right"/>
                                      </w:pPr>
                                      <w:r>
                                        <w:rPr>
                                          <w:noProof/>
                                        </w:rPr>
                                        <w:drawing>
                                          <wp:inline distT="0" distB="0" distL="0" distR="0" wp14:anchorId="26A5A780" wp14:editId="73C394F8">
                                            <wp:extent cx="2771775" cy="276225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ownload-3.jpg"/>
                                                    <pic:cNvPicPr/>
                                                  </pic:nvPicPr>
                                                  <pic:blipFill>
                                                    <a:blip r:embed="rId10">
                                                      <a:extLst>
                                                        <a:ext uri="{837473B0-CC2E-450A-ABE3-18F120FF3D39}">
                                                          <a1611:picAttrSrcUrl xmlns:a1611="http://schemas.microsoft.com/office/drawing/2016/11/main" r:id="rId11"/>
                                                        </a:ext>
                                                      </a:extLst>
                                                    </a:blip>
                                                    <a:stretch>
                                                      <a:fillRect/>
                                                    </a:stretch>
                                                  </pic:blipFill>
                                                  <pic:spPr>
                                                    <a:xfrm>
                                                      <a:off x="0" y="0"/>
                                                      <a:ext cx="2771775" cy="2762250"/>
                                                    </a:xfrm>
                                                    <a:prstGeom prst="rect">
                                                      <a:avLst/>
                                                    </a:prstGeom>
                                                  </pic:spPr>
                                                </pic:pic>
                                              </a:graphicData>
                                            </a:graphic>
                                          </wp:inline>
                                        </w:drawing>
                                      </w:r>
                                    </w:p>
                                    <w:sdt>
                                      <w:sdtPr>
                                        <w:rPr>
                                          <w:b/>
                                          <w:bCs/>
                                          <w:caps/>
                                          <w:color w:val="191919" w:themeColor="text1" w:themeTint="E6"/>
                                          <w:sz w:val="36"/>
                                          <w:szCs w:val="36"/>
                                        </w:rPr>
                                        <w:alias w:val="Title"/>
                                        <w:tag w:val=""/>
                                        <w:id w:val="-438379639"/>
                                        <w:dataBinding w:prefixMappings="xmlns:ns0='http://purl.org/dc/elements/1.1/' xmlns:ns1='http://schemas.openxmlformats.org/package/2006/metadata/core-properties' " w:xpath="/ns1:coreProperties[1]/ns0:title[1]" w:storeItemID="{6C3C8BC8-F283-45AE-878A-BAB7291924A1}"/>
                                        <w:text/>
                                      </w:sdtPr>
                                      <w:sdtEndPr/>
                                      <w:sdtContent>
                                        <w:p w14:paraId="29605951" w14:textId="4A0C5C03" w:rsidR="004F6D8E" w:rsidRDefault="00A17B88" w:rsidP="00B54E15">
                                          <w:pPr>
                                            <w:pStyle w:val="NoSpacing"/>
                                            <w:spacing w:line="312" w:lineRule="auto"/>
                                            <w:jc w:val="center"/>
                                            <w:rPr>
                                              <w:caps/>
                                              <w:color w:val="191919" w:themeColor="text1" w:themeTint="E6"/>
                                              <w:sz w:val="72"/>
                                              <w:szCs w:val="72"/>
                                            </w:rPr>
                                          </w:pPr>
                                          <w:r>
                                            <w:rPr>
                                              <w:b/>
                                              <w:bCs/>
                                              <w:caps/>
                                              <w:color w:val="191919" w:themeColor="text1" w:themeTint="E6"/>
                                              <w:sz w:val="36"/>
                                              <w:szCs w:val="36"/>
                                            </w:rPr>
                                            <w:t>the case of joe</w:t>
                                          </w:r>
                                        </w:p>
                                      </w:sdtContent>
                                    </w:sdt>
                                    <w:p w14:paraId="7298257C" w14:textId="77777777" w:rsidR="00B54E15" w:rsidRPr="001A1365" w:rsidRDefault="00B54E15" w:rsidP="00B54E15">
                                      <w:pPr>
                                        <w:pStyle w:val="NoSpacing"/>
                                        <w:jc w:val="center"/>
                                      </w:pPr>
                                      <w:r w:rsidRPr="001A1365">
                                        <w:t>Cheryl Bruce</w:t>
                                      </w:r>
                                    </w:p>
                                    <w:p w14:paraId="0AF42CDE" w14:textId="207639E7" w:rsidR="00B54E15" w:rsidRPr="001A1365" w:rsidRDefault="00B54E15" w:rsidP="00B54E15">
                                      <w:pPr>
                                        <w:pStyle w:val="NoSpacing"/>
                                        <w:jc w:val="center"/>
                                      </w:pPr>
                                      <w:r w:rsidRPr="001A1365">
                                        <w:t>Bryant &amp; Stratton College</w:t>
                                      </w:r>
                                    </w:p>
                                    <w:p w14:paraId="5469ED28" w14:textId="77777777" w:rsidR="00B54E15" w:rsidRPr="001A1365" w:rsidRDefault="00B54E15" w:rsidP="00B54E15">
                                      <w:pPr>
                                        <w:pStyle w:val="NoSpacing"/>
                                        <w:jc w:val="center"/>
                                      </w:pPr>
                                      <w:r w:rsidRPr="001A1365">
                                        <w:t>PHIL 222</w:t>
                                      </w:r>
                                    </w:p>
                                    <w:p w14:paraId="7EBBED52" w14:textId="77777777" w:rsidR="00B54E15" w:rsidRPr="001A1365" w:rsidRDefault="00B54E15" w:rsidP="00B54E15">
                                      <w:pPr>
                                        <w:pStyle w:val="NoSpacing"/>
                                        <w:jc w:val="center"/>
                                      </w:pPr>
                                      <w:r w:rsidRPr="001A1365">
                                        <w:t>Frank Vincent Scarpa</w:t>
                                      </w:r>
                                    </w:p>
                                    <w:p w14:paraId="704F49B8" w14:textId="3155974B" w:rsidR="004F6D8E" w:rsidRDefault="004F6D8E" w:rsidP="00B54E15">
                                      <w:pPr>
                                        <w:pStyle w:val="NoSpacing"/>
                                      </w:pPr>
                                    </w:p>
                                  </w:tc>
                                  <w:tc>
                                    <w:tcPr>
                                      <w:tcW w:w="2432" w:type="pct"/>
                                      <w:vAlign w:val="center"/>
                                    </w:tcPr>
                                    <w:p w14:paraId="2CCC1B1F" w14:textId="77777777" w:rsidR="004F6D8E" w:rsidRDefault="004F6D8E">
                                      <w:pPr>
                                        <w:pStyle w:val="NoSpacing"/>
                                        <w:rPr>
                                          <w:caps/>
                                          <w:color w:val="B2B2B2" w:themeColor="accent2"/>
                                          <w:sz w:val="26"/>
                                          <w:szCs w:val="26"/>
                                        </w:rPr>
                                      </w:pPr>
                                      <w:r>
                                        <w:rPr>
                                          <w:caps/>
                                          <w:color w:val="B2B2B2" w:themeColor="accent2"/>
                                          <w:sz w:val="26"/>
                                          <w:szCs w:val="26"/>
                                        </w:rPr>
                                        <w:t>Abstract</w:t>
                                      </w:r>
                                    </w:p>
                                    <w:sdt>
                                      <w:sdtPr>
                                        <w:alias w:val="Abstract"/>
                                        <w:tag w:val=""/>
                                        <w:id w:val="-2036181933"/>
                                        <w:dataBinding w:prefixMappings="xmlns:ns0='http://schemas.microsoft.com/office/2006/coverPageProps' " w:xpath="/ns0:CoverPageProperties[1]/ns0:Abstract[1]" w:storeItemID="{55AF091B-3C7A-41E3-B477-F2FDAA23CFDA}"/>
                                        <w:text/>
                                      </w:sdtPr>
                                      <w:sdtEndPr/>
                                      <w:sdtContent>
                                        <w:p w14:paraId="2D3930BB" w14:textId="307564D5" w:rsidR="004F6D8E" w:rsidRDefault="004F6D8E">
                                          <w:r>
                                            <w:t>This is a</w:t>
                                          </w:r>
                                          <w:r w:rsidR="00A21670">
                                            <w:t xml:space="preserve"> </w:t>
                                          </w:r>
                                          <w:r w:rsidR="004E395B">
                                            <w:t>case study</w:t>
                                          </w:r>
                                          <w:r w:rsidR="00A21670">
                                            <w:t xml:space="preserve"> about </w:t>
                                          </w:r>
                                          <w:r w:rsidR="000F3355">
                                            <w:t xml:space="preserve">a patient named </w:t>
                                          </w:r>
                                          <w:r w:rsidR="00A21670">
                                            <w:t>Joe</w:t>
                                          </w:r>
                                          <w:r w:rsidR="004E395B">
                                            <w:t>,</w:t>
                                          </w:r>
                                          <w:r w:rsidR="003D2493">
                                            <w:t xml:space="preserve"> </w:t>
                                          </w:r>
                                          <w:r w:rsidR="00590ED6">
                                            <w:t>is telling the medical staff he wants to die, “To just kill him.”</w:t>
                                          </w:r>
                                          <w:r w:rsidR="003D2493">
                                            <w:t>.</w:t>
                                          </w:r>
                                          <w:r w:rsidR="00546F2F">
                                            <w:t xml:space="preserve"> </w:t>
                                          </w:r>
                                          <w:r w:rsidR="00DB63BA">
                                            <w:t xml:space="preserve">A </w:t>
                                          </w:r>
                                          <w:r w:rsidR="00DC04EA">
                                            <w:t>psychiatrist</w:t>
                                          </w:r>
                                          <w:r w:rsidR="00C11B71">
                                            <w:t xml:space="preserve"> is claiming he has deci</w:t>
                                          </w:r>
                                          <w:r w:rsidR="00B04FD8">
                                            <w:t xml:space="preserve">sional capacity </w:t>
                                          </w:r>
                                          <w:r w:rsidR="00DC04EA">
                                            <w:t>s</w:t>
                                          </w:r>
                                          <w:r w:rsidR="00B04FD8">
                                            <w:t>aying</w:t>
                                          </w:r>
                                          <w:r w:rsidR="00DC04EA">
                                            <w:t>,</w:t>
                                          </w:r>
                                          <w:r w:rsidR="00B04FD8">
                                            <w:t xml:space="preserve"> </w:t>
                                          </w:r>
                                          <w:r w:rsidR="00DC04EA">
                                            <w:t>“</w:t>
                                          </w:r>
                                          <w:r w:rsidR="00B04FD8">
                                            <w:t>he is not in his right mind</w:t>
                                          </w:r>
                                          <w:r w:rsidR="00DC04EA">
                                            <w:t xml:space="preserve">.” </w:t>
                                          </w:r>
                                          <w:r w:rsidR="00B27BD5">
                                            <w:t xml:space="preserve">I am a utilitarian </w:t>
                                          </w:r>
                                          <w:r w:rsidR="00F05B4F">
                                            <w:t>will be</w:t>
                                          </w:r>
                                          <w:r w:rsidR="00B27BD5">
                                            <w:t xml:space="preserve"> assessing this case</w:t>
                                          </w:r>
                                          <w:r w:rsidR="00590ED6">
                                            <w:t xml:space="preserve"> study. Does Joe really want to die</w:t>
                                          </w:r>
                                          <w:r w:rsidR="00596E21">
                                            <w:t xml:space="preserve">? </w:t>
                                          </w:r>
                                          <w:r w:rsidR="005C6288">
                                            <w:t>Is he</w:t>
                                          </w:r>
                                          <w:r w:rsidR="00364339">
                                            <w:t xml:space="preserve"> </w:t>
                                          </w:r>
                                          <w:r w:rsidR="005C6288">
                                            <w:t xml:space="preserve">not in his right mind? </w:t>
                                          </w:r>
                                          <w:r w:rsidR="00176AA3">
                                            <w:t>Will Joe</w:t>
                                          </w:r>
                                          <w:r w:rsidR="00D62638">
                                            <w:t xml:space="preserve"> decide to live to promote happiness for his family? Let’s explore together through a </w:t>
                                          </w:r>
                                          <w:r w:rsidR="00963AE8">
                                            <w:t xml:space="preserve">utilitarian’s eyes and discovery </w:t>
                                          </w:r>
                                          <w:r w:rsidR="002D550A">
                                            <w:t>if</w:t>
                                          </w:r>
                                          <w:r w:rsidR="00B37A70">
                                            <w:t xml:space="preserve"> this </w:t>
                                          </w:r>
                                          <w:r w:rsidR="00CD2721">
                                            <w:t>is an</w:t>
                                          </w:r>
                                          <w:r w:rsidR="00B37A70">
                                            <w:t xml:space="preserve"> ethical or unethical case.</w:t>
                                          </w:r>
                                        </w:p>
                                      </w:sdtContent>
                                    </w:sdt>
                                    <w:p w14:paraId="060F3FD1" w14:textId="25D5550C" w:rsidR="004F6D8E" w:rsidRDefault="004F6D8E">
                                      <w:pPr>
                                        <w:pStyle w:val="NoSpacing"/>
                                        <w:rPr>
                                          <w:color w:val="B2B2B2" w:themeColor="accent2"/>
                                          <w:sz w:val="26"/>
                                          <w:szCs w:val="26"/>
                                        </w:rPr>
                                      </w:pPr>
                                    </w:p>
                                    <w:p w14:paraId="120FEC27" w14:textId="5285342C" w:rsidR="006E1FC2" w:rsidRDefault="006E1FC2" w:rsidP="005D4F21">
                                      <w:pPr>
                                        <w:pStyle w:val="NoSpacing"/>
                                      </w:pPr>
                                    </w:p>
                                  </w:tc>
                                </w:tr>
                                <w:tr w:rsidR="00575C94" w14:paraId="467F8101" w14:textId="77777777">
                                  <w:trPr>
                                    <w:jc w:val="center"/>
                                  </w:trPr>
                                  <w:tc>
                                    <w:tcPr>
                                      <w:tcW w:w="2568" w:type="pct"/>
                                      <w:vAlign w:val="center"/>
                                    </w:tcPr>
                                    <w:p w14:paraId="7FD270B8" w14:textId="77777777" w:rsidR="00543995" w:rsidRDefault="00543995">
                                      <w:pPr>
                                        <w:jc w:val="right"/>
                                        <w:rPr>
                                          <w:noProof/>
                                        </w:rPr>
                                      </w:pPr>
                                    </w:p>
                                  </w:tc>
                                  <w:tc>
                                    <w:tcPr>
                                      <w:tcW w:w="2432" w:type="pct"/>
                                      <w:vAlign w:val="center"/>
                                    </w:tcPr>
                                    <w:p w14:paraId="473B3C27" w14:textId="77777777" w:rsidR="00543995" w:rsidRDefault="00543995">
                                      <w:pPr>
                                        <w:pStyle w:val="NoSpacing"/>
                                        <w:rPr>
                                          <w:caps/>
                                          <w:color w:val="B2B2B2" w:themeColor="accent2"/>
                                          <w:sz w:val="26"/>
                                          <w:szCs w:val="26"/>
                                        </w:rPr>
                                      </w:pPr>
                                    </w:p>
                                  </w:tc>
                                </w:tr>
                              </w:tbl>
                              <w:p w14:paraId="347FBF47" w14:textId="77777777" w:rsidR="004F6D8E" w:rsidRDefault="004F6D8E"/>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page">
                      <wp14:pctWidth>94100</wp14:pctWidth>
                    </wp14:sizeRelH>
                    <wp14:sizeRelV relativeFrom="page">
                      <wp14:pctHeight>77300</wp14:pctHeight>
                    </wp14:sizeRelV>
                  </wp:anchor>
                </w:drawing>
              </mc:Choice>
              <mc:Fallback>
                <w:pict>
                  <v:shapetype w14:anchorId="1985CD03" id="_x0000_t202" coordsize="21600,21600" o:spt="202" path="m,l,21600r21600,l21600,xe">
                    <v:stroke joinstyle="miter"/>
                    <v:path gradientshapeok="t" o:connecttype="rect"/>
                  </v:shapetype>
                  <v:shape id="Text Box 138" o:spid="_x0000_s1026" type="#_x0000_t202" style="position:absolute;left:0;text-align:left;margin-left:0;margin-top:0;width:134.85pt;height:302.4pt;z-index:251659264;visibility:visible;mso-wrap-style:square;mso-width-percent:941;mso-height-percent:773;mso-wrap-distance-left:9pt;mso-wrap-distance-top:0;mso-wrap-distance-right:9pt;mso-wrap-distance-bottom:0;mso-position-horizontal:center;mso-position-horizontal-relative:page;mso-position-vertical:center;mso-position-vertical-relative:page;mso-width-percent:941;mso-height-percent:773;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" fillcolor="white [3201]" stroked="f" strokeweight=".5pt">
                    <v:textbox inset="0,0,0,0">
                      <w:txbxContent>
                        <w:tbl>
                          <w:tblPr>
                            <w:tblW w:w="5000" w:type="pct"/>
                            <w:jc w:val="center"/>
                            <w:tblBorders>
                              <w:insideV w:val="single" w:sz="12" w:space="0" w:color="B2B2B2" w:themeColor="accent2"/>
                            </w:tblBorders>
                            <w:tblCellMar>
                              <w:top w:w="1296" w:type="dxa"/>
                              <w:left w:w="360" w:type="dxa"/>
                              <w:bottom w:w="1296" w:type="dxa"/>
                              <w:right w:w="360" w:type="dxa"/>
                            </w:tblCellMar>
                            <w:tblLook w:val="04A0" w:firstRow="1" w:lastRow="0" w:firstColumn="1" w:lastColumn="0" w:noHBand="0" w:noVBand="1"/>
                          </w:tblPr>
                          <w:tblGrid>
                            <w:gridCol w:w="5820"/>
                            <w:gridCol w:w="2079"/>
                          </w:tblGrid>
                          <w:tr w:rsidR="00575C94" w14:paraId="07E342A1" w14:textId="77777777">
                            <w:trPr>
                              <w:jc w:val="center"/>
                            </w:trPr>
                            <w:tc>
                              <w:tcPr>
                                <w:tcW w:w="2568" w:type="pct"/>
                                <w:vAlign w:val="center"/>
                              </w:tcPr>
                              <w:p w14:paraId="335D9D17" w14:textId="05D13EC8" w:rsidR="004F6D8E" w:rsidRDefault="006F095A">
                                <w:pPr>
                                  <w:jc w:val="right"/>
                                </w:pPr>
                                <w:r>
                                  <w:rPr>
                                    <w:noProof/>
                                  </w:rPr>
                                  <w:drawing>
                                    <wp:inline distT="0" distB="0" distL="0" distR="0" wp14:anchorId="26A5A780" wp14:editId="73C394F8">
                                      <wp:extent cx="2771775" cy="276225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ownload-3.jpg"/>
                                              <pic:cNvPicPr/>
                                            </pic:nvPicPr>
                                            <pic:blipFill>
                                              <a:blip r:embed="rId10">
                                                <a:extLst>
                                                  <a:ext uri="{837473B0-CC2E-450A-ABE3-18F120FF3D39}">
                                                    <a1611:picAttrSrcUrl xmlns:a1611="http://schemas.microsoft.com/office/drawing/2016/11/main" r:id="rId11"/>
                                                  </a:ext>
                                                </a:extLst>
                                              </a:blip>
                                              <a:stretch>
                                                <a:fillRect/>
                                              </a:stretch>
                                            </pic:blipFill>
                                            <pic:spPr>
                                              <a:xfrm>
                                                <a:off x="0" y="0"/>
                                                <a:ext cx="2771775" cy="2762250"/>
                                              </a:xfrm>
                                              <a:prstGeom prst="rect">
                                                <a:avLst/>
                                              </a:prstGeom>
                                            </pic:spPr>
                                          </pic:pic>
                                        </a:graphicData>
                                      </a:graphic>
                                    </wp:inline>
                                  </w:drawing>
                                </w:r>
                              </w:p>
                              <w:sdt>
                                <w:sdtPr>
                                  <w:rPr>
                                    <w:b/>
                                    <w:bCs/>
                                    <w:caps/>
                                    <w:color w:val="191919" w:themeColor="text1" w:themeTint="E6"/>
                                    <w:sz w:val="36"/>
                                    <w:szCs w:val="36"/>
                                  </w:rPr>
                                  <w:alias w:val="Title"/>
                                  <w:tag w:val=""/>
                                  <w:id w:val="-438379639"/>
                                  <w:dataBinding w:prefixMappings="xmlns:ns0='http://purl.org/dc/elements/1.1/' xmlns:ns1='http://schemas.openxmlformats.org/package/2006/metadata/core-properties' " w:xpath="/ns1:coreProperties[1]/ns0:title[1]" w:storeItemID="{6C3C8BC8-F283-45AE-878A-BAB7291924A1}"/>
                                  <w:text/>
                                </w:sdtPr>
                                <w:sdtEndPr/>
                                <w:sdtContent>
                                  <w:p w14:paraId="29605951" w14:textId="4A0C5C03" w:rsidR="004F6D8E" w:rsidRDefault="00A17B88" w:rsidP="00B54E15">
                                    <w:pPr>
                                      <w:pStyle w:val="NoSpacing"/>
                                      <w:spacing w:line="312" w:lineRule="auto"/>
                                      <w:jc w:val="center"/>
                                      <w:rPr>
                                        <w:caps/>
                                        <w:color w:val="191919" w:themeColor="text1" w:themeTint="E6"/>
                                        <w:sz w:val="72"/>
                                        <w:szCs w:val="72"/>
                                      </w:rPr>
                                    </w:pPr>
                                    <w:r>
                                      <w:rPr>
                                        <w:b/>
                                        <w:bCs/>
                                        <w:caps/>
                                        <w:color w:val="191919" w:themeColor="text1" w:themeTint="E6"/>
                                        <w:sz w:val="36"/>
                                        <w:szCs w:val="36"/>
                                      </w:rPr>
                                      <w:t>the case of joe</w:t>
                                    </w:r>
                                  </w:p>
                                </w:sdtContent>
                              </w:sdt>
                              <w:p w14:paraId="7298257C" w14:textId="77777777" w:rsidR="00B54E15" w:rsidRPr="001A1365" w:rsidRDefault="00B54E15" w:rsidP="00B54E15">
                                <w:pPr>
                                  <w:pStyle w:val="NoSpacing"/>
                                  <w:jc w:val="center"/>
                                </w:pPr>
                                <w:r w:rsidRPr="001A1365">
                                  <w:t>Cheryl Bruce</w:t>
                                </w:r>
                              </w:p>
                              <w:p w14:paraId="0AF42CDE" w14:textId="207639E7" w:rsidR="00B54E15" w:rsidRPr="001A1365" w:rsidRDefault="00B54E15" w:rsidP="00B54E15">
                                <w:pPr>
                                  <w:pStyle w:val="NoSpacing"/>
                                  <w:jc w:val="center"/>
                                </w:pPr>
                                <w:r w:rsidRPr="001A1365">
                                  <w:t>Bryant &amp; Stratton College</w:t>
                                </w:r>
                              </w:p>
                              <w:p w14:paraId="5469ED28" w14:textId="77777777" w:rsidR="00B54E15" w:rsidRPr="001A1365" w:rsidRDefault="00B54E15" w:rsidP="00B54E15">
                                <w:pPr>
                                  <w:pStyle w:val="NoSpacing"/>
                                  <w:jc w:val="center"/>
                                </w:pPr>
                                <w:r w:rsidRPr="001A1365">
                                  <w:t>PHIL 222</w:t>
                                </w:r>
                              </w:p>
                              <w:p w14:paraId="7EBBED52" w14:textId="77777777" w:rsidR="00B54E15" w:rsidRPr="001A1365" w:rsidRDefault="00B54E15" w:rsidP="00B54E15">
                                <w:pPr>
                                  <w:pStyle w:val="NoSpacing"/>
                                  <w:jc w:val="center"/>
                                </w:pPr>
                                <w:r w:rsidRPr="001A1365">
                                  <w:t>Frank Vincent Scarpa</w:t>
                                </w:r>
                              </w:p>
                              <w:p w14:paraId="704F49B8" w14:textId="3155974B" w:rsidR="004F6D8E" w:rsidRDefault="004F6D8E" w:rsidP="00B54E15">
                                <w:pPr>
                                  <w:pStyle w:val="NoSpacing"/>
                                </w:pPr>
                              </w:p>
                            </w:tc>
                            <w:tc>
                              <w:tcPr>
                                <w:tcW w:w="2432" w:type="pct"/>
                                <w:vAlign w:val="center"/>
                              </w:tcPr>
                              <w:p w14:paraId="2CCC1B1F" w14:textId="77777777" w:rsidR="004F6D8E" w:rsidRDefault="004F6D8E">
                                <w:pPr>
                                  <w:pStyle w:val="NoSpacing"/>
                                  <w:rPr>
                                    <w:caps/>
                                    <w:color w:val="B2B2B2" w:themeColor="accent2"/>
                                    <w:sz w:val="26"/>
                                    <w:szCs w:val="26"/>
                                  </w:rPr>
                                </w:pPr>
                                <w:r>
                                  <w:rPr>
                                    <w:caps/>
                                    <w:color w:val="B2B2B2" w:themeColor="accent2"/>
                                    <w:sz w:val="26"/>
                                    <w:szCs w:val="26"/>
                                  </w:rPr>
                                  <w:t>Abstract</w:t>
                                </w:r>
                              </w:p>
                              <w:sdt>
                                <w:sdtPr>
                                  <w:alias w:val="Abstract"/>
                                  <w:tag w:val=""/>
                                  <w:id w:val="-2036181933"/>
                                  <w:dataBinding w:prefixMappings="xmlns:ns0='http://schemas.microsoft.com/office/2006/coverPageProps' " w:xpath="/ns0:CoverPageProperties[1]/ns0:Abstract[1]" w:storeItemID="{55AF091B-3C7A-41E3-B477-F2FDAA23CFDA}"/>
                                  <w:text/>
                                </w:sdtPr>
                                <w:sdtEndPr/>
                                <w:sdtContent>
                                  <w:p w14:paraId="2D3930BB" w14:textId="307564D5" w:rsidR="004F6D8E" w:rsidRDefault="004F6D8E">
                                    <w:r>
                                      <w:t>This is a</w:t>
                                    </w:r>
                                    <w:r w:rsidR="00A21670">
                                      <w:t xml:space="preserve"> </w:t>
                                    </w:r>
                                    <w:r w:rsidR="004E395B">
                                      <w:t>case study</w:t>
                                    </w:r>
                                    <w:r w:rsidR="00A21670">
                                      <w:t xml:space="preserve"> about </w:t>
                                    </w:r>
                                    <w:r w:rsidR="000F3355">
                                      <w:t xml:space="preserve">a patient named </w:t>
                                    </w:r>
                                    <w:r w:rsidR="00A21670">
                                      <w:t>Joe</w:t>
                                    </w:r>
                                    <w:r w:rsidR="004E395B">
                                      <w:t>,</w:t>
                                    </w:r>
                                    <w:r w:rsidR="003D2493">
                                      <w:t xml:space="preserve"> </w:t>
                                    </w:r>
                                    <w:r w:rsidR="00590ED6">
                                      <w:t>is telling the medical staff he wants to die, “To just kill him.”</w:t>
                                    </w:r>
                                    <w:r w:rsidR="003D2493">
                                      <w:t>.</w:t>
                                    </w:r>
                                    <w:r w:rsidR="00546F2F">
                                      <w:t xml:space="preserve"> </w:t>
                                    </w:r>
                                    <w:r w:rsidR="00DB63BA">
                                      <w:t xml:space="preserve">A </w:t>
                                    </w:r>
                                    <w:r w:rsidR="00DC04EA">
                                      <w:t>psychiatrist</w:t>
                                    </w:r>
                                    <w:r w:rsidR="00C11B71">
                                      <w:t xml:space="preserve"> is claiming he has deci</w:t>
                                    </w:r>
                                    <w:r w:rsidR="00B04FD8">
                                      <w:t xml:space="preserve">sional capacity </w:t>
                                    </w:r>
                                    <w:r w:rsidR="00DC04EA">
                                      <w:t>s</w:t>
                                    </w:r>
                                    <w:r w:rsidR="00B04FD8">
                                      <w:t>aying</w:t>
                                    </w:r>
                                    <w:r w:rsidR="00DC04EA">
                                      <w:t>,</w:t>
                                    </w:r>
                                    <w:r w:rsidR="00B04FD8">
                                      <w:t xml:space="preserve"> </w:t>
                                    </w:r>
                                    <w:r w:rsidR="00DC04EA">
                                      <w:t>“</w:t>
                                    </w:r>
                                    <w:r w:rsidR="00B04FD8">
                                      <w:t>he is not in his right mind</w:t>
                                    </w:r>
                                    <w:r w:rsidR="00DC04EA">
                                      <w:t xml:space="preserve">.” </w:t>
                                    </w:r>
                                    <w:r w:rsidR="00B27BD5">
                                      <w:t xml:space="preserve">I am a utilitarian </w:t>
                                    </w:r>
                                    <w:r w:rsidR="00F05B4F">
                                      <w:t>will be</w:t>
                                    </w:r>
                                    <w:r w:rsidR="00B27BD5">
                                      <w:t xml:space="preserve"> assessing this case</w:t>
                                    </w:r>
                                    <w:r w:rsidR="00590ED6">
                                      <w:t xml:space="preserve"> study. Does Joe really want to die</w:t>
                                    </w:r>
                                    <w:r w:rsidR="00596E21">
                                      <w:t xml:space="preserve">? </w:t>
                                    </w:r>
                                    <w:r w:rsidR="005C6288">
                                      <w:t>Is he</w:t>
                                    </w:r>
                                    <w:r w:rsidR="00364339">
                                      <w:t xml:space="preserve"> </w:t>
                                    </w:r>
                                    <w:r w:rsidR="005C6288">
                                      <w:t xml:space="preserve">not in his right mind? </w:t>
                                    </w:r>
                                    <w:r w:rsidR="00176AA3">
                                      <w:t>Will Joe</w:t>
                                    </w:r>
                                    <w:r w:rsidR="00D62638">
                                      <w:t xml:space="preserve"> decide to live to promote happiness for his family? Let’s explore together through a </w:t>
                                    </w:r>
                                    <w:r w:rsidR="00963AE8">
                                      <w:t xml:space="preserve">utilitarian’s eyes and discovery </w:t>
                                    </w:r>
                                    <w:r w:rsidR="002D550A">
                                      <w:t>if</w:t>
                                    </w:r>
                                    <w:r w:rsidR="00B37A70">
                                      <w:t xml:space="preserve"> this </w:t>
                                    </w:r>
                                    <w:r w:rsidR="00CD2721">
                                      <w:t>is an</w:t>
                                    </w:r>
                                    <w:r w:rsidR="00B37A70">
                                      <w:t xml:space="preserve"> ethical or unethical case.</w:t>
                                    </w:r>
                                  </w:p>
                                </w:sdtContent>
                              </w:sdt>
                              <w:p w14:paraId="060F3FD1" w14:textId="25D5550C" w:rsidR="004F6D8E" w:rsidRDefault="004F6D8E">
                                <w:pPr>
                                  <w:pStyle w:val="NoSpacing"/>
                                  <w:rPr>
                                    <w:color w:val="B2B2B2" w:themeColor="accent2"/>
                                    <w:sz w:val="26"/>
                                    <w:szCs w:val="26"/>
                                  </w:rPr>
                                </w:pPr>
                              </w:p>
                              <w:p w14:paraId="120FEC27" w14:textId="5285342C" w:rsidR="006E1FC2" w:rsidRDefault="006E1FC2" w:rsidP="005D4F21">
                                <w:pPr>
                                  <w:pStyle w:val="NoSpacing"/>
                                </w:pPr>
                              </w:p>
                            </w:tc>
                          </w:tr>
                          <w:tr w:rsidR="00575C94" w14:paraId="467F8101" w14:textId="77777777">
                            <w:trPr>
                              <w:jc w:val="center"/>
                            </w:trPr>
                            <w:tc>
                              <w:tcPr>
                                <w:tcW w:w="2568" w:type="pct"/>
                                <w:vAlign w:val="center"/>
                              </w:tcPr>
                              <w:p w14:paraId="7FD270B8" w14:textId="77777777" w:rsidR="00543995" w:rsidRDefault="00543995">
                                <w:pPr>
                                  <w:jc w:val="right"/>
                                  <w:rPr>
                                    <w:noProof/>
                                  </w:rPr>
                                </w:pPr>
                              </w:p>
                            </w:tc>
                            <w:tc>
                              <w:tcPr>
                                <w:tcW w:w="2432" w:type="pct"/>
                                <w:vAlign w:val="center"/>
                              </w:tcPr>
                              <w:p w14:paraId="473B3C27" w14:textId="77777777" w:rsidR="00543995" w:rsidRDefault="00543995">
                                <w:pPr>
                                  <w:pStyle w:val="NoSpacing"/>
                                  <w:rPr>
                                    <w:caps/>
                                    <w:color w:val="B2B2B2" w:themeColor="accent2"/>
                                    <w:sz w:val="26"/>
                                    <w:szCs w:val="26"/>
                                  </w:rPr>
                                </w:pPr>
                              </w:p>
                            </w:tc>
                          </w:tr>
                        </w:tbl>
                        <w:p w14:paraId="347FBF47" w14:textId="77777777" w:rsidR="004F6D8E" w:rsidRDefault="004F6D8E"/>
                      </w:txbxContent>
                    </v:textbox>
                    <w10:wrap anchorx="page" anchory="page"/>
                  </v:shape>
                </w:pict>
              </mc:Fallback>
            </mc:AlternateContent>
          </w:r>
          <w:r>
            <w:rPr>
              <w:b/>
              <w:bCs/>
              <w:sz w:val="28"/>
              <w:szCs w:val="28"/>
            </w:rPr>
            <w:br w:type="page"/>
          </w:r>
        </w:p>
      </w:sdtContent>
    </w:sdt>
    <w:p w14:paraId="5A4D81E5" w14:textId="67F33998" w:rsidR="00A17B88" w:rsidRDefault="000C4B22" w:rsidP="00F610BB">
      <w:pPr>
        <w:pStyle w:val="SectionTitle"/>
        <w:rPr>
          <w:b/>
          <w:bCs/>
        </w:rPr>
      </w:pPr>
      <w:r>
        <w:rPr>
          <w:b/>
          <w:bCs/>
          <w:sz w:val="28"/>
          <w:szCs w:val="28"/>
        </w:rPr>
        <w:lastRenderedPageBreak/>
        <w:t>C</w:t>
      </w:r>
      <w:r w:rsidR="0017755B" w:rsidRPr="002660BF">
        <w:rPr>
          <w:b/>
          <w:bCs/>
          <w:sz w:val="28"/>
          <w:szCs w:val="28"/>
        </w:rPr>
        <w:t>ASE STUDY</w:t>
      </w:r>
      <w:r w:rsidR="00533A52" w:rsidRPr="002660BF">
        <w:rPr>
          <w:b/>
          <w:bCs/>
          <w:sz w:val="28"/>
          <w:szCs w:val="28"/>
        </w:rPr>
        <w:t>: THE CASE OF JOE</w:t>
      </w:r>
    </w:p>
    <w:p w14:paraId="212F5318" w14:textId="7C0FCA11" w:rsidR="00567B2A" w:rsidRPr="00567B2A" w:rsidRDefault="00196856" w:rsidP="00F610BB">
      <w:pPr>
        <w:ind w:firstLine="0"/>
        <w:jc w:val="center"/>
        <w:rPr>
          <w:b/>
          <w:bCs/>
        </w:rPr>
      </w:pPr>
      <w:r w:rsidRPr="00A17B88">
        <w:rPr>
          <w:b/>
          <w:bCs/>
        </w:rPr>
        <w:t>Introduction</w:t>
      </w:r>
    </w:p>
    <w:p w14:paraId="530FDB1F" w14:textId="7230051C" w:rsidR="00A90D5C" w:rsidRDefault="006D7EE9" w:rsidP="001B4355">
      <w:r w:rsidRPr="00C70DD0">
        <w:t xml:space="preserve"> </w:t>
      </w:r>
      <w:r w:rsidR="00533A52" w:rsidRPr="00C70DD0">
        <w:t xml:space="preserve"> Joe is a 62-year-old male that has always been full of life. He has </w:t>
      </w:r>
      <w:r w:rsidR="004A17E6" w:rsidRPr="00C70DD0">
        <w:t>a happy life with his</w:t>
      </w:r>
      <w:r w:rsidR="00533A52" w:rsidRPr="00C70DD0">
        <w:t xml:space="preserve"> </w:t>
      </w:r>
      <w:r w:rsidR="00F73CBB" w:rsidRPr="00C70DD0">
        <w:t xml:space="preserve">beloved </w:t>
      </w:r>
      <w:r w:rsidR="00533A52" w:rsidRPr="00C70DD0">
        <w:t>wife, two children</w:t>
      </w:r>
      <w:r w:rsidR="004A17E6" w:rsidRPr="00C70DD0">
        <w:t>,</w:t>
      </w:r>
      <w:r w:rsidR="00533A52" w:rsidRPr="00C70DD0">
        <w:t xml:space="preserve"> and a sister. He works as a building contractor</w:t>
      </w:r>
      <w:r w:rsidR="008D0076">
        <w:t xml:space="preserve"> and</w:t>
      </w:r>
      <w:r w:rsidR="00FF44A6" w:rsidRPr="00C70DD0">
        <w:t xml:space="preserve"> he is </w:t>
      </w:r>
      <w:r w:rsidR="005F0C21" w:rsidRPr="00C70DD0">
        <w:t>a respected happy man</w:t>
      </w:r>
      <w:r w:rsidR="004A17E6" w:rsidRPr="00C70DD0">
        <w:t xml:space="preserve">. </w:t>
      </w:r>
      <w:r w:rsidR="00533A52" w:rsidRPr="00C70DD0">
        <w:t xml:space="preserve"> Recently</w:t>
      </w:r>
      <w:r w:rsidR="004A17E6" w:rsidRPr="00C70DD0">
        <w:t>,</w:t>
      </w:r>
      <w:r w:rsidR="00533A52" w:rsidRPr="00C70DD0">
        <w:t xml:space="preserve"> Joe has </w:t>
      </w:r>
      <w:r w:rsidR="00162E68">
        <w:t xml:space="preserve">gone to the hospital for bypass </w:t>
      </w:r>
      <w:r w:rsidR="0008248D">
        <w:t xml:space="preserve">surgery and </w:t>
      </w:r>
      <w:r w:rsidR="008D0CD6">
        <w:t>aortic valve repair</w:t>
      </w:r>
      <w:r w:rsidR="004A17E6" w:rsidRPr="00C70DD0">
        <w:t xml:space="preserve">. </w:t>
      </w:r>
      <w:r w:rsidR="000D6947">
        <w:t xml:space="preserve">Things didn’t go well </w:t>
      </w:r>
      <w:r w:rsidR="00E257E2">
        <w:t xml:space="preserve">with post-op. </w:t>
      </w:r>
      <w:r w:rsidR="00B5604F">
        <w:t xml:space="preserve">His sternal wound became infected with Methicillin-resistant </w:t>
      </w:r>
      <w:r w:rsidR="003E73D2">
        <w:t>Staphylococcus</w:t>
      </w:r>
      <w:r w:rsidR="00C904A0">
        <w:t xml:space="preserve"> aur</w:t>
      </w:r>
      <w:r w:rsidR="00FF3650">
        <w:t xml:space="preserve">eus (MRSA). Sepsis led to acute </w:t>
      </w:r>
      <w:r w:rsidR="000A1984">
        <w:t>hypox</w:t>
      </w:r>
      <w:r w:rsidR="00CA7583">
        <w:t xml:space="preserve">ic </w:t>
      </w:r>
      <w:r w:rsidR="00797E72">
        <w:t>respiratory</w:t>
      </w:r>
      <w:r w:rsidR="00CA7583">
        <w:t xml:space="preserve"> </w:t>
      </w:r>
      <w:r w:rsidR="00D6193E">
        <w:t>failure, a tracheotomy, pro</w:t>
      </w:r>
      <w:r w:rsidR="00797E72">
        <w:t>found</w:t>
      </w:r>
      <w:r w:rsidR="00D6193E">
        <w:t xml:space="preserve"> hearing loss, </w:t>
      </w:r>
      <w:r w:rsidR="00797E72">
        <w:t xml:space="preserve">and the acute renal failure ameliorated somewhat by hemodialysis. </w:t>
      </w:r>
      <w:r w:rsidR="004A17E6" w:rsidRPr="00C70DD0">
        <w:t>He has been in the ICU</w:t>
      </w:r>
      <w:r w:rsidR="00533A52" w:rsidRPr="00C70DD0">
        <w:t xml:space="preserve"> for the past ten </w:t>
      </w:r>
      <w:r w:rsidR="002E289F">
        <w:t>weeks</w:t>
      </w:r>
      <w:r w:rsidR="004A17E6" w:rsidRPr="00C70DD0">
        <w:t xml:space="preserve">. </w:t>
      </w:r>
      <w:r w:rsidR="00D85FD0" w:rsidRPr="00C70DD0">
        <w:t xml:space="preserve"> </w:t>
      </w:r>
      <w:r w:rsidR="00A75228">
        <w:t>The seriousness of</w:t>
      </w:r>
      <w:r w:rsidR="000857EC">
        <w:t xml:space="preserve"> Joe’s post-operative condition has resulted in </w:t>
      </w:r>
      <w:r w:rsidR="00A90D5C">
        <w:t xml:space="preserve">transfer to the larger tertiary for the past six weeks. </w:t>
      </w:r>
    </w:p>
    <w:p w14:paraId="677744EE" w14:textId="6AAF9140" w:rsidR="001706E2" w:rsidRDefault="004A1302" w:rsidP="001706E2">
      <w:pPr>
        <w:pStyle w:val="NormalWeb"/>
        <w:ind w:firstLine="720"/>
        <w:rPr>
          <w:rFonts w:eastAsia="Times New Roman"/>
          <w:color w:val="auto"/>
          <w:lang w:eastAsia="en-US"/>
        </w:rPr>
      </w:pPr>
      <w:r w:rsidRPr="00806332">
        <w:t>Before getting into the decision-making process of patients and policy makers, it is essential to have a firm grasp on the different ethical theories that could be used to make decisions about withholding and withdrawing life-sustaining care. First, consequentialist theories conclude that the rightness or wrongness of an action is determined by the goodness or badness</w:t>
      </w:r>
      <w:r>
        <w:t xml:space="preserve"> </w:t>
      </w:r>
      <w:r w:rsidRPr="00806332">
        <w:t>of the consequences resulting from the action. Therefore, when deciding, a person must be able to list all the possible courses of action and all the possible consequences.</w:t>
      </w:r>
      <w:r w:rsidR="001706E2">
        <w:t xml:space="preserve"> </w:t>
      </w:r>
      <w:r w:rsidR="001706E2" w:rsidRPr="001706E2">
        <w:rPr>
          <w:rFonts w:eastAsia="Times New Roman"/>
          <w:color w:val="auto"/>
          <w:lang w:eastAsia="en-US"/>
        </w:rPr>
        <w:t xml:space="preserve">Decisions to withhold or withdraw life-sustaining interventions can be ethically and </w:t>
      </w:r>
      <w:r w:rsidR="00EA1811">
        <w:rPr>
          <w:rFonts w:eastAsia="Times New Roman"/>
          <w:color w:val="auto"/>
          <w:lang w:eastAsia="en-US"/>
        </w:rPr>
        <w:t>immorally</w:t>
      </w:r>
      <w:r w:rsidR="00805C22">
        <w:rPr>
          <w:rFonts w:eastAsia="Times New Roman"/>
          <w:color w:val="auto"/>
          <w:lang w:eastAsia="en-US"/>
        </w:rPr>
        <w:t xml:space="preserve"> </w:t>
      </w:r>
      <w:r w:rsidR="00EA1811">
        <w:rPr>
          <w:rFonts w:eastAsia="Times New Roman"/>
          <w:color w:val="auto"/>
          <w:lang w:eastAsia="en-US"/>
        </w:rPr>
        <w:t>wrong</w:t>
      </w:r>
      <w:r w:rsidR="00805C22">
        <w:rPr>
          <w:rFonts w:eastAsia="Times New Roman"/>
          <w:color w:val="auto"/>
          <w:lang w:eastAsia="en-US"/>
        </w:rPr>
        <w:t xml:space="preserve"> to even consider </w:t>
      </w:r>
      <w:r w:rsidR="00422754">
        <w:rPr>
          <w:rFonts w:eastAsia="Times New Roman"/>
          <w:color w:val="auto"/>
          <w:lang w:eastAsia="en-US"/>
        </w:rPr>
        <w:t>taking</w:t>
      </w:r>
      <w:r w:rsidR="00805C22">
        <w:rPr>
          <w:rFonts w:eastAsia="Times New Roman"/>
          <w:color w:val="auto"/>
          <w:lang w:eastAsia="en-US"/>
        </w:rPr>
        <w:t xml:space="preserve"> a life to promote happiness.</w:t>
      </w:r>
      <w:r w:rsidR="00422754">
        <w:rPr>
          <w:rFonts w:eastAsia="Times New Roman"/>
          <w:color w:val="auto"/>
          <w:lang w:eastAsia="en-US"/>
        </w:rPr>
        <w:t xml:space="preserve"> </w:t>
      </w:r>
      <w:r w:rsidR="001706E2" w:rsidRPr="001706E2">
        <w:rPr>
          <w:rFonts w:eastAsia="Times New Roman"/>
          <w:color w:val="auto"/>
          <w:lang w:eastAsia="en-US"/>
        </w:rPr>
        <w:t>However, a patient who has decision-making capacity appropriate to the decision at hand has the right to decline any medical intervention or ask that an intervention be stopped, even when that decision is expected to lead to his or her death and regardless of whether or not the individual is terminally ill</w:t>
      </w:r>
      <w:r w:rsidR="002E5DB7">
        <w:rPr>
          <w:rFonts w:eastAsia="Times New Roman"/>
          <w:color w:val="auto"/>
          <w:lang w:eastAsia="en-US"/>
        </w:rPr>
        <w:t xml:space="preserve">. </w:t>
      </w:r>
      <w:r w:rsidR="001706E2" w:rsidRPr="001706E2">
        <w:rPr>
          <w:rFonts w:eastAsia="Times New Roman"/>
          <w:color w:val="auto"/>
          <w:lang w:eastAsia="en-US"/>
        </w:rPr>
        <w:t>When a patient lacks appropriate capacity, the patient’s surrogate may decline an intervention or ask that an intervention be stopped in keeping with ethics guidance for surrogate decision making.</w:t>
      </w:r>
    </w:p>
    <w:p w14:paraId="1CB00350" w14:textId="160D129F" w:rsidR="005B094A" w:rsidRDefault="003A5761" w:rsidP="000F06E5">
      <w:pPr>
        <w:pStyle w:val="NormalWeb"/>
        <w:ind w:firstLine="720"/>
        <w:rPr>
          <w:b/>
          <w:bCs/>
        </w:rPr>
      </w:pPr>
      <w:r>
        <w:rPr>
          <w:rFonts w:eastAsia="Times New Roman"/>
          <w:color w:val="auto"/>
          <w:lang w:eastAsia="en-US"/>
        </w:rPr>
        <w:t>Joe is telling the nurses he is not crazy.</w:t>
      </w:r>
      <w:r w:rsidR="003464C6">
        <w:rPr>
          <w:rFonts w:eastAsia="Times New Roman"/>
          <w:color w:val="auto"/>
          <w:lang w:eastAsia="en-US"/>
        </w:rPr>
        <w:t xml:space="preserve"> He is stating he is in his right mind</w:t>
      </w:r>
      <w:r w:rsidR="001A09D2">
        <w:rPr>
          <w:rFonts w:eastAsia="Times New Roman"/>
          <w:color w:val="auto"/>
          <w:lang w:eastAsia="en-US"/>
        </w:rPr>
        <w:t>,</w:t>
      </w:r>
      <w:r w:rsidR="003464C6">
        <w:rPr>
          <w:rFonts w:eastAsia="Times New Roman"/>
          <w:color w:val="auto"/>
          <w:lang w:eastAsia="en-US"/>
        </w:rPr>
        <w:t xml:space="preserve"> that he has </w:t>
      </w:r>
      <w:r w:rsidR="001A09D2">
        <w:rPr>
          <w:rFonts w:eastAsia="Times New Roman"/>
          <w:color w:val="auto"/>
          <w:lang w:eastAsia="en-US"/>
        </w:rPr>
        <w:t xml:space="preserve">a right to </w:t>
      </w:r>
      <w:r w:rsidR="00D41524">
        <w:rPr>
          <w:rFonts w:eastAsia="Times New Roman"/>
          <w:color w:val="auto"/>
          <w:lang w:eastAsia="en-US"/>
        </w:rPr>
        <w:t>choose</w:t>
      </w:r>
      <w:r w:rsidR="001A09D2">
        <w:rPr>
          <w:rFonts w:eastAsia="Times New Roman"/>
          <w:color w:val="auto"/>
          <w:lang w:eastAsia="en-US"/>
        </w:rPr>
        <w:t xml:space="preserve"> </w:t>
      </w:r>
      <w:r w:rsidR="004C45E3">
        <w:rPr>
          <w:rFonts w:eastAsia="Times New Roman"/>
          <w:color w:val="auto"/>
          <w:lang w:eastAsia="en-US"/>
        </w:rPr>
        <w:t xml:space="preserve">of </w:t>
      </w:r>
      <w:r w:rsidR="001A09D2">
        <w:rPr>
          <w:rFonts w:eastAsia="Times New Roman"/>
          <w:color w:val="auto"/>
          <w:lang w:eastAsia="en-US"/>
        </w:rPr>
        <w:t>not want</w:t>
      </w:r>
      <w:r w:rsidR="004C45E3">
        <w:rPr>
          <w:rFonts w:eastAsia="Times New Roman"/>
          <w:color w:val="auto"/>
          <w:lang w:eastAsia="en-US"/>
        </w:rPr>
        <w:t>ing</w:t>
      </w:r>
      <w:r w:rsidR="001A09D2">
        <w:rPr>
          <w:rFonts w:eastAsia="Times New Roman"/>
          <w:color w:val="auto"/>
          <w:lang w:eastAsia="en-US"/>
        </w:rPr>
        <w:t xml:space="preserve"> anymore treatment </w:t>
      </w:r>
      <w:r w:rsidR="006D5B5A">
        <w:rPr>
          <w:rFonts w:eastAsia="Times New Roman"/>
          <w:color w:val="auto"/>
          <w:lang w:eastAsia="en-US"/>
        </w:rPr>
        <w:t>with</w:t>
      </w:r>
      <w:r w:rsidR="001A09D2">
        <w:rPr>
          <w:rFonts w:eastAsia="Times New Roman"/>
          <w:color w:val="auto"/>
          <w:lang w:eastAsia="en-US"/>
        </w:rPr>
        <w:t xml:space="preserve"> no</w:t>
      </w:r>
      <w:r w:rsidR="004C45E3">
        <w:rPr>
          <w:rFonts w:eastAsia="Times New Roman"/>
          <w:color w:val="auto"/>
          <w:lang w:eastAsia="en-US"/>
        </w:rPr>
        <w:t xml:space="preserve"> </w:t>
      </w:r>
      <w:r w:rsidR="00D41524">
        <w:rPr>
          <w:rFonts w:eastAsia="Times New Roman"/>
          <w:color w:val="auto"/>
          <w:lang w:eastAsia="en-US"/>
        </w:rPr>
        <w:t>desire</w:t>
      </w:r>
      <w:r w:rsidR="001A09D2">
        <w:rPr>
          <w:rFonts w:eastAsia="Times New Roman"/>
          <w:color w:val="auto"/>
          <w:lang w:eastAsia="en-US"/>
        </w:rPr>
        <w:t xml:space="preserve"> to live.</w:t>
      </w:r>
    </w:p>
    <w:p w14:paraId="35DEDEB5" w14:textId="37EDBF3D" w:rsidR="00806332" w:rsidRDefault="008448FB" w:rsidP="00806332">
      <w:r w:rsidRPr="00C70DD0">
        <w:lastRenderedPageBreak/>
        <w:t xml:space="preserve">Since Joe has been in the hospital, he </w:t>
      </w:r>
      <w:r w:rsidR="006E3EFA">
        <w:t>has been</w:t>
      </w:r>
      <w:r w:rsidRPr="00C70DD0">
        <w:t xml:space="preserve"> telling the nurses he wants to</w:t>
      </w:r>
      <w:r w:rsidR="000F06E5">
        <w:t>,</w:t>
      </w:r>
      <w:r w:rsidRPr="00C70DD0">
        <w:t xml:space="preserve"> </w:t>
      </w:r>
      <w:r w:rsidR="00BC2862">
        <w:t>“</w:t>
      </w:r>
      <w:r w:rsidRPr="00C70DD0">
        <w:t>end his life</w:t>
      </w:r>
      <w:r w:rsidR="00BC2862">
        <w:t>”</w:t>
      </w:r>
      <w:r w:rsidRPr="00C70DD0">
        <w:t xml:space="preserve"> and he is refusing any more treatments. </w:t>
      </w:r>
      <w:r w:rsidR="00753EBF">
        <w:t xml:space="preserve">His family is stating not to remove the life support </w:t>
      </w:r>
      <w:r w:rsidR="00C93B97">
        <w:t xml:space="preserve">ventilator while Joe is requesting </w:t>
      </w:r>
      <w:r w:rsidR="00E20135">
        <w:t>that he’d be taken off life support</w:t>
      </w:r>
      <w:r w:rsidR="00C93B97">
        <w:t xml:space="preserve">. </w:t>
      </w:r>
      <w:r w:rsidRPr="00C70DD0">
        <w:t xml:space="preserve">The </w:t>
      </w:r>
      <w:r w:rsidR="00A210CE" w:rsidRPr="00C70DD0">
        <w:t>p</w:t>
      </w:r>
      <w:r w:rsidRPr="00C70DD0">
        <w:t xml:space="preserve">sychiatrist suspects that Joe is depressed and has decisional capacity. </w:t>
      </w:r>
    </w:p>
    <w:p w14:paraId="6D0104EA" w14:textId="77777777" w:rsidR="002F2FBC" w:rsidRDefault="008C5602" w:rsidP="00806332">
      <w:pPr>
        <w:rPr>
          <w:rFonts w:ascii="Times New Roman" w:hAnsi="Times New Roman" w:cs="Times New Roman"/>
        </w:rPr>
      </w:pPr>
      <w:r w:rsidRPr="00DF017D">
        <w:rPr>
          <w:rFonts w:ascii="Times New Roman" w:hAnsi="Times New Roman" w:cs="Times New Roman"/>
        </w:rPr>
        <w:t>To begin this exploration, it is salient to note that there are typically two types of patients that consider denying or ending care terminal and non-terminal patients.</w:t>
      </w:r>
      <w:r w:rsidR="007D3C41">
        <w:rPr>
          <w:rFonts w:ascii="Times New Roman" w:hAnsi="Times New Roman" w:cs="Times New Roman"/>
        </w:rPr>
        <w:t xml:space="preserve"> </w:t>
      </w:r>
      <w:r w:rsidRPr="00DF017D">
        <w:rPr>
          <w:rFonts w:ascii="Times New Roman" w:hAnsi="Times New Roman" w:cs="Times New Roman"/>
        </w:rPr>
        <w:t xml:space="preserve">Terminal patients have a medical diagnosis, usually of disease, that will end their life. If they choose to abstain from medical intervention, the disease will take their life more quickly than it would have with intervention. If they have already started medical treatment for the disease, ceasing the treatment will also cause the disease to take their life more quickly than it would have with continued treatment. </w:t>
      </w:r>
    </w:p>
    <w:p w14:paraId="6B2BEE7A" w14:textId="77777777" w:rsidR="00FA73A2" w:rsidRDefault="008C5602" w:rsidP="00806332">
      <w:pPr>
        <w:rPr>
          <w:rFonts w:asciiTheme="majorHAnsi" w:hAnsiTheme="majorHAnsi" w:cstheme="majorHAnsi"/>
        </w:rPr>
      </w:pPr>
      <w:r w:rsidRPr="00DF017D">
        <w:rPr>
          <w:rFonts w:ascii="Times New Roman" w:hAnsi="Times New Roman" w:cs="Times New Roman"/>
        </w:rPr>
        <w:t>Non-terminal patients, however, have a medical diagnosis of a disease or significant injury</w:t>
      </w:r>
      <w:r w:rsidR="00AC5083">
        <w:rPr>
          <w:rFonts w:ascii="Times New Roman" w:hAnsi="Times New Roman" w:cs="Times New Roman"/>
        </w:rPr>
        <w:t xml:space="preserve"> </w:t>
      </w:r>
      <w:r w:rsidR="00AC5083" w:rsidRPr="00AC5083">
        <w:rPr>
          <w:rFonts w:asciiTheme="majorHAnsi" w:hAnsiTheme="majorHAnsi" w:cstheme="majorHAnsi"/>
        </w:rPr>
        <w:t>that will not end their life, but may require that they live differently than they are accustomed to. In these cases, the withholding or withdrawing of medical intervention, rather than the disease or injury, ends their life.</w:t>
      </w:r>
      <w:r w:rsidR="00AC5083">
        <w:rPr>
          <w:rFonts w:asciiTheme="majorHAnsi" w:hAnsiTheme="majorHAnsi" w:cstheme="majorHAnsi"/>
        </w:rPr>
        <w:t xml:space="preserve"> </w:t>
      </w:r>
      <w:r w:rsidR="00AC5083" w:rsidRPr="00AC5083">
        <w:rPr>
          <w:rFonts w:asciiTheme="majorHAnsi" w:hAnsiTheme="majorHAnsi" w:cstheme="majorHAnsi"/>
        </w:rPr>
        <w:t>Complicating factors</w:t>
      </w:r>
      <w:r w:rsidR="00C40C4B">
        <w:rPr>
          <w:rFonts w:asciiTheme="majorHAnsi" w:hAnsiTheme="majorHAnsi" w:cstheme="majorHAnsi"/>
        </w:rPr>
        <w:t xml:space="preserve"> </w:t>
      </w:r>
      <w:r w:rsidR="00AC5083" w:rsidRPr="00AC5083">
        <w:rPr>
          <w:rFonts w:asciiTheme="majorHAnsi" w:hAnsiTheme="majorHAnsi" w:cstheme="majorHAnsi"/>
        </w:rPr>
        <w:t>are the recognition by the AMA of intravenous hydration and nutrition as medical care that a patient can choose to withhold or withdraw, and the lack of recognition of a moral difference between withholding and withdrawing care.</w:t>
      </w:r>
      <w:r w:rsidR="00AC5083">
        <w:rPr>
          <w:rFonts w:asciiTheme="majorHAnsi" w:hAnsiTheme="majorHAnsi" w:cstheme="majorHAnsi"/>
        </w:rPr>
        <w:t xml:space="preserve"> </w:t>
      </w:r>
    </w:p>
    <w:p w14:paraId="54847BB5" w14:textId="5CA61978" w:rsidR="005B2BD0" w:rsidRDefault="00614D33" w:rsidP="00806332">
      <w:pPr>
        <w:rPr>
          <w:rFonts w:ascii="Times New Roman" w:hAnsi="Times New Roman" w:cs="Times New Roman"/>
        </w:rPr>
      </w:pPr>
      <w:r w:rsidRPr="00614D33">
        <w:rPr>
          <w:rFonts w:ascii="Times New Roman" w:hAnsi="Times New Roman" w:cs="Times New Roman"/>
        </w:rPr>
        <w:t>Terminal patients may not want to spend the rest of their time in a hospital setting or experiencing one invasive procedure after another. Non-terminal patients may not want to live with the significant restrictions on their activity that their diagnosis requires, especially when they can remember living a life of freedom.</w:t>
      </w:r>
      <w:r w:rsidR="00204AD8">
        <w:rPr>
          <w:rFonts w:ascii="Times New Roman" w:hAnsi="Times New Roman" w:cs="Times New Roman"/>
        </w:rPr>
        <w:t xml:space="preserve"> </w:t>
      </w:r>
    </w:p>
    <w:p w14:paraId="609924A4" w14:textId="77777777" w:rsidR="005D1188" w:rsidRDefault="005D1188" w:rsidP="00742C4F">
      <w:pPr>
        <w:spacing w:before="100" w:beforeAutospacing="1" w:after="100" w:afterAutospacing="1"/>
        <w:rPr>
          <w:rFonts w:ascii="Times New Roman" w:hAnsi="Times New Roman" w:cs="Times New Roman"/>
        </w:rPr>
      </w:pPr>
    </w:p>
    <w:p w14:paraId="4DB6E960" w14:textId="77777777" w:rsidR="005D1188" w:rsidRDefault="005D1188" w:rsidP="00742C4F">
      <w:pPr>
        <w:spacing w:before="100" w:beforeAutospacing="1" w:after="100" w:afterAutospacing="1"/>
        <w:rPr>
          <w:rFonts w:ascii="Times New Roman" w:hAnsi="Times New Roman" w:cs="Times New Roman"/>
        </w:rPr>
      </w:pPr>
    </w:p>
    <w:p w14:paraId="02B6346A" w14:textId="7D23D3EC" w:rsidR="0005184C" w:rsidRDefault="00204AD8" w:rsidP="00742C4F">
      <w:pPr>
        <w:spacing w:before="100" w:beforeAutospacing="1" w:after="100" w:afterAutospacing="1"/>
        <w:rPr>
          <w:rFonts w:ascii="Times New Roman" w:eastAsia="Times New Roman" w:hAnsi="Times New Roman" w:cs="Times New Roman"/>
          <w:color w:val="auto"/>
          <w:lang w:eastAsia="en-US"/>
        </w:rPr>
      </w:pPr>
      <w:bookmarkStart w:id="0" w:name="_GoBack"/>
      <w:bookmarkEnd w:id="0"/>
      <w:r>
        <w:rPr>
          <w:rFonts w:ascii="Times New Roman" w:hAnsi="Times New Roman" w:cs="Times New Roman"/>
        </w:rPr>
        <w:lastRenderedPageBreak/>
        <w:t xml:space="preserve">In </w:t>
      </w:r>
      <w:r w:rsidR="005B2BD0">
        <w:rPr>
          <w:rFonts w:ascii="Times New Roman" w:hAnsi="Times New Roman" w:cs="Times New Roman"/>
        </w:rPr>
        <w:t xml:space="preserve">this </w:t>
      </w:r>
      <w:r w:rsidR="009B20BD">
        <w:rPr>
          <w:rFonts w:ascii="Times New Roman" w:hAnsi="Times New Roman" w:cs="Times New Roman"/>
        </w:rPr>
        <w:t>case study</w:t>
      </w:r>
      <w:r>
        <w:rPr>
          <w:rFonts w:ascii="Times New Roman" w:hAnsi="Times New Roman" w:cs="Times New Roman"/>
        </w:rPr>
        <w:t>, it is a terminal diagnosis</w:t>
      </w:r>
      <w:r w:rsidR="005B2BD0">
        <w:rPr>
          <w:rFonts w:ascii="Times New Roman" w:hAnsi="Times New Roman" w:cs="Times New Roman"/>
        </w:rPr>
        <w:t xml:space="preserve">. </w:t>
      </w:r>
      <w:r w:rsidR="00234DFA">
        <w:rPr>
          <w:rFonts w:ascii="Times New Roman" w:hAnsi="Times New Roman" w:cs="Times New Roman"/>
        </w:rPr>
        <w:t xml:space="preserve">Joe wishes to end his life with no further treatments and breathing machines. </w:t>
      </w:r>
      <w:r w:rsidR="00A96691">
        <w:rPr>
          <w:rFonts w:ascii="Times New Roman" w:hAnsi="Times New Roman" w:cs="Times New Roman"/>
        </w:rPr>
        <w:t>He is</w:t>
      </w:r>
      <w:r w:rsidR="00EB5C5C">
        <w:rPr>
          <w:rFonts w:ascii="Times New Roman" w:hAnsi="Times New Roman" w:cs="Times New Roman"/>
        </w:rPr>
        <w:t xml:space="preserve"> only</w:t>
      </w:r>
      <w:r w:rsidR="00A96691">
        <w:rPr>
          <w:rFonts w:ascii="Times New Roman" w:hAnsi="Times New Roman" w:cs="Times New Roman"/>
        </w:rPr>
        <w:t xml:space="preserve"> thinking of what he wants and</w:t>
      </w:r>
      <w:r w:rsidR="002300BB">
        <w:rPr>
          <w:rFonts w:ascii="Times New Roman" w:hAnsi="Times New Roman" w:cs="Times New Roman"/>
        </w:rPr>
        <w:t xml:space="preserve"> what</w:t>
      </w:r>
      <w:r w:rsidR="00A96691">
        <w:rPr>
          <w:rFonts w:ascii="Times New Roman" w:hAnsi="Times New Roman" w:cs="Times New Roman"/>
        </w:rPr>
        <w:t xml:space="preserve"> is best for himself</w:t>
      </w:r>
      <w:r w:rsidR="00E67589">
        <w:rPr>
          <w:rFonts w:ascii="Times New Roman" w:hAnsi="Times New Roman" w:cs="Times New Roman"/>
        </w:rPr>
        <w:t>,</w:t>
      </w:r>
      <w:r w:rsidR="00A96691">
        <w:rPr>
          <w:rFonts w:ascii="Times New Roman" w:hAnsi="Times New Roman" w:cs="Times New Roman"/>
        </w:rPr>
        <w:t xml:space="preserve"> and not considering all possibilities for treatments first before breaking the news to his family.</w:t>
      </w:r>
      <w:r w:rsidR="00E30D65">
        <w:rPr>
          <w:rFonts w:ascii="Times New Roman" w:hAnsi="Times New Roman" w:cs="Times New Roman"/>
        </w:rPr>
        <w:t xml:space="preserve"> </w:t>
      </w:r>
      <w:r w:rsidR="00F36226">
        <w:rPr>
          <w:rFonts w:ascii="Times New Roman" w:hAnsi="Times New Roman" w:cs="Times New Roman"/>
        </w:rPr>
        <w:t xml:space="preserve"> </w:t>
      </w:r>
      <w:r w:rsidR="001F52F1">
        <w:rPr>
          <w:rFonts w:ascii="Times New Roman" w:eastAsia="Times New Roman" w:hAnsi="Times New Roman" w:cs="Times New Roman"/>
          <w:color w:val="auto"/>
          <w:lang w:eastAsia="en-US"/>
        </w:rPr>
        <w:t xml:space="preserve">There </w:t>
      </w:r>
      <w:r w:rsidR="000C3C16">
        <w:rPr>
          <w:rFonts w:ascii="Times New Roman" w:eastAsia="Times New Roman" w:hAnsi="Times New Roman" w:cs="Times New Roman"/>
          <w:color w:val="auto"/>
          <w:lang w:eastAsia="en-US"/>
        </w:rPr>
        <w:t xml:space="preserve">is an emotional difference between Joe and his </w:t>
      </w:r>
      <w:r w:rsidR="00174071">
        <w:rPr>
          <w:rFonts w:ascii="Times New Roman" w:eastAsia="Times New Roman" w:hAnsi="Times New Roman" w:cs="Times New Roman"/>
          <w:color w:val="auto"/>
          <w:lang w:eastAsia="en-US"/>
        </w:rPr>
        <w:t xml:space="preserve">family to end his life or not. </w:t>
      </w:r>
    </w:p>
    <w:p w14:paraId="7E57767A" w14:textId="57369FEA" w:rsidR="00742C4F" w:rsidRDefault="00174071" w:rsidP="00742C4F">
      <w:pPr>
        <w:spacing w:before="100" w:beforeAutospacing="1" w:after="100" w:afterAutospacing="1"/>
        <w:rPr>
          <w:rFonts w:ascii="Times New Roman" w:eastAsia="Times New Roman" w:hAnsi="Times New Roman" w:cs="Times New Roman"/>
          <w:color w:val="auto"/>
          <w:lang w:eastAsia="en-US"/>
        </w:rPr>
      </w:pPr>
      <w:r>
        <w:rPr>
          <w:rFonts w:ascii="Times New Roman" w:eastAsia="Times New Roman" w:hAnsi="Times New Roman" w:cs="Times New Roman"/>
          <w:color w:val="auto"/>
          <w:lang w:eastAsia="en-US"/>
        </w:rPr>
        <w:t>T</w:t>
      </w:r>
      <w:r w:rsidR="00742C4F" w:rsidRPr="001706E2">
        <w:rPr>
          <w:rFonts w:ascii="Times New Roman" w:eastAsia="Times New Roman" w:hAnsi="Times New Roman" w:cs="Times New Roman"/>
          <w:color w:val="auto"/>
          <w:lang w:eastAsia="en-US"/>
        </w:rPr>
        <w:t>here is no ethical difference between withholding and withdrawing treatment. When an intervention no longer helps to achieve the patient’s goals for care or desired quality of life, it is ethically appropriate for physicians to withdraw it.</w:t>
      </w:r>
      <w:r w:rsidR="001713F7">
        <w:rPr>
          <w:rFonts w:ascii="Times New Roman" w:eastAsia="Times New Roman" w:hAnsi="Times New Roman" w:cs="Times New Roman"/>
          <w:color w:val="auto"/>
          <w:lang w:eastAsia="en-US"/>
        </w:rPr>
        <w:t xml:space="preserve"> It will have to be up to Jo</w:t>
      </w:r>
      <w:r w:rsidR="006E4EAA">
        <w:rPr>
          <w:rFonts w:ascii="Times New Roman" w:eastAsia="Times New Roman" w:hAnsi="Times New Roman" w:cs="Times New Roman"/>
          <w:color w:val="auto"/>
          <w:lang w:eastAsia="en-US"/>
        </w:rPr>
        <w:t xml:space="preserve">e to decide since he is still coherent no matter how his family feels about it. The doctors may rule out there is nothing much more they can do to save </w:t>
      </w:r>
      <w:r w:rsidR="00601F12">
        <w:rPr>
          <w:rFonts w:ascii="Times New Roman" w:eastAsia="Times New Roman" w:hAnsi="Times New Roman" w:cs="Times New Roman"/>
          <w:color w:val="auto"/>
          <w:lang w:eastAsia="en-US"/>
        </w:rPr>
        <w:t xml:space="preserve">Joe’s life. </w:t>
      </w:r>
      <w:r w:rsidR="00C428FA">
        <w:rPr>
          <w:rFonts w:ascii="Times New Roman" w:eastAsia="Times New Roman" w:hAnsi="Times New Roman" w:cs="Times New Roman"/>
          <w:color w:val="auto"/>
          <w:lang w:eastAsia="en-US"/>
        </w:rPr>
        <w:t xml:space="preserve">Once and for all to believe Joe </w:t>
      </w:r>
      <w:r w:rsidR="0087407D">
        <w:rPr>
          <w:rFonts w:ascii="Times New Roman" w:eastAsia="Times New Roman" w:hAnsi="Times New Roman" w:cs="Times New Roman"/>
          <w:color w:val="auto"/>
          <w:lang w:eastAsia="en-US"/>
        </w:rPr>
        <w:t>doesn’t have decisional capacity</w:t>
      </w:r>
      <w:r w:rsidR="00DD4903">
        <w:rPr>
          <w:rFonts w:ascii="Times New Roman" w:eastAsia="Times New Roman" w:hAnsi="Times New Roman" w:cs="Times New Roman"/>
          <w:color w:val="auto"/>
          <w:lang w:eastAsia="en-US"/>
        </w:rPr>
        <w:t xml:space="preserve"> and just doesn’t want to suffer anymore</w:t>
      </w:r>
      <w:r w:rsidR="00A670B3">
        <w:rPr>
          <w:rFonts w:ascii="Times New Roman" w:eastAsia="Times New Roman" w:hAnsi="Times New Roman" w:cs="Times New Roman"/>
          <w:color w:val="auto"/>
          <w:lang w:eastAsia="en-US"/>
        </w:rPr>
        <w:t xml:space="preserve">. </w:t>
      </w:r>
      <w:r w:rsidR="00601F12">
        <w:rPr>
          <w:rFonts w:ascii="Times New Roman" w:eastAsia="Times New Roman" w:hAnsi="Times New Roman" w:cs="Times New Roman"/>
          <w:color w:val="auto"/>
          <w:lang w:eastAsia="en-US"/>
        </w:rPr>
        <w:t>It maybe Joe’s only alternative</w:t>
      </w:r>
      <w:r w:rsidR="00B264E3">
        <w:rPr>
          <w:rFonts w:ascii="Times New Roman" w:eastAsia="Times New Roman" w:hAnsi="Times New Roman" w:cs="Times New Roman"/>
          <w:color w:val="auto"/>
          <w:lang w:eastAsia="en-US"/>
        </w:rPr>
        <w:t xml:space="preserve"> to end his life. To end his life forms needs to be filled out </w:t>
      </w:r>
      <w:r w:rsidR="00C40C4B">
        <w:rPr>
          <w:rFonts w:ascii="Times New Roman" w:eastAsia="Times New Roman" w:hAnsi="Times New Roman" w:cs="Times New Roman"/>
          <w:color w:val="auto"/>
          <w:lang w:eastAsia="en-US"/>
        </w:rPr>
        <w:t>then the</w:t>
      </w:r>
      <w:r w:rsidR="00B264E3">
        <w:rPr>
          <w:rFonts w:ascii="Times New Roman" w:eastAsia="Times New Roman" w:hAnsi="Times New Roman" w:cs="Times New Roman"/>
          <w:color w:val="auto"/>
          <w:lang w:eastAsia="en-US"/>
        </w:rPr>
        <w:t xml:space="preserve"> doctor will remove the </w:t>
      </w:r>
      <w:r w:rsidR="002F2FBC">
        <w:rPr>
          <w:rFonts w:ascii="Times New Roman" w:eastAsia="Times New Roman" w:hAnsi="Times New Roman" w:cs="Times New Roman"/>
          <w:color w:val="auto"/>
          <w:lang w:eastAsia="en-US"/>
        </w:rPr>
        <w:t xml:space="preserve">ventilator. </w:t>
      </w:r>
    </w:p>
    <w:p w14:paraId="65A1BCAE" w14:textId="5DE46C4B" w:rsidR="0029680F" w:rsidRPr="004F2E81" w:rsidRDefault="004F2E81" w:rsidP="004F2E81">
      <w:pPr>
        <w:spacing w:before="100" w:beforeAutospacing="1" w:after="100" w:afterAutospacing="1"/>
        <w:ind w:firstLine="0"/>
        <w:jc w:val="center"/>
        <w:rPr>
          <w:rFonts w:ascii="Times New Roman" w:eastAsia="Times New Roman" w:hAnsi="Times New Roman" w:cs="Times New Roman"/>
          <w:b/>
          <w:bCs/>
          <w:color w:val="auto"/>
          <w:lang w:eastAsia="en-US"/>
        </w:rPr>
      </w:pPr>
      <w:r w:rsidRPr="004F2E81">
        <w:rPr>
          <w:rFonts w:ascii="Times New Roman" w:eastAsia="Times New Roman" w:hAnsi="Times New Roman" w:cs="Times New Roman"/>
          <w:b/>
          <w:bCs/>
          <w:color w:val="auto"/>
          <w:lang w:eastAsia="en-US"/>
        </w:rPr>
        <w:t>Counter Argument</w:t>
      </w:r>
    </w:p>
    <w:p w14:paraId="544FFFF2" w14:textId="1E0B3B0E" w:rsidR="00277AB3" w:rsidRDefault="003A5D0F" w:rsidP="003A5D0F">
      <w:r w:rsidRPr="00806332">
        <w:t>In Joe’s case</w:t>
      </w:r>
      <w:r>
        <w:t>,</w:t>
      </w:r>
      <w:r w:rsidRPr="00806332">
        <w:t xml:space="preserve"> he lived a full life then </w:t>
      </w:r>
      <w:r>
        <w:t xml:space="preserve">all the sudden </w:t>
      </w:r>
      <w:r w:rsidRPr="00806332">
        <w:t xml:space="preserve">had a stroke and is in the hospital getting prodded a poked with treatments and endless tests. He is at the point to where he is refusing treatment to end the pain and to promote happiness. </w:t>
      </w:r>
      <w:r>
        <w:t xml:space="preserve"> </w:t>
      </w:r>
      <w:r w:rsidRPr="00806332">
        <w:t xml:space="preserve"> He is merely tired of being in pain. What is the </w:t>
      </w:r>
      <w:r w:rsidR="006C7895">
        <w:t xml:space="preserve">moral right from </w:t>
      </w:r>
      <w:r w:rsidR="00575C94">
        <w:t xml:space="preserve">wrong </w:t>
      </w:r>
      <w:r w:rsidR="00575C94" w:rsidRPr="00806332">
        <w:t>decision</w:t>
      </w:r>
      <w:r w:rsidRPr="00806332">
        <w:t xml:space="preserve"> here? </w:t>
      </w:r>
      <w:r>
        <w:t>F</w:t>
      </w:r>
      <w:r w:rsidRPr="00806332">
        <w:t xml:space="preserve">or his families wishes of keeping Joe alive, or to go by Joe’s wishes of wanting to end it all? As a </w:t>
      </w:r>
      <w:r w:rsidR="00D55D50">
        <w:t>utilitarian,</w:t>
      </w:r>
      <w:r w:rsidRPr="00806332">
        <w:t xml:space="preserve"> it will promote great pain </w:t>
      </w:r>
      <w:r>
        <w:t xml:space="preserve">to his family and friends </w:t>
      </w:r>
      <w:r w:rsidRPr="00806332">
        <w:t>to lose</w:t>
      </w:r>
      <w:r>
        <w:t>,</w:t>
      </w:r>
      <w:r w:rsidRPr="00806332">
        <w:t xml:space="preserve"> then gain happiness and relief for Joe. Clearly, Joe doesn’t want to suffer and go through the pain. </w:t>
      </w:r>
      <w:r w:rsidR="00D80453">
        <w:t>A doctor can cho</w:t>
      </w:r>
      <w:r w:rsidR="003079FD">
        <w:t>o</w:t>
      </w:r>
      <w:r w:rsidR="00D80453">
        <w:t>se to end his life or not. Would that be</w:t>
      </w:r>
      <w:r w:rsidR="003079FD">
        <w:t xml:space="preserve"> an</w:t>
      </w:r>
      <w:r w:rsidR="00D80453">
        <w:t xml:space="preserve"> ethical </w:t>
      </w:r>
      <w:r w:rsidR="003079FD">
        <w:t>decision to make?</w:t>
      </w:r>
      <w:r w:rsidR="00483150">
        <w:t xml:space="preserve"> </w:t>
      </w:r>
      <w:r w:rsidR="003079FD">
        <w:t xml:space="preserve"> </w:t>
      </w:r>
      <w:r w:rsidR="002747E2">
        <w:t xml:space="preserve">When determining someone’s death you </w:t>
      </w:r>
      <w:r w:rsidR="00303AF0">
        <w:t>must</w:t>
      </w:r>
      <w:r w:rsidR="002747E2">
        <w:t xml:space="preserve"> put everything and everyone into consideration. </w:t>
      </w:r>
      <w:r w:rsidR="00483150">
        <w:t xml:space="preserve">In Joe’s position the doctor can not end his life when the </w:t>
      </w:r>
      <w:r w:rsidR="00303AF0">
        <w:t>physiatrist</w:t>
      </w:r>
      <w:r w:rsidR="00483150">
        <w:t xml:space="preserve"> </w:t>
      </w:r>
      <w:r w:rsidR="0070445F">
        <w:t>announced on record that he has decisional capacity. It will be up to his wife to decide hi</w:t>
      </w:r>
      <w:r w:rsidR="00303AF0">
        <w:t>s fate.</w:t>
      </w:r>
    </w:p>
    <w:p w14:paraId="0CF91DA3" w14:textId="77777777" w:rsidR="00303AF0" w:rsidRDefault="00303AF0" w:rsidP="003A5D0F"/>
    <w:p w14:paraId="3775FC33" w14:textId="77777777" w:rsidR="00303AF0" w:rsidRDefault="00303AF0" w:rsidP="003A5D0F"/>
    <w:p w14:paraId="2329B547" w14:textId="77777777" w:rsidR="00303AF0" w:rsidRDefault="00303AF0" w:rsidP="003A5D0F"/>
    <w:p w14:paraId="62421EC3" w14:textId="4C4CAA92" w:rsidR="005D1188" w:rsidRDefault="003A5D0F" w:rsidP="005D1188">
      <w:pPr>
        <w:rPr>
          <w:b/>
          <w:bCs/>
        </w:rPr>
      </w:pPr>
      <w:r w:rsidRPr="00806332">
        <w:t>In this case it is about to promote happiness for the patient</w:t>
      </w:r>
      <w:r w:rsidR="00416BBC">
        <w:t>. n</w:t>
      </w:r>
      <w:r w:rsidRPr="00806332">
        <w:t>o matter</w:t>
      </w:r>
      <w:r>
        <w:t xml:space="preserve"> how it will</w:t>
      </w:r>
      <w:r w:rsidRPr="00806332">
        <w:t xml:space="preserve"> </w:t>
      </w:r>
      <w:r>
        <w:t>a</w:t>
      </w:r>
      <w:r w:rsidRPr="00806332">
        <w:t>ffect his family and friends</w:t>
      </w:r>
      <w:r>
        <w:t xml:space="preserve">. </w:t>
      </w:r>
      <w:r w:rsidRPr="00806332">
        <w:t xml:space="preserve"> </w:t>
      </w:r>
      <w:r>
        <w:t>T</w:t>
      </w:r>
      <w:r w:rsidRPr="00806332">
        <w:t>he bottom line is</w:t>
      </w:r>
      <w:r w:rsidR="0091584B">
        <w:t xml:space="preserve"> that</w:t>
      </w:r>
      <w:r w:rsidRPr="00806332">
        <w:t xml:space="preserve"> Joe does not want to suffer any more than he already </w:t>
      </w:r>
      <w:r>
        <w:t>has been</w:t>
      </w:r>
      <w:r w:rsidR="00D96BEF">
        <w:t>.</w:t>
      </w:r>
      <w:r w:rsidR="001B5B40">
        <w:t xml:space="preserve"> How does one determine what is best</w:t>
      </w:r>
      <w:r w:rsidR="002B609A">
        <w:t xml:space="preserve"> for Joe? It is ethical to promote happiness to not end his life just for his families wishes</w:t>
      </w:r>
      <w:r w:rsidR="007E1A36">
        <w:t>,</w:t>
      </w:r>
      <w:r w:rsidR="00E64903">
        <w:t xml:space="preserve"> </w:t>
      </w:r>
      <w:r w:rsidR="00FC4BA8">
        <w:t>this will promote more pain</w:t>
      </w:r>
      <w:r w:rsidR="00ED43D2">
        <w:t>. When Joe has made it completely clear</w:t>
      </w:r>
      <w:r w:rsidR="00020CEA">
        <w:t xml:space="preserve"> to stop all treatments.</w:t>
      </w:r>
      <w:r w:rsidR="00FC4BA8">
        <w:t xml:space="preserve"> </w:t>
      </w:r>
      <w:r w:rsidR="00BF2B01">
        <w:t xml:space="preserve">It is </w:t>
      </w:r>
      <w:r w:rsidR="00296E62">
        <w:t>unethical to go by the patient</w:t>
      </w:r>
      <w:r w:rsidR="00623985">
        <w:t>’</w:t>
      </w:r>
      <w:r w:rsidR="00296E62">
        <w:t>s wishes. If he or she chose what they want towards the end of their life</w:t>
      </w:r>
      <w:r w:rsidR="0043033F">
        <w:t>,</w:t>
      </w:r>
      <w:r w:rsidR="00296E62">
        <w:t xml:space="preserve"> then they have the right to do so</w:t>
      </w:r>
      <w:r w:rsidR="00AC4B83">
        <w:t xml:space="preserve"> whether it is a moral sin or not</w:t>
      </w:r>
      <w:r w:rsidR="00296E62">
        <w:t xml:space="preserve">. </w:t>
      </w:r>
    </w:p>
    <w:p w14:paraId="2AAC395D" w14:textId="260328D4" w:rsidR="00B16BF6" w:rsidRDefault="001E4F2C" w:rsidP="00A17B88">
      <w:pPr>
        <w:ind w:firstLine="0"/>
        <w:jc w:val="center"/>
        <w:rPr>
          <w:b/>
          <w:bCs/>
          <w:sz w:val="28"/>
          <w:szCs w:val="28"/>
        </w:rPr>
      </w:pPr>
      <w:r w:rsidRPr="00A17B88">
        <w:rPr>
          <w:b/>
          <w:bCs/>
        </w:rPr>
        <w:t>Conclusion</w:t>
      </w:r>
    </w:p>
    <w:p w14:paraId="57C49893" w14:textId="6E46ADDF" w:rsidR="003D3389" w:rsidRPr="00185035" w:rsidRDefault="000972F4" w:rsidP="003D3389">
      <w:pPr>
        <w:rPr>
          <w:rFonts w:ascii="Times New Roman" w:hAnsi="Times New Roman" w:cs="Times New Roman"/>
        </w:rPr>
      </w:pPr>
      <w:r>
        <w:t>I argued</w:t>
      </w:r>
      <w:r w:rsidR="00640CCF">
        <w:t xml:space="preserve"> my theory </w:t>
      </w:r>
      <w:r w:rsidR="00632FD9">
        <w:t>as a</w:t>
      </w:r>
      <w:r w:rsidR="00640CCF">
        <w:t xml:space="preserve"> </w:t>
      </w:r>
      <w:r w:rsidR="00623985">
        <w:t>utilitarian study</w:t>
      </w:r>
      <w:r w:rsidR="00FE66DB">
        <w:t>,</w:t>
      </w:r>
      <w:r w:rsidR="00640CCF">
        <w:t xml:space="preserve"> </w:t>
      </w:r>
      <w:r w:rsidR="002716F8">
        <w:t>an</w:t>
      </w:r>
      <w:r w:rsidR="00640CCF">
        <w:t xml:space="preserve"> end of life case.</w:t>
      </w:r>
      <w:r w:rsidR="003D3389">
        <w:t xml:space="preserve"> </w:t>
      </w:r>
      <w:r w:rsidR="003D3389" w:rsidRPr="00185035">
        <w:rPr>
          <w:rFonts w:ascii="Times New Roman" w:hAnsi="Times New Roman" w:cs="Times New Roman"/>
        </w:rPr>
        <w:t xml:space="preserve">The case study about Joe that I </w:t>
      </w:r>
      <w:r w:rsidR="003D3389">
        <w:rPr>
          <w:rFonts w:ascii="Times New Roman" w:hAnsi="Times New Roman" w:cs="Times New Roman"/>
        </w:rPr>
        <w:t>have observed</w:t>
      </w:r>
      <w:r w:rsidR="003D3389" w:rsidRPr="00185035">
        <w:rPr>
          <w:rFonts w:ascii="Times New Roman" w:hAnsi="Times New Roman" w:cs="Times New Roman"/>
        </w:rPr>
        <w:t xml:space="preserve"> about is the patient and doctor compliant or non-compliant. The author explains what is ethical and unethical when it comes to a patient like Joe who refuses treatment and says he wants to end his life. As a utilitarian reviewing this case it would promote Joe’s satisfaction to end his life. Would it be ethical for the physician end his life without a “living will?” Then the doctor may have to explain why he didn’t try to save his life to the board committee of the hospital he practices at.</w:t>
      </w:r>
    </w:p>
    <w:p w14:paraId="19FB4935" w14:textId="2C1E14E6" w:rsidR="00B16BF6" w:rsidRDefault="00640CCF" w:rsidP="000972F4">
      <w:pPr>
        <w:ind w:firstLine="540"/>
      </w:pPr>
      <w:r>
        <w:t xml:space="preserve"> </w:t>
      </w:r>
      <w:r w:rsidR="0039371A">
        <w:t xml:space="preserve">I am </w:t>
      </w:r>
      <w:r w:rsidR="008137B3">
        <w:t>intrigued</w:t>
      </w:r>
      <w:r w:rsidR="0039371A">
        <w:t xml:space="preserve"> </w:t>
      </w:r>
      <w:r w:rsidR="008137B3">
        <w:t xml:space="preserve">to learn as a </w:t>
      </w:r>
      <w:r w:rsidR="00D80C5E">
        <w:t>utilitarian,</w:t>
      </w:r>
      <w:r w:rsidR="00F97BA1">
        <w:t xml:space="preserve"> no matter </w:t>
      </w:r>
      <w:r w:rsidR="006A0888">
        <w:t xml:space="preserve">what </w:t>
      </w:r>
      <w:r w:rsidR="002716F8">
        <w:t xml:space="preserve">the ethical </w:t>
      </w:r>
      <w:r w:rsidR="00F97BA1">
        <w:t>outcome</w:t>
      </w:r>
      <w:r w:rsidR="00FD711B">
        <w:t xml:space="preserve"> maybe</w:t>
      </w:r>
      <w:r w:rsidR="00F97BA1">
        <w:t xml:space="preserve"> or possibility </w:t>
      </w:r>
      <w:r w:rsidR="00334149">
        <w:t>for a major deci</w:t>
      </w:r>
      <w:r w:rsidR="0039371A">
        <w:t>sio</w:t>
      </w:r>
      <w:r w:rsidR="00334149">
        <w:t>n to end a life is to promote happiness.</w:t>
      </w:r>
      <w:r w:rsidR="00FD711B">
        <w:t xml:space="preserve"> </w:t>
      </w:r>
      <w:r w:rsidR="00334149">
        <w:t xml:space="preserve"> This is to make the patient not suffer </w:t>
      </w:r>
      <w:r w:rsidR="0009777C">
        <w:t xml:space="preserve">and to abided by their wishes to make them at peace and happy. </w:t>
      </w:r>
      <w:r w:rsidR="00FD711B">
        <w:t xml:space="preserve">It is </w:t>
      </w:r>
      <w:r w:rsidR="000B4063">
        <w:t>one’s</w:t>
      </w:r>
      <w:r w:rsidR="00FD711B">
        <w:t xml:space="preserve"> decision in the end</w:t>
      </w:r>
      <w:r w:rsidR="00567439">
        <w:t xml:space="preserve">, unless you are not coherent then they talk to the next person of kin. </w:t>
      </w:r>
      <w:r w:rsidR="00096FBB">
        <w:t xml:space="preserve"> I</w:t>
      </w:r>
      <w:r w:rsidR="008B38B2">
        <w:t xml:space="preserve"> </w:t>
      </w:r>
      <w:r w:rsidR="00096FBB">
        <w:t>have never looked at death or the end of life in this way.</w:t>
      </w:r>
    </w:p>
    <w:p w14:paraId="22D1D216" w14:textId="3F227083" w:rsidR="002A0F25" w:rsidRDefault="00096FBB" w:rsidP="00387547">
      <w:pPr>
        <w:ind w:right="-270" w:firstLine="540"/>
        <w:jc w:val="center"/>
      </w:pPr>
      <w:r>
        <w:t xml:space="preserve"> </w:t>
      </w:r>
      <w:r w:rsidR="008B38B2">
        <w:t xml:space="preserve">In the end we </w:t>
      </w:r>
      <w:r w:rsidR="00347F0F">
        <w:t xml:space="preserve">really do chose our own fate of how we want to end our lives. </w:t>
      </w:r>
      <w:r w:rsidR="00884353">
        <w:t xml:space="preserve"> Having a living will is one thing, </w:t>
      </w:r>
      <w:r w:rsidR="00B16BF6">
        <w:t>coming</w:t>
      </w:r>
      <w:r w:rsidR="00884353">
        <w:t xml:space="preserve"> down to the moral right or wrong decisions and the theories beyond it</w:t>
      </w:r>
      <w:r w:rsidR="00575C94">
        <w:t>,</w:t>
      </w:r>
      <w:r w:rsidR="00884353">
        <w:t xml:space="preserve"> is a completely different story </w:t>
      </w:r>
      <w:r w:rsidR="00575C94">
        <w:t>o</w:t>
      </w:r>
      <w:r w:rsidR="00884353">
        <w:t xml:space="preserve">n its own. </w:t>
      </w:r>
      <w:r w:rsidR="00575C94">
        <w:t xml:space="preserve">I </w:t>
      </w:r>
      <w:r w:rsidR="00632FD9">
        <w:t xml:space="preserve">will </w:t>
      </w:r>
      <w:r w:rsidR="00022021">
        <w:t>surely</w:t>
      </w:r>
      <w:r w:rsidR="00575C94">
        <w:t xml:space="preserve"> keep this in mind </w:t>
      </w:r>
      <w:r w:rsidR="00C752C2">
        <w:t xml:space="preserve">to </w:t>
      </w:r>
      <w:r w:rsidR="000D39A7">
        <w:t>plan</w:t>
      </w:r>
      <w:r w:rsidR="00C752C2">
        <w:t xml:space="preserve"> </w:t>
      </w:r>
      <w:r w:rsidR="008F6F42">
        <w:t>for t</w:t>
      </w:r>
      <w:r w:rsidR="00103589">
        <w:t>he end of my life.</w:t>
      </w:r>
    </w:p>
    <w:p w14:paraId="3D39EAA3" w14:textId="71EB3BA4" w:rsidR="002A0F25" w:rsidRDefault="002A0F25" w:rsidP="008F6F42">
      <w:pPr>
        <w:jc w:val="center"/>
      </w:pPr>
    </w:p>
    <w:p w14:paraId="685BE6E8" w14:textId="28B63484" w:rsidR="002A0F25" w:rsidRDefault="002A0F25" w:rsidP="002A0F25">
      <w:pPr>
        <w:spacing w:line="240" w:lineRule="auto"/>
        <w:jc w:val="center"/>
      </w:pPr>
    </w:p>
    <w:p w14:paraId="71096472" w14:textId="105F67F9" w:rsidR="002A0F25" w:rsidRDefault="002A0F25" w:rsidP="002A0F25">
      <w:pPr>
        <w:spacing w:line="240" w:lineRule="auto"/>
        <w:jc w:val="center"/>
      </w:pPr>
    </w:p>
    <w:p w14:paraId="372466FE" w14:textId="0A8FE635" w:rsidR="002A0F25" w:rsidRDefault="002A0F25" w:rsidP="002A0F25">
      <w:pPr>
        <w:spacing w:line="240" w:lineRule="auto"/>
        <w:jc w:val="center"/>
      </w:pPr>
    </w:p>
    <w:p w14:paraId="4D7F411E" w14:textId="25F1E8C7" w:rsidR="002A0F25" w:rsidRDefault="002A0F25" w:rsidP="002A0F25">
      <w:pPr>
        <w:spacing w:line="240" w:lineRule="auto"/>
        <w:jc w:val="center"/>
      </w:pPr>
    </w:p>
    <w:sdt>
      <w:sdtPr>
        <w:rPr>
          <w:rFonts w:ascii="Arial" w:hAnsi="Arial" w:cs="Arial"/>
          <w:sz w:val="20"/>
          <w:szCs w:val="20"/>
        </w:rPr>
        <w:id w:val="-1096949615"/>
        <w:docPartObj>
          <w:docPartGallery w:val="Bibliographies"/>
          <w:docPartUnique/>
        </w:docPartObj>
      </w:sdtPr>
      <w:sdtEndPr/>
      <w:sdtContent>
        <w:p w14:paraId="2C6741B4" w14:textId="55D3362A" w:rsidR="002A0F25" w:rsidRDefault="002A0F25" w:rsidP="002A0F25">
          <w:pPr>
            <w:spacing w:line="240" w:lineRule="auto"/>
            <w:jc w:val="center"/>
            <w:rPr>
              <w:rFonts w:ascii="Arial" w:hAnsi="Arial" w:cs="Arial"/>
              <w:sz w:val="20"/>
              <w:szCs w:val="20"/>
            </w:rPr>
          </w:pPr>
        </w:p>
        <w:p w14:paraId="0C889F77" w14:textId="2CFA8304" w:rsidR="002A0F25" w:rsidRPr="000D39A7" w:rsidRDefault="002A0F25" w:rsidP="000D39A7">
          <w:pPr>
            <w:spacing w:line="240" w:lineRule="auto"/>
            <w:jc w:val="center"/>
            <w:rPr>
              <w:rFonts w:ascii="Times New Roman" w:hAnsi="Times New Roman" w:cs="Times New Roman"/>
              <w:b/>
              <w:bCs/>
              <w:sz w:val="36"/>
              <w:szCs w:val="36"/>
            </w:rPr>
          </w:pPr>
          <w:r w:rsidRPr="0075111A">
            <w:rPr>
              <w:rFonts w:ascii="Times New Roman" w:hAnsi="Times New Roman" w:cs="Times New Roman"/>
              <w:b/>
              <w:bCs/>
              <w:sz w:val="36"/>
              <w:szCs w:val="36"/>
            </w:rPr>
            <w:t>THE CASE OF JOE</w:t>
          </w:r>
        </w:p>
        <w:p w14:paraId="705A4004" w14:textId="70260475" w:rsidR="002A0F25" w:rsidRPr="001B11CC" w:rsidRDefault="008F6F42" w:rsidP="002A0F25">
          <w:pPr>
            <w:spacing w:line="240" w:lineRule="auto"/>
            <w:jc w:val="center"/>
            <w:rPr>
              <w:rFonts w:ascii="Times New Roman" w:hAnsi="Times New Roman" w:cs="Times New Roman"/>
            </w:rPr>
          </w:pPr>
          <w:r>
            <w:rPr>
              <w:rFonts w:ascii="Times New Roman" w:hAnsi="Times New Roman" w:cs="Times New Roman"/>
            </w:rPr>
            <w:t>“Bibliography”</w:t>
          </w:r>
        </w:p>
        <w:p w14:paraId="5156C49A" w14:textId="77777777" w:rsidR="002A0F25" w:rsidRDefault="002A0F25" w:rsidP="002A0F25">
          <w:pPr>
            <w:spacing w:line="240" w:lineRule="auto"/>
            <w:rPr>
              <w:rFonts w:ascii="Arial" w:hAnsi="Arial" w:cs="Arial"/>
              <w:sz w:val="20"/>
              <w:szCs w:val="20"/>
            </w:rPr>
          </w:pPr>
        </w:p>
        <w:p w14:paraId="08C11832" w14:textId="77777777" w:rsidR="002A0F25" w:rsidRPr="003A54B0" w:rsidRDefault="002A0F25" w:rsidP="002A0F25">
          <w:pPr>
            <w:rPr>
              <w:rFonts w:ascii="Times New Roman" w:hAnsi="Times New Roman" w:cs="Times New Roman"/>
            </w:rPr>
          </w:pPr>
          <w:r w:rsidRPr="0075111A">
            <w:rPr>
              <w:rFonts w:ascii="Arial" w:hAnsi="Arial" w:cs="Arial"/>
              <w:sz w:val="20"/>
              <w:szCs w:val="20"/>
            </w:rPr>
            <w:t xml:space="preserve">Lawton J, White D, Rankin D, Elliott J, Taylor C, Cooper C, et al. Staff experiences of closing out a clinical trial involving withdrawal of treatment: qualitative study. Trials [Internet]. 2017 Feb 7 [cited 2020 Nov 22];18(1):61. </w:t>
          </w:r>
          <w:r>
            <w:t xml:space="preserve">  </w:t>
          </w:r>
          <w:hyperlink r:id="rId12" w:history="1">
            <w:r w:rsidRPr="00D43430">
              <w:rPr>
                <w:rStyle w:val="Hyperlink"/>
              </w:rPr>
              <w:t>http://search.ebscohost.com/login.aspx?direct=true&amp;AuthType=ip,sso&amp;db=mdc&amp;AN=28173843&amp;site=eds-live</w:t>
            </w:r>
          </w:hyperlink>
          <w:r>
            <w:t xml:space="preserve">  The </w:t>
          </w:r>
          <w:r>
            <w:rPr>
              <w:rFonts w:ascii="Times New Roman" w:hAnsi="Times New Roman" w:cs="Times New Roman"/>
            </w:rPr>
            <w:t>a</w:t>
          </w:r>
          <w:r w:rsidRPr="003A54B0">
            <w:rPr>
              <w:rFonts w:ascii="Times New Roman" w:hAnsi="Times New Roman" w:cs="Times New Roman"/>
            </w:rPr>
            <w:t>uthors observ</w:t>
          </w:r>
          <w:r>
            <w:rPr>
              <w:rFonts w:ascii="Times New Roman" w:hAnsi="Times New Roman" w:cs="Times New Roman"/>
            </w:rPr>
            <w:t>ed</w:t>
          </w:r>
          <w:r w:rsidRPr="003A54B0">
            <w:rPr>
              <w:rFonts w:ascii="Times New Roman" w:hAnsi="Times New Roman" w:cs="Times New Roman"/>
            </w:rPr>
            <w:t xml:space="preserve"> the ethical and emotional challenges about a trial case for withdrawing a treatment on a patient. They argued in the trial if it was ethical for the medical staff to continue treatments for the well-being of the patient or withdraw the treatments for the patient’s wishes. When deciding whether to withdraw treatment, staff not only had to take funding pressures and </w:t>
          </w:r>
          <w:r w:rsidRPr="00E74A20">
            <w:rPr>
              <w:rStyle w:val="Strong"/>
              <w:rFonts w:ascii="Times New Roman" w:hAnsi="Times New Roman" w:cs="Times New Roman"/>
              <w:b w:val="0"/>
              <w:bCs w:val="0"/>
            </w:rPr>
            <w:t>patient</w:t>
          </w:r>
          <w:r w:rsidRPr="003A54B0">
            <w:rPr>
              <w:rFonts w:ascii="Times New Roman" w:hAnsi="Times New Roman" w:cs="Times New Roman"/>
            </w:rPr>
            <w:t xml:space="preserve"> distress into account, but they also found themselves caught between an</w:t>
          </w:r>
          <w:r>
            <w:rPr>
              <w:rFonts w:ascii="Times New Roman" w:hAnsi="Times New Roman" w:cs="Times New Roman"/>
            </w:rPr>
            <w:t xml:space="preserve"> ethic </w:t>
          </w:r>
          <w:r w:rsidRPr="003A54B0">
            <w:rPr>
              <w:rFonts w:ascii="Times New Roman" w:hAnsi="Times New Roman" w:cs="Times New Roman"/>
            </w:rPr>
            <w:t>of Hippocratic individualism and one of</w:t>
          </w:r>
          <w:r w:rsidRPr="003A54B0">
            <w:rPr>
              <w:rFonts w:ascii="Times New Roman" w:hAnsi="Times New Roman" w:cs="Times New Roman"/>
              <w:b/>
              <w:bCs/>
            </w:rPr>
            <w:t xml:space="preserve"> </w:t>
          </w:r>
          <w:r w:rsidRPr="00E74A20">
            <w:rPr>
              <w:rStyle w:val="Strong"/>
              <w:rFonts w:ascii="Times New Roman" w:hAnsi="Times New Roman" w:cs="Times New Roman"/>
              <w:b w:val="0"/>
              <w:bCs w:val="0"/>
            </w:rPr>
            <w:t>utilitarianism</w:t>
          </w:r>
          <w:r w:rsidRPr="003A54B0">
            <w:rPr>
              <w:rFonts w:ascii="Times New Roman" w:hAnsi="Times New Roman" w:cs="Times New Roman"/>
            </w:rPr>
            <w:t xml:space="preserve">. These conflicting pressures and ethical considerations resulted in staff decision-making varying across the sites, an issue that some described as a further source of ethical unease. Staff concluded that, had there been more advanced planning and discussion, and greater accountability to an </w:t>
          </w:r>
          <w:r w:rsidRPr="00C813AB">
            <w:rPr>
              <w:rStyle w:val="Strong"/>
              <w:rFonts w:ascii="Times New Roman" w:hAnsi="Times New Roman" w:cs="Times New Roman"/>
              <w:b w:val="0"/>
              <w:bCs w:val="0"/>
            </w:rPr>
            <w:t>ethics</w:t>
          </w:r>
          <w:r w:rsidRPr="00C813AB">
            <w:rPr>
              <w:rFonts w:ascii="Times New Roman" w:hAnsi="Times New Roman" w:cs="Times New Roman"/>
              <w:b/>
              <w:bCs/>
            </w:rPr>
            <w:t xml:space="preserve"> </w:t>
          </w:r>
          <w:r w:rsidRPr="003A54B0">
            <w:rPr>
              <w:rFonts w:ascii="Times New Roman" w:hAnsi="Times New Roman" w:cs="Times New Roman"/>
            </w:rPr>
            <w:t>committee, some of the challenges they had confronted at closeout could have been lessened or even prevented.</w:t>
          </w:r>
        </w:p>
        <w:p w14:paraId="72C9FE3E" w14:textId="77777777" w:rsidR="002A0F25" w:rsidRDefault="002A0F25" w:rsidP="002A0F25">
          <w:pPr>
            <w:rPr>
              <w:rFonts w:ascii="Times New Roman" w:eastAsia="Times New Roman" w:hAnsi="Times New Roman" w:cs="Times New Roman"/>
              <w:b/>
              <w:bCs/>
              <w:u w:val="single"/>
            </w:rPr>
          </w:pPr>
          <w:r w:rsidRPr="00A0216C">
            <w:rPr>
              <w:rFonts w:ascii="Times New Roman" w:eastAsia="Times New Roman" w:hAnsi="Times New Roman" w:cs="Times New Roman"/>
              <w:b/>
              <w:bCs/>
              <w:u w:val="single"/>
            </w:rPr>
            <w:t>My Observation</w:t>
          </w:r>
          <w:r>
            <w:rPr>
              <w:rFonts w:ascii="Times New Roman" w:eastAsia="Times New Roman" w:hAnsi="Times New Roman" w:cs="Times New Roman"/>
              <w:b/>
              <w:bCs/>
              <w:u w:val="single"/>
            </w:rPr>
            <w:t>:</w:t>
          </w:r>
        </w:p>
        <w:p w14:paraId="4A2B86AF" w14:textId="77777777" w:rsidR="002A0F25" w:rsidRPr="00A0216C" w:rsidRDefault="002A0F25" w:rsidP="002A0F25">
          <w:pPr>
            <w:rPr>
              <w:rFonts w:ascii="Times New Roman" w:eastAsia="Times New Roman" w:hAnsi="Times New Roman" w:cs="Times New Roman"/>
            </w:rPr>
          </w:pPr>
          <w:r>
            <w:rPr>
              <w:rFonts w:ascii="Times New Roman" w:eastAsia="Times New Roman" w:hAnsi="Times New Roman" w:cs="Times New Roman"/>
            </w:rPr>
            <w:t xml:space="preserve">From reading this article, I have observed in this case that it is wrong to withhold treatments against the patient’s wishes. Even though the patient will do whatever it takes to end the pain to make him happy. The doctors are looking out for his best interest of care. Ethically under the circumstances the doctor must go by the patient’s wishes to withdraw the treatment.  To promote happiness no matter what the circumstances or the outcome. It is an ethical issue to go against what the patient decides. </w:t>
          </w:r>
        </w:p>
        <w:p w14:paraId="02DAD2A7" w14:textId="77777777" w:rsidR="002A0F25" w:rsidRPr="00A0216C" w:rsidRDefault="002A0F25" w:rsidP="002A0F25">
          <w:pPr>
            <w:spacing w:line="240" w:lineRule="auto"/>
            <w:rPr>
              <w:rFonts w:ascii="Times New Roman" w:eastAsia="Times New Roman" w:hAnsi="Times New Roman" w:cs="Times New Roman"/>
              <w:b/>
              <w:bCs/>
              <w:u w:val="single"/>
            </w:rPr>
          </w:pPr>
        </w:p>
        <w:p w14:paraId="1FCFF370" w14:textId="77777777" w:rsidR="002A0F25" w:rsidRDefault="002A0F25" w:rsidP="002A0F25">
          <w:pPr>
            <w:spacing w:line="240" w:lineRule="auto"/>
            <w:rPr>
              <w:rFonts w:ascii="Times New Roman" w:eastAsia="Times New Roman" w:hAnsi="Times New Roman" w:cs="Times New Roman"/>
            </w:rPr>
          </w:pPr>
        </w:p>
        <w:p w14:paraId="07BACDF6" w14:textId="77777777" w:rsidR="002A0F25" w:rsidRDefault="002A0F25" w:rsidP="002A0F25">
          <w:r>
            <w:t xml:space="preserve">HORNER, J. </w:t>
          </w:r>
          <w:r>
            <w:rPr>
              <w:i/>
              <w:iCs/>
            </w:rPr>
            <w:t>et al.</w:t>
          </w:r>
          <w:r>
            <w:t xml:space="preserve"> Consent, Refusal, and Waivers in Patient-Centered Dysphagia Care: Using Law, Ethics, and Evidence to Guide Clinical Practice. </w:t>
          </w:r>
          <w:r>
            <w:rPr>
              <w:b/>
              <w:bCs/>
            </w:rPr>
            <w:t>American Journal of Speech-Language Pathology</w:t>
          </w:r>
          <w:r>
            <w:t xml:space="preserve">, </w:t>
          </w:r>
          <w:r>
            <w:rPr>
              <w:i/>
              <w:iCs/>
            </w:rPr>
            <w:t>[s. l.]</w:t>
          </w:r>
          <w:r>
            <w:t>, v. 25, n. 4, p. 453–469, 2016. DOI 10.1044/2016_AJSLP-15-0041. Disponível em: http://search.ebscohost.com/login.aspx?direct=true&amp;AuthType=ip,sso&amp;db=ccm&amp;AN=119971281&amp;site=eds-live. Acesso em: 22 nov. 2020.</w:t>
          </w:r>
        </w:p>
        <w:p w14:paraId="247BF850" w14:textId="77777777" w:rsidR="002A0F25" w:rsidRDefault="002A0F25" w:rsidP="002A0F25">
          <w:r w:rsidRPr="003B2209">
            <w:rPr>
              <w:rFonts w:ascii="Times New Roman" w:hAnsi="Times New Roman" w:cs="Times New Roman"/>
            </w:rPr>
            <w:t xml:space="preserve">The authors use a hypothetical case of a “noncompliant” individual under the care of an interdisciplinary neurorehabilitation team to illuminate the ethical and legal features of the </w:t>
          </w:r>
          <w:r w:rsidRPr="003B2209">
            <w:rPr>
              <w:rStyle w:val="Strong"/>
              <w:rFonts w:ascii="Times New Roman" w:hAnsi="Times New Roman" w:cs="Times New Roman"/>
            </w:rPr>
            <w:t>patient</w:t>
          </w:r>
          <w:r w:rsidRPr="003B2209">
            <w:rPr>
              <w:rFonts w:ascii="Times New Roman" w:hAnsi="Times New Roman" w:cs="Times New Roman"/>
              <w:b/>
              <w:bCs/>
            </w:rPr>
            <w:t>–</w:t>
          </w:r>
          <w:r w:rsidRPr="003B2209">
            <w:rPr>
              <w:rFonts w:ascii="Times New Roman" w:hAnsi="Times New Roman" w:cs="Times New Roman"/>
            </w:rPr>
            <w:t>practitioner relationship; the elements of clinical decision-making capacity; the duty of disclosure and the right of informed consent or informed refusal; and the relationship among noncompliance, defensive practices, and iatrogenic harm. We explore the legal question of whether waivers of liability in the medical context are enforceable or unenforceable as a matter of public policy</w:t>
          </w:r>
          <w:r>
            <w:t>.</w:t>
          </w:r>
        </w:p>
        <w:p w14:paraId="2D90DD5F" w14:textId="6CE04DDD" w:rsidR="002A0F25" w:rsidRPr="00185035" w:rsidRDefault="002A0F25" w:rsidP="002A0F25">
          <w:pPr>
            <w:spacing w:line="240" w:lineRule="auto"/>
            <w:rPr>
              <w:rFonts w:ascii="Times New Roman" w:hAnsi="Times New Roman" w:cs="Times New Roman"/>
              <w:b/>
              <w:bCs/>
            </w:rPr>
          </w:pPr>
        </w:p>
        <w:p w14:paraId="298963B3" w14:textId="77777777" w:rsidR="002A0F25" w:rsidRDefault="002A0F25" w:rsidP="002A0F25"/>
        <w:p w14:paraId="06D2941F" w14:textId="213D77FE" w:rsidR="002A0F25" w:rsidRPr="00806332" w:rsidRDefault="002A0F25" w:rsidP="002A0F25">
          <w:pPr>
            <w:pStyle w:val="SectionTitle"/>
            <w:rPr>
              <w:rFonts w:ascii="Arial" w:hAnsi="Arial" w:cs="Arial"/>
              <w:sz w:val="20"/>
              <w:szCs w:val="20"/>
            </w:rPr>
          </w:pPr>
          <w:r>
            <w:rPr>
              <w:rFonts w:ascii="Times New Roman" w:hAnsi="Times New Roman" w:cs="Times New Roman"/>
            </w:rPr>
            <w:lastRenderedPageBreak/>
            <w:t xml:space="preserve"> </w:t>
          </w:r>
          <w:r w:rsidRPr="00806332">
            <w:rPr>
              <w:rFonts w:ascii="Arial" w:hAnsi="Arial" w:cs="Arial"/>
              <w:sz w:val="20"/>
              <w:szCs w:val="20"/>
            </w:rPr>
            <w:t>References</w:t>
          </w:r>
        </w:p>
        <w:sdt>
          <w:sdtPr>
            <w:rPr>
              <w:rFonts w:ascii="Arial" w:hAnsi="Arial" w:cs="Arial"/>
              <w:sz w:val="20"/>
              <w:szCs w:val="20"/>
            </w:rPr>
            <w:id w:val="-573587230"/>
            <w:bibliography/>
          </w:sdtPr>
          <w:sdtEndPr/>
          <w:sdtContent>
            <w:p w14:paraId="57892893" w14:textId="77777777" w:rsidR="002A0F25" w:rsidRPr="00313721" w:rsidRDefault="002A0F25" w:rsidP="002A0F25">
              <w:pPr>
                <w:pStyle w:val="Bibliography"/>
                <w:rPr>
                  <w:rFonts w:ascii="Arial" w:hAnsi="Arial" w:cs="Arial"/>
                  <w:sz w:val="20"/>
                  <w:szCs w:val="20"/>
                </w:rPr>
              </w:pPr>
              <w:r w:rsidRPr="00313721">
                <w:rPr>
                  <w:rFonts w:ascii="Arial" w:hAnsi="Arial" w:cs="Arial"/>
                  <w:sz w:val="20"/>
                  <w:szCs w:val="20"/>
                </w:rPr>
                <w:t>Beauchamp, T. L., &amp; Childress, J. F. (2001). Principles of Biomedical Ethics (Fifth ed.). New York: Oxford University Press. Budziszewski, J. (2003). What We Can't Not KNow. Dallas: Spence Publishing. Cameron, N. (2001). The New Medicine: Life and Death after Hippocrates. Chicago: Bioethics Press. Feinberg, J. S., &amp; Feinberg, P. D. (1993). Ethics For a Brave New World. Wheaton: Crossway Books.</w:t>
              </w:r>
            </w:p>
            <w:p w14:paraId="43E67BE6" w14:textId="77777777" w:rsidR="002A0F25" w:rsidRPr="00313721" w:rsidRDefault="0013102F" w:rsidP="002A0F25">
              <w:pPr>
                <w:rPr>
                  <w:rFonts w:ascii="Arial" w:hAnsi="Arial" w:cs="Arial"/>
                  <w:sz w:val="20"/>
                  <w:szCs w:val="20"/>
                </w:rPr>
              </w:pPr>
              <w:hyperlink r:id="rId13" w:history="1">
                <w:r w:rsidR="002A0F25" w:rsidRPr="00313721">
                  <w:rPr>
                    <w:rStyle w:val="Hyperlink"/>
                    <w:rFonts w:ascii="Arial" w:hAnsi="Arial" w:cs="Arial"/>
                    <w:sz w:val="20"/>
                    <w:szCs w:val="20"/>
                  </w:rPr>
                  <w:t>https://www.cedarville.edu/~/media/Files/PDF/Center-for-Bioethics/euthan.pdf</w:t>
                </w:r>
              </w:hyperlink>
            </w:p>
            <w:p w14:paraId="7C2C00FD" w14:textId="77777777" w:rsidR="002A0F25" w:rsidRPr="00313721" w:rsidRDefault="002A0F25" w:rsidP="002A0F25">
              <w:pPr>
                <w:pStyle w:val="Bibliography"/>
                <w:rPr>
                  <w:rFonts w:ascii="Arial" w:hAnsi="Arial" w:cs="Arial"/>
                  <w:sz w:val="20"/>
                  <w:szCs w:val="20"/>
                </w:rPr>
              </w:pPr>
              <w:r w:rsidRPr="00313721">
                <w:rPr>
                  <w:rStyle w:val="Emphasis"/>
                  <w:rFonts w:ascii="Arial" w:hAnsi="Arial" w:cs="Arial"/>
                  <w:sz w:val="20"/>
                  <w:szCs w:val="20"/>
                </w:rPr>
                <w:t xml:space="preserve">Tarris Rosell, PhD, DMin Center for Practical Bioethics/ @ </w:t>
              </w:r>
              <w:r w:rsidRPr="00313721">
                <w:rPr>
                  <w:rFonts w:ascii="Arial" w:hAnsi="Arial" w:cs="Arial"/>
                  <w:color w:val="999999"/>
                  <w:sz w:val="20"/>
                  <w:szCs w:val="20"/>
                </w:rPr>
                <w:t xml:space="preserve">copyright | </w:t>
              </w:r>
              <w:hyperlink r:id="rId14" w:tgtFrame="_blank" w:history="1">
                <w:r w:rsidRPr="00313721">
                  <w:rPr>
                    <w:rStyle w:val="Hyperlink"/>
                    <w:rFonts w:ascii="Arial" w:hAnsi="Arial" w:cs="Arial"/>
                    <w:color w:val="999999"/>
                    <w:sz w:val="20"/>
                    <w:szCs w:val="20"/>
                  </w:rPr>
                  <w:t>website design firm</w:t>
                </w:r>
              </w:hyperlink>
            </w:p>
          </w:sdtContent>
        </w:sdt>
        <w:p w14:paraId="3F2EF354" w14:textId="77777777" w:rsidR="002A0F25" w:rsidRPr="00313721" w:rsidRDefault="0013102F" w:rsidP="002A0F25">
          <w:pPr>
            <w:rPr>
              <w:rFonts w:ascii="Arial" w:hAnsi="Arial" w:cs="Arial"/>
              <w:sz w:val="20"/>
              <w:szCs w:val="20"/>
            </w:rPr>
          </w:pPr>
          <w:hyperlink r:id="rId15" w:history="1">
            <w:r w:rsidR="002A0F25" w:rsidRPr="00313721">
              <w:rPr>
                <w:rStyle w:val="Hyperlink"/>
                <w:rFonts w:ascii="Arial" w:hAnsi="Arial" w:cs="Arial"/>
                <w:sz w:val="20"/>
                <w:szCs w:val="20"/>
              </w:rPr>
              <w:t>https://practicalbioethics.org/case-studies-the-case-of-joe</w:t>
            </w:r>
          </w:hyperlink>
        </w:p>
        <w:p w14:paraId="7C5932AA" w14:textId="77777777" w:rsidR="008F6F42" w:rsidRDefault="008F6F42" w:rsidP="008F6F42">
          <w:r>
            <w:t xml:space="preserve">HORNER, J. </w:t>
          </w:r>
          <w:r>
            <w:rPr>
              <w:i/>
              <w:iCs/>
            </w:rPr>
            <w:t>et al.</w:t>
          </w:r>
          <w:r>
            <w:t xml:space="preserve"> Consent, Refusal, and Waivers in Patient-Centered Dysphagia Care: Using Law, Ethics, and Evidence to Guide Clinical Practice. </w:t>
          </w:r>
          <w:r>
            <w:rPr>
              <w:b/>
              <w:bCs/>
            </w:rPr>
            <w:t>American Journal of Speech-Language Pathology</w:t>
          </w:r>
          <w:r>
            <w:t xml:space="preserve">, </w:t>
          </w:r>
          <w:r>
            <w:rPr>
              <w:i/>
              <w:iCs/>
            </w:rPr>
            <w:t>[s. l.]</w:t>
          </w:r>
          <w:r>
            <w:t>, v. 25, n. 4, p. 453–469, 2016. DOI 10.1044/2016_AJSLP-15-0041. Disponível em: http://search.ebscohost.com/login.aspx?direct=true&amp;AuthType=ip,sso&amp;db=ccm&amp;AN=119971281&amp;site=eds-live. Acesso em: 22 nov. 2020.</w:t>
          </w:r>
        </w:p>
        <w:p w14:paraId="0739BC74" w14:textId="77777777" w:rsidR="002A0F25" w:rsidRPr="00313721" w:rsidRDefault="0013102F" w:rsidP="002A0F25">
          <w:pPr>
            <w:rPr>
              <w:rFonts w:ascii="Arial" w:hAnsi="Arial" w:cs="Arial"/>
              <w:sz w:val="20"/>
              <w:szCs w:val="20"/>
            </w:rPr>
          </w:pPr>
        </w:p>
      </w:sdtContent>
    </w:sdt>
    <w:p w14:paraId="1C61E538" w14:textId="7C6651B3" w:rsidR="0043033F" w:rsidRPr="0043033F" w:rsidRDefault="002A0F25" w:rsidP="002A0F25">
      <w:r>
        <w:t xml:space="preserve"> </w:t>
      </w:r>
    </w:p>
    <w:p w14:paraId="725EF105" w14:textId="35859D22" w:rsidR="00931AB4" w:rsidRPr="00BE7275" w:rsidRDefault="00931AB4">
      <w:pPr>
        <w:rPr>
          <w:sz w:val="22"/>
          <w:szCs w:val="22"/>
        </w:rPr>
      </w:pPr>
    </w:p>
    <w:sectPr w:rsidR="00931AB4" w:rsidRPr="00BE7275" w:rsidSect="0005184C">
      <w:headerReference w:type="default" r:id="rId16"/>
      <w:headerReference w:type="first" r:id="rId17"/>
      <w:footnotePr>
        <w:pos w:val="beneathText"/>
      </w:footnotePr>
      <w:pgSz w:w="12240" w:h="15840"/>
      <w:pgMar w:top="1440" w:right="1440" w:bottom="270" w:left="1440" w:header="720" w:footer="720" w:gutter="0"/>
      <w:pgNumType w:start="0"/>
      <w:cols w:space="720"/>
      <w:titlePg/>
      <w:docGrid w:linePitch="360"/>
      <w15:footnoteColumns w:val="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62E724" w14:textId="77777777" w:rsidR="0013102F" w:rsidRPr="00BE7275" w:rsidRDefault="0013102F">
      <w:pPr>
        <w:spacing w:line="240" w:lineRule="auto"/>
        <w:rPr>
          <w:sz w:val="22"/>
          <w:szCs w:val="22"/>
        </w:rPr>
      </w:pPr>
      <w:r w:rsidRPr="00BE7275">
        <w:rPr>
          <w:sz w:val="22"/>
          <w:szCs w:val="22"/>
        </w:rPr>
        <w:separator/>
      </w:r>
    </w:p>
    <w:p w14:paraId="1B49F46C" w14:textId="77777777" w:rsidR="0013102F" w:rsidRPr="00BE7275" w:rsidRDefault="0013102F">
      <w:pPr>
        <w:rPr>
          <w:sz w:val="22"/>
          <w:szCs w:val="22"/>
        </w:rPr>
      </w:pPr>
    </w:p>
  </w:endnote>
  <w:endnote w:type="continuationSeparator" w:id="0">
    <w:p w14:paraId="50F39F74" w14:textId="77777777" w:rsidR="0013102F" w:rsidRPr="00BE7275" w:rsidRDefault="0013102F">
      <w:pPr>
        <w:spacing w:line="240" w:lineRule="auto"/>
        <w:rPr>
          <w:sz w:val="22"/>
          <w:szCs w:val="22"/>
        </w:rPr>
      </w:pPr>
      <w:r w:rsidRPr="00BE7275">
        <w:rPr>
          <w:sz w:val="22"/>
          <w:szCs w:val="22"/>
        </w:rPr>
        <w:continuationSeparator/>
      </w:r>
    </w:p>
    <w:p w14:paraId="2D38F47E" w14:textId="77777777" w:rsidR="0013102F" w:rsidRPr="00BE7275" w:rsidRDefault="0013102F">
      <w:pPr>
        <w:rPr>
          <w:sz w:val="22"/>
          <w:szCs w:val="22"/>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003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2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677662" w14:textId="77777777" w:rsidR="0013102F" w:rsidRPr="00BE7275" w:rsidRDefault="0013102F">
      <w:pPr>
        <w:spacing w:line="240" w:lineRule="auto"/>
        <w:rPr>
          <w:sz w:val="22"/>
          <w:szCs w:val="22"/>
        </w:rPr>
      </w:pPr>
      <w:r w:rsidRPr="00BE7275">
        <w:rPr>
          <w:sz w:val="22"/>
          <w:szCs w:val="22"/>
        </w:rPr>
        <w:separator/>
      </w:r>
    </w:p>
    <w:p w14:paraId="48354965" w14:textId="77777777" w:rsidR="0013102F" w:rsidRPr="00BE7275" w:rsidRDefault="0013102F">
      <w:pPr>
        <w:rPr>
          <w:sz w:val="22"/>
          <w:szCs w:val="22"/>
        </w:rPr>
      </w:pPr>
    </w:p>
  </w:footnote>
  <w:footnote w:type="continuationSeparator" w:id="0">
    <w:p w14:paraId="1B245371" w14:textId="77777777" w:rsidR="0013102F" w:rsidRPr="00BE7275" w:rsidRDefault="0013102F">
      <w:pPr>
        <w:spacing w:line="240" w:lineRule="auto"/>
        <w:rPr>
          <w:sz w:val="22"/>
          <w:szCs w:val="22"/>
        </w:rPr>
      </w:pPr>
      <w:r w:rsidRPr="00BE7275">
        <w:rPr>
          <w:sz w:val="22"/>
          <w:szCs w:val="22"/>
        </w:rPr>
        <w:continuationSeparator/>
      </w:r>
    </w:p>
    <w:p w14:paraId="5BA1E77F" w14:textId="77777777" w:rsidR="0013102F" w:rsidRPr="00BE7275" w:rsidRDefault="0013102F">
      <w:pPr>
        <w:rPr>
          <w:sz w:val="22"/>
          <w:szCs w:val="22"/>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GridTable2-Accent1"/>
      <w:tblW w:w="0" w:type="auto"/>
      <w:tblLook w:val="04A0" w:firstRow="1" w:lastRow="0" w:firstColumn="1" w:lastColumn="0" w:noHBand="0" w:noVBand="1"/>
      <w:tblDescription w:val="Header layout table"/>
    </w:tblPr>
    <w:tblGrid>
      <w:gridCol w:w="8280"/>
      <w:gridCol w:w="1080"/>
    </w:tblGrid>
    <w:tr w:rsidR="004D6B86" w:rsidRPr="00BE7275" w14:paraId="21FFCAA9" w14:textId="77777777" w:rsidTr="008A78F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80" w:type="dxa"/>
        </w:tcPr>
        <w:sdt>
          <w:sdtPr>
            <w:rPr>
              <w:sz w:val="22"/>
              <w:szCs w:val="22"/>
            </w:rPr>
            <w:alias w:val="Enter shortened title:"/>
            <w:tag w:val="Enter shortened title:"/>
            <w:id w:val="-582528332"/>
            <w15:dataBinding w:prefixMappings="xmlns:ns0='http://schemas.microsoft.com/temp/samples' " w:xpath="/ns0:employees[1]/ns0:employee[1]/ns0:CustomerName[1]" w:storeItemID="{B98E728A-96FF-4995-885C-5AF887AB0C35}"/>
            <w15:appearance w15:val="hidden"/>
          </w:sdtPr>
          <w:sdtEndPr/>
          <w:sdtContent>
            <w:p w14:paraId="17D031EE" w14:textId="56974769" w:rsidR="004D6B86" w:rsidRPr="00BE7275" w:rsidRDefault="0029680F" w:rsidP="00170521">
              <w:pPr>
                <w:pStyle w:val="Header"/>
                <w:rPr>
                  <w:sz w:val="22"/>
                  <w:szCs w:val="22"/>
                </w:rPr>
              </w:pPr>
              <w:r w:rsidRPr="00BE7275">
                <w:rPr>
                  <w:sz w:val="22"/>
                  <w:szCs w:val="22"/>
                </w:rPr>
                <w:t xml:space="preserve">     THEORIES </w:t>
              </w:r>
              <w:r>
                <w:rPr>
                  <w:sz w:val="22"/>
                  <w:szCs w:val="22"/>
                </w:rPr>
                <w:t>OF</w:t>
              </w:r>
              <w:r w:rsidRPr="00BE7275">
                <w:rPr>
                  <w:sz w:val="22"/>
                  <w:szCs w:val="22"/>
                </w:rPr>
                <w:t xml:space="preserve"> HEALTHCARE ETHICS</w:t>
              </w:r>
            </w:p>
          </w:sdtContent>
        </w:sdt>
      </w:tc>
      <w:tc>
        <w:tcPr>
          <w:tcW w:w="1080" w:type="dxa"/>
        </w:tcPr>
        <w:p w14:paraId="29183D98" w14:textId="77777777" w:rsidR="004D6B86" w:rsidRPr="00BE7275" w:rsidRDefault="00345333">
          <w:pPr>
            <w:pStyle w:val="Header"/>
            <w:jc w:val="right"/>
            <w:cnfStyle w:val="100000000000" w:firstRow="1" w:lastRow="0" w:firstColumn="0" w:lastColumn="0" w:oddVBand="0" w:evenVBand="0" w:oddHBand="0" w:evenHBand="0" w:firstRowFirstColumn="0" w:firstRowLastColumn="0" w:lastRowFirstColumn="0" w:lastRowLastColumn="0"/>
            <w:rPr>
              <w:sz w:val="22"/>
              <w:szCs w:val="22"/>
            </w:rPr>
          </w:pPr>
          <w:r w:rsidRPr="00BE7275">
            <w:rPr>
              <w:sz w:val="22"/>
              <w:szCs w:val="22"/>
            </w:rPr>
            <w:fldChar w:fldCharType="begin"/>
          </w:r>
          <w:r w:rsidRPr="00BE7275">
            <w:rPr>
              <w:sz w:val="22"/>
              <w:szCs w:val="22"/>
            </w:rPr>
            <w:instrText xml:space="preserve"> PAGE   \* MERGEFORMAT </w:instrText>
          </w:r>
          <w:r w:rsidRPr="00BE7275">
            <w:rPr>
              <w:sz w:val="22"/>
              <w:szCs w:val="22"/>
            </w:rPr>
            <w:fldChar w:fldCharType="separate"/>
          </w:r>
          <w:r w:rsidR="00C925C8" w:rsidRPr="00BE7275">
            <w:rPr>
              <w:noProof/>
              <w:sz w:val="22"/>
              <w:szCs w:val="22"/>
            </w:rPr>
            <w:t>2</w:t>
          </w:r>
          <w:r w:rsidRPr="00BE7275">
            <w:rPr>
              <w:noProof/>
              <w:sz w:val="22"/>
              <w:szCs w:val="22"/>
            </w:rPr>
            <w:fldChar w:fldCharType="end"/>
          </w:r>
        </w:p>
      </w:tc>
    </w:tr>
  </w:tbl>
  <w:p w14:paraId="6D0E7216" w14:textId="77777777" w:rsidR="004D6B86" w:rsidRPr="00BE7275" w:rsidRDefault="004D6B86">
    <w:pPr>
      <w:pStyle w:val="Header"/>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GridTable2-Accent1"/>
      <w:tblW w:w="0" w:type="auto"/>
      <w:tblLook w:val="04A0" w:firstRow="1" w:lastRow="0" w:firstColumn="1" w:lastColumn="0" w:noHBand="0" w:noVBand="1"/>
      <w:tblDescription w:val="Header layout table"/>
    </w:tblPr>
    <w:tblGrid>
      <w:gridCol w:w="8280"/>
      <w:gridCol w:w="1080"/>
    </w:tblGrid>
    <w:tr w:rsidR="004D6B86" w:rsidRPr="00BE7275" w14:paraId="06378A0A" w14:textId="77777777" w:rsidTr="008A78F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80" w:type="dxa"/>
        </w:tcPr>
        <w:p w14:paraId="5B2B4EAA" w14:textId="5B095102" w:rsidR="00702F9D" w:rsidRPr="00BE7275" w:rsidRDefault="00961AE5" w:rsidP="004A6C5D">
          <w:pPr>
            <w:ind w:firstLine="0"/>
            <w:rPr>
              <w:sz w:val="22"/>
              <w:szCs w:val="22"/>
            </w:rPr>
          </w:pPr>
          <w:r w:rsidRPr="00BE7275">
            <w:rPr>
              <w:sz w:val="22"/>
              <w:szCs w:val="22"/>
            </w:rPr>
            <w:t xml:space="preserve">Running head: </w:t>
          </w:r>
          <w:sdt>
            <w:sdtPr>
              <w:rPr>
                <w:sz w:val="22"/>
                <w:szCs w:val="22"/>
              </w:rPr>
              <w:alias w:val="Enter shortened title:"/>
              <w:tag w:val="Enter shortened title:"/>
              <w:id w:val="-211583021"/>
              <w15:dataBinding w:prefixMappings="xmlns:ns0='http://schemas.microsoft.com/temp/samples' " w:xpath="/ns0:employees[1]/ns0:employee[1]/ns0:CustomerName[1]" w:storeItemID="{B98E728A-96FF-4995-885C-5AF887AB0C35}"/>
              <w15:appearance w15:val="hidden"/>
            </w:sdtPr>
            <w:sdtEndPr/>
            <w:sdtContent>
              <w:r w:rsidR="0029680F" w:rsidRPr="00BE7275">
                <w:rPr>
                  <w:sz w:val="22"/>
                  <w:szCs w:val="22"/>
                </w:rPr>
                <w:t xml:space="preserve">     THEORIES </w:t>
              </w:r>
              <w:r w:rsidR="0029680F">
                <w:rPr>
                  <w:sz w:val="22"/>
                  <w:szCs w:val="22"/>
                </w:rPr>
                <w:t>OF</w:t>
              </w:r>
              <w:r w:rsidR="0029680F" w:rsidRPr="00BE7275">
                <w:rPr>
                  <w:sz w:val="22"/>
                  <w:szCs w:val="22"/>
                </w:rPr>
                <w:t xml:space="preserve"> HEALTHCARE ETHICS</w:t>
              </w:r>
            </w:sdtContent>
          </w:sdt>
        </w:p>
        <w:p w14:paraId="2EC76797" w14:textId="2775C0AD" w:rsidR="004D6B86" w:rsidRPr="00BE7275" w:rsidRDefault="004D6B86" w:rsidP="00504F88">
          <w:pPr>
            <w:pStyle w:val="Header"/>
            <w:rPr>
              <w:sz w:val="22"/>
              <w:szCs w:val="22"/>
            </w:rPr>
          </w:pPr>
        </w:p>
      </w:tc>
      <w:tc>
        <w:tcPr>
          <w:tcW w:w="1080" w:type="dxa"/>
        </w:tcPr>
        <w:p w14:paraId="32DDE8C5" w14:textId="77777777" w:rsidR="004D6B86" w:rsidRPr="00BE7275" w:rsidRDefault="00345333">
          <w:pPr>
            <w:pStyle w:val="Header"/>
            <w:jc w:val="right"/>
            <w:cnfStyle w:val="100000000000" w:firstRow="1" w:lastRow="0" w:firstColumn="0" w:lastColumn="0" w:oddVBand="0" w:evenVBand="0" w:oddHBand="0" w:evenHBand="0" w:firstRowFirstColumn="0" w:firstRowLastColumn="0" w:lastRowFirstColumn="0" w:lastRowLastColumn="0"/>
            <w:rPr>
              <w:sz w:val="22"/>
              <w:szCs w:val="22"/>
            </w:rPr>
          </w:pPr>
          <w:r w:rsidRPr="00BE7275">
            <w:rPr>
              <w:sz w:val="22"/>
              <w:szCs w:val="22"/>
            </w:rPr>
            <w:fldChar w:fldCharType="begin"/>
          </w:r>
          <w:r w:rsidRPr="00BE7275">
            <w:rPr>
              <w:sz w:val="22"/>
              <w:szCs w:val="22"/>
            </w:rPr>
            <w:instrText xml:space="preserve"> PAGE   \* MERGEFORMAT </w:instrText>
          </w:r>
          <w:r w:rsidRPr="00BE7275">
            <w:rPr>
              <w:sz w:val="22"/>
              <w:szCs w:val="22"/>
            </w:rPr>
            <w:fldChar w:fldCharType="separate"/>
          </w:r>
          <w:r w:rsidR="00C925C8" w:rsidRPr="00BE7275">
            <w:rPr>
              <w:noProof/>
              <w:sz w:val="22"/>
              <w:szCs w:val="22"/>
            </w:rPr>
            <w:t>1</w:t>
          </w:r>
          <w:r w:rsidRPr="00BE7275">
            <w:rPr>
              <w:noProof/>
              <w:sz w:val="22"/>
              <w:szCs w:val="22"/>
            </w:rPr>
            <w:fldChar w:fldCharType="end"/>
          </w:r>
        </w:p>
      </w:tc>
    </w:tr>
  </w:tbl>
  <w:p w14:paraId="1BB74527" w14:textId="77777777" w:rsidR="004D6B86" w:rsidRPr="00BE7275" w:rsidRDefault="004D6B86" w:rsidP="002C627C">
    <w:pPr>
      <w:pStyle w:val="Header"/>
      <w:rPr>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6ED08D9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3D5203EE"/>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2DC96EC"/>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94D2CA36"/>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17BCEBA6"/>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D386FFE"/>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D73A80FE"/>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AB080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D6E00290"/>
    <w:lvl w:ilvl="0">
      <w:start w:val="1"/>
      <w:numFmt w:val="decimal"/>
      <w:pStyle w:val="ListNumber"/>
      <w:lvlText w:val="%1."/>
      <w:lvlJc w:val="left"/>
      <w:pPr>
        <w:tabs>
          <w:tab w:val="num" w:pos="1080"/>
        </w:tabs>
        <w:ind w:left="1080" w:hanging="360"/>
      </w:pPr>
      <w:rPr>
        <w:rFonts w:hint="default"/>
      </w:rPr>
    </w:lvl>
  </w:abstractNum>
  <w:abstractNum w:abstractNumId="9" w15:restartNumberingAfterBreak="0">
    <w:nsid w:val="FFFFFF89"/>
    <w:multiLevelType w:val="singleLevel"/>
    <w:tmpl w:val="D6FC344C"/>
    <w:lvl w:ilvl="0">
      <w:start w:val="1"/>
      <w:numFmt w:val="bullet"/>
      <w:pStyle w:val="ListBullet"/>
      <w:lvlText w:val=""/>
      <w:lvlJc w:val="left"/>
      <w:pPr>
        <w:tabs>
          <w:tab w:val="num" w:pos="1080"/>
        </w:tabs>
        <w:ind w:left="108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9"/>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ttachedTemplate r:id="rId1"/>
  <w:defaultTabStop w:val="720"/>
  <w:characterSpacingControl w:val="doNotCompress"/>
  <w:hdrShapeDefaults>
    <o:shapedefaults v:ext="edit" spidmax="2049"/>
  </w:hdrShapeDefaults>
  <w:footnotePr>
    <w:pos w:val="beneathText"/>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2FAB"/>
    <w:rsid w:val="00006BBA"/>
    <w:rsid w:val="00006EBD"/>
    <w:rsid w:val="0001010E"/>
    <w:rsid w:val="00020CEA"/>
    <w:rsid w:val="000217F5"/>
    <w:rsid w:val="00022021"/>
    <w:rsid w:val="00033B51"/>
    <w:rsid w:val="00033BF1"/>
    <w:rsid w:val="0005184C"/>
    <w:rsid w:val="00051BA7"/>
    <w:rsid w:val="000563B7"/>
    <w:rsid w:val="000771D7"/>
    <w:rsid w:val="0007789A"/>
    <w:rsid w:val="0008248D"/>
    <w:rsid w:val="000857EC"/>
    <w:rsid w:val="0008582B"/>
    <w:rsid w:val="0008599E"/>
    <w:rsid w:val="00092904"/>
    <w:rsid w:val="00096FBB"/>
    <w:rsid w:val="00097169"/>
    <w:rsid w:val="000972F4"/>
    <w:rsid w:val="0009777C"/>
    <w:rsid w:val="000A1984"/>
    <w:rsid w:val="000A4E99"/>
    <w:rsid w:val="000A5209"/>
    <w:rsid w:val="000A73EF"/>
    <w:rsid w:val="000B4063"/>
    <w:rsid w:val="000C3C16"/>
    <w:rsid w:val="000C434F"/>
    <w:rsid w:val="000C4B22"/>
    <w:rsid w:val="000D39A7"/>
    <w:rsid w:val="000D6947"/>
    <w:rsid w:val="000F06E5"/>
    <w:rsid w:val="000F3355"/>
    <w:rsid w:val="00103589"/>
    <w:rsid w:val="00103C17"/>
    <w:rsid w:val="00114BFA"/>
    <w:rsid w:val="00123FAC"/>
    <w:rsid w:val="001247AA"/>
    <w:rsid w:val="00126910"/>
    <w:rsid w:val="0013102F"/>
    <w:rsid w:val="00131351"/>
    <w:rsid w:val="00132757"/>
    <w:rsid w:val="001351F0"/>
    <w:rsid w:val="00153018"/>
    <w:rsid w:val="00154B4C"/>
    <w:rsid w:val="001602E3"/>
    <w:rsid w:val="00160C0C"/>
    <w:rsid w:val="001612E2"/>
    <w:rsid w:val="00162E68"/>
    <w:rsid w:val="001664A2"/>
    <w:rsid w:val="00170521"/>
    <w:rsid w:val="001706E2"/>
    <w:rsid w:val="001713F7"/>
    <w:rsid w:val="00174071"/>
    <w:rsid w:val="00176AA3"/>
    <w:rsid w:val="0017755B"/>
    <w:rsid w:val="00185B72"/>
    <w:rsid w:val="00196856"/>
    <w:rsid w:val="0019718A"/>
    <w:rsid w:val="001A09D2"/>
    <w:rsid w:val="001A1365"/>
    <w:rsid w:val="001B4355"/>
    <w:rsid w:val="001B4848"/>
    <w:rsid w:val="001B5B40"/>
    <w:rsid w:val="001B7C90"/>
    <w:rsid w:val="001D51EA"/>
    <w:rsid w:val="001D6FEF"/>
    <w:rsid w:val="001E4F2C"/>
    <w:rsid w:val="001E6948"/>
    <w:rsid w:val="001F447A"/>
    <w:rsid w:val="001F52F1"/>
    <w:rsid w:val="001F7399"/>
    <w:rsid w:val="002005D7"/>
    <w:rsid w:val="00204AD8"/>
    <w:rsid w:val="00212319"/>
    <w:rsid w:val="00215C4E"/>
    <w:rsid w:val="00225BE3"/>
    <w:rsid w:val="002300BB"/>
    <w:rsid w:val="00232C5C"/>
    <w:rsid w:val="00234DFA"/>
    <w:rsid w:val="0025227F"/>
    <w:rsid w:val="002554B5"/>
    <w:rsid w:val="002660BF"/>
    <w:rsid w:val="002716F8"/>
    <w:rsid w:val="00274584"/>
    <w:rsid w:val="002747E2"/>
    <w:rsid w:val="00274E0A"/>
    <w:rsid w:val="00275DE7"/>
    <w:rsid w:val="00277AB3"/>
    <w:rsid w:val="00280DEC"/>
    <w:rsid w:val="0028363D"/>
    <w:rsid w:val="0029680F"/>
    <w:rsid w:val="00296E62"/>
    <w:rsid w:val="0029765F"/>
    <w:rsid w:val="002A0A78"/>
    <w:rsid w:val="002A0F25"/>
    <w:rsid w:val="002A29EB"/>
    <w:rsid w:val="002A5B51"/>
    <w:rsid w:val="002B0440"/>
    <w:rsid w:val="002B609A"/>
    <w:rsid w:val="002B6153"/>
    <w:rsid w:val="002C2087"/>
    <w:rsid w:val="002C627C"/>
    <w:rsid w:val="002D0965"/>
    <w:rsid w:val="002D10A9"/>
    <w:rsid w:val="002D550A"/>
    <w:rsid w:val="002E073F"/>
    <w:rsid w:val="002E20F2"/>
    <w:rsid w:val="002E289F"/>
    <w:rsid w:val="002E5DB7"/>
    <w:rsid w:val="002F2FBC"/>
    <w:rsid w:val="00302464"/>
    <w:rsid w:val="00303AF0"/>
    <w:rsid w:val="0030537B"/>
    <w:rsid w:val="00307586"/>
    <w:rsid w:val="003079FD"/>
    <w:rsid w:val="00313721"/>
    <w:rsid w:val="00334149"/>
    <w:rsid w:val="00336906"/>
    <w:rsid w:val="00345333"/>
    <w:rsid w:val="003464C6"/>
    <w:rsid w:val="00347F0F"/>
    <w:rsid w:val="00364339"/>
    <w:rsid w:val="00376454"/>
    <w:rsid w:val="00377474"/>
    <w:rsid w:val="00386B97"/>
    <w:rsid w:val="00387547"/>
    <w:rsid w:val="0039371A"/>
    <w:rsid w:val="003A06C6"/>
    <w:rsid w:val="003A5761"/>
    <w:rsid w:val="003A5D0F"/>
    <w:rsid w:val="003D2493"/>
    <w:rsid w:val="003D3389"/>
    <w:rsid w:val="003D58F4"/>
    <w:rsid w:val="003E36B1"/>
    <w:rsid w:val="003E4162"/>
    <w:rsid w:val="003E73D2"/>
    <w:rsid w:val="003F7CBD"/>
    <w:rsid w:val="00413139"/>
    <w:rsid w:val="00414029"/>
    <w:rsid w:val="00416BBC"/>
    <w:rsid w:val="00422754"/>
    <w:rsid w:val="00427709"/>
    <w:rsid w:val="0043033F"/>
    <w:rsid w:val="004345A8"/>
    <w:rsid w:val="00436052"/>
    <w:rsid w:val="004421F7"/>
    <w:rsid w:val="00453571"/>
    <w:rsid w:val="00477EBF"/>
    <w:rsid w:val="00481CF8"/>
    <w:rsid w:val="00483150"/>
    <w:rsid w:val="00485DD0"/>
    <w:rsid w:val="00492C2D"/>
    <w:rsid w:val="004A1302"/>
    <w:rsid w:val="004A17E6"/>
    <w:rsid w:val="004A3D87"/>
    <w:rsid w:val="004A6C5D"/>
    <w:rsid w:val="004B18A9"/>
    <w:rsid w:val="004C189A"/>
    <w:rsid w:val="004C45E3"/>
    <w:rsid w:val="004D4F8C"/>
    <w:rsid w:val="004D6B86"/>
    <w:rsid w:val="004E395B"/>
    <w:rsid w:val="004F2E81"/>
    <w:rsid w:val="004F6D8E"/>
    <w:rsid w:val="00504F88"/>
    <w:rsid w:val="0050762C"/>
    <w:rsid w:val="005145AA"/>
    <w:rsid w:val="00530BCE"/>
    <w:rsid w:val="00533A52"/>
    <w:rsid w:val="005404FE"/>
    <w:rsid w:val="00543995"/>
    <w:rsid w:val="00546F2F"/>
    <w:rsid w:val="00547DA5"/>
    <w:rsid w:val="0055242C"/>
    <w:rsid w:val="005605BA"/>
    <w:rsid w:val="00564C88"/>
    <w:rsid w:val="00567439"/>
    <w:rsid w:val="00567B2A"/>
    <w:rsid w:val="00575C94"/>
    <w:rsid w:val="00590ED6"/>
    <w:rsid w:val="00595412"/>
    <w:rsid w:val="00596E21"/>
    <w:rsid w:val="005A0566"/>
    <w:rsid w:val="005A71D4"/>
    <w:rsid w:val="005B094A"/>
    <w:rsid w:val="005B1FE8"/>
    <w:rsid w:val="005B2BD0"/>
    <w:rsid w:val="005B30DC"/>
    <w:rsid w:val="005B6748"/>
    <w:rsid w:val="005C6288"/>
    <w:rsid w:val="005D1188"/>
    <w:rsid w:val="005D4F21"/>
    <w:rsid w:val="005F0110"/>
    <w:rsid w:val="005F0C21"/>
    <w:rsid w:val="005F113A"/>
    <w:rsid w:val="005F68AD"/>
    <w:rsid w:val="00601F12"/>
    <w:rsid w:val="0061366D"/>
    <w:rsid w:val="00614763"/>
    <w:rsid w:val="00614D33"/>
    <w:rsid w:val="0061747E"/>
    <w:rsid w:val="00623985"/>
    <w:rsid w:val="00632FD9"/>
    <w:rsid w:val="00640CCF"/>
    <w:rsid w:val="00640EE9"/>
    <w:rsid w:val="00641876"/>
    <w:rsid w:val="00645290"/>
    <w:rsid w:val="00653FE3"/>
    <w:rsid w:val="006620EC"/>
    <w:rsid w:val="00662FB6"/>
    <w:rsid w:val="00684C26"/>
    <w:rsid w:val="00685465"/>
    <w:rsid w:val="00692DD1"/>
    <w:rsid w:val="006A0888"/>
    <w:rsid w:val="006A5E8A"/>
    <w:rsid w:val="006B015B"/>
    <w:rsid w:val="006B2425"/>
    <w:rsid w:val="006C14A7"/>
    <w:rsid w:val="006C162F"/>
    <w:rsid w:val="006C547A"/>
    <w:rsid w:val="006C7895"/>
    <w:rsid w:val="006D5B5A"/>
    <w:rsid w:val="006D7EE9"/>
    <w:rsid w:val="006E1FC2"/>
    <w:rsid w:val="006E3EFA"/>
    <w:rsid w:val="006E4EAA"/>
    <w:rsid w:val="006E7F08"/>
    <w:rsid w:val="006F095A"/>
    <w:rsid w:val="00702F9D"/>
    <w:rsid w:val="0070445F"/>
    <w:rsid w:val="00714997"/>
    <w:rsid w:val="00714AD0"/>
    <w:rsid w:val="007244DE"/>
    <w:rsid w:val="00742C4F"/>
    <w:rsid w:val="00747973"/>
    <w:rsid w:val="00750E5B"/>
    <w:rsid w:val="00752997"/>
    <w:rsid w:val="00753EBF"/>
    <w:rsid w:val="007575EA"/>
    <w:rsid w:val="00767504"/>
    <w:rsid w:val="00767D4E"/>
    <w:rsid w:val="00767E77"/>
    <w:rsid w:val="00797E72"/>
    <w:rsid w:val="007A5046"/>
    <w:rsid w:val="007C6351"/>
    <w:rsid w:val="007C7A55"/>
    <w:rsid w:val="007C7F79"/>
    <w:rsid w:val="007D3C41"/>
    <w:rsid w:val="007E1A36"/>
    <w:rsid w:val="007F3819"/>
    <w:rsid w:val="007F7C44"/>
    <w:rsid w:val="00805C22"/>
    <w:rsid w:val="00806332"/>
    <w:rsid w:val="008137B3"/>
    <w:rsid w:val="0081390C"/>
    <w:rsid w:val="00816831"/>
    <w:rsid w:val="00837D67"/>
    <w:rsid w:val="008448FB"/>
    <w:rsid w:val="008519C9"/>
    <w:rsid w:val="0087407D"/>
    <w:rsid w:val="008747E8"/>
    <w:rsid w:val="00884353"/>
    <w:rsid w:val="00896C42"/>
    <w:rsid w:val="008A2A83"/>
    <w:rsid w:val="008A78F1"/>
    <w:rsid w:val="008B38B2"/>
    <w:rsid w:val="008C385B"/>
    <w:rsid w:val="008C3C0F"/>
    <w:rsid w:val="008C5602"/>
    <w:rsid w:val="008D0076"/>
    <w:rsid w:val="008D0CD6"/>
    <w:rsid w:val="008E5A8A"/>
    <w:rsid w:val="008F2FAB"/>
    <w:rsid w:val="008F6F42"/>
    <w:rsid w:val="00910F0E"/>
    <w:rsid w:val="0091584B"/>
    <w:rsid w:val="00917211"/>
    <w:rsid w:val="00930EA0"/>
    <w:rsid w:val="00931AB4"/>
    <w:rsid w:val="00961AE5"/>
    <w:rsid w:val="00963AE8"/>
    <w:rsid w:val="0096410E"/>
    <w:rsid w:val="00981E32"/>
    <w:rsid w:val="009A2C38"/>
    <w:rsid w:val="009B20BD"/>
    <w:rsid w:val="009B3780"/>
    <w:rsid w:val="009C0EE0"/>
    <w:rsid w:val="009D0A81"/>
    <w:rsid w:val="009E224F"/>
    <w:rsid w:val="009F0414"/>
    <w:rsid w:val="00A0384B"/>
    <w:rsid w:val="00A15BEA"/>
    <w:rsid w:val="00A175F7"/>
    <w:rsid w:val="00A17B88"/>
    <w:rsid w:val="00A210CE"/>
    <w:rsid w:val="00A21670"/>
    <w:rsid w:val="00A32449"/>
    <w:rsid w:val="00A4757D"/>
    <w:rsid w:val="00A5294C"/>
    <w:rsid w:val="00A62569"/>
    <w:rsid w:val="00A670B3"/>
    <w:rsid w:val="00A75228"/>
    <w:rsid w:val="00A77F6B"/>
    <w:rsid w:val="00A81BB2"/>
    <w:rsid w:val="00A90D5C"/>
    <w:rsid w:val="00A96691"/>
    <w:rsid w:val="00AA5C05"/>
    <w:rsid w:val="00AB403B"/>
    <w:rsid w:val="00AB7AB2"/>
    <w:rsid w:val="00AC4123"/>
    <w:rsid w:val="00AC4260"/>
    <w:rsid w:val="00AC42A4"/>
    <w:rsid w:val="00AC4B42"/>
    <w:rsid w:val="00AC4B83"/>
    <w:rsid w:val="00AC5083"/>
    <w:rsid w:val="00AF3EA9"/>
    <w:rsid w:val="00B03BA4"/>
    <w:rsid w:val="00B04FD8"/>
    <w:rsid w:val="00B0620A"/>
    <w:rsid w:val="00B124D7"/>
    <w:rsid w:val="00B16BF6"/>
    <w:rsid w:val="00B221C9"/>
    <w:rsid w:val="00B264E3"/>
    <w:rsid w:val="00B273FC"/>
    <w:rsid w:val="00B27BD5"/>
    <w:rsid w:val="00B30616"/>
    <w:rsid w:val="00B37A70"/>
    <w:rsid w:val="00B4354E"/>
    <w:rsid w:val="00B54B90"/>
    <w:rsid w:val="00B54E15"/>
    <w:rsid w:val="00B55C73"/>
    <w:rsid w:val="00B5604F"/>
    <w:rsid w:val="00B95008"/>
    <w:rsid w:val="00B95BA2"/>
    <w:rsid w:val="00B96E64"/>
    <w:rsid w:val="00BA5566"/>
    <w:rsid w:val="00BB3A15"/>
    <w:rsid w:val="00BC2862"/>
    <w:rsid w:val="00BD5F6D"/>
    <w:rsid w:val="00BE00A8"/>
    <w:rsid w:val="00BE2DD5"/>
    <w:rsid w:val="00BE7275"/>
    <w:rsid w:val="00BF0201"/>
    <w:rsid w:val="00BF2B01"/>
    <w:rsid w:val="00BF318C"/>
    <w:rsid w:val="00BF46CA"/>
    <w:rsid w:val="00C11B71"/>
    <w:rsid w:val="00C11D3D"/>
    <w:rsid w:val="00C14265"/>
    <w:rsid w:val="00C3365A"/>
    <w:rsid w:val="00C3438C"/>
    <w:rsid w:val="00C40C01"/>
    <w:rsid w:val="00C40C4B"/>
    <w:rsid w:val="00C428FA"/>
    <w:rsid w:val="00C43CED"/>
    <w:rsid w:val="00C5686B"/>
    <w:rsid w:val="00C571C2"/>
    <w:rsid w:val="00C63B16"/>
    <w:rsid w:val="00C63D4C"/>
    <w:rsid w:val="00C70DD0"/>
    <w:rsid w:val="00C74024"/>
    <w:rsid w:val="00C74AD5"/>
    <w:rsid w:val="00C752C2"/>
    <w:rsid w:val="00C813AB"/>
    <w:rsid w:val="00C83B15"/>
    <w:rsid w:val="00C87487"/>
    <w:rsid w:val="00C904A0"/>
    <w:rsid w:val="00C925C8"/>
    <w:rsid w:val="00C93B97"/>
    <w:rsid w:val="00CA7583"/>
    <w:rsid w:val="00CB3B31"/>
    <w:rsid w:val="00CB7F84"/>
    <w:rsid w:val="00CC1762"/>
    <w:rsid w:val="00CC72B5"/>
    <w:rsid w:val="00CD1825"/>
    <w:rsid w:val="00CD2721"/>
    <w:rsid w:val="00CD7DF1"/>
    <w:rsid w:val="00CF1B55"/>
    <w:rsid w:val="00D0099C"/>
    <w:rsid w:val="00D04283"/>
    <w:rsid w:val="00D106D2"/>
    <w:rsid w:val="00D17880"/>
    <w:rsid w:val="00D30D87"/>
    <w:rsid w:val="00D41524"/>
    <w:rsid w:val="00D42AF6"/>
    <w:rsid w:val="00D44408"/>
    <w:rsid w:val="00D55586"/>
    <w:rsid w:val="00D55D50"/>
    <w:rsid w:val="00D6193E"/>
    <w:rsid w:val="00D62638"/>
    <w:rsid w:val="00D63A59"/>
    <w:rsid w:val="00D803B1"/>
    <w:rsid w:val="00D80453"/>
    <w:rsid w:val="00D80C5E"/>
    <w:rsid w:val="00D85FD0"/>
    <w:rsid w:val="00D8672C"/>
    <w:rsid w:val="00D96BEF"/>
    <w:rsid w:val="00DB2E59"/>
    <w:rsid w:val="00DB358F"/>
    <w:rsid w:val="00DB63BA"/>
    <w:rsid w:val="00DC04EA"/>
    <w:rsid w:val="00DC44F1"/>
    <w:rsid w:val="00DD4903"/>
    <w:rsid w:val="00DE2C33"/>
    <w:rsid w:val="00DF017D"/>
    <w:rsid w:val="00DF49DB"/>
    <w:rsid w:val="00DF6D26"/>
    <w:rsid w:val="00E00148"/>
    <w:rsid w:val="00E027BD"/>
    <w:rsid w:val="00E149AB"/>
    <w:rsid w:val="00E20135"/>
    <w:rsid w:val="00E21A00"/>
    <w:rsid w:val="00E257E2"/>
    <w:rsid w:val="00E25EB0"/>
    <w:rsid w:val="00E30109"/>
    <w:rsid w:val="00E30D65"/>
    <w:rsid w:val="00E31083"/>
    <w:rsid w:val="00E519F4"/>
    <w:rsid w:val="00E64903"/>
    <w:rsid w:val="00E67589"/>
    <w:rsid w:val="00E7305D"/>
    <w:rsid w:val="00E74A20"/>
    <w:rsid w:val="00E87F78"/>
    <w:rsid w:val="00EA12A5"/>
    <w:rsid w:val="00EA1811"/>
    <w:rsid w:val="00EA780C"/>
    <w:rsid w:val="00EB23FE"/>
    <w:rsid w:val="00EB5C5C"/>
    <w:rsid w:val="00EB69D3"/>
    <w:rsid w:val="00ED12EA"/>
    <w:rsid w:val="00ED2FFC"/>
    <w:rsid w:val="00ED43D2"/>
    <w:rsid w:val="00EF1DE7"/>
    <w:rsid w:val="00F05B4F"/>
    <w:rsid w:val="00F15F5C"/>
    <w:rsid w:val="00F163E0"/>
    <w:rsid w:val="00F25E13"/>
    <w:rsid w:val="00F31D66"/>
    <w:rsid w:val="00F36226"/>
    <w:rsid w:val="00F363EC"/>
    <w:rsid w:val="00F413AC"/>
    <w:rsid w:val="00F610BB"/>
    <w:rsid w:val="00F64A8F"/>
    <w:rsid w:val="00F73CBB"/>
    <w:rsid w:val="00F748B3"/>
    <w:rsid w:val="00F763E7"/>
    <w:rsid w:val="00F81490"/>
    <w:rsid w:val="00F90347"/>
    <w:rsid w:val="00F91C96"/>
    <w:rsid w:val="00F97BA1"/>
    <w:rsid w:val="00FA73A2"/>
    <w:rsid w:val="00FC4BA8"/>
    <w:rsid w:val="00FD1C17"/>
    <w:rsid w:val="00FD711B"/>
    <w:rsid w:val="00FE66DB"/>
    <w:rsid w:val="00FE725C"/>
    <w:rsid w:val="00FF20BA"/>
    <w:rsid w:val="00FF3650"/>
    <w:rsid w:val="00FF44A6"/>
    <w:rsid w:val="00FF5CEE"/>
  </w:rsids>
  <m:mathPr>
    <m:mathFont m:val="Cambria Math"/>
    <m:brkBin m:val="before"/>
    <m:brkBinSub m:val="--"/>
    <m:smallFrac m:val="0"/>
    <m:dispDef/>
    <m:lMargin m:val="0"/>
    <m:rMargin m:val="0"/>
    <m:defJc m:val="centerGroup"/>
    <m:wrapIndent m:val="1440"/>
    <m:intLim m:val="subSup"/>
    <m:naryLim m:val="undOvr"/>
  </m:mathPr>
  <w:attachedSchema w:val="http://schemas.microsoft.com/temp/samples"/>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1EBDCF6"/>
  <w15:chartTrackingRefBased/>
  <w15:docId w15:val="{07A26F3D-0E97-46D8-95DD-B99678C338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color w:val="000000" w:themeColor="text1"/>
        <w:sz w:val="24"/>
        <w:szCs w:val="24"/>
        <w:lang w:val="en-US" w:eastAsia="ja-JP" w:bidi="ar-SA"/>
      </w:rPr>
    </w:rPrDefault>
    <w:pPrDefault>
      <w:pPr>
        <w:spacing w:line="480" w:lineRule="auto"/>
        <w:ind w:firstLine="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3" w:unhideWhenUsed="1" w:qFormat="1"/>
    <w:lsdException w:name="heading 3" w:semiHidden="1" w:uiPriority="3" w:unhideWhenUsed="1" w:qFormat="1"/>
    <w:lsdException w:name="heading 4" w:semiHidden="1" w:uiPriority="3" w:unhideWhenUsed="1" w:qFormat="1"/>
    <w:lsdException w:name="heading 5" w:semiHidden="1" w:uiPriority="3" w:unhideWhenUsed="1" w:qFormat="1"/>
    <w:lsdException w:name="heading 6" w:semiHidden="1" w:uiPriority="9" w:qFormat="1"/>
    <w:lsdException w:name="heading 7" w:semiHidden="1" w:uiPriority="5" w:qFormat="1"/>
    <w:lsdException w:name="heading 8" w:semiHidden="1" w:uiPriority="5" w:qFormat="1"/>
    <w:lsdException w:name="heading 9" w:semiHidden="1" w:uiPriority="5"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8"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25C8"/>
  </w:style>
  <w:style w:type="paragraph" w:styleId="Heading1">
    <w:name w:val="heading 1"/>
    <w:basedOn w:val="Normal"/>
    <w:next w:val="Normal"/>
    <w:link w:val="Heading1Char"/>
    <w:uiPriority w:val="5"/>
    <w:qFormat/>
    <w:pPr>
      <w:keepNext/>
      <w:keepLines/>
      <w:ind w:firstLine="0"/>
      <w:jc w:val="center"/>
      <w:outlineLvl w:val="0"/>
    </w:pPr>
    <w:rPr>
      <w:rFonts w:asciiTheme="majorHAnsi" w:eastAsiaTheme="majorEastAsia" w:hAnsiTheme="majorHAnsi" w:cstheme="majorBidi"/>
      <w:b/>
      <w:bCs/>
    </w:rPr>
  </w:style>
  <w:style w:type="paragraph" w:styleId="Heading2">
    <w:name w:val="heading 2"/>
    <w:basedOn w:val="Normal"/>
    <w:next w:val="Normal"/>
    <w:link w:val="Heading2Char"/>
    <w:uiPriority w:val="5"/>
    <w:qFormat/>
    <w:pPr>
      <w:keepNext/>
      <w:keepLines/>
      <w:ind w:firstLine="0"/>
      <w:outlineLvl w:val="1"/>
    </w:pPr>
    <w:rPr>
      <w:rFonts w:asciiTheme="majorHAnsi" w:eastAsiaTheme="majorEastAsia" w:hAnsiTheme="majorHAnsi" w:cstheme="majorBidi"/>
      <w:b/>
      <w:bCs/>
    </w:rPr>
  </w:style>
  <w:style w:type="paragraph" w:styleId="Heading3">
    <w:name w:val="heading 3"/>
    <w:basedOn w:val="Normal"/>
    <w:next w:val="Normal"/>
    <w:link w:val="Heading3Char"/>
    <w:uiPriority w:val="5"/>
    <w:qFormat/>
    <w:pPr>
      <w:keepNext/>
      <w:keepLines/>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5"/>
    <w:qFormat/>
    <w:pPr>
      <w:keepNext/>
      <w:keepLines/>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5"/>
    <w:qFormat/>
    <w:pPr>
      <w:keepNext/>
      <w:keepLines/>
      <w:outlineLvl w:val="4"/>
    </w:pPr>
    <w:rPr>
      <w:rFonts w:asciiTheme="majorHAnsi" w:eastAsiaTheme="majorEastAsia" w:hAnsiTheme="majorHAnsi" w:cstheme="majorBidi"/>
      <w:i/>
      <w:iCs/>
    </w:rPr>
  </w:style>
  <w:style w:type="paragraph" w:styleId="Heading6">
    <w:name w:val="heading 6"/>
    <w:basedOn w:val="Normal"/>
    <w:next w:val="Normal"/>
    <w:link w:val="Heading6Char"/>
    <w:uiPriority w:val="5"/>
    <w:semiHidden/>
    <w:qFormat/>
    <w:pPr>
      <w:keepNext/>
      <w:keepLines/>
      <w:spacing w:before="40"/>
      <w:ind w:firstLine="0"/>
      <w:outlineLvl w:val="5"/>
    </w:pPr>
    <w:rPr>
      <w:rFonts w:asciiTheme="majorHAnsi" w:eastAsiaTheme="majorEastAsia" w:hAnsiTheme="majorHAnsi" w:cstheme="majorBidi"/>
      <w:color w:val="6E6E6E"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ctionTitle">
    <w:name w:val="Section Title"/>
    <w:basedOn w:val="Normal"/>
    <w:next w:val="Normal"/>
    <w:uiPriority w:val="2"/>
    <w:qFormat/>
    <w:pPr>
      <w:pageBreakBefore/>
      <w:ind w:firstLine="0"/>
      <w:jc w:val="center"/>
      <w:outlineLvl w:val="0"/>
    </w:pPr>
    <w:rPr>
      <w:rFonts w:asciiTheme="majorHAnsi" w:eastAsiaTheme="majorEastAsia" w:hAnsiTheme="majorHAnsi" w:cstheme="majorBidi"/>
    </w:rPr>
  </w:style>
  <w:style w:type="paragraph" w:styleId="Header">
    <w:name w:val="header"/>
    <w:basedOn w:val="Normal"/>
    <w:link w:val="HeaderChar"/>
    <w:uiPriority w:val="99"/>
    <w:qFormat/>
    <w:pPr>
      <w:spacing w:line="240" w:lineRule="auto"/>
      <w:ind w:firstLine="0"/>
    </w:pPr>
  </w:style>
  <w:style w:type="character" w:customStyle="1" w:styleId="HeaderChar">
    <w:name w:val="Header Char"/>
    <w:basedOn w:val="DefaultParagraphFont"/>
    <w:link w:val="Header"/>
    <w:uiPriority w:val="99"/>
    <w:rsid w:val="00DB2E59"/>
  </w:style>
  <w:style w:type="character" w:styleId="PlaceholderText">
    <w:name w:val="Placeholder Text"/>
    <w:basedOn w:val="DefaultParagraphFont"/>
    <w:uiPriority w:val="99"/>
    <w:semiHidden/>
    <w:rsid w:val="00EB69D3"/>
    <w:rPr>
      <w:color w:val="000000" w:themeColor="text1"/>
    </w:rPr>
  </w:style>
  <w:style w:type="paragraph" w:styleId="NoSpacing">
    <w:name w:val="No Spacing"/>
    <w:aliases w:val="No Indent"/>
    <w:link w:val="NoSpacingChar"/>
    <w:uiPriority w:val="1"/>
    <w:qFormat/>
    <w:pPr>
      <w:ind w:firstLine="0"/>
    </w:pPr>
  </w:style>
  <w:style w:type="character" w:customStyle="1" w:styleId="Heading1Char">
    <w:name w:val="Heading 1 Char"/>
    <w:basedOn w:val="DefaultParagraphFont"/>
    <w:link w:val="Heading1"/>
    <w:uiPriority w:val="5"/>
    <w:rsid w:val="00DB2E59"/>
    <w:rPr>
      <w:rFonts w:asciiTheme="majorHAnsi" w:eastAsiaTheme="majorEastAsia" w:hAnsiTheme="majorHAnsi" w:cstheme="majorBidi"/>
      <w:b/>
      <w:bCs/>
    </w:rPr>
  </w:style>
  <w:style w:type="character" w:customStyle="1" w:styleId="Heading2Char">
    <w:name w:val="Heading 2 Char"/>
    <w:basedOn w:val="DefaultParagraphFont"/>
    <w:link w:val="Heading2"/>
    <w:uiPriority w:val="5"/>
    <w:rsid w:val="00DB2E59"/>
    <w:rPr>
      <w:rFonts w:asciiTheme="majorHAnsi" w:eastAsiaTheme="majorEastAsia" w:hAnsiTheme="majorHAnsi" w:cstheme="majorBidi"/>
      <w:b/>
      <w:bCs/>
    </w:rPr>
  </w:style>
  <w:style w:type="paragraph" w:styleId="Title">
    <w:name w:val="Title"/>
    <w:basedOn w:val="Normal"/>
    <w:next w:val="Normal"/>
    <w:link w:val="TitleChar"/>
    <w:uiPriority w:val="1"/>
    <w:qFormat/>
    <w:pPr>
      <w:spacing w:before="2400"/>
      <w:ind w:firstLine="0"/>
      <w:contextualSpacing/>
      <w:jc w:val="center"/>
    </w:pPr>
    <w:rPr>
      <w:rFonts w:asciiTheme="majorHAnsi" w:eastAsiaTheme="majorEastAsia" w:hAnsiTheme="majorHAnsi" w:cstheme="majorBidi"/>
    </w:rPr>
  </w:style>
  <w:style w:type="character" w:customStyle="1" w:styleId="TitleChar">
    <w:name w:val="Title Char"/>
    <w:basedOn w:val="DefaultParagraphFont"/>
    <w:link w:val="Title"/>
    <w:uiPriority w:val="1"/>
    <w:rPr>
      <w:rFonts w:asciiTheme="majorHAnsi" w:eastAsiaTheme="majorEastAsia" w:hAnsiTheme="majorHAnsi" w:cstheme="majorBidi"/>
    </w:rPr>
  </w:style>
  <w:style w:type="character" w:styleId="Emphasis">
    <w:name w:val="Emphasis"/>
    <w:basedOn w:val="DefaultParagraphFont"/>
    <w:uiPriority w:val="20"/>
    <w:qFormat/>
    <w:rPr>
      <w:i/>
      <w:iCs/>
    </w:rPr>
  </w:style>
  <w:style w:type="character" w:customStyle="1" w:styleId="Heading3Char">
    <w:name w:val="Heading 3 Char"/>
    <w:basedOn w:val="DefaultParagraphFont"/>
    <w:link w:val="Heading3"/>
    <w:uiPriority w:val="5"/>
    <w:rsid w:val="00DB2E59"/>
    <w:rPr>
      <w:rFonts w:asciiTheme="majorHAnsi" w:eastAsiaTheme="majorEastAsia" w:hAnsiTheme="majorHAnsi" w:cstheme="majorBidi"/>
      <w:b/>
      <w:bCs/>
    </w:rPr>
  </w:style>
  <w:style w:type="character" w:customStyle="1" w:styleId="Heading4Char">
    <w:name w:val="Heading 4 Char"/>
    <w:basedOn w:val="DefaultParagraphFont"/>
    <w:link w:val="Heading4"/>
    <w:uiPriority w:val="5"/>
    <w:rsid w:val="00DB2E59"/>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5"/>
    <w:rsid w:val="00DB2E59"/>
    <w:rPr>
      <w:rFonts w:asciiTheme="majorHAnsi" w:eastAsiaTheme="majorEastAsia" w:hAnsiTheme="majorHAnsi" w:cstheme="majorBidi"/>
      <w:i/>
      <w:iCs/>
    </w:rPr>
  </w:style>
  <w:style w:type="paragraph" w:styleId="BalloonText">
    <w:name w:val="Balloon Text"/>
    <w:basedOn w:val="Normal"/>
    <w:link w:val="BalloonTextChar"/>
    <w:uiPriority w:val="99"/>
    <w:semiHidden/>
    <w:unhideWhenUsed/>
    <w:rsid w:val="00EB69D3"/>
    <w:pPr>
      <w:spacing w:line="240" w:lineRule="auto"/>
      <w:ind w:firstLine="0"/>
    </w:pPr>
    <w:rPr>
      <w:rFonts w:ascii="Segoe UI" w:hAnsi="Segoe UI" w:cs="Segoe UI"/>
      <w:sz w:val="22"/>
      <w:szCs w:val="18"/>
    </w:rPr>
  </w:style>
  <w:style w:type="character" w:customStyle="1" w:styleId="BalloonTextChar">
    <w:name w:val="Balloon Text Char"/>
    <w:basedOn w:val="DefaultParagraphFont"/>
    <w:link w:val="BalloonText"/>
    <w:uiPriority w:val="99"/>
    <w:semiHidden/>
    <w:rsid w:val="00EB69D3"/>
    <w:rPr>
      <w:rFonts w:ascii="Segoe UI" w:hAnsi="Segoe UI" w:cs="Segoe UI"/>
      <w:sz w:val="22"/>
      <w:szCs w:val="18"/>
    </w:rPr>
  </w:style>
  <w:style w:type="paragraph" w:styleId="Bibliography">
    <w:name w:val="Bibliography"/>
    <w:basedOn w:val="Normal"/>
    <w:next w:val="Normal"/>
    <w:uiPriority w:val="6"/>
    <w:unhideWhenUsed/>
    <w:qFormat/>
    <w:pPr>
      <w:ind w:left="720" w:hanging="720"/>
    </w:pPr>
  </w:style>
  <w:style w:type="paragraph" w:styleId="BlockText">
    <w:name w:val="Block Text"/>
    <w:basedOn w:val="Normal"/>
    <w:uiPriority w:val="99"/>
    <w:semiHidden/>
    <w:unhideWhenUsed/>
    <w:rsid w:val="003F7CBD"/>
    <w:pPr>
      <w:pBdr>
        <w:top w:val="single" w:sz="2" w:space="10" w:color="000000" w:themeColor="text2" w:shadow="1"/>
        <w:left w:val="single" w:sz="2" w:space="10" w:color="000000" w:themeColor="text2" w:shadow="1"/>
        <w:bottom w:val="single" w:sz="2" w:space="10" w:color="000000" w:themeColor="text2" w:shadow="1"/>
        <w:right w:val="single" w:sz="2" w:space="10" w:color="000000" w:themeColor="text2" w:shadow="1"/>
      </w:pBdr>
      <w:ind w:left="1152" w:right="1152" w:firstLine="0"/>
    </w:pPr>
    <w:rPr>
      <w:i/>
      <w:iCs/>
      <w:color w:val="000000" w:themeColor="text2"/>
    </w:rPr>
  </w:style>
  <w:style w:type="paragraph" w:styleId="BodyText">
    <w:name w:val="Body Text"/>
    <w:basedOn w:val="Normal"/>
    <w:link w:val="BodyTextChar"/>
    <w:uiPriority w:val="99"/>
    <w:semiHidden/>
    <w:unhideWhenUsed/>
    <w:pPr>
      <w:spacing w:after="120"/>
      <w:ind w:firstLine="0"/>
    </w:pPr>
  </w:style>
  <w:style w:type="character" w:customStyle="1" w:styleId="BodyTextChar">
    <w:name w:val="Body Text Char"/>
    <w:basedOn w:val="DefaultParagraphFont"/>
    <w:link w:val="BodyText"/>
    <w:uiPriority w:val="99"/>
    <w:semiHidden/>
    <w:rPr>
      <w:kern w:val="24"/>
    </w:rPr>
  </w:style>
  <w:style w:type="paragraph" w:styleId="BodyText2">
    <w:name w:val="Body Text 2"/>
    <w:basedOn w:val="Normal"/>
    <w:link w:val="BodyText2Char"/>
    <w:uiPriority w:val="99"/>
    <w:semiHidden/>
    <w:unhideWhenUsed/>
    <w:pPr>
      <w:spacing w:after="120"/>
      <w:ind w:firstLine="0"/>
    </w:pPr>
  </w:style>
  <w:style w:type="character" w:customStyle="1" w:styleId="BodyText2Char">
    <w:name w:val="Body Text 2 Char"/>
    <w:basedOn w:val="DefaultParagraphFont"/>
    <w:link w:val="BodyText2"/>
    <w:uiPriority w:val="99"/>
    <w:semiHidden/>
    <w:rPr>
      <w:kern w:val="24"/>
    </w:rPr>
  </w:style>
  <w:style w:type="paragraph" w:styleId="BodyText3">
    <w:name w:val="Body Text 3"/>
    <w:basedOn w:val="Normal"/>
    <w:link w:val="BodyText3Char"/>
    <w:uiPriority w:val="99"/>
    <w:semiHidden/>
    <w:unhideWhenUsed/>
    <w:rsid w:val="00EB69D3"/>
    <w:pPr>
      <w:spacing w:after="120"/>
      <w:ind w:firstLine="0"/>
    </w:pPr>
    <w:rPr>
      <w:sz w:val="22"/>
      <w:szCs w:val="16"/>
    </w:rPr>
  </w:style>
  <w:style w:type="character" w:customStyle="1" w:styleId="BodyText3Char">
    <w:name w:val="Body Text 3 Char"/>
    <w:basedOn w:val="DefaultParagraphFont"/>
    <w:link w:val="BodyText3"/>
    <w:uiPriority w:val="99"/>
    <w:semiHidden/>
    <w:rsid w:val="00EB69D3"/>
    <w:rPr>
      <w:sz w:val="22"/>
      <w:szCs w:val="16"/>
    </w:rPr>
  </w:style>
  <w:style w:type="paragraph" w:styleId="BodyTextFirstIndent">
    <w:name w:val="Body Text First Indent"/>
    <w:basedOn w:val="BodyText"/>
    <w:link w:val="BodyTextFirstIndentChar"/>
    <w:uiPriority w:val="99"/>
    <w:semiHidden/>
    <w:unhideWhenUsed/>
    <w:pPr>
      <w:spacing w:after="0"/>
    </w:pPr>
  </w:style>
  <w:style w:type="character" w:customStyle="1" w:styleId="BodyTextFirstIndentChar">
    <w:name w:val="Body Text First Indent Char"/>
    <w:basedOn w:val="BodyTextChar"/>
    <w:link w:val="BodyTextFirstIndent"/>
    <w:uiPriority w:val="99"/>
    <w:semiHidden/>
    <w:rPr>
      <w:kern w:val="24"/>
    </w:rPr>
  </w:style>
  <w:style w:type="paragraph" w:styleId="BodyTextIndent">
    <w:name w:val="Body Text Indent"/>
    <w:basedOn w:val="Normal"/>
    <w:link w:val="BodyTextIndentChar"/>
    <w:uiPriority w:val="99"/>
    <w:semiHidden/>
    <w:unhideWhenUsed/>
    <w:pPr>
      <w:spacing w:after="120"/>
      <w:ind w:left="360" w:firstLine="0"/>
    </w:pPr>
  </w:style>
  <w:style w:type="character" w:customStyle="1" w:styleId="BodyTextIndentChar">
    <w:name w:val="Body Text Indent Char"/>
    <w:basedOn w:val="DefaultParagraphFont"/>
    <w:link w:val="BodyTextIndent"/>
    <w:uiPriority w:val="99"/>
    <w:semiHidden/>
    <w:rPr>
      <w:kern w:val="24"/>
    </w:rPr>
  </w:style>
  <w:style w:type="paragraph" w:styleId="BodyTextFirstIndent2">
    <w:name w:val="Body Text First Indent 2"/>
    <w:basedOn w:val="BodyTextIndent"/>
    <w:link w:val="BodyTextFirstIndent2Char"/>
    <w:uiPriority w:val="99"/>
    <w:semiHidden/>
    <w:unhideWhenUsed/>
    <w:pPr>
      <w:spacing w:after="0"/>
    </w:pPr>
  </w:style>
  <w:style w:type="character" w:customStyle="1" w:styleId="BodyTextFirstIndent2Char">
    <w:name w:val="Body Text First Indent 2 Char"/>
    <w:basedOn w:val="BodyTextIndentChar"/>
    <w:link w:val="BodyTextFirstIndent2"/>
    <w:uiPriority w:val="99"/>
    <w:semiHidden/>
    <w:rPr>
      <w:kern w:val="24"/>
    </w:rPr>
  </w:style>
  <w:style w:type="paragraph" w:styleId="BodyTextIndent2">
    <w:name w:val="Body Text Indent 2"/>
    <w:basedOn w:val="Normal"/>
    <w:link w:val="BodyTextIndent2Char"/>
    <w:uiPriority w:val="99"/>
    <w:semiHidden/>
    <w:unhideWhenUsed/>
    <w:pPr>
      <w:spacing w:after="120"/>
      <w:ind w:left="360" w:firstLine="0"/>
    </w:pPr>
  </w:style>
  <w:style w:type="character" w:customStyle="1" w:styleId="BodyTextIndent2Char">
    <w:name w:val="Body Text Indent 2 Char"/>
    <w:basedOn w:val="DefaultParagraphFont"/>
    <w:link w:val="BodyTextIndent2"/>
    <w:uiPriority w:val="99"/>
    <w:semiHidden/>
    <w:rPr>
      <w:kern w:val="24"/>
    </w:rPr>
  </w:style>
  <w:style w:type="paragraph" w:styleId="BodyTextIndent3">
    <w:name w:val="Body Text Indent 3"/>
    <w:basedOn w:val="Normal"/>
    <w:link w:val="BodyTextIndent3Char"/>
    <w:uiPriority w:val="99"/>
    <w:semiHidden/>
    <w:unhideWhenUsed/>
    <w:rsid w:val="00EB69D3"/>
    <w:pPr>
      <w:spacing w:after="120"/>
      <w:ind w:left="360" w:firstLine="0"/>
    </w:pPr>
    <w:rPr>
      <w:sz w:val="22"/>
      <w:szCs w:val="16"/>
    </w:rPr>
  </w:style>
  <w:style w:type="character" w:customStyle="1" w:styleId="BodyTextIndent3Char">
    <w:name w:val="Body Text Indent 3 Char"/>
    <w:basedOn w:val="DefaultParagraphFont"/>
    <w:link w:val="BodyTextIndent3"/>
    <w:uiPriority w:val="99"/>
    <w:semiHidden/>
    <w:rsid w:val="00EB69D3"/>
    <w:rPr>
      <w:sz w:val="22"/>
      <w:szCs w:val="16"/>
    </w:rPr>
  </w:style>
  <w:style w:type="paragraph" w:styleId="Caption">
    <w:name w:val="caption"/>
    <w:basedOn w:val="Normal"/>
    <w:next w:val="Normal"/>
    <w:uiPriority w:val="35"/>
    <w:semiHidden/>
    <w:unhideWhenUsed/>
    <w:qFormat/>
    <w:rsid w:val="00EB69D3"/>
    <w:pPr>
      <w:spacing w:after="200" w:line="240" w:lineRule="auto"/>
      <w:ind w:firstLine="0"/>
    </w:pPr>
    <w:rPr>
      <w:i/>
      <w:iCs/>
      <w:color w:val="000000" w:themeColor="text2"/>
      <w:sz w:val="22"/>
      <w:szCs w:val="18"/>
    </w:rPr>
  </w:style>
  <w:style w:type="paragraph" w:styleId="Closing">
    <w:name w:val="Closing"/>
    <w:basedOn w:val="Normal"/>
    <w:link w:val="ClosingChar"/>
    <w:uiPriority w:val="99"/>
    <w:semiHidden/>
    <w:unhideWhenUsed/>
    <w:pPr>
      <w:spacing w:line="240" w:lineRule="auto"/>
      <w:ind w:left="4320" w:firstLine="0"/>
    </w:pPr>
  </w:style>
  <w:style w:type="character" w:customStyle="1" w:styleId="ClosingChar">
    <w:name w:val="Closing Char"/>
    <w:basedOn w:val="DefaultParagraphFont"/>
    <w:link w:val="Closing"/>
    <w:uiPriority w:val="99"/>
    <w:semiHidden/>
    <w:rPr>
      <w:kern w:val="24"/>
    </w:rPr>
  </w:style>
  <w:style w:type="paragraph" w:styleId="CommentText">
    <w:name w:val="annotation text"/>
    <w:basedOn w:val="Normal"/>
    <w:link w:val="CommentTextChar"/>
    <w:uiPriority w:val="99"/>
    <w:semiHidden/>
    <w:unhideWhenUsed/>
    <w:rsid w:val="00EB69D3"/>
    <w:pPr>
      <w:spacing w:line="240" w:lineRule="auto"/>
      <w:ind w:firstLine="0"/>
    </w:pPr>
    <w:rPr>
      <w:sz w:val="22"/>
      <w:szCs w:val="20"/>
    </w:rPr>
  </w:style>
  <w:style w:type="character" w:customStyle="1" w:styleId="CommentTextChar">
    <w:name w:val="Comment Text Char"/>
    <w:basedOn w:val="DefaultParagraphFont"/>
    <w:link w:val="CommentText"/>
    <w:uiPriority w:val="99"/>
    <w:semiHidden/>
    <w:rsid w:val="00EB69D3"/>
    <w:rPr>
      <w:sz w:val="22"/>
      <w:szCs w:val="20"/>
    </w:rPr>
  </w:style>
  <w:style w:type="paragraph" w:styleId="CommentSubject">
    <w:name w:val="annotation subject"/>
    <w:basedOn w:val="CommentText"/>
    <w:next w:val="CommentText"/>
    <w:link w:val="CommentSubjectChar"/>
    <w:uiPriority w:val="99"/>
    <w:semiHidden/>
    <w:unhideWhenUsed/>
    <w:rsid w:val="00EB69D3"/>
    <w:rPr>
      <w:b/>
      <w:bCs/>
    </w:rPr>
  </w:style>
  <w:style w:type="character" w:customStyle="1" w:styleId="CommentSubjectChar">
    <w:name w:val="Comment Subject Char"/>
    <w:basedOn w:val="CommentTextChar"/>
    <w:link w:val="CommentSubject"/>
    <w:uiPriority w:val="99"/>
    <w:semiHidden/>
    <w:rsid w:val="00EB69D3"/>
    <w:rPr>
      <w:b/>
      <w:bCs/>
      <w:sz w:val="22"/>
      <w:szCs w:val="20"/>
    </w:rPr>
  </w:style>
  <w:style w:type="paragraph" w:styleId="Date">
    <w:name w:val="Date"/>
    <w:basedOn w:val="Normal"/>
    <w:next w:val="Normal"/>
    <w:link w:val="DateChar"/>
    <w:uiPriority w:val="99"/>
    <w:semiHidden/>
    <w:unhideWhenUsed/>
    <w:pPr>
      <w:ind w:firstLine="0"/>
    </w:pPr>
  </w:style>
  <w:style w:type="character" w:customStyle="1" w:styleId="DateChar">
    <w:name w:val="Date Char"/>
    <w:basedOn w:val="DefaultParagraphFont"/>
    <w:link w:val="Date"/>
    <w:uiPriority w:val="99"/>
    <w:semiHidden/>
    <w:rPr>
      <w:kern w:val="24"/>
    </w:rPr>
  </w:style>
  <w:style w:type="paragraph" w:styleId="DocumentMap">
    <w:name w:val="Document Map"/>
    <w:basedOn w:val="Normal"/>
    <w:link w:val="DocumentMapChar"/>
    <w:uiPriority w:val="99"/>
    <w:semiHidden/>
    <w:unhideWhenUsed/>
    <w:rsid w:val="00EB69D3"/>
    <w:pPr>
      <w:spacing w:line="240" w:lineRule="auto"/>
      <w:ind w:firstLine="0"/>
    </w:pPr>
    <w:rPr>
      <w:rFonts w:ascii="Segoe UI" w:hAnsi="Segoe UI" w:cs="Segoe UI"/>
      <w:sz w:val="22"/>
      <w:szCs w:val="16"/>
    </w:rPr>
  </w:style>
  <w:style w:type="character" w:customStyle="1" w:styleId="DocumentMapChar">
    <w:name w:val="Document Map Char"/>
    <w:basedOn w:val="DefaultParagraphFont"/>
    <w:link w:val="DocumentMap"/>
    <w:uiPriority w:val="99"/>
    <w:semiHidden/>
    <w:rsid w:val="00EB69D3"/>
    <w:rPr>
      <w:rFonts w:ascii="Segoe UI" w:hAnsi="Segoe UI" w:cs="Segoe UI"/>
      <w:sz w:val="22"/>
      <w:szCs w:val="16"/>
    </w:rPr>
  </w:style>
  <w:style w:type="paragraph" w:styleId="E-mailSignature">
    <w:name w:val="E-mail Signature"/>
    <w:basedOn w:val="Normal"/>
    <w:link w:val="E-mailSignatureChar"/>
    <w:uiPriority w:val="99"/>
    <w:semiHidden/>
    <w:unhideWhenUsed/>
    <w:pPr>
      <w:spacing w:line="240" w:lineRule="auto"/>
      <w:ind w:firstLine="0"/>
    </w:pPr>
  </w:style>
  <w:style w:type="character" w:customStyle="1" w:styleId="E-mailSignatureChar">
    <w:name w:val="E-mail Signature Char"/>
    <w:basedOn w:val="DefaultParagraphFont"/>
    <w:link w:val="E-mailSignature"/>
    <w:uiPriority w:val="99"/>
    <w:semiHidden/>
    <w:rPr>
      <w:kern w:val="24"/>
    </w:rPr>
  </w:style>
  <w:style w:type="paragraph" w:styleId="FootnoteText">
    <w:name w:val="footnote text"/>
    <w:basedOn w:val="Normal"/>
    <w:link w:val="FootnoteTextChar"/>
    <w:uiPriority w:val="99"/>
    <w:semiHidden/>
    <w:unhideWhenUsed/>
    <w:rsid w:val="00EB69D3"/>
    <w:pPr>
      <w:spacing w:line="240" w:lineRule="auto"/>
    </w:pPr>
    <w:rPr>
      <w:sz w:val="22"/>
      <w:szCs w:val="20"/>
    </w:rPr>
  </w:style>
  <w:style w:type="character" w:customStyle="1" w:styleId="FootnoteTextChar">
    <w:name w:val="Footnote Text Char"/>
    <w:basedOn w:val="DefaultParagraphFont"/>
    <w:link w:val="FootnoteText"/>
    <w:uiPriority w:val="99"/>
    <w:semiHidden/>
    <w:rsid w:val="00EB69D3"/>
    <w:rPr>
      <w:sz w:val="22"/>
      <w:szCs w:val="20"/>
    </w:rPr>
  </w:style>
  <w:style w:type="paragraph" w:styleId="EnvelopeAddress">
    <w:name w:val="envelope address"/>
    <w:basedOn w:val="Normal"/>
    <w:uiPriority w:val="99"/>
    <w:semiHidden/>
    <w:unhideWhenUsed/>
    <w:pPr>
      <w:framePr w:w="7920" w:h="1980" w:hRule="exact" w:hSpace="180" w:wrap="auto" w:hAnchor="page" w:xAlign="center" w:yAlign="bottom"/>
      <w:spacing w:line="240" w:lineRule="auto"/>
      <w:ind w:left="2880" w:firstLine="0"/>
    </w:pPr>
    <w:rPr>
      <w:rFonts w:asciiTheme="majorHAnsi" w:eastAsiaTheme="majorEastAsia" w:hAnsiTheme="majorHAnsi" w:cstheme="majorBidi"/>
    </w:rPr>
  </w:style>
  <w:style w:type="paragraph" w:styleId="EnvelopeReturn">
    <w:name w:val="envelope return"/>
    <w:basedOn w:val="Normal"/>
    <w:uiPriority w:val="99"/>
    <w:semiHidden/>
    <w:unhideWhenUsed/>
    <w:rsid w:val="00EB69D3"/>
    <w:pPr>
      <w:spacing w:line="240" w:lineRule="auto"/>
      <w:ind w:firstLine="0"/>
    </w:pPr>
    <w:rPr>
      <w:rFonts w:asciiTheme="majorHAnsi" w:eastAsiaTheme="majorEastAsia" w:hAnsiTheme="majorHAnsi" w:cstheme="majorBidi"/>
      <w:sz w:val="22"/>
      <w:szCs w:val="20"/>
    </w:rPr>
  </w:style>
  <w:style w:type="table" w:styleId="TableGrid">
    <w:name w:val="Table Grid"/>
    <w:basedOn w:val="TableNormal"/>
    <w:uiPriority w:val="3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6Char">
    <w:name w:val="Heading 6 Char"/>
    <w:basedOn w:val="DefaultParagraphFont"/>
    <w:link w:val="Heading6"/>
    <w:uiPriority w:val="5"/>
    <w:semiHidden/>
    <w:rsid w:val="00336906"/>
    <w:rPr>
      <w:rFonts w:asciiTheme="majorHAnsi" w:eastAsiaTheme="majorEastAsia" w:hAnsiTheme="majorHAnsi" w:cstheme="majorBidi"/>
      <w:color w:val="6E6E6E" w:themeColor="accent1" w:themeShade="7F"/>
    </w:rPr>
  </w:style>
  <w:style w:type="paragraph" w:styleId="HTMLAddress">
    <w:name w:val="HTML Address"/>
    <w:basedOn w:val="Normal"/>
    <w:link w:val="HTMLAddressChar"/>
    <w:uiPriority w:val="99"/>
    <w:semiHidden/>
    <w:unhideWhenUsed/>
    <w:pPr>
      <w:spacing w:line="240" w:lineRule="auto"/>
      <w:ind w:firstLine="0"/>
    </w:pPr>
    <w:rPr>
      <w:i/>
      <w:iCs/>
    </w:rPr>
  </w:style>
  <w:style w:type="character" w:customStyle="1" w:styleId="HTMLAddressChar">
    <w:name w:val="HTML Address Char"/>
    <w:basedOn w:val="DefaultParagraphFont"/>
    <w:link w:val="HTMLAddress"/>
    <w:uiPriority w:val="99"/>
    <w:semiHidden/>
    <w:rPr>
      <w:i/>
      <w:iCs/>
      <w:kern w:val="24"/>
    </w:rPr>
  </w:style>
  <w:style w:type="paragraph" w:styleId="HTMLPreformatted">
    <w:name w:val="HTML Preformatted"/>
    <w:basedOn w:val="Normal"/>
    <w:link w:val="HTMLPreformattedChar"/>
    <w:uiPriority w:val="99"/>
    <w:semiHidden/>
    <w:unhideWhenUsed/>
    <w:rsid w:val="00EB69D3"/>
    <w:pPr>
      <w:spacing w:line="240" w:lineRule="auto"/>
      <w:ind w:firstLine="0"/>
    </w:pPr>
    <w:rPr>
      <w:rFonts w:ascii="Consolas" w:hAnsi="Consolas" w:cs="Consolas"/>
      <w:sz w:val="22"/>
      <w:szCs w:val="20"/>
    </w:rPr>
  </w:style>
  <w:style w:type="character" w:customStyle="1" w:styleId="HTMLPreformattedChar">
    <w:name w:val="HTML Preformatted Char"/>
    <w:basedOn w:val="DefaultParagraphFont"/>
    <w:link w:val="HTMLPreformatted"/>
    <w:uiPriority w:val="99"/>
    <w:semiHidden/>
    <w:rsid w:val="00EB69D3"/>
    <w:rPr>
      <w:rFonts w:ascii="Consolas" w:hAnsi="Consolas" w:cs="Consolas"/>
      <w:sz w:val="22"/>
      <w:szCs w:val="20"/>
    </w:rPr>
  </w:style>
  <w:style w:type="paragraph" w:styleId="Index1">
    <w:name w:val="index 1"/>
    <w:basedOn w:val="Normal"/>
    <w:next w:val="Normal"/>
    <w:autoRedefine/>
    <w:uiPriority w:val="99"/>
    <w:semiHidden/>
    <w:unhideWhenUsed/>
    <w:pPr>
      <w:spacing w:line="240" w:lineRule="auto"/>
      <w:ind w:left="240" w:firstLine="0"/>
    </w:pPr>
  </w:style>
  <w:style w:type="paragraph" w:styleId="Index2">
    <w:name w:val="index 2"/>
    <w:basedOn w:val="Normal"/>
    <w:next w:val="Normal"/>
    <w:autoRedefine/>
    <w:uiPriority w:val="99"/>
    <w:semiHidden/>
    <w:unhideWhenUsed/>
    <w:pPr>
      <w:spacing w:line="240" w:lineRule="auto"/>
      <w:ind w:left="480" w:firstLine="0"/>
    </w:pPr>
  </w:style>
  <w:style w:type="paragraph" w:styleId="Index3">
    <w:name w:val="index 3"/>
    <w:basedOn w:val="Normal"/>
    <w:next w:val="Normal"/>
    <w:autoRedefine/>
    <w:uiPriority w:val="99"/>
    <w:semiHidden/>
    <w:unhideWhenUsed/>
    <w:pPr>
      <w:spacing w:line="240" w:lineRule="auto"/>
      <w:ind w:left="720" w:firstLine="0"/>
    </w:pPr>
  </w:style>
  <w:style w:type="paragraph" w:styleId="Index4">
    <w:name w:val="index 4"/>
    <w:basedOn w:val="Normal"/>
    <w:next w:val="Normal"/>
    <w:autoRedefine/>
    <w:uiPriority w:val="99"/>
    <w:semiHidden/>
    <w:unhideWhenUsed/>
    <w:pPr>
      <w:spacing w:line="240" w:lineRule="auto"/>
      <w:ind w:left="960" w:firstLine="0"/>
    </w:pPr>
  </w:style>
  <w:style w:type="paragraph" w:styleId="Index5">
    <w:name w:val="index 5"/>
    <w:basedOn w:val="Normal"/>
    <w:next w:val="Normal"/>
    <w:autoRedefine/>
    <w:uiPriority w:val="99"/>
    <w:semiHidden/>
    <w:unhideWhenUsed/>
    <w:pPr>
      <w:spacing w:line="240" w:lineRule="auto"/>
      <w:ind w:left="1200" w:firstLine="0"/>
    </w:pPr>
  </w:style>
  <w:style w:type="paragraph" w:styleId="Index6">
    <w:name w:val="index 6"/>
    <w:basedOn w:val="Normal"/>
    <w:next w:val="Normal"/>
    <w:autoRedefine/>
    <w:uiPriority w:val="99"/>
    <w:semiHidden/>
    <w:unhideWhenUsed/>
    <w:pPr>
      <w:spacing w:line="240" w:lineRule="auto"/>
      <w:ind w:left="1440" w:firstLine="0"/>
    </w:pPr>
  </w:style>
  <w:style w:type="paragraph" w:styleId="Index7">
    <w:name w:val="index 7"/>
    <w:basedOn w:val="Normal"/>
    <w:next w:val="Normal"/>
    <w:autoRedefine/>
    <w:uiPriority w:val="99"/>
    <w:semiHidden/>
    <w:unhideWhenUsed/>
    <w:pPr>
      <w:spacing w:line="240" w:lineRule="auto"/>
      <w:ind w:left="1680" w:firstLine="0"/>
    </w:pPr>
  </w:style>
  <w:style w:type="paragraph" w:styleId="Index8">
    <w:name w:val="index 8"/>
    <w:basedOn w:val="Normal"/>
    <w:next w:val="Normal"/>
    <w:autoRedefine/>
    <w:uiPriority w:val="99"/>
    <w:semiHidden/>
    <w:unhideWhenUsed/>
    <w:pPr>
      <w:spacing w:line="240" w:lineRule="auto"/>
      <w:ind w:left="1920" w:firstLine="0"/>
    </w:pPr>
  </w:style>
  <w:style w:type="paragraph" w:styleId="Index9">
    <w:name w:val="index 9"/>
    <w:basedOn w:val="Normal"/>
    <w:next w:val="Normal"/>
    <w:autoRedefine/>
    <w:uiPriority w:val="99"/>
    <w:semiHidden/>
    <w:unhideWhenUsed/>
    <w:pPr>
      <w:spacing w:line="240" w:lineRule="auto"/>
      <w:ind w:left="2160" w:firstLine="0"/>
    </w:pPr>
  </w:style>
  <w:style w:type="paragraph" w:styleId="IndexHeading">
    <w:name w:val="index heading"/>
    <w:basedOn w:val="Normal"/>
    <w:next w:val="Index1"/>
    <w:uiPriority w:val="99"/>
    <w:semiHidden/>
    <w:unhideWhenUsed/>
    <w:pPr>
      <w:ind w:firstLine="0"/>
    </w:pPr>
    <w:rPr>
      <w:rFonts w:asciiTheme="majorHAnsi" w:eastAsiaTheme="majorEastAsia" w:hAnsiTheme="majorHAnsi" w:cstheme="majorBidi"/>
      <w:b/>
      <w:bCs/>
    </w:rPr>
  </w:style>
  <w:style w:type="paragraph" w:styleId="IntenseQuote">
    <w:name w:val="Intense Quote"/>
    <w:basedOn w:val="Normal"/>
    <w:next w:val="Normal"/>
    <w:link w:val="IntenseQuoteChar"/>
    <w:uiPriority w:val="30"/>
    <w:semiHidden/>
    <w:unhideWhenUsed/>
    <w:qFormat/>
    <w:rsid w:val="00EB69D3"/>
    <w:pPr>
      <w:pBdr>
        <w:top w:val="single" w:sz="4" w:space="10" w:color="6E6E6E" w:themeColor="accent1" w:themeShade="80"/>
        <w:bottom w:val="single" w:sz="4" w:space="10" w:color="6E6E6E" w:themeColor="accent1" w:themeShade="80"/>
      </w:pBdr>
      <w:spacing w:before="360" w:after="360"/>
      <w:ind w:left="864" w:right="864" w:firstLine="0"/>
      <w:jc w:val="center"/>
    </w:pPr>
    <w:rPr>
      <w:i/>
      <w:iCs/>
      <w:color w:val="6E6E6E" w:themeColor="accent1" w:themeShade="80"/>
    </w:rPr>
  </w:style>
  <w:style w:type="character" w:customStyle="1" w:styleId="IntenseQuoteChar">
    <w:name w:val="Intense Quote Char"/>
    <w:basedOn w:val="DefaultParagraphFont"/>
    <w:link w:val="IntenseQuote"/>
    <w:uiPriority w:val="30"/>
    <w:semiHidden/>
    <w:rsid w:val="00EB69D3"/>
    <w:rPr>
      <w:i/>
      <w:iCs/>
      <w:color w:val="6E6E6E" w:themeColor="accent1" w:themeShade="80"/>
    </w:rPr>
  </w:style>
  <w:style w:type="paragraph" w:styleId="List">
    <w:name w:val="List"/>
    <w:basedOn w:val="Normal"/>
    <w:uiPriority w:val="99"/>
    <w:semiHidden/>
    <w:unhideWhenUsed/>
    <w:pPr>
      <w:ind w:left="360" w:firstLine="0"/>
      <w:contextualSpacing/>
    </w:pPr>
  </w:style>
  <w:style w:type="paragraph" w:styleId="List2">
    <w:name w:val="List 2"/>
    <w:basedOn w:val="Normal"/>
    <w:uiPriority w:val="99"/>
    <w:semiHidden/>
    <w:unhideWhenUsed/>
    <w:pPr>
      <w:ind w:left="720" w:firstLine="0"/>
      <w:contextualSpacing/>
    </w:pPr>
  </w:style>
  <w:style w:type="paragraph" w:styleId="List3">
    <w:name w:val="List 3"/>
    <w:basedOn w:val="Normal"/>
    <w:uiPriority w:val="99"/>
    <w:semiHidden/>
    <w:unhideWhenUsed/>
    <w:pPr>
      <w:ind w:left="1080" w:firstLine="0"/>
      <w:contextualSpacing/>
    </w:pPr>
  </w:style>
  <w:style w:type="paragraph" w:styleId="List4">
    <w:name w:val="List 4"/>
    <w:basedOn w:val="Normal"/>
    <w:uiPriority w:val="99"/>
    <w:semiHidden/>
    <w:unhideWhenUsed/>
    <w:pPr>
      <w:ind w:left="1440" w:firstLine="0"/>
      <w:contextualSpacing/>
    </w:pPr>
  </w:style>
  <w:style w:type="paragraph" w:styleId="List5">
    <w:name w:val="List 5"/>
    <w:basedOn w:val="Normal"/>
    <w:uiPriority w:val="99"/>
    <w:semiHidden/>
    <w:unhideWhenUsed/>
    <w:pPr>
      <w:ind w:left="1800" w:firstLine="0"/>
      <w:contextualSpacing/>
    </w:pPr>
  </w:style>
  <w:style w:type="paragraph" w:styleId="ListBullet">
    <w:name w:val="List Bullet"/>
    <w:basedOn w:val="Normal"/>
    <w:uiPriority w:val="8"/>
    <w:unhideWhenUsed/>
    <w:qFormat/>
    <w:pPr>
      <w:numPr>
        <w:numId w:val="1"/>
      </w:numPr>
      <w:contextualSpacing/>
    </w:pPr>
  </w:style>
  <w:style w:type="paragraph" w:styleId="ListBullet2">
    <w:name w:val="List Bullet 2"/>
    <w:basedOn w:val="Normal"/>
    <w:uiPriority w:val="99"/>
    <w:semiHidden/>
    <w:unhideWhenUsed/>
    <w:pPr>
      <w:numPr>
        <w:numId w:val="2"/>
      </w:numPr>
      <w:ind w:firstLine="0"/>
      <w:contextualSpacing/>
    </w:pPr>
  </w:style>
  <w:style w:type="paragraph" w:styleId="ListBullet3">
    <w:name w:val="List Bullet 3"/>
    <w:basedOn w:val="Normal"/>
    <w:uiPriority w:val="99"/>
    <w:semiHidden/>
    <w:unhideWhenUsed/>
    <w:pPr>
      <w:numPr>
        <w:numId w:val="3"/>
      </w:numPr>
      <w:ind w:firstLine="0"/>
      <w:contextualSpacing/>
    </w:pPr>
  </w:style>
  <w:style w:type="paragraph" w:styleId="ListBullet4">
    <w:name w:val="List Bullet 4"/>
    <w:basedOn w:val="Normal"/>
    <w:uiPriority w:val="99"/>
    <w:semiHidden/>
    <w:unhideWhenUsed/>
    <w:pPr>
      <w:numPr>
        <w:numId w:val="4"/>
      </w:numPr>
      <w:ind w:firstLine="0"/>
      <w:contextualSpacing/>
    </w:pPr>
  </w:style>
  <w:style w:type="paragraph" w:styleId="ListBullet5">
    <w:name w:val="List Bullet 5"/>
    <w:basedOn w:val="Normal"/>
    <w:uiPriority w:val="99"/>
    <w:semiHidden/>
    <w:unhideWhenUsed/>
    <w:pPr>
      <w:numPr>
        <w:numId w:val="5"/>
      </w:numPr>
      <w:ind w:firstLine="0"/>
      <w:contextualSpacing/>
    </w:pPr>
  </w:style>
  <w:style w:type="paragraph" w:styleId="ListContinue">
    <w:name w:val="List Continue"/>
    <w:basedOn w:val="Normal"/>
    <w:uiPriority w:val="99"/>
    <w:semiHidden/>
    <w:unhideWhenUsed/>
    <w:pPr>
      <w:spacing w:after="120"/>
      <w:ind w:left="360" w:firstLine="0"/>
      <w:contextualSpacing/>
    </w:pPr>
  </w:style>
  <w:style w:type="paragraph" w:styleId="ListContinue2">
    <w:name w:val="List Continue 2"/>
    <w:basedOn w:val="Normal"/>
    <w:uiPriority w:val="99"/>
    <w:semiHidden/>
    <w:unhideWhenUsed/>
    <w:pPr>
      <w:spacing w:after="120"/>
      <w:ind w:left="720" w:firstLine="0"/>
      <w:contextualSpacing/>
    </w:pPr>
  </w:style>
  <w:style w:type="paragraph" w:styleId="ListContinue3">
    <w:name w:val="List Continue 3"/>
    <w:basedOn w:val="Normal"/>
    <w:uiPriority w:val="99"/>
    <w:semiHidden/>
    <w:unhideWhenUsed/>
    <w:pPr>
      <w:spacing w:after="120"/>
      <w:ind w:left="1080" w:firstLine="0"/>
      <w:contextualSpacing/>
    </w:pPr>
  </w:style>
  <w:style w:type="paragraph" w:styleId="ListContinue4">
    <w:name w:val="List Continue 4"/>
    <w:basedOn w:val="Normal"/>
    <w:uiPriority w:val="99"/>
    <w:semiHidden/>
    <w:unhideWhenUsed/>
    <w:pPr>
      <w:spacing w:after="120"/>
      <w:ind w:left="1440" w:firstLine="0"/>
      <w:contextualSpacing/>
    </w:pPr>
  </w:style>
  <w:style w:type="paragraph" w:styleId="ListContinue5">
    <w:name w:val="List Continue 5"/>
    <w:basedOn w:val="Normal"/>
    <w:uiPriority w:val="99"/>
    <w:semiHidden/>
    <w:unhideWhenUsed/>
    <w:pPr>
      <w:spacing w:after="120"/>
      <w:ind w:left="1800" w:firstLine="0"/>
      <w:contextualSpacing/>
    </w:pPr>
  </w:style>
  <w:style w:type="paragraph" w:styleId="ListNumber">
    <w:name w:val="List Number"/>
    <w:basedOn w:val="Normal"/>
    <w:uiPriority w:val="8"/>
    <w:unhideWhenUsed/>
    <w:qFormat/>
    <w:pPr>
      <w:numPr>
        <w:numId w:val="6"/>
      </w:numPr>
      <w:contextualSpacing/>
    </w:pPr>
  </w:style>
  <w:style w:type="paragraph" w:styleId="ListNumber2">
    <w:name w:val="List Number 2"/>
    <w:basedOn w:val="Normal"/>
    <w:uiPriority w:val="99"/>
    <w:semiHidden/>
    <w:unhideWhenUsed/>
    <w:pPr>
      <w:numPr>
        <w:numId w:val="7"/>
      </w:numPr>
      <w:ind w:firstLine="0"/>
      <w:contextualSpacing/>
    </w:pPr>
  </w:style>
  <w:style w:type="paragraph" w:styleId="ListNumber3">
    <w:name w:val="List Number 3"/>
    <w:basedOn w:val="Normal"/>
    <w:uiPriority w:val="99"/>
    <w:semiHidden/>
    <w:unhideWhenUsed/>
    <w:pPr>
      <w:numPr>
        <w:numId w:val="8"/>
      </w:numPr>
      <w:ind w:firstLine="0"/>
      <w:contextualSpacing/>
    </w:pPr>
  </w:style>
  <w:style w:type="paragraph" w:styleId="ListNumber4">
    <w:name w:val="List Number 4"/>
    <w:basedOn w:val="Normal"/>
    <w:uiPriority w:val="99"/>
    <w:semiHidden/>
    <w:unhideWhenUsed/>
    <w:pPr>
      <w:numPr>
        <w:numId w:val="9"/>
      </w:numPr>
      <w:ind w:firstLine="0"/>
      <w:contextualSpacing/>
    </w:pPr>
  </w:style>
  <w:style w:type="paragraph" w:styleId="ListNumber5">
    <w:name w:val="List Number 5"/>
    <w:basedOn w:val="Normal"/>
    <w:uiPriority w:val="99"/>
    <w:semiHidden/>
    <w:unhideWhenUsed/>
    <w:pPr>
      <w:numPr>
        <w:numId w:val="10"/>
      </w:numPr>
      <w:ind w:firstLine="0"/>
      <w:contextualSpacing/>
    </w:pPr>
  </w:style>
  <w:style w:type="paragraph" w:styleId="ListParagraph">
    <w:name w:val="List Paragraph"/>
    <w:basedOn w:val="Normal"/>
    <w:uiPriority w:val="34"/>
    <w:semiHidden/>
    <w:unhideWhenUsed/>
    <w:qFormat/>
    <w:pPr>
      <w:ind w:left="720" w:firstLine="0"/>
      <w:contextualSpacing/>
    </w:pPr>
  </w:style>
  <w:style w:type="paragraph" w:styleId="MacroText">
    <w:name w:val="macro"/>
    <w:link w:val="MacroTextChar"/>
    <w:uiPriority w:val="99"/>
    <w:semiHidden/>
    <w:unhideWhenUsed/>
    <w:rsid w:val="00EB69D3"/>
    <w:pPr>
      <w:tabs>
        <w:tab w:val="left" w:pos="480"/>
        <w:tab w:val="left" w:pos="960"/>
        <w:tab w:val="left" w:pos="1440"/>
        <w:tab w:val="left" w:pos="1920"/>
        <w:tab w:val="left" w:pos="2400"/>
        <w:tab w:val="left" w:pos="2880"/>
        <w:tab w:val="left" w:pos="3360"/>
        <w:tab w:val="left" w:pos="3840"/>
        <w:tab w:val="left" w:pos="4320"/>
      </w:tabs>
      <w:ind w:firstLine="0"/>
    </w:pPr>
    <w:rPr>
      <w:rFonts w:ascii="Consolas" w:hAnsi="Consolas" w:cs="Consolas"/>
      <w:kern w:val="24"/>
      <w:sz w:val="22"/>
      <w:szCs w:val="20"/>
    </w:rPr>
  </w:style>
  <w:style w:type="character" w:customStyle="1" w:styleId="MacroTextChar">
    <w:name w:val="Macro Text Char"/>
    <w:basedOn w:val="DefaultParagraphFont"/>
    <w:link w:val="MacroText"/>
    <w:uiPriority w:val="99"/>
    <w:semiHidden/>
    <w:rsid w:val="00EB69D3"/>
    <w:rPr>
      <w:rFonts w:ascii="Consolas" w:hAnsi="Consolas" w:cs="Consolas"/>
      <w:kern w:val="24"/>
      <w:sz w:val="22"/>
      <w:szCs w:val="20"/>
    </w:rPr>
  </w:style>
  <w:style w:type="paragraph" w:styleId="MessageHeader">
    <w:name w:val="Message Header"/>
    <w:basedOn w:val="Normal"/>
    <w:link w:val="MessageHeaderChar"/>
    <w:uiPriority w:val="99"/>
    <w:semiHidden/>
    <w:unhideWhenUsed/>
    <w:pPr>
      <w:pBdr>
        <w:top w:val="single" w:sz="6" w:space="1" w:color="auto"/>
        <w:left w:val="single" w:sz="6" w:space="1" w:color="auto"/>
        <w:bottom w:val="single" w:sz="6" w:space="1" w:color="auto"/>
        <w:right w:val="single" w:sz="6" w:space="1" w:color="auto"/>
      </w:pBdr>
      <w:shd w:val="pct20" w:color="auto" w:fill="auto"/>
      <w:spacing w:line="240" w:lineRule="auto"/>
      <w:ind w:left="1080" w:firstLine="0"/>
    </w:pPr>
    <w:rPr>
      <w:rFonts w:asciiTheme="majorHAnsi" w:eastAsiaTheme="majorEastAsia" w:hAnsiTheme="majorHAnsi" w:cstheme="majorBidi"/>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kern w:val="24"/>
      <w:shd w:val="pct20" w:color="auto" w:fill="auto"/>
    </w:rPr>
  </w:style>
  <w:style w:type="paragraph" w:styleId="NormalWeb">
    <w:name w:val="Normal (Web)"/>
    <w:basedOn w:val="Normal"/>
    <w:uiPriority w:val="99"/>
    <w:unhideWhenUsed/>
    <w:pPr>
      <w:ind w:firstLine="0"/>
    </w:pPr>
    <w:rPr>
      <w:rFonts w:ascii="Times New Roman" w:hAnsi="Times New Roman" w:cs="Times New Roman"/>
    </w:rPr>
  </w:style>
  <w:style w:type="paragraph" w:styleId="NormalIndent">
    <w:name w:val="Normal Indent"/>
    <w:basedOn w:val="Normal"/>
    <w:uiPriority w:val="99"/>
    <w:semiHidden/>
    <w:unhideWhenUsed/>
    <w:pPr>
      <w:ind w:left="720" w:firstLine="0"/>
    </w:pPr>
  </w:style>
  <w:style w:type="paragraph" w:styleId="NoteHeading">
    <w:name w:val="Note Heading"/>
    <w:basedOn w:val="Normal"/>
    <w:next w:val="Normal"/>
    <w:link w:val="NoteHeadingChar"/>
    <w:uiPriority w:val="99"/>
    <w:semiHidden/>
    <w:unhideWhenUsed/>
    <w:pPr>
      <w:spacing w:line="240" w:lineRule="auto"/>
      <w:ind w:firstLine="0"/>
    </w:pPr>
  </w:style>
  <w:style w:type="character" w:customStyle="1" w:styleId="NoteHeadingChar">
    <w:name w:val="Note Heading Char"/>
    <w:basedOn w:val="DefaultParagraphFont"/>
    <w:link w:val="NoteHeading"/>
    <w:uiPriority w:val="99"/>
    <w:semiHidden/>
    <w:rPr>
      <w:kern w:val="24"/>
    </w:rPr>
  </w:style>
  <w:style w:type="paragraph" w:styleId="PlainText">
    <w:name w:val="Plain Text"/>
    <w:basedOn w:val="Normal"/>
    <w:link w:val="PlainTextChar"/>
    <w:uiPriority w:val="99"/>
    <w:semiHidden/>
    <w:unhideWhenUsed/>
    <w:rsid w:val="00EB69D3"/>
    <w:pPr>
      <w:spacing w:line="240" w:lineRule="auto"/>
      <w:ind w:firstLine="0"/>
    </w:pPr>
    <w:rPr>
      <w:rFonts w:ascii="Consolas" w:hAnsi="Consolas" w:cs="Consolas"/>
      <w:sz w:val="22"/>
      <w:szCs w:val="21"/>
    </w:rPr>
  </w:style>
  <w:style w:type="character" w:customStyle="1" w:styleId="PlainTextChar">
    <w:name w:val="Plain Text Char"/>
    <w:basedOn w:val="DefaultParagraphFont"/>
    <w:link w:val="PlainText"/>
    <w:uiPriority w:val="99"/>
    <w:semiHidden/>
    <w:rsid w:val="00EB69D3"/>
    <w:rPr>
      <w:rFonts w:ascii="Consolas" w:hAnsi="Consolas" w:cs="Consolas"/>
      <w:sz w:val="22"/>
      <w:szCs w:val="21"/>
    </w:rPr>
  </w:style>
  <w:style w:type="paragraph" w:styleId="Quote">
    <w:name w:val="Quote"/>
    <w:basedOn w:val="Normal"/>
    <w:next w:val="Normal"/>
    <w:link w:val="QuoteChar"/>
    <w:uiPriority w:val="29"/>
    <w:semiHidden/>
    <w:unhideWhenUsed/>
    <w:qFormat/>
    <w:pPr>
      <w:spacing w:before="200" w:after="160"/>
      <w:ind w:left="864" w:right="864" w:firstLine="0"/>
      <w:jc w:val="center"/>
    </w:pPr>
    <w:rPr>
      <w:i/>
      <w:iCs/>
      <w:color w:val="404040" w:themeColor="text1" w:themeTint="BF"/>
    </w:rPr>
  </w:style>
  <w:style w:type="character" w:customStyle="1" w:styleId="QuoteChar">
    <w:name w:val="Quote Char"/>
    <w:basedOn w:val="DefaultParagraphFont"/>
    <w:link w:val="Quote"/>
    <w:uiPriority w:val="29"/>
    <w:semiHidden/>
    <w:rPr>
      <w:i/>
      <w:iCs/>
      <w:color w:val="404040" w:themeColor="text1" w:themeTint="BF"/>
      <w:kern w:val="24"/>
    </w:rPr>
  </w:style>
  <w:style w:type="paragraph" w:styleId="Salutation">
    <w:name w:val="Salutation"/>
    <w:basedOn w:val="Normal"/>
    <w:next w:val="Normal"/>
    <w:link w:val="SalutationChar"/>
    <w:uiPriority w:val="99"/>
    <w:semiHidden/>
    <w:unhideWhenUsed/>
    <w:pPr>
      <w:ind w:firstLine="0"/>
    </w:pPr>
  </w:style>
  <w:style w:type="character" w:customStyle="1" w:styleId="SalutationChar">
    <w:name w:val="Salutation Char"/>
    <w:basedOn w:val="DefaultParagraphFont"/>
    <w:link w:val="Salutation"/>
    <w:uiPriority w:val="99"/>
    <w:semiHidden/>
    <w:rPr>
      <w:kern w:val="24"/>
    </w:rPr>
  </w:style>
  <w:style w:type="paragraph" w:styleId="Signature">
    <w:name w:val="Signature"/>
    <w:basedOn w:val="Normal"/>
    <w:link w:val="SignatureChar"/>
    <w:uiPriority w:val="99"/>
    <w:semiHidden/>
    <w:unhideWhenUsed/>
    <w:pPr>
      <w:spacing w:line="240" w:lineRule="auto"/>
      <w:ind w:left="4320" w:firstLine="0"/>
    </w:pPr>
  </w:style>
  <w:style w:type="character" w:customStyle="1" w:styleId="SignatureChar">
    <w:name w:val="Signature Char"/>
    <w:basedOn w:val="DefaultParagraphFont"/>
    <w:link w:val="Signature"/>
    <w:uiPriority w:val="99"/>
    <w:semiHidden/>
    <w:rPr>
      <w:kern w:val="24"/>
    </w:rPr>
  </w:style>
  <w:style w:type="paragraph" w:customStyle="1" w:styleId="Title2">
    <w:name w:val="Title 2"/>
    <w:basedOn w:val="Normal"/>
    <w:uiPriority w:val="1"/>
    <w:qFormat/>
    <w:pPr>
      <w:ind w:firstLine="0"/>
      <w:jc w:val="center"/>
    </w:pPr>
  </w:style>
  <w:style w:type="paragraph" w:styleId="TableofAuthorities">
    <w:name w:val="table of authorities"/>
    <w:basedOn w:val="Normal"/>
    <w:next w:val="Normal"/>
    <w:uiPriority w:val="99"/>
    <w:semiHidden/>
    <w:unhideWhenUsed/>
    <w:pPr>
      <w:ind w:left="240" w:firstLine="0"/>
    </w:pPr>
  </w:style>
  <w:style w:type="paragraph" w:styleId="TableofFigures">
    <w:name w:val="table of figures"/>
    <w:basedOn w:val="Normal"/>
    <w:next w:val="Normal"/>
    <w:uiPriority w:val="99"/>
    <w:semiHidden/>
    <w:unhideWhenUsed/>
    <w:pPr>
      <w:ind w:firstLine="0"/>
    </w:pPr>
  </w:style>
  <w:style w:type="paragraph" w:styleId="TOAHeading">
    <w:name w:val="toa heading"/>
    <w:basedOn w:val="Normal"/>
    <w:next w:val="Normal"/>
    <w:uiPriority w:val="99"/>
    <w:semiHidden/>
    <w:unhideWhenUsed/>
    <w:pPr>
      <w:spacing w:before="120"/>
      <w:ind w:firstLine="0"/>
    </w:pPr>
    <w:rPr>
      <w:rFonts w:asciiTheme="majorHAnsi" w:eastAsiaTheme="majorEastAsia" w:hAnsiTheme="majorHAnsi" w:cstheme="majorBidi"/>
      <w:b/>
      <w:bCs/>
    </w:rPr>
  </w:style>
  <w:style w:type="paragraph" w:styleId="TOC4">
    <w:name w:val="toc 4"/>
    <w:basedOn w:val="Normal"/>
    <w:next w:val="Normal"/>
    <w:autoRedefine/>
    <w:uiPriority w:val="39"/>
    <w:semiHidden/>
    <w:unhideWhenUsed/>
    <w:pPr>
      <w:spacing w:after="100"/>
      <w:ind w:left="720" w:firstLine="0"/>
    </w:pPr>
  </w:style>
  <w:style w:type="paragraph" w:styleId="TOC5">
    <w:name w:val="toc 5"/>
    <w:basedOn w:val="Normal"/>
    <w:next w:val="Normal"/>
    <w:autoRedefine/>
    <w:uiPriority w:val="39"/>
    <w:semiHidden/>
    <w:unhideWhenUsed/>
    <w:pPr>
      <w:spacing w:after="100"/>
      <w:ind w:left="960" w:firstLine="0"/>
    </w:pPr>
  </w:style>
  <w:style w:type="paragraph" w:styleId="TOC6">
    <w:name w:val="toc 6"/>
    <w:basedOn w:val="Normal"/>
    <w:next w:val="Normal"/>
    <w:autoRedefine/>
    <w:uiPriority w:val="39"/>
    <w:semiHidden/>
    <w:unhideWhenUsed/>
    <w:pPr>
      <w:spacing w:after="100"/>
      <w:ind w:left="1200" w:firstLine="0"/>
    </w:pPr>
  </w:style>
  <w:style w:type="paragraph" w:styleId="TOC7">
    <w:name w:val="toc 7"/>
    <w:basedOn w:val="Normal"/>
    <w:next w:val="Normal"/>
    <w:autoRedefine/>
    <w:uiPriority w:val="39"/>
    <w:semiHidden/>
    <w:unhideWhenUsed/>
    <w:pPr>
      <w:spacing w:after="100"/>
      <w:ind w:left="1440" w:firstLine="0"/>
    </w:pPr>
  </w:style>
  <w:style w:type="paragraph" w:styleId="TOC8">
    <w:name w:val="toc 8"/>
    <w:basedOn w:val="Normal"/>
    <w:next w:val="Normal"/>
    <w:autoRedefine/>
    <w:uiPriority w:val="39"/>
    <w:semiHidden/>
    <w:unhideWhenUsed/>
    <w:pPr>
      <w:spacing w:after="100"/>
      <w:ind w:left="1680" w:firstLine="0"/>
    </w:pPr>
  </w:style>
  <w:style w:type="paragraph" w:styleId="TOC9">
    <w:name w:val="toc 9"/>
    <w:basedOn w:val="Normal"/>
    <w:next w:val="Normal"/>
    <w:autoRedefine/>
    <w:uiPriority w:val="39"/>
    <w:semiHidden/>
    <w:unhideWhenUsed/>
    <w:pPr>
      <w:spacing w:after="100"/>
      <w:ind w:left="1920" w:firstLine="0"/>
    </w:pPr>
  </w:style>
  <w:style w:type="character" w:styleId="EndnoteReference">
    <w:name w:val="endnote reference"/>
    <w:basedOn w:val="DefaultParagraphFont"/>
    <w:uiPriority w:val="99"/>
    <w:semiHidden/>
    <w:unhideWhenUsed/>
    <w:rPr>
      <w:vertAlign w:val="superscript"/>
    </w:rPr>
  </w:style>
  <w:style w:type="character" w:styleId="FootnoteReference">
    <w:name w:val="footnote reference"/>
    <w:basedOn w:val="DefaultParagraphFont"/>
    <w:uiPriority w:val="99"/>
    <w:qFormat/>
    <w:rPr>
      <w:vertAlign w:val="superscript"/>
    </w:rPr>
  </w:style>
  <w:style w:type="table" w:customStyle="1" w:styleId="APAReport">
    <w:name w:val="APA Report"/>
    <w:basedOn w:val="TableNormal"/>
    <w:uiPriority w:val="99"/>
    <w:rsid w:val="003F7CBD"/>
    <w:pPr>
      <w:spacing w:line="240" w:lineRule="auto"/>
      <w:ind w:firstLine="0"/>
    </w:pPr>
    <w:tblPr>
      <w:tblBorders>
        <w:top w:val="single" w:sz="12" w:space="0" w:color="auto"/>
        <w:bottom w:val="single" w:sz="12" w:space="0" w:color="auto"/>
      </w:tblBorders>
    </w:tblPr>
    <w:tblStylePr w:type="firstRow">
      <w:rPr>
        <w:rFonts w:asciiTheme="majorHAnsi" w:hAnsiTheme="majorHAnsi"/>
      </w:rPr>
      <w:tblPr/>
      <w:tcPr>
        <w:tcBorders>
          <w:top w:val="single" w:sz="12" w:space="0" w:color="auto"/>
          <w:left w:val="nil"/>
          <w:bottom w:val="single" w:sz="12" w:space="0" w:color="auto"/>
          <w:right w:val="nil"/>
          <w:insideH w:val="nil"/>
          <w:insideV w:val="nil"/>
          <w:tl2br w:val="nil"/>
          <w:tr2bl w:val="nil"/>
        </w:tcBorders>
      </w:tcPr>
    </w:tblStylePr>
  </w:style>
  <w:style w:type="paragraph" w:customStyle="1" w:styleId="TableFigure">
    <w:name w:val="Table/Figure"/>
    <w:basedOn w:val="Normal"/>
    <w:uiPriority w:val="7"/>
    <w:qFormat/>
    <w:pPr>
      <w:spacing w:before="240"/>
      <w:ind w:firstLine="0"/>
      <w:contextualSpacing/>
    </w:pPr>
  </w:style>
  <w:style w:type="paragraph" w:styleId="Footer">
    <w:name w:val="footer"/>
    <w:basedOn w:val="Normal"/>
    <w:link w:val="FooterChar"/>
    <w:uiPriority w:val="99"/>
    <w:qFormat/>
    <w:pPr>
      <w:tabs>
        <w:tab w:val="center" w:pos="4680"/>
        <w:tab w:val="right" w:pos="9360"/>
      </w:tabs>
      <w:spacing w:line="240" w:lineRule="auto"/>
    </w:pPr>
  </w:style>
  <w:style w:type="character" w:customStyle="1" w:styleId="FooterChar">
    <w:name w:val="Footer Char"/>
    <w:basedOn w:val="DefaultParagraphFont"/>
    <w:link w:val="Footer"/>
    <w:uiPriority w:val="99"/>
    <w:rsid w:val="00DB2E59"/>
  </w:style>
  <w:style w:type="character" w:styleId="CommentReference">
    <w:name w:val="annotation reference"/>
    <w:basedOn w:val="DefaultParagraphFont"/>
    <w:uiPriority w:val="99"/>
    <w:semiHidden/>
    <w:unhideWhenUsed/>
    <w:rsid w:val="00EB69D3"/>
    <w:rPr>
      <w:sz w:val="22"/>
      <w:szCs w:val="16"/>
    </w:rPr>
  </w:style>
  <w:style w:type="paragraph" w:styleId="EndnoteText">
    <w:name w:val="endnote text"/>
    <w:basedOn w:val="Normal"/>
    <w:link w:val="EndnoteTextChar"/>
    <w:uiPriority w:val="99"/>
    <w:semiHidden/>
    <w:unhideWhenUsed/>
    <w:qFormat/>
    <w:rsid w:val="00EB69D3"/>
    <w:pPr>
      <w:spacing w:line="240" w:lineRule="auto"/>
    </w:pPr>
    <w:rPr>
      <w:sz w:val="22"/>
      <w:szCs w:val="20"/>
    </w:rPr>
  </w:style>
  <w:style w:type="character" w:customStyle="1" w:styleId="EndnoteTextChar">
    <w:name w:val="Endnote Text Char"/>
    <w:basedOn w:val="DefaultParagraphFont"/>
    <w:link w:val="EndnoteText"/>
    <w:uiPriority w:val="99"/>
    <w:semiHidden/>
    <w:rsid w:val="00EB69D3"/>
    <w:rPr>
      <w:sz w:val="22"/>
      <w:szCs w:val="20"/>
    </w:rPr>
  </w:style>
  <w:style w:type="character" w:styleId="HTMLCode">
    <w:name w:val="HTML Code"/>
    <w:basedOn w:val="DefaultParagraphFont"/>
    <w:uiPriority w:val="99"/>
    <w:semiHidden/>
    <w:unhideWhenUsed/>
    <w:rsid w:val="00EB69D3"/>
    <w:rPr>
      <w:rFonts w:ascii="Consolas" w:hAnsi="Consolas"/>
      <w:sz w:val="22"/>
      <w:szCs w:val="20"/>
    </w:rPr>
  </w:style>
  <w:style w:type="character" w:styleId="HTMLKeyboard">
    <w:name w:val="HTML Keyboard"/>
    <w:basedOn w:val="DefaultParagraphFont"/>
    <w:uiPriority w:val="99"/>
    <w:semiHidden/>
    <w:unhideWhenUsed/>
    <w:rsid w:val="00EB69D3"/>
    <w:rPr>
      <w:rFonts w:ascii="Consolas" w:hAnsi="Consolas"/>
      <w:sz w:val="22"/>
      <w:szCs w:val="20"/>
    </w:rPr>
  </w:style>
  <w:style w:type="character" w:styleId="HTMLTypewriter">
    <w:name w:val="HTML Typewriter"/>
    <w:basedOn w:val="DefaultParagraphFont"/>
    <w:uiPriority w:val="99"/>
    <w:semiHidden/>
    <w:unhideWhenUsed/>
    <w:rsid w:val="00EB69D3"/>
    <w:rPr>
      <w:rFonts w:ascii="Consolas" w:hAnsi="Consolas"/>
      <w:sz w:val="22"/>
      <w:szCs w:val="20"/>
    </w:rPr>
  </w:style>
  <w:style w:type="paragraph" w:styleId="TOCHeading">
    <w:name w:val="TOC Heading"/>
    <w:basedOn w:val="Heading1"/>
    <w:next w:val="Normal"/>
    <w:uiPriority w:val="39"/>
    <w:semiHidden/>
    <w:unhideWhenUsed/>
    <w:qFormat/>
    <w:rsid w:val="00EB69D3"/>
    <w:pPr>
      <w:spacing w:before="240"/>
      <w:ind w:firstLine="720"/>
      <w:jc w:val="left"/>
      <w:outlineLvl w:val="9"/>
    </w:pPr>
    <w:rPr>
      <w:b w:val="0"/>
      <w:bCs w:val="0"/>
      <w:color w:val="6E6E6E" w:themeColor="accent1" w:themeShade="80"/>
      <w:sz w:val="32"/>
      <w:szCs w:val="32"/>
    </w:rPr>
  </w:style>
  <w:style w:type="character" w:styleId="IntenseReference">
    <w:name w:val="Intense Reference"/>
    <w:basedOn w:val="DefaultParagraphFont"/>
    <w:uiPriority w:val="32"/>
    <w:semiHidden/>
    <w:unhideWhenUsed/>
    <w:qFormat/>
    <w:rsid w:val="00EB69D3"/>
    <w:rPr>
      <w:b/>
      <w:bCs/>
      <w:caps w:val="0"/>
      <w:smallCaps/>
      <w:color w:val="6E6E6E" w:themeColor="accent1" w:themeShade="80"/>
      <w:spacing w:val="5"/>
    </w:rPr>
  </w:style>
  <w:style w:type="character" w:styleId="IntenseEmphasis">
    <w:name w:val="Intense Emphasis"/>
    <w:basedOn w:val="DefaultParagraphFont"/>
    <w:uiPriority w:val="21"/>
    <w:semiHidden/>
    <w:unhideWhenUsed/>
    <w:qFormat/>
    <w:rsid w:val="00EB69D3"/>
    <w:rPr>
      <w:i/>
      <w:iCs/>
      <w:color w:val="6E6E6E" w:themeColor="accent1" w:themeShade="80"/>
    </w:rPr>
  </w:style>
  <w:style w:type="table" w:styleId="GridTable4-Accent4">
    <w:name w:val="Grid Table 4 Accent 4"/>
    <w:basedOn w:val="TableNormal"/>
    <w:uiPriority w:val="49"/>
    <w:rsid w:val="003F7CBD"/>
    <w:pPr>
      <w:spacing w:line="240" w:lineRule="auto"/>
    </w:pPr>
    <w:tblPr>
      <w:tblStyleRowBandSize w:val="1"/>
      <w:tblStyleColBandSize w:val="1"/>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insideV w:val="nil"/>
        </w:tcBorders>
        <w:shd w:val="clear" w:color="auto" w:fill="808080" w:themeFill="accent4"/>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styleId="GridTable2-Accent1">
    <w:name w:val="Grid Table 2 Accent 1"/>
    <w:basedOn w:val="TableNormal"/>
    <w:uiPriority w:val="47"/>
    <w:rsid w:val="008A78F1"/>
    <w:pPr>
      <w:spacing w:line="240" w:lineRule="auto"/>
    </w:pPr>
    <w:tblPr>
      <w:tblStyleRowBandSize w:val="1"/>
      <w:tblStyleColBandSize w:val="1"/>
      <w:tblBorders>
        <w:top w:val="single" w:sz="2" w:space="0" w:color="EAEAEA" w:themeColor="accent1" w:themeTint="99"/>
        <w:bottom w:val="single" w:sz="2" w:space="0" w:color="EAEAEA" w:themeColor="accent1" w:themeTint="99"/>
        <w:insideH w:val="single" w:sz="2" w:space="0" w:color="EAEAEA" w:themeColor="accent1" w:themeTint="99"/>
        <w:insideV w:val="single" w:sz="2" w:space="0" w:color="EAEAEA" w:themeColor="accent1" w:themeTint="99"/>
      </w:tblBorders>
      <w:tblCellMar>
        <w:left w:w="0" w:type="dxa"/>
        <w:right w:w="0" w:type="dxa"/>
      </w:tblCellMar>
    </w:tblPr>
    <w:tblStylePr w:type="firstRow">
      <w:rPr>
        <w:b w:val="0"/>
        <w:bCs/>
        <w:i w:val="0"/>
      </w:rPr>
      <w:tblPr/>
      <w:tcPr>
        <w:tcBorders>
          <w:top w:val="nil"/>
          <w:left w:val="nil"/>
          <w:bottom w:val="nil"/>
          <w:right w:val="nil"/>
          <w:insideH w:val="nil"/>
          <w:insideV w:val="nil"/>
          <w:tl2br w:val="nil"/>
          <w:tr2bl w:val="nil"/>
        </w:tcBorders>
        <w:shd w:val="clear" w:color="auto" w:fill="FFFFFF" w:themeFill="background1"/>
      </w:tcPr>
    </w:tblStylePr>
    <w:tblStylePr w:type="lastRow">
      <w:rPr>
        <w:b/>
        <w:bCs/>
      </w:rPr>
      <w:tblPr/>
      <w:tcPr>
        <w:tcBorders>
          <w:top w:val="double" w:sz="2" w:space="0" w:color="EAEAEA"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8F8F8" w:themeFill="accent1" w:themeFillTint="33"/>
      </w:tcPr>
    </w:tblStylePr>
    <w:tblStylePr w:type="band1Horz">
      <w:tblPr/>
      <w:tcPr>
        <w:shd w:val="clear" w:color="auto" w:fill="F8F8F8" w:themeFill="accent1" w:themeFillTint="33"/>
      </w:tcPr>
    </w:tblStylePr>
  </w:style>
  <w:style w:type="character" w:customStyle="1" w:styleId="NoSpacingChar">
    <w:name w:val="No Spacing Char"/>
    <w:aliases w:val="No Indent Char"/>
    <w:basedOn w:val="DefaultParagraphFont"/>
    <w:link w:val="NoSpacing"/>
    <w:uiPriority w:val="1"/>
    <w:rsid w:val="008F2FAB"/>
  </w:style>
  <w:style w:type="character" w:styleId="Hyperlink">
    <w:name w:val="Hyperlink"/>
    <w:basedOn w:val="DefaultParagraphFont"/>
    <w:uiPriority w:val="99"/>
    <w:unhideWhenUsed/>
    <w:rsid w:val="00092904"/>
    <w:rPr>
      <w:color w:val="5F5F5F" w:themeColor="hyperlink"/>
      <w:u w:val="single"/>
    </w:rPr>
  </w:style>
  <w:style w:type="character" w:styleId="UnresolvedMention">
    <w:name w:val="Unresolved Mention"/>
    <w:basedOn w:val="DefaultParagraphFont"/>
    <w:uiPriority w:val="99"/>
    <w:semiHidden/>
    <w:unhideWhenUsed/>
    <w:rsid w:val="00092904"/>
    <w:rPr>
      <w:color w:val="605E5C"/>
      <w:shd w:val="clear" w:color="auto" w:fill="E1DFDD"/>
    </w:rPr>
  </w:style>
  <w:style w:type="character" w:styleId="Strong">
    <w:name w:val="Strong"/>
    <w:basedOn w:val="DefaultParagraphFont"/>
    <w:uiPriority w:val="22"/>
    <w:qFormat/>
    <w:rsid w:val="00E74A2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0095204">
      <w:bodyDiv w:val="1"/>
      <w:marLeft w:val="0"/>
      <w:marRight w:val="0"/>
      <w:marTop w:val="0"/>
      <w:marBottom w:val="0"/>
      <w:divBdr>
        <w:top w:val="none" w:sz="0" w:space="0" w:color="auto"/>
        <w:left w:val="none" w:sz="0" w:space="0" w:color="auto"/>
        <w:bottom w:val="none" w:sz="0" w:space="0" w:color="auto"/>
        <w:right w:val="none" w:sz="0" w:space="0" w:color="auto"/>
      </w:divBdr>
    </w:div>
    <w:div w:id="142432652">
      <w:bodyDiv w:val="1"/>
      <w:marLeft w:val="0"/>
      <w:marRight w:val="0"/>
      <w:marTop w:val="0"/>
      <w:marBottom w:val="0"/>
      <w:divBdr>
        <w:top w:val="none" w:sz="0" w:space="0" w:color="auto"/>
        <w:left w:val="none" w:sz="0" w:space="0" w:color="auto"/>
        <w:bottom w:val="none" w:sz="0" w:space="0" w:color="auto"/>
        <w:right w:val="none" w:sz="0" w:space="0" w:color="auto"/>
      </w:divBdr>
    </w:div>
    <w:div w:id="148134600">
      <w:bodyDiv w:val="1"/>
      <w:marLeft w:val="0"/>
      <w:marRight w:val="0"/>
      <w:marTop w:val="0"/>
      <w:marBottom w:val="0"/>
      <w:divBdr>
        <w:top w:val="none" w:sz="0" w:space="0" w:color="auto"/>
        <w:left w:val="none" w:sz="0" w:space="0" w:color="auto"/>
        <w:bottom w:val="none" w:sz="0" w:space="0" w:color="auto"/>
        <w:right w:val="none" w:sz="0" w:space="0" w:color="auto"/>
      </w:divBdr>
    </w:div>
    <w:div w:id="251596066">
      <w:bodyDiv w:val="1"/>
      <w:marLeft w:val="0"/>
      <w:marRight w:val="0"/>
      <w:marTop w:val="0"/>
      <w:marBottom w:val="0"/>
      <w:divBdr>
        <w:top w:val="none" w:sz="0" w:space="0" w:color="auto"/>
        <w:left w:val="none" w:sz="0" w:space="0" w:color="auto"/>
        <w:bottom w:val="none" w:sz="0" w:space="0" w:color="auto"/>
        <w:right w:val="none" w:sz="0" w:space="0" w:color="auto"/>
      </w:divBdr>
    </w:div>
    <w:div w:id="314185887">
      <w:bodyDiv w:val="1"/>
      <w:marLeft w:val="0"/>
      <w:marRight w:val="0"/>
      <w:marTop w:val="0"/>
      <w:marBottom w:val="0"/>
      <w:divBdr>
        <w:top w:val="none" w:sz="0" w:space="0" w:color="auto"/>
        <w:left w:val="none" w:sz="0" w:space="0" w:color="auto"/>
        <w:bottom w:val="none" w:sz="0" w:space="0" w:color="auto"/>
        <w:right w:val="none" w:sz="0" w:space="0" w:color="auto"/>
      </w:divBdr>
    </w:div>
    <w:div w:id="367292930">
      <w:bodyDiv w:val="1"/>
      <w:marLeft w:val="0"/>
      <w:marRight w:val="0"/>
      <w:marTop w:val="0"/>
      <w:marBottom w:val="0"/>
      <w:divBdr>
        <w:top w:val="none" w:sz="0" w:space="0" w:color="auto"/>
        <w:left w:val="none" w:sz="0" w:space="0" w:color="auto"/>
        <w:bottom w:val="none" w:sz="0" w:space="0" w:color="auto"/>
        <w:right w:val="none" w:sz="0" w:space="0" w:color="auto"/>
      </w:divBdr>
    </w:div>
    <w:div w:id="456607757">
      <w:bodyDiv w:val="1"/>
      <w:marLeft w:val="0"/>
      <w:marRight w:val="0"/>
      <w:marTop w:val="0"/>
      <w:marBottom w:val="0"/>
      <w:divBdr>
        <w:top w:val="none" w:sz="0" w:space="0" w:color="auto"/>
        <w:left w:val="none" w:sz="0" w:space="0" w:color="auto"/>
        <w:bottom w:val="none" w:sz="0" w:space="0" w:color="auto"/>
        <w:right w:val="none" w:sz="0" w:space="0" w:color="auto"/>
      </w:divBdr>
    </w:div>
    <w:div w:id="578445464">
      <w:bodyDiv w:val="1"/>
      <w:marLeft w:val="0"/>
      <w:marRight w:val="0"/>
      <w:marTop w:val="0"/>
      <w:marBottom w:val="0"/>
      <w:divBdr>
        <w:top w:val="none" w:sz="0" w:space="0" w:color="auto"/>
        <w:left w:val="none" w:sz="0" w:space="0" w:color="auto"/>
        <w:bottom w:val="none" w:sz="0" w:space="0" w:color="auto"/>
        <w:right w:val="none" w:sz="0" w:space="0" w:color="auto"/>
      </w:divBdr>
    </w:div>
    <w:div w:id="656690609">
      <w:bodyDiv w:val="1"/>
      <w:marLeft w:val="0"/>
      <w:marRight w:val="0"/>
      <w:marTop w:val="0"/>
      <w:marBottom w:val="0"/>
      <w:divBdr>
        <w:top w:val="none" w:sz="0" w:space="0" w:color="auto"/>
        <w:left w:val="none" w:sz="0" w:space="0" w:color="auto"/>
        <w:bottom w:val="none" w:sz="0" w:space="0" w:color="auto"/>
        <w:right w:val="none" w:sz="0" w:space="0" w:color="auto"/>
      </w:divBdr>
    </w:div>
    <w:div w:id="668825515">
      <w:bodyDiv w:val="1"/>
      <w:marLeft w:val="0"/>
      <w:marRight w:val="0"/>
      <w:marTop w:val="0"/>
      <w:marBottom w:val="0"/>
      <w:divBdr>
        <w:top w:val="none" w:sz="0" w:space="0" w:color="auto"/>
        <w:left w:val="none" w:sz="0" w:space="0" w:color="auto"/>
        <w:bottom w:val="none" w:sz="0" w:space="0" w:color="auto"/>
        <w:right w:val="none" w:sz="0" w:space="0" w:color="auto"/>
      </w:divBdr>
    </w:div>
    <w:div w:id="682901687">
      <w:bodyDiv w:val="1"/>
      <w:marLeft w:val="0"/>
      <w:marRight w:val="0"/>
      <w:marTop w:val="0"/>
      <w:marBottom w:val="0"/>
      <w:divBdr>
        <w:top w:val="none" w:sz="0" w:space="0" w:color="auto"/>
        <w:left w:val="none" w:sz="0" w:space="0" w:color="auto"/>
        <w:bottom w:val="none" w:sz="0" w:space="0" w:color="auto"/>
        <w:right w:val="none" w:sz="0" w:space="0" w:color="auto"/>
      </w:divBdr>
    </w:div>
    <w:div w:id="1028602194">
      <w:bodyDiv w:val="1"/>
      <w:marLeft w:val="0"/>
      <w:marRight w:val="0"/>
      <w:marTop w:val="0"/>
      <w:marBottom w:val="0"/>
      <w:divBdr>
        <w:top w:val="none" w:sz="0" w:space="0" w:color="auto"/>
        <w:left w:val="none" w:sz="0" w:space="0" w:color="auto"/>
        <w:bottom w:val="none" w:sz="0" w:space="0" w:color="auto"/>
        <w:right w:val="none" w:sz="0" w:space="0" w:color="auto"/>
      </w:divBdr>
    </w:div>
    <w:div w:id="1182473480">
      <w:bodyDiv w:val="1"/>
      <w:marLeft w:val="0"/>
      <w:marRight w:val="0"/>
      <w:marTop w:val="0"/>
      <w:marBottom w:val="0"/>
      <w:divBdr>
        <w:top w:val="none" w:sz="0" w:space="0" w:color="auto"/>
        <w:left w:val="none" w:sz="0" w:space="0" w:color="auto"/>
        <w:bottom w:val="none" w:sz="0" w:space="0" w:color="auto"/>
        <w:right w:val="none" w:sz="0" w:space="0" w:color="auto"/>
      </w:divBdr>
    </w:div>
    <w:div w:id="1282223524">
      <w:bodyDiv w:val="1"/>
      <w:marLeft w:val="0"/>
      <w:marRight w:val="0"/>
      <w:marTop w:val="0"/>
      <w:marBottom w:val="0"/>
      <w:divBdr>
        <w:top w:val="none" w:sz="0" w:space="0" w:color="auto"/>
        <w:left w:val="none" w:sz="0" w:space="0" w:color="auto"/>
        <w:bottom w:val="none" w:sz="0" w:space="0" w:color="auto"/>
        <w:right w:val="none" w:sz="0" w:space="0" w:color="auto"/>
      </w:divBdr>
    </w:div>
    <w:div w:id="1413426753">
      <w:bodyDiv w:val="1"/>
      <w:marLeft w:val="0"/>
      <w:marRight w:val="0"/>
      <w:marTop w:val="0"/>
      <w:marBottom w:val="0"/>
      <w:divBdr>
        <w:top w:val="none" w:sz="0" w:space="0" w:color="auto"/>
        <w:left w:val="none" w:sz="0" w:space="0" w:color="auto"/>
        <w:bottom w:val="none" w:sz="0" w:space="0" w:color="auto"/>
        <w:right w:val="none" w:sz="0" w:space="0" w:color="auto"/>
      </w:divBdr>
    </w:div>
    <w:div w:id="1469972724">
      <w:bodyDiv w:val="1"/>
      <w:marLeft w:val="0"/>
      <w:marRight w:val="0"/>
      <w:marTop w:val="0"/>
      <w:marBottom w:val="0"/>
      <w:divBdr>
        <w:top w:val="none" w:sz="0" w:space="0" w:color="auto"/>
        <w:left w:val="none" w:sz="0" w:space="0" w:color="auto"/>
        <w:bottom w:val="none" w:sz="0" w:space="0" w:color="auto"/>
        <w:right w:val="none" w:sz="0" w:space="0" w:color="auto"/>
      </w:divBdr>
    </w:div>
    <w:div w:id="1509562149">
      <w:bodyDiv w:val="1"/>
      <w:marLeft w:val="0"/>
      <w:marRight w:val="0"/>
      <w:marTop w:val="0"/>
      <w:marBottom w:val="0"/>
      <w:divBdr>
        <w:top w:val="none" w:sz="0" w:space="0" w:color="auto"/>
        <w:left w:val="none" w:sz="0" w:space="0" w:color="auto"/>
        <w:bottom w:val="none" w:sz="0" w:space="0" w:color="auto"/>
        <w:right w:val="none" w:sz="0" w:space="0" w:color="auto"/>
      </w:divBdr>
    </w:div>
    <w:div w:id="1545367181">
      <w:bodyDiv w:val="1"/>
      <w:marLeft w:val="0"/>
      <w:marRight w:val="0"/>
      <w:marTop w:val="0"/>
      <w:marBottom w:val="0"/>
      <w:divBdr>
        <w:top w:val="none" w:sz="0" w:space="0" w:color="auto"/>
        <w:left w:val="none" w:sz="0" w:space="0" w:color="auto"/>
        <w:bottom w:val="none" w:sz="0" w:space="0" w:color="auto"/>
        <w:right w:val="none" w:sz="0" w:space="0" w:color="auto"/>
      </w:divBdr>
    </w:div>
    <w:div w:id="1555004455">
      <w:bodyDiv w:val="1"/>
      <w:marLeft w:val="0"/>
      <w:marRight w:val="0"/>
      <w:marTop w:val="0"/>
      <w:marBottom w:val="0"/>
      <w:divBdr>
        <w:top w:val="none" w:sz="0" w:space="0" w:color="auto"/>
        <w:left w:val="none" w:sz="0" w:space="0" w:color="auto"/>
        <w:bottom w:val="none" w:sz="0" w:space="0" w:color="auto"/>
        <w:right w:val="none" w:sz="0" w:space="0" w:color="auto"/>
      </w:divBdr>
    </w:div>
    <w:div w:id="1754813541">
      <w:bodyDiv w:val="1"/>
      <w:marLeft w:val="0"/>
      <w:marRight w:val="0"/>
      <w:marTop w:val="0"/>
      <w:marBottom w:val="0"/>
      <w:divBdr>
        <w:top w:val="none" w:sz="0" w:space="0" w:color="auto"/>
        <w:left w:val="none" w:sz="0" w:space="0" w:color="auto"/>
        <w:bottom w:val="none" w:sz="0" w:space="0" w:color="auto"/>
        <w:right w:val="none" w:sz="0" w:space="0" w:color="auto"/>
      </w:divBdr>
    </w:div>
    <w:div w:id="1788350731">
      <w:bodyDiv w:val="1"/>
      <w:marLeft w:val="0"/>
      <w:marRight w:val="0"/>
      <w:marTop w:val="0"/>
      <w:marBottom w:val="0"/>
      <w:divBdr>
        <w:top w:val="none" w:sz="0" w:space="0" w:color="auto"/>
        <w:left w:val="none" w:sz="0" w:space="0" w:color="auto"/>
        <w:bottom w:val="none" w:sz="0" w:space="0" w:color="auto"/>
        <w:right w:val="none" w:sz="0" w:space="0" w:color="auto"/>
      </w:divBdr>
    </w:div>
    <w:div w:id="1815483485">
      <w:bodyDiv w:val="1"/>
      <w:marLeft w:val="0"/>
      <w:marRight w:val="0"/>
      <w:marTop w:val="0"/>
      <w:marBottom w:val="0"/>
      <w:divBdr>
        <w:top w:val="none" w:sz="0" w:space="0" w:color="auto"/>
        <w:left w:val="none" w:sz="0" w:space="0" w:color="auto"/>
        <w:bottom w:val="none" w:sz="0" w:space="0" w:color="auto"/>
        <w:right w:val="none" w:sz="0" w:space="0" w:color="auto"/>
      </w:divBdr>
    </w:div>
    <w:div w:id="1980915583">
      <w:bodyDiv w:val="1"/>
      <w:marLeft w:val="0"/>
      <w:marRight w:val="0"/>
      <w:marTop w:val="0"/>
      <w:marBottom w:val="0"/>
      <w:divBdr>
        <w:top w:val="none" w:sz="0" w:space="0" w:color="auto"/>
        <w:left w:val="none" w:sz="0" w:space="0" w:color="auto"/>
        <w:bottom w:val="none" w:sz="0" w:space="0" w:color="auto"/>
        <w:right w:val="none" w:sz="0" w:space="0" w:color="auto"/>
      </w:divBdr>
    </w:div>
    <w:div w:id="2000618975">
      <w:bodyDiv w:val="1"/>
      <w:marLeft w:val="0"/>
      <w:marRight w:val="0"/>
      <w:marTop w:val="0"/>
      <w:marBottom w:val="0"/>
      <w:divBdr>
        <w:top w:val="none" w:sz="0" w:space="0" w:color="auto"/>
        <w:left w:val="none" w:sz="0" w:space="0" w:color="auto"/>
        <w:bottom w:val="none" w:sz="0" w:space="0" w:color="auto"/>
        <w:right w:val="none" w:sz="0" w:space="0" w:color="auto"/>
      </w:divBdr>
    </w:div>
    <w:div w:id="2093507387">
      <w:bodyDiv w:val="1"/>
      <w:marLeft w:val="0"/>
      <w:marRight w:val="0"/>
      <w:marTop w:val="0"/>
      <w:marBottom w:val="0"/>
      <w:divBdr>
        <w:top w:val="none" w:sz="0" w:space="0" w:color="auto"/>
        <w:left w:val="none" w:sz="0" w:space="0" w:color="auto"/>
        <w:bottom w:val="none" w:sz="0" w:space="0" w:color="auto"/>
        <w:right w:val="none" w:sz="0" w:space="0" w:color="auto"/>
      </w:divBdr>
    </w:div>
    <w:div w:id="2132435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edarville.edu/~/media/Files/PDF/Center-for-Bioethics/euthan.pdf"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earch.ebscohost.com/login.aspx?direct=true&amp;AuthType=ip,sso&amp;db=mdc&amp;AN=28173843&amp;site=eds-live"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kalamfalsfa.wordpress.com/2014/12/21/ep22-utilitarianism/" TargetMode="External"/><Relationship Id="rId5" Type="http://schemas.openxmlformats.org/officeDocument/2006/relationships/styles" Target="styles.xml"/><Relationship Id="rId15" Type="http://schemas.openxmlformats.org/officeDocument/2006/relationships/hyperlink" Target="https://practicalbioethics.org/case-studies-the-case-of-joe" TargetMode="External"/><Relationship Id="rId10" Type="http://schemas.openxmlformats.org/officeDocument/2006/relationships/image" Target="media/image1.jp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greentie.co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hery\AppData\Roaming\Microsoft\Templates\APA%20style%20paper.dotx" TargetMode="External"/></Relationships>
</file>

<file path=word/theme/theme1.xml><?xml version="1.0" encoding="utf-8"?>
<a:theme xmlns:a="http://schemas.openxmlformats.org/drawingml/2006/main" name="Office Theme">
  <a:themeElements>
    <a:clrScheme name="Custom 1">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6C6C6C"/>
      </a:folHlink>
    </a:clrScheme>
    <a:fontScheme name="Times New Roman">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
  <Abstract>This is a case study about a patient named Joe, is telling the medical staff he wants to die, “To just kill him.”. A psychiatrist is claiming he has decisional capacity saying, “he is not in his right mind.” I am a utilitarian will be assessing this case study. Does Joe really want to die? Is he not in his right mind? Will Joe decide to live to promote happiness for his family? Let’s explore together through a utilitarian’s eyes and discovery if this is an ethical or unethical case.</Abstract>
  <CompanyAddress/>
  <CompanyPhone/>
  <CompanyFax/>
  <CompanyEmail/>
</CoverPageProperties>
</file>

<file path=customXml/item2.xml><?xml version="1.0" encoding="utf-8"?>
<employees xmlns="http://schemas.microsoft.com/temp/samples">
  <employee>
    <CustomerName>&lt;?xml version="1.0" standalone="yes"?&gt;
&lt;?mso-application progid="Word.Document"?&gt;
&lt;pkg:package xmlns:pkg="http://schemas.microsoft.com/office/2006/xmlPackage"&gt;&lt;pkg:part pkg:name="/_rels/.rels" pkg:contentType="application/vnd.openxmlformats-package.relationships+xml" pkg:padding="512"&gt;&lt;pkg:xmlData&gt;&lt;Relationships xmlns="http://schemas.openxmlformats.org/package/2006/relationships"&gt;&lt;Relationship Id="rId1" Type="http://schemas.openxmlformats.org/officeDocument/2006/relationships/officeDocument" Target="word/document.xml"/&gt;&lt;/Relationships&gt;&lt;/pkg:xmlData&gt;&lt;/pkg:part&gt;&lt;pkg:part pkg:name="/word/document.xml" pkg:contentType="application/vnd.openxmlformats-officedocument.wordprocessingml.document.main+xml"&gt;&lt;pkg:xmlData&gt;&lt;w:document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wp14"&gt;&lt;w:body&gt;&lt;w:p w:rsidR="00000000" w:rsidRDefault="00B0620A"&gt;&lt;w:r w:rsidRPr="00BE7275"&gt;&lt;w:rPr&gt;&lt;w:sz w:val="22"/&gt;&lt;w:szCs w:val="22"/&gt;&lt;/w:rPr&gt;&lt;w:t xml:space="preserve"&gt;     THEORIES &lt;/w:t&gt;&lt;/w:r&gt;&lt;w:r w:rsidR="0029765F"&gt;&lt;w:rPr&gt;&lt;w:sz w:val="22"/&gt;&lt;w:szCs w:val="22"/&gt;&lt;/w:rPr&gt;&lt;w:t&gt;OF&lt;/w:t&gt;&lt;/w:r&gt;&lt;w:r w:rsidRPr="00BE7275"&gt;&lt;w:rPr&gt;&lt;w:sz w:val="22"/&gt;&lt;w:szCs w:val="22"/&gt;&lt;/w:rPr&gt;&lt;w:t xml:space="preserve"&gt; HEALTHCARE ETHICS&lt;/w:t&gt;&lt;/w:r&gt;&lt;/w:p&gt;&lt;w:sectPr w:rsidR="00000000"&gt;&lt;w:pgSz w:w="12240" w:h="15840"/&gt;&lt;w:pgMar w:top="1440" w:right="1440" w:bottom="1440" w:left="1440" w:header="720" w:footer="720" w:gutter="0"/&gt;&lt;w:cols w:space="720"/&gt;&lt;/w:sectPr&gt;&lt;/w:body&gt;&lt;/w:document&gt;&lt;/pkg:xmlData&gt;&lt;/pkg:part&gt;&lt;pkg:part pkg:name="/word/_rels/document.xml.rels" pkg:contentType="application/vnd.openxmlformats-package.relationships+xml" pkg:padding="256"&gt;&lt;pkg:xmlData&gt;&lt;Relationships xmlns="http://schemas.openxmlformats.org/package/2006/relationships"&gt;&lt;Relationship Id="rId2" Type="http://schemas.openxmlformats.org/officeDocument/2006/relationships/styles" Target="styles.xml"/&gt;&lt;Relationship Id="rId1" Type="http://schemas.openxmlformats.org/officeDocument/2006/relationships/numbering" Target="numbering.xml"/&gt;&lt;/Relationships&gt;&lt;/pkg:xmlData&gt;&lt;/pkg:part&gt;&lt;pkg:part pkg:name="/word/numbering.xml" pkg:contentType="application/vnd.openxmlformats-officedocument.wordprocessingml.numbering+xml"&gt;&lt;pkg:xmlData&gt;&lt;w:numbering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wp14"&gt;&lt;w:abstractNum w:abstractNumId="0" w15:restartNumberingAfterBreak="0"&gt;&lt;w:nsid w:val="FFFFFF7C"/&gt;&lt;w:multiLevelType w:val="singleLevel"/&gt;&lt;w:tmpl w:val="6ED08D94"/&gt;&lt;w:lvl w:ilvl="0"&gt;&lt;w:start w:val="1"/&gt;&lt;w:numFmt w:val="decimal"/&gt;&lt;w:pStyle w:val="ListNumber5"/&gt;&lt;w:lvlText w:val="%1."/&gt;&lt;w:lvlJc w:val="left"/&gt;&lt;w:pPr&gt;&lt;w:tabs&gt;&lt;w:tab w:val="num" w:pos="1800"/&gt;&lt;/w:tabs&gt;&lt;w:ind w:left="1800" w:hanging="360"/&gt;&lt;/w:pPr&gt;&lt;/w:lvl&gt;&lt;/w:abstractNum&gt;&lt;w:abstractNum w:abstractNumId="1" w15:restartNumberingAfterBreak="0"&gt;&lt;w:nsid w:val="FFFFFF7D"/&gt;&lt;w:multiLevelType w:val="singleLevel"/&gt;&lt;w:tmpl w:val="3D5203EE"/&gt;&lt;w:lvl w:ilvl="0"&gt;&lt;w:start w:val="1"/&gt;&lt;w:numFmt w:val="decimal"/&gt;&lt;w:pStyle w:val="ListNumber4"/&gt;&lt;w:lvlText w:val="%1."/&gt;&lt;w:lvlJc w:val="left"/&gt;&lt;w:pPr&gt;&lt;w:tabs&gt;&lt;w:tab w:val="num" w:pos="1440"/&gt;&lt;/w:tabs&gt;&lt;w:ind w:left="1440" w:hanging="360"/&gt;&lt;/w:pPr&gt;&lt;/w:lvl&gt;&lt;/w:abstractNum&gt;&lt;w:abstractNum w:abstractNumId="2" w15:restartNumberingAfterBreak="0"&gt;&lt;w:nsid w:val="FFFFFF7E"/&gt;&lt;w:multiLevelType w:val="singleLevel"/&gt;&lt;w:tmpl w:val="F2DC96EC"/&gt;&lt;w:lvl w:ilvl="0"&gt;&lt;w:start w:val="1"/&gt;&lt;w:numFmt w:val="decimal"/&gt;&lt;w:pStyle w:val="ListNumber3"/&gt;&lt;w:lvlText w:val="%1."/&gt;&lt;w:lvlJc w:val="left"/&gt;&lt;w:pPr&gt;&lt;w:tabs&gt;&lt;w:tab w:val="num" w:pos="1080"/&gt;&lt;/w:tabs&gt;&lt;w:ind w:left="1080" w:hanging="360"/&gt;&lt;/w:pPr&gt;&lt;/w:lvl&gt;&lt;/w:abstractNum&gt;&lt;w:abstractNum w:abstractNumId="3" w15:restartNumberingAfterBreak="0"&gt;&lt;w:nsid w:val="FFFFFF7F"/&gt;&lt;w:multiLevelType w:val="singleLevel"/&gt;&lt;w:tmpl w:val="94D2CA36"/&gt;&lt;w:lvl w:ilvl="0"&gt;&lt;w:start w:val="1"/&gt;&lt;w:numFmt w:val="decimal"/&gt;&lt;w:pStyle w:val="ListNumber2"/&gt;&lt;w:lvlText w:val="%1."/&gt;&lt;w:lvlJc w:val="left"/&gt;&lt;w:pPr&gt;&lt;w:tabs&gt;&lt;w:tab w:val="num" w:pos="720"/&gt;&lt;/w:tabs&gt;&lt;w:ind w:left="720" w:hanging="360"/&gt;&lt;/w:pPr&gt;&lt;/w:lvl&gt;&lt;/w:abstractNum&gt;&lt;w:abstractNum w:abstractNumId="4" w15:restartNumberingAfterBreak="0"&gt;&lt;w:nsid w:val="FFFFFF80"/&gt;&lt;w:multiLevelType w:val="singleLevel"/&gt;&lt;w:tmpl w:val="17BCEBA6"/&gt;&lt;w:lvl w:ilvl="0"&gt;&lt;w:start w:val="1"/&gt;&lt;w:numFmt w:val="bullet"/&gt;&lt;w:pStyle w:val="ListBullet5"/&gt;&lt;w:lvlText w:val=""/&gt;&lt;w:lvlJc w:val="left"/&gt;&lt;w:pPr&gt;&lt;w:tabs&gt;&lt;w:tab w:val="num" w:pos="1800"/&gt;&lt;/w:tabs&gt;&lt;w:ind w:left="1800" w:hanging="360"/&gt;&lt;/w:pPr&gt;&lt;w:rPr&gt;&lt;w:rFonts w:ascii="Symbol" w:hAnsi="Symbol" w:hint="default"/&gt;&lt;/w:rPr&gt;&lt;/w:lvl&gt;&lt;/w:abstractNum&gt;&lt;w:abstractNum w:abstractNumId="5" w15:restartNumberingAfterBreak="0"&gt;&lt;w:nsid w:val="FFFFFF81"/&gt;&lt;w:multiLevelType w:val="singleLevel"/&gt;&lt;w:tmpl w:val="7D386FFE"/&gt;&lt;w:lvl w:ilvl="0"&gt;&lt;w:start w:val="1"/&gt;&lt;w:numFmt w:val="bullet"/&gt;&lt;w:pStyle w:val="ListBullet4"/&gt;&lt;w:lvlText w:val=""/&gt;&lt;w:lvlJc w:val="left"/&gt;&lt;w:pPr&gt;&lt;w:tabs&gt;&lt;w:tab w:val="num" w:pos="1440"/&gt;&lt;/w:tabs&gt;&lt;w:ind w:left="1440" w:hanging="360"/&gt;&lt;/w:pPr&gt;&lt;w:rPr&gt;&lt;w:rFonts w:ascii="Symbol" w:hAnsi="Symbol" w:hint="default"/&gt;&lt;/w:rPr&gt;&lt;/w:lvl&gt;&lt;/w:abstractNum&gt;&lt;w:abstractNum w:abstractNumId="6" w15:restartNumberingAfterBreak="0"&gt;&lt;w:nsid w:val="FFFFFF82"/&gt;&lt;w:multiLevelType w:val="singleLevel"/&gt;&lt;w:tmpl w:val="D73A80FE"/&gt;&lt;w:lvl w:ilvl="0"&gt;&lt;w:start w:val="1"/&gt;&lt;w:numFmt w:val="bullet"/&gt;&lt;w:pStyle w:val="ListBullet3"/&gt;&lt;w:lvlText w:val=""/&gt;&lt;w:lvlJc w:val="left"/&gt;&lt;w:pPr&gt;&lt;w:tabs&gt;&lt;w:tab w:val="num" w:pos="1080"/&gt;&lt;/w:tabs&gt;&lt;w:ind w:left="1080" w:hanging="360"/&gt;&lt;/w:pPr&gt;&lt;w:rPr&gt;&lt;w:rFonts w:ascii="Symbol" w:hAnsi="Symbol" w:hint="default"/&gt;&lt;/w:rPr&gt;&lt;/w:lvl&gt;&lt;/w:abstractNum&gt;&lt;w:abstractNum w:abstractNumId="7" w15:restartNumberingAfterBreak="0"&gt;&lt;w:nsid w:val="FFFFFF83"/&gt;&lt;w:multiLevelType w:val="singleLevel"/&gt;&lt;w:tmpl w:val="0AB08068"/&gt;&lt;w:lvl w:ilvl="0"&gt;&lt;w:start w:val="1"/&gt;&lt;w:numFmt w:val="bullet"/&gt;&lt;w:pStyle w:val="ListBullet2"/&gt;&lt;w:lvlText w:val=""/&gt;&lt;w:lvlJc w:val="left"/&gt;&lt;w:pPr&gt;&lt;w:tabs&gt;&lt;w:tab w:val="num" w:pos="720"/&gt;&lt;/w:tabs&gt;&lt;w:ind w:left="720" w:hanging="360"/&gt;&lt;/w:pPr&gt;&lt;w:rPr&gt;&lt;w:rFonts w:ascii="Symbol" w:hAnsi="Symbol" w:hint="default"/&gt;&lt;/w:rPr&gt;&lt;/w:lvl&gt;&lt;/w:abstractNum&gt;&lt;w:abstractNum w:abstractNumId="8" w15:restartNumberingAfterBreak="0"&gt;&lt;w:nsid w:val="FFFFFF88"/&gt;&lt;w:multiLevelType w:val="singleLevel"/&gt;&lt;w:tmpl w:val="D6E00290"/&gt;&lt;w:lvl w:ilvl="0"&gt;&lt;w:start w:val="1"/&gt;&lt;w:numFmt w:val="decimal"/&gt;&lt;w:pStyle w:val="ListNumber"/&gt;&lt;w:lvlText w:val="%1."/&gt;&lt;w:lvlJc w:val="left"/&gt;&lt;w:pPr&gt;&lt;w:tabs&gt;&lt;w:tab w:val="num" w:pos="1080"/&gt;&lt;/w:tabs&gt;&lt;w:ind w:left="1080" w:hanging="360"/&gt;&lt;/w:pPr&gt;&lt;w:rPr&gt;&lt;w:rFonts w:hint="default"/&gt;&lt;/w:rPr&gt;&lt;/w:lvl&gt;&lt;/w:abstractNum&gt;&lt;w:abstractNum w:abstractNumId="9" w15:restartNumberingAfterBreak="0"&gt;&lt;w:nsid w:val="FFFFFF89"/&gt;&lt;w:multiLevelType w:val="singleLevel"/&gt;&lt;w:tmpl w:val="D6FC344C"/&gt;&lt;w:lvl w:ilvl="0"&gt;&lt;w:start w:val="1"/&gt;&lt;w:numFmt w:val="bullet"/&gt;&lt;w:pStyle w:val="ListBullet"/&gt;&lt;w:lvlText w:val=""/&gt;&lt;w:lvlJc w:val="left"/&gt;&lt;w:pPr&gt;&lt;w:tabs&gt;&lt;w:tab w:val="num" w:pos="1080"/&gt;&lt;/w:tabs&gt;&lt;w:ind w:left="1080" w:hanging="360"/&gt;&lt;/w:pPr&gt;&lt;w:rPr&gt;&lt;w:rFonts w:ascii="Symbol" w:hAnsi="Symbol" w:hint="default"/&gt;&lt;/w:rPr&gt;&lt;/w:lvl&gt;&lt;/w:abstractNum&gt;&lt;w:num w:numId="1"&gt;&lt;w:abstractNumId w:val="9"/&gt;&lt;/w:num&gt;&lt;w:num w:numId="2"&gt;&lt;w:abstractNumId w:val="7"/&gt;&lt;/w:num&gt;&lt;w:num w:numId="3"&gt;&lt;w:abstractNumId w:val="6"/&gt;&lt;/w:num&gt;&lt;w:num w:numId="4"&gt;&lt;w:abstractNumId w:val="5"/&gt;&lt;/w:num&gt;&lt;w:num w:numId="5"&gt;&lt;w:abstractNumId w:val="4"/&gt;&lt;/w:num&gt;&lt;w:num w:numId="6"&gt;&lt;w:abstractNumId w:val="8"/&gt;&lt;/w:num&gt;&lt;w:num w:numId="7"&gt;&lt;w:abstractNumId w:val="3"/&gt;&lt;/w:num&gt;&lt;w:num w:numId="8"&gt;&lt;w:abstractNumId w:val="2"/&gt;&lt;/w:num&gt;&lt;w:num w:numId="9"&gt;&lt;w:abstractNumId w:val="1"/&gt;&lt;/w:num&gt;&lt;w:num w:numId="10"&gt;&lt;w:abstractNumId w:val="0"/&gt;&lt;/w:num&gt;&lt;w:num w:numId="11"&gt;&lt;w:abstractNumId w:val="9"/&gt;&lt;w:lvlOverride w:ilvl="0"&gt;&lt;w:startOverride w:val="1"/&gt;&lt;/w:lvlOverride&gt;&lt;/w:num&gt;&lt;/w:numbering&gt;&lt;/pkg:xmlData&gt;&lt;/pkg:part&gt;&lt;pkg:part pkg:name="/word/styles.xml" pkg:contentType="application/vnd.openxmlformats-officedocument.wordprocessingml.styles+xml"&gt;&lt;pkg:xmlData&gt;&lt;w:styles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w16cid"&gt;&lt;w:docDefaults&gt;&lt;w:rPrDefault&gt;&lt;w:rPr&gt;&lt;w:rFonts w:asciiTheme="minorHAnsi" w:eastAsiaTheme="minorEastAsia" w:hAnsiTheme="minorHAnsi" w:cstheme="minorBidi"/&gt;&lt;w:color w:val="000000" w:themeColor="text1"/&gt;&lt;w:sz w:val="24"/&gt;&lt;w:szCs w:val="24"/&gt;&lt;w:lang w:val="en-US" w:eastAsia="ja-JP" w:bidi="ar-SA"/&gt;&lt;/w:rPr&gt;&lt;/w:rPrDefault&gt;&lt;w:pPrDefault&gt;&lt;w:pPr&gt;&lt;w:spacing w:line="480" w:lineRule="auto"/&gt;&lt;w:ind w:firstLine="720"/&gt;&lt;/w:pPr&gt;&lt;/w:pPrDefault&gt;&lt;/w:docDefaults&gt;&lt;w:style w:type="paragraph" w:default="1" w:styleId="Normal"&gt;&lt;w:name w:val="Normal"/&gt;&lt;w:qFormat/&gt;&lt;w:rsid w:val="00C925C8"/&gt;&lt;/w:style&gt;&lt;w:style w:type="paragraph" w:styleId="Heading1"&gt;&lt;w:name w:val="heading 1"/&gt;&lt;w:basedOn w:val="Normal"/&gt;&lt;w:next w:val="Normal"/&gt;&lt;w:link w:val="Heading1Char"/&gt;&lt;w:uiPriority w:val="5"/&gt;&lt;w:qFormat/&gt;&lt;w:pPr&gt;&lt;w:keepNext/&gt;&lt;w:keepLines/&gt;&lt;w:ind w:firstLine="0"/&gt;&lt;w:jc w:val="center"/&gt;&lt;w:outlineLvl w:val="0"/&gt;&lt;/w:pPr&gt;&lt;w:rPr&gt;&lt;w:rFonts w:asciiTheme="majorHAnsi" w:eastAsiaTheme="majorEastAsia" w:hAnsiTheme="majorHAnsi" w:cstheme="majorBidi"/&gt;&lt;w:b/&gt;&lt;w:bCs/&gt;&lt;/w:rPr&gt;&lt;/w:style&gt;&lt;w:style w:type="paragraph" w:styleId="Heading2"&gt;&lt;w:name w:val="heading 2"/&gt;&lt;w:basedOn w:val="Normal"/&gt;&lt;w:next w:val="Normal"/&gt;&lt;w:link w:val="Heading2Char"/&gt;&lt;w:uiPriority w:val="5"/&gt;&lt;w:qFormat/&gt;&lt;w:pPr&gt;&lt;w:keepNext/&gt;&lt;w:keepLines/&gt;&lt;w:ind w:firstLine="0"/&gt;&lt;w:outlineLvl w:val="1"/&gt;&lt;/w:pPr&gt;&lt;w:rPr&gt;&lt;w:rFonts w:asciiTheme="majorHAnsi" w:eastAsiaTheme="majorEastAsia" w:hAnsiTheme="majorHAnsi" w:cstheme="majorBidi"/&gt;&lt;w:b/&gt;&lt;w:bCs/&gt;&lt;/w:rPr&gt;&lt;/w:style&gt;&lt;w:style w:type="paragraph" w:styleId="Heading3"&gt;&lt;w:name w:val="heading 3"/&gt;&lt;w:basedOn w:val="Normal"/&gt;&lt;w:next w:val="Normal"/&gt;&lt;w:link w:val="Heading3Char"/&gt;&lt;w:uiPriority w:val="5"/&gt;&lt;w:qFormat/&gt;&lt;w:pPr&gt;&lt;w:keepNext/&gt;&lt;w:keepLines/&gt;&lt;w:outlineLvl w:val="2"/&gt;&lt;/w:pPr&gt;&lt;w:rPr&gt;&lt;w:rFonts w:asciiTheme="majorHAnsi" w:eastAsiaTheme="majorEastAsia" w:hAnsiTheme="majorHAnsi" w:cstheme="majorBidi"/&gt;&lt;w:b/&gt;&lt;w:bCs/&gt;&lt;/w:rPr&gt;&lt;/w:style&gt;&lt;w:style w:type="paragraph" w:styleId="Heading4"&gt;&lt;w:name w:val="heading 4"/&gt;&lt;w:basedOn w:val="Normal"/&gt;&lt;w:next w:val="Normal"/&gt;&lt;w:link w:val="Heading4Char"/&gt;&lt;w:uiPriority w:val="5"/&gt;&lt;w:qFormat/&gt;&lt;w:pPr&gt;&lt;w:keepNext/&gt;&lt;w:keepLines/&gt;&lt;w:outlineLvl w:val="3"/&gt;&lt;/w:pPr&gt;&lt;w:rPr&gt;&lt;w:rFonts w:asciiTheme="majorHAnsi" w:eastAsiaTheme="majorEastAsia" w:hAnsiTheme="majorHAnsi" w:cstheme="majorBidi"/&gt;&lt;w:b/&gt;&lt;w:bCs/&gt;&lt;w:i/&gt;&lt;w:iCs/&gt;&lt;/w:rPr&gt;&lt;/w:style&gt;&lt;w:style w:type="paragraph" w:styleId="Heading5"&gt;&lt;w:name w:val="heading 5"/&gt;&lt;w:basedOn w:val="Normal"/&gt;&lt;w:next w:val="Normal"/&gt;&lt;w:link w:val="Heading5Char"/&gt;&lt;w:uiPriority w:val="5"/&gt;&lt;w:qFormat/&gt;&lt;w:pPr&gt;&lt;w:keepNext/&gt;&lt;w:keepLines/&gt;&lt;w:outlineLvl w:val="4"/&gt;&lt;/w:pPr&gt;&lt;w:rPr&gt;&lt;w:rFonts w:asciiTheme="majorHAnsi" w:eastAsiaTheme="majorEastAsia" w:hAnsiTheme="majorHAnsi" w:cstheme="majorBidi"/&gt;&lt;w:i/&gt;&lt;w:iCs/&gt;&lt;/w:rPr&gt;&lt;/w:style&gt;&lt;w:style w:type="paragraph" w:styleId="Heading6"&gt;&lt;w:name w:val="heading 6"/&gt;&lt;w:basedOn w:val="Normal"/&gt;&lt;w:next w:val="Normal"/&gt;&lt;w:link w:val="Heading6Char"/&gt;&lt;w:uiPriority w:val="5"/&gt;&lt;w:semiHidden/&gt;&lt;w:qFormat/&gt;&lt;w:pPr&gt;&lt;w:keepNext/&gt;&lt;w:keepLines/&gt;&lt;w:spacing w:before="40"/&gt;&lt;w:ind w:firstLine="0"/&gt;&lt;w:outlineLvl w:val="5"/&gt;&lt;/w:pPr&gt;&lt;w:rPr&gt;&lt;w:rFonts w:asciiTheme="majorHAnsi" w:eastAsiaTheme="majorEastAsia" w:hAnsiTheme="majorHAnsi" w:cstheme="majorBidi"/&gt;&lt;w:color w:val="6E6E6E" w:themeColor="accent1" w:themeShade="7F"/&gt;&lt;/w:rPr&gt;&lt;/w:style&gt;&lt;w:style w:type="character" w:default="1" w:styleId="DefaultParagraphFont"&gt;&lt;w:name w:val="Default Paragraph Font"/&gt;&lt;w:uiPriority w:val="1"/&gt;&lt;w:semiHidden/&gt;&lt;w:unhideWhenUsed/&gt;&lt;/w:style&gt;&lt;w:style w:type="table" w:default="1" w:styleId="TableNormal"&gt;&lt;w:name w:val="Normal Table"/&gt;&lt;w:uiPriority w:val="99"/&gt;&lt;w:semiHidden/&gt;&lt;w:unhideWhenUsed/&gt;&lt;w:tblPr&gt;&lt;w:tblInd w:w="0" w:type="dxa"/&gt;&lt;w:tblCellMar&gt;&lt;w:top w:w="0" w:type="dxa"/&gt;&lt;w:left w:w="108" w:type="dxa"/&gt;&lt;w:bottom w:w="0" w:type="dxa"/&gt;&lt;w:right w:w="108" w:type="dxa"/&gt;&lt;/w:tblCellMar&gt;&lt;/w:tblPr&gt;&lt;/w:style&gt;&lt;w:style w:type="numbering" w:default="1" w:styleId="NoList"&gt;&lt;w:name w:val="No List"/&gt;&lt;w:uiPriority w:val="99"/&gt;&lt;w:semiHidden/&gt;&lt;w:unhideWhenUsed/&gt;&lt;/w:style&gt;&lt;w:style w:type="paragraph" w:customStyle="1" w:styleId="SectionTitle"&gt;&lt;w:name w:val="Section Title"/&gt;&lt;w:basedOn w:val="Normal"/&gt;&lt;w:next w:val="Normal"/&gt;&lt;w:uiPriority w:val="2"/&gt;&lt;w:qFormat/&gt;&lt;w:pPr&gt;&lt;w:pageBreakBefore/&gt;&lt;w:ind w:firstLine="0"/&gt;&lt;w:jc w:val="center"/&gt;&lt;w:outlineLvl w:val="0"/&gt;&lt;/w:pPr&gt;&lt;w:rPr&gt;&lt;w:rFonts w:asciiTheme="majorHAnsi" w:eastAsiaTheme="majorEastAsia" w:hAnsiTheme="majorHAnsi" w:cstheme="majorBidi"/&gt;&lt;/w:rPr&gt;&lt;/w:style&gt;&lt;w:style w:type="paragraph" w:styleId="Header"&gt;&lt;w:name w:val="header"/&gt;&lt;w:basedOn w:val="Normal"/&gt;&lt;w:link w:val="HeaderChar"/&gt;&lt;w:uiPriority w:val="99"/&gt;&lt;w:qFormat/&gt;&lt;w:pPr&gt;&lt;w:spacing w:line="240" w:lineRule="auto"/&gt;&lt;w:ind w:firstLine="0"/&gt;&lt;/w:pPr&gt;&lt;/w:style&gt;&lt;w:style w:type="character" w:customStyle="1" w:styleId="HeaderChar"&gt;&lt;w:name w:val="Header Char"/&gt;&lt;w:basedOn w:val="DefaultParagraphFont"/&gt;&lt;w:link w:val="Header"/&gt;&lt;w:uiPriority w:val="99"/&gt;&lt;w:rsid w:val="00DB2E59"/&gt;&lt;/w:style&gt;&lt;w:style w:type="character" w:styleId="PlaceholderText"&gt;&lt;w:name w:val="Placeholder Text"/&gt;&lt;w:basedOn w:val="DefaultParagraphFont"/&gt;&lt;w:uiPriority w:val="99"/&gt;&lt;w:semiHidden/&gt;&lt;w:rsid w:val="00EB69D3"/&gt;&lt;w:rPr&gt;&lt;w:color w:val="000000" w:themeColor="text1"/&gt;&lt;/w:rPr&gt;&lt;/w:style&gt;&lt;w:style w:type="paragraph" w:styleId="NoSpacing"&gt;&lt;w:name w:val="No Spacing"/&gt;&lt;w:aliases w:val="No Indent"/&gt;&lt;w:link w:val="NoSpacingChar"/&gt;&lt;w:uiPriority w:val="1"/&gt;&lt;w:qFormat/&gt;&lt;w:pPr&gt;&lt;w:ind w:firstLine="0"/&gt;&lt;/w:pPr&gt;&lt;/w:style&gt;&lt;w:style w:type="character" w:customStyle="1" w:styleId="Heading1Char"&gt;&lt;w:name w:val="Heading 1 Char"/&gt;&lt;w:basedOn w:val="DefaultParagraphFont"/&gt;&lt;w:link w:val="Heading1"/&gt;&lt;w:uiPriority w:val="5"/&gt;&lt;w:rsid w:val="00DB2E59"/&gt;&lt;w:rPr&gt;&lt;w:rFonts w:asciiTheme="majorHAnsi" w:eastAsiaTheme="majorEastAsia" w:hAnsiTheme="majorHAnsi" w:cstheme="majorBidi"/&gt;&lt;w:b/&gt;&lt;w:bCs/&gt;&lt;/w:rPr&gt;&lt;/w:style&gt;&lt;w:style w:type="character" w:customStyle="1" w:styleId="Heading2Char"&gt;&lt;w:name w:val="Heading 2 Char"/&gt;&lt;w:basedOn w:val="DefaultParagraphFont"/&gt;&lt;w:link w:val="Heading2"/&gt;&lt;w:uiPriority w:val="5"/&gt;&lt;w:rsid w:val="00DB2E59"/&gt;&lt;w:rPr&gt;&lt;w:rFonts w:asciiTheme="majorHAnsi" w:eastAsiaTheme="majorEastAsia" w:hAnsiTheme="majorHAnsi" w:cstheme="majorBidi"/&gt;&lt;w:b/&gt;&lt;w:bCs/&gt;&lt;/w:rPr&gt;&lt;/w:style&gt;&lt;w:style w:type="paragraph" w:styleId="Title"&gt;&lt;w:name w:val="Title"/&gt;&lt;w:basedOn w:val="Normal"/&gt;&lt;w:next w:val="Normal"/&gt;&lt;w:link w:val="TitleChar"/&gt;&lt;w:uiPriority w:val="1"/&gt;&lt;w:qFormat/&gt;&lt;w:pPr&gt;&lt;w:spacing w:before="2400"/&gt;&lt;w:ind w:firstLine="0"/&gt;&lt;w:contextualSpacing/&gt;&lt;w:jc w:val="center"/&gt;&lt;/w:pPr&gt;&lt;w:rPr&gt;&lt;w:rFonts w:asciiTheme="majorHAnsi" w:eastAsiaTheme="majorEastAsia" w:hAnsiTheme="majorHAnsi" w:cstheme="majorBidi"/&gt;&lt;/w:rPr&gt;&lt;/w:style&gt;&lt;w:style w:type="character" w:customStyle="1" w:styleId="TitleChar"&gt;&lt;w:name w:val="Title Char"/&gt;&lt;w:basedOn w:val="DefaultParagraphFont"/&gt;&lt;w:link w:val="Title"/&gt;&lt;w:uiPriority w:val="1"/&gt;&lt;w:rPr&gt;&lt;w:rFonts w:asciiTheme="majorHAnsi" w:eastAsiaTheme="majorEastAsia" w:hAnsiTheme="majorHAnsi" w:cstheme="majorBidi"/&gt;&lt;/w:rPr&gt;&lt;/w:style&gt;&lt;w:style w:type="character" w:styleId="Emphasis"&gt;&lt;w:name w:val="Emphasis"/&gt;&lt;w:basedOn w:val="DefaultParagraphFont"/&gt;&lt;w:uiPriority w:val="4"/&gt;&lt;w:qFormat/&gt;&lt;w:rPr&gt;&lt;w:i/&gt;&lt;w:iCs/&gt;&lt;/w:rPr&gt;&lt;/w:style&gt;&lt;w:style w:type="character" w:customStyle="1" w:styleId="Heading3Char"&gt;&lt;w:name w:val="Heading 3 Char"/&gt;&lt;w:basedOn w:val="DefaultParagraphFont"/&gt;&lt;w:link w:val="Heading3"/&gt;&lt;w:uiPriority w:val="5"/&gt;&lt;w:rsid w:val="00DB2E59"/&gt;&lt;w:rPr&gt;&lt;w:rFonts w:asciiTheme="majorHAnsi" w:eastAsiaTheme="majorEastAsia" w:hAnsiTheme="majorHAnsi" w:cstheme="majorBidi"/&gt;&lt;w:b/&gt;&lt;w:bCs/&gt;&lt;/w:rPr&gt;&lt;/w:style&gt;&lt;w:style w:type="character" w:customStyle="1" w:styleId="Heading4Char"&gt;&lt;w:name w:val="Heading 4 Char"/&gt;&lt;w:basedOn w:val="DefaultParagraphFont"/&gt;&lt;w:link w:val="Heading4"/&gt;&lt;w:uiPriority w:val="5"/&gt;&lt;w:rsid w:val="00DB2E59"/&gt;&lt;w:rPr&gt;&lt;w:rFonts w:asciiTheme="majorHAnsi" w:eastAsiaTheme="majorEastAsia" w:hAnsiTheme="majorHAnsi" w:cstheme="majorBidi"/&gt;&lt;w:b/&gt;&lt;w:bCs/&gt;&lt;w:i/&gt;&lt;w:iCs/&gt;&lt;/w:rPr&gt;&lt;/w:style&gt;&lt;w:style w:type="character" w:customStyle="1" w:styleId="Heading5Char"&gt;&lt;w:name w:val="Heading 5 Char"/&gt;&lt;w:basedOn w:val="DefaultParagraphFont"/&gt;&lt;w:link w:val="Heading5"/&gt;&lt;w:uiPriority w:val="5"/&gt;&lt;w:rsid w:val="00DB2E59"/&gt;&lt;w:rPr&gt;&lt;w:rFonts w:asciiTheme="majorHAnsi" w:eastAsiaTheme="majorEastAsia" w:hAnsiTheme="majorHAnsi" w:cstheme="majorBidi"/&gt;&lt;w:i/&gt;&lt;w:iCs/&gt;&lt;/w:rPr&gt;&lt;/w:style&gt;&lt;w:style w:type="paragraph" w:styleId="BalloonText"&gt;&lt;w:name w:val="Balloon Text"/&gt;&lt;w:basedOn w:val="Normal"/&gt;&lt;w:link w:val="BalloonTextChar"/&gt;&lt;w:uiPriority w:val="99"/&gt;&lt;w:semiHidden/&gt;&lt;w:unhideWhenUsed/&gt;&lt;w:rsid w:val="00EB69D3"/&gt;&lt;w:pPr&gt;&lt;w:spacing w:line="240" w:lineRule="auto"/&gt;&lt;w:ind w:firstLine="0"/&gt;&lt;/w:pPr&gt;&lt;w:rPr&gt;&lt;w:rFonts w:ascii="Segoe UI" w:hAnsi="Segoe UI" w:cs="Segoe UI"/&gt;&lt;w:sz w:val="22"/&gt;&lt;w:szCs w:val="18"/&gt;&lt;/w:rPr&gt;&lt;/w:style&gt;&lt;w:style w:type="character" w:customStyle="1" w:styleId="BalloonTextChar"&gt;&lt;w:name w:val="Balloon Text Char"/&gt;&lt;w:basedOn w:val="DefaultParagraphFont"/&gt;&lt;w:link w:val="BalloonText"/&gt;&lt;w:uiPriority w:val="99"/&gt;&lt;w:semiHidden/&gt;&lt;w:rsid w:val="00EB69D3"/&gt;&lt;w:rPr&gt;&lt;w:rFonts w:ascii="Segoe UI" w:hAnsi="Segoe UI" w:cs="Segoe UI"/&gt;&lt;w:sz w:val="22"/&gt;&lt;w:szCs w:val="18"/&gt;&lt;/w:rPr&gt;&lt;/w:style&gt;&lt;w:style w:type="paragraph" w:styleId="Bibliography"&gt;&lt;w:name w:val="Bibliography"/&gt;&lt;w:basedOn w:val="Normal"/&gt;&lt;w:next w:val="Normal"/&gt;&lt;w:uiPriority w:val="6"/&gt;&lt;w:unhideWhenUsed/&gt;&lt;w:qFormat/&gt;&lt;w:pPr&gt;&lt;w:ind w:left="720" w:hanging="720"/&gt;&lt;/w:pPr&gt;&lt;/w:style&gt;&lt;w:style w:type="paragraph" w:styleId="BlockText"&gt;&lt;w:name w:val="Block Text"/&gt;&lt;w:basedOn w:val="Normal"/&gt;&lt;w:uiPriority w:val="99"/&gt;&lt;w:semiHidden/&gt;&lt;w:unhideWhenUsed/&gt;&lt;w:rsid w:val="003F7CBD"/&gt;&lt;w:pPr&gt;&lt;w:pBdr&gt;&lt;w:top w:val="single" w:sz="2" w:space="10" w:color="000000" w:themeColor="text2" w:shadow="1"/&gt;&lt;w:left w:val="single" w:sz="2" w:space="10" w:color="000000" w:themeColor="text2" w:shadow="1"/&gt;&lt;w:bottom w:val="single" w:sz="2" w:space="10" w:color="000000" w:themeColor="text2" w:shadow="1"/&gt;&lt;w:right w:val="single" w:sz="2" w:space="10" w:color="000000" w:themeColor="text2" w:shadow="1"/&gt;&lt;/w:pBdr&gt;&lt;w:ind w:left="1152" w:right="1152" w:firstLine="0"/&gt;&lt;/w:pPr&gt;&lt;w:rPr&gt;&lt;w:i/&gt;&lt;w:iCs/&gt;&lt;w:color w:val="000000" w:themeColor="text2"/&gt;&lt;/w:rPr&gt;&lt;/w:style&gt;&lt;w:style w:type="paragraph" w:styleId="BodyText"&gt;&lt;w:name w:val="Body Text"/&gt;&lt;w:basedOn w:val="Normal"/&gt;&lt;w:link w:val="BodyTextChar"/&gt;&lt;w:uiPriority w:val="99"/&gt;&lt;w:semiHidden/&gt;&lt;w:unhideWhenUsed/&gt;&lt;w:pPr&gt;&lt;w:spacing w:after="120"/&gt;&lt;w:ind w:firstLine="0"/&gt;&lt;/w:pPr&gt;&lt;/w:style&gt;&lt;w:style w:type="character" w:customStyle="1" w:styleId="BodyTextChar"&gt;&lt;w:name w:val="Body Text Char"/&gt;&lt;w:basedOn w:val="DefaultParagraphFont"/&gt;&lt;w:link w:val="BodyText"/&gt;&lt;w:uiPriority w:val="99"/&gt;&lt;w:semiHidden/&gt;&lt;w:rPr&gt;&lt;w:kern w:val="24"/&gt;&lt;/w:rPr&gt;&lt;/w:style&gt;&lt;w:style w:type="paragraph" w:styleId="BodyText2"&gt;&lt;w:name w:val="Body Text 2"/&gt;&lt;w:basedOn w:val="Normal"/&gt;&lt;w:link w:val="BodyText2Char"/&gt;&lt;w:uiPriority w:val="99"/&gt;&lt;w:semiHidden/&gt;&lt;w:unhideWhenUsed/&gt;&lt;w:pPr&gt;&lt;w:spacing w:after="120"/&gt;&lt;w:ind w:firstLine="0"/&gt;&lt;/w:pPr&gt;&lt;/w:style&gt;&lt;w:style w:type="character" w:customStyle="1" w:styleId="BodyText2Char"&gt;&lt;w:name w:val="Body Text 2 Char"/&gt;&lt;w:basedOn w:val="DefaultParagraphFont"/&gt;&lt;w:link w:val="BodyText2"/&gt;&lt;w:uiPriority w:val="99"/&gt;&lt;w:semiHidden/&gt;&lt;w:rPr&gt;&lt;w:kern w:val="24"/&gt;&lt;/w:rPr&gt;&lt;/w:style&gt;&lt;w:style w:type="paragraph" w:styleId="BodyText3"&gt;&lt;w:name w:val="Body Text 3"/&gt;&lt;w:basedOn w:val="Normal"/&gt;&lt;w:link w:val="BodyText3Char"/&gt;&lt;w:uiPriority w:val="99"/&gt;&lt;w:semiHidden/&gt;&lt;w:unhideWhenUsed/&gt;&lt;w:rsid w:val="00EB69D3"/&gt;&lt;w:pPr&gt;&lt;w:spacing w:after="120"/&gt;&lt;w:ind w:firstLine="0"/&gt;&lt;/w:pPr&gt;&lt;w:rPr&gt;&lt;w:sz w:val="22"/&gt;&lt;w:szCs w:val="16"/&gt;&lt;/w:rPr&gt;&lt;/w:style&gt;&lt;w:style w:type="character" w:customStyle="1" w:styleId="BodyText3Char"&gt;&lt;w:name w:val="Body Text 3 Char"/&gt;&lt;w:basedOn w:val="DefaultParagraphFont"/&gt;&lt;w:link w:val="BodyText3"/&gt;&lt;w:uiPriority w:val="99"/&gt;&lt;w:semiHidden/&gt;&lt;w:rsid w:val="00EB69D3"/&gt;&lt;w:rPr&gt;&lt;w:sz w:val="22"/&gt;&lt;w:szCs w:val="16"/&gt;&lt;/w:rPr&gt;&lt;/w:style&gt;&lt;w:style w:type="paragraph" w:styleId="BodyTextFirstIndent"&gt;&lt;w:name w:val="Body Text First Indent"/&gt;&lt;w:basedOn w:val="BodyText"/&gt;&lt;w:link w:val="BodyTextFirstIndentChar"/&gt;&lt;w:uiPriority w:val="99"/&gt;&lt;w:semiHidden/&gt;&lt;w:unhideWhenUsed/&gt;&lt;w:pPr&gt;&lt;w:spacing w:after="0"/&gt;&lt;/w:pPr&gt;&lt;/w:style&gt;&lt;w:style w:type="character" w:customStyle="1" w:styleId="BodyTextFirstIndentChar"&gt;&lt;w:name w:val="Body Text First Indent Char"/&gt;&lt;w:basedOn w:val="BodyTextChar"/&gt;&lt;w:link w:val="BodyTextFirstIndent"/&gt;&lt;w:uiPriority w:val="99"/&gt;&lt;w:semiHidden/&gt;&lt;w:rPr&gt;&lt;w:kern w:val="24"/&gt;&lt;/w:rPr&gt;&lt;/w:style&gt;&lt;w:style w:type="paragraph" w:styleId="BodyTextIndent"&gt;&lt;w:name w:val="Body Text Indent"/&gt;&lt;w:basedOn w:val="Normal"/&gt;&lt;w:link w:val="BodyTextIndentChar"/&gt;&lt;w:uiPriority w:val="99"/&gt;&lt;w:semiHidden/&gt;&lt;w:unhideWhenUsed/&gt;&lt;w:pPr&gt;&lt;w:spacing w:after="120"/&gt;&lt;w:ind w:left="360" w:firstLine="0"/&gt;&lt;/w:pPr&gt;&lt;/w:style&gt;&lt;w:style w:type="character" w:customStyle="1" w:styleId="BodyTextIndentChar"&gt;&lt;w:name w:val="Body Text Indent Char"/&gt;&lt;w:basedOn w:val="DefaultParagraphFont"/&gt;&lt;w:link w:val="BodyTextIndent"/&gt;&lt;w:uiPriority w:val="99"/&gt;&lt;w:semiHidden/&gt;&lt;w:rPr&gt;&lt;w:kern w:val="24"/&gt;&lt;/w:rPr&gt;&lt;/w:style&gt;&lt;w:style w:type="paragraph" w:styleId="BodyTextFirstIndent2"&gt;&lt;w:name w:val="Body Text First Indent 2"/&gt;&lt;w:basedOn w:val="BodyTextIndent"/&gt;&lt;w:link w:val="BodyTextFirstIndent2Char"/&gt;&lt;w:uiPriority w:val="99"/&gt;&lt;w:semiHidden/&gt;&lt;w:unhideWhenUsed/&gt;&lt;w:pPr&gt;&lt;w:spacing w:after="0"/&gt;&lt;/w:pPr&gt;&lt;/w:style&gt;&lt;w:style w:type="character" w:customStyle="1" w:styleId="BodyTextFirstIndent2Char"&gt;&lt;w:name w:val="Body Text First Indent 2 Char"/&gt;&lt;w:basedOn w:val="BodyTextIndentChar"/&gt;&lt;w:link w:val="BodyTextFirstIndent2"/&gt;&lt;w:uiPriority w:val="99"/&gt;&lt;w:semiHidden/&gt;&lt;w:rPr&gt;&lt;w:kern w:val="24"/&gt;&lt;/w:rPr&gt;&lt;/w:style&gt;&lt;w:style w:type="paragraph" w:styleId="BodyTextIndent2"&gt;&lt;w:name w:val="Body Text Indent 2"/&gt;&lt;w:basedOn w:val="Normal"/&gt;&lt;w:link w:val="BodyTextIndent2Char"/&gt;&lt;w:uiPriority w:val="99"/&gt;&lt;w:semiHidden/&gt;&lt;w:unhideWhenUsed/&gt;&lt;w:pPr&gt;&lt;w:spacing w:after="120"/&gt;&lt;w:ind w:left="360" w:firstLine="0"/&gt;&lt;/w:pPr&gt;&lt;/w:style&gt;&lt;w:style w:type="character" w:customStyle="1" w:styleId="BodyTextIndent2Char"&gt;&lt;w:name w:val="Body Text Indent 2 Char"/&gt;&lt;w:basedOn w:val="DefaultParagraphFont"/&gt;&lt;w:link w:val="BodyTextIndent2"/&gt;&lt;w:uiPriority w:val="99"/&gt;&lt;w:semiHidden/&gt;&lt;w:rPr&gt;&lt;w:kern w:val="24"/&gt;&lt;/w:rPr&gt;&lt;/w:style&gt;&lt;w:style w:type="paragraph" w:styleId="BodyTextIndent3"&gt;&lt;w:name w:val="Body Text Indent 3"/&gt;&lt;w:basedOn w:val="Normal"/&gt;&lt;w:link w:val="BodyTextIndent3Char"/&gt;&lt;w:uiPriority w:val="99"/&gt;&lt;w:semiHidden/&gt;&lt;w:unhideWhenUsed/&gt;&lt;w:rsid w:val="00EB69D3"/&gt;&lt;w:pPr&gt;&lt;w:spacing w:after="120"/&gt;&lt;w:ind w:left="360" w:firstLine="0"/&gt;&lt;/w:pPr&gt;&lt;w:rPr&gt;&lt;w:sz w:val="22"/&gt;&lt;w:szCs w:val="16"/&gt;&lt;/w:rPr&gt;&lt;/w:style&gt;&lt;w:style w:type="character" w:customStyle="1" w:styleId="BodyTextIndent3Char"&gt;&lt;w:name w:val="Body Text Indent 3 Char"/&gt;&lt;w:basedOn w:val="DefaultParagraphFont"/&gt;&lt;w:link w:val="BodyTextIndent3"/&gt;&lt;w:uiPriority w:val="99"/&gt;&lt;w:semiHidden/&gt;&lt;w:rsid w:val="00EB69D3"/&gt;&lt;w:rPr&gt;&lt;w:sz w:val="22"/&gt;&lt;w:szCs w:val="16"/&gt;&lt;/w:rPr&gt;&lt;/w:style&gt;&lt;w:style w:type="paragraph" w:styleId="Caption"&gt;&lt;w:name w:val="caption"/&gt;&lt;w:basedOn w:val="Normal"/&gt;&lt;w:next w:val="Normal"/&gt;&lt;w:uiPriority w:val="35"/&gt;&lt;w:semiHidden/&gt;&lt;w:unhideWhenUsed/&gt;&lt;w:qFormat/&gt;&lt;w:rsid w:val="00EB69D3"/&gt;&lt;w:pPr&gt;&lt;w:spacing w:after="200" w:line="240" w:lineRule="auto"/&gt;&lt;w:ind w:firstLine="0"/&gt;&lt;/w:pPr&gt;&lt;w:rPr&gt;&lt;w:i/&gt;&lt;w:iCs/&gt;&lt;w:color w:val="000000" w:themeColor="text2"/&gt;&lt;w:sz w:val="22"/&gt;&lt;w:szCs w:val="18"/&gt;&lt;/w:rPr&gt;&lt;/w:style&gt;&lt;w:style w:type="paragraph" w:styleId="Closing"&gt;&lt;w:name w:val="Closing"/&gt;&lt;w:basedOn w:val="Normal"/&gt;&lt;w:link w:val="ClosingChar"/&gt;&lt;w:uiPriority w:val="99"/&gt;&lt;w:semiHidden/&gt;&lt;w:unhideWhenUsed/&gt;&lt;w:pPr&gt;&lt;w:spacing w:line="240" w:lineRule="auto"/&gt;&lt;w:ind w:left="4320" w:firstLine="0"/&gt;&lt;/w:pPr&gt;&lt;/w:style&gt;&lt;w:style w:type="character" w:customStyle="1" w:styleId="ClosingChar"&gt;&lt;w:name w:val="Closing Char"/&gt;&lt;w:basedOn w:val="DefaultParagraphFont"/&gt;&lt;w:link w:val="Closing"/&gt;&lt;w:uiPriority w:val="99"/&gt;&lt;w:semiHidden/&gt;&lt;w:rPr&gt;&lt;w:kern w:val="24"/&gt;&lt;/w:rPr&gt;&lt;/w:style&gt;&lt;w:style w:type="paragraph" w:styleId="CommentText"&gt;&lt;w:name w:val="annotation text"/&gt;&lt;w:basedOn w:val="Normal"/&gt;&lt;w:link w:val="CommentTextChar"/&gt;&lt;w:uiPriority w:val="99"/&gt;&lt;w:semiHidden/&gt;&lt;w:unhideWhenUsed/&gt;&lt;w:rsid w:val="00EB69D3"/&gt;&lt;w:pPr&gt;&lt;w:spacing w:line="240" w:lineRule="auto"/&gt;&lt;w:ind w:firstLine="0"/&gt;&lt;/w:pPr&gt;&lt;w:rPr&gt;&lt;w:sz w:val="22"/&gt;&lt;w:szCs w:val="20"/&gt;&lt;/w:rPr&gt;&lt;/w:style&gt;&lt;w:style w:type="character" w:customStyle="1" w:styleId="CommentTextChar"&gt;&lt;w:name w:val="Comment Text Char"/&gt;&lt;w:basedOn w:val="DefaultParagraphFont"/&gt;&lt;w:link w:val="CommentText"/&gt;&lt;w:uiPriority w:val="99"/&gt;&lt;w:semiHidden/&gt;&lt;w:rsid w:val="00EB69D3"/&gt;&lt;w:rPr&gt;&lt;w:sz w:val="22"/&gt;&lt;w:szCs w:val="20"/&gt;&lt;/w:rPr&gt;&lt;/w:style&gt;&lt;w:style w:type="paragraph" w:styleId="CommentSubject"&gt;&lt;w:name w:val="annotation subject"/&gt;&lt;w:basedOn w:val="CommentText"/&gt;&lt;w:next w:val="CommentText"/&gt;&lt;w:link w:val="CommentSubjectChar"/&gt;&lt;w:uiPriority w:val="99"/&gt;&lt;w:semiHidden/&gt;&lt;w:unhideWhenUsed/&gt;&lt;w:rsid w:val="00EB69D3"/&gt;&lt;w:rPr&gt;&lt;w:b/&gt;&lt;w:bCs/&gt;&lt;/w:rPr&gt;&lt;/w:style&gt;&lt;w:style w:type="character" w:customStyle="1" w:styleId="CommentSubjectChar"&gt;&lt;w:name w:val="Comment Subject Char"/&gt;&lt;w:basedOn w:val="CommentTextChar"/&gt;&lt;w:link w:val="CommentSubject"/&gt;&lt;w:uiPriority w:val="99"/&gt;&lt;w:semiHidden/&gt;&lt;w:rsid w:val="00EB69D3"/&gt;&lt;w:rPr&gt;&lt;w:b/&gt;&lt;w:bCs/&gt;&lt;w:sz w:val="22"/&gt;&lt;w:szCs w:val="20"/&gt;&lt;/w:rPr&gt;&lt;/w:style&gt;&lt;w:style w:type="paragraph" w:styleId="Date"&gt;&lt;w:name w:val="Date"/&gt;&lt;w:basedOn w:val="Normal"/&gt;&lt;w:next w:val="Normal"/&gt;&lt;w:link w:val="DateChar"/&gt;&lt;w:uiPriority w:val="99"/&gt;&lt;w:semiHidden/&gt;&lt;w:unhideWhenUsed/&gt;&lt;w:pPr&gt;&lt;w:ind w:firstLine="0"/&gt;&lt;/w:pPr&gt;&lt;/w:style&gt;&lt;w:style w:type="character" w:customStyle="1" w:styleId="DateChar"&gt;&lt;w:name w:val="Date Char"/&gt;&lt;w:basedOn w:val="DefaultParagraphFont"/&gt;&lt;w:link w:val="Date"/&gt;&lt;w:uiPriority w:val="99"/&gt;&lt;w:semiHidden/&gt;&lt;w:rPr&gt;&lt;w:kern w:val="24"/&gt;&lt;/w:rPr&gt;&lt;/w:style&gt;&lt;w:style w:type="paragraph" w:styleId="DocumentMap"&gt;&lt;w:name w:val="Document Map"/&gt;&lt;w:basedOn w:val="Normal"/&gt;&lt;w:link w:val="DocumentMapChar"/&gt;&lt;w:uiPriority w:val="99"/&gt;&lt;w:semiHidden/&gt;&lt;w:unhideWhenUsed/&gt;&lt;w:rsid w:val="00EB69D3"/&gt;&lt;w:pPr&gt;&lt;w:spacing w:line="240" w:lineRule="auto"/&gt;&lt;w:ind w:firstLine="0"/&gt;&lt;/w:pPr&gt;&lt;w:rPr&gt;&lt;w:rFonts w:ascii="Segoe UI" w:hAnsi="Segoe UI" w:cs="Segoe UI"/&gt;&lt;w:sz w:val="22"/&gt;&lt;w:szCs w:val="16"/&gt;&lt;/w:rPr&gt;&lt;/w:style&gt;&lt;w:style w:type="character" w:customStyle="1" w:styleId="DocumentMapChar"&gt;&lt;w:name w:val="Document Map Char"/&gt;&lt;w:basedOn w:val="DefaultParagraphFont"/&gt;&lt;w:link w:val="DocumentMap"/&gt;&lt;w:uiPriority w:val="99"/&gt;&lt;w:semiHidden/&gt;&lt;w:rsid w:val="00EB69D3"/&gt;&lt;w:rPr&gt;&lt;w:rFonts w:ascii="Segoe UI" w:hAnsi="Segoe UI" w:cs="Segoe UI"/&gt;&lt;w:sz w:val="22"/&gt;&lt;w:szCs w:val="16"/&gt;&lt;/w:rPr&gt;&lt;/w:style&gt;&lt;w:style w:type="paragraph" w:styleId="E-mailSignature"&gt;&lt;w:name w:val="E-mail Signature"/&gt;&lt;w:basedOn w:val="Normal"/&gt;&lt;w:link w:val="E-mailSignatureChar"/&gt;&lt;w:uiPriority w:val="99"/&gt;&lt;w:semiHidden/&gt;&lt;w:unhideWhenUsed/&gt;&lt;w:pPr&gt;&lt;w:spacing w:line="240" w:lineRule="auto"/&gt;&lt;w:ind w:firstLine="0"/&gt;&lt;/w:pPr&gt;&lt;/w:style&gt;&lt;w:style w:type="character" w:customStyle="1" w:styleId="E-mailSignatureChar"&gt;&lt;w:name w:val="E-mail Signature Char"/&gt;&lt;w:basedOn w:val="DefaultParagraphFont"/&gt;&lt;w:link w:val="E-mailSignature"/&gt;&lt;w:uiPriority w:val="99"/&gt;&lt;w:semiHidden/&gt;&lt;w:rPr&gt;&lt;w:kern w:val="24"/&gt;&lt;/w:rPr&gt;&lt;/w:style&gt;&lt;w:style w:type="paragraph" w:styleId="FootnoteText"&gt;&lt;w:name w:val="footnote text"/&gt;&lt;w:basedOn w:val="Normal"/&gt;&lt;w:link w:val="FootnoteTextChar"/&gt;&lt;w:uiPriority w:val="99"/&gt;&lt;w:semiHidden/&gt;&lt;w:unhideWhenUsed/&gt;&lt;w:rsid w:val="00EB69D3"/&gt;&lt;w:pPr&gt;&lt;w:spacing w:line="240" w:lineRule="auto"/&gt;&lt;/w:pPr&gt;&lt;w:rPr&gt;&lt;w:sz w:val="22"/&gt;&lt;w:szCs w:val="20"/&gt;&lt;/w:rPr&gt;&lt;/w:style&gt;&lt;w:style w:type="character" w:customStyle="1" w:styleId="FootnoteTextChar"&gt;&lt;w:name w:val="Footnote Text Char"/&gt;&lt;w:basedOn w:val="DefaultParagraphFont"/&gt;&lt;w:link w:val="FootnoteText"/&gt;&lt;w:uiPriority w:val="99"/&gt;&lt;w:semiHidden/&gt;&lt;w:rsid w:val="00EB69D3"/&gt;&lt;w:rPr&gt;&lt;w:sz w:val="22"/&gt;&lt;w:szCs w:val="20"/&gt;&lt;/w:rPr&gt;&lt;/w:style&gt;&lt;w:style w:type="paragraph" w:styleId="EnvelopeAddress"&gt;&lt;w:name w:val="envelope address"/&gt;&lt;w:basedOn w:val="Normal"/&gt;&lt;w:uiPriority w:val="99"/&gt;&lt;w:semiHidden/&gt;&lt;w:unhideWhenUsed/&gt;&lt;w:pPr&gt;&lt;w:framePr w:w="7920" w:h="1980" w:hRule="exact" w:hSpace="180" w:wrap="auto" w:hAnchor="page" w:xAlign="center" w:yAlign="bottom"/&gt;&lt;w:spacing w:line="240" w:lineRule="auto"/&gt;&lt;w:ind w:left="2880" w:firstLine="0"/&gt;&lt;/w:pPr&gt;&lt;w:rPr&gt;&lt;w:rFonts w:asciiTheme="majorHAnsi" w:eastAsiaTheme="majorEastAsia" w:hAnsiTheme="majorHAnsi" w:cstheme="majorBidi"/&gt;&lt;/w:rPr&gt;&lt;/w:style&gt;&lt;w:style w:type="paragraph" w:styleId="EnvelopeReturn"&gt;&lt;w:name w:val="envelope return"/&gt;&lt;w:basedOn w:val="Normal"/&gt;&lt;w:uiPriority w:val="99"/&gt;&lt;w:semiHidden/&gt;&lt;w:unhideWhenUsed/&gt;&lt;w:rsid w:val="00EB69D3"/&gt;&lt;w:pPr&gt;&lt;w:spacing w:line="240" w:lineRule="auto"/&gt;&lt;w:ind w:firstLine="0"/&gt;&lt;/w:pPr&gt;&lt;w:rPr&gt;&lt;w:rFonts w:asciiTheme="majorHAnsi" w:eastAsiaTheme="majorEastAsia" w:hAnsiTheme="majorHAnsi" w:cstheme="majorBidi"/&gt;&lt;w:sz w:val="22"/&gt;&lt;w:szCs w:val="20"/&gt;&lt;/w:rPr&gt;&lt;/w:style&gt;&lt;w:style w:type="table" w:styleId="TableGrid"&gt;&lt;w:name w:val="Table Grid"/&gt;&lt;w:basedOn w:val="TableNormal"/&gt;&lt;w:uiPriority w:val="39"/&gt;&lt;w:pPr&gt;&lt;w:spacing w:line="240" w:lineRule="auto"/&gt;&lt;/w:pPr&gt;&lt;w:tblPr&gt;&lt;w:tblBorders&gt;&lt;w:top w:val="single" w:sz="4" w:space="0" w:color="auto"/&gt;&lt;w:left w:val="single" w:sz="4" w:space="0" w:color="auto"/&gt;&lt;w:bottom w:val="single" w:sz="4" w:space="0" w:color="auto"/&gt;&lt;w:right w:val="single" w:sz="4" w:space="0" w:color="auto"/&gt;&lt;w:insideH w:val="single" w:sz="4" w:space="0" w:color="auto"/&gt;&lt;w:insideV w:val="single" w:sz="4" w:space="0" w:color="auto"/&gt;&lt;/w:tblBorders&gt;&lt;/w:tblPr&gt;&lt;/w:style&gt;&lt;w:style w:type="table" w:styleId="TableGridLight"&gt;&lt;w:name w:val="Grid Table Light"/&gt;&lt;w:basedOn w:val="TableNormal"/&gt;&lt;w:uiPriority w:val="40"/&gt;&lt;w:pPr&gt;&lt;w:spacing w:line="240" w:lineRule="auto"/&gt;&lt;/w:pPr&gt;&lt;w:tblPr&gt;&lt;w:tblBorders&gt;&lt;w:top w:val="single" w:sz="4" w:space="0" w:color="BFBFBF" w:themeColor="background1" w:themeShade="BF"/&gt;&lt;w:left w:val="single" w:sz="4" w:space="0" w:color="BFBFBF" w:themeColor="background1" w:themeShade="BF"/&gt;&lt;w:bottom w:val="single" w:sz="4" w:space="0" w:color="BFBFBF" w:themeColor="background1" w:themeShade="BF"/&gt;&lt;w:right w:val="single" w:sz="4" w:space="0" w:color="BFBFBF" w:themeColor="background1" w:themeShade="BF"/&gt;&lt;w:insideH w:val="single" w:sz="4" w:space="0" w:color="BFBFBF" w:themeColor="background1" w:themeShade="BF"/&gt;&lt;w:insideV w:val="single" w:sz="4" w:space="0" w:color="BFBFBF" w:themeColor="background1" w:themeShade="BF"/&gt;&lt;/w:tblBorders&gt;&lt;/w:tblPr&gt;&lt;/w:style&gt;&lt;w:style w:type="character" w:customStyle="1" w:styleId="Heading6Char"&gt;&lt;w:name w:val="Heading 6 Char"/&gt;&lt;w:basedOn w:val="DefaultParagraphFont"/&gt;&lt;w:link w:val="Heading6"/&gt;&lt;w:uiPriority w:val="5"/&gt;&lt;w:semiHidden/&gt;&lt;w:rsid w:val="00336906"/&gt;&lt;w:rPr&gt;&lt;w:rFonts w:asciiTheme="majorHAnsi" w:eastAsiaTheme="majorEastAsia" w:hAnsiTheme="majorHAnsi" w:cstheme="majorBidi"/&gt;&lt;w:color w:val="6E6E6E" w:themeColor="accent1" w:themeShade="7F"/&gt;&lt;/w:rPr&gt;&lt;/w:style&gt;&lt;w:style w:type="paragraph" w:styleId="HTMLAddress"&gt;&lt;w:name w:val="HTML Address"/&gt;&lt;w:basedOn w:val="Normal"/&gt;&lt;w:link w:val="HTMLAddressChar"/&gt;&lt;w:uiPriority w:val="99"/&gt;&lt;w:semiHidden/&gt;&lt;w:unhideWhenUsed/&gt;&lt;w:pPr&gt;&lt;w:spacing w:line="240" w:lineRule="auto"/&gt;&lt;w:ind w:firstLine="0"/&gt;&lt;/w:pPr&gt;&lt;w:rPr&gt;&lt;w:i/&gt;&lt;w:iCs/&gt;&lt;/w:rPr&gt;&lt;/w:style&gt;&lt;w:style w:type="character" w:customStyle="1" w:styleId="HTMLAddressChar"&gt;&lt;w:name w:val="HTML Address Char"/&gt;&lt;w:basedOn w:val="DefaultParagraphFont"/&gt;&lt;w:link w:val="HTMLAddress"/&gt;&lt;w:uiPriority w:val="99"/&gt;&lt;w:semiHidden/&gt;&lt;w:rPr&gt;&lt;w:i/&gt;&lt;w:iCs/&gt;&lt;w:kern w:val="24"/&gt;&lt;/w:rPr&gt;&lt;/w:style&gt;&lt;w:style w:type="paragraph" w:styleId="HTMLPreformatted"&gt;&lt;w:name w:val="HTML Preformatted"/&gt;&lt;w:basedOn w:val="Normal"/&gt;&lt;w:link w:val="HTMLPreformattedChar"/&gt;&lt;w:uiPriority w:val="99"/&gt;&lt;w:semiHidden/&gt;&lt;w:unhideWhenUsed/&gt;&lt;w:rsid w:val="00EB69D3"/&gt;&lt;w:pPr&gt;&lt;w:spacing w:line="240" w:lineRule="auto"/&gt;&lt;w:ind w:firstLine="0"/&gt;&lt;/w:pPr&gt;&lt;w:rPr&gt;&lt;w:rFonts w:ascii="Consolas" w:hAnsi="Consolas" w:cs="Consolas"/&gt;&lt;w:sz w:val="22"/&gt;&lt;w:szCs w:val="20"/&gt;&lt;/w:rPr&gt;&lt;/w:style&gt;&lt;w:style w:type="character" w:customStyle="1" w:styleId="HTMLPreformattedChar"&gt;&lt;w:name w:val="HTML Preformatted Char"/&gt;&lt;w:basedOn w:val="DefaultParagraphFont"/&gt;&lt;w:link w:val="HTMLPreformatted"/&gt;&lt;w:uiPriority w:val="99"/&gt;&lt;w:semiHidden/&gt;&lt;w:rsid w:val="00EB69D3"/&gt;&lt;w:rPr&gt;&lt;w:rFonts w:ascii="Consolas" w:hAnsi="Consolas" w:cs="Consolas"/&gt;&lt;w:sz w:val="22"/&gt;&lt;w:szCs w:val="20"/&gt;&lt;/w:rPr&gt;&lt;/w:style&gt;&lt;w:style w:type="paragraph" w:styleId="Index1"&gt;&lt;w:name w:val="index 1"/&gt;&lt;w:basedOn w:val="Normal"/&gt;&lt;w:next w:val="Normal"/&gt;&lt;w:autoRedefine/&gt;&lt;w:uiPriority w:val="99"/&gt;&lt;w:semiHidden/&gt;&lt;w:unhideWhenUsed/&gt;&lt;w:pPr&gt;&lt;w:spacing w:line="240" w:lineRule="auto"/&gt;&lt;w:ind w:left="240" w:firstLine="0"/&gt;&lt;/w:pPr&gt;&lt;/w:style&gt;&lt;w:style w:type="paragraph" w:styleId="Index2"&gt;&lt;w:name w:val="index 2"/&gt;&lt;w:basedOn w:val="Normal"/&gt;&lt;w:next w:val="Normal"/&gt;&lt;w:autoRedefine/&gt;&lt;w:uiPriority w:val="99"/&gt;&lt;w:semiHidden/&gt;&lt;w:unhideWhenUsed/&gt;&lt;w:pPr&gt;&lt;w:spacing w:line="240" w:lineRule="auto"/&gt;&lt;w:ind w:left="480" w:firstLine="0"/&gt;&lt;/w:pPr&gt;&lt;/w:style&gt;&lt;w:style w:type="paragraph" w:styleId="Index3"&gt;&lt;w:name w:val="index 3"/&gt;&lt;w:basedOn w:val="Normal"/&gt;&lt;w:next w:val="Normal"/&gt;&lt;w:autoRedefine/&gt;&lt;w:uiPriority w:val="99"/&gt;&lt;w:semiHidden/&gt;&lt;w:unhideWhenUsed/&gt;&lt;w:pPr&gt;&lt;w:spacing w:line="240" w:lineRule="auto"/&gt;&lt;w:ind w:left="720" w:firstLine="0"/&gt;&lt;/w:pPr&gt;&lt;/w:style&gt;&lt;w:style w:type="paragraph" w:styleId="Index4"&gt;&lt;w:name w:val="index 4"/&gt;&lt;w:basedOn w:val="Normal"/&gt;&lt;w:next w:val="Normal"/&gt;&lt;w:autoRedefine/&gt;&lt;w:uiPriority w:val="99"/&gt;&lt;w:semiHidden/&gt;&lt;w:unhideWhenUsed/&gt;&lt;w:pPr&gt;&lt;w:spacing w:line="240" w:lineRule="auto"/&gt;&lt;w:ind w:left="960" w:firstLine="0"/&gt;&lt;/w:pPr&gt;&lt;/w:style&gt;&lt;w:style w:type="paragraph" w:styleId="Index5"&gt;&lt;w:name w:val="index 5"/&gt;&lt;w:basedOn w:val="Normal"/&gt;&lt;w:next w:val="Normal"/&gt;&lt;w:autoRedefine/&gt;&lt;w:uiPriority w:val="99"/&gt;&lt;w:semiHidden/&gt;&lt;w:unhideWhenUsed/&gt;&lt;w:pPr&gt;&lt;w:spacing w:line="240" w:lineRule="auto"/&gt;&lt;w:ind w:left="1200" w:firstLine="0"/&gt;&lt;/w:pPr&gt;&lt;/w:style&gt;&lt;w:style w:type="paragraph" w:styleId="Index6"&gt;&lt;w:name w:val="index 6"/&gt;&lt;w:basedOn w:val="Normal"/&gt;&lt;w:next w:val="Normal"/&gt;&lt;w:autoRedefine/&gt;&lt;w:uiPriority w:val="99"/&gt;&lt;w:semiHidden/&gt;&lt;w:unhideWhenUsed/&gt;&lt;w:pPr&gt;&lt;w:spacing w:line="240" w:lineRule="auto"/&gt;&lt;w:ind w:left="1440" w:firstLine="0"/&gt;&lt;/w:pPr&gt;&lt;/w:style&gt;&lt;w:style w:type="paragraph" w:styleId="Index7"&gt;&lt;w:name w:val="index 7"/&gt;&lt;w:basedOn w:val="Normal"/&gt;&lt;w:next w:val="Normal"/&gt;&lt;w:autoRedefine/&gt;&lt;w:uiPriority w:val="99"/&gt;&lt;w:semiHidden/&gt;&lt;w:unhideWhenUsed/&gt;&lt;w:pPr&gt;&lt;w:spacing w:line="240" w:lineRule="auto"/&gt;&lt;w:ind w:left="1680" w:firstLine="0"/&gt;&lt;/w:pPr&gt;&lt;/w:style&gt;&lt;w:style w:type="paragraph" w:styleId="Index8"&gt;&lt;w:name w:val="index 8"/&gt;&lt;w:basedOn w:val="Normal"/&gt;&lt;w:next w:val="Normal"/&gt;&lt;w:autoRedefine/&gt;&lt;w:uiPriority w:val="99"/&gt;&lt;w:semiHidden/&gt;&lt;w:unhideWhenUsed/&gt;&lt;w:pPr&gt;&lt;w:spacing w:line="240" w:lineRule="auto"/&gt;&lt;w:ind w:left="1920" w:firstLine="0"/&gt;&lt;/w:pPr&gt;&lt;/w:style&gt;&lt;w:style w:type="paragraph" w:styleId="Index9"&gt;&lt;w:name w:val="index 9"/&gt;&lt;w:basedOn w:val="Normal"/&gt;&lt;w:next w:val="Normal"/&gt;&lt;w:autoRedefine/&gt;&lt;w:uiPriority w:val="99"/&gt;&lt;w:semiHidden/&gt;&lt;w:unhideWhenUsed/&gt;&lt;w:pPr&gt;&lt;w:spacing w:line="240" w:lineRule="auto"/&gt;&lt;w:ind w:left="2160" w:firstLine="0"/&gt;&lt;/w:pPr&gt;&lt;/w:style&gt;&lt;w:style w:type="paragraph" w:styleId="IndexHeading"&gt;&lt;w:name w:val="index heading"/&gt;&lt;w:basedOn w:val="Normal"/&gt;&lt;w:next w:val="Index1"/&gt;&lt;w:uiPriority w:val="99"/&gt;&lt;w:semiHidden/&gt;&lt;w:unhideWhenUsed/&gt;&lt;w:pPr&gt;&lt;w:ind w:firstLine="0"/&gt;&lt;/w:pPr&gt;&lt;w:rPr&gt;&lt;w:rFonts w:asciiTheme="majorHAnsi" w:eastAsiaTheme="majorEastAsia" w:hAnsiTheme="majorHAnsi" w:cstheme="majorBidi"/&gt;&lt;w:b/&gt;&lt;w:bCs/&gt;&lt;/w:rPr&gt;&lt;/w:style&gt;&lt;w:style w:type="paragraph" w:styleId="IntenseQuote"&gt;&lt;w:name w:val="Intense Quote"/&gt;&lt;w:basedOn w:val="Normal"/&gt;&lt;w:next w:val="Normal"/&gt;&lt;w:link w:val="IntenseQuoteChar"/&gt;&lt;w:uiPriority w:val="30"/&gt;&lt;w:semiHidden/&gt;&lt;w:unhideWhenUsed/&gt;&lt;w:qFormat/&gt;&lt;w:rsid w:val="00EB69D3"/&gt;&lt;w:pPr&gt;&lt;w:pBdr&gt;&lt;w:top w:val="single" w:sz="4" w:space="10" w:color="6E6E6E" w:themeColor="accent1" w:themeShade="80"/&gt;&lt;w:bottom w:val="single" w:sz="4" w:space="10" w:color="6E6E6E" w:themeColor="accent1" w:themeShade="80"/&gt;&lt;/w:pBdr&gt;&lt;w:spacing w:before="360" w:after="360"/&gt;&lt;w:ind w:left="864" w:right="864" w:firstLine="0"/&gt;&lt;w:jc w:val="center"/&gt;&lt;/w:pPr&gt;&lt;w:rPr&gt;&lt;w:i/&gt;&lt;w:iCs/&gt;&lt;w:color w:val="6E6E6E" w:themeColor="accent1" w:themeShade="80"/&gt;&lt;/w:rPr&gt;&lt;/w:style&gt;&lt;w:style w:type="character" w:customStyle="1" w:styleId="IntenseQuoteChar"&gt;&lt;w:name w:val="Intense Quote Char"/&gt;&lt;w:basedOn w:val="DefaultParagraphFont"/&gt;&lt;w:link w:val="IntenseQuote"/&gt;&lt;w:uiPriority w:val="30"/&gt;&lt;w:semiHidden/&gt;&lt;w:rsid w:val="00EB69D3"/&gt;&lt;w:rPr&gt;&lt;w:i/&gt;&lt;w:iCs/&gt;&lt;w:color w:val="6E6E6E" w:themeColor="accent1" w:themeShade="80"/&gt;&lt;/w:rPr&gt;&lt;/w:style&gt;&lt;w:style w:type="paragraph" w:styleId="List"&gt;&lt;w:name w:val="List"/&gt;&lt;w:basedOn w:val="Normal"/&gt;&lt;w:uiPriority w:val="99"/&gt;&lt;w:semiHidden/&gt;&lt;w:unhideWhenUsed/&gt;&lt;w:pPr&gt;&lt;w:ind w:left="360" w:firstLine="0"/&gt;&lt;w:contextualSpacing/&gt;&lt;/w:pPr&gt;&lt;/w:style&gt;&lt;w:style w:type="paragraph" w:styleId="List2"&gt;&lt;w:name w:val="List 2"/&gt;&lt;w:basedOn w:val="Normal"/&gt;&lt;w:uiPriority w:val="99"/&gt;&lt;w:semiHidden/&gt;&lt;w:unhideWhenUsed/&gt;&lt;w:pPr&gt;&lt;w:ind w:left="720" w:firstLine="0"/&gt;&lt;w:contextualSpacing/&gt;&lt;/w:pPr&gt;&lt;/w:style&gt;&lt;w:style w:type="paragraph" w:styleId="List3"&gt;&lt;w:name w:val="List 3"/&gt;&lt;w:basedOn w:val="Normal"/&gt;&lt;w:uiPriority w:val="99"/&gt;&lt;w:semiHidden/&gt;&lt;w:unhideWhenUsed/&gt;&lt;w:pPr&gt;&lt;w:ind w:left="1080" w:firstLine="0"/&gt;&lt;w:contextualSpacing/&gt;&lt;/w:pPr&gt;&lt;/w:style&gt;&lt;w:style w:type="paragraph" w:styleId="List4"&gt;&lt;w:name w:val="List 4"/&gt;&lt;w:basedOn w:val="Normal"/&gt;&lt;w:uiPriority w:val="99"/&gt;&lt;w:semiHidden/&gt;&lt;w:unhideWhenUsed/&gt;&lt;w:pPr&gt;&lt;w:ind w:left="1440" w:firstLine="0"/&gt;&lt;w:contextualSpacing/&gt;&lt;/w:pPr&gt;&lt;/w:style&gt;&lt;w:style w:type="paragraph" w:styleId="List5"&gt;&lt;w:name w:val="List 5"/&gt;&lt;w:basedOn w:val="Normal"/&gt;&lt;w:uiPriority w:val="99"/&gt;&lt;w:semiHidden/&gt;&lt;w:unhideWhenUsed/&gt;&lt;w:pPr&gt;&lt;w:ind w:left="1800" w:firstLine="0"/&gt;&lt;w:contextualSpacing/&gt;&lt;/w:pPr&gt;&lt;/w:style&gt;&lt;w:style w:type="paragraph" w:styleId="ListBullet"&gt;&lt;w:name w:val="List Bullet"/&gt;&lt;w:basedOn w:val="Normal"/&gt;&lt;w:uiPriority w:val="8"/&gt;&lt;w:unhideWhenUsed/&gt;&lt;w:qFormat/&gt;&lt;w:pPr&gt;&lt;w:numPr&gt;&lt;w:numId w:val="1"/&gt;&lt;/w:numPr&gt;&lt;w:contextualSpacing/&gt;&lt;/w:pPr&gt;&lt;/w:style&gt;&lt;w:style w:type="paragraph" w:styleId="ListBullet2"&gt;&lt;w:name w:val="List Bullet 2"/&gt;&lt;w:basedOn w:val="Normal"/&gt;&lt;w:uiPriority w:val="99"/&gt;&lt;w:semiHidden/&gt;&lt;w:unhideWhenUsed/&gt;&lt;w:pPr&gt;&lt;w:numPr&gt;&lt;w:numId w:val="2"/&gt;&lt;/w:numPr&gt;&lt;w:ind w:firstLine="0"/&gt;&lt;w:contextualSpacing/&gt;&lt;/w:pPr&gt;&lt;/w:style&gt;&lt;w:style w:type="paragraph" w:styleId="ListBullet3"&gt;&lt;w:name w:val="List Bullet 3"/&gt;&lt;w:basedOn w:val="Normal"/&gt;&lt;w:uiPriority w:val="99"/&gt;&lt;w:semiHidden/&gt;&lt;w:unhideWhenUsed/&gt;&lt;w:pPr&gt;&lt;w:numPr&gt;&lt;w:numId w:val="3"/&gt;&lt;/w:numPr&gt;&lt;w:ind w:firstLine="0"/&gt;&lt;w:contextualSpacing/&gt;&lt;/w:pPr&gt;&lt;/w:style&gt;&lt;w:style w:type="paragraph" w:styleId="ListBullet4"&gt;&lt;w:name w:val="List Bullet 4"/&gt;&lt;w:basedOn w:val="Normal"/&gt;&lt;w:uiPriority w:val="99"/&gt;&lt;w:semiHidden/&gt;&lt;w:unhideWhenUsed/&gt;&lt;w:pPr&gt;&lt;w:numPr&gt;&lt;w:numId w:val="4"/&gt;&lt;/w:numPr&gt;&lt;w:ind w:firstLine="0"/&gt;&lt;w:contextualSpacing/&gt;&lt;/w:pPr&gt;&lt;/w:style&gt;&lt;w:style w:type="paragraph" w:styleId="ListBullet5"&gt;&lt;w:name w:val="List Bullet 5"/&gt;&lt;w:basedOn w:val="Normal"/&gt;&lt;w:uiPriority w:val="99"/&gt;&lt;w:semiHidden/&gt;&lt;w:unhideWhenUsed/&gt;&lt;w:pPr&gt;&lt;w:numPr&gt;&lt;w:numId w:val="5"/&gt;&lt;/w:numPr&gt;&lt;w:ind w:firstLine="0"/&gt;&lt;w:contextualSpacing/&gt;&lt;/w:pPr&gt;&lt;/w:style&gt;&lt;w:style w:type="paragraph" w:styleId="ListContinue"&gt;&lt;w:name w:val="List Continue"/&gt;&lt;w:basedOn w:val="Normal"/&gt;&lt;w:uiPriority w:val="99"/&gt;&lt;w:semiHidden/&gt;&lt;w:unhideWhenUsed/&gt;&lt;w:pPr&gt;&lt;w:spacing w:after="120"/&gt;&lt;w:ind w:left="360" w:firstLine="0"/&gt;&lt;w:contextualSpacing/&gt;&lt;/w:pPr&gt;&lt;/w:style&gt;&lt;w:style w:type="paragraph" w:styleId="ListContinue2"&gt;&lt;w:name w:val="List Continue 2"/&gt;&lt;w:basedOn w:val="Normal"/&gt;&lt;w:uiPriority w:val="99"/&gt;&lt;w:semiHidden/&gt;&lt;w:unhideWhenUsed/&gt;&lt;w:pPr&gt;&lt;w:spacing w:after="120"/&gt;&lt;w:ind w:left="720" w:firstLine="0"/&gt;&lt;w:contextualSpacing/&gt;&lt;/w:pPr&gt;&lt;/w:style&gt;&lt;w:style w:type="paragraph" w:styleId="ListContinue3"&gt;&lt;w:name w:val="List Continue 3"/&gt;&lt;w:basedOn w:val="Normal"/&gt;&lt;w:uiPriority w:val="99"/&gt;&lt;w:semiHidden/&gt;&lt;w:unhideWhenUsed/&gt;&lt;w:pPr&gt;&lt;w:spacing w:after="120"/&gt;&lt;w:ind w:left="1080" w:firstLine="0"/&gt;&lt;w:contextualSpacing/&gt;&lt;/w:pPr&gt;&lt;/w:style&gt;&lt;w:style w:type="paragraph" w:styleId="ListContinue4"&gt;&lt;w:name w:val="List Continue 4"/&gt;&lt;w:basedOn w:val="Normal"/&gt;&lt;w:uiPriority w:val="99"/&gt;&lt;w:semiHidden/&gt;&lt;w:unhideWhenUsed/&gt;&lt;w:pPr&gt;&lt;w:spacing w:after="120"/&gt;&lt;w:ind w:left="1440" w:firstLine="0"/&gt;&lt;w:contextualSpacing/&gt;&lt;/w:pPr&gt;&lt;/w:style&gt;&lt;w:style w:type="paragraph" w:styleId="ListContinue5"&gt;&lt;w:name w:val="List Continue 5"/&gt;&lt;w:basedOn w:val="Normal"/&gt;&lt;w:uiPriority w:val="99"/&gt;&lt;w:semiHidden/&gt;&lt;w:unhideWhenUsed/&gt;&lt;w:pPr&gt;&lt;w:spacing w:after="120"/&gt;&lt;w:ind w:left="1800" w:firstLine="0"/&gt;&lt;w:contextualSpacing/&gt;&lt;/w:pPr&gt;&lt;/w:style&gt;&lt;w:style w:type="paragraph" w:styleId="ListNumber"&gt;&lt;w:name w:val="List Number"/&gt;&lt;w:basedOn w:val="Normal"/&gt;&lt;w:uiPriority w:val="8"/&gt;&lt;w:unhideWhenUsed/&gt;&lt;w:qFormat/&gt;&lt;w:pPr&gt;&lt;w:numPr&gt;&lt;w:numId w:val="6"/&gt;&lt;/w:numPr&gt;&lt;w:contextualSpacing/&gt;&lt;/w:pPr&gt;&lt;/w:style&gt;&lt;w:style w:type="paragraph" w:styleId="ListNumber2"&gt;&lt;w:name w:val="List Number 2"/&gt;&lt;w:basedOn w:val="Normal"/&gt;&lt;w:uiPriority w:val="99"/&gt;&lt;w:semiHidden/&gt;&lt;w:unhideWhenUsed/&gt;&lt;w:pPr&gt;&lt;w:numPr&gt;&lt;w:numId w:val="7"/&gt;&lt;/w:numPr&gt;&lt;w:ind w:firstLine="0"/&gt;&lt;w:contextualSpacing/&gt;&lt;/w:pPr&gt;&lt;/w:style&gt;&lt;w:style w:type="paragraph" w:styleId="ListNumber3"&gt;&lt;w:name w:val="List Number 3"/&gt;&lt;w:basedOn w:val="Normal"/&gt;&lt;w:uiPriority w:val="99"/&gt;&lt;w:semiHidden/&gt;&lt;w:unhideWhenUsed/&gt;&lt;w:pPr&gt;&lt;w:numPr&gt;&lt;w:numId w:val="8"/&gt;&lt;/w:numPr&gt;&lt;w:ind w:firstLine="0"/&gt;&lt;w:contextualSpacing/&gt;&lt;/w:pPr&gt;&lt;/w:style&gt;&lt;w:style w:type="paragraph" w:styleId="ListNumber4"&gt;&lt;w:name w:val="List Number 4"/&gt;&lt;w:basedOn w:val="Normal"/&gt;&lt;w:uiPriority w:val="99"/&gt;&lt;w:semiHidden/&gt;&lt;w:unhideWhenUsed/&gt;&lt;w:pPr&gt;&lt;w:numPr&gt;&lt;w:numId w:val="9"/&gt;&lt;/w:numPr&gt;&lt;w:ind w:firstLine="0"/&gt;&lt;w:contextualSpacing/&gt;&lt;/w:pPr&gt;&lt;/w:style&gt;&lt;w:style w:type="paragraph" w:styleId="ListNumber5"&gt;&lt;w:name w:val="List Number 5"/&gt;&lt;w:basedOn w:val="Normal"/&gt;&lt;w:uiPriority w:val="99"/&gt;&lt;w:semiHidden/&gt;&lt;w:unhideWhenUsed/&gt;&lt;w:pPr&gt;&lt;w:numPr&gt;&lt;w:numId w:val="10"/&gt;&lt;/w:numPr&gt;&lt;w:ind w:firstLine="0"/&gt;&lt;w:contextualSpacing/&gt;&lt;/w:pPr&gt;&lt;/w:style&gt;&lt;w:style w:type="paragraph" w:styleId="ListParagraph"&gt;&lt;w:name w:val="List Paragraph"/&gt;&lt;w:basedOn w:val="Normal"/&gt;&lt;w:uiPriority w:val="34"/&gt;&lt;w:semiHidden/&gt;&lt;w:unhideWhenUsed/&gt;&lt;w:qFormat/&gt;&lt;w:pPr&gt;&lt;w:ind w:left="720" w:firstLine="0"/&gt;&lt;w:contextualSpacing/&gt;&lt;/w:pPr&gt;&lt;/w:style&gt;&lt;w:style w:type="paragraph" w:styleId="MacroText"&gt;&lt;w:name w:val="macro"/&gt;&lt;w:link w:val="MacroTextChar"/&gt;&lt;w:uiPriority w:val="99"/&gt;&lt;w:semiHidden/&gt;&lt;w:unhideWhenUsed/&gt;&lt;w:rsid w:val="00EB69D3"/&gt;&lt;w:pPr&gt;&lt;w:tabs&gt;&lt;w:tab w:val="left" w:pos="480"/&gt;&lt;w:tab w:val="left" w:pos="960"/&gt;&lt;w:tab w:val="left" w:pos="1440"/&gt;&lt;w:tab w:val="left" w:pos="1920"/&gt;&lt;w:tab w:val="left" w:pos="2400"/&gt;&lt;w:tab w:val="left" w:pos="2880"/&gt;&lt;w:tab w:val="left" w:pos="3360"/&gt;&lt;w:tab w:val="left" w:pos="3840"/&gt;&lt;w:tab w:val="left" w:pos="4320"/&gt;&lt;/w:tabs&gt;&lt;w:ind w:firstLine="0"/&gt;&lt;/w:pPr&gt;&lt;w:rPr&gt;&lt;w:rFonts w:ascii="Consolas" w:hAnsi="Consolas" w:cs="Consolas"/&gt;&lt;w:kern w:val="24"/&gt;&lt;w:sz w:val="22"/&gt;&lt;w:szCs w:val="20"/&gt;&lt;/w:rPr&gt;&lt;/w:style&gt;&lt;w:style w:type="character" w:customStyle="1" w:styleId="MacroTextChar"&gt;&lt;w:name w:val="Macro Text Char"/&gt;&lt;w:basedOn w:val="DefaultParagraphFont"/&gt;&lt;w:link w:val="MacroText"/&gt;&lt;w:uiPriority w:val="99"/&gt;&lt;w:semiHidden/&gt;&lt;w:rsid w:val="00EB69D3"/&gt;&lt;w:rPr&gt;&lt;w:rFonts w:ascii="Consolas" w:hAnsi="Consolas" w:cs="Consolas"/&gt;&lt;w:kern w:val="24"/&gt;&lt;w:sz w:val="22"/&gt;&lt;w:szCs w:val="20"/&gt;&lt;/w:rPr&gt;&lt;/w:style&gt;&lt;w:style w:type="paragraph" w:styleId="MessageHeader"&gt;&lt;w:name w:val="Message Header"/&gt;&lt;w:basedOn w:val="Normal"/&gt;&lt;w:link w:val="MessageHeaderChar"/&gt;&lt;w:uiPriority w:val="99"/&gt;&lt;w:semiHidden/&gt;&lt;w:unhideWhenUsed/&gt;&lt;w:pPr&gt;&lt;w:pBdr&gt;&lt;w:top w:val="single" w:sz="6" w:space="1" w:color="auto"/&gt;&lt;w:left w:val="single" w:sz="6" w:space="1" w:color="auto"/&gt;&lt;w:bottom w:val="single" w:sz="6" w:space="1" w:color="auto"/&gt;&lt;w:right w:val="single" w:sz="6" w:space="1" w:color="auto"/&gt;&lt;/w:pBdr&gt;&lt;w:shd w:val="pct20" w:color="auto" w:fill="auto"/&gt;&lt;w:spacing w:line="240" w:lineRule="auto"/&gt;&lt;w:ind w:left="1080" w:firstLine="0"/&gt;&lt;/w:pPr&gt;&lt;w:rPr&gt;&lt;w:rFonts w:asciiTheme="majorHAnsi" w:eastAsiaTheme="majorEastAsia" w:hAnsiTheme="majorHAnsi" w:cstheme="majorBidi"/&gt;&lt;/w:rPr&gt;&lt;/w:style&gt;&lt;w:style w:type="character" w:customStyle="1" w:styleId="MessageHeaderChar"&gt;&lt;w:name w:val="Message Header Char"/&gt;&lt;w:basedOn w:val="DefaultParagraphFont"/&gt;&lt;w:link w:val="MessageHeader"/&gt;&lt;w:uiPriority w:val="99"/&gt;&lt;w:semiHidden/&gt;&lt;w:rPr&gt;&lt;w:rFonts w:asciiTheme="majorHAnsi" w:eastAsiaTheme="majorEastAsia" w:hAnsiTheme="majorHAnsi" w:cstheme="majorBidi"/&gt;&lt;w:kern w:val="24"/&gt;&lt;w:shd w:val="pct20" w:color="auto" w:fill="auto"/&gt;&lt;/w:rPr&gt;&lt;/w:style&gt;&lt;w:style w:type="paragraph" w:styleId="NormalWeb"&gt;&lt;w:name w:val="Normal (Web)"/&gt;&lt;w:basedOn w:val="Normal"/&gt;&lt;w:uiPriority w:val="99"/&gt;&lt;w:semiHidden/&gt;&lt;w:unhideWhenUsed/&gt;&lt;w:pPr&gt;&lt;w:ind w:firstLine="0"/&gt;&lt;/w:pPr&gt;&lt;w:rPr&gt;&lt;w:rFonts w:ascii="Times New Roman" w:hAnsi="Times New Roman" w:cs="Times New Roman"/&gt;&lt;/w:rPr&gt;&lt;/w:style&gt;&lt;w:style w:type="paragraph" w:styleId="NormalIndent"&gt;&lt;w:name w:val="Normal Indent"/&gt;&lt;w:basedOn w:val="Normal"/&gt;&lt;w:uiPriority w:val="99"/&gt;&lt;w:semiHidden/&gt;&lt;w:unhideWhenUsed/&gt;&lt;w:pPr&gt;&lt;w:ind w:left="720" w:firstLine="0"/&gt;&lt;/w:pPr&gt;&lt;/w:style&gt;&lt;w:style w:type="paragraph" w:styleId="NoteHeading"&gt;&lt;w:name w:val="Note Heading"/&gt;&lt;w:basedOn w:val="Normal"/&gt;&lt;w:next w:val="Normal"/&gt;&lt;w:link w:val="NoteHeadingChar"/&gt;&lt;w:uiPriority w:val="99"/&gt;&lt;w:semiHidden/&gt;&lt;w:unhideWhenUsed/&gt;&lt;w:pPr&gt;&lt;w:spacing w:line="240" w:lineRule="auto"/&gt;&lt;w:ind w:firstLine="0"/&gt;&lt;/w:pPr&gt;&lt;/w:style&gt;&lt;w:style w:type="character" w:customStyle="1" w:styleId="NoteHeadingChar"&gt;&lt;w:name w:val="Note Heading Char"/&gt;&lt;w:basedOn w:val="DefaultParagraphFont"/&gt;&lt;w:link w:val="NoteHeading"/&gt;&lt;w:uiPriority w:val="99"/&gt;&lt;w:semiHidden/&gt;&lt;w:rPr&gt;&lt;w:kern w:val="24"/&gt;&lt;/w:rPr&gt;&lt;/w:style&gt;&lt;w:style w:type="paragraph" w:styleId="PlainText"&gt;&lt;w:name w:val="Plain Text"/&gt;&lt;w:basedOn w:val="Normal"/&gt;&lt;w:link w:val="PlainTextChar"/&gt;&lt;w:uiPriority w:val="99"/&gt;&lt;w:semiHidden/&gt;&lt;w:unhideWhenUsed/&gt;&lt;w:rsid w:val="00EB69D3"/&gt;&lt;w:pPr&gt;&lt;w:spacing w:line="240" w:lineRule="auto"/&gt;&lt;w:ind w:firstLine="0"/&gt;&lt;/w:pPr&gt;&lt;w:rPr&gt;&lt;w:rFonts w:ascii="Consolas" w:hAnsi="Consolas" w:cs="Consolas"/&gt;&lt;w:sz w:val="22"/&gt;&lt;w:szCs w:val="21"/&gt;&lt;/w:rPr&gt;&lt;/w:style&gt;&lt;w:style w:type="character" w:customStyle="1" w:styleId="PlainTextChar"&gt;&lt;w:name w:val="Plain Text Char"/&gt;&lt;w:basedOn w:val="DefaultParagraphFont"/&gt;&lt;w:link w:val="PlainText"/&gt;&lt;w:uiPriority w:val="99"/&gt;&lt;w:semiHidden/&gt;&lt;w:rsid w:val="00EB69D3"/&gt;&lt;w:rPr&gt;&lt;w:rFonts w:ascii="Consolas" w:hAnsi="Consolas" w:cs="Consolas"/&gt;&lt;w:sz w:val="22"/&gt;&lt;w:szCs w:val="21"/&gt;&lt;/w:rPr&gt;&lt;/w:style&gt;&lt;w:style w:type="paragraph" w:styleId="Quote"&gt;&lt;w:name w:val="Quote"/&gt;&lt;w:basedOn w:val="Normal"/&gt;&lt;w:next w:val="Normal"/&gt;&lt;w:link w:val="QuoteChar"/&gt;&lt;w:uiPriority w:val="29"/&gt;&lt;w:semiHidden/&gt;&lt;w:unhideWhenUsed/&gt;&lt;w:qFormat/&gt;&lt;w:pPr&gt;&lt;w:spacing w:before="200" w:after="160"/&gt;&lt;w:ind w:left="864" w:right="864" w:firstLine="0"/&gt;&lt;w:jc w:val="center"/&gt;&lt;/w:pPr&gt;&lt;w:rPr&gt;&lt;w:i/&gt;&lt;w:iCs/&gt;&lt;w:color w:val="404040" w:themeColor="text1" w:themeTint="BF"/&gt;&lt;/w:rPr&gt;&lt;/w:style&gt;&lt;w:style w:type="character" w:customStyle="1" w:styleId="QuoteChar"&gt;&lt;w:name w:val="Quote Char"/&gt;&lt;w:basedOn w:val="DefaultParagraphFont"/&gt;&lt;w:link w:val="Quote"/&gt;&lt;w:uiPriority w:val="29"/&gt;&lt;w:semiHidden/&gt;&lt;w:rPr&gt;&lt;w:i/&gt;&lt;w:iCs/&gt;&lt;w:color w:val="404040" w:themeColor="text1" w:themeTint="BF"/&gt;&lt;w:kern w:val="24"/&gt;&lt;/w:rPr&gt;&lt;/w:style&gt;&lt;w:style w:type="paragraph" w:styleId="Salutation"&gt;&lt;w:name w:val="Salutation"/&gt;&lt;w:basedOn w:val="Normal"/&gt;&lt;w:next w:val="Normal"/&gt;&lt;w:link w:val="SalutationChar"/&gt;&lt;w:uiPriority w:val="99"/&gt;&lt;w:semiHidden/&gt;&lt;w:unhideWhenUsed/&gt;&lt;w:pPr&gt;&lt;w:ind w:firstLine="0"/&gt;&lt;/w:pPr&gt;&lt;/w:style&gt;&lt;w:style w:type="character" w:customStyle="1" w:styleId="SalutationChar"&gt;&lt;w:name w:val="Salutation Char"/&gt;&lt;w:basedOn w:val="DefaultParagraphFont"/&gt;&lt;w:link w:val="Salutation"/&gt;&lt;w:uiPriority w:val="99"/&gt;&lt;w:semiHidden/&gt;&lt;w:rPr&gt;&lt;w:kern w:val="24"/&gt;&lt;/w:rPr&gt;&lt;/w:style&gt;&lt;w:style w:type="paragraph" w:styleId="Signature"&gt;&lt;w:name w:val="Signature"/&gt;&lt;w:basedOn w:val="Normal"/&gt;&lt;w:link w:val="SignatureChar"/&gt;&lt;w:uiPriority w:val="99"/&gt;&lt;w:semiHidden/&gt;&lt;w:unhideWhenUsed/&gt;&lt;w:pPr&gt;&lt;w:spacing w:line="240" w:lineRule="auto"/&gt;&lt;w:ind w:left="4320" w:firstLine="0"/&gt;&lt;/w:pPr&gt;&lt;/w:style&gt;&lt;w:style w:type="character" w:customStyle="1" w:styleId="SignatureChar"&gt;&lt;w:name w:val="Signature Char"/&gt;&lt;w:basedOn w:val="DefaultParagraphFont"/&gt;&lt;w:link w:val="Signature"/&gt;&lt;w:uiPriority w:val="99"/&gt;&lt;w:semiHidden/&gt;&lt;w:rPr&gt;&lt;w:kern w:val="24"/&gt;&lt;/w:rPr&gt;&lt;/w:style&gt;&lt;w:style w:type="paragraph" w:customStyle="1" w:styleId="Title2"&gt;&lt;w:name w:val="Title 2"/&gt;&lt;w:basedOn w:val="Normal"/&gt;&lt;w:uiPriority w:val="1"/&gt;&lt;w:qFormat/&gt;&lt;w:pPr&gt;&lt;w:ind w:firstLine="0"/&gt;&lt;w:jc w:val="center"/&gt;&lt;/w:pPr&gt;&lt;/w:style&gt;&lt;w:style w:type="paragraph" w:styleId="TableofAuthorities"&gt;&lt;w:name w:val="table of authorities"/&gt;&lt;w:basedOn w:val="Normal"/&gt;&lt;w:next w:val="Normal"/&gt;&lt;w:uiPriority w:val="99"/&gt;&lt;w:semiHidden/&gt;&lt;w:unhideWhenUsed/&gt;&lt;w:pPr&gt;&lt;w:ind w:left="240" w:firstLine="0"/&gt;&lt;/w:pPr&gt;&lt;/w:style&gt;&lt;w:style w:type="paragraph" w:styleId="TableofFigures"&gt;&lt;w:name w:val="table of figures"/&gt;&lt;w:basedOn w:val="Normal"/&gt;&lt;w:next w:val="Normal"/&gt;&lt;w:uiPriority w:val="99"/&gt;&lt;w:semiHidden/&gt;&lt;w:unhideWhenUsed/&gt;&lt;w:pPr&gt;&lt;w:ind w:firstLine="0"/&gt;&lt;/w:pPr&gt;&lt;/w:style&gt;&lt;w:style w:type="paragraph" w:styleId="TOAHeading"&gt;&lt;w:name w:val="toa heading"/&gt;&lt;w:basedOn w:val="Normal"/&gt;&lt;w:next w:val="Normal"/&gt;&lt;w:uiPriority w:val="99"/&gt;&lt;w:semiHidden/&gt;&lt;w:unhideWhenUsed/&gt;&lt;w:pPr&gt;&lt;w:spacing w:before="120"/&gt;&lt;w:ind w:firstLine="0"/&gt;&lt;/w:pPr&gt;&lt;w:rPr&gt;&lt;w:rFonts w:asciiTheme="majorHAnsi" w:eastAsiaTheme="majorEastAsia" w:hAnsiTheme="majorHAnsi" w:cstheme="majorBidi"/&gt;&lt;w:b/&gt;&lt;w:bCs/&gt;&lt;/w:rPr&gt;&lt;/w:style&gt;&lt;w:style w:type="paragraph" w:styleId="TOC4"&gt;&lt;w:name w:val="toc 4"/&gt;&lt;w:basedOn w:val="Normal"/&gt;&lt;w:next w:val="Normal"/&gt;&lt;w:autoRedefine/&gt;&lt;w:uiPriority w:val="39"/&gt;&lt;w:semiHidden/&gt;&lt;w:unhideWhenUsed/&gt;&lt;w:pPr&gt;&lt;w:spacing w:after="100"/&gt;&lt;w:ind w:left="720" w:firstLine="0"/&gt;&lt;/w:pPr&gt;&lt;/w:style&gt;&lt;w:style w:type="paragraph" w:styleId="TOC5"&gt;&lt;w:name w:val="toc 5"/&gt;&lt;w:basedOn w:val="Normal"/&gt;&lt;w:next w:val="Normal"/&gt;&lt;w:autoRedefine/&gt;&lt;w:uiPriority w:val="39"/&gt;&lt;w:semiHidden/&gt;&lt;w:unhideWhenUsed/&gt;&lt;w:pPr&gt;&lt;w:spacing w:after="100"/&gt;&lt;w:ind w:left="960" w:firstLine="0"/&gt;&lt;/w:pPr&gt;&lt;/w:style&gt;&lt;w:style w:type="paragraph" w:styleId="TOC6"&gt;&lt;w:name w:val="toc 6"/&gt;&lt;w:basedOn w:val="Normal"/&gt;&lt;w:next w:val="Normal"/&gt;&lt;w:autoRedefine/&gt;&lt;w:uiPriority w:val="39"/&gt;&lt;w:semiHidden/&gt;&lt;w:unhideWhenUsed/&gt;&lt;w:pPr&gt;&lt;w:spacing w:after="100"/&gt;&lt;w:ind w:left="1200" w:firstLine="0"/&gt;&lt;/w:pPr&gt;&lt;/w:style&gt;&lt;w:style w:type="paragraph" w:styleId="TOC7"&gt;&lt;w:name w:val="toc 7"/&gt;&lt;w:basedOn w:val="Normal"/&gt;&lt;w:next w:val="Normal"/&gt;&lt;w:autoRedefine/&gt;&lt;w:uiPriority w:val="39"/&gt;&lt;w:semiHidden/&gt;&lt;w:unhideWhenUsed/&gt;&lt;w:pPr&gt;&lt;w:spacing w:after="100"/&gt;&lt;w:ind w:left="1440" w:firstLine="0"/&gt;&lt;/w:pPr&gt;&lt;/w:style&gt;&lt;w:style w:type="paragraph" w:styleId="TOC8"&gt;&lt;w:name w:val="toc 8"/&gt;&lt;w:basedOn w:val="Normal"/&gt;&lt;w:next w:val="Normal"/&gt;&lt;w:autoRedefine/&gt;&lt;w:uiPriority w:val="39"/&gt;&lt;w:semiHidden/&gt;&lt;w:unhideWhenUsed/&gt;&lt;w:pPr&gt;&lt;w:spacing w:after="100"/&gt;&lt;w:ind w:left="1680" w:firstLine="0"/&gt;&lt;/w:pPr&gt;&lt;/w:style&gt;&lt;w:style w:type="paragraph" w:styleId="TOC9"&gt;&lt;w:name w:val="toc 9"/&gt;&lt;w:basedOn w:val="Normal"/&gt;&lt;w:next w:val="Normal"/&gt;&lt;w:autoRedefine/&gt;&lt;w:uiPriority w:val="39"/&gt;&lt;w:semiHidden/&gt;&lt;w:unhideWhenUsed/&gt;&lt;w:pPr&gt;&lt;w:spacing w:after="100"/&gt;&lt;w:ind w:left="1920" w:firstLine="0"/&gt;&lt;/w:pPr&gt;&lt;/w:style&gt;&lt;w:style w:type="character" w:styleId="EndnoteReference"&gt;&lt;w:name w:val="endnote reference"/&gt;&lt;w:basedOn w:val="DefaultParagraphFont"/&gt;&lt;w:uiPriority w:val="99"/&gt;&lt;w:semiHidden/&gt;&lt;w:unhideWhenUsed/&gt;&lt;w:rPr&gt;&lt;w:vertAlign w:val="superscript"/&gt;&lt;/w:rPr&gt;&lt;/w:style&gt;&lt;w:style w:type="character" w:styleId="FootnoteReference"&gt;&lt;w:name w:val="footnote reference"/&gt;&lt;w:basedOn w:val="DefaultParagraphFont"/&gt;&lt;w:uiPriority w:val="99"/&gt;&lt;w:qFormat/&gt;&lt;w:rPr&gt;&lt;w:vertAlign w:val="superscript"/&gt;&lt;/w:rPr&gt;&lt;/w:style&gt;&lt;w:style w:type="table" w:customStyle="1" w:styleId="APAReport"&gt;&lt;w:name w:val="APA Report"/&gt;&lt;w:basedOn w:val="TableNormal"/&gt;&lt;w:uiPriority w:val="99"/&gt;&lt;w:rsid w:val="003F7CBD"/&gt;&lt;w:pPr&gt;&lt;w:spacing w:line="240" w:lineRule="auto"/&gt;&lt;w:ind w:firstLine="0"/&gt;&lt;/w:pPr&gt;&lt;w:tblPr&gt;&lt;w:tblBorders&gt;&lt;w:top w:val="single" w:sz="12" w:space="0" w:color="auto"/&gt;&lt;w:bottom w:val="single" w:sz="12" w:space="0" w:color="auto"/&gt;&lt;/w:tblBorders&gt;&lt;/w:tblPr&gt;&lt;w:tblStylePr w:type="firstRow"&gt;&lt;w:rPr&gt;&lt;w:rFonts w:asciiTheme="majorHAnsi" w:hAnsiTheme="majorHAnsi"/&gt;&lt;/w:rPr&gt;&lt;w:tblPr/&gt;&lt;w:tcPr&gt;&lt;w:tcBorders&gt;&lt;w:top w:val="single" w:sz="12" w:space="0" w:color="auto"/&gt;&lt;w:left w:val="nil"/&gt;&lt;w:bottom w:val="single" w:sz="12" w:space="0" w:color="auto"/&gt;&lt;w:right w:val="nil"/&gt;&lt;w:insideH w:val="nil"/&gt;&lt;w:insideV w:val="nil"/&gt;&lt;w:tl2br w:val="nil"/&gt;&lt;w:tr2bl w:val="nil"/&gt;&lt;/w:tcBorders&gt;&lt;/w:tcPr&gt;&lt;/w:tblStylePr&gt;&lt;/w:style&gt;&lt;w:style w:type="paragraph" w:customStyle="1" w:styleId="TableFigure"&gt;&lt;w:name w:val="Table/Figure"/&gt;&lt;w:basedOn w:val="Normal"/&gt;&lt;w:uiPriority w:val="7"/&gt;&lt;w:qFormat/&gt;&lt;w:pPr&gt;&lt;w:spacing w:before="240"/&gt;&lt;w:ind w:firstLine="0"/&gt;&lt;w:contextualSpacing/&gt;&lt;/w:pPr&gt;&lt;/w:style&gt;&lt;w:style w:type="paragraph" w:styleId="Footer"&gt;&lt;w:name w:val="footer"/&gt;&lt;w:basedOn w:val="Normal"/&gt;&lt;w:link w:val="FooterChar"/&gt;&lt;w:uiPriority w:val="99"/&gt;&lt;w:qFormat/&gt;&lt;w:pPr&gt;&lt;w:tabs&gt;&lt;w:tab w:val="center" w:pos="4680"/&gt;&lt;w:tab w:val="right" w:pos="9360"/&gt;&lt;/w:tabs&gt;&lt;w:spacing w:line="240" w:lineRule="auto"/&gt;&lt;/w:pPr&gt;&lt;/w:style&gt;&lt;w:style w:type="character" w:customStyle="1" w:styleId="FooterChar"&gt;&lt;w:name w:val="Footer Char"/&gt;&lt;w:basedOn w:val="DefaultParagraphFont"/&gt;&lt;w:link w:val="Footer"/&gt;&lt;w:uiPriority w:val="99"/&gt;&lt;w:rsid w:val="00DB2E59"/&gt;&lt;/w:style&gt;&lt;w:style w:type="character" w:styleId="CommentReference"&gt;&lt;w:name w:val="annotation reference"/&gt;&lt;w:basedOn w:val="DefaultParagraphFont"/&gt;&lt;w:uiPriority w:val="99"/&gt;&lt;w:semiHidden/&gt;&lt;w:unhideWhenUsed/&gt;&lt;w:rsid w:val="00EB69D3"/&gt;&lt;w:rPr&gt;&lt;w:sz w:val="22"/&gt;&lt;w:szCs w:val="16"/&gt;&lt;/w:rPr&gt;&lt;/w:style&gt;&lt;w:style w:type="paragraph" w:styleId="EndnoteText"&gt;&lt;w:name w:val="endnote text"/&gt;&lt;w:basedOn w:val="Normal"/&gt;&lt;w:link w:val="EndnoteTextChar"/&gt;&lt;w:uiPriority w:val="99"/&gt;&lt;w:semiHidden/&gt;&lt;w:unhideWhenUsed/&gt;&lt;w:qFormat/&gt;&lt;w:rsid w:val="00EB69D3"/&gt;&lt;w:pPr&gt;&lt;w:spacing w:line="240" w:lineRule="auto"/&gt;&lt;/w:pPr&gt;&lt;w:rPr&gt;&lt;w:sz w:val="22"/&gt;&lt;w:szCs w:val="20"/&gt;&lt;/w:rPr&gt;&lt;/w:style&gt;&lt;w:style w:type="character" w:customStyle="1" w:styleId="EndnoteTextChar"&gt;&lt;w:name w:val="Endnote Text Char"/&gt;&lt;w:basedOn w:val="DefaultParagraphFont"/&gt;&lt;w:link w:val="EndnoteText"/&gt;&lt;w:uiPriority w:val="99"/&gt;&lt;w:semiHidden/&gt;&lt;w:rsid w:val="00EB69D3"/&gt;&lt;w:rPr&gt;&lt;w:sz w:val="22"/&gt;&lt;w:szCs w:val="20"/&gt;&lt;/w:rPr&gt;&lt;/w:style&gt;&lt;w:style w:type="character" w:styleId="HTMLCode"&gt;&lt;w:name w:val="HTML Code"/&gt;&lt;w:basedOn w:val="DefaultParagraphFont"/&gt;&lt;w:uiPriority w:val="99"/&gt;&lt;w:semiHidden/&gt;&lt;w:unhideWhenUsed/&gt;&lt;w:rsid w:val="00EB69D3"/&gt;&lt;w:rPr&gt;&lt;w:rFonts w:ascii="Consolas" w:hAnsi="Consolas"/&gt;&lt;w:sz w:val="22"/&gt;&lt;w:szCs w:val="20"/&gt;&lt;/w:rPr&gt;&lt;/w:style&gt;&lt;w:style w:type="character" w:styleId="HTMLKeyboard"&gt;&lt;w:name w:val="HTML Keyboard"/&gt;&lt;w:basedOn w:val="DefaultParagraphFont"/&gt;&lt;w:uiPriority w:val="99"/&gt;&lt;w:semiHidden/&gt;&lt;w:unhideWhenUsed/&gt;&lt;w:rsid w:val="00EB69D3"/&gt;&lt;w:rPr&gt;&lt;w:rFonts w:ascii="Consolas" w:hAnsi="Consolas"/&gt;&lt;w:sz w:val="22"/&gt;&lt;w:szCs w:val="20"/&gt;&lt;/w:rPr&gt;&lt;/w:style&gt;&lt;w:style w:type="character" w:styleId="HTMLTypewriter"&gt;&lt;w:name w:val="HTML Typewriter"/&gt;&lt;w:basedOn w:val="DefaultParagraphFont"/&gt;&lt;w:uiPriority w:val="99"/&gt;&lt;w:semiHidden/&gt;&lt;w:unhideWhenUsed/&gt;&lt;w:rsid w:val="00EB69D3"/&gt;&lt;w:rPr&gt;&lt;w:rFonts w:ascii="Consolas" w:hAnsi="Consolas"/&gt;&lt;w:sz w:val="22"/&gt;&lt;w:szCs w:val="20"/&gt;&lt;/w:rPr&gt;&lt;/w:style&gt;&lt;w:style w:type="paragraph" w:styleId="TOCHeading"&gt;&lt;w:name w:val="TOC Heading"/&gt;&lt;w:basedOn w:val="Heading1"/&gt;&lt;w:next w:val="Normal"/&gt;&lt;w:uiPriority w:val="39"/&gt;&lt;w:semiHidden/&gt;&lt;w:unhideWhenUsed/&gt;&lt;w:qFormat/&gt;&lt;w:rsid w:val="00EB69D3"/&gt;&lt;w:pPr&gt;&lt;w:spacing w:before="240"/&gt;&lt;w:ind w:firstLine="720"/&gt;&lt;w:jc w:val="left"/&gt;&lt;w:outlineLvl w:val="9"/&gt;&lt;/w:pPr&gt;&lt;w:rPr&gt;&lt;w:b w:val="0"/&gt;&lt;w:bCs w:val="0"/&gt;&lt;w:color w:val="6E6E6E" w:themeColor="accent1" w:themeShade="80"/&gt;&lt;w:sz w:val="32"/&gt;&lt;w:szCs w:val="32"/&gt;&lt;/w:rPr&gt;&lt;/w:style&gt;&lt;w:style w:type="character" w:styleId="IntenseReference"&gt;&lt;w:name w:val="Intense Reference"/&gt;&lt;w:basedOn w:val="DefaultParagraphFont"/&gt;&lt;w:uiPriority w:val="32"/&gt;&lt;w:semiHidden/&gt;&lt;w:unhideWhenUsed/&gt;&lt;w:qFormat/&gt;&lt;w:rsid w:val="00EB69D3"/&gt;&lt;w:rPr&gt;&lt;w:b/&gt;&lt;w:bCs/&gt;&lt;w:caps w:val="0"/&gt;&lt;w:smallCaps/&gt;&lt;w:color w:val="6E6E6E" w:themeColor="accent1" w:themeShade="80"/&gt;&lt;w:spacing w:val="5"/&gt;&lt;/w:rPr&gt;&lt;/w:style&gt;&lt;w:style w:type="character" w:styleId="IntenseEmphasis"&gt;&lt;w:name w:val="Intense Emphasis"/&gt;&lt;w:basedOn w:val="DefaultParagraphFont"/&gt;&lt;w:uiPriority w:val="21"/&gt;&lt;w:semiHidden/&gt;&lt;w:unhideWhenUsed/&gt;&lt;w:qFormat/&gt;&lt;w:rsid w:val="00EB69D3"/&gt;&lt;w:rPr&gt;&lt;w:i/&gt;&lt;w:iCs/&gt;&lt;w:color w:val="6E6E6E" w:themeColor="accent1" w:themeShade="80"/&gt;&lt;/w:rPr&gt;&lt;/w:style&gt;&lt;w:style w:type="table" w:styleId="GridTable4-Accent4"&gt;&lt;w:name w:val="Grid Table 4 Accent 4"/&gt;&lt;w:basedOn w:val="TableNormal"/&gt;&lt;w:uiPriority w:val="49"/&gt;&lt;w:rsid w:val="003F7CBD"/&gt;&lt;w:pPr&gt;&lt;w:spacing w:line="240" w:lineRule="auto"/&gt;&lt;/w:pPr&gt;&lt;w:tblPr&gt;&lt;w:tblStyleRowBandSize w:val="1"/&gt;&lt;w:tblStyleColBandSize w:val="1"/&gt;&lt;w:tblBorders&gt;&lt;w:top w:val="single" w:sz="4" w:space="0" w:color="B2B2B2" w:themeColor="accent4" w:themeTint="99"/&gt;&lt;w:left w:val="single" w:sz="4" w:space="0" w:color="B2B2B2" w:themeColor="accent4" w:themeTint="99"/&gt;&lt;w:bottom w:val="single" w:sz="4" w:space="0" w:color="B2B2B2" w:themeColor="accent4" w:themeTint="99"/&gt;&lt;w:right w:val="single" w:sz="4" w:space="0" w:color="B2B2B2" w:themeColor="accent4" w:themeTint="99"/&gt;&lt;w:insideH w:val="single" w:sz="4" w:space="0" w:color="B2B2B2" w:themeColor="accent4" w:themeTint="99"/&gt;&lt;w:insideV w:val="single" w:sz="4" w:space="0" w:color="B2B2B2" w:themeColor="accent4" w:themeTint="99"/&gt;&lt;/w:tblBorders&gt;&lt;/w:tblPr&gt;&lt;w:tblStylePr w:type="firstRow"&gt;&lt;w:rPr&gt;&lt;w:b/&gt;&lt;w:bCs/&gt;&lt;w:color w:val="FFFFFF" w:themeColor="background1"/&gt;&lt;/w:rPr&gt;&lt;w:tblPr/&gt;&lt;w:tcPr&gt;&lt;w:tcBorders&gt;&lt;w:top w:val="single" w:sz="4" w:space="0" w:color="808080" w:themeColor="accent4"/&gt;&lt;w:left w:val="single" w:sz="4" w:space="0" w:color="808080" w:themeColor="accent4"/&gt;&lt;w:bottom w:val="single" w:sz="4" w:space="0" w:color="808080" w:themeColor="accent4"/&gt;&lt;w:right w:val="single" w:sz="4" w:space="0" w:color="808080" w:themeColor="accent4"/&gt;&lt;w:insideH w:val="nil"/&gt;&lt;w:insideV w:val="nil"/&gt;&lt;/w:tcBorders&gt;&lt;w:shd w:val="clear" w:color="auto" w:fill="808080" w:themeFill="accent4"/&gt;&lt;/w:tcPr&gt;&lt;/w:tblStylePr&gt;&lt;w:tblStylePr w:type="lastRow"&gt;&lt;w:rPr&gt;&lt;w:b/&gt;&lt;w:bCs/&gt;&lt;/w:rPr&gt;&lt;w:tblPr/&gt;&lt;w:tcPr&gt;&lt;w:tcBorders&gt;&lt;w:top w:val="double" w:sz="4" w:space="0" w:color="808080" w:themeColor="accent4"/&gt;&lt;/w:tcBorders&gt;&lt;/w:tcPr&gt;&lt;/w:tblStylePr&gt;&lt;w:tblStylePr w:type="firstCol"&gt;&lt;w:rPr&gt;&lt;w:b/&gt;&lt;w:bCs/&gt;&lt;/w:rPr&gt;&lt;/w:tblStylePr&gt;&lt;w:tblStylePr w:type="lastCol"&gt;&lt;w:rPr&gt;&lt;w:b/&gt;&lt;w:bCs/&gt;&lt;/w:rPr&gt;&lt;/w:tblStylePr&gt;&lt;w:tblStylePr w:type="band1Vert"&gt;&lt;w:tblPr/&gt;&lt;w:tcPr&gt;&lt;w:shd w:val="clear" w:color="auto" w:fill="E5E5E5" w:themeFill="accent4" w:themeFillTint="33"/&gt;&lt;/w:tcPr&gt;&lt;/w:tblStylePr&gt;&lt;w:tblStylePr w:type="band1Horz"&gt;&lt;w:tblPr/&gt;&lt;w:tcPr&gt;&lt;w:shd w:val="clear" w:color="auto" w:fill="E5E5E5" w:themeFill="accent4" w:themeFillTint="33"/&gt;&lt;/w:tcPr&gt;&lt;/w:tblStylePr&gt;&lt;/w:style&gt;&lt;w:style w:type="table" w:styleId="GridTable2-Accent1"&gt;&lt;w:name w:val="Grid Table 2 Accent 1"/&gt;&lt;w:basedOn w:val="TableNormal"/&gt;&lt;w:uiPriority w:val="47"/&gt;&lt;w:rsid w:val="008A78F1"/&gt;&lt;w:pPr&gt;&lt;w:spacing w:line="240" w:lineRule="auto"/&gt;&lt;/w:pPr&gt;&lt;w:tblPr&gt;&lt;w:tblStyleRowBandSize w:val="1"/&gt;&lt;w:tblStyleColBandSize w:val="1"/&gt;&lt;w:tblBorders&gt;&lt;w:top w:val="single" w:sz="2" w:space="0" w:color="EAEAEA" w:themeColor="accent1" w:themeTint="99"/&gt;&lt;w:bottom w:val="single" w:sz="2" w:space="0" w:color="EAEAEA" w:themeColor="accent1" w:themeTint="99"/&gt;&lt;w:insideH w:val="single" w:sz="2" w:space="0" w:color="EAEAEA" w:themeColor="accent1" w:themeTint="99"/&gt;&lt;w:insideV w:val="single" w:sz="2" w:space="0" w:color="EAEAEA" w:themeColor="accent1" w:themeTint="99"/&gt;&lt;/w:tblBorders&gt;&lt;w:tblCellMar&gt;&lt;w:left w:w="0" w:type="dxa"/&gt;&lt;w:right w:w="0" w:type="dxa"/&gt;&lt;/w:tblCellMar&gt;&lt;/w:tblPr&gt;&lt;w:tblStylePr w:type="firstRow"&gt;&lt;w:rPr&gt;&lt;w:b w:val="0"/&gt;&lt;w:bCs/&gt;&lt;w:i w:val="0"/&gt;&lt;/w:rPr&gt;&lt;w:tblPr/&gt;&lt;w:tcPr&gt;&lt;w:tcBorders&gt;&lt;w:top w:val="nil"/&gt;&lt;w:left w:val="nil"/&gt;&lt;w:bottom w:val="nil"/&gt;&lt;w:right w:val="nil"/&gt;&lt;w:insideH w:val="nil"/&gt;&lt;w:insideV w:val="nil"/&gt;&lt;w:tl2br w:val="nil"/&gt;&lt;w:tr2bl w:val="nil"/&gt;&lt;/w:tcBorders&gt;&lt;w:shd w:val="clear" w:color="auto" w:fill="FFFFFF" w:themeFill="background1"/&gt;&lt;/w:tcPr&gt;&lt;/w:tblStylePr&gt;&lt;w:tblStylePr w:type="lastRow"&gt;&lt;w:rPr&gt;&lt;w:b/&gt;&lt;w:bCs/&gt;&lt;/w:rPr&gt;&lt;w:tblPr/&gt;&lt;w:tcPr&gt;&lt;w:tcBorders&gt;&lt;w:top w:val="double" w:sz="2" w:space="0" w:color="EAEAEA" w:themeColor="accent1" w:themeTint="99"/&gt;&lt;w:bottom w:val="nil"/&gt;&lt;w:insideH w:val="nil"/&gt;&lt;w:insideV w:val="nil"/&gt;&lt;/w:tcBorders&gt;&lt;w:shd w:val="clear" w:color="auto" w:fill="FFFFFF" w:themeFill="background1"/&gt;&lt;/w:tcPr&gt;&lt;/w:tblStylePr&gt;&lt;w:tblStylePr w:type="firstCol"&gt;&lt;w:rPr&gt;&lt;w:b/&gt;&lt;w:bCs/&gt;&lt;/w:rPr&gt;&lt;/w:tblStylePr&gt;&lt;w:tblStylePr w:type="lastCol"&gt;&lt;w:rPr&gt;&lt;w:b/&gt;&lt;w:bCs/&gt;&lt;/w:rPr&gt;&lt;/w:tblStylePr&gt;&lt;w:tblStylePr w:type="band1Vert"&gt;&lt;w:tblPr/&gt;&lt;w:tcPr&gt;&lt;w:shd w:val="clear" w:color="auto" w:fill="F8F8F8" w:themeFill="accent1" w:themeFillTint="33"/&gt;&lt;/w:tcPr&gt;&lt;/w:tblStylePr&gt;&lt;w:tblStylePr w:type="band1Horz"&gt;&lt;w:tblPr/&gt;&lt;w:tcPr&gt;&lt;w:shd w:val="clear" w:color="auto" w:fill="F8F8F8" w:themeFill="accent1" w:themeFillTint="33"/&gt;&lt;/w:tcPr&gt;&lt;/w:tblStylePr&gt;&lt;/w:style&gt;&lt;w:style w:type="character" w:customStyle="1" w:styleId="NoSpacingChar"&gt;&lt;w:name w:val="No Spacing Char"/&gt;&lt;w:aliases w:val="No Indent Char"/&gt;&lt;w:basedOn w:val="DefaultParagraphFont"/&gt;&lt;w:link w:val="NoSpacing"/&gt;&lt;w:uiPriority w:val="1"/&gt;&lt;w:rsid w:val="008F2FAB"/&gt;&lt;/w:style&gt;&lt;/w:styles&gt;&lt;/pkg:xmlData&gt;&lt;/pkg:part&gt;&lt;/pkg:package&gt;
</CustomerName>
    <CompanyName/>
    <SenderAddress/>
    <Address/>
  </employee>
</employe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98E728A-96FF-4995-885C-5AF887AB0C35}">
  <ds:schemaRefs>
    <ds:schemaRef ds:uri="http://schemas.microsoft.com/temp/samples"/>
  </ds:schemaRefs>
</ds:datastoreItem>
</file>

<file path=customXml/itemProps3.xml><?xml version="1.0" encoding="utf-8"?>
<ds:datastoreItem xmlns:ds="http://schemas.openxmlformats.org/officeDocument/2006/customXml" ds:itemID="{B8F6021A-5DB3-416E-8C88-5DE498B949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APA style paper.dotx</Template>
  <TotalTime>842</TotalTime>
  <Pages>8</Pages>
  <Words>1816</Words>
  <Characters>10356</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Case study: the case of joe</vt:lpstr>
    </vt:vector>
  </TitlesOfParts>
  <Company/>
  <LinksUpToDate>false</LinksUpToDate>
  <CharactersWithSpaces>12148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case of joe</dc:title>
  <dc:subject>Ethics of Health Care</dc:subject>
  <dc:creator>Cheryl Bruce</dc:creator>
  <cp:keywords/>
  <dc:description/>
  <cp:lastModifiedBy>Cheryl Perry</cp:lastModifiedBy>
  <cp:revision>367</cp:revision>
  <dcterms:created xsi:type="dcterms:W3CDTF">2020-11-12T22:34:00Z</dcterms:created>
  <dcterms:modified xsi:type="dcterms:W3CDTF">2020-12-05T00:25:00Z</dcterms:modified>
  <cp:category>Bryant &amp; Stratton CollegePHIL222</cp:category>
</cp:coreProperties>
</file>