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92D520" w14:textId="6F64C13F" w:rsidR="00B6476A" w:rsidRDefault="00B6476A" w:rsidP="00B6476A">
      <w:pPr>
        <w:jc w:val="center"/>
        <w:rPr>
          <w:rFonts w:ascii="Times New Roman" w:hAnsi="Times New Roman" w:cs="Times New Roman"/>
          <w:sz w:val="24"/>
          <w:szCs w:val="24"/>
        </w:rPr>
      </w:pPr>
    </w:p>
    <w:p w14:paraId="28D240D2" w14:textId="250D8385" w:rsidR="00B6476A" w:rsidRDefault="00B6476A" w:rsidP="00B6476A">
      <w:pPr>
        <w:jc w:val="center"/>
        <w:rPr>
          <w:rFonts w:ascii="Times New Roman" w:hAnsi="Times New Roman" w:cs="Times New Roman"/>
          <w:sz w:val="24"/>
          <w:szCs w:val="24"/>
        </w:rPr>
      </w:pPr>
    </w:p>
    <w:p w14:paraId="127B46E2" w14:textId="1E5AFD1B" w:rsidR="00B6476A" w:rsidRDefault="00B6476A" w:rsidP="00B6476A">
      <w:pPr>
        <w:jc w:val="center"/>
        <w:rPr>
          <w:rFonts w:ascii="Times New Roman" w:hAnsi="Times New Roman" w:cs="Times New Roman"/>
          <w:sz w:val="24"/>
          <w:szCs w:val="24"/>
        </w:rPr>
      </w:pPr>
    </w:p>
    <w:p w14:paraId="23ACC6B5" w14:textId="364FD5B0" w:rsidR="00B6476A" w:rsidRDefault="00B6476A" w:rsidP="00B6476A">
      <w:pPr>
        <w:jc w:val="center"/>
        <w:rPr>
          <w:rFonts w:ascii="Times New Roman" w:hAnsi="Times New Roman" w:cs="Times New Roman"/>
          <w:sz w:val="24"/>
          <w:szCs w:val="24"/>
        </w:rPr>
      </w:pPr>
    </w:p>
    <w:p w14:paraId="4737BF59" w14:textId="77777777" w:rsidR="00B6476A" w:rsidRPr="004C37F9" w:rsidRDefault="00B6476A" w:rsidP="00B6476A">
      <w:pPr>
        <w:spacing w:line="480" w:lineRule="auto"/>
        <w:jc w:val="center"/>
        <w:rPr>
          <w:rFonts w:ascii="Times New Roman" w:hAnsi="Times New Roman" w:cs="Times New Roman"/>
          <w:sz w:val="24"/>
          <w:szCs w:val="24"/>
        </w:rPr>
      </w:pPr>
      <w:r w:rsidRPr="004C37F9">
        <w:rPr>
          <w:rFonts w:ascii="Times New Roman" w:hAnsi="Times New Roman" w:cs="Times New Roman"/>
          <w:sz w:val="24"/>
          <w:szCs w:val="24"/>
        </w:rPr>
        <w:t>Jahaira Cubero</w:t>
      </w:r>
    </w:p>
    <w:p w14:paraId="40B4A11C" w14:textId="77777777" w:rsidR="00B6476A" w:rsidRPr="004C37F9" w:rsidRDefault="00B6476A" w:rsidP="00B6476A">
      <w:pPr>
        <w:spacing w:line="480" w:lineRule="auto"/>
        <w:jc w:val="center"/>
        <w:rPr>
          <w:rFonts w:ascii="Times New Roman" w:hAnsi="Times New Roman" w:cs="Times New Roman"/>
          <w:sz w:val="24"/>
          <w:szCs w:val="24"/>
        </w:rPr>
      </w:pPr>
      <w:r w:rsidRPr="004C37F9">
        <w:rPr>
          <w:rFonts w:ascii="Times New Roman" w:hAnsi="Times New Roman" w:cs="Times New Roman"/>
          <w:sz w:val="24"/>
          <w:szCs w:val="24"/>
        </w:rPr>
        <w:t>MDAA208 – Portfolio Project</w:t>
      </w:r>
    </w:p>
    <w:p w14:paraId="6C957899" w14:textId="77777777" w:rsidR="00B6476A" w:rsidRPr="004C37F9" w:rsidRDefault="00B6476A" w:rsidP="00B6476A">
      <w:pPr>
        <w:spacing w:line="480" w:lineRule="auto"/>
        <w:jc w:val="center"/>
        <w:rPr>
          <w:rFonts w:ascii="Times New Roman" w:hAnsi="Times New Roman" w:cs="Times New Roman"/>
          <w:sz w:val="24"/>
          <w:szCs w:val="24"/>
        </w:rPr>
      </w:pPr>
      <w:r w:rsidRPr="004C37F9">
        <w:rPr>
          <w:rFonts w:ascii="Times New Roman" w:hAnsi="Times New Roman" w:cs="Times New Roman"/>
          <w:sz w:val="24"/>
          <w:szCs w:val="24"/>
        </w:rPr>
        <w:t>Bryant &amp; Stratton College</w:t>
      </w:r>
    </w:p>
    <w:p w14:paraId="3D408616" w14:textId="77777777" w:rsidR="00B6476A" w:rsidRPr="004C37F9" w:rsidRDefault="00B6476A" w:rsidP="00B6476A">
      <w:pPr>
        <w:spacing w:line="480" w:lineRule="auto"/>
        <w:jc w:val="center"/>
        <w:rPr>
          <w:rFonts w:ascii="Times New Roman" w:hAnsi="Times New Roman" w:cs="Times New Roman"/>
          <w:sz w:val="24"/>
          <w:szCs w:val="24"/>
        </w:rPr>
      </w:pPr>
      <w:r w:rsidRPr="004C37F9">
        <w:rPr>
          <w:rFonts w:ascii="Times New Roman" w:hAnsi="Times New Roman" w:cs="Times New Roman"/>
          <w:sz w:val="24"/>
          <w:szCs w:val="24"/>
        </w:rPr>
        <w:t>Ms. Krasny</w:t>
      </w:r>
    </w:p>
    <w:p w14:paraId="2FC582CD" w14:textId="23E36D8E" w:rsidR="00B6476A" w:rsidRPr="004C37F9" w:rsidRDefault="00B6476A" w:rsidP="00B6476A">
      <w:pPr>
        <w:jc w:val="center"/>
        <w:rPr>
          <w:rFonts w:ascii="Times New Roman" w:hAnsi="Times New Roman" w:cs="Times New Roman"/>
          <w:sz w:val="24"/>
          <w:szCs w:val="24"/>
        </w:rPr>
      </w:pPr>
    </w:p>
    <w:p w14:paraId="66EEB7CD" w14:textId="6F0E1DCB" w:rsidR="00B6476A" w:rsidRPr="004C37F9" w:rsidRDefault="00B6476A" w:rsidP="00B6476A">
      <w:pPr>
        <w:jc w:val="center"/>
        <w:rPr>
          <w:rFonts w:ascii="Times New Roman" w:hAnsi="Times New Roman" w:cs="Times New Roman"/>
          <w:sz w:val="24"/>
          <w:szCs w:val="24"/>
        </w:rPr>
      </w:pPr>
    </w:p>
    <w:p w14:paraId="0B99EB49" w14:textId="2AE410C9" w:rsidR="00B6476A" w:rsidRPr="004C37F9" w:rsidRDefault="00B6476A" w:rsidP="00B6476A">
      <w:pPr>
        <w:jc w:val="center"/>
        <w:rPr>
          <w:rFonts w:ascii="Times New Roman" w:hAnsi="Times New Roman" w:cs="Times New Roman"/>
          <w:sz w:val="24"/>
          <w:szCs w:val="24"/>
        </w:rPr>
      </w:pPr>
    </w:p>
    <w:p w14:paraId="0A64AA84" w14:textId="52EE45F8" w:rsidR="00B6476A" w:rsidRPr="004C37F9" w:rsidRDefault="00B6476A" w:rsidP="00B6476A">
      <w:pPr>
        <w:jc w:val="center"/>
        <w:rPr>
          <w:rFonts w:ascii="Times New Roman" w:hAnsi="Times New Roman" w:cs="Times New Roman"/>
          <w:sz w:val="24"/>
          <w:szCs w:val="24"/>
        </w:rPr>
      </w:pPr>
    </w:p>
    <w:p w14:paraId="19FF27E4" w14:textId="6CAA25C6" w:rsidR="00B6476A" w:rsidRPr="004C37F9" w:rsidRDefault="00B6476A" w:rsidP="00B6476A">
      <w:pPr>
        <w:jc w:val="center"/>
        <w:rPr>
          <w:rFonts w:ascii="Times New Roman" w:hAnsi="Times New Roman" w:cs="Times New Roman"/>
          <w:sz w:val="24"/>
          <w:szCs w:val="24"/>
        </w:rPr>
      </w:pPr>
    </w:p>
    <w:p w14:paraId="567815DD" w14:textId="57EB9FB7" w:rsidR="00B6476A" w:rsidRPr="004C37F9" w:rsidRDefault="00B6476A" w:rsidP="00B6476A">
      <w:pPr>
        <w:jc w:val="center"/>
        <w:rPr>
          <w:rFonts w:ascii="Times New Roman" w:hAnsi="Times New Roman" w:cs="Times New Roman"/>
          <w:sz w:val="24"/>
          <w:szCs w:val="24"/>
        </w:rPr>
      </w:pPr>
    </w:p>
    <w:p w14:paraId="055B26EC" w14:textId="14F0CD61" w:rsidR="00B6476A" w:rsidRPr="004C37F9" w:rsidRDefault="00B6476A" w:rsidP="00B6476A">
      <w:pPr>
        <w:jc w:val="center"/>
        <w:rPr>
          <w:rFonts w:ascii="Times New Roman" w:hAnsi="Times New Roman" w:cs="Times New Roman"/>
          <w:sz w:val="24"/>
          <w:szCs w:val="24"/>
        </w:rPr>
      </w:pPr>
    </w:p>
    <w:p w14:paraId="7503CB11" w14:textId="2D923A4C" w:rsidR="00B6476A" w:rsidRPr="004C37F9" w:rsidRDefault="00B6476A" w:rsidP="00B6476A">
      <w:pPr>
        <w:jc w:val="center"/>
        <w:rPr>
          <w:rFonts w:ascii="Times New Roman" w:hAnsi="Times New Roman" w:cs="Times New Roman"/>
          <w:sz w:val="24"/>
          <w:szCs w:val="24"/>
        </w:rPr>
      </w:pPr>
    </w:p>
    <w:p w14:paraId="5DD33778" w14:textId="0B03E9D6" w:rsidR="00B6476A" w:rsidRPr="004C37F9" w:rsidRDefault="00B6476A" w:rsidP="00B6476A">
      <w:pPr>
        <w:jc w:val="center"/>
        <w:rPr>
          <w:rFonts w:ascii="Times New Roman" w:hAnsi="Times New Roman" w:cs="Times New Roman"/>
          <w:sz w:val="24"/>
          <w:szCs w:val="24"/>
        </w:rPr>
      </w:pPr>
    </w:p>
    <w:p w14:paraId="302E7828" w14:textId="01C45FF7" w:rsidR="00B6476A" w:rsidRPr="004C37F9" w:rsidRDefault="00B6476A" w:rsidP="00B6476A">
      <w:pPr>
        <w:jc w:val="center"/>
        <w:rPr>
          <w:rFonts w:ascii="Times New Roman" w:hAnsi="Times New Roman" w:cs="Times New Roman"/>
          <w:sz w:val="24"/>
          <w:szCs w:val="24"/>
        </w:rPr>
      </w:pPr>
    </w:p>
    <w:p w14:paraId="65A23A81" w14:textId="1BAB546A" w:rsidR="00B6476A" w:rsidRPr="004C37F9" w:rsidRDefault="00B6476A" w:rsidP="00B6476A">
      <w:pPr>
        <w:jc w:val="center"/>
        <w:rPr>
          <w:rFonts w:ascii="Times New Roman" w:hAnsi="Times New Roman" w:cs="Times New Roman"/>
          <w:sz w:val="24"/>
          <w:szCs w:val="24"/>
        </w:rPr>
      </w:pPr>
    </w:p>
    <w:p w14:paraId="16D2200E" w14:textId="16247FBF" w:rsidR="00B6476A" w:rsidRPr="004C37F9" w:rsidRDefault="00B6476A" w:rsidP="00B6476A">
      <w:pPr>
        <w:jc w:val="center"/>
        <w:rPr>
          <w:rFonts w:ascii="Times New Roman" w:hAnsi="Times New Roman" w:cs="Times New Roman"/>
          <w:sz w:val="24"/>
          <w:szCs w:val="24"/>
        </w:rPr>
      </w:pPr>
    </w:p>
    <w:p w14:paraId="114580E1" w14:textId="326DFDF2" w:rsidR="00B6476A" w:rsidRPr="004C37F9" w:rsidRDefault="00B6476A" w:rsidP="00B6476A">
      <w:pPr>
        <w:jc w:val="center"/>
        <w:rPr>
          <w:rFonts w:ascii="Times New Roman" w:hAnsi="Times New Roman" w:cs="Times New Roman"/>
          <w:sz w:val="24"/>
          <w:szCs w:val="24"/>
        </w:rPr>
      </w:pPr>
    </w:p>
    <w:p w14:paraId="40B40E52" w14:textId="56963EB9" w:rsidR="00B6476A" w:rsidRPr="004C37F9" w:rsidRDefault="00B6476A" w:rsidP="00B6476A">
      <w:pPr>
        <w:jc w:val="center"/>
        <w:rPr>
          <w:rFonts w:ascii="Times New Roman" w:hAnsi="Times New Roman" w:cs="Times New Roman"/>
          <w:sz w:val="24"/>
          <w:szCs w:val="24"/>
        </w:rPr>
      </w:pPr>
    </w:p>
    <w:p w14:paraId="5CF11E5D" w14:textId="2926C9DA" w:rsidR="00B6476A" w:rsidRPr="004C37F9" w:rsidRDefault="00B6476A" w:rsidP="00B6476A">
      <w:pPr>
        <w:jc w:val="center"/>
        <w:rPr>
          <w:rFonts w:ascii="Times New Roman" w:hAnsi="Times New Roman" w:cs="Times New Roman"/>
          <w:sz w:val="24"/>
          <w:szCs w:val="24"/>
        </w:rPr>
      </w:pPr>
    </w:p>
    <w:p w14:paraId="501A7188" w14:textId="2182573C" w:rsidR="00B6476A" w:rsidRPr="004C37F9" w:rsidRDefault="00B6476A" w:rsidP="00B6476A">
      <w:pPr>
        <w:jc w:val="center"/>
        <w:rPr>
          <w:rFonts w:ascii="Times New Roman" w:hAnsi="Times New Roman" w:cs="Times New Roman"/>
          <w:sz w:val="24"/>
          <w:szCs w:val="24"/>
        </w:rPr>
      </w:pPr>
    </w:p>
    <w:p w14:paraId="205950B2" w14:textId="1D798379" w:rsidR="00B6476A" w:rsidRPr="004C37F9" w:rsidRDefault="00B6476A" w:rsidP="00B6476A">
      <w:pPr>
        <w:jc w:val="center"/>
        <w:rPr>
          <w:rFonts w:ascii="Times New Roman" w:hAnsi="Times New Roman" w:cs="Times New Roman"/>
          <w:sz w:val="24"/>
          <w:szCs w:val="24"/>
        </w:rPr>
      </w:pPr>
    </w:p>
    <w:p w14:paraId="59B58562" w14:textId="23CAE4EF" w:rsidR="00B6476A" w:rsidRPr="004C37F9" w:rsidRDefault="00B6476A" w:rsidP="00B6476A">
      <w:pPr>
        <w:jc w:val="center"/>
        <w:rPr>
          <w:rFonts w:ascii="Times New Roman" w:hAnsi="Times New Roman" w:cs="Times New Roman"/>
          <w:sz w:val="24"/>
          <w:szCs w:val="24"/>
        </w:rPr>
      </w:pPr>
    </w:p>
    <w:p w14:paraId="39BD609E" w14:textId="3130654A" w:rsidR="00B6476A" w:rsidRPr="004C37F9" w:rsidRDefault="00B6476A" w:rsidP="00B6476A">
      <w:pPr>
        <w:jc w:val="center"/>
        <w:rPr>
          <w:rFonts w:ascii="Times New Roman" w:hAnsi="Times New Roman" w:cs="Times New Roman"/>
          <w:sz w:val="24"/>
          <w:szCs w:val="24"/>
        </w:rPr>
      </w:pPr>
    </w:p>
    <w:p w14:paraId="28AAA432" w14:textId="3569E39D" w:rsidR="00B6476A" w:rsidRPr="004C37F9" w:rsidRDefault="00B6476A" w:rsidP="00B6476A">
      <w:pPr>
        <w:jc w:val="center"/>
        <w:rPr>
          <w:rFonts w:ascii="Times New Roman" w:hAnsi="Times New Roman" w:cs="Times New Roman"/>
          <w:sz w:val="24"/>
          <w:szCs w:val="24"/>
        </w:rPr>
      </w:pPr>
    </w:p>
    <w:p w14:paraId="3A4DC285" w14:textId="542C42E7" w:rsidR="00B6476A" w:rsidRPr="004C37F9" w:rsidRDefault="00B6476A" w:rsidP="00B6476A">
      <w:pPr>
        <w:jc w:val="center"/>
        <w:rPr>
          <w:rFonts w:ascii="Times New Roman" w:hAnsi="Times New Roman" w:cs="Times New Roman"/>
          <w:sz w:val="24"/>
          <w:szCs w:val="24"/>
        </w:rPr>
      </w:pPr>
    </w:p>
    <w:p w14:paraId="77675370" w14:textId="77777777" w:rsidR="00B6476A" w:rsidRPr="004C37F9" w:rsidRDefault="00B6476A" w:rsidP="00B6476A">
      <w:pPr>
        <w:jc w:val="center"/>
        <w:rPr>
          <w:rFonts w:ascii="Times New Roman" w:hAnsi="Times New Roman" w:cs="Times New Roman"/>
          <w:b/>
          <w:bCs/>
          <w:sz w:val="24"/>
          <w:szCs w:val="24"/>
        </w:rPr>
      </w:pPr>
      <w:r w:rsidRPr="004C37F9">
        <w:rPr>
          <w:rFonts w:ascii="Times New Roman" w:hAnsi="Times New Roman" w:cs="Times New Roman"/>
          <w:b/>
          <w:bCs/>
          <w:sz w:val="24"/>
          <w:szCs w:val="24"/>
        </w:rPr>
        <w:t>Personal Interaction Video #1</w:t>
      </w:r>
    </w:p>
    <w:p w14:paraId="51F8F7FB" w14:textId="77777777" w:rsidR="00B6476A" w:rsidRPr="004C37F9" w:rsidRDefault="00B6476A" w:rsidP="00B6476A">
      <w:pPr>
        <w:rPr>
          <w:rFonts w:ascii="Times New Roman" w:hAnsi="Times New Roman" w:cs="Times New Roman"/>
          <w:sz w:val="24"/>
          <w:szCs w:val="24"/>
        </w:rPr>
      </w:pPr>
      <w:r w:rsidRPr="004C37F9">
        <w:rPr>
          <w:rFonts w:ascii="Times New Roman" w:hAnsi="Times New Roman" w:cs="Times New Roman"/>
          <w:sz w:val="24"/>
          <w:szCs w:val="24"/>
        </w:rPr>
        <w:tab/>
        <w:t>In this video, the provider had shown up to the visit with a not so good appearance. I believe she could have shown up with her hair brushed without the headband. She started the conversation off very unprofessionally by waving her hands at the patient while speaking. While speaking to a patient, your hands waving should never be a chosen body language because your patient is not your friend. I found a lack of concern on the provider part because she told the patient she would overcome depression when she isn’t the one to make that judgment. My advice would be never to discuss and or compare yourself to a patient with mental illness because it makes them second guess themselves and you as a provider most of all. Lastly, the provider proceeded to finish speaking for the patient every time the patient decided to talk. Speaking for someone can make them very frustrated. The provider needs to remember that the patient knows themselves and what they have going on, and they are there to get help from the provider. A patient needs to be able to feel safe and calm when wanting to express their needs.</w:t>
      </w:r>
    </w:p>
    <w:p w14:paraId="574E419B" w14:textId="77777777" w:rsidR="00B6476A" w:rsidRPr="004C37F9" w:rsidRDefault="00B6476A" w:rsidP="00B6476A">
      <w:pPr>
        <w:ind w:firstLine="720"/>
        <w:rPr>
          <w:rFonts w:ascii="Times New Roman" w:hAnsi="Times New Roman" w:cs="Times New Roman"/>
          <w:sz w:val="24"/>
          <w:szCs w:val="24"/>
        </w:rPr>
      </w:pPr>
      <w:r w:rsidRPr="004C37F9">
        <w:rPr>
          <w:rFonts w:ascii="Times New Roman" w:hAnsi="Times New Roman" w:cs="Times New Roman"/>
          <w:sz w:val="24"/>
          <w:szCs w:val="24"/>
        </w:rPr>
        <w:t>If I were to be the patient, I would have been frustrated and annoyed. My reason is that I would have felt like I wasn’t being cared for or paid attention to properly. My main question would have been, is my information kept confidential? Now that she had revealed she also had depression, that would have also been a red flag for me because at that moment, I would have realized she too was depressed just by her appearance, her rushing to speak, and not listening. I don’t think I could have trusted her to continue to be my provider. I would have chosen a new one.</w:t>
      </w:r>
    </w:p>
    <w:p w14:paraId="410F88E9" w14:textId="7037C6F3" w:rsidR="00B6476A" w:rsidRPr="004C37F9" w:rsidRDefault="00B6476A" w:rsidP="00B6476A">
      <w:pPr>
        <w:rPr>
          <w:rFonts w:ascii="Times New Roman" w:hAnsi="Times New Roman" w:cs="Times New Roman"/>
          <w:sz w:val="24"/>
          <w:szCs w:val="24"/>
        </w:rPr>
      </w:pPr>
    </w:p>
    <w:p w14:paraId="26D84AD8" w14:textId="52BC0FF8" w:rsidR="00B6476A" w:rsidRPr="004C37F9" w:rsidRDefault="00B6476A" w:rsidP="00B6476A">
      <w:pPr>
        <w:rPr>
          <w:rFonts w:ascii="Times New Roman" w:hAnsi="Times New Roman" w:cs="Times New Roman"/>
          <w:sz w:val="24"/>
          <w:szCs w:val="24"/>
        </w:rPr>
      </w:pPr>
    </w:p>
    <w:p w14:paraId="13BD6C39" w14:textId="64ED72FD" w:rsidR="00B6476A" w:rsidRPr="004C37F9" w:rsidRDefault="00B6476A" w:rsidP="00B6476A">
      <w:pPr>
        <w:rPr>
          <w:rFonts w:ascii="Times New Roman" w:hAnsi="Times New Roman" w:cs="Times New Roman"/>
          <w:sz w:val="24"/>
          <w:szCs w:val="24"/>
        </w:rPr>
      </w:pPr>
    </w:p>
    <w:p w14:paraId="04613B2A" w14:textId="21277946" w:rsidR="00B6476A" w:rsidRPr="004C37F9" w:rsidRDefault="00B6476A" w:rsidP="00B6476A">
      <w:pPr>
        <w:rPr>
          <w:rFonts w:ascii="Times New Roman" w:hAnsi="Times New Roman" w:cs="Times New Roman"/>
          <w:sz w:val="24"/>
          <w:szCs w:val="24"/>
        </w:rPr>
      </w:pPr>
    </w:p>
    <w:p w14:paraId="0264430E" w14:textId="5B6D34A5" w:rsidR="00B6476A" w:rsidRPr="004C37F9" w:rsidRDefault="00B6476A" w:rsidP="00B6476A">
      <w:pPr>
        <w:rPr>
          <w:rFonts w:ascii="Times New Roman" w:hAnsi="Times New Roman" w:cs="Times New Roman"/>
          <w:sz w:val="24"/>
          <w:szCs w:val="24"/>
        </w:rPr>
      </w:pPr>
    </w:p>
    <w:p w14:paraId="07897F81" w14:textId="40ED2F03" w:rsidR="00B6476A" w:rsidRPr="004C37F9" w:rsidRDefault="00B6476A" w:rsidP="00B6476A">
      <w:pPr>
        <w:rPr>
          <w:rFonts w:ascii="Times New Roman" w:hAnsi="Times New Roman" w:cs="Times New Roman"/>
          <w:sz w:val="24"/>
          <w:szCs w:val="24"/>
        </w:rPr>
      </w:pPr>
    </w:p>
    <w:p w14:paraId="663153F0" w14:textId="0D6E13D4" w:rsidR="00B6476A" w:rsidRPr="004C37F9" w:rsidRDefault="00B6476A" w:rsidP="00B6476A">
      <w:pPr>
        <w:rPr>
          <w:rFonts w:ascii="Times New Roman" w:hAnsi="Times New Roman" w:cs="Times New Roman"/>
          <w:sz w:val="24"/>
          <w:szCs w:val="24"/>
        </w:rPr>
      </w:pPr>
    </w:p>
    <w:p w14:paraId="52FB663C" w14:textId="118DEACF" w:rsidR="00B6476A" w:rsidRPr="004C37F9" w:rsidRDefault="00B6476A" w:rsidP="00B6476A">
      <w:pPr>
        <w:rPr>
          <w:rFonts w:ascii="Times New Roman" w:hAnsi="Times New Roman" w:cs="Times New Roman"/>
          <w:sz w:val="24"/>
          <w:szCs w:val="24"/>
        </w:rPr>
      </w:pPr>
    </w:p>
    <w:p w14:paraId="0C75C6F7" w14:textId="1D5EBB50" w:rsidR="00B6476A" w:rsidRPr="004C37F9" w:rsidRDefault="00B6476A" w:rsidP="00B6476A">
      <w:pPr>
        <w:rPr>
          <w:rFonts w:ascii="Times New Roman" w:hAnsi="Times New Roman" w:cs="Times New Roman"/>
          <w:sz w:val="24"/>
          <w:szCs w:val="24"/>
        </w:rPr>
      </w:pPr>
    </w:p>
    <w:p w14:paraId="5644ADC6" w14:textId="23CB6A3C" w:rsidR="00B6476A" w:rsidRPr="004C37F9" w:rsidRDefault="00B6476A" w:rsidP="00B6476A">
      <w:pPr>
        <w:rPr>
          <w:rFonts w:ascii="Times New Roman" w:hAnsi="Times New Roman" w:cs="Times New Roman"/>
          <w:sz w:val="24"/>
          <w:szCs w:val="24"/>
        </w:rPr>
      </w:pPr>
    </w:p>
    <w:p w14:paraId="4DB74973" w14:textId="0B89AFD3" w:rsidR="00B6476A" w:rsidRPr="004C37F9" w:rsidRDefault="00B6476A" w:rsidP="00B6476A">
      <w:pPr>
        <w:rPr>
          <w:rFonts w:ascii="Times New Roman" w:hAnsi="Times New Roman" w:cs="Times New Roman"/>
          <w:sz w:val="24"/>
          <w:szCs w:val="24"/>
        </w:rPr>
      </w:pPr>
    </w:p>
    <w:p w14:paraId="3C2AEC79" w14:textId="55BEA7FC" w:rsidR="00B6476A" w:rsidRPr="004C37F9" w:rsidRDefault="00B6476A" w:rsidP="00B6476A">
      <w:pPr>
        <w:rPr>
          <w:rFonts w:ascii="Times New Roman" w:hAnsi="Times New Roman" w:cs="Times New Roman"/>
          <w:sz w:val="24"/>
          <w:szCs w:val="24"/>
        </w:rPr>
      </w:pPr>
    </w:p>
    <w:p w14:paraId="0E3F5A13" w14:textId="2F6F311E" w:rsidR="00B6476A" w:rsidRPr="004C37F9" w:rsidRDefault="00B6476A" w:rsidP="00B6476A">
      <w:pPr>
        <w:rPr>
          <w:rFonts w:ascii="Times New Roman" w:hAnsi="Times New Roman" w:cs="Times New Roman"/>
          <w:sz w:val="24"/>
          <w:szCs w:val="24"/>
        </w:rPr>
      </w:pPr>
    </w:p>
    <w:p w14:paraId="7209EDA7" w14:textId="77777777" w:rsidR="00B6476A" w:rsidRPr="004C37F9" w:rsidRDefault="00B6476A" w:rsidP="00B6476A">
      <w:pPr>
        <w:jc w:val="center"/>
        <w:rPr>
          <w:rFonts w:ascii="Times New Roman" w:hAnsi="Times New Roman" w:cs="Times New Roman"/>
          <w:b/>
          <w:bCs/>
          <w:sz w:val="24"/>
          <w:szCs w:val="24"/>
        </w:rPr>
      </w:pPr>
      <w:r w:rsidRPr="004C37F9">
        <w:rPr>
          <w:rFonts w:ascii="Times New Roman" w:hAnsi="Times New Roman" w:cs="Times New Roman"/>
          <w:b/>
          <w:bCs/>
          <w:sz w:val="24"/>
          <w:szCs w:val="24"/>
        </w:rPr>
        <w:t>Personal Interaction Video #2</w:t>
      </w:r>
    </w:p>
    <w:p w14:paraId="01EF1070" w14:textId="77777777" w:rsidR="00B6476A" w:rsidRPr="004C37F9" w:rsidRDefault="00B6476A" w:rsidP="00B6476A">
      <w:pPr>
        <w:rPr>
          <w:rFonts w:ascii="Times New Roman" w:hAnsi="Times New Roman" w:cs="Times New Roman"/>
          <w:sz w:val="24"/>
          <w:szCs w:val="24"/>
        </w:rPr>
      </w:pPr>
      <w:r w:rsidRPr="004C37F9">
        <w:rPr>
          <w:rFonts w:ascii="Times New Roman" w:hAnsi="Times New Roman" w:cs="Times New Roman"/>
          <w:sz w:val="24"/>
          <w:szCs w:val="24"/>
        </w:rPr>
        <w:tab/>
        <w:t xml:space="preserve">Within this patient interaction video there were some areas that lacked in customer service. To begin with the nurse, I believe she could have been more concerned in knowing this was the patient second time returning. It would have helped if she had allowed the patient to speak rather than talking over him so she could get a better understanding of why he has returned. The doctor also could have taken more care in examining the patient properly. She could have done more by feeling around the lump and putting in an order for him to have a Xray done. It also was very unprofessional and unsafe for the doctor to order the patient to have surgery done without the patient having a say and without for sure knowing what he was experiencing before suggesting surgery. </w:t>
      </w:r>
    </w:p>
    <w:p w14:paraId="4B565A66" w14:textId="77777777" w:rsidR="00B6476A" w:rsidRPr="004C37F9" w:rsidRDefault="00B6476A" w:rsidP="00B6476A">
      <w:pPr>
        <w:rPr>
          <w:rFonts w:ascii="Times New Roman" w:hAnsi="Times New Roman" w:cs="Times New Roman"/>
          <w:sz w:val="24"/>
          <w:szCs w:val="24"/>
        </w:rPr>
      </w:pPr>
      <w:r w:rsidRPr="004C37F9">
        <w:rPr>
          <w:rFonts w:ascii="Times New Roman" w:hAnsi="Times New Roman" w:cs="Times New Roman"/>
          <w:sz w:val="24"/>
          <w:szCs w:val="24"/>
        </w:rPr>
        <w:tab/>
        <w:t>As a supervisor I would recommend and train staff to have empathy for others. Staff will need to know that patients come to the hospital or clinic to get the proper treatment they need when they feel something is wrong with them. It helps when you listen to the patient concerns and then ask questions so the patient can be assured that you are paying mind and care about their well-being. Doctors are to follow protocol by examining patients correctly, pay attention to your body language, pay attention to the way you speak and give proper treatment to those who have been diagnosed through testing. When a patient returns for a visit because of the same issue as before the nurse and physician should continue where they left off to see what more they can do to figure out a solution with the patient. It is imperative to have evidence to better explain the necessary information to the patient so they can make the right decision if needed.</w:t>
      </w:r>
    </w:p>
    <w:p w14:paraId="4AD6E05C" w14:textId="77777777" w:rsidR="00B6476A" w:rsidRPr="004C37F9" w:rsidRDefault="00B6476A" w:rsidP="00B6476A">
      <w:pPr>
        <w:rPr>
          <w:rFonts w:ascii="Times New Roman" w:hAnsi="Times New Roman" w:cs="Times New Roman"/>
          <w:sz w:val="24"/>
          <w:szCs w:val="24"/>
        </w:rPr>
      </w:pPr>
      <w:r w:rsidRPr="004C37F9">
        <w:rPr>
          <w:rFonts w:ascii="Times New Roman" w:hAnsi="Times New Roman" w:cs="Times New Roman"/>
          <w:sz w:val="24"/>
          <w:szCs w:val="24"/>
        </w:rPr>
        <w:tab/>
        <w:t xml:space="preserve">This can be prevented from happening again by creating a set of standards by communicating both internally and externally. This will help establish a solid foundation for communication and how the company should be perceived. Creating a safe environment for communication is important to the patients and staff. Staff and patients should feel comfortable voicing their concerns, opinions, and questions. Being consistent and constant allows the patient to rely on you and your opinion on the matter. Breaking down communication with other employees that are only use to their department will help by collaborating them. This will end missed communication and not undermine another person’s work by what needs to be accomplished. By establishing this it will give freedom to staff to hold accountable about the rules that are set and asked of them. It’s a great way to track those who aren’t doing their work as asked. If for some reason someone cannot remember the rules it will be in their best interest to take notes when attending a meeting. Understanding the internal issues and guidelines should help you better understand on how to improve communication in a work environment. </w:t>
      </w:r>
    </w:p>
    <w:p w14:paraId="57BC17CD" w14:textId="306A0A15" w:rsidR="00B6476A" w:rsidRPr="004C37F9" w:rsidRDefault="00B6476A" w:rsidP="00B6476A">
      <w:pPr>
        <w:rPr>
          <w:rFonts w:ascii="Times New Roman" w:hAnsi="Times New Roman" w:cs="Times New Roman"/>
          <w:sz w:val="24"/>
          <w:szCs w:val="24"/>
        </w:rPr>
      </w:pPr>
    </w:p>
    <w:p w14:paraId="6F11873E" w14:textId="0E7E3788" w:rsidR="00B6476A" w:rsidRPr="004C37F9" w:rsidRDefault="00B6476A" w:rsidP="00B6476A">
      <w:pPr>
        <w:rPr>
          <w:rFonts w:ascii="Times New Roman" w:hAnsi="Times New Roman" w:cs="Times New Roman"/>
          <w:sz w:val="24"/>
          <w:szCs w:val="24"/>
        </w:rPr>
      </w:pPr>
    </w:p>
    <w:p w14:paraId="1B25265D" w14:textId="7B3D7BF9" w:rsidR="00B6476A" w:rsidRPr="004C37F9" w:rsidRDefault="00B6476A" w:rsidP="00B6476A">
      <w:pPr>
        <w:rPr>
          <w:rFonts w:ascii="Times New Roman" w:hAnsi="Times New Roman" w:cs="Times New Roman"/>
          <w:sz w:val="24"/>
          <w:szCs w:val="24"/>
        </w:rPr>
      </w:pPr>
    </w:p>
    <w:p w14:paraId="00C9F686" w14:textId="5F0317EB" w:rsidR="00B6476A" w:rsidRPr="004C37F9" w:rsidRDefault="00B6476A" w:rsidP="00B6476A">
      <w:pPr>
        <w:rPr>
          <w:rFonts w:ascii="Times New Roman" w:hAnsi="Times New Roman" w:cs="Times New Roman"/>
          <w:sz w:val="24"/>
          <w:szCs w:val="24"/>
        </w:rPr>
      </w:pPr>
    </w:p>
    <w:p w14:paraId="14B976C7" w14:textId="2A0E7E85" w:rsidR="00B6476A" w:rsidRPr="004C37F9" w:rsidRDefault="00B6476A" w:rsidP="00B6476A">
      <w:pPr>
        <w:rPr>
          <w:rFonts w:ascii="Times New Roman" w:hAnsi="Times New Roman" w:cs="Times New Roman"/>
          <w:sz w:val="24"/>
          <w:szCs w:val="24"/>
        </w:rPr>
      </w:pPr>
    </w:p>
    <w:p w14:paraId="09188013" w14:textId="0BF5FE85" w:rsidR="00B6476A" w:rsidRPr="004C37F9" w:rsidRDefault="00B6476A" w:rsidP="00B6476A">
      <w:pPr>
        <w:rPr>
          <w:rFonts w:ascii="Times New Roman" w:hAnsi="Times New Roman" w:cs="Times New Roman"/>
          <w:sz w:val="24"/>
          <w:szCs w:val="24"/>
        </w:rPr>
      </w:pPr>
    </w:p>
    <w:p w14:paraId="7731EED5" w14:textId="51A45C43" w:rsidR="00B6476A" w:rsidRPr="004C37F9" w:rsidRDefault="00B6476A" w:rsidP="00B6476A">
      <w:pPr>
        <w:rPr>
          <w:rFonts w:ascii="Times New Roman" w:hAnsi="Times New Roman" w:cs="Times New Roman"/>
          <w:sz w:val="24"/>
          <w:szCs w:val="24"/>
        </w:rPr>
      </w:pPr>
    </w:p>
    <w:p w14:paraId="1C709575" w14:textId="77777777" w:rsidR="00B6476A" w:rsidRPr="004C37F9" w:rsidRDefault="00B6476A" w:rsidP="00B6476A">
      <w:pPr>
        <w:jc w:val="center"/>
        <w:rPr>
          <w:rFonts w:ascii="Times New Roman" w:hAnsi="Times New Roman" w:cs="Times New Roman"/>
          <w:b/>
          <w:bCs/>
          <w:sz w:val="24"/>
          <w:szCs w:val="24"/>
        </w:rPr>
      </w:pPr>
      <w:r w:rsidRPr="004C37F9">
        <w:rPr>
          <w:rFonts w:ascii="Times New Roman" w:hAnsi="Times New Roman" w:cs="Times New Roman"/>
          <w:b/>
          <w:bCs/>
          <w:sz w:val="24"/>
          <w:szCs w:val="24"/>
        </w:rPr>
        <w:t>Personal Interaction Video #3</w:t>
      </w:r>
    </w:p>
    <w:p w14:paraId="26226839" w14:textId="77777777" w:rsidR="00B6476A" w:rsidRPr="004C37F9" w:rsidRDefault="00B6476A" w:rsidP="00B6476A">
      <w:pPr>
        <w:rPr>
          <w:rFonts w:ascii="Times New Roman" w:hAnsi="Times New Roman" w:cs="Times New Roman"/>
          <w:sz w:val="24"/>
          <w:szCs w:val="24"/>
        </w:rPr>
      </w:pPr>
      <w:r w:rsidRPr="004C37F9">
        <w:rPr>
          <w:rFonts w:ascii="Times New Roman" w:hAnsi="Times New Roman" w:cs="Times New Roman"/>
          <w:sz w:val="24"/>
          <w:szCs w:val="24"/>
        </w:rPr>
        <w:tab/>
        <w:t xml:space="preserve">In this video presentation there were many unprofessional choices being made by the nurses amongst each other and patient. There are a few things the nurses can improve on such as not rushing, giving valuable information clearly, speaking of one another respectfully, and making the patients environment safe and comfortable. </w:t>
      </w:r>
    </w:p>
    <w:p w14:paraId="11050776" w14:textId="77777777" w:rsidR="00B6476A" w:rsidRPr="004C37F9" w:rsidRDefault="00B6476A" w:rsidP="00B6476A">
      <w:pPr>
        <w:rPr>
          <w:rFonts w:ascii="Times New Roman" w:hAnsi="Times New Roman" w:cs="Times New Roman"/>
          <w:sz w:val="24"/>
          <w:szCs w:val="24"/>
        </w:rPr>
      </w:pPr>
      <w:r w:rsidRPr="004C37F9">
        <w:rPr>
          <w:rFonts w:ascii="Times New Roman" w:hAnsi="Times New Roman" w:cs="Times New Roman"/>
          <w:sz w:val="24"/>
          <w:szCs w:val="24"/>
        </w:rPr>
        <w:tab/>
        <w:t xml:space="preserve">When the nurse gave information on the patient in the beginning, she should have took into consideration that this was another’s person’s life she was putting into someone else’s hands so making time to speak upon her condition and needs was very important. Instead of chatting with another staff member about her personal encounters she should have immediately reported to the nurse who was ready to receive her patients care plan. The nurse who took over for the patient could have taken better care of the patient if the prior nurse haven’t been in a rush to the point where she forgot to give her the most valuable information which was the patient being blind. Also, I felt that the nurses timing was not thought through because she didn’t make time for herself and the other nurse to write down everything, she needs to know about the patient she’s caring for. The patient wouldn’t have been so frustrated and misinterpreted if the nurses were doing their job professionally and effectively. The patient’s frustrations came from the nurses abusing their role and neglecting her as a blind patient. She felt the need to lash out because she did not feel respected, heard nor safe which put her and the nurses in danger due to someone else’s actions towards her. The primary nurse needed to also improve in the way she spoke amongst the others especially when speaking to a patient because it starts a conflict, now the patient is going to go based off the bad information that was shared just because the primary nurse felt guilty of failing the other nurses and not being able to say to the patient she caused the confusion. This caused the patient to feel very uncomfortable and unsafe because of one nurse causing conflict and confusion in the workplace when it all could have been so simple without having unnecessary occurrences. Talking about a patient isn’t professional neither and should not have taken place, I felt they used her disability wrongfully by forgetting she wasn’t deaf but blind. I believe after this incident the nurses should have had a one on one with their managers to get a better sense of direction and build up their customer service skills to better their craft. The work of customer service widens a spectrum of psychology hard, soft, and emotional intelligence. By the looks of it I think the nurses in this presentation needed to start back to the basics of customer service training. If this were my parents in the video presentation, I believe it would have affected my training and coaching recommendations only because they are my parents and they have already given the wrong impression on communicating effectively with staff and patients. If I were to be hired, I would probably have to work ten times harder than they have just to prove I am fit for the job and accountable. My parent’s mistakes can cost me </w:t>
      </w:r>
      <w:r w:rsidRPr="004C37F9">
        <w:rPr>
          <w:rFonts w:ascii="Times New Roman" w:hAnsi="Times New Roman" w:cs="Times New Roman"/>
          <w:sz w:val="24"/>
          <w:szCs w:val="24"/>
        </w:rPr>
        <w:lastRenderedPageBreak/>
        <w:t xml:space="preserve">someone else’s trust even though I didn’t part take in it which can make my job harder for me or cause me not to be hired at all. </w:t>
      </w:r>
    </w:p>
    <w:p w14:paraId="29744BFC" w14:textId="77777777" w:rsidR="00B6476A" w:rsidRPr="004C37F9" w:rsidRDefault="00B6476A" w:rsidP="00B6476A">
      <w:pPr>
        <w:rPr>
          <w:rFonts w:ascii="Times New Roman" w:hAnsi="Times New Roman" w:cs="Times New Roman"/>
          <w:sz w:val="24"/>
          <w:szCs w:val="24"/>
        </w:rPr>
      </w:pPr>
    </w:p>
    <w:sectPr w:rsidR="00B6476A" w:rsidRPr="004C37F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AF3F19" w14:textId="77777777" w:rsidR="00425B3C" w:rsidRDefault="00425B3C" w:rsidP="00E940F9">
      <w:pPr>
        <w:spacing w:after="0" w:line="240" w:lineRule="auto"/>
      </w:pPr>
      <w:r>
        <w:separator/>
      </w:r>
    </w:p>
  </w:endnote>
  <w:endnote w:type="continuationSeparator" w:id="0">
    <w:p w14:paraId="56FF1A95" w14:textId="77777777" w:rsidR="00425B3C" w:rsidRDefault="00425B3C" w:rsidP="00E940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9447C8" w14:textId="77777777" w:rsidR="00425B3C" w:rsidRDefault="00425B3C" w:rsidP="00E940F9">
      <w:pPr>
        <w:spacing w:after="0" w:line="240" w:lineRule="auto"/>
      </w:pPr>
      <w:r>
        <w:separator/>
      </w:r>
    </w:p>
  </w:footnote>
  <w:footnote w:type="continuationSeparator" w:id="0">
    <w:p w14:paraId="1F738077" w14:textId="77777777" w:rsidR="00425B3C" w:rsidRDefault="00425B3C" w:rsidP="00E940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46709832"/>
      <w:docPartObj>
        <w:docPartGallery w:val="Page Numbers (Top of Page)"/>
        <w:docPartUnique/>
      </w:docPartObj>
    </w:sdtPr>
    <w:sdtEndPr>
      <w:rPr>
        <w:noProof/>
      </w:rPr>
    </w:sdtEndPr>
    <w:sdtContent>
      <w:p w14:paraId="66B45DB6" w14:textId="1FFD6A24" w:rsidR="00E940F9" w:rsidRDefault="00E940F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80E3178" w14:textId="77777777" w:rsidR="00E940F9" w:rsidRDefault="00E940F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76A"/>
    <w:rsid w:val="00022D47"/>
    <w:rsid w:val="00425B3C"/>
    <w:rsid w:val="004C37F9"/>
    <w:rsid w:val="00B6476A"/>
    <w:rsid w:val="00E940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F4396"/>
  <w15:chartTrackingRefBased/>
  <w15:docId w15:val="{2E4738E8-C144-4F08-BCE8-6E6B2D12E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40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40F9"/>
  </w:style>
  <w:style w:type="paragraph" w:styleId="Footer">
    <w:name w:val="footer"/>
    <w:basedOn w:val="Normal"/>
    <w:link w:val="FooterChar"/>
    <w:uiPriority w:val="99"/>
    <w:unhideWhenUsed/>
    <w:rsid w:val="00E940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40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56D8D7-9288-4F3D-90EC-358407696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1210</Words>
  <Characters>6902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jahaira cubero</dc:creator>
  <cp:keywords/>
  <dc:description/>
  <cp:lastModifiedBy>jahaira cubero</cp:lastModifiedBy>
  <cp:revision>2</cp:revision>
  <dcterms:created xsi:type="dcterms:W3CDTF">2021-02-26T04:28:00Z</dcterms:created>
  <dcterms:modified xsi:type="dcterms:W3CDTF">2021-02-26T04:43:00Z</dcterms:modified>
</cp:coreProperties>
</file>