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xml" ContentType="application/vnd.ms-office.intelligenc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EAAD4C4" w:rsidP="151A1648" w:rsidRDefault="0EAAD4C4" w14:paraId="42ADB407" w14:textId="12BBE895">
      <w:pPr>
        <w:pStyle w:val="Normal"/>
        <w:bidi w:val="0"/>
        <w:spacing w:before="0" w:beforeAutospacing="off" w:after="160" w:afterAutospacing="off" w:line="480" w:lineRule="auto"/>
        <w:ind w:left="0" w:right="0"/>
        <w:jc w:val="center"/>
        <w:rPr>
          <w:rFonts w:ascii="Times New Roman" w:hAnsi="Times New Roman" w:eastAsia="Times New Roman" w:cs="Times New Roman"/>
          <w:sz w:val="24"/>
          <w:szCs w:val="24"/>
        </w:rPr>
      </w:pPr>
      <w:r w:rsidRPr="151A1648" w:rsidR="0EAAD4C4">
        <w:rPr>
          <w:rFonts w:ascii="Times New Roman" w:hAnsi="Times New Roman" w:eastAsia="Times New Roman" w:cs="Times New Roman"/>
          <w:sz w:val="24"/>
          <w:szCs w:val="24"/>
        </w:rPr>
        <w:t>Protected Health Information Assessment Essay</w:t>
      </w:r>
    </w:p>
    <w:p w:rsidR="0EAAD4C4" w:rsidP="151A1648" w:rsidRDefault="0EAAD4C4" w14:paraId="0C2E3BA2" w14:textId="54C3B38D">
      <w:pPr>
        <w:pStyle w:val="Normal"/>
        <w:bidi w:val="0"/>
        <w:spacing w:before="0" w:beforeAutospacing="off" w:after="160" w:afterAutospacing="off" w:line="480" w:lineRule="auto"/>
        <w:ind w:left="0" w:right="0"/>
        <w:jc w:val="center"/>
        <w:rPr>
          <w:rFonts w:ascii="Times New Roman" w:hAnsi="Times New Roman" w:eastAsia="Times New Roman" w:cs="Times New Roman"/>
          <w:sz w:val="24"/>
          <w:szCs w:val="24"/>
        </w:rPr>
      </w:pPr>
      <w:r w:rsidRPr="151A1648" w:rsidR="0EAAD4C4">
        <w:rPr>
          <w:rFonts w:ascii="Times New Roman" w:hAnsi="Times New Roman" w:eastAsia="Times New Roman" w:cs="Times New Roman"/>
          <w:sz w:val="24"/>
          <w:szCs w:val="24"/>
        </w:rPr>
        <w:t>Carolyn Haynes</w:t>
      </w:r>
    </w:p>
    <w:p w:rsidR="0EAAD4C4" w:rsidP="151A1648" w:rsidRDefault="0EAAD4C4" w14:paraId="139FF7AD" w14:textId="403D9559">
      <w:pPr>
        <w:pStyle w:val="Normal"/>
        <w:bidi w:val="0"/>
        <w:spacing w:before="0" w:beforeAutospacing="off" w:after="160" w:afterAutospacing="off" w:line="480" w:lineRule="auto"/>
        <w:ind w:left="0" w:right="0"/>
        <w:jc w:val="center"/>
        <w:rPr>
          <w:rFonts w:ascii="Times New Roman" w:hAnsi="Times New Roman" w:eastAsia="Times New Roman" w:cs="Times New Roman"/>
          <w:sz w:val="24"/>
          <w:szCs w:val="24"/>
        </w:rPr>
      </w:pPr>
      <w:r w:rsidRPr="151A1648" w:rsidR="0EAAD4C4">
        <w:rPr>
          <w:rFonts w:ascii="Times New Roman" w:hAnsi="Times New Roman" w:eastAsia="Times New Roman" w:cs="Times New Roman"/>
          <w:sz w:val="24"/>
          <w:szCs w:val="24"/>
        </w:rPr>
        <w:t>Josh Malecki</w:t>
      </w:r>
    </w:p>
    <w:p w:rsidR="0EAAD4C4" w:rsidP="151A1648" w:rsidRDefault="0EAAD4C4" w14:paraId="0C4E07AA" w14:textId="43087BD4">
      <w:pPr>
        <w:pStyle w:val="Normal"/>
        <w:bidi w:val="0"/>
        <w:spacing w:before="0" w:beforeAutospacing="off" w:after="160" w:afterAutospacing="off" w:line="480" w:lineRule="auto"/>
        <w:ind w:left="0" w:right="0"/>
        <w:jc w:val="center"/>
        <w:rPr>
          <w:rFonts w:ascii="Times New Roman" w:hAnsi="Times New Roman" w:eastAsia="Times New Roman" w:cs="Times New Roman"/>
          <w:sz w:val="24"/>
          <w:szCs w:val="24"/>
        </w:rPr>
      </w:pPr>
      <w:r w:rsidRPr="151A1648" w:rsidR="0EAAD4C4">
        <w:rPr>
          <w:rFonts w:ascii="Times New Roman" w:hAnsi="Times New Roman" w:eastAsia="Times New Roman" w:cs="Times New Roman"/>
          <w:sz w:val="24"/>
          <w:szCs w:val="24"/>
        </w:rPr>
        <w:t>Health Care Information System</w:t>
      </w:r>
    </w:p>
    <w:p w:rsidR="0EAAD4C4" w:rsidP="151A1648" w:rsidRDefault="0EAAD4C4" w14:paraId="6DCCF45D" w14:textId="445FAB7B">
      <w:pPr>
        <w:pStyle w:val="Normal"/>
        <w:bidi w:val="0"/>
        <w:spacing w:before="0" w:beforeAutospacing="off" w:after="160" w:afterAutospacing="off" w:line="480" w:lineRule="auto"/>
        <w:ind w:left="0" w:right="0"/>
        <w:jc w:val="center"/>
        <w:rPr>
          <w:rFonts w:ascii="Times New Roman" w:hAnsi="Times New Roman" w:eastAsia="Times New Roman" w:cs="Times New Roman"/>
          <w:sz w:val="24"/>
          <w:szCs w:val="24"/>
        </w:rPr>
      </w:pPr>
      <w:r w:rsidRPr="151A1648" w:rsidR="0EAAD4C4">
        <w:rPr>
          <w:rFonts w:ascii="Times New Roman" w:hAnsi="Times New Roman" w:eastAsia="Times New Roman" w:cs="Times New Roman"/>
          <w:sz w:val="24"/>
          <w:szCs w:val="24"/>
        </w:rPr>
        <w:t>Bryant &amp; Stratton College</w:t>
      </w:r>
    </w:p>
    <w:p w:rsidR="0EAAD4C4" w:rsidP="151A1648" w:rsidRDefault="0EAAD4C4" w14:paraId="4689D67E" w14:textId="15A618AF">
      <w:pPr>
        <w:pStyle w:val="Normal"/>
        <w:bidi w:val="0"/>
        <w:spacing w:before="0" w:beforeAutospacing="off" w:after="160" w:afterAutospacing="off" w:line="480" w:lineRule="auto"/>
        <w:ind w:left="0" w:right="0"/>
        <w:jc w:val="center"/>
        <w:rPr>
          <w:rFonts w:ascii="Times New Roman" w:hAnsi="Times New Roman" w:eastAsia="Times New Roman" w:cs="Times New Roman"/>
          <w:sz w:val="24"/>
          <w:szCs w:val="24"/>
        </w:rPr>
      </w:pPr>
      <w:r w:rsidRPr="2047517C" w:rsidR="0EAAD4C4">
        <w:rPr>
          <w:rFonts w:ascii="Times New Roman" w:hAnsi="Times New Roman" w:eastAsia="Times New Roman" w:cs="Times New Roman"/>
          <w:sz w:val="24"/>
          <w:szCs w:val="24"/>
        </w:rPr>
        <w:t>February</w:t>
      </w:r>
      <w:r w:rsidRPr="2047517C" w:rsidR="335A8D83">
        <w:rPr>
          <w:rFonts w:ascii="Times New Roman" w:hAnsi="Times New Roman" w:eastAsia="Times New Roman" w:cs="Times New Roman"/>
          <w:sz w:val="24"/>
          <w:szCs w:val="24"/>
        </w:rPr>
        <w:t xml:space="preserve"> 10, 2022</w:t>
      </w:r>
    </w:p>
    <w:p w:rsidR="2047517C" w:rsidP="2047517C" w:rsidRDefault="2047517C" w14:paraId="114ED253" w14:textId="75708B14">
      <w:pPr>
        <w:pStyle w:val="Normal"/>
        <w:bidi w:val="0"/>
        <w:spacing w:before="0" w:beforeAutospacing="off" w:after="160" w:afterAutospacing="off" w:line="480" w:lineRule="auto"/>
        <w:ind w:left="0" w:right="0"/>
        <w:jc w:val="center"/>
        <w:rPr>
          <w:rFonts w:ascii="Times New Roman" w:hAnsi="Times New Roman" w:eastAsia="Times New Roman" w:cs="Times New Roman"/>
          <w:sz w:val="24"/>
          <w:szCs w:val="24"/>
        </w:rPr>
      </w:pPr>
    </w:p>
    <w:p w:rsidR="2047517C" w:rsidP="2047517C" w:rsidRDefault="2047517C" w14:paraId="5A7E32AE" w14:textId="13FF4524">
      <w:pPr>
        <w:pStyle w:val="Normal"/>
        <w:bidi w:val="0"/>
        <w:spacing w:before="0" w:beforeAutospacing="off" w:after="160" w:afterAutospacing="off" w:line="480" w:lineRule="auto"/>
        <w:ind w:left="0" w:right="0"/>
        <w:jc w:val="center"/>
        <w:rPr>
          <w:rFonts w:ascii="Times New Roman" w:hAnsi="Times New Roman" w:eastAsia="Times New Roman" w:cs="Times New Roman"/>
          <w:sz w:val="24"/>
          <w:szCs w:val="24"/>
        </w:rPr>
      </w:pPr>
    </w:p>
    <w:p w:rsidR="2047517C" w:rsidP="2047517C" w:rsidRDefault="2047517C" w14:paraId="58DF82BD" w14:textId="413E3A0D">
      <w:pPr>
        <w:pStyle w:val="Normal"/>
        <w:bidi w:val="0"/>
        <w:spacing w:before="0" w:beforeAutospacing="off" w:after="160" w:afterAutospacing="off" w:line="480" w:lineRule="auto"/>
        <w:ind w:left="0" w:right="0"/>
        <w:jc w:val="center"/>
        <w:rPr>
          <w:rFonts w:ascii="Times New Roman" w:hAnsi="Times New Roman" w:eastAsia="Times New Roman" w:cs="Times New Roman"/>
          <w:sz w:val="24"/>
          <w:szCs w:val="24"/>
        </w:rPr>
      </w:pPr>
    </w:p>
    <w:p w:rsidR="2047517C" w:rsidP="2047517C" w:rsidRDefault="2047517C" w14:paraId="68418FE4" w14:textId="76C5610A">
      <w:pPr>
        <w:pStyle w:val="Normal"/>
        <w:bidi w:val="0"/>
        <w:spacing w:before="0" w:beforeAutospacing="off" w:after="160" w:afterAutospacing="off" w:line="480" w:lineRule="auto"/>
        <w:ind w:left="0" w:right="0"/>
        <w:jc w:val="center"/>
        <w:rPr>
          <w:rFonts w:ascii="Times New Roman" w:hAnsi="Times New Roman" w:eastAsia="Times New Roman" w:cs="Times New Roman"/>
          <w:sz w:val="24"/>
          <w:szCs w:val="24"/>
        </w:rPr>
      </w:pPr>
    </w:p>
    <w:p w:rsidR="2047517C" w:rsidP="2047517C" w:rsidRDefault="2047517C" w14:paraId="5F3F62AF" w14:textId="11DDFBDD">
      <w:pPr>
        <w:pStyle w:val="Normal"/>
        <w:bidi w:val="0"/>
        <w:spacing w:before="0" w:beforeAutospacing="off" w:after="160" w:afterAutospacing="off" w:line="480" w:lineRule="auto"/>
        <w:ind w:left="0" w:right="0"/>
        <w:jc w:val="center"/>
        <w:rPr>
          <w:rFonts w:ascii="Times New Roman" w:hAnsi="Times New Roman" w:eastAsia="Times New Roman" w:cs="Times New Roman"/>
          <w:sz w:val="24"/>
          <w:szCs w:val="24"/>
        </w:rPr>
      </w:pPr>
    </w:p>
    <w:p w:rsidR="2047517C" w:rsidP="2047517C" w:rsidRDefault="2047517C" w14:paraId="7CC373B7" w14:textId="2EB3B8D9">
      <w:pPr>
        <w:pStyle w:val="Normal"/>
        <w:bidi w:val="0"/>
        <w:spacing w:before="0" w:beforeAutospacing="off" w:after="160" w:afterAutospacing="off" w:line="480" w:lineRule="auto"/>
        <w:ind w:left="0" w:right="0"/>
        <w:jc w:val="center"/>
        <w:rPr>
          <w:rFonts w:ascii="Times New Roman" w:hAnsi="Times New Roman" w:eastAsia="Times New Roman" w:cs="Times New Roman"/>
          <w:sz w:val="24"/>
          <w:szCs w:val="24"/>
        </w:rPr>
      </w:pPr>
    </w:p>
    <w:p w:rsidR="2047517C" w:rsidP="2047517C" w:rsidRDefault="2047517C" w14:paraId="59E57029" w14:textId="2D595F78">
      <w:pPr>
        <w:pStyle w:val="Normal"/>
        <w:bidi w:val="0"/>
        <w:spacing w:before="0" w:beforeAutospacing="off" w:after="160" w:afterAutospacing="off" w:line="480" w:lineRule="auto"/>
        <w:ind w:left="0" w:right="0"/>
        <w:jc w:val="center"/>
        <w:rPr>
          <w:rFonts w:ascii="Times New Roman" w:hAnsi="Times New Roman" w:eastAsia="Times New Roman" w:cs="Times New Roman"/>
          <w:sz w:val="24"/>
          <w:szCs w:val="24"/>
        </w:rPr>
      </w:pPr>
    </w:p>
    <w:p w:rsidR="2047517C" w:rsidP="2047517C" w:rsidRDefault="2047517C" w14:paraId="3928FB6C" w14:textId="53C7D335">
      <w:pPr>
        <w:pStyle w:val="Normal"/>
        <w:bidi w:val="0"/>
        <w:spacing w:before="0" w:beforeAutospacing="off" w:after="160" w:afterAutospacing="off" w:line="480" w:lineRule="auto"/>
        <w:ind w:left="0" w:right="0"/>
        <w:jc w:val="center"/>
        <w:rPr>
          <w:rFonts w:ascii="Times New Roman" w:hAnsi="Times New Roman" w:eastAsia="Times New Roman" w:cs="Times New Roman"/>
          <w:sz w:val="24"/>
          <w:szCs w:val="24"/>
        </w:rPr>
      </w:pPr>
    </w:p>
    <w:p w:rsidR="2047517C" w:rsidP="2047517C" w:rsidRDefault="2047517C" w14:paraId="38EF7EAC" w14:textId="0F8E2C26">
      <w:pPr>
        <w:pStyle w:val="Normal"/>
        <w:bidi w:val="0"/>
        <w:spacing w:before="0" w:beforeAutospacing="off" w:after="160" w:afterAutospacing="off" w:line="480" w:lineRule="auto"/>
        <w:ind w:left="0" w:right="0"/>
        <w:jc w:val="center"/>
        <w:rPr>
          <w:rFonts w:ascii="Times New Roman" w:hAnsi="Times New Roman" w:eastAsia="Times New Roman" w:cs="Times New Roman"/>
          <w:sz w:val="24"/>
          <w:szCs w:val="24"/>
        </w:rPr>
      </w:pPr>
    </w:p>
    <w:p w:rsidR="2047517C" w:rsidP="2047517C" w:rsidRDefault="2047517C" w14:paraId="18B55DDB" w14:textId="09E41AE3">
      <w:pPr>
        <w:pStyle w:val="Normal"/>
        <w:bidi w:val="0"/>
        <w:spacing w:before="0" w:beforeAutospacing="off" w:after="160" w:afterAutospacing="off" w:line="480" w:lineRule="auto"/>
        <w:ind w:left="0" w:right="0"/>
        <w:jc w:val="center"/>
        <w:rPr>
          <w:rFonts w:ascii="Times New Roman" w:hAnsi="Times New Roman" w:eastAsia="Times New Roman" w:cs="Times New Roman"/>
          <w:sz w:val="24"/>
          <w:szCs w:val="24"/>
        </w:rPr>
      </w:pPr>
    </w:p>
    <w:p w:rsidR="2047517C" w:rsidP="2047517C" w:rsidRDefault="2047517C" w14:paraId="59A838D1" w14:textId="4A99A957">
      <w:pPr>
        <w:pStyle w:val="Normal"/>
        <w:bidi w:val="0"/>
        <w:spacing w:before="0" w:beforeAutospacing="off" w:after="160" w:afterAutospacing="off" w:line="480" w:lineRule="auto"/>
        <w:ind w:left="0" w:right="0"/>
        <w:jc w:val="center"/>
        <w:rPr>
          <w:rFonts w:ascii="Times New Roman" w:hAnsi="Times New Roman" w:eastAsia="Times New Roman" w:cs="Times New Roman"/>
          <w:sz w:val="24"/>
          <w:szCs w:val="24"/>
        </w:rPr>
      </w:pPr>
    </w:p>
    <w:p w:rsidR="2047517C" w:rsidP="2047517C" w:rsidRDefault="2047517C" w14:paraId="6C5FFE80" w14:textId="00B1387E">
      <w:pPr>
        <w:pStyle w:val="Normal"/>
        <w:bidi w:val="0"/>
        <w:spacing w:before="0" w:beforeAutospacing="off" w:after="160" w:afterAutospacing="off" w:line="480" w:lineRule="auto"/>
        <w:ind w:left="0" w:right="0"/>
        <w:jc w:val="center"/>
        <w:rPr>
          <w:rFonts w:ascii="Times New Roman" w:hAnsi="Times New Roman" w:eastAsia="Times New Roman" w:cs="Times New Roman"/>
          <w:sz w:val="24"/>
          <w:szCs w:val="24"/>
        </w:rPr>
      </w:pPr>
    </w:p>
    <w:p w:rsidR="2047517C" w:rsidP="2047517C" w:rsidRDefault="2047517C" w14:paraId="3F7B206C" w14:textId="003B1C31">
      <w:pPr>
        <w:pStyle w:val="Normal"/>
        <w:bidi w:val="0"/>
        <w:spacing w:before="0" w:beforeAutospacing="off" w:after="160" w:afterAutospacing="off" w:line="480" w:lineRule="auto"/>
        <w:ind w:left="0" w:right="0"/>
        <w:jc w:val="left"/>
        <w:rPr>
          <w:rFonts w:ascii="Times New Roman" w:hAnsi="Times New Roman" w:eastAsia="Times New Roman" w:cs="Times New Roman"/>
          <w:sz w:val="24"/>
          <w:szCs w:val="24"/>
        </w:rPr>
      </w:pPr>
    </w:p>
    <w:p w:rsidR="71765069" w:rsidP="2047517C" w:rsidRDefault="71765069" w14:paraId="4937EB36" w14:textId="12729153">
      <w:pPr>
        <w:pStyle w:val="Normal"/>
        <w:bidi w:val="0"/>
        <w:spacing w:before="0" w:beforeAutospacing="off" w:after="160" w:afterAutospacing="off" w:line="480" w:lineRule="auto"/>
        <w:ind w:left="0" w:right="0"/>
        <w:jc w:val="left"/>
        <w:rPr>
          <w:rFonts w:ascii="Times New Roman" w:hAnsi="Times New Roman" w:eastAsia="Times New Roman" w:cs="Times New Roman"/>
          <w:sz w:val="24"/>
          <w:szCs w:val="24"/>
        </w:rPr>
      </w:pPr>
      <w:r w:rsidRPr="185FFD52" w:rsidR="025A66D8">
        <w:rPr>
          <w:rFonts w:ascii="Times New Roman" w:hAnsi="Times New Roman" w:eastAsia="Times New Roman" w:cs="Times New Roman"/>
          <w:sz w:val="24"/>
          <w:szCs w:val="24"/>
        </w:rPr>
        <w:t xml:space="preserve">What I'm going to be discussing in my essay about protected health information assessment is </w:t>
      </w:r>
      <w:r w:rsidRPr="185FFD52" w:rsidR="03161E5D">
        <w:rPr>
          <w:rFonts w:ascii="Times New Roman" w:hAnsi="Times New Roman" w:eastAsia="Times New Roman" w:cs="Times New Roman"/>
          <w:sz w:val="24"/>
          <w:szCs w:val="24"/>
        </w:rPr>
        <w:t xml:space="preserve">about </w:t>
      </w:r>
      <w:r w:rsidRPr="185FFD52" w:rsidR="4409A0DF">
        <w:rPr>
          <w:rFonts w:ascii="Times New Roman" w:hAnsi="Times New Roman" w:eastAsia="Times New Roman" w:cs="Times New Roman"/>
          <w:sz w:val="24"/>
          <w:szCs w:val="24"/>
        </w:rPr>
        <w:t xml:space="preserve">identify </w:t>
      </w:r>
      <w:r w:rsidRPr="185FFD52" w:rsidR="5DD985B7">
        <w:rPr>
          <w:rFonts w:ascii="Times New Roman" w:hAnsi="Times New Roman" w:eastAsia="Times New Roman" w:cs="Times New Roman"/>
          <w:sz w:val="24"/>
          <w:szCs w:val="24"/>
        </w:rPr>
        <w:t>and</w:t>
      </w:r>
      <w:r w:rsidRPr="185FFD52" w:rsidR="15CAC0EB">
        <w:rPr>
          <w:rFonts w:ascii="Times New Roman" w:hAnsi="Times New Roman" w:eastAsia="Times New Roman" w:cs="Times New Roman"/>
          <w:sz w:val="24"/>
          <w:szCs w:val="24"/>
        </w:rPr>
        <w:t>,</w:t>
      </w:r>
      <w:r w:rsidRPr="185FFD52" w:rsidR="4409A0DF">
        <w:rPr>
          <w:rFonts w:ascii="Times New Roman" w:hAnsi="Times New Roman" w:eastAsia="Times New Roman" w:cs="Times New Roman"/>
          <w:sz w:val="24"/>
          <w:szCs w:val="24"/>
        </w:rPr>
        <w:t xml:space="preserve"> I'm</w:t>
      </w:r>
      <w:r w:rsidRPr="185FFD52" w:rsidR="26EA3AAE">
        <w:rPr>
          <w:rFonts w:ascii="Times New Roman" w:hAnsi="Times New Roman" w:eastAsia="Times New Roman" w:cs="Times New Roman"/>
          <w:sz w:val="24"/>
          <w:szCs w:val="24"/>
        </w:rPr>
        <w:t xml:space="preserve"> also</w:t>
      </w:r>
      <w:r w:rsidRPr="185FFD52" w:rsidR="4409A0DF">
        <w:rPr>
          <w:rFonts w:ascii="Times New Roman" w:hAnsi="Times New Roman" w:eastAsia="Times New Roman" w:cs="Times New Roman"/>
          <w:sz w:val="24"/>
          <w:szCs w:val="24"/>
        </w:rPr>
        <w:t xml:space="preserve"> going to summarize the two laws/regulations that Peter chose </w:t>
      </w:r>
      <w:r w:rsidRPr="185FFD52" w:rsidR="1B0DB82A">
        <w:rPr>
          <w:rFonts w:ascii="Times New Roman" w:hAnsi="Times New Roman" w:eastAsia="Times New Roman" w:cs="Times New Roman"/>
          <w:sz w:val="24"/>
          <w:szCs w:val="24"/>
        </w:rPr>
        <w:t>to include</w:t>
      </w:r>
      <w:r w:rsidRPr="185FFD52" w:rsidR="4409A0DF">
        <w:rPr>
          <w:rFonts w:ascii="Times New Roman" w:hAnsi="Times New Roman" w:eastAsia="Times New Roman" w:cs="Times New Roman"/>
          <w:sz w:val="24"/>
          <w:szCs w:val="24"/>
        </w:rPr>
        <w:t xml:space="preserve"> in the</w:t>
      </w:r>
      <w:r w:rsidRPr="185FFD52" w:rsidR="6DC5C12D">
        <w:rPr>
          <w:rFonts w:ascii="Times New Roman" w:hAnsi="Times New Roman" w:eastAsia="Times New Roman" w:cs="Times New Roman"/>
          <w:sz w:val="24"/>
          <w:szCs w:val="24"/>
        </w:rPr>
        <w:t xml:space="preserve"> in-service and then I’m going to explain the importance and the purpose and how </w:t>
      </w:r>
      <w:r w:rsidRPr="185FFD52" w:rsidR="2A4EAE1A">
        <w:rPr>
          <w:rFonts w:ascii="Times New Roman" w:hAnsi="Times New Roman" w:eastAsia="Times New Roman" w:cs="Times New Roman"/>
          <w:sz w:val="24"/>
          <w:szCs w:val="24"/>
        </w:rPr>
        <w:t xml:space="preserve">it impacts the Protected Health Information. I would also explain the legal/ethical issues that </w:t>
      </w:r>
      <w:r w:rsidRPr="185FFD52" w:rsidR="33C218B5">
        <w:rPr>
          <w:rFonts w:ascii="Times New Roman" w:hAnsi="Times New Roman" w:eastAsia="Times New Roman" w:cs="Times New Roman"/>
          <w:sz w:val="24"/>
          <w:szCs w:val="24"/>
        </w:rPr>
        <w:t>are</w:t>
      </w:r>
      <w:r w:rsidRPr="185FFD52" w:rsidR="2A4EAE1A">
        <w:rPr>
          <w:rFonts w:ascii="Times New Roman" w:hAnsi="Times New Roman" w:eastAsia="Times New Roman" w:cs="Times New Roman"/>
          <w:sz w:val="24"/>
          <w:szCs w:val="24"/>
        </w:rPr>
        <w:t xml:space="preserve"> presented in thi</w:t>
      </w:r>
      <w:r w:rsidRPr="185FFD52" w:rsidR="07CCC48E">
        <w:rPr>
          <w:rFonts w:ascii="Times New Roman" w:hAnsi="Times New Roman" w:eastAsia="Times New Roman" w:cs="Times New Roman"/>
          <w:sz w:val="24"/>
          <w:szCs w:val="24"/>
        </w:rPr>
        <w:t>s</w:t>
      </w:r>
      <w:r w:rsidRPr="185FFD52" w:rsidR="62965B10">
        <w:rPr>
          <w:rFonts w:ascii="Times New Roman" w:hAnsi="Times New Roman" w:eastAsia="Times New Roman" w:cs="Times New Roman"/>
          <w:sz w:val="24"/>
          <w:szCs w:val="24"/>
        </w:rPr>
        <w:t xml:space="preserve"> scenario and how it also impacts the management of health</w:t>
      </w:r>
      <w:r w:rsidRPr="185FFD52" w:rsidR="7EAFF88C">
        <w:rPr>
          <w:rFonts w:ascii="Times New Roman" w:hAnsi="Times New Roman" w:eastAsia="Times New Roman" w:cs="Times New Roman"/>
          <w:sz w:val="24"/>
          <w:szCs w:val="24"/>
        </w:rPr>
        <w:t xml:space="preserve"> information and then I'm going to summarize one additional topic th</w:t>
      </w:r>
      <w:r w:rsidRPr="185FFD52" w:rsidR="1640B9F3">
        <w:rPr>
          <w:rFonts w:ascii="Times New Roman" w:hAnsi="Times New Roman" w:eastAsia="Times New Roman" w:cs="Times New Roman"/>
          <w:sz w:val="24"/>
          <w:szCs w:val="24"/>
        </w:rPr>
        <w:t xml:space="preserve">at I would suggest that should be included in the presentation to ensure that the staff understand the impact of these legal/ethical </w:t>
      </w:r>
      <w:r w:rsidRPr="185FFD52" w:rsidR="28F04AFD">
        <w:rPr>
          <w:rFonts w:ascii="Times New Roman" w:hAnsi="Times New Roman" w:eastAsia="Times New Roman" w:cs="Times New Roman"/>
          <w:sz w:val="24"/>
          <w:szCs w:val="24"/>
        </w:rPr>
        <w:t>issues</w:t>
      </w:r>
      <w:r w:rsidRPr="185FFD52" w:rsidR="6795302E">
        <w:rPr>
          <w:rFonts w:ascii="Times New Roman" w:hAnsi="Times New Roman" w:eastAsia="Times New Roman" w:cs="Times New Roman"/>
          <w:sz w:val="24"/>
          <w:szCs w:val="24"/>
        </w:rPr>
        <w:t>.</w:t>
      </w:r>
    </w:p>
    <w:p w:rsidR="185FFD52" w:rsidP="185FFD52" w:rsidRDefault="185FFD52" w14:paraId="637C74D8" w14:textId="0FB7FB54">
      <w:pPr>
        <w:pStyle w:val="Normal"/>
        <w:bidi w:val="0"/>
        <w:spacing w:before="0" w:beforeAutospacing="off" w:after="160" w:afterAutospacing="off" w:line="480" w:lineRule="auto"/>
        <w:ind w:left="0" w:right="0"/>
        <w:jc w:val="left"/>
        <w:rPr>
          <w:rFonts w:ascii="Times New Roman" w:hAnsi="Times New Roman" w:eastAsia="Times New Roman" w:cs="Times New Roman"/>
          <w:sz w:val="24"/>
          <w:szCs w:val="24"/>
        </w:rPr>
      </w:pPr>
      <w:r w:rsidRPr="185FFD52" w:rsidR="730AB2DD">
        <w:rPr>
          <w:rFonts w:ascii="Times New Roman" w:hAnsi="Times New Roman" w:eastAsia="Times New Roman" w:cs="Times New Roman"/>
          <w:sz w:val="24"/>
          <w:szCs w:val="24"/>
        </w:rPr>
        <w:t xml:space="preserve">The two laws/regulations that Peter chose to include in the in-service </w:t>
      </w:r>
      <w:r w:rsidRPr="185FFD52" w:rsidR="3B0A9C18">
        <w:rPr>
          <w:rFonts w:ascii="Times New Roman" w:hAnsi="Times New Roman" w:eastAsia="Times New Roman" w:cs="Times New Roman"/>
          <w:sz w:val="24"/>
          <w:szCs w:val="24"/>
        </w:rPr>
        <w:t>is HITECH Act, PPACA, HIPPA which I know</w:t>
      </w:r>
      <w:r w:rsidRPr="185FFD52" w:rsidR="5C3C5BA1">
        <w:rPr>
          <w:rFonts w:ascii="Times New Roman" w:hAnsi="Times New Roman" w:eastAsia="Times New Roman" w:cs="Times New Roman"/>
          <w:sz w:val="24"/>
          <w:szCs w:val="24"/>
        </w:rPr>
        <w:t xml:space="preserve"> is not </w:t>
      </w:r>
      <w:r w:rsidRPr="185FFD52" w:rsidR="3854667B">
        <w:rPr>
          <w:rFonts w:ascii="Times New Roman" w:hAnsi="Times New Roman" w:eastAsia="Times New Roman" w:cs="Times New Roman"/>
          <w:sz w:val="24"/>
          <w:szCs w:val="24"/>
        </w:rPr>
        <w:t>two,</w:t>
      </w:r>
      <w:r w:rsidRPr="185FFD52" w:rsidR="5C3C5BA1">
        <w:rPr>
          <w:rFonts w:ascii="Times New Roman" w:hAnsi="Times New Roman" w:eastAsia="Times New Roman" w:cs="Times New Roman"/>
          <w:sz w:val="24"/>
          <w:szCs w:val="24"/>
        </w:rPr>
        <w:t xml:space="preserve"> but Peter did put three things for the in-service that he </w:t>
      </w:r>
      <w:r w:rsidRPr="185FFD52" w:rsidR="7570BE6E">
        <w:rPr>
          <w:rFonts w:ascii="Times New Roman" w:hAnsi="Times New Roman" w:eastAsia="Times New Roman" w:cs="Times New Roman"/>
          <w:sz w:val="24"/>
          <w:szCs w:val="24"/>
        </w:rPr>
        <w:t>wants</w:t>
      </w:r>
      <w:r w:rsidRPr="185FFD52" w:rsidR="5C3C5BA1">
        <w:rPr>
          <w:rFonts w:ascii="Times New Roman" w:hAnsi="Times New Roman" w:eastAsia="Times New Roman" w:cs="Times New Roman"/>
          <w:sz w:val="24"/>
          <w:szCs w:val="24"/>
        </w:rPr>
        <w:t xml:space="preserve"> to talk about so I'm going to talk about all three and why they </w:t>
      </w:r>
      <w:r w:rsidRPr="185FFD52" w:rsidR="3C81C906">
        <w:rPr>
          <w:rFonts w:ascii="Times New Roman" w:hAnsi="Times New Roman" w:eastAsia="Times New Roman" w:cs="Times New Roman"/>
          <w:sz w:val="24"/>
          <w:szCs w:val="24"/>
        </w:rPr>
        <w:t>are</w:t>
      </w:r>
      <w:r w:rsidRPr="185FFD52" w:rsidR="5C3C5BA1">
        <w:rPr>
          <w:rFonts w:ascii="Times New Roman" w:hAnsi="Times New Roman" w:eastAsia="Times New Roman" w:cs="Times New Roman"/>
          <w:sz w:val="24"/>
          <w:szCs w:val="24"/>
        </w:rPr>
        <w:t xml:space="preserve"> use </w:t>
      </w:r>
      <w:r w:rsidRPr="185FFD52" w:rsidR="272A3B79">
        <w:rPr>
          <w:rFonts w:ascii="Times New Roman" w:hAnsi="Times New Roman" w:eastAsia="Times New Roman" w:cs="Times New Roman"/>
          <w:sz w:val="24"/>
          <w:szCs w:val="24"/>
        </w:rPr>
        <w:t xml:space="preserve">in the workplace and how they protect the </w:t>
      </w:r>
      <w:r w:rsidRPr="185FFD52" w:rsidR="38B46684">
        <w:rPr>
          <w:rFonts w:ascii="Times New Roman" w:hAnsi="Times New Roman" w:eastAsia="Times New Roman" w:cs="Times New Roman"/>
          <w:sz w:val="24"/>
          <w:szCs w:val="24"/>
        </w:rPr>
        <w:t>patient's</w:t>
      </w:r>
      <w:r w:rsidRPr="185FFD52" w:rsidR="272A3B79">
        <w:rPr>
          <w:rFonts w:ascii="Times New Roman" w:hAnsi="Times New Roman" w:eastAsia="Times New Roman" w:cs="Times New Roman"/>
          <w:sz w:val="24"/>
          <w:szCs w:val="24"/>
        </w:rPr>
        <w:t xml:space="preserve"> information</w:t>
      </w:r>
      <w:r w:rsidRPr="185FFD52" w:rsidR="7C112847">
        <w:rPr>
          <w:rFonts w:ascii="Times New Roman" w:hAnsi="Times New Roman" w:eastAsia="Times New Roman" w:cs="Times New Roman"/>
          <w:sz w:val="24"/>
          <w:szCs w:val="24"/>
        </w:rPr>
        <w:t xml:space="preserve">. The first one that I'm going to talk about is the HITECH Act </w:t>
      </w:r>
      <w:r w:rsidRPr="185FFD52" w:rsidR="6A5AF3EB">
        <w:rPr>
          <w:rFonts w:ascii="Times New Roman" w:hAnsi="Times New Roman" w:eastAsia="Times New Roman" w:cs="Times New Roman"/>
          <w:sz w:val="24"/>
          <w:szCs w:val="24"/>
        </w:rPr>
        <w:t>which is the (Health Information Technology for Economic and Clinical Health Act)</w:t>
      </w:r>
      <w:r w:rsidRPr="185FFD52" w:rsidR="79A7797F">
        <w:rPr>
          <w:rFonts w:ascii="Times New Roman" w:hAnsi="Times New Roman" w:eastAsia="Times New Roman" w:cs="Times New Roman"/>
          <w:sz w:val="24"/>
          <w:szCs w:val="24"/>
        </w:rPr>
        <w:t xml:space="preserve"> is a subset of the American Recovery and Reinvestment Act of 2009 that is </w:t>
      </w:r>
      <w:r w:rsidRPr="185FFD52" w:rsidR="6BA97D22">
        <w:rPr>
          <w:rFonts w:ascii="Times New Roman" w:hAnsi="Times New Roman" w:eastAsia="Times New Roman" w:cs="Times New Roman"/>
          <w:sz w:val="24"/>
          <w:szCs w:val="24"/>
        </w:rPr>
        <w:t>used</w:t>
      </w:r>
      <w:r w:rsidRPr="185FFD52" w:rsidR="79A7797F">
        <w:rPr>
          <w:rFonts w:ascii="Times New Roman" w:hAnsi="Times New Roman" w:eastAsia="Times New Roman" w:cs="Times New Roman"/>
          <w:sz w:val="24"/>
          <w:szCs w:val="24"/>
        </w:rPr>
        <w:t xml:space="preserve"> to </w:t>
      </w:r>
      <w:r w:rsidRPr="185FFD52" w:rsidR="1AD93909">
        <w:rPr>
          <w:rFonts w:ascii="Times New Roman" w:hAnsi="Times New Roman" w:eastAsia="Times New Roman" w:cs="Times New Roman"/>
          <w:sz w:val="24"/>
          <w:szCs w:val="24"/>
        </w:rPr>
        <w:t xml:space="preserve">promote the adoption </w:t>
      </w:r>
      <w:r w:rsidRPr="185FFD52" w:rsidR="59EB6AD3">
        <w:rPr>
          <w:rFonts w:ascii="Times New Roman" w:hAnsi="Times New Roman" w:eastAsia="Times New Roman" w:cs="Times New Roman"/>
          <w:sz w:val="24"/>
          <w:szCs w:val="24"/>
        </w:rPr>
        <w:t>and</w:t>
      </w:r>
      <w:r w:rsidRPr="185FFD52" w:rsidR="1AD93909">
        <w:rPr>
          <w:rFonts w:ascii="Times New Roman" w:hAnsi="Times New Roman" w:eastAsia="Times New Roman" w:cs="Times New Roman"/>
          <w:sz w:val="24"/>
          <w:szCs w:val="24"/>
        </w:rPr>
        <w:t xml:space="preserve"> the meaningful use of the health information technology</w:t>
      </w:r>
      <w:r w:rsidRPr="185FFD52" w:rsidR="763747F8">
        <w:rPr>
          <w:rFonts w:ascii="Times New Roman" w:hAnsi="Times New Roman" w:eastAsia="Times New Roman" w:cs="Times New Roman"/>
          <w:sz w:val="24"/>
          <w:szCs w:val="24"/>
        </w:rPr>
        <w:t xml:space="preserve"> </w:t>
      </w:r>
      <w:r w:rsidRPr="185FFD52" w:rsidR="763747F8">
        <w:rPr>
          <w:rFonts w:ascii="Times New Roman" w:hAnsi="Times New Roman" w:eastAsia="Times New Roman" w:cs="Times New Roman"/>
          <w:sz w:val="24"/>
          <w:szCs w:val="24"/>
        </w:rPr>
        <w:t>and the way that</w:t>
      </w:r>
      <w:r w:rsidRPr="185FFD52" w:rsidR="4AFBEFBB">
        <w:rPr>
          <w:rFonts w:ascii="Times New Roman" w:hAnsi="Times New Roman" w:eastAsia="Times New Roman" w:cs="Times New Roman"/>
          <w:sz w:val="24"/>
          <w:szCs w:val="24"/>
        </w:rPr>
        <w:t xml:space="preserve"> HITECH Act</w:t>
      </w:r>
      <w:r w:rsidRPr="185FFD52" w:rsidR="763747F8">
        <w:rPr>
          <w:rFonts w:ascii="Times New Roman" w:hAnsi="Times New Roman" w:eastAsia="Times New Roman" w:cs="Times New Roman"/>
          <w:sz w:val="24"/>
          <w:szCs w:val="24"/>
        </w:rPr>
        <w:t xml:space="preserve"> impacts the Protection of the patient’s health information is that </w:t>
      </w:r>
      <w:r w:rsidRPr="185FFD52" w:rsidR="1C89DBBF">
        <w:rPr>
          <w:rFonts w:ascii="Times New Roman" w:hAnsi="Times New Roman" w:eastAsia="Times New Roman" w:cs="Times New Roman"/>
          <w:sz w:val="24"/>
          <w:szCs w:val="24"/>
        </w:rPr>
        <w:t xml:space="preserve">no information is to be released unless the patient sign a form that allows the doctor office to give out their information and also if </w:t>
      </w:r>
      <w:r w:rsidRPr="185FFD52" w:rsidR="0D8AAB7C">
        <w:rPr>
          <w:rFonts w:ascii="Times New Roman" w:hAnsi="Times New Roman" w:eastAsia="Times New Roman" w:cs="Times New Roman"/>
          <w:sz w:val="24"/>
          <w:szCs w:val="24"/>
        </w:rPr>
        <w:t>an</w:t>
      </w:r>
      <w:r w:rsidRPr="185FFD52" w:rsidR="1C89DBBF">
        <w:rPr>
          <w:rFonts w:ascii="Times New Roman" w:hAnsi="Times New Roman" w:eastAsia="Times New Roman" w:cs="Times New Roman"/>
          <w:sz w:val="24"/>
          <w:szCs w:val="24"/>
        </w:rPr>
        <w:t xml:space="preserve"> attorney </w:t>
      </w:r>
      <w:r w:rsidRPr="185FFD52" w:rsidR="22E23909">
        <w:rPr>
          <w:rFonts w:ascii="Times New Roman" w:hAnsi="Times New Roman" w:eastAsia="Times New Roman" w:cs="Times New Roman"/>
          <w:sz w:val="24"/>
          <w:szCs w:val="24"/>
        </w:rPr>
        <w:t>needed</w:t>
      </w:r>
      <w:r w:rsidRPr="185FFD52" w:rsidR="1C89DBBF">
        <w:rPr>
          <w:rFonts w:ascii="Times New Roman" w:hAnsi="Times New Roman" w:eastAsia="Times New Roman" w:cs="Times New Roman"/>
          <w:sz w:val="24"/>
          <w:szCs w:val="24"/>
        </w:rPr>
        <w:t xml:space="preserve"> their </w:t>
      </w:r>
      <w:r w:rsidRPr="185FFD52" w:rsidR="0AAD00FE">
        <w:rPr>
          <w:rFonts w:ascii="Times New Roman" w:hAnsi="Times New Roman" w:eastAsia="Times New Roman" w:cs="Times New Roman"/>
          <w:sz w:val="24"/>
          <w:szCs w:val="24"/>
        </w:rPr>
        <w:t>client's</w:t>
      </w:r>
      <w:r w:rsidRPr="185FFD52" w:rsidR="429CCBA4">
        <w:rPr>
          <w:rFonts w:ascii="Times New Roman" w:hAnsi="Times New Roman" w:eastAsia="Times New Roman" w:cs="Times New Roman"/>
          <w:sz w:val="24"/>
          <w:szCs w:val="24"/>
        </w:rPr>
        <w:t xml:space="preserve"> health information they would have to get their clients to sign a released form before that information can be giving out</w:t>
      </w:r>
      <w:r w:rsidRPr="185FFD52" w:rsidR="55D86FF4">
        <w:rPr>
          <w:rFonts w:ascii="Times New Roman" w:hAnsi="Times New Roman" w:eastAsia="Times New Roman" w:cs="Times New Roman"/>
          <w:sz w:val="24"/>
          <w:szCs w:val="24"/>
        </w:rPr>
        <w:t xml:space="preserve"> which that protects the patient so that nothing can be </w:t>
      </w:r>
      <w:r w:rsidRPr="185FFD52" w:rsidR="26C45709">
        <w:rPr>
          <w:rFonts w:ascii="Times New Roman" w:hAnsi="Times New Roman" w:eastAsia="Times New Roman" w:cs="Times New Roman"/>
          <w:sz w:val="24"/>
          <w:szCs w:val="24"/>
        </w:rPr>
        <w:t>used</w:t>
      </w:r>
      <w:r w:rsidRPr="185FFD52" w:rsidR="55D86FF4">
        <w:rPr>
          <w:rFonts w:ascii="Times New Roman" w:hAnsi="Times New Roman" w:eastAsia="Times New Roman" w:cs="Times New Roman"/>
          <w:sz w:val="24"/>
          <w:szCs w:val="24"/>
        </w:rPr>
        <w:t xml:space="preserve"> against them in court and also that way if the patient don’t want their family members to know about what is going </w:t>
      </w:r>
      <w:r w:rsidRPr="185FFD52" w:rsidR="4AB9A972">
        <w:rPr>
          <w:rFonts w:ascii="Times New Roman" w:hAnsi="Times New Roman" w:eastAsia="Times New Roman" w:cs="Times New Roman"/>
          <w:sz w:val="24"/>
          <w:szCs w:val="24"/>
        </w:rPr>
        <w:t>on with them</w:t>
      </w:r>
      <w:r w:rsidRPr="185FFD52" w:rsidR="5EDF21B7">
        <w:rPr>
          <w:rFonts w:ascii="Times New Roman" w:hAnsi="Times New Roman" w:eastAsia="Times New Roman" w:cs="Times New Roman"/>
          <w:sz w:val="24"/>
          <w:szCs w:val="24"/>
        </w:rPr>
        <w:t>.</w:t>
      </w:r>
    </w:p>
    <w:p w:rsidR="185FFD52" w:rsidP="185FFD52" w:rsidRDefault="185FFD52" w14:paraId="15D1DBF1" w14:textId="442B2267">
      <w:pPr>
        <w:pStyle w:val="Normal"/>
        <w:bidi w:val="0"/>
        <w:spacing w:before="0" w:beforeAutospacing="off" w:after="160" w:afterAutospacing="off" w:line="480" w:lineRule="auto"/>
        <w:ind w:left="0" w:right="0"/>
        <w:jc w:val="left"/>
        <w:rPr>
          <w:rFonts w:ascii="Times New Roman" w:hAnsi="Times New Roman" w:eastAsia="Times New Roman" w:cs="Times New Roman"/>
          <w:sz w:val="24"/>
          <w:szCs w:val="24"/>
        </w:rPr>
      </w:pPr>
      <w:r w:rsidRPr="185FFD52" w:rsidR="4F0667B3">
        <w:rPr>
          <w:rFonts w:ascii="Times New Roman" w:hAnsi="Times New Roman" w:eastAsia="Times New Roman" w:cs="Times New Roman"/>
          <w:sz w:val="24"/>
          <w:szCs w:val="24"/>
        </w:rPr>
        <w:t xml:space="preserve">The second one that I'm going to write about is the PPACA which is </w:t>
      </w:r>
      <w:r w:rsidRPr="185FFD52" w:rsidR="220FDFA6">
        <w:rPr>
          <w:rFonts w:ascii="Times New Roman" w:hAnsi="Times New Roman" w:eastAsia="Times New Roman" w:cs="Times New Roman"/>
          <w:sz w:val="24"/>
          <w:szCs w:val="24"/>
        </w:rPr>
        <w:t>the (Patient Protection Affordable Care Act)</w:t>
      </w:r>
      <w:r>
        <w:tab/>
      </w:r>
      <w:r w:rsidRPr="185FFD52" w:rsidR="718AA22B">
        <w:rPr>
          <w:rFonts w:ascii="Times New Roman" w:hAnsi="Times New Roman" w:eastAsia="Times New Roman" w:cs="Times New Roman"/>
          <w:sz w:val="24"/>
          <w:szCs w:val="24"/>
        </w:rPr>
        <w:t xml:space="preserve">is </w:t>
      </w:r>
      <w:r w:rsidRPr="185FFD52" w:rsidR="091B6392">
        <w:rPr>
          <w:rFonts w:ascii="Times New Roman" w:hAnsi="Times New Roman" w:eastAsia="Times New Roman" w:cs="Times New Roman"/>
          <w:sz w:val="24"/>
          <w:szCs w:val="24"/>
        </w:rPr>
        <w:t>an</w:t>
      </w:r>
      <w:r w:rsidRPr="185FFD52" w:rsidR="718AA22B">
        <w:rPr>
          <w:rFonts w:ascii="Times New Roman" w:hAnsi="Times New Roman" w:eastAsia="Times New Roman" w:cs="Times New Roman"/>
          <w:sz w:val="24"/>
          <w:szCs w:val="24"/>
        </w:rPr>
        <w:t xml:space="preserve"> information technology that would assist in meeting the goals of improving the quality </w:t>
      </w:r>
      <w:r w:rsidRPr="185FFD52" w:rsidR="1BCAF49C">
        <w:rPr>
          <w:rFonts w:ascii="Times New Roman" w:hAnsi="Times New Roman" w:eastAsia="Times New Roman" w:cs="Times New Roman"/>
          <w:sz w:val="24"/>
          <w:szCs w:val="24"/>
        </w:rPr>
        <w:t>and</w:t>
      </w:r>
      <w:r w:rsidRPr="185FFD52" w:rsidR="29C8F0F9">
        <w:rPr>
          <w:rFonts w:ascii="Times New Roman" w:hAnsi="Times New Roman" w:eastAsia="Times New Roman" w:cs="Times New Roman"/>
          <w:sz w:val="24"/>
          <w:szCs w:val="24"/>
        </w:rPr>
        <w:t xml:space="preserve"> </w:t>
      </w:r>
      <w:r w:rsidRPr="185FFD52" w:rsidR="19DA6A5D">
        <w:rPr>
          <w:rFonts w:ascii="Times New Roman" w:hAnsi="Times New Roman" w:eastAsia="Times New Roman" w:cs="Times New Roman"/>
          <w:sz w:val="24"/>
          <w:szCs w:val="24"/>
        </w:rPr>
        <w:t>access</w:t>
      </w:r>
      <w:r w:rsidRPr="185FFD52" w:rsidR="29C8F0F9">
        <w:rPr>
          <w:rFonts w:ascii="Times New Roman" w:hAnsi="Times New Roman" w:eastAsia="Times New Roman" w:cs="Times New Roman"/>
          <w:sz w:val="24"/>
          <w:szCs w:val="24"/>
        </w:rPr>
        <w:t xml:space="preserve"> to the care of the patient </w:t>
      </w:r>
      <w:r w:rsidRPr="185FFD52" w:rsidR="1A6BDF10">
        <w:rPr>
          <w:rFonts w:ascii="Times New Roman" w:hAnsi="Times New Roman" w:eastAsia="Times New Roman" w:cs="Times New Roman"/>
          <w:sz w:val="24"/>
          <w:szCs w:val="24"/>
        </w:rPr>
        <w:t>and</w:t>
      </w:r>
      <w:r w:rsidRPr="185FFD52" w:rsidR="29C8F0F9">
        <w:rPr>
          <w:rFonts w:ascii="Times New Roman" w:hAnsi="Times New Roman" w:eastAsia="Times New Roman" w:cs="Times New Roman"/>
          <w:sz w:val="24"/>
          <w:szCs w:val="24"/>
        </w:rPr>
        <w:t xml:space="preserve"> introducing </w:t>
      </w:r>
      <w:r w:rsidRPr="185FFD52" w:rsidR="29C8F0F9">
        <w:rPr>
          <w:rFonts w:ascii="Times New Roman" w:hAnsi="Times New Roman" w:eastAsia="Times New Roman" w:cs="Times New Roman"/>
          <w:sz w:val="24"/>
          <w:szCs w:val="24"/>
        </w:rPr>
        <w:t>the new</w:t>
      </w:r>
      <w:r w:rsidRPr="185FFD52" w:rsidR="29C8F0F9">
        <w:rPr>
          <w:rFonts w:ascii="Times New Roman" w:hAnsi="Times New Roman" w:eastAsia="Times New Roman" w:cs="Times New Roman"/>
          <w:sz w:val="24"/>
          <w:szCs w:val="24"/>
        </w:rPr>
        <w:t xml:space="preserve"> administrative processes and the way that PPACA protected the patent’s information is by maintained the patient’s information and to also make sure that people can get affordable care which is healthcare and for the right prices that they can afford. The last one that I’m going to write about is the HIPAA which is the (Health Insurance Portability and Accountability Act) which was brought into the legislation in 1996 and that was to help employees from getting fired from their job and lose all their befits, also there was two things put in place to protected patient’s information which was HIPAA privacy and the security rule so with the HIPAA security rule is that it was use to put a safeguard for the following three which is physical, technical and administrative which the security rule helps keep the information protected and with the HIPAA privacy rule is that it established some guidelines to help keep the patient’s information private and safe from unauthorized access which is a good thing for the patient because they know that their information is protected and not being share all over the place.</w:t>
      </w:r>
    </w:p>
    <w:p w:rsidR="29C8F0F9" w:rsidP="185FFD52" w:rsidRDefault="29C8F0F9" w14:paraId="08CCBDCB" w14:textId="6F7FFDB3">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r w:rsidRPr="185FFD52" w:rsidR="29C8F0F9">
        <w:rPr>
          <w:rFonts w:ascii="Times New Roman" w:hAnsi="Times New Roman" w:eastAsia="Times New Roman" w:cs="Times New Roman"/>
          <w:sz w:val="24"/>
          <w:szCs w:val="24"/>
        </w:rPr>
        <w:t xml:space="preserve">The legal/ethical issues that were presented in this scenario were the </w:t>
      </w:r>
      <w:proofErr w:type="gramStart"/>
      <w:r w:rsidRPr="185FFD52" w:rsidR="29C8F0F9">
        <w:rPr>
          <w:rFonts w:ascii="Times New Roman" w:hAnsi="Times New Roman" w:eastAsia="Times New Roman" w:cs="Times New Roman"/>
          <w:sz w:val="24"/>
          <w:szCs w:val="24"/>
        </w:rPr>
        <w:t>lost</w:t>
      </w:r>
      <w:proofErr w:type="gramEnd"/>
      <w:r w:rsidRPr="185FFD52" w:rsidR="29C8F0F9">
        <w:rPr>
          <w:rFonts w:ascii="Times New Roman" w:hAnsi="Times New Roman" w:eastAsia="Times New Roman" w:cs="Times New Roman"/>
          <w:sz w:val="24"/>
          <w:szCs w:val="24"/>
        </w:rPr>
        <w:t xml:space="preserve"> of USBs with protected health information on it, lost laptops/tablets that are being used by the providers, and the nurse’s posting on their personal social media account that is pertained information that is regarding a patient’s treatment at MIT and the last thing is that associate's computers that is remaining open and accessible when they walk away from their desk. The way that these legal and ethical issues impact the management of health information is that patients are not going to trust those doctors' offices no more and then it’s going to cause a more issue which can lead to a lawsuit and more if the nurse’s post on their own social medica account with patient’s information and now their family would know what is going on with them when they don’t want them to know yet if they is friends with that nurse which can be very bad.</w:t>
      </w:r>
    </w:p>
    <w:p w:rsidR="29C8F0F9" w:rsidP="185FFD52" w:rsidRDefault="29C8F0F9" w14:paraId="5DBC8C1B" w14:textId="7EBAD8A9">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r w:rsidRPr="185FFD52" w:rsidR="29C8F0F9">
        <w:rPr>
          <w:rFonts w:ascii="Times New Roman" w:hAnsi="Times New Roman" w:eastAsia="Times New Roman" w:cs="Times New Roman"/>
          <w:sz w:val="24"/>
          <w:szCs w:val="24"/>
        </w:rPr>
        <w:t xml:space="preserve">The one additional topic that I would suggest that be included in this presentation to ensure that all the staff’s understand the impact of these legal and ethical issues would be the accrediting agencies because this is another form of a regulation for the healthcare facilities and also for the providers which would help the healthcare facilities and the providers to make sure they is following the protocols that would deliver the quality and the effective care for the patient’s information and to make sure that the patient’s know their rights when it comes down their information and their rights also about what can be shared and what </w:t>
      </w:r>
      <w:r w:rsidRPr="185FFD52" w:rsidR="29C8F0F9">
        <w:rPr>
          <w:rFonts w:ascii="Times New Roman" w:hAnsi="Times New Roman" w:eastAsia="Times New Roman" w:cs="Times New Roman"/>
          <w:sz w:val="24"/>
          <w:szCs w:val="24"/>
        </w:rPr>
        <w:t>cannot</w:t>
      </w:r>
      <w:r w:rsidRPr="185FFD52" w:rsidR="29C8F0F9">
        <w:rPr>
          <w:rFonts w:ascii="Times New Roman" w:hAnsi="Times New Roman" w:eastAsia="Times New Roman" w:cs="Times New Roman"/>
          <w:sz w:val="24"/>
          <w:szCs w:val="24"/>
        </w:rPr>
        <w:t xml:space="preserve"> be shared unless the patient gives the </w:t>
      </w:r>
      <w:r w:rsidRPr="185FFD52" w:rsidR="29C8F0F9">
        <w:rPr>
          <w:rFonts w:ascii="Times New Roman" w:hAnsi="Times New Roman" w:eastAsia="Times New Roman" w:cs="Times New Roman"/>
          <w:sz w:val="24"/>
          <w:szCs w:val="24"/>
        </w:rPr>
        <w:t>authorized</w:t>
      </w:r>
      <w:r w:rsidRPr="185FFD52" w:rsidR="29C8F0F9">
        <w:rPr>
          <w:rFonts w:ascii="Times New Roman" w:hAnsi="Times New Roman" w:eastAsia="Times New Roman" w:cs="Times New Roman"/>
          <w:sz w:val="24"/>
          <w:szCs w:val="24"/>
        </w:rPr>
        <w:t xml:space="preserve"> to give their information out.</w:t>
      </w:r>
    </w:p>
    <w:p w:rsidR="185FFD52" w:rsidP="185FFD52" w:rsidRDefault="185FFD52" w14:paraId="3A2C75EA" w14:textId="5D6EA914">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55293C06" w14:textId="6FAD1499">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01F71C19" w14:textId="183E955C">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6DE13B8A" w14:textId="54DCFBC6">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36006CF4" w14:textId="21DB0CA3">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3A87BD91" w14:textId="111A39C5">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055A32AC" w14:textId="41C8CFD2">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3CD17DC8" w14:textId="679E4031">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6A1268E7" w14:textId="281C1EEB">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5E757161" w14:textId="278ADFD7">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54F3DF2F" w14:textId="4993995A">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56ABB734" w14:textId="60AE203A">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7A403A01" w14:textId="16F3DC54">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6AAF8395" w14:textId="4DF66755">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3F2B17CC" w14:textId="1BB2A18C">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7C6F9E25" w14:textId="194CE098">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b w:val="1"/>
          <w:bCs w:val="1"/>
          <w:sz w:val="24"/>
          <w:szCs w:val="24"/>
        </w:rPr>
      </w:pPr>
      <w:r w:rsidRPr="185FFD52" w:rsidR="185FFD52">
        <w:rPr>
          <w:rFonts w:ascii="Times New Roman" w:hAnsi="Times New Roman" w:eastAsia="Times New Roman" w:cs="Times New Roman"/>
          <w:b w:val="1"/>
          <w:bCs w:val="1"/>
          <w:sz w:val="24"/>
          <w:szCs w:val="24"/>
        </w:rPr>
        <w:t>References:</w:t>
      </w:r>
    </w:p>
    <w:p w:rsidR="185FFD52" w:rsidP="185FFD52" w:rsidRDefault="185FFD52" w14:paraId="31696CE8" w14:textId="7AEA0F77">
      <w:pPr>
        <w:pStyle w:val="Normal"/>
        <w:bidi w:val="0"/>
        <w:spacing w:before="0" w:beforeAutospacing="off" w:after="160" w:afterAutospacing="off" w:line="480" w:lineRule="auto"/>
        <w:ind w:left="0" w:right="0" w:firstLine="720"/>
        <w:jc w:val="left"/>
        <w:rPr>
          <w:rFonts w:ascii="Book Antiqua" w:hAnsi="Book Antiqua" w:eastAsia="Book Antiqua" w:cs="Book Antiqua"/>
          <w:b w:val="0"/>
          <w:bCs w:val="0"/>
          <w:i w:val="0"/>
          <w:iCs w:val="0"/>
          <w:caps w:val="0"/>
          <w:smallCaps w:val="0"/>
          <w:noProof w:val="0"/>
          <w:color w:val="000000" w:themeColor="text1" w:themeTint="FF" w:themeShade="FF"/>
          <w:sz w:val="24"/>
          <w:szCs w:val="24"/>
          <w:lang w:val="en-US"/>
        </w:rPr>
      </w:pPr>
      <w:r w:rsidRPr="185FFD52" w:rsidR="185FFD52">
        <w:rPr>
          <w:rFonts w:ascii="Book Antiqua" w:hAnsi="Book Antiqua" w:eastAsia="Book Antiqua" w:cs="Book Antiqua"/>
          <w:b w:val="1"/>
          <w:bCs w:val="1"/>
          <w:i w:val="0"/>
          <w:iCs w:val="0"/>
          <w:caps w:val="0"/>
          <w:smallCaps w:val="0"/>
          <w:noProof w:val="0"/>
          <w:color w:val="000000" w:themeColor="text1" w:themeTint="FF" w:themeShade="FF"/>
          <w:sz w:val="24"/>
          <w:szCs w:val="24"/>
          <w:lang w:val="en-US"/>
        </w:rPr>
        <w:t>Buntin, M.B., Jain, S.H. &amp; Blumenthal, D. (2010)</w:t>
      </w:r>
      <w:r w:rsidRPr="185FFD52" w:rsidR="185FFD52">
        <w:rPr>
          <w:rFonts w:ascii="Book Antiqua" w:hAnsi="Book Antiqua" w:eastAsia="Book Antiqua" w:cs="Book Antiqua"/>
          <w:b w:val="0"/>
          <w:bCs w:val="0"/>
          <w:i w:val="0"/>
          <w:iCs w:val="0"/>
          <w:caps w:val="0"/>
          <w:smallCaps w:val="0"/>
          <w:noProof w:val="0"/>
          <w:color w:val="000000" w:themeColor="text1" w:themeTint="FF" w:themeShade="FF"/>
          <w:sz w:val="24"/>
          <w:szCs w:val="24"/>
          <w:lang w:val="en-US"/>
        </w:rPr>
        <w:t xml:space="preserve">. </w:t>
      </w:r>
      <w:r w:rsidRPr="185FFD52" w:rsidR="185FFD52">
        <w:rPr>
          <w:rFonts w:ascii="Book Antiqua" w:hAnsi="Book Antiqua" w:eastAsia="Book Antiqua" w:cs="Book Antiqua"/>
          <w:b w:val="0"/>
          <w:bCs w:val="0"/>
          <w:i w:val="1"/>
          <w:iCs w:val="1"/>
          <w:caps w:val="0"/>
          <w:smallCaps w:val="0"/>
          <w:noProof w:val="0"/>
          <w:color w:val="000000" w:themeColor="text1" w:themeTint="FF" w:themeShade="FF"/>
          <w:sz w:val="24"/>
          <w:szCs w:val="24"/>
          <w:lang w:val="en-US"/>
        </w:rPr>
        <w:t>Health information technology: Laying the infrastructure for national health reform.</w:t>
      </w:r>
      <w:r w:rsidRPr="185FFD52" w:rsidR="185FFD52">
        <w:rPr>
          <w:rFonts w:ascii="Book Antiqua" w:hAnsi="Book Antiqua" w:eastAsia="Book Antiqua" w:cs="Book Antiqua"/>
          <w:b w:val="0"/>
          <w:bCs w:val="0"/>
          <w:i w:val="0"/>
          <w:iCs w:val="0"/>
          <w:caps w:val="0"/>
          <w:smallCaps w:val="0"/>
          <w:noProof w:val="0"/>
          <w:color w:val="000000" w:themeColor="text1" w:themeTint="FF" w:themeShade="FF"/>
          <w:sz w:val="24"/>
          <w:szCs w:val="24"/>
          <w:lang w:val="en-US"/>
        </w:rPr>
        <w:t xml:space="preserve"> Health Affairs 29(6): 1214-1219. </w:t>
      </w:r>
      <w:proofErr w:type="spellStart"/>
      <w:r w:rsidRPr="185FFD52" w:rsidR="185FFD52">
        <w:rPr>
          <w:rFonts w:ascii="Book Antiqua" w:hAnsi="Book Antiqua" w:eastAsia="Book Antiqua" w:cs="Book Antiqua"/>
          <w:b w:val="0"/>
          <w:bCs w:val="0"/>
          <w:i w:val="0"/>
          <w:iCs w:val="0"/>
          <w:caps w:val="0"/>
          <w:smallCaps w:val="0"/>
          <w:noProof w:val="0"/>
          <w:color w:val="000000" w:themeColor="text1" w:themeTint="FF" w:themeShade="FF"/>
          <w:sz w:val="24"/>
          <w:szCs w:val="24"/>
          <w:lang w:val="en-US"/>
        </w:rPr>
        <w:t>doi</w:t>
      </w:r>
      <w:proofErr w:type="spellEnd"/>
      <w:r w:rsidRPr="185FFD52" w:rsidR="185FFD52">
        <w:rPr>
          <w:rFonts w:ascii="Book Antiqua" w:hAnsi="Book Antiqua" w:eastAsia="Book Antiqua" w:cs="Book Antiqua"/>
          <w:b w:val="0"/>
          <w:bCs w:val="0"/>
          <w:i w:val="0"/>
          <w:iCs w:val="0"/>
          <w:caps w:val="0"/>
          <w:smallCaps w:val="0"/>
          <w:noProof w:val="0"/>
          <w:color w:val="000000" w:themeColor="text1" w:themeTint="FF" w:themeShade="FF"/>
          <w:sz w:val="24"/>
          <w:szCs w:val="24"/>
          <w:lang w:val="en-US"/>
        </w:rPr>
        <w:t>: 10.1377/hlthaff.2010.0503.</w:t>
      </w:r>
    </w:p>
    <w:p w:rsidR="185FFD52" w:rsidP="185FFD52" w:rsidRDefault="185FFD52" w14:paraId="5FBD0D09" w14:textId="7485684C">
      <w:pPr>
        <w:pStyle w:val="Normal"/>
        <w:bidi w:val="0"/>
        <w:spacing w:before="0" w:beforeAutospacing="off" w:after="160" w:afterAutospacing="off" w:line="480" w:lineRule="auto"/>
        <w:ind w:left="0" w:right="0" w:firstLine="720"/>
        <w:jc w:val="left"/>
        <w:rPr>
          <w:rFonts w:ascii="Book Antiqua" w:hAnsi="Book Antiqua" w:eastAsia="Book Antiqua" w:cs="Book Antiqua"/>
          <w:b w:val="0"/>
          <w:bCs w:val="0"/>
          <w:i w:val="0"/>
          <w:iCs w:val="0"/>
          <w:caps w:val="0"/>
          <w:smallCaps w:val="0"/>
          <w:noProof w:val="0"/>
          <w:color w:val="000000" w:themeColor="text1" w:themeTint="FF" w:themeShade="FF"/>
          <w:sz w:val="24"/>
          <w:szCs w:val="24"/>
          <w:lang w:val="en-US"/>
        </w:rPr>
      </w:pPr>
      <w:r w:rsidRPr="185FFD52" w:rsidR="185FFD52">
        <w:rPr>
          <w:rFonts w:ascii="Book Antiqua" w:hAnsi="Book Antiqua" w:eastAsia="Book Antiqua" w:cs="Book Antiqua"/>
          <w:b w:val="1"/>
          <w:bCs w:val="1"/>
          <w:i w:val="0"/>
          <w:iCs w:val="0"/>
          <w:caps w:val="0"/>
          <w:smallCaps w:val="0"/>
          <w:noProof w:val="0"/>
          <w:color w:val="000000" w:themeColor="text1" w:themeTint="FF" w:themeShade="FF"/>
          <w:sz w:val="24"/>
          <w:szCs w:val="24"/>
          <w:lang w:val="en-US"/>
        </w:rPr>
        <w:t>The American Health Information Management Association. (2014)</w:t>
      </w:r>
      <w:r w:rsidRPr="185FFD52" w:rsidR="185FFD52">
        <w:rPr>
          <w:rFonts w:ascii="Book Antiqua" w:hAnsi="Book Antiqua" w:eastAsia="Book Antiqua" w:cs="Book Antiqua"/>
          <w:b w:val="0"/>
          <w:bCs w:val="0"/>
          <w:i w:val="0"/>
          <w:iCs w:val="0"/>
          <w:caps w:val="0"/>
          <w:smallCaps w:val="0"/>
          <w:noProof w:val="0"/>
          <w:color w:val="000000" w:themeColor="text1" w:themeTint="FF" w:themeShade="FF"/>
          <w:sz w:val="24"/>
          <w:szCs w:val="24"/>
          <w:lang w:val="en-US"/>
        </w:rPr>
        <w:t xml:space="preserve">. </w:t>
      </w:r>
      <w:r w:rsidRPr="185FFD52" w:rsidR="185FFD52">
        <w:rPr>
          <w:rFonts w:ascii="Book Antiqua" w:hAnsi="Book Antiqua" w:eastAsia="Book Antiqua" w:cs="Book Antiqua"/>
          <w:b w:val="0"/>
          <w:bCs w:val="0"/>
          <w:i w:val="1"/>
          <w:iCs w:val="1"/>
          <w:caps w:val="0"/>
          <w:smallCaps w:val="0"/>
          <w:noProof w:val="0"/>
          <w:color w:val="000000" w:themeColor="text1" w:themeTint="FF" w:themeShade="FF"/>
          <w:sz w:val="24"/>
          <w:szCs w:val="24"/>
          <w:lang w:val="en-US"/>
        </w:rPr>
        <w:t>Laws and regulations governing the disclosure of health information.</w:t>
      </w:r>
      <w:r w:rsidRPr="185FFD52" w:rsidR="185FFD52">
        <w:rPr>
          <w:rFonts w:ascii="Book Antiqua" w:hAnsi="Book Antiqua" w:eastAsia="Book Antiqua" w:cs="Book Antiqua"/>
          <w:b w:val="0"/>
          <w:bCs w:val="0"/>
          <w:i w:val="0"/>
          <w:iCs w:val="0"/>
          <w:caps w:val="0"/>
          <w:smallCaps w:val="0"/>
          <w:noProof w:val="0"/>
          <w:color w:val="000000" w:themeColor="text1" w:themeTint="FF" w:themeShade="FF"/>
          <w:sz w:val="24"/>
          <w:szCs w:val="24"/>
          <w:lang w:val="en-US"/>
        </w:rPr>
        <w:t xml:space="preserve"> AHIMA.</w:t>
      </w:r>
      <w:r w:rsidRPr="185FFD52" w:rsidR="185FFD52">
        <w:rPr>
          <w:rFonts w:ascii="Book Antiqua" w:hAnsi="Book Antiqua" w:eastAsia="Book Antiqua" w:cs="Book Antiqua"/>
          <w:b w:val="0"/>
          <w:bCs w:val="0"/>
          <w:i w:val="1"/>
          <w:iCs w:val="1"/>
          <w:caps w:val="0"/>
          <w:smallCaps w:val="0"/>
          <w:noProof w:val="0"/>
          <w:color w:val="000000" w:themeColor="text1" w:themeTint="FF" w:themeShade="FF"/>
          <w:sz w:val="24"/>
          <w:szCs w:val="24"/>
          <w:lang w:val="en-US"/>
        </w:rPr>
        <w:t xml:space="preserve"> </w:t>
      </w:r>
      <w:r w:rsidRPr="185FFD52" w:rsidR="185FFD52">
        <w:rPr>
          <w:rFonts w:ascii="Book Antiqua" w:hAnsi="Book Antiqua" w:eastAsia="Book Antiqua" w:cs="Book Antiqua"/>
          <w:b w:val="0"/>
          <w:bCs w:val="0"/>
          <w:i w:val="0"/>
          <w:iCs w:val="0"/>
          <w:caps w:val="0"/>
          <w:smallCaps w:val="0"/>
          <w:noProof w:val="0"/>
          <w:color w:val="000000" w:themeColor="text1" w:themeTint="FF" w:themeShade="FF"/>
          <w:sz w:val="24"/>
          <w:szCs w:val="24"/>
          <w:lang w:val="en-US"/>
        </w:rPr>
        <w:t>Retrieved from</w:t>
      </w:r>
    </w:p>
    <w:p w:rsidR="185FFD52" w:rsidP="185FFD52" w:rsidRDefault="185FFD52" w14:paraId="7F8870D4" w14:textId="42B5D5D2">
      <w:pPr>
        <w:pStyle w:val="Normal"/>
        <w:bidi w:val="0"/>
        <w:spacing w:before="0" w:beforeAutospacing="off" w:after="160" w:afterAutospacing="off" w:line="480" w:lineRule="auto"/>
        <w:ind w:left="0" w:right="0" w:firstLine="720"/>
        <w:jc w:val="left"/>
        <w:rPr>
          <w:rFonts w:ascii="Book Antiqua" w:hAnsi="Book Antiqua" w:eastAsia="Book Antiqua" w:cs="Book Antiqua"/>
          <w:b w:val="0"/>
          <w:bCs w:val="0"/>
          <w:i w:val="0"/>
          <w:iCs w:val="0"/>
          <w:caps w:val="0"/>
          <w:smallCaps w:val="0"/>
          <w:noProof w:val="0"/>
          <w:color w:val="000000" w:themeColor="text1" w:themeTint="FF" w:themeShade="FF"/>
          <w:sz w:val="24"/>
          <w:szCs w:val="24"/>
          <w:lang w:val="en-US"/>
        </w:rPr>
      </w:pPr>
    </w:p>
    <w:p w:rsidR="185FFD52" w:rsidP="185FFD52" w:rsidRDefault="185FFD52" w14:paraId="5C08A045" w14:textId="1B6A0C48">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5C7E0135" w14:textId="14C8C137">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048798FD" w14:textId="2F583F3A">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1790D724" w14:textId="10938A25">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78486F3D" w14:textId="3B7E05AB">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2926BD10" w14:textId="61991987">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7771095B" w14:textId="74AE0655">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627A3512" w14:textId="16B39D1B">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3565DB07" w14:textId="6F7D65AC">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514E767A" w14:textId="5E9B6A6C">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43B09993" w14:textId="6AB4EF52">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5EA271EA" w14:textId="601598E3">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22ED0BFB" w14:textId="6F5CED66">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006AF584" w14:textId="14FBA0C0">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4709FF3D" w14:textId="72921E33">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0294B408" w14:textId="16FAE31A">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060AA07B" w14:textId="65EFC290">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7EE9A046" w14:textId="47F5A7BC">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38F14988" w14:textId="233C6E48">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4F745A59" w14:textId="75760F90">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2B0134AC" w14:textId="2C3AF48F">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6449415D" w14:textId="7DC2536F">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25062F3B" w14:textId="5DEDF653">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146CE4D9" w14:textId="49F91808">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3C760ADC" w14:textId="50655F6E">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08C2FEE6" w14:textId="75075CD5">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10C1D4A9" w14:textId="3A8F588F">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0DE48CDB" w14:textId="13A1ABA0">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06186F07" w14:textId="73638D99">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54A2DDF4" w14:textId="619EC692">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592B6D1B" w14:textId="6C1C74FF">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37ED7443" w14:textId="68C0EDB3">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1AE84B1E" w14:textId="3DB1C10B">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66052276" w14:textId="592BC895">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361CAFEA" w14:textId="5250ECF7">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62D90527" w14:textId="197C51AB">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7DB12412" w14:textId="5F4AAB40">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296D6C95" w14:textId="1A7B9900">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27EE24EE" w14:textId="76609631">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134E3F80" w14:textId="42EABE04">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5D38F2F9" w14:textId="1C4CE06E">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6AC51FBF" w14:textId="1F5E05A8">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0FD94B24" w14:textId="0524417F">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464105A3" w14:textId="24EFA285">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57E7D2CC" w14:textId="4D5303D9">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13DF1653" w14:textId="5D09DFE4">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55B8AC57" w14:textId="051D9686">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6919BA81" w14:textId="283BE645">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7BDA4F5B" w14:textId="653DB3EA">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2A141639" w14:textId="0B55C8DF">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68783F89" w14:textId="3C1A018D">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067D8411" w14:textId="068401D1">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5B06E724" w14:textId="3118A2BF">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6B85D4C0" w14:textId="27D3BD1E">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53C5092B" w14:textId="76CBDF79">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5F1CFD4D" w14:textId="062C7801">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09EF7E01" w14:textId="0C3BDDDF">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66E46D9F" w14:textId="77214113">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3B78BA0E" w14:textId="08C45F4A">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1074EBA9" w14:textId="55BA048B">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0CED67A9" w14:textId="4D9C5E47">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60262841" w14:textId="05DE9B7A">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71BF3D8D" w14:textId="00528E87">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06638AD8" w14:textId="3772FBE7">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656A8E2C" w14:textId="434019FB">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5D788BDF" w14:textId="57FA74C6">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4D00B964" w14:textId="13FA1BA6">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56219929" w14:textId="40889860">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35E59B06" w14:textId="661C08CD">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3C52517F" w14:textId="2849E3A8">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6597ED6C" w14:textId="2E76B435">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06728B05" w14:textId="0D0940DD">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49FBE8C8" w14:textId="5DD2B62B">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3F27ECE8" w14:textId="591E9636">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3419B245" w14:textId="6632D7B1">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54AA15AE" w14:textId="7DEFCCEA">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305401C0" w14:textId="7CCEDA50">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62A20C98" w14:textId="3EF5B82D">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4DA89512" w14:textId="5E8C129C">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07370204" w14:textId="646FE221">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0ED9290B" w14:textId="54A518A8">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71FA6D62" w14:textId="06F14F3C">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4C119451" w14:textId="0E063A9F">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4D07F910" w14:textId="49983EEF">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57F9F76B" w14:textId="0BBA567D">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705A7A73" w14:textId="7F84CFDF">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47AA3D07" w14:textId="3292E481">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1D0BD6AF" w14:textId="6F93EB13">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76CD7AF3" w14:textId="06BA1CA2">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166094C8" w14:textId="59462C09">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16EF4A73" w14:textId="6E502FC0">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5D5FC6D6" w14:textId="2A963E72">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2E153E32" w14:textId="1468B0C3">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3D80F52F" w14:textId="501C9FA4">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1AC474D3" w14:textId="68A8964B">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7408BCF4" w14:textId="600C6532">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0FEFD9ED" w14:textId="342C98E4">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56B86424" w14:textId="5CB04B2D">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1785EC0B" w14:textId="0B8F362C">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4A1D5E8D" w14:textId="2DA021E4">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3790C2FE" w14:textId="45FBD78B">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19D97334" w14:textId="3591BB82">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610E04A9" w14:textId="2701B2EA">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4F2ED658" w14:textId="65E20E23">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6B4F7145" w14:textId="4FE339A8">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27B73E8A" w14:textId="6AA6F438">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0530A16E" w14:textId="396CEC45">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4904A834" w14:textId="79F08CB0">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7B1154FE" w14:textId="3B012045">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7ABDA385" w14:textId="67A0A554">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062A91B6" w14:textId="23D2260D">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5651F714" w14:textId="6FF6DCC2">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7D656030" w14:textId="369656D5">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6BD28CA2" w14:textId="11EB460B">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2D971D66" w14:textId="79F1D89E">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466118A1" w14:textId="6390AF1A">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5377F9A9" w14:textId="7966C3BC">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185FFD52" w:rsidP="185FFD52" w:rsidRDefault="185FFD52" w14:paraId="58215ED4" w14:textId="5203A990">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p>
    <w:p w:rsidR="29C8F0F9" w:rsidP="185FFD52" w:rsidRDefault="29C8F0F9" w14:paraId="745B2C81" w14:textId="779B23A1">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r w:rsidRPr="185FFD52" w:rsidR="29C8F0F9">
        <w:rPr>
          <w:rFonts w:ascii="Times New Roman" w:hAnsi="Times New Roman" w:eastAsia="Times New Roman" w:cs="Times New Roman"/>
          <w:sz w:val="24"/>
          <w:szCs w:val="24"/>
        </w:rPr>
        <w:t xml:space="preserve">         </w:t>
      </w:r>
    </w:p>
    <w:p w:rsidR="638AD7AE" w:rsidP="2047517C" w:rsidRDefault="638AD7AE" w14:paraId="2D639128" w14:textId="1F7CEB2C">
      <w:pPr>
        <w:pStyle w:val="Normal"/>
        <w:bidi w:val="0"/>
        <w:spacing w:before="0" w:beforeAutospacing="off" w:after="160" w:afterAutospacing="off" w:line="480" w:lineRule="auto"/>
        <w:ind w:left="0" w:right="0"/>
        <w:jc w:val="left"/>
        <w:rPr>
          <w:rFonts w:ascii="Times New Roman" w:hAnsi="Times New Roman" w:eastAsia="Times New Roman" w:cs="Times New Roman"/>
          <w:sz w:val="24"/>
          <w:szCs w:val="24"/>
        </w:rPr>
      </w:pPr>
    </w:p>
    <w:p w:rsidR="62965B10" w:rsidP="2047517C" w:rsidRDefault="62965B10" w14:paraId="29D1F90C" w14:textId="7B0E4048">
      <w:pPr>
        <w:pStyle w:val="Normal"/>
        <w:bidi w:val="0"/>
        <w:spacing w:before="0" w:beforeAutospacing="off" w:after="160" w:afterAutospacing="off" w:line="480" w:lineRule="auto"/>
        <w:ind w:left="0" w:right="0" w:firstLine="720"/>
        <w:jc w:val="left"/>
        <w:rPr>
          <w:rFonts w:ascii="Times New Roman" w:hAnsi="Times New Roman" w:eastAsia="Times New Roman" w:cs="Times New Roman"/>
          <w:sz w:val="24"/>
          <w:szCs w:val="24"/>
        </w:rPr>
      </w:pPr>
      <w:r w:rsidRPr="2047517C" w:rsidR="62965B10">
        <w:rPr>
          <w:rFonts w:ascii="Times New Roman" w:hAnsi="Times New Roman" w:eastAsia="Times New Roman" w:cs="Times New Roman"/>
          <w:sz w:val="24"/>
          <w:szCs w:val="24"/>
        </w:rPr>
        <w:t xml:space="preserve"> </w:t>
      </w: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intelligence.xml><?xml version="1.0" encoding="utf-8"?>
<int:Intelligence xmlns:int="http://schemas.microsoft.com/office/intelligence/2019/intelligence">
  <int:IntelligenceSettings/>
  <int:Manifest>
    <int:ParagraphRange paragraphId="701626636" textId="2131416140" start="109" length="8" invalidationStart="109" invalidationLength="8" id="hfifM8PL"/>
    <int:ParagraphRange paragraphId="1952132225" textId="533318705" start="767" length="5" invalidationStart="767" invalidationLength="5" id="toUZut2x"/>
    <int:ParagraphRange paragraphId="1952132225" textId="751493476" start="69" length="4" invalidationStart="69" invalidationLength="4" id="kp8MVDy2"/>
    <int:ParagraphRange paragraphId="1952132225" textId="292413638" start="71" length="4" invalidationStart="71" invalidationLength="4" id="AKFYv5fx"/>
    <int:ParagraphRange paragraphId="1952132225" textId="376372830" start="71" length="4" invalidationStart="71" invalidationLength="4" id="mvZbu9xr"/>
  </int:Manifest>
  <int:Observations>
    <int:Content id="hfifM8PL">
      <int:Rejection type="LegacyProofing"/>
    </int:Content>
    <int:Content id="toUZut2x">
      <int:Rejection type="LegacyProofing"/>
    </int:Content>
    <int:Content id="kp8MVDy2">
      <int:Rejection type="LegacyProofing"/>
    </int:Content>
    <int:Content id="AKFYv5fx">
      <int:Rejection type="LegacyProofing"/>
    </int:Content>
    <int:Content id="mvZbu9xr">
      <int:Rejection type="LegacyProofing"/>
    </int:Content>
  </int:Observations>
</int: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1EFD67"/>
    <w:rsid w:val="00346EB3"/>
    <w:rsid w:val="0120EB18"/>
    <w:rsid w:val="025A66D8"/>
    <w:rsid w:val="03161E5D"/>
    <w:rsid w:val="03A890E6"/>
    <w:rsid w:val="050B0351"/>
    <w:rsid w:val="05189D4D"/>
    <w:rsid w:val="05D3CF4B"/>
    <w:rsid w:val="05DE8DDD"/>
    <w:rsid w:val="07C7D867"/>
    <w:rsid w:val="07CCC48E"/>
    <w:rsid w:val="07F3B355"/>
    <w:rsid w:val="0842A413"/>
    <w:rsid w:val="091B6392"/>
    <w:rsid w:val="0966789C"/>
    <w:rsid w:val="0A12A900"/>
    <w:rsid w:val="0AAD00FE"/>
    <w:rsid w:val="0D52966D"/>
    <w:rsid w:val="0D8AAB7C"/>
    <w:rsid w:val="0DF1C9B6"/>
    <w:rsid w:val="0EAAD4C4"/>
    <w:rsid w:val="0F96AAFA"/>
    <w:rsid w:val="111D4F0D"/>
    <w:rsid w:val="11B6C872"/>
    <w:rsid w:val="12150377"/>
    <w:rsid w:val="125B1BD5"/>
    <w:rsid w:val="151A1648"/>
    <w:rsid w:val="151A1711"/>
    <w:rsid w:val="15A17051"/>
    <w:rsid w:val="15CAC0EB"/>
    <w:rsid w:val="15ECC421"/>
    <w:rsid w:val="1640B9F3"/>
    <w:rsid w:val="185FFD52"/>
    <w:rsid w:val="1860B563"/>
    <w:rsid w:val="19DA6A5D"/>
    <w:rsid w:val="19FD5AA5"/>
    <w:rsid w:val="1A6BDF10"/>
    <w:rsid w:val="1AD93909"/>
    <w:rsid w:val="1B0DB82A"/>
    <w:rsid w:val="1B614E59"/>
    <w:rsid w:val="1BCAF49C"/>
    <w:rsid w:val="1C5C05A5"/>
    <w:rsid w:val="1C89DBBF"/>
    <w:rsid w:val="1E03B01B"/>
    <w:rsid w:val="1FB03DF3"/>
    <w:rsid w:val="2047517C"/>
    <w:rsid w:val="208BFCE1"/>
    <w:rsid w:val="213B50DD"/>
    <w:rsid w:val="220FDFA6"/>
    <w:rsid w:val="22E23909"/>
    <w:rsid w:val="2414FD86"/>
    <w:rsid w:val="247F1C8A"/>
    <w:rsid w:val="25B0CDE7"/>
    <w:rsid w:val="26C45709"/>
    <w:rsid w:val="26DBF0F4"/>
    <w:rsid w:val="26EA3AAE"/>
    <w:rsid w:val="272A3B79"/>
    <w:rsid w:val="28F04AFD"/>
    <w:rsid w:val="29427633"/>
    <w:rsid w:val="29C8F0F9"/>
    <w:rsid w:val="2A19B6CA"/>
    <w:rsid w:val="2A4EAE1A"/>
    <w:rsid w:val="2A7D3D83"/>
    <w:rsid w:val="2AED4424"/>
    <w:rsid w:val="2C7A162C"/>
    <w:rsid w:val="2C820F27"/>
    <w:rsid w:val="2F80A180"/>
    <w:rsid w:val="30898141"/>
    <w:rsid w:val="3159622D"/>
    <w:rsid w:val="3166ECE3"/>
    <w:rsid w:val="32609B20"/>
    <w:rsid w:val="335A8D83"/>
    <w:rsid w:val="33C218B5"/>
    <w:rsid w:val="3607D015"/>
    <w:rsid w:val="3610C320"/>
    <w:rsid w:val="37002758"/>
    <w:rsid w:val="3714264B"/>
    <w:rsid w:val="37BB297F"/>
    <w:rsid w:val="3854667B"/>
    <w:rsid w:val="38B46684"/>
    <w:rsid w:val="392B9C7B"/>
    <w:rsid w:val="3B0A9C18"/>
    <w:rsid w:val="3B571849"/>
    <w:rsid w:val="3C1ABA79"/>
    <w:rsid w:val="3C81C906"/>
    <w:rsid w:val="3D8367CF"/>
    <w:rsid w:val="3EEC0A5B"/>
    <w:rsid w:val="3EF82EFB"/>
    <w:rsid w:val="3FF70EAA"/>
    <w:rsid w:val="3FF7979D"/>
    <w:rsid w:val="4087DABC"/>
    <w:rsid w:val="42666C65"/>
    <w:rsid w:val="429CCBA4"/>
    <w:rsid w:val="43D980F6"/>
    <w:rsid w:val="4409A0DF"/>
    <w:rsid w:val="45755157"/>
    <w:rsid w:val="4575E73A"/>
    <w:rsid w:val="47CD8CA4"/>
    <w:rsid w:val="4AB9A972"/>
    <w:rsid w:val="4AFBEFBB"/>
    <w:rsid w:val="4BB41287"/>
    <w:rsid w:val="4C8C08D1"/>
    <w:rsid w:val="4D4FE2E8"/>
    <w:rsid w:val="4D73AAD7"/>
    <w:rsid w:val="4D7F5902"/>
    <w:rsid w:val="4E0DA597"/>
    <w:rsid w:val="4EEBB349"/>
    <w:rsid w:val="4F0667B3"/>
    <w:rsid w:val="4F39610C"/>
    <w:rsid w:val="4FE6293F"/>
    <w:rsid w:val="50A5EC0C"/>
    <w:rsid w:val="50AB4B99"/>
    <w:rsid w:val="50D5316D"/>
    <w:rsid w:val="51A34BF1"/>
    <w:rsid w:val="521EFD67"/>
    <w:rsid w:val="53E2EC5B"/>
    <w:rsid w:val="54B00808"/>
    <w:rsid w:val="5532EF79"/>
    <w:rsid w:val="55D86FF4"/>
    <w:rsid w:val="566B3921"/>
    <w:rsid w:val="56CEBFDA"/>
    <w:rsid w:val="587CEF6A"/>
    <w:rsid w:val="59EB6AD3"/>
    <w:rsid w:val="5A5E58CA"/>
    <w:rsid w:val="5C3C5BA1"/>
    <w:rsid w:val="5D6B46B7"/>
    <w:rsid w:val="5DAE07FF"/>
    <w:rsid w:val="5DD985B7"/>
    <w:rsid w:val="5EDF21B7"/>
    <w:rsid w:val="5F09C499"/>
    <w:rsid w:val="5F18A190"/>
    <w:rsid w:val="5F21B1AA"/>
    <w:rsid w:val="5F2D8C88"/>
    <w:rsid w:val="600CF1FD"/>
    <w:rsid w:val="60BD82D4"/>
    <w:rsid w:val="6259526C"/>
    <w:rsid w:val="62965B10"/>
    <w:rsid w:val="638AD7AE"/>
    <w:rsid w:val="6400FDAB"/>
    <w:rsid w:val="640CABD6"/>
    <w:rsid w:val="64B959EB"/>
    <w:rsid w:val="64DF58E6"/>
    <w:rsid w:val="66D9B9C0"/>
    <w:rsid w:val="6795302E"/>
    <w:rsid w:val="698353EF"/>
    <w:rsid w:val="6A5AF3EB"/>
    <w:rsid w:val="6BA97D22"/>
    <w:rsid w:val="6C199A46"/>
    <w:rsid w:val="6DC5C12D"/>
    <w:rsid w:val="6E47E81B"/>
    <w:rsid w:val="71765069"/>
    <w:rsid w:val="718AA22B"/>
    <w:rsid w:val="71B2D4BB"/>
    <w:rsid w:val="730AB2DD"/>
    <w:rsid w:val="73B22BD5"/>
    <w:rsid w:val="743A7A89"/>
    <w:rsid w:val="748BDA6C"/>
    <w:rsid w:val="7570BE6E"/>
    <w:rsid w:val="75A5F464"/>
    <w:rsid w:val="763747F8"/>
    <w:rsid w:val="77721B4B"/>
    <w:rsid w:val="781D82B8"/>
    <w:rsid w:val="79A7797F"/>
    <w:rsid w:val="7B46ACBF"/>
    <w:rsid w:val="7B7A25EC"/>
    <w:rsid w:val="7B87B0A2"/>
    <w:rsid w:val="7C112847"/>
    <w:rsid w:val="7C2D445B"/>
    <w:rsid w:val="7DF4CE48"/>
    <w:rsid w:val="7E9BC1CC"/>
    <w:rsid w:val="7EAFF8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1EFD67"/>
  <w15:chartTrackingRefBased/>
  <w15:docId w15:val="{103048CF-4B46-4EB9-B500-ED7E0FA45F33}"/>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microsoft.com/office/2019/09/relationships/intelligence" Target="intelligence.xml" Id="R2c80596e0a964aad"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2022-02-10T21:40:29.4626782Z</dcterms:created>
  <dcterms:modified xsi:type="dcterms:W3CDTF">2022-02-13T15:01:47.1261304Z</dcterms:modified>
  <dc:creator>ro.haynes.carolyn.h</dc:creator>
  <lastModifiedBy>ro.haynes.carolyn.h</lastModifiedBy>
</coreProperties>
</file>