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B36771" w:rsidRDefault="00B36771" w:rsidP="00B36771">
      <w:pPr>
        <w:jc w:val="center"/>
        <w:rPr>
          <w:rFonts w:ascii="Times New Roman" w:hAnsi="Times New Roman" w:cs="Times New Roman"/>
          <w:b/>
          <w:sz w:val="24"/>
          <w:szCs w:val="24"/>
          <w:u w:val="single"/>
        </w:rPr>
      </w:pPr>
      <w:r>
        <w:rPr>
          <w:rFonts w:ascii="Times New Roman" w:hAnsi="Times New Roman" w:cs="Times New Roman"/>
          <w:b/>
          <w:sz w:val="24"/>
          <w:szCs w:val="24"/>
          <w:u w:val="single"/>
        </w:rPr>
        <w:t>Shante Greer</w:t>
      </w:r>
    </w:p>
    <w:p w:rsidR="00B36771" w:rsidRDefault="00B36771" w:rsidP="00B36771">
      <w:pPr>
        <w:jc w:val="center"/>
        <w:rPr>
          <w:rFonts w:ascii="Times New Roman" w:hAnsi="Times New Roman" w:cs="Times New Roman"/>
          <w:b/>
          <w:sz w:val="24"/>
          <w:szCs w:val="24"/>
          <w:u w:val="single"/>
        </w:rPr>
      </w:pPr>
      <w:r>
        <w:rPr>
          <w:rFonts w:ascii="Times New Roman" w:hAnsi="Times New Roman" w:cs="Times New Roman"/>
          <w:b/>
          <w:sz w:val="24"/>
          <w:szCs w:val="24"/>
          <w:u w:val="single"/>
        </w:rPr>
        <w:t>March 2, 2020</w:t>
      </w:r>
    </w:p>
    <w:p w:rsidR="00B36771" w:rsidRDefault="00B36771" w:rsidP="00B36771">
      <w:pPr>
        <w:jc w:val="center"/>
        <w:rPr>
          <w:rFonts w:ascii="Times New Roman" w:hAnsi="Times New Roman" w:cs="Times New Roman"/>
          <w:b/>
          <w:sz w:val="24"/>
          <w:szCs w:val="24"/>
          <w:u w:val="single"/>
        </w:rPr>
      </w:pPr>
      <w:r>
        <w:rPr>
          <w:rFonts w:ascii="Times New Roman" w:hAnsi="Times New Roman" w:cs="Times New Roman"/>
          <w:b/>
          <w:sz w:val="24"/>
          <w:szCs w:val="24"/>
          <w:u w:val="single"/>
        </w:rPr>
        <w:t>Bryant &amp; Stratton College</w:t>
      </w:r>
    </w:p>
    <w:p w:rsidR="00B36771" w:rsidRDefault="00B36771" w:rsidP="00B36771">
      <w:pPr>
        <w:jc w:val="center"/>
        <w:rPr>
          <w:rFonts w:ascii="Times New Roman" w:hAnsi="Times New Roman" w:cs="Times New Roman"/>
          <w:b/>
          <w:sz w:val="24"/>
          <w:szCs w:val="24"/>
          <w:u w:val="single"/>
        </w:rPr>
      </w:pPr>
      <w:r w:rsidRPr="00E406CC">
        <w:rPr>
          <w:rFonts w:ascii="Times New Roman" w:hAnsi="Times New Roman" w:cs="Times New Roman"/>
          <w:b/>
          <w:sz w:val="24"/>
          <w:szCs w:val="24"/>
          <w:u w:val="single"/>
        </w:rPr>
        <w:t>HCAS 133 Culminating Assessment</w:t>
      </w:r>
      <w:r>
        <w:rPr>
          <w:rFonts w:ascii="Times New Roman" w:hAnsi="Times New Roman" w:cs="Times New Roman"/>
          <w:b/>
          <w:sz w:val="24"/>
          <w:szCs w:val="24"/>
          <w:u w:val="single"/>
        </w:rPr>
        <w:t xml:space="preserve"> - Patient Report</w:t>
      </w:r>
    </w:p>
    <w:p w:rsidR="00B36771" w:rsidRDefault="00B36771" w:rsidP="00B36771">
      <w:pPr>
        <w:jc w:val="center"/>
        <w:rPr>
          <w:rFonts w:ascii="Times New Roman" w:hAnsi="Times New Roman" w:cs="Times New Roman"/>
          <w:b/>
          <w:sz w:val="24"/>
          <w:szCs w:val="24"/>
          <w:u w:val="single"/>
        </w:rPr>
      </w:pPr>
    </w:p>
    <w:p w:rsidR="00B36771" w:rsidRPr="00E406CC" w:rsidRDefault="00B36771" w:rsidP="00B36771">
      <w:pPr>
        <w:pStyle w:val="Normal1"/>
        <w:numPr>
          <w:ilvl w:val="0"/>
          <w:numId w:val="1"/>
        </w:numPr>
        <w:pBdr>
          <w:top w:val="none" w:sz="0" w:space="5" w:color="auto"/>
          <w:left w:val="none" w:sz="0" w:space="0" w:color="auto"/>
          <w:bottom w:val="none" w:sz="0" w:space="5" w:color="auto"/>
          <w:right w:val="none" w:sz="0" w:space="0" w:color="auto"/>
          <w:between w:val="none" w:sz="0" w:space="5" w:color="auto"/>
        </w:pBdr>
        <w:spacing w:beforeAutospacing="1" w:line="288" w:lineRule="auto"/>
        <w:contextualSpacing/>
        <w:rPr>
          <w:rFonts w:ascii="Times New Roman" w:hAnsi="Times New Roman" w:cs="Times New Roman"/>
          <w:sz w:val="24"/>
          <w:szCs w:val="24"/>
          <w:highlight w:val="white"/>
        </w:rPr>
      </w:pPr>
      <w:r w:rsidRPr="00E406CC">
        <w:rPr>
          <w:rFonts w:ascii="Times New Roman" w:hAnsi="Times New Roman" w:cs="Times New Roman"/>
          <w:sz w:val="24"/>
          <w:szCs w:val="24"/>
          <w:highlight w:val="white"/>
        </w:rPr>
        <w:t>What is the patient’s primary problem?  Summarize the evidence that supports your conclusion.</w:t>
      </w:r>
    </w:p>
    <w:p w:rsidR="00B36771" w:rsidRDefault="00B36771">
      <w:r>
        <w:t>A 31 year old male was rock climbing when he fell 18 feet to the ground, The primary problem is injury while rock-climbing and losing a lot of blood. The evidence that support my co</w:t>
      </w:r>
      <w:r w:rsidR="00047F19">
        <w:t>n</w:t>
      </w:r>
      <w:r>
        <w:t>clusion is the patient fell, he is soaked in blood</w:t>
      </w:r>
      <w:r w:rsidR="00047F19">
        <w:t>. He had a laceration on the right inguinal region, so he might have his right femoral artery lacerated because that’s where the tourniquet is placed. He has lost an immense amount of blood due to the fall. Whole blood needs to be put back into the system.</w:t>
      </w:r>
    </w:p>
    <w:p w:rsidR="00047F19" w:rsidRDefault="00047F19"/>
    <w:p w:rsidR="00047F19" w:rsidRPr="00E406CC" w:rsidRDefault="00047F19" w:rsidP="00047F19">
      <w:pPr>
        <w:pStyle w:val="Normal1"/>
        <w:numPr>
          <w:ilvl w:val="0"/>
          <w:numId w:val="1"/>
        </w:numPr>
        <w:pBdr>
          <w:top w:val="none" w:sz="0" w:space="5" w:color="auto"/>
          <w:left w:val="none" w:sz="0" w:space="0" w:color="auto"/>
          <w:bottom w:val="none" w:sz="0" w:space="5" w:color="auto"/>
          <w:right w:val="none" w:sz="0" w:space="0" w:color="auto"/>
          <w:between w:val="none" w:sz="0" w:space="5" w:color="auto"/>
        </w:pBdr>
        <w:spacing w:beforeAutospacing="1" w:line="288" w:lineRule="auto"/>
        <w:contextualSpacing/>
        <w:rPr>
          <w:rFonts w:ascii="Times New Roman" w:hAnsi="Times New Roman" w:cs="Times New Roman"/>
          <w:sz w:val="24"/>
          <w:szCs w:val="24"/>
          <w:highlight w:val="white"/>
        </w:rPr>
      </w:pPr>
      <w:r w:rsidRPr="00E406CC">
        <w:rPr>
          <w:rFonts w:ascii="Times New Roman" w:hAnsi="Times New Roman" w:cs="Times New Roman"/>
          <w:sz w:val="24"/>
          <w:szCs w:val="24"/>
          <w:highlight w:val="white"/>
        </w:rPr>
        <w:t xml:space="preserve">Body regions and directional terms:  The laceration is in the </w:t>
      </w:r>
      <w:r w:rsidRPr="00DA53F4">
        <w:rPr>
          <w:rFonts w:ascii="Times New Roman" w:hAnsi="Times New Roman" w:cs="Times New Roman"/>
          <w:sz w:val="24"/>
          <w:szCs w:val="24"/>
          <w:highlight w:val="white"/>
        </w:rPr>
        <w:t>inguinal region</w:t>
      </w:r>
      <w:r w:rsidRPr="00E406CC">
        <w:rPr>
          <w:rFonts w:ascii="Times New Roman" w:hAnsi="Times New Roman" w:cs="Times New Roman"/>
          <w:sz w:val="24"/>
          <w:szCs w:val="24"/>
          <w:highlight w:val="white"/>
        </w:rPr>
        <w:t xml:space="preserve"> of the body.  </w:t>
      </w:r>
    </w:p>
    <w:p w:rsidR="00047F19" w:rsidRDefault="00047F19" w:rsidP="00047F19">
      <w:pPr>
        <w:pStyle w:val="Normal1"/>
        <w:numPr>
          <w:ilvl w:val="1"/>
          <w:numId w:val="1"/>
        </w:numPr>
        <w:pBdr>
          <w:top w:val="none" w:sz="0" w:space="5" w:color="auto"/>
          <w:left w:val="none" w:sz="0" w:space="0" w:color="auto"/>
          <w:bottom w:val="none" w:sz="0" w:space="5" w:color="auto"/>
          <w:right w:val="none" w:sz="0" w:space="0" w:color="auto"/>
          <w:between w:val="none" w:sz="0" w:space="5" w:color="auto"/>
        </w:pBdr>
        <w:spacing w:beforeAutospacing="1" w:line="288" w:lineRule="auto"/>
        <w:contextualSpacing/>
        <w:rPr>
          <w:rFonts w:ascii="Times New Roman" w:hAnsi="Times New Roman" w:cs="Times New Roman"/>
          <w:sz w:val="24"/>
          <w:szCs w:val="24"/>
          <w:highlight w:val="white"/>
        </w:rPr>
      </w:pPr>
      <w:r w:rsidRPr="00E406CC">
        <w:rPr>
          <w:rFonts w:ascii="Times New Roman" w:hAnsi="Times New Roman" w:cs="Times New Roman"/>
          <w:sz w:val="24"/>
          <w:szCs w:val="24"/>
          <w:highlight w:val="white"/>
        </w:rPr>
        <w:t xml:space="preserve">Where is the inguinal region?  List organs </w:t>
      </w:r>
      <w:r>
        <w:rPr>
          <w:rFonts w:ascii="Times New Roman" w:hAnsi="Times New Roman" w:cs="Times New Roman"/>
          <w:sz w:val="24"/>
          <w:szCs w:val="24"/>
          <w:highlight w:val="white"/>
        </w:rPr>
        <w:t>located in this</w:t>
      </w:r>
      <w:r w:rsidRPr="00E406CC">
        <w:rPr>
          <w:rFonts w:ascii="Times New Roman" w:hAnsi="Times New Roman" w:cs="Times New Roman"/>
          <w:sz w:val="24"/>
          <w:szCs w:val="24"/>
          <w:highlight w:val="white"/>
        </w:rPr>
        <w:t xml:space="preserve"> region of the body that might also sustain damage.</w:t>
      </w:r>
    </w:p>
    <w:p w:rsidR="00047F19" w:rsidRPr="00E406CC" w:rsidRDefault="00047F19" w:rsidP="00047F19">
      <w:pPr>
        <w:pStyle w:val="Normal1"/>
        <w:pBdr>
          <w:top w:val="none" w:sz="0" w:space="5" w:color="auto"/>
          <w:left w:val="none" w:sz="0" w:space="0" w:color="auto"/>
          <w:bottom w:val="none" w:sz="0" w:space="5" w:color="auto"/>
          <w:right w:val="none" w:sz="0" w:space="0" w:color="auto"/>
          <w:between w:val="none" w:sz="0" w:space="5" w:color="auto"/>
        </w:pBdr>
        <w:spacing w:beforeAutospacing="1" w:line="288" w:lineRule="auto"/>
        <w:contextualSpacing/>
        <w:rPr>
          <w:rFonts w:ascii="Times New Roman" w:hAnsi="Times New Roman" w:cs="Times New Roman"/>
          <w:sz w:val="24"/>
          <w:szCs w:val="24"/>
          <w:highlight w:val="white"/>
        </w:rPr>
      </w:pPr>
      <w:r>
        <w:rPr>
          <w:rFonts w:ascii="Times New Roman" w:hAnsi="Times New Roman" w:cs="Times New Roman"/>
          <w:sz w:val="24"/>
          <w:szCs w:val="24"/>
          <w:highlight w:val="white"/>
        </w:rPr>
        <w:t xml:space="preserve">The inguinal region of the body, also known as the groin , is located on the lower portion of the anterior abdominal wall, with the thigh inferiorly, the tubercle medially and the anterior superior iliac spine super </w:t>
      </w:r>
      <w:proofErr w:type="spellStart"/>
      <w:r>
        <w:rPr>
          <w:rFonts w:ascii="Times New Roman" w:hAnsi="Times New Roman" w:cs="Times New Roman"/>
          <w:sz w:val="24"/>
          <w:szCs w:val="24"/>
          <w:highlight w:val="white"/>
        </w:rPr>
        <w:t>olaterally</w:t>
      </w:r>
      <w:proofErr w:type="spellEnd"/>
      <w:r>
        <w:rPr>
          <w:rFonts w:ascii="Times New Roman" w:hAnsi="Times New Roman" w:cs="Times New Roman"/>
          <w:sz w:val="24"/>
          <w:szCs w:val="24"/>
          <w:highlight w:val="white"/>
        </w:rPr>
        <w:t xml:space="preserve"> </w:t>
      </w:r>
    </w:p>
    <w:p w:rsidR="00047F19" w:rsidRDefault="00047F19"/>
    <w:p w:rsidR="00047F19" w:rsidRDefault="00047F19"/>
    <w:p w:rsidR="00047F19" w:rsidRPr="00E406CC" w:rsidRDefault="00047F19" w:rsidP="00047F19">
      <w:pPr>
        <w:pStyle w:val="Normal1"/>
        <w:numPr>
          <w:ilvl w:val="0"/>
          <w:numId w:val="1"/>
        </w:numPr>
        <w:pBdr>
          <w:top w:val="none" w:sz="0" w:space="5" w:color="auto"/>
          <w:left w:val="none" w:sz="0" w:space="0" w:color="auto"/>
          <w:bottom w:val="none" w:sz="0" w:space="5" w:color="auto"/>
          <w:right w:val="none" w:sz="0" w:space="0" w:color="auto"/>
          <w:between w:val="none" w:sz="0" w:space="5" w:color="auto"/>
        </w:pBdr>
        <w:spacing w:beforeAutospacing="1" w:line="288" w:lineRule="auto"/>
        <w:contextualSpacing/>
        <w:rPr>
          <w:rFonts w:ascii="Times New Roman" w:hAnsi="Times New Roman" w:cs="Times New Roman"/>
          <w:sz w:val="24"/>
          <w:szCs w:val="24"/>
          <w:highlight w:val="white"/>
        </w:rPr>
      </w:pPr>
      <w:r w:rsidRPr="00E406CC">
        <w:rPr>
          <w:rFonts w:ascii="Times New Roman" w:hAnsi="Times New Roman" w:cs="Times New Roman"/>
          <w:sz w:val="24"/>
          <w:szCs w:val="24"/>
          <w:highlight w:val="white"/>
        </w:rPr>
        <w:t xml:space="preserve">Cardiovascular:  </w:t>
      </w:r>
    </w:p>
    <w:p w:rsidR="00047F19" w:rsidRDefault="00047F19" w:rsidP="00047F19">
      <w:pPr>
        <w:pStyle w:val="Normal1"/>
        <w:pBdr>
          <w:top w:val="none" w:sz="0" w:space="5" w:color="auto"/>
          <w:left w:val="none" w:sz="0" w:space="0" w:color="auto"/>
          <w:bottom w:val="none" w:sz="0" w:space="5" w:color="auto"/>
          <w:right w:val="none" w:sz="0" w:space="0" w:color="auto"/>
          <w:between w:val="none" w:sz="0" w:space="5" w:color="auto"/>
        </w:pBdr>
        <w:spacing w:beforeAutospacing="1" w:line="288" w:lineRule="auto"/>
        <w:contextualSpacing/>
        <w:rPr>
          <w:rFonts w:ascii="Times New Roman" w:hAnsi="Times New Roman" w:cs="Times New Roman"/>
          <w:sz w:val="24"/>
          <w:szCs w:val="24"/>
          <w:highlight w:val="white"/>
        </w:rPr>
      </w:pPr>
      <w:r w:rsidRPr="00E406CC">
        <w:rPr>
          <w:rFonts w:ascii="Times New Roman" w:hAnsi="Times New Roman" w:cs="Times New Roman"/>
          <w:sz w:val="24"/>
          <w:szCs w:val="24"/>
          <w:highlight w:val="white"/>
        </w:rPr>
        <w:t>Predict the difference in the damage to the patient if a vein is lacerated as compared to an artery</w:t>
      </w:r>
      <w:r w:rsidR="00A03F9E">
        <w:rPr>
          <w:rFonts w:ascii="Times New Roman" w:hAnsi="Times New Roman" w:cs="Times New Roman"/>
          <w:sz w:val="24"/>
          <w:szCs w:val="24"/>
          <w:highlight w:val="white"/>
        </w:rPr>
        <w:t>.</w:t>
      </w:r>
    </w:p>
    <w:p w:rsidR="00A03F9E" w:rsidRDefault="00A03F9E" w:rsidP="00047F19">
      <w:pPr>
        <w:pStyle w:val="Normal1"/>
        <w:pBdr>
          <w:top w:val="none" w:sz="0" w:space="5" w:color="auto"/>
          <w:left w:val="none" w:sz="0" w:space="0" w:color="auto"/>
          <w:bottom w:val="none" w:sz="0" w:space="5" w:color="auto"/>
          <w:right w:val="none" w:sz="0" w:space="0" w:color="auto"/>
          <w:between w:val="none" w:sz="0" w:space="5" w:color="auto"/>
        </w:pBdr>
        <w:spacing w:beforeAutospacing="1" w:line="288" w:lineRule="auto"/>
        <w:contextualSpacing/>
        <w:rPr>
          <w:rFonts w:ascii="Times New Roman" w:hAnsi="Times New Roman" w:cs="Times New Roman"/>
          <w:sz w:val="24"/>
          <w:szCs w:val="24"/>
          <w:highlight w:val="white"/>
        </w:rPr>
      </w:pPr>
      <w:r>
        <w:rPr>
          <w:rFonts w:ascii="Times New Roman" w:hAnsi="Times New Roman" w:cs="Times New Roman"/>
          <w:sz w:val="24"/>
          <w:szCs w:val="24"/>
          <w:highlight w:val="white"/>
        </w:rPr>
        <w:t>One thing I was always taught was when I first started in the medical field was arteries spurt and veins do not. The best way to tell if the laceration is to a vein or an artery is to look at how the blood is coming out. If the blood is oozing out the cut then it is a laceration to the vein, but if it is spurting out of the cut then it is to the artery.</w:t>
      </w:r>
    </w:p>
    <w:p w:rsidR="00A03F9E" w:rsidRDefault="00A03F9E" w:rsidP="00047F19">
      <w:pPr>
        <w:pStyle w:val="Normal1"/>
        <w:pBdr>
          <w:top w:val="none" w:sz="0" w:space="5" w:color="auto"/>
          <w:left w:val="none" w:sz="0" w:space="0" w:color="auto"/>
          <w:bottom w:val="none" w:sz="0" w:space="5" w:color="auto"/>
          <w:right w:val="none" w:sz="0" w:space="0" w:color="auto"/>
          <w:between w:val="none" w:sz="0" w:space="5" w:color="auto"/>
        </w:pBdr>
        <w:spacing w:beforeAutospacing="1" w:line="288" w:lineRule="auto"/>
        <w:contextualSpacing/>
        <w:rPr>
          <w:rFonts w:ascii="Times New Roman" w:hAnsi="Times New Roman" w:cs="Times New Roman"/>
          <w:sz w:val="24"/>
          <w:szCs w:val="24"/>
          <w:highlight w:val="white"/>
        </w:rPr>
      </w:pPr>
    </w:p>
    <w:p w:rsidR="00A03F9E" w:rsidRPr="00E406CC" w:rsidRDefault="00A03F9E" w:rsidP="007C529D">
      <w:pPr>
        <w:pStyle w:val="Normal1"/>
        <w:numPr>
          <w:ilvl w:val="0"/>
          <w:numId w:val="1"/>
        </w:numPr>
        <w:pBdr>
          <w:top w:val="none" w:sz="0" w:space="5" w:color="auto"/>
          <w:left w:val="none" w:sz="0" w:space="0" w:color="auto"/>
          <w:bottom w:val="none" w:sz="0" w:space="5" w:color="auto"/>
          <w:right w:val="none" w:sz="0" w:space="0" w:color="auto"/>
          <w:between w:val="none" w:sz="0" w:space="5" w:color="auto"/>
        </w:pBdr>
        <w:spacing w:beforeAutospacing="1" w:line="288" w:lineRule="auto"/>
        <w:contextualSpacing/>
        <w:rPr>
          <w:rFonts w:ascii="Times New Roman" w:hAnsi="Times New Roman" w:cs="Times New Roman"/>
          <w:sz w:val="24"/>
          <w:szCs w:val="24"/>
          <w:highlight w:val="white"/>
        </w:rPr>
      </w:pPr>
      <w:r>
        <w:rPr>
          <w:rFonts w:ascii="Times New Roman" w:hAnsi="Times New Roman" w:cs="Times New Roman"/>
          <w:sz w:val="24"/>
          <w:szCs w:val="24"/>
          <w:highlight w:val="white"/>
        </w:rPr>
        <w:t>Blood/C</w:t>
      </w:r>
      <w:r w:rsidRPr="00E406CC">
        <w:rPr>
          <w:rFonts w:ascii="Times New Roman" w:hAnsi="Times New Roman" w:cs="Times New Roman"/>
          <w:sz w:val="24"/>
          <w:szCs w:val="24"/>
          <w:highlight w:val="white"/>
        </w:rPr>
        <w:t>ells:</w:t>
      </w:r>
    </w:p>
    <w:p w:rsidR="00A03F9E" w:rsidRPr="00E406CC" w:rsidRDefault="00A03F9E" w:rsidP="007C529D">
      <w:pPr>
        <w:pStyle w:val="Normal1"/>
        <w:numPr>
          <w:ilvl w:val="1"/>
          <w:numId w:val="1"/>
        </w:numPr>
        <w:pBdr>
          <w:top w:val="none" w:sz="0" w:space="5" w:color="auto"/>
          <w:left w:val="none" w:sz="0" w:space="0" w:color="auto"/>
          <w:bottom w:val="none" w:sz="0" w:space="5" w:color="auto"/>
          <w:right w:val="none" w:sz="0" w:space="0" w:color="auto"/>
          <w:between w:val="none" w:sz="0" w:space="5" w:color="auto"/>
        </w:pBdr>
        <w:spacing w:beforeAutospacing="1" w:line="288" w:lineRule="auto"/>
        <w:contextualSpacing/>
        <w:rPr>
          <w:rFonts w:ascii="Times New Roman" w:hAnsi="Times New Roman" w:cs="Times New Roman"/>
          <w:sz w:val="24"/>
          <w:szCs w:val="24"/>
          <w:highlight w:val="white"/>
        </w:rPr>
      </w:pPr>
      <w:r w:rsidRPr="00E406CC">
        <w:rPr>
          <w:rFonts w:ascii="Times New Roman" w:hAnsi="Times New Roman" w:cs="Times New Roman"/>
          <w:sz w:val="24"/>
          <w:szCs w:val="24"/>
          <w:highlight w:val="white"/>
        </w:rPr>
        <w:t xml:space="preserve">How would </w:t>
      </w:r>
      <w:r>
        <w:rPr>
          <w:rFonts w:ascii="Times New Roman" w:hAnsi="Times New Roman" w:cs="Times New Roman"/>
          <w:sz w:val="24"/>
          <w:szCs w:val="24"/>
          <w:highlight w:val="white"/>
        </w:rPr>
        <w:t>blood cells</w:t>
      </w:r>
      <w:r w:rsidRPr="00E406CC">
        <w:rPr>
          <w:rFonts w:ascii="Times New Roman" w:hAnsi="Times New Roman" w:cs="Times New Roman"/>
          <w:sz w:val="24"/>
          <w:szCs w:val="24"/>
          <w:highlight w:val="white"/>
        </w:rPr>
        <w:t xml:space="preserve"> help stop the bleeding</w:t>
      </w:r>
      <w:r>
        <w:rPr>
          <w:rFonts w:ascii="Times New Roman" w:hAnsi="Times New Roman" w:cs="Times New Roman"/>
          <w:sz w:val="24"/>
          <w:szCs w:val="24"/>
          <w:highlight w:val="white"/>
        </w:rPr>
        <w:t xml:space="preserve"> in this patient with this type of injury</w:t>
      </w:r>
      <w:r w:rsidRPr="00E406CC">
        <w:rPr>
          <w:rFonts w:ascii="Times New Roman" w:hAnsi="Times New Roman" w:cs="Times New Roman"/>
          <w:sz w:val="24"/>
          <w:szCs w:val="24"/>
          <w:highlight w:val="white"/>
        </w:rPr>
        <w:t>?</w:t>
      </w:r>
    </w:p>
    <w:p w:rsidR="00A03F9E" w:rsidRPr="00E406CC" w:rsidRDefault="00A03F9E" w:rsidP="007C529D">
      <w:pPr>
        <w:pStyle w:val="Normal1"/>
        <w:numPr>
          <w:ilvl w:val="1"/>
          <w:numId w:val="1"/>
        </w:numPr>
        <w:pBdr>
          <w:top w:val="none" w:sz="0" w:space="5" w:color="auto"/>
          <w:left w:val="none" w:sz="0" w:space="0" w:color="auto"/>
          <w:bottom w:val="none" w:sz="0" w:space="5" w:color="auto"/>
          <w:right w:val="none" w:sz="0" w:space="0" w:color="auto"/>
          <w:between w:val="none" w:sz="0" w:space="5" w:color="auto"/>
        </w:pBdr>
        <w:spacing w:beforeAutospacing="1" w:line="288" w:lineRule="auto"/>
        <w:contextualSpacing/>
        <w:rPr>
          <w:rFonts w:ascii="Times New Roman" w:hAnsi="Times New Roman" w:cs="Times New Roman"/>
          <w:sz w:val="24"/>
          <w:szCs w:val="24"/>
          <w:highlight w:val="white"/>
        </w:rPr>
      </w:pPr>
      <w:r w:rsidRPr="00E406CC">
        <w:rPr>
          <w:rFonts w:ascii="Times New Roman" w:hAnsi="Times New Roman" w:cs="Times New Roman"/>
          <w:sz w:val="24"/>
          <w:szCs w:val="24"/>
          <w:highlight w:val="white"/>
        </w:rPr>
        <w:lastRenderedPageBreak/>
        <w:t xml:space="preserve">If blood is needed for transfusion, explain why it is important </w:t>
      </w:r>
      <w:r>
        <w:rPr>
          <w:rFonts w:ascii="Times New Roman" w:hAnsi="Times New Roman" w:cs="Times New Roman"/>
          <w:sz w:val="24"/>
          <w:szCs w:val="24"/>
          <w:highlight w:val="white"/>
        </w:rPr>
        <w:t xml:space="preserve">and what it means </w:t>
      </w:r>
      <w:r w:rsidRPr="00E406CC">
        <w:rPr>
          <w:rFonts w:ascii="Times New Roman" w:hAnsi="Times New Roman" w:cs="Times New Roman"/>
          <w:sz w:val="24"/>
          <w:szCs w:val="24"/>
          <w:highlight w:val="white"/>
        </w:rPr>
        <w:t xml:space="preserve">to find a </w:t>
      </w:r>
      <w:r>
        <w:rPr>
          <w:rFonts w:ascii="Times New Roman" w:hAnsi="Times New Roman" w:cs="Times New Roman"/>
          <w:sz w:val="24"/>
          <w:szCs w:val="24"/>
          <w:highlight w:val="white"/>
        </w:rPr>
        <w:t>match donor</w:t>
      </w:r>
      <w:r w:rsidRPr="00E406CC">
        <w:rPr>
          <w:rFonts w:ascii="Times New Roman" w:hAnsi="Times New Roman" w:cs="Times New Roman"/>
          <w:sz w:val="24"/>
          <w:szCs w:val="24"/>
          <w:highlight w:val="white"/>
        </w:rPr>
        <w:t>.</w:t>
      </w:r>
    </w:p>
    <w:p w:rsidR="00A03F9E" w:rsidRDefault="00A03F9E" w:rsidP="00047F19">
      <w:pPr>
        <w:pStyle w:val="Normal1"/>
        <w:pBdr>
          <w:top w:val="none" w:sz="0" w:space="5" w:color="auto"/>
          <w:left w:val="none" w:sz="0" w:space="0" w:color="auto"/>
          <w:bottom w:val="none" w:sz="0" w:space="5" w:color="auto"/>
          <w:right w:val="none" w:sz="0" w:space="0" w:color="auto"/>
          <w:between w:val="none" w:sz="0" w:space="5" w:color="auto"/>
        </w:pBdr>
        <w:spacing w:beforeAutospacing="1" w:line="288" w:lineRule="auto"/>
        <w:contextualSpacing/>
        <w:rPr>
          <w:rFonts w:ascii="Times New Roman" w:hAnsi="Times New Roman" w:cs="Times New Roman"/>
          <w:sz w:val="24"/>
          <w:szCs w:val="24"/>
          <w:highlight w:val="white"/>
        </w:rPr>
      </w:pPr>
      <w:r>
        <w:rPr>
          <w:rFonts w:ascii="Times New Roman" w:hAnsi="Times New Roman" w:cs="Times New Roman"/>
          <w:sz w:val="24"/>
          <w:szCs w:val="24"/>
          <w:highlight w:val="white"/>
        </w:rPr>
        <w:t xml:space="preserve">Platelets are tiny blood cells that help your body form clots to stop bleeding. If one of your blood vessels get damaged, it sends out signals to the platelet. The Platelets then rush to the site of damage. They form a plug to fix the damage. In the context of blood transfusions, a blood match is a compatibility between the donors blood and the recipients blood. People with type AB+ blood are universal recipient because they have no antibodies </w:t>
      </w:r>
      <w:r w:rsidR="007C529D">
        <w:rPr>
          <w:rFonts w:ascii="Times New Roman" w:hAnsi="Times New Roman" w:cs="Times New Roman"/>
          <w:sz w:val="24"/>
          <w:szCs w:val="24"/>
          <w:highlight w:val="white"/>
        </w:rPr>
        <w:t>to A&lt; B&lt; or RH in their blood and can receive red blood cells from a donor of any blood type.</w:t>
      </w:r>
    </w:p>
    <w:p w:rsidR="007C529D" w:rsidRDefault="007C529D" w:rsidP="00047F19">
      <w:pPr>
        <w:pStyle w:val="Normal1"/>
        <w:pBdr>
          <w:top w:val="none" w:sz="0" w:space="5" w:color="auto"/>
          <w:left w:val="none" w:sz="0" w:space="0" w:color="auto"/>
          <w:bottom w:val="none" w:sz="0" w:space="5" w:color="auto"/>
          <w:right w:val="none" w:sz="0" w:space="0" w:color="auto"/>
          <w:between w:val="none" w:sz="0" w:space="5" w:color="auto"/>
        </w:pBdr>
        <w:spacing w:beforeAutospacing="1" w:line="288" w:lineRule="auto"/>
        <w:contextualSpacing/>
        <w:rPr>
          <w:rFonts w:ascii="Times New Roman" w:hAnsi="Times New Roman" w:cs="Times New Roman"/>
          <w:sz w:val="24"/>
          <w:szCs w:val="24"/>
          <w:highlight w:val="white"/>
        </w:rPr>
      </w:pPr>
    </w:p>
    <w:p w:rsidR="007C529D" w:rsidRPr="00E406CC" w:rsidRDefault="007C529D" w:rsidP="007C529D">
      <w:pPr>
        <w:pStyle w:val="Normal1"/>
        <w:numPr>
          <w:ilvl w:val="0"/>
          <w:numId w:val="1"/>
        </w:numPr>
        <w:pBdr>
          <w:top w:val="none" w:sz="0" w:space="5" w:color="auto"/>
          <w:left w:val="none" w:sz="0" w:space="0" w:color="auto"/>
          <w:bottom w:val="none" w:sz="0" w:space="5" w:color="auto"/>
          <w:right w:val="none" w:sz="0" w:space="0" w:color="auto"/>
          <w:between w:val="none" w:sz="0" w:space="5" w:color="auto"/>
        </w:pBdr>
        <w:spacing w:beforeAutospacing="1" w:line="288" w:lineRule="auto"/>
        <w:contextualSpacing/>
        <w:rPr>
          <w:rFonts w:ascii="Times New Roman" w:hAnsi="Times New Roman" w:cs="Times New Roman"/>
          <w:sz w:val="24"/>
          <w:szCs w:val="24"/>
          <w:highlight w:val="white"/>
        </w:rPr>
      </w:pPr>
      <w:r w:rsidRPr="00E406CC">
        <w:rPr>
          <w:rFonts w:ascii="Times New Roman" w:hAnsi="Times New Roman" w:cs="Times New Roman"/>
          <w:sz w:val="24"/>
          <w:szCs w:val="24"/>
          <w:highlight w:val="white"/>
        </w:rPr>
        <w:t>Endocrine:</w:t>
      </w:r>
    </w:p>
    <w:p w:rsidR="007C529D" w:rsidRDefault="007C529D" w:rsidP="007C529D">
      <w:pPr>
        <w:pStyle w:val="Normal1"/>
        <w:numPr>
          <w:ilvl w:val="1"/>
          <w:numId w:val="6"/>
        </w:numPr>
        <w:pBdr>
          <w:top w:val="none" w:sz="0" w:space="5" w:color="auto"/>
          <w:left w:val="none" w:sz="0" w:space="0" w:color="auto"/>
          <w:bottom w:val="none" w:sz="0" w:space="5" w:color="auto"/>
          <w:right w:val="none" w:sz="0" w:space="0" w:color="auto"/>
          <w:between w:val="none" w:sz="0" w:space="5" w:color="auto"/>
        </w:pBdr>
        <w:spacing w:beforeAutospacing="1" w:line="288" w:lineRule="auto"/>
        <w:contextualSpacing/>
        <w:rPr>
          <w:rFonts w:ascii="Times New Roman" w:hAnsi="Times New Roman" w:cs="Times New Roman"/>
          <w:sz w:val="24"/>
          <w:szCs w:val="24"/>
          <w:highlight w:val="white"/>
        </w:rPr>
      </w:pPr>
      <w:r>
        <w:rPr>
          <w:rFonts w:ascii="Times New Roman" w:hAnsi="Times New Roman" w:cs="Times New Roman"/>
          <w:sz w:val="24"/>
          <w:szCs w:val="24"/>
          <w:highlight w:val="white"/>
        </w:rPr>
        <w:t>Identify</w:t>
      </w:r>
      <w:r w:rsidRPr="00E406CC">
        <w:rPr>
          <w:rFonts w:ascii="Times New Roman" w:hAnsi="Times New Roman" w:cs="Times New Roman"/>
          <w:sz w:val="24"/>
          <w:szCs w:val="24"/>
          <w:highlight w:val="white"/>
        </w:rPr>
        <w:t xml:space="preserve"> </w:t>
      </w:r>
      <w:r>
        <w:rPr>
          <w:rFonts w:ascii="Times New Roman" w:hAnsi="Times New Roman" w:cs="Times New Roman"/>
          <w:sz w:val="24"/>
          <w:szCs w:val="24"/>
          <w:highlight w:val="white"/>
        </w:rPr>
        <w:t>one hormone that</w:t>
      </w:r>
      <w:r w:rsidRPr="00E406CC">
        <w:rPr>
          <w:rFonts w:ascii="Times New Roman" w:hAnsi="Times New Roman" w:cs="Times New Roman"/>
          <w:sz w:val="24"/>
          <w:szCs w:val="24"/>
          <w:highlight w:val="white"/>
        </w:rPr>
        <w:t xml:space="preserve"> would be elevated in the patient in response to trauma and loss of fluid.</w:t>
      </w:r>
      <w:r>
        <w:rPr>
          <w:rFonts w:ascii="Times New Roman" w:hAnsi="Times New Roman" w:cs="Times New Roman"/>
          <w:sz w:val="24"/>
          <w:szCs w:val="24"/>
          <w:highlight w:val="white"/>
        </w:rPr>
        <w:t xml:space="preserve"> What endocrine gland is responsible for its production?</w:t>
      </w:r>
    </w:p>
    <w:p w:rsidR="007C529D" w:rsidRPr="00E406CC" w:rsidRDefault="007C529D" w:rsidP="007C529D">
      <w:pPr>
        <w:pStyle w:val="Normal1"/>
        <w:pBdr>
          <w:top w:val="none" w:sz="0" w:space="5" w:color="auto"/>
          <w:left w:val="none" w:sz="0" w:space="0" w:color="auto"/>
          <w:bottom w:val="none" w:sz="0" w:space="5" w:color="auto"/>
          <w:right w:val="none" w:sz="0" w:space="0" w:color="auto"/>
          <w:between w:val="none" w:sz="0" w:space="5" w:color="auto"/>
        </w:pBdr>
        <w:spacing w:beforeAutospacing="1" w:line="288" w:lineRule="auto"/>
        <w:contextualSpacing/>
        <w:rPr>
          <w:rFonts w:ascii="Times New Roman" w:hAnsi="Times New Roman" w:cs="Times New Roman"/>
          <w:sz w:val="24"/>
          <w:szCs w:val="24"/>
          <w:highlight w:val="white"/>
        </w:rPr>
      </w:pPr>
      <w:proofErr w:type="spellStart"/>
      <w:r>
        <w:rPr>
          <w:rFonts w:ascii="Times New Roman" w:hAnsi="Times New Roman" w:cs="Times New Roman"/>
          <w:sz w:val="24"/>
          <w:szCs w:val="24"/>
          <w:highlight w:val="white"/>
        </w:rPr>
        <w:t>Adrendal</w:t>
      </w:r>
      <w:proofErr w:type="spellEnd"/>
      <w:r>
        <w:rPr>
          <w:rFonts w:ascii="Times New Roman" w:hAnsi="Times New Roman" w:cs="Times New Roman"/>
          <w:sz w:val="24"/>
          <w:szCs w:val="24"/>
          <w:highlight w:val="white"/>
        </w:rPr>
        <w:t xml:space="preserve"> glands regulates fluid and sodium balance within the body, and secretes epinephrine when the body is under stress, Producing the fight or flight response. The pituitary gland is located at the base of the brain beneath the hypothalamus and is no longer than a pea. It is often considered the most important part of the endocrine system because it produces hormones that control many function of other endocrine glands</w:t>
      </w:r>
    </w:p>
    <w:p w:rsidR="007C529D" w:rsidRDefault="007C529D" w:rsidP="00047F19">
      <w:pPr>
        <w:pStyle w:val="Normal1"/>
        <w:pBdr>
          <w:top w:val="none" w:sz="0" w:space="5" w:color="auto"/>
          <w:left w:val="none" w:sz="0" w:space="0" w:color="auto"/>
          <w:bottom w:val="none" w:sz="0" w:space="5" w:color="auto"/>
          <w:right w:val="none" w:sz="0" w:space="0" w:color="auto"/>
          <w:between w:val="none" w:sz="0" w:space="5" w:color="auto"/>
        </w:pBdr>
        <w:spacing w:beforeAutospacing="1" w:line="288" w:lineRule="auto"/>
        <w:contextualSpacing/>
        <w:rPr>
          <w:rFonts w:ascii="Times New Roman" w:hAnsi="Times New Roman" w:cs="Times New Roman"/>
          <w:sz w:val="24"/>
          <w:szCs w:val="24"/>
          <w:highlight w:val="white"/>
        </w:rPr>
      </w:pPr>
    </w:p>
    <w:p w:rsidR="007C529D" w:rsidRPr="00E406CC" w:rsidRDefault="007C529D" w:rsidP="007C529D">
      <w:pPr>
        <w:pStyle w:val="Normal1"/>
        <w:numPr>
          <w:ilvl w:val="0"/>
          <w:numId w:val="1"/>
        </w:numPr>
        <w:pBdr>
          <w:top w:val="none" w:sz="0" w:space="5" w:color="auto"/>
          <w:left w:val="none" w:sz="0" w:space="0" w:color="auto"/>
          <w:bottom w:val="none" w:sz="0" w:space="5" w:color="auto"/>
          <w:right w:val="none" w:sz="0" w:space="0" w:color="auto"/>
          <w:between w:val="none" w:sz="0" w:space="5" w:color="auto"/>
        </w:pBdr>
        <w:spacing w:beforeAutospacing="1" w:line="288" w:lineRule="auto"/>
        <w:contextualSpacing/>
        <w:rPr>
          <w:rFonts w:ascii="Times New Roman" w:hAnsi="Times New Roman" w:cs="Times New Roman"/>
          <w:sz w:val="24"/>
          <w:szCs w:val="24"/>
          <w:highlight w:val="white"/>
        </w:rPr>
      </w:pPr>
      <w:r w:rsidRPr="00E406CC">
        <w:rPr>
          <w:rFonts w:ascii="Times New Roman" w:hAnsi="Times New Roman" w:cs="Times New Roman"/>
          <w:sz w:val="24"/>
          <w:szCs w:val="24"/>
          <w:highlight w:val="white"/>
        </w:rPr>
        <w:t>Nervous system:</w:t>
      </w:r>
    </w:p>
    <w:p w:rsidR="007C529D" w:rsidRDefault="007C529D" w:rsidP="007C529D">
      <w:pPr>
        <w:pStyle w:val="Normal1"/>
        <w:numPr>
          <w:ilvl w:val="1"/>
          <w:numId w:val="1"/>
        </w:numPr>
        <w:pBdr>
          <w:top w:val="none" w:sz="0" w:space="5" w:color="auto"/>
          <w:left w:val="none" w:sz="0" w:space="0" w:color="auto"/>
          <w:bottom w:val="none" w:sz="0" w:space="5" w:color="auto"/>
          <w:right w:val="none" w:sz="0" w:space="0" w:color="auto"/>
          <w:between w:val="none" w:sz="0" w:space="5" w:color="auto"/>
        </w:pBdr>
        <w:spacing w:beforeAutospacing="1" w:line="288" w:lineRule="auto"/>
        <w:contextualSpacing/>
        <w:rPr>
          <w:rFonts w:ascii="Times New Roman" w:hAnsi="Times New Roman" w:cs="Times New Roman"/>
          <w:sz w:val="24"/>
          <w:szCs w:val="24"/>
          <w:highlight w:val="white"/>
        </w:rPr>
      </w:pPr>
      <w:r w:rsidRPr="00E406CC">
        <w:rPr>
          <w:rFonts w:ascii="Times New Roman" w:hAnsi="Times New Roman" w:cs="Times New Roman"/>
          <w:sz w:val="24"/>
          <w:szCs w:val="24"/>
          <w:highlight w:val="white"/>
        </w:rPr>
        <w:t>Which part of the autonomic nervous system would be acting during a trauma, and how is this helpful to the patient?</w:t>
      </w:r>
    </w:p>
    <w:p w:rsidR="00A03F9E" w:rsidRDefault="007C529D" w:rsidP="00047F19">
      <w:pPr>
        <w:pStyle w:val="Normal1"/>
        <w:pBdr>
          <w:top w:val="none" w:sz="0" w:space="5" w:color="auto"/>
          <w:left w:val="none" w:sz="0" w:space="0" w:color="auto"/>
          <w:bottom w:val="none" w:sz="0" w:space="5" w:color="auto"/>
          <w:right w:val="none" w:sz="0" w:space="0" w:color="auto"/>
          <w:between w:val="none" w:sz="0" w:space="5" w:color="auto"/>
        </w:pBdr>
        <w:spacing w:beforeAutospacing="1" w:line="288" w:lineRule="auto"/>
        <w:contextualSpacing/>
        <w:rPr>
          <w:rFonts w:ascii="Times New Roman" w:hAnsi="Times New Roman" w:cs="Times New Roman"/>
          <w:sz w:val="24"/>
          <w:szCs w:val="24"/>
          <w:highlight w:val="white"/>
        </w:rPr>
      </w:pPr>
      <w:r>
        <w:rPr>
          <w:rFonts w:ascii="Times New Roman" w:hAnsi="Times New Roman" w:cs="Times New Roman"/>
          <w:sz w:val="24"/>
          <w:szCs w:val="24"/>
          <w:highlight w:val="white"/>
        </w:rPr>
        <w:t>Stimulation of the autonomic nervous systems sympathetic branch , known for tri</w:t>
      </w:r>
      <w:r w:rsidR="002B78CC">
        <w:rPr>
          <w:rFonts w:ascii="Times New Roman" w:hAnsi="Times New Roman" w:cs="Times New Roman"/>
          <w:sz w:val="24"/>
          <w:szCs w:val="24"/>
          <w:highlight w:val="white"/>
        </w:rPr>
        <w:t>ggering fight or flight responses when the body is under stress, induce pupil dilation. Whereas stimulation of the parasympathetic system, known for rest and digest function, causes constriction. The nervous system that functions to produce localized adjustments such as sweating as a response to increase in temperature and reflex adjustments of the cardiovascular system. A balance ,low fat diet with ample sources of vitamins B6, B12, and folate will help protect the nervous system. This helps  prevent dehydrations, which can cause confusion and memory problems. Drink plenty of water and other fluids.</w:t>
      </w:r>
    </w:p>
    <w:p w:rsidR="002B78CC" w:rsidRDefault="002B78CC" w:rsidP="00047F19">
      <w:pPr>
        <w:pStyle w:val="Normal1"/>
        <w:pBdr>
          <w:top w:val="none" w:sz="0" w:space="5" w:color="auto"/>
          <w:left w:val="none" w:sz="0" w:space="0" w:color="auto"/>
          <w:bottom w:val="none" w:sz="0" w:space="5" w:color="auto"/>
          <w:right w:val="none" w:sz="0" w:space="0" w:color="auto"/>
          <w:between w:val="none" w:sz="0" w:space="5" w:color="auto"/>
        </w:pBdr>
        <w:spacing w:beforeAutospacing="1" w:line="288" w:lineRule="auto"/>
        <w:contextualSpacing/>
        <w:rPr>
          <w:rFonts w:ascii="Times New Roman" w:hAnsi="Times New Roman" w:cs="Times New Roman"/>
          <w:sz w:val="24"/>
          <w:szCs w:val="24"/>
          <w:highlight w:val="white"/>
        </w:rPr>
      </w:pPr>
    </w:p>
    <w:p w:rsidR="002B78CC" w:rsidRPr="00E406CC" w:rsidRDefault="002B78CC" w:rsidP="002B78CC">
      <w:pPr>
        <w:pStyle w:val="Normal1"/>
        <w:numPr>
          <w:ilvl w:val="0"/>
          <w:numId w:val="1"/>
        </w:numPr>
        <w:pBdr>
          <w:top w:val="none" w:sz="0" w:space="5" w:color="auto"/>
          <w:left w:val="none" w:sz="0" w:space="0" w:color="auto"/>
          <w:bottom w:val="none" w:sz="0" w:space="5" w:color="auto"/>
          <w:right w:val="none" w:sz="0" w:space="0" w:color="auto"/>
          <w:between w:val="none" w:sz="0" w:space="5" w:color="auto"/>
        </w:pBdr>
        <w:spacing w:beforeAutospacing="1" w:line="288" w:lineRule="auto"/>
        <w:contextualSpacing/>
        <w:rPr>
          <w:rFonts w:ascii="Times New Roman" w:hAnsi="Times New Roman" w:cs="Times New Roman"/>
          <w:sz w:val="24"/>
          <w:szCs w:val="24"/>
          <w:highlight w:val="white"/>
        </w:rPr>
      </w:pPr>
      <w:r w:rsidRPr="00E406CC">
        <w:rPr>
          <w:rFonts w:ascii="Times New Roman" w:hAnsi="Times New Roman" w:cs="Times New Roman"/>
          <w:sz w:val="24"/>
          <w:szCs w:val="24"/>
          <w:highlight w:val="white"/>
        </w:rPr>
        <w:t xml:space="preserve">Urinary:  </w:t>
      </w:r>
    </w:p>
    <w:p w:rsidR="002B78CC" w:rsidRDefault="002B78CC" w:rsidP="002B78CC">
      <w:pPr>
        <w:pStyle w:val="Normal1"/>
        <w:numPr>
          <w:ilvl w:val="1"/>
          <w:numId w:val="1"/>
        </w:numPr>
        <w:pBdr>
          <w:top w:val="none" w:sz="0" w:space="5" w:color="auto"/>
          <w:left w:val="none" w:sz="0" w:space="0" w:color="auto"/>
          <w:bottom w:val="none" w:sz="0" w:space="5" w:color="auto"/>
          <w:right w:val="none" w:sz="0" w:space="0" w:color="auto"/>
          <w:between w:val="none" w:sz="0" w:space="5" w:color="auto"/>
        </w:pBdr>
        <w:spacing w:beforeAutospacing="1" w:line="288" w:lineRule="auto"/>
        <w:contextualSpacing/>
        <w:rPr>
          <w:rFonts w:ascii="Times New Roman" w:hAnsi="Times New Roman" w:cs="Times New Roman"/>
          <w:sz w:val="24"/>
          <w:szCs w:val="24"/>
          <w:highlight w:val="white"/>
        </w:rPr>
      </w:pPr>
      <w:r w:rsidRPr="00E406CC">
        <w:rPr>
          <w:rFonts w:ascii="Times New Roman" w:hAnsi="Times New Roman" w:cs="Times New Roman"/>
          <w:sz w:val="24"/>
          <w:szCs w:val="24"/>
          <w:highlight w:val="white"/>
        </w:rPr>
        <w:lastRenderedPageBreak/>
        <w:t xml:space="preserve">Lack of blood flow to the kidneys </w:t>
      </w:r>
      <w:r>
        <w:rPr>
          <w:rFonts w:ascii="Times New Roman" w:hAnsi="Times New Roman" w:cs="Times New Roman"/>
          <w:sz w:val="24"/>
          <w:szCs w:val="24"/>
          <w:highlight w:val="white"/>
        </w:rPr>
        <w:t>can decrease</w:t>
      </w:r>
      <w:r w:rsidRPr="00E406CC">
        <w:rPr>
          <w:rFonts w:ascii="Times New Roman" w:hAnsi="Times New Roman" w:cs="Times New Roman"/>
          <w:sz w:val="24"/>
          <w:szCs w:val="24"/>
          <w:highlight w:val="white"/>
        </w:rPr>
        <w:t xml:space="preserve"> their function.  Predict how </w:t>
      </w:r>
      <w:r>
        <w:rPr>
          <w:rFonts w:ascii="Times New Roman" w:hAnsi="Times New Roman" w:cs="Times New Roman"/>
          <w:sz w:val="24"/>
          <w:szCs w:val="24"/>
          <w:highlight w:val="white"/>
        </w:rPr>
        <w:t>the lack of blood flow to the kidneys</w:t>
      </w:r>
      <w:r w:rsidRPr="00E406CC">
        <w:rPr>
          <w:rFonts w:ascii="Times New Roman" w:hAnsi="Times New Roman" w:cs="Times New Roman"/>
          <w:sz w:val="24"/>
          <w:szCs w:val="24"/>
          <w:highlight w:val="white"/>
        </w:rPr>
        <w:t xml:space="preserve"> would affect the patient in this situation.</w:t>
      </w:r>
    </w:p>
    <w:p w:rsidR="002B78CC" w:rsidRDefault="002B78CC" w:rsidP="002B78CC">
      <w:pPr>
        <w:pStyle w:val="Normal1"/>
        <w:pBdr>
          <w:top w:val="none" w:sz="0" w:space="5" w:color="auto"/>
          <w:left w:val="none" w:sz="0" w:space="0" w:color="auto"/>
          <w:bottom w:val="none" w:sz="0" w:space="5" w:color="auto"/>
          <w:right w:val="none" w:sz="0" w:space="0" w:color="auto"/>
          <w:between w:val="none" w:sz="0" w:space="5" w:color="auto"/>
        </w:pBdr>
        <w:spacing w:beforeAutospacing="1" w:line="288" w:lineRule="auto"/>
        <w:contextualSpacing/>
        <w:rPr>
          <w:rFonts w:ascii="Times New Roman" w:hAnsi="Times New Roman" w:cs="Times New Roman"/>
          <w:sz w:val="24"/>
          <w:szCs w:val="24"/>
          <w:highlight w:val="white"/>
        </w:rPr>
      </w:pPr>
    </w:p>
    <w:p w:rsidR="002B78CC" w:rsidRDefault="002B78CC" w:rsidP="00047F19">
      <w:pPr>
        <w:pStyle w:val="Normal1"/>
        <w:pBdr>
          <w:top w:val="none" w:sz="0" w:space="5" w:color="auto"/>
          <w:left w:val="none" w:sz="0" w:space="0" w:color="auto"/>
          <w:bottom w:val="none" w:sz="0" w:space="5" w:color="auto"/>
          <w:right w:val="none" w:sz="0" w:space="0" w:color="auto"/>
          <w:between w:val="none" w:sz="0" w:space="5" w:color="auto"/>
        </w:pBdr>
        <w:spacing w:beforeAutospacing="1" w:line="288" w:lineRule="auto"/>
        <w:contextualSpacing/>
        <w:rPr>
          <w:rFonts w:ascii="Times New Roman" w:hAnsi="Times New Roman" w:cs="Times New Roman"/>
          <w:sz w:val="24"/>
          <w:szCs w:val="24"/>
          <w:highlight w:val="white"/>
        </w:rPr>
      </w:pPr>
      <w:r>
        <w:rPr>
          <w:rFonts w:ascii="Times New Roman" w:hAnsi="Times New Roman" w:cs="Times New Roman"/>
          <w:sz w:val="24"/>
          <w:szCs w:val="24"/>
          <w:highlight w:val="white"/>
        </w:rPr>
        <w:t xml:space="preserve">One or both kidneys </w:t>
      </w:r>
      <w:r w:rsidR="00944FE7">
        <w:rPr>
          <w:rFonts w:ascii="Times New Roman" w:hAnsi="Times New Roman" w:cs="Times New Roman"/>
          <w:sz w:val="24"/>
          <w:szCs w:val="24"/>
          <w:highlight w:val="white"/>
        </w:rPr>
        <w:t>arteries may be narrowed, This condition called renal artery stenosis. When kidneys receive low blood flow , they act as if the low flow is due to dehydration. The narrowing in one  or both renal arteries is most often caused by atherosclerosis or hardening of the arteries.</w:t>
      </w:r>
    </w:p>
    <w:p w:rsidR="00944FE7" w:rsidRDefault="00944FE7" w:rsidP="00047F19">
      <w:pPr>
        <w:pStyle w:val="Normal1"/>
        <w:pBdr>
          <w:top w:val="none" w:sz="0" w:space="5" w:color="auto"/>
          <w:left w:val="none" w:sz="0" w:space="0" w:color="auto"/>
          <w:bottom w:val="none" w:sz="0" w:space="5" w:color="auto"/>
          <w:right w:val="none" w:sz="0" w:space="0" w:color="auto"/>
          <w:between w:val="none" w:sz="0" w:space="5" w:color="auto"/>
        </w:pBdr>
        <w:spacing w:beforeAutospacing="1" w:line="288" w:lineRule="auto"/>
        <w:contextualSpacing/>
        <w:rPr>
          <w:rFonts w:ascii="Times New Roman" w:hAnsi="Times New Roman" w:cs="Times New Roman"/>
          <w:sz w:val="24"/>
          <w:szCs w:val="24"/>
          <w:highlight w:val="white"/>
        </w:rPr>
      </w:pPr>
    </w:p>
    <w:p w:rsidR="00944FE7" w:rsidRPr="00E406CC" w:rsidRDefault="00944FE7" w:rsidP="00944FE7">
      <w:pPr>
        <w:pStyle w:val="Normal1"/>
        <w:numPr>
          <w:ilvl w:val="0"/>
          <w:numId w:val="1"/>
        </w:numPr>
        <w:pBdr>
          <w:top w:val="none" w:sz="0" w:space="5" w:color="auto"/>
          <w:left w:val="none" w:sz="0" w:space="0" w:color="auto"/>
          <w:bottom w:val="none" w:sz="0" w:space="5" w:color="auto"/>
          <w:right w:val="none" w:sz="0" w:space="0" w:color="auto"/>
          <w:between w:val="none" w:sz="0" w:space="5" w:color="auto"/>
        </w:pBdr>
        <w:spacing w:beforeAutospacing="1" w:line="288" w:lineRule="auto"/>
        <w:contextualSpacing/>
        <w:rPr>
          <w:rFonts w:ascii="Times New Roman" w:hAnsi="Times New Roman" w:cs="Times New Roman"/>
          <w:sz w:val="24"/>
          <w:szCs w:val="24"/>
          <w:highlight w:val="white"/>
        </w:rPr>
      </w:pPr>
      <w:r w:rsidRPr="00E406CC">
        <w:rPr>
          <w:rFonts w:ascii="Times New Roman" w:hAnsi="Times New Roman" w:cs="Times New Roman"/>
          <w:sz w:val="24"/>
          <w:szCs w:val="24"/>
          <w:highlight w:val="white"/>
        </w:rPr>
        <w:t>Digestive/nutrition/chemistry:</w:t>
      </w:r>
    </w:p>
    <w:p w:rsidR="00944FE7" w:rsidRPr="00944FE7" w:rsidRDefault="00944FE7" w:rsidP="00944FE7">
      <w:pPr>
        <w:pStyle w:val="ListParagraph"/>
        <w:numPr>
          <w:ilvl w:val="1"/>
          <w:numId w:val="1"/>
        </w:numPr>
        <w:tabs>
          <w:tab w:val="left" w:pos="1260"/>
          <w:tab w:val="left" w:pos="1350"/>
          <w:tab w:val="left" w:pos="1440"/>
        </w:tabs>
        <w:rPr>
          <w:rFonts w:ascii="Times New Roman" w:hAnsi="Times New Roman" w:cs="Times New Roman"/>
          <w:sz w:val="24"/>
          <w:szCs w:val="24"/>
        </w:rPr>
      </w:pPr>
      <w:r w:rsidRPr="00944FE7">
        <w:rPr>
          <w:rFonts w:ascii="Times New Roman" w:hAnsi="Times New Roman" w:cs="Times New Roman"/>
          <w:sz w:val="24"/>
          <w:szCs w:val="24"/>
          <w:highlight w:val="white"/>
        </w:rPr>
        <w:t>During recovery, it is recommended that the patient consume added protein in their                                diet.  Explain why adding protein to one’s diet can improve the healing process.</w:t>
      </w:r>
    </w:p>
    <w:p w:rsidR="00944FE7" w:rsidRDefault="00944FE7" w:rsidP="00944FE7">
      <w:pPr>
        <w:tabs>
          <w:tab w:val="left" w:pos="1260"/>
          <w:tab w:val="left" w:pos="1350"/>
          <w:tab w:val="left" w:pos="1440"/>
        </w:tabs>
        <w:rPr>
          <w:rFonts w:ascii="Times New Roman" w:hAnsi="Times New Roman" w:cs="Times New Roman"/>
          <w:sz w:val="24"/>
          <w:szCs w:val="24"/>
        </w:rPr>
      </w:pPr>
    </w:p>
    <w:p w:rsidR="00944FE7" w:rsidRDefault="00944FE7" w:rsidP="00944FE7">
      <w:pPr>
        <w:tabs>
          <w:tab w:val="left" w:pos="1260"/>
          <w:tab w:val="left" w:pos="1350"/>
          <w:tab w:val="left" w:pos="1440"/>
        </w:tabs>
        <w:rPr>
          <w:rFonts w:ascii="Times New Roman" w:hAnsi="Times New Roman" w:cs="Times New Roman"/>
          <w:sz w:val="24"/>
          <w:szCs w:val="24"/>
        </w:rPr>
      </w:pPr>
      <w:r>
        <w:rPr>
          <w:rFonts w:ascii="Times New Roman" w:hAnsi="Times New Roman" w:cs="Times New Roman"/>
          <w:sz w:val="24"/>
          <w:szCs w:val="24"/>
        </w:rPr>
        <w:t>Your body needs protein to help build and repair muscle, skin, and other body tissue. Protein also helps fight infections, balance body fluids, and carry oxygen through your body. When you have a wound that’s healing, think of food as medicine. Eat a balanced diet with enough calories and plenty of protein. To meet those needs, some patients will need more protein foods than is recommended</w:t>
      </w:r>
      <w:r w:rsidR="002D79E8">
        <w:rPr>
          <w:rFonts w:ascii="Times New Roman" w:hAnsi="Times New Roman" w:cs="Times New Roman"/>
          <w:sz w:val="24"/>
          <w:szCs w:val="24"/>
        </w:rPr>
        <w:t>.</w:t>
      </w:r>
    </w:p>
    <w:p w:rsidR="002D79E8" w:rsidRDefault="002D79E8" w:rsidP="00944FE7">
      <w:pPr>
        <w:tabs>
          <w:tab w:val="left" w:pos="1260"/>
          <w:tab w:val="left" w:pos="1350"/>
          <w:tab w:val="left" w:pos="1440"/>
        </w:tabs>
        <w:rPr>
          <w:rFonts w:ascii="Times New Roman" w:hAnsi="Times New Roman" w:cs="Times New Roman"/>
          <w:sz w:val="24"/>
          <w:szCs w:val="24"/>
        </w:rPr>
      </w:pPr>
    </w:p>
    <w:p w:rsidR="002D79E8" w:rsidRDefault="002D79E8" w:rsidP="00944FE7">
      <w:pPr>
        <w:tabs>
          <w:tab w:val="left" w:pos="1260"/>
          <w:tab w:val="left" w:pos="1350"/>
          <w:tab w:val="left" w:pos="1440"/>
        </w:tabs>
        <w:rPr>
          <w:rFonts w:ascii="Times New Roman" w:hAnsi="Times New Roman" w:cs="Times New Roman"/>
          <w:sz w:val="24"/>
          <w:szCs w:val="24"/>
        </w:rPr>
      </w:pPr>
    </w:p>
    <w:p w:rsidR="002D79E8" w:rsidRPr="008C5D1A" w:rsidRDefault="002D79E8" w:rsidP="002D79E8">
      <w:pPr>
        <w:tabs>
          <w:tab w:val="left" w:pos="450"/>
          <w:tab w:val="left" w:pos="1440"/>
        </w:tabs>
        <w:ind w:left="630" w:hanging="270"/>
        <w:rPr>
          <w:rFonts w:ascii="Times New Roman" w:hAnsi="Times New Roman" w:cs="Times New Roman"/>
          <w:bCs/>
          <w:i/>
          <w:sz w:val="24"/>
          <w:szCs w:val="24"/>
        </w:rPr>
      </w:pPr>
      <w:r>
        <w:rPr>
          <w:rFonts w:ascii="Times New Roman" w:hAnsi="Times New Roman" w:cs="Times New Roman"/>
          <w:sz w:val="24"/>
          <w:szCs w:val="24"/>
        </w:rPr>
        <w:t xml:space="preserve">9.  </w:t>
      </w:r>
      <w:r>
        <w:rPr>
          <w:rFonts w:ascii="Times New Roman" w:hAnsi="Times New Roman" w:cs="Times New Roman"/>
          <w:bCs/>
          <w:sz w:val="24"/>
          <w:szCs w:val="24"/>
        </w:rPr>
        <w:t xml:space="preserve">Discuss how the weekly essays and career connect assessments helped you prepare for this final culminating assessment. Describe what types of adjustments you had to make for continual improvement throughout this course. </w:t>
      </w:r>
    </w:p>
    <w:p w:rsidR="002D79E8" w:rsidRDefault="002D79E8" w:rsidP="002D79E8">
      <w:pPr>
        <w:spacing w:line="240" w:lineRule="auto"/>
        <w:jc w:val="center"/>
        <w:rPr>
          <w:rFonts w:ascii="Times New Roman" w:hAnsi="Times New Roman" w:cs="Times New Roman"/>
          <w:b/>
          <w:sz w:val="24"/>
          <w:szCs w:val="24"/>
        </w:rPr>
      </w:pPr>
    </w:p>
    <w:p w:rsidR="002D79E8" w:rsidRDefault="002D79E8" w:rsidP="00944FE7">
      <w:pPr>
        <w:tabs>
          <w:tab w:val="left" w:pos="1260"/>
          <w:tab w:val="left" w:pos="1350"/>
          <w:tab w:val="left" w:pos="1440"/>
        </w:tabs>
        <w:rPr>
          <w:rFonts w:ascii="Times New Roman" w:hAnsi="Times New Roman" w:cs="Times New Roman"/>
          <w:sz w:val="24"/>
          <w:szCs w:val="24"/>
        </w:rPr>
      </w:pPr>
      <w:r>
        <w:rPr>
          <w:rFonts w:ascii="Times New Roman" w:hAnsi="Times New Roman" w:cs="Times New Roman"/>
          <w:sz w:val="24"/>
          <w:szCs w:val="24"/>
        </w:rPr>
        <w:t>During the weekly essays and career connect assessments helped me prepare for this final culminating assessment  because believe it or not learning something each makes a person understand things much better. I have struggled each week to understand what all the information is needed for but when you look into life itself someone out here is going through some things that we can actually help out with. Identify organs, structures, and functions of various body systems which learning that an organ system is a group of organs that work together as a biological system to perform one or more functions. Each organ does a particular job in the body and is made up of distinct tissues. So I honestly learn extremely a lot information in this course.</w:t>
      </w:r>
      <w:bookmarkStart w:id="0" w:name="_GoBack"/>
      <w:bookmarkEnd w:id="0"/>
    </w:p>
    <w:p w:rsidR="002D79E8" w:rsidRDefault="002D79E8" w:rsidP="00944FE7">
      <w:pPr>
        <w:tabs>
          <w:tab w:val="left" w:pos="1260"/>
          <w:tab w:val="left" w:pos="1350"/>
          <w:tab w:val="left" w:pos="1440"/>
        </w:tabs>
        <w:rPr>
          <w:rFonts w:ascii="Times New Roman" w:hAnsi="Times New Roman" w:cs="Times New Roman"/>
          <w:sz w:val="24"/>
          <w:szCs w:val="24"/>
        </w:rPr>
      </w:pPr>
    </w:p>
    <w:p w:rsidR="002D79E8" w:rsidRPr="00047F19" w:rsidRDefault="002D79E8" w:rsidP="00944FE7">
      <w:pPr>
        <w:tabs>
          <w:tab w:val="left" w:pos="1260"/>
          <w:tab w:val="left" w:pos="1350"/>
          <w:tab w:val="left" w:pos="1440"/>
        </w:tabs>
        <w:rPr>
          <w:rFonts w:ascii="Times New Roman" w:hAnsi="Times New Roman" w:cs="Times New Roman"/>
          <w:sz w:val="24"/>
          <w:szCs w:val="24"/>
          <w:highlight w:val="white"/>
        </w:rPr>
      </w:pPr>
    </w:p>
    <w:sectPr w:rsidR="002D79E8" w:rsidRPr="00047F1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6C7A98"/>
    <w:multiLevelType w:val="multilevel"/>
    <w:tmpl w:val="A566E56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181F2445"/>
    <w:multiLevelType w:val="multilevel"/>
    <w:tmpl w:val="A566E56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27981932"/>
    <w:multiLevelType w:val="multilevel"/>
    <w:tmpl w:val="A566E56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29986698"/>
    <w:multiLevelType w:val="multilevel"/>
    <w:tmpl w:val="A566E56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441B7456"/>
    <w:multiLevelType w:val="hybridMultilevel"/>
    <w:tmpl w:val="854079E2"/>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5DB238B"/>
    <w:multiLevelType w:val="multilevel"/>
    <w:tmpl w:val="A566E56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617A52F7"/>
    <w:multiLevelType w:val="multilevel"/>
    <w:tmpl w:val="A566E56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64FD068E"/>
    <w:multiLevelType w:val="multilevel"/>
    <w:tmpl w:val="A566E56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71E76D46"/>
    <w:multiLevelType w:val="multilevel"/>
    <w:tmpl w:val="A566E56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15:restartNumberingAfterBreak="0">
    <w:nsid w:val="7FCE5C97"/>
    <w:multiLevelType w:val="multilevel"/>
    <w:tmpl w:val="A566E56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8"/>
  </w:num>
  <w:num w:numId="2">
    <w:abstractNumId w:val="9"/>
  </w:num>
  <w:num w:numId="3">
    <w:abstractNumId w:val="7"/>
  </w:num>
  <w:num w:numId="4">
    <w:abstractNumId w:val="0"/>
  </w:num>
  <w:num w:numId="5">
    <w:abstractNumId w:val="1"/>
  </w:num>
  <w:num w:numId="6">
    <w:abstractNumId w:val="2"/>
  </w:num>
  <w:num w:numId="7">
    <w:abstractNumId w:val="4"/>
  </w:num>
  <w:num w:numId="8">
    <w:abstractNumId w:val="6"/>
  </w:num>
  <w:num w:numId="9">
    <w:abstractNumId w:val="3"/>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6771"/>
    <w:rsid w:val="00047F19"/>
    <w:rsid w:val="00051E06"/>
    <w:rsid w:val="002B78CC"/>
    <w:rsid w:val="002D79E8"/>
    <w:rsid w:val="007C529D"/>
    <w:rsid w:val="00944FE7"/>
    <w:rsid w:val="00A03F9E"/>
    <w:rsid w:val="00B36771"/>
    <w:rsid w:val="00F9048F"/>
    <w:rsid w:val="00FB70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F9B74C"/>
  <w15:chartTrackingRefBased/>
  <w15:docId w15:val="{A7A1B3D8-EA99-4331-93AA-269A4AC8B6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6771"/>
    <w:pPr>
      <w:spacing w:after="0" w:line="276" w:lineRule="auto"/>
    </w:pPr>
    <w:rPr>
      <w:rFonts w:ascii="Arial" w:eastAsia="Arial" w:hAnsi="Arial" w:cs="Arial"/>
      <w:color w:val="000000"/>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B36771"/>
    <w:pPr>
      <w:pBdr>
        <w:top w:val="nil"/>
        <w:left w:val="nil"/>
        <w:bottom w:val="nil"/>
        <w:right w:val="nil"/>
        <w:between w:val="nil"/>
      </w:pBdr>
      <w:spacing w:after="0" w:line="276" w:lineRule="auto"/>
    </w:pPr>
    <w:rPr>
      <w:rFonts w:ascii="Arial" w:eastAsia="Arial" w:hAnsi="Arial" w:cs="Arial"/>
      <w:color w:val="000000"/>
      <w:lang w:val="en"/>
    </w:rPr>
  </w:style>
  <w:style w:type="paragraph" w:styleId="ListParagraph">
    <w:name w:val="List Paragraph"/>
    <w:basedOn w:val="Normal"/>
    <w:uiPriority w:val="34"/>
    <w:qFormat/>
    <w:rsid w:val="00944FE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56614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869</Words>
  <Characters>4958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Makhi Kane</dc:creator>
  <cp:keywords/>
  <dc:description/>
  <cp:lastModifiedBy>Makhi Kane</cp:lastModifiedBy>
  <cp:revision>1</cp:revision>
  <dcterms:created xsi:type="dcterms:W3CDTF">2020-03-03T01:43:00Z</dcterms:created>
  <dcterms:modified xsi:type="dcterms:W3CDTF">2020-03-03T03:12:00Z</dcterms:modified>
</cp:coreProperties>
</file>