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cs="Times New Roman"/>
          <w:color w:val="4F81BD" w:themeColor="accent1"/>
        </w:rPr>
        <w:id w:val="-280263790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600FE192" w14:textId="3066ED31" w:rsidR="001062E5" w:rsidRDefault="001062E5">
          <w:pPr>
            <w:pStyle w:val="NoSpacing"/>
            <w:spacing w:before="1540" w:after="240"/>
            <w:jc w:val="center"/>
            <w:rPr>
              <w:color w:val="4F81BD" w:themeColor="accent1"/>
            </w:rPr>
          </w:pPr>
          <w:r>
            <w:rPr>
              <w:noProof/>
              <w:color w:val="4F81BD" w:themeColor="accent1"/>
            </w:rPr>
            <w:drawing>
              <wp:inline distT="0" distB="0" distL="0" distR="0" wp14:anchorId="2B5F1D6E" wp14:editId="7AF8CCD1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8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F81BD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8329C98F33FE4CDB81D24DD6ECBEE620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5C4D78C7" w14:textId="7818475A" w:rsidR="001062E5" w:rsidRDefault="001062E5">
              <w:pPr>
                <w:pStyle w:val="NoSpacing"/>
                <w:pBdr>
                  <w:top w:val="single" w:sz="6" w:space="6" w:color="4F81BD" w:themeColor="accent1"/>
                  <w:bottom w:val="single" w:sz="6" w:space="6" w:color="4F81BD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F81BD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F81BD" w:themeColor="accent1"/>
                  <w:sz w:val="72"/>
                  <w:szCs w:val="72"/>
                </w:rPr>
                <w:t>SWEET LORRAINE’S LLC</w:t>
              </w:r>
              <w:r w:rsidR="002011EE">
                <w:rPr>
                  <w:rFonts w:asciiTheme="majorHAnsi" w:eastAsiaTheme="majorEastAsia" w:hAnsiTheme="majorHAnsi" w:cstheme="majorBidi"/>
                  <w:caps/>
                  <w:color w:val="4F81BD" w:themeColor="accent1"/>
                  <w:sz w:val="72"/>
                  <w:szCs w:val="72"/>
                </w:rPr>
                <w:t>.</w:t>
              </w:r>
            </w:p>
          </w:sdtContent>
        </w:sdt>
        <w:sdt>
          <w:sdtPr>
            <w:rPr>
              <w:color w:val="4F81BD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41BD6D942721409CA0075E3C49EBEF8A"/>
            </w:placeholder>
            <w:showingPlcHdr/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231F42DC" w14:textId="3E7EF756" w:rsidR="001062E5" w:rsidRDefault="00040025">
              <w:pPr>
                <w:pStyle w:val="NoSpacing"/>
                <w:jc w:val="center"/>
                <w:rPr>
                  <w:color w:val="4F81BD" w:themeColor="accent1"/>
                  <w:sz w:val="28"/>
                  <w:szCs w:val="28"/>
                </w:rPr>
              </w:pPr>
              <w:r>
                <w:rPr>
                  <w:color w:val="4F81BD" w:themeColor="accent1"/>
                  <w:sz w:val="28"/>
                  <w:szCs w:val="28"/>
                </w:rPr>
                <w:t>[Document subtitle]</w:t>
              </w:r>
            </w:p>
          </w:sdtContent>
        </w:sdt>
        <w:p w14:paraId="0154C03A" w14:textId="77777777" w:rsidR="001062E5" w:rsidRDefault="001062E5">
          <w:pPr>
            <w:pStyle w:val="NoSpacing"/>
            <w:spacing w:before="480"/>
            <w:jc w:val="center"/>
            <w:rPr>
              <w:color w:val="4F81BD" w:themeColor="accent1"/>
            </w:rPr>
          </w:pPr>
          <w:r>
            <w:rPr>
              <w:noProof/>
              <w:color w:val="4F81BD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5D65AAF" wp14:editId="7B61CB41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F81BD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0-09-24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14:paraId="6B27FFC6" w14:textId="70BFAC4F" w:rsidR="001062E5" w:rsidRDefault="00040025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  <w:t>September 24,</w:t>
                                    </w:r>
                                    <w:r w:rsidR="000E1C71"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  <w:t xml:space="preserve"> 2020</w:t>
                                    </w:r>
                                  </w:p>
                                </w:sdtContent>
                              </w:sdt>
                              <w:p w14:paraId="788C45C3" w14:textId="61F716AD" w:rsidR="001062E5" w:rsidRDefault="00612750">
                                <w:pPr>
                                  <w:pStyle w:val="NoSpacing"/>
                                  <w:jc w:val="center"/>
                                  <w:rPr>
                                    <w:color w:val="4F81BD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F81BD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0E1C71">
                                      <w:rPr>
                                        <w:caps/>
                                        <w:color w:val="4F81BD" w:themeColor="accent1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p w14:paraId="385D4D57" w14:textId="7A3F7647" w:rsidR="001062E5" w:rsidRDefault="00612750">
                                <w:pPr>
                                  <w:pStyle w:val="NoSpacing"/>
                                  <w:jc w:val="center"/>
                                  <w:rPr>
                                    <w:color w:val="4F81BD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4F81BD" w:themeColor="accent1"/>
                                    </w:rPr>
                                    <w:alias w:val="Address"/>
                                    <w:tag w:val=""/>
                                    <w:id w:val="-726379553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0E1C71">
                                      <w:rPr>
                                        <w:color w:val="4F81BD" w:themeColor="accent1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0E1C71">
                                  <w:rPr>
                                    <w:color w:val="4F81BD" w:themeColor="accent1"/>
                                  </w:rPr>
                                  <w:t>Howard &amp; Mills P.C.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5D65A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4F81BD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0-09-24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14:paraId="6B27FFC6" w14:textId="70BFAC4F" w:rsidR="001062E5" w:rsidRDefault="00040025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  <w:t>September 24,</w:t>
                              </w:r>
                              <w:r w:rsidR="000E1C71"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  <w:t xml:space="preserve"> 2020</w:t>
                              </w:r>
                            </w:p>
                          </w:sdtContent>
                        </w:sdt>
                        <w:p w14:paraId="788C45C3" w14:textId="61F716AD" w:rsidR="001062E5" w:rsidRDefault="00612750">
                          <w:pPr>
                            <w:pStyle w:val="NoSpacing"/>
                            <w:jc w:val="center"/>
                            <w:rPr>
                              <w:color w:val="4F81BD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F81BD" w:themeColor="accent1"/>
                              </w:rPr>
                              <w:alias w:val="Company"/>
                              <w:tag w:val=""/>
                              <w:id w:val="1390145197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0E1C71">
                                <w:rPr>
                                  <w:caps/>
                                  <w:color w:val="4F81BD" w:themeColor="accent1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  <w:p w14:paraId="385D4D57" w14:textId="7A3F7647" w:rsidR="001062E5" w:rsidRDefault="00612750">
                          <w:pPr>
                            <w:pStyle w:val="NoSpacing"/>
                            <w:jc w:val="center"/>
                            <w:rPr>
                              <w:color w:val="4F81BD" w:themeColor="accent1"/>
                            </w:rPr>
                          </w:pPr>
                          <w:sdt>
                            <w:sdtPr>
                              <w:rPr>
                                <w:color w:val="4F81BD" w:themeColor="accent1"/>
                              </w:rPr>
                              <w:alias w:val="Address"/>
                              <w:tag w:val=""/>
                              <w:id w:val="-726379553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0E1C71">
                                <w:rPr>
                                  <w:color w:val="4F81BD" w:themeColor="accent1"/>
                                </w:rPr>
                                <w:t xml:space="preserve">     </w:t>
                              </w:r>
                            </w:sdtContent>
                          </w:sdt>
                          <w:r w:rsidR="000E1C71">
                            <w:rPr>
                              <w:color w:val="4F81BD" w:themeColor="accent1"/>
                            </w:rPr>
                            <w:t>Howard &amp; Mills P.C.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F81BD" w:themeColor="accent1"/>
            </w:rPr>
            <w:drawing>
              <wp:inline distT="0" distB="0" distL="0" distR="0" wp14:anchorId="71BF7B17" wp14:editId="59E21292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A7ED70B" w14:textId="6079816C" w:rsidR="001062E5" w:rsidRDefault="001062E5">
          <w:r>
            <w:br w:type="page"/>
          </w:r>
        </w:p>
      </w:sdtContent>
    </w:sdt>
    <w:p w14:paraId="7509BC26" w14:textId="4408A3C0" w:rsidR="00785540" w:rsidRPr="00C3526E" w:rsidRDefault="00DE2D27" w:rsidP="00785540">
      <w:pPr>
        <w:pStyle w:val="CompanyName"/>
      </w:pPr>
      <w:r>
        <w:lastRenderedPageBreak/>
        <w:t>Howard &amp; Mills, P.C.</w:t>
      </w:r>
    </w:p>
    <w:sdt>
      <w:sdtPr>
        <w:alias w:val="Memo title:"/>
        <w:tag w:val="Memo tilte:"/>
        <w:id w:val="-164170097"/>
        <w:placeholder>
          <w:docPart w:val="54E8A170B99D49E19EAD6991277B50B3"/>
        </w:placeholder>
        <w:temporary/>
        <w:showingPlcHdr/>
        <w15:appearance w15:val="hidden"/>
      </w:sdtPr>
      <w:sdtEndPr/>
      <w:sdtContent>
        <w:p w14:paraId="1183F4A5" w14:textId="77777777" w:rsidR="00785540" w:rsidRDefault="00785540" w:rsidP="00785540">
          <w:pPr>
            <w:pStyle w:val="Title"/>
          </w:pPr>
          <w:r>
            <w:t>Memo</w:t>
          </w:r>
        </w:p>
      </w:sdtContent>
    </w:sdt>
    <w:tbl>
      <w:tblPr>
        <w:tblStyle w:val="Memotable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emo header fields"/>
      </w:tblPr>
      <w:tblGrid>
        <w:gridCol w:w="1232"/>
        <w:gridCol w:w="8128"/>
      </w:tblGrid>
      <w:tr w:rsidR="00785540" w14:paraId="00226C14" w14:textId="77777777" w:rsidTr="0061769E">
        <w:sdt>
          <w:sdtPr>
            <w:alias w:val="To:"/>
            <w:tag w:val="To:"/>
            <w:id w:val="1015413264"/>
            <w:placeholder>
              <w:docPart w:val="46ACEAE6A15B4F84B0425B3D138120B7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152" w:type="dxa"/>
              </w:tcPr>
              <w:p w14:paraId="0E4D14B8" w14:textId="77777777" w:rsidR="00785540" w:rsidRPr="006F57FD" w:rsidRDefault="00785540" w:rsidP="0061769E">
                <w:pPr>
                  <w:pStyle w:val="Heading1"/>
                  <w:contextualSpacing w:val="0"/>
                  <w:outlineLvl w:val="0"/>
                </w:pPr>
                <w:r w:rsidRPr="006F57FD">
                  <w:t>To:</w:t>
                </w:r>
              </w:p>
            </w:tc>
          </w:sdtContent>
        </w:sdt>
        <w:tc>
          <w:tcPr>
            <w:tcW w:w="7603" w:type="dxa"/>
          </w:tcPr>
          <w:p w14:paraId="3E2081DA" w14:textId="3798F398" w:rsidR="00785540" w:rsidRPr="00FB2B58" w:rsidRDefault="00DE2D27" w:rsidP="0061769E">
            <w:pPr>
              <w:spacing w:before="28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Lisa Howard, Managing Partner</w:t>
            </w:r>
          </w:p>
        </w:tc>
      </w:tr>
      <w:tr w:rsidR="00785540" w14:paraId="26CD3756" w14:textId="77777777" w:rsidTr="0061769E">
        <w:sdt>
          <w:sdtPr>
            <w:alias w:val="From:"/>
            <w:tag w:val="From:"/>
            <w:id w:val="21141888"/>
            <w:placeholder>
              <w:docPart w:val="CA55137812E84CB5A3BAA16B5FB59A74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152" w:type="dxa"/>
              </w:tcPr>
              <w:p w14:paraId="4398F39D" w14:textId="77777777" w:rsidR="00785540" w:rsidRPr="006F57FD" w:rsidRDefault="00785540" w:rsidP="0061769E">
                <w:pPr>
                  <w:pStyle w:val="Heading1"/>
                  <w:contextualSpacing w:val="0"/>
                  <w:outlineLvl w:val="0"/>
                </w:pPr>
                <w:r w:rsidRPr="006F57FD">
                  <w:t>From:</w:t>
                </w:r>
              </w:p>
            </w:tc>
          </w:sdtContent>
        </w:sdt>
        <w:tc>
          <w:tcPr>
            <w:tcW w:w="7603" w:type="dxa"/>
          </w:tcPr>
          <w:p w14:paraId="5DC6984A" w14:textId="439979D2" w:rsidR="00EB38E6" w:rsidRPr="00FB2B58" w:rsidRDefault="00DE2D27" w:rsidP="0061769E">
            <w:pPr>
              <w:spacing w:before="28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Sharon Grant, Jr Paralegal</w:t>
            </w:r>
          </w:p>
        </w:tc>
      </w:tr>
      <w:tr w:rsidR="00785540" w14:paraId="1F9BA6C1" w14:textId="77777777" w:rsidTr="0061769E">
        <w:sdt>
          <w:sdtPr>
            <w:alias w:val="cc:"/>
            <w:tag w:val="cc:"/>
            <w:id w:val="1474175770"/>
            <w:placeholder>
              <w:docPart w:val="655244F798274AD5846B812952C20292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152" w:type="dxa"/>
              </w:tcPr>
              <w:p w14:paraId="29D099A9" w14:textId="77777777" w:rsidR="00785540" w:rsidRPr="006F57FD" w:rsidRDefault="00785540" w:rsidP="0061769E">
                <w:pPr>
                  <w:pStyle w:val="Heading1"/>
                  <w:contextualSpacing w:val="0"/>
                  <w:outlineLvl w:val="0"/>
                </w:pPr>
                <w:r w:rsidRPr="006F57FD">
                  <w:t>cc:</w:t>
                </w:r>
              </w:p>
            </w:tc>
          </w:sdtContent>
        </w:sdt>
        <w:tc>
          <w:tcPr>
            <w:tcW w:w="7603" w:type="dxa"/>
          </w:tcPr>
          <w:p w14:paraId="42A3C3CF" w14:textId="4DF894FC" w:rsidR="00785540" w:rsidRPr="00FB2B58" w:rsidRDefault="00DE2D27" w:rsidP="0061769E">
            <w:pPr>
              <w:spacing w:before="28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Junior Partners</w:t>
            </w:r>
          </w:p>
        </w:tc>
      </w:tr>
      <w:tr w:rsidR="00785540" w14:paraId="7BDDB06E" w14:textId="77777777" w:rsidTr="0061769E">
        <w:sdt>
          <w:sdtPr>
            <w:alias w:val="Date:"/>
            <w:tag w:val="Date:"/>
            <w:id w:val="-2052519928"/>
            <w:placeholder>
              <w:docPart w:val="BE019428B2D745DB96A6EA5BD23580B4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152" w:type="dxa"/>
              </w:tcPr>
              <w:p w14:paraId="315909B0" w14:textId="77777777" w:rsidR="00785540" w:rsidRPr="006F57FD" w:rsidRDefault="00785540" w:rsidP="0061769E">
                <w:pPr>
                  <w:pStyle w:val="Heading1"/>
                  <w:contextualSpacing w:val="0"/>
                  <w:outlineLvl w:val="0"/>
                </w:pPr>
                <w:r w:rsidRPr="006F57FD">
                  <w:t>Date:</w:t>
                </w:r>
              </w:p>
            </w:tc>
          </w:sdtContent>
        </w:sdt>
        <w:tc>
          <w:tcPr>
            <w:tcW w:w="7603" w:type="dxa"/>
          </w:tcPr>
          <w:p w14:paraId="3FD57B08" w14:textId="2351E20F" w:rsidR="00785540" w:rsidRPr="00FB2B58" w:rsidRDefault="00040025" w:rsidP="0061769E">
            <w:pPr>
              <w:spacing w:before="28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September 24</w:t>
            </w:r>
            <w:r w:rsidRPr="00040025">
              <w:rPr>
                <w:vertAlign w:val="superscript"/>
              </w:rPr>
              <w:t>th</w:t>
            </w:r>
            <w:r>
              <w:t>, 2020</w:t>
            </w:r>
          </w:p>
        </w:tc>
      </w:tr>
      <w:tr w:rsidR="00785540" w14:paraId="3C9BAF96" w14:textId="77777777" w:rsidTr="0061769E">
        <w:sdt>
          <w:sdtPr>
            <w:alias w:val="Re:"/>
            <w:tag w:val="Re:"/>
            <w:id w:val="-1435443775"/>
            <w:placeholder>
              <w:docPart w:val="3BAC4D3546C1443C856EFD6E7CE59CAE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152" w:type="dxa"/>
                <w:tcMar>
                  <w:left w:w="0" w:type="dxa"/>
                  <w:bottom w:w="288" w:type="dxa"/>
                  <w:right w:w="0" w:type="dxa"/>
                </w:tcMar>
              </w:tcPr>
              <w:p w14:paraId="02C65397" w14:textId="77777777" w:rsidR="00785540" w:rsidRPr="006F57FD" w:rsidRDefault="00785540" w:rsidP="0061769E">
                <w:pPr>
                  <w:pStyle w:val="Heading1"/>
                  <w:contextualSpacing w:val="0"/>
                  <w:outlineLvl w:val="0"/>
                </w:pPr>
                <w:r w:rsidRPr="006F57FD">
                  <w:t>Re:</w:t>
                </w:r>
              </w:p>
            </w:tc>
          </w:sdtContent>
        </w:sdt>
        <w:tc>
          <w:tcPr>
            <w:tcW w:w="7603" w:type="dxa"/>
            <w:tcMar>
              <w:left w:w="0" w:type="dxa"/>
              <w:bottom w:w="288" w:type="dxa"/>
              <w:right w:w="0" w:type="dxa"/>
            </w:tcMar>
          </w:tcPr>
          <w:p w14:paraId="0D81836D" w14:textId="173B26A0" w:rsidR="00785540" w:rsidRPr="00FB2B58" w:rsidRDefault="00DE2D27" w:rsidP="0061769E">
            <w:pPr>
              <w:spacing w:before="28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Sweet Lorraine’s File no. 12345</w:t>
            </w:r>
          </w:p>
        </w:tc>
      </w:tr>
    </w:tbl>
    <w:p w14:paraId="5D3BF6D7" w14:textId="201FF99C" w:rsidR="00933B8F" w:rsidRPr="002011EE" w:rsidRDefault="004A2D1F" w:rsidP="00DE2D27">
      <w:pPr>
        <w:rPr>
          <w:sz w:val="24"/>
          <w:szCs w:val="24"/>
        </w:rPr>
      </w:pPr>
      <w:r w:rsidRPr="002011EE">
        <w:rPr>
          <w:sz w:val="24"/>
          <w:szCs w:val="24"/>
        </w:rPr>
        <w:t xml:space="preserve"> In my research </w:t>
      </w:r>
      <w:r w:rsidR="00BE0EC6">
        <w:rPr>
          <w:sz w:val="24"/>
          <w:szCs w:val="24"/>
        </w:rPr>
        <w:t>the</w:t>
      </w:r>
      <w:r w:rsidRPr="002011EE">
        <w:rPr>
          <w:sz w:val="24"/>
          <w:szCs w:val="24"/>
        </w:rPr>
        <w:t xml:space="preserve"> business names are registered on a state by state basis, so there is no major concern that the name is a trademark in the state of Michigan. And we must also take into consideration that our client business name is Sweet Lorraine’s </w:t>
      </w:r>
      <w:r w:rsidR="00421854" w:rsidRPr="002011EE">
        <w:rPr>
          <w:sz w:val="24"/>
          <w:szCs w:val="24"/>
        </w:rPr>
        <w:t xml:space="preserve">Bakery LLC, while the other business name is Sweet Lorraine’s LLC. </w:t>
      </w:r>
      <w:r w:rsidR="003062DA">
        <w:rPr>
          <w:sz w:val="24"/>
          <w:szCs w:val="24"/>
        </w:rPr>
        <w:t>So, based on this information I do not think that our client is in jeopardy of a lawsuit.</w:t>
      </w:r>
    </w:p>
    <w:p w14:paraId="67F7C339" w14:textId="4726F972" w:rsidR="00421854" w:rsidRPr="002011EE" w:rsidRDefault="00421854" w:rsidP="00DE2D27">
      <w:pPr>
        <w:rPr>
          <w:sz w:val="24"/>
          <w:szCs w:val="24"/>
        </w:rPr>
      </w:pPr>
      <w:r w:rsidRPr="002011EE">
        <w:rPr>
          <w:sz w:val="24"/>
          <w:szCs w:val="24"/>
        </w:rPr>
        <w:t xml:space="preserve">Also, we must take into consideration that these businesses are in two different states and although the names are </w:t>
      </w:r>
      <w:r w:rsidR="00154DB4" w:rsidRPr="002011EE">
        <w:rPr>
          <w:sz w:val="24"/>
          <w:szCs w:val="24"/>
        </w:rPr>
        <w:t>similar,</w:t>
      </w:r>
      <w:r w:rsidR="003062DA">
        <w:rPr>
          <w:sz w:val="24"/>
          <w:szCs w:val="24"/>
        </w:rPr>
        <w:t xml:space="preserve"> they do</w:t>
      </w:r>
      <w:r w:rsidRPr="002011EE">
        <w:rPr>
          <w:sz w:val="24"/>
          <w:szCs w:val="24"/>
        </w:rPr>
        <w:t xml:space="preserve"> serve t</w:t>
      </w:r>
      <w:r w:rsidR="003062DA">
        <w:rPr>
          <w:sz w:val="24"/>
          <w:szCs w:val="24"/>
        </w:rPr>
        <w:t>wo</w:t>
      </w:r>
      <w:r w:rsidRPr="002011EE">
        <w:rPr>
          <w:sz w:val="24"/>
          <w:szCs w:val="24"/>
        </w:rPr>
        <w:t xml:space="preserve"> different</w:t>
      </w:r>
      <w:r w:rsidR="003062DA">
        <w:rPr>
          <w:sz w:val="24"/>
          <w:szCs w:val="24"/>
        </w:rPr>
        <w:t xml:space="preserve"> types of</w:t>
      </w:r>
      <w:r w:rsidRPr="002011EE">
        <w:rPr>
          <w:sz w:val="24"/>
          <w:szCs w:val="24"/>
        </w:rPr>
        <w:t xml:space="preserve"> customers. Our clients have a bakery, </w:t>
      </w:r>
      <w:r w:rsidR="00154DB4">
        <w:rPr>
          <w:sz w:val="24"/>
          <w:szCs w:val="24"/>
        </w:rPr>
        <w:t xml:space="preserve">that </w:t>
      </w:r>
      <w:r w:rsidR="00154DB4" w:rsidRPr="002011EE">
        <w:rPr>
          <w:sz w:val="24"/>
          <w:szCs w:val="24"/>
        </w:rPr>
        <w:t>they</w:t>
      </w:r>
      <w:r w:rsidRPr="002011EE">
        <w:rPr>
          <w:sz w:val="24"/>
          <w:szCs w:val="24"/>
        </w:rPr>
        <w:t xml:space="preserve"> cater cookies, cakes, pastrie</w:t>
      </w:r>
      <w:r w:rsidR="00C01505" w:rsidRPr="002011EE">
        <w:rPr>
          <w:sz w:val="24"/>
          <w:szCs w:val="24"/>
        </w:rPr>
        <w:t xml:space="preserve">s which are French and Italian. While the other which operates out of Detroit Michigan is a Bar and Grill type atmosphere. </w:t>
      </w:r>
    </w:p>
    <w:p w14:paraId="4CACF448" w14:textId="5D0066EF" w:rsidR="00C4527B" w:rsidRDefault="0040322A" w:rsidP="00DE2D27">
      <w:pPr>
        <w:rPr>
          <w:sz w:val="24"/>
          <w:szCs w:val="24"/>
        </w:rPr>
      </w:pPr>
      <w:r w:rsidRPr="002011EE">
        <w:rPr>
          <w:sz w:val="24"/>
          <w:szCs w:val="24"/>
        </w:rPr>
        <w:t xml:space="preserve">Although Mr. Sawyer the owner of the company in Michigan could become difficult because he has the trademark for the name Sweet </w:t>
      </w:r>
      <w:r w:rsidR="00040025" w:rsidRPr="002011EE">
        <w:rPr>
          <w:sz w:val="24"/>
          <w:szCs w:val="24"/>
        </w:rPr>
        <w:t>Lorraine’s</w:t>
      </w:r>
      <w:r w:rsidRPr="002011EE">
        <w:rPr>
          <w:sz w:val="24"/>
          <w:szCs w:val="24"/>
        </w:rPr>
        <w:t xml:space="preserve"> We could legally advise that the two companies are different. Their websites are totally different in that they do not advertise the sale of</w:t>
      </w:r>
      <w:r w:rsidR="00C4527B">
        <w:rPr>
          <w:sz w:val="24"/>
          <w:szCs w:val="24"/>
        </w:rPr>
        <w:t xml:space="preserve"> the</w:t>
      </w:r>
      <w:r w:rsidRPr="002011EE">
        <w:rPr>
          <w:sz w:val="24"/>
          <w:szCs w:val="24"/>
        </w:rPr>
        <w:t xml:space="preserve"> same </w:t>
      </w:r>
      <w:r w:rsidR="00C4527B">
        <w:rPr>
          <w:sz w:val="24"/>
          <w:szCs w:val="24"/>
        </w:rPr>
        <w:t>foods</w:t>
      </w:r>
      <w:r w:rsidRPr="002011EE">
        <w:rPr>
          <w:sz w:val="24"/>
          <w:szCs w:val="24"/>
        </w:rPr>
        <w:t xml:space="preserve">.  </w:t>
      </w:r>
      <w:r w:rsidR="00C4527B">
        <w:rPr>
          <w:sz w:val="24"/>
          <w:szCs w:val="24"/>
        </w:rPr>
        <w:t>V</w:t>
      </w:r>
      <w:r w:rsidR="00C4527B" w:rsidRPr="002011EE">
        <w:rPr>
          <w:sz w:val="24"/>
          <w:szCs w:val="24"/>
        </w:rPr>
        <w:t>iewi</w:t>
      </w:r>
      <w:r w:rsidR="00C4527B">
        <w:rPr>
          <w:sz w:val="24"/>
          <w:szCs w:val="24"/>
        </w:rPr>
        <w:t>ng</w:t>
      </w:r>
      <w:r w:rsidRPr="002011EE">
        <w:rPr>
          <w:sz w:val="24"/>
          <w:szCs w:val="24"/>
        </w:rPr>
        <w:t xml:space="preserve"> both sites and our client does not do online business</w:t>
      </w:r>
      <w:r w:rsidR="00FA3366" w:rsidRPr="002011EE">
        <w:rPr>
          <w:sz w:val="24"/>
          <w:szCs w:val="24"/>
        </w:rPr>
        <w:t xml:space="preserve">. They do their advertising on social media or by word of mouth. However, the company in Michigan sells on their online site all over the country. </w:t>
      </w:r>
    </w:p>
    <w:p w14:paraId="7379CB8B" w14:textId="4A956800" w:rsidR="00C4527B" w:rsidRDefault="00E33B2B" w:rsidP="00DE2D27">
      <w:pPr>
        <w:rPr>
          <w:sz w:val="24"/>
          <w:szCs w:val="24"/>
        </w:rPr>
      </w:pPr>
      <w:r>
        <w:rPr>
          <w:sz w:val="24"/>
          <w:szCs w:val="24"/>
        </w:rPr>
        <w:t>F</w:t>
      </w:r>
      <w:r w:rsidR="00C4527B">
        <w:rPr>
          <w:sz w:val="24"/>
          <w:szCs w:val="24"/>
        </w:rPr>
        <w:t>actual vocabulary list:</w:t>
      </w:r>
    </w:p>
    <w:p w14:paraId="224093AF" w14:textId="77AD7AB7" w:rsidR="00C4527B" w:rsidRDefault="00C4527B" w:rsidP="00DE2D2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New business,</w:t>
      </w:r>
      <w:proofErr w:type="gramEnd"/>
      <w:r>
        <w:rPr>
          <w:sz w:val="24"/>
          <w:szCs w:val="24"/>
        </w:rPr>
        <w:t xml:space="preserve"> </w:t>
      </w:r>
      <w:r w:rsidR="00142F73">
        <w:rPr>
          <w:sz w:val="24"/>
          <w:szCs w:val="24"/>
        </w:rPr>
        <w:t>change</w:t>
      </w:r>
      <w:r>
        <w:rPr>
          <w:sz w:val="24"/>
          <w:szCs w:val="24"/>
        </w:rPr>
        <w:t xml:space="preserve"> business name, </w:t>
      </w:r>
      <w:r w:rsidR="00D8509E">
        <w:rPr>
          <w:sz w:val="24"/>
          <w:szCs w:val="24"/>
        </w:rPr>
        <w:t>Customers, Invested in business, Website, Different foods, Research</w:t>
      </w:r>
      <w:r w:rsidR="00BE0EC6">
        <w:rPr>
          <w:sz w:val="24"/>
          <w:szCs w:val="24"/>
        </w:rPr>
        <w:t>, Threating email.</w:t>
      </w:r>
    </w:p>
    <w:p w14:paraId="3B62D50E" w14:textId="60C3A8CE" w:rsidR="00D8509E" w:rsidRDefault="00D8509E" w:rsidP="00DE2D27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Legal vocabulary </w:t>
      </w:r>
      <w:r w:rsidR="00E33B2B">
        <w:rPr>
          <w:sz w:val="24"/>
          <w:szCs w:val="24"/>
        </w:rPr>
        <w:t>list:</w:t>
      </w:r>
    </w:p>
    <w:p w14:paraId="4D2FDAC0" w14:textId="48F9C79E" w:rsidR="00E33B2B" w:rsidRDefault="00E33B2B" w:rsidP="00DE2D27">
      <w:pPr>
        <w:rPr>
          <w:sz w:val="24"/>
          <w:szCs w:val="24"/>
        </w:rPr>
      </w:pPr>
      <w:r>
        <w:rPr>
          <w:sz w:val="24"/>
          <w:szCs w:val="24"/>
        </w:rPr>
        <w:t xml:space="preserve">Jurisdiction, Trademark Infringement, Federal District Court, State laws, US. Patent and Trademark office, Lawsuit, LLC laws for each state, </w:t>
      </w:r>
      <w:r w:rsidR="00BE0EC6">
        <w:rPr>
          <w:sz w:val="24"/>
          <w:szCs w:val="24"/>
        </w:rPr>
        <w:t>Franchise.</w:t>
      </w:r>
    </w:p>
    <w:p w14:paraId="1A76DB38" w14:textId="0C607BDF" w:rsidR="00FA3366" w:rsidRDefault="00FA3366" w:rsidP="00DE2D27">
      <w:pPr>
        <w:rPr>
          <w:sz w:val="24"/>
          <w:szCs w:val="24"/>
        </w:rPr>
      </w:pPr>
      <w:r w:rsidRPr="002011EE">
        <w:rPr>
          <w:sz w:val="24"/>
          <w:szCs w:val="24"/>
        </w:rPr>
        <w:t>It seems that the issue has come up because Mr. Sawyer is trying to franchise macaroni and cheese and would like to put one in our state N.C.</w:t>
      </w:r>
      <w:r w:rsidR="00AA113A" w:rsidRPr="002011EE">
        <w:rPr>
          <w:sz w:val="24"/>
          <w:szCs w:val="24"/>
        </w:rPr>
        <w:t xml:space="preserve"> </w:t>
      </w:r>
      <w:r w:rsidRPr="002011EE">
        <w:rPr>
          <w:sz w:val="24"/>
          <w:szCs w:val="24"/>
        </w:rPr>
        <w:t xml:space="preserve">and </w:t>
      </w:r>
      <w:r w:rsidR="00AA113A" w:rsidRPr="002011EE">
        <w:rPr>
          <w:sz w:val="24"/>
          <w:szCs w:val="24"/>
        </w:rPr>
        <w:t xml:space="preserve">is concerned that there maybe some confusion with the name that they have a trademark for. Mr. Sawyer should </w:t>
      </w:r>
      <w:r w:rsidR="00A62B0C" w:rsidRPr="002011EE">
        <w:rPr>
          <w:sz w:val="24"/>
          <w:szCs w:val="24"/>
        </w:rPr>
        <w:t xml:space="preserve">not </w:t>
      </w:r>
      <w:r w:rsidR="00AA113A" w:rsidRPr="002011EE">
        <w:rPr>
          <w:sz w:val="24"/>
          <w:szCs w:val="24"/>
        </w:rPr>
        <w:t xml:space="preserve">run into </w:t>
      </w:r>
      <w:r w:rsidR="00A62B0C" w:rsidRPr="002011EE">
        <w:rPr>
          <w:sz w:val="24"/>
          <w:szCs w:val="24"/>
        </w:rPr>
        <w:t xml:space="preserve">any </w:t>
      </w:r>
      <w:r w:rsidR="00AA113A" w:rsidRPr="002011EE">
        <w:rPr>
          <w:sz w:val="24"/>
          <w:szCs w:val="24"/>
        </w:rPr>
        <w:t xml:space="preserve">issues while launching his macaroni and cheese franchise our clients do not sell or have macaroni </w:t>
      </w:r>
      <w:r w:rsidR="00A62B0C" w:rsidRPr="002011EE">
        <w:rPr>
          <w:sz w:val="24"/>
          <w:szCs w:val="24"/>
        </w:rPr>
        <w:t xml:space="preserve">and cheese </w:t>
      </w:r>
      <w:r w:rsidR="00AA113A" w:rsidRPr="002011EE">
        <w:rPr>
          <w:sz w:val="24"/>
          <w:szCs w:val="24"/>
        </w:rPr>
        <w:t>on their menu and they do not advertise macaroni and che</w:t>
      </w:r>
      <w:r w:rsidR="00A62B0C" w:rsidRPr="002011EE">
        <w:rPr>
          <w:sz w:val="24"/>
          <w:szCs w:val="24"/>
        </w:rPr>
        <w:t>ese any where on their website. I am confident that if our client wants to keep the name there will no be any legal issues. However,</w:t>
      </w:r>
      <w:r w:rsidR="002E1323" w:rsidRPr="002011EE">
        <w:rPr>
          <w:sz w:val="24"/>
          <w:szCs w:val="24"/>
        </w:rPr>
        <w:t xml:space="preserve"> </w:t>
      </w:r>
      <w:r w:rsidR="00BE0EC6" w:rsidRPr="002011EE">
        <w:rPr>
          <w:sz w:val="24"/>
          <w:szCs w:val="24"/>
        </w:rPr>
        <w:t>if</w:t>
      </w:r>
      <w:r w:rsidR="002E1323" w:rsidRPr="002011EE">
        <w:rPr>
          <w:sz w:val="24"/>
          <w:szCs w:val="24"/>
        </w:rPr>
        <w:t xml:space="preserve"> Mr. Sawyer is not willing to accept that our client does not want to make the name change, </w:t>
      </w:r>
      <w:r w:rsidR="00A62B0C" w:rsidRPr="002011EE">
        <w:rPr>
          <w:sz w:val="24"/>
          <w:szCs w:val="24"/>
        </w:rPr>
        <w:t xml:space="preserve">we have a good case to show that the companies are not in anyway the same. They cater to two different audiences and </w:t>
      </w:r>
      <w:r w:rsidR="002E1323" w:rsidRPr="002011EE">
        <w:rPr>
          <w:sz w:val="24"/>
          <w:szCs w:val="24"/>
        </w:rPr>
        <w:t>are in two different states.</w:t>
      </w:r>
    </w:p>
    <w:p w14:paraId="6C7CDBA6" w14:textId="5B60C497" w:rsidR="000743E3" w:rsidRDefault="000743E3" w:rsidP="00DE2D27">
      <w:pPr>
        <w:rPr>
          <w:sz w:val="24"/>
          <w:szCs w:val="24"/>
        </w:rPr>
      </w:pPr>
      <w:r>
        <w:rPr>
          <w:sz w:val="24"/>
          <w:szCs w:val="24"/>
        </w:rPr>
        <w:t xml:space="preserve">I will research the courts in each state to see what the statutes and the regulations are for opening a business with a similar name to a business in a different state. I will review the original documents that our client filed when he filed to open his company. I will look over our client’s finances of the company from the time they opened till now. As I research secondary sources such as their web sites and their advertising tools, that report </w:t>
      </w:r>
      <w:r w:rsidR="00084EC8">
        <w:rPr>
          <w:sz w:val="24"/>
          <w:szCs w:val="24"/>
        </w:rPr>
        <w:t>the business that they are bringing in.</w:t>
      </w:r>
    </w:p>
    <w:p w14:paraId="2A62AE52" w14:textId="0113E1D3" w:rsidR="00084EC8" w:rsidRPr="002011EE" w:rsidRDefault="00084EC8" w:rsidP="00DE2D27">
      <w:pPr>
        <w:rPr>
          <w:sz w:val="24"/>
          <w:szCs w:val="24"/>
        </w:rPr>
      </w:pPr>
      <w:r>
        <w:rPr>
          <w:sz w:val="24"/>
          <w:szCs w:val="24"/>
        </w:rPr>
        <w:t>This research should take me approximately from start to finish no more than 6 hours.</w:t>
      </w:r>
    </w:p>
    <w:p w14:paraId="243D3720" w14:textId="35F625FB" w:rsidR="00142F73" w:rsidRDefault="002E1323" w:rsidP="00DE2D27">
      <w:pPr>
        <w:rPr>
          <w:sz w:val="24"/>
          <w:szCs w:val="24"/>
        </w:rPr>
      </w:pPr>
      <w:r w:rsidRPr="002011EE">
        <w:rPr>
          <w:sz w:val="24"/>
          <w:szCs w:val="24"/>
        </w:rPr>
        <w:t>When our clients went to register their business there was no issue with them with the registration, therefore the state approved it. M</w:t>
      </w:r>
      <w:r w:rsidR="00F70782" w:rsidRPr="002011EE">
        <w:rPr>
          <w:sz w:val="24"/>
          <w:szCs w:val="24"/>
        </w:rPr>
        <w:t>r. Sawyer would be successful with his law</w:t>
      </w:r>
      <w:r w:rsidR="009403E8" w:rsidRPr="002011EE">
        <w:rPr>
          <w:sz w:val="24"/>
          <w:szCs w:val="24"/>
        </w:rPr>
        <w:t>suit because we do have enough evidence to challenge him. Our client has invested monies into the business and would take a lose by changing the name I feel we need to stand firm with this situation and advise our client</w:t>
      </w:r>
      <w:r w:rsidR="00BE0EC6">
        <w:rPr>
          <w:sz w:val="24"/>
          <w:szCs w:val="24"/>
        </w:rPr>
        <w:t xml:space="preserve"> to do the same.</w:t>
      </w:r>
    </w:p>
    <w:p w14:paraId="2A33EB24" w14:textId="6DE3249B" w:rsidR="00142F73" w:rsidRDefault="00142F73" w:rsidP="00142F7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E004E23" w14:textId="3D9D7095" w:rsidR="00142F73" w:rsidRPr="00142F73" w:rsidRDefault="00142F73" w:rsidP="00142F73">
      <w:pPr>
        <w:rPr>
          <w:sz w:val="24"/>
          <w:szCs w:val="24"/>
        </w:rPr>
      </w:pPr>
      <w:r>
        <w:rPr>
          <w:sz w:val="24"/>
          <w:szCs w:val="24"/>
        </w:rPr>
        <w:lastRenderedPageBreak/>
        <w:t>Works cited</w:t>
      </w:r>
    </w:p>
    <w:p w14:paraId="55DC50E9" w14:textId="42BF9B9C" w:rsidR="00142F73" w:rsidRDefault="00142F73" w:rsidP="00142F73">
      <w:pPr>
        <w:pStyle w:val="Heading4"/>
        <w:spacing w:before="0" w:line="360" w:lineRule="atLeast"/>
        <w:rPr>
          <w:rFonts w:ascii="Segoe UI" w:hAnsi="Segoe UI" w:cs="Segoe UI"/>
          <w:b/>
          <w:bCs/>
          <w:color w:val="000000"/>
          <w:sz w:val="21"/>
          <w:szCs w:val="21"/>
        </w:rPr>
      </w:pPr>
      <w:proofErr w:type="spellStart"/>
      <w:r>
        <w:rPr>
          <w:rFonts w:ascii="Segoe UI" w:hAnsi="Segoe UI" w:cs="Segoe UI"/>
          <w:b/>
          <w:bCs/>
          <w:color w:val="000000"/>
          <w:sz w:val="21"/>
          <w:szCs w:val="21"/>
        </w:rPr>
        <w:t>LibGuides</w:t>
      </w:r>
      <w:proofErr w:type="spellEnd"/>
      <w:r>
        <w:rPr>
          <w:rFonts w:ascii="Segoe UI" w:hAnsi="Segoe UI" w:cs="Segoe UI"/>
          <w:b/>
          <w:bCs/>
          <w:color w:val="000000"/>
          <w:sz w:val="21"/>
          <w:szCs w:val="21"/>
        </w:rPr>
        <w:t xml:space="preserve">: BUS 105: Exploring Business: Primary Sources in Business. (2020). Retrieved 24 September 2020, from </w:t>
      </w:r>
      <w:hyperlink r:id="rId10" w:history="1">
        <w:r w:rsidRPr="00BC1410">
          <w:rPr>
            <w:rStyle w:val="Hyperlink"/>
            <w:rFonts w:ascii="Segoe UI" w:hAnsi="Segoe UI" w:cs="Segoe UI"/>
            <w:b/>
            <w:bCs/>
            <w:sz w:val="21"/>
            <w:szCs w:val="21"/>
          </w:rPr>
          <w:t>https://library.owu.edu/c.php?g=513039&amp;p=5130394#:~:text=Examples%20of%20secondary%20sources%20include,or%20industry%20says%20about%20itself</w:t>
        </w:r>
      </w:hyperlink>
      <w:r>
        <w:rPr>
          <w:rFonts w:ascii="Segoe UI" w:hAnsi="Segoe UI" w:cs="Segoe UI"/>
          <w:b/>
          <w:bCs/>
          <w:color w:val="000000"/>
          <w:sz w:val="21"/>
          <w:szCs w:val="21"/>
        </w:rPr>
        <w:t>.</w:t>
      </w:r>
    </w:p>
    <w:p w14:paraId="5A45182A" w14:textId="4BC184CA" w:rsidR="00142F73" w:rsidRDefault="00142F73" w:rsidP="00142F73"/>
    <w:p w14:paraId="79BDA46F" w14:textId="77777777" w:rsidR="00142F73" w:rsidRDefault="00142F73" w:rsidP="00142F73">
      <w:pPr>
        <w:pStyle w:val="Heading4"/>
        <w:spacing w:before="0" w:line="360" w:lineRule="atLeast"/>
        <w:rPr>
          <w:rFonts w:ascii="Segoe UI" w:eastAsia="Times New Roman" w:hAnsi="Segoe UI" w:cs="Segoe UI"/>
          <w:color w:val="000000"/>
          <w:sz w:val="21"/>
          <w:szCs w:val="21"/>
        </w:rPr>
      </w:pPr>
      <w:r>
        <w:rPr>
          <w:rFonts w:ascii="Segoe UI" w:hAnsi="Segoe UI" w:cs="Segoe UI"/>
          <w:b/>
          <w:bCs/>
          <w:color w:val="000000"/>
          <w:sz w:val="21"/>
          <w:szCs w:val="21"/>
        </w:rPr>
        <w:t>Search. (2020). Retrieved 24 September 2020, from https://thelawdictionary.org/search2/?cx=partner-pub-2225482417208543%3A5634069718&amp;cof=FORID%3A11&amp;ie=UTF-8&amp;q=factual+vocabulary&amp;x=0&amp;y=0</w:t>
      </w:r>
    </w:p>
    <w:p w14:paraId="5A102068" w14:textId="77777777" w:rsidR="00142F73" w:rsidRPr="00142F73" w:rsidRDefault="00142F73" w:rsidP="00142F73"/>
    <w:p w14:paraId="65FAEADC" w14:textId="6610F840" w:rsidR="00DD2A31" w:rsidRPr="002011EE" w:rsidRDefault="00DD2A31" w:rsidP="00DE2D27">
      <w:pPr>
        <w:rPr>
          <w:sz w:val="24"/>
          <w:szCs w:val="24"/>
        </w:rPr>
      </w:pPr>
    </w:p>
    <w:p w14:paraId="2F562E37" w14:textId="10718674" w:rsidR="00DD2A31" w:rsidRPr="002011EE" w:rsidRDefault="00DD2A31" w:rsidP="00DE2D27">
      <w:pPr>
        <w:rPr>
          <w:sz w:val="24"/>
          <w:szCs w:val="24"/>
        </w:rPr>
      </w:pPr>
    </w:p>
    <w:p w14:paraId="23A89EE1" w14:textId="16E3DAA8" w:rsidR="00421854" w:rsidRDefault="00421854" w:rsidP="00DE2D27"/>
    <w:p w14:paraId="3E482C5C" w14:textId="77777777" w:rsidR="00421854" w:rsidRDefault="00421854" w:rsidP="00DE2D27"/>
    <w:sectPr w:rsidR="00421854" w:rsidSect="001062E5">
      <w:headerReference w:type="default" r:id="rId11"/>
      <w:footerReference w:type="even" r:id="rId12"/>
      <w:footerReference w:type="default" r:id="rId13"/>
      <w:pgSz w:w="12240" w:h="15840" w:code="1"/>
      <w:pgMar w:top="1800" w:right="1440" w:bottom="1440" w:left="1440" w:header="720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F6809F" w14:textId="77777777" w:rsidR="00612750" w:rsidRDefault="00612750" w:rsidP="00785540">
      <w:pPr>
        <w:spacing w:before="0"/>
      </w:pPr>
      <w:r>
        <w:separator/>
      </w:r>
    </w:p>
  </w:endnote>
  <w:endnote w:type="continuationSeparator" w:id="0">
    <w:p w14:paraId="350782F5" w14:textId="77777777" w:rsidR="00612750" w:rsidRDefault="00612750" w:rsidP="00785540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2AED1D" w14:textId="77777777" w:rsidR="00B336C5" w:rsidRDefault="00E05653">
    <w:pPr>
      <w:pStyle w:val="Footer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14:paraId="4AD74CDF" w14:textId="77777777" w:rsidR="00B336C5" w:rsidRDefault="00612750">
    <w:pPr>
      <w:pStyle w:val="Footer"/>
    </w:pPr>
  </w:p>
  <w:p w14:paraId="40ACF0F6" w14:textId="77777777" w:rsidR="00B336C5" w:rsidRDefault="0061275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5AF887" w14:textId="5CE81572" w:rsidR="00B336C5" w:rsidRDefault="006127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6A9AF2" w14:textId="77777777" w:rsidR="00612750" w:rsidRDefault="00612750" w:rsidP="00785540">
      <w:pPr>
        <w:spacing w:before="0"/>
      </w:pPr>
      <w:r>
        <w:separator/>
      </w:r>
    </w:p>
  </w:footnote>
  <w:footnote w:type="continuationSeparator" w:id="0">
    <w:p w14:paraId="2A26A915" w14:textId="77777777" w:rsidR="00612750" w:rsidRDefault="00612750" w:rsidP="00785540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7649012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EC5A13" w14:textId="527B9CA0" w:rsidR="00367EEB" w:rsidRDefault="00367EE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7C5B08" w14:textId="77777777" w:rsidR="00DD2A31" w:rsidRDefault="00DD2A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7400BE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2C914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0803D0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E600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CDE3A1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2650D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762AF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B2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DF68D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2FC46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6E3C4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47E39A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DC053E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E8720A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901005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49BC72B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3AC2A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BE76D6E"/>
    <w:multiLevelType w:val="multilevel"/>
    <w:tmpl w:val="9DD0DD5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5F730CB5"/>
    <w:multiLevelType w:val="multilevel"/>
    <w:tmpl w:val="5F583686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837DA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F1C4B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30550FB"/>
    <w:multiLevelType w:val="multilevel"/>
    <w:tmpl w:val="4E46251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798F3528"/>
    <w:multiLevelType w:val="multilevel"/>
    <w:tmpl w:val="ACF4B7D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7F104EA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0"/>
  </w:num>
  <w:num w:numId="2">
    <w:abstractNumId w:val="19"/>
  </w:num>
  <w:num w:numId="3">
    <w:abstractNumId w:val="17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5"/>
  </w:num>
  <w:num w:numId="15">
    <w:abstractNumId w:val="14"/>
  </w:num>
  <w:num w:numId="16">
    <w:abstractNumId w:val="22"/>
  </w:num>
  <w:num w:numId="17">
    <w:abstractNumId w:val="21"/>
  </w:num>
  <w:num w:numId="18">
    <w:abstractNumId w:val="16"/>
  </w:num>
  <w:num w:numId="19">
    <w:abstractNumId w:val="18"/>
  </w:num>
  <w:num w:numId="20">
    <w:abstractNumId w:val="10"/>
  </w:num>
  <w:num w:numId="21">
    <w:abstractNumId w:val="12"/>
  </w:num>
  <w:num w:numId="22">
    <w:abstractNumId w:val="11"/>
  </w:num>
  <w:num w:numId="23">
    <w:abstractNumId w:val="13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27"/>
    <w:rsid w:val="00040025"/>
    <w:rsid w:val="000743E3"/>
    <w:rsid w:val="00084EC8"/>
    <w:rsid w:val="000E1C71"/>
    <w:rsid w:val="001062E5"/>
    <w:rsid w:val="00142F73"/>
    <w:rsid w:val="00154DB4"/>
    <w:rsid w:val="002011EE"/>
    <w:rsid w:val="00293B83"/>
    <w:rsid w:val="002E1323"/>
    <w:rsid w:val="003062DA"/>
    <w:rsid w:val="00367EEB"/>
    <w:rsid w:val="0040322A"/>
    <w:rsid w:val="00421854"/>
    <w:rsid w:val="004A2D1F"/>
    <w:rsid w:val="00612750"/>
    <w:rsid w:val="00697389"/>
    <w:rsid w:val="006A3CE7"/>
    <w:rsid w:val="00785540"/>
    <w:rsid w:val="00933B8F"/>
    <w:rsid w:val="009403E8"/>
    <w:rsid w:val="00A62B0C"/>
    <w:rsid w:val="00A7632C"/>
    <w:rsid w:val="00AA113A"/>
    <w:rsid w:val="00BE0EC6"/>
    <w:rsid w:val="00C01505"/>
    <w:rsid w:val="00C4527B"/>
    <w:rsid w:val="00D8509E"/>
    <w:rsid w:val="00DD2A31"/>
    <w:rsid w:val="00DE2D27"/>
    <w:rsid w:val="00E05653"/>
    <w:rsid w:val="00E33B2B"/>
    <w:rsid w:val="00E87284"/>
    <w:rsid w:val="00EB38E6"/>
    <w:rsid w:val="00F70782"/>
    <w:rsid w:val="00FA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B3E7C"/>
  <w15:chartTrackingRefBased/>
  <w15:docId w15:val="{3DF8C9A8-92C0-4952-A999-B832EC729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8E6"/>
    <w:rPr>
      <w:rFonts w:eastAsiaTheme="minorEastAsia" w:cs="Times New Roman"/>
    </w:rPr>
  </w:style>
  <w:style w:type="paragraph" w:styleId="Heading1">
    <w:name w:val="heading 1"/>
    <w:basedOn w:val="Normal"/>
    <w:link w:val="Heading1Char"/>
    <w:uiPriority w:val="9"/>
    <w:qFormat/>
    <w:rsid w:val="00697389"/>
    <w:pPr>
      <w:keepNext/>
      <w:keepLines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738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38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73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738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738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738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738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738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540"/>
    <w:rPr>
      <w:rFonts w:asciiTheme="majorHAnsi" w:eastAsiaTheme="minorEastAsia" w:hAnsiTheme="majorHAnsi" w:cs="Times New Roman"/>
      <w:b/>
    </w:rPr>
  </w:style>
  <w:style w:type="table" w:customStyle="1" w:styleId="Memotable">
    <w:name w:val="Memo table"/>
    <w:basedOn w:val="TableNormal"/>
    <w:uiPriority w:val="99"/>
    <w:rsid w:val="00785540"/>
    <w:pPr>
      <w:spacing w:before="240"/>
      <w:contextualSpacing/>
    </w:pPr>
    <w:rPr>
      <w:rFonts w:eastAsiaTheme="minorEastAsia" w:cs="Times New Roman"/>
    </w:rPr>
    <w:tblPr>
      <w:tblBorders>
        <w:bottom w:val="single" w:sz="2" w:space="0" w:color="auto"/>
      </w:tblBorders>
    </w:tblPr>
    <w:tblStylePr w:type="firstCol">
      <w:pPr>
        <w:wordWrap/>
        <w:spacing w:beforeLines="0" w:before="240" w:beforeAutospacing="0"/>
        <w:contextualSpacing/>
      </w:pPr>
      <w:rPr>
        <w:rFonts w:asciiTheme="majorHAnsi" w:hAnsiTheme="majorHAnsi"/>
      </w:rPr>
    </w:tblStylePr>
  </w:style>
  <w:style w:type="paragraph" w:customStyle="1" w:styleId="CompanyName">
    <w:name w:val="Company Name"/>
    <w:basedOn w:val="Normal"/>
    <w:uiPriority w:val="1"/>
    <w:qFormat/>
    <w:rsid w:val="00785540"/>
    <w:pPr>
      <w:keepLines/>
      <w:pBdr>
        <w:top w:val="single" w:sz="48" w:space="8" w:color="404040" w:themeColor="text1" w:themeTint="BF"/>
        <w:left w:val="single" w:sz="48" w:space="4" w:color="404040" w:themeColor="text1" w:themeTint="BF"/>
        <w:bottom w:val="single" w:sz="48" w:space="8" w:color="404040" w:themeColor="text1" w:themeTint="BF"/>
        <w:right w:val="single" w:sz="48" w:space="4" w:color="404040" w:themeColor="text1" w:themeTint="BF"/>
      </w:pBdr>
      <w:shd w:val="clear" w:color="auto" w:fill="404040" w:themeFill="text1" w:themeFillTint="BF"/>
      <w:spacing w:before="0"/>
      <w:ind w:left="5040" w:right="288"/>
      <w:jc w:val="center"/>
    </w:pPr>
    <w:rPr>
      <w:rFonts w:asciiTheme="majorHAnsi" w:hAnsiTheme="majorHAnsi"/>
      <w:color w:val="FFFFFF" w:themeColor="background1"/>
      <w:spacing w:val="-15"/>
      <w:sz w:val="32"/>
    </w:rPr>
  </w:style>
  <w:style w:type="paragraph" w:styleId="Footer">
    <w:name w:val="footer"/>
    <w:basedOn w:val="Normal"/>
    <w:link w:val="FooterChar"/>
    <w:uiPriority w:val="99"/>
    <w:unhideWhenUsed/>
    <w:qFormat/>
    <w:rsid w:val="00E05653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E05653"/>
    <w:rPr>
      <w:rFonts w:eastAsiaTheme="minorEastAsia" w:cs="Times New Roman"/>
    </w:rPr>
  </w:style>
  <w:style w:type="paragraph" w:styleId="Title">
    <w:name w:val="Title"/>
    <w:basedOn w:val="Normal"/>
    <w:link w:val="TitleChar"/>
    <w:uiPriority w:val="2"/>
    <w:qFormat/>
    <w:rsid w:val="00785540"/>
    <w:pPr>
      <w:keepNext/>
      <w:keepLines/>
      <w:spacing w:before="0" w:after="120"/>
      <w:ind w:left="-720"/>
    </w:pPr>
    <w:rPr>
      <w:rFonts w:asciiTheme="majorHAnsi" w:hAnsiTheme="majorHAnsi"/>
      <w:b/>
      <w:kern w:val="28"/>
      <w:sz w:val="108"/>
    </w:rPr>
  </w:style>
  <w:style w:type="character" w:customStyle="1" w:styleId="TitleChar">
    <w:name w:val="Title Char"/>
    <w:basedOn w:val="DefaultParagraphFont"/>
    <w:link w:val="Title"/>
    <w:uiPriority w:val="2"/>
    <w:rsid w:val="00785540"/>
    <w:rPr>
      <w:rFonts w:asciiTheme="majorHAnsi" w:eastAsiaTheme="minorEastAsia" w:hAnsiTheme="majorHAnsi" w:cs="Times New Roman"/>
      <w:b/>
      <w:kern w:val="28"/>
      <w:sz w:val="108"/>
    </w:rPr>
  </w:style>
  <w:style w:type="paragraph" w:styleId="Header">
    <w:name w:val="header"/>
    <w:basedOn w:val="Normal"/>
    <w:link w:val="HeaderChar"/>
    <w:uiPriority w:val="99"/>
    <w:unhideWhenUsed/>
    <w:rsid w:val="00E05653"/>
  </w:style>
  <w:style w:type="character" w:customStyle="1" w:styleId="HeaderChar">
    <w:name w:val="Header Char"/>
    <w:basedOn w:val="DefaultParagraphFont"/>
    <w:link w:val="Header"/>
    <w:uiPriority w:val="99"/>
    <w:rsid w:val="00E05653"/>
    <w:rPr>
      <w:rFonts w:eastAsiaTheme="minorEastAsia" w:cs="Times New Roman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E87284"/>
    <w:pPr>
      <w:numPr>
        <w:ilvl w:val="1"/>
      </w:numPr>
      <w:spacing w:after="160"/>
    </w:pPr>
    <w:rPr>
      <w:rFonts w:cstheme="minorBidi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87284"/>
    <w:rPr>
      <w:rFonts w:eastAsiaTheme="minorEastAsia"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87284"/>
    <w:rPr>
      <w:i/>
      <w:iCs/>
      <w:color w:val="244061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87284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ind w:left="864" w:right="864"/>
      <w:jc w:val="center"/>
    </w:pPr>
    <w:rPr>
      <w:i/>
      <w:iCs/>
      <w:color w:val="244061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87284"/>
    <w:rPr>
      <w:rFonts w:eastAsiaTheme="minorEastAsia" w:cs="Times New Roman"/>
      <w:i/>
      <w:iCs/>
      <w:color w:val="244061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87284"/>
    <w:rPr>
      <w:b/>
      <w:bCs/>
      <w:caps w:val="0"/>
      <w:smallCaps/>
      <w:color w:val="244061" w:themeColor="accent1" w:themeShade="80"/>
      <w:spacing w:val="5"/>
    </w:rPr>
  </w:style>
  <w:style w:type="paragraph" w:styleId="BlockText">
    <w:name w:val="Block Text"/>
    <w:basedOn w:val="Normal"/>
    <w:uiPriority w:val="99"/>
    <w:semiHidden/>
    <w:unhideWhenUsed/>
    <w:rsid w:val="00E87284"/>
    <w:pPr>
      <w:pBdr>
        <w:top w:val="single" w:sz="2" w:space="10" w:color="244061" w:themeColor="accent1" w:themeShade="80" w:shadow="1"/>
        <w:left w:val="single" w:sz="2" w:space="10" w:color="244061" w:themeColor="accent1" w:themeShade="80" w:shadow="1"/>
        <w:bottom w:val="single" w:sz="2" w:space="10" w:color="244061" w:themeColor="accent1" w:themeShade="80" w:shadow="1"/>
        <w:right w:val="single" w:sz="2" w:space="10" w:color="244061" w:themeColor="accent1" w:themeShade="80" w:shadow="1"/>
      </w:pBdr>
      <w:ind w:left="1152" w:right="1152"/>
    </w:pPr>
    <w:rPr>
      <w:rFonts w:cstheme="minorBidi"/>
      <w:i/>
      <w:iCs/>
      <w:color w:val="244061" w:themeColor="accent1" w:themeShade="80"/>
    </w:rPr>
  </w:style>
  <w:style w:type="character" w:styleId="FollowedHyperlink">
    <w:name w:val="FollowedHyperlink"/>
    <w:basedOn w:val="DefaultParagraphFont"/>
    <w:uiPriority w:val="99"/>
    <w:semiHidden/>
    <w:unhideWhenUsed/>
    <w:rsid w:val="00E87284"/>
    <w:rPr>
      <w:color w:val="403152" w:themeColor="accent4" w:themeShade="80"/>
      <w:u w:val="single"/>
    </w:rPr>
  </w:style>
  <w:style w:type="character" w:styleId="Hyperlink">
    <w:name w:val="Hyperlink"/>
    <w:basedOn w:val="DefaultParagraphFont"/>
    <w:uiPriority w:val="99"/>
    <w:unhideWhenUsed/>
    <w:rsid w:val="00E87284"/>
    <w:rPr>
      <w:color w:val="1F497D" w:themeColor="text2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E87284"/>
    <w:rPr>
      <w:color w:val="244061" w:themeColor="accent1" w:themeShade="80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E87284"/>
    <w:rPr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7389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7389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97389"/>
    <w:pPr>
      <w:spacing w:before="0" w:after="200"/>
    </w:pPr>
    <w:rPr>
      <w:i/>
      <w:iCs/>
      <w:color w:val="1F497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389"/>
    <w:pPr>
      <w:spacing w:before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389"/>
    <w:rPr>
      <w:rFonts w:ascii="Segoe UI" w:eastAsiaTheme="minorEastAsia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9738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97389"/>
    <w:rPr>
      <w:rFonts w:eastAsiaTheme="minorEastAsia" w:cs="Times New Roman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9738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97389"/>
    <w:rPr>
      <w:rFonts w:eastAsiaTheme="minorEastAsia" w:cs="Times New Roman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9738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7389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7389"/>
    <w:rPr>
      <w:rFonts w:eastAsiaTheme="minorEastAsia" w:cs="Times New Roman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73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7389"/>
    <w:rPr>
      <w:rFonts w:eastAsiaTheme="minorEastAsia" w:cs="Times New Roman"/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97389"/>
    <w:pPr>
      <w:spacing w:before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97389"/>
    <w:rPr>
      <w:rFonts w:ascii="Segoe UI" w:eastAsiaTheme="minorEastAsia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97389"/>
    <w:pPr>
      <w:spacing w:before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97389"/>
    <w:rPr>
      <w:rFonts w:eastAsiaTheme="minorEastAsia" w:cs="Times New Roman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97389"/>
    <w:pPr>
      <w:spacing w:before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7389"/>
    <w:pPr>
      <w:spacing w:before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7389"/>
    <w:rPr>
      <w:rFonts w:eastAsiaTheme="minorEastAsia" w:cs="Times New Roman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97389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9738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97389"/>
    <w:pPr>
      <w:spacing w:before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97389"/>
    <w:rPr>
      <w:rFonts w:ascii="Consolas" w:eastAsiaTheme="minorEastAsia" w:hAnsi="Consolas" w:cs="Times New Roman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97389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9738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EastAsia" w:hAnsi="Consolas" w:cs="Times New Roman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97389"/>
    <w:rPr>
      <w:rFonts w:ascii="Consolas" w:eastAsiaTheme="minorEastAsia" w:hAnsi="Consolas" w:cs="Times New Roman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97389"/>
    <w:pPr>
      <w:spacing w:before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97389"/>
    <w:rPr>
      <w:rFonts w:ascii="Consolas" w:eastAsiaTheme="minorEastAsia" w:hAnsi="Consolas" w:cs="Times New Roman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738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738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738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738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738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738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Spacing">
    <w:name w:val="No Spacing"/>
    <w:link w:val="NoSpacingChar"/>
    <w:uiPriority w:val="1"/>
    <w:qFormat/>
    <w:rsid w:val="001062E5"/>
    <w:pPr>
      <w:spacing w:before="0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062E5"/>
    <w:rPr>
      <w:rFonts w:eastAsiaTheme="minorEastAsia"/>
    </w:rPr>
  </w:style>
  <w:style w:type="character" w:styleId="UnresolvedMention">
    <w:name w:val="Unresolved Mention"/>
    <w:basedOn w:val="DefaultParagraphFont"/>
    <w:uiPriority w:val="99"/>
    <w:semiHidden/>
    <w:unhideWhenUsed/>
    <w:rsid w:val="00142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5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library.owu.edu/c.php?g=513039&amp;p=5130394#:~:text=Examples%20of%20secondary%20sources%20include,or%20industry%20says%20about%20itsel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rons\AppData\Roaming\Microsoft\Templates\Interoffice%20Memo%20(Professional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4E8A170B99D49E19EAD6991277B5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3D696-79B0-46F4-A31E-8A198861B081}"/>
      </w:docPartPr>
      <w:docPartBody>
        <w:p w:rsidR="005039B4" w:rsidRDefault="000F6C1C">
          <w:pPr>
            <w:pStyle w:val="54E8A170B99D49E19EAD6991277B50B3"/>
          </w:pPr>
          <w:r>
            <w:t>Memo</w:t>
          </w:r>
        </w:p>
      </w:docPartBody>
    </w:docPart>
    <w:docPart>
      <w:docPartPr>
        <w:name w:val="46ACEAE6A15B4F84B0425B3D138120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878E3-A25B-4EF7-AFCE-EB6B4192EDC0}"/>
      </w:docPartPr>
      <w:docPartBody>
        <w:p w:rsidR="005039B4" w:rsidRDefault="000F6C1C">
          <w:pPr>
            <w:pStyle w:val="46ACEAE6A15B4F84B0425B3D138120B7"/>
          </w:pPr>
          <w:r w:rsidRPr="006F57FD">
            <w:t>To:</w:t>
          </w:r>
        </w:p>
      </w:docPartBody>
    </w:docPart>
    <w:docPart>
      <w:docPartPr>
        <w:name w:val="CA55137812E84CB5A3BAA16B5FB59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BFF0D-6D17-452B-96AD-4EFB11503FC8}"/>
      </w:docPartPr>
      <w:docPartBody>
        <w:p w:rsidR="005039B4" w:rsidRDefault="000F6C1C">
          <w:pPr>
            <w:pStyle w:val="CA55137812E84CB5A3BAA16B5FB59A74"/>
          </w:pPr>
          <w:r w:rsidRPr="006F57FD">
            <w:t>From:</w:t>
          </w:r>
        </w:p>
      </w:docPartBody>
    </w:docPart>
    <w:docPart>
      <w:docPartPr>
        <w:name w:val="655244F798274AD5846B812952C20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6EBFCF-4EA6-4292-8BB5-1A2E088C2BBF}"/>
      </w:docPartPr>
      <w:docPartBody>
        <w:p w:rsidR="005039B4" w:rsidRDefault="000F6C1C">
          <w:pPr>
            <w:pStyle w:val="655244F798274AD5846B812952C20292"/>
          </w:pPr>
          <w:r w:rsidRPr="006F57FD">
            <w:t>cc:</w:t>
          </w:r>
        </w:p>
      </w:docPartBody>
    </w:docPart>
    <w:docPart>
      <w:docPartPr>
        <w:name w:val="BE019428B2D745DB96A6EA5BD23580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8C616E-2F25-4906-A1DB-3313FE3B1805}"/>
      </w:docPartPr>
      <w:docPartBody>
        <w:p w:rsidR="005039B4" w:rsidRDefault="000F6C1C">
          <w:pPr>
            <w:pStyle w:val="BE019428B2D745DB96A6EA5BD23580B4"/>
          </w:pPr>
          <w:r w:rsidRPr="006F57FD">
            <w:t>Date:</w:t>
          </w:r>
        </w:p>
      </w:docPartBody>
    </w:docPart>
    <w:docPart>
      <w:docPartPr>
        <w:name w:val="3BAC4D3546C1443C856EFD6E7CE59C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63C53-E9BC-4C7C-A74B-6121FADB1819}"/>
      </w:docPartPr>
      <w:docPartBody>
        <w:p w:rsidR="005039B4" w:rsidRDefault="000F6C1C">
          <w:pPr>
            <w:pStyle w:val="3BAC4D3546C1443C856EFD6E7CE59CAE"/>
          </w:pPr>
          <w:r w:rsidRPr="006F57FD">
            <w:t>Re:</w:t>
          </w:r>
        </w:p>
      </w:docPartBody>
    </w:docPart>
    <w:docPart>
      <w:docPartPr>
        <w:name w:val="8329C98F33FE4CDB81D24DD6ECBEE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2AE5DF-F180-4294-ADE8-D2C30F31C92C}"/>
      </w:docPartPr>
      <w:docPartBody>
        <w:p w:rsidR="005039B4" w:rsidRDefault="00A7072D" w:rsidP="00A7072D">
          <w:pPr>
            <w:pStyle w:val="8329C98F33FE4CDB81D24DD6ECBEE620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41BD6D942721409CA0075E3C49EBEF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9675AE-3C37-4EC4-B528-F5CC4BB5FBA2}"/>
      </w:docPartPr>
      <w:docPartBody>
        <w:p w:rsidR="005039B4" w:rsidRDefault="00A7072D" w:rsidP="00A7072D">
          <w:pPr>
            <w:pStyle w:val="41BD6D942721409CA0075E3C49EBEF8A"/>
          </w:pPr>
          <w:r>
            <w:rPr>
              <w:color w:val="4472C4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72D"/>
    <w:rsid w:val="000F6C1C"/>
    <w:rsid w:val="005039B4"/>
    <w:rsid w:val="006D7406"/>
    <w:rsid w:val="00A7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B108002BAE740019D79473E6F0C4478">
    <w:name w:val="FB108002BAE740019D79473E6F0C4478"/>
  </w:style>
  <w:style w:type="paragraph" w:customStyle="1" w:styleId="54E8A170B99D49E19EAD6991277B50B3">
    <w:name w:val="54E8A170B99D49E19EAD6991277B50B3"/>
  </w:style>
  <w:style w:type="paragraph" w:customStyle="1" w:styleId="46ACEAE6A15B4F84B0425B3D138120B7">
    <w:name w:val="46ACEAE6A15B4F84B0425B3D138120B7"/>
  </w:style>
  <w:style w:type="paragraph" w:customStyle="1" w:styleId="789533ACD2364C078A987EAFF91E3FD1">
    <w:name w:val="789533ACD2364C078A987EAFF91E3FD1"/>
  </w:style>
  <w:style w:type="paragraph" w:customStyle="1" w:styleId="CA55137812E84CB5A3BAA16B5FB59A74">
    <w:name w:val="CA55137812E84CB5A3BAA16B5FB59A74"/>
  </w:style>
  <w:style w:type="paragraph" w:customStyle="1" w:styleId="8891E0DF9D1A4C2E8C8F50C4284C6A46">
    <w:name w:val="8891E0DF9D1A4C2E8C8F50C4284C6A46"/>
  </w:style>
  <w:style w:type="paragraph" w:customStyle="1" w:styleId="655244F798274AD5846B812952C20292">
    <w:name w:val="655244F798274AD5846B812952C20292"/>
  </w:style>
  <w:style w:type="paragraph" w:customStyle="1" w:styleId="B68348700BF54D26B329F9B9AD144D2C">
    <w:name w:val="B68348700BF54D26B329F9B9AD144D2C"/>
  </w:style>
  <w:style w:type="paragraph" w:customStyle="1" w:styleId="BE019428B2D745DB96A6EA5BD23580B4">
    <w:name w:val="BE019428B2D745DB96A6EA5BD23580B4"/>
  </w:style>
  <w:style w:type="paragraph" w:customStyle="1" w:styleId="D133AD58BF3B4809B4048EE372612AFC">
    <w:name w:val="D133AD58BF3B4809B4048EE372612AFC"/>
  </w:style>
  <w:style w:type="paragraph" w:customStyle="1" w:styleId="3BAC4D3546C1443C856EFD6E7CE59CAE">
    <w:name w:val="3BAC4D3546C1443C856EFD6E7CE59CAE"/>
  </w:style>
  <w:style w:type="paragraph" w:customStyle="1" w:styleId="C36E61526FEF4F5E9C1A16B3C2EEDBB8">
    <w:name w:val="C36E61526FEF4F5E9C1A16B3C2EEDBB8"/>
  </w:style>
  <w:style w:type="paragraph" w:customStyle="1" w:styleId="EDC508DF44B64EC5B78C7189EC3FD5E2">
    <w:name w:val="EDC508DF44B64EC5B78C7189EC3FD5E2"/>
  </w:style>
  <w:style w:type="paragraph" w:customStyle="1" w:styleId="8329C98F33FE4CDB81D24DD6ECBEE620">
    <w:name w:val="8329C98F33FE4CDB81D24DD6ECBEE620"/>
    <w:rsid w:val="00A7072D"/>
  </w:style>
  <w:style w:type="paragraph" w:customStyle="1" w:styleId="41BD6D942721409CA0075E3C49EBEF8A">
    <w:name w:val="41BD6D942721409CA0075E3C49EBEF8A"/>
    <w:rsid w:val="00A707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heme1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nvitation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2020-09-24T00:00:00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Interoffice Memo (Professional design)</Template>
  <TotalTime>8</TotalTime>
  <Pages>4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SWEET LORRAINE’S LLC.</vt:lpstr>
    </vt:vector>
  </TitlesOfParts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SWEET LORRAINE’S LLC.</dc:title>
  <dc:subject/>
  <dc:creator>Home</dc:creator>
  <cp:keywords/>
  <dc:description/>
  <cp:lastModifiedBy>Home</cp:lastModifiedBy>
  <cp:revision>2</cp:revision>
  <dcterms:created xsi:type="dcterms:W3CDTF">2020-09-24T23:50:00Z</dcterms:created>
  <dcterms:modified xsi:type="dcterms:W3CDTF">2020-09-24T23:50:00Z</dcterms:modified>
</cp:coreProperties>
</file>