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D51F37" w14:textId="77777777" w:rsidR="00315FC4" w:rsidRDefault="00315FC4" w:rsidP="003E0DE5">
      <w:pPr>
        <w:spacing w:line="480" w:lineRule="auto"/>
        <w:rPr>
          <w:rFonts w:ascii="Times New Roman" w:hAnsi="Times New Roman" w:cs="Times New Roman"/>
          <w:sz w:val="24"/>
          <w:szCs w:val="24"/>
        </w:rPr>
      </w:pPr>
    </w:p>
    <w:p w14:paraId="3C4199BE" w14:textId="1D5D1AAD" w:rsidR="00604A06" w:rsidRPr="00315FC4" w:rsidRDefault="003530E1" w:rsidP="003530E1">
      <w:pPr>
        <w:spacing w:line="480" w:lineRule="auto"/>
        <w:jc w:val="center"/>
        <w:rPr>
          <w:rFonts w:ascii="Times New Roman" w:hAnsi="Times New Roman" w:cs="Times New Roman"/>
          <w:sz w:val="44"/>
          <w:szCs w:val="44"/>
        </w:rPr>
      </w:pPr>
      <w:r w:rsidRPr="00315FC4">
        <w:rPr>
          <w:rFonts w:ascii="Times New Roman" w:hAnsi="Times New Roman" w:cs="Times New Roman"/>
          <w:sz w:val="44"/>
          <w:szCs w:val="44"/>
        </w:rPr>
        <w:t>Lauren Miller</w:t>
      </w:r>
    </w:p>
    <w:p w14:paraId="2F1279A0" w14:textId="69268F99" w:rsidR="003530E1" w:rsidRDefault="003530E1" w:rsidP="003530E1">
      <w:pPr>
        <w:spacing w:line="480" w:lineRule="auto"/>
        <w:jc w:val="center"/>
        <w:rPr>
          <w:rFonts w:ascii="Times New Roman" w:hAnsi="Times New Roman" w:cs="Times New Roman"/>
          <w:sz w:val="44"/>
          <w:szCs w:val="44"/>
        </w:rPr>
      </w:pPr>
      <w:r w:rsidRPr="00315FC4">
        <w:rPr>
          <w:rFonts w:ascii="Times New Roman" w:hAnsi="Times New Roman" w:cs="Times New Roman"/>
          <w:sz w:val="44"/>
          <w:szCs w:val="44"/>
        </w:rPr>
        <w:t xml:space="preserve">NTRN270 </w:t>
      </w:r>
    </w:p>
    <w:p w14:paraId="075FD1BA" w14:textId="74B1F446" w:rsidR="00A95CD7" w:rsidRDefault="008231EA" w:rsidP="003530E1">
      <w:pPr>
        <w:spacing w:line="480" w:lineRule="auto"/>
        <w:jc w:val="center"/>
        <w:rPr>
          <w:rFonts w:ascii="Times New Roman" w:hAnsi="Times New Roman" w:cs="Times New Roman"/>
          <w:sz w:val="44"/>
          <w:szCs w:val="44"/>
        </w:rPr>
      </w:pPr>
      <w:r>
        <w:rPr>
          <w:rFonts w:ascii="Times New Roman" w:hAnsi="Times New Roman" w:cs="Times New Roman"/>
          <w:sz w:val="44"/>
          <w:szCs w:val="44"/>
        </w:rPr>
        <w:t>Instructor Ms. Bell</w:t>
      </w:r>
    </w:p>
    <w:p w14:paraId="301AAC33" w14:textId="2F976D55" w:rsidR="003E0DE5" w:rsidRPr="00315FC4" w:rsidRDefault="003E0DE5" w:rsidP="003530E1">
      <w:pPr>
        <w:spacing w:line="480" w:lineRule="auto"/>
        <w:jc w:val="center"/>
        <w:rPr>
          <w:rFonts w:ascii="Times New Roman" w:hAnsi="Times New Roman" w:cs="Times New Roman"/>
          <w:sz w:val="44"/>
          <w:szCs w:val="44"/>
        </w:rPr>
      </w:pPr>
      <w:r>
        <w:rPr>
          <w:rFonts w:ascii="Times New Roman" w:hAnsi="Times New Roman" w:cs="Times New Roman"/>
          <w:sz w:val="44"/>
          <w:szCs w:val="44"/>
        </w:rPr>
        <w:t>October 1, 2020</w:t>
      </w:r>
    </w:p>
    <w:p w14:paraId="51A552F4" w14:textId="75658E32" w:rsidR="00315FC4" w:rsidRPr="00315FC4" w:rsidRDefault="003530E1" w:rsidP="003530E1">
      <w:pPr>
        <w:spacing w:line="480" w:lineRule="auto"/>
        <w:jc w:val="center"/>
        <w:rPr>
          <w:rFonts w:ascii="Times New Roman" w:hAnsi="Times New Roman" w:cs="Times New Roman"/>
          <w:sz w:val="44"/>
          <w:szCs w:val="44"/>
        </w:rPr>
      </w:pPr>
      <w:r w:rsidRPr="00315FC4">
        <w:rPr>
          <w:rFonts w:ascii="Times New Roman" w:hAnsi="Times New Roman" w:cs="Times New Roman"/>
          <w:sz w:val="44"/>
          <w:szCs w:val="44"/>
        </w:rPr>
        <w:t xml:space="preserve">Multicultural Awareness </w:t>
      </w:r>
    </w:p>
    <w:p w14:paraId="5FC61481" w14:textId="789CBCF1" w:rsidR="009037F6" w:rsidRPr="009037F6" w:rsidRDefault="00315FC4" w:rsidP="00DB2D5F">
      <w:pPr>
        <w:rPr>
          <w:rFonts w:ascii="Times New Roman" w:hAnsi="Times New Roman" w:cs="Times New Roman"/>
          <w:sz w:val="24"/>
          <w:szCs w:val="24"/>
        </w:rPr>
      </w:pPr>
      <w:r>
        <w:rPr>
          <w:rFonts w:ascii="Times New Roman" w:hAnsi="Times New Roman" w:cs="Times New Roman"/>
          <w:sz w:val="24"/>
          <w:szCs w:val="24"/>
        </w:rPr>
        <w:br w:type="page"/>
      </w:r>
    </w:p>
    <w:p w14:paraId="276CB2F6" w14:textId="77777777" w:rsidR="00895588" w:rsidRDefault="00895588" w:rsidP="00895588">
      <w:pPr>
        <w:pStyle w:val="NormalWeb"/>
        <w:spacing w:before="0" w:beforeAutospacing="0" w:after="0" w:afterAutospacing="0" w:line="480" w:lineRule="auto"/>
        <w:ind w:firstLine="720"/>
        <w:rPr>
          <w:color w:val="0E101A"/>
        </w:rPr>
      </w:pPr>
      <w:r>
        <w:rPr>
          <w:color w:val="0E101A"/>
        </w:rPr>
        <w:lastRenderedPageBreak/>
        <w:t>As a student in the Health Services Administration program, it is evident that being open to other cultures and backgrounds is essential to the course and the position I intend on securing upon graduation. It is imperative to have strong skills in cultural awareness and sensitivity. Although one may not fully understand all the emotions and expectations of all cultures, religions, or beliefs, you should at least be open to learning and embracing other people from different walks of life. Being understanding of others in everyday life is something everyone should practice regularly. However, in the medical field with direct patient care, multicultural awareness and sensitivity are more important than ever. </w:t>
      </w:r>
    </w:p>
    <w:p w14:paraId="101A5020" w14:textId="77777777" w:rsidR="00895588" w:rsidRDefault="00895588" w:rsidP="00895588">
      <w:pPr>
        <w:pStyle w:val="NormalWeb"/>
        <w:spacing w:before="0" w:beforeAutospacing="0" w:after="0" w:afterAutospacing="0" w:line="480" w:lineRule="auto"/>
        <w:ind w:firstLine="720"/>
        <w:rPr>
          <w:color w:val="0E101A"/>
        </w:rPr>
      </w:pPr>
      <w:r>
        <w:rPr>
          <w:color w:val="0E101A"/>
        </w:rPr>
        <w:t>I aspire to be in an administrative position within a hospital soon. The information I have obtained throughout my previous classes, personal life experience, internship, and professional interviews has given me a clearer view of the importance of culture, and cultural awareness, and the impact it has in the workplace.  </w:t>
      </w:r>
    </w:p>
    <w:p w14:paraId="5C809D69" w14:textId="77777777" w:rsidR="00895588" w:rsidRDefault="00895588" w:rsidP="00895588">
      <w:pPr>
        <w:pStyle w:val="NormalWeb"/>
        <w:spacing w:before="0" w:beforeAutospacing="0" w:after="0" w:afterAutospacing="0" w:line="480" w:lineRule="auto"/>
        <w:rPr>
          <w:color w:val="0E101A"/>
        </w:rPr>
      </w:pPr>
      <w:r>
        <w:rPr>
          <w:color w:val="0E101A"/>
        </w:rPr>
        <w:t>I had the pleasure of interviewing two women in administrative positions, both within different units/departments of the same hospital. Both are Hispanic, but they come from opposite countries and backgrounds. Of the two, Ms. Pena-Molina stood out to me the most with her responses to my questions. </w:t>
      </w:r>
    </w:p>
    <w:p w14:paraId="4D23B16A" w14:textId="77777777" w:rsidR="00895588" w:rsidRDefault="00895588" w:rsidP="00895588">
      <w:pPr>
        <w:pStyle w:val="NormalWeb"/>
        <w:spacing w:before="0" w:beforeAutospacing="0" w:after="0" w:afterAutospacing="0" w:line="480" w:lineRule="auto"/>
        <w:ind w:firstLine="720"/>
        <w:rPr>
          <w:color w:val="0E101A"/>
        </w:rPr>
      </w:pPr>
      <w:r>
        <w:rPr>
          <w:color w:val="0E101A"/>
        </w:rPr>
        <w:t xml:space="preserve">Marjorie Pena-Molina, a Radiology Coordinator, has been employed for over 17 years in the hospital. Marjorie, who is originally from Chile, expresses her views on the importance of culture within the workplace in depth when asked: “Is cultural recognition and awareness important to you and your job performance?” Ms. Pena-Molina, “I am a proud Chilian woman who embraces all cultures, races, and religions. I used to love everything about this hospital and everything it stood for. When we merged with a larger hospital due to funding issues, the dynamics changed. Everyone should feel accepted, respected, and appreciated in their </w:t>
      </w:r>
      <w:r>
        <w:rPr>
          <w:color w:val="0E101A"/>
        </w:rPr>
        <w:lastRenderedPageBreak/>
        <w:t>workplace. It was important for employees to have monthly celebrations for different cultures. The hospital would have food catered that represented the culture/heritage, decorations hung, music, handouts with just bits and pieces of information. It was nice. </w:t>
      </w:r>
    </w:p>
    <w:p w14:paraId="6D5A1B67" w14:textId="77777777" w:rsidR="00895588" w:rsidRDefault="00895588" w:rsidP="00895588">
      <w:pPr>
        <w:pStyle w:val="NormalWeb"/>
        <w:spacing w:before="0" w:beforeAutospacing="0" w:after="0" w:afterAutospacing="0" w:line="480" w:lineRule="auto"/>
        <w:rPr>
          <w:color w:val="0E101A"/>
        </w:rPr>
      </w:pPr>
      <w:r>
        <w:rPr>
          <w:color w:val="0E101A"/>
        </w:rPr>
        <w:t>It brought us all together and helped others understand the meaning of religious holidays and the beliefs of their coworkers. Patients were encouraged to join in on the festivities as well. Now, all of that has changed. There are no longer celebrations, months dedicated to any culture, decorations, music, food, and let us not get started on Christmas or religious holidays. Aside from that. When you are told you are not allowed to speak another language other than English unless a licensed interpreter is present, it’s almost as if they took a piece of you away. You can’t be who you are. It is disheartening and makes work very depressing and stressful sometimes. It is a habit to see an older Hispanic patient in the hallway and greet them with “</w:t>
      </w:r>
      <w:r>
        <w:rPr>
          <w:rStyle w:val="Emphasis"/>
          <w:color w:val="0E101A"/>
        </w:rPr>
        <w:t>Hola, Buenos Dias, y bendicion,”</w:t>
      </w:r>
      <w:r>
        <w:rPr>
          <w:color w:val="0E101A"/>
        </w:rPr>
        <w:t> which translates to “</w:t>
      </w:r>
      <w:r>
        <w:rPr>
          <w:rStyle w:val="Emphasis"/>
          <w:color w:val="0E101A"/>
        </w:rPr>
        <w:t xml:space="preserve">hello, good day, and blessings to you.” </w:t>
      </w:r>
      <w:r w:rsidRPr="00A93A90">
        <w:rPr>
          <w:rStyle w:val="Emphasis"/>
          <w:i w:val="0"/>
          <w:iCs w:val="0"/>
          <w:color w:val="0E101A"/>
        </w:rPr>
        <w:t>When I </w:t>
      </w:r>
      <w:r w:rsidRPr="00A93A90">
        <w:rPr>
          <w:color w:val="0E101A"/>
        </w:rPr>
        <w:t>constantl</w:t>
      </w:r>
      <w:r>
        <w:rPr>
          <w:color w:val="0E101A"/>
        </w:rPr>
        <w:t>y try to catch myself, it becomes more work than it should be just to say hello.”</w:t>
      </w:r>
      <w:r>
        <w:rPr>
          <w:rStyle w:val="Emphasis"/>
          <w:color w:val="0E101A"/>
        </w:rPr>
        <w:t> </w:t>
      </w:r>
    </w:p>
    <w:p w14:paraId="34DA2DD6" w14:textId="77777777" w:rsidR="00895588" w:rsidRDefault="00895588" w:rsidP="00895588">
      <w:pPr>
        <w:pStyle w:val="NormalWeb"/>
        <w:spacing w:before="0" w:beforeAutospacing="0" w:after="0" w:afterAutospacing="0" w:line="480" w:lineRule="auto"/>
        <w:ind w:firstLine="720"/>
        <w:rPr>
          <w:color w:val="0E101A"/>
        </w:rPr>
      </w:pPr>
      <w:r>
        <w:rPr>
          <w:color w:val="0E101A"/>
        </w:rPr>
        <w:t> Ms. Pena-Molina went on to express that it is an ongoing problem for Hispanic workers in that specific location because of being reprimanded for speaking their language. </w:t>
      </w:r>
    </w:p>
    <w:p w14:paraId="311D487B" w14:textId="77777777" w:rsidR="00895588" w:rsidRDefault="00895588" w:rsidP="00895588">
      <w:pPr>
        <w:pStyle w:val="NormalWeb"/>
        <w:spacing w:before="0" w:beforeAutospacing="0" w:after="0" w:afterAutospacing="0" w:line="480" w:lineRule="auto"/>
        <w:rPr>
          <w:color w:val="0E101A"/>
        </w:rPr>
      </w:pPr>
      <w:r>
        <w:rPr>
          <w:color w:val="0E101A"/>
        </w:rPr>
        <w:t>It makes it very difficult for employees to communicate with patients who come into the hospital for care when the patient does not speak English, and employees cannot talk with the patients in their language. Not only does it make their jobs harder, but it makes what could be a potentially critical situation for a patient even more stressful.  </w:t>
      </w:r>
    </w:p>
    <w:p w14:paraId="4B725313" w14:textId="77777777" w:rsidR="00895588" w:rsidRDefault="00895588" w:rsidP="00895588">
      <w:pPr>
        <w:pStyle w:val="NormalWeb"/>
        <w:spacing w:before="0" w:beforeAutospacing="0" w:after="0" w:afterAutospacing="0" w:line="480" w:lineRule="auto"/>
        <w:ind w:firstLine="720"/>
        <w:rPr>
          <w:color w:val="0E101A"/>
        </w:rPr>
      </w:pPr>
      <w:r>
        <w:rPr>
          <w:color w:val="0E101A"/>
        </w:rPr>
        <w:t xml:space="preserve">The hospital is in a predominantly Hispanic neighborhood on the south side of Brooklyn, NY. Not only are the employees mainly Puerto Rican, Dominican, Ecuadorian, Salvadorian, or Mexican, but there is a large Asian population as well. I know from personal experience, there is an entire floor dedicated to Asian patients only, because of their cultural requests and religious </w:t>
      </w:r>
      <w:r>
        <w:rPr>
          <w:color w:val="0E101A"/>
        </w:rPr>
        <w:lastRenderedPageBreak/>
        <w:t>beliefs. All staff members speak only Mandarin or Cantonese, and there are religious or symbolic statues and pictures throughout the entire floor.  </w:t>
      </w:r>
    </w:p>
    <w:p w14:paraId="7BE9E92C" w14:textId="77777777" w:rsidR="00895588" w:rsidRDefault="00895588" w:rsidP="00895588">
      <w:pPr>
        <w:pStyle w:val="NormalWeb"/>
        <w:spacing w:before="0" w:beforeAutospacing="0" w:after="0" w:afterAutospacing="0" w:line="480" w:lineRule="auto"/>
        <w:ind w:firstLine="720"/>
        <w:rPr>
          <w:color w:val="0E101A"/>
        </w:rPr>
      </w:pPr>
      <w:r>
        <w:rPr>
          <w:color w:val="0E101A"/>
        </w:rPr>
        <w:t>I can only imagine how employees and staff must feel knowing that their culture is not “valued” in a sense anymore, yet the same rules do not apply all around. I think this a horrible way to run a hospital or facility of any kind in a heavily diverse area. </w:t>
      </w:r>
    </w:p>
    <w:p w14:paraId="57A3450E" w14:textId="77777777" w:rsidR="00895588" w:rsidRDefault="00895588" w:rsidP="00895588">
      <w:pPr>
        <w:pStyle w:val="NormalWeb"/>
        <w:spacing w:before="0" w:beforeAutospacing="0" w:after="0" w:afterAutospacing="0" w:line="480" w:lineRule="auto"/>
        <w:rPr>
          <w:color w:val="0E101A"/>
        </w:rPr>
      </w:pPr>
      <w:r>
        <w:rPr>
          <w:color w:val="0E101A"/>
        </w:rPr>
        <w:t>According to Danielle Ruiz, an ICU nursing supervisor who is of Puerto Rican descent, “Employees here just keep very quiet now. You never hear too much chatter in the halls when people are passing by one another, and there is minimal conversation now in common areas for staff. It’s sad. I know I will eventually get in trouble one of these days, but until that day comes, I’m not going to worry about it. I’m an ICU nursing supervisor. If I have a patient that comes in here in critical condition, and we need information from him/her, do you really think I’m going to tell my doctors or nurses NOT to speak to them until an interpreter gets here? Definitely not.”  </w:t>
      </w:r>
    </w:p>
    <w:p w14:paraId="2D9CFE88" w14:textId="77777777" w:rsidR="00895588" w:rsidRDefault="00895588" w:rsidP="00895588">
      <w:pPr>
        <w:pStyle w:val="NormalWeb"/>
        <w:spacing w:before="0" w:beforeAutospacing="0" w:after="0" w:afterAutospacing="0" w:line="480" w:lineRule="auto"/>
        <w:ind w:firstLine="720"/>
        <w:rPr>
          <w:color w:val="0E101A"/>
        </w:rPr>
      </w:pPr>
      <w:r>
        <w:rPr>
          <w:color w:val="0E101A"/>
        </w:rPr>
        <w:t xml:space="preserve">From what I have learned through my studies and after interviewing these women, cultural awareness plays such a huge role in healthcare. Cultural garb, beliefs, etc., should be taken into consideration all the time. When something as simple as speaking another language is no longer allowed, there is a problem somewhere. Staff members and employees can feel a sense of disconnect from the work environment. If they see or feel someone is being treated differently than them, racism, prejudice, and cultural injustice can come into play. Not just Hispanics, but with anyone from any race, culture, or background. When a company is not respectful to multiple cultures, it can create a tense, depressing, or hostile work environment. It can be the beginning of the end when people feel they are being treated poorly, or differently. Many are not </w:t>
      </w:r>
      <w:r>
        <w:rPr>
          <w:color w:val="0E101A"/>
        </w:rPr>
        <w:lastRenderedPageBreak/>
        <w:t>willing to stick around. Employers will lose employees, which leads to a lack of help. That leads to a lack of supply or coverage (in a healthcare setting) and can cause a facility to shut its doors.  </w:t>
      </w:r>
    </w:p>
    <w:p w14:paraId="7ADD7614" w14:textId="77777777" w:rsidR="00895588" w:rsidRDefault="00895588" w:rsidP="00895588">
      <w:pPr>
        <w:pStyle w:val="NormalWeb"/>
        <w:spacing w:before="0" w:beforeAutospacing="0" w:after="0" w:afterAutospacing="0" w:line="480" w:lineRule="auto"/>
        <w:ind w:firstLine="720"/>
        <w:rPr>
          <w:color w:val="0E101A"/>
        </w:rPr>
      </w:pPr>
      <w:r>
        <w:rPr>
          <w:color w:val="0E101A"/>
        </w:rPr>
        <w:t>Cultural awareness and sensitivity play a role in everything we do. It is important to treat everyone fairly and equally. “</w:t>
      </w:r>
      <w:r>
        <w:rPr>
          <w:rStyle w:val="Emphasis"/>
          <w:color w:val="0E101A"/>
        </w:rPr>
        <w:t>Understanding the needs and emotions of your own culture and the culture of others</w:t>
      </w:r>
      <w:r>
        <w:rPr>
          <w:color w:val="0E101A"/>
        </w:rPr>
        <w:t>” is cultural sensitivity (National Center for Cultural Competence, 2004, p. vii). No one person is better than the next. We are all human. Be respectful of others and their beliefs. Although you may not agree with someone else, it does not give anyone the right to treat another culture unfairly. </w:t>
      </w:r>
    </w:p>
    <w:p w14:paraId="1D07D2D5" w14:textId="77777777" w:rsidR="00895588" w:rsidRDefault="00895588" w:rsidP="00895588">
      <w:pPr>
        <w:pStyle w:val="NormalWeb"/>
        <w:spacing w:before="0" w:beforeAutospacing="0" w:after="0" w:afterAutospacing="0" w:line="480" w:lineRule="auto"/>
        <w:ind w:firstLine="720"/>
        <w:rPr>
          <w:color w:val="0E101A"/>
        </w:rPr>
      </w:pPr>
      <w:r>
        <w:rPr>
          <w:color w:val="0E101A"/>
        </w:rPr>
        <w:t>Going forward, I do understand the value of the next person and their culture. My studies and the insight I have obtained during these interviews will help me to be considerate of someone else. Try and look at things from someone else’s point of view, even if it may go against my personal feelings towards the situation. No matter what position I obtain in the future, I will always treat coworkers, employees, customers, or patients equally. Respect people and be a decent human being. It isn’t hard to do, and it costs nothing to be a good person.</w:t>
      </w:r>
    </w:p>
    <w:p w14:paraId="502FE8B4" w14:textId="77777777" w:rsidR="00895588" w:rsidRDefault="00895588" w:rsidP="00895588"/>
    <w:p w14:paraId="7F6DD339" w14:textId="757685CE" w:rsidR="00CC24A4" w:rsidRDefault="00CC24A4" w:rsidP="00CC24A4">
      <w:pPr>
        <w:pStyle w:val="NormalWeb"/>
        <w:spacing w:before="0" w:beforeAutospacing="0" w:after="0" w:afterAutospacing="0" w:line="480" w:lineRule="auto"/>
        <w:rPr>
          <w:color w:val="0E101A"/>
        </w:rPr>
      </w:pPr>
    </w:p>
    <w:p w14:paraId="5EF82074" w14:textId="7001DC47" w:rsidR="00CC24A4" w:rsidRDefault="00CC24A4" w:rsidP="00CC24A4">
      <w:pPr>
        <w:pStyle w:val="NormalWeb"/>
        <w:spacing w:before="0" w:beforeAutospacing="0" w:after="0" w:afterAutospacing="0" w:line="480" w:lineRule="auto"/>
        <w:rPr>
          <w:color w:val="0E101A"/>
        </w:rPr>
      </w:pPr>
    </w:p>
    <w:p w14:paraId="126C7D57" w14:textId="67113BA9" w:rsidR="00CC24A4" w:rsidRDefault="00CC24A4" w:rsidP="00CC24A4">
      <w:pPr>
        <w:pStyle w:val="NormalWeb"/>
        <w:spacing w:before="0" w:beforeAutospacing="0" w:after="0" w:afterAutospacing="0" w:line="480" w:lineRule="auto"/>
        <w:rPr>
          <w:color w:val="0E101A"/>
        </w:rPr>
      </w:pPr>
    </w:p>
    <w:p w14:paraId="1B2AA00F" w14:textId="4D4B14DF" w:rsidR="00CC24A4" w:rsidRDefault="00CC24A4" w:rsidP="00CC24A4">
      <w:pPr>
        <w:pStyle w:val="NormalWeb"/>
        <w:spacing w:before="0" w:beforeAutospacing="0" w:after="0" w:afterAutospacing="0" w:line="480" w:lineRule="auto"/>
        <w:rPr>
          <w:color w:val="0E101A"/>
        </w:rPr>
      </w:pPr>
    </w:p>
    <w:p w14:paraId="546C9C68" w14:textId="65B9231C" w:rsidR="00CC24A4" w:rsidRDefault="00CC24A4" w:rsidP="00CC24A4">
      <w:pPr>
        <w:pStyle w:val="NormalWeb"/>
        <w:spacing w:before="0" w:beforeAutospacing="0" w:after="0" w:afterAutospacing="0" w:line="480" w:lineRule="auto"/>
        <w:rPr>
          <w:color w:val="0E101A"/>
        </w:rPr>
      </w:pPr>
    </w:p>
    <w:p w14:paraId="0A84E781" w14:textId="27B1FCC8" w:rsidR="00CC24A4" w:rsidRDefault="00CC24A4">
      <w:pPr>
        <w:rPr>
          <w:rFonts w:ascii="Times New Roman" w:eastAsia="Times New Roman" w:hAnsi="Times New Roman" w:cs="Times New Roman"/>
          <w:color w:val="0E101A"/>
          <w:sz w:val="24"/>
          <w:szCs w:val="24"/>
        </w:rPr>
      </w:pPr>
      <w:r>
        <w:rPr>
          <w:color w:val="0E101A"/>
        </w:rPr>
        <w:br w:type="page"/>
      </w:r>
    </w:p>
    <w:p w14:paraId="723B51FB" w14:textId="40EFDC4E" w:rsidR="00CC24A4" w:rsidRPr="008B609B" w:rsidRDefault="00CC24A4" w:rsidP="00CC24A4">
      <w:pPr>
        <w:pStyle w:val="NormalWeb"/>
        <w:spacing w:before="0" w:beforeAutospacing="0" w:after="0" w:afterAutospacing="0" w:line="480" w:lineRule="auto"/>
        <w:rPr>
          <w:b/>
          <w:bCs/>
          <w:color w:val="0E101A"/>
          <w:u w:val="single"/>
        </w:rPr>
      </w:pPr>
      <w:r w:rsidRPr="008B609B">
        <w:rPr>
          <w:b/>
          <w:bCs/>
          <w:color w:val="0E101A"/>
          <w:u w:val="single"/>
        </w:rPr>
        <w:lastRenderedPageBreak/>
        <w:t>References</w:t>
      </w:r>
    </w:p>
    <w:p w14:paraId="4CB94E73" w14:textId="67541AEA" w:rsidR="00CC24A4" w:rsidRPr="008B609B" w:rsidRDefault="00CC24A4" w:rsidP="008B609B">
      <w:pPr>
        <w:pStyle w:val="ListParagraph"/>
        <w:numPr>
          <w:ilvl w:val="0"/>
          <w:numId w:val="1"/>
        </w:numPr>
        <w:spacing w:after="0" w:line="240" w:lineRule="auto"/>
        <w:rPr>
          <w:rFonts w:ascii="Times New Roman" w:eastAsia="Times New Roman" w:hAnsi="Times New Roman" w:cs="Times New Roman"/>
          <w:sz w:val="24"/>
          <w:szCs w:val="24"/>
        </w:rPr>
      </w:pPr>
      <w:bookmarkStart w:id="0" w:name="_Hlk52467260"/>
      <w:r w:rsidRPr="008B609B">
        <w:rPr>
          <w:rFonts w:ascii="Times New Roman" w:eastAsia="Times New Roman" w:hAnsi="Times New Roman" w:cs="Times New Roman"/>
          <w:sz w:val="24"/>
          <w:szCs w:val="24"/>
        </w:rPr>
        <w:t>Understanding the needs and emotions of your own culture and the culture of others” is cultural sensitivity (National Cen- ter for Cultural Competence, 2004, p. vii).</w:t>
      </w:r>
      <w:r w:rsidRPr="008B609B">
        <w:rPr>
          <w:rFonts w:ascii="Times New Roman" w:eastAsia="Times New Roman" w:hAnsi="Times New Roman" w:cs="Times New Roman"/>
          <w:sz w:val="24"/>
          <w:szCs w:val="24"/>
        </w:rPr>
        <w:br/>
      </w:r>
      <w:r w:rsidRPr="008B609B">
        <w:rPr>
          <w:rFonts w:ascii="Times New Roman" w:eastAsia="Times New Roman" w:hAnsi="Times New Roman" w:cs="Times New Roman"/>
          <w:sz w:val="24"/>
          <w:szCs w:val="24"/>
        </w:rPr>
        <w:br/>
      </w:r>
      <w:bookmarkEnd w:id="0"/>
      <w:r w:rsidRPr="008B609B">
        <w:rPr>
          <w:rFonts w:ascii="Times New Roman" w:eastAsia="Times New Roman" w:hAnsi="Times New Roman" w:cs="Times New Roman"/>
          <w:sz w:val="24"/>
          <w:szCs w:val="24"/>
        </w:rPr>
        <w:t>MLA (Modern Language Assoc.)</w:t>
      </w:r>
      <w:r w:rsidRPr="008B609B">
        <w:rPr>
          <w:rFonts w:ascii="Times New Roman" w:eastAsia="Times New Roman" w:hAnsi="Times New Roman" w:cs="Times New Roman"/>
          <w:sz w:val="24"/>
          <w:szCs w:val="24"/>
        </w:rPr>
        <w:br/>
        <w:t>Sally N. Ellis Fletcher. Cultural Sensibility in Healthcare: A Personal &amp; Professional Guidebook. Sigma Theta Tau International, 2015.</w:t>
      </w:r>
      <w:r w:rsidRPr="008B609B">
        <w:rPr>
          <w:rFonts w:ascii="Times New Roman" w:eastAsia="Times New Roman" w:hAnsi="Times New Roman" w:cs="Times New Roman"/>
          <w:sz w:val="24"/>
          <w:szCs w:val="24"/>
        </w:rPr>
        <w:br/>
      </w:r>
      <w:r w:rsidRPr="008B609B">
        <w:rPr>
          <w:rFonts w:ascii="Times New Roman" w:eastAsia="Times New Roman" w:hAnsi="Times New Roman" w:cs="Times New Roman"/>
          <w:sz w:val="24"/>
          <w:szCs w:val="24"/>
        </w:rPr>
        <w:br/>
        <w:t>APA (American Psychological Assoc.)</w:t>
      </w:r>
      <w:r w:rsidRPr="008B609B">
        <w:rPr>
          <w:rFonts w:ascii="Times New Roman" w:eastAsia="Times New Roman" w:hAnsi="Times New Roman" w:cs="Times New Roman"/>
          <w:sz w:val="24"/>
          <w:szCs w:val="24"/>
        </w:rPr>
        <w:br/>
        <w:t>Sally N. Ellis Fletcher. (2015). Cultural Sensibility in Healthcare: A Personal &amp; Professional Guidebook. Sigma Theta Tau International.</w:t>
      </w:r>
    </w:p>
    <w:p w14:paraId="1B9ED6C0" w14:textId="51C9D925" w:rsidR="00CC24A4" w:rsidRDefault="00CC24A4" w:rsidP="00CC24A4">
      <w:pPr>
        <w:pStyle w:val="NormalWeb"/>
        <w:spacing w:before="0" w:beforeAutospacing="0" w:after="0" w:afterAutospacing="0" w:line="480" w:lineRule="auto"/>
        <w:rPr>
          <w:color w:val="0E101A"/>
        </w:rPr>
      </w:pPr>
    </w:p>
    <w:p w14:paraId="0602E5B4" w14:textId="537DFDA3" w:rsidR="0073050B" w:rsidRDefault="00F42EB0" w:rsidP="008B609B">
      <w:pPr>
        <w:pStyle w:val="NormalWeb"/>
        <w:numPr>
          <w:ilvl w:val="0"/>
          <w:numId w:val="1"/>
        </w:numPr>
        <w:spacing w:before="0" w:beforeAutospacing="0" w:after="0" w:afterAutospacing="0" w:line="480" w:lineRule="auto"/>
        <w:rPr>
          <w:color w:val="0E101A"/>
        </w:rPr>
      </w:pPr>
      <w:r>
        <w:rPr>
          <w:color w:val="0E101A"/>
        </w:rPr>
        <w:t xml:space="preserve">Marjorie Pena-Molina- Radiology </w:t>
      </w:r>
      <w:r w:rsidR="0073050B">
        <w:rPr>
          <w:color w:val="0E101A"/>
        </w:rPr>
        <w:t xml:space="preserve">Coordinator, September </w:t>
      </w:r>
      <w:r w:rsidR="00C533C7">
        <w:rPr>
          <w:color w:val="0E101A"/>
        </w:rPr>
        <w:t>23, 2020</w:t>
      </w:r>
    </w:p>
    <w:p w14:paraId="11491647" w14:textId="1A270FFF" w:rsidR="00C533C7" w:rsidRDefault="00C533C7" w:rsidP="008B609B">
      <w:pPr>
        <w:pStyle w:val="NormalWeb"/>
        <w:numPr>
          <w:ilvl w:val="0"/>
          <w:numId w:val="1"/>
        </w:numPr>
        <w:spacing w:before="0" w:beforeAutospacing="0" w:after="0" w:afterAutospacing="0" w:line="480" w:lineRule="auto"/>
        <w:rPr>
          <w:color w:val="0E101A"/>
        </w:rPr>
      </w:pPr>
      <w:r>
        <w:rPr>
          <w:color w:val="0E101A"/>
        </w:rPr>
        <w:t xml:space="preserve">Danielle Ruiz- ICU Nursing Supervisor, </w:t>
      </w:r>
      <w:r w:rsidR="008B609B">
        <w:rPr>
          <w:color w:val="0E101A"/>
        </w:rPr>
        <w:t>September 25, 2020</w:t>
      </w:r>
    </w:p>
    <w:p w14:paraId="23D4677E" w14:textId="77777777" w:rsidR="008B609B" w:rsidRDefault="008B609B" w:rsidP="00CC24A4">
      <w:pPr>
        <w:pStyle w:val="NormalWeb"/>
        <w:spacing w:before="0" w:beforeAutospacing="0" w:after="0" w:afterAutospacing="0" w:line="480" w:lineRule="auto"/>
        <w:rPr>
          <w:color w:val="0E101A"/>
        </w:rPr>
      </w:pPr>
    </w:p>
    <w:p w14:paraId="4FF22B47" w14:textId="5D827F4C" w:rsidR="006C7B6A" w:rsidRPr="003530E1" w:rsidRDefault="006C7B6A" w:rsidP="00F07E67">
      <w:pPr>
        <w:spacing w:line="480" w:lineRule="auto"/>
        <w:ind w:firstLine="720"/>
        <w:rPr>
          <w:rFonts w:ascii="Times New Roman" w:hAnsi="Times New Roman" w:cs="Times New Roman"/>
          <w:sz w:val="24"/>
          <w:szCs w:val="24"/>
        </w:rPr>
      </w:pPr>
    </w:p>
    <w:sectPr w:rsidR="006C7B6A" w:rsidRPr="003530E1" w:rsidSect="00501B02">
      <w:headerReference w:type="default"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329C11" w14:textId="77777777" w:rsidR="0060145A" w:rsidRDefault="0060145A" w:rsidP="00501B02">
      <w:pPr>
        <w:spacing w:after="0" w:line="240" w:lineRule="auto"/>
      </w:pPr>
      <w:r>
        <w:separator/>
      </w:r>
    </w:p>
  </w:endnote>
  <w:endnote w:type="continuationSeparator" w:id="0">
    <w:p w14:paraId="747F3C83" w14:textId="77777777" w:rsidR="0060145A" w:rsidRDefault="0060145A" w:rsidP="00501B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36460113"/>
      <w:docPartObj>
        <w:docPartGallery w:val="Page Numbers (Bottom of Page)"/>
        <w:docPartUnique/>
      </w:docPartObj>
    </w:sdtPr>
    <w:sdtEndPr>
      <w:rPr>
        <w:noProof/>
      </w:rPr>
    </w:sdtEndPr>
    <w:sdtContent>
      <w:p w14:paraId="65AAF684" w14:textId="6412516A" w:rsidR="00501B02" w:rsidRDefault="00501B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60E796" w14:textId="77777777" w:rsidR="00501B02" w:rsidRDefault="00501B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5A2DE5" w14:textId="77777777" w:rsidR="0060145A" w:rsidRDefault="0060145A" w:rsidP="00501B02">
      <w:pPr>
        <w:spacing w:after="0" w:line="240" w:lineRule="auto"/>
      </w:pPr>
      <w:r>
        <w:separator/>
      </w:r>
    </w:p>
  </w:footnote>
  <w:footnote w:type="continuationSeparator" w:id="0">
    <w:p w14:paraId="150DF9CE" w14:textId="77777777" w:rsidR="0060145A" w:rsidRDefault="0060145A" w:rsidP="00501B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F205C6" w14:textId="77D29BAB" w:rsidR="00501B02" w:rsidRDefault="00501B02">
    <w:pPr>
      <w:pStyle w:val="Header"/>
    </w:pPr>
    <w:r>
      <w:t>Lauren Miller</w:t>
    </w:r>
    <w:r>
      <w:tab/>
    </w:r>
    <w:r>
      <w:tab/>
      <w:t>October 1,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993848"/>
    <w:multiLevelType w:val="hybridMultilevel"/>
    <w:tmpl w:val="25A6D776"/>
    <w:lvl w:ilvl="0" w:tplc="A9CC6B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0E1"/>
    <w:rsid w:val="0001012C"/>
    <w:rsid w:val="00056EDE"/>
    <w:rsid w:val="00080556"/>
    <w:rsid w:val="000C3759"/>
    <w:rsid w:val="000F0435"/>
    <w:rsid w:val="00101ED9"/>
    <w:rsid w:val="00104276"/>
    <w:rsid w:val="001510D3"/>
    <w:rsid w:val="001968A7"/>
    <w:rsid w:val="001A545D"/>
    <w:rsid w:val="001A5EB6"/>
    <w:rsid w:val="001B2D23"/>
    <w:rsid w:val="001B392C"/>
    <w:rsid w:val="002713E7"/>
    <w:rsid w:val="002B1590"/>
    <w:rsid w:val="002D1273"/>
    <w:rsid w:val="002D3819"/>
    <w:rsid w:val="002E0B2D"/>
    <w:rsid w:val="0030176E"/>
    <w:rsid w:val="00310026"/>
    <w:rsid w:val="00315FC4"/>
    <w:rsid w:val="003530E1"/>
    <w:rsid w:val="00357864"/>
    <w:rsid w:val="003E0DE5"/>
    <w:rsid w:val="003F6D22"/>
    <w:rsid w:val="00413DE1"/>
    <w:rsid w:val="00420A83"/>
    <w:rsid w:val="00427FBF"/>
    <w:rsid w:val="004335A7"/>
    <w:rsid w:val="00465616"/>
    <w:rsid w:val="004A23C4"/>
    <w:rsid w:val="004A3377"/>
    <w:rsid w:val="004B005E"/>
    <w:rsid w:val="00501B02"/>
    <w:rsid w:val="005042A1"/>
    <w:rsid w:val="00527619"/>
    <w:rsid w:val="00565B46"/>
    <w:rsid w:val="005767AA"/>
    <w:rsid w:val="00582A15"/>
    <w:rsid w:val="005B7128"/>
    <w:rsid w:val="005C75DC"/>
    <w:rsid w:val="005F43EE"/>
    <w:rsid w:val="005F54C2"/>
    <w:rsid w:val="0060145A"/>
    <w:rsid w:val="00670E71"/>
    <w:rsid w:val="00671DAF"/>
    <w:rsid w:val="00697574"/>
    <w:rsid w:val="006A13AC"/>
    <w:rsid w:val="006C7B6A"/>
    <w:rsid w:val="006E3D2B"/>
    <w:rsid w:val="006F3E33"/>
    <w:rsid w:val="007264C4"/>
    <w:rsid w:val="0073050B"/>
    <w:rsid w:val="007373A0"/>
    <w:rsid w:val="00745674"/>
    <w:rsid w:val="007830DC"/>
    <w:rsid w:val="007D57E3"/>
    <w:rsid w:val="008231EA"/>
    <w:rsid w:val="008259EA"/>
    <w:rsid w:val="00860E33"/>
    <w:rsid w:val="00895588"/>
    <w:rsid w:val="008A7A0F"/>
    <w:rsid w:val="008B609B"/>
    <w:rsid w:val="009037F6"/>
    <w:rsid w:val="00984FD3"/>
    <w:rsid w:val="00992EC7"/>
    <w:rsid w:val="009E0AAE"/>
    <w:rsid w:val="00A01C9C"/>
    <w:rsid w:val="00A07AE6"/>
    <w:rsid w:val="00A21D08"/>
    <w:rsid w:val="00A426C7"/>
    <w:rsid w:val="00A62CD3"/>
    <w:rsid w:val="00A67479"/>
    <w:rsid w:val="00A95CD7"/>
    <w:rsid w:val="00AD546C"/>
    <w:rsid w:val="00AE30BD"/>
    <w:rsid w:val="00AE6F7B"/>
    <w:rsid w:val="00B02C25"/>
    <w:rsid w:val="00B03FD1"/>
    <w:rsid w:val="00B1097A"/>
    <w:rsid w:val="00B16585"/>
    <w:rsid w:val="00B5718D"/>
    <w:rsid w:val="00BB2D44"/>
    <w:rsid w:val="00BF381A"/>
    <w:rsid w:val="00C101EE"/>
    <w:rsid w:val="00C533C7"/>
    <w:rsid w:val="00CA41F0"/>
    <w:rsid w:val="00CC2154"/>
    <w:rsid w:val="00CC24A4"/>
    <w:rsid w:val="00CC5D19"/>
    <w:rsid w:val="00CF42C2"/>
    <w:rsid w:val="00D10B45"/>
    <w:rsid w:val="00D32218"/>
    <w:rsid w:val="00D45438"/>
    <w:rsid w:val="00D631DB"/>
    <w:rsid w:val="00DB2D5F"/>
    <w:rsid w:val="00DB32F3"/>
    <w:rsid w:val="00DC1802"/>
    <w:rsid w:val="00E45ECC"/>
    <w:rsid w:val="00EA7975"/>
    <w:rsid w:val="00EB0B47"/>
    <w:rsid w:val="00F07E67"/>
    <w:rsid w:val="00F10E9B"/>
    <w:rsid w:val="00F23ED8"/>
    <w:rsid w:val="00F42EB0"/>
    <w:rsid w:val="00F960D6"/>
    <w:rsid w:val="00FC171C"/>
    <w:rsid w:val="00FE5FE8"/>
    <w:rsid w:val="00FF2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B6A05"/>
  <w15:chartTrackingRefBased/>
  <w15:docId w15:val="{5C48E511-B3FD-4072-83B7-A58025FB5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337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A3377"/>
    <w:rPr>
      <w:i/>
      <w:iCs/>
    </w:rPr>
  </w:style>
  <w:style w:type="paragraph" w:styleId="Header">
    <w:name w:val="header"/>
    <w:basedOn w:val="Normal"/>
    <w:link w:val="HeaderChar"/>
    <w:uiPriority w:val="99"/>
    <w:unhideWhenUsed/>
    <w:rsid w:val="00501B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1B02"/>
  </w:style>
  <w:style w:type="paragraph" w:styleId="Footer">
    <w:name w:val="footer"/>
    <w:basedOn w:val="Normal"/>
    <w:link w:val="FooterChar"/>
    <w:uiPriority w:val="99"/>
    <w:unhideWhenUsed/>
    <w:rsid w:val="00501B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1B02"/>
  </w:style>
  <w:style w:type="paragraph" w:styleId="ListParagraph">
    <w:name w:val="List Paragraph"/>
    <w:basedOn w:val="Normal"/>
    <w:uiPriority w:val="34"/>
    <w:qFormat/>
    <w:rsid w:val="008B60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1971798">
      <w:bodyDiv w:val="1"/>
      <w:marLeft w:val="0"/>
      <w:marRight w:val="0"/>
      <w:marTop w:val="0"/>
      <w:marBottom w:val="0"/>
      <w:divBdr>
        <w:top w:val="none" w:sz="0" w:space="0" w:color="auto"/>
        <w:left w:val="none" w:sz="0" w:space="0" w:color="auto"/>
        <w:bottom w:val="none" w:sz="0" w:space="0" w:color="auto"/>
        <w:right w:val="none" w:sz="0" w:space="0" w:color="auto"/>
      </w:divBdr>
      <w:divsChild>
        <w:div w:id="252252624">
          <w:marLeft w:val="0"/>
          <w:marRight w:val="0"/>
          <w:marTop w:val="0"/>
          <w:marBottom w:val="0"/>
          <w:divBdr>
            <w:top w:val="none" w:sz="0" w:space="0" w:color="auto"/>
            <w:left w:val="none" w:sz="0" w:space="0" w:color="auto"/>
            <w:bottom w:val="none" w:sz="0" w:space="0" w:color="auto"/>
            <w:right w:val="none" w:sz="0" w:space="0" w:color="auto"/>
          </w:divBdr>
        </w:div>
      </w:divsChild>
    </w:div>
    <w:div w:id="1670281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441</TotalTime>
  <Pages>6</Pages>
  <Words>1192</Words>
  <Characters>6795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Miller</dc:creator>
  <cp:keywords/>
  <dc:description/>
  <cp:lastModifiedBy>Lauren Miller</cp:lastModifiedBy>
  <cp:revision>81</cp:revision>
  <dcterms:created xsi:type="dcterms:W3CDTF">2020-10-01T15:51:00Z</dcterms:created>
  <dcterms:modified xsi:type="dcterms:W3CDTF">2020-10-25T00:11:00Z</dcterms:modified>
</cp:coreProperties>
</file>