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D9CDF" w14:textId="77777777" w:rsidR="005811D8" w:rsidRDefault="005811D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6587DF2A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28894B64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361DFBD8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37535002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12311B98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00FC58E9" w14:textId="77777777" w:rsidR="009C7E08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p w14:paraId="45F6CB70" w14:textId="7A80F0AA" w:rsidR="009C7E08" w:rsidRPr="000E0CAB" w:rsidRDefault="00CC0468" w:rsidP="009C7E0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Katosha Crenshaw</w:t>
      </w:r>
    </w:p>
    <w:p w14:paraId="27E760C7" w14:textId="77777777" w:rsidR="009C7E08" w:rsidRPr="000E0CAB" w:rsidRDefault="009C7E08" w:rsidP="009C7E0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E0CAB">
        <w:rPr>
          <w:rFonts w:ascii="Times New Roman" w:hAnsi="Times New Roman"/>
          <w:sz w:val="24"/>
          <w:szCs w:val="24"/>
        </w:rPr>
        <w:t>Bryant &amp; Stratton College</w:t>
      </w:r>
    </w:p>
    <w:p w14:paraId="72788B01" w14:textId="50DBA239" w:rsidR="009C7E08" w:rsidRPr="000E0CAB" w:rsidRDefault="00D40562" w:rsidP="009C7E0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Managing Human Service</w:t>
      </w:r>
      <w:r w:rsidR="00704B45">
        <w:rPr>
          <w:rFonts w:ascii="Times New Roman" w:hAnsi="Times New Roman"/>
          <w:sz w:val="24"/>
          <w:szCs w:val="24"/>
        </w:rPr>
        <w:t xml:space="preserve"> Delivery</w:t>
      </w:r>
    </w:p>
    <w:p w14:paraId="1579A7F7" w14:textId="1F15A532" w:rsidR="009C7E08" w:rsidRPr="000E0CAB" w:rsidRDefault="00704B45" w:rsidP="009C7E0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J. Zitterkopf</w:t>
      </w:r>
    </w:p>
    <w:p w14:paraId="2692B518" w14:textId="77777777" w:rsidR="005A320E" w:rsidRDefault="005A320E" w:rsidP="005A320E">
      <w:pPr>
        <w:spacing w:after="0"/>
        <w:rPr>
          <w:rFonts w:ascii="Times New Roman" w:hAnsi="Times New Roman"/>
          <w:sz w:val="24"/>
          <w:szCs w:val="24"/>
        </w:rPr>
      </w:pPr>
    </w:p>
    <w:p w14:paraId="653A2FF6" w14:textId="77777777" w:rsidR="005A320E" w:rsidRDefault="005A320E" w:rsidP="005A320E">
      <w:pPr>
        <w:spacing w:after="0"/>
        <w:rPr>
          <w:rFonts w:ascii="Times New Roman" w:hAnsi="Times New Roman"/>
          <w:sz w:val="24"/>
          <w:szCs w:val="24"/>
        </w:rPr>
      </w:pPr>
    </w:p>
    <w:p w14:paraId="77756F5E" w14:textId="082C881C" w:rsidR="00F56846" w:rsidRDefault="003C31F3" w:rsidP="00F56846">
      <w:pPr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14:paraId="64F0C9E0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D017A1F" w14:textId="17C29B0B" w:rsidR="00F56846" w:rsidRDefault="006B2078" w:rsidP="006B2078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>Week 3: Interview Assessment</w:t>
      </w:r>
    </w:p>
    <w:p w14:paraId="1FC2A241" w14:textId="408702AB" w:rsidR="00D72AD0" w:rsidRDefault="00B80D5C" w:rsidP="00D72A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4556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purpose of interviewing/assessment </w:t>
      </w:r>
      <w:r w:rsidR="00F02922">
        <w:rPr>
          <w:rFonts w:ascii="Times New Roman" w:hAnsi="Times New Roman"/>
          <w:sz w:val="24"/>
          <w:szCs w:val="24"/>
        </w:rPr>
        <w:t xml:space="preserve">is that </w:t>
      </w:r>
      <w:r>
        <w:rPr>
          <w:rFonts w:ascii="Times New Roman" w:hAnsi="Times New Roman"/>
          <w:sz w:val="24"/>
          <w:szCs w:val="24"/>
        </w:rPr>
        <w:t>i</w:t>
      </w:r>
      <w:r w:rsidR="003C1EBA" w:rsidRPr="003C1EBA">
        <w:rPr>
          <w:rFonts w:ascii="Times New Roman" w:hAnsi="Times New Roman"/>
          <w:sz w:val="24"/>
          <w:szCs w:val="24"/>
        </w:rPr>
        <w:t>t sets the tone for future interactions, provides caregivers and referral agencies with accurate information, helps counselors and direct-service workers give appropriate assistance and creates the basis for the clients' records with the agency.</w:t>
      </w:r>
      <w:r w:rsidR="00BB64FD">
        <w:rPr>
          <w:rFonts w:ascii="Times New Roman" w:hAnsi="Times New Roman"/>
          <w:sz w:val="24"/>
          <w:szCs w:val="24"/>
        </w:rPr>
        <w:t xml:space="preserve"> </w:t>
      </w:r>
      <w:r w:rsidR="009B7F2B">
        <w:rPr>
          <w:rFonts w:ascii="Times New Roman" w:hAnsi="Times New Roman"/>
          <w:sz w:val="24"/>
          <w:szCs w:val="24"/>
        </w:rPr>
        <w:t>The i</w:t>
      </w:r>
      <w:r w:rsidR="009B7F2B" w:rsidRPr="009B7F2B">
        <w:rPr>
          <w:rFonts w:ascii="Times New Roman" w:hAnsi="Times New Roman"/>
          <w:sz w:val="24"/>
          <w:szCs w:val="24"/>
        </w:rPr>
        <w:t>ntake phase is </w:t>
      </w:r>
      <w:r w:rsidR="009B7F2B" w:rsidRPr="009B7F2B">
        <w:rPr>
          <w:rFonts w:ascii="Times New Roman" w:hAnsi="Times New Roman"/>
          <w:sz w:val="24"/>
          <w:szCs w:val="24"/>
          <w:u w:val="single"/>
        </w:rPr>
        <w:t>the first stage of social case work process.</w:t>
      </w:r>
      <w:r w:rsidR="009B7F2B" w:rsidRPr="009B7F2B">
        <w:rPr>
          <w:rFonts w:ascii="Times New Roman" w:hAnsi="Times New Roman"/>
          <w:sz w:val="24"/>
          <w:szCs w:val="24"/>
        </w:rPr>
        <w:t xml:space="preserve"> The client who </w:t>
      </w:r>
      <w:proofErr w:type="gramStart"/>
      <w:r w:rsidR="009B7F2B" w:rsidRPr="009B7F2B">
        <w:rPr>
          <w:rFonts w:ascii="Times New Roman" w:hAnsi="Times New Roman"/>
          <w:sz w:val="24"/>
          <w:szCs w:val="24"/>
        </w:rPr>
        <w:t>is in need of</w:t>
      </w:r>
      <w:proofErr w:type="gramEnd"/>
      <w:r w:rsidR="009B7F2B" w:rsidRPr="009B7F2B">
        <w:rPr>
          <w:rFonts w:ascii="Times New Roman" w:hAnsi="Times New Roman"/>
          <w:sz w:val="24"/>
          <w:szCs w:val="24"/>
        </w:rPr>
        <w:t xml:space="preserve"> help will meet the agency for the professional help by the social case worker. During this period the relationship between two </w:t>
      </w:r>
      <w:r w:rsidR="0045566E" w:rsidRPr="009B7F2B">
        <w:rPr>
          <w:rFonts w:ascii="Times New Roman" w:hAnsi="Times New Roman"/>
          <w:sz w:val="24"/>
          <w:szCs w:val="24"/>
        </w:rPr>
        <w:t>people</w:t>
      </w:r>
      <w:r w:rsidR="009B7F2B" w:rsidRPr="009B7F2B">
        <w:rPr>
          <w:rFonts w:ascii="Times New Roman" w:hAnsi="Times New Roman"/>
          <w:sz w:val="24"/>
          <w:szCs w:val="24"/>
        </w:rPr>
        <w:t xml:space="preserve"> of unequal position and power is developed.</w:t>
      </w:r>
    </w:p>
    <w:p w14:paraId="167E25A7" w14:textId="0DFA2354" w:rsidR="008E2E0C" w:rsidRDefault="008E2E0C" w:rsidP="00D72A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2F3A7F">
        <w:rPr>
          <w:rFonts w:ascii="Times New Roman" w:hAnsi="Times New Roman"/>
          <w:sz w:val="24"/>
          <w:szCs w:val="24"/>
        </w:rPr>
        <w:t xml:space="preserve">While watching the videos, I noticed that Dr. Grande, </w:t>
      </w:r>
      <w:r w:rsidR="002A0660">
        <w:rPr>
          <w:rFonts w:ascii="Times New Roman" w:hAnsi="Times New Roman"/>
          <w:sz w:val="24"/>
          <w:szCs w:val="24"/>
        </w:rPr>
        <w:t xml:space="preserve">did an excellent job </w:t>
      </w:r>
      <w:r w:rsidR="007C21C9">
        <w:rPr>
          <w:rFonts w:ascii="Times New Roman" w:hAnsi="Times New Roman"/>
          <w:sz w:val="24"/>
          <w:szCs w:val="24"/>
        </w:rPr>
        <w:t>on thoroughly explaining to the client the interview process</w:t>
      </w:r>
      <w:r w:rsidR="00E249B2">
        <w:rPr>
          <w:rFonts w:ascii="Times New Roman" w:hAnsi="Times New Roman"/>
          <w:sz w:val="24"/>
          <w:szCs w:val="24"/>
        </w:rPr>
        <w:t>,</w:t>
      </w:r>
      <w:r w:rsidR="007C21C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C21C9">
        <w:rPr>
          <w:rFonts w:ascii="Times New Roman" w:hAnsi="Times New Roman"/>
          <w:sz w:val="24"/>
          <w:szCs w:val="24"/>
        </w:rPr>
        <w:t>it’s</w:t>
      </w:r>
      <w:proofErr w:type="gramEnd"/>
      <w:r w:rsidR="007C21C9">
        <w:rPr>
          <w:rFonts w:ascii="Times New Roman" w:hAnsi="Times New Roman"/>
          <w:sz w:val="24"/>
          <w:szCs w:val="24"/>
        </w:rPr>
        <w:t xml:space="preserve"> purpose</w:t>
      </w:r>
      <w:r w:rsidR="00E249B2">
        <w:rPr>
          <w:rFonts w:ascii="Times New Roman" w:hAnsi="Times New Roman"/>
          <w:sz w:val="24"/>
          <w:szCs w:val="24"/>
        </w:rPr>
        <w:t xml:space="preserve">, </w:t>
      </w:r>
      <w:r w:rsidR="00D74926">
        <w:rPr>
          <w:rFonts w:ascii="Times New Roman" w:hAnsi="Times New Roman"/>
          <w:sz w:val="24"/>
          <w:szCs w:val="24"/>
        </w:rPr>
        <w:t>I feel that he attentively listened and he was enga</w:t>
      </w:r>
      <w:r w:rsidR="000249CA">
        <w:rPr>
          <w:rFonts w:ascii="Times New Roman" w:hAnsi="Times New Roman"/>
          <w:sz w:val="24"/>
          <w:szCs w:val="24"/>
        </w:rPr>
        <w:t>ged in the conversation</w:t>
      </w:r>
      <w:r w:rsidR="00783AA0">
        <w:rPr>
          <w:rFonts w:ascii="Times New Roman" w:hAnsi="Times New Roman"/>
          <w:sz w:val="24"/>
          <w:szCs w:val="24"/>
        </w:rPr>
        <w:t xml:space="preserve">. During the first video, he explained and gave primary examples of </w:t>
      </w:r>
      <w:r w:rsidR="00FD3B93">
        <w:rPr>
          <w:rFonts w:ascii="Times New Roman" w:hAnsi="Times New Roman"/>
          <w:sz w:val="24"/>
          <w:szCs w:val="24"/>
        </w:rPr>
        <w:t xml:space="preserve">confidentiality, and continuity of care. He explained that </w:t>
      </w:r>
      <w:r w:rsidR="006613EE">
        <w:rPr>
          <w:rFonts w:ascii="Times New Roman" w:hAnsi="Times New Roman"/>
          <w:sz w:val="24"/>
          <w:szCs w:val="24"/>
        </w:rPr>
        <w:t xml:space="preserve">the only way any of her information shared with the agency could be told or given to any other individual is with her written or verbal consent. </w:t>
      </w:r>
      <w:r w:rsidR="00F42019">
        <w:rPr>
          <w:rFonts w:ascii="Times New Roman" w:hAnsi="Times New Roman"/>
          <w:sz w:val="24"/>
          <w:szCs w:val="24"/>
        </w:rPr>
        <w:t xml:space="preserve">He also went on to explain that there are others that </w:t>
      </w:r>
      <w:r w:rsidR="005A6E2B">
        <w:rPr>
          <w:rFonts w:ascii="Times New Roman" w:hAnsi="Times New Roman"/>
          <w:sz w:val="24"/>
          <w:szCs w:val="24"/>
        </w:rPr>
        <w:t xml:space="preserve">work in the office and may have access to her file which includes her personal information such as the person </w:t>
      </w:r>
      <w:r w:rsidR="004452E2">
        <w:rPr>
          <w:rFonts w:ascii="Times New Roman" w:hAnsi="Times New Roman"/>
          <w:sz w:val="24"/>
          <w:szCs w:val="24"/>
        </w:rPr>
        <w:t>who puts away files</w:t>
      </w:r>
      <w:r w:rsidR="004F001D">
        <w:rPr>
          <w:rFonts w:ascii="Times New Roman" w:hAnsi="Times New Roman"/>
          <w:sz w:val="24"/>
          <w:szCs w:val="24"/>
        </w:rPr>
        <w:t xml:space="preserve">. He mentioned to her that </w:t>
      </w:r>
      <w:r w:rsidR="00997949">
        <w:rPr>
          <w:rFonts w:ascii="Times New Roman" w:hAnsi="Times New Roman"/>
          <w:sz w:val="24"/>
          <w:szCs w:val="24"/>
        </w:rPr>
        <w:t xml:space="preserve">if at any she </w:t>
      </w:r>
      <w:r w:rsidR="00F954EF">
        <w:rPr>
          <w:rFonts w:ascii="Times New Roman" w:hAnsi="Times New Roman"/>
          <w:sz w:val="24"/>
          <w:szCs w:val="24"/>
        </w:rPr>
        <w:t xml:space="preserve">no longer </w:t>
      </w:r>
      <w:r w:rsidR="00997949">
        <w:rPr>
          <w:rFonts w:ascii="Times New Roman" w:hAnsi="Times New Roman"/>
          <w:sz w:val="24"/>
          <w:szCs w:val="24"/>
        </w:rPr>
        <w:t>wants someone who</w:t>
      </w:r>
      <w:r w:rsidR="00F954EF">
        <w:rPr>
          <w:rFonts w:ascii="Times New Roman" w:hAnsi="Times New Roman"/>
          <w:sz w:val="24"/>
          <w:szCs w:val="24"/>
        </w:rPr>
        <w:t>m</w:t>
      </w:r>
      <w:r w:rsidR="00997949">
        <w:rPr>
          <w:rFonts w:ascii="Times New Roman" w:hAnsi="Times New Roman"/>
          <w:sz w:val="24"/>
          <w:szCs w:val="24"/>
        </w:rPr>
        <w:t xml:space="preserve"> she had given </w:t>
      </w:r>
      <w:r w:rsidR="00FE2214">
        <w:rPr>
          <w:rFonts w:ascii="Times New Roman" w:hAnsi="Times New Roman"/>
          <w:sz w:val="24"/>
          <w:szCs w:val="24"/>
        </w:rPr>
        <w:t xml:space="preserve">permission for the agency to </w:t>
      </w:r>
      <w:r w:rsidR="00F954EF">
        <w:rPr>
          <w:rFonts w:ascii="Times New Roman" w:hAnsi="Times New Roman"/>
          <w:sz w:val="24"/>
          <w:szCs w:val="24"/>
        </w:rPr>
        <w:t>re</w:t>
      </w:r>
      <w:r w:rsidR="00FE2214">
        <w:rPr>
          <w:rFonts w:ascii="Times New Roman" w:hAnsi="Times New Roman"/>
          <w:sz w:val="24"/>
          <w:szCs w:val="24"/>
        </w:rPr>
        <w:t xml:space="preserve">lease any information </w:t>
      </w:r>
      <w:r w:rsidR="00A02010">
        <w:rPr>
          <w:rFonts w:ascii="Times New Roman" w:hAnsi="Times New Roman"/>
          <w:sz w:val="24"/>
          <w:szCs w:val="24"/>
        </w:rPr>
        <w:t>to, she has the right to</w:t>
      </w:r>
      <w:r w:rsidR="00EE404C">
        <w:rPr>
          <w:rFonts w:ascii="Times New Roman" w:hAnsi="Times New Roman"/>
          <w:sz w:val="24"/>
          <w:szCs w:val="24"/>
        </w:rPr>
        <w:t xml:space="preserve"> stop the release. </w:t>
      </w:r>
    </w:p>
    <w:p w14:paraId="66E655A0" w14:textId="607F27DA" w:rsidR="00EE404C" w:rsidRDefault="00EE404C" w:rsidP="00D72A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Dr. Grande </w:t>
      </w:r>
      <w:r w:rsidR="00E249B2">
        <w:rPr>
          <w:rFonts w:ascii="Times New Roman" w:hAnsi="Times New Roman"/>
          <w:sz w:val="24"/>
          <w:szCs w:val="24"/>
        </w:rPr>
        <w:t xml:space="preserve">discussed exceptions of </w:t>
      </w:r>
      <w:r w:rsidR="009B5E52">
        <w:rPr>
          <w:rFonts w:ascii="Times New Roman" w:hAnsi="Times New Roman"/>
          <w:sz w:val="24"/>
          <w:szCs w:val="24"/>
        </w:rPr>
        <w:t xml:space="preserve">confidentiality informing the client that if </w:t>
      </w:r>
      <w:r w:rsidR="00737B26">
        <w:rPr>
          <w:rFonts w:ascii="Times New Roman" w:hAnsi="Times New Roman"/>
          <w:sz w:val="24"/>
          <w:szCs w:val="24"/>
        </w:rPr>
        <w:t xml:space="preserve">he felt that there were any indications or knowledge that the client may harm themselves or others then </w:t>
      </w:r>
      <w:r w:rsidR="004E4B53">
        <w:rPr>
          <w:rFonts w:ascii="Times New Roman" w:hAnsi="Times New Roman"/>
          <w:sz w:val="24"/>
          <w:szCs w:val="24"/>
        </w:rPr>
        <w:t xml:space="preserve">he would make the decision to inform an administrator </w:t>
      </w:r>
      <w:r w:rsidR="007454CE">
        <w:rPr>
          <w:rFonts w:ascii="Times New Roman" w:hAnsi="Times New Roman"/>
          <w:sz w:val="24"/>
          <w:szCs w:val="24"/>
        </w:rPr>
        <w:t xml:space="preserve">or someone </w:t>
      </w:r>
      <w:proofErr w:type="gramStart"/>
      <w:r w:rsidR="007454CE">
        <w:rPr>
          <w:rFonts w:ascii="Times New Roman" w:hAnsi="Times New Roman"/>
          <w:sz w:val="24"/>
          <w:szCs w:val="24"/>
        </w:rPr>
        <w:t>whom</w:t>
      </w:r>
      <w:proofErr w:type="gramEnd"/>
      <w:r w:rsidR="007454CE">
        <w:rPr>
          <w:rFonts w:ascii="Times New Roman" w:hAnsi="Times New Roman"/>
          <w:sz w:val="24"/>
          <w:szCs w:val="24"/>
        </w:rPr>
        <w:t xml:space="preserve"> can assist </w:t>
      </w:r>
      <w:r w:rsidR="000C67A5">
        <w:rPr>
          <w:rFonts w:ascii="Times New Roman" w:hAnsi="Times New Roman"/>
          <w:sz w:val="24"/>
          <w:szCs w:val="24"/>
        </w:rPr>
        <w:t xml:space="preserve">the nature of the </w:t>
      </w:r>
      <w:r w:rsidR="000C67A5">
        <w:rPr>
          <w:rFonts w:ascii="Times New Roman" w:hAnsi="Times New Roman"/>
          <w:sz w:val="24"/>
          <w:szCs w:val="24"/>
        </w:rPr>
        <w:lastRenderedPageBreak/>
        <w:t xml:space="preserve">situation without the clients’ permission. </w:t>
      </w:r>
      <w:r w:rsidR="00303F30">
        <w:rPr>
          <w:rFonts w:ascii="Times New Roman" w:hAnsi="Times New Roman"/>
          <w:sz w:val="24"/>
          <w:szCs w:val="24"/>
        </w:rPr>
        <w:t xml:space="preserve">These are the three things that I feel he did effectively during the interview </w:t>
      </w:r>
      <w:r w:rsidR="00380277">
        <w:rPr>
          <w:rFonts w:ascii="Times New Roman" w:hAnsi="Times New Roman"/>
          <w:sz w:val="24"/>
          <w:szCs w:val="24"/>
        </w:rPr>
        <w:t xml:space="preserve">process. </w:t>
      </w:r>
    </w:p>
    <w:p w14:paraId="0928C3D2" w14:textId="20476204" w:rsidR="00D5697B" w:rsidRDefault="00D5697B" w:rsidP="00D72A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CE1EDD">
        <w:rPr>
          <w:rFonts w:ascii="Times New Roman" w:hAnsi="Times New Roman"/>
          <w:sz w:val="24"/>
          <w:szCs w:val="24"/>
        </w:rPr>
        <w:t xml:space="preserve">I feel that there were a few things that he could improve </w:t>
      </w:r>
      <w:r w:rsidR="009026AB">
        <w:rPr>
          <w:rFonts w:ascii="Times New Roman" w:hAnsi="Times New Roman"/>
          <w:sz w:val="24"/>
          <w:szCs w:val="24"/>
        </w:rPr>
        <w:t>like speaking more clearly rather than saying “umm” as muc</w:t>
      </w:r>
      <w:r w:rsidR="001A3AEC">
        <w:rPr>
          <w:rFonts w:ascii="Times New Roman" w:hAnsi="Times New Roman"/>
          <w:sz w:val="24"/>
          <w:szCs w:val="24"/>
        </w:rPr>
        <w:t xml:space="preserve">h. He could </w:t>
      </w:r>
      <w:r w:rsidR="00B15969">
        <w:rPr>
          <w:rFonts w:ascii="Times New Roman" w:hAnsi="Times New Roman"/>
          <w:sz w:val="24"/>
          <w:szCs w:val="24"/>
        </w:rPr>
        <w:t xml:space="preserve">have the client role play and give more detail on some of their replies. </w:t>
      </w:r>
      <w:r w:rsidR="005841F0">
        <w:rPr>
          <w:rFonts w:ascii="Times New Roman" w:hAnsi="Times New Roman"/>
          <w:sz w:val="24"/>
          <w:szCs w:val="24"/>
        </w:rPr>
        <w:t xml:space="preserve">He could ask that they elaborate more on the topic or example that they’re speaking about. </w:t>
      </w:r>
      <w:r w:rsidR="008634A9">
        <w:rPr>
          <w:rFonts w:ascii="Times New Roman" w:hAnsi="Times New Roman"/>
          <w:sz w:val="24"/>
          <w:szCs w:val="24"/>
        </w:rPr>
        <w:t xml:space="preserve">I would recommend that he </w:t>
      </w:r>
      <w:r w:rsidR="00872654">
        <w:rPr>
          <w:rFonts w:ascii="Times New Roman" w:hAnsi="Times New Roman"/>
          <w:sz w:val="24"/>
          <w:szCs w:val="24"/>
        </w:rPr>
        <w:t xml:space="preserve">recommend </w:t>
      </w:r>
      <w:r w:rsidR="008634A9">
        <w:rPr>
          <w:rFonts w:ascii="Times New Roman" w:hAnsi="Times New Roman"/>
          <w:sz w:val="24"/>
          <w:szCs w:val="24"/>
        </w:rPr>
        <w:t xml:space="preserve">the client </w:t>
      </w:r>
      <w:r w:rsidR="00872654">
        <w:rPr>
          <w:rFonts w:ascii="Times New Roman" w:hAnsi="Times New Roman"/>
          <w:sz w:val="24"/>
          <w:szCs w:val="24"/>
        </w:rPr>
        <w:t xml:space="preserve">to take notes </w:t>
      </w:r>
      <w:r w:rsidR="00273168">
        <w:rPr>
          <w:rFonts w:ascii="Times New Roman" w:hAnsi="Times New Roman"/>
          <w:sz w:val="24"/>
          <w:szCs w:val="24"/>
        </w:rPr>
        <w:t>and tell the specific needs and support they are seeking</w:t>
      </w:r>
      <w:r w:rsidR="00961162">
        <w:rPr>
          <w:rFonts w:ascii="Times New Roman" w:hAnsi="Times New Roman"/>
          <w:sz w:val="24"/>
          <w:szCs w:val="24"/>
        </w:rPr>
        <w:t>.</w:t>
      </w:r>
    </w:p>
    <w:p w14:paraId="4829C5A8" w14:textId="77777777" w:rsidR="00BC7AE9" w:rsidRDefault="00BC7AE9" w:rsidP="00D72AD0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9D08104" w14:textId="7D9025DC" w:rsidR="002A05A3" w:rsidRDefault="00BA3675" w:rsidP="008634A9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Possible </w:t>
      </w:r>
      <w:r w:rsidR="00BC7AE9" w:rsidRPr="00BC7AE9">
        <w:rPr>
          <w:rFonts w:ascii="Times New Roman" w:hAnsi="Times New Roman"/>
          <w:b/>
          <w:bCs/>
          <w:sz w:val="24"/>
          <w:szCs w:val="24"/>
          <w:u w:val="single"/>
        </w:rPr>
        <w:t>Diagnosis</w:t>
      </w:r>
    </w:p>
    <w:p w14:paraId="2E45FBC3" w14:textId="4DEC1DC6" w:rsidR="00C24840" w:rsidRDefault="00961162" w:rsidP="0096116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Based on </w:t>
      </w:r>
      <w:r w:rsidR="009F772B">
        <w:rPr>
          <w:rFonts w:ascii="Times New Roman" w:hAnsi="Times New Roman"/>
          <w:sz w:val="24"/>
          <w:szCs w:val="24"/>
        </w:rPr>
        <w:t>the client and her behaviors</w:t>
      </w:r>
      <w:r w:rsidR="008933BB">
        <w:rPr>
          <w:rFonts w:ascii="Times New Roman" w:hAnsi="Times New Roman"/>
          <w:sz w:val="24"/>
          <w:szCs w:val="24"/>
        </w:rPr>
        <w:t xml:space="preserve"> are what I would diagnose this client </w:t>
      </w:r>
      <w:r w:rsidR="00071C5B">
        <w:rPr>
          <w:rFonts w:ascii="Times New Roman" w:hAnsi="Times New Roman"/>
          <w:sz w:val="24"/>
          <w:szCs w:val="24"/>
        </w:rPr>
        <w:t xml:space="preserve">with having </w:t>
      </w:r>
      <w:r w:rsidR="008933BB" w:rsidRPr="008933BB">
        <w:rPr>
          <w:rFonts w:ascii="Times New Roman" w:hAnsi="Times New Roman"/>
          <w:sz w:val="24"/>
          <w:szCs w:val="24"/>
        </w:rPr>
        <w:t>mild mental illness with well-controlled symptoms</w:t>
      </w:r>
      <w:r w:rsidR="00071C5B">
        <w:rPr>
          <w:rFonts w:ascii="Times New Roman" w:hAnsi="Times New Roman"/>
          <w:sz w:val="24"/>
          <w:szCs w:val="24"/>
        </w:rPr>
        <w:t xml:space="preserve">. </w:t>
      </w:r>
    </w:p>
    <w:p w14:paraId="638D6116" w14:textId="02382397" w:rsidR="00961162" w:rsidRDefault="00D963A8" w:rsidP="00C24840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depressive and anxiety disorder</w:t>
      </w:r>
    </w:p>
    <w:p w14:paraId="3EBA00FE" w14:textId="235A2A44" w:rsidR="00C24840" w:rsidRDefault="00524D4A" w:rsidP="00C24840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dissociativ</w:t>
      </w:r>
      <w:r w:rsidR="00AC3AFE">
        <w:rPr>
          <w:rFonts w:ascii="Times New Roman" w:hAnsi="Times New Roman"/>
          <w:sz w:val="24"/>
          <w:szCs w:val="24"/>
        </w:rPr>
        <w:t>e disorder</w:t>
      </w:r>
    </w:p>
    <w:p w14:paraId="551433AA" w14:textId="75B29CE8" w:rsidR="00AC3AFE" w:rsidRDefault="00AC3AFE" w:rsidP="00A8279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feel that the client should be diagnosed with </w:t>
      </w:r>
      <w:r w:rsidR="00CD749A">
        <w:rPr>
          <w:rFonts w:ascii="Times New Roman" w:hAnsi="Times New Roman"/>
          <w:sz w:val="24"/>
          <w:szCs w:val="24"/>
        </w:rPr>
        <w:t xml:space="preserve">depressive disorder </w:t>
      </w:r>
      <w:r w:rsidR="00D87A6C">
        <w:rPr>
          <w:rFonts w:ascii="Times New Roman" w:hAnsi="Times New Roman"/>
          <w:sz w:val="24"/>
          <w:szCs w:val="24"/>
        </w:rPr>
        <w:t xml:space="preserve">because of </w:t>
      </w:r>
      <w:r w:rsidR="00D87A6C" w:rsidRPr="00D87A6C">
        <w:rPr>
          <w:rFonts w:ascii="Times New Roman" w:hAnsi="Times New Roman"/>
          <w:sz w:val="24"/>
          <w:szCs w:val="24"/>
        </w:rPr>
        <w:t xml:space="preserve">ability to temporarily be cheered by happy events, increased appetite, </w:t>
      </w:r>
      <w:r w:rsidR="00D87A6C">
        <w:rPr>
          <w:rFonts w:ascii="Times New Roman" w:hAnsi="Times New Roman"/>
          <w:sz w:val="24"/>
          <w:szCs w:val="24"/>
        </w:rPr>
        <w:t xml:space="preserve">and </w:t>
      </w:r>
      <w:r w:rsidR="00D87A6C" w:rsidRPr="00D87A6C">
        <w:rPr>
          <w:rFonts w:ascii="Times New Roman" w:hAnsi="Times New Roman"/>
          <w:sz w:val="24"/>
          <w:szCs w:val="24"/>
        </w:rPr>
        <w:t>sensitivity to rejection</w:t>
      </w:r>
      <w:r w:rsidR="00D87A6C">
        <w:rPr>
          <w:rFonts w:ascii="Times New Roman" w:hAnsi="Times New Roman"/>
          <w:sz w:val="24"/>
          <w:szCs w:val="24"/>
        </w:rPr>
        <w:t>. She mentioned while growing up that she had a normal childhood but also mentioned a few issues</w:t>
      </w:r>
      <w:r w:rsidR="00A8279A">
        <w:rPr>
          <w:rFonts w:ascii="Times New Roman" w:hAnsi="Times New Roman"/>
          <w:sz w:val="24"/>
          <w:szCs w:val="24"/>
        </w:rPr>
        <w:t xml:space="preserve"> as well. </w:t>
      </w:r>
    </w:p>
    <w:p w14:paraId="7C4A7650" w14:textId="77777777" w:rsidR="00A8279A" w:rsidRDefault="00A8279A" w:rsidP="00A8279A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04DE878" w14:textId="77777777" w:rsidR="00A8279A" w:rsidRDefault="00A8279A" w:rsidP="00A8279A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03A71FB" w14:textId="5AA7DEFC" w:rsidR="00A8279A" w:rsidRDefault="00A61531" w:rsidP="00A8279A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 xml:space="preserve">Goals for </w:t>
      </w:r>
      <w:r w:rsidR="00A8279A" w:rsidRPr="00A8279A">
        <w:rPr>
          <w:rFonts w:ascii="Times New Roman" w:hAnsi="Times New Roman"/>
          <w:b/>
          <w:bCs/>
          <w:sz w:val="24"/>
          <w:szCs w:val="24"/>
          <w:u w:val="single"/>
        </w:rPr>
        <w:t>Clients Treatment Plan</w:t>
      </w:r>
    </w:p>
    <w:p w14:paraId="1520EE1A" w14:textId="1C175997" w:rsidR="00524D4A" w:rsidRDefault="008E266A" w:rsidP="001249B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451DB9">
        <w:rPr>
          <w:rFonts w:ascii="Times New Roman" w:hAnsi="Times New Roman"/>
          <w:sz w:val="24"/>
          <w:szCs w:val="24"/>
        </w:rPr>
        <w:t>T</w:t>
      </w:r>
      <w:r w:rsidR="00CF242A">
        <w:rPr>
          <w:rFonts w:ascii="Times New Roman" w:hAnsi="Times New Roman"/>
          <w:sz w:val="24"/>
          <w:szCs w:val="24"/>
        </w:rPr>
        <w:t xml:space="preserve">he </w:t>
      </w:r>
      <w:proofErr w:type="gramStart"/>
      <w:r w:rsidR="00CF242A">
        <w:rPr>
          <w:rFonts w:ascii="Times New Roman" w:hAnsi="Times New Roman"/>
          <w:sz w:val="24"/>
          <w:szCs w:val="24"/>
        </w:rPr>
        <w:t>client</w:t>
      </w:r>
      <w:r w:rsidR="00451DB9">
        <w:rPr>
          <w:rFonts w:ascii="Times New Roman" w:hAnsi="Times New Roman"/>
          <w:sz w:val="24"/>
          <w:szCs w:val="24"/>
        </w:rPr>
        <w:t>s</w:t>
      </w:r>
      <w:proofErr w:type="gramEnd"/>
      <w:r w:rsidR="00451DB9">
        <w:rPr>
          <w:rFonts w:ascii="Times New Roman" w:hAnsi="Times New Roman"/>
          <w:sz w:val="24"/>
          <w:szCs w:val="24"/>
        </w:rPr>
        <w:t xml:space="preserve"> treatment plan will include </w:t>
      </w:r>
      <w:r w:rsidR="009F66C9">
        <w:rPr>
          <w:rFonts w:ascii="Times New Roman" w:hAnsi="Times New Roman"/>
          <w:sz w:val="24"/>
          <w:szCs w:val="24"/>
        </w:rPr>
        <w:t>monthly psychiatric care, monthly therapy sessions</w:t>
      </w:r>
      <w:r w:rsidR="0047330F">
        <w:rPr>
          <w:rFonts w:ascii="Times New Roman" w:hAnsi="Times New Roman"/>
          <w:sz w:val="24"/>
          <w:szCs w:val="24"/>
        </w:rPr>
        <w:t>, skill building services</w:t>
      </w:r>
      <w:r w:rsidR="00481D34">
        <w:rPr>
          <w:rFonts w:ascii="Times New Roman" w:hAnsi="Times New Roman"/>
          <w:sz w:val="24"/>
          <w:szCs w:val="24"/>
        </w:rPr>
        <w:t xml:space="preserve"> family counseling involving her family. </w:t>
      </w:r>
      <w:r w:rsidR="003B1BD3">
        <w:rPr>
          <w:rFonts w:ascii="Times New Roman" w:hAnsi="Times New Roman"/>
          <w:sz w:val="24"/>
          <w:szCs w:val="24"/>
        </w:rPr>
        <w:t xml:space="preserve">One goal would be to </w:t>
      </w:r>
      <w:r w:rsidR="002E29FC">
        <w:rPr>
          <w:rFonts w:ascii="Times New Roman" w:hAnsi="Times New Roman"/>
          <w:sz w:val="24"/>
          <w:szCs w:val="24"/>
        </w:rPr>
        <w:t xml:space="preserve">educate the client on the benefits of seeing a psychiatrist and therapist. </w:t>
      </w:r>
      <w:r w:rsidR="00E22263">
        <w:rPr>
          <w:rFonts w:ascii="Times New Roman" w:hAnsi="Times New Roman"/>
          <w:sz w:val="24"/>
          <w:szCs w:val="24"/>
        </w:rPr>
        <w:t xml:space="preserve">Another </w:t>
      </w:r>
      <w:r w:rsidR="006A0B30">
        <w:rPr>
          <w:rFonts w:ascii="Times New Roman" w:hAnsi="Times New Roman"/>
          <w:sz w:val="24"/>
          <w:szCs w:val="24"/>
        </w:rPr>
        <w:t xml:space="preserve">goal would be for the client to </w:t>
      </w:r>
      <w:r w:rsidR="00527B03">
        <w:rPr>
          <w:rFonts w:ascii="Times New Roman" w:hAnsi="Times New Roman"/>
          <w:sz w:val="24"/>
          <w:szCs w:val="24"/>
        </w:rPr>
        <w:t xml:space="preserve">complete self-care strategies and </w:t>
      </w:r>
      <w:r w:rsidR="00CF40AD">
        <w:rPr>
          <w:rFonts w:ascii="Times New Roman" w:hAnsi="Times New Roman"/>
          <w:sz w:val="24"/>
          <w:szCs w:val="24"/>
        </w:rPr>
        <w:t xml:space="preserve">to utilize </w:t>
      </w:r>
      <w:r w:rsidR="001249BC">
        <w:rPr>
          <w:rFonts w:ascii="Times New Roman" w:hAnsi="Times New Roman"/>
          <w:sz w:val="24"/>
          <w:szCs w:val="24"/>
        </w:rPr>
        <w:t xml:space="preserve">the resources </w:t>
      </w:r>
      <w:r w:rsidR="006A7F5A">
        <w:rPr>
          <w:rFonts w:ascii="Times New Roman" w:hAnsi="Times New Roman"/>
          <w:sz w:val="24"/>
          <w:szCs w:val="24"/>
        </w:rPr>
        <w:t xml:space="preserve">provided. I chose these </w:t>
      </w:r>
      <w:proofErr w:type="gramStart"/>
      <w:r w:rsidR="006A7F5A">
        <w:rPr>
          <w:rFonts w:ascii="Times New Roman" w:hAnsi="Times New Roman"/>
          <w:sz w:val="24"/>
          <w:szCs w:val="24"/>
        </w:rPr>
        <w:t>particular goals</w:t>
      </w:r>
      <w:proofErr w:type="gramEnd"/>
      <w:r w:rsidR="006A7F5A">
        <w:rPr>
          <w:rFonts w:ascii="Times New Roman" w:hAnsi="Times New Roman"/>
          <w:sz w:val="24"/>
          <w:szCs w:val="24"/>
        </w:rPr>
        <w:t xml:space="preserve"> because the client </w:t>
      </w:r>
      <w:r w:rsidR="00A442CD">
        <w:rPr>
          <w:rFonts w:ascii="Times New Roman" w:hAnsi="Times New Roman"/>
          <w:sz w:val="24"/>
          <w:szCs w:val="24"/>
        </w:rPr>
        <w:t>could benefit from each resource to help cope with life and her current and past situations</w:t>
      </w:r>
      <w:r w:rsidR="0079341D">
        <w:rPr>
          <w:rFonts w:ascii="Times New Roman" w:hAnsi="Times New Roman"/>
          <w:sz w:val="24"/>
          <w:szCs w:val="24"/>
        </w:rPr>
        <w:t xml:space="preserve"> by allowing her to come to reality that she may just have some issues </w:t>
      </w:r>
      <w:r w:rsidR="00A35A81">
        <w:rPr>
          <w:rFonts w:ascii="Times New Roman" w:hAnsi="Times New Roman"/>
          <w:sz w:val="24"/>
          <w:szCs w:val="24"/>
        </w:rPr>
        <w:t xml:space="preserve">today due to her childhood that she may not realize. </w:t>
      </w:r>
    </w:p>
    <w:p w14:paraId="46D4C85A" w14:textId="72408C10" w:rsidR="000B19E2" w:rsidRDefault="000B19E2" w:rsidP="000B19E2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0B19E2">
        <w:rPr>
          <w:rFonts w:ascii="Times New Roman" w:hAnsi="Times New Roman"/>
          <w:b/>
          <w:bCs/>
          <w:sz w:val="24"/>
          <w:szCs w:val="24"/>
          <w:u w:val="single"/>
        </w:rPr>
        <w:t>Treatment Plan Recommendation</w:t>
      </w:r>
    </w:p>
    <w:p w14:paraId="4DF19726" w14:textId="77777777" w:rsidR="009367CD" w:rsidRDefault="0002090F" w:rsidP="009367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would </w:t>
      </w:r>
      <w:r w:rsidR="00CD5FFB">
        <w:rPr>
          <w:rFonts w:ascii="Times New Roman" w:hAnsi="Times New Roman"/>
          <w:sz w:val="24"/>
          <w:szCs w:val="24"/>
        </w:rPr>
        <w:t>recommend psychotherapy which is</w:t>
      </w:r>
      <w:r w:rsidR="00AD2757">
        <w:rPr>
          <w:rFonts w:ascii="Times New Roman" w:hAnsi="Times New Roman"/>
          <w:sz w:val="24"/>
          <w:szCs w:val="24"/>
        </w:rPr>
        <w:t xml:space="preserve"> </w:t>
      </w:r>
      <w:r w:rsidR="00AD2757" w:rsidRPr="00AD2757">
        <w:rPr>
          <w:rFonts w:ascii="Times New Roman" w:hAnsi="Times New Roman"/>
          <w:sz w:val="24"/>
          <w:szCs w:val="24"/>
        </w:rPr>
        <w:t>talk therapy</w:t>
      </w:r>
      <w:r w:rsidR="00AD2757">
        <w:rPr>
          <w:rFonts w:ascii="Times New Roman" w:hAnsi="Times New Roman"/>
          <w:sz w:val="24"/>
          <w:szCs w:val="24"/>
        </w:rPr>
        <w:t xml:space="preserve"> and </w:t>
      </w:r>
      <w:r w:rsidR="00AD2757" w:rsidRPr="00AD2757">
        <w:rPr>
          <w:rFonts w:ascii="Times New Roman" w:hAnsi="Times New Roman"/>
          <w:sz w:val="24"/>
          <w:szCs w:val="24"/>
        </w:rPr>
        <w:t>involves a person speaking with a trained therapist who can help them understand certain feelings and behaviors.</w:t>
      </w:r>
      <w:r w:rsidR="00AD2757">
        <w:rPr>
          <w:rFonts w:ascii="Times New Roman" w:hAnsi="Times New Roman"/>
          <w:sz w:val="24"/>
          <w:szCs w:val="24"/>
        </w:rPr>
        <w:t xml:space="preserve"> </w:t>
      </w:r>
      <w:r w:rsidR="00FB1ECE">
        <w:rPr>
          <w:rFonts w:ascii="Times New Roman" w:hAnsi="Times New Roman"/>
          <w:sz w:val="24"/>
          <w:szCs w:val="24"/>
        </w:rPr>
        <w:t>The</w:t>
      </w:r>
      <w:r w:rsidR="009367CD" w:rsidRPr="009367CD">
        <w:rPr>
          <w:rFonts w:ascii="Times New Roman" w:hAnsi="Times New Roman"/>
          <w:sz w:val="24"/>
          <w:szCs w:val="24"/>
        </w:rPr>
        <w:t xml:space="preserve"> therapist uses cognitive-behavioral therapy (CBT) to explore the relationship between a person’s behavior and thoughts, feelings, or both.</w:t>
      </w:r>
    </w:p>
    <w:p w14:paraId="7F5EF4FC" w14:textId="30B1D970" w:rsidR="009367CD" w:rsidRPr="009367CD" w:rsidRDefault="009367CD" w:rsidP="009367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9367CD">
        <w:rPr>
          <w:rFonts w:ascii="Times New Roman" w:hAnsi="Times New Roman"/>
          <w:sz w:val="24"/>
          <w:szCs w:val="24"/>
        </w:rPr>
        <w:t>A CBT therapist will work with an individual to uncover unhealthful thought patterns. The therapist will discuss with the person how these patterns might or do cause self-destructive behaviors and beliefs.</w:t>
      </w:r>
    </w:p>
    <w:p w14:paraId="78E95D42" w14:textId="77777777" w:rsidR="009367CD" w:rsidRPr="009367CD" w:rsidRDefault="009367CD" w:rsidP="009367CD">
      <w:pPr>
        <w:rPr>
          <w:rFonts w:ascii="Times New Roman" w:hAnsi="Times New Roman"/>
          <w:sz w:val="24"/>
          <w:szCs w:val="24"/>
        </w:rPr>
      </w:pPr>
    </w:p>
    <w:p w14:paraId="314A23D2" w14:textId="68FA938C" w:rsidR="000B19E2" w:rsidRDefault="009367CD" w:rsidP="009367C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9367CD">
        <w:rPr>
          <w:rFonts w:ascii="Times New Roman" w:hAnsi="Times New Roman"/>
          <w:sz w:val="24"/>
          <w:szCs w:val="24"/>
        </w:rPr>
        <w:t>Together, the therapist and their client can work on developing constructive ways of thinking. These changes can offer a healthier, more positive outlook and help a person change their behaviors and beliefs.</w:t>
      </w:r>
    </w:p>
    <w:p w14:paraId="5D90EBA3" w14:textId="6F485BFF" w:rsidR="004E62BB" w:rsidRPr="004E62BB" w:rsidRDefault="004E62BB" w:rsidP="004E62B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I would also recommend </w:t>
      </w:r>
      <w:r w:rsidR="00DF571E">
        <w:rPr>
          <w:rFonts w:ascii="Times New Roman" w:hAnsi="Times New Roman"/>
          <w:sz w:val="24"/>
          <w:szCs w:val="24"/>
        </w:rPr>
        <w:t>e</w:t>
      </w:r>
      <w:r w:rsidRPr="004E62BB">
        <w:rPr>
          <w:rFonts w:ascii="Times New Roman" w:hAnsi="Times New Roman"/>
          <w:sz w:val="24"/>
          <w:szCs w:val="24"/>
        </w:rPr>
        <w:t>ye movement desensitization and reprocessing therapy (EMDR)</w:t>
      </w:r>
      <w:r w:rsidR="00DF571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F571E">
        <w:rPr>
          <w:rFonts w:ascii="Times New Roman" w:hAnsi="Times New Roman"/>
          <w:sz w:val="24"/>
          <w:szCs w:val="24"/>
        </w:rPr>
        <w:t xml:space="preserve">which </w:t>
      </w:r>
      <w:r w:rsidRPr="004E62BB">
        <w:rPr>
          <w:rFonts w:ascii="Times New Roman" w:hAnsi="Times New Roman"/>
          <w:sz w:val="24"/>
          <w:szCs w:val="24"/>
        </w:rPr>
        <w:t xml:space="preserve"> is</w:t>
      </w:r>
      <w:proofErr w:type="gramEnd"/>
      <w:r w:rsidRPr="004E62BB">
        <w:rPr>
          <w:rFonts w:ascii="Times New Roman" w:hAnsi="Times New Roman"/>
          <w:sz w:val="24"/>
          <w:szCs w:val="24"/>
        </w:rPr>
        <w:t xml:space="preserve"> a technique that therapists primarily </w:t>
      </w:r>
      <w:proofErr w:type="spellStart"/>
      <w:r w:rsidRPr="004E62BB">
        <w:rPr>
          <w:rFonts w:ascii="Times New Roman" w:hAnsi="Times New Roman"/>
          <w:sz w:val="24"/>
          <w:szCs w:val="24"/>
        </w:rPr>
        <w:t>use</w:t>
      </w:r>
      <w:proofErr w:type="spellEnd"/>
      <w:r w:rsidRPr="004E62BB">
        <w:rPr>
          <w:rFonts w:ascii="Times New Roman" w:hAnsi="Times New Roman"/>
          <w:sz w:val="24"/>
          <w:szCs w:val="24"/>
        </w:rPr>
        <w:t xml:space="preserve"> to treat people with PTSD.</w:t>
      </w:r>
      <w:r w:rsidR="00DF571E">
        <w:rPr>
          <w:rFonts w:ascii="Times New Roman" w:hAnsi="Times New Roman"/>
          <w:sz w:val="24"/>
          <w:szCs w:val="24"/>
        </w:rPr>
        <w:t xml:space="preserve"> </w:t>
      </w:r>
      <w:r w:rsidRPr="004E62BB">
        <w:rPr>
          <w:rFonts w:ascii="Times New Roman" w:hAnsi="Times New Roman"/>
          <w:sz w:val="24"/>
          <w:szCs w:val="24"/>
        </w:rPr>
        <w:t>EMDR involves a person recalling a traumatic event while performing specific eye movements.</w:t>
      </w:r>
    </w:p>
    <w:p w14:paraId="6FFB5FD0" w14:textId="7B507BE0" w:rsidR="004E62BB" w:rsidRDefault="004E62BB" w:rsidP="004E62BB">
      <w:pPr>
        <w:rPr>
          <w:rFonts w:ascii="Times New Roman" w:hAnsi="Times New Roman"/>
          <w:sz w:val="24"/>
          <w:szCs w:val="24"/>
        </w:rPr>
      </w:pPr>
      <w:r w:rsidRPr="004E62BB">
        <w:rPr>
          <w:rFonts w:ascii="Times New Roman" w:hAnsi="Times New Roman"/>
          <w:sz w:val="24"/>
          <w:szCs w:val="24"/>
        </w:rPr>
        <w:t>EMDR aims to replace adverse reactions to painful memories with less charged or positive responses.</w:t>
      </w:r>
      <w:r w:rsidR="00861CA5">
        <w:rPr>
          <w:rFonts w:ascii="Times New Roman" w:hAnsi="Times New Roman"/>
          <w:sz w:val="24"/>
          <w:szCs w:val="24"/>
        </w:rPr>
        <w:t xml:space="preserve"> </w:t>
      </w:r>
      <w:r w:rsidRPr="004E62BB">
        <w:rPr>
          <w:rFonts w:ascii="Times New Roman" w:hAnsi="Times New Roman"/>
          <w:sz w:val="24"/>
          <w:szCs w:val="24"/>
        </w:rPr>
        <w:t>The benefits of EMDR remain controversial, and a 2016 review of studies</w:t>
      </w:r>
      <w:r w:rsidR="00861CA5">
        <w:rPr>
          <w:rFonts w:ascii="Times New Roman" w:hAnsi="Times New Roman"/>
          <w:sz w:val="24"/>
          <w:szCs w:val="24"/>
        </w:rPr>
        <w:t xml:space="preserve"> (</w:t>
      </w:r>
      <w:r w:rsidRPr="004E62BB">
        <w:rPr>
          <w:rFonts w:ascii="Times New Roman" w:hAnsi="Times New Roman"/>
          <w:sz w:val="24"/>
          <w:szCs w:val="24"/>
        </w:rPr>
        <w:t>Trusted Source</w:t>
      </w:r>
      <w:r w:rsidR="00861CA5">
        <w:rPr>
          <w:rFonts w:ascii="Times New Roman" w:hAnsi="Times New Roman"/>
          <w:sz w:val="24"/>
          <w:szCs w:val="24"/>
        </w:rPr>
        <w:t>)</w:t>
      </w:r>
      <w:r w:rsidRPr="004E62BB">
        <w:rPr>
          <w:rFonts w:ascii="Times New Roman" w:hAnsi="Times New Roman"/>
          <w:sz w:val="24"/>
          <w:szCs w:val="24"/>
        </w:rPr>
        <w:t xml:space="preserve"> was unable to identify what part of the treatment is beneficial. One conclusion was that the benefits derive from a person’s exposure to the trauma rather than the eye movement.</w:t>
      </w:r>
    </w:p>
    <w:p w14:paraId="40D946E9" w14:textId="12EAE8FF" w:rsidR="006523ED" w:rsidRDefault="00100ED7" w:rsidP="006B6210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client should be seen at least every three weeks until the </w:t>
      </w:r>
      <w:r w:rsidR="00D0268E">
        <w:rPr>
          <w:rFonts w:ascii="Times New Roman" w:hAnsi="Times New Roman"/>
          <w:sz w:val="24"/>
          <w:szCs w:val="24"/>
        </w:rPr>
        <w:t>therapist has gained trust from the client and sees improvement and has begun to make progress</w:t>
      </w:r>
      <w:r w:rsidR="006523ED">
        <w:rPr>
          <w:rFonts w:ascii="Times New Roman" w:hAnsi="Times New Roman"/>
          <w:sz w:val="24"/>
          <w:szCs w:val="24"/>
        </w:rPr>
        <w:t xml:space="preserve"> within their treatment.</w:t>
      </w:r>
    </w:p>
    <w:p w14:paraId="58F949B7" w14:textId="392135C3" w:rsidR="004E1E56" w:rsidRDefault="004E1E56" w:rsidP="006B6210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nature that should occur between these professionals is </w:t>
      </w:r>
      <w:r w:rsidR="003C5CB9">
        <w:rPr>
          <w:rFonts w:ascii="Times New Roman" w:hAnsi="Times New Roman"/>
          <w:sz w:val="24"/>
          <w:szCs w:val="24"/>
        </w:rPr>
        <w:t xml:space="preserve">to each network and report to each other on the </w:t>
      </w:r>
      <w:proofErr w:type="gramStart"/>
      <w:r w:rsidR="003C5CB9">
        <w:rPr>
          <w:rFonts w:ascii="Times New Roman" w:hAnsi="Times New Roman"/>
          <w:sz w:val="24"/>
          <w:szCs w:val="24"/>
        </w:rPr>
        <w:t>clients</w:t>
      </w:r>
      <w:proofErr w:type="gramEnd"/>
      <w:r w:rsidR="003C5CB9">
        <w:rPr>
          <w:rFonts w:ascii="Times New Roman" w:hAnsi="Times New Roman"/>
          <w:sz w:val="24"/>
          <w:szCs w:val="24"/>
        </w:rPr>
        <w:t xml:space="preserve"> behalf </w:t>
      </w:r>
      <w:r w:rsidR="00A30B71">
        <w:rPr>
          <w:rFonts w:ascii="Times New Roman" w:hAnsi="Times New Roman"/>
          <w:sz w:val="24"/>
          <w:szCs w:val="24"/>
        </w:rPr>
        <w:t>so that they all are on the same page in assisting the client within their treatment goals.</w:t>
      </w:r>
    </w:p>
    <w:p w14:paraId="134A93F7" w14:textId="4A1839C1" w:rsidR="006B6210" w:rsidRDefault="006B6210" w:rsidP="006B6210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chose these treatment methods because after doing research, I find these </w:t>
      </w:r>
      <w:r w:rsidR="006B67F2">
        <w:rPr>
          <w:rFonts w:ascii="Times New Roman" w:hAnsi="Times New Roman"/>
          <w:sz w:val="24"/>
          <w:szCs w:val="24"/>
        </w:rPr>
        <w:t>types of therapy to be more effective in the client’s case.</w:t>
      </w:r>
    </w:p>
    <w:p w14:paraId="1E6C78A2" w14:textId="7A993F58" w:rsidR="00A30B71" w:rsidRPr="0002090F" w:rsidRDefault="00FD33A3" w:rsidP="001A7396">
      <w:pPr>
        <w:ind w:left="7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Destiny Services Behavioral health will b=e a great resource for the client </w:t>
      </w:r>
      <w:r w:rsidR="007149B7">
        <w:rPr>
          <w:rFonts w:ascii="Times New Roman" w:hAnsi="Times New Roman"/>
          <w:sz w:val="24"/>
          <w:szCs w:val="24"/>
        </w:rPr>
        <w:t>because they provide skill building services that assist and support the client in their ADL’s and IADL’s.</w:t>
      </w:r>
    </w:p>
    <w:p w14:paraId="62F5227B" w14:textId="77777777" w:rsidR="008634A9" w:rsidRDefault="008634A9" w:rsidP="008634A9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0B68428" w14:textId="77777777" w:rsidR="00BC7AE9" w:rsidRPr="00BC7AE9" w:rsidRDefault="00BC7AE9" w:rsidP="00D72AD0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E580EE9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66D025C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CD5A64E" w14:textId="6ADD1454" w:rsidR="00F56846" w:rsidRDefault="0015351D" w:rsidP="00D649B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Feedback</w:t>
      </w:r>
    </w:p>
    <w:p w14:paraId="239B6782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64DF977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2B379E1" w14:textId="77777777" w:rsidR="0015351D" w:rsidRPr="0015351D" w:rsidRDefault="0015351D" w:rsidP="0015351D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-750 words in length: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job!</w:t>
      </w:r>
    </w:p>
    <w:p w14:paraId="1A578C0D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-Explained some things he did well: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job! Good details on things he did well.</w:t>
      </w:r>
    </w:p>
    <w:p w14:paraId="2BA48400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-3 areas to improve his interviewing techniques: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 explaining at least 3 things you thought he could have done better or can improve upon.</w:t>
      </w:r>
    </w:p>
    <w:p w14:paraId="6168AD18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-Detailed recommendations: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job, you provided some good insight on how he can improve these things.</w:t>
      </w:r>
    </w:p>
    <w:p w14:paraId="07C55B4C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 -Client diagnoses: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 on diagnosing this client and providing your reasoning. </w:t>
      </w:r>
    </w:p>
    <w:p w14:paraId="394C2377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 -Treatment plan goals: </w:t>
      </w:r>
      <w:proofErr w:type="gramStart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Good</w:t>
      </w:r>
      <w:proofErr w:type="gramEnd"/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 job outlining clear and specific goals.</w:t>
      </w:r>
    </w:p>
    <w:p w14:paraId="38F95031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 xml:space="preserve">-Grammar/Spelling/Mechanics: Good job with grammar and spelling. Try using bold headings to separate key content areas. Good job with using headings and organizing your writing. I encourage you to review APA style and formatting for spacing; everything </w:t>
      </w: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>should be double spaced and not have extra spaces between paragraphs and your reference page should start at the top of the page. </w:t>
      </w:r>
    </w:p>
    <w:p w14:paraId="4F8637F9" w14:textId="77777777" w:rsidR="0015351D" w:rsidRPr="0015351D" w:rsidRDefault="0015351D" w:rsidP="0015351D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15351D">
        <w:rPr>
          <w:rFonts w:ascii="Times New Roman" w:hAnsi="Times New Roman"/>
          <w:b/>
          <w:bCs/>
          <w:sz w:val="24"/>
          <w:szCs w:val="24"/>
          <w:u w:val="single"/>
        </w:rPr>
        <w:t>Overall good job, keep up the good work!</w:t>
      </w:r>
    </w:p>
    <w:p w14:paraId="0F97FDF7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64CED55" w14:textId="77777777" w:rsidR="00F56846" w:rsidRDefault="00F5684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D25EBA9" w14:textId="54F6ACB8" w:rsidR="009C7E08" w:rsidRDefault="00C37736" w:rsidP="00C37736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References</w:t>
      </w:r>
    </w:p>
    <w:p w14:paraId="79B22959" w14:textId="7817C0B8" w:rsidR="00FE62B8" w:rsidRDefault="00FE62B8" w:rsidP="00FE62B8">
      <w:pPr>
        <w:spacing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FE62B8">
        <w:rPr>
          <w:rFonts w:ascii="Times New Roman" w:hAnsi="Times New Roman"/>
          <w:sz w:val="24"/>
          <w:szCs w:val="24"/>
        </w:rPr>
        <w:t xml:space="preserve">Great Valley Publishing Company, I. (n.d.). </w:t>
      </w:r>
      <w:r w:rsidRPr="00FE62B8">
        <w:rPr>
          <w:rFonts w:ascii="Times New Roman" w:hAnsi="Times New Roman"/>
          <w:i/>
          <w:iCs/>
          <w:sz w:val="24"/>
          <w:szCs w:val="24"/>
        </w:rPr>
        <w:t>Eye on ethics</w:t>
      </w:r>
      <w:r w:rsidRPr="00FE62B8">
        <w:rPr>
          <w:rFonts w:ascii="Times New Roman" w:hAnsi="Times New Roman"/>
          <w:sz w:val="24"/>
          <w:szCs w:val="24"/>
        </w:rPr>
        <w:t>. Essential Law in Social Work Ethics. Retrieved February 2</w:t>
      </w:r>
      <w:r>
        <w:rPr>
          <w:rFonts w:ascii="Times New Roman" w:hAnsi="Times New Roman"/>
          <w:sz w:val="24"/>
          <w:szCs w:val="24"/>
        </w:rPr>
        <w:t>6</w:t>
      </w:r>
      <w:r w:rsidRPr="00FE62B8">
        <w:rPr>
          <w:rFonts w:ascii="Times New Roman" w:hAnsi="Times New Roman"/>
          <w:sz w:val="24"/>
          <w:szCs w:val="24"/>
        </w:rPr>
        <w:t xml:space="preserve">, 2022, from </w:t>
      </w:r>
      <w:hyperlink r:id="rId10" w:history="1">
        <w:r w:rsidRPr="00FE62B8">
          <w:rPr>
            <w:rStyle w:val="Hyperlink"/>
            <w:rFonts w:ascii="Times New Roman" w:hAnsi="Times New Roman"/>
            <w:sz w:val="24"/>
            <w:szCs w:val="24"/>
          </w:rPr>
          <w:t>https://www.socialworktoday.com/news/eoe_101813.shtml</w:t>
        </w:r>
      </w:hyperlink>
      <w:r w:rsidRPr="00FE62B8">
        <w:rPr>
          <w:rFonts w:ascii="Times New Roman" w:hAnsi="Times New Roman"/>
          <w:sz w:val="24"/>
          <w:szCs w:val="24"/>
        </w:rPr>
        <w:t xml:space="preserve"> </w:t>
      </w:r>
    </w:p>
    <w:p w14:paraId="0998AF37" w14:textId="56DDA4AA" w:rsidR="007B18FE" w:rsidRDefault="007B18FE" w:rsidP="007B18FE">
      <w:pPr>
        <w:spacing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7B18FE">
        <w:rPr>
          <w:rFonts w:ascii="Times New Roman" w:hAnsi="Times New Roman"/>
          <w:sz w:val="24"/>
          <w:szCs w:val="24"/>
        </w:rPr>
        <w:t xml:space="preserve">Goodwin </w:t>
      </w:r>
      <w:proofErr w:type="spellStart"/>
      <w:r w:rsidRPr="007B18FE">
        <w:rPr>
          <w:rFonts w:ascii="Times New Roman" w:hAnsi="Times New Roman"/>
          <w:sz w:val="24"/>
          <w:szCs w:val="24"/>
        </w:rPr>
        <w:t>UniversityGoodwin</w:t>
      </w:r>
      <w:proofErr w:type="spellEnd"/>
      <w:r w:rsidRPr="007B18FE">
        <w:rPr>
          <w:rFonts w:ascii="Times New Roman" w:hAnsi="Times New Roman"/>
          <w:sz w:val="24"/>
          <w:szCs w:val="24"/>
        </w:rPr>
        <w:t xml:space="preserve"> University is a nonprofit institution of higher education and is accredited by the New England Commission of Higher Education (NECHE). (2020, June 30). </w:t>
      </w:r>
      <w:r w:rsidRPr="007B18FE">
        <w:rPr>
          <w:rFonts w:ascii="Times New Roman" w:hAnsi="Times New Roman"/>
          <w:i/>
          <w:iCs/>
          <w:sz w:val="24"/>
          <w:szCs w:val="24"/>
        </w:rPr>
        <w:t>Must-know ethical standards for Human Service Professionals</w:t>
      </w:r>
      <w:r w:rsidRPr="007B18FE">
        <w:rPr>
          <w:rFonts w:ascii="Times New Roman" w:hAnsi="Times New Roman"/>
          <w:sz w:val="24"/>
          <w:szCs w:val="24"/>
        </w:rPr>
        <w:t>. Goodwin University. Retrieved February 2</w:t>
      </w:r>
      <w:r w:rsidR="007B3438">
        <w:rPr>
          <w:rFonts w:ascii="Times New Roman" w:hAnsi="Times New Roman"/>
          <w:sz w:val="24"/>
          <w:szCs w:val="24"/>
        </w:rPr>
        <w:t>6</w:t>
      </w:r>
      <w:r w:rsidRPr="007B18FE">
        <w:rPr>
          <w:rFonts w:ascii="Times New Roman" w:hAnsi="Times New Roman"/>
          <w:sz w:val="24"/>
          <w:szCs w:val="24"/>
        </w:rPr>
        <w:t xml:space="preserve">, 2022, from </w:t>
      </w:r>
      <w:hyperlink r:id="rId11" w:history="1">
        <w:r w:rsidRPr="007B18FE">
          <w:rPr>
            <w:rStyle w:val="Hyperlink"/>
            <w:rFonts w:ascii="Times New Roman" w:hAnsi="Times New Roman"/>
            <w:sz w:val="24"/>
            <w:szCs w:val="24"/>
          </w:rPr>
          <w:t>https://www.goodwin.edu/enews/ethical-standards-for-human-service-professionals/</w:t>
        </w:r>
      </w:hyperlink>
      <w:r w:rsidRPr="007B18FE">
        <w:rPr>
          <w:rFonts w:ascii="Times New Roman" w:hAnsi="Times New Roman"/>
          <w:sz w:val="24"/>
          <w:szCs w:val="24"/>
        </w:rPr>
        <w:t xml:space="preserve"> </w:t>
      </w:r>
    </w:p>
    <w:p w14:paraId="679D0B01" w14:textId="69827A59" w:rsidR="007B3438" w:rsidRPr="007B3438" w:rsidRDefault="007B3438" w:rsidP="007B3438">
      <w:pPr>
        <w:spacing w:line="240" w:lineRule="auto"/>
        <w:ind w:left="567" w:hanging="567"/>
        <w:rPr>
          <w:rFonts w:ascii="Times New Roman" w:hAnsi="Times New Roman"/>
          <w:sz w:val="24"/>
          <w:szCs w:val="24"/>
        </w:rPr>
      </w:pPr>
      <w:r w:rsidRPr="007B3438">
        <w:rPr>
          <w:rFonts w:ascii="Times New Roman" w:hAnsi="Times New Roman"/>
          <w:i/>
          <w:iCs/>
          <w:sz w:val="24"/>
          <w:szCs w:val="24"/>
        </w:rPr>
        <w:t>Understanding Legal Issues</w:t>
      </w:r>
      <w:r w:rsidRPr="007B3438">
        <w:rPr>
          <w:rFonts w:ascii="Times New Roman" w:hAnsi="Times New Roman"/>
          <w:sz w:val="24"/>
          <w:szCs w:val="24"/>
        </w:rPr>
        <w:t>. Understanding legal issues. (n.d.). Retrieved February 2</w:t>
      </w:r>
      <w:r>
        <w:rPr>
          <w:rFonts w:ascii="Times New Roman" w:hAnsi="Times New Roman"/>
          <w:sz w:val="24"/>
          <w:szCs w:val="24"/>
        </w:rPr>
        <w:t>6</w:t>
      </w:r>
      <w:r w:rsidRPr="007B3438">
        <w:rPr>
          <w:rFonts w:ascii="Times New Roman" w:hAnsi="Times New Roman"/>
          <w:sz w:val="24"/>
          <w:szCs w:val="24"/>
        </w:rPr>
        <w:t xml:space="preserve">, 2022, from </w:t>
      </w:r>
      <w:hyperlink r:id="rId12" w:history="1">
        <w:r w:rsidRPr="007B3438">
          <w:rPr>
            <w:rStyle w:val="Hyperlink"/>
            <w:rFonts w:ascii="Times New Roman" w:hAnsi="Times New Roman"/>
            <w:sz w:val="24"/>
            <w:szCs w:val="24"/>
          </w:rPr>
          <w:t>https://wps.ablongman.com/ab_mandell_humanserv_5/2/723/185233.cw/index.html</w:t>
        </w:r>
      </w:hyperlink>
      <w:r w:rsidRPr="007B3438">
        <w:rPr>
          <w:rFonts w:ascii="Times New Roman" w:hAnsi="Times New Roman"/>
          <w:sz w:val="24"/>
          <w:szCs w:val="24"/>
        </w:rPr>
        <w:t xml:space="preserve"> </w:t>
      </w:r>
    </w:p>
    <w:p w14:paraId="4D691987" w14:textId="77777777" w:rsidR="00C1615F" w:rsidRPr="007B18FE" w:rsidRDefault="00C1615F" w:rsidP="007B18FE">
      <w:pPr>
        <w:spacing w:line="240" w:lineRule="auto"/>
        <w:ind w:left="567" w:hanging="567"/>
        <w:rPr>
          <w:rFonts w:ascii="Times New Roman" w:hAnsi="Times New Roman"/>
          <w:sz w:val="24"/>
          <w:szCs w:val="24"/>
        </w:rPr>
      </w:pPr>
    </w:p>
    <w:p w14:paraId="4E0CA0D5" w14:textId="77777777" w:rsidR="0036398C" w:rsidRPr="00FE62B8" w:rsidRDefault="0036398C" w:rsidP="00FE62B8">
      <w:pPr>
        <w:spacing w:line="240" w:lineRule="auto"/>
        <w:ind w:left="567" w:hanging="567"/>
        <w:rPr>
          <w:rFonts w:ascii="Times New Roman" w:hAnsi="Times New Roman"/>
          <w:sz w:val="24"/>
          <w:szCs w:val="24"/>
        </w:rPr>
      </w:pPr>
    </w:p>
    <w:p w14:paraId="591E6334" w14:textId="77777777" w:rsidR="00C37736" w:rsidRPr="00C37736" w:rsidRDefault="00C37736" w:rsidP="00C37736">
      <w:pPr>
        <w:rPr>
          <w:rFonts w:ascii="Times New Roman" w:hAnsi="Times New Roman"/>
          <w:sz w:val="24"/>
          <w:szCs w:val="24"/>
        </w:rPr>
      </w:pPr>
    </w:p>
    <w:p w14:paraId="0DB857DC" w14:textId="77777777" w:rsidR="0064359F" w:rsidRDefault="0064359F" w:rsidP="00054DCA">
      <w:pPr>
        <w:ind w:firstLine="720"/>
        <w:rPr>
          <w:rFonts w:ascii="Times New Roman" w:hAnsi="Times New Roman"/>
          <w:b/>
          <w:color w:val="FF0000"/>
          <w:sz w:val="24"/>
          <w:szCs w:val="24"/>
        </w:rPr>
      </w:pPr>
    </w:p>
    <w:p w14:paraId="0BA48ADB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516A8A4D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1E19B907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227B79A9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214013A2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B05A4AC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5ED9830D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6ED04B65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5BCB4910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5370D67C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1A8F7D22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2266D2CD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81F001D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3B8E7E90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BBE231C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27D1B931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11149259" w14:textId="77777777" w:rsidR="0064359F" w:rsidRDefault="0064359F" w:rsidP="005A320E">
      <w:pPr>
        <w:ind w:firstLine="72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58344C0F" w14:textId="77777777" w:rsidR="005A320E" w:rsidRPr="00F63722" w:rsidRDefault="005A320E" w:rsidP="005A320E">
      <w:pPr>
        <w:ind w:left="720" w:hanging="720"/>
        <w:rPr>
          <w:rFonts w:ascii="Times New Roman" w:hAnsi="Times New Roman"/>
          <w:sz w:val="24"/>
          <w:szCs w:val="24"/>
        </w:rPr>
      </w:pPr>
    </w:p>
    <w:p w14:paraId="6956B968" w14:textId="77777777" w:rsidR="005A320E" w:rsidRPr="009C31F1" w:rsidRDefault="005A320E" w:rsidP="005A320E">
      <w:pPr>
        <w:ind w:left="720" w:hanging="720"/>
        <w:rPr>
          <w:rFonts w:ascii="Times New Roman" w:hAnsi="Times New Roman"/>
          <w:sz w:val="24"/>
          <w:szCs w:val="24"/>
        </w:rPr>
      </w:pPr>
    </w:p>
    <w:p w14:paraId="3F13C271" w14:textId="77777777" w:rsidR="005A320E" w:rsidRPr="001859BA" w:rsidRDefault="005A320E" w:rsidP="005A320E">
      <w:pPr>
        <w:ind w:left="720" w:hanging="720"/>
        <w:jc w:val="center"/>
        <w:rPr>
          <w:rFonts w:ascii="Times New Roman" w:hAnsi="Times New Roman"/>
          <w:sz w:val="24"/>
          <w:szCs w:val="24"/>
        </w:rPr>
      </w:pPr>
    </w:p>
    <w:p w14:paraId="741745F6" w14:textId="77777777" w:rsidR="009C7E08" w:rsidRPr="005F3490" w:rsidRDefault="009C7E08" w:rsidP="005F3490">
      <w:pPr>
        <w:spacing w:after="0"/>
        <w:rPr>
          <w:rFonts w:ascii="Times New Roman" w:hAnsi="Times New Roman"/>
          <w:sz w:val="24"/>
          <w:szCs w:val="24"/>
        </w:rPr>
      </w:pPr>
    </w:p>
    <w:sectPr w:rsidR="009C7E08" w:rsidRPr="005F3490" w:rsidSect="009E42E0">
      <w:headerReference w:type="default" r:id="rId13"/>
      <w:head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A198E" w14:textId="77777777" w:rsidR="0018017C" w:rsidRDefault="0018017C" w:rsidP="009C7E08">
      <w:pPr>
        <w:spacing w:after="0" w:line="240" w:lineRule="auto"/>
      </w:pPr>
      <w:r>
        <w:separator/>
      </w:r>
    </w:p>
  </w:endnote>
  <w:endnote w:type="continuationSeparator" w:id="0">
    <w:p w14:paraId="4BB3B8BE" w14:textId="77777777" w:rsidR="0018017C" w:rsidRDefault="0018017C" w:rsidP="009C7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156CA" w14:textId="77777777" w:rsidR="0018017C" w:rsidRDefault="0018017C" w:rsidP="009C7E08">
      <w:pPr>
        <w:spacing w:after="0" w:line="240" w:lineRule="auto"/>
      </w:pPr>
      <w:r>
        <w:separator/>
      </w:r>
    </w:p>
  </w:footnote>
  <w:footnote w:type="continuationSeparator" w:id="0">
    <w:p w14:paraId="4F21977A" w14:textId="77777777" w:rsidR="0018017C" w:rsidRDefault="0018017C" w:rsidP="009C7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0CA6C" w14:textId="77777777" w:rsidR="009C7E08" w:rsidRPr="009C7E08" w:rsidRDefault="007F1279" w:rsidP="00EE42D8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 w:rsidR="00C9521C" w:rsidRPr="007F1279">
      <w:rPr>
        <w:rFonts w:ascii="Times New Roman" w:hAnsi="Times New Roman"/>
        <w:sz w:val="24"/>
        <w:szCs w:val="24"/>
      </w:rPr>
      <w:fldChar w:fldCharType="begin"/>
    </w:r>
    <w:r w:rsidRPr="007F1279">
      <w:rPr>
        <w:rFonts w:ascii="Times New Roman" w:hAnsi="Times New Roman"/>
        <w:sz w:val="24"/>
        <w:szCs w:val="24"/>
      </w:rPr>
      <w:instrText xml:space="preserve"> PAGE   \* MERGEFORMAT </w:instrText>
    </w:r>
    <w:r w:rsidR="00C9521C" w:rsidRPr="007F1279">
      <w:rPr>
        <w:rFonts w:ascii="Times New Roman" w:hAnsi="Times New Roman"/>
        <w:sz w:val="24"/>
        <w:szCs w:val="24"/>
      </w:rPr>
      <w:fldChar w:fldCharType="separate"/>
    </w:r>
    <w:r w:rsidR="00FE4562">
      <w:rPr>
        <w:rFonts w:ascii="Times New Roman" w:hAnsi="Times New Roman"/>
        <w:noProof/>
        <w:sz w:val="24"/>
        <w:szCs w:val="24"/>
      </w:rPr>
      <w:t>7</w:t>
    </w:r>
    <w:r w:rsidR="00C9521C" w:rsidRPr="007F1279">
      <w:rPr>
        <w:rFonts w:ascii="Times New Roman" w:hAnsi="Times New Roman"/>
        <w:sz w:val="24"/>
        <w:szCs w:val="24"/>
      </w:rPr>
      <w:fldChar w:fldCharType="end"/>
    </w:r>
  </w:p>
  <w:p w14:paraId="21A24D67" w14:textId="77777777" w:rsidR="009C7E08" w:rsidRPr="009C7E08" w:rsidRDefault="009C7E08">
    <w:pPr>
      <w:pStyle w:val="Header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7FEE7" w14:textId="77777777" w:rsidR="0008547C" w:rsidRDefault="0008547C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C9D1AAC" w14:textId="77777777" w:rsidR="007F1279" w:rsidRDefault="007F12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B2B07"/>
    <w:multiLevelType w:val="multilevel"/>
    <w:tmpl w:val="D730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3D1AF5"/>
    <w:multiLevelType w:val="hybridMultilevel"/>
    <w:tmpl w:val="B3E84264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" w15:restartNumberingAfterBreak="0">
    <w:nsid w:val="423F26B6"/>
    <w:multiLevelType w:val="hybridMultilevel"/>
    <w:tmpl w:val="916A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4C3324"/>
    <w:multiLevelType w:val="hybridMultilevel"/>
    <w:tmpl w:val="5F363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D77A08"/>
    <w:multiLevelType w:val="hybridMultilevel"/>
    <w:tmpl w:val="B1FED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83EE1"/>
    <w:multiLevelType w:val="hybridMultilevel"/>
    <w:tmpl w:val="1F0A2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490"/>
    <w:rsid w:val="0002090F"/>
    <w:rsid w:val="000249CA"/>
    <w:rsid w:val="00054DCA"/>
    <w:rsid w:val="00071C5B"/>
    <w:rsid w:val="00077AEC"/>
    <w:rsid w:val="0008547C"/>
    <w:rsid w:val="000B19E2"/>
    <w:rsid w:val="000C67A5"/>
    <w:rsid w:val="000D24FC"/>
    <w:rsid w:val="000D57C3"/>
    <w:rsid w:val="000D5C50"/>
    <w:rsid w:val="000E33A2"/>
    <w:rsid w:val="00100ED7"/>
    <w:rsid w:val="001249BC"/>
    <w:rsid w:val="001366ED"/>
    <w:rsid w:val="0015351D"/>
    <w:rsid w:val="00153B95"/>
    <w:rsid w:val="001671D1"/>
    <w:rsid w:val="0018017C"/>
    <w:rsid w:val="001A3AEC"/>
    <w:rsid w:val="001A7396"/>
    <w:rsid w:val="00220993"/>
    <w:rsid w:val="00240D5E"/>
    <w:rsid w:val="002410C3"/>
    <w:rsid w:val="00246235"/>
    <w:rsid w:val="002536BD"/>
    <w:rsid w:val="00273168"/>
    <w:rsid w:val="002934DF"/>
    <w:rsid w:val="002A05A3"/>
    <w:rsid w:val="002A0660"/>
    <w:rsid w:val="002E29FC"/>
    <w:rsid w:val="002F3A7F"/>
    <w:rsid w:val="00303F30"/>
    <w:rsid w:val="003519D1"/>
    <w:rsid w:val="0036398C"/>
    <w:rsid w:val="00367D3E"/>
    <w:rsid w:val="00380277"/>
    <w:rsid w:val="00387FF3"/>
    <w:rsid w:val="003B1BD3"/>
    <w:rsid w:val="003C1EBA"/>
    <w:rsid w:val="003C31F3"/>
    <w:rsid w:val="003C5CB9"/>
    <w:rsid w:val="003F00C2"/>
    <w:rsid w:val="00410882"/>
    <w:rsid w:val="004452E2"/>
    <w:rsid w:val="00451DB9"/>
    <w:rsid w:val="0045566E"/>
    <w:rsid w:val="00460B88"/>
    <w:rsid w:val="0047330F"/>
    <w:rsid w:val="00481D34"/>
    <w:rsid w:val="00487131"/>
    <w:rsid w:val="004D2E01"/>
    <w:rsid w:val="004E1E56"/>
    <w:rsid w:val="004E4B53"/>
    <w:rsid w:val="004E62BB"/>
    <w:rsid w:val="004F001D"/>
    <w:rsid w:val="00524D4A"/>
    <w:rsid w:val="00527B03"/>
    <w:rsid w:val="005811D8"/>
    <w:rsid w:val="005841F0"/>
    <w:rsid w:val="00584B1B"/>
    <w:rsid w:val="0059587F"/>
    <w:rsid w:val="005A320E"/>
    <w:rsid w:val="005A6E2B"/>
    <w:rsid w:val="005E5DBC"/>
    <w:rsid w:val="005F3490"/>
    <w:rsid w:val="00603461"/>
    <w:rsid w:val="00622B9F"/>
    <w:rsid w:val="00631F7E"/>
    <w:rsid w:val="0064359F"/>
    <w:rsid w:val="00647361"/>
    <w:rsid w:val="006523ED"/>
    <w:rsid w:val="006536CA"/>
    <w:rsid w:val="006613EE"/>
    <w:rsid w:val="00693458"/>
    <w:rsid w:val="006A0B30"/>
    <w:rsid w:val="006A7F5A"/>
    <w:rsid w:val="006B2078"/>
    <w:rsid w:val="006B3A5D"/>
    <w:rsid w:val="006B6210"/>
    <w:rsid w:val="006B67F2"/>
    <w:rsid w:val="00704B45"/>
    <w:rsid w:val="007149B7"/>
    <w:rsid w:val="00737B26"/>
    <w:rsid w:val="007454CE"/>
    <w:rsid w:val="00751417"/>
    <w:rsid w:val="00772BDC"/>
    <w:rsid w:val="00783AA0"/>
    <w:rsid w:val="0079341D"/>
    <w:rsid w:val="007A24D0"/>
    <w:rsid w:val="007A2550"/>
    <w:rsid w:val="007B18FE"/>
    <w:rsid w:val="007B3438"/>
    <w:rsid w:val="007B7A3B"/>
    <w:rsid w:val="007C21C9"/>
    <w:rsid w:val="007D2C82"/>
    <w:rsid w:val="007D34B6"/>
    <w:rsid w:val="007E730C"/>
    <w:rsid w:val="007F1279"/>
    <w:rsid w:val="008074F9"/>
    <w:rsid w:val="00824DD2"/>
    <w:rsid w:val="0086041D"/>
    <w:rsid w:val="00861CA5"/>
    <w:rsid w:val="008634A9"/>
    <w:rsid w:val="00872654"/>
    <w:rsid w:val="008933BB"/>
    <w:rsid w:val="008E266A"/>
    <w:rsid w:val="008E2E0C"/>
    <w:rsid w:val="009026AB"/>
    <w:rsid w:val="009061C2"/>
    <w:rsid w:val="009367CD"/>
    <w:rsid w:val="009417A7"/>
    <w:rsid w:val="00961162"/>
    <w:rsid w:val="009759C5"/>
    <w:rsid w:val="00980E54"/>
    <w:rsid w:val="009907CB"/>
    <w:rsid w:val="00997949"/>
    <w:rsid w:val="009B5E52"/>
    <w:rsid w:val="009B7F2B"/>
    <w:rsid w:val="009C516D"/>
    <w:rsid w:val="009C7E08"/>
    <w:rsid w:val="009D4A92"/>
    <w:rsid w:val="009E42E0"/>
    <w:rsid w:val="009F66C9"/>
    <w:rsid w:val="009F772B"/>
    <w:rsid w:val="00A02010"/>
    <w:rsid w:val="00A14CD4"/>
    <w:rsid w:val="00A30B71"/>
    <w:rsid w:val="00A35A81"/>
    <w:rsid w:val="00A442CD"/>
    <w:rsid w:val="00A61531"/>
    <w:rsid w:val="00A8279A"/>
    <w:rsid w:val="00A95AD8"/>
    <w:rsid w:val="00AA51EB"/>
    <w:rsid w:val="00AC197B"/>
    <w:rsid w:val="00AC3AFE"/>
    <w:rsid w:val="00AD2757"/>
    <w:rsid w:val="00AE4A02"/>
    <w:rsid w:val="00AF0DE8"/>
    <w:rsid w:val="00AF4A95"/>
    <w:rsid w:val="00AF66C7"/>
    <w:rsid w:val="00B15969"/>
    <w:rsid w:val="00B45322"/>
    <w:rsid w:val="00B57845"/>
    <w:rsid w:val="00B80D5C"/>
    <w:rsid w:val="00B837FE"/>
    <w:rsid w:val="00BA3675"/>
    <w:rsid w:val="00BB012E"/>
    <w:rsid w:val="00BB64FD"/>
    <w:rsid w:val="00BC7AE9"/>
    <w:rsid w:val="00BD2CED"/>
    <w:rsid w:val="00BD5438"/>
    <w:rsid w:val="00C1615F"/>
    <w:rsid w:val="00C24840"/>
    <w:rsid w:val="00C32055"/>
    <w:rsid w:val="00C37736"/>
    <w:rsid w:val="00C562AB"/>
    <w:rsid w:val="00C74BF5"/>
    <w:rsid w:val="00C9521C"/>
    <w:rsid w:val="00CC0468"/>
    <w:rsid w:val="00CC1A72"/>
    <w:rsid w:val="00CD5FFB"/>
    <w:rsid w:val="00CD749A"/>
    <w:rsid w:val="00CE1EDD"/>
    <w:rsid w:val="00CF04C8"/>
    <w:rsid w:val="00CF242A"/>
    <w:rsid w:val="00CF40AD"/>
    <w:rsid w:val="00D0268E"/>
    <w:rsid w:val="00D324EA"/>
    <w:rsid w:val="00D40562"/>
    <w:rsid w:val="00D5697B"/>
    <w:rsid w:val="00D649B6"/>
    <w:rsid w:val="00D72AD0"/>
    <w:rsid w:val="00D74926"/>
    <w:rsid w:val="00D821D9"/>
    <w:rsid w:val="00D87A6C"/>
    <w:rsid w:val="00D963A8"/>
    <w:rsid w:val="00DF571E"/>
    <w:rsid w:val="00E2132D"/>
    <w:rsid w:val="00E22263"/>
    <w:rsid w:val="00E249B2"/>
    <w:rsid w:val="00E366A5"/>
    <w:rsid w:val="00E61469"/>
    <w:rsid w:val="00E839BD"/>
    <w:rsid w:val="00E92829"/>
    <w:rsid w:val="00EA3C2A"/>
    <w:rsid w:val="00ED6868"/>
    <w:rsid w:val="00EE0424"/>
    <w:rsid w:val="00EE404C"/>
    <w:rsid w:val="00EE42D8"/>
    <w:rsid w:val="00F02922"/>
    <w:rsid w:val="00F3715C"/>
    <w:rsid w:val="00F406D3"/>
    <w:rsid w:val="00F42019"/>
    <w:rsid w:val="00F56846"/>
    <w:rsid w:val="00F60FB7"/>
    <w:rsid w:val="00F76521"/>
    <w:rsid w:val="00F911A1"/>
    <w:rsid w:val="00F954EF"/>
    <w:rsid w:val="00FA2FC1"/>
    <w:rsid w:val="00FB1ECE"/>
    <w:rsid w:val="00FD33A3"/>
    <w:rsid w:val="00FD3B93"/>
    <w:rsid w:val="00FE2214"/>
    <w:rsid w:val="00FE4562"/>
    <w:rsid w:val="00FE62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4BF4F"/>
  <w15:chartTrackingRefBased/>
  <w15:docId w15:val="{ABB489C6-78ED-4337-9B64-B8D803A5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461"/>
    <w:pPr>
      <w:spacing w:before="100" w:beforeAutospacing="1" w:after="100" w:afterAutospacing="1" w:line="480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E08"/>
  </w:style>
  <w:style w:type="paragraph" w:styleId="Footer">
    <w:name w:val="footer"/>
    <w:basedOn w:val="Normal"/>
    <w:link w:val="FooterChar"/>
    <w:uiPriority w:val="99"/>
    <w:unhideWhenUsed/>
    <w:rsid w:val="009C7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E08"/>
  </w:style>
  <w:style w:type="paragraph" w:styleId="NormalWeb">
    <w:name w:val="Normal (Web)"/>
    <w:basedOn w:val="Normal"/>
    <w:uiPriority w:val="99"/>
    <w:semiHidden/>
    <w:unhideWhenUsed/>
    <w:rsid w:val="002934DF"/>
    <w:pPr>
      <w:spacing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2934DF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7B18FE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7B18F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9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ps.ablongman.com/ab_mandell_humanserv_5/2/723/185233.cw/index.html%20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odwin.edu/enews/ethical-standards-for-human-service-professionals/%20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socialworktoday.com/news/eoe_101813.shtml%2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620A868343A548BD31413750A0C587" ma:contentTypeVersion="16" ma:contentTypeDescription="Create a new document." ma:contentTypeScope="" ma:versionID="e4d7e966ada446de0cfa9957195eb9c9">
  <xsd:schema xmlns:xsd="http://www.w3.org/2001/XMLSchema" xmlns:xs="http://www.w3.org/2001/XMLSchema" xmlns:p="http://schemas.microsoft.com/office/2006/metadata/properties" xmlns:ns1="http://schemas.microsoft.com/sharepoint/v3" xmlns:ns3="2a10e282-058d-4f13-879c-fb2a6e52d689" xmlns:ns4="96fc7236-262e-4f50-b005-c0086b362ed1" targetNamespace="http://schemas.microsoft.com/office/2006/metadata/properties" ma:root="true" ma:fieldsID="5fa738453ccf0f323494762d73121bae" ns1:_="" ns3:_="" ns4:_="">
    <xsd:import namespace="http://schemas.microsoft.com/sharepoint/v3"/>
    <xsd:import namespace="2a10e282-058d-4f13-879c-fb2a6e52d689"/>
    <xsd:import namespace="96fc7236-262e-4f50-b005-c0086b362e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0e282-058d-4f13-879c-fb2a6e52d6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fc7236-262e-4f50-b005-c0086b362ed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00DC5A4-A782-48D1-AB1E-B8E14F45C6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0692E9-D1DC-4E27-BC5D-9C8D3BAE2D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a10e282-058d-4f13-879c-fb2a6e52d689"/>
    <ds:schemaRef ds:uri="96fc7236-262e-4f50-b005-c0086b362e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0EEFE6-5AD4-4E09-889B-CCA6A7F0EA2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1144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Bryant and Stratton College</Company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jlsteagall</dc:creator>
  <cp:keywords/>
  <cp:lastModifiedBy>MHMR, Woodpecker</cp:lastModifiedBy>
  <cp:revision>110</cp:revision>
  <dcterms:created xsi:type="dcterms:W3CDTF">2022-07-17T02:28:00Z</dcterms:created>
  <dcterms:modified xsi:type="dcterms:W3CDTF">2022-08-16T03:51:00Z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0x010100C7620A868343A548BD31413750A0C587</vt:lpwstr>
  </property>
</Properties>
</file>