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847F" w14:textId="77777777" w:rsidR="00B34F6D" w:rsidRDefault="00B34F6D">
      <w:r>
        <w:t>To: John Smith</w:t>
      </w:r>
    </w:p>
    <w:p w14:paraId="1E5DB05D" w14:textId="77777777" w:rsidR="00B34F6D" w:rsidRDefault="00B34F6D">
      <w:r>
        <w:t>From: Katosha Crenshaw</w:t>
      </w:r>
    </w:p>
    <w:p w14:paraId="0B43AA6B" w14:textId="77777777" w:rsidR="00B34F6D" w:rsidRDefault="00B34F6D">
      <w:r>
        <w:t xml:space="preserve">Subject: Break Policy </w:t>
      </w:r>
    </w:p>
    <w:p w14:paraId="3DED7B0D" w14:textId="77777777" w:rsidR="00B34F6D" w:rsidRDefault="00B34F6D"/>
    <w:p w14:paraId="5A9673B1" w14:textId="77777777" w:rsidR="00B34F6D" w:rsidRDefault="00B34F6D">
      <w:r>
        <w:t xml:space="preserve">Hello John Smith, </w:t>
      </w:r>
    </w:p>
    <w:p w14:paraId="58E14290" w14:textId="77777777" w:rsidR="00B34F6D" w:rsidRDefault="00B34F6D">
      <w:r>
        <w:t xml:space="preserve">I am writing you to give my opinion on the break policy. I feel that a </w:t>
      </w:r>
      <w:r w:rsidR="00057F52">
        <w:t>60-minute</w:t>
      </w:r>
      <w:r>
        <w:t xml:space="preserve"> lunch and two 15</w:t>
      </w:r>
      <w:r w:rsidR="00057F52">
        <w:t>-</w:t>
      </w:r>
      <w:r>
        <w:t xml:space="preserve"> minute breaks </w:t>
      </w:r>
      <w:r w:rsidR="00057F52">
        <w:t xml:space="preserve">would work so that everyone is not having their break while it affects productivity. </w:t>
      </w:r>
    </w:p>
    <w:p w14:paraId="54C3726A" w14:textId="77777777" w:rsidR="00C1688F" w:rsidRDefault="00057F52">
      <w:r>
        <w:t xml:space="preserve">The way that this new policy </w:t>
      </w:r>
      <w:proofErr w:type="gramStart"/>
      <w:r>
        <w:t>could  be</w:t>
      </w:r>
      <w:proofErr w:type="gramEnd"/>
      <w:r>
        <w:t xml:space="preserve"> effective is, you could assign each break according to the different departments and areas. Such as, Department 1 could take their first 15-minute break 2 hours after their start of shif</w:t>
      </w:r>
      <w:r w:rsidR="00C1688F">
        <w:t xml:space="preserve">t, their lunch could be 4 hours after shift start and the second 15- minute break could be 2 hours before their shift ends. </w:t>
      </w:r>
    </w:p>
    <w:p w14:paraId="6909401F" w14:textId="77777777" w:rsidR="00C1688F" w:rsidRDefault="00C1688F">
      <w:proofErr w:type="gramStart"/>
      <w:r>
        <w:t>However</w:t>
      </w:r>
      <w:proofErr w:type="gramEnd"/>
      <w:r>
        <w:t xml:space="preserve"> you could figure out the remaining shift break times based around department 1 so that there is always people working to meet productivity. </w:t>
      </w:r>
    </w:p>
    <w:p w14:paraId="22EDC985" w14:textId="77777777" w:rsidR="00C1688F" w:rsidRDefault="00C1688F">
      <w:r>
        <w:t>This is my opinion so please feel free to contact me via email or by phone.</w:t>
      </w:r>
    </w:p>
    <w:p w14:paraId="1758A825" w14:textId="77777777" w:rsidR="00C1688F" w:rsidRDefault="00C168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74917" w14:textId="77777777" w:rsidR="00C1688F" w:rsidRDefault="00C1688F">
      <w:r>
        <w:t>Thanks,</w:t>
      </w:r>
    </w:p>
    <w:p w14:paraId="46FBD34B" w14:textId="77777777" w:rsidR="00C1688F" w:rsidRDefault="00C1688F">
      <w:r>
        <w:t>Katosha Crenshaw</w:t>
      </w:r>
    </w:p>
    <w:p w14:paraId="45E5B937" w14:textId="77777777" w:rsidR="00C1688F" w:rsidRDefault="00C1688F">
      <w:r>
        <w:t>555-55-5555</w:t>
      </w:r>
    </w:p>
    <w:p w14:paraId="18FF4C13" w14:textId="77777777" w:rsidR="00C1688F" w:rsidRDefault="00C1688F">
      <w:r>
        <w:t>kcer@gmail.com</w:t>
      </w:r>
      <w:bookmarkStart w:id="0" w:name="_GoBack"/>
      <w:bookmarkEnd w:id="0"/>
    </w:p>
    <w:p w14:paraId="15162742" w14:textId="77777777" w:rsidR="00057F52" w:rsidRDefault="00057F52">
      <w:r>
        <w:t xml:space="preserve"> </w:t>
      </w:r>
    </w:p>
    <w:p w14:paraId="0DECC4DA" w14:textId="77777777" w:rsidR="00057F52" w:rsidRDefault="00057F52"/>
    <w:p w14:paraId="4F48A9AC" w14:textId="77777777" w:rsidR="00057F52" w:rsidRDefault="00057F52"/>
    <w:sectPr w:rsidR="00057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6D"/>
    <w:rsid w:val="00057F52"/>
    <w:rsid w:val="00B34F6D"/>
    <w:rsid w:val="00C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4A34"/>
  <w15:chartTrackingRefBased/>
  <w15:docId w15:val="{5D6E7E22-29A0-414A-93D9-DBD0493E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7031764377D40A413F9F04233FAD4" ma:contentTypeVersion="13" ma:contentTypeDescription="Create a new document." ma:contentTypeScope="" ma:versionID="b53c94b4ffdeb097e7db08a5d71be26a">
  <xsd:schema xmlns:xsd="http://www.w3.org/2001/XMLSchema" xmlns:xs="http://www.w3.org/2001/XMLSchema" xmlns:p="http://schemas.microsoft.com/office/2006/metadata/properties" xmlns:ns3="d8019492-5fe5-49fd-b552-0e34a9052385" xmlns:ns4="47d7148b-f44b-4fea-a47b-b72638805a9c" targetNamespace="http://schemas.microsoft.com/office/2006/metadata/properties" ma:root="true" ma:fieldsID="acb62dc4c92f75329a32318f113d42cf" ns3:_="" ns4:_="">
    <xsd:import namespace="d8019492-5fe5-49fd-b552-0e34a9052385"/>
    <xsd:import namespace="47d7148b-f44b-4fea-a47b-b72638805a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9492-5fe5-49fd-b552-0e34a9052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148b-f44b-4fea-a47b-b72638805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F31DD-470B-443E-849B-3B6F16952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19492-5fe5-49fd-b552-0e34a9052385"/>
    <ds:schemaRef ds:uri="47d7148b-f44b-4fea-a47b-b72638805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84030-D3EC-4DC4-A9DC-FD02F95AB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C6DB0-457E-44F2-8DAB-31774C43213C}">
  <ds:schemaRefs>
    <ds:schemaRef ds:uri="http://schemas.microsoft.com/office/2006/documentManagement/types"/>
    <ds:schemaRef ds:uri="d8019492-5fe5-49fd-b552-0e34a9052385"/>
    <ds:schemaRef ds:uri="http://purl.org/dc/elements/1.1/"/>
    <ds:schemaRef ds:uri="http://schemas.microsoft.com/office/infopath/2007/PartnerControls"/>
    <ds:schemaRef ds:uri="47d7148b-f44b-4fea-a47b-b72638805a9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ri.crenshaw.katosha</dc:creator>
  <cp:keywords/>
  <dc:description/>
  <cp:lastModifiedBy>ri.crenshaw.katosha</cp:lastModifiedBy>
  <cp:revision>1</cp:revision>
  <dcterms:created xsi:type="dcterms:W3CDTF">2019-08-11T00:56:00Z</dcterms:created>
  <dcterms:modified xsi:type="dcterms:W3CDTF">2019-08-11T01:46:00Z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0x010100C4E7031764377D40A413F9F04233FAD4</vt:lpwstr>
  </property>
</Properties>
</file>