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1B6A6D" w14:textId="43500FC1" w:rsidR="001F20B3" w:rsidRDefault="006203DB">
      <w:r>
        <w:t xml:space="preserve">Thanks to the Affordable Care Act, or Obamacare, more Americans have access to health care than ever before even though it hasn’t improved much despite the hard work of the dedicated providers, out health care system remains chaotic, unreliable, inefficient, and crushingly expensive. There is no shortage of proposed solutions, but central to the best of them, is that health care needs more competition. In other sectors of the economy, competition improves quality and efficiency, spurs innovation, and drives down costs and health care should be no exception. </w:t>
      </w:r>
      <w:r w:rsidR="008E2DE7">
        <w:t xml:space="preserve">Industry executives may think they have more than enough competition already and they spend their days fighting to keep patients from being lured away by competitors, new entrants, and alternative sources of care. Their costs of delivering care continues to climb while hard-bargaining insurers hold the line on reimbursements, or even reduce them, Compounding the problem, the services that account for the most of providers’ profits, such as radiology and ambulatory surgery are the ones most vulnerable to poaching. Many health care organizations have sought to stymie competition by consolidating, buying up market share and increasing their bargaining power with insurers and suppliers. From 2005-2015, the number of U.S hospital mergers per year doubled. Leaders of proposed health care mergers usually tout their potential to enhance value, but when they are asked to name a merger that has improved outcomes or lowered prices, they have no response. </w:t>
      </w:r>
      <w:r w:rsidR="00552CC5">
        <w:t>Years of research have shown that provider consolidation typically raises with prices, with no measurable impact on quality. Merging with a competitor that has the same fundamental problems you do often increases the scale of problems without creating solutions. State and Federal antitrust agencies have successfully squashed some mergers that looked like they would reduce competition, but the government can’t possibly challenge every case. Despite its short</w:t>
      </w:r>
      <w:r w:rsidR="00DF6E60">
        <w:t>-</w:t>
      </w:r>
      <w:r w:rsidR="00552CC5">
        <w:t xml:space="preserve">term </w:t>
      </w:r>
      <w:r w:rsidR="00DF6E60">
        <w:t>a</w:t>
      </w:r>
      <w:r w:rsidR="00552CC5">
        <w:t xml:space="preserve">ppeal, consolidation for the purpose of increasing negotiating clout will diminish the potential for the health care sector to create value and thrive in the long run. </w:t>
      </w:r>
      <w:r w:rsidR="00DF6E60">
        <w:t>A new competitive marketplace is emerging in health care today, and organizations must decide whether to continue to deflect competition or make competing on value central to their strategy. To compete on value, providers must meet patients’ needs better or at a lower cost than their competitors do, or both. This kind of competition has been slow to arrive, because of some interrelated barriers blocking the way which are limited market-share incentives, inadequate data on value, inadequate know-how, and falling  barriers. These are the factors that we will strive to make a difference in our health care setting.</w:t>
      </w:r>
    </w:p>
    <w:sectPr w:rsidR="001F20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3DB"/>
    <w:rsid w:val="001F20B3"/>
    <w:rsid w:val="00552CC5"/>
    <w:rsid w:val="006203DB"/>
    <w:rsid w:val="008E2DE7"/>
    <w:rsid w:val="009A2B78"/>
    <w:rsid w:val="00DF6E60"/>
    <w:rsid w:val="00F24D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F81BD"/>
  <w15:chartTrackingRefBased/>
  <w15:docId w15:val="{74973793-D399-46BB-A12B-42A51E474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414</Words>
  <Characters>2363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Jayden Stilwell</dc:creator>
  <cp:keywords/>
  <dc:description/>
  <cp:lastModifiedBy>Jayden Stilwell</cp:lastModifiedBy>
  <cp:revision>1</cp:revision>
  <dcterms:created xsi:type="dcterms:W3CDTF">2021-04-13T15:24:00Z</dcterms:created>
  <dcterms:modified xsi:type="dcterms:W3CDTF">2021-04-13T16:08:00Z</dcterms:modified>
</cp:coreProperties>
</file>