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6255"/>
        <w:gridCol w:w="3060"/>
      </w:tblGrid>
      <w:tr w:rsidR="00E07B63" w:rsidTr="00E07B6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07B63" w:rsidRDefault="00E07B63">
            <w:pPr>
              <w:spacing w:after="240" w:line="264" w:lineRule="atLeast"/>
              <w:jc w:val="center"/>
              <w:rPr>
                <w:rFonts w:ascii="Arial" w:eastAsia="Times New Roman" w:hAnsi="Arial" w:cs="Arial"/>
                <w:color w:val="24425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noProof/>
                <w:color w:val="244251"/>
                <w:sz w:val="21"/>
                <w:szCs w:val="21"/>
              </w:rPr>
              <w:drawing>
                <wp:inline distT="0" distB="0" distL="0" distR="0">
                  <wp:extent cx="5860415" cy="1582420"/>
                  <wp:effectExtent l="0" t="0" r="6985" b="0"/>
                  <wp:docPr id="5" name="Picture 5" descr="Eye on Wellness 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ye on Wellness 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0415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B63" w:rsidTr="00E07B63">
        <w:trPr>
          <w:tblCellSpacing w:w="15" w:type="dxa"/>
          <w:jc w:val="center"/>
        </w:trPr>
        <w:tc>
          <w:tcPr>
            <w:tcW w:w="6225" w:type="dxa"/>
            <w:tcBorders>
              <w:top w:val="nil"/>
              <w:left w:val="nil"/>
              <w:bottom w:val="single" w:sz="6" w:space="0" w:color="A7B7B7"/>
              <w:right w:val="single" w:sz="6" w:space="0" w:color="A7B7B7"/>
            </w:tcBorders>
            <w:shd w:val="clear" w:color="auto" w:fill="FFFFFF"/>
            <w:tcMar>
              <w:top w:w="15" w:type="dxa"/>
              <w:left w:w="225" w:type="dxa"/>
              <w:bottom w:w="15" w:type="dxa"/>
              <w:right w:w="150" w:type="dxa"/>
            </w:tcMar>
            <w:hideMark/>
          </w:tcPr>
          <w:p w:rsidR="00E07B63" w:rsidRDefault="00E07B63" w:rsidP="009C6F9E">
            <w:pPr>
              <w:spacing w:after="240" w:line="264" w:lineRule="atLeast"/>
              <w:rPr>
                <w:rFonts w:ascii="Arial" w:eastAsia="Times New Roman" w:hAnsi="Arial" w:cs="Arial"/>
                <w:color w:val="325565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325565"/>
                <w:sz w:val="30"/>
                <w:szCs w:val="30"/>
              </w:rPr>
              <w:br/>
              <w:t xml:space="preserve">Earn up to Four Hours of COPE-approved CE Credit at this </w:t>
            </w:r>
            <w:r>
              <w:rPr>
                <w:rFonts w:ascii="Arial" w:eastAsia="Times New Roman" w:hAnsi="Arial" w:cs="Arial"/>
                <w:b/>
                <w:bCs/>
                <w:color w:val="325565"/>
                <w:sz w:val="30"/>
                <w:szCs w:val="30"/>
                <w:u w:val="single"/>
              </w:rPr>
              <w:t>FREE</w:t>
            </w:r>
            <w:r>
              <w:rPr>
                <w:rFonts w:ascii="Arial" w:eastAsia="Times New Roman" w:hAnsi="Arial" w:cs="Arial"/>
                <w:b/>
                <w:bCs/>
                <w:color w:val="325565"/>
                <w:sz w:val="30"/>
                <w:szCs w:val="30"/>
              </w:rPr>
              <w:t xml:space="preserve"> Seminar </w:t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</w:r>
            <w:r>
              <w:rPr>
                <w:rStyle w:val="Strong"/>
                <w:rFonts w:ascii="Arial" w:eastAsia="Times New Roman" w:hAnsi="Arial" w:cs="Arial"/>
                <w:color w:val="325565"/>
                <w:sz w:val="21"/>
                <w:szCs w:val="21"/>
              </w:rPr>
              <w:t>What</w:t>
            </w:r>
            <w:proofErr w:type="gramStart"/>
            <w:r>
              <w:rPr>
                <w:rStyle w:val="Strong"/>
                <w:rFonts w:ascii="Arial" w:eastAsia="Times New Roman" w:hAnsi="Arial" w:cs="Arial"/>
                <w:color w:val="325565"/>
                <w:sz w:val="21"/>
                <w:szCs w:val="21"/>
              </w:rPr>
              <w:t>:</w:t>
            </w:r>
            <w:proofErr w:type="gramEnd"/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  <w:t xml:space="preserve">Attend this special VSP Eye on Age-related Macular Degeneration (AMD) CE Seminar and get the latest research and treatment strategies for your patients. </w:t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  <w:t xml:space="preserve">Program includes morning snack and lunch. </w:t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</w:r>
            <w:r w:rsidR="009C6F9E">
              <w:rPr>
                <w:rStyle w:val="Strong"/>
                <w:rFonts w:ascii="Arial" w:hAnsi="Arial" w:cs="Arial"/>
                <w:color w:val="325565"/>
                <w:sz w:val="21"/>
                <w:szCs w:val="21"/>
              </w:rPr>
              <w:t>When</w:t>
            </w:r>
            <w:proofErr w:type="gramStart"/>
            <w:r w:rsidR="009C6F9E">
              <w:rPr>
                <w:rStyle w:val="Strong"/>
                <w:rFonts w:ascii="Arial" w:hAnsi="Arial" w:cs="Arial"/>
                <w:color w:val="325565"/>
                <w:sz w:val="21"/>
                <w:szCs w:val="21"/>
              </w:rPr>
              <w:t>:</w:t>
            </w:r>
            <w:proofErr w:type="gramEnd"/>
            <w:r w:rsidR="009C6F9E">
              <w:rPr>
                <w:rFonts w:ascii="Arial" w:hAnsi="Arial" w:cs="Arial"/>
                <w:color w:val="325565"/>
                <w:sz w:val="21"/>
                <w:szCs w:val="21"/>
              </w:rPr>
              <w:br/>
              <w:t>Sunday, July 20, 2014</w:t>
            </w:r>
            <w:r w:rsidR="009C6F9E">
              <w:rPr>
                <w:rFonts w:ascii="Arial" w:hAnsi="Arial" w:cs="Arial"/>
                <w:color w:val="325565"/>
                <w:sz w:val="21"/>
                <w:szCs w:val="21"/>
              </w:rPr>
              <w:br/>
              <w:t>9:00 a.m. – 3:00 p.m.</w:t>
            </w:r>
            <w:r w:rsidR="009C6F9E">
              <w:rPr>
                <w:rFonts w:ascii="Arial" w:hAnsi="Arial" w:cs="Arial"/>
                <w:color w:val="325565"/>
                <w:sz w:val="21"/>
                <w:szCs w:val="21"/>
              </w:rPr>
              <w:br/>
            </w:r>
            <w:r w:rsidR="009C6F9E">
              <w:rPr>
                <w:rFonts w:ascii="Arial" w:hAnsi="Arial" w:cs="Arial"/>
                <w:color w:val="325565"/>
                <w:sz w:val="21"/>
                <w:szCs w:val="21"/>
              </w:rPr>
              <w:br/>
            </w:r>
            <w:r w:rsidR="009C6F9E">
              <w:rPr>
                <w:rStyle w:val="Strong"/>
                <w:rFonts w:ascii="Arial" w:hAnsi="Arial" w:cs="Arial"/>
                <w:color w:val="325565"/>
                <w:sz w:val="21"/>
                <w:szCs w:val="21"/>
              </w:rPr>
              <w:t>Where</w:t>
            </w:r>
            <w:proofErr w:type="gramStart"/>
            <w:r w:rsidR="009C6F9E">
              <w:rPr>
                <w:rStyle w:val="Strong"/>
                <w:rFonts w:ascii="Arial" w:hAnsi="Arial" w:cs="Arial"/>
                <w:color w:val="325565"/>
                <w:sz w:val="21"/>
                <w:szCs w:val="21"/>
              </w:rPr>
              <w:t>:</w:t>
            </w:r>
            <w:proofErr w:type="gramEnd"/>
            <w:r w:rsidR="009C6F9E">
              <w:rPr>
                <w:rFonts w:ascii="Arial" w:hAnsi="Arial" w:cs="Arial"/>
                <w:color w:val="325565"/>
                <w:sz w:val="21"/>
                <w:szCs w:val="21"/>
              </w:rPr>
              <w:br/>
            </w:r>
            <w:hyperlink r:id="rId6" w:tgtFrame="_blank" w:history="1">
              <w:r w:rsidR="009C6F9E">
                <w:rPr>
                  <w:rStyle w:val="Hyperlink"/>
                  <w:rFonts w:ascii="Arial" w:hAnsi="Arial" w:cs="Arial"/>
                  <w:b/>
                  <w:bCs/>
                  <w:color w:val="3BA0C5"/>
                  <w:sz w:val="21"/>
                  <w:szCs w:val="21"/>
                  <w:u w:val="none"/>
                </w:rPr>
                <w:t>San Francisco Airport Marriott Waterfront</w:t>
              </w:r>
            </w:hyperlink>
            <w:r w:rsidR="009C6F9E">
              <w:rPr>
                <w:rFonts w:ascii="Arial" w:hAnsi="Arial" w:cs="Arial"/>
                <w:color w:val="325565"/>
                <w:sz w:val="21"/>
                <w:szCs w:val="21"/>
              </w:rPr>
              <w:br/>
              <w:t xml:space="preserve">1800 Old </w:t>
            </w:r>
            <w:proofErr w:type="spellStart"/>
            <w:r w:rsidR="009C6F9E">
              <w:rPr>
                <w:rFonts w:ascii="Arial" w:hAnsi="Arial" w:cs="Arial"/>
                <w:color w:val="325565"/>
                <w:sz w:val="21"/>
                <w:szCs w:val="21"/>
              </w:rPr>
              <w:t>Bayshore</w:t>
            </w:r>
            <w:proofErr w:type="spellEnd"/>
            <w:r w:rsidR="009C6F9E">
              <w:rPr>
                <w:rFonts w:ascii="Arial" w:hAnsi="Arial" w:cs="Arial"/>
                <w:color w:val="325565"/>
                <w:sz w:val="21"/>
                <w:szCs w:val="21"/>
              </w:rPr>
              <w:t xml:space="preserve"> Highway </w:t>
            </w:r>
            <w:r w:rsidR="009C6F9E">
              <w:rPr>
                <w:rFonts w:ascii="Arial" w:hAnsi="Arial" w:cs="Arial"/>
                <w:color w:val="325565"/>
                <w:sz w:val="21"/>
                <w:szCs w:val="21"/>
              </w:rPr>
              <w:br/>
              <w:t>Burlingame, CA 94010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</w:r>
            <w:r>
              <w:rPr>
                <w:rStyle w:val="Strong"/>
                <w:rFonts w:ascii="Arial" w:eastAsia="Times New Roman" w:hAnsi="Arial" w:cs="Arial"/>
                <w:color w:val="325565"/>
                <w:sz w:val="21"/>
                <w:szCs w:val="21"/>
              </w:rPr>
              <w:t xml:space="preserve">Cost: </w:t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  <w:t xml:space="preserve">FREE! </w:t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</w:r>
            <w:r>
              <w:rPr>
                <w:rStyle w:val="Strong"/>
                <w:rFonts w:ascii="Arial" w:eastAsia="Times New Roman" w:hAnsi="Arial" w:cs="Arial"/>
                <w:color w:val="325565"/>
                <w:sz w:val="21"/>
                <w:szCs w:val="21"/>
              </w:rPr>
              <w:t>COURSES</w:t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</w:r>
            <w:r>
              <w:rPr>
                <w:rStyle w:val="Strong"/>
                <w:rFonts w:ascii="Arial" w:eastAsia="Times New Roman" w:hAnsi="Arial" w:cs="Arial"/>
                <w:color w:val="325565"/>
                <w:sz w:val="21"/>
                <w:szCs w:val="21"/>
              </w:rPr>
              <w:t>Course 1: Where We've Been, Where We Are, and Where We're Going</w:t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  <w:t xml:space="preserve">41870-PS, 2-hour course (2 credits) </w:t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</w:r>
            <w:r>
              <w:rPr>
                <w:rStyle w:val="Strong"/>
                <w:rFonts w:ascii="Arial" w:eastAsia="Times New Roman" w:hAnsi="Arial" w:cs="Arial"/>
                <w:color w:val="325565"/>
                <w:sz w:val="21"/>
                <w:szCs w:val="21"/>
              </w:rPr>
              <w:t>Course 2: Advanced Strategies for AMD Management</w:t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  <w:t xml:space="preserve">41869-PS, 2-hour course (2 credits) </w:t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</w:r>
          </w:p>
        </w:tc>
        <w:tc>
          <w:tcPr>
            <w:tcW w:w="2775" w:type="dxa"/>
            <w:shd w:val="clear" w:color="auto" w:fill="FFFFFF"/>
            <w:tcMar>
              <w:top w:w="15" w:type="dxa"/>
              <w:left w:w="150" w:type="dxa"/>
              <w:bottom w:w="15" w:type="dxa"/>
              <w:right w:w="75" w:type="dxa"/>
            </w:tcMar>
            <w:hideMark/>
          </w:tcPr>
          <w:p w:rsidR="00E07B63" w:rsidRDefault="00E07B63">
            <w:pPr>
              <w:spacing w:after="240" w:line="264" w:lineRule="atLeast"/>
              <w:rPr>
                <w:rFonts w:ascii="Arial" w:eastAsia="Times New Roman" w:hAnsi="Arial" w:cs="Arial"/>
                <w:color w:val="325565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25565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325565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noProof/>
                <w:color w:val="0000FF"/>
                <w:sz w:val="18"/>
                <w:szCs w:val="18"/>
              </w:rPr>
              <w:drawing>
                <wp:inline distT="0" distB="0" distL="0" distR="0">
                  <wp:extent cx="1621790" cy="429260"/>
                  <wp:effectExtent l="0" t="0" r="0" b="8890"/>
                  <wp:docPr id="4" name="Picture 4" descr="http://images.edirect.vsp.com/clients/VSP2394/_Buttons/2014/ClickHere_RegisterNow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ages.edirect.vsp.com/clients/VSP2394/_Buttons/2014/ClickHere_RegisterN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325565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325565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color w:val="325565"/>
                <w:sz w:val="18"/>
                <w:szCs w:val="18"/>
              </w:rPr>
              <w:t>Speakers</w:t>
            </w:r>
            <w:r>
              <w:rPr>
                <w:rFonts w:ascii="Arial" w:eastAsia="Times New Roman" w:hAnsi="Arial" w:cs="Arial"/>
                <w:color w:val="325565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noProof/>
                <w:color w:val="325565"/>
                <w:sz w:val="18"/>
                <w:szCs w:val="18"/>
              </w:rPr>
              <w:drawing>
                <wp:inline distT="0" distB="0" distL="0" distR="0">
                  <wp:extent cx="1621790" cy="2059305"/>
                  <wp:effectExtent l="0" t="0" r="0" b="0"/>
                  <wp:docPr id="3" name="Picture 3" descr="http://images.edirect.vsp.com/clients/VSP2394/ProviderCommunicationsPromo/EyeonWellness/DrE_Gerson_headshot1_1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ages.edirect.vsp.com/clients/VSP2394/ProviderCommunicationsPromo/EyeonWellness/DrE_Gerson_headshot1_1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205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325565"/>
                <w:sz w:val="18"/>
                <w:szCs w:val="18"/>
              </w:rPr>
              <w:br/>
              <w:t>Jeffry Gerson</w:t>
            </w:r>
            <w:r>
              <w:rPr>
                <w:rFonts w:ascii="Arial" w:eastAsia="Times New Roman" w:hAnsi="Arial" w:cs="Arial"/>
                <w:color w:val="325565"/>
                <w:sz w:val="18"/>
                <w:szCs w:val="18"/>
              </w:rPr>
              <w:br/>
              <w:t xml:space="preserve">OD, FAAO </w:t>
            </w:r>
            <w:r>
              <w:rPr>
                <w:rFonts w:ascii="Arial" w:eastAsia="Times New Roman" w:hAnsi="Arial" w:cs="Arial"/>
                <w:color w:val="325565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325565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noProof/>
                <w:color w:val="325565"/>
                <w:sz w:val="18"/>
                <w:szCs w:val="18"/>
              </w:rPr>
              <w:drawing>
                <wp:inline distT="0" distB="0" distL="0" distR="0">
                  <wp:extent cx="1621790" cy="2027555"/>
                  <wp:effectExtent l="0" t="0" r="0" b="0"/>
                  <wp:docPr id="2" name="Picture 2" descr="http://images.edirect.vsp.com/clients/VSP2394/ProviderCommunicationsPromo/EyeonWellness/DrE_Chous_1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ages.edirect.vsp.com/clients/VSP2394/ProviderCommunicationsPromo/EyeonWellness/DrE_Chous_1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202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325565"/>
                <w:sz w:val="18"/>
                <w:szCs w:val="18"/>
              </w:rPr>
              <w:br/>
              <w:t>A. Paul Chous</w:t>
            </w:r>
            <w:r>
              <w:rPr>
                <w:rFonts w:ascii="Arial" w:eastAsia="Times New Roman" w:hAnsi="Arial" w:cs="Arial"/>
                <w:color w:val="325565"/>
                <w:sz w:val="18"/>
                <w:szCs w:val="18"/>
              </w:rPr>
              <w:br/>
              <w:t xml:space="preserve">MA, OD, FAAO </w:t>
            </w:r>
            <w:r>
              <w:rPr>
                <w:rFonts w:ascii="Arial" w:eastAsia="Times New Roman" w:hAnsi="Arial" w:cs="Arial"/>
                <w:color w:val="325565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325565"/>
                <w:sz w:val="18"/>
                <w:szCs w:val="18"/>
              </w:rPr>
              <w:br/>
              <w:t>Questions? E-mail</w:t>
            </w:r>
            <w:r>
              <w:rPr>
                <w:rFonts w:ascii="Arial" w:eastAsia="Times New Roman" w:hAnsi="Arial" w:cs="Arial"/>
                <w:color w:val="325565"/>
                <w:sz w:val="18"/>
                <w:szCs w:val="18"/>
              </w:rPr>
              <w:br/>
            </w:r>
            <w:hyperlink r:id="rId11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color w:val="3BA0C5"/>
                  <w:sz w:val="18"/>
                  <w:szCs w:val="18"/>
                  <w:u w:val="none"/>
                </w:rPr>
                <w:t>eyeonwellness@vsp.com</w:t>
              </w:r>
            </w:hyperlink>
            <w:r>
              <w:rPr>
                <w:rFonts w:ascii="Arial" w:eastAsia="Times New Roman" w:hAnsi="Arial" w:cs="Arial"/>
                <w:color w:val="325565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325565"/>
                <w:sz w:val="18"/>
                <w:szCs w:val="18"/>
              </w:rPr>
              <w:br/>
            </w:r>
          </w:p>
        </w:tc>
      </w:tr>
      <w:tr w:rsidR="00E07B63" w:rsidTr="00E07B6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7B7B7"/>
            </w:tcBorders>
            <w:shd w:val="clear" w:color="auto" w:fill="FFFFFF"/>
            <w:tcMar>
              <w:top w:w="225" w:type="dxa"/>
              <w:left w:w="225" w:type="dxa"/>
              <w:bottom w:w="15" w:type="dxa"/>
              <w:right w:w="150" w:type="dxa"/>
            </w:tcMar>
            <w:hideMark/>
          </w:tcPr>
          <w:p w:rsidR="00E07B63" w:rsidRDefault="00E07B63">
            <w:pPr>
              <w:spacing w:after="240" w:line="264" w:lineRule="atLeast"/>
              <w:rPr>
                <w:rFonts w:ascii="Arial" w:eastAsia="Times New Roman" w:hAnsi="Arial" w:cs="Arial"/>
                <w:color w:val="325565"/>
                <w:sz w:val="21"/>
                <w:szCs w:val="21"/>
              </w:rPr>
            </w:pPr>
            <w:r>
              <w:rPr>
                <w:rStyle w:val="Strong"/>
                <w:rFonts w:ascii="Arial" w:eastAsia="Times New Roman" w:hAnsi="Arial" w:cs="Arial"/>
                <w:color w:val="325565"/>
                <w:sz w:val="21"/>
                <w:szCs w:val="21"/>
              </w:rPr>
              <w:lastRenderedPageBreak/>
              <w:t>Get on the path to Premier</w:t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br/>
              <w:t>Join us at 9:00 a.m. to learn more about the VSP Global</w:t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  <w:vertAlign w:val="superscript"/>
              </w:rPr>
              <w:t>®</w:t>
            </w:r>
            <w:r>
              <w:rPr>
                <w:rFonts w:ascii="Arial" w:eastAsia="Times New Roman" w:hAnsi="Arial" w:cs="Arial"/>
                <w:color w:val="325565"/>
                <w:sz w:val="21"/>
                <w:szCs w:val="21"/>
              </w:rPr>
              <w:t xml:space="preserve"> Premier Program, an innovative way to provide a high-value experience for VSP members and providers who choose to participate. It's designed to bring you MORE – more patients, more revenue, and more support.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15" w:type="dxa"/>
              <w:right w:w="150" w:type="dxa"/>
            </w:tcMar>
            <w:vAlign w:val="bottom"/>
            <w:hideMark/>
          </w:tcPr>
          <w:p w:rsidR="00E07B63" w:rsidRDefault="00E07B63">
            <w:pPr>
              <w:spacing w:line="264" w:lineRule="atLeast"/>
              <w:rPr>
                <w:rFonts w:ascii="Arial" w:eastAsia="Times New Roman" w:hAnsi="Arial" w:cs="Arial"/>
                <w:color w:val="325565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25565"/>
                <w:sz w:val="18"/>
                <w:szCs w:val="18"/>
              </w:rPr>
              <w:t>With support from</w:t>
            </w:r>
            <w:r>
              <w:rPr>
                <w:rFonts w:ascii="Arial" w:eastAsia="Times New Roman" w:hAnsi="Arial" w:cs="Arial"/>
                <w:color w:val="325565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noProof/>
                <w:color w:val="325565"/>
                <w:sz w:val="18"/>
                <w:szCs w:val="18"/>
              </w:rPr>
              <w:drawing>
                <wp:inline distT="0" distB="0" distL="0" distR="0">
                  <wp:extent cx="1670050" cy="365760"/>
                  <wp:effectExtent l="0" t="0" r="6350" b="0"/>
                  <wp:docPr id="1" name="Picture 1" descr="http://images.edirect.vsp.com/clients/VSP2394/ProviderCommunicationsPromo/EPLogo1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ages.edirect.vsp.com/clients/VSP2394/ProviderCommunicationsPromo/EPLogo1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7B63" w:rsidRDefault="00E07B63" w:rsidP="00E07B63">
      <w:pPr>
        <w:rPr>
          <w:rFonts w:eastAsia="Times New Roman"/>
          <w:vanish/>
        </w:rPr>
      </w:pPr>
    </w:p>
    <w:tbl>
      <w:tblPr>
        <w:tblW w:w="9225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9225"/>
      </w:tblGrid>
      <w:tr w:rsidR="00E07B63" w:rsidTr="00E07B63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15" w:type="dxa"/>
              <w:bottom w:w="15" w:type="dxa"/>
              <w:right w:w="225" w:type="dxa"/>
            </w:tcMar>
            <w:vAlign w:val="center"/>
            <w:hideMark/>
          </w:tcPr>
          <w:p w:rsidR="00E07B63" w:rsidRDefault="00E07B63">
            <w:pPr>
              <w:spacing w:after="240" w:line="216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To unsubscribe, click </w:t>
            </w:r>
            <w:hyperlink r:id="rId13" w:history="1">
              <w:r>
                <w:rPr>
                  <w:rStyle w:val="Strong"/>
                  <w:rFonts w:ascii="Arial" w:eastAsia="Times New Roman" w:hAnsi="Arial" w:cs="Arial"/>
                  <w:color w:val="3BA0C5"/>
                  <w:sz w:val="14"/>
                  <w:szCs w:val="14"/>
                </w:rPr>
                <w:t>here</w:t>
              </w:r>
            </w:hyperlink>
            <w:r>
              <w:rPr>
                <w:rFonts w:ascii="Arial" w:eastAsia="Times New Roman" w:hAnsi="Arial" w:cs="Arial"/>
                <w:sz w:val="14"/>
                <w:szCs w:val="14"/>
              </w:rPr>
              <w:t>. By unsubscribing, you will no longer receive important VSP Vision Care e-mail correspondence including updates regarding critical policy and procedural changes and other valuable information pertinent to your practice.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br/>
            </w:r>
            <w:hyperlink r:id="rId14" w:history="1">
              <w:r>
                <w:rPr>
                  <w:rStyle w:val="Hyperlink"/>
                  <w:rFonts w:ascii="Arial" w:eastAsia="Times New Roman" w:hAnsi="Arial" w:cs="Arial"/>
                  <w:color w:val="3BA0C5"/>
                  <w:sz w:val="14"/>
                  <w:szCs w:val="14"/>
                  <w:u w:val="none"/>
                </w:rPr>
                <w:t>HIPAA Privacy Policy</w:t>
              </w:r>
            </w:hyperlink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| </w:t>
            </w:r>
            <w:hyperlink r:id="rId15" w:history="1">
              <w:r>
                <w:rPr>
                  <w:rStyle w:val="Hyperlink"/>
                  <w:rFonts w:ascii="Arial" w:eastAsia="Times New Roman" w:hAnsi="Arial" w:cs="Arial"/>
                  <w:color w:val="3BA0C5"/>
                  <w:sz w:val="14"/>
                  <w:szCs w:val="14"/>
                  <w:u w:val="none"/>
                </w:rPr>
                <w:t>Terms of Service</w:t>
              </w:r>
            </w:hyperlink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| </w:t>
            </w:r>
            <w:hyperlink r:id="rId16" w:history="1">
              <w:r>
                <w:rPr>
                  <w:rStyle w:val="Hyperlink"/>
                  <w:rFonts w:ascii="Arial" w:eastAsia="Times New Roman" w:hAnsi="Arial" w:cs="Arial"/>
                  <w:color w:val="3BA0C5"/>
                  <w:sz w:val="14"/>
                  <w:szCs w:val="14"/>
                  <w:u w:val="none"/>
                </w:rPr>
                <w:t>Contact Us</w:t>
              </w:r>
            </w:hyperlink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| </w:t>
            </w:r>
            <w:hyperlink r:id="rId17" w:history="1">
              <w:r>
                <w:rPr>
                  <w:rStyle w:val="Hyperlink"/>
                  <w:rFonts w:ascii="Arial" w:eastAsia="Times New Roman" w:hAnsi="Arial" w:cs="Arial"/>
                  <w:color w:val="3BA0C5"/>
                  <w:sz w:val="14"/>
                  <w:szCs w:val="14"/>
                  <w:u w:val="none"/>
                </w:rPr>
                <w:t>Legal</w:t>
              </w:r>
            </w:hyperlink>
            <w:r>
              <w:rPr>
                <w:rFonts w:ascii="Arial" w:eastAsia="Times New Roman" w:hAnsi="Arial" w:cs="Arial"/>
                <w:sz w:val="14"/>
                <w:szCs w:val="14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br/>
              <w:t>©2014 Vision Service Plan. All rights reserved.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br/>
              <w:t>VSP | 3333 Quality Drive | Rancho Cordova, CA 95670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br/>
              <w:t>VSP and VSP Global are registered trademarks of Vision Service Plan. All other brands are trademarks or registered trademarks of their respective owners.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br/>
            </w:r>
          </w:p>
        </w:tc>
      </w:tr>
    </w:tbl>
    <w:p w:rsidR="0057555F" w:rsidRDefault="0057555F"/>
    <w:sectPr w:rsidR="00575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63"/>
    <w:rsid w:val="0057555F"/>
    <w:rsid w:val="009C6F9E"/>
    <w:rsid w:val="00C91BC2"/>
    <w:rsid w:val="00E0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B6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7B6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07B6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B6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7B6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07B6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4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go.edirect.vsp.com/l/k/-bi/tli/lqa/f25/9i1/exclude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.edirect.vsp.com/l/k/-bi/tli/lqa/uc5/zi1/click.emaildirect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go.edirect.vsp.com/l/k/-bi/tli/lqa/l25/3i1/click.emaildirec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go.edirect.vsp.com/l/k/-bi/tli/lqa/i25/wi1/click.emaildirect" TargetMode="External"/><Relationship Id="rId1" Type="http://schemas.openxmlformats.org/officeDocument/2006/relationships/styles" Target="styles.xml"/><Relationship Id="rId6" Type="http://schemas.openxmlformats.org/officeDocument/2006/relationships/hyperlink" Target="http://go.edirect.vsp.com/l/k/-bi/axi/tph5/rr5/sp35/click.emaildirect" TargetMode="External"/><Relationship Id="rId11" Type="http://schemas.openxmlformats.org/officeDocument/2006/relationships/hyperlink" Target="mailto:eyeonwellness@vsp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go.edirect.vsp.com/l/k/-bi/tli/lqa/x25/1i1/click.emaildirect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go.edirect.vsp.com/l/k/-bi/tli/lqa/gc5/mi1/click.emaildire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VSP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Rankin</dc:creator>
  <cp:lastModifiedBy>Kim Rankin</cp:lastModifiedBy>
  <cp:revision>2</cp:revision>
  <dcterms:created xsi:type="dcterms:W3CDTF">2014-06-26T20:14:00Z</dcterms:created>
  <dcterms:modified xsi:type="dcterms:W3CDTF">2014-06-26T20:14:00Z</dcterms:modified>
</cp:coreProperties>
</file>