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07001" w:rsidRPr="00543694" w:rsidRDefault="003D570D" w:rsidP="00107001">
      <w:pPr>
        <w:spacing w:after="0" w:line="240" w:lineRule="auto"/>
        <w:rPr>
          <w:rFonts w:ascii="Dreamwalker" w:hAnsi="Dreamwalker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105728" behindDoc="0" locked="0" layoutInCell="1" allowOverlap="1" wp14:anchorId="0358B95E" wp14:editId="7DCC104E">
                <wp:simplePos x="0" y="0"/>
                <wp:positionH relativeFrom="margin">
                  <wp:align>left</wp:align>
                </wp:positionH>
                <wp:positionV relativeFrom="paragraph">
                  <wp:posOffset>-9084338</wp:posOffset>
                </wp:positionV>
                <wp:extent cx="3689350" cy="1017767"/>
                <wp:effectExtent l="0" t="0" r="0" b="0"/>
                <wp:wrapNone/>
                <wp:docPr id="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0177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EC7" w:rsidRPr="003D570D" w:rsidRDefault="00CA2EC7" w:rsidP="007E490C">
                            <w:pPr>
                              <w:spacing w:after="0" w:line="240" w:lineRule="auto"/>
                              <w:contextualSpacing/>
                              <w:rPr>
                                <w:color w:val="FFFFFF" w:themeColor="background1"/>
                                <w:sz w:val="44"/>
                                <w:szCs w:val="3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noProof/>
                                <w:color w:val="FFFFFF" w:themeColor="background1"/>
                                <w:sz w:val="44"/>
                                <w:szCs w:val="38"/>
                              </w:rPr>
                              <w:t>Sponsor Recognition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58B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15.3pt;width:290.5pt;height:80.15pt;z-index:252105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" filled="f" stroked="f">
                <v:textbox>
                  <w:txbxContent>
                    <w:p w:rsidR="00CA2EC7" w:rsidRPr="003D570D" w:rsidRDefault="00CA2EC7" w:rsidP="007E490C">
                      <w:pPr>
                        <w:spacing w:after="0" w:line="240" w:lineRule="auto"/>
                        <w:contextualSpacing/>
                        <w:rPr>
                          <w:color w:val="FFFFFF" w:themeColor="background1"/>
                          <w:sz w:val="44"/>
                          <w:szCs w:val="38"/>
                        </w:rPr>
                      </w:pPr>
                      <w:r>
                        <w:rPr>
                          <w:rFonts w:ascii="Copperplate Gothic Bold" w:hAnsi="Copperplate Gothic Bold"/>
                          <w:noProof/>
                          <w:color w:val="FFFFFF" w:themeColor="background1"/>
                          <w:sz w:val="44"/>
                          <w:szCs w:val="38"/>
                        </w:rPr>
                        <w:t>Sponsor Recognition Continued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91392" behindDoc="1" locked="0" layoutInCell="1" allowOverlap="1" wp14:anchorId="189A7347" wp14:editId="784536D8">
            <wp:simplePos x="0" y="0"/>
            <wp:positionH relativeFrom="page">
              <wp:align>left</wp:align>
            </wp:positionH>
            <wp:positionV relativeFrom="paragraph">
              <wp:posOffset>-9185247</wp:posOffset>
            </wp:positionV>
            <wp:extent cx="7837713" cy="1081377"/>
            <wp:effectExtent l="0" t="0" r="0" b="508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13" cy="1081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212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430"/>
      </w:tblGrid>
      <w:tr w:rsidR="00676F6E" w:rsidRPr="008B1A93" w:rsidTr="00630657">
        <w:trPr>
          <w:trHeight w:val="358"/>
        </w:trPr>
        <w:tc>
          <w:tcPr>
            <w:tcW w:w="11430" w:type="dxa"/>
            <w:shd w:val="clear" w:color="auto" w:fill="auto"/>
            <w:vAlign w:val="center"/>
          </w:tcPr>
          <w:p w:rsidR="00F06144" w:rsidRPr="00FF211E" w:rsidRDefault="00F06144" w:rsidP="00F06144">
            <w:pPr>
              <w:ind w:right="-43"/>
              <w:jc w:val="center"/>
              <w:rPr>
                <w:sz w:val="28"/>
                <w:szCs w:val="14"/>
              </w:rPr>
            </w:pPr>
            <w:r w:rsidRPr="00FF211E">
              <w:rPr>
                <w:sz w:val="28"/>
                <w:szCs w:val="14"/>
              </w:rPr>
              <w:t>UHCO &amp; UIWRSO presents</w:t>
            </w:r>
          </w:p>
          <w:p w:rsidR="00F06144" w:rsidRPr="00F06144" w:rsidRDefault="00F06144" w:rsidP="00F06144">
            <w:pPr>
              <w:ind w:right="-43"/>
              <w:jc w:val="center"/>
              <w:rPr>
                <w:sz w:val="24"/>
                <w:szCs w:val="14"/>
              </w:rPr>
            </w:pPr>
          </w:p>
          <w:p w:rsidR="00F06144" w:rsidRPr="008A6F34" w:rsidRDefault="00F06144" w:rsidP="00F06144">
            <w:pPr>
              <w:ind w:right="-43"/>
              <w:jc w:val="center"/>
              <w:rPr>
                <w:rFonts w:ascii="Trajan Pro" w:hAnsi="Trajan Pro"/>
                <w:sz w:val="72"/>
                <w:szCs w:val="14"/>
              </w:rPr>
            </w:pPr>
            <w:r w:rsidRPr="008A6F34">
              <w:rPr>
                <w:rFonts w:ascii="Trajan Pro" w:hAnsi="Trajan Pro"/>
                <w:color w:val="31849B" w:themeColor="accent5" w:themeShade="BF"/>
                <w:sz w:val="72"/>
                <w:szCs w:val="14"/>
              </w:rPr>
              <w:t>CE in the Southwest</w:t>
            </w:r>
          </w:p>
          <w:p w:rsidR="00676F6E" w:rsidRPr="00784D81" w:rsidRDefault="00676F6E" w:rsidP="00336CC3">
            <w:pPr>
              <w:tabs>
                <w:tab w:val="left" w:pos="1350"/>
              </w:tabs>
              <w:ind w:right="-43"/>
              <w:jc w:val="both"/>
              <w:rPr>
                <w:rFonts w:ascii="Copperplate Gothic Bold" w:hAnsi="Copperplate Gothic Bold"/>
                <w:sz w:val="26"/>
                <w:szCs w:val="26"/>
              </w:rPr>
            </w:pPr>
          </w:p>
        </w:tc>
      </w:tr>
      <w:tr w:rsidR="00F06144" w:rsidRPr="008B1A93" w:rsidTr="00630657">
        <w:trPr>
          <w:trHeight w:val="358"/>
        </w:trPr>
        <w:tc>
          <w:tcPr>
            <w:tcW w:w="11430" w:type="dxa"/>
            <w:shd w:val="clear" w:color="auto" w:fill="auto"/>
            <w:vAlign w:val="center"/>
          </w:tcPr>
          <w:p w:rsidR="00F06144" w:rsidRPr="007B3AAD" w:rsidRDefault="00F06144" w:rsidP="00330078">
            <w:pPr>
              <w:tabs>
                <w:tab w:val="left" w:pos="1350"/>
              </w:tabs>
              <w:ind w:left="227" w:right="227"/>
              <w:jc w:val="both"/>
            </w:pPr>
            <w:r w:rsidRPr="007B3AAD">
              <w:t>On behalf of the University of Houston College of Optometry</w:t>
            </w:r>
            <w:r>
              <w:t xml:space="preserve"> and the University of the Incarnate Word Rosenberg School of Optometry</w:t>
            </w:r>
            <w:r w:rsidRPr="007B3AAD">
              <w:t xml:space="preserve">, thank you for registering for </w:t>
            </w:r>
            <w:r>
              <w:t>CE in the Southwest</w:t>
            </w:r>
            <w:r w:rsidRPr="007B3AAD">
              <w:t xml:space="preserve">, </w:t>
            </w:r>
            <w:r>
              <w:t xml:space="preserve">April </w:t>
            </w:r>
            <w:r w:rsidR="008A6F34">
              <w:t>2</w:t>
            </w:r>
            <w:r w:rsidR="00330078">
              <w:t>1</w:t>
            </w:r>
            <w:r w:rsidR="008A6F34">
              <w:t>-2</w:t>
            </w:r>
            <w:r w:rsidR="00330078">
              <w:t>2</w:t>
            </w:r>
            <w:r w:rsidRPr="007B3AAD">
              <w:t>, 201</w:t>
            </w:r>
            <w:r w:rsidR="00330078">
              <w:t>8</w:t>
            </w:r>
            <w:r w:rsidRPr="007B3AAD">
              <w:t>.</w:t>
            </w:r>
            <w:r w:rsidRPr="007B3AAD">
              <w:rPr>
                <w:b/>
                <w:bCs/>
              </w:rPr>
              <w:t xml:space="preserve"> </w:t>
            </w:r>
            <w:r w:rsidRPr="007B3AAD">
              <w:t>Below are a few key pieces of information</w:t>
            </w:r>
            <w:r>
              <w:t xml:space="preserve"> regarding the program:</w:t>
            </w:r>
          </w:p>
        </w:tc>
      </w:tr>
      <w:tr w:rsidR="00336CC3" w:rsidRPr="008B1A93" w:rsidTr="00630657">
        <w:trPr>
          <w:trHeight w:val="358"/>
        </w:trPr>
        <w:tc>
          <w:tcPr>
            <w:tcW w:w="11430" w:type="dxa"/>
            <w:shd w:val="clear" w:color="auto" w:fill="auto"/>
            <w:vAlign w:val="center"/>
          </w:tcPr>
          <w:p w:rsidR="00336CC3" w:rsidRPr="00B71C3A" w:rsidRDefault="00336CC3" w:rsidP="00F06144">
            <w:pPr>
              <w:tabs>
                <w:tab w:val="left" w:pos="1350"/>
              </w:tabs>
              <w:ind w:left="227" w:right="227"/>
              <w:jc w:val="center"/>
              <w:rPr>
                <w:rFonts w:ascii="Copperplate Gothic Bold" w:hAnsi="Copperplate Gothic Bold"/>
                <w:sz w:val="24"/>
                <w:szCs w:val="26"/>
              </w:rPr>
            </w:pPr>
          </w:p>
        </w:tc>
      </w:tr>
      <w:tr w:rsidR="00676F6E" w:rsidRPr="008B1A93" w:rsidTr="00630657">
        <w:tc>
          <w:tcPr>
            <w:tcW w:w="11430" w:type="dxa"/>
            <w:shd w:val="clear" w:color="auto" w:fill="auto"/>
          </w:tcPr>
          <w:p w:rsidR="00676F6E" w:rsidRPr="00784D81" w:rsidRDefault="00676F6E" w:rsidP="00F06144">
            <w:pPr>
              <w:tabs>
                <w:tab w:val="left" w:pos="720"/>
              </w:tabs>
              <w:ind w:left="227" w:right="227"/>
              <w:jc w:val="both"/>
              <w:rPr>
                <w:sz w:val="6"/>
                <w:szCs w:val="6"/>
              </w:rPr>
            </w:pPr>
          </w:p>
          <w:p w:rsidR="00676F6E" w:rsidRPr="00107001" w:rsidRDefault="00676F6E" w:rsidP="00F06144">
            <w:pPr>
              <w:tabs>
                <w:tab w:val="left" w:pos="720"/>
              </w:tabs>
              <w:ind w:left="227" w:right="227"/>
              <w:jc w:val="both"/>
              <w:rPr>
                <w:sz w:val="8"/>
                <w:szCs w:val="10"/>
              </w:rPr>
            </w:pPr>
          </w:p>
          <w:p w:rsidR="00F06144" w:rsidRPr="00F06144" w:rsidRDefault="00F06144" w:rsidP="00F06144">
            <w:pPr>
              <w:tabs>
                <w:tab w:val="left" w:pos="972"/>
                <w:tab w:val="left" w:pos="1350"/>
              </w:tabs>
              <w:ind w:left="227" w:right="227"/>
              <w:rPr>
                <w:b/>
                <w:color w:val="215868" w:themeColor="accent5" w:themeShade="80"/>
                <w:sz w:val="32"/>
              </w:rPr>
            </w:pPr>
            <w:r w:rsidRPr="00F06144">
              <w:rPr>
                <w:b/>
                <w:color w:val="215868" w:themeColor="accent5" w:themeShade="80"/>
                <w:sz w:val="32"/>
              </w:rPr>
              <w:t>Location</w:t>
            </w:r>
          </w:p>
          <w:p w:rsidR="00F06144" w:rsidRDefault="00F06144" w:rsidP="00F06144">
            <w:pPr>
              <w:tabs>
                <w:tab w:val="left" w:pos="972"/>
                <w:tab w:val="left" w:pos="1350"/>
              </w:tabs>
              <w:ind w:left="227" w:right="227"/>
              <w:rPr>
                <w:b/>
                <w:sz w:val="24"/>
              </w:rPr>
            </w:pPr>
          </w:p>
          <w:p w:rsidR="00F06144" w:rsidRPr="00F06144" w:rsidRDefault="00F06144" w:rsidP="00F06144">
            <w:pPr>
              <w:tabs>
                <w:tab w:val="left" w:pos="972"/>
                <w:tab w:val="left" w:pos="1350"/>
              </w:tabs>
              <w:ind w:left="227" w:right="227"/>
              <w:rPr>
                <w:b/>
              </w:rPr>
            </w:pPr>
            <w:r w:rsidRPr="00F06144">
              <w:rPr>
                <w:b/>
              </w:rPr>
              <w:t>Address</w:t>
            </w:r>
          </w:p>
          <w:p w:rsidR="00F06144" w:rsidRDefault="00676F6E" w:rsidP="00F06144">
            <w:pPr>
              <w:tabs>
                <w:tab w:val="left" w:pos="972"/>
                <w:tab w:val="left" w:pos="1350"/>
              </w:tabs>
              <w:ind w:left="227" w:right="227"/>
            </w:pPr>
            <w:r w:rsidRPr="00B903A4">
              <w:t xml:space="preserve">The Westin </w:t>
            </w:r>
            <w:r w:rsidR="00F06144">
              <w:t>Galleria Dallas</w:t>
            </w:r>
          </w:p>
          <w:p w:rsidR="00676F6E" w:rsidRPr="00B903A4" w:rsidRDefault="00676F6E" w:rsidP="00F06144">
            <w:pPr>
              <w:tabs>
                <w:tab w:val="left" w:pos="972"/>
                <w:tab w:val="left" w:pos="1350"/>
              </w:tabs>
              <w:ind w:left="227" w:right="227"/>
            </w:pPr>
            <w:r w:rsidRPr="00B903A4">
              <w:t>13340 Dallas Parkway, Dallas, TX 75240</w:t>
            </w:r>
          </w:p>
          <w:p w:rsidR="00F06144" w:rsidRDefault="00676F6E" w:rsidP="00F06144">
            <w:pPr>
              <w:tabs>
                <w:tab w:val="left" w:pos="972"/>
                <w:tab w:val="left" w:pos="1350"/>
              </w:tabs>
              <w:ind w:left="227" w:right="227"/>
            </w:pPr>
            <w:r w:rsidRPr="00B903A4">
              <w:t>972-934-9494</w:t>
            </w:r>
          </w:p>
          <w:p w:rsidR="00676F6E" w:rsidRPr="00B903A4" w:rsidRDefault="00EE1CD5" w:rsidP="00F06144">
            <w:pPr>
              <w:tabs>
                <w:tab w:val="left" w:pos="972"/>
                <w:tab w:val="left" w:pos="1350"/>
              </w:tabs>
              <w:ind w:left="227" w:right="227"/>
            </w:pPr>
            <w:hyperlink r:id="rId10" w:history="1">
              <w:r w:rsidR="00676F6E" w:rsidRPr="00B903A4">
                <w:rPr>
                  <w:rStyle w:val="Hyperlink"/>
                </w:rPr>
                <w:t>www.thewestingalleriadallas.com</w:t>
              </w:r>
            </w:hyperlink>
            <w:r w:rsidR="00676F6E" w:rsidRPr="00B903A4">
              <w:t xml:space="preserve"> </w:t>
            </w:r>
          </w:p>
          <w:p w:rsidR="00336CC3" w:rsidRDefault="00336CC3" w:rsidP="00F06144">
            <w:pPr>
              <w:tabs>
                <w:tab w:val="left" w:pos="972"/>
                <w:tab w:val="left" w:pos="1350"/>
              </w:tabs>
              <w:ind w:left="227" w:right="227"/>
            </w:pPr>
          </w:p>
          <w:p w:rsidR="00F06144" w:rsidRPr="00F06144" w:rsidRDefault="00F06144" w:rsidP="00F06144">
            <w:pPr>
              <w:tabs>
                <w:tab w:val="left" w:pos="972"/>
                <w:tab w:val="left" w:pos="1350"/>
              </w:tabs>
              <w:ind w:left="227" w:right="227"/>
              <w:rPr>
                <w:b/>
              </w:rPr>
            </w:pPr>
            <w:r w:rsidRPr="00F06144">
              <w:rPr>
                <w:b/>
              </w:rPr>
              <w:t>Parking</w:t>
            </w:r>
          </w:p>
          <w:p w:rsidR="00B903A4" w:rsidRPr="005438F9" w:rsidRDefault="00336CC3" w:rsidP="005438F9">
            <w:pPr>
              <w:tabs>
                <w:tab w:val="left" w:pos="972"/>
                <w:tab w:val="left" w:pos="1350"/>
              </w:tabs>
              <w:ind w:left="227" w:right="227"/>
            </w:pPr>
            <w:r w:rsidRPr="00B903A4">
              <w:t>Self-parking is complimentary.</w:t>
            </w:r>
          </w:p>
        </w:tc>
      </w:tr>
      <w:tr w:rsidR="00691628" w:rsidRPr="008B1A93" w:rsidTr="00630657">
        <w:tc>
          <w:tcPr>
            <w:tcW w:w="11430" w:type="dxa"/>
            <w:shd w:val="clear" w:color="auto" w:fill="auto"/>
          </w:tcPr>
          <w:p w:rsidR="00B903A4" w:rsidRDefault="00B903A4" w:rsidP="005438F9">
            <w:pPr>
              <w:ind w:right="227"/>
            </w:pPr>
          </w:p>
          <w:p w:rsidR="00F06144" w:rsidRDefault="00F06144" w:rsidP="00F06144">
            <w:pPr>
              <w:pStyle w:val="ListParagraph"/>
              <w:ind w:left="227" w:right="227"/>
              <w:contextualSpacing w:val="0"/>
              <w:rPr>
                <w:b/>
                <w:color w:val="215868" w:themeColor="accent5" w:themeShade="80"/>
                <w:sz w:val="32"/>
              </w:rPr>
            </w:pPr>
            <w:r w:rsidRPr="00F06144">
              <w:rPr>
                <w:b/>
                <w:color w:val="215868" w:themeColor="accent5" w:themeShade="80"/>
                <w:sz w:val="32"/>
              </w:rPr>
              <w:t>Logistics</w:t>
            </w:r>
          </w:p>
          <w:p w:rsidR="00F06144" w:rsidRPr="00F06144" w:rsidRDefault="00F06144" w:rsidP="00F06144">
            <w:pPr>
              <w:pStyle w:val="ListParagraph"/>
              <w:ind w:left="227" w:right="227"/>
              <w:contextualSpacing w:val="0"/>
              <w:rPr>
                <w:b/>
                <w:color w:val="215868" w:themeColor="accent5" w:themeShade="80"/>
                <w:sz w:val="24"/>
                <w:szCs w:val="24"/>
              </w:rPr>
            </w:pPr>
          </w:p>
          <w:p w:rsidR="00330078" w:rsidRDefault="00B903A4" w:rsidP="00F06144">
            <w:pPr>
              <w:pStyle w:val="ListParagraph"/>
              <w:numPr>
                <w:ilvl w:val="0"/>
                <w:numId w:val="35"/>
              </w:numPr>
              <w:ind w:right="227"/>
            </w:pPr>
            <w:r>
              <w:t>Registration begins at 7</w:t>
            </w:r>
            <w:r w:rsidR="00336CC3">
              <w:t>:00 am</w:t>
            </w:r>
            <w:r>
              <w:t xml:space="preserve"> in the </w:t>
            </w:r>
            <w:r w:rsidR="00330078">
              <w:t>Dallas Foyer located on the 3</w:t>
            </w:r>
            <w:r w:rsidR="00330078" w:rsidRPr="00330078">
              <w:rPr>
                <w:vertAlign w:val="superscript"/>
              </w:rPr>
              <w:t>rd</w:t>
            </w:r>
            <w:r w:rsidR="00330078">
              <w:t xml:space="preserve"> </w:t>
            </w:r>
            <w:r>
              <w:t xml:space="preserve">floor. </w:t>
            </w:r>
          </w:p>
          <w:p w:rsidR="005438F9" w:rsidRDefault="00B903A4" w:rsidP="005438F9">
            <w:pPr>
              <w:pStyle w:val="ListParagraph"/>
              <w:numPr>
                <w:ilvl w:val="0"/>
                <w:numId w:val="35"/>
              </w:numPr>
              <w:ind w:right="227"/>
            </w:pPr>
            <w:r>
              <w:t xml:space="preserve">Continental breakfast will </w:t>
            </w:r>
            <w:r w:rsidR="008A6F34">
              <w:t xml:space="preserve">be </w:t>
            </w:r>
            <w:r>
              <w:t xml:space="preserve">available </w:t>
            </w:r>
            <w:r w:rsidR="00330078">
              <w:t>7:00 am – 8:00 am</w:t>
            </w:r>
            <w:r>
              <w:t xml:space="preserve">. </w:t>
            </w:r>
          </w:p>
          <w:p w:rsidR="00B903A4" w:rsidRDefault="00B903A4" w:rsidP="00F06144">
            <w:pPr>
              <w:pStyle w:val="ListParagraph"/>
              <w:numPr>
                <w:ilvl w:val="0"/>
                <w:numId w:val="35"/>
              </w:numPr>
              <w:ind w:right="227"/>
            </w:pPr>
            <w:r>
              <w:t xml:space="preserve">Lectures begin at 8:00 am in the </w:t>
            </w:r>
            <w:r w:rsidR="00330078">
              <w:t>Dallas</w:t>
            </w:r>
            <w:r>
              <w:t xml:space="preserve"> Ballroom.</w:t>
            </w:r>
          </w:p>
          <w:p w:rsidR="005438F9" w:rsidRDefault="005438F9" w:rsidP="00F06144">
            <w:pPr>
              <w:pStyle w:val="ListParagraph"/>
              <w:numPr>
                <w:ilvl w:val="0"/>
                <w:numId w:val="35"/>
              </w:numPr>
              <w:ind w:right="227"/>
            </w:pPr>
            <w:r>
              <w:t xml:space="preserve">All 16 hours of CE provided are </w:t>
            </w:r>
            <w:proofErr w:type="gramStart"/>
            <w:r>
              <w:t>COPE</w:t>
            </w:r>
            <w:proofErr w:type="gramEnd"/>
            <w:r>
              <w:t xml:space="preserve"> approved. </w:t>
            </w:r>
          </w:p>
          <w:p w:rsidR="00630657" w:rsidRDefault="00B903A4" w:rsidP="00630657">
            <w:pPr>
              <w:pStyle w:val="ListParagraph"/>
              <w:numPr>
                <w:ilvl w:val="0"/>
                <w:numId w:val="35"/>
              </w:numPr>
              <w:ind w:right="227"/>
            </w:pPr>
            <w:r>
              <w:t>Lunch will be served at 12:00 pm</w:t>
            </w:r>
            <w:r w:rsidR="008A6F34">
              <w:t>.</w:t>
            </w:r>
            <w:r>
              <w:t xml:space="preserve"> </w:t>
            </w:r>
            <w:r w:rsidR="00336CC3" w:rsidRPr="007B3AAD">
              <w:t xml:space="preserve">Please contact our office if you have any special dietary restrictions that you have not already disclosed. </w:t>
            </w:r>
          </w:p>
          <w:p w:rsidR="00330078" w:rsidRDefault="00330078" w:rsidP="00630657">
            <w:pPr>
              <w:pStyle w:val="ListParagraph"/>
              <w:numPr>
                <w:ilvl w:val="0"/>
                <w:numId w:val="35"/>
              </w:numPr>
              <w:ind w:right="227"/>
            </w:pPr>
            <w:r>
              <w:t xml:space="preserve">The detailed agenda is available </w:t>
            </w:r>
            <w:hyperlink r:id="rId11" w:history="1">
              <w:r w:rsidRPr="00330078">
                <w:rPr>
                  <w:rStyle w:val="Hyperlink"/>
                </w:rPr>
                <w:t xml:space="preserve">here </w:t>
              </w:r>
            </w:hyperlink>
            <w:r>
              <w:t>under the Agenda &amp; Exams tab.</w:t>
            </w:r>
          </w:p>
          <w:p w:rsidR="00B903A4" w:rsidRDefault="00B903A4" w:rsidP="00630657">
            <w:pPr>
              <w:pStyle w:val="ListParagraph"/>
              <w:numPr>
                <w:ilvl w:val="0"/>
                <w:numId w:val="35"/>
              </w:numPr>
              <w:ind w:right="227"/>
            </w:pPr>
            <w:r>
              <w:t>Course No</w:t>
            </w:r>
            <w:r w:rsidR="00330078">
              <w:t xml:space="preserve">tes are available for download </w:t>
            </w:r>
            <w:hyperlink r:id="rId12" w:history="1">
              <w:r w:rsidR="00330078" w:rsidRPr="00330078">
                <w:rPr>
                  <w:rStyle w:val="Hyperlink"/>
                </w:rPr>
                <w:t xml:space="preserve">here </w:t>
              </w:r>
            </w:hyperlink>
            <w:r w:rsidR="00330078">
              <w:t>under the Downloads tab.</w:t>
            </w:r>
          </w:p>
          <w:p w:rsidR="00B903A4" w:rsidRDefault="00B903A4" w:rsidP="00F06144">
            <w:pPr>
              <w:pStyle w:val="ListParagraph"/>
              <w:numPr>
                <w:ilvl w:val="1"/>
                <w:numId w:val="36"/>
              </w:numPr>
              <w:ind w:right="227"/>
            </w:pPr>
            <w:r>
              <w:t xml:space="preserve">Hard copy handouts will not be provided. Please download course material prior to arriving at the course. </w:t>
            </w:r>
          </w:p>
          <w:p w:rsidR="00B903A4" w:rsidRDefault="00B903A4" w:rsidP="00F06144">
            <w:pPr>
              <w:pStyle w:val="ListParagraph"/>
              <w:numPr>
                <w:ilvl w:val="1"/>
                <w:numId w:val="36"/>
              </w:numPr>
              <w:ind w:right="227"/>
            </w:pPr>
            <w:r>
              <w:t xml:space="preserve">Wi-Fi will not be available in the meeting space. </w:t>
            </w:r>
          </w:p>
          <w:p w:rsidR="00B903A4" w:rsidRDefault="00336CC3" w:rsidP="00F06144">
            <w:pPr>
              <w:pStyle w:val="ListParagraph"/>
              <w:numPr>
                <w:ilvl w:val="0"/>
                <w:numId w:val="35"/>
              </w:numPr>
              <w:ind w:right="227"/>
            </w:pPr>
            <w:r w:rsidRPr="007B3AAD">
              <w:t xml:space="preserve">Power outlets </w:t>
            </w:r>
            <w:r w:rsidR="00B903A4">
              <w:t>will be</w:t>
            </w:r>
            <w:r w:rsidRPr="007B3AAD">
              <w:t xml:space="preserve"> available at </w:t>
            </w:r>
            <w:r w:rsidR="00B903A4">
              <w:t>the back of the ballroom to charge electronics</w:t>
            </w:r>
            <w:r w:rsidRPr="007B3AAD">
              <w:t xml:space="preserve">. </w:t>
            </w:r>
          </w:p>
          <w:p w:rsidR="00B903A4" w:rsidRDefault="00225702" w:rsidP="00F06144">
            <w:pPr>
              <w:pStyle w:val="ListParagraph"/>
              <w:numPr>
                <w:ilvl w:val="0"/>
                <w:numId w:val="35"/>
              </w:numPr>
              <w:ind w:right="227"/>
            </w:pPr>
            <w:r>
              <w:t>Wear layers.</w:t>
            </w:r>
            <w:r w:rsidR="00336CC3" w:rsidRPr="007B3AAD">
              <w:t xml:space="preserve"> It is usually cold, but can occa</w:t>
            </w:r>
            <w:r>
              <w:t>sionally be warm. Please be prepared.</w:t>
            </w:r>
          </w:p>
          <w:p w:rsidR="006E1763" w:rsidRDefault="00B903A4" w:rsidP="00330078">
            <w:pPr>
              <w:pStyle w:val="ListParagraph"/>
              <w:numPr>
                <w:ilvl w:val="0"/>
                <w:numId w:val="35"/>
              </w:numPr>
              <w:ind w:right="227"/>
            </w:pPr>
            <w:r>
              <w:t>PR Course Only Participants: P</w:t>
            </w:r>
            <w:r w:rsidR="00336CC3" w:rsidRPr="007B3AAD">
              <w:t xml:space="preserve">lease arrive by 3:45 pm on </w:t>
            </w:r>
            <w:r w:rsidR="008A6F34">
              <w:t>April 2</w:t>
            </w:r>
            <w:r w:rsidR="00330078">
              <w:t>2</w:t>
            </w:r>
            <w:r w:rsidR="00330078" w:rsidRPr="00330078">
              <w:rPr>
                <w:vertAlign w:val="superscript"/>
              </w:rPr>
              <w:t>nd</w:t>
            </w:r>
            <w:r w:rsidR="00330078">
              <w:t xml:space="preserve">. </w:t>
            </w:r>
          </w:p>
          <w:p w:rsidR="00B903A4" w:rsidRPr="005438F9" w:rsidRDefault="00B903A4" w:rsidP="00F06144">
            <w:pPr>
              <w:ind w:left="227" w:right="227"/>
              <w:rPr>
                <w:sz w:val="12"/>
              </w:rPr>
            </w:pPr>
          </w:p>
        </w:tc>
      </w:tr>
      <w:tr w:rsidR="00F06144" w:rsidRPr="008B1A93" w:rsidTr="00630657">
        <w:tc>
          <w:tcPr>
            <w:tcW w:w="11430" w:type="dxa"/>
            <w:shd w:val="clear" w:color="auto" w:fill="auto"/>
          </w:tcPr>
          <w:p w:rsidR="00F06144" w:rsidRDefault="00F06144" w:rsidP="00F06144">
            <w:pPr>
              <w:tabs>
                <w:tab w:val="left" w:pos="3018"/>
              </w:tabs>
              <w:ind w:left="227" w:right="227"/>
            </w:pPr>
            <w:r w:rsidRPr="007B3AAD">
              <w:t>If you have any questions, feel free to conta</w:t>
            </w:r>
            <w:r>
              <w:t xml:space="preserve">ct our office at (713) 743-1900 or </w:t>
            </w:r>
            <w:hyperlink r:id="rId13" w:history="1">
              <w:r w:rsidR="008A6F34" w:rsidRPr="006200E2">
                <w:rPr>
                  <w:rStyle w:val="Hyperlink"/>
                </w:rPr>
                <w:t>optce@central.uh.edu</w:t>
              </w:r>
            </w:hyperlink>
            <w:r>
              <w:t xml:space="preserve">. We look forward to seeing you </w:t>
            </w:r>
            <w:r w:rsidR="008A6F34">
              <w:t>soon</w:t>
            </w:r>
            <w:r>
              <w:t>!</w:t>
            </w:r>
          </w:p>
          <w:p w:rsidR="00F06144" w:rsidRPr="005438F9" w:rsidRDefault="00F06144" w:rsidP="00F06144">
            <w:pPr>
              <w:tabs>
                <w:tab w:val="left" w:pos="3018"/>
              </w:tabs>
              <w:ind w:left="227" w:right="227"/>
              <w:rPr>
                <w:sz w:val="16"/>
              </w:rPr>
            </w:pPr>
          </w:p>
          <w:p w:rsidR="00F06144" w:rsidRDefault="00F06144" w:rsidP="00F06144">
            <w:pPr>
              <w:tabs>
                <w:tab w:val="left" w:pos="3018"/>
              </w:tabs>
              <w:ind w:left="227" w:right="227"/>
            </w:pPr>
            <w:r>
              <w:t>Sincerely,</w:t>
            </w:r>
          </w:p>
          <w:p w:rsidR="00F06144" w:rsidRDefault="00F06144" w:rsidP="00F06144">
            <w:pPr>
              <w:tabs>
                <w:tab w:val="left" w:pos="3018"/>
              </w:tabs>
              <w:ind w:left="227" w:right="227"/>
            </w:pPr>
            <w:r>
              <w:t>The UHCO &amp; UIWRSO CE Team</w:t>
            </w:r>
          </w:p>
        </w:tc>
      </w:tr>
    </w:tbl>
    <w:p w:rsidR="00B71C3A" w:rsidRPr="00111BCE" w:rsidRDefault="00B71C3A" w:rsidP="00336CC3">
      <w:pPr>
        <w:spacing w:after="0" w:line="240" w:lineRule="auto"/>
        <w:ind w:left="-180"/>
        <w:rPr>
          <w:rFonts w:ascii="Hobo Std" w:hAnsi="Hobo Std"/>
          <w:b/>
          <w:sz w:val="24"/>
          <w:szCs w:val="24"/>
        </w:rPr>
      </w:pPr>
    </w:p>
    <w:sectPr w:rsidR="00B71C3A" w:rsidRPr="00111BCE" w:rsidSect="00F06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CD5" w:rsidRDefault="00EE1CD5" w:rsidP="00B56BA8">
      <w:pPr>
        <w:spacing w:after="0" w:line="240" w:lineRule="auto"/>
      </w:pPr>
      <w:r>
        <w:separator/>
      </w:r>
    </w:p>
  </w:endnote>
  <w:endnote w:type="continuationSeparator" w:id="0">
    <w:p w:rsidR="00EE1CD5" w:rsidRDefault="00EE1CD5" w:rsidP="00B5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eamwalker">
    <w:altName w:val="Mangal"/>
    <w:charset w:val="00"/>
    <w:family w:val="auto"/>
    <w:pitch w:val="variable"/>
    <w:sig w:usb0="00000003" w:usb1="5000004A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CD5" w:rsidRDefault="00EE1CD5" w:rsidP="00B56BA8">
      <w:pPr>
        <w:spacing w:after="0" w:line="240" w:lineRule="auto"/>
      </w:pPr>
      <w:r>
        <w:separator/>
      </w:r>
    </w:p>
  </w:footnote>
  <w:footnote w:type="continuationSeparator" w:id="0">
    <w:p w:rsidR="00EE1CD5" w:rsidRDefault="00EE1CD5" w:rsidP="00B56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782"/>
    <w:multiLevelType w:val="hybridMultilevel"/>
    <w:tmpl w:val="0162679C"/>
    <w:lvl w:ilvl="0" w:tplc="040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06CE36F9"/>
    <w:multiLevelType w:val="hybridMultilevel"/>
    <w:tmpl w:val="4682486A"/>
    <w:lvl w:ilvl="0" w:tplc="DDBE6F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C3CC3"/>
    <w:multiLevelType w:val="hybridMultilevel"/>
    <w:tmpl w:val="746A883E"/>
    <w:lvl w:ilvl="0" w:tplc="DDBE6F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32229"/>
    <w:multiLevelType w:val="hybridMultilevel"/>
    <w:tmpl w:val="1376FF66"/>
    <w:lvl w:ilvl="0" w:tplc="E904C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8085F"/>
    <w:multiLevelType w:val="hybridMultilevel"/>
    <w:tmpl w:val="A8203C56"/>
    <w:lvl w:ilvl="0" w:tplc="DDBE6F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A2F48"/>
    <w:multiLevelType w:val="hybridMultilevel"/>
    <w:tmpl w:val="885CAC74"/>
    <w:lvl w:ilvl="0" w:tplc="8130B42E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B5C11"/>
    <w:multiLevelType w:val="hybridMultilevel"/>
    <w:tmpl w:val="DAD25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B427D"/>
    <w:multiLevelType w:val="hybridMultilevel"/>
    <w:tmpl w:val="DC44DD9C"/>
    <w:lvl w:ilvl="0" w:tplc="69D472EE">
      <w:start w:val="1"/>
      <w:numFmt w:val="bullet"/>
      <w:lvlText w:val="r"/>
      <w:lvlJc w:val="left"/>
      <w:pPr>
        <w:ind w:left="11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010" w:hanging="360"/>
      </w:pPr>
      <w:rPr>
        <w:rFonts w:ascii="Wingdings" w:hAnsi="Wingdings" w:hint="default"/>
      </w:rPr>
    </w:lvl>
  </w:abstractNum>
  <w:abstractNum w:abstractNumId="8">
    <w:nsid w:val="17E73910"/>
    <w:multiLevelType w:val="hybridMultilevel"/>
    <w:tmpl w:val="80745A32"/>
    <w:lvl w:ilvl="0" w:tplc="1966A7F2">
      <w:start w:val="2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13EA0"/>
    <w:multiLevelType w:val="hybridMultilevel"/>
    <w:tmpl w:val="78501EB8"/>
    <w:lvl w:ilvl="0" w:tplc="E904C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70B3A"/>
    <w:multiLevelType w:val="hybridMultilevel"/>
    <w:tmpl w:val="C7CC5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9127B"/>
    <w:multiLevelType w:val="hybridMultilevel"/>
    <w:tmpl w:val="4E9885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513B6"/>
    <w:multiLevelType w:val="hybridMultilevel"/>
    <w:tmpl w:val="C76631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2E166B"/>
    <w:multiLevelType w:val="hybridMultilevel"/>
    <w:tmpl w:val="7CB0F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751BF"/>
    <w:multiLevelType w:val="hybridMultilevel"/>
    <w:tmpl w:val="8C9817EC"/>
    <w:lvl w:ilvl="0" w:tplc="DDBE6F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027CF"/>
    <w:multiLevelType w:val="hybridMultilevel"/>
    <w:tmpl w:val="E6C46A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5E283B"/>
    <w:multiLevelType w:val="hybridMultilevel"/>
    <w:tmpl w:val="40044AAC"/>
    <w:lvl w:ilvl="0" w:tplc="E904C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E066B4"/>
    <w:multiLevelType w:val="hybridMultilevel"/>
    <w:tmpl w:val="B3BEF1B0"/>
    <w:lvl w:ilvl="0" w:tplc="E904C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52018"/>
    <w:multiLevelType w:val="hybridMultilevel"/>
    <w:tmpl w:val="A5D206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14E41"/>
    <w:multiLevelType w:val="hybridMultilevel"/>
    <w:tmpl w:val="F6E2EC00"/>
    <w:lvl w:ilvl="0" w:tplc="DDBE6F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06D83"/>
    <w:multiLevelType w:val="hybridMultilevel"/>
    <w:tmpl w:val="278460B2"/>
    <w:lvl w:ilvl="0" w:tplc="DDBE6F0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036084"/>
    <w:multiLevelType w:val="hybridMultilevel"/>
    <w:tmpl w:val="F444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865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3E31D4"/>
    <w:multiLevelType w:val="hybridMultilevel"/>
    <w:tmpl w:val="2DE4F078"/>
    <w:lvl w:ilvl="0" w:tplc="C698399A">
      <w:start w:val="5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84DA4"/>
    <w:multiLevelType w:val="hybridMultilevel"/>
    <w:tmpl w:val="C1AE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F12A00"/>
    <w:multiLevelType w:val="hybridMultilevel"/>
    <w:tmpl w:val="A2E6BDAE"/>
    <w:lvl w:ilvl="0" w:tplc="243A0D1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EF2C82"/>
    <w:multiLevelType w:val="hybridMultilevel"/>
    <w:tmpl w:val="56989A7E"/>
    <w:lvl w:ilvl="0" w:tplc="DDBE6F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167E4"/>
    <w:multiLevelType w:val="hybridMultilevel"/>
    <w:tmpl w:val="E2465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76ADA"/>
    <w:multiLevelType w:val="hybridMultilevel"/>
    <w:tmpl w:val="A7BC700A"/>
    <w:lvl w:ilvl="0" w:tplc="C630C79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331512"/>
    <w:multiLevelType w:val="hybridMultilevel"/>
    <w:tmpl w:val="B11AE2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3351D7"/>
    <w:multiLevelType w:val="hybridMultilevel"/>
    <w:tmpl w:val="88C6BEE6"/>
    <w:lvl w:ilvl="0" w:tplc="A9E0603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C8C0264"/>
    <w:multiLevelType w:val="hybridMultilevel"/>
    <w:tmpl w:val="C06221E4"/>
    <w:lvl w:ilvl="0" w:tplc="DDBE6F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9125D"/>
    <w:multiLevelType w:val="hybridMultilevel"/>
    <w:tmpl w:val="30BC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910B3"/>
    <w:multiLevelType w:val="hybridMultilevel"/>
    <w:tmpl w:val="BF6C3C28"/>
    <w:lvl w:ilvl="0" w:tplc="DDBE6F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1766E1"/>
    <w:multiLevelType w:val="hybridMultilevel"/>
    <w:tmpl w:val="1CC4F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9D0E6F"/>
    <w:multiLevelType w:val="hybridMultilevel"/>
    <w:tmpl w:val="C8B8BA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"/>
  </w:num>
  <w:num w:numId="3">
    <w:abstractNumId w:val="7"/>
  </w:num>
  <w:num w:numId="4">
    <w:abstractNumId w:val="8"/>
  </w:num>
  <w:num w:numId="5">
    <w:abstractNumId w:val="27"/>
  </w:num>
  <w:num w:numId="6">
    <w:abstractNumId w:val="24"/>
  </w:num>
  <w:num w:numId="7">
    <w:abstractNumId w:val="29"/>
  </w:num>
  <w:num w:numId="8">
    <w:abstractNumId w:val="23"/>
  </w:num>
  <w:num w:numId="9">
    <w:abstractNumId w:val="12"/>
  </w:num>
  <w:num w:numId="10">
    <w:abstractNumId w:val="3"/>
  </w:num>
  <w:num w:numId="11">
    <w:abstractNumId w:val="16"/>
  </w:num>
  <w:num w:numId="12">
    <w:abstractNumId w:val="9"/>
  </w:num>
  <w:num w:numId="13">
    <w:abstractNumId w:val="17"/>
  </w:num>
  <w:num w:numId="14">
    <w:abstractNumId w:val="20"/>
  </w:num>
  <w:num w:numId="15">
    <w:abstractNumId w:val="28"/>
  </w:num>
  <w:num w:numId="16">
    <w:abstractNumId w:val="13"/>
  </w:num>
  <w:num w:numId="17">
    <w:abstractNumId w:val="33"/>
  </w:num>
  <w:num w:numId="18">
    <w:abstractNumId w:val="6"/>
  </w:num>
  <w:num w:numId="19">
    <w:abstractNumId w:val="18"/>
  </w:num>
  <w:num w:numId="20">
    <w:abstractNumId w:val="2"/>
  </w:num>
  <w:num w:numId="21">
    <w:abstractNumId w:val="19"/>
  </w:num>
  <w:num w:numId="22">
    <w:abstractNumId w:val="11"/>
  </w:num>
  <w:num w:numId="23">
    <w:abstractNumId w:val="26"/>
  </w:num>
  <w:num w:numId="24">
    <w:abstractNumId w:val="15"/>
  </w:num>
  <w:num w:numId="25">
    <w:abstractNumId w:val="34"/>
  </w:num>
  <w:num w:numId="26">
    <w:abstractNumId w:val="12"/>
  </w:num>
  <w:num w:numId="27">
    <w:abstractNumId w:val="32"/>
  </w:num>
  <w:num w:numId="28">
    <w:abstractNumId w:val="31"/>
  </w:num>
  <w:num w:numId="29">
    <w:abstractNumId w:val="4"/>
  </w:num>
  <w:num w:numId="30">
    <w:abstractNumId w:val="21"/>
  </w:num>
  <w:num w:numId="31">
    <w:abstractNumId w:val="25"/>
  </w:num>
  <w:num w:numId="32">
    <w:abstractNumId w:val="1"/>
  </w:num>
  <w:num w:numId="33">
    <w:abstractNumId w:val="0"/>
  </w:num>
  <w:num w:numId="34">
    <w:abstractNumId w:val="10"/>
  </w:num>
  <w:num w:numId="35">
    <w:abstractNumId w:val="3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D9"/>
    <w:rsid w:val="00003AFB"/>
    <w:rsid w:val="0001396A"/>
    <w:rsid w:val="000364A3"/>
    <w:rsid w:val="000368AE"/>
    <w:rsid w:val="000374A8"/>
    <w:rsid w:val="000515FC"/>
    <w:rsid w:val="000523E3"/>
    <w:rsid w:val="00063B56"/>
    <w:rsid w:val="0008138C"/>
    <w:rsid w:val="00081717"/>
    <w:rsid w:val="0009116D"/>
    <w:rsid w:val="00095C5E"/>
    <w:rsid w:val="0009749E"/>
    <w:rsid w:val="000A0520"/>
    <w:rsid w:val="000A0D47"/>
    <w:rsid w:val="000A2ED6"/>
    <w:rsid w:val="000A479F"/>
    <w:rsid w:val="000A6FA3"/>
    <w:rsid w:val="000B3593"/>
    <w:rsid w:val="000C097A"/>
    <w:rsid w:val="000E36FB"/>
    <w:rsid w:val="000F6285"/>
    <w:rsid w:val="001004AD"/>
    <w:rsid w:val="0010621A"/>
    <w:rsid w:val="00107001"/>
    <w:rsid w:val="00111BCE"/>
    <w:rsid w:val="00113D4F"/>
    <w:rsid w:val="00115811"/>
    <w:rsid w:val="0012240B"/>
    <w:rsid w:val="00125139"/>
    <w:rsid w:val="0014126C"/>
    <w:rsid w:val="00160A1F"/>
    <w:rsid w:val="001A783F"/>
    <w:rsid w:val="001B467E"/>
    <w:rsid w:val="001F035B"/>
    <w:rsid w:val="001F1887"/>
    <w:rsid w:val="001F3FDA"/>
    <w:rsid w:val="00201181"/>
    <w:rsid w:val="00201BEA"/>
    <w:rsid w:val="00202E91"/>
    <w:rsid w:val="00207A6F"/>
    <w:rsid w:val="002128BB"/>
    <w:rsid w:val="00215B65"/>
    <w:rsid w:val="00225702"/>
    <w:rsid w:val="00230783"/>
    <w:rsid w:val="002441E9"/>
    <w:rsid w:val="002664C4"/>
    <w:rsid w:val="002765DA"/>
    <w:rsid w:val="00295B2B"/>
    <w:rsid w:val="002A1ED8"/>
    <w:rsid w:val="002D202D"/>
    <w:rsid w:val="002D725E"/>
    <w:rsid w:val="002D7365"/>
    <w:rsid w:val="002E5C75"/>
    <w:rsid w:val="002F14BF"/>
    <w:rsid w:val="00304C37"/>
    <w:rsid w:val="00307FDE"/>
    <w:rsid w:val="00320974"/>
    <w:rsid w:val="00330078"/>
    <w:rsid w:val="00336CC3"/>
    <w:rsid w:val="00341D3B"/>
    <w:rsid w:val="0034689E"/>
    <w:rsid w:val="00395492"/>
    <w:rsid w:val="003A4665"/>
    <w:rsid w:val="003B4018"/>
    <w:rsid w:val="003C6E5B"/>
    <w:rsid w:val="003D3C88"/>
    <w:rsid w:val="003D570D"/>
    <w:rsid w:val="003E49CB"/>
    <w:rsid w:val="003F2402"/>
    <w:rsid w:val="003F78C6"/>
    <w:rsid w:val="004020FE"/>
    <w:rsid w:val="00407403"/>
    <w:rsid w:val="00413560"/>
    <w:rsid w:val="00416799"/>
    <w:rsid w:val="004206FB"/>
    <w:rsid w:val="00424A00"/>
    <w:rsid w:val="00451448"/>
    <w:rsid w:val="00466C5D"/>
    <w:rsid w:val="00471A31"/>
    <w:rsid w:val="00471E8D"/>
    <w:rsid w:val="0048041E"/>
    <w:rsid w:val="00490586"/>
    <w:rsid w:val="004910F7"/>
    <w:rsid w:val="004A0913"/>
    <w:rsid w:val="004B0A05"/>
    <w:rsid w:val="004C6700"/>
    <w:rsid w:val="004D20E7"/>
    <w:rsid w:val="004D6781"/>
    <w:rsid w:val="004E6287"/>
    <w:rsid w:val="004E6F29"/>
    <w:rsid w:val="004F7BEC"/>
    <w:rsid w:val="00517891"/>
    <w:rsid w:val="00517EB0"/>
    <w:rsid w:val="00522A07"/>
    <w:rsid w:val="00535D4F"/>
    <w:rsid w:val="00537847"/>
    <w:rsid w:val="0054079E"/>
    <w:rsid w:val="00543694"/>
    <w:rsid w:val="005438F9"/>
    <w:rsid w:val="00545F99"/>
    <w:rsid w:val="00551629"/>
    <w:rsid w:val="00575C1D"/>
    <w:rsid w:val="005823F9"/>
    <w:rsid w:val="00597F5B"/>
    <w:rsid w:val="005A3665"/>
    <w:rsid w:val="005B5942"/>
    <w:rsid w:val="005E310B"/>
    <w:rsid w:val="005E7851"/>
    <w:rsid w:val="005F6D47"/>
    <w:rsid w:val="006112AF"/>
    <w:rsid w:val="00611644"/>
    <w:rsid w:val="00621782"/>
    <w:rsid w:val="00630657"/>
    <w:rsid w:val="00630AE5"/>
    <w:rsid w:val="00634F83"/>
    <w:rsid w:val="00635356"/>
    <w:rsid w:val="00650C50"/>
    <w:rsid w:val="0066003C"/>
    <w:rsid w:val="00665FC5"/>
    <w:rsid w:val="00666FB0"/>
    <w:rsid w:val="00676F6E"/>
    <w:rsid w:val="00691628"/>
    <w:rsid w:val="0069300B"/>
    <w:rsid w:val="006D7949"/>
    <w:rsid w:val="006E1763"/>
    <w:rsid w:val="006E3024"/>
    <w:rsid w:val="006E4A70"/>
    <w:rsid w:val="006F5103"/>
    <w:rsid w:val="00700163"/>
    <w:rsid w:val="00705A30"/>
    <w:rsid w:val="00732DD0"/>
    <w:rsid w:val="007458F9"/>
    <w:rsid w:val="00755F8D"/>
    <w:rsid w:val="007664F5"/>
    <w:rsid w:val="00766612"/>
    <w:rsid w:val="00784D81"/>
    <w:rsid w:val="007A346A"/>
    <w:rsid w:val="007B7813"/>
    <w:rsid w:val="007C72DD"/>
    <w:rsid w:val="007E490C"/>
    <w:rsid w:val="007F46B5"/>
    <w:rsid w:val="007F5376"/>
    <w:rsid w:val="00817A37"/>
    <w:rsid w:val="00824462"/>
    <w:rsid w:val="00826D51"/>
    <w:rsid w:val="0083101E"/>
    <w:rsid w:val="0083460F"/>
    <w:rsid w:val="0085721E"/>
    <w:rsid w:val="008647B7"/>
    <w:rsid w:val="008A6F34"/>
    <w:rsid w:val="008B1A93"/>
    <w:rsid w:val="008C3DB8"/>
    <w:rsid w:val="008C6CE9"/>
    <w:rsid w:val="0090348F"/>
    <w:rsid w:val="00912B28"/>
    <w:rsid w:val="00915C6A"/>
    <w:rsid w:val="009234DE"/>
    <w:rsid w:val="00923744"/>
    <w:rsid w:val="00923778"/>
    <w:rsid w:val="00926A37"/>
    <w:rsid w:val="00940CB3"/>
    <w:rsid w:val="009600F7"/>
    <w:rsid w:val="00960371"/>
    <w:rsid w:val="009675E1"/>
    <w:rsid w:val="00970C29"/>
    <w:rsid w:val="00972EC0"/>
    <w:rsid w:val="00984AC4"/>
    <w:rsid w:val="00991844"/>
    <w:rsid w:val="009A35EC"/>
    <w:rsid w:val="009C38FB"/>
    <w:rsid w:val="009C40E5"/>
    <w:rsid w:val="009D2352"/>
    <w:rsid w:val="009F1C93"/>
    <w:rsid w:val="009F6415"/>
    <w:rsid w:val="009F69D9"/>
    <w:rsid w:val="00A150D1"/>
    <w:rsid w:val="00A237C5"/>
    <w:rsid w:val="00A36EE7"/>
    <w:rsid w:val="00A4034A"/>
    <w:rsid w:val="00A435AB"/>
    <w:rsid w:val="00A635C0"/>
    <w:rsid w:val="00A7159E"/>
    <w:rsid w:val="00A755D6"/>
    <w:rsid w:val="00A974DB"/>
    <w:rsid w:val="00AB7645"/>
    <w:rsid w:val="00AC5CA3"/>
    <w:rsid w:val="00AC7A7A"/>
    <w:rsid w:val="00AE3CB9"/>
    <w:rsid w:val="00AF70F8"/>
    <w:rsid w:val="00B15359"/>
    <w:rsid w:val="00B25B67"/>
    <w:rsid w:val="00B342AB"/>
    <w:rsid w:val="00B52E14"/>
    <w:rsid w:val="00B540CE"/>
    <w:rsid w:val="00B56100"/>
    <w:rsid w:val="00B56BA8"/>
    <w:rsid w:val="00B701E3"/>
    <w:rsid w:val="00B71C3A"/>
    <w:rsid w:val="00B83510"/>
    <w:rsid w:val="00B903A4"/>
    <w:rsid w:val="00B90573"/>
    <w:rsid w:val="00BA0EE7"/>
    <w:rsid w:val="00BA33CE"/>
    <w:rsid w:val="00BA7878"/>
    <w:rsid w:val="00BA7B32"/>
    <w:rsid w:val="00BB3BC5"/>
    <w:rsid w:val="00BB5999"/>
    <w:rsid w:val="00BC039B"/>
    <w:rsid w:val="00BC49AD"/>
    <w:rsid w:val="00BC771E"/>
    <w:rsid w:val="00BD0B4C"/>
    <w:rsid w:val="00BD2897"/>
    <w:rsid w:val="00BF314A"/>
    <w:rsid w:val="00BF53BF"/>
    <w:rsid w:val="00C20321"/>
    <w:rsid w:val="00C222A5"/>
    <w:rsid w:val="00C2573E"/>
    <w:rsid w:val="00C26770"/>
    <w:rsid w:val="00C44F8B"/>
    <w:rsid w:val="00C477AF"/>
    <w:rsid w:val="00C51032"/>
    <w:rsid w:val="00C54D30"/>
    <w:rsid w:val="00C621E1"/>
    <w:rsid w:val="00C62657"/>
    <w:rsid w:val="00C708F9"/>
    <w:rsid w:val="00C7431C"/>
    <w:rsid w:val="00CA1337"/>
    <w:rsid w:val="00CA2EC7"/>
    <w:rsid w:val="00CB13D1"/>
    <w:rsid w:val="00CC2FF8"/>
    <w:rsid w:val="00CC665C"/>
    <w:rsid w:val="00CE14B9"/>
    <w:rsid w:val="00CE4E54"/>
    <w:rsid w:val="00CE7DD2"/>
    <w:rsid w:val="00D10570"/>
    <w:rsid w:val="00D34A98"/>
    <w:rsid w:val="00D44ADA"/>
    <w:rsid w:val="00D563A7"/>
    <w:rsid w:val="00D62378"/>
    <w:rsid w:val="00D67188"/>
    <w:rsid w:val="00D73E40"/>
    <w:rsid w:val="00D77392"/>
    <w:rsid w:val="00D80B0A"/>
    <w:rsid w:val="00D820E9"/>
    <w:rsid w:val="00D83687"/>
    <w:rsid w:val="00D844A3"/>
    <w:rsid w:val="00DA6A42"/>
    <w:rsid w:val="00DF3A52"/>
    <w:rsid w:val="00E006A9"/>
    <w:rsid w:val="00E20ED1"/>
    <w:rsid w:val="00E27417"/>
    <w:rsid w:val="00E3049A"/>
    <w:rsid w:val="00E31336"/>
    <w:rsid w:val="00E46E42"/>
    <w:rsid w:val="00E60EFA"/>
    <w:rsid w:val="00E65775"/>
    <w:rsid w:val="00E77535"/>
    <w:rsid w:val="00E77E86"/>
    <w:rsid w:val="00E85699"/>
    <w:rsid w:val="00E91DE0"/>
    <w:rsid w:val="00E93254"/>
    <w:rsid w:val="00EB1316"/>
    <w:rsid w:val="00EB7A71"/>
    <w:rsid w:val="00EC3F0B"/>
    <w:rsid w:val="00EC6228"/>
    <w:rsid w:val="00ED6A86"/>
    <w:rsid w:val="00EE1CD5"/>
    <w:rsid w:val="00EE6A52"/>
    <w:rsid w:val="00F06144"/>
    <w:rsid w:val="00F10704"/>
    <w:rsid w:val="00F335C1"/>
    <w:rsid w:val="00F35975"/>
    <w:rsid w:val="00F3766A"/>
    <w:rsid w:val="00F56A2A"/>
    <w:rsid w:val="00F838E5"/>
    <w:rsid w:val="00F91AA6"/>
    <w:rsid w:val="00FA0749"/>
    <w:rsid w:val="00FC078B"/>
    <w:rsid w:val="00FD61C3"/>
    <w:rsid w:val="00FE4299"/>
    <w:rsid w:val="00FE6AD6"/>
    <w:rsid w:val="00FF1605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77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75C1D"/>
  </w:style>
  <w:style w:type="table" w:styleId="TableGrid">
    <w:name w:val="Table Grid"/>
    <w:basedOn w:val="TableNormal"/>
    <w:uiPriority w:val="59"/>
    <w:rsid w:val="00D83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6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321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D80B0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Strong">
    <w:name w:val="Strong"/>
    <w:basedOn w:val="DefaultParagraphFont"/>
    <w:uiPriority w:val="22"/>
    <w:qFormat/>
    <w:rsid w:val="000A47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6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BA8"/>
  </w:style>
  <w:style w:type="paragraph" w:styleId="Footer">
    <w:name w:val="footer"/>
    <w:basedOn w:val="Normal"/>
    <w:link w:val="FooterChar"/>
    <w:uiPriority w:val="99"/>
    <w:unhideWhenUsed/>
    <w:rsid w:val="00B56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BA8"/>
  </w:style>
  <w:style w:type="paragraph" w:styleId="BodyText3">
    <w:name w:val="Body Text 3"/>
    <w:link w:val="BodyText3Char"/>
    <w:uiPriority w:val="99"/>
    <w:semiHidden/>
    <w:unhideWhenUsed/>
    <w:rsid w:val="006D7949"/>
    <w:pPr>
      <w:spacing w:after="160" w:line="300" w:lineRule="auto"/>
    </w:pPr>
    <w:rPr>
      <w:rFonts w:ascii="Arial" w:eastAsia="Times New Roman" w:hAnsi="Arial" w:cs="Arial"/>
      <w:color w:val="000000"/>
      <w:kern w:val="28"/>
      <w:sz w:val="18"/>
      <w:szCs w:val="18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7949"/>
    <w:rPr>
      <w:rFonts w:ascii="Arial" w:eastAsia="Times New Roman" w:hAnsi="Arial" w:cs="Arial"/>
      <w:color w:val="000000"/>
      <w:kern w:val="28"/>
      <w:sz w:val="18"/>
      <w:szCs w:val="18"/>
      <w14:ligatures w14:val="standard"/>
      <w14:cntxtAlts/>
    </w:rPr>
  </w:style>
  <w:style w:type="paragraph" w:customStyle="1" w:styleId="Default">
    <w:name w:val="Default"/>
    <w:rsid w:val="002D20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26D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77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75C1D"/>
  </w:style>
  <w:style w:type="table" w:styleId="TableGrid">
    <w:name w:val="Table Grid"/>
    <w:basedOn w:val="TableNormal"/>
    <w:uiPriority w:val="59"/>
    <w:rsid w:val="00D83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6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321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D80B0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Strong">
    <w:name w:val="Strong"/>
    <w:basedOn w:val="DefaultParagraphFont"/>
    <w:uiPriority w:val="22"/>
    <w:qFormat/>
    <w:rsid w:val="000A47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6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BA8"/>
  </w:style>
  <w:style w:type="paragraph" w:styleId="Footer">
    <w:name w:val="footer"/>
    <w:basedOn w:val="Normal"/>
    <w:link w:val="FooterChar"/>
    <w:uiPriority w:val="99"/>
    <w:unhideWhenUsed/>
    <w:rsid w:val="00B56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BA8"/>
  </w:style>
  <w:style w:type="paragraph" w:styleId="BodyText3">
    <w:name w:val="Body Text 3"/>
    <w:link w:val="BodyText3Char"/>
    <w:uiPriority w:val="99"/>
    <w:semiHidden/>
    <w:unhideWhenUsed/>
    <w:rsid w:val="006D7949"/>
    <w:pPr>
      <w:spacing w:after="160" w:line="300" w:lineRule="auto"/>
    </w:pPr>
    <w:rPr>
      <w:rFonts w:ascii="Arial" w:eastAsia="Times New Roman" w:hAnsi="Arial" w:cs="Arial"/>
      <w:color w:val="000000"/>
      <w:kern w:val="28"/>
      <w:sz w:val="18"/>
      <w:szCs w:val="18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7949"/>
    <w:rPr>
      <w:rFonts w:ascii="Arial" w:eastAsia="Times New Roman" w:hAnsi="Arial" w:cs="Arial"/>
      <w:color w:val="000000"/>
      <w:kern w:val="28"/>
      <w:sz w:val="18"/>
      <w:szCs w:val="18"/>
      <w14:ligatures w14:val="standard"/>
      <w14:cntxtAlts/>
    </w:rPr>
  </w:style>
  <w:style w:type="paragraph" w:customStyle="1" w:styleId="Default">
    <w:name w:val="Default"/>
    <w:rsid w:val="002D20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26D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ptce@central.uh.ed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e.opt.uh.edu/live/2018/ce-in-the-southwes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.opt.uh.edu/live/2018/ce-in-the-southwest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hewestingalleriadallas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C3B5-0277-49B0-B5EC-D1A5AE2D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Askew, Ashley</dc:creator>
  <cp:lastModifiedBy>Sierra Rice</cp:lastModifiedBy>
  <cp:revision>2</cp:revision>
  <cp:lastPrinted>2016-02-16T18:25:00Z</cp:lastPrinted>
  <dcterms:created xsi:type="dcterms:W3CDTF">2018-04-10T14:45:00Z</dcterms:created>
  <dcterms:modified xsi:type="dcterms:W3CDTF">2018-04-10T14:45:00Z</dcterms:modified>
</cp:coreProperties>
</file>