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B073D" w14:textId="77777777" w:rsidR="00973E78" w:rsidRDefault="00973E78"/>
    <w:p w14:paraId="33FC2DF4" w14:textId="77777777" w:rsidR="00973E78" w:rsidRDefault="00973E78"/>
    <w:p w14:paraId="5F24841A" w14:textId="77777777" w:rsidR="00973E78" w:rsidRDefault="00973E78"/>
    <w:p w14:paraId="128CBED9" w14:textId="77777777" w:rsidR="00973E78" w:rsidRDefault="00973E78"/>
    <w:p w14:paraId="6DE1D43F" w14:textId="77777777" w:rsidR="00973E78" w:rsidRDefault="00973E78"/>
    <w:p w14:paraId="6EBA742D" w14:textId="77777777" w:rsidR="00973E78" w:rsidRDefault="00973E78"/>
    <w:p w14:paraId="7F5ADD48" w14:textId="77777777" w:rsidR="00973E78" w:rsidRDefault="00973E78"/>
    <w:p w14:paraId="6DE5DF94" w14:textId="77777777" w:rsidR="00973E78" w:rsidRDefault="00973E78"/>
    <w:p w14:paraId="0ED7D681" w14:textId="77777777" w:rsidR="00973E78" w:rsidRDefault="00973E78"/>
    <w:p w14:paraId="60D4EF9D" w14:textId="77777777" w:rsidR="00973E78" w:rsidRDefault="00973E78"/>
    <w:p w14:paraId="6BBAB95D" w14:textId="77777777" w:rsidR="00973E78" w:rsidRDefault="00973E78"/>
    <w:p w14:paraId="65A6A948" w14:textId="77777777" w:rsidR="00973E78" w:rsidRDefault="00973E78"/>
    <w:p w14:paraId="6780E5F6" w14:textId="77777777" w:rsidR="00973E78" w:rsidRDefault="00973E78"/>
    <w:p w14:paraId="27D7B0CE" w14:textId="77777777" w:rsidR="00973E78" w:rsidRDefault="00973E78"/>
    <w:p w14:paraId="488B7598" w14:textId="77777777" w:rsidR="00973E78" w:rsidRDefault="00973E78"/>
    <w:p w14:paraId="71FFD92F" w14:textId="77777777" w:rsidR="00565B8F" w:rsidRDefault="00973E78" w:rsidP="00973E78">
      <w:pPr>
        <w:autoSpaceDE w:val="0"/>
        <w:autoSpaceDN w:val="0"/>
        <w:adjustRightInd w:val="0"/>
        <w:spacing w:after="0" w:line="240" w:lineRule="auto"/>
        <w:jc w:val="center"/>
        <w:rPr>
          <w:rFonts w:ascii="Arial" w:hAnsi="Arial" w:cs="Arial"/>
          <w:b/>
          <w:bCs/>
          <w:sz w:val="30"/>
          <w:szCs w:val="30"/>
        </w:rPr>
      </w:pPr>
      <w:r w:rsidRPr="00973E78">
        <w:rPr>
          <w:rFonts w:ascii="Arial" w:hAnsi="Arial" w:cs="Arial"/>
          <w:noProof/>
          <w:sz w:val="30"/>
          <w:szCs w:val="30"/>
        </w:rPr>
        <w:drawing>
          <wp:anchor distT="0" distB="0" distL="114300" distR="114300" simplePos="0" relativeHeight="251658240" behindDoc="1" locked="1" layoutInCell="1" allowOverlap="1" wp14:anchorId="005BFB09" wp14:editId="59B95A33">
            <wp:simplePos x="0" y="0"/>
            <wp:positionH relativeFrom="page">
              <wp:align>right</wp:align>
            </wp:positionH>
            <wp:positionV relativeFrom="page">
              <wp:align>top</wp:align>
            </wp:positionV>
            <wp:extent cx="7762875" cy="10048875"/>
            <wp:effectExtent l="0" t="0" r="9525" b="9525"/>
            <wp:wrapNone/>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D Protocol Webinar - edit blan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2875" cy="10048875"/>
                    </a:xfrm>
                    <a:prstGeom prst="rect">
                      <a:avLst/>
                    </a:prstGeom>
                  </pic:spPr>
                </pic:pic>
              </a:graphicData>
            </a:graphic>
            <wp14:sizeRelH relativeFrom="margin">
              <wp14:pctWidth>0</wp14:pctWidth>
            </wp14:sizeRelH>
            <wp14:sizeRelV relativeFrom="margin">
              <wp14:pctHeight>0</wp14:pctHeight>
            </wp14:sizeRelV>
          </wp:anchor>
        </w:drawing>
      </w:r>
      <w:r w:rsidR="00565B8F">
        <w:rPr>
          <w:rFonts w:ascii="Arial" w:hAnsi="Arial" w:cs="Arial"/>
          <w:b/>
          <w:bCs/>
          <w:sz w:val="30"/>
          <w:szCs w:val="30"/>
        </w:rPr>
        <w:t>AMD Practice Protocol</w:t>
      </w:r>
    </w:p>
    <w:p w14:paraId="103BE8F0" w14:textId="77777777" w:rsidR="00916BB5" w:rsidRDefault="00565B8F" w:rsidP="00973E78">
      <w:pPr>
        <w:autoSpaceDE w:val="0"/>
        <w:autoSpaceDN w:val="0"/>
        <w:adjustRightInd w:val="0"/>
        <w:spacing w:after="0" w:line="240" w:lineRule="auto"/>
        <w:jc w:val="center"/>
        <w:rPr>
          <w:rFonts w:ascii="Arial" w:hAnsi="Arial" w:cs="Arial"/>
          <w:sz w:val="30"/>
          <w:szCs w:val="30"/>
        </w:rPr>
      </w:pPr>
      <w:r>
        <w:rPr>
          <w:rFonts w:ascii="Arial" w:hAnsi="Arial" w:cs="Arial"/>
          <w:sz w:val="30"/>
          <w:szCs w:val="30"/>
        </w:rPr>
        <w:t>You</w:t>
      </w:r>
      <w:r w:rsidR="00973E78" w:rsidRPr="00973E78">
        <w:rPr>
          <w:rFonts w:ascii="Arial" w:hAnsi="Arial" w:cs="Arial"/>
          <w:b/>
          <w:bCs/>
          <w:sz w:val="30"/>
          <w:szCs w:val="30"/>
        </w:rPr>
        <w:t xml:space="preserve"> </w:t>
      </w:r>
      <w:r w:rsidR="00973E78" w:rsidRPr="00973E78">
        <w:rPr>
          <w:rFonts w:ascii="Arial" w:hAnsi="Arial" w:cs="Arial"/>
          <w:sz w:val="30"/>
          <w:szCs w:val="30"/>
        </w:rPr>
        <w:t xml:space="preserve">are invited to attend a </w:t>
      </w:r>
      <w:r>
        <w:rPr>
          <w:rFonts w:ascii="Arial" w:hAnsi="Arial" w:cs="Arial"/>
          <w:sz w:val="30"/>
          <w:szCs w:val="30"/>
        </w:rPr>
        <w:t>two</w:t>
      </w:r>
      <w:r w:rsidR="00973E78" w:rsidRPr="00973E78">
        <w:rPr>
          <w:rFonts w:ascii="Arial" w:hAnsi="Arial" w:cs="Arial"/>
          <w:sz w:val="30"/>
          <w:szCs w:val="30"/>
        </w:rPr>
        <w:t xml:space="preserve">-hour Continuing Education course, </w:t>
      </w:r>
    </w:p>
    <w:p w14:paraId="6CB9ED69" w14:textId="4DD219FD" w:rsidR="00973E78" w:rsidRPr="00973E78" w:rsidRDefault="00973E78" w:rsidP="00973E78">
      <w:pPr>
        <w:autoSpaceDE w:val="0"/>
        <w:autoSpaceDN w:val="0"/>
        <w:adjustRightInd w:val="0"/>
        <w:spacing w:after="0" w:line="240" w:lineRule="auto"/>
        <w:jc w:val="center"/>
        <w:rPr>
          <w:rFonts w:ascii="Arial" w:hAnsi="Arial" w:cs="Arial"/>
          <w:sz w:val="30"/>
          <w:szCs w:val="30"/>
        </w:rPr>
      </w:pPr>
      <w:r w:rsidRPr="00973E78">
        <w:rPr>
          <w:rFonts w:ascii="Arial" w:hAnsi="Arial" w:cs="Arial"/>
          <w:sz w:val="30"/>
          <w:szCs w:val="30"/>
        </w:rPr>
        <w:t xml:space="preserve">followed by a live </w:t>
      </w:r>
      <w:r w:rsidR="003B69A6">
        <w:rPr>
          <w:rFonts w:ascii="Arial" w:hAnsi="Arial" w:cs="Arial"/>
          <w:sz w:val="30"/>
          <w:szCs w:val="30"/>
        </w:rPr>
        <w:t>Q</w:t>
      </w:r>
      <w:r w:rsidRPr="00973E78">
        <w:rPr>
          <w:rFonts w:ascii="Arial" w:hAnsi="Arial" w:cs="Arial"/>
          <w:sz w:val="30"/>
          <w:szCs w:val="30"/>
        </w:rPr>
        <w:t>&amp;A session.</w:t>
      </w:r>
    </w:p>
    <w:p w14:paraId="32797EB1" w14:textId="77777777" w:rsidR="00973E78" w:rsidRPr="00973E78" w:rsidRDefault="00973E78" w:rsidP="00973E78">
      <w:pPr>
        <w:autoSpaceDE w:val="0"/>
        <w:autoSpaceDN w:val="0"/>
        <w:adjustRightInd w:val="0"/>
        <w:spacing w:after="0" w:line="240" w:lineRule="auto"/>
        <w:rPr>
          <w:rFonts w:ascii="Arial" w:hAnsi="Arial" w:cs="Arial"/>
          <w:sz w:val="20"/>
          <w:szCs w:val="20"/>
        </w:rPr>
      </w:pPr>
    </w:p>
    <w:p w14:paraId="66A78894" w14:textId="614EF8C9" w:rsidR="00973E78" w:rsidRPr="00973E78" w:rsidRDefault="003B69A6" w:rsidP="00973E78">
      <w:pPr>
        <w:autoSpaceDE w:val="0"/>
        <w:autoSpaceDN w:val="0"/>
        <w:adjustRightInd w:val="0"/>
        <w:spacing w:after="0" w:line="240" w:lineRule="auto"/>
        <w:jc w:val="center"/>
        <w:rPr>
          <w:rFonts w:ascii="Arial" w:hAnsi="Arial" w:cs="Arial"/>
          <w:sz w:val="34"/>
          <w:szCs w:val="34"/>
          <w:highlight w:val="yellow"/>
        </w:rPr>
      </w:pPr>
      <w:r w:rsidRPr="003B69A6">
        <w:rPr>
          <w:rFonts w:ascii="Arial" w:hAnsi="Arial" w:cs="Arial"/>
          <w:b/>
          <w:bCs/>
          <w:sz w:val="40"/>
          <w:szCs w:val="40"/>
        </w:rPr>
        <w:t>June 14, 2020</w:t>
      </w:r>
      <w:r w:rsidR="00973E78" w:rsidRPr="00973E78">
        <w:rPr>
          <w:rFonts w:ascii="Arial" w:hAnsi="Arial" w:cs="Arial"/>
          <w:b/>
          <w:bCs/>
          <w:sz w:val="40"/>
          <w:szCs w:val="40"/>
        </w:rPr>
        <w:t xml:space="preserve"> </w:t>
      </w:r>
      <w:r w:rsidR="00973E78">
        <w:rPr>
          <w:rFonts w:ascii="Arial" w:hAnsi="Arial" w:cs="Arial"/>
          <w:b/>
          <w:bCs/>
          <w:sz w:val="40"/>
          <w:szCs w:val="40"/>
        </w:rPr>
        <w:sym w:font="Wingdings" w:char="F09F"/>
      </w:r>
      <w:r w:rsidR="00973E78" w:rsidRPr="00973E78">
        <w:rPr>
          <w:rFonts w:ascii="Arial" w:hAnsi="Arial" w:cs="Arial"/>
          <w:b/>
          <w:bCs/>
          <w:sz w:val="40"/>
          <w:szCs w:val="40"/>
        </w:rPr>
        <w:t xml:space="preserve"> </w:t>
      </w:r>
      <w:r>
        <w:rPr>
          <w:rFonts w:ascii="Arial" w:hAnsi="Arial" w:cs="Arial"/>
          <w:b/>
          <w:bCs/>
          <w:sz w:val="40"/>
          <w:szCs w:val="40"/>
        </w:rPr>
        <w:t>1:00 PM CST</w:t>
      </w:r>
    </w:p>
    <w:p w14:paraId="46864D9D" w14:textId="4DC6D9C0" w:rsidR="00973E78" w:rsidRDefault="00973E78" w:rsidP="00973E78">
      <w:pPr>
        <w:autoSpaceDE w:val="0"/>
        <w:autoSpaceDN w:val="0"/>
        <w:adjustRightInd w:val="0"/>
        <w:spacing w:after="0" w:line="240" w:lineRule="auto"/>
        <w:jc w:val="center"/>
        <w:rPr>
          <w:rFonts w:ascii="Arial" w:hAnsi="Arial" w:cs="Arial"/>
          <w:sz w:val="34"/>
          <w:szCs w:val="34"/>
        </w:rPr>
      </w:pPr>
      <w:r w:rsidRPr="00973E78">
        <w:rPr>
          <w:rFonts w:ascii="Arial" w:hAnsi="Arial" w:cs="Arial"/>
          <w:sz w:val="34"/>
          <w:szCs w:val="34"/>
          <w:highlight w:val="yellow"/>
        </w:rPr>
        <w:t>REGISTRATION LINK</w:t>
      </w:r>
    </w:p>
    <w:p w14:paraId="609C6813" w14:textId="77777777" w:rsidR="00973E78" w:rsidRPr="00973E78" w:rsidRDefault="00973E78" w:rsidP="00973E78">
      <w:pPr>
        <w:autoSpaceDE w:val="0"/>
        <w:autoSpaceDN w:val="0"/>
        <w:adjustRightInd w:val="0"/>
        <w:spacing w:after="0" w:line="240" w:lineRule="auto"/>
        <w:jc w:val="center"/>
        <w:rPr>
          <w:rFonts w:ascii="Arial" w:hAnsi="Arial" w:cs="Arial"/>
          <w:sz w:val="20"/>
          <w:szCs w:val="20"/>
        </w:rPr>
      </w:pPr>
    </w:p>
    <w:p w14:paraId="43E6D556" w14:textId="77777777" w:rsidR="00973E78" w:rsidRDefault="00973E78" w:rsidP="00973E78">
      <w:pPr>
        <w:autoSpaceDE w:val="0"/>
        <w:autoSpaceDN w:val="0"/>
        <w:adjustRightInd w:val="0"/>
        <w:spacing w:after="0" w:line="240" w:lineRule="auto"/>
        <w:jc w:val="center"/>
        <w:rPr>
          <w:rFonts w:ascii="Arial" w:hAnsi="Arial" w:cs="Arial"/>
          <w:sz w:val="30"/>
          <w:szCs w:val="30"/>
        </w:rPr>
      </w:pPr>
      <w:r w:rsidRPr="00973E78">
        <w:rPr>
          <w:rFonts w:ascii="Arial" w:hAnsi="Arial" w:cs="Arial"/>
          <w:sz w:val="30"/>
          <w:szCs w:val="30"/>
        </w:rPr>
        <w:t xml:space="preserve">An update of current literature on Age-Related Macular Degeneration allows for a practical understanding of treatment approaches. Information provided in this course will be a clinically practical guide that focuses on content of evidence-based ocular care. </w:t>
      </w:r>
    </w:p>
    <w:p w14:paraId="6DF58647" w14:textId="77777777" w:rsidR="00973E78" w:rsidRDefault="00973E78" w:rsidP="00973E78">
      <w:pPr>
        <w:autoSpaceDE w:val="0"/>
        <w:autoSpaceDN w:val="0"/>
        <w:adjustRightInd w:val="0"/>
        <w:spacing w:after="0" w:line="240" w:lineRule="auto"/>
        <w:jc w:val="center"/>
        <w:rPr>
          <w:rFonts w:ascii="Arial" w:hAnsi="Arial" w:cs="Arial"/>
          <w:sz w:val="30"/>
          <w:szCs w:val="30"/>
        </w:rPr>
      </w:pPr>
    </w:p>
    <w:p w14:paraId="31342EFD" w14:textId="09932B6C" w:rsidR="00EB3CAF" w:rsidRPr="00973E78" w:rsidRDefault="00973E78" w:rsidP="00973E78">
      <w:pPr>
        <w:autoSpaceDE w:val="0"/>
        <w:autoSpaceDN w:val="0"/>
        <w:adjustRightInd w:val="0"/>
        <w:spacing w:after="0" w:line="240" w:lineRule="auto"/>
        <w:jc w:val="center"/>
        <w:rPr>
          <w:rFonts w:ascii="Arial" w:hAnsi="Arial" w:cs="Arial"/>
          <w:i/>
          <w:iCs/>
          <w:sz w:val="30"/>
          <w:szCs w:val="30"/>
        </w:rPr>
      </w:pPr>
      <w:r w:rsidRPr="00973E78">
        <w:rPr>
          <w:rFonts w:ascii="Arial" w:hAnsi="Arial" w:cs="Arial"/>
          <w:i/>
          <w:iCs/>
          <w:sz w:val="30"/>
          <w:szCs w:val="30"/>
        </w:rPr>
        <w:t>To make this session even more valuable, be sure to complete the AMD online CE courses available on Vision Source Learning first.</w:t>
      </w:r>
    </w:p>
    <w:p w14:paraId="371F7D1D" w14:textId="4E0F89FE" w:rsidR="00973E78" w:rsidRPr="00D076DA" w:rsidRDefault="00973E78" w:rsidP="00973E78">
      <w:pPr>
        <w:autoSpaceDE w:val="0"/>
        <w:autoSpaceDN w:val="0"/>
        <w:adjustRightInd w:val="0"/>
        <w:spacing w:after="0" w:line="240" w:lineRule="auto"/>
        <w:rPr>
          <w:rFonts w:ascii="Arial" w:hAnsi="Arial" w:cs="Arial"/>
          <w:i/>
          <w:iCs/>
          <w:sz w:val="18"/>
          <w:szCs w:val="18"/>
        </w:rPr>
      </w:pPr>
    </w:p>
    <w:p w14:paraId="1891215D" w14:textId="77777777" w:rsidR="00973E78" w:rsidRDefault="00973E78" w:rsidP="00973E78">
      <w:pPr>
        <w:pStyle w:val="NoSpacing"/>
        <w:rPr>
          <w:rFonts w:ascii="Arial" w:hAnsi="Arial" w:cs="Arial"/>
          <w:sz w:val="20"/>
          <w:szCs w:val="20"/>
        </w:rPr>
      </w:pPr>
    </w:p>
    <w:p w14:paraId="7060ABF1" w14:textId="7891387B" w:rsidR="00C9722B" w:rsidRDefault="00973E78" w:rsidP="00973E78">
      <w:pPr>
        <w:pStyle w:val="NoSpacing"/>
        <w:rPr>
          <w:rFonts w:ascii="Arial" w:hAnsi="Arial" w:cs="Arial"/>
          <w:b/>
          <w:bCs/>
          <w:sz w:val="20"/>
          <w:szCs w:val="20"/>
        </w:rPr>
      </w:pPr>
      <w:r w:rsidRPr="0026623B">
        <w:rPr>
          <w:rFonts w:ascii="Arial" w:hAnsi="Arial" w:cs="Arial"/>
          <w:b/>
          <w:bCs/>
          <w:sz w:val="20"/>
          <w:szCs w:val="20"/>
        </w:rPr>
        <w:t xml:space="preserve">This activity, COPE Activity Number </w:t>
      </w:r>
      <w:r w:rsidRPr="0026623B">
        <w:rPr>
          <w:rFonts w:ascii="Arial" w:hAnsi="Arial" w:cs="Arial"/>
          <w:b/>
          <w:bCs/>
          <w:sz w:val="20"/>
          <w:szCs w:val="20"/>
          <w:highlight w:val="yellow"/>
        </w:rPr>
        <w:t>######</w:t>
      </w:r>
      <w:r w:rsidRPr="0026623B">
        <w:rPr>
          <w:rFonts w:ascii="Arial" w:hAnsi="Arial" w:cs="Arial"/>
          <w:b/>
          <w:bCs/>
          <w:sz w:val="20"/>
          <w:szCs w:val="20"/>
        </w:rPr>
        <w:t xml:space="preserve">, is accredited by COPE for </w:t>
      </w:r>
      <w:r w:rsidR="0026623B">
        <w:rPr>
          <w:rFonts w:ascii="Arial" w:hAnsi="Arial" w:cs="Arial"/>
          <w:b/>
          <w:bCs/>
          <w:sz w:val="20"/>
          <w:szCs w:val="20"/>
        </w:rPr>
        <w:t xml:space="preserve">2 hours of </w:t>
      </w:r>
      <w:r w:rsidRPr="0026623B">
        <w:rPr>
          <w:rFonts w:ascii="Arial" w:hAnsi="Arial" w:cs="Arial"/>
          <w:b/>
          <w:bCs/>
          <w:sz w:val="20"/>
          <w:szCs w:val="20"/>
        </w:rPr>
        <w:t xml:space="preserve">continuing education. </w:t>
      </w:r>
    </w:p>
    <w:p w14:paraId="34C6388E" w14:textId="77777777" w:rsidR="00FE29E3" w:rsidRDefault="009B0C1B" w:rsidP="00973E78">
      <w:pPr>
        <w:pStyle w:val="NoSpacing"/>
        <w:rPr>
          <w:rFonts w:ascii="Arial" w:hAnsi="Arial" w:cs="Arial"/>
          <w:b/>
          <w:bCs/>
          <w:sz w:val="20"/>
          <w:szCs w:val="20"/>
        </w:rPr>
      </w:pPr>
      <w:r>
        <w:rPr>
          <w:rFonts w:ascii="Arial" w:hAnsi="Arial" w:cs="Arial"/>
          <w:b/>
          <w:bCs/>
          <w:sz w:val="20"/>
          <w:szCs w:val="20"/>
        </w:rPr>
        <w:t xml:space="preserve">This activity is also accredited for 2 hours of ABO and AOA-CPC Staff Education.  </w:t>
      </w:r>
    </w:p>
    <w:p w14:paraId="21A7EB35" w14:textId="36CC11C2" w:rsidR="001A2195" w:rsidRDefault="00973E78" w:rsidP="00973E78">
      <w:pPr>
        <w:pStyle w:val="NoSpacing"/>
        <w:rPr>
          <w:rFonts w:ascii="Arial" w:hAnsi="Arial" w:cs="Arial"/>
          <w:b/>
          <w:bCs/>
          <w:sz w:val="20"/>
          <w:szCs w:val="20"/>
        </w:rPr>
      </w:pPr>
      <w:r w:rsidRPr="0026623B">
        <w:rPr>
          <w:rFonts w:ascii="Arial" w:hAnsi="Arial" w:cs="Arial"/>
          <w:b/>
          <w:bCs/>
          <w:sz w:val="20"/>
          <w:szCs w:val="20"/>
        </w:rPr>
        <w:t xml:space="preserve">The content of this COPE Accredited CE activity was planned and prepared independently by Dr. Christopher Wolfe, O.D., F.A.A.O, without input from members of a commercial interest. </w:t>
      </w:r>
      <w:r w:rsidR="00D076DA">
        <w:rPr>
          <w:rFonts w:ascii="Arial" w:hAnsi="Arial" w:cs="Arial"/>
          <w:b/>
          <w:bCs/>
          <w:sz w:val="20"/>
          <w:szCs w:val="20"/>
        </w:rPr>
        <w:t xml:space="preserve">  </w:t>
      </w:r>
    </w:p>
    <w:p w14:paraId="33126EBB" w14:textId="77777777" w:rsidR="00141203" w:rsidRPr="00916BB5" w:rsidRDefault="00141203" w:rsidP="00141203">
      <w:pPr>
        <w:rPr>
          <w:b/>
          <w:bCs/>
        </w:rPr>
      </w:pPr>
      <w:r w:rsidRPr="00916BB5">
        <w:rPr>
          <w:b/>
          <w:bCs/>
        </w:rPr>
        <w:t>Vision Source, LP does not guarantee continuing education approval by individual State Boards of Optometry. It is the sole responsibility of optometrist to ensure this activity is reviewed and approved for continuing education credit by their respective state licensure boards.  Even with the temporary modification to COPE rules for Live CE, it will be ultimately approved by the state board in which the license is issued.</w:t>
      </w:r>
    </w:p>
    <w:p w14:paraId="643BFD49" w14:textId="77777777" w:rsidR="00141203" w:rsidRPr="00916BB5" w:rsidRDefault="00141203" w:rsidP="00973E78">
      <w:pPr>
        <w:pStyle w:val="NoSpacing"/>
        <w:rPr>
          <w:rFonts w:ascii="Arial" w:hAnsi="Arial" w:cs="Arial"/>
          <w:b/>
          <w:bCs/>
          <w:sz w:val="20"/>
          <w:szCs w:val="20"/>
        </w:rPr>
      </w:pPr>
    </w:p>
    <w:sectPr w:rsidR="00141203" w:rsidRPr="00916BB5" w:rsidSect="0051051B">
      <w:pgSz w:w="12240" w:h="15840"/>
      <w:pgMar w:top="1170" w:right="810" w:bottom="1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8"/>
    <w:rsid w:val="00141203"/>
    <w:rsid w:val="001A2195"/>
    <w:rsid w:val="0026623B"/>
    <w:rsid w:val="003B69A6"/>
    <w:rsid w:val="005022DD"/>
    <w:rsid w:val="0051051B"/>
    <w:rsid w:val="00565B8F"/>
    <w:rsid w:val="006B389F"/>
    <w:rsid w:val="00740D91"/>
    <w:rsid w:val="008B777E"/>
    <w:rsid w:val="00916BB5"/>
    <w:rsid w:val="009369FA"/>
    <w:rsid w:val="00973E78"/>
    <w:rsid w:val="009B0C1B"/>
    <w:rsid w:val="00AD439C"/>
    <w:rsid w:val="00B24E58"/>
    <w:rsid w:val="00B416C3"/>
    <w:rsid w:val="00C9722B"/>
    <w:rsid w:val="00D076DA"/>
    <w:rsid w:val="00EB3CAF"/>
    <w:rsid w:val="00F105B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556A"/>
  <w15:chartTrackingRefBased/>
  <w15:docId w15:val="{8869AA92-761D-4767-8754-B3F0383E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190822">
      <w:bodyDiv w:val="1"/>
      <w:marLeft w:val="0"/>
      <w:marRight w:val="0"/>
      <w:marTop w:val="0"/>
      <w:marBottom w:val="0"/>
      <w:divBdr>
        <w:top w:val="none" w:sz="0" w:space="0" w:color="auto"/>
        <w:left w:val="none" w:sz="0" w:space="0" w:color="auto"/>
        <w:bottom w:val="none" w:sz="0" w:space="0" w:color="auto"/>
        <w:right w:val="none" w:sz="0" w:space="0" w:color="auto"/>
      </w:divBdr>
    </w:div>
    <w:div w:id="10204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A5751C83E414D93CA5484ED007A23" ma:contentTypeVersion="10" ma:contentTypeDescription="Create a new document." ma:contentTypeScope="" ma:versionID="46c489176a54ff7f0f7906f08e51e1f7">
  <xsd:schema xmlns:xsd="http://www.w3.org/2001/XMLSchema" xmlns:xs="http://www.w3.org/2001/XMLSchema" xmlns:p="http://schemas.microsoft.com/office/2006/metadata/properties" xmlns:ns3="b394ba7c-ef65-4dc6-9312-16dea2b021a4" targetNamespace="http://schemas.microsoft.com/office/2006/metadata/properties" ma:root="true" ma:fieldsID="610c69429b2b7849ea846d49503c33b1" ns3:_="">
    <xsd:import namespace="b394ba7c-ef65-4dc6-9312-16dea2b021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4ba7c-ef65-4dc6-9312-16dea2b0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030A6-96A5-47F5-9F53-B6600A81B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126FCF-A80B-4487-8A08-C96C57E66836}">
  <ds:schemaRefs>
    <ds:schemaRef ds:uri="http://schemas.microsoft.com/sharepoint/v3/contenttype/forms"/>
  </ds:schemaRefs>
</ds:datastoreItem>
</file>

<file path=customXml/itemProps3.xml><?xml version="1.0" encoding="utf-8"?>
<ds:datastoreItem xmlns:ds="http://schemas.openxmlformats.org/officeDocument/2006/customXml" ds:itemID="{A5FC52FB-1661-4442-8478-744CCDD1D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4ba7c-ef65-4dc6-9312-16dea2b02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Hellstern</dc:creator>
  <cp:keywords/>
  <dc:description/>
  <cp:lastModifiedBy>Tami Franklin</cp:lastModifiedBy>
  <cp:revision>8</cp:revision>
  <dcterms:created xsi:type="dcterms:W3CDTF">2020-06-01T19:55:00Z</dcterms:created>
  <dcterms:modified xsi:type="dcterms:W3CDTF">2020-06-02T19:21:00Z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0x010100E87A5751C83E414D93CA5484ED007A23</vt:lpwstr>
  </property>
</Properties>
</file>