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974B" w14:textId="21207AE0" w:rsidR="00F51FE3" w:rsidRDefault="004815AB" w:rsidP="00E24325">
      <w:pPr>
        <w:jc w:val="center"/>
        <w:rPr>
          <w:sz w:val="28"/>
          <w:szCs w:val="28"/>
        </w:rPr>
      </w:pPr>
      <w:r w:rsidRPr="00E24325">
        <w:rPr>
          <w:sz w:val="28"/>
          <w:szCs w:val="28"/>
        </w:rPr>
        <w:t>Fall CE Agenda</w:t>
      </w:r>
    </w:p>
    <w:p w14:paraId="3B41B754" w14:textId="499D4037" w:rsidR="00E24325" w:rsidRPr="00E24325" w:rsidRDefault="00E24325">
      <w:pPr>
        <w:rPr>
          <w:sz w:val="28"/>
          <w:szCs w:val="28"/>
        </w:rPr>
      </w:pPr>
      <w:r>
        <w:rPr>
          <w:sz w:val="28"/>
          <w:szCs w:val="28"/>
        </w:rPr>
        <w:t>Saturday, November 11, 2023</w:t>
      </w:r>
    </w:p>
    <w:p w14:paraId="5E0A3F52" w14:textId="4568224B" w:rsidR="004815AB" w:rsidRPr="00E24325" w:rsidRDefault="004815AB">
      <w:pPr>
        <w:rPr>
          <w:sz w:val="24"/>
          <w:szCs w:val="24"/>
        </w:rPr>
      </w:pPr>
      <w:r w:rsidRPr="00E24325">
        <w:rPr>
          <w:sz w:val="24"/>
          <w:szCs w:val="24"/>
        </w:rPr>
        <w:t>7:30 AM: Breakfast &amp; check-in</w:t>
      </w:r>
    </w:p>
    <w:p w14:paraId="42BE3A2F" w14:textId="27F27961" w:rsidR="004815AB" w:rsidRPr="00E24325" w:rsidRDefault="004815AB">
      <w:pPr>
        <w:rPr>
          <w:sz w:val="24"/>
          <w:szCs w:val="24"/>
        </w:rPr>
      </w:pPr>
      <w:r w:rsidRPr="00E24325">
        <w:rPr>
          <w:sz w:val="24"/>
          <w:szCs w:val="24"/>
        </w:rPr>
        <w:t>8:25 AM: Welcome/Intro</w:t>
      </w:r>
    </w:p>
    <w:p w14:paraId="2A797F50" w14:textId="34CEDBD2" w:rsidR="004815AB" w:rsidRDefault="004815AB">
      <w:pPr>
        <w:rPr>
          <w:sz w:val="24"/>
          <w:szCs w:val="24"/>
        </w:rPr>
      </w:pPr>
      <w:r w:rsidRPr="00E24325">
        <w:rPr>
          <w:sz w:val="24"/>
          <w:szCs w:val="24"/>
        </w:rPr>
        <w:t xml:space="preserve">8:30 AM: Comprehensive Primary Eye Care via Telehealth; </w:t>
      </w:r>
    </w:p>
    <w:p w14:paraId="34467CDB" w14:textId="7C372DEB" w:rsidR="00756203" w:rsidRPr="00E24325" w:rsidRDefault="00756203">
      <w:pPr>
        <w:rPr>
          <w:sz w:val="24"/>
          <w:szCs w:val="24"/>
        </w:rPr>
      </w:pPr>
      <w:r>
        <w:rPr>
          <w:sz w:val="24"/>
          <w:szCs w:val="24"/>
        </w:rPr>
        <w:t xml:space="preserve">Session 1: </w:t>
      </w:r>
      <w:r w:rsidRPr="00756203">
        <w:rPr>
          <w:sz w:val="24"/>
          <w:szCs w:val="24"/>
        </w:rPr>
        <w:t>Tele-optometry: The ICO Experience</w:t>
      </w:r>
    </w:p>
    <w:p w14:paraId="0822EAD7" w14:textId="77777777" w:rsidR="00552969" w:rsidRDefault="00552969" w:rsidP="00552969">
      <w:pPr>
        <w:ind w:left="720"/>
      </w:pPr>
      <w:r>
        <w:t>Katherine Hohs, OD</w:t>
      </w:r>
      <w:r>
        <w:br/>
      </w:r>
      <w:r w:rsidRPr="004815AB">
        <w:t>After graduating from University of Michigan with a Bachelor of Science degree, Dr. Hohs moved to Chicago to start her journey at Illinois College of Optometry. She earned her Doctor of Optometry degree and completed her residency at ICO in Primary Care and Ocular Disease. As a faculty member, she works in the laboratory and clinic setting teaching first through fourth year students.</w:t>
      </w:r>
    </w:p>
    <w:p w14:paraId="5412D836" w14:textId="4427D322" w:rsidR="004815AB" w:rsidRDefault="004815AB" w:rsidP="005D2613">
      <w:pPr>
        <w:ind w:left="720"/>
      </w:pPr>
      <w:r>
        <w:t>Brittany Brady, OD, FAAO</w:t>
      </w:r>
      <w:r>
        <w:br/>
      </w:r>
      <w:r w:rsidRPr="004815AB">
        <w:t>Dr. Brady completed her undergraduate education at Indiana University Northwest, earning a Bachelor of Arts degree in chemistry. She then went on to earn her Doctor of Optometry degree from the Illinois College of Optometry in 2018 and completed a residency in primary care and ocular disease at ICO in 2019. Dr. Brady spends most of her time in clinical education with an emphasis in the Primary Eye Care and Urgent Care and Glaucoma clinics at ICO.</w:t>
      </w:r>
    </w:p>
    <w:p w14:paraId="21A61016" w14:textId="30D085E6" w:rsidR="004815AB" w:rsidRDefault="004815AB" w:rsidP="005D2613">
      <w:pPr>
        <w:ind w:left="720"/>
      </w:pPr>
      <w:r>
        <w:t>Andrea Pihos, OD, FAAO</w:t>
      </w:r>
      <w:r>
        <w:br/>
      </w:r>
      <w:r w:rsidRPr="004815AB">
        <w:t>Dr. Pihos completed a residency in primary eye care at ICO in 2001. She joined the faculty following her residency and has enjoyed teaching at ICO ever since. She is active in the classroom, laboratory and clinical care settings. Dr. Pihos is a Fellow of the American Academy of Optometry. She also served as the primary care residency coordinator at ICO from 2005-2009.</w:t>
      </w:r>
    </w:p>
    <w:p w14:paraId="00EB7D80" w14:textId="7A6E651D" w:rsidR="004815AB" w:rsidRDefault="004815AB" w:rsidP="005D2613">
      <w:pPr>
        <w:ind w:left="720"/>
      </w:pPr>
      <w:r>
        <w:t>Navjit Sanghera, OD, FAAO</w:t>
      </w:r>
      <w:r>
        <w:br/>
      </w:r>
      <w:r w:rsidRPr="004815AB">
        <w:t>Dr. Sanghera earned her optometry degree from the State University of New York College of Optometry in 2006. She completed her residency in primary care and ocular disease from the Illinois College of Optometry in 2007. She then joined Walter Reed Army Medical Center from 2006 until January 2011, providing care to veterans and active duty military members and their families. In 2011, Dr. Sanghera became a Fellow of the American Academy of Optometry and returned to ICO as a full-time faculty member. She is an active member in the clinic and laboratories.</w:t>
      </w:r>
    </w:p>
    <w:p w14:paraId="74606279" w14:textId="70566B76" w:rsidR="00FC5644" w:rsidRPr="00E24325" w:rsidRDefault="00FC5644" w:rsidP="00FC5644">
      <w:pPr>
        <w:rPr>
          <w:sz w:val="24"/>
          <w:szCs w:val="24"/>
        </w:rPr>
      </w:pPr>
      <w:r>
        <w:rPr>
          <w:sz w:val="24"/>
          <w:szCs w:val="24"/>
        </w:rPr>
        <w:t xml:space="preserve">Session 2: </w:t>
      </w:r>
      <w:r w:rsidR="00201530" w:rsidRPr="00201530">
        <w:rPr>
          <w:sz w:val="24"/>
          <w:szCs w:val="24"/>
        </w:rPr>
        <w:t>Tele-optometry: Innovations and Future Directions</w:t>
      </w:r>
    </w:p>
    <w:p w14:paraId="70586960" w14:textId="77777777" w:rsidR="00E72C12" w:rsidRDefault="00E72C12" w:rsidP="00E72C12">
      <w:pPr>
        <w:ind w:left="720"/>
      </w:pPr>
      <w:r>
        <w:t xml:space="preserve">Rupe Hansra, OD; </w:t>
      </w:r>
      <w:r w:rsidRPr="005D2613">
        <w:t>President, Blue Wave Eye Doctors, PLLC</w:t>
      </w:r>
      <w:r>
        <w:t>; VisionWorks of America, Inc.</w:t>
      </w:r>
      <w:r>
        <w:br/>
      </w:r>
      <w:r w:rsidRPr="005D2613">
        <w:t xml:space="preserve">Dr. Rupe Hansra has more than 20 years of broad executive-level healthcare leadership experience in large multi-unit settings. He has spent the majority of his career in strategy and operations, and is a well-known leader in the industry. His leadership philosophy is to create self-directed behavior in order to deliver breakthrough results with and through people. He enjoys </w:t>
      </w:r>
      <w:r w:rsidRPr="005D2613">
        <w:lastRenderedPageBreak/>
        <w:t>giving back to the community and has participated on many domestic and international charitable clinics, including VSP Vision’s Eyes of Hope.</w:t>
      </w:r>
    </w:p>
    <w:p w14:paraId="62825CFD" w14:textId="5E67386E" w:rsidR="004815AB" w:rsidRDefault="004815AB" w:rsidP="005D2613">
      <w:pPr>
        <w:ind w:left="720"/>
      </w:pPr>
      <w:r>
        <w:t xml:space="preserve">Howard Fried, OD; President, Digital </w:t>
      </w:r>
      <w:proofErr w:type="spellStart"/>
      <w:r>
        <w:t>Optometrics</w:t>
      </w:r>
      <w:proofErr w:type="spellEnd"/>
      <w:r>
        <w:br/>
        <w:t xml:space="preserve">Optical industry experience for more than 20 years. Career as a licensed Doctor of Optometry and optical industry business executive focusing on vision care and eye health services. Owned and operated optical retail stores and a commercial optical manufacturing laboratory. </w:t>
      </w:r>
    </w:p>
    <w:p w14:paraId="3E3649C0" w14:textId="77777777" w:rsidR="004815AB" w:rsidRDefault="004815AB" w:rsidP="005D2613">
      <w:pPr>
        <w:ind w:left="720"/>
      </w:pPr>
      <w:r>
        <w:t xml:space="preserve">Currently Founder and President of </w:t>
      </w:r>
      <w:proofErr w:type="spellStart"/>
      <w:r>
        <w:t>DigitalOptometrics</w:t>
      </w:r>
      <w:proofErr w:type="spellEnd"/>
      <w:r>
        <w:t xml:space="preserve"> LLC. </w:t>
      </w:r>
      <w:proofErr w:type="spellStart"/>
      <w:r>
        <w:t>DigitalOptometrics</w:t>
      </w:r>
      <w:proofErr w:type="spellEnd"/>
      <w:r>
        <w:t xml:space="preserve"> LLC, is an optical software technology company, based in Lake Success, N.Y. The company has developed a comprehensive eye health and vision analysis system that is operated remotely by licensed Optometrists. Replicates remotely a comprehensive eye exam performed by an in-person Optometrist but with added benefits to the patient, optical provider and licensed Optometrist. </w:t>
      </w:r>
    </w:p>
    <w:p w14:paraId="43B81D8C" w14:textId="77777777" w:rsidR="004815AB" w:rsidRDefault="004815AB" w:rsidP="005D2613">
      <w:pPr>
        <w:ind w:left="720"/>
      </w:pPr>
      <w:r>
        <w:t xml:space="preserve">For more than 10 years was President of an optical manufacturing laboratory producing more than 1,000 pairs of prescriptive eyewear daily for eye care professionals, government and internet retailers throughout the U.S. In 1996, introduced retail optical superstores to a national department store. The superstores included a full surfacing laboratory. </w:t>
      </w:r>
    </w:p>
    <w:p w14:paraId="7C718FAF" w14:textId="095252B0" w:rsidR="004815AB" w:rsidRDefault="004815AB" w:rsidP="005D2613">
      <w:pPr>
        <w:ind w:left="720"/>
      </w:pPr>
      <w:r>
        <w:t>Opened, owned and operated retail optical superstores for several years. Undergraduate degree from Johns Hopkins University and a degree in Optometry from the State University of New York, State College of Optometry. Member of the American Optometric Association and the New York State Optometric Association.</w:t>
      </w:r>
    </w:p>
    <w:p w14:paraId="712B8D2C" w14:textId="522DD9A4" w:rsidR="005D2613" w:rsidRDefault="005D2613" w:rsidP="005D2613">
      <w:pPr>
        <w:ind w:left="720"/>
      </w:pPr>
      <w:r>
        <w:t>Don Smith, OD; Director of Professional Relations, National Vision, Inc.</w:t>
      </w:r>
      <w:r>
        <w:br/>
        <w:t xml:space="preserve">Dr. Donald R. Smith is currently the Director of Professional Relations for National Vision, Inc. (NVI), the 2nd  largest optical retailer in the United Sates, 3rd in the world.  Prior to Dr. Smith’s rejoining NVI in 2016, he brings to NVI 43 years of experience, including practicing in the private sector for 10 years, helping build the America’s Best Brand as Vice President of Professional Services before it was sold to NVI in 2005, serving as Director of Professional Services and Recruitment for Vision Care Holdings, LLC (parent company of The Lasik Vision Institute (LVI) and </w:t>
      </w:r>
      <w:proofErr w:type="spellStart"/>
      <w:r>
        <w:t>EyeGlass</w:t>
      </w:r>
      <w:proofErr w:type="spellEnd"/>
      <w:r>
        <w:t xml:space="preserve"> World) until the </w:t>
      </w:r>
      <w:proofErr w:type="spellStart"/>
      <w:r>
        <w:t>EyeGlass</w:t>
      </w:r>
      <w:proofErr w:type="spellEnd"/>
      <w:r>
        <w:t xml:space="preserve"> World Brand was also sold to NVI.  Dr. Smith also served as Director of Franchise Development and Strategic Partnerships for both Emerging Vision and Cohen’s Fashion Optical. He helped create American Optical Services, a start-up company rolling up the various categories of the ophthalmic industry where he served as the Senior Vice President of Professional Services, headed the acquisition team, and later held the positions of Chief Medical Officer and Chief Operating Officer.  </w:t>
      </w:r>
    </w:p>
    <w:p w14:paraId="6A184511" w14:textId="3DA28427" w:rsidR="005D2613" w:rsidRPr="00E24325" w:rsidRDefault="005D2613" w:rsidP="005D2613">
      <w:pPr>
        <w:rPr>
          <w:sz w:val="24"/>
          <w:szCs w:val="24"/>
        </w:rPr>
      </w:pPr>
      <w:r w:rsidRPr="00E24325">
        <w:rPr>
          <w:sz w:val="24"/>
          <w:szCs w:val="24"/>
        </w:rPr>
        <w:t>12:</w:t>
      </w:r>
      <w:r w:rsidR="00156D57">
        <w:rPr>
          <w:sz w:val="24"/>
          <w:szCs w:val="24"/>
        </w:rPr>
        <w:t>30</w:t>
      </w:r>
      <w:r w:rsidRPr="00E24325">
        <w:rPr>
          <w:sz w:val="24"/>
          <w:szCs w:val="24"/>
        </w:rPr>
        <w:t xml:space="preserve"> PM Lunch</w:t>
      </w:r>
    </w:p>
    <w:p w14:paraId="359D7186" w14:textId="23A1B833" w:rsidR="005D2613" w:rsidRPr="00E24325" w:rsidRDefault="005D2613" w:rsidP="005D2613">
      <w:pPr>
        <w:rPr>
          <w:sz w:val="24"/>
          <w:szCs w:val="24"/>
        </w:rPr>
      </w:pPr>
      <w:r w:rsidRPr="00E24325">
        <w:rPr>
          <w:sz w:val="24"/>
          <w:szCs w:val="24"/>
        </w:rPr>
        <w:t>1:30 PM Ocular Nutrition - Tying Structure, Function, and Molecular Altogether</w:t>
      </w:r>
    </w:p>
    <w:p w14:paraId="30735B65" w14:textId="7DCC37A1" w:rsidR="00E24325" w:rsidRDefault="005D2613" w:rsidP="00E24325">
      <w:pPr>
        <w:ind w:left="720"/>
      </w:pPr>
      <w:r>
        <w:t>Greg Caldwell, OD</w:t>
      </w:r>
      <w:r w:rsidR="00E24325">
        <w:t>, FAAO</w:t>
      </w:r>
      <w:r>
        <w:br/>
      </w:r>
      <w:r w:rsidR="00E24325">
        <w:t>Dr. Greg Caldwell is a 1995 graduate of the Pennsylvania College of Optometry. He completed a one-year residency in primary care and ocular disease at the Eye Institute of Philadelphia, PA. He is a Fellow of the American Academy of Optometry and Board Certified by the American Board of Optometry.</w:t>
      </w:r>
    </w:p>
    <w:p w14:paraId="54860A1B" w14:textId="77777777" w:rsidR="00E24325" w:rsidRDefault="00E24325" w:rsidP="00E24325">
      <w:pPr>
        <w:ind w:left="720"/>
      </w:pPr>
      <w:r>
        <w:lastRenderedPageBreak/>
        <w:t>On top of working with Enhanced Eye Care as an ocular disease consultant, he is a well-respected lecturer. He lectures several times throughout the year to his colleagues. He has given over 300 lectures in numerous U.S. cities and in over 12 countries. Dr. Caldwell has been a participant in multiple FDA investigations.</w:t>
      </w:r>
    </w:p>
    <w:p w14:paraId="353E9489" w14:textId="77777777" w:rsidR="00E24325" w:rsidRDefault="00E24325" w:rsidP="00E24325">
      <w:pPr>
        <w:ind w:left="720"/>
      </w:pPr>
      <w:r>
        <w:t>He is a current member and past President of the Board of Directors for the Pennsylvania Optometric Association (POA). He currently chairs Third Party Committee of the POA and is the Board Chair of the Pennsylvania Optometric Political Action Committee. He is member of the State Government Committee for the American Optometric Association. He served 3 years on the Board of Trustees for the American Optometric Association. Currently, he is a member of the President’s Council for the American Academy of Optometry (AAO).</w:t>
      </w:r>
    </w:p>
    <w:p w14:paraId="3CD526BC" w14:textId="77777777" w:rsidR="00E24325" w:rsidRDefault="00E24325" w:rsidP="00E24325">
      <w:pPr>
        <w:ind w:left="720"/>
      </w:pPr>
      <w:r>
        <w:t>Locally, Dr. Caldwell is the President of the Blair/Clearfield Association for the Blind and Visually-Impaired.</w:t>
      </w:r>
    </w:p>
    <w:p w14:paraId="2109DD3B" w14:textId="583BC167" w:rsidR="005D2613" w:rsidRDefault="00E24325" w:rsidP="00E24325">
      <w:pPr>
        <w:ind w:left="720"/>
      </w:pPr>
      <w:r>
        <w:t>Dr. Caldwell has received many awards and in 2015 was awarded the Albert Fitch Memorial Alumnus of the Year from the Pennsylvania College of Optometry at Salus University.</w:t>
      </w:r>
    </w:p>
    <w:p w14:paraId="538992A5" w14:textId="50353FC2" w:rsidR="00E24325" w:rsidRDefault="00E24325">
      <w:r>
        <w:br w:type="page"/>
      </w:r>
    </w:p>
    <w:p w14:paraId="25DBD41D" w14:textId="0C63E719" w:rsidR="00E24325" w:rsidRPr="00753C37" w:rsidRDefault="00E24325" w:rsidP="00E24325">
      <w:pPr>
        <w:rPr>
          <w:sz w:val="28"/>
          <w:szCs w:val="28"/>
        </w:rPr>
      </w:pPr>
      <w:r w:rsidRPr="00753C37">
        <w:rPr>
          <w:sz w:val="28"/>
          <w:szCs w:val="28"/>
        </w:rPr>
        <w:lastRenderedPageBreak/>
        <w:t>Sunday, November 12, 2023</w:t>
      </w:r>
    </w:p>
    <w:p w14:paraId="376D3854" w14:textId="062040A2" w:rsidR="00E24325" w:rsidRPr="00753C37" w:rsidRDefault="00E24325" w:rsidP="00E24325">
      <w:pPr>
        <w:rPr>
          <w:sz w:val="24"/>
          <w:szCs w:val="24"/>
        </w:rPr>
      </w:pPr>
      <w:r w:rsidRPr="00753C37">
        <w:rPr>
          <w:sz w:val="24"/>
          <w:szCs w:val="24"/>
        </w:rPr>
        <w:t>7:30 AM Breakfast &amp; Check-in</w:t>
      </w:r>
    </w:p>
    <w:p w14:paraId="535618C4" w14:textId="0B438AD9" w:rsidR="00E24325" w:rsidRPr="00753C37" w:rsidRDefault="00E24325" w:rsidP="00E24325">
      <w:pPr>
        <w:rPr>
          <w:sz w:val="24"/>
          <w:szCs w:val="24"/>
        </w:rPr>
      </w:pPr>
      <w:r w:rsidRPr="00753C37">
        <w:rPr>
          <w:sz w:val="24"/>
          <w:szCs w:val="24"/>
        </w:rPr>
        <w:t>8:25 AM Welcome &amp; Introductions</w:t>
      </w:r>
    </w:p>
    <w:p w14:paraId="5CCD8E37" w14:textId="19E5E28C" w:rsidR="00E24325" w:rsidRPr="00753C37" w:rsidRDefault="00E24325" w:rsidP="00E24325">
      <w:pPr>
        <w:rPr>
          <w:sz w:val="24"/>
          <w:szCs w:val="24"/>
        </w:rPr>
      </w:pPr>
      <w:r w:rsidRPr="00753C37">
        <w:rPr>
          <w:sz w:val="24"/>
          <w:szCs w:val="24"/>
        </w:rPr>
        <w:t>8:30 AM Myopia Control: Whom to Target? - Evidence-based Myopia Management</w:t>
      </w:r>
    </w:p>
    <w:p w14:paraId="01500221" w14:textId="77777777" w:rsidR="002773F3" w:rsidRDefault="002773F3" w:rsidP="002773F3">
      <w:pPr>
        <w:ind w:left="720"/>
      </w:pPr>
      <w:r>
        <w:t>Yi Pang, OD, PhD, FAAO</w:t>
      </w:r>
      <w:r>
        <w:br/>
      </w:r>
      <w:r w:rsidRPr="00E24325">
        <w:t>Dr. Pang is the Associate Dean and professor at the Illinois College of Optometry, USA. Dr Pang is active in didactic teaching, clinical teaching, and research. Dr. Pang is an attending optometrist in the Pediatric and Binocular Vision service at the Illinois Eye Institute. Her research interests are in the areas of amblyopia, strabismus, myopia, and binocular vision function. Currently, she leads several NIH funded multi-center amblyopia studies, myopia control studies, and other research projects. She has authored more than 200 peer reviewed publications and abstracts. In addition, Dr. Pang is in the editorial boards of numerous prestigious journals and is an active reviewer for many top journals. Dr. Pang is a fellow of the American Academy of Optometry.</w:t>
      </w:r>
    </w:p>
    <w:p w14:paraId="21825CEB" w14:textId="5749CF34" w:rsidR="00E24325" w:rsidRDefault="00E24325" w:rsidP="00753C37">
      <w:pPr>
        <w:ind w:left="720"/>
      </w:pPr>
      <w:r>
        <w:t xml:space="preserve">Dwight Akerman, </w:t>
      </w:r>
      <w:r w:rsidRPr="00E24325">
        <w:t>OD, MBA, FAAO, FIACLE, FBCLA</w:t>
      </w:r>
      <w:r>
        <w:br/>
      </w:r>
      <w:r w:rsidRPr="00E24325">
        <w:t>Dr. Dwight Akerman serves as the Chief Medical Editor of Review of Myopia Management. He was the Vice President &amp; Global Head of Professional Affairs &amp; Business Development for Alcon before retiring from this role in 2019. Dr. Akerman graduated from the Illinois College of Optometry and earned an MBA from the University of Texas. He has achieved Diplomate status in the American Academy of Optometry Section on Cornea, Contact Lenses &amp; Refractive Technologies, Fellow of the International Association of Contact Lens Educators, and Fellow of the British Contact Lens Association. He currently serves as Chairman of the Illinois College of Optometry Board of Trustees.</w:t>
      </w:r>
    </w:p>
    <w:p w14:paraId="79653700" w14:textId="08EF9F2A" w:rsidR="00E24325" w:rsidRDefault="00E24325" w:rsidP="00753C37">
      <w:pPr>
        <w:ind w:left="720"/>
      </w:pPr>
      <w:r w:rsidRPr="00E24325">
        <w:t>Jennifer Harthan, OD, FAAO, FSLS</w:t>
      </w:r>
      <w:r>
        <w:br/>
      </w:r>
      <w:r w:rsidRPr="00E24325">
        <w:t>Jennifer S. Harthan, OD is a graduate of the Illinois College of Optometry (ICO). After completing a Residency in Cornea and Contact Lenses at ICO, she became a full-time faculty member. Dr. Harthan is a Professor at ICO and Chief of the Cornea Center for Clinical Excellence at the Illinois Eye Institute. Dr. Harthan is a Fellow of the American Academy of Optometry, Scleral Lens Education Society and serves on the Medical Advisory Board for the International Keratoconus Academy. Dr. Harthan is a founding member of the SCOPE (Scleral Lenses in Current Ophthalmic Practice Evaluation) research team. She has numerous publications on the topics of complex contact lens fits and anterior segment disease. Dr. Harthan is actively involved in ocular surface disease and contact lens research and lectures on these topics at national and international meetings.</w:t>
      </w:r>
    </w:p>
    <w:p w14:paraId="0E190C75" w14:textId="13E00CF5" w:rsidR="00E24325" w:rsidRDefault="00E24325" w:rsidP="00753C37">
      <w:pPr>
        <w:ind w:left="720"/>
      </w:pPr>
      <w:r>
        <w:t>Lisa Thompson, MD</w:t>
      </w:r>
      <w:r>
        <w:br/>
      </w:r>
      <w:r w:rsidR="00753C37" w:rsidRPr="00753C37">
        <w:t>Dr. Thompson is an assistant professor of ophthalmology at Rosalind Franklin University of Medicine and Science/Chicago Medical School. She is currently the director of pediatric ophthalmology and strabismus at Cook County Health and has been residency  program director in Ophthalmology there as well for the past 4 years. Her research and clinical interests involve adult strabismus as well as pediatric uveitis. She has served as a surgical consultant to Illinois Eye Institute for the past 5 years.</w:t>
      </w:r>
    </w:p>
    <w:p w14:paraId="4BEFD332" w14:textId="5DC9F0DD" w:rsidR="00753C37" w:rsidRPr="00753C37" w:rsidRDefault="00753C37" w:rsidP="00E24325">
      <w:pPr>
        <w:rPr>
          <w:sz w:val="24"/>
          <w:szCs w:val="24"/>
        </w:rPr>
      </w:pPr>
      <w:r w:rsidRPr="00753C37">
        <w:rPr>
          <w:sz w:val="24"/>
          <w:szCs w:val="24"/>
        </w:rPr>
        <w:lastRenderedPageBreak/>
        <w:t>12:</w:t>
      </w:r>
      <w:r w:rsidR="00156D57">
        <w:rPr>
          <w:sz w:val="24"/>
          <w:szCs w:val="24"/>
        </w:rPr>
        <w:t>30</w:t>
      </w:r>
      <w:r w:rsidRPr="00753C37">
        <w:rPr>
          <w:sz w:val="24"/>
          <w:szCs w:val="24"/>
        </w:rPr>
        <w:t xml:space="preserve"> PM Lunch</w:t>
      </w:r>
    </w:p>
    <w:p w14:paraId="7FD3A010" w14:textId="1C74C187" w:rsidR="00753C37" w:rsidRPr="00753C37" w:rsidRDefault="00753C37" w:rsidP="00E24325">
      <w:pPr>
        <w:rPr>
          <w:sz w:val="24"/>
          <w:szCs w:val="24"/>
        </w:rPr>
      </w:pPr>
      <w:r w:rsidRPr="00753C37">
        <w:rPr>
          <w:sz w:val="24"/>
          <w:szCs w:val="24"/>
        </w:rPr>
        <w:t>1:30 PM Cataract Surgery Considerations for the Primary Eye Care Provider</w:t>
      </w:r>
    </w:p>
    <w:p w14:paraId="66C10EE1" w14:textId="6CBBA2EC" w:rsidR="00753C37" w:rsidRDefault="00753C37" w:rsidP="00753C37">
      <w:pPr>
        <w:ind w:left="720"/>
      </w:pPr>
      <w:r>
        <w:t>Mallory McLaughlin, OD</w:t>
      </w:r>
      <w:r>
        <w:br/>
      </w:r>
      <w:r w:rsidRPr="00753C37">
        <w:t>Dr. McLaughlin is an Assistant Professor at the Illinois College of Optometry and an attending optometrist at the Chicago Lighthouse. She sees patients in the Rosenbloom Center on Vision and Aging, the Primary Care Glaucoma Unit, Advanced Care, and Urgent Care.</w:t>
      </w:r>
    </w:p>
    <w:sectPr w:rsidR="00753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AB"/>
    <w:rsid w:val="00156D57"/>
    <w:rsid w:val="00201530"/>
    <w:rsid w:val="002773F3"/>
    <w:rsid w:val="004815AB"/>
    <w:rsid w:val="00520AA6"/>
    <w:rsid w:val="00552969"/>
    <w:rsid w:val="005D2613"/>
    <w:rsid w:val="00753C37"/>
    <w:rsid w:val="00756203"/>
    <w:rsid w:val="007B7852"/>
    <w:rsid w:val="00AF51D1"/>
    <w:rsid w:val="00C0650F"/>
    <w:rsid w:val="00E24325"/>
    <w:rsid w:val="00E72C12"/>
    <w:rsid w:val="00F51FE3"/>
    <w:rsid w:val="00F82F05"/>
    <w:rsid w:val="00FC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3C6E"/>
  <w15:chartTrackingRefBased/>
  <w15:docId w15:val="{48F6F7AB-85AE-4921-BF7D-F121A324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Grantner</dc:creator>
  <cp:keywords/>
  <dc:description/>
  <cp:lastModifiedBy>Grantner, Elizabeth</cp:lastModifiedBy>
  <cp:revision>13</cp:revision>
  <dcterms:created xsi:type="dcterms:W3CDTF">2023-11-03T19:49:00Z</dcterms:created>
  <dcterms:modified xsi:type="dcterms:W3CDTF">2023-12-04T17:08:00Z</dcterms:modified>
</cp:coreProperties>
</file>