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3F34" w:rsidRPr="00423F34" w14:paraId="216C0B26" w14:textId="77777777" w:rsidTr="00423F34">
        <w:tc>
          <w:tcPr>
            <w:tcW w:w="0" w:type="auto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14:paraId="6879BD9C" w14:textId="77777777" w:rsidR="00423F34" w:rsidRPr="00423F34" w:rsidRDefault="00423F34" w:rsidP="00423F34">
            <w:pPr>
              <w:spacing w:line="450" w:lineRule="atLeast"/>
              <w:jc w:val="center"/>
              <w:outlineLvl w:val="0"/>
              <w:rPr>
                <w:rFonts w:ascii="Helvetica" w:eastAsia="Times New Roman" w:hAnsi="Helvetica" w:cs="Times New Roman"/>
                <w:b/>
                <w:bCs/>
                <w:color w:val="000000"/>
                <w:kern w:val="36"/>
                <w:sz w:val="36"/>
                <w:szCs w:val="36"/>
              </w:rPr>
            </w:pPr>
            <w:r w:rsidRPr="00423F34">
              <w:rPr>
                <w:rFonts w:ascii="Merriweather" w:eastAsia="Times New Roman" w:hAnsi="Merriweather" w:cs="Times New Roman"/>
                <w:b/>
                <w:bCs/>
                <w:color w:val="000000"/>
                <w:kern w:val="36"/>
                <w:sz w:val="36"/>
                <w:szCs w:val="36"/>
              </w:rPr>
              <w:t>You’re invited to dry eye’s largest virtual event: </w:t>
            </w:r>
            <w:r w:rsidRPr="00423F34">
              <w:rPr>
                <w:rFonts w:ascii="Merriweather" w:eastAsia="Times New Roman" w:hAnsi="Merriweather" w:cs="Times New Roman"/>
                <w:b/>
                <w:bCs/>
                <w:color w:val="F27E51"/>
                <w:kern w:val="36"/>
                <w:sz w:val="36"/>
                <w:szCs w:val="36"/>
              </w:rPr>
              <w:t xml:space="preserve">Eyes </w:t>
            </w:r>
            <w:proofErr w:type="gramStart"/>
            <w:r w:rsidRPr="00423F34">
              <w:rPr>
                <w:rFonts w:ascii="Merriweather" w:eastAsia="Times New Roman" w:hAnsi="Merriweather" w:cs="Times New Roman"/>
                <w:b/>
                <w:bCs/>
                <w:color w:val="F27E51"/>
                <w:kern w:val="36"/>
                <w:sz w:val="36"/>
                <w:szCs w:val="36"/>
              </w:rPr>
              <w:t>On</w:t>
            </w:r>
            <w:proofErr w:type="gramEnd"/>
            <w:r w:rsidRPr="00423F34">
              <w:rPr>
                <w:rFonts w:ascii="Merriweather" w:eastAsia="Times New Roman" w:hAnsi="Merriweather" w:cs="Times New Roman"/>
                <w:b/>
                <w:bCs/>
                <w:color w:val="F27E51"/>
                <w:kern w:val="36"/>
                <w:sz w:val="36"/>
                <w:szCs w:val="36"/>
              </w:rPr>
              <w:t xml:space="preserve"> Dry Eye</w:t>
            </w:r>
          </w:p>
        </w:tc>
      </w:tr>
    </w:tbl>
    <w:p w14:paraId="48F485D9" w14:textId="77777777" w:rsidR="00423F34" w:rsidRPr="00423F34" w:rsidRDefault="00423F34" w:rsidP="00423F34">
      <w:pPr>
        <w:shd w:val="clear" w:color="auto" w:fill="FFFFFF"/>
        <w:rPr>
          <w:rFonts w:ascii="Helvetica" w:eastAsia="Times New Roman" w:hAnsi="Helvetica" w:cs="Times New Roman"/>
          <w:vanish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3F34" w:rsidRPr="00423F34" w14:paraId="2912CA07" w14:textId="77777777" w:rsidTr="00423F34">
        <w:tc>
          <w:tcPr>
            <w:tcW w:w="0" w:type="auto"/>
            <w:tcMar>
              <w:top w:w="150" w:type="dxa"/>
              <w:left w:w="600" w:type="dxa"/>
              <w:bottom w:w="150" w:type="dxa"/>
              <w:right w:w="600" w:type="dxa"/>
            </w:tcMar>
            <w:vAlign w:val="center"/>
            <w:hideMark/>
          </w:tcPr>
          <w:p w14:paraId="67BFB5E3" w14:textId="77777777" w:rsidR="00423F34" w:rsidRPr="00423F34" w:rsidRDefault="00423F34" w:rsidP="00423F34">
            <w:pPr>
              <w:spacing w:before="100" w:beforeAutospacing="1" w:after="100" w:afterAutospacing="1" w:line="338" w:lineRule="atLeast"/>
              <w:jc w:val="center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Registration is now open for dry eye’s most exclusive digital experience. Join us, for free, February 24th-25th, to:</w:t>
            </w:r>
          </w:p>
          <w:p w14:paraId="40B1C06C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Earn up to 7 hours FREE COPE-accredited CE</w:t>
            </w:r>
          </w:p>
          <w:p w14:paraId="7E2FCBD8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Advance your dry eye business with 14+ sessions on ocular surface disease</w:t>
            </w:r>
          </w:p>
          <w:p w14:paraId="0AAC0ACB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Ask your biggest questions to innovators, like </w:t>
            </w:r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 xml:space="preserve">Ahmad Fahmy, OD, FAAO; Damon </w:t>
            </w:r>
            <w:proofErr w:type="spellStart"/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>Dierker</w:t>
            </w:r>
            <w:proofErr w:type="spellEnd"/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 xml:space="preserve">, OD, FAAO; </w:t>
            </w:r>
            <w:proofErr w:type="spellStart"/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>Preeya</w:t>
            </w:r>
            <w:proofErr w:type="spellEnd"/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 xml:space="preserve"> K. Gupta, MD; Laura M. </w:t>
            </w:r>
            <w:proofErr w:type="spellStart"/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>Periman</w:t>
            </w:r>
            <w:proofErr w:type="spellEnd"/>
            <w:r w:rsidRPr="00423F3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</w:rPr>
              <w:t>, MD; </w:t>
            </w: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and more</w:t>
            </w:r>
          </w:p>
          <w:p w14:paraId="0526C1D3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Make powerful connections with global dry eye specialists</w:t>
            </w:r>
          </w:p>
          <w:p w14:paraId="3AE67858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Win up to $3,000 in prizes</w:t>
            </w:r>
          </w:p>
          <w:p w14:paraId="36A3A6C1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See complex case studies you won’t find anywhere else</w:t>
            </w:r>
          </w:p>
          <w:p w14:paraId="3F410B56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Learn what the latest light therapies can do for your practice</w:t>
            </w:r>
          </w:p>
          <w:p w14:paraId="3D5CB82F" w14:textId="77777777" w:rsidR="00423F34" w:rsidRPr="00423F34" w:rsidRDefault="00423F34" w:rsidP="00423F34">
            <w:pPr>
              <w:numPr>
                <w:ilvl w:val="0"/>
                <w:numId w:val="1"/>
              </w:numPr>
              <w:spacing w:before="100" w:beforeAutospacing="1" w:after="100" w:afterAutospacing="1" w:line="338" w:lineRule="atLeast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r w:rsidRPr="00423F34"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  <w:t>Unlock access to the latest innovations and therapeutics</w:t>
            </w:r>
          </w:p>
        </w:tc>
      </w:tr>
    </w:tbl>
    <w:p w14:paraId="50DD380C" w14:textId="77777777" w:rsidR="00423F34" w:rsidRPr="00423F34" w:rsidRDefault="00423F34" w:rsidP="00423F34">
      <w:pPr>
        <w:shd w:val="clear" w:color="auto" w:fill="FFFFFF"/>
        <w:rPr>
          <w:rFonts w:ascii="Helvetica" w:eastAsia="Times New Roman" w:hAnsi="Helvetica" w:cs="Times New Roman"/>
          <w:vanish/>
          <w:color w:val="000000"/>
          <w:sz w:val="23"/>
          <w:szCs w:val="23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3F34" w:rsidRPr="00423F34" w14:paraId="352A8FA8" w14:textId="77777777" w:rsidTr="00423F34">
        <w:trPr>
          <w:jc w:val="center"/>
        </w:trPr>
        <w:tc>
          <w:tcPr>
            <w:tcW w:w="0" w:type="auto"/>
            <w:shd w:val="clear" w:color="auto" w:fill="F27E51"/>
            <w:vAlign w:val="center"/>
            <w:hideMark/>
          </w:tcPr>
          <w:p w14:paraId="51BC0577" w14:textId="77777777" w:rsidR="00423F34" w:rsidRPr="00423F34" w:rsidRDefault="00423F34" w:rsidP="00423F34">
            <w:pPr>
              <w:jc w:val="center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  <w:hyperlink r:id="rId5" w:tgtFrame="_blank" w:history="1">
              <w:r w:rsidRPr="00423F34">
                <w:rPr>
                  <w:rFonts w:ascii="Helvetica" w:eastAsia="Times New Roman" w:hAnsi="Helvetica" w:cs="Times New Roman"/>
                  <w:color w:val="FFFFFF"/>
                  <w:sz w:val="23"/>
                  <w:szCs w:val="23"/>
                </w:rPr>
                <w:t>Learn more</w:t>
              </w:r>
            </w:hyperlink>
          </w:p>
        </w:tc>
      </w:tr>
      <w:tr w:rsidR="00423F34" w:rsidRPr="00423F34" w14:paraId="75646E43" w14:textId="77777777" w:rsidTr="00423F34">
        <w:tblPrEx>
          <w:jc w:val="left"/>
        </w:tblPrEx>
        <w:tc>
          <w:tcPr>
            <w:tcW w:w="0" w:type="auto"/>
            <w:hideMark/>
          </w:tcPr>
          <w:p w14:paraId="3CD5E950" w14:textId="349A9355" w:rsidR="00423F34" w:rsidRPr="00423F34" w:rsidRDefault="00423F34" w:rsidP="00423F34">
            <w:pPr>
              <w:jc w:val="center"/>
              <w:rPr>
                <w:rFonts w:ascii="Helvetica" w:eastAsia="Times New Roman" w:hAnsi="Helvetica" w:cs="Times New Roman"/>
                <w:color w:val="000000"/>
                <w:sz w:val="2"/>
                <w:szCs w:val="2"/>
              </w:rPr>
            </w:pPr>
            <w:r w:rsidRPr="00423F34">
              <w:rPr>
                <w:rFonts w:ascii="Helvetica" w:eastAsia="Times New Roman" w:hAnsi="Helvetica" w:cs="Times New Roman"/>
                <w:noProof/>
                <w:color w:val="00A4BD"/>
                <w:sz w:val="2"/>
                <w:szCs w:val="2"/>
              </w:rPr>
              <w:drawing>
                <wp:inline distT="0" distB="0" distL="0" distR="0" wp14:anchorId="5A1750C5" wp14:editId="2AAC71E8">
                  <wp:extent cx="5943600" cy="2228850"/>
                  <wp:effectExtent l="0" t="0" r="0" b="6350"/>
                  <wp:docPr id="2" name="Picture 2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34" w:rsidRPr="00423F34" w14:paraId="3F7D1825" w14:textId="77777777" w:rsidTr="00423F34">
        <w:tblPrEx>
          <w:jc w:val="left"/>
        </w:tblPrEx>
        <w:tc>
          <w:tcPr>
            <w:tcW w:w="0" w:type="auto"/>
            <w:tcMar>
              <w:top w:w="30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8E6F621" w14:textId="77777777" w:rsidR="00423F34" w:rsidRPr="00423F34" w:rsidRDefault="00423F34" w:rsidP="00423F34">
            <w:pPr>
              <w:spacing w:line="405" w:lineRule="atLeast"/>
              <w:jc w:val="center"/>
              <w:outlineLvl w:val="1"/>
              <w:rPr>
                <w:rFonts w:ascii="Helvetica" w:eastAsia="Times New Roman" w:hAnsi="Helvetica" w:cs="Times New Roman"/>
                <w:b/>
                <w:bCs/>
                <w:color w:val="000000"/>
                <w:sz w:val="27"/>
                <w:szCs w:val="27"/>
              </w:rPr>
            </w:pPr>
            <w:r w:rsidRPr="00423F34">
              <w:rPr>
                <w:rFonts w:ascii="Merriweather" w:eastAsia="Times New Roman" w:hAnsi="Merriweather" w:cs="Times New Roman"/>
                <w:b/>
                <w:bCs/>
                <w:color w:val="FFFFFF"/>
                <w:sz w:val="27"/>
                <w:szCs w:val="27"/>
              </w:rPr>
              <w:t xml:space="preserve">Can't make it? Take a break from Eyes </w:t>
            </w:r>
            <w:proofErr w:type="gramStart"/>
            <w:r w:rsidRPr="00423F34">
              <w:rPr>
                <w:rFonts w:ascii="Merriweather" w:eastAsia="Times New Roman" w:hAnsi="Merriweather" w:cs="Times New Roman"/>
                <w:b/>
                <w:bCs/>
                <w:color w:val="FFFFFF"/>
                <w:sz w:val="27"/>
                <w:szCs w:val="27"/>
              </w:rPr>
              <w:t>On</w:t>
            </w:r>
            <w:proofErr w:type="gramEnd"/>
            <w:r w:rsidRPr="00423F34">
              <w:rPr>
                <w:rFonts w:ascii="Merriweather" w:eastAsia="Times New Roman" w:hAnsi="Merriweather" w:cs="Times New Roman"/>
                <w:b/>
                <w:bCs/>
                <w:color w:val="FFFFFF"/>
                <w:sz w:val="27"/>
                <w:szCs w:val="27"/>
              </w:rPr>
              <w:t xml:space="preserve"> Dry Eye emails</w:t>
            </w:r>
            <w:r w:rsidRPr="00423F34">
              <w:rPr>
                <w:rFonts w:ascii="Merriweather" w:eastAsia="Times New Roman" w:hAnsi="Merriweather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423F34">
              <w:rPr>
                <w:rFonts w:ascii="Apple Color Emoji" w:eastAsia="Times New Roman" w:hAnsi="Apple Color Emoji" w:cs="Apple Color Emoji"/>
                <w:b/>
                <w:bCs/>
                <w:color w:val="000000"/>
                <w:sz w:val="27"/>
                <w:szCs w:val="27"/>
              </w:rPr>
              <w:t>😴</w:t>
            </w:r>
          </w:p>
        </w:tc>
      </w:tr>
    </w:tbl>
    <w:p w14:paraId="3D141A35" w14:textId="77777777" w:rsidR="00423F34" w:rsidRPr="00423F34" w:rsidRDefault="00423F34" w:rsidP="00423F34">
      <w:pPr>
        <w:shd w:val="clear" w:color="auto" w:fill="000000"/>
        <w:rPr>
          <w:rFonts w:ascii="Helvetica" w:eastAsia="Times New Roman" w:hAnsi="Helvetica" w:cs="Times New Roman"/>
          <w:vanish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3F34" w:rsidRPr="00423F34" w14:paraId="12C5B05A" w14:textId="77777777" w:rsidTr="00423F34">
        <w:tc>
          <w:tcPr>
            <w:tcW w:w="6" w:type="dxa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423F34" w:rsidRPr="00423F34" w14:paraId="3BAEBCE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73E4A21" w14:textId="7EBCC5EC" w:rsidR="00423F34" w:rsidRPr="00423F34" w:rsidRDefault="00423F34" w:rsidP="00423F34">
                  <w:pPr>
                    <w:jc w:val="center"/>
                    <w:divId w:val="1531213999"/>
                    <w:rPr>
                      <w:rFonts w:ascii="Helvetica" w:eastAsia="Times New Roman" w:hAnsi="Helvetica" w:cs="Times New Roman"/>
                      <w:color w:val="000000"/>
                      <w:sz w:val="23"/>
                      <w:szCs w:val="23"/>
                    </w:rPr>
                  </w:pPr>
                  <w:r w:rsidRPr="00423F34">
                    <w:rPr>
                      <w:rFonts w:ascii="Helvetica" w:eastAsia="Times New Roman" w:hAnsi="Helvetica" w:cs="Times New Roman"/>
                      <w:noProof/>
                      <w:color w:val="00A4BD"/>
                      <w:sz w:val="23"/>
                      <w:szCs w:val="23"/>
                    </w:rPr>
                    <w:drawing>
                      <wp:inline distT="0" distB="0" distL="0" distR="0" wp14:anchorId="4B82801D" wp14:editId="53FBD239">
                        <wp:extent cx="1295400" cy="586740"/>
                        <wp:effectExtent l="0" t="0" r="0" b="0"/>
                        <wp:docPr id="1" name="Picture 1" descr="I can't make it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_1220324269533436404hs-cta-img-2ce3236f-52b6-4ddb-9a67-1cd6a7d985c9" descr="I can't make it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9135B2" w14:textId="77777777" w:rsidR="00423F34" w:rsidRPr="00423F34" w:rsidRDefault="00423F34" w:rsidP="00423F34">
            <w:pPr>
              <w:jc w:val="center"/>
              <w:rPr>
                <w:rFonts w:ascii="Helvetica" w:eastAsia="Times New Roman" w:hAnsi="Helvetica" w:cs="Times New Roman"/>
                <w:color w:val="000000"/>
                <w:sz w:val="23"/>
                <w:szCs w:val="23"/>
              </w:rPr>
            </w:pPr>
          </w:p>
        </w:tc>
      </w:tr>
      <w:tr w:rsidR="00423F34" w:rsidRPr="00423F34" w14:paraId="5AA99DF1" w14:textId="77777777" w:rsidTr="00423F34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50B397F" w14:textId="77777777" w:rsidR="00423F34" w:rsidRPr="00423F34" w:rsidRDefault="00423F34" w:rsidP="00423F34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hyperlink r:id="rId10" w:tgtFrame="_blank" w:history="1">
              <w:r w:rsidRPr="00423F34">
                <w:rPr>
                  <w:rFonts w:ascii="Helvetica" w:eastAsia="Times New Roman" w:hAnsi="Helvetica" w:cs="Times New Roman"/>
                  <w:color w:val="FFFFFF"/>
                  <w:sz w:val="18"/>
                  <w:szCs w:val="18"/>
                  <w:u w:val="single"/>
                </w:rPr>
                <w:t>Advertise</w:t>
              </w:r>
            </w:hyperlink>
            <w:r w:rsidRPr="00423F34">
              <w:rPr>
                <w:rFonts w:ascii="Helvetica" w:eastAsia="Times New Roman" w:hAnsi="Helvetica" w:cs="Times New Roman"/>
                <w:color w:val="FFFFFF"/>
                <w:sz w:val="18"/>
                <w:szCs w:val="18"/>
              </w:rPr>
              <w:t> | </w:t>
            </w:r>
            <w:hyperlink r:id="rId11" w:tgtFrame="_blank" w:history="1">
              <w:r w:rsidRPr="00423F34">
                <w:rPr>
                  <w:rFonts w:ascii="Helvetica" w:eastAsia="Times New Roman" w:hAnsi="Helvetica" w:cs="Times New Roman"/>
                  <w:color w:val="FFFFFF"/>
                  <w:sz w:val="18"/>
                  <w:szCs w:val="18"/>
                  <w:u w:val="single"/>
                </w:rPr>
                <w:t>Become a Writer</w:t>
              </w:r>
            </w:hyperlink>
            <w:r w:rsidRPr="00423F34">
              <w:rPr>
                <w:rFonts w:ascii="Helvetica" w:eastAsia="Times New Roman" w:hAnsi="Helvetica" w:cs="Times New Roman"/>
                <w:color w:val="FFFFFF"/>
                <w:sz w:val="18"/>
                <w:szCs w:val="18"/>
              </w:rPr>
              <w:t> | </w:t>
            </w:r>
            <w:hyperlink r:id="rId12" w:tgtFrame="_blank" w:history="1">
              <w:r w:rsidRPr="00423F34">
                <w:rPr>
                  <w:rFonts w:ascii="Helvetica" w:eastAsia="Times New Roman" w:hAnsi="Helvetica" w:cs="Times New Roman"/>
                  <w:color w:val="FFFFFF"/>
                  <w:sz w:val="18"/>
                  <w:szCs w:val="18"/>
                  <w:u w:val="single"/>
                </w:rPr>
                <w:t>Contact Us</w:t>
              </w:r>
            </w:hyperlink>
          </w:p>
        </w:tc>
      </w:tr>
    </w:tbl>
    <w:p w14:paraId="37E8F6BF" w14:textId="77777777" w:rsidR="001C0D1E" w:rsidRDefault="00000000"/>
    <w:sectPr w:rsidR="001C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7879"/>
    <w:multiLevelType w:val="multilevel"/>
    <w:tmpl w:val="108A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48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34"/>
    <w:rsid w:val="00423F34"/>
    <w:rsid w:val="00911468"/>
    <w:rsid w:val="00B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14F4"/>
  <w15:chartTrackingRefBased/>
  <w15:docId w15:val="{CEA20489-75FB-C045-9A1D-0EBE7E7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3F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3F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3F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23F34"/>
  </w:style>
  <w:style w:type="paragraph" w:styleId="NormalWeb">
    <w:name w:val="Normal (Web)"/>
    <w:basedOn w:val="Normal"/>
    <w:uiPriority w:val="99"/>
    <w:semiHidden/>
    <w:unhideWhenUsed/>
    <w:rsid w:val="00423F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23F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3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s.eyesoneyecare.com/e3t/Ctc/5B+113/cv1-404/VVmY746hpsC0W4v4Z0d2mkQwsW35KrPN4VFjsNN8rPF4f7SPM9V5X_Kf7CgXmbW4pdQRS42ZDklW90kYXF7qBMpnW80RQK293jmxyVBjYkV8KddcCW26lnB27DrltLW1NX5C329qRWqW3TgnmR7gxn8yW7DJWT597B7WWW4NhfX-1FcbB8W372xD58J8mCPW1TXMHM8V7CzJW4XJN6D3gHqMlW1HCdgp2j-8zSVmjs1S64HfmfW78LjB_6tp_PfW53XCZD2bn2Q1W8m2HRg5hBZbtW2WfnJd5ZkFNvVb4mY13HlgBbW3TS5dX4YKLbqW4Bg2t-4KvG3nW5B7HzN5n5Q98W3Sl4dB1VqwsnN5lXlHzBlwv-W2_fRqt1ppbhxF2TzY70zKMmW6pkScW3f0qDRW1xfxTj2rgwrLW5ltPFt3nPP8kW246Z4n3sWTsrW17x_2D1NYpbTW6Jg5Y76-Sq4PW47KMd38wGLxWW2z7Prv42sLVTVzzKY21cwgcGW83q3gV8JPzPpW785M1t7s-H64W5js-wH1lDlLkMsTLWfwgsN9W53pG-V5lsQDpW1rswsT4z7LmTW1NVVb685xlMKVvVMCP2mJJ_SW8G6D9L8Lrp7CW6shM2n9j6Zr1W9hMmQ97TlxX8W5BV5GV1LNsxHW8WMHdd1ygQkw33GB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mails.eyesoneyecare.com/e3t/Ctc/5B+113/cv1-404/VVmY746hpsC0W4v4Z0d2mkQwsW35KrPN4VFjsNN8rPF5L3q3n_V1-WJV7CgY3BW3LRjs65LhfK9W7qtY4g8hj72xW7mg1-K4gzGbbW32yHQX1cRVKSW5MX8Yk2GcQLdN45xyw47WsCNW7BN-4H2Jk7C3V7TVnb4yQXpCW4LdJNX11HRZKW1PZTyV7YcdMlW3r472P1GdkQ6VhLTv18K3MCpW4DDxwP1gH6R4W2s5f963D97v-W8cbkn57DCpgfW6GS2KL6_pfFNW3v4hZQ4TkYJjW3Skk3B4G5cZHW4V2FfR5_WDTRW5hJL093QdC7tW3DSr4y8X3qTVW49fS8c2tg8fQN65bGgSQVPlDN86YZSHjtRpqN1f5NvRQ0WdkW6GyL6B5BHWHf332j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s.eyesoneyecare.com/e3t/Ctc/5B+113/cv1-404/VVmY746hpsC0W4v4Z0d2mkQwsW35KrPN4VFjsNN8rPF613q3phV1-WJV7CgXdxW8-ZhfN1qCyxWW6rQPg45ny8jDW8NcS974zdsxdW1pb4mc20CwkcN4--DH1dxv2cW3RvnkB2fFNLYW3zbZ_v4F4TNHVCbdl68Yg48DVcKjV_1FZ_MbW5Cnhlj4GHMxWW77xtRL7lzr6bVKQlJ23Hs60vW2pXR462M3KDpN2Vlbv8VZXCKN8xwgTsDZ50FW2-kkCt6cT-6RVpsswD3Qj1R7W3n8jBq1FZPQPW73fjsP8_hLgzW5LtF7z7dwwknVGTfzc1gc2kwW7ZVgvv93FzmDF7pzVMCHby2W6XT1gG4XFHXKW5CQNPs4ysHN9W2bZfSg2phJr7TbKDr52grykW1jtfrp3pSBbF31XW1" TargetMode="External"/><Relationship Id="rId11" Type="http://schemas.openxmlformats.org/officeDocument/2006/relationships/hyperlink" Target="https://emails.eyesoneyecare.com/e3t/Ctc/5B+113/cv1-404/VVmY746hpsC0W4v4Z0d2mkQwsW35KrPN4VFjsNN8rPF5L3q3n_V1-WJV7CgFxcW908XMG6f04mWW2f_DSK1RVQrtW6ymr2S30j5wWW8GMJyK8W4yYwW8Gb--m4TbnrvW71Nxvw1gqKLpW80Z81Z18VZy8N58snC91Wv89W6Bn3qj5M10L1W8lxkL-4ZTGkSW1R4lF48gS2tfW482dG05CT5X8VqjNWr18np8fW7Kkcs37RgltBW90wvbP7RzgP-W3N7GFY5GNrHKW6P6x9L7BYV5sW70r0pN15vsXPW8z-pwh64MlS8W5tfd0f91HVXHN50P_cTkXCNKW5XfNyf4zHdJhW6Rvx378Hljg3N3k2pBWWfvSDW43PxsZ35DdGRW82NZ8g49rBb23ptj1" TargetMode="External"/><Relationship Id="rId5" Type="http://schemas.openxmlformats.org/officeDocument/2006/relationships/hyperlink" Target="https://emails.eyesoneyecare.com/e3t/Ctc/5B+113/cv1-404/VVmY746hpsC0W4v4Z0d2mkQwsW35KrPN4VFjsNN8rPF613q3phV1-WJV7CgF8yW6pknjg41vyKTMypbpmV22TlW9jJqLh6KcJTnW1scZhk23jfdnN25zFwXVl_fWW1z3zvj1jHNSYW7Tr_hd2f4tvQW4m6zYK2-fvqgN32zBbfcvlckW61Jh_X2Bd-VnW5K5yF_4BRQhZW6YH_Vf2shxN_V8n0Q04-VfkFW8lPyq113Q2BJW3YLcN_8VB7mXW1r7_JG8V4kG8N7F_QPQ8nlyvW65v_XF70ff9jW1XZBtd7C0svkW7lVRb86MPndWW4k7XRC2ttWSXW1NKMVw69XKq_W7zZmQY7jPgT7W6ljPn_1DcRyjW77YHKm2x-ZlJW4shb7M3QWzP3W81HwCk3t5nRTW4r-TYr6kxSjm3pDt1" TargetMode="External"/><Relationship Id="rId10" Type="http://schemas.openxmlformats.org/officeDocument/2006/relationships/hyperlink" Target="https://emails.eyesoneyecare.com/e3t/Ctc/5B+113/cv1-404/VVmY746hpsC0W4v4Z0d2mkQwsW35KrPN4VFjsNN8rPF5L3q3n_V1-WJV7CgQW9W8T94YT7xP8TbMyvZz_wbNkDW7KLlNd5JRbkCN2FyX6Ly60CzW8t7lJ_5DSRbCV8nkvx1HpQ_JN5Tm_SKxV5MDW5t5rxz7PVc9ZN3xfSxNwtFBCW9jh7Kr4T3LSpW7VB5Js6_b-f7W757YTh5jc-wLN9l_6QjSdvf3W5qnM1c2F-qJ3W2crY0p8cF7xbW5cqDfd4l554XW9dL-Nr71nZFmW68hm1C144k-3W430B4-8gxTYXW8Ns2jc4135vdW8K7Nwp8d254qVCsj-T4GJD0RN5vyYqzjjwr9W5bf7SL1KmSz1W6HJPtR5rXCRTW252Wl_7hSDWm33yz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iVista Events</dc:creator>
  <cp:keywords/>
  <dc:description/>
  <cp:lastModifiedBy>iVista Events</cp:lastModifiedBy>
  <cp:revision>1</cp:revision>
  <dcterms:created xsi:type="dcterms:W3CDTF">2023-01-20T23:52:00Z</dcterms:created>
  <dcterms:modified xsi:type="dcterms:W3CDTF">2023-01-20T23:53:00Z</dcterms:modified>
</cp:coreProperties>
</file>