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CDBF6" w14:textId="1326F62F" w:rsidR="00ED6D61" w:rsidRDefault="00AE3E7C" w:rsidP="00AE3E7C">
      <w:pPr>
        <w:spacing w:before="120" w:after="120" w:line="240" w:lineRule="auto"/>
        <w:rPr>
          <w:rFonts w:ascii="Times New Roman" w:hAnsi="Times New Roman" w:cs="Times New Roman"/>
          <w:b/>
          <w:sz w:val="24"/>
          <w:szCs w:val="24"/>
        </w:rPr>
      </w:pPr>
      <w:r>
        <w:rPr>
          <w:rFonts w:ascii="Times New Roman" w:hAnsi="Times New Roman" w:cs="Times New Roman"/>
          <w:b/>
          <w:sz w:val="24"/>
          <w:szCs w:val="24"/>
        </w:rPr>
        <w:t xml:space="preserve">Title: </w:t>
      </w:r>
      <w:r w:rsidR="00F74DB7" w:rsidRPr="00AE3E7C">
        <w:rPr>
          <w:rFonts w:ascii="Times New Roman" w:hAnsi="Times New Roman" w:cs="Times New Roman"/>
          <w:bCs/>
          <w:sz w:val="24"/>
          <w:szCs w:val="24"/>
        </w:rPr>
        <w:t xml:space="preserve">Green Innovation and </w:t>
      </w:r>
      <w:r w:rsidR="008B34D8" w:rsidRPr="00AE3E7C">
        <w:rPr>
          <w:rFonts w:ascii="Times New Roman" w:hAnsi="Times New Roman" w:cs="Times New Roman"/>
          <w:bCs/>
          <w:sz w:val="24"/>
          <w:szCs w:val="24"/>
        </w:rPr>
        <w:t>Carbon Neutrality</w:t>
      </w:r>
      <w:r w:rsidR="00F74DB7" w:rsidRPr="00AE3E7C">
        <w:rPr>
          <w:rFonts w:ascii="Times New Roman" w:hAnsi="Times New Roman" w:cs="Times New Roman"/>
          <w:bCs/>
          <w:sz w:val="24"/>
          <w:szCs w:val="24"/>
        </w:rPr>
        <w:t xml:space="preserve">: </w:t>
      </w:r>
      <w:r w:rsidR="008B34D8" w:rsidRPr="00AE3E7C">
        <w:rPr>
          <w:rFonts w:ascii="Times New Roman" w:hAnsi="Times New Roman" w:cs="Times New Roman"/>
          <w:bCs/>
          <w:sz w:val="24"/>
          <w:szCs w:val="24"/>
        </w:rPr>
        <w:t xml:space="preserve">Supply Chain </w:t>
      </w:r>
      <w:r w:rsidR="00FF749C" w:rsidRPr="00AE3E7C">
        <w:rPr>
          <w:rFonts w:ascii="Times New Roman" w:hAnsi="Times New Roman" w:cs="Times New Roman"/>
          <w:bCs/>
          <w:sz w:val="24"/>
          <w:szCs w:val="24"/>
        </w:rPr>
        <w:t>A</w:t>
      </w:r>
      <w:r w:rsidR="00F74DB7" w:rsidRPr="00AE3E7C">
        <w:rPr>
          <w:rFonts w:ascii="Times New Roman" w:hAnsi="Times New Roman" w:cs="Times New Roman"/>
          <w:bCs/>
          <w:sz w:val="24"/>
          <w:szCs w:val="24"/>
        </w:rPr>
        <w:t>pproach</w:t>
      </w:r>
      <w:r w:rsidR="008B34D8" w:rsidRPr="00731702">
        <w:rPr>
          <w:rFonts w:ascii="Times New Roman" w:hAnsi="Times New Roman" w:cs="Times New Roman"/>
          <w:b/>
          <w:sz w:val="24"/>
          <w:szCs w:val="24"/>
        </w:rPr>
        <w:t xml:space="preserve"> </w:t>
      </w:r>
    </w:p>
    <w:p w14:paraId="0C7A84D8" w14:textId="146206CF" w:rsidR="00ED6D61" w:rsidRPr="00AE3E7C" w:rsidRDefault="00ED6D61" w:rsidP="00AE3E7C">
      <w:pPr>
        <w:spacing w:before="120" w:after="120" w:line="240" w:lineRule="auto"/>
        <w:rPr>
          <w:rFonts w:ascii="Times New Roman" w:hAnsi="Times New Roman" w:cs="Times New Roman"/>
          <w:bCs/>
          <w:sz w:val="24"/>
          <w:szCs w:val="24"/>
        </w:rPr>
      </w:pPr>
      <w:r>
        <w:rPr>
          <w:rFonts w:ascii="Times New Roman" w:hAnsi="Times New Roman" w:cs="Times New Roman"/>
          <w:b/>
          <w:sz w:val="24"/>
          <w:szCs w:val="24"/>
        </w:rPr>
        <w:t xml:space="preserve">Track: </w:t>
      </w:r>
      <w:r w:rsidRPr="00AE3E7C">
        <w:rPr>
          <w:rFonts w:ascii="Times New Roman" w:hAnsi="Times New Roman" w:cs="Times New Roman"/>
          <w:bCs/>
          <w:sz w:val="24"/>
          <w:szCs w:val="24"/>
        </w:rPr>
        <w:t>Operations, Logistics and Supply Chain Management</w:t>
      </w:r>
    </w:p>
    <w:p w14:paraId="53720D5A" w14:textId="7ABDFB7B" w:rsidR="00ED6D61" w:rsidRPr="00AE3E7C" w:rsidRDefault="00ED6D61" w:rsidP="00AE3E7C">
      <w:pPr>
        <w:spacing w:before="120" w:after="120" w:line="240" w:lineRule="auto"/>
        <w:rPr>
          <w:rFonts w:ascii="Times New Roman" w:hAnsi="Times New Roman" w:cs="Times New Roman"/>
          <w:bCs/>
          <w:sz w:val="24"/>
          <w:szCs w:val="24"/>
        </w:rPr>
      </w:pPr>
      <w:r w:rsidRPr="002649D1">
        <w:rPr>
          <w:rFonts w:ascii="Times New Roman" w:hAnsi="Times New Roman" w:cs="Times New Roman"/>
          <w:b/>
          <w:sz w:val="24"/>
          <w:szCs w:val="24"/>
        </w:rPr>
        <w:t>Paper Type:</w:t>
      </w:r>
      <w:r w:rsidRPr="00AE3E7C">
        <w:rPr>
          <w:rFonts w:ascii="Times New Roman" w:hAnsi="Times New Roman" w:cs="Times New Roman"/>
          <w:bCs/>
          <w:sz w:val="24"/>
          <w:szCs w:val="24"/>
        </w:rPr>
        <w:t xml:space="preserve"> Developmental </w:t>
      </w:r>
    </w:p>
    <w:p w14:paraId="0C214E30" w14:textId="0E1FA2F2" w:rsidR="00FF749C" w:rsidRDefault="00FF749C" w:rsidP="00AE3E7C">
      <w:pPr>
        <w:spacing w:before="120" w:after="120" w:line="240" w:lineRule="auto"/>
        <w:rPr>
          <w:rFonts w:ascii="Times New Roman" w:hAnsi="Times New Roman" w:cs="Times New Roman"/>
          <w:b/>
          <w:sz w:val="24"/>
          <w:szCs w:val="24"/>
        </w:rPr>
      </w:pPr>
      <w:r>
        <w:rPr>
          <w:rFonts w:ascii="Times New Roman" w:hAnsi="Times New Roman" w:cs="Times New Roman"/>
          <w:b/>
          <w:sz w:val="24"/>
          <w:szCs w:val="24"/>
        </w:rPr>
        <w:t xml:space="preserve">Word Count: </w:t>
      </w:r>
      <w:r w:rsidR="005C153E">
        <w:rPr>
          <w:rFonts w:ascii="Times New Roman" w:hAnsi="Times New Roman" w:cs="Times New Roman"/>
          <w:bCs/>
          <w:sz w:val="24"/>
          <w:szCs w:val="24"/>
        </w:rPr>
        <w:t>1529</w:t>
      </w:r>
    </w:p>
    <w:p w14:paraId="694B2610" w14:textId="77777777" w:rsidR="00FF749C" w:rsidRPr="00A83DAE" w:rsidRDefault="00FF749C" w:rsidP="00AE3E7C">
      <w:pPr>
        <w:pStyle w:val="Heading1"/>
        <w:spacing w:line="240" w:lineRule="auto"/>
        <w:rPr>
          <w:rFonts w:ascii="Times New Roman" w:hAnsi="Times New Roman" w:cs="Times New Roman"/>
          <w:b/>
          <w:bCs/>
          <w:color w:val="000000" w:themeColor="text1"/>
          <w:sz w:val="24"/>
          <w:szCs w:val="24"/>
        </w:rPr>
      </w:pPr>
      <w:r w:rsidRPr="00A83DAE">
        <w:rPr>
          <w:rFonts w:ascii="Times New Roman" w:hAnsi="Times New Roman" w:cs="Times New Roman"/>
          <w:b/>
          <w:bCs/>
          <w:color w:val="000000" w:themeColor="text1"/>
          <w:sz w:val="24"/>
          <w:szCs w:val="24"/>
        </w:rPr>
        <w:t>Abstract</w:t>
      </w:r>
    </w:p>
    <w:p w14:paraId="030016A6" w14:textId="40373A71" w:rsidR="00FF749C" w:rsidRPr="00A83DAE" w:rsidRDefault="00A920FF" w:rsidP="00AE3E7C">
      <w:pPr>
        <w:spacing w:before="120" w:after="120" w:line="240" w:lineRule="auto"/>
        <w:jc w:val="both"/>
        <w:rPr>
          <w:rFonts w:ascii="Times New Roman" w:hAnsi="Times New Roman" w:cs="Times New Roman"/>
          <w:color w:val="000000" w:themeColor="text1"/>
          <w:sz w:val="24"/>
          <w:szCs w:val="24"/>
        </w:rPr>
      </w:pPr>
      <w:r w:rsidRPr="00A920FF">
        <w:rPr>
          <w:rFonts w:ascii="Times New Roman" w:hAnsi="Times New Roman" w:cs="Times New Roman"/>
          <w:color w:val="000000" w:themeColor="text1"/>
          <w:sz w:val="24"/>
          <w:szCs w:val="24"/>
        </w:rPr>
        <w:t>In recent years, scholarly attention has increasingly turned toward the study of green innovation</w:t>
      </w:r>
      <w:r w:rsidR="00CB5E50">
        <w:rPr>
          <w:rFonts w:ascii="Times New Roman" w:hAnsi="Times New Roman" w:cs="Times New Roman"/>
          <w:color w:val="000000" w:themeColor="text1"/>
          <w:sz w:val="24"/>
          <w:szCs w:val="24"/>
        </w:rPr>
        <w:t xml:space="preserve"> (GI)</w:t>
      </w:r>
      <w:r w:rsidRPr="00A920FF">
        <w:rPr>
          <w:rFonts w:ascii="Times New Roman" w:hAnsi="Times New Roman" w:cs="Times New Roman"/>
          <w:color w:val="000000" w:themeColor="text1"/>
          <w:sz w:val="24"/>
          <w:szCs w:val="24"/>
        </w:rPr>
        <w:t xml:space="preserve"> as a pathway to achieving carbon neutrality. However, the complexity of the interconnected global landscape suggests that </w:t>
      </w:r>
      <w:r w:rsidR="00CB5E50">
        <w:rPr>
          <w:rFonts w:ascii="Times New Roman" w:hAnsi="Times New Roman" w:cs="Times New Roman"/>
          <w:color w:val="000000" w:themeColor="text1"/>
          <w:sz w:val="24"/>
          <w:szCs w:val="24"/>
        </w:rPr>
        <w:t>GI</w:t>
      </w:r>
      <w:r w:rsidRPr="00A920FF">
        <w:rPr>
          <w:rFonts w:ascii="Times New Roman" w:hAnsi="Times New Roman" w:cs="Times New Roman"/>
          <w:color w:val="000000" w:themeColor="text1"/>
          <w:sz w:val="24"/>
          <w:szCs w:val="24"/>
        </w:rPr>
        <w:t xml:space="preserve"> alone may not suffice to meet carbon neutrality target</w:t>
      </w:r>
      <w:r w:rsidR="00613EC0" w:rsidRPr="00613EC0">
        <w:rPr>
          <w:rFonts w:ascii="Times New Roman" w:hAnsi="Times New Roman" w:cs="Times New Roman"/>
          <w:color w:val="000000" w:themeColor="text1"/>
          <w:sz w:val="24"/>
          <w:szCs w:val="24"/>
        </w:rPr>
        <w:t xml:space="preserve">. This paper investigates the dynamic interplay between GI, supply chain mapping (SCMAP), supply chain visibility (SCVIS) and their combined influence on the attainment of </w:t>
      </w:r>
      <w:r w:rsidR="00F57671">
        <w:rPr>
          <w:rFonts w:ascii="Times New Roman" w:hAnsi="Times New Roman" w:cs="Times New Roman"/>
          <w:color w:val="000000" w:themeColor="text1"/>
          <w:sz w:val="24"/>
          <w:szCs w:val="24"/>
        </w:rPr>
        <w:t xml:space="preserve">carbon neutrality target </w:t>
      </w:r>
      <w:r w:rsidR="00613EC0" w:rsidRPr="00613EC0">
        <w:rPr>
          <w:rFonts w:ascii="Times New Roman" w:hAnsi="Times New Roman" w:cs="Times New Roman"/>
          <w:color w:val="000000" w:themeColor="text1"/>
          <w:sz w:val="24"/>
          <w:szCs w:val="24"/>
        </w:rPr>
        <w:t xml:space="preserve">within manufacturing supply chains. </w:t>
      </w:r>
      <w:r w:rsidRPr="00A920FF">
        <w:rPr>
          <w:rFonts w:ascii="Times New Roman" w:hAnsi="Times New Roman" w:cs="Times New Roman"/>
          <w:color w:val="000000" w:themeColor="text1"/>
          <w:sz w:val="24"/>
          <w:szCs w:val="24"/>
        </w:rPr>
        <w:t xml:space="preserve">Employing a mixed-methods approach, we first conduct a quantitative study, leveraging Partial Least Squares Structural Equation Modeling (PLS-SEM) to </w:t>
      </w:r>
      <w:proofErr w:type="spellStart"/>
      <w:r w:rsidR="00613EC0">
        <w:rPr>
          <w:rFonts w:ascii="Times New Roman" w:hAnsi="Times New Roman" w:cs="Times New Roman"/>
          <w:color w:val="000000" w:themeColor="text1"/>
          <w:sz w:val="24"/>
          <w:szCs w:val="24"/>
        </w:rPr>
        <w:t>analyse</w:t>
      </w:r>
      <w:proofErr w:type="spellEnd"/>
      <w:r w:rsidRPr="00A920FF">
        <w:rPr>
          <w:rFonts w:ascii="Times New Roman" w:hAnsi="Times New Roman" w:cs="Times New Roman"/>
          <w:color w:val="000000" w:themeColor="text1"/>
          <w:sz w:val="24"/>
          <w:szCs w:val="24"/>
        </w:rPr>
        <w:t xml:space="preserve"> data gathered from 229 respondents in the manufacturing sector. Subsequently, a qualitative inquiry is undertaken to enrich our understanding of these relationships</w:t>
      </w:r>
      <w:r w:rsidR="00261C2A">
        <w:rPr>
          <w:rFonts w:ascii="Times New Roman" w:hAnsi="Times New Roman" w:cs="Times New Roman"/>
          <w:color w:val="000000" w:themeColor="text1"/>
          <w:sz w:val="24"/>
          <w:szCs w:val="24"/>
        </w:rPr>
        <w:t xml:space="preserve">. </w:t>
      </w:r>
      <w:r w:rsidRPr="00A920FF">
        <w:rPr>
          <w:rFonts w:ascii="Times New Roman" w:hAnsi="Times New Roman" w:cs="Times New Roman"/>
          <w:color w:val="000000" w:themeColor="text1"/>
          <w:sz w:val="24"/>
          <w:szCs w:val="24"/>
        </w:rPr>
        <w:t xml:space="preserve">Our preliminary findings underscore the pivotal role played by supply chain management practices, alongside </w:t>
      </w:r>
      <w:r w:rsidR="00CB5E50">
        <w:rPr>
          <w:rFonts w:ascii="Times New Roman" w:hAnsi="Times New Roman" w:cs="Times New Roman"/>
          <w:color w:val="000000" w:themeColor="text1"/>
          <w:sz w:val="24"/>
          <w:szCs w:val="24"/>
        </w:rPr>
        <w:t>GI</w:t>
      </w:r>
      <w:r w:rsidRPr="00A920FF">
        <w:rPr>
          <w:rFonts w:ascii="Times New Roman" w:hAnsi="Times New Roman" w:cs="Times New Roman"/>
          <w:color w:val="000000" w:themeColor="text1"/>
          <w:sz w:val="24"/>
          <w:szCs w:val="24"/>
        </w:rPr>
        <w:t xml:space="preserve">, in propelling the transition toward carbon neutrality in manufacturing operations. This study contributes to advancing knowledge on the integrative impact of </w:t>
      </w:r>
      <w:r w:rsidR="00CB5E50">
        <w:rPr>
          <w:rFonts w:ascii="Times New Roman" w:hAnsi="Times New Roman" w:cs="Times New Roman"/>
          <w:color w:val="000000" w:themeColor="text1"/>
          <w:sz w:val="24"/>
          <w:szCs w:val="24"/>
        </w:rPr>
        <w:t>GI</w:t>
      </w:r>
      <w:r w:rsidRPr="00A920FF">
        <w:rPr>
          <w:rFonts w:ascii="Times New Roman" w:hAnsi="Times New Roman" w:cs="Times New Roman"/>
          <w:color w:val="000000" w:themeColor="text1"/>
          <w:sz w:val="24"/>
          <w:szCs w:val="24"/>
        </w:rPr>
        <w:t xml:space="preserve"> and supply chain practices (i.e., SCMAP and SCVIS) on carbon neutrality.</w:t>
      </w:r>
      <w:r>
        <w:rPr>
          <w:rFonts w:ascii="Times New Roman" w:hAnsi="Times New Roman" w:cs="Times New Roman"/>
          <w:color w:val="000000" w:themeColor="text1"/>
          <w:sz w:val="24"/>
          <w:szCs w:val="24"/>
        </w:rPr>
        <w:t xml:space="preserve"> </w:t>
      </w:r>
      <w:r w:rsidR="00261C2A" w:rsidRPr="00261C2A">
        <w:rPr>
          <w:rFonts w:ascii="Times New Roman" w:hAnsi="Times New Roman" w:cs="Times New Roman"/>
          <w:color w:val="000000" w:themeColor="text1"/>
          <w:sz w:val="24"/>
          <w:szCs w:val="24"/>
        </w:rPr>
        <w:t>We discuss the implications of these findings for practitioners and policymakers.</w:t>
      </w:r>
    </w:p>
    <w:p w14:paraId="357181D2" w14:textId="60661E3C" w:rsidR="00FF749C" w:rsidRPr="00A83DAE" w:rsidRDefault="00FF749C" w:rsidP="000651A1">
      <w:pPr>
        <w:spacing w:before="120" w:after="120" w:line="240" w:lineRule="auto"/>
        <w:jc w:val="both"/>
        <w:rPr>
          <w:rFonts w:ascii="Times New Roman" w:hAnsi="Times New Roman" w:cs="Times New Roman"/>
          <w:color w:val="000000" w:themeColor="text1"/>
          <w:sz w:val="24"/>
          <w:szCs w:val="24"/>
        </w:rPr>
      </w:pPr>
      <w:r w:rsidRPr="00A83DAE">
        <w:rPr>
          <w:rFonts w:ascii="Times New Roman" w:hAnsi="Times New Roman" w:cs="Times New Roman"/>
          <w:b/>
          <w:bCs/>
          <w:color w:val="000000" w:themeColor="text1"/>
          <w:sz w:val="24"/>
          <w:szCs w:val="24"/>
        </w:rPr>
        <w:t>Keywords:</w:t>
      </w:r>
      <w:r w:rsidRPr="00A83DAE">
        <w:rPr>
          <w:rFonts w:ascii="Times New Roman" w:hAnsi="Times New Roman" w:cs="Times New Roman"/>
          <w:color w:val="000000" w:themeColor="text1"/>
          <w:sz w:val="24"/>
          <w:szCs w:val="24"/>
        </w:rPr>
        <w:t xml:space="preserve"> Supply Chain Mapping; Supply Chain Visibility; </w:t>
      </w:r>
      <w:r w:rsidR="00BC09BA">
        <w:rPr>
          <w:rFonts w:ascii="Times New Roman" w:hAnsi="Times New Roman" w:cs="Times New Roman"/>
          <w:color w:val="000000" w:themeColor="text1"/>
          <w:sz w:val="24"/>
          <w:szCs w:val="24"/>
        </w:rPr>
        <w:t>Green</w:t>
      </w:r>
      <w:r w:rsidRPr="00A83DAE">
        <w:rPr>
          <w:rFonts w:ascii="Times New Roman" w:hAnsi="Times New Roman" w:cs="Times New Roman"/>
          <w:color w:val="000000" w:themeColor="text1"/>
          <w:sz w:val="24"/>
          <w:szCs w:val="24"/>
        </w:rPr>
        <w:t xml:space="preserve"> Innovation; Carbon Neutrality</w:t>
      </w:r>
    </w:p>
    <w:p w14:paraId="603345D2" w14:textId="1709AD54" w:rsidR="00FF749C" w:rsidRDefault="00FF749C" w:rsidP="00AE3E7C">
      <w:pPr>
        <w:spacing w:before="120" w:after="12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034E711F" w14:textId="77777777" w:rsidR="00FF749C" w:rsidRPr="00135A43" w:rsidRDefault="00FF749C" w:rsidP="00AE3E7C">
      <w:pPr>
        <w:spacing w:before="120" w:after="120" w:line="240" w:lineRule="auto"/>
        <w:jc w:val="center"/>
        <w:rPr>
          <w:rFonts w:ascii="Times New Roman" w:hAnsi="Times New Roman" w:cs="Times New Roman"/>
          <w:b/>
          <w:bCs/>
          <w:sz w:val="28"/>
          <w:szCs w:val="28"/>
        </w:rPr>
      </w:pPr>
    </w:p>
    <w:p w14:paraId="054F4B4F" w14:textId="728B00F7" w:rsidR="004459FE" w:rsidRDefault="00ED6D61" w:rsidP="00AE3E7C">
      <w:pPr>
        <w:spacing w:before="120" w:after="120" w:line="240" w:lineRule="auto"/>
        <w:jc w:val="right"/>
        <w:rPr>
          <w:rFonts w:ascii="Times New Roman" w:hAnsi="Times New Roman" w:cs="Times New Roman"/>
          <w:sz w:val="24"/>
          <w:szCs w:val="24"/>
        </w:rPr>
      </w:pPr>
      <w:r>
        <w:rPr>
          <w:rFonts w:ascii="Times New Roman" w:hAnsi="Times New Roman" w:cs="Times New Roman"/>
          <w:sz w:val="24"/>
          <w:szCs w:val="24"/>
        </w:rPr>
        <w:br/>
      </w:r>
    </w:p>
    <w:p w14:paraId="76DF7A58" w14:textId="77777777" w:rsidR="00ED6D61" w:rsidRDefault="00ED6D61" w:rsidP="00AE3E7C">
      <w:pPr>
        <w:spacing w:before="120" w:after="120" w:line="240" w:lineRule="auto"/>
        <w:jc w:val="right"/>
        <w:rPr>
          <w:rFonts w:ascii="Times New Roman" w:hAnsi="Times New Roman" w:cs="Times New Roman"/>
          <w:sz w:val="24"/>
          <w:szCs w:val="24"/>
        </w:rPr>
      </w:pPr>
    </w:p>
    <w:p w14:paraId="2E2E8FF2" w14:textId="77777777" w:rsidR="00ED6D61" w:rsidRDefault="00ED6D61" w:rsidP="00AE3E7C">
      <w:pPr>
        <w:spacing w:before="120" w:after="120" w:line="240" w:lineRule="auto"/>
        <w:jc w:val="right"/>
        <w:rPr>
          <w:rFonts w:ascii="Times New Roman" w:hAnsi="Times New Roman" w:cs="Times New Roman"/>
          <w:sz w:val="24"/>
          <w:szCs w:val="24"/>
        </w:rPr>
      </w:pPr>
    </w:p>
    <w:p w14:paraId="14D04312" w14:textId="77777777" w:rsidR="00ED6D61" w:rsidRDefault="00ED6D61" w:rsidP="00AE3E7C">
      <w:pPr>
        <w:spacing w:before="120" w:after="120" w:line="240" w:lineRule="auto"/>
        <w:jc w:val="right"/>
        <w:rPr>
          <w:rFonts w:ascii="Times New Roman" w:hAnsi="Times New Roman" w:cs="Times New Roman"/>
          <w:sz w:val="24"/>
          <w:szCs w:val="24"/>
        </w:rPr>
      </w:pPr>
    </w:p>
    <w:p w14:paraId="13D54530" w14:textId="77777777" w:rsidR="00AE3E7C" w:rsidRDefault="00AE3E7C" w:rsidP="00AE3E7C">
      <w:pPr>
        <w:spacing w:before="120" w:after="120" w:line="240" w:lineRule="auto"/>
        <w:jc w:val="right"/>
        <w:rPr>
          <w:rFonts w:ascii="Times New Roman" w:hAnsi="Times New Roman" w:cs="Times New Roman"/>
          <w:sz w:val="24"/>
          <w:szCs w:val="24"/>
        </w:rPr>
      </w:pPr>
    </w:p>
    <w:p w14:paraId="69AE00C2" w14:textId="77777777" w:rsidR="00AE3E7C" w:rsidRDefault="00AE3E7C" w:rsidP="00AE3E7C">
      <w:pPr>
        <w:spacing w:before="120" w:after="120" w:line="240" w:lineRule="auto"/>
        <w:jc w:val="right"/>
        <w:rPr>
          <w:rFonts w:ascii="Times New Roman" w:hAnsi="Times New Roman" w:cs="Times New Roman"/>
          <w:sz w:val="24"/>
          <w:szCs w:val="24"/>
        </w:rPr>
      </w:pPr>
    </w:p>
    <w:p w14:paraId="27A26FEB" w14:textId="77777777" w:rsidR="00AE3E7C" w:rsidRDefault="00AE3E7C" w:rsidP="00AE3E7C">
      <w:pPr>
        <w:spacing w:before="120" w:after="120" w:line="240" w:lineRule="auto"/>
        <w:jc w:val="right"/>
        <w:rPr>
          <w:rFonts w:ascii="Times New Roman" w:hAnsi="Times New Roman" w:cs="Times New Roman"/>
          <w:sz w:val="24"/>
          <w:szCs w:val="24"/>
        </w:rPr>
      </w:pPr>
    </w:p>
    <w:p w14:paraId="78AD0760" w14:textId="77777777" w:rsidR="00AE3E7C" w:rsidRDefault="00AE3E7C" w:rsidP="00AE3E7C">
      <w:pPr>
        <w:spacing w:before="120" w:after="120" w:line="240" w:lineRule="auto"/>
        <w:jc w:val="right"/>
        <w:rPr>
          <w:rFonts w:ascii="Times New Roman" w:hAnsi="Times New Roman" w:cs="Times New Roman"/>
          <w:sz w:val="24"/>
          <w:szCs w:val="24"/>
        </w:rPr>
      </w:pPr>
    </w:p>
    <w:p w14:paraId="3816F0EA" w14:textId="77777777" w:rsidR="00AE3E7C" w:rsidRDefault="00AE3E7C" w:rsidP="00AE3E7C">
      <w:pPr>
        <w:spacing w:before="120" w:after="120" w:line="240" w:lineRule="auto"/>
        <w:jc w:val="right"/>
        <w:rPr>
          <w:rFonts w:ascii="Times New Roman" w:hAnsi="Times New Roman" w:cs="Times New Roman"/>
          <w:sz w:val="24"/>
          <w:szCs w:val="24"/>
        </w:rPr>
      </w:pPr>
    </w:p>
    <w:p w14:paraId="215E6A30" w14:textId="77777777" w:rsidR="00AE3E7C" w:rsidRDefault="00AE3E7C" w:rsidP="00AE3E7C">
      <w:pPr>
        <w:spacing w:before="120" w:after="120" w:line="240" w:lineRule="auto"/>
        <w:jc w:val="right"/>
        <w:rPr>
          <w:rFonts w:ascii="Times New Roman" w:hAnsi="Times New Roman" w:cs="Times New Roman"/>
          <w:sz w:val="24"/>
          <w:szCs w:val="24"/>
        </w:rPr>
      </w:pPr>
    </w:p>
    <w:p w14:paraId="64DB3733" w14:textId="77777777" w:rsidR="00AE3E7C" w:rsidRDefault="00AE3E7C" w:rsidP="00AE3E7C">
      <w:pPr>
        <w:spacing w:before="120" w:after="120" w:line="240" w:lineRule="auto"/>
        <w:jc w:val="right"/>
        <w:rPr>
          <w:rFonts w:ascii="Times New Roman" w:hAnsi="Times New Roman" w:cs="Times New Roman"/>
          <w:sz w:val="24"/>
          <w:szCs w:val="24"/>
        </w:rPr>
      </w:pPr>
    </w:p>
    <w:p w14:paraId="11B9C61E" w14:textId="77777777" w:rsidR="00AE3E7C" w:rsidRDefault="00AE3E7C" w:rsidP="00AE3E7C">
      <w:pPr>
        <w:spacing w:before="120" w:after="120" w:line="240" w:lineRule="auto"/>
        <w:jc w:val="right"/>
        <w:rPr>
          <w:rFonts w:ascii="Times New Roman" w:hAnsi="Times New Roman" w:cs="Times New Roman"/>
          <w:sz w:val="24"/>
          <w:szCs w:val="24"/>
        </w:rPr>
      </w:pPr>
    </w:p>
    <w:p w14:paraId="4CF89035" w14:textId="77777777" w:rsidR="00AE3E7C" w:rsidRDefault="00AE3E7C" w:rsidP="00AE3E7C">
      <w:pPr>
        <w:spacing w:before="120" w:after="120" w:line="240" w:lineRule="auto"/>
        <w:jc w:val="right"/>
        <w:rPr>
          <w:rFonts w:ascii="Times New Roman" w:hAnsi="Times New Roman" w:cs="Times New Roman"/>
          <w:sz w:val="24"/>
          <w:szCs w:val="24"/>
        </w:rPr>
      </w:pPr>
    </w:p>
    <w:p w14:paraId="73048639" w14:textId="03E53F80" w:rsidR="00ED09F4" w:rsidRDefault="00ED09F4">
      <w:pPr>
        <w:rPr>
          <w:rFonts w:ascii="Times New Roman" w:hAnsi="Times New Roman" w:cs="Times New Roman"/>
          <w:sz w:val="24"/>
          <w:szCs w:val="24"/>
        </w:rPr>
      </w:pPr>
      <w:r>
        <w:rPr>
          <w:rFonts w:ascii="Times New Roman" w:hAnsi="Times New Roman" w:cs="Times New Roman"/>
          <w:sz w:val="24"/>
          <w:szCs w:val="24"/>
        </w:rPr>
        <w:br w:type="page"/>
      </w:r>
    </w:p>
    <w:p w14:paraId="26510F8B" w14:textId="660092ED" w:rsidR="00AC01AD" w:rsidRPr="00BC09BA" w:rsidRDefault="004459FE" w:rsidP="00AE3E7C">
      <w:pPr>
        <w:pStyle w:val="ListParagraph"/>
        <w:numPr>
          <w:ilvl w:val="0"/>
          <w:numId w:val="8"/>
        </w:numPr>
        <w:spacing w:before="120" w:after="120" w:line="240" w:lineRule="auto"/>
        <w:jc w:val="both"/>
        <w:outlineLvl w:val="0"/>
        <w:rPr>
          <w:rFonts w:ascii="Times New Roman" w:hAnsi="Times New Roman" w:cs="Times New Roman"/>
          <w:b/>
          <w:bCs/>
          <w:sz w:val="24"/>
          <w:szCs w:val="24"/>
        </w:rPr>
      </w:pPr>
      <w:r w:rsidRPr="00BC09BA">
        <w:rPr>
          <w:rFonts w:ascii="Times New Roman" w:hAnsi="Times New Roman" w:cs="Times New Roman"/>
          <w:b/>
          <w:bCs/>
          <w:sz w:val="24"/>
          <w:szCs w:val="24"/>
        </w:rPr>
        <w:lastRenderedPageBreak/>
        <w:t>Introduction</w:t>
      </w:r>
    </w:p>
    <w:p w14:paraId="70CCEC73" w14:textId="363691A4" w:rsidR="00864826" w:rsidRPr="00864826" w:rsidRDefault="00864826" w:rsidP="00864826">
      <w:pPr>
        <w:spacing w:before="120" w:after="120" w:line="240" w:lineRule="auto"/>
        <w:jc w:val="both"/>
        <w:rPr>
          <w:rFonts w:ascii="Times New Roman" w:hAnsi="Times New Roman" w:cs="Times New Roman"/>
          <w:sz w:val="24"/>
          <w:szCs w:val="24"/>
        </w:rPr>
      </w:pPr>
      <w:r w:rsidRPr="00864826">
        <w:rPr>
          <w:rFonts w:ascii="Times New Roman" w:hAnsi="Times New Roman" w:cs="Times New Roman"/>
          <w:sz w:val="24"/>
          <w:szCs w:val="24"/>
        </w:rPr>
        <w:t xml:space="preserve">Carbon neutrality </w:t>
      </w:r>
      <w:r w:rsidR="0029690D">
        <w:rPr>
          <w:rFonts w:ascii="Times New Roman" w:hAnsi="Times New Roman" w:cs="Times New Roman"/>
          <w:sz w:val="24"/>
          <w:szCs w:val="24"/>
        </w:rPr>
        <w:t>gained significant attention</w:t>
      </w:r>
      <w:r w:rsidRPr="00864826">
        <w:rPr>
          <w:rFonts w:ascii="Times New Roman" w:hAnsi="Times New Roman" w:cs="Times New Roman"/>
          <w:sz w:val="24"/>
          <w:szCs w:val="24"/>
        </w:rPr>
        <w:t xml:space="preserve"> </w:t>
      </w:r>
      <w:r w:rsidR="00A20AAE">
        <w:rPr>
          <w:rFonts w:ascii="Times New Roman" w:hAnsi="Times New Roman" w:cs="Times New Roman"/>
          <w:sz w:val="24"/>
          <w:szCs w:val="24"/>
        </w:rPr>
        <w:t xml:space="preserve">in 2006 </w:t>
      </w:r>
      <w:r w:rsidRPr="00864826">
        <w:rPr>
          <w:rFonts w:ascii="Times New Roman" w:hAnsi="Times New Roman" w:cs="Times New Roman"/>
          <w:sz w:val="24"/>
          <w:szCs w:val="24"/>
        </w:rPr>
        <w:t xml:space="preserve">when the New Oxford American Dictionary </w:t>
      </w:r>
      <w:r w:rsidR="0029690D">
        <w:rPr>
          <w:rFonts w:ascii="Times New Roman" w:hAnsi="Times New Roman" w:cs="Times New Roman"/>
          <w:sz w:val="24"/>
          <w:szCs w:val="24"/>
        </w:rPr>
        <w:t>designated</w:t>
      </w:r>
      <w:r w:rsidR="0029690D" w:rsidRPr="00864826">
        <w:rPr>
          <w:rFonts w:ascii="Times New Roman" w:hAnsi="Times New Roman" w:cs="Times New Roman"/>
          <w:sz w:val="24"/>
          <w:szCs w:val="24"/>
        </w:rPr>
        <w:t xml:space="preserve"> </w:t>
      </w:r>
      <w:r w:rsidRPr="00864826">
        <w:rPr>
          <w:rFonts w:ascii="Times New Roman" w:hAnsi="Times New Roman" w:cs="Times New Roman"/>
          <w:sz w:val="24"/>
          <w:szCs w:val="24"/>
        </w:rPr>
        <w:t>it its term of the year (</w:t>
      </w:r>
      <w:proofErr w:type="spellStart"/>
      <w:r w:rsidRPr="00864826">
        <w:rPr>
          <w:rFonts w:ascii="Times New Roman" w:hAnsi="Times New Roman" w:cs="Times New Roman"/>
          <w:sz w:val="24"/>
          <w:szCs w:val="24"/>
        </w:rPr>
        <w:t>Sloam</w:t>
      </w:r>
      <w:proofErr w:type="spellEnd"/>
      <w:r w:rsidRPr="00864826">
        <w:rPr>
          <w:rFonts w:ascii="Times New Roman" w:hAnsi="Times New Roman" w:cs="Times New Roman"/>
          <w:sz w:val="24"/>
          <w:szCs w:val="24"/>
        </w:rPr>
        <w:t xml:space="preserve"> </w:t>
      </w:r>
      <w:r w:rsidR="00BF5A3F">
        <w:rPr>
          <w:rFonts w:ascii="Times New Roman" w:hAnsi="Times New Roman" w:cs="Times New Roman"/>
          <w:sz w:val="24"/>
          <w:szCs w:val="24"/>
        </w:rPr>
        <w:t>et al.</w:t>
      </w:r>
      <w:r w:rsidRPr="00864826">
        <w:rPr>
          <w:rFonts w:ascii="Times New Roman" w:hAnsi="Times New Roman" w:cs="Times New Roman"/>
          <w:sz w:val="24"/>
          <w:szCs w:val="24"/>
        </w:rPr>
        <w:t>, 20</w:t>
      </w:r>
      <w:r w:rsidR="00BF5A3F">
        <w:rPr>
          <w:rFonts w:ascii="Times New Roman" w:hAnsi="Times New Roman" w:cs="Times New Roman"/>
          <w:sz w:val="24"/>
          <w:szCs w:val="24"/>
        </w:rPr>
        <w:t>23</w:t>
      </w:r>
      <w:r w:rsidRPr="00864826">
        <w:rPr>
          <w:rFonts w:ascii="Times New Roman" w:hAnsi="Times New Roman" w:cs="Times New Roman"/>
          <w:sz w:val="24"/>
          <w:szCs w:val="24"/>
        </w:rPr>
        <w:t xml:space="preserve">). </w:t>
      </w:r>
      <w:r w:rsidR="0029690D">
        <w:rPr>
          <w:rFonts w:ascii="Times New Roman" w:hAnsi="Times New Roman" w:cs="Times New Roman"/>
          <w:sz w:val="24"/>
          <w:szCs w:val="24"/>
        </w:rPr>
        <w:t>This concept embodies achieving</w:t>
      </w:r>
      <w:r w:rsidRPr="00864826">
        <w:rPr>
          <w:rFonts w:ascii="Times New Roman" w:hAnsi="Times New Roman" w:cs="Times New Roman"/>
          <w:sz w:val="24"/>
          <w:szCs w:val="24"/>
        </w:rPr>
        <w:t xml:space="preserve"> a balance </w:t>
      </w:r>
      <w:r w:rsidR="0029690D">
        <w:rPr>
          <w:rFonts w:ascii="Times New Roman" w:hAnsi="Times New Roman" w:cs="Times New Roman"/>
          <w:sz w:val="24"/>
          <w:szCs w:val="24"/>
        </w:rPr>
        <w:t>between</w:t>
      </w:r>
      <w:r w:rsidR="0029690D" w:rsidRPr="00864826">
        <w:rPr>
          <w:rFonts w:ascii="Times New Roman" w:hAnsi="Times New Roman" w:cs="Times New Roman"/>
          <w:sz w:val="24"/>
          <w:szCs w:val="24"/>
        </w:rPr>
        <w:t xml:space="preserve"> </w:t>
      </w:r>
      <w:r w:rsidRPr="00864826">
        <w:rPr>
          <w:rFonts w:ascii="Times New Roman" w:hAnsi="Times New Roman" w:cs="Times New Roman"/>
          <w:sz w:val="24"/>
          <w:szCs w:val="24"/>
        </w:rPr>
        <w:t xml:space="preserve">carbon </w:t>
      </w:r>
      <w:r w:rsidR="0029690D">
        <w:rPr>
          <w:rFonts w:ascii="Times New Roman" w:hAnsi="Times New Roman" w:cs="Times New Roman"/>
          <w:sz w:val="24"/>
          <w:szCs w:val="24"/>
        </w:rPr>
        <w:t xml:space="preserve">emissions </w:t>
      </w:r>
      <w:r w:rsidRPr="00864826">
        <w:rPr>
          <w:rFonts w:ascii="Times New Roman" w:hAnsi="Times New Roman" w:cs="Times New Roman"/>
          <w:sz w:val="24"/>
          <w:szCs w:val="24"/>
        </w:rPr>
        <w:t xml:space="preserve">released </w:t>
      </w:r>
      <w:r w:rsidR="0029690D">
        <w:rPr>
          <w:rFonts w:ascii="Times New Roman" w:hAnsi="Times New Roman" w:cs="Times New Roman"/>
          <w:sz w:val="24"/>
          <w:szCs w:val="24"/>
        </w:rPr>
        <w:t xml:space="preserve">into the atmosphere </w:t>
      </w:r>
      <w:r w:rsidRPr="00864826">
        <w:rPr>
          <w:rFonts w:ascii="Times New Roman" w:hAnsi="Times New Roman" w:cs="Times New Roman"/>
          <w:sz w:val="24"/>
          <w:szCs w:val="24"/>
        </w:rPr>
        <w:t xml:space="preserve">and </w:t>
      </w:r>
      <w:r w:rsidR="0029690D">
        <w:rPr>
          <w:rFonts w:ascii="Times New Roman" w:hAnsi="Times New Roman" w:cs="Times New Roman"/>
          <w:sz w:val="24"/>
          <w:szCs w:val="24"/>
        </w:rPr>
        <w:t xml:space="preserve">those </w:t>
      </w:r>
      <w:r w:rsidRPr="00864826">
        <w:rPr>
          <w:rFonts w:ascii="Times New Roman" w:hAnsi="Times New Roman" w:cs="Times New Roman"/>
          <w:sz w:val="24"/>
          <w:szCs w:val="24"/>
        </w:rPr>
        <w:t xml:space="preserve">absorbed by </w:t>
      </w:r>
      <w:r w:rsidR="0029690D">
        <w:rPr>
          <w:rFonts w:ascii="Times New Roman" w:hAnsi="Times New Roman" w:cs="Times New Roman"/>
          <w:sz w:val="24"/>
          <w:szCs w:val="24"/>
        </w:rPr>
        <w:t xml:space="preserve">natural </w:t>
      </w:r>
      <w:r w:rsidRPr="00864826">
        <w:rPr>
          <w:rFonts w:ascii="Times New Roman" w:hAnsi="Times New Roman" w:cs="Times New Roman"/>
          <w:sz w:val="24"/>
          <w:szCs w:val="24"/>
        </w:rPr>
        <w:t>carbon sinks</w:t>
      </w:r>
      <w:r w:rsidR="0029690D">
        <w:rPr>
          <w:rFonts w:ascii="Times New Roman" w:hAnsi="Times New Roman" w:cs="Times New Roman"/>
          <w:sz w:val="24"/>
          <w:szCs w:val="24"/>
        </w:rPr>
        <w:t xml:space="preserve"> like </w:t>
      </w:r>
      <w:r w:rsidRPr="00864826">
        <w:rPr>
          <w:rFonts w:ascii="Times New Roman" w:hAnsi="Times New Roman" w:cs="Times New Roman"/>
          <w:sz w:val="24"/>
          <w:szCs w:val="24"/>
        </w:rPr>
        <w:t>forests, soil, and seas.</w:t>
      </w:r>
      <w:r w:rsidR="0029690D">
        <w:rPr>
          <w:rFonts w:ascii="Times New Roman" w:hAnsi="Times New Roman" w:cs="Times New Roman"/>
          <w:sz w:val="24"/>
          <w:szCs w:val="24"/>
        </w:rPr>
        <w:t xml:space="preserve"> However,</w:t>
      </w:r>
      <w:r w:rsidRPr="00864826">
        <w:rPr>
          <w:rFonts w:ascii="Times New Roman" w:hAnsi="Times New Roman" w:cs="Times New Roman"/>
          <w:sz w:val="24"/>
          <w:szCs w:val="24"/>
        </w:rPr>
        <w:t xml:space="preserve"> </w:t>
      </w:r>
      <w:r w:rsidR="0029690D">
        <w:rPr>
          <w:rFonts w:ascii="Times New Roman" w:hAnsi="Times New Roman" w:cs="Times New Roman"/>
          <w:sz w:val="24"/>
          <w:szCs w:val="24"/>
        </w:rPr>
        <w:t>d</w:t>
      </w:r>
      <w:r w:rsidRPr="00864826">
        <w:rPr>
          <w:rFonts w:ascii="Times New Roman" w:hAnsi="Times New Roman" w:cs="Times New Roman"/>
          <w:sz w:val="24"/>
          <w:szCs w:val="24"/>
        </w:rPr>
        <w:t xml:space="preserve">espite the crucial role </w:t>
      </w:r>
      <w:r w:rsidR="0029690D">
        <w:rPr>
          <w:rFonts w:ascii="Times New Roman" w:hAnsi="Times New Roman" w:cs="Times New Roman"/>
          <w:sz w:val="24"/>
          <w:szCs w:val="24"/>
        </w:rPr>
        <w:t>of</w:t>
      </w:r>
      <w:r w:rsidR="0029690D" w:rsidRPr="00864826">
        <w:rPr>
          <w:rFonts w:ascii="Times New Roman" w:hAnsi="Times New Roman" w:cs="Times New Roman"/>
          <w:sz w:val="24"/>
          <w:szCs w:val="24"/>
        </w:rPr>
        <w:t xml:space="preserve"> </w:t>
      </w:r>
      <w:r w:rsidRPr="00864826">
        <w:rPr>
          <w:rFonts w:ascii="Times New Roman" w:hAnsi="Times New Roman" w:cs="Times New Roman"/>
          <w:sz w:val="24"/>
          <w:szCs w:val="24"/>
        </w:rPr>
        <w:t xml:space="preserve">natural sinks in absorbing CO2, there </w:t>
      </w:r>
      <w:r w:rsidR="00933FBD">
        <w:rPr>
          <w:rFonts w:ascii="Times New Roman" w:hAnsi="Times New Roman" w:cs="Times New Roman"/>
          <w:sz w:val="24"/>
          <w:szCs w:val="24"/>
        </w:rPr>
        <w:t>remains a notable absence of effective</w:t>
      </w:r>
      <w:r w:rsidRPr="00864826">
        <w:rPr>
          <w:rFonts w:ascii="Times New Roman" w:hAnsi="Times New Roman" w:cs="Times New Roman"/>
          <w:sz w:val="24"/>
          <w:szCs w:val="24"/>
        </w:rPr>
        <w:t xml:space="preserve"> manmade carbon sinks capable of </w:t>
      </w:r>
      <w:r w:rsidR="00933FBD">
        <w:rPr>
          <w:rFonts w:ascii="Times New Roman" w:hAnsi="Times New Roman" w:cs="Times New Roman"/>
          <w:sz w:val="24"/>
          <w:szCs w:val="24"/>
        </w:rPr>
        <w:t xml:space="preserve">mitigating </w:t>
      </w:r>
      <w:r w:rsidRPr="00864826">
        <w:rPr>
          <w:rFonts w:ascii="Times New Roman" w:hAnsi="Times New Roman" w:cs="Times New Roman"/>
          <w:sz w:val="24"/>
          <w:szCs w:val="24"/>
        </w:rPr>
        <w:t xml:space="preserve">global emissions on a large scale. As a result, </w:t>
      </w:r>
      <w:proofErr w:type="spellStart"/>
      <w:r w:rsidRPr="00864826">
        <w:rPr>
          <w:rFonts w:ascii="Times New Roman" w:hAnsi="Times New Roman" w:cs="Times New Roman"/>
          <w:sz w:val="24"/>
          <w:szCs w:val="24"/>
        </w:rPr>
        <w:t>organisations</w:t>
      </w:r>
      <w:proofErr w:type="spellEnd"/>
      <w:r w:rsidRPr="00864826">
        <w:rPr>
          <w:rFonts w:ascii="Times New Roman" w:hAnsi="Times New Roman" w:cs="Times New Roman"/>
          <w:sz w:val="24"/>
          <w:szCs w:val="24"/>
        </w:rPr>
        <w:t xml:space="preserve"> looking for carbon neutrality </w:t>
      </w:r>
      <w:r w:rsidR="00933FBD">
        <w:rPr>
          <w:rFonts w:ascii="Times New Roman" w:hAnsi="Times New Roman" w:cs="Times New Roman"/>
          <w:sz w:val="24"/>
          <w:szCs w:val="24"/>
        </w:rPr>
        <w:t>typically pursue one of</w:t>
      </w:r>
      <w:r w:rsidR="00933FBD" w:rsidRPr="00864826">
        <w:rPr>
          <w:rFonts w:ascii="Times New Roman" w:hAnsi="Times New Roman" w:cs="Times New Roman"/>
          <w:sz w:val="24"/>
          <w:szCs w:val="24"/>
        </w:rPr>
        <w:t xml:space="preserve"> </w:t>
      </w:r>
      <w:r w:rsidRPr="00864826">
        <w:rPr>
          <w:rFonts w:ascii="Times New Roman" w:hAnsi="Times New Roman" w:cs="Times New Roman"/>
          <w:sz w:val="24"/>
          <w:szCs w:val="24"/>
        </w:rPr>
        <w:t xml:space="preserve">two </w:t>
      </w:r>
      <w:r w:rsidR="00933FBD">
        <w:rPr>
          <w:rFonts w:ascii="Times New Roman" w:hAnsi="Times New Roman" w:cs="Times New Roman"/>
          <w:sz w:val="24"/>
          <w:szCs w:val="24"/>
        </w:rPr>
        <w:t>avenues</w:t>
      </w:r>
      <w:r w:rsidRPr="00864826">
        <w:rPr>
          <w:rFonts w:ascii="Times New Roman" w:hAnsi="Times New Roman" w:cs="Times New Roman"/>
          <w:sz w:val="24"/>
          <w:szCs w:val="24"/>
        </w:rPr>
        <w:t xml:space="preserve">: </w:t>
      </w:r>
      <w:r w:rsidR="00933FBD">
        <w:rPr>
          <w:rFonts w:ascii="Times New Roman" w:hAnsi="Times New Roman" w:cs="Times New Roman"/>
          <w:sz w:val="24"/>
          <w:szCs w:val="24"/>
        </w:rPr>
        <w:t xml:space="preserve">either </w:t>
      </w:r>
      <w:r w:rsidRPr="00864826">
        <w:rPr>
          <w:rFonts w:ascii="Times New Roman" w:hAnsi="Times New Roman" w:cs="Times New Roman"/>
          <w:sz w:val="24"/>
          <w:szCs w:val="24"/>
        </w:rPr>
        <w:t>dramatically cut carbon emissions to net zero or offset</w:t>
      </w:r>
      <w:r w:rsidR="00933FBD">
        <w:rPr>
          <w:rFonts w:ascii="Times New Roman" w:hAnsi="Times New Roman" w:cs="Times New Roman"/>
          <w:sz w:val="24"/>
          <w:szCs w:val="24"/>
        </w:rPr>
        <w:t>ting</w:t>
      </w:r>
      <w:r w:rsidRPr="00864826">
        <w:rPr>
          <w:rFonts w:ascii="Times New Roman" w:hAnsi="Times New Roman" w:cs="Times New Roman"/>
          <w:sz w:val="24"/>
          <w:szCs w:val="24"/>
        </w:rPr>
        <w:t xml:space="preserve"> emissions </w:t>
      </w:r>
      <w:r w:rsidR="00933FBD">
        <w:rPr>
          <w:rFonts w:ascii="Times New Roman" w:hAnsi="Times New Roman" w:cs="Times New Roman"/>
          <w:sz w:val="24"/>
          <w:szCs w:val="24"/>
        </w:rPr>
        <w:t>through</w:t>
      </w:r>
      <w:r w:rsidR="00933FBD" w:rsidRPr="00864826">
        <w:rPr>
          <w:rFonts w:ascii="Times New Roman" w:hAnsi="Times New Roman" w:cs="Times New Roman"/>
          <w:sz w:val="24"/>
          <w:szCs w:val="24"/>
        </w:rPr>
        <w:t xml:space="preserve"> </w:t>
      </w:r>
      <w:r w:rsidRPr="00864826">
        <w:rPr>
          <w:rFonts w:ascii="Times New Roman" w:hAnsi="Times New Roman" w:cs="Times New Roman"/>
          <w:sz w:val="24"/>
          <w:szCs w:val="24"/>
        </w:rPr>
        <w:t>carbon credits</w:t>
      </w:r>
      <w:r w:rsidR="00BF5A3F">
        <w:rPr>
          <w:rFonts w:ascii="Times New Roman" w:hAnsi="Times New Roman" w:cs="Times New Roman"/>
          <w:sz w:val="24"/>
          <w:szCs w:val="24"/>
        </w:rPr>
        <w:t xml:space="preserve"> (</w:t>
      </w:r>
      <w:proofErr w:type="spellStart"/>
      <w:r w:rsidR="00BF5A3F" w:rsidRPr="00BF5A3F">
        <w:rPr>
          <w:rFonts w:ascii="Times New Roman" w:hAnsi="Times New Roman" w:cs="Times New Roman"/>
          <w:sz w:val="24"/>
          <w:szCs w:val="24"/>
        </w:rPr>
        <w:t>Mabidi</w:t>
      </w:r>
      <w:proofErr w:type="spellEnd"/>
      <w:r w:rsidR="00BF5A3F">
        <w:rPr>
          <w:rFonts w:ascii="Times New Roman" w:hAnsi="Times New Roman" w:cs="Times New Roman"/>
          <w:sz w:val="24"/>
          <w:szCs w:val="24"/>
        </w:rPr>
        <w:t xml:space="preserve"> et al., 2024)</w:t>
      </w:r>
      <w:r w:rsidRPr="00864826">
        <w:rPr>
          <w:rFonts w:ascii="Times New Roman" w:hAnsi="Times New Roman" w:cs="Times New Roman"/>
          <w:sz w:val="24"/>
          <w:szCs w:val="24"/>
        </w:rPr>
        <w:t>.</w:t>
      </w:r>
      <w:r w:rsidR="00933FBD">
        <w:rPr>
          <w:rFonts w:ascii="Times New Roman" w:hAnsi="Times New Roman" w:cs="Times New Roman"/>
          <w:sz w:val="24"/>
          <w:szCs w:val="24"/>
        </w:rPr>
        <w:t xml:space="preserve"> </w:t>
      </w:r>
    </w:p>
    <w:p w14:paraId="71C8E1CB" w14:textId="617649A3" w:rsidR="00AA5690" w:rsidRPr="007831DD" w:rsidRDefault="00933FBD" w:rsidP="00E22840">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While </w:t>
      </w:r>
      <w:r w:rsidR="00980860">
        <w:rPr>
          <w:rFonts w:ascii="Times New Roman" w:hAnsi="Times New Roman" w:cs="Times New Roman"/>
          <w:sz w:val="24"/>
          <w:szCs w:val="24"/>
        </w:rPr>
        <w:t>c</w:t>
      </w:r>
      <w:r w:rsidR="00864826" w:rsidRPr="00864826">
        <w:rPr>
          <w:rFonts w:ascii="Times New Roman" w:hAnsi="Times New Roman" w:cs="Times New Roman"/>
          <w:sz w:val="24"/>
          <w:szCs w:val="24"/>
        </w:rPr>
        <w:t>arbon neutrality has</w:t>
      </w:r>
      <w:r w:rsidR="00980860">
        <w:rPr>
          <w:rFonts w:ascii="Times New Roman" w:hAnsi="Times New Roman" w:cs="Times New Roman"/>
          <w:sz w:val="24"/>
          <w:szCs w:val="24"/>
        </w:rPr>
        <w:t xml:space="preserve"> </w:t>
      </w:r>
      <w:r>
        <w:rPr>
          <w:rFonts w:ascii="Times New Roman" w:hAnsi="Times New Roman" w:cs="Times New Roman"/>
          <w:sz w:val="24"/>
          <w:szCs w:val="24"/>
        </w:rPr>
        <w:t>emerged as</w:t>
      </w:r>
      <w:r w:rsidR="00864826" w:rsidRPr="00864826">
        <w:rPr>
          <w:rFonts w:ascii="Times New Roman" w:hAnsi="Times New Roman" w:cs="Times New Roman"/>
          <w:sz w:val="24"/>
          <w:szCs w:val="24"/>
        </w:rPr>
        <w:t xml:space="preserve"> a global </w:t>
      </w:r>
      <w:r>
        <w:rPr>
          <w:rFonts w:ascii="Times New Roman" w:hAnsi="Times New Roman" w:cs="Times New Roman"/>
          <w:sz w:val="24"/>
          <w:szCs w:val="24"/>
        </w:rPr>
        <w:t>imperative</w:t>
      </w:r>
      <w:r w:rsidR="00864826" w:rsidRPr="00864826">
        <w:rPr>
          <w:rFonts w:ascii="Times New Roman" w:hAnsi="Times New Roman" w:cs="Times New Roman"/>
          <w:sz w:val="24"/>
          <w:szCs w:val="24"/>
        </w:rPr>
        <w:t>, particularly</w:t>
      </w:r>
      <w:r>
        <w:rPr>
          <w:rFonts w:ascii="Times New Roman" w:hAnsi="Times New Roman" w:cs="Times New Roman"/>
          <w:sz w:val="24"/>
          <w:szCs w:val="24"/>
        </w:rPr>
        <w:t xml:space="preserve"> evidence</w:t>
      </w:r>
      <w:r w:rsidR="00864826" w:rsidRPr="00864826">
        <w:rPr>
          <w:rFonts w:ascii="Times New Roman" w:hAnsi="Times New Roman" w:cs="Times New Roman"/>
          <w:sz w:val="24"/>
          <w:szCs w:val="24"/>
        </w:rPr>
        <w:t xml:space="preserve"> on Wall Street</w:t>
      </w:r>
      <w:r w:rsidR="00980860">
        <w:rPr>
          <w:rFonts w:ascii="Times New Roman" w:hAnsi="Times New Roman" w:cs="Times New Roman"/>
          <w:sz w:val="24"/>
          <w:szCs w:val="24"/>
        </w:rPr>
        <w:t xml:space="preserve">, </w:t>
      </w:r>
      <w:r>
        <w:rPr>
          <w:rFonts w:ascii="Times New Roman" w:hAnsi="Times New Roman" w:cs="Times New Roman"/>
          <w:sz w:val="24"/>
          <w:szCs w:val="24"/>
        </w:rPr>
        <w:t>its</w:t>
      </w:r>
      <w:r w:rsidRPr="00980860">
        <w:rPr>
          <w:rFonts w:ascii="Times New Roman" w:hAnsi="Times New Roman" w:cs="Times New Roman"/>
          <w:sz w:val="24"/>
          <w:szCs w:val="24"/>
        </w:rPr>
        <w:t xml:space="preserve"> </w:t>
      </w:r>
      <w:r>
        <w:rPr>
          <w:rFonts w:ascii="Times New Roman" w:hAnsi="Times New Roman" w:cs="Times New Roman"/>
          <w:sz w:val="24"/>
          <w:szCs w:val="24"/>
        </w:rPr>
        <w:t>integration into</w:t>
      </w:r>
      <w:r w:rsidR="00980860" w:rsidRPr="00980860">
        <w:rPr>
          <w:rFonts w:ascii="Times New Roman" w:hAnsi="Times New Roman" w:cs="Times New Roman"/>
          <w:sz w:val="24"/>
          <w:szCs w:val="24"/>
        </w:rPr>
        <w:t xml:space="preserve"> business</w:t>
      </w:r>
      <w:r>
        <w:rPr>
          <w:rFonts w:ascii="Times New Roman" w:hAnsi="Times New Roman" w:cs="Times New Roman"/>
          <w:sz w:val="24"/>
          <w:szCs w:val="24"/>
        </w:rPr>
        <w:t xml:space="preserve"> practices is relatively recent. Businesses now aim to</w:t>
      </w:r>
      <w:r w:rsidRPr="00980860">
        <w:rPr>
          <w:rFonts w:ascii="Times New Roman" w:hAnsi="Times New Roman" w:cs="Times New Roman"/>
          <w:sz w:val="24"/>
          <w:szCs w:val="24"/>
        </w:rPr>
        <w:t xml:space="preserve"> </w:t>
      </w:r>
      <w:r w:rsidR="00980860" w:rsidRPr="00980860">
        <w:rPr>
          <w:rFonts w:ascii="Times New Roman" w:hAnsi="Times New Roman" w:cs="Times New Roman"/>
          <w:sz w:val="24"/>
          <w:szCs w:val="24"/>
        </w:rPr>
        <w:t>achiev</w:t>
      </w:r>
      <w:r>
        <w:rPr>
          <w:rFonts w:ascii="Times New Roman" w:hAnsi="Times New Roman" w:cs="Times New Roman"/>
          <w:sz w:val="24"/>
          <w:szCs w:val="24"/>
        </w:rPr>
        <w:t>e</w:t>
      </w:r>
      <w:r w:rsidR="00980860" w:rsidRPr="00980860">
        <w:rPr>
          <w:rFonts w:ascii="Times New Roman" w:hAnsi="Times New Roman" w:cs="Times New Roman"/>
          <w:sz w:val="24"/>
          <w:szCs w:val="24"/>
        </w:rPr>
        <w:t xml:space="preserve"> zero greenhouse gas emissions </w:t>
      </w:r>
      <w:r>
        <w:rPr>
          <w:rFonts w:ascii="Times New Roman" w:hAnsi="Times New Roman" w:cs="Times New Roman"/>
          <w:sz w:val="24"/>
          <w:szCs w:val="24"/>
        </w:rPr>
        <w:t>primarily through the adoption of</w:t>
      </w:r>
      <w:r w:rsidRPr="00980860">
        <w:rPr>
          <w:rFonts w:ascii="Times New Roman" w:hAnsi="Times New Roman" w:cs="Times New Roman"/>
          <w:sz w:val="24"/>
          <w:szCs w:val="24"/>
        </w:rPr>
        <w:t xml:space="preserve"> </w:t>
      </w:r>
      <w:r w:rsidR="00980860" w:rsidRPr="00980860">
        <w:rPr>
          <w:rFonts w:ascii="Times New Roman" w:hAnsi="Times New Roman" w:cs="Times New Roman"/>
          <w:sz w:val="24"/>
          <w:szCs w:val="24"/>
        </w:rPr>
        <w:t xml:space="preserve">renewable energy sources (Gil and Bernardo, 2020). Although </w:t>
      </w:r>
      <w:r>
        <w:rPr>
          <w:rFonts w:ascii="Times New Roman" w:hAnsi="Times New Roman" w:cs="Times New Roman"/>
          <w:sz w:val="24"/>
          <w:szCs w:val="24"/>
        </w:rPr>
        <w:t>various</w:t>
      </w:r>
      <w:r w:rsidR="00980860" w:rsidRPr="00980860">
        <w:rPr>
          <w:rFonts w:ascii="Times New Roman" w:hAnsi="Times New Roman" w:cs="Times New Roman"/>
          <w:sz w:val="24"/>
          <w:szCs w:val="24"/>
        </w:rPr>
        <w:t xml:space="preserve"> definitions of carbon neutrality </w:t>
      </w:r>
      <w:r>
        <w:rPr>
          <w:rFonts w:ascii="Times New Roman" w:hAnsi="Times New Roman" w:cs="Times New Roman"/>
          <w:sz w:val="24"/>
          <w:szCs w:val="24"/>
        </w:rPr>
        <w:t xml:space="preserve">exist </w:t>
      </w:r>
      <w:r w:rsidR="00980860" w:rsidRPr="00980860">
        <w:rPr>
          <w:rFonts w:ascii="Times New Roman" w:hAnsi="Times New Roman" w:cs="Times New Roman"/>
          <w:sz w:val="24"/>
          <w:szCs w:val="24"/>
        </w:rPr>
        <w:t xml:space="preserve">in the literature, companies, </w:t>
      </w:r>
      <w:r>
        <w:rPr>
          <w:rFonts w:ascii="Times New Roman" w:hAnsi="Times New Roman" w:cs="Times New Roman"/>
          <w:sz w:val="24"/>
          <w:szCs w:val="24"/>
        </w:rPr>
        <w:t>ranging from</w:t>
      </w:r>
      <w:r w:rsidRPr="00980860">
        <w:rPr>
          <w:rFonts w:ascii="Times New Roman" w:hAnsi="Times New Roman" w:cs="Times New Roman"/>
          <w:sz w:val="24"/>
          <w:szCs w:val="24"/>
        </w:rPr>
        <w:t xml:space="preserve"> </w:t>
      </w:r>
      <w:r>
        <w:rPr>
          <w:rFonts w:ascii="Times New Roman" w:hAnsi="Times New Roman" w:cs="Times New Roman"/>
          <w:sz w:val="24"/>
          <w:szCs w:val="24"/>
        </w:rPr>
        <w:t>small</w:t>
      </w:r>
      <w:r w:rsidRPr="00980860">
        <w:rPr>
          <w:rFonts w:ascii="Times New Roman" w:hAnsi="Times New Roman" w:cs="Times New Roman"/>
          <w:sz w:val="24"/>
          <w:szCs w:val="24"/>
        </w:rPr>
        <w:t xml:space="preserve"> </w:t>
      </w:r>
      <w:r w:rsidR="00980860" w:rsidRPr="00980860">
        <w:rPr>
          <w:rFonts w:ascii="Times New Roman" w:hAnsi="Times New Roman" w:cs="Times New Roman"/>
          <w:sz w:val="24"/>
          <w:szCs w:val="24"/>
        </w:rPr>
        <w:t xml:space="preserve">startups </w:t>
      </w:r>
      <w:r>
        <w:rPr>
          <w:rFonts w:ascii="Times New Roman" w:hAnsi="Times New Roman" w:cs="Times New Roman"/>
          <w:sz w:val="24"/>
          <w:szCs w:val="24"/>
        </w:rPr>
        <w:t>to large corporations</w:t>
      </w:r>
      <w:r w:rsidR="00980860" w:rsidRPr="00980860">
        <w:rPr>
          <w:rFonts w:ascii="Times New Roman" w:hAnsi="Times New Roman" w:cs="Times New Roman"/>
          <w:sz w:val="24"/>
          <w:szCs w:val="24"/>
        </w:rPr>
        <w:t xml:space="preserve">, are increasingly committing to carbon neutral, net-zero, or even climate-positive </w:t>
      </w:r>
      <w:r>
        <w:rPr>
          <w:rFonts w:ascii="Times New Roman" w:hAnsi="Times New Roman" w:cs="Times New Roman"/>
          <w:sz w:val="24"/>
          <w:szCs w:val="24"/>
        </w:rPr>
        <w:t>initiative</w:t>
      </w:r>
      <w:r w:rsidRPr="00980860">
        <w:rPr>
          <w:rFonts w:ascii="Times New Roman" w:hAnsi="Times New Roman" w:cs="Times New Roman"/>
          <w:sz w:val="24"/>
          <w:szCs w:val="24"/>
        </w:rPr>
        <w:t xml:space="preserve">s </w:t>
      </w:r>
      <w:r w:rsidR="00980860" w:rsidRPr="00980860">
        <w:rPr>
          <w:rFonts w:ascii="Times New Roman" w:hAnsi="Times New Roman" w:cs="Times New Roman"/>
          <w:sz w:val="24"/>
          <w:szCs w:val="24"/>
        </w:rPr>
        <w:t xml:space="preserve">(Zhao et al., 2022). Despite the </w:t>
      </w:r>
      <w:r>
        <w:rPr>
          <w:rFonts w:ascii="Times New Roman" w:hAnsi="Times New Roman" w:cs="Times New Roman"/>
          <w:sz w:val="24"/>
          <w:szCs w:val="24"/>
        </w:rPr>
        <w:t>proliferation of terms like</w:t>
      </w:r>
      <w:r w:rsidR="00980860" w:rsidRPr="00980860">
        <w:rPr>
          <w:rFonts w:ascii="Times New Roman" w:hAnsi="Times New Roman" w:cs="Times New Roman"/>
          <w:sz w:val="24"/>
          <w:szCs w:val="24"/>
        </w:rPr>
        <w:t xml:space="preserve"> "carbon-neutrality," "net-zero," and "climate positive" (</w:t>
      </w:r>
      <w:proofErr w:type="spellStart"/>
      <w:r w:rsidR="00980860" w:rsidRPr="00980860">
        <w:rPr>
          <w:rFonts w:ascii="Times New Roman" w:hAnsi="Times New Roman" w:cs="Times New Roman"/>
          <w:sz w:val="24"/>
          <w:szCs w:val="24"/>
        </w:rPr>
        <w:t>Kachi</w:t>
      </w:r>
      <w:proofErr w:type="spellEnd"/>
      <w:r w:rsidR="00980860" w:rsidRPr="00980860">
        <w:rPr>
          <w:rFonts w:ascii="Times New Roman" w:hAnsi="Times New Roman" w:cs="Times New Roman"/>
          <w:sz w:val="24"/>
          <w:szCs w:val="24"/>
        </w:rPr>
        <w:t xml:space="preserve"> et al., 2020), </w:t>
      </w:r>
      <w:r>
        <w:rPr>
          <w:rFonts w:ascii="Times New Roman" w:hAnsi="Times New Roman" w:cs="Times New Roman"/>
          <w:sz w:val="24"/>
          <w:szCs w:val="24"/>
        </w:rPr>
        <w:t xml:space="preserve">their widespread adoption </w:t>
      </w:r>
      <w:r w:rsidR="00980860" w:rsidRPr="00980860">
        <w:rPr>
          <w:rFonts w:ascii="Times New Roman" w:hAnsi="Times New Roman" w:cs="Times New Roman"/>
          <w:sz w:val="24"/>
          <w:szCs w:val="24"/>
        </w:rPr>
        <w:t>in mainstream marketing</w:t>
      </w:r>
      <w:r w:rsidR="00415024">
        <w:rPr>
          <w:rFonts w:ascii="Times New Roman" w:hAnsi="Times New Roman" w:cs="Times New Roman"/>
          <w:sz w:val="24"/>
          <w:szCs w:val="24"/>
        </w:rPr>
        <w:t xml:space="preserve"> may contribute </w:t>
      </w:r>
      <w:r w:rsidR="00980860" w:rsidRPr="00980860">
        <w:rPr>
          <w:rFonts w:ascii="Times New Roman" w:hAnsi="Times New Roman" w:cs="Times New Roman"/>
          <w:sz w:val="24"/>
          <w:szCs w:val="24"/>
        </w:rPr>
        <w:t xml:space="preserve">to consumer </w:t>
      </w:r>
      <w:r w:rsidR="00415024">
        <w:rPr>
          <w:rFonts w:ascii="Times New Roman" w:hAnsi="Times New Roman" w:cs="Times New Roman"/>
          <w:sz w:val="24"/>
          <w:szCs w:val="24"/>
        </w:rPr>
        <w:t>confusion</w:t>
      </w:r>
      <w:r w:rsidR="00980860" w:rsidRPr="00980860">
        <w:rPr>
          <w:rFonts w:ascii="Times New Roman" w:hAnsi="Times New Roman" w:cs="Times New Roman"/>
          <w:sz w:val="24"/>
          <w:szCs w:val="24"/>
        </w:rPr>
        <w:t>.</w:t>
      </w:r>
      <w:r w:rsidR="007114B0">
        <w:rPr>
          <w:rFonts w:ascii="Times New Roman" w:hAnsi="Times New Roman" w:cs="Times New Roman"/>
          <w:sz w:val="24"/>
          <w:szCs w:val="24"/>
        </w:rPr>
        <w:t xml:space="preserve"> </w:t>
      </w:r>
      <w:r w:rsidR="007114B0" w:rsidRPr="007114B0">
        <w:rPr>
          <w:rFonts w:ascii="Times New Roman" w:hAnsi="Times New Roman" w:cs="Times New Roman"/>
          <w:sz w:val="24"/>
          <w:szCs w:val="24"/>
        </w:rPr>
        <w:t>Companies should communicate clearly and transparently to avoid misinterpretation and promote proactive involvement. The Paris Climate Agreement states that there are only 29 years left to achieve worldwide net zero emissions (Chen et al., 2022). Therefore, the knowledge of these concepts becomes essential for identification of companies intending to minimize or eliminate their carbon print (</w:t>
      </w:r>
      <w:r w:rsidR="007831F2" w:rsidRPr="0011157B">
        <w:rPr>
          <w:rFonts w:ascii="Times New Roman" w:hAnsi="Times New Roman" w:cs="Times New Roman"/>
          <w:color w:val="222222"/>
          <w:sz w:val="24"/>
          <w:szCs w:val="24"/>
          <w:shd w:val="clear" w:color="auto" w:fill="FFFFFF"/>
        </w:rPr>
        <w:t>Chandra</w:t>
      </w:r>
      <w:r w:rsidR="007831F2" w:rsidRPr="007114B0">
        <w:rPr>
          <w:rFonts w:ascii="Times New Roman" w:hAnsi="Times New Roman" w:cs="Times New Roman"/>
          <w:sz w:val="24"/>
          <w:szCs w:val="24"/>
        </w:rPr>
        <w:t xml:space="preserve"> </w:t>
      </w:r>
      <w:proofErr w:type="spellStart"/>
      <w:r w:rsidR="007114B0" w:rsidRPr="007114B0">
        <w:rPr>
          <w:rFonts w:ascii="Times New Roman" w:hAnsi="Times New Roman" w:cs="Times New Roman"/>
          <w:sz w:val="24"/>
          <w:szCs w:val="24"/>
        </w:rPr>
        <w:t>Voumik</w:t>
      </w:r>
      <w:proofErr w:type="spellEnd"/>
      <w:r w:rsidR="007114B0" w:rsidRPr="007114B0">
        <w:rPr>
          <w:rFonts w:ascii="Times New Roman" w:hAnsi="Times New Roman" w:cs="Times New Roman"/>
          <w:sz w:val="24"/>
          <w:szCs w:val="24"/>
        </w:rPr>
        <w:t xml:space="preserve"> et al., 2023). Scope 1 net zero initiatives argue for a comprehensive framework for carbon accounting in order to focus on reducing emissions of CO2 (Zhang et al., 2024). This typically begins with calculating a company's carbon footprint which is simplified through the use of Carbon Management software (Roemer et al., 2024). In addition, there is an increasing expectation by stakeholders that companies measure and report Scope 3 emissions, which comprise of all indirect emissions generated in a company’s value chain. Aimed at lowering carbon emissions from the supply chain, Scope 3 net zero strategies are implemented. Organizations can identify and deal with their major sources of CO2 emission by understanding the whole picture in terms of a complete life cycle assessment. Through supply chain approach we </w:t>
      </w:r>
      <w:r w:rsidR="007114B0">
        <w:rPr>
          <w:rFonts w:ascii="Times New Roman" w:hAnsi="Times New Roman" w:cs="Times New Roman"/>
          <w:sz w:val="24"/>
          <w:szCs w:val="24"/>
        </w:rPr>
        <w:t>aim to answer</w:t>
      </w:r>
      <w:r w:rsidR="007114B0" w:rsidRPr="007114B0">
        <w:rPr>
          <w:rFonts w:ascii="Times New Roman" w:hAnsi="Times New Roman" w:cs="Times New Roman"/>
          <w:sz w:val="24"/>
          <w:szCs w:val="24"/>
        </w:rPr>
        <w:t xml:space="preserve"> how firms can achieve carbon neutrality target?</w:t>
      </w:r>
    </w:p>
    <w:p w14:paraId="59FD6FC1" w14:textId="076D6D89" w:rsidR="00CB5E50" w:rsidRPr="007831DD" w:rsidRDefault="00CB5E50" w:rsidP="007831DD">
      <w:pPr>
        <w:pStyle w:val="ListParagraph"/>
        <w:numPr>
          <w:ilvl w:val="0"/>
          <w:numId w:val="8"/>
        </w:numPr>
        <w:spacing w:before="120" w:after="120" w:line="240" w:lineRule="auto"/>
        <w:jc w:val="both"/>
        <w:outlineLvl w:val="0"/>
        <w:rPr>
          <w:rFonts w:ascii="Times New Roman" w:hAnsi="Times New Roman" w:cs="Times New Roman"/>
          <w:b/>
          <w:bCs/>
          <w:sz w:val="24"/>
          <w:szCs w:val="24"/>
        </w:rPr>
      </w:pPr>
      <w:r w:rsidRPr="007831DD">
        <w:rPr>
          <w:rFonts w:ascii="Times New Roman" w:hAnsi="Times New Roman" w:cs="Times New Roman"/>
          <w:b/>
          <w:bCs/>
          <w:sz w:val="24"/>
          <w:szCs w:val="24"/>
        </w:rPr>
        <w:t>Literature review</w:t>
      </w:r>
      <w:r w:rsidR="00F57671" w:rsidRPr="007831DD">
        <w:rPr>
          <w:rFonts w:ascii="Times New Roman" w:hAnsi="Times New Roman" w:cs="Times New Roman"/>
          <w:b/>
          <w:bCs/>
          <w:sz w:val="24"/>
          <w:szCs w:val="24"/>
        </w:rPr>
        <w:t xml:space="preserve"> and conceptual </w:t>
      </w:r>
      <w:r w:rsidR="00DC7701" w:rsidRPr="007831DD">
        <w:rPr>
          <w:rFonts w:ascii="Times New Roman" w:hAnsi="Times New Roman" w:cs="Times New Roman"/>
          <w:b/>
          <w:bCs/>
          <w:sz w:val="24"/>
          <w:szCs w:val="24"/>
        </w:rPr>
        <w:t>framework</w:t>
      </w:r>
    </w:p>
    <w:p w14:paraId="65A2499A" w14:textId="74D607C6" w:rsidR="00864826" w:rsidRPr="00864826" w:rsidRDefault="00864826" w:rsidP="00991BFD">
      <w:pPr>
        <w:spacing w:before="120" w:after="120" w:line="240" w:lineRule="auto"/>
        <w:jc w:val="both"/>
        <w:rPr>
          <w:rFonts w:ascii="Times New Roman" w:hAnsi="Times New Roman" w:cs="Times New Roman"/>
          <w:sz w:val="24"/>
          <w:szCs w:val="24"/>
        </w:rPr>
      </w:pPr>
      <w:r w:rsidRPr="00864826">
        <w:rPr>
          <w:rFonts w:ascii="Times New Roman" w:hAnsi="Times New Roman" w:cs="Times New Roman"/>
          <w:sz w:val="24"/>
          <w:szCs w:val="24"/>
        </w:rPr>
        <w:t>Shan et al. (2021) highlight</w:t>
      </w:r>
      <w:r w:rsidR="00415024">
        <w:rPr>
          <w:rFonts w:ascii="Times New Roman" w:hAnsi="Times New Roman" w:cs="Times New Roman"/>
          <w:sz w:val="24"/>
          <w:szCs w:val="24"/>
        </w:rPr>
        <w:t>s</w:t>
      </w:r>
      <w:r w:rsidRPr="00864826">
        <w:rPr>
          <w:rFonts w:ascii="Times New Roman" w:hAnsi="Times New Roman" w:cs="Times New Roman"/>
          <w:sz w:val="24"/>
          <w:szCs w:val="24"/>
        </w:rPr>
        <w:t xml:space="preserve"> the importance of green innovation</w:t>
      </w:r>
      <w:r w:rsidR="00CB5E50">
        <w:rPr>
          <w:rFonts w:ascii="Times New Roman" w:hAnsi="Times New Roman" w:cs="Times New Roman"/>
          <w:sz w:val="24"/>
          <w:szCs w:val="24"/>
        </w:rPr>
        <w:t xml:space="preserve"> (GI)</w:t>
      </w:r>
      <w:r w:rsidRPr="00864826">
        <w:rPr>
          <w:rFonts w:ascii="Times New Roman" w:hAnsi="Times New Roman" w:cs="Times New Roman"/>
          <w:sz w:val="24"/>
          <w:szCs w:val="24"/>
        </w:rPr>
        <w:t xml:space="preserve"> in </w:t>
      </w:r>
      <w:r w:rsidR="00415024">
        <w:rPr>
          <w:rFonts w:ascii="Times New Roman" w:hAnsi="Times New Roman" w:cs="Times New Roman"/>
          <w:sz w:val="24"/>
          <w:szCs w:val="24"/>
        </w:rPr>
        <w:t>achiev</w:t>
      </w:r>
      <w:r w:rsidRPr="00864826">
        <w:rPr>
          <w:rFonts w:ascii="Times New Roman" w:hAnsi="Times New Roman" w:cs="Times New Roman"/>
          <w:sz w:val="24"/>
          <w:szCs w:val="24"/>
        </w:rPr>
        <w:t xml:space="preserve">ing carbon neutrality </w:t>
      </w:r>
      <w:r w:rsidR="0038353B">
        <w:rPr>
          <w:rFonts w:ascii="Times New Roman" w:hAnsi="Times New Roman" w:cs="Times New Roman"/>
          <w:sz w:val="24"/>
          <w:szCs w:val="24"/>
        </w:rPr>
        <w:t xml:space="preserve">targets </w:t>
      </w:r>
      <w:r w:rsidRPr="00864826">
        <w:rPr>
          <w:rFonts w:ascii="Times New Roman" w:hAnsi="Times New Roman" w:cs="Times New Roman"/>
          <w:sz w:val="24"/>
          <w:szCs w:val="24"/>
        </w:rPr>
        <w:t>through renewable energy</w:t>
      </w:r>
      <w:r w:rsidR="0038353B">
        <w:rPr>
          <w:rFonts w:ascii="Times New Roman" w:hAnsi="Times New Roman" w:cs="Times New Roman"/>
          <w:sz w:val="24"/>
          <w:szCs w:val="24"/>
        </w:rPr>
        <w:t xml:space="preserve"> resources</w:t>
      </w:r>
      <w:r w:rsidRPr="00864826">
        <w:rPr>
          <w:rFonts w:ascii="Times New Roman" w:hAnsi="Times New Roman" w:cs="Times New Roman"/>
          <w:sz w:val="24"/>
          <w:szCs w:val="24"/>
        </w:rPr>
        <w:t>.</w:t>
      </w:r>
      <w:r>
        <w:rPr>
          <w:rFonts w:ascii="Times New Roman" w:hAnsi="Times New Roman" w:cs="Times New Roman"/>
          <w:sz w:val="24"/>
          <w:szCs w:val="24"/>
        </w:rPr>
        <w:t xml:space="preserve"> </w:t>
      </w:r>
      <w:r w:rsidR="00CB5E50">
        <w:rPr>
          <w:rFonts w:ascii="Times New Roman" w:hAnsi="Times New Roman" w:cs="Times New Roman"/>
          <w:sz w:val="24"/>
          <w:szCs w:val="24"/>
        </w:rPr>
        <w:t>GI</w:t>
      </w:r>
      <w:r w:rsidRPr="00864826">
        <w:rPr>
          <w:rFonts w:ascii="Times New Roman" w:hAnsi="Times New Roman" w:cs="Times New Roman"/>
          <w:sz w:val="24"/>
          <w:szCs w:val="24"/>
        </w:rPr>
        <w:t xml:space="preserve"> is</w:t>
      </w:r>
      <w:r w:rsidR="0038353B">
        <w:rPr>
          <w:rFonts w:ascii="Times New Roman" w:hAnsi="Times New Roman" w:cs="Times New Roman"/>
          <w:sz w:val="24"/>
          <w:szCs w:val="24"/>
        </w:rPr>
        <w:t xml:space="preserve"> critical f</w:t>
      </w:r>
      <w:r w:rsidRPr="00864826">
        <w:rPr>
          <w:rFonts w:ascii="Times New Roman" w:hAnsi="Times New Roman" w:cs="Times New Roman"/>
          <w:sz w:val="24"/>
          <w:szCs w:val="24"/>
        </w:rPr>
        <w:t xml:space="preserve">or </w:t>
      </w:r>
      <w:r w:rsidR="0038353B" w:rsidRPr="00864826">
        <w:rPr>
          <w:rFonts w:ascii="Times New Roman" w:hAnsi="Times New Roman" w:cs="Times New Roman"/>
          <w:sz w:val="24"/>
          <w:szCs w:val="24"/>
        </w:rPr>
        <w:t>durable</w:t>
      </w:r>
      <w:r w:rsidRPr="00864826">
        <w:rPr>
          <w:rFonts w:ascii="Times New Roman" w:hAnsi="Times New Roman" w:cs="Times New Roman"/>
          <w:sz w:val="24"/>
          <w:szCs w:val="24"/>
        </w:rPr>
        <w:t xml:space="preserve"> environmental management in </w:t>
      </w:r>
      <w:proofErr w:type="spellStart"/>
      <w:r w:rsidRPr="00864826">
        <w:rPr>
          <w:rFonts w:ascii="Times New Roman" w:hAnsi="Times New Roman" w:cs="Times New Roman"/>
          <w:sz w:val="24"/>
          <w:szCs w:val="24"/>
        </w:rPr>
        <w:t>organisations</w:t>
      </w:r>
      <w:proofErr w:type="spellEnd"/>
      <w:r w:rsidRPr="00864826">
        <w:rPr>
          <w:rFonts w:ascii="Times New Roman" w:hAnsi="Times New Roman" w:cs="Times New Roman"/>
          <w:sz w:val="24"/>
          <w:szCs w:val="24"/>
        </w:rPr>
        <w:t xml:space="preserve"> (</w:t>
      </w:r>
      <w:proofErr w:type="spellStart"/>
      <w:r w:rsidR="00794C40">
        <w:rPr>
          <w:rFonts w:ascii="Times New Roman" w:hAnsi="Times New Roman" w:cs="Times New Roman"/>
          <w:sz w:val="24"/>
          <w:szCs w:val="24"/>
        </w:rPr>
        <w:t>Roh</w:t>
      </w:r>
      <w:proofErr w:type="spellEnd"/>
      <w:r w:rsidRPr="00864826">
        <w:rPr>
          <w:rFonts w:ascii="Times New Roman" w:hAnsi="Times New Roman" w:cs="Times New Roman"/>
          <w:sz w:val="24"/>
          <w:szCs w:val="24"/>
        </w:rPr>
        <w:t xml:space="preserve"> et al., 202</w:t>
      </w:r>
      <w:r w:rsidR="00794C40">
        <w:rPr>
          <w:rFonts w:ascii="Times New Roman" w:hAnsi="Times New Roman" w:cs="Times New Roman"/>
          <w:sz w:val="24"/>
          <w:szCs w:val="24"/>
        </w:rPr>
        <w:t>2</w:t>
      </w:r>
      <w:r w:rsidRPr="00864826">
        <w:rPr>
          <w:rFonts w:ascii="Times New Roman" w:hAnsi="Times New Roman" w:cs="Times New Roman"/>
          <w:sz w:val="24"/>
          <w:szCs w:val="24"/>
        </w:rPr>
        <w:t xml:space="preserve">). </w:t>
      </w:r>
      <w:r w:rsidR="00CB5E50">
        <w:rPr>
          <w:rFonts w:ascii="Times New Roman" w:hAnsi="Times New Roman" w:cs="Times New Roman"/>
          <w:sz w:val="24"/>
          <w:szCs w:val="24"/>
        </w:rPr>
        <w:t>Given the serious threats posed by</w:t>
      </w:r>
      <w:r w:rsidR="00CB5E50" w:rsidRPr="00864826">
        <w:rPr>
          <w:rFonts w:ascii="Times New Roman" w:hAnsi="Times New Roman" w:cs="Times New Roman"/>
          <w:sz w:val="24"/>
          <w:szCs w:val="24"/>
        </w:rPr>
        <w:t xml:space="preserve"> </w:t>
      </w:r>
      <w:r w:rsidRPr="00864826">
        <w:rPr>
          <w:rFonts w:ascii="Times New Roman" w:hAnsi="Times New Roman" w:cs="Times New Roman"/>
          <w:sz w:val="24"/>
          <w:szCs w:val="24"/>
        </w:rPr>
        <w:t xml:space="preserve">environmental </w:t>
      </w:r>
      <w:r w:rsidR="00CB5E50">
        <w:rPr>
          <w:rFonts w:ascii="Times New Roman" w:hAnsi="Times New Roman" w:cs="Times New Roman"/>
          <w:sz w:val="24"/>
          <w:szCs w:val="24"/>
        </w:rPr>
        <w:t>degradation</w:t>
      </w:r>
      <w:r w:rsidR="00CB5E50" w:rsidRPr="00864826">
        <w:rPr>
          <w:rFonts w:ascii="Times New Roman" w:hAnsi="Times New Roman" w:cs="Times New Roman"/>
          <w:sz w:val="24"/>
          <w:szCs w:val="24"/>
        </w:rPr>
        <w:t xml:space="preserve"> </w:t>
      </w:r>
      <w:r w:rsidR="0038353B">
        <w:rPr>
          <w:rFonts w:ascii="Times New Roman" w:hAnsi="Times New Roman" w:cs="Times New Roman"/>
          <w:sz w:val="24"/>
          <w:szCs w:val="24"/>
        </w:rPr>
        <w:t>and climate change</w:t>
      </w:r>
      <w:r w:rsidRPr="00864826">
        <w:rPr>
          <w:rFonts w:ascii="Times New Roman" w:hAnsi="Times New Roman" w:cs="Times New Roman"/>
          <w:sz w:val="24"/>
          <w:szCs w:val="24"/>
        </w:rPr>
        <w:t xml:space="preserve">, </w:t>
      </w:r>
      <w:r w:rsidR="0038353B">
        <w:rPr>
          <w:rFonts w:ascii="Times New Roman" w:hAnsi="Times New Roman" w:cs="Times New Roman"/>
          <w:sz w:val="24"/>
          <w:szCs w:val="24"/>
        </w:rPr>
        <w:t>firms</w:t>
      </w:r>
      <w:r w:rsidRPr="00864826">
        <w:rPr>
          <w:rFonts w:ascii="Times New Roman" w:hAnsi="Times New Roman" w:cs="Times New Roman"/>
          <w:sz w:val="24"/>
          <w:szCs w:val="24"/>
        </w:rPr>
        <w:t xml:space="preserve"> </w:t>
      </w:r>
      <w:r w:rsidR="0038353B">
        <w:rPr>
          <w:rFonts w:ascii="Times New Roman" w:hAnsi="Times New Roman" w:cs="Times New Roman"/>
          <w:sz w:val="24"/>
          <w:szCs w:val="24"/>
        </w:rPr>
        <w:t>are keen to</w:t>
      </w:r>
      <w:r w:rsidRPr="00864826">
        <w:rPr>
          <w:rFonts w:ascii="Times New Roman" w:hAnsi="Times New Roman" w:cs="Times New Roman"/>
          <w:sz w:val="24"/>
          <w:szCs w:val="24"/>
        </w:rPr>
        <w:t xml:space="preserve"> </w:t>
      </w:r>
      <w:r w:rsidR="0038353B">
        <w:rPr>
          <w:rFonts w:ascii="Times New Roman" w:hAnsi="Times New Roman" w:cs="Times New Roman"/>
          <w:sz w:val="24"/>
          <w:szCs w:val="24"/>
        </w:rPr>
        <w:t>adopt green practices which facilitate</w:t>
      </w:r>
      <w:r w:rsidRPr="00864826">
        <w:rPr>
          <w:rFonts w:ascii="Times New Roman" w:hAnsi="Times New Roman" w:cs="Times New Roman"/>
          <w:sz w:val="24"/>
          <w:szCs w:val="24"/>
        </w:rPr>
        <w:t xml:space="preserve"> </w:t>
      </w:r>
      <w:r w:rsidR="00CB5E50">
        <w:rPr>
          <w:rFonts w:ascii="Times New Roman" w:hAnsi="Times New Roman" w:cs="Times New Roman"/>
          <w:sz w:val="24"/>
          <w:szCs w:val="24"/>
        </w:rPr>
        <w:t>GI</w:t>
      </w:r>
      <w:r w:rsidR="0038353B">
        <w:rPr>
          <w:rFonts w:ascii="Times New Roman" w:hAnsi="Times New Roman" w:cs="Times New Roman"/>
          <w:sz w:val="24"/>
          <w:szCs w:val="24"/>
        </w:rPr>
        <w:t>,</w:t>
      </w:r>
      <w:r w:rsidRPr="00864826">
        <w:rPr>
          <w:rFonts w:ascii="Times New Roman" w:hAnsi="Times New Roman" w:cs="Times New Roman"/>
          <w:sz w:val="24"/>
          <w:szCs w:val="24"/>
        </w:rPr>
        <w:t xml:space="preserve"> </w:t>
      </w:r>
      <w:r w:rsidR="0038353B">
        <w:rPr>
          <w:rFonts w:ascii="Times New Roman" w:hAnsi="Times New Roman" w:cs="Times New Roman"/>
          <w:sz w:val="24"/>
          <w:szCs w:val="24"/>
        </w:rPr>
        <w:t xml:space="preserve">ultimately aiding environmental, social, and economic benefits </w:t>
      </w:r>
      <w:r w:rsidRPr="00864826">
        <w:rPr>
          <w:rFonts w:ascii="Times New Roman" w:hAnsi="Times New Roman" w:cs="Times New Roman"/>
          <w:sz w:val="24"/>
          <w:szCs w:val="24"/>
        </w:rPr>
        <w:t>(</w:t>
      </w:r>
      <w:proofErr w:type="spellStart"/>
      <w:r w:rsidRPr="00864826">
        <w:rPr>
          <w:rFonts w:ascii="Times New Roman" w:hAnsi="Times New Roman" w:cs="Times New Roman"/>
          <w:sz w:val="24"/>
          <w:szCs w:val="24"/>
        </w:rPr>
        <w:t>Asadi</w:t>
      </w:r>
      <w:proofErr w:type="spellEnd"/>
      <w:r w:rsidRPr="00864826">
        <w:rPr>
          <w:rFonts w:ascii="Times New Roman" w:hAnsi="Times New Roman" w:cs="Times New Roman"/>
          <w:sz w:val="24"/>
          <w:szCs w:val="24"/>
        </w:rPr>
        <w:t xml:space="preserve"> et al., 2020). </w:t>
      </w:r>
      <w:r w:rsidR="00CB5E50">
        <w:rPr>
          <w:rFonts w:ascii="Times New Roman" w:hAnsi="Times New Roman" w:cs="Times New Roman"/>
          <w:sz w:val="24"/>
          <w:szCs w:val="24"/>
        </w:rPr>
        <w:t>GI</w:t>
      </w:r>
      <w:r w:rsidRPr="00864826">
        <w:rPr>
          <w:rFonts w:ascii="Times New Roman" w:hAnsi="Times New Roman" w:cs="Times New Roman"/>
          <w:sz w:val="24"/>
          <w:szCs w:val="24"/>
        </w:rPr>
        <w:t xml:space="preserve"> </w:t>
      </w:r>
      <w:r w:rsidR="00CB5E50">
        <w:rPr>
          <w:rFonts w:ascii="Times New Roman" w:hAnsi="Times New Roman" w:cs="Times New Roman"/>
          <w:sz w:val="24"/>
          <w:szCs w:val="24"/>
        </w:rPr>
        <w:t>involves</w:t>
      </w:r>
      <w:r w:rsidR="00CB5E50" w:rsidRPr="00864826">
        <w:rPr>
          <w:rFonts w:ascii="Times New Roman" w:hAnsi="Times New Roman" w:cs="Times New Roman"/>
          <w:sz w:val="24"/>
          <w:szCs w:val="24"/>
        </w:rPr>
        <w:t xml:space="preserve"> </w:t>
      </w:r>
      <w:r w:rsidRPr="00864826">
        <w:rPr>
          <w:rFonts w:ascii="Times New Roman" w:hAnsi="Times New Roman" w:cs="Times New Roman"/>
          <w:sz w:val="24"/>
          <w:szCs w:val="24"/>
        </w:rPr>
        <w:t xml:space="preserve">the development of new </w:t>
      </w:r>
      <w:r w:rsidR="00CB5E50">
        <w:rPr>
          <w:rFonts w:ascii="Times New Roman" w:hAnsi="Times New Roman" w:cs="Times New Roman"/>
          <w:sz w:val="24"/>
          <w:szCs w:val="24"/>
        </w:rPr>
        <w:t>product</w:t>
      </w:r>
      <w:r w:rsidR="00CB5E50" w:rsidRPr="00864826">
        <w:rPr>
          <w:rFonts w:ascii="Times New Roman" w:hAnsi="Times New Roman" w:cs="Times New Roman"/>
          <w:sz w:val="24"/>
          <w:szCs w:val="24"/>
        </w:rPr>
        <w:t xml:space="preserve">s </w:t>
      </w:r>
      <w:r w:rsidRPr="00864826">
        <w:rPr>
          <w:rFonts w:ascii="Times New Roman" w:hAnsi="Times New Roman" w:cs="Times New Roman"/>
          <w:sz w:val="24"/>
          <w:szCs w:val="24"/>
        </w:rPr>
        <w:t xml:space="preserve">and technology </w:t>
      </w:r>
      <w:r w:rsidR="00CB5E50">
        <w:rPr>
          <w:rFonts w:ascii="Times New Roman" w:hAnsi="Times New Roman" w:cs="Times New Roman"/>
          <w:sz w:val="24"/>
          <w:szCs w:val="24"/>
        </w:rPr>
        <w:t xml:space="preserve">aiming </w:t>
      </w:r>
      <w:r w:rsidR="0038353B">
        <w:rPr>
          <w:rFonts w:ascii="Times New Roman" w:hAnsi="Times New Roman" w:cs="Times New Roman"/>
          <w:sz w:val="24"/>
          <w:szCs w:val="24"/>
        </w:rPr>
        <w:t>to address</w:t>
      </w:r>
      <w:r w:rsidRPr="00864826">
        <w:rPr>
          <w:rFonts w:ascii="Times New Roman" w:hAnsi="Times New Roman" w:cs="Times New Roman"/>
          <w:sz w:val="24"/>
          <w:szCs w:val="24"/>
        </w:rPr>
        <w:t xml:space="preserve"> environmental </w:t>
      </w:r>
      <w:r w:rsidR="00CB5E50">
        <w:rPr>
          <w:rFonts w:ascii="Times New Roman" w:hAnsi="Times New Roman" w:cs="Times New Roman"/>
          <w:sz w:val="24"/>
          <w:szCs w:val="24"/>
        </w:rPr>
        <w:t>challenge</w:t>
      </w:r>
      <w:r w:rsidR="00CB5E50" w:rsidRPr="00864826">
        <w:rPr>
          <w:rFonts w:ascii="Times New Roman" w:hAnsi="Times New Roman" w:cs="Times New Roman"/>
          <w:sz w:val="24"/>
          <w:szCs w:val="24"/>
        </w:rPr>
        <w:t xml:space="preserve">s </w:t>
      </w:r>
      <w:r w:rsidRPr="00864826">
        <w:rPr>
          <w:rFonts w:ascii="Times New Roman" w:hAnsi="Times New Roman" w:cs="Times New Roman"/>
          <w:sz w:val="24"/>
          <w:szCs w:val="24"/>
        </w:rPr>
        <w:t xml:space="preserve">such as pollution and resource </w:t>
      </w:r>
      <w:r w:rsidR="00CB5E50">
        <w:rPr>
          <w:rFonts w:ascii="Times New Roman" w:hAnsi="Times New Roman" w:cs="Times New Roman"/>
          <w:sz w:val="24"/>
          <w:szCs w:val="24"/>
        </w:rPr>
        <w:t>depletion</w:t>
      </w:r>
      <w:r w:rsidR="00CB5E50" w:rsidRPr="00864826">
        <w:rPr>
          <w:rFonts w:ascii="Times New Roman" w:hAnsi="Times New Roman" w:cs="Times New Roman"/>
          <w:sz w:val="24"/>
          <w:szCs w:val="24"/>
        </w:rPr>
        <w:t xml:space="preserve"> </w:t>
      </w:r>
      <w:r w:rsidRPr="00864826">
        <w:rPr>
          <w:rFonts w:ascii="Times New Roman" w:hAnsi="Times New Roman" w:cs="Times New Roman"/>
          <w:sz w:val="24"/>
          <w:szCs w:val="24"/>
        </w:rPr>
        <w:t>(</w:t>
      </w:r>
      <w:r w:rsidR="00794C40">
        <w:rPr>
          <w:rFonts w:ascii="Times New Roman" w:hAnsi="Times New Roman" w:cs="Times New Roman"/>
          <w:sz w:val="24"/>
          <w:szCs w:val="24"/>
        </w:rPr>
        <w:t>Shi et al., 2024</w:t>
      </w:r>
      <w:r w:rsidRPr="00864826">
        <w:rPr>
          <w:rFonts w:ascii="Times New Roman" w:hAnsi="Times New Roman" w:cs="Times New Roman"/>
          <w:sz w:val="24"/>
          <w:szCs w:val="24"/>
        </w:rPr>
        <w:t xml:space="preserve">). Wu et al. (2022) </w:t>
      </w:r>
      <w:r w:rsidR="003D17CB">
        <w:rPr>
          <w:rFonts w:ascii="Times New Roman" w:hAnsi="Times New Roman" w:cs="Times New Roman"/>
          <w:sz w:val="24"/>
          <w:szCs w:val="24"/>
        </w:rPr>
        <w:t xml:space="preserve">noted that </w:t>
      </w:r>
      <w:r w:rsidR="00CB5E50">
        <w:rPr>
          <w:rFonts w:ascii="Times New Roman" w:hAnsi="Times New Roman" w:cs="Times New Roman"/>
          <w:sz w:val="24"/>
          <w:szCs w:val="24"/>
        </w:rPr>
        <w:t>GI</w:t>
      </w:r>
      <w:r w:rsidRPr="00864826">
        <w:rPr>
          <w:rFonts w:ascii="Times New Roman" w:hAnsi="Times New Roman" w:cs="Times New Roman"/>
          <w:sz w:val="24"/>
          <w:szCs w:val="24"/>
        </w:rPr>
        <w:t xml:space="preserve"> i</w:t>
      </w:r>
      <w:r w:rsidR="0038353B">
        <w:rPr>
          <w:rFonts w:ascii="Times New Roman" w:hAnsi="Times New Roman" w:cs="Times New Roman"/>
          <w:sz w:val="24"/>
          <w:szCs w:val="24"/>
        </w:rPr>
        <w:t xml:space="preserve">s </w:t>
      </w:r>
      <w:r w:rsidR="003D17CB">
        <w:rPr>
          <w:rFonts w:ascii="Times New Roman" w:hAnsi="Times New Roman" w:cs="Times New Roman"/>
          <w:sz w:val="24"/>
          <w:szCs w:val="24"/>
        </w:rPr>
        <w:t>crucial</w:t>
      </w:r>
      <w:r w:rsidR="0038353B">
        <w:rPr>
          <w:rFonts w:ascii="Times New Roman" w:hAnsi="Times New Roman" w:cs="Times New Roman"/>
          <w:sz w:val="24"/>
          <w:szCs w:val="24"/>
        </w:rPr>
        <w:t xml:space="preserve"> </w:t>
      </w:r>
      <w:r w:rsidR="003D17CB">
        <w:rPr>
          <w:rFonts w:ascii="Times New Roman" w:hAnsi="Times New Roman" w:cs="Times New Roman"/>
          <w:sz w:val="24"/>
          <w:szCs w:val="24"/>
        </w:rPr>
        <w:t>in achieving</w:t>
      </w:r>
      <w:r w:rsidRPr="00864826">
        <w:rPr>
          <w:rFonts w:ascii="Times New Roman" w:hAnsi="Times New Roman" w:cs="Times New Roman"/>
          <w:sz w:val="24"/>
          <w:szCs w:val="24"/>
        </w:rPr>
        <w:t xml:space="preserve"> carbon neutrality </w:t>
      </w:r>
      <w:r w:rsidR="0038353B">
        <w:rPr>
          <w:rFonts w:ascii="Times New Roman" w:hAnsi="Times New Roman" w:cs="Times New Roman"/>
          <w:sz w:val="24"/>
          <w:szCs w:val="24"/>
        </w:rPr>
        <w:t>targets</w:t>
      </w:r>
      <w:r w:rsidRPr="00864826">
        <w:rPr>
          <w:rFonts w:ascii="Times New Roman" w:hAnsi="Times New Roman" w:cs="Times New Roman"/>
          <w:sz w:val="24"/>
          <w:szCs w:val="24"/>
        </w:rPr>
        <w:t>.</w:t>
      </w:r>
    </w:p>
    <w:p w14:paraId="435A0E9F" w14:textId="795259CA" w:rsidR="004A089F" w:rsidRPr="00864826" w:rsidRDefault="00A920FF" w:rsidP="00864826">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Furthermore</w:t>
      </w:r>
      <w:r w:rsidR="00864826">
        <w:rPr>
          <w:rFonts w:ascii="Times New Roman" w:hAnsi="Times New Roman" w:cs="Times New Roman"/>
          <w:sz w:val="24"/>
          <w:szCs w:val="24"/>
        </w:rPr>
        <w:t xml:space="preserve">, </w:t>
      </w:r>
      <w:r w:rsidR="00CB5E50">
        <w:rPr>
          <w:rFonts w:ascii="Times New Roman" w:hAnsi="Times New Roman" w:cs="Times New Roman"/>
          <w:sz w:val="24"/>
          <w:szCs w:val="24"/>
        </w:rPr>
        <w:t xml:space="preserve">a growing body </w:t>
      </w:r>
      <w:r w:rsidR="00FE64ED">
        <w:rPr>
          <w:rFonts w:ascii="Times New Roman" w:hAnsi="Times New Roman" w:cs="Times New Roman"/>
          <w:sz w:val="24"/>
          <w:szCs w:val="24"/>
        </w:rPr>
        <w:t xml:space="preserve">of </w:t>
      </w:r>
      <w:r w:rsidR="0038353B">
        <w:rPr>
          <w:rFonts w:ascii="Times New Roman" w:hAnsi="Times New Roman" w:cs="Times New Roman"/>
          <w:sz w:val="24"/>
          <w:szCs w:val="24"/>
        </w:rPr>
        <w:t>existing literature</w:t>
      </w:r>
      <w:r w:rsidR="00FE64ED">
        <w:rPr>
          <w:rFonts w:ascii="Times New Roman" w:hAnsi="Times New Roman" w:cs="Times New Roman"/>
          <w:sz w:val="24"/>
          <w:szCs w:val="24"/>
        </w:rPr>
        <w:t xml:space="preserve"> </w:t>
      </w:r>
      <w:r w:rsidR="00CB5E50">
        <w:rPr>
          <w:rFonts w:ascii="Times New Roman" w:hAnsi="Times New Roman" w:cs="Times New Roman"/>
          <w:sz w:val="24"/>
          <w:szCs w:val="24"/>
        </w:rPr>
        <w:t xml:space="preserve">address </w:t>
      </w:r>
      <w:r w:rsidR="00FE64ED">
        <w:rPr>
          <w:rFonts w:ascii="Times New Roman" w:hAnsi="Times New Roman" w:cs="Times New Roman"/>
          <w:sz w:val="24"/>
          <w:szCs w:val="24"/>
        </w:rPr>
        <w:t>supply chain</w:t>
      </w:r>
      <w:r w:rsidR="00CB5E50">
        <w:rPr>
          <w:rFonts w:ascii="Times New Roman" w:hAnsi="Times New Roman" w:cs="Times New Roman"/>
          <w:sz w:val="24"/>
          <w:szCs w:val="24"/>
        </w:rPr>
        <w:t>s</w:t>
      </w:r>
      <w:r w:rsidR="0038353B">
        <w:rPr>
          <w:rFonts w:ascii="Times New Roman" w:hAnsi="Times New Roman" w:cs="Times New Roman"/>
          <w:sz w:val="24"/>
          <w:szCs w:val="24"/>
        </w:rPr>
        <w:t xml:space="preserve"> sustainability through the lens of</w:t>
      </w:r>
      <w:r w:rsidR="00CB5E50">
        <w:rPr>
          <w:rFonts w:ascii="Times New Roman" w:hAnsi="Times New Roman" w:cs="Times New Roman"/>
          <w:sz w:val="24"/>
          <w:szCs w:val="24"/>
        </w:rPr>
        <w:t xml:space="preserve"> </w:t>
      </w:r>
      <w:r w:rsidR="00244608">
        <w:rPr>
          <w:rFonts w:ascii="Times New Roman" w:hAnsi="Times New Roman" w:cs="Times New Roman"/>
          <w:sz w:val="24"/>
          <w:szCs w:val="24"/>
        </w:rPr>
        <w:t xml:space="preserve">supply chain </w:t>
      </w:r>
      <w:r w:rsidR="00FE64ED">
        <w:rPr>
          <w:rFonts w:ascii="Times New Roman" w:hAnsi="Times New Roman" w:cs="Times New Roman"/>
          <w:sz w:val="24"/>
          <w:szCs w:val="24"/>
        </w:rPr>
        <w:t>integration</w:t>
      </w:r>
      <w:r w:rsidR="00794C40">
        <w:rPr>
          <w:rFonts w:ascii="Times New Roman" w:hAnsi="Times New Roman" w:cs="Times New Roman"/>
          <w:sz w:val="24"/>
          <w:szCs w:val="24"/>
        </w:rPr>
        <w:t xml:space="preserve"> </w:t>
      </w:r>
      <w:r w:rsidR="003D17CB">
        <w:rPr>
          <w:rFonts w:ascii="Times New Roman" w:hAnsi="Times New Roman" w:cs="Times New Roman"/>
          <w:sz w:val="24"/>
          <w:szCs w:val="24"/>
        </w:rPr>
        <w:t xml:space="preserve">(SCI) </w:t>
      </w:r>
      <w:r w:rsidR="00794C40">
        <w:rPr>
          <w:rFonts w:ascii="Times New Roman" w:hAnsi="Times New Roman" w:cs="Times New Roman"/>
          <w:sz w:val="24"/>
          <w:szCs w:val="24"/>
        </w:rPr>
        <w:t>(</w:t>
      </w:r>
      <w:proofErr w:type="spellStart"/>
      <w:r w:rsidR="00794C40">
        <w:rPr>
          <w:rFonts w:ascii="Times New Roman" w:hAnsi="Times New Roman" w:cs="Times New Roman"/>
          <w:sz w:val="24"/>
          <w:szCs w:val="24"/>
        </w:rPr>
        <w:t>Kamble</w:t>
      </w:r>
      <w:proofErr w:type="spellEnd"/>
      <w:r w:rsidR="00794C40">
        <w:rPr>
          <w:rFonts w:ascii="Times New Roman" w:hAnsi="Times New Roman" w:cs="Times New Roman"/>
          <w:sz w:val="24"/>
          <w:szCs w:val="24"/>
        </w:rPr>
        <w:t xml:space="preserve"> et al., 2023)</w:t>
      </w:r>
      <w:r w:rsidR="00FE64ED">
        <w:rPr>
          <w:rFonts w:ascii="Times New Roman" w:hAnsi="Times New Roman" w:cs="Times New Roman"/>
          <w:sz w:val="24"/>
          <w:szCs w:val="24"/>
        </w:rPr>
        <w:t>, coordination</w:t>
      </w:r>
      <w:r w:rsidR="00794C40">
        <w:rPr>
          <w:rFonts w:ascii="Times New Roman" w:hAnsi="Times New Roman" w:cs="Times New Roman"/>
          <w:sz w:val="24"/>
          <w:szCs w:val="24"/>
        </w:rPr>
        <w:t xml:space="preserve"> (Junaid et al., 2023)</w:t>
      </w:r>
      <w:r w:rsidR="00FE64ED">
        <w:rPr>
          <w:rFonts w:ascii="Times New Roman" w:hAnsi="Times New Roman" w:cs="Times New Roman"/>
          <w:sz w:val="24"/>
          <w:szCs w:val="24"/>
        </w:rPr>
        <w:t>, and collaboration</w:t>
      </w:r>
      <w:r w:rsidR="00794C40">
        <w:rPr>
          <w:rFonts w:ascii="Times New Roman" w:hAnsi="Times New Roman" w:cs="Times New Roman"/>
          <w:sz w:val="24"/>
          <w:szCs w:val="24"/>
        </w:rPr>
        <w:t xml:space="preserve"> (</w:t>
      </w:r>
      <w:proofErr w:type="spellStart"/>
      <w:r w:rsidR="00794C40" w:rsidRPr="00794C40">
        <w:rPr>
          <w:rFonts w:ascii="Times New Roman" w:hAnsi="Times New Roman" w:cs="Times New Roman"/>
          <w:sz w:val="24"/>
          <w:szCs w:val="24"/>
        </w:rPr>
        <w:t>Jraisat</w:t>
      </w:r>
      <w:proofErr w:type="spellEnd"/>
      <w:r w:rsidR="00794C40">
        <w:rPr>
          <w:rFonts w:ascii="Times New Roman" w:hAnsi="Times New Roman" w:cs="Times New Roman"/>
          <w:sz w:val="24"/>
          <w:szCs w:val="24"/>
        </w:rPr>
        <w:t xml:space="preserve"> et al., 2023)</w:t>
      </w:r>
      <w:r w:rsidR="0038353B">
        <w:rPr>
          <w:rFonts w:ascii="Times New Roman" w:hAnsi="Times New Roman" w:cs="Times New Roman"/>
          <w:sz w:val="24"/>
          <w:szCs w:val="24"/>
        </w:rPr>
        <w:t>. However, there is a</w:t>
      </w:r>
      <w:r w:rsidR="00FE64ED">
        <w:rPr>
          <w:rFonts w:ascii="Times New Roman" w:hAnsi="Times New Roman" w:cs="Times New Roman"/>
          <w:sz w:val="24"/>
          <w:szCs w:val="24"/>
        </w:rPr>
        <w:t xml:space="preserve"> </w:t>
      </w:r>
      <w:r w:rsidR="00794C40">
        <w:rPr>
          <w:rFonts w:ascii="Times New Roman" w:hAnsi="Times New Roman" w:cs="Times New Roman"/>
          <w:sz w:val="24"/>
          <w:szCs w:val="24"/>
        </w:rPr>
        <w:t xml:space="preserve">scant literature </w:t>
      </w:r>
      <w:r w:rsidR="0038353B">
        <w:rPr>
          <w:rFonts w:ascii="Times New Roman" w:hAnsi="Times New Roman" w:cs="Times New Roman"/>
          <w:sz w:val="24"/>
          <w:szCs w:val="24"/>
        </w:rPr>
        <w:t xml:space="preserve">that </w:t>
      </w:r>
      <w:r w:rsidR="00CB5E50">
        <w:rPr>
          <w:rFonts w:ascii="Times New Roman" w:hAnsi="Times New Roman" w:cs="Times New Roman"/>
          <w:sz w:val="24"/>
          <w:szCs w:val="24"/>
        </w:rPr>
        <w:t>explores the role of</w:t>
      </w:r>
      <w:r w:rsidR="00FE64ED">
        <w:rPr>
          <w:rFonts w:ascii="Times New Roman" w:hAnsi="Times New Roman" w:cs="Times New Roman"/>
          <w:sz w:val="24"/>
          <w:szCs w:val="24"/>
        </w:rPr>
        <w:t xml:space="preserve"> </w:t>
      </w:r>
      <w:r w:rsidR="003D17CB">
        <w:rPr>
          <w:rFonts w:ascii="Times New Roman" w:hAnsi="Times New Roman" w:cs="Times New Roman"/>
          <w:sz w:val="24"/>
          <w:szCs w:val="24"/>
        </w:rPr>
        <w:t>supply chain</w:t>
      </w:r>
      <w:r w:rsidR="0038353B">
        <w:rPr>
          <w:rFonts w:ascii="Times New Roman" w:hAnsi="Times New Roman" w:cs="Times New Roman"/>
          <w:sz w:val="24"/>
          <w:szCs w:val="24"/>
        </w:rPr>
        <w:t xml:space="preserve"> mapping</w:t>
      </w:r>
      <w:r w:rsidR="003D17CB">
        <w:rPr>
          <w:rFonts w:ascii="Times New Roman" w:hAnsi="Times New Roman" w:cs="Times New Roman"/>
          <w:sz w:val="24"/>
          <w:szCs w:val="24"/>
        </w:rPr>
        <w:t xml:space="preserve"> (SCMAP)</w:t>
      </w:r>
      <w:r w:rsidR="0038353B">
        <w:rPr>
          <w:rFonts w:ascii="Times New Roman" w:hAnsi="Times New Roman" w:cs="Times New Roman"/>
          <w:sz w:val="24"/>
          <w:szCs w:val="24"/>
        </w:rPr>
        <w:t xml:space="preserve"> and visibility </w:t>
      </w:r>
      <w:r w:rsidR="00677D1A">
        <w:rPr>
          <w:rFonts w:ascii="Times New Roman" w:hAnsi="Times New Roman" w:cs="Times New Roman"/>
          <w:sz w:val="24"/>
          <w:szCs w:val="24"/>
        </w:rPr>
        <w:t xml:space="preserve">in </w:t>
      </w:r>
      <w:r w:rsidR="003D17CB">
        <w:rPr>
          <w:rFonts w:ascii="Times New Roman" w:hAnsi="Times New Roman" w:cs="Times New Roman"/>
          <w:sz w:val="24"/>
          <w:szCs w:val="24"/>
        </w:rPr>
        <w:t>fostering GI and net zero emissions</w:t>
      </w:r>
      <w:r w:rsidR="00F57671">
        <w:rPr>
          <w:rFonts w:ascii="Times New Roman" w:hAnsi="Times New Roman" w:cs="Times New Roman"/>
          <w:sz w:val="24"/>
          <w:szCs w:val="24"/>
        </w:rPr>
        <w:t xml:space="preserve"> </w:t>
      </w:r>
      <w:r w:rsidR="00794C40">
        <w:rPr>
          <w:rFonts w:ascii="Times New Roman" w:hAnsi="Times New Roman" w:cs="Times New Roman"/>
          <w:sz w:val="24"/>
          <w:szCs w:val="24"/>
        </w:rPr>
        <w:t>(Junaid et al., 2022)</w:t>
      </w:r>
      <w:r w:rsidR="00677D1A">
        <w:rPr>
          <w:rFonts w:ascii="Times New Roman" w:hAnsi="Times New Roman" w:cs="Times New Roman"/>
          <w:sz w:val="24"/>
          <w:szCs w:val="24"/>
        </w:rPr>
        <w:t xml:space="preserve">. </w:t>
      </w:r>
      <w:r w:rsidR="00244608">
        <w:rPr>
          <w:rFonts w:ascii="Times New Roman" w:hAnsi="Times New Roman" w:cs="Times New Roman"/>
          <w:sz w:val="24"/>
          <w:szCs w:val="24"/>
        </w:rPr>
        <w:t xml:space="preserve">Previous literature </w:t>
      </w:r>
      <w:r w:rsidR="003D17CB">
        <w:rPr>
          <w:rFonts w:ascii="Times New Roman" w:hAnsi="Times New Roman" w:cs="Times New Roman"/>
          <w:sz w:val="24"/>
          <w:szCs w:val="24"/>
        </w:rPr>
        <w:t>deals with the</w:t>
      </w:r>
      <w:r w:rsidR="00244608">
        <w:rPr>
          <w:rFonts w:ascii="Times New Roman" w:hAnsi="Times New Roman" w:cs="Times New Roman"/>
          <w:sz w:val="24"/>
          <w:szCs w:val="24"/>
        </w:rPr>
        <w:t xml:space="preserve"> </w:t>
      </w:r>
      <w:r w:rsidR="003D17CB">
        <w:rPr>
          <w:rFonts w:ascii="Times New Roman" w:hAnsi="Times New Roman" w:cs="Times New Roman"/>
          <w:sz w:val="24"/>
          <w:szCs w:val="24"/>
        </w:rPr>
        <w:t>importance of</w:t>
      </w:r>
      <w:r w:rsidR="002F34FF" w:rsidRPr="002F34FF">
        <w:rPr>
          <w:rFonts w:ascii="Times New Roman" w:hAnsi="Times New Roman" w:cs="Times New Roman"/>
          <w:sz w:val="24"/>
          <w:szCs w:val="24"/>
        </w:rPr>
        <w:t xml:space="preserve"> </w:t>
      </w:r>
      <w:r w:rsidR="003D17CB">
        <w:rPr>
          <w:rFonts w:ascii="Times New Roman" w:hAnsi="Times New Roman" w:cs="Times New Roman"/>
          <w:sz w:val="24"/>
          <w:szCs w:val="24"/>
        </w:rPr>
        <w:t>SCI</w:t>
      </w:r>
      <w:r w:rsidR="002F34FF" w:rsidRPr="002F34FF">
        <w:rPr>
          <w:rFonts w:ascii="Times New Roman" w:hAnsi="Times New Roman" w:cs="Times New Roman"/>
          <w:sz w:val="24"/>
          <w:szCs w:val="24"/>
        </w:rPr>
        <w:t xml:space="preserve"> in achieving sustainability </w:t>
      </w:r>
      <w:r w:rsidR="00244608">
        <w:rPr>
          <w:rFonts w:ascii="Times New Roman" w:hAnsi="Times New Roman" w:cs="Times New Roman"/>
          <w:sz w:val="24"/>
          <w:szCs w:val="24"/>
        </w:rPr>
        <w:t xml:space="preserve">performance </w:t>
      </w:r>
      <w:r w:rsidR="002F34FF" w:rsidRPr="002F34FF">
        <w:rPr>
          <w:rFonts w:ascii="Times New Roman" w:hAnsi="Times New Roman" w:cs="Times New Roman"/>
          <w:sz w:val="24"/>
          <w:szCs w:val="24"/>
        </w:rPr>
        <w:t>(Khan et al., 2021)</w:t>
      </w:r>
      <w:r w:rsidR="003D17CB">
        <w:rPr>
          <w:rFonts w:ascii="Times New Roman" w:hAnsi="Times New Roman" w:cs="Times New Roman"/>
          <w:sz w:val="24"/>
          <w:szCs w:val="24"/>
        </w:rPr>
        <w:t xml:space="preserve">. </w:t>
      </w:r>
      <w:r w:rsidR="00244608">
        <w:rPr>
          <w:rFonts w:ascii="Times New Roman" w:hAnsi="Times New Roman" w:cs="Times New Roman"/>
          <w:sz w:val="24"/>
          <w:szCs w:val="24"/>
        </w:rPr>
        <w:t xml:space="preserve"> </w:t>
      </w:r>
      <w:r w:rsidR="003D17CB">
        <w:rPr>
          <w:rFonts w:ascii="Times New Roman" w:hAnsi="Times New Roman" w:cs="Times New Roman"/>
          <w:sz w:val="24"/>
          <w:szCs w:val="24"/>
        </w:rPr>
        <w:t>T</w:t>
      </w:r>
      <w:r w:rsidR="00244608">
        <w:rPr>
          <w:rFonts w:ascii="Times New Roman" w:hAnsi="Times New Roman" w:cs="Times New Roman"/>
          <w:sz w:val="24"/>
          <w:szCs w:val="24"/>
        </w:rPr>
        <w:t>hus, undermining the potential of</w:t>
      </w:r>
      <w:r w:rsidR="003D17CB">
        <w:rPr>
          <w:rFonts w:ascii="Times New Roman" w:hAnsi="Times New Roman" w:cs="Times New Roman"/>
          <w:sz w:val="24"/>
          <w:szCs w:val="24"/>
        </w:rPr>
        <w:t xml:space="preserve"> SCMAP</w:t>
      </w:r>
      <w:r w:rsidR="002F34FF" w:rsidRPr="002F34FF">
        <w:rPr>
          <w:rFonts w:ascii="Times New Roman" w:hAnsi="Times New Roman" w:cs="Times New Roman"/>
          <w:sz w:val="24"/>
          <w:szCs w:val="24"/>
        </w:rPr>
        <w:t xml:space="preserve"> and supply chain visibility (SCVIS) </w:t>
      </w:r>
      <w:r w:rsidR="00244608">
        <w:rPr>
          <w:rFonts w:ascii="Times New Roman" w:hAnsi="Times New Roman" w:cs="Times New Roman"/>
          <w:sz w:val="24"/>
          <w:szCs w:val="24"/>
        </w:rPr>
        <w:t xml:space="preserve">in </w:t>
      </w:r>
      <w:r w:rsidR="002F34FF" w:rsidRPr="002F34FF">
        <w:rPr>
          <w:rFonts w:ascii="Times New Roman" w:hAnsi="Times New Roman" w:cs="Times New Roman"/>
          <w:sz w:val="24"/>
          <w:szCs w:val="24"/>
        </w:rPr>
        <w:t xml:space="preserve">facilitating </w:t>
      </w:r>
      <w:r w:rsidR="003D17CB">
        <w:rPr>
          <w:rFonts w:ascii="Times New Roman" w:hAnsi="Times New Roman" w:cs="Times New Roman"/>
          <w:sz w:val="24"/>
          <w:szCs w:val="24"/>
        </w:rPr>
        <w:t>GI and carbon neutrality targets (CNT)</w:t>
      </w:r>
      <w:r w:rsidR="002F34FF">
        <w:rPr>
          <w:rFonts w:ascii="Times New Roman" w:hAnsi="Times New Roman" w:cs="Times New Roman"/>
          <w:sz w:val="24"/>
          <w:szCs w:val="24"/>
        </w:rPr>
        <w:t>.</w:t>
      </w:r>
      <w:r w:rsidR="00FE64ED">
        <w:rPr>
          <w:rFonts w:ascii="Times New Roman" w:hAnsi="Times New Roman" w:cs="Times New Roman"/>
          <w:sz w:val="24"/>
          <w:szCs w:val="24"/>
        </w:rPr>
        <w:t xml:space="preserve"> </w:t>
      </w:r>
      <w:r w:rsidR="00864826">
        <w:rPr>
          <w:rFonts w:ascii="Times New Roman" w:hAnsi="Times New Roman" w:cs="Times New Roman"/>
          <w:sz w:val="24"/>
          <w:szCs w:val="24"/>
        </w:rPr>
        <w:lastRenderedPageBreak/>
        <w:t>SCMAP</w:t>
      </w:r>
      <w:r w:rsidR="00864826" w:rsidRPr="00864826">
        <w:rPr>
          <w:rFonts w:ascii="Times New Roman" w:hAnsi="Times New Roman" w:cs="Times New Roman"/>
          <w:sz w:val="24"/>
          <w:szCs w:val="24"/>
        </w:rPr>
        <w:t xml:space="preserve"> and S</w:t>
      </w:r>
      <w:r w:rsidR="00864826">
        <w:rPr>
          <w:rFonts w:ascii="Times New Roman" w:hAnsi="Times New Roman" w:cs="Times New Roman"/>
          <w:sz w:val="24"/>
          <w:szCs w:val="24"/>
        </w:rPr>
        <w:t>CVIS</w:t>
      </w:r>
      <w:r w:rsidR="00864826" w:rsidRPr="00864826">
        <w:rPr>
          <w:rFonts w:ascii="Times New Roman" w:hAnsi="Times New Roman" w:cs="Times New Roman"/>
          <w:sz w:val="24"/>
          <w:szCs w:val="24"/>
        </w:rPr>
        <w:t xml:space="preserve"> </w:t>
      </w:r>
      <w:r w:rsidR="00244608">
        <w:rPr>
          <w:rFonts w:ascii="Times New Roman" w:hAnsi="Times New Roman" w:cs="Times New Roman"/>
          <w:sz w:val="24"/>
          <w:szCs w:val="24"/>
        </w:rPr>
        <w:t>offer</w:t>
      </w:r>
      <w:r w:rsidR="00FE64ED">
        <w:rPr>
          <w:rFonts w:ascii="Times New Roman" w:hAnsi="Times New Roman" w:cs="Times New Roman"/>
          <w:sz w:val="24"/>
          <w:szCs w:val="24"/>
        </w:rPr>
        <w:t xml:space="preserve"> transparency, which are necessary for firms when turning their operations to green</w:t>
      </w:r>
      <w:r w:rsidR="00864826" w:rsidRPr="00864826">
        <w:rPr>
          <w:rFonts w:ascii="Times New Roman" w:hAnsi="Times New Roman" w:cs="Times New Roman"/>
          <w:sz w:val="24"/>
          <w:szCs w:val="24"/>
        </w:rPr>
        <w:t>.</w:t>
      </w:r>
      <w:r w:rsidR="00FE64ED">
        <w:rPr>
          <w:rFonts w:ascii="Times New Roman" w:hAnsi="Times New Roman" w:cs="Times New Roman"/>
          <w:sz w:val="24"/>
          <w:szCs w:val="24"/>
        </w:rPr>
        <w:t xml:space="preserve"> </w:t>
      </w:r>
      <w:r w:rsidR="00864826" w:rsidRPr="00864826">
        <w:rPr>
          <w:rFonts w:ascii="Times New Roman" w:hAnsi="Times New Roman" w:cs="Times New Roman"/>
          <w:sz w:val="24"/>
          <w:szCs w:val="24"/>
        </w:rPr>
        <w:t>SC</w:t>
      </w:r>
      <w:r w:rsidR="00980860">
        <w:rPr>
          <w:rFonts w:ascii="Times New Roman" w:hAnsi="Times New Roman" w:cs="Times New Roman"/>
          <w:sz w:val="24"/>
          <w:szCs w:val="24"/>
        </w:rPr>
        <w:t>MAP</w:t>
      </w:r>
      <w:r w:rsidR="00864826" w:rsidRPr="00864826">
        <w:rPr>
          <w:rFonts w:ascii="Times New Roman" w:hAnsi="Times New Roman" w:cs="Times New Roman"/>
          <w:sz w:val="24"/>
          <w:szCs w:val="24"/>
        </w:rPr>
        <w:t xml:space="preserve"> entails capturing information about </w:t>
      </w:r>
      <w:r w:rsidR="00244608">
        <w:rPr>
          <w:rFonts w:ascii="Times New Roman" w:hAnsi="Times New Roman" w:cs="Times New Roman"/>
          <w:sz w:val="24"/>
          <w:szCs w:val="24"/>
        </w:rPr>
        <w:t xml:space="preserve">the </w:t>
      </w:r>
      <w:r w:rsidR="00864826" w:rsidRPr="00864826">
        <w:rPr>
          <w:rFonts w:ascii="Times New Roman" w:hAnsi="Times New Roman" w:cs="Times New Roman"/>
          <w:sz w:val="24"/>
          <w:szCs w:val="24"/>
        </w:rPr>
        <w:t>supply chain</w:t>
      </w:r>
      <w:r w:rsidR="00244608">
        <w:rPr>
          <w:rFonts w:ascii="Times New Roman" w:hAnsi="Times New Roman" w:cs="Times New Roman"/>
          <w:sz w:val="24"/>
          <w:szCs w:val="24"/>
        </w:rPr>
        <w:t xml:space="preserve"> partners</w:t>
      </w:r>
      <w:r w:rsidR="00864826" w:rsidRPr="00864826">
        <w:rPr>
          <w:rFonts w:ascii="Times New Roman" w:hAnsi="Times New Roman" w:cs="Times New Roman"/>
          <w:sz w:val="24"/>
          <w:szCs w:val="24"/>
        </w:rPr>
        <w:t xml:space="preserve"> to generate a map that </w:t>
      </w:r>
      <w:r w:rsidR="00244608">
        <w:rPr>
          <w:rFonts w:ascii="Times New Roman" w:hAnsi="Times New Roman" w:cs="Times New Roman"/>
          <w:sz w:val="24"/>
          <w:szCs w:val="24"/>
        </w:rPr>
        <w:t>helps</w:t>
      </w:r>
      <w:r w:rsidR="00864826" w:rsidRPr="00864826">
        <w:rPr>
          <w:rFonts w:ascii="Times New Roman" w:hAnsi="Times New Roman" w:cs="Times New Roman"/>
          <w:sz w:val="24"/>
          <w:szCs w:val="24"/>
        </w:rPr>
        <w:t xml:space="preserve"> in strategy formulation </w:t>
      </w:r>
      <w:r w:rsidR="00961876">
        <w:rPr>
          <w:rFonts w:ascii="Times New Roman" w:hAnsi="Times New Roman" w:cs="Times New Roman"/>
          <w:sz w:val="24"/>
          <w:szCs w:val="24"/>
        </w:rPr>
        <w:t>to</w:t>
      </w:r>
      <w:r w:rsidR="00244608">
        <w:rPr>
          <w:rFonts w:ascii="Times New Roman" w:hAnsi="Times New Roman" w:cs="Times New Roman"/>
          <w:sz w:val="24"/>
          <w:szCs w:val="24"/>
        </w:rPr>
        <w:t xml:space="preserve"> achieve</w:t>
      </w:r>
      <w:r w:rsidR="00961876">
        <w:rPr>
          <w:rFonts w:ascii="Times New Roman" w:hAnsi="Times New Roman" w:cs="Times New Roman"/>
          <w:sz w:val="24"/>
          <w:szCs w:val="24"/>
        </w:rPr>
        <w:t xml:space="preserve"> </w:t>
      </w:r>
      <w:r w:rsidR="00244608">
        <w:rPr>
          <w:rFonts w:ascii="Times New Roman" w:hAnsi="Times New Roman" w:cs="Times New Roman"/>
          <w:sz w:val="24"/>
          <w:szCs w:val="24"/>
        </w:rPr>
        <w:t>net zero targets</w:t>
      </w:r>
      <w:r w:rsidR="00961876">
        <w:rPr>
          <w:rFonts w:ascii="Times New Roman" w:hAnsi="Times New Roman" w:cs="Times New Roman"/>
          <w:sz w:val="24"/>
          <w:szCs w:val="24"/>
        </w:rPr>
        <w:t xml:space="preserve"> </w:t>
      </w:r>
      <w:r w:rsidR="00864826" w:rsidRPr="00864826">
        <w:rPr>
          <w:rFonts w:ascii="Times New Roman" w:hAnsi="Times New Roman" w:cs="Times New Roman"/>
          <w:sz w:val="24"/>
          <w:szCs w:val="24"/>
        </w:rPr>
        <w:t>(Khan et al., 202</w:t>
      </w:r>
      <w:r w:rsidR="00794C40">
        <w:rPr>
          <w:rFonts w:ascii="Times New Roman" w:hAnsi="Times New Roman" w:cs="Times New Roman"/>
          <w:sz w:val="24"/>
          <w:szCs w:val="24"/>
        </w:rPr>
        <w:t>1</w:t>
      </w:r>
      <w:r w:rsidR="00864826" w:rsidRPr="00864826">
        <w:rPr>
          <w:rFonts w:ascii="Times New Roman" w:hAnsi="Times New Roman" w:cs="Times New Roman"/>
          <w:sz w:val="24"/>
          <w:szCs w:val="24"/>
        </w:rPr>
        <w:t xml:space="preserve">; </w:t>
      </w:r>
      <w:proofErr w:type="spellStart"/>
      <w:r w:rsidR="00864826" w:rsidRPr="00864826">
        <w:rPr>
          <w:rFonts w:ascii="Times New Roman" w:hAnsi="Times New Roman" w:cs="Times New Roman"/>
          <w:sz w:val="24"/>
          <w:szCs w:val="24"/>
        </w:rPr>
        <w:t>Mubarik</w:t>
      </w:r>
      <w:proofErr w:type="spellEnd"/>
      <w:r w:rsidR="00864826" w:rsidRPr="00864826">
        <w:rPr>
          <w:rFonts w:ascii="Times New Roman" w:hAnsi="Times New Roman" w:cs="Times New Roman"/>
          <w:sz w:val="24"/>
          <w:szCs w:val="24"/>
        </w:rPr>
        <w:t xml:space="preserve"> et al., 202</w:t>
      </w:r>
      <w:r w:rsidR="00961876">
        <w:rPr>
          <w:rFonts w:ascii="Times New Roman" w:hAnsi="Times New Roman" w:cs="Times New Roman"/>
          <w:sz w:val="24"/>
          <w:szCs w:val="24"/>
        </w:rPr>
        <w:t>3</w:t>
      </w:r>
      <w:r w:rsidR="00864826" w:rsidRPr="00864826">
        <w:rPr>
          <w:rFonts w:ascii="Times New Roman" w:hAnsi="Times New Roman" w:cs="Times New Roman"/>
          <w:sz w:val="24"/>
          <w:szCs w:val="24"/>
        </w:rPr>
        <w:t xml:space="preserve">). </w:t>
      </w:r>
      <w:r w:rsidR="00244608">
        <w:rPr>
          <w:rFonts w:ascii="Times New Roman" w:hAnsi="Times New Roman" w:cs="Times New Roman"/>
          <w:sz w:val="24"/>
          <w:szCs w:val="24"/>
        </w:rPr>
        <w:t xml:space="preserve">Alternatively, </w:t>
      </w:r>
      <w:r w:rsidR="00FE64ED">
        <w:rPr>
          <w:rFonts w:ascii="Times New Roman" w:hAnsi="Times New Roman" w:cs="Times New Roman"/>
          <w:sz w:val="24"/>
          <w:szCs w:val="24"/>
        </w:rPr>
        <w:t>SCVIS</w:t>
      </w:r>
      <w:r w:rsidR="00244608">
        <w:rPr>
          <w:rFonts w:ascii="Times New Roman" w:hAnsi="Times New Roman" w:cs="Times New Roman"/>
          <w:sz w:val="24"/>
          <w:szCs w:val="24"/>
        </w:rPr>
        <w:t xml:space="preserve"> provide real time information throughout the supply chain which</w:t>
      </w:r>
      <w:r w:rsidR="00864826" w:rsidRPr="00864826">
        <w:rPr>
          <w:rFonts w:ascii="Times New Roman" w:hAnsi="Times New Roman" w:cs="Times New Roman"/>
          <w:sz w:val="24"/>
          <w:szCs w:val="24"/>
        </w:rPr>
        <w:t xml:space="preserve"> </w:t>
      </w:r>
      <w:r w:rsidR="00244608">
        <w:rPr>
          <w:rFonts w:ascii="Times New Roman" w:hAnsi="Times New Roman" w:cs="Times New Roman"/>
          <w:sz w:val="24"/>
          <w:szCs w:val="24"/>
        </w:rPr>
        <w:t>helps in timely</w:t>
      </w:r>
      <w:r w:rsidR="00864826" w:rsidRPr="00864826">
        <w:rPr>
          <w:rFonts w:ascii="Times New Roman" w:hAnsi="Times New Roman" w:cs="Times New Roman"/>
          <w:sz w:val="24"/>
          <w:szCs w:val="24"/>
        </w:rPr>
        <w:t xml:space="preserve"> decision-making (</w:t>
      </w:r>
      <w:proofErr w:type="spellStart"/>
      <w:r w:rsidR="00864826" w:rsidRPr="00864826">
        <w:rPr>
          <w:rFonts w:ascii="Times New Roman" w:hAnsi="Times New Roman" w:cs="Times New Roman"/>
          <w:sz w:val="24"/>
          <w:szCs w:val="24"/>
        </w:rPr>
        <w:t>Mubarik</w:t>
      </w:r>
      <w:proofErr w:type="spellEnd"/>
      <w:r w:rsidR="00864826" w:rsidRPr="00864826">
        <w:rPr>
          <w:rFonts w:ascii="Times New Roman" w:hAnsi="Times New Roman" w:cs="Times New Roman"/>
          <w:sz w:val="24"/>
          <w:szCs w:val="24"/>
        </w:rPr>
        <w:t xml:space="preserve"> et al., 2021). </w:t>
      </w:r>
      <w:r w:rsidR="00FE64ED">
        <w:rPr>
          <w:rFonts w:ascii="Times New Roman" w:hAnsi="Times New Roman" w:cs="Times New Roman"/>
          <w:sz w:val="24"/>
          <w:szCs w:val="24"/>
        </w:rPr>
        <w:t>Despite the</w:t>
      </w:r>
      <w:r w:rsidR="003D5052">
        <w:rPr>
          <w:rFonts w:ascii="Times New Roman" w:hAnsi="Times New Roman" w:cs="Times New Roman"/>
          <w:sz w:val="24"/>
          <w:szCs w:val="24"/>
        </w:rPr>
        <w:t xml:space="preserve"> potential</w:t>
      </w:r>
      <w:r w:rsidR="00FE64ED">
        <w:rPr>
          <w:rFonts w:ascii="Times New Roman" w:hAnsi="Times New Roman" w:cs="Times New Roman"/>
          <w:sz w:val="24"/>
          <w:szCs w:val="24"/>
        </w:rPr>
        <w:t xml:space="preserve"> benefits of SCMAP and SCVIS there is </w:t>
      </w:r>
      <w:r w:rsidR="00BF5A3F">
        <w:rPr>
          <w:rFonts w:ascii="Times New Roman" w:hAnsi="Times New Roman" w:cs="Times New Roman"/>
          <w:sz w:val="24"/>
          <w:szCs w:val="24"/>
        </w:rPr>
        <w:t>scant</w:t>
      </w:r>
      <w:r w:rsidR="00FE64ED">
        <w:rPr>
          <w:rFonts w:ascii="Times New Roman" w:hAnsi="Times New Roman" w:cs="Times New Roman"/>
          <w:sz w:val="24"/>
          <w:szCs w:val="24"/>
        </w:rPr>
        <w:t xml:space="preserve"> research </w:t>
      </w:r>
      <w:r w:rsidR="003D5052">
        <w:rPr>
          <w:rFonts w:ascii="Times New Roman" w:hAnsi="Times New Roman" w:cs="Times New Roman"/>
          <w:sz w:val="24"/>
          <w:szCs w:val="24"/>
        </w:rPr>
        <w:t xml:space="preserve">elucidating </w:t>
      </w:r>
      <w:r w:rsidR="00D26A9A">
        <w:rPr>
          <w:rFonts w:ascii="Times New Roman" w:hAnsi="Times New Roman" w:cs="Times New Roman"/>
          <w:sz w:val="24"/>
          <w:szCs w:val="24"/>
        </w:rPr>
        <w:t xml:space="preserve">whether or how these practices </w:t>
      </w:r>
      <w:r w:rsidR="003D5052">
        <w:rPr>
          <w:rFonts w:ascii="Times New Roman" w:hAnsi="Times New Roman" w:cs="Times New Roman"/>
          <w:sz w:val="24"/>
          <w:szCs w:val="24"/>
        </w:rPr>
        <w:t>contribute to</w:t>
      </w:r>
      <w:r w:rsidR="00D26A9A">
        <w:rPr>
          <w:rFonts w:ascii="Times New Roman" w:hAnsi="Times New Roman" w:cs="Times New Roman"/>
          <w:sz w:val="24"/>
          <w:szCs w:val="24"/>
        </w:rPr>
        <w:t xml:space="preserve"> </w:t>
      </w:r>
      <w:r w:rsidR="00F57671">
        <w:rPr>
          <w:rFonts w:ascii="Times New Roman" w:hAnsi="Times New Roman" w:cs="Times New Roman"/>
          <w:sz w:val="24"/>
          <w:szCs w:val="24"/>
        </w:rPr>
        <w:t>carbon neutrality target</w:t>
      </w:r>
      <w:r w:rsidR="00D26A9A">
        <w:rPr>
          <w:rFonts w:ascii="Times New Roman" w:hAnsi="Times New Roman" w:cs="Times New Roman"/>
          <w:sz w:val="24"/>
          <w:szCs w:val="24"/>
        </w:rPr>
        <w:t xml:space="preserve">. Therefore, this </w:t>
      </w:r>
      <w:r w:rsidR="00864826" w:rsidRPr="00864826">
        <w:rPr>
          <w:rFonts w:ascii="Times New Roman" w:hAnsi="Times New Roman" w:cs="Times New Roman"/>
          <w:sz w:val="24"/>
          <w:szCs w:val="24"/>
        </w:rPr>
        <w:t xml:space="preserve">research </w:t>
      </w:r>
      <w:r w:rsidR="003D5052">
        <w:rPr>
          <w:rFonts w:ascii="Times New Roman" w:hAnsi="Times New Roman" w:cs="Times New Roman"/>
          <w:sz w:val="24"/>
          <w:szCs w:val="24"/>
        </w:rPr>
        <w:t>seek</w:t>
      </w:r>
      <w:r w:rsidR="003D5052" w:rsidRPr="00864826">
        <w:rPr>
          <w:rFonts w:ascii="Times New Roman" w:hAnsi="Times New Roman" w:cs="Times New Roman"/>
          <w:sz w:val="24"/>
          <w:szCs w:val="24"/>
        </w:rPr>
        <w:t xml:space="preserve">s </w:t>
      </w:r>
      <w:r w:rsidR="00864826" w:rsidRPr="00864826">
        <w:rPr>
          <w:rFonts w:ascii="Times New Roman" w:hAnsi="Times New Roman" w:cs="Times New Roman"/>
          <w:sz w:val="24"/>
          <w:szCs w:val="24"/>
        </w:rPr>
        <w:t xml:space="preserve">to </w:t>
      </w:r>
      <w:r>
        <w:rPr>
          <w:rFonts w:ascii="Times New Roman" w:hAnsi="Times New Roman" w:cs="Times New Roman"/>
          <w:sz w:val="24"/>
          <w:szCs w:val="24"/>
        </w:rPr>
        <w:t xml:space="preserve">examine the integrative impact of </w:t>
      </w:r>
      <w:r w:rsidR="00CB5E50">
        <w:rPr>
          <w:rFonts w:ascii="Times New Roman" w:hAnsi="Times New Roman" w:cs="Times New Roman"/>
          <w:sz w:val="24"/>
          <w:szCs w:val="24"/>
        </w:rPr>
        <w:t>GI</w:t>
      </w:r>
      <w:r>
        <w:rPr>
          <w:rFonts w:ascii="Times New Roman" w:hAnsi="Times New Roman" w:cs="Times New Roman"/>
          <w:sz w:val="24"/>
          <w:szCs w:val="24"/>
        </w:rPr>
        <w:t xml:space="preserve"> and supply chain practices (i.e. SCMAP and SCVIS) on carbon </w:t>
      </w:r>
      <w:r w:rsidR="004D6A09">
        <w:rPr>
          <w:rFonts w:ascii="Times New Roman" w:hAnsi="Times New Roman" w:cs="Times New Roman"/>
          <w:sz w:val="24"/>
          <w:szCs w:val="24"/>
        </w:rPr>
        <w:t>neutrality</w:t>
      </w:r>
      <w:r>
        <w:rPr>
          <w:rFonts w:ascii="Times New Roman" w:hAnsi="Times New Roman" w:cs="Times New Roman"/>
          <w:sz w:val="24"/>
          <w:szCs w:val="24"/>
        </w:rPr>
        <w:t xml:space="preserve">. </w:t>
      </w:r>
      <w:r w:rsidR="003D5052">
        <w:rPr>
          <w:rFonts w:ascii="Times New Roman" w:hAnsi="Times New Roman" w:cs="Times New Roman"/>
          <w:sz w:val="24"/>
          <w:szCs w:val="24"/>
        </w:rPr>
        <w:t xml:space="preserve">Figure 1 </w:t>
      </w:r>
      <w:r w:rsidR="00244608">
        <w:rPr>
          <w:rFonts w:ascii="Times New Roman" w:hAnsi="Times New Roman" w:cs="Times New Roman"/>
          <w:sz w:val="24"/>
          <w:szCs w:val="24"/>
        </w:rPr>
        <w:t>explains</w:t>
      </w:r>
      <w:r w:rsidR="003D5052">
        <w:rPr>
          <w:rFonts w:ascii="Times New Roman" w:hAnsi="Times New Roman" w:cs="Times New Roman"/>
          <w:sz w:val="24"/>
          <w:szCs w:val="24"/>
        </w:rPr>
        <w:t xml:space="preserve"> the conceptual framework </w:t>
      </w:r>
      <w:r w:rsidR="00244608">
        <w:rPr>
          <w:rFonts w:ascii="Times New Roman" w:hAnsi="Times New Roman" w:cs="Times New Roman"/>
          <w:sz w:val="24"/>
          <w:szCs w:val="24"/>
        </w:rPr>
        <w:t>of this study</w:t>
      </w:r>
      <w:r w:rsidR="003D5052">
        <w:rPr>
          <w:rFonts w:ascii="Times New Roman" w:hAnsi="Times New Roman" w:cs="Times New Roman"/>
          <w:sz w:val="24"/>
          <w:szCs w:val="24"/>
        </w:rPr>
        <w:t>.</w:t>
      </w:r>
    </w:p>
    <w:p w14:paraId="6C9A6FC5" w14:textId="7EFFB5E0" w:rsidR="00B70293" w:rsidRPr="002649D1" w:rsidRDefault="004A089F" w:rsidP="002649D1">
      <w:pPr>
        <w:spacing w:before="120" w:after="120" w:line="240" w:lineRule="auto"/>
        <w:jc w:val="center"/>
        <w:rPr>
          <w:rFonts w:ascii="Times New Roman" w:hAnsi="Times New Roman" w:cs="Times New Roman"/>
          <w:sz w:val="24"/>
          <w:szCs w:val="24"/>
        </w:rPr>
      </w:pPr>
      <w:r w:rsidRPr="004A089F">
        <w:rPr>
          <w:rFonts w:ascii="Times New Roman" w:hAnsi="Times New Roman" w:cs="Times New Roman"/>
          <w:b/>
          <w:noProof/>
          <w:sz w:val="24"/>
          <w:szCs w:val="24"/>
        </w:rPr>
        <mc:AlternateContent>
          <mc:Choice Requires="wpc">
            <w:drawing>
              <wp:inline distT="0" distB="0" distL="0" distR="0" wp14:anchorId="435D8732" wp14:editId="5110575C">
                <wp:extent cx="5731510" cy="1524000"/>
                <wp:effectExtent l="0" t="0" r="8890" b="1270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a:ln>
                          <a:solidFill>
                            <a:schemeClr val="accent1"/>
                          </a:solidFill>
                        </a:ln>
                      </wpc:whole>
                      <wps:wsp>
                        <wps:cNvPr id="6" name="Text Box 6"/>
                        <wps:cNvSpPr txBox="1"/>
                        <wps:spPr>
                          <a:xfrm>
                            <a:off x="4386760" y="597169"/>
                            <a:ext cx="1240324" cy="379880"/>
                          </a:xfrm>
                          <a:prstGeom prst="rect">
                            <a:avLst/>
                          </a:prstGeom>
                          <a:solidFill>
                            <a:sysClr val="window" lastClr="FFFFFF"/>
                          </a:solidFill>
                          <a:ln w="6350">
                            <a:solidFill>
                              <a:prstClr val="black"/>
                            </a:solidFill>
                          </a:ln>
                        </wps:spPr>
                        <wps:txbx>
                          <w:txbxContent>
                            <w:p w14:paraId="2B9DFAE9" w14:textId="77777777" w:rsidR="004A089F" w:rsidRPr="003D6106" w:rsidRDefault="004A089F" w:rsidP="004A089F">
                              <w:r w:rsidRPr="0023482D">
                                <w:t>Carbon Neutrality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2087796" y="118183"/>
                            <a:ext cx="1584837" cy="389062"/>
                          </a:xfrm>
                          <a:prstGeom prst="rect">
                            <a:avLst/>
                          </a:prstGeom>
                          <a:solidFill>
                            <a:sysClr val="window" lastClr="FFFFFF"/>
                          </a:solidFill>
                          <a:ln w="6350">
                            <a:solidFill>
                              <a:prstClr val="black"/>
                            </a:solidFill>
                          </a:ln>
                        </wps:spPr>
                        <wps:txbx>
                          <w:txbxContent>
                            <w:p w14:paraId="7784E7CB" w14:textId="77777777" w:rsidR="004A089F" w:rsidRPr="003D6106" w:rsidRDefault="004A089F" w:rsidP="007831DD">
                              <w:pPr>
                                <w:jc w:val="center"/>
                              </w:pPr>
                              <w:r>
                                <w:t>Supply Chain Mapping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8"/>
                        <wps:cNvSpPr txBox="1"/>
                        <wps:spPr>
                          <a:xfrm>
                            <a:off x="2094327" y="1082425"/>
                            <a:ext cx="1585584" cy="388620"/>
                          </a:xfrm>
                          <a:prstGeom prst="rect">
                            <a:avLst/>
                          </a:prstGeom>
                          <a:solidFill>
                            <a:sysClr val="window" lastClr="FFFFFF"/>
                          </a:solidFill>
                          <a:ln w="6350">
                            <a:solidFill>
                              <a:prstClr val="black"/>
                            </a:solidFill>
                          </a:ln>
                        </wps:spPr>
                        <wps:txbx>
                          <w:txbxContent>
                            <w:p w14:paraId="36E94633" w14:textId="77777777" w:rsidR="004A089F" w:rsidRDefault="004A089F" w:rsidP="007831DD">
                              <w:pPr>
                                <w:spacing w:line="256" w:lineRule="auto"/>
                                <w:jc w:val="center"/>
                                <w:rPr>
                                  <w:rFonts w:ascii="Calibri" w:eastAsia="Calibri" w:hAnsi="Calibri" w:cs="Arial"/>
                                </w:rPr>
                              </w:pPr>
                              <w:r>
                                <w:rPr>
                                  <w:rFonts w:ascii="Calibri" w:eastAsia="Calibri" w:hAnsi="Calibri" w:cs="Arial"/>
                                </w:rPr>
                                <w:t>Supply Chain Visibility</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 name="Straight Arrow Connector 2"/>
                        <wps:cNvCnPr>
                          <a:stCxn id="8" idx="3"/>
                          <a:endCxn id="6" idx="1"/>
                        </wps:cNvCnPr>
                        <wps:spPr>
                          <a:xfrm>
                            <a:off x="3672633" y="312714"/>
                            <a:ext cx="714127" cy="474395"/>
                          </a:xfrm>
                          <a:prstGeom prst="straightConnector1">
                            <a:avLst/>
                          </a:prstGeom>
                          <a:noFill/>
                          <a:ln w="6350" cap="flat" cmpd="sng" algn="ctr">
                            <a:solidFill>
                              <a:sysClr val="windowText" lastClr="000000"/>
                            </a:solidFill>
                            <a:prstDash val="solid"/>
                            <a:miter lim="800000"/>
                            <a:tailEnd type="triangle"/>
                          </a:ln>
                          <a:effectLst/>
                        </wps:spPr>
                        <wps:bodyPr/>
                      </wps:wsp>
                      <wps:wsp>
                        <wps:cNvPr id="7" name="Straight Arrow Connector 7"/>
                        <wps:cNvCnPr>
                          <a:stCxn id="9" idx="3"/>
                          <a:endCxn id="6" idx="1"/>
                        </wps:cNvCnPr>
                        <wps:spPr>
                          <a:xfrm flipV="1">
                            <a:off x="3679911" y="787109"/>
                            <a:ext cx="706849" cy="489626"/>
                          </a:xfrm>
                          <a:prstGeom prst="straightConnector1">
                            <a:avLst/>
                          </a:prstGeom>
                          <a:noFill/>
                          <a:ln w="6350" cap="flat" cmpd="sng" algn="ctr">
                            <a:solidFill>
                              <a:sysClr val="windowText" lastClr="000000"/>
                            </a:solidFill>
                            <a:prstDash val="solid"/>
                            <a:miter lim="800000"/>
                            <a:tailEnd type="triangle"/>
                          </a:ln>
                          <a:effectLst/>
                        </wps:spPr>
                        <wps:bodyPr/>
                      </wps:wsp>
                      <wps:wsp>
                        <wps:cNvPr id="11" name="Text Box 11"/>
                        <wps:cNvSpPr txBox="1"/>
                        <wps:spPr>
                          <a:xfrm>
                            <a:off x="167843" y="600980"/>
                            <a:ext cx="1247490" cy="389701"/>
                          </a:xfrm>
                          <a:prstGeom prst="rect">
                            <a:avLst/>
                          </a:prstGeom>
                          <a:solidFill>
                            <a:sysClr val="window" lastClr="FFFFFF"/>
                          </a:solidFill>
                          <a:ln w="6350">
                            <a:solidFill>
                              <a:prstClr val="black"/>
                            </a:solidFill>
                          </a:ln>
                        </wps:spPr>
                        <wps:txbx>
                          <w:txbxContent>
                            <w:p w14:paraId="0BFCC4FD" w14:textId="77777777" w:rsidR="004A089F" w:rsidRDefault="004A089F" w:rsidP="004A089F">
                              <w:r w:rsidRPr="0023482D">
                                <w:t>Green Innovation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Straight Arrow Connector 12"/>
                        <wps:cNvCnPr>
                          <a:stCxn id="11" idx="3"/>
                          <a:endCxn id="9" idx="1"/>
                        </wps:cNvCnPr>
                        <wps:spPr>
                          <a:xfrm>
                            <a:off x="1415333" y="795831"/>
                            <a:ext cx="678994" cy="480904"/>
                          </a:xfrm>
                          <a:prstGeom prst="straightConnector1">
                            <a:avLst/>
                          </a:prstGeom>
                          <a:noFill/>
                          <a:ln w="6350" cap="flat" cmpd="sng" algn="ctr">
                            <a:solidFill>
                              <a:sysClr val="windowText" lastClr="000000"/>
                            </a:solidFill>
                            <a:prstDash val="solid"/>
                            <a:miter lim="800000"/>
                            <a:tailEnd type="triangle"/>
                          </a:ln>
                          <a:effectLst/>
                        </wps:spPr>
                        <wps:bodyPr/>
                      </wps:wsp>
                      <wps:wsp>
                        <wps:cNvPr id="13" name="Straight Arrow Connector 13"/>
                        <wps:cNvCnPr>
                          <a:stCxn id="11" idx="3"/>
                          <a:endCxn id="8" idx="1"/>
                        </wps:cNvCnPr>
                        <wps:spPr>
                          <a:xfrm flipV="1">
                            <a:off x="1415333" y="312714"/>
                            <a:ext cx="672463" cy="483117"/>
                          </a:xfrm>
                          <a:prstGeom prst="straightConnector1">
                            <a:avLst/>
                          </a:prstGeom>
                          <a:noFill/>
                          <a:ln w="6350" cap="flat" cmpd="sng" algn="ctr">
                            <a:solidFill>
                              <a:sysClr val="windowText" lastClr="000000"/>
                            </a:solidFill>
                            <a:prstDash val="solid"/>
                            <a:miter lim="800000"/>
                            <a:tailEnd type="triangle"/>
                          </a:ln>
                          <a:effectLst/>
                        </wps:spPr>
                        <wps:bodyPr/>
                      </wps:wsp>
                      <wps:wsp>
                        <wps:cNvPr id="14" name="Straight Arrow Connector 14"/>
                        <wps:cNvCnPr>
                          <a:stCxn id="11" idx="3"/>
                          <a:endCxn id="6" idx="1"/>
                        </wps:cNvCnPr>
                        <wps:spPr>
                          <a:xfrm flipV="1">
                            <a:off x="1415333" y="787109"/>
                            <a:ext cx="2971427" cy="8722"/>
                          </a:xfrm>
                          <a:prstGeom prst="straightConnector1">
                            <a:avLst/>
                          </a:prstGeom>
                          <a:noFill/>
                          <a:ln w="6350" cap="flat" cmpd="sng" algn="ctr">
                            <a:solidFill>
                              <a:sysClr val="windowText" lastClr="000000"/>
                            </a:solidFill>
                            <a:prstDash val="solid"/>
                            <a:miter lim="800000"/>
                            <a:tailEnd type="triangle"/>
                          </a:ln>
                          <a:effectLst/>
                        </wps:spPr>
                        <wps:bodyPr/>
                      </wps:wsp>
                      <wps:wsp>
                        <wps:cNvPr id="1693192192" name="Straight Arrow Connector 1693192192"/>
                        <wps:cNvCnPr>
                          <a:stCxn id="8" idx="2"/>
                          <a:endCxn id="9" idx="0"/>
                        </wps:cNvCnPr>
                        <wps:spPr>
                          <a:xfrm>
                            <a:off x="2880215" y="507245"/>
                            <a:ext cx="6904" cy="575180"/>
                          </a:xfrm>
                          <a:prstGeom prst="straightConnector1">
                            <a:avLst/>
                          </a:prstGeom>
                          <a:noFill/>
                          <a:ln w="6350" cap="flat" cmpd="sng" algn="ctr">
                            <a:solidFill>
                              <a:sysClr val="windowText" lastClr="000000"/>
                            </a:solidFill>
                            <a:prstDash val="solid"/>
                            <a:miter lim="800000"/>
                            <a:tailEnd type="triangle"/>
                          </a:ln>
                          <a:effectLst/>
                        </wps:spPr>
                        <wps:bodyPr/>
                      </wps:wsp>
                    </wpc:wpc>
                  </a:graphicData>
                </a:graphic>
              </wp:inline>
            </w:drawing>
          </mc:Choice>
          <mc:Fallback>
            <w:pict>
              <v:group w14:anchorId="435D8732" id="Canvas 1" o:spid="_x0000_s1026" editas="canvas" style="width:451.3pt;height:120pt;mso-position-horizontal-relative:char;mso-position-vertical-relative:line" coordsize="57315,15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GlSAUAAC0eAAAOAAAAZHJzL2Uyb0RvYy54bWzsWdlu4zYUfS/QfyD03libtRhRBmnSFAUG&#13;&#10;MwMk7TzTWmyhEqmSTOz063tISrbjJW4608EkcBDI4iry8px7z5XO3y3bhjyUQtacZY535jqkZDkv&#13;&#10;ajbLnN/vbn5KHCIVZQVtOCsz57GUzruLH384X3ST0udz3hSlIJiEycmiy5y5Ut1kNJL5vGypPONd&#13;&#10;ydBYcdFShaKYjQpBF5i9bUa+60ajBRdFJ3heSonaa9voXJj5q6rM1ceqkqUiTeZgbcpchblO9XV0&#13;&#10;cU4nM0G7eZ33y6D/YRUtrRkeuprqmipK7kW9M1Vb54JLXqmznLcjXlV1Xpo9YDeeu7WbK8oeqDSb&#13;&#10;yWGdYYG4+4rzTmd63ZI3dXFTN40udEKqq0aQBwqrLea1KrWdRk96jbCKiR6rfxc4x1KPbNjOZOYo&#13;&#10;y9V0NM9Lprw9E9rRZt5+vkUHUMhuBQ/5Zdu+ndOuNNaUk/zDwydB6iJzIocw2gKad+VSkZ/5kkR6&#13;&#10;cfrZ6HTboZtaohroHuolKvU+l5Vo9S+OkaA9DJIojoCyx8wZp7EXpXoAneh5cz3eD93ADx2So0MQ&#13;&#10;p0li8Ae7DhNpw/9a8pbom8wRgK9BFX14L5U9gqHLrp0f5crIIEjBFw5pqDnIzLkxf7tG1zYnCxgh&#13;&#10;GLvmSYdxMG1o/ufuDFi9PnQcm5xYu+g7tZwueyNOefEIGwpuuSe7/KbG7t5jaZ+oANlgMDgQ9RGX&#13;&#10;quFYDO/vHDLn4u999bo/sIBWhyxA3syRf91TUWLHvzGgJPXCULPdFMJx7KMgNlummy3svr3iQLoH&#13;&#10;V9Xl5lb3V81wWwnefoafudRPRRNlOZ6dOWq4vVLWpcBP5eXlpekEfndUvWe3mq2eMa4+u7vlZyq6&#13;&#10;/oAVoPGBD7ikk61ztn31STN+ea94VRsQaANbq/Z2B0csYP93ssCbb5ElGUjxQrL4bhLHKcgHLnhe&#13;&#10;4iXBFlnGSZgEcU+WJHUjvwffmySLcUUrB3PizBviTPoVOZOGgQ9OaM64iR/64x3SjMGbgTRJBMdn&#13;&#10;w8bbJY1xC2uXeDzQnAKHVi8mYH+7wOEPJLhVgtazuSKXQvAFueKMQeVwQVbniEByxazAgnpZMuMa&#13;&#10;EXjqAhpqiBKsGFoQQkyLlZQaCKsJdOGAVgui2I+CwFAp8PzYC58yCRWotUQK4zBIDdMOSzXZb2u1&#13;&#10;HxvxtwK61nY2nGupbcThhv4iuVYyVUOhK/K2K6Bq2AwSo5khtcqV2BVockfzaRG7oftc89f7gB1t&#13;&#10;d03l3Ip802Qt0ELuC9LUbeYkq9F0omjd/MIKoh47aGUlaspmzZAXWNlfmnyrV6pr26+5qV2RLn07&#13;&#10;2OEErV45CLtY71ovaoUapDkr2MF3fznsSNXU3R+DCOyTBQAwTT1ITvjyOIk9dytZiN0oCfF4nSuE&#13;&#10;SRr5Jis5AfCVAVCf8JZiRtUaci/JL70oTkLrsiLXTW32+CS9jMMU6YlJL5M0dq1LfKPppQkLJhys&#13;&#10;Hczx4L8vmzxlmchIv6cs0zuuFtBlTaJduaBpd8BxDy79ZXoBcmAc9HohTsdJYIavyQdqpmkvvMPE&#13;&#10;TV2jJ07u+rW5a7jXI4LBW/mcvYrhGeQNGvZfIG+vZNjE4D7NCkkbRtiAlQyB5xltc8Lga8Mg3Mgx&#13;&#10;DBrvclC1PoPBF2RLRzG4T7b6eO8dDolTEvtHXtqd0iaEkO8vbcKni8BLffwfh+K663MBefB9Bg/Y&#13;&#10;8zp/H+KxfVP1BNO6cCB/9/HxxPfGJn0au3B8W2/CIh2BjSccx2Pv2IeWEwxfCkP7ma7LkdE/+ei5&#13;&#10;WTbZ/vor78U/AAAA//8DAFBLAwQUAAYACAAAACEA8bL/Md4AAAAKAQAADwAAAGRycy9kb3ducmV2&#13;&#10;LnhtbEyPQUvDQBCF74L/YRnBm901SNE0m1KUeAjxYFvE4zY7ZoPZ2ZDdtvHfO3rRy4PhMe+9r1jP&#13;&#10;fhAnnGIfSMPtQoFAaoPtqdOw31U39yBiMmTNEAg1fGGEdXl5UZjchjO94mmbOsEhFHOjwaU05lLG&#13;&#10;1qE3cRFGJPY+wuRN4nPqpJ3MmcP9IDOlltKbnrjBmREfHbaf26PnkpembuTuOdZVfHPNpg77rHrX&#13;&#10;+vpqflqxbFYgEs7p7wN+GHg/lDzsEI5koxg0ME36VfYeVLYEcdCQ3SkFsizkf4TyGwAA//8DAFBL&#13;&#10;AQItABQABgAIAAAAIQC2gziS/gAAAOEBAAATAAAAAAAAAAAAAAAAAAAAAABbQ29udGVudF9UeXBl&#13;&#10;c10ueG1sUEsBAi0AFAAGAAgAAAAhADj9If/WAAAAlAEAAAsAAAAAAAAAAAAAAAAALwEAAF9yZWxz&#13;&#10;Ly5yZWxzUEsBAi0AFAAGAAgAAAAhAP5P4aVIBQAALR4AAA4AAAAAAAAAAAAAAAAALgIAAGRycy9l&#13;&#10;Mm9Eb2MueG1sUEsBAi0AFAAGAAgAAAAhAPGy/zHeAAAACgEAAA8AAAAAAAAAAAAAAAAAogcAAGRy&#13;&#10;cy9kb3ducmV2LnhtbFBLBQYAAAAABAAEAPMAAACtC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315;height:15240;visibility:visible;mso-wrap-style:square" filled="t" stroked="t" strokecolor="#4472c4 [3204]">
                  <v:fill o:detectmouseclick="t"/>
                  <v:path o:connecttype="none"/>
                </v:shape>
                <v:shapetype id="_x0000_t202" coordsize="21600,21600" o:spt="202" path="m,l,21600r21600,l21600,xe">
                  <v:stroke joinstyle="miter"/>
                  <v:path gradientshapeok="t" o:connecttype="rect"/>
                </v:shapetype>
                <v:shape id="Text Box 6" o:spid="_x0000_s1028" type="#_x0000_t202" style="position:absolute;left:43867;top:5971;width:12403;height:37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EP93xgAAAN8AAAAPAAAAZHJzL2Rvd25yZXYueG1sRI9Ba8JA&#13;&#10;FITvhf6H5RV6qxt7EBuzEbEUvIg09aC3x+4zWc2+DdltTP31bqHQy8AwzDdMsRxdKwbqg/WsYDrJ&#13;&#10;QBBrbyzXCvZfHy9zECEiG2w9k4IfCrAsHx8KzI2/8icNVaxFgnDIUUETY5dLGXRDDsPEd8QpO/ne&#13;&#10;YUy2r6Xp8ZrgrpWvWTaTDi2nhQY7WjekL9W3U2D44Fkf7fZmudL27babn/Wg1PPT+L5IslqAiDTG&#13;&#10;/8YfYmMUzOD3T/oCsrwDAAD//wMAUEsBAi0AFAAGAAgAAAAhANvh9svuAAAAhQEAABMAAAAAAAAA&#13;&#10;AAAAAAAAAAAAAFtDb250ZW50X1R5cGVzXS54bWxQSwECLQAUAAYACAAAACEAWvQsW78AAAAVAQAA&#13;&#10;CwAAAAAAAAAAAAAAAAAfAQAAX3JlbHMvLnJlbHNQSwECLQAUAAYACAAAACEAfBD/d8YAAADfAAAA&#13;&#10;DwAAAAAAAAAAAAAAAAAHAgAAZHJzL2Rvd25yZXYueG1sUEsFBgAAAAADAAMAtwAAAPoCAAAAAA==&#13;&#10;" fillcolor="window" strokeweight=".5pt">
                  <v:textbox>
                    <w:txbxContent>
                      <w:p w14:paraId="2B9DFAE9" w14:textId="77777777" w:rsidR="004A089F" w:rsidRPr="003D6106" w:rsidRDefault="004A089F" w:rsidP="004A089F">
                        <w:r w:rsidRPr="0023482D">
                          <w:t>Carbon Neutrality</w:t>
                        </w:r>
                      </w:p>
                    </w:txbxContent>
                  </v:textbox>
                </v:shape>
                <v:shape id="Text Box 8" o:spid="_x0000_s1029" type="#_x0000_t202" style="position:absolute;left:20877;top:1181;width:15849;height:38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w86exgAAAN8AAAAPAAAAZHJzL2Rvd25yZXYueG1sRI/BasMw&#13;&#10;DIbvg72D0aC31WkPpUvrltIx2GWMZT1sN2GridtYDrGbZn366TDYRfAj/k/61tsxtGqgPvnIBmbT&#13;&#10;AhSxjc5zbeDw+fK4BJUyssM2Mhn4oQTbzf3dGksXr/xBQ5VrJRBOJRpocu5KrZNtKGCaxo5YdsfY&#13;&#10;B8wS+1q7Hq8CD62eF8VCB/QsFxrsaN+QPVeXYMDxV2T77d9univrn27vy5MdjJk8jM8rGbsVqExj&#13;&#10;/m/8IV6dAXlYfMQF9OYXAAD//wMAUEsBAi0AFAAGAAgAAAAhANvh9svuAAAAhQEAABMAAAAAAAAA&#13;&#10;AAAAAAAAAAAAAFtDb250ZW50X1R5cGVzXS54bWxQSwECLQAUAAYACAAAACEAWvQsW78AAAAVAQAA&#13;&#10;CwAAAAAAAAAAAAAAAAAfAQAAX3JlbHMvLnJlbHNQSwECLQAUAAYACAAAACEAYsPOnsYAAADfAAAA&#13;&#10;DwAAAAAAAAAAAAAAAAAHAgAAZHJzL2Rvd25yZXYueG1sUEsFBgAAAAADAAMAtwAAAPoCAAAAAA==&#13;&#10;" fillcolor="window" strokeweight=".5pt">
                  <v:textbox>
                    <w:txbxContent>
                      <w:p w14:paraId="7784E7CB" w14:textId="77777777" w:rsidR="004A089F" w:rsidRPr="003D6106" w:rsidRDefault="004A089F" w:rsidP="007831DD">
                        <w:pPr>
                          <w:jc w:val="center"/>
                        </w:pPr>
                        <w:r>
                          <w:t>Supply Chain Mapping</w:t>
                        </w:r>
                      </w:p>
                    </w:txbxContent>
                  </v:textbox>
                </v:shape>
                <v:shape id="Text Box 8" o:spid="_x0000_s1030" type="#_x0000_t202" style="position:absolute;left:20943;top:10824;width:15856;height:3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j2sFxgAAAN8AAAAPAAAAZHJzL2Rvd25yZXYueG1sRI9Ba8JA&#13;&#10;FITvgv9heUJvumkPRWM2IhWhl1JMPbS3x+4zWc2+DdltTP31bqHQy8AwzDdMsRldKwbqg/Ws4HGR&#13;&#10;gSDW3liuFRw/9vMliBCRDbaeScEPBdiU00mBufFXPtBQxVokCIccFTQxdrmUQTfkMCx8R5yyk+8d&#13;&#10;xmT7WpoerwnuWvmUZc/SoeW00GBHLw3pS/XtFBj+9Ky/7NvNcqXt6va+POtBqYfZuFsn2a5BRBrj&#13;&#10;f+MP8WoUrOD3T/oCsrwDAAD//wMAUEsBAi0AFAAGAAgAAAAhANvh9svuAAAAhQEAABMAAAAAAAAA&#13;&#10;AAAAAAAAAAAAAFtDb250ZW50X1R5cGVzXS54bWxQSwECLQAUAAYACAAAACEAWvQsW78AAAAVAQAA&#13;&#10;CwAAAAAAAAAAAAAAAAAfAQAAX3JlbHMvLnJlbHNQSwECLQAUAAYACAAAACEADY9rBcYAAADfAAAA&#13;&#10;DwAAAAAAAAAAAAAAAAAHAgAAZHJzL2Rvd25yZXYueG1sUEsFBgAAAAADAAMAtwAAAPoCAAAAAA==&#13;&#10;" fillcolor="window" strokeweight=".5pt">
                  <v:textbox>
                    <w:txbxContent>
                      <w:p w14:paraId="36E94633" w14:textId="77777777" w:rsidR="004A089F" w:rsidRDefault="004A089F" w:rsidP="007831DD">
                        <w:pPr>
                          <w:spacing w:line="256" w:lineRule="auto"/>
                          <w:jc w:val="center"/>
                          <w:rPr>
                            <w:rFonts w:ascii="Calibri" w:eastAsia="Calibri" w:hAnsi="Calibri" w:cs="Arial"/>
                          </w:rPr>
                        </w:pPr>
                        <w:r>
                          <w:rPr>
                            <w:rFonts w:ascii="Calibri" w:eastAsia="Calibri" w:hAnsi="Calibri" w:cs="Arial"/>
                          </w:rPr>
                          <w:t>Supply Chain Visibility</w:t>
                        </w:r>
                      </w:p>
                    </w:txbxContent>
                  </v:textbox>
                </v:shape>
                <v:shapetype id="_x0000_t32" coordsize="21600,21600" o:spt="32" o:oned="t" path="m,l21600,21600e" filled="f">
                  <v:path arrowok="t" fillok="f" o:connecttype="none"/>
                  <o:lock v:ext="edit" shapetype="t"/>
                </v:shapetype>
                <v:shape id="Straight Arrow Connector 2" o:spid="_x0000_s1031" type="#_x0000_t32" style="position:absolute;left:36726;top:3127;width:7141;height:474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b2G9xwAAAN8AAAAPAAAAZHJzL2Rvd25yZXYueG1sRI9PawIx&#13;&#10;FMTvgt8hPMFL0awWpK5GEbXQS7GugtfH5u0f3LysSarbb98UCl4GhmF+wyzXnWnEnZyvLSuYjBMQ&#13;&#10;xLnVNZcKzqf30RsIH5A1NpZJwQ95WK/6vSWm2j74SPcslCJC2KeooAqhTaX0eUUG/di2xDErrDMY&#13;&#10;onWl1A4fEW4aOU2SmTRYc1yosKVtRfk1+zYKZHl8NZd90c0+Czfffb0cbm12UGo46HaLKJsFiEBd&#13;&#10;eDb+ER9awRT+/sQvIFe/AAAA//8DAFBLAQItABQABgAIAAAAIQDb4fbL7gAAAIUBAAATAAAAAAAA&#13;&#10;AAAAAAAAAAAAAABbQ29udGVudF9UeXBlc10ueG1sUEsBAi0AFAAGAAgAAAAhAFr0LFu/AAAAFQEA&#13;&#10;AAsAAAAAAAAAAAAAAAAAHwEAAF9yZWxzLy5yZWxzUEsBAi0AFAAGAAgAAAAhAPtvYb3HAAAA3wAA&#13;&#10;AA8AAAAAAAAAAAAAAAAABwIAAGRycy9kb3ducmV2LnhtbFBLBQYAAAAAAwADALcAAAD7AgAAAAA=&#13;&#10;" strokecolor="windowText" strokeweight=".5pt">
                  <v:stroke endarrow="block" joinstyle="miter"/>
                </v:shape>
                <v:shape id="Straight Arrow Connector 7" o:spid="_x0000_s1032" type="#_x0000_t32" style="position:absolute;left:36799;top:7871;width:7068;height:4896;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K0d+yAAAAN8AAAAPAAAAZHJzL2Rvd25yZXYueG1sRI9Ba8JA&#13;&#10;FITvBf/D8gRvdWOKVZKsoinaepLaXrw9sq9JMPs2ZNeY9td3CwUvA8Mw3zDZejCN6KlztWUFs2kE&#13;&#10;griwuuZSwefH7nEJwnlkjY1lUvBNDtar0UOGibY3fqf+5EsRIOwSVFB53yZSuqIig25qW+KQfdnO&#13;&#10;oA+2K6Xu8BbgppFxFD1LgzWHhQpbyisqLqerUXDufZkf7HH/NN8e8/P+Jx6Wr7FSk/HwkgbZpCA8&#13;&#10;Df7e+Ee8aQUL+PsTvoBc/QIAAP//AwBQSwECLQAUAAYACAAAACEA2+H2y+4AAACFAQAAEwAAAAAA&#13;&#10;AAAAAAAAAAAAAAAAW0NvbnRlbnRfVHlwZXNdLnhtbFBLAQItABQABgAIAAAAIQBa9CxbvwAAABUB&#13;&#10;AAALAAAAAAAAAAAAAAAAAB8BAABfcmVscy8ucmVsc1BLAQItABQABgAIAAAAIQBqK0d+yAAAAN8A&#13;&#10;AAAPAAAAAAAAAAAAAAAAAAcCAABkcnMvZG93bnJldi54bWxQSwUGAAAAAAMAAwC3AAAA/AIAAAAA&#13;&#10;" strokecolor="windowText" strokeweight=".5pt">
                  <v:stroke endarrow="block" joinstyle="miter"/>
                </v:shape>
                <v:shape id="Text Box 11" o:spid="_x0000_s1033" type="#_x0000_t202" style="position:absolute;left:1678;top:6009;width:12475;height:38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ECk9xgAAAOAAAAAPAAAAZHJzL2Rvd25yZXYueG1sRI/BagIx&#13;&#10;EIbvBd8hjNBbzepB7GqUogi9iLj1oLchme6m3UyWTbpufXojCF6GGX7+b/gWq97VoqM2WM8KxqMM&#13;&#10;BLH2xnKp4Pi1fZuBCBHZYO2ZFPxTgNVy8LLA3PgLH6grYikShEOOCqoYm1zKoCtyGEa+IU7Zt28d&#13;&#10;xnS2pTQtXhLc1XKSZVPp0HL6UGFD64r0b/HnFBg+edZnu7taLrR9v+5nP7pT6nXYb+ZpfMxBROrj&#13;&#10;s/FAfJrkMIa7UFpALm8AAAD//wMAUEsBAi0AFAAGAAgAAAAhANvh9svuAAAAhQEAABMAAAAAAAAA&#13;&#10;AAAAAAAAAAAAAFtDb250ZW50X1R5cGVzXS54bWxQSwECLQAUAAYACAAAACEAWvQsW78AAAAVAQAA&#13;&#10;CwAAAAAAAAAAAAAAAAAfAQAAX3JlbHMvLnJlbHNQSwECLQAUAAYACAAAACEAgxApPcYAAADgAAAA&#13;&#10;DwAAAAAAAAAAAAAAAAAHAgAAZHJzL2Rvd25yZXYueG1sUEsFBgAAAAADAAMAtwAAAPoCAAAAAA==&#13;&#10;" fillcolor="window" strokeweight=".5pt">
                  <v:textbox>
                    <w:txbxContent>
                      <w:p w14:paraId="0BFCC4FD" w14:textId="77777777" w:rsidR="004A089F" w:rsidRDefault="004A089F" w:rsidP="004A089F">
                        <w:r w:rsidRPr="0023482D">
                          <w:t>Green Innovation</w:t>
                        </w:r>
                      </w:p>
                    </w:txbxContent>
                  </v:textbox>
                </v:shape>
                <v:shape id="Straight Arrow Connector 12" o:spid="_x0000_s1034" type="#_x0000_t32" style="position:absolute;left:14153;top:7958;width:6790;height:480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IBj5yAAAAOAAAAAPAAAAZHJzL2Rvd25yZXYueG1sRI9Na8JA&#13;&#10;EIbvhf6HZQq9SN1UQWySVUqt4EXUtNDrkJ180Oxsurtq/PeuIPQyzPDyPsOTLwfTiRM531pW8DpO&#13;&#10;QBCXVrdcK/j+Wr/MQfiArLGzTAou5GG5eHzIMdX2zAc6FaEWEcI+RQVNCH0qpS8bMujHtieOWWWd&#13;&#10;wRBPV0vt8BzhppOTJJlJgy3HDw329NFQ+VscjQJZH6bm57MaZtvKva32o91fX+yUen4aVlkc7xmI&#13;&#10;QEP4b9wRGx0dJnATigvIxRUAAP//AwBQSwECLQAUAAYACAAAACEA2+H2y+4AAACFAQAAEwAAAAAA&#13;&#10;AAAAAAAAAAAAAAAAW0NvbnRlbnRfVHlwZXNdLnhtbFBLAQItABQABgAIAAAAIQBa9CxbvwAAABUB&#13;&#10;AAALAAAAAAAAAAAAAAAAAB8BAABfcmVscy8ucmVsc1BLAQItABQABgAIAAAAIQAZIBj5yAAAAOAA&#13;&#10;AAAPAAAAAAAAAAAAAAAAAAcCAABkcnMvZG93bnJldi54bWxQSwUGAAAAAAMAAwC3AAAA/AIAAAAA&#13;&#10;" strokecolor="windowText" strokeweight=".5pt">
                  <v:stroke endarrow="block" joinstyle="miter"/>
                </v:shape>
                <v:shape id="Straight Arrow Connector 13" o:spid="_x0000_s1035" type="#_x0000_t32" style="position:absolute;left:14153;top:3127;width:6724;height:4831;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Wln4yQAAAOAAAAAPAAAAZHJzL2Rvd25yZXYueG1sRI/BasJA&#13;&#10;EIbvQt9hmUJvumlECTEbaVOq9SS1vXgbstMkNDsbstsYffquIHgZZvj5v+HL1qNpxUC9aywreJ5F&#13;&#10;IIhLqxuuFHx/vU8TEM4ja2wtk4IzOVjnD5MMU21P/EnDwVciQNilqKD2vkuldGVNBt3MdsQh+7G9&#13;&#10;QR/OvpK6x1OAm1bGUbSUBhsOH2rsqKip/D38GQXHwVfFzu4388XrvjhuLvGYbGOlnh7Ht1UYLysQ&#13;&#10;nkZ/b9wQHzo4zOEqFBaQ+T8AAAD//wMAUEsBAi0AFAAGAAgAAAAhANvh9svuAAAAhQEAABMAAAAA&#13;&#10;AAAAAAAAAAAAAAAAAFtDb250ZW50X1R5cGVzXS54bWxQSwECLQAUAAYACAAAACEAWvQsW78AAAAV&#13;&#10;AQAACwAAAAAAAAAAAAAAAAAfAQAAX3JlbHMvLnJlbHNQSwECLQAUAAYACAAAACEA81pZ+MkAAADg&#13;&#10;AAAADwAAAAAAAAAAAAAAAAAHAgAAZHJzL2Rvd25yZXYueG1sUEsFBgAAAAADAAMAtwAAAP0CAAAA&#13;&#10;AA==&#13;&#10;" strokecolor="windowText" strokeweight=".5pt">
                  <v:stroke endarrow="block" joinstyle="miter"/>
                </v:shape>
                <v:shape id="Straight Arrow Connector 14" o:spid="_x0000_s1036" type="#_x0000_t32" style="position:absolute;left:14153;top:7871;width:29714;height:87;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s8GMyQAAAOAAAAAPAAAAZHJzL2Rvd25yZXYueG1sRI/BasJA&#13;&#10;EIbvBd9hGcFb3ZhakSSraIq2nqS2F29DdpoEs7Mhu8a0T98tFLwMM/z83/Bl68E0oqfO1ZYVzKYR&#13;&#10;COLC6ppLBZ8fu8clCOeRNTaWScE3OVivRg8ZJtre+J36ky9FgLBLUEHlfZtI6YqKDLqpbYlD9mU7&#13;&#10;gz6cXSl1h7cAN42Mo2ghDdYcPlTYUl5RcTldjYJz78v8YI/7p+ftMT/vf+Jh+RorNRkPL2kYmxSE&#13;&#10;p8HfG/+INx0c5vAnFBaQq18AAAD//wMAUEsBAi0AFAAGAAgAAAAhANvh9svuAAAAhQEAABMAAAAA&#13;&#10;AAAAAAAAAAAAAAAAAFtDb250ZW50X1R5cGVzXS54bWxQSwECLQAUAAYACAAAACEAWvQsW78AAAAV&#13;&#10;AQAACwAAAAAAAAAAAAAAAAAfAQAAX3JlbHMvLnJlbHNQSwECLQAUAAYACAAAACEAfLPBjMkAAADg&#13;&#10;AAAADwAAAAAAAAAAAAAAAAAHAgAAZHJzL2Rvd25yZXYueG1sUEsFBgAAAAADAAMAtwAAAP0CAAAA&#13;&#10;AA==&#13;&#10;" strokecolor="windowText" strokeweight=".5pt">
                  <v:stroke endarrow="block" joinstyle="miter"/>
                </v:shape>
                <v:shape id="Straight Arrow Connector 1693192192" o:spid="_x0000_s1037" type="#_x0000_t32" style="position:absolute;left:28802;top:5072;width:69;height:575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Qj1SzgAAAOgAAAAPAAAAZHJzL2Rvd25yZXYueG1sRI/dSsNA&#13;&#10;EIXvBd9hGcEbsZu2EEzabRGr4I20jYK3Q3byg9nZuLu28e0dQRCGA3MO8w1nvZ3coE4UYu/ZwHyW&#13;&#10;gSKuve25NfD2+nR7ByomZIuDZzLwTRG2m8uLNZbWn/lIpyq1SiAcSzTQpTSWWse6I4dx5kdiyRof&#13;&#10;HCZZQ6ttwLPA3aAXWZZrhz3Lhw5Heuio/qi+nAHdHpfu/bGZ8pcmFLvDzf5zrPbGXF9Nu5XI/QpU&#13;&#10;oin9X/whnq10yIvlvFjIwG8xMUBvfgAAAP//AwBQSwECLQAUAAYACAAAACEA2+H2y+4AAACFAQAA&#13;&#10;EwAAAAAAAAAAAAAAAAAAAAAAW0NvbnRlbnRfVHlwZXNdLnhtbFBLAQItABQABgAIAAAAIQBa9Cxb&#13;&#10;vwAAABUBAAALAAAAAAAAAAAAAAAAAB8BAABfcmVscy8ucmVsc1BLAQItABQABgAIAAAAIQA0Qj1S&#13;&#10;zgAAAOgAAAAPAAAAAAAAAAAAAAAAAAcCAABkcnMvZG93bnJldi54bWxQSwUGAAAAAAMAAwC3AAAA&#13;&#10;AgMAAAAA&#13;&#10;" strokecolor="windowText" strokeweight=".5pt">
                  <v:stroke endarrow="block" joinstyle="miter"/>
                </v:shape>
                <w10:anchorlock/>
              </v:group>
            </w:pict>
          </mc:Fallback>
        </mc:AlternateContent>
      </w:r>
    </w:p>
    <w:p w14:paraId="56B67EF8" w14:textId="216DB3DF" w:rsidR="003D6106" w:rsidRPr="002649D1" w:rsidRDefault="005E7F2C" w:rsidP="00AE3E7C">
      <w:pPr>
        <w:spacing w:before="120" w:after="120" w:line="240" w:lineRule="auto"/>
        <w:jc w:val="center"/>
        <w:rPr>
          <w:rFonts w:ascii="Times New Roman" w:hAnsi="Times New Roman" w:cs="Times New Roman"/>
          <w:bCs/>
          <w:sz w:val="24"/>
          <w:szCs w:val="24"/>
        </w:rPr>
      </w:pPr>
      <w:r w:rsidRPr="006137A4">
        <w:rPr>
          <w:rFonts w:ascii="Times New Roman" w:hAnsi="Times New Roman" w:cs="Times New Roman"/>
          <w:b/>
          <w:sz w:val="24"/>
          <w:szCs w:val="24"/>
        </w:rPr>
        <w:t xml:space="preserve">Figure 1: </w:t>
      </w:r>
      <w:r w:rsidRPr="002649D1">
        <w:rPr>
          <w:rFonts w:ascii="Times New Roman" w:hAnsi="Times New Roman" w:cs="Times New Roman"/>
          <w:bCs/>
          <w:sz w:val="24"/>
          <w:szCs w:val="24"/>
        </w:rPr>
        <w:t>Conceptual Framework</w:t>
      </w:r>
    </w:p>
    <w:p w14:paraId="2E5A54DA" w14:textId="3D556E67" w:rsidR="005E7F2C" w:rsidRPr="00BC09BA" w:rsidRDefault="005E7F2C" w:rsidP="00AE3E7C">
      <w:pPr>
        <w:pStyle w:val="ListParagraph"/>
        <w:numPr>
          <w:ilvl w:val="0"/>
          <w:numId w:val="8"/>
        </w:numPr>
        <w:spacing w:before="120" w:after="120" w:line="240" w:lineRule="auto"/>
        <w:jc w:val="both"/>
        <w:outlineLvl w:val="0"/>
        <w:rPr>
          <w:rFonts w:ascii="Times New Roman" w:hAnsi="Times New Roman" w:cs="Times New Roman"/>
          <w:b/>
          <w:bCs/>
          <w:sz w:val="24"/>
          <w:szCs w:val="24"/>
        </w:rPr>
      </w:pPr>
      <w:r w:rsidRPr="00BC09BA">
        <w:rPr>
          <w:rFonts w:ascii="Times New Roman" w:hAnsi="Times New Roman" w:cs="Times New Roman"/>
          <w:b/>
          <w:bCs/>
          <w:sz w:val="24"/>
          <w:szCs w:val="24"/>
        </w:rPr>
        <w:t>Methodology</w:t>
      </w:r>
    </w:p>
    <w:p w14:paraId="6BA419E2" w14:textId="33621DD3" w:rsidR="005E7F2C" w:rsidRPr="007831DD" w:rsidRDefault="005E7F2C" w:rsidP="007831DD">
      <w:pPr>
        <w:pStyle w:val="ListParagraph"/>
        <w:numPr>
          <w:ilvl w:val="1"/>
          <w:numId w:val="12"/>
        </w:numPr>
        <w:spacing w:before="120" w:after="120" w:line="240" w:lineRule="auto"/>
        <w:jc w:val="both"/>
        <w:outlineLvl w:val="1"/>
        <w:rPr>
          <w:rFonts w:ascii="Times New Roman" w:hAnsi="Times New Roman" w:cs="Times New Roman"/>
          <w:b/>
          <w:bCs/>
          <w:sz w:val="24"/>
          <w:szCs w:val="24"/>
        </w:rPr>
      </w:pPr>
      <w:r w:rsidRPr="007831DD">
        <w:rPr>
          <w:rFonts w:ascii="Times New Roman" w:hAnsi="Times New Roman" w:cs="Times New Roman"/>
          <w:b/>
          <w:bCs/>
          <w:sz w:val="24"/>
          <w:szCs w:val="24"/>
        </w:rPr>
        <w:t xml:space="preserve">Population and Sampling   </w:t>
      </w:r>
    </w:p>
    <w:p w14:paraId="755C717D" w14:textId="384DD7A5" w:rsidR="0069445E" w:rsidRPr="00D06E92" w:rsidRDefault="00244608" w:rsidP="00AE3E7C">
      <w:pPr>
        <w:spacing w:before="120" w:after="12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answer the research question</w:t>
      </w:r>
      <w:r w:rsidR="0016354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w:t>
      </w:r>
      <w:r w:rsidR="0069445E" w:rsidRPr="00D06E92">
        <w:rPr>
          <w:rFonts w:ascii="Times New Roman" w:hAnsi="Times New Roman" w:cs="Times New Roman"/>
          <w:color w:val="000000" w:themeColor="text1"/>
          <w:sz w:val="24"/>
          <w:szCs w:val="24"/>
        </w:rPr>
        <w:t>h</w:t>
      </w:r>
      <w:r w:rsidR="006B5760" w:rsidRPr="00D06E92">
        <w:rPr>
          <w:rFonts w:ascii="Times New Roman" w:hAnsi="Times New Roman" w:cs="Times New Roman"/>
          <w:color w:val="000000" w:themeColor="text1"/>
          <w:sz w:val="24"/>
          <w:szCs w:val="24"/>
        </w:rPr>
        <w:t>is</w:t>
      </w:r>
      <w:r w:rsidR="0069445E" w:rsidRPr="00D06E92">
        <w:rPr>
          <w:rFonts w:ascii="Times New Roman" w:hAnsi="Times New Roman" w:cs="Times New Roman"/>
          <w:color w:val="000000" w:themeColor="text1"/>
          <w:sz w:val="24"/>
          <w:szCs w:val="24"/>
        </w:rPr>
        <w:t xml:space="preserve"> study </w:t>
      </w:r>
      <w:r w:rsidR="0016354F">
        <w:rPr>
          <w:rFonts w:ascii="Times New Roman" w:hAnsi="Times New Roman" w:cs="Times New Roman"/>
          <w:color w:val="000000" w:themeColor="text1"/>
          <w:sz w:val="24"/>
          <w:szCs w:val="24"/>
        </w:rPr>
        <w:t xml:space="preserve">planned to </w:t>
      </w:r>
      <w:r w:rsidR="0069445E" w:rsidRPr="00D06E92">
        <w:rPr>
          <w:rFonts w:ascii="Times New Roman" w:hAnsi="Times New Roman" w:cs="Times New Roman"/>
          <w:color w:val="000000" w:themeColor="text1"/>
          <w:sz w:val="24"/>
          <w:szCs w:val="24"/>
        </w:rPr>
        <w:t>collect</w:t>
      </w:r>
      <w:r w:rsidR="0016354F">
        <w:rPr>
          <w:rFonts w:ascii="Times New Roman" w:hAnsi="Times New Roman" w:cs="Times New Roman"/>
          <w:color w:val="000000" w:themeColor="text1"/>
          <w:sz w:val="24"/>
          <w:szCs w:val="24"/>
        </w:rPr>
        <w:t xml:space="preserve"> the</w:t>
      </w:r>
      <w:r w:rsidR="0069445E" w:rsidRPr="00D06E92">
        <w:rPr>
          <w:rFonts w:ascii="Times New Roman" w:hAnsi="Times New Roman" w:cs="Times New Roman"/>
          <w:color w:val="000000" w:themeColor="text1"/>
          <w:sz w:val="24"/>
          <w:szCs w:val="24"/>
        </w:rPr>
        <w:t xml:space="preserve"> data </w:t>
      </w:r>
      <w:r>
        <w:rPr>
          <w:rFonts w:ascii="Times New Roman" w:hAnsi="Times New Roman" w:cs="Times New Roman"/>
          <w:color w:val="000000" w:themeColor="text1"/>
          <w:sz w:val="24"/>
          <w:szCs w:val="24"/>
        </w:rPr>
        <w:t xml:space="preserve">in two phases. </w:t>
      </w:r>
      <w:r w:rsidR="00BC09BA">
        <w:rPr>
          <w:rFonts w:ascii="Times New Roman" w:hAnsi="Times New Roman" w:cs="Times New Roman"/>
          <w:color w:val="000000" w:themeColor="text1"/>
          <w:sz w:val="24"/>
          <w:szCs w:val="24"/>
        </w:rPr>
        <w:t xml:space="preserve">In the first phase, </w:t>
      </w:r>
      <w:r w:rsidR="0016354F">
        <w:rPr>
          <w:rFonts w:ascii="Times New Roman" w:hAnsi="Times New Roman" w:cs="Times New Roman"/>
          <w:color w:val="000000" w:themeColor="text1"/>
          <w:sz w:val="24"/>
          <w:szCs w:val="24"/>
        </w:rPr>
        <w:t>a questionnaire survey was shared with operations and supply chain department of manufacturing firms in China through electronic and face to face methods.</w:t>
      </w:r>
      <w:r w:rsidR="0069445E" w:rsidRPr="00D06E92">
        <w:rPr>
          <w:rFonts w:ascii="Times New Roman" w:hAnsi="Times New Roman" w:cs="Times New Roman"/>
          <w:color w:val="000000" w:themeColor="text1"/>
          <w:sz w:val="24"/>
          <w:szCs w:val="24"/>
        </w:rPr>
        <w:t xml:space="preserve"> </w:t>
      </w:r>
      <w:r w:rsidR="0016354F">
        <w:rPr>
          <w:rFonts w:ascii="Times New Roman" w:hAnsi="Times New Roman" w:cs="Times New Roman"/>
          <w:color w:val="000000" w:themeColor="text1"/>
          <w:sz w:val="24"/>
          <w:szCs w:val="24"/>
        </w:rPr>
        <w:t xml:space="preserve">Through </w:t>
      </w:r>
      <w:r w:rsidR="0069445E" w:rsidRPr="00D06E92">
        <w:rPr>
          <w:rFonts w:ascii="Times New Roman" w:hAnsi="Times New Roman" w:cs="Times New Roman"/>
          <w:color w:val="000000" w:themeColor="text1"/>
          <w:sz w:val="24"/>
          <w:szCs w:val="24"/>
        </w:rPr>
        <w:t xml:space="preserve">continuous efforts and follow-ups, we managed to collect </w:t>
      </w:r>
      <w:r w:rsidR="006B5760" w:rsidRPr="00D06E92">
        <w:rPr>
          <w:rFonts w:ascii="Times New Roman" w:hAnsi="Times New Roman" w:cs="Times New Roman"/>
          <w:color w:val="000000" w:themeColor="text1"/>
          <w:sz w:val="24"/>
          <w:szCs w:val="24"/>
        </w:rPr>
        <w:t>25</w:t>
      </w:r>
      <w:r w:rsidR="007D1FA2" w:rsidRPr="00D06E92">
        <w:rPr>
          <w:rFonts w:ascii="Times New Roman" w:hAnsi="Times New Roman" w:cs="Times New Roman"/>
          <w:color w:val="000000" w:themeColor="text1"/>
          <w:sz w:val="24"/>
          <w:szCs w:val="24"/>
        </w:rPr>
        <w:t>3</w:t>
      </w:r>
      <w:r w:rsidR="0069445E" w:rsidRPr="00D06E92">
        <w:rPr>
          <w:rFonts w:ascii="Times New Roman" w:hAnsi="Times New Roman" w:cs="Times New Roman"/>
          <w:color w:val="000000" w:themeColor="text1"/>
          <w:sz w:val="24"/>
          <w:szCs w:val="24"/>
        </w:rPr>
        <w:t xml:space="preserve"> </w:t>
      </w:r>
      <w:r w:rsidR="006B5760" w:rsidRPr="00D06E92">
        <w:rPr>
          <w:rFonts w:ascii="Times New Roman" w:hAnsi="Times New Roman" w:cs="Times New Roman"/>
          <w:color w:val="000000" w:themeColor="text1"/>
          <w:sz w:val="24"/>
          <w:szCs w:val="24"/>
        </w:rPr>
        <w:t>responses</w:t>
      </w:r>
      <w:r w:rsidR="0016354F">
        <w:rPr>
          <w:rFonts w:ascii="Times New Roman" w:hAnsi="Times New Roman" w:cs="Times New Roman"/>
          <w:color w:val="000000" w:themeColor="text1"/>
          <w:sz w:val="24"/>
          <w:szCs w:val="24"/>
        </w:rPr>
        <w:t xml:space="preserve"> during the first stage</w:t>
      </w:r>
      <w:r w:rsidR="0069445E" w:rsidRPr="00D06E92">
        <w:rPr>
          <w:rFonts w:ascii="Times New Roman" w:hAnsi="Times New Roman" w:cs="Times New Roman"/>
          <w:color w:val="000000" w:themeColor="text1"/>
          <w:sz w:val="24"/>
          <w:szCs w:val="24"/>
        </w:rPr>
        <w:t xml:space="preserve">. </w:t>
      </w:r>
      <w:r w:rsidR="007D1FA2" w:rsidRPr="00D06E92">
        <w:rPr>
          <w:rFonts w:ascii="Times New Roman" w:hAnsi="Times New Roman" w:cs="Times New Roman"/>
          <w:color w:val="000000" w:themeColor="text1"/>
          <w:sz w:val="24"/>
          <w:szCs w:val="24"/>
        </w:rPr>
        <w:t>Twenty-four</w:t>
      </w:r>
      <w:r w:rsidR="0069445E" w:rsidRPr="00D06E92">
        <w:rPr>
          <w:rFonts w:ascii="Times New Roman" w:hAnsi="Times New Roman" w:cs="Times New Roman"/>
          <w:color w:val="000000" w:themeColor="text1"/>
          <w:sz w:val="24"/>
          <w:szCs w:val="24"/>
        </w:rPr>
        <w:t xml:space="preserve"> questionnaires were discarded due to</w:t>
      </w:r>
      <w:r w:rsidR="0016354F">
        <w:rPr>
          <w:rFonts w:ascii="Times New Roman" w:hAnsi="Times New Roman" w:cs="Times New Roman"/>
          <w:color w:val="000000" w:themeColor="text1"/>
          <w:sz w:val="24"/>
          <w:szCs w:val="24"/>
        </w:rPr>
        <w:t xml:space="preserve"> the</w:t>
      </w:r>
      <w:r w:rsidR="0069445E" w:rsidRPr="00D06E92">
        <w:rPr>
          <w:rFonts w:ascii="Times New Roman" w:hAnsi="Times New Roman" w:cs="Times New Roman"/>
          <w:color w:val="000000" w:themeColor="text1"/>
          <w:sz w:val="24"/>
          <w:szCs w:val="24"/>
        </w:rPr>
        <w:t xml:space="preserve"> missing observations, duplications, and errors.</w:t>
      </w:r>
      <w:r w:rsidR="00BC09BA">
        <w:rPr>
          <w:rFonts w:ascii="Times New Roman" w:hAnsi="Times New Roman" w:cs="Times New Roman"/>
          <w:color w:val="000000" w:themeColor="text1"/>
          <w:sz w:val="24"/>
          <w:szCs w:val="24"/>
        </w:rPr>
        <w:t xml:space="preserve"> </w:t>
      </w:r>
      <w:r w:rsidR="0069445E" w:rsidRPr="00D06E92">
        <w:rPr>
          <w:rFonts w:ascii="Times New Roman" w:hAnsi="Times New Roman" w:cs="Times New Roman"/>
          <w:color w:val="000000" w:themeColor="text1"/>
          <w:sz w:val="24"/>
          <w:szCs w:val="24"/>
        </w:rPr>
        <w:t xml:space="preserve">The final sample size consists of </w:t>
      </w:r>
      <w:r w:rsidR="007D1FA2" w:rsidRPr="00D06E92">
        <w:rPr>
          <w:rFonts w:ascii="Times New Roman" w:hAnsi="Times New Roman" w:cs="Times New Roman"/>
          <w:color w:val="000000" w:themeColor="text1"/>
          <w:sz w:val="24"/>
          <w:szCs w:val="24"/>
        </w:rPr>
        <w:t>229</w:t>
      </w:r>
      <w:r w:rsidR="0069445E" w:rsidRPr="00D06E92">
        <w:rPr>
          <w:rFonts w:ascii="Times New Roman" w:hAnsi="Times New Roman" w:cs="Times New Roman"/>
          <w:color w:val="000000" w:themeColor="text1"/>
          <w:sz w:val="24"/>
          <w:szCs w:val="24"/>
        </w:rPr>
        <w:t xml:space="preserve"> responses from the six </w:t>
      </w:r>
      <w:r w:rsidR="007957B8">
        <w:rPr>
          <w:rFonts w:ascii="Times New Roman" w:hAnsi="Times New Roman" w:cs="Times New Roman"/>
          <w:color w:val="000000" w:themeColor="text1"/>
          <w:sz w:val="24"/>
          <w:szCs w:val="24"/>
        </w:rPr>
        <w:t xml:space="preserve">categories of the </w:t>
      </w:r>
      <w:r w:rsidR="007D1FA2" w:rsidRPr="00D06E92">
        <w:rPr>
          <w:rFonts w:ascii="Times New Roman" w:hAnsi="Times New Roman" w:cs="Times New Roman"/>
          <w:color w:val="000000" w:themeColor="text1"/>
          <w:sz w:val="24"/>
          <w:szCs w:val="24"/>
        </w:rPr>
        <w:t>manufacturing sector</w:t>
      </w:r>
      <w:r w:rsidR="0069445E" w:rsidRPr="00D06E92">
        <w:rPr>
          <w:rFonts w:ascii="Times New Roman" w:hAnsi="Times New Roman" w:cs="Times New Roman"/>
          <w:color w:val="000000" w:themeColor="text1"/>
          <w:sz w:val="24"/>
          <w:szCs w:val="24"/>
        </w:rPr>
        <w:t xml:space="preserve">: automobile, electronics, fertilizers, food &amp; beverages, rubber &amp; plastics, and textile. </w:t>
      </w:r>
      <w:r w:rsidR="00BC09BA">
        <w:rPr>
          <w:rFonts w:ascii="Times New Roman" w:hAnsi="Times New Roman" w:cs="Times New Roman"/>
          <w:color w:val="000000" w:themeColor="text1"/>
          <w:sz w:val="24"/>
          <w:szCs w:val="24"/>
        </w:rPr>
        <w:t xml:space="preserve">During the second stage, we are </w:t>
      </w:r>
      <w:r w:rsidR="0016354F">
        <w:rPr>
          <w:rFonts w:ascii="Times New Roman" w:hAnsi="Times New Roman" w:cs="Times New Roman"/>
          <w:color w:val="000000" w:themeColor="text1"/>
          <w:sz w:val="24"/>
          <w:szCs w:val="24"/>
        </w:rPr>
        <w:t xml:space="preserve">in process of </w:t>
      </w:r>
      <w:r w:rsidR="00BC09BA">
        <w:rPr>
          <w:rFonts w:ascii="Times New Roman" w:hAnsi="Times New Roman" w:cs="Times New Roman"/>
          <w:color w:val="000000" w:themeColor="text1"/>
          <w:sz w:val="24"/>
          <w:szCs w:val="24"/>
        </w:rPr>
        <w:t>interview</w:t>
      </w:r>
      <w:r w:rsidR="0016354F">
        <w:rPr>
          <w:rFonts w:ascii="Times New Roman" w:hAnsi="Times New Roman" w:cs="Times New Roman"/>
          <w:color w:val="000000" w:themeColor="text1"/>
          <w:sz w:val="24"/>
          <w:szCs w:val="24"/>
        </w:rPr>
        <w:t>ing</w:t>
      </w:r>
      <w:r w:rsidR="00BC09BA">
        <w:rPr>
          <w:rFonts w:ascii="Times New Roman" w:hAnsi="Times New Roman" w:cs="Times New Roman"/>
          <w:color w:val="000000" w:themeColor="text1"/>
          <w:sz w:val="24"/>
          <w:szCs w:val="24"/>
        </w:rPr>
        <w:t xml:space="preserve"> supply chain professionals </w:t>
      </w:r>
      <w:r w:rsidR="0016354F">
        <w:rPr>
          <w:rFonts w:ascii="Times New Roman" w:hAnsi="Times New Roman" w:cs="Times New Roman"/>
          <w:color w:val="000000" w:themeColor="text1"/>
          <w:sz w:val="24"/>
          <w:szCs w:val="24"/>
        </w:rPr>
        <w:t xml:space="preserve">in manufacturing firms in China </w:t>
      </w:r>
      <w:r w:rsidR="00BC09BA">
        <w:rPr>
          <w:rFonts w:ascii="Times New Roman" w:hAnsi="Times New Roman" w:cs="Times New Roman"/>
          <w:color w:val="000000" w:themeColor="text1"/>
          <w:sz w:val="24"/>
          <w:szCs w:val="24"/>
        </w:rPr>
        <w:t>to gain the more in-depth sights on this issue. We have successfully conducted 10 interviews till now and planning to conduct at least 25</w:t>
      </w:r>
      <w:r w:rsidR="0016354F">
        <w:rPr>
          <w:rFonts w:ascii="Times New Roman" w:hAnsi="Times New Roman" w:cs="Times New Roman"/>
          <w:color w:val="000000" w:themeColor="text1"/>
          <w:sz w:val="24"/>
          <w:szCs w:val="24"/>
        </w:rPr>
        <w:t xml:space="preserve"> interviews</w:t>
      </w:r>
      <w:r w:rsidR="00BC09BA">
        <w:rPr>
          <w:rFonts w:ascii="Times New Roman" w:hAnsi="Times New Roman" w:cs="Times New Roman"/>
          <w:color w:val="000000" w:themeColor="text1"/>
          <w:sz w:val="24"/>
          <w:szCs w:val="24"/>
        </w:rPr>
        <w:t>.</w:t>
      </w:r>
    </w:p>
    <w:p w14:paraId="1F0D6AFB" w14:textId="567B5932" w:rsidR="005E7F2C" w:rsidRPr="007831DD" w:rsidRDefault="000813C3" w:rsidP="007831DD">
      <w:pPr>
        <w:spacing w:before="120" w:after="120" w:line="240" w:lineRule="auto"/>
        <w:jc w:val="both"/>
        <w:outlineLvl w:val="1"/>
        <w:rPr>
          <w:rFonts w:ascii="Times New Roman" w:hAnsi="Times New Roman" w:cs="Times New Roman"/>
          <w:b/>
          <w:bCs/>
          <w:sz w:val="24"/>
          <w:szCs w:val="24"/>
        </w:rPr>
      </w:pPr>
      <w:r>
        <w:rPr>
          <w:rFonts w:ascii="Times New Roman" w:hAnsi="Times New Roman" w:cs="Times New Roman"/>
          <w:b/>
          <w:bCs/>
          <w:sz w:val="24"/>
          <w:szCs w:val="24"/>
        </w:rPr>
        <w:t>3.2</w:t>
      </w:r>
      <w:r w:rsidR="005E7F2C" w:rsidRPr="007831DD">
        <w:rPr>
          <w:rFonts w:ascii="Times New Roman" w:hAnsi="Times New Roman" w:cs="Times New Roman"/>
          <w:b/>
          <w:bCs/>
          <w:sz w:val="24"/>
          <w:szCs w:val="24"/>
        </w:rPr>
        <w:t xml:space="preserve">Data Collection Instrument   </w:t>
      </w:r>
    </w:p>
    <w:p w14:paraId="2013D337" w14:textId="5142D20F" w:rsidR="00AE3E7C" w:rsidRPr="002649D1" w:rsidRDefault="00BC09BA" w:rsidP="00AE3E7C">
      <w:pPr>
        <w:spacing w:before="120" w:after="12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Regarding the quantitative study, t</w:t>
      </w:r>
      <w:r w:rsidR="0053542C" w:rsidRPr="00D06E92">
        <w:rPr>
          <w:rFonts w:ascii="Times New Roman" w:hAnsi="Times New Roman" w:cs="Times New Roman"/>
          <w:color w:val="000000" w:themeColor="text1"/>
          <w:sz w:val="24"/>
          <w:szCs w:val="24"/>
        </w:rPr>
        <w:t xml:space="preserve">he </w:t>
      </w:r>
      <w:r>
        <w:rPr>
          <w:rFonts w:ascii="Times New Roman" w:hAnsi="Times New Roman" w:cs="Times New Roman"/>
          <w:color w:val="000000" w:themeColor="text1"/>
          <w:sz w:val="24"/>
          <w:szCs w:val="24"/>
        </w:rPr>
        <w:t xml:space="preserve">measuring items of the </w:t>
      </w:r>
      <w:r w:rsidR="0053542C" w:rsidRPr="00D06E92">
        <w:rPr>
          <w:rFonts w:ascii="Times New Roman" w:hAnsi="Times New Roman" w:cs="Times New Roman"/>
          <w:color w:val="000000" w:themeColor="text1"/>
          <w:sz w:val="24"/>
          <w:szCs w:val="24"/>
        </w:rPr>
        <w:t>construct</w:t>
      </w:r>
      <w:r>
        <w:rPr>
          <w:rFonts w:ascii="Times New Roman" w:hAnsi="Times New Roman" w:cs="Times New Roman"/>
          <w:color w:val="000000" w:themeColor="text1"/>
          <w:sz w:val="24"/>
          <w:szCs w:val="24"/>
        </w:rPr>
        <w:t>s</w:t>
      </w:r>
      <w:r w:rsidR="0053542C" w:rsidRPr="00D06E92">
        <w:rPr>
          <w:rFonts w:ascii="Times New Roman" w:hAnsi="Times New Roman" w:cs="Times New Roman"/>
          <w:color w:val="000000" w:themeColor="text1"/>
          <w:sz w:val="24"/>
          <w:szCs w:val="24"/>
        </w:rPr>
        <w:t xml:space="preserve"> </w:t>
      </w:r>
      <w:r w:rsidR="0016354F">
        <w:rPr>
          <w:rFonts w:ascii="Times New Roman" w:hAnsi="Times New Roman" w:cs="Times New Roman"/>
          <w:color w:val="000000" w:themeColor="text1"/>
          <w:sz w:val="24"/>
          <w:szCs w:val="24"/>
        </w:rPr>
        <w:t>were</w:t>
      </w:r>
      <w:r w:rsidR="0053542C" w:rsidRPr="00D06E92">
        <w:rPr>
          <w:rFonts w:ascii="Times New Roman" w:hAnsi="Times New Roman" w:cs="Times New Roman"/>
          <w:color w:val="000000" w:themeColor="text1"/>
          <w:sz w:val="24"/>
          <w:szCs w:val="24"/>
        </w:rPr>
        <w:t xml:space="preserve"> ad</w:t>
      </w:r>
      <w:r>
        <w:rPr>
          <w:rFonts w:ascii="Times New Roman" w:hAnsi="Times New Roman" w:cs="Times New Roman"/>
          <w:color w:val="000000" w:themeColor="text1"/>
          <w:sz w:val="24"/>
          <w:szCs w:val="24"/>
        </w:rPr>
        <w:t>a</w:t>
      </w:r>
      <w:r w:rsidR="0053542C" w:rsidRPr="00D06E92">
        <w:rPr>
          <w:rFonts w:ascii="Times New Roman" w:hAnsi="Times New Roman" w:cs="Times New Roman"/>
          <w:color w:val="000000" w:themeColor="text1"/>
          <w:sz w:val="24"/>
          <w:szCs w:val="24"/>
        </w:rPr>
        <w:t xml:space="preserve">pted from </w:t>
      </w:r>
      <w:r>
        <w:rPr>
          <w:rFonts w:ascii="Times New Roman" w:hAnsi="Times New Roman" w:cs="Times New Roman"/>
          <w:color w:val="000000" w:themeColor="text1"/>
          <w:sz w:val="24"/>
          <w:szCs w:val="24"/>
        </w:rPr>
        <w:t>previously established studies and are presented in Table 1.</w:t>
      </w:r>
    </w:p>
    <w:p w14:paraId="6F8FB6E0" w14:textId="58D3F84C" w:rsidR="005E7F2C" w:rsidRPr="003030AA" w:rsidRDefault="005E7F2C" w:rsidP="00AE3E7C">
      <w:pPr>
        <w:spacing w:after="0" w:line="240" w:lineRule="auto"/>
        <w:jc w:val="center"/>
        <w:rPr>
          <w:rFonts w:ascii="Times New Roman" w:hAnsi="Times New Roman" w:cs="Times New Roman"/>
          <w:b/>
          <w:sz w:val="24"/>
          <w:szCs w:val="24"/>
        </w:rPr>
      </w:pPr>
      <w:r w:rsidRPr="003030AA">
        <w:rPr>
          <w:rFonts w:ascii="Times New Roman" w:hAnsi="Times New Roman" w:cs="Times New Roman"/>
          <w:b/>
          <w:sz w:val="24"/>
          <w:szCs w:val="24"/>
        </w:rPr>
        <w:t xml:space="preserve">Table </w:t>
      </w:r>
      <w:r w:rsidR="00BC09BA">
        <w:rPr>
          <w:rFonts w:ascii="Times New Roman" w:hAnsi="Times New Roman" w:cs="Times New Roman"/>
          <w:b/>
          <w:sz w:val="24"/>
          <w:szCs w:val="24"/>
        </w:rPr>
        <w:t>1</w:t>
      </w:r>
      <w:r w:rsidRPr="003030AA">
        <w:rPr>
          <w:rFonts w:ascii="Times New Roman" w:hAnsi="Times New Roman" w:cs="Times New Roman"/>
          <w:b/>
          <w:sz w:val="24"/>
          <w:szCs w:val="24"/>
        </w:rPr>
        <w:t>: Sources of Constructs</w:t>
      </w:r>
      <w:r w:rsidR="00BC09BA">
        <w:rPr>
          <w:rFonts w:ascii="Times New Roman" w:hAnsi="Times New Roman" w:cs="Times New Roman"/>
          <w:b/>
          <w:sz w:val="24"/>
          <w:szCs w:val="24"/>
        </w:rPr>
        <w:t xml:space="preserve"> and Measuring Items</w:t>
      </w:r>
    </w:p>
    <w:tbl>
      <w:tblPr>
        <w:tblStyle w:val="TableGrid"/>
        <w:tblW w:w="9054"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338"/>
        <w:gridCol w:w="742"/>
        <w:gridCol w:w="3804"/>
      </w:tblGrid>
      <w:tr w:rsidR="005E7F2C" w:rsidRPr="0016354F" w14:paraId="491A9E1D" w14:textId="77777777" w:rsidTr="00AE3E7C">
        <w:trPr>
          <w:trHeight w:val="413"/>
          <w:jc w:val="center"/>
        </w:trPr>
        <w:tc>
          <w:tcPr>
            <w:tcW w:w="2170" w:type="dxa"/>
            <w:tcBorders>
              <w:top w:val="single" w:sz="4" w:space="0" w:color="auto"/>
              <w:bottom w:val="single" w:sz="4" w:space="0" w:color="auto"/>
            </w:tcBorders>
            <w:vAlign w:val="center"/>
          </w:tcPr>
          <w:p w14:paraId="776796B3" w14:textId="77777777" w:rsidR="005E7F2C" w:rsidRPr="0016354F" w:rsidRDefault="005E7F2C" w:rsidP="00AE3E7C">
            <w:pPr>
              <w:jc w:val="center"/>
              <w:rPr>
                <w:rFonts w:ascii="Times New Roman" w:hAnsi="Times New Roman" w:cs="Times New Roman"/>
                <w:b/>
              </w:rPr>
            </w:pPr>
            <w:r w:rsidRPr="0016354F">
              <w:rPr>
                <w:rFonts w:ascii="Times New Roman" w:hAnsi="Times New Roman" w:cs="Times New Roman"/>
                <w:b/>
              </w:rPr>
              <w:t>Construct</w:t>
            </w:r>
          </w:p>
        </w:tc>
        <w:tc>
          <w:tcPr>
            <w:tcW w:w="2338" w:type="dxa"/>
            <w:tcBorders>
              <w:top w:val="single" w:sz="4" w:space="0" w:color="auto"/>
              <w:bottom w:val="single" w:sz="4" w:space="0" w:color="auto"/>
            </w:tcBorders>
            <w:vAlign w:val="center"/>
          </w:tcPr>
          <w:p w14:paraId="5C0D3D72" w14:textId="77777777" w:rsidR="005E7F2C" w:rsidRPr="0016354F" w:rsidRDefault="005E7F2C" w:rsidP="00AE3E7C">
            <w:pPr>
              <w:jc w:val="center"/>
              <w:rPr>
                <w:rFonts w:ascii="Times New Roman" w:hAnsi="Times New Roman" w:cs="Times New Roman"/>
                <w:b/>
              </w:rPr>
            </w:pPr>
            <w:r w:rsidRPr="0016354F">
              <w:rPr>
                <w:rFonts w:ascii="Times New Roman" w:hAnsi="Times New Roman" w:cs="Times New Roman"/>
                <w:b/>
              </w:rPr>
              <w:t>Sub-constructs</w:t>
            </w:r>
          </w:p>
        </w:tc>
        <w:tc>
          <w:tcPr>
            <w:tcW w:w="742" w:type="dxa"/>
            <w:tcBorders>
              <w:top w:val="single" w:sz="4" w:space="0" w:color="auto"/>
              <w:bottom w:val="single" w:sz="4" w:space="0" w:color="auto"/>
            </w:tcBorders>
            <w:vAlign w:val="center"/>
          </w:tcPr>
          <w:p w14:paraId="02FB3854" w14:textId="77777777" w:rsidR="005E7F2C" w:rsidRPr="0016354F" w:rsidRDefault="005E7F2C" w:rsidP="00AE3E7C">
            <w:pPr>
              <w:jc w:val="center"/>
              <w:rPr>
                <w:rFonts w:ascii="Times New Roman" w:hAnsi="Times New Roman" w:cs="Times New Roman"/>
                <w:b/>
              </w:rPr>
            </w:pPr>
            <w:r w:rsidRPr="0016354F">
              <w:rPr>
                <w:rFonts w:ascii="Times New Roman" w:hAnsi="Times New Roman" w:cs="Times New Roman"/>
                <w:b/>
              </w:rPr>
              <w:t>Items</w:t>
            </w:r>
          </w:p>
        </w:tc>
        <w:tc>
          <w:tcPr>
            <w:tcW w:w="3804" w:type="dxa"/>
            <w:tcBorders>
              <w:top w:val="single" w:sz="4" w:space="0" w:color="auto"/>
              <w:bottom w:val="single" w:sz="4" w:space="0" w:color="auto"/>
            </w:tcBorders>
            <w:vAlign w:val="center"/>
          </w:tcPr>
          <w:p w14:paraId="7AAC8FEE" w14:textId="77777777" w:rsidR="005E7F2C" w:rsidRPr="0016354F" w:rsidRDefault="005E7F2C" w:rsidP="00AE3E7C">
            <w:pPr>
              <w:jc w:val="center"/>
              <w:rPr>
                <w:rFonts w:ascii="Times New Roman" w:hAnsi="Times New Roman" w:cs="Times New Roman"/>
                <w:b/>
              </w:rPr>
            </w:pPr>
            <w:r w:rsidRPr="0016354F">
              <w:rPr>
                <w:rFonts w:ascii="Times New Roman" w:hAnsi="Times New Roman" w:cs="Times New Roman"/>
                <w:b/>
              </w:rPr>
              <w:t>Sources</w:t>
            </w:r>
          </w:p>
        </w:tc>
      </w:tr>
      <w:tr w:rsidR="005E7F2C" w:rsidRPr="0016354F" w14:paraId="7E535F82" w14:textId="77777777" w:rsidTr="00AE3E7C">
        <w:trPr>
          <w:trHeight w:val="962"/>
          <w:jc w:val="center"/>
        </w:trPr>
        <w:tc>
          <w:tcPr>
            <w:tcW w:w="2170" w:type="dxa"/>
            <w:tcBorders>
              <w:top w:val="single" w:sz="4" w:space="0" w:color="auto"/>
            </w:tcBorders>
          </w:tcPr>
          <w:p w14:paraId="1D30AAA9" w14:textId="1F8BD023" w:rsidR="005E7F2C" w:rsidRPr="0016354F" w:rsidRDefault="005E7F2C" w:rsidP="00AE3E7C">
            <w:pPr>
              <w:rPr>
                <w:rFonts w:ascii="Times New Roman" w:hAnsi="Times New Roman" w:cs="Times New Roman"/>
                <w:b/>
              </w:rPr>
            </w:pPr>
            <w:r w:rsidRPr="0016354F">
              <w:rPr>
                <w:rFonts w:ascii="Times New Roman" w:hAnsi="Times New Roman" w:cs="Times New Roman"/>
              </w:rPr>
              <w:t xml:space="preserve">Supply Chain </w:t>
            </w:r>
            <w:r w:rsidR="00691408" w:rsidRPr="0016354F">
              <w:rPr>
                <w:rFonts w:ascii="Times New Roman" w:hAnsi="Times New Roman" w:cs="Times New Roman"/>
              </w:rPr>
              <w:t>M</w:t>
            </w:r>
            <w:r w:rsidRPr="0016354F">
              <w:rPr>
                <w:rFonts w:ascii="Times New Roman" w:hAnsi="Times New Roman" w:cs="Times New Roman"/>
              </w:rPr>
              <w:t>apping</w:t>
            </w:r>
          </w:p>
        </w:tc>
        <w:tc>
          <w:tcPr>
            <w:tcW w:w="2338" w:type="dxa"/>
            <w:tcBorders>
              <w:top w:val="single" w:sz="4" w:space="0" w:color="auto"/>
            </w:tcBorders>
          </w:tcPr>
          <w:p w14:paraId="6F0FCCFD" w14:textId="1ACC7DFB" w:rsidR="005E7F2C" w:rsidRPr="0016354F" w:rsidRDefault="005E7F2C" w:rsidP="00AE3E7C">
            <w:pPr>
              <w:rPr>
                <w:rFonts w:ascii="Times New Roman" w:hAnsi="Times New Roman" w:cs="Times New Roman"/>
              </w:rPr>
            </w:pPr>
            <w:r w:rsidRPr="0016354F">
              <w:rPr>
                <w:rFonts w:ascii="Times New Roman" w:hAnsi="Times New Roman" w:cs="Times New Roman"/>
              </w:rPr>
              <w:t xml:space="preserve">Upstream </w:t>
            </w:r>
            <w:r w:rsidR="00A030CB" w:rsidRPr="0016354F">
              <w:rPr>
                <w:rFonts w:ascii="Times New Roman" w:hAnsi="Times New Roman" w:cs="Times New Roman"/>
              </w:rPr>
              <w:t>Mapping</w:t>
            </w:r>
          </w:p>
          <w:p w14:paraId="4C37FD92" w14:textId="77777777" w:rsidR="005E7F2C" w:rsidRPr="0016354F" w:rsidRDefault="005E7F2C" w:rsidP="00AE3E7C">
            <w:pPr>
              <w:rPr>
                <w:rFonts w:ascii="Times New Roman" w:hAnsi="Times New Roman" w:cs="Times New Roman"/>
              </w:rPr>
            </w:pPr>
            <w:r w:rsidRPr="0016354F">
              <w:rPr>
                <w:rFonts w:ascii="Times New Roman" w:hAnsi="Times New Roman" w:cs="Times New Roman"/>
              </w:rPr>
              <w:t>Midstream Mapping</w:t>
            </w:r>
          </w:p>
          <w:p w14:paraId="1B07A707" w14:textId="77777777" w:rsidR="005E7F2C" w:rsidRPr="0016354F" w:rsidRDefault="005E7F2C" w:rsidP="00AE3E7C">
            <w:pPr>
              <w:rPr>
                <w:rFonts w:ascii="Times New Roman" w:hAnsi="Times New Roman" w:cs="Times New Roman"/>
              </w:rPr>
            </w:pPr>
            <w:r w:rsidRPr="0016354F">
              <w:rPr>
                <w:rFonts w:ascii="Times New Roman" w:hAnsi="Times New Roman" w:cs="Times New Roman"/>
              </w:rPr>
              <w:t>Downstream Mapping</w:t>
            </w:r>
          </w:p>
        </w:tc>
        <w:tc>
          <w:tcPr>
            <w:tcW w:w="742" w:type="dxa"/>
            <w:tcBorders>
              <w:top w:val="single" w:sz="4" w:space="0" w:color="auto"/>
            </w:tcBorders>
          </w:tcPr>
          <w:p w14:paraId="0F9F7AFB" w14:textId="77777777" w:rsidR="005E7F2C" w:rsidRPr="0016354F" w:rsidRDefault="005E7F2C" w:rsidP="00AE3E7C">
            <w:pPr>
              <w:jc w:val="center"/>
              <w:rPr>
                <w:rFonts w:ascii="Times New Roman" w:hAnsi="Times New Roman" w:cs="Times New Roman"/>
              </w:rPr>
            </w:pPr>
            <w:r w:rsidRPr="0016354F">
              <w:rPr>
                <w:rFonts w:ascii="Times New Roman" w:hAnsi="Times New Roman" w:cs="Times New Roman"/>
              </w:rPr>
              <w:t>25</w:t>
            </w:r>
          </w:p>
        </w:tc>
        <w:tc>
          <w:tcPr>
            <w:tcW w:w="3804" w:type="dxa"/>
            <w:tcBorders>
              <w:top w:val="single" w:sz="4" w:space="0" w:color="auto"/>
            </w:tcBorders>
          </w:tcPr>
          <w:p w14:paraId="743DB4F0" w14:textId="77777777" w:rsidR="005E7F2C" w:rsidRPr="0016354F" w:rsidRDefault="005E7F2C" w:rsidP="00AE3E7C">
            <w:pPr>
              <w:jc w:val="center"/>
              <w:rPr>
                <w:rFonts w:ascii="Times New Roman" w:hAnsi="Times New Roman" w:cs="Times New Roman"/>
              </w:rPr>
            </w:pPr>
            <w:proofErr w:type="spellStart"/>
            <w:r w:rsidRPr="0016354F">
              <w:rPr>
                <w:rFonts w:ascii="Times New Roman" w:hAnsi="Times New Roman" w:cs="Times New Roman"/>
              </w:rPr>
              <w:t>Mubarik</w:t>
            </w:r>
            <w:proofErr w:type="spellEnd"/>
            <w:r w:rsidRPr="0016354F">
              <w:rPr>
                <w:rFonts w:ascii="Times New Roman" w:hAnsi="Times New Roman" w:cs="Times New Roman"/>
              </w:rPr>
              <w:t xml:space="preserve"> et al. (2021)</w:t>
            </w:r>
          </w:p>
        </w:tc>
      </w:tr>
      <w:tr w:rsidR="005E7F2C" w:rsidRPr="0016354F" w14:paraId="550C3880" w14:textId="77777777" w:rsidTr="00AE3E7C">
        <w:trPr>
          <w:trHeight w:val="900"/>
          <w:jc w:val="center"/>
        </w:trPr>
        <w:tc>
          <w:tcPr>
            <w:tcW w:w="2170" w:type="dxa"/>
          </w:tcPr>
          <w:p w14:paraId="52E2C047" w14:textId="4A25C917" w:rsidR="005E7F2C" w:rsidRPr="0016354F" w:rsidRDefault="005E7F2C" w:rsidP="00AE3E7C">
            <w:pPr>
              <w:rPr>
                <w:rFonts w:ascii="Times New Roman" w:hAnsi="Times New Roman" w:cs="Times New Roman"/>
              </w:rPr>
            </w:pPr>
            <w:r w:rsidRPr="0016354F">
              <w:rPr>
                <w:rFonts w:ascii="Times New Roman" w:hAnsi="Times New Roman" w:cs="Times New Roman"/>
              </w:rPr>
              <w:t xml:space="preserve">Supply Chain </w:t>
            </w:r>
            <w:r w:rsidR="00691408" w:rsidRPr="0016354F">
              <w:rPr>
                <w:rFonts w:ascii="Times New Roman" w:hAnsi="Times New Roman" w:cs="Times New Roman"/>
              </w:rPr>
              <w:t>V</w:t>
            </w:r>
            <w:r w:rsidRPr="0016354F">
              <w:rPr>
                <w:rFonts w:ascii="Times New Roman" w:hAnsi="Times New Roman" w:cs="Times New Roman"/>
              </w:rPr>
              <w:t>isibility</w:t>
            </w:r>
          </w:p>
        </w:tc>
        <w:tc>
          <w:tcPr>
            <w:tcW w:w="2338" w:type="dxa"/>
          </w:tcPr>
          <w:p w14:paraId="5D431CB3" w14:textId="77777777" w:rsidR="005E7F2C" w:rsidRPr="0016354F" w:rsidRDefault="005E7F2C" w:rsidP="00AE3E7C">
            <w:pPr>
              <w:rPr>
                <w:rFonts w:ascii="Times New Roman" w:hAnsi="Times New Roman" w:cs="Times New Roman"/>
              </w:rPr>
            </w:pPr>
            <w:r w:rsidRPr="0016354F">
              <w:rPr>
                <w:rFonts w:ascii="Times New Roman" w:hAnsi="Times New Roman" w:cs="Times New Roman"/>
              </w:rPr>
              <w:t>Demand Visibility</w:t>
            </w:r>
          </w:p>
          <w:p w14:paraId="72B0DDBC" w14:textId="3209D1DD" w:rsidR="005E7F2C" w:rsidRPr="0016354F" w:rsidRDefault="005E7F2C" w:rsidP="00AE3E7C">
            <w:pPr>
              <w:rPr>
                <w:rFonts w:ascii="Times New Roman" w:hAnsi="Times New Roman" w:cs="Times New Roman"/>
              </w:rPr>
            </w:pPr>
            <w:r w:rsidRPr="0016354F">
              <w:rPr>
                <w:rFonts w:ascii="Times New Roman" w:hAnsi="Times New Roman" w:cs="Times New Roman"/>
              </w:rPr>
              <w:t xml:space="preserve">Supply </w:t>
            </w:r>
            <w:r w:rsidR="00A030CB" w:rsidRPr="0016354F">
              <w:rPr>
                <w:rFonts w:ascii="Times New Roman" w:hAnsi="Times New Roman" w:cs="Times New Roman"/>
              </w:rPr>
              <w:t>Visibility</w:t>
            </w:r>
          </w:p>
          <w:p w14:paraId="5FF746C6" w14:textId="063765EB" w:rsidR="005E7F2C" w:rsidRPr="0016354F" w:rsidRDefault="005E7F2C" w:rsidP="00AE3E7C">
            <w:pPr>
              <w:rPr>
                <w:rFonts w:ascii="Times New Roman" w:hAnsi="Times New Roman" w:cs="Times New Roman"/>
                <w:b/>
              </w:rPr>
            </w:pPr>
            <w:r w:rsidRPr="0016354F">
              <w:rPr>
                <w:rFonts w:ascii="Times New Roman" w:hAnsi="Times New Roman" w:cs="Times New Roman"/>
              </w:rPr>
              <w:t>Market Visibility</w:t>
            </w:r>
          </w:p>
        </w:tc>
        <w:tc>
          <w:tcPr>
            <w:tcW w:w="742" w:type="dxa"/>
            <w:shd w:val="clear" w:color="auto" w:fill="auto"/>
          </w:tcPr>
          <w:p w14:paraId="2C62F1BF" w14:textId="164D9C26" w:rsidR="005E7F2C" w:rsidRPr="0016354F" w:rsidRDefault="005E7F2C" w:rsidP="00AE3E7C">
            <w:pPr>
              <w:jc w:val="center"/>
              <w:rPr>
                <w:rFonts w:ascii="Times New Roman" w:hAnsi="Times New Roman" w:cs="Times New Roman"/>
              </w:rPr>
            </w:pPr>
            <w:r w:rsidRPr="0016354F">
              <w:rPr>
                <w:rFonts w:ascii="Times New Roman" w:hAnsi="Times New Roman" w:cs="Times New Roman"/>
              </w:rPr>
              <w:t>12</w:t>
            </w:r>
          </w:p>
        </w:tc>
        <w:tc>
          <w:tcPr>
            <w:tcW w:w="3804" w:type="dxa"/>
            <w:shd w:val="clear" w:color="auto" w:fill="auto"/>
          </w:tcPr>
          <w:p w14:paraId="6AE101BA" w14:textId="1B6F2D1E" w:rsidR="005E7F2C" w:rsidRPr="0016354F" w:rsidRDefault="005E7F2C" w:rsidP="00AE3E7C">
            <w:pPr>
              <w:jc w:val="center"/>
              <w:rPr>
                <w:rFonts w:ascii="Times New Roman" w:hAnsi="Times New Roman" w:cs="Times New Roman"/>
              </w:rPr>
            </w:pPr>
            <w:r w:rsidRPr="0016354F">
              <w:rPr>
                <w:rFonts w:ascii="Times New Roman" w:hAnsi="Times New Roman" w:cs="Times New Roman"/>
                <w:lang w:val="fr-FR"/>
              </w:rPr>
              <w:t>William</w:t>
            </w:r>
            <w:r w:rsidR="006340C4">
              <w:rPr>
                <w:rFonts w:ascii="Times New Roman" w:hAnsi="Times New Roman" w:cs="Times New Roman"/>
                <w:lang w:val="fr-FR"/>
              </w:rPr>
              <w:t>s</w:t>
            </w:r>
            <w:r w:rsidRPr="0016354F">
              <w:rPr>
                <w:rFonts w:ascii="Times New Roman" w:hAnsi="Times New Roman" w:cs="Times New Roman"/>
                <w:lang w:val="fr-FR"/>
              </w:rPr>
              <w:t xml:space="preserve"> et al. (2013</w:t>
            </w:r>
            <w:proofErr w:type="gramStart"/>
            <w:r w:rsidRPr="0016354F">
              <w:rPr>
                <w:rFonts w:ascii="Times New Roman" w:hAnsi="Times New Roman" w:cs="Times New Roman"/>
                <w:lang w:val="fr-FR"/>
              </w:rPr>
              <w:t>);</w:t>
            </w:r>
            <w:proofErr w:type="gramEnd"/>
            <w:r w:rsidRPr="0016354F">
              <w:rPr>
                <w:rFonts w:ascii="Times New Roman" w:hAnsi="Times New Roman" w:cs="Times New Roman"/>
                <w:lang w:val="fr-FR"/>
              </w:rPr>
              <w:t xml:space="preserve"> </w:t>
            </w:r>
            <w:proofErr w:type="spellStart"/>
            <w:r w:rsidRPr="0016354F">
              <w:rPr>
                <w:rFonts w:ascii="Times New Roman" w:hAnsi="Times New Roman" w:cs="Times New Roman"/>
                <w:lang w:val="fr-FR"/>
              </w:rPr>
              <w:t>Mubarik</w:t>
            </w:r>
            <w:proofErr w:type="spellEnd"/>
            <w:r w:rsidRPr="0016354F">
              <w:rPr>
                <w:rFonts w:ascii="Times New Roman" w:hAnsi="Times New Roman" w:cs="Times New Roman"/>
                <w:lang w:val="fr-FR"/>
              </w:rPr>
              <w:t xml:space="preserve"> et al. </w:t>
            </w:r>
            <w:r w:rsidRPr="0016354F">
              <w:rPr>
                <w:rFonts w:ascii="Times New Roman" w:hAnsi="Times New Roman" w:cs="Times New Roman"/>
              </w:rPr>
              <w:t>(2021)</w:t>
            </w:r>
          </w:p>
        </w:tc>
      </w:tr>
      <w:tr w:rsidR="008729BF" w:rsidRPr="0016354F" w14:paraId="28235F62" w14:textId="77777777" w:rsidTr="00AE3E7C">
        <w:trPr>
          <w:trHeight w:val="1170"/>
          <w:jc w:val="center"/>
        </w:trPr>
        <w:tc>
          <w:tcPr>
            <w:tcW w:w="2170" w:type="dxa"/>
          </w:tcPr>
          <w:p w14:paraId="5F83F609" w14:textId="3CD5008C" w:rsidR="008729BF" w:rsidRPr="0016354F" w:rsidRDefault="005071C2" w:rsidP="00AE3E7C">
            <w:pPr>
              <w:rPr>
                <w:rFonts w:ascii="Times New Roman" w:hAnsi="Times New Roman" w:cs="Times New Roman"/>
                <w:b/>
                <w:color w:val="000000" w:themeColor="text1"/>
              </w:rPr>
            </w:pPr>
            <w:r w:rsidRPr="0016354F">
              <w:rPr>
                <w:rFonts w:ascii="Times New Roman" w:hAnsi="Times New Roman" w:cs="Times New Roman"/>
                <w:color w:val="000000" w:themeColor="text1"/>
              </w:rPr>
              <w:t>Sustainable Innovation</w:t>
            </w:r>
          </w:p>
        </w:tc>
        <w:tc>
          <w:tcPr>
            <w:tcW w:w="2338" w:type="dxa"/>
          </w:tcPr>
          <w:p w14:paraId="2D1A2851" w14:textId="201F30F2" w:rsidR="008729BF" w:rsidRPr="0016354F" w:rsidRDefault="005071C2" w:rsidP="00AE3E7C">
            <w:pPr>
              <w:rPr>
                <w:rFonts w:ascii="Times New Roman" w:hAnsi="Times New Roman" w:cs="Times New Roman"/>
                <w:color w:val="000000" w:themeColor="text1"/>
              </w:rPr>
            </w:pPr>
            <w:r w:rsidRPr="0016354F">
              <w:rPr>
                <w:rFonts w:ascii="Times New Roman" w:hAnsi="Times New Roman" w:cs="Times New Roman"/>
                <w:color w:val="000000" w:themeColor="text1"/>
              </w:rPr>
              <w:t>Product Innovation</w:t>
            </w:r>
          </w:p>
          <w:p w14:paraId="5F898244" w14:textId="00DD4FD9" w:rsidR="008729BF" w:rsidRPr="0016354F" w:rsidRDefault="005071C2" w:rsidP="00AE3E7C">
            <w:pPr>
              <w:rPr>
                <w:rFonts w:ascii="Times New Roman" w:hAnsi="Times New Roman" w:cs="Times New Roman"/>
                <w:color w:val="000000" w:themeColor="text1"/>
              </w:rPr>
            </w:pPr>
            <w:r w:rsidRPr="0016354F">
              <w:rPr>
                <w:rFonts w:ascii="Times New Roman" w:hAnsi="Times New Roman" w:cs="Times New Roman"/>
                <w:color w:val="000000" w:themeColor="text1"/>
              </w:rPr>
              <w:t>Process Innovation</w:t>
            </w:r>
          </w:p>
          <w:p w14:paraId="3957588C" w14:textId="1E63456F" w:rsidR="008729BF" w:rsidRPr="0016354F" w:rsidRDefault="005071C2" w:rsidP="00AE3E7C">
            <w:pPr>
              <w:rPr>
                <w:rFonts w:ascii="Times New Roman" w:hAnsi="Times New Roman" w:cs="Times New Roman"/>
                <w:color w:val="000000" w:themeColor="text1"/>
              </w:rPr>
            </w:pPr>
            <w:r w:rsidRPr="0016354F">
              <w:rPr>
                <w:rFonts w:ascii="Times New Roman" w:hAnsi="Times New Roman" w:cs="Times New Roman"/>
                <w:color w:val="000000" w:themeColor="text1"/>
              </w:rPr>
              <w:t>Organizational Innovation</w:t>
            </w:r>
          </w:p>
          <w:p w14:paraId="6482A231" w14:textId="3FF3D2AE" w:rsidR="008729BF" w:rsidRPr="0016354F" w:rsidRDefault="008729BF" w:rsidP="00AE3E7C">
            <w:pPr>
              <w:rPr>
                <w:rFonts w:ascii="Times New Roman" w:hAnsi="Times New Roman" w:cs="Times New Roman"/>
                <w:b/>
                <w:color w:val="000000" w:themeColor="text1"/>
              </w:rPr>
            </w:pPr>
          </w:p>
        </w:tc>
        <w:tc>
          <w:tcPr>
            <w:tcW w:w="742" w:type="dxa"/>
            <w:shd w:val="clear" w:color="auto" w:fill="auto"/>
          </w:tcPr>
          <w:p w14:paraId="0295135D" w14:textId="2AA8D7E0" w:rsidR="008729BF" w:rsidRPr="0016354F" w:rsidRDefault="008729BF" w:rsidP="00AE3E7C">
            <w:pPr>
              <w:jc w:val="center"/>
              <w:rPr>
                <w:rFonts w:ascii="Times New Roman" w:hAnsi="Times New Roman" w:cs="Times New Roman"/>
                <w:color w:val="000000" w:themeColor="text1"/>
              </w:rPr>
            </w:pPr>
            <w:r w:rsidRPr="0016354F">
              <w:rPr>
                <w:rFonts w:ascii="Times New Roman" w:hAnsi="Times New Roman" w:cs="Times New Roman"/>
                <w:color w:val="000000" w:themeColor="text1"/>
              </w:rPr>
              <w:lastRenderedPageBreak/>
              <w:t>1</w:t>
            </w:r>
            <w:r w:rsidR="00D06E92" w:rsidRPr="0016354F">
              <w:rPr>
                <w:rFonts w:ascii="Times New Roman" w:hAnsi="Times New Roman" w:cs="Times New Roman"/>
                <w:color w:val="000000" w:themeColor="text1"/>
              </w:rPr>
              <w:t>2</w:t>
            </w:r>
          </w:p>
        </w:tc>
        <w:tc>
          <w:tcPr>
            <w:tcW w:w="3804" w:type="dxa"/>
            <w:shd w:val="clear" w:color="auto" w:fill="auto"/>
          </w:tcPr>
          <w:p w14:paraId="2C1476EE" w14:textId="2694E5BC" w:rsidR="008729BF" w:rsidRPr="0016354F" w:rsidRDefault="00D06E92" w:rsidP="00AE3E7C">
            <w:pPr>
              <w:jc w:val="center"/>
              <w:rPr>
                <w:rFonts w:ascii="Times New Roman" w:hAnsi="Times New Roman" w:cs="Times New Roman"/>
                <w:color w:val="000000" w:themeColor="text1"/>
              </w:rPr>
            </w:pPr>
            <w:proofErr w:type="spellStart"/>
            <w:r w:rsidRPr="0016354F">
              <w:rPr>
                <w:rFonts w:ascii="Times New Roman" w:hAnsi="Times New Roman" w:cs="Times New Roman"/>
                <w:color w:val="000000" w:themeColor="text1"/>
              </w:rPr>
              <w:t>Cillo</w:t>
            </w:r>
            <w:proofErr w:type="spellEnd"/>
            <w:r w:rsidRPr="0016354F">
              <w:rPr>
                <w:rFonts w:ascii="Times New Roman" w:hAnsi="Times New Roman" w:cs="Times New Roman"/>
                <w:color w:val="000000" w:themeColor="text1"/>
              </w:rPr>
              <w:t xml:space="preserve"> et al. (2019)</w:t>
            </w:r>
          </w:p>
        </w:tc>
      </w:tr>
      <w:tr w:rsidR="008729BF" w:rsidRPr="0016354F" w14:paraId="1D0D2F09" w14:textId="77777777" w:rsidTr="00AE3E7C">
        <w:trPr>
          <w:trHeight w:val="531"/>
          <w:jc w:val="center"/>
        </w:trPr>
        <w:tc>
          <w:tcPr>
            <w:tcW w:w="2170" w:type="dxa"/>
          </w:tcPr>
          <w:p w14:paraId="700EF1B0" w14:textId="50423243" w:rsidR="008729BF" w:rsidRPr="0016354F" w:rsidRDefault="005071C2" w:rsidP="00AE3E7C">
            <w:pPr>
              <w:rPr>
                <w:rFonts w:ascii="Times New Roman" w:hAnsi="Times New Roman" w:cs="Times New Roman"/>
                <w:b/>
                <w:color w:val="000000" w:themeColor="text1"/>
              </w:rPr>
            </w:pPr>
            <w:r w:rsidRPr="0016354F">
              <w:rPr>
                <w:rFonts w:ascii="Times New Roman" w:hAnsi="Times New Roman" w:cs="Times New Roman"/>
                <w:color w:val="000000" w:themeColor="text1"/>
              </w:rPr>
              <w:t>Carbon Neutrality Target</w:t>
            </w:r>
          </w:p>
        </w:tc>
        <w:tc>
          <w:tcPr>
            <w:tcW w:w="2338" w:type="dxa"/>
          </w:tcPr>
          <w:p w14:paraId="3939011D" w14:textId="0CE5633F" w:rsidR="008729BF" w:rsidRPr="0016354F" w:rsidRDefault="008729BF" w:rsidP="00AE3E7C">
            <w:pPr>
              <w:rPr>
                <w:rFonts w:ascii="Times New Roman" w:hAnsi="Times New Roman" w:cs="Times New Roman"/>
                <w:color w:val="000000" w:themeColor="text1"/>
              </w:rPr>
            </w:pPr>
          </w:p>
        </w:tc>
        <w:tc>
          <w:tcPr>
            <w:tcW w:w="742" w:type="dxa"/>
            <w:shd w:val="clear" w:color="auto" w:fill="auto"/>
          </w:tcPr>
          <w:p w14:paraId="5AEC7838" w14:textId="6AE0D784" w:rsidR="008729BF" w:rsidRPr="0016354F" w:rsidRDefault="00D06E92" w:rsidP="00AE3E7C">
            <w:pPr>
              <w:jc w:val="center"/>
              <w:rPr>
                <w:rFonts w:ascii="Times New Roman" w:hAnsi="Times New Roman" w:cs="Times New Roman"/>
                <w:color w:val="000000" w:themeColor="text1"/>
              </w:rPr>
            </w:pPr>
            <w:r w:rsidRPr="0016354F">
              <w:rPr>
                <w:rFonts w:ascii="Times New Roman" w:hAnsi="Times New Roman" w:cs="Times New Roman"/>
                <w:color w:val="000000" w:themeColor="text1"/>
              </w:rPr>
              <w:t>7</w:t>
            </w:r>
          </w:p>
        </w:tc>
        <w:tc>
          <w:tcPr>
            <w:tcW w:w="3804" w:type="dxa"/>
            <w:shd w:val="clear" w:color="auto" w:fill="auto"/>
          </w:tcPr>
          <w:p w14:paraId="3CCCEF82" w14:textId="12D0F0E8" w:rsidR="008729BF" w:rsidRPr="0016354F" w:rsidRDefault="00D06E92" w:rsidP="00AE3E7C">
            <w:pPr>
              <w:jc w:val="center"/>
              <w:rPr>
                <w:rFonts w:ascii="Times New Roman" w:hAnsi="Times New Roman" w:cs="Times New Roman"/>
                <w:color w:val="000000" w:themeColor="text1"/>
              </w:rPr>
            </w:pPr>
            <w:r w:rsidRPr="0016354F">
              <w:rPr>
                <w:rFonts w:ascii="Times New Roman" w:hAnsi="Times New Roman" w:cs="Times New Roman"/>
                <w:color w:val="000000" w:themeColor="text1"/>
              </w:rPr>
              <w:t>Nara et al. (2021)</w:t>
            </w:r>
          </w:p>
        </w:tc>
      </w:tr>
    </w:tbl>
    <w:p w14:paraId="08A5E666" w14:textId="293DBD98" w:rsidR="008729BF" w:rsidRPr="007831DD" w:rsidRDefault="008729BF" w:rsidP="007831DD">
      <w:pPr>
        <w:pStyle w:val="ListParagraph"/>
        <w:numPr>
          <w:ilvl w:val="1"/>
          <w:numId w:val="12"/>
        </w:numPr>
        <w:spacing w:before="120" w:after="120" w:line="240" w:lineRule="auto"/>
        <w:jc w:val="both"/>
        <w:outlineLvl w:val="1"/>
        <w:rPr>
          <w:rFonts w:ascii="Times New Roman" w:hAnsi="Times New Roman" w:cs="Times New Roman"/>
          <w:b/>
          <w:bCs/>
          <w:sz w:val="24"/>
          <w:szCs w:val="24"/>
        </w:rPr>
      </w:pPr>
      <w:r w:rsidRPr="007831DD">
        <w:rPr>
          <w:rFonts w:ascii="Times New Roman" w:hAnsi="Times New Roman" w:cs="Times New Roman"/>
          <w:b/>
          <w:bCs/>
          <w:sz w:val="24"/>
          <w:szCs w:val="24"/>
        </w:rPr>
        <w:t xml:space="preserve">Analytical Method   </w:t>
      </w:r>
    </w:p>
    <w:p w14:paraId="76E54BC6" w14:textId="6C5C4461" w:rsidR="00CD5828" w:rsidRDefault="0016354F" w:rsidP="00AE3E7C">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focuses on mixed methods i.e. qualitative followed by quantitative. Therefore, </w:t>
      </w:r>
      <w:r w:rsidR="001F5153">
        <w:rPr>
          <w:rFonts w:ascii="Times New Roman" w:hAnsi="Times New Roman" w:cs="Times New Roman"/>
          <w:sz w:val="24"/>
          <w:szCs w:val="24"/>
        </w:rPr>
        <w:t>w</w:t>
      </w:r>
      <w:r w:rsidR="00B37DAE" w:rsidRPr="00B37DAE">
        <w:rPr>
          <w:rFonts w:ascii="Times New Roman" w:hAnsi="Times New Roman" w:cs="Times New Roman"/>
          <w:sz w:val="24"/>
          <w:szCs w:val="24"/>
        </w:rPr>
        <w:t>e employed PLS-SEM to estimate the modeled relationships</w:t>
      </w:r>
      <w:r>
        <w:rPr>
          <w:rFonts w:ascii="Times New Roman" w:hAnsi="Times New Roman" w:cs="Times New Roman"/>
          <w:sz w:val="24"/>
          <w:szCs w:val="24"/>
        </w:rPr>
        <w:t xml:space="preserve"> in the quantitative study</w:t>
      </w:r>
      <w:r w:rsidR="00B37DAE" w:rsidRPr="00B37DAE">
        <w:rPr>
          <w:rFonts w:ascii="Times New Roman" w:hAnsi="Times New Roman" w:cs="Times New Roman"/>
          <w:sz w:val="24"/>
          <w:szCs w:val="24"/>
        </w:rPr>
        <w:t xml:space="preserve">. </w:t>
      </w:r>
      <w:r>
        <w:rPr>
          <w:rFonts w:ascii="Times New Roman" w:hAnsi="Times New Roman" w:cs="Times New Roman"/>
          <w:sz w:val="24"/>
          <w:szCs w:val="24"/>
        </w:rPr>
        <w:t>We employed PLS_SEM because it</w:t>
      </w:r>
      <w:r w:rsidR="00B37DAE" w:rsidRPr="00B37DAE">
        <w:rPr>
          <w:rFonts w:ascii="Times New Roman" w:hAnsi="Times New Roman" w:cs="Times New Roman"/>
          <w:sz w:val="24"/>
          <w:szCs w:val="24"/>
        </w:rPr>
        <w:t xml:space="preserve"> is </w:t>
      </w:r>
      <w:r>
        <w:rPr>
          <w:rFonts w:ascii="Times New Roman" w:hAnsi="Times New Roman" w:cs="Times New Roman"/>
          <w:sz w:val="24"/>
          <w:szCs w:val="24"/>
        </w:rPr>
        <w:t xml:space="preserve">considered as </w:t>
      </w:r>
      <w:r w:rsidR="00B37DAE" w:rsidRPr="00B37DAE">
        <w:rPr>
          <w:rFonts w:ascii="Times New Roman" w:hAnsi="Times New Roman" w:cs="Times New Roman"/>
          <w:sz w:val="24"/>
          <w:szCs w:val="24"/>
        </w:rPr>
        <w:t>the most appropriate approach for examining the empirical relationships with low to moderate levels of sample siz</w:t>
      </w:r>
      <w:r>
        <w:rPr>
          <w:rFonts w:ascii="Times New Roman" w:hAnsi="Times New Roman" w:cs="Times New Roman"/>
          <w:sz w:val="24"/>
          <w:szCs w:val="24"/>
        </w:rPr>
        <w:t>e and can</w:t>
      </w:r>
      <w:r w:rsidR="00B37DAE" w:rsidRPr="00B37DAE">
        <w:rPr>
          <w:rFonts w:ascii="Times New Roman" w:hAnsi="Times New Roman" w:cs="Times New Roman"/>
          <w:sz w:val="24"/>
          <w:szCs w:val="24"/>
        </w:rPr>
        <w:t xml:space="preserve"> also detect the unobserved heterogeneities in the sample, which helps to check the robustness of the results</w:t>
      </w:r>
      <w:r>
        <w:rPr>
          <w:rFonts w:ascii="Times New Roman" w:hAnsi="Times New Roman" w:cs="Times New Roman"/>
          <w:sz w:val="24"/>
          <w:szCs w:val="24"/>
        </w:rPr>
        <w:t xml:space="preserve"> (</w:t>
      </w:r>
      <w:r w:rsidR="006340C4" w:rsidRPr="006340C4">
        <w:rPr>
          <w:rFonts w:ascii="Times New Roman" w:hAnsi="Times New Roman" w:cs="Times New Roman"/>
          <w:color w:val="222222"/>
          <w:sz w:val="24"/>
          <w:szCs w:val="24"/>
          <w:shd w:val="clear" w:color="auto" w:fill="FFFFFF"/>
        </w:rPr>
        <w:t>Sarstedt</w:t>
      </w:r>
      <w:r>
        <w:rPr>
          <w:rFonts w:ascii="Times New Roman" w:hAnsi="Times New Roman" w:cs="Times New Roman"/>
          <w:sz w:val="24"/>
          <w:szCs w:val="24"/>
        </w:rPr>
        <w:t xml:space="preserve"> et</w:t>
      </w:r>
      <w:r w:rsidR="006340C4">
        <w:rPr>
          <w:rFonts w:ascii="Times New Roman" w:hAnsi="Times New Roman" w:cs="Times New Roman"/>
          <w:sz w:val="24"/>
          <w:szCs w:val="24"/>
        </w:rPr>
        <w:t xml:space="preserve"> al., 2020</w:t>
      </w:r>
      <w:r>
        <w:rPr>
          <w:rFonts w:ascii="Times New Roman" w:hAnsi="Times New Roman" w:cs="Times New Roman"/>
          <w:sz w:val="24"/>
          <w:szCs w:val="24"/>
        </w:rPr>
        <w:t>)</w:t>
      </w:r>
      <w:r w:rsidR="00B37DAE" w:rsidRPr="00B37DAE">
        <w:rPr>
          <w:rFonts w:ascii="Times New Roman" w:hAnsi="Times New Roman" w:cs="Times New Roman"/>
          <w:sz w:val="24"/>
          <w:szCs w:val="24"/>
        </w:rPr>
        <w:t xml:space="preserve">. </w:t>
      </w:r>
      <w:r>
        <w:rPr>
          <w:rFonts w:ascii="Times New Roman" w:hAnsi="Times New Roman" w:cs="Times New Roman"/>
          <w:sz w:val="24"/>
          <w:szCs w:val="24"/>
        </w:rPr>
        <w:t>We have applied t</w:t>
      </w:r>
      <w:r w:rsidR="00B37DAE" w:rsidRPr="00B37DAE">
        <w:rPr>
          <w:rFonts w:ascii="Times New Roman" w:hAnsi="Times New Roman" w:cs="Times New Roman"/>
          <w:sz w:val="24"/>
          <w:szCs w:val="24"/>
        </w:rPr>
        <w:t xml:space="preserve">his approach in two stages. </w:t>
      </w:r>
      <w:r>
        <w:rPr>
          <w:rFonts w:ascii="Times New Roman" w:hAnsi="Times New Roman" w:cs="Times New Roman"/>
          <w:sz w:val="24"/>
          <w:szCs w:val="24"/>
        </w:rPr>
        <w:t>At first, t</w:t>
      </w:r>
      <w:r w:rsidR="00B37DAE" w:rsidRPr="00B37DAE">
        <w:rPr>
          <w:rFonts w:ascii="Times New Roman" w:hAnsi="Times New Roman" w:cs="Times New Roman"/>
          <w:sz w:val="24"/>
          <w:szCs w:val="24"/>
        </w:rPr>
        <w:t>he reliability and validity of the constructs</w:t>
      </w:r>
      <w:r>
        <w:rPr>
          <w:rFonts w:ascii="Times New Roman" w:hAnsi="Times New Roman" w:cs="Times New Roman"/>
          <w:sz w:val="24"/>
          <w:szCs w:val="24"/>
        </w:rPr>
        <w:t xml:space="preserve"> were</w:t>
      </w:r>
      <w:r w:rsidR="00B37DAE" w:rsidRPr="00B37DAE">
        <w:rPr>
          <w:rFonts w:ascii="Times New Roman" w:hAnsi="Times New Roman" w:cs="Times New Roman"/>
          <w:sz w:val="24"/>
          <w:szCs w:val="24"/>
        </w:rPr>
        <w:t xml:space="preserve"> checked</w:t>
      </w:r>
      <w:r>
        <w:rPr>
          <w:rFonts w:ascii="Times New Roman" w:hAnsi="Times New Roman" w:cs="Times New Roman"/>
          <w:sz w:val="24"/>
          <w:szCs w:val="24"/>
        </w:rPr>
        <w:t xml:space="preserve"> and later on</w:t>
      </w:r>
      <w:r w:rsidR="00B37DAE" w:rsidRPr="00B37DAE">
        <w:rPr>
          <w:rFonts w:ascii="Times New Roman" w:hAnsi="Times New Roman" w:cs="Times New Roman"/>
          <w:sz w:val="24"/>
          <w:szCs w:val="24"/>
        </w:rPr>
        <w:t xml:space="preserve"> path</w:t>
      </w:r>
      <w:r>
        <w:rPr>
          <w:rFonts w:ascii="Times New Roman" w:hAnsi="Times New Roman" w:cs="Times New Roman"/>
          <w:sz w:val="24"/>
          <w:szCs w:val="24"/>
        </w:rPr>
        <w:t>s were</w:t>
      </w:r>
      <w:r w:rsidR="00B37DAE" w:rsidRPr="00B37DAE">
        <w:rPr>
          <w:rFonts w:ascii="Times New Roman" w:hAnsi="Times New Roman" w:cs="Times New Roman"/>
          <w:sz w:val="24"/>
          <w:szCs w:val="24"/>
        </w:rPr>
        <w:t xml:space="preserve"> </w:t>
      </w:r>
      <w:proofErr w:type="spellStart"/>
      <w:r w:rsidR="00B37DAE" w:rsidRPr="00B37DAE">
        <w:rPr>
          <w:rFonts w:ascii="Times New Roman" w:hAnsi="Times New Roman" w:cs="Times New Roman"/>
          <w:sz w:val="24"/>
          <w:szCs w:val="24"/>
        </w:rPr>
        <w:t>analys</w:t>
      </w:r>
      <w:r>
        <w:rPr>
          <w:rFonts w:ascii="Times New Roman" w:hAnsi="Times New Roman" w:cs="Times New Roman"/>
          <w:sz w:val="24"/>
          <w:szCs w:val="24"/>
        </w:rPr>
        <w:t>ed</w:t>
      </w:r>
      <w:proofErr w:type="spellEnd"/>
      <w:r w:rsidR="00B37DAE" w:rsidRPr="00B37DAE">
        <w:rPr>
          <w:rFonts w:ascii="Times New Roman" w:hAnsi="Times New Roman" w:cs="Times New Roman"/>
          <w:sz w:val="24"/>
          <w:szCs w:val="24"/>
        </w:rPr>
        <w:t xml:space="preserve"> using the bootstrapping approach.</w:t>
      </w:r>
      <w:r w:rsidR="00B4154E">
        <w:rPr>
          <w:rFonts w:ascii="Times New Roman" w:hAnsi="Times New Roman" w:cs="Times New Roman"/>
          <w:sz w:val="24"/>
          <w:szCs w:val="24"/>
        </w:rPr>
        <w:t xml:space="preserve"> </w:t>
      </w:r>
    </w:p>
    <w:p w14:paraId="73B445CB" w14:textId="2B4E7F58" w:rsidR="001F5153" w:rsidRDefault="001F5153" w:rsidP="00AE3E7C">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For the qualitative study, we are conducting interviews using semi-structured and open-ended questions regarding implications of these practices in the manufacturing sector. </w:t>
      </w:r>
    </w:p>
    <w:p w14:paraId="21F1E2A3" w14:textId="440CE008" w:rsidR="001F5153" w:rsidRPr="00AE3E7C" w:rsidRDefault="00503391" w:rsidP="00AE3E7C">
      <w:pPr>
        <w:pStyle w:val="ListParagraph"/>
        <w:numPr>
          <w:ilvl w:val="0"/>
          <w:numId w:val="8"/>
        </w:numPr>
        <w:spacing w:before="120" w:after="120" w:line="240" w:lineRule="auto"/>
        <w:jc w:val="both"/>
        <w:rPr>
          <w:rFonts w:ascii="Times New Roman" w:hAnsi="Times New Roman" w:cs="Times New Roman"/>
          <w:b/>
          <w:bCs/>
          <w:color w:val="000000" w:themeColor="text1"/>
          <w:sz w:val="24"/>
          <w:szCs w:val="24"/>
        </w:rPr>
      </w:pPr>
      <w:r w:rsidRPr="00AE3E7C">
        <w:rPr>
          <w:rFonts w:ascii="Times New Roman" w:hAnsi="Times New Roman" w:cs="Times New Roman"/>
          <w:b/>
          <w:bCs/>
          <w:color w:val="000000" w:themeColor="text1"/>
          <w:sz w:val="24"/>
          <w:szCs w:val="24"/>
        </w:rPr>
        <w:t>Preliminary</w:t>
      </w:r>
      <w:r w:rsidR="001F5153" w:rsidRPr="00AE3E7C">
        <w:rPr>
          <w:rFonts w:ascii="Times New Roman" w:hAnsi="Times New Roman" w:cs="Times New Roman"/>
          <w:b/>
          <w:bCs/>
          <w:color w:val="000000" w:themeColor="text1"/>
          <w:sz w:val="24"/>
          <w:szCs w:val="24"/>
        </w:rPr>
        <w:t xml:space="preserve"> Results</w:t>
      </w:r>
    </w:p>
    <w:p w14:paraId="6AF2A1A1" w14:textId="123B5062" w:rsidR="00503391" w:rsidRDefault="00503391" w:rsidP="00AE3E7C">
      <w:pPr>
        <w:spacing w:before="120" w:after="120" w:line="240" w:lineRule="auto"/>
        <w:jc w:val="both"/>
        <w:rPr>
          <w:rFonts w:ascii="Times New Roman" w:hAnsi="Times New Roman" w:cs="Times New Roman"/>
          <w:sz w:val="24"/>
          <w:szCs w:val="24"/>
        </w:rPr>
      </w:pPr>
      <w:r w:rsidRPr="00503391">
        <w:rPr>
          <w:rFonts w:ascii="Times New Roman" w:hAnsi="Times New Roman" w:cs="Times New Roman"/>
          <w:sz w:val="24"/>
          <w:szCs w:val="24"/>
        </w:rPr>
        <w:t xml:space="preserve">After ascertaining the reliability and validity of the constructs, the results of path analysis are presented in Figure 2 and Table </w:t>
      </w:r>
      <w:r w:rsidR="00AE3E7C">
        <w:rPr>
          <w:rFonts w:ascii="Times New Roman" w:hAnsi="Times New Roman" w:cs="Times New Roman"/>
          <w:sz w:val="24"/>
          <w:szCs w:val="24"/>
        </w:rPr>
        <w:t>2</w:t>
      </w:r>
      <w:r w:rsidRPr="00503391">
        <w:rPr>
          <w:rFonts w:ascii="Times New Roman" w:hAnsi="Times New Roman" w:cs="Times New Roman"/>
          <w:sz w:val="24"/>
          <w:szCs w:val="24"/>
        </w:rPr>
        <w:t xml:space="preserve">. </w:t>
      </w:r>
    </w:p>
    <w:p w14:paraId="2F208C81" w14:textId="5BEB40BF" w:rsidR="00AE3E7C" w:rsidRDefault="000B6807" w:rsidP="00AE3E7C">
      <w:pPr>
        <w:spacing w:before="120" w:after="120" w:line="240" w:lineRule="auto"/>
        <w:jc w:val="center"/>
        <w:rPr>
          <w:rFonts w:ascii="Times New Roman" w:hAnsi="Times New Roman" w:cs="Times New Roman"/>
          <w:sz w:val="24"/>
          <w:szCs w:val="24"/>
        </w:rPr>
      </w:pPr>
      <w:r w:rsidRPr="000B6807">
        <w:rPr>
          <w:noProof/>
        </w:rPr>
        <w:t xml:space="preserve"> </w:t>
      </w:r>
      <w:r w:rsidRPr="000B6807">
        <w:rPr>
          <w:noProof/>
        </w:rPr>
        <w:drawing>
          <wp:inline distT="0" distB="0" distL="0" distR="0" wp14:anchorId="779CE02C" wp14:editId="5747A730">
            <wp:extent cx="4486454" cy="4010297"/>
            <wp:effectExtent l="0" t="0" r="0" b="3175"/>
            <wp:docPr id="840835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835716" name=""/>
                    <pic:cNvPicPr/>
                  </pic:nvPicPr>
                  <pic:blipFill>
                    <a:blip r:embed="rId8"/>
                    <a:stretch>
                      <a:fillRect/>
                    </a:stretch>
                  </pic:blipFill>
                  <pic:spPr>
                    <a:xfrm>
                      <a:off x="0" y="0"/>
                      <a:ext cx="4552250" cy="4069110"/>
                    </a:xfrm>
                    <a:prstGeom prst="rect">
                      <a:avLst/>
                    </a:prstGeom>
                  </pic:spPr>
                </pic:pic>
              </a:graphicData>
            </a:graphic>
          </wp:inline>
        </w:drawing>
      </w:r>
    </w:p>
    <w:p w14:paraId="13CAA088" w14:textId="07CC3991" w:rsidR="00AE3E7C" w:rsidRPr="00503391" w:rsidRDefault="00AE3E7C" w:rsidP="00AE3E7C">
      <w:pPr>
        <w:spacing w:before="120" w:after="120" w:line="240" w:lineRule="auto"/>
        <w:jc w:val="center"/>
        <w:rPr>
          <w:rFonts w:ascii="Times New Roman" w:hAnsi="Times New Roman" w:cs="Times New Roman"/>
          <w:sz w:val="24"/>
          <w:szCs w:val="24"/>
        </w:rPr>
      </w:pPr>
      <w:r w:rsidRPr="00AE3E7C">
        <w:rPr>
          <w:rFonts w:ascii="Times New Roman" w:hAnsi="Times New Roman" w:cs="Times New Roman"/>
          <w:b/>
          <w:bCs/>
          <w:sz w:val="24"/>
          <w:szCs w:val="24"/>
        </w:rPr>
        <w:t>Figure 2:</w:t>
      </w:r>
      <w:r>
        <w:rPr>
          <w:rFonts w:ascii="Times New Roman" w:hAnsi="Times New Roman" w:cs="Times New Roman"/>
          <w:sz w:val="24"/>
          <w:szCs w:val="24"/>
        </w:rPr>
        <w:t xml:space="preserve"> PLS Bootstrapping Results</w:t>
      </w:r>
    </w:p>
    <w:tbl>
      <w:tblPr>
        <w:tblW w:w="9499" w:type="dxa"/>
        <w:tblLook w:val="04A0" w:firstRow="1" w:lastRow="0" w:firstColumn="1" w:lastColumn="0" w:noHBand="0" w:noVBand="1"/>
      </w:tblPr>
      <w:tblGrid>
        <w:gridCol w:w="5447"/>
        <w:gridCol w:w="932"/>
        <w:gridCol w:w="932"/>
        <w:gridCol w:w="951"/>
        <w:gridCol w:w="1237"/>
      </w:tblGrid>
      <w:tr w:rsidR="00503391" w:rsidRPr="0087648B" w14:paraId="636CCE88" w14:textId="77777777" w:rsidTr="005E45D4">
        <w:trPr>
          <w:trHeight w:val="194"/>
        </w:trPr>
        <w:tc>
          <w:tcPr>
            <w:tcW w:w="9499" w:type="dxa"/>
            <w:gridSpan w:val="5"/>
            <w:tcBorders>
              <w:top w:val="nil"/>
              <w:left w:val="nil"/>
              <w:bottom w:val="nil"/>
              <w:right w:val="nil"/>
            </w:tcBorders>
            <w:shd w:val="clear" w:color="auto" w:fill="auto"/>
            <w:noWrap/>
            <w:vAlign w:val="center"/>
            <w:hideMark/>
          </w:tcPr>
          <w:p w14:paraId="157902C5" w14:textId="77777777" w:rsidR="006340C4" w:rsidRDefault="006340C4" w:rsidP="00AE3E7C">
            <w:pPr>
              <w:spacing w:after="0" w:line="240" w:lineRule="auto"/>
              <w:jc w:val="center"/>
              <w:rPr>
                <w:rFonts w:ascii="Times New Roman" w:eastAsia="Times New Roman" w:hAnsi="Times New Roman" w:cs="Times New Roman"/>
                <w:b/>
                <w:bCs/>
                <w:color w:val="000000"/>
                <w:sz w:val="24"/>
                <w:szCs w:val="24"/>
              </w:rPr>
            </w:pPr>
          </w:p>
          <w:p w14:paraId="71CFF6B4" w14:textId="77777777" w:rsidR="006340C4" w:rsidRDefault="006340C4" w:rsidP="00AE3E7C">
            <w:pPr>
              <w:spacing w:after="0" w:line="240" w:lineRule="auto"/>
              <w:jc w:val="center"/>
              <w:rPr>
                <w:rFonts w:ascii="Times New Roman" w:eastAsia="Times New Roman" w:hAnsi="Times New Roman" w:cs="Times New Roman"/>
                <w:b/>
                <w:bCs/>
                <w:color w:val="000000"/>
                <w:sz w:val="24"/>
                <w:szCs w:val="24"/>
              </w:rPr>
            </w:pPr>
          </w:p>
          <w:p w14:paraId="55576178" w14:textId="77777777" w:rsidR="006340C4" w:rsidRDefault="006340C4" w:rsidP="00AE3E7C">
            <w:pPr>
              <w:spacing w:after="0" w:line="240" w:lineRule="auto"/>
              <w:jc w:val="center"/>
              <w:rPr>
                <w:rFonts w:ascii="Times New Roman" w:eastAsia="Times New Roman" w:hAnsi="Times New Roman" w:cs="Times New Roman"/>
                <w:b/>
                <w:bCs/>
                <w:color w:val="000000"/>
                <w:sz w:val="24"/>
                <w:szCs w:val="24"/>
              </w:rPr>
            </w:pPr>
          </w:p>
          <w:p w14:paraId="2CD0DAF6" w14:textId="52384FBA" w:rsidR="00503391" w:rsidRPr="00AE3E7C" w:rsidRDefault="00503391" w:rsidP="00AE3E7C">
            <w:pPr>
              <w:spacing w:after="0" w:line="240" w:lineRule="auto"/>
              <w:jc w:val="center"/>
              <w:rPr>
                <w:rFonts w:ascii="Times New Roman" w:eastAsia="Times New Roman" w:hAnsi="Times New Roman" w:cs="Times New Roman"/>
                <w:b/>
                <w:bCs/>
                <w:color w:val="000000"/>
                <w:sz w:val="24"/>
                <w:szCs w:val="24"/>
              </w:rPr>
            </w:pPr>
            <w:r w:rsidRPr="00AE3E7C">
              <w:rPr>
                <w:rFonts w:ascii="Times New Roman" w:eastAsia="Times New Roman" w:hAnsi="Times New Roman" w:cs="Times New Roman"/>
                <w:b/>
                <w:bCs/>
                <w:color w:val="000000"/>
                <w:sz w:val="24"/>
                <w:szCs w:val="24"/>
              </w:rPr>
              <w:t xml:space="preserve">Table </w:t>
            </w:r>
            <w:r w:rsidR="00AE3E7C">
              <w:rPr>
                <w:rFonts w:ascii="Times New Roman" w:eastAsia="Times New Roman" w:hAnsi="Times New Roman" w:cs="Times New Roman"/>
                <w:b/>
                <w:bCs/>
                <w:color w:val="000000"/>
                <w:sz w:val="24"/>
                <w:szCs w:val="24"/>
              </w:rPr>
              <w:t>2</w:t>
            </w:r>
            <w:r w:rsidRPr="00AE3E7C">
              <w:rPr>
                <w:rFonts w:ascii="Times New Roman" w:eastAsia="Times New Roman" w:hAnsi="Times New Roman" w:cs="Times New Roman"/>
                <w:b/>
                <w:bCs/>
                <w:color w:val="000000"/>
                <w:sz w:val="24"/>
                <w:szCs w:val="24"/>
              </w:rPr>
              <w:t>: Path Analysis</w:t>
            </w:r>
          </w:p>
        </w:tc>
      </w:tr>
      <w:tr w:rsidR="00503391" w:rsidRPr="0087648B" w14:paraId="1AA1874F" w14:textId="77777777" w:rsidTr="00AE3E7C">
        <w:trPr>
          <w:trHeight w:val="194"/>
        </w:trPr>
        <w:tc>
          <w:tcPr>
            <w:tcW w:w="5447" w:type="dxa"/>
            <w:tcBorders>
              <w:top w:val="single" w:sz="4" w:space="0" w:color="auto"/>
              <w:left w:val="nil"/>
              <w:bottom w:val="single" w:sz="4" w:space="0" w:color="auto"/>
              <w:right w:val="nil"/>
            </w:tcBorders>
            <w:shd w:val="clear" w:color="auto" w:fill="auto"/>
            <w:noWrap/>
            <w:vAlign w:val="center"/>
            <w:hideMark/>
          </w:tcPr>
          <w:p w14:paraId="603C15F7" w14:textId="77777777" w:rsidR="00503391" w:rsidRPr="009D4D63" w:rsidRDefault="00503391" w:rsidP="00AE3E7C">
            <w:pPr>
              <w:spacing w:after="0" w:line="240" w:lineRule="auto"/>
              <w:rPr>
                <w:rFonts w:ascii="Times New Roman" w:eastAsia="Times New Roman" w:hAnsi="Times New Roman" w:cs="Times New Roman"/>
                <w:b/>
                <w:bCs/>
                <w:color w:val="000000"/>
                <w:sz w:val="24"/>
                <w:szCs w:val="24"/>
              </w:rPr>
            </w:pPr>
            <w:r w:rsidRPr="009D4D63">
              <w:rPr>
                <w:rFonts w:ascii="Times New Roman" w:eastAsia="Times New Roman" w:hAnsi="Times New Roman" w:cs="Times New Roman"/>
                <w:b/>
                <w:bCs/>
                <w:color w:val="000000"/>
                <w:sz w:val="24"/>
                <w:szCs w:val="24"/>
              </w:rPr>
              <w:lastRenderedPageBreak/>
              <w:t> Paths</w:t>
            </w:r>
          </w:p>
        </w:tc>
        <w:tc>
          <w:tcPr>
            <w:tcW w:w="932" w:type="dxa"/>
            <w:tcBorders>
              <w:top w:val="single" w:sz="4" w:space="0" w:color="auto"/>
              <w:left w:val="nil"/>
              <w:bottom w:val="single" w:sz="4" w:space="0" w:color="auto"/>
              <w:right w:val="nil"/>
            </w:tcBorders>
            <w:shd w:val="clear" w:color="auto" w:fill="auto"/>
            <w:noWrap/>
            <w:vAlign w:val="center"/>
            <w:hideMark/>
          </w:tcPr>
          <w:p w14:paraId="7C238768" w14:textId="77777777" w:rsidR="00503391" w:rsidRPr="009D4D63" w:rsidRDefault="00503391" w:rsidP="00AE3E7C">
            <w:pPr>
              <w:spacing w:after="0" w:line="240" w:lineRule="auto"/>
              <w:jc w:val="center"/>
              <w:rPr>
                <w:rFonts w:ascii="Times New Roman" w:eastAsia="Times New Roman" w:hAnsi="Times New Roman" w:cs="Times New Roman"/>
                <w:b/>
                <w:bCs/>
                <w:color w:val="000000"/>
                <w:sz w:val="24"/>
                <w:szCs w:val="24"/>
              </w:rPr>
            </w:pPr>
            <w:r w:rsidRPr="009D4D63">
              <w:rPr>
                <w:rFonts w:ascii="Times New Roman" w:eastAsia="Times New Roman" w:hAnsi="Times New Roman" w:cs="Times New Roman"/>
                <w:b/>
                <w:bCs/>
                <w:color w:val="000000"/>
                <w:sz w:val="24"/>
                <w:szCs w:val="24"/>
              </w:rPr>
              <w:t>Beta</w:t>
            </w:r>
          </w:p>
        </w:tc>
        <w:tc>
          <w:tcPr>
            <w:tcW w:w="932" w:type="dxa"/>
            <w:tcBorders>
              <w:top w:val="single" w:sz="4" w:space="0" w:color="auto"/>
              <w:left w:val="nil"/>
              <w:bottom w:val="single" w:sz="4" w:space="0" w:color="auto"/>
              <w:right w:val="nil"/>
            </w:tcBorders>
            <w:shd w:val="clear" w:color="auto" w:fill="auto"/>
            <w:noWrap/>
            <w:vAlign w:val="center"/>
            <w:hideMark/>
          </w:tcPr>
          <w:p w14:paraId="7A0EA972" w14:textId="77777777" w:rsidR="00503391" w:rsidRPr="009D4D63" w:rsidRDefault="00503391" w:rsidP="00AE3E7C">
            <w:pPr>
              <w:spacing w:after="0" w:line="240" w:lineRule="auto"/>
              <w:jc w:val="center"/>
              <w:rPr>
                <w:rFonts w:ascii="Times New Roman" w:eastAsia="Times New Roman" w:hAnsi="Times New Roman" w:cs="Times New Roman"/>
                <w:b/>
                <w:bCs/>
                <w:color w:val="000000"/>
                <w:sz w:val="24"/>
                <w:szCs w:val="24"/>
              </w:rPr>
            </w:pPr>
            <w:r w:rsidRPr="009D4D63">
              <w:rPr>
                <w:rFonts w:ascii="Times New Roman" w:eastAsia="Times New Roman" w:hAnsi="Times New Roman" w:cs="Times New Roman"/>
                <w:b/>
                <w:bCs/>
                <w:color w:val="000000"/>
                <w:sz w:val="24"/>
                <w:szCs w:val="24"/>
              </w:rPr>
              <w:t>SE</w:t>
            </w:r>
          </w:p>
        </w:tc>
        <w:tc>
          <w:tcPr>
            <w:tcW w:w="951" w:type="dxa"/>
            <w:tcBorders>
              <w:top w:val="single" w:sz="4" w:space="0" w:color="auto"/>
              <w:left w:val="nil"/>
              <w:bottom w:val="single" w:sz="4" w:space="0" w:color="auto"/>
              <w:right w:val="nil"/>
            </w:tcBorders>
            <w:shd w:val="clear" w:color="auto" w:fill="auto"/>
            <w:noWrap/>
            <w:vAlign w:val="center"/>
            <w:hideMark/>
          </w:tcPr>
          <w:p w14:paraId="1F87869B" w14:textId="77777777" w:rsidR="00503391" w:rsidRPr="009D4D63" w:rsidRDefault="00503391" w:rsidP="00AE3E7C">
            <w:pPr>
              <w:spacing w:after="0" w:line="240" w:lineRule="auto"/>
              <w:jc w:val="center"/>
              <w:rPr>
                <w:rFonts w:ascii="Times New Roman" w:eastAsia="Times New Roman" w:hAnsi="Times New Roman" w:cs="Times New Roman"/>
                <w:b/>
                <w:bCs/>
                <w:color w:val="000000"/>
                <w:sz w:val="24"/>
                <w:szCs w:val="24"/>
              </w:rPr>
            </w:pPr>
            <w:r w:rsidRPr="009D4D63">
              <w:rPr>
                <w:rFonts w:ascii="Times New Roman" w:eastAsia="Times New Roman" w:hAnsi="Times New Roman" w:cs="Times New Roman"/>
                <w:b/>
                <w:bCs/>
                <w:color w:val="000000"/>
                <w:sz w:val="24"/>
                <w:szCs w:val="24"/>
              </w:rPr>
              <w:t>t-value</w:t>
            </w:r>
          </w:p>
        </w:tc>
        <w:tc>
          <w:tcPr>
            <w:tcW w:w="1237" w:type="dxa"/>
            <w:tcBorders>
              <w:top w:val="single" w:sz="4" w:space="0" w:color="auto"/>
              <w:left w:val="nil"/>
              <w:bottom w:val="single" w:sz="4" w:space="0" w:color="auto"/>
              <w:right w:val="nil"/>
            </w:tcBorders>
            <w:shd w:val="clear" w:color="auto" w:fill="auto"/>
            <w:noWrap/>
            <w:vAlign w:val="center"/>
            <w:hideMark/>
          </w:tcPr>
          <w:p w14:paraId="2D43BC74" w14:textId="77777777" w:rsidR="00503391" w:rsidRPr="009D4D63" w:rsidRDefault="00503391" w:rsidP="00AE3E7C">
            <w:pPr>
              <w:spacing w:after="0" w:line="240" w:lineRule="auto"/>
              <w:jc w:val="center"/>
              <w:rPr>
                <w:rFonts w:ascii="Times New Roman" w:eastAsia="Times New Roman" w:hAnsi="Times New Roman" w:cs="Times New Roman"/>
                <w:b/>
                <w:bCs/>
                <w:color w:val="000000"/>
                <w:sz w:val="24"/>
                <w:szCs w:val="24"/>
              </w:rPr>
            </w:pPr>
            <w:r w:rsidRPr="009D4D63">
              <w:rPr>
                <w:rFonts w:ascii="Times New Roman" w:eastAsia="Times New Roman" w:hAnsi="Times New Roman" w:cs="Times New Roman"/>
                <w:b/>
                <w:bCs/>
                <w:color w:val="000000"/>
                <w:sz w:val="24"/>
                <w:szCs w:val="24"/>
              </w:rPr>
              <w:t>P Values</w:t>
            </w:r>
          </w:p>
        </w:tc>
      </w:tr>
      <w:tr w:rsidR="00503391" w:rsidRPr="0087648B" w14:paraId="4807E842" w14:textId="77777777" w:rsidTr="00AE3E7C">
        <w:trPr>
          <w:trHeight w:val="92"/>
        </w:trPr>
        <w:tc>
          <w:tcPr>
            <w:tcW w:w="5447" w:type="dxa"/>
            <w:tcBorders>
              <w:top w:val="nil"/>
              <w:left w:val="nil"/>
              <w:bottom w:val="nil"/>
              <w:right w:val="nil"/>
            </w:tcBorders>
            <w:shd w:val="clear" w:color="auto" w:fill="auto"/>
            <w:noWrap/>
            <w:vAlign w:val="center"/>
            <w:hideMark/>
          </w:tcPr>
          <w:p w14:paraId="41D09B05" w14:textId="3B8AFBDC" w:rsidR="00503391" w:rsidRPr="0087648B" w:rsidRDefault="0016354F" w:rsidP="00AE3E7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w:t>
            </w:r>
            <w:r w:rsidR="000B6807">
              <w:rPr>
                <w:rFonts w:ascii="Times New Roman" w:eastAsia="Times New Roman" w:hAnsi="Times New Roman" w:cs="Times New Roman"/>
                <w:color w:val="000000"/>
                <w:sz w:val="24"/>
                <w:szCs w:val="24"/>
              </w:rPr>
              <w:t xml:space="preserve"> </w:t>
            </w:r>
            <w:r w:rsidR="00503391" w:rsidRPr="0087648B">
              <w:rPr>
                <w:rFonts w:ascii="Wingdings" w:eastAsia="Times New Roman" w:hAnsi="Wingdings" w:cs="Times New Roman"/>
                <w:color w:val="000000"/>
                <w:sz w:val="24"/>
                <w:szCs w:val="24"/>
              </w:rPr>
              <w:t></w:t>
            </w:r>
            <w:r w:rsidR="00503391" w:rsidRPr="0087648B">
              <w:rPr>
                <w:rFonts w:ascii="Times New Roman" w:eastAsia="Times New Roman" w:hAnsi="Times New Roman" w:cs="Times New Roman"/>
                <w:color w:val="000000"/>
                <w:sz w:val="24"/>
                <w:szCs w:val="24"/>
              </w:rPr>
              <w:t xml:space="preserve"> </w:t>
            </w:r>
            <w:r w:rsidR="000B6807">
              <w:rPr>
                <w:rFonts w:ascii="Times New Roman" w:eastAsia="Times New Roman" w:hAnsi="Times New Roman" w:cs="Times New Roman"/>
                <w:color w:val="000000"/>
                <w:sz w:val="24"/>
                <w:szCs w:val="24"/>
              </w:rPr>
              <w:t>Carbon Neutrality Target</w:t>
            </w:r>
            <w:r w:rsidR="000B6807" w:rsidDel="000B6807">
              <w:rPr>
                <w:rFonts w:ascii="Times New Roman" w:eastAsia="Times New Roman" w:hAnsi="Times New Roman" w:cs="Times New Roman"/>
                <w:color w:val="000000"/>
                <w:sz w:val="24"/>
                <w:szCs w:val="24"/>
              </w:rPr>
              <w:t xml:space="preserve"> </w:t>
            </w:r>
          </w:p>
        </w:tc>
        <w:tc>
          <w:tcPr>
            <w:tcW w:w="932" w:type="dxa"/>
            <w:tcBorders>
              <w:top w:val="nil"/>
              <w:left w:val="nil"/>
              <w:bottom w:val="nil"/>
              <w:right w:val="nil"/>
            </w:tcBorders>
            <w:shd w:val="clear" w:color="auto" w:fill="auto"/>
            <w:noWrap/>
            <w:vAlign w:val="center"/>
            <w:hideMark/>
          </w:tcPr>
          <w:p w14:paraId="7AD7E6EE" w14:textId="4AC33E99"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r w:rsidRPr="0087648B">
              <w:rPr>
                <w:rFonts w:ascii="Times New Roman" w:eastAsia="Times New Roman" w:hAnsi="Times New Roman" w:cs="Times New Roman"/>
                <w:color w:val="000000"/>
                <w:sz w:val="24"/>
                <w:szCs w:val="24"/>
              </w:rPr>
              <w:t>0.</w:t>
            </w:r>
            <w:r w:rsidR="000B6807">
              <w:rPr>
                <w:rFonts w:ascii="Times New Roman" w:eastAsia="Times New Roman" w:hAnsi="Times New Roman" w:cs="Times New Roman"/>
                <w:color w:val="000000"/>
                <w:sz w:val="24"/>
                <w:szCs w:val="24"/>
              </w:rPr>
              <w:t>203</w:t>
            </w:r>
          </w:p>
        </w:tc>
        <w:tc>
          <w:tcPr>
            <w:tcW w:w="932" w:type="dxa"/>
            <w:tcBorders>
              <w:top w:val="nil"/>
              <w:left w:val="nil"/>
              <w:bottom w:val="nil"/>
              <w:right w:val="nil"/>
            </w:tcBorders>
            <w:shd w:val="clear" w:color="auto" w:fill="auto"/>
            <w:noWrap/>
            <w:vAlign w:val="center"/>
            <w:hideMark/>
          </w:tcPr>
          <w:p w14:paraId="47C329AD" w14:textId="3F455B6F"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r w:rsidRPr="0087648B">
              <w:rPr>
                <w:rFonts w:ascii="Times New Roman" w:eastAsia="Times New Roman" w:hAnsi="Times New Roman" w:cs="Times New Roman"/>
                <w:color w:val="000000"/>
                <w:sz w:val="24"/>
                <w:szCs w:val="24"/>
              </w:rPr>
              <w:t>0.</w:t>
            </w:r>
            <w:r w:rsidR="000B6807">
              <w:rPr>
                <w:rFonts w:ascii="Times New Roman" w:eastAsia="Times New Roman" w:hAnsi="Times New Roman" w:cs="Times New Roman"/>
                <w:color w:val="000000"/>
                <w:sz w:val="24"/>
                <w:szCs w:val="24"/>
              </w:rPr>
              <w:t>069</w:t>
            </w:r>
          </w:p>
        </w:tc>
        <w:tc>
          <w:tcPr>
            <w:tcW w:w="951" w:type="dxa"/>
            <w:tcBorders>
              <w:top w:val="nil"/>
              <w:left w:val="nil"/>
              <w:bottom w:val="nil"/>
              <w:right w:val="nil"/>
            </w:tcBorders>
            <w:shd w:val="clear" w:color="auto" w:fill="auto"/>
            <w:noWrap/>
            <w:vAlign w:val="center"/>
            <w:hideMark/>
          </w:tcPr>
          <w:p w14:paraId="2522BD5F" w14:textId="1A6A6C3A" w:rsidR="00503391" w:rsidRPr="0087648B" w:rsidRDefault="000B6807" w:rsidP="00AE3E7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503391" w:rsidRPr="0087648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944</w:t>
            </w:r>
          </w:p>
        </w:tc>
        <w:tc>
          <w:tcPr>
            <w:tcW w:w="1237" w:type="dxa"/>
            <w:tcBorders>
              <w:top w:val="nil"/>
              <w:left w:val="nil"/>
              <w:bottom w:val="nil"/>
              <w:right w:val="nil"/>
            </w:tcBorders>
            <w:shd w:val="clear" w:color="auto" w:fill="auto"/>
            <w:noWrap/>
            <w:vAlign w:val="center"/>
            <w:hideMark/>
          </w:tcPr>
          <w:p w14:paraId="40C7B217" w14:textId="050C49E0"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r w:rsidRPr="0087648B">
              <w:rPr>
                <w:rFonts w:ascii="Times New Roman" w:eastAsia="Times New Roman" w:hAnsi="Times New Roman" w:cs="Times New Roman"/>
                <w:color w:val="000000"/>
                <w:sz w:val="24"/>
                <w:szCs w:val="24"/>
              </w:rPr>
              <w:t>0.</w:t>
            </w:r>
            <w:r w:rsidR="000B6807" w:rsidRPr="0087648B">
              <w:rPr>
                <w:rFonts w:ascii="Times New Roman" w:eastAsia="Times New Roman" w:hAnsi="Times New Roman" w:cs="Times New Roman"/>
                <w:color w:val="000000"/>
                <w:sz w:val="24"/>
                <w:szCs w:val="24"/>
              </w:rPr>
              <w:t>00</w:t>
            </w:r>
            <w:r w:rsidR="000B6807">
              <w:rPr>
                <w:rFonts w:ascii="Times New Roman" w:eastAsia="Times New Roman" w:hAnsi="Times New Roman" w:cs="Times New Roman"/>
                <w:color w:val="000000"/>
                <w:sz w:val="24"/>
                <w:szCs w:val="24"/>
              </w:rPr>
              <w:t>3</w:t>
            </w:r>
          </w:p>
        </w:tc>
      </w:tr>
      <w:tr w:rsidR="00503391" w:rsidRPr="0087648B" w14:paraId="02D5669B" w14:textId="77777777" w:rsidTr="00AE3E7C">
        <w:trPr>
          <w:trHeight w:val="194"/>
        </w:trPr>
        <w:tc>
          <w:tcPr>
            <w:tcW w:w="5447" w:type="dxa"/>
            <w:tcBorders>
              <w:top w:val="nil"/>
              <w:left w:val="nil"/>
              <w:bottom w:val="nil"/>
              <w:right w:val="nil"/>
            </w:tcBorders>
            <w:shd w:val="clear" w:color="auto" w:fill="auto"/>
            <w:noWrap/>
            <w:vAlign w:val="center"/>
            <w:hideMark/>
          </w:tcPr>
          <w:p w14:paraId="726605E3" w14:textId="5B1F9F50" w:rsidR="00503391" w:rsidRPr="0087648B" w:rsidRDefault="000B6807" w:rsidP="00AE3E7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Green Innovation </w:t>
            </w:r>
            <w:r w:rsidR="00503391" w:rsidRPr="0087648B">
              <w:rPr>
                <w:rFonts w:ascii="Wingdings" w:eastAsia="Times New Roman" w:hAnsi="Wingdings" w:cs="Times New Roman"/>
                <w:color w:val="000000"/>
                <w:sz w:val="24"/>
                <w:szCs w:val="24"/>
              </w:rPr>
              <w:t></w:t>
            </w:r>
            <w:r w:rsidR="00503391" w:rsidRPr="0087648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Supply Chain Mapping</w:t>
            </w:r>
          </w:p>
        </w:tc>
        <w:tc>
          <w:tcPr>
            <w:tcW w:w="932" w:type="dxa"/>
            <w:tcBorders>
              <w:top w:val="nil"/>
              <w:left w:val="nil"/>
              <w:bottom w:val="nil"/>
              <w:right w:val="nil"/>
            </w:tcBorders>
            <w:shd w:val="clear" w:color="auto" w:fill="auto"/>
            <w:noWrap/>
            <w:vAlign w:val="center"/>
            <w:hideMark/>
          </w:tcPr>
          <w:p w14:paraId="4EFCD478" w14:textId="672F945B"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r w:rsidRPr="0087648B">
              <w:rPr>
                <w:rFonts w:ascii="Times New Roman" w:eastAsia="Times New Roman" w:hAnsi="Times New Roman" w:cs="Times New Roman"/>
                <w:color w:val="000000"/>
                <w:sz w:val="24"/>
                <w:szCs w:val="24"/>
              </w:rPr>
              <w:t>0.</w:t>
            </w:r>
            <w:r w:rsidR="000B6807">
              <w:rPr>
                <w:rFonts w:ascii="Times New Roman" w:eastAsia="Times New Roman" w:hAnsi="Times New Roman" w:cs="Times New Roman"/>
                <w:color w:val="000000"/>
                <w:sz w:val="24"/>
                <w:szCs w:val="24"/>
              </w:rPr>
              <w:t>798</w:t>
            </w:r>
          </w:p>
        </w:tc>
        <w:tc>
          <w:tcPr>
            <w:tcW w:w="932" w:type="dxa"/>
            <w:tcBorders>
              <w:top w:val="nil"/>
              <w:left w:val="nil"/>
              <w:bottom w:val="nil"/>
              <w:right w:val="nil"/>
            </w:tcBorders>
            <w:shd w:val="clear" w:color="auto" w:fill="auto"/>
            <w:noWrap/>
            <w:vAlign w:val="center"/>
            <w:hideMark/>
          </w:tcPr>
          <w:p w14:paraId="546FD4F0" w14:textId="74D25255"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r w:rsidRPr="0087648B">
              <w:rPr>
                <w:rFonts w:ascii="Times New Roman" w:eastAsia="Times New Roman" w:hAnsi="Times New Roman" w:cs="Times New Roman"/>
                <w:color w:val="000000"/>
                <w:sz w:val="24"/>
                <w:szCs w:val="24"/>
              </w:rPr>
              <w:t>0.</w:t>
            </w:r>
            <w:r w:rsidR="000B6807" w:rsidRPr="0087648B">
              <w:rPr>
                <w:rFonts w:ascii="Times New Roman" w:eastAsia="Times New Roman" w:hAnsi="Times New Roman" w:cs="Times New Roman"/>
                <w:color w:val="000000"/>
                <w:sz w:val="24"/>
                <w:szCs w:val="24"/>
              </w:rPr>
              <w:t>0</w:t>
            </w:r>
            <w:r w:rsidR="000B6807">
              <w:rPr>
                <w:rFonts w:ascii="Times New Roman" w:eastAsia="Times New Roman" w:hAnsi="Times New Roman" w:cs="Times New Roman"/>
                <w:color w:val="000000"/>
                <w:sz w:val="24"/>
                <w:szCs w:val="24"/>
              </w:rPr>
              <w:t>28</w:t>
            </w:r>
          </w:p>
        </w:tc>
        <w:tc>
          <w:tcPr>
            <w:tcW w:w="951" w:type="dxa"/>
            <w:tcBorders>
              <w:top w:val="nil"/>
              <w:left w:val="nil"/>
              <w:bottom w:val="nil"/>
              <w:right w:val="nil"/>
            </w:tcBorders>
            <w:shd w:val="clear" w:color="auto" w:fill="auto"/>
            <w:noWrap/>
            <w:vAlign w:val="center"/>
            <w:hideMark/>
          </w:tcPr>
          <w:p w14:paraId="6148D0C1" w14:textId="72FEA3FB"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r w:rsidRPr="0087648B">
              <w:rPr>
                <w:rFonts w:ascii="Times New Roman" w:eastAsia="Times New Roman" w:hAnsi="Times New Roman" w:cs="Times New Roman"/>
                <w:color w:val="000000"/>
                <w:sz w:val="24"/>
                <w:szCs w:val="24"/>
              </w:rPr>
              <w:t>.</w:t>
            </w:r>
            <w:r w:rsidR="000B6807">
              <w:rPr>
                <w:rFonts w:ascii="Times New Roman" w:eastAsia="Times New Roman" w:hAnsi="Times New Roman" w:cs="Times New Roman"/>
                <w:color w:val="000000"/>
                <w:sz w:val="24"/>
                <w:szCs w:val="24"/>
              </w:rPr>
              <w:t>261</w:t>
            </w:r>
          </w:p>
        </w:tc>
        <w:tc>
          <w:tcPr>
            <w:tcW w:w="1237" w:type="dxa"/>
            <w:tcBorders>
              <w:top w:val="nil"/>
              <w:left w:val="nil"/>
              <w:bottom w:val="nil"/>
              <w:right w:val="nil"/>
            </w:tcBorders>
            <w:shd w:val="clear" w:color="auto" w:fill="auto"/>
            <w:noWrap/>
            <w:vAlign w:val="center"/>
            <w:hideMark/>
          </w:tcPr>
          <w:p w14:paraId="417D6696" w14:textId="77777777"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r w:rsidRPr="0087648B">
              <w:rPr>
                <w:rFonts w:ascii="Times New Roman" w:eastAsia="Times New Roman" w:hAnsi="Times New Roman" w:cs="Times New Roman"/>
                <w:color w:val="000000"/>
                <w:sz w:val="24"/>
                <w:szCs w:val="24"/>
              </w:rPr>
              <w:t>0.000</w:t>
            </w:r>
          </w:p>
        </w:tc>
      </w:tr>
      <w:tr w:rsidR="00503391" w:rsidRPr="0087648B" w14:paraId="00DAA99B" w14:textId="77777777" w:rsidTr="00AE3E7C">
        <w:trPr>
          <w:trHeight w:val="194"/>
        </w:trPr>
        <w:tc>
          <w:tcPr>
            <w:tcW w:w="5447" w:type="dxa"/>
            <w:tcBorders>
              <w:top w:val="nil"/>
              <w:left w:val="nil"/>
              <w:bottom w:val="nil"/>
              <w:right w:val="nil"/>
            </w:tcBorders>
            <w:shd w:val="clear" w:color="auto" w:fill="auto"/>
            <w:noWrap/>
            <w:vAlign w:val="center"/>
            <w:hideMark/>
          </w:tcPr>
          <w:p w14:paraId="4FCE012E" w14:textId="414E1A0C" w:rsidR="00503391" w:rsidRPr="0087648B" w:rsidRDefault="000B6807" w:rsidP="00AE3E7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Green Innovation </w:t>
            </w:r>
            <w:r w:rsidR="00503391" w:rsidRPr="0087648B">
              <w:rPr>
                <w:rFonts w:ascii="Wingdings" w:eastAsia="Times New Roman" w:hAnsi="Wingdings" w:cs="Times New Roman"/>
                <w:color w:val="000000"/>
                <w:sz w:val="24"/>
                <w:szCs w:val="24"/>
              </w:rPr>
              <w:t></w:t>
            </w:r>
            <w:r w:rsidR="00503391" w:rsidRPr="0087648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Supply Chain Visibility</w:t>
            </w:r>
          </w:p>
        </w:tc>
        <w:tc>
          <w:tcPr>
            <w:tcW w:w="932" w:type="dxa"/>
            <w:tcBorders>
              <w:top w:val="nil"/>
              <w:left w:val="nil"/>
              <w:bottom w:val="nil"/>
              <w:right w:val="nil"/>
            </w:tcBorders>
            <w:shd w:val="clear" w:color="auto" w:fill="auto"/>
            <w:noWrap/>
            <w:vAlign w:val="center"/>
            <w:hideMark/>
          </w:tcPr>
          <w:p w14:paraId="2D101662" w14:textId="6C4A09A9"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r w:rsidRPr="0087648B">
              <w:rPr>
                <w:rFonts w:ascii="Times New Roman" w:eastAsia="Times New Roman" w:hAnsi="Times New Roman" w:cs="Times New Roman"/>
                <w:color w:val="000000"/>
                <w:sz w:val="24"/>
                <w:szCs w:val="24"/>
              </w:rPr>
              <w:t>0.</w:t>
            </w:r>
            <w:r w:rsidR="000B6807">
              <w:rPr>
                <w:rFonts w:ascii="Times New Roman" w:eastAsia="Times New Roman" w:hAnsi="Times New Roman" w:cs="Times New Roman"/>
                <w:color w:val="000000"/>
                <w:sz w:val="24"/>
                <w:szCs w:val="24"/>
              </w:rPr>
              <w:t>112</w:t>
            </w:r>
          </w:p>
        </w:tc>
        <w:tc>
          <w:tcPr>
            <w:tcW w:w="932" w:type="dxa"/>
            <w:tcBorders>
              <w:top w:val="nil"/>
              <w:left w:val="nil"/>
              <w:bottom w:val="nil"/>
              <w:right w:val="nil"/>
            </w:tcBorders>
            <w:shd w:val="clear" w:color="auto" w:fill="auto"/>
            <w:noWrap/>
            <w:vAlign w:val="center"/>
            <w:hideMark/>
          </w:tcPr>
          <w:p w14:paraId="5D3781D2" w14:textId="6F618749"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r w:rsidRPr="0087648B">
              <w:rPr>
                <w:rFonts w:ascii="Times New Roman" w:eastAsia="Times New Roman" w:hAnsi="Times New Roman" w:cs="Times New Roman"/>
                <w:color w:val="000000"/>
                <w:sz w:val="24"/>
                <w:szCs w:val="24"/>
              </w:rPr>
              <w:t>0.</w:t>
            </w:r>
            <w:r w:rsidR="000B6807">
              <w:rPr>
                <w:rFonts w:ascii="Times New Roman" w:eastAsia="Times New Roman" w:hAnsi="Times New Roman" w:cs="Times New Roman"/>
                <w:color w:val="000000"/>
                <w:sz w:val="24"/>
                <w:szCs w:val="24"/>
              </w:rPr>
              <w:t>048</w:t>
            </w:r>
          </w:p>
        </w:tc>
        <w:tc>
          <w:tcPr>
            <w:tcW w:w="951" w:type="dxa"/>
            <w:tcBorders>
              <w:top w:val="nil"/>
              <w:left w:val="nil"/>
              <w:bottom w:val="nil"/>
              <w:right w:val="nil"/>
            </w:tcBorders>
            <w:shd w:val="clear" w:color="auto" w:fill="auto"/>
            <w:noWrap/>
            <w:vAlign w:val="center"/>
            <w:hideMark/>
          </w:tcPr>
          <w:p w14:paraId="357C356C" w14:textId="3A8E3F9F" w:rsidR="00503391" w:rsidRPr="0087648B" w:rsidRDefault="000B6807" w:rsidP="00AE3E7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503391" w:rsidRPr="0087648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363</w:t>
            </w:r>
          </w:p>
        </w:tc>
        <w:tc>
          <w:tcPr>
            <w:tcW w:w="1237" w:type="dxa"/>
            <w:tcBorders>
              <w:top w:val="nil"/>
              <w:left w:val="nil"/>
              <w:bottom w:val="nil"/>
              <w:right w:val="nil"/>
            </w:tcBorders>
            <w:shd w:val="clear" w:color="auto" w:fill="auto"/>
            <w:noWrap/>
            <w:vAlign w:val="center"/>
            <w:hideMark/>
          </w:tcPr>
          <w:p w14:paraId="791A4BCB" w14:textId="7E2B8642"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r w:rsidRPr="0087648B">
              <w:rPr>
                <w:rFonts w:ascii="Times New Roman" w:eastAsia="Times New Roman" w:hAnsi="Times New Roman" w:cs="Times New Roman"/>
                <w:color w:val="000000"/>
                <w:sz w:val="24"/>
                <w:szCs w:val="24"/>
              </w:rPr>
              <w:t>0.</w:t>
            </w:r>
            <w:r w:rsidR="000B6807" w:rsidRPr="0087648B">
              <w:rPr>
                <w:rFonts w:ascii="Times New Roman" w:eastAsia="Times New Roman" w:hAnsi="Times New Roman" w:cs="Times New Roman"/>
                <w:color w:val="000000"/>
                <w:sz w:val="24"/>
                <w:szCs w:val="24"/>
              </w:rPr>
              <w:t>0</w:t>
            </w:r>
            <w:r w:rsidR="000B6807">
              <w:rPr>
                <w:rFonts w:ascii="Times New Roman" w:eastAsia="Times New Roman" w:hAnsi="Times New Roman" w:cs="Times New Roman"/>
                <w:color w:val="000000"/>
                <w:sz w:val="24"/>
                <w:szCs w:val="24"/>
              </w:rPr>
              <w:t>18</w:t>
            </w:r>
          </w:p>
        </w:tc>
      </w:tr>
      <w:tr w:rsidR="00503391" w:rsidRPr="0087648B" w14:paraId="79DED91F" w14:textId="77777777" w:rsidTr="00AE3E7C">
        <w:trPr>
          <w:trHeight w:val="194"/>
        </w:trPr>
        <w:tc>
          <w:tcPr>
            <w:tcW w:w="5447" w:type="dxa"/>
            <w:tcBorders>
              <w:top w:val="nil"/>
              <w:left w:val="nil"/>
              <w:bottom w:val="nil"/>
              <w:right w:val="nil"/>
            </w:tcBorders>
            <w:shd w:val="clear" w:color="auto" w:fill="auto"/>
            <w:noWrap/>
            <w:vAlign w:val="center"/>
            <w:hideMark/>
          </w:tcPr>
          <w:p w14:paraId="5FA9405A" w14:textId="083CB69A" w:rsidR="00503391" w:rsidRPr="0087648B" w:rsidRDefault="000B6807" w:rsidP="00AE3E7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Supply Chain Mapping</w:t>
            </w:r>
            <w:r w:rsidR="00503391" w:rsidRPr="0087648B">
              <w:rPr>
                <w:rFonts w:ascii="Wingdings" w:eastAsia="Times New Roman" w:hAnsi="Wingdings" w:cs="Times New Roman"/>
                <w:color w:val="000000"/>
                <w:sz w:val="24"/>
                <w:szCs w:val="24"/>
              </w:rPr>
              <w:t></w:t>
            </w:r>
            <w:r w:rsidR="00503391" w:rsidRPr="0087648B">
              <w:rPr>
                <w:rFonts w:ascii="Times New Roman" w:eastAsia="Times New Roman" w:hAnsi="Times New Roman" w:cs="Times New Roman"/>
                <w:color w:val="000000"/>
                <w:sz w:val="24"/>
                <w:szCs w:val="24"/>
              </w:rPr>
              <w:t xml:space="preserve"> </w:t>
            </w:r>
            <w:r w:rsidR="00503391">
              <w:rPr>
                <w:rFonts w:ascii="Times New Roman" w:eastAsia="Times New Roman" w:hAnsi="Times New Roman" w:cs="Times New Roman"/>
                <w:color w:val="000000"/>
                <w:sz w:val="24"/>
                <w:szCs w:val="24"/>
              </w:rPr>
              <w:t>Carbon Neutrality Target</w:t>
            </w:r>
          </w:p>
        </w:tc>
        <w:tc>
          <w:tcPr>
            <w:tcW w:w="932" w:type="dxa"/>
            <w:tcBorders>
              <w:top w:val="nil"/>
              <w:left w:val="nil"/>
              <w:bottom w:val="nil"/>
              <w:right w:val="nil"/>
            </w:tcBorders>
            <w:shd w:val="clear" w:color="auto" w:fill="auto"/>
            <w:noWrap/>
            <w:vAlign w:val="center"/>
            <w:hideMark/>
          </w:tcPr>
          <w:p w14:paraId="7B169A81" w14:textId="75CA22A0"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r w:rsidRPr="0087648B">
              <w:rPr>
                <w:rFonts w:ascii="Times New Roman" w:eastAsia="Times New Roman" w:hAnsi="Times New Roman" w:cs="Times New Roman"/>
                <w:color w:val="000000"/>
                <w:sz w:val="24"/>
                <w:szCs w:val="24"/>
              </w:rPr>
              <w:t>0.</w:t>
            </w:r>
            <w:r w:rsidR="000B6807">
              <w:rPr>
                <w:rFonts w:ascii="Times New Roman" w:eastAsia="Times New Roman" w:hAnsi="Times New Roman" w:cs="Times New Roman"/>
                <w:color w:val="000000"/>
                <w:sz w:val="24"/>
                <w:szCs w:val="24"/>
              </w:rPr>
              <w:t>403</w:t>
            </w:r>
          </w:p>
        </w:tc>
        <w:tc>
          <w:tcPr>
            <w:tcW w:w="932" w:type="dxa"/>
            <w:tcBorders>
              <w:top w:val="nil"/>
              <w:left w:val="nil"/>
              <w:bottom w:val="nil"/>
              <w:right w:val="nil"/>
            </w:tcBorders>
            <w:shd w:val="clear" w:color="auto" w:fill="auto"/>
            <w:noWrap/>
            <w:vAlign w:val="center"/>
            <w:hideMark/>
          </w:tcPr>
          <w:p w14:paraId="2D323C0D" w14:textId="056DF17E"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r w:rsidRPr="0087648B">
              <w:rPr>
                <w:rFonts w:ascii="Times New Roman" w:eastAsia="Times New Roman" w:hAnsi="Times New Roman" w:cs="Times New Roman"/>
                <w:color w:val="000000"/>
                <w:sz w:val="24"/>
                <w:szCs w:val="24"/>
              </w:rPr>
              <w:t>0.</w:t>
            </w:r>
            <w:r w:rsidR="000B6807">
              <w:rPr>
                <w:rFonts w:ascii="Times New Roman" w:eastAsia="Times New Roman" w:hAnsi="Times New Roman" w:cs="Times New Roman"/>
                <w:color w:val="000000"/>
                <w:sz w:val="24"/>
                <w:szCs w:val="24"/>
              </w:rPr>
              <w:t>102</w:t>
            </w:r>
          </w:p>
        </w:tc>
        <w:tc>
          <w:tcPr>
            <w:tcW w:w="951" w:type="dxa"/>
            <w:tcBorders>
              <w:top w:val="nil"/>
              <w:left w:val="nil"/>
              <w:bottom w:val="nil"/>
              <w:right w:val="nil"/>
            </w:tcBorders>
            <w:shd w:val="clear" w:color="auto" w:fill="auto"/>
            <w:noWrap/>
            <w:vAlign w:val="center"/>
            <w:hideMark/>
          </w:tcPr>
          <w:p w14:paraId="7B369BDB" w14:textId="64205515" w:rsidR="00503391" w:rsidRPr="0087648B" w:rsidRDefault="000B6807" w:rsidP="00AE3E7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503391" w:rsidRPr="0087648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947</w:t>
            </w:r>
          </w:p>
        </w:tc>
        <w:tc>
          <w:tcPr>
            <w:tcW w:w="1237" w:type="dxa"/>
            <w:tcBorders>
              <w:top w:val="nil"/>
              <w:left w:val="nil"/>
              <w:bottom w:val="nil"/>
              <w:right w:val="nil"/>
            </w:tcBorders>
            <w:shd w:val="clear" w:color="auto" w:fill="auto"/>
            <w:noWrap/>
            <w:vAlign w:val="center"/>
            <w:hideMark/>
          </w:tcPr>
          <w:p w14:paraId="7906184A" w14:textId="39C36C8C"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r w:rsidRPr="0087648B">
              <w:rPr>
                <w:rFonts w:ascii="Times New Roman" w:eastAsia="Times New Roman" w:hAnsi="Times New Roman" w:cs="Times New Roman"/>
                <w:color w:val="000000"/>
                <w:sz w:val="24"/>
                <w:szCs w:val="24"/>
              </w:rPr>
              <w:t>0.</w:t>
            </w:r>
            <w:r w:rsidR="000B6807" w:rsidRPr="0087648B">
              <w:rPr>
                <w:rFonts w:ascii="Times New Roman" w:eastAsia="Times New Roman" w:hAnsi="Times New Roman" w:cs="Times New Roman"/>
                <w:color w:val="000000"/>
                <w:sz w:val="24"/>
                <w:szCs w:val="24"/>
              </w:rPr>
              <w:t>00</w:t>
            </w:r>
            <w:r w:rsidR="000B6807">
              <w:rPr>
                <w:rFonts w:ascii="Times New Roman" w:eastAsia="Times New Roman" w:hAnsi="Times New Roman" w:cs="Times New Roman"/>
                <w:color w:val="000000"/>
                <w:sz w:val="24"/>
                <w:szCs w:val="24"/>
              </w:rPr>
              <w:t>0</w:t>
            </w:r>
          </w:p>
        </w:tc>
      </w:tr>
      <w:tr w:rsidR="00503391" w:rsidRPr="0087648B" w14:paraId="78752091" w14:textId="77777777" w:rsidTr="00AE3E7C">
        <w:trPr>
          <w:trHeight w:val="194"/>
        </w:trPr>
        <w:tc>
          <w:tcPr>
            <w:tcW w:w="5447" w:type="dxa"/>
            <w:tcBorders>
              <w:top w:val="nil"/>
              <w:left w:val="nil"/>
              <w:bottom w:val="nil"/>
              <w:right w:val="nil"/>
            </w:tcBorders>
            <w:shd w:val="clear" w:color="auto" w:fill="auto"/>
            <w:noWrap/>
            <w:vAlign w:val="center"/>
            <w:hideMark/>
          </w:tcPr>
          <w:p w14:paraId="753C7F68" w14:textId="1C35F7A2" w:rsidR="00503391" w:rsidRPr="0087648B" w:rsidRDefault="00503391" w:rsidP="00AE3E7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Supply Chain Visibility </w:t>
            </w:r>
            <w:r w:rsidRPr="0087648B">
              <w:rPr>
                <w:rFonts w:ascii="Wingdings" w:eastAsia="Times New Roman" w:hAnsi="Wingdings" w:cs="Times New Roman"/>
                <w:color w:val="000000"/>
                <w:sz w:val="24"/>
                <w:szCs w:val="24"/>
              </w:rPr>
              <w:t></w:t>
            </w:r>
            <w:r w:rsidRPr="0087648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Carbon Neutrality Target</w:t>
            </w:r>
          </w:p>
        </w:tc>
        <w:tc>
          <w:tcPr>
            <w:tcW w:w="932" w:type="dxa"/>
            <w:tcBorders>
              <w:top w:val="nil"/>
              <w:left w:val="nil"/>
              <w:bottom w:val="nil"/>
              <w:right w:val="nil"/>
            </w:tcBorders>
            <w:shd w:val="clear" w:color="auto" w:fill="auto"/>
            <w:noWrap/>
            <w:vAlign w:val="center"/>
            <w:hideMark/>
          </w:tcPr>
          <w:p w14:paraId="2CF0B071" w14:textId="77777777"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r w:rsidRPr="0087648B">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306</w:t>
            </w:r>
          </w:p>
        </w:tc>
        <w:tc>
          <w:tcPr>
            <w:tcW w:w="932" w:type="dxa"/>
            <w:tcBorders>
              <w:top w:val="nil"/>
              <w:left w:val="nil"/>
              <w:bottom w:val="nil"/>
              <w:right w:val="nil"/>
            </w:tcBorders>
            <w:shd w:val="clear" w:color="auto" w:fill="auto"/>
            <w:noWrap/>
            <w:vAlign w:val="center"/>
            <w:hideMark/>
          </w:tcPr>
          <w:p w14:paraId="28ADBC0A" w14:textId="1928096F"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r w:rsidRPr="0087648B">
              <w:rPr>
                <w:rFonts w:ascii="Times New Roman" w:eastAsia="Times New Roman" w:hAnsi="Times New Roman" w:cs="Times New Roman"/>
                <w:color w:val="000000"/>
                <w:sz w:val="24"/>
                <w:szCs w:val="24"/>
              </w:rPr>
              <w:t>0.</w:t>
            </w:r>
            <w:r w:rsidR="000B6807">
              <w:rPr>
                <w:rFonts w:ascii="Times New Roman" w:eastAsia="Times New Roman" w:hAnsi="Times New Roman" w:cs="Times New Roman"/>
                <w:color w:val="000000"/>
                <w:sz w:val="24"/>
                <w:szCs w:val="24"/>
              </w:rPr>
              <w:t>088</w:t>
            </w:r>
          </w:p>
        </w:tc>
        <w:tc>
          <w:tcPr>
            <w:tcW w:w="951" w:type="dxa"/>
            <w:tcBorders>
              <w:top w:val="nil"/>
              <w:left w:val="nil"/>
              <w:bottom w:val="nil"/>
              <w:right w:val="nil"/>
            </w:tcBorders>
            <w:shd w:val="clear" w:color="auto" w:fill="auto"/>
            <w:noWrap/>
            <w:vAlign w:val="center"/>
            <w:hideMark/>
          </w:tcPr>
          <w:p w14:paraId="2C138F12" w14:textId="08A0036E" w:rsidR="00503391" w:rsidRPr="0087648B" w:rsidRDefault="000B6807" w:rsidP="00AE3E7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503391" w:rsidRPr="0087648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4</w:t>
            </w:r>
            <w:r w:rsidR="002649D1">
              <w:rPr>
                <w:rFonts w:ascii="Times New Roman" w:eastAsia="Times New Roman" w:hAnsi="Times New Roman" w:cs="Times New Roman"/>
                <w:color w:val="000000"/>
                <w:sz w:val="24"/>
                <w:szCs w:val="24"/>
              </w:rPr>
              <w:t>78</w:t>
            </w:r>
          </w:p>
        </w:tc>
        <w:tc>
          <w:tcPr>
            <w:tcW w:w="1237" w:type="dxa"/>
            <w:tcBorders>
              <w:top w:val="nil"/>
              <w:left w:val="nil"/>
              <w:bottom w:val="nil"/>
              <w:right w:val="nil"/>
            </w:tcBorders>
            <w:shd w:val="clear" w:color="auto" w:fill="auto"/>
            <w:noWrap/>
            <w:vAlign w:val="center"/>
            <w:hideMark/>
          </w:tcPr>
          <w:p w14:paraId="05646B4D" w14:textId="77777777"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r w:rsidRPr="0087648B">
              <w:rPr>
                <w:rFonts w:ascii="Times New Roman" w:eastAsia="Times New Roman" w:hAnsi="Times New Roman" w:cs="Times New Roman"/>
                <w:color w:val="000000"/>
                <w:sz w:val="24"/>
                <w:szCs w:val="24"/>
              </w:rPr>
              <w:t>0.00</w:t>
            </w:r>
            <w:r>
              <w:rPr>
                <w:rFonts w:ascii="Times New Roman" w:eastAsia="Times New Roman" w:hAnsi="Times New Roman" w:cs="Times New Roman"/>
                <w:color w:val="000000"/>
                <w:sz w:val="24"/>
                <w:szCs w:val="24"/>
              </w:rPr>
              <w:t>1</w:t>
            </w:r>
          </w:p>
        </w:tc>
      </w:tr>
      <w:tr w:rsidR="000B6807" w:rsidRPr="0087648B" w14:paraId="175E984F" w14:textId="77777777" w:rsidTr="00AE3E7C">
        <w:trPr>
          <w:trHeight w:val="194"/>
        </w:trPr>
        <w:tc>
          <w:tcPr>
            <w:tcW w:w="5447" w:type="dxa"/>
            <w:tcBorders>
              <w:top w:val="nil"/>
              <w:left w:val="nil"/>
              <w:bottom w:val="nil"/>
              <w:right w:val="nil"/>
            </w:tcBorders>
            <w:shd w:val="clear" w:color="auto" w:fill="auto"/>
            <w:noWrap/>
            <w:vAlign w:val="center"/>
          </w:tcPr>
          <w:p w14:paraId="1ADBFC2E" w14:textId="7D55E4B4" w:rsidR="000B6807" w:rsidRDefault="000B6807" w:rsidP="00AE3E7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Supply Chain Mapping </w:t>
            </w:r>
            <w:r w:rsidRPr="0087648B">
              <w:rPr>
                <w:rFonts w:ascii="Wingdings" w:eastAsia="Times New Roman" w:hAnsi="Wingdings" w:cs="Times New Roman"/>
                <w:color w:val="000000"/>
                <w:sz w:val="24"/>
                <w:szCs w:val="24"/>
              </w:rPr>
              <w:t></w:t>
            </w:r>
            <w:r>
              <w:rPr>
                <w:rFonts w:ascii="Wingdings" w:eastAsia="Times New Roman" w:hAnsi="Wingdings" w:cs="Times New Roman"/>
                <w:color w:val="000000"/>
                <w:sz w:val="24"/>
                <w:szCs w:val="24"/>
              </w:rPr>
              <w:t xml:space="preserve"> </w:t>
            </w:r>
            <w:r>
              <w:rPr>
                <w:rFonts w:ascii="Times New Roman" w:eastAsia="Times New Roman" w:hAnsi="Times New Roman" w:cs="Times New Roman"/>
                <w:color w:val="000000"/>
                <w:sz w:val="24"/>
                <w:szCs w:val="24"/>
              </w:rPr>
              <w:t>Supply Chain Visibility</w:t>
            </w:r>
          </w:p>
        </w:tc>
        <w:tc>
          <w:tcPr>
            <w:tcW w:w="932" w:type="dxa"/>
            <w:tcBorders>
              <w:top w:val="nil"/>
              <w:left w:val="nil"/>
              <w:bottom w:val="nil"/>
              <w:right w:val="nil"/>
            </w:tcBorders>
            <w:shd w:val="clear" w:color="auto" w:fill="auto"/>
            <w:noWrap/>
            <w:vAlign w:val="center"/>
          </w:tcPr>
          <w:p w14:paraId="046631AD" w14:textId="1CE3F551" w:rsidR="000B6807" w:rsidRPr="0087648B" w:rsidRDefault="002649D1" w:rsidP="00AE3E7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0.819</w:t>
            </w:r>
          </w:p>
        </w:tc>
        <w:tc>
          <w:tcPr>
            <w:tcW w:w="932" w:type="dxa"/>
            <w:tcBorders>
              <w:top w:val="nil"/>
              <w:left w:val="nil"/>
              <w:bottom w:val="nil"/>
              <w:right w:val="nil"/>
            </w:tcBorders>
            <w:shd w:val="clear" w:color="auto" w:fill="auto"/>
            <w:noWrap/>
            <w:vAlign w:val="center"/>
          </w:tcPr>
          <w:p w14:paraId="5F8C7FD4" w14:textId="300FAFA4" w:rsidR="000B6807" w:rsidRPr="0087648B" w:rsidRDefault="002649D1" w:rsidP="00AE3E7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0.041</w:t>
            </w:r>
          </w:p>
        </w:tc>
        <w:tc>
          <w:tcPr>
            <w:tcW w:w="951" w:type="dxa"/>
            <w:tcBorders>
              <w:top w:val="nil"/>
              <w:left w:val="nil"/>
              <w:bottom w:val="nil"/>
              <w:right w:val="nil"/>
            </w:tcBorders>
            <w:shd w:val="clear" w:color="auto" w:fill="auto"/>
            <w:noWrap/>
            <w:vAlign w:val="center"/>
          </w:tcPr>
          <w:p w14:paraId="2C10DAE2" w14:textId="3591CCAA" w:rsidR="000B6807" w:rsidRDefault="002649D1" w:rsidP="00AE3E7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20.146</w:t>
            </w:r>
          </w:p>
        </w:tc>
        <w:tc>
          <w:tcPr>
            <w:tcW w:w="1237" w:type="dxa"/>
            <w:tcBorders>
              <w:top w:val="nil"/>
              <w:left w:val="nil"/>
              <w:bottom w:val="nil"/>
              <w:right w:val="nil"/>
            </w:tcBorders>
            <w:shd w:val="clear" w:color="auto" w:fill="auto"/>
            <w:noWrap/>
            <w:vAlign w:val="center"/>
          </w:tcPr>
          <w:p w14:paraId="1DA9D50A" w14:textId="0F932E5A" w:rsidR="000B6807" w:rsidRPr="0087648B" w:rsidRDefault="002649D1" w:rsidP="00AE3E7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r>
      <w:tr w:rsidR="00503391" w:rsidRPr="0087648B" w14:paraId="7A355F57" w14:textId="77777777" w:rsidTr="00AE3E7C">
        <w:trPr>
          <w:trHeight w:val="194"/>
        </w:trPr>
        <w:tc>
          <w:tcPr>
            <w:tcW w:w="5447" w:type="dxa"/>
            <w:tcBorders>
              <w:top w:val="single" w:sz="4" w:space="0" w:color="auto"/>
              <w:left w:val="nil"/>
              <w:right w:val="nil"/>
            </w:tcBorders>
            <w:shd w:val="clear" w:color="auto" w:fill="auto"/>
            <w:noWrap/>
            <w:vAlign w:val="center"/>
          </w:tcPr>
          <w:p w14:paraId="406F5256" w14:textId="77777777" w:rsidR="00503391" w:rsidRPr="0087648B" w:rsidRDefault="00503391" w:rsidP="00AE3E7C">
            <w:pPr>
              <w:spacing w:after="0" w:line="240" w:lineRule="auto"/>
              <w:rPr>
                <w:rFonts w:ascii="Times New Roman" w:eastAsia="Times New Roman" w:hAnsi="Times New Roman" w:cs="Times New Roman"/>
                <w:color w:val="000000"/>
                <w:sz w:val="24"/>
                <w:szCs w:val="24"/>
              </w:rPr>
            </w:pPr>
          </w:p>
        </w:tc>
        <w:tc>
          <w:tcPr>
            <w:tcW w:w="932" w:type="dxa"/>
            <w:tcBorders>
              <w:top w:val="single" w:sz="4" w:space="0" w:color="auto"/>
              <w:left w:val="nil"/>
              <w:right w:val="nil"/>
            </w:tcBorders>
            <w:shd w:val="clear" w:color="auto" w:fill="auto"/>
            <w:noWrap/>
            <w:vAlign w:val="center"/>
          </w:tcPr>
          <w:p w14:paraId="09B68A3B" w14:textId="77777777"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p>
        </w:tc>
        <w:tc>
          <w:tcPr>
            <w:tcW w:w="932" w:type="dxa"/>
            <w:tcBorders>
              <w:top w:val="single" w:sz="4" w:space="0" w:color="auto"/>
              <w:left w:val="nil"/>
              <w:right w:val="nil"/>
            </w:tcBorders>
            <w:shd w:val="clear" w:color="auto" w:fill="auto"/>
            <w:noWrap/>
            <w:vAlign w:val="center"/>
          </w:tcPr>
          <w:p w14:paraId="3AE1BCDF" w14:textId="77777777"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p>
        </w:tc>
        <w:tc>
          <w:tcPr>
            <w:tcW w:w="951" w:type="dxa"/>
            <w:tcBorders>
              <w:top w:val="single" w:sz="4" w:space="0" w:color="auto"/>
              <w:left w:val="nil"/>
              <w:right w:val="nil"/>
            </w:tcBorders>
            <w:shd w:val="clear" w:color="auto" w:fill="auto"/>
            <w:noWrap/>
            <w:vAlign w:val="center"/>
          </w:tcPr>
          <w:p w14:paraId="01177CC6" w14:textId="77777777"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p>
        </w:tc>
        <w:tc>
          <w:tcPr>
            <w:tcW w:w="1237" w:type="dxa"/>
            <w:tcBorders>
              <w:top w:val="single" w:sz="4" w:space="0" w:color="auto"/>
              <w:left w:val="nil"/>
              <w:right w:val="nil"/>
            </w:tcBorders>
            <w:shd w:val="clear" w:color="auto" w:fill="auto"/>
            <w:noWrap/>
            <w:vAlign w:val="center"/>
          </w:tcPr>
          <w:p w14:paraId="7D1A6F86" w14:textId="77777777" w:rsidR="00503391" w:rsidRPr="0087648B" w:rsidRDefault="00503391" w:rsidP="00AE3E7C">
            <w:pPr>
              <w:spacing w:after="0" w:line="240" w:lineRule="auto"/>
              <w:jc w:val="center"/>
              <w:rPr>
                <w:rFonts w:ascii="Times New Roman" w:eastAsia="Times New Roman" w:hAnsi="Times New Roman" w:cs="Times New Roman"/>
                <w:color w:val="000000"/>
                <w:sz w:val="24"/>
                <w:szCs w:val="24"/>
              </w:rPr>
            </w:pPr>
          </w:p>
        </w:tc>
      </w:tr>
    </w:tbl>
    <w:p w14:paraId="56529B68" w14:textId="1479B534" w:rsidR="00AE3E7C" w:rsidRPr="00AE3E7C" w:rsidRDefault="00AE3E7C" w:rsidP="00AE3E7C">
      <w:pPr>
        <w:pStyle w:val="ListParagraph"/>
        <w:numPr>
          <w:ilvl w:val="0"/>
          <w:numId w:val="8"/>
        </w:numPr>
        <w:spacing w:before="120" w:after="120"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Way Forward</w:t>
      </w:r>
    </w:p>
    <w:p w14:paraId="451B9C4A" w14:textId="1B024F12" w:rsidR="00961876" w:rsidRDefault="006340C4" w:rsidP="00AE3E7C">
      <w:pPr>
        <w:spacing w:before="120" w:after="120" w:line="240" w:lineRule="auto"/>
        <w:jc w:val="both"/>
        <w:rPr>
          <w:rFonts w:ascii="Times New Roman" w:hAnsi="Times New Roman" w:cs="Times New Roman"/>
          <w:sz w:val="24"/>
          <w:szCs w:val="24"/>
        </w:rPr>
      </w:pPr>
      <w:r w:rsidRPr="006340C4">
        <w:rPr>
          <w:rFonts w:ascii="Times New Roman" w:hAnsi="Times New Roman" w:cs="Times New Roman"/>
          <w:sz w:val="24"/>
          <w:szCs w:val="24"/>
        </w:rPr>
        <w:t xml:space="preserve">Based on </w:t>
      </w:r>
      <w:r>
        <w:rPr>
          <w:rFonts w:ascii="Times New Roman" w:hAnsi="Times New Roman" w:cs="Times New Roman"/>
          <w:sz w:val="24"/>
          <w:szCs w:val="24"/>
        </w:rPr>
        <w:t>quantitative study</w:t>
      </w:r>
      <w:r w:rsidRPr="006340C4">
        <w:rPr>
          <w:rFonts w:ascii="Times New Roman" w:hAnsi="Times New Roman" w:cs="Times New Roman"/>
          <w:sz w:val="24"/>
          <w:szCs w:val="24"/>
        </w:rPr>
        <w:t xml:space="preserve">, we are conducting a qualitative </w:t>
      </w:r>
      <w:r>
        <w:rPr>
          <w:rFonts w:ascii="Times New Roman" w:hAnsi="Times New Roman" w:cs="Times New Roman"/>
          <w:sz w:val="24"/>
          <w:szCs w:val="24"/>
        </w:rPr>
        <w:t>inquiry</w:t>
      </w:r>
      <w:r w:rsidRPr="006340C4">
        <w:rPr>
          <w:rFonts w:ascii="Times New Roman" w:hAnsi="Times New Roman" w:cs="Times New Roman"/>
          <w:sz w:val="24"/>
          <w:szCs w:val="24"/>
        </w:rPr>
        <w:t xml:space="preserve"> to delve deeper into the intricacies discovered earlier. We employ interviews and focus groups to explore the specific mechanisms underlying the relationship between GI, SCMAP, SCVIS and achieving carbon neutrality. This in-depth examination will provide valuable insights into the situational context, organizational procedures, and stakeholder viewpoints. Ultimately, it will enhance our understanding of the multifaceted dynamics at play. The results of the qualitative research will enhance our understanding of green supply chain management methods, complementing the quantitative study. This will guide specific actions aimed at achieving carbon-neutral manufacturing processes.</w:t>
      </w:r>
    </w:p>
    <w:p w14:paraId="072C4FB7" w14:textId="77777777" w:rsidR="00961876" w:rsidRDefault="00961876" w:rsidP="00AE3E7C">
      <w:pPr>
        <w:spacing w:before="120" w:after="120" w:line="240" w:lineRule="auto"/>
        <w:jc w:val="both"/>
        <w:rPr>
          <w:rFonts w:ascii="Times New Roman" w:hAnsi="Times New Roman" w:cs="Times New Roman"/>
          <w:sz w:val="24"/>
          <w:szCs w:val="24"/>
        </w:rPr>
      </w:pPr>
    </w:p>
    <w:p w14:paraId="08E0C979" w14:textId="77777777" w:rsidR="00ED09F4" w:rsidRDefault="00ED09F4">
      <w:pPr>
        <w:rPr>
          <w:rFonts w:ascii="Times New Roman" w:hAnsi="Times New Roman" w:cs="Times New Roman"/>
          <w:b/>
          <w:bCs/>
          <w:sz w:val="24"/>
          <w:szCs w:val="24"/>
        </w:rPr>
      </w:pPr>
      <w:r>
        <w:rPr>
          <w:rFonts w:ascii="Times New Roman" w:hAnsi="Times New Roman" w:cs="Times New Roman"/>
          <w:b/>
          <w:bCs/>
          <w:sz w:val="24"/>
          <w:szCs w:val="24"/>
        </w:rPr>
        <w:br w:type="page"/>
      </w:r>
    </w:p>
    <w:p w14:paraId="52016EBB" w14:textId="4A99C9D5" w:rsidR="00961876" w:rsidRPr="00AA5690" w:rsidRDefault="00AE3E7C" w:rsidP="002649D1">
      <w:pPr>
        <w:rPr>
          <w:rFonts w:ascii="Times New Roman" w:hAnsi="Times New Roman" w:cs="Times New Roman"/>
          <w:b/>
          <w:bCs/>
          <w:sz w:val="24"/>
          <w:szCs w:val="24"/>
        </w:rPr>
      </w:pPr>
      <w:r w:rsidRPr="00AA5690">
        <w:rPr>
          <w:rFonts w:ascii="Times New Roman" w:hAnsi="Times New Roman" w:cs="Times New Roman"/>
          <w:b/>
          <w:bCs/>
          <w:sz w:val="24"/>
          <w:szCs w:val="24"/>
        </w:rPr>
        <w:lastRenderedPageBreak/>
        <w:t>References</w:t>
      </w:r>
    </w:p>
    <w:p w14:paraId="1C01D3AD" w14:textId="0CB75343" w:rsidR="00961876" w:rsidRPr="00AA5690" w:rsidRDefault="00961876" w:rsidP="007831DD">
      <w:pPr>
        <w:spacing w:after="0" w:line="240" w:lineRule="auto"/>
        <w:ind w:left="567" w:hanging="567"/>
        <w:rPr>
          <w:rFonts w:ascii="Times New Roman" w:hAnsi="Times New Roman" w:cs="Times New Roman"/>
          <w:color w:val="222222"/>
          <w:sz w:val="24"/>
          <w:szCs w:val="24"/>
          <w:shd w:val="clear" w:color="auto" w:fill="FFFFFF"/>
        </w:rPr>
      </w:pPr>
      <w:proofErr w:type="spellStart"/>
      <w:r w:rsidRPr="00AA5690">
        <w:rPr>
          <w:rFonts w:ascii="Times New Roman" w:hAnsi="Times New Roman" w:cs="Times New Roman"/>
          <w:color w:val="222222"/>
          <w:sz w:val="24"/>
          <w:szCs w:val="24"/>
          <w:shd w:val="clear" w:color="auto" w:fill="FFFFFF"/>
        </w:rPr>
        <w:t>Asadi</w:t>
      </w:r>
      <w:proofErr w:type="spellEnd"/>
      <w:r w:rsidRPr="00AA5690">
        <w:rPr>
          <w:rFonts w:ascii="Times New Roman" w:hAnsi="Times New Roman" w:cs="Times New Roman"/>
          <w:color w:val="222222"/>
          <w:sz w:val="24"/>
          <w:szCs w:val="24"/>
          <w:shd w:val="clear" w:color="auto" w:fill="FFFFFF"/>
        </w:rPr>
        <w:t xml:space="preserve">, S., </w:t>
      </w:r>
      <w:proofErr w:type="spellStart"/>
      <w:r w:rsidRPr="00AA5690">
        <w:rPr>
          <w:rFonts w:ascii="Times New Roman" w:hAnsi="Times New Roman" w:cs="Times New Roman"/>
          <w:color w:val="222222"/>
          <w:sz w:val="24"/>
          <w:szCs w:val="24"/>
          <w:shd w:val="clear" w:color="auto" w:fill="FFFFFF"/>
        </w:rPr>
        <w:t>Pourhashemi</w:t>
      </w:r>
      <w:proofErr w:type="spellEnd"/>
      <w:r w:rsidRPr="00AA5690">
        <w:rPr>
          <w:rFonts w:ascii="Times New Roman" w:hAnsi="Times New Roman" w:cs="Times New Roman"/>
          <w:color w:val="222222"/>
          <w:sz w:val="24"/>
          <w:szCs w:val="24"/>
          <w:shd w:val="clear" w:color="auto" w:fill="FFFFFF"/>
        </w:rPr>
        <w:t xml:space="preserve">, S.O., </w:t>
      </w:r>
      <w:proofErr w:type="spellStart"/>
      <w:r w:rsidRPr="00AA5690">
        <w:rPr>
          <w:rFonts w:ascii="Times New Roman" w:hAnsi="Times New Roman" w:cs="Times New Roman"/>
          <w:color w:val="222222"/>
          <w:sz w:val="24"/>
          <w:szCs w:val="24"/>
          <w:shd w:val="clear" w:color="auto" w:fill="FFFFFF"/>
        </w:rPr>
        <w:t>Nilashi</w:t>
      </w:r>
      <w:proofErr w:type="spellEnd"/>
      <w:r w:rsidRPr="00AA5690">
        <w:rPr>
          <w:rFonts w:ascii="Times New Roman" w:hAnsi="Times New Roman" w:cs="Times New Roman"/>
          <w:color w:val="222222"/>
          <w:sz w:val="24"/>
          <w:szCs w:val="24"/>
          <w:shd w:val="clear" w:color="auto" w:fill="FFFFFF"/>
        </w:rPr>
        <w:t xml:space="preserve">, M., Abdullah, R., Samad, S., </w:t>
      </w:r>
      <w:proofErr w:type="spellStart"/>
      <w:r w:rsidRPr="00AA5690">
        <w:rPr>
          <w:rFonts w:ascii="Times New Roman" w:hAnsi="Times New Roman" w:cs="Times New Roman"/>
          <w:color w:val="222222"/>
          <w:sz w:val="24"/>
          <w:szCs w:val="24"/>
          <w:shd w:val="clear" w:color="auto" w:fill="FFFFFF"/>
        </w:rPr>
        <w:t>Yadegaridehkordi</w:t>
      </w:r>
      <w:proofErr w:type="spellEnd"/>
      <w:r w:rsidRPr="00AA5690">
        <w:rPr>
          <w:rFonts w:ascii="Times New Roman" w:hAnsi="Times New Roman" w:cs="Times New Roman"/>
          <w:color w:val="222222"/>
          <w:sz w:val="24"/>
          <w:szCs w:val="24"/>
          <w:shd w:val="clear" w:color="auto" w:fill="FFFFFF"/>
        </w:rPr>
        <w:t xml:space="preserve">, E., </w:t>
      </w:r>
      <w:proofErr w:type="spellStart"/>
      <w:r w:rsidRPr="00AA5690">
        <w:rPr>
          <w:rFonts w:ascii="Times New Roman" w:hAnsi="Times New Roman" w:cs="Times New Roman"/>
          <w:color w:val="222222"/>
          <w:sz w:val="24"/>
          <w:szCs w:val="24"/>
          <w:shd w:val="clear" w:color="auto" w:fill="FFFFFF"/>
        </w:rPr>
        <w:t>Aljojo</w:t>
      </w:r>
      <w:proofErr w:type="spellEnd"/>
      <w:r w:rsidRPr="00AA5690">
        <w:rPr>
          <w:rFonts w:ascii="Times New Roman" w:hAnsi="Times New Roman" w:cs="Times New Roman"/>
          <w:color w:val="222222"/>
          <w:sz w:val="24"/>
          <w:szCs w:val="24"/>
          <w:shd w:val="clear" w:color="auto" w:fill="FFFFFF"/>
        </w:rPr>
        <w:t>, N. and Razali, N.S., 2020. Investigating influence of green innovation on sustainability performance: A case on Malaysian hotel industry. </w:t>
      </w:r>
      <w:r w:rsidRPr="00AA5690">
        <w:rPr>
          <w:rFonts w:ascii="Times New Roman" w:hAnsi="Times New Roman" w:cs="Times New Roman"/>
          <w:i/>
          <w:iCs/>
          <w:color w:val="222222"/>
          <w:sz w:val="24"/>
          <w:szCs w:val="24"/>
          <w:shd w:val="clear" w:color="auto" w:fill="FFFFFF"/>
        </w:rPr>
        <w:t>Journal of cleaner production</w:t>
      </w:r>
      <w:r w:rsidRPr="00AA5690">
        <w:rPr>
          <w:rFonts w:ascii="Times New Roman" w:hAnsi="Times New Roman" w:cs="Times New Roman"/>
          <w:color w:val="222222"/>
          <w:sz w:val="24"/>
          <w:szCs w:val="24"/>
          <w:shd w:val="clear" w:color="auto" w:fill="FFFFFF"/>
        </w:rPr>
        <w:t>, </w:t>
      </w:r>
      <w:r w:rsidRPr="00AA5690">
        <w:rPr>
          <w:rFonts w:ascii="Times New Roman" w:hAnsi="Times New Roman" w:cs="Times New Roman"/>
          <w:i/>
          <w:iCs/>
          <w:color w:val="222222"/>
          <w:sz w:val="24"/>
          <w:szCs w:val="24"/>
          <w:shd w:val="clear" w:color="auto" w:fill="FFFFFF"/>
        </w:rPr>
        <w:t>258</w:t>
      </w:r>
      <w:r w:rsidRPr="00AA5690">
        <w:rPr>
          <w:rFonts w:ascii="Times New Roman" w:hAnsi="Times New Roman" w:cs="Times New Roman"/>
          <w:color w:val="222222"/>
          <w:sz w:val="24"/>
          <w:szCs w:val="24"/>
          <w:shd w:val="clear" w:color="auto" w:fill="FFFFFF"/>
        </w:rPr>
        <w:t>, p</w:t>
      </w:r>
      <w:r w:rsidR="00A549F7">
        <w:rPr>
          <w:rFonts w:ascii="Times New Roman" w:hAnsi="Times New Roman" w:cs="Times New Roman"/>
          <w:color w:val="222222"/>
          <w:sz w:val="24"/>
          <w:szCs w:val="24"/>
          <w:shd w:val="clear" w:color="auto" w:fill="FFFFFF"/>
        </w:rPr>
        <w:t>p</w:t>
      </w:r>
      <w:r w:rsidRPr="00AA5690">
        <w:rPr>
          <w:rFonts w:ascii="Times New Roman" w:hAnsi="Times New Roman" w:cs="Times New Roman"/>
          <w:color w:val="222222"/>
          <w:sz w:val="24"/>
          <w:szCs w:val="24"/>
          <w:shd w:val="clear" w:color="auto" w:fill="FFFFFF"/>
        </w:rPr>
        <w:t>.120860.</w:t>
      </w:r>
    </w:p>
    <w:p w14:paraId="42CE5D4B" w14:textId="77777777" w:rsidR="0011157B" w:rsidRDefault="0011157B">
      <w:pPr>
        <w:spacing w:after="0" w:line="240" w:lineRule="auto"/>
        <w:ind w:left="567" w:hanging="567"/>
        <w:rPr>
          <w:rFonts w:ascii="Times New Roman" w:hAnsi="Times New Roman" w:cs="Times New Roman"/>
          <w:color w:val="222222"/>
          <w:sz w:val="24"/>
          <w:szCs w:val="24"/>
          <w:shd w:val="clear" w:color="auto" w:fill="FFFFFF"/>
        </w:rPr>
      </w:pPr>
      <w:r w:rsidRPr="0011157B">
        <w:rPr>
          <w:rFonts w:ascii="Times New Roman" w:hAnsi="Times New Roman" w:cs="Times New Roman"/>
          <w:color w:val="222222"/>
          <w:sz w:val="24"/>
          <w:szCs w:val="24"/>
          <w:shd w:val="clear" w:color="auto" w:fill="FFFFFF"/>
        </w:rPr>
        <w:t xml:space="preserve">Chandra </w:t>
      </w:r>
      <w:proofErr w:type="spellStart"/>
      <w:r w:rsidRPr="0011157B">
        <w:rPr>
          <w:rFonts w:ascii="Times New Roman" w:hAnsi="Times New Roman" w:cs="Times New Roman"/>
          <w:color w:val="222222"/>
          <w:sz w:val="24"/>
          <w:szCs w:val="24"/>
          <w:shd w:val="clear" w:color="auto" w:fill="FFFFFF"/>
        </w:rPr>
        <w:t>Voumik</w:t>
      </w:r>
      <w:proofErr w:type="spellEnd"/>
      <w:r w:rsidRPr="0011157B">
        <w:rPr>
          <w:rFonts w:ascii="Times New Roman" w:hAnsi="Times New Roman" w:cs="Times New Roman"/>
          <w:color w:val="222222"/>
          <w:sz w:val="24"/>
          <w:szCs w:val="24"/>
          <w:shd w:val="clear" w:color="auto" w:fill="FFFFFF"/>
        </w:rPr>
        <w:t>, L., R</w:t>
      </w:r>
      <w:r w:rsidRPr="007831DD">
        <w:rPr>
          <w:rFonts w:ascii="Times New Roman" w:hAnsi="Times New Roman" w:cs="Times New Roman"/>
          <w:color w:val="222222"/>
          <w:sz w:val="24"/>
          <w:szCs w:val="24"/>
          <w:shd w:val="clear" w:color="auto" w:fill="FFFFFF"/>
        </w:rPr>
        <w:t xml:space="preserve">idwan, M., </w:t>
      </w:r>
      <w:proofErr w:type="spellStart"/>
      <w:r w:rsidRPr="007831DD">
        <w:rPr>
          <w:rFonts w:ascii="Times New Roman" w:hAnsi="Times New Roman" w:cs="Times New Roman"/>
          <w:color w:val="222222"/>
          <w:sz w:val="24"/>
          <w:szCs w:val="24"/>
          <w:shd w:val="clear" w:color="auto" w:fill="FFFFFF"/>
        </w:rPr>
        <w:t>Hasanur</w:t>
      </w:r>
      <w:proofErr w:type="spellEnd"/>
      <w:r w:rsidRPr="007831DD">
        <w:rPr>
          <w:rFonts w:ascii="Times New Roman" w:hAnsi="Times New Roman" w:cs="Times New Roman"/>
          <w:color w:val="222222"/>
          <w:sz w:val="24"/>
          <w:szCs w:val="24"/>
          <w:shd w:val="clear" w:color="auto" w:fill="FFFFFF"/>
        </w:rPr>
        <w:t xml:space="preserve"> Rahman, Md., Raihan, A.</w:t>
      </w:r>
      <w:r w:rsidRPr="0011157B">
        <w:rPr>
          <w:rFonts w:ascii="Times New Roman" w:hAnsi="Times New Roman" w:cs="Times New Roman"/>
          <w:color w:val="222222"/>
          <w:sz w:val="24"/>
          <w:szCs w:val="24"/>
          <w:shd w:val="clear" w:color="auto" w:fill="FFFFFF"/>
        </w:rPr>
        <w:t xml:space="preserve">, 2023. An investigation into the primary causes of carbon dioxide releases in Kenya: Does renewable energy matter to reduce carbon emission? Renewable energy focus, 47, pp.100491-. 10.1016/j.ref.2023.100491. </w:t>
      </w:r>
    </w:p>
    <w:p w14:paraId="0D22623A" w14:textId="1A9EE8FF" w:rsidR="00961876" w:rsidRDefault="00961876" w:rsidP="007831DD">
      <w:pPr>
        <w:spacing w:after="0" w:line="240" w:lineRule="auto"/>
        <w:ind w:left="567" w:hanging="567"/>
        <w:rPr>
          <w:rFonts w:ascii="Times New Roman" w:hAnsi="Times New Roman" w:cs="Times New Roman"/>
          <w:color w:val="222222"/>
          <w:sz w:val="24"/>
          <w:szCs w:val="24"/>
          <w:shd w:val="clear" w:color="auto" w:fill="FFFFFF"/>
        </w:rPr>
      </w:pPr>
      <w:r w:rsidRPr="00AA5690">
        <w:rPr>
          <w:rFonts w:ascii="Times New Roman" w:hAnsi="Times New Roman" w:cs="Times New Roman"/>
          <w:color w:val="222222"/>
          <w:sz w:val="24"/>
          <w:szCs w:val="24"/>
          <w:shd w:val="clear" w:color="auto" w:fill="FFFFFF"/>
        </w:rPr>
        <w:t xml:space="preserve">Chen, L., </w:t>
      </w:r>
      <w:proofErr w:type="spellStart"/>
      <w:r w:rsidRPr="00AA5690">
        <w:rPr>
          <w:rFonts w:ascii="Times New Roman" w:hAnsi="Times New Roman" w:cs="Times New Roman"/>
          <w:color w:val="222222"/>
          <w:sz w:val="24"/>
          <w:szCs w:val="24"/>
          <w:shd w:val="clear" w:color="auto" w:fill="FFFFFF"/>
        </w:rPr>
        <w:t>Msigwa</w:t>
      </w:r>
      <w:proofErr w:type="spellEnd"/>
      <w:r w:rsidRPr="00AA5690">
        <w:rPr>
          <w:rFonts w:ascii="Times New Roman" w:hAnsi="Times New Roman" w:cs="Times New Roman"/>
          <w:color w:val="222222"/>
          <w:sz w:val="24"/>
          <w:szCs w:val="24"/>
          <w:shd w:val="clear" w:color="auto" w:fill="FFFFFF"/>
        </w:rPr>
        <w:t xml:space="preserve">, G., Yang, M., Osman, A.I., </w:t>
      </w:r>
      <w:proofErr w:type="spellStart"/>
      <w:r w:rsidRPr="00AA5690">
        <w:rPr>
          <w:rFonts w:ascii="Times New Roman" w:hAnsi="Times New Roman" w:cs="Times New Roman"/>
          <w:color w:val="222222"/>
          <w:sz w:val="24"/>
          <w:szCs w:val="24"/>
          <w:shd w:val="clear" w:color="auto" w:fill="FFFFFF"/>
        </w:rPr>
        <w:t>Fawzy</w:t>
      </w:r>
      <w:proofErr w:type="spellEnd"/>
      <w:r w:rsidRPr="00AA5690">
        <w:rPr>
          <w:rFonts w:ascii="Times New Roman" w:hAnsi="Times New Roman" w:cs="Times New Roman"/>
          <w:color w:val="222222"/>
          <w:sz w:val="24"/>
          <w:szCs w:val="24"/>
          <w:shd w:val="clear" w:color="auto" w:fill="FFFFFF"/>
        </w:rPr>
        <w:t>, S., Rooney, D.W. and Yap, P.S., 2022. Strategies to achieve a carbon neutral society: a review. </w:t>
      </w:r>
      <w:r w:rsidRPr="00AA5690">
        <w:rPr>
          <w:rFonts w:ascii="Times New Roman" w:hAnsi="Times New Roman" w:cs="Times New Roman"/>
          <w:i/>
          <w:iCs/>
          <w:color w:val="222222"/>
          <w:sz w:val="24"/>
          <w:szCs w:val="24"/>
          <w:shd w:val="clear" w:color="auto" w:fill="FFFFFF"/>
        </w:rPr>
        <w:t>Environmental Chemistry Letters</w:t>
      </w:r>
      <w:r w:rsidRPr="00AA5690">
        <w:rPr>
          <w:rFonts w:ascii="Times New Roman" w:hAnsi="Times New Roman" w:cs="Times New Roman"/>
          <w:color w:val="222222"/>
          <w:sz w:val="24"/>
          <w:szCs w:val="24"/>
          <w:shd w:val="clear" w:color="auto" w:fill="FFFFFF"/>
        </w:rPr>
        <w:t>, </w:t>
      </w:r>
      <w:r w:rsidRPr="00AA5690">
        <w:rPr>
          <w:rFonts w:ascii="Times New Roman" w:hAnsi="Times New Roman" w:cs="Times New Roman"/>
          <w:i/>
          <w:iCs/>
          <w:color w:val="222222"/>
          <w:sz w:val="24"/>
          <w:szCs w:val="24"/>
          <w:shd w:val="clear" w:color="auto" w:fill="FFFFFF"/>
        </w:rPr>
        <w:t>20</w:t>
      </w:r>
      <w:r w:rsidRPr="00AA5690">
        <w:rPr>
          <w:rFonts w:ascii="Times New Roman" w:hAnsi="Times New Roman" w:cs="Times New Roman"/>
          <w:color w:val="222222"/>
          <w:sz w:val="24"/>
          <w:szCs w:val="24"/>
          <w:shd w:val="clear" w:color="auto" w:fill="FFFFFF"/>
        </w:rPr>
        <w:t>(4), pp.2277-2310.</w:t>
      </w:r>
    </w:p>
    <w:p w14:paraId="56511D05" w14:textId="0F58E831" w:rsidR="00A20AAE" w:rsidRPr="00AA5690" w:rsidRDefault="00A20AAE" w:rsidP="007831DD">
      <w:pPr>
        <w:spacing w:after="0" w:line="240" w:lineRule="auto"/>
        <w:ind w:left="567" w:hanging="567"/>
        <w:rPr>
          <w:rFonts w:ascii="Times New Roman" w:hAnsi="Times New Roman" w:cs="Times New Roman"/>
          <w:color w:val="222222"/>
          <w:sz w:val="24"/>
          <w:szCs w:val="24"/>
          <w:shd w:val="clear" w:color="auto" w:fill="FFFFFF"/>
        </w:rPr>
      </w:pPr>
      <w:proofErr w:type="spellStart"/>
      <w:r w:rsidRPr="00A20AAE">
        <w:rPr>
          <w:rFonts w:ascii="Times New Roman" w:hAnsi="Times New Roman" w:cs="Times New Roman"/>
          <w:color w:val="222222"/>
          <w:sz w:val="24"/>
          <w:szCs w:val="24"/>
          <w:shd w:val="clear" w:color="auto" w:fill="FFFFFF"/>
        </w:rPr>
        <w:t>Cillo</w:t>
      </w:r>
      <w:proofErr w:type="spellEnd"/>
      <w:r w:rsidRPr="00A20AAE">
        <w:rPr>
          <w:rFonts w:ascii="Times New Roman" w:hAnsi="Times New Roman" w:cs="Times New Roman"/>
          <w:color w:val="222222"/>
          <w:sz w:val="24"/>
          <w:szCs w:val="24"/>
          <w:shd w:val="clear" w:color="auto" w:fill="FFFFFF"/>
        </w:rPr>
        <w:t xml:space="preserve">, V., </w:t>
      </w:r>
      <w:proofErr w:type="spellStart"/>
      <w:r w:rsidRPr="00A20AAE">
        <w:rPr>
          <w:rFonts w:ascii="Times New Roman" w:hAnsi="Times New Roman" w:cs="Times New Roman"/>
          <w:color w:val="222222"/>
          <w:sz w:val="24"/>
          <w:szCs w:val="24"/>
          <w:shd w:val="clear" w:color="auto" w:fill="FFFFFF"/>
        </w:rPr>
        <w:t>Petruzzelli</w:t>
      </w:r>
      <w:proofErr w:type="spellEnd"/>
      <w:r w:rsidRPr="00A20AAE">
        <w:rPr>
          <w:rFonts w:ascii="Times New Roman" w:hAnsi="Times New Roman" w:cs="Times New Roman"/>
          <w:color w:val="222222"/>
          <w:sz w:val="24"/>
          <w:szCs w:val="24"/>
          <w:shd w:val="clear" w:color="auto" w:fill="FFFFFF"/>
        </w:rPr>
        <w:t xml:space="preserve">, A.M., </w:t>
      </w:r>
      <w:proofErr w:type="spellStart"/>
      <w:r w:rsidRPr="00A20AAE">
        <w:rPr>
          <w:rFonts w:ascii="Times New Roman" w:hAnsi="Times New Roman" w:cs="Times New Roman"/>
          <w:color w:val="222222"/>
          <w:sz w:val="24"/>
          <w:szCs w:val="24"/>
          <w:shd w:val="clear" w:color="auto" w:fill="FFFFFF"/>
        </w:rPr>
        <w:t>Ardito</w:t>
      </w:r>
      <w:proofErr w:type="spellEnd"/>
      <w:r w:rsidRPr="00A20AAE">
        <w:rPr>
          <w:rFonts w:ascii="Times New Roman" w:hAnsi="Times New Roman" w:cs="Times New Roman"/>
          <w:color w:val="222222"/>
          <w:sz w:val="24"/>
          <w:szCs w:val="24"/>
          <w:shd w:val="clear" w:color="auto" w:fill="FFFFFF"/>
        </w:rPr>
        <w:t xml:space="preserve">, L. and Del Giudice, M., 2019. Understanding sustainable innovation: A systematic literature review. </w:t>
      </w:r>
      <w:r w:rsidRPr="00A20AAE">
        <w:rPr>
          <w:rFonts w:ascii="Times New Roman" w:hAnsi="Times New Roman" w:cs="Times New Roman"/>
          <w:i/>
          <w:iCs/>
          <w:color w:val="222222"/>
          <w:sz w:val="24"/>
          <w:szCs w:val="24"/>
          <w:shd w:val="clear" w:color="auto" w:fill="FFFFFF"/>
        </w:rPr>
        <w:t>Corporate Social Responsibility and Environmental Management</w:t>
      </w:r>
      <w:r w:rsidRPr="00A20AAE">
        <w:rPr>
          <w:rFonts w:ascii="Times New Roman" w:hAnsi="Times New Roman" w:cs="Times New Roman"/>
          <w:color w:val="222222"/>
          <w:sz w:val="24"/>
          <w:szCs w:val="24"/>
          <w:shd w:val="clear" w:color="auto" w:fill="FFFFFF"/>
        </w:rPr>
        <w:t>, 26(5), pp.1012-1025.</w:t>
      </w:r>
    </w:p>
    <w:p w14:paraId="7B1EFE65" w14:textId="77777777" w:rsidR="00961876" w:rsidRPr="00AA5690" w:rsidRDefault="00961876" w:rsidP="007831DD">
      <w:pPr>
        <w:spacing w:before="120" w:after="0" w:line="240" w:lineRule="auto"/>
        <w:ind w:left="567" w:hanging="567"/>
        <w:jc w:val="both"/>
        <w:rPr>
          <w:rFonts w:ascii="Times New Roman" w:hAnsi="Times New Roman" w:cs="Times New Roman"/>
          <w:color w:val="222222"/>
          <w:sz w:val="24"/>
          <w:szCs w:val="24"/>
          <w:shd w:val="clear" w:color="auto" w:fill="FFFFFF"/>
        </w:rPr>
      </w:pPr>
      <w:r w:rsidRPr="00AA5690">
        <w:rPr>
          <w:rFonts w:ascii="Times New Roman" w:hAnsi="Times New Roman" w:cs="Times New Roman"/>
          <w:color w:val="222222"/>
          <w:sz w:val="24"/>
          <w:szCs w:val="24"/>
          <w:shd w:val="clear" w:color="auto" w:fill="FFFFFF"/>
        </w:rPr>
        <w:t>Gil, L. and Bernardo, J., 2020. An approach to energy and climate issues aiming at carbon neutrality. </w:t>
      </w:r>
      <w:r w:rsidRPr="00AA5690">
        <w:rPr>
          <w:rFonts w:ascii="Times New Roman" w:hAnsi="Times New Roman" w:cs="Times New Roman"/>
          <w:i/>
          <w:iCs/>
          <w:color w:val="222222"/>
          <w:sz w:val="24"/>
          <w:szCs w:val="24"/>
          <w:shd w:val="clear" w:color="auto" w:fill="FFFFFF"/>
        </w:rPr>
        <w:t>Renewable Energy Focus</w:t>
      </w:r>
      <w:r w:rsidRPr="00AA5690">
        <w:rPr>
          <w:rFonts w:ascii="Times New Roman" w:hAnsi="Times New Roman" w:cs="Times New Roman"/>
          <w:color w:val="222222"/>
          <w:sz w:val="24"/>
          <w:szCs w:val="24"/>
          <w:shd w:val="clear" w:color="auto" w:fill="FFFFFF"/>
        </w:rPr>
        <w:t>, </w:t>
      </w:r>
      <w:r w:rsidRPr="00AA5690">
        <w:rPr>
          <w:rFonts w:ascii="Times New Roman" w:hAnsi="Times New Roman" w:cs="Times New Roman"/>
          <w:i/>
          <w:iCs/>
          <w:color w:val="222222"/>
          <w:sz w:val="24"/>
          <w:szCs w:val="24"/>
          <w:shd w:val="clear" w:color="auto" w:fill="FFFFFF"/>
        </w:rPr>
        <w:t>33</w:t>
      </w:r>
      <w:r w:rsidRPr="00AA5690">
        <w:rPr>
          <w:rFonts w:ascii="Times New Roman" w:hAnsi="Times New Roman" w:cs="Times New Roman"/>
          <w:color w:val="222222"/>
          <w:sz w:val="24"/>
          <w:szCs w:val="24"/>
          <w:shd w:val="clear" w:color="auto" w:fill="FFFFFF"/>
        </w:rPr>
        <w:t>, pp.37-42.</w:t>
      </w:r>
    </w:p>
    <w:p w14:paraId="6F1252CA" w14:textId="6B8CC8B6" w:rsidR="00961876" w:rsidRPr="00AA5690" w:rsidRDefault="00961876" w:rsidP="007831DD">
      <w:pPr>
        <w:spacing w:after="0" w:line="240" w:lineRule="auto"/>
        <w:ind w:left="567" w:hanging="567"/>
        <w:rPr>
          <w:rFonts w:ascii="Times New Roman" w:hAnsi="Times New Roman" w:cs="Times New Roman"/>
          <w:color w:val="222222"/>
          <w:sz w:val="24"/>
          <w:szCs w:val="24"/>
          <w:shd w:val="clear" w:color="auto" w:fill="FFFFFF"/>
        </w:rPr>
      </w:pPr>
      <w:proofErr w:type="spellStart"/>
      <w:r w:rsidRPr="00AA5690">
        <w:rPr>
          <w:rFonts w:ascii="Times New Roman" w:hAnsi="Times New Roman" w:cs="Times New Roman"/>
          <w:color w:val="222222"/>
          <w:sz w:val="24"/>
          <w:szCs w:val="24"/>
          <w:shd w:val="clear" w:color="auto" w:fill="FFFFFF"/>
        </w:rPr>
        <w:t>Jraisat</w:t>
      </w:r>
      <w:proofErr w:type="spellEnd"/>
      <w:r w:rsidRPr="00AA5690">
        <w:rPr>
          <w:rFonts w:ascii="Times New Roman" w:hAnsi="Times New Roman" w:cs="Times New Roman"/>
          <w:color w:val="222222"/>
          <w:sz w:val="24"/>
          <w:szCs w:val="24"/>
          <w:shd w:val="clear" w:color="auto" w:fill="FFFFFF"/>
        </w:rPr>
        <w:t xml:space="preserve">, L., Upadhyay, A., </w:t>
      </w:r>
      <w:proofErr w:type="spellStart"/>
      <w:r w:rsidRPr="00AA5690">
        <w:rPr>
          <w:rFonts w:ascii="Times New Roman" w:hAnsi="Times New Roman" w:cs="Times New Roman"/>
          <w:color w:val="222222"/>
          <w:sz w:val="24"/>
          <w:szCs w:val="24"/>
          <w:shd w:val="clear" w:color="auto" w:fill="FFFFFF"/>
        </w:rPr>
        <w:t>Ghalia</w:t>
      </w:r>
      <w:proofErr w:type="spellEnd"/>
      <w:r w:rsidRPr="00AA5690">
        <w:rPr>
          <w:rFonts w:ascii="Times New Roman" w:hAnsi="Times New Roman" w:cs="Times New Roman"/>
          <w:color w:val="222222"/>
          <w:sz w:val="24"/>
          <w:szCs w:val="24"/>
          <w:shd w:val="clear" w:color="auto" w:fill="FFFFFF"/>
        </w:rPr>
        <w:t xml:space="preserve">, T., </w:t>
      </w:r>
      <w:proofErr w:type="spellStart"/>
      <w:r w:rsidRPr="00AA5690">
        <w:rPr>
          <w:rFonts w:ascii="Times New Roman" w:hAnsi="Times New Roman" w:cs="Times New Roman"/>
          <w:color w:val="222222"/>
          <w:sz w:val="24"/>
          <w:szCs w:val="24"/>
          <w:shd w:val="clear" w:color="auto" w:fill="FFFFFF"/>
        </w:rPr>
        <w:t>Jresseit</w:t>
      </w:r>
      <w:proofErr w:type="spellEnd"/>
      <w:r w:rsidRPr="00AA5690">
        <w:rPr>
          <w:rFonts w:ascii="Times New Roman" w:hAnsi="Times New Roman" w:cs="Times New Roman"/>
          <w:color w:val="222222"/>
          <w:sz w:val="24"/>
          <w:szCs w:val="24"/>
          <w:shd w:val="clear" w:color="auto" w:fill="FFFFFF"/>
        </w:rPr>
        <w:t>, M., Kumar, V. and Sarpong, D., 2023. Triads in sustainable supply-chain perspective: why is a collaboration mechanism needed? </w:t>
      </w:r>
      <w:r w:rsidRPr="00AA5690">
        <w:rPr>
          <w:rFonts w:ascii="Times New Roman" w:hAnsi="Times New Roman" w:cs="Times New Roman"/>
          <w:i/>
          <w:iCs/>
          <w:color w:val="222222"/>
          <w:sz w:val="24"/>
          <w:szCs w:val="24"/>
          <w:shd w:val="clear" w:color="auto" w:fill="FFFFFF"/>
        </w:rPr>
        <w:t>International Journal of Production Research</w:t>
      </w:r>
      <w:r w:rsidRPr="00AA5690">
        <w:rPr>
          <w:rFonts w:ascii="Times New Roman" w:hAnsi="Times New Roman" w:cs="Times New Roman"/>
          <w:color w:val="222222"/>
          <w:sz w:val="24"/>
          <w:szCs w:val="24"/>
          <w:shd w:val="clear" w:color="auto" w:fill="FFFFFF"/>
        </w:rPr>
        <w:t>, </w:t>
      </w:r>
      <w:r w:rsidRPr="00AA5690">
        <w:rPr>
          <w:rFonts w:ascii="Times New Roman" w:hAnsi="Times New Roman" w:cs="Times New Roman"/>
          <w:i/>
          <w:iCs/>
          <w:color w:val="222222"/>
          <w:sz w:val="24"/>
          <w:szCs w:val="24"/>
          <w:shd w:val="clear" w:color="auto" w:fill="FFFFFF"/>
        </w:rPr>
        <w:t>61</w:t>
      </w:r>
      <w:r w:rsidRPr="00AA5690">
        <w:rPr>
          <w:rFonts w:ascii="Times New Roman" w:hAnsi="Times New Roman" w:cs="Times New Roman"/>
          <w:color w:val="222222"/>
          <w:sz w:val="24"/>
          <w:szCs w:val="24"/>
          <w:shd w:val="clear" w:color="auto" w:fill="FFFFFF"/>
        </w:rPr>
        <w:t>(14), pp.4725-4741.</w:t>
      </w:r>
    </w:p>
    <w:p w14:paraId="2CFEF104" w14:textId="77777777" w:rsidR="00961876" w:rsidRPr="00AA5690" w:rsidRDefault="00961876" w:rsidP="007831DD">
      <w:pPr>
        <w:spacing w:after="0" w:line="240" w:lineRule="auto"/>
        <w:ind w:left="567" w:hanging="567"/>
        <w:rPr>
          <w:rFonts w:ascii="Times New Roman" w:hAnsi="Times New Roman" w:cs="Times New Roman"/>
          <w:color w:val="222222"/>
          <w:sz w:val="24"/>
          <w:szCs w:val="24"/>
          <w:shd w:val="clear" w:color="auto" w:fill="FFFFFF"/>
        </w:rPr>
      </w:pPr>
      <w:r w:rsidRPr="00AA5690">
        <w:rPr>
          <w:rFonts w:ascii="Times New Roman" w:hAnsi="Times New Roman" w:cs="Times New Roman"/>
          <w:color w:val="222222"/>
          <w:sz w:val="24"/>
          <w:szCs w:val="24"/>
          <w:shd w:val="clear" w:color="auto" w:fill="FFFFFF"/>
        </w:rPr>
        <w:t>Junaid, M., Zhang, Q. and Syed, M.W., 2022. Effects of sustainable supply chain integration on green innovation and firm performance. </w:t>
      </w:r>
      <w:r w:rsidRPr="00AA5690">
        <w:rPr>
          <w:rFonts w:ascii="Times New Roman" w:hAnsi="Times New Roman" w:cs="Times New Roman"/>
          <w:i/>
          <w:iCs/>
          <w:color w:val="222222"/>
          <w:sz w:val="24"/>
          <w:szCs w:val="24"/>
          <w:shd w:val="clear" w:color="auto" w:fill="FFFFFF"/>
        </w:rPr>
        <w:t>Sustainable Production and Consumption</w:t>
      </w:r>
      <w:r w:rsidRPr="00AA5690">
        <w:rPr>
          <w:rFonts w:ascii="Times New Roman" w:hAnsi="Times New Roman" w:cs="Times New Roman"/>
          <w:color w:val="222222"/>
          <w:sz w:val="24"/>
          <w:szCs w:val="24"/>
          <w:shd w:val="clear" w:color="auto" w:fill="FFFFFF"/>
        </w:rPr>
        <w:t>, </w:t>
      </w:r>
      <w:r w:rsidRPr="00AA5690">
        <w:rPr>
          <w:rFonts w:ascii="Times New Roman" w:hAnsi="Times New Roman" w:cs="Times New Roman"/>
          <w:i/>
          <w:iCs/>
          <w:color w:val="222222"/>
          <w:sz w:val="24"/>
          <w:szCs w:val="24"/>
          <w:shd w:val="clear" w:color="auto" w:fill="FFFFFF"/>
        </w:rPr>
        <w:t>30</w:t>
      </w:r>
      <w:r w:rsidRPr="00AA5690">
        <w:rPr>
          <w:rFonts w:ascii="Times New Roman" w:hAnsi="Times New Roman" w:cs="Times New Roman"/>
          <w:color w:val="222222"/>
          <w:sz w:val="24"/>
          <w:szCs w:val="24"/>
          <w:shd w:val="clear" w:color="auto" w:fill="FFFFFF"/>
        </w:rPr>
        <w:t>, pp.145-157.</w:t>
      </w:r>
    </w:p>
    <w:p w14:paraId="4B70F401" w14:textId="17BCB86F" w:rsidR="00961876" w:rsidRPr="00AA5690" w:rsidRDefault="00961876" w:rsidP="007831DD">
      <w:pPr>
        <w:spacing w:after="0" w:line="240" w:lineRule="auto"/>
        <w:ind w:left="567" w:hanging="567"/>
        <w:rPr>
          <w:rFonts w:ascii="Times New Roman" w:hAnsi="Times New Roman" w:cs="Times New Roman"/>
          <w:color w:val="222222"/>
          <w:sz w:val="24"/>
          <w:szCs w:val="24"/>
          <w:shd w:val="clear" w:color="auto" w:fill="FFFFFF"/>
        </w:rPr>
      </w:pPr>
      <w:r w:rsidRPr="00AA5690">
        <w:rPr>
          <w:rFonts w:ascii="Times New Roman" w:hAnsi="Times New Roman" w:cs="Times New Roman"/>
          <w:color w:val="222222"/>
          <w:sz w:val="24"/>
          <w:szCs w:val="24"/>
          <w:shd w:val="clear" w:color="auto" w:fill="FFFFFF"/>
        </w:rPr>
        <w:t xml:space="preserve">Junaid, M., Zhang, Q., Cao, M. and </w:t>
      </w:r>
      <w:proofErr w:type="spellStart"/>
      <w:r w:rsidRPr="00AA5690">
        <w:rPr>
          <w:rFonts w:ascii="Times New Roman" w:hAnsi="Times New Roman" w:cs="Times New Roman"/>
          <w:color w:val="222222"/>
          <w:sz w:val="24"/>
          <w:szCs w:val="24"/>
          <w:shd w:val="clear" w:color="auto" w:fill="FFFFFF"/>
        </w:rPr>
        <w:t>Luqman</w:t>
      </w:r>
      <w:proofErr w:type="spellEnd"/>
      <w:r w:rsidRPr="00AA5690">
        <w:rPr>
          <w:rFonts w:ascii="Times New Roman" w:hAnsi="Times New Roman" w:cs="Times New Roman"/>
          <w:color w:val="222222"/>
          <w:sz w:val="24"/>
          <w:szCs w:val="24"/>
          <w:shd w:val="clear" w:color="auto" w:fill="FFFFFF"/>
        </w:rPr>
        <w:t>, A., 2023. Nexus between technology enabled supply chain dynamic capabilities, integration, resilience, and sustainable performance: An empirical examination of healthcare organizations. </w:t>
      </w:r>
      <w:r w:rsidRPr="00AA5690">
        <w:rPr>
          <w:rFonts w:ascii="Times New Roman" w:hAnsi="Times New Roman" w:cs="Times New Roman"/>
          <w:i/>
          <w:iCs/>
          <w:color w:val="222222"/>
          <w:sz w:val="24"/>
          <w:szCs w:val="24"/>
          <w:shd w:val="clear" w:color="auto" w:fill="FFFFFF"/>
        </w:rPr>
        <w:t>Technological Forecasting and Social Change</w:t>
      </w:r>
      <w:r w:rsidRPr="00AA5690">
        <w:rPr>
          <w:rFonts w:ascii="Times New Roman" w:hAnsi="Times New Roman" w:cs="Times New Roman"/>
          <w:color w:val="222222"/>
          <w:sz w:val="24"/>
          <w:szCs w:val="24"/>
          <w:shd w:val="clear" w:color="auto" w:fill="FFFFFF"/>
        </w:rPr>
        <w:t>, </w:t>
      </w:r>
      <w:r w:rsidRPr="00AA5690">
        <w:rPr>
          <w:rFonts w:ascii="Times New Roman" w:hAnsi="Times New Roman" w:cs="Times New Roman"/>
          <w:i/>
          <w:iCs/>
          <w:color w:val="222222"/>
          <w:sz w:val="24"/>
          <w:szCs w:val="24"/>
          <w:shd w:val="clear" w:color="auto" w:fill="FFFFFF"/>
        </w:rPr>
        <w:t>196</w:t>
      </w:r>
      <w:r w:rsidRPr="00AA5690">
        <w:rPr>
          <w:rFonts w:ascii="Times New Roman" w:hAnsi="Times New Roman" w:cs="Times New Roman"/>
          <w:color w:val="222222"/>
          <w:sz w:val="24"/>
          <w:szCs w:val="24"/>
          <w:shd w:val="clear" w:color="auto" w:fill="FFFFFF"/>
        </w:rPr>
        <w:t>, p</w:t>
      </w:r>
      <w:r w:rsidR="00A549F7">
        <w:rPr>
          <w:rFonts w:ascii="Times New Roman" w:hAnsi="Times New Roman" w:cs="Times New Roman"/>
          <w:color w:val="222222"/>
          <w:sz w:val="24"/>
          <w:szCs w:val="24"/>
          <w:shd w:val="clear" w:color="auto" w:fill="FFFFFF"/>
        </w:rPr>
        <w:t>p</w:t>
      </w:r>
      <w:r w:rsidRPr="00AA5690">
        <w:rPr>
          <w:rFonts w:ascii="Times New Roman" w:hAnsi="Times New Roman" w:cs="Times New Roman"/>
          <w:color w:val="222222"/>
          <w:sz w:val="24"/>
          <w:szCs w:val="24"/>
          <w:shd w:val="clear" w:color="auto" w:fill="FFFFFF"/>
        </w:rPr>
        <w:t>.122828.</w:t>
      </w:r>
    </w:p>
    <w:p w14:paraId="474DA421" w14:textId="77777777" w:rsidR="00961876" w:rsidRPr="00AA5690" w:rsidRDefault="00961876" w:rsidP="007831DD">
      <w:pPr>
        <w:spacing w:after="0" w:line="240" w:lineRule="auto"/>
        <w:ind w:left="567" w:hanging="567"/>
        <w:rPr>
          <w:rFonts w:ascii="Times New Roman" w:hAnsi="Times New Roman" w:cs="Times New Roman"/>
          <w:color w:val="222222"/>
          <w:sz w:val="24"/>
          <w:szCs w:val="24"/>
          <w:shd w:val="clear" w:color="auto" w:fill="FFFFFF"/>
        </w:rPr>
      </w:pPr>
      <w:proofErr w:type="spellStart"/>
      <w:r w:rsidRPr="00AA5690">
        <w:rPr>
          <w:rFonts w:ascii="Times New Roman" w:hAnsi="Times New Roman" w:cs="Times New Roman"/>
          <w:color w:val="222222"/>
          <w:sz w:val="24"/>
          <w:szCs w:val="24"/>
          <w:shd w:val="clear" w:color="auto" w:fill="FFFFFF"/>
        </w:rPr>
        <w:t>Kachi</w:t>
      </w:r>
      <w:proofErr w:type="spellEnd"/>
      <w:r w:rsidRPr="00AA5690">
        <w:rPr>
          <w:rFonts w:ascii="Times New Roman" w:hAnsi="Times New Roman" w:cs="Times New Roman"/>
          <w:color w:val="222222"/>
          <w:sz w:val="24"/>
          <w:szCs w:val="24"/>
          <w:shd w:val="clear" w:color="auto" w:fill="FFFFFF"/>
        </w:rPr>
        <w:t xml:space="preserve">, A., </w:t>
      </w:r>
      <w:proofErr w:type="spellStart"/>
      <w:r w:rsidRPr="00AA5690">
        <w:rPr>
          <w:rFonts w:ascii="Times New Roman" w:hAnsi="Times New Roman" w:cs="Times New Roman"/>
          <w:color w:val="222222"/>
          <w:sz w:val="24"/>
          <w:szCs w:val="24"/>
          <w:shd w:val="clear" w:color="auto" w:fill="FFFFFF"/>
        </w:rPr>
        <w:t>Mooldijk</w:t>
      </w:r>
      <w:proofErr w:type="spellEnd"/>
      <w:r w:rsidRPr="00AA5690">
        <w:rPr>
          <w:rFonts w:ascii="Times New Roman" w:hAnsi="Times New Roman" w:cs="Times New Roman"/>
          <w:color w:val="222222"/>
          <w:sz w:val="24"/>
          <w:szCs w:val="24"/>
          <w:shd w:val="clear" w:color="auto" w:fill="FFFFFF"/>
        </w:rPr>
        <w:t xml:space="preserve">, S. and </w:t>
      </w:r>
      <w:proofErr w:type="spellStart"/>
      <w:r w:rsidRPr="00AA5690">
        <w:rPr>
          <w:rFonts w:ascii="Times New Roman" w:hAnsi="Times New Roman" w:cs="Times New Roman"/>
          <w:color w:val="222222"/>
          <w:sz w:val="24"/>
          <w:szCs w:val="24"/>
          <w:shd w:val="clear" w:color="auto" w:fill="FFFFFF"/>
        </w:rPr>
        <w:t>Warnecke</w:t>
      </w:r>
      <w:proofErr w:type="spellEnd"/>
      <w:r w:rsidRPr="00AA5690">
        <w:rPr>
          <w:rFonts w:ascii="Times New Roman" w:hAnsi="Times New Roman" w:cs="Times New Roman"/>
          <w:color w:val="222222"/>
          <w:sz w:val="24"/>
          <w:szCs w:val="24"/>
          <w:shd w:val="clear" w:color="auto" w:fill="FFFFFF"/>
        </w:rPr>
        <w:t>, C., 2020. Climate neutrality claims. </w:t>
      </w:r>
      <w:r w:rsidRPr="00AA5690">
        <w:rPr>
          <w:rFonts w:ascii="Times New Roman" w:hAnsi="Times New Roman" w:cs="Times New Roman"/>
          <w:i/>
          <w:iCs/>
          <w:color w:val="222222"/>
          <w:sz w:val="24"/>
          <w:szCs w:val="24"/>
          <w:shd w:val="clear" w:color="auto" w:fill="FFFFFF"/>
        </w:rPr>
        <w:t xml:space="preserve">How to distinguish between climate leadership and greenwashing. New Climate </w:t>
      </w:r>
      <w:proofErr w:type="spellStart"/>
      <w:r w:rsidRPr="00AA5690">
        <w:rPr>
          <w:rFonts w:ascii="Times New Roman" w:hAnsi="Times New Roman" w:cs="Times New Roman"/>
          <w:i/>
          <w:iCs/>
          <w:color w:val="222222"/>
          <w:sz w:val="24"/>
          <w:szCs w:val="24"/>
          <w:shd w:val="clear" w:color="auto" w:fill="FFFFFF"/>
        </w:rPr>
        <w:t>Institut</w:t>
      </w:r>
      <w:proofErr w:type="spellEnd"/>
      <w:r w:rsidRPr="00AA5690">
        <w:rPr>
          <w:rFonts w:ascii="Times New Roman" w:hAnsi="Times New Roman" w:cs="Times New Roman"/>
          <w:i/>
          <w:iCs/>
          <w:color w:val="222222"/>
          <w:sz w:val="24"/>
          <w:szCs w:val="24"/>
          <w:shd w:val="clear" w:color="auto" w:fill="FFFFFF"/>
        </w:rPr>
        <w:t>. URL: https://newclimate. org/wpcontent/uploads/2020/09/Climate_neutrality_claims_BUND_September2020. pdf (</w:t>
      </w:r>
      <w:proofErr w:type="spellStart"/>
      <w:r w:rsidRPr="00AA5690">
        <w:rPr>
          <w:rFonts w:ascii="Times New Roman" w:hAnsi="Times New Roman" w:cs="Times New Roman"/>
          <w:i/>
          <w:iCs/>
          <w:color w:val="222222"/>
          <w:sz w:val="24"/>
          <w:szCs w:val="24"/>
          <w:shd w:val="clear" w:color="auto" w:fill="FFFFFF"/>
        </w:rPr>
        <w:t>abgerufen</w:t>
      </w:r>
      <w:proofErr w:type="spellEnd"/>
      <w:r w:rsidRPr="00AA5690">
        <w:rPr>
          <w:rFonts w:ascii="Times New Roman" w:hAnsi="Times New Roman" w:cs="Times New Roman"/>
          <w:i/>
          <w:iCs/>
          <w:color w:val="222222"/>
          <w:sz w:val="24"/>
          <w:szCs w:val="24"/>
          <w:shd w:val="clear" w:color="auto" w:fill="FFFFFF"/>
        </w:rPr>
        <w:t xml:space="preserve"> am 25.10. 2021)</w:t>
      </w:r>
      <w:r w:rsidRPr="00AA5690">
        <w:rPr>
          <w:rFonts w:ascii="Times New Roman" w:hAnsi="Times New Roman" w:cs="Times New Roman"/>
          <w:color w:val="222222"/>
          <w:sz w:val="24"/>
          <w:szCs w:val="24"/>
          <w:shd w:val="clear" w:color="auto" w:fill="FFFFFF"/>
        </w:rPr>
        <w:t>.</w:t>
      </w:r>
    </w:p>
    <w:p w14:paraId="089E50B2" w14:textId="77777777" w:rsidR="00961876" w:rsidRPr="00AA5690" w:rsidRDefault="00961876" w:rsidP="007831DD">
      <w:pPr>
        <w:spacing w:after="0" w:line="240" w:lineRule="auto"/>
        <w:ind w:left="567" w:hanging="567"/>
        <w:rPr>
          <w:rFonts w:ascii="Times New Roman" w:hAnsi="Times New Roman" w:cs="Times New Roman"/>
          <w:color w:val="222222"/>
          <w:sz w:val="24"/>
          <w:szCs w:val="24"/>
          <w:shd w:val="clear" w:color="auto" w:fill="FFFFFF"/>
        </w:rPr>
      </w:pPr>
      <w:proofErr w:type="spellStart"/>
      <w:r w:rsidRPr="00AA5690">
        <w:rPr>
          <w:rFonts w:ascii="Times New Roman" w:hAnsi="Times New Roman" w:cs="Times New Roman"/>
          <w:color w:val="222222"/>
          <w:sz w:val="24"/>
          <w:szCs w:val="24"/>
          <w:shd w:val="clear" w:color="auto" w:fill="FFFFFF"/>
        </w:rPr>
        <w:t>Kamble</w:t>
      </w:r>
      <w:proofErr w:type="spellEnd"/>
      <w:r w:rsidRPr="00AA5690">
        <w:rPr>
          <w:rFonts w:ascii="Times New Roman" w:hAnsi="Times New Roman" w:cs="Times New Roman"/>
          <w:color w:val="222222"/>
          <w:sz w:val="24"/>
          <w:szCs w:val="24"/>
          <w:shd w:val="clear" w:color="auto" w:fill="FFFFFF"/>
        </w:rPr>
        <w:t xml:space="preserve">, S.S., Gunasekaran, A., Subramanian, N., Ghadge, A., </w:t>
      </w:r>
      <w:proofErr w:type="spellStart"/>
      <w:r w:rsidRPr="00AA5690">
        <w:rPr>
          <w:rFonts w:ascii="Times New Roman" w:hAnsi="Times New Roman" w:cs="Times New Roman"/>
          <w:color w:val="222222"/>
          <w:sz w:val="24"/>
          <w:szCs w:val="24"/>
          <w:shd w:val="clear" w:color="auto" w:fill="FFFFFF"/>
        </w:rPr>
        <w:t>Belhadi</w:t>
      </w:r>
      <w:proofErr w:type="spellEnd"/>
      <w:r w:rsidRPr="00AA5690">
        <w:rPr>
          <w:rFonts w:ascii="Times New Roman" w:hAnsi="Times New Roman" w:cs="Times New Roman"/>
          <w:color w:val="222222"/>
          <w:sz w:val="24"/>
          <w:szCs w:val="24"/>
          <w:shd w:val="clear" w:color="auto" w:fill="FFFFFF"/>
        </w:rPr>
        <w:t>, A. and Venkatesh, M., 2023. Blockchain technology’s impact on supply chain integration and sustainable supply chain performance: Evidence from the automotive industry. </w:t>
      </w:r>
      <w:r w:rsidRPr="00AA5690">
        <w:rPr>
          <w:rFonts w:ascii="Times New Roman" w:hAnsi="Times New Roman" w:cs="Times New Roman"/>
          <w:i/>
          <w:iCs/>
          <w:color w:val="222222"/>
          <w:sz w:val="24"/>
          <w:szCs w:val="24"/>
          <w:shd w:val="clear" w:color="auto" w:fill="FFFFFF"/>
        </w:rPr>
        <w:t>Annals of Operations Research</w:t>
      </w:r>
      <w:r w:rsidRPr="00AA5690">
        <w:rPr>
          <w:rFonts w:ascii="Times New Roman" w:hAnsi="Times New Roman" w:cs="Times New Roman"/>
          <w:color w:val="222222"/>
          <w:sz w:val="24"/>
          <w:szCs w:val="24"/>
          <w:shd w:val="clear" w:color="auto" w:fill="FFFFFF"/>
        </w:rPr>
        <w:t>, </w:t>
      </w:r>
      <w:r w:rsidRPr="00AA5690">
        <w:rPr>
          <w:rFonts w:ascii="Times New Roman" w:hAnsi="Times New Roman" w:cs="Times New Roman"/>
          <w:i/>
          <w:iCs/>
          <w:color w:val="222222"/>
          <w:sz w:val="24"/>
          <w:szCs w:val="24"/>
          <w:shd w:val="clear" w:color="auto" w:fill="FFFFFF"/>
        </w:rPr>
        <w:t>327</w:t>
      </w:r>
      <w:r w:rsidRPr="00AA5690">
        <w:rPr>
          <w:rFonts w:ascii="Times New Roman" w:hAnsi="Times New Roman" w:cs="Times New Roman"/>
          <w:color w:val="222222"/>
          <w:sz w:val="24"/>
          <w:szCs w:val="24"/>
          <w:shd w:val="clear" w:color="auto" w:fill="FFFFFF"/>
        </w:rPr>
        <w:t>(1), pp.575-600.</w:t>
      </w:r>
    </w:p>
    <w:p w14:paraId="3C8A73D0" w14:textId="77777777" w:rsidR="00961876" w:rsidRPr="00AA5690" w:rsidRDefault="00961876" w:rsidP="007831DD">
      <w:pPr>
        <w:spacing w:after="0" w:line="240" w:lineRule="auto"/>
        <w:ind w:left="567" w:hanging="567"/>
        <w:rPr>
          <w:rFonts w:ascii="Times New Roman" w:hAnsi="Times New Roman" w:cs="Times New Roman"/>
          <w:color w:val="222222"/>
          <w:sz w:val="24"/>
          <w:szCs w:val="24"/>
          <w:shd w:val="clear" w:color="auto" w:fill="FFFFFF"/>
        </w:rPr>
      </w:pPr>
      <w:r w:rsidRPr="00AA5690">
        <w:rPr>
          <w:rFonts w:ascii="Times New Roman" w:hAnsi="Times New Roman" w:cs="Times New Roman"/>
          <w:color w:val="222222"/>
          <w:sz w:val="24"/>
          <w:szCs w:val="24"/>
          <w:shd w:val="clear" w:color="auto" w:fill="FFFFFF"/>
        </w:rPr>
        <w:t xml:space="preserve">Khan, S.A., </w:t>
      </w:r>
      <w:proofErr w:type="spellStart"/>
      <w:r w:rsidRPr="00AA5690">
        <w:rPr>
          <w:rFonts w:ascii="Times New Roman" w:hAnsi="Times New Roman" w:cs="Times New Roman"/>
          <w:color w:val="222222"/>
          <w:sz w:val="24"/>
          <w:szCs w:val="24"/>
          <w:shd w:val="clear" w:color="auto" w:fill="FFFFFF"/>
        </w:rPr>
        <w:t>Mubarik</w:t>
      </w:r>
      <w:proofErr w:type="spellEnd"/>
      <w:r w:rsidRPr="00AA5690">
        <w:rPr>
          <w:rFonts w:ascii="Times New Roman" w:hAnsi="Times New Roman" w:cs="Times New Roman"/>
          <w:color w:val="222222"/>
          <w:sz w:val="24"/>
          <w:szCs w:val="24"/>
          <w:shd w:val="clear" w:color="auto" w:fill="FFFFFF"/>
        </w:rPr>
        <w:t xml:space="preserve">, M.S., Kusi‐Sarpong, S., Gupta, H., Zaman, S.I. and </w:t>
      </w:r>
      <w:proofErr w:type="spellStart"/>
      <w:r w:rsidRPr="00AA5690">
        <w:rPr>
          <w:rFonts w:ascii="Times New Roman" w:hAnsi="Times New Roman" w:cs="Times New Roman"/>
          <w:color w:val="222222"/>
          <w:sz w:val="24"/>
          <w:szCs w:val="24"/>
          <w:shd w:val="clear" w:color="auto" w:fill="FFFFFF"/>
        </w:rPr>
        <w:t>Mubarik</w:t>
      </w:r>
      <w:proofErr w:type="spellEnd"/>
      <w:r w:rsidRPr="00AA5690">
        <w:rPr>
          <w:rFonts w:ascii="Times New Roman" w:hAnsi="Times New Roman" w:cs="Times New Roman"/>
          <w:color w:val="222222"/>
          <w:sz w:val="24"/>
          <w:szCs w:val="24"/>
          <w:shd w:val="clear" w:color="auto" w:fill="FFFFFF"/>
        </w:rPr>
        <w:t>, M., 2022. Blockchain technologies as enablers of supply chain mapping for sustainable supply chains. </w:t>
      </w:r>
      <w:r w:rsidRPr="00AA5690">
        <w:rPr>
          <w:rFonts w:ascii="Times New Roman" w:hAnsi="Times New Roman" w:cs="Times New Roman"/>
          <w:i/>
          <w:iCs/>
          <w:color w:val="222222"/>
          <w:sz w:val="24"/>
          <w:szCs w:val="24"/>
          <w:shd w:val="clear" w:color="auto" w:fill="FFFFFF"/>
        </w:rPr>
        <w:t>Business Strategy and the Environment</w:t>
      </w:r>
      <w:r w:rsidRPr="00AA5690">
        <w:rPr>
          <w:rFonts w:ascii="Times New Roman" w:hAnsi="Times New Roman" w:cs="Times New Roman"/>
          <w:color w:val="222222"/>
          <w:sz w:val="24"/>
          <w:szCs w:val="24"/>
          <w:shd w:val="clear" w:color="auto" w:fill="FFFFFF"/>
        </w:rPr>
        <w:t>, </w:t>
      </w:r>
      <w:r w:rsidRPr="00AA5690">
        <w:rPr>
          <w:rFonts w:ascii="Times New Roman" w:hAnsi="Times New Roman" w:cs="Times New Roman"/>
          <w:i/>
          <w:iCs/>
          <w:color w:val="222222"/>
          <w:sz w:val="24"/>
          <w:szCs w:val="24"/>
          <w:shd w:val="clear" w:color="auto" w:fill="FFFFFF"/>
        </w:rPr>
        <w:t>31</w:t>
      </w:r>
      <w:r w:rsidRPr="00AA5690">
        <w:rPr>
          <w:rFonts w:ascii="Times New Roman" w:hAnsi="Times New Roman" w:cs="Times New Roman"/>
          <w:color w:val="222222"/>
          <w:sz w:val="24"/>
          <w:szCs w:val="24"/>
          <w:shd w:val="clear" w:color="auto" w:fill="FFFFFF"/>
        </w:rPr>
        <w:t>(8), pp.3742-3756.</w:t>
      </w:r>
    </w:p>
    <w:p w14:paraId="2689C06A" w14:textId="77777777" w:rsidR="00961876" w:rsidRPr="00AA5690" w:rsidRDefault="00961876" w:rsidP="007831DD">
      <w:pPr>
        <w:spacing w:after="0" w:line="240" w:lineRule="auto"/>
        <w:ind w:left="567" w:hanging="567"/>
        <w:rPr>
          <w:rFonts w:ascii="Times New Roman" w:hAnsi="Times New Roman" w:cs="Times New Roman"/>
          <w:color w:val="222222"/>
          <w:sz w:val="24"/>
          <w:szCs w:val="24"/>
          <w:shd w:val="clear" w:color="auto" w:fill="FFFFFF"/>
        </w:rPr>
      </w:pPr>
      <w:r w:rsidRPr="00AA5690">
        <w:rPr>
          <w:rFonts w:ascii="Times New Roman" w:hAnsi="Times New Roman" w:cs="Times New Roman"/>
          <w:color w:val="222222"/>
          <w:sz w:val="24"/>
          <w:szCs w:val="24"/>
          <w:shd w:val="clear" w:color="auto" w:fill="FFFFFF"/>
        </w:rPr>
        <w:t xml:space="preserve">Khan, S.A.R., </w:t>
      </w:r>
      <w:proofErr w:type="spellStart"/>
      <w:r w:rsidRPr="00AA5690">
        <w:rPr>
          <w:rFonts w:ascii="Times New Roman" w:hAnsi="Times New Roman" w:cs="Times New Roman"/>
          <w:color w:val="222222"/>
          <w:sz w:val="24"/>
          <w:szCs w:val="24"/>
          <w:shd w:val="clear" w:color="auto" w:fill="FFFFFF"/>
        </w:rPr>
        <w:t>Zkik</w:t>
      </w:r>
      <w:proofErr w:type="spellEnd"/>
      <w:r w:rsidRPr="00AA5690">
        <w:rPr>
          <w:rFonts w:ascii="Times New Roman" w:hAnsi="Times New Roman" w:cs="Times New Roman"/>
          <w:color w:val="222222"/>
          <w:sz w:val="24"/>
          <w:szCs w:val="24"/>
          <w:shd w:val="clear" w:color="auto" w:fill="FFFFFF"/>
        </w:rPr>
        <w:t xml:space="preserve">, K., </w:t>
      </w:r>
      <w:proofErr w:type="spellStart"/>
      <w:r w:rsidRPr="00AA5690">
        <w:rPr>
          <w:rFonts w:ascii="Times New Roman" w:hAnsi="Times New Roman" w:cs="Times New Roman"/>
          <w:color w:val="222222"/>
          <w:sz w:val="24"/>
          <w:szCs w:val="24"/>
          <w:shd w:val="clear" w:color="auto" w:fill="FFFFFF"/>
        </w:rPr>
        <w:t>Belhadi</w:t>
      </w:r>
      <w:proofErr w:type="spellEnd"/>
      <w:r w:rsidRPr="00AA5690">
        <w:rPr>
          <w:rFonts w:ascii="Times New Roman" w:hAnsi="Times New Roman" w:cs="Times New Roman"/>
          <w:color w:val="222222"/>
          <w:sz w:val="24"/>
          <w:szCs w:val="24"/>
          <w:shd w:val="clear" w:color="auto" w:fill="FFFFFF"/>
        </w:rPr>
        <w:t xml:space="preserve">, A. and </w:t>
      </w:r>
      <w:proofErr w:type="spellStart"/>
      <w:r w:rsidRPr="00AA5690">
        <w:rPr>
          <w:rFonts w:ascii="Times New Roman" w:hAnsi="Times New Roman" w:cs="Times New Roman"/>
          <w:color w:val="222222"/>
          <w:sz w:val="24"/>
          <w:szCs w:val="24"/>
          <w:shd w:val="clear" w:color="auto" w:fill="FFFFFF"/>
        </w:rPr>
        <w:t>Kamble</w:t>
      </w:r>
      <w:proofErr w:type="spellEnd"/>
      <w:r w:rsidRPr="00AA5690">
        <w:rPr>
          <w:rFonts w:ascii="Times New Roman" w:hAnsi="Times New Roman" w:cs="Times New Roman"/>
          <w:color w:val="222222"/>
          <w:sz w:val="24"/>
          <w:szCs w:val="24"/>
          <w:shd w:val="clear" w:color="auto" w:fill="FFFFFF"/>
        </w:rPr>
        <w:t>, S.S., 2021. Evaluating barriers and solutions for social sustainability adoption in multi-tier supply chains. </w:t>
      </w:r>
      <w:r w:rsidRPr="00AA5690">
        <w:rPr>
          <w:rFonts w:ascii="Times New Roman" w:hAnsi="Times New Roman" w:cs="Times New Roman"/>
          <w:i/>
          <w:iCs/>
          <w:color w:val="222222"/>
          <w:sz w:val="24"/>
          <w:szCs w:val="24"/>
          <w:shd w:val="clear" w:color="auto" w:fill="FFFFFF"/>
        </w:rPr>
        <w:t>International Journal of Production Research</w:t>
      </w:r>
      <w:r w:rsidRPr="00AA5690">
        <w:rPr>
          <w:rFonts w:ascii="Times New Roman" w:hAnsi="Times New Roman" w:cs="Times New Roman"/>
          <w:color w:val="222222"/>
          <w:sz w:val="24"/>
          <w:szCs w:val="24"/>
          <w:shd w:val="clear" w:color="auto" w:fill="FFFFFF"/>
        </w:rPr>
        <w:t>, </w:t>
      </w:r>
      <w:r w:rsidRPr="00AA5690">
        <w:rPr>
          <w:rFonts w:ascii="Times New Roman" w:hAnsi="Times New Roman" w:cs="Times New Roman"/>
          <w:i/>
          <w:iCs/>
          <w:color w:val="222222"/>
          <w:sz w:val="24"/>
          <w:szCs w:val="24"/>
          <w:shd w:val="clear" w:color="auto" w:fill="FFFFFF"/>
        </w:rPr>
        <w:t>59</w:t>
      </w:r>
      <w:r w:rsidRPr="00AA5690">
        <w:rPr>
          <w:rFonts w:ascii="Times New Roman" w:hAnsi="Times New Roman" w:cs="Times New Roman"/>
          <w:color w:val="222222"/>
          <w:sz w:val="24"/>
          <w:szCs w:val="24"/>
          <w:shd w:val="clear" w:color="auto" w:fill="FFFFFF"/>
        </w:rPr>
        <w:t>(11), pp.3378-3397.</w:t>
      </w:r>
    </w:p>
    <w:p w14:paraId="0DA771C9" w14:textId="24362C42" w:rsidR="00961876" w:rsidRPr="00AA5690" w:rsidRDefault="00961876" w:rsidP="007831DD">
      <w:pPr>
        <w:spacing w:after="0" w:line="240" w:lineRule="auto"/>
        <w:ind w:left="567" w:hanging="567"/>
        <w:rPr>
          <w:rFonts w:ascii="Times New Roman" w:hAnsi="Times New Roman" w:cs="Times New Roman"/>
          <w:color w:val="222222"/>
          <w:sz w:val="24"/>
          <w:szCs w:val="24"/>
          <w:shd w:val="clear" w:color="auto" w:fill="FFFFFF"/>
        </w:rPr>
      </w:pPr>
      <w:r w:rsidRPr="007831DD">
        <w:rPr>
          <w:rFonts w:ascii="Times New Roman" w:hAnsi="Times New Roman" w:cs="Times New Roman"/>
          <w:color w:val="222222"/>
          <w:sz w:val="24"/>
          <w:szCs w:val="24"/>
          <w:shd w:val="clear" w:color="auto" w:fill="FFFFFF"/>
          <w:lang w:val="it-IT"/>
        </w:rPr>
        <w:t xml:space="preserve">Mabidi, A., Miambo, D., </w:t>
      </w:r>
      <w:proofErr w:type="spellStart"/>
      <w:r w:rsidRPr="007831DD">
        <w:rPr>
          <w:rFonts w:ascii="Times New Roman" w:hAnsi="Times New Roman" w:cs="Times New Roman"/>
          <w:color w:val="222222"/>
          <w:sz w:val="24"/>
          <w:szCs w:val="24"/>
          <w:shd w:val="clear" w:color="auto" w:fill="FFFFFF"/>
          <w:lang w:val="it-IT"/>
        </w:rPr>
        <w:t>Chichinye</w:t>
      </w:r>
      <w:proofErr w:type="spellEnd"/>
      <w:r w:rsidRPr="007831DD">
        <w:rPr>
          <w:rFonts w:ascii="Times New Roman" w:hAnsi="Times New Roman" w:cs="Times New Roman"/>
          <w:color w:val="222222"/>
          <w:sz w:val="24"/>
          <w:szCs w:val="24"/>
          <w:shd w:val="clear" w:color="auto" w:fill="FFFFFF"/>
          <w:lang w:val="it-IT"/>
        </w:rPr>
        <w:t xml:space="preserve">, A. </w:t>
      </w:r>
      <w:r w:rsidR="00A549F7">
        <w:rPr>
          <w:rFonts w:ascii="Times New Roman" w:hAnsi="Times New Roman" w:cs="Times New Roman"/>
          <w:color w:val="222222"/>
          <w:sz w:val="24"/>
          <w:szCs w:val="24"/>
          <w:shd w:val="clear" w:color="auto" w:fill="FFFFFF"/>
        </w:rPr>
        <w:t xml:space="preserve">and </w:t>
      </w:r>
      <w:r w:rsidRPr="00AA5690">
        <w:rPr>
          <w:rFonts w:ascii="Times New Roman" w:hAnsi="Times New Roman" w:cs="Times New Roman"/>
          <w:color w:val="222222"/>
          <w:sz w:val="24"/>
          <w:szCs w:val="24"/>
          <w:shd w:val="clear" w:color="auto" w:fill="FFFFFF"/>
        </w:rPr>
        <w:t>Sebata, A. 2024. Carbon sink, mitigation, and sequestration under climate change. In </w:t>
      </w:r>
      <w:proofErr w:type="spellStart"/>
      <w:r w:rsidRPr="00AA5690">
        <w:rPr>
          <w:rFonts w:ascii="Times New Roman" w:hAnsi="Times New Roman" w:cs="Times New Roman"/>
          <w:i/>
          <w:iCs/>
          <w:color w:val="222222"/>
          <w:sz w:val="24"/>
          <w:szCs w:val="24"/>
          <w:shd w:val="clear" w:color="auto" w:fill="FFFFFF"/>
        </w:rPr>
        <w:t>Agrofores</w:t>
      </w:r>
      <w:proofErr w:type="spellEnd"/>
    </w:p>
    <w:p w14:paraId="6BC4E63D" w14:textId="77777777" w:rsidR="00961876" w:rsidRPr="00AA5690" w:rsidRDefault="00961876" w:rsidP="007831DD">
      <w:pPr>
        <w:spacing w:after="0" w:line="240" w:lineRule="auto"/>
        <w:ind w:left="567" w:hanging="567"/>
        <w:rPr>
          <w:rFonts w:ascii="Times New Roman" w:hAnsi="Times New Roman" w:cs="Times New Roman"/>
          <w:color w:val="222222"/>
          <w:sz w:val="24"/>
          <w:szCs w:val="24"/>
          <w:shd w:val="clear" w:color="auto" w:fill="FFFFFF"/>
        </w:rPr>
      </w:pPr>
      <w:proofErr w:type="spellStart"/>
      <w:r w:rsidRPr="00AA5690">
        <w:rPr>
          <w:rFonts w:ascii="Times New Roman" w:hAnsi="Times New Roman" w:cs="Times New Roman"/>
          <w:color w:val="222222"/>
          <w:sz w:val="24"/>
          <w:szCs w:val="24"/>
          <w:shd w:val="clear" w:color="auto" w:fill="FFFFFF"/>
        </w:rPr>
        <w:t>Mubarik</w:t>
      </w:r>
      <w:proofErr w:type="spellEnd"/>
      <w:r w:rsidRPr="00AA5690">
        <w:rPr>
          <w:rFonts w:ascii="Times New Roman" w:hAnsi="Times New Roman" w:cs="Times New Roman"/>
          <w:color w:val="222222"/>
          <w:sz w:val="24"/>
          <w:szCs w:val="24"/>
          <w:shd w:val="clear" w:color="auto" w:fill="FFFFFF"/>
        </w:rPr>
        <w:t>, M.S., 2023. A firm-based perspective of the notion of “Carbon neutrality”: the role of supply chain mapping. In </w:t>
      </w:r>
      <w:r w:rsidRPr="00AA5690">
        <w:rPr>
          <w:rFonts w:ascii="Times New Roman" w:hAnsi="Times New Roman" w:cs="Times New Roman"/>
          <w:i/>
          <w:iCs/>
          <w:color w:val="222222"/>
          <w:sz w:val="24"/>
          <w:szCs w:val="24"/>
          <w:shd w:val="clear" w:color="auto" w:fill="FFFFFF"/>
        </w:rPr>
        <w:t>Recent Developments in Green Finance, Green Growth and Carbon Neutrality</w:t>
      </w:r>
      <w:r w:rsidRPr="00AA5690">
        <w:rPr>
          <w:rFonts w:ascii="Times New Roman" w:hAnsi="Times New Roman" w:cs="Times New Roman"/>
          <w:color w:val="222222"/>
          <w:sz w:val="24"/>
          <w:szCs w:val="24"/>
          <w:shd w:val="clear" w:color="auto" w:fill="FFFFFF"/>
        </w:rPr>
        <w:t> (pp. 63-84). Elsevier.</w:t>
      </w:r>
    </w:p>
    <w:p w14:paraId="7BC1912A" w14:textId="3F29E736" w:rsidR="00961876" w:rsidRDefault="00961876" w:rsidP="007831DD">
      <w:pPr>
        <w:spacing w:after="0" w:line="240" w:lineRule="auto"/>
        <w:ind w:left="567" w:hanging="567"/>
        <w:rPr>
          <w:rFonts w:ascii="Times New Roman" w:hAnsi="Times New Roman" w:cs="Times New Roman"/>
          <w:color w:val="222222"/>
          <w:sz w:val="24"/>
          <w:szCs w:val="24"/>
          <w:shd w:val="clear" w:color="auto" w:fill="FFFFFF"/>
        </w:rPr>
      </w:pPr>
      <w:proofErr w:type="spellStart"/>
      <w:r w:rsidRPr="00AA5690">
        <w:rPr>
          <w:rFonts w:ascii="Times New Roman" w:hAnsi="Times New Roman" w:cs="Times New Roman"/>
          <w:color w:val="222222"/>
          <w:sz w:val="24"/>
          <w:szCs w:val="24"/>
          <w:shd w:val="clear" w:color="auto" w:fill="FFFFFF"/>
        </w:rPr>
        <w:lastRenderedPageBreak/>
        <w:t>Mubarik</w:t>
      </w:r>
      <w:proofErr w:type="spellEnd"/>
      <w:r w:rsidRPr="00AA5690">
        <w:rPr>
          <w:rFonts w:ascii="Times New Roman" w:hAnsi="Times New Roman" w:cs="Times New Roman"/>
          <w:color w:val="222222"/>
          <w:sz w:val="24"/>
          <w:szCs w:val="24"/>
          <w:shd w:val="clear" w:color="auto" w:fill="FFFFFF"/>
        </w:rPr>
        <w:t xml:space="preserve">, M.S., </w:t>
      </w:r>
      <w:proofErr w:type="spellStart"/>
      <w:r w:rsidRPr="00AA5690">
        <w:rPr>
          <w:rFonts w:ascii="Times New Roman" w:hAnsi="Times New Roman" w:cs="Times New Roman"/>
          <w:color w:val="222222"/>
          <w:sz w:val="24"/>
          <w:szCs w:val="24"/>
          <w:shd w:val="clear" w:color="auto" w:fill="FFFFFF"/>
        </w:rPr>
        <w:t>Naghavi</w:t>
      </w:r>
      <w:proofErr w:type="spellEnd"/>
      <w:r w:rsidRPr="00AA5690">
        <w:rPr>
          <w:rFonts w:ascii="Times New Roman" w:hAnsi="Times New Roman" w:cs="Times New Roman"/>
          <w:color w:val="222222"/>
          <w:sz w:val="24"/>
          <w:szCs w:val="24"/>
          <w:shd w:val="clear" w:color="auto" w:fill="FFFFFF"/>
        </w:rPr>
        <w:t xml:space="preserve">, N., </w:t>
      </w:r>
      <w:proofErr w:type="spellStart"/>
      <w:r w:rsidRPr="00AA5690">
        <w:rPr>
          <w:rFonts w:ascii="Times New Roman" w:hAnsi="Times New Roman" w:cs="Times New Roman"/>
          <w:color w:val="222222"/>
          <w:sz w:val="24"/>
          <w:szCs w:val="24"/>
          <w:shd w:val="clear" w:color="auto" w:fill="FFFFFF"/>
        </w:rPr>
        <w:t>Mubarik</w:t>
      </w:r>
      <w:proofErr w:type="spellEnd"/>
      <w:r w:rsidRPr="00AA5690">
        <w:rPr>
          <w:rFonts w:ascii="Times New Roman" w:hAnsi="Times New Roman" w:cs="Times New Roman"/>
          <w:color w:val="222222"/>
          <w:sz w:val="24"/>
          <w:szCs w:val="24"/>
          <w:shd w:val="clear" w:color="auto" w:fill="FFFFFF"/>
        </w:rPr>
        <w:t>, M., Kusi-Sarpong, S., Khan, S.A., Zaman, S.I. and Kazmi, S.H.A., 2021. Resilience and cleaner production in industry 4.0: Role of supply chain mapping and visibility. </w:t>
      </w:r>
      <w:r w:rsidRPr="00AA5690">
        <w:rPr>
          <w:rFonts w:ascii="Times New Roman" w:hAnsi="Times New Roman" w:cs="Times New Roman"/>
          <w:i/>
          <w:iCs/>
          <w:color w:val="222222"/>
          <w:sz w:val="24"/>
          <w:szCs w:val="24"/>
          <w:shd w:val="clear" w:color="auto" w:fill="FFFFFF"/>
        </w:rPr>
        <w:t>Journal of Cleaner Production</w:t>
      </w:r>
      <w:r w:rsidRPr="00AA5690">
        <w:rPr>
          <w:rFonts w:ascii="Times New Roman" w:hAnsi="Times New Roman" w:cs="Times New Roman"/>
          <w:color w:val="222222"/>
          <w:sz w:val="24"/>
          <w:szCs w:val="24"/>
          <w:shd w:val="clear" w:color="auto" w:fill="FFFFFF"/>
        </w:rPr>
        <w:t>, </w:t>
      </w:r>
      <w:r w:rsidRPr="00AA5690">
        <w:rPr>
          <w:rFonts w:ascii="Times New Roman" w:hAnsi="Times New Roman" w:cs="Times New Roman"/>
          <w:i/>
          <w:iCs/>
          <w:color w:val="222222"/>
          <w:sz w:val="24"/>
          <w:szCs w:val="24"/>
          <w:shd w:val="clear" w:color="auto" w:fill="FFFFFF"/>
        </w:rPr>
        <w:t>292</w:t>
      </w:r>
      <w:r w:rsidRPr="00AA5690">
        <w:rPr>
          <w:rFonts w:ascii="Times New Roman" w:hAnsi="Times New Roman" w:cs="Times New Roman"/>
          <w:color w:val="222222"/>
          <w:sz w:val="24"/>
          <w:szCs w:val="24"/>
          <w:shd w:val="clear" w:color="auto" w:fill="FFFFFF"/>
        </w:rPr>
        <w:t>, p</w:t>
      </w:r>
      <w:r w:rsidR="00A549F7">
        <w:rPr>
          <w:rFonts w:ascii="Times New Roman" w:hAnsi="Times New Roman" w:cs="Times New Roman"/>
          <w:color w:val="222222"/>
          <w:sz w:val="24"/>
          <w:szCs w:val="24"/>
          <w:shd w:val="clear" w:color="auto" w:fill="FFFFFF"/>
        </w:rPr>
        <w:t>p</w:t>
      </w:r>
      <w:r w:rsidRPr="00AA5690">
        <w:rPr>
          <w:rFonts w:ascii="Times New Roman" w:hAnsi="Times New Roman" w:cs="Times New Roman"/>
          <w:color w:val="222222"/>
          <w:sz w:val="24"/>
          <w:szCs w:val="24"/>
          <w:shd w:val="clear" w:color="auto" w:fill="FFFFFF"/>
        </w:rPr>
        <w:t>.126058.</w:t>
      </w:r>
    </w:p>
    <w:p w14:paraId="33B2D57B" w14:textId="24F1C2A3" w:rsidR="00A20AAE" w:rsidRPr="00AA5690" w:rsidRDefault="00A20AAE" w:rsidP="007831DD">
      <w:pPr>
        <w:spacing w:after="0" w:line="240" w:lineRule="auto"/>
        <w:ind w:left="567" w:hanging="567"/>
        <w:rPr>
          <w:rFonts w:ascii="Times New Roman" w:hAnsi="Times New Roman" w:cs="Times New Roman"/>
          <w:color w:val="222222"/>
          <w:sz w:val="24"/>
          <w:szCs w:val="24"/>
          <w:shd w:val="clear" w:color="auto" w:fill="FFFFFF"/>
        </w:rPr>
      </w:pPr>
      <w:r w:rsidRPr="00A20AAE">
        <w:rPr>
          <w:rFonts w:ascii="Times New Roman" w:hAnsi="Times New Roman" w:cs="Times New Roman"/>
          <w:color w:val="222222"/>
          <w:sz w:val="24"/>
          <w:szCs w:val="24"/>
          <w:shd w:val="clear" w:color="auto" w:fill="FFFFFF"/>
        </w:rPr>
        <w:t xml:space="preserve">Nara, E.O.B., da Costa, M.B., </w:t>
      </w:r>
      <w:proofErr w:type="spellStart"/>
      <w:r w:rsidRPr="00A20AAE">
        <w:rPr>
          <w:rFonts w:ascii="Times New Roman" w:hAnsi="Times New Roman" w:cs="Times New Roman"/>
          <w:color w:val="222222"/>
          <w:sz w:val="24"/>
          <w:szCs w:val="24"/>
          <w:shd w:val="clear" w:color="auto" w:fill="FFFFFF"/>
        </w:rPr>
        <w:t>Baierle</w:t>
      </w:r>
      <w:proofErr w:type="spellEnd"/>
      <w:r w:rsidRPr="00A20AAE">
        <w:rPr>
          <w:rFonts w:ascii="Times New Roman" w:hAnsi="Times New Roman" w:cs="Times New Roman"/>
          <w:color w:val="222222"/>
          <w:sz w:val="24"/>
          <w:szCs w:val="24"/>
          <w:shd w:val="clear" w:color="auto" w:fill="FFFFFF"/>
        </w:rPr>
        <w:t xml:space="preserve">, I.C., Schaefer, J.L., Benitez, G.B., do Santos, L.M.A.L. and Benitez, L.B., 2021. Expected impact of industry 4.0 technologies on sustainable development: A study in the context of Brazil's plastic industry. </w:t>
      </w:r>
      <w:r w:rsidRPr="00A20AAE">
        <w:rPr>
          <w:rFonts w:ascii="Times New Roman" w:hAnsi="Times New Roman" w:cs="Times New Roman"/>
          <w:i/>
          <w:iCs/>
          <w:color w:val="222222"/>
          <w:sz w:val="24"/>
          <w:szCs w:val="24"/>
          <w:shd w:val="clear" w:color="auto" w:fill="FFFFFF"/>
        </w:rPr>
        <w:t>Sustainable Production and Consumption</w:t>
      </w:r>
      <w:r w:rsidRPr="00A20AAE">
        <w:rPr>
          <w:rFonts w:ascii="Times New Roman" w:hAnsi="Times New Roman" w:cs="Times New Roman"/>
          <w:color w:val="222222"/>
          <w:sz w:val="24"/>
          <w:szCs w:val="24"/>
          <w:shd w:val="clear" w:color="auto" w:fill="FFFFFF"/>
        </w:rPr>
        <w:t>, 25, pp.102-122.</w:t>
      </w:r>
    </w:p>
    <w:p w14:paraId="4BEB04BF" w14:textId="006CDDFC" w:rsidR="00961876" w:rsidRPr="00AA5690" w:rsidRDefault="00961876" w:rsidP="007831DD">
      <w:pPr>
        <w:spacing w:after="0" w:line="240" w:lineRule="auto"/>
        <w:ind w:left="567" w:hanging="567"/>
        <w:rPr>
          <w:rFonts w:ascii="Times New Roman" w:hAnsi="Times New Roman" w:cs="Times New Roman"/>
          <w:color w:val="222222"/>
          <w:sz w:val="24"/>
          <w:szCs w:val="24"/>
          <w:shd w:val="clear" w:color="auto" w:fill="FFFFFF"/>
        </w:rPr>
      </w:pPr>
      <w:r w:rsidRPr="00AA5690">
        <w:rPr>
          <w:rFonts w:ascii="Times New Roman" w:hAnsi="Times New Roman" w:cs="Times New Roman"/>
          <w:color w:val="222222"/>
          <w:sz w:val="24"/>
          <w:szCs w:val="24"/>
          <w:shd w:val="clear" w:color="auto" w:fill="FFFFFF"/>
        </w:rPr>
        <w:t xml:space="preserve">Roemer, N., Souza, G.C., </w:t>
      </w:r>
      <w:proofErr w:type="spellStart"/>
      <w:r w:rsidRPr="00AA5690">
        <w:rPr>
          <w:rFonts w:ascii="Times New Roman" w:hAnsi="Times New Roman" w:cs="Times New Roman"/>
          <w:color w:val="222222"/>
          <w:sz w:val="24"/>
          <w:szCs w:val="24"/>
          <w:shd w:val="clear" w:color="auto" w:fill="FFFFFF"/>
        </w:rPr>
        <w:t>Tröster</w:t>
      </w:r>
      <w:proofErr w:type="spellEnd"/>
      <w:r w:rsidRPr="00AA5690">
        <w:rPr>
          <w:rFonts w:ascii="Times New Roman" w:hAnsi="Times New Roman" w:cs="Times New Roman"/>
          <w:color w:val="222222"/>
          <w:sz w:val="24"/>
          <w:szCs w:val="24"/>
          <w:shd w:val="clear" w:color="auto" w:fill="FFFFFF"/>
        </w:rPr>
        <w:t>, C. and Voigt, G., 2023. Offset or reduce: How should firms implement carbon footprint reduction initiatives? </w:t>
      </w:r>
      <w:r w:rsidRPr="00AA5690">
        <w:rPr>
          <w:rFonts w:ascii="Times New Roman" w:hAnsi="Times New Roman" w:cs="Times New Roman"/>
          <w:i/>
          <w:iCs/>
          <w:color w:val="222222"/>
          <w:sz w:val="24"/>
          <w:szCs w:val="24"/>
          <w:shd w:val="clear" w:color="auto" w:fill="FFFFFF"/>
        </w:rPr>
        <w:t>Production and Operations Management</w:t>
      </w:r>
      <w:r w:rsidRPr="00AA5690">
        <w:rPr>
          <w:rFonts w:ascii="Times New Roman" w:hAnsi="Times New Roman" w:cs="Times New Roman"/>
          <w:color w:val="222222"/>
          <w:sz w:val="24"/>
          <w:szCs w:val="24"/>
          <w:shd w:val="clear" w:color="auto" w:fill="FFFFFF"/>
        </w:rPr>
        <w:t>.</w:t>
      </w:r>
    </w:p>
    <w:p w14:paraId="12220368" w14:textId="2CCABC89" w:rsidR="00961876" w:rsidRPr="00AA5690" w:rsidRDefault="00961876" w:rsidP="007831DD">
      <w:pPr>
        <w:spacing w:after="0" w:line="240" w:lineRule="auto"/>
        <w:ind w:left="567" w:hanging="567"/>
        <w:rPr>
          <w:rFonts w:ascii="Times New Roman" w:hAnsi="Times New Roman" w:cs="Times New Roman"/>
          <w:color w:val="222222"/>
          <w:sz w:val="24"/>
          <w:szCs w:val="24"/>
          <w:shd w:val="clear" w:color="auto" w:fill="FFFFFF"/>
        </w:rPr>
      </w:pPr>
      <w:proofErr w:type="spellStart"/>
      <w:r w:rsidRPr="00AA5690">
        <w:rPr>
          <w:rFonts w:ascii="Times New Roman" w:hAnsi="Times New Roman" w:cs="Times New Roman"/>
          <w:color w:val="222222"/>
          <w:sz w:val="24"/>
          <w:szCs w:val="24"/>
          <w:shd w:val="clear" w:color="auto" w:fill="FFFFFF"/>
        </w:rPr>
        <w:t>Roh</w:t>
      </w:r>
      <w:proofErr w:type="spellEnd"/>
      <w:r w:rsidRPr="00AA5690">
        <w:rPr>
          <w:rFonts w:ascii="Times New Roman" w:hAnsi="Times New Roman" w:cs="Times New Roman"/>
          <w:color w:val="222222"/>
          <w:sz w:val="24"/>
          <w:szCs w:val="24"/>
          <w:shd w:val="clear" w:color="auto" w:fill="FFFFFF"/>
        </w:rPr>
        <w:t>, T., Noh, J., Oh, Y. and Park, K.S., 2022. Structural relationships of a firm's green strategies for environmental performance: The roles of green supply chain management and green marketing innovation. </w:t>
      </w:r>
      <w:r w:rsidRPr="00AA5690">
        <w:rPr>
          <w:rFonts w:ascii="Times New Roman" w:hAnsi="Times New Roman" w:cs="Times New Roman"/>
          <w:i/>
          <w:iCs/>
          <w:color w:val="222222"/>
          <w:sz w:val="24"/>
          <w:szCs w:val="24"/>
          <w:shd w:val="clear" w:color="auto" w:fill="FFFFFF"/>
        </w:rPr>
        <w:t>Journal of cleaner production</w:t>
      </w:r>
      <w:r w:rsidRPr="00AA5690">
        <w:rPr>
          <w:rFonts w:ascii="Times New Roman" w:hAnsi="Times New Roman" w:cs="Times New Roman"/>
          <w:color w:val="222222"/>
          <w:sz w:val="24"/>
          <w:szCs w:val="24"/>
          <w:shd w:val="clear" w:color="auto" w:fill="FFFFFF"/>
        </w:rPr>
        <w:t>, </w:t>
      </w:r>
      <w:r w:rsidRPr="00AA5690">
        <w:rPr>
          <w:rFonts w:ascii="Times New Roman" w:hAnsi="Times New Roman" w:cs="Times New Roman"/>
          <w:i/>
          <w:iCs/>
          <w:color w:val="222222"/>
          <w:sz w:val="24"/>
          <w:szCs w:val="24"/>
          <w:shd w:val="clear" w:color="auto" w:fill="FFFFFF"/>
        </w:rPr>
        <w:t>356</w:t>
      </w:r>
      <w:r w:rsidRPr="00AA5690">
        <w:rPr>
          <w:rFonts w:ascii="Times New Roman" w:hAnsi="Times New Roman" w:cs="Times New Roman"/>
          <w:color w:val="222222"/>
          <w:sz w:val="24"/>
          <w:szCs w:val="24"/>
          <w:shd w:val="clear" w:color="auto" w:fill="FFFFFF"/>
        </w:rPr>
        <w:t>, p</w:t>
      </w:r>
      <w:r w:rsidR="00A549F7">
        <w:rPr>
          <w:rFonts w:ascii="Times New Roman" w:hAnsi="Times New Roman" w:cs="Times New Roman"/>
          <w:color w:val="222222"/>
          <w:sz w:val="24"/>
          <w:szCs w:val="24"/>
          <w:shd w:val="clear" w:color="auto" w:fill="FFFFFF"/>
        </w:rPr>
        <w:t>p</w:t>
      </w:r>
      <w:r w:rsidRPr="00AA5690">
        <w:rPr>
          <w:rFonts w:ascii="Times New Roman" w:hAnsi="Times New Roman" w:cs="Times New Roman"/>
          <w:color w:val="222222"/>
          <w:sz w:val="24"/>
          <w:szCs w:val="24"/>
          <w:shd w:val="clear" w:color="auto" w:fill="FFFFFF"/>
        </w:rPr>
        <w:t>.131877.</w:t>
      </w:r>
    </w:p>
    <w:p w14:paraId="3DE97576" w14:textId="13773826" w:rsidR="00961876" w:rsidRPr="00AA5690" w:rsidRDefault="00961876" w:rsidP="007831DD">
      <w:pPr>
        <w:spacing w:after="0" w:line="240" w:lineRule="auto"/>
        <w:ind w:left="567" w:hanging="567"/>
        <w:rPr>
          <w:rFonts w:ascii="Times New Roman" w:hAnsi="Times New Roman" w:cs="Times New Roman"/>
          <w:color w:val="222222"/>
          <w:sz w:val="24"/>
          <w:szCs w:val="24"/>
          <w:shd w:val="clear" w:color="auto" w:fill="FFFFFF"/>
        </w:rPr>
      </w:pPr>
      <w:r w:rsidRPr="00AA5690">
        <w:rPr>
          <w:rFonts w:ascii="Times New Roman" w:hAnsi="Times New Roman" w:cs="Times New Roman"/>
          <w:color w:val="222222"/>
          <w:sz w:val="24"/>
          <w:szCs w:val="24"/>
          <w:shd w:val="clear" w:color="auto" w:fill="FFFFFF"/>
        </w:rPr>
        <w:t xml:space="preserve">Shan, S., </w:t>
      </w:r>
      <w:proofErr w:type="spellStart"/>
      <w:r w:rsidRPr="00AA5690">
        <w:rPr>
          <w:rFonts w:ascii="Times New Roman" w:hAnsi="Times New Roman" w:cs="Times New Roman"/>
          <w:color w:val="222222"/>
          <w:sz w:val="24"/>
          <w:szCs w:val="24"/>
          <w:shd w:val="clear" w:color="auto" w:fill="FFFFFF"/>
        </w:rPr>
        <w:t>Genç</w:t>
      </w:r>
      <w:proofErr w:type="spellEnd"/>
      <w:r w:rsidRPr="00AA5690">
        <w:rPr>
          <w:rFonts w:ascii="Times New Roman" w:hAnsi="Times New Roman" w:cs="Times New Roman"/>
          <w:color w:val="222222"/>
          <w:sz w:val="24"/>
          <w:szCs w:val="24"/>
          <w:shd w:val="clear" w:color="auto" w:fill="FFFFFF"/>
        </w:rPr>
        <w:t xml:space="preserve">, S.Y., Kamran, H.W. and </w:t>
      </w:r>
      <w:proofErr w:type="spellStart"/>
      <w:r w:rsidRPr="00AA5690">
        <w:rPr>
          <w:rFonts w:ascii="Times New Roman" w:hAnsi="Times New Roman" w:cs="Times New Roman"/>
          <w:color w:val="222222"/>
          <w:sz w:val="24"/>
          <w:szCs w:val="24"/>
          <w:shd w:val="clear" w:color="auto" w:fill="FFFFFF"/>
        </w:rPr>
        <w:t>Dinca</w:t>
      </w:r>
      <w:proofErr w:type="spellEnd"/>
      <w:r w:rsidRPr="00AA5690">
        <w:rPr>
          <w:rFonts w:ascii="Times New Roman" w:hAnsi="Times New Roman" w:cs="Times New Roman"/>
          <w:color w:val="222222"/>
          <w:sz w:val="24"/>
          <w:szCs w:val="24"/>
          <w:shd w:val="clear" w:color="auto" w:fill="FFFFFF"/>
        </w:rPr>
        <w:t>, G., 2021. Role of green technology innovation and renewable energy in carbon neutrality: A sustainable investigation from Turkey. </w:t>
      </w:r>
      <w:r w:rsidRPr="00AA5690">
        <w:rPr>
          <w:rFonts w:ascii="Times New Roman" w:hAnsi="Times New Roman" w:cs="Times New Roman"/>
          <w:i/>
          <w:iCs/>
          <w:color w:val="222222"/>
          <w:sz w:val="24"/>
          <w:szCs w:val="24"/>
          <w:shd w:val="clear" w:color="auto" w:fill="FFFFFF"/>
        </w:rPr>
        <w:t>Journal of Environmental Management</w:t>
      </w:r>
      <w:r w:rsidRPr="00AA5690">
        <w:rPr>
          <w:rFonts w:ascii="Times New Roman" w:hAnsi="Times New Roman" w:cs="Times New Roman"/>
          <w:color w:val="222222"/>
          <w:sz w:val="24"/>
          <w:szCs w:val="24"/>
          <w:shd w:val="clear" w:color="auto" w:fill="FFFFFF"/>
        </w:rPr>
        <w:t>, </w:t>
      </w:r>
      <w:r w:rsidRPr="00AA5690">
        <w:rPr>
          <w:rFonts w:ascii="Times New Roman" w:hAnsi="Times New Roman" w:cs="Times New Roman"/>
          <w:i/>
          <w:iCs/>
          <w:color w:val="222222"/>
          <w:sz w:val="24"/>
          <w:szCs w:val="24"/>
          <w:shd w:val="clear" w:color="auto" w:fill="FFFFFF"/>
        </w:rPr>
        <w:t>294</w:t>
      </w:r>
      <w:r w:rsidRPr="00AA5690">
        <w:rPr>
          <w:rFonts w:ascii="Times New Roman" w:hAnsi="Times New Roman" w:cs="Times New Roman"/>
          <w:color w:val="222222"/>
          <w:sz w:val="24"/>
          <w:szCs w:val="24"/>
          <w:shd w:val="clear" w:color="auto" w:fill="FFFFFF"/>
        </w:rPr>
        <w:t>, p</w:t>
      </w:r>
      <w:r w:rsidR="00A549F7">
        <w:rPr>
          <w:rFonts w:ascii="Times New Roman" w:hAnsi="Times New Roman" w:cs="Times New Roman"/>
          <w:color w:val="222222"/>
          <w:sz w:val="24"/>
          <w:szCs w:val="24"/>
          <w:shd w:val="clear" w:color="auto" w:fill="FFFFFF"/>
        </w:rPr>
        <w:t>p</w:t>
      </w:r>
      <w:r w:rsidRPr="00AA5690">
        <w:rPr>
          <w:rFonts w:ascii="Times New Roman" w:hAnsi="Times New Roman" w:cs="Times New Roman"/>
          <w:color w:val="222222"/>
          <w:sz w:val="24"/>
          <w:szCs w:val="24"/>
          <w:shd w:val="clear" w:color="auto" w:fill="FFFFFF"/>
        </w:rPr>
        <w:t>.113004.</w:t>
      </w:r>
    </w:p>
    <w:p w14:paraId="404C110D" w14:textId="2D17F730" w:rsidR="00961876" w:rsidRPr="00AA5690" w:rsidRDefault="00961876" w:rsidP="007831DD">
      <w:pPr>
        <w:spacing w:after="0" w:line="240" w:lineRule="auto"/>
        <w:ind w:left="567" w:hanging="567"/>
        <w:rPr>
          <w:rFonts w:ascii="Times New Roman" w:hAnsi="Times New Roman" w:cs="Times New Roman"/>
          <w:color w:val="222222"/>
          <w:sz w:val="24"/>
          <w:szCs w:val="24"/>
          <w:shd w:val="clear" w:color="auto" w:fill="FFFFFF"/>
        </w:rPr>
      </w:pPr>
      <w:r w:rsidRPr="00AA5690">
        <w:rPr>
          <w:rFonts w:ascii="Times New Roman" w:hAnsi="Times New Roman" w:cs="Times New Roman"/>
          <w:color w:val="222222"/>
          <w:sz w:val="24"/>
          <w:szCs w:val="24"/>
          <w:shd w:val="clear" w:color="auto" w:fill="FFFFFF"/>
        </w:rPr>
        <w:t>Shi, R., Gao, P., Su, X., Zhang, X. and Yang, X., 2024. Synergizing natural resources and sustainable development: A study of industrial structure, and green innovation in Chinese region. </w:t>
      </w:r>
      <w:r w:rsidRPr="00AA5690">
        <w:rPr>
          <w:rFonts w:ascii="Times New Roman" w:hAnsi="Times New Roman" w:cs="Times New Roman"/>
          <w:i/>
          <w:iCs/>
          <w:color w:val="222222"/>
          <w:sz w:val="24"/>
          <w:szCs w:val="24"/>
          <w:shd w:val="clear" w:color="auto" w:fill="FFFFFF"/>
        </w:rPr>
        <w:t>Resources Policy</w:t>
      </w:r>
      <w:r w:rsidRPr="00AA5690">
        <w:rPr>
          <w:rFonts w:ascii="Times New Roman" w:hAnsi="Times New Roman" w:cs="Times New Roman"/>
          <w:color w:val="222222"/>
          <w:sz w:val="24"/>
          <w:szCs w:val="24"/>
          <w:shd w:val="clear" w:color="auto" w:fill="FFFFFF"/>
        </w:rPr>
        <w:t>, </w:t>
      </w:r>
      <w:r w:rsidRPr="00AA5690">
        <w:rPr>
          <w:rFonts w:ascii="Times New Roman" w:hAnsi="Times New Roman" w:cs="Times New Roman"/>
          <w:i/>
          <w:iCs/>
          <w:color w:val="222222"/>
          <w:sz w:val="24"/>
          <w:szCs w:val="24"/>
          <w:shd w:val="clear" w:color="auto" w:fill="FFFFFF"/>
        </w:rPr>
        <w:t>88</w:t>
      </w:r>
      <w:r w:rsidRPr="00AA5690">
        <w:rPr>
          <w:rFonts w:ascii="Times New Roman" w:hAnsi="Times New Roman" w:cs="Times New Roman"/>
          <w:color w:val="222222"/>
          <w:sz w:val="24"/>
          <w:szCs w:val="24"/>
          <w:shd w:val="clear" w:color="auto" w:fill="FFFFFF"/>
        </w:rPr>
        <w:t>, p</w:t>
      </w:r>
      <w:r w:rsidR="00A549F7">
        <w:rPr>
          <w:rFonts w:ascii="Times New Roman" w:hAnsi="Times New Roman" w:cs="Times New Roman"/>
          <w:color w:val="222222"/>
          <w:sz w:val="24"/>
          <w:szCs w:val="24"/>
          <w:shd w:val="clear" w:color="auto" w:fill="FFFFFF"/>
        </w:rPr>
        <w:t>p</w:t>
      </w:r>
      <w:r w:rsidRPr="00AA5690">
        <w:rPr>
          <w:rFonts w:ascii="Times New Roman" w:hAnsi="Times New Roman" w:cs="Times New Roman"/>
          <w:color w:val="222222"/>
          <w:sz w:val="24"/>
          <w:szCs w:val="24"/>
          <w:shd w:val="clear" w:color="auto" w:fill="FFFFFF"/>
        </w:rPr>
        <w:t>.104451.</w:t>
      </w:r>
    </w:p>
    <w:p w14:paraId="4136E9C1" w14:textId="77777777" w:rsidR="00961876" w:rsidRDefault="00961876" w:rsidP="007831DD">
      <w:pPr>
        <w:spacing w:after="0" w:line="240" w:lineRule="auto"/>
        <w:ind w:left="567" w:hanging="567"/>
        <w:rPr>
          <w:rFonts w:ascii="Times New Roman" w:hAnsi="Times New Roman" w:cs="Times New Roman"/>
          <w:color w:val="222222"/>
          <w:sz w:val="24"/>
          <w:szCs w:val="24"/>
          <w:shd w:val="clear" w:color="auto" w:fill="FFFFFF"/>
        </w:rPr>
      </w:pPr>
      <w:proofErr w:type="spellStart"/>
      <w:r w:rsidRPr="00AA5690">
        <w:rPr>
          <w:rFonts w:ascii="Times New Roman" w:hAnsi="Times New Roman" w:cs="Times New Roman"/>
          <w:color w:val="222222"/>
          <w:sz w:val="24"/>
          <w:szCs w:val="24"/>
          <w:shd w:val="clear" w:color="auto" w:fill="FFFFFF"/>
        </w:rPr>
        <w:t>Sloam</w:t>
      </w:r>
      <w:proofErr w:type="spellEnd"/>
      <w:r w:rsidRPr="00AA5690">
        <w:rPr>
          <w:rFonts w:ascii="Times New Roman" w:hAnsi="Times New Roman" w:cs="Times New Roman"/>
          <w:color w:val="222222"/>
          <w:sz w:val="24"/>
          <w:szCs w:val="24"/>
          <w:shd w:val="clear" w:color="auto" w:fill="FFFFFF"/>
        </w:rPr>
        <w:t xml:space="preserve">, J., Henn, M. and Huebner, C., 2023, March. Where we live next. Research report for the British academy. Youth, sustainability and democracy: how young people can shape environmental policy in urban spaces. </w:t>
      </w:r>
      <w:r w:rsidRPr="007831DD">
        <w:rPr>
          <w:rFonts w:ascii="Times New Roman" w:hAnsi="Times New Roman" w:cs="Times New Roman"/>
          <w:i/>
          <w:iCs/>
          <w:color w:val="222222"/>
          <w:sz w:val="24"/>
          <w:szCs w:val="24"/>
          <w:shd w:val="clear" w:color="auto" w:fill="FFFFFF"/>
        </w:rPr>
        <w:t>British Academy</w:t>
      </w:r>
      <w:r w:rsidRPr="00AA5690">
        <w:rPr>
          <w:rFonts w:ascii="Times New Roman" w:hAnsi="Times New Roman" w:cs="Times New Roman"/>
          <w:color w:val="222222"/>
          <w:sz w:val="24"/>
          <w:szCs w:val="24"/>
          <w:shd w:val="clear" w:color="auto" w:fill="FFFFFF"/>
        </w:rPr>
        <w:t>.</w:t>
      </w:r>
    </w:p>
    <w:p w14:paraId="562957F3" w14:textId="552F0D6F" w:rsidR="006340C4" w:rsidRDefault="006340C4" w:rsidP="007831DD">
      <w:pPr>
        <w:spacing w:after="0" w:line="240" w:lineRule="auto"/>
        <w:ind w:left="567" w:hanging="567"/>
        <w:rPr>
          <w:rFonts w:ascii="Times New Roman" w:hAnsi="Times New Roman" w:cs="Times New Roman"/>
          <w:color w:val="222222"/>
          <w:sz w:val="24"/>
          <w:szCs w:val="24"/>
          <w:shd w:val="clear" w:color="auto" w:fill="FFFFFF"/>
        </w:rPr>
      </w:pPr>
      <w:r w:rsidRPr="006340C4">
        <w:rPr>
          <w:rFonts w:ascii="Times New Roman" w:hAnsi="Times New Roman" w:cs="Times New Roman"/>
          <w:color w:val="222222"/>
          <w:sz w:val="24"/>
          <w:szCs w:val="24"/>
          <w:shd w:val="clear" w:color="auto" w:fill="FFFFFF"/>
        </w:rPr>
        <w:t xml:space="preserve">Sarstedt, M., </w:t>
      </w:r>
      <w:proofErr w:type="spellStart"/>
      <w:r w:rsidRPr="006340C4">
        <w:rPr>
          <w:rFonts w:ascii="Times New Roman" w:hAnsi="Times New Roman" w:cs="Times New Roman"/>
          <w:color w:val="222222"/>
          <w:sz w:val="24"/>
          <w:szCs w:val="24"/>
          <w:shd w:val="clear" w:color="auto" w:fill="FFFFFF"/>
        </w:rPr>
        <w:t>Ringle</w:t>
      </w:r>
      <w:proofErr w:type="spellEnd"/>
      <w:r w:rsidRPr="006340C4">
        <w:rPr>
          <w:rFonts w:ascii="Times New Roman" w:hAnsi="Times New Roman" w:cs="Times New Roman"/>
          <w:color w:val="222222"/>
          <w:sz w:val="24"/>
          <w:szCs w:val="24"/>
          <w:shd w:val="clear" w:color="auto" w:fill="FFFFFF"/>
        </w:rPr>
        <w:t xml:space="preserve">, C.M., Cheah, J.H., Ting, H., </w:t>
      </w:r>
      <w:proofErr w:type="spellStart"/>
      <w:r w:rsidRPr="006340C4">
        <w:rPr>
          <w:rFonts w:ascii="Times New Roman" w:hAnsi="Times New Roman" w:cs="Times New Roman"/>
          <w:color w:val="222222"/>
          <w:sz w:val="24"/>
          <w:szCs w:val="24"/>
          <w:shd w:val="clear" w:color="auto" w:fill="FFFFFF"/>
        </w:rPr>
        <w:t>Moisescu</w:t>
      </w:r>
      <w:proofErr w:type="spellEnd"/>
      <w:r w:rsidRPr="006340C4">
        <w:rPr>
          <w:rFonts w:ascii="Times New Roman" w:hAnsi="Times New Roman" w:cs="Times New Roman"/>
          <w:color w:val="222222"/>
          <w:sz w:val="24"/>
          <w:szCs w:val="24"/>
          <w:shd w:val="clear" w:color="auto" w:fill="FFFFFF"/>
        </w:rPr>
        <w:t xml:space="preserve">, O.I. and </w:t>
      </w:r>
      <w:proofErr w:type="spellStart"/>
      <w:r w:rsidRPr="006340C4">
        <w:rPr>
          <w:rFonts w:ascii="Times New Roman" w:hAnsi="Times New Roman" w:cs="Times New Roman"/>
          <w:color w:val="222222"/>
          <w:sz w:val="24"/>
          <w:szCs w:val="24"/>
          <w:shd w:val="clear" w:color="auto" w:fill="FFFFFF"/>
        </w:rPr>
        <w:t>Radomir</w:t>
      </w:r>
      <w:proofErr w:type="spellEnd"/>
      <w:r w:rsidRPr="006340C4">
        <w:rPr>
          <w:rFonts w:ascii="Times New Roman" w:hAnsi="Times New Roman" w:cs="Times New Roman"/>
          <w:color w:val="222222"/>
          <w:sz w:val="24"/>
          <w:szCs w:val="24"/>
          <w:shd w:val="clear" w:color="auto" w:fill="FFFFFF"/>
        </w:rPr>
        <w:t>, L., 2020. Structural model robustness checks in PLS-SEM.</w:t>
      </w:r>
    </w:p>
    <w:p w14:paraId="2FD96D15" w14:textId="0921F786" w:rsidR="006340C4" w:rsidRPr="00AA5690" w:rsidRDefault="006340C4" w:rsidP="007831DD">
      <w:pPr>
        <w:spacing w:after="0" w:line="240" w:lineRule="auto"/>
        <w:ind w:left="567" w:hanging="567"/>
        <w:rPr>
          <w:rFonts w:ascii="Times New Roman" w:hAnsi="Times New Roman" w:cs="Times New Roman"/>
          <w:color w:val="222222"/>
          <w:sz w:val="24"/>
          <w:szCs w:val="24"/>
          <w:shd w:val="clear" w:color="auto" w:fill="FFFFFF"/>
        </w:rPr>
      </w:pPr>
      <w:r w:rsidRPr="006340C4">
        <w:rPr>
          <w:rFonts w:ascii="Times New Roman" w:hAnsi="Times New Roman" w:cs="Times New Roman"/>
          <w:color w:val="222222"/>
          <w:sz w:val="24"/>
          <w:szCs w:val="24"/>
          <w:shd w:val="clear" w:color="auto" w:fill="FFFFFF"/>
        </w:rPr>
        <w:t xml:space="preserve">Williams, B.D., </w:t>
      </w:r>
      <w:proofErr w:type="spellStart"/>
      <w:r w:rsidRPr="006340C4">
        <w:rPr>
          <w:rFonts w:ascii="Times New Roman" w:hAnsi="Times New Roman" w:cs="Times New Roman"/>
          <w:color w:val="222222"/>
          <w:sz w:val="24"/>
          <w:szCs w:val="24"/>
          <w:shd w:val="clear" w:color="auto" w:fill="FFFFFF"/>
        </w:rPr>
        <w:t>Roh</w:t>
      </w:r>
      <w:proofErr w:type="spellEnd"/>
      <w:r w:rsidRPr="006340C4">
        <w:rPr>
          <w:rFonts w:ascii="Times New Roman" w:hAnsi="Times New Roman" w:cs="Times New Roman"/>
          <w:color w:val="222222"/>
          <w:sz w:val="24"/>
          <w:szCs w:val="24"/>
          <w:shd w:val="clear" w:color="auto" w:fill="FFFFFF"/>
        </w:rPr>
        <w:t xml:space="preserve">, J., </w:t>
      </w:r>
      <w:proofErr w:type="spellStart"/>
      <w:r w:rsidRPr="006340C4">
        <w:rPr>
          <w:rFonts w:ascii="Times New Roman" w:hAnsi="Times New Roman" w:cs="Times New Roman"/>
          <w:color w:val="222222"/>
          <w:sz w:val="24"/>
          <w:szCs w:val="24"/>
          <w:shd w:val="clear" w:color="auto" w:fill="FFFFFF"/>
        </w:rPr>
        <w:t>Tokar</w:t>
      </w:r>
      <w:proofErr w:type="spellEnd"/>
      <w:r w:rsidRPr="006340C4">
        <w:rPr>
          <w:rFonts w:ascii="Times New Roman" w:hAnsi="Times New Roman" w:cs="Times New Roman"/>
          <w:color w:val="222222"/>
          <w:sz w:val="24"/>
          <w:szCs w:val="24"/>
          <w:shd w:val="clear" w:color="auto" w:fill="FFFFFF"/>
        </w:rPr>
        <w:t xml:space="preserve">, T. and Swink, M., 2013. Leveraging supply chain visibility for responsiveness: The moderating role of internal integration. </w:t>
      </w:r>
      <w:r w:rsidRPr="006340C4">
        <w:rPr>
          <w:rFonts w:ascii="Times New Roman" w:hAnsi="Times New Roman" w:cs="Times New Roman"/>
          <w:i/>
          <w:iCs/>
          <w:color w:val="222222"/>
          <w:sz w:val="24"/>
          <w:szCs w:val="24"/>
          <w:shd w:val="clear" w:color="auto" w:fill="FFFFFF"/>
        </w:rPr>
        <w:t>Journal of operations management</w:t>
      </w:r>
      <w:r w:rsidRPr="006340C4">
        <w:rPr>
          <w:rFonts w:ascii="Times New Roman" w:hAnsi="Times New Roman" w:cs="Times New Roman"/>
          <w:color w:val="222222"/>
          <w:sz w:val="24"/>
          <w:szCs w:val="24"/>
          <w:shd w:val="clear" w:color="auto" w:fill="FFFFFF"/>
        </w:rPr>
        <w:t>, 31(7-8), pp.543-554.</w:t>
      </w:r>
    </w:p>
    <w:p w14:paraId="3D07D99E" w14:textId="25823A97" w:rsidR="0011157B" w:rsidRPr="00AA5690" w:rsidRDefault="0011157B" w:rsidP="007831DD">
      <w:pPr>
        <w:spacing w:after="0" w:line="240" w:lineRule="auto"/>
        <w:ind w:left="567" w:hanging="567"/>
        <w:rPr>
          <w:rFonts w:ascii="Times New Roman" w:hAnsi="Times New Roman" w:cs="Times New Roman"/>
          <w:color w:val="222222"/>
          <w:sz w:val="24"/>
          <w:szCs w:val="24"/>
          <w:shd w:val="clear" w:color="auto" w:fill="FFFFFF"/>
        </w:rPr>
      </w:pPr>
      <w:r w:rsidRPr="007831DD">
        <w:rPr>
          <w:rFonts w:ascii="Times New Roman" w:hAnsi="Times New Roman" w:cs="Times New Roman"/>
          <w:color w:val="222222"/>
          <w:sz w:val="24"/>
          <w:szCs w:val="24"/>
          <w:shd w:val="clear" w:color="auto" w:fill="FFFFFF"/>
          <w:lang w:val="en-GB"/>
        </w:rPr>
        <w:t xml:space="preserve">Wu, J., Xia, Q. and Li, Z., 2022. Green innovation and enterprise green total factor productivity at a micro level: A perspective of technical distance. </w:t>
      </w:r>
      <w:r w:rsidRPr="0011157B">
        <w:rPr>
          <w:rFonts w:ascii="Times New Roman" w:hAnsi="Times New Roman" w:cs="Times New Roman"/>
          <w:color w:val="222222"/>
          <w:sz w:val="24"/>
          <w:szCs w:val="24"/>
          <w:shd w:val="clear" w:color="auto" w:fill="FFFFFF"/>
          <w:lang w:val="de-DE"/>
        </w:rPr>
        <w:t xml:space="preserve">Journal </w:t>
      </w:r>
      <w:proofErr w:type="spellStart"/>
      <w:r w:rsidRPr="0011157B">
        <w:rPr>
          <w:rFonts w:ascii="Times New Roman" w:hAnsi="Times New Roman" w:cs="Times New Roman"/>
          <w:color w:val="222222"/>
          <w:sz w:val="24"/>
          <w:szCs w:val="24"/>
          <w:shd w:val="clear" w:color="auto" w:fill="FFFFFF"/>
          <w:lang w:val="de-DE"/>
        </w:rPr>
        <w:t>of</w:t>
      </w:r>
      <w:proofErr w:type="spellEnd"/>
      <w:r w:rsidRPr="0011157B">
        <w:rPr>
          <w:rFonts w:ascii="Times New Roman" w:hAnsi="Times New Roman" w:cs="Times New Roman"/>
          <w:color w:val="222222"/>
          <w:sz w:val="24"/>
          <w:szCs w:val="24"/>
          <w:shd w:val="clear" w:color="auto" w:fill="FFFFFF"/>
          <w:lang w:val="de-DE"/>
        </w:rPr>
        <w:t xml:space="preserve"> Cleaner </w:t>
      </w:r>
      <w:proofErr w:type="spellStart"/>
      <w:r w:rsidRPr="0011157B">
        <w:rPr>
          <w:rFonts w:ascii="Times New Roman" w:hAnsi="Times New Roman" w:cs="Times New Roman"/>
          <w:color w:val="222222"/>
          <w:sz w:val="24"/>
          <w:szCs w:val="24"/>
          <w:shd w:val="clear" w:color="auto" w:fill="FFFFFF"/>
          <w:lang w:val="de-DE"/>
        </w:rPr>
        <w:t>Production</w:t>
      </w:r>
      <w:proofErr w:type="spellEnd"/>
      <w:r w:rsidRPr="0011157B">
        <w:rPr>
          <w:rFonts w:ascii="Times New Roman" w:hAnsi="Times New Roman" w:cs="Times New Roman"/>
          <w:color w:val="222222"/>
          <w:sz w:val="24"/>
          <w:szCs w:val="24"/>
          <w:shd w:val="clear" w:color="auto" w:fill="FFFFFF"/>
          <w:lang w:val="de-DE"/>
        </w:rPr>
        <w:t>, 344, pp.131070.</w:t>
      </w:r>
    </w:p>
    <w:p w14:paraId="490280A1" w14:textId="232C56C5" w:rsidR="00961876" w:rsidRPr="00AA5690" w:rsidRDefault="00961876" w:rsidP="007831DD">
      <w:pPr>
        <w:spacing w:after="0" w:line="240" w:lineRule="auto"/>
        <w:ind w:left="567" w:hanging="567"/>
        <w:rPr>
          <w:rFonts w:ascii="Times New Roman" w:hAnsi="Times New Roman" w:cs="Times New Roman"/>
          <w:color w:val="222222"/>
          <w:sz w:val="24"/>
          <w:szCs w:val="24"/>
          <w:shd w:val="clear" w:color="auto" w:fill="FFFFFF"/>
        </w:rPr>
      </w:pPr>
      <w:r w:rsidRPr="00AA5690">
        <w:rPr>
          <w:rFonts w:ascii="Times New Roman" w:hAnsi="Times New Roman" w:cs="Times New Roman"/>
          <w:color w:val="222222"/>
          <w:sz w:val="24"/>
          <w:szCs w:val="24"/>
          <w:shd w:val="clear" w:color="auto" w:fill="FFFFFF"/>
        </w:rPr>
        <w:t xml:space="preserve">Zhang, X., Jiang, D., Li, J., Zhao, Q. and Zhang, M., 2024. Carbon </w:t>
      </w:r>
      <w:proofErr w:type="gramStart"/>
      <w:r w:rsidRPr="00AA5690">
        <w:rPr>
          <w:rFonts w:ascii="Times New Roman" w:hAnsi="Times New Roman" w:cs="Times New Roman"/>
          <w:color w:val="222222"/>
          <w:sz w:val="24"/>
          <w:szCs w:val="24"/>
          <w:shd w:val="clear" w:color="auto" w:fill="FFFFFF"/>
        </w:rPr>
        <w:t>emission oriented</w:t>
      </w:r>
      <w:proofErr w:type="gramEnd"/>
      <w:r w:rsidRPr="00AA5690">
        <w:rPr>
          <w:rFonts w:ascii="Times New Roman" w:hAnsi="Times New Roman" w:cs="Times New Roman"/>
          <w:color w:val="222222"/>
          <w:sz w:val="24"/>
          <w:szCs w:val="24"/>
          <w:shd w:val="clear" w:color="auto" w:fill="FFFFFF"/>
        </w:rPr>
        <w:t xml:space="preserve"> life cycle assessment and optimization strategy for meat supply chain. </w:t>
      </w:r>
      <w:r w:rsidRPr="00AA5690">
        <w:rPr>
          <w:rFonts w:ascii="Times New Roman" w:hAnsi="Times New Roman" w:cs="Times New Roman"/>
          <w:i/>
          <w:iCs/>
          <w:color w:val="222222"/>
          <w:sz w:val="24"/>
          <w:szCs w:val="24"/>
          <w:shd w:val="clear" w:color="auto" w:fill="FFFFFF"/>
        </w:rPr>
        <w:t>Journal of Cleaner Production</w:t>
      </w:r>
      <w:r w:rsidRPr="00AA5690">
        <w:rPr>
          <w:rFonts w:ascii="Times New Roman" w:hAnsi="Times New Roman" w:cs="Times New Roman"/>
          <w:color w:val="222222"/>
          <w:sz w:val="24"/>
          <w:szCs w:val="24"/>
          <w:shd w:val="clear" w:color="auto" w:fill="FFFFFF"/>
        </w:rPr>
        <w:t>, </w:t>
      </w:r>
      <w:r w:rsidRPr="00AA5690">
        <w:rPr>
          <w:rFonts w:ascii="Times New Roman" w:hAnsi="Times New Roman" w:cs="Times New Roman"/>
          <w:i/>
          <w:iCs/>
          <w:color w:val="222222"/>
          <w:sz w:val="24"/>
          <w:szCs w:val="24"/>
          <w:shd w:val="clear" w:color="auto" w:fill="FFFFFF"/>
        </w:rPr>
        <w:t>439</w:t>
      </w:r>
      <w:r w:rsidRPr="00AA5690">
        <w:rPr>
          <w:rFonts w:ascii="Times New Roman" w:hAnsi="Times New Roman" w:cs="Times New Roman"/>
          <w:color w:val="222222"/>
          <w:sz w:val="24"/>
          <w:szCs w:val="24"/>
          <w:shd w:val="clear" w:color="auto" w:fill="FFFFFF"/>
        </w:rPr>
        <w:t>, p</w:t>
      </w:r>
      <w:r w:rsidR="00A549F7">
        <w:rPr>
          <w:rFonts w:ascii="Times New Roman" w:hAnsi="Times New Roman" w:cs="Times New Roman"/>
          <w:color w:val="222222"/>
          <w:sz w:val="24"/>
          <w:szCs w:val="24"/>
          <w:shd w:val="clear" w:color="auto" w:fill="FFFFFF"/>
        </w:rPr>
        <w:t>p</w:t>
      </w:r>
      <w:r w:rsidRPr="00AA5690">
        <w:rPr>
          <w:rFonts w:ascii="Times New Roman" w:hAnsi="Times New Roman" w:cs="Times New Roman"/>
          <w:color w:val="222222"/>
          <w:sz w:val="24"/>
          <w:szCs w:val="24"/>
          <w:shd w:val="clear" w:color="auto" w:fill="FFFFFF"/>
        </w:rPr>
        <w:t>.140727.</w:t>
      </w:r>
    </w:p>
    <w:p w14:paraId="000D7A68" w14:textId="30D04C82" w:rsidR="00961876" w:rsidRPr="00AA5690" w:rsidRDefault="00961876" w:rsidP="007831DD">
      <w:pPr>
        <w:spacing w:after="0" w:line="240" w:lineRule="auto"/>
        <w:ind w:left="567" w:hanging="567"/>
        <w:rPr>
          <w:rFonts w:ascii="Times New Roman" w:hAnsi="Times New Roman" w:cs="Times New Roman"/>
          <w:color w:val="222222"/>
          <w:sz w:val="24"/>
          <w:szCs w:val="24"/>
          <w:shd w:val="clear" w:color="auto" w:fill="FFFFFF"/>
        </w:rPr>
      </w:pPr>
      <w:r w:rsidRPr="00AA5690">
        <w:rPr>
          <w:rFonts w:ascii="Times New Roman" w:hAnsi="Times New Roman" w:cs="Times New Roman"/>
          <w:color w:val="222222"/>
          <w:sz w:val="24"/>
          <w:szCs w:val="24"/>
          <w:shd w:val="clear" w:color="auto" w:fill="FFFFFF"/>
        </w:rPr>
        <w:t>Zhao, Y., Su, Q., Li, B., Zhang, Y., Wang, X., Zhao, H. and Guo, S., 2022. Have those countries declaring “zero carbon” or “carbon neutral” climate goals achieved carbon emissions-economic growth decoupling? </w:t>
      </w:r>
      <w:r w:rsidRPr="00AA5690">
        <w:rPr>
          <w:rFonts w:ascii="Times New Roman" w:hAnsi="Times New Roman" w:cs="Times New Roman"/>
          <w:i/>
          <w:iCs/>
          <w:color w:val="222222"/>
          <w:sz w:val="24"/>
          <w:szCs w:val="24"/>
          <w:shd w:val="clear" w:color="auto" w:fill="FFFFFF"/>
        </w:rPr>
        <w:t>Journal of Cleaner Production</w:t>
      </w:r>
      <w:r w:rsidRPr="00AA5690">
        <w:rPr>
          <w:rFonts w:ascii="Times New Roman" w:hAnsi="Times New Roman" w:cs="Times New Roman"/>
          <w:color w:val="222222"/>
          <w:sz w:val="24"/>
          <w:szCs w:val="24"/>
          <w:shd w:val="clear" w:color="auto" w:fill="FFFFFF"/>
        </w:rPr>
        <w:t>, </w:t>
      </w:r>
      <w:r w:rsidRPr="00AA5690">
        <w:rPr>
          <w:rFonts w:ascii="Times New Roman" w:hAnsi="Times New Roman" w:cs="Times New Roman"/>
          <w:i/>
          <w:iCs/>
          <w:color w:val="222222"/>
          <w:sz w:val="24"/>
          <w:szCs w:val="24"/>
          <w:shd w:val="clear" w:color="auto" w:fill="FFFFFF"/>
        </w:rPr>
        <w:t>363</w:t>
      </w:r>
      <w:r w:rsidRPr="00AA5690">
        <w:rPr>
          <w:rFonts w:ascii="Times New Roman" w:hAnsi="Times New Roman" w:cs="Times New Roman"/>
          <w:color w:val="222222"/>
          <w:sz w:val="24"/>
          <w:szCs w:val="24"/>
          <w:shd w:val="clear" w:color="auto" w:fill="FFFFFF"/>
        </w:rPr>
        <w:t>, p</w:t>
      </w:r>
      <w:r w:rsidR="00A549F7">
        <w:rPr>
          <w:rFonts w:ascii="Times New Roman" w:hAnsi="Times New Roman" w:cs="Times New Roman"/>
          <w:color w:val="222222"/>
          <w:sz w:val="24"/>
          <w:szCs w:val="24"/>
          <w:shd w:val="clear" w:color="auto" w:fill="FFFFFF"/>
        </w:rPr>
        <w:t>p</w:t>
      </w:r>
      <w:r w:rsidRPr="00AA5690">
        <w:rPr>
          <w:rFonts w:ascii="Times New Roman" w:hAnsi="Times New Roman" w:cs="Times New Roman"/>
          <w:color w:val="222222"/>
          <w:sz w:val="24"/>
          <w:szCs w:val="24"/>
          <w:shd w:val="clear" w:color="auto" w:fill="FFFFFF"/>
        </w:rPr>
        <w:t>.132450.</w:t>
      </w:r>
    </w:p>
    <w:p w14:paraId="1810B2A4" w14:textId="77777777" w:rsidR="00BF5A3F" w:rsidRPr="00AA5690" w:rsidRDefault="00BF5A3F" w:rsidP="007831DD">
      <w:pPr>
        <w:spacing w:before="120" w:after="0" w:line="240" w:lineRule="auto"/>
        <w:jc w:val="both"/>
        <w:rPr>
          <w:rFonts w:ascii="Times New Roman" w:hAnsi="Times New Roman" w:cs="Times New Roman"/>
          <w:sz w:val="24"/>
          <w:szCs w:val="24"/>
        </w:rPr>
      </w:pPr>
    </w:p>
    <w:p w14:paraId="3A5E6E40" w14:textId="77777777" w:rsidR="00BF5A3F" w:rsidRPr="00AA5690" w:rsidRDefault="00BF5A3F" w:rsidP="007831DD">
      <w:pPr>
        <w:spacing w:before="120" w:after="0" w:line="240" w:lineRule="auto"/>
        <w:jc w:val="both"/>
        <w:rPr>
          <w:rFonts w:ascii="Times New Roman" w:hAnsi="Times New Roman" w:cs="Times New Roman"/>
          <w:sz w:val="24"/>
          <w:szCs w:val="24"/>
        </w:rPr>
      </w:pPr>
    </w:p>
    <w:p w14:paraId="6145ED46" w14:textId="77777777" w:rsidR="00AE3E7C" w:rsidRPr="00AA5690" w:rsidRDefault="00AE3E7C" w:rsidP="007831DD">
      <w:pPr>
        <w:spacing w:before="120" w:after="0" w:line="240" w:lineRule="auto"/>
        <w:jc w:val="both"/>
        <w:rPr>
          <w:rFonts w:ascii="Times New Roman" w:hAnsi="Times New Roman" w:cs="Times New Roman"/>
          <w:sz w:val="24"/>
          <w:szCs w:val="24"/>
        </w:rPr>
      </w:pPr>
    </w:p>
    <w:sectPr w:rsidR="00AE3E7C" w:rsidRPr="00AA5690" w:rsidSect="004459FE">
      <w:headerReference w:type="default" r:id="rId9"/>
      <w:footerReference w:type="default" r:id="rId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BFDFF" w14:textId="77777777" w:rsidR="00D31163" w:rsidRDefault="00D31163" w:rsidP="006A7F65">
      <w:pPr>
        <w:spacing w:after="0" w:line="240" w:lineRule="auto"/>
      </w:pPr>
      <w:r>
        <w:separator/>
      </w:r>
    </w:p>
  </w:endnote>
  <w:endnote w:type="continuationSeparator" w:id="0">
    <w:p w14:paraId="44F9B14E" w14:textId="77777777" w:rsidR="00D31163" w:rsidRDefault="00D31163" w:rsidP="006A7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2723239"/>
      <w:docPartObj>
        <w:docPartGallery w:val="Page Numbers (Bottom of Page)"/>
        <w:docPartUnique/>
      </w:docPartObj>
    </w:sdtPr>
    <w:sdtEndPr>
      <w:rPr>
        <w:rFonts w:ascii="Times New Roman" w:hAnsi="Times New Roman" w:cs="Times New Roman"/>
        <w:noProof/>
        <w:sz w:val="21"/>
        <w:szCs w:val="21"/>
      </w:rPr>
    </w:sdtEndPr>
    <w:sdtContent>
      <w:p w14:paraId="30ADE5B1" w14:textId="77777777" w:rsidR="007A3CD2" w:rsidRPr="00A836C0" w:rsidRDefault="007A3CD2" w:rsidP="00A836C0">
        <w:pPr>
          <w:pStyle w:val="Footer"/>
          <w:jc w:val="center"/>
          <w:rPr>
            <w:rFonts w:ascii="Times New Roman" w:hAnsi="Times New Roman" w:cs="Times New Roman"/>
            <w:sz w:val="21"/>
            <w:szCs w:val="21"/>
          </w:rPr>
        </w:pPr>
        <w:r w:rsidRPr="00A836C0">
          <w:rPr>
            <w:rFonts w:ascii="Times New Roman" w:hAnsi="Times New Roman" w:cs="Times New Roman"/>
            <w:sz w:val="21"/>
            <w:szCs w:val="21"/>
          </w:rPr>
          <w:fldChar w:fldCharType="begin"/>
        </w:r>
        <w:r w:rsidRPr="00A836C0">
          <w:rPr>
            <w:rFonts w:ascii="Times New Roman" w:hAnsi="Times New Roman" w:cs="Times New Roman"/>
            <w:sz w:val="21"/>
            <w:szCs w:val="21"/>
          </w:rPr>
          <w:instrText xml:space="preserve"> PAGE   \* MERGEFORMAT </w:instrText>
        </w:r>
        <w:r w:rsidRPr="00A836C0">
          <w:rPr>
            <w:rFonts w:ascii="Times New Roman" w:hAnsi="Times New Roman" w:cs="Times New Roman"/>
            <w:sz w:val="21"/>
            <w:szCs w:val="21"/>
          </w:rPr>
          <w:fldChar w:fldCharType="separate"/>
        </w:r>
        <w:r w:rsidRPr="00A836C0">
          <w:rPr>
            <w:rFonts w:ascii="Times New Roman" w:hAnsi="Times New Roman" w:cs="Times New Roman"/>
            <w:noProof/>
            <w:sz w:val="21"/>
            <w:szCs w:val="21"/>
          </w:rPr>
          <w:t>2</w:t>
        </w:r>
        <w:r w:rsidRPr="00A836C0">
          <w:rPr>
            <w:rFonts w:ascii="Times New Roman" w:hAnsi="Times New Roman" w:cs="Times New Roman"/>
            <w:noProof/>
            <w:sz w:val="21"/>
            <w:szCs w:val="21"/>
          </w:rPr>
          <w:fldChar w:fldCharType="end"/>
        </w:r>
      </w:p>
    </w:sdtContent>
  </w:sdt>
  <w:p w14:paraId="1A517C76" w14:textId="77777777" w:rsidR="007A3CD2" w:rsidRDefault="007A3C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2E386" w14:textId="77777777" w:rsidR="00D31163" w:rsidRDefault="00D31163" w:rsidP="006A7F65">
      <w:pPr>
        <w:spacing w:after="0" w:line="240" w:lineRule="auto"/>
      </w:pPr>
      <w:r>
        <w:separator/>
      </w:r>
    </w:p>
  </w:footnote>
  <w:footnote w:type="continuationSeparator" w:id="0">
    <w:p w14:paraId="56C8478C" w14:textId="77777777" w:rsidR="00D31163" w:rsidRDefault="00D31163" w:rsidP="006A7F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D1351" w14:textId="4335920F" w:rsidR="00AE3E7C" w:rsidRPr="00AE3E7C" w:rsidRDefault="00AE3E7C" w:rsidP="00AE3E7C">
    <w:pPr>
      <w:pStyle w:val="Header"/>
      <w:jc w:val="center"/>
      <w:rPr>
        <w:sz w:val="20"/>
        <w:szCs w:val="20"/>
      </w:rPr>
    </w:pPr>
    <w:r w:rsidRPr="00AE3E7C">
      <w:rPr>
        <w:rFonts w:ascii="Times New Roman" w:hAnsi="Times New Roman" w:cs="Times New Roman"/>
        <w:bCs/>
        <w:sz w:val="20"/>
        <w:szCs w:val="20"/>
      </w:rPr>
      <w:t>Green Innovation and Carbon Neutrality: Supply Chain Approach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26349"/>
    <w:multiLevelType w:val="hybridMultilevel"/>
    <w:tmpl w:val="7C2E6E86"/>
    <w:lvl w:ilvl="0" w:tplc="B88C6796">
      <w:start w:val="385"/>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3E2CEC"/>
    <w:multiLevelType w:val="multilevel"/>
    <w:tmpl w:val="1228C72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502F62"/>
    <w:multiLevelType w:val="hybridMultilevel"/>
    <w:tmpl w:val="6F54762A"/>
    <w:lvl w:ilvl="0" w:tplc="49466FE0">
      <w:start w:val="20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6A123D"/>
    <w:multiLevelType w:val="multilevel"/>
    <w:tmpl w:val="2C4CC0CA"/>
    <w:lvl w:ilvl="0">
      <w:start w:val="1"/>
      <w:numFmt w:val="decimal"/>
      <w:lvlText w:val="%1."/>
      <w:lvlJc w:val="left"/>
      <w:pPr>
        <w:ind w:left="720" w:hanging="360"/>
      </w:pPr>
      <w:rPr>
        <w:rFonts w:hint="default"/>
      </w:rPr>
    </w:lvl>
    <w:lvl w:ilvl="1">
      <w:start w:val="1"/>
      <w:numFmt w:val="decimal"/>
      <w:isLgl/>
      <w:lvlText w:val="%1.%2"/>
      <w:lvlJc w:val="left"/>
      <w:pPr>
        <w:ind w:left="206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5F42A9B"/>
    <w:multiLevelType w:val="hybridMultilevel"/>
    <w:tmpl w:val="D48A692C"/>
    <w:lvl w:ilvl="0" w:tplc="C570D8EE">
      <w:start w:val="184"/>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195E96"/>
    <w:multiLevelType w:val="hybridMultilevel"/>
    <w:tmpl w:val="818A09C2"/>
    <w:lvl w:ilvl="0" w:tplc="CAC8F3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C20DDE"/>
    <w:multiLevelType w:val="multilevel"/>
    <w:tmpl w:val="7F44C1B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626F1784"/>
    <w:multiLevelType w:val="hybridMultilevel"/>
    <w:tmpl w:val="3F3C5436"/>
    <w:lvl w:ilvl="0" w:tplc="0809000F">
      <w:start w:val="1"/>
      <w:numFmt w:val="decimal"/>
      <w:lvlText w:val="%1."/>
      <w:lvlJc w:val="left"/>
      <w:pPr>
        <w:ind w:left="360" w:hanging="360"/>
      </w:pPr>
      <w:rPr>
        <w:rFonts w:hint="default"/>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D3A0E5B"/>
    <w:multiLevelType w:val="hybridMultilevel"/>
    <w:tmpl w:val="7CFA0418"/>
    <w:lvl w:ilvl="0" w:tplc="A14C4A3E">
      <w:start w:val="20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143251"/>
    <w:multiLevelType w:val="hybridMultilevel"/>
    <w:tmpl w:val="6EBA4C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64C25F8"/>
    <w:multiLevelType w:val="hybridMultilevel"/>
    <w:tmpl w:val="F932BC9C"/>
    <w:lvl w:ilvl="0" w:tplc="1840D30C">
      <w:start w:val="20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9D0622"/>
    <w:multiLevelType w:val="multilevel"/>
    <w:tmpl w:val="CF3CCB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21682792">
    <w:abstractNumId w:val="3"/>
  </w:num>
  <w:num w:numId="2" w16cid:durableId="238292962">
    <w:abstractNumId w:val="0"/>
  </w:num>
  <w:num w:numId="3" w16cid:durableId="1375539322">
    <w:abstractNumId w:val="4"/>
  </w:num>
  <w:num w:numId="4" w16cid:durableId="462624691">
    <w:abstractNumId w:val="10"/>
  </w:num>
  <w:num w:numId="5" w16cid:durableId="353070712">
    <w:abstractNumId w:val="2"/>
  </w:num>
  <w:num w:numId="6" w16cid:durableId="1863283999">
    <w:abstractNumId w:val="8"/>
  </w:num>
  <w:num w:numId="7" w16cid:durableId="533157091">
    <w:abstractNumId w:val="5"/>
  </w:num>
  <w:num w:numId="8" w16cid:durableId="601376369">
    <w:abstractNumId w:val="7"/>
  </w:num>
  <w:num w:numId="9" w16cid:durableId="390735466">
    <w:abstractNumId w:val="6"/>
  </w:num>
  <w:num w:numId="10" w16cid:durableId="1336612760">
    <w:abstractNumId w:val="1"/>
  </w:num>
  <w:num w:numId="11" w16cid:durableId="882791697">
    <w:abstractNumId w:val="9"/>
  </w:num>
  <w:num w:numId="12" w16cid:durableId="3374698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srSwsDS1MLIwMbBU0lEKTi0uzszPAykwNKoFAKxP3XwtAAAA"/>
  </w:docVars>
  <w:rsids>
    <w:rsidRoot w:val="004459FE"/>
    <w:rsid w:val="00003FCC"/>
    <w:rsid w:val="00020CE6"/>
    <w:rsid w:val="00025DA8"/>
    <w:rsid w:val="00027B4A"/>
    <w:rsid w:val="000523D6"/>
    <w:rsid w:val="00060CB8"/>
    <w:rsid w:val="00064DE5"/>
    <w:rsid w:val="000651A1"/>
    <w:rsid w:val="000813C3"/>
    <w:rsid w:val="000856CE"/>
    <w:rsid w:val="00087408"/>
    <w:rsid w:val="00087774"/>
    <w:rsid w:val="000939B9"/>
    <w:rsid w:val="000A7205"/>
    <w:rsid w:val="000B0027"/>
    <w:rsid w:val="000B14AD"/>
    <w:rsid w:val="000B6807"/>
    <w:rsid w:val="000C1BFF"/>
    <w:rsid w:val="000C6905"/>
    <w:rsid w:val="000E22DF"/>
    <w:rsid w:val="0011157B"/>
    <w:rsid w:val="0011469E"/>
    <w:rsid w:val="00135A43"/>
    <w:rsid w:val="00135CA0"/>
    <w:rsid w:val="00142635"/>
    <w:rsid w:val="0016004F"/>
    <w:rsid w:val="0016354F"/>
    <w:rsid w:val="001718BC"/>
    <w:rsid w:val="00173AD4"/>
    <w:rsid w:val="00177B08"/>
    <w:rsid w:val="0018469C"/>
    <w:rsid w:val="00197FB0"/>
    <w:rsid w:val="001A6026"/>
    <w:rsid w:val="001A740C"/>
    <w:rsid w:val="001B7A76"/>
    <w:rsid w:val="001D7342"/>
    <w:rsid w:val="001E2D2D"/>
    <w:rsid w:val="001F2979"/>
    <w:rsid w:val="001F5153"/>
    <w:rsid w:val="001F7093"/>
    <w:rsid w:val="00200B27"/>
    <w:rsid w:val="00204B65"/>
    <w:rsid w:val="00210425"/>
    <w:rsid w:val="00215C10"/>
    <w:rsid w:val="00244608"/>
    <w:rsid w:val="00261C2A"/>
    <w:rsid w:val="002649D1"/>
    <w:rsid w:val="00264B60"/>
    <w:rsid w:val="00266E95"/>
    <w:rsid w:val="002708C8"/>
    <w:rsid w:val="00271460"/>
    <w:rsid w:val="002777F3"/>
    <w:rsid w:val="00281392"/>
    <w:rsid w:val="0029690D"/>
    <w:rsid w:val="002A637C"/>
    <w:rsid w:val="002E4EA6"/>
    <w:rsid w:val="002F19ED"/>
    <w:rsid w:val="002F34FF"/>
    <w:rsid w:val="002F5368"/>
    <w:rsid w:val="00332C47"/>
    <w:rsid w:val="003334A8"/>
    <w:rsid w:val="003404E4"/>
    <w:rsid w:val="00342EDA"/>
    <w:rsid w:val="0034432C"/>
    <w:rsid w:val="0034654E"/>
    <w:rsid w:val="00357338"/>
    <w:rsid w:val="00357753"/>
    <w:rsid w:val="0035784B"/>
    <w:rsid w:val="0036221F"/>
    <w:rsid w:val="00363D9D"/>
    <w:rsid w:val="003775D2"/>
    <w:rsid w:val="00377787"/>
    <w:rsid w:val="003812D7"/>
    <w:rsid w:val="0038353B"/>
    <w:rsid w:val="00384C2C"/>
    <w:rsid w:val="00387291"/>
    <w:rsid w:val="00392AFC"/>
    <w:rsid w:val="003930DD"/>
    <w:rsid w:val="003933B2"/>
    <w:rsid w:val="003A21EC"/>
    <w:rsid w:val="003A2B12"/>
    <w:rsid w:val="003A45EE"/>
    <w:rsid w:val="003A6015"/>
    <w:rsid w:val="003B6FCE"/>
    <w:rsid w:val="003D17CB"/>
    <w:rsid w:val="003D1F17"/>
    <w:rsid w:val="003D3C3D"/>
    <w:rsid w:val="003D5052"/>
    <w:rsid w:val="003D6106"/>
    <w:rsid w:val="003F4EB8"/>
    <w:rsid w:val="00400AF0"/>
    <w:rsid w:val="004064B3"/>
    <w:rsid w:val="00406652"/>
    <w:rsid w:val="00415024"/>
    <w:rsid w:val="0042020C"/>
    <w:rsid w:val="00441E5A"/>
    <w:rsid w:val="004427FE"/>
    <w:rsid w:val="004459FE"/>
    <w:rsid w:val="00456821"/>
    <w:rsid w:val="00467523"/>
    <w:rsid w:val="00472CA0"/>
    <w:rsid w:val="004832BF"/>
    <w:rsid w:val="00485911"/>
    <w:rsid w:val="004A089F"/>
    <w:rsid w:val="004A3B56"/>
    <w:rsid w:val="004C60D1"/>
    <w:rsid w:val="004C77BA"/>
    <w:rsid w:val="004D0354"/>
    <w:rsid w:val="004D6A09"/>
    <w:rsid w:val="004D7C31"/>
    <w:rsid w:val="004E1A0F"/>
    <w:rsid w:val="00503391"/>
    <w:rsid w:val="00506589"/>
    <w:rsid w:val="005071C2"/>
    <w:rsid w:val="005146AE"/>
    <w:rsid w:val="00525638"/>
    <w:rsid w:val="0053542C"/>
    <w:rsid w:val="005564A6"/>
    <w:rsid w:val="005640AE"/>
    <w:rsid w:val="00571A10"/>
    <w:rsid w:val="00573B14"/>
    <w:rsid w:val="00592308"/>
    <w:rsid w:val="005A3F53"/>
    <w:rsid w:val="005C153E"/>
    <w:rsid w:val="005C2D47"/>
    <w:rsid w:val="005D139B"/>
    <w:rsid w:val="005D6470"/>
    <w:rsid w:val="005E7F2C"/>
    <w:rsid w:val="005F6E86"/>
    <w:rsid w:val="00607E46"/>
    <w:rsid w:val="006136DE"/>
    <w:rsid w:val="006137A4"/>
    <w:rsid w:val="00613EC0"/>
    <w:rsid w:val="006149D2"/>
    <w:rsid w:val="006221F9"/>
    <w:rsid w:val="00632731"/>
    <w:rsid w:val="006340C4"/>
    <w:rsid w:val="00640F3A"/>
    <w:rsid w:val="006441CF"/>
    <w:rsid w:val="00651BFD"/>
    <w:rsid w:val="006577FD"/>
    <w:rsid w:val="0067110D"/>
    <w:rsid w:val="00677D1A"/>
    <w:rsid w:val="00686C98"/>
    <w:rsid w:val="00691323"/>
    <w:rsid w:val="00691408"/>
    <w:rsid w:val="0069445E"/>
    <w:rsid w:val="006A7F65"/>
    <w:rsid w:val="006B20B0"/>
    <w:rsid w:val="006B350D"/>
    <w:rsid w:val="006B5760"/>
    <w:rsid w:val="006D3167"/>
    <w:rsid w:val="006D52B6"/>
    <w:rsid w:val="006D7475"/>
    <w:rsid w:val="006E1DEE"/>
    <w:rsid w:val="006E3E55"/>
    <w:rsid w:val="006E47A6"/>
    <w:rsid w:val="007032FE"/>
    <w:rsid w:val="007114B0"/>
    <w:rsid w:val="00720ED5"/>
    <w:rsid w:val="00723027"/>
    <w:rsid w:val="00733AF6"/>
    <w:rsid w:val="0074469B"/>
    <w:rsid w:val="00747105"/>
    <w:rsid w:val="00752978"/>
    <w:rsid w:val="007535D8"/>
    <w:rsid w:val="00760A6C"/>
    <w:rsid w:val="00761AB0"/>
    <w:rsid w:val="0076323E"/>
    <w:rsid w:val="007641C6"/>
    <w:rsid w:val="007750BF"/>
    <w:rsid w:val="007806F9"/>
    <w:rsid w:val="007831DD"/>
    <w:rsid w:val="007831F2"/>
    <w:rsid w:val="00785F26"/>
    <w:rsid w:val="00794C40"/>
    <w:rsid w:val="007957B8"/>
    <w:rsid w:val="007A3CD2"/>
    <w:rsid w:val="007A4418"/>
    <w:rsid w:val="007A5EAA"/>
    <w:rsid w:val="007A66C4"/>
    <w:rsid w:val="007C0DB3"/>
    <w:rsid w:val="007C42CA"/>
    <w:rsid w:val="007D1FA2"/>
    <w:rsid w:val="007F3E13"/>
    <w:rsid w:val="007F7206"/>
    <w:rsid w:val="00817273"/>
    <w:rsid w:val="00822F7A"/>
    <w:rsid w:val="0082545A"/>
    <w:rsid w:val="00830E0A"/>
    <w:rsid w:val="008370D1"/>
    <w:rsid w:val="008511EB"/>
    <w:rsid w:val="00864826"/>
    <w:rsid w:val="008729BF"/>
    <w:rsid w:val="0087648B"/>
    <w:rsid w:val="0088061D"/>
    <w:rsid w:val="008979B1"/>
    <w:rsid w:val="008B34D8"/>
    <w:rsid w:val="008B3A49"/>
    <w:rsid w:val="008C7424"/>
    <w:rsid w:val="008D173B"/>
    <w:rsid w:val="008D3E05"/>
    <w:rsid w:val="008E28EF"/>
    <w:rsid w:val="008E5FD6"/>
    <w:rsid w:val="008F06E1"/>
    <w:rsid w:val="008F29EA"/>
    <w:rsid w:val="008F440C"/>
    <w:rsid w:val="00913602"/>
    <w:rsid w:val="009225D8"/>
    <w:rsid w:val="009307B7"/>
    <w:rsid w:val="00933A09"/>
    <w:rsid w:val="00933FBD"/>
    <w:rsid w:val="00936B7E"/>
    <w:rsid w:val="00940FBC"/>
    <w:rsid w:val="00943604"/>
    <w:rsid w:val="00961876"/>
    <w:rsid w:val="00961C65"/>
    <w:rsid w:val="00964FDF"/>
    <w:rsid w:val="0097059C"/>
    <w:rsid w:val="00980860"/>
    <w:rsid w:val="00982D9E"/>
    <w:rsid w:val="00991BFD"/>
    <w:rsid w:val="00991EDE"/>
    <w:rsid w:val="009B59C4"/>
    <w:rsid w:val="009B607B"/>
    <w:rsid w:val="009C7AF1"/>
    <w:rsid w:val="009D4D63"/>
    <w:rsid w:val="009D50F4"/>
    <w:rsid w:val="009E1A06"/>
    <w:rsid w:val="009E36F2"/>
    <w:rsid w:val="009E772E"/>
    <w:rsid w:val="009F38FE"/>
    <w:rsid w:val="00A030CB"/>
    <w:rsid w:val="00A0630F"/>
    <w:rsid w:val="00A20AAE"/>
    <w:rsid w:val="00A23759"/>
    <w:rsid w:val="00A35F51"/>
    <w:rsid w:val="00A50E91"/>
    <w:rsid w:val="00A549F7"/>
    <w:rsid w:val="00A57015"/>
    <w:rsid w:val="00A615E1"/>
    <w:rsid w:val="00A72489"/>
    <w:rsid w:val="00A80977"/>
    <w:rsid w:val="00A8233E"/>
    <w:rsid w:val="00A836C0"/>
    <w:rsid w:val="00A83DAE"/>
    <w:rsid w:val="00A87303"/>
    <w:rsid w:val="00A920FF"/>
    <w:rsid w:val="00AA5690"/>
    <w:rsid w:val="00AB1FCA"/>
    <w:rsid w:val="00AB4359"/>
    <w:rsid w:val="00AB70C3"/>
    <w:rsid w:val="00AC01AD"/>
    <w:rsid w:val="00AD4FF3"/>
    <w:rsid w:val="00AE3E7C"/>
    <w:rsid w:val="00B15E22"/>
    <w:rsid w:val="00B16416"/>
    <w:rsid w:val="00B2418C"/>
    <w:rsid w:val="00B34B8E"/>
    <w:rsid w:val="00B37BB7"/>
    <w:rsid w:val="00B37DAE"/>
    <w:rsid w:val="00B4154E"/>
    <w:rsid w:val="00B60D23"/>
    <w:rsid w:val="00B6452B"/>
    <w:rsid w:val="00B64B1D"/>
    <w:rsid w:val="00B70293"/>
    <w:rsid w:val="00B812B3"/>
    <w:rsid w:val="00BB629C"/>
    <w:rsid w:val="00BB734D"/>
    <w:rsid w:val="00BC09BA"/>
    <w:rsid w:val="00BD54D9"/>
    <w:rsid w:val="00BE40F6"/>
    <w:rsid w:val="00BE4699"/>
    <w:rsid w:val="00BF376C"/>
    <w:rsid w:val="00BF4614"/>
    <w:rsid w:val="00BF5A3F"/>
    <w:rsid w:val="00BF66FD"/>
    <w:rsid w:val="00BF6E07"/>
    <w:rsid w:val="00C00AC9"/>
    <w:rsid w:val="00C0132E"/>
    <w:rsid w:val="00C1145A"/>
    <w:rsid w:val="00C502E7"/>
    <w:rsid w:val="00C52B72"/>
    <w:rsid w:val="00C617E4"/>
    <w:rsid w:val="00C63FA3"/>
    <w:rsid w:val="00C645C9"/>
    <w:rsid w:val="00C81B1D"/>
    <w:rsid w:val="00CB5E50"/>
    <w:rsid w:val="00CC4B1C"/>
    <w:rsid w:val="00CD5321"/>
    <w:rsid w:val="00CD5828"/>
    <w:rsid w:val="00CD6347"/>
    <w:rsid w:val="00CF0545"/>
    <w:rsid w:val="00CF22AC"/>
    <w:rsid w:val="00CF32A1"/>
    <w:rsid w:val="00D01FAC"/>
    <w:rsid w:val="00D06E92"/>
    <w:rsid w:val="00D06F80"/>
    <w:rsid w:val="00D26A9A"/>
    <w:rsid w:val="00D31163"/>
    <w:rsid w:val="00D4197B"/>
    <w:rsid w:val="00D41AEC"/>
    <w:rsid w:val="00D46F25"/>
    <w:rsid w:val="00D47A2D"/>
    <w:rsid w:val="00D55E95"/>
    <w:rsid w:val="00D661E5"/>
    <w:rsid w:val="00D71494"/>
    <w:rsid w:val="00D72D87"/>
    <w:rsid w:val="00D85241"/>
    <w:rsid w:val="00D91266"/>
    <w:rsid w:val="00D92095"/>
    <w:rsid w:val="00D95C7E"/>
    <w:rsid w:val="00DA0F5C"/>
    <w:rsid w:val="00DA4524"/>
    <w:rsid w:val="00DA741D"/>
    <w:rsid w:val="00DB25CA"/>
    <w:rsid w:val="00DB55FA"/>
    <w:rsid w:val="00DB7721"/>
    <w:rsid w:val="00DC7701"/>
    <w:rsid w:val="00DD4AB2"/>
    <w:rsid w:val="00DE5986"/>
    <w:rsid w:val="00DF55ED"/>
    <w:rsid w:val="00E17BED"/>
    <w:rsid w:val="00E20862"/>
    <w:rsid w:val="00E22840"/>
    <w:rsid w:val="00E42E7C"/>
    <w:rsid w:val="00E44258"/>
    <w:rsid w:val="00E468F0"/>
    <w:rsid w:val="00E47B53"/>
    <w:rsid w:val="00E521A3"/>
    <w:rsid w:val="00E57BE6"/>
    <w:rsid w:val="00E81A37"/>
    <w:rsid w:val="00E8329D"/>
    <w:rsid w:val="00E97A50"/>
    <w:rsid w:val="00EA22A8"/>
    <w:rsid w:val="00EB2A4E"/>
    <w:rsid w:val="00EC4B32"/>
    <w:rsid w:val="00EC565D"/>
    <w:rsid w:val="00ED09F4"/>
    <w:rsid w:val="00ED6D61"/>
    <w:rsid w:val="00EE1FA7"/>
    <w:rsid w:val="00F12DAD"/>
    <w:rsid w:val="00F17ADE"/>
    <w:rsid w:val="00F24ECB"/>
    <w:rsid w:val="00F369D6"/>
    <w:rsid w:val="00F4361A"/>
    <w:rsid w:val="00F444CF"/>
    <w:rsid w:val="00F51BEA"/>
    <w:rsid w:val="00F5463C"/>
    <w:rsid w:val="00F55773"/>
    <w:rsid w:val="00F57671"/>
    <w:rsid w:val="00F576FF"/>
    <w:rsid w:val="00F63700"/>
    <w:rsid w:val="00F74DB7"/>
    <w:rsid w:val="00F751C9"/>
    <w:rsid w:val="00F75438"/>
    <w:rsid w:val="00F90868"/>
    <w:rsid w:val="00FA4248"/>
    <w:rsid w:val="00FA5FA7"/>
    <w:rsid w:val="00FB0310"/>
    <w:rsid w:val="00FB13B7"/>
    <w:rsid w:val="00FB48FC"/>
    <w:rsid w:val="00FD2779"/>
    <w:rsid w:val="00FE1A3E"/>
    <w:rsid w:val="00FE4747"/>
    <w:rsid w:val="00FE64ED"/>
    <w:rsid w:val="00FF0D79"/>
    <w:rsid w:val="00FF1882"/>
    <w:rsid w:val="00FF74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850FB3"/>
  <w14:defaultImageDpi w14:val="32767"/>
  <w15:docId w15:val="{DF2E4779-B544-40D1-ABBF-831C03AF4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9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149D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59FE"/>
    <w:pPr>
      <w:ind w:left="720"/>
      <w:contextualSpacing/>
    </w:pPr>
  </w:style>
  <w:style w:type="table" w:styleId="TableGrid">
    <w:name w:val="Table Grid"/>
    <w:basedOn w:val="TableNormal"/>
    <w:uiPriority w:val="59"/>
    <w:rsid w:val="005E7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72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9BF"/>
  </w:style>
  <w:style w:type="paragraph" w:styleId="Header">
    <w:name w:val="header"/>
    <w:basedOn w:val="Normal"/>
    <w:link w:val="HeaderChar"/>
    <w:uiPriority w:val="99"/>
    <w:unhideWhenUsed/>
    <w:rsid w:val="006A7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F65"/>
  </w:style>
  <w:style w:type="character" w:styleId="Hyperlink">
    <w:name w:val="Hyperlink"/>
    <w:basedOn w:val="DefaultParagraphFont"/>
    <w:uiPriority w:val="99"/>
    <w:unhideWhenUsed/>
    <w:rsid w:val="00C63FA3"/>
    <w:rPr>
      <w:color w:val="0000FF"/>
      <w:u w:val="single"/>
    </w:rPr>
  </w:style>
  <w:style w:type="character" w:styleId="UnresolvedMention">
    <w:name w:val="Unresolved Mention"/>
    <w:basedOn w:val="DefaultParagraphFont"/>
    <w:uiPriority w:val="99"/>
    <w:semiHidden/>
    <w:unhideWhenUsed/>
    <w:rsid w:val="00C63FA3"/>
    <w:rPr>
      <w:color w:val="605E5C"/>
      <w:shd w:val="clear" w:color="auto" w:fill="E1DFDD"/>
    </w:rPr>
  </w:style>
  <w:style w:type="character" w:styleId="CommentReference">
    <w:name w:val="annotation reference"/>
    <w:basedOn w:val="DefaultParagraphFont"/>
    <w:uiPriority w:val="99"/>
    <w:semiHidden/>
    <w:unhideWhenUsed/>
    <w:rsid w:val="002F5368"/>
    <w:rPr>
      <w:sz w:val="16"/>
      <w:szCs w:val="16"/>
    </w:rPr>
  </w:style>
  <w:style w:type="paragraph" w:styleId="CommentText">
    <w:name w:val="annotation text"/>
    <w:basedOn w:val="Normal"/>
    <w:link w:val="CommentTextChar"/>
    <w:uiPriority w:val="99"/>
    <w:unhideWhenUsed/>
    <w:rsid w:val="002F5368"/>
    <w:pPr>
      <w:spacing w:line="240" w:lineRule="auto"/>
    </w:pPr>
    <w:rPr>
      <w:sz w:val="20"/>
      <w:szCs w:val="20"/>
    </w:rPr>
  </w:style>
  <w:style w:type="character" w:customStyle="1" w:styleId="CommentTextChar">
    <w:name w:val="Comment Text Char"/>
    <w:basedOn w:val="DefaultParagraphFont"/>
    <w:link w:val="CommentText"/>
    <w:uiPriority w:val="99"/>
    <w:rsid w:val="002F5368"/>
    <w:rPr>
      <w:sz w:val="20"/>
      <w:szCs w:val="20"/>
    </w:rPr>
  </w:style>
  <w:style w:type="paragraph" w:styleId="CommentSubject">
    <w:name w:val="annotation subject"/>
    <w:basedOn w:val="CommentText"/>
    <w:next w:val="CommentText"/>
    <w:link w:val="CommentSubjectChar"/>
    <w:uiPriority w:val="99"/>
    <w:semiHidden/>
    <w:unhideWhenUsed/>
    <w:rsid w:val="002F5368"/>
    <w:rPr>
      <w:b/>
      <w:bCs/>
    </w:rPr>
  </w:style>
  <w:style w:type="character" w:customStyle="1" w:styleId="CommentSubjectChar">
    <w:name w:val="Comment Subject Char"/>
    <w:basedOn w:val="CommentTextChar"/>
    <w:link w:val="CommentSubject"/>
    <w:uiPriority w:val="99"/>
    <w:semiHidden/>
    <w:rsid w:val="002F5368"/>
    <w:rPr>
      <w:b/>
      <w:bCs/>
      <w:sz w:val="20"/>
      <w:szCs w:val="20"/>
    </w:rPr>
  </w:style>
  <w:style w:type="paragraph" w:styleId="BalloonText">
    <w:name w:val="Balloon Text"/>
    <w:basedOn w:val="Normal"/>
    <w:link w:val="BalloonTextChar"/>
    <w:uiPriority w:val="99"/>
    <w:semiHidden/>
    <w:unhideWhenUsed/>
    <w:rsid w:val="005071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71C2"/>
    <w:rPr>
      <w:rFonts w:ascii="Segoe UI" w:hAnsi="Segoe UI" w:cs="Segoe UI"/>
      <w:sz w:val="18"/>
      <w:szCs w:val="18"/>
    </w:rPr>
  </w:style>
  <w:style w:type="character" w:customStyle="1" w:styleId="Heading1Char">
    <w:name w:val="Heading 1 Char"/>
    <w:basedOn w:val="DefaultParagraphFont"/>
    <w:link w:val="Heading1"/>
    <w:uiPriority w:val="9"/>
    <w:rsid w:val="006149D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149D2"/>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7957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777473">
      <w:bodyDiv w:val="1"/>
      <w:marLeft w:val="0"/>
      <w:marRight w:val="0"/>
      <w:marTop w:val="0"/>
      <w:marBottom w:val="0"/>
      <w:divBdr>
        <w:top w:val="none" w:sz="0" w:space="0" w:color="auto"/>
        <w:left w:val="none" w:sz="0" w:space="0" w:color="auto"/>
        <w:bottom w:val="none" w:sz="0" w:space="0" w:color="auto"/>
        <w:right w:val="none" w:sz="0" w:space="0" w:color="auto"/>
      </w:divBdr>
    </w:div>
    <w:div w:id="15404386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B6B19-9265-434E-BF87-0C53E68C7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.~WRD0000</Template>
  <TotalTime>1</TotalTime>
  <Pages>7</Pages>
  <Words>2455</Words>
  <Characters>13997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junaid</dc:creator>
  <cp:keywords/>
  <dc:description/>
  <cp:lastModifiedBy>Junaid, Muhammad 2023 (PGR)</cp:lastModifiedBy>
  <cp:revision>2</cp:revision>
  <dcterms:created xsi:type="dcterms:W3CDTF">2024-07-05T19:31:00Z</dcterms:created>
  <dcterms:modified xsi:type="dcterms:W3CDTF">2024-07-05T19:31:00Z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bc9103860fa4cd3e46491d65f55d7bfe83f673851fef7d905b9f2cc6706f1ced</vt:lpwstr>
  </property>
</Properties>
</file>