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color w:val="auto"/>
          <w:sz w:val="24"/>
          <w:szCs w:val="24"/>
          <w:lang w:val="en-US" w:eastAsia="zh-CN"/>
        </w:rPr>
      </w:pPr>
      <w:bookmarkStart w:id="0" w:name="OLE_LINK12"/>
      <w:r>
        <w:rPr>
          <w:rFonts w:hint="default" w:ascii="Times New Roman" w:hAnsi="Times New Roman" w:cs="Times New Roman"/>
          <w:color w:val="auto"/>
          <w:sz w:val="24"/>
          <w:szCs w:val="24"/>
          <w:lang w:val="en-US" w:eastAsia="zh-CN"/>
        </w:rPr>
        <w:t>How</w:t>
      </w:r>
      <w:r>
        <w:rPr>
          <w:rFonts w:hint="eastAsia" w:ascii="Times New Roman" w:hAnsi="Times New Roman" w:cs="Times New Roman"/>
          <w:color w:val="auto"/>
          <w:sz w:val="24"/>
          <w:szCs w:val="24"/>
          <w:lang w:val="en-US" w:eastAsia="zh-CN"/>
        </w:rPr>
        <w:t xml:space="preserve"> other-oriented Leadership Motivate other-oriented Behavior: The Relationship between Servant Leadership and Taking Charge</w:t>
      </w:r>
    </w:p>
    <w:bookmarkEnd w:id="0"/>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ascii="Times New Roman" w:hAnsi="Times New Roman" w:eastAsia="AdvTT6120e2aa" w:cs="Times New Roman"/>
          <w:color w:val="auto"/>
          <w:kern w:val="0"/>
          <w:sz w:val="24"/>
          <w:szCs w:val="24"/>
          <w:lang w:bidi="ar"/>
        </w:rPr>
      </w:pPr>
      <w:r>
        <w:rPr>
          <w:rFonts w:hint="eastAsia" w:ascii="Times New Roman" w:hAnsi="Times New Roman" w:cs="Times New Roman"/>
          <w:b/>
          <w:bCs/>
          <w:color w:val="auto"/>
          <w:sz w:val="24"/>
          <w:szCs w:val="24"/>
        </w:rPr>
        <w:t>A</w:t>
      </w:r>
      <w:r>
        <w:rPr>
          <w:rFonts w:hint="eastAsia" w:ascii="Times New Roman" w:hAnsi="Times New Roman" w:cs="Times New Roman"/>
          <w:b/>
          <w:bCs/>
          <w:color w:val="auto"/>
          <w:sz w:val="24"/>
          <w:szCs w:val="24"/>
          <w:lang w:val="en-US" w:eastAsia="zh-CN"/>
        </w:rPr>
        <w:t xml:space="preserve">BSTRACT </w:t>
      </w:r>
      <w:r>
        <w:rPr>
          <w:rFonts w:hint="eastAsia" w:ascii="Times New Roman" w:hAnsi="Times New Roman" w:cs="Times New Roman"/>
          <w:color w:val="auto"/>
          <w:sz w:val="24"/>
          <w:szCs w:val="24"/>
        </w:rPr>
        <w:t xml:space="preserve">Based on </w:t>
      </w:r>
      <w:r>
        <w:rPr>
          <w:rFonts w:ascii="Times New Roman" w:hAnsi="Times New Roman" w:cs="Times New Roman"/>
          <w:color w:val="auto"/>
          <w:sz w:val="24"/>
          <w:szCs w:val="24"/>
        </w:rPr>
        <w:t xml:space="preserve">the </w:t>
      </w:r>
      <w:r>
        <w:rPr>
          <w:rFonts w:hint="eastAsia" w:ascii="Times New Roman" w:hAnsi="Times New Roman" w:cs="Times New Roman"/>
          <w:color w:val="auto"/>
          <w:sz w:val="24"/>
          <w:szCs w:val="24"/>
        </w:rPr>
        <w:t xml:space="preserve">social exchange theory and </w:t>
      </w:r>
      <w:bookmarkStart w:id="1" w:name="OLE_LINK18"/>
      <w:r>
        <w:rPr>
          <w:rFonts w:hint="eastAsia" w:ascii="Times New Roman" w:hAnsi="Times New Roman" w:cs="Times New Roman"/>
          <w:color w:val="auto"/>
          <w:sz w:val="24"/>
          <w:szCs w:val="24"/>
        </w:rPr>
        <w:t>c</w:t>
      </w:r>
      <w:r>
        <w:rPr>
          <w:rFonts w:ascii="Times New Roman" w:hAnsi="Times New Roman" w:cs="Times New Roman"/>
          <w:color w:val="auto"/>
          <w:sz w:val="24"/>
          <w:szCs w:val="24"/>
        </w:rPr>
        <w:t xml:space="preserve">onservation of resource </w:t>
      </w:r>
      <w:r>
        <w:rPr>
          <w:rFonts w:hint="eastAsia" w:ascii="Times New Roman" w:hAnsi="Times New Roman" w:cs="Times New Roman"/>
          <w:color w:val="auto"/>
          <w:sz w:val="24"/>
          <w:szCs w:val="24"/>
        </w:rPr>
        <w:t>theory</w:t>
      </w:r>
      <w:bookmarkEnd w:id="1"/>
      <w:r>
        <w:rPr>
          <w:rFonts w:hint="eastAsia"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rPr>
        <w:t>we propose</w:t>
      </w:r>
      <w:r>
        <w:rPr>
          <w:rFonts w:ascii="Times New Roman" w:hAnsi="Times New Roman" w:cs="Times New Roman"/>
          <w:color w:val="auto"/>
          <w:sz w:val="24"/>
          <w:szCs w:val="24"/>
        </w:rPr>
        <w:t xml:space="preserve"> that </w:t>
      </w:r>
      <w:r>
        <w:rPr>
          <w:rFonts w:hint="eastAsia" w:ascii="Times New Roman" w:hAnsi="Times New Roman" w:cs="Times New Roman"/>
          <w:color w:val="auto"/>
          <w:sz w:val="24"/>
          <w:szCs w:val="24"/>
        </w:rPr>
        <w:t xml:space="preserve">subordinates are inclined to </w:t>
      </w:r>
      <w:r>
        <w:rPr>
          <w:rFonts w:hint="eastAsia" w:ascii="Times New Roman" w:hAnsi="Times New Roman" w:cs="Times New Roman"/>
          <w:color w:val="auto"/>
          <w:sz w:val="24"/>
          <w:szCs w:val="24"/>
          <w:lang w:val="en-US" w:eastAsia="zh-CN"/>
        </w:rPr>
        <w:t>practice</w:t>
      </w:r>
      <w:r>
        <w:rPr>
          <w:rFonts w:ascii="Times New Roman" w:hAnsi="Times New Roman" w:cs="Times New Roman"/>
          <w:color w:val="auto"/>
          <w:sz w:val="24"/>
          <w:szCs w:val="24"/>
        </w:rPr>
        <w:t xml:space="preserve"> </w:t>
      </w:r>
      <w:r>
        <w:rPr>
          <w:rFonts w:hint="eastAsia" w:ascii="Times New Roman" w:hAnsi="Times New Roman" w:cs="Times New Roman"/>
          <w:color w:val="auto"/>
          <w:sz w:val="24"/>
          <w:szCs w:val="24"/>
          <w:lang w:val="en-US" w:eastAsia="zh-CN"/>
        </w:rPr>
        <w:t>taking charge behavior</w:t>
      </w:r>
      <w:r>
        <w:rPr>
          <w:rFonts w:hint="eastAsia" w:ascii="Times New Roman" w:hAnsi="Times New Roman" w:cs="Times New Roman"/>
          <w:color w:val="auto"/>
          <w:sz w:val="24"/>
          <w:szCs w:val="24"/>
        </w:rPr>
        <w:t xml:space="preserve"> in </w:t>
      </w:r>
      <w:r>
        <w:rPr>
          <w:rFonts w:hint="eastAsia" w:ascii="Times New Roman" w:hAnsi="Times New Roman" w:cs="Times New Roman"/>
          <w:color w:val="auto"/>
          <w:sz w:val="24"/>
          <w:szCs w:val="24"/>
          <w:lang w:val="en-US" w:eastAsia="zh-CN"/>
        </w:rPr>
        <w:t>return</w:t>
      </w:r>
      <w:r>
        <w:rPr>
          <w:rFonts w:hint="eastAsia" w:ascii="Times New Roman" w:hAnsi="Times New Roman" w:cs="Times New Roman"/>
          <w:color w:val="auto"/>
          <w:sz w:val="24"/>
          <w:szCs w:val="24"/>
        </w:rPr>
        <w:t xml:space="preserve"> for servant leadership.</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rPr>
        <w:t xml:space="preserve">In addition, </w:t>
      </w:r>
      <w:r>
        <w:rPr>
          <w:rFonts w:ascii="Times New Roman" w:hAnsi="Times New Roman" w:cs="Times New Roman"/>
          <w:color w:val="auto"/>
          <w:sz w:val="24"/>
          <w:szCs w:val="24"/>
        </w:rPr>
        <w:t>a</w:t>
      </w:r>
      <w:r>
        <w:rPr>
          <w:rFonts w:hint="eastAsia" w:ascii="Times New Roman" w:hAnsi="Times New Roman" w:cs="Times New Roman"/>
          <w:color w:val="auto"/>
          <w:sz w:val="24"/>
          <w:szCs w:val="24"/>
        </w:rPr>
        <w:t xml:space="preserve"> theoretical model </w:t>
      </w:r>
      <w:r>
        <w:rPr>
          <w:rFonts w:ascii="Times New Roman" w:hAnsi="Times New Roman" w:cs="Times New Roman"/>
          <w:color w:val="auto"/>
          <w:sz w:val="24"/>
          <w:szCs w:val="24"/>
        </w:rPr>
        <w:t>is presented</w:t>
      </w:r>
      <w:r>
        <w:rPr>
          <w:rFonts w:hint="eastAsia" w:ascii="Times New Roman" w:hAnsi="Times New Roman" w:cs="Times New Roman"/>
          <w:color w:val="auto"/>
          <w:sz w:val="24"/>
          <w:szCs w:val="24"/>
          <w:lang w:val="en-US" w:eastAsia="zh-CN"/>
        </w:rPr>
        <w:t xml:space="preserve"> to </w:t>
      </w:r>
      <w:r>
        <w:rPr>
          <w:rFonts w:ascii="Times New Roman" w:hAnsi="Times New Roman" w:cs="Times New Roman"/>
          <w:color w:val="auto"/>
          <w:sz w:val="24"/>
          <w:szCs w:val="24"/>
        </w:rPr>
        <w:t>exami</w:t>
      </w:r>
      <w:r>
        <w:rPr>
          <w:rFonts w:hint="eastAsia" w:ascii="Times New Roman" w:hAnsi="Times New Roman" w:cs="Times New Roman"/>
          <w:color w:val="auto"/>
          <w:sz w:val="24"/>
          <w:szCs w:val="24"/>
          <w:lang w:val="en-US" w:eastAsia="zh-CN"/>
        </w:rPr>
        <w:t>ne</w:t>
      </w:r>
      <w:r>
        <w:rPr>
          <w:rFonts w:hint="eastAsia" w:ascii="Times New Roman" w:hAnsi="Times New Roman" w:cs="Times New Roman"/>
          <w:color w:val="auto"/>
          <w:sz w:val="24"/>
          <w:szCs w:val="24"/>
        </w:rPr>
        <w:t xml:space="preserve"> the mediation </w:t>
      </w:r>
      <w:r>
        <w:rPr>
          <w:rFonts w:ascii="Times New Roman" w:hAnsi="Times New Roman" w:cs="Times New Roman"/>
          <w:color w:val="auto"/>
          <w:sz w:val="24"/>
          <w:szCs w:val="24"/>
        </w:rPr>
        <w:t>mechanism</w:t>
      </w:r>
      <w:r>
        <w:rPr>
          <w:rFonts w:hint="eastAsia" w:ascii="Times New Roman" w:hAnsi="Times New Roman" w:cs="Times New Roman"/>
          <w:color w:val="auto"/>
          <w:sz w:val="24"/>
          <w:szCs w:val="24"/>
        </w:rPr>
        <w:t xml:space="preserve">  </w:t>
      </w:r>
      <w:r>
        <w:rPr>
          <w:rFonts w:ascii="Times New Roman" w:hAnsi="Times New Roman" w:cs="Times New Roman"/>
          <w:color w:val="auto"/>
          <w:sz w:val="24"/>
          <w:szCs w:val="24"/>
        </w:rPr>
        <w:t>underlying this relationship</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rPr>
        <w:t>A statistical analys</w:t>
      </w:r>
      <w:r>
        <w:rPr>
          <w:rFonts w:hint="eastAsia" w:ascii="Times New Roman" w:hAnsi="Times New Roman" w:cs="Times New Roman"/>
          <w:color w:val="auto"/>
          <w:sz w:val="24"/>
          <w:szCs w:val="24"/>
          <w:lang w:val="en-US" w:eastAsia="zh-CN"/>
        </w:rPr>
        <w:t>i</w:t>
      </w:r>
      <w:r>
        <w:rPr>
          <w:rFonts w:hint="eastAsia" w:ascii="Times New Roman" w:hAnsi="Times New Roman" w:cs="Times New Roman"/>
          <w:color w:val="auto"/>
          <w:sz w:val="24"/>
          <w:szCs w:val="24"/>
        </w:rPr>
        <w:t xml:space="preserve">s of </w:t>
      </w:r>
      <w:r>
        <w:rPr>
          <w:rFonts w:hint="eastAsia" w:ascii="Times New Roman" w:hAnsi="Times New Roman" w:cs="Times New Roman"/>
          <w:color w:val="auto"/>
          <w:sz w:val="24"/>
          <w:szCs w:val="24"/>
          <w:lang w:val="en-US" w:eastAsia="zh-CN"/>
        </w:rPr>
        <w:t>295</w:t>
      </w:r>
      <w:r>
        <w:rPr>
          <w:rFonts w:hint="eastAsia" w:ascii="Times New Roman" w:hAnsi="Times New Roman" w:cs="Times New Roman"/>
          <w:color w:val="auto"/>
          <w:sz w:val="24"/>
          <w:szCs w:val="24"/>
        </w:rPr>
        <w:t xml:space="preserve"> two</w:t>
      </w:r>
      <w:r>
        <w:rPr>
          <w:rFonts w:ascii="Times New Roman" w:hAnsi="Times New Roman" w:cs="Times New Roman"/>
          <w:color w:val="auto"/>
          <w:sz w:val="24"/>
          <w:szCs w:val="24"/>
        </w:rPr>
        <w:t xml:space="preserve">-wave, multi-source data </w:t>
      </w:r>
      <w:r>
        <w:rPr>
          <w:rFonts w:hint="eastAsia" w:ascii="Times New Roman" w:hAnsi="Times New Roman" w:cs="Times New Roman"/>
          <w:color w:val="auto"/>
          <w:sz w:val="24"/>
          <w:szCs w:val="24"/>
        </w:rPr>
        <w:t xml:space="preserve">revealed </w:t>
      </w:r>
      <w:r>
        <w:rPr>
          <w:rFonts w:hint="eastAsia" w:ascii="Times New Roman" w:hAnsi="Times New Roman" w:cs="Times New Roman"/>
          <w:color w:val="auto"/>
          <w:sz w:val="24"/>
          <w:szCs w:val="24"/>
          <w:lang w:val="en-US" w:eastAsia="zh-CN"/>
        </w:rPr>
        <w:t xml:space="preserve">that </w:t>
      </w:r>
      <w:r>
        <w:rPr>
          <w:rFonts w:ascii="Times New Roman" w:hAnsi="Times New Roman" w:eastAsia="AdvTT6120e2aa" w:cs="Times New Roman"/>
          <w:color w:val="auto"/>
          <w:kern w:val="0"/>
          <w:sz w:val="24"/>
          <w:szCs w:val="24"/>
          <w:lang w:bidi="ar"/>
        </w:rPr>
        <w:t xml:space="preserve">(i) </w:t>
      </w:r>
      <w:r>
        <w:rPr>
          <w:rFonts w:hint="eastAsia" w:ascii="Times New Roman" w:hAnsi="Times New Roman" w:eastAsia="AdvTT6120e2aa" w:cs="Times New Roman"/>
          <w:color w:val="auto"/>
          <w:kern w:val="0"/>
          <w:sz w:val="24"/>
          <w:szCs w:val="24"/>
          <w:lang w:bidi="ar"/>
        </w:rPr>
        <w:t>Servant</w:t>
      </w:r>
      <w:r>
        <w:rPr>
          <w:rFonts w:ascii="Times New Roman" w:hAnsi="Times New Roman" w:eastAsia="AdvTT6120e2aa" w:cs="Times New Roman"/>
          <w:color w:val="auto"/>
          <w:kern w:val="0"/>
          <w:sz w:val="24"/>
          <w:szCs w:val="24"/>
          <w:lang w:bidi="ar"/>
        </w:rPr>
        <w:t xml:space="preserve"> leadership positively impacts </w:t>
      </w:r>
      <w:r>
        <w:rPr>
          <w:rFonts w:hint="eastAsia" w:ascii="Times New Roman" w:hAnsi="Times New Roman" w:eastAsia="AdvTT6120e2aa" w:cs="Times New Roman"/>
          <w:color w:val="auto"/>
          <w:kern w:val="0"/>
          <w:sz w:val="24"/>
          <w:szCs w:val="24"/>
          <w:lang w:bidi="ar"/>
        </w:rPr>
        <w:t>employees</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AdvTT6120e2aa" w:cs="Times New Roman"/>
          <w:color w:val="auto"/>
          <w:kern w:val="0"/>
          <w:sz w:val="24"/>
          <w:szCs w:val="24"/>
          <w:lang w:bidi="ar"/>
        </w:rPr>
        <w:t xml:space="preserve"> </w:t>
      </w:r>
      <w:r>
        <w:rPr>
          <w:rFonts w:ascii="Times New Roman" w:hAnsi="Times New Roman" w:eastAsia="AdvTT6120e2aa" w:cs="Times New Roman"/>
          <w:color w:val="auto"/>
          <w:kern w:val="0"/>
          <w:sz w:val="24"/>
          <w:szCs w:val="24"/>
          <w:lang w:bidi="ar"/>
        </w:rPr>
        <w:t>taking charge</w:t>
      </w:r>
      <w:r>
        <w:rPr>
          <w:rFonts w:hint="eastAsia" w:ascii="Times New Roman" w:hAnsi="Times New Roman" w:eastAsia="AdvTT6120e2aa" w:cs="Times New Roman"/>
          <w:color w:val="auto"/>
          <w:kern w:val="0"/>
          <w:sz w:val="24"/>
          <w:szCs w:val="24"/>
          <w:lang w:bidi="ar"/>
        </w:rPr>
        <w:t>. (ii)</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val="en-US" w:eastAsia="zh-CN" w:bidi="ar"/>
        </w:rPr>
        <w:t>Psychological availability plays a mediated role between servant leadership and taking charge.</w:t>
      </w:r>
      <w:r>
        <w:rPr>
          <w:rFonts w:hint="eastAsia" w:ascii="Times New Roman" w:hAnsi="Times New Roman" w:eastAsia="AdvTT6120e2aa" w:cs="Times New Roman"/>
          <w:color w:val="auto"/>
          <w:kern w:val="0"/>
          <w:sz w:val="24"/>
          <w:szCs w:val="24"/>
          <w:lang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AdvTT6120e2aa" w:cs="Times New Roman"/>
          <w:color w:val="auto"/>
          <w:kern w:val="0"/>
          <w:sz w:val="24"/>
          <w:szCs w:val="24"/>
          <w:lang w:val="en-US" w:eastAsia="zh-CN" w:bidi="ar"/>
        </w:rPr>
      </w:pPr>
      <w:r>
        <w:rPr>
          <w:rFonts w:hint="eastAsia" w:ascii="Times New Roman" w:hAnsi="Times New Roman" w:eastAsia="AdvTT6120e2aa" w:cs="Times New Roman"/>
          <w:b/>
          <w:bCs/>
          <w:color w:val="auto"/>
          <w:kern w:val="0"/>
          <w:sz w:val="24"/>
          <w:szCs w:val="24"/>
          <w:lang w:val="en-US" w:eastAsia="zh-CN" w:bidi="ar"/>
        </w:rPr>
        <w:t xml:space="preserve">KEYWORDS </w:t>
      </w:r>
      <w:r>
        <w:rPr>
          <w:rFonts w:hint="eastAsia" w:ascii="Times New Roman" w:hAnsi="Times New Roman" w:eastAsia="AdvTT6120e2aa" w:cs="Times New Roman"/>
          <w:color w:val="auto"/>
          <w:kern w:val="0"/>
          <w:sz w:val="24"/>
          <w:szCs w:val="24"/>
          <w:lang w:val="en-US" w:eastAsia="zh-CN" w:bidi="ar"/>
        </w:rPr>
        <w:t>servant leadership</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val="en-US" w:eastAsia="zh-CN" w:bidi="ar"/>
        </w:rPr>
        <w:t>taking charge, psychological availability, quantitative research</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INTRODUCTION</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AdvTT6120e2aa"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 xml:space="preserve">Technological revolution and new socioeconomic challenges in the context of globalization have brought dramatic and profound changes in the form and structure of modern organizations. </w:t>
      </w:r>
      <w:bookmarkStart w:id="2" w:name="OLE_LINK27"/>
      <w:r>
        <w:rPr>
          <w:rFonts w:hint="eastAsia" w:ascii="Times New Roman" w:hAnsi="Times New Roman" w:eastAsia="宋体" w:cs="Times New Roman"/>
          <w:color w:val="auto"/>
          <w:kern w:val="0"/>
          <w:sz w:val="24"/>
          <w:szCs w:val="24"/>
          <w:lang w:val="en-US" w:eastAsia="zh-CN" w:bidi="ar"/>
        </w:rPr>
        <w:t xml:space="preserve">In a highly dynamic and uncertain environment, especially when an extremely unpredictable </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Black Swan</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 xml:space="preserve"> event such as the </w:t>
      </w:r>
      <w:bookmarkStart w:id="3" w:name="OLE_LINK24"/>
      <w:r>
        <w:rPr>
          <w:rFonts w:hint="eastAsia" w:ascii="Times New Roman" w:hAnsi="Times New Roman" w:eastAsia="宋体" w:cs="Times New Roman"/>
          <w:color w:val="auto"/>
          <w:kern w:val="0"/>
          <w:sz w:val="24"/>
          <w:szCs w:val="24"/>
          <w:lang w:val="en-US" w:eastAsia="zh-CN" w:bidi="ar"/>
        </w:rPr>
        <w:t>pandemic</w:t>
      </w:r>
      <w:bookmarkEnd w:id="3"/>
      <w:r>
        <w:rPr>
          <w:rFonts w:hint="eastAsia" w:ascii="Times New Roman" w:hAnsi="Times New Roman" w:eastAsia="宋体" w:cs="Times New Roman"/>
          <w:color w:val="auto"/>
          <w:kern w:val="0"/>
          <w:sz w:val="24"/>
          <w:szCs w:val="24"/>
          <w:lang w:val="en-US" w:eastAsia="zh-CN" w:bidi="ar"/>
        </w:rPr>
        <w:t xml:space="preserve"> arises, the survival and development of an enterprise are largely dependent on whether its </w:t>
      </w:r>
      <w:bookmarkStart w:id="4" w:name="OLE_LINK20"/>
      <w:r>
        <w:rPr>
          <w:rFonts w:hint="eastAsia" w:ascii="Times New Roman" w:hAnsi="Times New Roman" w:eastAsia="宋体" w:cs="Times New Roman"/>
          <w:color w:val="auto"/>
          <w:kern w:val="0"/>
          <w:sz w:val="24"/>
          <w:szCs w:val="24"/>
          <w:lang w:val="en-US" w:eastAsia="zh-CN" w:bidi="ar"/>
        </w:rPr>
        <w:t>backbone</w:t>
      </w:r>
      <w:bookmarkEnd w:id="4"/>
      <w:r>
        <w:rPr>
          <w:rFonts w:hint="eastAsia" w:ascii="Times New Roman" w:hAnsi="Times New Roman" w:eastAsia="宋体" w:cs="Times New Roman"/>
          <w:color w:val="auto"/>
          <w:kern w:val="0"/>
          <w:sz w:val="24"/>
          <w:szCs w:val="24"/>
          <w:lang w:val="en-US" w:eastAsia="zh-CN" w:bidi="ar"/>
        </w:rPr>
        <w:t xml:space="preserve">, namely, those people it employs, can respond proactively and launch meaningful reforms to address challenges </w:t>
      </w:r>
      <w:bookmarkEnd w:id="2"/>
      <w:r>
        <w:rPr>
          <w:rFonts w:hint="eastAsia" w:ascii="Times New Roman" w:hAnsi="Times New Roman" w:eastAsia="宋体" w:cs="Times New Roman"/>
          <w:color w:val="auto"/>
          <w:kern w:val="0"/>
          <w:sz w:val="24"/>
          <w:szCs w:val="24"/>
          <w:lang w:val="en-US" w:eastAsia="zh-CN" w:bidi="ar"/>
        </w:rPr>
        <w:t>(Crant, 2000)</w:t>
      </w:r>
      <w:r>
        <w:rPr>
          <w:rFonts w:hint="eastAsia" w:ascii="Times New Roman" w:hAnsi="Times New Roman" w:eastAsia="AdvTT6120e2aa" w:cs="Times New Roman"/>
          <w:color w:val="auto"/>
          <w:kern w:val="0"/>
          <w:sz w:val="24"/>
          <w:szCs w:val="24"/>
          <w:lang w:val="en-US" w:eastAsia="zh-CN" w:bidi="ar"/>
        </w:rPr>
        <w:t>.</w:t>
      </w:r>
      <w:r>
        <w:rPr>
          <w:rFonts w:hint="eastAsia" w:ascii="Times New Roman" w:hAnsi="Times New Roman" w:eastAsia="AdvTT6120e2aa" w:cs="Times New Roman"/>
          <w:color w:val="auto"/>
          <w:kern w:val="0"/>
          <w:sz w:val="24"/>
          <w:szCs w:val="24"/>
          <w:lang w:bidi="ar"/>
        </w:rPr>
        <w:t>Therefore,</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taking charge,</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 xml:space="preserve">a proactive behavior </w:t>
      </w:r>
      <w:r>
        <w:rPr>
          <w:rFonts w:ascii="Times New Roman" w:hAnsi="Times New Roman" w:eastAsia="AdvTT6120e2aa" w:cs="Times New Roman"/>
          <w:color w:val="auto"/>
          <w:kern w:val="0"/>
          <w:sz w:val="24"/>
          <w:szCs w:val="24"/>
          <w:lang w:bidi="ar"/>
        </w:rPr>
        <w:t>referring</w:t>
      </w:r>
      <w:r>
        <w:rPr>
          <w:rFonts w:hint="eastAsia" w:ascii="Times New Roman" w:hAnsi="Times New Roman" w:eastAsia="AdvTT6120e2aa" w:cs="Times New Roman"/>
          <w:color w:val="auto"/>
          <w:kern w:val="0"/>
          <w:sz w:val="24"/>
          <w:szCs w:val="24"/>
          <w:lang w:bidi="ar"/>
        </w:rPr>
        <w:t xml:space="preserve"> to the </w:t>
      </w:r>
      <w:r>
        <w:rPr>
          <w:rFonts w:ascii="Times New Roman" w:hAnsi="Times New Roman" w:eastAsia="AdvTT6120e2aa" w:cs="Times New Roman"/>
          <w:color w:val="auto"/>
          <w:kern w:val="0"/>
          <w:sz w:val="24"/>
          <w:szCs w:val="24"/>
          <w:lang w:bidi="ar"/>
        </w:rPr>
        <w:t>“</w:t>
      </w:r>
      <w:r>
        <w:rPr>
          <w:rFonts w:hint="eastAsia" w:ascii="Times New Roman" w:hAnsi="Times New Roman" w:eastAsia="AdvTT6120e2aa" w:cs="Times New Roman"/>
          <w:color w:val="auto"/>
          <w:kern w:val="0"/>
          <w:sz w:val="24"/>
          <w:szCs w:val="24"/>
          <w:lang w:bidi="ar"/>
        </w:rPr>
        <w:t xml:space="preserve">voluntary </w:t>
      </w:r>
      <w:r>
        <w:rPr>
          <w:rFonts w:ascii="Times New Roman" w:hAnsi="Times New Roman" w:eastAsia="AdvTT6120e2aa" w:cs="Times New Roman"/>
          <w:color w:val="auto"/>
          <w:kern w:val="0"/>
          <w:sz w:val="24"/>
          <w:szCs w:val="24"/>
          <w:lang w:bidi="ar"/>
        </w:rPr>
        <w:t>and constructive efforts, by individual employees, to effect organizationally functional change with respect to how work is executed within the contexts of their</w:t>
      </w:r>
      <w:r>
        <w:rPr>
          <w:rFonts w:hint="eastAsia" w:ascii="Times New Roman" w:hAnsi="Times New Roman" w:eastAsia="AdvTT6120e2aa" w:cs="Times New Roman"/>
          <w:color w:val="auto"/>
          <w:kern w:val="0"/>
          <w:sz w:val="24"/>
          <w:szCs w:val="24"/>
          <w:lang w:bidi="ar"/>
        </w:rPr>
        <w:t xml:space="preserve"> </w:t>
      </w:r>
      <w:r>
        <w:rPr>
          <w:rFonts w:ascii="Times New Roman" w:hAnsi="Times New Roman" w:eastAsia="AdvTT6120e2aa" w:cs="Times New Roman"/>
          <w:color w:val="auto"/>
          <w:kern w:val="0"/>
          <w:sz w:val="24"/>
          <w:szCs w:val="24"/>
          <w:lang w:bidi="ar"/>
        </w:rPr>
        <w:t>jobs, work units, or organizations” (Morrison</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&amp;</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Phelps,</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1999),</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 xml:space="preserve">is </w:t>
      </w:r>
      <w:r>
        <w:rPr>
          <w:rFonts w:ascii="Times New Roman" w:hAnsi="Times New Roman" w:eastAsia="AdvTT6120e2aa" w:cs="Times New Roman"/>
          <w:color w:val="auto"/>
          <w:kern w:val="0"/>
          <w:sz w:val="24"/>
          <w:szCs w:val="24"/>
          <w:lang w:bidi="ar"/>
        </w:rPr>
        <w:t xml:space="preserve">being </w:t>
      </w:r>
      <w:r>
        <w:rPr>
          <w:rFonts w:hint="eastAsia" w:ascii="Times New Roman" w:hAnsi="Times New Roman" w:eastAsia="AdvTT6120e2aa" w:cs="Times New Roman"/>
          <w:color w:val="auto"/>
          <w:kern w:val="0"/>
          <w:sz w:val="24"/>
          <w:szCs w:val="24"/>
          <w:lang w:bidi="ar"/>
        </w:rPr>
        <w:t xml:space="preserve">paid </w:t>
      </w:r>
      <w:r>
        <w:rPr>
          <w:rFonts w:ascii="Times New Roman" w:hAnsi="Times New Roman" w:eastAsia="AdvTT6120e2aa" w:cs="Times New Roman"/>
          <w:color w:val="auto"/>
          <w:kern w:val="0"/>
          <w:sz w:val="24"/>
          <w:szCs w:val="24"/>
          <w:lang w:bidi="ar"/>
        </w:rPr>
        <w:t>greater</w:t>
      </w:r>
      <w:r>
        <w:rPr>
          <w:rFonts w:hint="eastAsia" w:ascii="Times New Roman" w:hAnsi="Times New Roman" w:eastAsia="AdvTT6120e2aa" w:cs="Times New Roman"/>
          <w:color w:val="auto"/>
          <w:kern w:val="0"/>
          <w:sz w:val="24"/>
          <w:szCs w:val="24"/>
          <w:lang w:bidi="ar"/>
        </w:rPr>
        <w:t xml:space="preserve"> attention by leaders.The most </w:t>
      </w:r>
      <w:r>
        <w:rPr>
          <w:rFonts w:ascii="Times New Roman" w:hAnsi="Times New Roman" w:eastAsia="AdvTT6120e2aa" w:cs="Times New Roman"/>
          <w:color w:val="auto"/>
          <w:kern w:val="0"/>
          <w:sz w:val="24"/>
          <w:szCs w:val="24"/>
          <w:lang w:bidi="ar"/>
        </w:rPr>
        <w:t>researched aspect</w:t>
      </w:r>
      <w:r>
        <w:rPr>
          <w:rFonts w:hint="eastAsia" w:ascii="Times New Roman" w:hAnsi="Times New Roman" w:eastAsia="AdvTT6120e2aa" w:cs="Times New Roman"/>
          <w:color w:val="auto"/>
          <w:kern w:val="0"/>
          <w:sz w:val="24"/>
          <w:szCs w:val="24"/>
          <w:lang w:bidi="ar"/>
        </w:rPr>
        <w:t xml:space="preserve"> of </w:t>
      </w:r>
      <w:r>
        <w:rPr>
          <w:rFonts w:hint="eastAsia" w:ascii="Times New Roman" w:hAnsi="Times New Roman" w:eastAsia="宋体" w:cs="Times New Roman"/>
          <w:color w:val="auto"/>
          <w:kern w:val="0"/>
          <w:sz w:val="24"/>
          <w:szCs w:val="24"/>
          <w:lang w:val="en-US" w:eastAsia="zh-CN" w:bidi="ar"/>
        </w:rPr>
        <w:t>taking charge</w:t>
      </w:r>
      <w:r>
        <w:rPr>
          <w:rFonts w:hint="eastAsia" w:ascii="Times New Roman" w:hAnsi="Times New Roman" w:eastAsia="AdvTT6120e2aa" w:cs="Times New Roman"/>
          <w:color w:val="auto"/>
          <w:kern w:val="0"/>
          <w:sz w:val="24"/>
          <w:szCs w:val="24"/>
          <w:lang w:bidi="ar"/>
        </w:rPr>
        <w:t xml:space="preserve"> is its proactive nature:self-ini</w:t>
      </w:r>
      <w:r>
        <w:rPr>
          <w:rFonts w:ascii="Times New Roman" w:hAnsi="Times New Roman" w:eastAsia="AdvTT6120e2aa" w:cs="Times New Roman"/>
          <w:color w:val="auto"/>
          <w:kern w:val="0"/>
          <w:sz w:val="24"/>
          <w:szCs w:val="24"/>
          <w:lang w:bidi="ar"/>
        </w:rPr>
        <w:t xml:space="preserve">tiated, </w:t>
      </w:r>
      <w:r>
        <w:rPr>
          <w:rFonts w:hint="eastAsia" w:ascii="Times New Roman" w:hAnsi="Times New Roman" w:eastAsia="AdvTT6120e2aa" w:cs="Times New Roman"/>
          <w:color w:val="auto"/>
          <w:kern w:val="0"/>
          <w:sz w:val="24"/>
          <w:szCs w:val="24"/>
          <w:lang w:bidi="ar"/>
        </w:rPr>
        <w:t>future-</w:t>
      </w:r>
      <w:r>
        <w:rPr>
          <w:rFonts w:hint="eastAsia" w:ascii="Times New Roman" w:hAnsi="Times New Roman" w:eastAsia="宋体" w:cs="Times New Roman"/>
          <w:color w:val="auto"/>
          <w:kern w:val="0"/>
          <w:sz w:val="24"/>
          <w:szCs w:val="24"/>
          <w:lang w:val="en-US" w:eastAsia="zh-CN" w:bidi="ar"/>
        </w:rPr>
        <w:t>oriented</w:t>
      </w:r>
      <w:r>
        <w:rPr>
          <w:rFonts w:hint="eastAsia" w:ascii="Times New Roman" w:hAnsi="Times New Roman" w:eastAsia="AdvTT6120e2aa" w:cs="Times New Roman"/>
          <w:color w:val="auto"/>
          <w:kern w:val="0"/>
          <w:sz w:val="24"/>
          <w:szCs w:val="24"/>
          <w:lang w:bidi="ar"/>
        </w:rPr>
        <w:t xml:space="preserve"> and change-oriented</w:t>
      </w:r>
      <w:r>
        <w:rPr>
          <w:rFonts w:ascii="Times New Roman" w:hAnsi="Times New Roman" w:eastAsia="AdvTT6120e2aa" w:cs="Times New Roman"/>
          <w:color w:val="auto"/>
          <w:kern w:val="0"/>
          <w:sz w:val="24"/>
          <w:szCs w:val="24"/>
          <w:lang w:bidi="ar"/>
        </w:rPr>
        <w:t xml:space="preserve"> (Fuller et al.,</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2015</w:t>
      </w:r>
      <w:r>
        <w:rPr>
          <w:rFonts w:hint="eastAsia"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 xml:space="preserve">Kim </w:t>
      </w:r>
      <w:r>
        <w:rPr>
          <w:rFonts w:hint="eastAsia" w:ascii="Times New Roman" w:hAnsi="Times New Roman" w:eastAsia="AdvTT6120e2aa" w:cs="Times New Roman"/>
          <w:color w:val="auto"/>
          <w:kern w:val="0"/>
          <w:sz w:val="24"/>
          <w:szCs w:val="24"/>
          <w:lang w:bidi="ar"/>
        </w:rPr>
        <w:t>et al.,</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2015</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Parker &amp; Collins, 2010).</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 xml:space="preserve">In addition, </w:t>
      </w:r>
      <w:r>
        <w:rPr>
          <w:rFonts w:hint="eastAsia" w:ascii="Times New Roman" w:hAnsi="Times New Roman" w:eastAsia="AdvTT6120e2aa" w:cs="Times New Roman"/>
          <w:color w:val="auto"/>
          <w:kern w:val="0"/>
          <w:sz w:val="24"/>
          <w:szCs w:val="24"/>
          <w:lang w:bidi="ar"/>
        </w:rPr>
        <w:t xml:space="preserve">rooted in </w:t>
      </w:r>
      <w:r>
        <w:rPr>
          <w:rFonts w:ascii="Times New Roman" w:hAnsi="Times New Roman" w:eastAsia="AdvTT6120e2aa" w:cs="Times New Roman"/>
          <w:color w:val="auto"/>
          <w:kern w:val="0"/>
          <w:sz w:val="24"/>
          <w:szCs w:val="24"/>
          <w:lang w:bidi="ar"/>
        </w:rPr>
        <w:t>the</w:t>
      </w:r>
      <w:r>
        <w:rPr>
          <w:rFonts w:hint="eastAsia" w:ascii="Times New Roman" w:hAnsi="Times New Roman" w:eastAsia="AdvTT6120e2aa" w:cs="Times New Roman"/>
          <w:color w:val="auto"/>
          <w:kern w:val="0"/>
          <w:sz w:val="24"/>
          <w:szCs w:val="24"/>
          <w:lang w:bidi="ar"/>
        </w:rPr>
        <w:t xml:space="preserve"> desire to </w:t>
      </w:r>
      <w:r>
        <w:rPr>
          <w:rFonts w:hint="eastAsia" w:ascii="Times New Roman" w:hAnsi="Times New Roman" w:eastAsia="宋体" w:cs="Times New Roman"/>
          <w:color w:val="auto"/>
          <w:kern w:val="0"/>
          <w:sz w:val="24"/>
          <w:szCs w:val="24"/>
          <w:lang w:val="en-US" w:eastAsia="zh-CN" w:bidi="ar"/>
        </w:rPr>
        <w:t>make the</w:t>
      </w:r>
      <w:r>
        <w:rPr>
          <w:rFonts w:hint="eastAsia" w:ascii="Times New Roman" w:hAnsi="Times New Roman" w:eastAsia="AdvTT6120e2aa" w:cs="Times New Roman"/>
          <w:color w:val="auto"/>
          <w:kern w:val="0"/>
          <w:sz w:val="24"/>
          <w:szCs w:val="24"/>
          <w:lang w:bidi="ar"/>
        </w:rPr>
        <w:t xml:space="preserve"> organization</w:t>
      </w:r>
      <w:r>
        <w:rPr>
          <w:rFonts w:hint="eastAsia" w:ascii="Times New Roman" w:hAnsi="Times New Roman" w:eastAsia="宋体" w:cs="Times New Roman"/>
          <w:color w:val="auto"/>
          <w:kern w:val="0"/>
          <w:sz w:val="24"/>
          <w:szCs w:val="24"/>
          <w:lang w:val="en-US" w:eastAsia="zh-CN" w:bidi="ar"/>
        </w:rPr>
        <w:t xml:space="preserve"> continuous improved</w:t>
      </w:r>
      <w:r>
        <w:rPr>
          <w:rFonts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taking charge</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places greater</w:t>
      </w:r>
      <w:r>
        <w:rPr>
          <w:rFonts w:hint="eastAsia" w:ascii="Times New Roman" w:hAnsi="Times New Roman" w:eastAsia="AdvTT6120e2aa" w:cs="Times New Roman"/>
          <w:color w:val="auto"/>
          <w:kern w:val="0"/>
          <w:sz w:val="24"/>
          <w:szCs w:val="24"/>
          <w:lang w:bidi="ar"/>
        </w:rPr>
        <w:t xml:space="preserve"> emphasis on helping the organization </w:t>
      </w:r>
      <w:r>
        <w:rPr>
          <w:rFonts w:ascii="Times New Roman" w:hAnsi="Times New Roman" w:eastAsia="AdvTT6120e2aa" w:cs="Times New Roman"/>
          <w:color w:val="auto"/>
          <w:kern w:val="0"/>
          <w:sz w:val="24"/>
          <w:szCs w:val="24"/>
          <w:lang w:bidi="ar"/>
        </w:rPr>
        <w:t>become</w:t>
      </w:r>
      <w:r>
        <w:rPr>
          <w:rFonts w:hint="eastAsia" w:ascii="Times New Roman" w:hAnsi="Times New Roman" w:eastAsia="AdvTT6120e2aa" w:cs="Times New Roman"/>
          <w:color w:val="auto"/>
          <w:kern w:val="0"/>
          <w:sz w:val="24"/>
          <w:szCs w:val="24"/>
          <w:lang w:bidi="ar"/>
        </w:rPr>
        <w:t xml:space="preserve"> more competitive and </w:t>
      </w:r>
      <w:r>
        <w:rPr>
          <w:rFonts w:ascii="Times New Roman" w:hAnsi="Times New Roman" w:eastAsia="AdvTT6120e2aa" w:cs="Times New Roman"/>
          <w:color w:val="auto"/>
          <w:kern w:val="0"/>
          <w:sz w:val="24"/>
          <w:szCs w:val="24"/>
          <w:lang w:bidi="ar"/>
        </w:rPr>
        <w:t>robust</w:t>
      </w:r>
      <w:r>
        <w:rPr>
          <w:rFonts w:hint="eastAsia" w:ascii="Times New Roman" w:hAnsi="Times New Roman" w:eastAsia="AdvTT6120e2aa" w:cs="Times New Roman"/>
          <w:color w:val="auto"/>
          <w:kern w:val="0"/>
          <w:sz w:val="24"/>
          <w:szCs w:val="24"/>
          <w:lang w:bidi="ar"/>
        </w:rPr>
        <w:t xml:space="preserve"> than </w:t>
      </w:r>
      <w:r>
        <w:rPr>
          <w:rFonts w:ascii="Times New Roman" w:hAnsi="Times New Roman" w:eastAsia="AdvTT6120e2aa" w:cs="Times New Roman"/>
          <w:color w:val="auto"/>
          <w:kern w:val="0"/>
          <w:sz w:val="24"/>
          <w:szCs w:val="24"/>
          <w:lang w:bidi="ar"/>
        </w:rPr>
        <w:t>on the employee’s</w:t>
      </w:r>
      <w:r>
        <w:rPr>
          <w:rFonts w:hint="eastAsia" w:ascii="Times New Roman" w:hAnsi="Times New Roman" w:eastAsia="AdvTT6120e2aa" w:cs="Times New Roman"/>
          <w:color w:val="auto"/>
          <w:kern w:val="0"/>
          <w:sz w:val="24"/>
          <w:szCs w:val="24"/>
          <w:lang w:bidi="ar"/>
        </w:rPr>
        <w:t xml:space="preserve"> </w:t>
      </w:r>
      <w:r>
        <w:rPr>
          <w:rFonts w:hint="eastAsia" w:ascii="Times New Roman" w:hAnsi="Times New Roman" w:eastAsia="宋体" w:cs="Times New Roman"/>
          <w:color w:val="auto"/>
          <w:kern w:val="0"/>
          <w:sz w:val="24"/>
          <w:szCs w:val="24"/>
          <w:lang w:val="en-US" w:eastAsia="zh-CN" w:bidi="ar"/>
        </w:rPr>
        <w:t xml:space="preserve">personal </w:t>
      </w:r>
      <w:r>
        <w:rPr>
          <w:rFonts w:hint="eastAsia" w:ascii="Times New Roman" w:hAnsi="Times New Roman" w:eastAsia="AdvTT6120e2aa" w:cs="Times New Roman"/>
          <w:color w:val="auto"/>
          <w:kern w:val="0"/>
          <w:sz w:val="24"/>
          <w:szCs w:val="24"/>
          <w:lang w:bidi="ar"/>
        </w:rPr>
        <w:t>gain</w:t>
      </w:r>
      <w:r>
        <w:rPr>
          <w:rFonts w:hint="eastAsia" w:ascii="Times New Roman" w:hAnsi="Times New Roman" w:eastAsia="宋体" w:cs="Times New Roman"/>
          <w:color w:val="auto"/>
          <w:kern w:val="0"/>
          <w:sz w:val="24"/>
          <w:szCs w:val="24"/>
          <w:lang w:val="en-US" w:eastAsia="zh-CN" w:bidi="ar"/>
        </w:rPr>
        <w:t>((Moon et al., 2008)</w:t>
      </w:r>
      <w:r>
        <w:rPr>
          <w:rFonts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I</w:t>
      </w:r>
      <w:r>
        <w:rPr>
          <w:rFonts w:hint="eastAsia" w:ascii="Times New Roman" w:hAnsi="Times New Roman" w:eastAsia="AdvTT6120e2aa" w:cs="Times New Roman"/>
          <w:color w:val="auto"/>
          <w:kern w:val="0"/>
          <w:sz w:val="24"/>
          <w:szCs w:val="24"/>
          <w:lang w:val="en-US" w:eastAsia="zh-CN" w:bidi="ar"/>
        </w:rPr>
        <w:t xml:space="preserve">t is basically an other-oriented behavior </w:t>
      </w:r>
      <w:r>
        <w:rPr>
          <w:rFonts w:ascii="Times New Roman" w:hAnsi="Times New Roman" w:eastAsia="AdvTT6120e2aa" w:cs="Times New Roman"/>
          <w:color w:val="auto"/>
          <w:kern w:val="0"/>
          <w:sz w:val="24"/>
          <w:szCs w:val="24"/>
          <w:lang w:bidi="ar"/>
        </w:rPr>
        <w:t>focuse</w:t>
      </w:r>
      <w:r>
        <w:rPr>
          <w:rFonts w:hint="eastAsia" w:ascii="Times New Roman" w:hAnsi="Times New Roman" w:eastAsia="宋体" w:cs="Times New Roman"/>
          <w:color w:val="auto"/>
          <w:kern w:val="0"/>
          <w:sz w:val="24"/>
          <w:szCs w:val="24"/>
          <w:lang w:val="en-US" w:eastAsia="zh-CN" w:bidi="ar"/>
        </w:rPr>
        <w:t>d</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 xml:space="preserve">more </w:t>
      </w:r>
      <w:r>
        <w:rPr>
          <w:rFonts w:ascii="Times New Roman" w:hAnsi="Times New Roman" w:eastAsia="AdvTT6120e2aa" w:cs="Times New Roman"/>
          <w:color w:val="auto"/>
          <w:kern w:val="0"/>
          <w:sz w:val="24"/>
          <w:szCs w:val="24"/>
          <w:lang w:bidi="ar"/>
        </w:rPr>
        <w:t>on others and us</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val="en-US" w:eastAsia="zh-CN" w:bidi="ar"/>
        </w:rPr>
        <w:t>than self-centered behavior on me and me alone (Xu, 2021</w:t>
      </w:r>
      <w:r>
        <w:rPr>
          <w:rFonts w:hint="default" w:ascii="Times New Roman" w:hAnsi="Times New Roman" w:eastAsia="AdvTT6120e2aa" w:cs="Times New Roman"/>
          <w:color w:val="auto"/>
          <w:kern w:val="0"/>
          <w:sz w:val="24"/>
          <w:szCs w:val="24"/>
          <w:lang w:val="en-US" w:eastAsia="zh-CN" w:bidi="ar"/>
        </w:rPr>
        <w:t>)</w:t>
      </w:r>
      <w:r>
        <w:rPr>
          <w:rFonts w:hint="eastAsia" w:ascii="Times New Roman" w:hAnsi="Times New Roman" w:eastAsia="AdvTT6120e2aa" w:cs="Times New Roman"/>
          <w:color w:val="auto"/>
          <w:kern w:val="0"/>
          <w:sz w:val="24"/>
          <w:szCs w:val="24"/>
          <w:lang w:val="en-US" w:eastAsia="zh-CN" w:bidi="ar"/>
        </w:rPr>
        <w:t>.</w:t>
      </w:r>
    </w:p>
    <w:p>
      <w:pPr>
        <w:keepNext w:val="0"/>
        <w:keepLines w:val="0"/>
        <w:pageBreakBefore w:val="0"/>
        <w:widowControl/>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color w:val="auto"/>
          <w:kern w:val="0"/>
          <w:sz w:val="24"/>
          <w:szCs w:val="24"/>
          <w:lang w:val="en-US" w:eastAsia="zh-CN" w:bidi="ar"/>
        </w:rPr>
      </w:pPr>
      <w:bookmarkStart w:id="5" w:name="OLE_LINK23"/>
      <w:r>
        <w:rPr>
          <w:rFonts w:hint="eastAsia" w:ascii="Times New Roman" w:hAnsi="Times New Roman" w:eastAsia="AdvTT6120e2aa" w:cs="Times New Roman"/>
          <w:color w:val="auto"/>
          <w:kern w:val="0"/>
          <w:sz w:val="24"/>
          <w:szCs w:val="24"/>
          <w:lang w:val="en-US" w:eastAsia="zh-CN" w:bidi="ar"/>
        </w:rPr>
        <w:t xml:space="preserve"> </w:t>
      </w:r>
      <w:bookmarkEnd w:id="5"/>
      <w:r>
        <w:rPr>
          <w:rFonts w:hint="eastAsia" w:ascii="Times New Roman" w:hAnsi="Times New Roman" w:eastAsia="AdvTT6120e2aa" w:cs="Times New Roman"/>
          <w:color w:val="auto"/>
          <w:kern w:val="0"/>
          <w:sz w:val="24"/>
          <w:szCs w:val="24"/>
          <w:lang w:bidi="ar"/>
        </w:rPr>
        <w:t xml:space="preserve">Scholars are </w:t>
      </w:r>
      <w:r>
        <w:rPr>
          <w:rFonts w:ascii="Times New Roman" w:hAnsi="Times New Roman" w:eastAsia="AdvTT6120e2aa" w:cs="Times New Roman"/>
          <w:color w:val="auto"/>
          <w:kern w:val="0"/>
          <w:sz w:val="24"/>
          <w:szCs w:val="24"/>
          <w:lang w:bidi="ar"/>
        </w:rPr>
        <w:t>interested in investigating leaders</w:t>
      </w:r>
      <w:r>
        <w:rPr>
          <w:rFonts w:hint="default" w:ascii="Times New Roman" w:hAnsi="Times New Roman" w:eastAsia="宋体" w:cs="Times New Roman"/>
          <w:color w:val="auto"/>
          <w:kern w:val="0"/>
          <w:sz w:val="24"/>
          <w:szCs w:val="24"/>
          <w:lang w:val="en-US" w:eastAsia="zh-CN" w:bidi="ar"/>
        </w:rPr>
        <w:t>’</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 xml:space="preserve">direct </w:t>
      </w:r>
      <w:r>
        <w:rPr>
          <w:rFonts w:ascii="Times New Roman" w:hAnsi="Times New Roman" w:eastAsia="AdvTT6120e2aa" w:cs="Times New Roman"/>
          <w:color w:val="auto"/>
          <w:kern w:val="0"/>
          <w:sz w:val="24"/>
          <w:szCs w:val="24"/>
          <w:lang w:bidi="ar"/>
        </w:rPr>
        <w:t xml:space="preserve">impact on </w:t>
      </w:r>
      <w:r>
        <w:rPr>
          <w:rFonts w:hint="eastAsia" w:ascii="Times New Roman" w:hAnsi="Times New Roman" w:eastAsia="AdvTT6120e2aa" w:cs="Times New Roman"/>
          <w:color w:val="auto"/>
          <w:kern w:val="0"/>
          <w:sz w:val="24"/>
          <w:szCs w:val="24"/>
          <w:lang w:bidi="ar"/>
        </w:rPr>
        <w:t>taking charge</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w:t>
      </w:r>
      <w:r>
        <w:rPr>
          <w:rFonts w:ascii="Times New Roman" w:hAnsi="Times New Roman" w:eastAsia="AdvTT6120e2aa" w:cs="Times New Roman"/>
          <w:color w:val="auto"/>
          <w:kern w:val="0"/>
          <w:sz w:val="24"/>
          <w:szCs w:val="24"/>
          <w:lang w:bidi="ar"/>
        </w:rPr>
        <w:t xml:space="preserve">Fu </w:t>
      </w:r>
      <w:r>
        <w:rPr>
          <w:rFonts w:hint="eastAsia" w:ascii="Times New Roman" w:hAnsi="Times New Roman" w:eastAsia="AdvTT6120e2aa" w:cs="Times New Roman"/>
          <w:color w:val="auto"/>
          <w:kern w:val="0"/>
          <w:sz w:val="24"/>
          <w:szCs w:val="24"/>
          <w:lang w:bidi="ar"/>
        </w:rPr>
        <w:t>et al</w:t>
      </w:r>
      <w:r>
        <w:rPr>
          <w:rFonts w:ascii="Times New Roman" w:hAnsi="Times New Roman" w:eastAsia="AdvTT6120e2aa" w:cs="Times New Roman"/>
          <w:color w:val="auto"/>
          <w:kern w:val="0"/>
          <w:sz w:val="24"/>
          <w:szCs w:val="24"/>
          <w:lang w:bidi="ar"/>
        </w:rPr>
        <w:t>.</w:t>
      </w:r>
      <w:r>
        <w:rPr>
          <w:rFonts w:hint="eastAsia" w:ascii="Times New Roman" w:hAnsi="Times New Roman" w:eastAsia="AdvTT6120e2aa" w:cs="Times New Roman"/>
          <w:color w:val="auto"/>
          <w:kern w:val="0"/>
          <w:sz w:val="24"/>
          <w:szCs w:val="24"/>
          <w:lang w:bidi="ar"/>
        </w:rPr>
        <w:t>,</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2022;</w:t>
      </w:r>
      <w:r>
        <w:rPr>
          <w:rFonts w:ascii="Times New Roman" w:hAnsi="Times New Roman" w:eastAsia="AdvTT6120e2aa" w:cs="Times New Roman"/>
          <w:color w:val="auto"/>
          <w:kern w:val="0"/>
          <w:sz w:val="24"/>
          <w:szCs w:val="24"/>
          <w:lang w:bidi="ar"/>
        </w:rPr>
        <w:t xml:space="preserve"> Li </w:t>
      </w:r>
      <w:r>
        <w:rPr>
          <w:rFonts w:hint="eastAsia" w:ascii="Times New Roman" w:hAnsi="Times New Roman" w:eastAsia="AdvTT6120e2aa" w:cs="Times New Roman"/>
          <w:color w:val="auto"/>
          <w:kern w:val="0"/>
          <w:sz w:val="24"/>
          <w:szCs w:val="24"/>
          <w:lang w:bidi="ar"/>
        </w:rPr>
        <w:t>et al.,</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2015;</w:t>
      </w:r>
      <w:r>
        <w:rPr>
          <w:rFonts w:ascii="Times New Roman" w:hAnsi="Times New Roman" w:eastAsia="AdvTT6120e2aa" w:cs="Times New Roman"/>
          <w:color w:val="auto"/>
          <w:kern w:val="0"/>
          <w:sz w:val="24"/>
          <w:szCs w:val="24"/>
          <w:lang w:bidi="ar"/>
        </w:rPr>
        <w:t xml:space="preserve"> Li </w:t>
      </w:r>
      <w:r>
        <w:rPr>
          <w:rFonts w:hint="eastAsia" w:ascii="Times New Roman" w:hAnsi="Times New Roman" w:eastAsia="AdvTT6120e2aa" w:cs="Times New Roman"/>
          <w:color w:val="auto"/>
          <w:kern w:val="0"/>
          <w:sz w:val="24"/>
          <w:szCs w:val="24"/>
          <w:lang w:bidi="ar"/>
        </w:rPr>
        <w:t>et al.,</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2016)</w:t>
      </w:r>
      <w:r>
        <w:rPr>
          <w:rFonts w:ascii="Times New Roman" w:hAnsi="Times New Roman" w:eastAsia="AdvTT6120e2aa" w:cs="Times New Roman"/>
          <w:color w:val="auto"/>
          <w:kern w:val="0"/>
          <w:sz w:val="24"/>
          <w:szCs w:val="24"/>
          <w:lang w:bidi="ar"/>
        </w:rPr>
        <w:t>.</w:t>
      </w:r>
      <w:r>
        <w:rPr>
          <w:rFonts w:hint="eastAsia" w:ascii="Times New Roman" w:hAnsi="Times New Roman" w:eastAsia="AdvTT6120e2aa" w:cs="Times New Roman"/>
          <w:color w:val="auto"/>
          <w:kern w:val="0"/>
          <w:sz w:val="24"/>
          <w:szCs w:val="24"/>
          <w:lang w:bidi="ar"/>
        </w:rPr>
        <w:t xml:space="preserve"> </w:t>
      </w:r>
      <w:r>
        <w:rPr>
          <w:rFonts w:hint="eastAsia" w:ascii="Times New Roman" w:hAnsi="Times New Roman" w:eastAsia="宋体" w:cs="Times New Roman"/>
          <w:color w:val="auto"/>
          <w:kern w:val="0"/>
          <w:sz w:val="24"/>
          <w:szCs w:val="24"/>
          <w:lang w:val="en-US" w:eastAsia="zh-CN" w:bidi="ar"/>
        </w:rPr>
        <w:t>Among</w:t>
      </w:r>
      <w:r>
        <w:rPr>
          <w:rFonts w:hint="eastAsia" w:ascii="Times New Roman" w:hAnsi="Times New Roman" w:eastAsia="AdvTT6120e2aa" w:cs="Times New Roman"/>
          <w:color w:val="auto"/>
          <w:kern w:val="0"/>
          <w:sz w:val="24"/>
          <w:szCs w:val="24"/>
          <w:lang w:bidi="ar"/>
        </w:rPr>
        <w:t xml:space="preserve"> several typical leadership approaches</w:t>
      </w:r>
      <w:r>
        <w:rPr>
          <w:rFonts w:hint="eastAsia" w:ascii="Times New Roman" w:hAnsi="Times New Roman" w:eastAsia="宋体" w:cs="Times New Roman"/>
          <w:color w:val="auto"/>
          <w:kern w:val="0"/>
          <w:sz w:val="24"/>
          <w:szCs w:val="24"/>
          <w:lang w:val="en-US" w:eastAsia="zh-CN" w:bidi="ar"/>
        </w:rPr>
        <w:t xml:space="preserve"> (Dinh et al., 2014)</w:t>
      </w:r>
      <w:r>
        <w:rPr>
          <w:rFonts w:hint="eastAsia" w:ascii="Times New Roman" w:hAnsi="Times New Roman" w:eastAsia="AdvTT6120e2aa" w:cs="Times New Roman"/>
          <w:color w:val="auto"/>
          <w:kern w:val="0"/>
          <w:sz w:val="24"/>
          <w:szCs w:val="24"/>
          <w:lang w:bidi="ar"/>
        </w:rPr>
        <w:t xml:space="preserve">, </w:t>
      </w:r>
      <w:r>
        <w:rPr>
          <w:rFonts w:ascii="Times New Roman" w:hAnsi="Times New Roman" w:eastAsia="AdvTT6120e2aa" w:cs="Times New Roman"/>
          <w:color w:val="auto"/>
          <w:kern w:val="0"/>
          <w:sz w:val="24"/>
          <w:szCs w:val="24"/>
          <w:lang w:bidi="ar"/>
        </w:rPr>
        <w:t xml:space="preserve">the </w:t>
      </w:r>
      <w:r>
        <w:rPr>
          <w:rFonts w:hint="eastAsia" w:ascii="Times New Roman" w:hAnsi="Times New Roman" w:eastAsia="AdvTT6120e2aa" w:cs="Times New Roman"/>
          <w:color w:val="auto"/>
          <w:kern w:val="0"/>
          <w:sz w:val="24"/>
          <w:szCs w:val="24"/>
          <w:lang w:bidi="ar"/>
        </w:rPr>
        <w:t xml:space="preserve">servant leader may be </w:t>
      </w:r>
      <w:r>
        <w:rPr>
          <w:rFonts w:ascii="Times New Roman" w:hAnsi="Times New Roman" w:eastAsia="AdvTT6120e2aa" w:cs="Times New Roman"/>
          <w:color w:val="auto"/>
          <w:kern w:val="0"/>
          <w:sz w:val="24"/>
          <w:szCs w:val="24"/>
          <w:lang w:bidi="ar"/>
        </w:rPr>
        <w:t>viewed</w:t>
      </w:r>
      <w:r>
        <w:rPr>
          <w:rFonts w:hint="eastAsia" w:ascii="Times New Roman" w:hAnsi="Times New Roman" w:eastAsia="AdvTT6120e2aa" w:cs="Times New Roman"/>
          <w:color w:val="auto"/>
          <w:kern w:val="0"/>
          <w:sz w:val="24"/>
          <w:szCs w:val="24"/>
          <w:lang w:bidi="ar"/>
        </w:rPr>
        <w:t xml:space="preserve"> as the </w:t>
      </w:r>
      <w:r>
        <w:rPr>
          <w:rFonts w:ascii="Times New Roman" w:hAnsi="Times New Roman" w:eastAsia="AdvTT6120e2aa" w:cs="Times New Roman"/>
          <w:color w:val="auto"/>
          <w:kern w:val="0"/>
          <w:sz w:val="24"/>
          <w:szCs w:val="24"/>
          <w:lang w:bidi="ar"/>
        </w:rPr>
        <w:t xml:space="preserve">impetus for </w:t>
      </w:r>
      <w:r>
        <w:rPr>
          <w:rFonts w:hint="eastAsia" w:ascii="Times New Roman" w:hAnsi="Times New Roman" w:eastAsia="宋体" w:cs="Times New Roman"/>
          <w:color w:val="auto"/>
          <w:kern w:val="0"/>
          <w:sz w:val="24"/>
          <w:szCs w:val="24"/>
          <w:lang w:val="en-US" w:eastAsia="zh-CN" w:bidi="ar"/>
        </w:rPr>
        <w:t>taking charge</w:t>
      </w:r>
      <w:r>
        <w:rPr>
          <w:rFonts w:hint="eastAsia" w:ascii="Times New Roman" w:hAnsi="Times New Roman" w:eastAsia="AdvTT6120e2aa" w:cs="Times New Roman"/>
          <w:color w:val="auto"/>
          <w:kern w:val="0"/>
          <w:sz w:val="24"/>
          <w:szCs w:val="24"/>
          <w:lang w:bidi="ar"/>
        </w:rPr>
        <w:t xml:space="preserve"> behavior</w:t>
      </w:r>
      <w:r>
        <w:rPr>
          <w:rFonts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When mentioned servant leadership, </w:t>
      </w:r>
      <w:r>
        <w:rPr>
          <w:rFonts w:hint="eastAsia" w:ascii="Times New Roman" w:hAnsi="Times New Roman" w:eastAsia="AdvTT6120e2aa" w:cs="Times New Roman"/>
          <w:color w:val="auto"/>
          <w:kern w:val="0"/>
          <w:sz w:val="24"/>
          <w:szCs w:val="24"/>
          <w:lang w:bidi="ar"/>
        </w:rPr>
        <w:t>Greenleaf (</w:t>
      </w:r>
      <w:r>
        <w:rPr>
          <w:rFonts w:ascii="Times New Roman" w:hAnsi="Times New Roman" w:eastAsia="AdvTT6120e2aa" w:cs="Times New Roman"/>
          <w:color w:val="auto"/>
          <w:kern w:val="0"/>
          <w:sz w:val="24"/>
          <w:szCs w:val="24"/>
          <w:lang w:bidi="ar"/>
        </w:rPr>
        <w:t xml:space="preserve">1977) </w:t>
      </w:r>
      <w:r>
        <w:rPr>
          <w:rFonts w:hint="eastAsia" w:ascii="Times New Roman" w:hAnsi="Times New Roman" w:eastAsia="宋体" w:cs="Times New Roman"/>
          <w:color w:val="auto"/>
          <w:kern w:val="0"/>
          <w:sz w:val="24"/>
          <w:szCs w:val="24"/>
          <w:lang w:val="en-US" w:eastAsia="zh-CN" w:bidi="ar"/>
        </w:rPr>
        <w:t>stated that</w:t>
      </w:r>
      <w:r>
        <w:rPr>
          <w:rFonts w:ascii="Times New Roman" w:hAnsi="Times New Roman" w:eastAsia="AdvTT6120e2aa" w:cs="Times New Roman"/>
          <w:color w:val="auto"/>
          <w:kern w:val="0"/>
          <w:sz w:val="24"/>
          <w:szCs w:val="24"/>
          <w:lang w:bidi="ar"/>
        </w:rPr>
        <w:t xml:space="preserve"> “it begins with the natural feeling that one wants to serve, to serve first.”</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 xml:space="preserve">He </w:t>
      </w:r>
      <w:r>
        <w:rPr>
          <w:rFonts w:hint="eastAsia" w:ascii="Times New Roman" w:hAnsi="Times New Roman" w:eastAsia="AdvTT6120e2aa" w:cs="Times New Roman"/>
          <w:color w:val="auto"/>
          <w:kern w:val="0"/>
          <w:sz w:val="24"/>
          <w:szCs w:val="24"/>
          <w:lang w:bidi="ar"/>
        </w:rPr>
        <w:t>emphasized that</w:t>
      </w:r>
      <w:r>
        <w:rPr>
          <w:rFonts w:ascii="Times New Roman" w:hAnsi="Times New Roman" w:eastAsia="AdvTT6120e2aa" w:cs="Times New Roman"/>
          <w:color w:val="auto"/>
          <w:kern w:val="0"/>
          <w:sz w:val="24"/>
          <w:szCs w:val="24"/>
          <w:lang w:bidi="ar"/>
        </w:rPr>
        <w:t xml:space="preserve"> “going beyond self-interest” is the defining characteristic</w:t>
      </w:r>
      <w:r>
        <w:rPr>
          <w:rFonts w:hint="eastAsia" w:ascii="Times New Roman" w:hAnsi="Times New Roman" w:eastAsia="AdvTT6120e2aa" w:cs="Times New Roman"/>
          <w:color w:val="auto"/>
          <w:kern w:val="0"/>
          <w:sz w:val="24"/>
          <w:szCs w:val="24"/>
          <w:lang w:bidi="ar"/>
        </w:rPr>
        <w:t xml:space="preserve"> </w:t>
      </w:r>
      <w:r>
        <w:rPr>
          <w:rFonts w:ascii="Times New Roman" w:hAnsi="Times New Roman" w:eastAsia="AdvTT6120e2aa" w:cs="Times New Roman"/>
          <w:color w:val="auto"/>
          <w:kern w:val="0"/>
          <w:sz w:val="24"/>
          <w:szCs w:val="24"/>
          <w:lang w:bidi="ar"/>
        </w:rPr>
        <w:t>of servant leaders.</w:t>
      </w:r>
      <w:r>
        <w:rPr>
          <w:rFonts w:hint="eastAsia" w:ascii="Times New Roman" w:hAnsi="Times New Roman" w:eastAsia="宋体" w:cs="Times New Roman"/>
          <w:color w:val="auto"/>
          <w:kern w:val="0"/>
          <w:sz w:val="24"/>
          <w:szCs w:val="24"/>
          <w:lang w:val="en-US" w:eastAsia="zh-CN" w:bidi="ar"/>
        </w:rPr>
        <w:t xml:space="preserve"> S</w:t>
      </w:r>
      <w:r>
        <w:rPr>
          <w:rFonts w:ascii="Times New Roman" w:hAnsi="Times New Roman" w:eastAsia="AdvTT6120e2aa" w:cs="Times New Roman"/>
          <w:color w:val="auto"/>
          <w:kern w:val="0"/>
          <w:sz w:val="24"/>
          <w:szCs w:val="24"/>
          <w:lang w:bidi="ar"/>
        </w:rPr>
        <w:t xml:space="preserve">ervant leadership </w:t>
      </w:r>
      <w:r>
        <w:rPr>
          <w:rFonts w:hint="eastAsia" w:ascii="Times New Roman" w:hAnsi="Times New Roman" w:eastAsia="宋体" w:cs="Times New Roman"/>
          <w:color w:val="auto"/>
          <w:kern w:val="0"/>
          <w:sz w:val="24"/>
          <w:szCs w:val="24"/>
          <w:lang w:val="en-US" w:eastAsia="zh-CN" w:bidi="ar"/>
        </w:rPr>
        <w:t xml:space="preserve">is conceptually </w:t>
      </w:r>
      <w:r>
        <w:rPr>
          <w:rFonts w:ascii="Times New Roman" w:hAnsi="Times New Roman" w:eastAsia="AdvTT6120e2aa" w:cs="Times New Roman"/>
          <w:color w:val="auto"/>
          <w:kern w:val="0"/>
          <w:sz w:val="24"/>
          <w:szCs w:val="24"/>
          <w:lang w:bidi="ar"/>
        </w:rPr>
        <w:t>differ</w:t>
      </w:r>
      <w:r>
        <w:rPr>
          <w:rFonts w:hint="eastAsia" w:ascii="Times New Roman" w:hAnsi="Times New Roman" w:eastAsia="宋体" w:cs="Times New Roman"/>
          <w:color w:val="auto"/>
          <w:kern w:val="0"/>
          <w:sz w:val="24"/>
          <w:szCs w:val="24"/>
          <w:lang w:val="en-US" w:eastAsia="zh-CN" w:bidi="ar"/>
        </w:rPr>
        <w:t>ent</w:t>
      </w:r>
      <w:r>
        <w:rPr>
          <w:rFonts w:hint="eastAsia" w:ascii="Times New Roman" w:hAnsi="Times New Roman" w:eastAsia="AdvTT6120e2aa" w:cs="Times New Roman"/>
          <w:color w:val="auto"/>
          <w:kern w:val="0"/>
          <w:sz w:val="24"/>
          <w:szCs w:val="24"/>
          <w:lang w:bidi="ar"/>
        </w:rPr>
        <w:t xml:space="preserve"> from </w:t>
      </w:r>
      <w:r>
        <w:rPr>
          <w:rFonts w:hint="eastAsia" w:ascii="Times New Roman" w:hAnsi="Times New Roman" w:eastAsia="宋体" w:cs="Times New Roman"/>
          <w:color w:val="auto"/>
          <w:kern w:val="0"/>
          <w:sz w:val="24"/>
          <w:szCs w:val="24"/>
          <w:lang w:val="en-US" w:eastAsia="zh-CN" w:bidi="ar"/>
        </w:rPr>
        <w:t xml:space="preserve">other </w:t>
      </w:r>
      <w:r>
        <w:rPr>
          <w:rFonts w:hint="eastAsia" w:ascii="Times New Roman" w:hAnsi="Times New Roman" w:eastAsia="AdvTT6120e2aa" w:cs="Times New Roman"/>
          <w:color w:val="auto"/>
          <w:kern w:val="0"/>
          <w:sz w:val="24"/>
          <w:szCs w:val="24"/>
          <w:lang w:bidi="ar"/>
        </w:rPr>
        <w:t>dominant or self-centered leadership</w:t>
      </w:r>
      <w:r>
        <w:rPr>
          <w:rFonts w:ascii="Times New Roman" w:hAnsi="Times New Roman" w:eastAsia="AdvTT6120e2aa" w:cs="Times New Roman"/>
          <w:color w:val="auto"/>
          <w:kern w:val="0"/>
          <w:sz w:val="24"/>
          <w:szCs w:val="24"/>
          <w:lang w:bidi="ar"/>
        </w:rPr>
        <w:t xml:space="preserve"> in that it seeks to provide </w:t>
      </w:r>
      <w:r>
        <w:rPr>
          <w:rFonts w:hint="eastAsia" w:ascii="Times New Roman" w:hAnsi="Times New Roman" w:eastAsia="宋体" w:cs="Times New Roman"/>
          <w:color w:val="auto"/>
          <w:kern w:val="0"/>
          <w:sz w:val="24"/>
          <w:szCs w:val="24"/>
          <w:lang w:val="en-US" w:eastAsia="zh-CN" w:bidi="ar"/>
        </w:rPr>
        <w:t>subordinates</w:t>
      </w:r>
      <w:r>
        <w:rPr>
          <w:rFonts w:ascii="Times New Roman" w:hAnsi="Times New Roman" w:eastAsia="AdvTT6120e2aa" w:cs="Times New Roman"/>
          <w:color w:val="auto"/>
          <w:kern w:val="0"/>
          <w:sz w:val="24"/>
          <w:szCs w:val="24"/>
          <w:lang w:bidi="ar"/>
        </w:rPr>
        <w:t xml:space="preserve"> with need-based support to assist them in achieving their goals and caring for their professional develop</w:t>
      </w:r>
      <w:r>
        <w:rPr>
          <w:rFonts w:hint="eastAsia" w:ascii="Times New Roman" w:hAnsi="Times New Roman" w:eastAsia="宋体" w:cs="Times New Roman"/>
          <w:color w:val="auto"/>
          <w:kern w:val="0"/>
          <w:sz w:val="24"/>
          <w:szCs w:val="24"/>
          <w:lang w:val="en-US" w:eastAsia="zh-CN" w:bidi="ar"/>
        </w:rPr>
        <w:t>m</w:t>
      </w:r>
      <w:r>
        <w:rPr>
          <w:rFonts w:ascii="Times New Roman" w:hAnsi="Times New Roman" w:eastAsia="AdvTT6120e2aa" w:cs="Times New Roman"/>
          <w:color w:val="auto"/>
          <w:kern w:val="0"/>
          <w:sz w:val="24"/>
          <w:szCs w:val="24"/>
          <w:lang w:bidi="ar"/>
        </w:rPr>
        <w:t>ent</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(Greenleaf,</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197</w:t>
      </w:r>
      <w:r>
        <w:rPr>
          <w:rFonts w:hint="eastAsia" w:ascii="Times New Roman" w:hAnsi="Times New Roman" w:eastAsia="宋体" w:cs="Times New Roman"/>
          <w:color w:val="auto"/>
          <w:kern w:val="0"/>
          <w:sz w:val="24"/>
          <w:szCs w:val="24"/>
          <w:lang w:val="en-US" w:eastAsia="zh-CN" w:bidi="ar"/>
        </w:rPr>
        <w:t>7</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宋体" w:cs="Times New Roman"/>
          <w:color w:val="auto"/>
          <w:kern w:val="0"/>
          <w:sz w:val="24"/>
          <w:szCs w:val="24"/>
          <w:lang w:val="en-US" w:eastAsia="zh-CN" w:bidi="ar"/>
        </w:rPr>
        <w:t xml:space="preserve">Thus, </w:t>
      </w:r>
      <w:r>
        <w:rPr>
          <w:rFonts w:hint="eastAsia" w:ascii="Times New Roman" w:hAnsi="Times New Roman" w:eastAsia="AdvTT6120e2aa" w:cs="Times New Roman"/>
          <w:color w:val="auto"/>
          <w:kern w:val="0"/>
          <w:sz w:val="24"/>
          <w:szCs w:val="24"/>
          <w:lang w:bidi="ar"/>
        </w:rPr>
        <w:t xml:space="preserve">the </w:t>
      </w:r>
      <w:r>
        <w:rPr>
          <w:rFonts w:ascii="Times New Roman" w:hAnsi="Times New Roman" w:eastAsia="AdvTT6120e2aa" w:cs="Times New Roman"/>
          <w:color w:val="auto"/>
          <w:kern w:val="0"/>
          <w:sz w:val="24"/>
          <w:szCs w:val="24"/>
          <w:lang w:bidi="ar"/>
        </w:rPr>
        <w:t xml:space="preserve">central </w:t>
      </w:r>
      <w:r>
        <w:rPr>
          <w:rFonts w:hint="eastAsia" w:ascii="Times New Roman" w:hAnsi="Times New Roman" w:eastAsia="宋体" w:cs="Times New Roman"/>
          <w:color w:val="auto"/>
          <w:kern w:val="0"/>
          <w:sz w:val="24"/>
          <w:szCs w:val="24"/>
          <w:lang w:val="en-US" w:eastAsia="zh-CN" w:bidi="ar"/>
        </w:rPr>
        <w:t>opinion</w:t>
      </w:r>
      <w:r>
        <w:rPr>
          <w:rFonts w:hint="eastAsia" w:ascii="Times New Roman" w:hAnsi="Times New Roman" w:eastAsia="AdvTT6120e2aa" w:cs="Times New Roman"/>
          <w:color w:val="auto"/>
          <w:kern w:val="0"/>
          <w:sz w:val="24"/>
          <w:szCs w:val="24"/>
          <w:lang w:bidi="ar"/>
        </w:rPr>
        <w:t xml:space="preserve"> of the research is that subordinates prefer to reciprocate the other-oriented leader</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(servant leader)</w:t>
      </w:r>
      <w:r>
        <w:rPr>
          <w:rFonts w:ascii="Times New Roman" w:hAnsi="Times New Roman" w:eastAsia="AdvTT6120e2aa" w:cs="Times New Roman"/>
          <w:color w:val="auto"/>
          <w:kern w:val="0"/>
          <w:sz w:val="24"/>
          <w:szCs w:val="24"/>
          <w:lang w:bidi="ar"/>
        </w:rPr>
        <w:t xml:space="preserve"> by engaging in </w:t>
      </w:r>
      <w:r>
        <w:rPr>
          <w:rFonts w:hint="eastAsia" w:ascii="Times New Roman" w:hAnsi="Times New Roman" w:eastAsia="AdvTT6120e2aa" w:cs="Times New Roman"/>
          <w:color w:val="auto"/>
          <w:kern w:val="0"/>
          <w:sz w:val="24"/>
          <w:szCs w:val="24"/>
          <w:lang w:bidi="ar"/>
        </w:rPr>
        <w:t>the other-oriented behavior</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(taking charge)</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 xml:space="preserve">to help </w:t>
      </w:r>
      <w:r>
        <w:rPr>
          <w:rFonts w:ascii="Times New Roman" w:hAnsi="Times New Roman" w:eastAsia="AdvTT6120e2aa" w:cs="Times New Roman"/>
          <w:color w:val="auto"/>
          <w:kern w:val="0"/>
          <w:sz w:val="24"/>
          <w:szCs w:val="24"/>
          <w:lang w:bidi="ar"/>
        </w:rPr>
        <w:t xml:space="preserve">the </w:t>
      </w:r>
      <w:r>
        <w:rPr>
          <w:rFonts w:hint="eastAsia" w:ascii="Times New Roman" w:hAnsi="Times New Roman" w:eastAsia="AdvTT6120e2aa" w:cs="Times New Roman"/>
          <w:color w:val="auto"/>
          <w:kern w:val="0"/>
          <w:sz w:val="24"/>
          <w:szCs w:val="24"/>
          <w:lang w:bidi="ar"/>
        </w:rPr>
        <w:t>organization function effectively</w:t>
      </w:r>
      <w:r>
        <w:rPr>
          <w:rFonts w:hint="eastAsia" w:ascii="Times New Roman" w:hAnsi="Times New Roman" w:eastAsia="宋体" w:cs="Times New Roman"/>
          <w:color w:val="auto"/>
          <w:kern w:val="0"/>
          <w:sz w:val="24"/>
          <w:szCs w:val="24"/>
          <w:lang w:val="en-US" w:eastAsia="zh-CN" w:bidi="ar"/>
        </w:rPr>
        <w:t>, which is c</w:t>
      </w:r>
      <w:r>
        <w:rPr>
          <w:rFonts w:ascii="Times New Roman" w:hAnsi="Times New Roman" w:eastAsia="AdvTT6120e2aa" w:cs="Times New Roman"/>
          <w:color w:val="auto"/>
          <w:kern w:val="0"/>
          <w:sz w:val="24"/>
          <w:szCs w:val="24"/>
          <w:lang w:bidi="ar"/>
        </w:rPr>
        <w:t>onsistent with social exchange theory</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Blau, 1964)</w:t>
      </w:r>
      <w:r>
        <w:rPr>
          <w:rFonts w:hint="eastAsia" w:ascii="Times New Roman" w:hAnsi="Times New Roman" w:eastAsia="宋体" w:cs="Times New Roman"/>
          <w:color w:val="auto"/>
          <w:kern w:val="0"/>
          <w:sz w:val="24"/>
          <w:szCs w:val="24"/>
          <w:lang w:val="en-US" w:eastAsia="zh-CN" w:bidi="ar"/>
        </w:rPr>
        <w:t>.</w:t>
      </w:r>
    </w:p>
    <w:p>
      <w:pPr>
        <w:keepNext w:val="0"/>
        <w:keepLines w:val="0"/>
        <w:pageBreakBefore w:val="0"/>
        <w:widowControl/>
        <w:kinsoku/>
        <w:wordWrap/>
        <w:overflowPunct/>
        <w:topLinePunct w:val="0"/>
        <w:autoSpaceDE/>
        <w:autoSpaceDN/>
        <w:bidi w:val="0"/>
        <w:adjustRightInd/>
        <w:snapToGrid/>
        <w:spacing w:line="480" w:lineRule="auto"/>
        <w:ind w:firstLine="480" w:firstLineChars="200"/>
        <w:jc w:val="both"/>
        <w:textAlignment w:val="auto"/>
        <w:rPr>
          <w:rFonts w:ascii="Times New Roman" w:hAnsi="Times New Roman" w:eastAsia="AdvTT6120e2aa" w:cs="Times New Roman"/>
          <w:color w:val="auto"/>
          <w:kern w:val="0"/>
          <w:sz w:val="24"/>
          <w:szCs w:val="24"/>
          <w:lang w:bidi="ar"/>
        </w:rPr>
      </w:pPr>
      <w:r>
        <w:rPr>
          <w:rFonts w:ascii="Times New Roman" w:hAnsi="Times New Roman" w:eastAsia="AdvTT6120e2aa" w:cs="Times New Roman"/>
          <w:color w:val="auto"/>
          <w:kern w:val="0"/>
          <w:sz w:val="24"/>
          <w:szCs w:val="24"/>
          <w:lang w:bidi="ar"/>
        </w:rPr>
        <w:t>It</w:t>
      </w:r>
      <w:r>
        <w:rPr>
          <w:rFonts w:hint="eastAsia" w:ascii="Times New Roman" w:hAnsi="Times New Roman" w:eastAsia="AdvTT6120e2aa" w:cs="Times New Roman"/>
          <w:color w:val="auto"/>
          <w:kern w:val="0"/>
          <w:sz w:val="24"/>
          <w:szCs w:val="24"/>
          <w:lang w:bidi="ar"/>
        </w:rPr>
        <w:t xml:space="preserve"> has </w:t>
      </w:r>
      <w:r>
        <w:rPr>
          <w:rFonts w:ascii="Times New Roman" w:hAnsi="Times New Roman" w:eastAsia="AdvTT6120e2aa" w:cs="Times New Roman"/>
          <w:color w:val="auto"/>
          <w:kern w:val="0"/>
          <w:sz w:val="24"/>
          <w:szCs w:val="24"/>
          <w:lang w:bidi="ar"/>
        </w:rPr>
        <w:t>been shown by research (Van Dierendonck, 2012)</w:t>
      </w:r>
      <w:r>
        <w:rPr>
          <w:rFonts w:hint="eastAsia" w:ascii="Times New Roman" w:hAnsi="Times New Roman" w:eastAsia="AdvTT6120e2aa" w:cs="Times New Roman"/>
          <w:color w:val="auto"/>
          <w:kern w:val="0"/>
          <w:sz w:val="24"/>
          <w:szCs w:val="24"/>
          <w:lang w:bidi="ar"/>
        </w:rPr>
        <w:t xml:space="preserve"> that servant leadership can </w:t>
      </w:r>
      <w:r>
        <w:rPr>
          <w:rFonts w:ascii="Times New Roman" w:hAnsi="Times New Roman" w:eastAsia="AdvTT6120e2aa" w:cs="Times New Roman"/>
          <w:color w:val="auto"/>
          <w:kern w:val="0"/>
          <w:sz w:val="24"/>
          <w:szCs w:val="24"/>
          <w:lang w:bidi="ar"/>
        </w:rPr>
        <w:t>encourage tak</w:t>
      </w:r>
      <w:r>
        <w:rPr>
          <w:rFonts w:hint="eastAsia" w:ascii="Times New Roman" w:hAnsi="Times New Roman" w:eastAsia="宋体" w:cs="Times New Roman"/>
          <w:color w:val="auto"/>
          <w:kern w:val="0"/>
          <w:sz w:val="24"/>
          <w:szCs w:val="24"/>
          <w:lang w:val="en-US" w:eastAsia="zh-CN" w:bidi="ar"/>
        </w:rPr>
        <w:t xml:space="preserve">ing </w:t>
      </w:r>
      <w:r>
        <w:rPr>
          <w:rFonts w:hint="eastAsia" w:ascii="Times New Roman" w:hAnsi="Times New Roman" w:eastAsia="AdvTT6120e2aa" w:cs="Times New Roman"/>
          <w:color w:val="auto"/>
          <w:kern w:val="0"/>
          <w:sz w:val="24"/>
          <w:szCs w:val="24"/>
          <w:lang w:bidi="ar"/>
        </w:rPr>
        <w:t>charge behavior</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 xml:space="preserve">but </w:t>
      </w:r>
      <w:r>
        <w:rPr>
          <w:rFonts w:ascii="Times New Roman" w:hAnsi="Times New Roman" w:eastAsia="AdvTT6120e2aa" w:cs="Times New Roman"/>
          <w:color w:val="auto"/>
          <w:kern w:val="0"/>
          <w:sz w:val="24"/>
          <w:szCs w:val="24"/>
          <w:lang w:bidi="ar"/>
        </w:rPr>
        <w:t>only</w:t>
      </w:r>
      <w:r>
        <w:rPr>
          <w:rFonts w:hint="eastAsia" w:ascii="Times New Roman" w:hAnsi="Times New Roman" w:eastAsia="AdvTT6120e2aa" w:cs="Times New Roman"/>
          <w:color w:val="auto"/>
          <w:kern w:val="0"/>
          <w:sz w:val="24"/>
          <w:szCs w:val="24"/>
          <w:lang w:bidi="ar"/>
        </w:rPr>
        <w:t xml:space="preserve"> in </w:t>
      </w:r>
      <w:r>
        <w:rPr>
          <w:rFonts w:ascii="Times New Roman" w:hAnsi="Times New Roman" w:eastAsia="AdvTT6120e2aa" w:cs="Times New Roman"/>
          <w:color w:val="auto"/>
          <w:kern w:val="0"/>
          <w:sz w:val="24"/>
          <w:szCs w:val="24"/>
          <w:lang w:bidi="ar"/>
        </w:rPr>
        <w:t xml:space="preserve">a </w:t>
      </w:r>
      <w:r>
        <w:rPr>
          <w:rFonts w:hint="eastAsia" w:ascii="Times New Roman" w:hAnsi="Times New Roman" w:eastAsia="AdvTT6120e2aa" w:cs="Times New Roman"/>
          <w:color w:val="auto"/>
          <w:kern w:val="0"/>
          <w:sz w:val="24"/>
          <w:szCs w:val="24"/>
          <w:lang w:bidi="ar"/>
        </w:rPr>
        <w:t>western context.</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 xml:space="preserve">Taking charge aims </w:t>
      </w:r>
      <w:r>
        <w:rPr>
          <w:rFonts w:ascii="Times New Roman" w:hAnsi="Times New Roman" w:eastAsia="AdvTT6120e2aa" w:cs="Times New Roman"/>
          <w:color w:val="auto"/>
          <w:kern w:val="0"/>
          <w:sz w:val="24"/>
          <w:szCs w:val="24"/>
          <w:lang w:bidi="ar"/>
        </w:rPr>
        <w:t xml:space="preserve">to bring about </w:t>
      </w:r>
      <w:r>
        <w:rPr>
          <w:rFonts w:hint="eastAsia" w:ascii="Times New Roman" w:hAnsi="Times New Roman" w:eastAsia="宋体" w:cs="Times New Roman"/>
          <w:color w:val="auto"/>
          <w:kern w:val="0"/>
          <w:sz w:val="24"/>
          <w:szCs w:val="24"/>
          <w:lang w:val="en-US" w:eastAsia="zh-CN" w:bidi="ar"/>
        </w:rPr>
        <w:t>constructive</w:t>
      </w:r>
      <w:r>
        <w:rPr>
          <w:rFonts w:hint="eastAsia" w:ascii="Times New Roman" w:hAnsi="Times New Roman" w:eastAsia="AdvTT6120e2aa" w:cs="Times New Roman"/>
          <w:color w:val="auto"/>
          <w:kern w:val="0"/>
          <w:sz w:val="24"/>
          <w:szCs w:val="24"/>
          <w:lang w:bidi="ar"/>
        </w:rPr>
        <w:t xml:space="preserve"> change to the status quo</w:t>
      </w:r>
      <w:r>
        <w:rPr>
          <w:rFonts w:hint="eastAsia" w:ascii="Times New Roman" w:hAnsi="Times New Roman" w:eastAsia="宋体" w:cs="Times New Roman"/>
          <w:color w:val="auto"/>
          <w:kern w:val="0"/>
          <w:sz w:val="24"/>
          <w:szCs w:val="24"/>
          <w:lang w:val="en-US" w:eastAsia="zh-CN" w:bidi="ar"/>
        </w:rPr>
        <w:t xml:space="preserve"> while </w:t>
      </w:r>
      <w:r>
        <w:rPr>
          <w:rFonts w:hint="eastAsia" w:ascii="Times New Roman" w:hAnsi="Times New Roman" w:eastAsia="AdvTT6120e2aa" w:cs="Times New Roman"/>
          <w:color w:val="auto"/>
          <w:kern w:val="0"/>
          <w:sz w:val="24"/>
          <w:szCs w:val="24"/>
          <w:lang w:bidi="ar"/>
        </w:rPr>
        <w:t xml:space="preserve">initiators </w:t>
      </w:r>
      <w:r>
        <w:rPr>
          <w:rFonts w:ascii="Times New Roman" w:hAnsi="Times New Roman" w:eastAsia="AdvTT6120e2aa" w:cs="Times New Roman"/>
          <w:color w:val="auto"/>
          <w:kern w:val="0"/>
          <w:sz w:val="24"/>
          <w:szCs w:val="24"/>
          <w:lang w:bidi="ar"/>
        </w:rPr>
        <w:t>risk being perceived as “troublemakers”</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 xml:space="preserve">(Burnett </w:t>
      </w:r>
      <w:r>
        <w:rPr>
          <w:rFonts w:hint="eastAsia" w:ascii="Times New Roman" w:hAnsi="Times New Roman" w:eastAsia="AdvTT6120e2aa"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2015</w:t>
      </w:r>
      <w:r>
        <w:rPr>
          <w:rFonts w:ascii="Times New Roman" w:hAnsi="Times New Roman" w:eastAsia="AdvTT6120e2aa" w:cs="Times New Roman"/>
          <w:color w:val="auto"/>
          <w:kern w:val="0"/>
          <w:sz w:val="24"/>
          <w:szCs w:val="24"/>
          <w:lang w:bidi="ar"/>
        </w:rPr>
        <w:t>)</w:t>
      </w:r>
      <w:r>
        <w:rPr>
          <w:rFonts w:hint="eastAsia" w:ascii="Times New Roman" w:hAnsi="Times New Roman" w:eastAsia="AdvTT6120e2aa" w:cs="Times New Roman"/>
          <w:color w:val="auto"/>
          <w:kern w:val="0"/>
          <w:sz w:val="24"/>
          <w:szCs w:val="24"/>
          <w:lang w:bidi="ar"/>
        </w:rPr>
        <w:t>.</w:t>
      </w:r>
      <w:r>
        <w:rPr>
          <w:rFonts w:ascii="Times New Roman" w:hAnsi="Times New Roman" w:eastAsia="AdvTT6120e2aa" w:cs="Times New Roman"/>
          <w:color w:val="auto"/>
          <w:kern w:val="0"/>
          <w:sz w:val="24"/>
          <w:szCs w:val="24"/>
          <w:lang w:bidi="ar"/>
        </w:rPr>
        <w:t xml:space="preserve"> Asian cultures such as </w:t>
      </w:r>
      <w:r>
        <w:rPr>
          <w:rFonts w:hint="eastAsia" w:ascii="Times New Roman" w:hAnsi="Times New Roman" w:eastAsia="AdvTT6120e2aa" w:cs="Times New Roman"/>
          <w:color w:val="auto"/>
          <w:kern w:val="0"/>
          <w:sz w:val="24"/>
          <w:szCs w:val="24"/>
          <w:lang w:bidi="ar"/>
        </w:rPr>
        <w:t>China</w:t>
      </w:r>
      <w:r>
        <w:rPr>
          <w:rFonts w:ascii="Times New Roman" w:hAnsi="Times New Roman" w:eastAsia="AdvTT6120e2aa" w:cs="Times New Roman"/>
          <w:color w:val="auto"/>
          <w:kern w:val="0"/>
          <w:sz w:val="24"/>
          <w:szCs w:val="24"/>
          <w:lang w:bidi="ar"/>
        </w:rPr>
        <w:t xml:space="preserve"> value “</w:t>
      </w:r>
      <w:r>
        <w:rPr>
          <w:rFonts w:hint="eastAsia" w:ascii="Times New Roman" w:hAnsi="Times New Roman" w:eastAsia="AdvTT6120e2aa" w:cs="Times New Roman"/>
          <w:color w:val="auto"/>
          <w:kern w:val="0"/>
          <w:sz w:val="24"/>
          <w:szCs w:val="24"/>
          <w:lang w:bidi="ar"/>
        </w:rPr>
        <w:t>harmony, tolerance,</w:t>
      </w:r>
      <w:r>
        <w:rPr>
          <w:rFonts w:ascii="Times New Roman" w:hAnsi="Times New Roman" w:eastAsia="AdvTT6120e2aa" w:cs="Times New Roman"/>
          <w:color w:val="auto"/>
          <w:kern w:val="0"/>
          <w:sz w:val="24"/>
          <w:szCs w:val="24"/>
          <w:lang w:bidi="ar"/>
        </w:rPr>
        <w:t xml:space="preserve"> and </w:t>
      </w:r>
      <w:r>
        <w:rPr>
          <w:rFonts w:hint="eastAsia" w:ascii="Times New Roman" w:hAnsi="Times New Roman" w:eastAsia="AdvTT6120e2aa" w:cs="Times New Roman"/>
          <w:color w:val="auto"/>
          <w:kern w:val="0"/>
          <w:sz w:val="24"/>
          <w:szCs w:val="24"/>
          <w:lang w:bidi="ar"/>
        </w:rPr>
        <w:t>face</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val="en-US" w:eastAsia="zh-CN" w:bidi="ar"/>
        </w:rPr>
        <w:t>which may impede employees</w:t>
      </w:r>
      <w:r>
        <w:rPr>
          <w:rFonts w:hint="default" w:ascii="Times New Roman" w:hAnsi="Times New Roman" w:eastAsia="AdvTT6120e2aa" w:cs="Times New Roman"/>
          <w:color w:val="auto"/>
          <w:kern w:val="0"/>
          <w:sz w:val="24"/>
          <w:szCs w:val="24"/>
          <w:lang w:val="en-US" w:eastAsia="zh-CN" w:bidi="ar"/>
        </w:rPr>
        <w:t>’</w:t>
      </w:r>
      <w:r>
        <w:rPr>
          <w:rFonts w:hint="eastAsia" w:ascii="Times New Roman" w:hAnsi="Times New Roman" w:eastAsia="AdvTT6120e2aa" w:cs="Times New Roman"/>
          <w:color w:val="auto"/>
          <w:kern w:val="0"/>
          <w:sz w:val="24"/>
          <w:szCs w:val="24"/>
          <w:lang w:val="en-US" w:eastAsia="zh-CN" w:bidi="ar"/>
        </w:rPr>
        <w:t xml:space="preserve"> taking charge behavior. </w:t>
      </w:r>
      <w:r>
        <w:rPr>
          <w:rFonts w:ascii="Times New Roman" w:hAnsi="Times New Roman" w:eastAsia="AdvTT6120e2aa" w:cs="Times New Roman"/>
          <w:color w:val="auto"/>
          <w:kern w:val="0"/>
          <w:sz w:val="24"/>
          <w:szCs w:val="24"/>
          <w:lang w:bidi="ar"/>
        </w:rPr>
        <w:t xml:space="preserve">Consequently, </w:t>
      </w:r>
      <w:r>
        <w:rPr>
          <w:rFonts w:hint="eastAsia" w:ascii="Times New Roman" w:hAnsi="Times New Roman" w:eastAsia="AdvTT6120e2aa" w:cs="Times New Roman"/>
          <w:color w:val="auto"/>
          <w:kern w:val="0"/>
          <w:sz w:val="24"/>
          <w:szCs w:val="24"/>
          <w:lang w:bidi="ar"/>
        </w:rPr>
        <w:t xml:space="preserve">can servant </w:t>
      </w:r>
      <w:r>
        <w:rPr>
          <w:rFonts w:ascii="Times New Roman" w:hAnsi="Times New Roman" w:eastAsia="AdvTT6120e2aa" w:cs="Times New Roman"/>
          <w:color w:val="auto"/>
          <w:kern w:val="0"/>
          <w:sz w:val="24"/>
          <w:szCs w:val="24"/>
          <w:lang w:bidi="ar"/>
        </w:rPr>
        <w:t xml:space="preserve">leadership promote </w:t>
      </w:r>
      <w:r>
        <w:rPr>
          <w:rFonts w:hint="eastAsia" w:ascii="Times New Roman" w:hAnsi="Times New Roman" w:eastAsia="宋体" w:cs="Times New Roman"/>
          <w:color w:val="auto"/>
          <w:kern w:val="0"/>
          <w:sz w:val="24"/>
          <w:szCs w:val="24"/>
          <w:lang w:val="en-US" w:eastAsia="zh-CN" w:bidi="ar"/>
        </w:rPr>
        <w:t xml:space="preserve">taking charge </w:t>
      </w:r>
      <w:r>
        <w:rPr>
          <w:rFonts w:ascii="Times New Roman" w:hAnsi="Times New Roman" w:eastAsia="AdvTT6120e2aa" w:cs="Times New Roman"/>
          <w:color w:val="auto"/>
          <w:kern w:val="0"/>
          <w:sz w:val="24"/>
          <w:szCs w:val="24"/>
          <w:lang w:bidi="ar"/>
        </w:rPr>
        <w:t xml:space="preserve">in the </w:t>
      </w:r>
      <w:r>
        <w:rPr>
          <w:rFonts w:hint="eastAsia" w:ascii="Times New Roman" w:hAnsi="Times New Roman" w:eastAsia="AdvTT6120e2aa" w:cs="Times New Roman"/>
          <w:color w:val="auto"/>
          <w:kern w:val="0"/>
          <w:sz w:val="24"/>
          <w:szCs w:val="24"/>
          <w:lang w:bidi="ar"/>
        </w:rPr>
        <w:t>Chinese context?</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Unfortunately,</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 xml:space="preserve">little research has </w:t>
      </w:r>
      <w:r>
        <w:rPr>
          <w:rFonts w:ascii="Times New Roman" w:hAnsi="Times New Roman" w:eastAsia="AdvTT6120e2aa" w:cs="Times New Roman"/>
          <w:color w:val="auto"/>
          <w:kern w:val="0"/>
          <w:sz w:val="24"/>
          <w:szCs w:val="24"/>
          <w:lang w:bidi="ar"/>
        </w:rPr>
        <w:t xml:space="preserve">been conducted on </w:t>
      </w:r>
      <w:r>
        <w:rPr>
          <w:rFonts w:hint="eastAsia" w:ascii="Times New Roman" w:hAnsi="Times New Roman" w:eastAsia="AdvTT6120e2aa" w:cs="Times New Roman"/>
          <w:color w:val="auto"/>
          <w:kern w:val="0"/>
          <w:sz w:val="24"/>
          <w:szCs w:val="24"/>
          <w:lang w:bidi="ar"/>
        </w:rPr>
        <w:t xml:space="preserve">this </w:t>
      </w:r>
      <w:r>
        <w:rPr>
          <w:rFonts w:ascii="Times New Roman" w:hAnsi="Times New Roman" w:eastAsia="AdvTT6120e2aa" w:cs="Times New Roman"/>
          <w:color w:val="auto"/>
          <w:kern w:val="0"/>
          <w:sz w:val="24"/>
          <w:szCs w:val="24"/>
          <w:lang w:bidi="ar"/>
        </w:rPr>
        <w:t xml:space="preserve">subject. </w:t>
      </w:r>
      <w:r>
        <w:rPr>
          <w:rFonts w:hint="eastAsia" w:ascii="Times New Roman" w:hAnsi="Times New Roman" w:eastAsia="宋体" w:cs="Times New Roman"/>
          <w:color w:val="auto"/>
          <w:kern w:val="0"/>
          <w:sz w:val="24"/>
          <w:szCs w:val="24"/>
          <w:lang w:val="en-US" w:eastAsia="zh-CN" w:bidi="ar"/>
        </w:rPr>
        <w:t xml:space="preserve">Therefore, </w:t>
      </w:r>
      <w:r>
        <w:rPr>
          <w:rFonts w:hint="eastAsia" w:ascii="Times New Roman" w:hAnsi="Times New Roman" w:eastAsia="AdvTT6120e2aa" w:cs="Times New Roman"/>
          <w:b/>
          <w:bCs/>
          <w:i/>
          <w:iCs/>
          <w:color w:val="auto"/>
          <w:kern w:val="0"/>
          <w:sz w:val="24"/>
          <w:szCs w:val="24"/>
          <w:lang w:val="en-US" w:eastAsia="zh-CN" w:bidi="ar"/>
        </w:rPr>
        <w:t>t</w:t>
      </w:r>
      <w:r>
        <w:rPr>
          <w:rFonts w:ascii="Times New Roman" w:hAnsi="Times New Roman" w:eastAsia="AdvTT6120e2aa" w:cs="Times New Roman"/>
          <w:b/>
          <w:bCs/>
          <w:i/>
          <w:iCs/>
          <w:color w:val="auto"/>
          <w:kern w:val="0"/>
          <w:sz w:val="24"/>
          <w:szCs w:val="24"/>
          <w:lang w:bidi="ar"/>
        </w:rPr>
        <w:t xml:space="preserve">he </w:t>
      </w:r>
      <w:r>
        <w:rPr>
          <w:rFonts w:hint="eastAsia" w:ascii="Times New Roman" w:hAnsi="Times New Roman" w:eastAsia="宋体" w:cs="Times New Roman"/>
          <w:b/>
          <w:bCs/>
          <w:i/>
          <w:iCs/>
          <w:color w:val="auto"/>
          <w:kern w:val="0"/>
          <w:sz w:val="24"/>
          <w:szCs w:val="24"/>
          <w:lang w:val="en-US" w:eastAsia="zh-CN" w:bidi="ar"/>
        </w:rPr>
        <w:t>first</w:t>
      </w:r>
      <w:r>
        <w:rPr>
          <w:rFonts w:ascii="Times New Roman" w:hAnsi="Times New Roman" w:eastAsia="AdvTT6120e2aa" w:cs="Times New Roman"/>
          <w:b/>
          <w:bCs/>
          <w:i/>
          <w:iCs/>
          <w:color w:val="auto"/>
          <w:kern w:val="0"/>
          <w:sz w:val="24"/>
          <w:szCs w:val="24"/>
          <w:lang w:bidi="ar"/>
        </w:rPr>
        <w:t xml:space="preserve"> objective</w:t>
      </w:r>
      <w:r>
        <w:rPr>
          <w:rFonts w:hint="eastAsia" w:ascii="Times New Roman" w:hAnsi="Times New Roman" w:eastAsia="AdvTT6120e2aa" w:cs="Times New Roman"/>
          <w:color w:val="auto"/>
          <w:kern w:val="0"/>
          <w:sz w:val="24"/>
          <w:szCs w:val="24"/>
          <w:lang w:bidi="ar"/>
        </w:rPr>
        <w:t xml:space="preserve"> of our research is to </w:t>
      </w:r>
      <w:r>
        <w:rPr>
          <w:rFonts w:ascii="Times New Roman" w:hAnsi="Times New Roman" w:eastAsia="AdvTT6120e2aa" w:cs="Times New Roman"/>
          <w:color w:val="auto"/>
          <w:kern w:val="0"/>
          <w:sz w:val="24"/>
          <w:szCs w:val="24"/>
          <w:lang w:bidi="ar"/>
        </w:rPr>
        <w:t>determine</w:t>
      </w:r>
      <w:r>
        <w:rPr>
          <w:rFonts w:hint="eastAsia" w:ascii="Times New Roman" w:hAnsi="Times New Roman" w:eastAsia="AdvTT6120e2aa" w:cs="Times New Roman"/>
          <w:color w:val="auto"/>
          <w:kern w:val="0"/>
          <w:sz w:val="24"/>
          <w:szCs w:val="24"/>
          <w:lang w:bidi="ar"/>
        </w:rPr>
        <w:t xml:space="preserve"> whether servant</w:t>
      </w:r>
      <w:r>
        <w:rPr>
          <w:rFonts w:ascii="Times New Roman" w:hAnsi="Times New Roman" w:eastAsia="AdvTT6120e2aa" w:cs="Times New Roman"/>
          <w:color w:val="auto"/>
          <w:kern w:val="0"/>
          <w:sz w:val="24"/>
          <w:szCs w:val="24"/>
          <w:lang w:bidi="ar"/>
        </w:rPr>
        <w:t xml:space="preserve"> leadership effectively promotes taking charge</w:t>
      </w:r>
      <w:r>
        <w:rPr>
          <w:rFonts w:hint="eastAsia" w:ascii="Times New Roman" w:hAnsi="Times New Roman" w:eastAsia="AdvTT6120e2aa" w:cs="Times New Roman"/>
          <w:color w:val="auto"/>
          <w:kern w:val="0"/>
          <w:sz w:val="24"/>
          <w:szCs w:val="24"/>
          <w:lang w:bidi="ar"/>
        </w:rPr>
        <w:t xml:space="preserve"> in China.</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 xml:space="preserve">The answer </w:t>
      </w:r>
      <w:r>
        <w:rPr>
          <w:rFonts w:ascii="Times New Roman" w:hAnsi="Times New Roman" w:eastAsia="AdvTT6120e2aa" w:cs="Times New Roman"/>
          <w:color w:val="auto"/>
          <w:kern w:val="0"/>
          <w:sz w:val="24"/>
          <w:szCs w:val="24"/>
          <w:lang w:bidi="ar"/>
        </w:rPr>
        <w:t>to</w:t>
      </w:r>
      <w:r>
        <w:rPr>
          <w:rFonts w:hint="eastAsia" w:ascii="Times New Roman" w:hAnsi="Times New Roman" w:eastAsia="AdvTT6120e2aa" w:cs="Times New Roman"/>
          <w:color w:val="auto"/>
          <w:kern w:val="0"/>
          <w:sz w:val="24"/>
          <w:szCs w:val="24"/>
          <w:lang w:bidi="ar"/>
        </w:rPr>
        <w:t xml:space="preserve"> the question is also </w:t>
      </w:r>
      <w:r>
        <w:rPr>
          <w:rFonts w:ascii="Times New Roman" w:hAnsi="Times New Roman" w:eastAsia="AdvTT6120e2aa" w:cs="Times New Roman"/>
          <w:color w:val="auto"/>
          <w:kern w:val="0"/>
          <w:sz w:val="24"/>
          <w:szCs w:val="24"/>
          <w:lang w:bidi="ar"/>
        </w:rPr>
        <w:t>practical in that it demonstrates</w:t>
      </w:r>
      <w:r>
        <w:rPr>
          <w:rFonts w:hint="eastAsia" w:ascii="Times New Roman" w:hAnsi="Times New Roman" w:eastAsia="AdvTT6120e2aa" w:cs="Times New Roman"/>
          <w:color w:val="auto"/>
          <w:kern w:val="0"/>
          <w:sz w:val="24"/>
          <w:szCs w:val="24"/>
          <w:lang w:bidi="ar"/>
        </w:rPr>
        <w:t xml:space="preserve"> what leaders can do to </w:t>
      </w:r>
      <w:r>
        <w:rPr>
          <w:rFonts w:ascii="Times New Roman" w:hAnsi="Times New Roman" w:eastAsia="AdvTT6120e2aa" w:cs="Times New Roman"/>
          <w:color w:val="auto"/>
          <w:kern w:val="0"/>
          <w:sz w:val="24"/>
          <w:szCs w:val="24"/>
          <w:lang w:bidi="ar"/>
        </w:rPr>
        <w:t>inspire</w:t>
      </w:r>
      <w:r>
        <w:rPr>
          <w:rFonts w:hint="eastAsia" w:ascii="Times New Roman" w:hAnsi="Times New Roman" w:eastAsia="AdvTT6120e2aa" w:cs="Times New Roman"/>
          <w:color w:val="auto"/>
          <w:kern w:val="0"/>
          <w:sz w:val="24"/>
          <w:szCs w:val="24"/>
          <w:lang w:bidi="ar"/>
        </w:rPr>
        <w:t xml:space="preserve"> </w:t>
      </w:r>
      <w:r>
        <w:rPr>
          <w:rFonts w:hint="eastAsia" w:ascii="Times New Roman" w:hAnsi="Times New Roman" w:eastAsia="宋体" w:cs="Times New Roman"/>
          <w:color w:val="auto"/>
          <w:kern w:val="0"/>
          <w:sz w:val="24"/>
          <w:szCs w:val="24"/>
          <w:lang w:val="en-US" w:eastAsia="zh-CN" w:bidi="ar"/>
        </w:rPr>
        <w:t xml:space="preserve">taking charge </w:t>
      </w:r>
      <w:r>
        <w:rPr>
          <w:rFonts w:hint="eastAsia" w:ascii="Times New Roman" w:hAnsi="Times New Roman" w:eastAsia="AdvTT6120e2aa" w:cs="Times New Roman"/>
          <w:color w:val="auto"/>
          <w:kern w:val="0"/>
          <w:sz w:val="24"/>
          <w:szCs w:val="24"/>
          <w:lang w:bidi="ar"/>
        </w:rPr>
        <w:t xml:space="preserve">behavior in </w:t>
      </w:r>
      <w:r>
        <w:rPr>
          <w:rFonts w:ascii="Times New Roman" w:hAnsi="Times New Roman" w:eastAsia="AdvTT6120e2aa" w:cs="Times New Roman"/>
          <w:color w:val="auto"/>
          <w:kern w:val="0"/>
          <w:sz w:val="24"/>
          <w:szCs w:val="24"/>
          <w:lang w:bidi="ar"/>
        </w:rPr>
        <w:t>Asian cultures</w:t>
      </w:r>
      <w:r>
        <w:rPr>
          <w:rFonts w:hint="eastAsia" w:ascii="Times New Roman" w:hAnsi="Times New Roman" w:eastAsia="AdvTT6120e2aa" w:cs="Times New Roman"/>
          <w:color w:val="auto"/>
          <w:kern w:val="0"/>
          <w:sz w:val="24"/>
          <w:szCs w:val="24"/>
          <w:lang w:bidi="ar"/>
        </w:rPr>
        <w:t>.</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i w:val="0"/>
          <w:iCs w:val="0"/>
          <w:color w:val="auto"/>
          <w:spacing w:val="0"/>
          <w:sz w:val="24"/>
          <w:szCs w:val="24"/>
          <w:shd w:val="clear" w:fill="FFFFFF"/>
          <w:lang w:val="en-US" w:eastAsia="zh-CN"/>
        </w:rPr>
      </w:pP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宋体" w:cs="Times New Roman"/>
          <w:color w:val="auto"/>
          <w:kern w:val="0"/>
          <w:sz w:val="24"/>
          <w:szCs w:val="24"/>
          <w:lang w:val="en-US" w:eastAsia="zh-CN" w:bidi="ar"/>
        </w:rPr>
        <w:t>According to my knowledge, n</w:t>
      </w:r>
      <w:r>
        <w:rPr>
          <w:rFonts w:hint="eastAsia" w:ascii="Times New Roman" w:hAnsi="Times New Roman" w:eastAsia="AdvTT6120e2aa" w:cs="Times New Roman"/>
          <w:color w:val="auto"/>
          <w:kern w:val="0"/>
          <w:sz w:val="24"/>
          <w:szCs w:val="24"/>
          <w:lang w:bidi="ar"/>
        </w:rPr>
        <w:t xml:space="preserve">o </w:t>
      </w:r>
      <w:r>
        <w:rPr>
          <w:rFonts w:ascii="Times New Roman" w:hAnsi="Times New Roman" w:eastAsia="AdvTT6120e2aa" w:cs="Times New Roman"/>
          <w:color w:val="auto"/>
          <w:kern w:val="0"/>
          <w:sz w:val="24"/>
          <w:szCs w:val="24"/>
          <w:lang w:bidi="ar"/>
        </w:rPr>
        <w:t xml:space="preserve">previous </w:t>
      </w:r>
      <w:r>
        <w:rPr>
          <w:rFonts w:hint="eastAsia" w:ascii="Times New Roman" w:hAnsi="Times New Roman" w:eastAsia="AdvTT6120e2aa" w:cs="Times New Roman"/>
          <w:color w:val="auto"/>
          <w:kern w:val="0"/>
          <w:sz w:val="24"/>
          <w:szCs w:val="24"/>
          <w:lang w:bidi="ar"/>
        </w:rPr>
        <w:t xml:space="preserve">research </w:t>
      </w:r>
      <w:r>
        <w:rPr>
          <w:rFonts w:ascii="Times New Roman" w:hAnsi="Times New Roman" w:eastAsia="AdvTT6120e2aa" w:cs="Times New Roman"/>
          <w:color w:val="auto"/>
          <w:kern w:val="0"/>
          <w:sz w:val="24"/>
          <w:szCs w:val="24"/>
          <w:lang w:bidi="ar"/>
        </w:rPr>
        <w:t xml:space="preserve">has examined the </w:t>
      </w:r>
      <w:r>
        <w:rPr>
          <w:rFonts w:hint="eastAsia" w:ascii="Times New Roman" w:hAnsi="Times New Roman" w:eastAsia="AdvTT6120e2aa" w:cs="Times New Roman"/>
          <w:color w:val="auto"/>
          <w:kern w:val="0"/>
          <w:sz w:val="24"/>
          <w:szCs w:val="24"/>
          <w:lang w:bidi="ar"/>
        </w:rPr>
        <w:t xml:space="preserve">indirect </w:t>
      </w:r>
      <w:r>
        <w:rPr>
          <w:rFonts w:ascii="Times New Roman" w:hAnsi="Times New Roman" w:eastAsia="AdvTT6120e2aa" w:cs="Times New Roman"/>
          <w:color w:val="auto"/>
          <w:kern w:val="0"/>
          <w:sz w:val="24"/>
          <w:szCs w:val="24"/>
          <w:lang w:bidi="ar"/>
        </w:rPr>
        <w:t>effect of servant leadership on subordinates’</w:t>
      </w:r>
      <w:r>
        <w:rPr>
          <w:rFonts w:hint="eastAsia" w:ascii="Times New Roman" w:hAnsi="Times New Roman" w:eastAsia="AdvTT6120e2aa" w:cs="Times New Roman"/>
          <w:color w:val="auto"/>
          <w:kern w:val="0"/>
          <w:sz w:val="24"/>
          <w:szCs w:val="24"/>
          <w:lang w:bidi="ar"/>
        </w:rPr>
        <w:t xml:space="preserve"> taking charge behavior.</w:t>
      </w:r>
      <w:r>
        <w:rPr>
          <w:rFonts w:ascii="Times New Roman" w:hAnsi="Times New Roman" w:eastAsia="AdvTT6120e2aa" w:cs="Times New Roman"/>
          <w:color w:val="auto"/>
          <w:kern w:val="0"/>
          <w:sz w:val="24"/>
          <w:szCs w:val="24"/>
          <w:lang w:bidi="ar"/>
        </w:rPr>
        <w:t xml:space="preserve"> </w:t>
      </w:r>
      <w:r>
        <w:rPr>
          <w:rFonts w:ascii="Times New Roman" w:hAnsi="Times New Roman" w:eastAsiaTheme="minorEastAsia" w:cstheme="minorBidi"/>
          <w:b/>
          <w:bCs/>
          <w:i/>
          <w:iCs/>
          <w:color w:val="auto"/>
          <w:kern w:val="0"/>
          <w:sz w:val="24"/>
          <w:szCs w:val="24"/>
          <w:lang w:bidi="ar-SA"/>
        </w:rPr>
        <w:t xml:space="preserve">The second </w:t>
      </w:r>
      <w:r>
        <w:rPr>
          <w:rFonts w:ascii="Times New Roman" w:hAnsi="Times New Roman" w:eastAsia="AdvTT6120e2aa" w:cs="Times New Roman"/>
          <w:b/>
          <w:bCs/>
          <w:i/>
          <w:iCs/>
          <w:color w:val="auto"/>
          <w:kern w:val="0"/>
          <w:sz w:val="24"/>
          <w:szCs w:val="24"/>
          <w:lang w:bidi="ar"/>
        </w:rPr>
        <w:t>objective</w:t>
      </w:r>
      <w:r>
        <w:rPr>
          <w:rFonts w:hint="eastAsia" w:ascii="Times New Roman" w:hAnsi="Times New Roman" w:eastAsia="AdvTT6120e2aa" w:cs="Times New Roman"/>
          <w:color w:val="auto"/>
          <w:kern w:val="0"/>
          <w:sz w:val="24"/>
          <w:szCs w:val="24"/>
          <w:lang w:bidi="ar"/>
        </w:rPr>
        <w:t xml:space="preserve"> of </w:t>
      </w:r>
      <w:r>
        <w:rPr>
          <w:rFonts w:ascii="Times New Roman" w:hAnsi="Times New Roman" w:eastAsia="AdvTT6120e2aa" w:cs="Times New Roman"/>
          <w:color w:val="auto"/>
          <w:kern w:val="0"/>
          <w:sz w:val="24"/>
          <w:szCs w:val="24"/>
          <w:lang w:bidi="ar"/>
        </w:rPr>
        <w:t>this</w:t>
      </w:r>
      <w:r>
        <w:rPr>
          <w:rFonts w:hint="eastAsia" w:ascii="Times New Roman" w:hAnsi="Times New Roman" w:eastAsia="AdvTT6120e2aa" w:cs="Times New Roman"/>
          <w:color w:val="auto"/>
          <w:kern w:val="0"/>
          <w:sz w:val="24"/>
          <w:szCs w:val="24"/>
          <w:lang w:bidi="ar"/>
        </w:rPr>
        <w:t xml:space="preserve"> research is to </w:t>
      </w:r>
      <w:r>
        <w:rPr>
          <w:rFonts w:hint="eastAsia" w:ascii="Times New Roman" w:hAnsi="Times New Roman" w:eastAsia="宋体" w:cs="Times New Roman"/>
          <w:color w:val="auto"/>
          <w:kern w:val="0"/>
          <w:sz w:val="24"/>
          <w:szCs w:val="24"/>
          <w:lang w:val="en-US" w:eastAsia="zh-CN" w:bidi="ar"/>
        </w:rPr>
        <w:t>identify</w:t>
      </w:r>
      <w:r>
        <w:rPr>
          <w:rFonts w:hint="eastAsia" w:ascii="Times New Roman" w:hAnsi="Times New Roman" w:eastAsia="AdvTT6120e2aa" w:cs="Times New Roman"/>
          <w:color w:val="auto"/>
          <w:kern w:val="0"/>
          <w:sz w:val="24"/>
          <w:szCs w:val="24"/>
          <w:lang w:bidi="ar"/>
        </w:rPr>
        <w:t xml:space="preserve"> the underlying mechanism </w:t>
      </w:r>
      <w:r>
        <w:rPr>
          <w:rFonts w:ascii="Times New Roman" w:hAnsi="Times New Roman" w:eastAsia="AdvTT6120e2aa" w:cs="Times New Roman"/>
          <w:color w:val="auto"/>
          <w:kern w:val="0"/>
          <w:sz w:val="24"/>
          <w:szCs w:val="24"/>
          <w:lang w:bidi="ar"/>
        </w:rPr>
        <w:t xml:space="preserve">of </w:t>
      </w:r>
      <w:r>
        <w:rPr>
          <w:rFonts w:hint="eastAsia" w:ascii="Times New Roman" w:hAnsi="Times New Roman" w:eastAsia="AdvTT6120e2aa" w:cs="Times New Roman"/>
          <w:color w:val="auto"/>
          <w:kern w:val="0"/>
          <w:sz w:val="24"/>
          <w:szCs w:val="24"/>
          <w:lang w:bidi="ar"/>
        </w:rPr>
        <w:t xml:space="preserve">servant </w:t>
      </w:r>
      <w:r>
        <w:rPr>
          <w:rFonts w:ascii="Times New Roman" w:hAnsi="Times New Roman" w:eastAsia="AdvTT6120e2aa" w:cs="Times New Roman"/>
          <w:color w:val="auto"/>
          <w:kern w:val="0"/>
          <w:sz w:val="24"/>
          <w:szCs w:val="24"/>
          <w:lang w:bidi="ar"/>
        </w:rPr>
        <w:t>leadership’s influence</w:t>
      </w:r>
      <w:r>
        <w:rPr>
          <w:rFonts w:hint="eastAsia" w:ascii="Times New Roman" w:hAnsi="Times New Roman" w:eastAsia="AdvTT6120e2aa" w:cs="Times New Roman"/>
          <w:color w:val="auto"/>
          <w:kern w:val="0"/>
          <w:sz w:val="24"/>
          <w:szCs w:val="24"/>
          <w:lang w:bidi="ar"/>
        </w:rPr>
        <w:t xml:space="preserve"> on taking charge.</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AdvTT6120e2aa" w:cs="Times New Roman"/>
          <w:color w:val="auto"/>
          <w:kern w:val="0"/>
          <w:sz w:val="24"/>
          <w:szCs w:val="24"/>
          <w:lang w:bidi="ar"/>
        </w:rPr>
        <w:t xml:space="preserve">According to the </w:t>
      </w:r>
      <w:r>
        <w:rPr>
          <w:rFonts w:ascii="Times New Roman" w:hAnsi="Times New Roman" w:cstheme="minorBidi"/>
          <w:color w:val="auto"/>
          <w:kern w:val="0"/>
          <w:sz w:val="24"/>
          <w:szCs w:val="24"/>
        </w:rPr>
        <w:t>c</w:t>
      </w:r>
      <w:r>
        <w:rPr>
          <w:rFonts w:ascii="Times New Roman" w:hAnsi="Times New Roman" w:eastAsiaTheme="minorEastAsia" w:cstheme="minorBidi"/>
          <w:color w:val="auto"/>
          <w:kern w:val="0"/>
          <w:sz w:val="24"/>
          <w:szCs w:val="24"/>
          <w:shd w:val="clear" w:color="auto" w:fill="auto"/>
        </w:rPr>
        <w:t xml:space="preserve">onservation of </w:t>
      </w:r>
      <w:r>
        <w:rPr>
          <w:rFonts w:ascii="Times New Roman" w:hAnsi="Times New Roman" w:eastAsia="AdvTT6120e2aa" w:cs="Times New Roman"/>
          <w:color w:val="auto"/>
          <w:kern w:val="0"/>
          <w:sz w:val="24"/>
          <w:szCs w:val="24"/>
          <w:lang w:bidi="ar"/>
        </w:rPr>
        <w:t>resource</w:t>
      </w:r>
      <w:r>
        <w:rPr>
          <w:rFonts w:ascii="Times New Roman" w:hAnsi="Times New Roman" w:eastAsiaTheme="minorEastAsia" w:cstheme="minorBidi"/>
          <w:color w:val="auto"/>
          <w:kern w:val="0"/>
          <w:sz w:val="24"/>
          <w:szCs w:val="24"/>
          <w:shd w:val="clear" w:color="auto" w:fill="auto"/>
        </w:rPr>
        <w:t xml:space="preserve"> </w:t>
      </w:r>
      <w:r>
        <w:rPr>
          <w:rFonts w:ascii="Times New Roman" w:hAnsi="Times New Roman" w:cstheme="minorBidi"/>
          <w:color w:val="auto"/>
          <w:kern w:val="0"/>
          <w:sz w:val="24"/>
          <w:szCs w:val="24"/>
        </w:rPr>
        <w:t>theory</w:t>
      </w:r>
      <w:r>
        <w:rPr>
          <w:rFonts w:ascii="Times New Roman" w:hAnsi="Times New Roman" w:eastAsia="AdvTT6120e2aa" w:cs="Times New Roman"/>
          <w:color w:val="auto"/>
          <w:kern w:val="0"/>
          <w:sz w:val="24"/>
          <w:szCs w:val="24"/>
          <w:lang w:bidi="ar"/>
        </w:rPr>
        <w:t xml:space="preserve"> </w:t>
      </w:r>
      <w:r>
        <w:rPr>
          <w:rFonts w:ascii="Times New Roman" w:hAnsi="Times New Roman" w:cstheme="minorBidi"/>
          <w:color w:val="auto"/>
          <w:kern w:val="0"/>
          <w:sz w:val="24"/>
          <w:szCs w:val="24"/>
        </w:rPr>
        <w:t>(Hobfoll,</w:t>
      </w:r>
      <w:r>
        <w:rPr>
          <w:rFonts w:hint="eastAsia" w:ascii="Times New Roman" w:hAnsi="Times New Roman" w:cstheme="minorBidi"/>
          <w:color w:val="auto"/>
          <w:kern w:val="0"/>
          <w:sz w:val="24"/>
          <w:szCs w:val="24"/>
          <w:lang w:val="en-US" w:eastAsia="zh-CN"/>
        </w:rPr>
        <w:t xml:space="preserve"> </w:t>
      </w:r>
      <w:r>
        <w:rPr>
          <w:rFonts w:ascii="Times New Roman" w:hAnsi="Times New Roman" w:cstheme="minorBidi"/>
          <w:color w:val="auto"/>
          <w:kern w:val="0"/>
          <w:sz w:val="24"/>
          <w:szCs w:val="24"/>
        </w:rPr>
        <w:t>1989),</w:t>
      </w:r>
      <w:r>
        <w:rPr>
          <w:rFonts w:ascii="Times New Roman" w:hAnsi="Times New Roman" w:eastAsia="AdvTT6120e2aa" w:cs="Times New Roman"/>
          <w:color w:val="auto"/>
          <w:kern w:val="0"/>
          <w:sz w:val="24"/>
          <w:szCs w:val="24"/>
          <w:lang w:bidi="ar"/>
        </w:rPr>
        <w:t xml:space="preserve"> </w:t>
      </w:r>
      <w:bookmarkStart w:id="6" w:name="OLE_LINK2"/>
      <w:r>
        <w:rPr>
          <w:rFonts w:ascii="Times New Roman" w:hAnsi="Times New Roman" w:eastAsiaTheme="minorEastAsia" w:cstheme="minorBidi"/>
          <w:color w:val="auto"/>
          <w:kern w:val="0"/>
          <w:sz w:val="24"/>
          <w:szCs w:val="24"/>
          <w:shd w:val="clear" w:color="auto" w:fill="auto"/>
        </w:rPr>
        <w:t>psychological availability</w:t>
      </w:r>
      <w:bookmarkEnd w:id="6"/>
      <w:r>
        <w:rPr>
          <w:rFonts w:ascii="Times New Roman" w:hAnsi="Times New Roman" w:eastAsiaTheme="minorEastAsia" w:cstheme="minorBidi"/>
          <w:color w:val="auto"/>
          <w:kern w:val="0"/>
          <w:sz w:val="24"/>
          <w:szCs w:val="24"/>
          <w:shd w:val="clear" w:color="auto" w:fill="auto"/>
        </w:rPr>
        <w:t xml:space="preserve"> </w:t>
      </w:r>
      <w:r>
        <w:rPr>
          <w:rFonts w:ascii="Times New Roman" w:hAnsi="Times New Roman" w:eastAsia="AdvTT6120e2aa" w:cs="Times New Roman"/>
          <w:color w:val="auto"/>
          <w:kern w:val="0"/>
          <w:sz w:val="24"/>
          <w:szCs w:val="24"/>
          <w:lang w:bidi="ar"/>
        </w:rPr>
        <w:t>may</w:t>
      </w:r>
      <w:r>
        <w:rPr>
          <w:rFonts w:ascii="Times New Roman" w:hAnsi="Times New Roman" w:eastAsiaTheme="minorEastAsia" w:cstheme="minorBidi"/>
          <w:color w:val="auto"/>
          <w:kern w:val="0"/>
          <w:sz w:val="24"/>
          <w:szCs w:val="24"/>
          <w:shd w:val="clear" w:color="auto" w:fill="auto"/>
        </w:rPr>
        <w:t xml:space="preserve"> serve as a potential mediator</w:t>
      </w:r>
      <w:r>
        <w:rPr>
          <w:rFonts w:hint="eastAsia" w:ascii="Times New Roman" w:hAnsi="Times New Roman" w:cstheme="minorBidi"/>
          <w:color w:val="auto"/>
          <w:kern w:val="0"/>
          <w:sz w:val="24"/>
          <w:szCs w:val="24"/>
          <w:shd w:val="clear" w:color="auto" w:fill="auto"/>
          <w:lang w:val="en-US" w:eastAsia="zh-CN"/>
        </w:rPr>
        <w:t xml:space="preserve">. </w:t>
      </w:r>
      <w:r>
        <w:rPr>
          <w:rFonts w:hint="eastAsia" w:ascii="Times New Roman" w:hAnsi="Times New Roman" w:eastAsia="宋体" w:cs="Times New Roman"/>
          <w:color w:val="auto"/>
          <w:sz w:val="24"/>
          <w:szCs w:val="24"/>
          <w:shd w:val="clear" w:color="auto" w:fill="FFFFFF"/>
          <w:lang w:val="en-US" w:eastAsia="zh-CN"/>
        </w:rPr>
        <w:t>S</w:t>
      </w:r>
      <w:r>
        <w:rPr>
          <w:rFonts w:hint="eastAsia" w:ascii="Times New Roman" w:hAnsi="Times New Roman" w:eastAsia="宋体" w:cs="Times New Roman"/>
          <w:color w:val="auto"/>
          <w:sz w:val="24"/>
          <w:szCs w:val="24"/>
          <w:shd w:val="clear" w:color="auto" w:fill="FFFFFF"/>
        </w:rPr>
        <w:t>ervant leadership</w:t>
      </w:r>
      <w:r>
        <w:rPr>
          <w:rFonts w:hint="eastAsia" w:ascii="Times New Roman" w:hAnsi="Times New Roman" w:eastAsia="宋体" w:cs="Times New Roman"/>
          <w:color w:val="auto"/>
          <w:sz w:val="24"/>
          <w:szCs w:val="24"/>
          <w:shd w:val="clear" w:color="auto" w:fill="FFFFFF"/>
          <w:lang w:val="en-US" w:eastAsia="zh-CN"/>
        </w:rPr>
        <w:t xml:space="preserve"> is concerned with the needs of employees, as well as their personal growth and professional development, offering emotional comfort to subordinates and providing necessary resources to facilitate their task completion </w:t>
      </w:r>
      <w:r>
        <w:rPr>
          <w:rFonts w:hint="eastAsia" w:ascii="Times New Roman" w:hAnsi="Times New Roman" w:cs="Times New Roman"/>
          <w:color w:val="auto"/>
          <w:sz w:val="24"/>
          <w:szCs w:val="24"/>
        </w:rPr>
        <w:t>(</w:t>
      </w:r>
      <w:r>
        <w:rPr>
          <w:rFonts w:ascii="Times New Roman" w:hAnsi="Times New Roman" w:cs="Times New Roman"/>
          <w:color w:val="auto"/>
          <w:sz w:val="24"/>
          <w:szCs w:val="24"/>
        </w:rPr>
        <w:t>Liden et al. 2008</w:t>
      </w:r>
      <w:r>
        <w:rPr>
          <w:rFonts w:hint="eastAsia"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 xml:space="preserve">. This leadership style can improve the psychological availability of employees by enhancing their </w:t>
      </w:r>
      <w:bookmarkStart w:id="7" w:name="OLE_LINK25"/>
      <w:r>
        <w:rPr>
          <w:rFonts w:hint="eastAsia" w:ascii="Times New Roman" w:hAnsi="Times New Roman" w:cs="Times New Roman"/>
          <w:color w:val="auto"/>
          <w:sz w:val="24"/>
          <w:szCs w:val="24"/>
          <w:lang w:val="en-US" w:eastAsia="zh-CN"/>
        </w:rPr>
        <w:t>availability perception of physical, emotional, cognitive resources</w:t>
      </w:r>
      <w:bookmarkEnd w:id="7"/>
      <w:r>
        <w:rPr>
          <w:rFonts w:hint="eastAsia" w:ascii="Times New Roman" w:hAnsi="Times New Roman" w:cs="Times New Roman"/>
          <w:color w:val="auto"/>
          <w:sz w:val="24"/>
          <w:szCs w:val="24"/>
          <w:lang w:val="en-US" w:eastAsia="zh-CN"/>
        </w:rPr>
        <w:t xml:space="preserve">. According to the </w:t>
      </w:r>
      <w:r>
        <w:rPr>
          <w:rFonts w:hint="eastAsia" w:ascii="Times New Roman" w:hAnsi="Times New Roman" w:cs="Times New Roman"/>
          <w:color w:val="auto"/>
          <w:sz w:val="24"/>
          <w:szCs w:val="24"/>
        </w:rPr>
        <w:t>c</w:t>
      </w:r>
      <w:r>
        <w:rPr>
          <w:rFonts w:ascii="Times New Roman" w:hAnsi="Times New Roman" w:cs="Times New Roman"/>
          <w:color w:val="auto"/>
          <w:sz w:val="24"/>
          <w:szCs w:val="24"/>
        </w:rPr>
        <w:t xml:space="preserve">onservation of </w:t>
      </w:r>
      <w:r>
        <w:rPr>
          <w:rFonts w:hint="eastAsia" w:ascii="Times New Roman" w:hAnsi="Times New Roman" w:cs="Times New Roman"/>
          <w:color w:val="auto"/>
          <w:sz w:val="24"/>
          <w:szCs w:val="24"/>
        </w:rPr>
        <w:t>r</w:t>
      </w:r>
      <w:r>
        <w:rPr>
          <w:rFonts w:ascii="Times New Roman" w:hAnsi="Times New Roman" w:cs="Times New Roman"/>
          <w:color w:val="auto"/>
          <w:sz w:val="24"/>
          <w:szCs w:val="24"/>
        </w:rPr>
        <w:t xml:space="preserve">esource </w:t>
      </w:r>
      <w:r>
        <w:rPr>
          <w:rFonts w:hint="eastAsia" w:ascii="Times New Roman" w:hAnsi="Times New Roman" w:cs="Times New Roman"/>
          <w:color w:val="auto"/>
          <w:sz w:val="24"/>
          <w:szCs w:val="24"/>
        </w:rPr>
        <w:t>theory</w:t>
      </w:r>
      <w:r>
        <w:rPr>
          <w:rFonts w:hint="eastAsia" w:ascii="Times New Roman" w:hAnsi="Times New Roman" w:cs="Times New Roman"/>
          <w:color w:val="auto"/>
          <w:sz w:val="24"/>
          <w:szCs w:val="24"/>
          <w:lang w:val="en-US" w:eastAsia="zh-CN"/>
        </w:rPr>
        <w:t xml:space="preserve">, resources possessed by individuals may affect their resource investment. </w:t>
      </w:r>
      <w:bookmarkStart w:id="8" w:name="OLE_LINK28"/>
      <w:r>
        <w:rPr>
          <w:rFonts w:hint="eastAsia" w:ascii="Times New Roman" w:hAnsi="Times New Roman" w:cs="Times New Roman"/>
          <w:color w:val="auto"/>
          <w:sz w:val="24"/>
          <w:szCs w:val="24"/>
          <w:lang w:val="en-US" w:eastAsia="zh-CN"/>
        </w:rPr>
        <w:t xml:space="preserve">Individuals possessing higher resources tend to invest in more resources so that may demonstrate more proactive behaviors which eventually enhance their resource level. </w:t>
      </w:r>
      <w:bookmarkEnd w:id="8"/>
      <w:r>
        <w:rPr>
          <w:rFonts w:hint="eastAsia" w:ascii="Times New Roman" w:hAnsi="Times New Roman" w:cs="Times New Roman"/>
          <w:color w:val="auto"/>
          <w:sz w:val="24"/>
          <w:szCs w:val="24"/>
          <w:lang w:val="en-US" w:eastAsia="zh-CN"/>
        </w:rPr>
        <w:t>Scholars have confirmed that taking charge can enhance employees</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 xml:space="preserve"> resources level (Cangiano et al. 2019). </w:t>
      </w:r>
      <w:r>
        <w:rPr>
          <w:rFonts w:ascii="Times New Roman" w:hAnsi="Times New Roman" w:eastAsia="AdvTT6120e2aa" w:cs="Times New Roman"/>
          <w:color w:val="auto"/>
          <w:kern w:val="0"/>
          <w:sz w:val="24"/>
          <w:szCs w:val="24"/>
          <w:lang w:bidi="ar"/>
        </w:rPr>
        <w:t>Therefore</w:t>
      </w:r>
      <w:r>
        <w:rPr>
          <w:rFonts w:ascii="Times New Roman" w:hAnsi="Times New Roman" w:cstheme="minorBidi"/>
          <w:color w:val="auto"/>
          <w:kern w:val="0"/>
          <w:sz w:val="24"/>
          <w:szCs w:val="24"/>
        </w:rPr>
        <w:t xml:space="preserve">, employees with </w:t>
      </w:r>
      <w:r>
        <w:rPr>
          <w:rFonts w:ascii="Times New Roman" w:hAnsi="Times New Roman" w:eastAsia="AdvTT6120e2aa" w:cs="Times New Roman"/>
          <w:color w:val="auto"/>
          <w:kern w:val="0"/>
          <w:sz w:val="24"/>
          <w:szCs w:val="24"/>
          <w:lang w:bidi="ar"/>
        </w:rPr>
        <w:t>greater</w:t>
      </w:r>
      <w:r>
        <w:rPr>
          <w:rFonts w:ascii="Times New Roman" w:hAnsi="Times New Roman" w:cstheme="minorBidi"/>
          <w:color w:val="auto"/>
          <w:kern w:val="0"/>
          <w:sz w:val="24"/>
          <w:szCs w:val="24"/>
        </w:rPr>
        <w:t xml:space="preserve"> psychological availability are </w:t>
      </w:r>
      <w:r>
        <w:rPr>
          <w:rFonts w:ascii="Times New Roman" w:hAnsi="Times New Roman" w:eastAsia="AdvTT6120e2aa" w:cs="Times New Roman"/>
          <w:color w:val="auto"/>
          <w:kern w:val="0"/>
          <w:sz w:val="24"/>
          <w:szCs w:val="24"/>
          <w:lang w:bidi="ar"/>
        </w:rPr>
        <w:t>likelier</w:t>
      </w:r>
      <w:r>
        <w:rPr>
          <w:rFonts w:ascii="Times New Roman" w:hAnsi="Times New Roman" w:cstheme="minorBidi"/>
          <w:color w:val="auto"/>
          <w:kern w:val="0"/>
          <w:sz w:val="24"/>
          <w:szCs w:val="24"/>
        </w:rPr>
        <w:t xml:space="preserve"> to </w:t>
      </w:r>
      <w:r>
        <w:rPr>
          <w:rFonts w:hint="eastAsia" w:ascii="Times New Roman" w:hAnsi="Times New Roman" w:cstheme="minorBidi"/>
          <w:color w:val="auto"/>
          <w:kern w:val="0"/>
          <w:sz w:val="24"/>
          <w:szCs w:val="24"/>
          <w:lang w:val="en-US" w:eastAsia="zh-CN"/>
        </w:rPr>
        <w:t>engage</w:t>
      </w:r>
      <w:r>
        <w:rPr>
          <w:rFonts w:ascii="Times New Roman" w:hAnsi="Times New Roman" w:eastAsia="AdvTT6120e2aa" w:cs="Times New Roman"/>
          <w:color w:val="auto"/>
          <w:kern w:val="0"/>
          <w:sz w:val="24"/>
          <w:szCs w:val="24"/>
          <w:lang w:bidi="ar"/>
        </w:rPr>
        <w:t xml:space="preserve"> </w:t>
      </w:r>
      <w:r>
        <w:rPr>
          <w:rFonts w:hint="eastAsia" w:ascii="Times New Roman" w:hAnsi="Times New Roman" w:eastAsia="宋体" w:cs="Times New Roman"/>
          <w:color w:val="auto"/>
          <w:kern w:val="0"/>
          <w:sz w:val="24"/>
          <w:szCs w:val="24"/>
          <w:lang w:val="en-US" w:eastAsia="zh-CN" w:bidi="ar"/>
        </w:rPr>
        <w:t>taking charge</w:t>
      </w:r>
      <w:r>
        <w:rPr>
          <w:rFonts w:ascii="Times New Roman" w:hAnsi="Times New Roman" w:cstheme="minorBidi"/>
          <w:color w:val="auto"/>
          <w:kern w:val="0"/>
          <w:sz w:val="24"/>
          <w:szCs w:val="24"/>
        </w:rPr>
        <w:t xml:space="preserve"> behavior than those with lower psychological availabilit</w:t>
      </w:r>
      <w:r>
        <w:rPr>
          <w:rFonts w:hint="eastAsia" w:ascii="Times New Roman" w:hAnsi="Times New Roman" w:cstheme="minorBidi"/>
          <w:color w:val="auto"/>
          <w:kern w:val="0"/>
          <w:sz w:val="24"/>
          <w:szCs w:val="24"/>
          <w:lang w:val="en-US" w:eastAsia="zh-CN"/>
        </w:rPr>
        <w:t>y. So the research examines the mediated role played by psychological availability between the servant leadership-taking charge relationships.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GillSansMT-Bold" w:cs="Times New Roman"/>
          <w:b/>
          <w:bCs/>
          <w:color w:val="auto"/>
          <w:kern w:val="0"/>
          <w:sz w:val="24"/>
          <w:szCs w:val="24"/>
          <w:lang w:val="en-US" w:eastAsia="zh-CN" w:bidi="ar"/>
        </w:rPr>
      </w:pPr>
      <w:r>
        <w:rPr>
          <w:rFonts w:hint="eastAsia" w:ascii="Times New Roman" w:hAnsi="Times New Roman" w:eastAsia="宋体" w:cs="Times New Roman"/>
          <w:i w:val="0"/>
          <w:iCs w:val="0"/>
          <w:color w:val="auto"/>
          <w:spacing w:val="0"/>
          <w:sz w:val="24"/>
          <w:szCs w:val="24"/>
          <w:shd w:val="clear" w:fill="FFFFFF"/>
          <w:lang w:val="en-US" w:eastAsia="zh-CN"/>
        </w:rPr>
        <w:t xml:space="preserve">  </w:t>
      </w:r>
      <w:r>
        <w:rPr>
          <w:rFonts w:ascii="Times New Roman" w:hAnsi="Times New Roman" w:eastAsia="宋体" w:cs="Times New Roman"/>
          <w:color w:val="231F20"/>
          <w:kern w:val="0"/>
          <w:sz w:val="24"/>
          <w:szCs w:val="24"/>
          <w:lang w:bidi="ar"/>
        </w:rPr>
        <w:t xml:space="preserve">In conclusion, </w:t>
      </w:r>
      <w:r>
        <w:rPr>
          <w:rFonts w:hint="eastAsia" w:ascii="Times New Roman" w:hAnsi="Times New Roman" w:eastAsia="宋体" w:cs="Times New Roman"/>
          <w:color w:val="231F20"/>
          <w:kern w:val="0"/>
          <w:sz w:val="24"/>
          <w:szCs w:val="24"/>
          <w:lang w:bidi="ar"/>
        </w:rPr>
        <w:t xml:space="preserve">we make </w:t>
      </w:r>
      <w:r>
        <w:rPr>
          <w:rFonts w:ascii="Times New Roman" w:hAnsi="Times New Roman" w:eastAsia="宋体" w:cs="Times New Roman"/>
          <w:color w:val="231F20"/>
          <w:kern w:val="0"/>
          <w:sz w:val="24"/>
          <w:szCs w:val="24"/>
          <w:lang w:bidi="ar"/>
        </w:rPr>
        <w:t>the following</w:t>
      </w:r>
      <w:r>
        <w:rPr>
          <w:rFonts w:hint="eastAsia" w:ascii="Times New Roman" w:hAnsi="Times New Roman" w:eastAsia="宋体" w:cs="Times New Roman"/>
          <w:color w:val="231F20"/>
          <w:kern w:val="0"/>
          <w:sz w:val="24"/>
          <w:szCs w:val="24"/>
          <w:lang w:val="en-US" w:eastAsia="zh-CN" w:bidi="ar"/>
        </w:rPr>
        <w:t xml:space="preserve"> </w:t>
      </w:r>
      <w:r>
        <w:rPr>
          <w:rFonts w:hint="eastAsia" w:ascii="Times New Roman" w:hAnsi="Times New Roman" w:eastAsia="宋体" w:cs="Times New Roman"/>
          <w:color w:val="231F20"/>
          <w:kern w:val="0"/>
          <w:sz w:val="24"/>
          <w:szCs w:val="24"/>
          <w:lang w:bidi="ar"/>
        </w:rPr>
        <w:t xml:space="preserve">theoretical contributions </w:t>
      </w:r>
      <w:r>
        <w:rPr>
          <w:rFonts w:hint="eastAsia" w:ascii="Times New Roman" w:hAnsi="Times New Roman" w:eastAsia="宋体" w:cs="Times New Roman"/>
          <w:color w:val="231F20"/>
          <w:kern w:val="0"/>
          <w:sz w:val="24"/>
          <w:szCs w:val="24"/>
          <w:lang w:val="en-US" w:eastAsia="zh-CN" w:bidi="ar"/>
        </w:rPr>
        <w:t>in</w:t>
      </w:r>
      <w:r>
        <w:rPr>
          <w:rFonts w:hint="eastAsia" w:ascii="Times New Roman" w:hAnsi="Times New Roman" w:eastAsia="宋体" w:cs="Times New Roman"/>
          <w:color w:val="231F20"/>
          <w:kern w:val="0"/>
          <w:sz w:val="24"/>
          <w:szCs w:val="24"/>
          <w:lang w:bidi="ar"/>
        </w:rPr>
        <w:t xml:space="preserve"> the study</w:t>
      </w:r>
      <w:r>
        <w:rPr>
          <w:rFonts w:ascii="Times New Roman" w:hAnsi="Times New Roman" w:eastAsia="宋体" w:cs="Times New Roman"/>
          <w:color w:val="231F20"/>
          <w:kern w:val="0"/>
          <w:sz w:val="24"/>
          <w:szCs w:val="24"/>
          <w:lang w:bidi="ar"/>
        </w:rPr>
        <w:t>. In the first place, in response to</w:t>
      </w:r>
      <w:r>
        <w:rPr>
          <w:rFonts w:hint="eastAsia" w:ascii="Times New Roman" w:hAnsi="Times New Roman" w:eastAsia="宋体" w:cs="Times New Roman"/>
          <w:color w:val="231F20"/>
          <w:kern w:val="0"/>
          <w:sz w:val="24"/>
          <w:szCs w:val="24"/>
          <w:lang w:bidi="ar"/>
        </w:rPr>
        <w:t xml:space="preserve"> leadership </w:t>
      </w:r>
      <w:r>
        <w:rPr>
          <w:rFonts w:ascii="Times New Roman" w:hAnsi="Times New Roman" w:eastAsia="宋体" w:cs="Times New Roman"/>
          <w:color w:val="231F20"/>
          <w:kern w:val="0"/>
          <w:sz w:val="24"/>
          <w:szCs w:val="24"/>
          <w:lang w:bidi="ar"/>
        </w:rPr>
        <w:t>scholars’</w:t>
      </w:r>
      <w:r>
        <w:rPr>
          <w:rFonts w:hint="eastAsia" w:ascii="Times New Roman" w:hAnsi="Times New Roman" w:eastAsia="宋体" w:cs="Times New Roman"/>
          <w:color w:val="231F20"/>
          <w:kern w:val="0"/>
          <w:sz w:val="24"/>
          <w:szCs w:val="24"/>
          <w:lang w:bidi="ar"/>
        </w:rPr>
        <w:t xml:space="preserve"> call </w:t>
      </w:r>
      <w:r>
        <w:rPr>
          <w:rFonts w:ascii="Times New Roman" w:hAnsi="Times New Roman" w:eastAsia="宋体" w:cs="Times New Roman"/>
          <w:color w:val="231F20"/>
          <w:kern w:val="0"/>
          <w:sz w:val="24"/>
          <w:szCs w:val="24"/>
          <w:lang w:bidi="ar"/>
        </w:rPr>
        <w:t xml:space="preserve">to examine </w:t>
      </w:r>
      <w:r>
        <w:rPr>
          <w:rFonts w:hint="eastAsia" w:ascii="Times New Roman" w:hAnsi="Times New Roman" w:eastAsia="宋体" w:cs="Times New Roman"/>
          <w:color w:val="231F20"/>
          <w:kern w:val="0"/>
          <w:sz w:val="24"/>
          <w:szCs w:val="24"/>
          <w:lang w:bidi="ar"/>
        </w:rPr>
        <w:t xml:space="preserve">western leadership </w:t>
      </w:r>
      <w:r>
        <w:rPr>
          <w:rFonts w:ascii="Times New Roman" w:hAnsi="Times New Roman" w:eastAsia="宋体" w:cs="Times New Roman"/>
          <w:color w:val="231F20"/>
          <w:kern w:val="0"/>
          <w:sz w:val="24"/>
          <w:szCs w:val="24"/>
          <w:lang w:bidi="ar"/>
        </w:rPr>
        <w:t>theories in other cultural contexts (</w:t>
      </w:r>
      <w:r>
        <w:rPr>
          <w:rFonts w:hint="eastAsia" w:ascii="Times New Roman" w:hAnsi="Times New Roman" w:eastAsia="宋体" w:cs="Times New Roman"/>
          <w:color w:val="231F20"/>
          <w:kern w:val="0"/>
          <w:sz w:val="24"/>
          <w:szCs w:val="24"/>
          <w:lang w:bidi="ar"/>
        </w:rPr>
        <w:t>Lam</w:t>
      </w:r>
      <w:r>
        <w:rPr>
          <w:rFonts w:ascii="Times New Roman" w:hAnsi="Times New Roman" w:eastAsia="宋体" w:cs="Times New Roman"/>
          <w:color w:val="231F20"/>
          <w:kern w:val="0"/>
          <w:sz w:val="24"/>
          <w:szCs w:val="24"/>
          <w:lang w:bidi="ar"/>
        </w:rPr>
        <w:t xml:space="preserve"> </w:t>
      </w:r>
      <w:r>
        <w:rPr>
          <w:rFonts w:hint="eastAsia" w:ascii="Times New Roman" w:hAnsi="Times New Roman" w:eastAsia="宋体" w:cs="Times New Roman"/>
          <w:color w:val="231F20"/>
          <w:kern w:val="0"/>
          <w:sz w:val="24"/>
          <w:szCs w:val="24"/>
          <w:lang w:bidi="ar"/>
        </w:rPr>
        <w:t>et al</w:t>
      </w:r>
      <w:r>
        <w:rPr>
          <w:rFonts w:ascii="Times New Roman" w:hAnsi="Times New Roman" w:eastAsia="宋体" w:cs="Times New Roman"/>
          <w:color w:val="231F20"/>
          <w:kern w:val="0"/>
          <w:sz w:val="24"/>
          <w:szCs w:val="24"/>
          <w:lang w:bidi="ar"/>
        </w:rPr>
        <w:t>., 2012</w:t>
      </w:r>
      <w:r>
        <w:rPr>
          <w:rFonts w:hint="eastAsia" w:ascii="Times New Roman" w:hAnsi="Times New Roman" w:eastAsia="宋体" w:cs="Times New Roman"/>
          <w:color w:val="231F20"/>
          <w:kern w:val="0"/>
          <w:sz w:val="24"/>
          <w:szCs w:val="24"/>
          <w:lang w:bidi="ar"/>
        </w:rPr>
        <w:t>),</w:t>
      </w:r>
      <w:r>
        <w:rPr>
          <w:rFonts w:ascii="Times New Roman" w:hAnsi="Times New Roman" w:eastAsia="宋体" w:cs="Times New Roman"/>
          <w:color w:val="231F20"/>
          <w:kern w:val="0"/>
          <w:sz w:val="24"/>
          <w:szCs w:val="24"/>
          <w:lang w:bidi="ar"/>
        </w:rPr>
        <w:t xml:space="preserve"> </w:t>
      </w:r>
      <w:r>
        <w:rPr>
          <w:rFonts w:hint="eastAsia" w:ascii="Times New Roman" w:hAnsi="Times New Roman" w:eastAsia="宋体" w:cs="Times New Roman"/>
          <w:color w:val="231F20"/>
          <w:kern w:val="0"/>
          <w:sz w:val="24"/>
          <w:szCs w:val="24"/>
          <w:lang w:bidi="ar"/>
        </w:rPr>
        <w:t xml:space="preserve">our research </w:t>
      </w:r>
      <w:r>
        <w:rPr>
          <w:rFonts w:ascii="Times New Roman" w:hAnsi="Times New Roman" w:eastAsia="宋体" w:cs="Times New Roman"/>
          <w:color w:val="231F20"/>
          <w:kern w:val="0"/>
          <w:sz w:val="24"/>
          <w:szCs w:val="24"/>
          <w:lang w:bidi="ar"/>
        </w:rPr>
        <w:t>establishes</w:t>
      </w:r>
      <w:r>
        <w:rPr>
          <w:rFonts w:hint="eastAsia" w:ascii="Times New Roman" w:hAnsi="Times New Roman" w:eastAsia="宋体" w:cs="Times New Roman"/>
          <w:color w:val="231F20"/>
          <w:kern w:val="0"/>
          <w:sz w:val="24"/>
          <w:szCs w:val="24"/>
          <w:lang w:bidi="ar"/>
        </w:rPr>
        <w:t xml:space="preserve"> the precedent </w:t>
      </w:r>
      <w:r>
        <w:rPr>
          <w:rFonts w:ascii="Times New Roman" w:hAnsi="Times New Roman" w:eastAsia="宋体" w:cs="Times New Roman"/>
          <w:color w:val="231F20"/>
          <w:kern w:val="0"/>
          <w:sz w:val="24"/>
          <w:szCs w:val="24"/>
          <w:lang w:bidi="ar"/>
        </w:rPr>
        <w:t xml:space="preserve">for examining </w:t>
      </w:r>
      <w:r>
        <w:rPr>
          <w:rFonts w:hint="eastAsia" w:ascii="Times New Roman" w:hAnsi="Times New Roman" w:eastAsia="宋体" w:cs="Times New Roman"/>
          <w:color w:val="231F20"/>
          <w:kern w:val="0"/>
          <w:sz w:val="24"/>
          <w:szCs w:val="24"/>
          <w:lang w:bidi="ar"/>
        </w:rPr>
        <w:t>the relationship between servant leadership and taking charge in the Chinese context</w:t>
      </w:r>
      <w:r>
        <w:rPr>
          <w:rFonts w:ascii="Times New Roman" w:hAnsi="Times New Roman" w:eastAsia="宋体" w:cs="Times New Roman"/>
          <w:color w:val="231F20"/>
          <w:kern w:val="0"/>
          <w:sz w:val="24"/>
          <w:szCs w:val="24"/>
          <w:lang w:bidi="ar"/>
        </w:rPr>
        <w:t>. The outcome</w:t>
      </w:r>
      <w:r>
        <w:rPr>
          <w:rFonts w:hint="eastAsia" w:ascii="Times New Roman" w:hAnsi="Times New Roman" w:eastAsia="宋体" w:cs="Times New Roman"/>
          <w:color w:val="231F20"/>
          <w:kern w:val="0"/>
          <w:sz w:val="24"/>
          <w:szCs w:val="24"/>
          <w:lang w:bidi="ar"/>
        </w:rPr>
        <w:t xml:space="preserve"> confirmed the positive </w:t>
      </w:r>
      <w:r>
        <w:rPr>
          <w:rFonts w:ascii="Times New Roman" w:hAnsi="Times New Roman" w:eastAsia="宋体" w:cs="Times New Roman"/>
          <w:color w:val="231F20"/>
          <w:kern w:val="0"/>
          <w:sz w:val="24"/>
          <w:szCs w:val="24"/>
          <w:lang w:bidi="ar"/>
        </w:rPr>
        <w:t>relationship</w:t>
      </w:r>
      <w:r>
        <w:rPr>
          <w:rFonts w:hint="eastAsia" w:ascii="Times New Roman" w:hAnsi="Times New Roman" w:eastAsia="宋体" w:cs="Times New Roman"/>
          <w:color w:val="231F20"/>
          <w:kern w:val="0"/>
          <w:sz w:val="24"/>
          <w:szCs w:val="24"/>
          <w:lang w:bidi="ar"/>
        </w:rPr>
        <w:t xml:space="preserve"> between the two</w:t>
      </w:r>
      <w:r>
        <w:rPr>
          <w:rFonts w:hint="eastAsia" w:ascii="Times New Roman" w:hAnsi="Times New Roman" w:eastAsia="宋体" w:cs="Times New Roman"/>
          <w:color w:val="231F20"/>
          <w:kern w:val="0"/>
          <w:sz w:val="24"/>
          <w:szCs w:val="24"/>
          <w:lang w:val="en-US" w:eastAsia="zh-CN" w:bidi="ar"/>
        </w:rPr>
        <w:t xml:space="preserve">, </w:t>
      </w:r>
      <w:r>
        <w:rPr>
          <w:rFonts w:hint="eastAsia" w:ascii="Times New Roman" w:hAnsi="Times New Roman" w:eastAsia="宋体" w:cs="Times New Roman"/>
          <w:color w:val="auto"/>
          <w:kern w:val="0"/>
          <w:sz w:val="24"/>
          <w:szCs w:val="24"/>
          <w:lang w:val="en-US" w:eastAsia="zh-CN" w:bidi="ar"/>
        </w:rPr>
        <w:t>therefore enriching research literature on the effectiveness of servant leadership in different contexts, and providing inspiration for organizational leadership management and stimulating the proactive behaviors of employees in the Chinese context.</w:t>
      </w:r>
      <w:r>
        <w:rPr>
          <w:rFonts w:ascii="Times New Roman" w:hAnsi="Times New Roman" w:eastAsia="宋体" w:cs="Times New Roman"/>
          <w:color w:val="231F20"/>
          <w:kern w:val="0"/>
          <w:sz w:val="24"/>
          <w:szCs w:val="24"/>
          <w:lang w:bidi="ar"/>
        </w:rPr>
        <w:t xml:space="preserve"> Second</w:t>
      </w:r>
      <w:r>
        <w:rPr>
          <w:rFonts w:hint="eastAsia" w:ascii="Times New Roman" w:hAnsi="Times New Roman" w:eastAsia="宋体" w:cs="Times New Roman"/>
          <w:color w:val="231F20"/>
          <w:kern w:val="0"/>
          <w:sz w:val="24"/>
          <w:szCs w:val="24"/>
          <w:lang w:val="en-US" w:eastAsia="zh-CN" w:bidi="ar"/>
        </w:rPr>
        <w:t>ly</w:t>
      </w:r>
      <w:r>
        <w:rPr>
          <w:rFonts w:hint="eastAsia" w:ascii="Times New Roman" w:hAnsi="Times New Roman" w:eastAsia="宋体" w:cs="Times New Roman"/>
          <w:color w:val="231F20"/>
          <w:kern w:val="0"/>
          <w:sz w:val="24"/>
          <w:szCs w:val="24"/>
          <w:lang w:bidi="ar"/>
        </w:rPr>
        <w:t xml:space="preserve">, the research </w:t>
      </w:r>
      <w:r>
        <w:rPr>
          <w:rFonts w:ascii="Times New Roman" w:hAnsi="Times New Roman" w:eastAsia="宋体" w:cs="Times New Roman"/>
          <w:color w:val="231F20"/>
          <w:kern w:val="0"/>
          <w:sz w:val="24"/>
          <w:szCs w:val="24"/>
          <w:lang w:bidi="ar"/>
        </w:rPr>
        <w:t>represents</w:t>
      </w:r>
      <w:r>
        <w:rPr>
          <w:rFonts w:hint="eastAsia" w:ascii="Times New Roman" w:hAnsi="Times New Roman" w:eastAsia="宋体" w:cs="Times New Roman"/>
          <w:color w:val="231F20"/>
          <w:kern w:val="0"/>
          <w:sz w:val="24"/>
          <w:szCs w:val="24"/>
          <w:lang w:bidi="ar"/>
        </w:rPr>
        <w:t xml:space="preserve"> the first attempt to reveal the underlying process of servant leadership </w:t>
      </w:r>
      <w:r>
        <w:rPr>
          <w:rFonts w:hint="eastAsia" w:ascii="Times New Roman" w:hAnsi="Times New Roman" w:eastAsia="宋体" w:cs="Times New Roman"/>
          <w:color w:val="231F20"/>
          <w:kern w:val="0"/>
          <w:sz w:val="24"/>
          <w:szCs w:val="24"/>
          <w:lang w:val="en-US" w:eastAsia="zh-CN" w:bidi="ar"/>
        </w:rPr>
        <w:t xml:space="preserve">on taking charge </w:t>
      </w:r>
      <w:r>
        <w:rPr>
          <w:rFonts w:hint="eastAsia" w:ascii="Times New Roman" w:hAnsi="Times New Roman" w:eastAsia="宋体" w:cs="Times New Roman"/>
          <w:color w:val="231F20"/>
          <w:kern w:val="0"/>
          <w:sz w:val="24"/>
          <w:szCs w:val="24"/>
          <w:lang w:bidi="ar"/>
        </w:rPr>
        <w:t xml:space="preserve">from </w:t>
      </w:r>
      <w:r>
        <w:rPr>
          <w:rFonts w:ascii="Times New Roman" w:hAnsi="Times New Roman" w:eastAsia="宋体" w:cs="Times New Roman"/>
          <w:color w:val="231F20"/>
          <w:kern w:val="0"/>
          <w:sz w:val="24"/>
          <w:szCs w:val="24"/>
          <w:lang w:bidi="ar"/>
        </w:rPr>
        <w:t>a</w:t>
      </w:r>
      <w:r>
        <w:rPr>
          <w:rFonts w:hint="eastAsia" w:ascii="Times New Roman" w:hAnsi="Times New Roman" w:eastAsia="宋体" w:cs="Times New Roman"/>
          <w:color w:val="231F20"/>
          <w:kern w:val="0"/>
          <w:sz w:val="24"/>
          <w:szCs w:val="24"/>
          <w:lang w:bidi="ar"/>
        </w:rPr>
        <w:t xml:space="preserve"> resource perspective by identifying psychological availability </w:t>
      </w:r>
      <w:r>
        <w:rPr>
          <w:rFonts w:ascii="Times New Roman" w:hAnsi="Times New Roman" w:eastAsia="宋体" w:cs="Times New Roman"/>
          <w:color w:val="231F20"/>
          <w:kern w:val="0"/>
          <w:sz w:val="24"/>
          <w:szCs w:val="24"/>
          <w:lang w:bidi="ar"/>
        </w:rPr>
        <w:t>as a key</w:t>
      </w:r>
      <w:r>
        <w:rPr>
          <w:rFonts w:hint="eastAsia" w:ascii="Times New Roman" w:hAnsi="Times New Roman" w:eastAsia="宋体" w:cs="Times New Roman"/>
          <w:color w:val="231F20"/>
          <w:kern w:val="0"/>
          <w:sz w:val="24"/>
          <w:szCs w:val="24"/>
          <w:lang w:bidi="ar"/>
        </w:rPr>
        <w:t xml:space="preserve"> mediator.</w:t>
      </w:r>
      <w:r>
        <w:rPr>
          <w:rFonts w:ascii="Times New Roman" w:hAnsi="Times New Roman" w:eastAsia="宋体" w:cs="Times New Roman"/>
          <w:color w:val="231F20"/>
          <w:kern w:val="0"/>
          <w:sz w:val="24"/>
          <w:szCs w:val="24"/>
          <w:lang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GillSansMT-Bold" w:cs="Times New Roman"/>
          <w:b/>
          <w:bCs/>
          <w:color w:val="auto"/>
          <w:kern w:val="0"/>
          <w:sz w:val="24"/>
          <w:szCs w:val="24"/>
          <w:lang w:val="en-US" w:eastAsia="zh-CN" w:bidi="ar"/>
        </w:rPr>
      </w:pPr>
      <w:r>
        <w:rPr>
          <w:rFonts w:hint="eastAsia" w:ascii="Times New Roman" w:hAnsi="Times New Roman" w:eastAsia="GillSansMT-Bold" w:cs="Times New Roman"/>
          <w:b/>
          <w:bCs/>
          <w:color w:val="auto"/>
          <w:kern w:val="0"/>
          <w:sz w:val="24"/>
          <w:szCs w:val="24"/>
          <w:lang w:val="en-US" w:eastAsia="zh-CN" w:bidi="ar"/>
        </w:rPr>
        <w:t>2.</w:t>
      </w:r>
      <w:r>
        <w:rPr>
          <w:rFonts w:hint="default" w:ascii="Times New Roman" w:hAnsi="Times New Roman" w:eastAsia="GillSansMT-Bold" w:cs="Times New Roman"/>
          <w:b/>
          <w:bCs/>
          <w:color w:val="auto"/>
          <w:kern w:val="0"/>
          <w:sz w:val="24"/>
          <w:szCs w:val="24"/>
          <w:lang w:val="en-US" w:eastAsia="zh-CN" w:bidi="ar"/>
        </w:rPr>
        <w:t>T</w:t>
      </w:r>
      <w:r>
        <w:rPr>
          <w:rFonts w:hint="eastAsia" w:ascii="Times New Roman" w:hAnsi="Times New Roman" w:eastAsia="GillSansMT-Bold" w:cs="Times New Roman"/>
          <w:b/>
          <w:bCs/>
          <w:color w:val="auto"/>
          <w:kern w:val="0"/>
          <w:sz w:val="24"/>
          <w:szCs w:val="24"/>
          <w:lang w:val="en-US" w:eastAsia="zh-CN" w:bidi="ar"/>
        </w:rPr>
        <w:t>HEORY</w:t>
      </w:r>
      <w:r>
        <w:rPr>
          <w:rFonts w:hint="default" w:ascii="Times New Roman" w:hAnsi="Times New Roman" w:eastAsia="GillSansMT-Bold" w:cs="Times New Roman"/>
          <w:b/>
          <w:bCs/>
          <w:color w:val="auto"/>
          <w:kern w:val="0"/>
          <w:sz w:val="24"/>
          <w:szCs w:val="24"/>
          <w:lang w:val="en-US" w:eastAsia="zh-CN" w:bidi="ar"/>
        </w:rPr>
        <w:t xml:space="preserve"> </w:t>
      </w:r>
      <w:r>
        <w:rPr>
          <w:rFonts w:hint="eastAsia" w:ascii="Times New Roman" w:hAnsi="Times New Roman" w:eastAsia="GillSansMT-Bold" w:cs="Times New Roman"/>
          <w:b/>
          <w:bCs/>
          <w:color w:val="auto"/>
          <w:kern w:val="0"/>
          <w:sz w:val="24"/>
          <w:szCs w:val="24"/>
          <w:lang w:val="en-US" w:eastAsia="zh-CN" w:bidi="ar"/>
        </w:rPr>
        <w:t>AND</w:t>
      </w:r>
      <w:r>
        <w:rPr>
          <w:rFonts w:hint="default" w:ascii="Times New Roman" w:hAnsi="Times New Roman" w:eastAsia="GillSansMT-Bold" w:cs="Times New Roman"/>
          <w:b/>
          <w:bCs/>
          <w:color w:val="auto"/>
          <w:kern w:val="0"/>
          <w:sz w:val="24"/>
          <w:szCs w:val="24"/>
          <w:lang w:val="en-US" w:eastAsia="zh-CN" w:bidi="ar"/>
        </w:rPr>
        <w:t xml:space="preserve"> H</w:t>
      </w:r>
      <w:r>
        <w:rPr>
          <w:rFonts w:hint="eastAsia" w:ascii="Times New Roman" w:hAnsi="Times New Roman" w:eastAsia="GillSansMT-Bold" w:cs="Times New Roman"/>
          <w:b/>
          <w:bCs/>
          <w:color w:val="auto"/>
          <w:kern w:val="0"/>
          <w:sz w:val="24"/>
          <w:szCs w:val="24"/>
          <w:lang w:val="en-US" w:eastAsia="zh-CN" w:bidi="ar"/>
        </w:rPr>
        <w:t>YPOTHESIS</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GillSansMT-Bold" w:cs="Times New Roman"/>
          <w:b/>
          <w:bCs/>
          <w:i/>
          <w:iCs/>
          <w:color w:val="auto"/>
          <w:kern w:val="0"/>
          <w:sz w:val="24"/>
          <w:szCs w:val="24"/>
          <w:lang w:val="en-US" w:eastAsia="zh-CN" w:bidi="ar"/>
        </w:rPr>
      </w:pPr>
      <w:r>
        <w:rPr>
          <w:rFonts w:hint="eastAsia" w:ascii="Times New Roman" w:hAnsi="Times New Roman" w:eastAsia="GillSansMT-Bold" w:cs="Times New Roman"/>
          <w:b/>
          <w:bCs/>
          <w:i/>
          <w:iCs/>
          <w:color w:val="auto"/>
          <w:kern w:val="0"/>
          <w:sz w:val="24"/>
          <w:szCs w:val="24"/>
          <w:lang w:val="en-US" w:eastAsia="zh-CN" w:bidi="ar"/>
        </w:rPr>
        <w:t>2.1 Servant leadership and Taking charge</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GillSansMT-Bold" w:cs="Times New Roman"/>
          <w:b w:val="0"/>
          <w:bCs w:val="0"/>
          <w:color w:val="auto"/>
          <w:kern w:val="0"/>
          <w:sz w:val="24"/>
          <w:szCs w:val="24"/>
          <w:lang w:val="en-US" w:eastAsia="zh-CN" w:bidi="ar"/>
        </w:rPr>
      </w:pPr>
      <w:r>
        <w:rPr>
          <w:rFonts w:hint="eastAsia" w:ascii="Times New Roman" w:hAnsi="Times New Roman" w:eastAsia="GillSansMT-Bold" w:cs="Times New Roman"/>
          <w:b w:val="0"/>
          <w:bCs w:val="0"/>
          <w:color w:val="auto"/>
          <w:kern w:val="0"/>
          <w:sz w:val="24"/>
          <w:szCs w:val="24"/>
          <w:lang w:val="en-US" w:eastAsia="zh-CN" w:bidi="ar"/>
        </w:rPr>
        <w:t>Taking charge refers to the voluntary and constructive efforts for improving organizations</w:t>
      </w:r>
      <w:r>
        <w:rPr>
          <w:rFonts w:hint="default" w:ascii="Times New Roman" w:hAnsi="Times New Roman" w:eastAsia="GillSansMT-Bold" w:cs="Times New Roman"/>
          <w:b w:val="0"/>
          <w:bCs w:val="0"/>
          <w:color w:val="auto"/>
          <w:kern w:val="0"/>
          <w:sz w:val="24"/>
          <w:szCs w:val="24"/>
          <w:lang w:val="en-US" w:eastAsia="zh-CN" w:bidi="ar"/>
        </w:rPr>
        <w:t>’</w:t>
      </w:r>
      <w:r>
        <w:rPr>
          <w:rFonts w:hint="eastAsia" w:ascii="Times New Roman" w:hAnsi="Times New Roman" w:eastAsia="GillSansMT-Bold" w:cs="Times New Roman"/>
          <w:b w:val="0"/>
          <w:bCs w:val="0"/>
          <w:color w:val="auto"/>
          <w:kern w:val="0"/>
          <w:sz w:val="24"/>
          <w:szCs w:val="24"/>
          <w:lang w:val="en-US" w:eastAsia="zh-CN" w:bidi="ar"/>
        </w:rPr>
        <w:t xml:space="preserve"> policy or procedure by employees (Morrison &amp; Phelps, </w:t>
      </w:r>
      <w:r>
        <w:rPr>
          <w:rFonts w:hint="default" w:ascii="Times New Roman" w:hAnsi="Times New Roman" w:eastAsia="GillSansMT-Bold" w:cs="Times New Roman"/>
          <w:b w:val="0"/>
          <w:bCs w:val="0"/>
          <w:color w:val="auto"/>
          <w:kern w:val="0"/>
          <w:sz w:val="24"/>
          <w:szCs w:val="24"/>
          <w:lang w:val="en-US" w:eastAsia="zh-CN" w:bidi="ar"/>
        </w:rPr>
        <w:t>1999</w:t>
      </w:r>
      <w:r>
        <w:rPr>
          <w:rFonts w:hint="eastAsia" w:ascii="Times New Roman" w:hAnsi="Times New Roman" w:eastAsia="GillSansMT-Bold" w:cs="Times New Roman"/>
          <w:b w:val="0"/>
          <w:bCs w:val="0"/>
          <w:color w:val="auto"/>
          <w:kern w:val="0"/>
          <w:sz w:val="24"/>
          <w:szCs w:val="24"/>
          <w:lang w:val="en-US" w:eastAsia="zh-CN" w:bidi="ar"/>
        </w:rPr>
        <w:t>). T</w:t>
      </w:r>
      <w:r>
        <w:rPr>
          <w:rFonts w:hint="eastAsia" w:ascii="Times New Roman" w:hAnsi="Times New Roman" w:eastAsia="宋体" w:cs="Times New Roman"/>
          <w:color w:val="000000"/>
          <w:kern w:val="0"/>
          <w:sz w:val="24"/>
          <w:szCs w:val="24"/>
          <w:lang w:val="en-US" w:eastAsia="zh-CN" w:bidi="ar"/>
        </w:rPr>
        <w:t>aking charge</w:t>
      </w:r>
      <w:r>
        <w:rPr>
          <w:rFonts w:ascii="Times New Roman" w:hAnsi="Times New Roman" w:eastAsia="GillSansMT-Bold" w:cs="Times New Roman"/>
          <w:color w:val="000000"/>
          <w:kern w:val="0"/>
          <w:sz w:val="24"/>
          <w:szCs w:val="24"/>
          <w:lang w:bidi="ar"/>
        </w:rPr>
        <w:t xml:space="preserve"> plays a crucial</w:t>
      </w:r>
      <w:r>
        <w:rPr>
          <w:rFonts w:hint="eastAsia" w:ascii="Times New Roman" w:hAnsi="Times New Roman" w:eastAsia="GillSansMT-Bold" w:cs="Times New Roman"/>
          <w:color w:val="000000"/>
          <w:kern w:val="0"/>
          <w:sz w:val="24"/>
          <w:szCs w:val="24"/>
          <w:lang w:bidi="ar"/>
        </w:rPr>
        <w:t xml:space="preserve"> role in bringing new </w:t>
      </w:r>
      <w:r>
        <w:rPr>
          <w:rFonts w:ascii="Times New Roman" w:hAnsi="Times New Roman" w:eastAsia="GillSansMT-Bold" w:cs="Times New Roman"/>
          <w:color w:val="000000"/>
          <w:kern w:val="0"/>
          <w:sz w:val="24"/>
          <w:szCs w:val="24"/>
          <w:lang w:bidi="ar"/>
        </w:rPr>
        <w:t>perspectives</w:t>
      </w:r>
      <w:r>
        <w:rPr>
          <w:rFonts w:hint="eastAsia" w:ascii="Times New Roman" w:hAnsi="Times New Roman" w:eastAsia="GillSansMT-Bold" w:cs="Times New Roman"/>
          <w:color w:val="000000"/>
          <w:kern w:val="0"/>
          <w:sz w:val="24"/>
          <w:szCs w:val="24"/>
          <w:lang w:bidi="ar"/>
        </w:rPr>
        <w:t xml:space="preserve"> to </w:t>
      </w:r>
      <w:r>
        <w:rPr>
          <w:rFonts w:ascii="Times New Roman" w:hAnsi="Times New Roman" w:eastAsia="GillSansMT-Bold" w:cs="Times New Roman"/>
          <w:color w:val="000000"/>
          <w:kern w:val="0"/>
          <w:sz w:val="24"/>
          <w:szCs w:val="24"/>
          <w:lang w:bidi="ar"/>
        </w:rPr>
        <w:t>an</w:t>
      </w:r>
      <w:r>
        <w:rPr>
          <w:rFonts w:hint="eastAsia" w:ascii="Times New Roman" w:hAnsi="Times New Roman" w:eastAsia="GillSansMT-Bold" w:cs="Times New Roman"/>
          <w:color w:val="000000"/>
          <w:kern w:val="0"/>
          <w:sz w:val="24"/>
          <w:szCs w:val="24"/>
          <w:lang w:bidi="ar"/>
        </w:rPr>
        <w:t xml:space="preserve"> organization by </w:t>
      </w:r>
      <w:r>
        <w:rPr>
          <w:rFonts w:ascii="Times New Roman" w:hAnsi="Times New Roman" w:eastAsia="GillSansMT-Bold" w:cs="Times New Roman"/>
          <w:color w:val="000000"/>
          <w:kern w:val="0"/>
          <w:sz w:val="24"/>
          <w:szCs w:val="24"/>
          <w:lang w:bidi="ar"/>
        </w:rPr>
        <w:t>fostering</w:t>
      </w:r>
      <w:r>
        <w:rPr>
          <w:rFonts w:hint="eastAsia" w:ascii="Times New Roman" w:hAnsi="Times New Roman" w:eastAsia="GillSansMT-Bold" w:cs="Times New Roman"/>
          <w:color w:val="000000"/>
          <w:kern w:val="0"/>
          <w:sz w:val="24"/>
          <w:szCs w:val="24"/>
          <w:lang w:bidi="ar"/>
        </w:rPr>
        <w:t xml:space="preserve"> innovation and </w:t>
      </w:r>
      <w:r>
        <w:rPr>
          <w:rFonts w:ascii="Times New Roman" w:hAnsi="Times New Roman" w:eastAsia="GillSansMT-Bold" w:cs="Times New Roman"/>
          <w:color w:val="000000"/>
          <w:kern w:val="0"/>
          <w:sz w:val="24"/>
          <w:szCs w:val="24"/>
          <w:lang w:bidi="ar"/>
        </w:rPr>
        <w:t>bolstering its sustainability (Parker &amp; Collins, 2010)</w:t>
      </w:r>
      <w:r>
        <w:rPr>
          <w:rFonts w:hint="eastAsia" w:ascii="Times New Roman" w:hAnsi="Times New Roman" w:eastAsia="GillSansMT-Bold" w:cs="Times New Roman"/>
          <w:color w:val="000000"/>
          <w:kern w:val="0"/>
          <w:sz w:val="24"/>
          <w:szCs w:val="24"/>
          <w:lang w:bidi="ar"/>
        </w:rPr>
        <w:t>.</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GillSansMT-Bold" w:cs="Times New Roman"/>
          <w:b w:val="0"/>
          <w:bCs w:val="0"/>
          <w:color w:val="auto"/>
          <w:kern w:val="0"/>
          <w:sz w:val="24"/>
          <w:szCs w:val="24"/>
          <w:lang w:val="en-US" w:eastAsia="zh-CN" w:bidi="ar"/>
        </w:rPr>
        <w:t>Because of its promising potential to benefit organization and members, scholars are aware of the importance to explore the antecedents of taking charge. In the current research, we pay attention to leaders</w:t>
      </w:r>
      <w:r>
        <w:rPr>
          <w:rFonts w:hint="default" w:ascii="Times New Roman" w:hAnsi="Times New Roman" w:eastAsia="GillSansMT-Bold" w:cs="Times New Roman"/>
          <w:b w:val="0"/>
          <w:bCs w:val="0"/>
          <w:color w:val="auto"/>
          <w:kern w:val="0"/>
          <w:sz w:val="24"/>
          <w:szCs w:val="24"/>
          <w:lang w:val="en-US" w:eastAsia="zh-CN" w:bidi="ar"/>
        </w:rPr>
        <w:t>’</w:t>
      </w:r>
      <w:r>
        <w:rPr>
          <w:rFonts w:hint="eastAsia" w:ascii="Times New Roman" w:hAnsi="Times New Roman" w:eastAsia="GillSansMT-Bold" w:cs="Times New Roman"/>
          <w:b w:val="0"/>
          <w:bCs w:val="0"/>
          <w:color w:val="auto"/>
          <w:kern w:val="0"/>
          <w:sz w:val="24"/>
          <w:szCs w:val="24"/>
          <w:lang w:val="en-US" w:eastAsia="zh-CN" w:bidi="ar"/>
        </w:rPr>
        <w:t xml:space="preserve"> influence on </w:t>
      </w:r>
      <w:bookmarkStart w:id="9" w:name="OLE_LINK4"/>
      <w:r>
        <w:rPr>
          <w:rFonts w:hint="eastAsia" w:ascii="Times New Roman" w:hAnsi="Times New Roman" w:eastAsia="GillSansMT-Bold" w:cs="Times New Roman"/>
          <w:b w:val="0"/>
          <w:bCs w:val="0"/>
          <w:color w:val="auto"/>
          <w:kern w:val="0"/>
          <w:sz w:val="24"/>
          <w:szCs w:val="24"/>
          <w:lang w:val="en-US" w:eastAsia="zh-CN" w:bidi="ar"/>
        </w:rPr>
        <w:t>subordinate</w:t>
      </w:r>
      <w:bookmarkEnd w:id="9"/>
      <w:r>
        <w:rPr>
          <w:rFonts w:hint="eastAsia" w:ascii="Times New Roman" w:hAnsi="Times New Roman" w:eastAsia="GillSansMT-Bold" w:cs="Times New Roman"/>
          <w:b w:val="0"/>
          <w:bCs w:val="0"/>
          <w:color w:val="auto"/>
          <w:kern w:val="0"/>
          <w:sz w:val="24"/>
          <w:szCs w:val="24"/>
          <w:lang w:val="en-US" w:eastAsia="zh-CN" w:bidi="ar"/>
        </w:rPr>
        <w:t>s taking charge because immediate leaders play a key role in influencing followers</w:t>
      </w:r>
      <w:r>
        <w:rPr>
          <w:rFonts w:hint="default" w:ascii="Times New Roman" w:hAnsi="Times New Roman" w:eastAsia="GillSansMT-Bold" w:cs="Times New Roman"/>
          <w:b w:val="0"/>
          <w:bCs w:val="0"/>
          <w:color w:val="auto"/>
          <w:kern w:val="0"/>
          <w:sz w:val="24"/>
          <w:szCs w:val="24"/>
          <w:lang w:val="en-US" w:eastAsia="zh-CN" w:bidi="ar"/>
        </w:rPr>
        <w:t>’</w:t>
      </w:r>
      <w:r>
        <w:rPr>
          <w:rFonts w:hint="eastAsia" w:ascii="Times New Roman" w:hAnsi="Times New Roman" w:eastAsia="GillSansMT-Bold" w:cs="Times New Roman"/>
          <w:b w:val="0"/>
          <w:bCs w:val="0"/>
          <w:color w:val="auto"/>
          <w:kern w:val="0"/>
          <w:sz w:val="24"/>
          <w:szCs w:val="24"/>
          <w:lang w:val="en-US" w:eastAsia="zh-CN" w:bidi="ar"/>
        </w:rPr>
        <w:t xml:space="preserve"> behavior decision in work place (Cheng, 1999).</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We suggest that the more servant leadership behaviors leaders demonstrate, </w:t>
      </w:r>
      <w:r>
        <w:rPr>
          <w:rFonts w:hint="eastAsia" w:ascii="Times New Roman" w:hAnsi="Times New Roman" w:eastAsia="宋体" w:cs="Times New Roman"/>
          <w:color w:val="000000"/>
          <w:kern w:val="0"/>
          <w:sz w:val="24"/>
          <w:szCs w:val="24"/>
          <w:lang w:bidi="ar"/>
        </w:rPr>
        <w:t xml:space="preserve">the </w:t>
      </w:r>
      <w:r>
        <w:rPr>
          <w:rFonts w:ascii="Times New Roman" w:hAnsi="Times New Roman" w:eastAsia="宋体" w:cs="Times New Roman"/>
          <w:color w:val="000000"/>
          <w:kern w:val="0"/>
          <w:sz w:val="24"/>
          <w:szCs w:val="24"/>
          <w:lang w:bidi="ar"/>
        </w:rPr>
        <w:t>greater the likelihood that</w:t>
      </w:r>
      <w:r>
        <w:rPr>
          <w:rFonts w:hint="eastAsia" w:ascii="Times New Roman" w:hAnsi="Times New Roman" w:eastAsia="宋体" w:cs="Times New Roman"/>
          <w:color w:val="000000"/>
          <w:kern w:val="0"/>
          <w:sz w:val="24"/>
          <w:szCs w:val="24"/>
          <w:lang w:bidi="ar"/>
        </w:rPr>
        <w:t xml:space="preserve"> </w:t>
      </w:r>
      <w:r>
        <w:rPr>
          <w:rFonts w:hint="eastAsia" w:ascii="Times New Roman" w:hAnsi="Times New Roman" w:eastAsia="GillSansMT-Bold" w:cs="Times New Roman"/>
          <w:color w:val="000000"/>
          <w:kern w:val="0"/>
          <w:sz w:val="24"/>
          <w:szCs w:val="24"/>
          <w:lang w:bidi="ar"/>
        </w:rPr>
        <w:t xml:space="preserve">subordinates </w:t>
      </w:r>
      <w:r>
        <w:rPr>
          <w:rFonts w:ascii="Times New Roman" w:hAnsi="Times New Roman" w:eastAsia="宋体" w:cs="Times New Roman"/>
          <w:color w:val="000000"/>
          <w:kern w:val="0"/>
          <w:sz w:val="24"/>
          <w:szCs w:val="24"/>
          <w:lang w:bidi="ar"/>
        </w:rPr>
        <w:t>will</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GillSansMT-Bold" w:cs="Times New Roman"/>
          <w:b w:val="0"/>
          <w:bCs w:val="0"/>
          <w:color w:val="auto"/>
          <w:kern w:val="0"/>
          <w:sz w:val="24"/>
          <w:szCs w:val="24"/>
          <w:lang w:val="en-US" w:eastAsia="zh-CN" w:bidi="ar"/>
        </w:rPr>
        <w:t xml:space="preserve">engaged in taking charge. </w:t>
      </w:r>
      <w:r>
        <w:rPr>
          <w:rFonts w:hint="eastAsia" w:ascii="Times New Roman" w:hAnsi="Times New Roman" w:eastAsia="宋体" w:cs="Times New Roman"/>
          <w:color w:val="auto"/>
          <w:kern w:val="0"/>
          <w:sz w:val="24"/>
          <w:szCs w:val="24"/>
          <w:lang w:val="en-US" w:eastAsia="zh-CN" w:bidi="ar"/>
        </w:rPr>
        <w:t xml:space="preserve">Unlike the influencing process of the traditional bottom-up leadership with emphasis on the overall organizational goal, servant leadership features </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service</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 xml:space="preserve"> essentially, putting subordinates first and valuing their personal needs and growth </w:t>
      </w:r>
      <w:r>
        <w:rPr>
          <w:rFonts w:ascii="Times New Roman" w:hAnsi="Times New Roman" w:eastAsia="AdvTT6120e2aa" w:cs="Times New Roman"/>
          <w:color w:val="auto"/>
          <w:kern w:val="0"/>
          <w:sz w:val="24"/>
          <w:szCs w:val="24"/>
          <w:lang w:bidi="ar"/>
        </w:rPr>
        <w:t>(Greenleaf, 197</w:t>
      </w:r>
      <w:r>
        <w:rPr>
          <w:rFonts w:hint="eastAsia" w:ascii="Times New Roman" w:hAnsi="Times New Roman" w:eastAsia="宋体" w:cs="Times New Roman"/>
          <w:color w:val="auto"/>
          <w:kern w:val="0"/>
          <w:sz w:val="24"/>
          <w:szCs w:val="24"/>
          <w:lang w:val="en-US" w:eastAsia="zh-CN" w:bidi="ar"/>
        </w:rPr>
        <w:t>7</w:t>
      </w:r>
      <w:r>
        <w:rPr>
          <w:rFonts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Existing research has suggested that servant leadership plays a significant role in promoting the positive attitudes </w:t>
      </w:r>
      <w:r>
        <w:rPr>
          <w:rFonts w:hint="eastAsia" w:ascii="Times New Roman" w:hAnsi="Times New Roman" w:eastAsia="宋体" w:cs="Times New Roman"/>
          <w:color w:val="auto"/>
          <w:kern w:val="0"/>
          <w:sz w:val="24"/>
          <w:szCs w:val="24"/>
          <w:lang w:bidi="ar"/>
        </w:rPr>
        <w:t>(</w:t>
      </w:r>
      <w:r>
        <w:rPr>
          <w:rFonts w:ascii="Times New Roman" w:hAnsi="Times New Roman" w:eastAsia="AdvTT6120e2aa" w:cs="Times New Roman"/>
          <w:color w:val="auto"/>
          <w:kern w:val="0"/>
          <w:sz w:val="24"/>
          <w:szCs w:val="24"/>
          <w:lang w:bidi="ar"/>
        </w:rPr>
        <w:t>Donia</w:t>
      </w:r>
      <w:r>
        <w:rPr>
          <w:rFonts w:hint="eastAsia" w:ascii="Times New Roman" w:hAnsi="Times New Roman" w:eastAsia="宋体" w:cs="Times New Roman"/>
          <w:color w:val="auto"/>
          <w:kern w:val="0"/>
          <w:sz w:val="24"/>
          <w:szCs w:val="24"/>
          <w:lang w:val="en-US" w:eastAsia="zh-CN" w:bidi="ar"/>
        </w:rPr>
        <w:t xml:space="preserve"> et al., </w:t>
      </w:r>
      <w:r>
        <w:rPr>
          <w:rFonts w:hint="eastAsia" w:ascii="Times New Roman" w:hAnsi="Times New Roman" w:eastAsia="宋体" w:cs="Times New Roman"/>
          <w:color w:val="auto"/>
          <w:kern w:val="0"/>
          <w:sz w:val="24"/>
          <w:szCs w:val="24"/>
          <w:lang w:bidi="ar"/>
        </w:rPr>
        <w:t>2016</w:t>
      </w:r>
      <w:r>
        <w:rPr>
          <w:rFonts w:hint="eastAsia" w:ascii="Times New Roman" w:hAnsi="Times New Roman" w:eastAsia="宋体" w:cs="Times New Roman"/>
          <w:color w:val="auto"/>
          <w:kern w:val="0"/>
          <w:sz w:val="24"/>
          <w:szCs w:val="24"/>
          <w:lang w:val="en-US" w:eastAsia="zh-CN" w:bidi="ar"/>
        </w:rPr>
        <w:t xml:space="preserve">), positive behaviors </w:t>
      </w:r>
      <w:r>
        <w:rPr>
          <w:rFonts w:hint="eastAsia" w:ascii="Times New Roman" w:hAnsi="Times New Roman" w:eastAsia="宋体" w:cs="Times New Roman"/>
          <w:color w:val="auto"/>
          <w:kern w:val="0"/>
          <w:sz w:val="24"/>
          <w:szCs w:val="24"/>
          <w:lang w:bidi="ar"/>
        </w:rPr>
        <w:t>(</w:t>
      </w:r>
      <w:r>
        <w:rPr>
          <w:rFonts w:hint="default" w:ascii="Times New Roman" w:hAnsi="Times New Roman" w:eastAsia="AdvTT6120e2aa" w:cs="Times New Roman"/>
          <w:color w:val="231F20"/>
          <w:kern w:val="0"/>
          <w:sz w:val="24"/>
          <w:szCs w:val="24"/>
          <w:lang w:val="en-US" w:eastAsia="zh-CN" w:bidi="ar"/>
        </w:rPr>
        <w:t>Sun, J</w:t>
      </w:r>
      <w:r>
        <w:rPr>
          <w:rFonts w:hint="eastAsia" w:ascii="Times New Roman" w:hAnsi="Times New Roman" w:eastAsia="AdvTT6120e2aa" w:cs="Times New Roman"/>
          <w:color w:val="231F20"/>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2019</w:t>
      </w:r>
      <w:r>
        <w:rPr>
          <w:rFonts w:hint="eastAsia" w:ascii="Times New Roman" w:hAnsi="Times New Roman" w:eastAsia="宋体" w:cs="Times New Roman"/>
          <w:color w:val="auto"/>
          <w:kern w:val="0"/>
          <w:sz w:val="24"/>
          <w:szCs w:val="24"/>
          <w:lang w:val="en-US" w:eastAsia="zh-CN" w:bidi="ar"/>
        </w:rPr>
        <w:t>), and job performance (</w:t>
      </w:r>
      <w:r>
        <w:rPr>
          <w:rFonts w:ascii="Times New Roman" w:hAnsi="Times New Roman" w:eastAsia="AdvTT6120e2aa" w:cs="Times New Roman"/>
          <w:color w:val="auto"/>
          <w:kern w:val="0"/>
          <w:sz w:val="24"/>
          <w:szCs w:val="24"/>
          <w:lang w:bidi="ar"/>
        </w:rPr>
        <w:t>Chiniara</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&amp; Bentein</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2016</w:t>
      </w:r>
      <w:r>
        <w:rPr>
          <w:rFonts w:hint="eastAsia" w:ascii="Times New Roman" w:hAnsi="Times New Roman" w:eastAsia="宋体" w:cs="Times New Roman"/>
          <w:color w:val="auto"/>
          <w:kern w:val="0"/>
          <w:sz w:val="24"/>
          <w:szCs w:val="24"/>
          <w:lang w:val="en-US" w:eastAsia="zh-CN" w:bidi="ar"/>
        </w:rPr>
        <w:t xml:space="preserve">) of employees. </w:t>
      </w:r>
      <w:r>
        <w:rPr>
          <w:rFonts w:hint="eastAsia" w:ascii="Times New Roman" w:hAnsi="Times New Roman" w:eastAsia="宋体" w:cs="Times New Roman"/>
          <w:b w:val="0"/>
          <w:bCs w:val="0"/>
          <w:color w:val="auto"/>
          <w:kern w:val="0"/>
          <w:sz w:val="24"/>
          <w:szCs w:val="24"/>
          <w:lang w:val="en-US" w:eastAsia="zh-CN" w:bidi="ar"/>
        </w:rPr>
        <w:t xml:space="preserve">Besides, several studies have confirmed that servant leadership can be conceptually distinguished from other leadership approaches, which has a </w:t>
      </w:r>
      <w:r>
        <w:rPr>
          <w:rFonts w:ascii="Times New Roman" w:hAnsi="Times New Roman" w:eastAsia="宋体" w:cs="Times New Roman"/>
          <w:color w:val="000000"/>
          <w:kern w:val="0"/>
          <w:sz w:val="24"/>
          <w:szCs w:val="24"/>
          <w:lang w:bidi="ar"/>
        </w:rPr>
        <w:t>more robust</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predictive effect on individual, team and organization outcomes (Lee</w:t>
      </w:r>
      <w:r>
        <w:rPr>
          <w:rFonts w:hint="eastAsia" w:ascii="Times New Roman" w:hAnsi="Times New Roman" w:eastAsia="宋体" w:cs="Times New Roman"/>
          <w:i w:val="0"/>
          <w:iCs w:val="0"/>
          <w:caps w:val="0"/>
          <w:color w:val="222222"/>
          <w:spacing w:val="0"/>
          <w:sz w:val="24"/>
          <w:szCs w:val="24"/>
          <w:shd w:val="clear" w:fill="FFFFFF"/>
          <w:lang w:val="en-US" w:eastAsia="zh-CN"/>
        </w:rPr>
        <w:t xml:space="preserve"> </w:t>
      </w:r>
      <w:r>
        <w:rPr>
          <w:rFonts w:hint="eastAsia" w:ascii="Times New Roman" w:hAnsi="Times New Roman" w:eastAsia="AdvTT6120e2aa" w:cs="Times New Roman"/>
          <w:color w:val="auto"/>
          <w:kern w:val="0"/>
          <w:sz w:val="24"/>
          <w:szCs w:val="24"/>
          <w:lang w:val="en-US" w:eastAsia="zh-CN" w:bidi="ar"/>
        </w:rPr>
        <w:t>et al., 2020; Hoch, J. E. et al., 2018</w:t>
      </w:r>
      <w:r>
        <w:rPr>
          <w:rFonts w:hint="eastAsia" w:ascii="Times New Roman" w:hAnsi="Times New Roman" w:eastAsia="宋体" w:cs="Times New Roman"/>
          <w:b w:val="0"/>
          <w:bCs w:val="0"/>
          <w:color w:val="auto"/>
          <w:kern w:val="0"/>
          <w:sz w:val="24"/>
          <w:szCs w:val="24"/>
          <w:lang w:val="en-US" w:eastAsia="zh-CN" w:bidi="ar"/>
        </w:rPr>
        <w:t xml:space="preserve">). In summary, all these certificate that </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servant leadership is of great uniqueness in all leadership approach which expand leaders understanding towards leadership process and outcomes</w:t>
      </w:r>
      <w:r>
        <w:rPr>
          <w:rFonts w:hint="default" w:ascii="Times New Roman" w:hAnsi="Times New Roman" w:eastAsia="宋体" w:cs="Times New Roman"/>
          <w:b w:val="0"/>
          <w:bCs w:val="0"/>
          <w:color w:val="auto"/>
          <w:kern w:val="0"/>
          <w:sz w:val="24"/>
          <w:szCs w:val="24"/>
          <w:lang w:val="en-US" w:eastAsia="zh-CN" w:bidi="ar"/>
        </w:rPr>
        <w:t>” (</w:t>
      </w:r>
      <w:r>
        <w:rPr>
          <w:rFonts w:hint="eastAsia" w:ascii="Times New Roman" w:hAnsi="Times New Roman" w:eastAsia="宋体" w:cs="Times New Roman"/>
          <w:b w:val="0"/>
          <w:bCs w:val="0"/>
          <w:color w:val="auto"/>
          <w:kern w:val="0"/>
          <w:sz w:val="24"/>
          <w:szCs w:val="24"/>
          <w:lang w:val="en-US" w:eastAsia="zh-CN" w:bidi="ar"/>
        </w:rPr>
        <w:t>Walumbawa, et al., 2010</w:t>
      </w:r>
      <w:r>
        <w:rPr>
          <w:rFonts w:hint="default" w:ascii="Times New Roman" w:hAnsi="Times New Roman" w:eastAsia="宋体" w:cs="Times New Roman"/>
          <w:b w:val="0"/>
          <w:bCs w:val="0"/>
          <w:color w:val="auto"/>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GillSansMT-Bold" w:cs="Times New Roman"/>
          <w:b/>
          <w:bCs/>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The positive role of servant leadership in promoting employees</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taking charge </w:t>
      </w:r>
      <w:r>
        <w:rPr>
          <w:rFonts w:hint="eastAsia" w:ascii="Times New Roman" w:hAnsi="Times New Roman" w:eastAsia="GillSansMT-Bold" w:cs="Times New Roman"/>
          <w:b w:val="0"/>
          <w:bCs w:val="0"/>
          <w:color w:val="auto"/>
          <w:kern w:val="0"/>
          <w:sz w:val="24"/>
          <w:szCs w:val="24"/>
          <w:lang w:val="en-US" w:eastAsia="zh-CN" w:bidi="ar"/>
        </w:rPr>
        <w:t xml:space="preserve">is derived from the core principle of social exchange theory (Blau, 1964), which proposed that individuals would like to reciprocate when benefit from social interaction. </w:t>
      </w:r>
      <w:r>
        <w:rPr>
          <w:rFonts w:hint="eastAsia" w:ascii="Times New Roman" w:hAnsi="Times New Roman" w:eastAsia="宋体" w:cs="Times New Roman"/>
          <w:color w:val="auto"/>
          <w:kern w:val="0"/>
          <w:sz w:val="24"/>
          <w:szCs w:val="24"/>
          <w:lang w:val="en-US" w:eastAsia="zh-CN" w:bidi="ar"/>
        </w:rPr>
        <w:t xml:space="preserve">In the belief of servant leadership, leading others means turning away from self-orientation. While fulfilling leadership responsibilities, servant leaders do not sacrifice the interests of subordinates </w:t>
      </w:r>
      <w:r>
        <w:rPr>
          <w:rFonts w:hint="eastAsia" w:ascii="Times New Roman" w:hAnsi="Times New Roman" w:eastAsia="GillSansMT-Bold" w:cs="Times New Roman"/>
          <w:color w:val="auto"/>
          <w:kern w:val="0"/>
          <w:sz w:val="24"/>
          <w:szCs w:val="24"/>
          <w:lang w:bidi="ar"/>
        </w:rPr>
        <w:t>(Eva</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et al., 2019)</w:t>
      </w:r>
      <w:r>
        <w:rPr>
          <w:rFonts w:hint="eastAsia" w:ascii="Times New Roman" w:hAnsi="Times New Roman" w:eastAsia="宋体" w:cs="Times New Roman"/>
          <w:color w:val="auto"/>
          <w:kern w:val="0"/>
          <w:sz w:val="24"/>
          <w:szCs w:val="24"/>
          <w:lang w:val="en-US" w:eastAsia="zh-CN" w:bidi="ar"/>
        </w:rPr>
        <w:t xml:space="preserve">. On the contrary, they pay attention to what subordinates need at work and leverage their own professional experience and skills to lift subordinates out of trouble </w:t>
      </w:r>
      <w:r>
        <w:rPr>
          <w:rFonts w:hint="eastAsia" w:ascii="Times New Roman" w:hAnsi="Times New Roman" w:eastAsia="GillSansMT-Bold" w:cs="Times New Roman"/>
          <w:color w:val="auto"/>
          <w:kern w:val="0"/>
          <w:sz w:val="24"/>
          <w:szCs w:val="24"/>
          <w:lang w:bidi="ar"/>
        </w:rPr>
        <w:t>(Liden</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et al., 2008;</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Coetzer</w:t>
      </w:r>
      <w:r>
        <w:rPr>
          <w:rFonts w:hint="eastAsia" w:ascii="Times New Roman" w:hAnsi="Times New Roman" w:eastAsia="AdvTT6120e2aa" w:cs="Times New Roman"/>
          <w:color w:val="231F20"/>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et</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al.,</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20</w:t>
      </w:r>
      <w:r>
        <w:rPr>
          <w:rFonts w:hint="eastAsia" w:ascii="Times New Roman" w:hAnsi="Times New Roman" w:eastAsia="宋体" w:cs="Times New Roman"/>
          <w:color w:val="auto"/>
          <w:kern w:val="0"/>
          <w:sz w:val="24"/>
          <w:szCs w:val="24"/>
          <w:lang w:val="en-US" w:eastAsia="zh-CN" w:bidi="ar"/>
        </w:rPr>
        <w:t>17</w:t>
      </w:r>
      <w:r>
        <w:rPr>
          <w:rFonts w:hint="eastAsia" w:ascii="Times New Roman" w:hAnsi="Times New Roman" w:eastAsia="GillSansMT-Bold"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Servant leaders believe they have the role of a steward (V</w:t>
      </w:r>
      <w:r>
        <w:rPr>
          <w:rFonts w:ascii="Times New Roman" w:hAnsi="Times New Roman" w:eastAsia="AdvTT6120e2aa" w:cs="Times New Roman"/>
          <w:color w:val="auto"/>
          <w:kern w:val="0"/>
          <w:sz w:val="24"/>
          <w:szCs w:val="24"/>
          <w:lang w:bidi="ar"/>
        </w:rPr>
        <w:t>an Dierendonck, 2011</w:t>
      </w:r>
      <w:r>
        <w:rPr>
          <w:rFonts w:hint="eastAsia" w:ascii="Times New Roman" w:hAnsi="Times New Roman" w:eastAsia="宋体" w:cs="Times New Roman"/>
          <w:color w:val="auto"/>
          <w:kern w:val="0"/>
          <w:sz w:val="24"/>
          <w:szCs w:val="24"/>
          <w:lang w:val="en-US" w:eastAsia="zh-CN" w:bidi="ar"/>
        </w:rPr>
        <w:t xml:space="preserve">), viewing subordinates as individuals that they hold in trust and therefore caring deeply about their professional growth </w:t>
      </w:r>
      <w:r>
        <w:rPr>
          <w:rFonts w:hint="eastAsia" w:ascii="Times New Roman" w:hAnsi="Times New Roman" w:eastAsia="GillSansMT-Bold" w:cs="Times New Roman"/>
          <w:color w:val="auto"/>
          <w:kern w:val="0"/>
          <w:sz w:val="24"/>
          <w:szCs w:val="24"/>
          <w:lang w:bidi="ar"/>
        </w:rPr>
        <w:t>(</w:t>
      </w:r>
      <w:r>
        <w:rPr>
          <w:rFonts w:ascii="Times New Roman" w:hAnsi="Times New Roman" w:eastAsia="AdvTT6120e2aa" w:cs="Times New Roman"/>
          <w:color w:val="auto"/>
          <w:kern w:val="0"/>
          <w:sz w:val="24"/>
          <w:szCs w:val="24"/>
          <w:lang w:bidi="ar"/>
        </w:rPr>
        <w:t>Ehrhart</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2004</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Stone</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2004)</w:t>
      </w:r>
      <w:r>
        <w:rPr>
          <w:rFonts w:hint="eastAsia" w:ascii="Times New Roman" w:hAnsi="Times New Roman" w:eastAsia="宋体" w:cs="Times New Roman"/>
          <w:color w:val="auto"/>
          <w:kern w:val="0"/>
          <w:sz w:val="24"/>
          <w:szCs w:val="24"/>
          <w:lang w:val="en-US" w:eastAsia="zh-CN" w:bidi="ar"/>
        </w:rPr>
        <w:t xml:space="preserve">. They expect subordinates to constantly make progress and improvements and to achieve professional goals. Servant leaders are open to the advice of subordinates, encourage their involvement in decision-making </w:t>
      </w:r>
      <w:r>
        <w:rPr>
          <w:rFonts w:hint="eastAsia" w:ascii="Times New Roman" w:hAnsi="Times New Roman" w:eastAsia="GillSansMT-Bold" w:cs="Times New Roman"/>
          <w:color w:val="auto"/>
          <w:kern w:val="0"/>
          <w:sz w:val="24"/>
          <w:szCs w:val="24"/>
          <w:lang w:bidi="ar"/>
        </w:rPr>
        <w:t>(Hunter</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2013)</w:t>
      </w:r>
      <w:r>
        <w:rPr>
          <w:rFonts w:hint="eastAsia" w:ascii="Times New Roman" w:hAnsi="Times New Roman" w:eastAsia="宋体" w:cs="Times New Roman"/>
          <w:color w:val="auto"/>
          <w:kern w:val="0"/>
          <w:sz w:val="24"/>
          <w:szCs w:val="24"/>
          <w:lang w:val="en-US" w:eastAsia="zh-CN" w:bidi="ar"/>
        </w:rPr>
        <w:t xml:space="preserve">, and provide an empowering and encouraging work environment </w:t>
      </w:r>
      <w:bookmarkStart w:id="10" w:name="OLE_LINK22"/>
      <w:r>
        <w:rPr>
          <w:rFonts w:hint="eastAsia" w:ascii="Times New Roman" w:hAnsi="Times New Roman" w:eastAsia="GillSansMT-Bold" w:cs="Times New Roman"/>
          <w:color w:val="auto"/>
          <w:kern w:val="0"/>
          <w:sz w:val="24"/>
          <w:szCs w:val="24"/>
          <w:lang w:bidi="ar"/>
        </w:rPr>
        <w:t>(Eva</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et al., 2019)</w:t>
      </w:r>
      <w:bookmarkEnd w:id="10"/>
      <w:r>
        <w:rPr>
          <w:rFonts w:hint="eastAsia" w:ascii="Times New Roman" w:hAnsi="Times New Roman" w:eastAsia="宋体" w:cs="Times New Roman"/>
          <w:color w:val="auto"/>
          <w:kern w:val="0"/>
          <w:sz w:val="24"/>
          <w:szCs w:val="24"/>
          <w:lang w:val="en-US" w:eastAsia="zh-CN" w:bidi="ar"/>
        </w:rPr>
        <w:t xml:space="preserve"> to enable subordinates to reach their full potential. Not only do they respect subordinates and acknowledge their contributions, they also shape the vision that can effectively motivate subordinates </w:t>
      </w:r>
      <w:r>
        <w:rPr>
          <w:rFonts w:hint="eastAsia" w:ascii="Times New Roman" w:hAnsi="Times New Roman" w:eastAsia="GillSansMT-Bold" w:cs="Times New Roman"/>
          <w:color w:val="auto"/>
          <w:kern w:val="0"/>
          <w:sz w:val="24"/>
          <w:szCs w:val="24"/>
          <w:lang w:bidi="ar"/>
        </w:rPr>
        <w:t>(</w:t>
      </w:r>
      <w:r>
        <w:rPr>
          <w:rFonts w:ascii="Times New Roman" w:hAnsi="Times New Roman" w:eastAsia="AdvTT6120e2aa" w:cs="Times New Roman"/>
          <w:color w:val="auto"/>
          <w:kern w:val="0"/>
          <w:sz w:val="24"/>
          <w:szCs w:val="24"/>
          <w:lang w:bidi="ar"/>
        </w:rPr>
        <w:t>Spears</w:t>
      </w:r>
      <w:r>
        <w:rPr>
          <w:rFonts w:hint="eastAsia"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2010)</w:t>
      </w:r>
      <w:r>
        <w:rPr>
          <w:rFonts w:hint="eastAsia" w:ascii="Times New Roman" w:hAnsi="Times New Roman" w:eastAsia="宋体" w:cs="Times New Roman"/>
          <w:color w:val="auto"/>
          <w:kern w:val="0"/>
          <w:sz w:val="24"/>
          <w:szCs w:val="24"/>
          <w:lang w:val="en-US" w:eastAsia="zh-CN" w:bidi="ar"/>
        </w:rPr>
        <w:t>, and offer specific guidance and feedback that give subordinates a sense of self-worth. To sum up, during interactions with servant leaders, employees can perceive the other-oriented leadership style, which bases decisions and behaviors upon the interests of subordinates. According to the social exchange theory, in appreciation of the attention and assistance of leaders, employees will be more devoted to the organization and be able to timely discover those existing procedures or methods that hinder the development of the organization or reduce its operational efficiency, which lead to taking charge behaviors to bring constructive revolutionary changes in the organization.To sum up</w:t>
      </w:r>
      <w:r>
        <w:rPr>
          <w:rFonts w:hint="default" w:ascii="Times New Roman" w:hAnsi="Times New Roman" w:eastAsia="GillSansMT-Bold" w:cs="Times New Roman"/>
          <w:b w:val="0"/>
          <w:bCs w:val="0"/>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val="en-US" w:eastAsia="zh-CN" w:bidi="ar"/>
        </w:rPr>
        <w:t>the following hypothesis is proposed</w:t>
      </w:r>
      <w:r>
        <w:rPr>
          <w:rFonts w:hint="default" w:ascii="Times New Roman" w:hAnsi="Times New Roman" w:eastAsia="宋体" w:cs="Times New Roman"/>
          <w:color w:val="auto"/>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b/>
          <w:bCs/>
          <w:color w:val="auto"/>
          <w:kern w:val="0"/>
          <w:sz w:val="24"/>
          <w:szCs w:val="24"/>
          <w:lang w:val="en-US" w:eastAsia="zh-CN" w:bidi="ar"/>
        </w:rPr>
      </w:pPr>
      <w:r>
        <w:rPr>
          <w:rFonts w:hint="default" w:ascii="Times New Roman" w:hAnsi="Times New Roman" w:eastAsia="GillSansMT-Bold" w:cs="Times New Roman"/>
          <w:b/>
          <w:bCs/>
          <w:color w:val="auto"/>
          <w:kern w:val="0"/>
          <w:sz w:val="24"/>
          <w:szCs w:val="24"/>
          <w:lang w:val="en-US" w:eastAsia="zh-CN" w:bidi="ar"/>
        </w:rPr>
        <w:t>Hypothesis 1</w:t>
      </w:r>
      <w:r>
        <w:rPr>
          <w:rFonts w:hint="eastAsia" w:ascii="Times New Roman" w:hAnsi="Times New Roman" w:eastAsia="GillSansMT-Bold" w:cs="Times New Roman"/>
          <w:b/>
          <w:bCs/>
          <w:color w:val="auto"/>
          <w:kern w:val="0"/>
          <w:sz w:val="24"/>
          <w:szCs w:val="24"/>
          <w:lang w:val="en-US" w:eastAsia="zh-CN" w:bidi="ar"/>
        </w:rPr>
        <w:t xml:space="preserve"> </w:t>
      </w:r>
      <w:r>
        <w:rPr>
          <w:rFonts w:hint="default" w:ascii="Times New Roman" w:hAnsi="Times New Roman" w:eastAsia="GillSansMT-Bold" w:cs="Times New Roman"/>
          <w:b w:val="0"/>
          <w:bCs w:val="0"/>
          <w:color w:val="auto"/>
          <w:kern w:val="0"/>
          <w:sz w:val="24"/>
          <w:szCs w:val="24"/>
          <w:lang w:val="en-US" w:eastAsia="zh-CN" w:bidi="ar"/>
        </w:rPr>
        <w:t xml:space="preserve">Servant leadership </w:t>
      </w:r>
      <w:r>
        <w:rPr>
          <w:rFonts w:hint="eastAsia" w:ascii="Times New Roman" w:hAnsi="Times New Roman" w:eastAsia="GillSansMT-Bold" w:cs="Times New Roman"/>
          <w:b w:val="0"/>
          <w:bCs w:val="0"/>
          <w:color w:val="auto"/>
          <w:kern w:val="0"/>
          <w:sz w:val="24"/>
          <w:szCs w:val="24"/>
          <w:lang w:val="en-US" w:eastAsia="zh-CN" w:bidi="ar"/>
        </w:rPr>
        <w:t>is</w:t>
      </w:r>
      <w:r>
        <w:rPr>
          <w:rFonts w:hint="default" w:ascii="Times New Roman" w:hAnsi="Times New Roman" w:eastAsia="GillSansMT-Bold" w:cs="Times New Roman"/>
          <w:b w:val="0"/>
          <w:bCs w:val="0"/>
          <w:color w:val="auto"/>
          <w:kern w:val="0"/>
          <w:sz w:val="24"/>
          <w:szCs w:val="24"/>
          <w:lang w:val="en-US" w:eastAsia="zh-CN" w:bidi="ar"/>
        </w:rPr>
        <w:t xml:space="preserve"> positively related to </w:t>
      </w:r>
      <w:r>
        <w:rPr>
          <w:rFonts w:hint="eastAsia" w:ascii="Times New Roman" w:hAnsi="Times New Roman" w:eastAsia="GillSansMT-Bold" w:cs="Times New Roman"/>
          <w:b w:val="0"/>
          <w:bCs w:val="0"/>
          <w:color w:val="auto"/>
          <w:kern w:val="0"/>
          <w:sz w:val="24"/>
          <w:szCs w:val="24"/>
          <w:lang w:val="en-US" w:eastAsia="zh-CN" w:bidi="ar"/>
        </w:rPr>
        <w:t>subordinates</w:t>
      </w:r>
      <w:r>
        <w:rPr>
          <w:rFonts w:hint="default" w:ascii="Times New Roman" w:hAnsi="Times New Roman" w:eastAsia="GillSansMT-Bold" w:cs="Times New Roman"/>
          <w:b w:val="0"/>
          <w:bCs w:val="0"/>
          <w:color w:val="auto"/>
          <w:kern w:val="0"/>
          <w:sz w:val="24"/>
          <w:szCs w:val="24"/>
          <w:lang w:val="en-US" w:eastAsia="zh-CN" w:bidi="ar"/>
        </w:rPr>
        <w:t>’</w:t>
      </w:r>
      <w:r>
        <w:rPr>
          <w:rFonts w:hint="eastAsia" w:ascii="Times New Roman" w:hAnsi="Times New Roman" w:eastAsia="GillSansMT-Bold"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taking charge behavior.</w:t>
      </w:r>
    </w:p>
    <w:p>
      <w:pPr>
        <w:keepNext w:val="0"/>
        <w:keepLines w:val="0"/>
        <w:pageBreakBefore w:val="0"/>
        <w:widowControl/>
        <w:suppressLineNumbers w:val="0"/>
        <w:tabs>
          <w:tab w:val="left" w:pos="6531"/>
          <w:tab w:val="left" w:pos="7371"/>
        </w:tabs>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b/>
          <w:bCs/>
          <w:i/>
          <w:iCs/>
          <w:color w:val="auto"/>
          <w:kern w:val="0"/>
          <w:sz w:val="24"/>
          <w:szCs w:val="24"/>
          <w:lang w:val="en-US" w:eastAsia="zh-CN" w:bidi="ar"/>
        </w:rPr>
      </w:pPr>
      <w:r>
        <w:rPr>
          <w:rFonts w:hint="eastAsia" w:ascii="Times New Roman" w:hAnsi="Times New Roman" w:eastAsia="宋体" w:cs="Times New Roman"/>
          <w:b/>
          <w:bCs/>
          <w:i/>
          <w:iCs/>
          <w:color w:val="auto"/>
          <w:kern w:val="0"/>
          <w:sz w:val="24"/>
          <w:szCs w:val="24"/>
          <w:lang w:val="en-US" w:eastAsia="zh-CN" w:bidi="ar"/>
        </w:rPr>
        <w:t>2.2 Servant leadership, psychological availability and taking charge</w:t>
      </w:r>
    </w:p>
    <w:p>
      <w:pPr>
        <w:keepNext w:val="0"/>
        <w:keepLines w:val="0"/>
        <w:pageBreakBefore w:val="0"/>
        <w:widowControl/>
        <w:suppressLineNumbers w:val="0"/>
        <w:tabs>
          <w:tab w:val="left" w:pos="6531"/>
          <w:tab w:val="left" w:pos="7371"/>
        </w:tabs>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Psychological availability is defined as individuals</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perceptions of having the physical, emotional, </w:t>
      </w:r>
      <w:r>
        <w:rPr>
          <w:rFonts w:hint="default" w:ascii="Times New Roman" w:hAnsi="Times New Roman" w:eastAsia="宋体" w:cs="Times New Roman"/>
          <w:b w:val="0"/>
          <w:bCs w:val="0"/>
          <w:color w:val="auto"/>
          <w:kern w:val="0"/>
          <w:sz w:val="24"/>
          <w:szCs w:val="24"/>
          <w:lang w:val="en-US" w:eastAsia="zh-CN" w:bidi="ar"/>
        </w:rPr>
        <w:t xml:space="preserve">or </w:t>
      </w:r>
      <w:r>
        <w:rPr>
          <w:rFonts w:hint="eastAsia" w:ascii="Times New Roman" w:hAnsi="Times New Roman" w:eastAsia="宋体" w:cs="Times New Roman"/>
          <w:b w:val="0"/>
          <w:bCs w:val="0"/>
          <w:color w:val="auto"/>
          <w:kern w:val="0"/>
          <w:sz w:val="24"/>
          <w:szCs w:val="24"/>
          <w:lang w:val="en-US" w:eastAsia="zh-CN" w:bidi="ar"/>
        </w:rPr>
        <w:t>cognitive</w:t>
      </w:r>
      <w:r>
        <w:rPr>
          <w:rFonts w:hint="default" w:ascii="Times New Roman" w:hAnsi="Times New Roman" w:eastAsia="宋体" w:cs="Times New Roman"/>
          <w:b w:val="0"/>
          <w:bCs w:val="0"/>
          <w:color w:val="auto"/>
          <w:kern w:val="0"/>
          <w:sz w:val="24"/>
          <w:szCs w:val="24"/>
          <w:lang w:val="en-US" w:eastAsia="zh-CN" w:bidi="ar"/>
        </w:rPr>
        <w:t xml:space="preserve"> resources to personally engage</w:t>
      </w:r>
      <w:r>
        <w:rPr>
          <w:rFonts w:hint="eastAsia" w:ascii="Times New Roman" w:hAnsi="Times New Roman" w:eastAsia="宋体" w:cs="Times New Roman"/>
          <w:b w:val="0"/>
          <w:bCs w:val="0"/>
          <w:color w:val="auto"/>
          <w:kern w:val="0"/>
          <w:sz w:val="24"/>
          <w:szCs w:val="24"/>
          <w:lang w:val="en-US" w:eastAsia="zh-CN" w:bidi="ar"/>
        </w:rPr>
        <w:t>d</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in what he or she is doing</w:t>
      </w:r>
      <w:bookmarkStart w:id="11" w:name="OLE_LINK5"/>
      <w:r>
        <w:rPr>
          <w:rFonts w:hint="eastAsia" w:ascii="Times New Roman" w:hAnsi="Times New Roman" w:eastAsia="宋体" w:cs="Times New Roman"/>
          <w:b w:val="0"/>
          <w:bCs w:val="0"/>
          <w:color w:val="auto"/>
          <w:kern w:val="0"/>
          <w:sz w:val="24"/>
          <w:szCs w:val="24"/>
          <w:lang w:val="en-US" w:eastAsia="zh-CN" w:bidi="ar"/>
        </w:rPr>
        <w:t xml:space="preserve"> (Kahn, 1990)</w:t>
      </w:r>
      <w:bookmarkEnd w:id="11"/>
      <w:r>
        <w:rPr>
          <w:rFonts w:hint="eastAsia" w:ascii="Times New Roman" w:hAnsi="Times New Roman" w:eastAsia="宋体" w:cs="Times New Roman"/>
          <w:b w:val="0"/>
          <w:bCs w:val="0"/>
          <w:color w:val="auto"/>
          <w:kern w:val="0"/>
          <w:sz w:val="24"/>
          <w:szCs w:val="24"/>
          <w:lang w:val="en-US" w:eastAsia="zh-CN" w:bidi="ar"/>
        </w:rPr>
        <w:t>.</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 xml:space="preserve">It </w:t>
      </w:r>
      <w:r>
        <w:rPr>
          <w:rFonts w:hint="default" w:ascii="Times New Roman" w:hAnsi="Times New Roman" w:eastAsia="宋体" w:cs="Times New Roman"/>
          <w:b w:val="0"/>
          <w:bCs w:val="0"/>
          <w:color w:val="auto"/>
          <w:kern w:val="0"/>
          <w:sz w:val="24"/>
          <w:szCs w:val="24"/>
          <w:lang w:val="en-US" w:eastAsia="zh-CN" w:bidi="ar"/>
        </w:rPr>
        <w:t>is a positive mental state that reflects the individuals’</w:t>
      </w:r>
      <w:r>
        <w:rPr>
          <w:rFonts w:hint="eastAsia" w:ascii="Times New Roman" w:hAnsi="Times New Roman" w:eastAsia="宋体" w:cs="Times New Roman"/>
          <w:b w:val="0"/>
          <w:bCs w:val="0"/>
          <w:color w:val="auto"/>
          <w:kern w:val="0"/>
          <w:sz w:val="24"/>
          <w:szCs w:val="24"/>
          <w:lang w:val="en-US" w:eastAsia="zh-CN" w:bidi="ar"/>
        </w:rPr>
        <w:t xml:space="preserve"> confidence to be fully prepared for what they do (Kahn, 1990). As an important personal psychological resource, it is easily accessible when working with a servant leader. </w:t>
      </w:r>
      <w:r>
        <w:rPr>
          <w:rFonts w:hint="eastAsia" w:ascii="Times New Roman" w:hAnsi="Times New Roman" w:eastAsia="宋体" w:cs="Times New Roman"/>
          <w:color w:val="auto"/>
          <w:kern w:val="0"/>
          <w:sz w:val="24"/>
          <w:szCs w:val="24"/>
          <w:lang w:val="en-US" w:eastAsia="zh-CN" w:bidi="ar"/>
        </w:rPr>
        <w:t>Above all, servant leaders, who value the interests of employees</w:t>
      </w:r>
      <w:r>
        <w:rPr>
          <w:rFonts w:hint="eastAsia" w:eastAsia="宋体"/>
          <w:color w:val="auto"/>
          <w:sz w:val="24"/>
          <w:szCs w:val="24"/>
          <w:lang w:val="en-US" w:eastAsia="zh-CN"/>
        </w:rPr>
        <w:t xml:space="preserve"> </w:t>
      </w:r>
      <w:r>
        <w:rPr>
          <w:rFonts w:hint="eastAsia" w:ascii="Times New Roman" w:hAnsi="Times New Roman" w:eastAsia="宋体" w:cs="Times New Roman"/>
          <w:color w:val="auto"/>
          <w:kern w:val="0"/>
          <w:sz w:val="24"/>
          <w:szCs w:val="24"/>
          <w:lang w:bidi="ar"/>
        </w:rPr>
        <w:t>(</w:t>
      </w:r>
      <w:r>
        <w:rPr>
          <w:rFonts w:hint="eastAsia" w:ascii="Times New Roman" w:hAnsi="Times New Roman" w:eastAsia="AdvTT6120e2aa" w:cs="Times New Roman"/>
          <w:color w:val="auto"/>
          <w:kern w:val="0"/>
          <w:sz w:val="24"/>
          <w:szCs w:val="24"/>
          <w:lang w:bidi="ar"/>
        </w:rPr>
        <w:t>Sun, J</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w:t>
      </w:r>
      <w:r>
        <w:rPr>
          <w:rFonts w:hint="eastAsia"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2019)</w:t>
      </w:r>
      <w:r>
        <w:rPr>
          <w:rFonts w:hint="eastAsia" w:ascii="Times New Roman" w:hAnsi="Times New Roman" w:eastAsia="宋体" w:cs="Times New Roman"/>
          <w:color w:val="auto"/>
          <w:kern w:val="0"/>
          <w:sz w:val="24"/>
          <w:szCs w:val="24"/>
          <w:lang w:val="en-US" w:eastAsia="zh-CN" w:bidi="ar"/>
        </w:rPr>
        <w:t xml:space="preserve">, do not seek organizational development at the expense of employees </w:t>
      </w:r>
      <w:r>
        <w:rPr>
          <w:rFonts w:hint="eastAsia" w:ascii="Times New Roman" w:hAnsi="Times New Roman" w:eastAsia="宋体" w:cs="Times New Roman"/>
          <w:color w:val="auto"/>
          <w:kern w:val="0"/>
          <w:sz w:val="24"/>
          <w:szCs w:val="24"/>
          <w:lang w:bidi="ar"/>
        </w:rPr>
        <w:t>(</w:t>
      </w:r>
      <w:r>
        <w:rPr>
          <w:rFonts w:hint="eastAsia" w:ascii="Times New Roman" w:hAnsi="Times New Roman" w:eastAsia="GillSansMT-Bold" w:cs="Times New Roman"/>
          <w:color w:val="auto"/>
          <w:kern w:val="0"/>
          <w:sz w:val="24"/>
          <w:szCs w:val="24"/>
          <w:lang w:bidi="ar"/>
        </w:rPr>
        <w:t>Eva</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et al., 2019)</w:t>
      </w:r>
      <w:r>
        <w:rPr>
          <w:rFonts w:hint="eastAsia" w:ascii="Times New Roman" w:hAnsi="Times New Roman" w:eastAsia="宋体" w:cs="Times New Roman"/>
          <w:color w:val="auto"/>
          <w:kern w:val="0"/>
          <w:sz w:val="24"/>
          <w:szCs w:val="24"/>
          <w:lang w:val="en-US" w:eastAsia="zh-CN" w:bidi="ar"/>
        </w:rPr>
        <w:t xml:space="preserve">. Instead, they make sure that employees work in a healthy state by meeting their basic needs for stamina and strength to accomplish tasks </w:t>
      </w:r>
      <w:r>
        <w:rPr>
          <w:rFonts w:hint="eastAsia" w:ascii="Times New Roman" w:hAnsi="Times New Roman" w:eastAsia="宋体" w:cs="Times New Roman"/>
          <w:color w:val="auto"/>
          <w:kern w:val="0"/>
          <w:sz w:val="24"/>
          <w:szCs w:val="24"/>
          <w:lang w:bidi="ar"/>
        </w:rPr>
        <w:t>(Cai</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2018)</w:t>
      </w:r>
      <w:r>
        <w:rPr>
          <w:rFonts w:hint="eastAsia" w:ascii="Times New Roman" w:hAnsi="Times New Roman" w:eastAsia="宋体" w:cs="Times New Roman"/>
          <w:color w:val="auto"/>
          <w:kern w:val="0"/>
          <w:sz w:val="24"/>
          <w:szCs w:val="24"/>
          <w:lang w:val="en-US" w:eastAsia="zh-CN" w:bidi="ar"/>
        </w:rPr>
        <w:t xml:space="preserve"> and enhancing their perception of the availability of physical resources. Second, servant leaders consider the feelings of subordinates </w:t>
      </w:r>
      <w:r>
        <w:rPr>
          <w:rFonts w:hint="eastAsia" w:ascii="Times New Roman" w:hAnsi="Times New Roman" w:eastAsia="宋体" w:cs="Times New Roman"/>
          <w:color w:val="auto"/>
          <w:kern w:val="0"/>
          <w:sz w:val="24"/>
          <w:szCs w:val="24"/>
          <w:lang w:bidi="ar"/>
        </w:rPr>
        <w:t>(</w:t>
      </w:r>
      <w:r>
        <w:rPr>
          <w:rFonts w:hint="eastAsia" w:ascii="Times New Roman" w:hAnsi="Times New Roman" w:eastAsia="AdvTT6120e2aa" w:cs="Times New Roman"/>
          <w:color w:val="auto"/>
          <w:kern w:val="0"/>
          <w:sz w:val="24"/>
          <w:szCs w:val="24"/>
          <w:lang w:bidi="ar"/>
        </w:rPr>
        <w:t>Donia</w:t>
      </w:r>
      <w:r>
        <w:rPr>
          <w:rFonts w:hint="eastAsia" w:ascii="Times New Roman" w:hAnsi="Times New Roman" w:eastAsia="宋体" w:cs="Times New Roman"/>
          <w:color w:val="auto"/>
          <w:kern w:val="0"/>
          <w:sz w:val="24"/>
          <w:szCs w:val="24"/>
          <w:lang w:val="en-US" w:eastAsia="zh-CN" w:bidi="ar"/>
        </w:rPr>
        <w:t xml:space="preserve"> et al., </w:t>
      </w:r>
      <w:r>
        <w:rPr>
          <w:rFonts w:hint="eastAsia" w:ascii="Times New Roman" w:hAnsi="Times New Roman" w:eastAsia="AdvTT6120e2aa" w:cs="Times New Roman"/>
          <w:color w:val="auto"/>
          <w:kern w:val="0"/>
          <w:sz w:val="24"/>
          <w:szCs w:val="24"/>
          <w:lang w:bidi="ar"/>
        </w:rPr>
        <w:t>2016)</w:t>
      </w:r>
      <w:r>
        <w:rPr>
          <w:rFonts w:hint="eastAsia" w:ascii="Times New Roman" w:hAnsi="Times New Roman" w:eastAsia="宋体" w:cs="Times New Roman"/>
          <w:color w:val="auto"/>
          <w:kern w:val="0"/>
          <w:sz w:val="24"/>
          <w:szCs w:val="24"/>
          <w:lang w:val="en-US" w:eastAsia="zh-CN" w:bidi="ar"/>
        </w:rPr>
        <w:t xml:space="preserve"> and provide appropriate opportunities for their development </w:t>
      </w:r>
      <w:r>
        <w:rPr>
          <w:rFonts w:hint="eastAsia" w:ascii="Times New Roman" w:hAnsi="Times New Roman" w:eastAsia="宋体" w:cs="Times New Roman"/>
          <w:color w:val="auto"/>
          <w:kern w:val="0"/>
          <w:sz w:val="24"/>
          <w:szCs w:val="24"/>
          <w:lang w:bidi="ar"/>
        </w:rPr>
        <w:t>(</w:t>
      </w:r>
      <w:r>
        <w:rPr>
          <w:rFonts w:ascii="Times New Roman" w:hAnsi="Times New Roman" w:eastAsia="AdvTT6120e2aa" w:cs="Times New Roman"/>
          <w:color w:val="auto"/>
          <w:kern w:val="0"/>
          <w:sz w:val="24"/>
          <w:szCs w:val="24"/>
          <w:lang w:bidi="ar"/>
        </w:rPr>
        <w:t>Chiniara</w:t>
      </w:r>
      <w:r>
        <w:rPr>
          <w:rFonts w:hint="eastAsia" w:ascii="Times New Roman" w:hAnsi="Times New Roman" w:eastAsia="宋体" w:cs="Times New Roman"/>
          <w:color w:val="auto"/>
          <w:kern w:val="0"/>
          <w:sz w:val="24"/>
          <w:szCs w:val="24"/>
          <w:lang w:val="en-US" w:eastAsia="zh-CN" w:bidi="ar"/>
        </w:rPr>
        <w:t xml:space="preserve"> </w:t>
      </w:r>
      <w:r>
        <w:rPr>
          <w:rFonts w:ascii="Times New Roman" w:hAnsi="Times New Roman" w:eastAsia="AdvTT6120e2aa" w:cs="Times New Roman"/>
          <w:color w:val="auto"/>
          <w:kern w:val="0"/>
          <w:sz w:val="24"/>
          <w:szCs w:val="24"/>
          <w:lang w:bidi="ar"/>
        </w:rPr>
        <w:t>&amp; Bentein</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2016</w:t>
      </w:r>
      <w:r>
        <w:rPr>
          <w:rFonts w:hint="eastAsia"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When subordinates encounter difficulties at work, they are willing to offer guidance with their knowledge and skills (</w:t>
      </w:r>
      <w:r>
        <w:rPr>
          <w:rFonts w:hint="eastAsia" w:ascii="Times New Roman" w:hAnsi="Times New Roman" w:eastAsia="宋体" w:cs="Times New Roman"/>
          <w:color w:val="auto"/>
          <w:kern w:val="0"/>
          <w:sz w:val="24"/>
          <w:szCs w:val="24"/>
          <w:lang w:bidi="ar"/>
        </w:rPr>
        <w:t>Liden,</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2014</w:t>
      </w:r>
      <w:r>
        <w:rPr>
          <w:rFonts w:hint="eastAsia" w:ascii="Times New Roman" w:hAnsi="Times New Roman" w:eastAsia="宋体" w:cs="Times New Roman"/>
          <w:color w:val="auto"/>
          <w:kern w:val="0"/>
          <w:sz w:val="24"/>
          <w:szCs w:val="24"/>
          <w:lang w:val="en-US" w:eastAsia="zh-CN" w:bidi="ar"/>
        </w:rPr>
        <w:t xml:space="preserve">), so that subordinates can make improvement immediately and effectively. One-to-one interactions with leaders help improve the professional competence of subordinates, increase their work experience, and add to their cognitive resources. Moreover, servant leaders encourage subordinates to get involved in the decision-making process </w:t>
      </w:r>
      <w:r>
        <w:rPr>
          <w:rFonts w:hint="eastAsia" w:ascii="Times New Roman" w:hAnsi="Times New Roman" w:eastAsia="宋体" w:cs="Times New Roman"/>
          <w:color w:val="auto"/>
          <w:kern w:val="0"/>
          <w:sz w:val="24"/>
          <w:szCs w:val="24"/>
          <w:lang w:bidi="ar"/>
        </w:rPr>
        <w:t>(Donia</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2016)</w:t>
      </w:r>
      <w:r>
        <w:rPr>
          <w:rFonts w:hint="eastAsia" w:ascii="Times New Roman" w:hAnsi="Times New Roman" w:eastAsia="宋体" w:cs="Times New Roman"/>
          <w:color w:val="auto"/>
          <w:kern w:val="0"/>
          <w:sz w:val="24"/>
          <w:szCs w:val="24"/>
          <w:lang w:val="en-US" w:eastAsia="zh-CN" w:bidi="ar"/>
        </w:rPr>
        <w:t xml:space="preserve"> and let them decide when and how to complete tasks </w:t>
      </w:r>
      <w:r>
        <w:rPr>
          <w:rFonts w:hint="eastAsia" w:ascii="Times New Roman" w:hAnsi="Times New Roman" w:eastAsia="宋体" w:cs="Times New Roman"/>
          <w:color w:val="auto"/>
          <w:kern w:val="0"/>
          <w:sz w:val="24"/>
          <w:szCs w:val="24"/>
          <w:lang w:bidi="ar"/>
        </w:rPr>
        <w:t>(Liden</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2008)</w:t>
      </w:r>
      <w:r>
        <w:rPr>
          <w:rFonts w:hint="eastAsia" w:ascii="Times New Roman" w:hAnsi="Times New Roman" w:eastAsia="宋体" w:cs="Times New Roman"/>
          <w:color w:val="auto"/>
          <w:kern w:val="0"/>
          <w:sz w:val="24"/>
          <w:szCs w:val="24"/>
          <w:lang w:val="en-US" w:eastAsia="zh-CN" w:bidi="ar"/>
        </w:rPr>
        <w:t xml:space="preserve">, which motivates subordinates, trains their problem-solving skills, and likewise increases their in cognitive resources. Finally, servant leaders believe in the uniqueness of each subordinate and have a knowledge of the personality, interests and value proposition of each subordinate </w:t>
      </w:r>
      <w:r>
        <w:rPr>
          <w:rFonts w:hint="eastAsia" w:ascii="Times New Roman" w:hAnsi="Times New Roman" w:eastAsia="GillSansMT-Bold" w:cs="Times New Roman"/>
          <w:color w:val="auto"/>
          <w:kern w:val="0"/>
          <w:sz w:val="24"/>
          <w:szCs w:val="24"/>
          <w:lang w:bidi="ar"/>
        </w:rPr>
        <w:t>(Eva</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GillSansMT-Bold" w:cs="Times New Roman"/>
          <w:color w:val="auto"/>
          <w:kern w:val="0"/>
          <w:sz w:val="24"/>
          <w:szCs w:val="24"/>
          <w:lang w:bidi="ar"/>
        </w:rPr>
        <w:t>et al., 2019)</w:t>
      </w:r>
      <w:r>
        <w:rPr>
          <w:rFonts w:hint="eastAsia" w:ascii="Times New Roman" w:hAnsi="Times New Roman" w:eastAsia="宋体" w:cs="Times New Roman"/>
          <w:color w:val="auto"/>
          <w:kern w:val="0"/>
          <w:sz w:val="24"/>
          <w:szCs w:val="24"/>
          <w:lang w:val="en-US" w:eastAsia="zh-CN" w:bidi="ar"/>
        </w:rPr>
        <w:t>, making subordinates feel respected and emotional satisfied, and therefore increasing their emotional resources. Furthermore, servant leaders pay close attention to the moods of subordinates, when subordinates experience anxiety in work or family life, servant leaders extend emotional support to facilitate their recovery (</w:t>
      </w:r>
      <w:r>
        <w:rPr>
          <w:rFonts w:hint="eastAsia" w:ascii="Times New Roman" w:hAnsi="Times New Roman" w:eastAsia="宋体" w:cs="Times New Roman"/>
          <w:color w:val="auto"/>
          <w:kern w:val="0"/>
          <w:sz w:val="24"/>
          <w:szCs w:val="24"/>
          <w:lang w:bidi="ar"/>
        </w:rPr>
        <w:t>Tang</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2016)</w:t>
      </w:r>
      <w:r>
        <w:rPr>
          <w:rFonts w:hint="eastAsia" w:ascii="Times New Roman" w:hAnsi="Times New Roman" w:eastAsia="宋体" w:cs="Times New Roman"/>
          <w:color w:val="auto"/>
          <w:kern w:val="0"/>
          <w:sz w:val="24"/>
          <w:szCs w:val="24"/>
          <w:lang w:val="en-US" w:eastAsia="zh-CN" w:bidi="ar"/>
        </w:rPr>
        <w:t>. Supportive leaders</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 xml:space="preserve"> give employees the impression of being compassionate and obliging. When problems arise afterwards, employees will feel free to turn to leaders for help, which enhances their availability perception of emotional resources. </w:t>
      </w:r>
      <w:r>
        <w:rPr>
          <w:rFonts w:hint="eastAsia" w:ascii="Times New Roman" w:hAnsi="Times New Roman" w:eastAsia="宋体" w:cs="Times New Roman"/>
          <w:b w:val="0"/>
          <w:bCs w:val="0"/>
          <w:color w:val="auto"/>
          <w:kern w:val="0"/>
          <w:sz w:val="24"/>
          <w:szCs w:val="24"/>
          <w:lang w:val="en-US" w:eastAsia="zh-CN" w:bidi="ar"/>
        </w:rPr>
        <w:t>Psychological availability is also related to employees</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perception of security in the course of work (Kahn, 1990). Insecurity could distract and preoccupy people, leaving them little energy and space to engage in the work (May, 2004). </w:t>
      </w:r>
      <w:r>
        <w:rPr>
          <w:rFonts w:hint="eastAsia" w:ascii="Times New Roman" w:hAnsi="Times New Roman" w:eastAsia="宋体" w:cs="Times New Roman"/>
          <w:color w:val="auto"/>
          <w:kern w:val="0"/>
          <w:sz w:val="24"/>
          <w:szCs w:val="24"/>
          <w:lang w:val="en-US" w:eastAsia="zh-CN" w:bidi="ar"/>
        </w:rPr>
        <w:t>Through their behaviors, servant leaders create a mutually supportive team environment that lets employees experience the assistance and warmth from other individuals and feel a sense of security in the professional setting (</w:t>
      </w:r>
      <w:r>
        <w:rPr>
          <w:rFonts w:ascii="Times New Roman" w:hAnsi="Times New Roman" w:eastAsia="AdvTT6120e2aa" w:cs="Times New Roman"/>
          <w:color w:val="auto"/>
          <w:kern w:val="0"/>
          <w:sz w:val="24"/>
          <w:szCs w:val="24"/>
          <w:lang w:bidi="ar"/>
        </w:rPr>
        <w:t>Walumbwa</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et al</w:t>
      </w:r>
      <w:r>
        <w:rPr>
          <w:rFonts w:hint="eastAsia" w:ascii="Times New Roman" w:hAnsi="Times New Roman" w:eastAsia="宋体" w:cs="Times New Roman"/>
          <w:color w:val="auto"/>
          <w:kern w:val="0"/>
          <w:sz w:val="24"/>
          <w:szCs w:val="24"/>
          <w:lang w:val="en-US" w:eastAsia="zh-CN" w:bidi="ar"/>
        </w:rPr>
        <w:t>.</w:t>
      </w:r>
      <w:r>
        <w:rPr>
          <w:rFonts w:hint="eastAsia" w:ascii="Times New Roman" w:hAnsi="Times New Roman" w:eastAsia="AdvTT6120e2aa"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AdvTT6120e2aa" w:cs="Times New Roman"/>
          <w:color w:val="auto"/>
          <w:kern w:val="0"/>
          <w:sz w:val="24"/>
          <w:szCs w:val="24"/>
          <w:lang w:bidi="ar"/>
        </w:rPr>
        <w:t xml:space="preserve">2010; </w:t>
      </w:r>
      <w:r>
        <w:rPr>
          <w:rFonts w:hint="eastAsia" w:ascii="Times New Roman" w:hAnsi="Times New Roman" w:eastAsia="宋体" w:cs="Times New Roman"/>
          <w:color w:val="auto"/>
          <w:kern w:val="0"/>
          <w:sz w:val="24"/>
          <w:szCs w:val="24"/>
          <w:lang w:bidi="ar"/>
        </w:rPr>
        <w:t>Chughtai, A. A</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2016)</w:t>
      </w:r>
      <w:r>
        <w:rPr>
          <w:rFonts w:hint="eastAsia" w:ascii="Times New Roman" w:hAnsi="Times New Roman" w:eastAsia="宋体" w:cs="Times New Roman"/>
          <w:color w:val="auto"/>
          <w:kern w:val="0"/>
          <w:sz w:val="24"/>
          <w:szCs w:val="24"/>
          <w:lang w:val="en-US" w:eastAsia="zh-CN" w:bidi="ar"/>
        </w:rPr>
        <w:t>, which gives employees a higher perception of available psychological resources.</w:t>
      </w:r>
      <w:r>
        <w:rPr>
          <w:rFonts w:hint="eastAsia" w:ascii="Times New Roman" w:hAnsi="Times New Roman" w:eastAsia="宋体" w:cs="Times New Roman"/>
          <w:b w:val="0"/>
          <w:bCs w:val="0"/>
          <w:color w:val="auto"/>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cs="Times New Roman"/>
          <w:color w:val="auto"/>
          <w:sz w:val="24"/>
          <w:szCs w:val="24"/>
          <w:lang w:val="en-US" w:eastAsia="zh-CN"/>
        </w:rPr>
        <w:t xml:space="preserve">According to the </w:t>
      </w:r>
      <w:r>
        <w:rPr>
          <w:rFonts w:hint="eastAsia" w:ascii="Times New Roman" w:hAnsi="Times New Roman" w:cs="Times New Roman"/>
          <w:color w:val="auto"/>
          <w:sz w:val="24"/>
          <w:szCs w:val="24"/>
        </w:rPr>
        <w:t>c</w:t>
      </w:r>
      <w:r>
        <w:rPr>
          <w:rFonts w:ascii="Times New Roman" w:hAnsi="Times New Roman" w:cs="Times New Roman"/>
          <w:color w:val="auto"/>
          <w:sz w:val="24"/>
          <w:szCs w:val="24"/>
        </w:rPr>
        <w:t xml:space="preserve">onservation of </w:t>
      </w:r>
      <w:r>
        <w:rPr>
          <w:rFonts w:hint="eastAsia" w:ascii="Times New Roman" w:hAnsi="Times New Roman" w:cs="Times New Roman"/>
          <w:color w:val="auto"/>
          <w:sz w:val="24"/>
          <w:szCs w:val="24"/>
        </w:rPr>
        <w:t>r</w:t>
      </w:r>
      <w:r>
        <w:rPr>
          <w:rFonts w:ascii="Times New Roman" w:hAnsi="Times New Roman" w:cs="Times New Roman"/>
          <w:color w:val="auto"/>
          <w:sz w:val="24"/>
          <w:szCs w:val="24"/>
        </w:rPr>
        <w:t xml:space="preserve">esource </w:t>
      </w:r>
      <w:r>
        <w:rPr>
          <w:rFonts w:hint="eastAsia" w:ascii="Times New Roman" w:hAnsi="Times New Roman" w:cs="Times New Roman"/>
          <w:color w:val="auto"/>
          <w:sz w:val="24"/>
          <w:szCs w:val="24"/>
        </w:rPr>
        <w:t>theory</w:t>
      </w:r>
      <w:r>
        <w:rPr>
          <w:rFonts w:hint="eastAsia" w:ascii="Times New Roman" w:hAnsi="Times New Roman" w:cs="Times New Roman"/>
          <w:color w:val="auto"/>
          <w:sz w:val="24"/>
          <w:szCs w:val="24"/>
          <w:lang w:val="en-US" w:eastAsia="zh-CN"/>
        </w:rPr>
        <w:t>, individuals are invariably inclined to attempt to acquire, maintain, cultivate, and protect the value resources they possess. When individuals possess a considerable amount of resources or highly value their own resources, they tend to invest more in resources and engage in risk-taking behaviors that may translate into more resources to enrich their resource conservation (</w:t>
      </w:r>
      <w:r>
        <w:rPr>
          <w:rFonts w:hint="eastAsia" w:ascii="Times New Roman" w:hAnsi="Times New Roman" w:cs="Times New Roman"/>
          <w:color w:val="auto"/>
          <w:sz w:val="24"/>
          <w:szCs w:val="24"/>
        </w:rPr>
        <w:t>Hobfoll,</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rPr>
        <w:t>1989</w:t>
      </w:r>
      <w:r>
        <w:rPr>
          <w:rFonts w:hint="eastAsia" w:ascii="Times New Roman" w:hAnsi="Times New Roman" w:cs="Times New Roman"/>
          <w:color w:val="auto"/>
          <w:sz w:val="24"/>
          <w:szCs w:val="24"/>
          <w:lang w:val="en-US" w:eastAsia="zh-CN"/>
        </w:rPr>
        <w:t>).</w:t>
      </w:r>
      <w:bookmarkStart w:id="12" w:name="OLE_LINK21"/>
      <w:r>
        <w:rPr>
          <w:rFonts w:hint="eastAsia" w:ascii="Times New Roman" w:hAnsi="Times New Roman" w:cs="Times New Roman"/>
          <w:color w:val="auto"/>
          <w:sz w:val="24"/>
          <w:szCs w:val="24"/>
          <w:lang w:val="en-US" w:eastAsia="zh-CN"/>
        </w:rPr>
        <w:t xml:space="preserve"> Scholars have shown that taking charge can indeed enhance employees</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 xml:space="preserve"> resources level (</w:t>
      </w:r>
      <w:r>
        <w:rPr>
          <w:rFonts w:hint="default" w:ascii="Times New Roman" w:hAnsi="Times New Roman" w:eastAsia="AdvTT6120e2aa" w:cs="Times New Roman"/>
          <w:color w:val="auto"/>
          <w:kern w:val="0"/>
          <w:sz w:val="24"/>
          <w:szCs w:val="24"/>
          <w:lang w:val="en-US" w:eastAsia="zh-CN" w:bidi="ar"/>
        </w:rPr>
        <w:t>Cangiano</w:t>
      </w:r>
      <w:r>
        <w:rPr>
          <w:rFonts w:hint="eastAsia" w:ascii="Times New Roman" w:hAnsi="Times New Roman" w:eastAsia="AdvTT6120e2aa" w:cs="Times New Roman"/>
          <w:color w:val="auto"/>
          <w:kern w:val="0"/>
          <w:sz w:val="24"/>
          <w:szCs w:val="24"/>
          <w:lang w:val="en-US" w:eastAsia="zh-CN" w:bidi="ar"/>
        </w:rPr>
        <w:t>,et al</w:t>
      </w:r>
      <w:r>
        <w:rPr>
          <w:rFonts w:hint="eastAsia" w:ascii="Times New Roman" w:hAnsi="Times New Roman" w:cs="Times New Roman"/>
          <w:color w:val="auto"/>
          <w:sz w:val="24"/>
          <w:szCs w:val="24"/>
          <w:lang w:val="en-US" w:eastAsia="zh-CN"/>
        </w:rPr>
        <w:t xml:space="preserve">.2019). </w:t>
      </w:r>
      <w:bookmarkEnd w:id="12"/>
      <w:r>
        <w:rPr>
          <w:rFonts w:hint="eastAsia" w:ascii="Times New Roman" w:hAnsi="Times New Roman" w:cs="Times New Roman"/>
          <w:color w:val="auto"/>
          <w:sz w:val="24"/>
          <w:szCs w:val="24"/>
          <w:lang w:val="en-US" w:eastAsia="zh-CN"/>
        </w:rPr>
        <w:t xml:space="preserve">Psychological availability is an important sort of psychological resource. Employees with higher psychological availability have higher levels of perception for the physical, emotional, and cognitive resources available to them. Therefore, within organizations, employees with higher psychological availability are more likely to invest in high-yielding activities(Vinarski-Peretz &amp; Carmeli, 2011) </w:t>
      </w:r>
      <w:r>
        <w:rPr>
          <w:rFonts w:hint="eastAsia" w:ascii="Times New Roman" w:hAnsi="Times New Roman" w:eastAsia="宋体" w:cs="Times New Roman"/>
          <w:color w:val="auto"/>
          <w:kern w:val="0"/>
          <w:sz w:val="24"/>
          <w:szCs w:val="24"/>
          <w:lang w:val="en-US" w:eastAsia="zh-CN" w:bidi="ar"/>
        </w:rPr>
        <w:t xml:space="preserve">and demonstrate taking charge behaviors. In contrast, </w:t>
      </w:r>
      <w:r>
        <w:rPr>
          <w:rFonts w:hint="eastAsia" w:ascii="Times New Roman" w:hAnsi="Times New Roman" w:cs="Times New Roman"/>
          <w:color w:val="auto"/>
          <w:sz w:val="24"/>
          <w:szCs w:val="24"/>
          <w:lang w:val="en-US" w:eastAsia="zh-CN"/>
        </w:rPr>
        <w:t>employees with lower psychological availability, who perceive a rather limited amount of resources, tend to adopt the strategy of resource reservation and thus minimize proactive behaviors. Besides, Morrison(1999) noted that there are two preconditions for taking charge behavior: first, employees expect the behavior to be successful; second, the consequence of failure is affordable to them. Only when both preconditions are met, will they actually practice the behavior. Psychological availability, by its nature, reflects the state of individuals</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 xml:space="preserve"> preparedness and confidence for their job </w:t>
      </w:r>
      <w:r>
        <w:rPr>
          <w:rFonts w:hint="eastAsia" w:ascii="Times New Roman" w:hAnsi="Times New Roman" w:eastAsia="宋体" w:cs="Times New Roman"/>
          <w:color w:val="auto"/>
          <w:kern w:val="0"/>
          <w:sz w:val="24"/>
          <w:szCs w:val="24"/>
          <w:lang w:bidi="ar"/>
        </w:rPr>
        <w:t>(Kahn</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1990)</w:t>
      </w:r>
      <w:r>
        <w:rPr>
          <w:rFonts w:hint="eastAsia" w:ascii="Times New Roman" w:hAnsi="Times New Roman" w:eastAsia="宋体" w:cs="Times New Roman"/>
          <w:color w:val="auto"/>
          <w:kern w:val="0"/>
          <w:sz w:val="24"/>
          <w:szCs w:val="24"/>
          <w:lang w:val="en-US" w:eastAsia="zh-CN" w:bidi="ar"/>
        </w:rPr>
        <w:t xml:space="preserve">. Employees with higher psychological availability have a higher confidence level that often results in more positive expectations for the outcome of taking charge. They believe they can avoid the risks associated with the behavior of taking charge and reduce the impacts of uncertainties, hence focusing more on addressing practical issues at work. Finally, </w:t>
      </w:r>
      <w:bookmarkStart w:id="13" w:name="OLE_LINK29"/>
      <w:r>
        <w:rPr>
          <w:rFonts w:hint="eastAsia" w:ascii="Times New Roman" w:hAnsi="Times New Roman" w:eastAsia="宋体" w:cs="Times New Roman"/>
          <w:color w:val="auto"/>
          <w:kern w:val="0"/>
          <w:sz w:val="24"/>
          <w:szCs w:val="24"/>
          <w:lang w:val="en-US" w:eastAsia="zh-CN" w:bidi="ar"/>
        </w:rPr>
        <w:t xml:space="preserve">taking charge is really a special proactive behavior which need considerable resources (i.e.,time,energy,attention) during the implement process </w:t>
      </w:r>
      <w:bookmarkEnd w:id="13"/>
      <w:r>
        <w:rPr>
          <w:rFonts w:hint="eastAsia" w:ascii="Times New Roman" w:hAnsi="Times New Roman" w:eastAsia="宋体" w:cs="Times New Roman"/>
          <w:color w:val="auto"/>
          <w:kern w:val="0"/>
          <w:sz w:val="24"/>
          <w:szCs w:val="24"/>
          <w:lang w:bidi="ar"/>
        </w:rPr>
        <w:t>(</w:t>
      </w:r>
      <w:r>
        <w:rPr>
          <w:rFonts w:ascii="Times New Roman" w:hAnsi="Times New Roman" w:eastAsia="宋体" w:cs="Times New Roman"/>
          <w:color w:val="auto"/>
          <w:kern w:val="0"/>
          <w:sz w:val="24"/>
          <w:szCs w:val="24"/>
          <w:lang w:bidi="ar"/>
        </w:rPr>
        <w:t>Cangiano</w:t>
      </w:r>
      <w:r>
        <w:rPr>
          <w:rFonts w:hint="eastAsia" w:ascii="Times New Roman" w:hAnsi="Times New Roman" w:eastAsia="宋体" w:cs="Times New Roman"/>
          <w:color w:val="auto"/>
          <w:kern w:val="0"/>
          <w:sz w:val="24"/>
          <w:szCs w:val="24"/>
          <w:lang w:bidi="ar"/>
        </w:rPr>
        <w:t>,</w:t>
      </w:r>
      <w:r>
        <w:rPr>
          <w:rFonts w:hint="eastAsia" w:ascii="Times New Roman" w:hAnsi="Times New Roman" w:eastAsia="宋体" w:cs="Times New Roman"/>
          <w:color w:val="auto"/>
          <w:kern w:val="0"/>
          <w:sz w:val="24"/>
          <w:szCs w:val="24"/>
          <w:lang w:val="en-US" w:eastAsia="zh-CN" w:bidi="ar"/>
        </w:rPr>
        <w:t xml:space="preserve"> </w:t>
      </w:r>
      <w:r>
        <w:rPr>
          <w:rFonts w:hint="eastAsia" w:ascii="Times New Roman" w:hAnsi="Times New Roman" w:eastAsia="宋体" w:cs="Times New Roman"/>
          <w:color w:val="auto"/>
          <w:kern w:val="0"/>
          <w:sz w:val="24"/>
          <w:szCs w:val="24"/>
          <w:lang w:bidi="ar"/>
        </w:rPr>
        <w:t>2021)</w:t>
      </w:r>
      <w:r>
        <w:rPr>
          <w:rFonts w:hint="eastAsia" w:ascii="Times New Roman" w:hAnsi="Times New Roman" w:eastAsia="宋体" w:cs="Times New Roman"/>
          <w:color w:val="auto"/>
          <w:kern w:val="0"/>
          <w:sz w:val="24"/>
          <w:szCs w:val="24"/>
          <w:lang w:val="en-US" w:eastAsia="zh-CN" w:bidi="ar"/>
        </w:rPr>
        <w:t xml:space="preserve">, as it seeks to bring changes to the organization through constructive actions. For example, if an employee aims to streamline the work procedure, he or she will have to spend extra time and effort redesigning and testing the work procedure, which involves a process that consumes substantial individual resources. Obviously, the resource-intensive </w:t>
      </w:r>
      <w:r>
        <w:rPr>
          <w:rFonts w:hint="default" w:ascii="Times New Roman" w:hAnsi="Times New Roman" w:eastAsia="宋体" w:cs="Times New Roman"/>
          <w:color w:val="auto"/>
          <w:kern w:val="0"/>
          <w:sz w:val="24"/>
          <w:szCs w:val="24"/>
          <w:lang w:val="en-US" w:eastAsia="zh-CN" w:bidi="ar"/>
        </w:rPr>
        <w:t>nature of taking charge</w:t>
      </w:r>
      <w:r>
        <w:rPr>
          <w:rFonts w:hint="eastAsia" w:ascii="Times New Roman" w:hAnsi="Times New Roman" w:eastAsia="宋体" w:cs="Times New Roman"/>
          <w:color w:val="auto"/>
          <w:kern w:val="0"/>
          <w:sz w:val="24"/>
          <w:szCs w:val="24"/>
          <w:lang w:val="en-US" w:eastAsia="zh-CN" w:bidi="ar"/>
        </w:rPr>
        <w:t xml:space="preserve"> requires higher for individual resources than other proactive behaviors such as voice. Therefore, an important precondition for the behavior is that the employee has a high perception of resource availability. Accordingly, we argue that employees who are high in psychological availability are more likely to practice taking charge behavior. </w:t>
      </w:r>
      <w:r>
        <w:rPr>
          <w:rFonts w:hint="default" w:ascii="Times New Roman" w:hAnsi="Times New Roman" w:eastAsia="宋体" w:cs="Times New Roman"/>
          <w:b w:val="0"/>
          <w:bCs w:val="0"/>
          <w:color w:val="auto"/>
          <w:kern w:val="0"/>
          <w:sz w:val="24"/>
          <w:szCs w:val="24"/>
          <w:lang w:val="en-US" w:eastAsia="zh-CN" w:bidi="ar"/>
        </w:rPr>
        <w:t xml:space="preserve">This </w:t>
      </w:r>
      <w:r>
        <w:rPr>
          <w:rFonts w:hint="eastAsia" w:ascii="Times New Roman" w:hAnsi="Times New Roman" w:eastAsia="宋体" w:cs="Times New Roman"/>
          <w:b w:val="0"/>
          <w:bCs w:val="0"/>
          <w:color w:val="auto"/>
          <w:kern w:val="0"/>
          <w:sz w:val="24"/>
          <w:szCs w:val="24"/>
          <w:lang w:val="en-US" w:eastAsia="zh-CN" w:bidi="ar"/>
        </w:rPr>
        <w:t>allows</w:t>
      </w:r>
      <w:r>
        <w:rPr>
          <w:rFonts w:hint="default" w:ascii="Times New Roman" w:hAnsi="Times New Roman" w:eastAsia="宋体" w:cs="Times New Roman"/>
          <w:b w:val="0"/>
          <w:bCs w:val="0"/>
          <w:color w:val="auto"/>
          <w:kern w:val="0"/>
          <w:sz w:val="24"/>
          <w:szCs w:val="24"/>
          <w:lang w:val="en-US" w:eastAsia="zh-CN" w:bidi="ar"/>
        </w:rPr>
        <w:t xml:space="preserve"> us to </w:t>
      </w:r>
      <w:r>
        <w:rPr>
          <w:rFonts w:hint="eastAsia" w:ascii="Times New Roman" w:hAnsi="Times New Roman" w:eastAsia="宋体" w:cs="Times New Roman"/>
          <w:b w:val="0"/>
          <w:bCs w:val="0"/>
          <w:color w:val="auto"/>
          <w:kern w:val="0"/>
          <w:sz w:val="24"/>
          <w:szCs w:val="24"/>
          <w:lang w:val="en-US" w:eastAsia="zh-CN" w:bidi="ar"/>
        </w:rPr>
        <w:t xml:space="preserve">drive </w:t>
      </w:r>
      <w:r>
        <w:rPr>
          <w:rFonts w:hint="default" w:ascii="Times New Roman" w:hAnsi="Times New Roman" w:eastAsia="宋体" w:cs="Times New Roman"/>
          <w:b w:val="0"/>
          <w:bCs w:val="0"/>
          <w:color w:val="auto"/>
          <w:kern w:val="0"/>
          <w:sz w:val="24"/>
          <w:szCs w:val="24"/>
          <w:lang w:val="en-US" w:eastAsia="zh-CN" w:bidi="ar"/>
        </w:rPr>
        <w:t>the following hypotheses:</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b/>
          <w:bCs/>
          <w:color w:val="auto"/>
          <w:kern w:val="0"/>
          <w:sz w:val="24"/>
          <w:szCs w:val="24"/>
          <w:lang w:val="en-US" w:eastAsia="zh-CN" w:bidi="ar"/>
        </w:rPr>
      </w:pPr>
      <w:r>
        <w:rPr>
          <w:rFonts w:hint="default" w:ascii="Times New Roman" w:hAnsi="Times New Roman" w:eastAsia="GillSansMT-Bold" w:cs="Times New Roman"/>
          <w:b/>
          <w:bCs/>
          <w:color w:val="auto"/>
          <w:kern w:val="0"/>
          <w:sz w:val="24"/>
          <w:szCs w:val="24"/>
          <w:lang w:val="en-US" w:eastAsia="zh-CN" w:bidi="ar"/>
        </w:rPr>
        <w:t xml:space="preserve">Hypothesis </w:t>
      </w:r>
      <w:r>
        <w:rPr>
          <w:rFonts w:hint="eastAsia" w:ascii="Times New Roman" w:hAnsi="Times New Roman" w:eastAsia="GillSansMT-Bold" w:cs="Times New Roman"/>
          <w:b/>
          <w:bCs/>
          <w:color w:val="auto"/>
          <w:kern w:val="0"/>
          <w:sz w:val="24"/>
          <w:szCs w:val="24"/>
          <w:lang w:val="en-US" w:eastAsia="zh-CN" w:bidi="ar"/>
        </w:rPr>
        <w:t>2</w:t>
      </w:r>
      <w:r>
        <w:rPr>
          <w:rFonts w:hint="eastAsia" w:ascii="Times New Roman" w:hAnsi="Times New Roman" w:eastAsia="宋体" w:cs="Times New Roman"/>
          <w:b/>
          <w:bCs/>
          <w:color w:val="auto"/>
          <w:kern w:val="0"/>
          <w:sz w:val="24"/>
          <w:szCs w:val="24"/>
          <w:lang w:val="en-US" w:eastAsia="zh-CN" w:bidi="ar"/>
        </w:rPr>
        <w:t xml:space="preserve">a </w:t>
      </w:r>
      <w:r>
        <w:rPr>
          <w:rFonts w:hint="eastAsia" w:ascii="Times New Roman" w:hAnsi="Times New Roman" w:eastAsia="宋体" w:cs="Times New Roman"/>
          <w:b w:val="0"/>
          <w:bCs w:val="0"/>
          <w:color w:val="auto"/>
          <w:kern w:val="0"/>
          <w:sz w:val="24"/>
          <w:szCs w:val="24"/>
          <w:lang w:val="en-US" w:eastAsia="zh-CN" w:bidi="ar"/>
        </w:rPr>
        <w:t>Servant leadership is positively related to psychological availability.</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GillSansMT-Bold" w:cs="Times New Roman"/>
          <w:b/>
          <w:bCs/>
          <w:color w:val="auto"/>
          <w:kern w:val="0"/>
          <w:sz w:val="24"/>
          <w:szCs w:val="24"/>
          <w:lang w:val="en-US" w:eastAsia="zh-CN" w:bidi="ar"/>
        </w:rPr>
        <w:t xml:space="preserve">Hypothesis </w:t>
      </w:r>
      <w:r>
        <w:rPr>
          <w:rFonts w:hint="eastAsia" w:ascii="Times New Roman" w:hAnsi="Times New Roman" w:eastAsia="GillSansMT-Bold" w:cs="Times New Roman"/>
          <w:b/>
          <w:bCs/>
          <w:color w:val="auto"/>
          <w:kern w:val="0"/>
          <w:sz w:val="24"/>
          <w:szCs w:val="24"/>
          <w:lang w:val="en-US" w:eastAsia="zh-CN" w:bidi="ar"/>
        </w:rPr>
        <w:t xml:space="preserve">2b </w:t>
      </w:r>
      <w:r>
        <w:rPr>
          <w:rFonts w:hint="eastAsia" w:ascii="Times New Roman" w:hAnsi="Times New Roman" w:eastAsia="宋体" w:cs="Times New Roman"/>
          <w:b w:val="0"/>
          <w:bCs w:val="0"/>
          <w:color w:val="auto"/>
          <w:kern w:val="0"/>
          <w:sz w:val="24"/>
          <w:szCs w:val="24"/>
          <w:lang w:val="en-US" w:eastAsia="zh-CN" w:bidi="ar"/>
        </w:rPr>
        <w:t>Psychological availability is positively related to taking charge.</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GillSansMT-Bold" w:cs="Times New Roman"/>
          <w:b/>
          <w:bCs/>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We therefore propose that psychological availability is a potential mediator in the relations of servant leadership and taking charge.Servant leadership will enhance followers psychological availability, which in turn is likely to inspire taking charge.W</w:t>
      </w:r>
      <w:r>
        <w:rPr>
          <w:rFonts w:hint="default" w:ascii="Times New Roman" w:hAnsi="Times New Roman" w:eastAsia="GillSansMT-Bold" w:cs="Times New Roman"/>
          <w:b w:val="0"/>
          <w:bCs w:val="0"/>
          <w:color w:val="auto"/>
          <w:kern w:val="0"/>
          <w:sz w:val="24"/>
          <w:szCs w:val="24"/>
          <w:lang w:val="en-US" w:eastAsia="zh-CN" w:bidi="ar"/>
        </w:rPr>
        <w:t xml:space="preserve">e </w:t>
      </w:r>
      <w:r>
        <w:rPr>
          <w:rFonts w:hint="eastAsia" w:ascii="Times New Roman" w:hAnsi="Times New Roman" w:eastAsia="GillSansMT-Bold" w:cs="Times New Roman"/>
          <w:b w:val="0"/>
          <w:bCs w:val="0"/>
          <w:color w:val="auto"/>
          <w:kern w:val="0"/>
          <w:sz w:val="24"/>
          <w:szCs w:val="24"/>
          <w:lang w:val="en-US" w:eastAsia="zh-CN" w:bidi="ar"/>
        </w:rPr>
        <w:t xml:space="preserve">then </w:t>
      </w:r>
      <w:r>
        <w:rPr>
          <w:rFonts w:hint="default" w:ascii="Times New Roman" w:hAnsi="Times New Roman" w:eastAsia="GillSansMT-Bold" w:cs="Times New Roman"/>
          <w:b w:val="0"/>
          <w:bCs w:val="0"/>
          <w:color w:val="auto"/>
          <w:kern w:val="0"/>
          <w:sz w:val="24"/>
          <w:szCs w:val="24"/>
          <w:lang w:val="en-US" w:eastAsia="zh-CN" w:bidi="ar"/>
        </w:rPr>
        <w:t>develop the following hypothes</w:t>
      </w:r>
      <w:r>
        <w:rPr>
          <w:rFonts w:hint="eastAsia" w:ascii="Times New Roman" w:hAnsi="Times New Roman" w:eastAsia="GillSansMT-Bold" w:cs="Times New Roman"/>
          <w:b w:val="0"/>
          <w:bCs w:val="0"/>
          <w:color w:val="auto"/>
          <w:kern w:val="0"/>
          <w:sz w:val="24"/>
          <w:szCs w:val="24"/>
          <w:lang w:val="en-US" w:eastAsia="zh-CN" w:bidi="ar"/>
        </w:rPr>
        <w:t>i</w:t>
      </w:r>
      <w:r>
        <w:rPr>
          <w:rFonts w:hint="default" w:ascii="Times New Roman" w:hAnsi="Times New Roman" w:eastAsia="GillSansMT-Bold" w:cs="Times New Roman"/>
          <w:b w:val="0"/>
          <w:bCs w:val="0"/>
          <w:color w:val="auto"/>
          <w:kern w:val="0"/>
          <w:sz w:val="24"/>
          <w:szCs w:val="24"/>
          <w:lang w:val="en-US" w:eastAsia="zh-CN" w:bidi="ar"/>
        </w:rPr>
        <w:t>s</w:t>
      </w:r>
      <w:r>
        <w:rPr>
          <w:rFonts w:hint="eastAsia" w:ascii="Times New Roman" w:hAnsi="Times New Roman" w:eastAsia="GillSansMT-Bold" w:cs="Times New Roman"/>
          <w:b w:val="0"/>
          <w:bCs w:val="0"/>
          <w:color w:val="auto"/>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b/>
          <w:bCs/>
          <w:color w:val="auto"/>
          <w:kern w:val="0"/>
          <w:sz w:val="24"/>
          <w:szCs w:val="24"/>
          <w:lang w:val="en-US" w:eastAsia="zh-CN" w:bidi="ar"/>
        </w:rPr>
      </w:pPr>
      <w:r>
        <w:rPr>
          <w:rFonts w:hint="default" w:ascii="Times New Roman" w:hAnsi="Times New Roman" w:eastAsia="GillSansMT-Bold" w:cs="Times New Roman"/>
          <w:b/>
          <w:bCs/>
          <w:color w:val="auto"/>
          <w:kern w:val="0"/>
          <w:sz w:val="24"/>
          <w:szCs w:val="24"/>
          <w:lang w:val="en-US" w:eastAsia="zh-CN" w:bidi="ar"/>
        </w:rPr>
        <w:t xml:space="preserve">Hypothesis </w:t>
      </w:r>
      <w:r>
        <w:rPr>
          <w:rFonts w:hint="eastAsia" w:ascii="Times New Roman" w:hAnsi="Times New Roman" w:eastAsia="GillSansMT-Bold" w:cs="Times New Roman"/>
          <w:b/>
          <w:bCs/>
          <w:color w:val="auto"/>
          <w:kern w:val="0"/>
          <w:sz w:val="24"/>
          <w:szCs w:val="24"/>
          <w:lang w:val="en-US" w:eastAsia="zh-CN" w:bidi="ar"/>
        </w:rPr>
        <w:t xml:space="preserve">3 </w:t>
      </w:r>
      <w:r>
        <w:rPr>
          <w:rFonts w:hint="eastAsia" w:ascii="Times New Roman" w:hAnsi="Times New Roman" w:eastAsia="宋体" w:cs="Times New Roman"/>
          <w:b w:val="0"/>
          <w:bCs w:val="0"/>
          <w:color w:val="auto"/>
          <w:kern w:val="0"/>
          <w:sz w:val="24"/>
          <w:szCs w:val="24"/>
          <w:lang w:val="en-US" w:eastAsia="zh-CN" w:bidi="ar"/>
        </w:rPr>
        <w:t>Psychological availability will mediate the effect of servant leadership on taking charge.</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b/>
          <w:bCs/>
          <w:color w:val="auto"/>
          <w:kern w:val="0"/>
          <w:sz w:val="24"/>
          <w:szCs w:val="24"/>
          <w:lang w:val="en-US" w:eastAsia="zh-CN" w:bidi="ar"/>
        </w:rPr>
      </w:pPr>
      <w:bookmarkStart w:id="14" w:name="OLE_LINK6"/>
      <w:r>
        <w:rPr>
          <w:rFonts w:hint="eastAsia" w:ascii="Times New Roman" w:hAnsi="Times New Roman" w:eastAsia="宋体" w:cs="Times New Roman"/>
          <w:b/>
          <w:bCs/>
          <w:color w:val="auto"/>
          <w:kern w:val="0"/>
          <w:sz w:val="24"/>
          <w:szCs w:val="24"/>
          <w:lang w:val="en-US" w:eastAsia="zh-CN" w:bidi="ar"/>
        </w:rPr>
        <w:t>METHODS</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b/>
          <w:bCs/>
          <w:i/>
          <w:iCs/>
          <w:color w:val="auto"/>
          <w:kern w:val="0"/>
          <w:sz w:val="24"/>
          <w:szCs w:val="24"/>
          <w:lang w:val="en-US" w:eastAsia="zh-CN" w:bidi="ar"/>
        </w:rPr>
      </w:pPr>
      <w:r>
        <w:rPr>
          <w:rFonts w:hint="eastAsia" w:ascii="Times New Roman" w:hAnsi="Times New Roman" w:eastAsia="宋体" w:cs="Times New Roman"/>
          <w:b/>
          <w:bCs/>
          <w:i/>
          <w:iCs/>
          <w:color w:val="auto"/>
          <w:kern w:val="0"/>
          <w:sz w:val="24"/>
          <w:szCs w:val="24"/>
          <w:lang w:val="en-US" w:eastAsia="zh-CN" w:bidi="ar"/>
        </w:rPr>
        <w:t>Participants and procedure</w:t>
      </w:r>
    </w:p>
    <w:p>
      <w:pPr>
        <w:keepNext w:val="0"/>
        <w:keepLines w:val="0"/>
        <w:pageBreakBefore w:val="0"/>
        <w:widowControl/>
        <w:kinsoku/>
        <w:wordWrap/>
        <w:overflowPunct/>
        <w:topLinePunct w:val="0"/>
        <w:autoSpaceDE/>
        <w:autoSpaceDN/>
        <w:bidi w:val="0"/>
        <w:adjustRightInd/>
        <w:snapToGrid/>
        <w:spacing w:line="480" w:lineRule="auto"/>
        <w:ind w:firstLine="480" w:firstLineChars="200"/>
        <w:jc w:val="both"/>
        <w:textAlignment w:val="auto"/>
        <w:rPr>
          <w:rFonts w:ascii="Times New Roman" w:hAnsi="Times New Roman" w:eastAsia="宋体" w:cs="Times New Roman"/>
          <w:color w:val="000000"/>
          <w:kern w:val="0"/>
          <w:sz w:val="24"/>
          <w:szCs w:val="24"/>
          <w:lang w:bidi="ar"/>
        </w:rPr>
      </w:pPr>
      <w:bookmarkStart w:id="15" w:name="OLE_LINK13"/>
      <w:r>
        <w:rPr>
          <w:rFonts w:ascii="Times New Roman" w:hAnsi="Times New Roman" w:eastAsia="宋体" w:cs="Times New Roman"/>
          <w:color w:val="000000"/>
          <w:kern w:val="0"/>
          <w:sz w:val="24"/>
          <w:szCs w:val="24"/>
          <w:lang w:bidi="ar"/>
        </w:rPr>
        <w:t xml:space="preserve">The </w:t>
      </w:r>
      <w:r>
        <w:rPr>
          <w:rFonts w:hint="eastAsia" w:ascii="Times New Roman" w:hAnsi="Times New Roman" w:eastAsia="宋体" w:cs="Times New Roman"/>
          <w:color w:val="000000"/>
          <w:kern w:val="0"/>
          <w:sz w:val="24"/>
          <w:szCs w:val="24"/>
          <w:lang w:bidi="ar"/>
        </w:rPr>
        <w:t xml:space="preserve">research </w:t>
      </w:r>
      <w:r>
        <w:rPr>
          <w:rFonts w:ascii="Times New Roman" w:hAnsi="Times New Roman" w:eastAsia="宋体" w:cs="Times New Roman"/>
          <w:color w:val="000000"/>
          <w:kern w:val="0"/>
          <w:sz w:val="24"/>
          <w:szCs w:val="24"/>
          <w:lang w:bidi="ar"/>
        </w:rPr>
        <w:t>samples were collected</w:t>
      </w:r>
      <w:r>
        <w:rPr>
          <w:rFonts w:hint="eastAsia" w:ascii="Times New Roman" w:hAnsi="Times New Roman" w:eastAsia="宋体" w:cs="Times New Roman"/>
          <w:color w:val="000000"/>
          <w:kern w:val="0"/>
          <w:sz w:val="24"/>
          <w:szCs w:val="24"/>
          <w:lang w:bidi="ar"/>
        </w:rPr>
        <w:t xml:space="preserve"> from a state-owned enterprise and a private enterprise in Jining, Shandong Province.</w:t>
      </w:r>
      <w:r>
        <w:rPr>
          <w:rFonts w:ascii="Times New Roman" w:hAnsi="Times New Roman" w:eastAsia="宋体" w:cs="Times New Roman"/>
          <w:color w:val="000000"/>
          <w:kern w:val="0"/>
          <w:sz w:val="24"/>
          <w:szCs w:val="24"/>
          <w:lang w:bidi="ar"/>
        </w:rPr>
        <w:t xml:space="preserve"> The</w:t>
      </w:r>
      <w:r>
        <w:rPr>
          <w:rFonts w:hint="eastAsia" w:ascii="Times New Roman" w:hAnsi="Times New Roman" w:eastAsia="宋体" w:cs="Times New Roman"/>
          <w:color w:val="000000"/>
          <w:kern w:val="0"/>
          <w:sz w:val="24"/>
          <w:szCs w:val="24"/>
          <w:lang w:bidi="ar"/>
        </w:rPr>
        <w:t xml:space="preserve"> core value of ser</w:t>
      </w:r>
      <w:r>
        <w:rPr>
          <w:rFonts w:ascii="Times New Roman" w:hAnsi="Times New Roman" w:eastAsia="宋体" w:cs="Times New Roman"/>
          <w:color w:val="000000"/>
          <w:kern w:val="0"/>
          <w:sz w:val="24"/>
          <w:szCs w:val="24"/>
          <w:lang w:bidi="ar"/>
        </w:rPr>
        <w:t xml:space="preserve">vant leadership (i.e., serving others) </w:t>
      </w:r>
      <w:r>
        <w:rPr>
          <w:rFonts w:hint="eastAsia" w:ascii="Times New Roman" w:hAnsi="Times New Roman" w:eastAsia="宋体" w:cs="Times New Roman"/>
          <w:color w:val="000000"/>
          <w:kern w:val="0"/>
          <w:sz w:val="24"/>
          <w:szCs w:val="24"/>
          <w:lang w:bidi="ar"/>
        </w:rPr>
        <w:t xml:space="preserve">is </w:t>
      </w:r>
      <w:r>
        <w:rPr>
          <w:rFonts w:ascii="Times New Roman" w:hAnsi="Times New Roman" w:eastAsia="宋体" w:cs="Times New Roman"/>
          <w:color w:val="000000"/>
          <w:kern w:val="0"/>
          <w:sz w:val="24"/>
          <w:szCs w:val="24"/>
          <w:lang w:bidi="ar"/>
        </w:rPr>
        <w:t>entirely</w:t>
      </w:r>
      <w:r>
        <w:rPr>
          <w:rFonts w:hint="eastAsia" w:ascii="Times New Roman" w:hAnsi="Times New Roman" w:eastAsia="宋体" w:cs="Times New Roman"/>
          <w:color w:val="000000"/>
          <w:kern w:val="0"/>
          <w:sz w:val="24"/>
          <w:szCs w:val="24"/>
          <w:lang w:bidi="ar"/>
        </w:rPr>
        <w:t xml:space="preserve"> consistent with</w:t>
      </w:r>
      <w:r>
        <w:rPr>
          <w:rFonts w:ascii="Times New Roman" w:hAnsi="Times New Roman" w:eastAsia="宋体" w:cs="Times New Roman"/>
          <w:color w:val="000000"/>
          <w:kern w:val="0"/>
          <w:sz w:val="24"/>
          <w:szCs w:val="24"/>
          <w:lang w:bidi="ar"/>
        </w:rPr>
        <w:t xml:space="preserve"> the concept of</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Ren</w:t>
      </w:r>
      <w:r>
        <w:rPr>
          <w:rFonts w:ascii="Times New Roman" w:hAnsi="Times New Roman" w:eastAsia="宋体" w:cs="Times New Roman"/>
          <w:color w:val="000000"/>
          <w:kern w:val="0"/>
          <w:sz w:val="24"/>
          <w:szCs w:val="24"/>
          <w:lang w:bidi="ar"/>
        </w:rPr>
        <w:t xml:space="preserve"> in </w:t>
      </w:r>
      <w:bookmarkStart w:id="16" w:name="OLE_LINK10"/>
      <w:bookmarkStart w:id="17" w:name="OLE_LINK11"/>
      <w:r>
        <w:rPr>
          <w:rFonts w:ascii="Times New Roman" w:hAnsi="Times New Roman" w:eastAsia="宋体" w:cs="Times New Roman"/>
          <w:color w:val="000000"/>
          <w:kern w:val="0"/>
          <w:sz w:val="24"/>
          <w:szCs w:val="24"/>
          <w:lang w:bidi="ar"/>
        </w:rPr>
        <w:t>Confucian</w:t>
      </w:r>
      <w:bookmarkEnd w:id="16"/>
      <w:r>
        <w:rPr>
          <w:rFonts w:ascii="Times New Roman" w:hAnsi="Times New Roman" w:eastAsia="宋体" w:cs="Times New Roman"/>
          <w:color w:val="000000"/>
          <w:kern w:val="0"/>
          <w:sz w:val="24"/>
          <w:szCs w:val="24"/>
          <w:lang w:bidi="ar"/>
        </w:rPr>
        <w:t xml:space="preserve"> culture</w:t>
      </w:r>
      <w:bookmarkEnd w:id="17"/>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w:t>
      </w:r>
      <w:r>
        <w:rPr>
          <w:rFonts w:ascii="Times New Roman" w:hAnsi="Times New Roman" w:eastAsiaTheme="minorEastAsia" w:cstheme="minorBidi"/>
          <w:color w:val="000000"/>
          <w:kern w:val="0"/>
          <w:sz w:val="24"/>
          <w:szCs w:val="24"/>
          <w:lang w:bidi="ar-SA"/>
        </w:rPr>
        <w:t>Zhang</w:t>
      </w:r>
      <w:r>
        <w:rPr>
          <w:rFonts w:ascii="Times New Roman" w:hAnsi="Times New Roman" w:eastAsia="宋体" w:cs="Times New Roman"/>
          <w:color w:val="000000"/>
          <w:kern w:val="0"/>
          <w:sz w:val="24"/>
          <w:szCs w:val="24"/>
          <w:lang w:bidi="ar"/>
        </w:rPr>
        <w:t xml:space="preserve"> </w:t>
      </w:r>
      <w:r>
        <w:rPr>
          <w:rFonts w:ascii="Times New Roman" w:hAnsi="Times New Roman" w:eastAsiaTheme="minorEastAsia" w:cstheme="minorBidi"/>
          <w:color w:val="000000"/>
          <w:kern w:val="0"/>
          <w:sz w:val="24"/>
          <w:szCs w:val="24"/>
          <w:lang w:bidi="ar-SA"/>
        </w:rPr>
        <w:t>et al</w:t>
      </w:r>
      <w:r>
        <w:rPr>
          <w:rFonts w:ascii="Times New Roman" w:hAnsi="Times New Roman" w:eastAsia="宋体" w:cs="Times New Roman"/>
          <w:color w:val="000000"/>
          <w:kern w:val="0"/>
          <w:sz w:val="24"/>
          <w:szCs w:val="24"/>
          <w:lang w:bidi="ar"/>
        </w:rPr>
        <w:t xml:space="preserve">., </w:t>
      </w:r>
      <w:r>
        <w:rPr>
          <w:rFonts w:ascii="Times New Roman" w:hAnsi="Times New Roman" w:eastAsiaTheme="minorEastAsia" w:cstheme="minorBidi"/>
          <w:color w:val="000000"/>
          <w:kern w:val="0"/>
          <w:sz w:val="24"/>
          <w:szCs w:val="24"/>
          <w:lang w:bidi="ar-SA"/>
        </w:rPr>
        <w:t>2012</w:t>
      </w:r>
      <w:r>
        <w:rPr>
          <w:rFonts w:ascii="Times New Roman" w:hAnsi="Times New Roman" w:eastAsia="宋体" w:cs="Times New Roman"/>
          <w:color w:val="000000"/>
          <w:kern w:val="0"/>
          <w:sz w:val="24"/>
          <w:szCs w:val="24"/>
          <w:lang w:bidi="ar"/>
        </w:rPr>
        <w:t>). Moreover,</w:t>
      </w:r>
      <w:r>
        <w:rPr>
          <w:rFonts w:hint="eastAsia" w:ascii="Times New Roman" w:hAnsi="Times New Roman" w:eastAsia="宋体" w:cs="Times New Roman"/>
          <w:color w:val="000000"/>
          <w:kern w:val="0"/>
          <w:sz w:val="24"/>
          <w:szCs w:val="24"/>
          <w:lang w:bidi="ar"/>
        </w:rPr>
        <w:t xml:space="preserve"> Jining is the </w:t>
      </w:r>
      <w:r>
        <w:rPr>
          <w:rFonts w:ascii="Times New Roman" w:hAnsi="Times New Roman" w:eastAsia="宋体" w:cs="Times New Roman"/>
          <w:color w:val="000000"/>
          <w:kern w:val="0"/>
          <w:sz w:val="24"/>
          <w:szCs w:val="24"/>
          <w:lang w:bidi="ar"/>
        </w:rPr>
        <w:t>birthplace</w:t>
      </w:r>
      <w:r>
        <w:rPr>
          <w:rFonts w:hint="eastAsia" w:ascii="Times New Roman" w:hAnsi="Times New Roman" w:eastAsia="宋体" w:cs="Times New Roman"/>
          <w:color w:val="000000"/>
          <w:kern w:val="0"/>
          <w:sz w:val="24"/>
          <w:szCs w:val="24"/>
          <w:lang w:bidi="ar"/>
        </w:rPr>
        <w:t xml:space="preserve"> of </w:t>
      </w:r>
      <w:r>
        <w:rPr>
          <w:rFonts w:ascii="Times New Roman" w:hAnsi="Times New Roman" w:eastAsia="宋体" w:cs="Times New Roman"/>
          <w:color w:val="000000"/>
          <w:kern w:val="0"/>
          <w:sz w:val="24"/>
          <w:szCs w:val="24"/>
          <w:lang w:bidi="ar"/>
        </w:rPr>
        <w:t>Confuci</w:t>
      </w:r>
      <w:r>
        <w:rPr>
          <w:rFonts w:hint="eastAsia" w:ascii="Times New Roman" w:hAnsi="Times New Roman" w:eastAsia="宋体" w:cs="Times New Roman"/>
          <w:color w:val="000000"/>
          <w:kern w:val="0"/>
          <w:sz w:val="24"/>
          <w:szCs w:val="24"/>
          <w:lang w:bidi="ar"/>
        </w:rPr>
        <w:t xml:space="preserve">us (Qufu </w:t>
      </w:r>
      <w:r>
        <w:rPr>
          <w:rFonts w:ascii="Times New Roman" w:hAnsi="Times New Roman" w:eastAsia="宋体" w:cs="Times New Roman"/>
          <w:color w:val="000000"/>
          <w:kern w:val="0"/>
          <w:sz w:val="24"/>
          <w:szCs w:val="24"/>
          <w:lang w:bidi="ar"/>
        </w:rPr>
        <w:t>City</w:t>
      </w:r>
      <w:r>
        <w:rPr>
          <w:rFonts w:hint="eastAsia" w:ascii="Times New Roman" w:hAnsi="Times New Roman" w:eastAsia="宋体" w:cs="Times New Roman"/>
          <w:color w:val="000000"/>
          <w:kern w:val="0"/>
          <w:sz w:val="24"/>
          <w:szCs w:val="24"/>
          <w:lang w:bidi="ar"/>
        </w:rPr>
        <w:t xml:space="preserve"> is a district of Jining),</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which is acknowledged to be the most influenced place by </w:t>
      </w:r>
      <w:r>
        <w:rPr>
          <w:rFonts w:ascii="Times New Roman" w:hAnsi="Times New Roman" w:eastAsia="宋体" w:cs="Times New Roman"/>
          <w:color w:val="000000"/>
          <w:kern w:val="0"/>
          <w:sz w:val="24"/>
          <w:szCs w:val="24"/>
          <w:lang w:bidi="ar"/>
        </w:rPr>
        <w:t>Confucian culture</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Consequently,</w:t>
      </w:r>
      <w:r>
        <w:rPr>
          <w:rFonts w:hint="eastAsia" w:ascii="Times New Roman" w:hAnsi="Times New Roman" w:eastAsia="宋体" w:cs="Times New Roman"/>
          <w:color w:val="000000"/>
          <w:kern w:val="0"/>
          <w:sz w:val="24"/>
          <w:szCs w:val="24"/>
          <w:lang w:bidi="ar"/>
        </w:rPr>
        <w:t xml:space="preserve"> these </w:t>
      </w:r>
      <w:r>
        <w:rPr>
          <w:rFonts w:ascii="Times New Roman" w:hAnsi="Times New Roman" w:eastAsia="宋体" w:cs="Times New Roman"/>
          <w:color w:val="000000"/>
          <w:kern w:val="0"/>
          <w:sz w:val="24"/>
          <w:szCs w:val="24"/>
          <w:lang w:bidi="ar"/>
        </w:rPr>
        <w:t>participants</w:t>
      </w:r>
      <w:r>
        <w:rPr>
          <w:rFonts w:hint="eastAsia" w:ascii="Times New Roman" w:hAnsi="Times New Roman" w:eastAsia="宋体" w:cs="Times New Roman"/>
          <w:color w:val="000000"/>
          <w:kern w:val="0"/>
          <w:sz w:val="24"/>
          <w:szCs w:val="24"/>
          <w:lang w:bidi="ar"/>
        </w:rPr>
        <w:t xml:space="preserve"> are representative </w:t>
      </w:r>
      <w:r>
        <w:rPr>
          <w:rFonts w:ascii="Times New Roman" w:hAnsi="Times New Roman" w:eastAsia="宋体" w:cs="Times New Roman"/>
          <w:color w:val="000000"/>
          <w:kern w:val="0"/>
          <w:sz w:val="24"/>
          <w:szCs w:val="24"/>
          <w:lang w:bidi="ar"/>
        </w:rPr>
        <w:t>of</w:t>
      </w:r>
      <w:r>
        <w:rPr>
          <w:rFonts w:hint="eastAsia" w:ascii="Times New Roman" w:hAnsi="Times New Roman" w:eastAsia="宋体" w:cs="Times New Roman"/>
          <w:color w:val="000000"/>
          <w:kern w:val="0"/>
          <w:sz w:val="24"/>
          <w:szCs w:val="24"/>
          <w:lang w:bidi="ar"/>
        </w:rPr>
        <w:t xml:space="preserve"> our research.</w:t>
      </w:r>
    </w:p>
    <w:bookmarkEnd w:id="15"/>
    <w:p>
      <w:pPr>
        <w:keepNext w:val="0"/>
        <w:keepLines w:val="0"/>
        <w:pageBreakBefore w:val="0"/>
        <w:widowControl/>
        <w:kinsoku/>
        <w:wordWrap/>
        <w:overflowPunct/>
        <w:topLinePunct w:val="0"/>
        <w:autoSpaceDE/>
        <w:autoSpaceDN/>
        <w:bidi w:val="0"/>
        <w:adjustRightInd/>
        <w:snapToGrid/>
        <w:spacing w:line="480" w:lineRule="auto"/>
        <w:ind w:firstLine="480" w:firstLineChars="200"/>
        <w:jc w:val="both"/>
        <w:textAlignment w:val="auto"/>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To reduce common method variance bias</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 xml:space="preserve">(Podsakoff et al., </w:t>
      </w:r>
      <w:r>
        <w:rPr>
          <w:rFonts w:hint="default" w:ascii="Times New Roman" w:hAnsi="Times New Roman" w:eastAsia="宋体" w:cs="Times New Roman"/>
          <w:b w:val="0"/>
          <w:bCs w:val="0"/>
          <w:color w:val="auto"/>
          <w:kern w:val="0"/>
          <w:sz w:val="24"/>
          <w:szCs w:val="24"/>
          <w:lang w:val="en-US" w:eastAsia="zh-CN" w:bidi="ar"/>
        </w:rPr>
        <w:t>20</w:t>
      </w:r>
      <w:r>
        <w:rPr>
          <w:rFonts w:hint="eastAsia" w:ascii="Times New Roman" w:hAnsi="Times New Roman" w:eastAsia="宋体" w:cs="Times New Roman"/>
          <w:b w:val="0"/>
          <w:bCs w:val="0"/>
          <w:color w:val="auto"/>
          <w:kern w:val="0"/>
          <w:sz w:val="24"/>
          <w:szCs w:val="24"/>
          <w:lang w:val="en-US" w:eastAsia="zh-CN" w:bidi="ar"/>
        </w:rPr>
        <w:t>03</w:t>
      </w:r>
      <w:r>
        <w:rPr>
          <w:rFonts w:hint="default" w:ascii="Times New Roman" w:hAnsi="Times New Roman" w:eastAsia="宋体" w:cs="Times New Roman"/>
          <w:b w:val="0"/>
          <w:bCs w:val="0"/>
          <w:color w:val="auto"/>
          <w:kern w:val="0"/>
          <w:sz w:val="24"/>
          <w:szCs w:val="24"/>
          <w:lang w:val="en-US" w:eastAsia="zh-CN" w:bidi="ar"/>
        </w:rPr>
        <w:t>)</w:t>
      </w:r>
      <w:r>
        <w:rPr>
          <w:rFonts w:ascii="Times New Roman" w:hAnsi="Times New Roman" w:eastAsia="宋体" w:cs="Times New Roman"/>
          <w:color w:val="000000"/>
          <w:kern w:val="0"/>
          <w:sz w:val="24"/>
          <w:szCs w:val="24"/>
          <w:lang w:bidi="ar"/>
        </w:rPr>
        <w:t>, we collected data in two waves separated by approximately two weeks, with the assistance</w:t>
      </w:r>
      <w:r>
        <w:rPr>
          <w:rFonts w:hint="eastAsia" w:ascii="Times New Roman" w:hAnsi="Times New Roman" w:eastAsia="宋体" w:cs="Times New Roman"/>
          <w:color w:val="000000"/>
          <w:kern w:val="0"/>
          <w:sz w:val="24"/>
          <w:szCs w:val="24"/>
          <w:lang w:bidi="ar"/>
        </w:rPr>
        <w:t xml:space="preserve"> of the HR supervisor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who </w:t>
      </w:r>
      <w:r>
        <w:rPr>
          <w:rFonts w:ascii="Times New Roman" w:hAnsi="Times New Roman" w:eastAsia="宋体" w:cs="Times New Roman"/>
          <w:color w:val="000000"/>
          <w:kern w:val="0"/>
          <w:sz w:val="24"/>
          <w:szCs w:val="24"/>
          <w:lang w:bidi="ar"/>
        </w:rPr>
        <w:t>coded</w:t>
      </w:r>
      <w:r>
        <w:rPr>
          <w:rFonts w:hint="eastAsia" w:ascii="Times New Roman" w:hAnsi="Times New Roman" w:eastAsia="宋体" w:cs="Times New Roman"/>
          <w:color w:val="000000"/>
          <w:kern w:val="0"/>
          <w:sz w:val="24"/>
          <w:szCs w:val="24"/>
          <w:lang w:bidi="ar"/>
        </w:rPr>
        <w:t xml:space="preserve"> employees according to the department in advance</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 xml:space="preserve">We collected the data on-site during paid </w:t>
      </w:r>
      <w:r>
        <w:rPr>
          <w:rFonts w:ascii="Times New Roman" w:hAnsi="Times New Roman" w:eastAsia="宋体" w:cs="Times New Roman"/>
          <w:color w:val="000000"/>
          <w:kern w:val="0"/>
          <w:sz w:val="24"/>
          <w:szCs w:val="24"/>
          <w:lang w:bidi="ar"/>
        </w:rPr>
        <w:t>work</w:t>
      </w:r>
      <w:r>
        <w:rPr>
          <w:rFonts w:hint="eastAsia" w:ascii="Times New Roman" w:hAnsi="Times New Roman" w:eastAsia="宋体" w:cs="Times New Roman"/>
          <w:color w:val="000000"/>
          <w:kern w:val="0"/>
          <w:sz w:val="24"/>
          <w:szCs w:val="24"/>
          <w:lang w:bidi="ar"/>
        </w:rPr>
        <w:t xml:space="preserve"> hours </w:t>
      </w:r>
      <w:r>
        <w:rPr>
          <w:rFonts w:ascii="Times New Roman" w:hAnsi="Times New Roman" w:eastAsia="宋体" w:cs="Times New Roman"/>
          <w:color w:val="000000"/>
          <w:kern w:val="0"/>
          <w:sz w:val="24"/>
          <w:szCs w:val="24"/>
          <w:lang w:bidi="ar"/>
        </w:rPr>
        <w:t>using</w:t>
      </w:r>
      <w:r>
        <w:rPr>
          <w:rFonts w:hint="eastAsia" w:ascii="Times New Roman" w:hAnsi="Times New Roman" w:eastAsia="宋体" w:cs="Times New Roman"/>
          <w:color w:val="000000"/>
          <w:kern w:val="0"/>
          <w:sz w:val="24"/>
          <w:szCs w:val="24"/>
          <w:lang w:bidi="ar"/>
        </w:rPr>
        <w:t xml:space="preserve"> a paper</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and</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pencil questionnaire.</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Before completing the questionnaire,</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we </w:t>
      </w:r>
      <w:r>
        <w:rPr>
          <w:rFonts w:ascii="Times New Roman" w:hAnsi="Times New Roman" w:eastAsia="宋体" w:cs="Times New Roman"/>
          <w:color w:val="000000"/>
          <w:kern w:val="0"/>
          <w:sz w:val="24"/>
          <w:szCs w:val="24"/>
          <w:lang w:bidi="ar"/>
        </w:rPr>
        <w:t>ensured</w:t>
      </w:r>
      <w:r>
        <w:rPr>
          <w:rFonts w:hint="eastAsia" w:ascii="Times New Roman" w:hAnsi="Times New Roman" w:eastAsia="宋体" w:cs="Times New Roman"/>
          <w:color w:val="000000"/>
          <w:kern w:val="0"/>
          <w:sz w:val="24"/>
          <w:szCs w:val="24"/>
          <w:lang w:bidi="ar"/>
        </w:rPr>
        <w:t xml:space="preserve"> that the data would only be used for academic research and </w:t>
      </w:r>
      <w:r>
        <w:rPr>
          <w:rFonts w:ascii="Times New Roman" w:hAnsi="Times New Roman" w:eastAsia="宋体" w:cs="Times New Roman"/>
          <w:color w:val="000000"/>
          <w:kern w:val="0"/>
          <w:sz w:val="24"/>
          <w:szCs w:val="24"/>
          <w:lang w:bidi="ar"/>
        </w:rPr>
        <w:t>that only the research team would have</w:t>
      </w:r>
      <w:r>
        <w:rPr>
          <w:rFonts w:hint="eastAsia" w:ascii="Times New Roman" w:hAnsi="Times New Roman" w:eastAsia="宋体" w:cs="Times New Roman"/>
          <w:color w:val="000000"/>
          <w:kern w:val="0"/>
          <w:sz w:val="24"/>
          <w:szCs w:val="24"/>
          <w:lang w:bidi="ar"/>
        </w:rPr>
        <w:t xml:space="preserve"> access to </w:t>
      </w:r>
      <w:r>
        <w:rPr>
          <w:rFonts w:ascii="Times New Roman" w:hAnsi="Times New Roman" w:eastAsia="宋体" w:cs="Times New Roman"/>
          <w:color w:val="000000"/>
          <w:kern w:val="0"/>
          <w:sz w:val="24"/>
          <w:szCs w:val="24"/>
          <w:lang w:bidi="ar"/>
        </w:rPr>
        <w:t xml:space="preserve">the </w:t>
      </w:r>
      <w:r>
        <w:rPr>
          <w:rFonts w:hint="eastAsia" w:ascii="Times New Roman" w:hAnsi="Times New Roman" w:eastAsia="宋体" w:cs="Times New Roman"/>
          <w:color w:val="000000"/>
          <w:kern w:val="0"/>
          <w:sz w:val="24"/>
          <w:szCs w:val="24"/>
          <w:lang w:bidi="ar"/>
        </w:rPr>
        <w:t>survey data</w:t>
      </w:r>
      <w:r>
        <w:rPr>
          <w:rFonts w:ascii="Times New Roman" w:hAnsi="Times New Roman" w:eastAsia="宋体" w:cs="Times New Roman"/>
          <w:color w:val="000000"/>
          <w:kern w:val="0"/>
          <w:sz w:val="24"/>
          <w:szCs w:val="24"/>
          <w:lang w:bidi="ar"/>
        </w:rPr>
        <w:t xml:space="preserve">. As a result, </w:t>
      </w:r>
      <w:r>
        <w:rPr>
          <w:rFonts w:hint="eastAsia" w:ascii="Times New Roman" w:hAnsi="Times New Roman" w:eastAsia="宋体" w:cs="Times New Roman"/>
          <w:color w:val="000000"/>
          <w:kern w:val="0"/>
          <w:sz w:val="24"/>
          <w:szCs w:val="24"/>
          <w:lang w:bidi="ar"/>
        </w:rPr>
        <w:t>39 leaders and 3</w:t>
      </w:r>
      <w:r>
        <w:rPr>
          <w:rFonts w:hint="eastAsia" w:ascii="Times New Roman" w:hAnsi="Times New Roman" w:eastAsia="宋体" w:cs="Times New Roman"/>
          <w:color w:val="000000"/>
          <w:kern w:val="0"/>
          <w:sz w:val="24"/>
          <w:szCs w:val="24"/>
          <w:lang w:val="en-US" w:eastAsia="zh-CN" w:bidi="ar"/>
        </w:rPr>
        <w:t>42</w:t>
      </w:r>
      <w:r>
        <w:rPr>
          <w:rFonts w:hint="eastAsia" w:ascii="Times New Roman" w:hAnsi="Times New Roman" w:eastAsia="宋体" w:cs="Times New Roman"/>
          <w:color w:val="000000"/>
          <w:kern w:val="0"/>
          <w:sz w:val="24"/>
          <w:szCs w:val="24"/>
          <w:lang w:bidi="ar"/>
        </w:rPr>
        <w:t xml:space="preserve"> direct subordinates </w:t>
      </w:r>
      <w:r>
        <w:rPr>
          <w:rFonts w:ascii="Times New Roman" w:hAnsi="Times New Roman" w:eastAsia="宋体" w:cs="Times New Roman"/>
          <w:color w:val="000000"/>
          <w:kern w:val="0"/>
          <w:sz w:val="24"/>
          <w:szCs w:val="24"/>
          <w:lang w:bidi="ar"/>
        </w:rPr>
        <w:t xml:space="preserve">voluntarily responded to </w:t>
      </w:r>
      <w:r>
        <w:rPr>
          <w:rFonts w:hint="eastAsia" w:ascii="Times New Roman" w:hAnsi="Times New Roman" w:eastAsia="宋体" w:cs="Times New Roman"/>
          <w:color w:val="000000"/>
          <w:kern w:val="0"/>
          <w:sz w:val="24"/>
          <w:szCs w:val="24"/>
          <w:lang w:bidi="ar"/>
        </w:rPr>
        <w:t>the survey.</w:t>
      </w:r>
    </w:p>
    <w:p>
      <w:pPr>
        <w:keepNext w:val="0"/>
        <w:keepLines w:val="0"/>
        <w:pageBreakBefore w:val="0"/>
        <w:widowControl/>
        <w:kinsoku/>
        <w:wordWrap/>
        <w:overflowPunct/>
        <w:topLinePunct w:val="0"/>
        <w:autoSpaceDE/>
        <w:autoSpaceDN/>
        <w:bidi w:val="0"/>
        <w:adjustRightInd/>
        <w:snapToGrid/>
        <w:spacing w:line="480" w:lineRule="auto"/>
        <w:ind w:firstLine="480" w:firstLineChars="200"/>
        <w:jc w:val="both"/>
        <w:textAlignment w:val="auto"/>
        <w:rPr>
          <w:rFonts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bidi="ar"/>
        </w:rPr>
        <w:t xml:space="preserve">At time 1, we collected </w:t>
      </w:r>
      <w:r>
        <w:rPr>
          <w:rFonts w:ascii="Times New Roman" w:hAnsi="Times New Roman" w:eastAsia="宋体" w:cs="Times New Roman"/>
          <w:color w:val="000000"/>
          <w:kern w:val="0"/>
          <w:sz w:val="24"/>
          <w:szCs w:val="24"/>
          <w:lang w:bidi="ar"/>
        </w:rPr>
        <w:t>employee</w:t>
      </w:r>
      <w:r>
        <w:rPr>
          <w:rFonts w:hint="eastAsia" w:ascii="Times New Roman" w:hAnsi="Times New Roman" w:eastAsia="宋体" w:cs="Times New Roman"/>
          <w:color w:val="000000"/>
          <w:kern w:val="0"/>
          <w:sz w:val="24"/>
          <w:szCs w:val="24"/>
          <w:lang w:bidi="ar"/>
        </w:rPr>
        <w:t xml:space="preserve"> data </w:t>
      </w:r>
      <w:r>
        <w:rPr>
          <w:rFonts w:ascii="Times New Roman" w:hAnsi="Times New Roman" w:eastAsia="宋体" w:cs="Times New Roman"/>
          <w:color w:val="000000"/>
          <w:kern w:val="0"/>
          <w:sz w:val="24"/>
          <w:szCs w:val="24"/>
          <w:lang w:bidi="ar"/>
        </w:rPr>
        <w:t>regarding</w:t>
      </w:r>
      <w:r>
        <w:rPr>
          <w:rFonts w:hint="eastAsia" w:ascii="Times New Roman" w:hAnsi="Times New Roman" w:eastAsia="宋体" w:cs="Times New Roman"/>
          <w:color w:val="000000"/>
          <w:kern w:val="0"/>
          <w:sz w:val="24"/>
          <w:szCs w:val="24"/>
          <w:lang w:bidi="ar"/>
        </w:rPr>
        <w:t xml:space="preserve"> the measurement of servant leadership</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and </w:t>
      </w:r>
      <w:r>
        <w:rPr>
          <w:rFonts w:ascii="Times New Roman" w:hAnsi="Times New Roman" w:eastAsia="宋体" w:cs="Times New Roman"/>
          <w:color w:val="000000"/>
          <w:kern w:val="0"/>
          <w:sz w:val="24"/>
          <w:szCs w:val="24"/>
          <w:lang w:bidi="ar"/>
        </w:rPr>
        <w:t>demographic information</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At time 2,</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two weeks after the </w:t>
      </w:r>
      <w:r>
        <w:rPr>
          <w:rFonts w:ascii="Times New Roman" w:hAnsi="Times New Roman" w:eastAsia="宋体" w:cs="Times New Roman"/>
          <w:color w:val="000000"/>
          <w:kern w:val="0"/>
          <w:sz w:val="24"/>
          <w:szCs w:val="24"/>
          <w:lang w:bidi="ar"/>
        </w:rPr>
        <w:t>initial</w:t>
      </w:r>
      <w:r>
        <w:rPr>
          <w:rFonts w:hint="eastAsia" w:ascii="Times New Roman" w:hAnsi="Times New Roman" w:eastAsia="宋体" w:cs="Times New Roman"/>
          <w:color w:val="000000"/>
          <w:kern w:val="0"/>
          <w:sz w:val="24"/>
          <w:szCs w:val="24"/>
          <w:lang w:bidi="ar"/>
        </w:rPr>
        <w:t xml:space="preserve"> data collection,</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employees reported their psychological availability</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while leaders completed </w:t>
      </w:r>
      <w:r>
        <w:rPr>
          <w:rFonts w:ascii="Times New Roman" w:hAnsi="Times New Roman" w:eastAsia="宋体" w:cs="Times New Roman"/>
          <w:color w:val="000000"/>
          <w:kern w:val="0"/>
          <w:sz w:val="24"/>
          <w:szCs w:val="24"/>
          <w:lang w:bidi="ar"/>
        </w:rPr>
        <w:t>an evaluation</w:t>
      </w:r>
      <w:r>
        <w:rPr>
          <w:rFonts w:hint="eastAsia" w:ascii="Times New Roman" w:hAnsi="Times New Roman" w:eastAsia="宋体" w:cs="Times New Roman"/>
          <w:color w:val="000000"/>
          <w:kern w:val="0"/>
          <w:sz w:val="24"/>
          <w:szCs w:val="24"/>
          <w:lang w:bidi="ar"/>
        </w:rPr>
        <w:t xml:space="preserve"> of followers taking charge.</w:t>
      </w:r>
      <w:r>
        <w:rPr>
          <w:rFonts w:ascii="Times New Roman" w:hAnsi="Times New Roman" w:eastAsia="宋体" w:cs="Times New Roman"/>
          <w:color w:val="000000"/>
          <w:kern w:val="0"/>
          <w:sz w:val="24"/>
          <w:szCs w:val="24"/>
          <w:lang w:bidi="ar"/>
        </w:rPr>
        <w:t xml:space="preserve"> To</w:t>
      </w:r>
      <w:r>
        <w:rPr>
          <w:rFonts w:hint="eastAsia" w:ascii="Times New Roman" w:hAnsi="Times New Roman" w:eastAsia="宋体" w:cs="Times New Roman"/>
          <w:color w:val="000000"/>
          <w:kern w:val="0"/>
          <w:sz w:val="24"/>
          <w:szCs w:val="24"/>
          <w:lang w:bidi="ar"/>
        </w:rPr>
        <w:t xml:space="preserve"> ensure the authenticity of the </w:t>
      </w:r>
      <w:r>
        <w:rPr>
          <w:rFonts w:ascii="Times New Roman" w:hAnsi="Times New Roman" w:eastAsia="宋体" w:cs="Times New Roman"/>
          <w:color w:val="000000"/>
          <w:kern w:val="0"/>
          <w:sz w:val="24"/>
          <w:szCs w:val="24"/>
          <w:lang w:bidi="ar"/>
        </w:rPr>
        <w:t>responses</w:t>
      </w:r>
      <w:r>
        <w:rPr>
          <w:rFonts w:hint="eastAsia" w:ascii="Times New Roman" w:hAnsi="Times New Roman" w:eastAsia="宋体" w:cs="Times New Roman"/>
          <w:color w:val="000000"/>
          <w:kern w:val="0"/>
          <w:sz w:val="24"/>
          <w:szCs w:val="24"/>
          <w:lang w:bidi="ar"/>
        </w:rPr>
        <w:t xml:space="preserve">, we provided each </w:t>
      </w:r>
      <w:r>
        <w:rPr>
          <w:rFonts w:ascii="Times New Roman" w:hAnsi="Times New Roman" w:eastAsia="宋体" w:cs="Times New Roman"/>
          <w:color w:val="000000"/>
          <w:kern w:val="0"/>
          <w:sz w:val="24"/>
          <w:szCs w:val="24"/>
          <w:lang w:bidi="ar"/>
        </w:rPr>
        <w:t>respondent with an envelope</w:t>
      </w:r>
      <w:r>
        <w:rPr>
          <w:rFonts w:hint="eastAsia" w:ascii="Times New Roman" w:hAnsi="Times New Roman" w:eastAsia="宋体" w:cs="Times New Roman"/>
          <w:color w:val="000000"/>
          <w:kern w:val="0"/>
          <w:sz w:val="24"/>
          <w:szCs w:val="24"/>
          <w:lang w:bidi="ar"/>
        </w:rPr>
        <w:t xml:space="preserve"> and sealed </w:t>
      </w:r>
      <w:r>
        <w:rPr>
          <w:rFonts w:ascii="Times New Roman" w:hAnsi="Times New Roman" w:eastAsia="宋体" w:cs="Times New Roman"/>
          <w:color w:val="000000"/>
          <w:kern w:val="0"/>
          <w:sz w:val="24"/>
          <w:szCs w:val="24"/>
          <w:lang w:bidi="ar"/>
        </w:rPr>
        <w:t>it</w:t>
      </w:r>
      <w:r>
        <w:rPr>
          <w:rFonts w:hint="eastAsia" w:ascii="Times New Roman" w:hAnsi="Times New Roman" w:eastAsia="宋体" w:cs="Times New Roman"/>
          <w:color w:val="000000"/>
          <w:kern w:val="0"/>
          <w:sz w:val="24"/>
          <w:szCs w:val="24"/>
          <w:lang w:bidi="ar"/>
        </w:rPr>
        <w:t xml:space="preserve"> on the spot.</w:t>
      </w:r>
      <w:bookmarkStart w:id="18" w:name="OLE_LINK1"/>
    </w:p>
    <w:bookmarkEnd w:id="18"/>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Finally, questionnaires with too many gaps and too consistent response tendencies were eliminated</w:t>
      </w:r>
      <w:r>
        <w:rPr>
          <w:rFonts w:hint="eastAsia" w:ascii="Times New Roman" w:hAnsi="Times New Roman" w:eastAsia="宋体" w:cs="Times New Roman"/>
          <w:b w:val="0"/>
          <w:bCs w:val="0"/>
          <w:color w:val="auto"/>
          <w:kern w:val="0"/>
          <w:sz w:val="24"/>
          <w:szCs w:val="24"/>
          <w:lang w:val="en-US" w:eastAsia="zh-CN" w:bidi="ar"/>
        </w:rPr>
        <w:t>. Effective questionnaires were obtained from 295</w:t>
      </w:r>
      <w:r>
        <w:rPr>
          <w:rFonts w:hint="default" w:ascii="Times New Roman" w:hAnsi="Times New Roman" w:eastAsia="宋体" w:cs="Times New Roman"/>
          <w:b w:val="0"/>
          <w:bCs w:val="0"/>
          <w:color w:val="auto"/>
          <w:kern w:val="0"/>
          <w:sz w:val="24"/>
          <w:szCs w:val="24"/>
          <w:lang w:val="en-US" w:eastAsia="zh-CN" w:bidi="ar"/>
        </w:rPr>
        <w:t xml:space="preserve"> employees (</w:t>
      </w:r>
      <w:r>
        <w:rPr>
          <w:rFonts w:hint="eastAsia" w:ascii="Times New Roman" w:hAnsi="Times New Roman" w:eastAsia="宋体" w:cs="Times New Roman"/>
          <w:b w:val="0"/>
          <w:bCs w:val="0"/>
          <w:color w:val="auto"/>
          <w:kern w:val="0"/>
          <w:sz w:val="24"/>
          <w:szCs w:val="24"/>
          <w:lang w:val="en-US" w:eastAsia="zh-CN" w:bidi="ar"/>
        </w:rPr>
        <w:t xml:space="preserve">survey </w:t>
      </w:r>
      <w:r>
        <w:rPr>
          <w:rFonts w:hint="default" w:ascii="Times New Roman" w:hAnsi="Times New Roman" w:eastAsia="宋体" w:cs="Times New Roman"/>
          <w:b w:val="0"/>
          <w:bCs w:val="0"/>
          <w:color w:val="auto"/>
          <w:kern w:val="0"/>
          <w:sz w:val="24"/>
          <w:szCs w:val="24"/>
          <w:lang w:val="en-US" w:eastAsia="zh-CN" w:bidi="ar"/>
        </w:rPr>
        <w:t xml:space="preserve">response rate = </w:t>
      </w:r>
      <w:r>
        <w:rPr>
          <w:rFonts w:hint="eastAsia" w:ascii="Times New Roman" w:hAnsi="Times New Roman" w:eastAsia="宋体" w:cs="Times New Roman"/>
          <w:b w:val="0"/>
          <w:bCs w:val="0"/>
          <w:color w:val="auto"/>
          <w:kern w:val="0"/>
          <w:sz w:val="24"/>
          <w:szCs w:val="24"/>
          <w:lang w:val="en-US" w:eastAsia="zh-CN" w:bidi="ar"/>
        </w:rPr>
        <w:t>86.2</w:t>
      </w:r>
      <w:bookmarkStart w:id="24" w:name="_GoBack"/>
      <w:bookmarkEnd w:id="24"/>
      <w:r>
        <w:rPr>
          <w:rFonts w:hint="default" w:ascii="Times New Roman" w:hAnsi="Times New Roman" w:eastAsia="宋体" w:cs="Times New Roman"/>
          <w:b w:val="0"/>
          <w:bCs w:val="0"/>
          <w:color w:val="auto"/>
          <w:kern w:val="0"/>
          <w:sz w:val="24"/>
          <w:szCs w:val="24"/>
          <w:lang w:val="en-US" w:eastAsia="zh-CN" w:bidi="ar"/>
        </w:rPr>
        <w:t xml:space="preserve">%) and </w:t>
      </w:r>
      <w:r>
        <w:rPr>
          <w:rFonts w:hint="eastAsia" w:ascii="Times New Roman" w:hAnsi="Times New Roman" w:eastAsia="宋体" w:cs="Times New Roman"/>
          <w:b w:val="0"/>
          <w:bCs w:val="0"/>
          <w:color w:val="auto"/>
          <w:kern w:val="0"/>
          <w:sz w:val="24"/>
          <w:szCs w:val="24"/>
          <w:lang w:val="en-US" w:eastAsia="zh-CN" w:bidi="ar"/>
        </w:rPr>
        <w:t>36</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leaders</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 xml:space="preserve">survey </w:t>
      </w:r>
      <w:r>
        <w:rPr>
          <w:rFonts w:hint="default" w:ascii="Times New Roman" w:hAnsi="Times New Roman" w:eastAsia="宋体" w:cs="Times New Roman"/>
          <w:b w:val="0"/>
          <w:bCs w:val="0"/>
          <w:color w:val="auto"/>
          <w:kern w:val="0"/>
          <w:sz w:val="24"/>
          <w:szCs w:val="24"/>
          <w:lang w:val="en-US" w:eastAsia="zh-CN" w:bidi="ar"/>
        </w:rPr>
        <w:t xml:space="preserve">response rate = </w:t>
      </w:r>
      <w:r>
        <w:rPr>
          <w:rFonts w:hint="eastAsia" w:ascii="Times New Roman" w:hAnsi="Times New Roman" w:eastAsia="宋体" w:cs="Times New Roman"/>
          <w:b w:val="0"/>
          <w:bCs w:val="0"/>
          <w:color w:val="auto"/>
          <w:kern w:val="0"/>
          <w:sz w:val="24"/>
          <w:szCs w:val="24"/>
          <w:lang w:val="en-US" w:eastAsia="zh-CN" w:bidi="ar"/>
        </w:rPr>
        <w:t>92</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3</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each leader is matched with 8.19 employees. Of the total samples collected, 169(57.3%) were female, 126(42.7%) were male. The mean age of employees was 31.23 years while the mean organizational tenure was 4.67 years. In terms of employees</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education, 62(21.0%) had an associate degree or below, 142(48.1%) had a bachelor degree, 91(30.9%) had a master degree or above. As for leaders, 22(61.1%) were males, 14(38.9%) were females. The mean age of leaders was 43.22 years while the mean organizational tenure was 17.25 years. As for education, 7(19.4%) had an associate degree, 24(66.7%) had a bachelor degree, 5(13.9%) had a mater degree.</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80" w:lineRule="auto"/>
        <w:ind w:left="0" w:leftChars="0" w:firstLine="0" w:firstLineChars="0"/>
        <w:jc w:val="left"/>
        <w:textAlignment w:val="auto"/>
        <w:rPr>
          <w:rFonts w:hint="eastAsia" w:ascii="Times New Roman" w:hAnsi="Times New Roman" w:eastAsia="宋体" w:cs="Times New Roman"/>
          <w:b/>
          <w:bCs/>
          <w:i/>
          <w:iCs/>
          <w:color w:val="auto"/>
          <w:kern w:val="0"/>
          <w:sz w:val="24"/>
          <w:szCs w:val="24"/>
          <w:lang w:val="en-US" w:eastAsia="zh-CN" w:bidi="ar"/>
        </w:rPr>
      </w:pPr>
      <w:r>
        <w:rPr>
          <w:rFonts w:hint="eastAsia" w:ascii="Times New Roman" w:hAnsi="Times New Roman" w:eastAsia="宋体" w:cs="Times New Roman"/>
          <w:b/>
          <w:bCs/>
          <w:i/>
          <w:iCs/>
          <w:color w:val="auto"/>
          <w:kern w:val="0"/>
          <w:sz w:val="24"/>
          <w:szCs w:val="24"/>
          <w:lang w:val="en-US" w:eastAsia="zh-CN" w:bidi="ar"/>
        </w:rPr>
        <w:t>Measures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The measures we used in the research were originally developed </w:t>
      </w:r>
      <w:r>
        <w:rPr>
          <w:rFonts w:hint="default" w:ascii="Times New Roman" w:hAnsi="Times New Roman" w:eastAsia="宋体" w:cs="Times New Roman"/>
          <w:b w:val="0"/>
          <w:bCs w:val="0"/>
          <w:color w:val="auto"/>
          <w:kern w:val="0"/>
          <w:sz w:val="24"/>
          <w:szCs w:val="24"/>
          <w:lang w:val="en-US" w:eastAsia="zh-CN" w:bidi="ar"/>
        </w:rPr>
        <w:t>in English</w:t>
      </w:r>
      <w:r>
        <w:rPr>
          <w:rFonts w:hint="eastAsia" w:ascii="Times New Roman" w:hAnsi="Times New Roman" w:eastAsia="宋体" w:cs="Times New Roman"/>
          <w:b w:val="0"/>
          <w:bCs w:val="0"/>
          <w:color w:val="auto"/>
          <w:kern w:val="0"/>
          <w:sz w:val="24"/>
          <w:szCs w:val="24"/>
          <w:lang w:val="en-US" w:eastAsia="zh-CN" w:bidi="ar"/>
        </w:rPr>
        <w:t>.W</w:t>
      </w:r>
      <w:r>
        <w:rPr>
          <w:rFonts w:hint="default" w:ascii="Times New Roman" w:hAnsi="Times New Roman" w:eastAsia="宋体" w:cs="Times New Roman"/>
          <w:b w:val="0"/>
          <w:bCs w:val="0"/>
          <w:color w:val="auto"/>
          <w:kern w:val="0"/>
          <w:sz w:val="24"/>
          <w:szCs w:val="24"/>
          <w:lang w:val="en-US" w:eastAsia="zh-CN" w:bidi="ar"/>
        </w:rPr>
        <w:t xml:space="preserve">e translated </w:t>
      </w:r>
      <w:r>
        <w:rPr>
          <w:rFonts w:hint="eastAsia" w:ascii="Times New Roman" w:hAnsi="Times New Roman" w:eastAsia="宋体" w:cs="Times New Roman"/>
          <w:b w:val="0"/>
          <w:bCs w:val="0"/>
          <w:color w:val="auto"/>
          <w:kern w:val="0"/>
          <w:sz w:val="24"/>
          <w:szCs w:val="24"/>
          <w:lang w:val="en-US" w:eastAsia="zh-CN" w:bidi="ar"/>
        </w:rPr>
        <w:t>them</w:t>
      </w:r>
      <w:r>
        <w:rPr>
          <w:rFonts w:hint="default" w:ascii="Times New Roman" w:hAnsi="Times New Roman" w:eastAsia="宋体" w:cs="Times New Roman"/>
          <w:b w:val="0"/>
          <w:bCs w:val="0"/>
          <w:color w:val="auto"/>
          <w:kern w:val="0"/>
          <w:sz w:val="24"/>
          <w:szCs w:val="24"/>
          <w:lang w:val="en-US" w:eastAsia="zh-CN" w:bidi="ar"/>
        </w:rPr>
        <w:t xml:space="preserve"> to Chinese</w:t>
      </w:r>
      <w:r>
        <w:rPr>
          <w:rFonts w:hint="eastAsia" w:ascii="Times New Roman" w:hAnsi="Times New Roman" w:eastAsia="宋体" w:cs="Times New Roman"/>
          <w:b w:val="0"/>
          <w:bCs w:val="0"/>
          <w:color w:val="auto"/>
          <w:kern w:val="0"/>
          <w:sz w:val="24"/>
          <w:szCs w:val="24"/>
          <w:lang w:val="en-US" w:eastAsia="zh-CN" w:bidi="ar"/>
        </w:rPr>
        <w:t xml:space="preserve"> by following the translation-back translation procedure</w:t>
      </w:r>
      <w:r>
        <w:rPr>
          <w:rFonts w:hint="default" w:ascii="Times New Roman" w:hAnsi="Times New Roman" w:eastAsia="宋体" w:cs="Times New Roman"/>
          <w:b w:val="0"/>
          <w:bCs w:val="0"/>
          <w:color w:val="auto"/>
          <w:kern w:val="0"/>
          <w:sz w:val="24"/>
          <w:szCs w:val="24"/>
          <w:lang w:val="en-US" w:eastAsia="zh-CN" w:bidi="ar"/>
        </w:rPr>
        <w:t xml:space="preserve">. We used a </w:t>
      </w:r>
      <w:r>
        <w:rPr>
          <w:rFonts w:hint="eastAsia" w:ascii="Times New Roman" w:hAnsi="Times New Roman" w:eastAsia="宋体" w:cs="Times New Roman"/>
          <w:b w:val="0"/>
          <w:bCs w:val="0"/>
          <w:color w:val="auto"/>
          <w:kern w:val="0"/>
          <w:sz w:val="24"/>
          <w:szCs w:val="24"/>
          <w:lang w:val="en-US" w:eastAsia="zh-CN" w:bidi="ar"/>
        </w:rPr>
        <w:t>5</w:t>
      </w:r>
      <w:r>
        <w:rPr>
          <w:rFonts w:hint="default" w:ascii="Times New Roman" w:hAnsi="Times New Roman" w:eastAsia="宋体" w:cs="Times New Roman"/>
          <w:b w:val="0"/>
          <w:bCs w:val="0"/>
          <w:color w:val="auto"/>
          <w:kern w:val="0"/>
          <w:sz w:val="24"/>
          <w:szCs w:val="24"/>
          <w:lang w:val="en-US" w:eastAsia="zh-CN" w:bidi="ar"/>
        </w:rPr>
        <w:t>-point Likert-type scale ranging from 1 (</w:t>
      </w:r>
      <w:r>
        <w:rPr>
          <w:rFonts w:hint="eastAsia" w:ascii="Times New Roman" w:hAnsi="Times New Roman" w:eastAsia="宋体" w:cs="Times New Roman"/>
          <w:b w:val="0"/>
          <w:bCs w:val="0"/>
          <w:color w:val="auto"/>
          <w:kern w:val="0"/>
          <w:sz w:val="24"/>
          <w:szCs w:val="24"/>
          <w:lang w:val="en-US" w:eastAsia="zh-CN" w:bidi="ar"/>
        </w:rPr>
        <w:t>strongly disagree</w:t>
      </w:r>
      <w:r>
        <w:rPr>
          <w:rFonts w:hint="default" w:ascii="Times New Roman" w:hAnsi="Times New Roman" w:eastAsia="宋体" w:cs="Times New Roman"/>
          <w:b w:val="0"/>
          <w:bCs w:val="0"/>
          <w:color w:val="auto"/>
          <w:kern w:val="0"/>
          <w:sz w:val="24"/>
          <w:szCs w:val="24"/>
          <w:lang w:val="en-US" w:eastAsia="zh-CN" w:bidi="ar"/>
        </w:rPr>
        <w:t xml:space="preserve">) to </w:t>
      </w:r>
      <w:r>
        <w:rPr>
          <w:rFonts w:hint="eastAsia" w:ascii="Times New Roman" w:hAnsi="Times New Roman" w:eastAsia="宋体" w:cs="Times New Roman"/>
          <w:b w:val="0"/>
          <w:bCs w:val="0"/>
          <w:color w:val="auto"/>
          <w:kern w:val="0"/>
          <w:sz w:val="24"/>
          <w:szCs w:val="24"/>
          <w:lang w:val="en-US" w:eastAsia="zh-CN" w:bidi="ar"/>
        </w:rPr>
        <w:t>5</w:t>
      </w:r>
      <w:r>
        <w:rPr>
          <w:rFonts w:hint="default" w:ascii="Times New Roman" w:hAnsi="Times New Roman" w:eastAsia="宋体" w:cs="Times New Roman"/>
          <w:b w:val="0"/>
          <w:bCs w:val="0"/>
          <w:color w:val="auto"/>
          <w:kern w:val="0"/>
          <w:sz w:val="24"/>
          <w:szCs w:val="24"/>
          <w:lang w:val="en-US" w:eastAsia="zh-CN" w:bidi="ar"/>
        </w:rPr>
        <w:t xml:space="preserve"> (strongly agree) for all measures.</w:t>
      </w:r>
    </w:p>
    <w:p>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Servant leadership</w:t>
      </w:r>
      <w:r>
        <w:rPr>
          <w:rFonts w:hint="eastAsia" w:ascii="Times New Roman" w:hAnsi="Times New Roman" w:eastAsia="宋体" w:cs="Times New Roman"/>
          <w:b w:val="0"/>
          <w:bCs w:val="0"/>
          <w:color w:val="auto"/>
          <w:kern w:val="0"/>
          <w:sz w:val="24"/>
          <w:szCs w:val="24"/>
          <w:lang w:val="en-US" w:eastAsia="zh-CN" w:bidi="ar"/>
        </w:rPr>
        <w:t xml:space="preserve">: Servant leadership was measured by the 7-item scale from </w:t>
      </w:r>
      <w:r>
        <w:rPr>
          <w:rFonts w:hint="default" w:ascii="Times New Roman" w:hAnsi="Times New Roman" w:eastAsia="宋体" w:cs="Times New Roman"/>
          <w:b w:val="0"/>
          <w:bCs w:val="0"/>
          <w:color w:val="auto"/>
          <w:kern w:val="0"/>
          <w:sz w:val="24"/>
          <w:szCs w:val="24"/>
          <w:lang w:val="en-US" w:eastAsia="zh-CN" w:bidi="ar"/>
        </w:rPr>
        <w:t>Liden</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 xml:space="preserve">et al. (2015). </w:t>
      </w:r>
      <w:r>
        <w:rPr>
          <w:rFonts w:hint="eastAsia" w:ascii="Times New Roman" w:hAnsi="Times New Roman" w:eastAsia="宋体" w:cs="Times New Roman"/>
          <w:b w:val="0"/>
          <w:bCs w:val="0"/>
          <w:color w:val="auto"/>
          <w:kern w:val="0"/>
          <w:sz w:val="24"/>
          <w:szCs w:val="24"/>
          <w:lang w:val="en-US" w:eastAsia="zh-CN" w:bidi="ar"/>
        </w:rPr>
        <w:t xml:space="preserve">Items include </w:t>
      </w:r>
      <w:r>
        <w:rPr>
          <w:rFonts w:hint="default" w:ascii="Times New Roman" w:hAnsi="Times New Roman" w:eastAsia="宋体" w:cs="Times New Roman"/>
          <w:b w:val="0"/>
          <w:bCs w:val="0"/>
          <w:color w:val="auto"/>
          <w:kern w:val="0"/>
          <w:sz w:val="24"/>
          <w:szCs w:val="24"/>
          <w:lang w:val="en-US" w:eastAsia="zh-CN" w:bidi="ar"/>
        </w:rPr>
        <w:t>“My manager makes my career development a priority” (</w:t>
      </w:r>
      <w:r>
        <w:rPr>
          <w:rFonts w:hint="default" w:ascii="Arial" w:hAnsi="Arial" w:eastAsia="宋体" w:cs="Arial"/>
          <w:b w:val="0"/>
          <w:bCs w:val="0"/>
          <w:color w:val="auto"/>
          <w:kern w:val="0"/>
          <w:sz w:val="24"/>
          <w:szCs w:val="24"/>
          <w:lang w:val="en-US" w:eastAsia="zh-CN" w:bidi="ar"/>
        </w:rPr>
        <w:t>ɑ</w:t>
      </w:r>
      <w:r>
        <w:rPr>
          <w:rFonts w:hint="eastAsia" w:ascii="Times New Roman" w:hAnsi="Times New Roman" w:eastAsia="宋体" w:cs="Times New Roman"/>
          <w:b w:val="0"/>
          <w:bCs w:val="0"/>
          <w:color w:val="auto"/>
          <w:kern w:val="0"/>
          <w:sz w:val="24"/>
          <w:szCs w:val="24"/>
          <w:lang w:val="en-US" w:eastAsia="zh-CN" w:bidi="ar"/>
        </w:rPr>
        <w:t xml:space="preserve"> = </w:t>
      </w:r>
      <w:r>
        <w:rPr>
          <w:rFonts w:hint="default" w:ascii="Times New Roman" w:hAnsi="Times New Roman" w:eastAsia="宋体" w:cs="Times New Roman"/>
          <w:b w:val="0"/>
          <w:bCs w:val="0"/>
          <w:color w:val="auto"/>
          <w:kern w:val="0"/>
          <w:sz w:val="24"/>
          <w:szCs w:val="24"/>
          <w:lang w:val="en-US" w:eastAsia="zh-CN" w:bidi="ar"/>
        </w:rPr>
        <w:t>.80).</w:t>
      </w:r>
    </w:p>
    <w:p>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Psychological availability</w:t>
      </w:r>
      <w:r>
        <w:rPr>
          <w:rFonts w:hint="eastAsia" w:ascii="Times New Roman" w:hAnsi="Times New Roman" w:eastAsia="宋体" w:cs="Times New Roman"/>
          <w:b w:val="0"/>
          <w:bCs w:val="0"/>
          <w:color w:val="auto"/>
          <w:kern w:val="0"/>
          <w:sz w:val="24"/>
          <w:szCs w:val="24"/>
          <w:lang w:val="en-US" w:eastAsia="zh-CN" w:bidi="ar"/>
        </w:rPr>
        <w:t xml:space="preserve">:We measured psychological availability with the 7-item scale from </w:t>
      </w:r>
      <w:r>
        <w:rPr>
          <w:rFonts w:hint="default" w:ascii="Times New Roman" w:hAnsi="Times New Roman" w:eastAsia="宋体" w:cs="Times New Roman"/>
          <w:b w:val="0"/>
          <w:bCs w:val="0"/>
          <w:color w:val="auto"/>
          <w:kern w:val="0"/>
          <w:sz w:val="24"/>
          <w:szCs w:val="24"/>
          <w:lang w:val="en-US" w:eastAsia="zh-CN" w:bidi="ar"/>
        </w:rPr>
        <w:t xml:space="preserve">Byrne et al. (2016) . </w:t>
      </w:r>
      <w:r>
        <w:rPr>
          <w:rFonts w:hint="eastAsia" w:ascii="Times New Roman" w:hAnsi="Times New Roman" w:eastAsia="宋体" w:cs="Times New Roman"/>
          <w:b w:val="0"/>
          <w:bCs w:val="0"/>
          <w:color w:val="auto"/>
          <w:kern w:val="0"/>
          <w:sz w:val="24"/>
          <w:szCs w:val="24"/>
          <w:lang w:val="en-US" w:eastAsia="zh-CN" w:bidi="ar"/>
        </w:rPr>
        <w:t>I</w:t>
      </w:r>
      <w:r>
        <w:rPr>
          <w:rFonts w:hint="default" w:ascii="Times New Roman" w:hAnsi="Times New Roman" w:eastAsia="宋体" w:cs="Times New Roman"/>
          <w:b w:val="0"/>
          <w:bCs w:val="0"/>
          <w:color w:val="auto"/>
          <w:kern w:val="0"/>
          <w:sz w:val="24"/>
          <w:szCs w:val="24"/>
          <w:lang w:val="en-US" w:eastAsia="zh-CN" w:bidi="ar"/>
        </w:rPr>
        <w:t xml:space="preserve">tems </w:t>
      </w:r>
      <w:r>
        <w:rPr>
          <w:rFonts w:hint="eastAsia" w:ascii="Times New Roman" w:hAnsi="Times New Roman" w:eastAsia="宋体" w:cs="Times New Roman"/>
          <w:b w:val="0"/>
          <w:bCs w:val="0"/>
          <w:color w:val="auto"/>
          <w:kern w:val="0"/>
          <w:sz w:val="24"/>
          <w:szCs w:val="24"/>
          <w:lang w:val="en-US" w:eastAsia="zh-CN" w:bidi="ar"/>
        </w:rPr>
        <w:t>include</w:t>
      </w:r>
      <w:r>
        <w:rPr>
          <w:rFonts w:hint="default" w:ascii="Times New Roman" w:hAnsi="Times New Roman" w:eastAsia="宋体" w:cs="Times New Roman"/>
          <w:b w:val="0"/>
          <w:bCs w:val="0"/>
          <w:color w:val="auto"/>
          <w:kern w:val="0"/>
          <w:sz w:val="24"/>
          <w:szCs w:val="24"/>
          <w:lang w:val="en-US" w:eastAsia="zh-CN" w:bidi="ar"/>
        </w:rPr>
        <w:t xml:space="preserve"> “I am emotionally ready to deal with the demands of my work”</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w:t>
      </w:r>
      <w:r>
        <w:rPr>
          <w:rFonts w:hint="default" w:ascii="Arial" w:hAnsi="Arial" w:eastAsia="宋体" w:cs="Arial"/>
          <w:b w:val="0"/>
          <w:bCs w:val="0"/>
          <w:color w:val="auto"/>
          <w:kern w:val="0"/>
          <w:sz w:val="24"/>
          <w:szCs w:val="24"/>
          <w:lang w:val="en-US" w:eastAsia="zh-CN" w:bidi="ar"/>
        </w:rPr>
        <w:t>ɑ</w:t>
      </w:r>
      <w:r>
        <w:rPr>
          <w:rFonts w:hint="eastAsia" w:ascii="Times New Roman" w:hAnsi="Times New Roman" w:eastAsia="宋体" w:cs="Times New Roman"/>
          <w:b w:val="0"/>
          <w:bCs w:val="0"/>
          <w:color w:val="auto"/>
          <w:kern w:val="0"/>
          <w:sz w:val="24"/>
          <w:szCs w:val="24"/>
          <w:lang w:val="en-US" w:eastAsia="zh-CN" w:bidi="ar"/>
        </w:rPr>
        <w:t xml:space="preserve"> = </w:t>
      </w:r>
      <w:r>
        <w:rPr>
          <w:rFonts w:hint="default" w:ascii="Times New Roman" w:hAnsi="Times New Roman" w:eastAsia="宋体" w:cs="Times New Roman"/>
          <w:b w:val="0"/>
          <w:bCs w:val="0"/>
          <w:color w:val="auto"/>
          <w:kern w:val="0"/>
          <w:sz w:val="24"/>
          <w:szCs w:val="24"/>
          <w:lang w:val="en-US" w:eastAsia="zh-CN" w:bidi="ar"/>
        </w:rPr>
        <w:t>.8</w:t>
      </w:r>
      <w:r>
        <w:rPr>
          <w:rFonts w:hint="eastAsia" w:ascii="Times New Roman" w:hAnsi="Times New Roman" w:eastAsia="宋体" w:cs="Times New Roman"/>
          <w:b w:val="0"/>
          <w:bCs w:val="0"/>
          <w:color w:val="auto"/>
          <w:kern w:val="0"/>
          <w:sz w:val="24"/>
          <w:szCs w:val="24"/>
          <w:lang w:val="en-US" w:eastAsia="zh-CN" w:bidi="ar"/>
        </w:rPr>
        <w:t>1</w:t>
      </w:r>
      <w:r>
        <w:rPr>
          <w:rFonts w:hint="default" w:ascii="Times New Roman" w:hAnsi="Times New Roman" w:eastAsia="宋体" w:cs="Times New Roman"/>
          <w:b w:val="0"/>
          <w:bCs w:val="0"/>
          <w:color w:val="auto"/>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Taking charge</w:t>
      </w:r>
      <w:r>
        <w:rPr>
          <w:rFonts w:hint="eastAsia" w:ascii="Times New Roman" w:hAnsi="Times New Roman" w:eastAsia="宋体" w:cs="Times New Roman"/>
          <w:b w:val="0"/>
          <w:bCs w:val="0"/>
          <w:color w:val="auto"/>
          <w:kern w:val="0"/>
          <w:sz w:val="24"/>
          <w:szCs w:val="24"/>
          <w:lang w:val="en-US" w:eastAsia="zh-CN" w:bidi="ar"/>
        </w:rPr>
        <w:t xml:space="preserve">:We measured taking charge with the 7-item scale from Spencer et al.(2011).The scale is adapted from the original scale by Morrison and Phelps (1999).The adaption can better fit the sample.Items include </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This person often tries to correct a faulty procedure or practice.”</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w:t>
      </w:r>
      <w:r>
        <w:rPr>
          <w:rFonts w:hint="default" w:ascii="Arial" w:hAnsi="Arial" w:eastAsia="宋体" w:cs="Arial"/>
          <w:b w:val="0"/>
          <w:bCs w:val="0"/>
          <w:color w:val="auto"/>
          <w:kern w:val="0"/>
          <w:sz w:val="24"/>
          <w:szCs w:val="24"/>
          <w:lang w:val="en-US" w:eastAsia="zh-CN" w:bidi="ar"/>
        </w:rPr>
        <w:t>ɑ</w:t>
      </w:r>
      <w:r>
        <w:rPr>
          <w:rFonts w:hint="eastAsia" w:ascii="Times New Roman" w:hAnsi="Times New Roman" w:eastAsia="宋体" w:cs="Times New Roman"/>
          <w:b w:val="0"/>
          <w:bCs w:val="0"/>
          <w:color w:val="auto"/>
          <w:kern w:val="0"/>
          <w:sz w:val="24"/>
          <w:szCs w:val="24"/>
          <w:lang w:val="en-US" w:eastAsia="zh-CN" w:bidi="ar"/>
        </w:rPr>
        <w:t xml:space="preserve"> = </w:t>
      </w:r>
      <w:r>
        <w:rPr>
          <w:rFonts w:hint="default" w:ascii="Times New Roman" w:hAnsi="Times New Roman" w:eastAsia="宋体" w:cs="Times New Roman"/>
          <w:b w:val="0"/>
          <w:bCs w:val="0"/>
          <w:color w:val="auto"/>
          <w:kern w:val="0"/>
          <w:sz w:val="24"/>
          <w:szCs w:val="24"/>
          <w:lang w:val="en-US" w:eastAsia="zh-CN" w:bidi="ar"/>
        </w:rPr>
        <w:t>.8</w:t>
      </w:r>
      <w:r>
        <w:rPr>
          <w:rFonts w:hint="eastAsia" w:ascii="Times New Roman" w:hAnsi="Times New Roman" w:eastAsia="宋体" w:cs="Times New Roman"/>
          <w:b w:val="0"/>
          <w:bCs w:val="0"/>
          <w:color w:val="auto"/>
          <w:kern w:val="0"/>
          <w:sz w:val="24"/>
          <w:szCs w:val="24"/>
          <w:lang w:val="en-US" w:eastAsia="zh-CN" w:bidi="ar"/>
        </w:rPr>
        <w:t>9</w:t>
      </w:r>
      <w:r>
        <w:rPr>
          <w:rFonts w:hint="default" w:ascii="Times New Roman" w:hAnsi="Times New Roman" w:eastAsia="宋体" w:cs="Times New Roman"/>
          <w:b w:val="0"/>
          <w:bCs w:val="0"/>
          <w:color w:val="auto"/>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Control variables:</w:t>
      </w:r>
      <w:r>
        <w:rPr>
          <w:rFonts w:hint="eastAsia" w:ascii="Times New Roman" w:hAnsi="Times New Roman" w:eastAsia="宋体" w:cs="Times New Roman"/>
          <w:b w:val="0"/>
          <w:bCs w:val="0"/>
          <w:color w:val="auto"/>
          <w:kern w:val="0"/>
          <w:sz w:val="24"/>
          <w:szCs w:val="24"/>
          <w:lang w:val="en-US" w:eastAsia="zh-CN" w:bidi="ar"/>
        </w:rPr>
        <w:t>We controlled for employees</w:t>
      </w:r>
      <w:r>
        <w:rPr>
          <w:rFonts w:hint="default" w:ascii="Times New Roman" w:hAnsi="Times New Roman" w:eastAsia="宋体" w:cs="Times New Roman"/>
          <w:b w:val="0"/>
          <w:bCs w:val="0"/>
          <w:color w:val="auto"/>
          <w:kern w:val="0"/>
          <w:sz w:val="24"/>
          <w:szCs w:val="24"/>
          <w:lang w:val="en-US" w:eastAsia="zh-CN" w:bidi="ar"/>
        </w:rPr>
        <w:t>’ gender, education</w:t>
      </w:r>
      <w:r>
        <w:rPr>
          <w:rFonts w:hint="eastAsia" w:ascii="Times New Roman" w:hAnsi="Times New Roman" w:eastAsia="宋体" w:cs="Times New Roman"/>
          <w:b w:val="0"/>
          <w:bCs w:val="0"/>
          <w:color w:val="auto"/>
          <w:kern w:val="0"/>
          <w:sz w:val="24"/>
          <w:szCs w:val="24"/>
          <w:lang w:val="en-US" w:eastAsia="zh-CN" w:bidi="ar"/>
        </w:rPr>
        <w:t xml:space="preserve"> and</w:t>
      </w:r>
      <w:r>
        <w:rPr>
          <w:rFonts w:hint="default" w:ascii="Times New Roman" w:hAnsi="Times New Roman" w:eastAsia="宋体" w:cs="Times New Roman"/>
          <w:b w:val="0"/>
          <w:bCs w:val="0"/>
          <w:color w:val="auto"/>
          <w:kern w:val="0"/>
          <w:sz w:val="24"/>
          <w:szCs w:val="24"/>
          <w:lang w:val="en-US" w:eastAsia="zh-CN" w:bidi="ar"/>
        </w:rPr>
        <w:t xml:space="preserve"> organizational tenure (years)</w:t>
      </w:r>
      <w:r>
        <w:rPr>
          <w:rFonts w:hint="eastAsia" w:ascii="Times New Roman" w:hAnsi="Times New Roman" w:eastAsia="宋体" w:cs="Times New Roman"/>
          <w:b w:val="0"/>
          <w:bCs w:val="0"/>
          <w:color w:val="auto"/>
          <w:kern w:val="0"/>
          <w:sz w:val="24"/>
          <w:szCs w:val="24"/>
          <w:lang w:val="en-US" w:eastAsia="zh-CN" w:bidi="ar"/>
        </w:rPr>
        <w:t xml:space="preserve"> in our research.</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0" w:leftChars="0" w:firstLine="0" w:firstLineChars="0"/>
        <w:jc w:val="left"/>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RESULTS</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80" w:lineRule="auto"/>
        <w:ind w:left="0" w:leftChars="0" w:firstLine="0" w:firstLineChars="0"/>
        <w:jc w:val="left"/>
        <w:textAlignment w:val="auto"/>
        <w:rPr>
          <w:rFonts w:hint="eastAsia" w:ascii="Times New Roman" w:hAnsi="Times New Roman" w:eastAsia="宋体" w:cs="Times New Roman"/>
          <w:b/>
          <w:bCs/>
          <w:i/>
          <w:iCs/>
          <w:color w:val="auto"/>
          <w:kern w:val="0"/>
          <w:sz w:val="24"/>
          <w:szCs w:val="24"/>
          <w:lang w:val="en-US" w:eastAsia="zh-CN" w:bidi="ar"/>
        </w:rPr>
      </w:pPr>
      <w:r>
        <w:rPr>
          <w:rFonts w:hint="eastAsia" w:ascii="Times New Roman" w:hAnsi="Times New Roman" w:eastAsia="宋体" w:cs="Times New Roman"/>
          <w:b/>
          <w:bCs/>
          <w:i/>
          <w:iCs/>
          <w:color w:val="auto"/>
          <w:kern w:val="0"/>
          <w:sz w:val="24"/>
          <w:szCs w:val="24"/>
          <w:lang w:val="en-US" w:eastAsia="zh-CN" w:bidi="ar"/>
        </w:rPr>
        <w:t>Confirmatory factor analysis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Before testing specific hypotheses, we conducted </w:t>
      </w:r>
      <w:r>
        <w:rPr>
          <w:rFonts w:hint="default" w:ascii="Times New Roman" w:hAnsi="Times New Roman" w:eastAsia="宋体" w:cs="Times New Roman"/>
          <w:b w:val="0"/>
          <w:bCs w:val="0"/>
          <w:color w:val="auto"/>
          <w:kern w:val="0"/>
          <w:sz w:val="24"/>
          <w:szCs w:val="24"/>
          <w:lang w:val="en-US" w:eastAsia="zh-CN" w:bidi="ar"/>
        </w:rPr>
        <w:t>confirmatory factor analyses (CFA) with Mplus</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 xml:space="preserve">to establish discriminant validity between the </w:t>
      </w:r>
      <w:r>
        <w:rPr>
          <w:rFonts w:hint="eastAsia" w:ascii="Times New Roman" w:hAnsi="Times New Roman" w:eastAsia="宋体" w:cs="Times New Roman"/>
          <w:b w:val="0"/>
          <w:bCs w:val="0"/>
          <w:color w:val="auto"/>
          <w:kern w:val="0"/>
          <w:sz w:val="24"/>
          <w:szCs w:val="24"/>
          <w:lang w:val="en-US" w:eastAsia="zh-CN" w:bidi="ar"/>
        </w:rPr>
        <w:t xml:space="preserve">research </w:t>
      </w:r>
      <w:r>
        <w:rPr>
          <w:rFonts w:hint="default" w:ascii="Times New Roman" w:hAnsi="Times New Roman" w:eastAsia="宋体" w:cs="Times New Roman"/>
          <w:b w:val="0"/>
          <w:bCs w:val="0"/>
          <w:color w:val="auto"/>
          <w:kern w:val="0"/>
          <w:sz w:val="24"/>
          <w:szCs w:val="24"/>
          <w:lang w:val="en-US" w:eastAsia="zh-CN" w:bidi="ar"/>
        </w:rPr>
        <w:t>variables</w:t>
      </w:r>
      <w:r>
        <w:rPr>
          <w:rFonts w:hint="eastAsia" w:ascii="Times New Roman" w:hAnsi="Times New Roman" w:eastAsia="宋体" w:cs="Times New Roman"/>
          <w:b w:val="0"/>
          <w:bCs w:val="0"/>
          <w:color w:val="auto"/>
          <w:kern w:val="0"/>
          <w:sz w:val="24"/>
          <w:szCs w:val="24"/>
          <w:lang w:val="en-US" w:eastAsia="zh-CN" w:bidi="ar"/>
        </w:rPr>
        <w:t xml:space="preserve">. The result of CFA is presented in </w:t>
      </w:r>
      <w:r>
        <w:rPr>
          <w:rFonts w:hint="eastAsia" w:ascii="Times New Roman" w:hAnsi="Times New Roman" w:eastAsia="宋体" w:cs="Times New Roman"/>
          <w:b/>
          <w:bCs/>
          <w:color w:val="auto"/>
          <w:kern w:val="0"/>
          <w:sz w:val="24"/>
          <w:szCs w:val="24"/>
          <w:lang w:val="en-US" w:eastAsia="zh-CN" w:bidi="ar"/>
        </w:rPr>
        <w:t>Table 1</w:t>
      </w:r>
      <w:r>
        <w:rPr>
          <w:rFonts w:hint="eastAsia" w:ascii="Times New Roman" w:hAnsi="Times New Roman" w:eastAsia="宋体" w:cs="Times New Roman"/>
          <w:b w:val="0"/>
          <w:bCs w:val="0"/>
          <w:color w:val="auto"/>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As we can see from the result, </w:t>
      </w:r>
      <w:r>
        <w:rPr>
          <w:rFonts w:hint="default" w:ascii="Times New Roman" w:hAnsi="Times New Roman" w:eastAsia="宋体" w:cs="Times New Roman"/>
          <w:b w:val="0"/>
          <w:bCs w:val="0"/>
          <w:color w:val="auto"/>
          <w:kern w:val="0"/>
          <w:sz w:val="24"/>
          <w:szCs w:val="24"/>
          <w:lang w:val="en-US" w:eastAsia="zh-CN" w:bidi="ar"/>
        </w:rPr>
        <w:t xml:space="preserve">the hypothesized </w:t>
      </w:r>
      <w:r>
        <w:rPr>
          <w:rFonts w:hint="eastAsia" w:ascii="Times New Roman" w:hAnsi="Times New Roman" w:eastAsia="宋体" w:cs="Times New Roman"/>
          <w:b w:val="0"/>
          <w:bCs w:val="0"/>
          <w:color w:val="auto"/>
          <w:kern w:val="0"/>
          <w:sz w:val="24"/>
          <w:szCs w:val="24"/>
          <w:lang w:val="en-US" w:eastAsia="zh-CN" w:bidi="ar"/>
        </w:rPr>
        <w:t>three</w:t>
      </w:r>
      <w:r>
        <w:rPr>
          <w:rFonts w:hint="default" w:ascii="Times New Roman" w:hAnsi="Times New Roman" w:eastAsia="宋体" w:cs="Times New Roman"/>
          <w:b w:val="0"/>
          <w:bCs w:val="0"/>
          <w:color w:val="auto"/>
          <w:kern w:val="0"/>
          <w:sz w:val="24"/>
          <w:szCs w:val="24"/>
          <w:lang w:val="en-US" w:eastAsia="zh-CN" w:bidi="ar"/>
        </w:rPr>
        <w:t>-factor model (i.e., servant leadership,</w:t>
      </w:r>
      <w:r>
        <w:rPr>
          <w:rFonts w:hint="eastAsia" w:ascii="Times New Roman" w:hAnsi="Times New Roman" w:eastAsia="宋体" w:cs="Times New Roman"/>
          <w:b w:val="0"/>
          <w:bCs w:val="0"/>
          <w:color w:val="auto"/>
          <w:kern w:val="0"/>
          <w:sz w:val="24"/>
          <w:szCs w:val="24"/>
          <w:lang w:val="en-US" w:eastAsia="zh-CN" w:bidi="ar"/>
        </w:rPr>
        <w:t xml:space="preserve"> psychological availability</w:t>
      </w:r>
      <w:r>
        <w:rPr>
          <w:rFonts w:hint="default" w:ascii="Times New Roman" w:hAnsi="Times New Roman" w:eastAsia="宋体" w:cs="Times New Roman"/>
          <w:b w:val="0"/>
          <w:bCs w:val="0"/>
          <w:color w:val="auto"/>
          <w:kern w:val="0"/>
          <w:sz w:val="24"/>
          <w:szCs w:val="24"/>
          <w:lang w:val="en-US" w:eastAsia="zh-CN" w:bidi="ar"/>
        </w:rPr>
        <w:t xml:space="preserve">, and </w:t>
      </w:r>
      <w:r>
        <w:rPr>
          <w:rFonts w:hint="eastAsia" w:ascii="Times New Roman" w:hAnsi="Times New Roman" w:eastAsia="宋体" w:cs="Times New Roman"/>
          <w:b w:val="0"/>
          <w:bCs w:val="0"/>
          <w:color w:val="auto"/>
          <w:kern w:val="0"/>
          <w:sz w:val="24"/>
          <w:szCs w:val="24"/>
          <w:lang w:val="en-US" w:eastAsia="zh-CN" w:bidi="ar"/>
        </w:rPr>
        <w:t>taking charge</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is</w:t>
      </w:r>
      <w:r>
        <w:rPr>
          <w:rFonts w:hint="default" w:ascii="Times New Roman" w:hAnsi="Times New Roman" w:eastAsia="宋体" w:cs="Times New Roman"/>
          <w:b w:val="0"/>
          <w:bCs w:val="0"/>
          <w:color w:val="auto"/>
          <w:kern w:val="0"/>
          <w:sz w:val="24"/>
          <w:szCs w:val="24"/>
          <w:lang w:val="en-US" w:eastAsia="zh-CN" w:bidi="ar"/>
        </w:rPr>
        <w:t xml:space="preserve"> an acceptable fit to the data</w:t>
      </w:r>
      <w:r>
        <w:rPr>
          <w:rFonts w:hint="eastAsia" w:ascii="Times New Roman" w:hAnsi="Times New Roman" w:eastAsia="宋体" w:cs="Times New Roman"/>
          <w:b w:val="0"/>
          <w:bCs w:val="0"/>
          <w:color w:val="auto"/>
          <w:kern w:val="0"/>
          <w:sz w:val="24"/>
          <w:szCs w:val="24"/>
          <w:lang w:val="en-US" w:eastAsia="zh-CN" w:bidi="ar"/>
        </w:rPr>
        <w:t xml:space="preserve"> ( </w:t>
      </w:r>
      <w:r>
        <w:rPr>
          <w:color w:val="auto"/>
          <w:sz w:val="24"/>
          <w:szCs w:val="24"/>
        </w:rPr>
        <w:sym w:font="Symbol" w:char="0063"/>
      </w:r>
      <w:r>
        <w:rPr>
          <w:rFonts w:hint="default" w:ascii="Times New Roman" w:hAnsi="Times New Roman" w:cs="Times New Roman"/>
          <w:color w:val="auto"/>
          <w:sz w:val="24"/>
          <w:szCs w:val="24"/>
          <w:vertAlign w:val="superscript"/>
          <w:lang w:val="en-US" w:eastAsia="zh-CN"/>
        </w:rPr>
        <w:t>2</w:t>
      </w:r>
      <w:r>
        <w:rPr>
          <w:rFonts w:hint="eastAsia"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i/>
          <w:iCs/>
          <w:color w:val="auto"/>
          <w:kern w:val="0"/>
          <w:sz w:val="24"/>
          <w:szCs w:val="24"/>
          <w:lang w:val="en-US" w:eastAsia="zh-CN" w:bidi="ar"/>
        </w:rPr>
        <w:t>df</w:t>
      </w:r>
      <w:r>
        <w:rPr>
          <w:rFonts w:hint="eastAsia" w:ascii="Times New Roman" w:hAnsi="Times New Roman" w:eastAsia="宋体" w:cs="Times New Roman"/>
          <w:b w:val="0"/>
          <w:bCs w:val="0"/>
          <w:color w:val="auto"/>
          <w:kern w:val="0"/>
          <w:sz w:val="24"/>
          <w:szCs w:val="24"/>
          <w:lang w:val="en-US" w:eastAsia="zh-CN" w:bidi="ar"/>
        </w:rPr>
        <w:t>=293)=1146.201; TLI=.782; CFI=.082; RMSEA=.095; SRMR=.094</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bCs/>
          <w:i/>
          <w:iCs/>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So </w:t>
      </w:r>
      <w:r>
        <w:rPr>
          <w:rFonts w:hint="default" w:ascii="Times New Roman" w:hAnsi="Times New Roman" w:eastAsia="宋体" w:cs="Times New Roman"/>
          <w:b w:val="0"/>
          <w:bCs w:val="0"/>
          <w:color w:val="auto"/>
          <w:kern w:val="0"/>
          <w:sz w:val="24"/>
          <w:szCs w:val="24"/>
          <w:lang w:val="en-US" w:eastAsia="zh-CN" w:bidi="ar"/>
        </w:rPr>
        <w:t xml:space="preserve">the hypothesized model </w:t>
      </w:r>
      <w:r>
        <w:rPr>
          <w:rFonts w:hint="eastAsia" w:ascii="Times New Roman" w:hAnsi="Times New Roman" w:eastAsia="宋体" w:cs="Times New Roman"/>
          <w:b w:val="0"/>
          <w:bCs w:val="0"/>
          <w:color w:val="auto"/>
          <w:kern w:val="0"/>
          <w:sz w:val="24"/>
          <w:szCs w:val="24"/>
          <w:lang w:val="en-US" w:eastAsia="zh-CN" w:bidi="ar"/>
        </w:rPr>
        <w:t>was</w:t>
      </w:r>
      <w:r>
        <w:rPr>
          <w:rFonts w:hint="default" w:ascii="Times New Roman" w:hAnsi="Times New Roman" w:eastAsia="宋体" w:cs="Times New Roman"/>
          <w:b w:val="0"/>
          <w:bCs w:val="0"/>
          <w:color w:val="auto"/>
          <w:kern w:val="0"/>
          <w:sz w:val="24"/>
          <w:szCs w:val="24"/>
          <w:lang w:val="en-US" w:eastAsia="zh-CN" w:bidi="ar"/>
        </w:rPr>
        <w:t xml:space="preserve"> a better fit than</w:t>
      </w:r>
      <w:r>
        <w:rPr>
          <w:rFonts w:hint="eastAsia" w:ascii="Times New Roman" w:hAnsi="Times New Roman" w:eastAsia="宋体" w:cs="Times New Roman"/>
          <w:b w:val="0"/>
          <w:bCs w:val="0"/>
          <w:color w:val="auto"/>
          <w:kern w:val="0"/>
          <w:sz w:val="24"/>
          <w:szCs w:val="24"/>
          <w:lang w:val="en-US" w:eastAsia="zh-CN" w:bidi="ar"/>
        </w:rPr>
        <w:t xml:space="preserve"> any other</w:t>
      </w:r>
      <w:r>
        <w:rPr>
          <w:rFonts w:hint="default" w:ascii="Times New Roman" w:hAnsi="Times New Roman" w:eastAsia="宋体" w:cs="Times New Roman"/>
          <w:b w:val="0"/>
          <w:bCs w:val="0"/>
          <w:color w:val="auto"/>
          <w:kern w:val="0"/>
          <w:sz w:val="24"/>
          <w:szCs w:val="24"/>
          <w:lang w:val="en-US" w:eastAsia="zh-CN" w:bidi="ar"/>
        </w:rPr>
        <w:t xml:space="preserve"> alternative model</w:t>
      </w:r>
      <w:r>
        <w:rPr>
          <w:rFonts w:hint="eastAsia" w:ascii="Times New Roman" w:hAnsi="Times New Roman" w:eastAsia="宋体" w:cs="Times New Roman"/>
          <w:b w:val="0"/>
          <w:bCs w:val="0"/>
          <w:color w:val="auto"/>
          <w:kern w:val="0"/>
          <w:sz w:val="24"/>
          <w:szCs w:val="24"/>
          <w:lang w:val="en-US" w:eastAsia="zh-CN" w:bidi="ar"/>
        </w:rPr>
        <w:t>s</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proved the acceptance of c</w:t>
      </w:r>
      <w:r>
        <w:rPr>
          <w:rFonts w:hint="default" w:ascii="Times New Roman" w:hAnsi="Times New Roman" w:eastAsia="宋体" w:cs="Times New Roman"/>
          <w:b w:val="0"/>
          <w:bCs w:val="0"/>
          <w:color w:val="auto"/>
          <w:kern w:val="0"/>
          <w:sz w:val="24"/>
          <w:szCs w:val="24"/>
          <w:lang w:val="en-US" w:eastAsia="zh-CN" w:bidi="ar"/>
        </w:rPr>
        <w:t>onstruct validity</w:t>
      </w:r>
      <w:r>
        <w:rPr>
          <w:rFonts w:hint="eastAsia" w:ascii="Times New Roman" w:hAnsi="Times New Roman" w:eastAsia="宋体" w:cs="Times New Roman"/>
          <w:b w:val="0"/>
          <w:bCs w:val="0"/>
          <w:color w:val="auto"/>
          <w:kern w:val="0"/>
          <w:sz w:val="24"/>
          <w:szCs w:val="24"/>
          <w:lang w:val="en-US" w:eastAsia="zh-CN" w:bidi="ar"/>
        </w:rPr>
        <w:t xml:space="preserve"> as well as </w:t>
      </w:r>
      <w:r>
        <w:rPr>
          <w:rFonts w:hint="default" w:ascii="Times New Roman" w:hAnsi="Times New Roman" w:eastAsia="宋体" w:cs="Times New Roman"/>
          <w:b w:val="0"/>
          <w:bCs w:val="0"/>
          <w:color w:val="auto"/>
          <w:kern w:val="0"/>
          <w:sz w:val="24"/>
          <w:szCs w:val="24"/>
          <w:lang w:val="en-US" w:eastAsia="zh-CN" w:bidi="ar"/>
        </w:rPr>
        <w:t>discriminant validity</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 xml:space="preserve">of the measures used in this study. </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b/>
          <w:bCs/>
          <w:i/>
          <w:iCs/>
          <w:color w:val="auto"/>
          <w:sz w:val="24"/>
          <w:szCs w:val="24"/>
        </w:rPr>
      </w:pPr>
      <w:r>
        <w:rPr>
          <w:rFonts w:hint="eastAsia" w:ascii="Times New Roman" w:hAnsi="Times New Roman" w:eastAsia="宋体" w:cs="Times New Roman"/>
          <w:b/>
          <w:bCs/>
          <w:i/>
          <w:iCs/>
          <w:color w:val="auto"/>
          <w:kern w:val="0"/>
          <w:sz w:val="24"/>
          <w:szCs w:val="24"/>
          <w:lang w:val="en-US" w:eastAsia="zh-CN" w:bidi="ar"/>
        </w:rPr>
        <w:t>4.2 Descriptive Statistics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The means, standard deviations, and correlations among the research variables are shown in </w:t>
      </w:r>
      <w:r>
        <w:rPr>
          <w:rFonts w:hint="default" w:ascii="Times New Roman" w:hAnsi="Times New Roman" w:eastAsia="宋体" w:cs="Times New Roman"/>
          <w:b/>
          <w:bCs/>
          <w:color w:val="auto"/>
          <w:kern w:val="0"/>
          <w:sz w:val="24"/>
          <w:szCs w:val="24"/>
          <w:lang w:val="en-US" w:eastAsia="zh-CN" w:bidi="ar"/>
        </w:rPr>
        <w:t xml:space="preserve">Table </w:t>
      </w:r>
      <w:r>
        <w:rPr>
          <w:rFonts w:hint="eastAsia" w:ascii="Times New Roman" w:hAnsi="Times New Roman" w:eastAsia="宋体" w:cs="Times New Roman"/>
          <w:b/>
          <w:bCs/>
          <w:color w:val="auto"/>
          <w:kern w:val="0"/>
          <w:sz w:val="24"/>
          <w:szCs w:val="24"/>
          <w:lang w:val="en-US" w:eastAsia="zh-CN" w:bidi="ar"/>
        </w:rPr>
        <w:t>2</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From the result we can get that servant leadership was positively associated </w:t>
      </w:r>
      <w:r>
        <w:rPr>
          <w:rFonts w:hint="default" w:ascii="Times New Roman" w:hAnsi="Times New Roman" w:eastAsia="宋体" w:cs="Times New Roman"/>
          <w:b w:val="0"/>
          <w:bCs w:val="0"/>
          <w:color w:val="auto"/>
          <w:kern w:val="0"/>
          <w:sz w:val="24"/>
          <w:szCs w:val="24"/>
          <w:lang w:val="en-US" w:eastAsia="zh-CN" w:bidi="ar"/>
        </w:rPr>
        <w:t>with both</w:t>
      </w:r>
      <w:r>
        <w:rPr>
          <w:rFonts w:hint="eastAsia" w:ascii="Times New Roman" w:hAnsi="Times New Roman" w:eastAsia="宋体" w:cs="Times New Roman"/>
          <w:b w:val="0"/>
          <w:bCs w:val="0"/>
          <w:color w:val="auto"/>
          <w:kern w:val="0"/>
          <w:sz w:val="24"/>
          <w:szCs w:val="24"/>
          <w:lang w:val="en-US" w:eastAsia="zh-CN" w:bidi="ar"/>
        </w:rPr>
        <w:t xml:space="preserve"> psychological availability (r=.244, p&lt;.01) and taking charge (r=.268, p&lt;.01). Further more, the result also presented the positive effect of psychological availability on taking charge (r=.609, p&lt;.01).</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b/>
          <w:bCs/>
          <w:i/>
          <w:iCs/>
          <w:color w:val="auto"/>
          <w:sz w:val="24"/>
          <w:szCs w:val="24"/>
        </w:rPr>
      </w:pPr>
      <w:r>
        <w:rPr>
          <w:rFonts w:hint="eastAsia" w:ascii="Times New Roman" w:hAnsi="Times New Roman" w:eastAsia="宋体" w:cs="Times New Roman"/>
          <w:b/>
          <w:bCs/>
          <w:i/>
          <w:iCs/>
          <w:color w:val="auto"/>
          <w:kern w:val="0"/>
          <w:sz w:val="24"/>
          <w:szCs w:val="24"/>
          <w:lang w:val="en-US" w:eastAsia="zh-CN" w:bidi="ar"/>
        </w:rPr>
        <w:t>4.3 Hypothesis testing</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Hierarchical regression and bias-corrected bootstrapping techniques were conducted to </w:t>
      </w:r>
      <w:r>
        <w:rPr>
          <w:rFonts w:hint="default" w:ascii="Times New Roman" w:hAnsi="Times New Roman" w:eastAsia="宋体" w:cs="Times New Roman"/>
          <w:b w:val="0"/>
          <w:bCs w:val="0"/>
          <w:color w:val="auto"/>
          <w:kern w:val="0"/>
          <w:sz w:val="24"/>
          <w:szCs w:val="24"/>
          <w:lang w:val="en-US" w:eastAsia="zh-CN" w:bidi="ar"/>
        </w:rPr>
        <w:t xml:space="preserve">test </w:t>
      </w:r>
      <w:r>
        <w:rPr>
          <w:rFonts w:hint="eastAsia" w:ascii="Times New Roman" w:hAnsi="Times New Roman" w:eastAsia="宋体" w:cs="Times New Roman"/>
          <w:b w:val="0"/>
          <w:bCs w:val="0"/>
          <w:color w:val="auto"/>
          <w:kern w:val="0"/>
          <w:sz w:val="24"/>
          <w:szCs w:val="24"/>
          <w:lang w:val="en-US" w:eastAsia="zh-CN" w:bidi="ar"/>
        </w:rPr>
        <w:t>h</w:t>
      </w:r>
      <w:r>
        <w:rPr>
          <w:rFonts w:hint="default" w:ascii="Times New Roman" w:hAnsi="Times New Roman" w:eastAsia="宋体" w:cs="Times New Roman"/>
          <w:b w:val="0"/>
          <w:bCs w:val="0"/>
          <w:color w:val="auto"/>
          <w:kern w:val="0"/>
          <w:sz w:val="24"/>
          <w:szCs w:val="24"/>
          <w:lang w:val="en-US" w:eastAsia="zh-CN" w:bidi="ar"/>
        </w:rPr>
        <w:t>ypotheses</w:t>
      </w:r>
      <w:r>
        <w:rPr>
          <w:rFonts w:hint="eastAsia" w:ascii="Times New Roman" w:hAnsi="Times New Roman" w:eastAsia="宋体" w:cs="Times New Roman"/>
          <w:b w:val="0"/>
          <w:bCs w:val="0"/>
          <w:color w:val="auto"/>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First,</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Hypothesis 1 stated that servant lead</w:t>
      </w:r>
      <w:r>
        <w:rPr>
          <w:rFonts w:hint="default" w:ascii="Times New Roman" w:hAnsi="Times New Roman" w:eastAsia="宋体" w:cs="Times New Roman"/>
          <w:b w:val="0"/>
          <w:bCs w:val="0"/>
          <w:color w:val="auto"/>
          <w:kern w:val="0"/>
          <w:sz w:val="24"/>
          <w:szCs w:val="24"/>
          <w:lang w:val="en-US" w:eastAsia="zh-CN" w:bidi="ar"/>
        </w:rPr>
        <w:t xml:space="preserve">ership </w:t>
      </w:r>
      <w:r>
        <w:rPr>
          <w:rFonts w:hint="eastAsia" w:ascii="Times New Roman" w:hAnsi="Times New Roman" w:eastAsia="宋体" w:cs="Times New Roman"/>
          <w:b w:val="0"/>
          <w:bCs w:val="0"/>
          <w:color w:val="auto"/>
          <w:kern w:val="0"/>
          <w:sz w:val="24"/>
          <w:szCs w:val="24"/>
          <w:lang w:val="en-US" w:eastAsia="zh-CN" w:bidi="ar"/>
        </w:rPr>
        <w:t>was</w:t>
      </w:r>
      <w:r>
        <w:rPr>
          <w:rFonts w:hint="default" w:ascii="Times New Roman" w:hAnsi="Times New Roman" w:eastAsia="宋体" w:cs="Times New Roman"/>
          <w:b w:val="0"/>
          <w:bCs w:val="0"/>
          <w:color w:val="auto"/>
          <w:kern w:val="0"/>
          <w:sz w:val="24"/>
          <w:szCs w:val="24"/>
          <w:lang w:val="en-US" w:eastAsia="zh-CN" w:bidi="ar"/>
        </w:rPr>
        <w:t xml:space="preserve"> positively </w:t>
      </w:r>
      <w:r>
        <w:rPr>
          <w:rFonts w:hint="eastAsia" w:ascii="Times New Roman" w:hAnsi="Times New Roman" w:eastAsia="宋体" w:cs="Times New Roman"/>
          <w:b w:val="0"/>
          <w:bCs w:val="0"/>
          <w:color w:val="auto"/>
          <w:kern w:val="0"/>
          <w:sz w:val="24"/>
          <w:szCs w:val="24"/>
          <w:lang w:val="en-US" w:eastAsia="zh-CN" w:bidi="ar"/>
        </w:rPr>
        <w:t>link</w:t>
      </w:r>
      <w:r>
        <w:rPr>
          <w:rFonts w:hint="default" w:ascii="Times New Roman" w:hAnsi="Times New Roman" w:eastAsia="宋体" w:cs="Times New Roman"/>
          <w:b w:val="0"/>
          <w:bCs w:val="0"/>
          <w:color w:val="auto"/>
          <w:kern w:val="0"/>
          <w:sz w:val="24"/>
          <w:szCs w:val="24"/>
          <w:lang w:val="en-US" w:eastAsia="zh-CN" w:bidi="ar"/>
        </w:rPr>
        <w:t xml:space="preserve">ed with </w:t>
      </w:r>
      <w:r>
        <w:rPr>
          <w:rFonts w:hint="eastAsia" w:ascii="Times New Roman" w:hAnsi="Times New Roman" w:eastAsia="宋体" w:cs="Times New Roman"/>
          <w:b w:val="0"/>
          <w:bCs w:val="0"/>
          <w:color w:val="auto"/>
          <w:kern w:val="0"/>
          <w:sz w:val="24"/>
          <w:szCs w:val="24"/>
          <w:lang w:val="en-US" w:eastAsia="zh-CN" w:bidi="ar"/>
        </w:rPr>
        <w:t xml:space="preserve">taking charge. Result in </w:t>
      </w:r>
      <w:r>
        <w:rPr>
          <w:rFonts w:hint="eastAsia" w:ascii="Times New Roman" w:hAnsi="Times New Roman" w:eastAsia="宋体" w:cs="Times New Roman"/>
          <w:b/>
          <w:bCs/>
          <w:color w:val="auto"/>
          <w:kern w:val="0"/>
          <w:sz w:val="24"/>
          <w:szCs w:val="24"/>
          <w:lang w:val="en-US" w:eastAsia="zh-CN" w:bidi="ar"/>
        </w:rPr>
        <w:t>Table 3</w:t>
      </w:r>
      <w:r>
        <w:rPr>
          <w:rFonts w:hint="eastAsia" w:ascii="Times New Roman" w:hAnsi="Times New Roman" w:eastAsia="宋体" w:cs="Times New Roman"/>
          <w:b w:val="0"/>
          <w:bCs w:val="0"/>
          <w:color w:val="auto"/>
          <w:kern w:val="0"/>
          <w:sz w:val="24"/>
          <w:szCs w:val="24"/>
          <w:lang w:val="en-US" w:eastAsia="zh-CN" w:bidi="ar"/>
        </w:rPr>
        <w:t xml:space="preserve"> showed the significant positive effect of servant leadership on taking charge (</w:t>
      </w:r>
      <w:r>
        <w:rPr>
          <w:rFonts w:hint="default" w:ascii="Arial" w:hAnsi="Arial" w:eastAsia="宋体" w:cs="Arial"/>
          <w:b w:val="0"/>
          <w:bCs w:val="0"/>
          <w:color w:val="auto"/>
          <w:kern w:val="0"/>
          <w:sz w:val="24"/>
          <w:szCs w:val="24"/>
          <w:lang w:val="en-US" w:eastAsia="zh-CN" w:bidi="ar"/>
        </w:rPr>
        <w:t>β</w:t>
      </w:r>
      <w:r>
        <w:rPr>
          <w:rFonts w:hint="eastAsia" w:ascii="Times New Roman" w:hAnsi="Times New Roman" w:eastAsia="宋体" w:cs="Times New Roman"/>
          <w:b w:val="0"/>
          <w:bCs w:val="0"/>
          <w:color w:val="auto"/>
          <w:kern w:val="0"/>
          <w:sz w:val="24"/>
          <w:szCs w:val="24"/>
          <w:lang w:val="en-US" w:eastAsia="zh-CN" w:bidi="ar"/>
        </w:rPr>
        <w:t>=0.204, p</w:t>
      </w:r>
      <w:r>
        <w:rPr>
          <w:rFonts w:hint="eastAsia" w:ascii="微软雅黑" w:hAnsi="微软雅黑" w:eastAsia="微软雅黑" w:cs="微软雅黑"/>
          <w:b w:val="0"/>
          <w:bCs w:val="0"/>
          <w:color w:val="auto"/>
          <w:kern w:val="0"/>
          <w:sz w:val="24"/>
          <w:szCs w:val="24"/>
          <w:lang w:val="en-US" w:eastAsia="zh-CN" w:bidi="ar"/>
        </w:rPr>
        <w:t>&lt;</w:t>
      </w:r>
      <w:r>
        <w:rPr>
          <w:rFonts w:hint="eastAsia" w:ascii="Times New Roman" w:hAnsi="Times New Roman" w:eastAsia="宋体" w:cs="Times New Roman"/>
          <w:b w:val="0"/>
          <w:bCs w:val="0"/>
          <w:color w:val="auto"/>
          <w:kern w:val="0"/>
          <w:sz w:val="24"/>
          <w:szCs w:val="24"/>
          <w:lang w:val="en-US" w:eastAsia="zh-CN" w:bidi="ar"/>
        </w:rPr>
        <w:t>0.001, Model 4), supporting Hypothesis 1.</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Moreover,</w:t>
      </w:r>
      <w:bookmarkStart w:id="19" w:name="OLE_LINK15"/>
      <w:r>
        <w:rPr>
          <w:rFonts w:hint="eastAsia" w:ascii="Times New Roman" w:hAnsi="Times New Roman" w:eastAsia="宋体" w:cs="Times New Roman"/>
          <w:b w:val="0"/>
          <w:bCs w:val="0"/>
          <w:color w:val="auto"/>
          <w:kern w:val="0"/>
          <w:sz w:val="24"/>
          <w:szCs w:val="24"/>
          <w:lang w:val="en-US" w:eastAsia="zh-CN" w:bidi="ar"/>
        </w:rPr>
        <w:t xml:space="preserve"> hypothesis 2a</w:t>
      </w:r>
      <w:bookmarkEnd w:id="19"/>
      <w:r>
        <w:rPr>
          <w:rFonts w:hint="eastAsia" w:ascii="Times New Roman" w:hAnsi="Times New Roman" w:eastAsia="宋体" w:cs="Times New Roman"/>
          <w:b w:val="0"/>
          <w:bCs w:val="0"/>
          <w:color w:val="auto"/>
          <w:kern w:val="0"/>
          <w:sz w:val="24"/>
          <w:szCs w:val="24"/>
          <w:lang w:val="en-US" w:eastAsia="zh-CN" w:bidi="ar"/>
        </w:rPr>
        <w:t xml:space="preserve"> proposed that servant leadership is positively related to psychological availability, the result in</w:t>
      </w:r>
      <w:r>
        <w:rPr>
          <w:rFonts w:hint="eastAsia" w:ascii="Times New Roman" w:hAnsi="Times New Roman" w:eastAsia="宋体" w:cs="Times New Roman"/>
          <w:b/>
          <w:bCs/>
          <w:color w:val="auto"/>
          <w:kern w:val="0"/>
          <w:sz w:val="24"/>
          <w:szCs w:val="24"/>
          <w:lang w:val="en-US" w:eastAsia="zh-CN" w:bidi="ar"/>
        </w:rPr>
        <w:t xml:space="preserve"> Table 3</w:t>
      </w:r>
      <w:r>
        <w:rPr>
          <w:rFonts w:hint="eastAsia" w:ascii="Times New Roman" w:hAnsi="Times New Roman" w:eastAsia="宋体" w:cs="Times New Roman"/>
          <w:b w:val="0"/>
          <w:bCs w:val="0"/>
          <w:color w:val="auto"/>
          <w:kern w:val="0"/>
          <w:sz w:val="24"/>
          <w:szCs w:val="24"/>
          <w:lang w:val="en-US" w:eastAsia="zh-CN" w:bidi="ar"/>
        </w:rPr>
        <w:t xml:space="preserve"> showed that servant leadership was positively associated with psychological availability (</w:t>
      </w:r>
      <w:bookmarkStart w:id="20" w:name="OLE_LINK16"/>
      <w:r>
        <w:rPr>
          <w:rFonts w:hint="default" w:ascii="Arial" w:hAnsi="Arial" w:eastAsia="宋体" w:cs="Arial"/>
          <w:b w:val="0"/>
          <w:bCs w:val="0"/>
          <w:color w:val="auto"/>
          <w:kern w:val="0"/>
          <w:sz w:val="24"/>
          <w:szCs w:val="24"/>
          <w:lang w:val="en-US" w:eastAsia="zh-CN" w:bidi="ar"/>
        </w:rPr>
        <w:t>β</w:t>
      </w:r>
      <w:r>
        <w:rPr>
          <w:rFonts w:hint="eastAsia" w:ascii="Times New Roman" w:hAnsi="Times New Roman" w:eastAsia="宋体" w:cs="Times New Roman"/>
          <w:b w:val="0"/>
          <w:bCs w:val="0"/>
          <w:color w:val="auto"/>
          <w:kern w:val="0"/>
          <w:sz w:val="24"/>
          <w:szCs w:val="24"/>
          <w:lang w:val="en-US" w:eastAsia="zh-CN" w:bidi="ar"/>
        </w:rPr>
        <w:t>=0.165, p</w:t>
      </w:r>
      <w:r>
        <w:rPr>
          <w:rFonts w:hint="eastAsia" w:ascii="微软雅黑" w:hAnsi="微软雅黑" w:eastAsia="微软雅黑" w:cs="微软雅黑"/>
          <w:b w:val="0"/>
          <w:bCs w:val="0"/>
          <w:color w:val="auto"/>
          <w:kern w:val="0"/>
          <w:sz w:val="24"/>
          <w:szCs w:val="24"/>
          <w:lang w:val="en-US" w:eastAsia="zh-CN" w:bidi="ar"/>
        </w:rPr>
        <w:t>&lt;</w:t>
      </w:r>
      <w:r>
        <w:rPr>
          <w:rFonts w:hint="eastAsia" w:ascii="Times New Roman" w:hAnsi="Times New Roman" w:eastAsia="宋体" w:cs="Times New Roman"/>
          <w:b w:val="0"/>
          <w:bCs w:val="0"/>
          <w:color w:val="auto"/>
          <w:kern w:val="0"/>
          <w:sz w:val="24"/>
          <w:szCs w:val="24"/>
          <w:lang w:val="en-US" w:eastAsia="zh-CN" w:bidi="ar"/>
        </w:rPr>
        <w:t>0.001</w:t>
      </w:r>
      <w:bookmarkEnd w:id="20"/>
      <w:r>
        <w:rPr>
          <w:rFonts w:hint="eastAsia" w:ascii="Times New Roman" w:hAnsi="Times New Roman" w:eastAsia="宋体" w:cs="Times New Roman"/>
          <w:b w:val="0"/>
          <w:bCs w:val="0"/>
          <w:color w:val="auto"/>
          <w:kern w:val="0"/>
          <w:sz w:val="24"/>
          <w:szCs w:val="24"/>
          <w:lang w:val="en-US" w:eastAsia="zh-CN" w:bidi="ar"/>
        </w:rPr>
        <w:t>, Model 2). Similarly, hypothesis 2b, which predicted psychological availability was positive related to taking charge, was also substantiated (</w:t>
      </w:r>
      <w:r>
        <w:rPr>
          <w:rFonts w:hint="default" w:ascii="Arial" w:hAnsi="Arial" w:eastAsia="宋体" w:cs="Arial"/>
          <w:b w:val="0"/>
          <w:bCs w:val="0"/>
          <w:color w:val="auto"/>
          <w:kern w:val="0"/>
          <w:sz w:val="24"/>
          <w:szCs w:val="24"/>
          <w:lang w:val="en-US" w:eastAsia="zh-CN" w:bidi="ar"/>
        </w:rPr>
        <w:t>β</w:t>
      </w:r>
      <w:r>
        <w:rPr>
          <w:rFonts w:hint="eastAsia" w:ascii="Times New Roman" w:hAnsi="Times New Roman" w:eastAsia="宋体" w:cs="Times New Roman"/>
          <w:b w:val="0"/>
          <w:bCs w:val="0"/>
          <w:color w:val="auto"/>
          <w:kern w:val="0"/>
          <w:sz w:val="24"/>
          <w:szCs w:val="24"/>
          <w:lang w:val="en-US" w:eastAsia="zh-CN" w:bidi="ar"/>
        </w:rPr>
        <w:t>=0.653, p</w:t>
      </w:r>
      <w:r>
        <w:rPr>
          <w:rFonts w:hint="eastAsia" w:ascii="微软雅黑" w:hAnsi="微软雅黑" w:eastAsia="微软雅黑" w:cs="微软雅黑"/>
          <w:b w:val="0"/>
          <w:bCs w:val="0"/>
          <w:color w:val="auto"/>
          <w:kern w:val="0"/>
          <w:sz w:val="24"/>
          <w:szCs w:val="24"/>
          <w:lang w:val="en-US" w:eastAsia="zh-CN" w:bidi="ar"/>
        </w:rPr>
        <w:t>&lt;</w:t>
      </w:r>
      <w:r>
        <w:rPr>
          <w:rFonts w:hint="eastAsia" w:ascii="Times New Roman" w:hAnsi="Times New Roman" w:eastAsia="宋体" w:cs="Times New Roman"/>
          <w:b w:val="0"/>
          <w:bCs w:val="0"/>
          <w:color w:val="auto"/>
          <w:kern w:val="0"/>
          <w:sz w:val="24"/>
          <w:szCs w:val="24"/>
          <w:lang w:val="en-US" w:eastAsia="zh-CN" w:bidi="ar"/>
        </w:rPr>
        <w:t>0.001, Model 5)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Hypothesis 3 proposed that psychological availability</w:t>
      </w:r>
      <w:r>
        <w:rPr>
          <w:rFonts w:hint="default" w:ascii="Times New Roman" w:hAnsi="Times New Roman" w:eastAsia="宋体" w:cs="Times New Roman"/>
          <w:b w:val="0"/>
          <w:bCs w:val="0"/>
          <w:color w:val="auto"/>
          <w:kern w:val="0"/>
          <w:sz w:val="24"/>
          <w:szCs w:val="24"/>
          <w:lang w:val="en-US" w:eastAsia="zh-CN" w:bidi="ar"/>
        </w:rPr>
        <w:t xml:space="preserve"> mediate</w:t>
      </w:r>
      <w:r>
        <w:rPr>
          <w:rFonts w:hint="eastAsia" w:ascii="Times New Roman" w:hAnsi="Times New Roman" w:eastAsia="宋体" w:cs="Times New Roman"/>
          <w:b w:val="0"/>
          <w:bCs w:val="0"/>
          <w:color w:val="auto"/>
          <w:kern w:val="0"/>
          <w:sz w:val="24"/>
          <w:szCs w:val="24"/>
          <w:lang w:val="en-US" w:eastAsia="zh-CN" w:bidi="ar"/>
        </w:rPr>
        <w:t>d</w:t>
      </w:r>
      <w:r>
        <w:rPr>
          <w:rFonts w:hint="default" w:ascii="Times New Roman" w:hAnsi="Times New Roman" w:eastAsia="宋体" w:cs="Times New Roman"/>
          <w:b w:val="0"/>
          <w:bCs w:val="0"/>
          <w:color w:val="auto"/>
          <w:kern w:val="0"/>
          <w:sz w:val="24"/>
          <w:szCs w:val="24"/>
          <w:lang w:val="en-US" w:eastAsia="zh-CN" w:bidi="ar"/>
        </w:rPr>
        <w:t xml:space="preserve"> the relationship between servant leadership and </w:t>
      </w:r>
      <w:r>
        <w:rPr>
          <w:rFonts w:hint="eastAsia" w:ascii="Times New Roman" w:hAnsi="Times New Roman" w:eastAsia="宋体" w:cs="Times New Roman"/>
          <w:b w:val="0"/>
          <w:bCs w:val="0"/>
          <w:color w:val="auto"/>
          <w:kern w:val="0"/>
          <w:sz w:val="24"/>
          <w:szCs w:val="24"/>
          <w:lang w:val="en-US" w:eastAsia="zh-CN" w:bidi="ar"/>
        </w:rPr>
        <w:t>taking charge</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bCs/>
          <w:color w:val="auto"/>
          <w:kern w:val="0"/>
          <w:sz w:val="24"/>
          <w:szCs w:val="24"/>
          <w:lang w:val="en-US" w:eastAsia="zh-CN" w:bidi="ar"/>
        </w:rPr>
        <w:t>Table 3</w:t>
      </w:r>
      <w:r>
        <w:rPr>
          <w:rFonts w:hint="eastAsia" w:ascii="Times New Roman" w:hAnsi="Times New Roman" w:eastAsia="宋体" w:cs="Times New Roman"/>
          <w:b w:val="0"/>
          <w:bCs w:val="0"/>
          <w:color w:val="auto"/>
          <w:kern w:val="0"/>
          <w:sz w:val="24"/>
          <w:szCs w:val="24"/>
          <w:lang w:val="en-US" w:eastAsia="zh-CN" w:bidi="ar"/>
        </w:rPr>
        <w:t xml:space="preserve"> showed that (1) </w:t>
      </w:r>
      <w:r>
        <w:rPr>
          <w:rFonts w:hint="default" w:ascii="Times New Roman" w:hAnsi="Times New Roman" w:eastAsia="宋体" w:cs="Times New Roman"/>
          <w:b w:val="0"/>
          <w:bCs w:val="0"/>
          <w:color w:val="auto"/>
          <w:kern w:val="0"/>
          <w:sz w:val="24"/>
          <w:szCs w:val="24"/>
          <w:lang w:val="en-US" w:eastAsia="zh-CN" w:bidi="ar"/>
        </w:rPr>
        <w:t>servant leadership</w:t>
      </w:r>
      <w:r>
        <w:rPr>
          <w:rFonts w:hint="eastAsia" w:ascii="Times New Roman" w:hAnsi="Times New Roman" w:eastAsia="宋体" w:cs="Times New Roman"/>
          <w:b w:val="0"/>
          <w:bCs w:val="0"/>
          <w:color w:val="auto"/>
          <w:kern w:val="0"/>
          <w:sz w:val="24"/>
          <w:szCs w:val="24"/>
          <w:lang w:val="en-US" w:eastAsia="zh-CN" w:bidi="ar"/>
        </w:rPr>
        <w:t xml:space="preserve"> was</w:t>
      </w:r>
      <w:r>
        <w:rPr>
          <w:rFonts w:hint="default" w:ascii="Times New Roman" w:hAnsi="Times New Roman" w:eastAsia="宋体" w:cs="Times New Roman"/>
          <w:b w:val="0"/>
          <w:bCs w:val="0"/>
          <w:color w:val="auto"/>
          <w:kern w:val="0"/>
          <w:sz w:val="24"/>
          <w:szCs w:val="24"/>
          <w:lang w:val="en-US" w:eastAsia="zh-CN" w:bidi="ar"/>
        </w:rPr>
        <w:t xml:space="preserve"> significantly related to </w:t>
      </w:r>
      <w:r>
        <w:rPr>
          <w:rFonts w:hint="eastAsia" w:ascii="Times New Roman" w:hAnsi="Times New Roman" w:eastAsia="宋体" w:cs="Times New Roman"/>
          <w:b w:val="0"/>
          <w:bCs w:val="0"/>
          <w:color w:val="auto"/>
          <w:kern w:val="0"/>
          <w:sz w:val="24"/>
          <w:szCs w:val="24"/>
          <w:lang w:val="en-US" w:eastAsia="zh-CN" w:bidi="ar"/>
        </w:rPr>
        <w:t>psychological availability</w:t>
      </w:r>
      <w:r>
        <w:rPr>
          <w:rFonts w:hint="default" w:ascii="Times New Roman" w:hAnsi="Times New Roman" w:eastAsia="宋体" w:cs="Times New Roman"/>
          <w:b w:val="0"/>
          <w:bCs w:val="0"/>
          <w:color w:val="auto"/>
          <w:kern w:val="0"/>
          <w:sz w:val="24"/>
          <w:szCs w:val="24"/>
          <w:lang w:val="en-US" w:eastAsia="zh-CN" w:bidi="ar"/>
        </w:rPr>
        <w:t>; (2) servant leadership</w:t>
      </w:r>
      <w:r>
        <w:rPr>
          <w:rFonts w:hint="eastAsia" w:ascii="Times New Roman" w:hAnsi="Times New Roman" w:eastAsia="宋体" w:cs="Times New Roman"/>
          <w:b w:val="0"/>
          <w:bCs w:val="0"/>
          <w:color w:val="auto"/>
          <w:kern w:val="0"/>
          <w:sz w:val="24"/>
          <w:szCs w:val="24"/>
          <w:lang w:val="en-US" w:eastAsia="zh-CN" w:bidi="ar"/>
        </w:rPr>
        <w:t xml:space="preserve"> was</w:t>
      </w:r>
      <w:r>
        <w:rPr>
          <w:rFonts w:hint="default" w:ascii="Times New Roman" w:hAnsi="Times New Roman" w:eastAsia="宋体" w:cs="Times New Roman"/>
          <w:b w:val="0"/>
          <w:bCs w:val="0"/>
          <w:color w:val="auto"/>
          <w:kern w:val="0"/>
          <w:sz w:val="24"/>
          <w:szCs w:val="24"/>
          <w:lang w:val="en-US" w:eastAsia="zh-CN" w:bidi="ar"/>
        </w:rPr>
        <w:t xml:space="preserve"> significantly related to </w:t>
      </w:r>
      <w:r>
        <w:rPr>
          <w:rFonts w:hint="eastAsia" w:ascii="Times New Roman" w:hAnsi="Times New Roman" w:eastAsia="宋体" w:cs="Times New Roman"/>
          <w:b w:val="0"/>
          <w:bCs w:val="0"/>
          <w:color w:val="auto"/>
          <w:kern w:val="0"/>
          <w:sz w:val="24"/>
          <w:szCs w:val="24"/>
          <w:lang w:val="en-US" w:eastAsia="zh-CN" w:bidi="ar"/>
        </w:rPr>
        <w:t>taking charge</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 xml:space="preserve">(3) </w:t>
      </w:r>
      <w:r>
        <w:rPr>
          <w:rFonts w:hint="eastAsia" w:ascii="Times New Roman" w:hAnsi="Times New Roman" w:eastAsia="宋体" w:cs="Times New Roman"/>
          <w:b w:val="0"/>
          <w:bCs w:val="0"/>
          <w:color w:val="auto"/>
          <w:kern w:val="0"/>
          <w:sz w:val="24"/>
          <w:szCs w:val="24"/>
          <w:lang w:val="en-US" w:eastAsia="zh-CN" w:bidi="ar"/>
        </w:rPr>
        <w:t>psychological availability</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was</w:t>
      </w:r>
      <w:r>
        <w:rPr>
          <w:rFonts w:hint="default" w:ascii="Times New Roman" w:hAnsi="Times New Roman" w:eastAsia="宋体" w:cs="Times New Roman"/>
          <w:b w:val="0"/>
          <w:bCs w:val="0"/>
          <w:color w:val="auto"/>
          <w:kern w:val="0"/>
          <w:sz w:val="24"/>
          <w:szCs w:val="24"/>
          <w:lang w:val="en-US" w:eastAsia="zh-CN" w:bidi="ar"/>
        </w:rPr>
        <w:t xml:space="preserve"> significantly related to </w:t>
      </w:r>
      <w:r>
        <w:rPr>
          <w:rFonts w:hint="eastAsia" w:ascii="Times New Roman" w:hAnsi="Times New Roman" w:eastAsia="宋体" w:cs="Times New Roman"/>
          <w:b w:val="0"/>
          <w:bCs w:val="0"/>
          <w:color w:val="auto"/>
          <w:kern w:val="0"/>
          <w:sz w:val="24"/>
          <w:szCs w:val="24"/>
          <w:lang w:val="en-US" w:eastAsia="zh-CN" w:bidi="ar"/>
        </w:rPr>
        <w:t>taking charge</w:t>
      </w:r>
      <w:r>
        <w:rPr>
          <w:rFonts w:hint="default" w:ascii="Times New Roman" w:hAnsi="Times New Roman" w:eastAsia="宋体" w:cs="Times New Roman"/>
          <w:b w:val="0"/>
          <w:bCs w:val="0"/>
          <w:color w:val="auto"/>
          <w:kern w:val="0"/>
          <w:sz w:val="24"/>
          <w:szCs w:val="24"/>
          <w:lang w:val="en-US" w:eastAsia="zh-CN" w:bidi="ar"/>
        </w:rPr>
        <w:t xml:space="preserve">; (4) when the </w:t>
      </w:r>
      <w:r>
        <w:rPr>
          <w:rFonts w:hint="eastAsia" w:ascii="Times New Roman" w:hAnsi="Times New Roman" w:eastAsia="宋体" w:cs="Times New Roman"/>
          <w:b w:val="0"/>
          <w:bCs w:val="0"/>
          <w:color w:val="auto"/>
          <w:kern w:val="0"/>
          <w:sz w:val="24"/>
          <w:szCs w:val="24"/>
          <w:lang w:val="en-US" w:eastAsia="zh-CN" w:bidi="ar"/>
        </w:rPr>
        <w:t>psychological availability</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was</w:t>
      </w:r>
      <w:r>
        <w:rPr>
          <w:rFonts w:hint="default" w:ascii="Times New Roman" w:hAnsi="Times New Roman" w:eastAsia="宋体" w:cs="Times New Roman"/>
          <w:b w:val="0"/>
          <w:bCs w:val="0"/>
          <w:color w:val="auto"/>
          <w:kern w:val="0"/>
          <w:sz w:val="24"/>
          <w:szCs w:val="24"/>
          <w:lang w:val="en-US" w:eastAsia="zh-CN" w:bidi="ar"/>
        </w:rPr>
        <w:t xml:space="preserve"> present, </w:t>
      </w:r>
      <w:r>
        <w:rPr>
          <w:rFonts w:hint="eastAsia" w:ascii="Times New Roman" w:hAnsi="Times New Roman" w:eastAsia="宋体" w:cs="Times New Roman"/>
          <w:b w:val="0"/>
          <w:bCs w:val="0"/>
          <w:color w:val="auto"/>
          <w:kern w:val="0"/>
          <w:sz w:val="24"/>
          <w:szCs w:val="24"/>
          <w:lang w:val="en-US" w:eastAsia="zh-CN" w:bidi="ar"/>
        </w:rPr>
        <w:t>the positive effect of servant leadership on taking charge decreased from .204 (p</w:t>
      </w:r>
      <w:r>
        <w:rPr>
          <w:rFonts w:hint="eastAsia" w:ascii="微软雅黑" w:hAnsi="微软雅黑" w:eastAsia="微软雅黑" w:cs="微软雅黑"/>
          <w:b w:val="0"/>
          <w:bCs w:val="0"/>
          <w:color w:val="auto"/>
          <w:kern w:val="0"/>
          <w:sz w:val="24"/>
          <w:szCs w:val="24"/>
          <w:lang w:val="en-US" w:eastAsia="zh-CN" w:bidi="ar"/>
        </w:rPr>
        <w:t>&lt;</w:t>
      </w:r>
      <w:r>
        <w:rPr>
          <w:rFonts w:hint="eastAsia" w:ascii="Times New Roman" w:hAnsi="Times New Roman" w:eastAsia="宋体" w:cs="Times New Roman"/>
          <w:b w:val="0"/>
          <w:bCs w:val="0"/>
          <w:color w:val="auto"/>
          <w:kern w:val="0"/>
          <w:sz w:val="24"/>
          <w:szCs w:val="24"/>
          <w:lang w:val="en-US" w:eastAsia="zh-CN" w:bidi="ar"/>
        </w:rPr>
        <w:t>0.001) to .104 (p</w:t>
      </w:r>
      <w:r>
        <w:rPr>
          <w:rFonts w:hint="eastAsia" w:ascii="微软雅黑" w:hAnsi="微软雅黑" w:eastAsia="微软雅黑" w:cs="微软雅黑"/>
          <w:b w:val="0"/>
          <w:bCs w:val="0"/>
          <w:color w:val="auto"/>
          <w:kern w:val="0"/>
          <w:sz w:val="24"/>
          <w:szCs w:val="24"/>
          <w:lang w:val="en-US" w:eastAsia="zh-CN" w:bidi="ar"/>
        </w:rPr>
        <w:t>&lt;</w:t>
      </w:r>
      <w:r>
        <w:rPr>
          <w:rFonts w:hint="eastAsia" w:ascii="Times New Roman" w:hAnsi="Times New Roman" w:eastAsia="宋体" w:cs="Times New Roman"/>
          <w:b w:val="0"/>
          <w:bCs w:val="0"/>
          <w:color w:val="auto"/>
          <w:kern w:val="0"/>
          <w:sz w:val="24"/>
          <w:szCs w:val="24"/>
          <w:lang w:val="en-US" w:eastAsia="zh-CN" w:bidi="ar"/>
        </w:rPr>
        <w:t>0.1). The above meet the four conditions of partially mediation proposed by Baron and Kenny (1986). Thus, hypothesis 3 was supported. Besides, we used the</w:t>
      </w:r>
      <w:r>
        <w:rPr>
          <w:rFonts w:hint="default" w:ascii="Times New Roman" w:hAnsi="Times New Roman" w:eastAsia="宋体" w:cs="Times New Roman"/>
          <w:b w:val="0"/>
          <w:bCs w:val="0"/>
          <w:color w:val="auto"/>
          <w:kern w:val="0"/>
          <w:sz w:val="24"/>
          <w:szCs w:val="24"/>
          <w:lang w:val="en-US" w:eastAsia="zh-CN" w:bidi="ar"/>
        </w:rPr>
        <w:t xml:space="preserve"> mediated regression analyses with bias-corrected bootstrapping</w:t>
      </w:r>
      <w:r>
        <w:rPr>
          <w:rFonts w:hint="eastAsia" w:ascii="Times New Roman" w:hAnsi="Times New Roman" w:eastAsia="宋体" w:cs="Times New Roman"/>
          <w:b w:val="0"/>
          <w:bCs w:val="0"/>
          <w:color w:val="auto"/>
          <w:kern w:val="0"/>
          <w:sz w:val="24"/>
          <w:szCs w:val="24"/>
          <w:lang w:val="en-US" w:eastAsia="zh-CN" w:bidi="ar"/>
        </w:rPr>
        <w:t xml:space="preserve"> (Hayes, 2013) for</w:t>
      </w:r>
      <w:r>
        <w:rPr>
          <w:rFonts w:hint="default" w:ascii="Times New Roman" w:hAnsi="Times New Roman" w:eastAsia="宋体" w:cs="Times New Roman"/>
          <w:b w:val="0"/>
          <w:bCs w:val="0"/>
          <w:color w:val="auto"/>
          <w:kern w:val="0"/>
          <w:sz w:val="24"/>
          <w:szCs w:val="24"/>
          <w:lang w:val="en-US" w:eastAsia="zh-CN" w:bidi="ar"/>
        </w:rPr>
        <w:t xml:space="preserve"> the indirect</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effect</w:t>
      </w:r>
      <w:r>
        <w:rPr>
          <w:rFonts w:hint="eastAsia" w:ascii="Times New Roman" w:hAnsi="Times New Roman" w:eastAsia="宋体" w:cs="Times New Roman"/>
          <w:b w:val="0"/>
          <w:bCs w:val="0"/>
          <w:color w:val="auto"/>
          <w:kern w:val="0"/>
          <w:sz w:val="24"/>
          <w:szCs w:val="24"/>
          <w:lang w:val="en-US" w:eastAsia="zh-CN" w:bidi="ar"/>
        </w:rPr>
        <w:t xml:space="preserve">. The output in </w:t>
      </w:r>
      <w:r>
        <w:rPr>
          <w:rFonts w:hint="eastAsia" w:ascii="Times New Roman" w:hAnsi="Times New Roman" w:eastAsia="宋体" w:cs="Times New Roman"/>
          <w:b/>
          <w:bCs/>
          <w:color w:val="auto"/>
          <w:kern w:val="0"/>
          <w:sz w:val="24"/>
          <w:szCs w:val="24"/>
          <w:lang w:val="en-US" w:eastAsia="zh-CN" w:bidi="ar"/>
        </w:rPr>
        <w:t xml:space="preserve">Table 4 </w:t>
      </w:r>
      <w:r>
        <w:rPr>
          <w:rFonts w:hint="eastAsia" w:ascii="Times New Roman" w:hAnsi="Times New Roman" w:eastAsia="宋体" w:cs="Times New Roman"/>
          <w:b w:val="0"/>
          <w:bCs w:val="0"/>
          <w:color w:val="auto"/>
          <w:kern w:val="0"/>
          <w:sz w:val="24"/>
          <w:szCs w:val="24"/>
          <w:lang w:val="en-US" w:eastAsia="zh-CN" w:bidi="ar"/>
        </w:rPr>
        <w:t xml:space="preserve">showed that the </w:t>
      </w:r>
      <w:r>
        <w:rPr>
          <w:rFonts w:hint="default" w:ascii="Times New Roman" w:hAnsi="Times New Roman" w:eastAsia="宋体" w:cs="Times New Roman"/>
          <w:b w:val="0"/>
          <w:bCs w:val="0"/>
          <w:color w:val="auto"/>
          <w:kern w:val="0"/>
          <w:sz w:val="24"/>
          <w:szCs w:val="24"/>
          <w:lang w:val="en-US" w:eastAsia="zh-CN" w:bidi="ar"/>
        </w:rPr>
        <w:t xml:space="preserve">indirect effect of servant leadership on </w:t>
      </w:r>
      <w:r>
        <w:rPr>
          <w:rFonts w:hint="eastAsia" w:ascii="Times New Roman" w:hAnsi="Times New Roman" w:eastAsia="宋体" w:cs="Times New Roman"/>
          <w:b w:val="0"/>
          <w:bCs w:val="0"/>
          <w:color w:val="auto"/>
          <w:kern w:val="0"/>
          <w:sz w:val="24"/>
          <w:szCs w:val="24"/>
          <w:lang w:val="en-US" w:eastAsia="zh-CN" w:bidi="ar"/>
        </w:rPr>
        <w:t>taking charge through</w:t>
      </w:r>
      <w:r>
        <w:rPr>
          <w:rFonts w:hint="default" w:ascii="Times New Roman" w:hAnsi="Times New Roman" w:eastAsia="宋体" w:cs="Times New Roman"/>
          <w:b w:val="0"/>
          <w:bCs w:val="0"/>
          <w:color w:val="auto"/>
          <w:kern w:val="0"/>
          <w:sz w:val="24"/>
          <w:szCs w:val="24"/>
          <w:lang w:val="en-US" w:eastAsia="zh-CN" w:bidi="ar"/>
        </w:rPr>
        <w:t xml:space="preserve"> psychological </w:t>
      </w:r>
      <w:r>
        <w:rPr>
          <w:rFonts w:hint="eastAsia" w:ascii="Times New Roman" w:hAnsi="Times New Roman" w:eastAsia="宋体" w:cs="Times New Roman"/>
          <w:b w:val="0"/>
          <w:bCs w:val="0"/>
          <w:color w:val="auto"/>
          <w:kern w:val="0"/>
          <w:sz w:val="24"/>
          <w:szCs w:val="24"/>
          <w:lang w:val="en-US" w:eastAsia="zh-CN" w:bidi="ar"/>
        </w:rPr>
        <w:t xml:space="preserve">availability </w:t>
      </w:r>
      <w:r>
        <w:rPr>
          <w:rFonts w:hint="default" w:ascii="Times New Roman" w:hAnsi="Times New Roman" w:eastAsia="宋体" w:cs="Times New Roman"/>
          <w:b w:val="0"/>
          <w:bCs w:val="0"/>
          <w:color w:val="auto"/>
          <w:kern w:val="0"/>
          <w:sz w:val="24"/>
          <w:szCs w:val="24"/>
          <w:lang w:val="en-US" w:eastAsia="zh-CN" w:bidi="ar"/>
        </w:rPr>
        <w:t xml:space="preserve">was </w:t>
      </w:r>
      <w:r>
        <w:rPr>
          <w:rFonts w:hint="eastAsia" w:ascii="Times New Roman" w:hAnsi="Times New Roman" w:eastAsia="宋体" w:cs="Times New Roman"/>
          <w:b w:val="0"/>
          <w:bCs w:val="0"/>
          <w:color w:val="auto"/>
          <w:kern w:val="0"/>
          <w:sz w:val="24"/>
          <w:szCs w:val="24"/>
          <w:lang w:val="en-US" w:eastAsia="zh-CN" w:bidi="ar"/>
        </w:rPr>
        <w:t xml:space="preserve">.10 </w:t>
      </w:r>
      <w:r>
        <w:rPr>
          <w:rFonts w:hint="default" w:ascii="Times New Roman" w:hAnsi="Times New Roman" w:eastAsia="宋体" w:cs="Times New Roman"/>
          <w:b w:val="0"/>
          <w:bCs w:val="0"/>
          <w:color w:val="auto"/>
          <w:kern w:val="0"/>
          <w:sz w:val="24"/>
          <w:szCs w:val="24"/>
          <w:lang w:val="en-US" w:eastAsia="zh-CN" w:bidi="ar"/>
        </w:rPr>
        <w:t>and the 95% bias corrected CI for this indirect effect was [.</w:t>
      </w:r>
      <w:r>
        <w:rPr>
          <w:rFonts w:hint="eastAsia" w:ascii="Times New Roman" w:hAnsi="Times New Roman" w:eastAsia="宋体" w:cs="Times New Roman"/>
          <w:b w:val="0"/>
          <w:bCs w:val="0"/>
          <w:color w:val="auto"/>
          <w:kern w:val="0"/>
          <w:sz w:val="24"/>
          <w:szCs w:val="24"/>
          <w:lang w:val="en-US" w:eastAsia="zh-CN" w:bidi="ar"/>
        </w:rPr>
        <w:t>039</w:t>
      </w:r>
      <w:r>
        <w:rPr>
          <w:rFonts w:hint="default" w:ascii="Times New Roman" w:hAnsi="Times New Roman" w:eastAsia="宋体" w:cs="Times New Roman"/>
          <w:b w:val="0"/>
          <w:bCs w:val="0"/>
          <w:color w:val="auto"/>
          <w:kern w:val="0"/>
          <w:sz w:val="24"/>
          <w:szCs w:val="24"/>
          <w:lang w:val="en-US" w:eastAsia="zh-CN" w:bidi="ar"/>
        </w:rPr>
        <w:t>, .</w:t>
      </w:r>
      <w:r>
        <w:rPr>
          <w:rFonts w:hint="eastAsia" w:ascii="Times New Roman" w:hAnsi="Times New Roman" w:eastAsia="宋体" w:cs="Times New Roman"/>
          <w:b w:val="0"/>
          <w:bCs w:val="0"/>
          <w:color w:val="auto"/>
          <w:kern w:val="0"/>
          <w:sz w:val="24"/>
          <w:szCs w:val="24"/>
          <w:lang w:val="en-US" w:eastAsia="zh-CN" w:bidi="ar"/>
        </w:rPr>
        <w:t>164</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 xml:space="preserve"> </w:t>
      </w:r>
      <w:r>
        <w:rPr>
          <w:rFonts w:hint="default" w:ascii="Times New Roman" w:hAnsi="Times New Roman" w:eastAsia="宋体" w:cs="Times New Roman"/>
          <w:b w:val="0"/>
          <w:bCs w:val="0"/>
          <w:color w:val="auto"/>
          <w:kern w:val="0"/>
          <w:sz w:val="24"/>
          <w:szCs w:val="24"/>
          <w:lang w:val="en-US" w:eastAsia="zh-CN" w:bidi="ar"/>
        </w:rPr>
        <w:t xml:space="preserve">Because zero is not contained in the 95% </w:t>
      </w:r>
      <w:r>
        <w:rPr>
          <w:rFonts w:hint="eastAsia" w:ascii="Times New Roman" w:hAnsi="Times New Roman" w:eastAsia="宋体" w:cs="Times New Roman"/>
          <w:b w:val="0"/>
          <w:bCs w:val="0"/>
          <w:color w:val="auto"/>
          <w:kern w:val="0"/>
          <w:sz w:val="24"/>
          <w:szCs w:val="24"/>
          <w:lang w:val="en-US" w:eastAsia="zh-CN" w:bidi="ar"/>
        </w:rPr>
        <w:t xml:space="preserve">CI </w:t>
      </w:r>
      <w:r>
        <w:rPr>
          <w:rFonts w:hint="default" w:ascii="Times New Roman" w:hAnsi="Times New Roman" w:eastAsia="宋体" w:cs="Times New Roman"/>
          <w:b w:val="0"/>
          <w:bCs w:val="0"/>
          <w:color w:val="auto"/>
          <w:kern w:val="0"/>
          <w:sz w:val="24"/>
          <w:szCs w:val="24"/>
          <w:lang w:val="en-US" w:eastAsia="zh-CN" w:bidi="ar"/>
        </w:rPr>
        <w:t xml:space="preserve">for the indirect effect, Hypothesis </w:t>
      </w:r>
      <w:r>
        <w:rPr>
          <w:rFonts w:hint="eastAsia" w:ascii="Times New Roman" w:hAnsi="Times New Roman" w:eastAsia="宋体" w:cs="Times New Roman"/>
          <w:b w:val="0"/>
          <w:bCs w:val="0"/>
          <w:color w:val="auto"/>
          <w:kern w:val="0"/>
          <w:sz w:val="24"/>
          <w:szCs w:val="24"/>
          <w:lang w:val="en-US" w:eastAsia="zh-CN" w:bidi="ar"/>
        </w:rPr>
        <w:t xml:space="preserve">3 </w:t>
      </w:r>
      <w:r>
        <w:rPr>
          <w:rFonts w:hint="default" w:ascii="Times New Roman" w:hAnsi="Times New Roman" w:eastAsia="宋体" w:cs="Times New Roman"/>
          <w:b w:val="0"/>
          <w:bCs w:val="0"/>
          <w:color w:val="auto"/>
          <w:kern w:val="0"/>
          <w:sz w:val="24"/>
          <w:szCs w:val="24"/>
          <w:lang w:val="en-US" w:eastAsia="zh-CN" w:bidi="ar"/>
        </w:rPr>
        <w:t>was supported.</w:t>
      </w:r>
      <w:r>
        <w:rPr>
          <w:rFonts w:hint="eastAsia" w:ascii="Times New Roman" w:hAnsi="Times New Roman" w:eastAsia="宋体" w:cs="Times New Roman"/>
          <w:b w:val="0"/>
          <w:bCs w:val="0"/>
          <w:color w:val="auto"/>
          <w:kern w:val="0"/>
          <w:sz w:val="24"/>
          <w:szCs w:val="24"/>
          <w:lang w:val="en-US" w:eastAsia="zh-CN" w:bidi="ar"/>
        </w:rPr>
        <w:t xml:space="preserve"> Table 4 also showed servant leadership had a direct positive influence on taking charge (</w:t>
      </w:r>
      <w:r>
        <w:rPr>
          <w:rFonts w:hint="default" w:ascii="Arial" w:hAnsi="Arial" w:eastAsia="宋体" w:cs="Arial"/>
          <w:b w:val="0"/>
          <w:bCs w:val="0"/>
          <w:color w:val="auto"/>
          <w:kern w:val="0"/>
          <w:sz w:val="24"/>
          <w:szCs w:val="24"/>
          <w:lang w:val="en-US" w:eastAsia="zh-CN" w:bidi="ar"/>
        </w:rPr>
        <w:t>β</w:t>
      </w:r>
      <w:r>
        <w:rPr>
          <w:rFonts w:hint="eastAsia" w:ascii="Times New Roman" w:hAnsi="Times New Roman" w:eastAsia="宋体" w:cs="Times New Roman"/>
          <w:b w:val="0"/>
          <w:bCs w:val="0"/>
          <w:color w:val="auto"/>
          <w:kern w:val="0"/>
          <w:sz w:val="24"/>
          <w:szCs w:val="24"/>
          <w:lang w:val="en-US" w:eastAsia="zh-CN" w:bidi="ar"/>
        </w:rPr>
        <w:t>=0.101, p</w:t>
      </w:r>
      <w:r>
        <w:rPr>
          <w:rFonts w:hint="eastAsia" w:ascii="微软雅黑" w:hAnsi="微软雅黑" w:eastAsia="微软雅黑" w:cs="微软雅黑"/>
          <w:b w:val="0"/>
          <w:bCs w:val="0"/>
          <w:color w:val="auto"/>
          <w:kern w:val="0"/>
          <w:sz w:val="24"/>
          <w:szCs w:val="24"/>
          <w:lang w:val="en-US" w:eastAsia="zh-CN" w:bidi="ar"/>
        </w:rPr>
        <w:t>&lt;</w:t>
      </w:r>
      <w:r>
        <w:rPr>
          <w:rFonts w:hint="eastAsia" w:ascii="Times New Roman" w:hAnsi="Times New Roman" w:eastAsia="宋体" w:cs="Times New Roman"/>
          <w:b w:val="0"/>
          <w:bCs w:val="0"/>
          <w:color w:val="auto"/>
          <w:kern w:val="0"/>
          <w:sz w:val="24"/>
          <w:szCs w:val="24"/>
          <w:lang w:val="en-US" w:eastAsia="zh-CN" w:bidi="ar"/>
        </w:rPr>
        <w:t xml:space="preserve">0.01) </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 xml:space="preserve">proved partially </w:t>
      </w:r>
      <w:r>
        <w:rPr>
          <w:rFonts w:hint="default" w:ascii="Times New Roman" w:hAnsi="Times New Roman" w:eastAsia="宋体" w:cs="Times New Roman"/>
          <w:b w:val="0"/>
          <w:bCs w:val="0"/>
          <w:color w:val="auto"/>
          <w:kern w:val="0"/>
          <w:sz w:val="24"/>
          <w:szCs w:val="24"/>
          <w:lang w:val="en-US" w:eastAsia="zh-CN" w:bidi="ar"/>
        </w:rPr>
        <w:t>mediation</w:t>
      </w:r>
      <w:r>
        <w:rPr>
          <w:rFonts w:hint="eastAsia" w:ascii="Times New Roman" w:hAnsi="Times New Roman" w:eastAsia="宋体" w:cs="Times New Roman"/>
          <w:b w:val="0"/>
          <w:bCs w:val="0"/>
          <w:color w:val="auto"/>
          <w:kern w:val="0"/>
          <w:sz w:val="24"/>
          <w:szCs w:val="24"/>
          <w:lang w:val="en-US" w:eastAsia="zh-CN" w:bidi="ar"/>
        </w:rPr>
        <w:t xml:space="preserve"> of psychological availability between the relationship once again.</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0" w:leftChars="0" w:firstLine="0" w:firstLineChars="0"/>
        <w:jc w:val="left"/>
        <w:textAlignment w:val="auto"/>
        <w:rPr>
          <w:rFonts w:hint="default"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DISCUSSION</w:t>
      </w:r>
    </w:p>
    <w:p>
      <w:pPr>
        <w:keepNext w:val="0"/>
        <w:keepLines w:val="0"/>
        <w:pageBreakBefore w:val="0"/>
        <w:widowControl/>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cs="Times New Roman"/>
          <w:b/>
          <w:bCs/>
          <w:color w:val="auto"/>
          <w:sz w:val="24"/>
          <w:szCs w:val="24"/>
          <w:lang w:val="en-US" w:eastAsia="zh-CN"/>
        </w:rPr>
      </w:pPr>
      <w:r>
        <w:rPr>
          <w:rFonts w:hint="eastAsia" w:ascii="Times New Roman" w:hAnsi="Times New Roman" w:cs="Times New Roman"/>
          <w:color w:val="auto"/>
          <w:sz w:val="24"/>
          <w:szCs w:val="24"/>
          <w:lang w:val="en-US" w:eastAsia="zh-CN"/>
        </w:rPr>
        <w:t>Drawing on social exchange theory and resource conversation theory, we developed a theoretical model to examine the effect of servant leadership on followers</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 xml:space="preserve"> taking charge behavior and test the mediating role of psychological availability between the two. </w:t>
      </w:r>
      <w:r>
        <w:rPr>
          <w:rFonts w:hint="eastAsia" w:ascii="Times New Roman" w:hAnsi="Times New Roman" w:cs="Times New Roman"/>
          <w:sz w:val="24"/>
          <w:szCs w:val="24"/>
        </w:rPr>
        <w:t xml:space="preserve">The model was </w:t>
      </w:r>
      <w:r>
        <w:rPr>
          <w:rFonts w:ascii="Times New Roman" w:hAnsi="Times New Roman" w:cs="Times New Roman"/>
          <w:sz w:val="24"/>
          <w:szCs w:val="24"/>
        </w:rPr>
        <w:t>evaluated within a</w:t>
      </w:r>
      <w:r>
        <w:rPr>
          <w:rFonts w:hint="eastAsia" w:ascii="Times New Roman" w:hAnsi="Times New Roman" w:cs="Times New Roman"/>
          <w:sz w:val="24"/>
          <w:szCs w:val="24"/>
        </w:rPr>
        <w:t xml:space="preserve"> Chinese </w:t>
      </w:r>
      <w:r>
        <w:rPr>
          <w:rFonts w:ascii="Times New Roman" w:hAnsi="Times New Roman" w:cs="Times New Roman"/>
          <w:sz w:val="24"/>
          <w:szCs w:val="24"/>
        </w:rPr>
        <w:t>setting</w:t>
      </w:r>
      <w:r>
        <w:rPr>
          <w:rFonts w:hint="eastAsia" w:ascii="Times New Roman" w:hAnsi="Times New Roman" w:cs="Times New Roman"/>
          <w:color w:val="auto"/>
          <w:sz w:val="24"/>
          <w:szCs w:val="24"/>
          <w:lang w:val="en-US" w:eastAsia="zh-CN"/>
        </w:rPr>
        <w:t>. Results showed that servant leadership was positively related to taking charge while psychological availability partially mediated the relationship. Moreover, political skill not only moderated the direct effect of psychological availability</w:t>
      </w:r>
      <w:r>
        <w:rPr>
          <w:rFonts w:hint="default"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lang w:val="en-US" w:eastAsia="zh-CN"/>
        </w:rPr>
        <w:t xml:space="preserve">on </w:t>
      </w:r>
      <w:r>
        <w:rPr>
          <w:rFonts w:hint="default" w:ascii="Times New Roman" w:hAnsi="Times New Roman" w:cs="Times New Roman"/>
          <w:color w:val="auto"/>
          <w:sz w:val="24"/>
          <w:szCs w:val="24"/>
          <w:lang w:val="en-US" w:eastAsia="zh-CN"/>
        </w:rPr>
        <w:t>taking charge</w:t>
      </w:r>
      <w:r>
        <w:rPr>
          <w:rFonts w:hint="eastAsia" w:ascii="Times New Roman" w:hAnsi="Times New Roman" w:cs="Times New Roman"/>
          <w:color w:val="auto"/>
          <w:sz w:val="24"/>
          <w:szCs w:val="24"/>
          <w:lang w:val="en-US" w:eastAsia="zh-CN"/>
        </w:rPr>
        <w:t xml:space="preserve"> but also</w:t>
      </w:r>
      <w:r>
        <w:rPr>
          <w:rFonts w:hint="default"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lang w:val="en-US" w:eastAsia="zh-CN"/>
        </w:rPr>
        <w:t xml:space="preserve">moderated </w:t>
      </w:r>
      <w:r>
        <w:rPr>
          <w:rFonts w:hint="default" w:ascii="Times New Roman" w:hAnsi="Times New Roman" w:cs="Times New Roman"/>
          <w:color w:val="auto"/>
          <w:sz w:val="24"/>
          <w:szCs w:val="24"/>
          <w:lang w:val="en-US" w:eastAsia="zh-CN"/>
        </w:rPr>
        <w:t>the</w:t>
      </w:r>
      <w:r>
        <w:rPr>
          <w:rFonts w:hint="eastAsia" w:ascii="Times New Roman" w:hAnsi="Times New Roman" w:cs="Times New Roman"/>
          <w:color w:val="auto"/>
          <w:sz w:val="24"/>
          <w:szCs w:val="24"/>
          <w:lang w:val="en-US" w:eastAsia="zh-CN"/>
        </w:rPr>
        <w:t xml:space="preserve"> underlying mediated mechanism. Both the</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relationship and the mediating process were </w:t>
      </w:r>
      <w:r>
        <w:rPr>
          <w:rFonts w:ascii="Times New Roman" w:hAnsi="Times New Roman" w:cs="Times New Roman"/>
          <w:sz w:val="24"/>
          <w:szCs w:val="24"/>
        </w:rPr>
        <w:t>strengthened</w:t>
      </w:r>
      <w:r>
        <w:rPr>
          <w:rFonts w:hint="eastAsia" w:ascii="Times New Roman" w:hAnsi="Times New Roman" w:cs="Times New Roman"/>
          <w:sz w:val="24"/>
          <w:szCs w:val="24"/>
        </w:rPr>
        <w:t xml:space="preserve"> when subordinates </w:t>
      </w:r>
      <w:r>
        <w:rPr>
          <w:rFonts w:ascii="Times New Roman" w:hAnsi="Times New Roman" w:cs="Times New Roman"/>
          <w:sz w:val="24"/>
          <w:szCs w:val="24"/>
        </w:rPr>
        <w:t>possessed</w:t>
      </w:r>
      <w:r>
        <w:rPr>
          <w:rFonts w:hint="eastAsia" w:ascii="Times New Roman" w:hAnsi="Times New Roman" w:cs="Times New Roman"/>
          <w:sz w:val="24"/>
          <w:szCs w:val="24"/>
        </w:rPr>
        <w:t xml:space="preserve"> high political </w:t>
      </w:r>
      <w:r>
        <w:rPr>
          <w:rFonts w:ascii="Times New Roman" w:hAnsi="Times New Roman" w:cs="Times New Roman"/>
          <w:sz w:val="24"/>
          <w:szCs w:val="24"/>
        </w:rPr>
        <w:t>skills</w:t>
      </w:r>
      <w:r>
        <w:rPr>
          <w:rFonts w:hint="eastAsia" w:ascii="Times New Roman" w:hAnsi="Times New Roman" w:cs="Times New Roman"/>
          <w:sz w:val="24"/>
          <w:szCs w:val="24"/>
        </w:rPr>
        <w:t>.</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cs="Times New Roman"/>
          <w:b/>
          <w:bCs/>
          <w:i/>
          <w:iCs/>
          <w:color w:val="auto"/>
          <w:sz w:val="24"/>
          <w:szCs w:val="24"/>
          <w:lang w:val="en-US" w:eastAsia="zh-CN"/>
        </w:rPr>
      </w:pPr>
      <w:r>
        <w:rPr>
          <w:rFonts w:hint="eastAsia" w:ascii="Times New Roman" w:hAnsi="Times New Roman" w:cs="Times New Roman"/>
          <w:b/>
          <w:bCs/>
          <w:i/>
          <w:iCs/>
          <w:color w:val="auto"/>
          <w:sz w:val="24"/>
          <w:szCs w:val="24"/>
          <w:lang w:val="en-US" w:eastAsia="zh-CN"/>
        </w:rPr>
        <w:t>5.1 Theoretical implications</w:t>
      </w:r>
    </w:p>
    <w:p>
      <w:pPr>
        <w:keepNext w:val="0"/>
        <w:keepLines w:val="0"/>
        <w:pageBreakBefore w:val="0"/>
        <w:widowControl/>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color w:val="auto"/>
          <w:sz w:val="24"/>
          <w:szCs w:val="24"/>
          <w:lang w:val="en-US" w:eastAsia="zh-CN"/>
        </w:rPr>
        <w:t>First,</w:t>
      </w:r>
      <w:bookmarkStart w:id="21" w:name="OLE_LINK17"/>
      <w:r>
        <w:rPr>
          <w:rFonts w:hint="eastAsia" w:ascii="Times New Roman" w:hAnsi="Times New Roman" w:cs="Times New Roman"/>
          <w:color w:val="auto"/>
          <w:sz w:val="24"/>
          <w:szCs w:val="24"/>
          <w:lang w:val="en-US" w:eastAsia="zh-CN"/>
        </w:rPr>
        <w:t xml:space="preserve"> this is the first study that examined the relationship between servant leadership and taking charge in Chinese context. Because of the dramatic technological and economic changes,as well as the impact of the </w:t>
      </w:r>
      <w:r>
        <w:rPr>
          <w:rFonts w:hint="eastAsia" w:ascii="Times New Roman" w:hAnsi="Times New Roman" w:eastAsia="宋体" w:cs="Times New Roman"/>
          <w:color w:val="auto"/>
          <w:kern w:val="0"/>
          <w:sz w:val="24"/>
          <w:szCs w:val="24"/>
          <w:lang w:val="en-US" w:eastAsia="zh-CN" w:bidi="ar"/>
        </w:rPr>
        <w:t>pandemic</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sz w:val="24"/>
          <w:szCs w:val="24"/>
        </w:rPr>
        <w:t xml:space="preserve">Chinese organizations are </w:t>
      </w:r>
      <w:r>
        <w:rPr>
          <w:rFonts w:ascii="Times New Roman" w:hAnsi="Times New Roman" w:cs="Times New Roman"/>
          <w:sz w:val="24"/>
          <w:szCs w:val="24"/>
        </w:rPr>
        <w:t xml:space="preserve">currently confronted with </w:t>
      </w:r>
      <w:r>
        <w:rPr>
          <w:rFonts w:hint="eastAsia" w:ascii="Times New Roman" w:hAnsi="Times New Roman" w:cs="Times New Roman"/>
          <w:sz w:val="24"/>
          <w:szCs w:val="24"/>
        </w:rPr>
        <w:t>a highly dynamic and uncertain external environment</w:t>
      </w:r>
      <w:r>
        <w:rPr>
          <w:rFonts w:hint="eastAsia" w:ascii="Times New Roman" w:hAnsi="Times New Roman" w:cs="Times New Roman"/>
          <w:sz w:val="24"/>
          <w:szCs w:val="24"/>
          <w:lang w:val="en-US" w:eastAsia="zh-CN"/>
        </w:rPr>
        <w:t>, requiring</w:t>
      </w:r>
      <w:r>
        <w:rPr>
          <w:rFonts w:hint="eastAsia" w:ascii="Times New Roman" w:hAnsi="Times New Roman" w:cs="Times New Roman"/>
          <w:color w:val="auto"/>
          <w:sz w:val="24"/>
          <w:szCs w:val="24"/>
          <w:lang w:val="en-US" w:eastAsia="zh-CN"/>
        </w:rPr>
        <w:t xml:space="preserve"> employees to be more change-oriented and proactive. </w:t>
      </w:r>
      <w:r>
        <w:rPr>
          <w:rFonts w:hint="eastAsia" w:ascii="Times New Roman" w:hAnsi="Times New Roman" w:cs="Times New Roman"/>
          <w:sz w:val="24"/>
          <w:szCs w:val="24"/>
        </w:rPr>
        <w:t>China is well</w:t>
      </w:r>
      <w:r>
        <w:rPr>
          <w:rFonts w:ascii="Times New Roman" w:hAnsi="Times New Roman" w:cs="Times New Roman"/>
          <w:sz w:val="24"/>
          <w:szCs w:val="24"/>
        </w:rPr>
        <w:t>-</w:t>
      </w:r>
      <w:r>
        <w:rPr>
          <w:rFonts w:hint="eastAsia" w:ascii="Times New Roman" w:hAnsi="Times New Roman" w:cs="Times New Roman"/>
          <w:sz w:val="24"/>
          <w:szCs w:val="24"/>
        </w:rPr>
        <w:t xml:space="preserve">known </w:t>
      </w:r>
      <w:r>
        <w:rPr>
          <w:rFonts w:ascii="Times New Roman" w:hAnsi="Times New Roman" w:cs="Times New Roman"/>
          <w:sz w:val="24"/>
          <w:szCs w:val="24"/>
        </w:rPr>
        <w:t>for its</w:t>
      </w:r>
      <w:r>
        <w:rPr>
          <w:rFonts w:hint="eastAsia" w:ascii="Times New Roman" w:hAnsi="Times New Roman" w:cs="Times New Roman"/>
          <w:sz w:val="24"/>
          <w:szCs w:val="24"/>
        </w:rPr>
        <w:t xml:space="preserve"> high power distance,</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but servant leadership is </w:t>
      </w:r>
      <w:r>
        <w:rPr>
          <w:rFonts w:ascii="Times New Roman" w:hAnsi="Times New Roman" w:cs="Times New Roman"/>
          <w:sz w:val="24"/>
          <w:szCs w:val="24"/>
        </w:rPr>
        <w:t xml:space="preserve">widely believed to be </w:t>
      </w:r>
      <w:r>
        <w:rPr>
          <w:rFonts w:hint="eastAsia" w:ascii="Times New Roman" w:hAnsi="Times New Roman" w:cs="Times New Roman"/>
          <w:sz w:val="24"/>
          <w:szCs w:val="24"/>
        </w:rPr>
        <w:t xml:space="preserve">more effective in societies </w:t>
      </w:r>
      <w:r>
        <w:rPr>
          <w:rFonts w:ascii="Times New Roman" w:hAnsi="Times New Roman" w:cs="Times New Roman"/>
          <w:sz w:val="24"/>
          <w:szCs w:val="24"/>
        </w:rPr>
        <w:t>with low</w:t>
      </w:r>
      <w:r>
        <w:rPr>
          <w:rFonts w:hint="eastAsia" w:ascii="Times New Roman" w:hAnsi="Times New Roman" w:cs="Times New Roman"/>
          <w:sz w:val="24"/>
          <w:szCs w:val="24"/>
        </w:rPr>
        <w:t xml:space="preserve"> power distance</w:t>
      </w:r>
      <w:r>
        <w:rPr>
          <w:rFonts w:hint="eastAsia" w:ascii="Times New Roman" w:hAnsi="Times New Roman" w:cs="Times New Roman"/>
          <w:sz w:val="24"/>
          <w:szCs w:val="24"/>
          <w:lang w:val="en-US" w:eastAsia="zh-CN"/>
        </w:rPr>
        <w:t xml:space="preserve"> </w:t>
      </w:r>
      <w:r>
        <w:rPr>
          <w:rFonts w:hint="eastAsia" w:ascii="Times New Roman" w:hAnsi="Times New Roman" w:cs="Times New Roman"/>
          <w:color w:val="auto"/>
          <w:sz w:val="24"/>
          <w:szCs w:val="24"/>
          <w:lang w:val="en-US" w:eastAsia="zh-CN"/>
        </w:rPr>
        <w:t xml:space="preserve">(Van Dierendonck, </w:t>
      </w:r>
      <w:r>
        <w:rPr>
          <w:rFonts w:hint="default" w:ascii="Times New Roman" w:hAnsi="Times New Roman" w:cs="Times New Roman"/>
          <w:color w:val="auto"/>
          <w:sz w:val="24"/>
          <w:szCs w:val="24"/>
          <w:lang w:val="en-US" w:eastAsia="zh-CN"/>
        </w:rPr>
        <w:t>2011).</w:t>
      </w:r>
      <w:bookmarkEnd w:id="21"/>
      <w:r>
        <w:rPr>
          <w:rFonts w:ascii="Times New Roman" w:hAnsi="Times New Roman" w:cs="Times New Roman"/>
          <w:sz w:val="24"/>
          <w:szCs w:val="24"/>
        </w:rPr>
        <w:t xml:space="preserve"> </w:t>
      </w:r>
      <w:bookmarkStart w:id="22" w:name="OLE_LINK31"/>
      <w:r>
        <w:rPr>
          <w:rFonts w:hint="eastAsia" w:ascii="Times New Roman" w:hAnsi="Times New Roman" w:cs="Times New Roman"/>
          <w:sz w:val="24"/>
          <w:szCs w:val="24"/>
        </w:rPr>
        <w:t xml:space="preserve">The </w:t>
      </w:r>
      <w:r>
        <w:rPr>
          <w:rFonts w:ascii="Times New Roman" w:hAnsi="Times New Roman" w:cs="Times New Roman"/>
          <w:sz w:val="24"/>
          <w:szCs w:val="24"/>
        </w:rPr>
        <w:t xml:space="preserve">present </w:t>
      </w:r>
      <w:r>
        <w:rPr>
          <w:rFonts w:hint="eastAsia" w:ascii="Times New Roman" w:hAnsi="Times New Roman" w:cs="Times New Roman"/>
          <w:sz w:val="24"/>
          <w:szCs w:val="24"/>
        </w:rPr>
        <w:t xml:space="preserve">research </w:t>
      </w:r>
      <w:r>
        <w:rPr>
          <w:rFonts w:ascii="Times New Roman" w:hAnsi="Times New Roman" w:cs="Times New Roman"/>
          <w:sz w:val="24"/>
          <w:szCs w:val="24"/>
        </w:rPr>
        <w:t>findings demonstrated</w:t>
      </w:r>
      <w:r>
        <w:rPr>
          <w:rFonts w:hint="eastAsia" w:ascii="Times New Roman" w:hAnsi="Times New Roman" w:cs="Times New Roman"/>
          <w:sz w:val="24"/>
          <w:szCs w:val="24"/>
        </w:rPr>
        <w:t xml:space="preserve"> that servant leadership </w:t>
      </w:r>
      <w:r>
        <w:rPr>
          <w:rFonts w:ascii="Times New Roman" w:hAnsi="Times New Roman" w:cs="Times New Roman"/>
          <w:sz w:val="24"/>
          <w:szCs w:val="24"/>
        </w:rPr>
        <w:t>could</w:t>
      </w:r>
      <w:r>
        <w:rPr>
          <w:rFonts w:hint="eastAsia" w:ascii="Times New Roman" w:hAnsi="Times New Roman" w:cs="Times New Roman"/>
          <w:sz w:val="24"/>
          <w:szCs w:val="24"/>
        </w:rPr>
        <w:t xml:space="preserve"> stimulate positive outcomes</w:t>
      </w:r>
      <w:r>
        <w:rPr>
          <w:rFonts w:ascii="Times New Roman" w:hAnsi="Times New Roman" w:cs="Times New Roman"/>
          <w:sz w:val="24"/>
          <w:szCs w:val="24"/>
        </w:rPr>
        <w:t>,</w:t>
      </w:r>
      <w:r>
        <w:rPr>
          <w:rFonts w:hint="eastAsia"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even </w:t>
      </w:r>
      <w:r>
        <w:rPr>
          <w:rFonts w:hint="eastAsia" w:ascii="Times New Roman" w:hAnsi="Times New Roman" w:cs="Times New Roman"/>
          <w:sz w:val="24"/>
          <w:szCs w:val="24"/>
        </w:rPr>
        <w:t xml:space="preserve">contrary to the values promoted by the culture </w:t>
      </w:r>
      <w:r>
        <w:rPr>
          <w:rFonts w:ascii="Times New Roman" w:hAnsi="Times New Roman" w:cs="Times New Roman"/>
          <w:sz w:val="24"/>
          <w:szCs w:val="24"/>
        </w:rPr>
        <w:t>of a</w:t>
      </w:r>
      <w:r>
        <w:rPr>
          <w:rFonts w:hint="eastAsia" w:ascii="Times New Roman" w:hAnsi="Times New Roman" w:cs="Times New Roman"/>
          <w:sz w:val="24"/>
          <w:szCs w:val="24"/>
        </w:rPr>
        <w:t xml:space="preserve"> high</w:t>
      </w:r>
      <w:r>
        <w:rPr>
          <w:rFonts w:ascii="Times New Roman" w:hAnsi="Times New Roman" w:cs="Times New Roman"/>
          <w:sz w:val="24"/>
          <w:szCs w:val="24"/>
        </w:rPr>
        <w:t>-</w:t>
      </w:r>
      <w:r>
        <w:rPr>
          <w:rFonts w:hint="eastAsia" w:ascii="Times New Roman" w:hAnsi="Times New Roman" w:cs="Times New Roman"/>
          <w:sz w:val="24"/>
          <w:szCs w:val="24"/>
        </w:rPr>
        <w:t>power distance society,</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providing </w:t>
      </w:r>
      <w:r>
        <w:rPr>
          <w:rFonts w:ascii="Times New Roman" w:hAnsi="Times New Roman" w:cs="Times New Roman"/>
          <w:sz w:val="24"/>
          <w:szCs w:val="24"/>
        </w:rPr>
        <w:t>evidence</w:t>
      </w:r>
      <w:r>
        <w:rPr>
          <w:rFonts w:hint="eastAsia" w:ascii="Times New Roman" w:hAnsi="Times New Roman" w:cs="Times New Roman"/>
          <w:sz w:val="24"/>
          <w:szCs w:val="24"/>
        </w:rPr>
        <w:t xml:space="preserve"> that servant leadership is effective </w:t>
      </w:r>
      <w:r>
        <w:rPr>
          <w:rFonts w:ascii="Times New Roman" w:hAnsi="Times New Roman" w:cs="Times New Roman"/>
          <w:sz w:val="24"/>
          <w:szCs w:val="24"/>
        </w:rPr>
        <w:t xml:space="preserve">across multiple </w:t>
      </w:r>
      <w:r>
        <w:rPr>
          <w:rFonts w:hint="eastAsia" w:ascii="Times New Roman" w:hAnsi="Times New Roman" w:cs="Times New Roman"/>
          <w:sz w:val="24"/>
          <w:szCs w:val="24"/>
        </w:rPr>
        <w:t>cultures.</w:t>
      </w:r>
      <w:bookmarkEnd w:id="22"/>
      <w:r>
        <w:rPr>
          <w:rFonts w:hint="eastAsia" w:ascii="Times New Roman" w:hAnsi="Times New Roman" w:cs="Times New Roman"/>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color w:val="auto"/>
          <w:sz w:val="24"/>
          <w:szCs w:val="24"/>
          <w:lang w:val="en-US" w:eastAsia="zh-CN"/>
        </w:rPr>
        <w:t>Second, by explicitly proposing and empirically examining psychological availability</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 xml:space="preserve">s mediated role in servant leadership and taking charge relationship, our research provided a novel theoretical perspective </w:t>
      </w:r>
      <w:r>
        <w:rPr>
          <w:rFonts w:ascii="Times New Roman" w:hAnsi="Times New Roman" w:cs="Times New Roman"/>
          <w:sz w:val="24"/>
          <w:szCs w:val="24"/>
        </w:rPr>
        <w:t>to explain</w:t>
      </w:r>
      <w:r>
        <w:rPr>
          <w:rFonts w:hint="eastAsia" w:ascii="Times New Roman" w:hAnsi="Times New Roman" w:cs="Times New Roman"/>
          <w:sz w:val="24"/>
          <w:szCs w:val="24"/>
        </w:rPr>
        <w:t xml:space="preserve"> why servant </w:t>
      </w:r>
      <w:r>
        <w:rPr>
          <w:rFonts w:ascii="Times New Roman" w:hAnsi="Times New Roman" w:cs="Times New Roman"/>
          <w:sz w:val="24"/>
          <w:szCs w:val="24"/>
        </w:rPr>
        <w:t>leaders</w:t>
      </w:r>
      <w:r>
        <w:rPr>
          <w:rFonts w:hint="eastAsia" w:ascii="Times New Roman" w:hAnsi="Times New Roman" w:cs="Times New Roman"/>
          <w:sz w:val="24"/>
          <w:szCs w:val="24"/>
        </w:rPr>
        <w:t xml:space="preserve"> can positively promote </w:t>
      </w:r>
      <w:r>
        <w:rPr>
          <w:rFonts w:ascii="Times New Roman" w:hAnsi="Times New Roman" w:cs="Times New Roman"/>
          <w:sz w:val="24"/>
          <w:szCs w:val="24"/>
        </w:rPr>
        <w:t>followers’</w:t>
      </w:r>
      <w:r>
        <w:rPr>
          <w:rFonts w:hint="eastAsia" w:ascii="Times New Roman" w:hAnsi="Times New Roman" w:cs="Times New Roman"/>
          <w:sz w:val="24"/>
          <w:szCs w:val="24"/>
        </w:rPr>
        <w:t xml:space="preserve"> </w:t>
      </w:r>
      <w:r>
        <w:rPr>
          <w:rFonts w:ascii="Times New Roman" w:hAnsi="Times New Roman" w:cs="Times New Roman"/>
          <w:sz w:val="24"/>
          <w:szCs w:val="24"/>
        </w:rPr>
        <w:t>taking charge</w:t>
      </w:r>
      <w:r>
        <w:rPr>
          <w:rFonts w:hint="eastAsia" w:ascii="Times New Roman" w:hAnsi="Times New Roman" w:cs="Times New Roman"/>
          <w:sz w:val="24"/>
          <w:szCs w:val="24"/>
        </w:rPr>
        <w:t xml:space="preserve"> behavior</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Hence, it contributes</w:t>
      </w:r>
      <w:r>
        <w:rPr>
          <w:rFonts w:hint="eastAsia" w:ascii="Times New Roman" w:hAnsi="Times New Roman" w:cs="Times New Roman"/>
          <w:sz w:val="24"/>
          <w:szCs w:val="24"/>
        </w:rPr>
        <w:t xml:space="preserve"> to the </w:t>
      </w:r>
      <w:r>
        <w:rPr>
          <w:rFonts w:ascii="Times New Roman" w:hAnsi="Times New Roman" w:cs="Times New Roman"/>
          <w:sz w:val="24"/>
          <w:szCs w:val="24"/>
        </w:rPr>
        <w:t>elucidation</w:t>
      </w:r>
      <w:r>
        <w:rPr>
          <w:rFonts w:hint="eastAsia" w:ascii="Times New Roman" w:hAnsi="Times New Roman" w:cs="Times New Roman"/>
          <w:sz w:val="24"/>
          <w:szCs w:val="24"/>
        </w:rPr>
        <w:t xml:space="preserve"> of servant leadership to taking charge</w:t>
      </w:r>
      <w:r>
        <w:rPr>
          <w:rFonts w:ascii="Times New Roman" w:hAnsi="Times New Roman" w:cs="Times New Roman"/>
          <w:sz w:val="24"/>
          <w:szCs w:val="24"/>
        </w:rPr>
        <w:t xml:space="preserve"> transmission mechanism.</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xml:space="preserve">Our research </w:t>
      </w:r>
      <w:r>
        <w:rPr>
          <w:rFonts w:ascii="Times New Roman" w:hAnsi="Times New Roman" w:cs="Times New Roman"/>
          <w:sz w:val="24"/>
          <w:szCs w:val="24"/>
        </w:rPr>
        <w:t>indicated</w:t>
      </w:r>
      <w:r>
        <w:rPr>
          <w:rFonts w:hint="eastAsia" w:ascii="Times New Roman" w:hAnsi="Times New Roman" w:cs="Times New Roman"/>
          <w:sz w:val="24"/>
          <w:szCs w:val="24"/>
        </w:rPr>
        <w:t xml:space="preserve"> that servant </w:t>
      </w:r>
      <w:r>
        <w:rPr>
          <w:rFonts w:ascii="Times New Roman" w:hAnsi="Times New Roman" w:cs="Times New Roman"/>
          <w:sz w:val="24"/>
          <w:szCs w:val="24"/>
        </w:rPr>
        <w:t xml:space="preserve">leaders’ genuine concern for their followers, </w:t>
      </w:r>
      <w:r>
        <w:rPr>
          <w:rFonts w:hint="eastAsia" w:ascii="Times New Roman" w:hAnsi="Times New Roman" w:cs="Times New Roman"/>
          <w:sz w:val="24"/>
          <w:szCs w:val="24"/>
          <w:lang w:val="en-US" w:eastAsia="zh-CN"/>
        </w:rPr>
        <w:t>together</w:t>
      </w:r>
      <w:r>
        <w:rPr>
          <w:rFonts w:ascii="Times New Roman" w:hAnsi="Times New Roman" w:cs="Times New Roman"/>
          <w:sz w:val="24"/>
          <w:szCs w:val="24"/>
        </w:rPr>
        <w:t xml:space="preserve"> with their </w:t>
      </w:r>
      <w:r>
        <w:rPr>
          <w:rFonts w:hint="eastAsia" w:ascii="Times New Roman" w:hAnsi="Times New Roman" w:cs="Times New Roman"/>
          <w:sz w:val="24"/>
          <w:szCs w:val="24"/>
          <w:lang w:val="en-US" w:eastAsia="zh-CN"/>
        </w:rPr>
        <w:t>provision</w:t>
      </w:r>
      <w:r>
        <w:rPr>
          <w:rFonts w:ascii="Times New Roman" w:hAnsi="Times New Roman" w:cs="Times New Roman"/>
          <w:sz w:val="24"/>
          <w:szCs w:val="24"/>
        </w:rPr>
        <w:t xml:space="preserve"> of </w:t>
      </w:r>
      <w:r>
        <w:rPr>
          <w:rFonts w:hint="eastAsia" w:ascii="Times New Roman" w:hAnsi="Times New Roman" w:cs="Times New Roman"/>
          <w:sz w:val="24"/>
          <w:szCs w:val="24"/>
        </w:rPr>
        <w:t>professional guidance</w:t>
      </w:r>
      <w:r>
        <w:rPr>
          <w:rFonts w:ascii="Times New Roman" w:hAnsi="Times New Roman" w:cs="Times New Roman"/>
          <w:sz w:val="24"/>
          <w:szCs w:val="24"/>
        </w:rPr>
        <w:t>,</w:t>
      </w:r>
      <w:r>
        <w:rPr>
          <w:rFonts w:hint="eastAsia" w:ascii="Times New Roman" w:hAnsi="Times New Roman" w:cs="Times New Roman"/>
          <w:sz w:val="24"/>
          <w:szCs w:val="24"/>
        </w:rPr>
        <w:t xml:space="preserve"> played a </w:t>
      </w:r>
      <w:r>
        <w:rPr>
          <w:rFonts w:ascii="Times New Roman" w:hAnsi="Times New Roman" w:cs="Times New Roman"/>
          <w:sz w:val="24"/>
          <w:szCs w:val="24"/>
        </w:rPr>
        <w:t>crucial</w:t>
      </w:r>
      <w:r>
        <w:rPr>
          <w:rFonts w:hint="eastAsia" w:ascii="Times New Roman" w:hAnsi="Times New Roman" w:cs="Times New Roman"/>
          <w:sz w:val="24"/>
          <w:szCs w:val="24"/>
        </w:rPr>
        <w:t xml:space="preserve"> role in </w:t>
      </w:r>
      <w:r>
        <w:rPr>
          <w:rFonts w:ascii="Times New Roman" w:hAnsi="Times New Roman" w:cs="Times New Roman"/>
          <w:sz w:val="24"/>
          <w:szCs w:val="24"/>
        </w:rPr>
        <w:t>enhancing</w:t>
      </w:r>
      <w:r>
        <w:rPr>
          <w:rFonts w:hint="eastAsia" w:ascii="Times New Roman" w:hAnsi="Times New Roman" w:cs="Times New Roman"/>
          <w:sz w:val="24"/>
          <w:szCs w:val="24"/>
          <w:lang w:val="en-US" w:eastAsia="zh-CN"/>
        </w:rPr>
        <w:t xml:space="preserve"> followers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psychological availability</w:t>
      </w:r>
      <w:r>
        <w:rPr>
          <w:rFonts w:ascii="Times New Roman" w:hAnsi="Times New Roman" w:cs="Times New Roman"/>
          <w:sz w:val="24"/>
          <w:szCs w:val="24"/>
        </w:rPr>
        <w:t>,</w:t>
      </w:r>
      <w:r>
        <w:rPr>
          <w:rFonts w:hint="eastAsia" w:ascii="Times New Roman" w:hAnsi="Times New Roman" w:cs="Times New Roman"/>
          <w:sz w:val="24"/>
          <w:szCs w:val="24"/>
          <w:lang w:val="en-US" w:eastAsia="zh-CN"/>
        </w:rPr>
        <w:t xml:space="preserve"> which in turn lead them to the taking charge behavior.</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cs="Times New Roman"/>
          <w:b/>
          <w:bCs/>
          <w:i/>
          <w:iCs/>
          <w:color w:val="auto"/>
          <w:sz w:val="24"/>
          <w:szCs w:val="24"/>
          <w:lang w:val="en-US" w:eastAsia="zh-CN"/>
        </w:rPr>
      </w:pPr>
      <w:r>
        <w:rPr>
          <w:rFonts w:hint="eastAsia" w:ascii="Times New Roman" w:hAnsi="Times New Roman" w:cs="Times New Roman"/>
          <w:b/>
          <w:bCs/>
          <w:i/>
          <w:iCs/>
          <w:color w:val="auto"/>
          <w:sz w:val="24"/>
          <w:szCs w:val="24"/>
          <w:lang w:val="en-US" w:eastAsia="zh-CN"/>
        </w:rPr>
        <w:t>5.2 Practical implications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cs="Times New Roman"/>
          <w:b w:val="0"/>
          <w:bCs w:val="0"/>
          <w:color w:val="auto"/>
          <w:sz w:val="24"/>
          <w:szCs w:val="24"/>
          <w:u w:val="none"/>
          <w:lang w:val="en-US" w:eastAsia="zh-CN"/>
        </w:rPr>
      </w:pPr>
      <w:r>
        <w:rPr>
          <w:rFonts w:hint="eastAsia" w:ascii="Times New Roman" w:hAnsi="Times New Roman" w:cs="Times New Roman"/>
          <w:b w:val="0"/>
          <w:bCs w:val="0"/>
          <w:color w:val="auto"/>
          <w:sz w:val="24"/>
          <w:szCs w:val="24"/>
          <w:lang w:val="en-US" w:eastAsia="zh-CN"/>
        </w:rPr>
        <w:t xml:space="preserve">Our research findings offer several practical implications for organizations. First, we discuss how servant </w:t>
      </w:r>
      <w:r>
        <w:rPr>
          <w:rFonts w:hint="default" w:ascii="Times New Roman" w:hAnsi="Times New Roman" w:cs="Times New Roman"/>
          <w:b w:val="0"/>
          <w:bCs w:val="0"/>
          <w:color w:val="auto"/>
          <w:sz w:val="24"/>
          <w:szCs w:val="24"/>
          <w:lang w:val="en-US" w:eastAsia="zh-CN"/>
        </w:rPr>
        <w:t xml:space="preserve">leadership </w:t>
      </w:r>
      <w:r>
        <w:rPr>
          <w:rFonts w:hint="eastAsia" w:ascii="Times New Roman" w:hAnsi="Times New Roman" w:cs="Times New Roman"/>
          <w:b w:val="0"/>
          <w:bCs w:val="0"/>
          <w:color w:val="auto"/>
          <w:sz w:val="24"/>
          <w:szCs w:val="24"/>
          <w:lang w:val="en-US" w:eastAsia="zh-CN"/>
        </w:rPr>
        <w:t>can be used to</w:t>
      </w:r>
      <w:r>
        <w:rPr>
          <w:rFonts w:hint="default" w:ascii="Times New Roman" w:hAnsi="Times New Roman" w:cs="Times New Roman"/>
          <w:b w:val="0"/>
          <w:bCs w:val="0"/>
          <w:color w:val="auto"/>
          <w:sz w:val="24"/>
          <w:szCs w:val="24"/>
          <w:lang w:val="en-US" w:eastAsia="zh-CN"/>
        </w:rPr>
        <w:t xml:space="preserve"> </w:t>
      </w:r>
      <w:r>
        <w:rPr>
          <w:rFonts w:hint="eastAsia" w:ascii="Times New Roman" w:hAnsi="Times New Roman" w:cs="Times New Roman"/>
          <w:b w:val="0"/>
          <w:bCs w:val="0"/>
          <w:color w:val="auto"/>
          <w:sz w:val="24"/>
          <w:szCs w:val="24"/>
          <w:lang w:val="en-US" w:eastAsia="zh-CN"/>
        </w:rPr>
        <w:t>motivate</w:t>
      </w:r>
      <w:r>
        <w:rPr>
          <w:rFonts w:hint="default" w:ascii="Times New Roman" w:hAnsi="Times New Roman" w:cs="Times New Roman"/>
          <w:b w:val="0"/>
          <w:bCs w:val="0"/>
          <w:color w:val="auto"/>
          <w:sz w:val="24"/>
          <w:szCs w:val="24"/>
          <w:lang w:val="en-US" w:eastAsia="zh-CN"/>
        </w:rPr>
        <w:t xml:space="preserve"> </w:t>
      </w:r>
      <w:r>
        <w:rPr>
          <w:rFonts w:hint="eastAsia" w:ascii="Times New Roman" w:hAnsi="Times New Roman" w:cs="Times New Roman"/>
          <w:b w:val="0"/>
          <w:bCs w:val="0"/>
          <w:color w:val="auto"/>
          <w:sz w:val="24"/>
          <w:szCs w:val="24"/>
          <w:lang w:val="en-US" w:eastAsia="zh-CN"/>
        </w:rPr>
        <w:t>followers</w:t>
      </w:r>
      <w:r>
        <w:rPr>
          <w:rFonts w:hint="default" w:ascii="Times New Roman" w:hAnsi="Times New Roman" w:cs="Times New Roman"/>
          <w:b w:val="0"/>
          <w:bCs w:val="0"/>
          <w:color w:val="auto"/>
          <w:sz w:val="24"/>
          <w:szCs w:val="24"/>
          <w:lang w:val="en-US" w:eastAsia="zh-CN"/>
        </w:rPr>
        <w:t xml:space="preserve"> taking charge</w:t>
      </w:r>
      <w:r>
        <w:rPr>
          <w:rFonts w:hint="eastAsia" w:ascii="Times New Roman" w:hAnsi="Times New Roman" w:cs="Times New Roman"/>
          <w:b w:val="0"/>
          <w:bCs w:val="0"/>
          <w:color w:val="auto"/>
          <w:sz w:val="24"/>
          <w:szCs w:val="24"/>
          <w:lang w:val="en-US" w:eastAsia="zh-CN"/>
        </w:rPr>
        <w:t xml:space="preserve">. </w:t>
      </w:r>
      <w:r>
        <w:rPr>
          <w:rFonts w:hint="eastAsia" w:ascii="Times New Roman" w:hAnsi="Times New Roman" w:cs="Times New Roman"/>
          <w:b w:val="0"/>
          <w:bCs w:val="0"/>
          <w:color w:val="auto"/>
          <w:sz w:val="24"/>
          <w:szCs w:val="24"/>
          <w:u w:val="none"/>
          <w:lang w:val="en-US" w:eastAsia="zh-CN"/>
        </w:rPr>
        <w:t xml:space="preserve">It is of significant meaningfulness for the modern organization because of their increasingly dependence for employees proactivity to gain competitive advantages. </w:t>
      </w:r>
      <w:r>
        <w:rPr>
          <w:rFonts w:hint="eastAsia" w:ascii="Times New Roman" w:hAnsi="Times New Roman" w:cs="Times New Roman"/>
          <w:b w:val="0"/>
          <w:bCs w:val="0"/>
          <w:color w:val="auto"/>
          <w:sz w:val="24"/>
          <w:szCs w:val="24"/>
          <w:lang w:val="en-US" w:eastAsia="zh-CN"/>
        </w:rPr>
        <w:t xml:space="preserve">Therefore, we recommend leaders to demonstrate more servant leadership behaviors, </w:t>
      </w:r>
      <w:r>
        <w:rPr>
          <w:rFonts w:ascii="Times New Roman" w:hAnsi="Times New Roman" w:cs="Times New Roman"/>
          <w:sz w:val="24"/>
          <w:szCs w:val="24"/>
        </w:rPr>
        <w:t>such as showing concern</w:t>
      </w:r>
      <w:r>
        <w:rPr>
          <w:rFonts w:hint="eastAsia" w:ascii="Times New Roman" w:hAnsi="Times New Roman" w:cs="Times New Roman"/>
          <w:sz w:val="24"/>
          <w:szCs w:val="24"/>
        </w:rPr>
        <w:t xml:space="preserve"> and respect for </w:t>
      </w:r>
      <w:r>
        <w:rPr>
          <w:rFonts w:ascii="Times New Roman" w:hAnsi="Times New Roman" w:cs="Times New Roman"/>
          <w:sz w:val="24"/>
          <w:szCs w:val="24"/>
        </w:rPr>
        <w:t xml:space="preserve">their </w:t>
      </w:r>
      <w:r>
        <w:rPr>
          <w:rFonts w:hint="eastAsia" w:ascii="Times New Roman" w:hAnsi="Times New Roman" w:cs="Times New Roman"/>
          <w:sz w:val="24"/>
          <w:szCs w:val="24"/>
        </w:rPr>
        <w:t>followers,</w:t>
      </w:r>
      <w:r>
        <w:rPr>
          <w:rFonts w:ascii="Times New Roman" w:hAnsi="Times New Roman" w:cs="Times New Roman"/>
          <w:sz w:val="24"/>
          <w:szCs w:val="24"/>
        </w:rPr>
        <w:t xml:space="preserve"> investing in </w:t>
      </w:r>
      <w:r>
        <w:rPr>
          <w:rFonts w:hint="eastAsia" w:ascii="Times New Roman" w:hAnsi="Times New Roman" w:cs="Times New Roman"/>
          <w:sz w:val="24"/>
          <w:szCs w:val="24"/>
        </w:rPr>
        <w:t>their development</w:t>
      </w:r>
      <w:r>
        <w:rPr>
          <w:rFonts w:ascii="Times New Roman" w:hAnsi="Times New Roman" w:cs="Times New Roman"/>
          <w:sz w:val="24"/>
          <w:szCs w:val="24"/>
        </w:rPr>
        <w:t>,</w:t>
      </w:r>
      <w:r>
        <w:rPr>
          <w:rFonts w:hint="eastAsia" w:ascii="Times New Roman" w:hAnsi="Times New Roman" w:cs="Times New Roman"/>
          <w:sz w:val="24"/>
          <w:szCs w:val="24"/>
        </w:rPr>
        <w:t xml:space="preserve"> and </w:t>
      </w:r>
      <w:r>
        <w:rPr>
          <w:rFonts w:ascii="Times New Roman" w:hAnsi="Times New Roman" w:cs="Times New Roman"/>
          <w:sz w:val="24"/>
          <w:szCs w:val="24"/>
        </w:rPr>
        <w:t>providing</w:t>
      </w:r>
      <w:r>
        <w:rPr>
          <w:rFonts w:hint="eastAsia" w:ascii="Times New Roman" w:hAnsi="Times New Roman" w:cs="Times New Roman"/>
          <w:sz w:val="24"/>
          <w:szCs w:val="24"/>
        </w:rPr>
        <w:t xml:space="preserve"> opportunities </w:t>
      </w:r>
      <w:r>
        <w:rPr>
          <w:rFonts w:ascii="Times New Roman" w:hAnsi="Times New Roman" w:cs="Times New Roman"/>
          <w:sz w:val="24"/>
          <w:szCs w:val="24"/>
        </w:rPr>
        <w:t>for</w:t>
      </w:r>
      <w:r>
        <w:rPr>
          <w:rFonts w:hint="eastAsia" w:ascii="Times New Roman" w:hAnsi="Times New Roman" w:cs="Times New Roman"/>
          <w:sz w:val="24"/>
          <w:szCs w:val="24"/>
        </w:rPr>
        <w:t xml:space="preserve"> them</w:t>
      </w:r>
      <w:r>
        <w:rPr>
          <w:rFonts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b w:val="0"/>
          <w:bCs w:val="0"/>
          <w:color w:val="auto"/>
          <w:sz w:val="24"/>
          <w:szCs w:val="24"/>
          <w:lang w:val="en-US" w:eastAsia="zh-CN"/>
        </w:rPr>
        <w:t xml:space="preserve">As the leader-follower reciprocal relationship grows, </w:t>
      </w:r>
      <w:r>
        <w:rPr>
          <w:rFonts w:hint="eastAsia" w:ascii="Times New Roman" w:hAnsi="Times New Roman" w:cs="Times New Roman"/>
          <w:b w:val="0"/>
          <w:bCs w:val="0"/>
          <w:color w:val="auto"/>
          <w:sz w:val="24"/>
          <w:szCs w:val="24"/>
          <w:u w:val="none"/>
          <w:lang w:val="en-US" w:eastAsia="zh-CN"/>
        </w:rPr>
        <w:t>employees</w:t>
      </w:r>
      <w:r>
        <w:rPr>
          <w:rFonts w:hint="default" w:ascii="Times New Roman" w:hAnsi="Times New Roman" w:cs="Times New Roman"/>
          <w:b w:val="0"/>
          <w:bCs w:val="0"/>
          <w:color w:val="auto"/>
          <w:sz w:val="24"/>
          <w:szCs w:val="24"/>
          <w:u w:val="none"/>
          <w:lang w:val="en-US" w:eastAsia="zh-CN"/>
        </w:rPr>
        <w:t xml:space="preserve"> </w:t>
      </w:r>
      <w:r>
        <w:rPr>
          <w:rFonts w:hint="eastAsia" w:ascii="Times New Roman" w:hAnsi="Times New Roman" w:cs="Times New Roman"/>
          <w:b w:val="0"/>
          <w:bCs w:val="0"/>
          <w:color w:val="auto"/>
          <w:sz w:val="24"/>
          <w:szCs w:val="24"/>
          <w:u w:val="none"/>
          <w:lang w:val="en-US" w:eastAsia="zh-CN"/>
        </w:rPr>
        <w:t xml:space="preserve">would firmly choose to practice taking charge which is beneficial for organizations long-term development.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u w:val="none"/>
          <w:lang w:val="en-US" w:eastAsia="zh-CN"/>
        </w:rPr>
        <w:t xml:space="preserve">Second, the establishment of the effective selection and promotion system for servant leaders </w:t>
      </w:r>
      <w:r>
        <w:rPr>
          <w:rFonts w:ascii="Times New Roman" w:hAnsi="Times New Roman" w:cs="Times New Roman"/>
          <w:sz w:val="24"/>
          <w:szCs w:val="24"/>
        </w:rPr>
        <w:t>is essential</w:t>
      </w:r>
      <w:r>
        <w:rPr>
          <w:rFonts w:hint="eastAsia" w:ascii="Times New Roman" w:hAnsi="Times New Roman" w:cs="Times New Roman"/>
          <w:sz w:val="24"/>
          <w:szCs w:val="24"/>
        </w:rPr>
        <w:t xml:space="preserve"> for the </w:t>
      </w:r>
      <w:r>
        <w:rPr>
          <w:rFonts w:ascii="Times New Roman" w:hAnsi="Times New Roman" w:cs="Times New Roman"/>
          <w:sz w:val="24"/>
          <w:szCs w:val="24"/>
        </w:rPr>
        <w:t>organization.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b w:val="0"/>
          <w:bCs w:val="0"/>
          <w:color w:val="auto"/>
          <w:sz w:val="24"/>
          <w:szCs w:val="24"/>
          <w:u w:val="none"/>
          <w:lang w:val="en-US" w:eastAsia="zh-CN"/>
        </w:rPr>
        <w:t xml:space="preserve">Moreover, it also make sense to provide leadership training program, by which leaders can understand the potential positive influence servant leaders may provide for employees and organizations. </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cs="Times New Roman"/>
          <w:b/>
          <w:bCs/>
          <w:i/>
          <w:iCs/>
          <w:color w:val="auto"/>
          <w:sz w:val="24"/>
          <w:szCs w:val="24"/>
          <w:lang w:val="en-US" w:eastAsia="zh-CN"/>
        </w:rPr>
      </w:pPr>
      <w:r>
        <w:rPr>
          <w:rFonts w:hint="eastAsia" w:ascii="Times New Roman" w:hAnsi="Times New Roman" w:cs="Times New Roman"/>
          <w:b/>
          <w:bCs/>
          <w:i/>
          <w:iCs/>
          <w:color w:val="auto"/>
          <w:sz w:val="24"/>
          <w:szCs w:val="24"/>
          <w:lang w:val="en-US" w:eastAsia="zh-CN"/>
        </w:rPr>
        <w:t>5.3 Limitations and future research</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Our research also has several limitations. First, the research in this paper is based on sample data from the same province. While it can effectively control the impacts of the regional factor on research results and increase internal validity, the sampling method causes situational limitations for research findings, it is recommended that future studies may consider collecting sample data from a wider region to increase the external validity of research results.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Second, cross-sectional data is employed in this paper for exploring the relationship between variables. The data of employees and that of leaders were collected at two points in time, which helps avoid the influence of common method bias. Nonetheless, the findings of this research do not prove a causal relationship between servant leadership and subordinates</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 xml:space="preserve"> taking charge behavior </w:t>
      </w:r>
      <w:r>
        <w:rPr>
          <w:rFonts w:ascii="Times New Roman" w:hAnsi="Times New Roman" w:cs="Times New Roman"/>
          <w:color w:val="auto"/>
          <w:sz w:val="24"/>
          <w:szCs w:val="24"/>
        </w:rPr>
        <w:t>(Podsakoff</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rPr>
        <w:t>et al</w:t>
      </w:r>
      <w:r>
        <w:rPr>
          <w:rFonts w:hint="eastAsia"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rPr>
        <w:t xml:space="preserve"> </w:t>
      </w:r>
      <w:r>
        <w:rPr>
          <w:rFonts w:ascii="Times New Roman" w:hAnsi="Times New Roman" w:cs="Times New Roman"/>
          <w:color w:val="auto"/>
          <w:sz w:val="24"/>
          <w:szCs w:val="24"/>
        </w:rPr>
        <w:t>2003)</w:t>
      </w:r>
      <w:r>
        <w:rPr>
          <w:rFonts w:hint="eastAsia" w:ascii="Times New Roman" w:hAnsi="Times New Roman" w:cs="Times New Roman"/>
          <w:color w:val="auto"/>
          <w:sz w:val="24"/>
          <w:szCs w:val="24"/>
          <w:lang w:val="en-US" w:eastAsia="zh-CN"/>
        </w:rPr>
        <w:t xml:space="preserve">. Therefore, future studies may employ research approaches such as </w:t>
      </w:r>
      <w:r>
        <w:rPr>
          <w:rFonts w:hint="eastAsia" w:ascii="Times New Roman" w:hAnsi="Times New Roman" w:cs="Times New Roman"/>
          <w:color w:val="auto"/>
          <w:sz w:val="24"/>
          <w:szCs w:val="24"/>
        </w:rPr>
        <w:t>experimental</w:t>
      </w:r>
      <w:r>
        <w:rPr>
          <w:rFonts w:hint="eastAsia"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rPr>
        <w:t xml:space="preserve"> quasi-</w:t>
      </w:r>
      <w:r>
        <w:rPr>
          <w:rFonts w:ascii="Times New Roman" w:hAnsi="Times New Roman" w:cs="Times New Roman"/>
          <w:color w:val="auto"/>
          <w:sz w:val="24"/>
          <w:szCs w:val="24"/>
        </w:rPr>
        <w:t>experimental</w:t>
      </w:r>
      <w:r>
        <w:rPr>
          <w:rFonts w:hint="eastAsia" w:ascii="Times New Roman" w:hAnsi="Times New Roman" w:cs="Times New Roman"/>
          <w:color w:val="auto"/>
          <w:sz w:val="24"/>
          <w:szCs w:val="24"/>
          <w:lang w:val="en-US" w:eastAsia="zh-CN"/>
        </w:rPr>
        <w:t xml:space="preserve">, or </w:t>
      </w:r>
      <w:r>
        <w:rPr>
          <w:rFonts w:ascii="Times New Roman" w:hAnsi="Times New Roman" w:cs="Times New Roman"/>
          <w:color w:val="auto"/>
          <w:sz w:val="24"/>
          <w:szCs w:val="24"/>
        </w:rPr>
        <w:t xml:space="preserve">longitudinal </w:t>
      </w:r>
      <w:r>
        <w:rPr>
          <w:rFonts w:hint="eastAsia" w:ascii="Times New Roman" w:hAnsi="Times New Roman" w:cs="Times New Roman"/>
          <w:color w:val="auto"/>
          <w:sz w:val="24"/>
          <w:szCs w:val="24"/>
          <w:lang w:val="en-US" w:eastAsia="zh-CN"/>
        </w:rPr>
        <w:t>design to draw more persuasive inferences that indicate a casual relationship between the two.</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Chars="0"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 xml:space="preserve">Third, the result revealed </w:t>
      </w:r>
      <w:r>
        <w:rPr>
          <w:rFonts w:hint="default" w:ascii="Times New Roman" w:hAnsi="Times New Roman" w:cs="Times New Roman"/>
          <w:color w:val="auto"/>
          <w:sz w:val="24"/>
          <w:szCs w:val="24"/>
          <w:lang w:val="en-US" w:eastAsia="zh-CN"/>
        </w:rPr>
        <w:t xml:space="preserve">that </w:t>
      </w:r>
      <w:r>
        <w:rPr>
          <w:rFonts w:hint="eastAsia" w:ascii="Times New Roman" w:hAnsi="Times New Roman" w:cs="Times New Roman"/>
          <w:color w:val="auto"/>
          <w:sz w:val="24"/>
          <w:szCs w:val="24"/>
          <w:lang w:val="en-US" w:eastAsia="zh-CN"/>
        </w:rPr>
        <w:t>psychological availability</w:t>
      </w:r>
      <w:r>
        <w:rPr>
          <w:rFonts w:hint="default" w:ascii="Times New Roman" w:hAnsi="Times New Roman" w:cs="Times New Roman"/>
          <w:color w:val="auto"/>
          <w:sz w:val="24"/>
          <w:szCs w:val="24"/>
          <w:lang w:val="en-US" w:eastAsia="zh-CN"/>
        </w:rPr>
        <w:t xml:space="preserve"> partially mediated the </w:t>
      </w:r>
      <w:r>
        <w:rPr>
          <w:rFonts w:hint="eastAsia" w:ascii="Times New Roman" w:hAnsi="Times New Roman" w:cs="Times New Roman"/>
          <w:color w:val="auto"/>
          <w:sz w:val="24"/>
          <w:szCs w:val="24"/>
          <w:lang w:val="en-US" w:eastAsia="zh-CN"/>
        </w:rPr>
        <w:t xml:space="preserve">relationship of </w:t>
      </w:r>
      <w:r>
        <w:rPr>
          <w:rFonts w:hint="default" w:ascii="Times New Roman" w:hAnsi="Times New Roman" w:cs="Times New Roman"/>
          <w:color w:val="auto"/>
          <w:sz w:val="24"/>
          <w:szCs w:val="24"/>
          <w:lang w:val="en-US" w:eastAsia="zh-CN"/>
        </w:rPr>
        <w:t xml:space="preserve">servant leadership </w:t>
      </w:r>
      <w:r>
        <w:rPr>
          <w:rFonts w:hint="eastAsia" w:ascii="Times New Roman" w:hAnsi="Times New Roman" w:cs="Times New Roman"/>
          <w:color w:val="auto"/>
          <w:sz w:val="24"/>
          <w:szCs w:val="24"/>
          <w:lang w:val="en-US" w:eastAsia="zh-CN"/>
        </w:rPr>
        <w:t>and taking charge, demonstrating the existence of other mediation mechanisms in the indirect servant leadership-taking charge relationship. F</w:t>
      </w:r>
      <w:r>
        <w:rPr>
          <w:rFonts w:hint="default" w:ascii="Times New Roman" w:hAnsi="Times New Roman" w:cs="Times New Roman"/>
          <w:color w:val="auto"/>
          <w:sz w:val="24"/>
          <w:szCs w:val="24"/>
          <w:lang w:val="en-US" w:eastAsia="zh-CN"/>
        </w:rPr>
        <w:t xml:space="preserve">uture research </w:t>
      </w:r>
      <w:r>
        <w:rPr>
          <w:rFonts w:hint="eastAsia" w:ascii="Times New Roman" w:hAnsi="Times New Roman" w:cs="Times New Roman"/>
          <w:color w:val="auto"/>
          <w:sz w:val="24"/>
          <w:szCs w:val="24"/>
          <w:lang w:val="en-US" w:eastAsia="zh-CN"/>
        </w:rPr>
        <w:t>should explore</w:t>
      </w:r>
      <w:r>
        <w:rPr>
          <w:rFonts w:hint="default" w:ascii="Times New Roman" w:hAnsi="Times New Roman" w:cs="Times New Roman"/>
          <w:color w:val="auto"/>
          <w:sz w:val="24"/>
          <w:szCs w:val="24"/>
          <w:lang w:val="en-US" w:eastAsia="zh-CN"/>
        </w:rPr>
        <w:t xml:space="preserve"> other </w:t>
      </w:r>
      <w:r>
        <w:rPr>
          <w:rFonts w:hint="eastAsia" w:ascii="Times New Roman" w:hAnsi="Times New Roman" w:cs="Times New Roman"/>
          <w:color w:val="auto"/>
          <w:sz w:val="24"/>
          <w:szCs w:val="24"/>
          <w:lang w:val="en-US" w:eastAsia="zh-CN"/>
        </w:rPr>
        <w:t>mediated mechanism from different perspective</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 xml:space="preserve"> For example, from the motivational perspective</w:t>
      </w:r>
      <w:r>
        <w:rPr>
          <w:rFonts w:hint="eastAsia" w:ascii="Times New Roman" w:hAnsi="Times New Roman" w:cs="Times New Roman"/>
          <w:color w:val="auto"/>
          <w:sz w:val="24"/>
          <w:szCs w:val="24"/>
          <w:u w:val="none"/>
          <w:lang w:val="en-US" w:eastAsia="zh-CN"/>
        </w:rPr>
        <w:t xml:space="preserve"> the competence need satisfaction may </w:t>
      </w:r>
      <w:r>
        <w:rPr>
          <w:rFonts w:hint="eastAsia" w:ascii="Times New Roman" w:hAnsi="Times New Roman" w:cs="Times New Roman"/>
          <w:color w:val="auto"/>
          <w:sz w:val="24"/>
          <w:szCs w:val="24"/>
          <w:lang w:val="en-US" w:eastAsia="zh-CN"/>
        </w:rPr>
        <w:t>serve as a potential mediator linked servant leadership and taking charge.</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Chars="0"/>
        <w:jc w:val="left"/>
        <w:textAlignment w:val="auto"/>
        <w:rPr>
          <w:rFonts w:hint="default"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CONCLUSION</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bCs/>
          <w:color w:val="auto"/>
          <w:kern w:val="0"/>
          <w:sz w:val="24"/>
          <w:szCs w:val="24"/>
          <w:lang w:val="en-US" w:eastAsia="zh-CN" w:bidi="ar"/>
        </w:rPr>
      </w:pPr>
      <w:r>
        <w:rPr>
          <w:rFonts w:hint="eastAsia" w:ascii="Times New Roman" w:hAnsi="Times New Roman" w:cs="Times New Roman"/>
          <w:b w:val="0"/>
          <w:bCs w:val="0"/>
          <w:color w:val="auto"/>
          <w:sz w:val="24"/>
          <w:szCs w:val="24"/>
          <w:lang w:val="en-US" w:eastAsia="zh-CN"/>
        </w:rPr>
        <w:t xml:space="preserve">Our research clarify the role of servant leadership in promoting employees taking charge in Chinese context. </w:t>
      </w:r>
      <w:bookmarkStart w:id="23" w:name="OLE_LINK32"/>
      <w:r>
        <w:rPr>
          <w:rFonts w:hint="eastAsia" w:ascii="Times New Roman" w:hAnsi="Times New Roman" w:cs="Times New Roman"/>
          <w:b w:val="0"/>
          <w:bCs w:val="0"/>
          <w:color w:val="auto"/>
          <w:sz w:val="24"/>
          <w:szCs w:val="24"/>
          <w:lang w:val="en-US" w:eastAsia="zh-CN"/>
        </w:rPr>
        <w:t>Results showed that servant leaders can inspire the proactive challenged behavior by heightening employees</w:t>
      </w:r>
      <w:r>
        <w:rPr>
          <w:rFonts w:hint="default" w:ascii="Times New Roman" w:hAnsi="Times New Roman" w:cs="Times New Roman"/>
          <w:b w:val="0"/>
          <w:bCs w:val="0"/>
          <w:color w:val="auto"/>
          <w:sz w:val="24"/>
          <w:szCs w:val="24"/>
          <w:lang w:val="en-US" w:eastAsia="zh-CN"/>
        </w:rPr>
        <w:t>’</w:t>
      </w:r>
      <w:r>
        <w:rPr>
          <w:rFonts w:hint="eastAsia" w:ascii="Times New Roman" w:hAnsi="Times New Roman" w:cs="Times New Roman"/>
          <w:b w:val="0"/>
          <w:bCs w:val="0"/>
          <w:color w:val="auto"/>
          <w:sz w:val="24"/>
          <w:szCs w:val="24"/>
          <w:lang w:val="en-US" w:eastAsia="zh-CN"/>
        </w:rPr>
        <w:t xml:space="preserve"> </w:t>
      </w:r>
      <w:r>
        <w:rPr>
          <w:rFonts w:hint="eastAsia" w:ascii="Times New Roman" w:hAnsi="Times New Roman" w:cs="Times New Roman"/>
          <w:color w:val="auto"/>
          <w:sz w:val="24"/>
          <w:szCs w:val="24"/>
          <w:lang w:val="en-US" w:eastAsia="zh-CN"/>
        </w:rPr>
        <w:t>availability perception of resources</w:t>
      </w:r>
      <w:bookmarkEnd w:id="23"/>
      <w:r>
        <w:rPr>
          <w:rFonts w:hint="eastAsia" w:ascii="Times New Roman" w:hAnsi="Times New Roman" w:cs="Times New Roman"/>
          <w:color w:val="auto"/>
          <w:sz w:val="24"/>
          <w:szCs w:val="24"/>
          <w:lang w:val="en-US" w:eastAsia="zh-CN"/>
        </w:rPr>
        <w:t>.</w:t>
      </w:r>
      <w:r>
        <w:rPr>
          <w:rFonts w:hint="eastAsia" w:ascii="Times New Roman" w:hAnsi="Times New Roman" w:cs="Times New Roman"/>
          <w:b w:val="0"/>
          <w:bCs w:val="0"/>
          <w:color w:val="auto"/>
          <w:sz w:val="24"/>
          <w:szCs w:val="24"/>
          <w:lang w:val="en-US" w:eastAsia="zh-CN"/>
        </w:rPr>
        <w:t xml:space="preserve"> We </w:t>
      </w:r>
      <w:r>
        <w:rPr>
          <w:rFonts w:hint="default" w:ascii="Times New Roman" w:hAnsi="Times New Roman" w:cs="Times New Roman"/>
          <w:b w:val="0"/>
          <w:bCs w:val="0"/>
          <w:color w:val="auto"/>
          <w:sz w:val="24"/>
          <w:szCs w:val="24"/>
          <w:lang w:val="en-US" w:eastAsia="zh-CN"/>
        </w:rPr>
        <w:t xml:space="preserve">hope our </w:t>
      </w:r>
      <w:r>
        <w:rPr>
          <w:rFonts w:hint="eastAsia" w:ascii="Times New Roman" w:hAnsi="Times New Roman" w:cs="Times New Roman"/>
          <w:b w:val="0"/>
          <w:bCs w:val="0"/>
          <w:color w:val="auto"/>
          <w:sz w:val="24"/>
          <w:szCs w:val="24"/>
          <w:lang w:val="en-US" w:eastAsia="zh-CN"/>
        </w:rPr>
        <w:t>fi</w:t>
      </w:r>
      <w:r>
        <w:rPr>
          <w:rFonts w:hint="default" w:ascii="Times New Roman" w:hAnsi="Times New Roman" w:cs="Times New Roman"/>
          <w:b w:val="0"/>
          <w:bCs w:val="0"/>
          <w:color w:val="auto"/>
          <w:sz w:val="24"/>
          <w:szCs w:val="24"/>
          <w:lang w:val="en-US" w:eastAsia="zh-CN"/>
        </w:rPr>
        <w:t xml:space="preserve">ndings could </w:t>
      </w:r>
      <w:r>
        <w:rPr>
          <w:rFonts w:hint="eastAsia" w:ascii="Times New Roman" w:hAnsi="Times New Roman" w:cs="Times New Roman"/>
          <w:b w:val="0"/>
          <w:bCs w:val="0"/>
          <w:color w:val="auto"/>
          <w:sz w:val="24"/>
          <w:szCs w:val="24"/>
          <w:lang w:val="en-US" w:eastAsia="zh-CN"/>
        </w:rPr>
        <w:t>encourage more future research into what organizations and leaders can do to promote employees taking charge behavior.</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b/>
          <w:bCs/>
          <w:i w:val="0"/>
          <w:iCs w:val="0"/>
          <w:caps w:val="0"/>
          <w:color w:val="222222"/>
          <w:spacing w:val="0"/>
          <w:sz w:val="24"/>
          <w:szCs w:val="24"/>
          <w:shd w:val="clear" w:fill="FFFFFF"/>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2" w:leftChars="0" w:hanging="482" w:hangingChars="200"/>
        <w:jc w:val="both"/>
        <w:textAlignment w:val="auto"/>
        <w:rPr>
          <w:rFonts w:hint="default" w:ascii="Times New Roman" w:hAnsi="Times New Roman" w:eastAsia="宋体" w:cs="Times New Roman"/>
          <w:b/>
          <w:bCs/>
          <w:i w:val="0"/>
          <w:iCs w:val="0"/>
          <w:caps w:val="0"/>
          <w:color w:val="222222"/>
          <w:spacing w:val="0"/>
          <w:sz w:val="24"/>
          <w:szCs w:val="24"/>
          <w:shd w:val="clear" w:fill="FFFFFF"/>
          <w:lang w:val="en-US" w:eastAsia="zh-CN"/>
        </w:rPr>
      </w:pPr>
      <w:r>
        <w:rPr>
          <w:rFonts w:hint="eastAsia" w:ascii="Times New Roman" w:hAnsi="Times New Roman" w:eastAsia="宋体" w:cs="Times New Roman"/>
          <w:b/>
          <w:bCs/>
          <w:i w:val="0"/>
          <w:iCs w:val="0"/>
          <w:caps w:val="0"/>
          <w:color w:val="222222"/>
          <w:spacing w:val="0"/>
          <w:sz w:val="24"/>
          <w:szCs w:val="24"/>
          <w:shd w:val="clear" w:fill="FFFFFF"/>
          <w:lang w:val="en-US" w:eastAsia="zh-CN"/>
        </w:rPr>
        <w:t>REFERENCES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宋体" w:cs="Times New Roman"/>
          <w:i w:val="0"/>
          <w:iCs w:val="0"/>
          <w:caps w:val="0"/>
          <w:color w:val="222222"/>
          <w:spacing w:val="0"/>
          <w:sz w:val="24"/>
          <w:szCs w:val="24"/>
          <w:shd w:val="clear" w:fill="FFFFFF"/>
        </w:rPr>
        <w:t>Ahearn, K. K., Ferris, G. R., Hochwarter, W. A., Douglas, C., &amp; Ammeter, A. P. 2004. Leader political skill and team performance. </w:t>
      </w:r>
      <w:r>
        <w:rPr>
          <w:rFonts w:hint="default" w:ascii="Times New Roman" w:hAnsi="Times New Roman" w:eastAsia="宋体" w:cs="Times New Roman"/>
          <w:b/>
          <w:bCs/>
          <w:i/>
          <w:iCs/>
          <w:caps w:val="0"/>
          <w:color w:val="222222"/>
          <w:spacing w:val="0"/>
          <w:sz w:val="24"/>
          <w:szCs w:val="24"/>
          <w:shd w:val="clear" w:fill="FFFFFF"/>
        </w:rPr>
        <w:t xml:space="preserve">Journal of </w:t>
      </w:r>
      <w:r>
        <w:rPr>
          <w:rFonts w:hint="eastAsia" w:ascii="Times New Roman" w:hAnsi="Times New Roman" w:eastAsia="宋体" w:cs="Times New Roman"/>
          <w:b/>
          <w:bCs/>
          <w:i/>
          <w:iCs/>
          <w:caps w:val="0"/>
          <w:color w:val="222222"/>
          <w:spacing w:val="0"/>
          <w:sz w:val="24"/>
          <w:szCs w:val="24"/>
          <w:shd w:val="clear" w:fill="FFFFFF"/>
          <w:lang w:val="en-US" w:eastAsia="zh-CN"/>
        </w:rPr>
        <w:t>M</w:t>
      </w:r>
      <w:r>
        <w:rPr>
          <w:rFonts w:hint="default" w:ascii="Times New Roman" w:hAnsi="Times New Roman" w:eastAsia="宋体" w:cs="Times New Roman"/>
          <w:b/>
          <w:bCs/>
          <w:i/>
          <w:iCs/>
          <w:caps w:val="0"/>
          <w:color w:val="222222"/>
          <w:spacing w:val="0"/>
          <w:sz w:val="24"/>
          <w:szCs w:val="24"/>
          <w:shd w:val="clear" w:fill="FFFFFF"/>
        </w:rPr>
        <w:t>anagement</w:t>
      </w:r>
      <w:r>
        <w:rPr>
          <w:rFonts w:hint="default" w:ascii="Times New Roman" w:hAnsi="Times New Roman" w:eastAsia="宋体" w:cs="Times New Roman"/>
          <w:i w:val="0"/>
          <w:iCs w:val="0"/>
          <w:caps w:val="0"/>
          <w:color w:val="222222"/>
          <w:spacing w:val="0"/>
          <w:sz w:val="24"/>
          <w:szCs w:val="24"/>
          <w:shd w:val="clear" w:fill="FFFFFF"/>
        </w:rPr>
        <w:t>, </w:t>
      </w:r>
      <w:r>
        <w:rPr>
          <w:rFonts w:hint="default" w:ascii="Times New Roman" w:hAnsi="Times New Roman" w:eastAsia="宋体" w:cs="Times New Roman"/>
          <w:i/>
          <w:iCs/>
          <w:caps w:val="0"/>
          <w:color w:val="222222"/>
          <w:spacing w:val="0"/>
          <w:sz w:val="24"/>
          <w:szCs w:val="24"/>
          <w:shd w:val="clear" w:fill="FFFFFF"/>
        </w:rPr>
        <w:t>30</w:t>
      </w:r>
      <w:r>
        <w:rPr>
          <w:rFonts w:hint="default" w:ascii="Times New Roman" w:hAnsi="Times New Roman" w:eastAsia="宋体" w:cs="Times New Roman"/>
          <w:i w:val="0"/>
          <w:iCs w:val="0"/>
          <w:caps w:val="0"/>
          <w:color w:val="222222"/>
          <w:spacing w:val="0"/>
          <w:sz w:val="24"/>
          <w:szCs w:val="24"/>
          <w:shd w:val="clear" w:fill="FFFFFF"/>
        </w:rPr>
        <w:t>(3)</w:t>
      </w:r>
      <w:r>
        <w:rPr>
          <w:rFonts w:hint="eastAsia" w:ascii="Times New Roman" w:hAnsi="Times New Roman" w:eastAsia="宋体" w:cs="Times New Roman"/>
          <w:i w:val="0"/>
          <w:iCs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iCs w:val="0"/>
          <w:caps w:val="0"/>
          <w:color w:val="222222"/>
          <w:spacing w:val="0"/>
          <w:sz w:val="24"/>
          <w:szCs w:val="24"/>
          <w:shd w:val="clear" w:fill="FFFFFF"/>
        </w:rPr>
        <w:t>309-327.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Chars="0"/>
        <w:jc w:val="both"/>
        <w:textAlignment w:val="auto"/>
        <w:rPr>
          <w:rFonts w:hint="eastAsia"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Blau, P. 1964. Power and exchange in social life. New York: Wiley.</w:t>
      </w:r>
      <w:r>
        <w:rPr>
          <w:rFonts w:hint="eastAsia" w:ascii="Times New Roman" w:hAnsi="Times New Roman" w:eastAsia="AdvTT6120e2aa" w:cs="Times New Roman"/>
          <w:color w:val="231F20"/>
          <w:kern w:val="0"/>
          <w:sz w:val="24"/>
          <w:szCs w:val="24"/>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宋体" w:cs="Times New Roman"/>
          <w:i w:val="0"/>
          <w:iCs w:val="0"/>
          <w:caps w:val="0"/>
          <w:color w:val="222222"/>
          <w:spacing w:val="0"/>
          <w:sz w:val="24"/>
          <w:szCs w:val="24"/>
          <w:shd w:val="clear" w:fill="FFFFFF"/>
          <w:lang w:val="en-US" w:eastAsia="zh-CN"/>
        </w:rPr>
      </w:pPr>
      <w:r>
        <w:rPr>
          <w:rFonts w:hint="default" w:ascii="Times New Roman" w:hAnsi="Times New Roman" w:eastAsia="宋体" w:cs="Times New Roman"/>
          <w:i w:val="0"/>
          <w:iCs w:val="0"/>
          <w:caps w:val="0"/>
          <w:color w:val="222222"/>
          <w:spacing w:val="0"/>
          <w:sz w:val="24"/>
          <w:szCs w:val="24"/>
          <w:shd w:val="clear" w:fill="FFFFFF"/>
        </w:rPr>
        <w:t>Brouer, R. L., Badaway, R. L., Gallagher, V. C., &amp; Haber, J. A. 2015. Political skill dimensionality and impression management choice and effective use. </w:t>
      </w:r>
      <w:r>
        <w:rPr>
          <w:rFonts w:hint="default" w:ascii="Times New Roman" w:hAnsi="Times New Roman" w:eastAsia="宋体" w:cs="Times New Roman"/>
          <w:b/>
          <w:bCs/>
          <w:i/>
          <w:iCs/>
          <w:caps w:val="0"/>
          <w:color w:val="222222"/>
          <w:spacing w:val="0"/>
          <w:sz w:val="24"/>
          <w:szCs w:val="24"/>
          <w:shd w:val="clear" w:fill="FFFFFF"/>
        </w:rPr>
        <w:t>Journal of Business and Psychology</w:t>
      </w:r>
      <w:r>
        <w:rPr>
          <w:rFonts w:hint="default" w:ascii="Times New Roman" w:hAnsi="Times New Roman" w:eastAsia="宋体" w:cs="Times New Roman"/>
          <w:i w:val="0"/>
          <w:iCs w:val="0"/>
          <w:caps w:val="0"/>
          <w:color w:val="222222"/>
          <w:spacing w:val="0"/>
          <w:sz w:val="24"/>
          <w:szCs w:val="24"/>
          <w:shd w:val="clear" w:fill="FFFFFF"/>
        </w:rPr>
        <w:t>, 30(2)</w:t>
      </w:r>
      <w:r>
        <w:rPr>
          <w:rFonts w:hint="eastAsia" w:ascii="Times New Roman" w:hAnsi="Times New Roman" w:eastAsia="宋体" w:cs="Times New Roman"/>
          <w:i w:val="0"/>
          <w:iCs w:val="0"/>
          <w:caps w:val="0"/>
          <w:color w:val="222222"/>
          <w:spacing w:val="0"/>
          <w:sz w:val="24"/>
          <w:szCs w:val="24"/>
          <w:shd w:val="clear" w:fill="FFFFFF"/>
          <w:lang w:val="en-US" w:eastAsia="zh-CN"/>
        </w:rPr>
        <w:t>:</w:t>
      </w:r>
      <w:r>
        <w:rPr>
          <w:rFonts w:hint="default" w:ascii="Times New Roman" w:hAnsi="Times New Roman" w:eastAsia="宋体" w:cs="Times New Roman"/>
          <w:i w:val="0"/>
          <w:iCs w:val="0"/>
          <w:caps w:val="0"/>
          <w:color w:val="222222"/>
          <w:spacing w:val="0"/>
          <w:sz w:val="24"/>
          <w:szCs w:val="24"/>
          <w:shd w:val="clear" w:fill="FFFFFF"/>
        </w:rPr>
        <w:t xml:space="preserve"> 217-233.</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Burnett, M. F., Chiaburu, D. S., Shapiro, D. L., &amp; Li, N. 2015. Revisiting how and when perceived organizational support enhances taking charge: An inverted U-shaped perspective. </w:t>
      </w:r>
      <w:r>
        <w:rPr>
          <w:rFonts w:hint="default" w:ascii="Times New Roman" w:hAnsi="Times New Roman" w:eastAsia="AdvTT6120e2aa" w:cs="Times New Roman"/>
          <w:b/>
          <w:bCs/>
          <w:i/>
          <w:iCs/>
          <w:color w:val="231F20"/>
          <w:kern w:val="0"/>
          <w:sz w:val="24"/>
          <w:szCs w:val="24"/>
          <w:lang w:val="en-US" w:eastAsia="zh-CN" w:bidi="ar"/>
        </w:rPr>
        <w:t>Journal of Management</w:t>
      </w:r>
      <w:r>
        <w:rPr>
          <w:rFonts w:hint="default" w:ascii="Times New Roman" w:hAnsi="Times New Roman" w:eastAsia="AdvTT6120e2aa" w:cs="Times New Roman"/>
          <w:color w:val="231F20"/>
          <w:kern w:val="0"/>
          <w:sz w:val="24"/>
          <w:szCs w:val="24"/>
          <w:lang w:val="en-US" w:eastAsia="zh-CN" w:bidi="ar"/>
        </w:rPr>
        <w:t>, 41(7)</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 xml:space="preserve">1805–1826.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Cai, Z., Huang, Q., Liu, H., &amp; Wang, X. (2018). Improving the agility of employees through enterprise social media: The mediating role of psychological conditions. </w:t>
      </w:r>
      <w:r>
        <w:rPr>
          <w:rFonts w:hint="default" w:ascii="Times New Roman" w:hAnsi="Times New Roman" w:eastAsia="AdvTT6120e2aa" w:cs="Times New Roman"/>
          <w:b/>
          <w:bCs/>
          <w:i/>
          <w:iCs/>
          <w:color w:val="231F20"/>
          <w:kern w:val="0"/>
          <w:sz w:val="24"/>
          <w:szCs w:val="24"/>
          <w:lang w:val="en-US" w:eastAsia="zh-CN" w:bidi="ar"/>
        </w:rPr>
        <w:t>International Journal of Information Management</w:t>
      </w:r>
      <w:r>
        <w:rPr>
          <w:rFonts w:hint="default" w:ascii="Times New Roman" w:hAnsi="Times New Roman" w:eastAsia="AdvTT6120e2aa" w:cs="Times New Roman"/>
          <w:color w:val="231F20"/>
          <w:kern w:val="0"/>
          <w:sz w:val="24"/>
          <w:szCs w:val="24"/>
          <w:lang w:val="en-US" w:eastAsia="zh-CN" w:bidi="ar"/>
        </w:rPr>
        <w:t>, 38(1)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52-63.</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Cangiano, F., Parker, S. K., &amp; Yeo, G. B. 2019. Does daily proactivity affect well-being? he moderating role of punitive supervision. </w:t>
      </w:r>
      <w:r>
        <w:rPr>
          <w:rFonts w:hint="default" w:ascii="Times New Roman" w:hAnsi="Times New Roman" w:eastAsia="AdvTT6120e2aa" w:cs="Times New Roman"/>
          <w:b/>
          <w:bCs/>
          <w:i/>
          <w:iCs/>
          <w:color w:val="231F20"/>
          <w:kern w:val="0"/>
          <w:sz w:val="24"/>
          <w:szCs w:val="24"/>
          <w:lang w:val="en-US" w:eastAsia="zh-CN" w:bidi="ar"/>
        </w:rPr>
        <w:t>Journal of Organizational Behavior</w:t>
      </w:r>
      <w:r>
        <w:rPr>
          <w:rFonts w:hint="default" w:ascii="Times New Roman" w:hAnsi="Times New Roman" w:eastAsia="AdvTT6120e2aa" w:cs="Times New Roman"/>
          <w:color w:val="231F20"/>
          <w:kern w:val="0"/>
          <w:sz w:val="24"/>
          <w:szCs w:val="24"/>
          <w:lang w:val="en-US" w:eastAsia="zh-CN" w:bidi="ar"/>
        </w:rPr>
        <w:t>, 40(1)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59-72.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Cheng, B. S. 1999. Hierarchical trust relationship in organizations. </w:t>
      </w:r>
      <w:r>
        <w:rPr>
          <w:rFonts w:hint="default" w:ascii="Times New Roman" w:hAnsi="Times New Roman" w:eastAsia="AdvTT6120e2aa" w:cs="Times New Roman"/>
          <w:b/>
          <w:bCs/>
          <w:i/>
          <w:iCs/>
          <w:color w:val="231F20"/>
          <w:kern w:val="0"/>
          <w:sz w:val="24"/>
          <w:szCs w:val="24"/>
          <w:lang w:val="en-US" w:eastAsia="zh-CN" w:bidi="ar"/>
        </w:rPr>
        <w:t>Sociology Study</w:t>
      </w:r>
      <w:r>
        <w:rPr>
          <w:rFonts w:hint="default" w:ascii="Times New Roman" w:hAnsi="Times New Roman" w:eastAsia="AdvTT6120e2aa" w:cs="Times New Roman"/>
          <w:color w:val="231F20"/>
          <w:kern w:val="0"/>
          <w:sz w:val="24"/>
          <w:szCs w:val="24"/>
          <w:lang w:val="en-US" w:eastAsia="zh-CN" w:bidi="ar"/>
        </w:rPr>
        <w:t>, 2</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22-37.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Chiniara, M., &amp; Bentein, K. 2016. Linking servant leadership to individual performance: Differentiating the mediating role of autonomy, competence and relatedness need satisfaction. </w:t>
      </w:r>
      <w:r>
        <w:rPr>
          <w:rFonts w:hint="default" w:ascii="Times New Roman" w:hAnsi="Times New Roman" w:eastAsia="AdvTT6120e2aa" w:cs="Times New Roman"/>
          <w:b/>
          <w:bCs/>
          <w:i/>
          <w:iCs/>
          <w:color w:val="231F20"/>
          <w:kern w:val="0"/>
          <w:sz w:val="24"/>
          <w:szCs w:val="24"/>
          <w:lang w:val="en-US" w:eastAsia="zh-CN" w:bidi="ar"/>
        </w:rPr>
        <w:t>The Leadership Quarterly</w:t>
      </w:r>
      <w:r>
        <w:rPr>
          <w:rFonts w:hint="default" w:ascii="Times New Roman" w:hAnsi="Times New Roman" w:eastAsia="AdvTT6120e2aa" w:cs="Times New Roman"/>
          <w:color w:val="231F20"/>
          <w:kern w:val="0"/>
          <w:sz w:val="24"/>
          <w:szCs w:val="24"/>
          <w:lang w:val="en-US" w:eastAsia="zh-CN" w:bidi="ar"/>
        </w:rPr>
        <w:t>, 27</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124–141.</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Chughtai, A. A. 2016. Servant leadership and follower outcomes: Mediating effects of organizational identification and psychological safety. </w:t>
      </w:r>
      <w:r>
        <w:rPr>
          <w:rFonts w:hint="default" w:ascii="Times New Roman" w:hAnsi="Times New Roman" w:eastAsia="AdvTT6120e2aa" w:cs="Times New Roman"/>
          <w:b/>
          <w:bCs/>
          <w:i/>
          <w:iCs/>
          <w:color w:val="231F20"/>
          <w:kern w:val="0"/>
          <w:sz w:val="24"/>
          <w:szCs w:val="24"/>
          <w:lang w:val="en-US" w:eastAsia="zh-CN" w:bidi="ar"/>
        </w:rPr>
        <w:t>The Journal of Psychology</w:t>
      </w:r>
      <w:r>
        <w:rPr>
          <w:rFonts w:hint="default" w:ascii="Times New Roman" w:hAnsi="Times New Roman" w:eastAsia="AdvTT6120e2aa" w:cs="Times New Roman"/>
          <w:color w:val="231F20"/>
          <w:kern w:val="0"/>
          <w:sz w:val="24"/>
          <w:szCs w:val="24"/>
          <w:lang w:val="en-US" w:eastAsia="zh-CN" w:bidi="ar"/>
        </w:rPr>
        <w:t>, 150</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866–880.</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宋体" w:cs="Times New Roman"/>
          <w:i w:val="0"/>
          <w:iCs w:val="0"/>
          <w:caps w:val="0"/>
          <w:color w:val="222222"/>
          <w:spacing w:val="0"/>
          <w:sz w:val="24"/>
          <w:szCs w:val="24"/>
          <w:shd w:val="clear" w:fill="FFFFFF"/>
        </w:rPr>
      </w:pPr>
      <w:r>
        <w:rPr>
          <w:rFonts w:hint="default" w:ascii="Times New Roman" w:hAnsi="Times New Roman" w:eastAsia="宋体" w:cs="Times New Roman"/>
          <w:i w:val="0"/>
          <w:iCs w:val="0"/>
          <w:caps w:val="0"/>
          <w:color w:val="222222"/>
          <w:spacing w:val="0"/>
          <w:sz w:val="24"/>
          <w:szCs w:val="24"/>
          <w:shd w:val="clear" w:fill="FFFFFF"/>
        </w:rPr>
        <w:t>Coetzer, M. F., Bussin, M., &amp; Geldenhuys, M. 2017. The functions of a servant leader. </w:t>
      </w:r>
      <w:r>
        <w:rPr>
          <w:rFonts w:hint="default" w:ascii="Times New Roman" w:hAnsi="Times New Roman" w:eastAsia="宋体" w:cs="Times New Roman"/>
          <w:b/>
          <w:bCs/>
          <w:i/>
          <w:iCs/>
          <w:caps w:val="0"/>
          <w:color w:val="222222"/>
          <w:spacing w:val="0"/>
          <w:sz w:val="24"/>
          <w:szCs w:val="24"/>
          <w:shd w:val="clear" w:fill="FFFFFF"/>
        </w:rPr>
        <w:t>Administrative Sciences</w:t>
      </w:r>
      <w:r>
        <w:rPr>
          <w:rFonts w:hint="default" w:ascii="Times New Roman" w:hAnsi="Times New Roman" w:eastAsia="宋体" w:cs="Times New Roman"/>
          <w:i w:val="0"/>
          <w:iCs w:val="0"/>
          <w:caps w:val="0"/>
          <w:color w:val="222222"/>
          <w:spacing w:val="0"/>
          <w:sz w:val="24"/>
          <w:szCs w:val="24"/>
          <w:shd w:val="clear" w:fill="FFFFFF"/>
        </w:rPr>
        <w:t>, </w:t>
      </w:r>
      <w:r>
        <w:rPr>
          <w:rFonts w:hint="default" w:ascii="Times New Roman" w:hAnsi="Times New Roman" w:eastAsia="宋体" w:cs="Times New Roman"/>
          <w:i/>
          <w:iCs/>
          <w:caps w:val="0"/>
          <w:color w:val="222222"/>
          <w:spacing w:val="0"/>
          <w:sz w:val="24"/>
          <w:szCs w:val="24"/>
          <w:shd w:val="clear" w:fill="FFFFFF"/>
        </w:rPr>
        <w:t>7</w:t>
      </w:r>
      <w:r>
        <w:rPr>
          <w:rFonts w:hint="default" w:ascii="Times New Roman" w:hAnsi="Times New Roman" w:eastAsia="宋体" w:cs="Times New Roman"/>
          <w:i w:val="0"/>
          <w:iCs w:val="0"/>
          <w:caps w:val="0"/>
          <w:color w:val="222222"/>
          <w:spacing w:val="0"/>
          <w:sz w:val="24"/>
          <w:szCs w:val="24"/>
          <w:shd w:val="clear" w:fill="FFFFFF"/>
        </w:rPr>
        <w:t>(1)</w:t>
      </w:r>
      <w:r>
        <w:rPr>
          <w:rFonts w:hint="eastAsia" w:ascii="Times New Roman" w:hAnsi="Times New Roman" w:eastAsia="宋体" w:cs="Times New Roman"/>
          <w:i w:val="0"/>
          <w:iCs w:val="0"/>
          <w:caps w:val="0"/>
          <w:color w:val="222222"/>
          <w:spacing w:val="0"/>
          <w:sz w:val="24"/>
          <w:szCs w:val="24"/>
          <w:shd w:val="clear" w:fill="FFFFFF"/>
          <w:lang w:val="en-US" w:eastAsia="zh-CN"/>
        </w:rPr>
        <w:t>:</w:t>
      </w:r>
      <w:r>
        <w:rPr>
          <w:rFonts w:hint="default" w:ascii="Times New Roman" w:hAnsi="Times New Roman" w:eastAsia="宋体" w:cs="Times New Roman"/>
          <w:i w:val="0"/>
          <w:iCs w:val="0"/>
          <w:caps w:val="0"/>
          <w:color w:val="222222"/>
          <w:spacing w:val="0"/>
          <w:sz w:val="24"/>
          <w:szCs w:val="24"/>
          <w:shd w:val="clear" w:fill="FFFFFF"/>
        </w:rPr>
        <w:t xml:space="preserve"> 5.</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Crant, J. M. 2000. Proactive behavior in organizations. </w:t>
      </w:r>
      <w:r>
        <w:rPr>
          <w:rFonts w:hint="default" w:ascii="Times New Roman" w:hAnsi="Times New Roman" w:eastAsia="AdvTT50a2f13e . I" w:cs="Times New Roman"/>
          <w:b/>
          <w:bCs/>
          <w:i/>
          <w:iCs/>
          <w:color w:val="231F20"/>
          <w:kern w:val="0"/>
          <w:sz w:val="24"/>
          <w:szCs w:val="24"/>
          <w:lang w:val="en-US" w:eastAsia="zh-CN" w:bidi="ar"/>
        </w:rPr>
        <w:t>Journal of Management</w:t>
      </w:r>
      <w:r>
        <w:rPr>
          <w:rFonts w:hint="default"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50a2f13e . I" w:cs="Times New Roman"/>
          <w:color w:val="231F20"/>
          <w:kern w:val="0"/>
          <w:sz w:val="24"/>
          <w:szCs w:val="24"/>
          <w:lang w:val="en-US" w:eastAsia="zh-CN" w:bidi="ar"/>
        </w:rPr>
        <w:t>26:</w:t>
      </w:r>
      <w:r>
        <w:rPr>
          <w:rFonts w:hint="default" w:ascii="Times New Roman" w:hAnsi="Times New Roman" w:eastAsia="AdvTT6120e2aa" w:cs="Times New Roman"/>
          <w:color w:val="231F20"/>
          <w:kern w:val="0"/>
          <w:sz w:val="24"/>
          <w:szCs w:val="24"/>
          <w:lang w:val="en-US" w:eastAsia="zh-CN" w:bidi="ar"/>
        </w:rPr>
        <w:t>435</w:t>
      </w:r>
      <w:r>
        <w:rPr>
          <w:rFonts w:hint="default" w:ascii="Times New Roman" w:hAnsi="Times New Roman" w:eastAsia="AdvTT6120e2aa + 20"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462.</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Dinh, J. E., Lord, R. G., Gardner, W. L., Meuser, J. D., Liden, R. C., &amp; Hu, J. 2014. Leadership theory and research in the new millennium: Current theoretical trends and changing perspectives. </w:t>
      </w:r>
      <w:r>
        <w:rPr>
          <w:rFonts w:hint="default" w:ascii="Times New Roman" w:hAnsi="Times New Roman" w:eastAsia="AdvTT6120e2aa" w:cs="Times New Roman"/>
          <w:b/>
          <w:bCs/>
          <w:i/>
          <w:iCs/>
          <w:color w:val="231F20"/>
          <w:kern w:val="0"/>
          <w:sz w:val="24"/>
          <w:szCs w:val="24"/>
          <w:lang w:val="en-US" w:eastAsia="zh-CN" w:bidi="ar"/>
        </w:rPr>
        <w:t>The Leadership Quarterly</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25(1), 36–62.</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Donia, M. B., Raja, U., Panaccio, A., &amp; Wang, Z. 2016. Servant leadership and employee outcomes: The moderating role of subordinates’ motives.</w:t>
      </w:r>
      <w:r>
        <w:rPr>
          <w:rFonts w:hint="default" w:ascii="Times New Roman" w:hAnsi="Times New Roman" w:eastAsia="AdvTT6120e2aa" w:cs="Times New Roman"/>
          <w:b/>
          <w:bCs/>
          <w:i/>
          <w:iCs/>
          <w:color w:val="231F20"/>
          <w:kern w:val="0"/>
          <w:sz w:val="24"/>
          <w:szCs w:val="24"/>
          <w:lang w:val="en-US" w:eastAsia="zh-CN" w:bidi="ar"/>
        </w:rPr>
        <w:t> European Journal of Work and Organizational Psychology</w:t>
      </w:r>
      <w:r>
        <w:rPr>
          <w:rFonts w:hint="default" w:ascii="Times New Roman" w:hAnsi="Times New Roman" w:eastAsia="AdvTT6120e2aa" w:cs="Times New Roman"/>
          <w:color w:val="231F20"/>
          <w:kern w:val="0"/>
          <w:sz w:val="24"/>
          <w:szCs w:val="24"/>
          <w:lang w:val="en-US" w:eastAsia="zh-CN" w:bidi="ar"/>
        </w:rPr>
        <w:t>, 25(5)</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722-734.</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Dysvik, A., Kuvaas, B., &amp; Buch, R. 2016. Perceived investment in employee development and taking charge. </w:t>
      </w:r>
      <w:r>
        <w:rPr>
          <w:rFonts w:hint="default" w:ascii="Times New Roman" w:hAnsi="Times New Roman" w:eastAsia="AdvTT6120e2aa" w:cs="Times New Roman"/>
          <w:b/>
          <w:bCs/>
          <w:i/>
          <w:iCs/>
          <w:color w:val="231F20"/>
          <w:kern w:val="0"/>
          <w:sz w:val="24"/>
          <w:szCs w:val="24"/>
          <w:lang w:val="en-US" w:eastAsia="zh-CN" w:bidi="ar"/>
        </w:rPr>
        <w:t>Journal of managerial psychology.</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Ehrhart, M. G. 2004. Leadership and procedural justice climate as antecedents of unit-level organizational citizenship behavior. </w:t>
      </w:r>
      <w:r>
        <w:rPr>
          <w:rFonts w:hint="default" w:ascii="Times New Roman" w:hAnsi="Times New Roman" w:eastAsia="AdvTT6120e2aa" w:cs="Times New Roman"/>
          <w:b/>
          <w:bCs/>
          <w:i/>
          <w:iCs/>
          <w:color w:val="231F20"/>
          <w:kern w:val="0"/>
          <w:sz w:val="24"/>
          <w:szCs w:val="24"/>
          <w:lang w:val="en-US" w:eastAsia="zh-CN" w:bidi="ar"/>
        </w:rPr>
        <w:t>Personnel Psychology</w:t>
      </w:r>
      <w:r>
        <w:rPr>
          <w:rFonts w:hint="default" w:ascii="Times New Roman" w:hAnsi="Times New Roman" w:eastAsia="AdvTT6120e2aa" w:cs="Times New Roman"/>
          <w:color w:val="231F20"/>
          <w:kern w:val="0"/>
          <w:sz w:val="24"/>
          <w:szCs w:val="24"/>
          <w:lang w:val="en-US" w:eastAsia="zh-CN" w:bidi="ar"/>
        </w:rPr>
        <w:t>, 57(1)</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61–94.</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Eva, N., Robin, M., Sendjaya, S., Van Dierendonck, D., &amp; Liden, R. C. 2019. Servant leadership: A systematic review and call for future research.</w:t>
      </w:r>
      <w:r>
        <w:rPr>
          <w:rFonts w:hint="default" w:ascii="Times New Roman" w:hAnsi="Times New Roman" w:eastAsia="AdvTT6120e2aa" w:cs="Times New Roman"/>
          <w:b/>
          <w:bCs/>
          <w:i/>
          <w:iCs/>
          <w:color w:val="231F20"/>
          <w:kern w:val="0"/>
          <w:sz w:val="24"/>
          <w:szCs w:val="24"/>
          <w:lang w:val="en-US" w:eastAsia="zh-CN" w:bidi="ar"/>
        </w:rPr>
        <w:t> The leadership quarterly</w:t>
      </w:r>
      <w:r>
        <w:rPr>
          <w:rFonts w:hint="default" w:ascii="Times New Roman" w:hAnsi="Times New Roman" w:eastAsia="AdvTT6120e2aa" w:cs="Times New Roman"/>
          <w:color w:val="231F20"/>
          <w:kern w:val="0"/>
          <w:sz w:val="24"/>
          <w:szCs w:val="24"/>
          <w:lang w:val="en-US" w:eastAsia="zh-CN" w:bidi="ar"/>
        </w:rPr>
        <w:t>, 30(1)</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111-132.</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Ferris, G. R., Treadway, D. C., Kolodinsky, R. W., Hochwarter, W. A., Kacmar, C. J., Douglas, C., &amp; Frink, D. D. 2005. Development and validation of the political skill inventory. </w:t>
      </w:r>
      <w:r>
        <w:rPr>
          <w:rFonts w:hint="default" w:ascii="Times New Roman" w:hAnsi="Times New Roman" w:eastAsia="AdvTT6120e2aa" w:cs="Times New Roman"/>
          <w:b/>
          <w:bCs/>
          <w:i/>
          <w:iCs/>
          <w:color w:val="231F20"/>
          <w:kern w:val="0"/>
          <w:sz w:val="24"/>
          <w:szCs w:val="24"/>
          <w:lang w:val="en-US" w:eastAsia="zh-CN" w:bidi="ar"/>
        </w:rPr>
        <w:t xml:space="preserve">Journal of </w:t>
      </w:r>
      <w:r>
        <w:rPr>
          <w:rFonts w:hint="eastAsia" w:ascii="Times New Roman" w:hAnsi="Times New Roman" w:eastAsia="AdvTT6120e2aa" w:cs="Times New Roman"/>
          <w:b/>
          <w:bCs/>
          <w:i/>
          <w:iCs/>
          <w:color w:val="231F20"/>
          <w:kern w:val="0"/>
          <w:sz w:val="24"/>
          <w:szCs w:val="24"/>
          <w:lang w:val="en-US" w:eastAsia="zh-CN" w:bidi="ar"/>
        </w:rPr>
        <w:t>M</w:t>
      </w:r>
      <w:r>
        <w:rPr>
          <w:rFonts w:hint="default" w:ascii="Times New Roman" w:hAnsi="Times New Roman" w:eastAsia="AdvTT6120e2aa" w:cs="Times New Roman"/>
          <w:b/>
          <w:bCs/>
          <w:i/>
          <w:iCs/>
          <w:color w:val="231F20"/>
          <w:kern w:val="0"/>
          <w:sz w:val="24"/>
          <w:szCs w:val="24"/>
          <w:lang w:val="en-US" w:eastAsia="zh-CN" w:bidi="ar"/>
        </w:rPr>
        <w:t>anagement</w:t>
      </w:r>
      <w:r>
        <w:rPr>
          <w:rFonts w:hint="default" w:ascii="Times New Roman" w:hAnsi="Times New Roman" w:eastAsia="AdvTT6120e2aa" w:cs="Times New Roman"/>
          <w:color w:val="231F20"/>
          <w:kern w:val="0"/>
          <w:sz w:val="24"/>
          <w:szCs w:val="24"/>
          <w:lang w:val="en-US" w:eastAsia="zh-CN" w:bidi="ar"/>
        </w:rPr>
        <w:t>, 31(1)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126-152.</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Ferris, G. R., Treadway, D. C., Perrewé, P. L., Brouer, R. L., Douglas, C., &amp; Lux, S. 2007. Political skill in organizations.</w:t>
      </w:r>
      <w:r>
        <w:rPr>
          <w:rFonts w:hint="default" w:ascii="Times New Roman" w:hAnsi="Times New Roman" w:eastAsia="AdvTT6120e2aa" w:cs="Times New Roman"/>
          <w:b/>
          <w:bCs/>
          <w:i/>
          <w:iCs/>
          <w:color w:val="231F20"/>
          <w:kern w:val="0"/>
          <w:sz w:val="24"/>
          <w:szCs w:val="24"/>
          <w:lang w:val="en-US" w:eastAsia="zh-CN" w:bidi="ar"/>
        </w:rPr>
        <w:t xml:space="preserve"> Journal of </w:t>
      </w:r>
      <w:r>
        <w:rPr>
          <w:rFonts w:hint="eastAsia" w:ascii="Times New Roman" w:hAnsi="Times New Roman" w:eastAsia="AdvTT6120e2aa" w:cs="Times New Roman"/>
          <w:b/>
          <w:bCs/>
          <w:i/>
          <w:iCs/>
          <w:color w:val="231F20"/>
          <w:kern w:val="0"/>
          <w:sz w:val="24"/>
          <w:szCs w:val="24"/>
          <w:lang w:val="en-US" w:eastAsia="zh-CN" w:bidi="ar"/>
        </w:rPr>
        <w:t>M</w:t>
      </w:r>
      <w:r>
        <w:rPr>
          <w:rFonts w:hint="default" w:ascii="Times New Roman" w:hAnsi="Times New Roman" w:eastAsia="AdvTT6120e2aa" w:cs="Times New Roman"/>
          <w:b/>
          <w:bCs/>
          <w:i/>
          <w:iCs/>
          <w:color w:val="231F20"/>
          <w:kern w:val="0"/>
          <w:sz w:val="24"/>
          <w:szCs w:val="24"/>
          <w:lang w:val="en-US" w:eastAsia="zh-CN" w:bidi="ar"/>
        </w:rPr>
        <w:t>anagement</w:t>
      </w:r>
      <w:r>
        <w:rPr>
          <w:rFonts w:hint="default" w:ascii="Times New Roman" w:hAnsi="Times New Roman" w:eastAsia="AdvTT6120e2aa" w:cs="Times New Roman"/>
          <w:color w:val="231F20"/>
          <w:kern w:val="0"/>
          <w:sz w:val="24"/>
          <w:szCs w:val="24"/>
          <w:lang w:val="en-US" w:eastAsia="zh-CN" w:bidi="ar"/>
        </w:rPr>
        <w:t>, 33(3)</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290-320.</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Ferris, G. R., Ellen III, B. P., McAllister, C. P., &amp; Maher, L. P. 2019. Reorganizing organizational politics research: A review of the literature and identification of future research directions. </w:t>
      </w:r>
      <w:r>
        <w:rPr>
          <w:rFonts w:hint="default" w:ascii="Times New Roman" w:hAnsi="Times New Roman" w:eastAsia="AdvTT6120e2aa" w:cs="Times New Roman"/>
          <w:b/>
          <w:bCs/>
          <w:i/>
          <w:iCs/>
          <w:color w:val="231F20"/>
          <w:kern w:val="0"/>
          <w:sz w:val="24"/>
          <w:szCs w:val="24"/>
          <w:lang w:val="en-US" w:eastAsia="zh-CN" w:bidi="ar"/>
        </w:rPr>
        <w:t>Annual review of organizational psychology and organizational behavior</w:t>
      </w:r>
      <w:r>
        <w:rPr>
          <w:rFonts w:hint="default" w:ascii="Times New Roman" w:hAnsi="Times New Roman" w:eastAsia="AdvTT6120e2aa" w:cs="Times New Roman"/>
          <w:color w:val="231F20"/>
          <w:kern w:val="0"/>
          <w:sz w:val="24"/>
          <w:szCs w:val="24"/>
          <w:lang w:val="en-US" w:eastAsia="zh-CN" w:bidi="ar"/>
        </w:rPr>
        <w:t>, 6</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299-323.</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Frese, M., &amp; Fay, D. 2001. Personal initiative: An active performance concept for work in the 21st century. </w:t>
      </w:r>
      <w:r>
        <w:rPr>
          <w:rFonts w:hint="default" w:ascii="Times New Roman" w:hAnsi="Times New Roman" w:eastAsia="AdvTT6120e2aa" w:cs="Times New Roman"/>
          <w:b/>
          <w:bCs/>
          <w:i/>
          <w:iCs/>
          <w:color w:val="231F20"/>
          <w:kern w:val="0"/>
          <w:sz w:val="24"/>
          <w:szCs w:val="24"/>
          <w:lang w:val="en-US" w:eastAsia="zh-CN" w:bidi="ar"/>
        </w:rPr>
        <w:t>Research in Organizational Behavior</w:t>
      </w:r>
      <w:r>
        <w:rPr>
          <w:rFonts w:hint="default" w:ascii="Times New Roman" w:hAnsi="Times New Roman" w:eastAsia="AdvTT6120e2aa" w:cs="Times New Roman"/>
          <w:color w:val="231F20"/>
          <w:kern w:val="0"/>
          <w:sz w:val="24"/>
          <w:szCs w:val="24"/>
          <w:lang w:val="en-US" w:eastAsia="zh-CN" w:bidi="ar"/>
        </w:rPr>
        <w:t>, 23</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133–187.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Fuller, J. B., Marler, L. E., Hester, K., &amp; Otondo, R. F. 2015. Leader reactions to follower proactive behavior: Giving credit when credit is due. </w:t>
      </w:r>
      <w:r>
        <w:rPr>
          <w:rFonts w:hint="default" w:ascii="Times New Roman" w:hAnsi="Times New Roman" w:eastAsia="AdvTT6120e2aa" w:cs="Times New Roman"/>
          <w:b/>
          <w:bCs/>
          <w:i/>
          <w:iCs/>
          <w:color w:val="231F20"/>
          <w:kern w:val="0"/>
          <w:sz w:val="24"/>
          <w:szCs w:val="24"/>
          <w:lang w:val="en-US" w:eastAsia="zh-CN" w:bidi="ar"/>
        </w:rPr>
        <w:t>Human Relations</w:t>
      </w:r>
      <w:r>
        <w:rPr>
          <w:rFonts w:hint="default" w:ascii="Times New Roman" w:hAnsi="Times New Roman" w:eastAsia="AdvTT6120e2aa" w:cs="Times New Roman"/>
          <w:color w:val="231F20"/>
          <w:kern w:val="0"/>
          <w:sz w:val="24"/>
          <w:szCs w:val="24"/>
          <w:lang w:val="en-US" w:eastAsia="zh-CN" w:bidi="ar"/>
        </w:rPr>
        <w:t>, 68(6)</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879–898.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Fu, H., Du, Y., &amp; Wang, Z. 2022. Authentic Leadership and Taking Charge Behavior: A Moderated Mediation Model of Psychological Capital and Occupational Calling.</w:t>
      </w:r>
      <w:r>
        <w:rPr>
          <w:rFonts w:hint="default" w:ascii="Times New Roman" w:hAnsi="Times New Roman" w:eastAsia="AdvTT6120e2aa" w:cs="Times New Roman"/>
          <w:b/>
          <w:bCs/>
          <w:i/>
          <w:iCs/>
          <w:color w:val="231F20"/>
          <w:kern w:val="0"/>
          <w:sz w:val="24"/>
          <w:szCs w:val="24"/>
          <w:lang w:val="en-US" w:eastAsia="zh-CN" w:bidi="ar"/>
        </w:rPr>
        <w:t> International Journal of Environmental Research and Public Health</w:t>
      </w:r>
      <w:r>
        <w:rPr>
          <w:rFonts w:hint="default" w:ascii="Times New Roman" w:hAnsi="Times New Roman" w:eastAsia="AdvTT6120e2aa" w:cs="Times New Roman"/>
          <w:color w:val="231F20"/>
          <w:kern w:val="0"/>
          <w:sz w:val="24"/>
          <w:szCs w:val="24"/>
          <w:lang w:val="en-US" w:eastAsia="zh-CN" w:bidi="ar"/>
        </w:rPr>
        <w:t>, 19(9)</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5492.</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Gentry, W. A., Gilmore,</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D. C., Shuffler, M. L., &amp; Leslie, J. B.</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2012. Political skill as an indicator of promotability among multiple rater sources.</w:t>
      </w:r>
      <w:r>
        <w:rPr>
          <w:rFonts w:hint="default" w:ascii="Times New Roman" w:hAnsi="Times New Roman" w:eastAsia="AdvTT6120e2aa" w:cs="Times New Roman"/>
          <w:b/>
          <w:bCs/>
          <w:i/>
          <w:iCs/>
          <w:color w:val="231F20"/>
          <w:kern w:val="0"/>
          <w:sz w:val="24"/>
          <w:szCs w:val="24"/>
          <w:lang w:val="en-US" w:eastAsia="zh-CN" w:bidi="ar"/>
        </w:rPr>
        <w:t xml:space="preserve"> Journal of organizational behavior</w:t>
      </w:r>
      <w:r>
        <w:rPr>
          <w:rFonts w:hint="default" w:ascii="Times New Roman" w:hAnsi="Times New Roman" w:eastAsia="AdvTT6120e2aa" w:cs="Times New Roman"/>
          <w:color w:val="231F20"/>
          <w:kern w:val="0"/>
          <w:sz w:val="24"/>
          <w:szCs w:val="24"/>
          <w:lang w:val="en-US" w:eastAsia="zh-CN" w:bidi="ar"/>
        </w:rPr>
        <w:t>, 33(1)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89-104.</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宋体" w:cs="Times New Roman"/>
          <w:i w:val="0"/>
          <w:iCs w:val="0"/>
          <w:caps w:val="0"/>
          <w:color w:val="222222"/>
          <w:spacing w:val="0"/>
          <w:sz w:val="24"/>
          <w:szCs w:val="24"/>
          <w:shd w:val="clear" w:fill="FFFFFF"/>
        </w:rPr>
      </w:pPr>
      <w:r>
        <w:rPr>
          <w:rFonts w:hint="default" w:ascii="Times New Roman" w:hAnsi="Times New Roman" w:eastAsia="宋体" w:cs="Times New Roman"/>
          <w:i w:val="0"/>
          <w:iCs w:val="0"/>
          <w:caps w:val="0"/>
          <w:color w:val="222222"/>
          <w:spacing w:val="0"/>
          <w:sz w:val="24"/>
          <w:szCs w:val="24"/>
          <w:shd w:val="clear" w:fill="FFFFFF"/>
        </w:rPr>
        <w:t>Greenleaf, R. K. 1977. Servant leadership in business.</w:t>
      </w:r>
      <w:r>
        <w:rPr>
          <w:rFonts w:hint="default" w:ascii="Times New Roman" w:hAnsi="Times New Roman" w:eastAsia="宋体" w:cs="Times New Roman"/>
          <w:b/>
          <w:bCs/>
          <w:i w:val="0"/>
          <w:iCs w:val="0"/>
          <w:caps w:val="0"/>
          <w:color w:val="222222"/>
          <w:spacing w:val="0"/>
          <w:sz w:val="24"/>
          <w:szCs w:val="24"/>
          <w:shd w:val="clear" w:fill="FFFFFF"/>
        </w:rPr>
        <w:t> </w:t>
      </w:r>
      <w:r>
        <w:rPr>
          <w:rFonts w:hint="default" w:ascii="Times New Roman" w:hAnsi="Times New Roman" w:eastAsia="宋体" w:cs="Times New Roman"/>
          <w:b/>
          <w:bCs/>
          <w:i/>
          <w:iCs/>
          <w:caps w:val="0"/>
          <w:color w:val="222222"/>
          <w:spacing w:val="0"/>
          <w:sz w:val="24"/>
          <w:szCs w:val="24"/>
          <w:shd w:val="clear" w:fill="FFFFFF"/>
        </w:rPr>
        <w:t>Leading organizations: Perspectives for a new era</w:t>
      </w:r>
      <w:r>
        <w:rPr>
          <w:rFonts w:hint="default" w:ascii="Times New Roman" w:hAnsi="Times New Roman" w:eastAsia="宋体" w:cs="Times New Roman"/>
          <w:i w:val="0"/>
          <w:iCs w:val="0"/>
          <w:caps w:val="0"/>
          <w:color w:val="222222"/>
          <w:spacing w:val="0"/>
          <w:sz w:val="24"/>
          <w:szCs w:val="24"/>
          <w:shd w:val="clear" w:fill="FFFFFF"/>
        </w:rPr>
        <w:t>, 87-95.</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宋体" w:cs="Times New Roman"/>
          <w:i w:val="0"/>
          <w:iCs w:val="0"/>
          <w:caps w:val="0"/>
          <w:color w:val="222222"/>
          <w:spacing w:val="0"/>
          <w:sz w:val="24"/>
          <w:szCs w:val="24"/>
          <w:shd w:val="clear" w:fill="FFFFFF"/>
        </w:rPr>
      </w:pPr>
      <w:r>
        <w:rPr>
          <w:rFonts w:hint="default" w:ascii="Times New Roman" w:hAnsi="Times New Roman" w:eastAsia="宋体" w:cs="Times New Roman"/>
          <w:i w:val="0"/>
          <w:iCs w:val="0"/>
          <w:caps w:val="0"/>
          <w:color w:val="222222"/>
          <w:spacing w:val="0"/>
          <w:sz w:val="24"/>
          <w:szCs w:val="24"/>
          <w:shd w:val="clear" w:fill="FFFFFF"/>
        </w:rPr>
        <w:t>Hobfoll, S. E. 1989. Conservation of resources: a new attempt at conceptualizing stress. </w:t>
      </w:r>
      <w:r>
        <w:rPr>
          <w:rFonts w:hint="default" w:ascii="Times New Roman" w:hAnsi="Times New Roman" w:eastAsia="宋体" w:cs="Times New Roman"/>
          <w:b/>
          <w:bCs/>
          <w:i/>
          <w:iCs/>
          <w:caps w:val="0"/>
          <w:color w:val="222222"/>
          <w:spacing w:val="0"/>
          <w:sz w:val="24"/>
          <w:szCs w:val="24"/>
          <w:shd w:val="clear" w:fill="FFFFFF"/>
        </w:rPr>
        <w:t>American psychologist</w:t>
      </w:r>
      <w:r>
        <w:rPr>
          <w:rFonts w:hint="default" w:ascii="Times New Roman" w:hAnsi="Times New Roman" w:eastAsia="宋体" w:cs="Times New Roman"/>
          <w:i w:val="0"/>
          <w:iCs w:val="0"/>
          <w:caps w:val="0"/>
          <w:color w:val="222222"/>
          <w:spacing w:val="0"/>
          <w:sz w:val="24"/>
          <w:szCs w:val="24"/>
          <w:shd w:val="clear" w:fill="FFFFFF"/>
        </w:rPr>
        <w:t>, </w:t>
      </w:r>
      <w:r>
        <w:rPr>
          <w:rFonts w:hint="default" w:ascii="Times New Roman" w:hAnsi="Times New Roman" w:eastAsia="宋体" w:cs="Times New Roman"/>
          <w:i/>
          <w:iCs/>
          <w:caps w:val="0"/>
          <w:color w:val="222222"/>
          <w:spacing w:val="0"/>
          <w:sz w:val="24"/>
          <w:szCs w:val="24"/>
          <w:shd w:val="clear" w:fill="FFFFFF"/>
        </w:rPr>
        <w:t>44</w:t>
      </w:r>
      <w:r>
        <w:rPr>
          <w:rFonts w:hint="default" w:ascii="Times New Roman" w:hAnsi="Times New Roman" w:eastAsia="宋体" w:cs="Times New Roman"/>
          <w:i w:val="0"/>
          <w:iCs w:val="0"/>
          <w:caps w:val="0"/>
          <w:color w:val="222222"/>
          <w:spacing w:val="0"/>
          <w:sz w:val="24"/>
          <w:szCs w:val="24"/>
          <w:shd w:val="clear" w:fill="FFFFFF"/>
        </w:rPr>
        <w:t>(3)</w:t>
      </w:r>
      <w:r>
        <w:rPr>
          <w:rFonts w:hint="eastAsia" w:ascii="Times New Roman" w:hAnsi="Times New Roman" w:eastAsia="宋体" w:cs="Times New Roman"/>
          <w:i w:val="0"/>
          <w:iCs w:val="0"/>
          <w:caps w:val="0"/>
          <w:color w:val="222222"/>
          <w:spacing w:val="0"/>
          <w:sz w:val="24"/>
          <w:szCs w:val="24"/>
          <w:shd w:val="clear" w:fill="FFFFFF"/>
          <w:lang w:val="en-US" w:eastAsia="zh-CN"/>
        </w:rPr>
        <w:t>:</w:t>
      </w:r>
      <w:r>
        <w:rPr>
          <w:rFonts w:hint="default" w:ascii="Times New Roman" w:hAnsi="Times New Roman" w:eastAsia="宋体" w:cs="Times New Roman"/>
          <w:i w:val="0"/>
          <w:iCs w:val="0"/>
          <w:caps w:val="0"/>
          <w:color w:val="222222"/>
          <w:spacing w:val="0"/>
          <w:sz w:val="24"/>
          <w:szCs w:val="24"/>
          <w:shd w:val="clear" w:fill="FFFFFF"/>
        </w:rPr>
        <w:t xml:space="preserve"> 513.</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宋体" w:cs="Times New Roman"/>
          <w:i w:val="0"/>
          <w:iCs w:val="0"/>
          <w:caps w:val="0"/>
          <w:color w:val="222222"/>
          <w:spacing w:val="0"/>
          <w:sz w:val="24"/>
          <w:szCs w:val="24"/>
          <w:shd w:val="clear" w:fill="FFFFFF"/>
        </w:rPr>
      </w:pPr>
      <w:r>
        <w:rPr>
          <w:rFonts w:hint="default" w:ascii="Times New Roman" w:hAnsi="Times New Roman" w:eastAsia="宋体" w:cs="Times New Roman"/>
          <w:i w:val="0"/>
          <w:iCs w:val="0"/>
          <w:caps w:val="0"/>
          <w:color w:val="222222"/>
          <w:spacing w:val="0"/>
          <w:sz w:val="24"/>
          <w:szCs w:val="24"/>
          <w:shd w:val="clear" w:fill="FFFFFF"/>
        </w:rPr>
        <w:t xml:space="preserve">Hoch, J. E., Bommer, W. H., Dulebohn, J. H., &amp; Wu, D. 2018. Do ethical, authentic, and servant leadership explain variance above and beyond transformational leadership? A meta-analysis. </w:t>
      </w:r>
      <w:r>
        <w:rPr>
          <w:rFonts w:hint="default" w:ascii="Times New Roman" w:hAnsi="Times New Roman" w:eastAsia="宋体" w:cs="Times New Roman"/>
          <w:b/>
          <w:bCs/>
          <w:i/>
          <w:iCs/>
          <w:caps w:val="0"/>
          <w:color w:val="222222"/>
          <w:spacing w:val="0"/>
          <w:sz w:val="24"/>
          <w:szCs w:val="24"/>
          <w:shd w:val="clear" w:fill="FFFFFF"/>
        </w:rPr>
        <w:t>Journal of Management</w:t>
      </w:r>
      <w:r>
        <w:rPr>
          <w:rFonts w:hint="eastAsia" w:ascii="Times New Roman" w:hAnsi="Times New Roman" w:eastAsia="宋体" w:cs="Times New Roman"/>
          <w:i w:val="0"/>
          <w:iCs w:val="0"/>
          <w:caps w:val="0"/>
          <w:color w:val="222222"/>
          <w:spacing w:val="0"/>
          <w:sz w:val="24"/>
          <w:szCs w:val="24"/>
          <w:shd w:val="clear" w:fill="FFFFFF"/>
          <w:lang w:val="en-US" w:eastAsia="zh-CN"/>
        </w:rPr>
        <w:t>,</w:t>
      </w:r>
      <w:r>
        <w:rPr>
          <w:rFonts w:hint="default" w:ascii="Times New Roman" w:hAnsi="Times New Roman" w:eastAsia="宋体" w:cs="Times New Roman"/>
          <w:i w:val="0"/>
          <w:iCs w:val="0"/>
          <w:caps w:val="0"/>
          <w:color w:val="222222"/>
          <w:spacing w:val="0"/>
          <w:sz w:val="24"/>
          <w:szCs w:val="24"/>
          <w:shd w:val="clear" w:fill="FFFFFF"/>
        </w:rPr>
        <w:t xml:space="preserve"> 44</w:t>
      </w:r>
      <w:r>
        <w:rPr>
          <w:rFonts w:hint="eastAsia" w:ascii="Times New Roman" w:hAnsi="Times New Roman" w:eastAsia="宋体" w:cs="Times New Roman"/>
          <w:i w:val="0"/>
          <w:iCs w:val="0"/>
          <w:caps w:val="0"/>
          <w:color w:val="222222"/>
          <w:spacing w:val="0"/>
          <w:sz w:val="24"/>
          <w:szCs w:val="24"/>
          <w:shd w:val="clear" w:fill="FFFFFF"/>
          <w:lang w:val="en-US" w:eastAsia="zh-CN"/>
        </w:rPr>
        <w:t>:</w:t>
      </w:r>
      <w:r>
        <w:rPr>
          <w:rFonts w:hint="default" w:ascii="Times New Roman" w:hAnsi="Times New Roman" w:eastAsia="宋体" w:cs="Times New Roman"/>
          <w:i w:val="0"/>
          <w:iCs w:val="0"/>
          <w:caps w:val="0"/>
          <w:color w:val="222222"/>
          <w:spacing w:val="0"/>
          <w:sz w:val="24"/>
          <w:szCs w:val="24"/>
          <w:shd w:val="clear" w:fill="FFFFFF"/>
        </w:rPr>
        <w:t xml:space="preserve"> 501–529.</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宋体" w:cs="Times New Roman"/>
          <w:i w:val="0"/>
          <w:iCs w:val="0"/>
          <w:caps w:val="0"/>
          <w:color w:val="222222"/>
          <w:spacing w:val="0"/>
          <w:sz w:val="24"/>
          <w:szCs w:val="24"/>
          <w:shd w:val="clear" w:fill="FFFFFF"/>
        </w:rPr>
      </w:pPr>
      <w:r>
        <w:rPr>
          <w:rFonts w:hint="default" w:ascii="Times New Roman" w:hAnsi="Times New Roman" w:eastAsia="宋体" w:cs="Times New Roman"/>
          <w:i w:val="0"/>
          <w:iCs w:val="0"/>
          <w:caps w:val="0"/>
          <w:color w:val="222222"/>
          <w:spacing w:val="0"/>
          <w:sz w:val="24"/>
          <w:szCs w:val="24"/>
          <w:shd w:val="clear" w:fill="FFFFFF"/>
        </w:rPr>
        <w:t>Hunter, E. M., Neubert, M. J., Perry, S. J., Witt, L. A., Penney, L. M., &amp; Weinberger, E. (2013). Servant leaders inspire servant followers: Antecedents and outcomes for employees and the organization. </w:t>
      </w:r>
      <w:r>
        <w:rPr>
          <w:rFonts w:hint="default" w:ascii="Times New Roman" w:hAnsi="Times New Roman" w:eastAsia="宋体" w:cs="Times New Roman"/>
          <w:b/>
          <w:bCs/>
          <w:i/>
          <w:iCs/>
          <w:caps w:val="0"/>
          <w:color w:val="222222"/>
          <w:spacing w:val="0"/>
          <w:sz w:val="24"/>
          <w:szCs w:val="24"/>
          <w:shd w:val="clear" w:fill="FFFFFF"/>
        </w:rPr>
        <w:t>The Leadership Quarterly</w:t>
      </w:r>
      <w:r>
        <w:rPr>
          <w:rFonts w:hint="default" w:ascii="Times New Roman" w:hAnsi="Times New Roman" w:eastAsia="宋体" w:cs="Times New Roman"/>
          <w:i w:val="0"/>
          <w:iCs w:val="0"/>
          <w:caps w:val="0"/>
          <w:color w:val="222222"/>
          <w:spacing w:val="0"/>
          <w:sz w:val="24"/>
          <w:szCs w:val="24"/>
          <w:shd w:val="clear" w:fill="FFFFFF"/>
        </w:rPr>
        <w:t>, 24(2)</w:t>
      </w:r>
      <w:r>
        <w:rPr>
          <w:rFonts w:hint="eastAsia" w:ascii="Times New Roman" w:hAnsi="Times New Roman" w:eastAsia="宋体" w:cs="Times New Roman"/>
          <w:i w:val="0"/>
          <w:iCs w:val="0"/>
          <w:caps w:val="0"/>
          <w:color w:val="222222"/>
          <w:spacing w:val="0"/>
          <w:sz w:val="24"/>
          <w:szCs w:val="24"/>
          <w:shd w:val="clear" w:fill="FFFFFF"/>
          <w:lang w:val="en-US" w:eastAsia="zh-CN"/>
        </w:rPr>
        <w:t>:</w:t>
      </w:r>
      <w:r>
        <w:rPr>
          <w:rFonts w:hint="default" w:ascii="Times New Roman" w:hAnsi="Times New Roman" w:eastAsia="宋体" w:cs="Times New Roman"/>
          <w:i w:val="0"/>
          <w:iCs w:val="0"/>
          <w:caps w:val="0"/>
          <w:color w:val="222222"/>
          <w:spacing w:val="0"/>
          <w:sz w:val="24"/>
          <w:szCs w:val="24"/>
          <w:shd w:val="clear" w:fill="FFFFFF"/>
        </w:rPr>
        <w:t xml:space="preserve"> 316-331.</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宋体" w:cs="Times New Roman"/>
          <w:i w:val="0"/>
          <w:iCs w:val="0"/>
          <w:caps w:val="0"/>
          <w:color w:val="222222"/>
          <w:spacing w:val="0"/>
          <w:sz w:val="24"/>
          <w:szCs w:val="24"/>
          <w:shd w:val="clear" w:fill="FFFFFF"/>
        </w:rPr>
      </w:pPr>
      <w:r>
        <w:rPr>
          <w:rFonts w:hint="default" w:ascii="Times New Roman" w:hAnsi="Times New Roman" w:eastAsia="AdvTT6120e2aa" w:cs="Times New Roman"/>
          <w:color w:val="231F20"/>
          <w:kern w:val="0"/>
          <w:sz w:val="24"/>
          <w:szCs w:val="24"/>
          <w:lang w:val="en-US" w:eastAsia="zh-CN" w:bidi="ar"/>
        </w:rPr>
        <w:t xml:space="preserve">Kahn, W. A. 1990. Psychological conditions of personal engagement and disengagement at work. </w:t>
      </w:r>
      <w:r>
        <w:rPr>
          <w:rFonts w:hint="default" w:ascii="Times New Roman" w:hAnsi="Times New Roman" w:eastAsia="AdvTT6120e2aa" w:cs="Times New Roman"/>
          <w:b/>
          <w:bCs/>
          <w:i/>
          <w:iCs/>
          <w:color w:val="231F20"/>
          <w:kern w:val="0"/>
          <w:sz w:val="24"/>
          <w:szCs w:val="24"/>
          <w:lang w:val="en-US" w:eastAsia="zh-CN" w:bidi="ar"/>
        </w:rPr>
        <w:t>Academy of Management Journal</w:t>
      </w:r>
      <w:r>
        <w:rPr>
          <w:rFonts w:hint="default" w:ascii="Times New Roman" w:hAnsi="Times New Roman" w:eastAsia="AdvTT6120e2aa" w:cs="Times New Roman"/>
          <w:color w:val="231F20"/>
          <w:kern w:val="0"/>
          <w:sz w:val="24"/>
          <w:szCs w:val="24"/>
          <w:lang w:val="en-US" w:eastAsia="zh-CN" w:bidi="ar"/>
        </w:rPr>
        <w:t>, 33</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692–724.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Kim, T. Y. , Liu, Z. , &amp; Diefendorff, J. M. . 2015. Leader–member exchange and job performance: the effects of taking charge and organizational tenure. </w:t>
      </w:r>
      <w:r>
        <w:rPr>
          <w:rFonts w:hint="default" w:ascii="Times New Roman" w:hAnsi="Times New Roman" w:eastAsia="AdvTT6120e2aa" w:cs="Times New Roman"/>
          <w:b/>
          <w:bCs/>
          <w:i/>
          <w:iCs/>
          <w:color w:val="231F20"/>
          <w:kern w:val="0"/>
          <w:sz w:val="24"/>
          <w:szCs w:val="24"/>
          <w:lang w:val="en-US" w:eastAsia="zh-CN" w:bidi="ar"/>
        </w:rPr>
        <w:t>Journal of Organizational Behavior</w:t>
      </w:r>
      <w:r>
        <w:rPr>
          <w:rFonts w:hint="default" w:ascii="Times New Roman" w:hAnsi="Times New Roman" w:eastAsia="AdvTT6120e2aa" w:cs="Times New Roman"/>
          <w:color w:val="231F20"/>
          <w:kern w:val="0"/>
          <w:sz w:val="24"/>
          <w:szCs w:val="24"/>
          <w:lang w:val="en-US" w:eastAsia="zh-CN" w:bidi="ar"/>
        </w:rPr>
        <w:t>, 36(2)</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216–231.</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宋体" w:cs="Times New Roman"/>
          <w:i w:val="0"/>
          <w:iCs w:val="0"/>
          <w:caps w:val="0"/>
          <w:color w:val="222222"/>
          <w:spacing w:val="0"/>
          <w:sz w:val="24"/>
          <w:szCs w:val="24"/>
          <w:shd w:val="clear" w:fill="FFFFFF"/>
        </w:rPr>
      </w:pPr>
      <w:r>
        <w:rPr>
          <w:rFonts w:hint="default" w:ascii="Times New Roman" w:hAnsi="Times New Roman" w:eastAsia="宋体" w:cs="Times New Roman"/>
          <w:i w:val="0"/>
          <w:iCs w:val="0"/>
          <w:caps w:val="0"/>
          <w:color w:val="222222"/>
          <w:spacing w:val="0"/>
          <w:sz w:val="24"/>
          <w:szCs w:val="24"/>
          <w:shd w:val="clear" w:fill="FFFFFF"/>
        </w:rPr>
        <w:t>Kim, T. Y., &amp; Liu, Z. 2017. Taking charge and employee outcomes: the moderating effect of emotional competence. </w:t>
      </w:r>
      <w:r>
        <w:rPr>
          <w:rFonts w:hint="default" w:ascii="Times New Roman" w:hAnsi="Times New Roman" w:eastAsia="宋体" w:cs="Times New Roman"/>
          <w:b/>
          <w:bCs/>
          <w:i/>
          <w:iCs/>
          <w:caps w:val="0"/>
          <w:color w:val="222222"/>
          <w:spacing w:val="0"/>
          <w:sz w:val="24"/>
          <w:szCs w:val="24"/>
          <w:shd w:val="clear" w:fill="FFFFFF"/>
        </w:rPr>
        <w:t>The International Journal of Human Resource Management</w:t>
      </w:r>
      <w:r>
        <w:rPr>
          <w:rFonts w:hint="default" w:ascii="Times New Roman" w:hAnsi="Times New Roman" w:eastAsia="宋体" w:cs="Times New Roman"/>
          <w:i w:val="0"/>
          <w:iCs w:val="0"/>
          <w:caps w:val="0"/>
          <w:color w:val="222222"/>
          <w:spacing w:val="0"/>
          <w:sz w:val="24"/>
          <w:szCs w:val="24"/>
          <w:shd w:val="clear" w:fill="FFFFFF"/>
        </w:rPr>
        <w:t>, </w:t>
      </w:r>
      <w:r>
        <w:rPr>
          <w:rFonts w:hint="default" w:ascii="Times New Roman" w:hAnsi="Times New Roman" w:eastAsia="宋体" w:cs="Times New Roman"/>
          <w:i/>
          <w:iCs/>
          <w:caps w:val="0"/>
          <w:color w:val="222222"/>
          <w:spacing w:val="0"/>
          <w:sz w:val="24"/>
          <w:szCs w:val="24"/>
          <w:shd w:val="clear" w:fill="FFFFFF"/>
        </w:rPr>
        <w:t>28</w:t>
      </w:r>
      <w:r>
        <w:rPr>
          <w:rFonts w:hint="default" w:ascii="Times New Roman" w:hAnsi="Times New Roman" w:eastAsia="宋体" w:cs="Times New Roman"/>
          <w:i w:val="0"/>
          <w:iCs w:val="0"/>
          <w:caps w:val="0"/>
          <w:color w:val="222222"/>
          <w:spacing w:val="0"/>
          <w:sz w:val="24"/>
          <w:szCs w:val="24"/>
          <w:shd w:val="clear" w:fill="FFFFFF"/>
        </w:rPr>
        <w:t>(5)</w:t>
      </w:r>
      <w:r>
        <w:rPr>
          <w:rFonts w:hint="eastAsia" w:ascii="Times New Roman" w:hAnsi="Times New Roman" w:eastAsia="宋体" w:cs="Times New Roman"/>
          <w:i w:val="0"/>
          <w:iCs w:val="0"/>
          <w:caps w:val="0"/>
          <w:color w:val="222222"/>
          <w:spacing w:val="0"/>
          <w:sz w:val="24"/>
          <w:szCs w:val="24"/>
          <w:shd w:val="clear" w:fill="FFFFFF"/>
          <w:lang w:val="en-US" w:eastAsia="zh-CN"/>
        </w:rPr>
        <w:t>:</w:t>
      </w:r>
      <w:r>
        <w:rPr>
          <w:rFonts w:hint="default" w:ascii="Times New Roman" w:hAnsi="Times New Roman" w:eastAsia="宋体" w:cs="Times New Roman"/>
          <w:i w:val="0"/>
          <w:iCs w:val="0"/>
          <w:caps w:val="0"/>
          <w:color w:val="222222"/>
          <w:spacing w:val="0"/>
          <w:sz w:val="24"/>
          <w:szCs w:val="24"/>
          <w:shd w:val="clear" w:fill="FFFFFF"/>
        </w:rPr>
        <w:t>775-793.</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Lam, L. W., Huang, X., &amp; Lau, D. C. 2012. Leadership research in Asia: Taking the road less traveled?. </w:t>
      </w:r>
      <w:r>
        <w:rPr>
          <w:rFonts w:hint="default" w:ascii="Times New Roman" w:hAnsi="Times New Roman" w:eastAsia="AdvTT6120e2aa" w:cs="Times New Roman"/>
          <w:b/>
          <w:bCs/>
          <w:i/>
          <w:iCs/>
          <w:color w:val="231F20"/>
          <w:kern w:val="0"/>
          <w:sz w:val="24"/>
          <w:szCs w:val="24"/>
          <w:lang w:val="en-US" w:eastAsia="zh-CN" w:bidi="ar"/>
        </w:rPr>
        <w:t>Asia Pacific Journal of Management</w:t>
      </w:r>
      <w:r>
        <w:rPr>
          <w:rFonts w:hint="default" w:ascii="Times New Roman" w:hAnsi="Times New Roman" w:eastAsia="AdvTT6120e2aa" w:cs="Times New Roman"/>
          <w:color w:val="231F20"/>
          <w:kern w:val="0"/>
          <w:sz w:val="24"/>
          <w:szCs w:val="24"/>
          <w:lang w:val="en-US" w:eastAsia="zh-CN" w:bidi="ar"/>
        </w:rPr>
        <w:t>, 29(2): 195–204.</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Lee, A., Lyubovnikova, J., Tian, A. W., &amp; Knight, C. 2020. Servant leadership: A meta-analytic examination of incremental contribution, moderation, and mediation. </w:t>
      </w:r>
      <w:r>
        <w:rPr>
          <w:rFonts w:hint="default" w:ascii="Times New Roman" w:hAnsi="Times New Roman" w:eastAsia="AdvTT6120e2aa" w:cs="Times New Roman"/>
          <w:b/>
          <w:bCs/>
          <w:i/>
          <w:iCs/>
          <w:color w:val="231F20"/>
          <w:kern w:val="0"/>
          <w:sz w:val="24"/>
          <w:szCs w:val="24"/>
          <w:lang w:val="en-US" w:eastAsia="zh-CN" w:bidi="ar"/>
        </w:rPr>
        <w:t>Journal of Occupational and Organizational Psychology</w:t>
      </w:r>
      <w:r>
        <w:rPr>
          <w:rFonts w:hint="default" w:ascii="Times New Roman" w:hAnsi="Times New Roman" w:eastAsia="AdvTT6120e2aa" w:cs="Times New Roman"/>
          <w:color w:val="231F20"/>
          <w:kern w:val="0"/>
          <w:sz w:val="24"/>
          <w:szCs w:val="24"/>
          <w:lang w:val="en-US" w:eastAsia="zh-CN" w:bidi="ar"/>
        </w:rPr>
        <w:t>, 93(1)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1–44</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Li, S. L., He, W., Yam, K. C., &amp; Long, L. R. 2015. When and why empowering leadership increases followers’ taking charge: A multilevel examination in China. </w:t>
      </w:r>
      <w:r>
        <w:rPr>
          <w:rFonts w:hint="default" w:ascii="Times New Roman" w:hAnsi="Times New Roman" w:eastAsia="AdvTT6120e2aa" w:cs="Times New Roman"/>
          <w:b/>
          <w:bCs/>
          <w:i/>
          <w:iCs/>
          <w:color w:val="231F20"/>
          <w:kern w:val="0"/>
          <w:sz w:val="24"/>
          <w:szCs w:val="24"/>
          <w:lang w:val="en-US" w:eastAsia="zh-CN" w:bidi="ar"/>
        </w:rPr>
        <w:t>Asia Pacific Journal of Management</w:t>
      </w:r>
      <w:r>
        <w:rPr>
          <w:rFonts w:hint="default" w:ascii="Times New Roman" w:hAnsi="Times New Roman" w:eastAsia="AdvTT6120e2aa" w:cs="Times New Roman"/>
          <w:color w:val="231F20"/>
          <w:kern w:val="0"/>
          <w:sz w:val="24"/>
          <w:szCs w:val="24"/>
          <w:lang w:val="en-US" w:eastAsia="zh-CN" w:bidi="ar"/>
        </w:rPr>
        <w:t>, 32(3)</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645–670</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Li, R., Zhang, Z. Y., &amp; Tian, X. M. 2016. Can self-sacrificial leadership promote subordinate taking charge? The mediating role of organizational identification and the moderating role of risk aversion.</w:t>
      </w:r>
      <w:r>
        <w:rPr>
          <w:rFonts w:hint="default" w:ascii="Times New Roman" w:hAnsi="Times New Roman" w:eastAsia="AdvTT6120e2aa" w:cs="Times New Roman"/>
          <w:b/>
          <w:bCs/>
          <w:i/>
          <w:iCs/>
          <w:color w:val="231F20"/>
          <w:kern w:val="0"/>
          <w:sz w:val="24"/>
          <w:szCs w:val="24"/>
          <w:lang w:val="en-US" w:eastAsia="zh-CN" w:bidi="ar"/>
        </w:rPr>
        <w:t xml:space="preserve"> Journal of Organizational Behavior</w:t>
      </w:r>
      <w:r>
        <w:rPr>
          <w:rFonts w:hint="default" w:ascii="Times New Roman" w:hAnsi="Times New Roman" w:eastAsia="AdvTT6120e2aa" w:cs="Times New Roman"/>
          <w:color w:val="231F20"/>
          <w:kern w:val="0"/>
          <w:sz w:val="24"/>
          <w:szCs w:val="24"/>
          <w:lang w:val="en-US" w:eastAsia="zh-CN" w:bidi="ar"/>
        </w:rPr>
        <w:t>, 37(5)</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758–781.</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Liden, R. C., Wayne, S. J., Zhao, H., &amp; Henderson, D. 2008. Servant leadership: Development of a multidimensional measure and multilevel assessment. </w:t>
      </w:r>
      <w:r>
        <w:rPr>
          <w:rFonts w:hint="default" w:ascii="Times New Roman" w:hAnsi="Times New Roman" w:eastAsia="AdvTT6120e2aa" w:cs="Times New Roman"/>
          <w:b/>
          <w:bCs/>
          <w:i/>
          <w:iCs/>
          <w:color w:val="231F20"/>
          <w:kern w:val="0"/>
          <w:sz w:val="24"/>
          <w:szCs w:val="24"/>
          <w:lang w:val="en-US" w:eastAsia="zh-CN" w:bidi="ar"/>
        </w:rPr>
        <w:t>Leadership Quarterly</w:t>
      </w:r>
      <w:r>
        <w:rPr>
          <w:rFonts w:hint="default" w:ascii="Times New Roman" w:hAnsi="Times New Roman" w:eastAsia="AdvTT6120e2aa" w:cs="Times New Roman"/>
          <w:color w:val="231F20"/>
          <w:kern w:val="0"/>
          <w:sz w:val="24"/>
          <w:szCs w:val="24"/>
          <w:lang w:val="en-US" w:eastAsia="zh-CN" w:bidi="ar"/>
        </w:rPr>
        <w:t>, 19(2)</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161–177.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Liden, R. C., Wayne, S. J., Liao, C., &amp; Meuser, J. D. 2014. Servant leadership and serving culture: Influence on individual and unit performance. </w:t>
      </w:r>
      <w:r>
        <w:rPr>
          <w:rFonts w:hint="default" w:ascii="Times New Roman" w:hAnsi="Times New Roman" w:eastAsia="AdvTT6120e2aa" w:cs="Times New Roman"/>
          <w:b/>
          <w:bCs/>
          <w:i/>
          <w:iCs/>
          <w:color w:val="231F20"/>
          <w:kern w:val="0"/>
          <w:sz w:val="24"/>
          <w:szCs w:val="24"/>
          <w:lang w:val="en-US" w:eastAsia="zh-CN" w:bidi="ar"/>
        </w:rPr>
        <w:t>Academy of Management Journal</w:t>
      </w:r>
      <w:r>
        <w:rPr>
          <w:rFonts w:hint="default" w:ascii="Times New Roman" w:hAnsi="Times New Roman" w:eastAsia="AdvTT6120e2aa" w:cs="Times New Roman"/>
          <w:color w:val="231F20"/>
          <w:kern w:val="0"/>
          <w:sz w:val="24"/>
          <w:szCs w:val="24"/>
          <w:lang w:val="en-US" w:eastAsia="zh-CN" w:bidi="ar"/>
        </w:rPr>
        <w:t>, 57</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1434–1452.</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McAllister, D. J., Kamdar, D., Morrison, E. W., &amp; Turban, D. B. 2007. Disentangling role perceptions: How perceived role breadth, discretion, instrumentality, and effificacy relate to helping and taking charge. </w:t>
      </w:r>
      <w:r>
        <w:rPr>
          <w:rFonts w:hint="default" w:ascii="Times New Roman" w:hAnsi="Times New Roman" w:eastAsia="AdvTT6120e2aa" w:cs="Times New Roman"/>
          <w:b/>
          <w:bCs/>
          <w:i/>
          <w:iCs/>
          <w:color w:val="231F20"/>
          <w:kern w:val="0"/>
          <w:sz w:val="24"/>
          <w:szCs w:val="24"/>
          <w:lang w:val="en-US" w:eastAsia="zh-CN" w:bidi="ar"/>
        </w:rPr>
        <w:t>Journal of Applied Psychology</w:t>
      </w:r>
      <w:r>
        <w:rPr>
          <w:rFonts w:hint="default" w:ascii="Times New Roman" w:hAnsi="Times New Roman" w:eastAsia="AdvTT6120e2aa" w:cs="Times New Roman"/>
          <w:color w:val="231F20"/>
          <w:kern w:val="0"/>
          <w:sz w:val="24"/>
          <w:szCs w:val="24"/>
          <w:lang w:val="en-US" w:eastAsia="zh-CN" w:bidi="ar"/>
        </w:rPr>
        <w:t>, 92</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1200–1211</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May, D. R., Gilson, R. L., &amp; Harter, L. M. 2004. The psychological conditions of meaningfulness, safety and availability and the engagement of the human spirit at work. </w:t>
      </w:r>
      <w:r>
        <w:rPr>
          <w:rFonts w:hint="default" w:ascii="Times New Roman" w:hAnsi="Times New Roman" w:eastAsia="AdvTT6120e2aa" w:cs="Times New Roman"/>
          <w:b/>
          <w:bCs/>
          <w:i/>
          <w:iCs/>
          <w:color w:val="231F20"/>
          <w:kern w:val="0"/>
          <w:sz w:val="24"/>
          <w:szCs w:val="24"/>
          <w:lang w:val="en-US" w:eastAsia="zh-CN" w:bidi="ar"/>
        </w:rPr>
        <w:t>Journal of occupational and organizational psychology</w:t>
      </w:r>
      <w:r>
        <w:rPr>
          <w:rFonts w:hint="default" w:ascii="Times New Roman" w:hAnsi="Times New Roman" w:eastAsia="AdvTT6120e2aa" w:cs="Times New Roman"/>
          <w:color w:val="231F20"/>
          <w:kern w:val="0"/>
          <w:sz w:val="24"/>
          <w:szCs w:val="24"/>
          <w:lang w:val="en-US" w:eastAsia="zh-CN" w:bidi="ar"/>
        </w:rPr>
        <w:t>, 77(1)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11-37.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Moon, H., Kamdar, D., Mayer, D. M., &amp; Takeuchi, R. 2008. Me or we? The role of personality and justice as other-centered antecedents to innovative citizenship behaviors within organizations. </w:t>
      </w:r>
      <w:r>
        <w:rPr>
          <w:rFonts w:hint="default" w:ascii="Times New Roman" w:hAnsi="Times New Roman" w:eastAsia="AdvTT6120e2aa" w:cs="Times New Roman"/>
          <w:b/>
          <w:bCs/>
          <w:i/>
          <w:iCs/>
          <w:color w:val="231F20"/>
          <w:kern w:val="0"/>
          <w:sz w:val="24"/>
          <w:szCs w:val="24"/>
          <w:lang w:val="en-US" w:eastAsia="zh-CN" w:bidi="ar"/>
        </w:rPr>
        <w:t>Journal of Applied Psychology</w:t>
      </w:r>
      <w:r>
        <w:rPr>
          <w:rFonts w:hint="default" w:ascii="Times New Roman" w:hAnsi="Times New Roman" w:eastAsia="AdvTT6120e2aa" w:cs="Times New Roman"/>
          <w:color w:val="231F20"/>
          <w:kern w:val="0"/>
          <w:sz w:val="24"/>
          <w:szCs w:val="24"/>
          <w:lang w:val="en-US" w:eastAsia="zh-CN" w:bidi="ar"/>
        </w:rPr>
        <w:t>, 93(1)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84–94.</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eastAsia"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Morrison, E. W., &amp; Phelps, C. C. 1999. Taking charge at work: Extra</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 xml:space="preserve">role efforts to initiate workplace change. </w:t>
      </w:r>
      <w:r>
        <w:rPr>
          <w:rFonts w:hint="default" w:ascii="Times New Roman" w:hAnsi="Times New Roman" w:eastAsia="AdvTT6120e2aa" w:cs="Times New Roman"/>
          <w:b/>
          <w:bCs/>
          <w:i/>
          <w:iCs/>
          <w:color w:val="231F20"/>
          <w:kern w:val="0"/>
          <w:sz w:val="24"/>
          <w:szCs w:val="24"/>
          <w:lang w:val="en-US" w:eastAsia="zh-CN" w:bidi="ar"/>
        </w:rPr>
        <w:t>Academy of Management Journal</w:t>
      </w:r>
      <w:r>
        <w:rPr>
          <w:rFonts w:hint="default" w:ascii="Times New Roman" w:hAnsi="Times New Roman" w:eastAsia="AdvTT6120e2aa" w:cs="Times New Roman"/>
          <w:color w:val="231F20"/>
          <w:kern w:val="0"/>
          <w:sz w:val="24"/>
          <w:szCs w:val="24"/>
          <w:lang w:val="en-US" w:eastAsia="zh-CN" w:bidi="ar"/>
        </w:rPr>
        <w:t>, 42</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403–419.</w:t>
      </w:r>
      <w:r>
        <w:rPr>
          <w:rFonts w:hint="eastAsia" w:ascii="Times New Roman" w:hAnsi="Times New Roman" w:eastAsia="AdvTT6120e2aa" w:cs="Times New Roman"/>
          <w:color w:val="231F20"/>
          <w:kern w:val="0"/>
          <w:sz w:val="24"/>
          <w:szCs w:val="24"/>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Parker, S. K., &amp; Collins, C. G. 2010. Taking stock: Integrating and differentiating multiple proactive behaviors.</w:t>
      </w:r>
      <w:r>
        <w:rPr>
          <w:rFonts w:hint="default" w:ascii="Times New Roman" w:hAnsi="Times New Roman" w:eastAsia="AdvTT6120e2aa" w:cs="Times New Roman"/>
          <w:b/>
          <w:bCs/>
          <w:i/>
          <w:iCs/>
          <w:color w:val="231F20"/>
          <w:kern w:val="0"/>
          <w:sz w:val="24"/>
          <w:szCs w:val="24"/>
          <w:lang w:val="en-US" w:eastAsia="zh-CN" w:bidi="ar"/>
        </w:rPr>
        <w:t xml:space="preserve"> Journal of Management</w:t>
      </w:r>
      <w:r>
        <w:rPr>
          <w:rFonts w:hint="default" w:ascii="Times New Roman" w:hAnsi="Times New Roman" w:eastAsia="AdvTT6120e2aa" w:cs="Times New Roman"/>
          <w:color w:val="231F20"/>
          <w:kern w:val="0"/>
          <w:sz w:val="24"/>
          <w:szCs w:val="24"/>
          <w:lang w:val="en-US" w:eastAsia="zh-CN" w:bidi="ar"/>
        </w:rPr>
        <w:t>, 36</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633–662.</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eastAsia" w:ascii="Times New Roman" w:hAnsi="Times New Roman" w:eastAsia="AdvTT6120e2aa" w:cs="Times New Roman"/>
          <w:color w:val="231F20"/>
          <w:kern w:val="0"/>
          <w:sz w:val="24"/>
          <w:szCs w:val="24"/>
          <w:lang w:val="en-US" w:eastAsia="zh-CN" w:bidi="ar"/>
        </w:rPr>
        <w:t xml:space="preserve">Podsakoff, P. M., MacKenzie, S. B., &amp; Podsakoff, N. P. 2012. Sources of </w:t>
      </w:r>
      <w:r>
        <w:rPr>
          <w:rFonts w:hint="default" w:ascii="Times New Roman" w:hAnsi="Times New Roman" w:eastAsia="AdvTT6120e2aa" w:cs="Times New Roman"/>
          <w:color w:val="231F20"/>
          <w:kern w:val="0"/>
          <w:sz w:val="24"/>
          <w:szCs w:val="24"/>
          <w:lang w:val="en-US" w:eastAsia="zh-CN" w:bidi="ar"/>
        </w:rPr>
        <w:t>method bias in social science research and recommendations on how to control it.</w:t>
      </w:r>
      <w:r>
        <w:rPr>
          <w:rFonts w:hint="default" w:ascii="Times New Roman" w:hAnsi="Times New Roman" w:eastAsia="AdvTT6120e2aa" w:cs="Times New Roman"/>
          <w:b/>
          <w:bCs/>
          <w:i/>
          <w:iCs/>
          <w:color w:val="231F20"/>
          <w:kern w:val="0"/>
          <w:sz w:val="24"/>
          <w:szCs w:val="24"/>
          <w:lang w:val="en-US" w:eastAsia="zh-CN" w:bidi="ar"/>
        </w:rPr>
        <w:t xml:space="preserve"> </w:t>
      </w:r>
      <w:r>
        <w:rPr>
          <w:rFonts w:hint="eastAsia" w:ascii="Times New Roman" w:hAnsi="Times New Roman" w:eastAsia="AdvTT6120e2aa" w:cs="Times New Roman"/>
          <w:b/>
          <w:bCs/>
          <w:i/>
          <w:iCs/>
          <w:color w:val="231F20"/>
          <w:kern w:val="0"/>
          <w:sz w:val="24"/>
          <w:szCs w:val="24"/>
          <w:lang w:val="en-US" w:eastAsia="zh-CN" w:bidi="ar"/>
        </w:rPr>
        <w:t>Annual Review of Psychology</w:t>
      </w:r>
      <w:r>
        <w:rPr>
          <w:rFonts w:hint="default" w:ascii="Times New Roman" w:hAnsi="Times New Roman" w:eastAsia="AdvTT6120e2aa" w:cs="Times New Roman"/>
          <w:color w:val="231F20"/>
          <w:kern w:val="0"/>
          <w:sz w:val="24"/>
          <w:szCs w:val="24"/>
          <w:lang w:val="en-US" w:eastAsia="zh-CN" w:bidi="ar"/>
        </w:rPr>
        <w:t>, 63</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539</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569.</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Podsakoff, P. M.</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Mackenzie, S. B.</w:t>
      </w:r>
      <w:r>
        <w:rPr>
          <w:rFonts w:hint="eastAsia" w:ascii="Times New Roman" w:hAnsi="Times New Roman" w:eastAsia="AdvTT6120e2aa" w:cs="Times New Roman"/>
          <w:color w:val="231F20"/>
          <w:kern w:val="0"/>
          <w:sz w:val="24"/>
          <w:szCs w:val="24"/>
          <w:lang w:val="en-US" w:eastAsia="zh-CN" w:bidi="ar"/>
        </w:rPr>
        <w:t xml:space="preserve">, </w:t>
      </w:r>
      <w:r>
        <w:rPr>
          <w:rFonts w:hint="default" w:ascii="Times New Roman" w:hAnsi="Times New Roman" w:eastAsia="AdvTT6120e2aa" w:cs="Times New Roman"/>
          <w:color w:val="231F20"/>
          <w:kern w:val="0"/>
          <w:sz w:val="24"/>
          <w:szCs w:val="24"/>
          <w:lang w:val="en-US" w:eastAsia="zh-CN" w:bidi="ar"/>
        </w:rPr>
        <w:t>Lee, J. Y.,</w:t>
      </w:r>
      <w:r>
        <w:rPr>
          <w:rFonts w:hint="eastAsia" w:ascii="Times New Roman" w:hAnsi="Times New Roman" w:eastAsia="AdvTT6120e2aa" w:cs="Times New Roman"/>
          <w:color w:val="231F20"/>
          <w:kern w:val="0"/>
          <w:sz w:val="24"/>
          <w:szCs w:val="24"/>
          <w:lang w:val="en-US" w:eastAsia="zh-CN" w:bidi="ar"/>
        </w:rPr>
        <w:t xml:space="preserve"> &amp; </w:t>
      </w:r>
      <w:r>
        <w:rPr>
          <w:rFonts w:hint="default" w:ascii="Times New Roman" w:hAnsi="Times New Roman" w:eastAsia="AdvTT6120e2aa" w:cs="Times New Roman"/>
          <w:color w:val="231F20"/>
          <w:kern w:val="0"/>
          <w:sz w:val="24"/>
          <w:szCs w:val="24"/>
          <w:lang w:val="en-US" w:eastAsia="zh-CN" w:bidi="ar"/>
        </w:rPr>
        <w:t>Podsakoff, N.</w:t>
      </w:r>
      <w:r>
        <w:rPr>
          <w:rFonts w:hint="eastAsia" w:ascii="Times New Roman" w:hAnsi="Times New Roman" w:eastAsia="AdvTT6120e2aa" w:cs="Times New Roman"/>
          <w:color w:val="231F20"/>
          <w:kern w:val="0"/>
          <w:sz w:val="24"/>
          <w:szCs w:val="24"/>
          <w:lang w:val="en-US" w:eastAsia="zh-CN" w:bidi="ar"/>
        </w:rPr>
        <w:t>P.</w:t>
      </w:r>
      <w:r>
        <w:rPr>
          <w:rFonts w:hint="default" w:ascii="Times New Roman" w:hAnsi="Times New Roman" w:eastAsia="AdvTT6120e2aa" w:cs="Times New Roman"/>
          <w:color w:val="231F20"/>
          <w:kern w:val="0"/>
          <w:sz w:val="24"/>
          <w:szCs w:val="24"/>
          <w:lang w:val="en-US" w:eastAsia="zh-CN" w:bidi="ar"/>
        </w:rPr>
        <w:t xml:space="preserve"> 2003. Common method biases in behavioral research: a critical review of the literature and recommended remedies. </w:t>
      </w:r>
      <w:r>
        <w:rPr>
          <w:rFonts w:hint="default" w:ascii="Times New Roman" w:hAnsi="Times New Roman" w:eastAsia="AdvTT6120e2aa" w:cs="Times New Roman"/>
          <w:b/>
          <w:bCs/>
          <w:i/>
          <w:iCs/>
          <w:color w:val="231F20"/>
          <w:kern w:val="0"/>
          <w:sz w:val="24"/>
          <w:szCs w:val="24"/>
          <w:lang w:val="en-US" w:eastAsia="zh-CN" w:bidi="ar"/>
        </w:rPr>
        <w:t>J</w:t>
      </w:r>
      <w:r>
        <w:rPr>
          <w:rFonts w:hint="eastAsia" w:ascii="Times New Roman" w:hAnsi="Times New Roman" w:eastAsia="AdvTT6120e2aa" w:cs="Times New Roman"/>
          <w:b/>
          <w:bCs/>
          <w:i/>
          <w:iCs/>
          <w:color w:val="231F20"/>
          <w:kern w:val="0"/>
          <w:sz w:val="24"/>
          <w:szCs w:val="24"/>
          <w:lang w:val="en-US" w:eastAsia="zh-CN" w:bidi="ar"/>
        </w:rPr>
        <w:t xml:space="preserve">ournal of </w:t>
      </w:r>
      <w:r>
        <w:rPr>
          <w:rFonts w:hint="default" w:ascii="Times New Roman" w:hAnsi="Times New Roman" w:eastAsia="AdvTT6120e2aa" w:cs="Times New Roman"/>
          <w:b/>
          <w:bCs/>
          <w:i/>
          <w:iCs/>
          <w:color w:val="231F20"/>
          <w:kern w:val="0"/>
          <w:sz w:val="24"/>
          <w:szCs w:val="24"/>
          <w:lang w:val="en-US" w:eastAsia="zh-CN" w:bidi="ar"/>
        </w:rPr>
        <w:t>Appl</w:t>
      </w:r>
      <w:r>
        <w:rPr>
          <w:rFonts w:hint="eastAsia" w:ascii="Times New Roman" w:hAnsi="Times New Roman" w:eastAsia="AdvTT6120e2aa" w:cs="Times New Roman"/>
          <w:b/>
          <w:bCs/>
          <w:i/>
          <w:iCs/>
          <w:color w:val="231F20"/>
          <w:kern w:val="0"/>
          <w:sz w:val="24"/>
          <w:szCs w:val="24"/>
          <w:lang w:val="en-US" w:eastAsia="zh-CN" w:bidi="ar"/>
        </w:rPr>
        <w:t>ied</w:t>
      </w:r>
      <w:r>
        <w:rPr>
          <w:rFonts w:hint="default" w:ascii="Times New Roman" w:hAnsi="Times New Roman" w:eastAsia="AdvTT6120e2aa" w:cs="Times New Roman"/>
          <w:b/>
          <w:bCs/>
          <w:i/>
          <w:iCs/>
          <w:color w:val="231F20"/>
          <w:kern w:val="0"/>
          <w:sz w:val="24"/>
          <w:szCs w:val="24"/>
          <w:lang w:val="en-US" w:eastAsia="zh-CN" w:bidi="ar"/>
        </w:rPr>
        <w:t xml:space="preserve"> Psy</w:t>
      </w:r>
      <w:r>
        <w:rPr>
          <w:rFonts w:hint="eastAsia" w:ascii="Times New Roman" w:hAnsi="Times New Roman" w:eastAsia="AdvTT6120e2aa" w:cs="Times New Roman"/>
          <w:b/>
          <w:bCs/>
          <w:i/>
          <w:iCs/>
          <w:color w:val="231F20"/>
          <w:kern w:val="0"/>
          <w:sz w:val="24"/>
          <w:szCs w:val="24"/>
          <w:lang w:val="en-US" w:eastAsia="zh-CN" w:bidi="ar"/>
        </w:rPr>
        <w:t>chology</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88(5)</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879-903.</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Spears, L. C. 2010. Character and servant leadership: Ten characteristics of effective, caring leaders. </w:t>
      </w:r>
      <w:r>
        <w:rPr>
          <w:rFonts w:hint="default" w:ascii="Times New Roman" w:hAnsi="Times New Roman" w:eastAsia="AdvTT6120e2aa" w:cs="Times New Roman"/>
          <w:b/>
          <w:bCs/>
          <w:i/>
          <w:iCs/>
          <w:color w:val="231F20"/>
          <w:kern w:val="0"/>
          <w:sz w:val="24"/>
          <w:szCs w:val="24"/>
          <w:lang w:val="en-US" w:eastAsia="zh-CN" w:bidi="ar"/>
        </w:rPr>
        <w:t>The journal of virtues &amp; leadership</w:t>
      </w:r>
      <w:r>
        <w:rPr>
          <w:rFonts w:hint="default" w:ascii="Times New Roman" w:hAnsi="Times New Roman" w:eastAsia="AdvTT6120e2aa" w:cs="Times New Roman"/>
          <w:color w:val="231F20"/>
          <w:kern w:val="0"/>
          <w:sz w:val="24"/>
          <w:szCs w:val="24"/>
          <w:lang w:val="en-US" w:eastAsia="zh-CN" w:bidi="ar"/>
        </w:rPr>
        <w:t>, 1(1)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25-30.</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Stone, A. G., Russell, R. F., &amp; Patterson, K. 2004. Transformational versus servant leadership: A difference in leader focus.</w:t>
      </w:r>
      <w:r>
        <w:rPr>
          <w:rFonts w:hint="default" w:ascii="Times New Roman" w:hAnsi="Times New Roman" w:eastAsia="AdvTT6120e2aa" w:cs="Times New Roman"/>
          <w:b/>
          <w:bCs/>
          <w:i/>
          <w:iCs/>
          <w:color w:val="231F20"/>
          <w:kern w:val="0"/>
          <w:sz w:val="24"/>
          <w:szCs w:val="24"/>
          <w:lang w:val="en-US" w:eastAsia="zh-CN" w:bidi="ar"/>
        </w:rPr>
        <w:t xml:space="preserve"> Leadership and Organization Development Journal</w:t>
      </w:r>
      <w:r>
        <w:rPr>
          <w:rFonts w:hint="default" w:ascii="Times New Roman" w:hAnsi="Times New Roman" w:eastAsia="AdvTT6120e2aa" w:cs="Times New Roman"/>
          <w:color w:val="231F20"/>
          <w:kern w:val="0"/>
          <w:sz w:val="24"/>
          <w:szCs w:val="24"/>
          <w:lang w:val="en-US" w:eastAsia="zh-CN" w:bidi="ar"/>
        </w:rPr>
        <w:t>, 25(4)</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349–361.</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Sun, J., Liden, R. C., &amp; Ouyang, L. 2019. Are servant leaders appreciated? An investigation of how relational attributions influence employee feelings of gratitude and prosocial behaviors. </w:t>
      </w:r>
      <w:r>
        <w:rPr>
          <w:rFonts w:hint="default" w:ascii="Times New Roman" w:hAnsi="Times New Roman" w:eastAsia="AdvTT6120e2aa" w:cs="Times New Roman"/>
          <w:b/>
          <w:bCs/>
          <w:i/>
          <w:iCs/>
          <w:color w:val="231F20"/>
          <w:kern w:val="0"/>
          <w:sz w:val="24"/>
          <w:szCs w:val="24"/>
          <w:lang w:val="en-US" w:eastAsia="zh-CN" w:bidi="ar"/>
        </w:rPr>
        <w:t>Journal of Organizational Behavior</w:t>
      </w:r>
      <w:r>
        <w:rPr>
          <w:rFonts w:hint="default" w:ascii="Times New Roman" w:hAnsi="Times New Roman" w:eastAsia="AdvTT6120e2aa" w:cs="Times New Roman"/>
          <w:color w:val="231F20"/>
          <w:kern w:val="0"/>
          <w:sz w:val="24"/>
          <w:szCs w:val="24"/>
          <w:lang w:val="en-US" w:eastAsia="zh-CN" w:bidi="ar"/>
        </w:rPr>
        <w:t>, 40(5)</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528-540.</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Tang, G., Kwan, H. K., Zhang, D., &amp; Zhu, Z. 2016. Work–family effects of servant leadership: The roles of emotional exhaustion and personal learning. </w:t>
      </w:r>
      <w:r>
        <w:rPr>
          <w:rFonts w:hint="default" w:ascii="Times New Roman" w:hAnsi="Times New Roman" w:eastAsia="AdvTT6120e2aa" w:cs="Times New Roman"/>
          <w:b/>
          <w:bCs/>
          <w:i/>
          <w:iCs/>
          <w:color w:val="231F20"/>
          <w:kern w:val="0"/>
          <w:sz w:val="24"/>
          <w:szCs w:val="24"/>
          <w:lang w:val="en-US" w:eastAsia="zh-CN" w:bidi="ar"/>
        </w:rPr>
        <w:t>Journal of Business Ethics</w:t>
      </w:r>
      <w:r>
        <w:rPr>
          <w:rFonts w:hint="default" w:ascii="Times New Roman" w:hAnsi="Times New Roman" w:eastAsia="AdvTT6120e2aa" w:cs="Times New Roman"/>
          <w:color w:val="231F20"/>
          <w:kern w:val="0"/>
          <w:sz w:val="24"/>
          <w:szCs w:val="24"/>
          <w:lang w:val="en-US" w:eastAsia="zh-CN" w:bidi="ar"/>
        </w:rPr>
        <w:t>, 137(2</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285-297.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Tjosvold, D., Law, K. S., &amp; Sun, H. 2006. Effectiveness of Chinese teams: The role of conflict types and conflict management approaches.</w:t>
      </w:r>
      <w:r>
        <w:rPr>
          <w:rFonts w:hint="default" w:ascii="Times New Roman" w:hAnsi="Times New Roman" w:eastAsia="AdvTT6120e2aa" w:cs="Times New Roman"/>
          <w:b/>
          <w:bCs/>
          <w:i/>
          <w:iCs/>
          <w:color w:val="231F20"/>
          <w:kern w:val="0"/>
          <w:sz w:val="24"/>
          <w:szCs w:val="24"/>
          <w:lang w:val="en-US" w:eastAsia="zh-CN" w:bidi="ar"/>
        </w:rPr>
        <w:t xml:space="preserve"> Management and Organization Review</w:t>
      </w:r>
      <w:r>
        <w:rPr>
          <w:rFonts w:hint="default" w:ascii="Times New Roman" w:hAnsi="Times New Roman" w:eastAsia="AdvTT6120e2aa" w:cs="Times New Roman"/>
          <w:color w:val="231F20"/>
          <w:kern w:val="0"/>
          <w:sz w:val="24"/>
          <w:szCs w:val="24"/>
          <w:lang w:val="en-US" w:eastAsia="zh-CN" w:bidi="ar"/>
        </w:rPr>
        <w:t>, 2</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231–252.</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leftChars="0" w:hanging="480" w:hangingChars="200"/>
        <w:jc w:val="both"/>
        <w:textAlignment w:val="auto"/>
        <w:rPr>
          <w:rFonts w:hint="eastAsia" w:ascii="Times New Roman" w:hAnsi="Times New Roman" w:eastAsia="AdvTT6120e2aa" w:cs="Times New Roman"/>
          <w:color w:val="231F20"/>
          <w:kern w:val="0"/>
          <w:sz w:val="24"/>
          <w:szCs w:val="24"/>
          <w:lang w:val="en-US" w:eastAsia="zh-CN" w:bidi="ar"/>
        </w:rPr>
      </w:pPr>
      <w:r>
        <w:rPr>
          <w:rFonts w:hint="eastAsia" w:ascii="Times New Roman" w:hAnsi="Times New Roman" w:eastAsia="AdvTT6120e2aa" w:cs="Times New Roman"/>
          <w:color w:val="231F20"/>
          <w:kern w:val="0"/>
          <w:sz w:val="24"/>
          <w:szCs w:val="24"/>
          <w:lang w:val="en-US" w:eastAsia="zh-CN" w:bidi="ar"/>
        </w:rPr>
        <w:t>V</w:t>
      </w:r>
      <w:r>
        <w:rPr>
          <w:rFonts w:hint="default" w:ascii="Times New Roman" w:hAnsi="Times New Roman" w:eastAsia="AdvTT6120e2aa" w:cs="Times New Roman"/>
          <w:color w:val="231F20"/>
          <w:kern w:val="0"/>
          <w:sz w:val="24"/>
          <w:szCs w:val="24"/>
          <w:lang w:val="en-US" w:eastAsia="zh-CN" w:bidi="ar"/>
        </w:rPr>
        <w:t>an Dierendonck, D. 2011. Servant leadership: A review and synthesis.</w:t>
      </w:r>
      <w:r>
        <w:rPr>
          <w:rFonts w:hint="default" w:ascii="Times New Roman" w:hAnsi="Times New Roman" w:eastAsia="AdvTT6120e2aa" w:cs="Times New Roman"/>
          <w:b/>
          <w:bCs/>
          <w:i/>
          <w:iCs/>
          <w:color w:val="231F20"/>
          <w:kern w:val="0"/>
          <w:sz w:val="24"/>
          <w:szCs w:val="24"/>
          <w:lang w:val="en-US" w:eastAsia="zh-CN" w:bidi="ar"/>
        </w:rPr>
        <w:t xml:space="preserve"> Journal of Management</w:t>
      </w:r>
      <w:r>
        <w:rPr>
          <w:rFonts w:hint="default" w:ascii="Times New Roman" w:hAnsi="Times New Roman" w:eastAsia="AdvTT6120e2aa" w:cs="Times New Roman"/>
          <w:color w:val="231F20"/>
          <w:kern w:val="0"/>
          <w:sz w:val="24"/>
          <w:szCs w:val="24"/>
          <w:lang w:val="en-US" w:eastAsia="zh-CN" w:bidi="ar"/>
        </w:rPr>
        <w:t>, 37</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1228–1261.</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Van Dierendonck, D. 2012. Servant-leadership and taking charge behavior: The moderating role of follower altruism. </w:t>
      </w:r>
      <w:r>
        <w:rPr>
          <w:rFonts w:hint="default" w:ascii="Times New Roman" w:hAnsi="Times New Roman" w:eastAsia="AdvTT6120e2aa" w:cs="Times New Roman"/>
          <w:b/>
          <w:bCs/>
          <w:i/>
          <w:iCs/>
          <w:color w:val="231F20"/>
          <w:kern w:val="0"/>
          <w:sz w:val="24"/>
          <w:szCs w:val="24"/>
          <w:lang w:val="en-US" w:eastAsia="zh-CN" w:bidi="ar"/>
        </w:rPr>
        <w:t>The International Journal of Servant-Leadership</w:t>
      </w:r>
      <w:r>
        <w:rPr>
          <w:rFonts w:hint="default" w:ascii="Times New Roman" w:hAnsi="Times New Roman" w:eastAsia="AdvTT6120e2aa" w:cs="Times New Roman"/>
          <w:color w:val="231F20"/>
          <w:kern w:val="0"/>
          <w:sz w:val="24"/>
          <w:szCs w:val="24"/>
          <w:lang w:val="en-US" w:eastAsia="zh-CN" w:bidi="ar"/>
        </w:rPr>
        <w:t>, 8(1)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425–431.</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default"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 xml:space="preserve">Vinarski-Peretz, H., &amp; Carmeli, A. 2011. Linking care felt to engagement in innovative behaviors in the workplace: The mediating role of psychological conditions. </w:t>
      </w:r>
      <w:r>
        <w:rPr>
          <w:rFonts w:hint="default" w:ascii="Times New Roman" w:hAnsi="Times New Roman" w:eastAsia="AdvTT6120e2aa" w:cs="Times New Roman"/>
          <w:b/>
          <w:bCs/>
          <w:i/>
          <w:iCs/>
          <w:color w:val="231F20"/>
          <w:kern w:val="0"/>
          <w:sz w:val="24"/>
          <w:szCs w:val="24"/>
          <w:lang w:val="en-US" w:eastAsia="zh-CN" w:bidi="ar"/>
        </w:rPr>
        <w:t>Psychology of Aesthetics, Creativity, and the Arts</w:t>
      </w:r>
      <w:r>
        <w:rPr>
          <w:rFonts w:hint="default" w:ascii="Times New Roman" w:hAnsi="Times New Roman" w:eastAsia="AdvTT6120e2aa" w:cs="Times New Roman"/>
          <w:color w:val="231F20"/>
          <w:kern w:val="0"/>
          <w:sz w:val="24"/>
          <w:szCs w:val="24"/>
          <w:lang w:val="en-US" w:eastAsia="zh-CN" w:bidi="ar"/>
        </w:rPr>
        <w:t>, 5(1)</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43.</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both"/>
        <w:textAlignment w:val="auto"/>
        <w:rPr>
          <w:rFonts w:hint="eastAsia" w:ascii="Times New Roman" w:hAnsi="Times New Roman" w:eastAsia="AdvTT6120e2aa" w:cs="Times New Roman"/>
          <w:color w:val="231F20"/>
          <w:kern w:val="0"/>
          <w:sz w:val="24"/>
          <w:szCs w:val="24"/>
          <w:lang w:val="en-US" w:eastAsia="zh-CN" w:bidi="ar"/>
        </w:rPr>
      </w:pPr>
      <w:r>
        <w:rPr>
          <w:rFonts w:hint="default" w:ascii="Times New Roman" w:hAnsi="Times New Roman" w:eastAsia="AdvTT6120e2aa" w:cs="Times New Roman"/>
          <w:color w:val="231F20"/>
          <w:kern w:val="0"/>
          <w:sz w:val="24"/>
          <w:szCs w:val="24"/>
          <w:lang w:val="en-US" w:eastAsia="zh-CN" w:bidi="ar"/>
        </w:rPr>
        <w:t>Walumbwa, F. O., Hartnell, C. A., &amp; Oke, A. 2010. Servant leadership, procedural justice climate, service climate, employee attitudes, and organizational citizenship behavior: a cross-level investigation.</w:t>
      </w:r>
      <w:r>
        <w:rPr>
          <w:rFonts w:hint="default" w:ascii="Times New Roman" w:hAnsi="Times New Roman" w:eastAsia="AdvTT6120e2aa" w:cs="Times New Roman"/>
          <w:b/>
          <w:bCs/>
          <w:i/>
          <w:iCs/>
          <w:color w:val="231F20"/>
          <w:kern w:val="0"/>
          <w:sz w:val="24"/>
          <w:szCs w:val="24"/>
          <w:lang w:val="en-US" w:eastAsia="zh-CN" w:bidi="ar"/>
        </w:rPr>
        <w:t> Journal of applied psychology</w:t>
      </w:r>
      <w:r>
        <w:rPr>
          <w:rFonts w:hint="default" w:ascii="Times New Roman" w:hAnsi="Times New Roman" w:eastAsia="AdvTT6120e2aa" w:cs="Times New Roman"/>
          <w:color w:val="231F20"/>
          <w:kern w:val="0"/>
          <w:sz w:val="24"/>
          <w:szCs w:val="24"/>
          <w:lang w:val="en-US" w:eastAsia="zh-CN" w:bidi="ar"/>
        </w:rPr>
        <w:t>, 95(3)</w:t>
      </w:r>
      <w:r>
        <w:rPr>
          <w:rFonts w:hint="eastAsia" w:ascii="Times New Roman" w:hAnsi="Times New Roman" w:eastAsia="AdvTT6120e2aa" w:cs="Times New Roman"/>
          <w:color w:val="231F20"/>
          <w:kern w:val="0"/>
          <w:sz w:val="24"/>
          <w:szCs w:val="24"/>
          <w:lang w:val="en-US" w:eastAsia="zh-CN" w:bidi="ar"/>
        </w:rPr>
        <w:t>:</w:t>
      </w:r>
      <w:r>
        <w:rPr>
          <w:rFonts w:hint="default" w:ascii="Times New Roman" w:hAnsi="Times New Roman" w:eastAsia="AdvTT6120e2aa" w:cs="Times New Roman"/>
          <w:color w:val="231F20"/>
          <w:kern w:val="0"/>
          <w:sz w:val="24"/>
          <w:szCs w:val="24"/>
          <w:lang w:val="en-US" w:eastAsia="zh-CN" w:bidi="ar"/>
        </w:rPr>
        <w:t xml:space="preserve"> 517.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360" w:hanging="360" w:hangingChars="150"/>
        <w:jc w:val="both"/>
        <w:textAlignment w:val="auto"/>
        <w:rPr>
          <w:rFonts w:hint="default" w:ascii="Times New Roman" w:hAnsi="Times New Roman" w:eastAsia="宋体" w:cs="Times New Roman"/>
          <w:i w:val="0"/>
          <w:iCs w:val="0"/>
          <w:caps w:val="0"/>
          <w:color w:val="222222"/>
          <w:spacing w:val="0"/>
          <w:sz w:val="24"/>
          <w:szCs w:val="24"/>
          <w:shd w:val="clear" w:fill="FFFFFF"/>
        </w:rPr>
      </w:pPr>
      <w:r>
        <w:rPr>
          <w:rFonts w:hint="default" w:ascii="Times New Roman" w:hAnsi="Times New Roman" w:eastAsia="宋体" w:cs="Times New Roman"/>
          <w:i w:val="0"/>
          <w:iCs w:val="0"/>
          <w:caps w:val="0"/>
          <w:color w:val="222222"/>
          <w:spacing w:val="0"/>
          <w:sz w:val="24"/>
          <w:szCs w:val="24"/>
          <w:shd w:val="clear" w:fill="FFFFFF"/>
        </w:rPr>
        <w:t>Xu, A. J., Loi, R., &amp; Chow, C. W. C. 2022. Why and when proactive employees take charge at work: the role of servant leadership and prosocial</w:t>
      </w:r>
      <w:r>
        <w:rPr>
          <w:rFonts w:hint="eastAsia" w:ascii="Times New Roman" w:hAnsi="Times New Roman" w:eastAsia="宋体" w:cs="Times New Roman"/>
          <w:i w:val="0"/>
          <w:iCs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iCs w:val="0"/>
          <w:caps w:val="0"/>
          <w:color w:val="222222"/>
          <w:spacing w:val="0"/>
          <w:sz w:val="24"/>
          <w:szCs w:val="24"/>
          <w:shd w:val="clear" w:fill="FFFFFF"/>
        </w:rPr>
        <w:t>motivation. </w:t>
      </w:r>
      <w:r>
        <w:rPr>
          <w:rFonts w:hint="default" w:ascii="Times New Roman" w:hAnsi="Times New Roman" w:eastAsia="宋体" w:cs="Times New Roman"/>
          <w:b/>
          <w:bCs/>
          <w:i/>
          <w:iCs/>
          <w:caps w:val="0"/>
          <w:color w:val="222222"/>
          <w:spacing w:val="0"/>
          <w:sz w:val="24"/>
          <w:szCs w:val="24"/>
          <w:shd w:val="clear" w:fill="FFFFFF"/>
        </w:rPr>
        <w:t>European Journal of Work and Organizational Psychology</w:t>
      </w:r>
      <w:r>
        <w:rPr>
          <w:rFonts w:hint="default" w:ascii="Times New Roman" w:hAnsi="Times New Roman" w:eastAsia="宋体" w:cs="Times New Roman"/>
          <w:i w:val="0"/>
          <w:iCs w:val="0"/>
          <w:caps w:val="0"/>
          <w:color w:val="222222"/>
          <w:spacing w:val="0"/>
          <w:sz w:val="24"/>
          <w:szCs w:val="24"/>
          <w:shd w:val="clear" w:fill="FFFFFF"/>
        </w:rPr>
        <w:t>, </w:t>
      </w:r>
      <w:r>
        <w:rPr>
          <w:rFonts w:hint="default" w:ascii="Times New Roman" w:hAnsi="Times New Roman" w:eastAsia="宋体" w:cs="Times New Roman"/>
          <w:i/>
          <w:iCs/>
          <w:caps w:val="0"/>
          <w:color w:val="222222"/>
          <w:spacing w:val="0"/>
          <w:sz w:val="24"/>
          <w:szCs w:val="24"/>
          <w:shd w:val="clear" w:fill="FFFFFF"/>
        </w:rPr>
        <w:t>31</w:t>
      </w:r>
      <w:r>
        <w:rPr>
          <w:rFonts w:hint="default" w:ascii="Times New Roman" w:hAnsi="Times New Roman" w:eastAsia="宋体" w:cs="Times New Roman"/>
          <w:i w:val="0"/>
          <w:iCs w:val="0"/>
          <w:caps w:val="0"/>
          <w:color w:val="222222"/>
          <w:spacing w:val="0"/>
          <w:sz w:val="24"/>
          <w:szCs w:val="24"/>
          <w:shd w:val="clear" w:fill="FFFFFF"/>
        </w:rPr>
        <w:t>(1)</w:t>
      </w:r>
      <w:r>
        <w:rPr>
          <w:rFonts w:hint="eastAsia" w:ascii="Times New Roman" w:hAnsi="Times New Roman" w:eastAsia="宋体" w:cs="Times New Roman"/>
          <w:i w:val="0"/>
          <w:iCs w:val="0"/>
          <w:caps w:val="0"/>
          <w:color w:val="222222"/>
          <w:spacing w:val="0"/>
          <w:sz w:val="24"/>
          <w:szCs w:val="24"/>
          <w:shd w:val="clear" w:fill="FFFFFF"/>
          <w:lang w:val="en-US" w:eastAsia="zh-CN"/>
        </w:rPr>
        <w:t>:</w:t>
      </w:r>
      <w:r>
        <w:rPr>
          <w:rFonts w:hint="default" w:ascii="Times New Roman" w:hAnsi="Times New Roman" w:eastAsia="宋体" w:cs="Times New Roman"/>
          <w:i w:val="0"/>
          <w:iCs w:val="0"/>
          <w:caps w:val="0"/>
          <w:color w:val="222222"/>
          <w:spacing w:val="0"/>
          <w:sz w:val="24"/>
          <w:szCs w:val="24"/>
          <w:shd w:val="clear" w:fill="FFFFFF"/>
        </w:rPr>
        <w:t>117-127.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360" w:hanging="360" w:hangingChars="150"/>
        <w:jc w:val="both"/>
        <w:textAlignment w:val="auto"/>
        <w:rPr>
          <w:rFonts w:hint="default" w:ascii="Times New Roman" w:hAnsi="Times New Roman" w:eastAsia="宋体" w:cs="Times New Roman"/>
          <w:i w:val="0"/>
          <w:iCs w:val="0"/>
          <w:caps w:val="0"/>
          <w:color w:val="222222"/>
          <w:spacing w:val="0"/>
          <w:sz w:val="24"/>
          <w:szCs w:val="24"/>
          <w:shd w:val="clear" w:fill="FFFFFF"/>
          <w:lang w:val="en-US" w:eastAsia="zh-CN"/>
        </w:rPr>
      </w:pPr>
      <w:r>
        <w:rPr>
          <w:rFonts w:hint="eastAsia" w:ascii="Times New Roman" w:hAnsi="Times New Roman" w:eastAsia="宋体" w:cs="Times New Roman"/>
          <w:i w:val="0"/>
          <w:iCs w:val="0"/>
          <w:caps w:val="0"/>
          <w:color w:val="222222"/>
          <w:spacing w:val="0"/>
          <w:sz w:val="24"/>
          <w:szCs w:val="24"/>
          <w:shd w:val="clear" w:fill="FFFFFF"/>
          <w:lang w:val="en-US" w:eastAsia="zh-CN"/>
        </w:rPr>
        <w:t>Zhang, H., Kwan, H. K., André M. Everett, &amp; Jian, Z. 2012. Servant leadership, organizational identification, and work-to-family enrichment: the moderating role of work climate for sharing family concerns. </w:t>
      </w:r>
      <w:r>
        <w:rPr>
          <w:rFonts w:hint="eastAsia" w:ascii="Times New Roman" w:hAnsi="Times New Roman" w:eastAsia="宋体" w:cs="Times New Roman"/>
          <w:b/>
          <w:bCs/>
          <w:i/>
          <w:iCs/>
          <w:caps w:val="0"/>
          <w:color w:val="222222"/>
          <w:spacing w:val="0"/>
          <w:sz w:val="24"/>
          <w:szCs w:val="24"/>
          <w:shd w:val="clear" w:fill="FFFFFF"/>
          <w:lang w:val="en-US" w:eastAsia="zh-CN"/>
        </w:rPr>
        <w:t>Human Resource Management</w:t>
      </w:r>
      <w:r>
        <w:rPr>
          <w:rFonts w:hint="eastAsia" w:ascii="Times New Roman" w:hAnsi="Times New Roman" w:eastAsia="宋体" w:cs="Times New Roman"/>
          <w:i w:val="0"/>
          <w:iCs w:val="0"/>
          <w:caps w:val="0"/>
          <w:color w:val="222222"/>
          <w:spacing w:val="0"/>
          <w:sz w:val="24"/>
          <w:szCs w:val="24"/>
          <w:shd w:val="clear" w:fill="FFFFFF"/>
          <w:lang w:val="en-US" w:eastAsia="zh-CN"/>
        </w:rPr>
        <w:t>, 51(5): 747-767.</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left="480" w:hanging="480" w:hangingChars="200"/>
        <w:jc w:val="left"/>
        <w:textAlignment w:val="auto"/>
        <w:rPr>
          <w:rFonts w:hint="eastAsia" w:ascii="Times New Roman" w:hAnsi="Times New Roman" w:eastAsia="AdvTT6120e2aa" w:cs="Times New Roman"/>
          <w:color w:val="231F20"/>
          <w:kern w:val="0"/>
          <w:sz w:val="24"/>
          <w:szCs w:val="24"/>
          <w:lang w:val="en-US" w:eastAsia="zh-CN" w:bidi="ar"/>
        </w:rPr>
      </w:pPr>
    </w:p>
    <w:p>
      <w:pPr>
        <w:keepNext w:val="0"/>
        <w:keepLines w:val="0"/>
        <w:pageBreakBefore w:val="0"/>
        <w:kinsoku/>
        <w:wordWrap/>
        <w:overflowPunct/>
        <w:topLinePunct w:val="0"/>
        <w:autoSpaceDE/>
        <w:autoSpaceDN/>
        <w:bidi w:val="0"/>
        <w:adjustRightInd/>
        <w:snapToGrid/>
        <w:spacing w:line="480" w:lineRule="auto"/>
        <w:textAlignment w:val="auto"/>
        <w:rPr>
          <w:sz w:val="24"/>
          <w:szCs w:val="24"/>
        </w:rPr>
      </w:pPr>
    </w:p>
    <w:p>
      <w:pPr>
        <w:keepNext w:val="0"/>
        <w:keepLines w:val="0"/>
        <w:pageBreakBefore w:val="0"/>
        <w:kinsoku/>
        <w:wordWrap/>
        <w:overflowPunct/>
        <w:topLinePunct w:val="0"/>
        <w:autoSpaceDE/>
        <w:autoSpaceDN/>
        <w:bidi w:val="0"/>
        <w:adjustRightInd/>
        <w:snapToGrid/>
        <w:spacing w:line="480" w:lineRule="auto"/>
        <w:textAlignment w:val="auto"/>
        <w:rPr>
          <w:sz w:val="24"/>
          <w:szCs w:val="24"/>
        </w:rPr>
      </w:pPr>
    </w:p>
    <w:p>
      <w:pPr>
        <w:keepNext w:val="0"/>
        <w:keepLines w:val="0"/>
        <w:pageBreakBefore w:val="0"/>
        <w:kinsoku/>
        <w:wordWrap/>
        <w:overflowPunct/>
        <w:topLinePunct w:val="0"/>
        <w:autoSpaceDE/>
        <w:autoSpaceDN/>
        <w:bidi w:val="0"/>
        <w:adjustRightInd/>
        <w:snapToGrid/>
        <w:spacing w:line="480" w:lineRule="auto"/>
        <w:textAlignment w:val="auto"/>
        <w:rPr>
          <w:sz w:val="24"/>
          <w:szCs w:val="24"/>
        </w:rPr>
      </w:pPr>
    </w:p>
    <w:p>
      <w:pPr>
        <w:keepNext w:val="0"/>
        <w:keepLines w:val="0"/>
        <w:pageBreakBefore w:val="0"/>
        <w:kinsoku/>
        <w:wordWrap/>
        <w:overflowPunct/>
        <w:topLinePunct w:val="0"/>
        <w:autoSpaceDE/>
        <w:autoSpaceDN/>
        <w:bidi w:val="0"/>
        <w:adjustRightInd/>
        <w:snapToGrid/>
        <w:spacing w:line="480" w:lineRule="auto"/>
        <w:textAlignment w:val="auto"/>
        <w:rPr>
          <w:sz w:val="24"/>
          <w:szCs w:val="24"/>
        </w:rPr>
      </w:pPr>
    </w:p>
    <w:p>
      <w:pPr>
        <w:keepNext w:val="0"/>
        <w:keepLines w:val="0"/>
        <w:pageBreakBefore w:val="0"/>
        <w:kinsoku/>
        <w:wordWrap/>
        <w:overflowPunct/>
        <w:topLinePunct w:val="0"/>
        <w:autoSpaceDE/>
        <w:autoSpaceDN/>
        <w:bidi w:val="0"/>
        <w:adjustRightInd/>
        <w:snapToGrid/>
        <w:spacing w:line="480" w:lineRule="auto"/>
        <w:textAlignment w:val="auto"/>
        <w:rPr>
          <w:sz w:val="24"/>
          <w:szCs w:val="24"/>
        </w:rPr>
      </w:pPr>
    </w:p>
    <w:p>
      <w:pPr>
        <w:keepNext w:val="0"/>
        <w:keepLines w:val="0"/>
        <w:pageBreakBefore w:val="0"/>
        <w:kinsoku/>
        <w:wordWrap/>
        <w:overflowPunct/>
        <w:topLinePunct w:val="0"/>
        <w:autoSpaceDE/>
        <w:autoSpaceDN/>
        <w:bidi w:val="0"/>
        <w:adjustRightInd/>
        <w:snapToGrid/>
        <w:spacing w:line="480" w:lineRule="auto"/>
        <w:textAlignment w:val="auto"/>
        <w:rPr>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bCs/>
          <w:color w:val="auto"/>
          <w:kern w:val="0"/>
          <w:sz w:val="24"/>
          <w:szCs w:val="24"/>
          <w:lang w:val="en-US" w:eastAsia="zh-CN" w:bidi="ar"/>
        </w:rPr>
        <w:t>Table 1</w:t>
      </w:r>
      <w:r>
        <w:rPr>
          <w:rFonts w:hint="default" w:ascii="Times New Roman" w:hAnsi="Times New Roman" w:eastAsia="宋体" w:cs="Times New Roman"/>
          <w:b w:val="0"/>
          <w:bCs w:val="0"/>
          <w:color w:val="auto"/>
          <w:kern w:val="0"/>
          <w:sz w:val="24"/>
          <w:szCs w:val="24"/>
          <w:lang w:val="en-US" w:eastAsia="zh-CN" w:bidi="ar"/>
        </w:rPr>
        <w:t xml:space="preserve"> Results of Confirmatory Factor Analysis</w:t>
      </w:r>
    </w:p>
    <w:tbl>
      <w:tblPr>
        <w:tblStyle w:val="6"/>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42"/>
        <w:gridCol w:w="1004"/>
        <w:gridCol w:w="531"/>
        <w:gridCol w:w="689"/>
        <w:gridCol w:w="584"/>
        <w:gridCol w:w="584"/>
        <w:gridCol w:w="940"/>
        <w:gridCol w:w="80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auto" w:sz="4" w:space="0"/>
            </w:tcBorders>
          </w:tcPr>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vertAlign w:val="baseline"/>
                <w:lang w:val="en-US" w:eastAsia="zh-CN" w:bidi="ar"/>
              </w:rPr>
            </w:pPr>
            <w:r>
              <w:rPr>
                <w:rFonts w:hint="default" w:ascii="Times New Roman" w:hAnsi="Times New Roman" w:cs="Times New Roman"/>
                <w:vertAlign w:val="baseline"/>
                <w:lang w:val="en-US" w:eastAsia="zh-CN"/>
              </w:rPr>
              <w:t>Variables</w:t>
            </w:r>
          </w:p>
        </w:tc>
        <w:tc>
          <w:tcPr>
            <w:tcW w:w="0" w:type="auto"/>
            <w:tcBorders>
              <w:bottom w:val="single" w:color="auto" w:sz="4" w:space="0"/>
            </w:tcBorders>
            <w:vAlign w:val="top"/>
          </w:tcPr>
          <w:p>
            <w:pPr>
              <w:jc w:val="left"/>
              <w:rPr>
                <w:rFonts w:hint="default" w:asciiTheme="minorHAnsi" w:hAnsiTheme="minorHAnsi" w:eastAsiaTheme="minorEastAsia" w:cstheme="minorHAnsi"/>
                <w:kern w:val="2"/>
                <w:sz w:val="21"/>
                <w:szCs w:val="24"/>
                <w:vertAlign w:val="baseline"/>
                <w:lang w:val="en-US" w:eastAsia="zh-CN" w:bidi="ar-SA"/>
              </w:rPr>
            </w:pPr>
            <w:r>
              <w:rPr/>
              <w:sym w:font="Symbol" w:char="0063"/>
            </w:r>
            <w:r>
              <w:rPr>
                <w:rFonts w:hint="default" w:ascii="Times New Roman" w:hAnsi="Times New Roman" w:cs="Times New Roman"/>
                <w:vertAlign w:val="superscript"/>
                <w:lang w:val="en-US" w:eastAsia="zh-CN"/>
              </w:rPr>
              <w:t>2</w:t>
            </w:r>
          </w:p>
        </w:tc>
        <w:tc>
          <w:tcPr>
            <w:tcW w:w="0" w:type="auto"/>
            <w:tcBorders>
              <w:bottom w:val="single" w:color="auto" w:sz="4" w:space="0"/>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i/>
                <w:iCs/>
                <w:vertAlign w:val="baseline"/>
                <w:lang w:val="en-US" w:eastAsia="zh-CN"/>
              </w:rPr>
              <w:t>df</w:t>
            </w:r>
          </w:p>
        </w:tc>
        <w:tc>
          <w:tcPr>
            <w:tcW w:w="0" w:type="auto"/>
            <w:tcBorders>
              <w:bottom w:val="single" w:color="auto" w:sz="4" w:space="0"/>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sym w:font="Symbol" w:char="0063"/>
            </w:r>
            <w:r>
              <w:rPr>
                <w:rFonts w:hint="default" w:ascii="Times New Roman" w:hAnsi="Times New Roman" w:cs="Times New Roman"/>
                <w:vertAlign w:val="superscript"/>
                <w:lang w:val="en-US" w:eastAsia="zh-CN"/>
              </w:rPr>
              <w:t>2</w:t>
            </w:r>
            <w:r>
              <w:rPr>
                <w:rFonts w:hint="eastAsia"/>
                <w:lang w:val="en-US" w:eastAsia="zh-CN"/>
              </w:rPr>
              <w:t>/</w:t>
            </w:r>
            <w:r>
              <w:rPr>
                <w:rFonts w:hint="default" w:ascii="Times New Roman" w:hAnsi="Times New Roman" w:cs="Times New Roman"/>
                <w:i/>
                <w:iCs/>
                <w:lang w:val="en-US" w:eastAsia="zh-CN"/>
              </w:rPr>
              <w:t>df</w:t>
            </w:r>
          </w:p>
        </w:tc>
        <w:tc>
          <w:tcPr>
            <w:tcW w:w="0" w:type="auto"/>
            <w:tcBorders>
              <w:bottom w:val="single" w:color="auto" w:sz="4" w:space="0"/>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TLI</w:t>
            </w:r>
          </w:p>
        </w:tc>
        <w:tc>
          <w:tcPr>
            <w:tcW w:w="0" w:type="auto"/>
            <w:tcBorders>
              <w:bottom w:val="single" w:color="auto" w:sz="4" w:space="0"/>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CFI</w:t>
            </w:r>
          </w:p>
        </w:tc>
        <w:tc>
          <w:tcPr>
            <w:tcW w:w="0" w:type="auto"/>
            <w:tcBorders>
              <w:bottom w:val="single" w:color="auto" w:sz="4" w:space="0"/>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RMSEA</w:t>
            </w:r>
          </w:p>
        </w:tc>
        <w:tc>
          <w:tcPr>
            <w:tcW w:w="0" w:type="auto"/>
            <w:tcBorders>
              <w:bottom w:val="single" w:color="auto" w:sz="4" w:space="0"/>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SRMR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vertAlign w:val="baseline"/>
                <w:lang w:val="en-US" w:eastAsia="zh-CN" w:bidi="ar"/>
              </w:rPr>
            </w:pPr>
            <w:r>
              <w:rPr>
                <w:rFonts w:hint="eastAsia" w:ascii="Times New Roman" w:hAnsi="Times New Roman" w:cs="Times New Roman"/>
                <w:vertAlign w:val="baseline"/>
                <w:lang w:val="en-US" w:eastAsia="zh-CN"/>
              </w:rPr>
              <w:t>Three-factor model</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1146.201</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296</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3.872</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.782</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.802</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.095</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.094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vertAlign w:val="baseline"/>
                <w:lang w:val="en-US" w:eastAsia="zh-CN" w:bidi="ar"/>
              </w:rPr>
            </w:pPr>
            <w:r>
              <w:rPr>
                <w:rFonts w:hint="eastAsia" w:ascii="Times New Roman" w:hAnsi="Times New Roman" w:cs="Times New Roman"/>
                <w:vertAlign w:val="baseline"/>
                <w:lang w:val="en-US" w:eastAsia="zh-CN"/>
              </w:rPr>
              <w:t>Two-factor loading(SL,PA  combined)</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1766.381</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298</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5.927</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.626</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.657</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.125</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.121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vertAlign w:val="baseline"/>
                <w:lang w:val="en-US" w:eastAsia="zh-CN" w:bidi="ar"/>
              </w:rPr>
            </w:pPr>
            <w:r>
              <w:rPr>
                <w:rFonts w:hint="eastAsia" w:ascii="Times New Roman" w:hAnsi="Times New Roman" w:cs="Times New Roman"/>
                <w:vertAlign w:val="baseline"/>
                <w:lang w:val="en-US" w:eastAsia="zh-CN"/>
              </w:rPr>
              <w:t>One -factor loading</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2315.170</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299</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7.743</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.489</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.523</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.146</w:t>
            </w:r>
          </w:p>
        </w:tc>
        <w:tc>
          <w:tcPr>
            <w:tcW w:w="0" w:type="auto"/>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.138</w:t>
            </w:r>
          </w:p>
        </w:tc>
      </w:tr>
    </w:tbl>
    <w:p>
      <w:pPr>
        <w:keepNext w:val="0"/>
        <w:keepLines w:val="0"/>
        <w:pageBreakBefore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Notes:SL=Servant Leadership;</w:t>
      </w:r>
      <w:r>
        <w:rPr>
          <w:rFonts w:hint="eastAsia" w:ascii="Times New Roman" w:hAnsi="Times New Roman" w:cs="Times New Roman"/>
          <w:color w:val="auto"/>
          <w:lang w:val="en-US" w:eastAsia="zh-CN"/>
        </w:rPr>
        <w:t>PA=Psychological Availability;</w:t>
      </w:r>
    </w:p>
    <w:p>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Times New Roman" w:hAnsi="Times New Roman" w:eastAsia="宋体" w:cs="Times New Roman"/>
          <w:b w:val="0"/>
          <w:bCs w:val="0"/>
          <w:color w:val="auto"/>
          <w:kern w:val="0"/>
          <w:sz w:val="28"/>
          <w:szCs w:val="28"/>
          <w:lang w:val="en-US" w:eastAsia="zh-CN" w:bidi="ar"/>
        </w:rPr>
      </w:pPr>
      <w:r>
        <w:rPr>
          <w:rFonts w:hint="default" w:ascii="Times New Roman" w:hAnsi="Times New Roman" w:cs="Times New Roman"/>
          <w:color w:val="auto"/>
          <w:lang w:val="en-US" w:eastAsia="zh-CN"/>
        </w:rPr>
        <w:t xml:space="preserve">Abbreviations: </w:t>
      </w:r>
      <w:r>
        <w:rPr>
          <w:rFonts w:hint="default" w:ascii="Times New Roman" w:hAnsi="Times New Roman" w:cs="Times New Roman"/>
          <w:i/>
          <w:iCs/>
          <w:color w:val="auto"/>
          <w:lang w:val="en-US" w:eastAsia="zh-CN"/>
        </w:rPr>
        <w:t>df</w:t>
      </w:r>
      <w:r>
        <w:rPr>
          <w:rFonts w:hint="default" w:ascii="Times New Roman" w:hAnsi="Times New Roman" w:cs="Times New Roman"/>
          <w:color w:val="auto"/>
          <w:lang w:val="en-US" w:eastAsia="zh-CN"/>
        </w:rPr>
        <w:t>, degrees of freedom; TLI, Tucker–Lewis index</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 xml:space="preserve">CFI, comparative fit index;RMSEA, root-mean-square error of approximation; SRMR, standardized root-mean-square residual; </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color w:val="auto"/>
          <w:sz w:val="24"/>
          <w:szCs w:val="24"/>
        </w:rPr>
      </w:pPr>
      <w:r>
        <w:rPr>
          <w:rFonts w:hint="default" w:ascii="Times New Roman" w:hAnsi="Times New Roman" w:eastAsia="TimesNewRomanPS-BoldMT" w:cs="Times New Roman"/>
          <w:b/>
          <w:bCs/>
          <w:color w:val="auto"/>
          <w:kern w:val="0"/>
          <w:sz w:val="24"/>
          <w:szCs w:val="24"/>
          <w:lang w:val="en-US" w:eastAsia="zh-CN" w:bidi="ar"/>
        </w:rPr>
        <w:t xml:space="preserve">Table </w:t>
      </w:r>
      <w:r>
        <w:rPr>
          <w:rFonts w:hint="eastAsia" w:ascii="Times New Roman" w:hAnsi="Times New Roman" w:eastAsia="TimesNewRomanPS-BoldMT" w:cs="Times New Roman"/>
          <w:b/>
          <w:bCs/>
          <w:color w:val="auto"/>
          <w:kern w:val="0"/>
          <w:sz w:val="24"/>
          <w:szCs w:val="24"/>
          <w:lang w:val="en-US" w:eastAsia="zh-CN" w:bidi="ar"/>
        </w:rPr>
        <w:t>2</w:t>
      </w:r>
      <w:r>
        <w:rPr>
          <w:rFonts w:hint="default" w:ascii="Times New Roman" w:hAnsi="Times New Roman" w:eastAsia="TimesNewRomanPS-BoldMT" w:cs="Times New Roman"/>
          <w:b/>
          <w:bCs/>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t>Means, standard deviations, and correlations among the study variables.</w:t>
      </w:r>
    </w:p>
    <w:tbl>
      <w:tblPr>
        <w:tblStyle w:val="5"/>
        <w:tblpPr w:leftFromText="180" w:rightFromText="180" w:vertAnchor="text" w:horzAnchor="page" w:tblpX="1450" w:tblpY="16"/>
        <w:tblOverlap w:val="never"/>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90"/>
        <w:gridCol w:w="689"/>
        <w:gridCol w:w="584"/>
        <w:gridCol w:w="722"/>
        <w:gridCol w:w="722"/>
        <w:gridCol w:w="722"/>
        <w:gridCol w:w="790"/>
        <w:gridCol w:w="584"/>
        <w:gridCol w:w="711"/>
        <w:gridCol w:w="654"/>
        <w:gridCol w:w="52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590" w:type="dxa"/>
            <w:tcBorders>
              <w:bottom w:val="single" w:color="auto" w:sz="4" w:space="0"/>
            </w:tcBorders>
            <w:shd w:val="clear" w:color="auto" w:fill="auto"/>
            <w:vAlign w:val="bottom"/>
          </w:tcPr>
          <w:p>
            <w:pPr>
              <w:keepNext w:val="0"/>
              <w:keepLines w:val="0"/>
              <w:widowControl/>
              <w:suppressLineNumbers w:val="0"/>
              <w:jc w:val="left"/>
              <w:textAlignment w:val="bottom"/>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V</w:t>
            </w:r>
            <w:r>
              <w:rPr>
                <w:rStyle w:val="9"/>
                <w:rFonts w:hint="default" w:ascii="Times New Roman" w:hAnsi="Times New Roman" w:cs="Times New Roman"/>
                <w:color w:val="auto"/>
                <w:sz w:val="21"/>
                <w:szCs w:val="21"/>
                <w:lang w:val="en-US" w:eastAsia="zh-CN" w:bidi="ar"/>
              </w:rPr>
              <w:t>ariable</w:t>
            </w:r>
          </w:p>
        </w:tc>
        <w:tc>
          <w:tcPr>
            <w:tcW w:w="689" w:type="dxa"/>
            <w:tcBorders>
              <w:bottom w:val="single" w:color="auto" w:sz="4" w:space="0"/>
            </w:tcBorders>
            <w:shd w:val="clear" w:color="auto" w:fill="auto"/>
            <w:vAlign w:val="bottom"/>
          </w:tcPr>
          <w:p>
            <w:pPr>
              <w:keepNext w:val="0"/>
              <w:keepLines w:val="0"/>
              <w:widowControl/>
              <w:suppressLineNumbers w:val="0"/>
              <w:jc w:val="left"/>
              <w:textAlignment w:val="bottom"/>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M</w:t>
            </w:r>
          </w:p>
        </w:tc>
        <w:tc>
          <w:tcPr>
            <w:tcW w:w="584" w:type="dxa"/>
            <w:tcBorders>
              <w:bottom w:val="single" w:color="auto" w:sz="4" w:space="0"/>
            </w:tcBorders>
            <w:shd w:val="clear" w:color="auto" w:fill="auto"/>
            <w:vAlign w:val="bottom"/>
          </w:tcPr>
          <w:p>
            <w:pPr>
              <w:keepNext w:val="0"/>
              <w:keepLines w:val="0"/>
              <w:widowControl/>
              <w:suppressLineNumbers w:val="0"/>
              <w:jc w:val="left"/>
              <w:textAlignment w:val="bottom"/>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SD</w:t>
            </w:r>
          </w:p>
        </w:tc>
        <w:tc>
          <w:tcPr>
            <w:tcW w:w="722" w:type="dxa"/>
            <w:tcBorders>
              <w:bottom w:val="single" w:color="auto" w:sz="4" w:space="0"/>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1</w:t>
            </w:r>
          </w:p>
        </w:tc>
        <w:tc>
          <w:tcPr>
            <w:tcW w:w="722" w:type="dxa"/>
            <w:tcBorders>
              <w:bottom w:val="single" w:color="auto" w:sz="4" w:space="0"/>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2</w:t>
            </w:r>
          </w:p>
        </w:tc>
        <w:tc>
          <w:tcPr>
            <w:tcW w:w="722" w:type="dxa"/>
            <w:tcBorders>
              <w:bottom w:val="single" w:color="auto" w:sz="4" w:space="0"/>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3</w:t>
            </w:r>
          </w:p>
        </w:tc>
        <w:tc>
          <w:tcPr>
            <w:tcW w:w="790" w:type="dxa"/>
            <w:tcBorders>
              <w:bottom w:val="single" w:color="auto" w:sz="4" w:space="0"/>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4</w:t>
            </w:r>
          </w:p>
        </w:tc>
        <w:tc>
          <w:tcPr>
            <w:tcW w:w="584" w:type="dxa"/>
            <w:tcBorders>
              <w:bottom w:val="single" w:color="auto" w:sz="4" w:space="0"/>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5</w:t>
            </w:r>
          </w:p>
        </w:tc>
        <w:tc>
          <w:tcPr>
            <w:tcW w:w="711" w:type="dxa"/>
            <w:tcBorders>
              <w:bottom w:val="single" w:color="auto" w:sz="4" w:space="0"/>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6</w:t>
            </w:r>
          </w:p>
        </w:tc>
        <w:tc>
          <w:tcPr>
            <w:tcW w:w="654" w:type="dxa"/>
            <w:tcBorders>
              <w:bottom w:val="single" w:color="auto" w:sz="4" w:space="0"/>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7</w:t>
            </w:r>
          </w:p>
        </w:tc>
        <w:tc>
          <w:tcPr>
            <w:tcW w:w="520" w:type="dxa"/>
            <w:tcBorders>
              <w:bottom w:val="single" w:color="auto" w:sz="4" w:space="0"/>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590" w:type="dxa"/>
            <w:tcBorders>
              <w:top w:val="single" w:color="auto" w:sz="4" w:space="0"/>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1.Servant Leadership</w:t>
            </w:r>
          </w:p>
        </w:tc>
        <w:tc>
          <w:tcPr>
            <w:tcW w:w="689" w:type="dxa"/>
            <w:tcBorders>
              <w:top w:val="single" w:color="auto" w:sz="4" w:space="0"/>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3.41</w:t>
            </w:r>
          </w:p>
        </w:tc>
        <w:tc>
          <w:tcPr>
            <w:tcW w:w="584" w:type="dxa"/>
            <w:tcBorders>
              <w:top w:val="single" w:color="auto" w:sz="4" w:space="0"/>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0.78</w:t>
            </w:r>
          </w:p>
        </w:tc>
        <w:tc>
          <w:tcPr>
            <w:tcW w:w="722" w:type="dxa"/>
            <w:tcBorders>
              <w:top w:val="single" w:color="auto" w:sz="4" w:space="0"/>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.80</w:t>
            </w:r>
          </w:p>
        </w:tc>
        <w:tc>
          <w:tcPr>
            <w:tcW w:w="722" w:type="dxa"/>
            <w:tcBorders>
              <w:top w:val="single" w:color="auto" w:sz="4" w:space="0"/>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722" w:type="dxa"/>
            <w:tcBorders>
              <w:top w:val="single" w:color="auto" w:sz="4" w:space="0"/>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790" w:type="dxa"/>
            <w:tcBorders>
              <w:top w:val="single" w:color="auto" w:sz="4" w:space="0"/>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584" w:type="dxa"/>
            <w:tcBorders>
              <w:top w:val="single" w:color="auto" w:sz="4" w:space="0"/>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711" w:type="dxa"/>
            <w:tcBorders>
              <w:top w:val="single" w:color="auto" w:sz="4" w:space="0"/>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654" w:type="dxa"/>
            <w:tcBorders>
              <w:top w:val="single" w:color="auto" w:sz="4" w:space="0"/>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520" w:type="dxa"/>
            <w:tcBorders>
              <w:top w:val="single" w:color="auto" w:sz="4" w:space="0"/>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590"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2.Psychological Availability</w:t>
            </w:r>
          </w:p>
        </w:tc>
        <w:tc>
          <w:tcPr>
            <w:tcW w:w="689"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4.03</w:t>
            </w:r>
          </w:p>
        </w:tc>
        <w:tc>
          <w:tcPr>
            <w:tcW w:w="584"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0.58</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.24</w:t>
            </w:r>
            <w:r>
              <w:rPr>
                <w:rFonts w:hint="eastAsia" w:ascii="Times New Roman" w:hAnsi="Times New Roman" w:eastAsia="MingLiU" w:cs="Times New Roman"/>
                <w:i w:val="0"/>
                <w:iCs w:val="0"/>
                <w:color w:val="auto"/>
                <w:kern w:val="0"/>
                <w:sz w:val="21"/>
                <w:szCs w:val="21"/>
                <w:u w:val="none"/>
                <w:lang w:val="en-US" w:eastAsia="zh-CN" w:bidi="ar"/>
              </w:rPr>
              <w:t>4</w:t>
            </w:r>
            <w:r>
              <w:rPr>
                <w:rStyle w:val="8"/>
                <w:rFonts w:hint="default" w:ascii="Times New Roman" w:hAnsi="Times New Roman" w:cs="Times New Roman"/>
                <w:color w:val="auto"/>
                <w:sz w:val="21"/>
                <w:szCs w:val="21"/>
                <w:vertAlign w:val="superscript"/>
                <w:lang w:val="en-US" w:eastAsia="zh-CN" w:bidi="ar"/>
              </w:rPr>
              <w:t>**</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.81</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79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58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711"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65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52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90"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3.Taking Charge</w:t>
            </w:r>
          </w:p>
        </w:tc>
        <w:tc>
          <w:tcPr>
            <w:tcW w:w="689"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3.88</w:t>
            </w:r>
          </w:p>
        </w:tc>
        <w:tc>
          <w:tcPr>
            <w:tcW w:w="584"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0.62</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.2</w:t>
            </w:r>
            <w:r>
              <w:rPr>
                <w:rFonts w:hint="eastAsia" w:ascii="Times New Roman" w:hAnsi="Times New Roman" w:eastAsia="MingLiU" w:cs="Times New Roman"/>
                <w:i w:val="0"/>
                <w:iCs w:val="0"/>
                <w:color w:val="auto"/>
                <w:kern w:val="0"/>
                <w:sz w:val="21"/>
                <w:szCs w:val="21"/>
                <w:u w:val="none"/>
                <w:lang w:val="en-US" w:eastAsia="zh-CN" w:bidi="ar"/>
              </w:rPr>
              <w:t>68</w:t>
            </w:r>
            <w:r>
              <w:rPr>
                <w:rStyle w:val="8"/>
                <w:rFonts w:hint="default" w:ascii="Times New Roman" w:hAnsi="Times New Roman" w:cs="Times New Roman"/>
                <w:color w:val="auto"/>
                <w:sz w:val="21"/>
                <w:szCs w:val="21"/>
                <w:vertAlign w:val="superscript"/>
                <w:lang w:val="en-US" w:eastAsia="zh-CN" w:bidi="ar"/>
              </w:rPr>
              <w:t>**</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.6</w:t>
            </w:r>
            <w:r>
              <w:rPr>
                <w:rFonts w:hint="eastAsia" w:ascii="Times New Roman" w:hAnsi="Times New Roman" w:eastAsia="MingLiU" w:cs="Times New Roman"/>
                <w:i w:val="0"/>
                <w:iCs w:val="0"/>
                <w:color w:val="auto"/>
                <w:kern w:val="0"/>
                <w:sz w:val="21"/>
                <w:szCs w:val="21"/>
                <w:u w:val="none"/>
                <w:lang w:val="en-US" w:eastAsia="zh-CN" w:bidi="ar"/>
              </w:rPr>
              <w:t>09</w:t>
            </w:r>
            <w:r>
              <w:rPr>
                <w:rStyle w:val="8"/>
                <w:rFonts w:hint="default" w:ascii="Times New Roman" w:hAnsi="Times New Roman" w:cs="Times New Roman"/>
                <w:color w:val="auto"/>
                <w:sz w:val="21"/>
                <w:szCs w:val="21"/>
                <w:vertAlign w:val="superscript"/>
                <w:lang w:val="en-US" w:eastAsia="zh-CN" w:bidi="ar"/>
              </w:rPr>
              <w:t>**</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.89</w:t>
            </w:r>
          </w:p>
        </w:tc>
        <w:tc>
          <w:tcPr>
            <w:tcW w:w="79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58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711"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65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52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590"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5.Gender</w:t>
            </w:r>
          </w:p>
        </w:tc>
        <w:tc>
          <w:tcPr>
            <w:tcW w:w="689"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1.57</w:t>
            </w:r>
          </w:p>
        </w:tc>
        <w:tc>
          <w:tcPr>
            <w:tcW w:w="584"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0.50</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-.1</w:t>
            </w:r>
            <w:r>
              <w:rPr>
                <w:rFonts w:hint="eastAsia" w:ascii="Times New Roman" w:hAnsi="Times New Roman" w:eastAsia="MingLiU" w:cs="Times New Roman"/>
                <w:i w:val="0"/>
                <w:iCs w:val="0"/>
                <w:color w:val="auto"/>
                <w:kern w:val="0"/>
                <w:sz w:val="21"/>
                <w:szCs w:val="21"/>
                <w:u w:val="none"/>
                <w:lang w:val="en-US" w:eastAsia="zh-CN" w:bidi="ar"/>
              </w:rPr>
              <w:t>18</w:t>
            </w:r>
            <w:r>
              <w:rPr>
                <w:rStyle w:val="8"/>
                <w:rFonts w:hint="default" w:ascii="Times New Roman" w:hAnsi="Times New Roman" w:cs="Times New Roman"/>
                <w:color w:val="auto"/>
                <w:sz w:val="21"/>
                <w:szCs w:val="21"/>
                <w:vertAlign w:val="superscript"/>
                <w:lang w:val="en-US" w:eastAsia="zh-CN" w:bidi="ar"/>
              </w:rPr>
              <w:t>*</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-.14</w:t>
            </w:r>
            <w:r>
              <w:rPr>
                <w:rFonts w:hint="eastAsia" w:ascii="Times New Roman" w:hAnsi="Times New Roman" w:eastAsia="MingLiU" w:cs="Times New Roman"/>
                <w:i w:val="0"/>
                <w:iCs w:val="0"/>
                <w:color w:val="auto"/>
                <w:kern w:val="0"/>
                <w:sz w:val="21"/>
                <w:szCs w:val="21"/>
                <w:u w:val="none"/>
                <w:lang w:val="en-US" w:eastAsia="zh-CN" w:bidi="ar"/>
              </w:rPr>
              <w:t>3</w:t>
            </w:r>
            <w:r>
              <w:rPr>
                <w:rStyle w:val="8"/>
                <w:rFonts w:hint="default" w:ascii="Times New Roman" w:hAnsi="Times New Roman" w:cs="Times New Roman"/>
                <w:color w:val="auto"/>
                <w:sz w:val="21"/>
                <w:szCs w:val="21"/>
                <w:vertAlign w:val="superscript"/>
                <w:lang w:val="en-US" w:eastAsia="zh-CN" w:bidi="ar"/>
              </w:rPr>
              <w:t>*</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lang w:val="en-US"/>
              </w:rPr>
            </w:pPr>
            <w:r>
              <w:rPr>
                <w:rFonts w:hint="default" w:ascii="Times New Roman" w:hAnsi="Times New Roman" w:eastAsia="MingLiU" w:cs="Times New Roman"/>
                <w:i w:val="0"/>
                <w:iCs w:val="0"/>
                <w:color w:val="auto"/>
                <w:kern w:val="0"/>
                <w:sz w:val="21"/>
                <w:szCs w:val="21"/>
                <w:u w:val="none"/>
                <w:lang w:val="en-US" w:eastAsia="zh-CN" w:bidi="ar"/>
              </w:rPr>
              <w:t>-.</w:t>
            </w:r>
            <w:r>
              <w:rPr>
                <w:rFonts w:hint="eastAsia" w:ascii="Times New Roman" w:hAnsi="Times New Roman" w:eastAsia="MingLiU" w:cs="Times New Roman"/>
                <w:i w:val="0"/>
                <w:iCs w:val="0"/>
                <w:color w:val="auto"/>
                <w:kern w:val="0"/>
                <w:sz w:val="21"/>
                <w:szCs w:val="21"/>
                <w:u w:val="none"/>
                <w:lang w:val="en-US" w:eastAsia="zh-CN" w:bidi="ar"/>
              </w:rPr>
              <w:t>039</w:t>
            </w:r>
            <w:r>
              <w:rPr>
                <w:rStyle w:val="8"/>
                <w:rFonts w:hint="default" w:ascii="Times New Roman" w:hAnsi="Times New Roman" w:cs="Times New Roman"/>
                <w:color w:val="auto"/>
                <w:sz w:val="21"/>
                <w:szCs w:val="21"/>
                <w:vertAlign w:val="superscript"/>
                <w:lang w:val="en-US" w:eastAsia="zh-CN" w:bidi="ar"/>
              </w:rPr>
              <w:t>*</w:t>
            </w:r>
          </w:p>
        </w:tc>
        <w:tc>
          <w:tcPr>
            <w:tcW w:w="79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-.25</w:t>
            </w:r>
            <w:r>
              <w:rPr>
                <w:rFonts w:hint="eastAsia" w:ascii="Times New Roman" w:hAnsi="Times New Roman" w:eastAsia="MingLiU" w:cs="Times New Roman"/>
                <w:i w:val="0"/>
                <w:iCs w:val="0"/>
                <w:color w:val="auto"/>
                <w:kern w:val="0"/>
                <w:sz w:val="21"/>
                <w:szCs w:val="21"/>
                <w:u w:val="none"/>
                <w:lang w:val="en-US" w:eastAsia="zh-CN" w:bidi="ar"/>
              </w:rPr>
              <w:t>2</w:t>
            </w:r>
            <w:r>
              <w:rPr>
                <w:rStyle w:val="8"/>
                <w:rFonts w:hint="default" w:ascii="Times New Roman" w:hAnsi="Times New Roman" w:cs="Times New Roman"/>
                <w:color w:val="auto"/>
                <w:sz w:val="21"/>
                <w:szCs w:val="21"/>
                <w:vertAlign w:val="superscript"/>
                <w:lang w:val="en-US" w:eastAsia="zh-CN" w:bidi="ar"/>
              </w:rPr>
              <w:t>**</w:t>
            </w:r>
          </w:p>
        </w:tc>
        <w:tc>
          <w:tcPr>
            <w:tcW w:w="58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NA</w:t>
            </w:r>
          </w:p>
        </w:tc>
        <w:tc>
          <w:tcPr>
            <w:tcW w:w="711"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65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52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590"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6.Organ</w:t>
            </w:r>
            <w:r>
              <w:rPr>
                <w:rFonts w:hint="eastAsia" w:ascii="Times New Roman" w:hAnsi="Times New Roman" w:eastAsia="MingLiU" w:cs="Times New Roman"/>
                <w:i w:val="0"/>
                <w:iCs w:val="0"/>
                <w:color w:val="auto"/>
                <w:kern w:val="0"/>
                <w:sz w:val="21"/>
                <w:szCs w:val="21"/>
                <w:u w:val="none"/>
                <w:lang w:val="en-US" w:eastAsia="zh-CN" w:bidi="ar"/>
              </w:rPr>
              <w:t>i</w:t>
            </w:r>
            <w:r>
              <w:rPr>
                <w:rFonts w:hint="default" w:ascii="Times New Roman" w:hAnsi="Times New Roman" w:eastAsia="MingLiU" w:cs="Times New Roman"/>
                <w:i w:val="0"/>
                <w:iCs w:val="0"/>
                <w:color w:val="auto"/>
                <w:kern w:val="0"/>
                <w:sz w:val="21"/>
                <w:szCs w:val="21"/>
                <w:u w:val="none"/>
                <w:lang w:val="en-US" w:eastAsia="zh-CN" w:bidi="ar"/>
              </w:rPr>
              <w:t>zational Tenure</w:t>
            </w:r>
          </w:p>
        </w:tc>
        <w:tc>
          <w:tcPr>
            <w:tcW w:w="689"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4.67</w:t>
            </w:r>
          </w:p>
        </w:tc>
        <w:tc>
          <w:tcPr>
            <w:tcW w:w="584"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4.93</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.040</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.104</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w:t>
            </w:r>
            <w:r>
              <w:rPr>
                <w:rFonts w:hint="eastAsia" w:ascii="Times New Roman" w:hAnsi="Times New Roman" w:eastAsia="MingLiU" w:cs="Times New Roman"/>
                <w:i w:val="0"/>
                <w:iCs w:val="0"/>
                <w:color w:val="auto"/>
                <w:kern w:val="0"/>
                <w:sz w:val="21"/>
                <w:szCs w:val="21"/>
                <w:u w:val="none"/>
                <w:lang w:val="en-US" w:eastAsia="zh-CN" w:bidi="ar"/>
              </w:rPr>
              <w:t>046</w:t>
            </w:r>
            <w:r>
              <w:rPr>
                <w:rStyle w:val="8"/>
                <w:rFonts w:hint="default" w:ascii="Times New Roman" w:hAnsi="Times New Roman" w:cs="Times New Roman"/>
                <w:color w:val="auto"/>
                <w:sz w:val="21"/>
                <w:szCs w:val="21"/>
                <w:vertAlign w:val="superscript"/>
                <w:lang w:val="en-US" w:eastAsia="zh-CN" w:bidi="ar"/>
              </w:rPr>
              <w:t>*</w:t>
            </w:r>
          </w:p>
        </w:tc>
        <w:tc>
          <w:tcPr>
            <w:tcW w:w="79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.069</w:t>
            </w:r>
          </w:p>
        </w:tc>
        <w:tc>
          <w:tcPr>
            <w:tcW w:w="58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.08</w:t>
            </w:r>
          </w:p>
        </w:tc>
        <w:tc>
          <w:tcPr>
            <w:tcW w:w="711"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NA</w:t>
            </w:r>
          </w:p>
        </w:tc>
        <w:tc>
          <w:tcPr>
            <w:tcW w:w="65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c>
          <w:tcPr>
            <w:tcW w:w="52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590"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7.Age</w:t>
            </w:r>
          </w:p>
        </w:tc>
        <w:tc>
          <w:tcPr>
            <w:tcW w:w="689"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31.23</w:t>
            </w:r>
          </w:p>
        </w:tc>
        <w:tc>
          <w:tcPr>
            <w:tcW w:w="584"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7.33</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MingLiU" w:cs="Times New Roman"/>
                <w:i w:val="0"/>
                <w:iCs w:val="0"/>
                <w:color w:val="auto"/>
                <w:kern w:val="0"/>
                <w:sz w:val="21"/>
                <w:szCs w:val="21"/>
                <w:u w:val="none"/>
                <w:lang w:val="en-US" w:eastAsia="zh-CN" w:bidi="ar"/>
              </w:rPr>
              <w:t>-.</w:t>
            </w:r>
            <w:r>
              <w:rPr>
                <w:rFonts w:hint="eastAsia" w:ascii="Times New Roman" w:hAnsi="Times New Roman" w:eastAsia="MingLiU" w:cs="Times New Roman"/>
                <w:i w:val="0"/>
                <w:iCs w:val="0"/>
                <w:color w:val="auto"/>
                <w:kern w:val="0"/>
                <w:sz w:val="21"/>
                <w:szCs w:val="21"/>
                <w:u w:val="none"/>
                <w:lang w:val="en-US" w:eastAsia="zh-CN" w:bidi="ar"/>
              </w:rPr>
              <w:t>028</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MingLiU"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sz w:val="21"/>
                <w:szCs w:val="21"/>
                <w:u w:val="none"/>
                <w:lang w:val="en-US" w:eastAsia="zh-CN"/>
              </w:rPr>
              <w:t>.057</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w:t>
            </w:r>
            <w:r>
              <w:rPr>
                <w:rFonts w:hint="eastAsia" w:ascii="Times New Roman" w:hAnsi="Times New Roman" w:eastAsia="MingLiU" w:cs="Times New Roman"/>
                <w:i w:val="0"/>
                <w:iCs w:val="0"/>
                <w:color w:val="auto"/>
                <w:kern w:val="0"/>
                <w:sz w:val="21"/>
                <w:szCs w:val="21"/>
                <w:u w:val="none"/>
                <w:lang w:val="en-US" w:eastAsia="zh-CN" w:bidi="ar"/>
              </w:rPr>
              <w:t>067</w:t>
            </w:r>
          </w:p>
        </w:tc>
        <w:tc>
          <w:tcPr>
            <w:tcW w:w="790" w:type="dxa"/>
            <w:tcBorders>
              <w:tl2br w:val="nil"/>
              <w:tr2bl w:val="nil"/>
            </w:tcBorders>
            <w:shd w:val="clear" w:color="auto" w:fill="auto"/>
            <w:noWrap/>
            <w:vAlign w:val="bottom"/>
          </w:tcPr>
          <w:p>
            <w:pPr>
              <w:keepNext w:val="0"/>
              <w:keepLines w:val="0"/>
              <w:widowControl/>
              <w:suppressLineNumbers w:val="0"/>
              <w:jc w:val="left"/>
              <w:textAlignment w:val="bottom"/>
              <w:rPr>
                <w:rFonts w:hint="default" w:ascii="PMingLiU" w:hAnsi="PMingLiU" w:eastAsia="PMingLiU" w:cs="PMingLiU"/>
                <w:i w:val="0"/>
                <w:iCs w:val="0"/>
                <w:color w:val="auto"/>
                <w:kern w:val="2"/>
                <w:sz w:val="24"/>
                <w:szCs w:val="24"/>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-.159*</w:t>
            </w:r>
          </w:p>
        </w:tc>
        <w:tc>
          <w:tcPr>
            <w:tcW w:w="58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.305</w:t>
            </w:r>
          </w:p>
        </w:tc>
        <w:tc>
          <w:tcPr>
            <w:tcW w:w="711" w:type="dxa"/>
            <w:tcBorders>
              <w:tl2br w:val="nil"/>
              <w:tr2bl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PMingLiU" w:cs="Times New Roman"/>
                <w:i w:val="0"/>
                <w:iCs w:val="0"/>
                <w:color w:val="auto"/>
                <w:kern w:val="2"/>
                <w:sz w:val="22"/>
                <w:szCs w:val="22"/>
                <w:u w:val="none"/>
                <w:lang w:val="en-US" w:eastAsia="zh-CN" w:bidi="ar-SA"/>
              </w:rPr>
            </w:pPr>
            <w:r>
              <w:rPr>
                <w:rFonts w:hint="default" w:ascii="Times New Roman" w:hAnsi="Times New Roman" w:eastAsia="PMingLiU" w:cs="Times New Roman"/>
                <w:i w:val="0"/>
                <w:iCs w:val="0"/>
                <w:color w:val="auto"/>
                <w:kern w:val="0"/>
                <w:sz w:val="22"/>
                <w:szCs w:val="22"/>
                <w:u w:val="none"/>
                <w:lang w:val="en-US" w:eastAsia="zh-CN" w:bidi="ar"/>
              </w:rPr>
              <w:t>.183*</w:t>
            </w:r>
          </w:p>
        </w:tc>
        <w:tc>
          <w:tcPr>
            <w:tcW w:w="65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NA</w:t>
            </w:r>
          </w:p>
        </w:tc>
        <w:tc>
          <w:tcPr>
            <w:tcW w:w="52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590"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default" w:ascii="Times New Roman" w:hAnsi="Times New Roman" w:eastAsia="MingLiU" w:cs="Times New Roman"/>
                <w:i w:val="0"/>
                <w:iCs w:val="0"/>
                <w:color w:val="auto"/>
                <w:kern w:val="0"/>
                <w:sz w:val="21"/>
                <w:szCs w:val="21"/>
                <w:u w:val="none"/>
                <w:lang w:val="en-US" w:eastAsia="zh-CN" w:bidi="ar"/>
              </w:rPr>
              <w:t>8.Education</w:t>
            </w:r>
          </w:p>
        </w:tc>
        <w:tc>
          <w:tcPr>
            <w:tcW w:w="689"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2.06</w:t>
            </w:r>
          </w:p>
        </w:tc>
        <w:tc>
          <w:tcPr>
            <w:tcW w:w="584" w:type="dxa"/>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0.72</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.105</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lang w:val="en-US"/>
              </w:rPr>
            </w:pPr>
            <w:r>
              <w:rPr>
                <w:rFonts w:hint="default" w:ascii="Times New Roman" w:hAnsi="Times New Roman" w:eastAsia="MingLiU" w:cs="Times New Roman"/>
                <w:i w:val="0"/>
                <w:iCs w:val="0"/>
                <w:color w:val="auto"/>
                <w:kern w:val="0"/>
                <w:sz w:val="21"/>
                <w:szCs w:val="21"/>
                <w:u w:val="none"/>
                <w:lang w:val="en-US" w:eastAsia="zh-CN" w:bidi="ar"/>
              </w:rPr>
              <w:t>.</w:t>
            </w:r>
            <w:r>
              <w:rPr>
                <w:rFonts w:hint="eastAsia" w:ascii="Times New Roman" w:hAnsi="Times New Roman" w:eastAsia="MingLiU" w:cs="Times New Roman"/>
                <w:i w:val="0"/>
                <w:iCs w:val="0"/>
                <w:color w:val="auto"/>
                <w:kern w:val="0"/>
                <w:sz w:val="21"/>
                <w:szCs w:val="21"/>
                <w:u w:val="none"/>
                <w:lang w:val="en-US" w:eastAsia="zh-CN" w:bidi="ar"/>
              </w:rPr>
              <w:t>081</w:t>
            </w:r>
          </w:p>
        </w:tc>
        <w:tc>
          <w:tcPr>
            <w:tcW w:w="722"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.091</w:t>
            </w:r>
            <w:r>
              <w:rPr>
                <w:rStyle w:val="8"/>
                <w:rFonts w:hint="default" w:ascii="Times New Roman" w:hAnsi="Times New Roman" w:cs="Times New Roman"/>
                <w:color w:val="auto"/>
                <w:sz w:val="21"/>
                <w:szCs w:val="21"/>
                <w:vertAlign w:val="superscript"/>
                <w:lang w:val="en-US" w:eastAsia="zh-CN" w:bidi="ar"/>
              </w:rPr>
              <w:t>*</w:t>
            </w:r>
          </w:p>
        </w:tc>
        <w:tc>
          <w:tcPr>
            <w:tcW w:w="79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.060</w:t>
            </w:r>
          </w:p>
        </w:tc>
        <w:tc>
          <w:tcPr>
            <w:tcW w:w="58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lang w:val="en-US"/>
              </w:rPr>
            </w:pPr>
            <w:r>
              <w:rPr>
                <w:rFonts w:hint="default" w:ascii="Times New Roman" w:hAnsi="Times New Roman" w:eastAsia="MingLiU" w:cs="Times New Roman"/>
                <w:i w:val="0"/>
                <w:iCs w:val="0"/>
                <w:color w:val="auto"/>
                <w:kern w:val="0"/>
                <w:sz w:val="21"/>
                <w:szCs w:val="21"/>
                <w:u w:val="none"/>
                <w:lang w:val="en-US" w:eastAsia="zh-CN" w:bidi="ar"/>
              </w:rPr>
              <w:t>.</w:t>
            </w:r>
            <w:r>
              <w:rPr>
                <w:rFonts w:hint="eastAsia" w:ascii="Times New Roman" w:hAnsi="Times New Roman" w:eastAsia="MingLiU" w:cs="Times New Roman"/>
                <w:i w:val="0"/>
                <w:iCs w:val="0"/>
                <w:color w:val="auto"/>
                <w:kern w:val="0"/>
                <w:sz w:val="21"/>
                <w:szCs w:val="21"/>
                <w:u w:val="none"/>
                <w:lang w:val="en-US" w:eastAsia="zh-CN" w:bidi="ar"/>
              </w:rPr>
              <w:t>082</w:t>
            </w:r>
          </w:p>
        </w:tc>
        <w:tc>
          <w:tcPr>
            <w:tcW w:w="711"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rPr>
            </w:pPr>
            <w:r>
              <w:rPr>
                <w:rFonts w:hint="eastAsia" w:ascii="Times New Roman" w:hAnsi="Times New Roman" w:eastAsia="PMingLiU" w:cs="Times New Roman"/>
                <w:i w:val="0"/>
                <w:iCs w:val="0"/>
                <w:color w:val="auto"/>
                <w:kern w:val="0"/>
                <w:sz w:val="22"/>
                <w:szCs w:val="22"/>
                <w:u w:val="none"/>
                <w:lang w:val="en-US" w:eastAsia="zh-CN" w:bidi="ar"/>
              </w:rPr>
              <w:t>.288</w:t>
            </w:r>
            <w:r>
              <w:rPr>
                <w:rFonts w:hint="default" w:ascii="Times New Roman" w:hAnsi="Times New Roman" w:eastAsia="PMingLiU" w:cs="Times New Roman"/>
                <w:i w:val="0"/>
                <w:iCs w:val="0"/>
                <w:color w:val="auto"/>
                <w:kern w:val="0"/>
                <w:sz w:val="22"/>
                <w:szCs w:val="22"/>
                <w:u w:val="none"/>
                <w:lang w:val="en-US" w:eastAsia="zh-CN" w:bidi="ar"/>
              </w:rPr>
              <w:t>*</w:t>
            </w:r>
          </w:p>
        </w:tc>
        <w:tc>
          <w:tcPr>
            <w:tcW w:w="654"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MingLiU" w:cs="Times New Roman"/>
                <w:i w:val="0"/>
                <w:iCs w:val="0"/>
                <w:color w:val="auto"/>
                <w:sz w:val="21"/>
                <w:szCs w:val="21"/>
                <w:u w:val="none"/>
                <w:lang w:val="en-US"/>
              </w:rPr>
            </w:pPr>
            <w:r>
              <w:rPr>
                <w:rFonts w:hint="default" w:ascii="Times New Roman" w:hAnsi="Times New Roman" w:eastAsia="MingLiU" w:cs="Times New Roman"/>
                <w:i w:val="0"/>
                <w:iCs w:val="0"/>
                <w:color w:val="auto"/>
                <w:kern w:val="0"/>
                <w:sz w:val="21"/>
                <w:szCs w:val="21"/>
                <w:u w:val="none"/>
                <w:lang w:val="en-US" w:eastAsia="zh-CN" w:bidi="ar"/>
              </w:rPr>
              <w:t>-.</w:t>
            </w:r>
            <w:r>
              <w:rPr>
                <w:rFonts w:hint="eastAsia" w:ascii="Times New Roman" w:hAnsi="Times New Roman" w:eastAsia="MingLiU" w:cs="Times New Roman"/>
                <w:i w:val="0"/>
                <w:iCs w:val="0"/>
                <w:color w:val="auto"/>
                <w:kern w:val="0"/>
                <w:sz w:val="21"/>
                <w:szCs w:val="21"/>
                <w:u w:val="none"/>
                <w:lang w:val="en-US" w:eastAsia="zh-CN" w:bidi="ar"/>
              </w:rPr>
              <w:t>060</w:t>
            </w:r>
          </w:p>
        </w:tc>
        <w:tc>
          <w:tcPr>
            <w:tcW w:w="520" w:type="dxa"/>
            <w:tcBorders>
              <w:tl2br w:val="nil"/>
              <w:tr2bl w:val="nil"/>
            </w:tcBorders>
            <w:shd w:val="clear" w:color="auto" w:fill="auto"/>
            <w:noWrap/>
            <w:vAlign w:val="top"/>
          </w:tcPr>
          <w:p>
            <w:pPr>
              <w:keepNext w:val="0"/>
              <w:keepLines w:val="0"/>
              <w:widowControl/>
              <w:suppressLineNumbers w:val="0"/>
              <w:jc w:val="left"/>
              <w:textAlignment w:val="top"/>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NA</w:t>
            </w:r>
          </w:p>
        </w:tc>
      </w:tr>
    </w:tbl>
    <w:p>
      <w:pPr>
        <w:keepNext w:val="0"/>
        <w:keepLines w:val="0"/>
        <w:pageBreakBefore w:val="0"/>
        <w:widowControl/>
        <w:suppressLineNumbers w:val="0"/>
        <w:kinsoku/>
        <w:wordWrap/>
        <w:overflowPunct/>
        <w:topLinePunct w:val="0"/>
        <w:autoSpaceDE/>
        <w:autoSpaceDN/>
        <w:bidi w:val="0"/>
        <w:adjustRightInd/>
        <w:snapToGrid/>
        <w:spacing w:line="480" w:lineRule="auto"/>
        <w:ind w:left="210" w:leftChars="100" w:firstLine="0" w:firstLineChars="0"/>
        <w:jc w:val="lef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 xml:space="preserve">Note: N = </w:t>
      </w:r>
      <w:r>
        <w:rPr>
          <w:rFonts w:hint="eastAsia" w:ascii="Times New Roman" w:hAnsi="Times New Roman" w:cs="Times New Roman"/>
          <w:color w:val="auto"/>
          <w:lang w:val="en-US" w:eastAsia="zh-CN"/>
        </w:rPr>
        <w:t>315</w:t>
      </w:r>
      <w:r>
        <w:rPr>
          <w:rFonts w:hint="default" w:ascii="Times New Roman" w:hAnsi="Times New Roman" w:cs="Times New Roman"/>
          <w:color w:val="auto"/>
          <w:lang w:val="en-US" w:eastAsia="zh-CN"/>
        </w:rPr>
        <w:t xml:space="preserve">. Reliability coefficients are reported in bold on the diagonal. </w:t>
      </w:r>
      <w:r>
        <w:rPr>
          <w:rFonts w:hint="eastAsia" w:ascii="Times New Roman" w:hAnsi="Times New Roman" w:cs="Times New Roman"/>
          <w:color w:val="auto"/>
          <w:lang w:val="en-US" w:eastAsia="zh-CN"/>
        </w:rPr>
        <w:t>Gender</w:t>
      </w:r>
      <w:r>
        <w:rPr>
          <w:rFonts w:hint="default" w:ascii="Times New Roman" w:hAnsi="Times New Roman" w:cs="Times New Roman"/>
          <w:color w:val="auto"/>
          <w:lang w:val="en-US" w:eastAsia="zh-CN"/>
        </w:rPr>
        <w:t xml:space="preserve">: </w:t>
      </w:r>
      <w:r>
        <w:rPr>
          <w:rFonts w:hint="eastAsia" w:ascii="Times New Roman" w:hAnsi="Times New Roman" w:cs="Times New Roman"/>
          <w:color w:val="auto"/>
          <w:lang w:val="en-US" w:eastAsia="zh-CN"/>
        </w:rPr>
        <w:t>1</w:t>
      </w:r>
      <w:r>
        <w:rPr>
          <w:rFonts w:hint="default" w:ascii="Times New Roman" w:hAnsi="Times New Roman" w:cs="Times New Roman"/>
          <w:color w:val="auto"/>
          <w:lang w:val="en-US" w:eastAsia="zh-CN"/>
        </w:rPr>
        <w:t xml:space="preserve"> = male,</w:t>
      </w: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 xml:space="preserve"> =</w:t>
      </w:r>
      <w:r>
        <w:rPr>
          <w:rFonts w:hint="eastAsia" w:ascii="Times New Roman" w:hAnsi="Times New Roman" w:cs="Times New Roman"/>
          <w:color w:val="auto"/>
          <w:lang w:val="en-US" w:eastAsia="zh-CN"/>
        </w:rPr>
        <w:t>fe</w:t>
      </w:r>
      <w:r>
        <w:rPr>
          <w:rFonts w:hint="default" w:ascii="Times New Roman" w:hAnsi="Times New Roman" w:cs="Times New Roman"/>
          <w:color w:val="auto"/>
          <w:lang w:val="en-US" w:eastAsia="zh-CN"/>
        </w:rPr>
        <w:t xml:space="preserve">male. Education: </w:t>
      </w:r>
      <w:r>
        <w:rPr>
          <w:rFonts w:hint="eastAsia" w:ascii="Times New Roman" w:hAnsi="Times New Roman" w:cs="Times New Roman"/>
          <w:color w:val="auto"/>
          <w:lang w:val="en-US" w:eastAsia="zh-CN"/>
        </w:rPr>
        <w:t>1</w:t>
      </w:r>
      <w:r>
        <w:rPr>
          <w:rFonts w:hint="default" w:ascii="Times New Roman" w:hAnsi="Times New Roman" w:cs="Times New Roman"/>
          <w:color w:val="auto"/>
          <w:lang w:val="en-US" w:eastAsia="zh-CN"/>
        </w:rPr>
        <w:t>= Associate's degree</w:t>
      </w:r>
      <w:r>
        <w:rPr>
          <w:rFonts w:hint="eastAsia" w:ascii="Times New Roman" w:hAnsi="Times New Roman" w:cs="Times New Roman"/>
          <w:color w:val="auto"/>
          <w:lang w:val="en-US" w:eastAsia="zh-CN"/>
        </w:rPr>
        <w:t xml:space="preserve"> or below</w:t>
      </w:r>
      <w:r>
        <w:rPr>
          <w:rFonts w:hint="default" w:ascii="Times New Roman" w:hAnsi="Times New Roman" w:cs="Times New Roman"/>
          <w:color w:val="auto"/>
          <w:lang w:val="en-US" w:eastAsia="zh-CN"/>
        </w:rPr>
        <w:t xml:space="preserve">, </w:t>
      </w: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 xml:space="preserve">= Bachelor's degree, </w:t>
      </w:r>
      <w:r>
        <w:rPr>
          <w:rFonts w:hint="eastAsia" w:ascii="Times New Roman" w:hAnsi="Times New Roman" w:cs="Times New Roman"/>
          <w:color w:val="auto"/>
          <w:lang w:val="en-US" w:eastAsia="zh-CN"/>
        </w:rPr>
        <w:t>3</w:t>
      </w:r>
      <w:r>
        <w:rPr>
          <w:rFonts w:hint="default" w:ascii="Times New Roman" w:hAnsi="Times New Roman" w:cs="Times New Roman"/>
          <w:color w:val="auto"/>
          <w:lang w:val="en-US" w:eastAsia="zh-CN"/>
        </w:rPr>
        <w:t xml:space="preserve"> = Master's degree</w:t>
      </w:r>
      <w:r>
        <w:rPr>
          <w:rFonts w:hint="eastAsia" w:ascii="Times New Roman" w:hAnsi="Times New Roman" w:cs="Times New Roman"/>
          <w:color w:val="auto"/>
          <w:lang w:val="en-US" w:eastAsia="zh-CN"/>
        </w:rPr>
        <w:t xml:space="preserve"> or above</w:t>
      </w:r>
      <w:r>
        <w:rPr>
          <w:rFonts w:hint="default" w:ascii="Times New Roman" w:hAnsi="Times New Roman" w:cs="Times New Roman"/>
          <w:color w:val="auto"/>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210" w:firstLineChars="100"/>
        <w:jc w:val="lef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 xml:space="preserve">*p &lt; .05. **p &lt; .01. </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lang w:val="en-US" w:eastAsia="zh-CN" w:bidi="ar"/>
        </w:rPr>
        <w:sectPr>
          <w:footerReference r:id="rId3" w:type="default"/>
          <w:pgSz w:w="11906" w:h="16838"/>
          <w:pgMar w:top="1417" w:right="1417" w:bottom="1417"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8"/>
          <w:szCs w:val="28"/>
          <w:lang w:val="en-US" w:eastAsia="zh-CN" w:bidi="ar"/>
        </w:rPr>
      </w:pPr>
      <w:r>
        <w:rPr>
          <w:rFonts w:hint="eastAsia" w:ascii="Times New Roman" w:hAnsi="Times New Roman" w:eastAsia="宋体" w:cs="Times New Roman"/>
          <w:b/>
          <w:bCs/>
          <w:color w:val="auto"/>
          <w:kern w:val="0"/>
          <w:sz w:val="24"/>
          <w:szCs w:val="24"/>
          <w:lang w:val="en-US" w:eastAsia="zh-CN" w:bidi="ar"/>
        </w:rPr>
        <w:t>Table 3</w:t>
      </w:r>
      <w:r>
        <w:rPr>
          <w:rFonts w:hint="eastAsia" w:ascii="Times New Roman" w:hAnsi="Times New Roman" w:eastAsia="宋体" w:cs="Times New Roman"/>
          <w:b w:val="0"/>
          <w:bCs w:val="0"/>
          <w:color w:val="auto"/>
          <w:kern w:val="0"/>
          <w:sz w:val="28"/>
          <w:szCs w:val="28"/>
          <w:lang w:val="en-US" w:eastAsia="zh-CN" w:bidi="ar"/>
        </w:rPr>
        <w:t xml:space="preserve"> </w:t>
      </w:r>
      <w:r>
        <w:rPr>
          <w:rFonts w:hint="default" w:ascii="Times New Roman" w:hAnsi="Times New Roman" w:eastAsia="宋体" w:cs="Times New Roman"/>
          <w:color w:val="auto"/>
          <w:kern w:val="0"/>
          <w:sz w:val="24"/>
          <w:szCs w:val="24"/>
          <w:lang w:val="en-US" w:eastAsia="zh-CN" w:bidi="ar"/>
        </w:rPr>
        <w:t>Results of Hierarchical Regression Analyses</w:t>
      </w:r>
    </w:p>
    <w:tbl>
      <w:tblPr>
        <w:tblStyle w:val="6"/>
        <w:tblW w:w="4074" w:type="pct"/>
        <w:tblInd w:w="0" w:type="dxa"/>
        <w:tblBorders>
          <w:top w:val="single" w:color="auto" w:sz="4" w:space="0"/>
          <w:left w:val="none" w:color="auto" w:sz="0" w:space="0"/>
          <w:bottom w:val="single" w:color="auto" w:sz="4" w:space="0"/>
          <w:right w:val="none" w:color="auto" w:sz="0" w:space="0"/>
          <w:insideH w:val="none" w:color="auto" w:sz="0" w:space="0"/>
          <w:insideV w:val="single" w:color="auto" w:sz="4" w:space="0"/>
        </w:tblBorders>
        <w:tblLayout w:type="autofit"/>
        <w:tblCellMar>
          <w:top w:w="0" w:type="dxa"/>
          <w:left w:w="108" w:type="dxa"/>
          <w:bottom w:w="0" w:type="dxa"/>
          <w:right w:w="108" w:type="dxa"/>
        </w:tblCellMar>
      </w:tblPr>
      <w:tblGrid>
        <w:gridCol w:w="4184"/>
        <w:gridCol w:w="1382"/>
        <w:gridCol w:w="1256"/>
        <w:gridCol w:w="1092"/>
        <w:gridCol w:w="1203"/>
        <w:gridCol w:w="1171"/>
        <w:gridCol w:w="1298"/>
      </w:tblGrid>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05" w:type="pct"/>
            <w:tcBorders>
              <w:bottom w:val="single" w:color="auto" w:sz="4" w:space="0"/>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p>
        </w:tc>
        <w:tc>
          <w:tcPr>
            <w:tcW w:w="1138" w:type="pct"/>
            <w:gridSpan w:val="2"/>
            <w:tcBorders>
              <w:bottom w:val="single" w:color="auto" w:sz="4" w:space="0"/>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Psychological Availability</w:t>
            </w:r>
          </w:p>
        </w:tc>
        <w:tc>
          <w:tcPr>
            <w:tcW w:w="2055" w:type="pct"/>
            <w:gridSpan w:val="4"/>
            <w:tcBorders>
              <w:bottom w:val="single" w:color="auto" w:sz="4" w:space="0"/>
            </w:tcBorders>
          </w:tcPr>
          <w:p>
            <w:pPr>
              <w:keepNext w:val="0"/>
              <w:keepLines w:val="0"/>
              <w:widowControl/>
              <w:suppressLineNumbers w:val="0"/>
              <w:jc w:val="center"/>
              <w:rPr>
                <w:rFonts w:hint="eastAsia"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Taking Charge</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37" w:hRule="atLeast"/>
        </w:trPr>
        <w:tc>
          <w:tcPr>
            <w:tcW w:w="1805" w:type="pct"/>
            <w:tcBorders>
              <w:top w:val="single" w:color="auto" w:sz="4" w:space="0"/>
              <w:tl2br w:val="nil"/>
              <w:tr2bl w:val="nil"/>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p>
        </w:tc>
        <w:tc>
          <w:tcPr>
            <w:tcW w:w="596" w:type="pct"/>
            <w:tcBorders>
              <w:top w:val="single" w:color="auto" w:sz="4" w:space="0"/>
              <w:tl2br w:val="nil"/>
              <w:tr2bl w:val="nil"/>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M1</w:t>
            </w:r>
          </w:p>
        </w:tc>
        <w:tc>
          <w:tcPr>
            <w:tcW w:w="542" w:type="pct"/>
            <w:tcBorders>
              <w:top w:val="single" w:color="auto" w:sz="4" w:space="0"/>
              <w:tl2br w:val="nil"/>
              <w:tr2bl w:val="nil"/>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M2</w:t>
            </w:r>
          </w:p>
        </w:tc>
        <w:tc>
          <w:tcPr>
            <w:tcW w:w="471" w:type="pct"/>
            <w:tcBorders>
              <w:top w:val="single" w:color="auto" w:sz="4" w:space="0"/>
              <w:tl2br w:val="nil"/>
              <w:tr2bl w:val="nil"/>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M3</w:t>
            </w:r>
          </w:p>
        </w:tc>
        <w:tc>
          <w:tcPr>
            <w:tcW w:w="519" w:type="pct"/>
            <w:tcBorders>
              <w:top w:val="single" w:color="auto" w:sz="4" w:space="0"/>
              <w:tl2br w:val="nil"/>
              <w:tr2bl w:val="nil"/>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M4</w:t>
            </w:r>
          </w:p>
        </w:tc>
        <w:tc>
          <w:tcPr>
            <w:tcW w:w="505" w:type="pct"/>
            <w:tcBorders>
              <w:top w:val="single" w:color="auto" w:sz="4" w:space="0"/>
              <w:tl2br w:val="nil"/>
              <w:tr2bl w:val="nil"/>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M5</w:t>
            </w:r>
          </w:p>
        </w:tc>
        <w:tc>
          <w:tcPr>
            <w:tcW w:w="559" w:type="pct"/>
            <w:tcBorders>
              <w:top w:val="single" w:color="auto" w:sz="4" w:space="0"/>
              <w:tl2br w:val="nil"/>
              <w:tr2bl w:val="nil"/>
            </w:tcBorders>
          </w:tcPr>
          <w:p>
            <w:pPr>
              <w:keepNext w:val="0"/>
              <w:keepLines w:val="0"/>
              <w:widowControl/>
              <w:suppressLineNumbers w:val="0"/>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M6</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69" w:hRule="atLeast"/>
        </w:trPr>
        <w:tc>
          <w:tcPr>
            <w:tcW w:w="18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Gender</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-.168</w:t>
            </w:r>
            <w:r>
              <w:rPr>
                <w:rFonts w:hint="default" w:ascii="Times New Roman" w:hAnsi="Times New Roman" w:cs="Times New Roman"/>
                <w:color w:val="auto"/>
                <w:lang w:val="en-US" w:eastAsia="zh-CN"/>
              </w:rPr>
              <w:t>*</w:t>
            </w: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-.133</w:t>
            </w: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-.094</w:t>
            </w: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-.050</w:t>
            </w: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.016</w:t>
            </w: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.032</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Age</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.005</w:t>
            </w: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w:t>
            </w:r>
            <w:r>
              <w:rPr>
                <w:rFonts w:hint="eastAsia" w:ascii="Times New Roman" w:hAnsi="Times New Roman" w:cs="Times New Roman"/>
                <w:color w:val="auto"/>
                <w:vertAlign w:val="baseline"/>
                <w:lang w:val="en-US" w:eastAsia="zh-CN"/>
              </w:rPr>
              <w:t>7</w:t>
            </w: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.125</w:t>
            </w: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.119</w:t>
            </w: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.122</w:t>
            </w:r>
            <w:r>
              <w:rPr>
                <w:rFonts w:hint="default" w:ascii="Times New Roman" w:hAnsi="Times New Roman" w:cs="Times New Roman"/>
                <w:color w:val="auto"/>
                <w:lang w:val="en-US" w:eastAsia="zh-CN"/>
              </w:rPr>
              <w:t>*</w:t>
            </w: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.119</w:t>
            </w:r>
            <w:r>
              <w:rPr>
                <w:rFonts w:hint="default" w:ascii="Times New Roman" w:hAnsi="Times New Roman" w:cs="Times New Roman"/>
                <w:color w:val="auto"/>
                <w:lang w:val="en-US" w:eastAsia="zh-CN"/>
              </w:rPr>
              <w:t>*</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497" w:hRule="atLeast"/>
        </w:trPr>
        <w:tc>
          <w:tcPr>
            <w:tcW w:w="18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Education</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.050</w:t>
            </w: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.032</w:t>
            </w: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.069</w:t>
            </w: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.047</w:t>
            </w: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.037</w:t>
            </w: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.027</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429" w:hRule="atLeast"/>
        </w:trPr>
        <w:tc>
          <w:tcPr>
            <w:tcW w:w="18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Organizational Tenure</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.008</w:t>
            </w: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.008</w:t>
            </w: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.004</w:t>
            </w: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.004</w:t>
            </w: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-.002</w:t>
            </w: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-.001</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Servant Leadership</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.165</w:t>
            </w:r>
            <w:r>
              <w:rPr>
                <w:rFonts w:hint="default" w:ascii="Times New Roman" w:hAnsi="Times New Roman" w:cs="Times New Roman"/>
                <w:color w:val="auto"/>
                <w:lang w:val="en-US" w:eastAsia="zh-CN"/>
              </w:rPr>
              <w:t>***</w:t>
            </w: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.204</w:t>
            </w:r>
            <w:r>
              <w:rPr>
                <w:rFonts w:hint="default" w:ascii="Times New Roman" w:hAnsi="Times New Roman" w:cs="Times New Roman"/>
                <w:color w:val="auto"/>
                <w:lang w:val="en-US" w:eastAsia="zh-CN"/>
              </w:rPr>
              <w:t>***</w:t>
            </w: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.104</w:t>
            </w:r>
            <w:r>
              <w:rPr>
                <w:rFonts w:hint="default" w:ascii="Times New Roman" w:hAnsi="Times New Roman" w:cs="Times New Roman"/>
                <w:color w:val="auto"/>
                <w:lang w:val="en-US" w:eastAsia="zh-CN"/>
              </w:rPr>
              <w:t>*</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89" w:hRule="atLeast"/>
        </w:trPr>
        <w:tc>
          <w:tcPr>
            <w:tcW w:w="18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Psychological Availability</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.653***</w:t>
            </w: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.622***</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R</w:t>
            </w:r>
            <w:r>
              <w:rPr>
                <w:rFonts w:hint="eastAsia" w:ascii="Times New Roman" w:hAnsi="Times New Roman" w:cs="Times New Roman"/>
                <w:color w:val="auto"/>
                <w:vertAlign w:val="superscript"/>
                <w:lang w:val="en-US" w:eastAsia="zh-CN"/>
              </w:rPr>
              <w:t>2</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.03</w:t>
            </w:r>
            <w:r>
              <w:rPr>
                <w:rFonts w:hint="eastAsia" w:ascii="Times New Roman" w:hAnsi="Times New Roman" w:cs="Times New Roman"/>
                <w:color w:val="auto"/>
                <w:vertAlign w:val="baseline"/>
                <w:lang w:val="en-US" w:eastAsia="zh-CN"/>
              </w:rPr>
              <w:t>3</w:t>
            </w: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.081</w:t>
            </w: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.020</w:t>
            </w: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.084</w:t>
            </w: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.083</w:t>
            </w: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.399</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84" w:hRule="atLeast"/>
        </w:trPr>
        <w:tc>
          <w:tcPr>
            <w:tcW w:w="1805" w:type="pct"/>
            <w:tcBorders>
              <w:tl2br w:val="nil"/>
              <w:tr2bl w:val="nil"/>
            </w:tcBorders>
          </w:tcPr>
          <w:p>
            <w:pPr>
              <w:keepNext w:val="0"/>
              <w:keepLines w:val="0"/>
              <w:widowControl/>
              <w:suppressLineNumbers w:val="0"/>
              <w:jc w:val="left"/>
              <w:rPr>
                <w:rFonts w:hint="eastAsia" w:ascii="Times New Roman" w:hAnsi="Times New Roman" w:cs="Times New Roman"/>
                <w:color w:val="auto"/>
                <w:vertAlign w:val="baseline"/>
                <w:lang w:val="en-US" w:eastAsia="zh-CN"/>
              </w:rPr>
            </w:pPr>
            <w:r>
              <w:rPr>
                <w:rFonts w:hint="eastAsia" w:ascii="微软雅黑" w:hAnsi="微软雅黑" w:eastAsia="微软雅黑" w:cs="微软雅黑"/>
                <w:color w:val="auto"/>
                <w:vertAlign w:val="baseline"/>
                <w:lang w:val="en-US" w:eastAsia="zh-CN"/>
              </w:rPr>
              <w:t>Δ</w:t>
            </w:r>
            <w:r>
              <w:rPr>
                <w:rFonts w:hint="eastAsia" w:ascii="Times New Roman" w:hAnsi="Times New Roman" w:cs="Times New Roman"/>
                <w:color w:val="auto"/>
                <w:vertAlign w:val="baseline"/>
                <w:lang w:val="en-US" w:eastAsia="zh-CN"/>
              </w:rPr>
              <w:t>R</w:t>
            </w:r>
            <w:r>
              <w:rPr>
                <w:rFonts w:hint="eastAsia" w:ascii="Times New Roman" w:hAnsi="Times New Roman" w:cs="Times New Roman"/>
                <w:color w:val="auto"/>
                <w:vertAlign w:val="superscript"/>
                <w:lang w:val="en-US" w:eastAsia="zh-CN"/>
              </w:rPr>
              <w:t>2</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.067</w:t>
            </w: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.070</w:t>
            </w: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.073</w:t>
            </w: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.387</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F</w:t>
            </w:r>
          </w:p>
        </w:tc>
        <w:tc>
          <w:tcPr>
            <w:tcW w:w="596"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2.674</w:t>
            </w:r>
            <w:r>
              <w:rPr>
                <w:rFonts w:hint="default" w:ascii="Times New Roman" w:hAnsi="Times New Roman" w:cs="Times New Roman"/>
                <w:color w:val="auto"/>
                <w:lang w:val="en-US" w:eastAsia="zh-CN"/>
              </w:rPr>
              <w:t>*</w:t>
            </w:r>
          </w:p>
        </w:tc>
        <w:tc>
          <w:tcPr>
            <w:tcW w:w="542"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5.483</w:t>
            </w:r>
            <w:r>
              <w:rPr>
                <w:rFonts w:hint="default" w:ascii="Times New Roman" w:hAnsi="Times New Roman" w:cs="Times New Roman"/>
                <w:color w:val="auto"/>
                <w:lang w:val="en-US" w:eastAsia="zh-CN"/>
              </w:rPr>
              <w:t>***</w:t>
            </w:r>
          </w:p>
        </w:tc>
        <w:tc>
          <w:tcPr>
            <w:tcW w:w="471"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1.553</w:t>
            </w:r>
          </w:p>
        </w:tc>
        <w:tc>
          <w:tcPr>
            <w:tcW w:w="51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5.696</w:t>
            </w:r>
            <w:r>
              <w:rPr>
                <w:rFonts w:hint="default" w:ascii="Times New Roman" w:hAnsi="Times New Roman" w:cs="Times New Roman"/>
                <w:color w:val="auto"/>
                <w:lang w:val="en-US" w:eastAsia="zh-CN"/>
              </w:rPr>
              <w:t>***</w:t>
            </w:r>
          </w:p>
        </w:tc>
        <w:tc>
          <w:tcPr>
            <w:tcW w:w="505"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38.424</w:t>
            </w:r>
            <w:r>
              <w:rPr>
                <w:rFonts w:hint="default" w:ascii="Times New Roman" w:hAnsi="Times New Roman" w:cs="Times New Roman"/>
                <w:color w:val="auto"/>
                <w:lang w:val="en-US" w:eastAsia="zh-CN"/>
              </w:rPr>
              <w:t>***</w:t>
            </w:r>
          </w:p>
        </w:tc>
        <w:tc>
          <w:tcPr>
            <w:tcW w:w="559" w:type="pct"/>
            <w:tcBorders>
              <w:tl2br w:val="nil"/>
              <w:tr2bl w:val="nil"/>
            </w:tcBorders>
          </w:tcPr>
          <w:p>
            <w:pPr>
              <w:keepNext w:val="0"/>
              <w:keepLines w:val="0"/>
              <w:widowControl/>
              <w:suppressLineNumbers w:val="0"/>
              <w:jc w:val="left"/>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34.009</w:t>
            </w:r>
            <w:r>
              <w:rPr>
                <w:rFonts w:hint="default" w:ascii="Times New Roman" w:hAnsi="Times New Roman" w:cs="Times New Roman"/>
                <w:color w:val="auto"/>
                <w:lang w:val="en-US" w:eastAsia="zh-CN"/>
              </w:rPr>
              <w:t>***</w:t>
            </w:r>
          </w:p>
        </w:tc>
      </w:tr>
    </w:tbl>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lang w:val="en-US" w:eastAsia="zh-CN" w:bidi="ar"/>
        </w:rPr>
        <w:sectPr>
          <w:pgSz w:w="16838" w:h="11906" w:orient="landscape"/>
          <w:pgMar w:top="1417" w:right="1417" w:bottom="1417" w:left="141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color w:val="auto"/>
          <w:lang w:val="en-US" w:eastAsia="zh-CN"/>
        </w:rPr>
        <w:t xml:space="preserve">Note: N = </w:t>
      </w:r>
      <w:r>
        <w:rPr>
          <w:rFonts w:hint="eastAsia" w:ascii="Times New Roman" w:hAnsi="Times New Roman" w:cs="Times New Roman"/>
          <w:color w:val="auto"/>
          <w:lang w:val="en-US" w:eastAsia="zh-CN"/>
        </w:rPr>
        <w:t xml:space="preserve">315 </w:t>
      </w:r>
      <w:r>
        <w:rPr>
          <w:rFonts w:hint="default" w:ascii="Times New Roman" w:hAnsi="Times New Roman" w:cs="Times New Roman"/>
          <w:color w:val="auto"/>
          <w:lang w:val="en-US" w:eastAsia="zh-CN"/>
        </w:rPr>
        <w:t>*p &lt; .05. **p &lt; .01.***p &lt; .0</w:t>
      </w:r>
      <w:r>
        <w:rPr>
          <w:rFonts w:hint="eastAsia" w:ascii="Times New Roman" w:hAnsi="Times New Roman" w:cs="Times New Roman"/>
          <w:color w:val="auto"/>
          <w:lang w:val="en-US" w:eastAsia="zh-CN"/>
        </w:rPr>
        <w:t>0</w:t>
      </w:r>
      <w:r>
        <w:rPr>
          <w:rFonts w:hint="default" w:ascii="Times New Roman" w:hAnsi="Times New Roman" w:cs="Times New Roman"/>
          <w:color w:val="auto"/>
          <w:lang w:val="en-US" w:eastAsia="zh-CN"/>
        </w:rPr>
        <w:t>1</w:t>
      </w:r>
    </w:p>
    <w:p>
      <w:pPr>
        <w:keepNext w:val="0"/>
        <w:keepLines w:val="0"/>
        <w:widowControl/>
        <w:suppressLineNumbers w:val="0"/>
        <w:jc w:val="left"/>
        <w:rPr>
          <w:rFonts w:hint="default"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Table 4</w:t>
      </w:r>
      <w:r>
        <w:rPr>
          <w:rFonts w:hint="eastAsia" w:ascii="Times New Roman" w:hAnsi="Times New Roman" w:eastAsia="宋体" w:cs="Times New Roman"/>
          <w:color w:val="auto"/>
          <w:kern w:val="0"/>
          <w:sz w:val="24"/>
          <w:szCs w:val="24"/>
          <w:lang w:val="en-US" w:eastAsia="zh-CN" w:bidi="ar"/>
        </w:rPr>
        <w:t xml:space="preserve"> Results of Mediation and Mediated Analysis</w:t>
      </w:r>
    </w:p>
    <w:tbl>
      <w:tblPr>
        <w:tblStyle w:val="6"/>
        <w:tblpPr w:leftFromText="180" w:rightFromText="180" w:vertAnchor="text" w:horzAnchor="page" w:tblpX="1510" w:tblpY="271"/>
        <w:tblOverlap w:val="never"/>
        <w:tblW w:w="5153"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18"/>
        <w:gridCol w:w="1576"/>
        <w:gridCol w:w="1161"/>
        <w:gridCol w:w="965"/>
        <w:gridCol w:w="115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l2br w:val="nil"/>
              <w:tr2bl w:val="nil"/>
            </w:tcBorders>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Mediation</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64" w:type="pct"/>
            <w:tcBorders>
              <w:tl2br w:val="nil"/>
              <w:tr2bl w:val="nil"/>
            </w:tcBorders>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SL</w:t>
            </w:r>
            <w:r>
              <w:rPr>
                <w:rFonts w:hint="default" w:ascii="Arial" w:hAnsi="Arial" w:cs="Arial"/>
                <w:color w:val="auto"/>
                <w:vertAlign w:val="baseline"/>
                <w:lang w:val="en-US" w:eastAsia="zh-CN"/>
              </w:rPr>
              <w:t>→</w:t>
            </w:r>
            <w:r>
              <w:rPr>
                <w:rFonts w:hint="eastAsia" w:ascii="Times New Roman" w:hAnsi="Times New Roman" w:cs="Times New Roman"/>
                <w:color w:val="auto"/>
                <w:vertAlign w:val="baseline"/>
                <w:lang w:val="en-US" w:eastAsia="zh-CN"/>
              </w:rPr>
              <w:t>TC</w:t>
            </w:r>
          </w:p>
        </w:tc>
        <w:tc>
          <w:tcPr>
            <w:tcW w:w="823" w:type="pct"/>
            <w:tcBorders>
              <w:tl2br w:val="nil"/>
              <w:tr2bl w:val="nil"/>
            </w:tcBorders>
            <w:vAlign w:val="top"/>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Direct Effect</w:t>
            </w:r>
          </w:p>
        </w:tc>
        <w:tc>
          <w:tcPr>
            <w:tcW w:w="606" w:type="pct"/>
            <w:tcBorders>
              <w:tl2br w:val="nil"/>
              <w:tr2bl w:val="nil"/>
            </w:tcBorders>
            <w:vAlign w:val="top"/>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p</w:t>
            </w:r>
          </w:p>
        </w:tc>
        <w:tc>
          <w:tcPr>
            <w:tcW w:w="504" w:type="pct"/>
            <w:tcBorders>
              <w:tl2br w:val="nil"/>
              <w:tr2bl w:val="nil"/>
            </w:tcBorders>
            <w:vAlign w:val="top"/>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LLCI</w:t>
            </w:r>
          </w:p>
        </w:tc>
        <w:tc>
          <w:tcPr>
            <w:tcW w:w="602" w:type="pct"/>
            <w:tcBorders>
              <w:tl2br w:val="nil"/>
              <w:tr2bl w:val="nil"/>
            </w:tcBorders>
            <w:vAlign w:val="top"/>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ULCI</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64" w:type="pct"/>
            <w:tcBorders>
              <w:tl2br w:val="nil"/>
              <w:tr2bl w:val="nil"/>
            </w:tcBorders>
          </w:tcPr>
          <w:p>
            <w:pPr>
              <w:jc w:val="center"/>
              <w:rPr>
                <w:rFonts w:hint="eastAsia" w:ascii="Times New Roman" w:hAnsi="Times New Roman" w:cs="Times New Roman"/>
                <w:color w:val="auto"/>
                <w:vertAlign w:val="baseline"/>
                <w:lang w:val="en-US" w:eastAsia="zh-CN"/>
              </w:rPr>
            </w:pPr>
          </w:p>
        </w:tc>
        <w:tc>
          <w:tcPr>
            <w:tcW w:w="823" w:type="pct"/>
            <w:tcBorders>
              <w:tl2br w:val="nil"/>
              <w:tr2bl w:val="nil"/>
            </w:tcBorders>
            <w:vAlign w:val="top"/>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.101</w:t>
            </w:r>
          </w:p>
        </w:tc>
        <w:tc>
          <w:tcPr>
            <w:tcW w:w="606" w:type="pct"/>
            <w:tcBorders>
              <w:tl2br w:val="nil"/>
              <w:tr2bl w:val="nil"/>
            </w:tcBorders>
            <w:vAlign w:val="top"/>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.006</w:t>
            </w:r>
          </w:p>
        </w:tc>
        <w:tc>
          <w:tcPr>
            <w:tcW w:w="504" w:type="pct"/>
            <w:tcBorders>
              <w:tl2br w:val="nil"/>
              <w:tr2bl w:val="nil"/>
            </w:tcBorders>
            <w:vAlign w:val="top"/>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.029</w:t>
            </w:r>
          </w:p>
        </w:tc>
        <w:tc>
          <w:tcPr>
            <w:tcW w:w="602" w:type="pct"/>
            <w:tcBorders>
              <w:tl2br w:val="nil"/>
              <w:tr2bl w:val="nil"/>
            </w:tcBorders>
            <w:vAlign w:val="top"/>
          </w:tcPr>
          <w:p>
            <w:pPr>
              <w:jc w:val="cente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.172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64" w:type="pct"/>
            <w:tcBorders>
              <w:tl2br w:val="nil"/>
              <w:tr2bl w:val="nil"/>
            </w:tcBorders>
            <w:vAlign w:val="top"/>
          </w:tcPr>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SL</w:t>
            </w:r>
            <w:r>
              <w:rPr>
                <w:rFonts w:hint="default" w:ascii="Times New Roman" w:hAnsi="Times New Roman" w:cs="Times New Roman"/>
                <w:color w:val="auto"/>
                <w:vertAlign w:val="baseline"/>
                <w:lang w:val="en-US" w:eastAsia="zh-CN"/>
              </w:rPr>
              <w:t>→</w:t>
            </w:r>
            <w:r>
              <w:rPr>
                <w:rFonts w:hint="eastAsia" w:ascii="Times New Roman" w:hAnsi="Times New Roman" w:cs="Times New Roman"/>
                <w:color w:val="auto"/>
                <w:vertAlign w:val="baseline"/>
                <w:lang w:val="en-US" w:eastAsia="zh-CN"/>
              </w:rPr>
              <w:t>PA</w:t>
            </w:r>
            <w:r>
              <w:rPr>
                <w:rFonts w:hint="default" w:ascii="Times New Roman" w:hAnsi="Times New Roman" w:cs="Times New Roman"/>
                <w:color w:val="auto"/>
                <w:vertAlign w:val="baseline"/>
                <w:lang w:val="en-US" w:eastAsia="zh-CN"/>
              </w:rPr>
              <w:t>→</w:t>
            </w:r>
            <w:r>
              <w:rPr>
                <w:rFonts w:hint="eastAsia" w:ascii="Times New Roman" w:hAnsi="Times New Roman" w:cs="Times New Roman"/>
                <w:color w:val="auto"/>
                <w:vertAlign w:val="baseline"/>
                <w:lang w:val="en-US" w:eastAsia="zh-CN"/>
              </w:rPr>
              <w:t>TC</w:t>
            </w:r>
          </w:p>
        </w:tc>
        <w:tc>
          <w:tcPr>
            <w:tcW w:w="823" w:type="pct"/>
            <w:tcBorders>
              <w:tl2br w:val="nil"/>
              <w:tr2bl w:val="nil"/>
            </w:tcBorders>
            <w:vAlign w:val="top"/>
          </w:tcPr>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Indirect Effect</w:t>
            </w:r>
          </w:p>
        </w:tc>
        <w:tc>
          <w:tcPr>
            <w:tcW w:w="606" w:type="pct"/>
            <w:tcBorders>
              <w:tl2br w:val="nil"/>
              <w:tr2bl w:val="nil"/>
            </w:tcBorders>
            <w:vAlign w:val="top"/>
          </w:tcPr>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BootSE</w:t>
            </w:r>
          </w:p>
        </w:tc>
        <w:tc>
          <w:tcPr>
            <w:tcW w:w="504" w:type="pct"/>
            <w:tcBorders>
              <w:tl2br w:val="nil"/>
              <w:tr2bl w:val="nil"/>
            </w:tcBorders>
            <w:vAlign w:val="top"/>
          </w:tcPr>
          <w:p>
            <w:pPr>
              <w:jc w:val="center"/>
              <w:rPr>
                <w:rFonts w:hint="eastAsia"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Boot</w:t>
            </w:r>
          </w:p>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LLCI</w:t>
            </w:r>
          </w:p>
        </w:tc>
        <w:tc>
          <w:tcPr>
            <w:tcW w:w="602" w:type="pct"/>
            <w:tcBorders>
              <w:tl2br w:val="nil"/>
              <w:tr2bl w:val="nil"/>
            </w:tcBorders>
            <w:vAlign w:val="top"/>
          </w:tcPr>
          <w:p>
            <w:pPr>
              <w:jc w:val="center"/>
              <w:rPr>
                <w:rFonts w:hint="eastAsia"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Boot</w:t>
            </w:r>
          </w:p>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ULCI</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64" w:type="pct"/>
            <w:tcBorders>
              <w:tl2br w:val="nil"/>
              <w:tr2bl w:val="nil"/>
            </w:tcBorders>
            <w:vAlign w:val="top"/>
          </w:tcPr>
          <w:p>
            <w:pPr>
              <w:jc w:val="center"/>
              <w:rPr>
                <w:rFonts w:hint="eastAsia" w:ascii="Times New Roman" w:hAnsi="Times New Roman" w:cs="Times New Roman" w:eastAsiaTheme="minorEastAsia"/>
                <w:color w:val="auto"/>
                <w:kern w:val="2"/>
                <w:sz w:val="21"/>
                <w:szCs w:val="24"/>
                <w:vertAlign w:val="baseline"/>
                <w:lang w:val="en-US" w:eastAsia="zh-CN" w:bidi="ar-SA"/>
              </w:rPr>
            </w:pPr>
          </w:p>
        </w:tc>
        <w:tc>
          <w:tcPr>
            <w:tcW w:w="823" w:type="pct"/>
            <w:tcBorders>
              <w:tl2br w:val="nil"/>
              <w:tr2bl w:val="nil"/>
            </w:tcBorders>
            <w:vAlign w:val="top"/>
          </w:tcPr>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.100</w:t>
            </w:r>
          </w:p>
        </w:tc>
        <w:tc>
          <w:tcPr>
            <w:tcW w:w="606" w:type="pct"/>
            <w:tcBorders>
              <w:tl2br w:val="nil"/>
              <w:tr2bl w:val="nil"/>
            </w:tcBorders>
            <w:vAlign w:val="top"/>
          </w:tcPr>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.032</w:t>
            </w:r>
          </w:p>
        </w:tc>
        <w:tc>
          <w:tcPr>
            <w:tcW w:w="504" w:type="pct"/>
            <w:tcBorders>
              <w:tl2br w:val="nil"/>
              <w:tr2bl w:val="nil"/>
            </w:tcBorders>
            <w:vAlign w:val="top"/>
          </w:tcPr>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.039</w:t>
            </w:r>
          </w:p>
        </w:tc>
        <w:tc>
          <w:tcPr>
            <w:tcW w:w="602" w:type="pct"/>
            <w:tcBorders>
              <w:tl2br w:val="nil"/>
              <w:tr2bl w:val="nil"/>
            </w:tcBorders>
            <w:vAlign w:val="top"/>
          </w:tcPr>
          <w:p>
            <w:pPr>
              <w:jc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.164</w:t>
            </w:r>
          </w:p>
        </w:tc>
      </w:tr>
    </w:tbl>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Note:N=315 </w:t>
      </w:r>
      <w:r>
        <w:rPr>
          <w:rFonts w:hint="default" w:ascii="Times New Roman" w:hAnsi="Times New Roman" w:cs="Times New Roman"/>
          <w:color w:val="auto"/>
          <w:lang w:val="en-US" w:eastAsia="zh-CN"/>
        </w:rPr>
        <w:t>*p &lt; .05. **p &lt; .01.***p &lt; .0</w:t>
      </w:r>
      <w:r>
        <w:rPr>
          <w:rFonts w:hint="eastAsia" w:ascii="Times New Roman" w:hAnsi="Times New Roman" w:cs="Times New Roman"/>
          <w:color w:val="auto"/>
          <w:lang w:val="en-US" w:eastAsia="zh-CN"/>
        </w:rPr>
        <w:t>0</w:t>
      </w:r>
      <w:r>
        <w:rPr>
          <w:rFonts w:hint="default" w:ascii="Times New Roman" w:hAnsi="Times New Roman" w:cs="Times New Roman"/>
          <w:color w:val="auto"/>
          <w:lang w:val="en-US" w:eastAsia="zh-CN"/>
        </w:rPr>
        <w:t>1</w:t>
      </w:r>
    </w:p>
    <w:bookmarkEnd w:id="14"/>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color w:val="auto"/>
          <w:sz w:val="24"/>
          <w:szCs w:val="24"/>
          <w:lang w:val="en-US"/>
        </w:rPr>
      </w:pPr>
      <w:r>
        <w:rPr>
          <w:color w:val="auto"/>
          <w:sz w:val="24"/>
          <w:szCs w:val="24"/>
        </w:rPr>
        <mc:AlternateContent>
          <mc:Choice Requires="wpg">
            <w:drawing>
              <wp:anchor distT="0" distB="0" distL="114300" distR="114300" simplePos="0" relativeHeight="251659264" behindDoc="0" locked="0" layoutInCell="1" allowOverlap="1">
                <wp:simplePos x="0" y="0"/>
                <wp:positionH relativeFrom="column">
                  <wp:posOffset>-51435</wp:posOffset>
                </wp:positionH>
                <wp:positionV relativeFrom="paragraph">
                  <wp:posOffset>154940</wp:posOffset>
                </wp:positionV>
                <wp:extent cx="6149975" cy="939800"/>
                <wp:effectExtent l="9525" t="9525" r="12700" b="10795"/>
                <wp:wrapNone/>
                <wp:docPr id="11" name="组合 12"/>
                <wp:cNvGraphicFramePr/>
                <a:graphic xmlns:a="http://schemas.openxmlformats.org/drawingml/2006/main">
                  <a:graphicData uri="http://schemas.microsoft.com/office/word/2010/wordprocessingGroup">
                    <wpg:wgp>
                      <wpg:cNvGrpSpPr/>
                      <wpg:grpSpPr>
                        <a:xfrm>
                          <a:off x="0" y="0"/>
                          <a:ext cx="6149975" cy="939800"/>
                          <a:chOff x="1758" y="1173"/>
                          <a:chExt cx="9685" cy="1480"/>
                        </a:xfrm>
                      </wpg:grpSpPr>
                      <wps:wsp>
                        <wps:cNvPr id="4" name="矩形 3"/>
                        <wps:cNvSpPr/>
                        <wps:spPr>
                          <a:xfrm>
                            <a:off x="1758" y="2139"/>
                            <a:ext cx="2403" cy="514"/>
                          </a:xfrm>
                          <a:prstGeom prst="rect">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4"/>
                                <w:kinsoku/>
                                <w:ind w:left="0"/>
                                <w:jc w:val="center"/>
                              </w:pPr>
                              <w:r>
                                <w:rPr>
                                  <w:rFonts w:ascii="Times New Roman" w:hAnsi="Times New Roman" w:eastAsiaTheme="minorEastAsia"/>
                                  <w:color w:val="000000" w:themeColor="dark1"/>
                                  <w:kern w:val="24"/>
                                  <w:sz w:val="24"/>
                                  <w:szCs w:val="24"/>
                                  <w14:textFill>
                                    <w14:solidFill>
                                      <w14:schemeClr w14:val="dk1"/>
                                    </w14:solidFill>
                                  </w14:textFill>
                                </w:rPr>
                                <w:t>Servant Leadership</w:t>
                              </w:r>
                            </w:p>
                          </w:txbxContent>
                        </wps:txbx>
                        <wps:bodyPr rtlCol="0" anchor="ctr"/>
                      </wps:wsp>
                      <wps:wsp>
                        <wps:cNvPr id="5" name="直接箭头连接符 4"/>
                        <wps:cNvCnPr>
                          <a:stCxn id="4" idx="3"/>
                          <a:endCxn id="6" idx="1"/>
                        </wps:cNvCnPr>
                        <wps:spPr>
                          <a:xfrm flipV="1">
                            <a:off x="4161" y="1439"/>
                            <a:ext cx="930" cy="957"/>
                          </a:xfrm>
                          <a:prstGeom prst="straightConnector1">
                            <a:avLst/>
                          </a:prstGeom>
                          <a:ln w="19050">
                            <a:tailEnd type="arrow" w="med" len="med"/>
                          </a:ln>
                        </wps:spPr>
                        <wps:style>
                          <a:lnRef idx="1">
                            <a:schemeClr val="dk1"/>
                          </a:lnRef>
                          <a:fillRef idx="0">
                            <a:schemeClr val="dk1"/>
                          </a:fillRef>
                          <a:effectRef idx="0">
                            <a:schemeClr val="dk1"/>
                          </a:effectRef>
                          <a:fontRef idx="minor">
                            <a:schemeClr val="tx1"/>
                          </a:fontRef>
                        </wps:style>
                        <wps:bodyPr/>
                      </wps:wsp>
                      <wps:wsp>
                        <wps:cNvPr id="6" name="矩形 5"/>
                        <wps:cNvSpPr/>
                        <wps:spPr>
                          <a:xfrm>
                            <a:off x="5091" y="1173"/>
                            <a:ext cx="2954" cy="532"/>
                          </a:xfrm>
                          <a:prstGeom prst="rect">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4"/>
                                <w:kinsoku/>
                                <w:ind w:left="0"/>
                                <w:jc w:val="center"/>
                              </w:pPr>
                              <w:r>
                                <w:rPr>
                                  <w:rFonts w:ascii="Times New Roman" w:hAnsi="Times New Roman" w:eastAsiaTheme="minorEastAsia"/>
                                  <w:color w:val="000000" w:themeColor="dark1"/>
                                  <w:kern w:val="24"/>
                                  <w:sz w:val="24"/>
                                  <w:szCs w:val="24"/>
                                  <w14:textFill>
                                    <w14:solidFill>
                                      <w14:schemeClr w14:val="dk1"/>
                                    </w14:solidFill>
                                  </w14:textFill>
                                </w:rPr>
                                <w:t>Psychological Availability</w:t>
                              </w:r>
                            </w:p>
                          </w:txbxContent>
                        </wps:txbx>
                        <wps:bodyPr rtlCol="0" anchor="ctr"/>
                      </wps:wsp>
                      <wps:wsp>
                        <wps:cNvPr id="8" name="直接箭头连接符 7"/>
                        <wps:cNvCnPr>
                          <a:stCxn id="6" idx="3"/>
                        </wps:cNvCnPr>
                        <wps:spPr>
                          <a:xfrm>
                            <a:off x="8045" y="1439"/>
                            <a:ext cx="1282" cy="840"/>
                          </a:xfrm>
                          <a:prstGeom prst="straightConnector1">
                            <a:avLst/>
                          </a:prstGeom>
                          <a:ln w="19050">
                            <a:tailEnd type="arrow" w="med" len="med"/>
                          </a:ln>
                        </wps:spPr>
                        <wps:style>
                          <a:lnRef idx="1">
                            <a:schemeClr val="dk1"/>
                          </a:lnRef>
                          <a:fillRef idx="0">
                            <a:schemeClr val="dk1"/>
                          </a:fillRef>
                          <a:effectRef idx="0">
                            <a:schemeClr val="dk1"/>
                          </a:effectRef>
                          <a:fontRef idx="minor">
                            <a:schemeClr val="tx1"/>
                          </a:fontRef>
                        </wps:style>
                        <wps:bodyPr/>
                      </wps:wsp>
                      <wps:wsp>
                        <wps:cNvPr id="9" name="矩形 8"/>
                        <wps:cNvSpPr/>
                        <wps:spPr>
                          <a:xfrm>
                            <a:off x="9329" y="2133"/>
                            <a:ext cx="2114" cy="514"/>
                          </a:xfrm>
                          <a:prstGeom prst="rect">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4"/>
                                <w:kinsoku/>
                                <w:ind w:left="0"/>
                                <w:jc w:val="center"/>
                              </w:pPr>
                              <w:r>
                                <w:rPr>
                                  <w:rFonts w:ascii="Times New Roman" w:hAnsi="Times New Roman" w:eastAsiaTheme="minorEastAsia"/>
                                  <w:color w:val="000000" w:themeColor="dark1"/>
                                  <w:kern w:val="24"/>
                                  <w:sz w:val="24"/>
                                  <w:szCs w:val="24"/>
                                  <w14:textFill>
                                    <w14:solidFill>
                                      <w14:schemeClr w14:val="dk1"/>
                                    </w14:solidFill>
                                  </w14:textFill>
                                </w:rPr>
                                <w:t>Taking Charge</w:t>
                              </w:r>
                            </w:p>
                          </w:txbxContent>
                        </wps:txbx>
                        <wps:bodyPr rtlCol="0" anchor="ctr"/>
                      </wps:wsp>
                    </wpg:wgp>
                  </a:graphicData>
                </a:graphic>
              </wp:anchor>
            </w:drawing>
          </mc:Choice>
          <mc:Fallback>
            <w:pict>
              <v:group id="组合 12" o:spid="_x0000_s1026" o:spt="203" style="position:absolute;left:0pt;margin-left:-4.05pt;margin-top:12.2pt;height:74pt;width:484.25pt;z-index:251659264;mso-width-relative:page;mso-height-relative:page;" coordorigin="1758,1173" coordsize="9685,1480" o:gfxdata="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">
                <o:lock v:ext="edit" aspectratio="f"/>
                <v:rect id="矩形 3" o:spid="_x0000_s1026" o:spt="1" style="position:absolute;left:1758;top:2139;height:514;width:2403;v-text-anchor:middle;" filled="f" stroked="t" coordsize="21600,21600" o:gfxdata="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Fxgnr4A&#10;AADaAAAADwAAAAAAAAABACAAAAAiAAAAZHJzL2Rvd25yZXYueG1sUEsBAhQAFAAAAAgAh07iQDMv&#10;BZ47AAAAOQAAABAAAAAAAAAAAQAgAAAADQEAAGRycy9zaGFwZXhtbC54bWxQSwUGAAAAAAYABgBb&#10;AQAAtwMAAAAA&#10;">
                  <v:fill on="f" focussize="0,0"/>
                  <v:stroke weight="1.5pt" color="#000000 [3213]" miterlimit="8" joinstyle="miter"/>
                  <v:imagedata o:title=""/>
                  <o:lock v:ext="edit" aspectratio="f"/>
                  <v:textbox>
                    <w:txbxContent>
                      <w:p>
                        <w:pPr>
                          <w:pStyle w:val="4"/>
                          <w:kinsoku/>
                          <w:ind w:left="0"/>
                          <w:jc w:val="center"/>
                        </w:pPr>
                        <w:r>
                          <w:rPr>
                            <w:rFonts w:ascii="Times New Roman" w:hAnsi="Times New Roman" w:eastAsiaTheme="minorEastAsia"/>
                            <w:color w:val="000000" w:themeColor="dark1"/>
                            <w:kern w:val="24"/>
                            <w:sz w:val="24"/>
                            <w:szCs w:val="24"/>
                            <w14:textFill>
                              <w14:solidFill>
                                <w14:schemeClr w14:val="dk1"/>
                              </w14:solidFill>
                            </w14:textFill>
                          </w:rPr>
                          <w:t>Servant Leadership</w:t>
                        </w:r>
                      </w:p>
                    </w:txbxContent>
                  </v:textbox>
                </v:rect>
                <v:shape id="直接箭头连接符 4" o:spid="_x0000_s1026" o:spt="32" type="#_x0000_t32" style="position:absolute;left:4161;top:1439;flip:y;height:957;width:930;" filled="f" stroked="t" coordsize="21600,21600" o:gfxdata="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g9gPvQAA&#10;ANoAAAAPAAAAAAAAAAEAIAAAACIAAABkcnMvZG93bnJldi54bWxQSwECFAAUAAAACACHTuJAMy8F&#10;njsAAAA5AAAAEAAAAAAAAAABACAAAAAMAQAAZHJzL3NoYXBleG1sLnhtbFBLBQYAAAAABgAGAFsB&#10;AAC2AwAAAAA=&#10;">
                  <v:fill on="f" focussize="0,0"/>
                  <v:stroke weight="1.5pt" color="#000000 [3200]" miterlimit="8" joinstyle="miter" endarrow="open"/>
                  <v:imagedata o:title=""/>
                  <o:lock v:ext="edit" aspectratio="f"/>
                </v:shape>
                <v:rect id="矩形 5" o:spid="_x0000_s1026" o:spt="1" style="position:absolute;left:5091;top:1173;height:532;width:2954;v-text-anchor:middle;" filled="f" stroked="t" coordsize="21600,21600" o:gfxdata="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8JbcrsAAADa&#10;AAAADwAAAAAAAAABACAAAAAiAAAAZHJzL2Rvd25yZXYueG1sUEsBAhQAFAAAAAgAh07iQDMvBZ47&#10;AAAAOQAAABAAAAAAAAAAAQAgAAAACgEAAGRycy9zaGFwZXhtbC54bWxQSwUGAAAAAAYABgBbAQAA&#10;tAMAAAAA&#10;">
                  <v:fill on="f" focussize="0,0"/>
                  <v:stroke weight="1.5pt" color="#000000 [3213]" miterlimit="8" joinstyle="miter"/>
                  <v:imagedata o:title=""/>
                  <o:lock v:ext="edit" aspectratio="f"/>
                  <v:textbox>
                    <w:txbxContent>
                      <w:p>
                        <w:pPr>
                          <w:pStyle w:val="4"/>
                          <w:kinsoku/>
                          <w:ind w:left="0"/>
                          <w:jc w:val="center"/>
                        </w:pPr>
                        <w:r>
                          <w:rPr>
                            <w:rFonts w:ascii="Times New Roman" w:hAnsi="Times New Roman" w:eastAsiaTheme="minorEastAsia"/>
                            <w:color w:val="000000" w:themeColor="dark1"/>
                            <w:kern w:val="24"/>
                            <w:sz w:val="24"/>
                            <w:szCs w:val="24"/>
                            <w14:textFill>
                              <w14:solidFill>
                                <w14:schemeClr w14:val="dk1"/>
                              </w14:solidFill>
                            </w14:textFill>
                          </w:rPr>
                          <w:t>Psychological Availability</w:t>
                        </w:r>
                      </w:p>
                    </w:txbxContent>
                  </v:textbox>
                </v:rect>
                <v:shape id="直接箭头连接符 7" o:spid="_x0000_s1026" o:spt="32" type="#_x0000_t32" style="position:absolute;left:8045;top:1439;height:840;width:1282;" filled="f" stroked="t" coordsize="21600,21600" o:gfxdata="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LfYHLgAAADaAAAA&#10;DwAAAAAAAAABACAAAAAiAAAAZHJzL2Rvd25yZXYueG1sUEsBAhQAFAAAAAgAh07iQDMvBZ47AAAA&#10;OQAAABAAAAAAAAAAAQAgAAAABwEAAGRycy9zaGFwZXhtbC54bWxQSwUGAAAAAAYABgBbAQAAsQMA&#10;AAAA&#10;">
                  <v:fill on="f" focussize="0,0"/>
                  <v:stroke weight="1.5pt" color="#000000 [3200]" miterlimit="8" joinstyle="miter" endarrow="open"/>
                  <v:imagedata o:title=""/>
                  <o:lock v:ext="edit" aspectratio="f"/>
                </v:shape>
                <v:rect id="矩形 8" o:spid="_x0000_s1026" o:spt="1" style="position:absolute;left:9329;top:2133;height:514;width:2114;v-text-anchor:middle;" filled="f" stroked="t" coordsize="21600,21600" o:gfxdata="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3PAL4A&#10;AADaAAAADwAAAAAAAAABACAAAAAiAAAAZHJzL2Rvd25yZXYueG1sUEsBAhQAFAAAAAgAh07iQDMv&#10;BZ47AAAAOQAAABAAAAAAAAAAAQAgAAAADQEAAGRycy9zaGFwZXhtbC54bWxQSwUGAAAAAAYABgBb&#10;AQAAtwMAAAAA&#10;">
                  <v:fill on="f" focussize="0,0"/>
                  <v:stroke weight="1.5pt" color="#000000 [3213]" miterlimit="8" joinstyle="miter"/>
                  <v:imagedata o:title=""/>
                  <o:lock v:ext="edit" aspectratio="f"/>
                  <v:textbox>
                    <w:txbxContent>
                      <w:p>
                        <w:pPr>
                          <w:pStyle w:val="4"/>
                          <w:kinsoku/>
                          <w:ind w:left="0"/>
                          <w:jc w:val="center"/>
                        </w:pPr>
                        <w:r>
                          <w:rPr>
                            <w:rFonts w:ascii="Times New Roman" w:hAnsi="Times New Roman" w:eastAsiaTheme="minorEastAsia"/>
                            <w:color w:val="000000" w:themeColor="dark1"/>
                            <w:kern w:val="24"/>
                            <w:sz w:val="24"/>
                            <w:szCs w:val="24"/>
                            <w14:textFill>
                              <w14:solidFill>
                                <w14:schemeClr w14:val="dk1"/>
                              </w14:solidFill>
                            </w14:textFill>
                          </w:rPr>
                          <w:t>Taking Charge</w:t>
                        </w:r>
                      </w:p>
                    </w:txbxContent>
                  </v:textbox>
                </v:rect>
              </v:group>
            </w:pict>
          </mc:Fallback>
        </mc:AlternateConten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eastAsia="AdvTT6120e2aa" w:cs="Times New Roman"/>
          <w:color w:val="auto"/>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Times New Roman" w:hAnsi="Times New Roman" w:eastAsia="宋体" w:cs="Times New Roman"/>
          <w:color w:val="auto"/>
          <w:kern w:val="0"/>
          <w:sz w:val="24"/>
          <w:szCs w:val="24"/>
          <w:lang w:val="en-US" w:eastAsia="zh-CN" w:bidi="ar"/>
        </w:rPr>
      </w:pPr>
      <w:r>
        <w:rPr>
          <w:rFonts w:hint="default" w:ascii="Times New Roman" w:hAnsi="Times New Roman" w:eastAsia="AdvTT6120e2aa" w:cs="Times New Roman"/>
          <w:color w:val="auto"/>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GillSansMT-Bold"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FIGURE 1 Hypothesized Model</w:t>
      </w:r>
    </w:p>
    <w:p>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color w:val="auto"/>
          <w:sz w:val="24"/>
          <w:szCs w:val="24"/>
          <w:lang w:val="en-US" w:eastAsia="zh-CN"/>
        </w:rPr>
      </w:pPr>
      <w:r>
        <mc:AlternateContent>
          <mc:Choice Requires="wps">
            <w:drawing>
              <wp:anchor distT="0" distB="0" distL="114300" distR="114300" simplePos="0" relativeHeight="251660288" behindDoc="0" locked="0" layoutInCell="1" allowOverlap="1">
                <wp:simplePos x="0" y="0"/>
                <wp:positionH relativeFrom="column">
                  <wp:posOffset>1474470</wp:posOffset>
                </wp:positionH>
                <wp:positionV relativeFrom="paragraph">
                  <wp:posOffset>-657225</wp:posOffset>
                </wp:positionV>
                <wp:extent cx="3281680" cy="3810"/>
                <wp:effectExtent l="0" t="53975" r="10160" b="64135"/>
                <wp:wrapNone/>
                <wp:docPr id="2" name="直接箭头连接符 7"/>
                <wp:cNvGraphicFramePr/>
                <a:graphic xmlns:a="http://schemas.openxmlformats.org/drawingml/2006/main">
                  <a:graphicData uri="http://schemas.microsoft.com/office/word/2010/wordprocessingShape">
                    <wps:wsp>
                      <wps:cNvCnPr>
                        <a:stCxn id="4" idx="3"/>
                        <a:endCxn id="9" idx="1"/>
                      </wps:cNvCnPr>
                      <wps:spPr>
                        <a:xfrm flipV="1">
                          <a:off x="0" y="0"/>
                          <a:ext cx="3281680" cy="3810"/>
                        </a:xfrm>
                        <a:prstGeom prst="straightConnector1">
                          <a:avLst/>
                        </a:prstGeom>
                        <a:ln w="19050">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直接箭头连接符 7" o:spid="_x0000_s1026" o:spt="32" type="#_x0000_t32" style="position:absolute;left:0pt;flip:y;margin-left:116.1pt;margin-top:-51.75pt;height:0.3pt;width:258.4pt;z-index:251660288;mso-width-relative:page;mso-height-relative:page;" filled="f" stroked="t" coordsize="21600,21600" o:gfxdata="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v+AcTbAAAADQEAAA8AAAAAAAAAAQAgAAAAIgAAAGRycy9kb3ducmV2&#10;LnhtbFBLAQIUABQAAAAIAIdO4kBYvTUwMgIAAD4EAAAOAAAAAAAAAAEAIAAAACoBAABkcnMvZTJv&#10;RG9jLnhtbFBLBQYAAAAABgAGAFkBAADOBQAAAAA=&#10;">
                <v:fill on="f" focussize="0,0"/>
                <v:stroke weight="1.5pt" color="#000000 [3200]" miterlimit="8" joinstyle="miter" endarrow="open"/>
                <v:imagedata o:title=""/>
                <o:lock v:ext="edit" aspectratio="f"/>
              </v:shape>
            </w:pict>
          </mc:Fallback>
        </mc:AlternateContent>
      </w:r>
    </w:p>
    <w:p>
      <w:pPr>
        <w:keepNext w:val="0"/>
        <w:keepLines w:val="0"/>
        <w:pageBreakBefore w:val="0"/>
        <w:kinsoku/>
        <w:wordWrap/>
        <w:overflowPunct/>
        <w:topLinePunct w:val="0"/>
        <w:autoSpaceDE/>
        <w:autoSpaceDN/>
        <w:bidi w:val="0"/>
        <w:adjustRightInd/>
        <w:snapToGrid/>
        <w:spacing w:line="480" w:lineRule="auto"/>
        <w:textAlignment w:val="auto"/>
        <w:rPr>
          <w:color w:val="auto"/>
          <w:sz w:val="24"/>
          <w:szCs w:val="24"/>
        </w:rPr>
      </w:pPr>
    </w:p>
    <w:p>
      <w:pPr>
        <w:keepNext w:val="0"/>
        <w:keepLines w:val="0"/>
        <w:pageBreakBefore w:val="0"/>
        <w:kinsoku/>
        <w:wordWrap/>
        <w:overflowPunct/>
        <w:topLinePunct w:val="0"/>
        <w:autoSpaceDE/>
        <w:autoSpaceDN/>
        <w:bidi w:val="0"/>
        <w:adjustRightInd/>
        <w:snapToGrid/>
        <w:spacing w:line="480" w:lineRule="auto"/>
        <w:textAlignment w:val="auto"/>
        <w:rPr>
          <w:rFonts w:hint="default"/>
          <w:color w:val="auto"/>
          <w:sz w:val="24"/>
          <w:szCs w:val="24"/>
          <w:lang w:val="en-US" w:eastAsia="zh-CN"/>
        </w:rPr>
      </w:pPr>
    </w:p>
    <w:p>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color w:val="auto"/>
          <w:sz w:val="24"/>
          <w:szCs w:val="24"/>
          <w:lang w:val="en-US" w:eastAsia="zh-CN"/>
        </w:rPr>
      </w:pPr>
    </w:p>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20509000000000000"/>
    <w:charset w:val="88"/>
    <w:family w:val="auto"/>
    <w:pitch w:val="default"/>
    <w:sig w:usb0="00000000" w:usb1="00000000" w:usb2="00000016" w:usb3="00000000" w:csb0="00100001" w:csb1="00000000"/>
  </w:font>
  <w:font w:name="AdvTT6120e2aa">
    <w:altName w:val="Segoe Print"/>
    <w:panose1 w:val="00000000000000000000"/>
    <w:charset w:val="00"/>
    <w:family w:val="auto"/>
    <w:pitch w:val="default"/>
    <w:sig w:usb0="00000000" w:usb1="00000000" w:usb2="00000000" w:usb3="00000000" w:csb0="00000000" w:csb1="00000000"/>
  </w:font>
  <w:font w:name="GillSansMT-Bold">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dvTT50a2f13e . I">
    <w:altName w:val="Segoe Print"/>
    <w:panose1 w:val="00000000000000000000"/>
    <w:charset w:val="00"/>
    <w:family w:val="auto"/>
    <w:pitch w:val="default"/>
    <w:sig w:usb0="00000000" w:usb1="00000000" w:usb2="00000000" w:usb3="00000000" w:csb0="00000000" w:csb1="00000000"/>
  </w:font>
  <w:font w:name="AdvTT6120e2aa + 20">
    <w:altName w:val="Segoe Print"/>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 w:name="PMingLiU">
    <w:altName w:val="PMingLiU-ExtB"/>
    <w:panose1 w:val="02020500000000000000"/>
    <w:charset w:val="88"/>
    <w:family w:val="auto"/>
    <w:pitch w:val="default"/>
    <w:sig w:usb0="00000000" w:usb1="00000000" w:usb2="00000016" w:usb3="00000000" w:csb0="00100001" w:csb1="0000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eastAsiaTheme="minorEastAsia"/>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Times New Roman" w:hAnsi="Times New Roman" w:cs="Times New Roman" w:eastAsiaTheme="minorEastAsia"/>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D51B12"/>
    <w:multiLevelType w:val="multilevel"/>
    <w:tmpl w:val="38D51B12"/>
    <w:lvl w:ilvl="0" w:tentative="0">
      <w:start w:val="3"/>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mMDA2OTZjNWY5YjhiZjliMjhkZjllMGUyNGQ3YjkifQ=="/>
  </w:docVars>
  <w:rsids>
    <w:rsidRoot w:val="00000000"/>
    <w:rsid w:val="0046550B"/>
    <w:rsid w:val="008C54B3"/>
    <w:rsid w:val="010A6538"/>
    <w:rsid w:val="011F6CB6"/>
    <w:rsid w:val="017F0B99"/>
    <w:rsid w:val="0327379A"/>
    <w:rsid w:val="04187996"/>
    <w:rsid w:val="041B54D1"/>
    <w:rsid w:val="04421011"/>
    <w:rsid w:val="04AD3DAA"/>
    <w:rsid w:val="0532463F"/>
    <w:rsid w:val="05400B43"/>
    <w:rsid w:val="05561298"/>
    <w:rsid w:val="05753C12"/>
    <w:rsid w:val="05D83AAA"/>
    <w:rsid w:val="0621486A"/>
    <w:rsid w:val="06654211"/>
    <w:rsid w:val="06744362"/>
    <w:rsid w:val="06911C3B"/>
    <w:rsid w:val="069F46CA"/>
    <w:rsid w:val="06B25340"/>
    <w:rsid w:val="0705522E"/>
    <w:rsid w:val="07471493"/>
    <w:rsid w:val="07CF5DE6"/>
    <w:rsid w:val="095742E5"/>
    <w:rsid w:val="096D3AAB"/>
    <w:rsid w:val="09A0179B"/>
    <w:rsid w:val="09B07815"/>
    <w:rsid w:val="09F90604"/>
    <w:rsid w:val="0A25632D"/>
    <w:rsid w:val="0A703CBD"/>
    <w:rsid w:val="0AC56C3E"/>
    <w:rsid w:val="0AF776AF"/>
    <w:rsid w:val="0B643473"/>
    <w:rsid w:val="0BBD2598"/>
    <w:rsid w:val="0D3142B4"/>
    <w:rsid w:val="0D821B4C"/>
    <w:rsid w:val="0D8F2A6B"/>
    <w:rsid w:val="0DBA02BE"/>
    <w:rsid w:val="0EC01F73"/>
    <w:rsid w:val="0F2C4C95"/>
    <w:rsid w:val="0F8D426A"/>
    <w:rsid w:val="103B4960"/>
    <w:rsid w:val="10551F98"/>
    <w:rsid w:val="109A3C3E"/>
    <w:rsid w:val="10C46332"/>
    <w:rsid w:val="11D0732A"/>
    <w:rsid w:val="12057965"/>
    <w:rsid w:val="125F3B2F"/>
    <w:rsid w:val="12F62E5E"/>
    <w:rsid w:val="1319206F"/>
    <w:rsid w:val="132C01D7"/>
    <w:rsid w:val="136C3DBC"/>
    <w:rsid w:val="139D79BC"/>
    <w:rsid w:val="13C67ECF"/>
    <w:rsid w:val="13FB13EB"/>
    <w:rsid w:val="14091E26"/>
    <w:rsid w:val="14171811"/>
    <w:rsid w:val="14DE2704"/>
    <w:rsid w:val="15BA45A7"/>
    <w:rsid w:val="15C804ED"/>
    <w:rsid w:val="165100D6"/>
    <w:rsid w:val="16C60CFC"/>
    <w:rsid w:val="172577D0"/>
    <w:rsid w:val="175A273F"/>
    <w:rsid w:val="17A9395E"/>
    <w:rsid w:val="17EF4142"/>
    <w:rsid w:val="17F04F81"/>
    <w:rsid w:val="18690202"/>
    <w:rsid w:val="18F57839"/>
    <w:rsid w:val="191F2D8D"/>
    <w:rsid w:val="19937BE6"/>
    <w:rsid w:val="1A9A04D5"/>
    <w:rsid w:val="1AB67058"/>
    <w:rsid w:val="1BC71DBD"/>
    <w:rsid w:val="1BD24B35"/>
    <w:rsid w:val="1C780A45"/>
    <w:rsid w:val="1C8E3F2E"/>
    <w:rsid w:val="1CD53A47"/>
    <w:rsid w:val="1E114EB4"/>
    <w:rsid w:val="1E623A13"/>
    <w:rsid w:val="1F132604"/>
    <w:rsid w:val="1F9D18AC"/>
    <w:rsid w:val="1FA020CA"/>
    <w:rsid w:val="1FEA218E"/>
    <w:rsid w:val="2125507E"/>
    <w:rsid w:val="21C044E6"/>
    <w:rsid w:val="21C6657E"/>
    <w:rsid w:val="22082216"/>
    <w:rsid w:val="22846136"/>
    <w:rsid w:val="2331160A"/>
    <w:rsid w:val="23656D53"/>
    <w:rsid w:val="238D62A8"/>
    <w:rsid w:val="24BC6516"/>
    <w:rsid w:val="24DF4C65"/>
    <w:rsid w:val="252A7DE7"/>
    <w:rsid w:val="25710983"/>
    <w:rsid w:val="25C63338"/>
    <w:rsid w:val="25E277BC"/>
    <w:rsid w:val="265D16BA"/>
    <w:rsid w:val="27A97DD8"/>
    <w:rsid w:val="27B9369C"/>
    <w:rsid w:val="27C4566D"/>
    <w:rsid w:val="27C752A2"/>
    <w:rsid w:val="29204B49"/>
    <w:rsid w:val="29F67F29"/>
    <w:rsid w:val="2A3C6EB3"/>
    <w:rsid w:val="2ABC1DA2"/>
    <w:rsid w:val="2AD16DE9"/>
    <w:rsid w:val="2AF063C6"/>
    <w:rsid w:val="2B053ADF"/>
    <w:rsid w:val="2B66106B"/>
    <w:rsid w:val="2C7B1A1A"/>
    <w:rsid w:val="2CAC16C8"/>
    <w:rsid w:val="2CF0667B"/>
    <w:rsid w:val="2DC64594"/>
    <w:rsid w:val="2E053A60"/>
    <w:rsid w:val="2E615CCD"/>
    <w:rsid w:val="2EDD1229"/>
    <w:rsid w:val="2F006E18"/>
    <w:rsid w:val="2F1034C5"/>
    <w:rsid w:val="2F8B7CAE"/>
    <w:rsid w:val="2FF83FC9"/>
    <w:rsid w:val="3018665C"/>
    <w:rsid w:val="30444D13"/>
    <w:rsid w:val="304A7EFB"/>
    <w:rsid w:val="30513C68"/>
    <w:rsid w:val="30E9448C"/>
    <w:rsid w:val="30FC38A1"/>
    <w:rsid w:val="315E3BB3"/>
    <w:rsid w:val="316B2DF7"/>
    <w:rsid w:val="32D66E3F"/>
    <w:rsid w:val="33C45E6D"/>
    <w:rsid w:val="34083C8A"/>
    <w:rsid w:val="34F37081"/>
    <w:rsid w:val="3502346E"/>
    <w:rsid w:val="355D445C"/>
    <w:rsid w:val="356B76B2"/>
    <w:rsid w:val="35787ABC"/>
    <w:rsid w:val="36161443"/>
    <w:rsid w:val="366A16D9"/>
    <w:rsid w:val="3697072A"/>
    <w:rsid w:val="36D50F7A"/>
    <w:rsid w:val="37DE2DF1"/>
    <w:rsid w:val="389A18D8"/>
    <w:rsid w:val="39D16D77"/>
    <w:rsid w:val="3A194705"/>
    <w:rsid w:val="3AAE7EDB"/>
    <w:rsid w:val="3AE55345"/>
    <w:rsid w:val="3AF74FCD"/>
    <w:rsid w:val="3B0D31A3"/>
    <w:rsid w:val="3B2174B3"/>
    <w:rsid w:val="3B4F4BFC"/>
    <w:rsid w:val="3C143A38"/>
    <w:rsid w:val="3C732BC0"/>
    <w:rsid w:val="3C8D4CCA"/>
    <w:rsid w:val="3CDC23E6"/>
    <w:rsid w:val="3E606EEB"/>
    <w:rsid w:val="3EA8373C"/>
    <w:rsid w:val="3ED570FA"/>
    <w:rsid w:val="3F8861E7"/>
    <w:rsid w:val="3FA80ED8"/>
    <w:rsid w:val="400C6ED0"/>
    <w:rsid w:val="40905D6F"/>
    <w:rsid w:val="40B41A41"/>
    <w:rsid w:val="40F76BC8"/>
    <w:rsid w:val="416753CE"/>
    <w:rsid w:val="416F4397"/>
    <w:rsid w:val="418F7AEF"/>
    <w:rsid w:val="41CA7043"/>
    <w:rsid w:val="41DB633B"/>
    <w:rsid w:val="421B4E9D"/>
    <w:rsid w:val="42675959"/>
    <w:rsid w:val="42D25F66"/>
    <w:rsid w:val="43031F08"/>
    <w:rsid w:val="43797047"/>
    <w:rsid w:val="444C619B"/>
    <w:rsid w:val="44F9053E"/>
    <w:rsid w:val="44FA19ED"/>
    <w:rsid w:val="45492C7C"/>
    <w:rsid w:val="456F0247"/>
    <w:rsid w:val="45C66363"/>
    <w:rsid w:val="45DD5596"/>
    <w:rsid w:val="46014EED"/>
    <w:rsid w:val="46F50D96"/>
    <w:rsid w:val="47347AE9"/>
    <w:rsid w:val="47503E4D"/>
    <w:rsid w:val="4797774E"/>
    <w:rsid w:val="48226293"/>
    <w:rsid w:val="48424044"/>
    <w:rsid w:val="489B7043"/>
    <w:rsid w:val="48EF7956"/>
    <w:rsid w:val="491B219C"/>
    <w:rsid w:val="49A34B2A"/>
    <w:rsid w:val="4A3C000A"/>
    <w:rsid w:val="4AA9147F"/>
    <w:rsid w:val="4AD23AEB"/>
    <w:rsid w:val="4AE8343C"/>
    <w:rsid w:val="4B080797"/>
    <w:rsid w:val="4B246DCF"/>
    <w:rsid w:val="4B93266A"/>
    <w:rsid w:val="4BCF1238"/>
    <w:rsid w:val="4C7B3BAF"/>
    <w:rsid w:val="4CA47289"/>
    <w:rsid w:val="4D072E1A"/>
    <w:rsid w:val="4D230117"/>
    <w:rsid w:val="4D3C299E"/>
    <w:rsid w:val="4DAA1FFB"/>
    <w:rsid w:val="4F2B4F37"/>
    <w:rsid w:val="4F5C071E"/>
    <w:rsid w:val="4F805E1E"/>
    <w:rsid w:val="504F7BA1"/>
    <w:rsid w:val="508F1949"/>
    <w:rsid w:val="51AC4B3C"/>
    <w:rsid w:val="521C2FA3"/>
    <w:rsid w:val="525D6AFA"/>
    <w:rsid w:val="52722424"/>
    <w:rsid w:val="529C7E7F"/>
    <w:rsid w:val="54831B4E"/>
    <w:rsid w:val="55EE5883"/>
    <w:rsid w:val="560B2428"/>
    <w:rsid w:val="56466A6F"/>
    <w:rsid w:val="56D63AE8"/>
    <w:rsid w:val="58B33F35"/>
    <w:rsid w:val="59557DC1"/>
    <w:rsid w:val="59FA4141"/>
    <w:rsid w:val="5A434979"/>
    <w:rsid w:val="5A7A4B71"/>
    <w:rsid w:val="5B3A7BC4"/>
    <w:rsid w:val="5B552EC5"/>
    <w:rsid w:val="5B9A0314"/>
    <w:rsid w:val="5C6007AF"/>
    <w:rsid w:val="5C684448"/>
    <w:rsid w:val="5D02158D"/>
    <w:rsid w:val="5D4447C5"/>
    <w:rsid w:val="5D486FBE"/>
    <w:rsid w:val="5D98030B"/>
    <w:rsid w:val="5EEA5E68"/>
    <w:rsid w:val="5EF1282B"/>
    <w:rsid w:val="5F083D1A"/>
    <w:rsid w:val="5F384529"/>
    <w:rsid w:val="5F3F6B95"/>
    <w:rsid w:val="5F6B2668"/>
    <w:rsid w:val="6013374F"/>
    <w:rsid w:val="60C6038D"/>
    <w:rsid w:val="60DE71B4"/>
    <w:rsid w:val="619C2840"/>
    <w:rsid w:val="61D57C1F"/>
    <w:rsid w:val="61D85EFE"/>
    <w:rsid w:val="61EF6E9D"/>
    <w:rsid w:val="623F121F"/>
    <w:rsid w:val="62970423"/>
    <w:rsid w:val="62C65033"/>
    <w:rsid w:val="63716102"/>
    <w:rsid w:val="63A43095"/>
    <w:rsid w:val="64346872"/>
    <w:rsid w:val="656B4611"/>
    <w:rsid w:val="65A171AC"/>
    <w:rsid w:val="65BD3AA8"/>
    <w:rsid w:val="65D15AA6"/>
    <w:rsid w:val="660C2891"/>
    <w:rsid w:val="66DA61C5"/>
    <w:rsid w:val="66E37DF3"/>
    <w:rsid w:val="67686D20"/>
    <w:rsid w:val="678E4A4D"/>
    <w:rsid w:val="681F29BA"/>
    <w:rsid w:val="684E6616"/>
    <w:rsid w:val="688A4CCE"/>
    <w:rsid w:val="68A109B3"/>
    <w:rsid w:val="693A17F6"/>
    <w:rsid w:val="693B303B"/>
    <w:rsid w:val="69521B88"/>
    <w:rsid w:val="695F1B99"/>
    <w:rsid w:val="69BF3E63"/>
    <w:rsid w:val="6A235E81"/>
    <w:rsid w:val="6AB97F7B"/>
    <w:rsid w:val="6B916358"/>
    <w:rsid w:val="6BA656F9"/>
    <w:rsid w:val="6BC63ABE"/>
    <w:rsid w:val="6BC93960"/>
    <w:rsid w:val="6BF25943"/>
    <w:rsid w:val="6CCF06F9"/>
    <w:rsid w:val="6CE3650D"/>
    <w:rsid w:val="6D125B14"/>
    <w:rsid w:val="6D1A1278"/>
    <w:rsid w:val="6DBF01F2"/>
    <w:rsid w:val="6EA809C3"/>
    <w:rsid w:val="6F500882"/>
    <w:rsid w:val="6FBB4455"/>
    <w:rsid w:val="6FFF5D1B"/>
    <w:rsid w:val="703766F3"/>
    <w:rsid w:val="70D2239C"/>
    <w:rsid w:val="716011E5"/>
    <w:rsid w:val="71E6136B"/>
    <w:rsid w:val="72167B19"/>
    <w:rsid w:val="72B75BD1"/>
    <w:rsid w:val="73091C65"/>
    <w:rsid w:val="73692859"/>
    <w:rsid w:val="73812E5B"/>
    <w:rsid w:val="73880353"/>
    <w:rsid w:val="73ED41CB"/>
    <w:rsid w:val="744F0155"/>
    <w:rsid w:val="75466405"/>
    <w:rsid w:val="75DB38FD"/>
    <w:rsid w:val="761D05B2"/>
    <w:rsid w:val="762C3BB8"/>
    <w:rsid w:val="7730057A"/>
    <w:rsid w:val="776E5EEC"/>
    <w:rsid w:val="77C95BB8"/>
    <w:rsid w:val="781A7684"/>
    <w:rsid w:val="786E690F"/>
    <w:rsid w:val="78A468E8"/>
    <w:rsid w:val="78D17C7B"/>
    <w:rsid w:val="790C2690"/>
    <w:rsid w:val="7AAB1025"/>
    <w:rsid w:val="7ADC0C1C"/>
    <w:rsid w:val="7AE42945"/>
    <w:rsid w:val="7B2F3497"/>
    <w:rsid w:val="7B826F26"/>
    <w:rsid w:val="7BD56A0C"/>
    <w:rsid w:val="7D75083F"/>
    <w:rsid w:val="7D972945"/>
    <w:rsid w:val="7DB421C6"/>
    <w:rsid w:val="7DB60ACF"/>
    <w:rsid w:val="7E7E6C73"/>
    <w:rsid w:val="7EEB3401"/>
    <w:rsid w:val="7FD20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rPr>
      <w:sz w:val="24"/>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61"/>
    <w:basedOn w:val="7"/>
    <w:autoRedefine/>
    <w:qFormat/>
    <w:uiPriority w:val="0"/>
    <w:rPr>
      <w:rFonts w:hint="eastAsia" w:ascii="MingLiU" w:hAnsi="MingLiU" w:eastAsia="MingLiU" w:cs="MingLiU"/>
      <w:color w:val="993300"/>
      <w:sz w:val="18"/>
      <w:szCs w:val="18"/>
      <w:u w:val="none"/>
    </w:rPr>
  </w:style>
  <w:style w:type="character" w:customStyle="1" w:styleId="9">
    <w:name w:val="font71"/>
    <w:basedOn w:val="7"/>
    <w:autoRedefine/>
    <w:qFormat/>
    <w:uiPriority w:val="0"/>
    <w:rPr>
      <w:rFonts w:hint="eastAsia" w:ascii="MingLiU" w:hAnsi="MingLiU" w:eastAsia="MingLiU" w:cs="MingLiU"/>
      <w:color w:val="333399"/>
      <w:sz w:val="18"/>
      <w:szCs w:val="18"/>
      <w:u w:val="none"/>
    </w:rPr>
  </w:style>
  <w:style w:type="paragraph" w:styleId="10">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7593</Words>
  <Characters>45276</Characters>
  <Lines>0</Lines>
  <Paragraphs>0</Paragraphs>
  <TotalTime>24</TotalTime>
  <ScaleCrop>false</ScaleCrop>
  <LinksUpToDate>false</LinksUpToDate>
  <CharactersWithSpaces>52492</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2022-08-31T01:14:00Z</dcterms:created>
  <dc:creator>Administrator</dc:creator>
  <cp:lastModifiedBy>Rebecca</cp:lastModifiedBy>
  <dcterms:modified xsi:type="dcterms:W3CDTF">2024-05-23T07:17:08Z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EC329E01A6E24A6A9C26814B48B7185B_13</vt:lpwstr>
  </property>
</Properties>
</file>