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81389" w14:textId="77777777" w:rsidR="00A24827" w:rsidRPr="00A24827" w:rsidRDefault="00A24827" w:rsidP="00A24827">
      <w:pPr>
        <w:spacing w:before="278"/>
        <w:ind w:left="308"/>
        <w:jc w:val="center"/>
        <w:rPr>
          <w:b/>
          <w:spacing w:val="-2"/>
          <w:sz w:val="28"/>
        </w:rPr>
      </w:pPr>
      <w:r w:rsidRPr="00A24827">
        <w:rPr>
          <w:b/>
          <w:spacing w:val="-2"/>
          <w:sz w:val="28"/>
        </w:rPr>
        <w:t>Maximizing Business Value through Effective Communication and Collaboration: A Study of Data Science and Stakeholder Engagement at Sky Betting and Gaming</w:t>
      </w:r>
    </w:p>
    <w:p w14:paraId="54D2665B" w14:textId="77777777" w:rsidR="00A24827" w:rsidRDefault="00A24827" w:rsidP="00A24827">
      <w:pPr>
        <w:spacing w:before="278"/>
        <w:ind w:left="308"/>
        <w:rPr>
          <w:b/>
          <w:sz w:val="28"/>
        </w:rPr>
      </w:pPr>
      <w:r>
        <w:rPr>
          <w:b/>
          <w:spacing w:val="-2"/>
          <w:sz w:val="28"/>
        </w:rPr>
        <w:t>Abstract</w:t>
      </w:r>
    </w:p>
    <w:p w14:paraId="6A20F1F3" w14:textId="623BAE68" w:rsidR="00A24827" w:rsidRDefault="00A24827" w:rsidP="00A24827">
      <w:pPr>
        <w:pStyle w:val="BodyText"/>
        <w:spacing w:before="277"/>
        <w:ind w:left="308" w:right="144"/>
        <w:jc w:val="both"/>
      </w:pPr>
      <w:r>
        <w:t>This</w:t>
      </w:r>
      <w:r>
        <w:rPr>
          <w:spacing w:val="-9"/>
        </w:rPr>
        <w:t xml:space="preserve"> </w:t>
      </w:r>
      <w:r>
        <w:t>research</w:t>
      </w:r>
      <w:r>
        <w:rPr>
          <w:spacing w:val="-7"/>
        </w:rPr>
        <w:t xml:space="preserve"> </w:t>
      </w:r>
      <w:r>
        <w:t>investigates</w:t>
      </w:r>
      <w:r>
        <w:rPr>
          <w:spacing w:val="-9"/>
        </w:rPr>
        <w:t xml:space="preserve"> </w:t>
      </w:r>
      <w:r>
        <w:t>roles</w:t>
      </w:r>
      <w:r>
        <w:rPr>
          <w:spacing w:val="-9"/>
        </w:rPr>
        <w:t xml:space="preserve"> </w:t>
      </w:r>
      <w:r>
        <w:t>and</w:t>
      </w:r>
      <w:r>
        <w:rPr>
          <w:spacing w:val="-7"/>
        </w:rPr>
        <w:t xml:space="preserve"> </w:t>
      </w:r>
      <w:r>
        <w:t>responsibilities</w:t>
      </w:r>
      <w:r>
        <w:rPr>
          <w:spacing w:val="-4"/>
        </w:rPr>
        <w:t xml:space="preserve"> </w:t>
      </w:r>
      <w:r>
        <w:t>within</w:t>
      </w:r>
      <w:r>
        <w:rPr>
          <w:spacing w:val="-7"/>
        </w:rPr>
        <w:t xml:space="preserve"> </w:t>
      </w:r>
      <w:r>
        <w:t>the</w:t>
      </w:r>
      <w:r>
        <w:rPr>
          <w:spacing w:val="-8"/>
        </w:rPr>
        <w:t xml:space="preserve"> </w:t>
      </w:r>
      <w:r>
        <w:t>Sky</w:t>
      </w:r>
      <w:r>
        <w:rPr>
          <w:spacing w:val="-15"/>
        </w:rPr>
        <w:t xml:space="preserve"> </w:t>
      </w:r>
      <w:r>
        <w:t>Betting</w:t>
      </w:r>
      <w:r>
        <w:rPr>
          <w:spacing w:val="-7"/>
        </w:rPr>
        <w:t xml:space="preserve"> </w:t>
      </w:r>
      <w:r>
        <w:t>and</w:t>
      </w:r>
      <w:r>
        <w:rPr>
          <w:spacing w:val="-7"/>
        </w:rPr>
        <w:t xml:space="preserve"> </w:t>
      </w:r>
      <w:r>
        <w:t>Gaming</w:t>
      </w:r>
      <w:r>
        <w:rPr>
          <w:spacing w:val="-7"/>
        </w:rPr>
        <w:t xml:space="preserve"> </w:t>
      </w:r>
      <w:r>
        <w:t xml:space="preserve">data science team, </w:t>
      </w:r>
      <w:proofErr w:type="spellStart"/>
      <w:r>
        <w:t>emphasising</w:t>
      </w:r>
      <w:proofErr w:type="spellEnd"/>
      <w:r>
        <w:t xml:space="preserve"> stakeholder engagement and collaboration enhancement. Using a qualitative case study, data from 8 team members and 12 stakeholders were collected through questionnaires and semi-structured </w:t>
      </w:r>
      <w:r w:rsidRPr="00EC0EA2">
        <w:rPr>
          <w:lang w:val="en-GB"/>
        </w:rPr>
        <w:t>interviews</w:t>
      </w:r>
      <w:r>
        <w:t>. A SWOT analysis was implemented using the stakeholder’s data to investigate the challenges of roles and responsibilities within the team. Findings indicate enhanced collaboration through increased communication, promotion of data science projects, and stakeholder involvement at various project stages. Challenges include conflicting priorities and</w:t>
      </w:r>
      <w:r>
        <w:rPr>
          <w:spacing w:val="-15"/>
        </w:rPr>
        <w:t xml:space="preserve"> </w:t>
      </w:r>
      <w:r>
        <w:t>power</w:t>
      </w:r>
      <w:r>
        <w:rPr>
          <w:spacing w:val="-12"/>
        </w:rPr>
        <w:t xml:space="preserve"> </w:t>
      </w:r>
      <w:r>
        <w:t>dynamics.</w:t>
      </w:r>
      <w:r>
        <w:rPr>
          <w:spacing w:val="-6"/>
        </w:rPr>
        <w:t xml:space="preserve"> </w:t>
      </w:r>
      <w:r>
        <w:t>The</w:t>
      </w:r>
      <w:r>
        <w:rPr>
          <w:spacing w:val="-11"/>
        </w:rPr>
        <w:t xml:space="preserve"> </w:t>
      </w:r>
      <w:r>
        <w:t>study</w:t>
      </w:r>
      <w:r>
        <w:rPr>
          <w:spacing w:val="-15"/>
        </w:rPr>
        <w:t xml:space="preserve"> </w:t>
      </w:r>
      <w:proofErr w:type="spellStart"/>
      <w:r>
        <w:t>emphasises</w:t>
      </w:r>
      <w:proofErr w:type="spellEnd"/>
      <w:r>
        <w:rPr>
          <w:spacing w:val="-12"/>
        </w:rPr>
        <w:t xml:space="preserve"> </w:t>
      </w:r>
      <w:r>
        <w:t>the</w:t>
      </w:r>
      <w:r>
        <w:rPr>
          <w:spacing w:val="-11"/>
        </w:rPr>
        <w:t xml:space="preserve"> </w:t>
      </w:r>
      <w:r>
        <w:t>vital</w:t>
      </w:r>
      <w:r>
        <w:rPr>
          <w:spacing w:val="-15"/>
        </w:rPr>
        <w:t xml:space="preserve"> </w:t>
      </w:r>
      <w:r>
        <w:t>role</w:t>
      </w:r>
      <w:r>
        <w:rPr>
          <w:spacing w:val="-11"/>
        </w:rPr>
        <w:t xml:space="preserve"> </w:t>
      </w:r>
      <w:r>
        <w:t>of</w:t>
      </w:r>
      <w:r>
        <w:rPr>
          <w:spacing w:val="-15"/>
        </w:rPr>
        <w:t xml:space="preserve"> </w:t>
      </w:r>
      <w:r>
        <w:t>stakeholder</w:t>
      </w:r>
      <w:r>
        <w:rPr>
          <w:spacing w:val="-8"/>
        </w:rPr>
        <w:t xml:space="preserve"> </w:t>
      </w:r>
      <w:r>
        <w:t>engagement</w:t>
      </w:r>
      <w:r>
        <w:rPr>
          <w:spacing w:val="-5"/>
        </w:rPr>
        <w:t xml:space="preserve"> </w:t>
      </w:r>
      <w:r>
        <w:t>in</w:t>
      </w:r>
      <w:r>
        <w:rPr>
          <w:spacing w:val="-14"/>
        </w:rPr>
        <w:t xml:space="preserve"> </w:t>
      </w:r>
      <w:r>
        <w:t>team success,</w:t>
      </w:r>
      <w:r>
        <w:rPr>
          <w:spacing w:val="-5"/>
        </w:rPr>
        <w:t xml:space="preserve"> </w:t>
      </w:r>
      <w:r>
        <w:t>offering</w:t>
      </w:r>
      <w:r>
        <w:rPr>
          <w:spacing w:val="-7"/>
        </w:rPr>
        <w:t xml:space="preserve"> </w:t>
      </w:r>
      <w:r>
        <w:t>practical</w:t>
      </w:r>
      <w:r>
        <w:rPr>
          <w:spacing w:val="-11"/>
        </w:rPr>
        <w:t xml:space="preserve"> </w:t>
      </w:r>
      <w:r>
        <w:t>recommendations</w:t>
      </w:r>
      <w:r>
        <w:rPr>
          <w:spacing w:val="-9"/>
        </w:rPr>
        <w:t xml:space="preserve"> </w:t>
      </w:r>
      <w:r>
        <w:t>through</w:t>
      </w:r>
      <w:r>
        <w:rPr>
          <w:spacing w:val="-12"/>
        </w:rPr>
        <w:t xml:space="preserve"> </w:t>
      </w:r>
      <w:r>
        <w:t>a</w:t>
      </w:r>
      <w:r>
        <w:rPr>
          <w:spacing w:val="-8"/>
        </w:rPr>
        <w:t xml:space="preserve"> </w:t>
      </w:r>
      <w:r>
        <w:t>communication</w:t>
      </w:r>
      <w:r>
        <w:rPr>
          <w:spacing w:val="-12"/>
        </w:rPr>
        <w:t xml:space="preserve"> </w:t>
      </w:r>
      <w:r>
        <w:t>plan</w:t>
      </w:r>
      <w:r>
        <w:rPr>
          <w:spacing w:val="-12"/>
        </w:rPr>
        <w:t xml:space="preserve"> </w:t>
      </w:r>
      <w:r>
        <w:t>and</w:t>
      </w:r>
      <w:r>
        <w:rPr>
          <w:spacing w:val="-7"/>
        </w:rPr>
        <w:t xml:space="preserve"> </w:t>
      </w:r>
      <w:r>
        <w:t>stakeholder strategy. Implications for data science roles are highlighted, with further research recommended to apply these findings in diverse contexts and refine alignment strategies.</w:t>
      </w:r>
    </w:p>
    <w:p w14:paraId="0CEEE726" w14:textId="77777777" w:rsidR="00A24827" w:rsidRDefault="00A24827" w:rsidP="00A24827">
      <w:pPr>
        <w:spacing w:before="278"/>
        <w:ind w:left="308"/>
      </w:pPr>
      <w:r w:rsidRPr="00A24827">
        <w:rPr>
          <w:b/>
          <w:spacing w:val="-2"/>
          <w:sz w:val="28"/>
        </w:rPr>
        <w:t>Introduction</w:t>
      </w:r>
    </w:p>
    <w:p w14:paraId="4426578C" w14:textId="77777777" w:rsidR="00A24827" w:rsidRDefault="00A24827" w:rsidP="00A24827">
      <w:pPr>
        <w:pStyle w:val="BodyText"/>
        <w:spacing w:before="277"/>
        <w:ind w:left="308" w:right="145"/>
        <w:jc w:val="both"/>
      </w:pPr>
      <w:r>
        <w:t>It</w:t>
      </w:r>
      <w:r>
        <w:rPr>
          <w:spacing w:val="-15"/>
        </w:rPr>
        <w:t xml:space="preserve"> </w:t>
      </w:r>
      <w:r>
        <w:t>is</w:t>
      </w:r>
      <w:r>
        <w:rPr>
          <w:spacing w:val="-15"/>
        </w:rPr>
        <w:t xml:space="preserve"> </w:t>
      </w:r>
      <w:r>
        <w:t>becoming</w:t>
      </w:r>
      <w:r>
        <w:rPr>
          <w:spacing w:val="-15"/>
        </w:rPr>
        <w:t xml:space="preserve"> </w:t>
      </w:r>
      <w:r>
        <w:t>more</w:t>
      </w:r>
      <w:r>
        <w:rPr>
          <w:spacing w:val="-15"/>
        </w:rPr>
        <w:t xml:space="preserve"> </w:t>
      </w:r>
      <w:r>
        <w:t>apparent</w:t>
      </w:r>
      <w:r>
        <w:rPr>
          <w:spacing w:val="-15"/>
        </w:rPr>
        <w:t xml:space="preserve"> </w:t>
      </w:r>
      <w:r>
        <w:t>that</w:t>
      </w:r>
      <w:r>
        <w:rPr>
          <w:spacing w:val="-15"/>
        </w:rPr>
        <w:t xml:space="preserve"> </w:t>
      </w:r>
      <w:proofErr w:type="spellStart"/>
      <w:r>
        <w:t>organisations</w:t>
      </w:r>
      <w:proofErr w:type="spellEnd"/>
      <w:r>
        <w:rPr>
          <w:spacing w:val="-15"/>
        </w:rPr>
        <w:t xml:space="preserve"> </w:t>
      </w:r>
      <w:r>
        <w:t>can</w:t>
      </w:r>
      <w:r>
        <w:rPr>
          <w:spacing w:val="-15"/>
        </w:rPr>
        <w:t xml:space="preserve"> </w:t>
      </w:r>
      <w:proofErr w:type="spellStart"/>
      <w:r>
        <w:t>utilise</w:t>
      </w:r>
      <w:proofErr w:type="spellEnd"/>
      <w:r>
        <w:rPr>
          <w:spacing w:val="-15"/>
        </w:rPr>
        <w:t xml:space="preserve"> </w:t>
      </w:r>
      <w:r>
        <w:t>the</w:t>
      </w:r>
      <w:r>
        <w:rPr>
          <w:spacing w:val="-15"/>
        </w:rPr>
        <w:t xml:space="preserve"> </w:t>
      </w:r>
      <w:r>
        <w:t>power</w:t>
      </w:r>
      <w:r>
        <w:rPr>
          <w:spacing w:val="-15"/>
        </w:rPr>
        <w:t xml:space="preserve"> </w:t>
      </w:r>
      <w:r>
        <w:t>of</w:t>
      </w:r>
      <w:r>
        <w:rPr>
          <w:spacing w:val="-15"/>
        </w:rPr>
        <w:t xml:space="preserve"> </w:t>
      </w:r>
      <w:r>
        <w:t>data</w:t>
      </w:r>
      <w:r>
        <w:rPr>
          <w:spacing w:val="-15"/>
        </w:rPr>
        <w:t xml:space="preserve"> </w:t>
      </w:r>
      <w:r>
        <w:t>science</w:t>
      </w:r>
      <w:r>
        <w:rPr>
          <w:spacing w:val="-15"/>
        </w:rPr>
        <w:t xml:space="preserve"> </w:t>
      </w:r>
      <w:r>
        <w:t>to</w:t>
      </w:r>
      <w:r>
        <w:rPr>
          <w:spacing w:val="-15"/>
        </w:rPr>
        <w:t xml:space="preserve"> </w:t>
      </w:r>
      <w:r>
        <w:t>create a</w:t>
      </w:r>
      <w:r>
        <w:rPr>
          <w:spacing w:val="-10"/>
        </w:rPr>
        <w:t xml:space="preserve"> </w:t>
      </w:r>
      <w:r>
        <w:t>competitive</w:t>
      </w:r>
      <w:r>
        <w:rPr>
          <w:spacing w:val="-10"/>
        </w:rPr>
        <w:t xml:space="preserve"> </w:t>
      </w:r>
      <w:r>
        <w:t>advantage</w:t>
      </w:r>
      <w:r>
        <w:rPr>
          <w:spacing w:val="-10"/>
        </w:rPr>
        <w:t xml:space="preserve"> </w:t>
      </w:r>
      <w:r>
        <w:t>and</w:t>
      </w:r>
      <w:r>
        <w:rPr>
          <w:spacing w:val="-9"/>
        </w:rPr>
        <w:t xml:space="preserve"> </w:t>
      </w:r>
      <w:r>
        <w:t>assist</w:t>
      </w:r>
      <w:r>
        <w:rPr>
          <w:spacing w:val="-2"/>
        </w:rPr>
        <w:t xml:space="preserve"> </w:t>
      </w:r>
      <w:r>
        <w:t>in</w:t>
      </w:r>
      <w:r>
        <w:rPr>
          <w:spacing w:val="-9"/>
        </w:rPr>
        <w:t xml:space="preserve"> </w:t>
      </w:r>
      <w:r>
        <w:t>making</w:t>
      </w:r>
      <w:r>
        <w:rPr>
          <w:spacing w:val="-9"/>
        </w:rPr>
        <w:t xml:space="preserve"> </w:t>
      </w:r>
      <w:r>
        <w:t>decisions</w:t>
      </w:r>
      <w:r>
        <w:rPr>
          <w:spacing w:val="-11"/>
        </w:rPr>
        <w:t xml:space="preserve"> </w:t>
      </w:r>
      <w:r>
        <w:t>with</w:t>
      </w:r>
      <w:r>
        <w:rPr>
          <w:spacing w:val="-13"/>
        </w:rPr>
        <w:t xml:space="preserve"> </w:t>
      </w:r>
      <w:r>
        <w:t>data</w:t>
      </w:r>
      <w:r>
        <w:rPr>
          <w:spacing w:val="-11"/>
        </w:rPr>
        <w:t xml:space="preserve"> </w:t>
      </w:r>
      <w:r>
        <w:t>(Medeiros</w:t>
      </w:r>
      <w:r>
        <w:rPr>
          <w:spacing w:val="-11"/>
        </w:rPr>
        <w:t xml:space="preserve"> </w:t>
      </w:r>
      <w:r>
        <w:t>et</w:t>
      </w:r>
      <w:r>
        <w:rPr>
          <w:spacing w:val="-8"/>
        </w:rPr>
        <w:t xml:space="preserve"> </w:t>
      </w:r>
      <w:r>
        <w:t>al.,</w:t>
      </w:r>
      <w:r>
        <w:rPr>
          <w:spacing w:val="-7"/>
        </w:rPr>
        <w:t xml:space="preserve"> </w:t>
      </w:r>
      <w:r>
        <w:t>2020).</w:t>
      </w:r>
      <w:r>
        <w:rPr>
          <w:spacing w:val="-15"/>
        </w:rPr>
        <w:t xml:space="preserve"> </w:t>
      </w:r>
      <w:r>
        <w:t xml:space="preserve">To </w:t>
      </w:r>
      <w:proofErr w:type="spellStart"/>
      <w:r>
        <w:t>maximise</w:t>
      </w:r>
      <w:proofErr w:type="spellEnd"/>
      <w:r>
        <w:t xml:space="preserve"> the full potential of Data Science, integration with stakeholders is required, to understand</w:t>
      </w:r>
      <w:r>
        <w:rPr>
          <w:spacing w:val="-4"/>
        </w:rPr>
        <w:t xml:space="preserve"> </w:t>
      </w:r>
      <w:r>
        <w:t>business</w:t>
      </w:r>
      <w:r>
        <w:rPr>
          <w:spacing w:val="-6"/>
        </w:rPr>
        <w:t xml:space="preserve"> </w:t>
      </w:r>
      <w:r>
        <w:t>requirements</w:t>
      </w:r>
      <w:r>
        <w:rPr>
          <w:spacing w:val="-6"/>
        </w:rPr>
        <w:t xml:space="preserve"> </w:t>
      </w:r>
      <w:r>
        <w:t>and</w:t>
      </w:r>
      <w:r>
        <w:rPr>
          <w:spacing w:val="-4"/>
        </w:rPr>
        <w:t xml:space="preserve"> </w:t>
      </w:r>
      <w:r>
        <w:t>processes,</w:t>
      </w:r>
      <w:r>
        <w:rPr>
          <w:spacing w:val="-2"/>
        </w:rPr>
        <w:t xml:space="preserve"> </w:t>
      </w:r>
      <w:r>
        <w:t>ensuring</w:t>
      </w:r>
      <w:r>
        <w:rPr>
          <w:spacing w:val="-4"/>
        </w:rPr>
        <w:t xml:space="preserve"> </w:t>
      </w:r>
      <w:r>
        <w:t>data</w:t>
      </w:r>
      <w:r>
        <w:rPr>
          <w:spacing w:val="-5"/>
        </w:rPr>
        <w:t xml:space="preserve"> </w:t>
      </w:r>
      <w:r>
        <w:t>science</w:t>
      </w:r>
      <w:r>
        <w:rPr>
          <w:spacing w:val="-5"/>
        </w:rPr>
        <w:t xml:space="preserve"> </w:t>
      </w:r>
      <w:r>
        <w:t>products</w:t>
      </w:r>
      <w:r>
        <w:rPr>
          <w:spacing w:val="-6"/>
        </w:rPr>
        <w:t xml:space="preserve"> </w:t>
      </w:r>
      <w:r>
        <w:t>are</w:t>
      </w:r>
      <w:r>
        <w:rPr>
          <w:spacing w:val="-10"/>
        </w:rPr>
        <w:t xml:space="preserve"> </w:t>
      </w:r>
      <w:proofErr w:type="spellStart"/>
      <w:r>
        <w:t>utilised</w:t>
      </w:r>
      <w:proofErr w:type="spellEnd"/>
      <w:r>
        <w:t xml:space="preserve"> and challenges are overcome (Hosni et al., 2018). One of the main challenges in completion of successful technology projects, including data science projects that are </w:t>
      </w:r>
      <w:proofErr w:type="spellStart"/>
      <w:r>
        <w:t>utilised</w:t>
      </w:r>
      <w:proofErr w:type="spellEnd"/>
      <w:r>
        <w:t xml:space="preserve"> effectively is effective communication and collaboration with stakeholders (</w:t>
      </w:r>
      <w:proofErr w:type="spellStart"/>
      <w:r>
        <w:t>Hasnat</w:t>
      </w:r>
      <w:proofErr w:type="spellEnd"/>
      <w:r>
        <w:t xml:space="preserve">, et al., 2021), (Zhang et al., 2020). This research is to understand the communication and collaboration challenges faced when implementing data science to </w:t>
      </w:r>
      <w:proofErr w:type="spellStart"/>
      <w:r>
        <w:t>maximise</w:t>
      </w:r>
      <w:proofErr w:type="spellEnd"/>
      <w:r>
        <w:t xml:space="preserve"> business value through effective communication and collaboration with business partners, whilst making recommendations to overcome the challenges. </w:t>
      </w:r>
    </w:p>
    <w:p w14:paraId="0DF97F49" w14:textId="77777777" w:rsidR="00A24827" w:rsidRDefault="00A24827" w:rsidP="00A24827">
      <w:pPr>
        <w:pStyle w:val="BodyText"/>
        <w:spacing w:before="277"/>
        <w:ind w:left="308" w:right="145"/>
        <w:jc w:val="both"/>
      </w:pPr>
      <w:r>
        <w:t xml:space="preserve">According to Medeiros et al. (2020) when </w:t>
      </w:r>
      <w:proofErr w:type="spellStart"/>
      <w:r>
        <w:t>organisations</w:t>
      </w:r>
      <w:proofErr w:type="spellEnd"/>
      <w:r>
        <w:t xml:space="preserve"> successfully address specific challenges in implementing data science, such as data quality, data availability and stakeholder collaboration, data becomes</w:t>
      </w:r>
      <w:r>
        <w:rPr>
          <w:spacing w:val="-15"/>
        </w:rPr>
        <w:t xml:space="preserve"> </w:t>
      </w:r>
      <w:r>
        <w:t>a</w:t>
      </w:r>
      <w:r>
        <w:rPr>
          <w:spacing w:val="-15"/>
        </w:rPr>
        <w:t xml:space="preserve"> </w:t>
      </w:r>
      <w:r>
        <w:t>powerful</w:t>
      </w:r>
      <w:r>
        <w:rPr>
          <w:spacing w:val="-15"/>
        </w:rPr>
        <w:t xml:space="preserve"> </w:t>
      </w:r>
      <w:r>
        <w:t xml:space="preserve">asset. This enables better informed data lead decision making, potentially leading to competitive advantage and potential sustainable growth. Effective data science could enhance customer insights, </w:t>
      </w:r>
      <w:proofErr w:type="spellStart"/>
      <w:r>
        <w:t>optimise</w:t>
      </w:r>
      <w:proofErr w:type="spellEnd"/>
      <w:r>
        <w:t xml:space="preserve"> operations and drive innovation (Wamba et al., 2017).</w:t>
      </w:r>
    </w:p>
    <w:p w14:paraId="3794DCCD" w14:textId="77777777" w:rsidR="00A24827" w:rsidRDefault="00A24827" w:rsidP="00A24827">
      <w:pPr>
        <w:pStyle w:val="BodyText"/>
        <w:spacing w:before="6"/>
      </w:pPr>
    </w:p>
    <w:p w14:paraId="1DDA6C46" w14:textId="7AE0DE31" w:rsidR="00A24827" w:rsidRDefault="00A24827" w:rsidP="00D3355D">
      <w:pPr>
        <w:pStyle w:val="BodyText"/>
        <w:ind w:left="308" w:right="139"/>
        <w:jc w:val="both"/>
      </w:pPr>
      <w:r>
        <w:t>The Data Science (DS) team</w:t>
      </w:r>
      <w:r>
        <w:rPr>
          <w:spacing w:val="-5"/>
        </w:rPr>
        <w:t xml:space="preserve"> </w:t>
      </w:r>
      <w:r>
        <w:t>was established in 2015, comprising a Head of</w:t>
      </w:r>
      <w:r>
        <w:rPr>
          <w:spacing w:val="-3"/>
        </w:rPr>
        <w:t xml:space="preserve"> </w:t>
      </w:r>
      <w:r>
        <w:t>Department, a Senior Data Scientist, and a Data Scientist. The team faced technical challenges, including a low-quality</w:t>
      </w:r>
      <w:r>
        <w:rPr>
          <w:spacing w:val="-6"/>
        </w:rPr>
        <w:t xml:space="preserve"> </w:t>
      </w:r>
      <w:r>
        <w:t>development environment, difficulties in</w:t>
      </w:r>
      <w:r>
        <w:rPr>
          <w:spacing w:val="-2"/>
        </w:rPr>
        <w:t xml:space="preserve"> </w:t>
      </w:r>
      <w:r>
        <w:t>production</w:t>
      </w:r>
      <w:r>
        <w:rPr>
          <w:spacing w:val="-2"/>
        </w:rPr>
        <w:t xml:space="preserve"> </w:t>
      </w:r>
      <w:r>
        <w:t xml:space="preserve">of models, and a lack of coding standards. A Principal Data Engineer joined in late 2016 and improved the team's ability to develop and </w:t>
      </w:r>
      <w:proofErr w:type="spellStart"/>
      <w:r>
        <w:t>productionise</w:t>
      </w:r>
      <w:proofErr w:type="spellEnd"/>
      <w:r>
        <w:t xml:space="preserve"> work. The team has grown, with roles like Lead Data Engineer, Lead Data Scientist, four Data Scientists, and seven Data Engineers, along with supporting roles. Despite team</w:t>
      </w:r>
      <w:r>
        <w:rPr>
          <w:spacing w:val="-5"/>
        </w:rPr>
        <w:t xml:space="preserve"> </w:t>
      </w:r>
      <w:r>
        <w:t>growth</w:t>
      </w:r>
      <w:r>
        <w:rPr>
          <w:spacing w:val="-1"/>
        </w:rPr>
        <w:t xml:space="preserve"> </w:t>
      </w:r>
      <w:r>
        <w:t>and</w:t>
      </w:r>
      <w:r>
        <w:rPr>
          <w:spacing w:val="-1"/>
        </w:rPr>
        <w:t xml:space="preserve"> </w:t>
      </w:r>
      <w:r>
        <w:t>technological</w:t>
      </w:r>
      <w:r>
        <w:rPr>
          <w:spacing w:val="-1"/>
        </w:rPr>
        <w:t xml:space="preserve"> </w:t>
      </w:r>
      <w:r>
        <w:t>advancements, the team's ways of working had not been</w:t>
      </w:r>
      <w:r>
        <w:rPr>
          <w:spacing w:val="-2"/>
        </w:rPr>
        <w:t xml:space="preserve"> </w:t>
      </w:r>
      <w:r>
        <w:t>reviewed. Numerous changes, such</w:t>
      </w:r>
      <w:r>
        <w:rPr>
          <w:spacing w:val="-2"/>
        </w:rPr>
        <w:t xml:space="preserve"> </w:t>
      </w:r>
      <w:r>
        <w:t>as</w:t>
      </w:r>
      <w:r>
        <w:rPr>
          <w:spacing w:val="-4"/>
        </w:rPr>
        <w:t xml:space="preserve"> </w:t>
      </w:r>
      <w:r>
        <w:t>team</w:t>
      </w:r>
      <w:r>
        <w:rPr>
          <w:spacing w:val="-7"/>
        </w:rPr>
        <w:t xml:space="preserve"> </w:t>
      </w:r>
      <w:r>
        <w:t>size, resource</w:t>
      </w:r>
      <w:r>
        <w:rPr>
          <w:spacing w:val="-3"/>
        </w:rPr>
        <w:t xml:space="preserve"> </w:t>
      </w:r>
      <w:r>
        <w:t>allocation, and skill sets, have occurred since the team's establishment. The team interacts with stakeholders from various departments, undertaking numerous projects.</w:t>
      </w:r>
    </w:p>
    <w:p w14:paraId="3C15157A" w14:textId="77777777" w:rsidR="00A24827" w:rsidRDefault="00A24827" w:rsidP="00A24827">
      <w:pPr>
        <w:pStyle w:val="BodyText"/>
        <w:ind w:left="308" w:right="146"/>
        <w:jc w:val="both"/>
        <w:rPr>
          <w:spacing w:val="-5"/>
        </w:rPr>
      </w:pPr>
      <w:r>
        <w:lastRenderedPageBreak/>
        <w:t>However, challenges</w:t>
      </w:r>
      <w:r>
        <w:rPr>
          <w:spacing w:val="-3"/>
        </w:rPr>
        <w:t xml:space="preserve"> </w:t>
      </w:r>
      <w:r>
        <w:t>exist in</w:t>
      </w:r>
      <w:r>
        <w:rPr>
          <w:spacing w:val="-1"/>
        </w:rPr>
        <w:t xml:space="preserve"> </w:t>
      </w:r>
      <w:r>
        <w:t>effective</w:t>
      </w:r>
      <w:r>
        <w:rPr>
          <w:spacing w:val="-1"/>
        </w:rPr>
        <w:t xml:space="preserve"> </w:t>
      </w:r>
      <w:r>
        <w:t>communication</w:t>
      </w:r>
      <w:r>
        <w:rPr>
          <w:spacing w:val="-4"/>
        </w:rPr>
        <w:t xml:space="preserve"> </w:t>
      </w:r>
      <w:r>
        <w:t>and</w:t>
      </w:r>
      <w:r>
        <w:rPr>
          <w:spacing w:val="-1"/>
        </w:rPr>
        <w:t xml:space="preserve"> </w:t>
      </w:r>
      <w:r>
        <w:t>collaboration</w:t>
      </w:r>
      <w:r>
        <w:rPr>
          <w:spacing w:val="-4"/>
        </w:rPr>
        <w:t xml:space="preserve"> </w:t>
      </w:r>
      <w:r>
        <w:t>with</w:t>
      </w:r>
      <w:r>
        <w:rPr>
          <w:spacing w:val="-4"/>
        </w:rPr>
        <w:t xml:space="preserve"> </w:t>
      </w:r>
      <w:r>
        <w:t xml:space="preserve">stakeholders, the full potential of data science has often been unexploited. The sharing of business requirements and lack of collaboration between teams has led to missed opportunities and data science products not being </w:t>
      </w:r>
      <w:proofErr w:type="spellStart"/>
      <w:r>
        <w:t>utilised</w:t>
      </w:r>
      <w:proofErr w:type="spellEnd"/>
      <w:r>
        <w:t xml:space="preserve"> significantly, reducing value delivered. Challenges also</w:t>
      </w:r>
      <w:r>
        <w:rPr>
          <w:spacing w:val="51"/>
        </w:rPr>
        <w:t xml:space="preserve"> </w:t>
      </w:r>
      <w:r>
        <w:t>exist</w:t>
      </w:r>
      <w:r>
        <w:rPr>
          <w:spacing w:val="58"/>
        </w:rPr>
        <w:t xml:space="preserve"> </w:t>
      </w:r>
      <w:r>
        <w:t>in</w:t>
      </w:r>
      <w:r>
        <w:rPr>
          <w:spacing w:val="51"/>
        </w:rPr>
        <w:t xml:space="preserve"> </w:t>
      </w:r>
      <w:r>
        <w:t>measuring</w:t>
      </w:r>
      <w:r>
        <w:rPr>
          <w:spacing w:val="49"/>
        </w:rPr>
        <w:t xml:space="preserve"> </w:t>
      </w:r>
      <w:r>
        <w:t>the</w:t>
      </w:r>
      <w:r>
        <w:rPr>
          <w:spacing w:val="48"/>
        </w:rPr>
        <w:t xml:space="preserve"> </w:t>
      </w:r>
      <w:r>
        <w:t>specific</w:t>
      </w:r>
      <w:r>
        <w:rPr>
          <w:spacing w:val="53"/>
        </w:rPr>
        <w:t xml:space="preserve"> </w:t>
      </w:r>
      <w:r>
        <w:t>value</w:t>
      </w:r>
      <w:r>
        <w:rPr>
          <w:spacing w:val="48"/>
        </w:rPr>
        <w:t xml:space="preserve"> </w:t>
      </w:r>
      <w:r>
        <w:t>delivered</w:t>
      </w:r>
      <w:r>
        <w:rPr>
          <w:spacing w:val="49"/>
        </w:rPr>
        <w:t xml:space="preserve"> </w:t>
      </w:r>
      <w:r>
        <w:t>by</w:t>
      </w:r>
      <w:r>
        <w:rPr>
          <w:spacing w:val="44"/>
        </w:rPr>
        <w:t xml:space="preserve"> </w:t>
      </w:r>
      <w:r>
        <w:t>models</w:t>
      </w:r>
      <w:r>
        <w:rPr>
          <w:spacing w:val="47"/>
        </w:rPr>
        <w:t xml:space="preserve"> </w:t>
      </w:r>
      <w:r>
        <w:t>due</w:t>
      </w:r>
      <w:r>
        <w:rPr>
          <w:spacing w:val="49"/>
        </w:rPr>
        <w:t xml:space="preserve"> </w:t>
      </w:r>
      <w:r>
        <w:t>to</w:t>
      </w:r>
      <w:r>
        <w:rPr>
          <w:spacing w:val="49"/>
        </w:rPr>
        <w:t xml:space="preserve"> </w:t>
      </w:r>
      <w:r>
        <w:t>inadequate</w:t>
      </w:r>
      <w:r>
        <w:rPr>
          <w:spacing w:val="49"/>
        </w:rPr>
        <w:t xml:space="preserve"> </w:t>
      </w:r>
      <w:r>
        <w:rPr>
          <w:spacing w:val="-5"/>
        </w:rPr>
        <w:t>key</w:t>
      </w:r>
    </w:p>
    <w:p w14:paraId="0FE5AF28" w14:textId="77777777" w:rsidR="00A24827" w:rsidRDefault="00A24827" w:rsidP="00A24827">
      <w:pPr>
        <w:pStyle w:val="BodyText"/>
        <w:spacing w:before="70" w:line="247" w:lineRule="auto"/>
        <w:ind w:left="308" w:right="146"/>
        <w:jc w:val="both"/>
      </w:pPr>
      <w:r>
        <w:t xml:space="preserve">performance indicator (KPI) tracking during campaigns. Some models are not </w:t>
      </w:r>
      <w:proofErr w:type="spellStart"/>
      <w:r>
        <w:t>utilised</w:t>
      </w:r>
      <w:proofErr w:type="spellEnd"/>
      <w:r>
        <w:t xml:space="preserve"> due to not meeting stakeholder requirements or changes in business functionality.</w:t>
      </w:r>
    </w:p>
    <w:p w14:paraId="797D5018" w14:textId="77777777" w:rsidR="00A24827" w:rsidRDefault="00A24827" w:rsidP="00A24827">
      <w:pPr>
        <w:pStyle w:val="BodyText"/>
        <w:spacing w:before="266"/>
        <w:ind w:left="308" w:right="139"/>
        <w:jc w:val="both"/>
      </w:pPr>
      <w:r>
        <w:t>Creating a culture</w:t>
      </w:r>
      <w:r>
        <w:rPr>
          <w:spacing w:val="-1"/>
        </w:rPr>
        <w:t xml:space="preserve"> </w:t>
      </w:r>
      <w:r>
        <w:t>of collaboration and communication between teams, ensuring better ways of working is created, should overcome challenges. Our study will consider</w:t>
      </w:r>
      <w:r>
        <w:rPr>
          <w:spacing w:val="-13"/>
        </w:rPr>
        <w:t xml:space="preserve"> </w:t>
      </w:r>
      <w:r>
        <w:t>case</w:t>
      </w:r>
      <w:r>
        <w:rPr>
          <w:spacing w:val="-10"/>
        </w:rPr>
        <w:t xml:space="preserve"> </w:t>
      </w:r>
      <w:r>
        <w:t>study</w:t>
      </w:r>
      <w:r>
        <w:rPr>
          <w:spacing w:val="-15"/>
        </w:rPr>
        <w:t xml:space="preserve"> </w:t>
      </w:r>
      <w:r>
        <w:t>research</w:t>
      </w:r>
      <w:r>
        <w:rPr>
          <w:spacing w:val="-11"/>
        </w:rPr>
        <w:t xml:space="preserve"> </w:t>
      </w:r>
      <w:r>
        <w:t>of</w:t>
      </w:r>
      <w:r>
        <w:rPr>
          <w:spacing w:val="-15"/>
        </w:rPr>
        <w:t xml:space="preserve"> </w:t>
      </w:r>
      <w:r>
        <w:t>Sky</w:t>
      </w:r>
      <w:r>
        <w:rPr>
          <w:spacing w:val="-15"/>
        </w:rPr>
        <w:t xml:space="preserve"> </w:t>
      </w:r>
      <w:r>
        <w:t>Betting</w:t>
      </w:r>
      <w:r>
        <w:rPr>
          <w:spacing w:val="-9"/>
        </w:rPr>
        <w:t xml:space="preserve"> </w:t>
      </w:r>
      <w:r>
        <w:t>and</w:t>
      </w:r>
      <w:r>
        <w:rPr>
          <w:spacing w:val="-9"/>
        </w:rPr>
        <w:t xml:space="preserve"> </w:t>
      </w:r>
      <w:r>
        <w:t>Gaming</w:t>
      </w:r>
      <w:r>
        <w:rPr>
          <w:spacing w:val="-9"/>
        </w:rPr>
        <w:t xml:space="preserve"> </w:t>
      </w:r>
      <w:r>
        <w:t>(SBG)</w:t>
      </w:r>
      <w:r>
        <w:rPr>
          <w:spacing w:val="-8"/>
        </w:rPr>
        <w:t xml:space="preserve"> </w:t>
      </w:r>
      <w:r>
        <w:t>a</w:t>
      </w:r>
      <w:r>
        <w:rPr>
          <w:spacing w:val="-10"/>
        </w:rPr>
        <w:t xml:space="preserve"> </w:t>
      </w:r>
      <w:r>
        <w:t>UK</w:t>
      </w:r>
      <w:r>
        <w:rPr>
          <w:spacing w:val="-14"/>
        </w:rPr>
        <w:t xml:space="preserve"> </w:t>
      </w:r>
      <w:r>
        <w:t>based</w:t>
      </w:r>
      <w:r>
        <w:rPr>
          <w:spacing w:val="-9"/>
        </w:rPr>
        <w:t xml:space="preserve"> </w:t>
      </w:r>
      <w:r>
        <w:t>online</w:t>
      </w:r>
      <w:r>
        <w:rPr>
          <w:spacing w:val="-10"/>
        </w:rPr>
        <w:t xml:space="preserve"> </w:t>
      </w:r>
      <w:r>
        <w:t>gambling business</w:t>
      </w:r>
      <w:r>
        <w:rPr>
          <w:spacing w:val="-9"/>
        </w:rPr>
        <w:t xml:space="preserve"> </w:t>
      </w:r>
      <w:r>
        <w:t>with</w:t>
      </w:r>
      <w:r>
        <w:rPr>
          <w:spacing w:val="-7"/>
        </w:rPr>
        <w:t xml:space="preserve"> </w:t>
      </w:r>
      <w:r>
        <w:t>multiple</w:t>
      </w:r>
      <w:r>
        <w:rPr>
          <w:spacing w:val="-8"/>
        </w:rPr>
        <w:t xml:space="preserve"> </w:t>
      </w:r>
      <w:r>
        <w:t>brands</w:t>
      </w:r>
      <w:r>
        <w:rPr>
          <w:spacing w:val="-9"/>
        </w:rPr>
        <w:t xml:space="preserve"> </w:t>
      </w:r>
      <w:r>
        <w:t>offering</w:t>
      </w:r>
      <w:r>
        <w:rPr>
          <w:spacing w:val="-3"/>
        </w:rPr>
        <w:t xml:space="preserve"> </w:t>
      </w:r>
      <w:r>
        <w:t>entertainment</w:t>
      </w:r>
      <w:r>
        <w:rPr>
          <w:spacing w:val="-3"/>
        </w:rPr>
        <w:t xml:space="preserve"> </w:t>
      </w:r>
      <w:r>
        <w:t>services</w:t>
      </w:r>
      <w:r>
        <w:rPr>
          <w:spacing w:val="-7"/>
        </w:rPr>
        <w:t xml:space="preserve"> </w:t>
      </w:r>
      <w:r>
        <w:t>accessible</w:t>
      </w:r>
      <w:r>
        <w:rPr>
          <w:spacing w:val="-8"/>
        </w:rPr>
        <w:t xml:space="preserve"> </w:t>
      </w:r>
      <w:r>
        <w:t>to</w:t>
      </w:r>
      <w:r>
        <w:rPr>
          <w:spacing w:val="-7"/>
        </w:rPr>
        <w:t xml:space="preserve"> </w:t>
      </w:r>
      <w:r>
        <w:t>millions</w:t>
      </w:r>
      <w:r>
        <w:rPr>
          <w:spacing w:val="-9"/>
        </w:rPr>
        <w:t xml:space="preserve"> </w:t>
      </w:r>
      <w:r>
        <w:t>of</w:t>
      </w:r>
      <w:r>
        <w:rPr>
          <w:spacing w:val="-15"/>
        </w:rPr>
        <w:t xml:space="preserve"> </w:t>
      </w:r>
      <w:r>
        <w:t>users through online platforms and mobile devices. Our present study will investigate way for overcoming the challenges and assisting in the creation of data science products that meet that meet stakeholder’s requirements and delivered in a timely manner, ensuring the best value is delivered to SBG.</w:t>
      </w:r>
    </w:p>
    <w:p w14:paraId="57769C42" w14:textId="77777777" w:rsidR="00A24827" w:rsidRDefault="00A24827" w:rsidP="00A24827">
      <w:pPr>
        <w:pStyle w:val="BodyText"/>
        <w:spacing w:before="4"/>
      </w:pPr>
    </w:p>
    <w:p w14:paraId="7C556D42" w14:textId="77777777" w:rsidR="00A24827" w:rsidRDefault="00A24827" w:rsidP="00A24827">
      <w:pPr>
        <w:pStyle w:val="BodyText"/>
        <w:ind w:left="308" w:right="138"/>
        <w:jc w:val="both"/>
      </w:pPr>
      <w:r>
        <w:t>Literature review findings reveal gaps in understanding DS team dynamics (</w:t>
      </w:r>
      <w:proofErr w:type="spellStart"/>
      <w:r>
        <w:t>Knopp</w:t>
      </w:r>
      <w:proofErr w:type="spellEnd"/>
      <w:r>
        <w:t xml:space="preserve"> at al. 2016; </w:t>
      </w:r>
      <w:proofErr w:type="spellStart"/>
      <w:r>
        <w:t>Jimenaz</w:t>
      </w:r>
      <w:proofErr w:type="spellEnd"/>
      <w:r>
        <w:t xml:space="preserve">, 2017; Zahoor, 2021). Smaller </w:t>
      </w:r>
      <w:proofErr w:type="spellStart"/>
      <w:r>
        <w:t>organisations</w:t>
      </w:r>
      <w:proofErr w:type="spellEnd"/>
      <w:r>
        <w:t xml:space="preserve"> often have generalists, while larger ones exhibit diverse roles like scientists, engineers, and architects. The literature points</w:t>
      </w:r>
      <w:r>
        <w:rPr>
          <w:spacing w:val="-15"/>
        </w:rPr>
        <w:t xml:space="preserve"> </w:t>
      </w:r>
      <w:r>
        <w:t>to</w:t>
      </w:r>
      <w:r>
        <w:rPr>
          <w:spacing w:val="-13"/>
        </w:rPr>
        <w:t xml:space="preserve"> </w:t>
      </w:r>
      <w:r>
        <w:t>evolving</w:t>
      </w:r>
      <w:r>
        <w:rPr>
          <w:spacing w:val="-12"/>
        </w:rPr>
        <w:t xml:space="preserve"> </w:t>
      </w:r>
      <w:r>
        <w:t>DS</w:t>
      </w:r>
      <w:r>
        <w:rPr>
          <w:spacing w:val="-15"/>
        </w:rPr>
        <w:t xml:space="preserve"> </w:t>
      </w:r>
      <w:r>
        <w:t>teams</w:t>
      </w:r>
      <w:r>
        <w:rPr>
          <w:spacing w:val="-14"/>
        </w:rPr>
        <w:t xml:space="preserve"> </w:t>
      </w:r>
      <w:r>
        <w:t>with</w:t>
      </w:r>
      <w:r>
        <w:rPr>
          <w:spacing w:val="-15"/>
        </w:rPr>
        <w:t xml:space="preserve"> </w:t>
      </w:r>
      <w:proofErr w:type="spellStart"/>
      <w:r>
        <w:t>specialised</w:t>
      </w:r>
      <w:proofErr w:type="spellEnd"/>
      <w:r>
        <w:rPr>
          <w:spacing w:val="-8"/>
        </w:rPr>
        <w:t xml:space="preserve"> </w:t>
      </w:r>
      <w:r>
        <w:t>members,</w:t>
      </w:r>
      <w:r>
        <w:rPr>
          <w:spacing w:val="-11"/>
        </w:rPr>
        <w:t xml:space="preserve"> </w:t>
      </w:r>
      <w:r>
        <w:t>creating</w:t>
      </w:r>
      <w:r>
        <w:rPr>
          <w:spacing w:val="-12"/>
        </w:rPr>
        <w:t xml:space="preserve"> </w:t>
      </w:r>
      <w:r>
        <w:t>coordination</w:t>
      </w:r>
      <w:r>
        <w:rPr>
          <w:spacing w:val="-15"/>
        </w:rPr>
        <w:t xml:space="preserve"> </w:t>
      </w:r>
      <w:r>
        <w:t>challenges</w:t>
      </w:r>
      <w:r>
        <w:rPr>
          <w:spacing w:val="-14"/>
        </w:rPr>
        <w:t xml:space="preserve"> </w:t>
      </w:r>
      <w:r>
        <w:t>and a need for clear project alignment (</w:t>
      </w:r>
      <w:proofErr w:type="spellStart"/>
      <w:r>
        <w:t>Jimenaz</w:t>
      </w:r>
      <w:proofErr w:type="spellEnd"/>
      <w:r>
        <w:t>, 2017; Martinez et al. 2021). Communication gaps between DS teams and business stakeholders can lead to projects drifting from requirements, resulting in low value add (Hosni et al., 2018). The literature highlights the importance of effective communication, collaboration, and clear roles when DS teams expand and undergo structural changes. Gaps in research include defining roles and responsibilities</w:t>
      </w:r>
      <w:r>
        <w:rPr>
          <w:spacing w:val="-3"/>
        </w:rPr>
        <w:t xml:space="preserve"> </w:t>
      </w:r>
      <w:r>
        <w:t>in</w:t>
      </w:r>
      <w:r>
        <w:rPr>
          <w:spacing w:val="-10"/>
        </w:rPr>
        <w:t xml:space="preserve"> </w:t>
      </w:r>
      <w:r>
        <w:t>DS</w:t>
      </w:r>
      <w:r>
        <w:rPr>
          <w:spacing w:val="-4"/>
        </w:rPr>
        <w:t xml:space="preserve"> </w:t>
      </w:r>
      <w:r>
        <w:t>teams</w:t>
      </w:r>
      <w:r>
        <w:rPr>
          <w:spacing w:val="-4"/>
        </w:rPr>
        <w:t xml:space="preserve"> </w:t>
      </w:r>
      <w:r>
        <w:t>(</w:t>
      </w:r>
      <w:proofErr w:type="spellStart"/>
      <w:r>
        <w:t>Jimenaz</w:t>
      </w:r>
      <w:proofErr w:type="spellEnd"/>
      <w:r>
        <w:t>,</w:t>
      </w:r>
      <w:r>
        <w:rPr>
          <w:spacing w:val="-3"/>
        </w:rPr>
        <w:t xml:space="preserve"> </w:t>
      </w:r>
      <w:r>
        <w:t>2017;</w:t>
      </w:r>
      <w:r>
        <w:rPr>
          <w:spacing w:val="-9"/>
        </w:rPr>
        <w:t xml:space="preserve"> </w:t>
      </w:r>
      <w:r>
        <w:t>Zahoor,</w:t>
      </w:r>
      <w:r>
        <w:rPr>
          <w:spacing w:val="-3"/>
        </w:rPr>
        <w:t xml:space="preserve"> </w:t>
      </w:r>
      <w:r>
        <w:t>2021),</w:t>
      </w:r>
      <w:r>
        <w:rPr>
          <w:spacing w:val="-3"/>
        </w:rPr>
        <w:t xml:space="preserve"> </w:t>
      </w:r>
      <w:r>
        <w:t>effective</w:t>
      </w:r>
      <w:r>
        <w:rPr>
          <w:spacing w:val="-6"/>
        </w:rPr>
        <w:t xml:space="preserve"> </w:t>
      </w:r>
      <w:r>
        <w:t>ways</w:t>
      </w:r>
      <w:r>
        <w:rPr>
          <w:spacing w:val="-7"/>
        </w:rPr>
        <w:t xml:space="preserve"> </w:t>
      </w:r>
      <w:r>
        <w:t>of</w:t>
      </w:r>
      <w:r>
        <w:rPr>
          <w:spacing w:val="-13"/>
        </w:rPr>
        <w:t xml:space="preserve"> </w:t>
      </w:r>
      <w:r>
        <w:t>working</w:t>
      </w:r>
      <w:r>
        <w:rPr>
          <w:spacing w:val="-5"/>
        </w:rPr>
        <w:t xml:space="preserve"> </w:t>
      </w:r>
      <w:r>
        <w:t xml:space="preserve">with stakeholders (Hosni et al., 2018), and methods for </w:t>
      </w:r>
      <w:proofErr w:type="spellStart"/>
      <w:r>
        <w:t>maximising</w:t>
      </w:r>
      <w:proofErr w:type="spellEnd"/>
      <w:r>
        <w:t xml:space="preserve"> project value through communication and collaboration (</w:t>
      </w:r>
      <w:proofErr w:type="spellStart"/>
      <w:r>
        <w:t>Berndtsson's</w:t>
      </w:r>
      <w:proofErr w:type="spellEnd"/>
      <w:r>
        <w:t>, 2020). The literature also lacks guidance on</w:t>
      </w:r>
      <w:r>
        <w:rPr>
          <w:spacing w:val="-12"/>
        </w:rPr>
        <w:t xml:space="preserve"> </w:t>
      </w:r>
      <w:r>
        <w:t>the</w:t>
      </w:r>
      <w:r>
        <w:rPr>
          <w:spacing w:val="-3"/>
        </w:rPr>
        <w:t xml:space="preserve"> </w:t>
      </w:r>
      <w:r>
        <w:t>best approaches</w:t>
      </w:r>
      <w:r>
        <w:rPr>
          <w:spacing w:val="-4"/>
        </w:rPr>
        <w:t xml:space="preserve"> </w:t>
      </w:r>
      <w:r>
        <w:t>to</w:t>
      </w:r>
      <w:r>
        <w:rPr>
          <w:spacing w:val="-2"/>
        </w:rPr>
        <w:t xml:space="preserve"> </w:t>
      </w:r>
      <w:r>
        <w:t>measure</w:t>
      </w:r>
      <w:r>
        <w:rPr>
          <w:spacing w:val="-3"/>
        </w:rPr>
        <w:t xml:space="preserve"> </w:t>
      </w:r>
      <w:r>
        <w:t>the</w:t>
      </w:r>
      <w:r>
        <w:rPr>
          <w:spacing w:val="-3"/>
        </w:rPr>
        <w:t xml:space="preserve"> </w:t>
      </w:r>
      <w:r>
        <w:t>value</w:t>
      </w:r>
      <w:r>
        <w:rPr>
          <w:spacing w:val="-3"/>
        </w:rPr>
        <w:t xml:space="preserve"> </w:t>
      </w:r>
      <w:r>
        <w:t>of</w:t>
      </w:r>
      <w:r>
        <w:rPr>
          <w:spacing w:val="-10"/>
        </w:rPr>
        <w:t xml:space="preserve"> </w:t>
      </w:r>
      <w:r>
        <w:t>DS</w:t>
      </w:r>
      <w:r>
        <w:rPr>
          <w:spacing w:val="-6"/>
        </w:rPr>
        <w:t xml:space="preserve"> </w:t>
      </w:r>
      <w:r>
        <w:t>projects</w:t>
      </w:r>
      <w:r>
        <w:rPr>
          <w:spacing w:val="-4"/>
        </w:rPr>
        <w:t xml:space="preserve"> </w:t>
      </w:r>
      <w:r>
        <w:t>and</w:t>
      </w:r>
      <w:r>
        <w:rPr>
          <w:spacing w:val="-2"/>
        </w:rPr>
        <w:t xml:space="preserve"> </w:t>
      </w:r>
      <w:r>
        <w:t>identify</w:t>
      </w:r>
      <w:r>
        <w:rPr>
          <w:spacing w:val="-2"/>
        </w:rPr>
        <w:t xml:space="preserve"> </w:t>
      </w:r>
      <w:r>
        <w:t>the</w:t>
      </w:r>
      <w:r>
        <w:rPr>
          <w:spacing w:val="-3"/>
        </w:rPr>
        <w:t xml:space="preserve"> </w:t>
      </w:r>
      <w:r>
        <w:t>responsible</w:t>
      </w:r>
      <w:r>
        <w:rPr>
          <w:spacing w:val="-3"/>
        </w:rPr>
        <w:t xml:space="preserve"> </w:t>
      </w:r>
      <w:r>
        <w:t xml:space="preserve">role for measuring and reporting outcomes </w:t>
      </w:r>
      <w:proofErr w:type="spellStart"/>
      <w:r>
        <w:t>Jarvinen</w:t>
      </w:r>
      <w:proofErr w:type="spellEnd"/>
      <w:r>
        <w:t xml:space="preserve"> (2016).</w:t>
      </w:r>
    </w:p>
    <w:p w14:paraId="744D82A5" w14:textId="77777777" w:rsidR="00A24827" w:rsidRDefault="00A24827" w:rsidP="00A24827">
      <w:pPr>
        <w:pStyle w:val="BodyText"/>
        <w:spacing w:before="275"/>
        <w:ind w:left="308" w:right="143"/>
        <w:jc w:val="both"/>
      </w:pPr>
      <w:r>
        <w:t>The intervention question will be “What are</w:t>
      </w:r>
      <w:r>
        <w:rPr>
          <w:spacing w:val="-3"/>
        </w:rPr>
        <w:t xml:space="preserve"> </w:t>
      </w:r>
      <w:r>
        <w:t>the necessary</w:t>
      </w:r>
      <w:r>
        <w:rPr>
          <w:spacing w:val="-2"/>
        </w:rPr>
        <w:t xml:space="preserve"> </w:t>
      </w:r>
      <w:r>
        <w:t>roles and responsibilities within a DS team, and how can</w:t>
      </w:r>
      <w:r>
        <w:rPr>
          <w:spacing w:val="-4"/>
        </w:rPr>
        <w:t xml:space="preserve"> </w:t>
      </w:r>
      <w:r>
        <w:t>the team</w:t>
      </w:r>
      <w:r>
        <w:rPr>
          <w:spacing w:val="-8"/>
        </w:rPr>
        <w:t xml:space="preserve"> </w:t>
      </w:r>
      <w:r>
        <w:t>effectively</w:t>
      </w:r>
      <w:r>
        <w:rPr>
          <w:spacing w:val="-4"/>
        </w:rPr>
        <w:t xml:space="preserve"> </w:t>
      </w:r>
      <w:r>
        <w:t>collaborate with</w:t>
      </w:r>
      <w:r>
        <w:rPr>
          <w:spacing w:val="-4"/>
        </w:rPr>
        <w:t xml:space="preserve"> </w:t>
      </w:r>
      <w:r>
        <w:t>stakeholders</w:t>
      </w:r>
      <w:r>
        <w:rPr>
          <w:spacing w:val="-1"/>
        </w:rPr>
        <w:t xml:space="preserve"> </w:t>
      </w:r>
      <w:r>
        <w:t xml:space="preserve">to </w:t>
      </w:r>
      <w:proofErr w:type="spellStart"/>
      <w:r>
        <w:t>maximise</w:t>
      </w:r>
      <w:proofErr w:type="spellEnd"/>
      <w:r>
        <w:t xml:space="preserve"> the business value of the delivered projects for SBG?” </w:t>
      </w:r>
    </w:p>
    <w:p w14:paraId="5C99F5F1" w14:textId="77777777" w:rsidR="00A24827" w:rsidRDefault="00A24827" w:rsidP="00A24827">
      <w:pPr>
        <w:pStyle w:val="BodyText"/>
        <w:spacing w:before="275"/>
        <w:ind w:left="308" w:right="143"/>
        <w:jc w:val="both"/>
      </w:pPr>
      <w:r>
        <w:t>The research aims to explore the essential roles within the SBG DS team, with a focus on effective communication and collaboration with stakeholders. The research aims to provide insights into the specific roles and responsibilities, as well as optimal approaches for stakeholder engagement. This will assist team members in meeting expectations and achieving their goals. Additionally, the research aims to identify effective collaboration methods to enhance project value by understanding stakeholder requirements and perspectives</w:t>
      </w:r>
    </w:p>
    <w:p w14:paraId="197CFE16" w14:textId="77777777" w:rsidR="00A24827" w:rsidRDefault="00A24827" w:rsidP="00A24827">
      <w:pPr>
        <w:pStyle w:val="BodyText"/>
        <w:spacing w:before="275"/>
        <w:ind w:left="308" w:right="143"/>
        <w:jc w:val="both"/>
      </w:pPr>
      <w:r>
        <w:t>The</w:t>
      </w:r>
      <w:r>
        <w:rPr>
          <w:spacing w:val="-3"/>
        </w:rPr>
        <w:t xml:space="preserve"> </w:t>
      </w:r>
      <w:r>
        <w:t>outcomes</w:t>
      </w:r>
      <w:r>
        <w:rPr>
          <w:spacing w:val="-4"/>
        </w:rPr>
        <w:t xml:space="preserve"> </w:t>
      </w:r>
      <w:r>
        <w:t>will</w:t>
      </w:r>
      <w:r>
        <w:rPr>
          <w:spacing w:val="-11"/>
        </w:rPr>
        <w:t xml:space="preserve"> </w:t>
      </w:r>
      <w:r>
        <w:t>offer</w:t>
      </w:r>
      <w:r>
        <w:rPr>
          <w:spacing w:val="-1"/>
        </w:rPr>
        <w:t xml:space="preserve"> </w:t>
      </w:r>
      <w:r>
        <w:t>valuable</w:t>
      </w:r>
      <w:r>
        <w:rPr>
          <w:spacing w:val="-3"/>
        </w:rPr>
        <w:t xml:space="preserve"> </w:t>
      </w:r>
      <w:r>
        <w:t>recommendations</w:t>
      </w:r>
      <w:r>
        <w:rPr>
          <w:spacing w:val="-4"/>
        </w:rPr>
        <w:t xml:space="preserve"> </w:t>
      </w:r>
      <w:r>
        <w:t>to senior</w:t>
      </w:r>
      <w:r>
        <w:rPr>
          <w:spacing w:val="-1"/>
        </w:rPr>
        <w:t xml:space="preserve"> </w:t>
      </w:r>
      <w:r>
        <w:t>management for cohesive communication and collaboration strategies, fostering improved outcomes, efficiency, and stakeholder satisfaction. The research informs a broader strategy for future ways</w:t>
      </w:r>
      <w:r>
        <w:rPr>
          <w:spacing w:val="-15"/>
        </w:rPr>
        <w:t xml:space="preserve"> </w:t>
      </w:r>
      <w:r>
        <w:t>of</w:t>
      </w:r>
      <w:r>
        <w:rPr>
          <w:spacing w:val="-15"/>
        </w:rPr>
        <w:t xml:space="preserve"> </w:t>
      </w:r>
      <w:r>
        <w:t>working,</w:t>
      </w:r>
      <w:r>
        <w:rPr>
          <w:spacing w:val="-13"/>
        </w:rPr>
        <w:t xml:space="preserve"> </w:t>
      </w:r>
      <w:r>
        <w:t>ensuring</w:t>
      </w:r>
      <w:r>
        <w:rPr>
          <w:spacing w:val="-12"/>
        </w:rPr>
        <w:t xml:space="preserve"> </w:t>
      </w:r>
      <w:r>
        <w:t>sustained</w:t>
      </w:r>
      <w:r>
        <w:rPr>
          <w:spacing w:val="-12"/>
        </w:rPr>
        <w:t xml:space="preserve"> </w:t>
      </w:r>
      <w:r>
        <w:t>success</w:t>
      </w:r>
      <w:r>
        <w:rPr>
          <w:spacing w:val="-9"/>
        </w:rPr>
        <w:t xml:space="preserve"> </w:t>
      </w:r>
      <w:r>
        <w:t>in</w:t>
      </w:r>
      <w:r>
        <w:rPr>
          <w:spacing w:val="-15"/>
        </w:rPr>
        <w:t xml:space="preserve"> </w:t>
      </w:r>
      <w:r>
        <w:t>delivering</w:t>
      </w:r>
      <w:r>
        <w:rPr>
          <w:spacing w:val="-12"/>
        </w:rPr>
        <w:t xml:space="preserve"> </w:t>
      </w:r>
      <w:r>
        <w:t>value</w:t>
      </w:r>
      <w:r>
        <w:rPr>
          <w:spacing w:val="-13"/>
        </w:rPr>
        <w:t xml:space="preserve"> </w:t>
      </w:r>
      <w:r>
        <w:t>to</w:t>
      </w:r>
      <w:r>
        <w:rPr>
          <w:spacing w:val="-12"/>
        </w:rPr>
        <w:t xml:space="preserve"> </w:t>
      </w:r>
      <w:r>
        <w:t>SBG.</w:t>
      </w:r>
      <w:r>
        <w:rPr>
          <w:spacing w:val="-8"/>
        </w:rPr>
        <w:t xml:space="preserve"> </w:t>
      </w:r>
      <w:r>
        <w:t>Abbreviations</w:t>
      </w:r>
      <w:r>
        <w:rPr>
          <w:spacing w:val="-14"/>
        </w:rPr>
        <w:t xml:space="preserve"> </w:t>
      </w:r>
      <w:r>
        <w:t>used throughout the paper are listed in table 1.</w:t>
      </w:r>
    </w:p>
    <w:p w14:paraId="5F788196" w14:textId="77777777" w:rsidR="00A24827" w:rsidRDefault="00A24827" w:rsidP="00A24827">
      <w:pPr>
        <w:pStyle w:val="BodyText"/>
        <w:ind w:left="308" w:right="146"/>
        <w:jc w:val="both"/>
        <w:sectPr w:rsidR="00A24827" w:rsidSect="00A24827">
          <w:footerReference w:type="default" r:id="rId6"/>
          <w:pgSz w:w="11910" w:h="16840"/>
          <w:pgMar w:top="1600" w:right="980" w:bottom="880" w:left="1680" w:header="0" w:footer="695" w:gutter="0"/>
          <w:pgNumType w:start="1"/>
          <w:cols w:space="720"/>
        </w:sectPr>
      </w:pPr>
    </w:p>
    <w:tbl>
      <w:tblPr>
        <w:tblW w:w="0" w:type="auto"/>
        <w:tblInd w:w="480" w:type="dxa"/>
        <w:tblLayout w:type="fixed"/>
        <w:tblCellMar>
          <w:left w:w="0" w:type="dxa"/>
          <w:right w:w="0" w:type="dxa"/>
        </w:tblCellMar>
        <w:tblLook w:val="01E0" w:firstRow="1" w:lastRow="1" w:firstColumn="1" w:lastColumn="1" w:noHBand="0" w:noVBand="0"/>
      </w:tblPr>
      <w:tblGrid>
        <w:gridCol w:w="8438"/>
      </w:tblGrid>
      <w:tr w:rsidR="00A24827" w14:paraId="3CD6E135" w14:textId="77777777" w:rsidTr="00EE6D57">
        <w:trPr>
          <w:trHeight w:val="225"/>
        </w:trPr>
        <w:tc>
          <w:tcPr>
            <w:tcW w:w="8438" w:type="dxa"/>
          </w:tcPr>
          <w:p w14:paraId="33DCE8AC" w14:textId="77777777" w:rsidR="00A24827" w:rsidRDefault="00A24827" w:rsidP="00EE6D57">
            <w:pPr>
              <w:pStyle w:val="TableParagraph"/>
              <w:spacing w:line="205" w:lineRule="exact"/>
              <w:ind w:right="1"/>
              <w:jc w:val="center"/>
              <w:rPr>
                <w:sz w:val="20"/>
              </w:rPr>
            </w:pPr>
            <w:r>
              <w:rPr>
                <w:sz w:val="20"/>
              </w:rPr>
              <w:lastRenderedPageBreak/>
              <w:t>Table</w:t>
            </w:r>
            <w:r>
              <w:rPr>
                <w:spacing w:val="-7"/>
                <w:sz w:val="20"/>
              </w:rPr>
              <w:t xml:space="preserve"> </w:t>
            </w:r>
            <w:r>
              <w:rPr>
                <w:sz w:val="20"/>
              </w:rPr>
              <w:t>1</w:t>
            </w:r>
            <w:r>
              <w:rPr>
                <w:i/>
                <w:sz w:val="20"/>
              </w:rPr>
              <w:t>:</w:t>
            </w:r>
            <w:r>
              <w:rPr>
                <w:i/>
                <w:spacing w:val="-8"/>
                <w:sz w:val="20"/>
              </w:rPr>
              <w:t xml:space="preserve"> </w:t>
            </w:r>
            <w:r>
              <w:rPr>
                <w:sz w:val="20"/>
              </w:rPr>
              <w:t>Abbreviations</w:t>
            </w:r>
            <w:r>
              <w:rPr>
                <w:spacing w:val="-4"/>
                <w:sz w:val="20"/>
              </w:rPr>
              <w:t xml:space="preserve"> </w:t>
            </w:r>
            <w:r>
              <w:rPr>
                <w:sz w:val="20"/>
              </w:rPr>
              <w:t>of</w:t>
            </w:r>
            <w:r>
              <w:rPr>
                <w:spacing w:val="-9"/>
                <w:sz w:val="20"/>
              </w:rPr>
              <w:t xml:space="preserve"> </w:t>
            </w:r>
            <w:r>
              <w:rPr>
                <w:sz w:val="20"/>
              </w:rPr>
              <w:t>Jobs</w:t>
            </w:r>
            <w:r>
              <w:rPr>
                <w:spacing w:val="-4"/>
                <w:sz w:val="20"/>
              </w:rPr>
              <w:t xml:space="preserve"> Roles</w:t>
            </w:r>
          </w:p>
        </w:tc>
      </w:tr>
      <w:tr w:rsidR="00A24827" w14:paraId="12F7D9F6" w14:textId="77777777" w:rsidTr="00EE6D57">
        <w:trPr>
          <w:trHeight w:val="3734"/>
        </w:trPr>
        <w:tc>
          <w:tcPr>
            <w:tcW w:w="8438" w:type="dxa"/>
          </w:tcPr>
          <w:p w14:paraId="1A8A761D" w14:textId="77777777" w:rsidR="00A24827" w:rsidRDefault="00A24827" w:rsidP="00EE6D57">
            <w:pPr>
              <w:pStyle w:val="TableParagraph"/>
              <w:spacing w:before="6"/>
              <w:rPr>
                <w:sz w:val="3"/>
              </w:rPr>
            </w:pPr>
          </w:p>
          <w:p w14:paraId="4CE1F16E" w14:textId="77777777" w:rsidR="00A24827" w:rsidRDefault="00A24827" w:rsidP="00EE6D57">
            <w:pPr>
              <w:pStyle w:val="TableParagraph"/>
              <w:ind w:left="86"/>
              <w:rPr>
                <w:sz w:val="20"/>
              </w:rPr>
            </w:pPr>
            <w:r>
              <w:rPr>
                <w:noProof/>
                <w:sz w:val="20"/>
              </w:rPr>
              <w:drawing>
                <wp:inline distT="0" distB="0" distL="0" distR="0" wp14:anchorId="49717368" wp14:editId="206529BC">
                  <wp:extent cx="5225752" cy="2326385"/>
                  <wp:effectExtent l="0" t="0" r="0" b="0"/>
                  <wp:docPr id="2" name="Image 2" descr="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able  Description automatically generated"/>
                          <pic:cNvPicPr/>
                        </pic:nvPicPr>
                        <pic:blipFill>
                          <a:blip r:embed="rId7" cstate="print"/>
                          <a:stretch>
                            <a:fillRect/>
                          </a:stretch>
                        </pic:blipFill>
                        <pic:spPr>
                          <a:xfrm>
                            <a:off x="0" y="0"/>
                            <a:ext cx="5225752" cy="2326385"/>
                          </a:xfrm>
                          <a:prstGeom prst="rect">
                            <a:avLst/>
                          </a:prstGeom>
                        </pic:spPr>
                      </pic:pic>
                    </a:graphicData>
                  </a:graphic>
                </wp:inline>
              </w:drawing>
            </w:r>
          </w:p>
        </w:tc>
      </w:tr>
    </w:tbl>
    <w:p w14:paraId="4E38AD13" w14:textId="77F88F05" w:rsidR="00A24827" w:rsidRDefault="00A24827" w:rsidP="00A24827">
      <w:pPr>
        <w:pStyle w:val="BodyText"/>
        <w:spacing w:before="275"/>
        <w:ind w:left="308" w:right="143"/>
        <w:jc w:val="both"/>
      </w:pPr>
      <w:r w:rsidRPr="00A24827">
        <w:t>To address the challenges of effective communication and collaboration with data science and stakeholders, it is essential to review the existing literature. By reviewing existing literature, gaps can be identified and best practices that inform the development of strategies for enhancing stakeholder engagement and project success for a functioning data science team. The following literature review will explore these aspects in detail, providing a foundation for the research.</w:t>
      </w:r>
    </w:p>
    <w:p w14:paraId="273E832D" w14:textId="77777777" w:rsidR="00A24827" w:rsidRPr="00A24827" w:rsidRDefault="00A24827" w:rsidP="00A24827">
      <w:pPr>
        <w:spacing w:before="278"/>
        <w:ind w:left="308"/>
        <w:rPr>
          <w:b/>
          <w:spacing w:val="-2"/>
          <w:sz w:val="28"/>
        </w:rPr>
      </w:pPr>
      <w:r w:rsidRPr="00A24827">
        <w:rPr>
          <w:b/>
          <w:spacing w:val="-2"/>
          <w:sz w:val="28"/>
        </w:rPr>
        <w:t>Data Science as a Discipline</w:t>
      </w:r>
    </w:p>
    <w:p w14:paraId="243B0E5F" w14:textId="77777777" w:rsidR="00A24827" w:rsidRDefault="00A24827" w:rsidP="00A24827">
      <w:pPr>
        <w:pStyle w:val="BodyText"/>
        <w:spacing w:before="272"/>
        <w:ind w:left="308" w:right="149"/>
        <w:jc w:val="both"/>
      </w:pPr>
      <w:r>
        <w:t>According</w:t>
      </w:r>
      <w:r>
        <w:rPr>
          <w:spacing w:val="-12"/>
        </w:rPr>
        <w:t xml:space="preserve"> </w:t>
      </w:r>
      <w:r>
        <w:t>to</w:t>
      </w:r>
      <w:r>
        <w:rPr>
          <w:spacing w:val="-7"/>
        </w:rPr>
        <w:t xml:space="preserve"> </w:t>
      </w:r>
      <w:r>
        <w:t>Bern</w:t>
      </w:r>
      <w:r>
        <w:rPr>
          <w:spacing w:val="-15"/>
        </w:rPr>
        <w:t xml:space="preserve"> </w:t>
      </w:r>
      <w:r>
        <w:t>(2020)</w:t>
      </w:r>
      <w:r>
        <w:rPr>
          <w:spacing w:val="-15"/>
        </w:rPr>
        <w:t xml:space="preserve"> </w:t>
      </w:r>
      <w:r>
        <w:t>DS</w:t>
      </w:r>
      <w:r>
        <w:rPr>
          <w:spacing w:val="-15"/>
        </w:rPr>
        <w:t xml:space="preserve"> </w:t>
      </w:r>
      <w:r>
        <w:t>started</w:t>
      </w:r>
      <w:r>
        <w:rPr>
          <w:spacing w:val="-15"/>
        </w:rPr>
        <w:t xml:space="preserve"> </w:t>
      </w:r>
      <w:r>
        <w:t>with</w:t>
      </w:r>
      <w:r>
        <w:rPr>
          <w:spacing w:val="-15"/>
        </w:rPr>
        <w:t xml:space="preserve"> </w:t>
      </w:r>
      <w:r>
        <w:t>statistics</w:t>
      </w:r>
      <w:r>
        <w:rPr>
          <w:spacing w:val="-14"/>
        </w:rPr>
        <w:t xml:space="preserve"> </w:t>
      </w:r>
      <w:r>
        <w:t>which</w:t>
      </w:r>
      <w:r>
        <w:rPr>
          <w:spacing w:val="-12"/>
        </w:rPr>
        <w:t xml:space="preserve"> </w:t>
      </w:r>
      <w:r>
        <w:t>is</w:t>
      </w:r>
      <w:r>
        <w:rPr>
          <w:spacing w:val="-14"/>
        </w:rPr>
        <w:t xml:space="preserve"> </w:t>
      </w:r>
      <w:r>
        <w:t>embedded</w:t>
      </w:r>
      <w:r>
        <w:rPr>
          <w:spacing w:val="-7"/>
        </w:rPr>
        <w:t xml:space="preserve"> </w:t>
      </w:r>
      <w:r>
        <w:t>in</w:t>
      </w:r>
      <w:r>
        <w:rPr>
          <w:spacing w:val="-15"/>
        </w:rPr>
        <w:t xml:space="preserve"> </w:t>
      </w:r>
      <w:r>
        <w:t>DS.</w:t>
      </w:r>
      <w:r>
        <w:rPr>
          <w:spacing w:val="-9"/>
        </w:rPr>
        <w:t xml:space="preserve"> </w:t>
      </w:r>
      <w:r>
        <w:t>Brodie</w:t>
      </w:r>
      <w:r>
        <w:rPr>
          <w:spacing w:val="-13"/>
        </w:rPr>
        <w:t xml:space="preserve"> </w:t>
      </w:r>
      <w:r>
        <w:t>(2019) expands stating DS uses statistics, programming, and domain knowledge, which relates to machine</w:t>
      </w:r>
      <w:r>
        <w:rPr>
          <w:spacing w:val="-6"/>
        </w:rPr>
        <w:t xml:space="preserve"> </w:t>
      </w:r>
      <w:r>
        <w:t>learning,</w:t>
      </w:r>
      <w:r>
        <w:rPr>
          <w:spacing w:val="-7"/>
        </w:rPr>
        <w:t xml:space="preserve"> </w:t>
      </w:r>
      <w:r>
        <w:t>big</w:t>
      </w:r>
      <w:r>
        <w:rPr>
          <w:spacing w:val="-7"/>
        </w:rPr>
        <w:t xml:space="preserve"> </w:t>
      </w:r>
      <w:r>
        <w:t>data,</w:t>
      </w:r>
      <w:r>
        <w:rPr>
          <w:spacing w:val="-10"/>
        </w:rPr>
        <w:t xml:space="preserve"> </w:t>
      </w:r>
      <w:r>
        <w:t>and</w:t>
      </w:r>
      <w:r>
        <w:rPr>
          <w:spacing w:val="-9"/>
        </w:rPr>
        <w:t xml:space="preserve"> </w:t>
      </w:r>
      <w:r>
        <w:t>data</w:t>
      </w:r>
      <w:r>
        <w:rPr>
          <w:spacing w:val="-15"/>
        </w:rPr>
        <w:t xml:space="preserve"> </w:t>
      </w:r>
      <w:r>
        <w:t>mining.</w:t>
      </w:r>
      <w:r>
        <w:rPr>
          <w:spacing w:val="-6"/>
        </w:rPr>
        <w:t xml:space="preserve"> </w:t>
      </w:r>
      <w:r>
        <w:t>Statistical</w:t>
      </w:r>
      <w:r>
        <w:rPr>
          <w:spacing w:val="-13"/>
        </w:rPr>
        <w:t xml:space="preserve"> </w:t>
      </w:r>
      <w:r>
        <w:t>modelling</w:t>
      </w:r>
      <w:r>
        <w:rPr>
          <w:spacing w:val="-9"/>
        </w:rPr>
        <w:t xml:space="preserve"> </w:t>
      </w:r>
      <w:r>
        <w:t>has</w:t>
      </w:r>
      <w:r>
        <w:rPr>
          <w:spacing w:val="-11"/>
        </w:rPr>
        <w:t xml:space="preserve"> </w:t>
      </w:r>
      <w:r>
        <w:t>been</w:t>
      </w:r>
      <w:r>
        <w:rPr>
          <w:spacing w:val="-9"/>
        </w:rPr>
        <w:t xml:space="preserve"> </w:t>
      </w:r>
      <w:r>
        <w:t>implemented</w:t>
      </w:r>
      <w:r>
        <w:rPr>
          <w:spacing w:val="-9"/>
        </w:rPr>
        <w:t xml:space="preserve"> </w:t>
      </w:r>
      <w:r>
        <w:t>for years, it is</w:t>
      </w:r>
      <w:r>
        <w:rPr>
          <w:spacing w:val="-3"/>
        </w:rPr>
        <w:t xml:space="preserve"> </w:t>
      </w:r>
      <w:r>
        <w:t>only</w:t>
      </w:r>
      <w:r>
        <w:rPr>
          <w:spacing w:val="-6"/>
        </w:rPr>
        <w:t xml:space="preserve"> </w:t>
      </w:r>
      <w:r>
        <w:t>the last two decades</w:t>
      </w:r>
      <w:r>
        <w:rPr>
          <w:spacing w:val="-3"/>
        </w:rPr>
        <w:t xml:space="preserve"> </w:t>
      </w:r>
      <w:r>
        <w:t>that</w:t>
      </w:r>
      <w:r>
        <w:rPr>
          <w:spacing w:val="-1"/>
        </w:rPr>
        <w:t xml:space="preserve"> </w:t>
      </w:r>
      <w:r>
        <w:t>technology</w:t>
      </w:r>
      <w:r>
        <w:rPr>
          <w:spacing w:val="-1"/>
        </w:rPr>
        <w:t xml:space="preserve"> </w:t>
      </w:r>
      <w:r>
        <w:t>has been</w:t>
      </w:r>
      <w:r>
        <w:rPr>
          <w:spacing w:val="-6"/>
        </w:rPr>
        <w:t xml:space="preserve"> </w:t>
      </w:r>
      <w:r>
        <w:t>available</w:t>
      </w:r>
      <w:r>
        <w:rPr>
          <w:spacing w:val="-2"/>
        </w:rPr>
        <w:t xml:space="preserve"> </w:t>
      </w:r>
      <w:r>
        <w:t>to leverage</w:t>
      </w:r>
      <w:r>
        <w:rPr>
          <w:spacing w:val="-2"/>
        </w:rPr>
        <w:t xml:space="preserve"> </w:t>
      </w:r>
      <w:r>
        <w:t>the</w:t>
      </w:r>
      <w:r>
        <w:rPr>
          <w:spacing w:val="-2"/>
        </w:rPr>
        <w:t xml:space="preserve"> </w:t>
      </w:r>
      <w:r>
        <w:t xml:space="preserve">data (Dean et al., 2004; </w:t>
      </w:r>
      <w:proofErr w:type="spellStart"/>
      <w:r>
        <w:t>Dwived</w:t>
      </w:r>
      <w:proofErr w:type="spellEnd"/>
      <w:r>
        <w:t xml:space="preserve"> et al., 2023). Since then, large businesses have been focusing time and effort on big data technology to leverage the available value (Riggs et al., 2024). According</w:t>
      </w:r>
      <w:r>
        <w:rPr>
          <w:spacing w:val="-9"/>
        </w:rPr>
        <w:t xml:space="preserve"> </w:t>
      </w:r>
      <w:r>
        <w:t>to</w:t>
      </w:r>
      <w:r>
        <w:rPr>
          <w:spacing w:val="-7"/>
        </w:rPr>
        <w:t xml:space="preserve"> </w:t>
      </w:r>
      <w:r>
        <w:t>Bohr</w:t>
      </w:r>
      <w:r>
        <w:rPr>
          <w:spacing w:val="-7"/>
        </w:rPr>
        <w:t xml:space="preserve"> </w:t>
      </w:r>
      <w:r>
        <w:t>et</w:t>
      </w:r>
      <w:r>
        <w:rPr>
          <w:spacing w:val="-8"/>
        </w:rPr>
        <w:t xml:space="preserve"> </w:t>
      </w:r>
      <w:r>
        <w:t>al.</w:t>
      </w:r>
      <w:r>
        <w:rPr>
          <w:spacing w:val="-7"/>
        </w:rPr>
        <w:t xml:space="preserve"> </w:t>
      </w:r>
      <w:r>
        <w:t>(2020)</w:t>
      </w:r>
      <w:r>
        <w:rPr>
          <w:spacing w:val="-10"/>
        </w:rPr>
        <w:t xml:space="preserve"> </w:t>
      </w:r>
      <w:r>
        <w:t>statistical</w:t>
      </w:r>
      <w:r>
        <w:rPr>
          <w:spacing w:val="-9"/>
        </w:rPr>
        <w:t xml:space="preserve"> </w:t>
      </w:r>
      <w:r>
        <w:t>methodology</w:t>
      </w:r>
      <w:r>
        <w:rPr>
          <w:spacing w:val="-13"/>
        </w:rPr>
        <w:t xml:space="preserve"> </w:t>
      </w:r>
      <w:r>
        <w:t>has</w:t>
      </w:r>
      <w:r>
        <w:rPr>
          <w:spacing w:val="-11"/>
        </w:rPr>
        <w:t xml:space="preserve"> </w:t>
      </w:r>
      <w:r>
        <w:t>been</w:t>
      </w:r>
      <w:r>
        <w:rPr>
          <w:spacing w:val="-13"/>
        </w:rPr>
        <w:t xml:space="preserve"> </w:t>
      </w:r>
      <w:r>
        <w:t>available</w:t>
      </w:r>
      <w:r>
        <w:rPr>
          <w:spacing w:val="-10"/>
        </w:rPr>
        <w:t xml:space="preserve"> </w:t>
      </w:r>
      <w:r>
        <w:t>and</w:t>
      </w:r>
      <w:r>
        <w:rPr>
          <w:spacing w:val="-4"/>
        </w:rPr>
        <w:t xml:space="preserve"> </w:t>
      </w:r>
      <w:r>
        <w:t xml:space="preserve">implemented for numerous years, although more recently new technology and algorithms has become available to leverage stored data. Sarker </w:t>
      </w:r>
      <w:proofErr w:type="gramStart"/>
      <w:r>
        <w:t>|(</w:t>
      </w:r>
      <w:proofErr w:type="gramEnd"/>
      <w:r>
        <w:t>2021) states that combining statistics, programming and domain knowledge, a new discipline named data science has become popular</w:t>
      </w:r>
      <w:r w:rsidRPr="00891DEB">
        <w:t xml:space="preserve"> </w:t>
      </w:r>
      <w:r>
        <w:t>and</w:t>
      </w:r>
      <w:r w:rsidRPr="00891DEB">
        <w:t xml:space="preserve"> Ramachandran</w:t>
      </w:r>
      <w:r>
        <w:t xml:space="preserve"> (2024) states data science has</w:t>
      </w:r>
      <w:r w:rsidRPr="00891DEB">
        <w:t xml:space="preserve"> </w:t>
      </w:r>
      <w:r>
        <w:t>started</w:t>
      </w:r>
      <w:r w:rsidRPr="00891DEB">
        <w:t xml:space="preserve"> </w:t>
      </w:r>
      <w:r>
        <w:t>to</w:t>
      </w:r>
      <w:r w:rsidRPr="00891DEB">
        <w:t xml:space="preserve"> </w:t>
      </w:r>
      <w:r>
        <w:t>grow</w:t>
      </w:r>
      <w:r>
        <w:rPr>
          <w:spacing w:val="-15"/>
        </w:rPr>
        <w:t xml:space="preserve"> </w:t>
      </w:r>
      <w:r>
        <w:t>over</w:t>
      </w:r>
      <w:r>
        <w:rPr>
          <w:spacing w:val="-15"/>
        </w:rPr>
        <w:t xml:space="preserve"> </w:t>
      </w:r>
      <w:r>
        <w:t>the</w:t>
      </w:r>
      <w:r>
        <w:rPr>
          <w:spacing w:val="-15"/>
        </w:rPr>
        <w:t xml:space="preserve"> </w:t>
      </w:r>
      <w:r>
        <w:t>years.</w:t>
      </w:r>
      <w:r>
        <w:rPr>
          <w:spacing w:val="-15"/>
        </w:rPr>
        <w:t xml:space="preserve"> </w:t>
      </w:r>
      <w:r>
        <w:t>According</w:t>
      </w:r>
      <w:r>
        <w:rPr>
          <w:spacing w:val="-15"/>
        </w:rPr>
        <w:t xml:space="preserve"> </w:t>
      </w:r>
      <w:r>
        <w:t>to</w:t>
      </w:r>
      <w:r>
        <w:rPr>
          <w:spacing w:val="-14"/>
        </w:rPr>
        <w:t xml:space="preserve"> </w:t>
      </w:r>
      <w:r>
        <w:t>Medeiros</w:t>
      </w:r>
      <w:r>
        <w:rPr>
          <w:spacing w:val="-15"/>
        </w:rPr>
        <w:t xml:space="preserve"> </w:t>
      </w:r>
      <w:r>
        <w:t>et</w:t>
      </w:r>
      <w:r>
        <w:rPr>
          <w:spacing w:val="-11"/>
        </w:rPr>
        <w:t xml:space="preserve"> </w:t>
      </w:r>
      <w:r>
        <w:t>al.</w:t>
      </w:r>
      <w:r>
        <w:rPr>
          <w:spacing w:val="-14"/>
        </w:rPr>
        <w:t xml:space="preserve"> </w:t>
      </w:r>
      <w:r>
        <w:t>(2020)</w:t>
      </w:r>
      <w:r>
        <w:rPr>
          <w:spacing w:val="-12"/>
        </w:rPr>
        <w:t xml:space="preserve"> </w:t>
      </w:r>
      <w:r>
        <w:t>DS</w:t>
      </w:r>
      <w:r>
        <w:rPr>
          <w:spacing w:val="-15"/>
        </w:rPr>
        <w:t xml:space="preserve"> </w:t>
      </w:r>
      <w:r>
        <w:t>is</w:t>
      </w:r>
      <w:r>
        <w:rPr>
          <w:spacing w:val="-15"/>
        </w:rPr>
        <w:t xml:space="preserve"> </w:t>
      </w:r>
      <w:r>
        <w:t>defined as:</w:t>
      </w:r>
      <w:r>
        <w:rPr>
          <w:spacing w:val="-14"/>
        </w:rPr>
        <w:t xml:space="preserve"> </w:t>
      </w:r>
      <w:r>
        <w:t>DS</w:t>
      </w:r>
      <w:r>
        <w:rPr>
          <w:spacing w:val="-10"/>
        </w:rPr>
        <w:t xml:space="preserve"> </w:t>
      </w:r>
      <w:r>
        <w:t>delivers</w:t>
      </w:r>
      <w:r>
        <w:rPr>
          <w:spacing w:val="-8"/>
        </w:rPr>
        <w:t xml:space="preserve"> </w:t>
      </w:r>
      <w:r>
        <w:t>value</w:t>
      </w:r>
      <w:r>
        <w:rPr>
          <w:spacing w:val="-12"/>
        </w:rPr>
        <w:t xml:space="preserve"> </w:t>
      </w:r>
      <w:r>
        <w:t>to</w:t>
      </w:r>
      <w:r>
        <w:rPr>
          <w:spacing w:val="-6"/>
        </w:rPr>
        <w:t xml:space="preserve"> </w:t>
      </w:r>
      <w:r>
        <w:t>businesses</w:t>
      </w:r>
      <w:r>
        <w:rPr>
          <w:spacing w:val="-13"/>
        </w:rPr>
        <w:t xml:space="preserve"> </w:t>
      </w:r>
      <w:r>
        <w:t>assisting</w:t>
      </w:r>
      <w:r>
        <w:rPr>
          <w:spacing w:val="-11"/>
        </w:rPr>
        <w:t xml:space="preserve"> </w:t>
      </w:r>
      <w:r>
        <w:t>with</w:t>
      </w:r>
      <w:r>
        <w:rPr>
          <w:spacing w:val="-15"/>
        </w:rPr>
        <w:t xml:space="preserve"> </w:t>
      </w:r>
      <w:r>
        <w:t>decision</w:t>
      </w:r>
      <w:r>
        <w:rPr>
          <w:spacing w:val="-11"/>
        </w:rPr>
        <w:t xml:space="preserve"> </w:t>
      </w:r>
      <w:r>
        <w:t>making</w:t>
      </w:r>
      <w:r>
        <w:rPr>
          <w:spacing w:val="-11"/>
        </w:rPr>
        <w:t xml:space="preserve"> </w:t>
      </w:r>
      <w:r>
        <w:t>using</w:t>
      </w:r>
      <w:r>
        <w:rPr>
          <w:spacing w:val="-11"/>
        </w:rPr>
        <w:t xml:space="preserve"> </w:t>
      </w:r>
      <w:r>
        <w:t>data,</w:t>
      </w:r>
      <w:r>
        <w:rPr>
          <w:spacing w:val="-9"/>
        </w:rPr>
        <w:t xml:space="preserve"> </w:t>
      </w:r>
      <w:r>
        <w:t>from</w:t>
      </w:r>
      <w:r>
        <w:rPr>
          <w:spacing w:val="-15"/>
        </w:rPr>
        <w:t xml:space="preserve"> </w:t>
      </w:r>
      <w:r>
        <w:t>applying statistical methods and machine learning, which will be used throughout this research.</w:t>
      </w:r>
    </w:p>
    <w:p w14:paraId="08A30EC2" w14:textId="77777777" w:rsidR="00A24827" w:rsidRDefault="00A24827" w:rsidP="00A24827">
      <w:pPr>
        <w:pStyle w:val="BodyText"/>
        <w:spacing w:before="3"/>
      </w:pPr>
    </w:p>
    <w:p w14:paraId="16852315" w14:textId="77777777" w:rsidR="00D3355D" w:rsidRDefault="00D3355D" w:rsidP="00A24827">
      <w:pPr>
        <w:pStyle w:val="BodyText"/>
        <w:spacing w:before="3"/>
      </w:pPr>
    </w:p>
    <w:p w14:paraId="616DC1B6" w14:textId="77777777" w:rsidR="00D3355D" w:rsidRDefault="00D3355D" w:rsidP="00A24827">
      <w:pPr>
        <w:pStyle w:val="BodyText"/>
        <w:spacing w:before="3"/>
      </w:pPr>
    </w:p>
    <w:p w14:paraId="7441A694" w14:textId="77777777" w:rsidR="00D3355D" w:rsidRDefault="00D3355D" w:rsidP="00A24827">
      <w:pPr>
        <w:pStyle w:val="BodyText"/>
        <w:spacing w:before="3"/>
      </w:pPr>
    </w:p>
    <w:p w14:paraId="449BFA7D" w14:textId="77777777" w:rsidR="00D3355D" w:rsidRDefault="00D3355D" w:rsidP="00A24827">
      <w:pPr>
        <w:pStyle w:val="BodyText"/>
        <w:spacing w:before="3"/>
      </w:pPr>
    </w:p>
    <w:p w14:paraId="2F91CCA0" w14:textId="77777777" w:rsidR="00D3355D" w:rsidRDefault="00D3355D" w:rsidP="00A24827">
      <w:pPr>
        <w:pStyle w:val="BodyText"/>
        <w:spacing w:before="3"/>
      </w:pPr>
    </w:p>
    <w:p w14:paraId="1D226920" w14:textId="77777777" w:rsidR="00D3355D" w:rsidRDefault="00D3355D" w:rsidP="00A24827">
      <w:pPr>
        <w:pStyle w:val="BodyText"/>
        <w:spacing w:before="3"/>
      </w:pPr>
    </w:p>
    <w:p w14:paraId="28C3A020" w14:textId="77777777" w:rsidR="00D3355D" w:rsidRDefault="00D3355D" w:rsidP="00A24827">
      <w:pPr>
        <w:pStyle w:val="BodyText"/>
        <w:spacing w:before="3"/>
      </w:pPr>
    </w:p>
    <w:p w14:paraId="5CEC6157" w14:textId="77777777" w:rsidR="00D3355D" w:rsidRDefault="00D3355D" w:rsidP="00A24827">
      <w:pPr>
        <w:pStyle w:val="BodyText"/>
        <w:spacing w:before="3"/>
      </w:pPr>
    </w:p>
    <w:p w14:paraId="28350FFF" w14:textId="77777777" w:rsidR="00D3355D" w:rsidRDefault="00D3355D" w:rsidP="00A24827">
      <w:pPr>
        <w:pStyle w:val="BodyText"/>
        <w:spacing w:before="3"/>
      </w:pPr>
    </w:p>
    <w:p w14:paraId="7B556434" w14:textId="77777777" w:rsidR="00D3355D" w:rsidRDefault="00D3355D" w:rsidP="00A24827">
      <w:pPr>
        <w:pStyle w:val="BodyText"/>
        <w:spacing w:before="3"/>
      </w:pPr>
    </w:p>
    <w:p w14:paraId="01E80CC4" w14:textId="77777777" w:rsidR="00D3355D" w:rsidRDefault="00D3355D" w:rsidP="00A24827">
      <w:pPr>
        <w:pStyle w:val="BodyText"/>
        <w:spacing w:before="3"/>
      </w:pPr>
    </w:p>
    <w:p w14:paraId="549C63AD" w14:textId="77777777" w:rsidR="00D3355D" w:rsidRDefault="00D3355D" w:rsidP="00D3355D">
      <w:pPr>
        <w:pStyle w:val="BodyText"/>
        <w:spacing w:before="1" w:line="237" w:lineRule="auto"/>
        <w:ind w:right="159"/>
        <w:jc w:val="both"/>
      </w:pPr>
    </w:p>
    <w:p w14:paraId="7AA19030" w14:textId="77777777" w:rsidR="00D3355D" w:rsidRDefault="00D3355D" w:rsidP="00D3355D">
      <w:pPr>
        <w:pStyle w:val="BodyText"/>
        <w:spacing w:before="1" w:line="237" w:lineRule="auto"/>
        <w:ind w:right="159"/>
        <w:jc w:val="both"/>
      </w:pPr>
    </w:p>
    <w:p w14:paraId="7279DD73" w14:textId="0EA8BE84" w:rsidR="00A24827" w:rsidRDefault="00A24827" w:rsidP="00D3355D">
      <w:pPr>
        <w:pStyle w:val="BodyText"/>
        <w:spacing w:before="1" w:line="237" w:lineRule="auto"/>
        <w:ind w:right="159"/>
        <w:jc w:val="both"/>
      </w:pPr>
      <w:r>
        <w:lastRenderedPageBreak/>
        <w:t>Figure</w:t>
      </w:r>
      <w:r>
        <w:rPr>
          <w:spacing w:val="-4"/>
        </w:rPr>
        <w:t xml:space="preserve"> </w:t>
      </w:r>
      <w:r>
        <w:t>1</w:t>
      </w:r>
      <w:r>
        <w:rPr>
          <w:spacing w:val="-3"/>
        </w:rPr>
        <w:t xml:space="preserve"> </w:t>
      </w:r>
      <w:r>
        <w:t>shows</w:t>
      </w:r>
      <w:r>
        <w:rPr>
          <w:spacing w:val="-11"/>
        </w:rPr>
        <w:t xml:space="preserve"> </w:t>
      </w:r>
      <w:r>
        <w:t>the</w:t>
      </w:r>
      <w:r>
        <w:rPr>
          <w:spacing w:val="-4"/>
        </w:rPr>
        <w:t xml:space="preserve"> </w:t>
      </w:r>
      <w:r>
        <w:t>three</w:t>
      </w:r>
      <w:r>
        <w:rPr>
          <w:spacing w:val="-4"/>
        </w:rPr>
        <w:t xml:space="preserve"> </w:t>
      </w:r>
      <w:r>
        <w:t>main</w:t>
      </w:r>
      <w:r>
        <w:rPr>
          <w:spacing w:val="-8"/>
        </w:rPr>
        <w:t xml:space="preserve"> </w:t>
      </w:r>
      <w:r>
        <w:t>disciplines</w:t>
      </w:r>
      <w:r>
        <w:rPr>
          <w:spacing w:val="-5"/>
        </w:rPr>
        <w:t xml:space="preserve"> </w:t>
      </w:r>
      <w:r>
        <w:t>relating</w:t>
      </w:r>
      <w:r>
        <w:rPr>
          <w:spacing w:val="-3"/>
        </w:rPr>
        <w:t xml:space="preserve"> </w:t>
      </w:r>
      <w:r>
        <w:t>to</w:t>
      </w:r>
      <w:r>
        <w:rPr>
          <w:spacing w:val="-3"/>
        </w:rPr>
        <w:t xml:space="preserve"> </w:t>
      </w:r>
      <w:r>
        <w:t>data</w:t>
      </w:r>
      <w:r>
        <w:rPr>
          <w:spacing w:val="-4"/>
        </w:rPr>
        <w:t xml:space="preserve"> </w:t>
      </w:r>
      <w:r>
        <w:t>science</w:t>
      </w:r>
      <w:r>
        <w:rPr>
          <w:spacing w:val="-4"/>
        </w:rPr>
        <w:t xml:space="preserve"> </w:t>
      </w:r>
      <w:r>
        <w:t>and</w:t>
      </w:r>
      <w:r>
        <w:rPr>
          <w:spacing w:val="-3"/>
        </w:rPr>
        <w:t xml:space="preserve"> </w:t>
      </w:r>
      <w:r>
        <w:t>the interlinking</w:t>
      </w:r>
      <w:r>
        <w:rPr>
          <w:spacing w:val="-3"/>
        </w:rPr>
        <w:t xml:space="preserve"> </w:t>
      </w:r>
      <w:r>
        <w:t>of</w:t>
      </w:r>
      <w:r>
        <w:rPr>
          <w:spacing w:val="-11"/>
        </w:rPr>
        <w:t xml:space="preserve"> </w:t>
      </w:r>
      <w:r>
        <w:t xml:space="preserve">the other three key skills to create DS in the </w:t>
      </w:r>
      <w:proofErr w:type="spellStart"/>
      <w:r>
        <w:t>centre</w:t>
      </w:r>
      <w:proofErr w:type="spellEnd"/>
      <w:r>
        <w:t>.</w:t>
      </w:r>
    </w:p>
    <w:p w14:paraId="6257A352" w14:textId="77777777" w:rsidR="00A24827" w:rsidRDefault="00A24827" w:rsidP="00D3355D">
      <w:pPr>
        <w:pStyle w:val="BodyText"/>
        <w:spacing w:before="1" w:line="237" w:lineRule="auto"/>
        <w:ind w:right="159"/>
        <w:jc w:val="both"/>
      </w:pPr>
    </w:p>
    <w:p w14:paraId="397897CD" w14:textId="77777777" w:rsidR="00A24827" w:rsidRDefault="00A24827" w:rsidP="00A24827">
      <w:pPr>
        <w:pStyle w:val="BodyText"/>
        <w:spacing w:before="1" w:line="237" w:lineRule="auto"/>
        <w:ind w:left="308" w:right="159"/>
        <w:jc w:val="both"/>
      </w:pPr>
    </w:p>
    <w:p w14:paraId="42943E4B" w14:textId="77777777" w:rsidR="00A24827" w:rsidRDefault="00A24827" w:rsidP="00A24827">
      <w:pPr>
        <w:pStyle w:val="BodyText"/>
        <w:spacing w:before="1" w:line="237" w:lineRule="auto"/>
        <w:ind w:left="308" w:right="159"/>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0"/>
      </w:tblGrid>
      <w:tr w:rsidR="00A24827" w14:paraId="64E39F54" w14:textId="77777777" w:rsidTr="00A24827">
        <w:tc>
          <w:tcPr>
            <w:tcW w:w="9240" w:type="dxa"/>
          </w:tcPr>
          <w:p w14:paraId="013CBCF8" w14:textId="77777777" w:rsidR="00A24827" w:rsidRDefault="00A24827" w:rsidP="00EE6D57">
            <w:pPr>
              <w:jc w:val="center"/>
              <w:rPr>
                <w:noProof/>
                <w:sz w:val="20"/>
              </w:rPr>
            </w:pPr>
            <w:r>
              <w:rPr>
                <w:noProof/>
                <w:sz w:val="20"/>
              </w:rPr>
              <w:t>A Figure 1: Venn Diagram of Data Science Concepts</w:t>
            </w:r>
          </w:p>
          <w:p w14:paraId="6E6CF443" w14:textId="77777777" w:rsidR="00A24827" w:rsidRDefault="00A24827" w:rsidP="00EE6D57">
            <w:pPr>
              <w:jc w:val="center"/>
              <w:rPr>
                <w:noProof/>
                <w:sz w:val="20"/>
              </w:rPr>
            </w:pPr>
          </w:p>
        </w:tc>
      </w:tr>
      <w:tr w:rsidR="00A24827" w14:paraId="23543F35" w14:textId="77777777" w:rsidTr="00A24827">
        <w:tc>
          <w:tcPr>
            <w:tcW w:w="9240" w:type="dxa"/>
          </w:tcPr>
          <w:p w14:paraId="0B64566D" w14:textId="77777777" w:rsidR="00A24827" w:rsidRDefault="00A24827" w:rsidP="00EE6D57">
            <w:pPr>
              <w:jc w:val="center"/>
              <w:rPr>
                <w:sz w:val="20"/>
              </w:rPr>
            </w:pPr>
            <w:r>
              <w:rPr>
                <w:noProof/>
                <w:sz w:val="20"/>
              </w:rPr>
              <w:drawing>
                <wp:inline distT="0" distB="0" distL="0" distR="0" wp14:anchorId="7CB591AD" wp14:editId="5CA2A48A">
                  <wp:extent cx="3405931" cy="2265027"/>
                  <wp:effectExtent l="0" t="0" r="0" b="0"/>
                  <wp:docPr id="3" name="Image 3" descr="A diagram of data scienc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diagram of data science  Description automatically generated"/>
                          <pic:cNvPicPr/>
                        </pic:nvPicPr>
                        <pic:blipFill>
                          <a:blip r:embed="rId8" cstate="print"/>
                          <a:stretch>
                            <a:fillRect/>
                          </a:stretch>
                        </pic:blipFill>
                        <pic:spPr>
                          <a:xfrm>
                            <a:off x="0" y="0"/>
                            <a:ext cx="3453688" cy="2296787"/>
                          </a:xfrm>
                          <a:prstGeom prst="rect">
                            <a:avLst/>
                          </a:prstGeom>
                        </pic:spPr>
                      </pic:pic>
                    </a:graphicData>
                  </a:graphic>
                </wp:inline>
              </w:drawing>
            </w:r>
          </w:p>
        </w:tc>
      </w:tr>
      <w:tr w:rsidR="00A24827" w14:paraId="76C4F345" w14:textId="77777777" w:rsidTr="00A24827">
        <w:tc>
          <w:tcPr>
            <w:tcW w:w="9240" w:type="dxa"/>
          </w:tcPr>
          <w:p w14:paraId="7209A327" w14:textId="77777777" w:rsidR="00A24827" w:rsidRDefault="00A24827" w:rsidP="00EE6D57">
            <w:pPr>
              <w:spacing w:before="1"/>
              <w:ind w:left="308"/>
              <w:jc w:val="both"/>
              <w:rPr>
                <w:sz w:val="20"/>
              </w:rPr>
            </w:pPr>
            <w:r>
              <w:rPr>
                <w:sz w:val="20"/>
              </w:rPr>
              <w:t>Adapted</w:t>
            </w:r>
            <w:r>
              <w:rPr>
                <w:spacing w:val="-5"/>
                <w:sz w:val="20"/>
              </w:rPr>
              <w:t xml:space="preserve"> </w:t>
            </w:r>
            <w:r>
              <w:rPr>
                <w:sz w:val="20"/>
              </w:rPr>
              <w:t>from</w:t>
            </w:r>
            <w:r>
              <w:rPr>
                <w:spacing w:val="-3"/>
                <w:sz w:val="20"/>
              </w:rPr>
              <w:t xml:space="preserve"> </w:t>
            </w:r>
            <w:r>
              <w:rPr>
                <w:sz w:val="20"/>
              </w:rPr>
              <w:t>Brodie</w:t>
            </w:r>
            <w:r>
              <w:rPr>
                <w:spacing w:val="-7"/>
                <w:sz w:val="20"/>
              </w:rPr>
              <w:t xml:space="preserve"> </w:t>
            </w:r>
            <w:r>
              <w:rPr>
                <w:spacing w:val="-2"/>
                <w:sz w:val="20"/>
              </w:rPr>
              <w:t>(2019)</w:t>
            </w:r>
          </w:p>
        </w:tc>
      </w:tr>
    </w:tbl>
    <w:p w14:paraId="784B43F2" w14:textId="77777777" w:rsidR="00A24827" w:rsidRDefault="00A24827"/>
    <w:p w14:paraId="2B730348" w14:textId="77777777" w:rsidR="00D3355D" w:rsidRDefault="00D3355D" w:rsidP="00A24827">
      <w:pPr>
        <w:pStyle w:val="BodyText"/>
        <w:spacing w:before="70"/>
        <w:ind w:left="308" w:right="147"/>
        <w:jc w:val="both"/>
      </w:pPr>
    </w:p>
    <w:p w14:paraId="4B1A608A" w14:textId="7E700B6B" w:rsidR="00A24827" w:rsidRDefault="00A24827" w:rsidP="00A24827">
      <w:pPr>
        <w:pStyle w:val="BodyText"/>
        <w:spacing w:before="70"/>
        <w:ind w:left="308" w:right="147"/>
        <w:jc w:val="both"/>
      </w:pPr>
      <w:r>
        <w:t>Patil</w:t>
      </w:r>
      <w:r>
        <w:rPr>
          <w:spacing w:val="-13"/>
        </w:rPr>
        <w:t xml:space="preserve"> </w:t>
      </w:r>
      <w:r>
        <w:t>(2011)</w:t>
      </w:r>
      <w:r>
        <w:rPr>
          <w:spacing w:val="-2"/>
        </w:rPr>
        <w:t xml:space="preserve"> </w:t>
      </w:r>
      <w:r>
        <w:t>states</w:t>
      </w:r>
      <w:r>
        <w:rPr>
          <w:spacing w:val="-11"/>
        </w:rPr>
        <w:t xml:space="preserve"> </w:t>
      </w:r>
      <w:r>
        <w:t>that</w:t>
      </w:r>
      <w:r>
        <w:rPr>
          <w:spacing w:val="-3"/>
        </w:rPr>
        <w:t xml:space="preserve"> </w:t>
      </w:r>
      <w:r>
        <w:t>when</w:t>
      </w:r>
      <w:r>
        <w:rPr>
          <w:spacing w:val="-9"/>
        </w:rPr>
        <w:t xml:space="preserve"> </w:t>
      </w:r>
      <w:r>
        <w:t>building</w:t>
      </w:r>
      <w:r>
        <w:rPr>
          <w:spacing w:val="-4"/>
        </w:rPr>
        <w:t xml:space="preserve"> </w:t>
      </w:r>
      <w:r>
        <w:t>the</w:t>
      </w:r>
      <w:r>
        <w:rPr>
          <w:spacing w:val="-5"/>
        </w:rPr>
        <w:t xml:space="preserve"> </w:t>
      </w:r>
      <w:r>
        <w:t>LinkedIn</w:t>
      </w:r>
      <w:r>
        <w:rPr>
          <w:spacing w:val="-4"/>
        </w:rPr>
        <w:t xml:space="preserve"> </w:t>
      </w:r>
      <w:r>
        <w:t>DS</w:t>
      </w:r>
      <w:r>
        <w:rPr>
          <w:spacing w:val="-8"/>
        </w:rPr>
        <w:t xml:space="preserve"> </w:t>
      </w:r>
      <w:r>
        <w:t>team,</w:t>
      </w:r>
      <w:r>
        <w:rPr>
          <w:spacing w:val="-2"/>
        </w:rPr>
        <w:t xml:space="preserve"> </w:t>
      </w:r>
      <w:r>
        <w:t>the</w:t>
      </w:r>
      <w:r>
        <w:rPr>
          <w:spacing w:val="-10"/>
        </w:rPr>
        <w:t xml:space="preserve"> </w:t>
      </w:r>
      <w:r>
        <w:t>team</w:t>
      </w:r>
      <w:r>
        <w:rPr>
          <w:spacing w:val="-13"/>
        </w:rPr>
        <w:t xml:space="preserve"> </w:t>
      </w:r>
      <w:r>
        <w:t>was</w:t>
      </w:r>
      <w:r>
        <w:rPr>
          <w:spacing w:val="-6"/>
        </w:rPr>
        <w:t xml:space="preserve"> </w:t>
      </w:r>
      <w:r>
        <w:t>a fully</w:t>
      </w:r>
      <w:r>
        <w:rPr>
          <w:spacing w:val="-9"/>
        </w:rPr>
        <w:t xml:space="preserve"> </w:t>
      </w:r>
      <w:r>
        <w:t>integrated group. Due</w:t>
      </w:r>
      <w:r>
        <w:rPr>
          <w:spacing w:val="-7"/>
        </w:rPr>
        <w:t xml:space="preserve"> </w:t>
      </w:r>
      <w:r>
        <w:t>to the nature</w:t>
      </w:r>
      <w:r>
        <w:rPr>
          <w:spacing w:val="-6"/>
        </w:rPr>
        <w:t xml:space="preserve"> </w:t>
      </w:r>
      <w:r>
        <w:t>of</w:t>
      </w:r>
      <w:r>
        <w:rPr>
          <w:spacing w:val="-3"/>
        </w:rPr>
        <w:t xml:space="preserve"> </w:t>
      </w:r>
      <w:r>
        <w:t>all members having a</w:t>
      </w:r>
      <w:r>
        <w:rPr>
          <w:spacing w:val="-1"/>
        </w:rPr>
        <w:t xml:space="preserve"> </w:t>
      </w:r>
      <w:r>
        <w:t>great understanding of</w:t>
      </w:r>
      <w:r>
        <w:rPr>
          <w:spacing w:val="-3"/>
        </w:rPr>
        <w:t xml:space="preserve"> </w:t>
      </w:r>
      <w:r>
        <w:t>data,</w:t>
      </w:r>
      <w:r>
        <w:rPr>
          <w:spacing w:val="-3"/>
        </w:rPr>
        <w:t xml:space="preserve"> </w:t>
      </w:r>
      <w:r>
        <w:t xml:space="preserve">the members all had job titles of data scientists, which is also stated at IBM (Wang et al., 2019). Provost et al. (2013) also mentions DS is a confusing discipline and no-one knows exactly what it is, although </w:t>
      </w:r>
      <w:proofErr w:type="spellStart"/>
      <w:r>
        <w:t>organisations</w:t>
      </w:r>
      <w:proofErr w:type="spellEnd"/>
      <w:r>
        <w:t xml:space="preserve"> need to hire data scientists.</w:t>
      </w:r>
      <w:r>
        <w:rPr>
          <w:spacing w:val="-10"/>
        </w:rPr>
        <w:t xml:space="preserve"> </w:t>
      </w:r>
      <w:r>
        <w:t>Patil</w:t>
      </w:r>
      <w:r>
        <w:rPr>
          <w:spacing w:val="-14"/>
        </w:rPr>
        <w:t xml:space="preserve"> </w:t>
      </w:r>
      <w:r>
        <w:t>(2011)</w:t>
      </w:r>
      <w:r>
        <w:rPr>
          <w:spacing w:val="-8"/>
        </w:rPr>
        <w:t xml:space="preserve"> </w:t>
      </w:r>
      <w:r>
        <w:t>defines</w:t>
      </w:r>
      <w:r>
        <w:rPr>
          <w:spacing w:val="-12"/>
        </w:rPr>
        <w:t xml:space="preserve"> </w:t>
      </w:r>
      <w:r>
        <w:t>the</w:t>
      </w:r>
      <w:r>
        <w:rPr>
          <w:spacing w:val="-11"/>
        </w:rPr>
        <w:t xml:space="preserve"> </w:t>
      </w:r>
      <w:r>
        <w:t>role</w:t>
      </w:r>
      <w:r>
        <w:rPr>
          <w:spacing w:val="-11"/>
        </w:rPr>
        <w:t xml:space="preserve"> </w:t>
      </w:r>
      <w:r>
        <w:t>of</w:t>
      </w:r>
      <w:r>
        <w:rPr>
          <w:spacing w:val="-15"/>
        </w:rPr>
        <w:t xml:space="preserve"> </w:t>
      </w:r>
      <w:r>
        <w:t>a</w:t>
      </w:r>
      <w:r>
        <w:rPr>
          <w:spacing w:val="-11"/>
        </w:rPr>
        <w:t xml:space="preserve"> </w:t>
      </w:r>
      <w:r>
        <w:t>data</w:t>
      </w:r>
      <w:r>
        <w:rPr>
          <w:spacing w:val="-11"/>
        </w:rPr>
        <w:t xml:space="preserve"> </w:t>
      </w:r>
      <w:r>
        <w:t>scientist</w:t>
      </w:r>
      <w:r>
        <w:rPr>
          <w:spacing w:val="-5"/>
        </w:rPr>
        <w:t xml:space="preserve"> </w:t>
      </w:r>
      <w:r>
        <w:t>as,</w:t>
      </w:r>
      <w:r>
        <w:rPr>
          <w:spacing w:val="-8"/>
        </w:rPr>
        <w:t xml:space="preserve"> </w:t>
      </w:r>
      <w:r>
        <w:t>someone</w:t>
      </w:r>
      <w:r>
        <w:rPr>
          <w:spacing w:val="-11"/>
        </w:rPr>
        <w:t xml:space="preserve"> </w:t>
      </w:r>
      <w:r>
        <w:t>with</w:t>
      </w:r>
      <w:r>
        <w:rPr>
          <w:spacing w:val="-14"/>
        </w:rPr>
        <w:t xml:space="preserve"> </w:t>
      </w:r>
      <w:r>
        <w:t>curiosity</w:t>
      </w:r>
      <w:r>
        <w:rPr>
          <w:spacing w:val="-14"/>
        </w:rPr>
        <w:t xml:space="preserve"> </w:t>
      </w:r>
      <w:r>
        <w:t>and</w:t>
      </w:r>
      <w:r>
        <w:rPr>
          <w:spacing w:val="-10"/>
        </w:rPr>
        <w:t xml:space="preserve"> </w:t>
      </w:r>
      <w:r>
        <w:t>who are interested in understanding many areas of the business, including the business domain and technology used.</w:t>
      </w:r>
    </w:p>
    <w:p w14:paraId="4DF67921" w14:textId="77777777" w:rsidR="00A24827" w:rsidRDefault="00A24827" w:rsidP="00A24827">
      <w:pPr>
        <w:pStyle w:val="BodyText"/>
      </w:pPr>
    </w:p>
    <w:p w14:paraId="0391CF84" w14:textId="77777777" w:rsidR="00A24827" w:rsidRDefault="00A24827" w:rsidP="00A24827">
      <w:pPr>
        <w:pStyle w:val="BodyText"/>
        <w:ind w:left="308" w:right="147"/>
        <w:jc w:val="both"/>
      </w:pPr>
      <w:r>
        <w:t>According</w:t>
      </w:r>
      <w:r>
        <w:rPr>
          <w:spacing w:val="-2"/>
        </w:rPr>
        <w:t xml:space="preserve"> </w:t>
      </w:r>
      <w:r>
        <w:t>to Jimenez</w:t>
      </w:r>
      <w:r>
        <w:rPr>
          <w:spacing w:val="-3"/>
        </w:rPr>
        <w:t xml:space="preserve"> </w:t>
      </w:r>
      <w:r>
        <w:t>(2017), a</w:t>
      </w:r>
      <w:r>
        <w:rPr>
          <w:spacing w:val="-3"/>
        </w:rPr>
        <w:t xml:space="preserve"> </w:t>
      </w:r>
      <w:r>
        <w:t>single</w:t>
      </w:r>
      <w:r>
        <w:rPr>
          <w:spacing w:val="-3"/>
        </w:rPr>
        <w:t xml:space="preserve"> </w:t>
      </w:r>
      <w:r>
        <w:t>person</w:t>
      </w:r>
      <w:r>
        <w:rPr>
          <w:spacing w:val="-7"/>
        </w:rPr>
        <w:t xml:space="preserve"> </w:t>
      </w:r>
      <w:r>
        <w:t>that is</w:t>
      </w:r>
      <w:r>
        <w:rPr>
          <w:spacing w:val="-4"/>
        </w:rPr>
        <w:t xml:space="preserve"> </w:t>
      </w:r>
      <w:r>
        <w:t>great in</w:t>
      </w:r>
      <w:r>
        <w:rPr>
          <w:spacing w:val="-7"/>
        </w:rPr>
        <w:t xml:space="preserve"> </w:t>
      </w:r>
      <w:r>
        <w:t>all</w:t>
      </w:r>
      <w:r>
        <w:rPr>
          <w:spacing w:val="-6"/>
        </w:rPr>
        <w:t xml:space="preserve"> </w:t>
      </w:r>
      <w:r>
        <w:t>skills as</w:t>
      </w:r>
      <w:r>
        <w:rPr>
          <w:spacing w:val="-4"/>
        </w:rPr>
        <w:t xml:space="preserve"> </w:t>
      </w:r>
      <w:r>
        <w:t>defined in figure 1 is</w:t>
      </w:r>
      <w:r>
        <w:rPr>
          <w:spacing w:val="-15"/>
        </w:rPr>
        <w:t xml:space="preserve"> </w:t>
      </w:r>
      <w:r>
        <w:t>rare</w:t>
      </w:r>
      <w:r>
        <w:rPr>
          <w:spacing w:val="-15"/>
        </w:rPr>
        <w:t xml:space="preserve"> </w:t>
      </w:r>
      <w:r>
        <w:t>and</w:t>
      </w:r>
      <w:r>
        <w:rPr>
          <w:spacing w:val="-15"/>
        </w:rPr>
        <w:t xml:space="preserve"> </w:t>
      </w:r>
      <w:r>
        <w:t>larger</w:t>
      </w:r>
      <w:r>
        <w:rPr>
          <w:spacing w:val="-15"/>
        </w:rPr>
        <w:t xml:space="preserve"> </w:t>
      </w:r>
      <w:proofErr w:type="spellStart"/>
      <w:r>
        <w:t>organisations</w:t>
      </w:r>
      <w:proofErr w:type="spellEnd"/>
      <w:r>
        <w:t>,</w:t>
      </w:r>
      <w:r>
        <w:rPr>
          <w:spacing w:val="-15"/>
        </w:rPr>
        <w:t xml:space="preserve"> </w:t>
      </w:r>
      <w:r>
        <w:t>such</w:t>
      </w:r>
      <w:r>
        <w:rPr>
          <w:spacing w:val="-15"/>
        </w:rPr>
        <w:t xml:space="preserve"> </w:t>
      </w:r>
      <w:r>
        <w:t>as</w:t>
      </w:r>
      <w:r>
        <w:rPr>
          <w:spacing w:val="-15"/>
        </w:rPr>
        <w:t xml:space="preserve"> </w:t>
      </w:r>
      <w:r>
        <w:t>Facebook,</w:t>
      </w:r>
      <w:r>
        <w:rPr>
          <w:spacing w:val="-15"/>
        </w:rPr>
        <w:t xml:space="preserve"> </w:t>
      </w:r>
      <w:r>
        <w:t>Amazon,</w:t>
      </w:r>
      <w:r>
        <w:rPr>
          <w:spacing w:val="-15"/>
        </w:rPr>
        <w:t xml:space="preserve"> </w:t>
      </w:r>
      <w:r>
        <w:t>and</w:t>
      </w:r>
      <w:r>
        <w:rPr>
          <w:spacing w:val="-15"/>
        </w:rPr>
        <w:t xml:space="preserve"> </w:t>
      </w:r>
      <w:r>
        <w:t>Google</w:t>
      </w:r>
      <w:r>
        <w:rPr>
          <w:spacing w:val="-15"/>
        </w:rPr>
        <w:t xml:space="preserve"> </w:t>
      </w:r>
      <w:r>
        <w:t>will</w:t>
      </w:r>
      <w:r>
        <w:rPr>
          <w:spacing w:val="-15"/>
        </w:rPr>
        <w:t xml:space="preserve"> </w:t>
      </w:r>
      <w:r>
        <w:t>have</w:t>
      </w:r>
      <w:r>
        <w:rPr>
          <w:spacing w:val="-15"/>
        </w:rPr>
        <w:t xml:space="preserve"> </w:t>
      </w:r>
      <w:r>
        <w:t>employees that excel in two or three skills, such as machine learning, computer science and statistics (</w:t>
      </w:r>
      <w:proofErr w:type="spellStart"/>
      <w:r>
        <w:t>Perifanis</w:t>
      </w:r>
      <w:proofErr w:type="spellEnd"/>
      <w:r>
        <w:rPr>
          <w:spacing w:val="-8"/>
        </w:rPr>
        <w:t xml:space="preserve"> </w:t>
      </w:r>
      <w:r>
        <w:t>et</w:t>
      </w:r>
      <w:r>
        <w:rPr>
          <w:spacing w:val="-1"/>
        </w:rPr>
        <w:t xml:space="preserve"> </w:t>
      </w:r>
      <w:r>
        <w:t>al.,</w:t>
      </w:r>
      <w:r>
        <w:rPr>
          <w:spacing w:val="-4"/>
        </w:rPr>
        <w:t xml:space="preserve"> </w:t>
      </w:r>
      <w:r>
        <w:t>2023).</w:t>
      </w:r>
      <w:r>
        <w:rPr>
          <w:spacing w:val="-4"/>
        </w:rPr>
        <w:t xml:space="preserve"> </w:t>
      </w:r>
      <w:r>
        <w:t>Once</w:t>
      </w:r>
      <w:r>
        <w:rPr>
          <w:spacing w:val="-7"/>
        </w:rPr>
        <w:t xml:space="preserve"> </w:t>
      </w:r>
      <w:r>
        <w:t>the</w:t>
      </w:r>
      <w:r>
        <w:rPr>
          <w:spacing w:val="-7"/>
        </w:rPr>
        <w:t xml:space="preserve"> </w:t>
      </w:r>
      <w:r>
        <w:t>gaps</w:t>
      </w:r>
      <w:r>
        <w:rPr>
          <w:spacing w:val="-8"/>
        </w:rPr>
        <w:t xml:space="preserve"> </w:t>
      </w:r>
      <w:r>
        <w:t>are</w:t>
      </w:r>
      <w:r>
        <w:rPr>
          <w:spacing w:val="-2"/>
        </w:rPr>
        <w:t xml:space="preserve"> </w:t>
      </w:r>
      <w:r>
        <w:t>identified,</w:t>
      </w:r>
      <w:r>
        <w:rPr>
          <w:spacing w:val="-9"/>
        </w:rPr>
        <w:t xml:space="preserve"> </w:t>
      </w:r>
      <w:r>
        <w:t>the</w:t>
      </w:r>
      <w:r>
        <w:rPr>
          <w:spacing w:val="-7"/>
        </w:rPr>
        <w:t xml:space="preserve"> </w:t>
      </w:r>
      <w:proofErr w:type="spellStart"/>
      <w:r>
        <w:t>organisation</w:t>
      </w:r>
      <w:proofErr w:type="spellEnd"/>
      <w:r>
        <w:rPr>
          <w:spacing w:val="-11"/>
        </w:rPr>
        <w:t xml:space="preserve"> </w:t>
      </w:r>
      <w:r>
        <w:t>can</w:t>
      </w:r>
      <w:r>
        <w:rPr>
          <w:spacing w:val="-6"/>
        </w:rPr>
        <w:t xml:space="preserve"> </w:t>
      </w:r>
      <w:r>
        <w:t>hire</w:t>
      </w:r>
      <w:r>
        <w:rPr>
          <w:spacing w:val="-7"/>
        </w:rPr>
        <w:t xml:space="preserve"> </w:t>
      </w:r>
      <w:r>
        <w:t>people</w:t>
      </w:r>
      <w:r>
        <w:rPr>
          <w:spacing w:val="-2"/>
        </w:rPr>
        <w:t xml:space="preserve"> </w:t>
      </w:r>
      <w:r>
        <w:t>for</w:t>
      </w:r>
      <w:r>
        <w:rPr>
          <w:spacing w:val="-4"/>
        </w:rPr>
        <w:t xml:space="preserve"> </w:t>
      </w:r>
      <w:r>
        <w:t xml:space="preserve">the gaps, creating a very strong DS team. According to </w:t>
      </w:r>
      <w:proofErr w:type="spellStart"/>
      <w:r>
        <w:t>Knopp</w:t>
      </w:r>
      <w:proofErr w:type="spellEnd"/>
      <w:r>
        <w:t xml:space="preserve"> et al. (2016), smaller </w:t>
      </w:r>
      <w:proofErr w:type="spellStart"/>
      <w:r>
        <w:t>organisations</w:t>
      </w:r>
      <w:proofErr w:type="spellEnd"/>
      <w:r>
        <w:rPr>
          <w:spacing w:val="-11"/>
        </w:rPr>
        <w:t xml:space="preserve"> </w:t>
      </w:r>
      <w:r>
        <w:t>without</w:t>
      </w:r>
      <w:r>
        <w:rPr>
          <w:spacing w:val="-7"/>
        </w:rPr>
        <w:t xml:space="preserve"> </w:t>
      </w:r>
      <w:r>
        <w:t>established</w:t>
      </w:r>
      <w:r>
        <w:rPr>
          <w:spacing w:val="-8"/>
        </w:rPr>
        <w:t xml:space="preserve"> </w:t>
      </w:r>
      <w:r>
        <w:t>analytics</w:t>
      </w:r>
      <w:r>
        <w:rPr>
          <w:spacing w:val="-10"/>
        </w:rPr>
        <w:t xml:space="preserve"> </w:t>
      </w:r>
      <w:r>
        <w:t>functions</w:t>
      </w:r>
      <w:r>
        <w:rPr>
          <w:spacing w:val="-10"/>
        </w:rPr>
        <w:t xml:space="preserve"> </w:t>
      </w:r>
      <w:r>
        <w:t>generally</w:t>
      </w:r>
      <w:r>
        <w:rPr>
          <w:spacing w:val="-15"/>
        </w:rPr>
        <w:t xml:space="preserve"> </w:t>
      </w:r>
      <w:r>
        <w:t>rely</w:t>
      </w:r>
      <w:r>
        <w:rPr>
          <w:spacing w:val="-13"/>
        </w:rPr>
        <w:t xml:space="preserve"> </w:t>
      </w:r>
      <w:r>
        <w:t>on</w:t>
      </w:r>
      <w:r>
        <w:rPr>
          <w:spacing w:val="-13"/>
        </w:rPr>
        <w:t xml:space="preserve"> </w:t>
      </w:r>
      <w:r>
        <w:t>a</w:t>
      </w:r>
      <w:r>
        <w:rPr>
          <w:spacing w:val="-9"/>
        </w:rPr>
        <w:t xml:space="preserve"> </w:t>
      </w:r>
      <w:r>
        <w:t>generalist</w:t>
      </w:r>
      <w:r>
        <w:rPr>
          <w:spacing w:val="-4"/>
        </w:rPr>
        <w:t xml:space="preserve"> </w:t>
      </w:r>
      <w:r>
        <w:t>to</w:t>
      </w:r>
      <w:r>
        <w:rPr>
          <w:spacing w:val="-7"/>
        </w:rPr>
        <w:t xml:space="preserve"> </w:t>
      </w:r>
      <w:r>
        <w:t>handle most</w:t>
      </w:r>
      <w:r>
        <w:rPr>
          <w:spacing w:val="-15"/>
        </w:rPr>
        <w:t xml:space="preserve"> </w:t>
      </w:r>
      <w:r>
        <w:t>tasks.</w:t>
      </w:r>
      <w:r>
        <w:rPr>
          <w:spacing w:val="-14"/>
        </w:rPr>
        <w:t xml:space="preserve"> </w:t>
      </w:r>
      <w:r>
        <w:t>In</w:t>
      </w:r>
      <w:r>
        <w:rPr>
          <w:spacing w:val="-15"/>
        </w:rPr>
        <w:t xml:space="preserve"> </w:t>
      </w:r>
      <w:r>
        <w:t>larger</w:t>
      </w:r>
      <w:r>
        <w:rPr>
          <w:spacing w:val="-10"/>
        </w:rPr>
        <w:t xml:space="preserve"> </w:t>
      </w:r>
      <w:proofErr w:type="spellStart"/>
      <w:r>
        <w:t>organisations</w:t>
      </w:r>
      <w:proofErr w:type="spellEnd"/>
      <w:r>
        <w:rPr>
          <w:spacing w:val="-14"/>
        </w:rPr>
        <w:t xml:space="preserve"> </w:t>
      </w:r>
      <w:r>
        <w:t>with</w:t>
      </w:r>
      <w:r>
        <w:rPr>
          <w:spacing w:val="-15"/>
        </w:rPr>
        <w:t xml:space="preserve"> </w:t>
      </w:r>
      <w:r>
        <w:t>established</w:t>
      </w:r>
      <w:r>
        <w:rPr>
          <w:spacing w:val="-8"/>
        </w:rPr>
        <w:t xml:space="preserve"> </w:t>
      </w:r>
      <w:r>
        <w:t>functions,</w:t>
      </w:r>
      <w:r>
        <w:rPr>
          <w:spacing w:val="-11"/>
        </w:rPr>
        <w:t xml:space="preserve"> </w:t>
      </w:r>
      <w:r>
        <w:t>the</w:t>
      </w:r>
      <w:r>
        <w:rPr>
          <w:spacing w:val="-13"/>
        </w:rPr>
        <w:t xml:space="preserve"> </w:t>
      </w:r>
      <w:r>
        <w:t>data</w:t>
      </w:r>
      <w:r>
        <w:rPr>
          <w:spacing w:val="-13"/>
        </w:rPr>
        <w:t xml:space="preserve"> </w:t>
      </w:r>
      <w:r>
        <w:t>science</w:t>
      </w:r>
      <w:r>
        <w:rPr>
          <w:spacing w:val="-13"/>
        </w:rPr>
        <w:t xml:space="preserve"> </w:t>
      </w:r>
      <w:r>
        <w:t>team</w:t>
      </w:r>
      <w:r>
        <w:rPr>
          <w:spacing w:val="-15"/>
        </w:rPr>
        <w:t xml:space="preserve"> </w:t>
      </w:r>
      <w:r>
        <w:t>can</w:t>
      </w:r>
      <w:r>
        <w:rPr>
          <w:spacing w:val="-15"/>
        </w:rPr>
        <w:t xml:space="preserve"> </w:t>
      </w:r>
      <w:r>
        <w:t>have numerous roles (Zhang et al., 2020).</w:t>
      </w:r>
    </w:p>
    <w:p w14:paraId="3582BB40" w14:textId="77777777" w:rsidR="00A24827" w:rsidRPr="00A24827" w:rsidRDefault="00A24827" w:rsidP="00A24827">
      <w:pPr>
        <w:pStyle w:val="Heading1"/>
        <w:ind w:firstLine="308"/>
        <w:rPr>
          <w:rFonts w:ascii="Times New Roman" w:eastAsia="Times New Roman" w:hAnsi="Times New Roman" w:cs="Times New Roman"/>
          <w:b/>
          <w:color w:val="auto"/>
          <w:spacing w:val="-2"/>
          <w:sz w:val="28"/>
          <w:szCs w:val="24"/>
        </w:rPr>
      </w:pPr>
      <w:r w:rsidRPr="00A24827">
        <w:rPr>
          <w:rFonts w:ascii="Times New Roman" w:eastAsia="Times New Roman" w:hAnsi="Times New Roman" w:cs="Times New Roman"/>
          <w:b/>
          <w:color w:val="auto"/>
          <w:spacing w:val="-2"/>
          <w:sz w:val="28"/>
          <w:szCs w:val="24"/>
        </w:rPr>
        <w:t>Data Science Ways of Working Problems</w:t>
      </w:r>
    </w:p>
    <w:p w14:paraId="73565406" w14:textId="77777777" w:rsidR="00A24827" w:rsidRDefault="00A24827" w:rsidP="00A24827">
      <w:pPr>
        <w:pStyle w:val="BodyText"/>
        <w:spacing w:before="277"/>
        <w:ind w:left="308" w:right="142"/>
        <w:jc w:val="both"/>
      </w:pPr>
      <w:r>
        <w:t>Literature highlights the struggle of data scientists working with other teams, such as engineering</w:t>
      </w:r>
      <w:r>
        <w:rPr>
          <w:spacing w:val="-15"/>
        </w:rPr>
        <w:t xml:space="preserve"> </w:t>
      </w:r>
      <w:r>
        <w:t>and</w:t>
      </w:r>
      <w:r>
        <w:rPr>
          <w:spacing w:val="-15"/>
        </w:rPr>
        <w:t xml:space="preserve"> </w:t>
      </w:r>
      <w:r>
        <w:t>business</w:t>
      </w:r>
      <w:r>
        <w:rPr>
          <w:spacing w:val="-15"/>
        </w:rPr>
        <w:t xml:space="preserve"> </w:t>
      </w:r>
      <w:r>
        <w:t>stakeholders,</w:t>
      </w:r>
      <w:r>
        <w:rPr>
          <w:spacing w:val="-15"/>
        </w:rPr>
        <w:t xml:space="preserve"> </w:t>
      </w:r>
      <w:r>
        <w:t>due</w:t>
      </w:r>
      <w:r>
        <w:rPr>
          <w:spacing w:val="-15"/>
        </w:rPr>
        <w:t xml:space="preserve"> </w:t>
      </w:r>
      <w:r>
        <w:t>to</w:t>
      </w:r>
      <w:r>
        <w:rPr>
          <w:spacing w:val="-15"/>
        </w:rPr>
        <w:t xml:space="preserve"> </w:t>
      </w:r>
      <w:r>
        <w:t>a</w:t>
      </w:r>
      <w:r>
        <w:rPr>
          <w:spacing w:val="-15"/>
        </w:rPr>
        <w:t xml:space="preserve"> </w:t>
      </w:r>
      <w:r>
        <w:t>lack</w:t>
      </w:r>
      <w:r>
        <w:rPr>
          <w:spacing w:val="-15"/>
        </w:rPr>
        <w:t xml:space="preserve"> </w:t>
      </w:r>
      <w:r>
        <w:t>of</w:t>
      </w:r>
      <w:r>
        <w:rPr>
          <w:spacing w:val="-15"/>
        </w:rPr>
        <w:t xml:space="preserve"> </w:t>
      </w:r>
      <w:r>
        <w:t>domain-specific</w:t>
      </w:r>
      <w:r>
        <w:rPr>
          <w:spacing w:val="-13"/>
        </w:rPr>
        <w:t xml:space="preserve"> </w:t>
      </w:r>
      <w:r>
        <w:t>understanding</w:t>
      </w:r>
      <w:r>
        <w:rPr>
          <w:spacing w:val="-10"/>
        </w:rPr>
        <w:t xml:space="preserve"> </w:t>
      </w:r>
      <w:r>
        <w:t>(</w:t>
      </w:r>
      <w:proofErr w:type="spellStart"/>
      <w:r>
        <w:t>Saltz</w:t>
      </w:r>
      <w:proofErr w:type="spellEnd"/>
      <w:r>
        <w:t xml:space="preserve"> 2021). Additionally, the absence of effective sponsorship from upper management slows project delivery and </w:t>
      </w:r>
      <w:proofErr w:type="spellStart"/>
      <w:r>
        <w:t>utilisation</w:t>
      </w:r>
      <w:proofErr w:type="spellEnd"/>
      <w:r>
        <w:t xml:space="preserve"> (</w:t>
      </w:r>
      <w:proofErr w:type="spellStart"/>
      <w:r>
        <w:t>Hawsah</w:t>
      </w:r>
      <w:proofErr w:type="spellEnd"/>
      <w:r>
        <w:t>, 2020).</w:t>
      </w:r>
    </w:p>
    <w:p w14:paraId="7377619C" w14:textId="4DC27FF3" w:rsidR="00A24827" w:rsidRPr="00A24827" w:rsidRDefault="00A24827" w:rsidP="00D3355D">
      <w:pPr>
        <w:pStyle w:val="Heading1"/>
        <w:ind w:firstLine="308"/>
        <w:rPr>
          <w:rFonts w:ascii="Times New Roman" w:eastAsia="Times New Roman" w:hAnsi="Times New Roman" w:cs="Times New Roman"/>
          <w:b/>
          <w:color w:val="auto"/>
          <w:spacing w:val="-2"/>
          <w:sz w:val="28"/>
          <w:szCs w:val="24"/>
        </w:rPr>
      </w:pPr>
      <w:bookmarkStart w:id="0" w:name="Proposed_Data_Science_Projects"/>
      <w:bookmarkEnd w:id="0"/>
      <w:r w:rsidRPr="00A24827">
        <w:rPr>
          <w:rFonts w:ascii="Times New Roman" w:eastAsia="Times New Roman" w:hAnsi="Times New Roman" w:cs="Times New Roman"/>
          <w:b/>
          <w:color w:val="auto"/>
          <w:spacing w:val="-2"/>
          <w:sz w:val="28"/>
          <w:szCs w:val="24"/>
        </w:rPr>
        <w:t>Proposed Data Science Projects</w:t>
      </w:r>
    </w:p>
    <w:p w14:paraId="45E88346" w14:textId="77777777" w:rsidR="00A24827" w:rsidRDefault="00A24827" w:rsidP="00A24827">
      <w:pPr>
        <w:pStyle w:val="BodyText"/>
        <w:spacing w:before="277"/>
        <w:ind w:left="308" w:right="138"/>
        <w:jc w:val="both"/>
      </w:pPr>
      <w:r>
        <w:t xml:space="preserve">DS projects in </w:t>
      </w:r>
      <w:proofErr w:type="spellStart"/>
      <w:r>
        <w:t>organisations</w:t>
      </w:r>
      <w:proofErr w:type="spellEnd"/>
      <w:r>
        <w:t xml:space="preserve"> aim to generate value, whether in profit, </w:t>
      </w:r>
      <w:proofErr w:type="spellStart"/>
      <w:r>
        <w:t>organisational</w:t>
      </w:r>
      <w:proofErr w:type="spellEnd"/>
      <w:r>
        <w:t xml:space="preserve"> efficiencies, or compliance (Riggs et al., 2024). Some projects are ad-hoc, requiring extensive data exploration to reduce uncertainty and ensure successful delivery. However, </w:t>
      </w:r>
      <w:r>
        <w:lastRenderedPageBreak/>
        <w:t>complexities, as noted by Das et al. (2015), make it challenging to establish expectations, define scope, and comprehend business</w:t>
      </w:r>
      <w:r>
        <w:rPr>
          <w:spacing w:val="-1"/>
        </w:rPr>
        <w:t xml:space="preserve"> </w:t>
      </w:r>
      <w:r>
        <w:t>objectives</w:t>
      </w:r>
      <w:r>
        <w:rPr>
          <w:spacing w:val="-1"/>
        </w:rPr>
        <w:t xml:space="preserve"> </w:t>
      </w:r>
      <w:r>
        <w:t>accurately. Misleading objectives, as highlighted by Kuhn et al. (2018), can</w:t>
      </w:r>
      <w:r>
        <w:rPr>
          <w:spacing w:val="-2"/>
        </w:rPr>
        <w:t xml:space="preserve"> </w:t>
      </w:r>
      <w:r>
        <w:t>result in</w:t>
      </w:r>
      <w:r>
        <w:rPr>
          <w:spacing w:val="-2"/>
        </w:rPr>
        <w:t xml:space="preserve"> </w:t>
      </w:r>
      <w:r>
        <w:t xml:space="preserve">out-of-scope projects, diminishing expected </w:t>
      </w:r>
      <w:proofErr w:type="spellStart"/>
      <w:r>
        <w:t>organisational</w:t>
      </w:r>
      <w:proofErr w:type="spellEnd"/>
      <w:r>
        <w:t xml:space="preserve"> value and</w:t>
      </w:r>
      <w:r>
        <w:rPr>
          <w:spacing w:val="-8"/>
        </w:rPr>
        <w:t xml:space="preserve"> </w:t>
      </w:r>
      <w:r>
        <w:t>leading</w:t>
      </w:r>
      <w:r>
        <w:rPr>
          <w:spacing w:val="-12"/>
        </w:rPr>
        <w:t xml:space="preserve"> </w:t>
      </w:r>
      <w:r>
        <w:t>to</w:t>
      </w:r>
      <w:r>
        <w:rPr>
          <w:spacing w:val="-8"/>
        </w:rPr>
        <w:t xml:space="preserve"> </w:t>
      </w:r>
      <w:r>
        <w:t>stakeholder</w:t>
      </w:r>
      <w:r>
        <w:rPr>
          <w:spacing w:val="-11"/>
        </w:rPr>
        <w:t xml:space="preserve"> </w:t>
      </w:r>
      <w:r>
        <w:t>disengagement.</w:t>
      </w:r>
      <w:r>
        <w:rPr>
          <w:spacing w:val="-6"/>
        </w:rPr>
        <w:t xml:space="preserve"> </w:t>
      </w:r>
      <w:proofErr w:type="spellStart"/>
      <w:r>
        <w:t>Ransbotham</w:t>
      </w:r>
      <w:proofErr w:type="spellEnd"/>
      <w:r>
        <w:rPr>
          <w:spacing w:val="-15"/>
        </w:rPr>
        <w:t xml:space="preserve"> </w:t>
      </w:r>
      <w:r>
        <w:t>et</w:t>
      </w:r>
      <w:r>
        <w:rPr>
          <w:spacing w:val="-8"/>
        </w:rPr>
        <w:t xml:space="preserve"> </w:t>
      </w:r>
      <w:r>
        <w:t>al.</w:t>
      </w:r>
      <w:r>
        <w:rPr>
          <w:spacing w:val="-11"/>
        </w:rPr>
        <w:t xml:space="preserve"> </w:t>
      </w:r>
      <w:r>
        <w:t>(2015)</w:t>
      </w:r>
      <w:r>
        <w:rPr>
          <w:spacing w:val="-8"/>
        </w:rPr>
        <w:t xml:space="preserve"> </w:t>
      </w:r>
      <w:r>
        <w:t>discusses</w:t>
      </w:r>
      <w:r>
        <w:rPr>
          <w:spacing w:val="-14"/>
        </w:rPr>
        <w:t xml:space="preserve"> </w:t>
      </w:r>
      <w:r>
        <w:t>that</w:t>
      </w:r>
      <w:r>
        <w:rPr>
          <w:spacing w:val="-11"/>
        </w:rPr>
        <w:t xml:space="preserve"> </w:t>
      </w:r>
      <w:r>
        <w:t>technical limitations limits the full</w:t>
      </w:r>
      <w:r>
        <w:rPr>
          <w:spacing w:val="-1"/>
        </w:rPr>
        <w:t xml:space="preserve"> </w:t>
      </w:r>
      <w:r>
        <w:t>potential</w:t>
      </w:r>
      <w:r>
        <w:rPr>
          <w:spacing w:val="-6"/>
        </w:rPr>
        <w:t xml:space="preserve"> </w:t>
      </w:r>
      <w:r>
        <w:t>of</w:t>
      </w:r>
      <w:r>
        <w:rPr>
          <w:spacing w:val="-4"/>
        </w:rPr>
        <w:t xml:space="preserve"> </w:t>
      </w:r>
      <w:r>
        <w:t>DS in</w:t>
      </w:r>
      <w:r>
        <w:rPr>
          <w:spacing w:val="-1"/>
        </w:rPr>
        <w:t xml:space="preserve"> </w:t>
      </w:r>
      <w:r>
        <w:t xml:space="preserve">businesses, affecting capabilities and hindering access to necessary technology for modelling and </w:t>
      </w:r>
      <w:proofErr w:type="spellStart"/>
      <w:r>
        <w:t>productionising</w:t>
      </w:r>
      <w:proofErr w:type="spellEnd"/>
      <w:r>
        <w:t xml:space="preserve"> models. Data scientists, stated by Hosni et al. (2018), sometimes focus excessively on end goals, building overly complex models that are challenging to explain to stakeholders, potentially making them </w:t>
      </w:r>
      <w:r>
        <w:rPr>
          <w:spacing w:val="-2"/>
        </w:rPr>
        <w:t>unusable.</w:t>
      </w:r>
    </w:p>
    <w:p w14:paraId="0400F9F6" w14:textId="77777777" w:rsidR="00A24827" w:rsidRDefault="00A24827" w:rsidP="00A24827">
      <w:pPr>
        <w:pStyle w:val="BodyText"/>
        <w:spacing w:before="4"/>
      </w:pPr>
    </w:p>
    <w:p w14:paraId="34820A90" w14:textId="77777777" w:rsidR="00A24827" w:rsidRDefault="00A24827" w:rsidP="00A24827">
      <w:pPr>
        <w:pStyle w:val="BodyText"/>
        <w:ind w:left="308" w:right="150"/>
        <w:jc w:val="both"/>
      </w:pPr>
      <w:r>
        <w:t xml:space="preserve">Literature </w:t>
      </w:r>
      <w:proofErr w:type="spellStart"/>
      <w:r>
        <w:t>emphasises</w:t>
      </w:r>
      <w:proofErr w:type="spellEnd"/>
      <w:r>
        <w:t xml:space="preserve"> the challenges in DS project delivery, encompassing issues like mismatched technology, unavailability of required tools, and the tendency to build overly complex models (Hosni et al., 2018). Close collaboration with stakeholders for project definition is highlighted as crucial for </w:t>
      </w:r>
      <w:proofErr w:type="spellStart"/>
      <w:r>
        <w:t>maximising</w:t>
      </w:r>
      <w:proofErr w:type="spellEnd"/>
      <w:r>
        <w:t xml:space="preserve"> project value (</w:t>
      </w:r>
      <w:proofErr w:type="spellStart"/>
      <w:r>
        <w:t>Urbinati</w:t>
      </w:r>
      <w:proofErr w:type="spellEnd"/>
      <w:r>
        <w:t xml:space="preserve"> et al., 2020).</w:t>
      </w:r>
    </w:p>
    <w:p w14:paraId="3BFA8BBA" w14:textId="77777777" w:rsidR="00A24827" w:rsidRPr="00A24827" w:rsidRDefault="00A24827" w:rsidP="00A24827">
      <w:pPr>
        <w:pStyle w:val="Heading1"/>
        <w:ind w:firstLine="308"/>
        <w:rPr>
          <w:rFonts w:ascii="Times New Roman" w:eastAsia="Times New Roman" w:hAnsi="Times New Roman" w:cs="Times New Roman"/>
          <w:b/>
          <w:color w:val="auto"/>
          <w:spacing w:val="-2"/>
          <w:sz w:val="28"/>
          <w:szCs w:val="24"/>
        </w:rPr>
      </w:pPr>
      <w:r w:rsidRPr="00A24827">
        <w:rPr>
          <w:rFonts w:ascii="Times New Roman" w:eastAsia="Times New Roman" w:hAnsi="Times New Roman" w:cs="Times New Roman"/>
          <w:b/>
          <w:color w:val="auto"/>
          <w:spacing w:val="-2"/>
          <w:sz w:val="28"/>
          <w:szCs w:val="24"/>
        </w:rPr>
        <w:t>Transforming Data to Value</w:t>
      </w:r>
    </w:p>
    <w:p w14:paraId="72C38CB0" w14:textId="77777777" w:rsidR="00A24827" w:rsidRDefault="00A24827" w:rsidP="00A24827">
      <w:pPr>
        <w:pStyle w:val="BodyText"/>
        <w:spacing w:before="70"/>
        <w:ind w:left="308" w:right="145"/>
        <w:jc w:val="both"/>
      </w:pPr>
      <w:r>
        <w:t xml:space="preserve">Prescott (2016) </w:t>
      </w:r>
      <w:proofErr w:type="spellStart"/>
      <w:r>
        <w:t>emphasises</w:t>
      </w:r>
      <w:proofErr w:type="spellEnd"/>
      <w:r>
        <w:t xml:space="preserve"> the growing significance of data as a key driver for business competitiveness, fostering</w:t>
      </w:r>
      <w:r>
        <w:rPr>
          <w:spacing w:val="-2"/>
        </w:rPr>
        <w:t xml:space="preserve"> </w:t>
      </w:r>
      <w:r>
        <w:t>innovation,</w:t>
      </w:r>
      <w:r>
        <w:rPr>
          <w:spacing w:val="-4"/>
        </w:rPr>
        <w:t xml:space="preserve"> </w:t>
      </w:r>
      <w:r>
        <w:t>and</w:t>
      </w:r>
      <w:r>
        <w:rPr>
          <w:spacing w:val="-6"/>
        </w:rPr>
        <w:t xml:space="preserve"> </w:t>
      </w:r>
      <w:r>
        <w:t>delivering</w:t>
      </w:r>
      <w:r>
        <w:rPr>
          <w:spacing w:val="-2"/>
        </w:rPr>
        <w:t xml:space="preserve"> </w:t>
      </w:r>
      <w:r>
        <w:t>value.</w:t>
      </w:r>
      <w:r>
        <w:rPr>
          <w:spacing w:val="-4"/>
        </w:rPr>
        <w:t xml:space="preserve"> </w:t>
      </w:r>
      <w:proofErr w:type="spellStart"/>
      <w:r>
        <w:t>Bokman</w:t>
      </w:r>
      <w:proofErr w:type="spellEnd"/>
      <w:r>
        <w:rPr>
          <w:spacing w:val="-10"/>
        </w:rPr>
        <w:t xml:space="preserve"> </w:t>
      </w:r>
      <w:r>
        <w:t>et</w:t>
      </w:r>
      <w:r>
        <w:rPr>
          <w:spacing w:val="-2"/>
        </w:rPr>
        <w:t xml:space="preserve"> </w:t>
      </w:r>
      <w:r>
        <w:t>al.</w:t>
      </w:r>
      <w:r>
        <w:rPr>
          <w:spacing w:val="-4"/>
        </w:rPr>
        <w:t xml:space="preserve"> </w:t>
      </w:r>
      <w:r>
        <w:t>(2014) mentions a 23-fold increase in</w:t>
      </w:r>
      <w:r>
        <w:rPr>
          <w:spacing w:val="-2"/>
        </w:rPr>
        <w:t xml:space="preserve"> </w:t>
      </w:r>
      <w:r>
        <w:t>the likelihood of</w:t>
      </w:r>
      <w:r>
        <w:rPr>
          <w:spacing w:val="-4"/>
        </w:rPr>
        <w:t xml:space="preserve"> </w:t>
      </w:r>
      <w:r>
        <w:t>acquiring new customers and 2.6</w:t>
      </w:r>
      <w:r>
        <w:rPr>
          <w:spacing w:val="-2"/>
        </w:rPr>
        <w:t xml:space="preserve"> </w:t>
      </w:r>
      <w:r>
        <w:t>times boost in</w:t>
      </w:r>
      <w:r>
        <w:rPr>
          <w:spacing w:val="-2"/>
        </w:rPr>
        <w:t xml:space="preserve"> </w:t>
      </w:r>
      <w:r>
        <w:t>ROI for</w:t>
      </w:r>
      <w:r>
        <w:rPr>
          <w:spacing w:val="51"/>
          <w:w w:val="150"/>
        </w:rPr>
        <w:t xml:space="preserve"> </w:t>
      </w:r>
      <w:r>
        <w:t>businesses</w:t>
      </w:r>
      <w:r>
        <w:rPr>
          <w:spacing w:val="80"/>
        </w:rPr>
        <w:t xml:space="preserve"> </w:t>
      </w:r>
      <w:r>
        <w:t>employing</w:t>
      </w:r>
      <w:r>
        <w:rPr>
          <w:spacing w:val="51"/>
          <w:w w:val="150"/>
        </w:rPr>
        <w:t xml:space="preserve"> </w:t>
      </w:r>
      <w:r>
        <w:t>data-driven</w:t>
      </w:r>
      <w:r>
        <w:rPr>
          <w:spacing w:val="77"/>
        </w:rPr>
        <w:t xml:space="preserve"> </w:t>
      </w:r>
      <w:r>
        <w:t>approaches.</w:t>
      </w:r>
      <w:r>
        <w:rPr>
          <w:spacing w:val="53"/>
          <w:w w:val="150"/>
        </w:rPr>
        <w:t xml:space="preserve"> </w:t>
      </w:r>
      <w:r>
        <w:t>However,</w:t>
      </w:r>
      <w:r>
        <w:rPr>
          <w:spacing w:val="54"/>
          <w:w w:val="150"/>
        </w:rPr>
        <w:t xml:space="preserve"> </w:t>
      </w:r>
      <w:r>
        <w:t>becoming</w:t>
      </w:r>
      <w:r>
        <w:rPr>
          <w:spacing w:val="51"/>
          <w:w w:val="150"/>
        </w:rPr>
        <w:t xml:space="preserve"> </w:t>
      </w:r>
      <w:r>
        <w:t>a</w:t>
      </w:r>
      <w:r>
        <w:rPr>
          <w:spacing w:val="51"/>
          <w:w w:val="150"/>
        </w:rPr>
        <w:t xml:space="preserve"> </w:t>
      </w:r>
      <w:r>
        <w:t>data-</w:t>
      </w:r>
      <w:r>
        <w:rPr>
          <w:spacing w:val="-2"/>
        </w:rPr>
        <w:t>driven</w:t>
      </w:r>
      <w:r>
        <w:rPr>
          <w:spacing w:val="-2"/>
        </w:rPr>
        <w:t xml:space="preserve"> </w:t>
      </w:r>
      <w:r>
        <w:t>business requires both technology</w:t>
      </w:r>
      <w:r>
        <w:rPr>
          <w:spacing w:val="-1"/>
        </w:rPr>
        <w:t xml:space="preserve"> </w:t>
      </w:r>
      <w:r>
        <w:t xml:space="preserve">and skilled personnel, integrating data decisions into all aspects of the business to cultivate a data-driven culture (Wahyuni, 2024). </w:t>
      </w:r>
      <w:proofErr w:type="spellStart"/>
      <w:r>
        <w:t>Berndtsson's</w:t>
      </w:r>
      <w:proofErr w:type="spellEnd"/>
      <w:r>
        <w:t xml:space="preserve"> (2020) research discusses that less than 25% of businesses have achieved this status, with challenges stemming from</w:t>
      </w:r>
      <w:r>
        <w:rPr>
          <w:spacing w:val="-11"/>
        </w:rPr>
        <w:t xml:space="preserve"> </w:t>
      </w:r>
      <w:r>
        <w:t>cultural</w:t>
      </w:r>
      <w:r>
        <w:rPr>
          <w:spacing w:val="-11"/>
        </w:rPr>
        <w:t xml:space="preserve"> </w:t>
      </w:r>
      <w:r>
        <w:t>aspects,</w:t>
      </w:r>
      <w:r>
        <w:rPr>
          <w:spacing w:val="-1"/>
        </w:rPr>
        <w:t xml:space="preserve"> </w:t>
      </w:r>
      <w:r>
        <w:t>lack</w:t>
      </w:r>
      <w:r>
        <w:rPr>
          <w:spacing w:val="-3"/>
        </w:rPr>
        <w:t xml:space="preserve"> </w:t>
      </w:r>
      <w:r>
        <w:t>of</w:t>
      </w:r>
      <w:r>
        <w:rPr>
          <w:spacing w:val="-10"/>
        </w:rPr>
        <w:t xml:space="preserve"> </w:t>
      </w:r>
      <w:r>
        <w:t>successful</w:t>
      </w:r>
      <w:r>
        <w:rPr>
          <w:spacing w:val="-8"/>
        </w:rPr>
        <w:t xml:space="preserve"> </w:t>
      </w:r>
      <w:r>
        <w:t>data</w:t>
      </w:r>
      <w:r>
        <w:rPr>
          <w:spacing w:val="-4"/>
        </w:rPr>
        <w:t xml:space="preserve"> </w:t>
      </w:r>
      <w:r>
        <w:t>strategies,</w:t>
      </w:r>
      <w:r>
        <w:rPr>
          <w:spacing w:val="-1"/>
        </w:rPr>
        <w:t xml:space="preserve"> </w:t>
      </w:r>
      <w:r>
        <w:t>and insufficient skills</w:t>
      </w:r>
      <w:r>
        <w:rPr>
          <w:spacing w:val="-1"/>
        </w:rPr>
        <w:t xml:space="preserve"> </w:t>
      </w:r>
      <w:r>
        <w:t>for strategy execution.</w:t>
      </w:r>
    </w:p>
    <w:p w14:paraId="52F938EB" w14:textId="77777777" w:rsidR="00A24827" w:rsidRDefault="00A24827" w:rsidP="00A24827">
      <w:pPr>
        <w:pStyle w:val="BodyText"/>
        <w:spacing w:before="5"/>
      </w:pPr>
    </w:p>
    <w:p w14:paraId="17DBD13F" w14:textId="43205F13" w:rsidR="00A24827" w:rsidRDefault="00A24827" w:rsidP="00A24827">
      <w:pPr>
        <w:pStyle w:val="BodyText"/>
        <w:spacing w:line="242" w:lineRule="auto"/>
        <w:ind w:left="308" w:right="137"/>
        <w:jc w:val="both"/>
      </w:pPr>
      <w:r>
        <w:t xml:space="preserve">One significant challenge in DS projects is measuring the projects value, as discussed by </w:t>
      </w:r>
      <w:proofErr w:type="spellStart"/>
      <w:r>
        <w:t>Salminen</w:t>
      </w:r>
      <w:proofErr w:type="spellEnd"/>
      <w:r>
        <w:t xml:space="preserve"> et al. (2017). </w:t>
      </w:r>
      <w:proofErr w:type="spellStart"/>
      <w:r>
        <w:t>Jarvinen</w:t>
      </w:r>
      <w:proofErr w:type="spellEnd"/>
      <w:r>
        <w:t xml:space="preserve"> (2016) notes the importance of refining collected data to derive</w:t>
      </w:r>
      <w:r>
        <w:rPr>
          <w:spacing w:val="-15"/>
        </w:rPr>
        <w:t xml:space="preserve"> </w:t>
      </w:r>
      <w:r>
        <w:t>meaningful</w:t>
      </w:r>
      <w:r>
        <w:rPr>
          <w:spacing w:val="-15"/>
        </w:rPr>
        <w:t xml:space="preserve"> </w:t>
      </w:r>
      <w:r>
        <w:t>insights,</w:t>
      </w:r>
      <w:r>
        <w:rPr>
          <w:spacing w:val="-15"/>
        </w:rPr>
        <w:t xml:space="preserve"> </w:t>
      </w:r>
      <w:proofErr w:type="spellStart"/>
      <w:r>
        <w:t>emphasising</w:t>
      </w:r>
      <w:proofErr w:type="spellEnd"/>
      <w:r>
        <w:rPr>
          <w:spacing w:val="-15"/>
        </w:rPr>
        <w:t xml:space="preserve"> </w:t>
      </w:r>
      <w:r>
        <w:t>the</w:t>
      </w:r>
      <w:r>
        <w:rPr>
          <w:spacing w:val="-15"/>
        </w:rPr>
        <w:t xml:space="preserve"> </w:t>
      </w:r>
      <w:r>
        <w:t>need</w:t>
      </w:r>
      <w:r>
        <w:rPr>
          <w:spacing w:val="-15"/>
        </w:rPr>
        <w:t xml:space="preserve"> </w:t>
      </w:r>
      <w:r>
        <w:t>for</w:t>
      </w:r>
      <w:r>
        <w:rPr>
          <w:spacing w:val="-15"/>
        </w:rPr>
        <w:t xml:space="preserve"> </w:t>
      </w:r>
      <w:r>
        <w:t>measurable</w:t>
      </w:r>
      <w:r>
        <w:rPr>
          <w:spacing w:val="-15"/>
        </w:rPr>
        <w:t xml:space="preserve"> </w:t>
      </w:r>
      <w:r>
        <w:t>key</w:t>
      </w:r>
      <w:r>
        <w:rPr>
          <w:spacing w:val="-15"/>
        </w:rPr>
        <w:t xml:space="preserve"> </w:t>
      </w:r>
      <w:r>
        <w:t>performance</w:t>
      </w:r>
      <w:r>
        <w:rPr>
          <w:spacing w:val="-15"/>
        </w:rPr>
        <w:t xml:space="preserve"> </w:t>
      </w:r>
      <w:r>
        <w:t>indicators (KPIs) for effective</w:t>
      </w:r>
      <w:r>
        <w:rPr>
          <w:spacing w:val="-3"/>
        </w:rPr>
        <w:t xml:space="preserve"> </w:t>
      </w:r>
      <w:r>
        <w:t>project</w:t>
      </w:r>
      <w:r>
        <w:rPr>
          <w:spacing w:val="-2"/>
        </w:rPr>
        <w:t xml:space="preserve"> </w:t>
      </w:r>
      <w:r>
        <w:t>testing. DS's</w:t>
      </w:r>
      <w:r>
        <w:rPr>
          <w:spacing w:val="-4"/>
        </w:rPr>
        <w:t xml:space="preserve"> </w:t>
      </w:r>
      <w:r>
        <w:t>potential</w:t>
      </w:r>
      <w:r>
        <w:rPr>
          <w:spacing w:val="-7"/>
        </w:rPr>
        <w:t xml:space="preserve"> </w:t>
      </w:r>
      <w:r>
        <w:t>in</w:t>
      </w:r>
      <w:r>
        <w:rPr>
          <w:spacing w:val="-7"/>
        </w:rPr>
        <w:t xml:space="preserve"> </w:t>
      </w:r>
      <w:r>
        <w:t>a</w:t>
      </w:r>
      <w:r>
        <w:rPr>
          <w:spacing w:val="-3"/>
        </w:rPr>
        <w:t xml:space="preserve"> </w:t>
      </w:r>
      <w:r>
        <w:t>data-driven</w:t>
      </w:r>
      <w:r>
        <w:rPr>
          <w:spacing w:val="-2"/>
        </w:rPr>
        <w:t xml:space="preserve"> </w:t>
      </w:r>
      <w:r>
        <w:t>business is immense, but challenges arise in adoption, correct implementation, and accurate measurement of the delivered project's value, involving cultural, strategic, and procedural considerations (Medeiros et</w:t>
      </w:r>
      <w:r>
        <w:rPr>
          <w:spacing w:val="-8"/>
        </w:rPr>
        <w:t xml:space="preserve"> </w:t>
      </w:r>
      <w:r>
        <w:t>al.,</w:t>
      </w:r>
      <w:r>
        <w:rPr>
          <w:spacing w:val="-7"/>
        </w:rPr>
        <w:t xml:space="preserve"> </w:t>
      </w:r>
      <w:r>
        <w:t>2020).</w:t>
      </w:r>
    </w:p>
    <w:p w14:paraId="66F71076" w14:textId="77777777" w:rsidR="00A24827" w:rsidRPr="00A24827" w:rsidRDefault="00A24827" w:rsidP="00A24827">
      <w:pPr>
        <w:pStyle w:val="Heading1"/>
        <w:spacing w:before="273"/>
        <w:ind w:firstLine="308"/>
        <w:jc w:val="both"/>
        <w:rPr>
          <w:rFonts w:ascii="Times New Roman" w:eastAsia="Times New Roman" w:hAnsi="Times New Roman" w:cs="Times New Roman"/>
          <w:b/>
          <w:color w:val="auto"/>
          <w:spacing w:val="-2"/>
          <w:sz w:val="28"/>
          <w:szCs w:val="24"/>
        </w:rPr>
      </w:pPr>
      <w:r w:rsidRPr="00A24827">
        <w:rPr>
          <w:rFonts w:ascii="Times New Roman" w:eastAsia="Times New Roman" w:hAnsi="Times New Roman" w:cs="Times New Roman"/>
          <w:b/>
          <w:color w:val="auto"/>
          <w:spacing w:val="-2"/>
          <w:sz w:val="28"/>
          <w:szCs w:val="24"/>
        </w:rPr>
        <w:t>Gaps in Literature</w:t>
      </w:r>
    </w:p>
    <w:p w14:paraId="2F3F7003" w14:textId="77777777" w:rsidR="00A24827" w:rsidRDefault="00A24827" w:rsidP="00A24827">
      <w:pPr>
        <w:pStyle w:val="BodyText"/>
        <w:spacing w:before="272"/>
        <w:ind w:left="308" w:right="145"/>
        <w:jc w:val="both"/>
      </w:pPr>
      <w:proofErr w:type="spellStart"/>
      <w:r>
        <w:t>Knopp</w:t>
      </w:r>
      <w:proofErr w:type="spellEnd"/>
      <w:r>
        <w:t xml:space="preserve"> et al. (2016) highlight that smaller </w:t>
      </w:r>
      <w:proofErr w:type="spellStart"/>
      <w:r>
        <w:t>organisations</w:t>
      </w:r>
      <w:proofErr w:type="spellEnd"/>
      <w:r>
        <w:t xml:space="preserve"> without a dedicated analytics function</w:t>
      </w:r>
      <w:r>
        <w:rPr>
          <w:spacing w:val="-5"/>
        </w:rPr>
        <w:t xml:space="preserve"> </w:t>
      </w:r>
      <w:r>
        <w:t>often</w:t>
      </w:r>
      <w:r>
        <w:rPr>
          <w:spacing w:val="-5"/>
        </w:rPr>
        <w:t xml:space="preserve"> </w:t>
      </w:r>
      <w:r>
        <w:t>rely</w:t>
      </w:r>
      <w:r>
        <w:rPr>
          <w:spacing w:val="-5"/>
        </w:rPr>
        <w:t xml:space="preserve"> </w:t>
      </w:r>
      <w:r>
        <w:t>on</w:t>
      </w:r>
      <w:r>
        <w:rPr>
          <w:spacing w:val="-5"/>
        </w:rPr>
        <w:t xml:space="preserve"> </w:t>
      </w:r>
      <w:r>
        <w:t xml:space="preserve">generalists, while larger </w:t>
      </w:r>
      <w:proofErr w:type="spellStart"/>
      <w:r>
        <w:t>organisations</w:t>
      </w:r>
      <w:proofErr w:type="spellEnd"/>
      <w:r>
        <w:rPr>
          <w:spacing w:val="-2"/>
        </w:rPr>
        <w:t xml:space="preserve"> </w:t>
      </w:r>
      <w:r>
        <w:t xml:space="preserve">adopt </w:t>
      </w:r>
      <w:proofErr w:type="spellStart"/>
      <w:r>
        <w:t>specialised</w:t>
      </w:r>
      <w:proofErr w:type="spellEnd"/>
      <w:r>
        <w:t xml:space="preserve"> roles in their data science teams (</w:t>
      </w:r>
      <w:proofErr w:type="spellStart"/>
      <w:r>
        <w:t>Jimenaz</w:t>
      </w:r>
      <w:proofErr w:type="spellEnd"/>
      <w:r>
        <w:t xml:space="preserve">, 2017; Zahoor, 2021). </w:t>
      </w:r>
      <w:proofErr w:type="spellStart"/>
      <w:r>
        <w:t>Saltz</w:t>
      </w:r>
      <w:proofErr w:type="spellEnd"/>
      <w:r>
        <w:t xml:space="preserve"> et al. (2018) states an increasing need</w:t>
      </w:r>
      <w:r>
        <w:rPr>
          <w:spacing w:val="-15"/>
        </w:rPr>
        <w:t xml:space="preserve"> </w:t>
      </w:r>
      <w:r>
        <w:t>for</w:t>
      </w:r>
      <w:r>
        <w:rPr>
          <w:spacing w:val="-15"/>
        </w:rPr>
        <w:t xml:space="preserve"> </w:t>
      </w:r>
      <w:proofErr w:type="spellStart"/>
      <w:r>
        <w:t>specialised</w:t>
      </w:r>
      <w:proofErr w:type="spellEnd"/>
      <w:r>
        <w:rPr>
          <w:spacing w:val="-15"/>
        </w:rPr>
        <w:t xml:space="preserve"> </w:t>
      </w:r>
      <w:r>
        <w:t>and</w:t>
      </w:r>
      <w:r>
        <w:rPr>
          <w:spacing w:val="-15"/>
        </w:rPr>
        <w:t xml:space="preserve"> </w:t>
      </w:r>
      <w:r>
        <w:t>complex</w:t>
      </w:r>
      <w:r>
        <w:rPr>
          <w:spacing w:val="-15"/>
        </w:rPr>
        <w:t xml:space="preserve"> </w:t>
      </w:r>
      <w:r>
        <w:t>efforts</w:t>
      </w:r>
      <w:r>
        <w:rPr>
          <w:spacing w:val="-15"/>
        </w:rPr>
        <w:t xml:space="preserve"> </w:t>
      </w:r>
      <w:r>
        <w:t>in</w:t>
      </w:r>
      <w:r>
        <w:rPr>
          <w:spacing w:val="-15"/>
        </w:rPr>
        <w:t xml:space="preserve"> </w:t>
      </w:r>
      <w:r>
        <w:t>DS</w:t>
      </w:r>
      <w:r>
        <w:rPr>
          <w:spacing w:val="-15"/>
        </w:rPr>
        <w:t xml:space="preserve"> </w:t>
      </w:r>
      <w:r>
        <w:t>projects,</w:t>
      </w:r>
      <w:r>
        <w:rPr>
          <w:spacing w:val="-13"/>
        </w:rPr>
        <w:t xml:space="preserve"> </w:t>
      </w:r>
      <w:r>
        <w:t>resulting</w:t>
      </w:r>
      <w:r>
        <w:rPr>
          <w:spacing w:val="-11"/>
        </w:rPr>
        <w:t xml:space="preserve"> </w:t>
      </w:r>
      <w:r>
        <w:t>in</w:t>
      </w:r>
      <w:r>
        <w:rPr>
          <w:spacing w:val="-15"/>
        </w:rPr>
        <w:t xml:space="preserve"> </w:t>
      </w:r>
      <w:r>
        <w:t>evolving</w:t>
      </w:r>
      <w:r>
        <w:rPr>
          <w:spacing w:val="-15"/>
        </w:rPr>
        <w:t xml:space="preserve"> </w:t>
      </w:r>
      <w:r>
        <w:t>team</w:t>
      </w:r>
      <w:r>
        <w:rPr>
          <w:spacing w:val="-15"/>
        </w:rPr>
        <w:t xml:space="preserve"> </w:t>
      </w:r>
      <w:r>
        <w:t xml:space="preserve">structures with Martinez et al. (2021) </w:t>
      </w:r>
      <w:proofErr w:type="spellStart"/>
      <w:r>
        <w:t>emphasising</w:t>
      </w:r>
      <w:proofErr w:type="spellEnd"/>
      <w:r>
        <w:t xml:space="preserve"> the challenges of coordinating larger teams.</w:t>
      </w:r>
    </w:p>
    <w:p w14:paraId="2FB8E135" w14:textId="77777777" w:rsidR="00A24827" w:rsidRDefault="00A24827" w:rsidP="00A24827">
      <w:pPr>
        <w:pStyle w:val="BodyText"/>
        <w:spacing w:before="6"/>
      </w:pPr>
    </w:p>
    <w:p w14:paraId="62A477FB" w14:textId="77777777" w:rsidR="00A24827" w:rsidRDefault="00A24827" w:rsidP="00A24827">
      <w:pPr>
        <w:pStyle w:val="BodyText"/>
        <w:ind w:left="308" w:right="145"/>
        <w:jc w:val="both"/>
      </w:pPr>
      <w:r>
        <w:t>However,</w:t>
      </w:r>
      <w:r>
        <w:rPr>
          <w:spacing w:val="-1"/>
        </w:rPr>
        <w:t xml:space="preserve"> </w:t>
      </w:r>
      <w:r>
        <w:t>gaps in</w:t>
      </w:r>
      <w:r>
        <w:rPr>
          <w:spacing w:val="-8"/>
        </w:rPr>
        <w:t xml:space="preserve"> </w:t>
      </w:r>
      <w:r>
        <w:t>the literature</w:t>
      </w:r>
      <w:r>
        <w:rPr>
          <w:spacing w:val="-4"/>
        </w:rPr>
        <w:t xml:space="preserve"> </w:t>
      </w:r>
      <w:r>
        <w:t>emerge</w:t>
      </w:r>
      <w:r>
        <w:rPr>
          <w:spacing w:val="-4"/>
        </w:rPr>
        <w:t xml:space="preserve"> </w:t>
      </w:r>
      <w:r>
        <w:t>as</w:t>
      </w:r>
      <w:r>
        <w:rPr>
          <w:spacing w:val="-5"/>
        </w:rPr>
        <w:t xml:space="preserve"> </w:t>
      </w:r>
      <w:r>
        <w:t>the</w:t>
      </w:r>
      <w:r>
        <w:rPr>
          <w:spacing w:val="-4"/>
        </w:rPr>
        <w:t xml:space="preserve"> </w:t>
      </w:r>
      <w:r>
        <w:t>evolution</w:t>
      </w:r>
      <w:r>
        <w:rPr>
          <w:spacing w:val="-8"/>
        </w:rPr>
        <w:t xml:space="preserve"> </w:t>
      </w:r>
      <w:r>
        <w:t>of</w:t>
      </w:r>
      <w:r>
        <w:rPr>
          <w:spacing w:val="-11"/>
        </w:rPr>
        <w:t xml:space="preserve"> </w:t>
      </w:r>
      <w:r>
        <w:t>team</w:t>
      </w:r>
      <w:r>
        <w:rPr>
          <w:spacing w:val="-12"/>
        </w:rPr>
        <w:t xml:space="preserve"> </w:t>
      </w:r>
      <w:r>
        <w:t>dynamics</w:t>
      </w:r>
      <w:r>
        <w:rPr>
          <w:spacing w:val="-5"/>
        </w:rPr>
        <w:t xml:space="preserve"> </w:t>
      </w:r>
      <w:r>
        <w:t>with</w:t>
      </w:r>
      <w:r>
        <w:rPr>
          <w:spacing w:val="-8"/>
        </w:rPr>
        <w:t xml:space="preserve"> </w:t>
      </w:r>
      <w:r>
        <w:t>team</w:t>
      </w:r>
      <w:r>
        <w:rPr>
          <w:spacing w:val="-12"/>
        </w:rPr>
        <w:t xml:space="preserve"> </w:t>
      </w:r>
      <w:r>
        <w:t>growth is</w:t>
      </w:r>
      <w:r>
        <w:rPr>
          <w:spacing w:val="-2"/>
        </w:rPr>
        <w:t xml:space="preserve"> </w:t>
      </w:r>
      <w:r>
        <w:t>not</w:t>
      </w:r>
      <w:r>
        <w:rPr>
          <w:spacing w:val="-9"/>
        </w:rPr>
        <w:t xml:space="preserve"> </w:t>
      </w:r>
      <w:r>
        <w:t>thoroughly</w:t>
      </w:r>
      <w:r>
        <w:rPr>
          <w:spacing w:val="-10"/>
        </w:rPr>
        <w:t xml:space="preserve"> </w:t>
      </w:r>
      <w:r>
        <w:t>explored.</w:t>
      </w:r>
      <w:r>
        <w:rPr>
          <w:spacing w:val="-3"/>
        </w:rPr>
        <w:t xml:space="preserve"> </w:t>
      </w:r>
      <w:r>
        <w:t>The</w:t>
      </w:r>
      <w:r>
        <w:rPr>
          <w:spacing w:val="-6"/>
        </w:rPr>
        <w:t xml:space="preserve"> </w:t>
      </w:r>
      <w:r>
        <w:t>coordination</w:t>
      </w:r>
      <w:r>
        <w:rPr>
          <w:spacing w:val="-10"/>
        </w:rPr>
        <w:t xml:space="preserve"> </w:t>
      </w:r>
      <w:r>
        <w:t>challenges</w:t>
      </w:r>
      <w:r>
        <w:rPr>
          <w:spacing w:val="-7"/>
        </w:rPr>
        <w:t xml:space="preserve"> </w:t>
      </w:r>
      <w:r>
        <w:t>within</w:t>
      </w:r>
      <w:r>
        <w:rPr>
          <w:spacing w:val="-5"/>
        </w:rPr>
        <w:t xml:space="preserve"> </w:t>
      </w:r>
      <w:r>
        <w:t>a</w:t>
      </w:r>
      <w:r>
        <w:rPr>
          <w:spacing w:val="-6"/>
        </w:rPr>
        <w:t xml:space="preserve"> </w:t>
      </w:r>
      <w:r>
        <w:t>team,</w:t>
      </w:r>
      <w:r>
        <w:rPr>
          <w:spacing w:val="-3"/>
        </w:rPr>
        <w:t xml:space="preserve"> </w:t>
      </w:r>
      <w:r>
        <w:t>especially</w:t>
      </w:r>
      <w:r>
        <w:rPr>
          <w:spacing w:val="-14"/>
        </w:rPr>
        <w:t xml:space="preserve"> </w:t>
      </w:r>
      <w:r>
        <w:t>with</w:t>
      </w:r>
      <w:r>
        <w:rPr>
          <w:spacing w:val="-10"/>
        </w:rPr>
        <w:t xml:space="preserve"> </w:t>
      </w:r>
      <w:r>
        <w:t>roles such as lead data engineers, lead data scientists, data scientists, data engineers, data architects,</w:t>
      </w:r>
      <w:r>
        <w:rPr>
          <w:spacing w:val="-3"/>
        </w:rPr>
        <w:t xml:space="preserve"> </w:t>
      </w:r>
      <w:r>
        <w:t>testers, product owners, and</w:t>
      </w:r>
      <w:r>
        <w:rPr>
          <w:spacing w:val="-1"/>
        </w:rPr>
        <w:t xml:space="preserve"> </w:t>
      </w:r>
      <w:r>
        <w:t>agile</w:t>
      </w:r>
      <w:r>
        <w:rPr>
          <w:spacing w:val="-1"/>
        </w:rPr>
        <w:t xml:space="preserve"> </w:t>
      </w:r>
      <w:r>
        <w:t>delivery</w:t>
      </w:r>
      <w:r>
        <w:rPr>
          <w:spacing w:val="-5"/>
        </w:rPr>
        <w:t xml:space="preserve"> </w:t>
      </w:r>
      <w:r>
        <w:t>leads, remain</w:t>
      </w:r>
      <w:r>
        <w:rPr>
          <w:spacing w:val="-1"/>
        </w:rPr>
        <w:t xml:space="preserve"> </w:t>
      </w:r>
      <w:r>
        <w:t>understudied. Meetings within larger teams are found to be disproportionately focused on engineering or science- related</w:t>
      </w:r>
      <w:r>
        <w:rPr>
          <w:spacing w:val="-15"/>
        </w:rPr>
        <w:t xml:space="preserve"> </w:t>
      </w:r>
      <w:r>
        <w:t>topics,</w:t>
      </w:r>
      <w:r>
        <w:rPr>
          <w:spacing w:val="-15"/>
        </w:rPr>
        <w:t xml:space="preserve"> </w:t>
      </w:r>
      <w:r>
        <w:t>potentially</w:t>
      </w:r>
      <w:r>
        <w:rPr>
          <w:spacing w:val="-15"/>
        </w:rPr>
        <w:t xml:space="preserve"> </w:t>
      </w:r>
      <w:r>
        <w:t>hindering</w:t>
      </w:r>
      <w:r>
        <w:rPr>
          <w:spacing w:val="-15"/>
        </w:rPr>
        <w:t xml:space="preserve"> </w:t>
      </w:r>
      <w:r>
        <w:t>effective</w:t>
      </w:r>
      <w:r>
        <w:rPr>
          <w:spacing w:val="-13"/>
        </w:rPr>
        <w:t xml:space="preserve"> </w:t>
      </w:r>
      <w:r>
        <w:t>communication</w:t>
      </w:r>
      <w:r>
        <w:rPr>
          <w:spacing w:val="-15"/>
        </w:rPr>
        <w:t xml:space="preserve"> </w:t>
      </w:r>
      <w:r>
        <w:t>and</w:t>
      </w:r>
      <w:r>
        <w:rPr>
          <w:spacing w:val="-12"/>
        </w:rPr>
        <w:t xml:space="preserve"> </w:t>
      </w:r>
      <w:r>
        <w:t>participation</w:t>
      </w:r>
      <w:r>
        <w:rPr>
          <w:spacing w:val="-12"/>
        </w:rPr>
        <w:t xml:space="preserve"> </w:t>
      </w:r>
      <w:r>
        <w:t>from</w:t>
      </w:r>
      <w:r>
        <w:rPr>
          <w:spacing w:val="-15"/>
        </w:rPr>
        <w:t xml:space="preserve"> </w:t>
      </w:r>
      <w:r>
        <w:t>all</w:t>
      </w:r>
      <w:r>
        <w:rPr>
          <w:spacing w:val="-15"/>
        </w:rPr>
        <w:t xml:space="preserve"> </w:t>
      </w:r>
      <w:r>
        <w:t xml:space="preserve">team </w:t>
      </w:r>
      <w:r>
        <w:rPr>
          <w:spacing w:val="-2"/>
        </w:rPr>
        <w:t>members.</w:t>
      </w:r>
    </w:p>
    <w:p w14:paraId="5A9BCE32" w14:textId="77777777" w:rsidR="00A24827" w:rsidRDefault="00A24827" w:rsidP="00A24827">
      <w:pPr>
        <w:pStyle w:val="BodyText"/>
        <w:spacing w:before="6"/>
      </w:pPr>
    </w:p>
    <w:p w14:paraId="2642313A" w14:textId="77777777" w:rsidR="00A24827" w:rsidRDefault="00A24827" w:rsidP="00A24827">
      <w:pPr>
        <w:pStyle w:val="BodyText"/>
        <w:ind w:left="308" w:right="147"/>
        <w:jc w:val="both"/>
      </w:pPr>
      <w:r>
        <w:t>Issues</w:t>
      </w:r>
      <w:r>
        <w:rPr>
          <w:spacing w:val="-3"/>
        </w:rPr>
        <w:t xml:space="preserve"> </w:t>
      </w:r>
      <w:r>
        <w:t>of</w:t>
      </w:r>
      <w:r>
        <w:rPr>
          <w:spacing w:val="-8"/>
        </w:rPr>
        <w:t xml:space="preserve"> </w:t>
      </w:r>
      <w:r>
        <w:t>confusion</w:t>
      </w:r>
      <w:r>
        <w:rPr>
          <w:spacing w:val="-6"/>
        </w:rPr>
        <w:t xml:space="preserve"> </w:t>
      </w:r>
      <w:r>
        <w:t>and inefficiencies, both</w:t>
      </w:r>
      <w:r>
        <w:rPr>
          <w:spacing w:val="-6"/>
        </w:rPr>
        <w:t xml:space="preserve"> </w:t>
      </w:r>
      <w:r>
        <w:t>internal</w:t>
      </w:r>
      <w:r>
        <w:rPr>
          <w:spacing w:val="-6"/>
        </w:rPr>
        <w:t xml:space="preserve"> </w:t>
      </w:r>
      <w:r>
        <w:t>and</w:t>
      </w:r>
      <w:r>
        <w:rPr>
          <w:spacing w:val="-1"/>
        </w:rPr>
        <w:t xml:space="preserve"> </w:t>
      </w:r>
      <w:r>
        <w:t>external</w:t>
      </w:r>
      <w:r>
        <w:rPr>
          <w:spacing w:val="-9"/>
        </w:rPr>
        <w:t xml:space="preserve"> </w:t>
      </w:r>
      <w:r>
        <w:t>to</w:t>
      </w:r>
      <w:r>
        <w:rPr>
          <w:spacing w:val="-1"/>
        </w:rPr>
        <w:t xml:space="preserve"> </w:t>
      </w:r>
      <w:r>
        <w:t>the</w:t>
      </w:r>
      <w:r>
        <w:rPr>
          <w:spacing w:val="-7"/>
        </w:rPr>
        <w:t xml:space="preserve"> </w:t>
      </w:r>
      <w:r>
        <w:t>team, as</w:t>
      </w:r>
      <w:r>
        <w:rPr>
          <w:spacing w:val="-3"/>
        </w:rPr>
        <w:t xml:space="preserve"> </w:t>
      </w:r>
      <w:r>
        <w:t>highlighted by</w:t>
      </w:r>
      <w:r>
        <w:rPr>
          <w:spacing w:val="-1"/>
        </w:rPr>
        <w:t xml:space="preserve"> </w:t>
      </w:r>
      <w:proofErr w:type="spellStart"/>
      <w:r>
        <w:t>Saltz</w:t>
      </w:r>
      <w:proofErr w:type="spellEnd"/>
      <w:r>
        <w:t xml:space="preserve"> (2021), can lead to errors in</w:t>
      </w:r>
      <w:r>
        <w:rPr>
          <w:spacing w:val="-1"/>
        </w:rPr>
        <w:t xml:space="preserve"> </w:t>
      </w:r>
      <w:r>
        <w:t>the absence of</w:t>
      </w:r>
      <w:r>
        <w:rPr>
          <w:spacing w:val="-4"/>
        </w:rPr>
        <w:t xml:space="preserve"> </w:t>
      </w:r>
      <w:r>
        <w:t>a managed process. Kuhn</w:t>
      </w:r>
      <w:r>
        <w:rPr>
          <w:spacing w:val="-1"/>
        </w:rPr>
        <w:t xml:space="preserve"> </w:t>
      </w:r>
      <w:r>
        <w:t xml:space="preserve">et al. (2018) </w:t>
      </w:r>
      <w:r>
        <w:lastRenderedPageBreak/>
        <w:t xml:space="preserve">stresses the importance of collaboration and communication among business stakeholders, </w:t>
      </w:r>
      <w:proofErr w:type="spellStart"/>
      <w:r>
        <w:t>emphasising</w:t>
      </w:r>
      <w:proofErr w:type="spellEnd"/>
      <w:r>
        <w:t xml:space="preserve"> that misalignment can result in products not meeting specifications. Lack of sponsorship from top management, as noted by </w:t>
      </w:r>
      <w:proofErr w:type="spellStart"/>
      <w:r>
        <w:t>Saltz</w:t>
      </w:r>
      <w:proofErr w:type="spellEnd"/>
      <w:r>
        <w:t xml:space="preserve"> et al. (2018), creates a chaotic work environment, impacting team motivation and project delivery time. Challenges in setting expectations, scoping</w:t>
      </w:r>
      <w:r>
        <w:rPr>
          <w:spacing w:val="-1"/>
        </w:rPr>
        <w:t xml:space="preserve"> </w:t>
      </w:r>
      <w:r>
        <w:t>projects, and</w:t>
      </w:r>
      <w:r>
        <w:rPr>
          <w:spacing w:val="-1"/>
        </w:rPr>
        <w:t xml:space="preserve"> </w:t>
      </w:r>
      <w:r>
        <w:t>understanding business</w:t>
      </w:r>
      <w:r>
        <w:rPr>
          <w:spacing w:val="-3"/>
        </w:rPr>
        <w:t xml:space="preserve"> </w:t>
      </w:r>
      <w:r>
        <w:t>objectives</w:t>
      </w:r>
      <w:r>
        <w:rPr>
          <w:spacing w:val="-3"/>
        </w:rPr>
        <w:t xml:space="preserve"> </w:t>
      </w:r>
      <w:r>
        <w:t>are</w:t>
      </w:r>
      <w:r>
        <w:rPr>
          <w:spacing w:val="-1"/>
        </w:rPr>
        <w:t xml:space="preserve"> </w:t>
      </w:r>
      <w:r>
        <w:t>discussed</w:t>
      </w:r>
      <w:r>
        <w:rPr>
          <w:spacing w:val="-1"/>
        </w:rPr>
        <w:t xml:space="preserve"> </w:t>
      </w:r>
      <w:r>
        <w:t>(Das</w:t>
      </w:r>
      <w:r>
        <w:rPr>
          <w:spacing w:val="-3"/>
        </w:rPr>
        <w:t xml:space="preserve"> </w:t>
      </w:r>
      <w:r>
        <w:t xml:space="preserve">et al., 2015), with misleading objectives leading to out-of-scope projects that fail to deliver value (Kuhn et al., 2018). Hosni et al. (2018) notes that data scientists may </w:t>
      </w:r>
      <w:proofErr w:type="spellStart"/>
      <w:r>
        <w:t>prioritise</w:t>
      </w:r>
      <w:proofErr w:type="spellEnd"/>
      <w:r>
        <w:t xml:space="preserve"> end goals over stakeholders' requirements.</w:t>
      </w:r>
    </w:p>
    <w:p w14:paraId="54674879" w14:textId="77777777" w:rsidR="00A24827" w:rsidRDefault="00A24827" w:rsidP="00A24827">
      <w:pPr>
        <w:pStyle w:val="BodyText"/>
        <w:spacing w:before="3"/>
      </w:pPr>
    </w:p>
    <w:p w14:paraId="195431F6" w14:textId="77777777" w:rsidR="00A24827" w:rsidRDefault="00A24827" w:rsidP="00A24827">
      <w:pPr>
        <w:pStyle w:val="BodyText"/>
        <w:ind w:left="308" w:right="152"/>
        <w:jc w:val="both"/>
      </w:pPr>
      <w:r>
        <w:t xml:space="preserve">Literature also </w:t>
      </w:r>
      <w:proofErr w:type="spellStart"/>
      <w:r>
        <w:t>emphasises</w:t>
      </w:r>
      <w:proofErr w:type="spellEnd"/>
      <w:r>
        <w:t xml:space="preserve"> gaps in processes for working with stakeholders, indicating uncertainty</w:t>
      </w:r>
      <w:r>
        <w:rPr>
          <w:spacing w:val="-15"/>
        </w:rPr>
        <w:t xml:space="preserve"> </w:t>
      </w:r>
      <w:r>
        <w:t>about</w:t>
      </w:r>
      <w:r>
        <w:rPr>
          <w:spacing w:val="-15"/>
        </w:rPr>
        <w:t xml:space="preserve"> </w:t>
      </w:r>
      <w:r>
        <w:t>the</w:t>
      </w:r>
      <w:r>
        <w:rPr>
          <w:spacing w:val="-15"/>
        </w:rPr>
        <w:t xml:space="preserve"> </w:t>
      </w:r>
      <w:r>
        <w:t>best</w:t>
      </w:r>
      <w:r>
        <w:rPr>
          <w:spacing w:val="-15"/>
        </w:rPr>
        <w:t xml:space="preserve"> </w:t>
      </w:r>
      <w:r>
        <w:t>methods</w:t>
      </w:r>
      <w:r>
        <w:rPr>
          <w:spacing w:val="-15"/>
        </w:rPr>
        <w:t xml:space="preserve"> </w:t>
      </w:r>
      <w:r>
        <w:t>for</w:t>
      </w:r>
      <w:r>
        <w:rPr>
          <w:spacing w:val="-15"/>
        </w:rPr>
        <w:t xml:space="preserve"> </w:t>
      </w:r>
      <w:r>
        <w:t>communication</w:t>
      </w:r>
      <w:r>
        <w:rPr>
          <w:spacing w:val="-15"/>
        </w:rPr>
        <w:t xml:space="preserve"> </w:t>
      </w:r>
      <w:r>
        <w:t>and</w:t>
      </w:r>
      <w:r>
        <w:rPr>
          <w:spacing w:val="-15"/>
        </w:rPr>
        <w:t xml:space="preserve"> </w:t>
      </w:r>
      <w:r>
        <w:t>collaboration</w:t>
      </w:r>
      <w:r>
        <w:rPr>
          <w:spacing w:val="-15"/>
        </w:rPr>
        <w:t xml:space="preserve"> </w:t>
      </w:r>
      <w:r>
        <w:t>to</w:t>
      </w:r>
      <w:r>
        <w:rPr>
          <w:spacing w:val="-15"/>
        </w:rPr>
        <w:t xml:space="preserve"> </w:t>
      </w:r>
      <w:proofErr w:type="spellStart"/>
      <w:r>
        <w:t>maximise</w:t>
      </w:r>
      <w:proofErr w:type="spellEnd"/>
      <w:r>
        <w:rPr>
          <w:spacing w:val="-15"/>
        </w:rPr>
        <w:t xml:space="preserve"> </w:t>
      </w:r>
      <w:r>
        <w:t xml:space="preserve">project value (Kuhn et al., 2018). According to </w:t>
      </w:r>
      <w:proofErr w:type="spellStart"/>
      <w:r>
        <w:t>Hawsah</w:t>
      </w:r>
      <w:proofErr w:type="spellEnd"/>
      <w:r>
        <w:t xml:space="preserve"> (2020), the lack of clarity on who is best suited</w:t>
      </w:r>
      <w:r>
        <w:rPr>
          <w:spacing w:val="-10"/>
        </w:rPr>
        <w:t xml:space="preserve"> </w:t>
      </w:r>
      <w:r>
        <w:t>to</w:t>
      </w:r>
      <w:r>
        <w:rPr>
          <w:spacing w:val="-6"/>
        </w:rPr>
        <w:t xml:space="preserve"> </w:t>
      </w:r>
      <w:r>
        <w:t>sponsor</w:t>
      </w:r>
      <w:r>
        <w:rPr>
          <w:spacing w:val="-8"/>
        </w:rPr>
        <w:t xml:space="preserve"> </w:t>
      </w:r>
      <w:r>
        <w:t>data</w:t>
      </w:r>
      <w:r>
        <w:rPr>
          <w:spacing w:val="-11"/>
        </w:rPr>
        <w:t xml:space="preserve"> </w:t>
      </w:r>
      <w:r>
        <w:t>science</w:t>
      </w:r>
      <w:r>
        <w:rPr>
          <w:spacing w:val="-11"/>
        </w:rPr>
        <w:t xml:space="preserve"> </w:t>
      </w:r>
      <w:r>
        <w:t>projects</w:t>
      </w:r>
      <w:r>
        <w:rPr>
          <w:spacing w:val="-12"/>
        </w:rPr>
        <w:t xml:space="preserve"> </w:t>
      </w:r>
      <w:r>
        <w:t>external</w:t>
      </w:r>
      <w:r>
        <w:rPr>
          <w:spacing w:val="-14"/>
        </w:rPr>
        <w:t xml:space="preserve"> </w:t>
      </w:r>
      <w:r>
        <w:t>to</w:t>
      </w:r>
      <w:r>
        <w:rPr>
          <w:spacing w:val="-10"/>
        </w:rPr>
        <w:t xml:space="preserve"> </w:t>
      </w:r>
      <w:r>
        <w:t>the</w:t>
      </w:r>
      <w:r>
        <w:rPr>
          <w:spacing w:val="-11"/>
        </w:rPr>
        <w:t xml:space="preserve"> </w:t>
      </w:r>
      <w:r>
        <w:t>team</w:t>
      </w:r>
      <w:r>
        <w:rPr>
          <w:spacing w:val="-14"/>
        </w:rPr>
        <w:t xml:space="preserve"> </w:t>
      </w:r>
      <w:r>
        <w:t>further</w:t>
      </w:r>
      <w:r>
        <w:rPr>
          <w:spacing w:val="-8"/>
        </w:rPr>
        <w:t xml:space="preserve"> </w:t>
      </w:r>
      <w:r>
        <w:t>contributes</w:t>
      </w:r>
      <w:r>
        <w:rPr>
          <w:spacing w:val="-12"/>
        </w:rPr>
        <w:t xml:space="preserve"> </w:t>
      </w:r>
      <w:r>
        <w:t>to</w:t>
      </w:r>
      <w:r>
        <w:rPr>
          <w:spacing w:val="-6"/>
        </w:rPr>
        <w:t xml:space="preserve"> </w:t>
      </w:r>
      <w:r>
        <w:t>a</w:t>
      </w:r>
      <w:r>
        <w:rPr>
          <w:spacing w:val="-11"/>
        </w:rPr>
        <w:t xml:space="preserve"> </w:t>
      </w:r>
      <w:r>
        <w:t>confusing environment, potentially diminishing project value. Moreover, understanding business objectives for accurate project scoping lacks established processes in the SBG DS team. Once projects leave the team's ownership, there is often no clear ownership within other teams, making it challenging to track project usage and impact.</w:t>
      </w:r>
    </w:p>
    <w:p w14:paraId="2B8B70BA" w14:textId="77777777" w:rsidR="00A24827" w:rsidRDefault="00A24827" w:rsidP="00A24827">
      <w:pPr>
        <w:jc w:val="both"/>
      </w:pPr>
    </w:p>
    <w:p w14:paraId="1F7058B4" w14:textId="77777777" w:rsidR="00A24827" w:rsidRDefault="00A24827" w:rsidP="00A24827">
      <w:pPr>
        <w:pStyle w:val="BodyText"/>
        <w:spacing w:before="70" w:line="242" w:lineRule="auto"/>
        <w:ind w:left="308" w:right="145"/>
        <w:jc w:val="both"/>
      </w:pPr>
      <w:r>
        <w:t>Measuring the value of DS projects emerges as a significant challenge (</w:t>
      </w:r>
      <w:proofErr w:type="spellStart"/>
      <w:r>
        <w:t>Salminen</w:t>
      </w:r>
      <w:proofErr w:type="spellEnd"/>
      <w:r>
        <w:t xml:space="preserve"> et al., 2017), with </w:t>
      </w:r>
      <w:proofErr w:type="spellStart"/>
      <w:r>
        <w:t>Jarvinen</w:t>
      </w:r>
      <w:proofErr w:type="spellEnd"/>
      <w:r>
        <w:t xml:space="preserve"> (2016) </w:t>
      </w:r>
      <w:proofErr w:type="spellStart"/>
      <w:r>
        <w:t>emphasising</w:t>
      </w:r>
      <w:proofErr w:type="spellEnd"/>
      <w:r>
        <w:t xml:space="preserve"> the need to refine collected data for meaningful insights. The literature reveals gaps in determining the best ways to measure DS project performance</w:t>
      </w:r>
      <w:r>
        <w:rPr>
          <w:spacing w:val="-4"/>
        </w:rPr>
        <w:t xml:space="preserve"> </w:t>
      </w:r>
      <w:r>
        <w:t>through</w:t>
      </w:r>
      <w:r>
        <w:rPr>
          <w:spacing w:val="-3"/>
        </w:rPr>
        <w:t xml:space="preserve"> </w:t>
      </w:r>
      <w:r>
        <w:t>meaningful</w:t>
      </w:r>
      <w:r>
        <w:rPr>
          <w:spacing w:val="-3"/>
        </w:rPr>
        <w:t xml:space="preserve"> </w:t>
      </w:r>
      <w:r>
        <w:t>KPIs,</w:t>
      </w:r>
      <w:r>
        <w:rPr>
          <w:spacing w:val="-1"/>
        </w:rPr>
        <w:t xml:space="preserve"> </w:t>
      </w:r>
      <w:r>
        <w:t>raising</w:t>
      </w:r>
      <w:r>
        <w:rPr>
          <w:spacing w:val="-3"/>
        </w:rPr>
        <w:t xml:space="preserve"> </w:t>
      </w:r>
      <w:r>
        <w:t>questions</w:t>
      </w:r>
      <w:r>
        <w:rPr>
          <w:spacing w:val="-5"/>
        </w:rPr>
        <w:t xml:space="preserve"> </w:t>
      </w:r>
      <w:r>
        <w:t>about</w:t>
      </w:r>
      <w:r>
        <w:rPr>
          <w:spacing w:val="-3"/>
        </w:rPr>
        <w:t xml:space="preserve"> </w:t>
      </w:r>
      <w:r>
        <w:t>who should</w:t>
      </w:r>
      <w:r>
        <w:rPr>
          <w:spacing w:val="-3"/>
        </w:rPr>
        <w:t xml:space="preserve"> </w:t>
      </w:r>
      <w:r>
        <w:t>set and monitor these indicators (</w:t>
      </w:r>
      <w:proofErr w:type="spellStart"/>
      <w:r>
        <w:t>Jarvinen</w:t>
      </w:r>
      <w:proofErr w:type="spellEnd"/>
      <w:r>
        <w:t>, 2016). SBG's DS projects, while frequently used, face challenges in quantifying their impact, hindering confidence in the team's value.</w:t>
      </w:r>
    </w:p>
    <w:p w14:paraId="19F5B166" w14:textId="77777777" w:rsidR="00A24827" w:rsidRDefault="00A24827" w:rsidP="00A24827">
      <w:pPr>
        <w:pStyle w:val="Heading1"/>
        <w:spacing w:before="273"/>
        <w:ind w:firstLine="308"/>
      </w:pPr>
      <w:r w:rsidRPr="00A24827">
        <w:rPr>
          <w:rFonts w:ascii="Times New Roman" w:eastAsia="Times New Roman" w:hAnsi="Times New Roman" w:cs="Times New Roman"/>
          <w:b/>
          <w:color w:val="auto"/>
          <w:spacing w:val="-2"/>
          <w:sz w:val="28"/>
          <w:szCs w:val="24"/>
        </w:rPr>
        <w:t>Methodology</w:t>
      </w:r>
    </w:p>
    <w:p w14:paraId="05EA1A82" w14:textId="183889FB" w:rsidR="00A24827" w:rsidRDefault="00A24827" w:rsidP="00A24827">
      <w:pPr>
        <w:pStyle w:val="BodyText"/>
        <w:spacing w:before="224"/>
        <w:ind w:left="308" w:right="142"/>
        <w:jc w:val="both"/>
      </w:pPr>
      <w:r>
        <w:t>The research is following the interpretivist approach, as the approach aligns with the objectives of</w:t>
      </w:r>
      <w:r>
        <w:rPr>
          <w:spacing w:val="-7"/>
        </w:rPr>
        <w:t xml:space="preserve"> </w:t>
      </w:r>
      <w:r>
        <w:t>the research which is to explore</w:t>
      </w:r>
      <w:r>
        <w:rPr>
          <w:spacing w:val="-2"/>
        </w:rPr>
        <w:t xml:space="preserve"> </w:t>
      </w:r>
      <w:r>
        <w:t>the</w:t>
      </w:r>
      <w:r>
        <w:rPr>
          <w:spacing w:val="-2"/>
        </w:rPr>
        <w:t xml:space="preserve"> </w:t>
      </w:r>
      <w:r>
        <w:t>ways of</w:t>
      </w:r>
      <w:r>
        <w:rPr>
          <w:spacing w:val="-4"/>
        </w:rPr>
        <w:t xml:space="preserve"> </w:t>
      </w:r>
      <w:r>
        <w:t>working in</w:t>
      </w:r>
      <w:r>
        <w:rPr>
          <w:spacing w:val="-1"/>
        </w:rPr>
        <w:t xml:space="preserve"> </w:t>
      </w:r>
      <w:r>
        <w:t>DS at</w:t>
      </w:r>
      <w:r>
        <w:rPr>
          <w:spacing w:val="-1"/>
        </w:rPr>
        <w:t xml:space="preserve"> </w:t>
      </w:r>
      <w:r>
        <w:t>SBG. Saunders et al. (2020) state that interpretivism focuses on the details of the research aspect and the accuracy</w:t>
      </w:r>
      <w:r>
        <w:rPr>
          <w:spacing w:val="-10"/>
        </w:rPr>
        <w:t xml:space="preserve"> </w:t>
      </w:r>
      <w:r>
        <w:t>within</w:t>
      </w:r>
      <w:r>
        <w:rPr>
          <w:spacing w:val="-5"/>
        </w:rPr>
        <w:t xml:space="preserve"> </w:t>
      </w:r>
      <w:r>
        <w:t>the</w:t>
      </w:r>
      <w:r>
        <w:rPr>
          <w:spacing w:val="-6"/>
        </w:rPr>
        <w:t xml:space="preserve"> </w:t>
      </w:r>
      <w:r>
        <w:t>details. According</w:t>
      </w:r>
      <w:r>
        <w:rPr>
          <w:spacing w:val="-5"/>
        </w:rPr>
        <w:t xml:space="preserve"> </w:t>
      </w:r>
      <w:r>
        <w:t>to</w:t>
      </w:r>
      <w:r>
        <w:rPr>
          <w:spacing w:val="-1"/>
        </w:rPr>
        <w:t xml:space="preserve"> </w:t>
      </w:r>
      <w:r>
        <w:t>Chowdhury</w:t>
      </w:r>
      <w:r>
        <w:rPr>
          <w:spacing w:val="-14"/>
        </w:rPr>
        <w:t xml:space="preserve"> </w:t>
      </w:r>
      <w:r>
        <w:t>(2014),</w:t>
      </w:r>
      <w:r>
        <w:rPr>
          <w:spacing w:val="-4"/>
        </w:rPr>
        <w:t xml:space="preserve"> </w:t>
      </w:r>
      <w:r>
        <w:t>interpretivism</w:t>
      </w:r>
      <w:r>
        <w:rPr>
          <w:spacing w:val="-5"/>
        </w:rPr>
        <w:t xml:space="preserve"> </w:t>
      </w:r>
      <w:r>
        <w:t>is</w:t>
      </w:r>
      <w:r>
        <w:rPr>
          <w:spacing w:val="-7"/>
        </w:rPr>
        <w:t xml:space="preserve"> </w:t>
      </w:r>
      <w:r>
        <w:t>a</w:t>
      </w:r>
      <w:r>
        <w:rPr>
          <w:spacing w:val="-6"/>
        </w:rPr>
        <w:t xml:space="preserve"> </w:t>
      </w:r>
      <w:r>
        <w:t>philosophy of</w:t>
      </w:r>
      <w:r>
        <w:rPr>
          <w:spacing w:val="-2"/>
        </w:rPr>
        <w:t xml:space="preserve"> </w:t>
      </w:r>
      <w:r>
        <w:t>research that highlights the importance of</w:t>
      </w:r>
      <w:r>
        <w:rPr>
          <w:spacing w:val="-2"/>
        </w:rPr>
        <w:t xml:space="preserve"> </w:t>
      </w:r>
      <w:r>
        <w:t>understanding the subjective perspectives and experiences of</w:t>
      </w:r>
      <w:r>
        <w:rPr>
          <w:spacing w:val="-3"/>
        </w:rPr>
        <w:t xml:space="preserve"> </w:t>
      </w:r>
      <w:r>
        <w:t>people in social contexts. Moreover, the research required an understanding of</w:t>
      </w:r>
      <w:r>
        <w:rPr>
          <w:spacing w:val="-3"/>
        </w:rPr>
        <w:t xml:space="preserve"> </w:t>
      </w:r>
      <w:r>
        <w:t xml:space="preserve">people’s </w:t>
      </w:r>
      <w:proofErr w:type="spellStart"/>
      <w:r>
        <w:t>behaviour</w:t>
      </w:r>
      <w:proofErr w:type="spellEnd"/>
      <w:r>
        <w:t xml:space="preserve"> and how DS team members interact with stakeholders, which can be observed from</w:t>
      </w:r>
      <w:r>
        <w:rPr>
          <w:spacing w:val="-1"/>
        </w:rPr>
        <w:t xml:space="preserve"> </w:t>
      </w:r>
      <w:r>
        <w:t>stakeholders’ input and understanding details of the situation. According to Bell</w:t>
      </w:r>
      <w:r>
        <w:rPr>
          <w:spacing w:val="-4"/>
        </w:rPr>
        <w:t xml:space="preserve"> </w:t>
      </w:r>
      <w:r>
        <w:t>et al. (2022),</w:t>
      </w:r>
      <w:r>
        <w:rPr>
          <w:spacing w:val="-2"/>
        </w:rPr>
        <w:t xml:space="preserve"> </w:t>
      </w:r>
      <w:r>
        <w:t>the research</w:t>
      </w:r>
      <w:r>
        <w:rPr>
          <w:spacing w:val="-4"/>
        </w:rPr>
        <w:t xml:space="preserve"> </w:t>
      </w:r>
      <w:r>
        <w:t>philosophy</w:t>
      </w:r>
      <w:r>
        <w:rPr>
          <w:spacing w:val="-4"/>
        </w:rPr>
        <w:t xml:space="preserve"> </w:t>
      </w:r>
      <w:r>
        <w:t>should only be chosen based on</w:t>
      </w:r>
      <w:r>
        <w:rPr>
          <w:spacing w:val="-4"/>
        </w:rPr>
        <w:t xml:space="preserve"> </w:t>
      </w:r>
      <w:r>
        <w:t>the nature of</w:t>
      </w:r>
      <w:r>
        <w:rPr>
          <w:spacing w:val="-7"/>
        </w:rPr>
        <w:t xml:space="preserve"> </w:t>
      </w:r>
      <w:r>
        <w:t>the research, due to the nature of the research being exploratory, the interpretivist approach was appropriate.</w:t>
      </w:r>
    </w:p>
    <w:p w14:paraId="1C708DC8" w14:textId="77777777" w:rsidR="00A24827" w:rsidRDefault="00A24827" w:rsidP="00A24827">
      <w:pPr>
        <w:jc w:val="both"/>
      </w:pPr>
    </w:p>
    <w:p w14:paraId="24FBEE80" w14:textId="77777777" w:rsidR="00A24827" w:rsidRDefault="00A24827" w:rsidP="00A24827">
      <w:pPr>
        <w:pStyle w:val="BodyText"/>
        <w:ind w:left="308" w:right="143"/>
        <w:jc w:val="both"/>
      </w:pPr>
      <w:r>
        <w:t>Due to the nature of the research to understand the ways of working in DS at SBG, the researcher</w:t>
      </w:r>
      <w:r>
        <w:rPr>
          <w:spacing w:val="-7"/>
        </w:rPr>
        <w:t xml:space="preserve"> </w:t>
      </w:r>
      <w:r>
        <w:t>implemented</w:t>
      </w:r>
      <w:r>
        <w:rPr>
          <w:spacing w:val="-8"/>
        </w:rPr>
        <w:t xml:space="preserve"> </w:t>
      </w:r>
      <w:r>
        <w:t>exploratory</w:t>
      </w:r>
      <w:r>
        <w:rPr>
          <w:spacing w:val="-15"/>
        </w:rPr>
        <w:t xml:space="preserve"> </w:t>
      </w:r>
      <w:r>
        <w:t>research</w:t>
      </w:r>
      <w:r>
        <w:rPr>
          <w:spacing w:val="-12"/>
        </w:rPr>
        <w:t xml:space="preserve"> </w:t>
      </w:r>
      <w:r>
        <w:t>design</w:t>
      </w:r>
      <w:r>
        <w:rPr>
          <w:spacing w:val="-8"/>
        </w:rPr>
        <w:t xml:space="preserve"> </w:t>
      </w:r>
      <w:r>
        <w:t>followed</w:t>
      </w:r>
      <w:r>
        <w:rPr>
          <w:spacing w:val="-8"/>
        </w:rPr>
        <w:t xml:space="preserve"> </w:t>
      </w:r>
      <w:r>
        <w:t>by</w:t>
      </w:r>
      <w:r>
        <w:rPr>
          <w:spacing w:val="-15"/>
        </w:rPr>
        <w:t xml:space="preserve"> </w:t>
      </w:r>
      <w:r>
        <w:t>a</w:t>
      </w:r>
      <w:r>
        <w:rPr>
          <w:spacing w:val="-9"/>
        </w:rPr>
        <w:t xml:space="preserve"> </w:t>
      </w:r>
      <w:r>
        <w:t>case-study</w:t>
      </w:r>
      <w:r>
        <w:rPr>
          <w:spacing w:val="-12"/>
        </w:rPr>
        <w:t xml:space="preserve"> </w:t>
      </w:r>
      <w:r>
        <w:t>methodology. The</w:t>
      </w:r>
      <w:r>
        <w:rPr>
          <w:spacing w:val="-15"/>
        </w:rPr>
        <w:t xml:space="preserve"> </w:t>
      </w:r>
      <w:r>
        <w:t>defined</w:t>
      </w:r>
      <w:r>
        <w:rPr>
          <w:spacing w:val="-13"/>
        </w:rPr>
        <w:t xml:space="preserve"> </w:t>
      </w:r>
      <w:r>
        <w:t>approaches</w:t>
      </w:r>
      <w:r>
        <w:rPr>
          <w:spacing w:val="-14"/>
        </w:rPr>
        <w:t xml:space="preserve"> </w:t>
      </w:r>
      <w:r>
        <w:t>assisted</w:t>
      </w:r>
      <w:r>
        <w:rPr>
          <w:spacing w:val="-13"/>
        </w:rPr>
        <w:t xml:space="preserve"> </w:t>
      </w:r>
      <w:r>
        <w:t>the</w:t>
      </w:r>
      <w:r>
        <w:rPr>
          <w:spacing w:val="-14"/>
        </w:rPr>
        <w:t xml:space="preserve"> </w:t>
      </w:r>
      <w:r>
        <w:t>researcher</w:t>
      </w:r>
      <w:r>
        <w:rPr>
          <w:spacing w:val="-6"/>
        </w:rPr>
        <w:t xml:space="preserve"> </w:t>
      </w:r>
      <w:r>
        <w:t>in</w:t>
      </w:r>
      <w:r>
        <w:rPr>
          <w:spacing w:val="-15"/>
        </w:rPr>
        <w:t xml:space="preserve"> </w:t>
      </w:r>
      <w:r>
        <w:t>gaining</w:t>
      </w:r>
      <w:r>
        <w:rPr>
          <w:spacing w:val="-13"/>
        </w:rPr>
        <w:t xml:space="preserve"> </w:t>
      </w:r>
      <w:r>
        <w:t>a</w:t>
      </w:r>
      <w:r>
        <w:rPr>
          <w:spacing w:val="-14"/>
        </w:rPr>
        <w:t xml:space="preserve"> </w:t>
      </w:r>
      <w:r>
        <w:t>clear</w:t>
      </w:r>
      <w:r>
        <w:rPr>
          <w:spacing w:val="-11"/>
        </w:rPr>
        <w:t xml:space="preserve"> </w:t>
      </w:r>
      <w:r>
        <w:t>and</w:t>
      </w:r>
      <w:r>
        <w:rPr>
          <w:spacing w:val="-8"/>
        </w:rPr>
        <w:t xml:space="preserve"> </w:t>
      </w:r>
      <w:r>
        <w:t>in-depth</w:t>
      </w:r>
      <w:r>
        <w:rPr>
          <w:spacing w:val="-15"/>
        </w:rPr>
        <w:t xml:space="preserve"> </w:t>
      </w:r>
      <w:r>
        <w:t>understanding of the research topic. According to Akhtar (2016), exploratory research is exploring something</w:t>
      </w:r>
      <w:r>
        <w:rPr>
          <w:spacing w:val="-15"/>
        </w:rPr>
        <w:t xml:space="preserve"> </w:t>
      </w:r>
      <w:r>
        <w:t>by</w:t>
      </w:r>
      <w:r>
        <w:rPr>
          <w:spacing w:val="-15"/>
        </w:rPr>
        <w:t xml:space="preserve"> </w:t>
      </w:r>
      <w:r>
        <w:t>answering</w:t>
      </w:r>
      <w:r>
        <w:rPr>
          <w:spacing w:val="-12"/>
        </w:rPr>
        <w:t xml:space="preserve"> </w:t>
      </w:r>
      <w:r>
        <w:t>the</w:t>
      </w:r>
      <w:r>
        <w:rPr>
          <w:spacing w:val="-14"/>
        </w:rPr>
        <w:t xml:space="preserve"> </w:t>
      </w:r>
      <w:r>
        <w:t>question</w:t>
      </w:r>
      <w:r>
        <w:rPr>
          <w:spacing w:val="-13"/>
        </w:rPr>
        <w:t xml:space="preserve"> </w:t>
      </w:r>
      <w:r>
        <w:t>in</w:t>
      </w:r>
      <w:r>
        <w:rPr>
          <w:spacing w:val="-15"/>
        </w:rPr>
        <w:t xml:space="preserve"> </w:t>
      </w:r>
      <w:r>
        <w:t>what</w:t>
      </w:r>
      <w:r>
        <w:rPr>
          <w:spacing w:val="-12"/>
        </w:rPr>
        <w:t xml:space="preserve"> </w:t>
      </w:r>
      <w:r>
        <w:t>or</w:t>
      </w:r>
      <w:r>
        <w:rPr>
          <w:spacing w:val="-15"/>
        </w:rPr>
        <w:t xml:space="preserve"> </w:t>
      </w:r>
      <w:r>
        <w:t>how</w:t>
      </w:r>
      <w:r>
        <w:rPr>
          <w:spacing w:val="-13"/>
        </w:rPr>
        <w:t xml:space="preserve"> </w:t>
      </w:r>
      <w:r>
        <w:t>manner.</w:t>
      </w:r>
      <w:r>
        <w:rPr>
          <w:spacing w:val="-5"/>
        </w:rPr>
        <w:t xml:space="preserve"> </w:t>
      </w:r>
      <w:r>
        <w:t>Therefore,</w:t>
      </w:r>
      <w:r>
        <w:rPr>
          <w:spacing w:val="-14"/>
        </w:rPr>
        <w:t xml:space="preserve"> </w:t>
      </w:r>
      <w:r>
        <w:t>the</w:t>
      </w:r>
      <w:r>
        <w:rPr>
          <w:spacing w:val="-12"/>
        </w:rPr>
        <w:t xml:space="preserve"> </w:t>
      </w:r>
      <w:r>
        <w:t>chosen</w:t>
      </w:r>
      <w:r>
        <w:rPr>
          <w:spacing w:val="-15"/>
        </w:rPr>
        <w:t xml:space="preserve"> </w:t>
      </w:r>
      <w:r>
        <w:t>research design was exploratory due to answering the specific questions of what roles and responsibilities</w:t>
      </w:r>
      <w:r>
        <w:rPr>
          <w:spacing w:val="-9"/>
        </w:rPr>
        <w:t xml:space="preserve"> </w:t>
      </w:r>
      <w:r>
        <w:t>should</w:t>
      </w:r>
      <w:r>
        <w:rPr>
          <w:spacing w:val="-3"/>
        </w:rPr>
        <w:t xml:space="preserve"> </w:t>
      </w:r>
      <w:r>
        <w:t>be</w:t>
      </w:r>
      <w:r>
        <w:rPr>
          <w:spacing w:val="-4"/>
        </w:rPr>
        <w:t xml:space="preserve"> </w:t>
      </w:r>
      <w:r>
        <w:t>in</w:t>
      </w:r>
      <w:r>
        <w:rPr>
          <w:spacing w:val="-12"/>
        </w:rPr>
        <w:t xml:space="preserve"> </w:t>
      </w:r>
      <w:r>
        <w:t>a</w:t>
      </w:r>
      <w:r>
        <w:rPr>
          <w:spacing w:val="-8"/>
        </w:rPr>
        <w:t xml:space="preserve"> </w:t>
      </w:r>
      <w:r>
        <w:t>DS</w:t>
      </w:r>
      <w:r>
        <w:rPr>
          <w:spacing w:val="-6"/>
        </w:rPr>
        <w:t xml:space="preserve"> </w:t>
      </w:r>
      <w:r>
        <w:t>team.</w:t>
      </w:r>
      <w:r>
        <w:rPr>
          <w:spacing w:val="-6"/>
        </w:rPr>
        <w:t xml:space="preserve"> </w:t>
      </w:r>
      <w:r>
        <w:t>Exploratory</w:t>
      </w:r>
      <w:r>
        <w:rPr>
          <w:spacing w:val="-12"/>
        </w:rPr>
        <w:t xml:space="preserve"> </w:t>
      </w:r>
      <w:r>
        <w:t>was</w:t>
      </w:r>
      <w:r>
        <w:rPr>
          <w:spacing w:val="-9"/>
        </w:rPr>
        <w:t xml:space="preserve"> </w:t>
      </w:r>
      <w:r>
        <w:t>also</w:t>
      </w:r>
      <w:r>
        <w:rPr>
          <w:spacing w:val="-3"/>
        </w:rPr>
        <w:t xml:space="preserve"> </w:t>
      </w:r>
      <w:r>
        <w:t>chosen</w:t>
      </w:r>
      <w:r>
        <w:rPr>
          <w:spacing w:val="-12"/>
        </w:rPr>
        <w:t xml:space="preserve"> </w:t>
      </w:r>
      <w:r>
        <w:t>to</w:t>
      </w:r>
      <w:r>
        <w:rPr>
          <w:spacing w:val="-7"/>
        </w:rPr>
        <w:t xml:space="preserve"> </w:t>
      </w:r>
      <w:r>
        <w:t>understand</w:t>
      </w:r>
      <w:r>
        <w:rPr>
          <w:spacing w:val="-7"/>
        </w:rPr>
        <w:t xml:space="preserve"> </w:t>
      </w:r>
      <w:r>
        <w:t>what</w:t>
      </w:r>
      <w:r>
        <w:rPr>
          <w:spacing w:val="-7"/>
        </w:rPr>
        <w:t xml:space="preserve"> </w:t>
      </w:r>
      <w:r>
        <w:t xml:space="preserve">the best ways is of working with stakeholders is, to </w:t>
      </w:r>
      <w:proofErr w:type="spellStart"/>
      <w:r>
        <w:t>maximise</w:t>
      </w:r>
      <w:proofErr w:type="spellEnd"/>
      <w:r>
        <w:t xml:space="preserve"> the impact of DS projects and what is the best way to measure the value. Exploratory design was also chosen as there is little literature available to assist with the research and the nature of the study can serve a basis for future research. Case study methodology was chosen as the research strategy to provide the researcher a clear and deep insight into the problems of the topic in a real-life context. This</w:t>
      </w:r>
      <w:r>
        <w:rPr>
          <w:spacing w:val="-5"/>
        </w:rPr>
        <w:t xml:space="preserve"> </w:t>
      </w:r>
      <w:r>
        <w:t>methodology</w:t>
      </w:r>
      <w:r>
        <w:rPr>
          <w:spacing w:val="-10"/>
        </w:rPr>
        <w:t xml:space="preserve"> </w:t>
      </w:r>
      <w:r>
        <w:t>was</w:t>
      </w:r>
      <w:r>
        <w:rPr>
          <w:spacing w:val="-2"/>
        </w:rPr>
        <w:t xml:space="preserve"> </w:t>
      </w:r>
      <w:r>
        <w:t>chosen as it provides flexibility</w:t>
      </w:r>
      <w:r>
        <w:rPr>
          <w:spacing w:val="-5"/>
        </w:rPr>
        <w:t xml:space="preserve"> </w:t>
      </w:r>
      <w:r>
        <w:t>to the</w:t>
      </w:r>
      <w:r>
        <w:rPr>
          <w:spacing w:val="-1"/>
        </w:rPr>
        <w:t xml:space="preserve"> </w:t>
      </w:r>
      <w:r>
        <w:t xml:space="preserve">researcher and ensured </w:t>
      </w:r>
      <w:r>
        <w:lastRenderedPageBreak/>
        <w:t>consistency with limited time to conduct the research. This strategy also means the data can be collected via questionnaires. Saunders et al. (2020) also states that case study methodology develops new models and not supporting existing ones, also answering the ‘why, ‘what’ and ‘how’.</w:t>
      </w:r>
    </w:p>
    <w:p w14:paraId="6FF9765B" w14:textId="77777777" w:rsidR="00A24827" w:rsidRDefault="00A24827" w:rsidP="00A24827">
      <w:pPr>
        <w:pStyle w:val="BodyText"/>
        <w:spacing w:before="7"/>
      </w:pPr>
    </w:p>
    <w:p w14:paraId="503E7F0D" w14:textId="77777777" w:rsidR="00A24827" w:rsidRDefault="00A24827" w:rsidP="00A24827">
      <w:pPr>
        <w:pStyle w:val="BodyText"/>
        <w:ind w:left="308" w:right="143"/>
        <w:jc w:val="both"/>
      </w:pPr>
      <w:r>
        <w:t xml:space="preserve">Gilbert (2008) explains that qualitative interviews open the research problem, which was also used in this research as some data was gathered through interviews. Janssen (2010) further explains that qualitative questionnaires aim to capture the diversity within a population of interest rather than creating parameters such as frequencies or means. This research </w:t>
      </w:r>
      <w:proofErr w:type="spellStart"/>
      <w:r>
        <w:t>utilised</w:t>
      </w:r>
      <w:proofErr w:type="spellEnd"/>
      <w:r>
        <w:t xml:space="preserve"> qualitative interviews and questionnaires to gather employees' thoughts and opinions on the defined research objectives. Due to the nature of these methods, the research</w:t>
      </w:r>
      <w:r>
        <w:rPr>
          <w:spacing w:val="-1"/>
        </w:rPr>
        <w:t xml:space="preserve"> </w:t>
      </w:r>
      <w:r>
        <w:t>used a multi-method approach, combining two qualitative data collection methods.</w:t>
      </w:r>
    </w:p>
    <w:p w14:paraId="077A8C5E" w14:textId="77777777" w:rsidR="00A24827" w:rsidRDefault="00A24827" w:rsidP="00A24827">
      <w:pPr>
        <w:jc w:val="both"/>
      </w:pPr>
    </w:p>
    <w:p w14:paraId="5989D0D1" w14:textId="77777777" w:rsidR="00A24827" w:rsidRDefault="00A24827" w:rsidP="00FC7FA9">
      <w:pPr>
        <w:pStyle w:val="BodyText"/>
        <w:ind w:left="308" w:right="143"/>
        <w:jc w:val="both"/>
      </w:pPr>
      <w:r>
        <w:t>The research implemented an interpretivist approach to explore the DS team's working methods at SBG, focusing on understanding subjective perspectives (Saunders et al., 2020; Chowdhury, 2014). An exploratory design and case study methodology were chosen to gain in-depth insights into DS team roles, stakeholder collaboration, and project value (Akhtar, 2016; Bell et al., 2022). Qualitative interviews and questionnaires were implemented to gather different employee perspectives, implementing a multi-method strategy for comprehensive data collection (Gilbert, 2008; Janssen, 2010</w:t>
      </w:r>
      <w:r w:rsidR="00FC7FA9">
        <w:t>).</w:t>
      </w:r>
    </w:p>
    <w:p w14:paraId="75C9EC2D" w14:textId="77777777" w:rsidR="00FC7FA9" w:rsidRPr="00FC7FA9" w:rsidRDefault="00FC7FA9" w:rsidP="00FC7FA9">
      <w:pPr>
        <w:pStyle w:val="Heading1"/>
        <w:spacing w:before="273"/>
        <w:ind w:firstLine="308"/>
        <w:rPr>
          <w:rFonts w:ascii="Times New Roman" w:eastAsia="Times New Roman" w:hAnsi="Times New Roman" w:cs="Times New Roman"/>
          <w:b/>
          <w:color w:val="auto"/>
          <w:spacing w:val="-2"/>
          <w:sz w:val="28"/>
          <w:szCs w:val="24"/>
        </w:rPr>
      </w:pPr>
      <w:r w:rsidRPr="00FC7FA9">
        <w:rPr>
          <w:rFonts w:ascii="Times New Roman" w:eastAsia="Times New Roman" w:hAnsi="Times New Roman" w:cs="Times New Roman"/>
          <w:b/>
          <w:color w:val="auto"/>
          <w:spacing w:val="-2"/>
          <w:sz w:val="28"/>
          <w:szCs w:val="24"/>
        </w:rPr>
        <w:t>Data Collection Methods</w:t>
      </w:r>
    </w:p>
    <w:p w14:paraId="5E766977" w14:textId="77777777" w:rsidR="00FC7FA9" w:rsidRDefault="00FC7FA9" w:rsidP="00FC7FA9">
      <w:pPr>
        <w:pStyle w:val="BodyText"/>
        <w:spacing w:before="230"/>
        <w:ind w:left="308" w:right="138"/>
        <w:jc w:val="both"/>
      </w:pPr>
      <w:r>
        <w:t>The</w:t>
      </w:r>
      <w:r>
        <w:rPr>
          <w:spacing w:val="-15"/>
        </w:rPr>
        <w:t xml:space="preserve"> </w:t>
      </w:r>
      <w:r>
        <w:t>primary</w:t>
      </w:r>
      <w:r>
        <w:rPr>
          <w:spacing w:val="-15"/>
        </w:rPr>
        <w:t xml:space="preserve"> </w:t>
      </w:r>
      <w:r>
        <w:t>data</w:t>
      </w:r>
      <w:r>
        <w:rPr>
          <w:spacing w:val="-15"/>
        </w:rPr>
        <w:t xml:space="preserve"> </w:t>
      </w:r>
      <w:r>
        <w:t>collected</w:t>
      </w:r>
      <w:r>
        <w:rPr>
          <w:spacing w:val="-15"/>
        </w:rPr>
        <w:t xml:space="preserve"> </w:t>
      </w:r>
      <w:r>
        <w:t>for</w:t>
      </w:r>
      <w:r>
        <w:rPr>
          <w:spacing w:val="-15"/>
        </w:rPr>
        <w:t xml:space="preserve"> </w:t>
      </w:r>
      <w:r>
        <w:t>the</w:t>
      </w:r>
      <w:r>
        <w:rPr>
          <w:spacing w:val="-15"/>
        </w:rPr>
        <w:t xml:space="preserve"> </w:t>
      </w:r>
      <w:r>
        <w:t>research</w:t>
      </w:r>
      <w:r>
        <w:rPr>
          <w:spacing w:val="-15"/>
        </w:rPr>
        <w:t xml:space="preserve"> </w:t>
      </w:r>
      <w:r>
        <w:t>is</w:t>
      </w:r>
      <w:r>
        <w:rPr>
          <w:spacing w:val="-15"/>
        </w:rPr>
        <w:t xml:space="preserve"> </w:t>
      </w:r>
      <w:r>
        <w:t>based</w:t>
      </w:r>
      <w:r>
        <w:rPr>
          <w:spacing w:val="-15"/>
        </w:rPr>
        <w:t xml:space="preserve"> </w:t>
      </w:r>
      <w:r>
        <w:t>on</w:t>
      </w:r>
      <w:r>
        <w:rPr>
          <w:spacing w:val="-15"/>
        </w:rPr>
        <w:t xml:space="preserve"> </w:t>
      </w:r>
      <w:r>
        <w:t>two</w:t>
      </w:r>
      <w:r>
        <w:rPr>
          <w:spacing w:val="-15"/>
        </w:rPr>
        <w:t xml:space="preserve"> </w:t>
      </w:r>
      <w:r>
        <w:t>different</w:t>
      </w:r>
      <w:r>
        <w:rPr>
          <w:spacing w:val="-15"/>
        </w:rPr>
        <w:t xml:space="preserve"> </w:t>
      </w:r>
      <w:r>
        <w:t>collection</w:t>
      </w:r>
      <w:r>
        <w:rPr>
          <w:spacing w:val="-15"/>
        </w:rPr>
        <w:t xml:space="preserve"> </w:t>
      </w:r>
      <w:r>
        <w:t>methods</w:t>
      </w:r>
      <w:r>
        <w:rPr>
          <w:spacing w:val="-12"/>
        </w:rPr>
        <w:t xml:space="preserve"> </w:t>
      </w:r>
      <w:r>
        <w:t>from two</w:t>
      </w:r>
      <w:r>
        <w:rPr>
          <w:spacing w:val="-7"/>
        </w:rPr>
        <w:t xml:space="preserve"> </w:t>
      </w:r>
      <w:r>
        <w:t>different</w:t>
      </w:r>
      <w:r>
        <w:rPr>
          <w:spacing w:val="-2"/>
        </w:rPr>
        <w:t xml:space="preserve"> </w:t>
      </w:r>
      <w:r>
        <w:t>groups</w:t>
      </w:r>
      <w:r>
        <w:rPr>
          <w:spacing w:val="-14"/>
        </w:rPr>
        <w:t xml:space="preserve"> </w:t>
      </w:r>
      <w:r>
        <w:t>of</w:t>
      </w:r>
      <w:r>
        <w:rPr>
          <w:spacing w:val="-14"/>
        </w:rPr>
        <w:t xml:space="preserve"> </w:t>
      </w:r>
      <w:r>
        <w:t>employees.</w:t>
      </w:r>
      <w:r>
        <w:rPr>
          <w:spacing w:val="-5"/>
        </w:rPr>
        <w:t xml:space="preserve"> </w:t>
      </w:r>
      <w:r>
        <w:t>A</w:t>
      </w:r>
      <w:r>
        <w:rPr>
          <w:spacing w:val="-12"/>
        </w:rPr>
        <w:t xml:space="preserve"> </w:t>
      </w:r>
      <w:r>
        <w:t>questionnaire</w:t>
      </w:r>
      <w:r>
        <w:rPr>
          <w:spacing w:val="-8"/>
        </w:rPr>
        <w:t xml:space="preserve"> </w:t>
      </w:r>
      <w:r>
        <w:t>was</w:t>
      </w:r>
      <w:r>
        <w:rPr>
          <w:spacing w:val="-9"/>
        </w:rPr>
        <w:t xml:space="preserve"> </w:t>
      </w:r>
      <w:r>
        <w:t>sent</w:t>
      </w:r>
      <w:r>
        <w:rPr>
          <w:spacing w:val="-7"/>
        </w:rPr>
        <w:t xml:space="preserve"> </w:t>
      </w:r>
      <w:r>
        <w:t>to 29</w:t>
      </w:r>
      <w:r>
        <w:rPr>
          <w:spacing w:val="-6"/>
        </w:rPr>
        <w:t xml:space="preserve"> </w:t>
      </w:r>
      <w:r>
        <w:t>DS</w:t>
      </w:r>
      <w:r>
        <w:rPr>
          <w:spacing w:val="-11"/>
        </w:rPr>
        <w:t xml:space="preserve"> </w:t>
      </w:r>
      <w:r>
        <w:t>team</w:t>
      </w:r>
      <w:r>
        <w:rPr>
          <w:spacing w:val="-11"/>
        </w:rPr>
        <w:t xml:space="preserve"> </w:t>
      </w:r>
      <w:r>
        <w:t>members</w:t>
      </w:r>
      <w:r>
        <w:rPr>
          <w:spacing w:val="-9"/>
        </w:rPr>
        <w:t xml:space="preserve"> </w:t>
      </w:r>
      <w:r>
        <w:t>across PPBF, SBG, and TSG brands. The questions asked are outlined in table 2, and all the responses</w:t>
      </w:r>
      <w:r>
        <w:rPr>
          <w:spacing w:val="-15"/>
        </w:rPr>
        <w:t xml:space="preserve"> </w:t>
      </w:r>
      <w:r>
        <w:t>were</w:t>
      </w:r>
      <w:r>
        <w:rPr>
          <w:spacing w:val="-15"/>
        </w:rPr>
        <w:t xml:space="preserve"> </w:t>
      </w:r>
      <w:r>
        <w:t>qualitative</w:t>
      </w:r>
      <w:r>
        <w:rPr>
          <w:spacing w:val="-15"/>
        </w:rPr>
        <w:t xml:space="preserve"> </w:t>
      </w:r>
      <w:r>
        <w:t>data</w:t>
      </w:r>
      <w:r>
        <w:rPr>
          <w:spacing w:val="-15"/>
        </w:rPr>
        <w:t xml:space="preserve"> </w:t>
      </w:r>
      <w:r>
        <w:t>in</w:t>
      </w:r>
      <w:r>
        <w:rPr>
          <w:spacing w:val="-15"/>
        </w:rPr>
        <w:t xml:space="preserve"> </w:t>
      </w:r>
      <w:r>
        <w:t>free-hand</w:t>
      </w:r>
      <w:r>
        <w:rPr>
          <w:spacing w:val="-15"/>
        </w:rPr>
        <w:t xml:space="preserve"> </w:t>
      </w:r>
      <w:r>
        <w:t>text</w:t>
      </w:r>
      <w:r>
        <w:rPr>
          <w:spacing w:val="-15"/>
        </w:rPr>
        <w:t xml:space="preserve"> </w:t>
      </w:r>
      <w:r>
        <w:t>boxes.</w:t>
      </w:r>
      <w:r>
        <w:rPr>
          <w:spacing w:val="-14"/>
        </w:rPr>
        <w:t xml:space="preserve"> </w:t>
      </w:r>
      <w:r>
        <w:t>The</w:t>
      </w:r>
      <w:r>
        <w:rPr>
          <w:spacing w:val="-15"/>
        </w:rPr>
        <w:t xml:space="preserve"> </w:t>
      </w:r>
      <w:r>
        <w:t>questions</w:t>
      </w:r>
      <w:r>
        <w:rPr>
          <w:spacing w:val="-13"/>
        </w:rPr>
        <w:t xml:space="preserve"> </w:t>
      </w:r>
      <w:r>
        <w:t>formed</w:t>
      </w:r>
      <w:r>
        <w:rPr>
          <w:spacing w:val="-13"/>
        </w:rPr>
        <w:t xml:space="preserve"> </w:t>
      </w:r>
      <w:r>
        <w:t>themes</w:t>
      </w:r>
      <w:r>
        <w:rPr>
          <w:spacing w:val="-15"/>
        </w:rPr>
        <w:t xml:space="preserve"> </w:t>
      </w:r>
      <w:r>
        <w:t>around the</w:t>
      </w:r>
      <w:r>
        <w:rPr>
          <w:spacing w:val="-7"/>
        </w:rPr>
        <w:t xml:space="preserve"> </w:t>
      </w:r>
      <w:r>
        <w:t>roles</w:t>
      </w:r>
      <w:r>
        <w:rPr>
          <w:spacing w:val="-8"/>
        </w:rPr>
        <w:t xml:space="preserve"> </w:t>
      </w:r>
      <w:r>
        <w:t>participants</w:t>
      </w:r>
      <w:r>
        <w:rPr>
          <w:spacing w:val="-4"/>
        </w:rPr>
        <w:t xml:space="preserve"> </w:t>
      </w:r>
      <w:r>
        <w:t>felt</w:t>
      </w:r>
      <w:r>
        <w:rPr>
          <w:spacing w:val="-2"/>
        </w:rPr>
        <w:t xml:space="preserve"> </w:t>
      </w:r>
      <w:r>
        <w:t>should</w:t>
      </w:r>
      <w:r>
        <w:rPr>
          <w:spacing w:val="-2"/>
        </w:rPr>
        <w:t xml:space="preserve"> </w:t>
      </w:r>
      <w:r>
        <w:t>be</w:t>
      </w:r>
      <w:r>
        <w:rPr>
          <w:spacing w:val="-3"/>
        </w:rPr>
        <w:t xml:space="preserve"> </w:t>
      </w:r>
      <w:r>
        <w:t>internal</w:t>
      </w:r>
      <w:r>
        <w:rPr>
          <w:spacing w:val="-10"/>
        </w:rPr>
        <w:t xml:space="preserve"> </w:t>
      </w:r>
      <w:r>
        <w:t>within</w:t>
      </w:r>
      <w:r>
        <w:rPr>
          <w:spacing w:val="-2"/>
        </w:rPr>
        <w:t xml:space="preserve"> </w:t>
      </w:r>
      <w:r>
        <w:t>the</w:t>
      </w:r>
      <w:r>
        <w:rPr>
          <w:spacing w:val="-7"/>
        </w:rPr>
        <w:t xml:space="preserve"> </w:t>
      </w:r>
      <w:r>
        <w:t>DS</w:t>
      </w:r>
      <w:r>
        <w:rPr>
          <w:spacing w:val="-5"/>
        </w:rPr>
        <w:t xml:space="preserve"> </w:t>
      </w:r>
      <w:r>
        <w:t>team.</w:t>
      </w:r>
      <w:r>
        <w:rPr>
          <w:spacing w:val="-4"/>
        </w:rPr>
        <w:t xml:space="preserve"> </w:t>
      </w:r>
      <w:r>
        <w:t>According</w:t>
      </w:r>
      <w:r>
        <w:rPr>
          <w:spacing w:val="-6"/>
        </w:rPr>
        <w:t xml:space="preserve"> </w:t>
      </w:r>
      <w:r>
        <w:t>to</w:t>
      </w:r>
      <w:r>
        <w:rPr>
          <w:spacing w:val="-2"/>
        </w:rPr>
        <w:t xml:space="preserve"> </w:t>
      </w:r>
      <w:proofErr w:type="spellStart"/>
      <w:r>
        <w:t>Dillman</w:t>
      </w:r>
      <w:proofErr w:type="spellEnd"/>
      <w:r>
        <w:rPr>
          <w:spacing w:val="-11"/>
        </w:rPr>
        <w:t xml:space="preserve"> </w:t>
      </w:r>
      <w:r>
        <w:t>et</w:t>
      </w:r>
      <w:r>
        <w:rPr>
          <w:spacing w:val="-2"/>
        </w:rPr>
        <w:t xml:space="preserve"> </w:t>
      </w:r>
      <w:r>
        <w:t>al. (2014), questionnaires should not be left open for over 2-3 weeks as people who are going to respond will have done so, and sending reminders to non-respondents helps increase engagement. Therefore, the questionnaire was open for 2 weeks, with</w:t>
      </w:r>
      <w:r>
        <w:rPr>
          <w:spacing w:val="-1"/>
        </w:rPr>
        <w:t xml:space="preserve"> </w:t>
      </w:r>
      <w:r>
        <w:t>a reminder sent after the first 7 days, and 62% of the population responded.</w:t>
      </w:r>
    </w:p>
    <w:p w14:paraId="7FB8E274" w14:textId="77777777" w:rsidR="00FC7FA9" w:rsidRDefault="00FC7FA9" w:rsidP="00FC7FA9">
      <w:pPr>
        <w:pStyle w:val="BodyText"/>
        <w:spacing w:before="1"/>
      </w:pPr>
    </w:p>
    <w:p w14:paraId="72D46F61" w14:textId="77777777" w:rsidR="00FC7FA9" w:rsidRDefault="00FC7FA9" w:rsidP="00FC7FA9">
      <w:pPr>
        <w:pStyle w:val="BodyText"/>
        <w:ind w:left="308" w:right="142"/>
        <w:jc w:val="both"/>
      </w:pPr>
      <w:r>
        <w:t>Interviews</w:t>
      </w:r>
      <w:r>
        <w:rPr>
          <w:spacing w:val="-9"/>
        </w:rPr>
        <w:t xml:space="preserve"> </w:t>
      </w:r>
      <w:r>
        <w:t>were</w:t>
      </w:r>
      <w:r>
        <w:rPr>
          <w:spacing w:val="-7"/>
        </w:rPr>
        <w:t xml:space="preserve"> </w:t>
      </w:r>
      <w:r>
        <w:t>conducted</w:t>
      </w:r>
      <w:r>
        <w:rPr>
          <w:spacing w:val="-6"/>
        </w:rPr>
        <w:t xml:space="preserve"> </w:t>
      </w:r>
      <w:r>
        <w:t>with</w:t>
      </w:r>
      <w:r>
        <w:rPr>
          <w:spacing w:val="-11"/>
        </w:rPr>
        <w:t xml:space="preserve"> </w:t>
      </w:r>
      <w:r>
        <w:t>a</w:t>
      </w:r>
      <w:r>
        <w:rPr>
          <w:spacing w:val="-7"/>
        </w:rPr>
        <w:t xml:space="preserve"> </w:t>
      </w:r>
      <w:r>
        <w:t>sample</w:t>
      </w:r>
      <w:r>
        <w:rPr>
          <w:spacing w:val="-7"/>
        </w:rPr>
        <w:t xml:space="preserve"> </w:t>
      </w:r>
      <w:r>
        <w:t>of</w:t>
      </w:r>
      <w:r>
        <w:rPr>
          <w:spacing w:val="-13"/>
        </w:rPr>
        <w:t xml:space="preserve"> </w:t>
      </w:r>
      <w:r>
        <w:t>the</w:t>
      </w:r>
      <w:r>
        <w:rPr>
          <w:spacing w:val="-7"/>
        </w:rPr>
        <w:t xml:space="preserve"> </w:t>
      </w:r>
      <w:r>
        <w:t>population</w:t>
      </w:r>
      <w:r>
        <w:rPr>
          <w:spacing w:val="-11"/>
        </w:rPr>
        <w:t xml:space="preserve"> </w:t>
      </w:r>
      <w:r>
        <w:t>who</w:t>
      </w:r>
      <w:r>
        <w:rPr>
          <w:spacing w:val="-1"/>
        </w:rPr>
        <w:t xml:space="preserve"> </w:t>
      </w:r>
      <w:r>
        <w:t>volunteered, including</w:t>
      </w:r>
      <w:r>
        <w:rPr>
          <w:spacing w:val="-1"/>
        </w:rPr>
        <w:t xml:space="preserve"> </w:t>
      </w:r>
      <w:r>
        <w:t>four engineers</w:t>
      </w:r>
      <w:r>
        <w:rPr>
          <w:spacing w:val="-4"/>
        </w:rPr>
        <w:t xml:space="preserve"> </w:t>
      </w:r>
      <w:r>
        <w:t>and four</w:t>
      </w:r>
      <w:r>
        <w:rPr>
          <w:spacing w:val="-1"/>
        </w:rPr>
        <w:t xml:space="preserve"> </w:t>
      </w:r>
      <w:r>
        <w:t>scientists from</w:t>
      </w:r>
      <w:r>
        <w:rPr>
          <w:spacing w:val="-10"/>
        </w:rPr>
        <w:t xml:space="preserve"> </w:t>
      </w:r>
      <w:r>
        <w:t>the</w:t>
      </w:r>
      <w:r>
        <w:rPr>
          <w:spacing w:val="-3"/>
        </w:rPr>
        <w:t xml:space="preserve"> </w:t>
      </w:r>
      <w:r>
        <w:t>SBG brand. Guest et al. (2006)</w:t>
      </w:r>
      <w:r>
        <w:rPr>
          <w:spacing w:val="-1"/>
        </w:rPr>
        <w:t xml:space="preserve"> </w:t>
      </w:r>
      <w:r>
        <w:t>recommend</w:t>
      </w:r>
      <w:r>
        <w:rPr>
          <w:spacing w:val="-2"/>
        </w:rPr>
        <w:t xml:space="preserve"> </w:t>
      </w:r>
      <w:r>
        <w:t>that 5-10 participants</w:t>
      </w:r>
      <w:r>
        <w:rPr>
          <w:spacing w:val="-7"/>
        </w:rPr>
        <w:t xml:space="preserve"> </w:t>
      </w:r>
      <w:r>
        <w:t>are</w:t>
      </w:r>
      <w:r>
        <w:rPr>
          <w:spacing w:val="-10"/>
        </w:rPr>
        <w:t xml:space="preserve"> </w:t>
      </w:r>
      <w:r>
        <w:t>suitable</w:t>
      </w:r>
      <w:r>
        <w:rPr>
          <w:spacing w:val="-6"/>
        </w:rPr>
        <w:t xml:space="preserve"> </w:t>
      </w:r>
      <w:r>
        <w:t>for</w:t>
      </w:r>
      <w:r>
        <w:rPr>
          <w:spacing w:val="-4"/>
        </w:rPr>
        <w:t xml:space="preserve"> </w:t>
      </w:r>
      <w:r>
        <w:t>qualitative</w:t>
      </w:r>
      <w:r>
        <w:rPr>
          <w:spacing w:val="-1"/>
        </w:rPr>
        <w:t xml:space="preserve"> </w:t>
      </w:r>
      <w:r>
        <w:t>interviews,</w:t>
      </w:r>
      <w:r>
        <w:rPr>
          <w:spacing w:val="-3"/>
        </w:rPr>
        <w:t xml:space="preserve"> </w:t>
      </w:r>
      <w:r>
        <w:t>considering</w:t>
      </w:r>
      <w:r>
        <w:rPr>
          <w:spacing w:val="-5"/>
        </w:rPr>
        <w:t xml:space="preserve"> </w:t>
      </w:r>
      <w:r>
        <w:t>the</w:t>
      </w:r>
      <w:r>
        <w:rPr>
          <w:spacing w:val="-6"/>
        </w:rPr>
        <w:t xml:space="preserve"> </w:t>
      </w:r>
      <w:r>
        <w:t>research</w:t>
      </w:r>
      <w:r>
        <w:rPr>
          <w:spacing w:val="-9"/>
        </w:rPr>
        <w:t xml:space="preserve"> </w:t>
      </w:r>
      <w:r>
        <w:t>design,</w:t>
      </w:r>
      <w:r>
        <w:rPr>
          <w:spacing w:val="-3"/>
        </w:rPr>
        <w:t xml:space="preserve"> </w:t>
      </w:r>
      <w:r>
        <w:t>research question,</w:t>
      </w:r>
      <w:r>
        <w:rPr>
          <w:spacing w:val="-7"/>
        </w:rPr>
        <w:t xml:space="preserve"> </w:t>
      </w:r>
      <w:r>
        <w:t>and</w:t>
      </w:r>
      <w:r>
        <w:rPr>
          <w:spacing w:val="-9"/>
        </w:rPr>
        <w:t xml:space="preserve"> </w:t>
      </w:r>
      <w:r>
        <w:t>population</w:t>
      </w:r>
      <w:r>
        <w:rPr>
          <w:spacing w:val="-9"/>
        </w:rPr>
        <w:t xml:space="preserve"> </w:t>
      </w:r>
      <w:r>
        <w:t>being</w:t>
      </w:r>
      <w:r>
        <w:rPr>
          <w:spacing w:val="-9"/>
        </w:rPr>
        <w:t xml:space="preserve"> </w:t>
      </w:r>
      <w:r>
        <w:t>studied.</w:t>
      </w:r>
      <w:r>
        <w:rPr>
          <w:spacing w:val="-7"/>
        </w:rPr>
        <w:t xml:space="preserve"> </w:t>
      </w:r>
      <w:r>
        <w:t>The</w:t>
      </w:r>
      <w:r>
        <w:rPr>
          <w:spacing w:val="-9"/>
        </w:rPr>
        <w:t xml:space="preserve"> </w:t>
      </w:r>
      <w:r>
        <w:t>interviews</w:t>
      </w:r>
      <w:r>
        <w:rPr>
          <w:spacing w:val="-10"/>
        </w:rPr>
        <w:t xml:space="preserve"> </w:t>
      </w:r>
      <w:r>
        <w:t>were</w:t>
      </w:r>
      <w:r>
        <w:rPr>
          <w:spacing w:val="-9"/>
        </w:rPr>
        <w:t xml:space="preserve"> </w:t>
      </w:r>
      <w:r>
        <w:t>semi-structured,</w:t>
      </w:r>
      <w:r>
        <w:rPr>
          <w:spacing w:val="-10"/>
        </w:rPr>
        <w:t xml:space="preserve"> </w:t>
      </w:r>
      <w:r>
        <w:t>and</w:t>
      </w:r>
      <w:r>
        <w:rPr>
          <w:spacing w:val="-9"/>
        </w:rPr>
        <w:t xml:space="preserve"> </w:t>
      </w:r>
      <w:r>
        <w:t>the</w:t>
      </w:r>
      <w:r>
        <w:rPr>
          <w:spacing w:val="-9"/>
        </w:rPr>
        <w:t xml:space="preserve"> </w:t>
      </w:r>
      <w:r>
        <w:t>results from the questionnaire were used to create a whiteboard with suggested roles, with each participant</w:t>
      </w:r>
      <w:r>
        <w:rPr>
          <w:spacing w:val="-7"/>
        </w:rPr>
        <w:t xml:space="preserve"> </w:t>
      </w:r>
      <w:r>
        <w:t>having</w:t>
      </w:r>
      <w:r>
        <w:rPr>
          <w:spacing w:val="-11"/>
        </w:rPr>
        <w:t xml:space="preserve"> </w:t>
      </w:r>
      <w:r>
        <w:t>a</w:t>
      </w:r>
      <w:r>
        <w:rPr>
          <w:spacing w:val="-12"/>
        </w:rPr>
        <w:t xml:space="preserve"> </w:t>
      </w:r>
      <w:r>
        <w:t>unique</w:t>
      </w:r>
      <w:r>
        <w:rPr>
          <w:spacing w:val="-12"/>
        </w:rPr>
        <w:t xml:space="preserve"> </w:t>
      </w:r>
      <w:r>
        <w:t>whiteboard,</w:t>
      </w:r>
      <w:r>
        <w:rPr>
          <w:spacing w:val="-9"/>
        </w:rPr>
        <w:t xml:space="preserve"> </w:t>
      </w:r>
      <w:r>
        <w:t>shown</w:t>
      </w:r>
      <w:r>
        <w:rPr>
          <w:spacing w:val="-11"/>
        </w:rPr>
        <w:t xml:space="preserve"> </w:t>
      </w:r>
      <w:r>
        <w:t>in</w:t>
      </w:r>
      <w:r>
        <w:rPr>
          <w:spacing w:val="-15"/>
        </w:rPr>
        <w:t xml:space="preserve"> </w:t>
      </w:r>
      <w:r>
        <w:t>appendix</w:t>
      </w:r>
      <w:r>
        <w:rPr>
          <w:spacing w:val="-11"/>
        </w:rPr>
        <w:t xml:space="preserve"> </w:t>
      </w:r>
      <w:r>
        <w:t>B</w:t>
      </w:r>
      <w:r>
        <w:rPr>
          <w:spacing w:val="-8"/>
        </w:rPr>
        <w:t xml:space="preserve"> </w:t>
      </w:r>
      <w:r>
        <w:t>&amp;</w:t>
      </w:r>
      <w:r>
        <w:rPr>
          <w:spacing w:val="-15"/>
        </w:rPr>
        <w:t xml:space="preserve"> </w:t>
      </w:r>
      <w:r>
        <w:t>C.</w:t>
      </w:r>
      <w:r>
        <w:rPr>
          <w:spacing w:val="-9"/>
        </w:rPr>
        <w:t xml:space="preserve"> </w:t>
      </w:r>
      <w:r>
        <w:t>The</w:t>
      </w:r>
      <w:r>
        <w:rPr>
          <w:spacing w:val="-12"/>
        </w:rPr>
        <w:t xml:space="preserve"> </w:t>
      </w:r>
      <w:r>
        <w:t>researcher</w:t>
      </w:r>
      <w:r>
        <w:rPr>
          <w:spacing w:val="-9"/>
        </w:rPr>
        <w:t xml:space="preserve"> </w:t>
      </w:r>
      <w:r>
        <w:t>discussed with the participants the responsibilities associated with each defined role, communication methods, and</w:t>
      </w:r>
      <w:r>
        <w:rPr>
          <w:spacing w:val="-1"/>
        </w:rPr>
        <w:t xml:space="preserve"> </w:t>
      </w:r>
      <w:r>
        <w:t>stakeholder requirements.</w:t>
      </w:r>
      <w:r>
        <w:rPr>
          <w:spacing w:val="-3"/>
        </w:rPr>
        <w:t xml:space="preserve"> </w:t>
      </w:r>
      <w:r>
        <w:t>The interview</w:t>
      </w:r>
      <w:r>
        <w:rPr>
          <w:spacing w:val="-1"/>
        </w:rPr>
        <w:t xml:space="preserve"> </w:t>
      </w:r>
      <w:r>
        <w:t>also covered</w:t>
      </w:r>
      <w:r>
        <w:rPr>
          <w:spacing w:val="-1"/>
        </w:rPr>
        <w:t xml:space="preserve"> </w:t>
      </w:r>
      <w:r>
        <w:t>ways</w:t>
      </w:r>
      <w:r>
        <w:rPr>
          <w:spacing w:val="-3"/>
        </w:rPr>
        <w:t xml:space="preserve"> </w:t>
      </w:r>
      <w:r>
        <w:t>to better measure the project's value, with notes added to the board and the interview recorded for further reference. The interview questions are listed in Table 3.</w:t>
      </w:r>
    </w:p>
    <w:p w14:paraId="5AC1C403" w14:textId="77777777" w:rsidR="00FC7FA9" w:rsidRDefault="00FC7FA9" w:rsidP="00FC7FA9">
      <w:pPr>
        <w:pStyle w:val="BodyText"/>
        <w:spacing w:before="275"/>
        <w:ind w:left="308" w:right="142"/>
        <w:jc w:val="both"/>
      </w:pPr>
      <w:r>
        <w:t>Secondly, the researcher collected data</w:t>
      </w:r>
      <w:r>
        <w:rPr>
          <w:spacing w:val="-3"/>
        </w:rPr>
        <w:t xml:space="preserve"> </w:t>
      </w:r>
      <w:r>
        <w:t>from 31 stakeholders within</w:t>
      </w:r>
      <w:r>
        <w:rPr>
          <w:spacing w:val="-2"/>
        </w:rPr>
        <w:t xml:space="preserve"> </w:t>
      </w:r>
      <w:r>
        <w:t>SBG to understand</w:t>
      </w:r>
      <w:r>
        <w:rPr>
          <w:spacing w:val="-2"/>
        </w:rPr>
        <w:t xml:space="preserve"> </w:t>
      </w:r>
      <w:r>
        <w:t>the best ways</w:t>
      </w:r>
      <w:r>
        <w:rPr>
          <w:spacing w:val="-1"/>
        </w:rPr>
        <w:t xml:space="preserve"> </w:t>
      </w:r>
      <w:r>
        <w:t>to work with</w:t>
      </w:r>
      <w:r>
        <w:rPr>
          <w:spacing w:val="-2"/>
        </w:rPr>
        <w:t xml:space="preserve"> </w:t>
      </w:r>
      <w:r>
        <w:t>DS. The interviews</w:t>
      </w:r>
      <w:r>
        <w:rPr>
          <w:spacing w:val="-1"/>
        </w:rPr>
        <w:t xml:space="preserve"> </w:t>
      </w:r>
      <w:r>
        <w:t>were semi-structured,</w:t>
      </w:r>
      <w:r>
        <w:rPr>
          <w:spacing w:val="-5"/>
        </w:rPr>
        <w:t xml:space="preserve"> </w:t>
      </w:r>
      <w:r>
        <w:t>to examine the strengths, weaknesses, opportunities, and threats (SWOT) of ways of working with DS, shown in appendix</w:t>
      </w:r>
      <w:r>
        <w:rPr>
          <w:spacing w:val="-15"/>
        </w:rPr>
        <w:t xml:space="preserve"> </w:t>
      </w:r>
      <w:r>
        <w:t>A.</w:t>
      </w:r>
      <w:r>
        <w:rPr>
          <w:spacing w:val="-15"/>
        </w:rPr>
        <w:t xml:space="preserve"> </w:t>
      </w:r>
      <w:r>
        <w:t>The</w:t>
      </w:r>
      <w:r>
        <w:rPr>
          <w:spacing w:val="-15"/>
        </w:rPr>
        <w:t xml:space="preserve"> </w:t>
      </w:r>
      <w:r>
        <w:t>interviews</w:t>
      </w:r>
      <w:r>
        <w:rPr>
          <w:spacing w:val="-15"/>
        </w:rPr>
        <w:t xml:space="preserve"> </w:t>
      </w:r>
      <w:r>
        <w:t>were</w:t>
      </w:r>
      <w:r>
        <w:rPr>
          <w:spacing w:val="-15"/>
        </w:rPr>
        <w:t xml:space="preserve"> </w:t>
      </w:r>
      <w:r>
        <w:t>flexible</w:t>
      </w:r>
      <w:r>
        <w:rPr>
          <w:spacing w:val="-15"/>
        </w:rPr>
        <w:t xml:space="preserve"> </w:t>
      </w:r>
      <w:r>
        <w:t>and</w:t>
      </w:r>
      <w:r>
        <w:rPr>
          <w:spacing w:val="-15"/>
        </w:rPr>
        <w:t xml:space="preserve"> </w:t>
      </w:r>
      <w:r>
        <w:t>explored</w:t>
      </w:r>
      <w:r>
        <w:rPr>
          <w:spacing w:val="-15"/>
        </w:rPr>
        <w:t xml:space="preserve"> </w:t>
      </w:r>
      <w:r>
        <w:t>new</w:t>
      </w:r>
      <w:r>
        <w:rPr>
          <w:spacing w:val="-15"/>
        </w:rPr>
        <w:t xml:space="preserve"> </w:t>
      </w:r>
      <w:r>
        <w:t>topics</w:t>
      </w:r>
      <w:r>
        <w:rPr>
          <w:spacing w:val="-15"/>
        </w:rPr>
        <w:t xml:space="preserve"> </w:t>
      </w:r>
      <w:r>
        <w:t>during</w:t>
      </w:r>
      <w:r>
        <w:rPr>
          <w:spacing w:val="-15"/>
        </w:rPr>
        <w:t xml:space="preserve"> </w:t>
      </w:r>
      <w:r>
        <w:t>the</w:t>
      </w:r>
      <w:r>
        <w:rPr>
          <w:spacing w:val="-15"/>
        </w:rPr>
        <w:t xml:space="preserve"> </w:t>
      </w:r>
      <w:r>
        <w:t>interview</w:t>
      </w:r>
      <w:r>
        <w:rPr>
          <w:spacing w:val="-15"/>
        </w:rPr>
        <w:t xml:space="preserve"> </w:t>
      </w:r>
      <w:r>
        <w:t>when appropriate. Twelve respondents volunteered to take part after an email was sent twice requesting</w:t>
      </w:r>
      <w:r>
        <w:rPr>
          <w:spacing w:val="-2"/>
        </w:rPr>
        <w:t xml:space="preserve"> </w:t>
      </w:r>
      <w:r>
        <w:t>volunteers. The</w:t>
      </w:r>
      <w:r>
        <w:rPr>
          <w:spacing w:val="-3"/>
        </w:rPr>
        <w:t xml:space="preserve"> </w:t>
      </w:r>
      <w:r>
        <w:t>discussion</w:t>
      </w:r>
      <w:r>
        <w:rPr>
          <w:spacing w:val="-7"/>
        </w:rPr>
        <w:t xml:space="preserve"> </w:t>
      </w:r>
      <w:r>
        <w:t>varied</w:t>
      </w:r>
      <w:r>
        <w:rPr>
          <w:spacing w:val="-2"/>
        </w:rPr>
        <w:t xml:space="preserve"> </w:t>
      </w:r>
      <w:r>
        <w:t>from</w:t>
      </w:r>
      <w:r>
        <w:rPr>
          <w:spacing w:val="-11"/>
        </w:rPr>
        <w:t xml:space="preserve"> </w:t>
      </w:r>
      <w:r>
        <w:t>one</w:t>
      </w:r>
      <w:r>
        <w:rPr>
          <w:spacing w:val="-3"/>
        </w:rPr>
        <w:t xml:space="preserve"> </w:t>
      </w:r>
      <w:r>
        <w:t>stakeholder</w:t>
      </w:r>
      <w:r>
        <w:rPr>
          <w:spacing w:val="-1"/>
        </w:rPr>
        <w:t xml:space="preserve"> </w:t>
      </w:r>
      <w:r>
        <w:t>to</w:t>
      </w:r>
      <w:r>
        <w:rPr>
          <w:spacing w:val="-2"/>
        </w:rPr>
        <w:t xml:space="preserve"> </w:t>
      </w:r>
      <w:r>
        <w:t>another;</w:t>
      </w:r>
      <w:r>
        <w:rPr>
          <w:spacing w:val="-7"/>
        </w:rPr>
        <w:t xml:space="preserve"> </w:t>
      </w:r>
      <w:r>
        <w:t>therefore,</w:t>
      </w:r>
      <w:r>
        <w:rPr>
          <w:spacing w:val="-9"/>
        </w:rPr>
        <w:t xml:space="preserve"> </w:t>
      </w:r>
      <w:r>
        <w:t xml:space="preserve">the data collected were </w:t>
      </w:r>
      <w:proofErr w:type="spellStart"/>
      <w:r>
        <w:t>summarised</w:t>
      </w:r>
      <w:proofErr w:type="spellEnd"/>
      <w:r>
        <w:t xml:space="preserve"> to assist with the explorative study.</w:t>
      </w:r>
    </w:p>
    <w:p w14:paraId="7E75C792" w14:textId="77777777" w:rsidR="00FC7FA9" w:rsidRDefault="00FC7FA9" w:rsidP="00FC7FA9">
      <w:pPr>
        <w:pStyle w:val="BodyText"/>
        <w:ind w:right="143"/>
        <w:jc w:val="both"/>
        <w:rPr>
          <w:lang w:val="en-GB"/>
        </w:rPr>
      </w:pPr>
    </w:p>
    <w:p w14:paraId="598C6F4A" w14:textId="77777777" w:rsidR="00FC7FA9" w:rsidRDefault="00FC7FA9" w:rsidP="00FC7FA9">
      <w:pPr>
        <w:pStyle w:val="BodyText"/>
        <w:ind w:right="143"/>
        <w:jc w:val="both"/>
        <w:rPr>
          <w:lang w:val="en-GB"/>
        </w:rPr>
      </w:pPr>
    </w:p>
    <w:tbl>
      <w:tblPr>
        <w:tblW w:w="0" w:type="auto"/>
        <w:tblInd w:w="370" w:type="dxa"/>
        <w:tblLayout w:type="fixed"/>
        <w:tblCellMar>
          <w:left w:w="0" w:type="dxa"/>
          <w:right w:w="0" w:type="dxa"/>
        </w:tblCellMar>
        <w:tblLook w:val="01E0" w:firstRow="1" w:lastRow="1" w:firstColumn="1" w:lastColumn="1" w:noHBand="0" w:noVBand="0"/>
      </w:tblPr>
      <w:tblGrid>
        <w:gridCol w:w="8766"/>
      </w:tblGrid>
      <w:tr w:rsidR="00FC7FA9" w14:paraId="505D2E9C" w14:textId="77777777" w:rsidTr="00EE6D57">
        <w:trPr>
          <w:trHeight w:val="224"/>
        </w:trPr>
        <w:tc>
          <w:tcPr>
            <w:tcW w:w="8766" w:type="dxa"/>
          </w:tcPr>
          <w:p w14:paraId="7B964EE2" w14:textId="77777777" w:rsidR="00FC7FA9" w:rsidRDefault="00FC7FA9" w:rsidP="00EE6D57">
            <w:pPr>
              <w:pStyle w:val="TableParagraph"/>
              <w:spacing w:line="205" w:lineRule="exact"/>
              <w:ind w:right="81"/>
              <w:jc w:val="center"/>
              <w:rPr>
                <w:sz w:val="20"/>
              </w:rPr>
            </w:pPr>
            <w:r>
              <w:rPr>
                <w:sz w:val="20"/>
              </w:rPr>
              <w:lastRenderedPageBreak/>
              <w:t>Table</w:t>
            </w:r>
            <w:r>
              <w:rPr>
                <w:spacing w:val="-5"/>
                <w:sz w:val="20"/>
              </w:rPr>
              <w:t xml:space="preserve"> </w:t>
            </w:r>
            <w:r>
              <w:rPr>
                <w:sz w:val="20"/>
              </w:rPr>
              <w:t>2:</w:t>
            </w:r>
            <w:r>
              <w:rPr>
                <w:spacing w:val="-6"/>
                <w:sz w:val="20"/>
              </w:rPr>
              <w:t xml:space="preserve"> </w:t>
            </w:r>
            <w:r>
              <w:rPr>
                <w:sz w:val="20"/>
              </w:rPr>
              <w:t>Data</w:t>
            </w:r>
            <w:r>
              <w:rPr>
                <w:spacing w:val="-5"/>
                <w:sz w:val="20"/>
              </w:rPr>
              <w:t xml:space="preserve"> </w:t>
            </w:r>
            <w:r>
              <w:rPr>
                <w:sz w:val="20"/>
              </w:rPr>
              <w:t>Science</w:t>
            </w:r>
            <w:r>
              <w:rPr>
                <w:spacing w:val="-6"/>
                <w:sz w:val="20"/>
              </w:rPr>
              <w:t xml:space="preserve"> </w:t>
            </w:r>
            <w:r>
              <w:rPr>
                <w:sz w:val="20"/>
              </w:rPr>
              <w:t>Team</w:t>
            </w:r>
            <w:r>
              <w:rPr>
                <w:spacing w:val="-5"/>
                <w:sz w:val="20"/>
              </w:rPr>
              <w:t xml:space="preserve"> </w:t>
            </w:r>
            <w:r>
              <w:rPr>
                <w:spacing w:val="-2"/>
                <w:sz w:val="20"/>
              </w:rPr>
              <w:t>Questionnaire</w:t>
            </w:r>
          </w:p>
        </w:tc>
      </w:tr>
      <w:tr w:rsidR="00FC7FA9" w14:paraId="70C4CB9A" w14:textId="77777777" w:rsidTr="00EE6D57">
        <w:trPr>
          <w:trHeight w:val="2101"/>
        </w:trPr>
        <w:tc>
          <w:tcPr>
            <w:tcW w:w="8766" w:type="dxa"/>
          </w:tcPr>
          <w:p w14:paraId="21D1EFEA" w14:textId="77777777" w:rsidR="00FC7FA9" w:rsidRDefault="00FC7FA9" w:rsidP="00EE6D57">
            <w:pPr>
              <w:pStyle w:val="TableParagraph"/>
              <w:spacing w:before="10"/>
              <w:rPr>
                <w:sz w:val="5"/>
              </w:rPr>
            </w:pPr>
          </w:p>
          <w:p w14:paraId="0DEDA44D" w14:textId="77777777" w:rsidR="00FC7FA9" w:rsidRDefault="00FC7FA9" w:rsidP="00EE6D57">
            <w:pPr>
              <w:pStyle w:val="TableParagraph"/>
              <w:ind w:left="89"/>
              <w:rPr>
                <w:sz w:val="20"/>
              </w:rPr>
            </w:pPr>
            <w:r>
              <w:rPr>
                <w:noProof/>
                <w:sz w:val="20"/>
              </w:rPr>
              <w:drawing>
                <wp:inline distT="0" distB="0" distL="0" distR="0" wp14:anchorId="48C3C489" wp14:editId="1957A3B3">
                  <wp:extent cx="5407814" cy="1240536"/>
                  <wp:effectExtent l="0" t="0" r="0" b="0"/>
                  <wp:docPr id="4" name="Image 4" descr="Table  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able  Description automatically generated with low confidence"/>
                          <pic:cNvPicPr/>
                        </pic:nvPicPr>
                        <pic:blipFill>
                          <a:blip r:embed="rId9" cstate="print"/>
                          <a:stretch>
                            <a:fillRect/>
                          </a:stretch>
                        </pic:blipFill>
                        <pic:spPr>
                          <a:xfrm>
                            <a:off x="0" y="0"/>
                            <a:ext cx="5407814" cy="1240536"/>
                          </a:xfrm>
                          <a:prstGeom prst="rect">
                            <a:avLst/>
                          </a:prstGeom>
                        </pic:spPr>
                      </pic:pic>
                    </a:graphicData>
                  </a:graphic>
                </wp:inline>
              </w:drawing>
            </w:r>
          </w:p>
        </w:tc>
      </w:tr>
      <w:tr w:rsidR="00FC7FA9" w14:paraId="598C0381" w14:textId="77777777" w:rsidTr="00EE6D57">
        <w:trPr>
          <w:trHeight w:val="2101"/>
        </w:trPr>
        <w:tc>
          <w:tcPr>
            <w:tcW w:w="8766" w:type="dxa"/>
          </w:tcPr>
          <w:tbl>
            <w:tblPr>
              <w:tblpPr w:leftFromText="180" w:rightFromText="180" w:vertAnchor="text" w:horzAnchor="margin" w:tblpY="686"/>
              <w:tblW w:w="0" w:type="auto"/>
              <w:tblLayout w:type="fixed"/>
              <w:tblCellMar>
                <w:left w:w="0" w:type="dxa"/>
                <w:right w:w="0" w:type="dxa"/>
              </w:tblCellMar>
              <w:tblLook w:val="01E0" w:firstRow="1" w:lastRow="1" w:firstColumn="1" w:lastColumn="1" w:noHBand="0" w:noVBand="0"/>
            </w:tblPr>
            <w:tblGrid>
              <w:gridCol w:w="8632"/>
            </w:tblGrid>
            <w:tr w:rsidR="00FC7FA9" w14:paraId="6F61B0EA" w14:textId="77777777" w:rsidTr="00FC7FA9">
              <w:trPr>
                <w:trHeight w:val="326"/>
              </w:trPr>
              <w:tc>
                <w:tcPr>
                  <w:tcW w:w="8632" w:type="dxa"/>
                </w:tcPr>
                <w:p w14:paraId="355DED34" w14:textId="77777777" w:rsidR="00FC7FA9" w:rsidRDefault="00FC7FA9" w:rsidP="00FC7FA9">
                  <w:pPr>
                    <w:pStyle w:val="TableParagraph"/>
                    <w:spacing w:line="223" w:lineRule="exact"/>
                    <w:ind w:left="28"/>
                    <w:jc w:val="center"/>
                    <w:rPr>
                      <w:sz w:val="20"/>
                    </w:rPr>
                  </w:pPr>
                  <w:r>
                    <w:rPr>
                      <w:sz w:val="20"/>
                    </w:rPr>
                    <w:t>Table</w:t>
                  </w:r>
                  <w:r>
                    <w:rPr>
                      <w:spacing w:val="-7"/>
                      <w:sz w:val="20"/>
                    </w:rPr>
                    <w:t xml:space="preserve"> </w:t>
                  </w:r>
                  <w:r>
                    <w:rPr>
                      <w:sz w:val="20"/>
                    </w:rPr>
                    <w:t>3:</w:t>
                  </w:r>
                  <w:r>
                    <w:rPr>
                      <w:spacing w:val="35"/>
                      <w:sz w:val="20"/>
                    </w:rPr>
                    <w:t xml:space="preserve"> </w:t>
                  </w:r>
                  <w:r>
                    <w:rPr>
                      <w:sz w:val="20"/>
                    </w:rPr>
                    <w:t>Data</w:t>
                  </w:r>
                  <w:r>
                    <w:rPr>
                      <w:spacing w:val="-2"/>
                      <w:sz w:val="20"/>
                    </w:rPr>
                    <w:t xml:space="preserve"> </w:t>
                  </w:r>
                  <w:r>
                    <w:rPr>
                      <w:sz w:val="20"/>
                    </w:rPr>
                    <w:t>Science</w:t>
                  </w:r>
                  <w:r>
                    <w:rPr>
                      <w:spacing w:val="-7"/>
                      <w:sz w:val="20"/>
                    </w:rPr>
                    <w:t xml:space="preserve"> </w:t>
                  </w:r>
                  <w:r>
                    <w:rPr>
                      <w:sz w:val="20"/>
                    </w:rPr>
                    <w:t>Team</w:t>
                  </w:r>
                  <w:r>
                    <w:rPr>
                      <w:spacing w:val="-3"/>
                      <w:sz w:val="20"/>
                    </w:rPr>
                    <w:t xml:space="preserve"> </w:t>
                  </w:r>
                  <w:r>
                    <w:rPr>
                      <w:sz w:val="20"/>
                    </w:rPr>
                    <w:t>Interview</w:t>
                  </w:r>
                  <w:r>
                    <w:rPr>
                      <w:spacing w:val="-9"/>
                      <w:sz w:val="20"/>
                    </w:rPr>
                    <w:t xml:space="preserve"> </w:t>
                  </w:r>
                  <w:r>
                    <w:rPr>
                      <w:spacing w:val="-2"/>
                      <w:sz w:val="20"/>
                    </w:rPr>
                    <w:t>Questions</w:t>
                  </w:r>
                </w:p>
              </w:tc>
            </w:tr>
            <w:tr w:rsidR="00FC7FA9" w14:paraId="507A5573" w14:textId="77777777" w:rsidTr="00FC7FA9">
              <w:trPr>
                <w:trHeight w:val="1897"/>
              </w:trPr>
              <w:tc>
                <w:tcPr>
                  <w:tcW w:w="8632" w:type="dxa"/>
                </w:tcPr>
                <w:p w14:paraId="11CCF6B9" w14:textId="77777777" w:rsidR="00FC7FA9" w:rsidRDefault="00FC7FA9" w:rsidP="00FC7FA9">
                  <w:pPr>
                    <w:pStyle w:val="TableParagraph"/>
                    <w:spacing w:before="10"/>
                    <w:rPr>
                      <w:sz w:val="15"/>
                    </w:rPr>
                  </w:pPr>
                </w:p>
                <w:p w14:paraId="7F21D877" w14:textId="77777777" w:rsidR="00FC7FA9" w:rsidRDefault="00FC7FA9" w:rsidP="00FC7FA9">
                  <w:pPr>
                    <w:pStyle w:val="TableParagraph"/>
                    <w:ind w:left="75"/>
                    <w:rPr>
                      <w:sz w:val="20"/>
                    </w:rPr>
                  </w:pPr>
                  <w:r>
                    <w:rPr>
                      <w:noProof/>
                      <w:sz w:val="20"/>
                    </w:rPr>
                    <w:drawing>
                      <wp:inline distT="0" distB="0" distL="0" distR="0" wp14:anchorId="002CFF2A" wp14:editId="59458E53">
                        <wp:extent cx="5330280" cy="1056131"/>
                        <wp:effectExtent l="0" t="0" r="0" b="0"/>
                        <wp:docPr id="767940500" name="Image 5" descr="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Table  Description automatically generated"/>
                                <pic:cNvPicPr/>
                              </pic:nvPicPr>
                              <pic:blipFill>
                                <a:blip r:embed="rId10" cstate="print"/>
                                <a:stretch>
                                  <a:fillRect/>
                                </a:stretch>
                              </pic:blipFill>
                              <pic:spPr>
                                <a:xfrm>
                                  <a:off x="0" y="0"/>
                                  <a:ext cx="5330280" cy="1056131"/>
                                </a:xfrm>
                                <a:prstGeom prst="rect">
                                  <a:avLst/>
                                </a:prstGeom>
                              </pic:spPr>
                            </pic:pic>
                          </a:graphicData>
                        </a:graphic>
                      </wp:inline>
                    </w:drawing>
                  </w:r>
                </w:p>
              </w:tc>
            </w:tr>
          </w:tbl>
          <w:p w14:paraId="2CBFEA4B" w14:textId="364B682B" w:rsidR="00FC7FA9" w:rsidRDefault="00FC7FA9" w:rsidP="00EE6D57">
            <w:pPr>
              <w:pStyle w:val="TableParagraph"/>
              <w:spacing w:before="10"/>
              <w:rPr>
                <w:sz w:val="5"/>
              </w:rPr>
            </w:pPr>
          </w:p>
        </w:tc>
      </w:tr>
    </w:tbl>
    <w:p w14:paraId="09273638" w14:textId="77777777" w:rsidR="00FC7FA9" w:rsidRDefault="00FC7FA9" w:rsidP="00FC7FA9">
      <w:pPr>
        <w:pStyle w:val="BodyText"/>
        <w:ind w:right="143"/>
        <w:jc w:val="both"/>
        <w:rPr>
          <w:lang w:val="en-GB"/>
        </w:rPr>
      </w:pPr>
    </w:p>
    <w:p w14:paraId="7F65B0C7" w14:textId="77777777" w:rsidR="00FC7FA9" w:rsidRDefault="00FC7FA9" w:rsidP="00FC7FA9">
      <w:pPr>
        <w:pStyle w:val="BodyText"/>
        <w:ind w:right="143"/>
        <w:jc w:val="both"/>
        <w:rPr>
          <w:lang w:val="en-GB"/>
        </w:rPr>
      </w:pPr>
    </w:p>
    <w:p w14:paraId="7B3BBBAC" w14:textId="77777777" w:rsidR="00FC7FA9" w:rsidRDefault="00FC7FA9" w:rsidP="00FC7FA9">
      <w:pPr>
        <w:pStyle w:val="BodyText"/>
        <w:spacing w:before="1"/>
        <w:ind w:left="308" w:right="145"/>
        <w:jc w:val="both"/>
      </w:pPr>
      <w:r>
        <w:t>The research undertook a none-probability sampling method of purposive sampling. Purposive sampling is sampling with a purpose in mind and the population is selected because the people have characteristics that are required in the sample (</w:t>
      </w:r>
      <w:proofErr w:type="spellStart"/>
      <w:r>
        <w:t>Etikan</w:t>
      </w:r>
      <w:proofErr w:type="spellEnd"/>
      <w:r>
        <w:t>, 2016). The employees interviewed possessed the characteristics necessary for the research, as determined</w:t>
      </w:r>
      <w:r>
        <w:rPr>
          <w:spacing w:val="-4"/>
        </w:rPr>
        <w:t xml:space="preserve"> </w:t>
      </w:r>
      <w:r>
        <w:t>by</w:t>
      </w:r>
      <w:r>
        <w:rPr>
          <w:spacing w:val="-13"/>
        </w:rPr>
        <w:t xml:space="preserve"> </w:t>
      </w:r>
      <w:r>
        <w:t>the</w:t>
      </w:r>
      <w:r>
        <w:rPr>
          <w:spacing w:val="-5"/>
        </w:rPr>
        <w:t xml:space="preserve"> </w:t>
      </w:r>
      <w:r>
        <w:t>purposive</w:t>
      </w:r>
      <w:r>
        <w:rPr>
          <w:spacing w:val="-5"/>
        </w:rPr>
        <w:t xml:space="preserve"> </w:t>
      </w:r>
      <w:r>
        <w:t>sampling method.</w:t>
      </w:r>
      <w:r>
        <w:rPr>
          <w:spacing w:val="-7"/>
        </w:rPr>
        <w:t xml:space="preserve"> </w:t>
      </w:r>
      <w:r>
        <w:t>To</w:t>
      </w:r>
      <w:r>
        <w:rPr>
          <w:spacing w:val="-4"/>
        </w:rPr>
        <w:t xml:space="preserve"> </w:t>
      </w:r>
      <w:r>
        <w:t>ensure</w:t>
      </w:r>
      <w:r>
        <w:rPr>
          <w:spacing w:val="-5"/>
        </w:rPr>
        <w:t xml:space="preserve"> </w:t>
      </w:r>
      <w:r>
        <w:t>fairness</w:t>
      </w:r>
      <w:r>
        <w:rPr>
          <w:spacing w:val="-6"/>
        </w:rPr>
        <w:t xml:space="preserve"> </w:t>
      </w:r>
      <w:r>
        <w:t>and</w:t>
      </w:r>
      <w:r>
        <w:rPr>
          <w:spacing w:val="-4"/>
        </w:rPr>
        <w:t xml:space="preserve"> </w:t>
      </w:r>
      <w:r>
        <w:t>accuracy,</w:t>
      </w:r>
      <w:r>
        <w:rPr>
          <w:spacing w:val="-2"/>
        </w:rPr>
        <w:t xml:space="preserve"> </w:t>
      </w:r>
      <w:r>
        <w:t>employees from</w:t>
      </w:r>
      <w:r>
        <w:rPr>
          <w:spacing w:val="-6"/>
        </w:rPr>
        <w:t xml:space="preserve"> </w:t>
      </w:r>
      <w:r>
        <w:t>all</w:t>
      </w:r>
      <w:r>
        <w:rPr>
          <w:spacing w:val="-6"/>
        </w:rPr>
        <w:t xml:space="preserve"> </w:t>
      </w:r>
      <w:r>
        <w:t>DS functions and stakeholders were invited</w:t>
      </w:r>
      <w:r>
        <w:rPr>
          <w:spacing w:val="-1"/>
        </w:rPr>
        <w:t xml:space="preserve"> </w:t>
      </w:r>
      <w:r>
        <w:t>to participate. 18</w:t>
      </w:r>
      <w:r>
        <w:rPr>
          <w:spacing w:val="-1"/>
        </w:rPr>
        <w:t xml:space="preserve"> </w:t>
      </w:r>
      <w:r>
        <w:t>DS</w:t>
      </w:r>
      <w:r>
        <w:rPr>
          <w:spacing w:val="-6"/>
        </w:rPr>
        <w:t xml:space="preserve"> </w:t>
      </w:r>
      <w:r>
        <w:t>team</w:t>
      </w:r>
      <w:r>
        <w:rPr>
          <w:spacing w:val="-6"/>
        </w:rPr>
        <w:t xml:space="preserve"> </w:t>
      </w:r>
      <w:r>
        <w:t>members at PPBF, SBG, and TSG responded to the questionnaire, and 8 SBG DS team members volunteered to be interviewed. The stakeholder participants who agreed to be interviewed included 4 members from CRM, 3 members of BI, 2 members from SG, and 3 members from</w:t>
      </w:r>
      <w:r>
        <w:rPr>
          <w:spacing w:val="-10"/>
        </w:rPr>
        <w:t xml:space="preserve"> </w:t>
      </w:r>
      <w:r>
        <w:t>commercial. Due</w:t>
      </w:r>
      <w:r>
        <w:rPr>
          <w:spacing w:val="-3"/>
        </w:rPr>
        <w:t xml:space="preserve"> </w:t>
      </w:r>
      <w:r>
        <w:t>to</w:t>
      </w:r>
      <w:r>
        <w:rPr>
          <w:spacing w:val="-6"/>
        </w:rPr>
        <w:t xml:space="preserve"> </w:t>
      </w:r>
      <w:r>
        <w:t>the limited</w:t>
      </w:r>
      <w:r>
        <w:rPr>
          <w:spacing w:val="-1"/>
        </w:rPr>
        <w:t xml:space="preserve"> </w:t>
      </w:r>
      <w:r>
        <w:t>number of</w:t>
      </w:r>
      <w:r>
        <w:rPr>
          <w:spacing w:val="-4"/>
        </w:rPr>
        <w:t xml:space="preserve"> </w:t>
      </w:r>
      <w:r>
        <w:t>volunteers, sampling</w:t>
      </w:r>
      <w:r>
        <w:rPr>
          <w:spacing w:val="-1"/>
        </w:rPr>
        <w:t xml:space="preserve"> </w:t>
      </w:r>
      <w:r>
        <w:t>was not</w:t>
      </w:r>
      <w:r>
        <w:rPr>
          <w:spacing w:val="-1"/>
        </w:rPr>
        <w:t xml:space="preserve"> </w:t>
      </w:r>
      <w:r>
        <w:t>conducted</w:t>
      </w:r>
      <w:r>
        <w:rPr>
          <w:spacing w:val="-6"/>
        </w:rPr>
        <w:t xml:space="preserve"> </w:t>
      </w:r>
      <w:r>
        <w:t>on departments or job roles.</w:t>
      </w:r>
    </w:p>
    <w:p w14:paraId="3D9BBF94" w14:textId="77777777" w:rsidR="00FC7FA9" w:rsidRDefault="00FC7FA9" w:rsidP="00FC7FA9">
      <w:pPr>
        <w:pStyle w:val="BodyText"/>
        <w:spacing w:before="1"/>
      </w:pPr>
    </w:p>
    <w:p w14:paraId="1B11619E" w14:textId="77777777" w:rsidR="00FC7FA9" w:rsidRDefault="00FC7FA9" w:rsidP="00FC7FA9">
      <w:pPr>
        <w:pStyle w:val="BodyText"/>
        <w:ind w:left="308" w:right="149"/>
        <w:jc w:val="both"/>
      </w:pPr>
      <w:r>
        <w:t xml:space="preserve">Using thematic analysis, repeated patterns in the data sets were identified, enabling the researcher to describe and find themes that supported the research analysis. The data was first </w:t>
      </w:r>
      <w:proofErr w:type="spellStart"/>
      <w:r>
        <w:t>familiarised</w:t>
      </w:r>
      <w:proofErr w:type="spellEnd"/>
      <w:r>
        <w:t xml:space="preserve"> to the researcher to gain an understanding of it, and then labelled with appropriate</w:t>
      </w:r>
      <w:r>
        <w:rPr>
          <w:spacing w:val="-15"/>
        </w:rPr>
        <w:t xml:space="preserve"> </w:t>
      </w:r>
      <w:r>
        <w:t>categories</w:t>
      </w:r>
      <w:r>
        <w:rPr>
          <w:spacing w:val="-15"/>
        </w:rPr>
        <w:t xml:space="preserve"> </w:t>
      </w:r>
      <w:r>
        <w:t>such</w:t>
      </w:r>
      <w:r>
        <w:rPr>
          <w:spacing w:val="-15"/>
        </w:rPr>
        <w:t xml:space="preserve"> </w:t>
      </w:r>
      <w:r>
        <w:t>as</w:t>
      </w:r>
      <w:r>
        <w:rPr>
          <w:spacing w:val="-15"/>
        </w:rPr>
        <w:t xml:space="preserve"> </w:t>
      </w:r>
      <w:r>
        <w:t>communication,</w:t>
      </w:r>
      <w:r>
        <w:rPr>
          <w:spacing w:val="-12"/>
        </w:rPr>
        <w:t xml:space="preserve"> </w:t>
      </w:r>
      <w:r>
        <w:t>collaboration,</w:t>
      </w:r>
      <w:r>
        <w:rPr>
          <w:spacing w:val="-12"/>
        </w:rPr>
        <w:t xml:space="preserve"> </w:t>
      </w:r>
      <w:r>
        <w:t>and</w:t>
      </w:r>
      <w:r>
        <w:rPr>
          <w:spacing w:val="-14"/>
        </w:rPr>
        <w:t xml:space="preserve"> </w:t>
      </w:r>
      <w:r>
        <w:t>strategy.</w:t>
      </w:r>
      <w:r>
        <w:rPr>
          <w:spacing w:val="-12"/>
        </w:rPr>
        <w:t xml:space="preserve"> </w:t>
      </w:r>
      <w:r>
        <w:t>The</w:t>
      </w:r>
      <w:r>
        <w:rPr>
          <w:spacing w:val="-10"/>
        </w:rPr>
        <w:t xml:space="preserve"> </w:t>
      </w:r>
      <w:r>
        <w:t>labelled</w:t>
      </w:r>
      <w:r>
        <w:rPr>
          <w:spacing w:val="-14"/>
        </w:rPr>
        <w:t xml:space="preserve"> </w:t>
      </w:r>
      <w:r>
        <w:t>data facilitated the researcher's ability to draw conclusions from the data.</w:t>
      </w:r>
    </w:p>
    <w:p w14:paraId="66224554" w14:textId="77777777" w:rsidR="00C703F1" w:rsidRDefault="00C703F1" w:rsidP="00FC7FA9">
      <w:pPr>
        <w:pStyle w:val="BodyText"/>
        <w:ind w:right="143"/>
        <w:jc w:val="both"/>
        <w:rPr>
          <w:lang w:val="en-GB"/>
        </w:rPr>
      </w:pPr>
    </w:p>
    <w:p w14:paraId="4BCA91EA" w14:textId="77777777" w:rsidR="00C703F1" w:rsidRDefault="00C703F1" w:rsidP="00C703F1">
      <w:pPr>
        <w:pStyle w:val="BodyText"/>
        <w:ind w:left="308" w:right="144"/>
        <w:jc w:val="both"/>
      </w:pPr>
      <w:r>
        <w:t>Semi-structured</w:t>
      </w:r>
      <w:r>
        <w:rPr>
          <w:spacing w:val="-6"/>
        </w:rPr>
        <w:t xml:space="preserve"> </w:t>
      </w:r>
      <w:r>
        <w:t>interviews</w:t>
      </w:r>
      <w:r>
        <w:rPr>
          <w:spacing w:val="-8"/>
        </w:rPr>
        <w:t xml:space="preserve"> </w:t>
      </w:r>
      <w:r>
        <w:t>were</w:t>
      </w:r>
      <w:r>
        <w:rPr>
          <w:spacing w:val="-7"/>
        </w:rPr>
        <w:t xml:space="preserve"> </w:t>
      </w:r>
      <w:r>
        <w:t>chosen</w:t>
      </w:r>
      <w:r>
        <w:rPr>
          <w:spacing w:val="-11"/>
        </w:rPr>
        <w:t xml:space="preserve"> </w:t>
      </w:r>
      <w:r>
        <w:t>as</w:t>
      </w:r>
      <w:r>
        <w:rPr>
          <w:spacing w:val="-8"/>
        </w:rPr>
        <w:t xml:space="preserve"> </w:t>
      </w:r>
      <w:r>
        <w:t>the</w:t>
      </w:r>
      <w:r>
        <w:rPr>
          <w:spacing w:val="-7"/>
        </w:rPr>
        <w:t xml:space="preserve"> </w:t>
      </w:r>
      <w:r>
        <w:t>data</w:t>
      </w:r>
      <w:r>
        <w:rPr>
          <w:spacing w:val="-12"/>
        </w:rPr>
        <w:t xml:space="preserve"> </w:t>
      </w:r>
      <w:r>
        <w:t>collection</w:t>
      </w:r>
      <w:r>
        <w:rPr>
          <w:spacing w:val="-6"/>
        </w:rPr>
        <w:t xml:space="preserve"> </w:t>
      </w:r>
      <w:r>
        <w:t>method</w:t>
      </w:r>
      <w:r>
        <w:rPr>
          <w:spacing w:val="-6"/>
        </w:rPr>
        <w:t xml:space="preserve"> </w:t>
      </w:r>
      <w:r>
        <w:t>for</w:t>
      </w:r>
      <w:r>
        <w:rPr>
          <w:spacing w:val="-9"/>
        </w:rPr>
        <w:t xml:space="preserve"> </w:t>
      </w:r>
      <w:r>
        <w:t>this</w:t>
      </w:r>
      <w:r>
        <w:rPr>
          <w:spacing w:val="-8"/>
        </w:rPr>
        <w:t xml:space="preserve"> </w:t>
      </w:r>
      <w:r>
        <w:t>study</w:t>
      </w:r>
      <w:r>
        <w:rPr>
          <w:spacing w:val="-14"/>
        </w:rPr>
        <w:t xml:space="preserve"> </w:t>
      </w:r>
      <w:r>
        <w:t>because they allowed for discussions and opinions around the subject matter, which could be explored in-depth. The interviews provided participants with a face-to-face anonymous setting,</w:t>
      </w:r>
      <w:r>
        <w:rPr>
          <w:spacing w:val="-6"/>
        </w:rPr>
        <w:t xml:space="preserve"> </w:t>
      </w:r>
      <w:r>
        <w:t>which</w:t>
      </w:r>
      <w:r>
        <w:rPr>
          <w:spacing w:val="-12"/>
        </w:rPr>
        <w:t xml:space="preserve"> </w:t>
      </w:r>
      <w:r>
        <w:t>enabled</w:t>
      </w:r>
      <w:r>
        <w:rPr>
          <w:spacing w:val="-7"/>
        </w:rPr>
        <w:t xml:space="preserve"> </w:t>
      </w:r>
      <w:r>
        <w:t>them</w:t>
      </w:r>
      <w:r>
        <w:rPr>
          <w:spacing w:val="-15"/>
        </w:rPr>
        <w:t xml:space="preserve"> </w:t>
      </w:r>
      <w:r>
        <w:t>to</w:t>
      </w:r>
      <w:r>
        <w:rPr>
          <w:spacing w:val="-7"/>
        </w:rPr>
        <w:t xml:space="preserve"> </w:t>
      </w:r>
      <w:r>
        <w:t>openly</w:t>
      </w:r>
      <w:r>
        <w:rPr>
          <w:spacing w:val="-15"/>
        </w:rPr>
        <w:t xml:space="preserve"> </w:t>
      </w:r>
      <w:r>
        <w:t>express</w:t>
      </w:r>
      <w:r>
        <w:rPr>
          <w:spacing w:val="-9"/>
        </w:rPr>
        <w:t xml:space="preserve"> </w:t>
      </w:r>
      <w:r>
        <w:t>their</w:t>
      </w:r>
      <w:r>
        <w:rPr>
          <w:spacing w:val="-2"/>
        </w:rPr>
        <w:t xml:space="preserve"> </w:t>
      </w:r>
      <w:r>
        <w:t>views.</w:t>
      </w:r>
      <w:r>
        <w:rPr>
          <w:spacing w:val="-6"/>
        </w:rPr>
        <w:t xml:space="preserve"> </w:t>
      </w:r>
      <w:r>
        <w:t>Additionally,</w:t>
      </w:r>
      <w:r>
        <w:rPr>
          <w:spacing w:val="-6"/>
        </w:rPr>
        <w:t xml:space="preserve"> </w:t>
      </w:r>
      <w:r>
        <w:t>the</w:t>
      </w:r>
      <w:r>
        <w:rPr>
          <w:spacing w:val="-8"/>
        </w:rPr>
        <w:t xml:space="preserve"> </w:t>
      </w:r>
      <w:r>
        <w:t>chosen</w:t>
      </w:r>
      <w:r>
        <w:rPr>
          <w:spacing w:val="-12"/>
        </w:rPr>
        <w:t xml:space="preserve"> </w:t>
      </w:r>
      <w:r>
        <w:t>analysis involved a thorough investigation of the collected data to create themes, which helped to ensure valid, accurate, and reliable results. To avoid bias, all DS team members and stakeholders</w:t>
      </w:r>
      <w:r>
        <w:rPr>
          <w:spacing w:val="-13"/>
        </w:rPr>
        <w:t xml:space="preserve"> </w:t>
      </w:r>
      <w:r>
        <w:t>were</w:t>
      </w:r>
      <w:r>
        <w:rPr>
          <w:spacing w:val="-11"/>
        </w:rPr>
        <w:t xml:space="preserve"> </w:t>
      </w:r>
      <w:r>
        <w:t>asked</w:t>
      </w:r>
      <w:r>
        <w:rPr>
          <w:spacing w:val="-14"/>
        </w:rPr>
        <w:t xml:space="preserve"> </w:t>
      </w:r>
      <w:r>
        <w:t>to</w:t>
      </w:r>
      <w:r>
        <w:rPr>
          <w:spacing w:val="-9"/>
        </w:rPr>
        <w:t xml:space="preserve"> </w:t>
      </w:r>
      <w:r>
        <w:t>volunteer</w:t>
      </w:r>
      <w:r>
        <w:rPr>
          <w:spacing w:val="-8"/>
        </w:rPr>
        <w:t xml:space="preserve"> </w:t>
      </w:r>
      <w:r>
        <w:t>for</w:t>
      </w:r>
      <w:r>
        <w:rPr>
          <w:spacing w:val="-15"/>
        </w:rPr>
        <w:t xml:space="preserve"> </w:t>
      </w:r>
      <w:r>
        <w:t>the</w:t>
      </w:r>
      <w:r>
        <w:rPr>
          <w:spacing w:val="-11"/>
        </w:rPr>
        <w:t xml:space="preserve"> </w:t>
      </w:r>
      <w:r>
        <w:t>research,</w:t>
      </w:r>
      <w:r>
        <w:rPr>
          <w:spacing w:val="-8"/>
        </w:rPr>
        <w:t xml:space="preserve"> </w:t>
      </w:r>
      <w:r>
        <w:t>without</w:t>
      </w:r>
      <w:r>
        <w:rPr>
          <w:spacing w:val="-5"/>
        </w:rPr>
        <w:t xml:space="preserve"> </w:t>
      </w:r>
      <w:r>
        <w:t>considering</w:t>
      </w:r>
      <w:r>
        <w:rPr>
          <w:spacing w:val="-10"/>
        </w:rPr>
        <w:t xml:space="preserve"> </w:t>
      </w:r>
      <w:r>
        <w:t>seniority,</w:t>
      </w:r>
      <w:r>
        <w:rPr>
          <w:spacing w:val="-8"/>
        </w:rPr>
        <w:t xml:space="preserve"> </w:t>
      </w:r>
      <w:r>
        <w:t>gender, age,</w:t>
      </w:r>
      <w:r w:rsidRPr="003F432A">
        <w:t xml:space="preserve"> </w:t>
      </w:r>
      <w:r>
        <w:t>or</w:t>
      </w:r>
      <w:r w:rsidRPr="003F432A">
        <w:t xml:space="preserve"> </w:t>
      </w:r>
      <w:r>
        <w:t>other</w:t>
      </w:r>
      <w:r w:rsidRPr="003F432A">
        <w:t xml:space="preserve"> </w:t>
      </w:r>
      <w:r>
        <w:t>demographic</w:t>
      </w:r>
      <w:r w:rsidRPr="003F432A">
        <w:t xml:space="preserve"> </w:t>
      </w:r>
      <w:r>
        <w:t>factors.</w:t>
      </w:r>
      <w:r w:rsidRPr="003F432A">
        <w:t xml:space="preserve"> </w:t>
      </w:r>
      <w:r>
        <w:t>The</w:t>
      </w:r>
      <w:r w:rsidRPr="003F432A">
        <w:t xml:space="preserve"> </w:t>
      </w:r>
      <w:r>
        <w:t>research</w:t>
      </w:r>
      <w:r w:rsidRPr="003F432A">
        <w:t xml:space="preserve"> </w:t>
      </w:r>
      <w:r>
        <w:t>questions</w:t>
      </w:r>
      <w:r w:rsidRPr="003F432A">
        <w:t xml:space="preserve"> </w:t>
      </w:r>
      <w:r>
        <w:t>were</w:t>
      </w:r>
      <w:r w:rsidRPr="003F432A">
        <w:t xml:space="preserve"> </w:t>
      </w:r>
      <w:r>
        <w:t>open-ended</w:t>
      </w:r>
      <w:r w:rsidRPr="003F432A">
        <w:t xml:space="preserve"> </w:t>
      </w:r>
      <w:r>
        <w:t>and</w:t>
      </w:r>
      <w:r w:rsidRPr="003F432A">
        <w:t xml:space="preserve"> </w:t>
      </w:r>
      <w:r>
        <w:t>aligned</w:t>
      </w:r>
      <w:r w:rsidRPr="003F432A">
        <w:t xml:space="preserve"> </w:t>
      </w:r>
      <w:r>
        <w:t>with the research question to encourage participants to freely share their thoughts and opinions, while remaining anonymous to ensure accurate and reliable data and results.</w:t>
      </w:r>
    </w:p>
    <w:p w14:paraId="354C9527" w14:textId="77777777" w:rsidR="00C703F1" w:rsidRDefault="00C703F1" w:rsidP="00C703F1">
      <w:pPr>
        <w:pStyle w:val="BodyText"/>
        <w:ind w:left="308" w:right="144"/>
        <w:jc w:val="both"/>
      </w:pPr>
    </w:p>
    <w:p w14:paraId="7B6047F9" w14:textId="77777777" w:rsidR="00C703F1" w:rsidRDefault="00C703F1" w:rsidP="00C703F1">
      <w:pPr>
        <w:pStyle w:val="BodyText"/>
        <w:ind w:left="308" w:right="144"/>
        <w:jc w:val="both"/>
      </w:pPr>
    </w:p>
    <w:p w14:paraId="1FA41A3D" w14:textId="77777777" w:rsidR="00D3355D" w:rsidRDefault="00D3355D" w:rsidP="00C703F1">
      <w:pPr>
        <w:pStyle w:val="BodyText"/>
        <w:ind w:left="308" w:right="144"/>
        <w:jc w:val="both"/>
      </w:pPr>
    </w:p>
    <w:p w14:paraId="16C92FB7" w14:textId="77777777" w:rsidR="00D3355D" w:rsidRDefault="00D3355D" w:rsidP="00C703F1">
      <w:pPr>
        <w:pStyle w:val="BodyText"/>
        <w:ind w:left="308" w:right="144"/>
        <w:jc w:val="both"/>
      </w:pPr>
    </w:p>
    <w:p w14:paraId="5602B629" w14:textId="758F5552" w:rsidR="00C703F1" w:rsidRDefault="00C703F1" w:rsidP="00C703F1">
      <w:pPr>
        <w:pStyle w:val="BodyText"/>
        <w:ind w:left="308" w:right="144"/>
        <w:jc w:val="both"/>
      </w:pPr>
      <w:r>
        <w:lastRenderedPageBreak/>
        <w:t>T</w:t>
      </w:r>
      <w:r>
        <w:t>he primary data was collected through questionnaires and semi-structured interviews. Questionnaires were sent to 29 DS team members, with a 62% response rate in two weeks, focusing on DS team roles. Semi-structured interviews with four engineers and four scientists discussed roles, responsibilities, and project value measurement. Additionally, 31 stakeholders were interviewed about effective DS collaboration. Purposive sampling ensured relevant participants. Thematic analysis identified key patterns and themes. These methods provided comprehensive data and ensured unbiased, reliable results.</w:t>
      </w:r>
    </w:p>
    <w:p w14:paraId="207343AE" w14:textId="77777777" w:rsidR="00C703F1" w:rsidRDefault="00C703F1" w:rsidP="00FC7FA9">
      <w:pPr>
        <w:pStyle w:val="BodyText"/>
        <w:ind w:right="143"/>
        <w:jc w:val="both"/>
        <w:rPr>
          <w:lang w:val="en-GB"/>
        </w:rPr>
      </w:pPr>
    </w:p>
    <w:p w14:paraId="00F836A4" w14:textId="77777777" w:rsidR="00C703F1" w:rsidRDefault="00C703F1" w:rsidP="00C703F1">
      <w:pPr>
        <w:pStyle w:val="BodyText"/>
        <w:ind w:left="308" w:right="144"/>
        <w:jc w:val="both"/>
      </w:pPr>
      <w:r>
        <w:t>There are no concerns regarding deception in this research, as the researcher has not collected any personal information. Consent was obtained from employees through a Participation Information Sheet (PIS) and a Participation Consent Form (PCF), before interviews and questionnaires took place. Employees involved in the questionnaire were given information prior to filling it out to ensure a full understanding of their involvement in</w:t>
      </w:r>
      <w:r>
        <w:rPr>
          <w:spacing w:val="-7"/>
        </w:rPr>
        <w:t xml:space="preserve"> </w:t>
      </w:r>
      <w:r>
        <w:t>the</w:t>
      </w:r>
      <w:r>
        <w:rPr>
          <w:spacing w:val="-3"/>
        </w:rPr>
        <w:t xml:space="preserve"> </w:t>
      </w:r>
      <w:r>
        <w:t>project.</w:t>
      </w:r>
      <w:r>
        <w:rPr>
          <w:spacing w:val="-5"/>
        </w:rPr>
        <w:t xml:space="preserve"> </w:t>
      </w:r>
      <w:r>
        <w:t>Before interviews, employees</w:t>
      </w:r>
      <w:r>
        <w:rPr>
          <w:spacing w:val="-4"/>
        </w:rPr>
        <w:t xml:space="preserve"> </w:t>
      </w:r>
      <w:r>
        <w:t>were</w:t>
      </w:r>
      <w:r>
        <w:rPr>
          <w:spacing w:val="-8"/>
        </w:rPr>
        <w:t xml:space="preserve"> </w:t>
      </w:r>
      <w:r>
        <w:t>also given</w:t>
      </w:r>
      <w:r>
        <w:rPr>
          <w:spacing w:val="-7"/>
        </w:rPr>
        <w:t xml:space="preserve"> </w:t>
      </w:r>
      <w:r>
        <w:t>an</w:t>
      </w:r>
      <w:r>
        <w:rPr>
          <w:spacing w:val="-7"/>
        </w:rPr>
        <w:t xml:space="preserve"> </w:t>
      </w:r>
      <w:r>
        <w:t>overview</w:t>
      </w:r>
      <w:r>
        <w:rPr>
          <w:spacing w:val="-3"/>
        </w:rPr>
        <w:t xml:space="preserve"> </w:t>
      </w:r>
      <w:r>
        <w:t>of</w:t>
      </w:r>
      <w:r>
        <w:rPr>
          <w:spacing w:val="-10"/>
        </w:rPr>
        <w:t xml:space="preserve"> </w:t>
      </w:r>
      <w:r>
        <w:t>the</w:t>
      </w:r>
      <w:r>
        <w:rPr>
          <w:spacing w:val="-3"/>
        </w:rPr>
        <w:t xml:space="preserve"> </w:t>
      </w:r>
      <w:r>
        <w:t>project and how the answers would be used. It was ensured that the information provided by the participants is kept fully confidential and only used for the researcher's private use.</w:t>
      </w:r>
    </w:p>
    <w:p w14:paraId="6CE29945" w14:textId="77777777" w:rsidR="00C703F1" w:rsidRDefault="00C703F1" w:rsidP="00FC7FA9">
      <w:pPr>
        <w:pStyle w:val="BodyText"/>
        <w:ind w:right="143"/>
        <w:jc w:val="both"/>
        <w:rPr>
          <w:lang w:val="en-GB"/>
        </w:rPr>
      </w:pPr>
    </w:p>
    <w:p w14:paraId="4C1EE3BA" w14:textId="77777777" w:rsidR="00C703F1" w:rsidRPr="00C703F1" w:rsidRDefault="00C703F1" w:rsidP="00C703F1">
      <w:pPr>
        <w:pStyle w:val="Heading1"/>
        <w:spacing w:before="75"/>
        <w:ind w:firstLine="308"/>
        <w:jc w:val="both"/>
        <w:rPr>
          <w:rFonts w:ascii="Times New Roman" w:eastAsia="Times New Roman" w:hAnsi="Times New Roman" w:cs="Times New Roman"/>
          <w:b/>
          <w:color w:val="auto"/>
          <w:spacing w:val="-2"/>
          <w:sz w:val="28"/>
          <w:szCs w:val="24"/>
        </w:rPr>
      </w:pPr>
      <w:r w:rsidRPr="00C703F1">
        <w:rPr>
          <w:rFonts w:ascii="Times New Roman" w:eastAsia="Times New Roman" w:hAnsi="Times New Roman" w:cs="Times New Roman"/>
          <w:b/>
          <w:color w:val="auto"/>
          <w:spacing w:val="-2"/>
          <w:sz w:val="28"/>
          <w:szCs w:val="24"/>
        </w:rPr>
        <w:t>Results and Findings</w:t>
      </w:r>
    </w:p>
    <w:p w14:paraId="5813338E" w14:textId="77777777" w:rsidR="00C703F1" w:rsidRDefault="00C703F1" w:rsidP="00C703F1">
      <w:pPr>
        <w:pStyle w:val="BodyText"/>
        <w:spacing w:before="277" w:line="242" w:lineRule="auto"/>
        <w:ind w:left="308" w:right="156"/>
        <w:jc w:val="both"/>
      </w:pPr>
      <w:r>
        <w:t>Table</w:t>
      </w:r>
      <w:r>
        <w:rPr>
          <w:spacing w:val="-10"/>
        </w:rPr>
        <w:t xml:space="preserve"> </w:t>
      </w:r>
      <w:r>
        <w:t>4</w:t>
      </w:r>
      <w:r>
        <w:rPr>
          <w:spacing w:val="-10"/>
        </w:rPr>
        <w:t xml:space="preserve"> </w:t>
      </w:r>
      <w:proofErr w:type="spellStart"/>
      <w:r>
        <w:t>summarises</w:t>
      </w:r>
      <w:proofErr w:type="spellEnd"/>
      <w:r>
        <w:rPr>
          <w:spacing w:val="-12"/>
        </w:rPr>
        <w:t xml:space="preserve"> </w:t>
      </w:r>
      <w:r>
        <w:t>roles</w:t>
      </w:r>
      <w:r>
        <w:rPr>
          <w:spacing w:val="-7"/>
        </w:rPr>
        <w:t xml:space="preserve"> </w:t>
      </w:r>
      <w:r>
        <w:t>identified</w:t>
      </w:r>
      <w:r>
        <w:rPr>
          <w:spacing w:val="-10"/>
        </w:rPr>
        <w:t xml:space="preserve"> </w:t>
      </w:r>
      <w:r>
        <w:t>by</w:t>
      </w:r>
      <w:r>
        <w:rPr>
          <w:spacing w:val="-14"/>
        </w:rPr>
        <w:t xml:space="preserve"> </w:t>
      </w:r>
      <w:r>
        <w:t>18</w:t>
      </w:r>
      <w:r>
        <w:rPr>
          <w:spacing w:val="-10"/>
        </w:rPr>
        <w:t xml:space="preserve"> </w:t>
      </w:r>
      <w:r>
        <w:t>participants</w:t>
      </w:r>
      <w:r>
        <w:rPr>
          <w:spacing w:val="-12"/>
        </w:rPr>
        <w:t xml:space="preserve"> </w:t>
      </w:r>
      <w:r>
        <w:t>across</w:t>
      </w:r>
      <w:r>
        <w:rPr>
          <w:spacing w:val="-12"/>
        </w:rPr>
        <w:t xml:space="preserve"> </w:t>
      </w:r>
      <w:r>
        <w:t>analyst,</w:t>
      </w:r>
      <w:r>
        <w:rPr>
          <w:spacing w:val="-8"/>
        </w:rPr>
        <w:t xml:space="preserve"> </w:t>
      </w:r>
      <w:r>
        <w:t>engineer,</w:t>
      </w:r>
      <w:r>
        <w:rPr>
          <w:spacing w:val="-8"/>
        </w:rPr>
        <w:t xml:space="preserve"> </w:t>
      </w:r>
      <w:r>
        <w:t>and</w:t>
      </w:r>
      <w:r>
        <w:rPr>
          <w:spacing w:val="-10"/>
        </w:rPr>
        <w:t xml:space="preserve"> </w:t>
      </w:r>
      <w:r>
        <w:t>scientist job roles. The percentage of</w:t>
      </w:r>
      <w:r>
        <w:rPr>
          <w:spacing w:val="-3"/>
        </w:rPr>
        <w:t xml:space="preserve"> </w:t>
      </w:r>
      <w:r>
        <w:t xml:space="preserve">respondents considering certain roles as internal to the team is displayed, with </w:t>
      </w:r>
      <w:proofErr w:type="spellStart"/>
      <w:r>
        <w:t>colours</w:t>
      </w:r>
      <w:proofErr w:type="spellEnd"/>
      <w:r>
        <w:t xml:space="preserve"> indicating high, low, or neutral responses.</w:t>
      </w:r>
    </w:p>
    <w:p w14:paraId="73ADB862" w14:textId="77777777" w:rsidR="00C703F1" w:rsidRDefault="00C703F1" w:rsidP="00C703F1">
      <w:pPr>
        <w:pStyle w:val="BodyText"/>
        <w:spacing w:before="274"/>
        <w:ind w:left="308" w:right="155"/>
        <w:jc w:val="both"/>
      </w:pPr>
      <w:r>
        <w:t xml:space="preserve">Roles with mentions of 50% or above from any job role are deemed internal to the team. Analysts highlighted </w:t>
      </w:r>
      <w:proofErr w:type="spellStart"/>
      <w:r>
        <w:t>HoD</w:t>
      </w:r>
      <w:proofErr w:type="spellEnd"/>
      <w:r>
        <w:t xml:space="preserve">, Lead DS, </w:t>
      </w:r>
      <w:proofErr w:type="spellStart"/>
      <w:r>
        <w:t>Prin</w:t>
      </w:r>
      <w:proofErr w:type="spellEnd"/>
      <w:r>
        <w:t xml:space="preserve"> DE, </w:t>
      </w:r>
      <w:proofErr w:type="spellStart"/>
      <w:r>
        <w:t>Prin</w:t>
      </w:r>
      <w:proofErr w:type="spellEnd"/>
      <w:r>
        <w:t xml:space="preserve"> DS, D Sci, MLE, Analyst, and PO. Engineers identified </w:t>
      </w:r>
      <w:proofErr w:type="spellStart"/>
      <w:r>
        <w:t>HoD</w:t>
      </w:r>
      <w:proofErr w:type="spellEnd"/>
      <w:r>
        <w:t>, Lead DE, Lead DS, D</w:t>
      </w:r>
      <w:r>
        <w:rPr>
          <w:spacing w:val="-3"/>
        </w:rPr>
        <w:t xml:space="preserve"> </w:t>
      </w:r>
      <w:r>
        <w:t>Eng, D Sci, MLE, ADL, PO, and Tester. Scientists</w:t>
      </w:r>
      <w:r>
        <w:rPr>
          <w:spacing w:val="-5"/>
        </w:rPr>
        <w:t xml:space="preserve"> </w:t>
      </w:r>
      <w:r>
        <w:t>pointed</w:t>
      </w:r>
      <w:r>
        <w:rPr>
          <w:spacing w:val="-7"/>
        </w:rPr>
        <w:t xml:space="preserve"> </w:t>
      </w:r>
      <w:r>
        <w:t>out</w:t>
      </w:r>
      <w:r>
        <w:rPr>
          <w:spacing w:val="-3"/>
        </w:rPr>
        <w:t xml:space="preserve"> </w:t>
      </w:r>
      <w:proofErr w:type="spellStart"/>
      <w:r>
        <w:t>HoD</w:t>
      </w:r>
      <w:proofErr w:type="spellEnd"/>
      <w:r>
        <w:t>,</w:t>
      </w:r>
      <w:r>
        <w:rPr>
          <w:spacing w:val="-5"/>
        </w:rPr>
        <w:t xml:space="preserve"> </w:t>
      </w:r>
      <w:r>
        <w:t>Lead</w:t>
      </w:r>
      <w:r>
        <w:rPr>
          <w:spacing w:val="-3"/>
        </w:rPr>
        <w:t xml:space="preserve"> </w:t>
      </w:r>
      <w:r>
        <w:t>DS,</w:t>
      </w:r>
      <w:r>
        <w:rPr>
          <w:spacing w:val="-5"/>
        </w:rPr>
        <w:t xml:space="preserve"> </w:t>
      </w:r>
      <w:proofErr w:type="spellStart"/>
      <w:r>
        <w:t>Prin</w:t>
      </w:r>
      <w:proofErr w:type="spellEnd"/>
      <w:r>
        <w:rPr>
          <w:spacing w:val="-7"/>
        </w:rPr>
        <w:t xml:space="preserve"> </w:t>
      </w:r>
      <w:r>
        <w:t>DS,</w:t>
      </w:r>
      <w:r>
        <w:rPr>
          <w:spacing w:val="-1"/>
        </w:rPr>
        <w:t xml:space="preserve"> </w:t>
      </w:r>
      <w:r>
        <w:t>D</w:t>
      </w:r>
      <w:r>
        <w:rPr>
          <w:spacing w:val="-12"/>
        </w:rPr>
        <w:t xml:space="preserve"> </w:t>
      </w:r>
      <w:r>
        <w:t>Sci,</w:t>
      </w:r>
      <w:r>
        <w:rPr>
          <w:spacing w:val="-1"/>
        </w:rPr>
        <w:t xml:space="preserve"> </w:t>
      </w:r>
      <w:r>
        <w:t>MLE,</w:t>
      </w:r>
      <w:r>
        <w:rPr>
          <w:spacing w:val="-1"/>
        </w:rPr>
        <w:t xml:space="preserve"> </w:t>
      </w:r>
      <w:r>
        <w:t>and</w:t>
      </w:r>
      <w:r>
        <w:rPr>
          <w:spacing w:val="-3"/>
        </w:rPr>
        <w:t xml:space="preserve"> </w:t>
      </w:r>
      <w:r>
        <w:t>PO</w:t>
      </w:r>
      <w:r>
        <w:rPr>
          <w:spacing w:val="-8"/>
        </w:rPr>
        <w:t xml:space="preserve"> </w:t>
      </w:r>
      <w:r>
        <w:t>as</w:t>
      </w:r>
      <w:r>
        <w:rPr>
          <w:spacing w:val="-5"/>
        </w:rPr>
        <w:t xml:space="preserve"> </w:t>
      </w:r>
      <w:r>
        <w:t>internal</w:t>
      </w:r>
      <w:r>
        <w:rPr>
          <w:spacing w:val="-11"/>
        </w:rPr>
        <w:t xml:space="preserve"> </w:t>
      </w:r>
      <w:r>
        <w:t>roles</w:t>
      </w:r>
      <w:r>
        <w:rPr>
          <w:spacing w:val="-5"/>
        </w:rPr>
        <w:t xml:space="preserve"> </w:t>
      </w:r>
      <w:r>
        <w:t>within a DS team.</w:t>
      </w:r>
    </w:p>
    <w:p w14:paraId="6A8773B9" w14:textId="77777777" w:rsidR="00C703F1" w:rsidRDefault="00C703F1" w:rsidP="00C703F1">
      <w:pPr>
        <w:pStyle w:val="BodyText"/>
      </w:pPr>
    </w:p>
    <w:p w14:paraId="696F5E3D" w14:textId="77777777" w:rsidR="00C703F1" w:rsidRDefault="00C703F1" w:rsidP="00C703F1">
      <w:pPr>
        <w:pStyle w:val="BodyText"/>
        <w:spacing w:before="5"/>
      </w:pPr>
    </w:p>
    <w:p w14:paraId="707F48C9" w14:textId="77777777" w:rsidR="00C703F1" w:rsidRDefault="00C703F1" w:rsidP="00C703F1">
      <w:pPr>
        <w:pStyle w:val="BodyText"/>
        <w:spacing w:line="237" w:lineRule="auto"/>
        <w:ind w:left="308" w:right="159"/>
        <w:jc w:val="both"/>
      </w:pPr>
      <w:r>
        <w:t>The next section focuses on</w:t>
      </w:r>
      <w:r>
        <w:rPr>
          <w:spacing w:val="-7"/>
        </w:rPr>
        <w:t xml:space="preserve"> </w:t>
      </w:r>
      <w:r>
        <w:t>the primarily</w:t>
      </w:r>
      <w:r>
        <w:rPr>
          <w:spacing w:val="-7"/>
        </w:rPr>
        <w:t xml:space="preserve"> </w:t>
      </w:r>
      <w:r>
        <w:t>responsibilities of</w:t>
      </w:r>
      <w:r>
        <w:rPr>
          <w:spacing w:val="-5"/>
        </w:rPr>
        <w:t xml:space="preserve"> </w:t>
      </w:r>
      <w:r>
        <w:t>the roles that are</w:t>
      </w:r>
      <w:r>
        <w:rPr>
          <w:spacing w:val="-3"/>
        </w:rPr>
        <w:t xml:space="preserve"> </w:t>
      </w:r>
      <w:r>
        <w:t xml:space="preserve">deemed to be collaborative, communitive, and </w:t>
      </w:r>
      <w:proofErr w:type="spellStart"/>
      <w:r>
        <w:t>organised</w:t>
      </w:r>
      <w:proofErr w:type="spellEnd"/>
      <w:r>
        <w:t xml:space="preserve"> to the team.</w:t>
      </w:r>
    </w:p>
    <w:p w14:paraId="5E18462C" w14:textId="77777777" w:rsidR="00C703F1" w:rsidRDefault="00C703F1" w:rsidP="00C703F1">
      <w:pPr>
        <w:pStyle w:val="BodyText"/>
        <w:rPr>
          <w:sz w:val="20"/>
        </w:rPr>
      </w:pPr>
    </w:p>
    <w:p w14:paraId="6448E943" w14:textId="77777777" w:rsidR="00C703F1" w:rsidRDefault="00C703F1" w:rsidP="00C703F1">
      <w:pPr>
        <w:pStyle w:val="BodyText"/>
        <w:spacing w:before="106" w:after="1"/>
        <w:rPr>
          <w:sz w:val="20"/>
        </w:rPr>
      </w:pPr>
    </w:p>
    <w:tbl>
      <w:tblPr>
        <w:tblW w:w="0" w:type="auto"/>
        <w:tblInd w:w="370" w:type="dxa"/>
        <w:tblLayout w:type="fixed"/>
        <w:tblCellMar>
          <w:left w:w="0" w:type="dxa"/>
          <w:right w:w="0" w:type="dxa"/>
        </w:tblCellMar>
        <w:tblLook w:val="01E0" w:firstRow="1" w:lastRow="1" w:firstColumn="1" w:lastColumn="1" w:noHBand="0" w:noVBand="0"/>
      </w:tblPr>
      <w:tblGrid>
        <w:gridCol w:w="8752"/>
      </w:tblGrid>
      <w:tr w:rsidR="00C703F1" w14:paraId="44602EC4" w14:textId="77777777" w:rsidTr="00EE6D57">
        <w:trPr>
          <w:trHeight w:val="325"/>
        </w:trPr>
        <w:tc>
          <w:tcPr>
            <w:tcW w:w="8752" w:type="dxa"/>
          </w:tcPr>
          <w:p w14:paraId="5C29A307" w14:textId="77777777" w:rsidR="00C703F1" w:rsidRDefault="00C703F1" w:rsidP="00EE6D57">
            <w:pPr>
              <w:pStyle w:val="TableParagraph"/>
              <w:spacing w:line="223" w:lineRule="exact"/>
              <w:ind w:right="1"/>
              <w:jc w:val="center"/>
              <w:rPr>
                <w:sz w:val="20"/>
              </w:rPr>
            </w:pPr>
            <w:r>
              <w:rPr>
                <w:sz w:val="20"/>
              </w:rPr>
              <w:t>Table</w:t>
            </w:r>
            <w:r>
              <w:rPr>
                <w:spacing w:val="-3"/>
                <w:sz w:val="20"/>
              </w:rPr>
              <w:t xml:space="preserve"> </w:t>
            </w:r>
            <w:r>
              <w:rPr>
                <w:sz w:val="20"/>
              </w:rPr>
              <w:t>4:</w:t>
            </w:r>
            <w:r>
              <w:rPr>
                <w:spacing w:val="-4"/>
                <w:sz w:val="20"/>
              </w:rPr>
              <w:t xml:space="preserve"> </w:t>
            </w:r>
            <w:r>
              <w:rPr>
                <w:sz w:val="20"/>
              </w:rPr>
              <w:t>Roles</w:t>
            </w:r>
            <w:r>
              <w:rPr>
                <w:spacing w:val="-2"/>
                <w:sz w:val="20"/>
              </w:rPr>
              <w:t xml:space="preserve"> </w:t>
            </w:r>
            <w:r>
              <w:rPr>
                <w:sz w:val="20"/>
              </w:rPr>
              <w:t>Internal</w:t>
            </w:r>
            <w:r>
              <w:rPr>
                <w:spacing w:val="-5"/>
                <w:sz w:val="20"/>
              </w:rPr>
              <w:t xml:space="preserve"> </w:t>
            </w:r>
            <w:r>
              <w:rPr>
                <w:sz w:val="20"/>
              </w:rPr>
              <w:t>to</w:t>
            </w:r>
            <w:r>
              <w:rPr>
                <w:spacing w:val="-6"/>
                <w:sz w:val="20"/>
              </w:rPr>
              <w:t xml:space="preserve"> </w:t>
            </w:r>
            <w:r>
              <w:rPr>
                <w:sz w:val="20"/>
              </w:rPr>
              <w:t>Data</w:t>
            </w:r>
            <w:r>
              <w:rPr>
                <w:spacing w:val="-4"/>
                <w:sz w:val="20"/>
              </w:rPr>
              <w:t xml:space="preserve"> </w:t>
            </w:r>
            <w:r>
              <w:rPr>
                <w:sz w:val="20"/>
              </w:rPr>
              <w:t>Science</w:t>
            </w:r>
            <w:r>
              <w:rPr>
                <w:spacing w:val="-1"/>
                <w:sz w:val="20"/>
              </w:rPr>
              <w:t xml:space="preserve"> </w:t>
            </w:r>
            <w:r>
              <w:rPr>
                <w:sz w:val="20"/>
              </w:rPr>
              <w:t>–</w:t>
            </w:r>
            <w:r>
              <w:rPr>
                <w:spacing w:val="-5"/>
                <w:sz w:val="20"/>
              </w:rPr>
              <w:t xml:space="preserve"> </w:t>
            </w:r>
            <w:r>
              <w:rPr>
                <w:sz w:val="20"/>
              </w:rPr>
              <w:t>By</w:t>
            </w:r>
            <w:r>
              <w:rPr>
                <w:spacing w:val="-11"/>
                <w:sz w:val="20"/>
              </w:rPr>
              <w:t xml:space="preserve"> </w:t>
            </w:r>
            <w:r>
              <w:rPr>
                <w:sz w:val="20"/>
              </w:rPr>
              <w:t>Job</w:t>
            </w:r>
            <w:r>
              <w:rPr>
                <w:spacing w:val="-1"/>
                <w:sz w:val="20"/>
              </w:rPr>
              <w:t xml:space="preserve"> </w:t>
            </w:r>
            <w:r>
              <w:rPr>
                <w:spacing w:val="-4"/>
                <w:sz w:val="20"/>
              </w:rPr>
              <w:t>Role.</w:t>
            </w:r>
          </w:p>
        </w:tc>
      </w:tr>
      <w:tr w:rsidR="00C703F1" w14:paraId="0FF10D8F" w14:textId="77777777" w:rsidTr="00EE6D57">
        <w:trPr>
          <w:trHeight w:val="1437"/>
        </w:trPr>
        <w:tc>
          <w:tcPr>
            <w:tcW w:w="8752" w:type="dxa"/>
          </w:tcPr>
          <w:p w14:paraId="38EEEC45" w14:textId="77777777" w:rsidR="00C703F1" w:rsidRDefault="00C703F1" w:rsidP="00EE6D57">
            <w:pPr>
              <w:pStyle w:val="TableParagraph"/>
              <w:spacing w:before="8"/>
              <w:rPr>
                <w:sz w:val="13"/>
              </w:rPr>
            </w:pPr>
          </w:p>
          <w:p w14:paraId="40EAEF74" w14:textId="2309940E" w:rsidR="00C703F1" w:rsidRDefault="00C703F1" w:rsidP="00EE6D57">
            <w:pPr>
              <w:pStyle w:val="TableParagraph"/>
              <w:ind w:left="82"/>
              <w:rPr>
                <w:sz w:val="20"/>
              </w:rPr>
            </w:pPr>
            <w:r>
              <w:rPr>
                <w:noProof/>
                <w:sz w:val="20"/>
                <w14:ligatures w14:val="standardContextual"/>
              </w:rPr>
              <w:drawing>
                <wp:inline distT="0" distB="0" distL="0" distR="0" wp14:anchorId="418198CE" wp14:editId="5A6E744E">
                  <wp:extent cx="5437415" cy="482600"/>
                  <wp:effectExtent l="0" t="0" r="0" b="0"/>
                  <wp:docPr id="14743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0907" name="Picture 1474309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40663" cy="482888"/>
                          </a:xfrm>
                          <a:prstGeom prst="rect">
                            <a:avLst/>
                          </a:prstGeom>
                        </pic:spPr>
                      </pic:pic>
                    </a:graphicData>
                  </a:graphic>
                </wp:inline>
              </w:drawing>
            </w:r>
          </w:p>
        </w:tc>
      </w:tr>
    </w:tbl>
    <w:p w14:paraId="2DA1E750" w14:textId="77777777" w:rsidR="00C703F1" w:rsidRPr="00C703F1" w:rsidRDefault="00C703F1" w:rsidP="00C703F1">
      <w:pPr>
        <w:pStyle w:val="Heading1"/>
        <w:spacing w:before="273"/>
        <w:ind w:firstLine="308"/>
        <w:jc w:val="both"/>
        <w:rPr>
          <w:rFonts w:ascii="Times New Roman" w:eastAsia="Times New Roman" w:hAnsi="Times New Roman" w:cs="Times New Roman"/>
          <w:b/>
          <w:color w:val="auto"/>
          <w:spacing w:val="-2"/>
          <w:sz w:val="28"/>
          <w:szCs w:val="24"/>
        </w:rPr>
      </w:pPr>
      <w:bookmarkStart w:id="1" w:name="Data_Science_Team_Responsibilities"/>
      <w:bookmarkEnd w:id="1"/>
      <w:r w:rsidRPr="00C703F1">
        <w:rPr>
          <w:rFonts w:ascii="Times New Roman" w:eastAsia="Times New Roman" w:hAnsi="Times New Roman" w:cs="Times New Roman"/>
          <w:b/>
          <w:color w:val="auto"/>
          <w:spacing w:val="-2"/>
          <w:sz w:val="28"/>
          <w:szCs w:val="24"/>
        </w:rPr>
        <w:t>Data Science Team Responsibilities</w:t>
      </w:r>
    </w:p>
    <w:p w14:paraId="3733C307" w14:textId="77777777" w:rsidR="00C703F1" w:rsidRDefault="00C703F1" w:rsidP="00C703F1">
      <w:pPr>
        <w:pStyle w:val="BodyText"/>
        <w:spacing w:before="277"/>
        <w:ind w:left="308" w:right="152"/>
        <w:jc w:val="both"/>
      </w:pPr>
      <w:r>
        <w:t>This section presents insights from eight interviews with the SBG DS team, focusing on roles</w:t>
      </w:r>
      <w:r>
        <w:rPr>
          <w:spacing w:val="-7"/>
        </w:rPr>
        <w:t xml:space="preserve"> </w:t>
      </w:r>
      <w:r>
        <w:t>perceived</w:t>
      </w:r>
      <w:r>
        <w:rPr>
          <w:spacing w:val="-6"/>
        </w:rPr>
        <w:t xml:space="preserve"> </w:t>
      </w:r>
      <w:r>
        <w:t>as</w:t>
      </w:r>
      <w:r>
        <w:rPr>
          <w:spacing w:val="-7"/>
        </w:rPr>
        <w:t xml:space="preserve"> </w:t>
      </w:r>
      <w:r>
        <w:t>collaborative,</w:t>
      </w:r>
      <w:r>
        <w:rPr>
          <w:spacing w:val="-4"/>
        </w:rPr>
        <w:t xml:space="preserve"> </w:t>
      </w:r>
      <w:r>
        <w:t>stakeholder-engaging,</w:t>
      </w:r>
      <w:r>
        <w:rPr>
          <w:spacing w:val="-4"/>
        </w:rPr>
        <w:t xml:space="preserve"> </w:t>
      </w:r>
      <w:r>
        <w:t>coordination-oriented,</w:t>
      </w:r>
      <w:r>
        <w:rPr>
          <w:spacing w:val="-4"/>
        </w:rPr>
        <w:t xml:space="preserve"> </w:t>
      </w:r>
      <w:r>
        <w:t>and</w:t>
      </w:r>
      <w:r>
        <w:rPr>
          <w:spacing w:val="-6"/>
        </w:rPr>
        <w:t xml:space="preserve"> </w:t>
      </w:r>
      <w:r>
        <w:t xml:space="preserve">strategy- </w:t>
      </w:r>
      <w:r>
        <w:rPr>
          <w:spacing w:val="-2"/>
        </w:rPr>
        <w:t>focused.</w:t>
      </w:r>
    </w:p>
    <w:p w14:paraId="57CDAAA6" w14:textId="77777777" w:rsidR="00C703F1" w:rsidRDefault="00C703F1" w:rsidP="00C703F1">
      <w:pPr>
        <w:pStyle w:val="BodyText"/>
      </w:pPr>
    </w:p>
    <w:p w14:paraId="08188A9C" w14:textId="77777777" w:rsidR="00C703F1" w:rsidRDefault="00C703F1" w:rsidP="00C703F1">
      <w:pPr>
        <w:pStyle w:val="BodyText"/>
        <w:spacing w:before="1" w:line="242" w:lineRule="auto"/>
        <w:ind w:left="308" w:right="143"/>
        <w:jc w:val="both"/>
      </w:pPr>
      <w:r>
        <w:rPr>
          <w:b/>
        </w:rPr>
        <w:t xml:space="preserve">Stakeholder Engagement: </w:t>
      </w:r>
      <w:r>
        <w:t xml:space="preserve">The PO received the most mentions (11), with consensus on their role as a liaison between stakeholders and the team. The </w:t>
      </w:r>
      <w:proofErr w:type="spellStart"/>
      <w:r>
        <w:t>HoD</w:t>
      </w:r>
      <w:proofErr w:type="spellEnd"/>
      <w:r>
        <w:t xml:space="preserve"> had 10 mentions, </w:t>
      </w:r>
      <w:proofErr w:type="spellStart"/>
      <w:r>
        <w:t>emphasising</w:t>
      </w:r>
      <w:proofErr w:type="spellEnd"/>
      <w:r>
        <w:t xml:space="preserve"> engagement with senior stakeholders for project </w:t>
      </w:r>
      <w:proofErr w:type="spellStart"/>
      <w:r>
        <w:t>optimisation</w:t>
      </w:r>
      <w:proofErr w:type="spellEnd"/>
      <w:r>
        <w:t xml:space="preserve">. The Lead DS was mentioned five times, </w:t>
      </w:r>
      <w:proofErr w:type="spellStart"/>
      <w:r>
        <w:t>emphasising</w:t>
      </w:r>
      <w:proofErr w:type="spellEnd"/>
      <w:r>
        <w:t xml:space="preserve"> proactivity</w:t>
      </w:r>
      <w:r>
        <w:rPr>
          <w:spacing w:val="-3"/>
        </w:rPr>
        <w:t xml:space="preserve"> </w:t>
      </w:r>
      <w:r>
        <w:t>and identification</w:t>
      </w:r>
      <w:r>
        <w:rPr>
          <w:spacing w:val="-3"/>
        </w:rPr>
        <w:t xml:space="preserve"> </w:t>
      </w:r>
      <w:r>
        <w:t>of new opportunities.</w:t>
      </w:r>
    </w:p>
    <w:p w14:paraId="308A3028" w14:textId="77777777" w:rsidR="00C703F1" w:rsidRDefault="00C703F1" w:rsidP="00C703F1">
      <w:pPr>
        <w:pStyle w:val="BodyText"/>
        <w:spacing w:before="268" w:line="242" w:lineRule="auto"/>
        <w:ind w:left="308" w:right="149"/>
        <w:jc w:val="both"/>
      </w:pPr>
      <w:r>
        <w:rPr>
          <w:b/>
        </w:rPr>
        <w:lastRenderedPageBreak/>
        <w:t xml:space="preserve">Coordination: </w:t>
      </w:r>
      <w:r>
        <w:t>The ADL dominated with 21 mentions, overseeing team ceremonies, capacity</w:t>
      </w:r>
      <w:r>
        <w:rPr>
          <w:spacing w:val="-3"/>
        </w:rPr>
        <w:t xml:space="preserve"> </w:t>
      </w:r>
      <w:r>
        <w:t>planning, and project breakdown. The Lead DS and Lead DE were mentioned for coordinating and planning work, specifically with direct reports.</w:t>
      </w:r>
    </w:p>
    <w:p w14:paraId="40662BD3" w14:textId="77777777" w:rsidR="00C703F1" w:rsidRDefault="00C703F1" w:rsidP="00C703F1">
      <w:pPr>
        <w:pStyle w:val="BodyText"/>
        <w:spacing w:before="273" w:line="242" w:lineRule="auto"/>
        <w:ind w:left="308" w:right="144"/>
        <w:jc w:val="both"/>
      </w:pPr>
      <w:r>
        <w:rPr>
          <w:b/>
        </w:rPr>
        <w:t xml:space="preserve">Internal Team Collaboration: </w:t>
      </w:r>
      <w:r>
        <w:t>The ADL was highlighted as the key internal collaborator, with mentions of collaboration with Lead DE, Lead DS, scientists, and engineers. Four interviewees stressed the collective responsibility of the entire team for collaboration and project progression.</w:t>
      </w:r>
    </w:p>
    <w:p w14:paraId="2AAC0775" w14:textId="77777777" w:rsidR="00C703F1" w:rsidRDefault="00C703F1" w:rsidP="00C703F1">
      <w:pPr>
        <w:pStyle w:val="BodyText"/>
        <w:spacing w:before="272" w:line="242" w:lineRule="auto"/>
        <w:ind w:left="308" w:right="150"/>
        <w:jc w:val="both"/>
      </w:pPr>
      <w:r>
        <w:rPr>
          <w:b/>
        </w:rPr>
        <w:t xml:space="preserve">Strategy: </w:t>
      </w:r>
      <w:r>
        <w:t xml:space="preserve">The </w:t>
      </w:r>
      <w:proofErr w:type="spellStart"/>
      <w:r>
        <w:t>HoD</w:t>
      </w:r>
      <w:proofErr w:type="spellEnd"/>
      <w:r>
        <w:t xml:space="preserve"> had seven mentions for providing strategic direction to the DS team. The</w:t>
      </w:r>
      <w:r>
        <w:rPr>
          <w:spacing w:val="-15"/>
        </w:rPr>
        <w:t xml:space="preserve"> </w:t>
      </w:r>
      <w:proofErr w:type="spellStart"/>
      <w:r>
        <w:t>Prin</w:t>
      </w:r>
      <w:proofErr w:type="spellEnd"/>
      <w:r>
        <w:rPr>
          <w:spacing w:val="-15"/>
        </w:rPr>
        <w:t xml:space="preserve"> </w:t>
      </w:r>
      <w:r>
        <w:t>DS</w:t>
      </w:r>
      <w:r>
        <w:rPr>
          <w:spacing w:val="-13"/>
        </w:rPr>
        <w:t xml:space="preserve"> </w:t>
      </w:r>
      <w:r>
        <w:t>and</w:t>
      </w:r>
      <w:r>
        <w:rPr>
          <w:spacing w:val="-13"/>
        </w:rPr>
        <w:t xml:space="preserve"> </w:t>
      </w:r>
      <w:proofErr w:type="spellStart"/>
      <w:r>
        <w:t>Prin</w:t>
      </w:r>
      <w:proofErr w:type="spellEnd"/>
      <w:r>
        <w:rPr>
          <w:spacing w:val="-15"/>
        </w:rPr>
        <w:t xml:space="preserve"> </w:t>
      </w:r>
      <w:r>
        <w:t>DE</w:t>
      </w:r>
      <w:r>
        <w:rPr>
          <w:spacing w:val="-11"/>
        </w:rPr>
        <w:t xml:space="preserve"> </w:t>
      </w:r>
      <w:r>
        <w:t>received</w:t>
      </w:r>
      <w:r>
        <w:rPr>
          <w:spacing w:val="-13"/>
        </w:rPr>
        <w:t xml:space="preserve"> </w:t>
      </w:r>
      <w:r>
        <w:t>seven</w:t>
      </w:r>
      <w:r>
        <w:rPr>
          <w:spacing w:val="-13"/>
        </w:rPr>
        <w:t xml:space="preserve"> </w:t>
      </w:r>
      <w:r>
        <w:t>mentions</w:t>
      </w:r>
      <w:r>
        <w:rPr>
          <w:spacing w:val="-15"/>
        </w:rPr>
        <w:t xml:space="preserve"> </w:t>
      </w:r>
      <w:r>
        <w:t>each,</w:t>
      </w:r>
      <w:r>
        <w:rPr>
          <w:spacing w:val="-11"/>
        </w:rPr>
        <w:t xml:space="preserve"> </w:t>
      </w:r>
      <w:r>
        <w:t>with</w:t>
      </w:r>
      <w:r>
        <w:rPr>
          <w:spacing w:val="-15"/>
        </w:rPr>
        <w:t xml:space="preserve"> </w:t>
      </w:r>
      <w:r>
        <w:t>emphasis</w:t>
      </w:r>
      <w:r>
        <w:rPr>
          <w:spacing w:val="-15"/>
        </w:rPr>
        <w:t xml:space="preserve"> </w:t>
      </w:r>
      <w:r>
        <w:t>on</w:t>
      </w:r>
      <w:r>
        <w:rPr>
          <w:spacing w:val="-13"/>
        </w:rPr>
        <w:t xml:space="preserve"> </w:t>
      </w:r>
      <w:r>
        <w:t>forward-thinking, technology initiatives, and team improvements.</w:t>
      </w:r>
    </w:p>
    <w:p w14:paraId="643A7FC3" w14:textId="77777777" w:rsidR="00C703F1" w:rsidRDefault="00C703F1" w:rsidP="00FC7FA9">
      <w:pPr>
        <w:pStyle w:val="BodyText"/>
        <w:ind w:right="143"/>
        <w:jc w:val="both"/>
        <w:rPr>
          <w:lang w:val="en-GB"/>
        </w:rPr>
      </w:pPr>
    </w:p>
    <w:p w14:paraId="33444138" w14:textId="77777777" w:rsidR="00C703F1" w:rsidRDefault="00C703F1" w:rsidP="00C703F1">
      <w:pPr>
        <w:pStyle w:val="BodyText"/>
        <w:spacing w:before="70" w:line="242" w:lineRule="auto"/>
        <w:ind w:left="308" w:right="140"/>
        <w:jc w:val="both"/>
      </w:pPr>
      <w:r>
        <w:rPr>
          <w:b/>
        </w:rPr>
        <w:t xml:space="preserve">Technical Leadership: </w:t>
      </w:r>
      <w:proofErr w:type="spellStart"/>
      <w:r>
        <w:t>Prin</w:t>
      </w:r>
      <w:proofErr w:type="spellEnd"/>
      <w:r>
        <w:t xml:space="preserve"> DS and </w:t>
      </w:r>
      <w:proofErr w:type="spellStart"/>
      <w:r>
        <w:t>Prin</w:t>
      </w:r>
      <w:proofErr w:type="spellEnd"/>
      <w:r>
        <w:t xml:space="preserve"> DE had high mention counts for technical leadership, defined by supporting the team technically and defining patterns for complex projects. S</w:t>
      </w:r>
      <w:r>
        <w:rPr>
          <w:spacing w:val="-6"/>
        </w:rPr>
        <w:t xml:space="preserve"> </w:t>
      </w:r>
      <w:r>
        <w:t>Sci</w:t>
      </w:r>
      <w:r>
        <w:rPr>
          <w:spacing w:val="-10"/>
        </w:rPr>
        <w:t xml:space="preserve"> </w:t>
      </w:r>
      <w:r>
        <w:t>were</w:t>
      </w:r>
      <w:r>
        <w:rPr>
          <w:spacing w:val="-3"/>
        </w:rPr>
        <w:t xml:space="preserve"> </w:t>
      </w:r>
      <w:r>
        <w:t>noted</w:t>
      </w:r>
      <w:r>
        <w:rPr>
          <w:spacing w:val="-7"/>
        </w:rPr>
        <w:t xml:space="preserve"> </w:t>
      </w:r>
      <w:r>
        <w:t>for</w:t>
      </w:r>
      <w:r>
        <w:rPr>
          <w:spacing w:val="-1"/>
        </w:rPr>
        <w:t xml:space="preserve"> </w:t>
      </w:r>
      <w:r>
        <w:t>seeking improvements</w:t>
      </w:r>
      <w:r>
        <w:rPr>
          <w:spacing w:val="-9"/>
        </w:rPr>
        <w:t xml:space="preserve"> </w:t>
      </w:r>
      <w:r>
        <w:t>in</w:t>
      </w:r>
      <w:r>
        <w:rPr>
          <w:spacing w:val="-7"/>
        </w:rPr>
        <w:t xml:space="preserve"> </w:t>
      </w:r>
      <w:r>
        <w:t>technical</w:t>
      </w:r>
      <w:r>
        <w:rPr>
          <w:spacing w:val="-10"/>
        </w:rPr>
        <w:t xml:space="preserve"> </w:t>
      </w:r>
      <w:r>
        <w:t>aspects, while</w:t>
      </w:r>
      <w:r>
        <w:rPr>
          <w:spacing w:val="-3"/>
        </w:rPr>
        <w:t xml:space="preserve"> </w:t>
      </w:r>
      <w:r>
        <w:t>S</w:t>
      </w:r>
      <w:r>
        <w:rPr>
          <w:spacing w:val="-2"/>
        </w:rPr>
        <w:t xml:space="preserve"> </w:t>
      </w:r>
      <w:r>
        <w:t>Eng</w:t>
      </w:r>
      <w:r>
        <w:rPr>
          <w:spacing w:val="-2"/>
        </w:rPr>
        <w:t xml:space="preserve"> </w:t>
      </w:r>
      <w:r>
        <w:t>were advised on the technology direction.</w:t>
      </w:r>
    </w:p>
    <w:p w14:paraId="05E9ECC2" w14:textId="77777777" w:rsidR="00C703F1" w:rsidRPr="00C703F1" w:rsidRDefault="00C703F1" w:rsidP="00C703F1">
      <w:pPr>
        <w:pStyle w:val="Heading1"/>
        <w:ind w:firstLine="308"/>
        <w:rPr>
          <w:rFonts w:ascii="Times New Roman" w:eastAsia="Times New Roman" w:hAnsi="Times New Roman" w:cs="Times New Roman"/>
          <w:b/>
          <w:color w:val="auto"/>
          <w:spacing w:val="-2"/>
          <w:sz w:val="28"/>
          <w:szCs w:val="24"/>
        </w:rPr>
      </w:pPr>
      <w:r w:rsidRPr="00C703F1">
        <w:rPr>
          <w:rFonts w:ascii="Times New Roman" w:eastAsia="Times New Roman" w:hAnsi="Times New Roman" w:cs="Times New Roman"/>
          <w:b/>
          <w:color w:val="auto"/>
          <w:spacing w:val="-2"/>
          <w:sz w:val="28"/>
          <w:szCs w:val="24"/>
        </w:rPr>
        <w:t>Working with Stakeholders and Measuring the Value of Projects</w:t>
      </w:r>
    </w:p>
    <w:p w14:paraId="7A2C8326" w14:textId="77777777" w:rsidR="00C703F1" w:rsidRDefault="00C703F1" w:rsidP="00C703F1">
      <w:pPr>
        <w:pStyle w:val="BodyText"/>
        <w:spacing w:before="268"/>
        <w:ind w:left="308" w:right="144"/>
        <w:jc w:val="both"/>
      </w:pPr>
      <w:r>
        <w:t>This section shows the results from the questions asked: How can communication with stakeholders be better? What does the DS team require more from stakeholders? How can we better measure the value of</w:t>
      </w:r>
      <w:r>
        <w:rPr>
          <w:spacing w:val="-2"/>
        </w:rPr>
        <w:t xml:space="preserve"> </w:t>
      </w:r>
      <w:r>
        <w:t>the DS team</w:t>
      </w:r>
      <w:r>
        <w:rPr>
          <w:spacing w:val="-3"/>
        </w:rPr>
        <w:t xml:space="preserve"> </w:t>
      </w:r>
      <w:r>
        <w:t>projects? from</w:t>
      </w:r>
      <w:r>
        <w:rPr>
          <w:spacing w:val="-3"/>
        </w:rPr>
        <w:t xml:space="preserve"> </w:t>
      </w:r>
      <w:r>
        <w:t>the team members interviewed.</w:t>
      </w:r>
    </w:p>
    <w:p w14:paraId="18B03D3F" w14:textId="77777777" w:rsidR="00C703F1" w:rsidRDefault="00C703F1" w:rsidP="00C703F1">
      <w:pPr>
        <w:pStyle w:val="BodyText"/>
        <w:spacing w:before="10"/>
      </w:pPr>
    </w:p>
    <w:p w14:paraId="3C2A57B4" w14:textId="77777777" w:rsidR="00C703F1" w:rsidRDefault="00C703F1" w:rsidP="00C703F1">
      <w:pPr>
        <w:pStyle w:val="BodyText"/>
        <w:ind w:left="308" w:right="149"/>
        <w:jc w:val="both"/>
      </w:pPr>
      <w:bookmarkStart w:id="2" w:name="Communication_with_Stakeholders:_Communi"/>
      <w:bookmarkEnd w:id="2"/>
      <w:r>
        <w:rPr>
          <w:b/>
        </w:rPr>
        <w:t xml:space="preserve">Communication with Stakeholders: </w:t>
      </w:r>
      <w:r>
        <w:t>Communication time was a key concern, with an emphasis</w:t>
      </w:r>
      <w:r>
        <w:rPr>
          <w:spacing w:val="-1"/>
        </w:rPr>
        <w:t xml:space="preserve"> </w:t>
      </w:r>
      <w:r>
        <w:t>on</w:t>
      </w:r>
      <w:r>
        <w:rPr>
          <w:spacing w:val="-3"/>
        </w:rPr>
        <w:t xml:space="preserve"> </w:t>
      </w:r>
      <w:r>
        <w:t>timeliness</w:t>
      </w:r>
      <w:r>
        <w:rPr>
          <w:spacing w:val="-1"/>
        </w:rPr>
        <w:t xml:space="preserve"> </w:t>
      </w:r>
      <w:r>
        <w:t>and updates</w:t>
      </w:r>
      <w:r>
        <w:rPr>
          <w:spacing w:val="-5"/>
        </w:rPr>
        <w:t xml:space="preserve"> </w:t>
      </w:r>
      <w:r>
        <w:t>throughout project stages. Methods</w:t>
      </w:r>
      <w:r>
        <w:rPr>
          <w:spacing w:val="-5"/>
        </w:rPr>
        <w:t xml:space="preserve"> </w:t>
      </w:r>
      <w:r>
        <w:t>of</w:t>
      </w:r>
      <w:r>
        <w:rPr>
          <w:spacing w:val="-5"/>
        </w:rPr>
        <w:t xml:space="preserve"> </w:t>
      </w:r>
      <w:r>
        <w:t>communication, such as a data science monthly information video pack and quarterly roadshows, were suggested for better engagement. The importance of</w:t>
      </w:r>
      <w:r>
        <w:rPr>
          <w:spacing w:val="-1"/>
        </w:rPr>
        <w:t xml:space="preserve"> </w:t>
      </w:r>
      <w:r>
        <w:t>understanding stakeholders' work and cross-learning activities for effective communication was highlighted.</w:t>
      </w:r>
    </w:p>
    <w:p w14:paraId="3F73689C" w14:textId="77777777" w:rsidR="00C703F1" w:rsidRDefault="00C703F1" w:rsidP="00C703F1">
      <w:pPr>
        <w:pStyle w:val="BodyText"/>
      </w:pPr>
    </w:p>
    <w:p w14:paraId="498108CE" w14:textId="77777777" w:rsidR="00C703F1" w:rsidRDefault="00C703F1" w:rsidP="00C703F1">
      <w:pPr>
        <w:pStyle w:val="BodyText"/>
        <w:spacing w:before="1"/>
        <w:ind w:left="308" w:right="147"/>
        <w:jc w:val="both"/>
      </w:pPr>
      <w:bookmarkStart w:id="3" w:name="DS_Team_Requirements_from_Stakeholders:_"/>
      <w:bookmarkEnd w:id="3"/>
      <w:r>
        <w:rPr>
          <w:b/>
        </w:rPr>
        <w:t>DS</w:t>
      </w:r>
      <w:r>
        <w:rPr>
          <w:b/>
          <w:spacing w:val="-5"/>
        </w:rPr>
        <w:t xml:space="preserve"> </w:t>
      </w:r>
      <w:r>
        <w:rPr>
          <w:b/>
        </w:rPr>
        <w:t>Team</w:t>
      </w:r>
      <w:r>
        <w:rPr>
          <w:b/>
          <w:spacing w:val="-8"/>
        </w:rPr>
        <w:t xml:space="preserve"> </w:t>
      </w:r>
      <w:r>
        <w:rPr>
          <w:b/>
        </w:rPr>
        <w:t>Requirements</w:t>
      </w:r>
      <w:r>
        <w:rPr>
          <w:b/>
          <w:spacing w:val="-7"/>
        </w:rPr>
        <w:t xml:space="preserve"> </w:t>
      </w:r>
      <w:r>
        <w:rPr>
          <w:b/>
        </w:rPr>
        <w:t>from</w:t>
      </w:r>
      <w:r>
        <w:rPr>
          <w:b/>
          <w:spacing w:val="-8"/>
        </w:rPr>
        <w:t xml:space="preserve"> </w:t>
      </w:r>
      <w:r>
        <w:rPr>
          <w:b/>
        </w:rPr>
        <w:t>Stakeholders:</w:t>
      </w:r>
      <w:r>
        <w:rPr>
          <w:b/>
          <w:spacing w:val="-3"/>
        </w:rPr>
        <w:t xml:space="preserve"> </w:t>
      </w:r>
      <w:r>
        <w:t>Faster</w:t>
      </w:r>
      <w:r>
        <w:rPr>
          <w:spacing w:val="-8"/>
        </w:rPr>
        <w:t xml:space="preserve"> </w:t>
      </w:r>
      <w:r>
        <w:t>and</w:t>
      </w:r>
      <w:r>
        <w:rPr>
          <w:spacing w:val="-5"/>
        </w:rPr>
        <w:t xml:space="preserve"> </w:t>
      </w:r>
      <w:r>
        <w:t>more</w:t>
      </w:r>
      <w:r>
        <w:rPr>
          <w:spacing w:val="-6"/>
        </w:rPr>
        <w:t xml:space="preserve"> </w:t>
      </w:r>
      <w:r>
        <w:t>appropriate</w:t>
      </w:r>
      <w:r>
        <w:rPr>
          <w:spacing w:val="-6"/>
        </w:rPr>
        <w:t xml:space="preserve"> </w:t>
      </w:r>
      <w:r>
        <w:t xml:space="preserve">communication of positive and negative model results was identified as a key requirement. Collaborative efforts for stakeholders to gain a better understanding of DS team activities and delivered projects were </w:t>
      </w:r>
      <w:proofErr w:type="spellStart"/>
      <w:r>
        <w:t>emphasised</w:t>
      </w:r>
      <w:proofErr w:type="spellEnd"/>
      <w:r>
        <w:t>.</w:t>
      </w:r>
    </w:p>
    <w:p w14:paraId="763BA265" w14:textId="77777777" w:rsidR="00C703F1" w:rsidRDefault="00C703F1" w:rsidP="00C703F1">
      <w:pPr>
        <w:pStyle w:val="BodyText"/>
        <w:spacing w:before="2"/>
      </w:pPr>
    </w:p>
    <w:p w14:paraId="01626820" w14:textId="1A0F8B6E" w:rsidR="00C703F1" w:rsidRPr="00C703F1" w:rsidRDefault="00C703F1" w:rsidP="00C703F1">
      <w:pPr>
        <w:pStyle w:val="BodyText"/>
        <w:ind w:left="308" w:right="146"/>
        <w:jc w:val="both"/>
      </w:pPr>
      <w:bookmarkStart w:id="4" w:name="Measuring_the_Value_of_DS_Team_Projects:"/>
      <w:bookmarkEnd w:id="4"/>
      <w:r>
        <w:rPr>
          <w:b/>
        </w:rPr>
        <w:t xml:space="preserve">Measuring the Value of DS Team Projects: </w:t>
      </w:r>
      <w:r>
        <w:t>The need to outline project value before modelling, as specified in project documentation, was highlighted. Identifying the best metrics for measuring value and conducting further analysis post-project were suggested. Establishing a feedback loop with stakeholders to understand project impact and revisiting projects for ongoing effectiveness were proposed.</w:t>
      </w:r>
    </w:p>
    <w:p w14:paraId="37413232" w14:textId="77777777" w:rsidR="00C703F1" w:rsidRPr="00C703F1" w:rsidRDefault="00C703F1" w:rsidP="00C703F1">
      <w:pPr>
        <w:pStyle w:val="Heading1"/>
        <w:ind w:firstLine="308"/>
        <w:rPr>
          <w:rFonts w:ascii="Times New Roman" w:eastAsia="Times New Roman" w:hAnsi="Times New Roman" w:cs="Times New Roman"/>
          <w:b/>
          <w:color w:val="auto"/>
          <w:spacing w:val="-2"/>
          <w:sz w:val="28"/>
          <w:szCs w:val="24"/>
        </w:rPr>
      </w:pPr>
      <w:r w:rsidRPr="00C703F1">
        <w:rPr>
          <w:rFonts w:ascii="Times New Roman" w:eastAsia="Times New Roman" w:hAnsi="Times New Roman" w:cs="Times New Roman"/>
          <w:b/>
          <w:color w:val="auto"/>
          <w:spacing w:val="-2"/>
          <w:sz w:val="28"/>
          <w:szCs w:val="24"/>
        </w:rPr>
        <w:t>Stakeholders Perception of Data Science</w:t>
      </w:r>
    </w:p>
    <w:p w14:paraId="5B2F8633" w14:textId="77777777" w:rsidR="00C703F1" w:rsidRDefault="00C703F1" w:rsidP="00C703F1">
      <w:pPr>
        <w:pStyle w:val="BodyText"/>
        <w:spacing w:before="224"/>
        <w:ind w:left="308" w:right="146"/>
        <w:jc w:val="both"/>
      </w:pPr>
      <w:r>
        <w:t>This</w:t>
      </w:r>
      <w:r>
        <w:rPr>
          <w:spacing w:val="-15"/>
        </w:rPr>
        <w:t xml:space="preserve"> </w:t>
      </w:r>
      <w:r>
        <w:t>section</w:t>
      </w:r>
      <w:r>
        <w:rPr>
          <w:spacing w:val="-15"/>
        </w:rPr>
        <w:t xml:space="preserve"> </w:t>
      </w:r>
      <w:r>
        <w:t>provides</w:t>
      </w:r>
      <w:r>
        <w:rPr>
          <w:spacing w:val="-15"/>
        </w:rPr>
        <w:t xml:space="preserve"> </w:t>
      </w:r>
      <w:r>
        <w:t>the</w:t>
      </w:r>
      <w:r>
        <w:rPr>
          <w:spacing w:val="-15"/>
        </w:rPr>
        <w:t xml:space="preserve"> </w:t>
      </w:r>
      <w:r>
        <w:t>results</w:t>
      </w:r>
      <w:r>
        <w:rPr>
          <w:spacing w:val="-15"/>
        </w:rPr>
        <w:t xml:space="preserve"> </w:t>
      </w:r>
      <w:r>
        <w:t>of</w:t>
      </w:r>
      <w:r>
        <w:rPr>
          <w:spacing w:val="-15"/>
        </w:rPr>
        <w:t xml:space="preserve"> </w:t>
      </w:r>
      <w:r>
        <w:t>the</w:t>
      </w:r>
      <w:r>
        <w:rPr>
          <w:spacing w:val="-15"/>
        </w:rPr>
        <w:t xml:space="preserve"> </w:t>
      </w:r>
      <w:r>
        <w:t>SWOT</w:t>
      </w:r>
      <w:r>
        <w:rPr>
          <w:spacing w:val="-15"/>
        </w:rPr>
        <w:t xml:space="preserve"> </w:t>
      </w:r>
      <w:r>
        <w:t>analysis</w:t>
      </w:r>
      <w:r>
        <w:rPr>
          <w:spacing w:val="-15"/>
        </w:rPr>
        <w:t xml:space="preserve"> </w:t>
      </w:r>
      <w:r>
        <w:t>from</w:t>
      </w:r>
      <w:r>
        <w:rPr>
          <w:spacing w:val="-15"/>
        </w:rPr>
        <w:t xml:space="preserve"> </w:t>
      </w:r>
      <w:r>
        <w:t>the</w:t>
      </w:r>
      <w:r>
        <w:rPr>
          <w:spacing w:val="-15"/>
        </w:rPr>
        <w:t xml:space="preserve"> </w:t>
      </w:r>
      <w:r>
        <w:t>12</w:t>
      </w:r>
      <w:r>
        <w:rPr>
          <w:spacing w:val="-15"/>
        </w:rPr>
        <w:t xml:space="preserve"> </w:t>
      </w:r>
      <w:r>
        <w:t>stakeholders</w:t>
      </w:r>
      <w:r>
        <w:rPr>
          <w:spacing w:val="-15"/>
        </w:rPr>
        <w:t xml:space="preserve"> </w:t>
      </w:r>
      <w:r>
        <w:t>interviewed. The themes</w:t>
      </w:r>
      <w:r>
        <w:rPr>
          <w:spacing w:val="-2"/>
        </w:rPr>
        <w:t xml:space="preserve"> </w:t>
      </w:r>
      <w:r>
        <w:t>are related to</w:t>
      </w:r>
      <w:r>
        <w:rPr>
          <w:spacing w:val="-3"/>
        </w:rPr>
        <w:t xml:space="preserve"> </w:t>
      </w:r>
      <w:r>
        <w:t>the questions: What are</w:t>
      </w:r>
      <w:r>
        <w:rPr>
          <w:spacing w:val="-4"/>
        </w:rPr>
        <w:t xml:space="preserve"> </w:t>
      </w:r>
      <w:r>
        <w:t>our</w:t>
      </w:r>
      <w:r>
        <w:rPr>
          <w:spacing w:val="-2"/>
        </w:rPr>
        <w:t xml:space="preserve"> </w:t>
      </w:r>
      <w:r>
        <w:t>strengths, weaknesses, opportunities, and threats working effectively together? The main aspects are shown in figure 2 and the whiteboard can be found in appendix A.</w:t>
      </w:r>
    </w:p>
    <w:p w14:paraId="493C3642" w14:textId="7A765A94" w:rsidR="00C703F1" w:rsidRDefault="00C703F1" w:rsidP="00C703F1">
      <w:pPr>
        <w:pStyle w:val="BodyText"/>
        <w:spacing w:before="3"/>
      </w:pPr>
    </w:p>
    <w:p w14:paraId="5DACB757" w14:textId="77777777" w:rsidR="00C703F1" w:rsidRDefault="00C703F1" w:rsidP="00C703F1">
      <w:pPr>
        <w:pStyle w:val="BodyText"/>
        <w:spacing w:before="3"/>
      </w:pPr>
    </w:p>
    <w:p w14:paraId="25B2B0B3" w14:textId="77777777" w:rsidR="00D3355D" w:rsidRDefault="00D3355D" w:rsidP="00C703F1">
      <w:pPr>
        <w:pStyle w:val="BodyText"/>
        <w:spacing w:before="3"/>
      </w:pPr>
    </w:p>
    <w:p w14:paraId="3DE7649E" w14:textId="77777777" w:rsidR="00D3355D" w:rsidRDefault="00C703F1" w:rsidP="00D3355D">
      <w:pPr>
        <w:pStyle w:val="Heading2"/>
        <w:spacing w:before="1"/>
        <w:ind w:firstLine="308"/>
        <w:rPr>
          <w:rFonts w:ascii="Times New Roman" w:eastAsia="Times New Roman" w:hAnsi="Times New Roman" w:cs="Times New Roman"/>
          <w:b/>
          <w:color w:val="auto"/>
          <w:spacing w:val="-2"/>
          <w:sz w:val="26"/>
          <w:szCs w:val="26"/>
        </w:rPr>
      </w:pPr>
      <w:bookmarkStart w:id="5" w:name="Strengths"/>
      <w:bookmarkEnd w:id="5"/>
      <w:r w:rsidRPr="00C703F1">
        <w:rPr>
          <w:rFonts w:ascii="Times New Roman" w:eastAsia="Times New Roman" w:hAnsi="Times New Roman" w:cs="Times New Roman"/>
          <w:b/>
          <w:color w:val="auto"/>
          <w:spacing w:val="-2"/>
          <w:sz w:val="26"/>
          <w:szCs w:val="26"/>
        </w:rPr>
        <w:lastRenderedPageBreak/>
        <w:t>Strengths</w:t>
      </w:r>
    </w:p>
    <w:p w14:paraId="65C9B9DB" w14:textId="77777777" w:rsidR="00D3355D" w:rsidRPr="00D3355D" w:rsidRDefault="00D3355D" w:rsidP="00D3355D"/>
    <w:p w14:paraId="73D6E433" w14:textId="58A49B51" w:rsidR="00C703F1" w:rsidRPr="00D3355D" w:rsidRDefault="00C703F1" w:rsidP="00D3355D">
      <w:pPr>
        <w:pStyle w:val="Heading2"/>
        <w:spacing w:before="1"/>
        <w:ind w:left="308"/>
        <w:jc w:val="both"/>
        <w:rPr>
          <w:rFonts w:ascii="Times New Roman" w:eastAsia="Times New Roman" w:hAnsi="Times New Roman" w:cs="Times New Roman"/>
          <w:color w:val="auto"/>
          <w:sz w:val="24"/>
          <w:szCs w:val="24"/>
          <w:lang w:val="en-US" w:eastAsia="en-US"/>
        </w:rPr>
      </w:pPr>
      <w:r w:rsidRPr="00D3355D">
        <w:rPr>
          <w:rFonts w:ascii="Times New Roman" w:eastAsia="Times New Roman" w:hAnsi="Times New Roman" w:cs="Times New Roman"/>
          <w:b/>
          <w:color w:val="auto"/>
          <w:sz w:val="24"/>
          <w:szCs w:val="24"/>
          <w:lang w:val="en-US" w:eastAsia="en-US"/>
        </w:rPr>
        <w:t>Great Project</w:t>
      </w:r>
      <w:r w:rsidRPr="00D3355D">
        <w:rPr>
          <w:rFonts w:ascii="Times New Roman" w:eastAsia="Times New Roman" w:hAnsi="Times New Roman" w:cs="Times New Roman"/>
          <w:color w:val="auto"/>
          <w:sz w:val="24"/>
          <w:szCs w:val="24"/>
          <w:lang w:val="en-US" w:eastAsia="en-US"/>
        </w:rPr>
        <w:t xml:space="preserve"> </w:t>
      </w:r>
      <w:r w:rsidRPr="00D3355D">
        <w:rPr>
          <w:rFonts w:ascii="Times New Roman" w:eastAsia="Times New Roman" w:hAnsi="Times New Roman" w:cs="Times New Roman"/>
          <w:b/>
          <w:color w:val="auto"/>
          <w:sz w:val="24"/>
          <w:szCs w:val="24"/>
          <w:lang w:val="en-US" w:eastAsia="en-US"/>
        </w:rPr>
        <w:t>Delivery</w:t>
      </w:r>
      <w:r w:rsidRPr="00D3355D">
        <w:rPr>
          <w:rFonts w:ascii="Times New Roman" w:eastAsia="Times New Roman" w:hAnsi="Times New Roman" w:cs="Times New Roman"/>
          <w:color w:val="auto"/>
          <w:sz w:val="24"/>
          <w:szCs w:val="24"/>
          <w:lang w:val="en-US" w:eastAsia="en-US"/>
        </w:rPr>
        <w:t xml:space="preserve">: 83% (10 stakeholders) highlighted DS's excellence in delivering impactful projects, often aligned with their departments. </w:t>
      </w:r>
      <w:r w:rsidRPr="00D3355D">
        <w:rPr>
          <w:rFonts w:ascii="Times New Roman" w:eastAsia="Times New Roman" w:hAnsi="Times New Roman" w:cs="Times New Roman"/>
          <w:b/>
          <w:color w:val="auto"/>
          <w:sz w:val="24"/>
          <w:szCs w:val="24"/>
          <w:lang w:val="en-US" w:eastAsia="en-US"/>
        </w:rPr>
        <w:t>Quick Wins for Business</w:t>
      </w:r>
      <w:r w:rsidRPr="00D3355D">
        <w:rPr>
          <w:rFonts w:ascii="Times New Roman" w:eastAsia="Times New Roman" w:hAnsi="Times New Roman" w:cs="Times New Roman"/>
          <w:color w:val="auto"/>
          <w:sz w:val="24"/>
          <w:szCs w:val="24"/>
          <w:lang w:val="en-US" w:eastAsia="en-US"/>
        </w:rPr>
        <w:t xml:space="preserve">: 75% (9 stakeholders) identified collaboration for quick wins as a key strength, with specific projects mentioned. </w:t>
      </w:r>
      <w:r w:rsidRPr="00D3355D">
        <w:rPr>
          <w:rFonts w:ascii="Times New Roman" w:eastAsia="Times New Roman" w:hAnsi="Times New Roman" w:cs="Times New Roman"/>
          <w:b/>
          <w:color w:val="auto"/>
          <w:sz w:val="24"/>
          <w:szCs w:val="24"/>
          <w:lang w:val="en-US" w:eastAsia="en-US"/>
        </w:rPr>
        <w:t>Strong Technical Skills:</w:t>
      </w:r>
      <w:r w:rsidRPr="00D3355D">
        <w:rPr>
          <w:rFonts w:ascii="Times New Roman" w:eastAsia="Times New Roman" w:hAnsi="Times New Roman" w:cs="Times New Roman"/>
          <w:color w:val="auto"/>
          <w:sz w:val="24"/>
          <w:szCs w:val="24"/>
          <w:lang w:val="en-US" w:eastAsia="en-US"/>
        </w:rPr>
        <w:t xml:space="preserve"> 58% (7 stakeholders) acknowledged DS's robust technical skills as a significant strength, </w:t>
      </w:r>
      <w:proofErr w:type="spellStart"/>
      <w:r w:rsidRPr="00D3355D">
        <w:rPr>
          <w:rFonts w:ascii="Times New Roman" w:eastAsia="Times New Roman" w:hAnsi="Times New Roman" w:cs="Times New Roman"/>
          <w:color w:val="auto"/>
          <w:sz w:val="24"/>
          <w:szCs w:val="24"/>
          <w:lang w:val="en-US" w:eastAsia="en-US"/>
        </w:rPr>
        <w:t>emphasising</w:t>
      </w:r>
      <w:proofErr w:type="spellEnd"/>
      <w:r w:rsidRPr="00D3355D">
        <w:rPr>
          <w:rFonts w:ascii="Times New Roman" w:eastAsia="Times New Roman" w:hAnsi="Times New Roman" w:cs="Times New Roman"/>
          <w:color w:val="auto"/>
          <w:sz w:val="24"/>
          <w:szCs w:val="24"/>
          <w:lang w:val="en-US" w:eastAsia="en-US"/>
        </w:rPr>
        <w:t xml:space="preserve"> the team's ability to </w:t>
      </w:r>
      <w:proofErr w:type="spellStart"/>
      <w:r w:rsidRPr="00D3355D">
        <w:rPr>
          <w:rFonts w:ascii="Times New Roman" w:eastAsia="Times New Roman" w:hAnsi="Times New Roman" w:cs="Times New Roman"/>
          <w:color w:val="auto"/>
          <w:sz w:val="24"/>
          <w:szCs w:val="24"/>
          <w:lang w:val="en-US" w:eastAsia="en-US"/>
        </w:rPr>
        <w:t>utilise</w:t>
      </w:r>
      <w:proofErr w:type="spellEnd"/>
      <w:r w:rsidRPr="00D3355D">
        <w:rPr>
          <w:rFonts w:ascii="Times New Roman" w:eastAsia="Times New Roman" w:hAnsi="Times New Roman" w:cs="Times New Roman"/>
          <w:color w:val="auto"/>
          <w:sz w:val="24"/>
          <w:szCs w:val="24"/>
          <w:lang w:val="en-US" w:eastAsia="en-US"/>
        </w:rPr>
        <w:t xml:space="preserve"> these skills effectively. </w:t>
      </w:r>
      <w:r w:rsidRPr="00D3355D">
        <w:rPr>
          <w:rFonts w:ascii="Times New Roman" w:eastAsia="Times New Roman" w:hAnsi="Times New Roman" w:cs="Times New Roman"/>
          <w:b/>
          <w:color w:val="auto"/>
          <w:sz w:val="24"/>
          <w:szCs w:val="24"/>
          <w:lang w:val="en-US" w:eastAsia="en-US"/>
        </w:rPr>
        <w:t>Subject Matter Expertise</w:t>
      </w:r>
      <w:r w:rsidRPr="00D3355D">
        <w:rPr>
          <w:rFonts w:ascii="Times New Roman" w:eastAsia="Times New Roman" w:hAnsi="Times New Roman" w:cs="Times New Roman"/>
          <w:color w:val="auto"/>
          <w:sz w:val="24"/>
          <w:szCs w:val="24"/>
          <w:lang w:val="en-US" w:eastAsia="en-US"/>
        </w:rPr>
        <w:t xml:space="preserve">: Stakeholders praised DS for subject matter expertise, citing examples of enhancing customer protection and impressive data </w:t>
      </w:r>
      <w:proofErr w:type="spellStart"/>
      <w:r w:rsidRPr="00D3355D">
        <w:rPr>
          <w:rFonts w:ascii="Times New Roman" w:eastAsia="Times New Roman" w:hAnsi="Times New Roman" w:cs="Times New Roman"/>
          <w:color w:val="auto"/>
          <w:sz w:val="24"/>
          <w:szCs w:val="24"/>
          <w:lang w:val="en-US" w:eastAsia="en-US"/>
        </w:rPr>
        <w:t>utilisation</w:t>
      </w:r>
      <w:proofErr w:type="spellEnd"/>
      <w:r w:rsidRPr="00D3355D">
        <w:rPr>
          <w:rFonts w:ascii="Times New Roman" w:eastAsia="Times New Roman" w:hAnsi="Times New Roman" w:cs="Times New Roman"/>
          <w:color w:val="auto"/>
          <w:sz w:val="24"/>
          <w:szCs w:val="24"/>
          <w:lang w:val="en-US" w:eastAsia="en-US"/>
        </w:rPr>
        <w:t>.</w:t>
      </w:r>
    </w:p>
    <w:p w14:paraId="37612A24" w14:textId="77777777" w:rsidR="00C703F1" w:rsidRDefault="00C703F1" w:rsidP="00C703F1">
      <w:pPr>
        <w:pStyle w:val="Heading2"/>
        <w:spacing w:before="1"/>
        <w:rPr>
          <w:rFonts w:ascii="Times New Roman" w:eastAsia="Times New Roman" w:hAnsi="Times New Roman" w:cs="Times New Roman"/>
          <w:b/>
          <w:color w:val="auto"/>
          <w:spacing w:val="-2"/>
          <w:sz w:val="28"/>
          <w:szCs w:val="24"/>
        </w:rPr>
      </w:pPr>
      <w:bookmarkStart w:id="6" w:name="Weaknesses"/>
      <w:bookmarkEnd w:id="6"/>
    </w:p>
    <w:p w14:paraId="15FD6626" w14:textId="70819C96" w:rsidR="00C703F1" w:rsidRDefault="00C703F1" w:rsidP="00C703F1">
      <w:pPr>
        <w:pStyle w:val="Heading2"/>
        <w:spacing w:before="1"/>
        <w:ind w:firstLine="308"/>
        <w:rPr>
          <w:rFonts w:ascii="Times New Roman" w:eastAsia="Times New Roman" w:hAnsi="Times New Roman" w:cs="Times New Roman"/>
          <w:b/>
          <w:color w:val="auto"/>
          <w:spacing w:val="-2"/>
          <w:sz w:val="26"/>
          <w:szCs w:val="26"/>
        </w:rPr>
      </w:pPr>
      <w:r w:rsidRPr="00C703F1">
        <w:rPr>
          <w:rFonts w:ascii="Times New Roman" w:eastAsia="Times New Roman" w:hAnsi="Times New Roman" w:cs="Times New Roman"/>
          <w:b/>
          <w:color w:val="auto"/>
          <w:spacing w:val="-2"/>
          <w:sz w:val="26"/>
          <w:szCs w:val="26"/>
        </w:rPr>
        <w:t>Weaknesses</w:t>
      </w:r>
    </w:p>
    <w:p w14:paraId="03DB7889" w14:textId="77777777" w:rsidR="00D3355D" w:rsidRPr="00D3355D" w:rsidRDefault="00D3355D" w:rsidP="00D3355D"/>
    <w:p w14:paraId="35448FC1" w14:textId="0C449AE8" w:rsidR="00C703F1" w:rsidRDefault="00C703F1" w:rsidP="00C703F1">
      <w:pPr>
        <w:pStyle w:val="BodyText"/>
        <w:spacing w:before="70"/>
        <w:ind w:left="308" w:right="138"/>
        <w:jc w:val="both"/>
      </w:pPr>
      <w:r>
        <w:rPr>
          <w:b/>
        </w:rPr>
        <w:t xml:space="preserve">Limited Communication: </w:t>
      </w:r>
      <w:r>
        <w:t>91% (11 stakeholders) expressed concerns about limited and poor communication regarding work delivery and strategy. Issues include distant communication of roadmap work, lack of understanding about projects in production, and</w:t>
      </w:r>
      <w:r>
        <w:t xml:space="preserve"> </w:t>
      </w:r>
      <w:r>
        <w:t xml:space="preserve">unclear communication when new projects are delivered. </w:t>
      </w:r>
      <w:r>
        <w:rPr>
          <w:b/>
        </w:rPr>
        <w:t xml:space="preserve">Low Collaboration: </w:t>
      </w:r>
      <w:r>
        <w:t>83% (10 stakeholders)</w:t>
      </w:r>
      <w:r>
        <w:rPr>
          <w:spacing w:val="-12"/>
        </w:rPr>
        <w:t xml:space="preserve"> </w:t>
      </w:r>
      <w:r>
        <w:t>highlighted</w:t>
      </w:r>
      <w:r>
        <w:rPr>
          <w:spacing w:val="-8"/>
        </w:rPr>
        <w:t xml:space="preserve"> </w:t>
      </w:r>
      <w:r>
        <w:t>low</w:t>
      </w:r>
      <w:r>
        <w:rPr>
          <w:spacing w:val="-13"/>
        </w:rPr>
        <w:t xml:space="preserve"> </w:t>
      </w:r>
      <w:r>
        <w:t>collaboration</w:t>
      </w:r>
      <w:r>
        <w:rPr>
          <w:spacing w:val="-13"/>
        </w:rPr>
        <w:t xml:space="preserve"> </w:t>
      </w:r>
      <w:r>
        <w:t>between</w:t>
      </w:r>
      <w:r>
        <w:rPr>
          <w:spacing w:val="-15"/>
        </w:rPr>
        <w:t xml:space="preserve"> </w:t>
      </w:r>
      <w:r>
        <w:t>DS</w:t>
      </w:r>
      <w:r>
        <w:rPr>
          <w:spacing w:val="-12"/>
        </w:rPr>
        <w:t xml:space="preserve"> </w:t>
      </w:r>
      <w:r>
        <w:t>and</w:t>
      </w:r>
      <w:r>
        <w:rPr>
          <w:spacing w:val="-13"/>
        </w:rPr>
        <w:t xml:space="preserve"> </w:t>
      </w:r>
      <w:r>
        <w:t>stakeholders.</w:t>
      </w:r>
      <w:r>
        <w:rPr>
          <w:spacing w:val="-11"/>
        </w:rPr>
        <w:t xml:space="preserve"> </w:t>
      </w:r>
      <w:r>
        <w:t>Concerns</w:t>
      </w:r>
      <w:r>
        <w:rPr>
          <w:spacing w:val="-10"/>
        </w:rPr>
        <w:t xml:space="preserve"> </w:t>
      </w:r>
      <w:r>
        <w:t xml:space="preserve">include insufficient collaboration resulting in models not meeting requirements, lack of teamwork between CRM and data science, and low collaboration on statistical expertise. </w:t>
      </w:r>
      <w:r>
        <w:rPr>
          <w:b/>
        </w:rPr>
        <w:t xml:space="preserve">Misalignment with Project Process: </w:t>
      </w:r>
      <w:r>
        <w:t>33% (4 stakeholders) mentioned a lack of</w:t>
      </w:r>
      <w:r>
        <w:rPr>
          <w:spacing w:val="-5"/>
        </w:rPr>
        <w:t xml:space="preserve"> </w:t>
      </w:r>
      <w:r>
        <w:t>alignment with</w:t>
      </w:r>
      <w:r>
        <w:rPr>
          <w:spacing w:val="-15"/>
        </w:rPr>
        <w:t xml:space="preserve"> </w:t>
      </w:r>
      <w:r>
        <w:t>the</w:t>
      </w:r>
      <w:r>
        <w:rPr>
          <w:spacing w:val="-15"/>
        </w:rPr>
        <w:t xml:space="preserve"> </w:t>
      </w:r>
      <w:r>
        <w:t>project</w:t>
      </w:r>
      <w:r>
        <w:rPr>
          <w:spacing w:val="-9"/>
        </w:rPr>
        <w:t xml:space="preserve"> </w:t>
      </w:r>
      <w:r>
        <w:t>process.</w:t>
      </w:r>
      <w:r>
        <w:rPr>
          <w:spacing w:val="-10"/>
        </w:rPr>
        <w:t xml:space="preserve"> </w:t>
      </w:r>
      <w:r>
        <w:t>Stakeholders</w:t>
      </w:r>
      <w:r>
        <w:rPr>
          <w:spacing w:val="-14"/>
        </w:rPr>
        <w:t xml:space="preserve"> </w:t>
      </w:r>
      <w:proofErr w:type="spellStart"/>
      <w:r>
        <w:t>emphasised</w:t>
      </w:r>
      <w:proofErr w:type="spellEnd"/>
      <w:r>
        <w:rPr>
          <w:spacing w:val="-12"/>
        </w:rPr>
        <w:t xml:space="preserve"> </w:t>
      </w:r>
      <w:r>
        <w:t>the</w:t>
      </w:r>
      <w:r>
        <w:rPr>
          <w:spacing w:val="-8"/>
        </w:rPr>
        <w:t xml:space="preserve"> </w:t>
      </w:r>
      <w:r>
        <w:t>importance</w:t>
      </w:r>
      <w:r>
        <w:rPr>
          <w:spacing w:val="-13"/>
        </w:rPr>
        <w:t xml:space="preserve"> </w:t>
      </w:r>
      <w:r>
        <w:t>of</w:t>
      </w:r>
      <w:r>
        <w:rPr>
          <w:spacing w:val="-15"/>
        </w:rPr>
        <w:t xml:space="preserve"> </w:t>
      </w:r>
      <w:r>
        <w:t>understanding</w:t>
      </w:r>
      <w:r>
        <w:rPr>
          <w:spacing w:val="-12"/>
        </w:rPr>
        <w:t xml:space="preserve"> </w:t>
      </w:r>
      <w:r>
        <w:t xml:space="preserve">complex projects throughout the process for better confidence and team buy-in. </w:t>
      </w:r>
      <w:r>
        <w:rPr>
          <w:b/>
        </w:rPr>
        <w:t xml:space="preserve">Weak Feedback Loop: </w:t>
      </w:r>
      <w:r>
        <w:t>33% (4 stakeholders) identified a weak feedback loop on the value brought from projects. Concerns include insufficient feedback on</w:t>
      </w:r>
      <w:r>
        <w:rPr>
          <w:spacing w:val="-1"/>
        </w:rPr>
        <w:t xml:space="preserve"> </w:t>
      </w:r>
      <w:r>
        <w:t>the performance of</w:t>
      </w:r>
      <w:r>
        <w:rPr>
          <w:spacing w:val="-1"/>
        </w:rPr>
        <w:t xml:space="preserve"> </w:t>
      </w:r>
      <w:r>
        <w:t>legacy</w:t>
      </w:r>
      <w:r>
        <w:rPr>
          <w:spacing w:val="-1"/>
        </w:rPr>
        <w:t xml:space="preserve"> </w:t>
      </w:r>
      <w:r>
        <w:t>projects and poor communication from commercial and CRM on the value delivered by DS projects.</w:t>
      </w:r>
    </w:p>
    <w:p w14:paraId="2736C820" w14:textId="77777777" w:rsidR="00D3355D" w:rsidRDefault="00D3355D" w:rsidP="00D3355D">
      <w:pPr>
        <w:pStyle w:val="Heading2"/>
        <w:spacing w:before="1"/>
        <w:ind w:firstLine="308"/>
        <w:rPr>
          <w:rFonts w:ascii="Times New Roman" w:eastAsia="Times New Roman" w:hAnsi="Times New Roman" w:cs="Times New Roman"/>
          <w:b/>
          <w:color w:val="auto"/>
          <w:spacing w:val="-2"/>
          <w:sz w:val="26"/>
          <w:szCs w:val="26"/>
        </w:rPr>
      </w:pPr>
    </w:p>
    <w:p w14:paraId="71564569" w14:textId="3241F3E8" w:rsidR="00D3355D" w:rsidRDefault="00C703F1" w:rsidP="00D3355D">
      <w:pPr>
        <w:pStyle w:val="Heading2"/>
        <w:spacing w:before="1"/>
        <w:ind w:firstLine="308"/>
        <w:rPr>
          <w:rFonts w:ascii="Times New Roman" w:eastAsia="Times New Roman" w:hAnsi="Times New Roman" w:cs="Times New Roman"/>
          <w:b/>
          <w:color w:val="auto"/>
          <w:spacing w:val="-2"/>
          <w:sz w:val="26"/>
          <w:szCs w:val="26"/>
        </w:rPr>
      </w:pPr>
      <w:r w:rsidRPr="00C703F1">
        <w:rPr>
          <w:rFonts w:ascii="Times New Roman" w:eastAsia="Times New Roman" w:hAnsi="Times New Roman" w:cs="Times New Roman"/>
          <w:b/>
          <w:color w:val="auto"/>
          <w:spacing w:val="-2"/>
          <w:sz w:val="26"/>
          <w:szCs w:val="26"/>
        </w:rPr>
        <w:t>Opportunities</w:t>
      </w:r>
    </w:p>
    <w:p w14:paraId="355B8664" w14:textId="77777777" w:rsidR="00D3355D" w:rsidRPr="00D3355D" w:rsidRDefault="00D3355D" w:rsidP="00D3355D"/>
    <w:p w14:paraId="1C735C3D" w14:textId="704DBCF0" w:rsidR="00C703F1" w:rsidRPr="00D3355D" w:rsidRDefault="00C703F1" w:rsidP="00D3355D">
      <w:pPr>
        <w:pStyle w:val="Heading2"/>
        <w:spacing w:before="1"/>
        <w:ind w:left="308"/>
        <w:jc w:val="both"/>
        <w:rPr>
          <w:rFonts w:ascii="Times New Roman" w:eastAsia="Times New Roman" w:hAnsi="Times New Roman" w:cs="Times New Roman"/>
          <w:color w:val="auto"/>
          <w:sz w:val="24"/>
          <w:szCs w:val="24"/>
          <w:lang w:val="en-US" w:eastAsia="en-US"/>
        </w:rPr>
      </w:pPr>
      <w:r w:rsidRPr="00D3355D">
        <w:rPr>
          <w:rFonts w:ascii="Times New Roman" w:eastAsia="Times New Roman" w:hAnsi="Times New Roman" w:cs="Times New Roman"/>
          <w:b/>
          <w:color w:val="auto"/>
          <w:sz w:val="24"/>
          <w:szCs w:val="24"/>
          <w:lang w:val="en-US" w:eastAsia="en-US"/>
        </w:rPr>
        <w:t xml:space="preserve">Advanced Modelling Capabilities: </w:t>
      </w:r>
      <w:r w:rsidRPr="00D3355D">
        <w:rPr>
          <w:rFonts w:ascii="Times New Roman" w:eastAsia="Times New Roman" w:hAnsi="Times New Roman" w:cs="Times New Roman"/>
          <w:color w:val="auto"/>
          <w:sz w:val="24"/>
          <w:szCs w:val="24"/>
          <w:lang w:val="en-US" w:eastAsia="en-US"/>
        </w:rPr>
        <w:t>91% (11 stakeholders) see an opportunity to collaborate for more advanced modelling, suggesting specific models for products and enhancing analytics to increase ROI.</w:t>
      </w:r>
      <w:r>
        <w:rPr>
          <w:spacing w:val="-4"/>
        </w:rPr>
        <w:t xml:space="preserve"> </w:t>
      </w:r>
      <w:r w:rsidRPr="00D3355D">
        <w:rPr>
          <w:rFonts w:ascii="Times New Roman" w:eastAsia="Times New Roman" w:hAnsi="Times New Roman" w:cs="Times New Roman"/>
          <w:b/>
          <w:color w:val="auto"/>
          <w:sz w:val="24"/>
          <w:szCs w:val="24"/>
          <w:lang w:val="en-US" w:eastAsia="en-US"/>
        </w:rPr>
        <w:t>Educating Stakeholders:</w:t>
      </w:r>
      <w:r>
        <w:rPr>
          <w:b/>
          <w:spacing w:val="-5"/>
        </w:rPr>
        <w:t xml:space="preserve"> </w:t>
      </w:r>
      <w:r w:rsidRPr="00D3355D">
        <w:rPr>
          <w:rFonts w:ascii="Times New Roman" w:eastAsia="Times New Roman" w:hAnsi="Times New Roman" w:cs="Times New Roman"/>
          <w:color w:val="auto"/>
          <w:sz w:val="24"/>
          <w:szCs w:val="24"/>
          <w:lang w:val="en-US" w:eastAsia="en-US"/>
        </w:rPr>
        <w:t>75% (9 stakeholders) expressed a need to better understand DS capabilities in their teams. Opportunities include educating stakeholders to increase project involvement and capabilities.</w:t>
      </w:r>
      <w:r>
        <w:t xml:space="preserve"> </w:t>
      </w:r>
      <w:r w:rsidRPr="00D3355D">
        <w:rPr>
          <w:rFonts w:ascii="Times New Roman" w:eastAsia="Times New Roman" w:hAnsi="Times New Roman" w:cs="Times New Roman"/>
          <w:b/>
          <w:color w:val="auto"/>
          <w:sz w:val="24"/>
          <w:szCs w:val="24"/>
          <w:lang w:val="en-US" w:eastAsia="en-US"/>
        </w:rPr>
        <w:t>Enhanced Collaboration:</w:t>
      </w:r>
      <w:r>
        <w:rPr>
          <w:b/>
        </w:rPr>
        <w:t xml:space="preserve"> </w:t>
      </w:r>
      <w:r w:rsidRPr="00D3355D">
        <w:rPr>
          <w:rFonts w:ascii="Times New Roman" w:eastAsia="Times New Roman" w:hAnsi="Times New Roman" w:cs="Times New Roman"/>
          <w:color w:val="auto"/>
          <w:sz w:val="24"/>
          <w:szCs w:val="24"/>
          <w:lang w:val="en-US" w:eastAsia="en-US"/>
        </w:rPr>
        <w:t xml:space="preserve">66% (8 stakeholders) believe there is an opportunity for increased collaboration. This involves working closely during project development, ensuring early </w:t>
      </w:r>
      <w:proofErr w:type="spellStart"/>
      <w:r w:rsidRPr="00D3355D">
        <w:rPr>
          <w:rFonts w:ascii="Times New Roman" w:eastAsia="Times New Roman" w:hAnsi="Times New Roman" w:cs="Times New Roman"/>
          <w:color w:val="auto"/>
          <w:sz w:val="24"/>
          <w:szCs w:val="24"/>
          <w:lang w:val="en-US" w:eastAsia="en-US"/>
        </w:rPr>
        <w:t>utilisation</w:t>
      </w:r>
      <w:proofErr w:type="spellEnd"/>
      <w:r w:rsidRPr="00D3355D">
        <w:rPr>
          <w:rFonts w:ascii="Times New Roman" w:eastAsia="Times New Roman" w:hAnsi="Times New Roman" w:cs="Times New Roman"/>
          <w:color w:val="auto"/>
          <w:sz w:val="24"/>
          <w:szCs w:val="24"/>
          <w:lang w:val="en-US" w:eastAsia="en-US"/>
        </w:rPr>
        <w:t>, and gaining a better understanding of each other's roles.</w:t>
      </w:r>
      <w:r>
        <w:t xml:space="preserve"> </w:t>
      </w:r>
      <w:r w:rsidRPr="00D3355D">
        <w:rPr>
          <w:rFonts w:ascii="Times New Roman" w:eastAsia="Times New Roman" w:hAnsi="Times New Roman" w:cs="Times New Roman"/>
          <w:b/>
          <w:color w:val="auto"/>
          <w:sz w:val="24"/>
          <w:szCs w:val="24"/>
          <w:lang w:val="en-US" w:eastAsia="en-US"/>
        </w:rPr>
        <w:t xml:space="preserve">Promoting DS Team's Capabilities: </w:t>
      </w:r>
      <w:r w:rsidRPr="00D3355D">
        <w:rPr>
          <w:rFonts w:ascii="Times New Roman" w:eastAsia="Times New Roman" w:hAnsi="Times New Roman" w:cs="Times New Roman"/>
          <w:color w:val="auto"/>
          <w:sz w:val="24"/>
          <w:szCs w:val="24"/>
          <w:lang w:val="en-US" w:eastAsia="en-US"/>
        </w:rPr>
        <w:t>41% (5 stakeholders) see an opportunity for the DS team to promote its capabilities and delivered projects to wider audiences, enhancing awareness of their impactful work.</w:t>
      </w:r>
      <w:r>
        <w:t xml:space="preserve"> </w:t>
      </w:r>
      <w:r w:rsidRPr="00D3355D">
        <w:rPr>
          <w:rFonts w:ascii="Times New Roman" w:eastAsia="Times New Roman" w:hAnsi="Times New Roman" w:cs="Times New Roman"/>
          <w:b/>
          <w:color w:val="auto"/>
          <w:sz w:val="24"/>
          <w:szCs w:val="24"/>
          <w:lang w:val="en-US" w:eastAsia="en-US"/>
        </w:rPr>
        <w:t>Sharing Strategy:</w:t>
      </w:r>
      <w:r>
        <w:rPr>
          <w:b/>
        </w:rPr>
        <w:t xml:space="preserve"> </w:t>
      </w:r>
      <w:r w:rsidRPr="00D3355D">
        <w:rPr>
          <w:rFonts w:ascii="Times New Roman" w:eastAsia="Times New Roman" w:hAnsi="Times New Roman" w:cs="Times New Roman"/>
          <w:color w:val="auto"/>
          <w:sz w:val="24"/>
          <w:szCs w:val="24"/>
          <w:lang w:val="en-US" w:eastAsia="en-US"/>
        </w:rPr>
        <w:t>33% (4 stakeholders) highlighted the opportunity to share strategies between different areas of the business. This involves understanding team priorities and adopting data-driven approaches, especially in areas like safer gambling and innovation.</w:t>
      </w:r>
    </w:p>
    <w:p w14:paraId="752BB6B3" w14:textId="77777777" w:rsidR="00D3355D" w:rsidRDefault="00D3355D" w:rsidP="00D3355D">
      <w:pPr>
        <w:pStyle w:val="Heading2"/>
        <w:spacing w:before="1"/>
        <w:ind w:firstLine="308"/>
        <w:rPr>
          <w:rFonts w:ascii="Times New Roman" w:eastAsia="Times New Roman" w:hAnsi="Times New Roman" w:cs="Times New Roman"/>
          <w:b/>
          <w:color w:val="auto"/>
          <w:spacing w:val="-2"/>
          <w:sz w:val="26"/>
          <w:szCs w:val="26"/>
        </w:rPr>
      </w:pPr>
      <w:bookmarkStart w:id="7" w:name="Threats"/>
      <w:bookmarkEnd w:id="7"/>
    </w:p>
    <w:p w14:paraId="7FC54186" w14:textId="77777777" w:rsidR="00D3355D" w:rsidRDefault="00D3355D" w:rsidP="00D3355D"/>
    <w:p w14:paraId="2C0C1F7E" w14:textId="77777777" w:rsidR="00D3355D" w:rsidRDefault="00D3355D" w:rsidP="00D3355D"/>
    <w:p w14:paraId="53AC8C07" w14:textId="77777777" w:rsidR="00D3355D" w:rsidRDefault="00D3355D" w:rsidP="00D3355D"/>
    <w:p w14:paraId="096F97C9" w14:textId="77777777" w:rsidR="00D3355D" w:rsidRDefault="00D3355D" w:rsidP="00D3355D"/>
    <w:p w14:paraId="49740CFD" w14:textId="77777777" w:rsidR="00D3355D" w:rsidRDefault="00D3355D" w:rsidP="00D3355D"/>
    <w:p w14:paraId="5368F034" w14:textId="77777777" w:rsidR="00D3355D" w:rsidRPr="00D3355D" w:rsidRDefault="00D3355D" w:rsidP="00D3355D"/>
    <w:p w14:paraId="21072A1F" w14:textId="20DA6399" w:rsidR="00D3355D" w:rsidRDefault="00C703F1" w:rsidP="00D3355D">
      <w:pPr>
        <w:pStyle w:val="Heading2"/>
        <w:spacing w:before="1"/>
        <w:ind w:firstLine="308"/>
        <w:rPr>
          <w:rFonts w:ascii="Times New Roman" w:eastAsia="Times New Roman" w:hAnsi="Times New Roman" w:cs="Times New Roman"/>
          <w:b/>
          <w:color w:val="auto"/>
          <w:spacing w:val="-2"/>
          <w:sz w:val="26"/>
          <w:szCs w:val="26"/>
        </w:rPr>
      </w:pPr>
      <w:r w:rsidRPr="00C703F1">
        <w:rPr>
          <w:rFonts w:ascii="Times New Roman" w:eastAsia="Times New Roman" w:hAnsi="Times New Roman" w:cs="Times New Roman"/>
          <w:b/>
          <w:color w:val="auto"/>
          <w:spacing w:val="-2"/>
          <w:sz w:val="26"/>
          <w:szCs w:val="26"/>
        </w:rPr>
        <w:lastRenderedPageBreak/>
        <w:t>Threats</w:t>
      </w:r>
    </w:p>
    <w:p w14:paraId="508F4248" w14:textId="77777777" w:rsidR="00D3355D" w:rsidRPr="00D3355D" w:rsidRDefault="00D3355D" w:rsidP="00D3355D"/>
    <w:p w14:paraId="2E277DA8" w14:textId="6B7C77A7" w:rsidR="00C703F1" w:rsidRDefault="00C703F1" w:rsidP="00D3355D">
      <w:pPr>
        <w:pStyle w:val="Heading2"/>
        <w:spacing w:before="1"/>
        <w:ind w:left="308"/>
        <w:jc w:val="both"/>
      </w:pPr>
      <w:r w:rsidRPr="00D3355D">
        <w:rPr>
          <w:rFonts w:ascii="Times New Roman" w:eastAsia="Times New Roman" w:hAnsi="Times New Roman" w:cs="Times New Roman"/>
          <w:b/>
          <w:color w:val="auto"/>
          <w:sz w:val="24"/>
          <w:szCs w:val="24"/>
          <w:lang w:val="en-US" w:eastAsia="en-US"/>
        </w:rPr>
        <w:t>Difficulty in Strategic Progress:</w:t>
      </w:r>
      <w:r>
        <w:rPr>
          <w:b/>
        </w:rPr>
        <w:t xml:space="preserve"> </w:t>
      </w:r>
      <w:r w:rsidRPr="00D3355D">
        <w:rPr>
          <w:rFonts w:ascii="Times New Roman" w:eastAsia="Times New Roman" w:hAnsi="Times New Roman" w:cs="Times New Roman"/>
          <w:color w:val="auto"/>
          <w:sz w:val="24"/>
          <w:szCs w:val="24"/>
          <w:lang w:val="en-US" w:eastAsia="en-US"/>
        </w:rPr>
        <w:t>50% (6 stakeholders) highlighted challenges in making strategic progress, with concerns about constraints due to changes in the business and within the tribe.</w:t>
      </w:r>
      <w:r>
        <w:t xml:space="preserve"> </w:t>
      </w:r>
      <w:r w:rsidRPr="00D3355D">
        <w:rPr>
          <w:rFonts w:ascii="Times New Roman" w:eastAsia="Times New Roman" w:hAnsi="Times New Roman" w:cs="Times New Roman"/>
          <w:b/>
          <w:color w:val="auto"/>
          <w:sz w:val="24"/>
          <w:szCs w:val="24"/>
          <w:lang w:val="en-US" w:eastAsia="en-US"/>
        </w:rPr>
        <w:t>Project Output Not Meeting Requirements:</w:t>
      </w:r>
      <w:r>
        <w:rPr>
          <w:b/>
        </w:rPr>
        <w:t xml:space="preserve"> </w:t>
      </w:r>
      <w:r w:rsidRPr="00D3355D">
        <w:rPr>
          <w:rFonts w:ascii="Times New Roman" w:eastAsia="Times New Roman" w:hAnsi="Times New Roman" w:cs="Times New Roman"/>
          <w:color w:val="auto"/>
          <w:sz w:val="24"/>
          <w:szCs w:val="24"/>
          <w:lang w:val="en-US" w:eastAsia="en-US"/>
        </w:rPr>
        <w:t xml:space="preserve">50% (6 stakeholders) expressed concerns about the threat of being unable to use project outputs because they do not meet requirements. CRM stakeholders particularly </w:t>
      </w:r>
      <w:proofErr w:type="spellStart"/>
      <w:r w:rsidRPr="00D3355D">
        <w:rPr>
          <w:rFonts w:ascii="Times New Roman" w:eastAsia="Times New Roman" w:hAnsi="Times New Roman" w:cs="Times New Roman"/>
          <w:color w:val="auto"/>
          <w:sz w:val="24"/>
          <w:szCs w:val="24"/>
          <w:lang w:val="en-US" w:eastAsia="en-US"/>
        </w:rPr>
        <w:t>emphasised</w:t>
      </w:r>
      <w:proofErr w:type="spellEnd"/>
      <w:r w:rsidRPr="00D3355D">
        <w:rPr>
          <w:rFonts w:ascii="Times New Roman" w:eastAsia="Times New Roman" w:hAnsi="Times New Roman" w:cs="Times New Roman"/>
          <w:color w:val="auto"/>
          <w:sz w:val="24"/>
          <w:szCs w:val="24"/>
          <w:lang w:val="en-US" w:eastAsia="en-US"/>
        </w:rPr>
        <w:t xml:space="preserve"> this risk.</w:t>
      </w:r>
      <w:r>
        <w:t xml:space="preserve"> </w:t>
      </w:r>
      <w:r w:rsidRPr="00D3355D">
        <w:rPr>
          <w:rFonts w:ascii="Times New Roman" w:eastAsia="Times New Roman" w:hAnsi="Times New Roman" w:cs="Times New Roman"/>
          <w:b/>
          <w:color w:val="auto"/>
          <w:sz w:val="24"/>
          <w:szCs w:val="24"/>
          <w:lang w:val="en-US" w:eastAsia="en-US"/>
        </w:rPr>
        <w:t>Quantifying Return on Investment (ROI):</w:t>
      </w:r>
      <w:r>
        <w:rPr>
          <w:b/>
        </w:rPr>
        <w:t xml:space="preserve"> </w:t>
      </w:r>
      <w:r w:rsidRPr="00D3355D">
        <w:rPr>
          <w:rFonts w:ascii="Times New Roman" w:eastAsia="Times New Roman" w:hAnsi="Times New Roman" w:cs="Times New Roman"/>
          <w:color w:val="auto"/>
          <w:sz w:val="24"/>
          <w:szCs w:val="24"/>
          <w:lang w:val="en-US" w:eastAsia="en-US"/>
        </w:rPr>
        <w:t>33% (4 stakeholders) mentioned challenges in quantifying the team's ROI, expressing a need to highlight the value of projects and measure their impact.</w:t>
      </w:r>
      <w:r>
        <w:rPr>
          <w:spacing w:val="-15"/>
        </w:rPr>
        <w:t xml:space="preserve"> </w:t>
      </w:r>
      <w:r w:rsidRPr="00D3355D">
        <w:rPr>
          <w:rFonts w:ascii="Times New Roman" w:eastAsia="Times New Roman" w:hAnsi="Times New Roman" w:cs="Times New Roman"/>
          <w:b/>
          <w:color w:val="auto"/>
          <w:sz w:val="24"/>
          <w:szCs w:val="24"/>
          <w:lang w:val="en-US" w:eastAsia="en-US"/>
        </w:rPr>
        <w:t>Resource Constraints:</w:t>
      </w:r>
      <w:r>
        <w:rPr>
          <w:b/>
        </w:rPr>
        <w:t xml:space="preserve"> </w:t>
      </w:r>
      <w:r w:rsidRPr="00D3355D">
        <w:rPr>
          <w:rFonts w:ascii="Times New Roman" w:eastAsia="Times New Roman" w:hAnsi="Times New Roman" w:cs="Times New Roman"/>
          <w:color w:val="auto"/>
          <w:sz w:val="24"/>
          <w:szCs w:val="24"/>
          <w:lang w:val="en-US" w:eastAsia="en-US"/>
        </w:rPr>
        <w:t>25% (3 stakeholders) identified threats related to low resources for collaboration with different teams. Concerns included difficulty obtaining resources for roadmap.</w:t>
      </w:r>
    </w:p>
    <w:p w14:paraId="324A3582" w14:textId="77777777" w:rsidR="00C703F1" w:rsidRDefault="00C703F1" w:rsidP="00C703F1">
      <w:pPr>
        <w:spacing w:line="237" w:lineRule="auto"/>
        <w:jc w:val="both"/>
      </w:pPr>
    </w:p>
    <w:p w14:paraId="2EAC61B0" w14:textId="77777777" w:rsidR="00C703F1" w:rsidRDefault="00C703F1">
      <w:pPr>
        <w:spacing w:after="160" w:line="278" w:lineRule="auto"/>
        <w:sectPr w:rsidR="00C703F1" w:rsidSect="00C703F1">
          <w:pgSz w:w="11910" w:h="16840"/>
          <w:pgMar w:top="1320" w:right="980" w:bottom="880" w:left="1680" w:header="0" w:footer="695" w:gutter="0"/>
          <w:cols w:space="720"/>
        </w:sectPr>
      </w:pPr>
    </w:p>
    <w:tbl>
      <w:tblPr>
        <w:tblW w:w="0" w:type="auto"/>
        <w:tblInd w:w="987" w:type="dxa"/>
        <w:tblLayout w:type="fixed"/>
        <w:tblCellMar>
          <w:left w:w="0" w:type="dxa"/>
          <w:right w:w="0" w:type="dxa"/>
        </w:tblCellMar>
        <w:tblLook w:val="01E0" w:firstRow="1" w:lastRow="1" w:firstColumn="1" w:lastColumn="1" w:noHBand="0" w:noVBand="0"/>
      </w:tblPr>
      <w:tblGrid>
        <w:gridCol w:w="11632"/>
      </w:tblGrid>
      <w:tr w:rsidR="00C703F1" w14:paraId="589132E7" w14:textId="77777777" w:rsidTr="00D3355D">
        <w:trPr>
          <w:trHeight w:val="272"/>
        </w:trPr>
        <w:tc>
          <w:tcPr>
            <w:tcW w:w="11632" w:type="dxa"/>
          </w:tcPr>
          <w:p w14:paraId="3513EDA9" w14:textId="77777777" w:rsidR="00C703F1" w:rsidRDefault="00C703F1" w:rsidP="00EE6D57">
            <w:pPr>
              <w:pStyle w:val="TableParagraph"/>
              <w:spacing w:line="251" w:lineRule="exact"/>
              <w:ind w:right="7"/>
              <w:jc w:val="center"/>
              <w:rPr>
                <w:sz w:val="24"/>
              </w:rPr>
            </w:pPr>
            <w:r>
              <w:rPr>
                <w:sz w:val="24"/>
              </w:rPr>
              <w:lastRenderedPageBreak/>
              <w:t>Figure</w:t>
            </w:r>
            <w:r>
              <w:rPr>
                <w:spacing w:val="-4"/>
                <w:sz w:val="24"/>
              </w:rPr>
              <w:t xml:space="preserve"> </w:t>
            </w:r>
            <w:r>
              <w:rPr>
                <w:sz w:val="24"/>
              </w:rPr>
              <w:t>2:</w:t>
            </w:r>
            <w:r>
              <w:rPr>
                <w:spacing w:val="-2"/>
                <w:sz w:val="24"/>
              </w:rPr>
              <w:t xml:space="preserve"> </w:t>
            </w:r>
            <w:r>
              <w:rPr>
                <w:sz w:val="24"/>
              </w:rPr>
              <w:t>Stakeholder</w:t>
            </w:r>
            <w:r>
              <w:rPr>
                <w:spacing w:val="-2"/>
                <w:sz w:val="24"/>
              </w:rPr>
              <w:t xml:space="preserve"> </w:t>
            </w:r>
            <w:r>
              <w:rPr>
                <w:sz w:val="24"/>
              </w:rPr>
              <w:t>SWOT</w:t>
            </w:r>
            <w:r>
              <w:rPr>
                <w:spacing w:val="-1"/>
                <w:sz w:val="24"/>
              </w:rPr>
              <w:t xml:space="preserve"> </w:t>
            </w:r>
            <w:r>
              <w:rPr>
                <w:spacing w:val="-2"/>
                <w:sz w:val="24"/>
              </w:rPr>
              <w:t>Analysis</w:t>
            </w:r>
          </w:p>
        </w:tc>
      </w:tr>
      <w:tr w:rsidR="00C703F1" w14:paraId="706DA675" w14:textId="77777777" w:rsidTr="00D3355D">
        <w:trPr>
          <w:trHeight w:val="7704"/>
        </w:trPr>
        <w:tc>
          <w:tcPr>
            <w:tcW w:w="11632" w:type="dxa"/>
          </w:tcPr>
          <w:p w14:paraId="555A9ED5" w14:textId="77777777" w:rsidR="00C703F1" w:rsidRDefault="00C703F1" w:rsidP="00EE6D57">
            <w:pPr>
              <w:pStyle w:val="TableParagraph"/>
              <w:spacing w:before="10"/>
              <w:rPr>
                <w:sz w:val="3"/>
              </w:rPr>
            </w:pPr>
          </w:p>
          <w:p w14:paraId="108C4632" w14:textId="77777777" w:rsidR="00C703F1" w:rsidRDefault="00C703F1" w:rsidP="00C703F1">
            <w:pPr>
              <w:pStyle w:val="TableParagraph"/>
              <w:ind w:left="78"/>
              <w:jc w:val="center"/>
              <w:rPr>
                <w:sz w:val="20"/>
              </w:rPr>
            </w:pPr>
            <w:r>
              <w:rPr>
                <w:noProof/>
                <w:sz w:val="20"/>
              </w:rPr>
              <w:drawing>
                <wp:inline distT="0" distB="0" distL="0" distR="0" wp14:anchorId="3997BC7B" wp14:editId="2ACA3D1B">
                  <wp:extent cx="6457950" cy="4996180"/>
                  <wp:effectExtent l="0" t="0" r="6350" b="0"/>
                  <wp:docPr id="8" name="Image 8" descr="Table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able  Description automatically generated with medium confidence"/>
                          <pic:cNvPicPr/>
                        </pic:nvPicPr>
                        <pic:blipFill>
                          <a:blip r:embed="rId12" cstate="print"/>
                          <a:stretch>
                            <a:fillRect/>
                          </a:stretch>
                        </pic:blipFill>
                        <pic:spPr>
                          <a:xfrm>
                            <a:off x="0" y="0"/>
                            <a:ext cx="6496129" cy="5025717"/>
                          </a:xfrm>
                          <a:prstGeom prst="rect">
                            <a:avLst/>
                          </a:prstGeom>
                        </pic:spPr>
                      </pic:pic>
                    </a:graphicData>
                  </a:graphic>
                </wp:inline>
              </w:drawing>
            </w:r>
          </w:p>
        </w:tc>
      </w:tr>
    </w:tbl>
    <w:p w14:paraId="262C585C" w14:textId="77777777" w:rsidR="00C703F1" w:rsidRDefault="00C703F1">
      <w:pPr>
        <w:spacing w:after="160" w:line="278" w:lineRule="auto"/>
        <w:sectPr w:rsidR="00C703F1" w:rsidSect="00C703F1">
          <w:pgSz w:w="16840" w:h="11910" w:orient="landscape"/>
          <w:pgMar w:top="980" w:right="880" w:bottom="1680" w:left="1320" w:header="0" w:footer="695" w:gutter="0"/>
          <w:cols w:space="720"/>
          <w:docGrid w:linePitch="326"/>
        </w:sectPr>
      </w:pPr>
    </w:p>
    <w:p w14:paraId="7AFC6E02" w14:textId="77777777" w:rsidR="00C703F1" w:rsidRDefault="00C703F1" w:rsidP="00C703F1">
      <w:pPr>
        <w:pStyle w:val="Heading1"/>
        <w:spacing w:before="75"/>
        <w:ind w:firstLine="308"/>
      </w:pPr>
      <w:r w:rsidRPr="00C703F1">
        <w:rPr>
          <w:rFonts w:ascii="Times New Roman" w:eastAsia="Times New Roman" w:hAnsi="Times New Roman" w:cs="Times New Roman"/>
          <w:b/>
          <w:color w:val="auto"/>
          <w:spacing w:val="-2"/>
          <w:sz w:val="28"/>
          <w:szCs w:val="24"/>
        </w:rPr>
        <w:lastRenderedPageBreak/>
        <w:t>Discussion</w:t>
      </w:r>
    </w:p>
    <w:p w14:paraId="4115396A" w14:textId="77777777" w:rsidR="00C703F1" w:rsidRDefault="00C703F1" w:rsidP="00C703F1">
      <w:pPr>
        <w:pStyle w:val="BodyText"/>
        <w:spacing w:before="277"/>
        <w:ind w:left="308" w:right="100"/>
        <w:jc w:val="both"/>
      </w:pPr>
      <w:r>
        <w:t>The research findings indicate that over 50% of participants in various job roles believe internal</w:t>
      </w:r>
      <w:r>
        <w:rPr>
          <w:spacing w:val="-14"/>
        </w:rPr>
        <w:t xml:space="preserve"> </w:t>
      </w:r>
      <w:r>
        <w:t>roles</w:t>
      </w:r>
      <w:r>
        <w:rPr>
          <w:spacing w:val="-8"/>
        </w:rPr>
        <w:t xml:space="preserve"> </w:t>
      </w:r>
      <w:r>
        <w:t>within</w:t>
      </w:r>
      <w:r>
        <w:rPr>
          <w:spacing w:val="-6"/>
        </w:rPr>
        <w:t xml:space="preserve"> </w:t>
      </w:r>
      <w:r>
        <w:t>a</w:t>
      </w:r>
      <w:r>
        <w:rPr>
          <w:spacing w:val="-7"/>
        </w:rPr>
        <w:t xml:space="preserve"> </w:t>
      </w:r>
      <w:r>
        <w:t>DS</w:t>
      </w:r>
      <w:r>
        <w:rPr>
          <w:spacing w:val="-5"/>
        </w:rPr>
        <w:t xml:space="preserve"> </w:t>
      </w:r>
      <w:r>
        <w:t>team</w:t>
      </w:r>
      <w:r>
        <w:rPr>
          <w:spacing w:val="-10"/>
        </w:rPr>
        <w:t xml:space="preserve"> </w:t>
      </w:r>
      <w:r>
        <w:t>should</w:t>
      </w:r>
      <w:r>
        <w:rPr>
          <w:spacing w:val="-1"/>
        </w:rPr>
        <w:t xml:space="preserve"> </w:t>
      </w:r>
      <w:r>
        <w:t>include</w:t>
      </w:r>
      <w:r>
        <w:rPr>
          <w:spacing w:val="-7"/>
        </w:rPr>
        <w:t xml:space="preserve"> </w:t>
      </w:r>
      <w:proofErr w:type="spellStart"/>
      <w:r>
        <w:t>HoD</w:t>
      </w:r>
      <w:proofErr w:type="spellEnd"/>
      <w:r>
        <w:t>,</w:t>
      </w:r>
      <w:r>
        <w:rPr>
          <w:spacing w:val="-4"/>
        </w:rPr>
        <w:t xml:space="preserve"> </w:t>
      </w:r>
      <w:r>
        <w:t>Lead</w:t>
      </w:r>
      <w:r>
        <w:rPr>
          <w:spacing w:val="-6"/>
        </w:rPr>
        <w:t xml:space="preserve"> </w:t>
      </w:r>
      <w:r>
        <w:t>DE,</w:t>
      </w:r>
      <w:r>
        <w:rPr>
          <w:spacing w:val="-4"/>
        </w:rPr>
        <w:t xml:space="preserve"> </w:t>
      </w:r>
      <w:r>
        <w:t>Lead</w:t>
      </w:r>
      <w:r>
        <w:rPr>
          <w:spacing w:val="-6"/>
        </w:rPr>
        <w:t xml:space="preserve"> </w:t>
      </w:r>
      <w:r>
        <w:t>DS,</w:t>
      </w:r>
      <w:r>
        <w:rPr>
          <w:spacing w:val="-8"/>
        </w:rPr>
        <w:t xml:space="preserve"> </w:t>
      </w:r>
      <w:proofErr w:type="spellStart"/>
      <w:r>
        <w:t>Prin</w:t>
      </w:r>
      <w:proofErr w:type="spellEnd"/>
      <w:r>
        <w:rPr>
          <w:spacing w:val="-2"/>
        </w:rPr>
        <w:t xml:space="preserve"> </w:t>
      </w:r>
      <w:r>
        <w:t>DS,</w:t>
      </w:r>
      <w:r>
        <w:rPr>
          <w:spacing w:val="-3"/>
        </w:rPr>
        <w:t xml:space="preserve"> </w:t>
      </w:r>
      <w:r>
        <w:t>D</w:t>
      </w:r>
      <w:r>
        <w:rPr>
          <w:spacing w:val="-6"/>
        </w:rPr>
        <w:t xml:space="preserve"> </w:t>
      </w:r>
      <w:r>
        <w:t>Eng,</w:t>
      </w:r>
      <w:r>
        <w:rPr>
          <w:spacing w:val="-4"/>
        </w:rPr>
        <w:t xml:space="preserve"> </w:t>
      </w:r>
      <w:r>
        <w:t xml:space="preserve">D Sci, MLE, ADL, Analyst, PO, and a Tester. This aligns with the view that successful DS teams often consist of well-defined roles, as suggested by </w:t>
      </w:r>
      <w:proofErr w:type="spellStart"/>
      <w:r>
        <w:t>Jimenaz</w:t>
      </w:r>
      <w:proofErr w:type="spellEnd"/>
      <w:r>
        <w:t xml:space="preserve"> (2017) and Zahoor (2021). The study also revealed additional roles, highlighting the complexity of team structures.</w:t>
      </w:r>
      <w:r>
        <w:rPr>
          <w:spacing w:val="-8"/>
        </w:rPr>
        <w:t xml:space="preserve"> </w:t>
      </w:r>
      <w:r>
        <w:t>While</w:t>
      </w:r>
      <w:r>
        <w:rPr>
          <w:spacing w:val="-7"/>
        </w:rPr>
        <w:t xml:space="preserve"> </w:t>
      </w:r>
      <w:r>
        <w:t>the</w:t>
      </w:r>
      <w:r>
        <w:rPr>
          <w:spacing w:val="-7"/>
        </w:rPr>
        <w:t xml:space="preserve"> </w:t>
      </w:r>
      <w:r>
        <w:t>current</w:t>
      </w:r>
      <w:r>
        <w:rPr>
          <w:spacing w:val="-1"/>
        </w:rPr>
        <w:t xml:space="preserve"> </w:t>
      </w:r>
      <w:r>
        <w:t>research</w:t>
      </w:r>
      <w:r>
        <w:rPr>
          <w:spacing w:val="-11"/>
        </w:rPr>
        <w:t xml:space="preserve"> </w:t>
      </w:r>
      <w:r>
        <w:t>addresses</w:t>
      </w:r>
      <w:r>
        <w:rPr>
          <w:spacing w:val="-8"/>
        </w:rPr>
        <w:t xml:space="preserve"> </w:t>
      </w:r>
      <w:r>
        <w:t>the</w:t>
      </w:r>
      <w:r>
        <w:rPr>
          <w:spacing w:val="-7"/>
        </w:rPr>
        <w:t xml:space="preserve"> </w:t>
      </w:r>
      <w:r>
        <w:t>understanding</w:t>
      </w:r>
      <w:r>
        <w:rPr>
          <w:spacing w:val="-6"/>
        </w:rPr>
        <w:t xml:space="preserve"> </w:t>
      </w:r>
      <w:r>
        <w:t>of</w:t>
      </w:r>
      <w:r>
        <w:rPr>
          <w:spacing w:val="-14"/>
        </w:rPr>
        <w:t xml:space="preserve"> </w:t>
      </w:r>
      <w:r>
        <w:t>roles</w:t>
      </w:r>
      <w:r>
        <w:rPr>
          <w:spacing w:val="-8"/>
        </w:rPr>
        <w:t xml:space="preserve"> </w:t>
      </w:r>
      <w:r>
        <w:t>within</w:t>
      </w:r>
      <w:r>
        <w:rPr>
          <w:spacing w:val="-11"/>
        </w:rPr>
        <w:t xml:space="preserve"> </w:t>
      </w:r>
      <w:r>
        <w:t>DS</w:t>
      </w:r>
      <w:r>
        <w:rPr>
          <w:spacing w:val="-5"/>
        </w:rPr>
        <w:t xml:space="preserve"> </w:t>
      </w:r>
      <w:r>
        <w:t>teams, further investigation could explore specific responsibilities within PPBF and TSG teams, potentially through workshops.</w:t>
      </w:r>
    </w:p>
    <w:p w14:paraId="6648668E" w14:textId="77777777" w:rsidR="00C703F1" w:rsidRDefault="00C703F1" w:rsidP="00C703F1">
      <w:pPr>
        <w:pStyle w:val="BodyText"/>
        <w:spacing w:before="4"/>
      </w:pPr>
    </w:p>
    <w:p w14:paraId="029347A2" w14:textId="77777777" w:rsidR="00C703F1" w:rsidRDefault="00C703F1" w:rsidP="00C703F1">
      <w:pPr>
        <w:pStyle w:val="BodyText"/>
        <w:spacing w:line="242" w:lineRule="auto"/>
        <w:ind w:left="308" w:right="105"/>
        <w:jc w:val="both"/>
      </w:pPr>
      <w:r>
        <w:t>Results show engineers, particularly in</w:t>
      </w:r>
      <w:r>
        <w:rPr>
          <w:spacing w:val="-2"/>
        </w:rPr>
        <w:t xml:space="preserve"> </w:t>
      </w:r>
      <w:r>
        <w:t xml:space="preserve">SBG, </w:t>
      </w:r>
      <w:proofErr w:type="spellStart"/>
      <w:r>
        <w:t>emphasise</w:t>
      </w:r>
      <w:proofErr w:type="spellEnd"/>
      <w:r>
        <w:t xml:space="preserve"> the importance of</w:t>
      </w:r>
      <w:r>
        <w:rPr>
          <w:spacing w:val="-5"/>
        </w:rPr>
        <w:t xml:space="preserve"> </w:t>
      </w:r>
      <w:r>
        <w:t>having an</w:t>
      </w:r>
      <w:r>
        <w:rPr>
          <w:spacing w:val="-2"/>
        </w:rPr>
        <w:t xml:space="preserve"> </w:t>
      </w:r>
      <w:r>
        <w:t>ADL, and</w:t>
      </w:r>
      <w:r>
        <w:rPr>
          <w:spacing w:val="-15"/>
        </w:rPr>
        <w:t xml:space="preserve"> </w:t>
      </w:r>
      <w:r>
        <w:t>all</w:t>
      </w:r>
      <w:r>
        <w:rPr>
          <w:spacing w:val="-15"/>
        </w:rPr>
        <w:t xml:space="preserve"> </w:t>
      </w:r>
      <w:r>
        <w:t>respondents</w:t>
      </w:r>
      <w:r>
        <w:rPr>
          <w:spacing w:val="-15"/>
        </w:rPr>
        <w:t xml:space="preserve"> </w:t>
      </w:r>
      <w:proofErr w:type="spellStart"/>
      <w:r>
        <w:t>favour</w:t>
      </w:r>
      <w:proofErr w:type="spellEnd"/>
      <w:r>
        <w:rPr>
          <w:spacing w:val="-15"/>
        </w:rPr>
        <w:t xml:space="preserve"> </w:t>
      </w:r>
      <w:r>
        <w:t>having</w:t>
      </w:r>
      <w:r>
        <w:rPr>
          <w:spacing w:val="-15"/>
        </w:rPr>
        <w:t xml:space="preserve"> </w:t>
      </w:r>
      <w:r>
        <w:t>a</w:t>
      </w:r>
      <w:r>
        <w:rPr>
          <w:spacing w:val="-15"/>
        </w:rPr>
        <w:t xml:space="preserve"> </w:t>
      </w:r>
      <w:r>
        <w:t>PO,</w:t>
      </w:r>
      <w:r>
        <w:rPr>
          <w:spacing w:val="-15"/>
        </w:rPr>
        <w:t xml:space="preserve"> </w:t>
      </w:r>
      <w:r>
        <w:t>diverging</w:t>
      </w:r>
      <w:r>
        <w:rPr>
          <w:spacing w:val="-15"/>
        </w:rPr>
        <w:t xml:space="preserve"> </w:t>
      </w:r>
      <w:r>
        <w:t>from</w:t>
      </w:r>
      <w:r>
        <w:rPr>
          <w:spacing w:val="-15"/>
        </w:rPr>
        <w:t xml:space="preserve"> </w:t>
      </w:r>
      <w:r>
        <w:t>the</w:t>
      </w:r>
      <w:r>
        <w:rPr>
          <w:spacing w:val="-11"/>
        </w:rPr>
        <w:t xml:space="preserve"> </w:t>
      </w:r>
      <w:r>
        <w:t>literature's</w:t>
      </w:r>
      <w:r>
        <w:rPr>
          <w:spacing w:val="-15"/>
        </w:rPr>
        <w:t xml:space="preserve"> </w:t>
      </w:r>
      <w:r>
        <w:t>emphasis</w:t>
      </w:r>
      <w:r>
        <w:rPr>
          <w:spacing w:val="-15"/>
        </w:rPr>
        <w:t xml:space="preserve"> </w:t>
      </w:r>
      <w:r>
        <w:t>on</w:t>
      </w:r>
      <w:r>
        <w:rPr>
          <w:spacing w:val="-15"/>
        </w:rPr>
        <w:t xml:space="preserve"> </w:t>
      </w:r>
      <w:r>
        <w:t>technical roles. Emerging</w:t>
      </w:r>
      <w:r>
        <w:rPr>
          <w:spacing w:val="-1"/>
        </w:rPr>
        <w:t xml:space="preserve"> </w:t>
      </w:r>
      <w:r>
        <w:t>research</w:t>
      </w:r>
      <w:r>
        <w:rPr>
          <w:spacing w:val="-6"/>
        </w:rPr>
        <w:t xml:space="preserve"> </w:t>
      </w:r>
      <w:r>
        <w:t>suggests</w:t>
      </w:r>
      <w:r>
        <w:rPr>
          <w:spacing w:val="-3"/>
        </w:rPr>
        <w:t xml:space="preserve"> </w:t>
      </w:r>
      <w:r>
        <w:t>the integration</w:t>
      </w:r>
      <w:r>
        <w:rPr>
          <w:spacing w:val="-6"/>
        </w:rPr>
        <w:t xml:space="preserve"> </w:t>
      </w:r>
      <w:r>
        <w:t>of</w:t>
      </w:r>
      <w:r>
        <w:rPr>
          <w:spacing w:val="-9"/>
        </w:rPr>
        <w:t xml:space="preserve"> </w:t>
      </w:r>
      <w:r>
        <w:t>roles like an ADL</w:t>
      </w:r>
      <w:r>
        <w:rPr>
          <w:spacing w:val="-4"/>
        </w:rPr>
        <w:t xml:space="preserve"> </w:t>
      </w:r>
      <w:r>
        <w:t>due</w:t>
      </w:r>
      <w:r>
        <w:rPr>
          <w:spacing w:val="-2"/>
        </w:rPr>
        <w:t xml:space="preserve"> </w:t>
      </w:r>
      <w:r>
        <w:t>to</w:t>
      </w:r>
      <w:r>
        <w:rPr>
          <w:spacing w:val="-6"/>
        </w:rPr>
        <w:t xml:space="preserve"> </w:t>
      </w:r>
      <w:r>
        <w:t>the</w:t>
      </w:r>
      <w:r>
        <w:rPr>
          <w:spacing w:val="-2"/>
        </w:rPr>
        <w:t xml:space="preserve"> </w:t>
      </w:r>
      <w:r>
        <w:t>combined science and engineering focus, aligning with agile DS delivery (</w:t>
      </w:r>
      <w:proofErr w:type="spellStart"/>
      <w:r>
        <w:t>Merelo</w:t>
      </w:r>
      <w:proofErr w:type="spellEnd"/>
      <w:r>
        <w:t xml:space="preserve"> 2021). </w:t>
      </w:r>
      <w:proofErr w:type="spellStart"/>
      <w:r>
        <w:t>Aho</w:t>
      </w:r>
      <w:proofErr w:type="spellEnd"/>
      <w:r>
        <w:t xml:space="preserve"> et al. (2021) highlight the fundamental</w:t>
      </w:r>
      <w:r>
        <w:rPr>
          <w:spacing w:val="-5"/>
        </w:rPr>
        <w:t xml:space="preserve"> </w:t>
      </w:r>
      <w:r>
        <w:t>role of</w:t>
      </w:r>
      <w:r>
        <w:rPr>
          <w:spacing w:val="-3"/>
        </w:rPr>
        <w:t xml:space="preserve"> </w:t>
      </w:r>
      <w:r>
        <w:t>PO in improving internal</w:t>
      </w:r>
      <w:r>
        <w:rPr>
          <w:spacing w:val="-1"/>
        </w:rPr>
        <w:t xml:space="preserve"> </w:t>
      </w:r>
      <w:r>
        <w:t>processes, aligning with the increasing relevance of these roles in big data projects.</w:t>
      </w:r>
    </w:p>
    <w:p w14:paraId="672FB07F" w14:textId="77777777" w:rsidR="00C703F1" w:rsidRDefault="00C703F1" w:rsidP="00C703F1">
      <w:pPr>
        <w:pStyle w:val="BodyText"/>
        <w:spacing w:before="263"/>
        <w:ind w:left="308" w:right="105"/>
        <w:jc w:val="both"/>
      </w:pPr>
      <w:r>
        <w:t xml:space="preserve">The research reveals that team members should exhibit high levels of stakeholder engagement, coordination, collaboration, and technical leadership. Primarily stakeholders are engaged with the </w:t>
      </w:r>
      <w:proofErr w:type="spellStart"/>
      <w:r>
        <w:t>HoD</w:t>
      </w:r>
      <w:proofErr w:type="spellEnd"/>
      <w:r>
        <w:t xml:space="preserve"> and PO, although scientists and engineers also demonstrating involvement, certainly Lead roles. Scientists </w:t>
      </w:r>
      <w:proofErr w:type="spellStart"/>
      <w:r>
        <w:t>emphasise</w:t>
      </w:r>
      <w:proofErr w:type="spellEnd"/>
      <w:r>
        <w:t xml:space="preserve"> stakeholder engagement for relationship-building throughout projects, contrasting with</w:t>
      </w:r>
      <w:r>
        <w:rPr>
          <w:spacing w:val="-1"/>
        </w:rPr>
        <w:t xml:space="preserve"> </w:t>
      </w:r>
      <w:r>
        <w:t>some literature's more</w:t>
      </w:r>
      <w:r>
        <w:rPr>
          <w:spacing w:val="-1"/>
        </w:rPr>
        <w:t xml:space="preserve"> </w:t>
      </w:r>
      <w:r>
        <w:t xml:space="preserve">technical focus on scientists. Further research highlights the importance of communication and business engagement for effective data science (Ismail, 2016), reducing issues of project misalignment. ADLs play a crucial role in team coordination and collaboration, managing project delivery, </w:t>
      </w:r>
      <w:proofErr w:type="spellStart"/>
      <w:r>
        <w:t>organising</w:t>
      </w:r>
      <w:proofErr w:type="spellEnd"/>
      <w:r>
        <w:t xml:space="preserve"> ceremonies, and implementing agile methodologies. Collaborative efforts with an ADL can enhance team communication and efficiency, addressing</w:t>
      </w:r>
      <w:r>
        <w:rPr>
          <w:spacing w:val="-11"/>
        </w:rPr>
        <w:t xml:space="preserve"> </w:t>
      </w:r>
      <w:r>
        <w:t>identified</w:t>
      </w:r>
      <w:r>
        <w:rPr>
          <w:spacing w:val="-6"/>
        </w:rPr>
        <w:t xml:space="preserve"> </w:t>
      </w:r>
      <w:r>
        <w:t>issues</w:t>
      </w:r>
      <w:r>
        <w:rPr>
          <w:spacing w:val="-8"/>
        </w:rPr>
        <w:t xml:space="preserve"> </w:t>
      </w:r>
      <w:r>
        <w:t>in</w:t>
      </w:r>
      <w:r>
        <w:rPr>
          <w:spacing w:val="-15"/>
        </w:rPr>
        <w:t xml:space="preserve"> </w:t>
      </w:r>
      <w:r>
        <w:t>DS</w:t>
      </w:r>
      <w:r>
        <w:rPr>
          <w:spacing w:val="-10"/>
        </w:rPr>
        <w:t xml:space="preserve"> </w:t>
      </w:r>
      <w:r>
        <w:t>team</w:t>
      </w:r>
      <w:r>
        <w:rPr>
          <w:spacing w:val="-15"/>
        </w:rPr>
        <w:t xml:space="preserve"> </w:t>
      </w:r>
      <w:r>
        <w:t>collaboration</w:t>
      </w:r>
      <w:r>
        <w:rPr>
          <w:spacing w:val="-15"/>
        </w:rPr>
        <w:t xml:space="preserve"> </w:t>
      </w:r>
      <w:r>
        <w:t>(</w:t>
      </w:r>
      <w:proofErr w:type="spellStart"/>
      <w:r>
        <w:t>Saltz</w:t>
      </w:r>
      <w:proofErr w:type="spellEnd"/>
      <w:r>
        <w:t>,</w:t>
      </w:r>
      <w:r>
        <w:rPr>
          <w:spacing w:val="-9"/>
        </w:rPr>
        <w:t xml:space="preserve"> </w:t>
      </w:r>
      <w:r>
        <w:t>2021).</w:t>
      </w:r>
      <w:r>
        <w:rPr>
          <w:spacing w:val="-2"/>
        </w:rPr>
        <w:t xml:space="preserve"> </w:t>
      </w:r>
      <w:r>
        <w:t>Leadership</w:t>
      </w:r>
      <w:r>
        <w:rPr>
          <w:spacing w:val="-11"/>
        </w:rPr>
        <w:t xml:space="preserve"> </w:t>
      </w:r>
      <w:r>
        <w:t>roles</w:t>
      </w:r>
      <w:r>
        <w:rPr>
          <w:spacing w:val="-8"/>
        </w:rPr>
        <w:t xml:space="preserve"> </w:t>
      </w:r>
      <w:r>
        <w:t>such</w:t>
      </w:r>
      <w:r>
        <w:rPr>
          <w:spacing w:val="-15"/>
        </w:rPr>
        <w:t xml:space="preserve"> </w:t>
      </w:r>
      <w:r>
        <w:t xml:space="preserve">as </w:t>
      </w:r>
      <w:proofErr w:type="spellStart"/>
      <w:r>
        <w:t>HoD</w:t>
      </w:r>
      <w:proofErr w:type="spellEnd"/>
      <w:r>
        <w:t xml:space="preserve">, </w:t>
      </w:r>
      <w:proofErr w:type="spellStart"/>
      <w:r>
        <w:t>Prin</w:t>
      </w:r>
      <w:proofErr w:type="spellEnd"/>
      <w:r>
        <w:t xml:space="preserve"> DE, and </w:t>
      </w:r>
      <w:proofErr w:type="spellStart"/>
      <w:r>
        <w:t>Prin</w:t>
      </w:r>
      <w:proofErr w:type="spellEnd"/>
      <w:r>
        <w:t xml:space="preserve"> DS and Leads emerge with the most mentions for strategy. </w:t>
      </w:r>
      <w:proofErr w:type="spellStart"/>
      <w:r>
        <w:t>HoD</w:t>
      </w:r>
      <w:proofErr w:type="spellEnd"/>
      <w:r>
        <w:t xml:space="preserve"> specifically holds responsibility for setting team strategy, aligning business projects, and collaborating</w:t>
      </w:r>
      <w:r>
        <w:rPr>
          <w:spacing w:val="-15"/>
        </w:rPr>
        <w:t xml:space="preserve"> </w:t>
      </w:r>
      <w:r>
        <w:t>with</w:t>
      </w:r>
      <w:r>
        <w:rPr>
          <w:spacing w:val="-15"/>
        </w:rPr>
        <w:t xml:space="preserve"> </w:t>
      </w:r>
      <w:r>
        <w:t>stakeholders.</w:t>
      </w:r>
      <w:r>
        <w:rPr>
          <w:spacing w:val="-15"/>
        </w:rPr>
        <w:t xml:space="preserve"> </w:t>
      </w:r>
      <w:r>
        <w:t>This</w:t>
      </w:r>
      <w:r>
        <w:rPr>
          <w:spacing w:val="-14"/>
        </w:rPr>
        <w:t xml:space="preserve"> </w:t>
      </w:r>
      <w:r>
        <w:t>contrasts</w:t>
      </w:r>
      <w:r>
        <w:rPr>
          <w:spacing w:val="-15"/>
        </w:rPr>
        <w:t xml:space="preserve"> </w:t>
      </w:r>
      <w:r>
        <w:t>with</w:t>
      </w:r>
      <w:r>
        <w:rPr>
          <w:spacing w:val="-15"/>
        </w:rPr>
        <w:t xml:space="preserve"> </w:t>
      </w:r>
      <w:r>
        <w:t>literature</w:t>
      </w:r>
      <w:r>
        <w:rPr>
          <w:spacing w:val="-14"/>
        </w:rPr>
        <w:t xml:space="preserve"> </w:t>
      </w:r>
      <w:r>
        <w:t>highlighting</w:t>
      </w:r>
      <w:r>
        <w:rPr>
          <w:spacing w:val="-14"/>
        </w:rPr>
        <w:t xml:space="preserve"> </w:t>
      </w:r>
      <w:r>
        <w:t>challenges</w:t>
      </w:r>
      <w:r>
        <w:rPr>
          <w:spacing w:val="-11"/>
        </w:rPr>
        <w:t xml:space="preserve"> </w:t>
      </w:r>
      <w:r>
        <w:t>in</w:t>
      </w:r>
      <w:r>
        <w:rPr>
          <w:spacing w:val="-15"/>
        </w:rPr>
        <w:t xml:space="preserve"> </w:t>
      </w:r>
      <w:r>
        <w:t>data strategy formulation and execution (Jim et al., 2017; Li et al., 2021).</w:t>
      </w:r>
    </w:p>
    <w:p w14:paraId="2B92DD25" w14:textId="77777777" w:rsidR="00C703F1" w:rsidRDefault="00C703F1" w:rsidP="00C703F1">
      <w:pPr>
        <w:pStyle w:val="BodyText"/>
        <w:spacing w:before="6"/>
      </w:pPr>
    </w:p>
    <w:p w14:paraId="3C3A993A" w14:textId="77777777" w:rsidR="00C703F1" w:rsidRDefault="00C703F1" w:rsidP="00C703F1">
      <w:pPr>
        <w:pStyle w:val="BodyText"/>
        <w:ind w:left="308" w:right="101"/>
        <w:jc w:val="both"/>
      </w:pPr>
      <w:r>
        <w:t>DS success hinges on increased communication and collaboration with stakeholders. Both the DS team</w:t>
      </w:r>
      <w:r>
        <w:rPr>
          <w:spacing w:val="-1"/>
        </w:rPr>
        <w:t xml:space="preserve"> </w:t>
      </w:r>
      <w:r>
        <w:t>and stakeholders acknowledge that enhanced collaboration leads to improved capabilities, project alignment, and stronger relationships, aligning with literature highlighting</w:t>
      </w:r>
      <w:r>
        <w:rPr>
          <w:spacing w:val="-6"/>
        </w:rPr>
        <w:t xml:space="preserve"> </w:t>
      </w:r>
      <w:r>
        <w:t>the</w:t>
      </w:r>
      <w:r>
        <w:rPr>
          <w:spacing w:val="-3"/>
        </w:rPr>
        <w:t xml:space="preserve"> </w:t>
      </w:r>
      <w:r>
        <w:t>benefits</w:t>
      </w:r>
      <w:r>
        <w:rPr>
          <w:spacing w:val="-8"/>
        </w:rPr>
        <w:t xml:space="preserve"> </w:t>
      </w:r>
      <w:r>
        <w:t>of</w:t>
      </w:r>
      <w:r>
        <w:rPr>
          <w:spacing w:val="-14"/>
        </w:rPr>
        <w:t xml:space="preserve"> </w:t>
      </w:r>
      <w:r>
        <w:t>collaboration</w:t>
      </w:r>
      <w:r>
        <w:rPr>
          <w:spacing w:val="-11"/>
        </w:rPr>
        <w:t xml:space="preserve"> </w:t>
      </w:r>
      <w:r>
        <w:t>(Kuhn</w:t>
      </w:r>
      <w:r>
        <w:rPr>
          <w:spacing w:val="-11"/>
        </w:rPr>
        <w:t xml:space="preserve"> </w:t>
      </w:r>
      <w:r>
        <w:t>et</w:t>
      </w:r>
      <w:r>
        <w:rPr>
          <w:spacing w:val="-2"/>
        </w:rPr>
        <w:t xml:space="preserve"> </w:t>
      </w:r>
      <w:r>
        <w:t>al.,</w:t>
      </w:r>
      <w:r>
        <w:rPr>
          <w:spacing w:val="-4"/>
        </w:rPr>
        <w:t xml:space="preserve"> </w:t>
      </w:r>
      <w:r>
        <w:t>2018). Communication</w:t>
      </w:r>
      <w:r>
        <w:rPr>
          <w:spacing w:val="-6"/>
        </w:rPr>
        <w:t xml:space="preserve"> </w:t>
      </w:r>
      <w:r>
        <w:t xml:space="preserve">improvement areas identified include educating stakeholders, refining communication timing, and adopting new communication methods. Stakeholders </w:t>
      </w:r>
      <w:proofErr w:type="spellStart"/>
      <w:r>
        <w:t>emphasise</w:t>
      </w:r>
      <w:proofErr w:type="spellEnd"/>
      <w:r>
        <w:t xml:space="preserve"> the importance of understanding project intervals for better alignment and value. Aligning communication methods, including engaging videos and roadshows, addresses weaknesses identified by stakeholders, such as unclear roadmaps and project delivery times.</w:t>
      </w:r>
    </w:p>
    <w:p w14:paraId="2F15162C" w14:textId="77777777" w:rsidR="00C703F1" w:rsidRDefault="00C703F1" w:rsidP="00C703F1">
      <w:pPr>
        <w:pStyle w:val="BodyText"/>
        <w:spacing w:before="5"/>
      </w:pPr>
    </w:p>
    <w:p w14:paraId="57005021" w14:textId="77777777" w:rsidR="00C703F1" w:rsidRDefault="00C703F1" w:rsidP="00C703F1">
      <w:pPr>
        <w:pStyle w:val="BodyText"/>
        <w:spacing w:before="1"/>
        <w:ind w:left="308" w:right="104"/>
        <w:jc w:val="both"/>
      </w:pPr>
      <w:r>
        <w:t>Ownership and sponsorship from stakeholders, along with effective communication of project</w:t>
      </w:r>
      <w:r>
        <w:rPr>
          <w:spacing w:val="-14"/>
        </w:rPr>
        <w:t xml:space="preserve"> </w:t>
      </w:r>
      <w:r>
        <w:t>value,</w:t>
      </w:r>
      <w:r>
        <w:rPr>
          <w:spacing w:val="-11"/>
        </w:rPr>
        <w:t xml:space="preserve"> </w:t>
      </w:r>
      <w:r>
        <w:t>can</w:t>
      </w:r>
      <w:r>
        <w:rPr>
          <w:spacing w:val="-13"/>
        </w:rPr>
        <w:t xml:space="preserve"> </w:t>
      </w:r>
      <w:r>
        <w:t>motivate</w:t>
      </w:r>
      <w:r>
        <w:rPr>
          <w:spacing w:val="-14"/>
        </w:rPr>
        <w:t xml:space="preserve"> </w:t>
      </w:r>
      <w:r>
        <w:t>the</w:t>
      </w:r>
      <w:r>
        <w:rPr>
          <w:spacing w:val="-14"/>
        </w:rPr>
        <w:t xml:space="preserve"> </w:t>
      </w:r>
      <w:r>
        <w:t>team</w:t>
      </w:r>
      <w:r>
        <w:rPr>
          <w:spacing w:val="-15"/>
        </w:rPr>
        <w:t xml:space="preserve"> </w:t>
      </w:r>
      <w:r>
        <w:t>and</w:t>
      </w:r>
      <w:r>
        <w:rPr>
          <w:spacing w:val="-8"/>
        </w:rPr>
        <w:t xml:space="preserve"> </w:t>
      </w:r>
      <w:r>
        <w:t>accelerate</w:t>
      </w:r>
      <w:r>
        <w:rPr>
          <w:spacing w:val="-15"/>
        </w:rPr>
        <w:t xml:space="preserve"> </w:t>
      </w:r>
      <w:r>
        <w:t>project</w:t>
      </w:r>
      <w:r>
        <w:rPr>
          <w:spacing w:val="-8"/>
        </w:rPr>
        <w:t xml:space="preserve"> </w:t>
      </w:r>
      <w:r>
        <w:t>delivery,</w:t>
      </w:r>
      <w:r>
        <w:rPr>
          <w:spacing w:val="-11"/>
        </w:rPr>
        <w:t xml:space="preserve"> </w:t>
      </w:r>
      <w:r>
        <w:t>as</w:t>
      </w:r>
      <w:r>
        <w:rPr>
          <w:spacing w:val="-10"/>
        </w:rPr>
        <w:t xml:space="preserve"> </w:t>
      </w:r>
      <w:r>
        <w:t>indicated</w:t>
      </w:r>
      <w:r>
        <w:rPr>
          <w:spacing w:val="-13"/>
        </w:rPr>
        <w:t xml:space="preserve"> </w:t>
      </w:r>
      <w:r>
        <w:t>in</w:t>
      </w:r>
      <w:r>
        <w:rPr>
          <w:spacing w:val="-13"/>
        </w:rPr>
        <w:t xml:space="preserve"> </w:t>
      </w:r>
      <w:r>
        <w:t>literature (</w:t>
      </w:r>
      <w:proofErr w:type="spellStart"/>
      <w:r>
        <w:t>Saltz</w:t>
      </w:r>
      <w:proofErr w:type="spellEnd"/>
      <w:r>
        <w:t xml:space="preserve"> et al., 2018; Waseem et al., 2020). Implementing new communication methods and cross-team learning activities enhances collaboration and understanding, ultimately contributing to better project outcomes. DS team desires for cross-learning activities align with</w:t>
      </w:r>
      <w:r>
        <w:rPr>
          <w:spacing w:val="57"/>
        </w:rPr>
        <w:t xml:space="preserve"> </w:t>
      </w:r>
      <w:proofErr w:type="gramStart"/>
      <w:r>
        <w:t>stakeholders'</w:t>
      </w:r>
      <w:proofErr w:type="gramEnd"/>
      <w:r>
        <w:rPr>
          <w:spacing w:val="59"/>
        </w:rPr>
        <w:t xml:space="preserve"> </w:t>
      </w:r>
      <w:r>
        <w:t>expressed</w:t>
      </w:r>
      <w:r>
        <w:rPr>
          <w:spacing w:val="64"/>
        </w:rPr>
        <w:t xml:space="preserve"> </w:t>
      </w:r>
      <w:r>
        <w:t>need</w:t>
      </w:r>
      <w:r>
        <w:rPr>
          <w:spacing w:val="68"/>
        </w:rPr>
        <w:t xml:space="preserve"> </w:t>
      </w:r>
      <w:r>
        <w:t>for</w:t>
      </w:r>
      <w:r>
        <w:rPr>
          <w:spacing w:val="65"/>
        </w:rPr>
        <w:t xml:space="preserve"> </w:t>
      </w:r>
      <w:r>
        <w:t>better</w:t>
      </w:r>
      <w:r>
        <w:rPr>
          <w:spacing w:val="61"/>
        </w:rPr>
        <w:t xml:space="preserve"> </w:t>
      </w:r>
      <w:r>
        <w:t>understanding</w:t>
      </w:r>
      <w:r>
        <w:rPr>
          <w:spacing w:val="64"/>
        </w:rPr>
        <w:t xml:space="preserve"> </w:t>
      </w:r>
      <w:r>
        <w:t>DS</w:t>
      </w:r>
      <w:r>
        <w:rPr>
          <w:spacing w:val="64"/>
        </w:rPr>
        <w:t xml:space="preserve"> </w:t>
      </w:r>
      <w:r>
        <w:t>capabilities.</w:t>
      </w:r>
      <w:r>
        <w:rPr>
          <w:spacing w:val="66"/>
        </w:rPr>
        <w:t xml:space="preserve"> </w:t>
      </w:r>
      <w:r>
        <w:rPr>
          <w:spacing w:val="-2"/>
        </w:rPr>
        <w:t>Literature</w:t>
      </w:r>
    </w:p>
    <w:p w14:paraId="420EDA07" w14:textId="77777777" w:rsidR="00C703F1" w:rsidRDefault="00C703F1" w:rsidP="00C703F1">
      <w:pPr>
        <w:jc w:val="both"/>
        <w:sectPr w:rsidR="00C703F1" w:rsidSect="00C703F1">
          <w:footerReference w:type="default" r:id="rId13"/>
          <w:pgSz w:w="11910" w:h="16840"/>
          <w:pgMar w:top="1320" w:right="1020" w:bottom="880" w:left="1680" w:header="0" w:footer="695" w:gutter="0"/>
          <w:pgNumType w:start="13"/>
          <w:cols w:space="720"/>
        </w:sectPr>
      </w:pPr>
    </w:p>
    <w:p w14:paraId="4ECF28CA" w14:textId="77777777" w:rsidR="00C703F1" w:rsidRDefault="00C703F1" w:rsidP="00C703F1">
      <w:pPr>
        <w:pStyle w:val="BodyText"/>
        <w:spacing w:before="70" w:line="242" w:lineRule="auto"/>
        <w:ind w:left="308" w:right="104"/>
        <w:jc w:val="both"/>
      </w:pPr>
      <w:r>
        <w:lastRenderedPageBreak/>
        <w:t xml:space="preserve">supports the notion that improved understanding enhances domain knowledge and project outcomes (Kuhn et al., 2018; </w:t>
      </w:r>
      <w:proofErr w:type="spellStart"/>
      <w:r>
        <w:t>Gontkovicova</w:t>
      </w:r>
      <w:proofErr w:type="spellEnd"/>
      <w:r>
        <w:t xml:space="preserve">, 2015). Thus, fostering collaboration, communication, and learning opportunities benefits both teams and enhances overall </w:t>
      </w:r>
      <w:r>
        <w:rPr>
          <w:spacing w:val="-2"/>
        </w:rPr>
        <w:t>performance.</w:t>
      </w:r>
    </w:p>
    <w:p w14:paraId="7C5CBCF3" w14:textId="77777777" w:rsidR="00C703F1" w:rsidRDefault="00C703F1" w:rsidP="00C703F1">
      <w:pPr>
        <w:pStyle w:val="BodyText"/>
        <w:spacing w:before="272"/>
        <w:ind w:left="308" w:right="105"/>
        <w:jc w:val="both"/>
      </w:pPr>
      <w:r>
        <w:t xml:space="preserve">In conclusion, the research successfully addresses the question of what is required for DS success from both the DS team and stakeholders. The shared perception emphases a </w:t>
      </w:r>
      <w:proofErr w:type="spellStart"/>
      <w:r>
        <w:t>recognised</w:t>
      </w:r>
      <w:proofErr w:type="spellEnd"/>
      <w:r>
        <w:t xml:space="preserve"> gap in communication and collaboration, suggesting that by improving these aspects, more effective and value-driven projects can be delivered.</w:t>
      </w:r>
    </w:p>
    <w:p w14:paraId="0CC9A1E1" w14:textId="77777777" w:rsidR="00C703F1" w:rsidRDefault="00C703F1" w:rsidP="00C703F1">
      <w:pPr>
        <w:pStyle w:val="BodyText"/>
        <w:spacing w:before="3"/>
      </w:pPr>
    </w:p>
    <w:p w14:paraId="2E53E1EC" w14:textId="77777777" w:rsidR="00C703F1" w:rsidRDefault="00C703F1" w:rsidP="00C703F1">
      <w:pPr>
        <w:pStyle w:val="BodyText"/>
        <w:ind w:left="308" w:right="106"/>
        <w:jc w:val="both"/>
      </w:pPr>
      <w:r>
        <w:t>The research, based on</w:t>
      </w:r>
      <w:r>
        <w:rPr>
          <w:spacing w:val="-1"/>
        </w:rPr>
        <w:t xml:space="preserve"> </w:t>
      </w:r>
      <w:r>
        <w:t>interviews with</w:t>
      </w:r>
      <w:r>
        <w:rPr>
          <w:spacing w:val="-1"/>
        </w:rPr>
        <w:t xml:space="preserve"> </w:t>
      </w:r>
      <w:r>
        <w:t>scientists and engineers, identifies three key</w:t>
      </w:r>
      <w:r>
        <w:rPr>
          <w:spacing w:val="-6"/>
        </w:rPr>
        <w:t xml:space="preserve"> </w:t>
      </w:r>
      <w:r>
        <w:t xml:space="preserve">phases to measure the value of DS projects: before modelling, after modelling, and ongoing monitoring. Before modelling, scientists and engineers </w:t>
      </w:r>
      <w:proofErr w:type="spellStart"/>
      <w:r>
        <w:t>emphasise</w:t>
      </w:r>
      <w:proofErr w:type="spellEnd"/>
      <w:r>
        <w:t xml:space="preserve"> understanding the project's</w:t>
      </w:r>
      <w:r>
        <w:rPr>
          <w:spacing w:val="-15"/>
        </w:rPr>
        <w:t xml:space="preserve"> </w:t>
      </w:r>
      <w:r>
        <w:t>value</w:t>
      </w:r>
      <w:r>
        <w:rPr>
          <w:spacing w:val="-15"/>
        </w:rPr>
        <w:t xml:space="preserve"> </w:t>
      </w:r>
      <w:r>
        <w:t>beforehand,</w:t>
      </w:r>
      <w:r>
        <w:rPr>
          <w:spacing w:val="-15"/>
        </w:rPr>
        <w:t xml:space="preserve"> </w:t>
      </w:r>
      <w:r>
        <w:t>defining</w:t>
      </w:r>
      <w:r>
        <w:rPr>
          <w:spacing w:val="-15"/>
        </w:rPr>
        <w:t xml:space="preserve"> </w:t>
      </w:r>
      <w:r>
        <w:t>KPIs,</w:t>
      </w:r>
      <w:r>
        <w:rPr>
          <w:spacing w:val="-15"/>
        </w:rPr>
        <w:t xml:space="preserve"> </w:t>
      </w:r>
      <w:r>
        <w:t>and</w:t>
      </w:r>
      <w:r>
        <w:rPr>
          <w:spacing w:val="-15"/>
        </w:rPr>
        <w:t xml:space="preserve"> </w:t>
      </w:r>
      <w:r>
        <w:t>incorporating</w:t>
      </w:r>
      <w:r>
        <w:rPr>
          <w:spacing w:val="-15"/>
        </w:rPr>
        <w:t xml:space="preserve"> </w:t>
      </w:r>
      <w:r>
        <w:t>financial</w:t>
      </w:r>
      <w:r>
        <w:rPr>
          <w:spacing w:val="-15"/>
        </w:rPr>
        <w:t xml:space="preserve"> </w:t>
      </w:r>
      <w:r>
        <w:t>impact</w:t>
      </w:r>
      <w:r>
        <w:rPr>
          <w:spacing w:val="-15"/>
        </w:rPr>
        <w:t xml:space="preserve"> </w:t>
      </w:r>
      <w:r>
        <w:t xml:space="preserve">considerations. Post-modelling, scientists suggest additional analysis to measure performance, customer impact, and the use of actionable insights. Both scientists and engineers highlight the importance of a feedback loop, internal monitoring of KPIs, and outlining A/B tests. The responsibilities of a PO are </w:t>
      </w:r>
      <w:proofErr w:type="spellStart"/>
      <w:r>
        <w:t>emphasised</w:t>
      </w:r>
      <w:proofErr w:type="spellEnd"/>
      <w:r>
        <w:t xml:space="preserve"> by scientists and engineers, focusing on ensuring valuable backlog work and maintaining engagement with stakeholders. Analysts are </w:t>
      </w:r>
      <w:proofErr w:type="spellStart"/>
      <w:r>
        <w:t>recognised</w:t>
      </w:r>
      <w:proofErr w:type="spellEnd"/>
      <w:r>
        <w:t xml:space="preserve"> for their domain knowledge, reporting, and dashboarding skills, aligning with literature </w:t>
      </w:r>
      <w:proofErr w:type="spellStart"/>
      <w:r>
        <w:t>emphasising</w:t>
      </w:r>
      <w:proofErr w:type="spellEnd"/>
      <w:r>
        <w:t xml:space="preserve"> their support role for data scientists. Overall, the DS team</w:t>
      </w:r>
      <w:r>
        <w:rPr>
          <w:spacing w:val="-6"/>
        </w:rPr>
        <w:t xml:space="preserve"> </w:t>
      </w:r>
      <w:r>
        <w:t>expresses strong opinions on measuring project performance. The research effectively answers the question regarding team members' perspectives on enhancing project value delivery, providing valuable insights and recommendations.</w:t>
      </w:r>
    </w:p>
    <w:p w14:paraId="630EE284" w14:textId="77777777" w:rsidR="00C703F1" w:rsidRDefault="00C703F1" w:rsidP="00C703F1">
      <w:pPr>
        <w:pStyle w:val="BodyText"/>
        <w:spacing w:before="10"/>
      </w:pPr>
    </w:p>
    <w:p w14:paraId="4D14BC3E" w14:textId="77777777" w:rsidR="00C703F1" w:rsidRPr="00C703F1" w:rsidRDefault="00C703F1" w:rsidP="00C703F1">
      <w:pPr>
        <w:pStyle w:val="Heading1"/>
        <w:spacing w:before="75"/>
        <w:ind w:firstLine="308"/>
        <w:rPr>
          <w:rFonts w:ascii="Times New Roman" w:eastAsia="Times New Roman" w:hAnsi="Times New Roman" w:cs="Times New Roman"/>
          <w:b/>
          <w:color w:val="auto"/>
          <w:spacing w:val="-2"/>
          <w:sz w:val="28"/>
          <w:szCs w:val="24"/>
        </w:rPr>
      </w:pPr>
      <w:bookmarkStart w:id="8" w:name="Limitations_and_Recommendations"/>
      <w:bookmarkEnd w:id="8"/>
      <w:r w:rsidRPr="00C703F1">
        <w:rPr>
          <w:rFonts w:ascii="Times New Roman" w:eastAsia="Times New Roman" w:hAnsi="Times New Roman" w:cs="Times New Roman"/>
          <w:b/>
          <w:color w:val="auto"/>
          <w:spacing w:val="-2"/>
          <w:sz w:val="28"/>
          <w:szCs w:val="24"/>
        </w:rPr>
        <w:t>Limitations and Recommendations</w:t>
      </w:r>
    </w:p>
    <w:p w14:paraId="2F866BA5" w14:textId="77777777" w:rsidR="00C703F1" w:rsidRDefault="00C703F1" w:rsidP="00C703F1">
      <w:pPr>
        <w:pStyle w:val="BodyText"/>
        <w:spacing w:before="277"/>
        <w:ind w:left="308" w:right="105"/>
        <w:jc w:val="both"/>
      </w:pPr>
      <w:r>
        <w:t>Limitations to the research include time constraints, limited interviews with DS team members,</w:t>
      </w:r>
      <w:r>
        <w:rPr>
          <w:spacing w:val="-15"/>
        </w:rPr>
        <w:t xml:space="preserve"> </w:t>
      </w:r>
      <w:r>
        <w:t>and</w:t>
      </w:r>
      <w:r>
        <w:rPr>
          <w:spacing w:val="-15"/>
        </w:rPr>
        <w:t xml:space="preserve"> </w:t>
      </w:r>
      <w:r>
        <w:t>the</w:t>
      </w:r>
      <w:r>
        <w:rPr>
          <w:spacing w:val="-15"/>
        </w:rPr>
        <w:t xml:space="preserve"> </w:t>
      </w:r>
      <w:r>
        <w:t>use</w:t>
      </w:r>
      <w:r>
        <w:rPr>
          <w:spacing w:val="-14"/>
        </w:rPr>
        <w:t xml:space="preserve"> </w:t>
      </w:r>
      <w:r>
        <w:t>of</w:t>
      </w:r>
      <w:r>
        <w:rPr>
          <w:spacing w:val="-15"/>
        </w:rPr>
        <w:t xml:space="preserve"> </w:t>
      </w:r>
      <w:r>
        <w:t>qualitative</w:t>
      </w:r>
      <w:r>
        <w:rPr>
          <w:spacing w:val="-13"/>
        </w:rPr>
        <w:t xml:space="preserve"> </w:t>
      </w:r>
      <w:r>
        <w:t>data</w:t>
      </w:r>
      <w:r>
        <w:rPr>
          <w:spacing w:val="-13"/>
        </w:rPr>
        <w:t xml:space="preserve"> </w:t>
      </w:r>
      <w:r>
        <w:t>from</w:t>
      </w:r>
      <w:r>
        <w:rPr>
          <w:spacing w:val="-15"/>
        </w:rPr>
        <w:t xml:space="preserve"> </w:t>
      </w:r>
      <w:r>
        <w:t>questionnaires</w:t>
      </w:r>
      <w:r>
        <w:rPr>
          <w:spacing w:val="-14"/>
        </w:rPr>
        <w:t xml:space="preserve"> </w:t>
      </w:r>
      <w:r>
        <w:t>and</w:t>
      </w:r>
      <w:r>
        <w:rPr>
          <w:spacing w:val="-8"/>
        </w:rPr>
        <w:t xml:space="preserve"> </w:t>
      </w:r>
      <w:r>
        <w:t>interviews.</w:t>
      </w:r>
      <w:r>
        <w:rPr>
          <w:spacing w:val="-11"/>
        </w:rPr>
        <w:t xml:space="preserve"> </w:t>
      </w:r>
      <w:r>
        <w:t>Future</w:t>
      </w:r>
      <w:r>
        <w:rPr>
          <w:spacing w:val="-15"/>
        </w:rPr>
        <w:t xml:space="preserve"> </w:t>
      </w:r>
      <w:r>
        <w:t>research could explore DS</w:t>
      </w:r>
      <w:r>
        <w:rPr>
          <w:spacing w:val="-2"/>
        </w:rPr>
        <w:t xml:space="preserve"> </w:t>
      </w:r>
      <w:r>
        <w:t>team</w:t>
      </w:r>
      <w:r>
        <w:rPr>
          <w:spacing w:val="-6"/>
        </w:rPr>
        <w:t xml:space="preserve"> </w:t>
      </w:r>
      <w:r>
        <w:t>responsibilities within</w:t>
      </w:r>
      <w:r>
        <w:rPr>
          <w:spacing w:val="-2"/>
        </w:rPr>
        <w:t xml:space="preserve"> </w:t>
      </w:r>
      <w:r>
        <w:t>other areas</w:t>
      </w:r>
      <w:r>
        <w:rPr>
          <w:spacing w:val="-4"/>
        </w:rPr>
        <w:t xml:space="preserve"> </w:t>
      </w:r>
      <w:r>
        <w:t>of</w:t>
      </w:r>
      <w:r>
        <w:rPr>
          <w:spacing w:val="-4"/>
        </w:rPr>
        <w:t xml:space="preserve"> </w:t>
      </w:r>
      <w:r>
        <w:t>Flutter</w:t>
      </w:r>
      <w:r>
        <w:rPr>
          <w:spacing w:val="-1"/>
        </w:rPr>
        <w:t xml:space="preserve"> </w:t>
      </w:r>
      <w:r>
        <w:t xml:space="preserve">and different industries to identify differences in team structures and working methods to </w:t>
      </w:r>
      <w:proofErr w:type="spellStart"/>
      <w:r>
        <w:t>maximise</w:t>
      </w:r>
      <w:proofErr w:type="spellEnd"/>
      <w:r>
        <w:t xml:space="preserve"> project value. Future</w:t>
      </w:r>
      <w:r>
        <w:rPr>
          <w:spacing w:val="-15"/>
        </w:rPr>
        <w:t xml:space="preserve"> </w:t>
      </w:r>
      <w:r>
        <w:t>research</w:t>
      </w:r>
      <w:r>
        <w:rPr>
          <w:spacing w:val="-15"/>
        </w:rPr>
        <w:t xml:space="preserve"> </w:t>
      </w:r>
      <w:r>
        <w:t>could</w:t>
      </w:r>
      <w:r>
        <w:rPr>
          <w:spacing w:val="-15"/>
        </w:rPr>
        <w:t xml:space="preserve"> </w:t>
      </w:r>
      <w:r>
        <w:t>also</w:t>
      </w:r>
      <w:r>
        <w:rPr>
          <w:spacing w:val="-15"/>
        </w:rPr>
        <w:t xml:space="preserve"> </w:t>
      </w:r>
      <w:r>
        <w:t>include</w:t>
      </w:r>
      <w:r>
        <w:rPr>
          <w:spacing w:val="-14"/>
        </w:rPr>
        <w:t xml:space="preserve"> </w:t>
      </w:r>
      <w:r>
        <w:t>interviews</w:t>
      </w:r>
      <w:r>
        <w:rPr>
          <w:spacing w:val="-15"/>
        </w:rPr>
        <w:t xml:space="preserve"> </w:t>
      </w:r>
      <w:r>
        <w:t>with</w:t>
      </w:r>
      <w:r>
        <w:rPr>
          <w:spacing w:val="-15"/>
        </w:rPr>
        <w:t xml:space="preserve"> </w:t>
      </w:r>
      <w:r>
        <w:t>additional</w:t>
      </w:r>
      <w:r>
        <w:rPr>
          <w:spacing w:val="-15"/>
        </w:rPr>
        <w:t xml:space="preserve"> </w:t>
      </w:r>
      <w:r>
        <w:t>roles</w:t>
      </w:r>
      <w:r>
        <w:rPr>
          <w:spacing w:val="-15"/>
        </w:rPr>
        <w:t xml:space="preserve"> </w:t>
      </w:r>
      <w:r>
        <w:t>such</w:t>
      </w:r>
      <w:r>
        <w:rPr>
          <w:spacing w:val="-15"/>
        </w:rPr>
        <w:t xml:space="preserve"> </w:t>
      </w:r>
      <w:r>
        <w:t>as</w:t>
      </w:r>
      <w:r>
        <w:rPr>
          <w:spacing w:val="-15"/>
        </w:rPr>
        <w:t xml:space="preserve"> </w:t>
      </w:r>
      <w:r>
        <w:t>ADLS,</w:t>
      </w:r>
      <w:r>
        <w:rPr>
          <w:spacing w:val="-11"/>
        </w:rPr>
        <w:t xml:space="preserve"> </w:t>
      </w:r>
      <w:r>
        <w:t>architects, and</w:t>
      </w:r>
      <w:r>
        <w:rPr>
          <w:spacing w:val="-2"/>
        </w:rPr>
        <w:t xml:space="preserve"> </w:t>
      </w:r>
      <w:r>
        <w:t>POs</w:t>
      </w:r>
      <w:r>
        <w:rPr>
          <w:spacing w:val="-5"/>
        </w:rPr>
        <w:t xml:space="preserve"> </w:t>
      </w:r>
      <w:r>
        <w:t>to</w:t>
      </w:r>
      <w:r>
        <w:rPr>
          <w:spacing w:val="-2"/>
        </w:rPr>
        <w:t xml:space="preserve"> </w:t>
      </w:r>
      <w:r>
        <w:t>gain</w:t>
      </w:r>
      <w:r>
        <w:rPr>
          <w:spacing w:val="-5"/>
        </w:rPr>
        <w:t xml:space="preserve"> </w:t>
      </w:r>
      <w:r>
        <w:t>a</w:t>
      </w:r>
      <w:r>
        <w:rPr>
          <w:spacing w:val="-3"/>
        </w:rPr>
        <w:t xml:space="preserve"> </w:t>
      </w:r>
      <w:r>
        <w:t>better</w:t>
      </w:r>
      <w:r>
        <w:rPr>
          <w:spacing w:val="-5"/>
        </w:rPr>
        <w:t xml:space="preserve"> </w:t>
      </w:r>
      <w:r>
        <w:t>understanding</w:t>
      </w:r>
      <w:r>
        <w:rPr>
          <w:spacing w:val="-2"/>
        </w:rPr>
        <w:t xml:space="preserve"> </w:t>
      </w:r>
      <w:r>
        <w:t>of</w:t>
      </w:r>
      <w:r>
        <w:rPr>
          <w:spacing w:val="-10"/>
        </w:rPr>
        <w:t xml:space="preserve"> </w:t>
      </w:r>
      <w:r>
        <w:t>their</w:t>
      </w:r>
      <w:r>
        <w:rPr>
          <w:spacing w:val="-1"/>
        </w:rPr>
        <w:t xml:space="preserve"> </w:t>
      </w:r>
      <w:r>
        <w:t>thoughts</w:t>
      </w:r>
      <w:r>
        <w:rPr>
          <w:spacing w:val="-4"/>
        </w:rPr>
        <w:t xml:space="preserve"> </w:t>
      </w:r>
      <w:r>
        <w:t>about</w:t>
      </w:r>
      <w:r>
        <w:rPr>
          <w:spacing w:val="-6"/>
        </w:rPr>
        <w:t xml:space="preserve"> </w:t>
      </w:r>
      <w:r>
        <w:t>responsibilities</w:t>
      </w:r>
      <w:r>
        <w:rPr>
          <w:spacing w:val="-4"/>
        </w:rPr>
        <w:t xml:space="preserve"> </w:t>
      </w:r>
      <w:r>
        <w:t>aligning</w:t>
      </w:r>
      <w:r>
        <w:rPr>
          <w:spacing w:val="-2"/>
        </w:rPr>
        <w:t xml:space="preserve"> </w:t>
      </w:r>
      <w:r>
        <w:t>with the team.</w:t>
      </w:r>
    </w:p>
    <w:p w14:paraId="52DC599B" w14:textId="77777777" w:rsidR="00C703F1" w:rsidRDefault="00C703F1" w:rsidP="00C703F1">
      <w:pPr>
        <w:pStyle w:val="BodyText"/>
        <w:spacing w:before="6"/>
      </w:pPr>
    </w:p>
    <w:p w14:paraId="6A665FC8" w14:textId="77777777" w:rsidR="00C703F1" w:rsidRDefault="00C703F1" w:rsidP="00C703F1">
      <w:pPr>
        <w:pStyle w:val="BodyText"/>
        <w:ind w:left="308" w:right="98"/>
        <w:jc w:val="both"/>
      </w:pPr>
      <w:r>
        <w:t>The</w:t>
      </w:r>
      <w:r>
        <w:rPr>
          <w:spacing w:val="-1"/>
        </w:rPr>
        <w:t xml:space="preserve"> </w:t>
      </w:r>
      <w:r>
        <w:t>DS team</w:t>
      </w:r>
      <w:r>
        <w:rPr>
          <w:spacing w:val="-5"/>
        </w:rPr>
        <w:t xml:space="preserve"> </w:t>
      </w:r>
      <w:r>
        <w:t>should ideally</w:t>
      </w:r>
      <w:r>
        <w:rPr>
          <w:spacing w:val="-5"/>
        </w:rPr>
        <w:t xml:space="preserve"> </w:t>
      </w:r>
      <w:r>
        <w:t>have</w:t>
      </w:r>
      <w:r>
        <w:rPr>
          <w:spacing w:val="-1"/>
        </w:rPr>
        <w:t xml:space="preserve"> </w:t>
      </w:r>
      <w:r>
        <w:t>a</w:t>
      </w:r>
      <w:r>
        <w:rPr>
          <w:spacing w:val="-1"/>
        </w:rPr>
        <w:t xml:space="preserve"> </w:t>
      </w:r>
      <w:proofErr w:type="spellStart"/>
      <w:r>
        <w:t>HoD</w:t>
      </w:r>
      <w:proofErr w:type="spellEnd"/>
      <w:r>
        <w:t>, an</w:t>
      </w:r>
      <w:r>
        <w:rPr>
          <w:spacing w:val="-5"/>
        </w:rPr>
        <w:t xml:space="preserve"> </w:t>
      </w:r>
      <w:r>
        <w:t>analyst, and support from</w:t>
      </w:r>
      <w:r>
        <w:rPr>
          <w:spacing w:val="-9"/>
        </w:rPr>
        <w:t xml:space="preserve"> </w:t>
      </w:r>
      <w:r>
        <w:t>a</w:t>
      </w:r>
      <w:r>
        <w:rPr>
          <w:spacing w:val="-1"/>
        </w:rPr>
        <w:t xml:space="preserve"> </w:t>
      </w:r>
      <w:proofErr w:type="spellStart"/>
      <w:r>
        <w:t>Prin</w:t>
      </w:r>
      <w:proofErr w:type="spellEnd"/>
      <w:r>
        <w:t xml:space="preserve"> DS. The</w:t>
      </w:r>
      <w:r>
        <w:rPr>
          <w:spacing w:val="-1"/>
        </w:rPr>
        <w:t xml:space="preserve"> </w:t>
      </w:r>
      <w:proofErr w:type="spellStart"/>
      <w:r>
        <w:t>HoD</w:t>
      </w:r>
      <w:proofErr w:type="spellEnd"/>
      <w:r>
        <w:t xml:space="preserve"> should advocate for the DS team and promote a value-driven approach throughout SBG, gaining</w:t>
      </w:r>
      <w:r>
        <w:rPr>
          <w:spacing w:val="-3"/>
        </w:rPr>
        <w:t xml:space="preserve"> </w:t>
      </w:r>
      <w:r>
        <w:t>buy-in</w:t>
      </w:r>
      <w:r>
        <w:rPr>
          <w:spacing w:val="-7"/>
        </w:rPr>
        <w:t xml:space="preserve"> </w:t>
      </w:r>
      <w:r>
        <w:t>and</w:t>
      </w:r>
      <w:r>
        <w:rPr>
          <w:spacing w:val="-3"/>
        </w:rPr>
        <w:t xml:space="preserve"> </w:t>
      </w:r>
      <w:r>
        <w:t>engagement from</w:t>
      </w:r>
      <w:r>
        <w:rPr>
          <w:spacing w:val="-11"/>
        </w:rPr>
        <w:t xml:space="preserve"> </w:t>
      </w:r>
      <w:r>
        <w:t>senior</w:t>
      </w:r>
      <w:r>
        <w:rPr>
          <w:spacing w:val="-2"/>
        </w:rPr>
        <w:t xml:space="preserve"> </w:t>
      </w:r>
      <w:r>
        <w:t>stakeholders.</w:t>
      </w:r>
      <w:r>
        <w:rPr>
          <w:spacing w:val="-1"/>
        </w:rPr>
        <w:t xml:space="preserve"> </w:t>
      </w:r>
      <w:r>
        <w:t>This</w:t>
      </w:r>
      <w:r>
        <w:rPr>
          <w:spacing w:val="-4"/>
        </w:rPr>
        <w:t xml:space="preserve"> </w:t>
      </w:r>
      <w:r>
        <w:t>will</w:t>
      </w:r>
      <w:r>
        <w:rPr>
          <w:spacing w:val="-6"/>
        </w:rPr>
        <w:t xml:space="preserve"> </w:t>
      </w:r>
      <w:r>
        <w:t>help</w:t>
      </w:r>
      <w:r>
        <w:rPr>
          <w:spacing w:val="-3"/>
        </w:rPr>
        <w:t xml:space="preserve"> </w:t>
      </w:r>
      <w:r>
        <w:t>secure</w:t>
      </w:r>
      <w:r>
        <w:rPr>
          <w:spacing w:val="-3"/>
        </w:rPr>
        <w:t xml:space="preserve"> </w:t>
      </w:r>
      <w:r>
        <w:t xml:space="preserve">sponsorship for DS projects when they are </w:t>
      </w:r>
      <w:proofErr w:type="spellStart"/>
      <w:r>
        <w:t>utilised</w:t>
      </w:r>
      <w:proofErr w:type="spellEnd"/>
      <w:r>
        <w:t xml:space="preserve"> outside of the DS team. A </w:t>
      </w:r>
      <w:proofErr w:type="spellStart"/>
      <w:r>
        <w:t>Prin</w:t>
      </w:r>
      <w:proofErr w:type="spellEnd"/>
      <w:r>
        <w:t xml:space="preserve"> DS should focus on exploring and innovating with technology, implementing state-of-the-art solutions, and enabling the team to learn new skills. This can generate more value for SBG by implementing</w:t>
      </w:r>
      <w:r>
        <w:rPr>
          <w:spacing w:val="-2"/>
        </w:rPr>
        <w:t xml:space="preserve"> </w:t>
      </w:r>
      <w:r>
        <w:t>new</w:t>
      </w:r>
      <w:r>
        <w:rPr>
          <w:spacing w:val="-7"/>
        </w:rPr>
        <w:t xml:space="preserve"> </w:t>
      </w:r>
      <w:r>
        <w:t>DS</w:t>
      </w:r>
      <w:r>
        <w:rPr>
          <w:spacing w:val="-2"/>
        </w:rPr>
        <w:t xml:space="preserve"> </w:t>
      </w:r>
      <w:r>
        <w:t>methodologies.</w:t>
      </w:r>
      <w:r>
        <w:rPr>
          <w:spacing w:val="-5"/>
        </w:rPr>
        <w:t xml:space="preserve"> </w:t>
      </w:r>
      <w:r>
        <w:t>It</w:t>
      </w:r>
      <w:r>
        <w:rPr>
          <w:spacing w:val="-2"/>
        </w:rPr>
        <w:t xml:space="preserve"> </w:t>
      </w:r>
      <w:r>
        <w:t>is</w:t>
      </w:r>
      <w:r>
        <w:rPr>
          <w:spacing w:val="-9"/>
        </w:rPr>
        <w:t xml:space="preserve"> </w:t>
      </w:r>
      <w:r>
        <w:t>also</w:t>
      </w:r>
      <w:r>
        <w:rPr>
          <w:spacing w:val="-2"/>
        </w:rPr>
        <w:t xml:space="preserve"> </w:t>
      </w:r>
      <w:r>
        <w:t>recommended</w:t>
      </w:r>
      <w:r>
        <w:rPr>
          <w:spacing w:val="-7"/>
        </w:rPr>
        <w:t xml:space="preserve"> </w:t>
      </w:r>
      <w:r>
        <w:t>to</w:t>
      </w:r>
      <w:r>
        <w:rPr>
          <w:spacing w:val="-2"/>
        </w:rPr>
        <w:t xml:space="preserve"> </w:t>
      </w:r>
      <w:r>
        <w:t>align</w:t>
      </w:r>
      <w:r>
        <w:rPr>
          <w:spacing w:val="-11"/>
        </w:rPr>
        <w:t xml:space="preserve"> </w:t>
      </w:r>
      <w:r>
        <w:t>an</w:t>
      </w:r>
      <w:r>
        <w:rPr>
          <w:spacing w:val="-11"/>
        </w:rPr>
        <w:t xml:space="preserve"> </w:t>
      </w:r>
      <w:r>
        <w:t>analyst</w:t>
      </w:r>
      <w:r>
        <w:rPr>
          <w:spacing w:val="-2"/>
        </w:rPr>
        <w:t xml:space="preserve"> </w:t>
      </w:r>
      <w:r>
        <w:t>within</w:t>
      </w:r>
      <w:r>
        <w:rPr>
          <w:spacing w:val="-7"/>
        </w:rPr>
        <w:t xml:space="preserve"> </w:t>
      </w:r>
      <w:r>
        <w:t>the DS team to ensure that the models are performing as required and monitor the value by reporting</w:t>
      </w:r>
      <w:r>
        <w:rPr>
          <w:spacing w:val="-10"/>
        </w:rPr>
        <w:t xml:space="preserve"> </w:t>
      </w:r>
      <w:r>
        <w:t>and</w:t>
      </w:r>
      <w:r>
        <w:rPr>
          <w:spacing w:val="-10"/>
        </w:rPr>
        <w:t xml:space="preserve"> </w:t>
      </w:r>
      <w:r>
        <w:t>dashboarding.</w:t>
      </w:r>
      <w:r>
        <w:rPr>
          <w:spacing w:val="-8"/>
        </w:rPr>
        <w:t xml:space="preserve"> </w:t>
      </w:r>
      <w:r>
        <w:t>The</w:t>
      </w:r>
      <w:r>
        <w:rPr>
          <w:spacing w:val="-11"/>
        </w:rPr>
        <w:t xml:space="preserve"> </w:t>
      </w:r>
      <w:r>
        <w:t>analyst</w:t>
      </w:r>
      <w:r>
        <w:rPr>
          <w:spacing w:val="-5"/>
        </w:rPr>
        <w:t xml:space="preserve"> </w:t>
      </w:r>
      <w:r>
        <w:t>should</w:t>
      </w:r>
      <w:r>
        <w:rPr>
          <w:spacing w:val="-10"/>
        </w:rPr>
        <w:t xml:space="preserve"> </w:t>
      </w:r>
      <w:r>
        <w:t>possess</w:t>
      </w:r>
      <w:r>
        <w:rPr>
          <w:spacing w:val="-12"/>
        </w:rPr>
        <w:t xml:space="preserve"> </w:t>
      </w:r>
      <w:r>
        <w:t>excellent</w:t>
      </w:r>
      <w:r>
        <w:rPr>
          <w:spacing w:val="-5"/>
        </w:rPr>
        <w:t xml:space="preserve"> </w:t>
      </w:r>
      <w:r>
        <w:t>domain</w:t>
      </w:r>
      <w:r>
        <w:rPr>
          <w:spacing w:val="-14"/>
        </w:rPr>
        <w:t xml:space="preserve"> </w:t>
      </w:r>
      <w:r>
        <w:t>knowledge</w:t>
      </w:r>
      <w:r>
        <w:rPr>
          <w:spacing w:val="-11"/>
        </w:rPr>
        <w:t xml:space="preserve"> </w:t>
      </w:r>
      <w:r>
        <w:t>and</w:t>
      </w:r>
      <w:r>
        <w:rPr>
          <w:spacing w:val="-10"/>
        </w:rPr>
        <w:t xml:space="preserve"> </w:t>
      </w:r>
      <w:r>
        <w:t>an understanding of the specific KPIs to measure within the context of the project.</w:t>
      </w:r>
    </w:p>
    <w:p w14:paraId="747558A4" w14:textId="77777777" w:rsidR="00C703F1" w:rsidRDefault="00C703F1" w:rsidP="00C703F1">
      <w:pPr>
        <w:pStyle w:val="BodyText"/>
        <w:spacing w:before="3"/>
      </w:pPr>
    </w:p>
    <w:p w14:paraId="54D67560" w14:textId="77777777" w:rsidR="00C703F1" w:rsidRDefault="00C703F1" w:rsidP="00C703F1">
      <w:pPr>
        <w:pStyle w:val="BodyText"/>
        <w:spacing w:before="1"/>
        <w:ind w:left="308" w:right="102"/>
        <w:jc w:val="both"/>
      </w:pPr>
      <w:r>
        <w:t>It</w:t>
      </w:r>
      <w:r>
        <w:rPr>
          <w:spacing w:val="-15"/>
        </w:rPr>
        <w:t xml:space="preserve"> </w:t>
      </w:r>
      <w:r>
        <w:t>is</w:t>
      </w:r>
      <w:r>
        <w:rPr>
          <w:spacing w:val="-15"/>
        </w:rPr>
        <w:t xml:space="preserve"> </w:t>
      </w:r>
      <w:r>
        <w:t>recommended</w:t>
      </w:r>
      <w:r>
        <w:rPr>
          <w:spacing w:val="-15"/>
        </w:rPr>
        <w:t xml:space="preserve"> </w:t>
      </w:r>
      <w:r>
        <w:t>to</w:t>
      </w:r>
      <w:r>
        <w:rPr>
          <w:spacing w:val="-15"/>
        </w:rPr>
        <w:t xml:space="preserve"> </w:t>
      </w:r>
      <w:r>
        <w:t>educate</w:t>
      </w:r>
      <w:r>
        <w:rPr>
          <w:spacing w:val="-15"/>
        </w:rPr>
        <w:t xml:space="preserve"> </w:t>
      </w:r>
      <w:r>
        <w:t>SBG</w:t>
      </w:r>
      <w:r>
        <w:rPr>
          <w:spacing w:val="-15"/>
        </w:rPr>
        <w:t xml:space="preserve"> </w:t>
      </w:r>
      <w:r>
        <w:t>employees</w:t>
      </w:r>
      <w:r>
        <w:rPr>
          <w:spacing w:val="-15"/>
        </w:rPr>
        <w:t xml:space="preserve"> </w:t>
      </w:r>
      <w:r>
        <w:t>about</w:t>
      </w:r>
      <w:r>
        <w:rPr>
          <w:spacing w:val="-15"/>
        </w:rPr>
        <w:t xml:space="preserve"> </w:t>
      </w:r>
      <w:r>
        <w:t>the</w:t>
      </w:r>
      <w:r>
        <w:rPr>
          <w:spacing w:val="-15"/>
        </w:rPr>
        <w:t xml:space="preserve"> </w:t>
      </w:r>
      <w:r>
        <w:t>capabilities</w:t>
      </w:r>
      <w:r>
        <w:rPr>
          <w:spacing w:val="-15"/>
        </w:rPr>
        <w:t xml:space="preserve"> </w:t>
      </w:r>
      <w:r>
        <w:t>of</w:t>
      </w:r>
      <w:r>
        <w:rPr>
          <w:spacing w:val="-15"/>
        </w:rPr>
        <w:t xml:space="preserve"> </w:t>
      </w:r>
      <w:r>
        <w:t>DS,</w:t>
      </w:r>
      <w:r>
        <w:rPr>
          <w:spacing w:val="-15"/>
        </w:rPr>
        <w:t xml:space="preserve"> </w:t>
      </w:r>
      <w:r>
        <w:t>as</w:t>
      </w:r>
      <w:r>
        <w:rPr>
          <w:spacing w:val="-15"/>
        </w:rPr>
        <w:t xml:space="preserve"> </w:t>
      </w:r>
      <w:r>
        <w:t>well</w:t>
      </w:r>
      <w:r>
        <w:rPr>
          <w:spacing w:val="-15"/>
        </w:rPr>
        <w:t xml:space="preserve"> </w:t>
      </w:r>
      <w:r>
        <w:t>as</w:t>
      </w:r>
      <w:r>
        <w:rPr>
          <w:spacing w:val="-15"/>
        </w:rPr>
        <w:t xml:space="preserve"> </w:t>
      </w:r>
      <w:r>
        <w:t>educate DS team members about the differences in roles, such as ADL, BA, and PO. During the implementation of semi-structured interviews with team members, it became apparent that numerous</w:t>
      </w:r>
      <w:r>
        <w:rPr>
          <w:spacing w:val="22"/>
        </w:rPr>
        <w:t xml:space="preserve"> </w:t>
      </w:r>
      <w:r>
        <w:t>interviewees were</w:t>
      </w:r>
      <w:r>
        <w:rPr>
          <w:spacing w:val="18"/>
        </w:rPr>
        <w:t xml:space="preserve"> </w:t>
      </w:r>
      <w:r>
        <w:t>unaware</w:t>
      </w:r>
      <w:r>
        <w:rPr>
          <w:spacing w:val="18"/>
        </w:rPr>
        <w:t xml:space="preserve"> </w:t>
      </w:r>
      <w:r>
        <w:t>of the</w:t>
      </w:r>
      <w:r>
        <w:rPr>
          <w:spacing w:val="18"/>
        </w:rPr>
        <w:t xml:space="preserve"> </w:t>
      </w:r>
      <w:r>
        <w:t>differences</w:t>
      </w:r>
      <w:r>
        <w:rPr>
          <w:spacing w:val="22"/>
        </w:rPr>
        <w:t xml:space="preserve"> </w:t>
      </w:r>
      <w:r>
        <w:t>in</w:t>
      </w:r>
      <w:r>
        <w:rPr>
          <w:spacing w:val="19"/>
        </w:rPr>
        <w:t xml:space="preserve"> </w:t>
      </w:r>
      <w:r>
        <w:t>responsibilities</w:t>
      </w:r>
      <w:r>
        <w:rPr>
          <w:spacing w:val="22"/>
        </w:rPr>
        <w:t xml:space="preserve"> </w:t>
      </w:r>
      <w:r>
        <w:t>for</w:t>
      </w:r>
      <w:r>
        <w:rPr>
          <w:spacing w:val="20"/>
        </w:rPr>
        <w:t xml:space="preserve"> </w:t>
      </w:r>
      <w:r>
        <w:t>some</w:t>
      </w:r>
      <w:r>
        <w:rPr>
          <w:spacing w:val="18"/>
        </w:rPr>
        <w:t xml:space="preserve"> </w:t>
      </w:r>
      <w:r>
        <w:t>roles</w:t>
      </w:r>
    </w:p>
    <w:p w14:paraId="4261CFFF" w14:textId="77777777" w:rsidR="00C703F1" w:rsidRDefault="00C703F1" w:rsidP="00C703F1">
      <w:pPr>
        <w:jc w:val="both"/>
        <w:sectPr w:rsidR="00C703F1" w:rsidSect="00C703F1">
          <w:pgSz w:w="11910" w:h="16840"/>
          <w:pgMar w:top="1320" w:right="1020" w:bottom="880" w:left="1680" w:header="0" w:footer="695" w:gutter="0"/>
          <w:cols w:space="720"/>
        </w:sectPr>
      </w:pPr>
    </w:p>
    <w:p w14:paraId="3D754799" w14:textId="77777777" w:rsidR="00C703F1" w:rsidRDefault="00C703F1" w:rsidP="00C703F1">
      <w:pPr>
        <w:pStyle w:val="BodyText"/>
        <w:spacing w:before="70"/>
        <w:ind w:left="308" w:right="110"/>
        <w:jc w:val="both"/>
      </w:pPr>
      <w:r>
        <w:lastRenderedPageBreak/>
        <w:t>that</w:t>
      </w:r>
      <w:r>
        <w:rPr>
          <w:spacing w:val="-15"/>
        </w:rPr>
        <w:t xml:space="preserve"> </w:t>
      </w:r>
      <w:r>
        <w:t>could</w:t>
      </w:r>
      <w:r>
        <w:rPr>
          <w:spacing w:val="-15"/>
        </w:rPr>
        <w:t xml:space="preserve"> </w:t>
      </w:r>
      <w:r>
        <w:t>be</w:t>
      </w:r>
      <w:r>
        <w:rPr>
          <w:spacing w:val="-15"/>
        </w:rPr>
        <w:t xml:space="preserve"> </w:t>
      </w:r>
      <w:r>
        <w:t>required</w:t>
      </w:r>
      <w:r>
        <w:rPr>
          <w:spacing w:val="-15"/>
        </w:rPr>
        <w:t xml:space="preserve"> </w:t>
      </w:r>
      <w:r>
        <w:t>for</w:t>
      </w:r>
      <w:r>
        <w:rPr>
          <w:spacing w:val="-15"/>
        </w:rPr>
        <w:t xml:space="preserve"> </w:t>
      </w:r>
      <w:r>
        <w:t>a</w:t>
      </w:r>
      <w:r>
        <w:rPr>
          <w:spacing w:val="-15"/>
        </w:rPr>
        <w:t xml:space="preserve"> </w:t>
      </w:r>
      <w:r>
        <w:t>DS</w:t>
      </w:r>
      <w:r>
        <w:rPr>
          <w:spacing w:val="-15"/>
        </w:rPr>
        <w:t xml:space="preserve"> </w:t>
      </w:r>
      <w:r>
        <w:t>team</w:t>
      </w:r>
      <w:r>
        <w:rPr>
          <w:spacing w:val="-15"/>
        </w:rPr>
        <w:t xml:space="preserve"> </w:t>
      </w:r>
      <w:r>
        <w:t>to</w:t>
      </w:r>
      <w:r>
        <w:rPr>
          <w:spacing w:val="-15"/>
        </w:rPr>
        <w:t xml:space="preserve"> </w:t>
      </w:r>
      <w:r>
        <w:t>be</w:t>
      </w:r>
      <w:r>
        <w:rPr>
          <w:spacing w:val="-15"/>
        </w:rPr>
        <w:t xml:space="preserve"> </w:t>
      </w:r>
      <w:r>
        <w:t>fully</w:t>
      </w:r>
      <w:r>
        <w:rPr>
          <w:spacing w:val="-15"/>
        </w:rPr>
        <w:t xml:space="preserve"> </w:t>
      </w:r>
      <w:r>
        <w:t>efficient.</w:t>
      </w:r>
      <w:r>
        <w:rPr>
          <w:spacing w:val="-15"/>
        </w:rPr>
        <w:t xml:space="preserve"> </w:t>
      </w:r>
      <w:r>
        <w:t>Therefore,</w:t>
      </w:r>
      <w:r>
        <w:rPr>
          <w:spacing w:val="-15"/>
        </w:rPr>
        <w:t xml:space="preserve"> </w:t>
      </w:r>
      <w:r>
        <w:t>educating</w:t>
      </w:r>
      <w:r>
        <w:rPr>
          <w:spacing w:val="-15"/>
        </w:rPr>
        <w:t xml:space="preserve"> </w:t>
      </w:r>
      <w:r>
        <w:t>team</w:t>
      </w:r>
      <w:r>
        <w:rPr>
          <w:spacing w:val="-15"/>
        </w:rPr>
        <w:t xml:space="preserve"> </w:t>
      </w:r>
      <w:r>
        <w:t>members about</w:t>
      </w:r>
      <w:r>
        <w:rPr>
          <w:spacing w:val="-3"/>
        </w:rPr>
        <w:t xml:space="preserve"> </w:t>
      </w:r>
      <w:r>
        <w:t>different roles</w:t>
      </w:r>
      <w:r>
        <w:rPr>
          <w:spacing w:val="-5"/>
        </w:rPr>
        <w:t xml:space="preserve"> </w:t>
      </w:r>
      <w:r>
        <w:t>could</w:t>
      </w:r>
      <w:r>
        <w:rPr>
          <w:spacing w:val="-3"/>
        </w:rPr>
        <w:t xml:space="preserve"> </w:t>
      </w:r>
      <w:r>
        <w:t>provide</w:t>
      </w:r>
      <w:r>
        <w:rPr>
          <w:spacing w:val="-4"/>
        </w:rPr>
        <w:t xml:space="preserve"> </w:t>
      </w:r>
      <w:r>
        <w:t>a</w:t>
      </w:r>
      <w:r>
        <w:rPr>
          <w:spacing w:val="-4"/>
        </w:rPr>
        <w:t xml:space="preserve"> </w:t>
      </w:r>
      <w:r>
        <w:t>slightly</w:t>
      </w:r>
      <w:r>
        <w:rPr>
          <w:spacing w:val="-12"/>
        </w:rPr>
        <w:t xml:space="preserve"> </w:t>
      </w:r>
      <w:r>
        <w:t>different response</w:t>
      </w:r>
      <w:r>
        <w:rPr>
          <w:spacing w:val="-9"/>
        </w:rPr>
        <w:t xml:space="preserve"> </w:t>
      </w:r>
      <w:r>
        <w:t>to</w:t>
      </w:r>
      <w:r>
        <w:rPr>
          <w:spacing w:val="-3"/>
        </w:rPr>
        <w:t xml:space="preserve"> </w:t>
      </w:r>
      <w:r>
        <w:t>the</w:t>
      </w:r>
      <w:r>
        <w:rPr>
          <w:spacing w:val="-4"/>
        </w:rPr>
        <w:t xml:space="preserve"> </w:t>
      </w:r>
      <w:r>
        <w:t>questionnaire</w:t>
      </w:r>
      <w:r>
        <w:rPr>
          <w:spacing w:val="-4"/>
        </w:rPr>
        <w:t xml:space="preserve"> </w:t>
      </w:r>
      <w:r>
        <w:t>of</w:t>
      </w:r>
      <w:r>
        <w:rPr>
          <w:spacing w:val="-10"/>
        </w:rPr>
        <w:t xml:space="preserve"> </w:t>
      </w:r>
      <w:r>
        <w:t>roles required in</w:t>
      </w:r>
      <w:r>
        <w:rPr>
          <w:spacing w:val="-8"/>
        </w:rPr>
        <w:t xml:space="preserve"> </w:t>
      </w:r>
      <w:r>
        <w:t>a</w:t>
      </w:r>
      <w:r>
        <w:rPr>
          <w:spacing w:val="-4"/>
        </w:rPr>
        <w:t xml:space="preserve"> </w:t>
      </w:r>
      <w:r>
        <w:t>team. It</w:t>
      </w:r>
      <w:r>
        <w:rPr>
          <w:spacing w:val="-3"/>
        </w:rPr>
        <w:t xml:space="preserve"> </w:t>
      </w:r>
      <w:r>
        <w:t>is</w:t>
      </w:r>
      <w:r>
        <w:rPr>
          <w:spacing w:val="-5"/>
        </w:rPr>
        <w:t xml:space="preserve"> </w:t>
      </w:r>
      <w:r>
        <w:t>also recommended</w:t>
      </w:r>
      <w:r>
        <w:rPr>
          <w:spacing w:val="-3"/>
        </w:rPr>
        <w:t xml:space="preserve"> </w:t>
      </w:r>
      <w:r>
        <w:t>to educate</w:t>
      </w:r>
      <w:r>
        <w:rPr>
          <w:spacing w:val="-4"/>
        </w:rPr>
        <w:t xml:space="preserve"> </w:t>
      </w:r>
      <w:r>
        <w:t>SBG</w:t>
      </w:r>
      <w:r>
        <w:rPr>
          <w:spacing w:val="-12"/>
        </w:rPr>
        <w:t xml:space="preserve"> </w:t>
      </w:r>
      <w:r>
        <w:t>on</w:t>
      </w:r>
      <w:r>
        <w:rPr>
          <w:spacing w:val="-8"/>
        </w:rPr>
        <w:t xml:space="preserve"> </w:t>
      </w:r>
      <w:r>
        <w:t>DS,</w:t>
      </w:r>
      <w:r>
        <w:rPr>
          <w:spacing w:val="-1"/>
        </w:rPr>
        <w:t xml:space="preserve"> </w:t>
      </w:r>
      <w:r>
        <w:t>including its</w:t>
      </w:r>
      <w:r>
        <w:rPr>
          <w:spacing w:val="-5"/>
        </w:rPr>
        <w:t xml:space="preserve"> </w:t>
      </w:r>
      <w:r>
        <w:t>capabilities and what can</w:t>
      </w:r>
      <w:r>
        <w:rPr>
          <w:spacing w:val="-3"/>
        </w:rPr>
        <w:t xml:space="preserve"> </w:t>
      </w:r>
      <w:r>
        <w:t>be achieved when implementing DS within stakeholders’</w:t>
      </w:r>
      <w:r>
        <w:rPr>
          <w:spacing w:val="-2"/>
        </w:rPr>
        <w:t xml:space="preserve"> </w:t>
      </w:r>
      <w:r>
        <w:t>departments. Many stakeholders are unaware of</w:t>
      </w:r>
      <w:r>
        <w:rPr>
          <w:spacing w:val="-2"/>
        </w:rPr>
        <w:t xml:space="preserve"> </w:t>
      </w:r>
      <w:r>
        <w:t>what DS can do, the value it can bring, and what the team</w:t>
      </w:r>
      <w:r>
        <w:rPr>
          <w:spacing w:val="-4"/>
        </w:rPr>
        <w:t xml:space="preserve"> </w:t>
      </w:r>
      <w:r>
        <w:t>has achieved on</w:t>
      </w:r>
      <w:r>
        <w:rPr>
          <w:spacing w:val="-2"/>
        </w:rPr>
        <w:t xml:space="preserve"> </w:t>
      </w:r>
      <w:r>
        <w:t>previous projects. Educating stakeholders and employees of</w:t>
      </w:r>
      <w:r>
        <w:rPr>
          <w:spacing w:val="-4"/>
        </w:rPr>
        <w:t xml:space="preserve"> </w:t>
      </w:r>
      <w:r>
        <w:t xml:space="preserve">SBG can increase awareness and buy-in for how effective DS can be in specific departments, potentially leading to the </w:t>
      </w:r>
      <w:proofErr w:type="spellStart"/>
      <w:r>
        <w:t>utilisation</w:t>
      </w:r>
      <w:proofErr w:type="spellEnd"/>
      <w:r>
        <w:t xml:space="preserve"> of DS in more areas of SBG, which can deliver more value throughout the business.</w:t>
      </w:r>
    </w:p>
    <w:p w14:paraId="574889E1" w14:textId="77777777" w:rsidR="00C703F1" w:rsidRDefault="00C703F1" w:rsidP="00C703F1">
      <w:pPr>
        <w:pStyle w:val="BodyText"/>
        <w:spacing w:before="5"/>
      </w:pPr>
    </w:p>
    <w:p w14:paraId="14DE59A7" w14:textId="77777777" w:rsidR="00C703F1" w:rsidRDefault="00C703F1" w:rsidP="00C703F1">
      <w:pPr>
        <w:pStyle w:val="BodyText"/>
        <w:spacing w:before="1"/>
        <w:ind w:left="308" w:right="104"/>
        <w:jc w:val="both"/>
      </w:pPr>
      <w:r>
        <w:t>A TOWS analysis was developed shown in figure 3 from the previous SWOT analysis conducted with stakeholders. It is recommended that the strategy outlined in the TOWS matrix should be implemented to enhance and improve how the DS team works with stakeholders.</w:t>
      </w:r>
      <w:r>
        <w:rPr>
          <w:spacing w:val="-15"/>
        </w:rPr>
        <w:t xml:space="preserve"> </w:t>
      </w:r>
      <w:r>
        <w:t>Implementing</w:t>
      </w:r>
      <w:r>
        <w:rPr>
          <w:spacing w:val="-15"/>
        </w:rPr>
        <w:t xml:space="preserve"> </w:t>
      </w:r>
      <w:r>
        <w:t>the</w:t>
      </w:r>
      <w:r>
        <w:rPr>
          <w:spacing w:val="-15"/>
        </w:rPr>
        <w:t xml:space="preserve"> </w:t>
      </w:r>
      <w:r>
        <w:t>proposed</w:t>
      </w:r>
      <w:r>
        <w:rPr>
          <w:spacing w:val="-15"/>
        </w:rPr>
        <w:t xml:space="preserve"> </w:t>
      </w:r>
      <w:r>
        <w:t>strategy</w:t>
      </w:r>
      <w:r>
        <w:rPr>
          <w:spacing w:val="-15"/>
        </w:rPr>
        <w:t xml:space="preserve"> </w:t>
      </w:r>
      <w:r>
        <w:t>should</w:t>
      </w:r>
      <w:r>
        <w:rPr>
          <w:spacing w:val="-15"/>
        </w:rPr>
        <w:t xml:space="preserve"> </w:t>
      </w:r>
      <w:proofErr w:type="spellStart"/>
      <w:r>
        <w:t>revitalise</w:t>
      </w:r>
      <w:proofErr w:type="spellEnd"/>
      <w:r>
        <w:rPr>
          <w:spacing w:val="-15"/>
        </w:rPr>
        <w:t xml:space="preserve"> </w:t>
      </w:r>
      <w:r>
        <w:t>the</w:t>
      </w:r>
      <w:r>
        <w:rPr>
          <w:spacing w:val="-15"/>
        </w:rPr>
        <w:t xml:space="preserve"> </w:t>
      </w:r>
      <w:r>
        <w:t>ways</w:t>
      </w:r>
      <w:r>
        <w:rPr>
          <w:spacing w:val="-15"/>
        </w:rPr>
        <w:t xml:space="preserve"> </w:t>
      </w:r>
      <w:r>
        <w:t>of</w:t>
      </w:r>
      <w:r>
        <w:rPr>
          <w:spacing w:val="-15"/>
        </w:rPr>
        <w:t xml:space="preserve"> </w:t>
      </w:r>
      <w:r>
        <w:t>working</w:t>
      </w:r>
      <w:r>
        <w:rPr>
          <w:spacing w:val="-15"/>
        </w:rPr>
        <w:t xml:space="preserve"> </w:t>
      </w:r>
      <w:r>
        <w:t xml:space="preserve">with stakeholders, ensuring alignment, effective communication, and collaboration that </w:t>
      </w:r>
      <w:proofErr w:type="spellStart"/>
      <w:r>
        <w:t>maximises</w:t>
      </w:r>
      <w:proofErr w:type="spellEnd"/>
      <w:r>
        <w:t xml:space="preserve"> the value of DS to SBG. The team's strengths should be leveraged to capture opportunities and </w:t>
      </w:r>
      <w:proofErr w:type="spellStart"/>
      <w:r>
        <w:t>minimise</w:t>
      </w:r>
      <w:proofErr w:type="spellEnd"/>
      <w:r>
        <w:t xml:space="preserve"> threats when working with stakeholders, while addressing weaknesses to take advantage of opportunities and </w:t>
      </w:r>
      <w:proofErr w:type="spellStart"/>
      <w:r>
        <w:t>minimise</w:t>
      </w:r>
      <w:proofErr w:type="spellEnd"/>
      <w:r>
        <w:t xml:space="preserve"> threats. Key aspects of the strategy relate to communication and collaboration, for which a plan is defined in the next section. It is also recommended to develop plans for other strategic areas outlined in the </w:t>
      </w:r>
      <w:r>
        <w:rPr>
          <w:spacing w:val="-2"/>
        </w:rPr>
        <w:t>strategy.</w:t>
      </w:r>
    </w:p>
    <w:p w14:paraId="31221823" w14:textId="77777777" w:rsidR="00C703F1" w:rsidRDefault="00C703F1" w:rsidP="00C703F1">
      <w:pPr>
        <w:pStyle w:val="BodyText"/>
        <w:spacing w:before="6"/>
      </w:pPr>
    </w:p>
    <w:p w14:paraId="0404C099" w14:textId="77777777" w:rsidR="00C703F1" w:rsidRDefault="00C703F1" w:rsidP="00C703F1">
      <w:pPr>
        <w:pStyle w:val="BodyText"/>
        <w:ind w:left="308" w:right="105"/>
        <w:jc w:val="both"/>
      </w:pPr>
      <w:r>
        <w:t>Figure 4 shows</w:t>
      </w:r>
      <w:r>
        <w:rPr>
          <w:spacing w:val="-3"/>
        </w:rPr>
        <w:t xml:space="preserve"> </w:t>
      </w:r>
      <w:r>
        <w:t>a</w:t>
      </w:r>
      <w:r>
        <w:rPr>
          <w:spacing w:val="-1"/>
        </w:rPr>
        <w:t xml:space="preserve"> </w:t>
      </w:r>
      <w:r>
        <w:t>communication</w:t>
      </w:r>
      <w:r>
        <w:rPr>
          <w:spacing w:val="-5"/>
        </w:rPr>
        <w:t xml:space="preserve"> </w:t>
      </w:r>
      <w:r>
        <w:t>and collaboration</w:t>
      </w:r>
      <w:r>
        <w:rPr>
          <w:spacing w:val="-5"/>
        </w:rPr>
        <w:t xml:space="preserve"> </w:t>
      </w:r>
      <w:r>
        <w:t>plan for DS and stakeholders</w:t>
      </w:r>
      <w:r>
        <w:rPr>
          <w:spacing w:val="-2"/>
        </w:rPr>
        <w:t xml:space="preserve"> </w:t>
      </w:r>
      <w:r>
        <w:t>to follow. The research highlights the need for improved communication and collaboration between the DS team and stakeholders to work more effectively together. The plan outlines a description</w:t>
      </w:r>
      <w:r>
        <w:rPr>
          <w:spacing w:val="-15"/>
        </w:rPr>
        <w:t xml:space="preserve"> </w:t>
      </w:r>
      <w:r>
        <w:t>of</w:t>
      </w:r>
      <w:r>
        <w:rPr>
          <w:spacing w:val="-15"/>
        </w:rPr>
        <w:t xml:space="preserve"> </w:t>
      </w:r>
      <w:r>
        <w:t>the</w:t>
      </w:r>
      <w:r>
        <w:rPr>
          <w:spacing w:val="-15"/>
        </w:rPr>
        <w:t xml:space="preserve"> </w:t>
      </w:r>
      <w:r>
        <w:t>problem,</w:t>
      </w:r>
      <w:r>
        <w:rPr>
          <w:spacing w:val="-15"/>
        </w:rPr>
        <w:t xml:space="preserve"> </w:t>
      </w:r>
      <w:r>
        <w:t>the</w:t>
      </w:r>
      <w:r>
        <w:rPr>
          <w:spacing w:val="-13"/>
        </w:rPr>
        <w:t xml:space="preserve"> </w:t>
      </w:r>
      <w:r>
        <w:t>recommended</w:t>
      </w:r>
      <w:r>
        <w:rPr>
          <w:spacing w:val="-8"/>
        </w:rPr>
        <w:t xml:space="preserve"> </w:t>
      </w:r>
      <w:r>
        <w:t>frequency</w:t>
      </w:r>
      <w:r>
        <w:rPr>
          <w:spacing w:val="-15"/>
        </w:rPr>
        <w:t xml:space="preserve"> </w:t>
      </w:r>
      <w:r>
        <w:t>and</w:t>
      </w:r>
      <w:r>
        <w:rPr>
          <w:spacing w:val="-12"/>
        </w:rPr>
        <w:t xml:space="preserve"> </w:t>
      </w:r>
      <w:r>
        <w:t>channel</w:t>
      </w:r>
      <w:r>
        <w:rPr>
          <w:spacing w:val="-15"/>
        </w:rPr>
        <w:t xml:space="preserve"> </w:t>
      </w:r>
      <w:r>
        <w:t>for</w:t>
      </w:r>
      <w:r>
        <w:rPr>
          <w:spacing w:val="-11"/>
        </w:rPr>
        <w:t xml:space="preserve"> </w:t>
      </w:r>
      <w:r>
        <w:t>communication</w:t>
      </w:r>
      <w:r>
        <w:rPr>
          <w:spacing w:val="-15"/>
        </w:rPr>
        <w:t xml:space="preserve"> </w:t>
      </w:r>
      <w:r>
        <w:t>and collaboration, and the recommended audience for each aspect. The problems to be solved are all aspects identified from the conducted research. The blue highlights project updates from both DS and stakeholders, yellow strategic updates are from DS to stakeholders, and green highlights communication and collaboration required from stakeholders to DS.</w:t>
      </w:r>
    </w:p>
    <w:p w14:paraId="455D64CE" w14:textId="77777777" w:rsidR="00C703F1" w:rsidRDefault="00C703F1" w:rsidP="00C703F1">
      <w:pPr>
        <w:pStyle w:val="BodyText"/>
        <w:spacing w:before="3"/>
      </w:pPr>
    </w:p>
    <w:p w14:paraId="2AF107A8" w14:textId="77777777" w:rsidR="00C703F1" w:rsidRDefault="00C703F1" w:rsidP="00C703F1">
      <w:pPr>
        <w:pStyle w:val="BodyText"/>
        <w:ind w:left="308" w:right="102"/>
        <w:jc w:val="both"/>
      </w:pPr>
      <w:r>
        <w:t>It is recommended that DS and stakeholders work</w:t>
      </w:r>
      <w:r>
        <w:rPr>
          <w:spacing w:val="-1"/>
        </w:rPr>
        <w:t xml:space="preserve"> </w:t>
      </w:r>
      <w:r>
        <w:t>together more closely</w:t>
      </w:r>
      <w:r>
        <w:rPr>
          <w:spacing w:val="-1"/>
        </w:rPr>
        <w:t xml:space="preserve"> </w:t>
      </w:r>
      <w:r>
        <w:t>when projects are being developed to solve specific business problems and align teams fortnightly or more often when the project is in development, as outlined in the blue sections of figure 4. DS should communicate and collaborate about DS aspects to stakeholders and business employees, as outlined in yellow in figure 4. This includes communicating the roadmap, team strategy, team capabilities, and promoting the DS projects. Stakeholders should communicate</w:t>
      </w:r>
      <w:r>
        <w:rPr>
          <w:spacing w:val="-8"/>
        </w:rPr>
        <w:t xml:space="preserve"> </w:t>
      </w:r>
      <w:r>
        <w:t>and</w:t>
      </w:r>
      <w:r>
        <w:rPr>
          <w:spacing w:val="-7"/>
        </w:rPr>
        <w:t xml:space="preserve"> </w:t>
      </w:r>
      <w:r>
        <w:t>collaborate</w:t>
      </w:r>
      <w:r>
        <w:rPr>
          <w:spacing w:val="-8"/>
        </w:rPr>
        <w:t xml:space="preserve"> </w:t>
      </w:r>
      <w:r>
        <w:t>with</w:t>
      </w:r>
      <w:r>
        <w:rPr>
          <w:spacing w:val="-11"/>
        </w:rPr>
        <w:t xml:space="preserve"> </w:t>
      </w:r>
      <w:r>
        <w:t>DS,</w:t>
      </w:r>
      <w:r>
        <w:rPr>
          <w:spacing w:val="-9"/>
        </w:rPr>
        <w:t xml:space="preserve"> </w:t>
      </w:r>
      <w:r>
        <w:t>as</w:t>
      </w:r>
      <w:r>
        <w:rPr>
          <w:spacing w:val="-13"/>
        </w:rPr>
        <w:t xml:space="preserve"> </w:t>
      </w:r>
      <w:r>
        <w:t>outlined</w:t>
      </w:r>
      <w:r>
        <w:rPr>
          <w:spacing w:val="-2"/>
        </w:rPr>
        <w:t xml:space="preserve"> </w:t>
      </w:r>
      <w:r>
        <w:t>in</w:t>
      </w:r>
      <w:r>
        <w:rPr>
          <w:spacing w:val="-11"/>
        </w:rPr>
        <w:t xml:space="preserve"> </w:t>
      </w:r>
      <w:r>
        <w:t>green</w:t>
      </w:r>
      <w:r>
        <w:rPr>
          <w:spacing w:val="-11"/>
        </w:rPr>
        <w:t xml:space="preserve"> </w:t>
      </w:r>
      <w:r>
        <w:t>on</w:t>
      </w:r>
      <w:r>
        <w:rPr>
          <w:spacing w:val="-7"/>
        </w:rPr>
        <w:t xml:space="preserve"> </w:t>
      </w:r>
      <w:r>
        <w:t>figure 4,</w:t>
      </w:r>
      <w:r>
        <w:rPr>
          <w:spacing w:val="-4"/>
        </w:rPr>
        <w:t xml:space="preserve"> </w:t>
      </w:r>
      <w:r>
        <w:t>by</w:t>
      </w:r>
      <w:r>
        <w:rPr>
          <w:spacing w:val="-15"/>
        </w:rPr>
        <w:t xml:space="preserve"> </w:t>
      </w:r>
      <w:r>
        <w:t>showing</w:t>
      </w:r>
      <w:r>
        <w:rPr>
          <w:spacing w:val="-7"/>
        </w:rPr>
        <w:t xml:space="preserve"> </w:t>
      </w:r>
      <w:r>
        <w:t>DS</w:t>
      </w:r>
      <w:r>
        <w:rPr>
          <w:spacing w:val="-6"/>
        </w:rPr>
        <w:t xml:space="preserve"> </w:t>
      </w:r>
      <w:r>
        <w:t>how the</w:t>
      </w:r>
      <w:r>
        <w:rPr>
          <w:spacing w:val="-3"/>
        </w:rPr>
        <w:t xml:space="preserve"> </w:t>
      </w:r>
      <w:r>
        <w:t>project</w:t>
      </w:r>
      <w:r>
        <w:rPr>
          <w:spacing w:val="-3"/>
        </w:rPr>
        <w:t xml:space="preserve"> </w:t>
      </w:r>
      <w:r>
        <w:t>outputs</w:t>
      </w:r>
      <w:r>
        <w:rPr>
          <w:spacing w:val="-4"/>
        </w:rPr>
        <w:t xml:space="preserve"> </w:t>
      </w:r>
      <w:r>
        <w:t>are</w:t>
      </w:r>
      <w:r>
        <w:rPr>
          <w:spacing w:val="-3"/>
        </w:rPr>
        <w:t xml:space="preserve"> </w:t>
      </w:r>
      <w:r>
        <w:t>being</w:t>
      </w:r>
      <w:r>
        <w:rPr>
          <w:spacing w:val="-3"/>
        </w:rPr>
        <w:t xml:space="preserve"> </w:t>
      </w:r>
      <w:r>
        <w:t>used,</w:t>
      </w:r>
      <w:r>
        <w:rPr>
          <w:spacing w:val="-5"/>
        </w:rPr>
        <w:t xml:space="preserve"> </w:t>
      </w:r>
      <w:r>
        <w:t>the</w:t>
      </w:r>
      <w:r>
        <w:rPr>
          <w:spacing w:val="-3"/>
        </w:rPr>
        <w:t xml:space="preserve"> </w:t>
      </w:r>
      <w:r>
        <w:t>stakeholders'</w:t>
      </w:r>
      <w:r>
        <w:rPr>
          <w:spacing w:val="-7"/>
        </w:rPr>
        <w:t xml:space="preserve"> </w:t>
      </w:r>
      <w:r>
        <w:t>team</w:t>
      </w:r>
      <w:r>
        <w:rPr>
          <w:spacing w:val="-11"/>
        </w:rPr>
        <w:t xml:space="preserve"> </w:t>
      </w:r>
      <w:r>
        <w:t>capabilities,</w:t>
      </w:r>
      <w:r>
        <w:rPr>
          <w:spacing w:val="-1"/>
        </w:rPr>
        <w:t xml:space="preserve"> </w:t>
      </w:r>
      <w:r>
        <w:t>and</w:t>
      </w:r>
      <w:r>
        <w:rPr>
          <w:spacing w:val="-3"/>
        </w:rPr>
        <w:t xml:space="preserve"> </w:t>
      </w:r>
      <w:r>
        <w:t>the</w:t>
      </w:r>
      <w:r>
        <w:rPr>
          <w:spacing w:val="-3"/>
        </w:rPr>
        <w:t xml:space="preserve"> </w:t>
      </w:r>
      <w:r>
        <w:t>value</w:t>
      </w:r>
      <w:r>
        <w:rPr>
          <w:spacing w:val="-3"/>
        </w:rPr>
        <w:t xml:space="preserve"> </w:t>
      </w:r>
      <w:r>
        <w:t>derived from the delivered projects.</w:t>
      </w:r>
    </w:p>
    <w:p w14:paraId="7BBF832E" w14:textId="77777777" w:rsidR="00C703F1" w:rsidRDefault="00C703F1" w:rsidP="00C703F1">
      <w:pPr>
        <w:pStyle w:val="BodyText"/>
        <w:spacing w:before="6"/>
      </w:pPr>
    </w:p>
    <w:p w14:paraId="7D188307" w14:textId="77777777" w:rsidR="00C703F1" w:rsidRDefault="00C703F1" w:rsidP="00C703F1">
      <w:pPr>
        <w:pStyle w:val="BodyText"/>
        <w:spacing w:line="242" w:lineRule="auto"/>
        <w:ind w:left="308" w:right="109"/>
        <w:jc w:val="both"/>
      </w:pPr>
      <w:r>
        <w:t>Implementing the communication and collaboration plan will help the teams work better together,</w:t>
      </w:r>
      <w:r>
        <w:rPr>
          <w:spacing w:val="-15"/>
        </w:rPr>
        <w:t xml:space="preserve"> </w:t>
      </w:r>
      <w:r>
        <w:t>develop</w:t>
      </w:r>
      <w:r>
        <w:rPr>
          <w:spacing w:val="-15"/>
        </w:rPr>
        <w:t xml:space="preserve"> </w:t>
      </w:r>
      <w:r>
        <w:t>projects</w:t>
      </w:r>
      <w:r>
        <w:rPr>
          <w:spacing w:val="-15"/>
        </w:rPr>
        <w:t xml:space="preserve"> </w:t>
      </w:r>
      <w:r>
        <w:t>that</w:t>
      </w:r>
      <w:r>
        <w:rPr>
          <w:spacing w:val="-15"/>
        </w:rPr>
        <w:t xml:space="preserve"> </w:t>
      </w:r>
      <w:r>
        <w:t>meet</w:t>
      </w:r>
      <w:r>
        <w:rPr>
          <w:spacing w:val="-15"/>
        </w:rPr>
        <w:t xml:space="preserve"> </w:t>
      </w:r>
      <w:r>
        <w:t>requirements,</w:t>
      </w:r>
      <w:r>
        <w:rPr>
          <w:spacing w:val="-15"/>
        </w:rPr>
        <w:t xml:space="preserve"> </w:t>
      </w:r>
      <w:r>
        <w:t>are</w:t>
      </w:r>
      <w:r>
        <w:rPr>
          <w:spacing w:val="-15"/>
        </w:rPr>
        <w:t xml:space="preserve"> </w:t>
      </w:r>
      <w:proofErr w:type="spellStart"/>
      <w:r>
        <w:t>utilised</w:t>
      </w:r>
      <w:proofErr w:type="spellEnd"/>
      <w:r>
        <w:rPr>
          <w:spacing w:val="-15"/>
        </w:rPr>
        <w:t xml:space="preserve"> </w:t>
      </w:r>
      <w:r>
        <w:t>immediately,</w:t>
      </w:r>
      <w:r>
        <w:rPr>
          <w:spacing w:val="-15"/>
        </w:rPr>
        <w:t xml:space="preserve"> </w:t>
      </w:r>
      <w:r>
        <w:t>and</w:t>
      </w:r>
      <w:r>
        <w:rPr>
          <w:spacing w:val="-15"/>
        </w:rPr>
        <w:t xml:space="preserve"> </w:t>
      </w:r>
      <w:r>
        <w:t>deliver</w:t>
      </w:r>
      <w:r>
        <w:rPr>
          <w:spacing w:val="-15"/>
        </w:rPr>
        <w:t xml:space="preserve"> </w:t>
      </w:r>
      <w:r>
        <w:t>more value for SBG.</w:t>
      </w:r>
    </w:p>
    <w:p w14:paraId="6041966F" w14:textId="77777777" w:rsidR="00C703F1" w:rsidRDefault="00C703F1">
      <w:pPr>
        <w:spacing w:after="160" w:line="278" w:lineRule="auto"/>
        <w:sectPr w:rsidR="00C703F1" w:rsidSect="00C703F1">
          <w:pgSz w:w="11910" w:h="16840"/>
          <w:pgMar w:top="1320" w:right="980" w:bottom="880" w:left="1680" w:header="0" w:footer="695" w:gutter="0"/>
          <w:cols w:space="720"/>
          <w:docGrid w:linePitch="326"/>
        </w:sectPr>
      </w:pPr>
    </w:p>
    <w:p w14:paraId="224BB1B0" w14:textId="28EBD94F" w:rsidR="00C703F1" w:rsidRDefault="00C703F1">
      <w:pPr>
        <w:spacing w:after="160" w:line="278" w:lineRule="auto"/>
      </w:pPr>
    </w:p>
    <w:p w14:paraId="41CD447C" w14:textId="03C136A6" w:rsidR="00C703F1" w:rsidRDefault="00C703F1">
      <w:pPr>
        <w:spacing w:after="160" w:line="278" w:lineRule="auto"/>
      </w:pPr>
    </w:p>
    <w:tbl>
      <w:tblPr>
        <w:tblW w:w="0" w:type="auto"/>
        <w:tblInd w:w="730" w:type="dxa"/>
        <w:tblLayout w:type="fixed"/>
        <w:tblCellMar>
          <w:left w:w="0" w:type="dxa"/>
          <w:right w:w="0" w:type="dxa"/>
        </w:tblCellMar>
        <w:tblLook w:val="01E0" w:firstRow="1" w:lastRow="1" w:firstColumn="1" w:lastColumn="1" w:noHBand="0" w:noVBand="0"/>
      </w:tblPr>
      <w:tblGrid>
        <w:gridCol w:w="11942"/>
        <w:gridCol w:w="648"/>
      </w:tblGrid>
      <w:tr w:rsidR="00C703F1" w14:paraId="11017381" w14:textId="77777777" w:rsidTr="00D3355D">
        <w:trPr>
          <w:gridAfter w:val="1"/>
          <w:wAfter w:w="648" w:type="dxa"/>
          <w:trHeight w:val="270"/>
        </w:trPr>
        <w:tc>
          <w:tcPr>
            <w:tcW w:w="11942" w:type="dxa"/>
          </w:tcPr>
          <w:p w14:paraId="7AC920EF" w14:textId="77777777" w:rsidR="00C703F1" w:rsidRDefault="00C703F1" w:rsidP="00EE6D57">
            <w:pPr>
              <w:pStyle w:val="TableParagraph"/>
              <w:spacing w:line="251" w:lineRule="exact"/>
              <w:ind w:right="4"/>
              <w:jc w:val="center"/>
              <w:rPr>
                <w:sz w:val="24"/>
              </w:rPr>
            </w:pPr>
            <w:r>
              <w:rPr>
                <w:sz w:val="24"/>
              </w:rPr>
              <w:t>Figure</w:t>
            </w:r>
            <w:r>
              <w:rPr>
                <w:spacing w:val="-4"/>
                <w:sz w:val="24"/>
              </w:rPr>
              <w:t xml:space="preserve"> </w:t>
            </w:r>
            <w:r>
              <w:rPr>
                <w:sz w:val="24"/>
              </w:rPr>
              <w:t>3:</w:t>
            </w:r>
            <w:r>
              <w:rPr>
                <w:spacing w:val="-1"/>
                <w:sz w:val="24"/>
              </w:rPr>
              <w:t xml:space="preserve"> </w:t>
            </w:r>
            <w:r>
              <w:rPr>
                <w:sz w:val="24"/>
              </w:rPr>
              <w:t>TOWS</w:t>
            </w:r>
            <w:r>
              <w:rPr>
                <w:spacing w:val="-1"/>
                <w:sz w:val="24"/>
              </w:rPr>
              <w:t xml:space="preserve"> </w:t>
            </w:r>
            <w:r>
              <w:rPr>
                <w:sz w:val="24"/>
              </w:rPr>
              <w:t>Matrix</w:t>
            </w:r>
            <w:r>
              <w:rPr>
                <w:spacing w:val="-4"/>
                <w:sz w:val="24"/>
              </w:rPr>
              <w:t xml:space="preserve"> </w:t>
            </w:r>
            <w:r>
              <w:rPr>
                <w:sz w:val="24"/>
              </w:rPr>
              <w:t>–</w:t>
            </w:r>
            <w:r>
              <w:rPr>
                <w:spacing w:val="-1"/>
                <w:sz w:val="24"/>
              </w:rPr>
              <w:t xml:space="preserve"> </w:t>
            </w:r>
            <w:r>
              <w:rPr>
                <w:sz w:val="24"/>
              </w:rPr>
              <w:t>Working</w:t>
            </w:r>
            <w:r>
              <w:rPr>
                <w:spacing w:val="-1"/>
                <w:sz w:val="24"/>
              </w:rPr>
              <w:t xml:space="preserve"> </w:t>
            </w:r>
            <w:r>
              <w:rPr>
                <w:sz w:val="24"/>
              </w:rPr>
              <w:t>with</w:t>
            </w:r>
            <w:r>
              <w:rPr>
                <w:spacing w:val="-6"/>
                <w:sz w:val="24"/>
              </w:rPr>
              <w:t xml:space="preserve"> </w:t>
            </w:r>
            <w:r>
              <w:rPr>
                <w:sz w:val="24"/>
              </w:rPr>
              <w:t>Stakeholders</w:t>
            </w:r>
            <w:r>
              <w:rPr>
                <w:spacing w:val="-2"/>
                <w:sz w:val="24"/>
              </w:rPr>
              <w:t xml:space="preserve"> Strategy.</w:t>
            </w:r>
          </w:p>
        </w:tc>
      </w:tr>
      <w:tr w:rsidR="00C703F1" w14:paraId="6EB51CC2" w14:textId="77777777" w:rsidTr="00D3355D">
        <w:trPr>
          <w:trHeight w:val="7916"/>
        </w:trPr>
        <w:tc>
          <w:tcPr>
            <w:tcW w:w="12590" w:type="dxa"/>
            <w:gridSpan w:val="2"/>
          </w:tcPr>
          <w:p w14:paraId="7FB8C6F2" w14:textId="77777777" w:rsidR="00C703F1" w:rsidRDefault="00C703F1" w:rsidP="00D3355D">
            <w:pPr>
              <w:pStyle w:val="TableParagraph"/>
              <w:ind w:left="50"/>
              <w:jc w:val="center"/>
              <w:rPr>
                <w:sz w:val="20"/>
              </w:rPr>
            </w:pPr>
            <w:r>
              <w:rPr>
                <w:noProof/>
                <w:sz w:val="20"/>
              </w:rPr>
              <w:drawing>
                <wp:inline distT="0" distB="0" distL="0" distR="0" wp14:anchorId="351D3F6E" wp14:editId="194365DF">
                  <wp:extent cx="6694714" cy="4951095"/>
                  <wp:effectExtent l="0" t="0" r="0" b="1905"/>
                  <wp:docPr id="11" name="Image 11" descr="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Table  Description automatically generated"/>
                          <pic:cNvPicPr/>
                        </pic:nvPicPr>
                        <pic:blipFill>
                          <a:blip r:embed="rId14" cstate="print"/>
                          <a:stretch>
                            <a:fillRect/>
                          </a:stretch>
                        </pic:blipFill>
                        <pic:spPr>
                          <a:xfrm>
                            <a:off x="0" y="0"/>
                            <a:ext cx="6721488" cy="4970896"/>
                          </a:xfrm>
                          <a:prstGeom prst="rect">
                            <a:avLst/>
                          </a:prstGeom>
                        </pic:spPr>
                      </pic:pic>
                    </a:graphicData>
                  </a:graphic>
                </wp:inline>
              </w:drawing>
            </w:r>
          </w:p>
        </w:tc>
      </w:tr>
    </w:tbl>
    <w:p w14:paraId="6C2AD357" w14:textId="008796E3" w:rsidR="00D3355D" w:rsidRPr="00D3355D" w:rsidRDefault="00C703F1" w:rsidP="00D3355D">
      <w:pPr>
        <w:spacing w:after="160" w:line="278" w:lineRule="auto"/>
      </w:pPr>
      <w:r>
        <w:br w:type="column"/>
      </w:r>
      <w:r w:rsidR="00D3355D">
        <w:rPr>
          <w:rFonts w:ascii="Arial"/>
          <w:sz w:val="13"/>
        </w:rPr>
        <w:lastRenderedPageBreak/>
        <w:t xml:space="preserve"> </w:t>
      </w:r>
    </w:p>
    <w:tbl>
      <w:tblPr>
        <w:tblStyle w:val="TableGrid"/>
        <w:tblW w:w="13185" w:type="dxa"/>
        <w:tblInd w:w="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7"/>
      </w:tblGrid>
      <w:tr w:rsidR="00D3355D" w:rsidRPr="00D3355D" w14:paraId="5BB0D8E6" w14:textId="77777777" w:rsidTr="00D3355D">
        <w:trPr>
          <w:trHeight w:val="363"/>
        </w:trPr>
        <w:tc>
          <w:tcPr>
            <w:tcW w:w="13185" w:type="dxa"/>
          </w:tcPr>
          <w:p w14:paraId="44CBDB82" w14:textId="353BBAE0" w:rsidR="00D3355D" w:rsidRPr="00D3355D" w:rsidRDefault="00D3355D" w:rsidP="00D3355D">
            <w:pPr>
              <w:spacing w:before="96"/>
              <w:jc w:val="center"/>
              <w:rPr>
                <w:sz w:val="24"/>
                <w:szCs w:val="24"/>
              </w:rPr>
            </w:pPr>
            <w:r>
              <w:rPr>
                <w:rFonts w:eastAsiaTheme="minorHAnsi"/>
                <w:color w:val="000000"/>
                <w:lang w:eastAsia="en-US"/>
                <w14:ligatures w14:val="standardContextual"/>
              </w:rPr>
              <w:t>Figure 4: Communication and Collaboration Plan.</w:t>
            </w:r>
          </w:p>
        </w:tc>
      </w:tr>
      <w:tr w:rsidR="00D3355D" w:rsidRPr="00D3355D" w14:paraId="3ACB8983" w14:textId="77777777" w:rsidTr="00D3355D">
        <w:trPr>
          <w:trHeight w:val="7557"/>
        </w:trPr>
        <w:tc>
          <w:tcPr>
            <w:tcW w:w="13185" w:type="dxa"/>
          </w:tcPr>
          <w:p w14:paraId="2A7DE51E" w14:textId="186DD122" w:rsidR="00D3355D" w:rsidRPr="00D3355D" w:rsidRDefault="00D3355D" w:rsidP="00D3355D">
            <w:pPr>
              <w:spacing w:before="96"/>
              <w:rPr>
                <w:sz w:val="24"/>
                <w:szCs w:val="24"/>
              </w:rPr>
            </w:pPr>
            <w:r w:rsidRPr="004672BA">
              <w:rPr>
                <w:noProof/>
              </w:rPr>
              <w:drawing>
                <wp:inline distT="0" distB="0" distL="0" distR="0" wp14:anchorId="47FCC929" wp14:editId="47BE127F">
                  <wp:extent cx="8700405" cy="4867802"/>
                  <wp:effectExtent l="0" t="0" r="0" b="0"/>
                  <wp:docPr id="514161031" name="Picture 5141610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787637" cy="4916607"/>
                          </a:xfrm>
                          <a:prstGeom prst="rect">
                            <a:avLst/>
                          </a:prstGeom>
                        </pic:spPr>
                      </pic:pic>
                    </a:graphicData>
                  </a:graphic>
                </wp:inline>
              </w:drawing>
            </w:r>
          </w:p>
        </w:tc>
      </w:tr>
    </w:tbl>
    <w:p w14:paraId="4F34FF7C" w14:textId="5D159875" w:rsidR="00D3355D" w:rsidRPr="00D3355D" w:rsidRDefault="00D3355D" w:rsidP="00D3355D">
      <w:pPr>
        <w:tabs>
          <w:tab w:val="left" w:pos="1851"/>
        </w:tabs>
        <w:sectPr w:rsidR="00D3355D" w:rsidRPr="00D3355D" w:rsidSect="00D3355D">
          <w:pgSz w:w="16840" w:h="11910" w:orient="landscape"/>
          <w:pgMar w:top="980" w:right="880" w:bottom="1680" w:left="1320" w:header="0" w:footer="695" w:gutter="0"/>
          <w:cols w:space="720"/>
          <w:docGrid w:linePitch="326"/>
        </w:sectPr>
      </w:pPr>
    </w:p>
    <w:p w14:paraId="5C5B069E" w14:textId="77777777" w:rsidR="00BF129A" w:rsidRPr="00BF129A" w:rsidRDefault="00BF129A" w:rsidP="00D3355D">
      <w:pPr>
        <w:pStyle w:val="Heading1"/>
        <w:spacing w:before="75"/>
        <w:ind w:firstLine="308"/>
        <w:jc w:val="both"/>
        <w:rPr>
          <w:rFonts w:ascii="Times New Roman" w:eastAsia="Times New Roman" w:hAnsi="Times New Roman" w:cs="Times New Roman"/>
          <w:b/>
          <w:color w:val="auto"/>
          <w:spacing w:val="-2"/>
          <w:sz w:val="28"/>
          <w:szCs w:val="24"/>
        </w:rPr>
      </w:pPr>
      <w:r w:rsidRPr="00BF129A">
        <w:rPr>
          <w:rFonts w:ascii="Times New Roman" w:eastAsia="Times New Roman" w:hAnsi="Times New Roman" w:cs="Times New Roman"/>
          <w:b/>
          <w:color w:val="auto"/>
          <w:spacing w:val="-2"/>
          <w:sz w:val="28"/>
          <w:szCs w:val="24"/>
        </w:rPr>
        <w:lastRenderedPageBreak/>
        <w:t>Conclusion and Research Implications</w:t>
      </w:r>
    </w:p>
    <w:p w14:paraId="2B19D29C" w14:textId="77777777" w:rsidR="00BF129A" w:rsidRDefault="00BF129A" w:rsidP="00BF129A">
      <w:pPr>
        <w:pStyle w:val="BodyText"/>
        <w:spacing w:before="278"/>
        <w:ind w:left="308" w:right="111"/>
        <w:jc w:val="both"/>
      </w:pPr>
      <w:r>
        <w:t xml:space="preserve">In conclusion, this research has explored the critical roles required within the DS team at SBG to effectively collaborate with stakeholders and </w:t>
      </w:r>
      <w:proofErr w:type="spellStart"/>
      <w:r>
        <w:t>maximise</w:t>
      </w:r>
      <w:proofErr w:type="spellEnd"/>
      <w:r>
        <w:t xml:space="preserve"> the business value of delivered</w:t>
      </w:r>
      <w:r>
        <w:rPr>
          <w:spacing w:val="-9"/>
        </w:rPr>
        <w:t xml:space="preserve"> </w:t>
      </w:r>
      <w:r>
        <w:t>projects.</w:t>
      </w:r>
      <w:r>
        <w:rPr>
          <w:spacing w:val="-12"/>
        </w:rPr>
        <w:t xml:space="preserve"> </w:t>
      </w:r>
      <w:r>
        <w:t>The</w:t>
      </w:r>
      <w:r>
        <w:rPr>
          <w:spacing w:val="-10"/>
        </w:rPr>
        <w:t xml:space="preserve"> </w:t>
      </w:r>
      <w:r>
        <w:t>research</w:t>
      </w:r>
      <w:r>
        <w:rPr>
          <w:spacing w:val="-14"/>
        </w:rPr>
        <w:t xml:space="preserve"> </w:t>
      </w:r>
      <w:r>
        <w:t>questions</w:t>
      </w:r>
      <w:r>
        <w:rPr>
          <w:spacing w:val="-11"/>
        </w:rPr>
        <w:t xml:space="preserve"> </w:t>
      </w:r>
      <w:r>
        <w:t>were</w:t>
      </w:r>
      <w:r>
        <w:rPr>
          <w:spacing w:val="-10"/>
        </w:rPr>
        <w:t xml:space="preserve"> </w:t>
      </w:r>
      <w:r>
        <w:t>aimed</w:t>
      </w:r>
      <w:r>
        <w:rPr>
          <w:spacing w:val="-9"/>
        </w:rPr>
        <w:t xml:space="preserve"> </w:t>
      </w:r>
      <w:r>
        <w:t>at</w:t>
      </w:r>
      <w:r>
        <w:rPr>
          <w:spacing w:val="-8"/>
        </w:rPr>
        <w:t xml:space="preserve"> </w:t>
      </w:r>
      <w:r>
        <w:t>understanding</w:t>
      </w:r>
      <w:r>
        <w:rPr>
          <w:spacing w:val="-9"/>
        </w:rPr>
        <w:t xml:space="preserve"> </w:t>
      </w:r>
      <w:r>
        <w:t>the</w:t>
      </w:r>
      <w:r>
        <w:rPr>
          <w:spacing w:val="-10"/>
        </w:rPr>
        <w:t xml:space="preserve"> </w:t>
      </w:r>
      <w:r>
        <w:t>PPBF,</w:t>
      </w:r>
      <w:r>
        <w:rPr>
          <w:spacing w:val="-12"/>
        </w:rPr>
        <w:t xml:space="preserve"> </w:t>
      </w:r>
      <w:r>
        <w:t>TSG,</w:t>
      </w:r>
      <w:r>
        <w:rPr>
          <w:spacing w:val="-12"/>
        </w:rPr>
        <w:t xml:space="preserve"> </w:t>
      </w:r>
      <w:r>
        <w:t>and SBG</w:t>
      </w:r>
      <w:r>
        <w:rPr>
          <w:spacing w:val="-7"/>
        </w:rPr>
        <w:t xml:space="preserve"> </w:t>
      </w:r>
      <w:r>
        <w:t>DS</w:t>
      </w:r>
      <w:r>
        <w:rPr>
          <w:spacing w:val="-6"/>
        </w:rPr>
        <w:t xml:space="preserve"> </w:t>
      </w:r>
      <w:r>
        <w:t>team</w:t>
      </w:r>
      <w:r>
        <w:rPr>
          <w:spacing w:val="-11"/>
        </w:rPr>
        <w:t xml:space="preserve"> </w:t>
      </w:r>
      <w:r>
        <w:t>members'</w:t>
      </w:r>
      <w:r>
        <w:rPr>
          <w:spacing w:val="-12"/>
        </w:rPr>
        <w:t xml:space="preserve"> </w:t>
      </w:r>
      <w:r>
        <w:t>thoughts</w:t>
      </w:r>
      <w:r>
        <w:rPr>
          <w:spacing w:val="-9"/>
        </w:rPr>
        <w:t xml:space="preserve"> </w:t>
      </w:r>
      <w:r>
        <w:t>about</w:t>
      </w:r>
      <w:r>
        <w:rPr>
          <w:spacing w:val="-7"/>
        </w:rPr>
        <w:t xml:space="preserve"> </w:t>
      </w:r>
      <w:r>
        <w:t>the</w:t>
      </w:r>
      <w:r>
        <w:rPr>
          <w:spacing w:val="-3"/>
        </w:rPr>
        <w:t xml:space="preserve"> </w:t>
      </w:r>
      <w:r>
        <w:t>internal</w:t>
      </w:r>
      <w:r>
        <w:rPr>
          <w:spacing w:val="-11"/>
        </w:rPr>
        <w:t xml:space="preserve"> </w:t>
      </w:r>
      <w:r>
        <w:t>roles,</w:t>
      </w:r>
      <w:r>
        <w:rPr>
          <w:spacing w:val="-5"/>
        </w:rPr>
        <w:t xml:space="preserve"> </w:t>
      </w:r>
      <w:r>
        <w:t>their</w:t>
      </w:r>
      <w:r>
        <w:rPr>
          <w:spacing w:val="-5"/>
        </w:rPr>
        <w:t xml:space="preserve"> </w:t>
      </w:r>
      <w:r>
        <w:t>responsibilities,</w:t>
      </w:r>
      <w:r>
        <w:rPr>
          <w:spacing w:val="-5"/>
        </w:rPr>
        <w:t xml:space="preserve"> </w:t>
      </w:r>
      <w:r>
        <w:t>and</w:t>
      </w:r>
      <w:r>
        <w:rPr>
          <w:spacing w:val="-7"/>
        </w:rPr>
        <w:t xml:space="preserve"> </w:t>
      </w:r>
      <w:r>
        <w:t>the</w:t>
      </w:r>
      <w:r>
        <w:rPr>
          <w:spacing w:val="-3"/>
        </w:rPr>
        <w:t xml:space="preserve"> </w:t>
      </w:r>
      <w:r>
        <w:t>best ways of working with stakeholders. Additionally, the study aimed to understand the stakeholders' perceptions of the DS</w:t>
      </w:r>
      <w:r>
        <w:rPr>
          <w:spacing w:val="-1"/>
        </w:rPr>
        <w:t xml:space="preserve"> </w:t>
      </w:r>
      <w:r>
        <w:t>team</w:t>
      </w:r>
      <w:r>
        <w:rPr>
          <w:spacing w:val="-1"/>
        </w:rPr>
        <w:t xml:space="preserve"> </w:t>
      </w:r>
      <w:r>
        <w:t>and the strengths, weaknesses, opportunities, and threats of working together.</w:t>
      </w:r>
    </w:p>
    <w:p w14:paraId="18B18424" w14:textId="77777777" w:rsidR="00BF129A" w:rsidRDefault="00BF129A" w:rsidP="00BF129A">
      <w:pPr>
        <w:pStyle w:val="BodyText"/>
        <w:spacing w:before="5"/>
      </w:pPr>
    </w:p>
    <w:p w14:paraId="6D2707E8" w14:textId="77777777" w:rsidR="00BF129A" w:rsidRDefault="00BF129A" w:rsidP="00BF129A">
      <w:pPr>
        <w:pStyle w:val="BodyText"/>
        <w:ind w:left="308" w:right="109"/>
        <w:jc w:val="both"/>
      </w:pPr>
      <w:r>
        <w:t>The findings have answered the research questions and provided valuable insights into the critical</w:t>
      </w:r>
      <w:r>
        <w:rPr>
          <w:spacing w:val="-15"/>
        </w:rPr>
        <w:t xml:space="preserve"> </w:t>
      </w:r>
      <w:r>
        <w:t>roles</w:t>
      </w:r>
      <w:r>
        <w:rPr>
          <w:spacing w:val="-14"/>
        </w:rPr>
        <w:t xml:space="preserve"> </w:t>
      </w:r>
      <w:r>
        <w:t>and</w:t>
      </w:r>
      <w:r>
        <w:rPr>
          <w:spacing w:val="-12"/>
        </w:rPr>
        <w:t xml:space="preserve"> </w:t>
      </w:r>
      <w:r>
        <w:t>responsibilities</w:t>
      </w:r>
      <w:r>
        <w:rPr>
          <w:spacing w:val="-14"/>
        </w:rPr>
        <w:t xml:space="preserve"> </w:t>
      </w:r>
      <w:r>
        <w:t>within</w:t>
      </w:r>
      <w:r>
        <w:rPr>
          <w:spacing w:val="-12"/>
        </w:rPr>
        <w:t xml:space="preserve"> </w:t>
      </w:r>
      <w:r>
        <w:t>the</w:t>
      </w:r>
      <w:r>
        <w:rPr>
          <w:spacing w:val="-13"/>
        </w:rPr>
        <w:t xml:space="preserve"> </w:t>
      </w:r>
      <w:r>
        <w:t>DS</w:t>
      </w:r>
      <w:r>
        <w:rPr>
          <w:spacing w:val="-5"/>
        </w:rPr>
        <w:t xml:space="preserve"> </w:t>
      </w:r>
      <w:r>
        <w:t>team.</w:t>
      </w:r>
      <w:r>
        <w:rPr>
          <w:spacing w:val="-10"/>
        </w:rPr>
        <w:t xml:space="preserve"> </w:t>
      </w:r>
      <w:r>
        <w:t>It</w:t>
      </w:r>
      <w:r>
        <w:rPr>
          <w:spacing w:val="-7"/>
        </w:rPr>
        <w:t xml:space="preserve"> </w:t>
      </w:r>
      <w:r>
        <w:t>has</w:t>
      </w:r>
      <w:r>
        <w:rPr>
          <w:spacing w:val="-9"/>
        </w:rPr>
        <w:t xml:space="preserve"> </w:t>
      </w:r>
      <w:r>
        <w:t>been</w:t>
      </w:r>
      <w:r>
        <w:rPr>
          <w:spacing w:val="-12"/>
        </w:rPr>
        <w:t xml:space="preserve"> </w:t>
      </w:r>
      <w:r>
        <w:t>identified</w:t>
      </w:r>
      <w:r>
        <w:rPr>
          <w:spacing w:val="-12"/>
        </w:rPr>
        <w:t xml:space="preserve"> </w:t>
      </w:r>
      <w:r>
        <w:t>the</w:t>
      </w:r>
      <w:r>
        <w:rPr>
          <w:spacing w:val="-8"/>
        </w:rPr>
        <w:t xml:space="preserve"> </w:t>
      </w:r>
      <w:r>
        <w:t>need</w:t>
      </w:r>
      <w:r>
        <w:rPr>
          <w:spacing w:val="-7"/>
        </w:rPr>
        <w:t xml:space="preserve"> </w:t>
      </w:r>
      <w:r>
        <w:t>for</w:t>
      </w:r>
      <w:r>
        <w:rPr>
          <w:spacing w:val="-10"/>
        </w:rPr>
        <w:t xml:space="preserve"> </w:t>
      </w:r>
      <w:r>
        <w:t>clear role definitions, stakeholder buy-in, and senior support for successful project outcomes. A strategy for working more effectively with stakeholders has been developed and a communication</w:t>
      </w:r>
      <w:r>
        <w:rPr>
          <w:spacing w:val="-15"/>
        </w:rPr>
        <w:t xml:space="preserve"> </w:t>
      </w:r>
      <w:r>
        <w:t>and</w:t>
      </w:r>
      <w:r>
        <w:rPr>
          <w:spacing w:val="-14"/>
        </w:rPr>
        <w:t xml:space="preserve"> </w:t>
      </w:r>
      <w:r>
        <w:t>collaboration</w:t>
      </w:r>
      <w:r>
        <w:rPr>
          <w:spacing w:val="-14"/>
        </w:rPr>
        <w:t xml:space="preserve"> </w:t>
      </w:r>
      <w:r>
        <w:t>plan</w:t>
      </w:r>
      <w:r>
        <w:rPr>
          <w:spacing w:val="-10"/>
        </w:rPr>
        <w:t xml:space="preserve"> </w:t>
      </w:r>
      <w:r>
        <w:t>has</w:t>
      </w:r>
      <w:r>
        <w:rPr>
          <w:spacing w:val="-7"/>
        </w:rPr>
        <w:t xml:space="preserve"> </w:t>
      </w:r>
      <w:r>
        <w:t>been</w:t>
      </w:r>
      <w:r>
        <w:rPr>
          <w:spacing w:val="-10"/>
        </w:rPr>
        <w:t xml:space="preserve"> </w:t>
      </w:r>
      <w:r>
        <w:t>implemented.</w:t>
      </w:r>
      <w:r>
        <w:rPr>
          <w:spacing w:val="-8"/>
        </w:rPr>
        <w:t xml:space="preserve"> </w:t>
      </w:r>
      <w:r>
        <w:t>By</w:t>
      </w:r>
      <w:r>
        <w:rPr>
          <w:spacing w:val="-15"/>
        </w:rPr>
        <w:t xml:space="preserve"> </w:t>
      </w:r>
      <w:r>
        <w:t>executing</w:t>
      </w:r>
      <w:r>
        <w:rPr>
          <w:spacing w:val="-10"/>
        </w:rPr>
        <w:t xml:space="preserve"> </w:t>
      </w:r>
      <w:r>
        <w:t>the</w:t>
      </w:r>
      <w:r>
        <w:rPr>
          <w:spacing w:val="-11"/>
        </w:rPr>
        <w:t xml:space="preserve"> </w:t>
      </w:r>
      <w:r>
        <w:t>strategy</w:t>
      </w:r>
      <w:r>
        <w:rPr>
          <w:spacing w:val="-15"/>
        </w:rPr>
        <w:t xml:space="preserve"> </w:t>
      </w:r>
      <w:r>
        <w:t>and communication plan, SBG can deliver more value from DS projects.</w:t>
      </w:r>
    </w:p>
    <w:p w14:paraId="0D673D48" w14:textId="77777777" w:rsidR="00BF129A" w:rsidRDefault="00BF129A" w:rsidP="00BF129A">
      <w:pPr>
        <w:pStyle w:val="BodyText"/>
        <w:spacing w:before="3"/>
      </w:pPr>
    </w:p>
    <w:p w14:paraId="4CA69925" w14:textId="77777777" w:rsidR="00BF129A" w:rsidRDefault="00BF129A" w:rsidP="00BF129A">
      <w:pPr>
        <w:pStyle w:val="BodyText"/>
        <w:spacing w:before="1"/>
        <w:ind w:left="308" w:right="98"/>
        <w:jc w:val="both"/>
      </w:pPr>
      <w:r>
        <w:t>This research makes a substantial contribution to the discipline of data science team dynamics and collaboration, particularly</w:t>
      </w:r>
      <w:r>
        <w:rPr>
          <w:spacing w:val="-5"/>
        </w:rPr>
        <w:t xml:space="preserve"> </w:t>
      </w:r>
      <w:r>
        <w:t>within SBG. Through a</w:t>
      </w:r>
      <w:r>
        <w:rPr>
          <w:spacing w:val="-1"/>
        </w:rPr>
        <w:t xml:space="preserve"> </w:t>
      </w:r>
      <w:r>
        <w:t>very</w:t>
      </w:r>
      <w:r>
        <w:rPr>
          <w:spacing w:val="-5"/>
        </w:rPr>
        <w:t xml:space="preserve"> </w:t>
      </w:r>
      <w:r>
        <w:t>detailed examination of</w:t>
      </w:r>
      <w:r>
        <w:rPr>
          <w:spacing w:val="-7"/>
        </w:rPr>
        <w:t xml:space="preserve"> </w:t>
      </w:r>
      <w:r>
        <w:t>roles</w:t>
      </w:r>
      <w:r>
        <w:rPr>
          <w:spacing w:val="-1"/>
        </w:rPr>
        <w:t xml:space="preserve"> </w:t>
      </w:r>
      <w:r>
        <w:t>and responsibilities</w:t>
      </w:r>
      <w:r>
        <w:rPr>
          <w:spacing w:val="-1"/>
        </w:rPr>
        <w:t xml:space="preserve"> </w:t>
      </w:r>
      <w:r>
        <w:t>within the DS team, the research</w:t>
      </w:r>
      <w:r>
        <w:rPr>
          <w:spacing w:val="-4"/>
        </w:rPr>
        <w:t xml:space="preserve"> </w:t>
      </w:r>
      <w:r>
        <w:t>provides</w:t>
      </w:r>
      <w:r>
        <w:rPr>
          <w:spacing w:val="-1"/>
        </w:rPr>
        <w:t xml:space="preserve"> </w:t>
      </w:r>
      <w:r>
        <w:t xml:space="preserve">a complete guide for other </w:t>
      </w:r>
      <w:proofErr w:type="spellStart"/>
      <w:r>
        <w:t>organisations</w:t>
      </w:r>
      <w:proofErr w:type="spellEnd"/>
      <w:r>
        <w:t xml:space="preserve"> aiming to </w:t>
      </w:r>
      <w:proofErr w:type="spellStart"/>
      <w:r>
        <w:t>optimise</w:t>
      </w:r>
      <w:proofErr w:type="spellEnd"/>
      <w:r>
        <w:t xml:space="preserve"> data science through the collaboration and communication with stakeholders to </w:t>
      </w:r>
      <w:proofErr w:type="spellStart"/>
      <w:r>
        <w:t>maximise</w:t>
      </w:r>
      <w:proofErr w:type="spellEnd"/>
      <w:r>
        <w:t xml:space="preserve"> the value of delivered projects. The incorporation of stakeholder’s perception and a SWOT analysis provides a comprehensive perspective, improving</w:t>
      </w:r>
      <w:r>
        <w:rPr>
          <w:spacing w:val="-6"/>
        </w:rPr>
        <w:t xml:space="preserve"> </w:t>
      </w:r>
      <w:r>
        <w:t>the</w:t>
      </w:r>
      <w:r>
        <w:rPr>
          <w:spacing w:val="-7"/>
        </w:rPr>
        <w:t xml:space="preserve"> </w:t>
      </w:r>
      <w:r>
        <w:t>understanding</w:t>
      </w:r>
      <w:r>
        <w:rPr>
          <w:spacing w:val="-6"/>
        </w:rPr>
        <w:t xml:space="preserve"> </w:t>
      </w:r>
      <w:r>
        <w:t>of</w:t>
      </w:r>
      <w:r>
        <w:rPr>
          <w:spacing w:val="-13"/>
        </w:rPr>
        <w:t xml:space="preserve"> </w:t>
      </w:r>
      <w:r>
        <w:t>both</w:t>
      </w:r>
      <w:r>
        <w:rPr>
          <w:spacing w:val="-10"/>
        </w:rPr>
        <w:t xml:space="preserve"> </w:t>
      </w:r>
      <w:r>
        <w:t>internal</w:t>
      </w:r>
      <w:r>
        <w:rPr>
          <w:spacing w:val="-9"/>
        </w:rPr>
        <w:t xml:space="preserve"> </w:t>
      </w:r>
      <w:r>
        <w:t>and</w:t>
      </w:r>
      <w:r>
        <w:rPr>
          <w:spacing w:val="-6"/>
        </w:rPr>
        <w:t xml:space="preserve"> </w:t>
      </w:r>
      <w:r>
        <w:t>external</w:t>
      </w:r>
      <w:r>
        <w:rPr>
          <w:spacing w:val="-6"/>
        </w:rPr>
        <w:t xml:space="preserve"> </w:t>
      </w:r>
      <w:r>
        <w:t>influences</w:t>
      </w:r>
      <w:r>
        <w:rPr>
          <w:spacing w:val="-8"/>
        </w:rPr>
        <w:t xml:space="preserve"> </w:t>
      </w:r>
      <w:r>
        <w:t>on</w:t>
      </w:r>
      <w:r>
        <w:rPr>
          <w:spacing w:val="-10"/>
        </w:rPr>
        <w:t xml:space="preserve"> </w:t>
      </w:r>
      <w:r>
        <w:t>project outcomes.</w:t>
      </w:r>
      <w:r>
        <w:rPr>
          <w:spacing w:val="40"/>
        </w:rPr>
        <w:t xml:space="preserve"> </w:t>
      </w:r>
      <w:r>
        <w:t>Importantly, the research goes beyond theoretical frameworks by developing a detailed communication and collaboration strategy, highlighting the requirement for senior sponsor support and stakeholder buy-in. The practical recommendations ensures that the research findings can be applied, providing a roadmap for DS teams to effectively address challenges and raise the success of the delivered projects. Overall, this research does not only</w:t>
      </w:r>
      <w:r>
        <w:rPr>
          <w:spacing w:val="-15"/>
        </w:rPr>
        <w:t xml:space="preserve"> </w:t>
      </w:r>
      <w:r>
        <w:t>contribute</w:t>
      </w:r>
      <w:r>
        <w:rPr>
          <w:spacing w:val="-15"/>
        </w:rPr>
        <w:t xml:space="preserve"> </w:t>
      </w:r>
      <w:r>
        <w:t>to</w:t>
      </w:r>
      <w:r>
        <w:rPr>
          <w:spacing w:val="-15"/>
        </w:rPr>
        <w:t xml:space="preserve"> </w:t>
      </w:r>
      <w:r>
        <w:t>the</w:t>
      </w:r>
      <w:r>
        <w:rPr>
          <w:spacing w:val="-15"/>
        </w:rPr>
        <w:t xml:space="preserve"> </w:t>
      </w:r>
      <w:r>
        <w:t>valuable</w:t>
      </w:r>
      <w:r>
        <w:rPr>
          <w:spacing w:val="-15"/>
        </w:rPr>
        <w:t xml:space="preserve"> </w:t>
      </w:r>
      <w:r>
        <w:t>insights</w:t>
      </w:r>
      <w:r>
        <w:rPr>
          <w:spacing w:val="-15"/>
        </w:rPr>
        <w:t xml:space="preserve"> </w:t>
      </w:r>
      <w:r>
        <w:t>into</w:t>
      </w:r>
      <w:r>
        <w:rPr>
          <w:spacing w:val="-15"/>
        </w:rPr>
        <w:t xml:space="preserve"> </w:t>
      </w:r>
      <w:r>
        <w:t>the</w:t>
      </w:r>
      <w:r>
        <w:rPr>
          <w:spacing w:val="-15"/>
        </w:rPr>
        <w:t xml:space="preserve"> </w:t>
      </w:r>
      <w:r>
        <w:t>DS</w:t>
      </w:r>
      <w:r>
        <w:rPr>
          <w:spacing w:val="-15"/>
        </w:rPr>
        <w:t xml:space="preserve"> </w:t>
      </w:r>
      <w:r>
        <w:t>team</w:t>
      </w:r>
      <w:r>
        <w:rPr>
          <w:spacing w:val="-15"/>
        </w:rPr>
        <w:t xml:space="preserve"> </w:t>
      </w:r>
      <w:r>
        <w:t>structure</w:t>
      </w:r>
      <w:r>
        <w:rPr>
          <w:spacing w:val="-15"/>
        </w:rPr>
        <w:t xml:space="preserve"> </w:t>
      </w:r>
      <w:r>
        <w:t>and</w:t>
      </w:r>
      <w:r>
        <w:rPr>
          <w:spacing w:val="-15"/>
        </w:rPr>
        <w:t xml:space="preserve"> </w:t>
      </w:r>
      <w:r>
        <w:t>roles,</w:t>
      </w:r>
      <w:r>
        <w:rPr>
          <w:spacing w:val="-15"/>
        </w:rPr>
        <w:t xml:space="preserve"> </w:t>
      </w:r>
      <w:r>
        <w:t>but</w:t>
      </w:r>
      <w:r>
        <w:rPr>
          <w:spacing w:val="-15"/>
        </w:rPr>
        <w:t xml:space="preserve"> </w:t>
      </w:r>
      <w:r>
        <w:t>also</w:t>
      </w:r>
      <w:r>
        <w:rPr>
          <w:spacing w:val="-15"/>
        </w:rPr>
        <w:t xml:space="preserve"> </w:t>
      </w:r>
      <w:r>
        <w:t>provides a strategic guide for decision makers, facilitating the development of well-informed strategies. The research contributes to the success of</w:t>
      </w:r>
      <w:r>
        <w:rPr>
          <w:spacing w:val="-3"/>
        </w:rPr>
        <w:t xml:space="preserve"> </w:t>
      </w:r>
      <w:r>
        <w:t xml:space="preserve">DS initiatives, not only at SBG but in other </w:t>
      </w:r>
      <w:proofErr w:type="spellStart"/>
      <w:r>
        <w:t>organisations</w:t>
      </w:r>
      <w:proofErr w:type="spellEnd"/>
      <w:r>
        <w:t xml:space="preserve"> and industries</w:t>
      </w:r>
    </w:p>
    <w:p w14:paraId="7503D26C" w14:textId="46A45CEF" w:rsidR="00C703F1" w:rsidRDefault="00C703F1">
      <w:pPr>
        <w:spacing w:after="160" w:line="278" w:lineRule="auto"/>
      </w:pPr>
    </w:p>
    <w:p w14:paraId="2A8E2640" w14:textId="77777777" w:rsidR="00C703F1" w:rsidRDefault="00C703F1">
      <w:pPr>
        <w:spacing w:after="160" w:line="278" w:lineRule="auto"/>
      </w:pPr>
    </w:p>
    <w:p w14:paraId="0DC856D3" w14:textId="200D27AA" w:rsidR="00C703F1" w:rsidRDefault="00C703F1" w:rsidP="00BF129A">
      <w:pPr>
        <w:spacing w:after="160" w:line="278" w:lineRule="auto"/>
        <w:sectPr w:rsidR="00C703F1" w:rsidSect="00C703F1">
          <w:pgSz w:w="11910" w:h="16840"/>
          <w:pgMar w:top="1320" w:right="980" w:bottom="880" w:left="1680" w:header="0" w:footer="695" w:gutter="0"/>
          <w:cols w:space="720"/>
          <w:docGrid w:linePitch="326"/>
        </w:sectPr>
      </w:pPr>
      <w:r>
        <w:br w:type="page"/>
      </w:r>
    </w:p>
    <w:p w14:paraId="2432C90F" w14:textId="77777777" w:rsidR="00C703F1" w:rsidRDefault="00C703F1" w:rsidP="00C703F1">
      <w:pPr>
        <w:pStyle w:val="BodyText"/>
        <w:spacing w:before="13"/>
      </w:pPr>
    </w:p>
    <w:p w14:paraId="0054CBF6" w14:textId="77777777" w:rsidR="00BF129A" w:rsidRPr="00BF129A" w:rsidRDefault="00BF129A" w:rsidP="00BF129A">
      <w:pPr>
        <w:pStyle w:val="Heading2"/>
        <w:spacing w:before="58"/>
        <w:ind w:firstLine="308"/>
        <w:rPr>
          <w:rFonts w:ascii="Times New Roman" w:eastAsia="Times New Roman" w:hAnsi="Times New Roman" w:cs="Times New Roman"/>
          <w:b/>
          <w:color w:val="auto"/>
          <w:spacing w:val="-2"/>
          <w:sz w:val="28"/>
          <w:szCs w:val="24"/>
        </w:rPr>
      </w:pPr>
      <w:bookmarkStart w:id="9" w:name="Opportunities"/>
      <w:bookmarkEnd w:id="9"/>
      <w:r w:rsidRPr="00BF129A">
        <w:rPr>
          <w:rFonts w:ascii="Times New Roman" w:eastAsia="Times New Roman" w:hAnsi="Times New Roman" w:cs="Times New Roman"/>
          <w:b/>
          <w:color w:val="auto"/>
          <w:spacing w:val="-2"/>
          <w:sz w:val="28"/>
          <w:szCs w:val="24"/>
        </w:rPr>
        <w:t>References:</w:t>
      </w:r>
    </w:p>
    <w:p w14:paraId="50215E4E" w14:textId="77777777" w:rsidR="00BF129A" w:rsidRDefault="00BF129A" w:rsidP="00BF129A">
      <w:pPr>
        <w:pStyle w:val="BodyText"/>
        <w:spacing w:before="224"/>
        <w:ind w:left="308" w:right="102"/>
        <w:jc w:val="both"/>
      </w:pPr>
      <w:proofErr w:type="spellStart"/>
      <w:r>
        <w:t>Aho</w:t>
      </w:r>
      <w:proofErr w:type="spellEnd"/>
      <w:r>
        <w:t xml:space="preserve">, T. </w:t>
      </w:r>
      <w:proofErr w:type="spellStart"/>
      <w:r>
        <w:t>Kilamo</w:t>
      </w:r>
      <w:proofErr w:type="spellEnd"/>
      <w:r>
        <w:t xml:space="preserve">, T. </w:t>
      </w:r>
      <w:proofErr w:type="spellStart"/>
      <w:r>
        <w:t>Lwakatare</w:t>
      </w:r>
      <w:proofErr w:type="spellEnd"/>
      <w:r>
        <w:t xml:space="preserve">, L. </w:t>
      </w:r>
      <w:proofErr w:type="spellStart"/>
      <w:r>
        <w:t>Mikkonen</w:t>
      </w:r>
      <w:proofErr w:type="spellEnd"/>
      <w:r>
        <w:t xml:space="preserve">, T. </w:t>
      </w:r>
      <w:proofErr w:type="spellStart"/>
      <w:r>
        <w:t>Sievi</w:t>
      </w:r>
      <w:proofErr w:type="spellEnd"/>
      <w:r>
        <w:t xml:space="preserve">-Korte, O. </w:t>
      </w:r>
      <w:proofErr w:type="spellStart"/>
      <w:r>
        <w:t>Yaman</w:t>
      </w:r>
      <w:proofErr w:type="spellEnd"/>
      <w:r>
        <w:t>, S. (2021) – Managing and Composing Teams in Data Science: An Empirical Study. Department of Computing Sciences. Tampere University. Tampere. Finland.</w:t>
      </w:r>
    </w:p>
    <w:p w14:paraId="2B2BAA2F" w14:textId="77777777" w:rsidR="00BF129A" w:rsidRDefault="00BF129A" w:rsidP="00BF129A">
      <w:pPr>
        <w:pStyle w:val="BodyText"/>
        <w:spacing w:before="3"/>
      </w:pPr>
    </w:p>
    <w:p w14:paraId="452C98C0" w14:textId="77777777" w:rsidR="00BF129A" w:rsidRDefault="00BF129A" w:rsidP="00BF129A">
      <w:pPr>
        <w:pStyle w:val="BodyText"/>
        <w:spacing w:line="237" w:lineRule="auto"/>
        <w:ind w:left="308" w:right="111"/>
        <w:jc w:val="both"/>
      </w:pPr>
      <w:r>
        <w:t>Akhtar, I. (2016) – Research Design. Research in Social Sciences: Interdisciplinary Perspectives.</w:t>
      </w:r>
      <w:r>
        <w:rPr>
          <w:spacing w:val="-12"/>
        </w:rPr>
        <w:t xml:space="preserve"> </w:t>
      </w:r>
      <w:r>
        <w:t>Faculty</w:t>
      </w:r>
      <w:r>
        <w:rPr>
          <w:spacing w:val="-15"/>
        </w:rPr>
        <w:t xml:space="preserve"> </w:t>
      </w:r>
      <w:r>
        <w:t>of</w:t>
      </w:r>
      <w:r>
        <w:rPr>
          <w:spacing w:val="-15"/>
        </w:rPr>
        <w:t xml:space="preserve"> </w:t>
      </w:r>
      <w:r>
        <w:t>Social</w:t>
      </w:r>
      <w:r>
        <w:rPr>
          <w:spacing w:val="-15"/>
        </w:rPr>
        <w:t xml:space="preserve"> </w:t>
      </w:r>
      <w:r>
        <w:t>Sciences.</w:t>
      </w:r>
      <w:r>
        <w:rPr>
          <w:spacing w:val="-7"/>
        </w:rPr>
        <w:t xml:space="preserve"> </w:t>
      </w:r>
      <w:r>
        <w:t>Jamia</w:t>
      </w:r>
      <w:r>
        <w:rPr>
          <w:spacing w:val="-10"/>
        </w:rPr>
        <w:t xml:space="preserve"> </w:t>
      </w:r>
      <w:proofErr w:type="spellStart"/>
      <w:r>
        <w:t>Millia</w:t>
      </w:r>
      <w:proofErr w:type="spellEnd"/>
      <w:r>
        <w:rPr>
          <w:spacing w:val="-10"/>
        </w:rPr>
        <w:t xml:space="preserve"> </w:t>
      </w:r>
      <w:r>
        <w:t>Islamia</w:t>
      </w:r>
      <w:r>
        <w:rPr>
          <w:spacing w:val="-10"/>
        </w:rPr>
        <w:t xml:space="preserve"> </w:t>
      </w:r>
      <w:r>
        <w:t>University.</w:t>
      </w:r>
      <w:r>
        <w:rPr>
          <w:spacing w:val="-7"/>
        </w:rPr>
        <w:t xml:space="preserve"> </w:t>
      </w:r>
      <w:r>
        <w:t>New</w:t>
      </w:r>
      <w:r>
        <w:rPr>
          <w:spacing w:val="-9"/>
        </w:rPr>
        <w:t xml:space="preserve"> </w:t>
      </w:r>
      <w:r>
        <w:t>Delhi.</w:t>
      </w:r>
      <w:r>
        <w:rPr>
          <w:spacing w:val="-7"/>
        </w:rPr>
        <w:t xml:space="preserve"> </w:t>
      </w:r>
      <w:r>
        <w:t>India.</w:t>
      </w:r>
    </w:p>
    <w:p w14:paraId="5AECE91F" w14:textId="77777777" w:rsidR="00BF129A" w:rsidRDefault="00BF129A" w:rsidP="00BF129A">
      <w:pPr>
        <w:pStyle w:val="BodyText"/>
        <w:spacing w:before="1"/>
      </w:pPr>
    </w:p>
    <w:p w14:paraId="4DB82F44" w14:textId="77777777" w:rsidR="00BF129A" w:rsidRDefault="00BF129A" w:rsidP="00BF129A">
      <w:pPr>
        <w:pStyle w:val="BodyText"/>
        <w:spacing w:line="242" w:lineRule="auto"/>
        <w:ind w:left="308" w:right="109"/>
        <w:jc w:val="both"/>
      </w:pPr>
      <w:r>
        <w:t>Bell, E. Harley, B. Bryman, A. (2022) – Business Research Methods. Sixth Edition. Published By: Oxford University Press.</w:t>
      </w:r>
    </w:p>
    <w:p w14:paraId="2DFA17D9" w14:textId="77777777" w:rsidR="00BF129A" w:rsidRDefault="00BF129A" w:rsidP="00BF129A">
      <w:pPr>
        <w:pStyle w:val="BodyText"/>
        <w:spacing w:before="275" w:line="237" w:lineRule="auto"/>
        <w:ind w:left="308" w:right="110"/>
        <w:jc w:val="both"/>
      </w:pPr>
      <w:r>
        <w:t>Bern, J. (2020) – Introduction</w:t>
      </w:r>
      <w:r>
        <w:rPr>
          <w:spacing w:val="-5"/>
        </w:rPr>
        <w:t xml:space="preserve"> </w:t>
      </w:r>
      <w:r>
        <w:t>to Data</w:t>
      </w:r>
      <w:r>
        <w:rPr>
          <w:spacing w:val="-1"/>
        </w:rPr>
        <w:t xml:space="preserve"> </w:t>
      </w:r>
      <w:r>
        <w:t>Science. Facility</w:t>
      </w:r>
      <w:r>
        <w:rPr>
          <w:spacing w:val="-10"/>
        </w:rPr>
        <w:t xml:space="preserve"> </w:t>
      </w:r>
      <w:r>
        <w:t>of</w:t>
      </w:r>
      <w:r>
        <w:rPr>
          <w:spacing w:val="-8"/>
        </w:rPr>
        <w:t xml:space="preserve"> </w:t>
      </w:r>
      <w:r>
        <w:t>Computer Science. University</w:t>
      </w:r>
      <w:r>
        <w:rPr>
          <w:spacing w:val="-10"/>
        </w:rPr>
        <w:t xml:space="preserve"> </w:t>
      </w:r>
      <w:r>
        <w:t>of Advent Indonesia. Bandung. Indonesia.</w:t>
      </w:r>
    </w:p>
    <w:p w14:paraId="6E71B8FF" w14:textId="77777777" w:rsidR="00BF129A" w:rsidRDefault="00BF129A" w:rsidP="00BF129A">
      <w:pPr>
        <w:pStyle w:val="BodyText"/>
        <w:spacing w:before="1"/>
      </w:pPr>
    </w:p>
    <w:p w14:paraId="1BD2EE53" w14:textId="77777777" w:rsidR="00BF129A" w:rsidRDefault="00BF129A" w:rsidP="00BF129A">
      <w:pPr>
        <w:pStyle w:val="BodyText"/>
        <w:spacing w:line="242" w:lineRule="auto"/>
        <w:ind w:left="308" w:right="113"/>
        <w:jc w:val="both"/>
      </w:pPr>
      <w:proofErr w:type="spellStart"/>
      <w:r>
        <w:t>Berndtsson</w:t>
      </w:r>
      <w:proofErr w:type="spellEnd"/>
      <w:r>
        <w:t xml:space="preserve">, M. (2020) – 13 </w:t>
      </w:r>
      <w:proofErr w:type="spellStart"/>
      <w:r>
        <w:t>Organisations’</w:t>
      </w:r>
      <w:proofErr w:type="spellEnd"/>
      <w:r>
        <w:t xml:space="preserve"> Attempts to Become Data-Driven. Department of Computer Science. University of </w:t>
      </w:r>
      <w:proofErr w:type="spellStart"/>
      <w:r>
        <w:t>Skovde</w:t>
      </w:r>
      <w:proofErr w:type="spellEnd"/>
      <w:r>
        <w:t xml:space="preserve">. </w:t>
      </w:r>
      <w:proofErr w:type="spellStart"/>
      <w:r>
        <w:t>Skovde</w:t>
      </w:r>
      <w:proofErr w:type="spellEnd"/>
      <w:r>
        <w:t>. Sweden.</w:t>
      </w:r>
    </w:p>
    <w:p w14:paraId="060D97FC" w14:textId="77777777" w:rsidR="00BF129A" w:rsidRDefault="00BF129A" w:rsidP="00BF129A">
      <w:pPr>
        <w:pStyle w:val="BodyText"/>
        <w:spacing w:before="274"/>
        <w:ind w:left="308" w:right="113"/>
        <w:jc w:val="both"/>
      </w:pPr>
      <w:r>
        <w:t xml:space="preserve">Bohr, A. </w:t>
      </w:r>
      <w:proofErr w:type="spellStart"/>
      <w:r>
        <w:t>Memarzadeh</w:t>
      </w:r>
      <w:proofErr w:type="spellEnd"/>
      <w:r>
        <w:t>, K. (2020) – The rise of artificial intelligence in healthcare applications. The Department of healthcare. University of Colorado. Boulder. Colorado. United States.</w:t>
      </w:r>
    </w:p>
    <w:p w14:paraId="528C4A01" w14:textId="77777777" w:rsidR="00BF129A" w:rsidRDefault="00BF129A" w:rsidP="00BF129A">
      <w:pPr>
        <w:pStyle w:val="BodyText"/>
      </w:pPr>
    </w:p>
    <w:p w14:paraId="6AFFEFB0" w14:textId="77777777" w:rsidR="00BF129A" w:rsidRDefault="00BF129A" w:rsidP="00BF129A">
      <w:pPr>
        <w:pStyle w:val="BodyText"/>
        <w:ind w:left="308" w:right="111"/>
      </w:pPr>
      <w:proofErr w:type="spellStart"/>
      <w:r>
        <w:t>Bokman</w:t>
      </w:r>
      <w:proofErr w:type="spellEnd"/>
      <w:r>
        <w:t>,</w:t>
      </w:r>
      <w:r>
        <w:rPr>
          <w:spacing w:val="40"/>
        </w:rPr>
        <w:t xml:space="preserve"> </w:t>
      </w:r>
      <w:r>
        <w:t>A.</w:t>
      </w:r>
      <w:r>
        <w:rPr>
          <w:spacing w:val="40"/>
        </w:rPr>
        <w:t xml:space="preserve"> </w:t>
      </w:r>
      <w:r>
        <w:t>Fiedler,</w:t>
      </w:r>
      <w:r>
        <w:rPr>
          <w:spacing w:val="40"/>
        </w:rPr>
        <w:t xml:space="preserve"> </w:t>
      </w:r>
      <w:r>
        <w:t>L.</w:t>
      </w:r>
      <w:r>
        <w:rPr>
          <w:spacing w:val="40"/>
        </w:rPr>
        <w:t xml:space="preserve"> </w:t>
      </w:r>
      <w:r>
        <w:t>Perrey,</w:t>
      </w:r>
      <w:r>
        <w:rPr>
          <w:spacing w:val="40"/>
        </w:rPr>
        <w:t xml:space="preserve"> </w:t>
      </w:r>
      <w:r>
        <w:t>J.</w:t>
      </w:r>
      <w:r>
        <w:rPr>
          <w:spacing w:val="40"/>
        </w:rPr>
        <w:t xml:space="preserve"> </w:t>
      </w:r>
      <w:proofErr w:type="spellStart"/>
      <w:r>
        <w:t>Pickersgill</w:t>
      </w:r>
      <w:proofErr w:type="spellEnd"/>
      <w:r>
        <w:t>,</w:t>
      </w:r>
      <w:r>
        <w:rPr>
          <w:spacing w:val="40"/>
        </w:rPr>
        <w:t xml:space="preserve"> </w:t>
      </w:r>
      <w:r>
        <w:t>A.</w:t>
      </w:r>
      <w:r>
        <w:rPr>
          <w:spacing w:val="40"/>
        </w:rPr>
        <w:t xml:space="preserve"> </w:t>
      </w:r>
      <w:r>
        <w:t>(2014)</w:t>
      </w:r>
      <w:r>
        <w:rPr>
          <w:spacing w:val="40"/>
        </w:rPr>
        <w:t xml:space="preserve"> </w:t>
      </w:r>
      <w:r>
        <w:t>–</w:t>
      </w:r>
      <w:r>
        <w:rPr>
          <w:spacing w:val="40"/>
        </w:rPr>
        <w:t xml:space="preserve"> </w:t>
      </w:r>
      <w:r>
        <w:t>Five</w:t>
      </w:r>
      <w:r>
        <w:rPr>
          <w:spacing w:val="40"/>
        </w:rPr>
        <w:t xml:space="preserve"> </w:t>
      </w:r>
      <w:r>
        <w:t>Facts:</w:t>
      </w:r>
      <w:r>
        <w:rPr>
          <w:spacing w:val="40"/>
        </w:rPr>
        <w:t xml:space="preserve"> </w:t>
      </w:r>
      <w:r>
        <w:t>How</w:t>
      </w:r>
      <w:r>
        <w:rPr>
          <w:spacing w:val="38"/>
        </w:rPr>
        <w:t xml:space="preserve"> </w:t>
      </w:r>
      <w:r>
        <w:t>Customer Analytics</w:t>
      </w:r>
      <w:r>
        <w:rPr>
          <w:spacing w:val="40"/>
        </w:rPr>
        <w:t xml:space="preserve"> </w:t>
      </w:r>
      <w:r>
        <w:t>Boosts</w:t>
      </w:r>
      <w:r>
        <w:rPr>
          <w:spacing w:val="40"/>
        </w:rPr>
        <w:t xml:space="preserve"> </w:t>
      </w:r>
      <w:r>
        <w:t>Corporate</w:t>
      </w:r>
      <w:r>
        <w:rPr>
          <w:spacing w:val="40"/>
        </w:rPr>
        <w:t xml:space="preserve"> </w:t>
      </w:r>
      <w:r>
        <w:t>Performance.</w:t>
      </w:r>
      <w:r>
        <w:rPr>
          <w:spacing w:val="40"/>
        </w:rPr>
        <w:t xml:space="preserve"> </w:t>
      </w:r>
      <w:r>
        <w:t>Growth.</w:t>
      </w:r>
      <w:r>
        <w:rPr>
          <w:spacing w:val="40"/>
        </w:rPr>
        <w:t xml:space="preserve"> </w:t>
      </w:r>
      <w:r>
        <w:t>Marketing</w:t>
      </w:r>
      <w:r>
        <w:rPr>
          <w:spacing w:val="40"/>
        </w:rPr>
        <w:t xml:space="preserve"> </w:t>
      </w:r>
      <w:r>
        <w:t>and</w:t>
      </w:r>
      <w:r>
        <w:rPr>
          <w:spacing w:val="40"/>
        </w:rPr>
        <w:t xml:space="preserve"> </w:t>
      </w:r>
      <w:r>
        <w:t>Sales.</w:t>
      </w:r>
      <w:r>
        <w:rPr>
          <w:spacing w:val="40"/>
        </w:rPr>
        <w:t xml:space="preserve"> </w:t>
      </w:r>
      <w:r>
        <w:t>McKinsey</w:t>
      </w:r>
      <w:r>
        <w:rPr>
          <w:spacing w:val="40"/>
        </w:rPr>
        <w:t xml:space="preserve"> </w:t>
      </w:r>
      <w:r>
        <w:t>&amp; Company.</w:t>
      </w:r>
      <w:r>
        <w:rPr>
          <w:spacing w:val="80"/>
        </w:rPr>
        <w:t xml:space="preserve"> </w:t>
      </w:r>
      <w:r>
        <w:t>Available</w:t>
      </w:r>
      <w:r>
        <w:rPr>
          <w:spacing w:val="80"/>
        </w:rPr>
        <w:t xml:space="preserve"> </w:t>
      </w:r>
      <w:r>
        <w:t>at:</w:t>
      </w:r>
      <w:r>
        <w:rPr>
          <w:spacing w:val="80"/>
        </w:rPr>
        <w:t xml:space="preserve"> </w:t>
      </w:r>
      <w:hyperlink r:id="rId16">
        <w:r>
          <w:t>https://www.mckinsey.com/capabilities/growth-marketing-and-</w:t>
        </w:r>
      </w:hyperlink>
      <w:r>
        <w:t xml:space="preserve"> </w:t>
      </w:r>
      <w:hyperlink r:id="rId17">
        <w:r>
          <w:rPr>
            <w:spacing w:val="-2"/>
          </w:rPr>
          <w:t>sales/our-insights/five-facts-how-customer-analytics-boosts-corporate-performance</w:t>
        </w:r>
      </w:hyperlink>
      <w:r>
        <w:rPr>
          <w:spacing w:val="-2"/>
        </w:rPr>
        <w:t xml:space="preserve"> </w:t>
      </w:r>
      <w:r>
        <w:t>(Accessed: 31/10/2022)</w:t>
      </w:r>
    </w:p>
    <w:p w14:paraId="779B1F48" w14:textId="77777777" w:rsidR="00BF129A" w:rsidRDefault="00BF129A" w:rsidP="00BF129A">
      <w:pPr>
        <w:pStyle w:val="BodyText"/>
        <w:spacing w:before="3"/>
      </w:pPr>
    </w:p>
    <w:p w14:paraId="150C0006" w14:textId="77777777" w:rsidR="00BF129A" w:rsidRDefault="00BF129A" w:rsidP="00BF129A">
      <w:pPr>
        <w:pStyle w:val="BodyText"/>
        <w:spacing w:line="237" w:lineRule="auto"/>
        <w:ind w:left="308"/>
      </w:pPr>
      <w:r>
        <w:t>Bukhari,</w:t>
      </w:r>
      <w:r>
        <w:rPr>
          <w:spacing w:val="40"/>
        </w:rPr>
        <w:t xml:space="preserve"> </w:t>
      </w:r>
      <w:r>
        <w:t>D.</w:t>
      </w:r>
      <w:r>
        <w:rPr>
          <w:spacing w:val="40"/>
        </w:rPr>
        <w:t xml:space="preserve"> </w:t>
      </w:r>
      <w:r>
        <w:t>(2020)</w:t>
      </w:r>
      <w:r>
        <w:rPr>
          <w:spacing w:val="40"/>
        </w:rPr>
        <w:t xml:space="preserve"> </w:t>
      </w:r>
      <w:r>
        <w:t>–</w:t>
      </w:r>
      <w:r>
        <w:rPr>
          <w:spacing w:val="40"/>
        </w:rPr>
        <w:t xml:space="preserve"> </w:t>
      </w:r>
      <w:r>
        <w:t>Data</w:t>
      </w:r>
      <w:r>
        <w:rPr>
          <w:spacing w:val="40"/>
        </w:rPr>
        <w:t xml:space="preserve"> </w:t>
      </w:r>
      <w:r>
        <w:t>Science</w:t>
      </w:r>
      <w:r>
        <w:rPr>
          <w:spacing w:val="40"/>
        </w:rPr>
        <w:t xml:space="preserve"> </w:t>
      </w:r>
      <w:r>
        <w:t>Curriculum:</w:t>
      </w:r>
      <w:r>
        <w:rPr>
          <w:spacing w:val="40"/>
        </w:rPr>
        <w:t xml:space="preserve"> </w:t>
      </w:r>
      <w:r>
        <w:t>Current</w:t>
      </w:r>
      <w:r>
        <w:rPr>
          <w:spacing w:val="40"/>
        </w:rPr>
        <w:t xml:space="preserve"> </w:t>
      </w:r>
      <w:r>
        <w:t>Scenario.</w:t>
      </w:r>
      <w:r>
        <w:rPr>
          <w:spacing w:val="40"/>
        </w:rPr>
        <w:t xml:space="preserve"> </w:t>
      </w:r>
      <w:r>
        <w:t>Taibah</w:t>
      </w:r>
      <w:r>
        <w:rPr>
          <w:spacing w:val="40"/>
        </w:rPr>
        <w:t xml:space="preserve"> </w:t>
      </w:r>
      <w:r>
        <w:t xml:space="preserve">University. </w:t>
      </w:r>
      <w:proofErr w:type="spellStart"/>
      <w:r>
        <w:t>Almadinah</w:t>
      </w:r>
      <w:proofErr w:type="spellEnd"/>
      <w:r>
        <w:t xml:space="preserve"> </w:t>
      </w:r>
      <w:proofErr w:type="spellStart"/>
      <w:r>
        <w:t>Almunawarah</w:t>
      </w:r>
      <w:proofErr w:type="spellEnd"/>
      <w:r>
        <w:t>. Saudi Arabia.</w:t>
      </w:r>
    </w:p>
    <w:p w14:paraId="0869AB31" w14:textId="77777777" w:rsidR="00BF129A" w:rsidRDefault="00BF129A" w:rsidP="00BF129A">
      <w:pPr>
        <w:pStyle w:val="BodyText"/>
        <w:spacing w:before="1"/>
      </w:pPr>
    </w:p>
    <w:p w14:paraId="58D93571" w14:textId="77777777" w:rsidR="00BF129A" w:rsidRDefault="00BF129A" w:rsidP="00BF129A">
      <w:pPr>
        <w:pStyle w:val="BodyText"/>
        <w:spacing w:line="242" w:lineRule="auto"/>
        <w:ind w:left="308"/>
      </w:pPr>
      <w:r>
        <w:t>Brodie, M. (2019) – What is Data Science? School of Engineering and Applied Sciences. Harvard University. Cambridge. Massachusetts. United States.</w:t>
      </w:r>
    </w:p>
    <w:p w14:paraId="1FE40433" w14:textId="77777777" w:rsidR="00BF129A" w:rsidRDefault="00BF129A" w:rsidP="00BF129A">
      <w:pPr>
        <w:pStyle w:val="BodyText"/>
      </w:pPr>
    </w:p>
    <w:p w14:paraId="0981CB55" w14:textId="77777777" w:rsidR="00BF129A" w:rsidRDefault="00BF129A" w:rsidP="00BF129A">
      <w:pPr>
        <w:pStyle w:val="BodyText"/>
        <w:spacing w:line="237" w:lineRule="auto"/>
        <w:ind w:left="308"/>
      </w:pPr>
      <w:r>
        <w:t>Chowdhury, M. (2014) –</w:t>
      </w:r>
      <w:r>
        <w:rPr>
          <w:spacing w:val="-1"/>
        </w:rPr>
        <w:t xml:space="preserve"> </w:t>
      </w:r>
      <w:r>
        <w:t>Interpretivism</w:t>
      </w:r>
      <w:r>
        <w:rPr>
          <w:spacing w:val="-2"/>
        </w:rPr>
        <w:t xml:space="preserve"> </w:t>
      </w:r>
      <w:r>
        <w:t>in</w:t>
      </w:r>
      <w:r>
        <w:rPr>
          <w:spacing w:val="-2"/>
        </w:rPr>
        <w:t xml:space="preserve"> </w:t>
      </w:r>
      <w:r>
        <w:t>Aiding Our</w:t>
      </w:r>
      <w:r>
        <w:rPr>
          <w:spacing w:val="-1"/>
        </w:rPr>
        <w:t xml:space="preserve"> </w:t>
      </w:r>
      <w:r>
        <w:t>Understanding</w:t>
      </w:r>
      <w:r>
        <w:rPr>
          <w:spacing w:val="-2"/>
        </w:rPr>
        <w:t xml:space="preserve"> </w:t>
      </w:r>
      <w:r>
        <w:t>of</w:t>
      </w:r>
      <w:r>
        <w:rPr>
          <w:spacing w:val="-9"/>
        </w:rPr>
        <w:t xml:space="preserve"> </w:t>
      </w:r>
      <w:r>
        <w:t>the</w:t>
      </w:r>
      <w:r>
        <w:rPr>
          <w:spacing w:val="-3"/>
        </w:rPr>
        <w:t xml:space="preserve"> </w:t>
      </w:r>
      <w:r>
        <w:t>Contemporary Social World. School of Business. North South university, Dhaka. Bangladesh.</w:t>
      </w:r>
    </w:p>
    <w:p w14:paraId="53623533" w14:textId="77777777" w:rsidR="00BF129A" w:rsidRDefault="00BF129A" w:rsidP="00BF129A">
      <w:pPr>
        <w:pStyle w:val="BodyText"/>
        <w:spacing w:before="1"/>
      </w:pPr>
    </w:p>
    <w:p w14:paraId="799FBDA4" w14:textId="77777777" w:rsidR="00BF129A" w:rsidRDefault="00BF129A" w:rsidP="00BF129A">
      <w:pPr>
        <w:pStyle w:val="BodyText"/>
        <w:spacing w:line="242" w:lineRule="auto"/>
        <w:ind w:left="308"/>
      </w:pPr>
      <w:r>
        <w:t>Cooper, D. Schindler, P. (2006) – Business Research Methods. 8th Edition. McGraw Hill Publishing. New York. United States.</w:t>
      </w:r>
    </w:p>
    <w:p w14:paraId="003B2DCD" w14:textId="77777777" w:rsidR="00BF129A" w:rsidRDefault="00BF129A" w:rsidP="00BF129A">
      <w:pPr>
        <w:pStyle w:val="BodyText"/>
        <w:spacing w:before="273"/>
        <w:ind w:left="308" w:right="106"/>
        <w:jc w:val="both"/>
      </w:pPr>
      <w:r>
        <w:t>Das, M. Cui, R. Campbell, D. Agrawal, G. Ramnath, R. (2015) – Towards methods for systematic research on big data. Department of Computer Science and Engineering. The Ohio State University. Columbus. Ohio. United States.</w:t>
      </w:r>
    </w:p>
    <w:p w14:paraId="7958B044" w14:textId="77777777" w:rsidR="00BF129A" w:rsidRDefault="00BF129A" w:rsidP="00BF129A">
      <w:pPr>
        <w:pStyle w:val="BodyText"/>
        <w:spacing w:before="2"/>
      </w:pPr>
    </w:p>
    <w:p w14:paraId="5A6F13A5" w14:textId="77777777" w:rsidR="00BF129A" w:rsidRDefault="00BF129A" w:rsidP="00BF129A">
      <w:pPr>
        <w:pStyle w:val="BodyText"/>
        <w:spacing w:line="237" w:lineRule="auto"/>
        <w:ind w:left="308"/>
      </w:pPr>
      <w:r>
        <w:t>Dean,</w:t>
      </w:r>
      <w:r>
        <w:rPr>
          <w:spacing w:val="-7"/>
        </w:rPr>
        <w:t xml:space="preserve"> </w:t>
      </w:r>
      <w:r>
        <w:t>J.</w:t>
      </w:r>
      <w:r>
        <w:rPr>
          <w:spacing w:val="-7"/>
        </w:rPr>
        <w:t xml:space="preserve"> </w:t>
      </w:r>
      <w:r>
        <w:t>Ghemawat,</w:t>
      </w:r>
      <w:r>
        <w:rPr>
          <w:spacing w:val="-11"/>
        </w:rPr>
        <w:t xml:space="preserve"> </w:t>
      </w:r>
      <w:r>
        <w:t>S.</w:t>
      </w:r>
      <w:r>
        <w:rPr>
          <w:spacing w:val="-11"/>
        </w:rPr>
        <w:t xml:space="preserve"> </w:t>
      </w:r>
      <w:r>
        <w:t>(2004)</w:t>
      </w:r>
      <w:r>
        <w:rPr>
          <w:spacing w:val="-9"/>
        </w:rPr>
        <w:t xml:space="preserve"> </w:t>
      </w:r>
      <w:r>
        <w:t>–</w:t>
      </w:r>
      <w:r>
        <w:rPr>
          <w:spacing w:val="-13"/>
        </w:rPr>
        <w:t xml:space="preserve"> </w:t>
      </w:r>
      <w:r>
        <w:t>MapReduce:</w:t>
      </w:r>
      <w:r>
        <w:rPr>
          <w:spacing w:val="-8"/>
        </w:rPr>
        <w:t xml:space="preserve"> </w:t>
      </w:r>
      <w:r>
        <w:t>Simplified</w:t>
      </w:r>
      <w:r>
        <w:rPr>
          <w:spacing w:val="-9"/>
        </w:rPr>
        <w:t xml:space="preserve"> </w:t>
      </w:r>
      <w:r>
        <w:t>Data</w:t>
      </w:r>
      <w:r>
        <w:rPr>
          <w:spacing w:val="-14"/>
        </w:rPr>
        <w:t xml:space="preserve"> </w:t>
      </w:r>
      <w:r>
        <w:t>Processing</w:t>
      </w:r>
      <w:r>
        <w:rPr>
          <w:spacing w:val="-9"/>
        </w:rPr>
        <w:t xml:space="preserve"> </w:t>
      </w:r>
      <w:r>
        <w:t>on</w:t>
      </w:r>
      <w:r>
        <w:rPr>
          <w:spacing w:val="-13"/>
        </w:rPr>
        <w:t xml:space="preserve"> </w:t>
      </w:r>
      <w:r>
        <w:t>Large</w:t>
      </w:r>
      <w:r>
        <w:rPr>
          <w:spacing w:val="-14"/>
        </w:rPr>
        <w:t xml:space="preserve"> </w:t>
      </w:r>
      <w:r>
        <w:t>Clusters. Google. Mountain View. California. United States.</w:t>
      </w:r>
    </w:p>
    <w:p w14:paraId="72517B3A" w14:textId="77777777" w:rsidR="00BF129A" w:rsidRDefault="00BF129A" w:rsidP="00BF129A">
      <w:pPr>
        <w:pStyle w:val="BodyText"/>
        <w:spacing w:before="2"/>
      </w:pPr>
    </w:p>
    <w:p w14:paraId="3AF15B8E" w14:textId="77777777" w:rsidR="00BF129A" w:rsidRDefault="00BF129A" w:rsidP="00BF129A">
      <w:pPr>
        <w:pStyle w:val="BodyText"/>
        <w:spacing w:line="242" w:lineRule="auto"/>
        <w:ind w:left="308"/>
      </w:pPr>
      <w:proofErr w:type="spellStart"/>
      <w:r>
        <w:t>Dillman</w:t>
      </w:r>
      <w:proofErr w:type="spellEnd"/>
      <w:r>
        <w:t>, D.</w:t>
      </w:r>
      <w:r>
        <w:rPr>
          <w:spacing w:val="-2"/>
        </w:rPr>
        <w:t xml:space="preserve"> </w:t>
      </w:r>
      <w:r>
        <w:t>Smyth, J.</w:t>
      </w:r>
      <w:r>
        <w:rPr>
          <w:spacing w:val="-2"/>
        </w:rPr>
        <w:t xml:space="preserve"> </w:t>
      </w:r>
      <w:r>
        <w:t>Christian, L.</w:t>
      </w:r>
      <w:r>
        <w:rPr>
          <w:spacing w:val="40"/>
        </w:rPr>
        <w:t xml:space="preserve"> </w:t>
      </w:r>
      <w:r>
        <w:t>(2014) –</w:t>
      </w:r>
      <w:r>
        <w:rPr>
          <w:spacing w:val="-4"/>
        </w:rPr>
        <w:t xml:space="preserve"> </w:t>
      </w:r>
      <w:r>
        <w:t>Internet, Mail</w:t>
      </w:r>
      <w:r>
        <w:rPr>
          <w:spacing w:val="-9"/>
        </w:rPr>
        <w:t xml:space="preserve"> </w:t>
      </w:r>
      <w:r>
        <w:t>and Mixed-Mode Surveys: The Tailored Design Method. 4</w:t>
      </w:r>
      <w:r>
        <w:rPr>
          <w:vertAlign w:val="superscript"/>
        </w:rPr>
        <w:t>th</w:t>
      </w:r>
      <w:r>
        <w:t xml:space="preserve"> Edition. Wiley Publishing. New York. United States.</w:t>
      </w:r>
    </w:p>
    <w:p w14:paraId="5852173F" w14:textId="77777777" w:rsidR="00BF129A" w:rsidRDefault="00BF129A" w:rsidP="00BF129A">
      <w:pPr>
        <w:spacing w:line="242" w:lineRule="auto"/>
        <w:sectPr w:rsidR="00BF129A" w:rsidSect="00BF129A">
          <w:pgSz w:w="11910" w:h="16840"/>
          <w:pgMar w:top="1380" w:right="1020" w:bottom="940" w:left="1680" w:header="0" w:footer="695" w:gutter="0"/>
          <w:cols w:space="720"/>
        </w:sectPr>
      </w:pPr>
    </w:p>
    <w:p w14:paraId="6052C2B9" w14:textId="77777777" w:rsidR="00BF129A" w:rsidRDefault="00BF129A" w:rsidP="00BF129A">
      <w:pPr>
        <w:pStyle w:val="BodyText"/>
        <w:spacing w:before="70" w:line="242" w:lineRule="auto"/>
        <w:ind w:left="308" w:right="117"/>
        <w:jc w:val="both"/>
      </w:pPr>
      <w:proofErr w:type="spellStart"/>
      <w:r>
        <w:lastRenderedPageBreak/>
        <w:t>Dwived</w:t>
      </w:r>
      <w:proofErr w:type="spellEnd"/>
      <w:r>
        <w:t xml:space="preserve">, Y. (2023) – Evolution of Artificial Intelligence Research in Technological Forecasting and Social Change: Research Topics, Trends and Future Directions. Department of Computing. Swansea University. Swansea. United Kingdom. </w:t>
      </w:r>
    </w:p>
    <w:p w14:paraId="62051031" w14:textId="77777777" w:rsidR="00BF129A" w:rsidRDefault="00BF129A" w:rsidP="00BF129A">
      <w:pPr>
        <w:pStyle w:val="BodyText"/>
        <w:spacing w:before="70" w:line="242" w:lineRule="auto"/>
        <w:ind w:left="308" w:right="117"/>
        <w:jc w:val="both"/>
      </w:pPr>
    </w:p>
    <w:p w14:paraId="774B1199" w14:textId="77777777" w:rsidR="00BF129A" w:rsidRDefault="00BF129A" w:rsidP="00BF129A">
      <w:pPr>
        <w:pStyle w:val="BodyText"/>
        <w:spacing w:before="70" w:line="242" w:lineRule="auto"/>
        <w:ind w:left="308" w:right="117"/>
        <w:jc w:val="both"/>
      </w:pPr>
      <w:proofErr w:type="spellStart"/>
      <w:r>
        <w:t>Etikan</w:t>
      </w:r>
      <w:proofErr w:type="spellEnd"/>
      <w:r>
        <w:t>, I. (2016) – Comparison of Convenience Sampling and Purposive Sampling. Department of Biostatistics. Near East University. Nicosia. Cyprus.</w:t>
      </w:r>
    </w:p>
    <w:p w14:paraId="15EF06B5" w14:textId="77777777" w:rsidR="00BF129A" w:rsidRDefault="00BF129A" w:rsidP="00BF129A">
      <w:pPr>
        <w:pStyle w:val="BodyText"/>
        <w:spacing w:before="273"/>
        <w:ind w:left="308"/>
        <w:jc w:val="both"/>
      </w:pPr>
      <w:r>
        <w:t>Gilbert,</w:t>
      </w:r>
      <w:r>
        <w:rPr>
          <w:spacing w:val="-2"/>
        </w:rPr>
        <w:t xml:space="preserve"> </w:t>
      </w:r>
      <w:r>
        <w:t>N.</w:t>
      </w:r>
      <w:r>
        <w:rPr>
          <w:spacing w:val="-5"/>
        </w:rPr>
        <w:t xml:space="preserve"> </w:t>
      </w:r>
      <w:r>
        <w:t>(2008)</w:t>
      </w:r>
      <w:r>
        <w:rPr>
          <w:spacing w:val="-4"/>
        </w:rPr>
        <w:t xml:space="preserve"> </w:t>
      </w:r>
      <w:r>
        <w:t>–</w:t>
      </w:r>
      <w:r>
        <w:rPr>
          <w:spacing w:val="-3"/>
        </w:rPr>
        <w:t xml:space="preserve"> </w:t>
      </w:r>
      <w:r>
        <w:t>Researching</w:t>
      </w:r>
      <w:r>
        <w:rPr>
          <w:spacing w:val="-3"/>
        </w:rPr>
        <w:t xml:space="preserve"> </w:t>
      </w:r>
      <w:r>
        <w:t>Social</w:t>
      </w:r>
      <w:r>
        <w:rPr>
          <w:spacing w:val="-8"/>
        </w:rPr>
        <w:t xml:space="preserve"> </w:t>
      </w:r>
      <w:r>
        <w:t>Life.</w:t>
      </w:r>
      <w:r>
        <w:rPr>
          <w:spacing w:val="-1"/>
        </w:rPr>
        <w:t xml:space="preserve"> </w:t>
      </w:r>
      <w:r>
        <w:t>Third</w:t>
      </w:r>
      <w:r>
        <w:rPr>
          <w:spacing w:val="-3"/>
        </w:rPr>
        <w:t xml:space="preserve"> </w:t>
      </w:r>
      <w:r>
        <w:t>Edition.</w:t>
      </w:r>
      <w:r>
        <w:rPr>
          <w:spacing w:val="-1"/>
        </w:rPr>
        <w:t xml:space="preserve"> </w:t>
      </w:r>
      <w:r>
        <w:t>SAGE</w:t>
      </w:r>
      <w:r>
        <w:rPr>
          <w:spacing w:val="-2"/>
        </w:rPr>
        <w:t xml:space="preserve"> </w:t>
      </w:r>
      <w:r>
        <w:t>Publications</w:t>
      </w:r>
      <w:r>
        <w:rPr>
          <w:spacing w:val="-4"/>
        </w:rPr>
        <w:t xml:space="preserve"> Ltd.</w:t>
      </w:r>
    </w:p>
    <w:p w14:paraId="0DE1056E" w14:textId="77777777" w:rsidR="00BF129A" w:rsidRDefault="00BF129A" w:rsidP="00BF129A">
      <w:pPr>
        <w:pStyle w:val="BodyText"/>
        <w:spacing w:before="2"/>
      </w:pPr>
    </w:p>
    <w:p w14:paraId="0C99FEDE" w14:textId="77777777" w:rsidR="00BF129A" w:rsidRDefault="00BF129A" w:rsidP="00BF129A">
      <w:pPr>
        <w:pStyle w:val="BodyText"/>
        <w:spacing w:line="237" w:lineRule="auto"/>
        <w:ind w:left="308" w:right="113"/>
        <w:jc w:val="both"/>
      </w:pPr>
      <w:proofErr w:type="spellStart"/>
      <w:r>
        <w:t>Gontkovicova</w:t>
      </w:r>
      <w:proofErr w:type="spellEnd"/>
      <w:r>
        <w:t>, B. (2015) – The Necessity of Employee Education. Faculty of Business Economics. University of Economics. Bratislava. Slovakia.</w:t>
      </w:r>
    </w:p>
    <w:p w14:paraId="0AD33D14" w14:textId="77777777" w:rsidR="00BF129A" w:rsidRDefault="00BF129A" w:rsidP="00BF129A">
      <w:pPr>
        <w:pStyle w:val="BodyText"/>
        <w:spacing w:before="1"/>
      </w:pPr>
    </w:p>
    <w:p w14:paraId="64DAE51B" w14:textId="77777777" w:rsidR="00BF129A" w:rsidRDefault="00BF129A" w:rsidP="00BF129A">
      <w:pPr>
        <w:pStyle w:val="BodyText"/>
        <w:ind w:left="308" w:right="108"/>
        <w:jc w:val="both"/>
      </w:pPr>
      <w:r>
        <w:t>Guest,</w:t>
      </w:r>
      <w:r>
        <w:rPr>
          <w:spacing w:val="-10"/>
        </w:rPr>
        <w:t xml:space="preserve"> </w:t>
      </w:r>
      <w:r>
        <w:t>G.</w:t>
      </w:r>
      <w:r>
        <w:rPr>
          <w:spacing w:val="-10"/>
        </w:rPr>
        <w:t xml:space="preserve"> </w:t>
      </w:r>
      <w:r>
        <w:t>Bunce,</w:t>
      </w:r>
      <w:r>
        <w:rPr>
          <w:spacing w:val="-10"/>
        </w:rPr>
        <w:t xml:space="preserve"> </w:t>
      </w:r>
      <w:r>
        <w:t>A.</w:t>
      </w:r>
      <w:r>
        <w:rPr>
          <w:spacing w:val="-10"/>
        </w:rPr>
        <w:t xml:space="preserve"> </w:t>
      </w:r>
      <w:r>
        <w:t>(2006)</w:t>
      </w:r>
      <w:r>
        <w:rPr>
          <w:spacing w:val="-8"/>
        </w:rPr>
        <w:t xml:space="preserve"> </w:t>
      </w:r>
      <w:r>
        <w:t>–</w:t>
      </w:r>
      <w:r>
        <w:rPr>
          <w:spacing w:val="-11"/>
        </w:rPr>
        <w:t xml:space="preserve"> </w:t>
      </w:r>
      <w:r>
        <w:t>How</w:t>
      </w:r>
      <w:r>
        <w:rPr>
          <w:spacing w:val="-11"/>
        </w:rPr>
        <w:t xml:space="preserve"> </w:t>
      </w:r>
      <w:r>
        <w:t>Many</w:t>
      </w:r>
      <w:r>
        <w:rPr>
          <w:spacing w:val="-15"/>
        </w:rPr>
        <w:t xml:space="preserve"> </w:t>
      </w:r>
      <w:r>
        <w:t>Interviews</w:t>
      </w:r>
      <w:r>
        <w:rPr>
          <w:spacing w:val="-13"/>
        </w:rPr>
        <w:t xml:space="preserve"> </w:t>
      </w:r>
      <w:r>
        <w:t>Are</w:t>
      </w:r>
      <w:r>
        <w:rPr>
          <w:spacing w:val="-12"/>
        </w:rPr>
        <w:t xml:space="preserve"> </w:t>
      </w:r>
      <w:r>
        <w:t>Enough?</w:t>
      </w:r>
      <w:r>
        <w:rPr>
          <w:spacing w:val="-12"/>
        </w:rPr>
        <w:t xml:space="preserve"> </w:t>
      </w:r>
      <w:r>
        <w:t>An</w:t>
      </w:r>
      <w:r>
        <w:rPr>
          <w:spacing w:val="-13"/>
        </w:rPr>
        <w:t xml:space="preserve"> </w:t>
      </w:r>
      <w:r>
        <w:t>Experiment</w:t>
      </w:r>
      <w:r>
        <w:rPr>
          <w:spacing w:val="-7"/>
        </w:rPr>
        <w:t xml:space="preserve"> </w:t>
      </w:r>
      <w:r>
        <w:t>with</w:t>
      </w:r>
      <w:r>
        <w:rPr>
          <w:spacing w:val="-15"/>
        </w:rPr>
        <w:t xml:space="preserve"> </w:t>
      </w:r>
      <w:r>
        <w:t>Data Saturation and Variability. FHI 360. Global Health Research. Economic Development and Livelihoods. Durham. United States.</w:t>
      </w:r>
    </w:p>
    <w:p w14:paraId="3C942988" w14:textId="77777777" w:rsidR="00BF129A" w:rsidRDefault="00BF129A" w:rsidP="00BF129A">
      <w:pPr>
        <w:pStyle w:val="BodyText"/>
        <w:spacing w:before="1"/>
      </w:pPr>
    </w:p>
    <w:p w14:paraId="1B0A0F64" w14:textId="77777777" w:rsidR="00BF129A" w:rsidRDefault="00BF129A" w:rsidP="00BF129A">
      <w:pPr>
        <w:pStyle w:val="BodyText"/>
        <w:ind w:left="308" w:right="109"/>
        <w:jc w:val="both"/>
      </w:pPr>
      <w:proofErr w:type="spellStart"/>
      <w:r>
        <w:t>Hasnat</w:t>
      </w:r>
      <w:proofErr w:type="spellEnd"/>
      <w:r>
        <w:t xml:space="preserve">, R, Philbin, S. (2021) – Understanding the Communication and Collaboration Challenges Encountered by Technology Managers. </w:t>
      </w:r>
      <w:proofErr w:type="spellStart"/>
      <w:r w:rsidRPr="001C70A2">
        <w:t>Nathu</w:t>
      </w:r>
      <w:proofErr w:type="spellEnd"/>
      <w:r w:rsidRPr="001C70A2">
        <w:t xml:space="preserve"> Puri Institute for Engineering and Enterprise, London South Bank University, United Kingdom</w:t>
      </w:r>
      <w:r>
        <w:t>.</w:t>
      </w:r>
    </w:p>
    <w:p w14:paraId="6BFD1FA8" w14:textId="77777777" w:rsidR="00BF129A" w:rsidRDefault="00BF129A" w:rsidP="00BF129A">
      <w:pPr>
        <w:pStyle w:val="BodyText"/>
        <w:ind w:left="308" w:right="109"/>
        <w:jc w:val="both"/>
      </w:pPr>
    </w:p>
    <w:p w14:paraId="68B44FF0" w14:textId="77777777" w:rsidR="00BF129A" w:rsidRDefault="00BF129A" w:rsidP="00BF129A">
      <w:pPr>
        <w:pStyle w:val="BodyText"/>
        <w:ind w:left="308" w:right="109"/>
        <w:jc w:val="both"/>
      </w:pPr>
      <w:proofErr w:type="spellStart"/>
      <w:r>
        <w:t>Hawsah</w:t>
      </w:r>
      <w:proofErr w:type="spellEnd"/>
      <w:r>
        <w:t>,</w:t>
      </w:r>
      <w:r>
        <w:rPr>
          <w:spacing w:val="-5"/>
        </w:rPr>
        <w:t xml:space="preserve"> </w:t>
      </w:r>
      <w:r>
        <w:t>M.</w:t>
      </w:r>
      <w:r>
        <w:rPr>
          <w:spacing w:val="-5"/>
        </w:rPr>
        <w:t xml:space="preserve"> </w:t>
      </w:r>
      <w:r>
        <w:t>(2020)</w:t>
      </w:r>
      <w:r>
        <w:rPr>
          <w:spacing w:val="-4"/>
        </w:rPr>
        <w:t xml:space="preserve"> </w:t>
      </w:r>
      <w:r>
        <w:t>–</w:t>
      </w:r>
      <w:r>
        <w:rPr>
          <w:spacing w:val="-12"/>
        </w:rPr>
        <w:t xml:space="preserve"> </w:t>
      </w:r>
      <w:r>
        <w:t>The</w:t>
      </w:r>
      <w:r>
        <w:rPr>
          <w:spacing w:val="-8"/>
        </w:rPr>
        <w:t xml:space="preserve"> </w:t>
      </w:r>
      <w:r>
        <w:t>Impact</w:t>
      </w:r>
      <w:r>
        <w:rPr>
          <w:spacing w:val="-7"/>
        </w:rPr>
        <w:t xml:space="preserve"> </w:t>
      </w:r>
      <w:r>
        <w:t>of</w:t>
      </w:r>
      <w:r>
        <w:rPr>
          <w:spacing w:val="-14"/>
        </w:rPr>
        <w:t xml:space="preserve"> </w:t>
      </w:r>
      <w:r>
        <w:t>Project</w:t>
      </w:r>
      <w:r>
        <w:rPr>
          <w:spacing w:val="-2"/>
        </w:rPr>
        <w:t xml:space="preserve"> </w:t>
      </w:r>
      <w:r>
        <w:t>Sponsors’</w:t>
      </w:r>
      <w:r>
        <w:rPr>
          <w:spacing w:val="-10"/>
        </w:rPr>
        <w:t xml:space="preserve"> </w:t>
      </w:r>
      <w:r>
        <w:t>Decisions</w:t>
      </w:r>
      <w:r>
        <w:rPr>
          <w:spacing w:val="-9"/>
        </w:rPr>
        <w:t xml:space="preserve"> </w:t>
      </w:r>
      <w:r>
        <w:t>on</w:t>
      </w:r>
      <w:r>
        <w:rPr>
          <w:spacing w:val="-12"/>
        </w:rPr>
        <w:t xml:space="preserve"> </w:t>
      </w:r>
      <w:r>
        <w:t>the</w:t>
      </w:r>
      <w:r>
        <w:rPr>
          <w:spacing w:val="-8"/>
        </w:rPr>
        <w:t xml:space="preserve"> </w:t>
      </w:r>
      <w:r>
        <w:t>Success</w:t>
      </w:r>
      <w:r>
        <w:rPr>
          <w:spacing w:val="-9"/>
        </w:rPr>
        <w:t xml:space="preserve"> </w:t>
      </w:r>
      <w:r>
        <w:t>of</w:t>
      </w:r>
      <w:r>
        <w:rPr>
          <w:spacing w:val="-14"/>
        </w:rPr>
        <w:t xml:space="preserve"> </w:t>
      </w:r>
      <w:r>
        <w:t>Projects: An Action Research Study. Facility of Humanities and Social Sciences. University of Liverpool. Liverpool. United Kingdom.</w:t>
      </w:r>
    </w:p>
    <w:p w14:paraId="686B9735" w14:textId="77777777" w:rsidR="00BF129A" w:rsidRDefault="00BF129A" w:rsidP="00BF129A">
      <w:pPr>
        <w:pStyle w:val="BodyText"/>
      </w:pPr>
    </w:p>
    <w:p w14:paraId="0294B11D" w14:textId="77777777" w:rsidR="00BF129A" w:rsidRDefault="00BF129A" w:rsidP="00BF129A">
      <w:pPr>
        <w:pStyle w:val="BodyText"/>
        <w:spacing w:before="1" w:line="242" w:lineRule="auto"/>
        <w:ind w:left="308" w:right="107"/>
        <w:jc w:val="both"/>
      </w:pPr>
      <w:r>
        <w:t xml:space="preserve">Hosni, H. </w:t>
      </w:r>
      <w:proofErr w:type="spellStart"/>
      <w:r>
        <w:t>Vulpiani</w:t>
      </w:r>
      <w:proofErr w:type="spellEnd"/>
      <w:r>
        <w:t>, A. (2018) – Data science and the art of modelling. Department of Philosophy. University of Milan. Milan. Italy.</w:t>
      </w:r>
    </w:p>
    <w:p w14:paraId="1D5B4562" w14:textId="77777777" w:rsidR="00BF129A" w:rsidRDefault="00BF129A" w:rsidP="00BF129A">
      <w:pPr>
        <w:pStyle w:val="BodyText"/>
        <w:spacing w:before="275" w:line="237" w:lineRule="auto"/>
        <w:ind w:left="308" w:right="108"/>
        <w:jc w:val="both"/>
      </w:pPr>
      <w:r>
        <w:t>Ismail, N. (2016) – Data Scientist Skills. Advanced Informatics School. University of Technology Malaysia. Kuala Lumpur.</w:t>
      </w:r>
    </w:p>
    <w:p w14:paraId="51817BA6" w14:textId="77777777" w:rsidR="00BF129A" w:rsidRDefault="00BF129A" w:rsidP="00BF129A">
      <w:pPr>
        <w:pStyle w:val="BodyText"/>
        <w:spacing w:before="1"/>
      </w:pPr>
    </w:p>
    <w:p w14:paraId="6F715EE0" w14:textId="77777777" w:rsidR="00BF129A" w:rsidRDefault="00BF129A" w:rsidP="00BF129A">
      <w:pPr>
        <w:pStyle w:val="BodyText"/>
        <w:ind w:left="308" w:right="111"/>
        <w:jc w:val="both"/>
      </w:pPr>
      <w:proofErr w:type="spellStart"/>
      <w:r>
        <w:t>Jarvinen</w:t>
      </w:r>
      <w:proofErr w:type="spellEnd"/>
      <w:r>
        <w:t xml:space="preserve">, J. (2016) – The Use of Digital Analytics for Measuring and </w:t>
      </w:r>
      <w:proofErr w:type="spellStart"/>
      <w:r>
        <w:t>Optimising</w:t>
      </w:r>
      <w:proofErr w:type="spellEnd"/>
      <w:r>
        <w:t xml:space="preserve"> Digital Marketing Performance. School of Business and Economics. Jyvaskyla University. Jyvaskyla. Finland.</w:t>
      </w:r>
    </w:p>
    <w:p w14:paraId="6B51B3D4" w14:textId="77777777" w:rsidR="00BF129A" w:rsidRDefault="00BF129A" w:rsidP="00BF129A">
      <w:pPr>
        <w:pStyle w:val="BodyText"/>
      </w:pPr>
    </w:p>
    <w:p w14:paraId="386CC0FB" w14:textId="77777777" w:rsidR="00BF129A" w:rsidRDefault="00BF129A" w:rsidP="00BF129A">
      <w:pPr>
        <w:pStyle w:val="BodyText"/>
        <w:ind w:left="308" w:right="107"/>
        <w:jc w:val="both"/>
      </w:pPr>
      <w:r>
        <w:t xml:space="preserve">Jim, C. Schultz-jones, B. Ledbetter, C. (2017) – The Challenges of Implementing </w:t>
      </w:r>
      <w:proofErr w:type="gramStart"/>
      <w:r>
        <w:t>A</w:t>
      </w:r>
      <w:proofErr w:type="gramEnd"/>
      <w:r>
        <w:t xml:space="preserve"> Data Driven Framework in K-12 Education. Department of Information Science. University of North Texas. Denton. Texas. United States.</w:t>
      </w:r>
    </w:p>
    <w:p w14:paraId="3F34257D" w14:textId="77777777" w:rsidR="00BF129A" w:rsidRDefault="00BF129A" w:rsidP="00BF129A">
      <w:pPr>
        <w:pStyle w:val="BodyText"/>
        <w:spacing w:before="1"/>
      </w:pPr>
    </w:p>
    <w:p w14:paraId="4E8F111D" w14:textId="77777777" w:rsidR="00BF129A" w:rsidRDefault="00BF129A" w:rsidP="00BF129A">
      <w:pPr>
        <w:pStyle w:val="BodyText"/>
        <w:spacing w:line="242" w:lineRule="auto"/>
        <w:ind w:left="308" w:right="115"/>
        <w:jc w:val="both"/>
      </w:pPr>
      <w:r>
        <w:t>Jimenez,</w:t>
      </w:r>
      <w:r>
        <w:rPr>
          <w:spacing w:val="-8"/>
        </w:rPr>
        <w:t xml:space="preserve"> </w:t>
      </w:r>
      <w:r>
        <w:t>L.</w:t>
      </w:r>
      <w:r>
        <w:rPr>
          <w:spacing w:val="-7"/>
        </w:rPr>
        <w:t xml:space="preserve"> </w:t>
      </w:r>
      <w:r>
        <w:t>Solis,</w:t>
      </w:r>
      <w:r>
        <w:rPr>
          <w:spacing w:val="-7"/>
        </w:rPr>
        <w:t xml:space="preserve"> </w:t>
      </w:r>
      <w:r>
        <w:t>A.</w:t>
      </w:r>
      <w:r>
        <w:rPr>
          <w:spacing w:val="-7"/>
        </w:rPr>
        <w:t xml:space="preserve"> </w:t>
      </w:r>
      <w:r>
        <w:t>(2017)</w:t>
      </w:r>
      <w:r>
        <w:rPr>
          <w:spacing w:val="-4"/>
        </w:rPr>
        <w:t xml:space="preserve"> </w:t>
      </w:r>
      <w:r>
        <w:t>–</w:t>
      </w:r>
      <w:r>
        <w:rPr>
          <w:spacing w:val="-13"/>
        </w:rPr>
        <w:t xml:space="preserve"> </w:t>
      </w:r>
      <w:r>
        <w:t>Different</w:t>
      </w:r>
      <w:r>
        <w:rPr>
          <w:spacing w:val="-4"/>
        </w:rPr>
        <w:t xml:space="preserve"> </w:t>
      </w:r>
      <w:r>
        <w:t>roles</w:t>
      </w:r>
      <w:r>
        <w:rPr>
          <w:spacing w:val="-6"/>
        </w:rPr>
        <w:t xml:space="preserve"> </w:t>
      </w:r>
      <w:r>
        <w:t>in</w:t>
      </w:r>
      <w:r>
        <w:rPr>
          <w:spacing w:val="-13"/>
        </w:rPr>
        <w:t xml:space="preserve"> </w:t>
      </w:r>
      <w:r>
        <w:t>data</w:t>
      </w:r>
      <w:r>
        <w:rPr>
          <w:spacing w:val="-10"/>
        </w:rPr>
        <w:t xml:space="preserve"> </w:t>
      </w:r>
      <w:r>
        <w:t>science</w:t>
      </w:r>
      <w:r>
        <w:rPr>
          <w:spacing w:val="-5"/>
        </w:rPr>
        <w:t xml:space="preserve"> </w:t>
      </w:r>
      <w:r>
        <w:t>field.</w:t>
      </w:r>
      <w:r>
        <w:rPr>
          <w:spacing w:val="-7"/>
        </w:rPr>
        <w:t xml:space="preserve"> </w:t>
      </w:r>
      <w:r>
        <w:t>Department</w:t>
      </w:r>
      <w:r>
        <w:rPr>
          <w:spacing w:val="-9"/>
        </w:rPr>
        <w:t xml:space="preserve"> </w:t>
      </w:r>
      <w:r>
        <w:t>of</w:t>
      </w:r>
      <w:r>
        <w:rPr>
          <w:spacing w:val="-15"/>
        </w:rPr>
        <w:t xml:space="preserve"> </w:t>
      </w:r>
      <w:r>
        <w:t>Computer Science. University of Technology Costa Rica. San Carlos. Alajuela. Costa Rica.</w:t>
      </w:r>
    </w:p>
    <w:p w14:paraId="6190642B" w14:textId="77777777" w:rsidR="00BF129A" w:rsidRDefault="00BF129A" w:rsidP="00BF129A">
      <w:pPr>
        <w:pStyle w:val="BodyText"/>
        <w:spacing w:before="273"/>
        <w:ind w:left="308" w:right="111"/>
        <w:jc w:val="both"/>
      </w:pPr>
      <w:proofErr w:type="spellStart"/>
      <w:r>
        <w:t>Knopp</w:t>
      </w:r>
      <w:proofErr w:type="spellEnd"/>
      <w:r>
        <w:t xml:space="preserve">, B. </w:t>
      </w:r>
      <w:proofErr w:type="spellStart"/>
      <w:r>
        <w:t>Beaghley</w:t>
      </w:r>
      <w:proofErr w:type="spellEnd"/>
      <w:r>
        <w:t xml:space="preserve">, S. Frank, E. </w:t>
      </w:r>
      <w:proofErr w:type="spellStart"/>
      <w:r>
        <w:t>Orrie</w:t>
      </w:r>
      <w:proofErr w:type="spellEnd"/>
      <w:r>
        <w:t>, R. Watson, M. (2016) – Defining the Roles, Responsibilities,</w:t>
      </w:r>
      <w:r>
        <w:rPr>
          <w:spacing w:val="-15"/>
        </w:rPr>
        <w:t xml:space="preserve"> </w:t>
      </w:r>
      <w:r>
        <w:t>and</w:t>
      </w:r>
      <w:r>
        <w:rPr>
          <w:spacing w:val="-15"/>
        </w:rPr>
        <w:t xml:space="preserve"> </w:t>
      </w:r>
      <w:r>
        <w:t>Functions</w:t>
      </w:r>
      <w:r>
        <w:rPr>
          <w:spacing w:val="-14"/>
        </w:rPr>
        <w:t xml:space="preserve"> </w:t>
      </w:r>
      <w:r>
        <w:t>for</w:t>
      </w:r>
      <w:r>
        <w:rPr>
          <w:spacing w:val="-13"/>
        </w:rPr>
        <w:t xml:space="preserve"> </w:t>
      </w:r>
      <w:r>
        <w:t>Data</w:t>
      </w:r>
      <w:r>
        <w:rPr>
          <w:spacing w:val="-15"/>
        </w:rPr>
        <w:t xml:space="preserve"> </w:t>
      </w:r>
      <w:r>
        <w:t>Science</w:t>
      </w:r>
      <w:r>
        <w:rPr>
          <w:spacing w:val="-12"/>
        </w:rPr>
        <w:t xml:space="preserve"> </w:t>
      </w:r>
      <w:r>
        <w:t>Within</w:t>
      </w:r>
      <w:r>
        <w:rPr>
          <w:spacing w:val="-15"/>
        </w:rPr>
        <w:t xml:space="preserve"> </w:t>
      </w:r>
      <w:r>
        <w:t>the</w:t>
      </w:r>
      <w:r>
        <w:rPr>
          <w:spacing w:val="-15"/>
        </w:rPr>
        <w:t xml:space="preserve"> </w:t>
      </w:r>
      <w:r>
        <w:t>Defensive</w:t>
      </w:r>
      <w:r>
        <w:rPr>
          <w:spacing w:val="-15"/>
        </w:rPr>
        <w:t xml:space="preserve"> </w:t>
      </w:r>
      <w:r>
        <w:t>Industry.</w:t>
      </w:r>
      <w:r>
        <w:rPr>
          <w:spacing w:val="-13"/>
        </w:rPr>
        <w:t xml:space="preserve"> </w:t>
      </w:r>
      <w:r>
        <w:t>Department of Political Science. Georgetown University. Washington. United States.</w:t>
      </w:r>
    </w:p>
    <w:p w14:paraId="7B5FAF44" w14:textId="77777777" w:rsidR="00BF129A" w:rsidRDefault="00BF129A" w:rsidP="00BF129A">
      <w:pPr>
        <w:pStyle w:val="BodyText"/>
      </w:pPr>
    </w:p>
    <w:p w14:paraId="20D3C841" w14:textId="77777777" w:rsidR="00BF129A" w:rsidRDefault="00BF129A" w:rsidP="00BF129A">
      <w:pPr>
        <w:pStyle w:val="BodyText"/>
        <w:ind w:left="308" w:right="106"/>
        <w:jc w:val="both"/>
      </w:pPr>
      <w:r>
        <w:t xml:space="preserve">Kuhn, A. </w:t>
      </w:r>
      <w:proofErr w:type="spellStart"/>
      <w:r>
        <w:t>Joppen</w:t>
      </w:r>
      <w:proofErr w:type="spellEnd"/>
      <w:r>
        <w:t>, R. Reinhart, F. (2018) – Analytics Canvas: A</w:t>
      </w:r>
      <w:r>
        <w:rPr>
          <w:spacing w:val="-3"/>
        </w:rPr>
        <w:t xml:space="preserve"> </w:t>
      </w:r>
      <w:r>
        <w:t>Framework for</w:t>
      </w:r>
      <w:r>
        <w:rPr>
          <w:spacing w:val="-1"/>
        </w:rPr>
        <w:t xml:space="preserve"> </w:t>
      </w:r>
      <w:r>
        <w:t>the Design and Specification of Data Analytics Projects. Institute of Electrical Engineering and Information Technology. University of Paderborn. Paderborn. Germany.</w:t>
      </w:r>
    </w:p>
    <w:p w14:paraId="77B62586" w14:textId="77777777" w:rsidR="00BF129A" w:rsidRDefault="00BF129A" w:rsidP="00BF129A">
      <w:pPr>
        <w:pStyle w:val="BodyText"/>
        <w:spacing w:before="1"/>
      </w:pPr>
    </w:p>
    <w:p w14:paraId="21CA8390" w14:textId="77777777" w:rsidR="00BF129A" w:rsidRDefault="00BF129A" w:rsidP="00BF129A">
      <w:pPr>
        <w:pStyle w:val="BodyText"/>
        <w:ind w:left="308" w:right="112"/>
        <w:jc w:val="both"/>
      </w:pPr>
      <w:r>
        <w:t xml:space="preserve">Li, Y. </w:t>
      </w:r>
      <w:proofErr w:type="spellStart"/>
      <w:r>
        <w:t>Guohui</w:t>
      </w:r>
      <w:proofErr w:type="spellEnd"/>
      <w:r>
        <w:t>, S. Eppler, M. (2021) – Making Strategy Work: A Literature Review on</w:t>
      </w:r>
      <w:r>
        <w:rPr>
          <w:spacing w:val="-2"/>
        </w:rPr>
        <w:t xml:space="preserve"> </w:t>
      </w:r>
      <w:r>
        <w:t>the Factors Influencing Strategy Implementation. Business School. Central University of Finance and Economics. Beijing. China.</w:t>
      </w:r>
    </w:p>
    <w:p w14:paraId="7125E4C8" w14:textId="77777777" w:rsidR="00BF129A" w:rsidRDefault="00BF129A" w:rsidP="00BF129A">
      <w:pPr>
        <w:pStyle w:val="BodyText"/>
      </w:pPr>
    </w:p>
    <w:p w14:paraId="55C6B2B5" w14:textId="77777777" w:rsidR="00BF129A" w:rsidRDefault="00BF129A" w:rsidP="00BF129A">
      <w:pPr>
        <w:pStyle w:val="BodyText"/>
        <w:ind w:left="308" w:right="102"/>
        <w:jc w:val="both"/>
      </w:pPr>
      <w:r>
        <w:t>Martinez,</w:t>
      </w:r>
      <w:r>
        <w:rPr>
          <w:spacing w:val="-6"/>
        </w:rPr>
        <w:t xml:space="preserve"> </w:t>
      </w:r>
      <w:r>
        <w:t>I.</w:t>
      </w:r>
      <w:r>
        <w:rPr>
          <w:spacing w:val="-6"/>
        </w:rPr>
        <w:t xml:space="preserve"> </w:t>
      </w:r>
      <w:proofErr w:type="spellStart"/>
      <w:r>
        <w:t>Viles</w:t>
      </w:r>
      <w:proofErr w:type="spellEnd"/>
      <w:r>
        <w:t>,</w:t>
      </w:r>
      <w:r>
        <w:rPr>
          <w:spacing w:val="-6"/>
        </w:rPr>
        <w:t xml:space="preserve"> </w:t>
      </w:r>
      <w:r>
        <w:t>E.</w:t>
      </w:r>
      <w:r>
        <w:rPr>
          <w:spacing w:val="-6"/>
        </w:rPr>
        <w:t xml:space="preserve"> </w:t>
      </w:r>
      <w:proofErr w:type="spellStart"/>
      <w:r>
        <w:t>Olaizola</w:t>
      </w:r>
      <w:proofErr w:type="spellEnd"/>
      <w:r>
        <w:t>,</w:t>
      </w:r>
      <w:r>
        <w:rPr>
          <w:spacing w:val="-6"/>
        </w:rPr>
        <w:t xml:space="preserve"> </w:t>
      </w:r>
      <w:r>
        <w:t>I.</w:t>
      </w:r>
      <w:r>
        <w:rPr>
          <w:spacing w:val="-6"/>
        </w:rPr>
        <w:t xml:space="preserve"> </w:t>
      </w:r>
      <w:r>
        <w:t>(2021)</w:t>
      </w:r>
      <w:r>
        <w:rPr>
          <w:spacing w:val="-2"/>
        </w:rPr>
        <w:t xml:space="preserve"> </w:t>
      </w:r>
      <w:r>
        <w:t>–</w:t>
      </w:r>
      <w:r>
        <w:rPr>
          <w:spacing w:val="-13"/>
        </w:rPr>
        <w:t xml:space="preserve"> </w:t>
      </w:r>
      <w:r>
        <w:t>Data</w:t>
      </w:r>
      <w:r>
        <w:rPr>
          <w:spacing w:val="-14"/>
        </w:rPr>
        <w:t xml:space="preserve"> </w:t>
      </w:r>
      <w:r>
        <w:t>Science</w:t>
      </w:r>
      <w:r>
        <w:rPr>
          <w:spacing w:val="-8"/>
        </w:rPr>
        <w:t xml:space="preserve"> </w:t>
      </w:r>
      <w:r>
        <w:t>Methodologies:</w:t>
      </w:r>
      <w:r>
        <w:rPr>
          <w:spacing w:val="-7"/>
        </w:rPr>
        <w:t xml:space="preserve"> </w:t>
      </w:r>
      <w:r>
        <w:t>Current</w:t>
      </w:r>
      <w:r>
        <w:rPr>
          <w:spacing w:val="-3"/>
        </w:rPr>
        <w:t xml:space="preserve"> </w:t>
      </w:r>
      <w:r>
        <w:t xml:space="preserve">Challenges and Future Approaches. School of Engineering. University of Navarra. </w:t>
      </w:r>
      <w:proofErr w:type="spellStart"/>
      <w:r>
        <w:t>Donostia</w:t>
      </w:r>
      <w:proofErr w:type="spellEnd"/>
      <w:r>
        <w:t>-San Sebastian. Spain.</w:t>
      </w:r>
    </w:p>
    <w:p w14:paraId="18F08572" w14:textId="77777777" w:rsidR="00BF129A" w:rsidRDefault="00BF129A" w:rsidP="00FC7FA9">
      <w:pPr>
        <w:pStyle w:val="BodyText"/>
        <w:ind w:right="143"/>
        <w:jc w:val="both"/>
        <w:rPr>
          <w:lang w:val="en-GB"/>
        </w:rPr>
      </w:pPr>
    </w:p>
    <w:p w14:paraId="5E3C3097" w14:textId="77777777" w:rsidR="00BF129A" w:rsidRDefault="00BF129A" w:rsidP="00BF129A">
      <w:pPr>
        <w:pStyle w:val="BodyText"/>
        <w:spacing w:before="70"/>
        <w:ind w:left="308" w:right="105"/>
        <w:jc w:val="both"/>
      </w:pPr>
      <w:r>
        <w:t xml:space="preserve">Medeiros, M. Hoppen, N. </w:t>
      </w:r>
      <w:proofErr w:type="spellStart"/>
      <w:r>
        <w:t>Macada</w:t>
      </w:r>
      <w:proofErr w:type="spellEnd"/>
      <w:r>
        <w:t>, A. (2020) – Data Science for business: benefits, challenges, and opportunities. Department of Administration Sciences. Federal University of Rio Grande do Sul. Porto Alegre. Brazil.</w:t>
      </w:r>
    </w:p>
    <w:p w14:paraId="46210A50" w14:textId="77777777" w:rsidR="00BF129A" w:rsidRDefault="00BF129A" w:rsidP="00BF129A">
      <w:pPr>
        <w:pStyle w:val="BodyText"/>
      </w:pPr>
    </w:p>
    <w:p w14:paraId="7C9589C2" w14:textId="77777777" w:rsidR="00BF129A" w:rsidRDefault="00BF129A" w:rsidP="00BF129A">
      <w:pPr>
        <w:pStyle w:val="BodyText"/>
        <w:spacing w:line="242" w:lineRule="auto"/>
        <w:ind w:left="308" w:right="115"/>
        <w:jc w:val="both"/>
      </w:pPr>
      <w:proofErr w:type="spellStart"/>
      <w:r>
        <w:t>Merelo</w:t>
      </w:r>
      <w:proofErr w:type="spellEnd"/>
      <w:r>
        <w:t>, J. (2021) – Agile Data Science: A Manifesto. Department of Architecture and Computer Technology. University of Granada. Granada. Spain.</w:t>
      </w:r>
    </w:p>
    <w:p w14:paraId="0FD2CA7F" w14:textId="77777777" w:rsidR="00BF129A" w:rsidRDefault="00BF129A" w:rsidP="00BF129A">
      <w:pPr>
        <w:pStyle w:val="BodyText"/>
        <w:spacing w:before="273"/>
        <w:ind w:left="308" w:right="116"/>
        <w:jc w:val="both"/>
      </w:pPr>
      <w:r>
        <w:t>Patil,</w:t>
      </w:r>
      <w:r>
        <w:rPr>
          <w:spacing w:val="-1"/>
        </w:rPr>
        <w:t xml:space="preserve"> </w:t>
      </w:r>
      <w:r>
        <w:t>D.</w:t>
      </w:r>
      <w:r>
        <w:rPr>
          <w:spacing w:val="-2"/>
        </w:rPr>
        <w:t xml:space="preserve"> </w:t>
      </w:r>
      <w:r>
        <w:t>(2011) –</w:t>
      </w:r>
      <w:r>
        <w:rPr>
          <w:spacing w:val="-3"/>
        </w:rPr>
        <w:t xml:space="preserve"> </w:t>
      </w:r>
      <w:r>
        <w:t>Building</w:t>
      </w:r>
      <w:r>
        <w:rPr>
          <w:spacing w:val="-3"/>
        </w:rPr>
        <w:t xml:space="preserve"> </w:t>
      </w:r>
      <w:r>
        <w:t>Data</w:t>
      </w:r>
      <w:r>
        <w:rPr>
          <w:spacing w:val="-4"/>
        </w:rPr>
        <w:t xml:space="preserve"> </w:t>
      </w:r>
      <w:r>
        <w:t>Science</w:t>
      </w:r>
      <w:r>
        <w:rPr>
          <w:spacing w:val="-4"/>
        </w:rPr>
        <w:t xml:space="preserve"> </w:t>
      </w:r>
      <w:r>
        <w:t>Teams.</w:t>
      </w:r>
      <w:r>
        <w:rPr>
          <w:spacing w:val="-1"/>
        </w:rPr>
        <w:t xml:space="preserve"> </w:t>
      </w:r>
      <w:r>
        <w:t>The</w:t>
      </w:r>
      <w:r>
        <w:rPr>
          <w:spacing w:val="-4"/>
        </w:rPr>
        <w:t xml:space="preserve"> </w:t>
      </w:r>
      <w:r>
        <w:t>Skills,</w:t>
      </w:r>
      <w:r>
        <w:rPr>
          <w:spacing w:val="-1"/>
        </w:rPr>
        <w:t xml:space="preserve"> </w:t>
      </w:r>
      <w:r>
        <w:t>Tools</w:t>
      </w:r>
      <w:r>
        <w:rPr>
          <w:spacing w:val="-5"/>
        </w:rPr>
        <w:t xml:space="preserve"> </w:t>
      </w:r>
      <w:r>
        <w:t>and</w:t>
      </w:r>
      <w:r>
        <w:rPr>
          <w:spacing w:val="-3"/>
        </w:rPr>
        <w:t xml:space="preserve"> </w:t>
      </w:r>
      <w:r>
        <w:t>Perspectives</w:t>
      </w:r>
      <w:r>
        <w:rPr>
          <w:spacing w:val="-5"/>
        </w:rPr>
        <w:t xml:space="preserve"> </w:t>
      </w:r>
      <w:r>
        <w:t>Behind Great Data Science Groups. Strata. Making Data Work. Published By O’Reilly Media. Printed in United States.</w:t>
      </w:r>
    </w:p>
    <w:p w14:paraId="24AF16B9" w14:textId="77777777" w:rsidR="00BF129A" w:rsidRDefault="00BF129A" w:rsidP="00BF129A">
      <w:pPr>
        <w:pStyle w:val="BodyText"/>
        <w:spacing w:before="1"/>
      </w:pPr>
    </w:p>
    <w:p w14:paraId="6C076D9A" w14:textId="77777777" w:rsidR="00BF129A" w:rsidRDefault="00BF129A" w:rsidP="00BF129A">
      <w:pPr>
        <w:pStyle w:val="BodyText"/>
        <w:ind w:left="308" w:right="104"/>
        <w:jc w:val="both"/>
      </w:pPr>
      <w:proofErr w:type="spellStart"/>
      <w:r>
        <w:t>Perifanis</w:t>
      </w:r>
      <w:proofErr w:type="spellEnd"/>
      <w:r>
        <w:t xml:space="preserve">, N. </w:t>
      </w:r>
      <w:proofErr w:type="spellStart"/>
      <w:r>
        <w:t>Kitsios</w:t>
      </w:r>
      <w:proofErr w:type="spellEnd"/>
      <w:r>
        <w:t>, F. (2023) – Investigating the Influence of Artificial Intelligence on Business</w:t>
      </w:r>
      <w:r>
        <w:rPr>
          <w:spacing w:val="-2"/>
        </w:rPr>
        <w:t xml:space="preserve"> </w:t>
      </w:r>
      <w:r>
        <w:t>Value in</w:t>
      </w:r>
      <w:r>
        <w:rPr>
          <w:spacing w:val="-5"/>
        </w:rPr>
        <w:t xml:space="preserve"> </w:t>
      </w:r>
      <w:r>
        <w:t>the</w:t>
      </w:r>
      <w:r>
        <w:rPr>
          <w:spacing w:val="-1"/>
        </w:rPr>
        <w:t xml:space="preserve"> </w:t>
      </w:r>
      <w:r>
        <w:t>Digital</w:t>
      </w:r>
      <w:r>
        <w:rPr>
          <w:spacing w:val="-5"/>
        </w:rPr>
        <w:t xml:space="preserve"> </w:t>
      </w:r>
      <w:r>
        <w:t>Era</w:t>
      </w:r>
      <w:r>
        <w:rPr>
          <w:spacing w:val="-1"/>
        </w:rPr>
        <w:t xml:space="preserve"> </w:t>
      </w:r>
      <w:r>
        <w:t>of</w:t>
      </w:r>
      <w:r>
        <w:rPr>
          <w:spacing w:val="-8"/>
        </w:rPr>
        <w:t xml:space="preserve"> </w:t>
      </w:r>
      <w:r>
        <w:t>Strategy: A</w:t>
      </w:r>
      <w:r>
        <w:rPr>
          <w:spacing w:val="-6"/>
        </w:rPr>
        <w:t xml:space="preserve"> </w:t>
      </w:r>
      <w:r>
        <w:t>Literature</w:t>
      </w:r>
      <w:r>
        <w:rPr>
          <w:spacing w:val="-1"/>
        </w:rPr>
        <w:t xml:space="preserve"> </w:t>
      </w:r>
      <w:r>
        <w:t>Review. Department of</w:t>
      </w:r>
      <w:r>
        <w:rPr>
          <w:spacing w:val="-3"/>
        </w:rPr>
        <w:t xml:space="preserve"> </w:t>
      </w:r>
      <w:r>
        <w:t>Applied Informatics. University of Macedonia. Thessaloniki. Greece.</w:t>
      </w:r>
    </w:p>
    <w:p w14:paraId="7404A833" w14:textId="77777777" w:rsidR="00BF129A" w:rsidRDefault="00BF129A" w:rsidP="00BF129A">
      <w:pPr>
        <w:pStyle w:val="BodyText"/>
      </w:pPr>
    </w:p>
    <w:p w14:paraId="71B5A516" w14:textId="77777777" w:rsidR="00BF129A" w:rsidRDefault="00BF129A" w:rsidP="00BF129A">
      <w:pPr>
        <w:pStyle w:val="BodyText"/>
        <w:ind w:left="308" w:right="98"/>
        <w:jc w:val="both"/>
      </w:pPr>
      <w:r>
        <w:t xml:space="preserve">Provost, F. </w:t>
      </w:r>
      <w:proofErr w:type="spellStart"/>
      <w:r>
        <w:t>Fawcatt</w:t>
      </w:r>
      <w:proofErr w:type="spellEnd"/>
      <w:r>
        <w:t>, T. (2013) – Data Science and its Relationship to Big Data and Data- Driven Decision Making.</w:t>
      </w:r>
      <w:r>
        <w:rPr>
          <w:spacing w:val="40"/>
        </w:rPr>
        <w:t xml:space="preserve"> </w:t>
      </w:r>
      <w:r>
        <w:t xml:space="preserve">School of Business. New York University. New York. United </w:t>
      </w:r>
      <w:r>
        <w:rPr>
          <w:spacing w:val="-2"/>
        </w:rPr>
        <w:t>States.</w:t>
      </w:r>
    </w:p>
    <w:p w14:paraId="608B20DF" w14:textId="77777777" w:rsidR="00BF129A" w:rsidRDefault="00BF129A" w:rsidP="00BF129A">
      <w:pPr>
        <w:pStyle w:val="BodyText"/>
        <w:ind w:left="308"/>
      </w:pPr>
    </w:p>
    <w:p w14:paraId="5478E9CC" w14:textId="77777777" w:rsidR="00BF129A" w:rsidRDefault="00BF129A" w:rsidP="00BF129A">
      <w:pPr>
        <w:pStyle w:val="BodyText"/>
        <w:ind w:left="308"/>
      </w:pPr>
      <w:r>
        <w:t>Prescott, M. (2016) – Big Data: Innovation and Competitive Advantage in an Information Media</w:t>
      </w:r>
      <w:r w:rsidRPr="00891DEB">
        <w:t xml:space="preserve"> </w:t>
      </w:r>
      <w:r>
        <w:t>Analytics</w:t>
      </w:r>
      <w:r w:rsidRPr="00891DEB">
        <w:t xml:space="preserve"> </w:t>
      </w:r>
      <w:r>
        <w:t>Company.</w:t>
      </w:r>
      <w:r w:rsidRPr="00891DEB">
        <w:t xml:space="preserve"> </w:t>
      </w:r>
      <w:r>
        <w:t>Department</w:t>
      </w:r>
      <w:r w:rsidRPr="00891DEB">
        <w:t xml:space="preserve"> </w:t>
      </w:r>
      <w:r>
        <w:t>of</w:t>
      </w:r>
      <w:r w:rsidRPr="00891DEB">
        <w:t xml:space="preserve"> </w:t>
      </w:r>
      <w:r>
        <w:t>Innovation</w:t>
      </w:r>
      <w:r w:rsidRPr="00891DEB">
        <w:t xml:space="preserve"> </w:t>
      </w:r>
      <w:r>
        <w:t>and</w:t>
      </w:r>
      <w:r w:rsidRPr="00891DEB">
        <w:t xml:space="preserve"> </w:t>
      </w:r>
      <w:r>
        <w:t>Management.</w:t>
      </w:r>
      <w:r w:rsidRPr="00891DEB">
        <w:t xml:space="preserve"> </w:t>
      </w:r>
      <w:r>
        <w:t>Grenoble Ecole</w:t>
      </w:r>
      <w:r w:rsidRPr="00891DEB">
        <w:t xml:space="preserve"> </w:t>
      </w:r>
      <w:r>
        <w:t>de Management Business School. Grenoble. France.</w:t>
      </w:r>
    </w:p>
    <w:p w14:paraId="3DAE0855" w14:textId="77777777" w:rsidR="00BF129A" w:rsidRDefault="00BF129A" w:rsidP="00BF129A">
      <w:pPr>
        <w:pStyle w:val="BodyText"/>
        <w:ind w:left="308"/>
      </w:pPr>
    </w:p>
    <w:p w14:paraId="58827AD2" w14:textId="77777777" w:rsidR="00BF129A" w:rsidRDefault="00BF129A" w:rsidP="00BF129A">
      <w:pPr>
        <w:pStyle w:val="BodyText"/>
        <w:ind w:left="308"/>
      </w:pPr>
      <w:r w:rsidRPr="00891DEB">
        <w:t>Ramachandran</w:t>
      </w:r>
      <w:r>
        <w:t>, K. (2024) – Data Science in the 21</w:t>
      </w:r>
      <w:r w:rsidRPr="00891DEB">
        <w:t>st</w:t>
      </w:r>
      <w:r>
        <w:t xml:space="preserve"> Century: Evolution, Challenges and Future Directions. College of Science </w:t>
      </w:r>
      <w:r w:rsidRPr="00891DEB">
        <w:t xml:space="preserve">Coimbatore, </w:t>
      </w:r>
      <w:proofErr w:type="spellStart"/>
      <w:r w:rsidRPr="00891DEB">
        <w:t>Tamilnadu</w:t>
      </w:r>
      <w:proofErr w:type="spellEnd"/>
      <w:r w:rsidRPr="00891DEB">
        <w:t>, India</w:t>
      </w:r>
      <w:r>
        <w:t>.</w:t>
      </w:r>
    </w:p>
    <w:p w14:paraId="20AEB13E" w14:textId="77777777" w:rsidR="00BF129A" w:rsidRDefault="00BF129A" w:rsidP="00BF129A">
      <w:pPr>
        <w:pStyle w:val="BodyText"/>
        <w:ind w:left="308"/>
      </w:pPr>
    </w:p>
    <w:p w14:paraId="68D26107" w14:textId="77777777" w:rsidR="00BF129A" w:rsidRDefault="00BF129A" w:rsidP="00BF129A">
      <w:pPr>
        <w:pStyle w:val="BodyText"/>
        <w:ind w:left="308"/>
      </w:pPr>
      <w:proofErr w:type="spellStart"/>
      <w:r>
        <w:t>Ransbotham</w:t>
      </w:r>
      <w:proofErr w:type="spellEnd"/>
      <w:r>
        <w:t xml:space="preserve">, S. Kiron, D. </w:t>
      </w:r>
      <w:proofErr w:type="spellStart"/>
      <w:r>
        <w:t>Prentise</w:t>
      </w:r>
      <w:proofErr w:type="spellEnd"/>
      <w:r>
        <w:t>, P. (2015) – Minding the analytics gap. Department of Business</w:t>
      </w:r>
      <w:r w:rsidRPr="00891DEB">
        <w:t xml:space="preserve"> </w:t>
      </w:r>
      <w:r>
        <w:t>Analytics.</w:t>
      </w:r>
      <w:r w:rsidRPr="00891DEB">
        <w:t xml:space="preserve"> </w:t>
      </w:r>
      <w:r>
        <w:t>Carroll</w:t>
      </w:r>
      <w:r w:rsidRPr="00891DEB">
        <w:t xml:space="preserve"> </w:t>
      </w:r>
      <w:r>
        <w:t>School</w:t>
      </w:r>
      <w:r w:rsidRPr="00891DEB">
        <w:t xml:space="preserve"> </w:t>
      </w:r>
      <w:r>
        <w:t>of</w:t>
      </w:r>
      <w:r w:rsidRPr="00891DEB">
        <w:t xml:space="preserve"> </w:t>
      </w:r>
      <w:r>
        <w:t>Management.</w:t>
      </w:r>
      <w:r w:rsidRPr="00891DEB">
        <w:t xml:space="preserve"> </w:t>
      </w:r>
      <w:r>
        <w:t>Boston</w:t>
      </w:r>
      <w:r w:rsidRPr="00891DEB">
        <w:t xml:space="preserve"> </w:t>
      </w:r>
      <w:r>
        <w:t>College.</w:t>
      </w:r>
      <w:r w:rsidRPr="00891DEB">
        <w:t xml:space="preserve"> </w:t>
      </w:r>
      <w:r>
        <w:t>Massachusetts.</w:t>
      </w:r>
      <w:r w:rsidRPr="00891DEB">
        <w:t xml:space="preserve"> </w:t>
      </w:r>
      <w:r>
        <w:t xml:space="preserve">United </w:t>
      </w:r>
      <w:r w:rsidRPr="00891DEB">
        <w:t>States.</w:t>
      </w:r>
    </w:p>
    <w:p w14:paraId="69E12AA6" w14:textId="77777777" w:rsidR="00BF129A" w:rsidRDefault="00BF129A" w:rsidP="00BF129A">
      <w:pPr>
        <w:pStyle w:val="BodyText"/>
      </w:pPr>
    </w:p>
    <w:p w14:paraId="7E2E0BBA" w14:textId="77777777" w:rsidR="00BF129A" w:rsidRDefault="00BF129A" w:rsidP="00BF129A">
      <w:pPr>
        <w:pStyle w:val="BodyText"/>
        <w:ind w:left="308" w:right="107"/>
        <w:jc w:val="both"/>
      </w:pPr>
      <w:r>
        <w:t xml:space="preserve">Riggs, R. Roldan, J. Real, J. (2024) – Deepening big data sustainable value creation: insights using IMPA, NCA and </w:t>
      </w:r>
      <w:proofErr w:type="spellStart"/>
      <w:r>
        <w:t>cIPMA</w:t>
      </w:r>
      <w:proofErr w:type="spellEnd"/>
      <w:r>
        <w:t xml:space="preserve">. Department of Industrial </w:t>
      </w:r>
      <w:proofErr w:type="spellStart"/>
      <w:r>
        <w:t>Organisation</w:t>
      </w:r>
      <w:proofErr w:type="spellEnd"/>
      <w:r>
        <w:t xml:space="preserve"> and Business Management. University of Seville. Seville. Spain.   </w:t>
      </w:r>
    </w:p>
    <w:p w14:paraId="4784CE37" w14:textId="77777777" w:rsidR="00BF129A" w:rsidRDefault="00BF129A" w:rsidP="00BF129A">
      <w:pPr>
        <w:pStyle w:val="BodyText"/>
        <w:ind w:left="308" w:right="107"/>
        <w:jc w:val="both"/>
      </w:pPr>
    </w:p>
    <w:p w14:paraId="4CE7E02F" w14:textId="77777777" w:rsidR="00BF129A" w:rsidRDefault="00BF129A" w:rsidP="00BF129A">
      <w:pPr>
        <w:pStyle w:val="BodyText"/>
        <w:ind w:left="308" w:right="107"/>
        <w:jc w:val="both"/>
      </w:pPr>
      <w:proofErr w:type="spellStart"/>
      <w:r>
        <w:t>Salminen</w:t>
      </w:r>
      <w:proofErr w:type="spellEnd"/>
      <w:r>
        <w:t xml:space="preserve">, J. Milenkovic, M. (2017) – Problems of Data Science in </w:t>
      </w:r>
      <w:proofErr w:type="spellStart"/>
      <w:r>
        <w:t>Organisations</w:t>
      </w:r>
      <w:proofErr w:type="spellEnd"/>
      <w:r>
        <w:t>: An Explorative Qualitative Analysis of Business Professionals’ Concerns. Department of Marketing. University of Vaasa. Vaasa. Finland.</w:t>
      </w:r>
    </w:p>
    <w:p w14:paraId="76903A7F" w14:textId="77777777" w:rsidR="00BF129A" w:rsidRDefault="00BF129A" w:rsidP="00BF129A">
      <w:pPr>
        <w:pStyle w:val="BodyText"/>
        <w:spacing w:before="3"/>
      </w:pPr>
    </w:p>
    <w:p w14:paraId="162108A9" w14:textId="77777777" w:rsidR="00BF129A" w:rsidRDefault="00BF129A" w:rsidP="00BF129A">
      <w:pPr>
        <w:pStyle w:val="BodyText"/>
        <w:spacing w:line="237" w:lineRule="auto"/>
        <w:ind w:left="308" w:right="109"/>
        <w:jc w:val="both"/>
      </w:pPr>
      <w:proofErr w:type="spellStart"/>
      <w:r>
        <w:t>Saltz</w:t>
      </w:r>
      <w:proofErr w:type="spellEnd"/>
      <w:r>
        <w:t>, J. Holtz, N. (2018) – Shortcomings of Ad Hoc: Data Science Project Management. School of Information Studies. Syracuse University. Syracuse. New York. United States.</w:t>
      </w:r>
    </w:p>
    <w:p w14:paraId="0C55EBE0" w14:textId="77777777" w:rsidR="00BF129A" w:rsidRDefault="00BF129A" w:rsidP="00BF129A">
      <w:pPr>
        <w:pStyle w:val="BodyText"/>
        <w:spacing w:before="1"/>
      </w:pPr>
    </w:p>
    <w:p w14:paraId="5746B7DB" w14:textId="77777777" w:rsidR="00BF129A" w:rsidRDefault="00BF129A" w:rsidP="00BF129A">
      <w:pPr>
        <w:pStyle w:val="BodyText"/>
        <w:ind w:left="308" w:right="110"/>
        <w:jc w:val="both"/>
      </w:pPr>
      <w:proofErr w:type="spellStart"/>
      <w:r>
        <w:t>Saltz</w:t>
      </w:r>
      <w:proofErr w:type="spellEnd"/>
      <w:r>
        <w:t xml:space="preserve">, J. </w:t>
      </w:r>
      <w:proofErr w:type="spellStart"/>
      <w:r>
        <w:t>Hotz</w:t>
      </w:r>
      <w:proofErr w:type="spellEnd"/>
      <w:r>
        <w:t>, N. Wild, D. Stirling, K.</w:t>
      </w:r>
      <w:r>
        <w:rPr>
          <w:spacing w:val="40"/>
        </w:rPr>
        <w:t xml:space="preserve"> </w:t>
      </w:r>
      <w:r>
        <w:t>(2018) – Exploring project management methodologies used within data science teams. School of Information Studies. Syracuse University. Syracuse. New York. United States.</w:t>
      </w:r>
    </w:p>
    <w:p w14:paraId="4F083156" w14:textId="77777777" w:rsidR="00BF129A" w:rsidRDefault="00BF129A" w:rsidP="00BF129A">
      <w:pPr>
        <w:pStyle w:val="BodyText"/>
      </w:pPr>
    </w:p>
    <w:p w14:paraId="085995D9" w14:textId="77777777" w:rsidR="00BF129A" w:rsidRDefault="00BF129A" w:rsidP="00BF129A">
      <w:pPr>
        <w:pStyle w:val="BodyText"/>
        <w:spacing w:before="1"/>
        <w:ind w:left="308" w:right="113"/>
        <w:jc w:val="both"/>
      </w:pPr>
      <w:proofErr w:type="spellStart"/>
      <w:r>
        <w:t>Saltz</w:t>
      </w:r>
      <w:proofErr w:type="spellEnd"/>
      <w:r>
        <w:t xml:space="preserve">, J. </w:t>
      </w:r>
      <w:proofErr w:type="spellStart"/>
      <w:r>
        <w:t>Hotz</w:t>
      </w:r>
      <w:proofErr w:type="spellEnd"/>
      <w:r>
        <w:t>, N. (2021) – Factors that Influence the Selection of Data Science Process Management</w:t>
      </w:r>
      <w:r>
        <w:rPr>
          <w:spacing w:val="-15"/>
        </w:rPr>
        <w:t xml:space="preserve"> </w:t>
      </w:r>
      <w:r>
        <w:t>Methodology:</w:t>
      </w:r>
      <w:r>
        <w:rPr>
          <w:spacing w:val="-8"/>
        </w:rPr>
        <w:t xml:space="preserve"> </w:t>
      </w:r>
      <w:r>
        <w:t>An</w:t>
      </w:r>
      <w:r>
        <w:rPr>
          <w:spacing w:val="-15"/>
        </w:rPr>
        <w:t xml:space="preserve"> </w:t>
      </w:r>
      <w:r>
        <w:t>Exploratory</w:t>
      </w:r>
      <w:r>
        <w:rPr>
          <w:spacing w:val="-15"/>
        </w:rPr>
        <w:t xml:space="preserve"> </w:t>
      </w:r>
      <w:r>
        <w:t>Study.</w:t>
      </w:r>
      <w:r>
        <w:rPr>
          <w:spacing w:val="-4"/>
        </w:rPr>
        <w:t xml:space="preserve"> </w:t>
      </w:r>
      <w:r>
        <w:t>School</w:t>
      </w:r>
      <w:r>
        <w:rPr>
          <w:spacing w:val="-15"/>
        </w:rPr>
        <w:t xml:space="preserve"> </w:t>
      </w:r>
      <w:r>
        <w:t>of</w:t>
      </w:r>
      <w:r>
        <w:rPr>
          <w:spacing w:val="-15"/>
        </w:rPr>
        <w:t xml:space="preserve"> </w:t>
      </w:r>
      <w:r>
        <w:t>Information</w:t>
      </w:r>
      <w:r>
        <w:rPr>
          <w:spacing w:val="-15"/>
        </w:rPr>
        <w:t xml:space="preserve"> </w:t>
      </w:r>
      <w:r>
        <w:t>Studies.</w:t>
      </w:r>
      <w:r>
        <w:rPr>
          <w:spacing w:val="-9"/>
        </w:rPr>
        <w:t xml:space="preserve"> </w:t>
      </w:r>
      <w:r>
        <w:t xml:space="preserve">Syracuse </w:t>
      </w:r>
      <w:r>
        <w:lastRenderedPageBreak/>
        <w:t>University. Syracuse. New York. United States.</w:t>
      </w:r>
    </w:p>
    <w:p w14:paraId="6FD664FE" w14:textId="77777777" w:rsidR="00BF129A" w:rsidRDefault="00BF129A" w:rsidP="00BF129A">
      <w:pPr>
        <w:pStyle w:val="BodyText"/>
      </w:pPr>
    </w:p>
    <w:p w14:paraId="0EED6933" w14:textId="77777777" w:rsidR="00BF129A" w:rsidRDefault="00BF129A" w:rsidP="00BF129A">
      <w:pPr>
        <w:pStyle w:val="BodyText"/>
        <w:ind w:left="308" w:right="108"/>
        <w:jc w:val="both"/>
      </w:pPr>
      <w:r>
        <w:t xml:space="preserve">Sarker, I. (2021) – Data Science and Analytics: An Overview from Data-Driven Smart Computing, Decision-Making and Applications Perspective. Department of Computer Science and Engineering. University of Engineering and Technology. Chittagong. </w:t>
      </w:r>
      <w:r>
        <w:rPr>
          <w:spacing w:val="-2"/>
        </w:rPr>
        <w:t>Bangladesh.</w:t>
      </w:r>
    </w:p>
    <w:p w14:paraId="44E985D8" w14:textId="77777777" w:rsidR="00BF129A" w:rsidRDefault="00BF129A" w:rsidP="00BF129A">
      <w:pPr>
        <w:pStyle w:val="BodyText"/>
        <w:spacing w:before="5"/>
      </w:pPr>
    </w:p>
    <w:p w14:paraId="4DC091C6" w14:textId="77777777" w:rsidR="00BF129A" w:rsidRDefault="00BF129A" w:rsidP="00BF129A">
      <w:pPr>
        <w:pStyle w:val="BodyText"/>
        <w:spacing w:line="237" w:lineRule="auto"/>
        <w:ind w:left="308" w:right="107"/>
        <w:jc w:val="both"/>
      </w:pPr>
      <w:r>
        <w:t>Saunders, M. Lewis, P. Thornhill, A. (2020) –</w:t>
      </w:r>
      <w:r>
        <w:rPr>
          <w:spacing w:val="-2"/>
        </w:rPr>
        <w:t xml:space="preserve"> </w:t>
      </w:r>
      <w:r>
        <w:t>Research</w:t>
      </w:r>
      <w:r>
        <w:rPr>
          <w:spacing w:val="-2"/>
        </w:rPr>
        <w:t xml:space="preserve"> </w:t>
      </w:r>
      <w:r>
        <w:t>Methods</w:t>
      </w:r>
      <w:r>
        <w:rPr>
          <w:spacing w:val="-4"/>
        </w:rPr>
        <w:t xml:space="preserve"> </w:t>
      </w:r>
      <w:r>
        <w:t>of</w:t>
      </w:r>
      <w:r>
        <w:rPr>
          <w:spacing w:val="-9"/>
        </w:rPr>
        <w:t xml:space="preserve"> </w:t>
      </w:r>
      <w:r>
        <w:t>Business</w:t>
      </w:r>
      <w:r>
        <w:rPr>
          <w:spacing w:val="-4"/>
        </w:rPr>
        <w:t xml:space="preserve"> </w:t>
      </w:r>
      <w:r>
        <w:t>Students, 8th Edition. Pearson Education Limited. Pearson Publishing. Essex. United Kingdom.</w:t>
      </w:r>
    </w:p>
    <w:p w14:paraId="47330EA4" w14:textId="77777777" w:rsidR="00BF129A" w:rsidRDefault="00BF129A" w:rsidP="00FC7FA9">
      <w:pPr>
        <w:pStyle w:val="BodyText"/>
        <w:ind w:right="143"/>
        <w:jc w:val="both"/>
        <w:rPr>
          <w:lang w:val="en-GB"/>
        </w:rPr>
      </w:pPr>
    </w:p>
    <w:p w14:paraId="0CC57D0D" w14:textId="77777777" w:rsidR="00BF129A" w:rsidRDefault="00BF129A" w:rsidP="00BF129A">
      <w:pPr>
        <w:pStyle w:val="BodyText"/>
        <w:spacing w:before="70"/>
        <w:ind w:left="308" w:right="108"/>
        <w:jc w:val="both"/>
      </w:pPr>
      <w:r>
        <w:t xml:space="preserve">SBG. (2023) – </w:t>
      </w:r>
      <w:hyperlink r:id="rId18">
        <w:r>
          <w:t>www.flutteruki.com:</w:t>
        </w:r>
      </w:hyperlink>
      <w:r>
        <w:t xml:space="preserve"> Better is just the beginning. Sky</w:t>
      </w:r>
      <w:r>
        <w:rPr>
          <w:spacing w:val="-3"/>
        </w:rPr>
        <w:t xml:space="preserve"> </w:t>
      </w:r>
      <w:r>
        <w:t xml:space="preserve">Betting and Gaming. About Us. Available at: </w:t>
      </w:r>
      <w:hyperlink r:id="rId19">
        <w:r>
          <w:rPr>
            <w:color w:val="0462C1"/>
            <w:u w:val="single" w:color="0462C1"/>
          </w:rPr>
          <w:t>https://careers.flutteruki.com/our-brands/sky-betting-gaming/</w:t>
        </w:r>
      </w:hyperlink>
      <w:r>
        <w:rPr>
          <w:color w:val="0462C1"/>
        </w:rPr>
        <w:t xml:space="preserve"> </w:t>
      </w:r>
      <w:r>
        <w:t>(Accessed: 5/4/2023)</w:t>
      </w:r>
    </w:p>
    <w:p w14:paraId="0F5B1C8A" w14:textId="77777777" w:rsidR="00BF129A" w:rsidRDefault="00BF129A" w:rsidP="00BF129A">
      <w:pPr>
        <w:pStyle w:val="BodyText"/>
      </w:pPr>
    </w:p>
    <w:p w14:paraId="3562922E" w14:textId="77777777" w:rsidR="00BF129A" w:rsidRDefault="00BF129A" w:rsidP="00BF129A">
      <w:pPr>
        <w:pStyle w:val="BodyText"/>
        <w:ind w:left="308" w:right="106"/>
        <w:jc w:val="both"/>
      </w:pPr>
      <w:proofErr w:type="spellStart"/>
      <w:r>
        <w:t>Urbinati</w:t>
      </w:r>
      <w:proofErr w:type="spellEnd"/>
      <w:r>
        <w:t xml:space="preserve">, A. </w:t>
      </w:r>
      <w:proofErr w:type="spellStart"/>
      <w:r>
        <w:t>Landoni</w:t>
      </w:r>
      <w:proofErr w:type="spellEnd"/>
      <w:r>
        <w:t xml:space="preserve">, P. </w:t>
      </w:r>
      <w:proofErr w:type="spellStart"/>
      <w:r>
        <w:t>Cococcioni</w:t>
      </w:r>
      <w:proofErr w:type="spellEnd"/>
      <w:r>
        <w:t xml:space="preserve">, F. </w:t>
      </w:r>
      <w:proofErr w:type="spellStart"/>
      <w:r>
        <w:t>Giudici</w:t>
      </w:r>
      <w:proofErr w:type="spellEnd"/>
      <w:r>
        <w:t xml:space="preserve">, L. (2020) – Stakeholder management in open innovation projects: a multiple case study analysis. School of Industrial Engineering. University Carlo </w:t>
      </w:r>
      <w:proofErr w:type="spellStart"/>
      <w:r>
        <w:t>Cattaneo</w:t>
      </w:r>
      <w:proofErr w:type="spellEnd"/>
      <w:r>
        <w:t xml:space="preserve">. </w:t>
      </w:r>
      <w:proofErr w:type="spellStart"/>
      <w:r>
        <w:t>Castellanza</w:t>
      </w:r>
      <w:proofErr w:type="spellEnd"/>
      <w:r>
        <w:t>. Italy.</w:t>
      </w:r>
    </w:p>
    <w:p w14:paraId="218EC375" w14:textId="77777777" w:rsidR="00BF129A" w:rsidRDefault="00BF129A" w:rsidP="00BF129A">
      <w:pPr>
        <w:pStyle w:val="BodyText"/>
        <w:jc w:val="both"/>
      </w:pPr>
    </w:p>
    <w:p w14:paraId="7CED23AF" w14:textId="77777777" w:rsidR="00BF129A" w:rsidRPr="006F5842" w:rsidRDefault="00BF129A" w:rsidP="00BF129A">
      <w:pPr>
        <w:ind w:left="308"/>
        <w:jc w:val="both"/>
      </w:pPr>
      <w:r>
        <w:t xml:space="preserve">Wahyuni, H. (2024) – Big Data Analysis </w:t>
      </w:r>
      <w:proofErr w:type="gramStart"/>
      <w:r>
        <w:t>In</w:t>
      </w:r>
      <w:proofErr w:type="gramEnd"/>
      <w:r>
        <w:t xml:space="preserve"> Human Resources Decision Making: Optimizing Workforce Management. Department of Management. Muhammadiyah, University of </w:t>
      </w:r>
      <w:r w:rsidRPr="006F5842">
        <w:t>Yogyakarta</w:t>
      </w:r>
      <w:r>
        <w:t xml:space="preserve">, </w:t>
      </w:r>
      <w:r w:rsidRPr="006F5842">
        <w:t>Yogyakarta</w:t>
      </w:r>
      <w:r>
        <w:t>, Indonesia.</w:t>
      </w:r>
    </w:p>
    <w:p w14:paraId="307EFC04" w14:textId="77777777" w:rsidR="00BF129A" w:rsidRDefault="00BF129A" w:rsidP="00BF129A">
      <w:pPr>
        <w:pStyle w:val="BodyText"/>
      </w:pPr>
    </w:p>
    <w:p w14:paraId="129700A5" w14:textId="77777777" w:rsidR="00BF129A" w:rsidRDefault="00BF129A" w:rsidP="00BF129A">
      <w:pPr>
        <w:pStyle w:val="BodyText"/>
        <w:ind w:left="308"/>
      </w:pPr>
      <w:r>
        <w:t>Wamba, S. (2017) – Big data analytics firm performance: Effects of dynamic capabilities. Toulouse Business School. Toulouse. France</w:t>
      </w:r>
    </w:p>
    <w:p w14:paraId="46006F97" w14:textId="77777777" w:rsidR="00BF129A" w:rsidRDefault="00BF129A" w:rsidP="00BF129A">
      <w:pPr>
        <w:pStyle w:val="BodyText"/>
      </w:pPr>
    </w:p>
    <w:p w14:paraId="19C5CFCC" w14:textId="77777777" w:rsidR="00BF129A" w:rsidRDefault="00BF129A" w:rsidP="00BF129A">
      <w:pPr>
        <w:pStyle w:val="BodyText"/>
        <w:ind w:left="308"/>
      </w:pPr>
      <w:r>
        <w:t xml:space="preserve">Wang, Y. Mao, Y. Muller, M. Varshney, K. (2019) – How Data Scientists Work Together </w:t>
      </w:r>
      <w:proofErr w:type="gramStart"/>
      <w:r>
        <w:t>With</w:t>
      </w:r>
      <w:proofErr w:type="gramEnd"/>
      <w:r>
        <w:t xml:space="preserve"> Domain Experts in Scientific Collaborations: To Find The Right Answer Or To Ask The Right Question. IBM – Artificial Intelligence. IBM Consulting. Armonk. United States.</w:t>
      </w:r>
    </w:p>
    <w:p w14:paraId="54C173B7" w14:textId="77777777" w:rsidR="00BF129A" w:rsidRDefault="00BF129A" w:rsidP="00BF129A">
      <w:pPr>
        <w:pStyle w:val="BodyText"/>
      </w:pPr>
    </w:p>
    <w:p w14:paraId="1C810C93" w14:textId="77777777" w:rsidR="00BF129A" w:rsidRDefault="00BF129A" w:rsidP="00BF129A">
      <w:pPr>
        <w:pStyle w:val="BodyText"/>
        <w:ind w:left="308" w:right="111"/>
        <w:jc w:val="both"/>
      </w:pPr>
      <w:r>
        <w:t xml:space="preserve">Waseem, D. </w:t>
      </w:r>
      <w:proofErr w:type="spellStart"/>
      <w:r>
        <w:t>Biggemann</w:t>
      </w:r>
      <w:proofErr w:type="spellEnd"/>
      <w:r>
        <w:t>, S. Garry, T. (2020) – An exploration of the drivers of employee motivation</w:t>
      </w:r>
      <w:r>
        <w:rPr>
          <w:spacing w:val="-15"/>
        </w:rPr>
        <w:t xml:space="preserve"> </w:t>
      </w:r>
      <w:r>
        <w:t>to</w:t>
      </w:r>
      <w:r>
        <w:rPr>
          <w:spacing w:val="-8"/>
        </w:rPr>
        <w:t xml:space="preserve"> </w:t>
      </w:r>
      <w:r>
        <w:t>facilitate</w:t>
      </w:r>
      <w:r>
        <w:rPr>
          <w:spacing w:val="-10"/>
        </w:rPr>
        <w:t xml:space="preserve"> </w:t>
      </w:r>
      <w:r>
        <w:t>value</w:t>
      </w:r>
      <w:r>
        <w:rPr>
          <w:spacing w:val="-10"/>
        </w:rPr>
        <w:t xml:space="preserve"> </w:t>
      </w:r>
      <w:r>
        <w:t>co-creation.</w:t>
      </w:r>
      <w:r>
        <w:rPr>
          <w:spacing w:val="-7"/>
        </w:rPr>
        <w:t xml:space="preserve"> </w:t>
      </w:r>
      <w:r>
        <w:t>Department</w:t>
      </w:r>
      <w:r>
        <w:rPr>
          <w:spacing w:val="-9"/>
        </w:rPr>
        <w:t xml:space="preserve"> </w:t>
      </w:r>
      <w:r>
        <w:t>of</w:t>
      </w:r>
      <w:r>
        <w:rPr>
          <w:spacing w:val="-15"/>
        </w:rPr>
        <w:t xml:space="preserve"> </w:t>
      </w:r>
      <w:r>
        <w:t>Marketing,</w:t>
      </w:r>
      <w:r>
        <w:rPr>
          <w:spacing w:val="-7"/>
        </w:rPr>
        <w:t xml:space="preserve"> </w:t>
      </w:r>
      <w:r>
        <w:t>University</w:t>
      </w:r>
      <w:r>
        <w:rPr>
          <w:spacing w:val="-15"/>
        </w:rPr>
        <w:t xml:space="preserve"> </w:t>
      </w:r>
      <w:r>
        <w:t>of</w:t>
      </w:r>
      <w:r>
        <w:rPr>
          <w:spacing w:val="-15"/>
        </w:rPr>
        <w:t xml:space="preserve"> </w:t>
      </w:r>
      <w:r>
        <w:t xml:space="preserve">Bradford. </w:t>
      </w:r>
      <w:r>
        <w:rPr>
          <w:spacing w:val="-6"/>
        </w:rPr>
        <w:t>UK</w:t>
      </w:r>
    </w:p>
    <w:p w14:paraId="1DCC15C2" w14:textId="77777777" w:rsidR="00BF129A" w:rsidRDefault="00BF129A" w:rsidP="00BF129A">
      <w:pPr>
        <w:pStyle w:val="BodyText"/>
        <w:spacing w:before="1"/>
      </w:pPr>
    </w:p>
    <w:p w14:paraId="396B695A" w14:textId="77777777" w:rsidR="00BF129A" w:rsidRDefault="00BF129A" w:rsidP="00BF129A">
      <w:pPr>
        <w:pStyle w:val="BodyText"/>
        <w:ind w:left="308" w:right="107"/>
        <w:jc w:val="both"/>
      </w:pPr>
      <w:r>
        <w:t>Zahoor, S. (2021) – The Necessity for Data Science and the Roles of</w:t>
      </w:r>
      <w:r w:rsidRPr="00BF129A">
        <w:t xml:space="preserve"> </w:t>
      </w:r>
      <w:r>
        <w:t>Data Science Teams: An</w:t>
      </w:r>
      <w:r w:rsidRPr="00BF129A">
        <w:t xml:space="preserve"> </w:t>
      </w:r>
      <w:proofErr w:type="spellStart"/>
      <w:r>
        <w:t>Analyse</w:t>
      </w:r>
      <w:proofErr w:type="spellEnd"/>
      <w:r w:rsidRPr="00BF129A">
        <w:t xml:space="preserve"> </w:t>
      </w:r>
      <w:r>
        <w:t>of</w:t>
      </w:r>
      <w:r w:rsidRPr="00BF129A">
        <w:t xml:space="preserve"> </w:t>
      </w:r>
      <w:r>
        <w:t>Various</w:t>
      </w:r>
      <w:r w:rsidRPr="00BF129A">
        <w:t xml:space="preserve"> </w:t>
      </w:r>
      <w:r>
        <w:t>Cases.</w:t>
      </w:r>
      <w:r w:rsidRPr="00BF129A">
        <w:t xml:space="preserve"> </w:t>
      </w:r>
      <w:r>
        <w:t>Department of</w:t>
      </w:r>
      <w:r w:rsidRPr="00BF129A">
        <w:t xml:space="preserve"> </w:t>
      </w:r>
      <w:r>
        <w:t>Computing</w:t>
      </w:r>
      <w:r w:rsidRPr="00BF129A">
        <w:t xml:space="preserve"> </w:t>
      </w:r>
      <w:r>
        <w:t>and</w:t>
      </w:r>
      <w:r w:rsidRPr="00BF129A">
        <w:t xml:space="preserve"> </w:t>
      </w:r>
      <w:r>
        <w:t>Communication</w:t>
      </w:r>
      <w:r w:rsidRPr="00BF129A">
        <w:t xml:space="preserve"> </w:t>
      </w:r>
      <w:r>
        <w:t xml:space="preserve">Engineering. OPJS University. Churu. </w:t>
      </w:r>
      <w:proofErr w:type="spellStart"/>
      <w:r>
        <w:t>Rajastham</w:t>
      </w:r>
      <w:proofErr w:type="spellEnd"/>
      <w:r>
        <w:t>. India</w:t>
      </w:r>
    </w:p>
    <w:p w14:paraId="5D93476E" w14:textId="03329B08" w:rsidR="00BF129A" w:rsidRDefault="00BF129A" w:rsidP="00BF129A">
      <w:pPr>
        <w:pStyle w:val="Heading1"/>
        <w:shd w:val="clear" w:color="auto" w:fill="FFFFFF"/>
        <w:ind w:left="308"/>
        <w:rPr>
          <w:rFonts w:ascii="Times New Roman" w:eastAsia="Times New Roman" w:hAnsi="Times New Roman" w:cs="Times New Roman"/>
          <w:color w:val="auto"/>
          <w:sz w:val="24"/>
          <w:szCs w:val="24"/>
          <w:lang w:val="en-US"/>
        </w:rPr>
      </w:pPr>
      <w:r w:rsidRPr="00BF129A">
        <w:rPr>
          <w:rFonts w:ascii="Times New Roman" w:eastAsia="Times New Roman" w:hAnsi="Times New Roman" w:cs="Times New Roman"/>
          <w:color w:val="auto"/>
          <w:sz w:val="24"/>
          <w:szCs w:val="24"/>
          <w:lang w:val="en-US"/>
        </w:rPr>
        <w:t xml:space="preserve">Zhang, A. Muller, M. Wang, D. (2020) - </w:t>
      </w:r>
      <w:r w:rsidRPr="00BF129A">
        <w:rPr>
          <w:rFonts w:ascii="Times New Roman" w:eastAsia="Times New Roman" w:hAnsi="Times New Roman" w:cs="Times New Roman"/>
          <w:color w:val="auto"/>
          <w:sz w:val="24"/>
          <w:szCs w:val="24"/>
          <w:lang w:val="en-US" w:eastAsia="en-US"/>
        </w:rPr>
        <w:t>How do Data Science Workers Collaborate? Roles, Workflows, and Tools</w:t>
      </w:r>
      <w:r w:rsidRPr="00BF129A">
        <w:rPr>
          <w:rFonts w:ascii="Times New Roman" w:eastAsia="Times New Roman" w:hAnsi="Times New Roman" w:cs="Times New Roman"/>
          <w:color w:val="auto"/>
          <w:sz w:val="24"/>
          <w:szCs w:val="24"/>
          <w:lang w:val="en-US"/>
        </w:rPr>
        <w:t>. University of Washington &amp; Massachusetts Institute of Technology, Seattle, USA.</w:t>
      </w:r>
    </w:p>
    <w:p w14:paraId="046B1749" w14:textId="77777777" w:rsidR="00BF129A" w:rsidRDefault="00BF129A" w:rsidP="00BF129A">
      <w:pPr>
        <w:rPr>
          <w:lang w:val="en-US" w:eastAsia="en-US"/>
        </w:rPr>
      </w:pPr>
    </w:p>
    <w:p w14:paraId="3C8F57E2" w14:textId="77777777" w:rsidR="00BF129A" w:rsidRDefault="00BF129A" w:rsidP="00BF129A">
      <w:pPr>
        <w:rPr>
          <w:lang w:val="en-US" w:eastAsia="en-US"/>
        </w:rPr>
      </w:pPr>
    </w:p>
    <w:p w14:paraId="3483E8EE" w14:textId="77777777" w:rsidR="00BF129A" w:rsidRDefault="00BF129A" w:rsidP="00BF129A">
      <w:pPr>
        <w:rPr>
          <w:lang w:val="en-US" w:eastAsia="en-US"/>
        </w:rPr>
      </w:pPr>
    </w:p>
    <w:p w14:paraId="62049BDB" w14:textId="77777777" w:rsidR="00BF129A" w:rsidRDefault="00BF129A" w:rsidP="00BF129A">
      <w:pPr>
        <w:rPr>
          <w:lang w:val="en-US" w:eastAsia="en-US"/>
        </w:rPr>
      </w:pPr>
    </w:p>
    <w:p w14:paraId="4383A854" w14:textId="77777777" w:rsidR="00BF129A" w:rsidRDefault="00BF129A" w:rsidP="00BF129A">
      <w:pPr>
        <w:rPr>
          <w:lang w:val="en-US" w:eastAsia="en-US"/>
        </w:rPr>
      </w:pPr>
    </w:p>
    <w:p w14:paraId="494D767C" w14:textId="77777777" w:rsidR="00BF129A" w:rsidRDefault="00BF129A" w:rsidP="00BF129A">
      <w:pPr>
        <w:rPr>
          <w:lang w:val="en-US" w:eastAsia="en-US"/>
        </w:rPr>
      </w:pPr>
    </w:p>
    <w:p w14:paraId="6ACE9040" w14:textId="77777777" w:rsidR="00BF129A" w:rsidRDefault="00BF129A" w:rsidP="00BF129A">
      <w:pPr>
        <w:rPr>
          <w:lang w:val="en-US" w:eastAsia="en-US"/>
        </w:rPr>
      </w:pPr>
    </w:p>
    <w:p w14:paraId="1856293C" w14:textId="77777777" w:rsidR="00BF129A" w:rsidRDefault="00BF129A" w:rsidP="00BF129A">
      <w:pPr>
        <w:rPr>
          <w:lang w:val="en-US" w:eastAsia="en-US"/>
        </w:rPr>
      </w:pPr>
    </w:p>
    <w:p w14:paraId="7D8DBA88" w14:textId="77777777" w:rsidR="00BF129A" w:rsidRDefault="00BF129A" w:rsidP="00BF129A">
      <w:pPr>
        <w:rPr>
          <w:lang w:val="en-US" w:eastAsia="en-US"/>
        </w:rPr>
      </w:pPr>
    </w:p>
    <w:p w14:paraId="672F5A3F" w14:textId="77777777" w:rsidR="00BF129A" w:rsidRPr="00BF129A" w:rsidRDefault="00BF129A" w:rsidP="00BF129A">
      <w:pPr>
        <w:rPr>
          <w:lang w:val="en-US" w:eastAsia="en-US"/>
        </w:rPr>
      </w:pPr>
    </w:p>
    <w:p w14:paraId="7EAFB0EC" w14:textId="142504DB" w:rsidR="00BF129A" w:rsidRPr="00BF129A" w:rsidRDefault="00BF129A" w:rsidP="00BF129A">
      <w:pPr>
        <w:pStyle w:val="Heading2"/>
        <w:spacing w:before="1"/>
        <w:ind w:firstLine="308"/>
        <w:rPr>
          <w:b/>
          <w:sz w:val="24"/>
        </w:rPr>
      </w:pPr>
      <w:r w:rsidRPr="00BF129A">
        <w:rPr>
          <w:rFonts w:ascii="Times New Roman" w:eastAsia="Times New Roman" w:hAnsi="Times New Roman" w:cs="Times New Roman"/>
          <w:b/>
          <w:color w:val="auto"/>
          <w:spacing w:val="-2"/>
          <w:sz w:val="28"/>
          <w:szCs w:val="24"/>
        </w:rPr>
        <w:lastRenderedPageBreak/>
        <w:t>Appendices</w:t>
      </w:r>
      <w:r>
        <w:rPr>
          <w:spacing w:val="-2"/>
          <w:sz w:val="24"/>
        </w:rPr>
        <w:t>:</w:t>
      </w:r>
    </w:p>
    <w:p w14:paraId="35234F96" w14:textId="77777777" w:rsidR="00BF129A" w:rsidRDefault="00BF129A" w:rsidP="00BF129A">
      <w:pPr>
        <w:ind w:left="308"/>
        <w:rPr>
          <w:b/>
          <w:sz w:val="26"/>
        </w:rPr>
      </w:pPr>
      <w:r>
        <w:rPr>
          <w:b/>
          <w:sz w:val="26"/>
        </w:rPr>
        <w:t>Appendix</w:t>
      </w:r>
      <w:r>
        <w:rPr>
          <w:b/>
          <w:spacing w:val="-12"/>
          <w:sz w:val="26"/>
        </w:rPr>
        <w:t xml:space="preserve"> </w:t>
      </w:r>
      <w:r>
        <w:rPr>
          <w:b/>
          <w:sz w:val="26"/>
        </w:rPr>
        <w:t>A</w:t>
      </w:r>
      <w:r>
        <w:rPr>
          <w:b/>
          <w:spacing w:val="-5"/>
          <w:sz w:val="26"/>
        </w:rPr>
        <w:t xml:space="preserve"> </w:t>
      </w:r>
      <w:r>
        <w:rPr>
          <w:b/>
          <w:sz w:val="26"/>
        </w:rPr>
        <w:t>–</w:t>
      </w:r>
      <w:r>
        <w:rPr>
          <w:b/>
          <w:spacing w:val="-6"/>
          <w:sz w:val="26"/>
        </w:rPr>
        <w:t xml:space="preserve"> </w:t>
      </w:r>
      <w:r>
        <w:rPr>
          <w:b/>
          <w:sz w:val="26"/>
        </w:rPr>
        <w:t>Stakeholders</w:t>
      </w:r>
      <w:r>
        <w:rPr>
          <w:b/>
          <w:spacing w:val="-6"/>
          <w:sz w:val="26"/>
        </w:rPr>
        <w:t xml:space="preserve"> </w:t>
      </w:r>
      <w:r>
        <w:rPr>
          <w:b/>
          <w:sz w:val="26"/>
        </w:rPr>
        <w:t>SWOT</w:t>
      </w:r>
      <w:r>
        <w:rPr>
          <w:b/>
          <w:spacing w:val="-7"/>
          <w:sz w:val="26"/>
        </w:rPr>
        <w:t xml:space="preserve"> </w:t>
      </w:r>
      <w:r>
        <w:rPr>
          <w:b/>
          <w:sz w:val="26"/>
        </w:rPr>
        <w:t>Analysis</w:t>
      </w:r>
      <w:r>
        <w:rPr>
          <w:b/>
          <w:spacing w:val="-2"/>
          <w:sz w:val="26"/>
        </w:rPr>
        <w:t xml:space="preserve"> </w:t>
      </w:r>
      <w:r>
        <w:rPr>
          <w:b/>
          <w:sz w:val="26"/>
        </w:rPr>
        <w:t>and</w:t>
      </w:r>
      <w:r>
        <w:rPr>
          <w:b/>
          <w:spacing w:val="-7"/>
          <w:sz w:val="26"/>
        </w:rPr>
        <w:t xml:space="preserve"> </w:t>
      </w:r>
      <w:r>
        <w:rPr>
          <w:b/>
          <w:sz w:val="26"/>
        </w:rPr>
        <w:t>Grouping</w:t>
      </w:r>
      <w:r>
        <w:rPr>
          <w:b/>
          <w:spacing w:val="-3"/>
          <w:sz w:val="26"/>
        </w:rPr>
        <w:t xml:space="preserve"> </w:t>
      </w:r>
      <w:r>
        <w:rPr>
          <w:b/>
          <w:sz w:val="26"/>
        </w:rPr>
        <w:t>of</w:t>
      </w:r>
      <w:r>
        <w:rPr>
          <w:b/>
          <w:spacing w:val="-10"/>
          <w:sz w:val="26"/>
        </w:rPr>
        <w:t xml:space="preserve"> </w:t>
      </w:r>
      <w:r>
        <w:rPr>
          <w:b/>
          <w:spacing w:val="-2"/>
          <w:sz w:val="26"/>
        </w:rPr>
        <w:t>Themes</w:t>
      </w:r>
    </w:p>
    <w:p w14:paraId="26B0FF17" w14:textId="77777777" w:rsidR="00BF129A" w:rsidRDefault="00BF129A" w:rsidP="00BF129A">
      <w:pPr>
        <w:pStyle w:val="BodyText"/>
        <w:spacing w:before="261"/>
        <w:rPr>
          <w:b/>
          <w:sz w:val="26"/>
        </w:rPr>
      </w:pPr>
    </w:p>
    <w:p w14:paraId="28668FA4" w14:textId="69CDCDB8" w:rsidR="00BF129A" w:rsidRDefault="00BF129A" w:rsidP="00BF129A">
      <w:pPr>
        <w:pStyle w:val="BodyText"/>
        <w:spacing w:line="360" w:lineRule="auto"/>
        <w:ind w:left="308"/>
      </w:pPr>
      <w:r>
        <w:t>Appendix A</w:t>
      </w:r>
      <w:r>
        <w:rPr>
          <w:spacing w:val="-8"/>
        </w:rPr>
        <w:t xml:space="preserve"> </w:t>
      </w:r>
      <w:r>
        <w:t>contains</w:t>
      </w:r>
      <w:r>
        <w:rPr>
          <w:spacing w:val="-4"/>
        </w:rPr>
        <w:t xml:space="preserve"> </w:t>
      </w:r>
      <w:r>
        <w:t>the</w:t>
      </w:r>
      <w:r>
        <w:rPr>
          <w:spacing w:val="-3"/>
        </w:rPr>
        <w:t xml:space="preserve"> </w:t>
      </w:r>
      <w:r>
        <w:t>board</w:t>
      </w:r>
      <w:r>
        <w:rPr>
          <w:spacing w:val="-2"/>
        </w:rPr>
        <w:t xml:space="preserve"> </w:t>
      </w:r>
      <w:r>
        <w:t>from</w:t>
      </w:r>
      <w:r>
        <w:rPr>
          <w:spacing w:val="-11"/>
        </w:rPr>
        <w:t xml:space="preserve"> </w:t>
      </w:r>
      <w:r>
        <w:t>SWOT analysis</w:t>
      </w:r>
      <w:r>
        <w:rPr>
          <w:spacing w:val="-4"/>
        </w:rPr>
        <w:t xml:space="preserve"> </w:t>
      </w:r>
      <w:r>
        <w:t>and</w:t>
      </w:r>
      <w:r>
        <w:rPr>
          <w:spacing w:val="-2"/>
        </w:rPr>
        <w:t xml:space="preserve"> </w:t>
      </w:r>
      <w:r>
        <w:t>grouping</w:t>
      </w:r>
      <w:r>
        <w:rPr>
          <w:spacing w:val="-2"/>
        </w:rPr>
        <w:t xml:space="preserve"> </w:t>
      </w:r>
      <w:r>
        <w:t>of</w:t>
      </w:r>
      <w:r>
        <w:rPr>
          <w:spacing w:val="-10"/>
        </w:rPr>
        <w:t xml:space="preserve"> </w:t>
      </w:r>
      <w:r>
        <w:t xml:space="preserve">themes from </w:t>
      </w:r>
      <w:proofErr w:type="gramStart"/>
      <w:r>
        <w:t>stakeholders</w:t>
      </w:r>
      <w:proofErr w:type="gramEnd"/>
      <w:r>
        <w:t xml:space="preserve"> interviews.</w:t>
      </w:r>
    </w:p>
    <w:p w14:paraId="01A15209" w14:textId="77777777" w:rsidR="00BF129A" w:rsidRPr="00BF129A" w:rsidRDefault="00BF129A" w:rsidP="00BF129A">
      <w:pPr>
        <w:pStyle w:val="Heading2"/>
        <w:ind w:firstLine="308"/>
        <w:rPr>
          <w:rFonts w:ascii="Times New Roman" w:eastAsia="Times New Roman" w:hAnsi="Times New Roman" w:cs="Times New Roman"/>
          <w:b/>
          <w:color w:val="auto"/>
          <w:sz w:val="26"/>
          <w:szCs w:val="24"/>
        </w:rPr>
      </w:pPr>
      <w:r w:rsidRPr="00BF129A">
        <w:rPr>
          <w:rFonts w:ascii="Times New Roman" w:eastAsia="Times New Roman" w:hAnsi="Times New Roman" w:cs="Times New Roman"/>
          <w:b/>
          <w:color w:val="auto"/>
          <w:sz w:val="26"/>
          <w:szCs w:val="24"/>
        </w:rPr>
        <w:t>Appendix B – SBG Data Science Team – Whiteboarding Session</w:t>
      </w:r>
    </w:p>
    <w:p w14:paraId="13BDD4E2" w14:textId="32EA12BA" w:rsidR="00BF129A" w:rsidRDefault="00BF129A" w:rsidP="00BF129A">
      <w:pPr>
        <w:pStyle w:val="BodyText"/>
        <w:spacing w:before="142" w:line="360" w:lineRule="auto"/>
        <w:ind w:left="308"/>
      </w:pPr>
      <w:r>
        <w:t>Appendix</w:t>
      </w:r>
      <w:r>
        <w:rPr>
          <w:spacing w:val="-2"/>
        </w:rPr>
        <w:t xml:space="preserve"> </w:t>
      </w:r>
      <w:r>
        <w:t>B</w:t>
      </w:r>
      <w:r>
        <w:rPr>
          <w:spacing w:val="-3"/>
        </w:rPr>
        <w:t xml:space="preserve"> </w:t>
      </w:r>
      <w:r>
        <w:t>contains</w:t>
      </w:r>
      <w:r>
        <w:rPr>
          <w:spacing w:val="-3"/>
        </w:rPr>
        <w:t xml:space="preserve"> </w:t>
      </w:r>
      <w:r>
        <w:t>a</w:t>
      </w:r>
      <w:r>
        <w:rPr>
          <w:spacing w:val="-2"/>
        </w:rPr>
        <w:t xml:space="preserve"> </w:t>
      </w:r>
      <w:r>
        <w:t>whiteboard</w:t>
      </w:r>
      <w:r>
        <w:rPr>
          <w:spacing w:val="-2"/>
        </w:rPr>
        <w:t xml:space="preserve"> </w:t>
      </w:r>
      <w:r>
        <w:t>from</w:t>
      </w:r>
      <w:r>
        <w:rPr>
          <w:spacing w:val="-10"/>
        </w:rPr>
        <w:t xml:space="preserve"> </w:t>
      </w:r>
      <w:r>
        <w:t>the</w:t>
      </w:r>
      <w:r>
        <w:rPr>
          <w:spacing w:val="-2"/>
        </w:rPr>
        <w:t xml:space="preserve"> </w:t>
      </w:r>
      <w:r>
        <w:t>responsibilities</w:t>
      </w:r>
      <w:r>
        <w:rPr>
          <w:spacing w:val="-3"/>
        </w:rPr>
        <w:t xml:space="preserve"> </w:t>
      </w:r>
      <w:r>
        <w:t>of</w:t>
      </w:r>
      <w:r>
        <w:rPr>
          <w:spacing w:val="-9"/>
        </w:rPr>
        <w:t xml:space="preserve"> </w:t>
      </w:r>
      <w:r>
        <w:t>the</w:t>
      </w:r>
      <w:r>
        <w:rPr>
          <w:spacing w:val="-2"/>
        </w:rPr>
        <w:t xml:space="preserve"> </w:t>
      </w:r>
      <w:r>
        <w:t>roles</w:t>
      </w:r>
      <w:r>
        <w:rPr>
          <w:spacing w:val="-3"/>
        </w:rPr>
        <w:t xml:space="preserve"> </w:t>
      </w:r>
      <w:r>
        <w:t>defined from</w:t>
      </w:r>
      <w:r>
        <w:rPr>
          <w:spacing w:val="-10"/>
        </w:rPr>
        <w:t xml:space="preserve"> </w:t>
      </w:r>
      <w:r>
        <w:t xml:space="preserve">the </w:t>
      </w:r>
      <w:proofErr w:type="gramStart"/>
      <w:r>
        <w:t>roles</w:t>
      </w:r>
      <w:proofErr w:type="gramEnd"/>
      <w:r>
        <w:t xml:space="preserve"> questionnaire.</w:t>
      </w:r>
    </w:p>
    <w:p w14:paraId="749C9A42" w14:textId="77777777" w:rsidR="00BF129A" w:rsidRPr="00BF129A" w:rsidRDefault="00BF129A" w:rsidP="00BF129A">
      <w:pPr>
        <w:pStyle w:val="Heading2"/>
        <w:ind w:firstLine="308"/>
        <w:rPr>
          <w:rFonts w:ascii="Times New Roman" w:eastAsia="Times New Roman" w:hAnsi="Times New Roman" w:cs="Times New Roman"/>
          <w:b/>
          <w:color w:val="auto"/>
          <w:sz w:val="26"/>
          <w:szCs w:val="24"/>
        </w:rPr>
      </w:pPr>
      <w:r w:rsidRPr="00BF129A">
        <w:rPr>
          <w:rFonts w:ascii="Times New Roman" w:eastAsia="Times New Roman" w:hAnsi="Times New Roman" w:cs="Times New Roman"/>
          <w:b/>
          <w:color w:val="auto"/>
          <w:sz w:val="26"/>
          <w:szCs w:val="24"/>
        </w:rPr>
        <w:t>Appendix C – SBG Data Science Team Whiteboard Session - Themes</w:t>
      </w:r>
    </w:p>
    <w:p w14:paraId="36D6C85B" w14:textId="77777777" w:rsidR="00BF129A" w:rsidRDefault="00BF129A" w:rsidP="00BF129A">
      <w:pPr>
        <w:pStyle w:val="BodyText"/>
        <w:spacing w:before="112"/>
        <w:rPr>
          <w:b/>
          <w:sz w:val="26"/>
        </w:rPr>
      </w:pPr>
    </w:p>
    <w:p w14:paraId="68D11C34" w14:textId="77777777" w:rsidR="00BF129A" w:rsidRDefault="00BF129A" w:rsidP="00BF129A">
      <w:pPr>
        <w:pStyle w:val="BodyText"/>
        <w:spacing w:line="360" w:lineRule="auto"/>
        <w:ind w:left="308" w:right="111"/>
      </w:pPr>
      <w:r>
        <w:t>Appendix</w:t>
      </w:r>
      <w:r>
        <w:rPr>
          <w:spacing w:val="-2"/>
        </w:rPr>
        <w:t xml:space="preserve"> </w:t>
      </w:r>
      <w:r>
        <w:t>C</w:t>
      </w:r>
      <w:r>
        <w:rPr>
          <w:spacing w:val="-4"/>
        </w:rPr>
        <w:t xml:space="preserve"> </w:t>
      </w:r>
      <w:r>
        <w:t>contains</w:t>
      </w:r>
      <w:r>
        <w:rPr>
          <w:spacing w:val="-4"/>
        </w:rPr>
        <w:t xml:space="preserve"> </w:t>
      </w:r>
      <w:r>
        <w:t>an</w:t>
      </w:r>
      <w:r>
        <w:rPr>
          <w:spacing w:val="-6"/>
        </w:rPr>
        <w:t xml:space="preserve"> </w:t>
      </w:r>
      <w:r>
        <w:t>example</w:t>
      </w:r>
      <w:r>
        <w:rPr>
          <w:spacing w:val="-3"/>
        </w:rPr>
        <w:t xml:space="preserve"> </w:t>
      </w:r>
      <w:r>
        <w:t>of</w:t>
      </w:r>
      <w:r>
        <w:rPr>
          <w:spacing w:val="-9"/>
        </w:rPr>
        <w:t xml:space="preserve"> </w:t>
      </w:r>
      <w:r>
        <w:t>the</w:t>
      </w:r>
      <w:r>
        <w:rPr>
          <w:spacing w:val="-3"/>
        </w:rPr>
        <w:t xml:space="preserve"> </w:t>
      </w:r>
      <w:r>
        <w:t>coded</w:t>
      </w:r>
      <w:r>
        <w:rPr>
          <w:spacing w:val="-6"/>
        </w:rPr>
        <w:t xml:space="preserve"> </w:t>
      </w:r>
      <w:r>
        <w:t>themes from</w:t>
      </w:r>
      <w:r>
        <w:rPr>
          <w:spacing w:val="-10"/>
        </w:rPr>
        <w:t xml:space="preserve"> </w:t>
      </w:r>
      <w:r>
        <w:t>the</w:t>
      </w:r>
      <w:r>
        <w:rPr>
          <w:spacing w:val="-3"/>
        </w:rPr>
        <w:t xml:space="preserve"> </w:t>
      </w:r>
      <w:r>
        <w:t>responsibilities whiteboarding session with SBG DS team members.</w:t>
      </w:r>
    </w:p>
    <w:p w14:paraId="0AA2DB94" w14:textId="226501E1" w:rsidR="00BF129A" w:rsidRPr="008C5714" w:rsidRDefault="00BF129A" w:rsidP="00FC7FA9">
      <w:pPr>
        <w:pStyle w:val="BodyText"/>
        <w:ind w:right="143"/>
        <w:jc w:val="both"/>
        <w:rPr>
          <w:lang w:val="en-GB"/>
        </w:rPr>
        <w:sectPr w:rsidR="00BF129A" w:rsidRPr="008C5714" w:rsidSect="00A24827">
          <w:pgSz w:w="11910" w:h="16840"/>
          <w:pgMar w:top="1320" w:right="980" w:bottom="880" w:left="1680" w:header="0" w:footer="695" w:gutter="0"/>
          <w:cols w:space="720"/>
        </w:sectPr>
      </w:pPr>
    </w:p>
    <w:tbl>
      <w:tblPr>
        <w:tblStyle w:val="TableGrid"/>
        <w:tblW w:w="0" w:type="auto"/>
        <w:tblLook w:val="04A0" w:firstRow="1" w:lastRow="0" w:firstColumn="1" w:lastColumn="0" w:noHBand="0" w:noVBand="1"/>
      </w:tblPr>
      <w:tblGrid>
        <w:gridCol w:w="14630"/>
      </w:tblGrid>
      <w:tr w:rsidR="00BF129A" w14:paraId="08BF3600" w14:textId="77777777" w:rsidTr="00BF129A">
        <w:tc>
          <w:tcPr>
            <w:tcW w:w="14630" w:type="dxa"/>
          </w:tcPr>
          <w:p w14:paraId="6DC3B9E3" w14:textId="6213CD2B" w:rsidR="00BF129A" w:rsidRDefault="00BF129A" w:rsidP="00BF129A">
            <w:pPr>
              <w:jc w:val="center"/>
            </w:pPr>
            <w:r>
              <w:lastRenderedPageBreak/>
              <w:t>Appendix A – Stakeholders SWOT Analysis and Grouping of Themes</w:t>
            </w:r>
          </w:p>
        </w:tc>
      </w:tr>
      <w:tr w:rsidR="00BF129A" w14:paraId="23A6CE7F" w14:textId="77777777" w:rsidTr="00BF129A">
        <w:tc>
          <w:tcPr>
            <w:tcW w:w="14630" w:type="dxa"/>
          </w:tcPr>
          <w:p w14:paraId="2A874D22" w14:textId="35BCBF4F" w:rsidR="00BF129A" w:rsidRDefault="00BF129A" w:rsidP="00A24827">
            <w:pPr>
              <w:jc w:val="both"/>
            </w:pPr>
            <w:r>
              <w:rPr>
                <w:noProof/>
              </w:rPr>
              <w:drawing>
                <wp:inline distT="0" distB="0" distL="0" distR="0" wp14:anchorId="250403CE" wp14:editId="2612C1F7">
                  <wp:extent cx="8216721" cy="5157166"/>
                  <wp:effectExtent l="0" t="0" r="635" b="0"/>
                  <wp:docPr id="21" name="Picture 2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28813" cy="5164755"/>
                          </a:xfrm>
                          <a:prstGeom prst="rect">
                            <a:avLst/>
                          </a:prstGeom>
                        </pic:spPr>
                      </pic:pic>
                    </a:graphicData>
                  </a:graphic>
                </wp:inline>
              </w:drawing>
            </w:r>
          </w:p>
        </w:tc>
      </w:tr>
    </w:tbl>
    <w:p w14:paraId="4E0D6257" w14:textId="2CF26307" w:rsidR="00BF129A" w:rsidRDefault="00BF129A" w:rsidP="00A24827">
      <w:pPr>
        <w:jc w:val="both"/>
        <w:sectPr w:rsidR="00BF129A" w:rsidSect="00BF129A">
          <w:pgSz w:w="16840" w:h="11910" w:orient="landscape"/>
          <w:pgMar w:top="980" w:right="880" w:bottom="1680" w:left="1320" w:header="0" w:footer="695" w:gutter="0"/>
          <w:cols w:space="720"/>
          <w:docGrid w:linePitch="326"/>
        </w:sectPr>
      </w:pPr>
    </w:p>
    <w:tbl>
      <w:tblPr>
        <w:tblStyle w:val="TableGrid"/>
        <w:tblW w:w="0" w:type="auto"/>
        <w:tblLook w:val="04A0" w:firstRow="1" w:lastRow="0" w:firstColumn="1" w:lastColumn="0" w:noHBand="0" w:noVBand="1"/>
      </w:tblPr>
      <w:tblGrid>
        <w:gridCol w:w="9016"/>
      </w:tblGrid>
      <w:tr w:rsidR="00BF129A" w14:paraId="01AF2906" w14:textId="77777777" w:rsidTr="00BF129A">
        <w:tc>
          <w:tcPr>
            <w:tcW w:w="14630" w:type="dxa"/>
          </w:tcPr>
          <w:p w14:paraId="7AD6134B" w14:textId="2FCDE0FD" w:rsidR="00BF129A" w:rsidRDefault="00BF129A" w:rsidP="00BF129A">
            <w:pPr>
              <w:pStyle w:val="BodyText"/>
              <w:spacing w:before="278"/>
              <w:ind w:right="142"/>
              <w:jc w:val="center"/>
            </w:pPr>
            <w:r>
              <w:lastRenderedPageBreak/>
              <w:t>Appendix B – SBG Data Science Team – Whiteboarding Session</w:t>
            </w:r>
          </w:p>
        </w:tc>
      </w:tr>
      <w:tr w:rsidR="00BF129A" w14:paraId="2DD54D80" w14:textId="77777777" w:rsidTr="00BF129A">
        <w:tc>
          <w:tcPr>
            <w:tcW w:w="14630" w:type="dxa"/>
          </w:tcPr>
          <w:p w14:paraId="37C57990" w14:textId="6CE2AA4F" w:rsidR="00BF129A" w:rsidRDefault="00BF129A" w:rsidP="00FC7FA9">
            <w:pPr>
              <w:pStyle w:val="BodyText"/>
              <w:spacing w:before="278"/>
              <w:ind w:right="142"/>
              <w:jc w:val="both"/>
            </w:pPr>
            <w:r>
              <w:rPr>
                <w:noProof/>
              </w:rPr>
              <w:drawing>
                <wp:inline distT="0" distB="0" distL="0" distR="0" wp14:anchorId="4EAC7C94" wp14:editId="4A34188D">
                  <wp:extent cx="8793804" cy="4722854"/>
                  <wp:effectExtent l="0" t="0" r="0" b="1905"/>
                  <wp:docPr id="24" name="Picture 2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813956" cy="4733677"/>
                          </a:xfrm>
                          <a:prstGeom prst="rect">
                            <a:avLst/>
                          </a:prstGeom>
                        </pic:spPr>
                      </pic:pic>
                    </a:graphicData>
                  </a:graphic>
                </wp:inline>
              </w:drawing>
            </w:r>
          </w:p>
        </w:tc>
      </w:tr>
    </w:tbl>
    <w:p w14:paraId="46E348B0" w14:textId="77777777" w:rsidR="00A24827" w:rsidRDefault="00A24827" w:rsidP="00FC7FA9">
      <w:pPr>
        <w:pStyle w:val="BodyText"/>
        <w:spacing w:before="278"/>
        <w:ind w:right="142"/>
        <w:jc w:val="both"/>
      </w:pPr>
    </w:p>
    <w:p w14:paraId="7667ED61" w14:textId="77777777" w:rsidR="00BF129A" w:rsidRDefault="00BF129A" w:rsidP="00FC7FA9">
      <w:pPr>
        <w:pStyle w:val="BodyText"/>
        <w:spacing w:before="278"/>
        <w:ind w:right="142"/>
        <w:jc w:val="both"/>
      </w:pPr>
    </w:p>
    <w:tbl>
      <w:tblPr>
        <w:tblStyle w:val="TableGrid"/>
        <w:tblW w:w="0" w:type="auto"/>
        <w:tblLook w:val="04A0" w:firstRow="1" w:lastRow="0" w:firstColumn="1" w:lastColumn="0" w:noHBand="0" w:noVBand="1"/>
      </w:tblPr>
      <w:tblGrid>
        <w:gridCol w:w="9016"/>
      </w:tblGrid>
      <w:tr w:rsidR="00BF129A" w14:paraId="54F54F9C" w14:textId="77777777" w:rsidTr="00BF129A">
        <w:tc>
          <w:tcPr>
            <w:tcW w:w="14630" w:type="dxa"/>
          </w:tcPr>
          <w:p w14:paraId="0B01891A" w14:textId="19A96242" w:rsidR="00BF129A" w:rsidRDefault="00BF129A" w:rsidP="00BF129A">
            <w:pPr>
              <w:pStyle w:val="BodyText"/>
              <w:spacing w:before="278"/>
              <w:ind w:right="142"/>
              <w:jc w:val="center"/>
            </w:pPr>
            <w:r>
              <w:t>Appendix C – SBG Data Science Team Whiteboard Session - Grouped Themes</w:t>
            </w:r>
          </w:p>
        </w:tc>
      </w:tr>
      <w:tr w:rsidR="00BF129A" w14:paraId="195D860F" w14:textId="77777777" w:rsidTr="00BF129A">
        <w:tc>
          <w:tcPr>
            <w:tcW w:w="14630" w:type="dxa"/>
          </w:tcPr>
          <w:p w14:paraId="61FBF11B" w14:textId="14BA1620" w:rsidR="00BF129A" w:rsidRDefault="00BF129A" w:rsidP="00FC7FA9">
            <w:pPr>
              <w:pStyle w:val="BodyText"/>
              <w:spacing w:before="278"/>
              <w:ind w:right="142"/>
              <w:jc w:val="both"/>
            </w:pPr>
            <w:r>
              <w:rPr>
                <w:noProof/>
              </w:rPr>
              <w:lastRenderedPageBreak/>
              <w:drawing>
                <wp:inline distT="0" distB="0" distL="0" distR="0" wp14:anchorId="41EF7E4D" wp14:editId="1BCD1E0D">
                  <wp:extent cx="8891270" cy="4506595"/>
                  <wp:effectExtent l="0" t="0" r="0" b="1905"/>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8891270" cy="4506595"/>
                          </a:xfrm>
                          <a:prstGeom prst="rect">
                            <a:avLst/>
                          </a:prstGeom>
                        </pic:spPr>
                      </pic:pic>
                    </a:graphicData>
                  </a:graphic>
                </wp:inline>
              </w:drawing>
            </w:r>
          </w:p>
        </w:tc>
      </w:tr>
    </w:tbl>
    <w:p w14:paraId="4186AFBB" w14:textId="5BD0F135" w:rsidR="00A24827" w:rsidRDefault="00A24827" w:rsidP="00156758">
      <w:pPr>
        <w:spacing w:after="160" w:line="278" w:lineRule="auto"/>
      </w:pPr>
    </w:p>
    <w:sectPr w:rsidR="00A248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06EA9" w14:textId="77777777" w:rsidR="00AF0280" w:rsidRDefault="00AF0280" w:rsidP="00C703F1">
      <w:r>
        <w:separator/>
      </w:r>
    </w:p>
  </w:endnote>
  <w:endnote w:type="continuationSeparator" w:id="0">
    <w:p w14:paraId="2B8C6972" w14:textId="77777777" w:rsidR="00AF0280" w:rsidRDefault="00AF0280" w:rsidP="00C70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B1417" w14:textId="77777777" w:rsidR="00000000" w:rsidRDefault="00000000">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2BC34A0A" wp14:editId="7DFC3579">
              <wp:simplePos x="0" y="0"/>
              <wp:positionH relativeFrom="page">
                <wp:posOffset>6648577</wp:posOffset>
              </wp:positionH>
              <wp:positionV relativeFrom="page">
                <wp:posOffset>10111231</wp:posOffset>
              </wp:positionV>
              <wp:extent cx="24130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77800"/>
                      </a:xfrm>
                      <a:prstGeom prst="rect">
                        <a:avLst/>
                      </a:prstGeom>
                    </wps:spPr>
                    <wps:txbx>
                      <w:txbxContent>
                        <w:p w14:paraId="2D102E43" w14:textId="77777777" w:rsidR="00000000" w:rsidRDefault="00000000">
                          <w:pPr>
                            <w:pStyle w:val="BodyText"/>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2BC34A0A" id="_x0000_t202" coordsize="21600,21600" o:spt="202" path="m,l,21600r21600,l21600,xe">
              <v:stroke joinstyle="miter"/>
              <v:path gradientshapeok="t" o:connecttype="rect"/>
            </v:shapetype>
            <v:shape id="Textbox 1" o:spid="_x0000_s1026" type="#_x0000_t202" style="position:absolute;margin-left:523.5pt;margin-top:796.15pt;width:19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" filled="f" stroked="f">
              <v:textbox inset="0,0,0,0">
                <w:txbxContent>
                  <w:p w14:paraId="2D102E43" w14:textId="77777777" w:rsidR="00000000" w:rsidRDefault="00000000">
                    <w:pPr>
                      <w:pStyle w:val="BodyText"/>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1A4E" w14:textId="6FA03B60" w:rsidR="00C703F1" w:rsidRDefault="00156758">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7112BCCC" wp14:editId="74BD3170">
              <wp:simplePos x="0" y="0"/>
              <wp:positionH relativeFrom="page">
                <wp:posOffset>1094014</wp:posOffset>
              </wp:positionH>
              <wp:positionV relativeFrom="page">
                <wp:posOffset>7111093</wp:posOffset>
              </wp:positionV>
              <wp:extent cx="9054193" cy="318407"/>
              <wp:effectExtent l="0" t="0" r="0" b="0"/>
              <wp:wrapNone/>
              <wp:docPr id="1071917280"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54193" cy="318407"/>
                      </a:xfrm>
                      <a:prstGeom prst="rect">
                        <a:avLst/>
                      </a:prstGeom>
                    </wps:spPr>
                    <wps:txbx>
                      <w:txbxContent>
                        <w:p w14:paraId="70869FFE" w14:textId="77777777" w:rsidR="00156758" w:rsidRDefault="00156758" w:rsidP="00156758">
                          <w:pPr>
                            <w:pStyle w:val="BodyText"/>
                            <w:spacing w:line="264" w:lineRule="exact"/>
                            <w:ind w:left="60"/>
                            <w:jc w:val="righ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112BCCC" id="_x0000_t202" coordsize="21600,21600" o:spt="202" path="m,l,21600r21600,l21600,xe">
              <v:stroke joinstyle="miter"/>
              <v:path gradientshapeok="t" o:connecttype="rect"/>
            </v:shapetype>
            <v:shape id="Textbox 9" o:spid="_x0000_s1027" type="#_x0000_t202" style="position:absolute;margin-left:86.15pt;margin-top:559.95pt;width:712.95pt;height:25.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" filled="f" stroked="f">
              <v:textbox inset="0,0,0,0">
                <w:txbxContent>
                  <w:p w14:paraId="70869FFE" w14:textId="77777777" w:rsidR="00156758" w:rsidRDefault="00156758" w:rsidP="00156758">
                    <w:pPr>
                      <w:pStyle w:val="BodyText"/>
                      <w:spacing w:line="264" w:lineRule="exact"/>
                      <w:ind w:left="60"/>
                      <w:jc w:val="righ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v:textbox>
              <w10:wrap anchorx="page" anchory="page"/>
            </v:shape>
          </w:pict>
        </mc:Fallback>
      </mc:AlternateContent>
    </w:r>
    <w:r w:rsidR="00C703F1">
      <w:rPr>
        <w:noProof/>
      </w:rPr>
      <mc:AlternateContent>
        <mc:Choice Requires="wps">
          <w:drawing>
            <wp:anchor distT="0" distB="0" distL="0" distR="0" simplePos="0" relativeHeight="251661312" behindDoc="1" locked="0" layoutInCell="1" allowOverlap="1" wp14:anchorId="2C51A8F4" wp14:editId="53CB6823">
              <wp:simplePos x="0" y="0"/>
              <wp:positionH relativeFrom="page">
                <wp:posOffset>6648577</wp:posOffset>
              </wp:positionH>
              <wp:positionV relativeFrom="page">
                <wp:posOffset>10111231</wp:posOffset>
              </wp:positionV>
              <wp:extent cx="241300" cy="1778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77800"/>
                      </a:xfrm>
                      <a:prstGeom prst="rect">
                        <a:avLst/>
                      </a:prstGeom>
                    </wps:spPr>
                    <wps:txbx>
                      <w:txbxContent>
                        <w:p w14:paraId="3067A565" w14:textId="77777777" w:rsidR="00C703F1" w:rsidRDefault="00C703F1">
                          <w:pPr>
                            <w:pStyle w:val="BodyText"/>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wps:txbx>
                    <wps:bodyPr wrap="square" lIns="0" tIns="0" rIns="0" bIns="0" rtlCol="0">
                      <a:noAutofit/>
                    </wps:bodyPr>
                  </wps:wsp>
                </a:graphicData>
              </a:graphic>
            </wp:anchor>
          </w:drawing>
        </mc:Choice>
        <mc:Fallback>
          <w:pict>
            <v:shape w14:anchorId="2C51A8F4" id="_x0000_s1028" type="#_x0000_t202" style="position:absolute;margin-left:523.5pt;margin-top:796.15pt;width:19pt;height:14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" filled="f" stroked="f">
              <v:textbox inset="0,0,0,0">
                <w:txbxContent>
                  <w:p w14:paraId="3067A565" w14:textId="77777777" w:rsidR="00C703F1" w:rsidRDefault="00C703F1">
                    <w:pPr>
                      <w:pStyle w:val="BodyText"/>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71230" w14:textId="77777777" w:rsidR="00AF0280" w:rsidRDefault="00AF0280" w:rsidP="00C703F1">
      <w:r>
        <w:separator/>
      </w:r>
    </w:p>
  </w:footnote>
  <w:footnote w:type="continuationSeparator" w:id="0">
    <w:p w14:paraId="7741F4F7" w14:textId="77777777" w:rsidR="00AF0280" w:rsidRDefault="00AF0280" w:rsidP="00C703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827"/>
    <w:rsid w:val="00124821"/>
    <w:rsid w:val="00156758"/>
    <w:rsid w:val="008767F6"/>
    <w:rsid w:val="00A24827"/>
    <w:rsid w:val="00AF0280"/>
    <w:rsid w:val="00BF129A"/>
    <w:rsid w:val="00C703F1"/>
    <w:rsid w:val="00D3355D"/>
    <w:rsid w:val="00ED7FE5"/>
    <w:rsid w:val="00FC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0EC4E"/>
  <w15:chartTrackingRefBased/>
  <w15:docId w15:val="{78E482CF-5CD3-DB48-A9BE-EEDA01E2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827"/>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24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4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8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8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8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8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8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8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8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4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827"/>
    <w:rPr>
      <w:rFonts w:eastAsiaTheme="majorEastAsia" w:cstheme="majorBidi"/>
      <w:color w:val="272727" w:themeColor="text1" w:themeTint="D8"/>
    </w:rPr>
  </w:style>
  <w:style w:type="paragraph" w:styleId="Title">
    <w:name w:val="Title"/>
    <w:basedOn w:val="Normal"/>
    <w:next w:val="Normal"/>
    <w:link w:val="TitleChar"/>
    <w:uiPriority w:val="10"/>
    <w:qFormat/>
    <w:rsid w:val="00A248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8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827"/>
    <w:pPr>
      <w:spacing w:before="160"/>
      <w:jc w:val="center"/>
    </w:pPr>
    <w:rPr>
      <w:i/>
      <w:iCs/>
      <w:color w:val="404040" w:themeColor="text1" w:themeTint="BF"/>
    </w:rPr>
  </w:style>
  <w:style w:type="character" w:customStyle="1" w:styleId="QuoteChar">
    <w:name w:val="Quote Char"/>
    <w:basedOn w:val="DefaultParagraphFont"/>
    <w:link w:val="Quote"/>
    <w:uiPriority w:val="29"/>
    <w:rsid w:val="00A24827"/>
    <w:rPr>
      <w:i/>
      <w:iCs/>
      <w:color w:val="404040" w:themeColor="text1" w:themeTint="BF"/>
    </w:rPr>
  </w:style>
  <w:style w:type="paragraph" w:styleId="ListParagraph">
    <w:name w:val="List Paragraph"/>
    <w:basedOn w:val="Normal"/>
    <w:uiPriority w:val="34"/>
    <w:qFormat/>
    <w:rsid w:val="00A24827"/>
    <w:pPr>
      <w:ind w:left="720"/>
      <w:contextualSpacing/>
    </w:pPr>
  </w:style>
  <w:style w:type="character" w:styleId="IntenseEmphasis">
    <w:name w:val="Intense Emphasis"/>
    <w:basedOn w:val="DefaultParagraphFont"/>
    <w:uiPriority w:val="21"/>
    <w:qFormat/>
    <w:rsid w:val="00A24827"/>
    <w:rPr>
      <w:i/>
      <w:iCs/>
      <w:color w:val="0F4761" w:themeColor="accent1" w:themeShade="BF"/>
    </w:rPr>
  </w:style>
  <w:style w:type="paragraph" w:styleId="IntenseQuote">
    <w:name w:val="Intense Quote"/>
    <w:basedOn w:val="Normal"/>
    <w:next w:val="Normal"/>
    <w:link w:val="IntenseQuoteChar"/>
    <w:uiPriority w:val="30"/>
    <w:qFormat/>
    <w:rsid w:val="00A24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827"/>
    <w:rPr>
      <w:i/>
      <w:iCs/>
      <w:color w:val="0F4761" w:themeColor="accent1" w:themeShade="BF"/>
    </w:rPr>
  </w:style>
  <w:style w:type="character" w:styleId="IntenseReference">
    <w:name w:val="Intense Reference"/>
    <w:basedOn w:val="DefaultParagraphFont"/>
    <w:uiPriority w:val="32"/>
    <w:qFormat/>
    <w:rsid w:val="00A24827"/>
    <w:rPr>
      <w:b/>
      <w:bCs/>
      <w:smallCaps/>
      <w:color w:val="0F4761" w:themeColor="accent1" w:themeShade="BF"/>
      <w:spacing w:val="5"/>
    </w:rPr>
  </w:style>
  <w:style w:type="paragraph" w:styleId="BodyText">
    <w:name w:val="Body Text"/>
    <w:basedOn w:val="Normal"/>
    <w:link w:val="BodyTextChar"/>
    <w:uiPriority w:val="1"/>
    <w:qFormat/>
    <w:rsid w:val="00A24827"/>
    <w:pPr>
      <w:widowControl w:val="0"/>
      <w:autoSpaceDE w:val="0"/>
      <w:autoSpaceDN w:val="0"/>
    </w:pPr>
    <w:rPr>
      <w:lang w:val="en-US" w:eastAsia="en-US"/>
    </w:rPr>
  </w:style>
  <w:style w:type="character" w:customStyle="1" w:styleId="BodyTextChar">
    <w:name w:val="Body Text Char"/>
    <w:basedOn w:val="DefaultParagraphFont"/>
    <w:link w:val="BodyText"/>
    <w:uiPriority w:val="1"/>
    <w:rsid w:val="00A24827"/>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A24827"/>
    <w:pPr>
      <w:widowControl w:val="0"/>
      <w:autoSpaceDE w:val="0"/>
      <w:autoSpaceDN w:val="0"/>
    </w:pPr>
    <w:rPr>
      <w:sz w:val="22"/>
      <w:szCs w:val="22"/>
      <w:lang w:val="en-US" w:eastAsia="en-US"/>
    </w:rPr>
  </w:style>
  <w:style w:type="table" w:styleId="TableGrid">
    <w:name w:val="Table Grid"/>
    <w:basedOn w:val="TableNormal"/>
    <w:uiPriority w:val="39"/>
    <w:rsid w:val="00A24827"/>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03F1"/>
    <w:pPr>
      <w:tabs>
        <w:tab w:val="center" w:pos="4513"/>
        <w:tab w:val="right" w:pos="9026"/>
      </w:tabs>
    </w:pPr>
  </w:style>
  <w:style w:type="character" w:customStyle="1" w:styleId="HeaderChar">
    <w:name w:val="Header Char"/>
    <w:basedOn w:val="DefaultParagraphFont"/>
    <w:link w:val="Header"/>
    <w:uiPriority w:val="99"/>
    <w:rsid w:val="00C703F1"/>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C703F1"/>
    <w:pPr>
      <w:tabs>
        <w:tab w:val="center" w:pos="4513"/>
        <w:tab w:val="right" w:pos="9026"/>
      </w:tabs>
    </w:pPr>
  </w:style>
  <w:style w:type="character" w:customStyle="1" w:styleId="FooterChar">
    <w:name w:val="Footer Char"/>
    <w:basedOn w:val="DefaultParagraphFont"/>
    <w:link w:val="Footer"/>
    <w:uiPriority w:val="99"/>
    <w:rsid w:val="00C703F1"/>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156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yperlink" Target="http://www.flutteruki.com/" TargetMode="External"/><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www.mckinsey.com/capabilities/growth-marketing-and-sales/our-insights/five-facts-how-customer-analytics-boosts-corporate-performance" TargetMode="External"/><Relationship Id="rId2" Type="http://schemas.openxmlformats.org/officeDocument/2006/relationships/settings" Target="settings.xml"/><Relationship Id="rId16" Type="http://schemas.openxmlformats.org/officeDocument/2006/relationships/hyperlink" Target="https://www.mckinsey.com/capabilities/growth-marketing-and-sales/our-insights/five-facts-how-customer-analytics-boosts-corporate-performance" TargetMode="Externa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careers.flutteruki.com/our-brands/sky-betting-gaming/"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27</Pages>
  <Words>8734</Words>
  <Characters>49790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 Goring</dc:creator>
  <cp:keywords/>
  <dc:description/>
  <cp:lastModifiedBy>Seb Goring</cp:lastModifiedBy>
  <cp:revision>2</cp:revision>
  <dcterms:created xsi:type="dcterms:W3CDTF">2024-07-05T14:22:00Z</dcterms:created>
  <dcterms:modified xsi:type="dcterms:W3CDTF">2024-07-05T18:13:00Z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f6832b-0c40-4b9e-9ae0-ae73bcd49636_Enabled">
    <vt:lpwstr>true</vt:lpwstr>
  </property>
  <property fmtid="{D5CDD505-2E9C-101B-9397-08002B2CF9AE}" pid="3" name="MSIP_Label_e6f6832b-0c40-4b9e-9ae0-ae73bcd49636_SetDate">
    <vt:lpwstr>2024-07-05T15:31:38Z</vt:lpwstr>
  </property>
  <property fmtid="{D5CDD505-2E9C-101B-9397-08002B2CF9AE}" pid="4" name="MSIP_Label_e6f6832b-0c40-4b9e-9ae0-ae73bcd49636_Method">
    <vt:lpwstr>Standard</vt:lpwstr>
  </property>
  <property fmtid="{D5CDD505-2E9C-101B-9397-08002B2CF9AE}" pid="5" name="MSIP_Label_e6f6832b-0c40-4b9e-9ae0-ae73bcd49636_Name">
    <vt:lpwstr>Internal</vt:lpwstr>
  </property>
  <property fmtid="{D5CDD505-2E9C-101B-9397-08002B2CF9AE}" pid="6" name="MSIP_Label_e6f6832b-0c40-4b9e-9ae0-ae73bcd49636_SiteId">
    <vt:lpwstr>7acc61c5-e4a5-49d2-a52a-3ce24c726371</vt:lpwstr>
  </property>
  <property fmtid="{D5CDD505-2E9C-101B-9397-08002B2CF9AE}" pid="7" name="MSIP_Label_e6f6832b-0c40-4b9e-9ae0-ae73bcd49636_ActionId">
    <vt:lpwstr>9a66c46e-06b8-4497-bb64-91981faf4afb</vt:lpwstr>
  </property>
  <property fmtid="{D5CDD505-2E9C-101B-9397-08002B2CF9AE}" pid="8" name="MSIP_Label_e6f6832b-0c40-4b9e-9ae0-ae73bcd49636_ContentBits">
    <vt:lpwstr>0</vt:lpwstr>
  </property>
</Properties>
</file>