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FE4A8" w14:textId="488E3E63" w:rsidR="00A45DDF" w:rsidRDefault="00B740B0" w:rsidP="00595FDF">
      <w:pPr>
        <w:jc w:val="both"/>
      </w:pPr>
    </w:p>
    <w:p w14:paraId="55B454C2" w14:textId="77777777" w:rsidR="00981074" w:rsidRDefault="00981074" w:rsidP="00891260">
      <w:pPr>
        <w:spacing w:before="240" w:line="360" w:lineRule="auto"/>
        <w:jc w:val="center"/>
        <w:rPr>
          <w:rFonts w:ascii="Times New Roman" w:hAnsi="Times New Roman" w:cs="Times New Roman"/>
          <w:b/>
          <w:bCs/>
        </w:rPr>
      </w:pPr>
    </w:p>
    <w:p w14:paraId="4E2040A1" w14:textId="77777777" w:rsidR="00981074" w:rsidRDefault="00981074" w:rsidP="00891260">
      <w:pPr>
        <w:spacing w:before="240" w:line="360" w:lineRule="auto"/>
        <w:jc w:val="center"/>
        <w:rPr>
          <w:rFonts w:ascii="Times New Roman" w:hAnsi="Times New Roman" w:cs="Times New Roman"/>
          <w:b/>
          <w:bCs/>
        </w:rPr>
      </w:pPr>
    </w:p>
    <w:p w14:paraId="4CE0F5C4" w14:textId="77777777" w:rsidR="00981074" w:rsidRPr="007D3FA8" w:rsidRDefault="00981074" w:rsidP="00981074">
      <w:pPr>
        <w:jc w:val="center"/>
        <w:rPr>
          <w:rFonts w:ascii="Times New Roman" w:hAnsi="Times New Roman" w:cs="Times New Roman"/>
          <w:b/>
          <w:bCs/>
        </w:rPr>
      </w:pPr>
      <w:r w:rsidRPr="007D3FA8">
        <w:rPr>
          <w:rFonts w:ascii="Times New Roman" w:hAnsi="Times New Roman" w:cs="Times New Roman"/>
          <w:b/>
          <w:bCs/>
        </w:rPr>
        <w:t>Smart cities and Competitive Advantage: A perspective of MENA region</w:t>
      </w:r>
    </w:p>
    <w:p w14:paraId="6D414188" w14:textId="77777777" w:rsidR="00981074" w:rsidRPr="007D3FA8" w:rsidRDefault="00981074" w:rsidP="00981074">
      <w:pPr>
        <w:jc w:val="center"/>
        <w:rPr>
          <w:rFonts w:ascii="Times New Roman" w:hAnsi="Times New Roman" w:cs="Times New Roman"/>
          <w:b/>
          <w:bCs/>
        </w:rPr>
      </w:pPr>
    </w:p>
    <w:p w14:paraId="5E9B9BBA" w14:textId="62C6BDBA" w:rsidR="00981074" w:rsidRPr="007D3FA8" w:rsidRDefault="00981074" w:rsidP="00981074">
      <w:pPr>
        <w:rPr>
          <w:rFonts w:ascii="Times New Roman" w:hAnsi="Times New Roman" w:cs="Times New Roman"/>
          <w:b/>
          <w:bCs/>
        </w:rPr>
      </w:pPr>
    </w:p>
    <w:p w14:paraId="12B209E9" w14:textId="77777777" w:rsidR="00981074" w:rsidRPr="007D3FA8" w:rsidRDefault="00981074" w:rsidP="00981074">
      <w:pPr>
        <w:jc w:val="center"/>
        <w:rPr>
          <w:rFonts w:ascii="Times New Roman" w:hAnsi="Times New Roman" w:cs="Times New Roman"/>
        </w:rPr>
      </w:pPr>
    </w:p>
    <w:p w14:paraId="5332F33B" w14:textId="77777777" w:rsidR="00981074" w:rsidRPr="007D3FA8" w:rsidRDefault="00981074" w:rsidP="00981074">
      <w:pPr>
        <w:jc w:val="center"/>
        <w:rPr>
          <w:rFonts w:ascii="Times New Roman" w:hAnsi="Times New Roman" w:cs="Times New Roman"/>
        </w:rPr>
      </w:pPr>
      <w:r w:rsidRPr="007D3FA8">
        <w:rPr>
          <w:rFonts w:ascii="Times New Roman" w:hAnsi="Times New Roman" w:cs="Times New Roman"/>
        </w:rPr>
        <w:t xml:space="preserve">Faculty of Science and Engineering, </w:t>
      </w:r>
    </w:p>
    <w:p w14:paraId="64A9F220" w14:textId="77777777" w:rsidR="00981074" w:rsidRPr="007D3FA8" w:rsidRDefault="00981074" w:rsidP="00981074">
      <w:pPr>
        <w:jc w:val="center"/>
        <w:rPr>
          <w:rFonts w:ascii="Times New Roman" w:hAnsi="Times New Roman" w:cs="Times New Roman"/>
        </w:rPr>
      </w:pPr>
      <w:r w:rsidRPr="007D3FA8">
        <w:rPr>
          <w:rFonts w:ascii="Times New Roman" w:hAnsi="Times New Roman" w:cs="Times New Roman"/>
        </w:rPr>
        <w:t>University of Wolverhampton, United Kingdom</w:t>
      </w:r>
    </w:p>
    <w:p w14:paraId="66BAB1B4" w14:textId="77777777" w:rsidR="00981074" w:rsidRPr="007D3FA8" w:rsidRDefault="00981074" w:rsidP="00981074">
      <w:pPr>
        <w:jc w:val="center"/>
        <w:rPr>
          <w:rFonts w:ascii="Times New Roman" w:hAnsi="Times New Roman" w:cs="Times New Roman"/>
          <w:b/>
          <w:bCs/>
        </w:rPr>
      </w:pPr>
    </w:p>
    <w:p w14:paraId="23403ECD" w14:textId="77777777" w:rsidR="00981074" w:rsidRPr="007D3FA8" w:rsidRDefault="00981074" w:rsidP="00981074">
      <w:pPr>
        <w:jc w:val="center"/>
        <w:rPr>
          <w:rFonts w:ascii="Times New Roman" w:hAnsi="Times New Roman" w:cs="Times New Roman"/>
          <w:b/>
          <w:bCs/>
        </w:rPr>
      </w:pPr>
    </w:p>
    <w:p w14:paraId="72B61456" w14:textId="77777777" w:rsidR="00981074" w:rsidRPr="007D3FA8" w:rsidRDefault="00981074" w:rsidP="00981074">
      <w:pPr>
        <w:jc w:val="center"/>
        <w:rPr>
          <w:rFonts w:ascii="Times New Roman" w:hAnsi="Times New Roman" w:cs="Times New Roman"/>
        </w:rPr>
      </w:pPr>
      <w:r w:rsidRPr="007D3FA8">
        <w:rPr>
          <w:rFonts w:ascii="Times New Roman" w:hAnsi="Times New Roman" w:cs="Times New Roman"/>
        </w:rPr>
        <w:t>S.O.Hamed@wlv.ac.uk</w:t>
      </w:r>
    </w:p>
    <w:p w14:paraId="4E372D97" w14:textId="77777777" w:rsidR="00981074" w:rsidRPr="007D3FA8" w:rsidRDefault="00981074" w:rsidP="00981074">
      <w:pPr>
        <w:jc w:val="center"/>
        <w:rPr>
          <w:rFonts w:ascii="Times New Roman" w:hAnsi="Times New Roman" w:cs="Times New Roman"/>
          <w:u w:val="single"/>
        </w:rPr>
      </w:pPr>
      <w:r w:rsidRPr="007D3FA8">
        <w:rPr>
          <w:rFonts w:ascii="Times New Roman" w:hAnsi="Times New Roman" w:cs="Times New Roman"/>
        </w:rPr>
        <w:t>Suresh.Renukappa@wlv.ac.uk</w:t>
      </w:r>
      <w:r w:rsidRPr="007D3FA8">
        <w:rPr>
          <w:rFonts w:ascii="Times New Roman" w:hAnsi="Times New Roman" w:cs="Times New Roman"/>
          <w:u w:val="single"/>
        </w:rPr>
        <w:t xml:space="preserve"> </w:t>
      </w:r>
    </w:p>
    <w:p w14:paraId="35DCC78F" w14:textId="77777777" w:rsidR="00981074" w:rsidRPr="007D3FA8" w:rsidRDefault="00981074" w:rsidP="00981074">
      <w:pPr>
        <w:jc w:val="center"/>
        <w:rPr>
          <w:rFonts w:ascii="Times New Roman" w:hAnsi="Times New Roman" w:cs="Times New Roman"/>
          <w:u w:val="single"/>
        </w:rPr>
      </w:pPr>
      <w:r w:rsidRPr="007D3FA8">
        <w:rPr>
          <w:rFonts w:ascii="Times New Roman" w:hAnsi="Times New Roman" w:cs="Times New Roman"/>
        </w:rPr>
        <w:t>S.Subashini@wlv.ac.uk</w:t>
      </w:r>
      <w:r w:rsidRPr="007D3FA8">
        <w:rPr>
          <w:rFonts w:ascii="Times New Roman" w:hAnsi="Times New Roman" w:cs="Times New Roman"/>
          <w:u w:val="single"/>
        </w:rPr>
        <w:t xml:space="preserve"> </w:t>
      </w:r>
    </w:p>
    <w:p w14:paraId="71E07A49" w14:textId="77777777" w:rsidR="00981074" w:rsidRPr="007D3FA8" w:rsidRDefault="00981074" w:rsidP="00981074">
      <w:pPr>
        <w:jc w:val="center"/>
        <w:rPr>
          <w:rFonts w:ascii="Times New Roman" w:hAnsi="Times New Roman" w:cs="Times New Roman"/>
          <w:b/>
          <w:bCs/>
        </w:rPr>
      </w:pPr>
    </w:p>
    <w:p w14:paraId="4BC02B58" w14:textId="77777777" w:rsidR="00981074" w:rsidRPr="007D3FA8" w:rsidRDefault="00981074" w:rsidP="00981074">
      <w:pPr>
        <w:pStyle w:val="Heading1"/>
      </w:pPr>
      <w:bookmarkStart w:id="0" w:name="_Toc169776329"/>
      <w:r w:rsidRPr="007D3FA8">
        <w:t>Summary</w:t>
      </w:r>
      <w:bookmarkEnd w:id="0"/>
    </w:p>
    <w:p w14:paraId="264BAD4E" w14:textId="77777777" w:rsidR="00981074" w:rsidRPr="007D3FA8" w:rsidRDefault="00981074" w:rsidP="00981074">
      <w:pPr>
        <w:jc w:val="both"/>
        <w:rPr>
          <w:rFonts w:ascii="Times New Roman" w:hAnsi="Times New Roman" w:cs="Times New Roman"/>
        </w:rPr>
      </w:pPr>
      <w:r w:rsidRPr="007D3FA8">
        <w:rPr>
          <w:rFonts w:ascii="Times New Roman" w:hAnsi="Times New Roman" w:cs="Times New Roman"/>
        </w:rPr>
        <w:t>In the context of recently estimated trends, it is anticipated that the growth pattern of the populace in urban regions will be more significant in the first thirty years of the 21</w:t>
      </w:r>
      <w:r w:rsidRPr="007D3FA8">
        <w:rPr>
          <w:rFonts w:ascii="Times New Roman" w:hAnsi="Times New Roman" w:cs="Times New Roman"/>
          <w:vertAlign w:val="superscript"/>
        </w:rPr>
        <w:t>st</w:t>
      </w:r>
      <w:r w:rsidRPr="007D3FA8">
        <w:rPr>
          <w:rFonts w:ascii="Times New Roman" w:hAnsi="Times New Roman" w:cs="Times New Roman"/>
        </w:rPr>
        <w:t xml:space="preserve"> century in comparison to the accumulative urban development patterns seen in previous data gathered from around the world. The Middle East and North Africa (MENA) is the region that consists of developing countries, out of which most are rapidly urbanising populations that are expected to double by the end of 2030. Although many of the major countries in the Middle East are becoming aware of their rapidly coupling populace, which not only consists of natives but also foreign expatriates, the evidence of a shift towards technology and competitiveness of being a benchmark of standardised culture and science mix has been witnessed only in economic centres. The successful initiatives by some MENA countries to pave their way forward in streamlining their future potential to facilitate sustainability through digitalisation help in laying out a baseline framework for the adoption of the guidelines for moving towards smartness. The purpose of this research is to develop a framework for successful implementation of smart cities strategies in the Middle East and North Africa (MENA) region. </w:t>
      </w:r>
    </w:p>
    <w:p w14:paraId="4044571D" w14:textId="77777777" w:rsidR="00981074" w:rsidRPr="007D3FA8" w:rsidRDefault="00981074" w:rsidP="00981074">
      <w:pPr>
        <w:rPr>
          <w:rFonts w:ascii="Times New Roman" w:hAnsi="Times New Roman" w:cs="Times New Roman"/>
        </w:rPr>
      </w:pPr>
    </w:p>
    <w:p w14:paraId="18CEBBD8" w14:textId="27F3965A" w:rsidR="00981074" w:rsidRDefault="00981074" w:rsidP="00981074">
      <w:pPr>
        <w:rPr>
          <w:rFonts w:ascii="Times New Roman" w:hAnsi="Times New Roman" w:cs="Times New Roman"/>
        </w:rPr>
      </w:pPr>
      <w:r w:rsidRPr="007D3FA8">
        <w:rPr>
          <w:rFonts w:ascii="Times New Roman" w:hAnsi="Times New Roman" w:cs="Times New Roman"/>
          <w:b/>
          <w:bCs/>
        </w:rPr>
        <w:t>Keywords:</w:t>
      </w:r>
      <w:r w:rsidRPr="007D3FA8">
        <w:rPr>
          <w:rFonts w:ascii="Times New Roman" w:hAnsi="Times New Roman" w:cs="Times New Roman"/>
        </w:rPr>
        <w:t xml:space="preserve"> competitive advantage, cities, digitalisation, IoT, MENA, smart, strategies.</w:t>
      </w:r>
    </w:p>
    <w:p w14:paraId="46DBC0FA" w14:textId="77871F31" w:rsidR="00981074" w:rsidRDefault="00981074" w:rsidP="00981074">
      <w:pPr>
        <w:rPr>
          <w:rFonts w:ascii="Times New Roman" w:hAnsi="Times New Roman" w:cs="Times New Roman"/>
        </w:rPr>
      </w:pPr>
    </w:p>
    <w:p w14:paraId="15C49BFB" w14:textId="06891C76" w:rsidR="00981074" w:rsidRPr="007D3FA8" w:rsidRDefault="00981074" w:rsidP="00981074">
      <w:pPr>
        <w:rPr>
          <w:rFonts w:ascii="Times New Roman" w:hAnsi="Times New Roman" w:cs="Times New Roman"/>
        </w:rPr>
      </w:pPr>
      <w:r w:rsidRPr="00981074">
        <w:rPr>
          <w:rFonts w:ascii="Times New Roman" w:hAnsi="Times New Roman" w:cs="Times New Roman"/>
          <w:b/>
          <w:bCs/>
        </w:rPr>
        <w:t>Word count</w:t>
      </w:r>
      <w:r w:rsidRPr="00981074">
        <w:rPr>
          <w:rFonts w:ascii="Times New Roman" w:hAnsi="Times New Roman" w:cs="Times New Roman"/>
        </w:rPr>
        <w:t>: 12,710</w:t>
      </w:r>
    </w:p>
    <w:p w14:paraId="4E090BCF" w14:textId="77777777" w:rsidR="00981074" w:rsidRPr="007D3FA8" w:rsidRDefault="00981074" w:rsidP="00981074">
      <w:pPr>
        <w:rPr>
          <w:rFonts w:ascii="Times New Roman" w:hAnsi="Times New Roman" w:cs="Times New Roman"/>
        </w:rPr>
      </w:pPr>
    </w:p>
    <w:p w14:paraId="4C16E2D5" w14:textId="7D696EC5" w:rsidR="00981074" w:rsidRPr="007D3FA8" w:rsidRDefault="00981074" w:rsidP="00981074">
      <w:pPr>
        <w:jc w:val="both"/>
        <w:rPr>
          <w:rFonts w:ascii="Times New Roman" w:hAnsi="Times New Roman" w:cs="Times New Roman"/>
        </w:rPr>
      </w:pPr>
      <w:r w:rsidRPr="007D3FA8">
        <w:rPr>
          <w:rFonts w:ascii="Times New Roman" w:hAnsi="Times New Roman" w:cs="Times New Roman"/>
          <w:b/>
          <w:bCs/>
        </w:rPr>
        <w:t>Track 2</w:t>
      </w:r>
      <w:r w:rsidRPr="007D3FA8">
        <w:rPr>
          <w:rFonts w:ascii="Times New Roman" w:hAnsi="Times New Roman" w:cs="Times New Roman"/>
          <w:b/>
        </w:rPr>
        <w:t>:</w:t>
      </w:r>
      <w:r w:rsidRPr="007D3FA8">
        <w:rPr>
          <w:rFonts w:ascii="Times New Roman" w:hAnsi="Times New Roman" w:cs="Times New Roman"/>
        </w:rPr>
        <w:t xml:space="preserve">  Organisational Transformation Change and Development  </w:t>
      </w:r>
    </w:p>
    <w:p w14:paraId="4337BCE2" w14:textId="77777777" w:rsidR="00891260" w:rsidRPr="00637F59" w:rsidRDefault="00891260" w:rsidP="00891260">
      <w:pPr>
        <w:spacing w:before="240" w:line="360" w:lineRule="auto"/>
        <w:jc w:val="center"/>
        <w:rPr>
          <w:rFonts w:ascii="Times New Roman" w:hAnsi="Times New Roman" w:cs="Times New Roman"/>
          <w:b/>
          <w:bCs/>
        </w:rPr>
      </w:pPr>
    </w:p>
    <w:p w14:paraId="4C55F2A2" w14:textId="77777777" w:rsidR="00891260" w:rsidRPr="00637F59" w:rsidRDefault="00891260" w:rsidP="00891260">
      <w:pPr>
        <w:spacing w:before="240" w:line="360" w:lineRule="auto"/>
        <w:jc w:val="center"/>
        <w:rPr>
          <w:rFonts w:ascii="Times New Roman" w:hAnsi="Times New Roman" w:cs="Times New Roman"/>
          <w:b/>
          <w:bCs/>
        </w:rPr>
      </w:pPr>
    </w:p>
    <w:p w14:paraId="13FC379B" w14:textId="46F8570B" w:rsidR="00DD3919" w:rsidRPr="00981074" w:rsidRDefault="00DD3919" w:rsidP="00981074">
      <w:pPr>
        <w:rPr>
          <w:rFonts w:ascii="Times New Roman" w:hAnsi="Times New Roman" w:cs="Times New Roman"/>
          <w:b/>
          <w:bCs/>
        </w:rPr>
      </w:pPr>
      <w:r>
        <w:br w:type="page"/>
      </w:r>
    </w:p>
    <w:p w14:paraId="3BDFCEFE" w14:textId="1414BD7E" w:rsidR="00DD3919" w:rsidRDefault="00DD3919" w:rsidP="00595FDF">
      <w:pPr>
        <w:jc w:val="both"/>
      </w:pPr>
    </w:p>
    <w:p w14:paraId="3EF75278" w14:textId="42EDE457" w:rsidR="00DD3919" w:rsidRPr="00595FDF" w:rsidRDefault="00DD3919" w:rsidP="00595FDF">
      <w:pPr>
        <w:pStyle w:val="Heading1"/>
        <w:jc w:val="both"/>
      </w:pPr>
      <w:bookmarkStart w:id="1" w:name="_Toc150713409"/>
      <w:bookmarkStart w:id="2" w:name="_Toc168944039"/>
      <w:r w:rsidRPr="00595FDF">
        <w:t>INTRODUCTION AND BACKGROUND</w:t>
      </w:r>
      <w:bookmarkEnd w:id="1"/>
      <w:bookmarkEnd w:id="2"/>
    </w:p>
    <w:p w14:paraId="3123AD39" w14:textId="77777777" w:rsidR="00DD3919" w:rsidRPr="007D4D0F" w:rsidRDefault="00DD3919" w:rsidP="00595FDF">
      <w:pPr>
        <w:pStyle w:val="Heading2"/>
        <w:rPr>
          <w:highlight w:val="yellow"/>
        </w:rPr>
      </w:pPr>
      <w:bookmarkStart w:id="3" w:name="_Toc168944040"/>
      <w:bookmarkStart w:id="4" w:name="_Toc150713410"/>
      <w:r w:rsidRPr="007D4D0F">
        <w:rPr>
          <w:highlight w:val="yellow"/>
        </w:rPr>
        <w:t>Introduction</w:t>
      </w:r>
      <w:bookmarkEnd w:id="3"/>
    </w:p>
    <w:p w14:paraId="40B91F33" w14:textId="77777777" w:rsidR="00DD3919" w:rsidRPr="002D0DD3" w:rsidRDefault="00DD3919" w:rsidP="00595FDF">
      <w:pPr>
        <w:spacing w:line="360" w:lineRule="auto"/>
        <w:jc w:val="both"/>
        <w:rPr>
          <w:rFonts w:ascii="Times New Roman" w:hAnsi="Times New Roman" w:cs="Times New Roman"/>
          <w:highlight w:val="yellow"/>
        </w:rPr>
      </w:pPr>
      <w:r w:rsidRPr="002D0DD3">
        <w:rPr>
          <w:rFonts w:ascii="Times New Roman" w:hAnsi="Times New Roman" w:cs="Times New Roman"/>
          <w:highlight w:val="yellow"/>
        </w:rPr>
        <w:t>Smart cities have become one of the most groundbreaking solutions that consider various aspects of urban environments to track, coordinate, manage, and optimize them utilizing technological tools and resources</w:t>
      </w:r>
      <w:r w:rsidRPr="002D0DD3">
        <w:rPr>
          <w:highlight w:val="yellow"/>
        </w:rPr>
        <w:t xml:space="preserve"> </w:t>
      </w:r>
      <w:r w:rsidRPr="002D0DD3">
        <w:rPr>
          <w:rFonts w:ascii="Times New Roman" w:hAnsi="Times New Roman" w:cs="Times New Roman"/>
          <w:highlight w:val="yellow"/>
        </w:rPr>
        <w:t>(Patnaik, Sen and Ghosh, 2022). This paper relies on the context of addressing the state of smart city procedures in the Middle East and North Africa (MENA) and explores how the implementation of the strategies contained in smart cities contribute to the overall gain in competitive edge of those locales in this rapidly growing portion of the world.</w:t>
      </w:r>
    </w:p>
    <w:p w14:paraId="18EEC9E9" w14:textId="77777777" w:rsidR="00DD3919" w:rsidRPr="002D0DD3" w:rsidRDefault="00DD3919" w:rsidP="00595FDF">
      <w:pPr>
        <w:spacing w:line="360" w:lineRule="auto"/>
        <w:jc w:val="both"/>
        <w:rPr>
          <w:rFonts w:ascii="Times New Roman" w:hAnsi="Times New Roman" w:cs="Times New Roman"/>
          <w:highlight w:val="yellow"/>
        </w:rPr>
      </w:pPr>
      <w:r w:rsidRPr="002D0DD3">
        <w:rPr>
          <w:rFonts w:ascii="Times New Roman" w:hAnsi="Times New Roman" w:cs="Times New Roman"/>
          <w:highlight w:val="yellow"/>
        </w:rPr>
        <w:t>The MENA region is culturally and economically vast, and it is experiencing rapid urban change</w:t>
      </w:r>
      <w:r w:rsidRPr="002D0DD3">
        <w:rPr>
          <w:highlight w:val="yellow"/>
        </w:rPr>
        <w:t xml:space="preserve"> </w:t>
      </w:r>
      <w:r w:rsidRPr="002D0DD3">
        <w:rPr>
          <w:rFonts w:ascii="Times New Roman" w:hAnsi="Times New Roman" w:cs="Times New Roman"/>
          <w:highlight w:val="yellow"/>
        </w:rPr>
        <w:t>(Belkhir, Maghyereh and Awartani, 2016). Some of the contemporary smart city developments are being witnessed in the Cities like: Dubai; Riyadh; Cairo where the concept has been applied in different ways to counter issues such as rapid urbanization, resources management and development of infrastructure among others</w:t>
      </w:r>
      <w:r w:rsidRPr="002D0DD3">
        <w:rPr>
          <w:highlight w:val="yellow"/>
        </w:rPr>
        <w:t xml:space="preserve"> </w:t>
      </w:r>
      <w:r w:rsidRPr="002D0DD3">
        <w:rPr>
          <w:rFonts w:ascii="Times New Roman" w:hAnsi="Times New Roman" w:cs="Times New Roman"/>
          <w:highlight w:val="yellow"/>
        </w:rPr>
        <w:t>(Batty et al., 2012). Thus, this topic attracted the interest of the researcher due to the favourable and unfavorable conditions for the development of the new urban dynamics in the MENA region. Their capacity to stimulate new economic opportunities, increase the welfare of cities’ inhabitants, and enhance cities’ competitiveness in the contemporary global economy is therefore most inspiring.</w:t>
      </w:r>
    </w:p>
    <w:p w14:paraId="1BC4B614" w14:textId="77777777" w:rsidR="00DD3919" w:rsidRPr="002D0DD3" w:rsidRDefault="00DD3919" w:rsidP="00595FDF">
      <w:pPr>
        <w:spacing w:line="360" w:lineRule="auto"/>
        <w:jc w:val="both"/>
        <w:rPr>
          <w:rFonts w:ascii="Times New Roman" w:hAnsi="Times New Roman" w:cs="Times New Roman"/>
          <w:highlight w:val="yellow"/>
        </w:rPr>
      </w:pPr>
      <w:r w:rsidRPr="002D0DD3">
        <w:rPr>
          <w:rFonts w:ascii="Times New Roman" w:hAnsi="Times New Roman" w:cs="Times New Roman"/>
          <w:highlight w:val="yellow"/>
        </w:rPr>
        <w:t>Key terms central to this research include:</w:t>
      </w:r>
    </w:p>
    <w:p w14:paraId="6489ED36" w14:textId="77777777" w:rsidR="00DD3919" w:rsidRPr="002D0DD3" w:rsidRDefault="00DD3919" w:rsidP="00595FDF">
      <w:pPr>
        <w:spacing w:line="360" w:lineRule="auto"/>
        <w:ind w:left="720"/>
        <w:jc w:val="both"/>
        <w:rPr>
          <w:rFonts w:ascii="Times New Roman" w:hAnsi="Times New Roman" w:cs="Times New Roman"/>
          <w:highlight w:val="yellow"/>
        </w:rPr>
      </w:pPr>
      <w:r w:rsidRPr="002D0DD3">
        <w:rPr>
          <w:rFonts w:ascii="Times New Roman" w:hAnsi="Times New Roman" w:cs="Times New Roman"/>
          <w:highlight w:val="yellow"/>
        </w:rPr>
        <w:t>Smart Cities: They are cities, which incorporate digital technology and data analysis to enhance physical and digital infrastructure to augment the well-being and livability of urban populations</w:t>
      </w:r>
      <w:r w:rsidRPr="002D0DD3">
        <w:rPr>
          <w:highlight w:val="yellow"/>
        </w:rPr>
        <w:t xml:space="preserve"> </w:t>
      </w:r>
      <w:r w:rsidRPr="002D0DD3">
        <w:rPr>
          <w:rFonts w:ascii="Times New Roman" w:hAnsi="Times New Roman" w:cs="Times New Roman"/>
          <w:highlight w:val="yellow"/>
        </w:rPr>
        <w:t>(Batty et al., 2012).</w:t>
      </w:r>
    </w:p>
    <w:p w14:paraId="1A5E298E" w14:textId="77777777" w:rsidR="00DD3919" w:rsidRPr="002D0DD3" w:rsidRDefault="00DD3919" w:rsidP="00595FDF">
      <w:pPr>
        <w:spacing w:line="360" w:lineRule="auto"/>
        <w:ind w:left="720"/>
        <w:jc w:val="both"/>
        <w:rPr>
          <w:rFonts w:ascii="Times New Roman" w:hAnsi="Times New Roman" w:cs="Times New Roman"/>
          <w:highlight w:val="yellow"/>
        </w:rPr>
      </w:pPr>
      <w:r w:rsidRPr="002D0DD3">
        <w:rPr>
          <w:rFonts w:ascii="Times New Roman" w:hAnsi="Times New Roman" w:cs="Times New Roman"/>
          <w:highlight w:val="yellow"/>
        </w:rPr>
        <w:t>Competitive Advantage: A city’s capacity to draw in investment, human capital and business opportunities through differentiation and competitive advantage enhanced by innovation and efficiency</w:t>
      </w:r>
      <w:r w:rsidRPr="002D0DD3">
        <w:rPr>
          <w:highlight w:val="yellow"/>
        </w:rPr>
        <w:t xml:space="preserve"> </w:t>
      </w:r>
      <w:r w:rsidRPr="002D0DD3">
        <w:rPr>
          <w:rFonts w:ascii="Times New Roman" w:hAnsi="Times New Roman" w:cs="Times New Roman"/>
          <w:highlight w:val="yellow"/>
        </w:rPr>
        <w:t>(Tokoro, 2015).</w:t>
      </w:r>
    </w:p>
    <w:p w14:paraId="296CE682" w14:textId="77777777" w:rsidR="00DD3919" w:rsidRPr="002D0DD3" w:rsidRDefault="00DD3919" w:rsidP="00595FDF">
      <w:pPr>
        <w:spacing w:line="360" w:lineRule="auto"/>
        <w:ind w:left="720"/>
        <w:jc w:val="both"/>
        <w:rPr>
          <w:rFonts w:ascii="Times New Roman" w:hAnsi="Times New Roman" w:cs="Times New Roman"/>
          <w:highlight w:val="yellow"/>
        </w:rPr>
      </w:pPr>
      <w:r w:rsidRPr="002D0DD3">
        <w:rPr>
          <w:rFonts w:ascii="Times New Roman" w:hAnsi="Times New Roman" w:cs="Times New Roman"/>
          <w:highlight w:val="yellow"/>
        </w:rPr>
        <w:t>Sustainability: The ability of the substance of the cities to sustain and improve ecosystem, economy and human welfare in the course of numerous time periods</w:t>
      </w:r>
      <w:r w:rsidRPr="002D0DD3">
        <w:rPr>
          <w:highlight w:val="yellow"/>
        </w:rPr>
        <w:t xml:space="preserve"> </w:t>
      </w:r>
      <w:r w:rsidRPr="002D0DD3">
        <w:rPr>
          <w:rFonts w:ascii="Times New Roman" w:hAnsi="Times New Roman" w:cs="Times New Roman"/>
          <w:highlight w:val="yellow"/>
        </w:rPr>
        <w:t>(Vos, 2007).</w:t>
      </w:r>
    </w:p>
    <w:p w14:paraId="51D3CC5D" w14:textId="77777777" w:rsidR="00DD3919" w:rsidRPr="002D0DD3" w:rsidRDefault="00DD3919" w:rsidP="00595FDF">
      <w:pPr>
        <w:spacing w:line="360" w:lineRule="auto"/>
        <w:ind w:left="720"/>
        <w:jc w:val="both"/>
        <w:rPr>
          <w:rFonts w:ascii="Times New Roman" w:hAnsi="Times New Roman" w:cs="Times New Roman"/>
          <w:highlight w:val="yellow"/>
        </w:rPr>
      </w:pPr>
      <w:r w:rsidRPr="002D0DD3">
        <w:rPr>
          <w:rFonts w:ascii="Times New Roman" w:hAnsi="Times New Roman" w:cs="Times New Roman"/>
          <w:highlight w:val="yellow"/>
        </w:rPr>
        <w:t>Governance: A system of policy and regulatory measures as well as organizational structures that define the development and application of smart city solutions</w:t>
      </w:r>
      <w:r w:rsidRPr="002D0DD3">
        <w:rPr>
          <w:highlight w:val="yellow"/>
        </w:rPr>
        <w:t xml:space="preserve"> </w:t>
      </w:r>
      <w:r w:rsidRPr="002D0DD3">
        <w:rPr>
          <w:rFonts w:ascii="Times New Roman" w:hAnsi="Times New Roman" w:cs="Times New Roman"/>
          <w:highlight w:val="yellow"/>
        </w:rPr>
        <w:t>(Ruhlandt, 2018).</w:t>
      </w:r>
    </w:p>
    <w:p w14:paraId="4553DC09" w14:textId="25050766" w:rsidR="00DD3919" w:rsidRPr="002D0DD3" w:rsidRDefault="00DD3919" w:rsidP="00595FDF">
      <w:pPr>
        <w:spacing w:line="360" w:lineRule="auto"/>
        <w:ind w:left="720"/>
        <w:jc w:val="both"/>
        <w:rPr>
          <w:rFonts w:ascii="Times New Roman" w:hAnsi="Times New Roman" w:cs="Times New Roman"/>
          <w:highlight w:val="yellow"/>
        </w:rPr>
      </w:pPr>
      <w:r w:rsidRPr="002D0DD3">
        <w:rPr>
          <w:rFonts w:ascii="Times New Roman" w:hAnsi="Times New Roman" w:cs="Times New Roman"/>
          <w:highlight w:val="yellow"/>
        </w:rPr>
        <w:lastRenderedPageBreak/>
        <w:t>Public-Private Partnerships (PPPs)</w:t>
      </w:r>
      <w:r w:rsidR="0001247D">
        <w:rPr>
          <w:rFonts w:ascii="Times New Roman" w:hAnsi="Times New Roman" w:cs="Times New Roman"/>
          <w:highlight w:val="yellow"/>
        </w:rPr>
        <w:t xml:space="preserve">: </w:t>
      </w:r>
      <w:r w:rsidRPr="002D0DD3">
        <w:rPr>
          <w:rFonts w:ascii="Times New Roman" w:hAnsi="Times New Roman" w:cs="Times New Roman"/>
          <w:highlight w:val="yellow"/>
        </w:rPr>
        <w:t>They involve partnership between the government and the private sector to perform finance, construction, and operation of projects in the public interest</w:t>
      </w:r>
      <w:r w:rsidRPr="002D0DD3">
        <w:rPr>
          <w:highlight w:val="yellow"/>
        </w:rPr>
        <w:t xml:space="preserve"> </w:t>
      </w:r>
      <w:r w:rsidRPr="002D0DD3">
        <w:rPr>
          <w:rFonts w:ascii="Times New Roman" w:hAnsi="Times New Roman" w:cs="Times New Roman"/>
          <w:highlight w:val="yellow"/>
        </w:rPr>
        <w:t>(Jamali, 2004).</w:t>
      </w:r>
    </w:p>
    <w:p w14:paraId="3D2D0D5A" w14:textId="77777777" w:rsidR="00DD3919" w:rsidRPr="002D0DD3" w:rsidRDefault="00DD3919" w:rsidP="00595FDF">
      <w:pPr>
        <w:spacing w:line="360" w:lineRule="auto"/>
        <w:jc w:val="both"/>
        <w:rPr>
          <w:rFonts w:ascii="Times New Roman" w:hAnsi="Times New Roman" w:cs="Times New Roman"/>
          <w:highlight w:val="yellow"/>
        </w:rPr>
      </w:pPr>
      <w:r w:rsidRPr="002D0DD3">
        <w:rPr>
          <w:rFonts w:ascii="Times New Roman" w:hAnsi="Times New Roman" w:cs="Times New Roman"/>
          <w:highlight w:val="yellow"/>
        </w:rPr>
        <w:t>The researcher who undertook this study was particularly interested in this topic for both academic and pragmatic reasons. The experience of technology and governance of cities in the countries of the MENA region promises intriguing research avenues for scholars. In addition, the researcher brings experience and passion in urban and sustainable development studies which in turn contributed to the interest of emerging markets’ smart city adaptation and implementation while considering the socio-economic peculiarities.</w:t>
      </w:r>
    </w:p>
    <w:p w14:paraId="0466057F" w14:textId="77777777" w:rsidR="00DD3919" w:rsidRPr="002D0DD3" w:rsidRDefault="00DD3919" w:rsidP="00595FDF">
      <w:pPr>
        <w:spacing w:line="360" w:lineRule="auto"/>
        <w:jc w:val="both"/>
        <w:rPr>
          <w:rFonts w:ascii="Times New Roman" w:hAnsi="Times New Roman" w:cs="Times New Roman"/>
        </w:rPr>
      </w:pPr>
      <w:r w:rsidRPr="002D0DD3">
        <w:rPr>
          <w:rFonts w:ascii="Times New Roman" w:hAnsi="Times New Roman" w:cs="Times New Roman"/>
          <w:highlight w:val="yellow"/>
        </w:rPr>
        <w:t>The purpose of this study is thus to effectively establish a research gap, and contribute to the existing literature through a critical investigation of smart city adoption in the MENA region. It aims at examining factors that may influence effective implementation of the initiatives, as well as the outcomes of these measures on the competitiveness of cities, and provide recommendations for practitioners. Thus, the research extends theoretical knowledge on how smart city can contribute to and facilitate change and development in the MENA region and in the global urban context.</w:t>
      </w:r>
    </w:p>
    <w:p w14:paraId="58ED9DC5" w14:textId="77777777" w:rsidR="00DD3919" w:rsidRPr="007D4D0F" w:rsidRDefault="00DD3919" w:rsidP="00595FDF">
      <w:pPr>
        <w:pStyle w:val="Heading2"/>
        <w:rPr>
          <w:highlight w:val="yellow"/>
        </w:rPr>
      </w:pPr>
      <w:bookmarkStart w:id="5" w:name="_Toc168944041"/>
      <w:r w:rsidRPr="007D4D0F">
        <w:rPr>
          <w:highlight w:val="yellow"/>
        </w:rPr>
        <w:t>Background</w:t>
      </w:r>
      <w:bookmarkEnd w:id="4"/>
      <w:bookmarkEnd w:id="5"/>
    </w:p>
    <w:p w14:paraId="2ECA7718" w14:textId="77777777" w:rsidR="00DD3919" w:rsidRPr="002D0DD3" w:rsidRDefault="00DD3919" w:rsidP="00595FDF">
      <w:pPr>
        <w:pStyle w:val="Heading3"/>
        <w:rPr>
          <w:highlight w:val="yellow"/>
        </w:rPr>
      </w:pPr>
      <w:bookmarkStart w:id="6" w:name="_Toc168944042"/>
      <w:r w:rsidRPr="002D0DD3">
        <w:rPr>
          <w:highlight w:val="yellow"/>
        </w:rPr>
        <w:t>Smart City Concept</w:t>
      </w:r>
      <w:bookmarkEnd w:id="6"/>
    </w:p>
    <w:p w14:paraId="2847961B" w14:textId="77777777" w:rsidR="00DD3919" w:rsidRPr="0082031E" w:rsidRDefault="00DD3919" w:rsidP="00595FDF">
      <w:pPr>
        <w:autoSpaceDE w:val="0"/>
        <w:autoSpaceDN w:val="0"/>
        <w:adjustRightInd w:val="0"/>
        <w:spacing w:before="240" w:line="360" w:lineRule="auto"/>
        <w:jc w:val="both"/>
        <w:rPr>
          <w:rFonts w:ascii="Times New Roman" w:hAnsi="Times New Roman" w:cs="Times New Roman"/>
          <w:color w:val="353740"/>
          <w:highlight w:val="yellow"/>
        </w:rPr>
      </w:pPr>
      <w:r w:rsidRPr="00181A3F">
        <w:rPr>
          <w:rFonts w:ascii="Times New Roman" w:hAnsi="Times New Roman" w:cs="Times New Roman"/>
          <w:color w:val="353740"/>
          <w:highlight w:val="yellow"/>
        </w:rPr>
        <w:t xml:space="preserve">Due to differing opinions on what constitutes a Smart City, a consensus definition has yet to be reached. But when it comes to the fundamental components of a Smart City, two major patterns have developed (Caragliu, Del Bo, and Nijkamp, 2009). Certain definitions isolate one feature (technical, ecological, etc.) and fail to recognise how all urban variables are interrelated. Conversely, some definitions emphasise the need for a Smart City to link and integrate every facet of urban life. More than just one component of urban development and management is required; instead, a comprehensive strategy utilising technology as a catalyst is required (Harrison et al., 2010). These definitions emphasise a balance between technology, economics, and social factors, aiming to redefine the urban model and relationships between stakeholders (Correia, Marques and Teixeira, 2022). However, a Smart City may be seen as an all-encompassing approach to urban management and development, where all elements of the urban ecosystem are linked and interrelated, according to Anthopoulos, Sirakoulis, and Reddick et al., (2021). </w:t>
      </w:r>
      <w:r w:rsidRPr="0082031E">
        <w:rPr>
          <w:rFonts w:ascii="Times New Roman" w:hAnsi="Times New Roman" w:cs="Times New Roman"/>
          <w:color w:val="353740"/>
          <w:highlight w:val="yellow"/>
        </w:rPr>
        <w:t xml:space="preserve">This is a concept that intends to address interrelated challenges </w:t>
      </w:r>
      <w:r w:rsidRPr="0082031E">
        <w:rPr>
          <w:rFonts w:ascii="Times New Roman" w:hAnsi="Times New Roman" w:cs="Times New Roman"/>
          <w:color w:val="353740"/>
          <w:highlight w:val="yellow"/>
        </w:rPr>
        <w:lastRenderedPageBreak/>
        <w:t xml:space="preserve">characteristic of urbanisation in addition to applying technology to optimise a specific facet of a city. </w:t>
      </w:r>
    </w:p>
    <w:p w14:paraId="5D566119" w14:textId="77777777" w:rsidR="00DD3919" w:rsidRPr="002D0DD3" w:rsidRDefault="00DD3919" w:rsidP="00595FDF">
      <w:pPr>
        <w:autoSpaceDE w:val="0"/>
        <w:autoSpaceDN w:val="0"/>
        <w:adjustRightInd w:val="0"/>
        <w:spacing w:before="240" w:line="360" w:lineRule="auto"/>
        <w:jc w:val="both"/>
        <w:rPr>
          <w:rFonts w:ascii="Times New Roman" w:hAnsi="Times New Roman" w:cs="Times New Roman"/>
          <w:highlight w:val="yellow"/>
        </w:rPr>
      </w:pPr>
      <w:r w:rsidRPr="0082031E">
        <w:rPr>
          <w:rFonts w:ascii="Times New Roman" w:hAnsi="Times New Roman" w:cs="Times New Roman"/>
          <w:color w:val="353740"/>
          <w:highlight w:val="yellow"/>
        </w:rPr>
        <w:t xml:space="preserve"> A truly smart city, in the opinion of Gaigne et al. (2010), is one in which all of these elements and their interrelations are taken into consideration: The aim is balance and synergy. However, to achieve this, there is the need for a proper strategic plan in which technology serves as a solution in enhancing the growth and development of these cit</w:t>
      </w:r>
      <w:r>
        <w:rPr>
          <w:rFonts w:ascii="Times New Roman" w:hAnsi="Times New Roman" w:cs="Times New Roman"/>
          <w:color w:val="353740"/>
          <w:highlight w:val="yellow"/>
        </w:rPr>
        <w:t>ies</w:t>
      </w:r>
      <w:r w:rsidRPr="0082031E">
        <w:rPr>
          <w:rFonts w:ascii="Times New Roman" w:hAnsi="Times New Roman" w:cs="Times New Roman"/>
          <w:color w:val="353740"/>
          <w:highlight w:val="yellow"/>
        </w:rPr>
        <w:t xml:space="preserve"> through delivering efficient administration. The roles of governmental organisations, corporations, individuals and academic institutions are therefore mandatory in that they need to collaborate and align themselves so as to be able to affect this all-inclusive strategy (Rodrigues da Silva, 2014). Thus, a city can only become really intelligent and be effectively and sustainably able to solve its problems whenever it will have to cooperate. Moreover, the Smart Cities concept implies the direct use of technology for increasing the quality of life of people. This involves services like transport, environmental sanitation, energy and welfare, ICT and innovative structures (UN-Habitat, 2014, p. 53).</w:t>
      </w:r>
      <w:r>
        <w:rPr>
          <w:rFonts w:ascii="Times New Roman" w:hAnsi="Times New Roman" w:cs="Times New Roman"/>
          <w:color w:val="353740"/>
        </w:rPr>
        <w:t xml:space="preserve"> </w:t>
      </w:r>
      <w:r w:rsidRPr="00181A3F">
        <w:rPr>
          <w:rFonts w:ascii="Times New Roman" w:hAnsi="Times New Roman" w:cs="Times New Roman"/>
          <w:color w:val="353740"/>
          <w:highlight w:val="yellow"/>
        </w:rPr>
        <w:t>By integrating and connecting these systems, a Smart City can become more efficient, sustainable, and livable for its inhabitants.</w:t>
      </w:r>
      <w:r>
        <w:rPr>
          <w:rFonts w:ascii="Times New Roman" w:hAnsi="Times New Roman" w:cs="Times New Roman"/>
          <w:color w:val="353740"/>
        </w:rPr>
        <w:t xml:space="preserve"> </w:t>
      </w:r>
      <w:r w:rsidRPr="002D0DD3">
        <w:rPr>
          <w:rFonts w:ascii="Times New Roman" w:hAnsi="Times New Roman" w:cs="Times New Roman"/>
          <w:highlight w:val="yellow"/>
        </w:rPr>
        <w:t>A smart city integrates ICT in optimization its operations, in delivering information to its citizens and in improving the quality of government services and the welfare of those who are part of the city’s population (Zanella et al., 2014). The main objective is to enhance the reputation of cities, increase economic performance, and improve Quality of Living indexes using intelligent technologies and big data solutions. According to Patnaik, Sen and Ghosh (2022)</w:t>
      </w:r>
      <w:r>
        <w:rPr>
          <w:rFonts w:ascii="Times New Roman" w:hAnsi="Times New Roman" w:cs="Times New Roman"/>
          <w:highlight w:val="yellow"/>
        </w:rPr>
        <w:t>, t</w:t>
      </w:r>
      <w:r w:rsidRPr="002D0DD3">
        <w:rPr>
          <w:rFonts w:ascii="Times New Roman" w:hAnsi="Times New Roman" w:cs="Times New Roman"/>
          <w:highlight w:val="yellow"/>
        </w:rPr>
        <w:t>he exact measure of a smart city can be attributed with the technology put in place for deployment and the resultant value that is realized from the technology. Various attributes that distinguish a smart city include the technology that may be put in place, innovation and the environment, transportation systems, effective layout of the city and the use –realization by city dwellers of available resources. Based on the research by Albino, Berardi and Dangelico (2015), implementing” smart city concept is a symbiotic interdependency between the government and the private sector stressing more on partnership than concentrating on the Delivery of projects a la mode.</w:t>
      </w:r>
    </w:p>
    <w:p w14:paraId="55D7ED5F" w14:textId="5CD78764"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highlight w:val="yellow"/>
        </w:rPr>
        <w:t xml:space="preserve">Smart cities employ IoT significantly; businesses involve objects such as sensors and appliances that transmit and receive information. Such data stored off-site or on servers is processed to improve efficiency within governmental and non-governmental outfits. Some of the vital technologies that are indispensable in smart city environments include; edge computing, firewalls, application programming interfaces (APIs, artificial intelligence (AI), </w:t>
      </w:r>
      <w:r w:rsidRPr="002D0DD3">
        <w:rPr>
          <w:rFonts w:ascii="Times New Roman" w:hAnsi="Times New Roman" w:cs="Times New Roman"/>
          <w:highlight w:val="yellow"/>
        </w:rPr>
        <w:lastRenderedPageBreak/>
        <w:t>cloud computing, control panels or dashboards, machine learning, and mesh networks</w:t>
      </w:r>
      <w:r w:rsidRPr="002D0DD3">
        <w:rPr>
          <w:highlight w:val="yellow"/>
        </w:rPr>
        <w:t xml:space="preserve"> </w:t>
      </w:r>
      <w:r w:rsidRPr="002D0DD3">
        <w:rPr>
          <w:rFonts w:ascii="Times New Roman" w:hAnsi="Times New Roman" w:cs="Times New Roman"/>
          <w:highlight w:val="yellow"/>
        </w:rPr>
        <w:t>(Zanella et al., 2014). These cities use intelligent technologies for different sectors such as transport systems, energy saving, environment assessment, waste disposal, security, and infrastructures of buildings. For instance, smart parking meters enable drivers to locate parking lot vacancies and include provisions for contactless payment, whereas smart traffic management entails adapting the streetlamps to real-time traffic. Energy sustainability initiatives touch on products like Smart Street Lights, and advanced grid systems to regulate the supply and distribution of power (Batty et al., 2012). Sustainability is equally important, with smart cities intended to foster the development of urban living but in a resource- and service-friendly manner. Switching to electric public transport, deployment of AVs and reducing individual car use are policies to reduce emission and increase efficiency. However, smart cities have concerns such as data protection, ubiquity in connectivity solutions, and the place’s culture to make people embrace and continue living in such hubs.</w:t>
      </w:r>
      <w:r>
        <w:rPr>
          <w:rFonts w:ascii="Times New Roman" w:hAnsi="Times New Roman" w:cs="Times New Roman"/>
        </w:rPr>
        <w:t xml:space="preserve"> </w:t>
      </w:r>
    </w:p>
    <w:p w14:paraId="57BA47ED" w14:textId="77777777" w:rsidR="00DD3919" w:rsidRPr="008C0334" w:rsidRDefault="00DD3919" w:rsidP="00595FDF">
      <w:pPr>
        <w:pStyle w:val="Heading3"/>
        <w:rPr>
          <w:highlight w:val="yellow"/>
        </w:rPr>
      </w:pPr>
      <w:bookmarkStart w:id="7" w:name="_Toc168944043"/>
      <w:r w:rsidRPr="008C0334">
        <w:rPr>
          <w:highlight w:val="yellow"/>
        </w:rPr>
        <w:t>History of Smart Cities</w:t>
      </w:r>
      <w:bookmarkEnd w:id="7"/>
    </w:p>
    <w:p w14:paraId="206636F3" w14:textId="77777777" w:rsidR="00DD3919" w:rsidRPr="00384BFB" w:rsidRDefault="00DD3919" w:rsidP="00595FDF">
      <w:pPr>
        <w:spacing w:before="240" w:line="360" w:lineRule="auto"/>
        <w:jc w:val="both"/>
        <w:rPr>
          <w:rFonts w:ascii="Times New Roman" w:hAnsi="Times New Roman" w:cs="Times New Roman"/>
          <w:highlight w:val="yellow"/>
        </w:rPr>
      </w:pPr>
      <w:r w:rsidRPr="00384BFB">
        <w:rPr>
          <w:rFonts w:ascii="Times New Roman" w:hAnsi="Times New Roman" w:cs="Times New Roman"/>
          <w:highlight w:val="yellow"/>
        </w:rPr>
        <w:t>Smart cities’ evolution and advancement started with the third industrial revolution, the first smart city application was invented in 1974 when Los Angeles Community Analysis Bureau used IBM -360 mainframe to develop a database that consisted of 550 social and physical features of the census tracts for the city (Intelligence, 2022). This early project sought to address such deficiencies specifically and more generally, urban problems like poverty and blight with data at the forefront rather than at the end of the process, in anticipation of today’s modular Big Data in smart cities. Still, because of the technology that was available during those years, the software could not provide real-time tracking.</w:t>
      </w:r>
    </w:p>
    <w:p w14:paraId="0C56D8AE" w14:textId="77777777" w:rsidR="00DD3919" w:rsidRPr="00384BFB" w:rsidRDefault="00DD3919" w:rsidP="00595FDF">
      <w:pPr>
        <w:spacing w:before="240" w:line="360" w:lineRule="auto"/>
        <w:jc w:val="both"/>
        <w:rPr>
          <w:rFonts w:ascii="Times New Roman" w:hAnsi="Times New Roman" w:cs="Times New Roman"/>
          <w:highlight w:val="yellow"/>
        </w:rPr>
      </w:pPr>
      <w:r w:rsidRPr="00384BFB">
        <w:rPr>
          <w:rFonts w:ascii="Times New Roman" w:hAnsi="Times New Roman" w:cs="Times New Roman"/>
          <w:highlight w:val="yellow"/>
        </w:rPr>
        <w:t>Amsterdam laid the foundation of what is commonly known as the “smart city” in 1994 with the initiation of De Digital Stad (DDS), the usage of which raised Internet basic amenities and Government-Resident interaction. Having been done during 2001 but volunteers carried forward hence Amsterdam smart city platform was created in 2009(Angelidou, 2015). It is for this reason that the latter continues to represent an excellent example of the successful cooperation between the private and public sectors in smart city advancement.</w:t>
      </w:r>
    </w:p>
    <w:p w14:paraId="7AC33ADD" w14:textId="77777777" w:rsidR="00DD3919" w:rsidRDefault="00DD3919" w:rsidP="00595FDF">
      <w:pPr>
        <w:keepNext/>
        <w:spacing w:before="240" w:line="360" w:lineRule="auto"/>
        <w:jc w:val="both"/>
      </w:pPr>
      <w:r w:rsidRPr="00384BFB">
        <w:rPr>
          <w:rFonts w:ascii="Times New Roman" w:hAnsi="Times New Roman" w:cs="Times New Roman"/>
          <w:noProof/>
          <w:highlight w:val="yellow"/>
        </w:rPr>
        <w:lastRenderedPageBreak/>
        <w:drawing>
          <wp:inline distT="0" distB="0" distL="0" distR="0" wp14:anchorId="5EB4BE4A" wp14:editId="56F50389">
            <wp:extent cx="5996940" cy="3025140"/>
            <wp:effectExtent l="0" t="0" r="10160" b="10160"/>
            <wp:docPr id="1172517590" name="Diagram 1">
              <a:extLst xmlns:a="http://schemas.openxmlformats.org/drawingml/2006/main">
                <a:ext uri="{FF2B5EF4-FFF2-40B4-BE49-F238E27FC236}">
                  <a16:creationId xmlns:a16="http://schemas.microsoft.com/office/drawing/2014/main" id="{52B0E7F0-AA19-1FE1-7421-83E427F575F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2EB61E35" w14:textId="39DE9FB5" w:rsidR="00DD3919" w:rsidRPr="00384BFB" w:rsidRDefault="00DD3919" w:rsidP="00595FDF">
      <w:pPr>
        <w:pStyle w:val="Caption"/>
        <w:jc w:val="both"/>
        <w:rPr>
          <w:rFonts w:ascii="Times New Roman" w:hAnsi="Times New Roman" w:cs="Times New Roman"/>
          <w:sz w:val="24"/>
          <w:szCs w:val="24"/>
          <w:highlight w:val="yellow"/>
        </w:rPr>
      </w:pPr>
      <w:bookmarkStart w:id="8" w:name="_Toc168944290"/>
      <w:r>
        <w:t xml:space="preserve">Figure </w:t>
      </w:r>
      <w:fldSimple w:instr=" SEQ Figure \* ARABIC ">
        <w:r w:rsidR="00891260">
          <w:rPr>
            <w:noProof/>
          </w:rPr>
          <w:t>1</w:t>
        </w:r>
      </w:fldSimple>
      <w:r>
        <w:t xml:space="preserve">: </w:t>
      </w:r>
      <w:r w:rsidRPr="00AF74F7">
        <w:t>Major milestones in smart city development</w:t>
      </w:r>
      <w:bookmarkEnd w:id="8"/>
    </w:p>
    <w:p w14:paraId="1BB19CB7" w14:textId="77777777" w:rsidR="00DD3919" w:rsidRPr="00384BFB" w:rsidRDefault="00DD3919" w:rsidP="00595FDF">
      <w:pPr>
        <w:spacing w:before="240" w:line="360" w:lineRule="auto"/>
        <w:jc w:val="both"/>
        <w:rPr>
          <w:rFonts w:ascii="Times New Roman" w:hAnsi="Times New Roman" w:cs="Times New Roman"/>
          <w:highlight w:val="yellow"/>
        </w:rPr>
      </w:pPr>
      <w:r w:rsidRPr="00384BFB">
        <w:rPr>
          <w:rFonts w:ascii="Times New Roman" w:hAnsi="Times New Roman" w:cs="Times New Roman"/>
          <w:highlight w:val="yellow"/>
        </w:rPr>
        <w:t xml:space="preserve">Key figures in the evolution of smart cities include Boyd Cohen, who classified the progression into three phases: Smart City 1. 0 (information science driven), Smart City 2. Smart City 1. 0 (technology enabled with the support from the municipal governments), and Smart City 3. 0 (citizen co-created). Cohen established that there is a growing participation of communities in smart city planning and implementation. Herman van den Bosch went ahead to popularize the term “inclusive city” insisting on the incorporation of the community in all these phases (Intelligence, 2022). ESI ThoughtLab later came up with Smart City 4. 0 it is to leverage technology, data and the community to maintain and enhance the achievement of sustainable development goals. </w:t>
      </w:r>
    </w:p>
    <w:p w14:paraId="07D5DA92" w14:textId="4A0A0CDE" w:rsidR="00595FDF" w:rsidRDefault="00DD3919" w:rsidP="00595FDF">
      <w:pPr>
        <w:spacing w:before="240" w:line="360" w:lineRule="auto"/>
        <w:jc w:val="both"/>
        <w:rPr>
          <w:rFonts w:ascii="Times New Roman" w:hAnsi="Times New Roman" w:cs="Times New Roman"/>
          <w:highlight w:val="yellow"/>
        </w:rPr>
      </w:pPr>
      <w:r w:rsidRPr="00384BFB">
        <w:rPr>
          <w:rFonts w:ascii="Times New Roman" w:hAnsi="Times New Roman" w:cs="Times New Roman"/>
          <w:highlight w:val="yellow"/>
        </w:rPr>
        <w:t>Continuing the analysis of the development trajectory, it also encompasses large-scale projects characteristic of Vietnam, such as the Vietnam $4. Smart city in Bac Giang province 2 billion near Hanoi and extrapolation of this foresee that soon 43 cities will have populations more than 10 million, and 26 cities with more than 20 million and that by 2050 70% of the world population will be in the urban area (Intelligence, 2022). Such milestones depict the dynamic nature and diversification of smart cities based on technology developments, new governmental participation, and participation of the community.</w:t>
      </w:r>
    </w:p>
    <w:p w14:paraId="7E9C7311" w14:textId="77777777" w:rsidR="00595FDF" w:rsidRDefault="00595FDF">
      <w:pPr>
        <w:rPr>
          <w:rFonts w:ascii="Times New Roman" w:hAnsi="Times New Roman" w:cs="Times New Roman"/>
          <w:highlight w:val="yellow"/>
        </w:rPr>
      </w:pPr>
      <w:r>
        <w:rPr>
          <w:rFonts w:ascii="Times New Roman" w:hAnsi="Times New Roman" w:cs="Times New Roman"/>
          <w:highlight w:val="yellow"/>
        </w:rPr>
        <w:br w:type="page"/>
      </w:r>
    </w:p>
    <w:p w14:paraId="0B294A0A" w14:textId="77777777" w:rsidR="00DD3919" w:rsidRPr="002D0DD3" w:rsidRDefault="00DD3919" w:rsidP="00595FDF">
      <w:pPr>
        <w:spacing w:before="240" w:line="360" w:lineRule="auto"/>
        <w:jc w:val="both"/>
        <w:rPr>
          <w:rFonts w:ascii="Times New Roman" w:hAnsi="Times New Roman" w:cs="Times New Roman"/>
        </w:rPr>
      </w:pPr>
    </w:p>
    <w:p w14:paraId="322ECE75" w14:textId="77777777" w:rsidR="00DD3919" w:rsidRPr="00595FDF" w:rsidRDefault="00DD3919" w:rsidP="00595FDF">
      <w:pPr>
        <w:pStyle w:val="Heading3"/>
      </w:pPr>
      <w:bookmarkStart w:id="9" w:name="_Toc168944044"/>
      <w:r w:rsidRPr="00595FDF">
        <w:rPr>
          <w:highlight w:val="yellow"/>
        </w:rPr>
        <w:t>Development of Smart Cities</w:t>
      </w:r>
      <w:bookmarkEnd w:id="9"/>
      <w:r w:rsidRPr="00595FDF">
        <w:t xml:space="preserve"> </w:t>
      </w:r>
    </w:p>
    <w:p w14:paraId="48B339EB" w14:textId="77777777"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Such instantaneous urbanisation is a global marvel. Since the early 21</w:t>
      </w:r>
      <w:r w:rsidRPr="002D0DD3">
        <w:rPr>
          <w:rFonts w:ascii="Times New Roman" w:hAnsi="Times New Roman" w:cs="Times New Roman"/>
          <w:vertAlign w:val="superscript"/>
        </w:rPr>
        <w:t>st</w:t>
      </w:r>
      <w:r w:rsidRPr="002D0DD3">
        <w:rPr>
          <w:rFonts w:ascii="Times New Roman" w:hAnsi="Times New Roman" w:cs="Times New Roman"/>
        </w:rPr>
        <w:t xml:space="preserve"> century, there has been an unprecedented increase in populations in urban areas than in rural areas compared to the previous century (Cobbinah et al. 2015). On the basis of analysis of current estimations, the United Nations has prophesied that by the end of 2030, the urban populace living in urban areas will be doubled to about 60% throughout the world, specifically in the developing nations of Asia, Africa and Latin America. And the numbers are foretold to have climbed up to about 66% by the end of 2050 (United Nations, 2014). Glancing at the expected rate of such rapid jumps in the expansion of the rate with which development occurs worldwide highlights that the population living in developing countries and low-income will meet the higher numbers of urbanisation much faster in comparison to the higher-income countries in the developed world (Cobbinah et al. 2015).</w:t>
      </w:r>
    </w:p>
    <w:p w14:paraId="1EC1B6ED" w14:textId="77777777"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In the context of recently estimated trends, it is anticipated that the growth pattern of the populace in urban regions will be more remarkable in the first thirty years of the 21</w:t>
      </w:r>
      <w:r w:rsidRPr="002D0DD3">
        <w:rPr>
          <w:rFonts w:ascii="Times New Roman" w:hAnsi="Times New Roman" w:cs="Times New Roman"/>
          <w:vertAlign w:val="superscript"/>
        </w:rPr>
        <w:t>st</w:t>
      </w:r>
      <w:r w:rsidRPr="002D0DD3">
        <w:rPr>
          <w:rFonts w:ascii="Times New Roman" w:hAnsi="Times New Roman" w:cs="Times New Roman"/>
        </w:rPr>
        <w:t xml:space="preserve"> century in comparison to the accumulative urban development patterns seen in previous data gathered from around the world (WHO, 2016). Urban regions of countries subsidise approximately 70% of the total globalised use of energy and emissions of greenhouse gases (GHGs). Still, on the other hand, it subjugates to only 5% of the total plain area of the Earth. Such astounding patterns are supplemented by an exceptionally unparalleled rise in the various water needs, demands for land and construction materials, food security, controlling measures of pollution and management of waste. </w:t>
      </w:r>
    </w:p>
    <w:p w14:paraId="089371AD" w14:textId="77777777"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Therefore, urbanised cities are undergoing continuous pressure for the provision of improved quality of services, promotion of the competitive nature of the local economic situation, improvement in the delivery of services, increases in the efficacy and minimisation of costs, maximising adeptness and productivity as well as addressing the issues of gridlock and environmental sustainability. Such a range of pressures is the primary cause of motivation for transforming the cities to shift towards innovative solutions and experimenting with the several application strategies of smart infrastructure.</w:t>
      </w:r>
    </w:p>
    <w:p w14:paraId="1B7CA994" w14:textId="77777777"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 xml:space="preserve">Humans are deemed as the poles of cities worldwide. Therefore, satisfying these human-centric needs requires empowering cities so that they are not only permitting sustainability but also </w:t>
      </w:r>
      <w:r w:rsidRPr="002D0DD3">
        <w:rPr>
          <w:rFonts w:ascii="Times New Roman" w:hAnsi="Times New Roman" w:cs="Times New Roman"/>
        </w:rPr>
        <w:lastRenderedPageBreak/>
        <w:t>exceptional knowledge and progressive innovation in order to offer improvements and increase the value in living environments for civilians, companies, communities and society along with the factor of preserving nature. Consequently, cities can be viewed as organised connotations that show the multidimensional inter-connections achieved by implementing a strategic approach and vision of digitalisation in the form of a smart city, a universal agenda for sustainably transforming the existing or newly formed civilisations altering the future of urban areas with technical advancements.</w:t>
      </w:r>
    </w:p>
    <w:p w14:paraId="1882614B" w14:textId="77777777" w:rsidR="00DD3919" w:rsidRPr="002D0DD3"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The humanistic core of developmental structures identifies cities as determiners of personal satisfaction that impacts entities and establishments. Smart cities work on the principle of viewing human capital as an indicator of biological and social systems that utilise and undertake concepts of newer technologies of information and communication (ICTs) in order to incorporate them from various services and developmental infrastructures to individual entities as well as companies and organisations. This is done by modifying the existing systems into advanced ones or building new ones from scratch, such as economic booms, cultural diversity and societal growth and expansion of urban areas.</w:t>
      </w:r>
    </w:p>
    <w:p w14:paraId="5CDB3B82" w14:textId="77777777" w:rsidR="00DD3919"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The conceptualisation of smart and sustainable cities is an inclusive term for the development, support, and management of cities in a way that facilitates the protection of environmental, societal, and economic quotients with the help of digitalisation through newer technology and innovative solutions. A smart city is a modernised concept that addresses the advancement of an urban area which utilises the knowledge of digitalised techniques for the engineering and development of a city's framework in order to improve the economic and societal circumstances of its residents by the provision of accessible and manageable services. Contrariwise, Caird and Hallett (2019) argued that the development of a smart city is primarily a multi-disciplinary venture rather than focusing on just a technological solution for urbanisation challenges. Serbanica and Constantin (2017) argued that “countries and regions should identify and select a limited set of priority areas for knowledge-based investments, focusing on their strengths and competitive advantages”.</w:t>
      </w:r>
    </w:p>
    <w:p w14:paraId="6186CC15" w14:textId="77777777" w:rsidR="00DD3919" w:rsidRPr="002D0DD3" w:rsidRDefault="00DD3919" w:rsidP="00595FDF">
      <w:pPr>
        <w:spacing w:before="240" w:line="360" w:lineRule="auto"/>
        <w:jc w:val="both"/>
        <w:rPr>
          <w:rFonts w:ascii="Times New Roman" w:hAnsi="Times New Roman" w:cs="Times New Roman"/>
        </w:rPr>
      </w:pPr>
      <w:r>
        <w:rPr>
          <w:rFonts w:ascii="Times New Roman" w:hAnsi="Times New Roman" w:cs="Times New Roman"/>
        </w:rPr>
        <w:t xml:space="preserve">In summary, </w:t>
      </w:r>
      <w:r w:rsidRPr="002D0DD3">
        <w:rPr>
          <w:rFonts w:ascii="Times New Roman" w:hAnsi="Times New Roman" w:cs="Times New Roman"/>
        </w:rPr>
        <w:t xml:space="preserve">The Middle East and North Africa (MENA) is a region that consists of developing countries out of which most are rapidly urbanising populations that are expected to double by the end of 2030 (United Nations, 2014; WHO, 2015). Although many of the major countries in the Middle East are becoming aware of their rapidly coupling populace, i.e., Abu Dhabi, Dubai, etc., which not only consists of natives but also foreign expatriates, the evidence of a </w:t>
      </w:r>
      <w:r w:rsidRPr="002D0DD3">
        <w:rPr>
          <w:rFonts w:ascii="Times New Roman" w:hAnsi="Times New Roman" w:cs="Times New Roman"/>
        </w:rPr>
        <w:lastRenderedPageBreak/>
        <w:t xml:space="preserve">shift towards technology and competitiveness of being a benchmark of standardised culture and science mix have been witnessed only in economic centres. Other MENA countries have been prone to social or political unrest, which has made them hesitant in strategising their approach towards digitalising and not relying on natural fuels to avoid unrest. Nevertheless, the data from the World Bank further presses the need for smart development to sustain the growth potential by the system that can manage the sudden population boom, which is expected to double by 2050 (World Bank). However, the successful initiatives by some MENA countries to pave their way forward in streamlining their future potential to facilitate sustainability through digitalisation can help in laying out a baseline framework for the adoption of the guidelines for moving towards smartness. For instance, in the Middle East, Dubai, Saudi Arabia, Qatar, and UAE have been successively introducing many initiatives like SQP in Qatar through TASMU and an application of a 'one-stop shop' in the United Arab Emirates (UAE) for smart inclusion and governmental techniques. In North Africa, Morocco has taken the initiative by hosting the first intelligent city summit internationally in order to bring policymakers and research organisations from around the world to the same table to plan accessible and manageable strategies and scenarios in Africa (Khabara, 2014). Other MENA countries are also planning and prioritising for formulating new strategies for technological advancements in infrastructures as well as other core sectors. </w:t>
      </w:r>
    </w:p>
    <w:p w14:paraId="0B502403" w14:textId="77777777" w:rsidR="00DD3919" w:rsidRDefault="00DD3919" w:rsidP="00595FDF">
      <w:pPr>
        <w:spacing w:before="240" w:line="360" w:lineRule="auto"/>
        <w:jc w:val="both"/>
        <w:rPr>
          <w:rFonts w:ascii="Times New Roman" w:hAnsi="Times New Roman" w:cs="Times New Roman"/>
        </w:rPr>
      </w:pPr>
      <w:r w:rsidRPr="002D0DD3">
        <w:rPr>
          <w:rFonts w:ascii="Times New Roman" w:hAnsi="Times New Roman" w:cs="Times New Roman"/>
        </w:rPr>
        <w:t>This study seeks to utilise the frameworks of successful initiatives in the Middle East and North Africa (MENA) as a sample.to explore various factors and elements that are employed in planning out strategies for the adoption of smart cities in the MENA region</w:t>
      </w:r>
      <w:r>
        <w:rPr>
          <w:rFonts w:ascii="Times New Roman" w:hAnsi="Times New Roman" w:cs="Times New Roman"/>
        </w:rPr>
        <w:t>.</w:t>
      </w:r>
    </w:p>
    <w:p w14:paraId="1C824D86" w14:textId="77777777" w:rsidR="00DD3919" w:rsidRPr="007D4D0F" w:rsidRDefault="00DD3919" w:rsidP="00595FDF">
      <w:pPr>
        <w:pStyle w:val="Heading2"/>
        <w:rPr>
          <w:highlight w:val="yellow"/>
        </w:rPr>
      </w:pPr>
      <w:bookmarkStart w:id="10" w:name="_Toc168944045"/>
      <w:r w:rsidRPr="007D4D0F">
        <w:rPr>
          <w:highlight w:val="yellow"/>
        </w:rPr>
        <w:t>Research Problem</w:t>
      </w:r>
      <w:bookmarkEnd w:id="10"/>
    </w:p>
    <w:p w14:paraId="4DE4DDA1"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The main research question, which has been used to guide this dissertation, is: How can smart city strategies be adopted and implemented to enhance the competitive advantage of cities in the MENA region in the global context? The MENA region is standing in a crossroad of transition where rapid urbanization, diversification of economy and technologies are advancing at an unprecedented rate. They are experiencing multiple problems which make them have to search for the solutions on their own how to compete with other cities in the world. One of the biggest challenges in the context of the MENA region is a high rate of urbanization. Consequently, the World Bank estimated that urbanization of the population residing in the MENA region would reach approximately double the current amount by 2050, which aggravates the problematic of infrastructure, housing, and services. This rapid growth poses a </w:t>
      </w:r>
      <w:r w:rsidRPr="00EB0394">
        <w:rPr>
          <w:rFonts w:ascii="Times New Roman" w:hAnsi="Times New Roman" w:cs="Times New Roman"/>
          <w:highlight w:val="yellow"/>
        </w:rPr>
        <w:lastRenderedPageBreak/>
        <w:t xml:space="preserve">big question mark for cities that already struggle with poor infrastructure and resource base. The urban growth is evident in the North African countries like Egypt, Moroccan, and Algeria where cities including Cairo, Casablanca, and Algiers are under pressure to expand existing transport systems, provide houses and sufficient basic amenities resulting from increased traffic (UN-Habitat, 2020). </w:t>
      </w:r>
    </w:p>
    <w:p w14:paraId="60173C0F"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Further, a significant number of MENA cities suffer from various economic issues, which spring from the fact that a large part of their income comes from the sales of oil and natural gas which are subject to market fluctuations. Technological and innovative sectors must be integrated into the economy as quickly as possible for sustainability. Smart city plans are but one way to achieve that diversification since they aim at the creation of conditions conducive to the foreign investment attraction, local economies stimulation and the generation of the high value-added employment (Al-Nasrawi et al., 2015). Environmental issues are viewed as being equally important since sustaining the environment is also the responsibility of all. Thus, MENA is one of the areas with the greatest water shortages globally and climate change only intensifies these problems, causing more frequent and intensive droughts, heat, etc. Due to climate change impact, negative effects such as heat island effects for cities and regions have been realized, and in order to prevent these effects; sustainable urban planning involving the integration of smart technologies in water management, energy consumption, and waste management are called for (World Bank, 2018).</w:t>
      </w:r>
    </w:p>
    <w:p w14:paraId="7667EBBB"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Innovative solutions to these complex problems are provided by smart city, under which the implementation of suitable technological solutions in infrastructure management takes place. For example, intelligent traffic control systems have been implemented in Dubai hence decreasing traffic jam and providing effective passage of traffic and the smart grid projects in Riyadh are to increase the efficiency of energy use and decrease carbon footprint (Khaleej Times, 2019; Saudi Vision 2030). </w:t>
      </w:r>
    </w:p>
    <w:p w14:paraId="0BCB4E70"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However, for smart city strategies to be implemented in the MENA region, there are several challenges. These comprise financial constraints, lack of technologically enabling infrastructure, as well as socio-political contexts. In North Africa, issues of political instability and governance that affect the nation’s policies and legislations intensify the challenges arising from deployment of smart city projects at a large scale. For instance, political instability and, in some cases, the absence of clear state agendas with regard to sustainable urban development create problems with formulating and implementing effective, long-term strategies in countries such as Libya and Tunisia (International Journal of Urban Sustainable Development, 2019). Thus, there is a growing emphasis in the thinking about sustainable cities in light of the </w:t>
      </w:r>
      <w:r w:rsidRPr="00EB0394">
        <w:rPr>
          <w:rFonts w:ascii="Times New Roman" w:hAnsi="Times New Roman" w:cs="Times New Roman"/>
          <w:highlight w:val="yellow"/>
        </w:rPr>
        <w:lastRenderedPageBreak/>
        <w:t>prevailing trends such as urbanization, diversification of the economy, and environmental effects. The mentioned challenges are solvable by applying smart city strategies, which give cities the instruments to develop the infrastructure, upgrade the services, and stimulate the economy. Thus, it is possible to state that adopting these strategies, the MENA cities can be recognized as the competitive players in the global context, which can attract the investment, young professionals as well as contribute to further development in terms of sustainability. This research aims at understanding these relationships, and the possible strategies that policymakers and other interested stakeholders in the MENA region can use in order to change the nature of these barriers, and fully unlock the potential of smart city strategies for competitive advantage. Conclusively, the research seeks to make a positive impact to the existing literature on sustainable urban development in emerging markets by identifying successful programmes and contextual factors that are relevant for such endeavours.</w:t>
      </w:r>
    </w:p>
    <w:p w14:paraId="118CC893" w14:textId="77777777" w:rsidR="00DD3919" w:rsidRPr="00595FDF" w:rsidRDefault="00DD3919" w:rsidP="00595FDF">
      <w:pPr>
        <w:pStyle w:val="Heading2"/>
        <w:rPr>
          <w:highlight w:val="yellow"/>
        </w:rPr>
      </w:pPr>
      <w:bookmarkStart w:id="11" w:name="_Toc150713411"/>
      <w:bookmarkStart w:id="12" w:name="_Toc168944046"/>
      <w:r w:rsidRPr="00595FDF">
        <w:rPr>
          <w:highlight w:val="yellow"/>
        </w:rPr>
        <w:t>Rationale</w:t>
      </w:r>
      <w:bookmarkEnd w:id="11"/>
      <w:r w:rsidRPr="00595FDF">
        <w:rPr>
          <w:highlight w:val="yellow"/>
        </w:rPr>
        <w:t xml:space="preserve"> and Significance</w:t>
      </w:r>
      <w:bookmarkEnd w:id="12"/>
    </w:p>
    <w:p w14:paraId="60F7777B"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As with any work in the field of theoretical science it represents more than just a tool for use in practical situations, it sets the basis for further study. Thus, the current research provides the foundation for future investigation of the socio-economic, technological, and environmental effects of smart cities in the MENA nations by outlining their adoption motivators and demotivators. This study can be used by future researchers to look into the impact of these strategies in the long-term, across various contexts, to explicate more models of a smart city that fit the emerging market’s context. </w:t>
      </w:r>
    </w:p>
    <w:p w14:paraId="10AF9FD9"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The study falls under United Nations Sustainable Development Goals of sustainability of the cities and Communities (SDG 11), Industries, innovation and Infrastructure (SDG 9), and Climate Change (SDG 13). In supporting for the mainstreaming of smart city solutions, this work calls for ensuing the creation of efficiently functioning cities that are at the same time ecological and that cater for the exigent needs of all the citizens. The findings emanating from this study can be used to inform policy makers on the directions to take in developing polices and programs in the formation of infrastructure, innovation and development that will lead to sustainable urban growth that aligns the state and even nation to the set global sustainability goals. </w:t>
      </w:r>
    </w:p>
    <w:p w14:paraId="3C940C78"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In this context, the results of this research are beneficial for policymakers in the MENA area to understand the peculiarities of smart city strategies’ implementation. On its strategic focus it emphasizes key areas of effective and efficient anti-corruption efforts such as sound </w:t>
      </w:r>
      <w:r w:rsidRPr="00EB0394">
        <w:rPr>
          <w:rFonts w:ascii="Times New Roman" w:hAnsi="Times New Roman" w:cs="Times New Roman"/>
          <w:highlight w:val="yellow"/>
        </w:rPr>
        <w:lastRenderedPageBreak/>
        <w:t>governance structures, collaboration with the private sector and public – private partnerships, as well as stakeholder engagement and management to address financial, technological, and socio-political risks. The results of this study could be useful for policymakers to develop strategies for supporting smart technologies’ implementation and encouraging the private sector’s engagement in smart city initiatives while achieving the countries and region’s sustainable development objectives. The findings also point to the fact that there is a need for policy liberalization for innovation and investment on smart city projects.</w:t>
      </w:r>
    </w:p>
    <w:p w14:paraId="16AF19C2"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 xml:space="preserve">In terms of the government management, the findings of the study provide empirical evidence and recommendations for adopting smart city practices within the existing frameworks of urban development and administration. It focuses on the use of data as the key tool for increasing the performance and flexibility of municipal services ranging from transportation and energy and light to public security and medical care. This research posed fundamental questions and can be useful to governments as a strategic guideline in enhancing the efficiency of service delivery, resource allocation, and citizens’ interaction. Also, innovation and collaboration of government can make smart city projects work effectively and provided tangible values in urban society and socio-economic development. </w:t>
      </w:r>
    </w:p>
    <w:p w14:paraId="567BE9DD" w14:textId="77777777" w:rsidR="00DD3919" w:rsidRPr="00EB0394" w:rsidRDefault="00DD3919" w:rsidP="00595FDF">
      <w:pPr>
        <w:spacing w:line="360" w:lineRule="auto"/>
        <w:jc w:val="both"/>
        <w:rPr>
          <w:rFonts w:ascii="Times New Roman" w:hAnsi="Times New Roman" w:cs="Times New Roman"/>
          <w:highlight w:val="yellow"/>
        </w:rPr>
      </w:pPr>
      <w:r w:rsidRPr="00EB0394">
        <w:rPr>
          <w:rFonts w:ascii="Times New Roman" w:hAnsi="Times New Roman" w:cs="Times New Roman"/>
          <w:highlight w:val="yellow"/>
        </w:rPr>
        <w:t>All in all, this research contributes to the existing literature on smart city adoption in the MENA region as a guideline for future studies, in the process of achieving the sustainable development goals, policy making, and as improvement of governmental management. Tony and Geldes’ work provides practical knowledge about smart city strategies and how they can be used to gain competitive edge and sustain able development of cities in emerging markets.</w:t>
      </w:r>
    </w:p>
    <w:p w14:paraId="6AC79A93" w14:textId="77777777" w:rsidR="00DD3919" w:rsidRPr="007D4D0F" w:rsidRDefault="00DD3919" w:rsidP="00595FDF">
      <w:pPr>
        <w:pStyle w:val="Heading2"/>
        <w:rPr>
          <w:highlight w:val="yellow"/>
        </w:rPr>
      </w:pPr>
      <w:bookmarkStart w:id="13" w:name="_Toc168944047"/>
      <w:r w:rsidRPr="007D4D0F">
        <w:rPr>
          <w:highlight w:val="yellow"/>
        </w:rPr>
        <w:t>Research Question and Objectives</w:t>
      </w:r>
      <w:bookmarkEnd w:id="13"/>
    </w:p>
    <w:p w14:paraId="0681EAB3" w14:textId="77777777" w:rsidR="00DD3919" w:rsidRPr="00EB0394" w:rsidRDefault="00DD3919" w:rsidP="00595FDF">
      <w:pPr>
        <w:spacing w:before="240" w:line="360" w:lineRule="auto"/>
        <w:jc w:val="both"/>
        <w:rPr>
          <w:rFonts w:ascii="Times New Roman" w:hAnsi="Times New Roman" w:cs="Times New Roman"/>
          <w:highlight w:val="yellow"/>
        </w:rPr>
      </w:pPr>
      <w:r w:rsidRPr="00EB0394">
        <w:rPr>
          <w:rFonts w:ascii="Times New Roman" w:hAnsi="Times New Roman" w:cs="Times New Roman"/>
          <w:highlight w:val="yellow"/>
        </w:rPr>
        <w:t>How can the adoption of smart city strategies provide a competitive advantage for cities in the MENA region, and what are the key drivers, challenges, and outcomes associated with these strategies?</w:t>
      </w:r>
    </w:p>
    <w:p w14:paraId="41157AB7" w14:textId="77777777" w:rsidR="00DD3919" w:rsidRPr="00EB0394" w:rsidRDefault="00DD3919" w:rsidP="00595FDF">
      <w:pPr>
        <w:spacing w:before="240" w:line="360" w:lineRule="auto"/>
        <w:jc w:val="both"/>
        <w:rPr>
          <w:rFonts w:ascii="Times New Roman" w:hAnsi="Times New Roman" w:cs="Times New Roman"/>
          <w:highlight w:val="yellow"/>
        </w:rPr>
      </w:pPr>
      <w:r w:rsidRPr="00EB0394">
        <w:rPr>
          <w:rFonts w:ascii="Times New Roman" w:hAnsi="Times New Roman" w:cs="Times New Roman"/>
          <w:highlight w:val="yellow"/>
        </w:rPr>
        <w:t>Research Objectives</w:t>
      </w:r>
    </w:p>
    <w:p w14:paraId="7011A654" w14:textId="77777777" w:rsidR="00DD3919" w:rsidRPr="00EB0394" w:rsidRDefault="00DD3919" w:rsidP="00595FDF">
      <w:pPr>
        <w:pStyle w:val="ListParagraph"/>
        <w:numPr>
          <w:ilvl w:val="0"/>
          <w:numId w:val="1"/>
        </w:numPr>
        <w:spacing w:before="240" w:line="360" w:lineRule="auto"/>
        <w:jc w:val="both"/>
        <w:rPr>
          <w:rFonts w:ascii="Times New Roman" w:hAnsi="Times New Roman" w:cs="Times New Roman"/>
          <w:sz w:val="24"/>
          <w:szCs w:val="24"/>
          <w:highlight w:val="yellow"/>
        </w:rPr>
      </w:pPr>
      <w:r w:rsidRPr="00EB0394">
        <w:rPr>
          <w:rFonts w:ascii="Times New Roman" w:hAnsi="Times New Roman" w:cs="Times New Roman"/>
          <w:sz w:val="24"/>
          <w:szCs w:val="24"/>
          <w:highlight w:val="yellow"/>
        </w:rPr>
        <w:t>To Identify Key Drivers of Smart City Adoption in the MENA Region</w:t>
      </w:r>
    </w:p>
    <w:p w14:paraId="7026DB46" w14:textId="77777777" w:rsidR="00DD3919" w:rsidRPr="00EB0394" w:rsidRDefault="00DD3919" w:rsidP="00595FDF">
      <w:pPr>
        <w:pStyle w:val="ListParagraph"/>
        <w:spacing w:before="240" w:line="360" w:lineRule="auto"/>
        <w:jc w:val="both"/>
        <w:rPr>
          <w:rFonts w:ascii="Times New Roman" w:hAnsi="Times New Roman" w:cs="Times New Roman"/>
          <w:sz w:val="24"/>
          <w:szCs w:val="24"/>
          <w:highlight w:val="yellow"/>
        </w:rPr>
      </w:pPr>
      <w:r w:rsidRPr="00EB0394">
        <w:rPr>
          <w:rFonts w:ascii="Times New Roman" w:hAnsi="Times New Roman" w:cs="Times New Roman"/>
          <w:sz w:val="24"/>
          <w:szCs w:val="24"/>
          <w:highlight w:val="yellow"/>
        </w:rPr>
        <w:t xml:space="preserve">This objective will be involved in investigating the socio-economic, technological, and environmental factors that promote the adoption of smart city initiatives. Also, examination of the role of government policies, public-private partnerships, and international collaborations in facilitating smart city projects. Finaly, it will analyze </w:t>
      </w:r>
      <w:r w:rsidRPr="00EB0394">
        <w:rPr>
          <w:rFonts w:ascii="Times New Roman" w:hAnsi="Times New Roman" w:cs="Times New Roman"/>
          <w:sz w:val="24"/>
          <w:szCs w:val="24"/>
          <w:highlight w:val="yellow"/>
        </w:rPr>
        <w:lastRenderedPageBreak/>
        <w:t>case studies of successful smart city initiatives in the MENA region to identify common motivators and enabling conditions.</w:t>
      </w:r>
    </w:p>
    <w:p w14:paraId="1DB708E3" w14:textId="77777777" w:rsidR="00DD3919" w:rsidRPr="00302394" w:rsidRDefault="00DD3919" w:rsidP="00595FDF">
      <w:pPr>
        <w:pStyle w:val="ListParagraph"/>
        <w:numPr>
          <w:ilvl w:val="0"/>
          <w:numId w:val="1"/>
        </w:numPr>
        <w:spacing w:before="240" w:line="360" w:lineRule="auto"/>
        <w:jc w:val="both"/>
        <w:rPr>
          <w:rFonts w:ascii="Times New Roman" w:hAnsi="Times New Roman" w:cs="Times New Roman"/>
          <w:sz w:val="24"/>
          <w:szCs w:val="24"/>
          <w:highlight w:val="yellow"/>
        </w:rPr>
      </w:pPr>
      <w:r w:rsidRPr="00EB0394">
        <w:rPr>
          <w:rFonts w:ascii="Times New Roman" w:hAnsi="Times New Roman" w:cs="Times New Roman"/>
          <w:sz w:val="24"/>
          <w:szCs w:val="24"/>
          <w:highlight w:val="yellow"/>
        </w:rPr>
        <w:t>To Analyze the Challenges in Implementing Smart City Strategies in the MENA Region</w:t>
      </w:r>
      <w:r w:rsidRPr="00302394">
        <w:rPr>
          <w:rFonts w:ascii="Times New Roman" w:hAnsi="Times New Roman" w:cs="Times New Roman"/>
          <w:sz w:val="24"/>
          <w:szCs w:val="24"/>
          <w:highlight w:val="yellow"/>
        </w:rPr>
        <w:t>.</w:t>
      </w:r>
    </w:p>
    <w:p w14:paraId="11DCBB11" w14:textId="77777777" w:rsidR="00DD3919" w:rsidRPr="00EB0394" w:rsidRDefault="00DD3919" w:rsidP="00595FDF">
      <w:pPr>
        <w:pStyle w:val="ListParagraph"/>
        <w:numPr>
          <w:ilvl w:val="0"/>
          <w:numId w:val="1"/>
        </w:numPr>
        <w:spacing w:before="240" w:line="360" w:lineRule="auto"/>
        <w:jc w:val="both"/>
        <w:rPr>
          <w:rFonts w:ascii="Times New Roman" w:hAnsi="Times New Roman" w:cs="Times New Roman"/>
          <w:sz w:val="24"/>
          <w:szCs w:val="24"/>
          <w:highlight w:val="yellow"/>
        </w:rPr>
      </w:pPr>
      <w:r w:rsidRPr="00EB0394">
        <w:rPr>
          <w:rFonts w:ascii="Times New Roman" w:hAnsi="Times New Roman" w:cs="Times New Roman"/>
          <w:sz w:val="24"/>
          <w:szCs w:val="24"/>
          <w:highlight w:val="yellow"/>
        </w:rPr>
        <w:t>To Evaluate the Outcomes of Smart City Initiatives on Urban Competitiveness.</w:t>
      </w:r>
    </w:p>
    <w:p w14:paraId="5C014368" w14:textId="77777777" w:rsidR="00DD3919" w:rsidRPr="00846019" w:rsidRDefault="00DD3919" w:rsidP="00595FDF">
      <w:pPr>
        <w:pStyle w:val="ListParagraph"/>
        <w:numPr>
          <w:ilvl w:val="0"/>
          <w:numId w:val="1"/>
        </w:numPr>
        <w:spacing w:before="240" w:line="360" w:lineRule="auto"/>
        <w:jc w:val="both"/>
        <w:rPr>
          <w:rFonts w:ascii="Times New Roman" w:hAnsi="Times New Roman" w:cs="Times New Roman"/>
          <w:sz w:val="24"/>
          <w:szCs w:val="24"/>
          <w:highlight w:val="yellow"/>
        </w:rPr>
      </w:pPr>
      <w:r w:rsidRPr="00EB0394">
        <w:rPr>
          <w:rFonts w:ascii="Times New Roman" w:hAnsi="Times New Roman" w:cs="Times New Roman"/>
          <w:sz w:val="24"/>
          <w:szCs w:val="24"/>
          <w:highlight w:val="yellow"/>
        </w:rPr>
        <w:t xml:space="preserve">To </w:t>
      </w:r>
      <w:r>
        <w:rPr>
          <w:rFonts w:ascii="Times New Roman" w:hAnsi="Times New Roman" w:cs="Times New Roman"/>
          <w:sz w:val="24"/>
          <w:szCs w:val="24"/>
          <w:highlight w:val="yellow"/>
        </w:rPr>
        <w:t>o</w:t>
      </w:r>
      <w:r w:rsidRPr="00EB0394">
        <w:rPr>
          <w:rFonts w:ascii="Times New Roman" w:hAnsi="Times New Roman" w:cs="Times New Roman"/>
          <w:sz w:val="24"/>
          <w:szCs w:val="24"/>
          <w:highlight w:val="yellow"/>
        </w:rPr>
        <w:t>ffer Strategic Recommendations for Policymakers and Stakeholders, develop</w:t>
      </w:r>
      <w:r w:rsidRPr="00846019">
        <w:rPr>
          <w:rFonts w:ascii="Times New Roman" w:hAnsi="Times New Roman" w:cs="Times New Roman"/>
          <w:sz w:val="24"/>
          <w:szCs w:val="24"/>
          <w:highlight w:val="yellow"/>
        </w:rPr>
        <w:t>.</w:t>
      </w:r>
    </w:p>
    <w:p w14:paraId="3783CA84" w14:textId="77777777" w:rsidR="00DD3919" w:rsidRPr="007D4D0F" w:rsidRDefault="00DD3919" w:rsidP="00595FDF">
      <w:pPr>
        <w:pStyle w:val="Heading2"/>
        <w:rPr>
          <w:highlight w:val="yellow"/>
        </w:rPr>
      </w:pPr>
      <w:bookmarkStart w:id="14" w:name="_Toc168944048"/>
      <w:r w:rsidRPr="007D4D0F">
        <w:rPr>
          <w:highlight w:val="yellow"/>
        </w:rPr>
        <w:t>Research Structure</w:t>
      </w:r>
      <w:bookmarkEnd w:id="14"/>
    </w:p>
    <w:p w14:paraId="55FD0CB5"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Here is a table showcasing the research structure:</w:t>
      </w:r>
    </w:p>
    <w:p w14:paraId="67DD6507" w14:textId="77777777" w:rsidR="00DD3919" w:rsidRDefault="00DD3919" w:rsidP="00595FDF">
      <w:pPr>
        <w:pStyle w:val="Caption"/>
        <w:keepNext/>
        <w:jc w:val="both"/>
      </w:pPr>
      <w:bookmarkStart w:id="15" w:name="_Toc168944304"/>
      <w:r>
        <w:t xml:space="preserve">Table </w:t>
      </w:r>
      <w:fldSimple w:instr=" SEQ Table \* ARABIC ">
        <w:r>
          <w:rPr>
            <w:noProof/>
          </w:rPr>
          <w:t>1</w:t>
        </w:r>
      </w:fldSimple>
      <w:r>
        <w:t xml:space="preserve">: </w:t>
      </w:r>
      <w:r w:rsidRPr="00C44C03">
        <w:t>Research Structure</w:t>
      </w:r>
      <w:bookmarkEnd w:id="15"/>
    </w:p>
    <w:tbl>
      <w:tblPr>
        <w:tblStyle w:val="PlainTable1"/>
        <w:tblW w:w="0" w:type="auto"/>
        <w:tblLook w:val="04A0" w:firstRow="1" w:lastRow="0" w:firstColumn="1" w:lastColumn="0" w:noHBand="0" w:noVBand="1"/>
      </w:tblPr>
      <w:tblGrid>
        <w:gridCol w:w="2227"/>
        <w:gridCol w:w="6783"/>
      </w:tblGrid>
      <w:tr w:rsidR="00DD3919" w:rsidRPr="00DC6374" w14:paraId="1C0F3157" w14:textId="77777777" w:rsidTr="005977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799F40"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Section</w:t>
            </w:r>
          </w:p>
        </w:tc>
        <w:tc>
          <w:tcPr>
            <w:tcW w:w="0" w:type="auto"/>
            <w:hideMark/>
          </w:tcPr>
          <w:p w14:paraId="5BDF2EB1" w14:textId="77777777" w:rsidR="00DD3919" w:rsidRPr="00DC6374" w:rsidRDefault="00DD3919" w:rsidP="00595FDF">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DC6374">
              <w:rPr>
                <w:rFonts w:ascii="Times New Roman" w:hAnsi="Times New Roman" w:cs="Times New Roman"/>
                <w:highlight w:val="yellow"/>
              </w:rPr>
              <w:t>Content Description</w:t>
            </w:r>
          </w:p>
        </w:tc>
      </w:tr>
      <w:tr w:rsidR="00DD3919" w:rsidRPr="00DC6374" w14:paraId="48A683E8"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E4A5CF"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Chapter 1: Introduction and Background</w:t>
            </w:r>
          </w:p>
        </w:tc>
        <w:tc>
          <w:tcPr>
            <w:tcW w:w="0" w:type="auto"/>
            <w:hideMark/>
          </w:tcPr>
          <w:p w14:paraId="17B9A974" w14:textId="77777777" w:rsidR="00DD3919" w:rsidRPr="00DC6374" w:rsidRDefault="00DD3919" w:rsidP="00595FDF">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Pr>
                <w:rFonts w:ascii="Times New Roman" w:hAnsi="Times New Roman" w:cs="Times New Roman"/>
                <w:highlight w:val="yellow"/>
              </w:rPr>
              <w:t xml:space="preserve">It will include aspects such as </w:t>
            </w:r>
            <w:r w:rsidRPr="00DC6374">
              <w:rPr>
                <w:rFonts w:ascii="Times New Roman" w:hAnsi="Times New Roman" w:cs="Times New Roman"/>
                <w:highlight w:val="yellow"/>
              </w:rPr>
              <w:t xml:space="preserve">Introduction, Background, Statement of the research problem, Significance and rationale of the study, Research question and objectives, Research Structure  </w:t>
            </w:r>
          </w:p>
        </w:tc>
      </w:tr>
      <w:tr w:rsidR="00DD3919" w:rsidRPr="00DC6374" w14:paraId="6269E9D4" w14:textId="77777777" w:rsidTr="005977A3">
        <w:tc>
          <w:tcPr>
            <w:cnfStyle w:val="001000000000" w:firstRow="0" w:lastRow="0" w:firstColumn="1" w:lastColumn="0" w:oddVBand="0" w:evenVBand="0" w:oddHBand="0" w:evenHBand="0" w:firstRowFirstColumn="0" w:firstRowLastColumn="0" w:lastRowFirstColumn="0" w:lastRowLastColumn="0"/>
            <w:tcW w:w="0" w:type="auto"/>
          </w:tcPr>
          <w:p w14:paraId="371F4109"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Chapter 2: Theoretical and Conceptual Framework</w:t>
            </w:r>
          </w:p>
        </w:tc>
        <w:tc>
          <w:tcPr>
            <w:tcW w:w="0" w:type="auto"/>
          </w:tcPr>
          <w:p w14:paraId="450EC35F" w14:textId="77777777" w:rsidR="00DD3919" w:rsidRPr="00DC6374" w:rsidRDefault="00DD3919" w:rsidP="00595FDF">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Pr>
                <w:rFonts w:ascii="Times New Roman" w:hAnsi="Times New Roman" w:cs="Times New Roman"/>
                <w:highlight w:val="yellow"/>
              </w:rPr>
              <w:t xml:space="preserve">This will entail the </w:t>
            </w:r>
            <w:r w:rsidRPr="00DC6374">
              <w:rPr>
                <w:rFonts w:ascii="Times New Roman" w:hAnsi="Times New Roman" w:cs="Times New Roman"/>
                <w:highlight w:val="yellow"/>
              </w:rPr>
              <w:t>Discussion of the underlying theories and conceptual models that inform the study of smart city strategies, their adoption, and their impact on competitive advantage and sustainable urban development in the MENA region</w:t>
            </w:r>
          </w:p>
        </w:tc>
      </w:tr>
      <w:tr w:rsidR="00DD3919" w:rsidRPr="00DC6374" w14:paraId="41D874D4"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3C4D73"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Methodology</w:t>
            </w:r>
          </w:p>
        </w:tc>
        <w:tc>
          <w:tcPr>
            <w:tcW w:w="0" w:type="auto"/>
            <w:hideMark/>
          </w:tcPr>
          <w:p w14:paraId="6873E9AD" w14:textId="77777777" w:rsidR="00DD3919" w:rsidRPr="00DC6374" w:rsidRDefault="00DD3919" w:rsidP="00595FDF">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DC6374">
              <w:rPr>
                <w:rFonts w:ascii="Times New Roman" w:hAnsi="Times New Roman" w:cs="Times New Roman"/>
                <w:highlight w:val="yellow"/>
              </w:rPr>
              <w:t>Research design and approach (Systematic Literature Review), Search strategy and Inclusion and Exclusion Criteria, Data analysis techniques, Ethical considerations</w:t>
            </w:r>
          </w:p>
        </w:tc>
      </w:tr>
      <w:tr w:rsidR="00DD3919" w:rsidRPr="00DC6374" w14:paraId="47F70EC6" w14:textId="77777777" w:rsidTr="005977A3">
        <w:tc>
          <w:tcPr>
            <w:cnfStyle w:val="001000000000" w:firstRow="0" w:lastRow="0" w:firstColumn="1" w:lastColumn="0" w:oddVBand="0" w:evenVBand="0" w:oddHBand="0" w:evenHBand="0" w:firstRowFirstColumn="0" w:firstRowLastColumn="0" w:lastRowFirstColumn="0" w:lastRowLastColumn="0"/>
            <w:tcW w:w="0" w:type="auto"/>
            <w:hideMark/>
          </w:tcPr>
          <w:p w14:paraId="2806C0D5"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Findings and Analysis</w:t>
            </w:r>
          </w:p>
        </w:tc>
        <w:tc>
          <w:tcPr>
            <w:tcW w:w="0" w:type="auto"/>
            <w:hideMark/>
          </w:tcPr>
          <w:p w14:paraId="262080B9" w14:textId="77777777" w:rsidR="00DD3919" w:rsidRPr="00DC6374" w:rsidRDefault="00DD3919" w:rsidP="00595FDF">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DC6374">
              <w:rPr>
                <w:rFonts w:ascii="Times New Roman" w:hAnsi="Times New Roman" w:cs="Times New Roman"/>
                <w:highlight w:val="yellow"/>
              </w:rPr>
              <w:t>Presentation of data from past researches, Identification of key drivers and barriers to smart city adoption, Analysis of the impact of smart city initiatives on urban competitiveness, Comparison of findings across different cities and contexts</w:t>
            </w:r>
          </w:p>
        </w:tc>
      </w:tr>
      <w:tr w:rsidR="00DD3919" w:rsidRPr="00DC6374" w14:paraId="4BC81F47"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FEAC67"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t>Discussion</w:t>
            </w:r>
          </w:p>
        </w:tc>
        <w:tc>
          <w:tcPr>
            <w:tcW w:w="0" w:type="auto"/>
            <w:hideMark/>
          </w:tcPr>
          <w:p w14:paraId="2428C988" w14:textId="77777777" w:rsidR="00DD3919" w:rsidRPr="00DC6374" w:rsidRDefault="00DD3919" w:rsidP="00595FDF">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DC6374">
              <w:rPr>
                <w:rFonts w:ascii="Times New Roman" w:hAnsi="Times New Roman" w:cs="Times New Roman"/>
                <w:highlight w:val="yellow"/>
              </w:rPr>
              <w:t xml:space="preserve">Interpretation of findings in relation to the research question and objectives, Discussion of the implications for sustainable urban development and competitiveness, Examination of the challenges </w:t>
            </w:r>
            <w:r w:rsidRPr="00DC6374">
              <w:rPr>
                <w:rFonts w:ascii="Times New Roman" w:hAnsi="Times New Roman" w:cs="Times New Roman"/>
                <w:highlight w:val="yellow"/>
              </w:rPr>
              <w:lastRenderedPageBreak/>
              <w:t>and limitations faced by MENA cities, Insights into the role of policy, governance, and technology in smart city success</w:t>
            </w:r>
          </w:p>
        </w:tc>
      </w:tr>
      <w:tr w:rsidR="00DD3919" w:rsidRPr="00DC6374" w14:paraId="000ADB9E" w14:textId="77777777" w:rsidTr="005977A3">
        <w:tc>
          <w:tcPr>
            <w:cnfStyle w:val="001000000000" w:firstRow="0" w:lastRow="0" w:firstColumn="1" w:lastColumn="0" w:oddVBand="0" w:evenVBand="0" w:oddHBand="0" w:evenHBand="0" w:firstRowFirstColumn="0" w:firstRowLastColumn="0" w:lastRowFirstColumn="0" w:lastRowLastColumn="0"/>
            <w:tcW w:w="0" w:type="auto"/>
            <w:hideMark/>
          </w:tcPr>
          <w:p w14:paraId="5764BB76" w14:textId="77777777" w:rsidR="00DD3919" w:rsidRPr="00DC6374" w:rsidRDefault="00DD3919" w:rsidP="00595FDF">
            <w:pPr>
              <w:spacing w:before="240" w:line="360" w:lineRule="auto"/>
              <w:jc w:val="both"/>
              <w:rPr>
                <w:rFonts w:ascii="Times New Roman" w:hAnsi="Times New Roman" w:cs="Times New Roman"/>
                <w:highlight w:val="yellow"/>
              </w:rPr>
            </w:pPr>
            <w:r w:rsidRPr="00DC6374">
              <w:rPr>
                <w:rFonts w:ascii="Times New Roman" w:hAnsi="Times New Roman" w:cs="Times New Roman"/>
                <w:highlight w:val="yellow"/>
              </w:rPr>
              <w:lastRenderedPageBreak/>
              <w:t>Conclusion</w:t>
            </w:r>
          </w:p>
        </w:tc>
        <w:tc>
          <w:tcPr>
            <w:tcW w:w="0" w:type="auto"/>
            <w:hideMark/>
          </w:tcPr>
          <w:p w14:paraId="4E788172" w14:textId="77777777" w:rsidR="00DD3919" w:rsidRPr="00DC6374" w:rsidRDefault="00DD3919" w:rsidP="00595FDF">
            <w:pPr>
              <w:keepNext/>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DC6374">
              <w:rPr>
                <w:rFonts w:ascii="Times New Roman" w:hAnsi="Times New Roman" w:cs="Times New Roman"/>
                <w:highlight w:val="yellow"/>
              </w:rPr>
              <w:t>Summary of key findings and their significance, Recommendations for policymakers and stakeholders, Contributions to the broader discourse on smart cities and sustainable development, Suggestions for future research</w:t>
            </w:r>
          </w:p>
        </w:tc>
      </w:tr>
    </w:tbl>
    <w:p w14:paraId="3B97F0C6" w14:textId="77777777" w:rsidR="00DD3919" w:rsidRDefault="00DD3919" w:rsidP="00595FDF">
      <w:pPr>
        <w:pStyle w:val="Caption"/>
        <w:jc w:val="both"/>
      </w:pPr>
    </w:p>
    <w:p w14:paraId="4EFCB47F" w14:textId="77777777" w:rsidR="00DD3919" w:rsidRPr="00DC6374" w:rsidRDefault="00DD3919" w:rsidP="00595FDF">
      <w:pPr>
        <w:spacing w:before="240" w:line="360" w:lineRule="auto"/>
        <w:jc w:val="both"/>
        <w:rPr>
          <w:rFonts w:ascii="Times New Roman" w:hAnsi="Times New Roman" w:cs="Times New Roman"/>
        </w:rPr>
      </w:pPr>
      <w:r w:rsidRPr="00DC6374">
        <w:rPr>
          <w:rFonts w:ascii="Times New Roman" w:hAnsi="Times New Roman" w:cs="Times New Roman"/>
          <w:highlight w:val="yellow"/>
        </w:rPr>
        <w:t>This table provides a clear and concise structure for the research, guiding the reader through the various components of the dissertation.</w:t>
      </w:r>
    </w:p>
    <w:p w14:paraId="4FA54813" w14:textId="77777777" w:rsidR="00DD3919" w:rsidRDefault="00DD3919" w:rsidP="00595FDF">
      <w:pPr>
        <w:jc w:val="both"/>
      </w:pPr>
      <w:r>
        <w:br w:type="page"/>
      </w:r>
    </w:p>
    <w:p w14:paraId="12CAD5E0" w14:textId="63580613" w:rsidR="00DD3919" w:rsidRPr="00775E10" w:rsidRDefault="00DD3919" w:rsidP="00595FDF">
      <w:pPr>
        <w:pStyle w:val="Heading1"/>
        <w:jc w:val="both"/>
        <w:rPr>
          <w:highlight w:val="yellow"/>
        </w:rPr>
      </w:pPr>
      <w:bookmarkStart w:id="16" w:name="_Toc168944049"/>
      <w:r w:rsidRPr="00775E10">
        <w:rPr>
          <w:highlight w:val="yellow"/>
        </w:rPr>
        <w:lastRenderedPageBreak/>
        <w:t>CONCEPTUAL AND THEORETICAL FRAMEWORKS</w:t>
      </w:r>
      <w:bookmarkEnd w:id="16"/>
    </w:p>
    <w:p w14:paraId="0A7BA51B" w14:textId="77777777" w:rsidR="00DD3919" w:rsidRPr="007D4D0F" w:rsidRDefault="00DD3919" w:rsidP="00595FDF">
      <w:pPr>
        <w:pStyle w:val="Heading2"/>
        <w:rPr>
          <w:highlight w:val="yellow"/>
        </w:rPr>
      </w:pPr>
      <w:bookmarkStart w:id="17" w:name="_Toc168944050"/>
      <w:r w:rsidRPr="007D4D0F">
        <w:rPr>
          <w:highlight w:val="yellow"/>
        </w:rPr>
        <w:t>Introduction</w:t>
      </w:r>
      <w:bookmarkEnd w:id="17"/>
    </w:p>
    <w:p w14:paraId="4479AF29" w14:textId="43203850" w:rsidR="00DD3919"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In the context of this dissertation, there is a conceptual framework used, which essentially involves the use of various theories and models to understand the adoption of smart city strategies in the MENA region and the possibility of achieving competitive advantages. Besides, this framework is grounded in the theories of urban innovation, sustainable development, and governance to capture all the interconnected processes.</w:t>
      </w:r>
    </w:p>
    <w:p w14:paraId="461D2C48" w14:textId="77777777" w:rsidR="0001247D" w:rsidRPr="002F3D34" w:rsidRDefault="0001247D" w:rsidP="00595FDF">
      <w:pPr>
        <w:spacing w:line="360" w:lineRule="auto"/>
        <w:jc w:val="both"/>
        <w:rPr>
          <w:rFonts w:ascii="Times New Roman" w:hAnsi="Times New Roman" w:cs="Times New Roman"/>
          <w:highlight w:val="yellow"/>
        </w:rPr>
      </w:pPr>
    </w:p>
    <w:p w14:paraId="0B419423" w14:textId="77777777" w:rsidR="00DD3919" w:rsidRPr="007D4D0F" w:rsidRDefault="00DD3919" w:rsidP="00595FDF">
      <w:pPr>
        <w:pStyle w:val="Heading2"/>
        <w:rPr>
          <w:highlight w:val="yellow"/>
        </w:rPr>
      </w:pPr>
      <w:bookmarkStart w:id="18" w:name="_Toc168944051"/>
      <w:r w:rsidRPr="007D4D0F">
        <w:rPr>
          <w:highlight w:val="yellow"/>
        </w:rPr>
        <w:t>Theoretical Framework</w:t>
      </w:r>
      <w:bookmarkEnd w:id="18"/>
    </w:p>
    <w:p w14:paraId="6DDCA6D4"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Urban Innovation Theories</w:t>
      </w:r>
    </w:p>
    <w:p w14:paraId="44F901FC"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Urban innovation theories provide information on how cities can harness innovation initiatives and technologies on improving their competitiveness. Smart cities are hence a form of urban innovation which enhances the efficiency of urban systems and services supported by technology as identified by Komninos in 2014. Thus, this dissertation employs Komninos’ understanding of smart cities as technologically enabled urban environments that support innovation and improve economic performance. The framework adopts concepts from the innovation diffusion theory, which outlines the processes by which innovation takes place in cities and across several urban settings (Rogers, 2003). The Innovation Diffusion Theory (IDT) based on the work of Everett Rogers (2003) is a theory that aims to describe how innovations, ideas, technologies and practices are adopted and spread across and within different communities over time. According to Rogers, the diffusion process involves four key elements: the innovation, the communication network, time, and the social structure. Innovations go through the knowledge-processing activities of acquiring knowledge, persuasion, decision and implementation and confirmation. The theory categorizes adopters into five groups based on their readiness to adopt an innovation: innovators, early adopters, early majority, late majority, and laggards.</w:t>
      </w:r>
    </w:p>
    <w:p w14:paraId="1FCDFAD6"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 xml:space="preserve">In the perspective of the present research dedicated to the identification of smart city strategies in the MENA region, Innovation Diffusion Theory helps to clarify the process of the introduction and spread of smart city technologies and best practices. The theory assists in determining the factors that affect the smart city adoption rates and clarify the involvement of various stakeholders in the promotion of the innovations. Firstly, smart city technologies, </w:t>
      </w:r>
      <w:r w:rsidRPr="002F3D34">
        <w:rPr>
          <w:rFonts w:ascii="Times New Roman" w:hAnsi="Times New Roman" w:cs="Times New Roman"/>
          <w:highlight w:val="yellow"/>
        </w:rPr>
        <w:lastRenderedPageBreak/>
        <w:t xml:space="preserve">which are an object of innovation, are a broad set of devices, systems, including the IoT, big data, AI platforms, etc. By doing so, IDT identifies the aspects of these innovations that are influential in their implementation, comparative advantage, congruity, intricacy, experiment decisiveness, and visibility. For example, the appreciation of the technological change that comes with smart city (relative advantage) will lead to the adoption of the technology. Other important factors include adaptability to the existing urban environment and physical and organizational characteristics easy to incorporations (compatibility). </w:t>
      </w:r>
    </w:p>
    <w:p w14:paraId="3C1CB8DC"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ICT innovation dissemination involves the use of communication channels in passing information on smart city solutions. In Rogers’ knowledge, interpersonal communication networks and mass media help in the determination of the level of adoption. Various communication approaches are employed in the MENA region, by governments, tech firms as well as urban planners in their smart city marketing strategies. For instance, the presentation of smart technologies through awareness programmes, pilot projects, and demonstrations help to make the stakeholders and public accept the new technologies. Another important component of the diffusion process is time. The study will propose the rates of smart city initiative implementation in different MENA cities taking into consideration development level, availability of more resources and political security. Through the analysis of temporal trends, the study is able to detect different stages and phases in the diffusion process in particular, the stages of innovators, early adopters, the majority of the later adopters and the laggards.</w:t>
      </w:r>
    </w:p>
    <w:p w14:paraId="34ECB6F3"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The socio-cultural, economic and political environment in the region commonly known as the Middle East and North Africa creates the environment for smart city innovations. End users’ social attitudes, policies in place, and state of the economy affect the acceptance of the new technologies. For example, the results for cities such as Dubai or Riyadh due to the presence of powerful governments and considerable funding may have higher rates of adoption than in cities with political instability and limited funds in North Africa.</w:t>
      </w:r>
    </w:p>
    <w:p w14:paraId="783358BF" w14:textId="77777777" w:rsidR="00DD3919" w:rsidRPr="002F3D34" w:rsidRDefault="00DD3919" w:rsidP="00595FDF">
      <w:pPr>
        <w:spacing w:line="360" w:lineRule="auto"/>
        <w:jc w:val="both"/>
        <w:rPr>
          <w:rFonts w:ascii="Times New Roman" w:hAnsi="Times New Roman" w:cs="Times New Roman"/>
          <w:highlight w:val="yellow"/>
        </w:rPr>
      </w:pPr>
    </w:p>
    <w:p w14:paraId="64E09ABC" w14:textId="77EB6BE6" w:rsidR="00DD3919"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 xml:space="preserve">This study will use Innovation Diffusion Theory in pursuing the objectives of examining the complex process that defines the adoption of smart city strategies in the context of the MENA region. It will feature the antecedents and constraints to every stage in the diffusion process as well as: analyse the variables influencing the communication activities and stakeholder engagement regarding the smart city initiatives, and explain the contextual influence on the adoption and application of smart city initiatives. This theoretical lens will assist policymakers and urban planners in the MENA region to formulate and implement better strategies for the </w:t>
      </w:r>
      <w:r w:rsidRPr="002F3D34">
        <w:rPr>
          <w:rFonts w:ascii="Times New Roman" w:hAnsi="Times New Roman" w:cs="Times New Roman"/>
          <w:highlight w:val="yellow"/>
        </w:rPr>
        <w:lastRenderedPageBreak/>
        <w:t>promotion of smart city technologies, fostering the competitiveness and sustainability of urban ecosystem within the area.</w:t>
      </w:r>
    </w:p>
    <w:p w14:paraId="1D975D0E" w14:textId="77777777" w:rsidR="0001247D" w:rsidRPr="002F3D34" w:rsidRDefault="0001247D" w:rsidP="00595FDF">
      <w:pPr>
        <w:spacing w:line="360" w:lineRule="auto"/>
        <w:jc w:val="both"/>
        <w:rPr>
          <w:rFonts w:ascii="Times New Roman" w:hAnsi="Times New Roman" w:cs="Times New Roman"/>
          <w:highlight w:val="yellow"/>
        </w:rPr>
      </w:pPr>
    </w:p>
    <w:p w14:paraId="179D082C"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Sustainable Development Models</w:t>
      </w:r>
    </w:p>
    <w:p w14:paraId="7E4F4CB5" w14:textId="52D9975C" w:rsidR="00DD3919"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The concept of sustainable development is crucial in conceptualizing the importance of smart cities for developing a long-term perspective toward environmental and economic sustainability and impact on social well-being. This framework is founded on the definition of sustainable development that was developed by the Brundtland Commission which proclaims that sustainable development is development that can fulfill the needs of the existing generation without affecting the ability of the future generations to meet their needs (WCED, 1987). The study uses the TBL concept under the understanding that smart city initiatives must encompass the profit, people, and planet pillars (Elkington, 1998). This model is especially suitable for the MENA region given the issues of fast urbanization and scarcity of resources in the region. The framework incorporates the principles of sustainable development to evaluate the possibilities of smart city measures and their compatibility with the UN Sustainable Development Goals (SDG).</w:t>
      </w:r>
    </w:p>
    <w:p w14:paraId="009083E2" w14:textId="77777777" w:rsidR="0001247D" w:rsidRPr="002F3D34" w:rsidRDefault="0001247D" w:rsidP="00595FDF">
      <w:pPr>
        <w:spacing w:line="360" w:lineRule="auto"/>
        <w:jc w:val="both"/>
        <w:rPr>
          <w:rFonts w:ascii="Times New Roman" w:hAnsi="Times New Roman" w:cs="Times New Roman"/>
          <w:highlight w:val="yellow"/>
        </w:rPr>
      </w:pPr>
    </w:p>
    <w:p w14:paraId="433EBBF5"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Governance Frameworks</w:t>
      </w:r>
    </w:p>
    <w:p w14:paraId="58BD77C0"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For the mentioned smart city strategies to be realized, governance plays a significant role. Smart city guidelines put the structural and procedural conditions that define how smart city projects are created and implemented into practice. The MLG established the principle based on the concept of networks, explaining the role of cooperation and support between different levels of government, companies and civil society (Hooghe &amp; Marks, 2001). This dissertation uses this theory to examine the governance structures relating to smart city projects in the MENA region. The second looks at the involvement and relations of national governments, local administration and international organizations in smart city projects and their advocacy.</w:t>
      </w:r>
    </w:p>
    <w:p w14:paraId="77A7E11B" w14:textId="77777777" w:rsidR="00DD3919" w:rsidRPr="007D4D0F" w:rsidRDefault="00DD3919" w:rsidP="00595FDF">
      <w:pPr>
        <w:pStyle w:val="Heading2"/>
        <w:rPr>
          <w:highlight w:val="yellow"/>
        </w:rPr>
      </w:pPr>
      <w:bookmarkStart w:id="19" w:name="_Toc168944052"/>
      <w:r w:rsidRPr="007D4D0F">
        <w:rPr>
          <w:highlight w:val="yellow"/>
        </w:rPr>
        <w:t>Conceptual Framework</w:t>
      </w:r>
      <w:bookmarkEnd w:id="19"/>
      <w:r w:rsidRPr="007D4D0F">
        <w:rPr>
          <w:highlight w:val="yellow"/>
        </w:rPr>
        <w:t xml:space="preserve"> </w:t>
      </w:r>
    </w:p>
    <w:p w14:paraId="7E73B946"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Based on the aforementioned theories, this research employs the following conceptual model in analyzing smart city adoption in the MENA region. The model comprises three main components: drivers for adoption of smart city concepts, hindrances to the strategies, and the impacts.</w:t>
      </w:r>
    </w:p>
    <w:p w14:paraId="3897A4FF"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Drivers of Smart City Adoption</w:t>
      </w:r>
    </w:p>
    <w:p w14:paraId="2CA19A23"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lastRenderedPageBreak/>
        <w:t>Technological Innovation: IoT, big data and analytics, and AI are some of the technological features that are influencing the smart city. These technologies make it possible for cities to better plan the infrastructure, efficient delivery of services and the general management of the urban areas (Batty et al., 2012). The model incorporates the extent of utilization of these technologies as some of the measures of smart cities in MENA on the grounds that the adoption of these technologies is central when it comes to the development of smart cities in the region.</w:t>
      </w:r>
    </w:p>
    <w:p w14:paraId="4EA2FFD7"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Economic Incentives: The incentive of increasing foreign investment, boosting local economies and the generation of high value jobs makes economic factors the main reason behind the implementation of smart city models. Hollands (2008) notes that cities all over the world implement smart strategies as a tool to improve and make the city robust economically. The model of economic incentives helps to identify the attempts of MENA cities to invest in smart technologies.</w:t>
      </w:r>
    </w:p>
    <w:p w14:paraId="5E3DADC0"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Policy and Regulatory Support: Smart city implementation is greatly influenced by the pronouncements of a country’s policies and regulations. Policies like the tax relief, funding the programmes and facilitating the reform is significant in promoting smart city projects (Caragliu et al., 2011). Analysing the role of policy and regulation in the development of smart cities in the selected MENA countries forms part of the model.</w:t>
      </w:r>
    </w:p>
    <w:p w14:paraId="7F3F85FF"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Public-Private Partnerships (PPPs): This paper posits that PPPs are critical in the procurement of funds, distribution of risks, and deployment of systems in smart city initiatives. According to AlAwadhi &amp; Scholl (2013), public-private partnerships remain relevant in strategy used to drive smart cities. The model identifies and evaluates the extent of PPPs’ contribution to the execution of smart city plans in the MENA region.</w:t>
      </w:r>
    </w:p>
    <w:p w14:paraId="43049361"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Barriers to Smart City Implementation</w:t>
      </w:r>
    </w:p>
    <w:p w14:paraId="2196C0F0"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Financial Constraints: Lack of funds is a major constraint to the implementation of smart city strategies since it may only be realistically achieved by large metropolitan areas who already has the financial muscle to undertake some of the infrastructural developement required for the implementation of smart city strategies. The adoption of smart technologies and smart infrastructure may be hampered by the fact that such advancements are usually expensive (Kitchin, 2014). The model indicates that financial issues are one of the most influential factors that define the MENA smart city project situations.</w:t>
      </w:r>
    </w:p>
    <w:p w14:paraId="2F7482B7"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 xml:space="preserve">Technological Infrastructure Gaps: Lack of appropriate technology, such as weak internet connection and limited digital resources, may pose challenges to the successful implementation of smart city solutions. This is in line with Townsend’s (2013) study that revealed the significance of elaborate technological foundations in smart city projects. The model </w:t>
      </w:r>
      <w:r w:rsidRPr="002F3D34">
        <w:rPr>
          <w:rFonts w:ascii="Times New Roman" w:hAnsi="Times New Roman" w:cs="Times New Roman"/>
          <w:highlight w:val="yellow"/>
        </w:rPr>
        <w:lastRenderedPageBreak/>
        <w:t>investigates the missing technological enabling systems in the MENA region that hinders smart city formation.</w:t>
      </w:r>
    </w:p>
    <w:p w14:paraId="23C783EB" w14:textId="514579CF" w:rsidR="00DD3919"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Socio-Political Complexities: Political interference, lack of governance, and politics generally, cultural barrier which includes resistance to change are some of the socio-political factors that can enhance the difficulty of developing smart city projects. The model also draws from North African cities where political instability and governance issues have hampered development of smart urban agendas (International Journal of Urban Sustainable Development, 2019). It breaks down the social-political factors influencing smart city uptake in the MENA area.</w:t>
      </w:r>
    </w:p>
    <w:p w14:paraId="715EC9B2" w14:textId="77777777" w:rsidR="00595FDF" w:rsidRPr="002F3D34" w:rsidRDefault="00595FDF" w:rsidP="00595FDF">
      <w:pPr>
        <w:spacing w:line="360" w:lineRule="auto"/>
        <w:jc w:val="both"/>
        <w:rPr>
          <w:rFonts w:ascii="Times New Roman" w:hAnsi="Times New Roman" w:cs="Times New Roman"/>
          <w:highlight w:val="yellow"/>
        </w:rPr>
      </w:pPr>
    </w:p>
    <w:p w14:paraId="381C9541" w14:textId="77777777" w:rsidR="00DD3919" w:rsidRPr="002F3D34" w:rsidRDefault="00DD3919" w:rsidP="00595FDF">
      <w:pPr>
        <w:spacing w:line="360" w:lineRule="auto"/>
        <w:jc w:val="both"/>
        <w:rPr>
          <w:rFonts w:ascii="Times New Roman" w:hAnsi="Times New Roman" w:cs="Times New Roman"/>
          <w:b/>
          <w:bCs/>
          <w:i/>
          <w:iCs/>
          <w:highlight w:val="yellow"/>
        </w:rPr>
      </w:pPr>
      <w:r w:rsidRPr="002F3D34">
        <w:rPr>
          <w:rFonts w:ascii="Times New Roman" w:hAnsi="Times New Roman" w:cs="Times New Roman"/>
          <w:b/>
          <w:bCs/>
          <w:i/>
          <w:iCs/>
          <w:highlight w:val="yellow"/>
        </w:rPr>
        <w:t>Outcomes of Smart City Strategies</w:t>
      </w:r>
    </w:p>
    <w:p w14:paraId="3B96B202"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Economic Growth and Competitiveness: Transforming cities through smart technologies may help to spur the economy due to specific approaches that encourage clients’ investments, promote innovation, and generate jobs. In a study of Caragliu et al (2011), the authors found that smart cities can support economic competitiveness through better infrastructure and services.  The model measures the degree of economic improvement that may be expected from smart city initiatives in the context of MENA cities.</w:t>
      </w:r>
    </w:p>
    <w:p w14:paraId="1F37D6F0"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Quality of Life Improvements: Smart city initiatives are focused on improving the living standards of citizens via better and efficient provision of services, cutting back on traffic jams, and increasing public safety. Hollands (2008) claims that smart cities enhance citizens’ performance and are socially inclusive. This model estimates the changes in the quality of life due to the concept of smart city in the MENA region.</w:t>
      </w:r>
    </w:p>
    <w:p w14:paraId="3C3D715B"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Environmental Sustainability: Smart city approach enables efficiency in resource use to conserve the environment, reduce CO2 emissions to counter climate change communication. According to research conducted by Batty et al, (2012), it is evident that advancements in intelligent technology can facilitate the objective of making cities sustainable. It evaluates the environmental consequences of smart city initiatives in the context of the selected MENA countries.</w:t>
      </w:r>
    </w:p>
    <w:p w14:paraId="1C32846E"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 xml:space="preserve">However, it is vital to substantiate the conceptual framework by analyzing its components and the assumptions that this approach is based upon. First, the explore of technological advancement as the key factor may exclude social and culture factors in the implementation of smart city. Komninos (2014) stressed technology while it is crucial to understand how social acceptance; cultural attitudes; and the community engagement shape up the adoption process. It is recommended that these dimensions be included in further studies in order to get a better picture of smart city processes. Second, one of the assumptions that stems from stressing the </w:t>
      </w:r>
      <w:r w:rsidRPr="002F3D34">
        <w:rPr>
          <w:rFonts w:ascii="Times New Roman" w:hAnsi="Times New Roman" w:cs="Times New Roman"/>
          <w:highlight w:val="yellow"/>
        </w:rPr>
        <w:lastRenderedPageBreak/>
        <w:t>use of economic incentives as the key to smart city projects is that the financial incentives are the main promoters of these initiatives. While economic factors are significant, the model should also consider non-economic motivations, such as political agendas, international influence, and urban branding efforts. These factors can play a crucial role in shaping smart city strategies in the MENA region.</w:t>
      </w:r>
    </w:p>
    <w:p w14:paraId="590F37AB" w14:textId="77777777" w:rsidR="00DD3919" w:rsidRPr="002F3D34" w:rsidRDefault="00DD3919" w:rsidP="00595FDF">
      <w:pPr>
        <w:spacing w:line="360" w:lineRule="auto"/>
        <w:jc w:val="both"/>
        <w:rPr>
          <w:rFonts w:ascii="Times New Roman" w:hAnsi="Times New Roman" w:cs="Times New Roman"/>
          <w:highlight w:val="yellow"/>
        </w:rPr>
      </w:pPr>
      <w:r w:rsidRPr="002F3D34">
        <w:rPr>
          <w:rFonts w:ascii="Times New Roman" w:hAnsi="Times New Roman" w:cs="Times New Roman"/>
          <w:highlight w:val="yellow"/>
        </w:rPr>
        <w:t>Third, all the barriers presented in the model are chiefly of structural and technical nature. However, factors like management, employees, leaders, stakeholders, and development of organizational capabilities and skills also play crucial roles. Nam and Pardo (2011) pointed out that human aspects are one of the most critical aspects of smart city projects. These aspects should also be incorporated into the model so as to increase the liveliness of the challenges being analysed. Lastly, the impact of smart city initiatives is measured in the context of economic development, citizens’ well-being, and green economy. While these outcomes are important, the model should also consider the potential negative consequences of smart city projects, such as privacy concerns, data security risks, and social inequalities. Some of the negative impacts of a smart city as discussed by Townsend (2013) includes unforeseen vulnerabilities, ethical concerns, and lack of inclusiveness in technology planning.</w:t>
      </w:r>
    </w:p>
    <w:p w14:paraId="37D76E71" w14:textId="4F5555D0" w:rsidR="00DD3919" w:rsidRPr="00070345" w:rsidRDefault="00DD3919" w:rsidP="00595FDF">
      <w:pPr>
        <w:spacing w:line="360" w:lineRule="auto"/>
        <w:jc w:val="both"/>
        <w:rPr>
          <w:rFonts w:ascii="Times New Roman" w:hAnsi="Times New Roman" w:cs="Times New Roman"/>
        </w:rPr>
      </w:pPr>
      <w:r w:rsidRPr="002F3D34">
        <w:rPr>
          <w:rFonts w:ascii="Times New Roman" w:hAnsi="Times New Roman" w:cs="Times New Roman"/>
          <w:highlight w:val="yellow"/>
        </w:rPr>
        <w:t xml:space="preserve">This conceptual framework used for this dissertation accommodates the innovation theories on urban cities, the sustainable development models for cities, and the governance frameworks to </w:t>
      </w:r>
      <w:r w:rsidR="00595FDF" w:rsidRPr="002F3D34">
        <w:rPr>
          <w:rFonts w:ascii="Times New Roman" w:hAnsi="Times New Roman" w:cs="Times New Roman"/>
          <w:highlight w:val="yellow"/>
        </w:rPr>
        <w:t>undertake</w:t>
      </w:r>
      <w:r w:rsidRPr="002F3D34">
        <w:rPr>
          <w:rFonts w:ascii="Times New Roman" w:hAnsi="Times New Roman" w:cs="Times New Roman"/>
          <w:highlight w:val="yellow"/>
        </w:rPr>
        <w:t xml:space="preserve"> an evaluation of the smart city strategies in MENA region. It offers a conceptual framework that can be used to analyze the factors that support or hinder the development of smart city projects and their outcomes that are useful for stakeholders. Nonetheless, the critique sheds some light on the insufficiency of excluding social, cultural and human aspects, not considering other than economic incentives, and not taking into account the possible negative outcomes either. Thus, it is a key objective of this research to advance the understanding of smart city adoption and its ramifications with regard to sustainable urban development in the MENA region through a more precise conceptual definition.</w:t>
      </w:r>
    </w:p>
    <w:p w14:paraId="7AB64EBB" w14:textId="38CAF8F7" w:rsidR="00DD3919" w:rsidRDefault="00DD3919" w:rsidP="00595FDF">
      <w:pPr>
        <w:jc w:val="both"/>
      </w:pPr>
      <w:r>
        <w:br w:type="page"/>
      </w:r>
    </w:p>
    <w:p w14:paraId="5DBDFEA2" w14:textId="5CDE8410" w:rsidR="00DD3919" w:rsidRDefault="00DD3919" w:rsidP="00595FDF">
      <w:pPr>
        <w:jc w:val="both"/>
      </w:pPr>
    </w:p>
    <w:p w14:paraId="6124FFFC" w14:textId="4A0FC617" w:rsidR="00DD3919" w:rsidRPr="007D3FA8" w:rsidRDefault="00891260" w:rsidP="00891260">
      <w:pPr>
        <w:pStyle w:val="Heading1"/>
      </w:pPr>
      <w:r w:rsidRPr="007D3FA8">
        <w:t xml:space="preserve">RESEARCH METHODOLOGY </w:t>
      </w:r>
    </w:p>
    <w:p w14:paraId="637D548A" w14:textId="77777777" w:rsidR="00DD3919" w:rsidRPr="007D3FA8" w:rsidRDefault="00DD3919" w:rsidP="00595FDF">
      <w:pPr>
        <w:jc w:val="both"/>
        <w:rPr>
          <w:rFonts w:ascii="Times New Roman" w:hAnsi="Times New Roman" w:cs="Times New Roman"/>
          <w:b/>
          <w:bCs/>
        </w:rPr>
      </w:pPr>
    </w:p>
    <w:p w14:paraId="5A2124D9" w14:textId="77777777" w:rsidR="00DD3919" w:rsidRPr="007D3FA8" w:rsidRDefault="00DD3919" w:rsidP="00595FDF">
      <w:pPr>
        <w:jc w:val="both"/>
        <w:rPr>
          <w:rFonts w:ascii="Times New Roman" w:hAnsi="Times New Roman" w:cs="Times New Roman"/>
          <w:bCs/>
        </w:rPr>
      </w:pPr>
      <w:r w:rsidRPr="007D3FA8">
        <w:rPr>
          <w:rFonts w:ascii="Times New Roman" w:hAnsi="Times New Roman" w:cs="Times New Roman"/>
          <w:bCs/>
        </w:rPr>
        <w:t xml:space="preserve">This paper used a mixed method of </w:t>
      </w:r>
      <w:r w:rsidRPr="007D3FA8">
        <w:rPr>
          <w:rFonts w:ascii="Times New Roman" w:hAnsi="Times New Roman" w:cs="Times New Roman"/>
        </w:rPr>
        <w:t xml:space="preserve">Systematic Literature Review (SLR). </w:t>
      </w:r>
      <w:r w:rsidRPr="007D3FA8">
        <w:rPr>
          <w:rFonts w:ascii="Times New Roman" w:hAnsi="Times New Roman" w:cs="Times New Roman"/>
          <w:bCs/>
        </w:rPr>
        <w:t xml:space="preserve">The </w:t>
      </w:r>
      <w:r w:rsidRPr="007D3FA8">
        <w:rPr>
          <w:rFonts w:ascii="Times New Roman" w:hAnsi="Times New Roman" w:cs="Times New Roman"/>
        </w:rPr>
        <w:t>SLR will aid in identifying research gaps and areas of ambiguity within the chosen field. Despite the reviewer’s initial opinions, SLRs encompass a wide variety of material in connection to addressing a specific issue by generating a list of criteria for material to research, helping to avoid any bias (</w:t>
      </w:r>
      <w:r w:rsidRPr="007D3FA8">
        <w:rPr>
          <w:rFonts w:ascii="Times New Roman" w:hAnsi="Times New Roman" w:cs="Times New Roman"/>
          <w:bCs/>
        </w:rPr>
        <w:t>Xiao and Watson, 2019</w:t>
      </w:r>
      <w:r w:rsidRPr="007D3FA8">
        <w:rPr>
          <w:rFonts w:ascii="Times New Roman" w:hAnsi="Times New Roman" w:cs="Times New Roman"/>
        </w:rPr>
        <w:t xml:space="preserve">). </w:t>
      </w:r>
      <w:r w:rsidRPr="007D3FA8">
        <w:rPr>
          <w:rFonts w:ascii="Times New Roman" w:hAnsi="Times New Roman" w:cs="Times New Roman"/>
          <w:bCs/>
        </w:rPr>
        <w:t>The list of stages in conducting SLR follows: (1) the research question was produced, (2) research criteria were produced with inclusion and exclusion data, (3) key terms were identified, (4) a qualitative analysis of literature with the specified criteria were produced (5) the findings of the literature review are outlined and related them to the research question.</w:t>
      </w:r>
    </w:p>
    <w:p w14:paraId="448F7631" w14:textId="77777777" w:rsidR="00DD3919" w:rsidRPr="007D3FA8" w:rsidRDefault="00DD3919" w:rsidP="00595FDF">
      <w:pPr>
        <w:jc w:val="both"/>
        <w:rPr>
          <w:rFonts w:ascii="Times New Roman" w:hAnsi="Times New Roman" w:cs="Times New Roman"/>
          <w:bCs/>
        </w:rPr>
      </w:pPr>
    </w:p>
    <w:p w14:paraId="4EB61C14" w14:textId="77777777" w:rsidR="00DD3919" w:rsidRPr="007D3FA8" w:rsidRDefault="00DD3919" w:rsidP="00595FDF">
      <w:pPr>
        <w:jc w:val="both"/>
        <w:rPr>
          <w:rFonts w:ascii="Times New Roman" w:hAnsi="Times New Roman" w:cs="Times New Roman"/>
          <w:bCs/>
        </w:rPr>
      </w:pPr>
      <w:r w:rsidRPr="007D3FA8">
        <w:rPr>
          <w:rFonts w:ascii="Times New Roman" w:hAnsi="Times New Roman" w:cs="Times New Roman"/>
          <w:bCs/>
        </w:rPr>
        <w:t xml:space="preserve">The key research question that was retained when searching was, "what are the key </w:t>
      </w:r>
      <w:r w:rsidRPr="007D3FA8">
        <w:rPr>
          <w:rFonts w:ascii="Times New Roman" w:hAnsi="Times New Roman" w:cs="Times New Roman"/>
        </w:rPr>
        <w:t>elements that are employed in planning out strategies for adoption of smart city in MENA region</w:t>
      </w:r>
      <w:r w:rsidRPr="007D3FA8">
        <w:rPr>
          <w:rFonts w:ascii="Times New Roman" w:hAnsi="Times New Roman" w:cs="Times New Roman"/>
          <w:bCs/>
        </w:rPr>
        <w:t xml:space="preserve"> for competitive advantage?”. The databases used for the literature search are ABI/INFORM EBSCOhost, Global, ICE Virtual Library, ProQuest, ScienceDirect and Scopus. Selecting research that is primarily concerned with the "adoption of smart cities strategies for competitive advantage " is crucial. The research projects must be of the highest calibre, have a solid study design, and produce valid findings (Lefebvre et al., 2019). To guarantee that the findings are trustworthy and credible, high-quality research investigations are required. The review's outcomes will be of greater assurance as it focuses on studies with solid methods and reliable findings. Materials are also current, with a preference given to the most recent studies.</w:t>
      </w:r>
    </w:p>
    <w:p w14:paraId="3B6002C8" w14:textId="77777777" w:rsidR="00DD3919" w:rsidRPr="007D3FA8" w:rsidRDefault="00DD3919" w:rsidP="00595FDF">
      <w:pPr>
        <w:jc w:val="both"/>
        <w:rPr>
          <w:rFonts w:ascii="Times New Roman" w:hAnsi="Times New Roman" w:cs="Times New Roman"/>
          <w:bCs/>
        </w:rPr>
      </w:pPr>
    </w:p>
    <w:p w14:paraId="6D57927D" w14:textId="2A9D0535" w:rsidR="00DD3919" w:rsidRPr="007D3FA8" w:rsidRDefault="00DD3919" w:rsidP="00595FDF">
      <w:pPr>
        <w:pStyle w:val="Caption"/>
        <w:keepNext/>
        <w:spacing w:after="0"/>
        <w:jc w:val="both"/>
        <w:rPr>
          <w:rFonts w:ascii="Times New Roman" w:hAnsi="Times New Roman" w:cs="Times New Roman"/>
          <w:i w:val="0"/>
          <w:iCs w:val="0"/>
          <w:color w:val="auto"/>
          <w:sz w:val="24"/>
          <w:szCs w:val="24"/>
        </w:rPr>
      </w:pPr>
      <w:bookmarkStart w:id="20" w:name="_Toc150713453"/>
      <w:r w:rsidRPr="007D3FA8">
        <w:rPr>
          <w:rFonts w:ascii="Times New Roman" w:hAnsi="Times New Roman" w:cs="Times New Roman"/>
          <w:b/>
          <w:bCs/>
          <w:i w:val="0"/>
          <w:iCs w:val="0"/>
          <w:color w:val="auto"/>
          <w:sz w:val="24"/>
          <w:szCs w:val="24"/>
        </w:rPr>
        <w:t>Table</w:t>
      </w:r>
      <w:r w:rsidR="00891260">
        <w:rPr>
          <w:rFonts w:ascii="Times New Roman" w:hAnsi="Times New Roman" w:cs="Times New Roman"/>
          <w:b/>
          <w:bCs/>
          <w:i w:val="0"/>
          <w:iCs w:val="0"/>
          <w:color w:val="auto"/>
          <w:sz w:val="24"/>
          <w:szCs w:val="24"/>
        </w:rPr>
        <w:t xml:space="preserve"> 2</w:t>
      </w:r>
      <w:r w:rsidRPr="007D3FA8">
        <w:rPr>
          <w:rFonts w:ascii="Times New Roman" w:hAnsi="Times New Roman" w:cs="Times New Roman"/>
          <w:b/>
          <w:bCs/>
          <w:i w:val="0"/>
          <w:iCs w:val="0"/>
          <w:color w:val="auto"/>
          <w:sz w:val="24"/>
          <w:szCs w:val="24"/>
        </w:rPr>
        <w:t>:</w:t>
      </w:r>
      <w:r w:rsidRPr="007D3FA8">
        <w:rPr>
          <w:rFonts w:ascii="Times New Roman" w:hAnsi="Times New Roman" w:cs="Times New Roman"/>
          <w:i w:val="0"/>
          <w:iCs w:val="0"/>
          <w:color w:val="auto"/>
          <w:sz w:val="24"/>
          <w:szCs w:val="24"/>
        </w:rPr>
        <w:t xml:space="preserve"> Inclusion and exclusion criteria</w:t>
      </w:r>
      <w:bookmarkEnd w:id="20"/>
    </w:p>
    <w:tbl>
      <w:tblPr>
        <w:tblStyle w:val="GridTable2-Accent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328"/>
        <w:gridCol w:w="3326"/>
      </w:tblGrid>
      <w:tr w:rsidR="00DD3919" w:rsidRPr="007D3FA8" w14:paraId="44853CAF" w14:textId="77777777" w:rsidTr="005977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tcPr>
          <w:p w14:paraId="539BAB76" w14:textId="77777777" w:rsidR="00DD3919" w:rsidRPr="007D3FA8" w:rsidRDefault="00DD3919" w:rsidP="00595FDF">
            <w:pPr>
              <w:jc w:val="both"/>
              <w:rPr>
                <w:rFonts w:ascii="Times New Roman" w:hAnsi="Times New Roman" w:cs="Times New Roman"/>
              </w:rPr>
            </w:pPr>
          </w:p>
        </w:tc>
        <w:tc>
          <w:tcPr>
            <w:tcW w:w="4328" w:type="dxa"/>
            <w:tcBorders>
              <w:top w:val="single" w:sz="4" w:space="0" w:color="auto"/>
            </w:tcBorders>
          </w:tcPr>
          <w:p w14:paraId="160DB6FF" w14:textId="77777777" w:rsidR="00DD3919" w:rsidRPr="007D3FA8" w:rsidRDefault="00DD3919" w:rsidP="00595F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Inclusion Criteria</w:t>
            </w:r>
          </w:p>
        </w:tc>
        <w:tc>
          <w:tcPr>
            <w:tcW w:w="3326" w:type="dxa"/>
            <w:tcBorders>
              <w:top w:val="single" w:sz="4" w:space="0" w:color="auto"/>
            </w:tcBorders>
          </w:tcPr>
          <w:p w14:paraId="2732020C" w14:textId="77777777" w:rsidR="00DD3919" w:rsidRPr="007D3FA8" w:rsidRDefault="00DD3919" w:rsidP="00595F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Exclusion Criteria</w:t>
            </w:r>
          </w:p>
        </w:tc>
      </w:tr>
      <w:tr w:rsidR="00DD3919" w:rsidRPr="007D3FA8" w14:paraId="5CFD986E"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675D380" w14:textId="77777777" w:rsidR="00DD3919" w:rsidRPr="007D3FA8" w:rsidRDefault="00DD3919" w:rsidP="00595FDF">
            <w:pPr>
              <w:jc w:val="both"/>
              <w:rPr>
                <w:rFonts w:ascii="Times New Roman" w:hAnsi="Times New Roman" w:cs="Times New Roman"/>
              </w:rPr>
            </w:pPr>
            <w:r w:rsidRPr="007D3FA8">
              <w:rPr>
                <w:rFonts w:ascii="Times New Roman" w:hAnsi="Times New Roman" w:cs="Times New Roman"/>
              </w:rPr>
              <w:t xml:space="preserve">Focus </w:t>
            </w:r>
          </w:p>
        </w:tc>
        <w:tc>
          <w:tcPr>
            <w:tcW w:w="4328" w:type="dxa"/>
            <w:shd w:val="clear" w:color="auto" w:fill="auto"/>
          </w:tcPr>
          <w:p w14:paraId="313FABBE"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 xml:space="preserve">Studies must be related to factors and elements that are employed in planning out strategies for the adoption of smart cities for competitive advantage. </w:t>
            </w:r>
          </w:p>
        </w:tc>
        <w:tc>
          <w:tcPr>
            <w:tcW w:w="3326" w:type="dxa"/>
            <w:shd w:val="clear" w:color="auto" w:fill="auto"/>
          </w:tcPr>
          <w:p w14:paraId="72AC747B"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are not related to factors and elements that are employed in planning out strategies for the adoption of smart cities for competitive advantage.</w:t>
            </w:r>
          </w:p>
        </w:tc>
      </w:tr>
      <w:tr w:rsidR="00DD3919" w:rsidRPr="007D3FA8" w14:paraId="151D209C" w14:textId="77777777" w:rsidTr="005977A3">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7CD96A5" w14:textId="77777777" w:rsidR="00DD3919" w:rsidRPr="007D3FA8" w:rsidRDefault="00DD3919" w:rsidP="00595FDF">
            <w:pPr>
              <w:jc w:val="both"/>
              <w:rPr>
                <w:rFonts w:ascii="Times New Roman" w:hAnsi="Times New Roman" w:cs="Times New Roman"/>
              </w:rPr>
            </w:pPr>
            <w:r w:rsidRPr="007D3FA8">
              <w:rPr>
                <w:rFonts w:ascii="Times New Roman" w:hAnsi="Times New Roman" w:cs="Times New Roman"/>
              </w:rPr>
              <w:t>Language</w:t>
            </w:r>
          </w:p>
        </w:tc>
        <w:tc>
          <w:tcPr>
            <w:tcW w:w="4328" w:type="dxa"/>
            <w:shd w:val="clear" w:color="auto" w:fill="auto"/>
          </w:tcPr>
          <w:p w14:paraId="7518F3E2"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must have been published in English</w:t>
            </w:r>
          </w:p>
        </w:tc>
        <w:tc>
          <w:tcPr>
            <w:tcW w:w="3326" w:type="dxa"/>
            <w:shd w:val="clear" w:color="auto" w:fill="auto"/>
          </w:tcPr>
          <w:p w14:paraId="59510AEE"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published in languages other than English.</w:t>
            </w:r>
          </w:p>
        </w:tc>
      </w:tr>
      <w:tr w:rsidR="00DD3919" w:rsidRPr="007D3FA8" w14:paraId="47E99E84"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978B37A" w14:textId="77777777" w:rsidR="00DD3919" w:rsidRPr="007D3FA8" w:rsidRDefault="00DD3919" w:rsidP="00595FDF">
            <w:pPr>
              <w:jc w:val="both"/>
              <w:rPr>
                <w:rFonts w:ascii="Times New Roman" w:hAnsi="Times New Roman" w:cs="Times New Roman"/>
              </w:rPr>
            </w:pPr>
          </w:p>
        </w:tc>
        <w:tc>
          <w:tcPr>
            <w:tcW w:w="4328" w:type="dxa"/>
            <w:shd w:val="clear" w:color="auto" w:fill="auto"/>
          </w:tcPr>
          <w:p w14:paraId="468A08A4"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must be peer-reviewed articles from credible journals.</w:t>
            </w:r>
          </w:p>
        </w:tc>
        <w:tc>
          <w:tcPr>
            <w:tcW w:w="3326" w:type="dxa"/>
            <w:shd w:val="clear" w:color="auto" w:fill="auto"/>
          </w:tcPr>
          <w:p w14:paraId="387A53B2"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that are not peer-reviewed.</w:t>
            </w:r>
          </w:p>
        </w:tc>
      </w:tr>
      <w:tr w:rsidR="00DD3919" w:rsidRPr="007D3FA8" w14:paraId="35E19A37" w14:textId="77777777" w:rsidTr="005977A3">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8731966" w14:textId="77777777" w:rsidR="00DD3919" w:rsidRPr="007D3FA8" w:rsidRDefault="00DD3919" w:rsidP="00595FDF">
            <w:pPr>
              <w:jc w:val="both"/>
              <w:rPr>
                <w:rFonts w:ascii="Times New Roman" w:hAnsi="Times New Roman" w:cs="Times New Roman"/>
              </w:rPr>
            </w:pPr>
            <w:r w:rsidRPr="007D3FA8">
              <w:rPr>
                <w:rFonts w:ascii="Times New Roman" w:hAnsi="Times New Roman" w:cs="Times New Roman"/>
              </w:rPr>
              <w:t>Date</w:t>
            </w:r>
          </w:p>
        </w:tc>
        <w:tc>
          <w:tcPr>
            <w:tcW w:w="4328" w:type="dxa"/>
            <w:shd w:val="clear" w:color="auto" w:fill="auto"/>
          </w:tcPr>
          <w:p w14:paraId="22A24A07"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must be equal or less than ten years old</w:t>
            </w:r>
          </w:p>
        </w:tc>
        <w:tc>
          <w:tcPr>
            <w:tcW w:w="3326" w:type="dxa"/>
            <w:shd w:val="clear" w:color="auto" w:fill="auto"/>
          </w:tcPr>
          <w:p w14:paraId="46FEBE91" w14:textId="77777777" w:rsidR="00DD3919" w:rsidRPr="007D3FA8" w:rsidRDefault="00DD3919" w:rsidP="00595FDF">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Studies that are past twenty years</w:t>
            </w:r>
          </w:p>
        </w:tc>
      </w:tr>
      <w:tr w:rsidR="00DD3919" w:rsidRPr="007D3FA8" w14:paraId="3AAB32FD"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AE60C25" w14:textId="77777777" w:rsidR="00DD3919" w:rsidRPr="007D3FA8" w:rsidRDefault="00DD3919" w:rsidP="00595FDF">
            <w:pPr>
              <w:jc w:val="both"/>
              <w:rPr>
                <w:rFonts w:ascii="Times New Roman" w:hAnsi="Times New Roman" w:cs="Times New Roman"/>
              </w:rPr>
            </w:pPr>
            <w:r w:rsidRPr="007D3FA8">
              <w:rPr>
                <w:rFonts w:ascii="Times New Roman" w:hAnsi="Times New Roman" w:cs="Times New Roman"/>
              </w:rPr>
              <w:t>Region</w:t>
            </w:r>
          </w:p>
        </w:tc>
        <w:tc>
          <w:tcPr>
            <w:tcW w:w="4328" w:type="dxa"/>
            <w:shd w:val="clear" w:color="auto" w:fill="auto"/>
          </w:tcPr>
          <w:p w14:paraId="566CAAF3"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eastAsia="Times New Roman" w:hAnsi="Times New Roman" w:cs="Times New Roman"/>
              </w:rPr>
              <w:t>International</w:t>
            </w:r>
          </w:p>
        </w:tc>
        <w:tc>
          <w:tcPr>
            <w:tcW w:w="3326" w:type="dxa"/>
            <w:shd w:val="clear" w:color="auto" w:fill="auto"/>
          </w:tcPr>
          <w:p w14:paraId="21E71F5F" w14:textId="77777777" w:rsidR="00DD3919" w:rsidRPr="007D3FA8" w:rsidRDefault="00DD3919" w:rsidP="00595FDF">
            <w:pPr>
              <w:keepNex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3FA8">
              <w:rPr>
                <w:rFonts w:ascii="Times New Roman" w:hAnsi="Times New Roman" w:cs="Times New Roman"/>
              </w:rPr>
              <w:t>----</w:t>
            </w:r>
          </w:p>
        </w:tc>
      </w:tr>
    </w:tbl>
    <w:p w14:paraId="54CFE595" w14:textId="77777777" w:rsidR="00DD3919" w:rsidRPr="007D3FA8" w:rsidRDefault="00DD3919" w:rsidP="00595FDF">
      <w:pPr>
        <w:jc w:val="both"/>
        <w:rPr>
          <w:rFonts w:ascii="Times New Roman" w:hAnsi="Times New Roman" w:cs="Times New Roman"/>
          <w:bCs/>
        </w:rPr>
      </w:pPr>
    </w:p>
    <w:p w14:paraId="46A75E85" w14:textId="77777777" w:rsidR="00DD3919" w:rsidRPr="007D3FA8" w:rsidRDefault="00DD3919" w:rsidP="00595FDF">
      <w:pPr>
        <w:jc w:val="both"/>
        <w:rPr>
          <w:rFonts w:ascii="Times New Roman" w:hAnsi="Times New Roman" w:cs="Times New Roman"/>
          <w:bCs/>
        </w:rPr>
      </w:pPr>
      <w:r w:rsidRPr="007D3FA8">
        <w:rPr>
          <w:rFonts w:ascii="Times New Roman" w:hAnsi="Times New Roman" w:cs="Times New Roman"/>
          <w:bCs/>
        </w:rPr>
        <w:t>The following key terms were used in the search in order to narrow the search criteria:</w:t>
      </w:r>
    </w:p>
    <w:p w14:paraId="1DE1E28B" w14:textId="2012F72E" w:rsidR="00DD3919" w:rsidRDefault="00DD3919" w:rsidP="00595FDF">
      <w:pPr>
        <w:jc w:val="both"/>
        <w:rPr>
          <w:rFonts w:ascii="Times New Roman" w:hAnsi="Times New Roman" w:cs="Times New Roman"/>
          <w:bCs/>
        </w:rPr>
      </w:pPr>
      <w:r w:rsidRPr="007D3FA8">
        <w:rPr>
          <w:rFonts w:ascii="Times New Roman" w:hAnsi="Times New Roman" w:cs="Times New Roman"/>
          <w:bCs/>
        </w:rPr>
        <w:t>“Intelligent *” OR “smart cities*” OR “city*” OR “urban*” AND “investigating*” OR “investigation*” AND “adoption*” AND “strategies*” OR “strategy” AND “competitive*” AND “benefit*” OR “advantage*"And “MENA*” OR “middle east*”. Table 2 outlines the papers in review that were used to answer the research question.</w:t>
      </w:r>
    </w:p>
    <w:p w14:paraId="12A150F1" w14:textId="77777777" w:rsidR="00DD3919" w:rsidRDefault="00DD3919" w:rsidP="00595FDF">
      <w:pPr>
        <w:jc w:val="both"/>
        <w:rPr>
          <w:rFonts w:ascii="Times New Roman" w:hAnsi="Times New Roman" w:cs="Times New Roman"/>
          <w:bCs/>
        </w:rPr>
      </w:pPr>
      <w:r>
        <w:rPr>
          <w:rFonts w:ascii="Times New Roman" w:hAnsi="Times New Roman" w:cs="Times New Roman"/>
          <w:bCs/>
        </w:rPr>
        <w:br w:type="page"/>
      </w:r>
    </w:p>
    <w:p w14:paraId="1AB4AB0E" w14:textId="77777777" w:rsidR="00DD3919" w:rsidRPr="007D3FA8" w:rsidRDefault="00DD3919" w:rsidP="00595FDF">
      <w:pPr>
        <w:jc w:val="both"/>
        <w:rPr>
          <w:rFonts w:ascii="Times New Roman" w:hAnsi="Times New Roman" w:cs="Times New Roman"/>
          <w:bCs/>
        </w:rPr>
      </w:pPr>
    </w:p>
    <w:p w14:paraId="7DBCBA3F" w14:textId="77777777" w:rsidR="00DD3919" w:rsidRPr="007D3FA8" w:rsidRDefault="00DD3919" w:rsidP="00595FDF">
      <w:pPr>
        <w:jc w:val="both"/>
        <w:rPr>
          <w:rFonts w:ascii="Times New Roman" w:hAnsi="Times New Roman" w:cs="Times New Roman"/>
          <w:bCs/>
        </w:rPr>
      </w:pPr>
    </w:p>
    <w:p w14:paraId="4C41F53A" w14:textId="77777777" w:rsidR="00DD3919" w:rsidRPr="007D3FA8" w:rsidRDefault="00DD3919" w:rsidP="00595FDF">
      <w:pPr>
        <w:pStyle w:val="Caption"/>
        <w:keepNext/>
        <w:spacing w:after="0"/>
        <w:jc w:val="both"/>
        <w:rPr>
          <w:rFonts w:ascii="Times New Roman" w:hAnsi="Times New Roman" w:cs="Times New Roman"/>
          <w:i w:val="0"/>
          <w:iCs w:val="0"/>
          <w:color w:val="auto"/>
          <w:sz w:val="24"/>
          <w:szCs w:val="24"/>
        </w:rPr>
      </w:pPr>
      <w:bookmarkStart w:id="21" w:name="_Toc150713455"/>
      <w:r w:rsidRPr="007D3FA8">
        <w:rPr>
          <w:rFonts w:ascii="Times New Roman" w:hAnsi="Times New Roman" w:cs="Times New Roman"/>
          <w:b/>
          <w:bCs/>
          <w:i w:val="0"/>
          <w:iCs w:val="0"/>
          <w:color w:val="auto"/>
          <w:sz w:val="24"/>
          <w:szCs w:val="24"/>
        </w:rPr>
        <w:t xml:space="preserve">Table </w:t>
      </w:r>
      <w:r w:rsidRPr="007D3FA8">
        <w:rPr>
          <w:rFonts w:ascii="Times New Roman" w:hAnsi="Times New Roman" w:cs="Times New Roman"/>
          <w:b/>
          <w:bCs/>
          <w:i w:val="0"/>
          <w:iCs w:val="0"/>
          <w:color w:val="auto"/>
          <w:sz w:val="24"/>
          <w:szCs w:val="24"/>
        </w:rPr>
        <w:fldChar w:fldCharType="begin"/>
      </w:r>
      <w:r w:rsidRPr="007D3FA8">
        <w:rPr>
          <w:rFonts w:ascii="Times New Roman" w:hAnsi="Times New Roman" w:cs="Times New Roman"/>
          <w:b/>
          <w:bCs/>
          <w:i w:val="0"/>
          <w:iCs w:val="0"/>
          <w:color w:val="auto"/>
          <w:sz w:val="24"/>
          <w:szCs w:val="24"/>
        </w:rPr>
        <w:instrText xml:space="preserve"> SEQ Table \* ARABIC </w:instrText>
      </w:r>
      <w:r w:rsidRPr="007D3FA8">
        <w:rPr>
          <w:rFonts w:ascii="Times New Roman" w:hAnsi="Times New Roman" w:cs="Times New Roman"/>
          <w:b/>
          <w:bCs/>
          <w:i w:val="0"/>
          <w:iCs w:val="0"/>
          <w:color w:val="auto"/>
          <w:sz w:val="24"/>
          <w:szCs w:val="24"/>
        </w:rPr>
        <w:fldChar w:fldCharType="separate"/>
      </w:r>
      <w:r w:rsidRPr="007D3FA8">
        <w:rPr>
          <w:rFonts w:ascii="Times New Roman" w:hAnsi="Times New Roman" w:cs="Times New Roman"/>
          <w:b/>
          <w:bCs/>
          <w:i w:val="0"/>
          <w:iCs w:val="0"/>
          <w:noProof/>
          <w:color w:val="auto"/>
          <w:sz w:val="24"/>
          <w:szCs w:val="24"/>
        </w:rPr>
        <w:t>3</w:t>
      </w:r>
      <w:r w:rsidRPr="007D3FA8">
        <w:rPr>
          <w:rFonts w:ascii="Times New Roman" w:hAnsi="Times New Roman" w:cs="Times New Roman"/>
          <w:b/>
          <w:bCs/>
          <w:i w:val="0"/>
          <w:iCs w:val="0"/>
          <w:color w:val="auto"/>
          <w:sz w:val="24"/>
          <w:szCs w:val="24"/>
        </w:rPr>
        <w:fldChar w:fldCharType="end"/>
      </w:r>
      <w:r w:rsidRPr="007D3FA8">
        <w:rPr>
          <w:rFonts w:ascii="Times New Roman" w:hAnsi="Times New Roman" w:cs="Times New Roman"/>
          <w:b/>
          <w:bCs/>
          <w:i w:val="0"/>
          <w:iCs w:val="0"/>
          <w:color w:val="auto"/>
          <w:sz w:val="24"/>
          <w:szCs w:val="24"/>
        </w:rPr>
        <w:t>:</w:t>
      </w:r>
      <w:r w:rsidRPr="007D3FA8">
        <w:rPr>
          <w:rFonts w:ascii="Times New Roman" w:hAnsi="Times New Roman" w:cs="Times New Roman"/>
          <w:i w:val="0"/>
          <w:iCs w:val="0"/>
          <w:color w:val="auto"/>
          <w:sz w:val="24"/>
          <w:szCs w:val="24"/>
        </w:rPr>
        <w:t xml:space="preserve"> Extraction of Data</w:t>
      </w:r>
      <w:bookmarkEnd w:id="21"/>
    </w:p>
    <w:p w14:paraId="1969931B" w14:textId="77777777" w:rsidR="00DD3919" w:rsidRPr="007D3FA8" w:rsidRDefault="00DD3919" w:rsidP="00595FDF">
      <w:pPr>
        <w:jc w:val="both"/>
        <w:rPr>
          <w:rFonts w:ascii="Times New Roman" w:hAnsi="Times New Roman" w:cs="Times New Roman"/>
        </w:rPr>
      </w:pPr>
    </w:p>
    <w:tbl>
      <w:tblPr>
        <w:tblStyle w:val="GridTable2-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191"/>
        <w:gridCol w:w="4458"/>
        <w:gridCol w:w="1239"/>
      </w:tblGrid>
      <w:tr w:rsidR="00DD3919" w:rsidRPr="007D3FA8" w14:paraId="51FAF067" w14:textId="77777777" w:rsidTr="005977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shd w:val="clear" w:color="auto" w:fill="auto"/>
          </w:tcPr>
          <w:p w14:paraId="023D2EE8" w14:textId="77777777" w:rsidR="00DD3919" w:rsidRPr="007D3FA8" w:rsidRDefault="00DD3919" w:rsidP="00595FDF">
            <w:pPr>
              <w:jc w:val="both"/>
              <w:rPr>
                <w:rFonts w:ascii="Times New Roman" w:hAnsi="Times New Roman" w:cs="Times New Roman"/>
                <w:sz w:val="20"/>
                <w:szCs w:val="20"/>
              </w:rPr>
            </w:pPr>
            <w:r w:rsidRPr="007D3FA8">
              <w:rPr>
                <w:rFonts w:ascii="Times New Roman" w:eastAsia="Times New Roman" w:hAnsi="Times New Roman" w:cs="Times New Roman"/>
                <w:sz w:val="20"/>
                <w:szCs w:val="20"/>
              </w:rPr>
              <w:t>Author</w:t>
            </w:r>
          </w:p>
        </w:tc>
        <w:tc>
          <w:tcPr>
            <w:tcW w:w="1191" w:type="dxa"/>
            <w:tcBorders>
              <w:top w:val="single" w:sz="4" w:space="0" w:color="auto"/>
              <w:left w:val="single" w:sz="4" w:space="0" w:color="auto"/>
              <w:bottom w:val="single" w:sz="4" w:space="0" w:color="auto"/>
              <w:right w:val="single" w:sz="4" w:space="0" w:color="auto"/>
            </w:tcBorders>
            <w:shd w:val="clear" w:color="auto" w:fill="auto"/>
          </w:tcPr>
          <w:p w14:paraId="003D2153" w14:textId="77777777" w:rsidR="00DD3919" w:rsidRPr="007D3FA8" w:rsidRDefault="00DD3919" w:rsidP="00595F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A8">
              <w:rPr>
                <w:rFonts w:ascii="Times New Roman" w:eastAsia="Times New Roman" w:hAnsi="Times New Roman" w:cs="Times New Roman"/>
                <w:sz w:val="20"/>
                <w:szCs w:val="20"/>
              </w:rPr>
              <w:t>Document Type</w:t>
            </w:r>
          </w:p>
        </w:tc>
        <w:tc>
          <w:tcPr>
            <w:tcW w:w="4458" w:type="dxa"/>
            <w:tcBorders>
              <w:top w:val="single" w:sz="4" w:space="0" w:color="auto"/>
              <w:left w:val="single" w:sz="4" w:space="0" w:color="auto"/>
              <w:bottom w:val="single" w:sz="4" w:space="0" w:color="auto"/>
              <w:right w:val="single" w:sz="4" w:space="0" w:color="auto"/>
            </w:tcBorders>
            <w:shd w:val="clear" w:color="auto" w:fill="auto"/>
          </w:tcPr>
          <w:p w14:paraId="4434129E" w14:textId="77777777" w:rsidR="00DD3919" w:rsidRPr="007D3FA8" w:rsidRDefault="00DD3919" w:rsidP="00595F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A8">
              <w:rPr>
                <w:rFonts w:ascii="Times New Roman" w:eastAsia="Times New Roman" w:hAnsi="Times New Roman" w:cs="Times New Roman"/>
                <w:sz w:val="20"/>
                <w:szCs w:val="20"/>
              </w:rPr>
              <w:t>Information</w:t>
            </w:r>
          </w:p>
        </w:tc>
        <w:tc>
          <w:tcPr>
            <w:tcW w:w="1239" w:type="dxa"/>
            <w:tcBorders>
              <w:top w:val="single" w:sz="4" w:space="0" w:color="auto"/>
              <w:left w:val="single" w:sz="4" w:space="0" w:color="auto"/>
              <w:bottom w:val="single" w:sz="4" w:space="0" w:color="auto"/>
            </w:tcBorders>
            <w:shd w:val="clear" w:color="auto" w:fill="auto"/>
          </w:tcPr>
          <w:p w14:paraId="1CBB2158" w14:textId="77777777" w:rsidR="00DD3919" w:rsidRPr="007D3FA8" w:rsidRDefault="00DD3919" w:rsidP="00595F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A8">
              <w:rPr>
                <w:rFonts w:ascii="Times New Roman" w:hAnsi="Times New Roman" w:cs="Times New Roman"/>
                <w:sz w:val="20"/>
                <w:szCs w:val="20"/>
              </w:rPr>
              <w:t>Region</w:t>
            </w:r>
          </w:p>
        </w:tc>
      </w:tr>
      <w:tr w:rsidR="00DD3919" w:rsidRPr="007D3FA8" w14:paraId="5F2D745A"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tcBorders>
            <w:shd w:val="clear" w:color="auto" w:fill="auto"/>
          </w:tcPr>
          <w:p w14:paraId="22E58B8B"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Angelidou, 2014</w:t>
            </w:r>
          </w:p>
        </w:tc>
        <w:tc>
          <w:tcPr>
            <w:tcW w:w="1191" w:type="dxa"/>
            <w:tcBorders>
              <w:top w:val="single" w:sz="4" w:space="0" w:color="auto"/>
            </w:tcBorders>
            <w:shd w:val="clear" w:color="auto" w:fill="auto"/>
          </w:tcPr>
          <w:p w14:paraId="5B270B17"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 xml:space="preserve">Journal </w:t>
            </w:r>
          </w:p>
        </w:tc>
        <w:tc>
          <w:tcPr>
            <w:tcW w:w="4458" w:type="dxa"/>
            <w:tcBorders>
              <w:top w:val="single" w:sz="4" w:space="0" w:color="auto"/>
            </w:tcBorders>
            <w:shd w:val="clear" w:color="auto" w:fill="auto"/>
          </w:tcPr>
          <w:p w14:paraId="03E16905"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paper explains the efforts being made to use digital technologies to build "smart cities" globally. Case studies of smart city strategies from around the world are illustrated.</w:t>
            </w:r>
          </w:p>
          <w:p w14:paraId="79869B5C"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 xml:space="preserve">It outlines various strategic decision's benefits and disadvantages. </w:t>
            </w:r>
          </w:p>
        </w:tc>
        <w:tc>
          <w:tcPr>
            <w:tcW w:w="1239" w:type="dxa"/>
            <w:tcBorders>
              <w:top w:val="single" w:sz="4" w:space="0" w:color="auto"/>
            </w:tcBorders>
            <w:shd w:val="clear" w:color="auto" w:fill="auto"/>
          </w:tcPr>
          <w:p w14:paraId="3C03219E"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Malta</w:t>
            </w:r>
          </w:p>
        </w:tc>
      </w:tr>
      <w:tr w:rsidR="00DD3919" w:rsidRPr="007D3FA8" w14:paraId="3FA92F34"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6DD5853F"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Anthopoulos and Vakali, 2012</w:t>
            </w:r>
          </w:p>
        </w:tc>
        <w:tc>
          <w:tcPr>
            <w:tcW w:w="1191" w:type="dxa"/>
            <w:shd w:val="clear" w:color="auto" w:fill="auto"/>
          </w:tcPr>
          <w:p w14:paraId="3365B8F3"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60750DE1"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 xml:space="preserve">This paper reviews the smart city and urban planning interrelationships and finds the meeting points between them. </w:t>
            </w:r>
          </w:p>
        </w:tc>
        <w:tc>
          <w:tcPr>
            <w:tcW w:w="1239" w:type="dxa"/>
            <w:shd w:val="clear" w:color="auto" w:fill="auto"/>
          </w:tcPr>
          <w:p w14:paraId="05A25525"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Germany</w:t>
            </w:r>
          </w:p>
        </w:tc>
      </w:tr>
      <w:tr w:rsidR="00DD3919" w:rsidRPr="007D3FA8" w14:paraId="0E96667B"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5884B1A9"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Boyle and Staines, 2019</w:t>
            </w:r>
          </w:p>
        </w:tc>
        <w:tc>
          <w:tcPr>
            <w:tcW w:w="1191" w:type="dxa"/>
            <w:shd w:val="clear" w:color="auto" w:fill="auto"/>
          </w:tcPr>
          <w:p w14:paraId="75A07D14"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Report</w:t>
            </w:r>
          </w:p>
        </w:tc>
        <w:tc>
          <w:tcPr>
            <w:tcW w:w="4458" w:type="dxa"/>
            <w:shd w:val="clear" w:color="auto" w:fill="auto"/>
          </w:tcPr>
          <w:p w14:paraId="28EB5C8E"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A study on how African cities are beginning to explore the smart city concept of management and coordination in the governance of large cities as a way of tackling the rapid urbanisation</w:t>
            </w:r>
          </w:p>
        </w:tc>
        <w:tc>
          <w:tcPr>
            <w:tcW w:w="1239" w:type="dxa"/>
            <w:shd w:val="clear" w:color="auto" w:fill="auto"/>
          </w:tcPr>
          <w:p w14:paraId="684A89D4"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South Africa</w:t>
            </w:r>
          </w:p>
        </w:tc>
      </w:tr>
      <w:tr w:rsidR="00DD3919" w:rsidRPr="007D3FA8" w14:paraId="2FC0607A"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3AE635B4"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Buhnova et al., 2022</w:t>
            </w:r>
          </w:p>
        </w:tc>
        <w:tc>
          <w:tcPr>
            <w:tcW w:w="1191" w:type="dxa"/>
            <w:shd w:val="clear" w:color="auto" w:fill="auto"/>
          </w:tcPr>
          <w:p w14:paraId="2CA71CFF"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22103DFA"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paper compares smart city domains such as smart mobility and smart urban planning in delivering smart city services. The results Identify the similarities and differences between each domain and potential smart service interfaces for each smart city domain across various smart city sectors.</w:t>
            </w:r>
          </w:p>
        </w:tc>
        <w:tc>
          <w:tcPr>
            <w:tcW w:w="1239" w:type="dxa"/>
            <w:shd w:val="clear" w:color="auto" w:fill="auto"/>
          </w:tcPr>
          <w:p w14:paraId="64266367"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Czech Republic</w:t>
            </w:r>
          </w:p>
        </w:tc>
      </w:tr>
      <w:tr w:rsidR="00DD3919" w:rsidRPr="007D3FA8" w14:paraId="4F9AC42C"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0241FE0B"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Ibrahim, Adams,  and El-Zaart,  2015.</w:t>
            </w:r>
          </w:p>
        </w:tc>
        <w:tc>
          <w:tcPr>
            <w:tcW w:w="1191" w:type="dxa"/>
            <w:shd w:val="clear" w:color="auto" w:fill="auto"/>
          </w:tcPr>
          <w:p w14:paraId="38BB97AE"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0FB6C416"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is a paper on the study of existing Smart Sustainable Cities (SSC) transformation frameworks and examples of SSC initiatives to better explain the difficulties in implementing effective SSC projects throughout the Arab world.</w:t>
            </w:r>
          </w:p>
        </w:tc>
        <w:tc>
          <w:tcPr>
            <w:tcW w:w="1239" w:type="dxa"/>
            <w:shd w:val="clear" w:color="auto" w:fill="auto"/>
          </w:tcPr>
          <w:p w14:paraId="718D2A40"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Brazil</w:t>
            </w:r>
          </w:p>
        </w:tc>
      </w:tr>
      <w:tr w:rsidR="00DD3919" w:rsidRPr="007D3FA8" w14:paraId="19FBE71E"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7F64AD9D"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Jong et al., 2015</w:t>
            </w:r>
          </w:p>
        </w:tc>
        <w:tc>
          <w:tcPr>
            <w:tcW w:w="1191" w:type="dxa"/>
            <w:shd w:val="clear" w:color="auto" w:fill="auto"/>
          </w:tcPr>
          <w:p w14:paraId="546553E0"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4E4F8B52"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paper used qualitative analysis to investigate the policies of the city with a focus on the twelve most developed cities. The findings point to the implications for regeneration policy and practice.</w:t>
            </w:r>
          </w:p>
        </w:tc>
        <w:tc>
          <w:tcPr>
            <w:tcW w:w="1239" w:type="dxa"/>
            <w:shd w:val="clear" w:color="auto" w:fill="auto"/>
          </w:tcPr>
          <w:p w14:paraId="5CA0A58D"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International</w:t>
            </w:r>
          </w:p>
        </w:tc>
      </w:tr>
      <w:tr w:rsidR="00DD3919" w:rsidRPr="007D3FA8" w14:paraId="33BA69E2"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6FDE3C04"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Shokeir and Yahia, 2020</w:t>
            </w:r>
          </w:p>
        </w:tc>
        <w:tc>
          <w:tcPr>
            <w:tcW w:w="1191" w:type="dxa"/>
            <w:shd w:val="clear" w:color="auto" w:fill="auto"/>
          </w:tcPr>
          <w:p w14:paraId="3BB168A7"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2008AA9B"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is a qualitative study on the aspects of smart city initiatives in the MENA region, with a key focus on digitalisation and the Internet of Things. The results of the interview suggest three stages to putting a smart city into action: foundation, convergence, and transformation.</w:t>
            </w:r>
          </w:p>
        </w:tc>
        <w:tc>
          <w:tcPr>
            <w:tcW w:w="1239" w:type="dxa"/>
            <w:shd w:val="clear" w:color="auto" w:fill="auto"/>
          </w:tcPr>
          <w:p w14:paraId="0785D148"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UK</w:t>
            </w:r>
          </w:p>
        </w:tc>
      </w:tr>
      <w:tr w:rsidR="00DD3919" w:rsidRPr="007D3FA8" w14:paraId="6F62C7A8"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117CDBD2"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Ringel, 2021</w:t>
            </w:r>
          </w:p>
        </w:tc>
        <w:tc>
          <w:tcPr>
            <w:tcW w:w="1191" w:type="dxa"/>
            <w:shd w:val="clear" w:color="auto" w:fill="auto"/>
          </w:tcPr>
          <w:p w14:paraId="7E09BD29"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56AABEBC"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239" w:type="dxa"/>
            <w:shd w:val="clear" w:color="auto" w:fill="auto"/>
          </w:tcPr>
          <w:p w14:paraId="6F64216A"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Germany</w:t>
            </w:r>
          </w:p>
        </w:tc>
      </w:tr>
      <w:tr w:rsidR="00DD3919" w:rsidRPr="007D3FA8" w14:paraId="243C9237"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3B926474"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Kim, Sabri, and Kent, 2021</w:t>
            </w:r>
          </w:p>
        </w:tc>
        <w:tc>
          <w:tcPr>
            <w:tcW w:w="1191" w:type="dxa"/>
            <w:shd w:val="clear" w:color="auto" w:fill="auto"/>
          </w:tcPr>
          <w:p w14:paraId="7A2489AF"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Book</w:t>
            </w:r>
          </w:p>
        </w:tc>
        <w:tc>
          <w:tcPr>
            <w:tcW w:w="4458" w:type="dxa"/>
            <w:shd w:val="clear" w:color="auto" w:fill="auto"/>
          </w:tcPr>
          <w:p w14:paraId="66C2ECB7"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A case study on innovation and technology for smart city initiatives. The findings show the experience of large cities' implementation of smart city concepts.</w:t>
            </w:r>
          </w:p>
        </w:tc>
        <w:tc>
          <w:tcPr>
            <w:tcW w:w="1239" w:type="dxa"/>
            <w:shd w:val="clear" w:color="auto" w:fill="auto"/>
          </w:tcPr>
          <w:p w14:paraId="5F002948"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International</w:t>
            </w:r>
          </w:p>
        </w:tc>
      </w:tr>
      <w:tr w:rsidR="00DD3919" w:rsidRPr="007D3FA8" w14:paraId="03763293"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42C20067"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lang w:eastAsia="en-GB"/>
              </w:rPr>
              <w:t xml:space="preserve">Trindade, </w:t>
            </w:r>
            <w:r w:rsidRPr="007D3FA8">
              <w:rPr>
                <w:rFonts w:ascii="Times New Roman" w:hAnsi="Times New Roman" w:cs="Times New Roman"/>
                <w:bCs w:val="0"/>
                <w:sz w:val="20"/>
                <w:szCs w:val="20"/>
              </w:rPr>
              <w:t>2017</w:t>
            </w:r>
          </w:p>
        </w:tc>
        <w:tc>
          <w:tcPr>
            <w:tcW w:w="1191" w:type="dxa"/>
            <w:shd w:val="clear" w:color="auto" w:fill="auto"/>
          </w:tcPr>
          <w:p w14:paraId="279640A4"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4A3AA985"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This study conducted a systematic review of concepts of smart cities and environmental sustainability.</w:t>
            </w:r>
          </w:p>
        </w:tc>
        <w:tc>
          <w:tcPr>
            <w:tcW w:w="1239" w:type="dxa"/>
            <w:shd w:val="clear" w:color="auto" w:fill="auto"/>
          </w:tcPr>
          <w:p w14:paraId="47863A45"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International</w:t>
            </w:r>
          </w:p>
        </w:tc>
      </w:tr>
      <w:tr w:rsidR="00DD3919" w:rsidRPr="007D3FA8" w14:paraId="6B98864E"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687EEC25" w14:textId="77777777" w:rsidR="00DD3919" w:rsidRPr="007D3FA8" w:rsidRDefault="00DD3919" w:rsidP="00595FDF">
            <w:pPr>
              <w:jc w:val="both"/>
              <w:rPr>
                <w:rFonts w:ascii="Times New Roman" w:hAnsi="Times New Roman" w:cs="Times New Roman"/>
                <w:sz w:val="20"/>
                <w:szCs w:val="20"/>
                <w:lang w:eastAsia="en-GB"/>
              </w:rPr>
            </w:pPr>
            <w:r w:rsidRPr="007D3FA8">
              <w:rPr>
                <w:rFonts w:ascii="Times New Roman" w:hAnsi="Times New Roman" w:cs="Times New Roman"/>
                <w:sz w:val="20"/>
                <w:szCs w:val="20"/>
                <w:lang w:eastAsia="en-GB"/>
              </w:rPr>
              <w:t xml:space="preserve">Virtudes, </w:t>
            </w:r>
            <w:r w:rsidRPr="007D3FA8">
              <w:rPr>
                <w:rFonts w:ascii="Times New Roman" w:hAnsi="Times New Roman" w:cs="Times New Roman"/>
                <w:bCs w:val="0"/>
                <w:sz w:val="20"/>
                <w:szCs w:val="20"/>
              </w:rPr>
              <w:t>2017</w:t>
            </w:r>
          </w:p>
          <w:p w14:paraId="683630DD" w14:textId="77777777" w:rsidR="00DD3919" w:rsidRPr="007D3FA8" w:rsidRDefault="00DD3919" w:rsidP="00595FDF">
            <w:pPr>
              <w:jc w:val="both"/>
              <w:rPr>
                <w:rFonts w:ascii="Times New Roman" w:hAnsi="Times New Roman" w:cs="Times New Roman"/>
                <w:sz w:val="20"/>
                <w:szCs w:val="20"/>
              </w:rPr>
            </w:pPr>
          </w:p>
        </w:tc>
        <w:tc>
          <w:tcPr>
            <w:tcW w:w="1191" w:type="dxa"/>
            <w:shd w:val="clear" w:color="auto" w:fill="auto"/>
          </w:tcPr>
          <w:p w14:paraId="01FD7DEF"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Article</w:t>
            </w:r>
          </w:p>
        </w:tc>
        <w:tc>
          <w:tcPr>
            <w:tcW w:w="4458" w:type="dxa"/>
            <w:shd w:val="clear" w:color="auto" w:fill="auto"/>
          </w:tcPr>
          <w:p w14:paraId="74D4DFA9"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A study on how decision makers help implement the concept of a smart city, such as the application of information and communication technologies (ICT)</w:t>
            </w:r>
          </w:p>
        </w:tc>
        <w:tc>
          <w:tcPr>
            <w:tcW w:w="1239" w:type="dxa"/>
            <w:shd w:val="clear" w:color="auto" w:fill="auto"/>
          </w:tcPr>
          <w:p w14:paraId="25954C30"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Dubai</w:t>
            </w:r>
          </w:p>
        </w:tc>
      </w:tr>
      <w:tr w:rsidR="00DD3919" w:rsidRPr="007D3FA8" w14:paraId="649E974E"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5565595E"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lang w:eastAsia="en-GB"/>
              </w:rPr>
              <w:t xml:space="preserve">Woetzel </w:t>
            </w:r>
            <w:r w:rsidRPr="007D3FA8">
              <w:rPr>
                <w:rFonts w:ascii="Times New Roman" w:hAnsi="Times New Roman" w:cs="Times New Roman"/>
                <w:bCs w:val="0"/>
                <w:sz w:val="20"/>
                <w:szCs w:val="20"/>
              </w:rPr>
              <w:t>et al., 2018</w:t>
            </w:r>
          </w:p>
        </w:tc>
        <w:tc>
          <w:tcPr>
            <w:tcW w:w="1191" w:type="dxa"/>
            <w:shd w:val="clear" w:color="auto" w:fill="auto"/>
          </w:tcPr>
          <w:p w14:paraId="2C224EE1"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3B38DE83"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A paper on the use of Big Data in smart city management. The findings show how the use of modern technologies can bring a more liveable future.</w:t>
            </w:r>
          </w:p>
        </w:tc>
        <w:tc>
          <w:tcPr>
            <w:tcW w:w="1239" w:type="dxa"/>
            <w:shd w:val="clear" w:color="auto" w:fill="auto"/>
          </w:tcPr>
          <w:p w14:paraId="0FBD1A17"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US</w:t>
            </w:r>
          </w:p>
        </w:tc>
      </w:tr>
      <w:tr w:rsidR="00DD3919" w:rsidRPr="007D3FA8" w14:paraId="48A91CDA" w14:textId="77777777" w:rsidTr="005977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331F78F5" w14:textId="77777777" w:rsidR="00DD3919" w:rsidRPr="007D3FA8" w:rsidRDefault="00DD3919" w:rsidP="00595FDF">
            <w:pPr>
              <w:jc w:val="both"/>
              <w:rPr>
                <w:rFonts w:ascii="Times New Roman" w:hAnsi="Times New Roman" w:cs="Times New Roman"/>
                <w:sz w:val="20"/>
                <w:szCs w:val="20"/>
              </w:rPr>
            </w:pPr>
            <w:r w:rsidRPr="007D3FA8">
              <w:rPr>
                <w:rFonts w:ascii="Times New Roman" w:hAnsi="Times New Roman" w:cs="Times New Roman"/>
                <w:sz w:val="20"/>
                <w:szCs w:val="20"/>
              </w:rPr>
              <w:t>Zhou</w:t>
            </w:r>
            <w:r w:rsidRPr="007D3FA8">
              <w:rPr>
                <w:rFonts w:ascii="Times New Roman" w:hAnsi="Times New Roman" w:cs="Times New Roman"/>
                <w:bCs w:val="0"/>
                <w:sz w:val="20"/>
                <w:szCs w:val="20"/>
              </w:rPr>
              <w:t xml:space="preserve"> et al., 2015</w:t>
            </w:r>
          </w:p>
        </w:tc>
        <w:tc>
          <w:tcPr>
            <w:tcW w:w="1191" w:type="dxa"/>
            <w:shd w:val="clear" w:color="auto" w:fill="auto"/>
          </w:tcPr>
          <w:p w14:paraId="59701EE0"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Journal</w:t>
            </w:r>
          </w:p>
        </w:tc>
        <w:tc>
          <w:tcPr>
            <w:tcW w:w="4458" w:type="dxa"/>
            <w:shd w:val="clear" w:color="auto" w:fill="auto"/>
          </w:tcPr>
          <w:p w14:paraId="3D5D6957"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 xml:space="preserve">A comparison study into low carbon smart cities </w:t>
            </w:r>
          </w:p>
        </w:tc>
        <w:tc>
          <w:tcPr>
            <w:tcW w:w="1239" w:type="dxa"/>
            <w:shd w:val="clear" w:color="auto" w:fill="auto"/>
          </w:tcPr>
          <w:p w14:paraId="439F1302" w14:textId="77777777" w:rsidR="00DD3919" w:rsidRPr="007D3FA8" w:rsidRDefault="00DD3919" w:rsidP="00595F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China</w:t>
            </w:r>
          </w:p>
        </w:tc>
      </w:tr>
      <w:tr w:rsidR="00DD3919" w:rsidRPr="007D3FA8" w14:paraId="4C3C2AC9" w14:textId="77777777" w:rsidTr="005977A3">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1AC4AAF8" w14:textId="77777777" w:rsidR="00DD3919" w:rsidRPr="007D3FA8" w:rsidRDefault="00DD3919" w:rsidP="00595FDF">
            <w:pPr>
              <w:jc w:val="both"/>
              <w:rPr>
                <w:rFonts w:ascii="Times New Roman" w:hAnsi="Times New Roman" w:cs="Times New Roman"/>
                <w:sz w:val="20"/>
                <w:szCs w:val="20"/>
                <w:lang w:eastAsia="en-GB"/>
              </w:rPr>
            </w:pPr>
            <w:r w:rsidRPr="007D3FA8">
              <w:rPr>
                <w:rFonts w:ascii="Times New Roman" w:hAnsi="Times New Roman" w:cs="Times New Roman"/>
                <w:sz w:val="20"/>
                <w:szCs w:val="20"/>
                <w:lang w:eastAsia="en-GB"/>
              </w:rPr>
              <w:t xml:space="preserve">Yigitcanlar </w:t>
            </w:r>
            <w:r w:rsidRPr="007D3FA8">
              <w:rPr>
                <w:rFonts w:ascii="Times New Roman" w:hAnsi="Times New Roman" w:cs="Times New Roman"/>
                <w:bCs w:val="0"/>
                <w:sz w:val="20"/>
                <w:szCs w:val="20"/>
              </w:rPr>
              <w:t>and Lee, 2014</w:t>
            </w:r>
          </w:p>
          <w:p w14:paraId="05DFA26C" w14:textId="77777777" w:rsidR="00DD3919" w:rsidRPr="007D3FA8" w:rsidRDefault="00DD3919" w:rsidP="00595FDF">
            <w:pPr>
              <w:jc w:val="both"/>
              <w:rPr>
                <w:rFonts w:ascii="Times New Roman" w:hAnsi="Times New Roman" w:cs="Times New Roman"/>
                <w:sz w:val="20"/>
                <w:szCs w:val="20"/>
              </w:rPr>
            </w:pPr>
          </w:p>
        </w:tc>
        <w:tc>
          <w:tcPr>
            <w:tcW w:w="1191" w:type="dxa"/>
            <w:shd w:val="clear" w:color="auto" w:fill="auto"/>
          </w:tcPr>
          <w:p w14:paraId="6F66B0CB"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eastAsia="Times New Roman" w:hAnsi="Times New Roman" w:cs="Times New Roman"/>
                <w:sz w:val="20"/>
                <w:szCs w:val="20"/>
              </w:rPr>
              <w:t>Journal Article</w:t>
            </w:r>
          </w:p>
        </w:tc>
        <w:tc>
          <w:tcPr>
            <w:tcW w:w="4458" w:type="dxa"/>
            <w:shd w:val="clear" w:color="auto" w:fill="auto"/>
          </w:tcPr>
          <w:p w14:paraId="5199585A"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 xml:space="preserve">A study on how u-eco-city can be a smart and sustainable urban and bring a high quality of life to its residents and visitors with minimum negative impacts on the natural environment </w:t>
            </w:r>
          </w:p>
        </w:tc>
        <w:tc>
          <w:tcPr>
            <w:tcW w:w="1239" w:type="dxa"/>
            <w:shd w:val="clear" w:color="auto" w:fill="auto"/>
          </w:tcPr>
          <w:p w14:paraId="02DF513C" w14:textId="77777777" w:rsidR="00DD3919" w:rsidRPr="007D3FA8" w:rsidRDefault="00DD3919" w:rsidP="00595F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7D3FA8">
              <w:rPr>
                <w:rFonts w:ascii="Times New Roman" w:hAnsi="Times New Roman" w:cs="Times New Roman"/>
                <w:bCs/>
                <w:sz w:val="20"/>
                <w:szCs w:val="20"/>
              </w:rPr>
              <w:t>South Korea</w:t>
            </w:r>
          </w:p>
        </w:tc>
      </w:tr>
    </w:tbl>
    <w:p w14:paraId="3B423F82" w14:textId="77777777" w:rsidR="00DD3919" w:rsidRPr="007D3FA8" w:rsidRDefault="00DD3919" w:rsidP="00595FDF">
      <w:pPr>
        <w:jc w:val="both"/>
        <w:rPr>
          <w:rFonts w:ascii="Times New Roman" w:hAnsi="Times New Roman" w:cs="Times New Roman"/>
          <w:bCs/>
        </w:rPr>
      </w:pPr>
    </w:p>
    <w:p w14:paraId="1E15E3F5" w14:textId="61DDF611" w:rsidR="0001247D" w:rsidRPr="00891260" w:rsidRDefault="00891260" w:rsidP="00891260">
      <w:pPr>
        <w:pStyle w:val="Heading1"/>
      </w:pPr>
      <w:bookmarkStart w:id="22" w:name="_Toc150713418"/>
      <w:bookmarkStart w:id="23" w:name="_Toc169776332"/>
      <w:r w:rsidRPr="00891260">
        <w:t>RESULTS AND DISCUSSION</w:t>
      </w:r>
      <w:bookmarkEnd w:id="22"/>
      <w:bookmarkEnd w:id="23"/>
    </w:p>
    <w:p w14:paraId="783E6A36" w14:textId="77777777" w:rsidR="0001247D" w:rsidRDefault="0001247D" w:rsidP="00595FDF">
      <w:pPr>
        <w:jc w:val="both"/>
        <w:rPr>
          <w:rFonts w:ascii="Times New Roman" w:hAnsi="Times New Roman" w:cs="Times New Roman"/>
          <w:b/>
        </w:rPr>
      </w:pPr>
    </w:p>
    <w:p w14:paraId="5E2C71CB" w14:textId="77777777" w:rsidR="00595FDF" w:rsidRPr="00FE2CAE" w:rsidRDefault="00595FDF" w:rsidP="00595FDF">
      <w:pPr>
        <w:pStyle w:val="Heading2"/>
      </w:pPr>
      <w:bookmarkStart w:id="24" w:name="_Toc150713423"/>
      <w:bookmarkStart w:id="25" w:name="_Toc168944061"/>
      <w:r w:rsidRPr="00FE2CAE">
        <w:t>Technological Advancement and Urbanisation</w:t>
      </w:r>
      <w:bookmarkEnd w:id="24"/>
      <w:bookmarkEnd w:id="25"/>
    </w:p>
    <w:p w14:paraId="6A166457" w14:textId="77777777" w:rsidR="00595FDF" w:rsidRPr="002D0DD3" w:rsidRDefault="00595FDF" w:rsidP="00595FDF">
      <w:pPr>
        <w:spacing w:before="240" w:line="360" w:lineRule="auto"/>
        <w:jc w:val="both"/>
        <w:rPr>
          <w:rFonts w:ascii="Times New Roman" w:hAnsi="Times New Roman" w:cs="Times New Roman"/>
        </w:rPr>
      </w:pPr>
      <w:r w:rsidRPr="002D0DD3">
        <w:rPr>
          <w:rFonts w:ascii="Times New Roman" w:hAnsi="Times New Roman" w:cs="Times New Roman"/>
        </w:rPr>
        <w:t xml:space="preserve">Since the goal of smart cities is to incorporate the digitalisation tools for sustainable monitoring and application of resources in order to conserve environmental characteristics, the key drivers that influence the nations' adoption towards the goals of smart cities are significantly determined by its social, economic, political and energy policies. Elamir et al. 2020 conducted a study spanning six years, from 2012 to 2018, based on 13 MENA countries in order to report the key drivers of smart cities in the MENA region based on </w:t>
      </w:r>
      <w:r w:rsidRPr="002D0DD3">
        <w:rPr>
          <w:rFonts w:ascii="Times New Roman" w:hAnsi="Times New Roman" w:cs="Times New Roman"/>
          <w:color w:val="353740"/>
        </w:rPr>
        <w:t>rapid population growth, Education, Health and Sustainability, technology and urbanisation, and the need to diversify economies</w:t>
      </w:r>
      <w:r w:rsidRPr="002D0DD3">
        <w:rPr>
          <w:rFonts w:ascii="Times New Roman" w:hAnsi="Times New Roman" w:cs="Times New Roman"/>
        </w:rPr>
        <w:t xml:space="preserve"> (Elamir et al. 2020).</w:t>
      </w:r>
    </w:p>
    <w:p w14:paraId="78145783" w14:textId="77777777" w:rsidR="00595FDF" w:rsidRPr="002D0DD3"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2D0DD3">
        <w:rPr>
          <w:rFonts w:ascii="Times New Roman" w:hAnsi="Times New Roman" w:cs="Times New Roman"/>
          <w:sz w:val="24"/>
          <w:szCs w:val="24"/>
        </w:rPr>
        <w:t>The readiness of a region to embrace technological progressions is the foremost driver of the global shift towards smart cities. Caragliu et al. (2011) reported while scrutinising previous literature that only "soft infrastructure" and dependence on knowledge-driven and skilled workers cannot boost urban growth trends. Still, smart cities require a high-technology and creative industrial framework to realise. Virtudes et al. (2017) argued that "smart infrastructures" are the backbone of an urbanised city. He defined the digital framework of such infrastructure to be primarily based on Wifi, ICT devices (wireless hotspots, computers, sensory technology, smartphones, and networking) and other data basics. Angelidou et al. (2014) scrutinised the literature in reporting "hard Infrastructure" as the utilisation of technology in the instrumentation of a city's infrastructure can help to present the technical solutions for managing smart cities. In an international report on the intertwined role of technology and urban development led by Woetzel et al. (2018), the resultant ideas suggested that smart technologies handle smart cities using data. The insights of such data can enable individuals and companies to make better decisions regarding the city's performance as well as planning for the future (Woetzel et al. 2018). Buhnova et al. (2022) recounted the common goal of technological readiness after their qualitative study as the provision of services facilitating the interaction and participation of citizens meanwhile reducing environmental impacts. The key pillars of a smart city are summarised in the figure below;</w:t>
      </w:r>
    </w:p>
    <w:p w14:paraId="3F6E2ABC" w14:textId="77777777" w:rsidR="00595FDF" w:rsidRPr="002D0DD3" w:rsidRDefault="00595FDF" w:rsidP="00595FDF">
      <w:pPr>
        <w:pStyle w:val="ListParagraph"/>
        <w:keepNext/>
        <w:spacing w:before="240" w:line="360" w:lineRule="auto"/>
        <w:ind w:left="0"/>
        <w:contextualSpacing w:val="0"/>
        <w:jc w:val="both"/>
      </w:pPr>
      <w:r w:rsidRPr="002D0DD3">
        <w:rPr>
          <w:rFonts w:ascii="Times New Roman" w:hAnsi="Times New Roman" w:cs="Times New Roman"/>
          <w:noProof/>
          <w:sz w:val="24"/>
          <w:szCs w:val="24"/>
        </w:rPr>
        <w:lastRenderedPageBreak/>
        <w:drawing>
          <wp:inline distT="0" distB="0" distL="0" distR="0" wp14:anchorId="5A3CEFBF" wp14:editId="6EC6481A">
            <wp:extent cx="2979678" cy="2911092"/>
            <wp:effectExtent l="0" t="0" r="0" b="3810"/>
            <wp:docPr id="6" name="Picture 6" descr="A diagram of a smart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smart city&#10;&#10;Description automatically generated"/>
                    <pic:cNvPicPr/>
                  </pic:nvPicPr>
                  <pic:blipFill>
                    <a:blip r:embed="rId10"/>
                    <a:stretch>
                      <a:fillRect/>
                    </a:stretch>
                  </pic:blipFill>
                  <pic:spPr>
                    <a:xfrm>
                      <a:off x="0" y="0"/>
                      <a:ext cx="2979678" cy="2911092"/>
                    </a:xfrm>
                    <a:prstGeom prst="rect">
                      <a:avLst/>
                    </a:prstGeom>
                  </pic:spPr>
                </pic:pic>
              </a:graphicData>
            </a:graphic>
          </wp:inline>
        </w:drawing>
      </w:r>
    </w:p>
    <w:p w14:paraId="006A48BD" w14:textId="24A0C2DE" w:rsidR="00595FDF" w:rsidRPr="002D0DD3" w:rsidRDefault="00595FDF" w:rsidP="00595FDF">
      <w:pPr>
        <w:pStyle w:val="Caption"/>
        <w:jc w:val="both"/>
        <w:rPr>
          <w:rFonts w:ascii="Times New Roman" w:hAnsi="Times New Roman" w:cs="Times New Roman"/>
          <w:sz w:val="24"/>
          <w:szCs w:val="24"/>
        </w:rPr>
      </w:pPr>
      <w:bookmarkStart w:id="26" w:name="_Toc150713440"/>
      <w:bookmarkStart w:id="27" w:name="_Toc168944295"/>
      <w:r w:rsidRPr="002D0DD3">
        <w:t xml:space="preserve">Figure </w:t>
      </w:r>
      <w:fldSimple w:instr=" SEQ Figure \* ARABIC ">
        <w:r w:rsidR="00891260">
          <w:rPr>
            <w:noProof/>
          </w:rPr>
          <w:t>2</w:t>
        </w:r>
      </w:fldSimple>
      <w:r w:rsidRPr="002D0DD3">
        <w:t xml:space="preserve">: </w:t>
      </w:r>
      <w:bookmarkEnd w:id="26"/>
      <w:bookmarkEnd w:id="27"/>
      <w:r w:rsidR="00891260" w:rsidRPr="002D0DD3">
        <w:t>Pillars of a smart city (Khaleej Times, United Arab Emirates, 2016)</w:t>
      </w:r>
    </w:p>
    <w:p w14:paraId="0875375B" w14:textId="77777777" w:rsidR="00595FDF"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2D0DD3">
        <w:rPr>
          <w:rFonts w:ascii="Times New Roman" w:hAnsi="Times New Roman" w:cs="Times New Roman"/>
          <w:sz w:val="24"/>
          <w:szCs w:val="24"/>
        </w:rPr>
        <w:t>Infrastructure development is also one of the main enablers of the smart city ideology. Angelidou et al. (2014) reported that a smart city adoption greatly depends on the capability of an existing city or the one planned at inception to integrate the physical design and development of infrastructure building incorporating the technical edge. The infrastructure can be determined by either the soft infrastructure or hard infrastructure (Elamir et al. 2020 and Angelidou et al. 2014). Hard infrastructure involves the physical structures, tangible resources and sectors that influence the substantial economy and societal aspects, while soft infrastructure deals with more of the non-tangible and knowledge-based accounts of society. Managing the smartness of infrastructure and adequacy of services can enable smart living standards leading to sustainability (Abtar, 2014; Kirwan and Dobrey, 2022).</w:t>
      </w:r>
    </w:p>
    <w:p w14:paraId="13D9567C" w14:textId="77777777" w:rsidR="00595FDF" w:rsidRPr="00826FDC" w:rsidRDefault="00595FDF" w:rsidP="00595FDF">
      <w:pPr>
        <w:pStyle w:val="Heading2"/>
        <w:rPr>
          <w:highlight w:val="yellow"/>
        </w:rPr>
      </w:pPr>
      <w:bookmarkStart w:id="28" w:name="_Toc168944062"/>
      <w:r w:rsidRPr="00826FDC">
        <w:rPr>
          <w:highlight w:val="yellow"/>
        </w:rPr>
        <w:t>Governance and Policy Frameworks in Smart Cities</w:t>
      </w:r>
      <w:bookmarkEnd w:id="28"/>
    </w:p>
    <w:p w14:paraId="13D78969" w14:textId="77777777" w:rsidR="00595FDF" w:rsidRPr="00826FDC" w:rsidRDefault="00595FDF" w:rsidP="00595FDF">
      <w:pPr>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In this context, corporate governance structures and government policy are critical in the effective utilization and deployment of SCs. The and strategic monitoring of standards and innovations that prepare, enable, guide, and promote the development of smart cities. Aldegheishem (2023) stresses the need for effective strategic planning and sound governance framework for the promotion of smart cities in Saudi Arabia. Therefore, more harmonised key policies need to be developed, and the various layers of government need to coordinate better in their smart city strategies. According to the assessment provided, although much progress </w:t>
      </w:r>
      <w:r w:rsidRPr="00826FDC">
        <w:rPr>
          <w:rFonts w:ascii="Times New Roman" w:hAnsi="Times New Roman" w:cs="Times New Roman"/>
          <w:highlight w:val="yellow"/>
        </w:rPr>
        <w:lastRenderedPageBreak/>
        <w:t xml:space="preserve">has been made within the area there is a serious gap regarding policy, formulation and citizens’ participation which if addressed would enhance smart cities. </w:t>
      </w:r>
    </w:p>
    <w:p w14:paraId="4EBF3F5F" w14:textId="77777777" w:rsidR="00595FDF" w:rsidRPr="00826FDC" w:rsidRDefault="00595FDF" w:rsidP="00595FDF">
      <w:pPr>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Belaïd, Amine, and Massie (2023) review the involvement of local authorities and government policies in the development of smart city solutions in the MENA region. Their review also captures positive which imply the potentials and future of local government in implementing smart city malfunctions. The effective implementation requires further connection of smart city objectives with present urban planning strategies, requiring a adaptable but all-encompassing governance structure. Reflectively, Ringel (2021) does a comparative study on decision making on smart city interventions between Germany and the MENA region. According to the research, although the German cities have stable governance structures and policies in place, the MENA cities are still in the developmental phase of fine-tuning their structures and policies. The views of the decision-makers within the MENA cities clearly suggest the necessity to consider variations in governance systems taking into account the socio-economic and political environments prevailing in these cities. </w:t>
      </w:r>
    </w:p>
    <w:p w14:paraId="19EF06E1" w14:textId="77777777" w:rsidR="00595FDF" w:rsidRPr="00826FDC" w:rsidRDefault="00595FDF" w:rsidP="00595FDF">
      <w:pPr>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 The conclusion from the above studies is in concordance with other general papers that discuss issues to do with governance and policy on smart cities. Smart cities governance can occur on several levels, namely policymaking, coordinating the stakeholders, and monitoring the implementation (Gil-García, Pardo, &amp; Nam, 2015). Effective governance frameworks are characterized by their ability to integrate technological innovation with urban planning, ensuring that smart city initiatives are sustainable and inclusive. Chourabi et al. (2012) list governance among the important factors affecting smart city success in their hypothetical model. They posit that sound governance structures help cities to leverage resources, promote innovation, and engage citizens in order to effectively innovate. Similar to this, Meijer and Bolívar (2016) have pointed out that the governance structure in smart cities must be more open, effective and capable of responding to changes occurring in cities. </w:t>
      </w:r>
    </w:p>
    <w:p w14:paraId="01E79BFE" w14:textId="77777777" w:rsidR="00595FDF" w:rsidRPr="00826FDC" w:rsidRDefault="00595FDF" w:rsidP="00595FDF">
      <w:pPr>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 Equally important are policy frameworks which can either create competitive advantages or become hindrances to these advancements. Public policy on one hand needs to enable integration of technology into classrooms, on the other hand, it has to provide legal certainty and stimulate PPP. Anthopoulos and Fitsilis (2014) also emphasize the role of PPP in smart city development indicating that cooperation between the government and the private sector helps to spur the adoption of technology and infrastructural changes. Further, there is the need to acknowledge socio-economic implications resulting from smart city interventions, with such </w:t>
      </w:r>
      <w:r w:rsidRPr="00826FDC">
        <w:rPr>
          <w:rFonts w:ascii="Times New Roman" w:hAnsi="Times New Roman" w:cs="Times New Roman"/>
          <w:highlight w:val="yellow"/>
        </w:rPr>
        <w:lastRenderedPageBreak/>
        <w:t xml:space="preserve">aspects being reflected in governance and policies. As Townsend (2013) finds it, smart cities without inclusive policies only intensify existing disparities. Hence, policies desired should always work towards the way of providing levers for applying smart technologies across the city, and touching the lives of all citizens, especially those in the lower end of the society. </w:t>
      </w:r>
    </w:p>
    <w:p w14:paraId="2D57FFDE" w14:textId="77777777" w:rsidR="00595FDF" w:rsidRPr="002D0DD3" w:rsidRDefault="00595FDF" w:rsidP="00595FDF">
      <w:pPr>
        <w:spacing w:before="240" w:line="360" w:lineRule="auto"/>
        <w:jc w:val="both"/>
        <w:rPr>
          <w:rFonts w:ascii="Times New Roman" w:hAnsi="Times New Roman" w:cs="Times New Roman"/>
        </w:rPr>
      </w:pPr>
      <w:r w:rsidRPr="00826FDC">
        <w:rPr>
          <w:rFonts w:ascii="Times New Roman" w:hAnsi="Times New Roman" w:cs="Times New Roman"/>
          <w:highlight w:val="yellow"/>
        </w:rPr>
        <w:t xml:space="preserve"> In identifying key issues on smart city governance and policy from a regional perspective, MENA region has specific challenges. This is some sort of drawback where there are political instabilities, the disparities in the economy, and disparities in the ability of the governance capacity of countries. However, according to Ojo, Curry, and Janowski (2014), the above issues are multifaceted as they also create room for the development of innovative governance infrastructures that are suitable within the region. There are so many areas in which the literature finds reason for enhanced civic participation, as contended by Aldegheishem (2023). Smart cities rely on inhabitants’ engagement, and it is critical to have a proper design. Hence, the management structures must provide a way for the citizens to contribute or express themselves since the smart city development must meet the demand of the people.</w:t>
      </w:r>
    </w:p>
    <w:p w14:paraId="23FFC204" w14:textId="77777777" w:rsidR="00595FDF" w:rsidRPr="002D0DD3" w:rsidRDefault="00595FDF" w:rsidP="00595FDF">
      <w:pPr>
        <w:spacing w:before="240" w:line="360" w:lineRule="auto"/>
        <w:ind w:firstLine="720"/>
        <w:jc w:val="both"/>
        <w:rPr>
          <w:rFonts w:ascii="Times New Roman" w:hAnsi="Times New Roman" w:cs="Times New Roman"/>
        </w:rPr>
      </w:pPr>
    </w:p>
    <w:p w14:paraId="2B5A154B" w14:textId="77777777" w:rsidR="00891260" w:rsidRDefault="00595FDF" w:rsidP="00891260">
      <w:pPr>
        <w:keepNext/>
        <w:spacing w:before="240" w:line="360" w:lineRule="auto"/>
        <w:ind w:firstLine="720"/>
        <w:jc w:val="both"/>
      </w:pPr>
      <w:r w:rsidRPr="002D0DD3">
        <w:rPr>
          <w:rFonts w:ascii="Times New Roman" w:hAnsi="Times New Roman" w:cs="Times New Roman"/>
          <w:noProof/>
        </w:rPr>
        <w:drawing>
          <wp:inline distT="0" distB="0" distL="0" distR="0" wp14:anchorId="47C905DB" wp14:editId="05F27881">
            <wp:extent cx="4743450" cy="3038475"/>
            <wp:effectExtent l="0" t="0" r="0" b="9525"/>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43450" cy="3038475"/>
                    </a:xfrm>
                    <a:prstGeom prst="rect">
                      <a:avLst/>
                    </a:prstGeom>
                  </pic:spPr>
                </pic:pic>
              </a:graphicData>
            </a:graphic>
          </wp:inline>
        </w:drawing>
      </w:r>
    </w:p>
    <w:p w14:paraId="25C2E02E" w14:textId="6C13E2DF" w:rsidR="00595FDF" w:rsidRPr="002D0DD3" w:rsidRDefault="00891260" w:rsidP="00891260">
      <w:pPr>
        <w:pStyle w:val="Caption"/>
        <w:jc w:val="both"/>
        <w:rPr>
          <w:rFonts w:ascii="Times New Roman" w:hAnsi="Times New Roman" w:cs="Times New Roman"/>
          <w:sz w:val="24"/>
          <w:szCs w:val="24"/>
        </w:rPr>
      </w:pPr>
      <w:r>
        <w:t xml:space="preserve">Figure </w:t>
      </w:r>
      <w:fldSimple w:instr=" SEQ Figure \* ARABIC ">
        <w:r>
          <w:rPr>
            <w:noProof/>
          </w:rPr>
          <w:t>3</w:t>
        </w:r>
      </w:fldSimple>
      <w:r>
        <w:t xml:space="preserve">: </w:t>
      </w:r>
      <w:r w:rsidRPr="00680952">
        <w:t>Countries included in the MENA region (World Bank)</w:t>
      </w:r>
    </w:p>
    <w:p w14:paraId="401F1E8D" w14:textId="20B9D68C" w:rsidR="00595FDF" w:rsidRPr="002D0DD3" w:rsidRDefault="00595FDF" w:rsidP="00595FDF">
      <w:pPr>
        <w:pStyle w:val="Caption"/>
        <w:spacing w:before="240" w:line="360" w:lineRule="auto"/>
        <w:ind w:firstLine="720"/>
        <w:jc w:val="both"/>
        <w:rPr>
          <w:rFonts w:ascii="Times New Roman" w:hAnsi="Times New Roman" w:cs="Times New Roman"/>
          <w:b/>
          <w:bCs/>
          <w:color w:val="auto"/>
          <w:sz w:val="24"/>
          <w:szCs w:val="24"/>
        </w:rPr>
      </w:pPr>
    </w:p>
    <w:p w14:paraId="79E6F106" w14:textId="77777777" w:rsidR="00891260" w:rsidRDefault="00891260">
      <w:pPr>
        <w:rPr>
          <w:rFonts w:ascii="Times New Roman" w:eastAsiaTheme="majorEastAsia" w:hAnsi="Times New Roman" w:cs="Times New Roman"/>
          <w:b/>
          <w:bCs/>
          <w:color w:val="2F5496" w:themeColor="accent1" w:themeShade="BF"/>
          <w:sz w:val="28"/>
          <w:szCs w:val="28"/>
        </w:rPr>
      </w:pPr>
      <w:bookmarkStart w:id="29" w:name="_Toc168944063"/>
      <w:r>
        <w:rPr>
          <w:rFonts w:ascii="Times New Roman" w:eastAsiaTheme="majorEastAsia" w:hAnsi="Times New Roman" w:cs="Times New Roman"/>
          <w:b/>
          <w:bCs/>
          <w:color w:val="2F5496" w:themeColor="accent1" w:themeShade="BF"/>
          <w:sz w:val="28"/>
          <w:szCs w:val="28"/>
        </w:rPr>
        <w:br w:type="page"/>
      </w:r>
    </w:p>
    <w:p w14:paraId="04E3D8E6" w14:textId="1B35CC2F" w:rsidR="00595FDF" w:rsidRPr="00FE2CAE" w:rsidRDefault="00595FDF" w:rsidP="00595FDF">
      <w:pPr>
        <w:pStyle w:val="ListParagraph"/>
        <w:spacing w:before="240" w:line="360" w:lineRule="auto"/>
        <w:ind w:left="0"/>
        <w:contextualSpacing w:val="0"/>
        <w:jc w:val="both"/>
        <w:outlineLvl w:val="1"/>
        <w:rPr>
          <w:rFonts w:ascii="Times New Roman" w:eastAsiaTheme="majorEastAsia" w:hAnsi="Times New Roman" w:cs="Times New Roman"/>
          <w:b/>
          <w:bCs/>
          <w:color w:val="2F5496" w:themeColor="accent1" w:themeShade="BF"/>
          <w:sz w:val="28"/>
          <w:szCs w:val="28"/>
        </w:rPr>
      </w:pPr>
      <w:r w:rsidRPr="00FE2CAE">
        <w:rPr>
          <w:rFonts w:ascii="Times New Roman" w:eastAsiaTheme="majorEastAsia" w:hAnsi="Times New Roman" w:cs="Times New Roman"/>
          <w:b/>
          <w:bCs/>
          <w:color w:val="2F5496" w:themeColor="accent1" w:themeShade="BF"/>
          <w:sz w:val="28"/>
          <w:szCs w:val="28"/>
        </w:rPr>
        <w:lastRenderedPageBreak/>
        <w:t>Sustainable Development and Environmental Considerations</w:t>
      </w:r>
      <w:bookmarkEnd w:id="29"/>
    </w:p>
    <w:p w14:paraId="3404A295" w14:textId="77777777" w:rsidR="00595FDF" w:rsidRPr="002D0DD3"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2D0DD3">
        <w:rPr>
          <w:rFonts w:ascii="Times New Roman" w:hAnsi="Times New Roman" w:cs="Times New Roman"/>
          <w:sz w:val="24"/>
          <w:szCs w:val="24"/>
        </w:rPr>
        <w:t xml:space="preserve">Education and awareness of the digitalisation of cities are major factors in increasing the quality of people's lives through the IoT and ICT incorporation (Angelidou et al. 2014). The utilisation of public participation is central to the success of a smart venture, and therefore, the incorporation of citizen interaction with government in policymaking calls for the increase in the efficient skills of individuals as well as their level of realisation for smart approach (Elamir et al. 2019). In fact, education can play an essential role in achieving people's economic prosperity. It creates a positive impact on people's lives and provides them with employment opportunities and higher incomes. Therefore, its presence in the smart cities is crucial (Aditya, 2016). As well, smart cities seek to provide high-quality health services by facilitating technical advancement, a clean environment and green spaces. Conventz et al. (2015) suggest that the major driver playing the central idea in developing smart urban units is the knowledge pyramid, which reinforces the hand-in-hand utilisation of both implicit and explicit information as a successful business strategy by propping the case study of knowledge-based companies in Doha. </w:t>
      </w:r>
    </w:p>
    <w:p w14:paraId="30DDFC5B" w14:textId="77777777" w:rsidR="00595FDF" w:rsidRPr="002D0DD3" w:rsidRDefault="00595FDF" w:rsidP="00595FDF">
      <w:pPr>
        <w:pStyle w:val="ListParagraph"/>
        <w:spacing w:line="360" w:lineRule="auto"/>
        <w:ind w:left="0"/>
        <w:jc w:val="both"/>
        <w:rPr>
          <w:rFonts w:ascii="Times New Roman" w:hAnsi="Times New Roman" w:cs="Times New Roman"/>
          <w:sz w:val="24"/>
          <w:szCs w:val="24"/>
        </w:rPr>
      </w:pPr>
      <w:r w:rsidRPr="002D0DD3">
        <w:rPr>
          <w:rFonts w:ascii="Times New Roman" w:hAnsi="Times New Roman" w:cs="Times New Roman"/>
          <w:sz w:val="24"/>
          <w:szCs w:val="24"/>
        </w:rPr>
        <w:t xml:space="preserve">The commonwealth for the equitable distribution of resources across cities is the goal of the smart economy. In order to achieve the goals of inclusivity, sustainability, corporate social responsibility, and societal wellbeing, major smart economy trends call for a shift to digital currency for both monetary and transactional alternatives (such as cryptocurrency, tokenisation, blockchain, and holo-chain) and the convergence of numerous decentralised networks (Kirwan and Dobrey, 2022). The attainment of Smart Health and Economy is contingent upon the use of multifaceted resource management techniques that leverage clean energy, sustainability quotients, and green structures. The central thesis of Angelidou et al. (2014) contends that developing economies should be the primary priority for countries aiming to become smart. According to Abtar et al. (2014), a country can overcome its economic issues by expanding its competitiveness and opening up new markets. </w:t>
      </w:r>
    </w:p>
    <w:p w14:paraId="4F26FACF" w14:textId="77777777" w:rsidR="00595FDF" w:rsidRPr="00875FAA" w:rsidRDefault="00595FDF" w:rsidP="00595FDF">
      <w:pPr>
        <w:spacing w:before="240" w:line="360" w:lineRule="auto"/>
        <w:jc w:val="both"/>
        <w:rPr>
          <w:rFonts w:ascii="Times New Roman" w:hAnsi="Times New Roman" w:cs="Times New Roman"/>
        </w:rPr>
      </w:pPr>
      <w:r w:rsidRPr="00875FAA">
        <w:rPr>
          <w:rFonts w:ascii="Times New Roman" w:hAnsi="Times New Roman" w:cs="Times New Roman"/>
        </w:rPr>
        <w:t xml:space="preserve">Thus, the importance of integrating creativity into the development of smart cities becomes undeniable as the concept is gaining the popularity and having the grounds for the growth. Just like other regions in the globe, the Middle East and North Africa (MENA) region has also experienced a rapid growth in the sector and is dealing with several tough issues ranging from challenges of resources, social disparities, population increases among others. However, it is crucial to mention that practically all the cities in the region face various challenges at the </w:t>
      </w:r>
      <w:r w:rsidRPr="00875FAA">
        <w:rPr>
          <w:rFonts w:ascii="Times New Roman" w:hAnsi="Times New Roman" w:cs="Times New Roman"/>
        </w:rPr>
        <w:lastRenderedPageBreak/>
        <w:t xml:space="preserve">moment, which make the population implement diverse creative solutions and turn to Smart City projects to solve these problems and foster sustainable development. </w:t>
      </w:r>
    </w:p>
    <w:p w14:paraId="2570C98B" w14:textId="77777777" w:rsidR="00595FDF" w:rsidRPr="00875FAA" w:rsidRDefault="00595FDF" w:rsidP="00595FDF">
      <w:pPr>
        <w:spacing w:before="240" w:line="360" w:lineRule="auto"/>
        <w:jc w:val="both"/>
        <w:rPr>
          <w:rFonts w:ascii="Times New Roman" w:hAnsi="Times New Roman" w:cs="Times New Roman"/>
        </w:rPr>
      </w:pPr>
      <w:r w:rsidRPr="00875FAA">
        <w:rPr>
          <w:rFonts w:ascii="Times New Roman" w:hAnsi="Times New Roman" w:cs="Times New Roman"/>
        </w:rPr>
        <w:t xml:space="preserve">Out of all the key characteristics of smart cities, Schwartz (2014) identifies one of them as the knowledge of the potential for innovation and technology to enhance the people’s well-being. Schaffers et al (2012) also subscribe to this notion that the mentioned aspects regarding leveraging ICT in creating resource-efficient green processes as the defining factor of smart cities. Lima, Appio and Paroutis (2019) stress the importance of creative environments in Smart Cities stating that such environment is crucial for the emergence and implementation of innovative functional solutions and products. They also explain how various innovations have enabled such discoveries to be made. </w:t>
      </w:r>
    </w:p>
    <w:p w14:paraId="72F09403" w14:textId="77777777" w:rsidR="00595FDF" w:rsidRPr="002D0DD3"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875FAA">
        <w:rPr>
          <w:rFonts w:ascii="Times New Roman" w:hAnsi="Times New Roman" w:cs="Times New Roman"/>
          <w:sz w:val="24"/>
          <w:szCs w:val="24"/>
        </w:rPr>
        <w:t>The authorities of the MENA area still discovered how potential Smart City works could be useful to them to address existing issues and develop the economy. Dubai, Doha, Riyadh, and many other cities in the MENA region have initiated the smart-city programmes and projects as pointed out by Caragliu and Del Bo (2019). These programmes often focus on the use of technology and the promotion of innovation in the improvement of citizens’ services, infrastructure, and overall economic development</w:t>
      </w:r>
      <w:r w:rsidRPr="002D0DD3">
        <w:rPr>
          <w:rFonts w:ascii="Times New Roman" w:hAnsi="Times New Roman" w:cs="Times New Roman"/>
          <w:sz w:val="24"/>
          <w:szCs w:val="24"/>
        </w:rPr>
        <w:t xml:space="preserve">. In the context of Smart Cities, Han and Hawken (2018) contend that creativity is not exclusively confined to technology. They propose that by developing an identity that includes both tradition and modernity, cities in the MENA area might encourage creativity. Caragliu and Del Bo (2019), who assert that a robust cultural identity might act as a basis for successful creativity in Smart Cities, lend support to this theory. According to Angelidou et al. (2014), the foundation of designing a smart city is innovation. Nonetheless, they draw attention to the fact that local innovation management can be more successful in integrating than national innovation management. </w:t>
      </w:r>
    </w:p>
    <w:p w14:paraId="126B31FA" w14:textId="77777777" w:rsidR="00595FDF" w:rsidRDefault="00595FDF" w:rsidP="00595FDF">
      <w:pPr>
        <w:keepNext/>
        <w:spacing w:before="240" w:line="360" w:lineRule="auto"/>
        <w:ind w:firstLine="720"/>
        <w:jc w:val="both"/>
      </w:pPr>
      <w:r w:rsidRPr="002D0DD3">
        <w:rPr>
          <w:rFonts w:ascii="Times New Roman" w:hAnsi="Times New Roman" w:cs="Times New Roman"/>
          <w:noProof/>
        </w:rPr>
        <w:lastRenderedPageBreak/>
        <w:drawing>
          <wp:inline distT="0" distB="0" distL="0" distR="0" wp14:anchorId="4205AD74" wp14:editId="6EDC04A5">
            <wp:extent cx="5118520" cy="3051425"/>
            <wp:effectExtent l="0" t="0" r="0" b="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135438" cy="3061511"/>
                    </a:xfrm>
                    <a:prstGeom prst="rect">
                      <a:avLst/>
                    </a:prstGeom>
                  </pic:spPr>
                </pic:pic>
              </a:graphicData>
            </a:graphic>
          </wp:inline>
        </w:drawing>
      </w:r>
    </w:p>
    <w:p w14:paraId="3568F31A" w14:textId="240AF66B" w:rsidR="00595FDF" w:rsidRPr="002D0DD3" w:rsidRDefault="00595FDF" w:rsidP="00595FDF">
      <w:pPr>
        <w:pStyle w:val="Caption"/>
        <w:jc w:val="both"/>
        <w:rPr>
          <w:rFonts w:ascii="Times New Roman" w:hAnsi="Times New Roman" w:cs="Times New Roman"/>
          <w:sz w:val="24"/>
          <w:szCs w:val="24"/>
        </w:rPr>
      </w:pPr>
      <w:bookmarkStart w:id="30" w:name="_Toc168944297"/>
      <w:r>
        <w:t xml:space="preserve">Figure </w:t>
      </w:r>
      <w:fldSimple w:instr=" SEQ Figure \* ARABIC ">
        <w:r w:rsidR="00891260">
          <w:rPr>
            <w:noProof/>
          </w:rPr>
          <w:t>4</w:t>
        </w:r>
      </w:fldSimple>
      <w:r>
        <w:t xml:space="preserve">: </w:t>
      </w:r>
      <w:r w:rsidRPr="00BB3900">
        <w:t>Positive indicators of various quality of life measures improved by Smart City application *Source: McKinsey Global Report, 2018, 1Disability-Adjusted Life Years</w:t>
      </w:r>
      <w:bookmarkEnd w:id="30"/>
    </w:p>
    <w:p w14:paraId="1642F787" w14:textId="77777777" w:rsidR="00595FDF" w:rsidRPr="00FE2CAE" w:rsidRDefault="00595FDF" w:rsidP="00595FDF">
      <w:pPr>
        <w:pStyle w:val="Heading2"/>
      </w:pPr>
      <w:bookmarkStart w:id="31" w:name="_Toc150713429"/>
      <w:bookmarkStart w:id="32" w:name="_Toc168944064"/>
      <w:r w:rsidRPr="00FE2CAE">
        <w:t>Case studies in the MENA Region</w:t>
      </w:r>
      <w:bookmarkEnd w:id="31"/>
      <w:bookmarkEnd w:id="32"/>
    </w:p>
    <w:p w14:paraId="221EA9AC" w14:textId="77777777" w:rsidR="00595FDF" w:rsidRPr="002D0DD3" w:rsidRDefault="00595FDF" w:rsidP="00595FDF">
      <w:pPr>
        <w:pStyle w:val="Heading3"/>
      </w:pPr>
      <w:bookmarkStart w:id="33" w:name="_Toc150713430"/>
      <w:bookmarkStart w:id="34" w:name="_Toc168944065"/>
      <w:r w:rsidRPr="002D0DD3">
        <w:t>Dubai</w:t>
      </w:r>
      <w:bookmarkEnd w:id="33"/>
      <w:bookmarkEnd w:id="34"/>
    </w:p>
    <w:p w14:paraId="0D5FE4BC" w14:textId="77777777" w:rsidR="00595FDF" w:rsidRPr="002D0DD3" w:rsidRDefault="00595FDF" w:rsidP="00595FDF">
      <w:pPr>
        <w:pStyle w:val="ListParagraph"/>
        <w:spacing w:before="240" w:line="360" w:lineRule="auto"/>
        <w:ind w:left="0"/>
        <w:jc w:val="both"/>
        <w:rPr>
          <w:rFonts w:ascii="Times New Roman" w:hAnsi="Times New Roman" w:cs="Times New Roman"/>
          <w:sz w:val="24"/>
          <w:szCs w:val="24"/>
        </w:rPr>
      </w:pPr>
      <w:r w:rsidRPr="002D0DD3">
        <w:rPr>
          <w:rFonts w:ascii="Times New Roman" w:hAnsi="Times New Roman" w:cs="Times New Roman"/>
          <w:sz w:val="24"/>
          <w:szCs w:val="24"/>
        </w:rPr>
        <w:t>Dubai is leading the way in the creation of smart cities within the Middle Eastern region. Governments have come up with great achievements in the use of advanced technologies aimed at improving the living standards of urban dwellers. In addition, the Dubai Smart City Strategy (launched in 2020), with a backbone of IoT, is expected to transform Dubai into a fully integrated and interconnected smart city. The plan intends to apply high-level technologies like Artificial Intelligence and Cloud Computing to develop a hassle–free environment for townspeople and tourists.</w:t>
      </w:r>
    </w:p>
    <w:p w14:paraId="32D6AB15" w14:textId="77777777" w:rsidR="00595FDF" w:rsidRPr="00DB4A21" w:rsidRDefault="00595FDF" w:rsidP="00595FDF">
      <w:pPr>
        <w:spacing w:before="240" w:line="360" w:lineRule="auto"/>
        <w:jc w:val="both"/>
        <w:rPr>
          <w:rFonts w:ascii="Times New Roman" w:hAnsi="Times New Roman" w:cs="Times New Roman"/>
        </w:rPr>
      </w:pPr>
      <w:r w:rsidRPr="00875FAA">
        <w:rPr>
          <w:rFonts w:ascii="Times New Roman" w:hAnsi="Times New Roman" w:cs="Times New Roman"/>
        </w:rPr>
        <w:t xml:space="preserve">One of the main purposes of the Dubai Smart City strategy is to make Dubai to be the world's leading sustainable city. With that in mind, the city is introducing a number of strategies towards lessening its carbon footprint and enhancing environmental sustainability (Baharash Bagherian, 2018). As an example, the city’s transport system has been optimised to reduce emissions and also cut down on the number of jams, which results in huge decreases in quantities of carbon. </w:t>
      </w:r>
      <w:r w:rsidRPr="00DB4A21">
        <w:rPr>
          <w:rFonts w:ascii="Times New Roman" w:hAnsi="Times New Roman" w:cs="Times New Roman"/>
        </w:rPr>
        <w:t xml:space="preserve">In addition to this, IoT sensors have also been adopted by the Dubai city in ensuring proper dissection on the management of wastes which optimise garbage collection routes and reduce the number of wastes being generated in the city at large. </w:t>
      </w:r>
    </w:p>
    <w:p w14:paraId="706E139A" w14:textId="77777777" w:rsidR="00595FDF" w:rsidRPr="00DB4A21" w:rsidRDefault="00595FDF" w:rsidP="00595FDF">
      <w:pPr>
        <w:pStyle w:val="ListParagraph"/>
        <w:spacing w:before="240" w:line="360" w:lineRule="auto"/>
        <w:jc w:val="both"/>
        <w:rPr>
          <w:rFonts w:ascii="Times New Roman" w:hAnsi="Times New Roman" w:cs="Times New Roman"/>
          <w:sz w:val="24"/>
          <w:szCs w:val="24"/>
        </w:rPr>
      </w:pPr>
      <w:r w:rsidRPr="00DB4A21">
        <w:rPr>
          <w:rFonts w:ascii="Times New Roman" w:hAnsi="Times New Roman" w:cs="Times New Roman"/>
          <w:sz w:val="24"/>
          <w:szCs w:val="24"/>
        </w:rPr>
        <w:t xml:space="preserve"> </w:t>
      </w:r>
    </w:p>
    <w:p w14:paraId="49F2E604" w14:textId="77777777" w:rsidR="00595FDF" w:rsidRPr="00DB4A21" w:rsidRDefault="00595FDF" w:rsidP="00595FDF">
      <w:pPr>
        <w:spacing w:before="240" w:line="360" w:lineRule="auto"/>
        <w:jc w:val="both"/>
        <w:rPr>
          <w:rFonts w:ascii="Times New Roman" w:hAnsi="Times New Roman" w:cs="Times New Roman"/>
        </w:rPr>
      </w:pPr>
      <w:r w:rsidRPr="00DB4A21">
        <w:rPr>
          <w:rFonts w:ascii="Times New Roman" w:hAnsi="Times New Roman" w:cs="Times New Roman"/>
        </w:rPr>
        <w:lastRenderedPageBreak/>
        <w:t xml:space="preserve">The development of smart city strategy of Dubai includes one key element, which is the collaborative business intelligence (CBI), described by El Khatib and Alzouebi (2021). This method entails using information from different providers such as government organizations, commercial organizations as well as citizens to provide current perspectives to the decision makers on anomalous issues. For this reason the city can use statistics and make its decisions relying on the figures and establish the proper necessary conditions and the service provisions to generalize the notion of the Cities. Furthermore, one can clearly observe the government’s desire to make Dubai a smart city in distinct initiatives which it carries out. For instance, for enhancing digital competencies of the city, Smart Dubai, which is the official government body for smart city development, has started several activities, including but not limited to the Dubai Data Initiative and the Dubai Blockchain Strategy (Smart Dubai, 2023). These projects aim at improving the protection of data and intensifying the performance of governmental activities through the creation of open data environment and usage of the blockchain. </w:t>
      </w:r>
    </w:p>
    <w:p w14:paraId="066F1706" w14:textId="77777777" w:rsidR="00595FDF" w:rsidRPr="002D0DD3" w:rsidRDefault="00595FDF" w:rsidP="00595FDF">
      <w:pPr>
        <w:pStyle w:val="ListParagraph"/>
        <w:spacing w:before="240" w:line="360" w:lineRule="auto"/>
        <w:ind w:left="0"/>
        <w:jc w:val="both"/>
        <w:rPr>
          <w:rFonts w:ascii="Times New Roman" w:hAnsi="Times New Roman" w:cs="Times New Roman"/>
          <w:sz w:val="24"/>
          <w:szCs w:val="24"/>
        </w:rPr>
      </w:pPr>
      <w:r w:rsidRPr="00DB4A21">
        <w:rPr>
          <w:rFonts w:ascii="Times New Roman" w:hAnsi="Times New Roman" w:cs="Times New Roman"/>
          <w:sz w:val="24"/>
          <w:szCs w:val="24"/>
        </w:rPr>
        <w:t>Dubai has under through a tremendous change in the recent past, spanning perhaps one hundred years. According to the population census, there were more than 2. 7 million people: an urban hub that started in the early 1900’s with only 10,000 inhabitants of those dwelling in desert areas, to a major globalized city now.</w:t>
      </w:r>
      <w:r w:rsidRPr="002D0DD3">
        <w:rPr>
          <w:rFonts w:ascii="Times New Roman" w:hAnsi="Times New Roman" w:cs="Times New Roman"/>
          <w:sz w:val="24"/>
          <w:szCs w:val="24"/>
        </w:rPr>
        <w:t xml:space="preserve"> The city of Dubai needs to improve its quality of life for its residents while minimising their environmental effects due to climate change and urban population growth. Dubai has developed into a smart and sustainable metropolis over the past several decades as a result of the UAE's continuous ranking as the country with the highest yearly carbon dioxide emissions per capita, according to Smart Dubai (2023). A new, ultra-fast Hyperloop train that will take 12 minutes to travel from Dubai to Abu Dhabi and achieve a peak speed of 750 mph is one example of a 2020 Dubai project, as seen in the figure below</w:t>
      </w:r>
    </w:p>
    <w:p w14:paraId="6ED30669" w14:textId="77777777" w:rsidR="00595FDF" w:rsidRPr="002D0DD3" w:rsidRDefault="00595FDF" w:rsidP="00595FDF">
      <w:pPr>
        <w:pStyle w:val="ListParagraph"/>
        <w:keepNext/>
        <w:spacing w:before="240" w:line="360" w:lineRule="auto"/>
        <w:ind w:left="0"/>
        <w:jc w:val="both"/>
      </w:pPr>
      <w:r w:rsidRPr="002D0DD3">
        <w:rPr>
          <w:noProof/>
        </w:rPr>
        <w:lastRenderedPageBreak/>
        <w:drawing>
          <wp:inline distT="0" distB="0" distL="0" distR="0" wp14:anchorId="09AB0F0D" wp14:editId="026D28CA">
            <wp:extent cx="5727700" cy="2863850"/>
            <wp:effectExtent l="0" t="0" r="6350" b="0"/>
            <wp:docPr id="8" name="Picture 8" descr="10 technologies that make Dubai the smart city of the future » Gadget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10 technologies that make Dubai the smart city of the future » Gadget Flow"/>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27700" cy="2863850"/>
                    </a:xfrm>
                    <a:prstGeom prst="rect">
                      <a:avLst/>
                    </a:prstGeom>
                    <a:noFill/>
                    <a:ln>
                      <a:noFill/>
                    </a:ln>
                  </pic:spPr>
                </pic:pic>
              </a:graphicData>
            </a:graphic>
          </wp:inline>
        </w:drawing>
      </w:r>
    </w:p>
    <w:p w14:paraId="30A9E40E" w14:textId="3092D7F2" w:rsidR="00595FDF" w:rsidRPr="002D0DD3" w:rsidRDefault="00595FDF" w:rsidP="00595FDF">
      <w:pPr>
        <w:pStyle w:val="Caption"/>
        <w:jc w:val="both"/>
        <w:rPr>
          <w:rFonts w:ascii="Times New Roman" w:hAnsi="Times New Roman" w:cs="Times New Roman"/>
          <w:sz w:val="24"/>
          <w:szCs w:val="24"/>
        </w:rPr>
      </w:pPr>
      <w:bookmarkStart w:id="35" w:name="_Toc150713443"/>
      <w:bookmarkStart w:id="36" w:name="_Toc168944298"/>
      <w:r w:rsidRPr="002D0DD3">
        <w:t xml:space="preserve">Figure </w:t>
      </w:r>
      <w:fldSimple w:instr=" SEQ Figure \* ARABIC ">
        <w:r w:rsidR="00891260">
          <w:rPr>
            <w:noProof/>
          </w:rPr>
          <w:t>5</w:t>
        </w:r>
      </w:fldSimple>
      <w:r w:rsidRPr="002D0DD3">
        <w:t>: Hyperloop Dubai (Nag, 2019)</w:t>
      </w:r>
      <w:bookmarkEnd w:id="35"/>
      <w:bookmarkEnd w:id="36"/>
    </w:p>
    <w:p w14:paraId="009EB4F2" w14:textId="77777777" w:rsidR="00595FDF" w:rsidRPr="002D0DD3" w:rsidRDefault="00595FDF" w:rsidP="00595FDF">
      <w:pPr>
        <w:pStyle w:val="ListParagraph"/>
        <w:spacing w:before="240" w:line="360" w:lineRule="auto"/>
        <w:ind w:left="0"/>
        <w:jc w:val="both"/>
        <w:rPr>
          <w:rFonts w:ascii="Times New Roman" w:hAnsi="Times New Roman" w:cs="Times New Roman"/>
          <w:sz w:val="24"/>
          <w:szCs w:val="24"/>
        </w:rPr>
      </w:pPr>
      <w:r w:rsidRPr="002D0DD3">
        <w:rPr>
          <w:rFonts w:ascii="Times New Roman" w:hAnsi="Times New Roman" w:cs="Times New Roman"/>
          <w:sz w:val="24"/>
          <w:szCs w:val="24"/>
        </w:rPr>
        <w:t>Another example is the plans for the world's greenest environmental resort, which are displayed below.</w:t>
      </w:r>
    </w:p>
    <w:p w14:paraId="639062CE" w14:textId="77777777" w:rsidR="00595FDF" w:rsidRPr="002D0DD3" w:rsidRDefault="00595FDF" w:rsidP="00595FDF">
      <w:pPr>
        <w:pStyle w:val="ListParagraph"/>
        <w:keepNext/>
        <w:spacing w:before="240" w:line="360" w:lineRule="auto"/>
        <w:ind w:left="0"/>
        <w:jc w:val="both"/>
      </w:pPr>
      <w:r w:rsidRPr="002D0DD3">
        <w:rPr>
          <w:noProof/>
        </w:rPr>
        <w:drawing>
          <wp:inline distT="0" distB="0" distL="0" distR="0" wp14:anchorId="30C2704D" wp14:editId="2E5B062E">
            <wp:extent cx="5727700" cy="2863850"/>
            <wp:effectExtent l="0" t="0" r="6350" b="0"/>
            <wp:docPr id="7" name="Picture 7" descr="10 technologies that make Dubai the smart city of the future » Gadget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10 technologies that make Dubai the smart city of the future » Gadget Flow"/>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27700" cy="2863850"/>
                    </a:xfrm>
                    <a:prstGeom prst="rect">
                      <a:avLst/>
                    </a:prstGeom>
                    <a:noFill/>
                    <a:ln>
                      <a:noFill/>
                    </a:ln>
                  </pic:spPr>
                </pic:pic>
              </a:graphicData>
            </a:graphic>
          </wp:inline>
        </w:drawing>
      </w:r>
    </w:p>
    <w:p w14:paraId="352B7033" w14:textId="5C99FE2C" w:rsidR="00595FDF" w:rsidRPr="002D0DD3" w:rsidRDefault="00595FDF" w:rsidP="00595FDF">
      <w:pPr>
        <w:pStyle w:val="Caption"/>
        <w:jc w:val="both"/>
        <w:rPr>
          <w:rFonts w:ascii="Times New Roman" w:hAnsi="Times New Roman" w:cs="Times New Roman"/>
          <w:sz w:val="24"/>
          <w:szCs w:val="24"/>
        </w:rPr>
      </w:pPr>
      <w:bookmarkStart w:id="37" w:name="_Toc150713444"/>
      <w:bookmarkStart w:id="38" w:name="_Toc168944299"/>
      <w:r w:rsidRPr="002D0DD3">
        <w:t xml:space="preserve">Figure </w:t>
      </w:r>
      <w:fldSimple w:instr=" SEQ Figure \* ARABIC ">
        <w:r w:rsidR="00891260">
          <w:rPr>
            <w:noProof/>
          </w:rPr>
          <w:t>6</w:t>
        </w:r>
      </w:fldSimple>
      <w:r w:rsidRPr="002D0DD3">
        <w:t>: Oasis Eco Resort (Nag, 2019)</w:t>
      </w:r>
      <w:bookmarkEnd w:id="37"/>
      <w:bookmarkEnd w:id="38"/>
    </w:p>
    <w:p w14:paraId="5E7C2107" w14:textId="77777777" w:rsidR="00595FDF" w:rsidRPr="002D0DD3" w:rsidRDefault="00595FDF" w:rsidP="00595FDF">
      <w:pPr>
        <w:autoSpaceDE w:val="0"/>
        <w:autoSpaceDN w:val="0"/>
        <w:adjustRightInd w:val="0"/>
        <w:spacing w:before="240" w:line="360" w:lineRule="auto"/>
        <w:jc w:val="both"/>
        <w:rPr>
          <w:rFonts w:ascii="Times New Roman" w:hAnsi="Times New Roman" w:cs="Times New Roman"/>
        </w:rPr>
      </w:pPr>
      <w:r w:rsidRPr="002D0DD3">
        <w:rPr>
          <w:rFonts w:ascii="Times New Roman" w:hAnsi="Times New Roman" w:cs="Times New Roman"/>
        </w:rPr>
        <w:t xml:space="preserve">Dubai Silicon Oasis is one of the pioneer projects initiated in 2004, which was a free zone initiative that allowed significant incentives to the companies operating within the region. The success of the project will be the key definitive factor for paving the pathway for Dubai's move towards the "Smart" global hub. The developmental elements of the project focus on the economic features, transit systems, government and policies, environment, population lifestyle and dependence on ICT aspects. Towards the end of 2013, Dubai's governing leader, Sheikh </w:t>
      </w:r>
      <w:r w:rsidRPr="002D0DD3">
        <w:rPr>
          <w:rFonts w:ascii="Times New Roman" w:hAnsi="Times New Roman" w:cs="Times New Roman"/>
        </w:rPr>
        <w:lastRenderedPageBreak/>
        <w:t>Mohammed bin Rashid Al Maktoum, announced his plan to convert Dubai into the hub of Smart projects, including an urban rail system, a new airport, an oasis project along with 100 more ventures (Doherty, 2018). DSOA initiated its first smart city project in 2014, Silicon Park, worth $299 million. That is comprised of a large area destined for office space, retail and economic area and over 2 million square feet for the residential area. The Smart City is planned to have Electric-powered vehicles, and smart rechargeable bikes will be the primary means of transportation and advanced parking areas all over Silicon Park. The IoT technology is planned to be widely available, such as stations for charging smart vehicles, along with free broadband Wi-Fi and charging stations for personal devices (Virtudes et al. 2017). These developmental milestones embedded in initiatives like Silicon Park are raising the level of competitiveness for what it means to shape a smart environment that enables maximisation of comfort and well-being of its citizens, tourists, labour and expatriates. Therefore, Silicon Park provides the best example of Smart City strategies and mechanisms that make it the model for future Smart Cities throughout the Middle East North Africa (MENA) region and a benchmark worldwide.</w:t>
      </w:r>
    </w:p>
    <w:p w14:paraId="5B0BF4D7" w14:textId="77777777" w:rsidR="00595FDF" w:rsidRPr="002D0DD3"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2D0DD3">
        <w:rPr>
          <w:rFonts w:ascii="Times New Roman" w:hAnsi="Times New Roman" w:cs="Times New Roman"/>
          <w:sz w:val="24"/>
          <w:szCs w:val="24"/>
        </w:rPr>
        <w:t>It may sound odd at first, but Dubai plans to construct a hotel with an integrated rainforest, according to Nag (2019). The Rosemont Hotel &amp; Residences will include the world's highest building, floating restaurants, and underwater housing. Still, they will also have a 75,000-square-foot rainforest with adventure routes, a beach, and a splash pool. It is displayed below;</w:t>
      </w:r>
    </w:p>
    <w:p w14:paraId="74BCBA23" w14:textId="77777777" w:rsidR="00595FDF" w:rsidRPr="002D0DD3" w:rsidRDefault="00595FDF" w:rsidP="00595FDF">
      <w:pPr>
        <w:pStyle w:val="ListParagraph"/>
        <w:keepNext/>
        <w:spacing w:before="240" w:line="360" w:lineRule="auto"/>
        <w:ind w:left="0"/>
        <w:contextualSpacing w:val="0"/>
        <w:jc w:val="both"/>
        <w:rPr>
          <w:rFonts w:ascii="Times New Roman" w:hAnsi="Times New Roman" w:cs="Times New Roman"/>
        </w:rPr>
      </w:pPr>
      <w:r w:rsidRPr="002D0DD3">
        <w:rPr>
          <w:rFonts w:ascii="Times New Roman" w:hAnsi="Times New Roman" w:cs="Times New Roman"/>
          <w:noProof/>
        </w:rPr>
        <w:drawing>
          <wp:inline distT="0" distB="0" distL="0" distR="0" wp14:anchorId="7508D2C6" wp14:editId="6E8ADB61">
            <wp:extent cx="5727700" cy="3224530"/>
            <wp:effectExtent l="0" t="0" r="6350" b="0"/>
            <wp:docPr id="9" name="Picture 9" descr="Rosemont Hotel and Residences Dubai to feature an indoor rainforest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Rosemont Hotel and Residences Dubai to feature an indoor rainforest | CNN"/>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27700" cy="3224530"/>
                    </a:xfrm>
                    <a:prstGeom prst="rect">
                      <a:avLst/>
                    </a:prstGeom>
                    <a:noFill/>
                    <a:ln>
                      <a:noFill/>
                    </a:ln>
                  </pic:spPr>
                </pic:pic>
              </a:graphicData>
            </a:graphic>
          </wp:inline>
        </w:drawing>
      </w:r>
    </w:p>
    <w:p w14:paraId="073DCF59" w14:textId="1EDFB3A0" w:rsidR="00595FDF" w:rsidRPr="002D0DD3" w:rsidRDefault="00595FDF" w:rsidP="00595FDF">
      <w:pPr>
        <w:pStyle w:val="Caption"/>
        <w:jc w:val="both"/>
        <w:rPr>
          <w:rFonts w:ascii="Times New Roman" w:hAnsi="Times New Roman" w:cs="Times New Roman"/>
          <w:sz w:val="24"/>
          <w:szCs w:val="24"/>
        </w:rPr>
      </w:pPr>
      <w:bookmarkStart w:id="39" w:name="_Toc150713445"/>
      <w:bookmarkStart w:id="40" w:name="_Toc168944300"/>
      <w:r w:rsidRPr="002D0DD3">
        <w:rPr>
          <w:rFonts w:ascii="Times New Roman" w:hAnsi="Times New Roman" w:cs="Times New Roman"/>
        </w:rPr>
        <w:t xml:space="preserve">Figure </w:t>
      </w:r>
      <w:r w:rsidRPr="002D0DD3">
        <w:rPr>
          <w:rFonts w:ascii="Times New Roman" w:hAnsi="Times New Roman" w:cs="Times New Roman"/>
        </w:rPr>
        <w:fldChar w:fldCharType="begin"/>
      </w:r>
      <w:r w:rsidRPr="002D0DD3">
        <w:rPr>
          <w:rFonts w:ascii="Times New Roman" w:hAnsi="Times New Roman" w:cs="Times New Roman"/>
        </w:rPr>
        <w:instrText xml:space="preserve"> SEQ Figure \* ARABIC </w:instrText>
      </w:r>
      <w:r w:rsidRPr="002D0DD3">
        <w:rPr>
          <w:rFonts w:ascii="Times New Roman" w:hAnsi="Times New Roman" w:cs="Times New Roman"/>
        </w:rPr>
        <w:fldChar w:fldCharType="separate"/>
      </w:r>
      <w:r w:rsidR="00891260">
        <w:rPr>
          <w:rFonts w:ascii="Times New Roman" w:hAnsi="Times New Roman" w:cs="Times New Roman"/>
          <w:noProof/>
        </w:rPr>
        <w:t>7</w:t>
      </w:r>
      <w:r w:rsidRPr="002D0DD3">
        <w:rPr>
          <w:rFonts w:ascii="Times New Roman" w:hAnsi="Times New Roman" w:cs="Times New Roman"/>
        </w:rPr>
        <w:fldChar w:fldCharType="end"/>
      </w:r>
      <w:r w:rsidRPr="002D0DD3">
        <w:rPr>
          <w:rFonts w:ascii="Times New Roman" w:hAnsi="Times New Roman" w:cs="Times New Roman"/>
        </w:rPr>
        <w:t>: Future hotel with rainforest in Dubai (Nag, 2019)</w:t>
      </w:r>
      <w:bookmarkEnd w:id="39"/>
      <w:bookmarkEnd w:id="40"/>
    </w:p>
    <w:p w14:paraId="69483BE8" w14:textId="77777777" w:rsidR="00595FDF" w:rsidRPr="002D0DD3" w:rsidRDefault="00595FDF" w:rsidP="00595FDF">
      <w:pPr>
        <w:pStyle w:val="Heading3"/>
      </w:pPr>
      <w:bookmarkStart w:id="41" w:name="_Toc150713431"/>
      <w:bookmarkStart w:id="42" w:name="_Toc168944066"/>
      <w:r w:rsidRPr="002D0DD3">
        <w:lastRenderedPageBreak/>
        <w:t>Qatar</w:t>
      </w:r>
      <w:bookmarkEnd w:id="41"/>
      <w:bookmarkEnd w:id="42"/>
    </w:p>
    <w:p w14:paraId="132F246D" w14:textId="77777777" w:rsidR="00595FDF" w:rsidRPr="002D0DD3" w:rsidRDefault="00595FDF" w:rsidP="00595FDF">
      <w:pPr>
        <w:pStyle w:val="ListParagraph"/>
        <w:spacing w:before="240" w:line="360" w:lineRule="auto"/>
        <w:ind w:left="0"/>
        <w:jc w:val="both"/>
        <w:rPr>
          <w:rFonts w:ascii="Times New Roman" w:hAnsi="Times New Roman" w:cs="Times New Roman"/>
          <w:sz w:val="24"/>
          <w:szCs w:val="24"/>
        </w:rPr>
      </w:pPr>
      <w:r w:rsidRPr="002D0DD3">
        <w:rPr>
          <w:rFonts w:ascii="Times New Roman" w:hAnsi="Times New Roman" w:cs="Times New Roman"/>
          <w:sz w:val="24"/>
          <w:szCs w:val="24"/>
        </w:rPr>
        <w:t>Smart cities have received a considerable amount of attention lately as the desire for environmentally friendly and resourceful urban development increases. As such, Qatar is a notable example of countries implementing smart city strategies. Due to the rapid development of Qatar as a growing nation and a host country for international events, advanced innovative technologies have been adopted in an attempt to make sure that people are content with living conditions in smart cities. These technologies can be seen in the city of Lusail, where it acts as Qatar's model smart city. The transport system in Lusail is seen as one of the major pillars of its smart infrastructure, according to Shaaban and adalbi (2021). They have introduced an electronic bus rapid transit system as well as smart traffic systems that are supposed to boost the transport infrastructure, thus reducing congestion in all areas where this situation is severe. These include initiatives aimed at increasing the effectiveness and sustainability of urban transport.</w:t>
      </w:r>
    </w:p>
    <w:p w14:paraId="129527B7" w14:textId="77777777" w:rsidR="00595FDF" w:rsidRPr="002D0DD3" w:rsidRDefault="00595FDF" w:rsidP="00595FDF">
      <w:pPr>
        <w:pStyle w:val="ListParagraph"/>
        <w:spacing w:before="240" w:line="360" w:lineRule="auto"/>
        <w:ind w:left="0"/>
        <w:jc w:val="both"/>
        <w:rPr>
          <w:rFonts w:ascii="Times New Roman" w:hAnsi="Times New Roman" w:cs="Times New Roman"/>
          <w:sz w:val="24"/>
          <w:szCs w:val="24"/>
        </w:rPr>
      </w:pPr>
      <w:r w:rsidRPr="002D0DD3">
        <w:rPr>
          <w:rFonts w:ascii="Times New Roman" w:hAnsi="Times New Roman" w:cs="Times New Roman"/>
          <w:sz w:val="24"/>
          <w:szCs w:val="24"/>
        </w:rPr>
        <w:t>Moreover, Lusail City integrated different transport modalities, including the bus, rail system and taxi, under one framework titled Smart Mobility Solution. As a result, this approach has reduced traffic congestion and air pollution, making the city more vibrant and sustainable. The following figure shows a feature in Lusail:</w:t>
      </w:r>
    </w:p>
    <w:p w14:paraId="7F216135" w14:textId="77777777" w:rsidR="00595FDF" w:rsidRPr="002D0DD3" w:rsidRDefault="00595FDF" w:rsidP="00595FDF">
      <w:pPr>
        <w:pStyle w:val="ListParagraph"/>
        <w:keepNext/>
        <w:spacing w:before="240" w:line="360" w:lineRule="auto"/>
        <w:ind w:left="0"/>
        <w:jc w:val="both"/>
        <w:rPr>
          <w:rFonts w:ascii="Times New Roman" w:hAnsi="Times New Roman" w:cs="Times New Roman"/>
        </w:rPr>
      </w:pPr>
      <w:r w:rsidRPr="002D0DD3">
        <w:rPr>
          <w:rFonts w:ascii="Times New Roman" w:hAnsi="Times New Roman" w:cs="Times New Roman"/>
          <w:noProof/>
        </w:rPr>
        <w:drawing>
          <wp:inline distT="0" distB="0" distL="0" distR="0" wp14:anchorId="600F1657" wp14:editId="3DD8FC6B">
            <wp:extent cx="3920836" cy="2936875"/>
            <wp:effectExtent l="0" t="0" r="3810" b="0"/>
            <wp:docPr id="10" name="Picture 10" descr="Lusail: Qatar's Smart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usail: Qatar's Smart City"/>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932253" cy="2945427"/>
                    </a:xfrm>
                    <a:prstGeom prst="rect">
                      <a:avLst/>
                    </a:prstGeom>
                    <a:noFill/>
                    <a:ln>
                      <a:noFill/>
                    </a:ln>
                  </pic:spPr>
                </pic:pic>
              </a:graphicData>
            </a:graphic>
          </wp:inline>
        </w:drawing>
      </w:r>
    </w:p>
    <w:p w14:paraId="3E9B2444" w14:textId="7D2CBA67" w:rsidR="00595FDF" w:rsidRPr="002D0DD3" w:rsidRDefault="00595FDF" w:rsidP="00595FDF">
      <w:pPr>
        <w:pStyle w:val="Caption"/>
        <w:jc w:val="both"/>
        <w:rPr>
          <w:rFonts w:ascii="Times New Roman" w:hAnsi="Times New Roman" w:cs="Times New Roman"/>
          <w:sz w:val="24"/>
          <w:szCs w:val="24"/>
        </w:rPr>
      </w:pPr>
      <w:bookmarkStart w:id="43" w:name="_Toc150713446"/>
      <w:bookmarkStart w:id="44" w:name="_Toc168944301"/>
      <w:r w:rsidRPr="002D0DD3">
        <w:rPr>
          <w:rFonts w:ascii="Times New Roman" w:hAnsi="Times New Roman" w:cs="Times New Roman"/>
        </w:rPr>
        <w:t xml:space="preserve">Figure </w:t>
      </w:r>
      <w:r w:rsidRPr="002D0DD3">
        <w:rPr>
          <w:rFonts w:ascii="Times New Roman" w:hAnsi="Times New Roman" w:cs="Times New Roman"/>
        </w:rPr>
        <w:fldChar w:fldCharType="begin"/>
      </w:r>
      <w:r w:rsidRPr="002D0DD3">
        <w:rPr>
          <w:rFonts w:ascii="Times New Roman" w:hAnsi="Times New Roman" w:cs="Times New Roman"/>
        </w:rPr>
        <w:instrText xml:space="preserve"> SEQ Figure \* ARABIC </w:instrText>
      </w:r>
      <w:r w:rsidRPr="002D0DD3">
        <w:rPr>
          <w:rFonts w:ascii="Times New Roman" w:hAnsi="Times New Roman" w:cs="Times New Roman"/>
        </w:rPr>
        <w:fldChar w:fldCharType="separate"/>
      </w:r>
      <w:r w:rsidR="00891260">
        <w:rPr>
          <w:rFonts w:ascii="Times New Roman" w:hAnsi="Times New Roman" w:cs="Times New Roman"/>
          <w:noProof/>
        </w:rPr>
        <w:t>8</w:t>
      </w:r>
      <w:r w:rsidRPr="002D0DD3">
        <w:rPr>
          <w:rFonts w:ascii="Times New Roman" w:hAnsi="Times New Roman" w:cs="Times New Roman"/>
        </w:rPr>
        <w:fldChar w:fldCharType="end"/>
      </w:r>
      <w:r w:rsidRPr="002D0DD3">
        <w:rPr>
          <w:rFonts w:ascii="Times New Roman" w:hAnsi="Times New Roman" w:cs="Times New Roman"/>
        </w:rPr>
        <w:t>: Lusail: Qatar's Smart City (Ajlouni, 2023)</w:t>
      </w:r>
      <w:bookmarkEnd w:id="43"/>
      <w:bookmarkEnd w:id="44"/>
    </w:p>
    <w:p w14:paraId="60CB21D6" w14:textId="77777777" w:rsidR="00595FDF" w:rsidRPr="00DB4A21" w:rsidRDefault="00595FDF" w:rsidP="00595FDF">
      <w:pPr>
        <w:pStyle w:val="ListParagraph"/>
        <w:spacing w:before="240" w:line="360" w:lineRule="auto"/>
        <w:ind w:left="0"/>
        <w:contextualSpacing w:val="0"/>
        <w:jc w:val="both"/>
        <w:rPr>
          <w:rFonts w:ascii="Times New Roman" w:hAnsi="Times New Roman" w:cs="Times New Roman"/>
          <w:sz w:val="24"/>
          <w:szCs w:val="24"/>
        </w:rPr>
      </w:pPr>
      <w:r w:rsidRPr="00DB4A21">
        <w:rPr>
          <w:rFonts w:ascii="Times New Roman" w:hAnsi="Times New Roman" w:cs="Times New Roman"/>
          <w:sz w:val="24"/>
          <w:szCs w:val="24"/>
        </w:rPr>
        <w:t xml:space="preserve">As Sharif and Pokharel (2022) opined, the smart city initiatives in Lusail City are compatible with the four major segments of smart city that is, economy society environment and government. Some benefits follow the city from this alignment and some of them include </w:t>
      </w:r>
      <w:r w:rsidRPr="00DB4A21">
        <w:rPr>
          <w:rFonts w:ascii="Times New Roman" w:hAnsi="Times New Roman" w:cs="Times New Roman"/>
          <w:sz w:val="24"/>
          <w:szCs w:val="24"/>
        </w:rPr>
        <w:lastRenderedPageBreak/>
        <w:t>energy efficiency as well as the overall smaller carbon footprint which helps the economy. Based on the cross-reading of the two documents above, Riva Sanseverino et al. (2018) also focus on the Lusail City as an example for illustrating the cross-reading process when conducting the smart city planning. This method involves the analysis of what a number of cities have gone through and coming up with realistic policies to eventual all-round development. In this case, Lusail City has indeed adopted and localized smart city solutions from China and Europe successfully. According to AlAli et al. (2023), user-driven approaches must be taken in the area of smart cities and they present a Design-led model of smart city initiatives. In the planning and execution of Lusail City, where the place has been developed to fit the needs and wants of the people of that city, this framework can be observed.</w:t>
      </w:r>
    </w:p>
    <w:p w14:paraId="6BDE067A" w14:textId="77777777" w:rsidR="00595FDF" w:rsidRPr="00DB4A21" w:rsidRDefault="00595FDF" w:rsidP="00595FDF">
      <w:pPr>
        <w:pStyle w:val="Heading3"/>
      </w:pPr>
      <w:bookmarkStart w:id="45" w:name="_Toc150713432"/>
      <w:bookmarkStart w:id="46" w:name="_Toc168944067"/>
      <w:r w:rsidRPr="00DB4A21">
        <w:t>Morocco</w:t>
      </w:r>
      <w:bookmarkEnd w:id="45"/>
      <w:bookmarkEnd w:id="46"/>
    </w:p>
    <w:p w14:paraId="3FAB5A33" w14:textId="77777777" w:rsidR="00595FDF" w:rsidRPr="00DB4A21" w:rsidRDefault="00595FDF" w:rsidP="00595FDF">
      <w:pPr>
        <w:spacing w:line="360" w:lineRule="auto"/>
        <w:jc w:val="both"/>
        <w:rPr>
          <w:rFonts w:ascii="Times New Roman" w:hAnsi="Times New Roman" w:cs="Times New Roman"/>
        </w:rPr>
      </w:pPr>
      <w:r w:rsidRPr="00DB4A21">
        <w:rPr>
          <w:rFonts w:ascii="Times New Roman" w:hAnsi="Times New Roman" w:cs="Times New Roman"/>
        </w:rPr>
        <w:t xml:space="preserve">Recently, Morocco is in the spotlight as a model of a newly industrialized nation that has embraced the concept of smart cities. Hajar and Abdelghani (2017) posited that the nation has recently witnessed a surge in the rate of urbanisation, which has birthed several smart cities’ projects/programmes. Government commitment, especially in ensuring the improvement and modernization of the nation’s urban structure, guiding policy and framework in an attempt at providing efficient cities for the country’s population, has remained the primary driving factor. The government of Morocco is primarily liable for the development of smart cities since Morocco has ensured that it lays most of its strategic focus on technologies and innovations. Talbi, El Murabet, and Abtoy (2021) have pointed out the government’s efforts to develop the smart cities by launching various programmes of which some are; “Digital Morocco 2020” policy. Thus, new tech centres have appeared; advanced technology has been introduced to such sectors as the services of the population, transport, and energy. </w:t>
      </w:r>
    </w:p>
    <w:p w14:paraId="2BB03550" w14:textId="77777777" w:rsidR="00595FDF" w:rsidRPr="002D0DD3" w:rsidRDefault="00595FDF" w:rsidP="00595FDF">
      <w:pPr>
        <w:spacing w:line="360" w:lineRule="auto"/>
        <w:jc w:val="both"/>
        <w:rPr>
          <w:rFonts w:ascii="Times New Roman" w:hAnsi="Times New Roman" w:cs="Times New Roman"/>
        </w:rPr>
      </w:pPr>
      <w:r w:rsidRPr="00DB4A21">
        <w:rPr>
          <w:rFonts w:ascii="Times New Roman" w:hAnsi="Times New Roman" w:cs="Times New Roman"/>
        </w:rPr>
        <w:t xml:space="preserve"> Moreover, other important components which define the smart city according to El Alaoui (2017) are: citizen participation, sustainable development, and sufficient ICT support. This correlates with the country’s smart city policy that relies on technology to enhance the wellbeing of citizens and the advancement of smart city initiatives.</w:t>
      </w:r>
      <w:r w:rsidRPr="002D0DD3">
        <w:rPr>
          <w:rFonts w:ascii="Times New Roman" w:hAnsi="Times New Roman" w:cs="Times New Roman"/>
        </w:rPr>
        <w:t xml:space="preserve"> The illustration below shows a Moroccan city:</w:t>
      </w:r>
    </w:p>
    <w:p w14:paraId="21FA0F49" w14:textId="77777777" w:rsidR="00595FDF" w:rsidRPr="002D0DD3" w:rsidRDefault="00595FDF" w:rsidP="00595FDF">
      <w:pPr>
        <w:spacing w:line="360" w:lineRule="auto"/>
        <w:jc w:val="both"/>
      </w:pPr>
      <w:r w:rsidRPr="002D0DD3">
        <w:rPr>
          <w:noProof/>
        </w:rPr>
        <w:lastRenderedPageBreak/>
        <w:drawing>
          <wp:inline distT="0" distB="0" distL="0" distR="0" wp14:anchorId="48587587" wp14:editId="04A1A206">
            <wp:extent cx="5727700" cy="3397885"/>
            <wp:effectExtent l="0" t="0" r="6350" b="0"/>
            <wp:docPr id="11" name="Picture 11" descr="This is How King Mohammed VI Sees Future Moroccan 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is is How King Mohammed VI Sees Future Moroccan Cities"/>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727700" cy="3397885"/>
                    </a:xfrm>
                    <a:prstGeom prst="rect">
                      <a:avLst/>
                    </a:prstGeom>
                    <a:noFill/>
                    <a:ln>
                      <a:noFill/>
                    </a:ln>
                  </pic:spPr>
                </pic:pic>
              </a:graphicData>
            </a:graphic>
          </wp:inline>
        </w:drawing>
      </w:r>
    </w:p>
    <w:p w14:paraId="11293977" w14:textId="36BFFFBE" w:rsidR="00595FDF" w:rsidRPr="002D0DD3" w:rsidRDefault="00595FDF" w:rsidP="00595FDF">
      <w:pPr>
        <w:pStyle w:val="Caption"/>
        <w:jc w:val="both"/>
        <w:rPr>
          <w:rFonts w:ascii="Times New Roman" w:hAnsi="Times New Roman" w:cs="Times New Roman"/>
          <w:sz w:val="24"/>
          <w:szCs w:val="24"/>
        </w:rPr>
      </w:pPr>
      <w:bookmarkStart w:id="47" w:name="_Toc150713447"/>
      <w:bookmarkStart w:id="48" w:name="_Toc168944302"/>
      <w:r w:rsidRPr="002D0DD3">
        <w:t xml:space="preserve">Figure </w:t>
      </w:r>
      <w:fldSimple w:instr=" SEQ Figure \* ARABIC ">
        <w:r w:rsidR="00891260">
          <w:rPr>
            <w:noProof/>
          </w:rPr>
          <w:t>9</w:t>
        </w:r>
      </w:fldSimple>
      <w:r w:rsidRPr="002D0DD3">
        <w:t>: How King Mohammed VI Sees Future Moroccan Cities (Morocco World News, 2017)</w:t>
      </w:r>
      <w:bookmarkEnd w:id="47"/>
      <w:bookmarkEnd w:id="48"/>
    </w:p>
    <w:p w14:paraId="758E4AD1" w14:textId="77777777" w:rsidR="00595FDF" w:rsidRPr="002D0DD3" w:rsidRDefault="00595FDF" w:rsidP="00595FDF">
      <w:pPr>
        <w:spacing w:line="360" w:lineRule="auto"/>
        <w:jc w:val="both"/>
        <w:rPr>
          <w:rFonts w:ascii="Times New Roman" w:hAnsi="Times New Roman" w:cs="Times New Roman"/>
        </w:rPr>
      </w:pPr>
      <w:r w:rsidRPr="002D0DD3">
        <w:rPr>
          <w:rFonts w:ascii="Times New Roman" w:hAnsi="Times New Roman" w:cs="Times New Roman"/>
        </w:rPr>
        <w:t>This demonstrates the nation's dedication to leading the area in the development of smart cities. Tangier Tech, a new city being built in northern Morocco, is one of the most prominent examples of smart city initiatives in Morocco. The goal of the project, which is a partnership between Chinese and Moroccan investors, is to build a smart and sustainable city that will act as an innovation and technology centre for Africa (The Agility Effect, 2017).</w:t>
      </w:r>
    </w:p>
    <w:p w14:paraId="6ED923CB" w14:textId="77777777" w:rsidR="00595FDF" w:rsidRPr="002D0DD3" w:rsidRDefault="00595FDF" w:rsidP="00595FDF">
      <w:pPr>
        <w:pStyle w:val="Heading3"/>
      </w:pPr>
      <w:bookmarkStart w:id="49" w:name="_Toc150713433"/>
      <w:bookmarkStart w:id="50" w:name="_Toc168944068"/>
      <w:r w:rsidRPr="002D0DD3">
        <w:t>Abu Dhabi – Masdar City</w:t>
      </w:r>
      <w:bookmarkEnd w:id="49"/>
      <w:bookmarkEnd w:id="50"/>
    </w:p>
    <w:p w14:paraId="1B3F03EE" w14:textId="77777777" w:rsidR="00595FDF" w:rsidRPr="002D0DD3" w:rsidRDefault="00595FDF" w:rsidP="00595FDF">
      <w:pPr>
        <w:autoSpaceDE w:val="0"/>
        <w:autoSpaceDN w:val="0"/>
        <w:adjustRightInd w:val="0"/>
        <w:spacing w:before="240" w:line="360" w:lineRule="auto"/>
        <w:jc w:val="both"/>
        <w:rPr>
          <w:rFonts w:ascii="Times New Roman" w:hAnsi="Times New Roman" w:cs="Times New Roman"/>
        </w:rPr>
      </w:pPr>
      <w:r w:rsidRPr="002D0DD3">
        <w:rPr>
          <w:rFonts w:ascii="Times New Roman" w:hAnsi="Times New Roman" w:cs="Times New Roman"/>
        </w:rPr>
        <w:t>In the capital city of Emirates, Abu Dhabi, Masdar City is a master-planned smart initiative built to meet the nation’s sustainability goals of 2050. The state-of-the-art city is constructed from inception with the goal of obtaining carbon efficiency by minimising energy and material usage. The city's innovation lies in the entire dependence of the project on renewable energy, smart buildings, and utilising the Internet of Technology (IoT) in the functioning of the entire city. Abu Dhabi's Urban Planning Council built the pearl rating system to assess the adherence of smart buildings and digitalised planning. The city provides a successful business model in the Middle East and North America (MENA) region by providing an investment zone that is based on absolute environmental-friendly policies to enable high-performance, low-carbon buildings. The city is targeted to facilitate its 40,000 residents with provisions of renewable energy that are powered solely by the 10MW solar and wind power projects based on the speed dynamics of wind (Shankaran and Chopra, 2020).</w:t>
      </w:r>
    </w:p>
    <w:p w14:paraId="5B868B90" w14:textId="77777777" w:rsidR="00595FDF" w:rsidRPr="002D0DD3" w:rsidRDefault="00595FDF" w:rsidP="00595FDF">
      <w:pPr>
        <w:autoSpaceDE w:val="0"/>
        <w:autoSpaceDN w:val="0"/>
        <w:adjustRightInd w:val="0"/>
        <w:spacing w:before="240" w:line="360" w:lineRule="auto"/>
        <w:ind w:firstLine="720"/>
        <w:jc w:val="both"/>
        <w:rPr>
          <w:rFonts w:ascii="Times New Roman" w:hAnsi="Times New Roman" w:cs="Times New Roman"/>
        </w:rPr>
      </w:pPr>
    </w:p>
    <w:p w14:paraId="2F46575D" w14:textId="77777777" w:rsidR="00891260" w:rsidRDefault="00595FDF" w:rsidP="00891260">
      <w:pPr>
        <w:keepNext/>
        <w:autoSpaceDE w:val="0"/>
        <w:autoSpaceDN w:val="0"/>
        <w:adjustRightInd w:val="0"/>
        <w:spacing w:before="240" w:line="360" w:lineRule="auto"/>
        <w:ind w:firstLine="720"/>
        <w:jc w:val="both"/>
      </w:pPr>
      <w:r w:rsidRPr="002D0DD3">
        <w:rPr>
          <w:rFonts w:ascii="Times New Roman" w:hAnsi="Times New Roman" w:cs="Times New Roman"/>
          <w:noProof/>
        </w:rPr>
        <w:drawing>
          <wp:inline distT="0" distB="0" distL="0" distR="0" wp14:anchorId="47D17BD3" wp14:editId="4A88179B">
            <wp:extent cx="3365770" cy="2128072"/>
            <wp:effectExtent l="0" t="0" r="6350" b="5715"/>
            <wp:docPr id="3" name="Picture 3"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pie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370936" cy="2131338"/>
                    </a:xfrm>
                    <a:prstGeom prst="rect">
                      <a:avLst/>
                    </a:prstGeom>
                  </pic:spPr>
                </pic:pic>
              </a:graphicData>
            </a:graphic>
          </wp:inline>
        </w:drawing>
      </w:r>
    </w:p>
    <w:p w14:paraId="53A505CD" w14:textId="73AE65DB" w:rsidR="00595FDF" w:rsidRPr="002D0DD3" w:rsidRDefault="00891260" w:rsidP="00891260">
      <w:pPr>
        <w:pStyle w:val="Caption"/>
        <w:jc w:val="both"/>
        <w:rPr>
          <w:rFonts w:ascii="Times New Roman" w:hAnsi="Times New Roman" w:cs="Times New Roman"/>
          <w:sz w:val="24"/>
          <w:szCs w:val="24"/>
        </w:rPr>
      </w:pPr>
      <w:r>
        <w:t xml:space="preserve">Figure </w:t>
      </w:r>
      <w:fldSimple w:instr=" SEQ Figure \* ARABIC ">
        <w:r>
          <w:rPr>
            <w:noProof/>
          </w:rPr>
          <w:t>10</w:t>
        </w:r>
      </w:fldSimple>
      <w:r>
        <w:t xml:space="preserve">: </w:t>
      </w:r>
      <w:r w:rsidRPr="003F4A32">
        <w:t>– Energy sources in Masdar city mainly utilising Photo Voltaic energy sources.</w:t>
      </w:r>
    </w:p>
    <w:p w14:paraId="7CDC784A" w14:textId="77777777" w:rsidR="00595FDF" w:rsidRPr="002D0DD3" w:rsidRDefault="00595FDF" w:rsidP="00595FDF">
      <w:pPr>
        <w:autoSpaceDE w:val="0"/>
        <w:autoSpaceDN w:val="0"/>
        <w:adjustRightInd w:val="0"/>
        <w:spacing w:before="240" w:line="360" w:lineRule="auto"/>
        <w:ind w:firstLine="720"/>
        <w:jc w:val="both"/>
        <w:rPr>
          <w:rFonts w:ascii="Times New Roman" w:hAnsi="Times New Roman" w:cs="Times New Roman"/>
        </w:rPr>
      </w:pPr>
    </w:p>
    <w:p w14:paraId="59E46838" w14:textId="77777777" w:rsidR="00595FDF" w:rsidRPr="002D0DD3" w:rsidRDefault="00595FDF" w:rsidP="00595FDF">
      <w:pPr>
        <w:spacing w:before="240" w:line="360" w:lineRule="auto"/>
        <w:jc w:val="both"/>
        <w:rPr>
          <w:rFonts w:ascii="Times New Roman" w:hAnsi="Times New Roman" w:cs="Times New Roman"/>
        </w:rPr>
      </w:pPr>
      <w:r w:rsidRPr="002D0DD3">
        <w:rPr>
          <w:rFonts w:ascii="Times New Roman" w:hAnsi="Times New Roman" w:cs="Times New Roman"/>
        </w:rPr>
        <w:t>Along with the utilisation of Smart energy resources by minimising the nation's dependence on oil resources as well as rehabilitating the already damaged image of the negatively impacting country, the Masdar city venture has enabled other initiatives of installing parking systems, electric cars, efficient use of water consumption facilities, minimising the waste production by integrating smart recycling and utilising waste to energy programs. The core element of the city lies in the Internet of Things (IoT) approach that focuses on smart infrastructure, mobility, institutions, public participation and smart design that promotes interaction of all key sectors through digitalised mediums (Shokeir and Yahia, 2020).</w:t>
      </w:r>
    </w:p>
    <w:p w14:paraId="2A7F24AE" w14:textId="77777777" w:rsidR="00595FDF" w:rsidRPr="00DE4ED5" w:rsidRDefault="00595FDF" w:rsidP="00595FDF">
      <w:pPr>
        <w:pStyle w:val="Heading3"/>
      </w:pPr>
      <w:bookmarkStart w:id="51" w:name="_Toc150713434"/>
      <w:bookmarkStart w:id="52" w:name="_Toc168944069"/>
      <w:r w:rsidRPr="00DE4ED5">
        <w:t>Kingdom City and Kingdom Tower</w:t>
      </w:r>
      <w:bookmarkEnd w:id="51"/>
      <w:bookmarkEnd w:id="52"/>
    </w:p>
    <w:p w14:paraId="6AAEF61C" w14:textId="77777777" w:rsidR="00595FDF" w:rsidRDefault="00595FDF" w:rsidP="00595FDF">
      <w:pPr>
        <w:autoSpaceDE w:val="0"/>
        <w:autoSpaceDN w:val="0"/>
        <w:adjustRightInd w:val="0"/>
        <w:spacing w:before="240" w:line="360" w:lineRule="auto"/>
        <w:jc w:val="both"/>
        <w:rPr>
          <w:rFonts w:ascii="Times New Roman" w:hAnsi="Times New Roman" w:cs="Times New Roman"/>
        </w:rPr>
      </w:pPr>
      <w:r w:rsidRPr="002D0DD3">
        <w:rPr>
          <w:rFonts w:ascii="Times New Roman" w:hAnsi="Times New Roman" w:cs="Times New Roman"/>
        </w:rPr>
        <w:t xml:space="preserve">In the north of Jeddah, the construction of the iconic Kingdom Tower is under process. The towers are regarded as one-of-a-kind entities that will incorporate the fundamentals of Smart City into a Smart Building form. The tower will have 200 floors and require about 5.7 million square feet of concrete and 80,000 tons of steel. It will host mixed-use commercial, residential and resort facilities, including offices, residential units, a school, hotels and retail facilities. Both Kingdom City and Kingdom Tower can be viewed as two cities in one location; one is vertical, and the other is horizontal, but both are designed to be Smart Cities. These ventures are destined to serve the functions of smart cities, incorporating all aspects of ICT that will ensure Communications, insights into data, coping with life safety and security by enabling crime identification and mitigation, providing the hub of ecommerce, and utilising the power of IoT by utilising social media and a various other Kingdom Tower apps that will enable the </w:t>
      </w:r>
      <w:r w:rsidRPr="002D0DD3">
        <w:rPr>
          <w:rFonts w:ascii="Times New Roman" w:hAnsi="Times New Roman" w:cs="Times New Roman"/>
        </w:rPr>
        <w:lastRenderedPageBreak/>
        <w:t>functionality of tower more like a computational masterpiece that provides holistic lifestyle points, as the towers are meant for its residents to carry out their routine lifestyle activities within the vertical smart city (Doherty, 2018).</w:t>
      </w:r>
    </w:p>
    <w:p w14:paraId="55247446" w14:textId="77777777" w:rsidR="00595FDF" w:rsidRPr="00826FDC" w:rsidRDefault="00595FDF" w:rsidP="00595FDF">
      <w:pPr>
        <w:pStyle w:val="Heading2"/>
        <w:rPr>
          <w:highlight w:val="yellow"/>
        </w:rPr>
      </w:pPr>
      <w:bookmarkStart w:id="53" w:name="_Toc168944070"/>
      <w:r w:rsidRPr="00826FDC">
        <w:rPr>
          <w:highlight w:val="yellow"/>
        </w:rPr>
        <w:t>Security and Privacy Concerns in Smart Cities</w:t>
      </w:r>
      <w:bookmarkEnd w:id="53"/>
      <w:r w:rsidRPr="00826FDC">
        <w:rPr>
          <w:highlight w:val="yellow"/>
        </w:rPr>
        <w:t xml:space="preserve"> </w:t>
      </w:r>
    </w:p>
    <w:p w14:paraId="728D950B" w14:textId="77777777" w:rsidR="00595FDF" w:rsidRPr="00826FDC" w:rsidRDefault="00595FDF" w:rsidP="00595FDF">
      <w:pPr>
        <w:autoSpaceDE w:val="0"/>
        <w:autoSpaceDN w:val="0"/>
        <w:adjustRightInd w:val="0"/>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According to Efthymiopoulos’s article which estimating the essentialities of cybersecurity within smart city structures, Dubai largely stress on this element. This is why the study emphasizes the importance of the implementation, of strong security measures, in order to protect the system from potential cyber threats that could endanger the proper functioning of urban management. To elaborate, the author describes multiple cyber threats related to integrated smart city technologies; the author offers recommendations on how to protect these systems with adequate cybersecurity models. Geray (2018) builds upon this discussion by analyzing the security risks associated with smart cities in Dubai. This research shows that there is need for planning and thinking ahead, and puts emphasis on plotting against risks that may occur. To Geray’s list of potential risks one could refer to the threats like unauthorized access to data and cyber threats that may hinder the trust and stability of smart city frameworks. </w:t>
      </w:r>
    </w:p>
    <w:p w14:paraId="3C9BAB40" w14:textId="77777777" w:rsidR="00595FDF" w:rsidRPr="00826FDC" w:rsidRDefault="00595FDF" w:rsidP="00595FDF">
      <w:pPr>
        <w:autoSpaceDE w:val="0"/>
        <w:autoSpaceDN w:val="0"/>
        <w:adjustRightInd w:val="0"/>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 Rather than technical aspects, Al-Marri et al. (2023) emphasizes strategic elements that relate to implementing secure smart city concepts. Their survey research underscores the concept of using security perspective while designing and implementing smart city applications. They postulated that due to lack of security anchorage, there could be possible disruptions and lowered confidence by the public. Chourabi et al (2012) indicate that security and privacy remain some of the fundamental challenges facing smart cities. They opine that the incorporation of ICT in urban management systems increases the systems’ risks and thus requires sophisticated protection mechanisms. Alotaibi and Almagwashi (2018) also affirmed this view by noting that, while proper cybersecurity measures are not employed or implemented, threats such as data breaches and cyberattacks pose substantial threats that could potentially halt crucial city services.</w:t>
      </w:r>
    </w:p>
    <w:p w14:paraId="3B059197" w14:textId="77777777" w:rsidR="00595FDF" w:rsidRPr="00826FDC" w:rsidRDefault="00595FDF" w:rsidP="00595FDF">
      <w:pPr>
        <w:autoSpaceDE w:val="0"/>
        <w:autoSpaceDN w:val="0"/>
        <w:adjustRightInd w:val="0"/>
        <w:spacing w:before="240" w:line="360" w:lineRule="auto"/>
        <w:jc w:val="both"/>
        <w:rPr>
          <w:rFonts w:ascii="Times New Roman" w:hAnsi="Times New Roman" w:cs="Times New Roman"/>
          <w:highlight w:val="yellow"/>
        </w:rPr>
      </w:pPr>
      <w:r w:rsidRPr="00826FDC">
        <w:rPr>
          <w:rFonts w:ascii="Times New Roman" w:hAnsi="Times New Roman" w:cs="Times New Roman"/>
          <w:highlight w:val="yellow"/>
        </w:rPr>
        <w:t xml:space="preserve">Another issue considered in the literature pertains to the need for community acceptance and confidence to smart city technologies. Kitchin (2016) was of the opinion that there is great influence that comes with the perception of the public with regards to data security and privacy with regards to smart city projects. The main reason being that the more independent residents are, the less they have faith in the safeguarding of their information within the smart city </w:t>
      </w:r>
      <w:r w:rsidRPr="00826FDC">
        <w:rPr>
          <w:rFonts w:ascii="Times New Roman" w:hAnsi="Times New Roman" w:cs="Times New Roman"/>
          <w:highlight w:val="yellow"/>
        </w:rPr>
        <w:lastRenderedPageBreak/>
        <w:t xml:space="preserve">applications, threatening the effectiveness of smart city systems. In the same regard, Zhang et al. (2017) embrace the importance of the concept of data governance regarding non-opaque policies on how data is accessed, retrieved, and utilized. By promoting the transparency of procedures that are used to manage and maintain the information, the citizens’ trust will be gained and they will be more willing to participate in smart city projects. </w:t>
      </w:r>
    </w:p>
    <w:p w14:paraId="5FAF1170" w14:textId="77777777" w:rsidR="00595FDF" w:rsidRPr="002D0DD3" w:rsidRDefault="00595FDF" w:rsidP="00595FDF">
      <w:pPr>
        <w:autoSpaceDE w:val="0"/>
        <w:autoSpaceDN w:val="0"/>
        <w:adjustRightInd w:val="0"/>
        <w:spacing w:before="240" w:line="360" w:lineRule="auto"/>
        <w:jc w:val="both"/>
        <w:rPr>
          <w:rFonts w:ascii="Times New Roman" w:hAnsi="Times New Roman" w:cs="Times New Roman"/>
        </w:rPr>
      </w:pPr>
      <w:r w:rsidRPr="00826FDC">
        <w:rPr>
          <w:rFonts w:ascii="Times New Roman" w:hAnsi="Times New Roman" w:cs="Times New Roman"/>
          <w:highlight w:val="yellow"/>
        </w:rPr>
        <w:t xml:space="preserve"> Further, security and privacy are not only a technological problem but also have legal and regulatory issues. Alam and Weerakkody (2020) opine that scenario is whereby robust legal structures have to be created for managing data privacy and protection issues. These frameworks should also be scalable to apply to new forms of technology as they emerge and be effective in improving security as new threats are identified. In general, the theme of security and privacy issue of smart Cities is complex and covering the technological, social, and regulatory aspects. The selected studies provide information about the significance of implementing the cybersecurity measures, planning the strategies, and gaining trust. Similar findings are observed in the literature, stating that there is a lack of solid security measures, unclear data management policies, and that legal frameworks need to be flexible enough to support the smart city agenda.</w:t>
      </w:r>
    </w:p>
    <w:p w14:paraId="778B2A93" w14:textId="48D6EC92" w:rsidR="0001247D" w:rsidRDefault="0001247D" w:rsidP="00595FDF">
      <w:pPr>
        <w:jc w:val="both"/>
        <w:rPr>
          <w:rFonts w:ascii="Times New Roman" w:hAnsi="Times New Roman" w:cs="Times New Roman"/>
          <w:b/>
        </w:rPr>
      </w:pPr>
      <w:r>
        <w:rPr>
          <w:rFonts w:ascii="Times New Roman" w:hAnsi="Times New Roman" w:cs="Times New Roman"/>
          <w:b/>
        </w:rPr>
        <w:br w:type="page"/>
      </w:r>
    </w:p>
    <w:p w14:paraId="4B45A14F" w14:textId="494A290B" w:rsidR="00DD3919" w:rsidRDefault="00DD3919" w:rsidP="00595FDF">
      <w:pPr>
        <w:jc w:val="both"/>
        <w:rPr>
          <w:rFonts w:ascii="Times New Roman" w:hAnsi="Times New Roman" w:cs="Times New Roman"/>
          <w:b/>
        </w:rPr>
      </w:pPr>
    </w:p>
    <w:p w14:paraId="78265EC8" w14:textId="062755EF" w:rsidR="0001247D" w:rsidRPr="007D3FA8" w:rsidRDefault="00891260" w:rsidP="00891260">
      <w:pPr>
        <w:pStyle w:val="Heading1"/>
      </w:pPr>
      <w:r w:rsidRPr="007D3FA8">
        <w:t>CONCLUSION</w:t>
      </w:r>
    </w:p>
    <w:p w14:paraId="730F2320" w14:textId="77777777" w:rsidR="0001247D" w:rsidRPr="007D3FA8" w:rsidRDefault="0001247D" w:rsidP="00595FDF">
      <w:pPr>
        <w:jc w:val="both"/>
        <w:rPr>
          <w:rFonts w:ascii="Times New Roman" w:hAnsi="Times New Roman" w:cs="Times New Roman"/>
        </w:rPr>
      </w:pPr>
      <w:r w:rsidRPr="007D3FA8">
        <w:rPr>
          <w:rFonts w:ascii="Times New Roman" w:hAnsi="Times New Roman" w:cs="Times New Roman"/>
        </w:rPr>
        <w:t>Planning the urban layout of the city is the most common approach undertaken to employ smart engineering strategies of digitalised architecture in building smart infrastructure (Rassia, 2014). In addition to urban layout, the sustainable development approach is considered to devise technology and renewable energy to transform the existing energy expenditure into a smart utilisation of natural resources integrated by digitalised systems, which is making its headway into the adoption of smart cities. Additionally, the literature review focuses on the interdisciplinary investigation of technological and social issues hindering the adoption of smart cities and suggestions for the use of eco-technologies as promising solutions for future urban growth.</w:t>
      </w:r>
    </w:p>
    <w:p w14:paraId="26C38839" w14:textId="77777777" w:rsidR="0001247D" w:rsidRPr="007D3FA8" w:rsidRDefault="0001247D" w:rsidP="00595FDF">
      <w:pPr>
        <w:jc w:val="both"/>
        <w:rPr>
          <w:rFonts w:ascii="Times New Roman" w:hAnsi="Times New Roman" w:cs="Times New Roman"/>
        </w:rPr>
      </w:pPr>
    </w:p>
    <w:p w14:paraId="364DC774" w14:textId="77777777" w:rsidR="0001247D" w:rsidRPr="007D3FA8" w:rsidRDefault="0001247D" w:rsidP="00595FDF">
      <w:pPr>
        <w:jc w:val="both"/>
        <w:rPr>
          <w:rFonts w:ascii="Times New Roman" w:hAnsi="Times New Roman" w:cs="Times New Roman"/>
        </w:rPr>
      </w:pPr>
      <w:r w:rsidRPr="007D3FA8">
        <w:rPr>
          <w:rFonts w:ascii="Times New Roman" w:hAnsi="Times New Roman" w:cs="Times New Roman"/>
        </w:rPr>
        <w:t>The paper sought to investigate views on sustainable smart cities in the MENA region. These regions that have experienced fast growth of urbanisation and resource demand comprise countries like UAE, SA and Egypt. Therefore, understanding how they have gone about sustainability and a smarter city agenda may offer important lessons for other towns with equally complex problems. The results indicate that such research may showcase the specific issues as well as opportunities for developing sustainable smart cities in the Middle East North African area. In addition, as a region that is often associated with oil production and high carbon emissions, such research may reveal the actions or advances that the cities in this region have taken towards sustainability. The tool will also help cities understand why they are struggling towards sustainability goals by identifying financial, cultural and political barriers.</w:t>
      </w:r>
    </w:p>
    <w:p w14:paraId="60E97153" w14:textId="77777777" w:rsidR="0001247D" w:rsidRPr="007D3FA8" w:rsidRDefault="0001247D" w:rsidP="00595FDF">
      <w:pPr>
        <w:jc w:val="both"/>
        <w:rPr>
          <w:rFonts w:ascii="Times New Roman" w:hAnsi="Times New Roman" w:cs="Times New Roman"/>
        </w:rPr>
      </w:pPr>
      <w:r w:rsidRPr="007D3FA8">
        <w:rPr>
          <w:rFonts w:ascii="Times New Roman" w:hAnsi="Times New Roman" w:cs="Times New Roman"/>
        </w:rPr>
        <w:t>Besides, this study can supplement existing knowledge on sustainable smart cities. There has been extensive research about such trends, but there needs to be more research focusing on the MENA region. As such, this study may fill an existing space in the literature and improve knowledge on the regional setting and obstacles towards green smart cities. Moreover, the results of this study have significant policy implications for policymakers and urban planning authorities in the MENA region. They can use this information to identify the initiatives that have worked well in other cities so as to adopt similar approaches in their localities.</w:t>
      </w:r>
    </w:p>
    <w:p w14:paraId="76AD623A" w14:textId="77777777" w:rsidR="0001247D" w:rsidRPr="007D3FA8" w:rsidRDefault="0001247D" w:rsidP="00595FDF">
      <w:pPr>
        <w:jc w:val="both"/>
        <w:rPr>
          <w:rFonts w:ascii="Times New Roman" w:hAnsi="Times New Roman" w:cs="Times New Roman"/>
          <w:bCs/>
        </w:rPr>
      </w:pPr>
    </w:p>
    <w:p w14:paraId="749E4C8B" w14:textId="77777777" w:rsidR="0001247D" w:rsidRPr="007D3FA8" w:rsidRDefault="0001247D" w:rsidP="00595FDF">
      <w:pPr>
        <w:jc w:val="both"/>
        <w:rPr>
          <w:rFonts w:ascii="Times New Roman" w:hAnsi="Times New Roman" w:cs="Times New Roman"/>
        </w:rPr>
      </w:pPr>
      <w:r w:rsidRPr="007D3FA8">
        <w:rPr>
          <w:rFonts w:ascii="Times New Roman" w:hAnsi="Times New Roman" w:cs="Times New Roman"/>
        </w:rPr>
        <w:t>Additionally, this research can act as a forum for discussion and information exchange amongst the cities in the region, encouraging cooperation and teamwork in the direction of sustainable development. Finally, the research's ramifications go beyond the MENA area and can offer guidance for other cities and areas globally. Understanding various viewpoints and methods for sustainable smart cities may help cities become more informed and efficient in their answers as global issues like climate change and physical and social infrastructure grow more significant.</w:t>
      </w:r>
    </w:p>
    <w:p w14:paraId="3D156091" w14:textId="77777777" w:rsidR="0001247D" w:rsidRPr="007D3FA8" w:rsidRDefault="0001247D" w:rsidP="00595FDF">
      <w:pPr>
        <w:jc w:val="both"/>
        <w:rPr>
          <w:rFonts w:ascii="Times New Roman" w:hAnsi="Times New Roman" w:cs="Times New Roman"/>
          <w:b/>
        </w:rPr>
      </w:pPr>
    </w:p>
    <w:p w14:paraId="5F7D3346" w14:textId="523C01DC" w:rsidR="00891260" w:rsidRDefault="00891260">
      <w:r>
        <w:br w:type="page"/>
      </w:r>
    </w:p>
    <w:p w14:paraId="63202731" w14:textId="638C6D92" w:rsidR="00DD3919" w:rsidRPr="00891260" w:rsidRDefault="00DD3919" w:rsidP="00595FDF">
      <w:pPr>
        <w:jc w:val="both"/>
        <w:rPr>
          <w:rFonts w:ascii="Times New Roman" w:hAnsi="Times New Roman" w:cs="Times New Roman"/>
        </w:rPr>
      </w:pPr>
    </w:p>
    <w:p w14:paraId="48CBBCF2" w14:textId="77777777" w:rsidR="00891260" w:rsidRPr="00891260" w:rsidRDefault="00891260" w:rsidP="00891260">
      <w:pPr>
        <w:pStyle w:val="Heading1"/>
      </w:pPr>
      <w:bookmarkStart w:id="54" w:name="_Toc168944072"/>
      <w:r w:rsidRPr="00891260">
        <w:t>REFERENCES</w:t>
      </w:r>
      <w:bookmarkEnd w:id="54"/>
      <w:r w:rsidRPr="00891260">
        <w:t xml:space="preserve"> </w:t>
      </w:r>
    </w:p>
    <w:p w14:paraId="4B1C60D6"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Abtar, A. N. (2014). </w:t>
      </w:r>
      <w:r w:rsidRPr="00891260">
        <w:rPr>
          <w:rFonts w:ascii="Times New Roman" w:hAnsi="Times New Roman" w:cs="Times New Roman"/>
          <w:i/>
        </w:rPr>
        <w:t>Applicability of Smart Cities in the Middle East – A case Study of Erbil.</w:t>
      </w:r>
      <w:r w:rsidRPr="00891260">
        <w:rPr>
          <w:rFonts w:ascii="Times New Roman" w:hAnsi="Times New Roman" w:cs="Times New Roman"/>
        </w:rPr>
        <w:t xml:space="preserve"> Welsh School of Architecture, Cardiff University. Dissertation.</w:t>
      </w:r>
    </w:p>
    <w:p w14:paraId="1ABBD22D"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Aina, Y. A. (2017). Achieving smart sustainable cities with GeoICT support: The Saudi evolving smart cities. Cities, 71, 49-58.</w:t>
      </w:r>
    </w:p>
    <w:p w14:paraId="327AD96C"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Aina, Y.A. (2017) “Achieving smart sustainable cities with GeoICT support: The Saudi evolving smart cities,” </w:t>
      </w:r>
      <w:r w:rsidRPr="00891260">
        <w:rPr>
          <w:rFonts w:ascii="Times New Roman" w:eastAsia="Times New Roman" w:hAnsi="Times New Roman" w:cs="Times New Roman"/>
          <w:i/>
          <w:iCs/>
        </w:rPr>
        <w:t>Cities</w:t>
      </w:r>
      <w:r w:rsidRPr="00891260">
        <w:rPr>
          <w:rFonts w:ascii="Times New Roman" w:eastAsia="Times New Roman" w:hAnsi="Times New Roman" w:cs="Times New Roman"/>
        </w:rPr>
        <w:t>, 71, pp. 49–58. doi:10.1016/j.cities.2017.07.007.</w:t>
      </w:r>
    </w:p>
    <w:p w14:paraId="2DF3CC3E"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Ajlouni, E. (2023) </w:t>
      </w:r>
      <w:r w:rsidRPr="00891260">
        <w:rPr>
          <w:rFonts w:ascii="Times New Roman" w:eastAsia="Times New Roman" w:hAnsi="Times New Roman" w:cs="Times New Roman"/>
          <w:i/>
          <w:iCs/>
        </w:rPr>
        <w:t>Lusail: Qatar’s Smart City</w:t>
      </w:r>
      <w:r w:rsidRPr="00891260">
        <w:rPr>
          <w:rFonts w:ascii="Times New Roman" w:eastAsia="Times New Roman" w:hAnsi="Times New Roman" w:cs="Times New Roman"/>
        </w:rPr>
        <w:t xml:space="preserve">, </w:t>
      </w:r>
      <w:r w:rsidRPr="00891260">
        <w:rPr>
          <w:rFonts w:ascii="Times New Roman" w:eastAsia="Times New Roman" w:hAnsi="Times New Roman" w:cs="Times New Roman"/>
          <w:i/>
          <w:iCs/>
        </w:rPr>
        <w:t>Arab America</w:t>
      </w:r>
      <w:r w:rsidRPr="00891260">
        <w:rPr>
          <w:rFonts w:ascii="Times New Roman" w:eastAsia="Times New Roman" w:hAnsi="Times New Roman" w:cs="Times New Roman"/>
        </w:rPr>
        <w:t xml:space="preserve">. Available at: </w:t>
      </w:r>
      <w:hyperlink r:id="rId19" w:history="1">
        <w:r w:rsidRPr="00891260">
          <w:rPr>
            <w:rFonts w:ascii="Times New Roman" w:eastAsia="Times New Roman" w:hAnsi="Times New Roman" w:cs="Times New Roman"/>
            <w:color w:val="0563C1" w:themeColor="hyperlink"/>
            <w:u w:val="single"/>
          </w:rPr>
          <w:t>https://www.arabamerica.com/lusail-qatars-smart-city/</w:t>
        </w:r>
      </w:hyperlink>
      <w:r w:rsidRPr="00891260">
        <w:rPr>
          <w:rFonts w:ascii="Times New Roman" w:eastAsia="Times New Roman" w:hAnsi="Times New Roman" w:cs="Times New Roman"/>
        </w:rPr>
        <w:t xml:space="preserve">. </w:t>
      </w:r>
    </w:p>
    <w:p w14:paraId="7CEF2F5A"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AlAli, D., Manivannan, N. and Xu, Y. (2023) “A Framework for Effective Design Thinking Based Smart Cities Projects in Qatar,”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6(1), pp. 531–562. doi:10.3390/smartcities6010025.</w:t>
      </w:r>
    </w:p>
    <w:p w14:paraId="7EF87ECF"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Alam, T. and Weerakkody, V. (2020). The importance of a legal framework for the protection of smart city data. Smart Cities, 3(1), 12-26.</w:t>
      </w:r>
    </w:p>
    <w:p w14:paraId="1E25D9CA"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AlAwadhi, S. and Scholl, H.J., 2013. Aspirations and Realizations: The Smart City Transformation in Dubai and Abu Dhabi. Proceedings of the 6th International Conference on Theory and Practice of Electronic Governance, pp.426-433.</w:t>
      </w:r>
    </w:p>
    <w:p w14:paraId="2D20E756"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Albino, V., Berardi, U. and Dangelico, R.M. (2015) “Smart Cities: Definitions, Dimensions, Performance, and Initiatives,” </w:t>
      </w:r>
      <w:r w:rsidRPr="00891260">
        <w:rPr>
          <w:rFonts w:ascii="Times New Roman" w:eastAsia="Times New Roman" w:hAnsi="Times New Roman" w:cs="Times New Roman"/>
          <w:i/>
          <w:iCs/>
        </w:rPr>
        <w:t>the Journal of Urban Technology/Journal of Urban Technology</w:t>
      </w:r>
      <w:r w:rsidRPr="00891260">
        <w:rPr>
          <w:rFonts w:ascii="Times New Roman" w:eastAsia="Times New Roman" w:hAnsi="Times New Roman" w:cs="Times New Roman"/>
        </w:rPr>
        <w:t xml:space="preserve">, 22(1), pp. 3–21. Available at: </w:t>
      </w:r>
      <w:hyperlink r:id="rId20" w:history="1">
        <w:r w:rsidRPr="00891260">
          <w:rPr>
            <w:rFonts w:ascii="Times New Roman" w:eastAsia="Times New Roman" w:hAnsi="Times New Roman" w:cs="Times New Roman"/>
            <w:color w:val="0563C1" w:themeColor="hyperlink"/>
            <w:u w:val="single"/>
          </w:rPr>
          <w:t>https://doi.org/10.1080/10630732.2014.942092</w:t>
        </w:r>
      </w:hyperlink>
      <w:r w:rsidRPr="00891260">
        <w:rPr>
          <w:rFonts w:ascii="Times New Roman" w:eastAsia="Times New Roman" w:hAnsi="Times New Roman" w:cs="Times New Roman"/>
        </w:rPr>
        <w:t xml:space="preserve">. </w:t>
      </w:r>
    </w:p>
    <w:p w14:paraId="6257969F"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Aldegheishem, A. (2023) “Assessing the Progress of Smart Cities in Saudi Arabia,”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6(4), pp. 1958–1972. doi:10.3390/smartcities6040091.</w:t>
      </w:r>
    </w:p>
    <w:p w14:paraId="553A3D6F"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Aldegheishem, A. (2023). Assessing the Progress of Smart Cities in Saudi Arabia. Smart Cities, 6(4), 1958-1972.</w:t>
      </w:r>
    </w:p>
    <w:p w14:paraId="3653A5D7"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Allam, Z., Sharifi, A., Bibri, S.E., Jones, D.S. and Krogstie, J. (2022) “The Metaverse as a Virtual Form of Smart Cities: Opportunities and Challenges for Environmental, Economic, and Social Sustainability in Urban Futures,”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5(3), pp. 771–801. doi:10.3390/smartcities5030040.</w:t>
      </w:r>
    </w:p>
    <w:p w14:paraId="420DECC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Al-Marri, M., Al-Rousan, S., Sbia, R. and AZIZ ANWAR, S. (2023). STRATEGIC FACTORS IN SMART CITY DEVELOPMENT. Theoretical and Empirical Researches in Urban Management, 18(4), 65-85.</w:t>
      </w:r>
    </w:p>
    <w:p w14:paraId="2B40F5DE"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Al-Nasrawi, S. A. I. A. (2018). </w:t>
      </w:r>
      <w:r w:rsidRPr="00891260">
        <w:rPr>
          <w:rFonts w:ascii="Times New Roman" w:hAnsi="Times New Roman" w:cs="Times New Roman"/>
          <w:i/>
        </w:rPr>
        <w:t>A Multidimensional Methodological Model for Smart Sustainable Cities</w:t>
      </w:r>
      <w:r w:rsidRPr="00891260">
        <w:rPr>
          <w:rFonts w:ascii="Times New Roman" w:hAnsi="Times New Roman" w:cs="Times New Roman"/>
        </w:rPr>
        <w:t>.</w:t>
      </w:r>
    </w:p>
    <w:p w14:paraId="7625173E"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Al-Nasrawi, S., Adams, C., El-Zaart, A. and Jabeur, N., 2015. A conceptual multidimensional model for assessing smart sustainable cities. Journal of Information Systems and Technology Management, 12(3), pp.541-558.</w:t>
      </w:r>
    </w:p>
    <w:p w14:paraId="07F99E5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Alotaibi, M. B. and Almagwashi, H. M. (2018). Cybersecurity challenges in smart cities: A comprehensive review. International Journal of Advanced Computer Science and Applications, 9(1), 234-241.</w:t>
      </w:r>
    </w:p>
    <w:p w14:paraId="0E3B0F0C"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Amine, R. (2023). Smart Cities: Development and Benefits. In Smart Cities: Social and Environmental Challenges and Opportunities for Local Authorities (pp. 45-53). Cham: Springer International Publishing.</w:t>
      </w:r>
    </w:p>
    <w:p w14:paraId="0ABD0ABE"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Anastasia Stratigea, A., Kyriakides, E. &amp; Nicolaides, C. (2017). The Current Mediterranean Profile—Potential, Challenges and Risks. In: </w:t>
      </w:r>
      <w:r w:rsidRPr="00891260">
        <w:rPr>
          <w:rFonts w:ascii="Times New Roman" w:hAnsi="Times New Roman" w:cs="Times New Roman"/>
          <w:i/>
        </w:rPr>
        <w:t>Smart Cities in the Mediterranean – Coping with Sustainability Objectives in Small and Medium-sized Cities and Island Communities</w:t>
      </w:r>
      <w:r w:rsidRPr="00891260">
        <w:rPr>
          <w:rFonts w:ascii="Times New Roman" w:hAnsi="Times New Roman" w:cs="Times New Roman"/>
        </w:rPr>
        <w:t>, Springer, 4-29.</w:t>
      </w:r>
    </w:p>
    <w:p w14:paraId="1151C42A"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Angelidou, M. (2014) “Smart city policies: A spatial approach,” </w:t>
      </w:r>
      <w:r w:rsidRPr="00891260">
        <w:rPr>
          <w:rFonts w:ascii="Times New Roman" w:eastAsia="Times New Roman" w:hAnsi="Times New Roman" w:cs="Times New Roman"/>
          <w:i/>
          <w:iCs/>
        </w:rPr>
        <w:t>Cities</w:t>
      </w:r>
      <w:r w:rsidRPr="00891260">
        <w:rPr>
          <w:rFonts w:ascii="Times New Roman" w:eastAsia="Times New Roman" w:hAnsi="Times New Roman" w:cs="Times New Roman"/>
        </w:rPr>
        <w:t>, 41, pp. S3–S11. doi:10.1016/j.cities.2014.06.007.</w:t>
      </w:r>
    </w:p>
    <w:p w14:paraId="08DF2806"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Angelidou, M. (2015) “Smart cities: A conjuncture of four forces,” </w:t>
      </w:r>
      <w:r w:rsidRPr="00891260">
        <w:rPr>
          <w:rFonts w:ascii="Times New Roman" w:eastAsia="Times New Roman" w:hAnsi="Times New Roman" w:cs="Times New Roman"/>
          <w:i/>
          <w:iCs/>
        </w:rPr>
        <w:t>Cities</w:t>
      </w:r>
      <w:r w:rsidRPr="00891260">
        <w:rPr>
          <w:rFonts w:ascii="Times New Roman" w:eastAsia="Times New Roman" w:hAnsi="Times New Roman" w:cs="Times New Roman"/>
        </w:rPr>
        <w:t>, 47, pp. 95–106. doi:10.1016/j.cities.2015.05.004.</w:t>
      </w:r>
    </w:p>
    <w:p w14:paraId="740F1A76"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Anthopoulos, L.G. and Vakali, A., 2012. Urban planning and smart cities: Interrelations and reciprocities. In The Future Internet: Future Internet Assembly 2012: From Promises to Reality 9 (pp. 178-189). Springer Berlin Heidelberg.</w:t>
      </w:r>
    </w:p>
    <w:p w14:paraId="0277081F"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Appio, F.P., Lima, M. and Paroutis, S. (2019) “Understanding Smart Cities: Innovation ecosystems, technological advancements, and societal challenges,” </w:t>
      </w:r>
      <w:r w:rsidRPr="00891260">
        <w:rPr>
          <w:rFonts w:ascii="Times New Roman" w:eastAsia="Times New Roman" w:hAnsi="Times New Roman" w:cs="Times New Roman"/>
          <w:i/>
          <w:iCs/>
        </w:rPr>
        <w:t>Technological Forecasting and Social Change</w:t>
      </w:r>
      <w:r w:rsidRPr="00891260">
        <w:rPr>
          <w:rFonts w:ascii="Times New Roman" w:eastAsia="Times New Roman" w:hAnsi="Times New Roman" w:cs="Times New Roman"/>
        </w:rPr>
        <w:t>, 142, pp. 1–14. doi:10.1016/j.techfore.2018.12.018.</w:t>
      </w:r>
    </w:p>
    <w:p w14:paraId="2B7F4C6E"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Baharash  Bagherian (July  25, 2018),  "How  Dubai  will  become  the world’s  most  sustainable  city?  "  ,  Web  Page,  : </w:t>
      </w:r>
      <w:hyperlink r:id="rId21" w:history="1">
        <w:r w:rsidRPr="00891260">
          <w:rPr>
            <w:rFonts w:ascii="Times New Roman" w:eastAsia="Times New Roman" w:hAnsi="Times New Roman" w:cs="Times New Roman"/>
            <w:color w:val="0563C1" w:themeColor="hyperlink"/>
            <w:u w:val="single"/>
          </w:rPr>
          <w:t>https://www.mesdi.ae/blog/how-dubai-will-become-the-worlds-most-sustainable-city-2/</w:t>
        </w:r>
      </w:hyperlink>
      <w:r w:rsidRPr="00891260">
        <w:rPr>
          <w:rFonts w:ascii="Times New Roman" w:eastAsia="Times New Roman" w:hAnsi="Times New Roman" w:cs="Times New Roman"/>
        </w:rPr>
        <w:t xml:space="preserve">  </w:t>
      </w:r>
    </w:p>
    <w:p w14:paraId="4DA3D029"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Batty, M., Axhausen, K.W., Giannotti, F., Pozdnoukhov, A., Bazzani, A., Wachowicz, M., Ouzounis, G. and Portugali, Y. (2012) “Smart cities of the future,” </w:t>
      </w:r>
      <w:r w:rsidRPr="00891260">
        <w:rPr>
          <w:rFonts w:ascii="Times New Roman" w:eastAsia="Times New Roman" w:hAnsi="Times New Roman" w:cs="Times New Roman"/>
          <w:i/>
          <w:iCs/>
        </w:rPr>
        <w:t>the European Physical Journal. Special Topics</w:t>
      </w:r>
      <w:r w:rsidRPr="00891260">
        <w:rPr>
          <w:rFonts w:ascii="Times New Roman" w:eastAsia="Times New Roman" w:hAnsi="Times New Roman" w:cs="Times New Roman"/>
        </w:rPr>
        <w:t xml:space="preserve">, 214(1), pp. 481–518. Available at: </w:t>
      </w:r>
      <w:hyperlink r:id="rId22" w:history="1">
        <w:r w:rsidRPr="00891260">
          <w:rPr>
            <w:rFonts w:ascii="Times New Roman" w:eastAsia="Times New Roman" w:hAnsi="Times New Roman" w:cs="Times New Roman"/>
            <w:color w:val="0563C1" w:themeColor="hyperlink"/>
            <w:u w:val="single"/>
          </w:rPr>
          <w:t>https://doi.org/10.1140/epjst/e2012-01703-3</w:t>
        </w:r>
      </w:hyperlink>
      <w:r w:rsidRPr="00891260">
        <w:rPr>
          <w:rFonts w:ascii="Times New Roman" w:eastAsia="Times New Roman" w:hAnsi="Times New Roman" w:cs="Times New Roman"/>
        </w:rPr>
        <w:t xml:space="preserve">. </w:t>
      </w:r>
    </w:p>
    <w:p w14:paraId="20758838"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Batty, M., Axhausen, K.W., Giannotti, F., Pozdnoukhov, A., Bazzani, A., Wachowicz, M., Ouzounis, G. and Portugali, Y., 2012. Smart cities of the future. The European Physical Journal Special Topics, 214(1), pp.481-518.</w:t>
      </w:r>
    </w:p>
    <w:p w14:paraId="57F77F38"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Belaïd, F., Amine, R. and Massie, C. (2023). Smart Cities Initiatives and Perspectives in the MENA Region and Saudi Arabia. In Smart Cities: Social and Environmental Challenges and Opportunities for Local Authorities (pp. 295-313). Cham: Springer International Publishing.</w:t>
      </w:r>
    </w:p>
    <w:p w14:paraId="4CD86DFF"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Belkhir, M., Maghyereh, A. and Awartani, B. (2016) “Institutions and corporate capital structure in the MENA region,” </w:t>
      </w:r>
      <w:r w:rsidRPr="00891260">
        <w:rPr>
          <w:rFonts w:ascii="Times New Roman" w:eastAsia="Times New Roman" w:hAnsi="Times New Roman" w:cs="Times New Roman"/>
          <w:i/>
          <w:iCs/>
        </w:rPr>
        <w:t>Emerging Markets Review</w:t>
      </w:r>
      <w:r w:rsidRPr="00891260">
        <w:rPr>
          <w:rFonts w:ascii="Times New Roman" w:eastAsia="Times New Roman" w:hAnsi="Times New Roman" w:cs="Times New Roman"/>
        </w:rPr>
        <w:t xml:space="preserve">, 26, pp. 99–129. Available at: </w:t>
      </w:r>
      <w:hyperlink r:id="rId23" w:history="1">
        <w:r w:rsidRPr="00891260">
          <w:rPr>
            <w:rFonts w:ascii="Times New Roman" w:eastAsia="Times New Roman" w:hAnsi="Times New Roman" w:cs="Times New Roman"/>
            <w:color w:val="0563C1" w:themeColor="hyperlink"/>
            <w:u w:val="single"/>
          </w:rPr>
          <w:t>https://doi.org/10.1016/j.ememar.2016.01.001</w:t>
        </w:r>
      </w:hyperlink>
      <w:r w:rsidRPr="00891260">
        <w:rPr>
          <w:rFonts w:ascii="Times New Roman" w:eastAsia="Times New Roman" w:hAnsi="Times New Roman" w:cs="Times New Roman"/>
        </w:rPr>
        <w:t xml:space="preserve">. </w:t>
      </w:r>
    </w:p>
    <w:p w14:paraId="2600A3A2"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Bokhari, S.A.A. and Myeong, S. (2022) “Use of Artificial Intelligence in Smart Cities for Smart Decision-Making: A Social Innovation Perspective,” </w:t>
      </w:r>
      <w:r w:rsidRPr="00891260">
        <w:rPr>
          <w:rFonts w:ascii="Times New Roman" w:eastAsia="Times New Roman" w:hAnsi="Times New Roman" w:cs="Times New Roman"/>
          <w:i/>
          <w:iCs/>
        </w:rPr>
        <w:t>Sustainability</w:t>
      </w:r>
      <w:r w:rsidRPr="00891260">
        <w:rPr>
          <w:rFonts w:ascii="Times New Roman" w:eastAsia="Times New Roman" w:hAnsi="Times New Roman" w:cs="Times New Roman"/>
        </w:rPr>
        <w:t>, 14(2), p. 620. doi:10.3390/su14020620.</w:t>
      </w:r>
    </w:p>
    <w:p w14:paraId="01924915"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i/>
        </w:rPr>
      </w:pPr>
      <w:r w:rsidRPr="00891260">
        <w:rPr>
          <w:rFonts w:ascii="Times New Roman" w:hAnsi="Times New Roman" w:cs="Times New Roman"/>
        </w:rPr>
        <w:t xml:space="preserve">Bowling, A., 1997. </w:t>
      </w:r>
      <w:r w:rsidRPr="00891260">
        <w:rPr>
          <w:rFonts w:ascii="Times New Roman" w:hAnsi="Times New Roman" w:cs="Times New Roman"/>
          <w:i/>
          <w:iCs/>
        </w:rPr>
        <w:t xml:space="preserve">Research Methods in Health. </w:t>
      </w:r>
      <w:r w:rsidRPr="00891260">
        <w:rPr>
          <w:rFonts w:ascii="Times New Roman" w:hAnsi="Times New Roman" w:cs="Times New Roman"/>
        </w:rPr>
        <w:t xml:space="preserve">Buckingham: Open University Press.Boyle, L.  (2020). </w:t>
      </w:r>
      <w:r w:rsidRPr="00891260">
        <w:rPr>
          <w:rFonts w:ascii="Times New Roman" w:hAnsi="Times New Roman" w:cs="Times New Roman"/>
          <w:i/>
        </w:rPr>
        <w:t>The Way Forward for the City of Cape Town and what it means to be 'Smart' in Africa.</w:t>
      </w:r>
    </w:p>
    <w:p w14:paraId="640A6C3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 xml:space="preserve">Boyle, L. &amp; Staines, I. (2019). </w:t>
      </w:r>
      <w:r w:rsidRPr="00891260">
        <w:rPr>
          <w:rFonts w:ascii="Times New Roman" w:hAnsi="Times New Roman" w:cs="Times New Roman"/>
          <w:i/>
        </w:rPr>
        <w:t>Overview and Analysis Of Cape Town’s Digital City Strategy</w:t>
      </w:r>
      <w:r w:rsidRPr="00891260">
        <w:rPr>
          <w:rFonts w:ascii="Times New Roman" w:hAnsi="Times New Roman" w:cs="Times New Roman"/>
        </w:rPr>
        <w:t>. Urban Real Estate Research Unit, University of Cape Town, 1-21.</w:t>
      </w:r>
    </w:p>
    <w:p w14:paraId="7EE56B2A"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Braun, V. and Clarke, V., 2006. Using thematic analysis in psychology. Qualitative Research in Psychology, 3(2), pp.77-101.</w:t>
      </w:r>
    </w:p>
    <w:p w14:paraId="424D2DFB"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Briner, R.B. and Denyer, D., 2012. Systematic review and evidence synthesis as a practice and scholarship tool. In: D.M. Rousseau, ed. The Oxford Handbook of Evidence-Based Management. New York: Oxford University Press, pp.112-129.</w:t>
      </w:r>
    </w:p>
    <w:p w14:paraId="25E9DC9D"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Buhnova, B., Kazickova, T., Ge, M., Walletzky, L., Caputo, F &amp; Carrubbo, L. (2022). A Cross-Domain Landscape of ICT Services in Smart Cities. In: </w:t>
      </w:r>
      <w:r w:rsidRPr="00891260">
        <w:rPr>
          <w:rFonts w:ascii="Times New Roman" w:hAnsi="Times New Roman" w:cs="Times New Roman"/>
          <w:i/>
        </w:rPr>
        <w:t>Artificial Intelligence, Machine Learning, and Optimization Tools for Smart Cities Designing for Sustainability</w:t>
      </w:r>
      <w:r w:rsidRPr="00891260">
        <w:rPr>
          <w:rFonts w:ascii="Times New Roman" w:hAnsi="Times New Roman" w:cs="Times New Roman"/>
        </w:rPr>
        <w:t>. Springer Optimization and Its Applications (SOIA), 63-96.</w:t>
      </w:r>
    </w:p>
    <w:p w14:paraId="17C1322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Burns, N. &amp; Groves, S. K., 1997. The Practice of Nursing Research Conduct, Critique, &amp; Utilization. Philadelphia: W.B. Saunders and Co.. </w:t>
      </w:r>
    </w:p>
    <w:p w14:paraId="69ACCD37"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Campbell, T. (2012). Beyond Smart Cities: How Cities Network, Learn and Innovate.</w:t>
      </w:r>
    </w:p>
    <w:p w14:paraId="25499DC9"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Caragliu, A. and Del Bo, C.F. (2019) “Smart innovative cities: The impact of Smart City policies on urban innovation,” </w:t>
      </w:r>
      <w:r w:rsidRPr="00891260">
        <w:rPr>
          <w:rFonts w:ascii="Times New Roman" w:eastAsia="Times New Roman" w:hAnsi="Times New Roman" w:cs="Times New Roman"/>
          <w:i/>
          <w:iCs/>
        </w:rPr>
        <w:t>Technological Forecasting and Social Change</w:t>
      </w:r>
      <w:r w:rsidRPr="00891260">
        <w:rPr>
          <w:rFonts w:ascii="Times New Roman" w:eastAsia="Times New Roman" w:hAnsi="Times New Roman" w:cs="Times New Roman"/>
        </w:rPr>
        <w:t>, 142, pp. 373–383. doi:10.1016/j.techfore.2018.07.022.</w:t>
      </w:r>
    </w:p>
    <w:p w14:paraId="1436E397"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Caragliu, A., Del Bo, C. and Nijkamp, P. (2011) “Smart Cities in Europe,” </w:t>
      </w:r>
      <w:r w:rsidRPr="00891260">
        <w:rPr>
          <w:rFonts w:ascii="Times New Roman" w:eastAsia="Times New Roman" w:hAnsi="Times New Roman" w:cs="Times New Roman"/>
          <w:i/>
          <w:iCs/>
        </w:rPr>
        <w:t>Journal of Urban Technology</w:t>
      </w:r>
      <w:r w:rsidRPr="00891260">
        <w:rPr>
          <w:rFonts w:ascii="Times New Roman" w:eastAsia="Times New Roman" w:hAnsi="Times New Roman" w:cs="Times New Roman"/>
        </w:rPr>
        <w:t>, 18(2), pp. 65–82. doi:10.1080/10630732.2011.601117.</w:t>
      </w:r>
    </w:p>
    <w:p w14:paraId="18C5DAD8"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Caragliu, A., Del Bo, C. and Nijkamp, P., 2011. Smart cities in Europe. Journal of Urban Technology, 18(2), pp.65-82.</w:t>
      </w:r>
    </w:p>
    <w:p w14:paraId="796952C7"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Castelnovo, W., Misuraca, G. and Savoldelli, A. (2016) “Smart Cities Governance,” </w:t>
      </w:r>
      <w:r w:rsidRPr="00891260">
        <w:rPr>
          <w:rFonts w:ascii="Times New Roman" w:eastAsia="Times New Roman" w:hAnsi="Times New Roman" w:cs="Times New Roman"/>
          <w:i/>
          <w:iCs/>
        </w:rPr>
        <w:t>Social Science Computer Review</w:t>
      </w:r>
      <w:r w:rsidRPr="00891260">
        <w:rPr>
          <w:rFonts w:ascii="Times New Roman" w:eastAsia="Times New Roman" w:hAnsi="Times New Roman" w:cs="Times New Roman"/>
        </w:rPr>
        <w:t>, 34(6), pp. 724–739. doi:10.1177/0894439315611103.</w:t>
      </w:r>
    </w:p>
    <w:p w14:paraId="589992FA"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Chourabi, H., Nam, T., Walker, S., Gil-Garcia, J. R., Mellouli, S., Nahon, K., ... &amp; Scholl, H. J. (2012). Understanding smart cities: An integrative framework. Proceedings of the Annual Hawaii International Conference on System Sciences, 2289-2297.</w:t>
      </w:r>
    </w:p>
    <w:p w14:paraId="16A8763C"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 xml:space="preserve">CISCO: </w:t>
      </w:r>
      <w:hyperlink r:id="rId24" w:history="1">
        <w:r w:rsidRPr="00891260">
          <w:rPr>
            <w:rFonts w:ascii="Times New Roman" w:hAnsi="Times New Roman" w:cs="Times New Roman"/>
            <w:u w:val="single"/>
          </w:rPr>
          <w:t>https://www.cisco.com/c/en/us/</w:t>
        </w:r>
      </w:hyperlink>
    </w:p>
    <w:p w14:paraId="57CCA779"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City of Cape Town. (2016). </w:t>
      </w:r>
      <w:r w:rsidRPr="00891260">
        <w:rPr>
          <w:rFonts w:ascii="Times New Roman" w:hAnsi="Times New Roman" w:cs="Times New Roman"/>
          <w:i/>
        </w:rPr>
        <w:t>Digital City Strategy (Draft 9)</w:t>
      </w:r>
      <w:r w:rsidRPr="00891260">
        <w:rPr>
          <w:rFonts w:ascii="Times New Roman" w:hAnsi="Times New Roman" w:cs="Times New Roman"/>
        </w:rPr>
        <w:t>. Cape Town: City of Cape Town.</w:t>
      </w:r>
    </w:p>
    <w:p w14:paraId="6141B854"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Coaffee, J. (2008) “Risk, resilience, and environmentally sustainable cities,” </w:t>
      </w:r>
      <w:r w:rsidRPr="00891260">
        <w:rPr>
          <w:rFonts w:ascii="Times New Roman" w:eastAsia="Times New Roman" w:hAnsi="Times New Roman" w:cs="Times New Roman"/>
          <w:i/>
          <w:iCs/>
        </w:rPr>
        <w:t>Energy Policy</w:t>
      </w:r>
      <w:r w:rsidRPr="00891260">
        <w:rPr>
          <w:rFonts w:ascii="Times New Roman" w:eastAsia="Times New Roman" w:hAnsi="Times New Roman" w:cs="Times New Roman"/>
        </w:rPr>
        <w:t>, 36(12), pp. 4633–4638. doi:10.1016/j.enpol.2008.09.048.</w:t>
      </w:r>
    </w:p>
    <w:p w14:paraId="31495385"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Cocchia, A. (2014). Smart and Digital City: A Systematic Literature Review. In: </w:t>
      </w:r>
      <w:r w:rsidRPr="00891260">
        <w:rPr>
          <w:rFonts w:ascii="Times New Roman" w:hAnsi="Times New Roman" w:cs="Times New Roman"/>
          <w:i/>
        </w:rPr>
        <w:t>Smart City</w:t>
      </w:r>
      <w:r w:rsidRPr="00891260">
        <w:rPr>
          <w:rFonts w:ascii="Times New Roman" w:hAnsi="Times New Roman" w:cs="Times New Roman"/>
        </w:rPr>
        <w:t>. Springer International Publishing Switzerland, 13-43. DOI: 10.1007/978-3-319-06160-3_2 2014.</w:t>
      </w:r>
    </w:p>
    <w:p w14:paraId="6515E975"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Cohen, B. and Amorós, J. E. (2014). </w:t>
      </w:r>
      <w:r w:rsidRPr="00891260">
        <w:rPr>
          <w:rFonts w:ascii="Times New Roman" w:hAnsi="Times New Roman" w:cs="Times New Roman"/>
          <w:i/>
        </w:rPr>
        <w:t>Municipal demand-side policy tools and the strategic management of technology life cycles</w:t>
      </w:r>
      <w:r w:rsidRPr="00891260">
        <w:rPr>
          <w:rFonts w:ascii="Times New Roman" w:hAnsi="Times New Roman" w:cs="Times New Roman"/>
        </w:rPr>
        <w:t>. Technovation, 34(12), 797–806.</w:t>
      </w:r>
    </w:p>
    <w:p w14:paraId="14AA2D09"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Collaço, F., Cruz, R., Marins K. &amp; Bermann, C. (2016). </w:t>
      </w:r>
      <w:r w:rsidRPr="00891260">
        <w:rPr>
          <w:rFonts w:ascii="Times New Roman" w:hAnsi="Times New Roman" w:cs="Times New Roman"/>
          <w:i/>
        </w:rPr>
        <w:t>Strategic Master Plan of the city of São Paulo (Brazil) and the Decentralized Energy Management</w:t>
      </w:r>
      <w:r w:rsidRPr="00891260">
        <w:rPr>
          <w:rFonts w:ascii="Times New Roman" w:hAnsi="Times New Roman" w:cs="Times New Roman"/>
        </w:rPr>
        <w:t>. Conference N-AERUS XVII Göteborg from 16th – 19th November. https://www.researchgate.net/publication/312369004\</w:t>
      </w:r>
    </w:p>
    <w:p w14:paraId="5F8E6B97"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Conventz, S., Thierstein, A., Wiedmann, F. &amp; Salama, A. M. (2015). </w:t>
      </w:r>
      <w:r w:rsidRPr="00891260">
        <w:rPr>
          <w:rFonts w:ascii="Times New Roman" w:hAnsi="Times New Roman" w:cs="Times New Roman"/>
          <w:i/>
        </w:rPr>
        <w:t>When the Oryx takes off: Doha a new rising knowledge hub in the gulf region?</w:t>
      </w:r>
      <w:r w:rsidRPr="00891260">
        <w:rPr>
          <w:rFonts w:ascii="Times New Roman" w:hAnsi="Times New Roman" w:cs="Times New Roman"/>
        </w:rPr>
        <w:t xml:space="preserve"> International Journal of Knowledge based Development, 6(1), 65-82.</w:t>
      </w:r>
    </w:p>
    <w:p w14:paraId="75C257F8"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Correia, D., Marques, J.L. and Teixeira, L. (2022) “The State-of-the-Art of Smart Cities in the European Union,”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5(4), pp. 1776–1810. doi:10.3390/smartcities5040089.</w:t>
      </w:r>
    </w:p>
    <w:p w14:paraId="3BB5B65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Cosimo Magazzino, (2019). </w:t>
      </w:r>
      <w:r w:rsidRPr="00891260">
        <w:rPr>
          <w:rFonts w:ascii="Times New Roman" w:hAnsi="Times New Roman" w:cs="Times New Roman"/>
          <w:i/>
        </w:rPr>
        <w:t>Testing the stationarity and convergence of CO2 emissions series in MENA countries.</w:t>
      </w:r>
      <w:r w:rsidRPr="00891260">
        <w:rPr>
          <w:rFonts w:ascii="Times New Roman" w:hAnsi="Times New Roman" w:cs="Times New Roman"/>
        </w:rPr>
        <w:t xml:space="preserve"> International Journal of Energy Sector Management, https://doi.org/10.1108/IJESM-09-2018-0008</w:t>
      </w:r>
    </w:p>
    <w:p w14:paraId="451FE039"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Creswell, J. W., and Creswell, J. D. (2018) Research design: qualitative, quantitative, and mixed methods approaches, Thousand Oaks, California: Sake Publications, Inc.</w:t>
      </w:r>
    </w:p>
    <w:p w14:paraId="72E9B748"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Dameri, R.P. and Benevolo, C. (2016) “Governing Smart Cities,” </w:t>
      </w:r>
      <w:r w:rsidRPr="00891260">
        <w:rPr>
          <w:rFonts w:ascii="Times New Roman" w:eastAsia="Times New Roman" w:hAnsi="Times New Roman" w:cs="Times New Roman"/>
          <w:i/>
          <w:iCs/>
        </w:rPr>
        <w:t>Social Science Computer Review</w:t>
      </w:r>
      <w:r w:rsidRPr="00891260">
        <w:rPr>
          <w:rFonts w:ascii="Times New Roman" w:eastAsia="Times New Roman" w:hAnsi="Times New Roman" w:cs="Times New Roman"/>
        </w:rPr>
        <w:t>, 34(6), pp. 693–707. doi:10.1177/0894439315611093.</w:t>
      </w:r>
    </w:p>
    <w:p w14:paraId="0B29376D"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Desoky, A.M., Mousa, G.A. and Elamir, E.A. (2020) “Determinant Factors of Smart Cities: The Case of MENA Countries,” </w:t>
      </w:r>
      <w:r w:rsidRPr="00891260">
        <w:rPr>
          <w:rFonts w:ascii="Times New Roman" w:eastAsia="Times New Roman" w:hAnsi="Times New Roman" w:cs="Times New Roman"/>
          <w:i/>
          <w:iCs/>
        </w:rPr>
        <w:t>International Journal of Computing and Digital Systems</w:t>
      </w:r>
      <w:r w:rsidRPr="00891260">
        <w:rPr>
          <w:rFonts w:ascii="Times New Roman" w:eastAsia="Times New Roman" w:hAnsi="Times New Roman" w:cs="Times New Roman"/>
        </w:rPr>
        <w:t>, 9(3), pp. 523–533. doi:10.12785/ijcds/090316.</w:t>
      </w:r>
    </w:p>
    <w:p w14:paraId="47400439"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Detter, G., Tukkel, J. and Ljovkina, A. (2021) “Arctic region and arctic cities VS sustainable region and smart cities,” </w:t>
      </w:r>
      <w:r w:rsidRPr="00891260">
        <w:rPr>
          <w:rFonts w:ascii="Times New Roman" w:eastAsia="Times New Roman" w:hAnsi="Times New Roman" w:cs="Times New Roman"/>
          <w:i/>
          <w:iCs/>
        </w:rPr>
        <w:t>E3S Web of Conferences</w:t>
      </w:r>
      <w:r w:rsidRPr="00891260">
        <w:rPr>
          <w:rFonts w:ascii="Times New Roman" w:eastAsia="Times New Roman" w:hAnsi="Times New Roman" w:cs="Times New Roman"/>
        </w:rPr>
        <w:t>. Edited by V. Kankhva, 258, p. 06003. doi:10.1051/e3sconf/202125806003.</w:t>
      </w:r>
    </w:p>
    <w:p w14:paraId="7DEEDE5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Doherty, P. (2014). </w:t>
      </w:r>
      <w:r w:rsidRPr="00891260">
        <w:rPr>
          <w:rFonts w:ascii="Times New Roman" w:hAnsi="Times New Roman" w:cs="Times New Roman"/>
          <w:i/>
        </w:rPr>
        <w:t>Smart Cities: A New Dynamic for the Middle East</w:t>
      </w:r>
      <w:r w:rsidRPr="00891260">
        <w:rPr>
          <w:rFonts w:ascii="Times New Roman" w:hAnsi="Times New Roman" w:cs="Times New Roman"/>
        </w:rPr>
        <w:t>. McGraw Hill Financial, Global Institute, 1-17.</w:t>
      </w:r>
    </w:p>
    <w:p w14:paraId="4FD39A93"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Efthymiopoulos, M. P. (2016). Cyber-security in smart cities: the case of Dubai. Journal of Innovation and Entrepreneurship, 5, 1-16.</w:t>
      </w:r>
    </w:p>
    <w:p w14:paraId="03DDC875"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EL ALAOUI, A. (2017) “Determinants of a smart city in Morocco,” </w:t>
      </w:r>
      <w:r w:rsidRPr="00891260">
        <w:rPr>
          <w:rFonts w:ascii="Times New Roman" w:eastAsia="Times New Roman" w:hAnsi="Times New Roman" w:cs="Times New Roman"/>
          <w:i/>
          <w:iCs/>
        </w:rPr>
        <w:t>The Journal of Quality in Education</w:t>
      </w:r>
      <w:r w:rsidRPr="00891260">
        <w:rPr>
          <w:rFonts w:ascii="Times New Roman" w:eastAsia="Times New Roman" w:hAnsi="Times New Roman" w:cs="Times New Roman"/>
        </w:rPr>
        <w:t>, 7(9), p. 11. doi:10.37870/joqie.v7i9.7.</w:t>
      </w:r>
    </w:p>
    <w:p w14:paraId="6E5FD5D1"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El Khatib, M.M. and Alzouebi, K. (2021) “Collaborative Business Intelligence A Case Study of the Dubai Smart City Strategy,” </w:t>
      </w:r>
      <w:r w:rsidRPr="00891260">
        <w:rPr>
          <w:rFonts w:ascii="Times New Roman" w:eastAsia="Times New Roman" w:hAnsi="Times New Roman" w:cs="Times New Roman"/>
          <w:i/>
          <w:iCs/>
        </w:rPr>
        <w:t>International Journal of Innovative Technology and Exploring Engineering</w:t>
      </w:r>
      <w:r w:rsidRPr="00891260">
        <w:rPr>
          <w:rFonts w:ascii="Times New Roman" w:eastAsia="Times New Roman" w:hAnsi="Times New Roman" w:cs="Times New Roman"/>
        </w:rPr>
        <w:t>, 10(4), pp. 83–90. doi:10.35940/ijitee.d8496.0210421.</w:t>
      </w:r>
    </w:p>
    <w:p w14:paraId="6D9A9E4C"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Elamir, A. E., Mousa, A. G. and Desoky, M. A. (2020). </w:t>
      </w:r>
      <w:r w:rsidRPr="00891260">
        <w:rPr>
          <w:rFonts w:ascii="Times New Roman" w:hAnsi="Times New Roman" w:cs="Times New Roman"/>
          <w:i/>
        </w:rPr>
        <w:t>Determinant Factors of Smart Cities: The Case of MENA Countries</w:t>
      </w:r>
      <w:r w:rsidRPr="00891260">
        <w:rPr>
          <w:rFonts w:ascii="Times New Roman" w:hAnsi="Times New Roman" w:cs="Times New Roman"/>
        </w:rPr>
        <w:t>. International Journal of Computing and Digital Systems, 9 (3), 523-533.</w:t>
      </w:r>
    </w:p>
    <w:p w14:paraId="5FB7AEB0"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Elamir, E. A., Mousa, G. A. and Desoky, A. M. (2020). Determinant factors of smart cities: the case of mena countries. International Journal of Computing and Digital Systems, 9(03).</w:t>
      </w:r>
    </w:p>
    <w:p w14:paraId="24B5712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Elamir, E. A., Mousa, G. A. and Desoky, A. M. (2020). Determinant factors of smart cities: the case of mena countries. International Journal of Computing and Digital Systems, 9(03).</w:t>
      </w:r>
    </w:p>
    <w:p w14:paraId="5FC1B4A3"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El-Hefnawi, A. (2016). </w:t>
      </w:r>
      <w:r w:rsidRPr="00891260">
        <w:rPr>
          <w:rFonts w:ascii="Times New Roman" w:hAnsi="Times New Roman" w:cs="Times New Roman"/>
          <w:i/>
        </w:rPr>
        <w:t>The strategic urban development plan of Greater Cairo region</w:t>
      </w:r>
      <w:r w:rsidRPr="00891260">
        <w:rPr>
          <w:rFonts w:ascii="Times New Roman" w:hAnsi="Times New Roman" w:cs="Times New Roman"/>
        </w:rPr>
        <w:t>, reading presented at Cairo Vision 2050, UN Habitat.</w:t>
      </w:r>
    </w:p>
    <w:p w14:paraId="253BAD27"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Elkington, J., 1998. Cannibals with Forks: The Triple Bottom Line of 21st Century Business. New Society </w:t>
      </w:r>
    </w:p>
    <w:p w14:paraId="7D6E8622"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Fern&amp;aacute;ndez, E. and Fern&amp;aacute;ndez, E. (2023) </w:t>
      </w:r>
      <w:r w:rsidRPr="00891260">
        <w:rPr>
          <w:rFonts w:ascii="Times New Roman" w:eastAsia="Times New Roman" w:hAnsi="Times New Roman" w:cs="Times New Roman"/>
          <w:i/>
          <w:iCs/>
        </w:rPr>
        <w:t>Morocco will share its knowledge of smart cities in Africa</w:t>
      </w:r>
      <w:r w:rsidRPr="00891260">
        <w:rPr>
          <w:rFonts w:ascii="Times New Roman" w:eastAsia="Times New Roman" w:hAnsi="Times New Roman" w:cs="Times New Roman"/>
        </w:rPr>
        <w:t xml:space="preserve">, </w:t>
      </w:r>
      <w:r w:rsidRPr="00891260">
        <w:rPr>
          <w:rFonts w:ascii="Times New Roman" w:eastAsia="Times New Roman" w:hAnsi="Times New Roman" w:cs="Times New Roman"/>
          <w:i/>
          <w:iCs/>
        </w:rPr>
        <w:t>Atalayar</w:t>
      </w:r>
      <w:r w:rsidRPr="00891260">
        <w:rPr>
          <w:rFonts w:ascii="Times New Roman" w:eastAsia="Times New Roman" w:hAnsi="Times New Roman" w:cs="Times New Roman"/>
        </w:rPr>
        <w:t>. Available at: https://www.atalayar.com/en/articulo/new-technologies-innovation/morocco-will-share-its-knowledge-smart-cities-africa/20230111111038159727.html.</w:t>
      </w:r>
    </w:p>
    <w:p w14:paraId="141CC5CF"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Ferraris, A., Santoro, G. and Pellicelli, A.C. (2020) “‘Openness’ of public governments in smart cities: removing the barriers for innovation and entrepreneurship,” </w:t>
      </w:r>
      <w:r w:rsidRPr="00891260">
        <w:rPr>
          <w:rFonts w:ascii="Times New Roman" w:eastAsia="Times New Roman" w:hAnsi="Times New Roman" w:cs="Times New Roman"/>
          <w:i/>
          <w:iCs/>
        </w:rPr>
        <w:t>International Entrepreneurship and Management Journal</w:t>
      </w:r>
      <w:r w:rsidRPr="00891260">
        <w:rPr>
          <w:rFonts w:ascii="Times New Roman" w:eastAsia="Times New Roman" w:hAnsi="Times New Roman" w:cs="Times New Roman"/>
        </w:rPr>
        <w:t>, 16(4), pp. 1259–1280. doi:10.1007/s11365-020-00651-4.</w:t>
      </w:r>
    </w:p>
    <w:p w14:paraId="2EDD48A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Friesen, J. and Ringel, M. (2022). Smart and Sustainable Cities in the MENA Countries: Combining Sustainable Growth and Climate Adaption?. In Climate and Development (pp. 345-365).</w:t>
      </w:r>
    </w:p>
    <w:p w14:paraId="7A380554"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Gaigne, C., Riou, S., Thisse, J.-F. and Working Paper Series, G. (2010) “Are Compact Cities Environmentally Friendly?,” </w:t>
      </w:r>
      <w:r w:rsidRPr="00891260">
        <w:rPr>
          <w:rFonts w:ascii="Times New Roman" w:eastAsia="Times New Roman" w:hAnsi="Times New Roman" w:cs="Times New Roman"/>
          <w:i/>
          <w:iCs/>
        </w:rPr>
        <w:t>SSRN Electronic Journal</w:t>
      </w:r>
      <w:r w:rsidRPr="00891260">
        <w:rPr>
          <w:rFonts w:ascii="Times New Roman" w:eastAsia="Times New Roman" w:hAnsi="Times New Roman" w:cs="Times New Roman"/>
        </w:rPr>
        <w:t xml:space="preserve"> [Preprint]. doi:10.2139/ssrn.1553776.</w:t>
      </w:r>
    </w:p>
    <w:p w14:paraId="5231543C"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Geray, O. (2018). An impact-driven smart sustainable city framework to address urban challenges: Smart Dubai experience. In Smart Cities in the Gulf: Current State, Opportunities, and Challenges (pp. 13-39). Singapore: Springer Nature Singapore.</w:t>
      </w:r>
    </w:p>
    <w:p w14:paraId="49797137"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Grant, T., Clark, U. &amp; Reershemius, G., 2017. Quantitative Research Methods for Linguists: A Questions and Answers approach for students. London: Routledge.</w:t>
      </w:r>
    </w:p>
    <w:p w14:paraId="52F928A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Griffiths, S. (2017). </w:t>
      </w:r>
      <w:r w:rsidRPr="00891260">
        <w:rPr>
          <w:rFonts w:ascii="Times New Roman" w:hAnsi="Times New Roman" w:cs="Times New Roman"/>
          <w:i/>
        </w:rPr>
        <w:t>A review and assessment of energy policy in the Middle East and North Africa region</w:t>
      </w:r>
      <w:r w:rsidRPr="00891260">
        <w:rPr>
          <w:rFonts w:ascii="Times New Roman" w:hAnsi="Times New Roman" w:cs="Times New Roman"/>
        </w:rPr>
        <w:t xml:space="preserve">. Energy Policy, 102, 249–269. </w:t>
      </w:r>
    </w:p>
    <w:p w14:paraId="3B98F75E"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Hajar, E. M. H. and Abdelghani, C. (2017, October). Exploring the emergence of a new smart city model: case analysis of the Moroccan urbanization. In 2017 1st International Conference on Intelligent Systems and Information Management (ICISIM) (pp. 293-299). IEEE.</w:t>
      </w:r>
    </w:p>
    <w:p w14:paraId="7656982D"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Han, H. and Hawken, S. (2018) “Introduction: Innovation and identity in next-generation smart cities,” </w:t>
      </w:r>
      <w:r w:rsidRPr="00891260">
        <w:rPr>
          <w:rFonts w:ascii="Times New Roman" w:eastAsia="Times New Roman" w:hAnsi="Times New Roman" w:cs="Times New Roman"/>
          <w:i/>
          <w:iCs/>
        </w:rPr>
        <w:t>City, Culture and Society</w:t>
      </w:r>
      <w:r w:rsidRPr="00891260">
        <w:rPr>
          <w:rFonts w:ascii="Times New Roman" w:eastAsia="Times New Roman" w:hAnsi="Times New Roman" w:cs="Times New Roman"/>
        </w:rPr>
        <w:t>, 12, pp. 1–4. doi:10.1016/j.ccs.2017.12.003.</w:t>
      </w:r>
    </w:p>
    <w:p w14:paraId="7318FE0A"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Harrison, C., Eckman, B., Hamilton, R., Hartswick, P., Kalagnanam, J., Paraszczak, J. and Williams, P. (2010) “Foundations for Smarter Cities,” </w:t>
      </w:r>
      <w:r w:rsidRPr="00891260">
        <w:rPr>
          <w:rFonts w:ascii="Times New Roman" w:eastAsia="Times New Roman" w:hAnsi="Times New Roman" w:cs="Times New Roman"/>
          <w:i/>
          <w:iCs/>
        </w:rPr>
        <w:t>IBM Journal of Research and Development</w:t>
      </w:r>
      <w:r w:rsidRPr="00891260">
        <w:rPr>
          <w:rFonts w:ascii="Times New Roman" w:eastAsia="Times New Roman" w:hAnsi="Times New Roman" w:cs="Times New Roman"/>
        </w:rPr>
        <w:t>, 54(4), pp. 1–16. doi:10.1147/jrd.2010.2048257.</w:t>
      </w:r>
    </w:p>
    <w:p w14:paraId="20D6C40A"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Herrschel, T. (2013). Competitiveness and Sustainability: Can ‘Smart City Regionalism’ square the Circle? Urban Studies, Vol.50, No.11. 2332-2348</w:t>
      </w:r>
    </w:p>
    <w:p w14:paraId="6A2B7797"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lastRenderedPageBreak/>
        <w:t>Higgins, J.P.T. and Green, S., 2011. Cochrane Handbook for Systematic Reviews of Interventions. Version 5.1.0. The Cochrane Collaboration.</w:t>
      </w:r>
    </w:p>
    <w:p w14:paraId="2097D265"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Ibrahim, M., Adams, C. &amp; Zaart, A. E. (2015). </w:t>
      </w:r>
      <w:r w:rsidRPr="00891260">
        <w:rPr>
          <w:rFonts w:ascii="Times New Roman" w:hAnsi="Times New Roman" w:cs="Times New Roman"/>
          <w:i/>
        </w:rPr>
        <w:t>Paving The Way To Smart Sustainable Cities: Transformation Models And Challenges.</w:t>
      </w:r>
      <w:r w:rsidRPr="00891260">
        <w:rPr>
          <w:rFonts w:ascii="Times New Roman" w:hAnsi="Times New Roman" w:cs="Times New Roman"/>
        </w:rPr>
        <w:t xml:space="preserve"> Journal of Information Systems and Technology Management, 12 (3), 559-576. DOI: 10.4301/S1807-17752015000300004.</w:t>
      </w:r>
    </w:p>
    <w:p w14:paraId="7B6F2DCD"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Ibrahim, M., Adams, C. and El-Zaart, A. (2015). </w:t>
      </w:r>
      <w:r w:rsidRPr="00891260">
        <w:rPr>
          <w:rFonts w:ascii="Times New Roman" w:hAnsi="Times New Roman" w:cs="Times New Roman"/>
          <w:i/>
        </w:rPr>
        <w:t>Paving the way to smart sustainable cities: transformation models and challenges.</w:t>
      </w:r>
      <w:r w:rsidRPr="00891260">
        <w:rPr>
          <w:rFonts w:ascii="Times New Roman" w:hAnsi="Times New Roman" w:cs="Times New Roman"/>
        </w:rPr>
        <w:t xml:space="preserve"> JISTEM-Journal of Information Systems and Technology Management, 12(3), 559-576.</w:t>
      </w:r>
    </w:p>
    <w:p w14:paraId="733D0BC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Ibrahim, M., Al-Nasrawi, S., El-Zaart, A. and Adams, C. (2015). </w:t>
      </w:r>
      <w:r w:rsidRPr="00891260">
        <w:rPr>
          <w:rFonts w:ascii="Times New Roman" w:hAnsi="Times New Roman" w:cs="Times New Roman"/>
          <w:i/>
        </w:rPr>
        <w:t>Challenges facing e-government and smart sustainable city: an Arab region perspective</w:t>
      </w:r>
      <w:r w:rsidRPr="00891260">
        <w:rPr>
          <w:rFonts w:ascii="Times New Roman" w:hAnsi="Times New Roman" w:cs="Times New Roman"/>
        </w:rPr>
        <w:t>, in 15th European Conference on e-Government, ECEG, June, 396–402.</w:t>
      </w:r>
    </w:p>
    <w:p w14:paraId="07F8D5BD"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Infocomm development authority of Singapore (2012). </w:t>
      </w:r>
      <w:r w:rsidRPr="00891260">
        <w:rPr>
          <w:rFonts w:ascii="Times New Roman" w:hAnsi="Times New Roman" w:cs="Times New Roman"/>
          <w:i/>
        </w:rPr>
        <w:t xml:space="preserve">Imagine Intelligent Nation 2015 </w:t>
      </w:r>
      <w:r w:rsidRPr="00891260">
        <w:rPr>
          <w:rFonts w:ascii="Times New Roman" w:hAnsi="Times New Roman" w:cs="Times New Roman"/>
        </w:rPr>
        <w:t>[Online]</w:t>
      </w:r>
      <w:hyperlink r:id="rId25" w:history="1">
        <w:r w:rsidRPr="00891260">
          <w:rPr>
            <w:rFonts w:ascii="Times New Roman" w:hAnsi="Times New Roman" w:cs="Times New Roman"/>
            <w:u w:val="single"/>
          </w:rPr>
          <w:t>http://www.ida.gov.sg/images/content/About%20us/About_Us_level1/iN2015/imagine.html</w:t>
        </w:r>
      </w:hyperlink>
    </w:p>
    <w:p w14:paraId="702C796A"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Intelligence, G.T. (2022) “History of smart cities: Timeline,” </w:t>
      </w:r>
      <w:r w:rsidRPr="00891260">
        <w:rPr>
          <w:rFonts w:ascii="Times New Roman" w:eastAsia="Times New Roman" w:hAnsi="Times New Roman" w:cs="Times New Roman"/>
          <w:i/>
          <w:iCs/>
        </w:rPr>
        <w:t>Verdict</w:t>
      </w:r>
      <w:r w:rsidRPr="00891260">
        <w:rPr>
          <w:rFonts w:ascii="Times New Roman" w:eastAsia="Times New Roman" w:hAnsi="Times New Roman" w:cs="Times New Roman"/>
        </w:rPr>
        <w:t xml:space="preserve">, 24 November. Available at: </w:t>
      </w:r>
      <w:hyperlink r:id="rId26" w:history="1">
        <w:r w:rsidRPr="00891260">
          <w:rPr>
            <w:rFonts w:ascii="Times New Roman" w:eastAsia="Times New Roman" w:hAnsi="Times New Roman" w:cs="Times New Roman"/>
            <w:color w:val="0563C1" w:themeColor="hyperlink"/>
            <w:u w:val="single"/>
          </w:rPr>
          <w:t>https://www.verdict.co.uk/smart-cities-timeline/</w:t>
        </w:r>
      </w:hyperlink>
      <w:r w:rsidRPr="00891260">
        <w:rPr>
          <w:rFonts w:ascii="Times New Roman" w:eastAsia="Times New Roman" w:hAnsi="Times New Roman" w:cs="Times New Roman"/>
        </w:rPr>
        <w:t xml:space="preserve">. </w:t>
      </w:r>
    </w:p>
    <w:p w14:paraId="753ADBD4"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International Journal of Urban Sustainable Development, 2019. Smart cities in North Africa: opportunities and challenges. International Journal of Urban Sustainable Development, 11(2), pp.191-209.</w:t>
      </w:r>
    </w:p>
    <w:p w14:paraId="6E104BD3"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Jallow, H., Renukappa, S. and Suresh, S. (2020) ‘The impact of COVID-19 outbreak on United Kingdom infrastructure sector’, Smart and Sustainable Built Environment. doi: 10.1108/SASBE-05-2020-0068.</w:t>
      </w:r>
    </w:p>
    <w:p w14:paraId="0239C894"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Jamali, D. (2004) “Success and failure mechanisms of public private partnerships (PPPs) in developing countries,” </w:t>
      </w:r>
      <w:r w:rsidRPr="00891260">
        <w:rPr>
          <w:rFonts w:ascii="Times New Roman" w:eastAsia="Times New Roman" w:hAnsi="Times New Roman" w:cs="Times New Roman"/>
          <w:i/>
          <w:iCs/>
        </w:rPr>
        <w:t>International Journal of Public Sector Management</w:t>
      </w:r>
      <w:r w:rsidRPr="00891260">
        <w:rPr>
          <w:rFonts w:ascii="Times New Roman" w:eastAsia="Times New Roman" w:hAnsi="Times New Roman" w:cs="Times New Roman"/>
        </w:rPr>
        <w:t xml:space="preserve">, 17(5), pp. 414–430. Available at: </w:t>
      </w:r>
      <w:hyperlink r:id="rId27" w:history="1">
        <w:r w:rsidRPr="00891260">
          <w:rPr>
            <w:rFonts w:ascii="Times New Roman" w:eastAsia="Times New Roman" w:hAnsi="Times New Roman" w:cs="Times New Roman"/>
            <w:color w:val="0563C1" w:themeColor="hyperlink"/>
            <w:u w:val="single"/>
          </w:rPr>
          <w:t>https://doi.org/10.1108/09513550410546598</w:t>
        </w:r>
      </w:hyperlink>
      <w:r w:rsidRPr="00891260">
        <w:rPr>
          <w:rFonts w:ascii="Times New Roman" w:eastAsia="Times New Roman" w:hAnsi="Times New Roman" w:cs="Times New Roman"/>
        </w:rPr>
        <w:t xml:space="preserve">. </w:t>
      </w:r>
    </w:p>
    <w:p w14:paraId="7DD09108"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Jawad, W. K. (2019). Case study of Dubai as a Smart City. International Journal of Computer Applications, 178(40), pp. 35-37.</w:t>
      </w:r>
    </w:p>
    <w:p w14:paraId="4558D3BF"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Johnson, R. B. and Onwuegbuzie, A. J. (2004) ‘Mixed Methods Research: A Research Paradigm Whose Time Has Come’, Educational Researcher, 33(7), pp. 14–26. doi: 10.3102/0013189X033007014.</w:t>
      </w:r>
    </w:p>
    <w:p w14:paraId="7BC03042"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Jong, M., Joss, S., Schraven, D., Zhan, C. and Weijnen, M. (2015). </w:t>
      </w:r>
      <w:r w:rsidRPr="00891260">
        <w:rPr>
          <w:rFonts w:ascii="Times New Roman" w:hAnsi="Times New Roman" w:cs="Times New Roman"/>
          <w:i/>
        </w:rPr>
        <w:t>Sustainable–smart–resilient–low carbon–eco–knowledge cities; making sense of a multitude of concepts promoting sustainable urbanization</w:t>
      </w:r>
      <w:r w:rsidRPr="00891260">
        <w:rPr>
          <w:rFonts w:ascii="Times New Roman" w:hAnsi="Times New Roman" w:cs="Times New Roman"/>
        </w:rPr>
        <w:t>. Journal of Cleaner Production,109, 25–38.</w:t>
      </w:r>
    </w:p>
    <w:p w14:paraId="17084712"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Kamolov, S. and Kornaukhova, K. (2021) “International smart cities ratings and Russian cities IQ rating comparative study,” </w:t>
      </w:r>
      <w:r w:rsidRPr="00891260">
        <w:rPr>
          <w:rFonts w:ascii="Times New Roman" w:eastAsia="Times New Roman" w:hAnsi="Times New Roman" w:cs="Times New Roman"/>
          <w:i/>
          <w:iCs/>
        </w:rPr>
        <w:t>SHS Web of Conferences</w:t>
      </w:r>
      <w:r w:rsidRPr="00891260">
        <w:rPr>
          <w:rFonts w:ascii="Times New Roman" w:eastAsia="Times New Roman" w:hAnsi="Times New Roman" w:cs="Times New Roman"/>
        </w:rPr>
        <w:t>. Edited by T. Kliestik, 92, p. 05012. doi:10.1051/shsconf/20219205012.</w:t>
      </w:r>
    </w:p>
    <w:p w14:paraId="339B310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Khabara, K. (2014) </w:t>
      </w:r>
      <w:r w:rsidRPr="00891260">
        <w:rPr>
          <w:rFonts w:ascii="Times New Roman" w:hAnsi="Times New Roman" w:cs="Times New Roman"/>
          <w:i/>
        </w:rPr>
        <w:t xml:space="preserve">Smart Cities in North-Africa: Morocco Leads the Way </w:t>
      </w:r>
      <w:r w:rsidRPr="00891260">
        <w:rPr>
          <w:rFonts w:ascii="Times New Roman" w:hAnsi="Times New Roman" w:cs="Times New Roman"/>
        </w:rPr>
        <w:t xml:space="preserve">[online].e </w:t>
      </w:r>
      <w:hyperlink r:id="rId28" w:history="1">
        <w:r w:rsidRPr="00891260">
          <w:rPr>
            <w:rFonts w:ascii="Times New Roman" w:hAnsi="Times New Roman" w:cs="Times New Roman"/>
            <w:u w:val="single"/>
          </w:rPr>
          <w:t>https://www.moroccoworldnews.com/2014/04/127405/smart-cities-in-north-africa-moroccoleads-the-way/</w:t>
        </w:r>
      </w:hyperlink>
    </w:p>
    <w:p w14:paraId="63B43820"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Khaleej Times, 2019. Smart city initiatives in Dubai reduce traffic congestion. [online] Available at: </w:t>
      </w:r>
      <w:hyperlink r:id="rId29" w:history="1">
        <w:r w:rsidRPr="00891260">
          <w:rPr>
            <w:rFonts w:ascii="Times New Roman" w:eastAsia="Times New Roman" w:hAnsi="Times New Roman" w:cs="Times New Roman"/>
            <w:color w:val="0563C1" w:themeColor="hyperlink"/>
            <w:u w:val="single"/>
          </w:rPr>
          <w:t>https://www.khaleejtimes.com/smart-city-initiatives-dubai</w:t>
        </w:r>
      </w:hyperlink>
      <w:r w:rsidRPr="00891260">
        <w:rPr>
          <w:rFonts w:ascii="Times New Roman" w:eastAsia="Times New Roman" w:hAnsi="Times New Roman" w:cs="Times New Roman"/>
        </w:rPr>
        <w:t xml:space="preserve"> </w:t>
      </w:r>
    </w:p>
    <w:p w14:paraId="13D9FD04"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Khaleej Times, United Arab Emirates (June 10, 2016), " Dubai - the first smart city in the region",  Web  Page,    : </w:t>
      </w:r>
      <w:hyperlink r:id="rId30" w:history="1">
        <w:r w:rsidRPr="00891260">
          <w:rPr>
            <w:rFonts w:ascii="Times New Roman" w:eastAsia="Times New Roman" w:hAnsi="Times New Roman" w:cs="Times New Roman"/>
            <w:color w:val="0563C1" w:themeColor="hyperlink"/>
            <w:u w:val="single"/>
          </w:rPr>
          <w:t>https://www.khaleejtimes.com/</w:t>
        </w:r>
      </w:hyperlink>
      <w:r w:rsidRPr="00891260">
        <w:rPr>
          <w:rFonts w:ascii="Times New Roman" w:eastAsia="Times New Roman" w:hAnsi="Times New Roman" w:cs="Times New Roman"/>
        </w:rPr>
        <w:t xml:space="preserve"> </w:t>
      </w:r>
    </w:p>
    <w:p w14:paraId="2CCC50AE"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Khan, M., Woo, M., Nam, K. and Chathoth, P. (2017) “Smart City and Smart Tourism: A Case of Dubai,” </w:t>
      </w:r>
      <w:r w:rsidRPr="00891260">
        <w:rPr>
          <w:rFonts w:ascii="Times New Roman" w:eastAsia="Times New Roman" w:hAnsi="Times New Roman" w:cs="Times New Roman"/>
          <w:i/>
          <w:iCs/>
        </w:rPr>
        <w:t>Sustainability</w:t>
      </w:r>
      <w:r w:rsidRPr="00891260">
        <w:rPr>
          <w:rFonts w:ascii="Times New Roman" w:eastAsia="Times New Roman" w:hAnsi="Times New Roman" w:cs="Times New Roman"/>
        </w:rPr>
        <w:t>, 9(12), p. 2279. doi:10.3390/su9122279.</w:t>
      </w:r>
    </w:p>
    <w:p w14:paraId="353FEEF7"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Khan, Z., Dambruch, J., Peters-Anders, J., Sackl, A., Strasser, A., Fröhlich, P., Templer, S. and Soomro, K. (2017) “Developing Knowledge-Based Citizen Participation Platform to Support Smart City Decision Making: The Smarticipate Case Study,” </w:t>
      </w:r>
      <w:r w:rsidRPr="00891260">
        <w:rPr>
          <w:rFonts w:ascii="Times New Roman" w:eastAsia="Times New Roman" w:hAnsi="Times New Roman" w:cs="Times New Roman"/>
          <w:i/>
          <w:iCs/>
        </w:rPr>
        <w:t>Information</w:t>
      </w:r>
      <w:r w:rsidRPr="00891260">
        <w:rPr>
          <w:rFonts w:ascii="Times New Roman" w:eastAsia="Times New Roman" w:hAnsi="Times New Roman" w:cs="Times New Roman"/>
        </w:rPr>
        <w:t>, 8(2), p. 47. doi:10.3390/info8020047.</w:t>
      </w:r>
    </w:p>
    <w:p w14:paraId="70BF45B5"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Khemaja, M., Taamallah, A. and Faiz, S. (2019) “A Web Based Platform for Strategy Design in Smart Cities,” </w:t>
      </w:r>
      <w:r w:rsidRPr="00891260">
        <w:rPr>
          <w:rFonts w:ascii="Times New Roman" w:eastAsia="Times New Roman" w:hAnsi="Times New Roman" w:cs="Times New Roman"/>
          <w:i/>
          <w:iCs/>
        </w:rPr>
        <w:t>International Journal of Web Based Communities</w:t>
      </w:r>
      <w:r w:rsidRPr="00891260">
        <w:rPr>
          <w:rFonts w:ascii="Times New Roman" w:eastAsia="Times New Roman" w:hAnsi="Times New Roman" w:cs="Times New Roman"/>
        </w:rPr>
        <w:t>, 15(1), p. 1. doi:10.1504/ijwbc.2019.10019198.</w:t>
      </w:r>
    </w:p>
    <w:p w14:paraId="74E211A2"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Kim, H. M., Sabri, S. &amp; Kent, A. (2021). Being smarter for productivity, livability, and sustainability Chapter 1. In: </w:t>
      </w:r>
      <w:r w:rsidRPr="00891260">
        <w:rPr>
          <w:rFonts w:ascii="Times New Roman" w:hAnsi="Times New Roman" w:cs="Times New Roman"/>
          <w:i/>
        </w:rPr>
        <w:t>Smart Cities for Technological and Social Innovation</w:t>
      </w:r>
      <w:r w:rsidRPr="00891260">
        <w:rPr>
          <w:rFonts w:ascii="Times New Roman" w:hAnsi="Times New Roman" w:cs="Times New Roman"/>
        </w:rPr>
        <w:t>, Academic Press Elsevier, 1-7.</w:t>
      </w:r>
    </w:p>
    <w:p w14:paraId="1FCB6ED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 xml:space="preserve">Kirwan, C. G. &amp; Dobrev, S. V. (2022). Cities as Convergent Autopoietic Systems. In: </w:t>
      </w:r>
      <w:r w:rsidRPr="00891260">
        <w:rPr>
          <w:rFonts w:ascii="Times New Roman" w:hAnsi="Times New Roman" w:cs="Times New Roman"/>
          <w:i/>
        </w:rPr>
        <w:t>Artificial Intelligence, Machine Learning, and Optimization Tools for Smart Cities Designing for Sustainability.</w:t>
      </w:r>
      <w:r w:rsidRPr="00891260">
        <w:rPr>
          <w:rFonts w:ascii="Times New Roman" w:hAnsi="Times New Roman" w:cs="Times New Roman"/>
        </w:rPr>
        <w:t xml:space="preserve"> Springer Optimization and Its Applications (SOIA), 1-26.</w:t>
      </w:r>
    </w:p>
    <w:p w14:paraId="5A66D7E2"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Kitchenham, B., 2004. Procedures for Performing Systematic Reviews. Keele, UK: Keele University.</w:t>
      </w:r>
    </w:p>
    <w:p w14:paraId="3674ED6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Kitchin, R. (2016). The ethics of smart cities and urban science. Philosophical Transactions of the Royal Society A: Mathematical, Physical and Engineering Sciences, 374(2083), 20160115.</w:t>
      </w:r>
    </w:p>
    <w:p w14:paraId="3EC3EB92"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Kogan, N. and Lee, K.J. (2014) “Exploratory Research on the Success Factors and Challenges of Smart City Projects,” </w:t>
      </w:r>
      <w:r w:rsidRPr="00891260">
        <w:rPr>
          <w:rFonts w:ascii="Times New Roman" w:eastAsia="Times New Roman" w:hAnsi="Times New Roman" w:cs="Times New Roman"/>
          <w:i/>
          <w:iCs/>
        </w:rPr>
        <w:t>Asia Pacific Journal of Information Systems</w:t>
      </w:r>
      <w:r w:rsidRPr="00891260">
        <w:rPr>
          <w:rFonts w:ascii="Times New Roman" w:eastAsia="Times New Roman" w:hAnsi="Times New Roman" w:cs="Times New Roman"/>
        </w:rPr>
        <w:t xml:space="preserve">, 24(2), pp. 141–189. doi:10.14329/apjis.2014.24.2.141. </w:t>
      </w:r>
    </w:p>
    <w:p w14:paraId="7D311C7F"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Komninos, N. (2002). </w:t>
      </w:r>
      <w:r w:rsidRPr="00891260">
        <w:rPr>
          <w:rFonts w:ascii="Times New Roman" w:hAnsi="Times New Roman" w:cs="Times New Roman"/>
          <w:i/>
        </w:rPr>
        <w:t>Intelligent cities: Innovation, knowledge systems, and digital spaces</w:t>
      </w:r>
      <w:r w:rsidRPr="00891260">
        <w:rPr>
          <w:rFonts w:ascii="Times New Roman" w:hAnsi="Times New Roman" w:cs="Times New Roman"/>
        </w:rPr>
        <w:t>. New York: Taylor &amp; Francis.</w:t>
      </w:r>
    </w:p>
    <w:p w14:paraId="601F39E2"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Komninos, N. (2016). </w:t>
      </w:r>
      <w:r w:rsidRPr="00891260">
        <w:rPr>
          <w:rFonts w:ascii="Times New Roman" w:hAnsi="Times New Roman" w:cs="Times New Roman"/>
          <w:i/>
        </w:rPr>
        <w:t>Smart environments and smart growth: Connecting innovation strategies and digital growth strategies.</w:t>
      </w:r>
      <w:r w:rsidRPr="00891260">
        <w:rPr>
          <w:rFonts w:ascii="Times New Roman" w:hAnsi="Times New Roman" w:cs="Times New Roman"/>
        </w:rPr>
        <w:t xml:space="preserve"> International Journal of Knowledge-Based Development, 7(3), 240–263.</w:t>
      </w:r>
    </w:p>
    <w:p w14:paraId="28FC75C9"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Kothari, C. R. (2004) Research Methodology: Methods and Techniques. New Age International, London, UK.</w:t>
      </w:r>
    </w:p>
    <w:p w14:paraId="783F5BF6"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Lai, C.M.T. and Cole, A. (2023) “Measuring progress of smart cities: Indexing the smart city indices,” </w:t>
      </w:r>
      <w:r w:rsidRPr="00891260">
        <w:rPr>
          <w:rFonts w:ascii="Times New Roman" w:eastAsia="Times New Roman" w:hAnsi="Times New Roman" w:cs="Times New Roman"/>
          <w:i/>
          <w:iCs/>
        </w:rPr>
        <w:t>Urban Governance</w:t>
      </w:r>
      <w:r w:rsidRPr="00891260">
        <w:rPr>
          <w:rFonts w:ascii="Times New Roman" w:eastAsia="Times New Roman" w:hAnsi="Times New Roman" w:cs="Times New Roman"/>
        </w:rPr>
        <w:t>, 3(1), pp. 45–57. doi:10.1016/j.ugj.2022.11.004.</w:t>
      </w:r>
    </w:p>
    <w:p w14:paraId="31B7D232"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Lara, A.P., Da Costa, E.M., Furlani, T.Z. and Yigitcanlar, T. (2016) “Smartness that matters: towards a comprehensive and human-centred characterisation of smart cities,” </w:t>
      </w:r>
      <w:r w:rsidRPr="00891260">
        <w:rPr>
          <w:rFonts w:ascii="Times New Roman" w:eastAsia="Times New Roman" w:hAnsi="Times New Roman" w:cs="Times New Roman"/>
          <w:i/>
          <w:iCs/>
        </w:rPr>
        <w:t>Journal of Open Innovation: Technology, Market, and Complexity</w:t>
      </w:r>
      <w:r w:rsidRPr="00891260">
        <w:rPr>
          <w:rFonts w:ascii="Times New Roman" w:eastAsia="Times New Roman" w:hAnsi="Times New Roman" w:cs="Times New Roman"/>
        </w:rPr>
        <w:t>, 2(2), pp. 1–13. doi:10.1186/s40852-016-0034-z.</w:t>
      </w:r>
    </w:p>
    <w:p w14:paraId="74079C4E"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Lazaroiu, G. C. and Roscia, M. (2012). </w:t>
      </w:r>
      <w:r w:rsidRPr="00891260">
        <w:rPr>
          <w:rFonts w:ascii="Times New Roman" w:hAnsi="Times New Roman" w:cs="Times New Roman"/>
          <w:i/>
        </w:rPr>
        <w:t>Definition methodology for the smart cities model</w:t>
      </w:r>
      <w:r w:rsidRPr="00891260">
        <w:rPr>
          <w:rFonts w:ascii="Times New Roman" w:hAnsi="Times New Roman" w:cs="Times New Roman"/>
        </w:rPr>
        <w:t>. Energy, 47(1), 326–332.</w:t>
      </w:r>
    </w:p>
    <w:p w14:paraId="63045BDD"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Leedy, P. D. and Ormrod, J. E. (2005) Practical Research, Saddle River; NJ: Pearson Custom.</w:t>
      </w:r>
    </w:p>
    <w:p w14:paraId="39450D1F" w14:textId="77777777" w:rsidR="00891260" w:rsidRPr="00891260" w:rsidRDefault="00891260" w:rsidP="00891260">
      <w:pPr>
        <w:spacing w:before="240" w:after="200" w:line="360" w:lineRule="auto"/>
        <w:jc w:val="both"/>
        <w:rPr>
          <w:rFonts w:ascii="Times New Roman" w:hAnsi="Times New Roman" w:cs="Times New Roman"/>
          <w:bCs/>
        </w:rPr>
      </w:pPr>
      <w:r w:rsidRPr="00891260">
        <w:rPr>
          <w:rFonts w:ascii="Times New Roman" w:hAnsi="Times New Roman" w:cs="Times New Roman"/>
          <w:bCs/>
        </w:rPr>
        <w:lastRenderedPageBreak/>
        <w:t>Lefebvre, C., Glanville, J., Briscoe, S., Littlewood, A., Marshall, C., Metzendorf, M.I., Noel‐Storr, A., Rader, T., Shokraneh, F., Thomas, J. and Wieland, L.S., 2019. Searching for and selecting studies. </w:t>
      </w:r>
      <w:r w:rsidRPr="00891260">
        <w:rPr>
          <w:rFonts w:ascii="Times New Roman" w:hAnsi="Times New Roman" w:cs="Times New Roman"/>
          <w:bCs/>
          <w:i/>
          <w:iCs/>
        </w:rPr>
        <w:t>Cochrane Handbook for systematic reviews of interventions</w:t>
      </w:r>
      <w:r w:rsidRPr="00891260">
        <w:rPr>
          <w:rFonts w:ascii="Times New Roman" w:hAnsi="Times New Roman" w:cs="Times New Roman"/>
          <w:bCs/>
        </w:rPr>
        <w:t>, pp.67-107.</w:t>
      </w:r>
    </w:p>
    <w:p w14:paraId="29151DF4"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Lefebvre, C., Manheimer, E., and Glanville, J., 2019. "Chapter 6: Searching for Studies." In: J.P.T. Higgins et al., eds. Cochrane Handbook for Systematic Reviews of Interventions. Chichester: John Wiley &amp; Sons.</w:t>
      </w:r>
    </w:p>
    <w:p w14:paraId="2A2ADC41"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Lefebvre, C., Manheimer, E., and Glanville, J., 2019. "Chapter 6: Searching for Studies." In: J.P.T. Higgins et al., eds. Cochrane Handbook for Systematic Reviews of Interventions. Chichester: John Wiley &amp; Sons.</w:t>
      </w:r>
    </w:p>
    <w:p w14:paraId="49506F72"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M. Talbi, A. El murabet and A. Abtoy, "Landscape of morocco's smart cities projects and initiatives," 4th Smart Cities Symposium (SCS 2021), Online Conference, Bahrain, 2021, pp. 256-260, doi: 10.1049/icp.2022.0353.</w:t>
      </w:r>
    </w:p>
    <w:p w14:paraId="2DD04D58"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Maksim Liksutov. Moscow Deputy Mayor for Transport, January 2018. </w:t>
      </w:r>
      <w:r w:rsidRPr="00891260">
        <w:rPr>
          <w:rFonts w:ascii="Times New Roman" w:hAnsi="Times New Roman" w:cs="Times New Roman"/>
          <w:i/>
        </w:rPr>
        <w:t>“Building smart transport in Moscow”</w:t>
      </w:r>
      <w:r w:rsidRPr="00891260">
        <w:rPr>
          <w:rFonts w:ascii="Times New Roman" w:hAnsi="Times New Roman" w:cs="Times New Roman"/>
        </w:rPr>
        <w:t xml:space="preserve">, McKinsey.com. Interview </w:t>
      </w:r>
    </w:p>
    <w:p w14:paraId="2B33F626"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Mallinger, C. &amp; Hanson, T., 2016. Qualitative Research Methods in Translation and Interpreting Studies. London: Routledge.</w:t>
      </w:r>
    </w:p>
    <w:p w14:paraId="0376C6BB"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Marsal-Llacuna, M. L. and Segal, M. E. (2016). </w:t>
      </w:r>
      <w:r w:rsidRPr="00891260">
        <w:rPr>
          <w:rFonts w:ascii="Times New Roman" w:hAnsi="Times New Roman" w:cs="Times New Roman"/>
          <w:i/>
        </w:rPr>
        <w:t>The Intelligenter Method (I) for making “smarter” city projects and plans</w:t>
      </w:r>
      <w:r w:rsidRPr="00891260">
        <w:rPr>
          <w:rFonts w:ascii="Times New Roman" w:hAnsi="Times New Roman" w:cs="Times New Roman"/>
        </w:rPr>
        <w:t>. Cities, 55, 127–138.</w:t>
      </w:r>
    </w:p>
    <w:p w14:paraId="7EB2ACE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McCaslin, M.L. and Wilson Scott, K. (2003) The Five-Question Method For Framing A Qualitative Research Study, The Qualitative Report, 8(3), 447-461.</w:t>
      </w:r>
    </w:p>
    <w:p w14:paraId="279F0F6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i/>
        </w:rPr>
        <w:t>MENA region.</w:t>
      </w:r>
      <w:r w:rsidRPr="00891260">
        <w:rPr>
          <w:rFonts w:ascii="Times New Roman" w:hAnsi="Times New Roman" w:cs="Times New Roman"/>
        </w:rPr>
        <w:t xml:space="preserve"> International Journal of Web Based Communities, 16 (1), 92-108.</w:t>
      </w:r>
    </w:p>
    <w:p w14:paraId="1C1DB569"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Mills, D., Pudney, S., Pevcin, P. and Dvorak, J. (2021) “Evidence-Based Public Policy Decision-Making in Smart Cities: Does Extant Theory Support Achievement of City Sustainability Objectives?,” </w:t>
      </w:r>
      <w:r w:rsidRPr="00891260">
        <w:rPr>
          <w:rFonts w:ascii="Times New Roman" w:eastAsia="Times New Roman" w:hAnsi="Times New Roman" w:cs="Times New Roman"/>
          <w:i/>
          <w:iCs/>
        </w:rPr>
        <w:t>Sustainability</w:t>
      </w:r>
      <w:r w:rsidRPr="00891260">
        <w:rPr>
          <w:rFonts w:ascii="Times New Roman" w:eastAsia="Times New Roman" w:hAnsi="Times New Roman" w:cs="Times New Roman"/>
        </w:rPr>
        <w:t>, 14(1), p. 3. doi:10.3390/su14010003.</w:t>
      </w:r>
    </w:p>
    <w:p w14:paraId="3AC54753" w14:textId="77777777" w:rsidR="00891260" w:rsidRPr="00891260" w:rsidRDefault="00891260" w:rsidP="00891260">
      <w:pPr>
        <w:spacing w:before="100" w:beforeAutospacing="1" w:after="200" w:line="360" w:lineRule="auto"/>
        <w:rPr>
          <w:rFonts w:ascii="Times New Roman" w:eastAsia="Times New Roman" w:hAnsi="Times New Roman" w:cs="Times New Roman"/>
        </w:rPr>
      </w:pPr>
      <w:bookmarkStart w:id="55" w:name="_Hlk150694049"/>
      <w:r w:rsidRPr="00891260">
        <w:rPr>
          <w:rFonts w:ascii="Times New Roman" w:eastAsia="Times New Roman" w:hAnsi="Times New Roman" w:cs="Times New Roman"/>
        </w:rPr>
        <w:t>Mohanty, S. P., Choppali, U. and Kougianos, E. (2016)</w:t>
      </w:r>
      <w:bookmarkEnd w:id="55"/>
      <w:r w:rsidRPr="00891260">
        <w:rPr>
          <w:rFonts w:ascii="Times New Roman" w:eastAsia="Times New Roman" w:hAnsi="Times New Roman" w:cs="Times New Roman"/>
        </w:rPr>
        <w:t>. Everything you wanted to know about smart cities: The Internet of things is the backbone. IEEE Consumer Electronics Magazine, 5(3), 60-70.</w:t>
      </w:r>
    </w:p>
    <w:p w14:paraId="3D4E0E40"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Morocco World News (2017) </w:t>
      </w:r>
      <w:r w:rsidRPr="00891260">
        <w:rPr>
          <w:rFonts w:ascii="Times New Roman" w:eastAsia="Times New Roman" w:hAnsi="Times New Roman" w:cs="Times New Roman"/>
          <w:i/>
          <w:iCs/>
        </w:rPr>
        <w:t>This is How King Mohammed VI Sees Future Moroccan Cities</w:t>
      </w:r>
      <w:r w:rsidRPr="00891260">
        <w:rPr>
          <w:rFonts w:ascii="Times New Roman" w:eastAsia="Times New Roman" w:hAnsi="Times New Roman" w:cs="Times New Roman"/>
        </w:rPr>
        <w:t xml:space="preserve">, </w:t>
      </w:r>
      <w:r w:rsidRPr="00891260">
        <w:rPr>
          <w:rFonts w:ascii="Times New Roman" w:eastAsia="Times New Roman" w:hAnsi="Times New Roman" w:cs="Times New Roman"/>
          <w:i/>
          <w:iCs/>
        </w:rPr>
        <w:t>https://www.moroccoworldnews.com/</w:t>
      </w:r>
      <w:r w:rsidRPr="00891260">
        <w:rPr>
          <w:rFonts w:ascii="Times New Roman" w:eastAsia="Times New Roman" w:hAnsi="Times New Roman" w:cs="Times New Roman"/>
        </w:rPr>
        <w:t xml:space="preserve">. Available at: </w:t>
      </w:r>
      <w:hyperlink r:id="rId31" w:history="1">
        <w:r w:rsidRPr="00891260">
          <w:rPr>
            <w:rFonts w:ascii="Times New Roman" w:eastAsia="Times New Roman" w:hAnsi="Times New Roman" w:cs="Times New Roman"/>
            <w:color w:val="0563C1" w:themeColor="hyperlink"/>
            <w:u w:val="single"/>
          </w:rPr>
          <w:t>https://www.moroccoworldnews.com/2017/12/236894/king-mohammed-vi-future-moroccan-cities</w:t>
        </w:r>
      </w:hyperlink>
      <w:r w:rsidRPr="00891260">
        <w:rPr>
          <w:rFonts w:ascii="Times New Roman" w:eastAsia="Times New Roman" w:hAnsi="Times New Roman" w:cs="Times New Roman"/>
        </w:rPr>
        <w:t xml:space="preserve"> (Accessed: November 12, 2023).</w:t>
      </w:r>
    </w:p>
    <w:p w14:paraId="76857195"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Nag, M. (2019) </w:t>
      </w:r>
      <w:r w:rsidRPr="00891260">
        <w:rPr>
          <w:rFonts w:ascii="Times New Roman" w:eastAsia="Times New Roman" w:hAnsi="Times New Roman" w:cs="Times New Roman"/>
          <w:i/>
          <w:iCs/>
        </w:rPr>
        <w:t>10 technologies that make Dubai the smart city of the future</w:t>
      </w:r>
      <w:r w:rsidRPr="00891260">
        <w:rPr>
          <w:rFonts w:ascii="Times New Roman" w:eastAsia="Times New Roman" w:hAnsi="Times New Roman" w:cs="Times New Roman"/>
        </w:rPr>
        <w:t xml:space="preserve">, </w:t>
      </w:r>
      <w:r w:rsidRPr="00891260">
        <w:rPr>
          <w:rFonts w:ascii="Times New Roman" w:eastAsia="Times New Roman" w:hAnsi="Times New Roman" w:cs="Times New Roman"/>
          <w:i/>
          <w:iCs/>
        </w:rPr>
        <w:t>Gadget Flow</w:t>
      </w:r>
      <w:r w:rsidRPr="00891260">
        <w:rPr>
          <w:rFonts w:ascii="Times New Roman" w:eastAsia="Times New Roman" w:hAnsi="Times New Roman" w:cs="Times New Roman"/>
        </w:rPr>
        <w:t xml:space="preserve">. Available at: </w:t>
      </w:r>
      <w:hyperlink r:id="rId32" w:history="1">
        <w:r w:rsidRPr="00891260">
          <w:rPr>
            <w:rFonts w:ascii="Times New Roman" w:eastAsia="Times New Roman" w:hAnsi="Times New Roman" w:cs="Times New Roman"/>
            <w:color w:val="0563C1" w:themeColor="hyperlink"/>
            <w:u w:val="single"/>
          </w:rPr>
          <w:t>https://thegadgetflow.com/blog/dubai-smart-city/</w:t>
        </w:r>
      </w:hyperlink>
      <w:r w:rsidRPr="00891260">
        <w:rPr>
          <w:rFonts w:ascii="Times New Roman" w:eastAsia="Times New Roman" w:hAnsi="Times New Roman" w:cs="Times New Roman"/>
        </w:rPr>
        <w:t>.</w:t>
      </w:r>
    </w:p>
    <w:p w14:paraId="78635424"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Nagaraj, L. (2020) “Transforming ‘traditional’ cities into ‘smart’ cities,” </w:t>
      </w:r>
      <w:r w:rsidRPr="00891260">
        <w:rPr>
          <w:rFonts w:ascii="Times New Roman" w:eastAsia="Times New Roman" w:hAnsi="Times New Roman" w:cs="Times New Roman"/>
          <w:i/>
          <w:iCs/>
        </w:rPr>
        <w:t>E3S Web of Conferences</w:t>
      </w:r>
      <w:r w:rsidRPr="00891260">
        <w:rPr>
          <w:rFonts w:ascii="Times New Roman" w:eastAsia="Times New Roman" w:hAnsi="Times New Roman" w:cs="Times New Roman"/>
        </w:rPr>
        <w:t>. Edited by S.B. Sanap, V.K. Bhojwani, and Mathew V K, 170, p. 06013. doi:10.1051/e3sconf/202017006013.</w:t>
      </w:r>
    </w:p>
    <w:p w14:paraId="159FE26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Okeil, A. and Dhabi, A. (2014). Smart, Sustainable and Healthy Cities.</w:t>
      </w:r>
    </w:p>
    <w:p w14:paraId="31BCCCCD"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Okoli, C. and Schabram, K., 2010. A Guide to Conducting a Systematic Literature Review of Information Systems Research. Working Papers on Information Systems, 10(26).</w:t>
      </w:r>
    </w:p>
    <w:p w14:paraId="3309B056"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Othman, A., El Gazzar, S. and Knez, M. (2022). Investigating the influences of smart port practices and technology employment on port sustainable performance: The Egypt case. Sustainability, 14(21), 14014.</w:t>
      </w:r>
    </w:p>
    <w:p w14:paraId="15BEA13F"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Patnaik, S., Sen, S. and Ghosh, S. (2022) </w:t>
      </w:r>
      <w:r w:rsidRPr="00891260">
        <w:rPr>
          <w:rFonts w:ascii="Times New Roman" w:eastAsia="Times New Roman" w:hAnsi="Times New Roman" w:cs="Times New Roman"/>
          <w:i/>
          <w:iCs/>
        </w:rPr>
        <w:t>Smart Cities and Smart Communities</w:t>
      </w:r>
      <w:r w:rsidRPr="00891260">
        <w:rPr>
          <w:rFonts w:ascii="Times New Roman" w:eastAsia="Times New Roman" w:hAnsi="Times New Roman" w:cs="Times New Roman"/>
        </w:rPr>
        <w:t xml:space="preserve">. Springer Nature. Available at: </w:t>
      </w:r>
      <w:hyperlink r:id="rId33" w:history="1">
        <w:r w:rsidRPr="00891260">
          <w:rPr>
            <w:rFonts w:ascii="Times New Roman" w:eastAsia="Times New Roman" w:hAnsi="Times New Roman" w:cs="Times New Roman"/>
            <w:color w:val="0563C1" w:themeColor="hyperlink"/>
            <w:u w:val="single"/>
          </w:rPr>
          <w:t>http://books.google.ie/books?id=hdxxEAAAQBAJ&amp;pg=PA66&amp;dq=Monzon,+A.+(2015,+May).+Smart+cities+concept+and+challenges:+Bases+for+the+assessment+of+smart+city+projects.+In+2015+international+conference+on+smart+cities+and+green+ICT+systems+(SMARTGREENS)+(pp.+1-11).+IEEE.&amp;hl=&amp;cd=4&amp;source=gbs_api</w:t>
        </w:r>
      </w:hyperlink>
      <w:r w:rsidRPr="00891260">
        <w:rPr>
          <w:rFonts w:ascii="Times New Roman" w:eastAsia="Times New Roman" w:hAnsi="Times New Roman" w:cs="Times New Roman"/>
        </w:rPr>
        <w:t xml:space="preserve">.  </w:t>
      </w:r>
    </w:p>
    <w:p w14:paraId="4D3CA4BC"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Paulhus, D. L., 1984. Two-component models of socially-desirable responding. Journal of </w:t>
      </w:r>
    </w:p>
    <w:p w14:paraId="2A8898A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personality and social psychology, 46(3), p. 598.</w:t>
      </w:r>
    </w:p>
    <w:p w14:paraId="555484F9"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Petticrew, M. and Roberts, H., 2006. Systematic Reviews in the Social Sciences: A Practical Guide. Malden: Blackwell Publishing.</w:t>
      </w:r>
    </w:p>
    <w:p w14:paraId="267E238B"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Popova, Y. and Sproge, I. (2021) “Decision-Making within Smart City: Waste Sorting,” </w:t>
      </w:r>
      <w:r w:rsidRPr="00891260">
        <w:rPr>
          <w:rFonts w:ascii="Times New Roman" w:eastAsia="Times New Roman" w:hAnsi="Times New Roman" w:cs="Times New Roman"/>
          <w:i/>
          <w:iCs/>
        </w:rPr>
        <w:t>Sustainability</w:t>
      </w:r>
      <w:r w:rsidRPr="00891260">
        <w:rPr>
          <w:rFonts w:ascii="Times New Roman" w:eastAsia="Times New Roman" w:hAnsi="Times New Roman" w:cs="Times New Roman"/>
        </w:rPr>
        <w:t>, 13(19), p. 10586. doi:10.3390/su131910586.</w:t>
      </w:r>
    </w:p>
    <w:p w14:paraId="5026523A"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Pozoukidou, G. and Angelidou, M. (2022) “Urban Planning in the 15-Minute City: Revisited under Sustainable and Smart City Developments until 2030,”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5(4), pp. 1356–1375. doi:10.3390/smartcities5040069.</w:t>
      </w:r>
    </w:p>
    <w:p w14:paraId="692D66E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Rassia, S. Th., Pardalos, P.M. (eds.). (2014). Cities for Smart Environmental and Energy Future: Impacts on Architecture and Technology. Heidelberg, New York, Dordrecht, London: Springer.</w:t>
      </w:r>
    </w:p>
    <w:p w14:paraId="0DD12148"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Reddick, C.G. Anthopoulos, L., and Sirakoulis, K. (2021) “Conceptualizing Smart Government: Interrelations and Reciprocities with Smart City,” </w:t>
      </w:r>
      <w:r w:rsidRPr="00891260">
        <w:rPr>
          <w:rFonts w:ascii="Times New Roman" w:eastAsia="Times New Roman" w:hAnsi="Times New Roman" w:cs="Times New Roman"/>
          <w:i/>
          <w:iCs/>
        </w:rPr>
        <w:t>Digital Government: Research and Practice</w:t>
      </w:r>
      <w:r w:rsidRPr="00891260">
        <w:rPr>
          <w:rFonts w:ascii="Times New Roman" w:eastAsia="Times New Roman" w:hAnsi="Times New Roman" w:cs="Times New Roman"/>
        </w:rPr>
        <w:t>, 2(4), pp. 1–28. doi:10.1145/3465061.</w:t>
      </w:r>
    </w:p>
    <w:p w14:paraId="2AF68293"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Ringel, M. (2021). </w:t>
      </w:r>
      <w:r w:rsidRPr="00891260">
        <w:rPr>
          <w:rFonts w:ascii="Times New Roman" w:hAnsi="Times New Roman" w:cs="Times New Roman"/>
          <w:i/>
        </w:rPr>
        <w:t>Smart City Design Differences: Insights from Decision-Makers in Germany and the Middle East/North-Africa Region</w:t>
      </w:r>
      <w:r w:rsidRPr="00891260">
        <w:rPr>
          <w:rFonts w:ascii="Times New Roman" w:hAnsi="Times New Roman" w:cs="Times New Roman"/>
        </w:rPr>
        <w:t xml:space="preserve">. Sustainability, 13, 2143. </w:t>
      </w:r>
      <w:hyperlink r:id="rId34" w:history="1">
        <w:r w:rsidRPr="00891260">
          <w:rPr>
            <w:rFonts w:ascii="Times New Roman" w:hAnsi="Times New Roman" w:cs="Times New Roman"/>
            <w:u w:val="single"/>
          </w:rPr>
          <w:t>https://doi.org/10.3390/su13042143</w:t>
        </w:r>
      </w:hyperlink>
    </w:p>
    <w:p w14:paraId="4DFC1CD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Ringel, M. (2021). Smart city design differences: Insights from decision-makers in Germany and the Middle East/North-Africa region. Sustainability, 13(4), 2143.</w:t>
      </w:r>
    </w:p>
    <w:p w14:paraId="5BEA487A"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Riva Sanseverino, E., Riva Sanseverino, R. and Anello, E. (2018) “A Cross-Reading Approach to Smart City: A European Perspective of Chinese Smart Cities,”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1(1), pp. 26–52. doi:10.3390/smartcities1010003.</w:t>
      </w:r>
    </w:p>
    <w:p w14:paraId="45EB6642"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Rodrigues da Silva, A.N. (2014) “Book review: United Nations Human Settlements Programme (UN-Habitat). Planning and Design for Sustainable Urban Mobility,” </w:t>
      </w:r>
      <w:r w:rsidRPr="00891260">
        <w:rPr>
          <w:rFonts w:ascii="Times New Roman" w:eastAsia="Times New Roman" w:hAnsi="Times New Roman" w:cs="Times New Roman"/>
          <w:i/>
          <w:iCs/>
        </w:rPr>
        <w:t>Proceedings of the Institution of Civil Engineers - Urban Design and Planning</w:t>
      </w:r>
      <w:r w:rsidRPr="00891260">
        <w:rPr>
          <w:rFonts w:ascii="Times New Roman" w:eastAsia="Times New Roman" w:hAnsi="Times New Roman" w:cs="Times New Roman"/>
        </w:rPr>
        <w:t>, 167(4), pp. 185–185. doi:10.1680/udap.14.00009.</w:t>
      </w:r>
    </w:p>
    <w:p w14:paraId="72BEC811"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Rogers, E.M., 2003. Diffusion of Innovations. 5th ed. New York: Free Press.</w:t>
      </w:r>
    </w:p>
    <w:p w14:paraId="1C0E2911"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Ruhlandt, R.W.S. (2018) “The governance of smart cities: A systematic literature review,” </w:t>
      </w:r>
      <w:r w:rsidRPr="00891260">
        <w:rPr>
          <w:rFonts w:ascii="Times New Roman" w:eastAsia="Times New Roman" w:hAnsi="Times New Roman" w:cs="Times New Roman"/>
          <w:i/>
          <w:iCs/>
        </w:rPr>
        <w:t>Cities</w:t>
      </w:r>
      <w:r w:rsidRPr="00891260">
        <w:rPr>
          <w:rFonts w:ascii="Times New Roman" w:eastAsia="Times New Roman" w:hAnsi="Times New Roman" w:cs="Times New Roman"/>
        </w:rPr>
        <w:t>, 81, pp. 1–23. doi:10.1016/j.cities.2018.02.014.</w:t>
      </w:r>
    </w:p>
    <w:p w14:paraId="664A3270"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Ruhlandt, R.W.S. (2018) “The governance of smart cities: A systematic literature review,” </w:t>
      </w:r>
      <w:r w:rsidRPr="00891260">
        <w:rPr>
          <w:rFonts w:ascii="Times New Roman" w:eastAsia="Times New Roman" w:hAnsi="Times New Roman" w:cs="Times New Roman"/>
          <w:i/>
          <w:iCs/>
        </w:rPr>
        <w:t>Cities</w:t>
      </w:r>
      <w:r w:rsidRPr="00891260">
        <w:rPr>
          <w:rFonts w:ascii="Times New Roman" w:eastAsia="Times New Roman" w:hAnsi="Times New Roman" w:cs="Times New Roman"/>
        </w:rPr>
        <w:t xml:space="preserve">, 81, pp. 1–23. Available at: </w:t>
      </w:r>
      <w:hyperlink r:id="rId35" w:history="1">
        <w:r w:rsidRPr="00891260">
          <w:rPr>
            <w:rFonts w:ascii="Times New Roman" w:eastAsia="Times New Roman" w:hAnsi="Times New Roman" w:cs="Times New Roman"/>
            <w:color w:val="0563C1" w:themeColor="hyperlink"/>
            <w:u w:val="single"/>
          </w:rPr>
          <w:t>https://doi.org/10.1016/j.cities.2018.02.014</w:t>
        </w:r>
      </w:hyperlink>
      <w:r w:rsidRPr="00891260">
        <w:rPr>
          <w:rFonts w:ascii="Times New Roman" w:eastAsia="Times New Roman" w:hAnsi="Times New Roman" w:cs="Times New Roman"/>
        </w:rPr>
        <w:t xml:space="preserve">. </w:t>
      </w:r>
    </w:p>
    <w:p w14:paraId="477DD48B"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Saudi Vision 2030, 2019. Smart Grid Initiatives. [online] Available at: </w:t>
      </w:r>
      <w:hyperlink r:id="rId36" w:history="1">
        <w:r w:rsidRPr="00891260">
          <w:rPr>
            <w:rFonts w:ascii="Times New Roman" w:eastAsia="Times New Roman" w:hAnsi="Times New Roman" w:cs="Times New Roman"/>
            <w:color w:val="0563C1" w:themeColor="hyperlink"/>
            <w:u w:val="single"/>
          </w:rPr>
          <w:t>https://www.vision2030.gov.sa/en/programs/NTP</w:t>
        </w:r>
      </w:hyperlink>
      <w:r w:rsidRPr="00891260">
        <w:rPr>
          <w:rFonts w:ascii="Times New Roman" w:eastAsia="Times New Roman" w:hAnsi="Times New Roman" w:cs="Times New Roman"/>
        </w:rPr>
        <w:t xml:space="preserve"> </w:t>
      </w:r>
    </w:p>
    <w:p w14:paraId="414FBAE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Saxena, S and Al-Tamimi, T. A. S., (2018). </w:t>
      </w:r>
      <w:r w:rsidRPr="00891260">
        <w:rPr>
          <w:rFonts w:ascii="Times New Roman" w:hAnsi="Times New Roman" w:cs="Times New Roman"/>
          <w:i/>
        </w:rPr>
        <w:t>Visioning “smart city” across the Gulf Cooperation Council (GCC) countries</w:t>
      </w:r>
      <w:r w:rsidRPr="00891260">
        <w:rPr>
          <w:rFonts w:ascii="Times New Roman" w:hAnsi="Times New Roman" w:cs="Times New Roman"/>
        </w:rPr>
        <w:t xml:space="preserve">. foresight, 20 (3), 237-251. Available at:  https://www.emerald.com/ insight/ content/doi/10.1108/FS-11-2017-0068/full/html </w:t>
      </w:r>
    </w:p>
    <w:p w14:paraId="2AC1102C"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Schaffers, H., Ratti, C. and Komninos, N. (2012) “Special Issue on Smart Applications for Smart Cities - New Approaches to Innovation: Guest Editors’ Introduction,” </w:t>
      </w:r>
      <w:r w:rsidRPr="00891260">
        <w:rPr>
          <w:rFonts w:ascii="Times New Roman" w:eastAsia="Times New Roman" w:hAnsi="Times New Roman" w:cs="Times New Roman"/>
          <w:i/>
          <w:iCs/>
        </w:rPr>
        <w:t>Journal of theoretical and applied electronic commerce research</w:t>
      </w:r>
      <w:r w:rsidRPr="00891260">
        <w:rPr>
          <w:rFonts w:ascii="Times New Roman" w:eastAsia="Times New Roman" w:hAnsi="Times New Roman" w:cs="Times New Roman"/>
        </w:rPr>
        <w:t>, 7(3), pp. 9–10. doi:10.4067/s0718-18762012000300005.</w:t>
      </w:r>
    </w:p>
    <w:p w14:paraId="4B9637EF"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Schwartz, H. (2014) “A Review of ‘Beyond Smart Cities: How Cities Network, Learn and Innovate,’” </w:t>
      </w:r>
      <w:r w:rsidRPr="00891260">
        <w:rPr>
          <w:rFonts w:ascii="Times New Roman" w:eastAsia="Times New Roman" w:hAnsi="Times New Roman" w:cs="Times New Roman"/>
          <w:i/>
          <w:iCs/>
        </w:rPr>
        <w:t>Journal of the American Planning Association</w:t>
      </w:r>
      <w:r w:rsidRPr="00891260">
        <w:rPr>
          <w:rFonts w:ascii="Times New Roman" w:eastAsia="Times New Roman" w:hAnsi="Times New Roman" w:cs="Times New Roman"/>
        </w:rPr>
        <w:t>, 80(1), pp. 97–98. doi:10.1080/01944363.2014.935679.</w:t>
      </w:r>
    </w:p>
    <w:p w14:paraId="5CEC9E65"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Shaaban, K. and Adalbi, M. A. (2021, June). Smart City transportation system in developing countries: The case of Lusail City, Qatar. In International Conference on Applied Human Factors and Ergonomics (pp. 445-452). Cham: Springer International Publishing.</w:t>
      </w:r>
    </w:p>
    <w:p w14:paraId="7C8568F9"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Shankaran, V. &amp; Chopra, A. (2020). </w:t>
      </w:r>
      <w:r w:rsidRPr="00891260">
        <w:rPr>
          <w:rFonts w:ascii="Times New Roman" w:hAnsi="Times New Roman" w:cs="Times New Roman"/>
          <w:i/>
        </w:rPr>
        <w:t>Creating Global Sustainable Smart Cities (A Case Study of Masdar City).</w:t>
      </w:r>
      <w:r w:rsidRPr="00891260">
        <w:rPr>
          <w:rFonts w:ascii="Times New Roman" w:hAnsi="Times New Roman" w:cs="Times New Roman"/>
        </w:rPr>
        <w:t xml:space="preserve"> First International Conference on Advances in Physical Sciences and Materials, Journal of Physics: Conference Series, 1706, 012141. doi:10.1088/1742-6596/1706/1/012141.</w:t>
      </w:r>
    </w:p>
    <w:p w14:paraId="251901F5"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Sharif, R.A. and Pokharel, S. (2022) “Smart City Dimensions and Associated Risks: Review of literature,” </w:t>
      </w:r>
      <w:r w:rsidRPr="00891260">
        <w:rPr>
          <w:rFonts w:ascii="Times New Roman" w:eastAsia="Times New Roman" w:hAnsi="Times New Roman" w:cs="Times New Roman"/>
          <w:i/>
          <w:iCs/>
        </w:rPr>
        <w:t>Sustainable Cities and Society</w:t>
      </w:r>
      <w:r w:rsidRPr="00891260">
        <w:rPr>
          <w:rFonts w:ascii="Times New Roman" w:eastAsia="Times New Roman" w:hAnsi="Times New Roman" w:cs="Times New Roman"/>
        </w:rPr>
        <w:t>, 77, p. 103542. doi:10.1016/j.scs.2021.103542.</w:t>
      </w:r>
    </w:p>
    <w:p w14:paraId="4B6CE44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Shaw, K. (2013). Docklands Dreamings: Illusions of Sustainability in Melbourne Docks Redevelopment. Urban Studies, Vol.50, No.11. 2158–2177.</w:t>
      </w:r>
    </w:p>
    <w:p w14:paraId="2B7D59B2"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Shokeir, R. G. and Yahia, I. B. (2020). Moving toward smart cities: insights from the MENA region. International Journal of Web Based Communities, 16(1), 92-108.</w:t>
      </w:r>
    </w:p>
    <w:p w14:paraId="02E6D177"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i/>
        </w:rPr>
      </w:pPr>
      <w:r w:rsidRPr="00891260">
        <w:rPr>
          <w:rFonts w:ascii="Times New Roman" w:hAnsi="Times New Roman" w:cs="Times New Roman"/>
        </w:rPr>
        <w:t xml:space="preserve">Shokeir, R.G. &amp; Yahia, I. B. (2020). </w:t>
      </w:r>
      <w:r w:rsidRPr="00891260">
        <w:rPr>
          <w:rFonts w:ascii="Times New Roman" w:hAnsi="Times New Roman" w:cs="Times New Roman"/>
          <w:i/>
        </w:rPr>
        <w:t>Moving toward smart cities: insights from the</w:t>
      </w:r>
    </w:p>
    <w:p w14:paraId="6BFE86DD"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Shokeir, R.G. and Yahia, I.B. (2020) “Moving toward smart cities: insights from the MENA region,” </w:t>
      </w:r>
      <w:r w:rsidRPr="00891260">
        <w:rPr>
          <w:rFonts w:ascii="Times New Roman" w:eastAsia="Times New Roman" w:hAnsi="Times New Roman" w:cs="Times New Roman"/>
          <w:i/>
          <w:iCs/>
        </w:rPr>
        <w:t>International Journal of Web Based Communities</w:t>
      </w:r>
      <w:r w:rsidRPr="00891260">
        <w:rPr>
          <w:rFonts w:ascii="Times New Roman" w:eastAsia="Times New Roman" w:hAnsi="Times New Roman" w:cs="Times New Roman"/>
        </w:rPr>
        <w:t>, 16(1), p. 92. doi:10.1504/ijwbc.2020.105128.</w:t>
      </w:r>
    </w:p>
    <w:p w14:paraId="1E88B4D1" w14:textId="77777777" w:rsidR="00891260" w:rsidRPr="00891260" w:rsidRDefault="00891260" w:rsidP="00891260">
      <w:pPr>
        <w:spacing w:before="240" w:after="200" w:line="360" w:lineRule="auto"/>
        <w:jc w:val="both"/>
        <w:rPr>
          <w:rFonts w:ascii="Times New Roman" w:hAnsi="Times New Roman" w:cs="Times New Roman"/>
          <w:bCs/>
        </w:rPr>
      </w:pPr>
      <w:r w:rsidRPr="00891260">
        <w:rPr>
          <w:rFonts w:ascii="Times New Roman" w:hAnsi="Times New Roman" w:cs="Times New Roman"/>
          <w:bCs/>
        </w:rPr>
        <w:t>Shokeir, R.G. and Yahia, I.B., 2020. Moving toward smart cities: insights from the MENA region. International Journal of Web Based Communities, 16(1), pp.92-108.</w:t>
      </w:r>
    </w:p>
    <w:p w14:paraId="7D8D68F3"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Skelhorn, C. (2019) “Planning and design for sustainable cities in the MENA region,” </w:t>
      </w:r>
      <w:r w:rsidRPr="00891260">
        <w:rPr>
          <w:rFonts w:ascii="Times New Roman" w:eastAsia="Times New Roman" w:hAnsi="Times New Roman" w:cs="Times New Roman"/>
          <w:i/>
          <w:iCs/>
        </w:rPr>
        <w:t>Smart and Sustainable Built Environment</w:t>
      </w:r>
      <w:r w:rsidRPr="00891260">
        <w:rPr>
          <w:rFonts w:ascii="Times New Roman" w:eastAsia="Times New Roman" w:hAnsi="Times New Roman" w:cs="Times New Roman"/>
        </w:rPr>
        <w:t>, 8(2), pp. 98–102. doi:10.1108/sasbe-05-2019-071.</w:t>
      </w:r>
    </w:p>
    <w:p w14:paraId="350026DE"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Smart Dubai (2023) </w:t>
      </w:r>
      <w:r w:rsidRPr="00891260">
        <w:rPr>
          <w:rFonts w:ascii="Times New Roman" w:eastAsia="Times New Roman" w:hAnsi="Times New Roman" w:cs="Times New Roman"/>
          <w:i/>
          <w:iCs/>
        </w:rPr>
        <w:t>Home</w:t>
      </w:r>
      <w:r w:rsidRPr="00891260">
        <w:rPr>
          <w:rFonts w:ascii="Times New Roman" w:eastAsia="Times New Roman" w:hAnsi="Times New Roman" w:cs="Times New Roman"/>
        </w:rPr>
        <w:t xml:space="preserve">. Available at: </w:t>
      </w:r>
      <w:hyperlink r:id="rId37" w:history="1">
        <w:r w:rsidRPr="00891260">
          <w:rPr>
            <w:rFonts w:ascii="Times New Roman" w:eastAsia="Times New Roman" w:hAnsi="Times New Roman" w:cs="Times New Roman"/>
            <w:color w:val="0563C1" w:themeColor="hyperlink"/>
            <w:u w:val="single"/>
          </w:rPr>
          <w:t>http://www.smartdubai.ae</w:t>
        </w:r>
      </w:hyperlink>
      <w:r w:rsidRPr="00891260">
        <w:rPr>
          <w:rFonts w:ascii="Times New Roman" w:eastAsia="Times New Roman" w:hAnsi="Times New Roman" w:cs="Times New Roman"/>
        </w:rPr>
        <w:t xml:space="preserve"> (Accessed: November 12, 2023).</w:t>
      </w:r>
    </w:p>
    <w:p w14:paraId="61DFDE66"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Strauss, A. and Corbin, J. M. (1998) Basics of qualitative research - techniques and procedures for developing grounded theory, London: Sage Publications, Inc.</w:t>
      </w:r>
    </w:p>
    <w:p w14:paraId="6463E165"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Taamallah, A., Khemaja, M. and Faiz, S. (2019). The smart city of Tunisia. In Smart City Emergence (pp. 421-433). Elsevier.</w:t>
      </w:r>
    </w:p>
    <w:p w14:paraId="66CAC092"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Tahmasseby, S. (2022) “The Implementation of Smart Mobility for Smart Cities: A Case Study in Qatar,” </w:t>
      </w:r>
      <w:r w:rsidRPr="00891260">
        <w:rPr>
          <w:rFonts w:ascii="Times New Roman" w:eastAsia="Times New Roman" w:hAnsi="Times New Roman" w:cs="Times New Roman"/>
          <w:i/>
          <w:iCs/>
        </w:rPr>
        <w:t>Civil Engineering Journal</w:t>
      </w:r>
      <w:r w:rsidRPr="00891260">
        <w:rPr>
          <w:rFonts w:ascii="Times New Roman" w:eastAsia="Times New Roman" w:hAnsi="Times New Roman" w:cs="Times New Roman"/>
        </w:rPr>
        <w:t>, 8(10), pp. 2154–2171. doi:10.28991/cej-2022-08-10-09.</w:t>
      </w:r>
    </w:p>
    <w:p w14:paraId="0B4A9BED"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i/>
          <w:iCs/>
        </w:rPr>
        <w:t>Tangier Tech, the Moroccan smart city, is under construction</w:t>
      </w:r>
      <w:r w:rsidRPr="00891260">
        <w:rPr>
          <w:rFonts w:ascii="Times New Roman" w:eastAsia="Times New Roman" w:hAnsi="Times New Roman" w:cs="Times New Roman"/>
        </w:rPr>
        <w:t xml:space="preserve"> (2017) </w:t>
      </w:r>
      <w:r w:rsidRPr="00891260">
        <w:rPr>
          <w:rFonts w:ascii="Times New Roman" w:eastAsia="Times New Roman" w:hAnsi="Times New Roman" w:cs="Times New Roman"/>
          <w:i/>
          <w:iCs/>
        </w:rPr>
        <w:t>The Agility Effect</w:t>
      </w:r>
      <w:r w:rsidRPr="00891260">
        <w:rPr>
          <w:rFonts w:ascii="Times New Roman" w:eastAsia="Times New Roman" w:hAnsi="Times New Roman" w:cs="Times New Roman"/>
        </w:rPr>
        <w:t xml:space="preserve">. Available at: </w:t>
      </w:r>
      <w:hyperlink r:id="rId38" w:history="1">
        <w:r w:rsidRPr="00891260">
          <w:rPr>
            <w:rFonts w:ascii="Times New Roman" w:eastAsia="Times New Roman" w:hAnsi="Times New Roman" w:cs="Times New Roman"/>
            <w:color w:val="0563C1" w:themeColor="hyperlink"/>
            <w:u w:val="single"/>
          </w:rPr>
          <w:t>https://www.theagilityeffect.com/en/review/tangier-tech-the-moroccan-smart-city-is-under-construction/</w:t>
        </w:r>
      </w:hyperlink>
      <w:r w:rsidRPr="00891260">
        <w:rPr>
          <w:rFonts w:ascii="Times New Roman" w:eastAsia="Times New Roman" w:hAnsi="Times New Roman" w:cs="Times New Roman"/>
        </w:rPr>
        <w:t xml:space="preserve">. </w:t>
      </w:r>
    </w:p>
    <w:p w14:paraId="484C826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The city of New York. (2011). </w:t>
      </w:r>
      <w:r w:rsidRPr="00891260">
        <w:rPr>
          <w:rFonts w:ascii="Times New Roman" w:hAnsi="Times New Roman" w:cs="Times New Roman"/>
          <w:i/>
        </w:rPr>
        <w:t>Roadmap for the digital city; achieving New York City’s digital future.</w:t>
      </w:r>
    </w:p>
    <w:p w14:paraId="3A328E51"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Thomas, J. and Harden, A., 2008. Methods for the Thematic Synthesis of Qualitative Research in Systematic Reviews. BMC Medical Research Methodology, 8(1), pp.45.</w:t>
      </w:r>
    </w:p>
    <w:p w14:paraId="408A936A"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Tokoro, N. (2015) “Smart Cities and Competitive Advantage: A New Perspective on Competitive Edge,” in </w:t>
      </w:r>
      <w:r w:rsidRPr="00891260">
        <w:rPr>
          <w:rFonts w:ascii="Times New Roman" w:eastAsia="Times New Roman" w:hAnsi="Times New Roman" w:cs="Times New Roman"/>
          <w:i/>
          <w:iCs/>
        </w:rPr>
        <w:t>SpringerBriefs in business</w:t>
      </w:r>
      <w:r w:rsidRPr="00891260">
        <w:rPr>
          <w:rFonts w:ascii="Times New Roman" w:eastAsia="Times New Roman" w:hAnsi="Times New Roman" w:cs="Times New Roman"/>
        </w:rPr>
        <w:t xml:space="preserve">, pp. 1–15. Available at: </w:t>
      </w:r>
      <w:hyperlink r:id="rId39" w:history="1">
        <w:r w:rsidRPr="00891260">
          <w:rPr>
            <w:rFonts w:ascii="Times New Roman" w:eastAsia="Times New Roman" w:hAnsi="Times New Roman" w:cs="Times New Roman"/>
            <w:color w:val="0563C1" w:themeColor="hyperlink"/>
            <w:u w:val="single"/>
          </w:rPr>
          <w:t>https://doi.org/10.1007/978-4-431-55846-0_1</w:t>
        </w:r>
      </w:hyperlink>
      <w:r w:rsidRPr="00891260">
        <w:rPr>
          <w:rFonts w:ascii="Times New Roman" w:eastAsia="Times New Roman" w:hAnsi="Times New Roman" w:cs="Times New Roman"/>
        </w:rPr>
        <w:t xml:space="preserve">. </w:t>
      </w:r>
    </w:p>
    <w:p w14:paraId="1F46291E"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lastRenderedPageBreak/>
        <w:t xml:space="preserve">Tokoro, N. (2016). Co-creation of Value Through Initiative of a Leader Company and Collaboration of Participating Companies—Case Study of Fujisawa Sustainable Smart Town. In: </w:t>
      </w:r>
      <w:r w:rsidRPr="00891260">
        <w:rPr>
          <w:rFonts w:ascii="Times New Roman" w:hAnsi="Times New Roman" w:cs="Times New Roman"/>
          <w:i/>
        </w:rPr>
        <w:t>The smart city and co-creation of value</w:t>
      </w:r>
      <w:r w:rsidRPr="00891260">
        <w:rPr>
          <w:rFonts w:ascii="Times New Roman" w:hAnsi="Times New Roman" w:cs="Times New Roman"/>
        </w:rPr>
        <w:t xml:space="preserve">. Pp 55-74. 10.1007/978-4-431-55846-0_4. </w:t>
      </w:r>
    </w:p>
    <w:p w14:paraId="61A4350B"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Townsend, A.M. (2013). Smart Cities: Big data, civic hackers, and the quest for a new utopia. New York, London: W.W. Norton and Co.</w:t>
      </w:r>
    </w:p>
    <w:p w14:paraId="7393DC55" w14:textId="77777777" w:rsidR="00891260" w:rsidRPr="00891260" w:rsidRDefault="00891260" w:rsidP="00891260">
      <w:pPr>
        <w:spacing w:before="100" w:beforeAutospacing="1" w:after="10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Tran Thi Hoang, G., Dupont, L. and Camargo, M. (2019) “Application of Decision-Making Methods in Smart City Projects: A Systematic Literature Review,” </w:t>
      </w:r>
      <w:r w:rsidRPr="00891260">
        <w:rPr>
          <w:rFonts w:ascii="Times New Roman" w:eastAsia="Times New Roman" w:hAnsi="Times New Roman" w:cs="Times New Roman"/>
          <w:i/>
          <w:iCs/>
        </w:rPr>
        <w:t>Smart Cities</w:t>
      </w:r>
      <w:r w:rsidRPr="00891260">
        <w:rPr>
          <w:rFonts w:ascii="Times New Roman" w:eastAsia="Times New Roman" w:hAnsi="Times New Roman" w:cs="Times New Roman"/>
        </w:rPr>
        <w:t>, 2(3), pp. 433–452. doi:10.3390/smartcities2030027.</w:t>
      </w:r>
    </w:p>
    <w:p w14:paraId="0A7893F4"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Tranfield, D., Denyer, D. and Smart, P., 2003. Towards a Methodology for Developing Evidence-Informed Management Knowledge by Means of Systematic Review. British Journal of Management, 14(3), pp.207-222.</w:t>
      </w:r>
    </w:p>
    <w:p w14:paraId="4ED0C0D8"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Tretter, E. (2013). Sustainability and Neoliberal Urban Development: The Environment, Crime and the Remaking of Austin’s downtown. Urban Studies, Vol.50, No.11. 2222– 2237.</w:t>
      </w:r>
    </w:p>
    <w:p w14:paraId="39830A11"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Trindade, P.E., Hinnig, F.P.M., da Costa, M. E., Marques, S. J., Bastos, C. R. &amp; Yigitcanlar, T. (2017). </w:t>
      </w:r>
      <w:r w:rsidRPr="00891260">
        <w:rPr>
          <w:rFonts w:ascii="Times New Roman" w:hAnsi="Times New Roman" w:cs="Times New Roman"/>
          <w:i/>
        </w:rPr>
        <w:t>Sustainable development of smart cities: a systematic review of the literature.</w:t>
      </w:r>
      <w:r w:rsidRPr="00891260">
        <w:rPr>
          <w:rFonts w:ascii="Times New Roman" w:hAnsi="Times New Roman" w:cs="Times New Roman"/>
        </w:rPr>
        <w:t xml:space="preserve"> Journal of Open Innovation: Technology, Market, and Complexity, 3, 11.</w:t>
      </w:r>
    </w:p>
    <w:p w14:paraId="732601B8"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UN (2019) World Population Ageing report, United Nations, New York, USA. Available at: </w:t>
      </w:r>
      <w:hyperlink r:id="rId40" w:history="1">
        <w:r w:rsidRPr="00891260">
          <w:rPr>
            <w:rFonts w:ascii="Times New Roman" w:hAnsi="Times New Roman" w:cs="Times New Roman"/>
            <w:color w:val="0563C1" w:themeColor="hyperlink"/>
            <w:u w:val="single"/>
          </w:rPr>
          <w:t>https://www.un.org/en/development/desa/population/publications/pdf/ageing/WorldPopulationAgeing2019-Highlights.pdf</w:t>
        </w:r>
      </w:hyperlink>
      <w:r w:rsidRPr="00891260">
        <w:rPr>
          <w:rFonts w:ascii="Times New Roman" w:hAnsi="Times New Roman" w:cs="Times New Roman"/>
        </w:rPr>
        <w:t xml:space="preserve">. </w:t>
      </w:r>
    </w:p>
    <w:p w14:paraId="141CDDFE"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UN-Habitat (2014) The State Of African Cities 2014. Reimagining sustainable urban transitions. United Nations Human Settlements Programme.</w:t>
      </w:r>
    </w:p>
    <w:p w14:paraId="327D0D5A"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UN-Habitat, 2020. The State of African Cities 2020: The Geography of African Investment. UN-Habitat. [online] Available at: </w:t>
      </w:r>
      <w:hyperlink r:id="rId41" w:history="1">
        <w:r w:rsidRPr="00891260">
          <w:rPr>
            <w:rFonts w:ascii="Times New Roman" w:eastAsia="Times New Roman" w:hAnsi="Times New Roman" w:cs="Times New Roman"/>
            <w:color w:val="0563C1" w:themeColor="hyperlink"/>
            <w:u w:val="single"/>
          </w:rPr>
          <w:t>https://unhabitat.org/state-of-african-cities-2020</w:t>
        </w:r>
      </w:hyperlink>
      <w:r w:rsidRPr="00891260">
        <w:rPr>
          <w:rFonts w:ascii="Times New Roman" w:eastAsia="Times New Roman" w:hAnsi="Times New Roman" w:cs="Times New Roman"/>
        </w:rPr>
        <w:t xml:space="preserve"> </w:t>
      </w:r>
    </w:p>
    <w:p w14:paraId="0275F264"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Virtudes, A., Abbara, A. and Sa, J. (2017). </w:t>
      </w:r>
      <w:r w:rsidRPr="00891260">
        <w:rPr>
          <w:rFonts w:ascii="Times New Roman" w:hAnsi="Times New Roman" w:cs="Times New Roman"/>
          <w:i/>
        </w:rPr>
        <w:t>Dubai: A pioneer Smart city in the Arabian Territory</w:t>
      </w:r>
      <w:r w:rsidRPr="00891260">
        <w:rPr>
          <w:rFonts w:ascii="Times New Roman" w:hAnsi="Times New Roman" w:cs="Times New Roman"/>
        </w:rPr>
        <w:t xml:space="preserve">. IOP Conf. Series: Materials Science and Engineering, 245, 052071, doi:10.1088/1757-899X/245/5/052071. </w:t>
      </w:r>
    </w:p>
    <w:p w14:paraId="01E09EC1"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lastRenderedPageBreak/>
        <w:t xml:space="preserve">Vos, R.O. (2007) “Defining sustainability: a conceptual orientation,” </w:t>
      </w:r>
      <w:r w:rsidRPr="00891260">
        <w:rPr>
          <w:rFonts w:ascii="Times New Roman" w:eastAsia="Times New Roman" w:hAnsi="Times New Roman" w:cs="Times New Roman"/>
          <w:i/>
          <w:iCs/>
        </w:rPr>
        <w:t>Journal of Chemical Technology and Biotechnology/Journal of Chemical Technology &amp; Biotechnology</w:t>
      </w:r>
      <w:r w:rsidRPr="00891260">
        <w:rPr>
          <w:rFonts w:ascii="Times New Roman" w:eastAsia="Times New Roman" w:hAnsi="Times New Roman" w:cs="Times New Roman"/>
        </w:rPr>
        <w:t xml:space="preserve">, 82(4), pp. 334–339. Available at: </w:t>
      </w:r>
      <w:hyperlink r:id="rId42" w:history="1">
        <w:r w:rsidRPr="00891260">
          <w:rPr>
            <w:rFonts w:ascii="Times New Roman" w:eastAsia="Times New Roman" w:hAnsi="Times New Roman" w:cs="Times New Roman"/>
            <w:color w:val="0563C1" w:themeColor="hyperlink"/>
            <w:u w:val="single"/>
          </w:rPr>
          <w:t>https://doi.org/10.1002/jctb.1675</w:t>
        </w:r>
      </w:hyperlink>
      <w:r w:rsidRPr="00891260">
        <w:rPr>
          <w:rFonts w:ascii="Times New Roman" w:eastAsia="Times New Roman" w:hAnsi="Times New Roman" w:cs="Times New Roman"/>
        </w:rPr>
        <w:t xml:space="preserve">. </w:t>
      </w:r>
    </w:p>
    <w:p w14:paraId="2136FCFA"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r w:rsidRPr="00891260">
        <w:rPr>
          <w:rFonts w:ascii="Times New Roman" w:eastAsia="Times New Roman" w:hAnsi="Times New Roman" w:cs="Times New Roman"/>
          <w:bCs/>
        </w:rPr>
        <w:t>Webster, J. and Watson, R.T., 2002. Analyzing the Past to Prepare for the Future: Writing a Literature Review. MIS Quarterly, 26(2), pp.xiii-xxiii.</w:t>
      </w:r>
    </w:p>
    <w:p w14:paraId="5593C966"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Woetzel, J., Remes, J., Boland, B., Lv, K., Sinha, S., Strube, G., Means, J., Law, J., Cadena, A. &amp; von der Tann, V. (2018). </w:t>
      </w:r>
      <w:r w:rsidRPr="00891260">
        <w:rPr>
          <w:rFonts w:ascii="Times New Roman" w:hAnsi="Times New Roman" w:cs="Times New Roman"/>
          <w:i/>
        </w:rPr>
        <w:t>Smart Cities: Digital Solutions For A More Livable Future.</w:t>
      </w:r>
      <w:r w:rsidRPr="00891260">
        <w:rPr>
          <w:rFonts w:ascii="Times New Roman" w:hAnsi="Times New Roman" w:cs="Times New Roman"/>
        </w:rPr>
        <w:t xml:space="preserve"> McKinsey Global Institute Report, 1-137.</w:t>
      </w:r>
    </w:p>
    <w:p w14:paraId="21A2244D"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World Bank, 2018. Urban Development in the MENA Region. World Bank. [online] Available at: </w:t>
      </w:r>
      <w:hyperlink r:id="rId43" w:history="1">
        <w:r w:rsidRPr="00891260">
          <w:rPr>
            <w:rFonts w:ascii="Times New Roman" w:eastAsia="Times New Roman" w:hAnsi="Times New Roman" w:cs="Times New Roman"/>
            <w:color w:val="0563C1" w:themeColor="hyperlink"/>
            <w:u w:val="single"/>
          </w:rPr>
          <w:t>https://www.worldbank.org/en/region/mena/brief/urban-development</w:t>
        </w:r>
      </w:hyperlink>
    </w:p>
    <w:p w14:paraId="64575412" w14:textId="77777777" w:rsidR="00891260" w:rsidRPr="00891260" w:rsidRDefault="00891260" w:rsidP="00891260">
      <w:pPr>
        <w:spacing w:before="240" w:after="200" w:line="360" w:lineRule="auto"/>
        <w:jc w:val="both"/>
        <w:rPr>
          <w:rFonts w:ascii="Times New Roman" w:hAnsi="Times New Roman" w:cs="Times New Roman"/>
          <w:bCs/>
        </w:rPr>
      </w:pPr>
      <w:r w:rsidRPr="00891260">
        <w:rPr>
          <w:rFonts w:ascii="Times New Roman" w:hAnsi="Times New Roman" w:cs="Times New Roman"/>
          <w:bCs/>
        </w:rPr>
        <w:t>Xiao, Y. and Watson, M., 2019. Guidance on conducting a systematic literature review. Journal of planning education and research, 39(1), pp.93-112.</w:t>
      </w:r>
    </w:p>
    <w:p w14:paraId="054115ED" w14:textId="77777777" w:rsidR="00891260" w:rsidRPr="00891260" w:rsidRDefault="00891260" w:rsidP="00891260">
      <w:pPr>
        <w:spacing w:before="100" w:beforeAutospacing="1" w:after="20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Yahia, I.B. and Shokeir, R. (2020) “Moving toward Smart Cities: Insights from the MENA region,” </w:t>
      </w:r>
      <w:r w:rsidRPr="00891260">
        <w:rPr>
          <w:rFonts w:ascii="Times New Roman" w:eastAsia="Times New Roman" w:hAnsi="Times New Roman" w:cs="Times New Roman"/>
          <w:i/>
          <w:iCs/>
        </w:rPr>
        <w:t>International Journal of Web Based Communities</w:t>
      </w:r>
      <w:r w:rsidRPr="00891260">
        <w:rPr>
          <w:rFonts w:ascii="Times New Roman" w:eastAsia="Times New Roman" w:hAnsi="Times New Roman" w:cs="Times New Roman"/>
        </w:rPr>
        <w:t>, 16(1), p. 1. doi:10.1504/ijwbc.2020.10026217.</w:t>
      </w:r>
    </w:p>
    <w:p w14:paraId="2CF2E157"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Yigitcanlar, T. and Lee, S. H. (2014). </w:t>
      </w:r>
      <w:r w:rsidRPr="00891260">
        <w:rPr>
          <w:rFonts w:ascii="Times New Roman" w:hAnsi="Times New Roman" w:cs="Times New Roman"/>
          <w:i/>
        </w:rPr>
        <w:t>Korean ubiquitous-eco-city: A smart-sustainable urban form or a branding hoax?</w:t>
      </w:r>
      <w:r w:rsidRPr="00891260">
        <w:rPr>
          <w:rFonts w:ascii="Times New Roman" w:hAnsi="Times New Roman" w:cs="Times New Roman"/>
        </w:rPr>
        <w:t xml:space="preserve"> Technological Forecasting and Social Change, 89, 100–114.</w:t>
      </w:r>
    </w:p>
    <w:p w14:paraId="7CBBA1F1" w14:textId="77777777" w:rsidR="00891260" w:rsidRPr="00891260" w:rsidRDefault="00891260" w:rsidP="00891260">
      <w:pPr>
        <w:spacing w:after="240" w:line="360" w:lineRule="auto"/>
        <w:rPr>
          <w:rFonts w:ascii="Times New Roman" w:eastAsia="Times New Roman" w:hAnsi="Times New Roman" w:cs="Times New Roman"/>
        </w:rPr>
      </w:pPr>
      <w:r w:rsidRPr="00891260">
        <w:rPr>
          <w:rFonts w:ascii="Times New Roman" w:eastAsia="Times New Roman" w:hAnsi="Times New Roman" w:cs="Times New Roman"/>
        </w:rPr>
        <w:t xml:space="preserve">Zanella, A., Bui, N., Castellani, A., Vangelista, L. and Zorzi, M. (2014) “Internet of Things for Smart Cities,” </w:t>
      </w:r>
      <w:r w:rsidRPr="00891260">
        <w:rPr>
          <w:rFonts w:ascii="Times New Roman" w:eastAsia="Times New Roman" w:hAnsi="Times New Roman" w:cs="Times New Roman"/>
          <w:i/>
          <w:iCs/>
        </w:rPr>
        <w:t>IEEE Internet of Things Journal</w:t>
      </w:r>
      <w:r w:rsidRPr="00891260">
        <w:rPr>
          <w:rFonts w:ascii="Times New Roman" w:eastAsia="Times New Roman" w:hAnsi="Times New Roman" w:cs="Times New Roman"/>
        </w:rPr>
        <w:t xml:space="preserve">, 1(1), pp. 22–32. Available at: </w:t>
      </w:r>
      <w:hyperlink r:id="rId44" w:history="1">
        <w:r w:rsidRPr="00891260">
          <w:rPr>
            <w:rFonts w:ascii="Times New Roman" w:eastAsia="Times New Roman" w:hAnsi="Times New Roman" w:cs="Times New Roman"/>
            <w:color w:val="0563C1" w:themeColor="hyperlink"/>
            <w:u w:val="single"/>
          </w:rPr>
          <w:t>https://doi.org/10.1109/jiot.2014.2306328</w:t>
        </w:r>
      </w:hyperlink>
      <w:r w:rsidRPr="00891260">
        <w:rPr>
          <w:rFonts w:ascii="Times New Roman" w:eastAsia="Times New Roman" w:hAnsi="Times New Roman" w:cs="Times New Roman"/>
        </w:rPr>
        <w:t xml:space="preserve">. </w:t>
      </w:r>
    </w:p>
    <w:p w14:paraId="45408480"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Zhang, X., Zhu, Y. and Zhang, H. (2017). Enhancing smart city resilience through public trust and governance: A data governance perspective. Journal of Urban Technology, 24(4), 55-67.</w:t>
      </w:r>
    </w:p>
    <w:p w14:paraId="5727F658" w14:textId="77777777" w:rsidR="00891260" w:rsidRPr="00891260" w:rsidRDefault="00891260" w:rsidP="00891260">
      <w:pPr>
        <w:autoSpaceDE w:val="0"/>
        <w:autoSpaceDN w:val="0"/>
        <w:adjustRightInd w:val="0"/>
        <w:spacing w:before="240" w:after="200" w:line="360" w:lineRule="auto"/>
        <w:jc w:val="both"/>
        <w:rPr>
          <w:rFonts w:ascii="Times New Roman" w:hAnsi="Times New Roman" w:cs="Times New Roman"/>
        </w:rPr>
      </w:pPr>
      <w:r w:rsidRPr="00891260">
        <w:rPr>
          <w:rFonts w:ascii="Times New Roman" w:hAnsi="Times New Roman" w:cs="Times New Roman"/>
        </w:rPr>
        <w:t xml:space="preserve">Zhou, N., He, G., Williams, C. and Fridley, D. (2015). </w:t>
      </w:r>
      <w:r w:rsidRPr="00891260">
        <w:rPr>
          <w:rFonts w:ascii="Times New Roman" w:hAnsi="Times New Roman" w:cs="Times New Roman"/>
          <w:i/>
        </w:rPr>
        <w:t>Elite cities: a low-carbon eco-city evaluation tool for China</w:t>
      </w:r>
      <w:r w:rsidRPr="00891260">
        <w:rPr>
          <w:rFonts w:ascii="Times New Roman" w:hAnsi="Times New Roman" w:cs="Times New Roman"/>
        </w:rPr>
        <w:t>. Ecological Indicators, 48, 448–456</w:t>
      </w:r>
    </w:p>
    <w:p w14:paraId="332271A0" w14:textId="77777777" w:rsidR="00891260" w:rsidRPr="00891260" w:rsidRDefault="00891260" w:rsidP="00891260">
      <w:pPr>
        <w:spacing w:before="100" w:beforeAutospacing="1" w:after="240" w:afterAutospacing="1" w:line="360" w:lineRule="auto"/>
        <w:rPr>
          <w:rFonts w:ascii="Times New Roman" w:eastAsia="Times New Roman" w:hAnsi="Times New Roman" w:cs="Times New Roman"/>
          <w:bCs/>
        </w:rPr>
      </w:pPr>
    </w:p>
    <w:p w14:paraId="1D547406" w14:textId="77777777" w:rsidR="00891260" w:rsidRDefault="00891260" w:rsidP="00595FDF">
      <w:pPr>
        <w:jc w:val="both"/>
      </w:pPr>
    </w:p>
    <w:sectPr w:rsidR="00891260" w:rsidSect="00E93B3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C30D3"/>
    <w:multiLevelType w:val="hybridMultilevel"/>
    <w:tmpl w:val="73BC87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19"/>
    <w:rsid w:val="0001247D"/>
    <w:rsid w:val="00107AE1"/>
    <w:rsid w:val="00595FDF"/>
    <w:rsid w:val="006152B1"/>
    <w:rsid w:val="00891260"/>
    <w:rsid w:val="00981074"/>
    <w:rsid w:val="00B740B0"/>
    <w:rsid w:val="00D40FDB"/>
    <w:rsid w:val="00DD3919"/>
    <w:rsid w:val="00E93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36982"/>
  <w15:chartTrackingRefBased/>
  <w15:docId w15:val="{E6524397-2BC1-EA40-A1B8-3B11367C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074"/>
  </w:style>
  <w:style w:type="paragraph" w:styleId="Heading1">
    <w:name w:val="heading 1"/>
    <w:basedOn w:val="Normal"/>
    <w:next w:val="Normal"/>
    <w:link w:val="Heading1Char"/>
    <w:uiPriority w:val="9"/>
    <w:qFormat/>
    <w:rsid w:val="00595FDF"/>
    <w:pPr>
      <w:spacing w:before="240" w:after="200" w:line="360" w:lineRule="auto"/>
      <w:jc w:val="center"/>
      <w:outlineLvl w:val="0"/>
    </w:pPr>
    <w:rPr>
      <w:rFonts w:ascii="Times New Roman" w:hAnsi="Times New Roman" w:cs="Times New Roman"/>
      <w:b/>
      <w:color w:val="2F5496" w:themeColor="accent1" w:themeShade="BF"/>
      <w:sz w:val="32"/>
      <w:szCs w:val="32"/>
    </w:rPr>
  </w:style>
  <w:style w:type="paragraph" w:styleId="Heading2">
    <w:name w:val="heading 2"/>
    <w:basedOn w:val="Normal"/>
    <w:next w:val="Normal"/>
    <w:link w:val="Heading2Char"/>
    <w:uiPriority w:val="9"/>
    <w:unhideWhenUsed/>
    <w:qFormat/>
    <w:rsid w:val="00595FDF"/>
    <w:pPr>
      <w:keepNext/>
      <w:keepLines/>
      <w:spacing w:before="240" w:after="200" w:line="360" w:lineRule="auto"/>
      <w:jc w:val="both"/>
      <w:outlineLvl w:val="1"/>
    </w:pPr>
    <w:rPr>
      <w:rFonts w:ascii="Times New Roman" w:eastAsiaTheme="majorEastAsia" w:hAnsi="Times New Roman" w:cs="Times New Roman"/>
      <w:b/>
      <w:bCs/>
      <w:color w:val="2F5496" w:themeColor="accent1" w:themeShade="BF"/>
      <w:sz w:val="28"/>
      <w:szCs w:val="28"/>
    </w:rPr>
  </w:style>
  <w:style w:type="paragraph" w:styleId="Heading3">
    <w:name w:val="heading 3"/>
    <w:basedOn w:val="Normal"/>
    <w:next w:val="Normal"/>
    <w:link w:val="Heading3Char"/>
    <w:uiPriority w:val="9"/>
    <w:unhideWhenUsed/>
    <w:qFormat/>
    <w:rsid w:val="00595FDF"/>
    <w:pPr>
      <w:keepNext/>
      <w:keepLines/>
      <w:spacing w:before="40" w:line="360" w:lineRule="auto"/>
      <w:jc w:val="both"/>
      <w:outlineLvl w:val="2"/>
    </w:pPr>
    <w:rPr>
      <w:rFonts w:ascii="Times New Roman" w:eastAsiaTheme="majorEastAsia" w:hAnsi="Times New Roman" w:cs="Times New Roman"/>
      <w:b/>
      <w:bCs/>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DF"/>
    <w:rPr>
      <w:rFonts w:ascii="Times New Roman" w:hAnsi="Times New Roman" w:cs="Times New Roman"/>
      <w:b/>
      <w:color w:val="2F5496" w:themeColor="accent1" w:themeShade="BF"/>
      <w:sz w:val="32"/>
      <w:szCs w:val="32"/>
    </w:rPr>
  </w:style>
  <w:style w:type="character" w:customStyle="1" w:styleId="Heading2Char">
    <w:name w:val="Heading 2 Char"/>
    <w:basedOn w:val="DefaultParagraphFont"/>
    <w:link w:val="Heading2"/>
    <w:uiPriority w:val="9"/>
    <w:rsid w:val="00595FDF"/>
    <w:rPr>
      <w:rFonts w:ascii="Times New Roman" w:eastAsiaTheme="majorEastAsia" w:hAnsi="Times New Roman" w:cs="Times New Roman"/>
      <w:b/>
      <w:bCs/>
      <w:color w:val="2F5496" w:themeColor="accent1" w:themeShade="BF"/>
      <w:sz w:val="28"/>
      <w:szCs w:val="28"/>
    </w:rPr>
  </w:style>
  <w:style w:type="character" w:customStyle="1" w:styleId="Heading3Char">
    <w:name w:val="Heading 3 Char"/>
    <w:basedOn w:val="DefaultParagraphFont"/>
    <w:link w:val="Heading3"/>
    <w:uiPriority w:val="9"/>
    <w:rsid w:val="00595FDF"/>
    <w:rPr>
      <w:rFonts w:ascii="Times New Roman" w:eastAsiaTheme="majorEastAsia" w:hAnsi="Times New Roman" w:cs="Times New Roman"/>
      <w:b/>
      <w:bCs/>
      <w:i/>
      <w:iCs/>
      <w:color w:val="1F3763" w:themeColor="accent1" w:themeShade="7F"/>
    </w:rPr>
  </w:style>
  <w:style w:type="paragraph" w:styleId="ListParagraph">
    <w:name w:val="List Paragraph"/>
    <w:basedOn w:val="Normal"/>
    <w:uiPriority w:val="34"/>
    <w:qFormat/>
    <w:rsid w:val="00DD3919"/>
    <w:pPr>
      <w:spacing w:after="200" w:line="276" w:lineRule="auto"/>
      <w:ind w:left="720"/>
      <w:contextualSpacing/>
    </w:pPr>
    <w:rPr>
      <w:sz w:val="22"/>
      <w:szCs w:val="22"/>
    </w:rPr>
  </w:style>
  <w:style w:type="paragraph" w:styleId="Caption">
    <w:name w:val="caption"/>
    <w:basedOn w:val="Normal"/>
    <w:next w:val="Normal"/>
    <w:uiPriority w:val="35"/>
    <w:unhideWhenUsed/>
    <w:qFormat/>
    <w:rsid w:val="00DD3919"/>
    <w:pPr>
      <w:spacing w:after="200"/>
    </w:pPr>
    <w:rPr>
      <w:i/>
      <w:iCs/>
      <w:color w:val="44546A" w:themeColor="text2"/>
      <w:sz w:val="18"/>
      <w:szCs w:val="18"/>
    </w:rPr>
  </w:style>
  <w:style w:type="table" w:styleId="PlainTable1">
    <w:name w:val="Plain Table 1"/>
    <w:basedOn w:val="TableNormal"/>
    <w:uiPriority w:val="41"/>
    <w:rsid w:val="00DD39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DD3919"/>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891260"/>
    <w:rPr>
      <w:color w:val="0563C1" w:themeColor="hyperlink"/>
      <w:u w:val="single"/>
    </w:rPr>
  </w:style>
  <w:style w:type="character" w:styleId="UnresolvedMention">
    <w:name w:val="Unresolved Mention"/>
    <w:basedOn w:val="DefaultParagraphFont"/>
    <w:uiPriority w:val="99"/>
    <w:semiHidden/>
    <w:unhideWhenUsed/>
    <w:rsid w:val="00891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www.verdict.co.uk/smart-cities-timeline/" TargetMode="External"/><Relationship Id="rId39" Type="http://schemas.openxmlformats.org/officeDocument/2006/relationships/hyperlink" Target="https://doi.org/10.1007/978-4-431-55846-0_1" TargetMode="External"/><Relationship Id="rId21" Type="http://schemas.openxmlformats.org/officeDocument/2006/relationships/hyperlink" Target="https://www.mesdi.ae/blog/how-dubai-will-become-the-worlds-most-sustainable-city-2/" TargetMode="External"/><Relationship Id="rId34" Type="http://schemas.openxmlformats.org/officeDocument/2006/relationships/hyperlink" Target="https://doi.org/10.3390/su13042143" TargetMode="External"/><Relationship Id="rId42" Type="http://schemas.openxmlformats.org/officeDocument/2006/relationships/hyperlink" Target="https://doi.org/10.1002/jctb.1675" TargetMode="External"/><Relationship Id="rId7"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hyperlink" Target="https://www.khaleejtimes.com/smart-city-initiatives-dubai" TargetMode="Externa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2.jpeg"/><Relationship Id="rId24" Type="http://schemas.openxmlformats.org/officeDocument/2006/relationships/hyperlink" Target="https://www.cisco.com/c/en/us/" TargetMode="External"/><Relationship Id="rId32" Type="http://schemas.openxmlformats.org/officeDocument/2006/relationships/hyperlink" Target="https://thegadgetflow.com/blog/dubai-smart-city/" TargetMode="External"/><Relationship Id="rId37" Type="http://schemas.openxmlformats.org/officeDocument/2006/relationships/hyperlink" Target="http://www.smartdubai.ae" TargetMode="External"/><Relationship Id="rId40" Type="http://schemas.openxmlformats.org/officeDocument/2006/relationships/hyperlink" Target="https://www.un.org/en/development/desa/population/publications/pdf/ageing/WorldPopulationAgeing2019-Highlights.pdf" TargetMode="External"/><Relationship Id="rId45" Type="http://schemas.openxmlformats.org/officeDocument/2006/relationships/fontTable" Target="fontTable.xml"/><Relationship Id="rId5" Type="http://schemas.openxmlformats.org/officeDocument/2006/relationships/diagramData" Target="diagrams/data1.xml"/><Relationship Id="rId15" Type="http://schemas.openxmlformats.org/officeDocument/2006/relationships/image" Target="media/image6.jpeg"/><Relationship Id="rId23" Type="http://schemas.openxmlformats.org/officeDocument/2006/relationships/hyperlink" Target="https://doi.org/10.1016/j.ememar.2016.01.001" TargetMode="External"/><Relationship Id="rId28" Type="http://schemas.openxmlformats.org/officeDocument/2006/relationships/hyperlink" Target="https://www.moroccoworldnews.com/2014/04/127405/smart-cities-in-north-africa-moroccoleads-the-way/" TargetMode="External"/><Relationship Id="rId36" Type="http://schemas.openxmlformats.org/officeDocument/2006/relationships/hyperlink" Target="https://www.vision2030.gov.sa/en/programs/NTP" TargetMode="External"/><Relationship Id="rId10" Type="http://schemas.openxmlformats.org/officeDocument/2006/relationships/image" Target="media/image1.png"/><Relationship Id="rId19" Type="http://schemas.openxmlformats.org/officeDocument/2006/relationships/hyperlink" Target="https://www.arabamerica.com/lusail-qatars-smart-city/" TargetMode="External"/><Relationship Id="rId31" Type="http://schemas.openxmlformats.org/officeDocument/2006/relationships/hyperlink" Target="https://www.moroccoworldnews.com/2017/12/236894/king-mohammed-vi-future-moroccan-cities" TargetMode="External"/><Relationship Id="rId44" Type="http://schemas.openxmlformats.org/officeDocument/2006/relationships/hyperlink" Target="https://doi.org/10.1109/jiot.2014.2306328" TargetMode="Externa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image" Target="media/image5.jpeg"/><Relationship Id="rId22" Type="http://schemas.openxmlformats.org/officeDocument/2006/relationships/hyperlink" Target="https://doi.org/10.1140/epjst/e2012-01703-3" TargetMode="External"/><Relationship Id="rId27" Type="http://schemas.openxmlformats.org/officeDocument/2006/relationships/hyperlink" Target="https://doi.org/10.1108/09513550410546598" TargetMode="External"/><Relationship Id="rId30" Type="http://schemas.openxmlformats.org/officeDocument/2006/relationships/hyperlink" Target="https://www.khaleejtimes.com/" TargetMode="External"/><Relationship Id="rId35" Type="http://schemas.openxmlformats.org/officeDocument/2006/relationships/hyperlink" Target="https://doi.org/10.1016/j.cities.2018.02.014" TargetMode="External"/><Relationship Id="rId43" Type="http://schemas.openxmlformats.org/officeDocument/2006/relationships/hyperlink" Target="https://www.worldbank.org/en/region/mena/brief/urban-development" TargetMode="External"/><Relationship Id="rId8" Type="http://schemas.openxmlformats.org/officeDocument/2006/relationships/diagramColors" Target="diagrams/colors1.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ida.gov.sg/images/content/About%20us/About_Us_level1/iN2015/imagine.html" TargetMode="External"/><Relationship Id="rId33" Type="http://schemas.openxmlformats.org/officeDocument/2006/relationships/hyperlink" Target="http://books.google.ie/books?id=hdxxEAAAQBAJ&amp;pg=PA66&amp;dq=Monzon,+A.+(2015,+May).+Smart+cities+concept+and+challenges:+Bases+for+the+assessment+of+smart+city+projects.+In+2015+international+conference+on+smart+cities+and+green+ICT+systems+(SMARTGREENS)+(pp.+1-11).+IEEE.&amp;hl=&amp;cd=4&amp;source=gbs_api" TargetMode="External"/><Relationship Id="rId38" Type="http://schemas.openxmlformats.org/officeDocument/2006/relationships/hyperlink" Target="https://www.theagilityeffect.com/en/review/tangier-tech-the-moroccan-smart-city-is-under-construction/" TargetMode="External"/><Relationship Id="rId46" Type="http://schemas.openxmlformats.org/officeDocument/2006/relationships/theme" Target="theme/theme1.xml"/><Relationship Id="rId20" Type="http://schemas.openxmlformats.org/officeDocument/2006/relationships/hyperlink" Target="https://doi.org/10.1080/10630732.2014.942092" TargetMode="External"/><Relationship Id="rId41" Type="http://schemas.openxmlformats.org/officeDocument/2006/relationships/hyperlink" Target="https://unhabitat.org/state-of-african-cities-202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6559C2-1D84-46B3-9167-D57A35315C20}" type="doc">
      <dgm:prSet loTypeId="urn:microsoft.com/office/officeart/2005/8/layout/vList5" loCatId="list" qsTypeId="urn:microsoft.com/office/officeart/2005/8/quickstyle/simple1" qsCatId="simple" csTypeId="urn:microsoft.com/office/officeart/2005/8/colors/accent1_2" csCatId="accent1"/>
      <dgm:spPr/>
      <dgm:t>
        <a:bodyPr/>
        <a:lstStyle/>
        <a:p>
          <a:endParaRPr lang="en-GB"/>
        </a:p>
      </dgm:t>
    </dgm:pt>
    <dgm:pt modelId="{8F2075B1-28C8-4DB6-9640-14013F65F5D4}">
      <dgm:prSet/>
      <dgm:spPr/>
      <dgm:t>
        <a:bodyPr/>
        <a:lstStyle/>
        <a:p>
          <a:r>
            <a:rPr lang="en-US"/>
            <a:t>Major milestones in smart city development include:</a:t>
          </a:r>
          <a:endParaRPr lang="en-GB"/>
        </a:p>
      </dgm:t>
    </dgm:pt>
    <dgm:pt modelId="{A02E7A8E-8354-4283-8D2A-7639B9916311}" type="parTrans" cxnId="{F490117C-0195-4BDB-A989-D231303001F3}">
      <dgm:prSet/>
      <dgm:spPr/>
      <dgm:t>
        <a:bodyPr/>
        <a:lstStyle/>
        <a:p>
          <a:endParaRPr lang="en-GB"/>
        </a:p>
      </dgm:t>
    </dgm:pt>
    <dgm:pt modelId="{39B712C6-DFFE-4EED-BC91-84BDEB6F2D8D}" type="sibTrans" cxnId="{F490117C-0195-4BDB-A989-D231303001F3}">
      <dgm:prSet/>
      <dgm:spPr/>
      <dgm:t>
        <a:bodyPr/>
        <a:lstStyle/>
        <a:p>
          <a:endParaRPr lang="en-GB"/>
        </a:p>
      </dgm:t>
    </dgm:pt>
    <dgm:pt modelId="{648132B4-F443-49FC-8BD0-8DB5F5268AEB}">
      <dgm:prSet/>
      <dgm:spPr/>
      <dgm:t>
        <a:bodyPr/>
        <a:lstStyle/>
        <a:p>
          <a:r>
            <a:rPr lang="en-US" b="1"/>
            <a:t>1974</a:t>
          </a:r>
          <a:r>
            <a:rPr lang="en-US"/>
            <a:t>: Los Angeles' urban big data project.</a:t>
          </a:r>
          <a:endParaRPr lang="en-GB"/>
        </a:p>
      </dgm:t>
    </dgm:pt>
    <dgm:pt modelId="{B35D42B3-8B8F-4F46-B398-44F1E406169F}" type="parTrans" cxnId="{7EC65483-0350-48EC-B280-C29F55688146}">
      <dgm:prSet/>
      <dgm:spPr/>
      <dgm:t>
        <a:bodyPr/>
        <a:lstStyle/>
        <a:p>
          <a:endParaRPr lang="en-GB"/>
        </a:p>
      </dgm:t>
    </dgm:pt>
    <dgm:pt modelId="{B3C8254C-BD58-4779-945E-C628B3464B47}" type="sibTrans" cxnId="{7EC65483-0350-48EC-B280-C29F55688146}">
      <dgm:prSet/>
      <dgm:spPr/>
      <dgm:t>
        <a:bodyPr/>
        <a:lstStyle/>
        <a:p>
          <a:endParaRPr lang="en-GB"/>
        </a:p>
      </dgm:t>
    </dgm:pt>
    <dgm:pt modelId="{C749C63B-880A-4ED0-9D05-5E5B9BCCFE3E}">
      <dgm:prSet/>
      <dgm:spPr/>
      <dgm:t>
        <a:bodyPr/>
        <a:lstStyle/>
        <a:p>
          <a:r>
            <a:rPr lang="en-US" b="1"/>
            <a:t>1994</a:t>
          </a:r>
          <a:r>
            <a:rPr lang="en-US"/>
            <a:t>: Amsterdam's DDS.</a:t>
          </a:r>
          <a:endParaRPr lang="en-GB"/>
        </a:p>
      </dgm:t>
    </dgm:pt>
    <dgm:pt modelId="{7A6E2BCF-6DD4-421C-90BC-9A227D996397}" type="parTrans" cxnId="{93D22DEC-D0D8-4899-9C49-8B7E33346A5A}">
      <dgm:prSet/>
      <dgm:spPr/>
      <dgm:t>
        <a:bodyPr/>
        <a:lstStyle/>
        <a:p>
          <a:endParaRPr lang="en-GB"/>
        </a:p>
      </dgm:t>
    </dgm:pt>
    <dgm:pt modelId="{8F274796-3ED1-45F2-8FAA-95DFAD0CF34A}" type="sibTrans" cxnId="{93D22DEC-D0D8-4899-9C49-8B7E33346A5A}">
      <dgm:prSet/>
      <dgm:spPr/>
      <dgm:t>
        <a:bodyPr/>
        <a:lstStyle/>
        <a:p>
          <a:endParaRPr lang="en-GB"/>
        </a:p>
      </dgm:t>
    </dgm:pt>
    <dgm:pt modelId="{959975FA-57EE-4FE8-8F18-9D32341AA58E}">
      <dgm:prSet/>
      <dgm:spPr/>
      <dgm:t>
        <a:bodyPr/>
        <a:lstStyle/>
        <a:p>
          <a:r>
            <a:rPr lang="en-US" b="1"/>
            <a:t>2005-2009</a:t>
          </a:r>
          <a:r>
            <a:rPr lang="en-US"/>
            <a:t>: Investments and initiatives by Cisco and IBM to research and develop smart city technologies.</a:t>
          </a:r>
          <a:endParaRPr lang="en-GB"/>
        </a:p>
      </dgm:t>
    </dgm:pt>
    <dgm:pt modelId="{77CBC93B-5A98-4C77-B525-AF9670C1D919}" type="parTrans" cxnId="{51C3AFE2-9488-45E2-A545-B7C2220BA474}">
      <dgm:prSet/>
      <dgm:spPr/>
      <dgm:t>
        <a:bodyPr/>
        <a:lstStyle/>
        <a:p>
          <a:endParaRPr lang="en-GB"/>
        </a:p>
      </dgm:t>
    </dgm:pt>
    <dgm:pt modelId="{5055750B-3631-4109-90AC-AB2ECDAD75DE}" type="sibTrans" cxnId="{51C3AFE2-9488-45E2-A545-B7C2220BA474}">
      <dgm:prSet/>
      <dgm:spPr/>
      <dgm:t>
        <a:bodyPr/>
        <a:lstStyle/>
        <a:p>
          <a:endParaRPr lang="en-GB"/>
        </a:p>
      </dgm:t>
    </dgm:pt>
    <dgm:pt modelId="{D1246BFF-D83A-42A5-AF1F-3000BF840E5B}">
      <dgm:prSet/>
      <dgm:spPr/>
      <dgm:t>
        <a:bodyPr/>
        <a:lstStyle/>
        <a:p>
          <a:r>
            <a:rPr lang="en-US" b="1"/>
            <a:t>2009</a:t>
          </a:r>
          <a:r>
            <a:rPr lang="en-US"/>
            <a:t>: The American Recovery and Reinvestment Act and the EU Electricity Directive supporting smart grids and meters.</a:t>
          </a:r>
          <a:endParaRPr lang="en-GB"/>
        </a:p>
      </dgm:t>
    </dgm:pt>
    <dgm:pt modelId="{4D781C93-B163-43EB-B4D5-06396C97F1E1}" type="parTrans" cxnId="{904E014F-BC22-47A2-AD2C-ACD92890A31C}">
      <dgm:prSet/>
      <dgm:spPr/>
      <dgm:t>
        <a:bodyPr/>
        <a:lstStyle/>
        <a:p>
          <a:endParaRPr lang="en-GB"/>
        </a:p>
      </dgm:t>
    </dgm:pt>
    <dgm:pt modelId="{5EEEDD05-F30B-4406-B0ED-F7163C370E88}" type="sibTrans" cxnId="{904E014F-BC22-47A2-AD2C-ACD92890A31C}">
      <dgm:prSet/>
      <dgm:spPr/>
      <dgm:t>
        <a:bodyPr/>
        <a:lstStyle/>
        <a:p>
          <a:endParaRPr lang="en-GB"/>
        </a:p>
      </dgm:t>
    </dgm:pt>
    <dgm:pt modelId="{877E0173-E227-4A34-BCD3-305A5433D8FD}">
      <dgm:prSet/>
      <dgm:spPr/>
      <dgm:t>
        <a:bodyPr/>
        <a:lstStyle/>
        <a:p>
          <a:r>
            <a:rPr lang="en-US" b="1"/>
            <a:t>2010-2013</a:t>
          </a:r>
          <a:r>
            <a:rPr lang="en-US"/>
            <a:t>: Japan's Yokohama and China's extensive smart city projects.</a:t>
          </a:r>
          <a:endParaRPr lang="en-GB"/>
        </a:p>
      </dgm:t>
    </dgm:pt>
    <dgm:pt modelId="{B9DC24A5-5DA2-493B-B798-F8DB897D9D73}" type="parTrans" cxnId="{0F22A0AB-C0BF-4F33-9B19-590C634325FC}">
      <dgm:prSet/>
      <dgm:spPr/>
      <dgm:t>
        <a:bodyPr/>
        <a:lstStyle/>
        <a:p>
          <a:endParaRPr lang="en-GB"/>
        </a:p>
      </dgm:t>
    </dgm:pt>
    <dgm:pt modelId="{270A2F17-7627-4A68-8757-D13CB9DBC576}" type="sibTrans" cxnId="{0F22A0AB-C0BF-4F33-9B19-590C634325FC}">
      <dgm:prSet/>
      <dgm:spPr/>
      <dgm:t>
        <a:bodyPr/>
        <a:lstStyle/>
        <a:p>
          <a:endParaRPr lang="en-GB"/>
        </a:p>
      </dgm:t>
    </dgm:pt>
    <dgm:pt modelId="{2258B0AA-A106-4C5D-882E-97821064B3CF}">
      <dgm:prSet/>
      <dgm:spPr/>
      <dgm:t>
        <a:bodyPr/>
        <a:lstStyle/>
        <a:p>
          <a:r>
            <a:rPr lang="en-US" b="1"/>
            <a:t>2011</a:t>
          </a:r>
          <a:r>
            <a:rPr lang="en-US"/>
            <a:t>: The first Smart City Expo World Congress in Barcelona.</a:t>
          </a:r>
          <a:endParaRPr lang="en-GB"/>
        </a:p>
      </dgm:t>
    </dgm:pt>
    <dgm:pt modelId="{B889079C-5213-4638-9E5C-C0BA00339B5C}" type="parTrans" cxnId="{A0DB4455-1385-4B0D-8ACD-2BB5EFF78887}">
      <dgm:prSet/>
      <dgm:spPr/>
      <dgm:t>
        <a:bodyPr/>
        <a:lstStyle/>
        <a:p>
          <a:endParaRPr lang="en-GB"/>
        </a:p>
      </dgm:t>
    </dgm:pt>
    <dgm:pt modelId="{62928235-B221-4821-BF87-7177FE1ADC7C}" type="sibTrans" cxnId="{A0DB4455-1385-4B0D-8ACD-2BB5EFF78887}">
      <dgm:prSet/>
      <dgm:spPr/>
      <dgm:t>
        <a:bodyPr/>
        <a:lstStyle/>
        <a:p>
          <a:endParaRPr lang="en-GB"/>
        </a:p>
      </dgm:t>
    </dgm:pt>
    <dgm:pt modelId="{F1D7FFA9-D17A-41D2-A089-961E1BA5335A}">
      <dgm:prSet/>
      <dgm:spPr/>
      <dgm:t>
        <a:bodyPr/>
        <a:lstStyle/>
        <a:p>
          <a:r>
            <a:rPr lang="en-US" b="1"/>
            <a:t>2013-2015</a:t>
          </a:r>
          <a:r>
            <a:rPr lang="en-US"/>
            <a:t>: London’s Smart London Board and India's Smart Cities Mission.</a:t>
          </a:r>
          <a:endParaRPr lang="en-GB"/>
        </a:p>
      </dgm:t>
    </dgm:pt>
    <dgm:pt modelId="{B3489A0A-34C6-4AB2-890A-D87BCE81311E}" type="parTrans" cxnId="{0A03A804-2EEF-41F9-9B65-C61DCCF398C3}">
      <dgm:prSet/>
      <dgm:spPr/>
      <dgm:t>
        <a:bodyPr/>
        <a:lstStyle/>
        <a:p>
          <a:endParaRPr lang="en-GB"/>
        </a:p>
      </dgm:t>
    </dgm:pt>
    <dgm:pt modelId="{726B8D4A-9C1F-4E1E-A19C-16508351BA94}" type="sibTrans" cxnId="{0A03A804-2EEF-41F9-9B65-C61DCCF398C3}">
      <dgm:prSet/>
      <dgm:spPr/>
      <dgm:t>
        <a:bodyPr/>
        <a:lstStyle/>
        <a:p>
          <a:endParaRPr lang="en-GB"/>
        </a:p>
      </dgm:t>
    </dgm:pt>
    <dgm:pt modelId="{47E33C58-E455-4A90-9498-E55DDF61EFC3}">
      <dgm:prSet/>
      <dgm:spPr/>
      <dgm:t>
        <a:bodyPr/>
        <a:lstStyle/>
        <a:p>
          <a:r>
            <a:rPr lang="en-US" b="1"/>
            <a:t>2016-2018</a:t>
          </a:r>
          <a:r>
            <a:rPr lang="en-US"/>
            <a:t>: Columbus' Smart Cities Challenge win, and launches of 5G testbeds in the UK and smart city blueprints in Hong Kong.</a:t>
          </a:r>
          <a:endParaRPr lang="en-GB"/>
        </a:p>
      </dgm:t>
    </dgm:pt>
    <dgm:pt modelId="{01014E09-B406-46E4-9B91-BD0D819F8290}" type="parTrans" cxnId="{F23F961A-72DE-412B-AACF-CB168A164371}">
      <dgm:prSet/>
      <dgm:spPr/>
      <dgm:t>
        <a:bodyPr/>
        <a:lstStyle/>
        <a:p>
          <a:endParaRPr lang="en-GB"/>
        </a:p>
      </dgm:t>
    </dgm:pt>
    <dgm:pt modelId="{254DB970-C28D-464F-ABC1-1A4AEA7F2B4A}" type="sibTrans" cxnId="{F23F961A-72DE-412B-AACF-CB168A164371}">
      <dgm:prSet/>
      <dgm:spPr/>
      <dgm:t>
        <a:bodyPr/>
        <a:lstStyle/>
        <a:p>
          <a:endParaRPr lang="en-GB"/>
        </a:p>
      </dgm:t>
    </dgm:pt>
    <dgm:pt modelId="{5C677D4B-5384-4CD6-B0DB-1B9903C8CD3D}">
      <dgm:prSet/>
      <dgm:spPr/>
      <dgm:t>
        <a:bodyPr/>
        <a:lstStyle/>
        <a:p>
          <a:r>
            <a:rPr lang="en-US" b="1"/>
            <a:t>2018</a:t>
          </a:r>
          <a:r>
            <a:rPr lang="en-US"/>
            <a:t>: IESE's ranking of top smart cities and Singapore's Smart City award.</a:t>
          </a:r>
          <a:endParaRPr lang="en-GB"/>
        </a:p>
      </dgm:t>
    </dgm:pt>
    <dgm:pt modelId="{A7D17F60-7E4D-4DED-A0D4-C7E6A847A4C0}" type="parTrans" cxnId="{8BAAF5C6-9EBA-4FE0-9F85-7CE129C127CD}">
      <dgm:prSet/>
      <dgm:spPr/>
      <dgm:t>
        <a:bodyPr/>
        <a:lstStyle/>
        <a:p>
          <a:endParaRPr lang="en-GB"/>
        </a:p>
      </dgm:t>
    </dgm:pt>
    <dgm:pt modelId="{93E2253B-76B0-449D-B1E6-6DCC6A3A35FA}" type="sibTrans" cxnId="{8BAAF5C6-9EBA-4FE0-9F85-7CE129C127CD}">
      <dgm:prSet/>
      <dgm:spPr/>
      <dgm:t>
        <a:bodyPr/>
        <a:lstStyle/>
        <a:p>
          <a:endParaRPr lang="en-GB"/>
        </a:p>
      </dgm:t>
    </dgm:pt>
    <dgm:pt modelId="{5FF34FF8-5108-4686-A2FA-4F9946D138B1}">
      <dgm:prSet/>
      <dgm:spPr/>
      <dgm:t>
        <a:bodyPr/>
        <a:lstStyle/>
        <a:p>
          <a:r>
            <a:rPr lang="en-US" b="1"/>
            <a:t>2019</a:t>
          </a:r>
          <a:r>
            <a:rPr lang="en-US"/>
            <a:t>: Ford’s commitment to C-V2X standards and the G20 Global Smart Cities Alliance.</a:t>
          </a:r>
          <a:endParaRPr lang="en-GB"/>
        </a:p>
      </dgm:t>
    </dgm:pt>
    <dgm:pt modelId="{C141C827-AC6A-464E-B12A-C5971C221DBF}" type="parTrans" cxnId="{951E64AA-45A6-4F47-A2A8-D517B53702D8}">
      <dgm:prSet/>
      <dgm:spPr/>
      <dgm:t>
        <a:bodyPr/>
        <a:lstStyle/>
        <a:p>
          <a:endParaRPr lang="en-GB"/>
        </a:p>
      </dgm:t>
    </dgm:pt>
    <dgm:pt modelId="{011B23C8-1E42-4444-8D83-1D4F8EA3FE2C}" type="sibTrans" cxnId="{951E64AA-45A6-4F47-A2A8-D517B53702D8}">
      <dgm:prSet/>
      <dgm:spPr/>
      <dgm:t>
        <a:bodyPr/>
        <a:lstStyle/>
        <a:p>
          <a:endParaRPr lang="en-GB"/>
        </a:p>
      </dgm:t>
    </dgm:pt>
    <dgm:pt modelId="{E247B6B1-20F7-460E-B614-4581C929F4B0}" type="pres">
      <dgm:prSet presAssocID="{AB6559C2-1D84-46B3-9167-D57A35315C20}" presName="Name0" presStyleCnt="0">
        <dgm:presLayoutVars>
          <dgm:dir/>
          <dgm:animLvl val="lvl"/>
          <dgm:resizeHandles val="exact"/>
        </dgm:presLayoutVars>
      </dgm:prSet>
      <dgm:spPr/>
    </dgm:pt>
    <dgm:pt modelId="{87899549-EBA7-4B09-82A9-827AD9349979}" type="pres">
      <dgm:prSet presAssocID="{8F2075B1-28C8-4DB6-9640-14013F65F5D4}" presName="linNode" presStyleCnt="0"/>
      <dgm:spPr/>
    </dgm:pt>
    <dgm:pt modelId="{96150C7E-6923-4B07-B66D-FF06FF30134F}" type="pres">
      <dgm:prSet presAssocID="{8F2075B1-28C8-4DB6-9640-14013F65F5D4}" presName="parentText" presStyleLbl="node1" presStyleIdx="0" presStyleCnt="1">
        <dgm:presLayoutVars>
          <dgm:chMax val="1"/>
          <dgm:bulletEnabled val="1"/>
        </dgm:presLayoutVars>
      </dgm:prSet>
      <dgm:spPr/>
    </dgm:pt>
    <dgm:pt modelId="{699B8BC5-E87E-4DFB-A54F-69E147C05E4D}" type="pres">
      <dgm:prSet presAssocID="{8F2075B1-28C8-4DB6-9640-14013F65F5D4}" presName="descendantText" presStyleLbl="alignAccFollowNode1" presStyleIdx="0" presStyleCnt="1">
        <dgm:presLayoutVars>
          <dgm:bulletEnabled val="1"/>
        </dgm:presLayoutVars>
      </dgm:prSet>
      <dgm:spPr/>
    </dgm:pt>
  </dgm:ptLst>
  <dgm:cxnLst>
    <dgm:cxn modelId="{0A03A804-2EEF-41F9-9B65-C61DCCF398C3}" srcId="{8F2075B1-28C8-4DB6-9640-14013F65F5D4}" destId="{F1D7FFA9-D17A-41D2-A089-961E1BA5335A}" srcOrd="6" destOrd="0" parTransId="{B3489A0A-34C6-4AB2-890A-D87BCE81311E}" sibTransId="{726B8D4A-9C1F-4E1E-A19C-16508351BA94}"/>
    <dgm:cxn modelId="{1C045219-D58D-4958-A24D-7923B2F5568A}" type="presOf" srcId="{8F2075B1-28C8-4DB6-9640-14013F65F5D4}" destId="{96150C7E-6923-4B07-B66D-FF06FF30134F}" srcOrd="0" destOrd="0" presId="urn:microsoft.com/office/officeart/2005/8/layout/vList5"/>
    <dgm:cxn modelId="{F23F961A-72DE-412B-AACF-CB168A164371}" srcId="{8F2075B1-28C8-4DB6-9640-14013F65F5D4}" destId="{47E33C58-E455-4A90-9498-E55DDF61EFC3}" srcOrd="7" destOrd="0" parTransId="{01014E09-B406-46E4-9B91-BD0D819F8290}" sibTransId="{254DB970-C28D-464F-ABC1-1A4AEA7F2B4A}"/>
    <dgm:cxn modelId="{93910521-36C6-4240-A6C9-B868FE7548D4}" type="presOf" srcId="{5C677D4B-5384-4CD6-B0DB-1B9903C8CD3D}" destId="{699B8BC5-E87E-4DFB-A54F-69E147C05E4D}" srcOrd="0" destOrd="8" presId="urn:microsoft.com/office/officeart/2005/8/layout/vList5"/>
    <dgm:cxn modelId="{904E014F-BC22-47A2-AD2C-ACD92890A31C}" srcId="{8F2075B1-28C8-4DB6-9640-14013F65F5D4}" destId="{D1246BFF-D83A-42A5-AF1F-3000BF840E5B}" srcOrd="3" destOrd="0" parTransId="{4D781C93-B163-43EB-B4D5-06396C97F1E1}" sibTransId="{5EEEDD05-F30B-4406-B0ED-F7163C370E88}"/>
    <dgm:cxn modelId="{A0DB4455-1385-4B0D-8ACD-2BB5EFF78887}" srcId="{8F2075B1-28C8-4DB6-9640-14013F65F5D4}" destId="{2258B0AA-A106-4C5D-882E-97821064B3CF}" srcOrd="5" destOrd="0" parTransId="{B889079C-5213-4638-9E5C-C0BA00339B5C}" sibTransId="{62928235-B221-4821-BF87-7177FE1ADC7C}"/>
    <dgm:cxn modelId="{3230F75C-828F-4E01-A701-1399C0AE2F97}" type="presOf" srcId="{47E33C58-E455-4A90-9498-E55DDF61EFC3}" destId="{699B8BC5-E87E-4DFB-A54F-69E147C05E4D}" srcOrd="0" destOrd="7" presId="urn:microsoft.com/office/officeart/2005/8/layout/vList5"/>
    <dgm:cxn modelId="{0D54BB69-E4CB-449A-9E25-C18ADEFB0E60}" type="presOf" srcId="{5FF34FF8-5108-4686-A2FA-4F9946D138B1}" destId="{699B8BC5-E87E-4DFB-A54F-69E147C05E4D}" srcOrd="0" destOrd="9" presId="urn:microsoft.com/office/officeart/2005/8/layout/vList5"/>
    <dgm:cxn modelId="{7630DD73-2FC5-468C-B3D3-F14F30B9C896}" type="presOf" srcId="{648132B4-F443-49FC-8BD0-8DB5F5268AEB}" destId="{699B8BC5-E87E-4DFB-A54F-69E147C05E4D}" srcOrd="0" destOrd="0" presId="urn:microsoft.com/office/officeart/2005/8/layout/vList5"/>
    <dgm:cxn modelId="{F490117C-0195-4BDB-A989-D231303001F3}" srcId="{AB6559C2-1D84-46B3-9167-D57A35315C20}" destId="{8F2075B1-28C8-4DB6-9640-14013F65F5D4}" srcOrd="0" destOrd="0" parTransId="{A02E7A8E-8354-4283-8D2A-7639B9916311}" sibTransId="{39B712C6-DFFE-4EED-BC91-84BDEB6F2D8D}"/>
    <dgm:cxn modelId="{7E420B7D-9823-4F86-83FB-6F76BB09B603}" type="presOf" srcId="{2258B0AA-A106-4C5D-882E-97821064B3CF}" destId="{699B8BC5-E87E-4DFB-A54F-69E147C05E4D}" srcOrd="0" destOrd="5" presId="urn:microsoft.com/office/officeart/2005/8/layout/vList5"/>
    <dgm:cxn modelId="{7EC65483-0350-48EC-B280-C29F55688146}" srcId="{8F2075B1-28C8-4DB6-9640-14013F65F5D4}" destId="{648132B4-F443-49FC-8BD0-8DB5F5268AEB}" srcOrd="0" destOrd="0" parTransId="{B35D42B3-8B8F-4F46-B398-44F1E406169F}" sibTransId="{B3C8254C-BD58-4779-945E-C628B3464B47}"/>
    <dgm:cxn modelId="{16E0B797-1FA7-44EA-B4A4-32D853A68257}" type="presOf" srcId="{959975FA-57EE-4FE8-8F18-9D32341AA58E}" destId="{699B8BC5-E87E-4DFB-A54F-69E147C05E4D}" srcOrd="0" destOrd="2" presId="urn:microsoft.com/office/officeart/2005/8/layout/vList5"/>
    <dgm:cxn modelId="{951E64AA-45A6-4F47-A2A8-D517B53702D8}" srcId="{8F2075B1-28C8-4DB6-9640-14013F65F5D4}" destId="{5FF34FF8-5108-4686-A2FA-4F9946D138B1}" srcOrd="9" destOrd="0" parTransId="{C141C827-AC6A-464E-B12A-C5971C221DBF}" sibTransId="{011B23C8-1E42-4444-8D83-1D4F8EA3FE2C}"/>
    <dgm:cxn modelId="{0F22A0AB-C0BF-4F33-9B19-590C634325FC}" srcId="{8F2075B1-28C8-4DB6-9640-14013F65F5D4}" destId="{877E0173-E227-4A34-BCD3-305A5433D8FD}" srcOrd="4" destOrd="0" parTransId="{B9DC24A5-5DA2-493B-B798-F8DB897D9D73}" sibTransId="{270A2F17-7627-4A68-8757-D13CB9DBC576}"/>
    <dgm:cxn modelId="{B97AC2BC-D7C6-4CEC-A9A9-61C480A3D6D5}" type="presOf" srcId="{F1D7FFA9-D17A-41D2-A089-961E1BA5335A}" destId="{699B8BC5-E87E-4DFB-A54F-69E147C05E4D}" srcOrd="0" destOrd="6" presId="urn:microsoft.com/office/officeart/2005/8/layout/vList5"/>
    <dgm:cxn modelId="{8BAAF5C6-9EBA-4FE0-9F85-7CE129C127CD}" srcId="{8F2075B1-28C8-4DB6-9640-14013F65F5D4}" destId="{5C677D4B-5384-4CD6-B0DB-1B9903C8CD3D}" srcOrd="8" destOrd="0" parTransId="{A7D17F60-7E4D-4DED-A0D4-C7E6A847A4C0}" sibTransId="{93E2253B-76B0-449D-B1E6-6DCC6A3A35FA}"/>
    <dgm:cxn modelId="{B54C06C9-2286-4F6C-AB7F-811E615207B4}" type="presOf" srcId="{877E0173-E227-4A34-BCD3-305A5433D8FD}" destId="{699B8BC5-E87E-4DFB-A54F-69E147C05E4D}" srcOrd="0" destOrd="4" presId="urn:microsoft.com/office/officeart/2005/8/layout/vList5"/>
    <dgm:cxn modelId="{7285B4D3-2D0E-4F45-B1DF-D846DA214054}" type="presOf" srcId="{D1246BFF-D83A-42A5-AF1F-3000BF840E5B}" destId="{699B8BC5-E87E-4DFB-A54F-69E147C05E4D}" srcOrd="0" destOrd="3" presId="urn:microsoft.com/office/officeart/2005/8/layout/vList5"/>
    <dgm:cxn modelId="{51C3AFE2-9488-45E2-A545-B7C2220BA474}" srcId="{8F2075B1-28C8-4DB6-9640-14013F65F5D4}" destId="{959975FA-57EE-4FE8-8F18-9D32341AA58E}" srcOrd="2" destOrd="0" parTransId="{77CBC93B-5A98-4C77-B525-AF9670C1D919}" sibTransId="{5055750B-3631-4109-90AC-AB2ECDAD75DE}"/>
    <dgm:cxn modelId="{797321E3-CB66-47DC-BBCE-0786E1F0D242}" type="presOf" srcId="{AB6559C2-1D84-46B3-9167-D57A35315C20}" destId="{E247B6B1-20F7-460E-B614-4581C929F4B0}" srcOrd="0" destOrd="0" presId="urn:microsoft.com/office/officeart/2005/8/layout/vList5"/>
    <dgm:cxn modelId="{93D22DEC-D0D8-4899-9C49-8B7E33346A5A}" srcId="{8F2075B1-28C8-4DB6-9640-14013F65F5D4}" destId="{C749C63B-880A-4ED0-9D05-5E5B9BCCFE3E}" srcOrd="1" destOrd="0" parTransId="{7A6E2BCF-6DD4-421C-90BC-9A227D996397}" sibTransId="{8F274796-3ED1-45F2-8FAA-95DFAD0CF34A}"/>
    <dgm:cxn modelId="{F1DDDEEF-1DB6-4AE5-887A-A8D74707B54A}" type="presOf" srcId="{C749C63B-880A-4ED0-9D05-5E5B9BCCFE3E}" destId="{699B8BC5-E87E-4DFB-A54F-69E147C05E4D}" srcOrd="0" destOrd="1" presId="urn:microsoft.com/office/officeart/2005/8/layout/vList5"/>
    <dgm:cxn modelId="{E282399E-369F-4AB2-9200-D87580DDF0DD}" type="presParOf" srcId="{E247B6B1-20F7-460E-B614-4581C929F4B0}" destId="{87899549-EBA7-4B09-82A9-827AD9349979}" srcOrd="0" destOrd="0" presId="urn:microsoft.com/office/officeart/2005/8/layout/vList5"/>
    <dgm:cxn modelId="{2156DFFD-62A0-4C5A-B9BE-D558E8B60D5A}" type="presParOf" srcId="{87899549-EBA7-4B09-82A9-827AD9349979}" destId="{96150C7E-6923-4B07-B66D-FF06FF30134F}" srcOrd="0" destOrd="0" presId="urn:microsoft.com/office/officeart/2005/8/layout/vList5"/>
    <dgm:cxn modelId="{6AF77CD6-AC06-4C04-9112-53BC7A1AB25C}" type="presParOf" srcId="{87899549-EBA7-4B09-82A9-827AD9349979}" destId="{699B8BC5-E87E-4DFB-A54F-69E147C05E4D}" srcOrd="1" destOrd="0" presId="urn:microsoft.com/office/officeart/2005/8/layout/vList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9B8BC5-E87E-4DFB-A54F-69E147C05E4D}">
      <dsp:nvSpPr>
        <dsp:cNvPr id="0" name=""/>
        <dsp:cNvSpPr/>
      </dsp:nvSpPr>
      <dsp:spPr>
        <a:xfrm rot="5400000">
          <a:off x="2867863" y="-406450"/>
          <a:ext cx="2420112" cy="383804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Char char="•"/>
          </a:pPr>
          <a:r>
            <a:rPr lang="en-US" sz="900" b="1" kern="1200"/>
            <a:t>1974</a:t>
          </a:r>
          <a:r>
            <a:rPr lang="en-US" sz="900" kern="1200"/>
            <a:t>: Los Angeles' urban big data project.</a:t>
          </a:r>
          <a:endParaRPr lang="en-GB" sz="900" kern="1200"/>
        </a:p>
        <a:p>
          <a:pPr marL="57150" lvl="1" indent="-57150" algn="l" defTabSz="400050">
            <a:lnSpc>
              <a:spcPct val="90000"/>
            </a:lnSpc>
            <a:spcBef>
              <a:spcPct val="0"/>
            </a:spcBef>
            <a:spcAft>
              <a:spcPct val="15000"/>
            </a:spcAft>
            <a:buChar char="•"/>
          </a:pPr>
          <a:r>
            <a:rPr lang="en-US" sz="900" b="1" kern="1200"/>
            <a:t>1994</a:t>
          </a:r>
          <a:r>
            <a:rPr lang="en-US" sz="900" kern="1200"/>
            <a:t>: Amsterdam's DDS.</a:t>
          </a:r>
          <a:endParaRPr lang="en-GB" sz="900" kern="1200"/>
        </a:p>
        <a:p>
          <a:pPr marL="57150" lvl="1" indent="-57150" algn="l" defTabSz="400050">
            <a:lnSpc>
              <a:spcPct val="90000"/>
            </a:lnSpc>
            <a:spcBef>
              <a:spcPct val="0"/>
            </a:spcBef>
            <a:spcAft>
              <a:spcPct val="15000"/>
            </a:spcAft>
            <a:buChar char="•"/>
          </a:pPr>
          <a:r>
            <a:rPr lang="en-US" sz="900" b="1" kern="1200"/>
            <a:t>2005-2009</a:t>
          </a:r>
          <a:r>
            <a:rPr lang="en-US" sz="900" kern="1200"/>
            <a:t>: Investments and initiatives by Cisco and IBM to research and develop smart city technologies.</a:t>
          </a:r>
          <a:endParaRPr lang="en-GB" sz="900" kern="1200"/>
        </a:p>
        <a:p>
          <a:pPr marL="57150" lvl="1" indent="-57150" algn="l" defTabSz="400050">
            <a:lnSpc>
              <a:spcPct val="90000"/>
            </a:lnSpc>
            <a:spcBef>
              <a:spcPct val="0"/>
            </a:spcBef>
            <a:spcAft>
              <a:spcPct val="15000"/>
            </a:spcAft>
            <a:buChar char="•"/>
          </a:pPr>
          <a:r>
            <a:rPr lang="en-US" sz="900" b="1" kern="1200"/>
            <a:t>2009</a:t>
          </a:r>
          <a:r>
            <a:rPr lang="en-US" sz="900" kern="1200"/>
            <a:t>: The American Recovery and Reinvestment Act and the EU Electricity Directive supporting smart grids and meters.</a:t>
          </a:r>
          <a:endParaRPr lang="en-GB" sz="900" kern="1200"/>
        </a:p>
        <a:p>
          <a:pPr marL="57150" lvl="1" indent="-57150" algn="l" defTabSz="400050">
            <a:lnSpc>
              <a:spcPct val="90000"/>
            </a:lnSpc>
            <a:spcBef>
              <a:spcPct val="0"/>
            </a:spcBef>
            <a:spcAft>
              <a:spcPct val="15000"/>
            </a:spcAft>
            <a:buChar char="•"/>
          </a:pPr>
          <a:r>
            <a:rPr lang="en-US" sz="900" b="1" kern="1200"/>
            <a:t>2010-2013</a:t>
          </a:r>
          <a:r>
            <a:rPr lang="en-US" sz="900" kern="1200"/>
            <a:t>: Japan's Yokohama and China's extensive smart city projects.</a:t>
          </a:r>
          <a:endParaRPr lang="en-GB" sz="900" kern="1200"/>
        </a:p>
        <a:p>
          <a:pPr marL="57150" lvl="1" indent="-57150" algn="l" defTabSz="400050">
            <a:lnSpc>
              <a:spcPct val="90000"/>
            </a:lnSpc>
            <a:spcBef>
              <a:spcPct val="0"/>
            </a:spcBef>
            <a:spcAft>
              <a:spcPct val="15000"/>
            </a:spcAft>
            <a:buChar char="•"/>
          </a:pPr>
          <a:r>
            <a:rPr lang="en-US" sz="900" b="1" kern="1200"/>
            <a:t>2011</a:t>
          </a:r>
          <a:r>
            <a:rPr lang="en-US" sz="900" kern="1200"/>
            <a:t>: The first Smart City Expo World Congress in Barcelona.</a:t>
          </a:r>
          <a:endParaRPr lang="en-GB" sz="900" kern="1200"/>
        </a:p>
        <a:p>
          <a:pPr marL="57150" lvl="1" indent="-57150" algn="l" defTabSz="400050">
            <a:lnSpc>
              <a:spcPct val="90000"/>
            </a:lnSpc>
            <a:spcBef>
              <a:spcPct val="0"/>
            </a:spcBef>
            <a:spcAft>
              <a:spcPct val="15000"/>
            </a:spcAft>
            <a:buChar char="•"/>
          </a:pPr>
          <a:r>
            <a:rPr lang="en-US" sz="900" b="1" kern="1200"/>
            <a:t>2013-2015</a:t>
          </a:r>
          <a:r>
            <a:rPr lang="en-US" sz="900" kern="1200"/>
            <a:t>: London’s Smart London Board and India's Smart Cities Mission.</a:t>
          </a:r>
          <a:endParaRPr lang="en-GB" sz="900" kern="1200"/>
        </a:p>
        <a:p>
          <a:pPr marL="57150" lvl="1" indent="-57150" algn="l" defTabSz="400050">
            <a:lnSpc>
              <a:spcPct val="90000"/>
            </a:lnSpc>
            <a:spcBef>
              <a:spcPct val="0"/>
            </a:spcBef>
            <a:spcAft>
              <a:spcPct val="15000"/>
            </a:spcAft>
            <a:buChar char="•"/>
          </a:pPr>
          <a:r>
            <a:rPr lang="en-US" sz="900" b="1" kern="1200"/>
            <a:t>2016-2018</a:t>
          </a:r>
          <a:r>
            <a:rPr lang="en-US" sz="900" kern="1200"/>
            <a:t>: Columbus' Smart Cities Challenge win, and launches of 5G testbeds in the UK and smart city blueprints in Hong Kong.</a:t>
          </a:r>
          <a:endParaRPr lang="en-GB" sz="900" kern="1200"/>
        </a:p>
        <a:p>
          <a:pPr marL="57150" lvl="1" indent="-57150" algn="l" defTabSz="400050">
            <a:lnSpc>
              <a:spcPct val="90000"/>
            </a:lnSpc>
            <a:spcBef>
              <a:spcPct val="0"/>
            </a:spcBef>
            <a:spcAft>
              <a:spcPct val="15000"/>
            </a:spcAft>
            <a:buChar char="•"/>
          </a:pPr>
          <a:r>
            <a:rPr lang="en-US" sz="900" b="1" kern="1200"/>
            <a:t>2018</a:t>
          </a:r>
          <a:r>
            <a:rPr lang="en-US" sz="900" kern="1200"/>
            <a:t>: IESE's ranking of top smart cities and Singapore's Smart City award.</a:t>
          </a:r>
          <a:endParaRPr lang="en-GB" sz="900" kern="1200"/>
        </a:p>
        <a:p>
          <a:pPr marL="57150" lvl="1" indent="-57150" algn="l" defTabSz="400050">
            <a:lnSpc>
              <a:spcPct val="90000"/>
            </a:lnSpc>
            <a:spcBef>
              <a:spcPct val="0"/>
            </a:spcBef>
            <a:spcAft>
              <a:spcPct val="15000"/>
            </a:spcAft>
            <a:buChar char="•"/>
          </a:pPr>
          <a:r>
            <a:rPr lang="en-US" sz="900" b="1" kern="1200"/>
            <a:t>2019</a:t>
          </a:r>
          <a:r>
            <a:rPr lang="en-US" sz="900" kern="1200"/>
            <a:t>: Ford’s commitment to C-V2X standards and the G20 Global Smart Cities Alliance.</a:t>
          </a:r>
          <a:endParaRPr lang="en-GB" sz="900" kern="1200"/>
        </a:p>
      </dsp:txBody>
      <dsp:txXfrm rot="-5400000">
        <a:off x="2158899" y="420654"/>
        <a:ext cx="3719901" cy="2183832"/>
      </dsp:txXfrm>
    </dsp:sp>
    <dsp:sp modelId="{96150C7E-6923-4B07-B66D-FF06FF30134F}">
      <dsp:nvSpPr>
        <dsp:cNvPr id="0" name=""/>
        <dsp:cNvSpPr/>
      </dsp:nvSpPr>
      <dsp:spPr>
        <a:xfrm>
          <a:off x="0" y="0"/>
          <a:ext cx="2158898" cy="3025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0" tIns="47625" rIns="95250" bIns="47625" numCol="1" spcCol="1270" anchor="ctr" anchorCtr="0">
          <a:noAutofit/>
        </a:bodyPr>
        <a:lstStyle/>
        <a:p>
          <a:pPr marL="0" lvl="0" indent="0" algn="ctr" defTabSz="1111250">
            <a:lnSpc>
              <a:spcPct val="90000"/>
            </a:lnSpc>
            <a:spcBef>
              <a:spcPct val="0"/>
            </a:spcBef>
            <a:spcAft>
              <a:spcPct val="35000"/>
            </a:spcAft>
            <a:buNone/>
          </a:pPr>
          <a:r>
            <a:rPr lang="en-US" sz="2500" kern="1200"/>
            <a:t>Major milestones in smart city development include:</a:t>
          </a:r>
          <a:endParaRPr lang="en-GB" sz="2500" kern="1200"/>
        </a:p>
      </dsp:txBody>
      <dsp:txXfrm>
        <a:off x="105389" y="105389"/>
        <a:ext cx="1948120" cy="2814362"/>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56</Pages>
  <Words>18181</Words>
  <Characters>103634</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Mubaraq</dc:creator>
  <cp:keywords/>
  <dc:description/>
  <cp:lastModifiedBy>Mohammad, Mubaraq</cp:lastModifiedBy>
  <cp:revision>4</cp:revision>
  <dcterms:created xsi:type="dcterms:W3CDTF">2024-06-20T10:50:00Z</dcterms:created>
  <dcterms:modified xsi:type="dcterms:W3CDTF">2024-06-28T21:11:00Z</dcterms:modified>
</cp:coreProperties>
</file>