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0D49D" w14:textId="077A17FB" w:rsidR="00E50492" w:rsidRPr="00E50492" w:rsidRDefault="00E50492" w:rsidP="00151B8A">
      <w:pPr>
        <w:spacing w:after="240" w:line="276" w:lineRule="auto"/>
        <w:rPr>
          <w:rFonts w:asciiTheme="majorBidi" w:eastAsia="Times New Roman" w:hAnsiTheme="majorBidi" w:cstheme="majorBidi"/>
          <w:bCs/>
          <w:iCs/>
          <w:sz w:val="28"/>
          <w:szCs w:val="28"/>
          <w:shd w:val="clear" w:color="auto" w:fill="FFFFFF"/>
          <w:lang w:val="en-GB"/>
        </w:rPr>
      </w:pPr>
      <w:r w:rsidRPr="00E50492">
        <w:rPr>
          <w:rFonts w:asciiTheme="majorBidi" w:eastAsia="Times New Roman" w:hAnsiTheme="majorBidi" w:cstheme="majorBidi"/>
          <w:bCs/>
          <w:iCs/>
          <w:sz w:val="28"/>
          <w:szCs w:val="28"/>
          <w:shd w:val="clear" w:color="auto" w:fill="FFFFFF"/>
          <w:lang w:val="en-GB"/>
        </w:rPr>
        <w:t xml:space="preserve">Dr Evans </w:t>
      </w:r>
      <w:proofErr w:type="spellStart"/>
      <w:r w:rsidRPr="00E50492">
        <w:rPr>
          <w:rFonts w:asciiTheme="majorBidi" w:eastAsia="Times New Roman" w:hAnsiTheme="majorBidi" w:cstheme="majorBidi"/>
          <w:bCs/>
          <w:iCs/>
          <w:sz w:val="28"/>
          <w:szCs w:val="28"/>
          <w:shd w:val="clear" w:color="auto" w:fill="FFFFFF"/>
          <w:lang w:val="en-GB"/>
        </w:rPr>
        <w:t>Akwasi</w:t>
      </w:r>
      <w:proofErr w:type="spellEnd"/>
      <w:r w:rsidRPr="00E50492">
        <w:rPr>
          <w:rFonts w:asciiTheme="majorBidi" w:eastAsia="Times New Roman" w:hAnsiTheme="majorBidi" w:cstheme="majorBidi"/>
          <w:bCs/>
          <w:iCs/>
          <w:sz w:val="28"/>
          <w:szCs w:val="28"/>
          <w:shd w:val="clear" w:color="auto" w:fill="FFFFFF"/>
          <w:lang w:val="en-GB"/>
        </w:rPr>
        <w:t xml:space="preserve"> Gyasi</w:t>
      </w:r>
    </w:p>
    <w:p w14:paraId="2126CCEB" w14:textId="5B127A25" w:rsidR="00E50492" w:rsidRPr="00E50492" w:rsidRDefault="00E50492" w:rsidP="00151B8A">
      <w:pPr>
        <w:spacing w:after="240" w:line="276" w:lineRule="auto"/>
        <w:rPr>
          <w:rFonts w:asciiTheme="majorBidi" w:eastAsia="Times New Roman" w:hAnsiTheme="majorBidi" w:cstheme="majorBidi"/>
          <w:bCs/>
          <w:iCs/>
          <w:sz w:val="28"/>
          <w:szCs w:val="28"/>
          <w:shd w:val="clear" w:color="auto" w:fill="FFFFFF"/>
          <w:lang w:val="en-GB"/>
        </w:rPr>
      </w:pPr>
      <w:r w:rsidRPr="00E50492">
        <w:rPr>
          <w:rFonts w:asciiTheme="majorBidi" w:eastAsia="Times New Roman" w:hAnsiTheme="majorBidi" w:cstheme="majorBidi"/>
          <w:bCs/>
          <w:iCs/>
          <w:sz w:val="28"/>
          <w:szCs w:val="28"/>
          <w:shd w:val="clear" w:color="auto" w:fill="FFFFFF"/>
          <w:lang w:val="en-GB"/>
        </w:rPr>
        <w:t>Associate Professor in International Trade</w:t>
      </w:r>
    </w:p>
    <w:p w14:paraId="4CF14697" w14:textId="72AD0359" w:rsidR="00E50492" w:rsidRPr="00E50492" w:rsidRDefault="00E50492" w:rsidP="00151B8A">
      <w:pPr>
        <w:spacing w:after="240" w:line="276" w:lineRule="auto"/>
        <w:rPr>
          <w:rFonts w:asciiTheme="majorBidi" w:eastAsia="Times New Roman" w:hAnsiTheme="majorBidi" w:cstheme="majorBidi"/>
          <w:bCs/>
          <w:iCs/>
          <w:sz w:val="28"/>
          <w:szCs w:val="28"/>
          <w:shd w:val="clear" w:color="auto" w:fill="FFFFFF"/>
          <w:lang w:val="en-GB"/>
        </w:rPr>
      </w:pPr>
      <w:r w:rsidRPr="00E50492">
        <w:rPr>
          <w:rFonts w:asciiTheme="majorBidi" w:eastAsia="Times New Roman" w:hAnsiTheme="majorBidi" w:cstheme="majorBidi"/>
          <w:bCs/>
          <w:iCs/>
          <w:sz w:val="28"/>
          <w:szCs w:val="28"/>
          <w:shd w:val="clear" w:color="auto" w:fill="FFFFFF"/>
          <w:lang w:val="en-GB"/>
        </w:rPr>
        <w:t>Anglia Ruskin University</w:t>
      </w:r>
    </w:p>
    <w:p w14:paraId="4E0660E4" w14:textId="77777777" w:rsidR="00E50492" w:rsidRDefault="00E50492" w:rsidP="00151B8A">
      <w:pPr>
        <w:spacing w:after="240" w:line="276" w:lineRule="auto"/>
        <w:rPr>
          <w:rFonts w:asciiTheme="majorBidi" w:eastAsia="Times New Roman" w:hAnsiTheme="majorBidi" w:cstheme="majorBidi"/>
          <w:b/>
          <w:iCs/>
          <w:sz w:val="28"/>
          <w:szCs w:val="28"/>
          <w:shd w:val="clear" w:color="auto" w:fill="FFFFFF"/>
          <w:lang w:val="en-GB"/>
        </w:rPr>
      </w:pPr>
    </w:p>
    <w:p w14:paraId="0E86722A" w14:textId="05093A18" w:rsidR="00DF50AE" w:rsidRPr="008B0C59" w:rsidRDefault="00BC0107" w:rsidP="00151B8A">
      <w:pPr>
        <w:spacing w:after="240" w:line="276" w:lineRule="auto"/>
        <w:rPr>
          <w:rFonts w:asciiTheme="majorBidi" w:eastAsia="Times New Roman" w:hAnsiTheme="majorBidi" w:cstheme="majorBidi"/>
          <w:b/>
          <w:iCs/>
          <w:sz w:val="28"/>
          <w:szCs w:val="28"/>
          <w:shd w:val="clear" w:color="auto" w:fill="FFFFFF"/>
          <w:lang w:val="en-GB"/>
        </w:rPr>
      </w:pPr>
      <w:r w:rsidRPr="008B0C59">
        <w:rPr>
          <w:rFonts w:asciiTheme="majorBidi" w:eastAsia="Times New Roman" w:hAnsiTheme="majorBidi" w:cstheme="majorBidi"/>
          <w:b/>
          <w:iCs/>
          <w:sz w:val="28"/>
          <w:szCs w:val="28"/>
          <w:shd w:val="clear" w:color="auto" w:fill="FFFFFF"/>
          <w:lang w:val="en-GB"/>
        </w:rPr>
        <w:t xml:space="preserve">International Entrepreneurial </w:t>
      </w:r>
      <w:r w:rsidR="00151B8A" w:rsidRPr="008B0C59">
        <w:rPr>
          <w:rFonts w:asciiTheme="majorBidi" w:eastAsia="Times New Roman" w:hAnsiTheme="majorBidi" w:cstheme="majorBidi"/>
          <w:b/>
          <w:iCs/>
          <w:sz w:val="28"/>
          <w:szCs w:val="28"/>
          <w:shd w:val="clear" w:color="auto" w:fill="FFFFFF"/>
          <w:lang w:val="en-GB"/>
        </w:rPr>
        <w:t>D</w:t>
      </w:r>
      <w:r w:rsidR="00616FAF" w:rsidRPr="008B0C59">
        <w:rPr>
          <w:rFonts w:asciiTheme="majorBidi" w:eastAsia="Times New Roman" w:hAnsiTheme="majorBidi" w:cstheme="majorBidi"/>
          <w:b/>
          <w:iCs/>
          <w:sz w:val="28"/>
          <w:szCs w:val="28"/>
          <w:shd w:val="clear" w:color="auto" w:fill="FFFFFF"/>
          <w:lang w:val="en-GB"/>
        </w:rPr>
        <w:t>ecision-</w:t>
      </w:r>
      <w:r w:rsidR="00151B8A" w:rsidRPr="008B0C59">
        <w:rPr>
          <w:rFonts w:asciiTheme="majorBidi" w:eastAsia="Times New Roman" w:hAnsiTheme="majorBidi" w:cstheme="majorBidi"/>
          <w:b/>
          <w:iCs/>
          <w:sz w:val="28"/>
          <w:szCs w:val="28"/>
          <w:shd w:val="clear" w:color="auto" w:fill="FFFFFF"/>
          <w:lang w:val="en-GB"/>
        </w:rPr>
        <w:t>M</w:t>
      </w:r>
      <w:r w:rsidR="00616FAF" w:rsidRPr="008B0C59">
        <w:rPr>
          <w:rFonts w:asciiTheme="majorBidi" w:eastAsia="Times New Roman" w:hAnsiTheme="majorBidi" w:cstheme="majorBidi"/>
          <w:b/>
          <w:iCs/>
          <w:sz w:val="28"/>
          <w:szCs w:val="28"/>
          <w:shd w:val="clear" w:color="auto" w:fill="FFFFFF"/>
          <w:lang w:val="en-GB"/>
        </w:rPr>
        <w:t xml:space="preserve">aking: </w:t>
      </w:r>
      <w:r w:rsidR="00151B8A" w:rsidRPr="008B0C59">
        <w:rPr>
          <w:rFonts w:asciiTheme="majorBidi" w:eastAsia="Times New Roman" w:hAnsiTheme="majorBidi" w:cstheme="majorBidi"/>
          <w:b/>
          <w:iCs/>
          <w:sz w:val="28"/>
          <w:szCs w:val="28"/>
          <w:shd w:val="clear" w:color="auto" w:fill="FFFFFF"/>
          <w:lang w:val="en-GB"/>
        </w:rPr>
        <w:t>T</w:t>
      </w:r>
      <w:r w:rsidR="00616FAF" w:rsidRPr="008B0C59">
        <w:rPr>
          <w:rFonts w:asciiTheme="majorBidi" w:eastAsia="Times New Roman" w:hAnsiTheme="majorBidi" w:cstheme="majorBidi"/>
          <w:b/>
          <w:iCs/>
          <w:sz w:val="28"/>
          <w:szCs w:val="28"/>
          <w:shd w:val="clear" w:color="auto" w:fill="FFFFFF"/>
          <w:lang w:val="en-GB"/>
        </w:rPr>
        <w:t xml:space="preserve">he </w:t>
      </w:r>
      <w:r w:rsidR="00151B8A" w:rsidRPr="008B0C59">
        <w:rPr>
          <w:rFonts w:asciiTheme="majorBidi" w:eastAsia="Times New Roman" w:hAnsiTheme="majorBidi" w:cstheme="majorBidi"/>
          <w:b/>
          <w:iCs/>
          <w:sz w:val="28"/>
          <w:szCs w:val="28"/>
          <w:shd w:val="clear" w:color="auto" w:fill="FFFFFF"/>
          <w:lang w:val="en-GB"/>
        </w:rPr>
        <w:t>R</w:t>
      </w:r>
      <w:r w:rsidR="00616FAF" w:rsidRPr="008B0C59">
        <w:rPr>
          <w:rFonts w:asciiTheme="majorBidi" w:eastAsia="Times New Roman" w:hAnsiTheme="majorBidi" w:cstheme="majorBidi"/>
          <w:b/>
          <w:iCs/>
          <w:sz w:val="28"/>
          <w:szCs w:val="28"/>
          <w:shd w:val="clear" w:color="auto" w:fill="FFFFFF"/>
          <w:lang w:val="en-GB"/>
        </w:rPr>
        <w:t xml:space="preserve">ole of </w:t>
      </w:r>
      <w:r w:rsidR="00151B8A" w:rsidRPr="008B0C59">
        <w:rPr>
          <w:rFonts w:asciiTheme="majorBidi" w:eastAsia="Times New Roman" w:hAnsiTheme="majorBidi" w:cstheme="majorBidi"/>
          <w:b/>
          <w:iCs/>
          <w:sz w:val="28"/>
          <w:szCs w:val="28"/>
          <w:shd w:val="clear" w:color="auto" w:fill="FFFFFF"/>
          <w:lang w:val="en-GB"/>
        </w:rPr>
        <w:t>B</w:t>
      </w:r>
      <w:r w:rsidR="00616FAF" w:rsidRPr="008B0C59">
        <w:rPr>
          <w:rFonts w:asciiTheme="majorBidi" w:eastAsia="Times New Roman" w:hAnsiTheme="majorBidi" w:cstheme="majorBidi"/>
          <w:b/>
          <w:iCs/>
          <w:sz w:val="28"/>
          <w:szCs w:val="28"/>
          <w:shd w:val="clear" w:color="auto" w:fill="FFFFFF"/>
          <w:lang w:val="en-GB"/>
        </w:rPr>
        <w:t xml:space="preserve">ig </w:t>
      </w:r>
      <w:r w:rsidR="00151B8A" w:rsidRPr="008B0C59">
        <w:rPr>
          <w:rFonts w:asciiTheme="majorBidi" w:eastAsia="Times New Roman" w:hAnsiTheme="majorBidi" w:cstheme="majorBidi"/>
          <w:b/>
          <w:iCs/>
          <w:sz w:val="28"/>
          <w:szCs w:val="28"/>
          <w:shd w:val="clear" w:color="auto" w:fill="FFFFFF"/>
          <w:lang w:val="en-GB"/>
        </w:rPr>
        <w:t>D</w:t>
      </w:r>
      <w:r w:rsidR="00616FAF" w:rsidRPr="008B0C59">
        <w:rPr>
          <w:rFonts w:asciiTheme="majorBidi" w:eastAsia="Times New Roman" w:hAnsiTheme="majorBidi" w:cstheme="majorBidi"/>
          <w:b/>
          <w:iCs/>
          <w:sz w:val="28"/>
          <w:szCs w:val="28"/>
          <w:shd w:val="clear" w:color="auto" w:fill="FFFFFF"/>
          <w:lang w:val="en-GB"/>
        </w:rPr>
        <w:t xml:space="preserve">ata in </w:t>
      </w:r>
      <w:r w:rsidR="00151B8A" w:rsidRPr="008B0C59">
        <w:rPr>
          <w:rFonts w:asciiTheme="majorBidi" w:eastAsia="Times New Roman" w:hAnsiTheme="majorBidi" w:cstheme="majorBidi"/>
          <w:b/>
          <w:iCs/>
          <w:sz w:val="28"/>
          <w:szCs w:val="28"/>
          <w:shd w:val="clear" w:color="auto" w:fill="FFFFFF"/>
          <w:lang w:val="en-GB"/>
        </w:rPr>
        <w:t>a</w:t>
      </w:r>
      <w:r w:rsidR="00616FAF" w:rsidRPr="008B0C59">
        <w:rPr>
          <w:rFonts w:asciiTheme="majorBidi" w:eastAsia="Times New Roman" w:hAnsiTheme="majorBidi" w:cstheme="majorBidi"/>
          <w:b/>
          <w:iCs/>
          <w:sz w:val="28"/>
          <w:szCs w:val="28"/>
          <w:shd w:val="clear" w:color="auto" w:fill="FFFFFF"/>
          <w:lang w:val="en-GB"/>
        </w:rPr>
        <w:t xml:space="preserve">n </w:t>
      </w:r>
      <w:r w:rsidR="00151B8A" w:rsidRPr="008B0C59">
        <w:rPr>
          <w:rFonts w:asciiTheme="majorBidi" w:eastAsia="Times New Roman" w:hAnsiTheme="majorBidi" w:cstheme="majorBidi"/>
          <w:b/>
          <w:iCs/>
          <w:sz w:val="28"/>
          <w:szCs w:val="28"/>
          <w:shd w:val="clear" w:color="auto" w:fill="FFFFFF"/>
          <w:lang w:val="en-GB"/>
        </w:rPr>
        <w:t>E</w:t>
      </w:r>
      <w:r w:rsidR="00616FAF" w:rsidRPr="008B0C59">
        <w:rPr>
          <w:rFonts w:asciiTheme="majorBidi" w:eastAsia="Times New Roman" w:hAnsiTheme="majorBidi" w:cstheme="majorBidi"/>
          <w:b/>
          <w:iCs/>
          <w:sz w:val="28"/>
          <w:szCs w:val="28"/>
          <w:shd w:val="clear" w:color="auto" w:fill="FFFFFF"/>
          <w:lang w:val="en-GB"/>
        </w:rPr>
        <w:t xml:space="preserve">merging </w:t>
      </w:r>
      <w:r w:rsidR="00151B8A" w:rsidRPr="008B0C59">
        <w:rPr>
          <w:rFonts w:asciiTheme="majorBidi" w:eastAsia="Times New Roman" w:hAnsiTheme="majorBidi" w:cstheme="majorBidi"/>
          <w:b/>
          <w:iCs/>
          <w:sz w:val="28"/>
          <w:szCs w:val="28"/>
          <w:shd w:val="clear" w:color="auto" w:fill="FFFFFF"/>
          <w:lang w:val="en-GB"/>
        </w:rPr>
        <w:t>M</w:t>
      </w:r>
      <w:r w:rsidR="00616FAF" w:rsidRPr="008B0C59">
        <w:rPr>
          <w:rFonts w:asciiTheme="majorBidi" w:eastAsia="Times New Roman" w:hAnsiTheme="majorBidi" w:cstheme="majorBidi"/>
          <w:b/>
          <w:iCs/>
          <w:sz w:val="28"/>
          <w:szCs w:val="28"/>
          <w:shd w:val="clear" w:color="auto" w:fill="FFFFFF"/>
          <w:lang w:val="en-GB"/>
        </w:rPr>
        <w:t>arket</w:t>
      </w:r>
    </w:p>
    <w:p w14:paraId="79C7AE1D" w14:textId="3883672F" w:rsidR="00764D29" w:rsidRPr="008B0C59" w:rsidRDefault="002D095D" w:rsidP="005D6343">
      <w:pPr>
        <w:spacing w:before="240" w:line="276" w:lineRule="auto"/>
        <w:jc w:val="both"/>
        <w:rPr>
          <w:rFonts w:asciiTheme="majorBidi" w:hAnsiTheme="majorBidi" w:cstheme="majorBidi"/>
          <w:b/>
          <w:lang w:val="en-GB"/>
        </w:rPr>
      </w:pPr>
      <w:r w:rsidRPr="008B0C59">
        <w:rPr>
          <w:rFonts w:asciiTheme="majorBidi" w:hAnsiTheme="majorBidi" w:cstheme="majorBidi"/>
          <w:b/>
          <w:lang w:val="en-GB"/>
        </w:rPr>
        <w:t>Abstract</w:t>
      </w:r>
    </w:p>
    <w:p w14:paraId="36C0C027" w14:textId="1BF00C0C" w:rsidR="00A00F2A" w:rsidRPr="008B0C59" w:rsidRDefault="00A00F2A" w:rsidP="002B063C">
      <w:pPr>
        <w:spacing w:after="240" w:line="276" w:lineRule="auto"/>
        <w:jc w:val="both"/>
        <w:rPr>
          <w:rFonts w:asciiTheme="majorBidi" w:eastAsia="Times New Roman" w:hAnsiTheme="majorBidi" w:cstheme="majorBidi"/>
          <w:lang w:val="en-GB"/>
        </w:rPr>
      </w:pPr>
      <w:r w:rsidRPr="008B0C59">
        <w:rPr>
          <w:rFonts w:asciiTheme="majorBidi" w:hAnsiTheme="majorBidi" w:cstheme="majorBidi"/>
          <w:lang w:val="en-GB"/>
        </w:rPr>
        <w:t xml:space="preserve">This study investigated the issues that shape </w:t>
      </w:r>
      <w:r w:rsidR="00481EB0" w:rsidRPr="008B0C59">
        <w:rPr>
          <w:rFonts w:asciiTheme="majorBidi" w:hAnsiTheme="majorBidi" w:cstheme="majorBidi"/>
          <w:lang w:val="en-GB"/>
        </w:rPr>
        <w:t xml:space="preserve">the </w:t>
      </w:r>
      <w:r w:rsidRPr="008B0C59">
        <w:rPr>
          <w:rFonts w:asciiTheme="majorBidi" w:hAnsiTheme="majorBidi" w:cstheme="majorBidi"/>
          <w:lang w:val="en-GB"/>
        </w:rPr>
        <w:t xml:space="preserve">effectuation and causation </w:t>
      </w:r>
      <w:r w:rsidR="00481EB0" w:rsidRPr="008B0C59">
        <w:rPr>
          <w:rFonts w:asciiTheme="majorBidi" w:hAnsiTheme="majorBidi" w:cstheme="majorBidi"/>
          <w:lang w:val="en-GB"/>
        </w:rPr>
        <w:t xml:space="preserve">of </w:t>
      </w:r>
      <w:r w:rsidRPr="008B0C59">
        <w:rPr>
          <w:rFonts w:asciiTheme="majorBidi" w:hAnsiTheme="majorBidi" w:cstheme="majorBidi"/>
          <w:lang w:val="en-GB"/>
        </w:rPr>
        <w:t>Intern</w:t>
      </w:r>
      <w:r w:rsidR="00481EB0" w:rsidRPr="008B0C59">
        <w:rPr>
          <w:rFonts w:asciiTheme="majorBidi" w:hAnsiTheme="majorBidi" w:cstheme="majorBidi"/>
          <w:lang w:val="en-GB"/>
        </w:rPr>
        <w:t>a</w:t>
      </w:r>
      <w:r w:rsidRPr="008B0C59">
        <w:rPr>
          <w:rFonts w:asciiTheme="majorBidi" w:hAnsiTheme="majorBidi" w:cstheme="majorBidi"/>
          <w:lang w:val="en-GB"/>
        </w:rPr>
        <w:t>tional En</w:t>
      </w:r>
      <w:r w:rsidR="00481EB0" w:rsidRPr="008B0C59">
        <w:rPr>
          <w:rFonts w:asciiTheme="majorBidi" w:hAnsiTheme="majorBidi" w:cstheme="majorBidi"/>
          <w:lang w:val="en-GB"/>
        </w:rPr>
        <w:t>trepreneuria</w:t>
      </w:r>
      <w:r w:rsidRPr="008B0C59">
        <w:rPr>
          <w:rFonts w:asciiTheme="majorBidi" w:hAnsiTheme="majorBidi" w:cstheme="majorBidi"/>
          <w:lang w:val="en-GB"/>
        </w:rPr>
        <w:t>l decision making. Stud</w:t>
      </w:r>
      <w:r w:rsidR="00AD759B" w:rsidRPr="008B0C59">
        <w:rPr>
          <w:rFonts w:asciiTheme="majorBidi" w:hAnsiTheme="majorBidi" w:cstheme="majorBidi"/>
          <w:lang w:val="en-GB"/>
        </w:rPr>
        <w:t>y</w:t>
      </w:r>
      <w:r w:rsidRPr="008B0C59">
        <w:rPr>
          <w:rFonts w:asciiTheme="majorBidi" w:hAnsiTheme="majorBidi" w:cstheme="majorBidi"/>
          <w:lang w:val="en-GB"/>
        </w:rPr>
        <w:t xml:space="preserve">ing the responses of </w:t>
      </w:r>
      <w:r w:rsidRPr="008B0C59">
        <w:rPr>
          <w:rFonts w:asciiTheme="majorBidi" w:eastAsia="Times New Roman" w:hAnsiTheme="majorBidi" w:cstheme="majorBidi"/>
          <w:lang w:val="en-GB"/>
        </w:rPr>
        <w:t xml:space="preserve">entrepreneurial </w:t>
      </w:r>
      <w:r w:rsidR="004F0086" w:rsidRPr="008B0C59">
        <w:rPr>
          <w:rFonts w:asciiTheme="majorBidi" w:eastAsia="Times New Roman" w:hAnsiTheme="majorBidi" w:cstheme="majorBidi"/>
          <w:lang w:val="en-GB"/>
        </w:rPr>
        <w:t>experts’</w:t>
      </w:r>
      <w:r w:rsidRPr="008B0C59">
        <w:rPr>
          <w:rFonts w:asciiTheme="majorBidi" w:eastAsia="Times New Roman" w:hAnsiTheme="majorBidi" w:cstheme="majorBidi"/>
          <w:lang w:val="en-GB"/>
        </w:rPr>
        <w:t xml:space="preserve"> verses novices, the study demo</w:t>
      </w:r>
      <w:r w:rsidR="00481EB0" w:rsidRPr="008B0C59">
        <w:rPr>
          <w:rFonts w:asciiTheme="majorBidi" w:eastAsia="Times New Roman" w:hAnsiTheme="majorBidi" w:cstheme="majorBidi"/>
          <w:lang w:val="en-GB"/>
        </w:rPr>
        <w:t>nstra</w:t>
      </w:r>
      <w:r w:rsidRPr="008B0C59">
        <w:rPr>
          <w:rFonts w:asciiTheme="majorBidi" w:eastAsia="Times New Roman" w:hAnsiTheme="majorBidi" w:cstheme="majorBidi"/>
          <w:lang w:val="en-GB"/>
        </w:rPr>
        <w:t xml:space="preserve">ted that </w:t>
      </w:r>
      <w:r w:rsidR="00A5612E">
        <w:rPr>
          <w:rFonts w:asciiTheme="majorBidi" w:eastAsia="Times New Roman" w:hAnsiTheme="majorBidi" w:cstheme="majorBidi"/>
          <w:lang w:val="en-GB"/>
        </w:rPr>
        <w:t xml:space="preserve">decisions making of </w:t>
      </w:r>
      <w:r w:rsidRPr="008B0C59">
        <w:rPr>
          <w:rFonts w:asciiTheme="majorBidi" w:eastAsia="Times New Roman" w:hAnsiTheme="majorBidi" w:cstheme="majorBidi"/>
          <w:lang w:val="en-GB"/>
        </w:rPr>
        <w:t xml:space="preserve">entrepreneurial experts </w:t>
      </w:r>
      <w:r w:rsidR="00C97031">
        <w:rPr>
          <w:rFonts w:asciiTheme="majorBidi" w:eastAsia="Times New Roman" w:hAnsiTheme="majorBidi" w:cstheme="majorBidi"/>
          <w:lang w:val="en-GB"/>
        </w:rPr>
        <w:t>are</w:t>
      </w:r>
      <w:r w:rsidR="00A5612E">
        <w:rPr>
          <w:rFonts w:asciiTheme="majorBidi" w:eastAsia="Times New Roman" w:hAnsiTheme="majorBidi" w:cstheme="majorBidi"/>
          <w:lang w:val="en-GB"/>
        </w:rPr>
        <w:t xml:space="preserve"> usually based on effectual</w:t>
      </w:r>
      <w:r w:rsidR="00C97031">
        <w:rPr>
          <w:rFonts w:asciiTheme="majorBidi" w:eastAsia="Times New Roman" w:hAnsiTheme="majorBidi" w:cstheme="majorBidi"/>
          <w:lang w:val="en-GB"/>
        </w:rPr>
        <w:t xml:space="preserve"> logic rather than predictive logic </w:t>
      </w:r>
      <w:r w:rsidR="004F0086">
        <w:rPr>
          <w:rFonts w:asciiTheme="majorBidi" w:eastAsia="Times New Roman" w:hAnsiTheme="majorBidi" w:cstheme="majorBidi"/>
          <w:lang w:val="en-GB"/>
        </w:rPr>
        <w:t>whereas</w:t>
      </w:r>
      <w:r w:rsidR="00C97031">
        <w:rPr>
          <w:rFonts w:asciiTheme="majorBidi" w:eastAsia="Times New Roman" w:hAnsiTheme="majorBidi" w:cstheme="majorBidi"/>
          <w:lang w:val="en-GB"/>
        </w:rPr>
        <w:t xml:space="preserve"> </w:t>
      </w:r>
      <w:r w:rsidR="004F0086">
        <w:rPr>
          <w:rFonts w:asciiTheme="majorBidi" w:eastAsia="Times New Roman" w:hAnsiTheme="majorBidi" w:cstheme="majorBidi"/>
          <w:lang w:val="en-GB"/>
        </w:rPr>
        <w:t>novices pay</w:t>
      </w:r>
      <w:r w:rsidR="00C97031">
        <w:rPr>
          <w:rFonts w:asciiTheme="majorBidi" w:eastAsia="Times New Roman" w:hAnsiTheme="majorBidi" w:cstheme="majorBidi"/>
          <w:lang w:val="en-GB"/>
        </w:rPr>
        <w:t xml:space="preserve"> </w:t>
      </w:r>
      <w:r w:rsidR="004F0086">
        <w:rPr>
          <w:rFonts w:asciiTheme="majorBidi" w:eastAsia="Times New Roman" w:hAnsiTheme="majorBidi" w:cstheme="majorBidi"/>
          <w:lang w:val="en-GB"/>
        </w:rPr>
        <w:t>more attention</w:t>
      </w:r>
      <w:r w:rsidR="00C97031">
        <w:rPr>
          <w:rFonts w:asciiTheme="majorBidi" w:eastAsia="Times New Roman" w:hAnsiTheme="majorBidi" w:cstheme="majorBidi"/>
          <w:lang w:val="en-GB"/>
        </w:rPr>
        <w:t xml:space="preserve"> </w:t>
      </w:r>
      <w:r w:rsidR="004F0086">
        <w:rPr>
          <w:rFonts w:asciiTheme="majorBidi" w:eastAsia="Times New Roman" w:hAnsiTheme="majorBidi" w:cstheme="majorBidi"/>
          <w:lang w:val="en-GB"/>
        </w:rPr>
        <w:t xml:space="preserve">to </w:t>
      </w:r>
      <w:r w:rsidR="004F0086" w:rsidRPr="008B0C59">
        <w:rPr>
          <w:rFonts w:asciiTheme="majorBidi" w:eastAsia="Times New Roman" w:hAnsiTheme="majorBidi" w:cstheme="majorBidi"/>
          <w:lang w:val="en-GB"/>
        </w:rPr>
        <w:t>predictive</w:t>
      </w:r>
      <w:r w:rsidRPr="008B0C59">
        <w:rPr>
          <w:rFonts w:asciiTheme="majorBidi" w:eastAsia="Times New Roman" w:hAnsiTheme="majorBidi" w:cstheme="majorBidi"/>
          <w:lang w:val="en-GB"/>
        </w:rPr>
        <w:t xml:space="preserve"> information </w:t>
      </w:r>
      <w:r w:rsidR="00C97031">
        <w:rPr>
          <w:rFonts w:asciiTheme="majorBidi" w:eastAsia="Times New Roman" w:hAnsiTheme="majorBidi" w:cstheme="majorBidi"/>
          <w:lang w:val="en-GB"/>
        </w:rPr>
        <w:t xml:space="preserve">and follow </w:t>
      </w:r>
      <w:r w:rsidR="004F0086">
        <w:rPr>
          <w:rFonts w:asciiTheme="majorBidi" w:eastAsia="Times New Roman" w:hAnsiTheme="majorBidi" w:cstheme="majorBidi"/>
          <w:lang w:val="en-GB"/>
        </w:rPr>
        <w:t>existing</w:t>
      </w:r>
      <w:r w:rsidR="00C97031">
        <w:rPr>
          <w:rFonts w:asciiTheme="majorBidi" w:eastAsia="Times New Roman" w:hAnsiTheme="majorBidi" w:cstheme="majorBidi"/>
          <w:lang w:val="en-GB"/>
        </w:rPr>
        <w:t xml:space="preserve"> status quo</w:t>
      </w:r>
      <w:r w:rsidRPr="008B0C59">
        <w:rPr>
          <w:rFonts w:asciiTheme="majorBidi" w:eastAsia="Times New Roman" w:hAnsiTheme="majorBidi" w:cstheme="majorBidi"/>
          <w:lang w:val="en-GB"/>
        </w:rPr>
        <w:t xml:space="preserve">. </w:t>
      </w:r>
      <w:r w:rsidR="004F0086" w:rsidRPr="008B0C59">
        <w:rPr>
          <w:rFonts w:asciiTheme="majorBidi" w:eastAsia="Times New Roman" w:hAnsiTheme="majorBidi" w:cstheme="majorBidi"/>
          <w:lang w:val="en-GB"/>
        </w:rPr>
        <w:t xml:space="preserve">Using </w:t>
      </w:r>
      <w:r w:rsidR="004F0086">
        <w:rPr>
          <w:rFonts w:asciiTheme="majorBidi" w:eastAsia="Times New Roman" w:hAnsiTheme="majorBidi" w:cstheme="majorBidi"/>
          <w:lang w:val="en-GB"/>
        </w:rPr>
        <w:t>responses</w:t>
      </w:r>
      <w:r w:rsidR="00C97031">
        <w:rPr>
          <w:rFonts w:asciiTheme="majorBidi" w:eastAsia="Times New Roman" w:hAnsiTheme="majorBidi" w:cstheme="majorBidi"/>
          <w:lang w:val="en-GB"/>
        </w:rPr>
        <w:t xml:space="preserve"> from 64 </w:t>
      </w:r>
      <w:r w:rsidRPr="008B0C59">
        <w:rPr>
          <w:rFonts w:asciiTheme="majorBidi" w:eastAsia="Times New Roman" w:hAnsiTheme="majorBidi" w:cstheme="majorBidi"/>
          <w:lang w:val="en-GB"/>
        </w:rPr>
        <w:t xml:space="preserve">entrepreneurs </w:t>
      </w:r>
      <w:r w:rsidR="004F0086" w:rsidRPr="008B0C59">
        <w:rPr>
          <w:rFonts w:asciiTheme="majorBidi" w:eastAsia="Times New Roman" w:hAnsiTheme="majorBidi" w:cstheme="majorBidi"/>
          <w:lang w:val="en-GB"/>
        </w:rPr>
        <w:t>and MBA</w:t>
      </w:r>
      <w:r w:rsidRPr="008B0C59">
        <w:rPr>
          <w:rFonts w:asciiTheme="majorBidi" w:eastAsia="Times New Roman" w:hAnsiTheme="majorBidi" w:cstheme="majorBidi"/>
          <w:lang w:val="en-GB"/>
        </w:rPr>
        <w:t xml:space="preserve"> studen</w:t>
      </w:r>
      <w:r w:rsidR="00D92E32">
        <w:rPr>
          <w:rFonts w:asciiTheme="majorBidi" w:eastAsia="Times New Roman" w:hAnsiTheme="majorBidi" w:cstheme="majorBidi"/>
          <w:lang w:val="en-GB"/>
        </w:rPr>
        <w:t>ts as the sample to ‘</w:t>
      </w:r>
      <w:r w:rsidR="004F0086">
        <w:rPr>
          <w:rFonts w:asciiTheme="majorBidi" w:eastAsia="Times New Roman" w:hAnsiTheme="majorBidi" w:cstheme="majorBidi"/>
          <w:lang w:val="en-GB"/>
        </w:rPr>
        <w:t>think continuously</w:t>
      </w:r>
      <w:r w:rsidR="00D92E32">
        <w:rPr>
          <w:rFonts w:asciiTheme="majorBidi" w:eastAsia="Times New Roman" w:hAnsiTheme="majorBidi" w:cstheme="majorBidi"/>
          <w:lang w:val="en-GB"/>
        </w:rPr>
        <w:t xml:space="preserve">’ </w:t>
      </w:r>
      <w:r w:rsidRPr="008B0C59">
        <w:rPr>
          <w:rFonts w:asciiTheme="majorBidi" w:eastAsia="Times New Roman" w:hAnsiTheme="majorBidi" w:cstheme="majorBidi"/>
          <w:lang w:val="en-GB"/>
        </w:rPr>
        <w:t>while solving real</w:t>
      </w:r>
      <w:r w:rsidR="00481EB0" w:rsidRPr="008B0C59">
        <w:rPr>
          <w:rFonts w:asciiTheme="majorBidi" w:eastAsia="Times New Roman" w:hAnsiTheme="majorBidi" w:cstheme="majorBidi"/>
          <w:lang w:val="en-GB"/>
        </w:rPr>
        <w:t>-</w:t>
      </w:r>
      <w:r w:rsidRPr="008B0C59">
        <w:rPr>
          <w:rFonts w:asciiTheme="majorBidi" w:eastAsia="Times New Roman" w:hAnsiTheme="majorBidi" w:cstheme="majorBidi"/>
          <w:lang w:val="en-GB"/>
        </w:rPr>
        <w:t>life decision-making problems</w:t>
      </w:r>
      <w:r w:rsidR="00A044CE" w:rsidRPr="008B0C59">
        <w:rPr>
          <w:rFonts w:asciiTheme="majorBidi" w:eastAsia="Times New Roman" w:hAnsiTheme="majorBidi" w:cstheme="majorBidi"/>
          <w:lang w:val="en-GB"/>
        </w:rPr>
        <w:t>, the study showed that managerial exper</w:t>
      </w:r>
      <w:r w:rsidR="00481EB0" w:rsidRPr="008B0C59">
        <w:rPr>
          <w:rFonts w:asciiTheme="majorBidi" w:eastAsia="Times New Roman" w:hAnsiTheme="majorBidi" w:cstheme="majorBidi"/>
          <w:lang w:val="en-GB"/>
        </w:rPr>
        <w:t>t</w:t>
      </w:r>
      <w:r w:rsidR="00A044CE" w:rsidRPr="008B0C59">
        <w:rPr>
          <w:rFonts w:asciiTheme="majorBidi" w:eastAsia="Times New Roman" w:hAnsiTheme="majorBidi" w:cstheme="majorBidi"/>
          <w:lang w:val="en-GB"/>
        </w:rPr>
        <w:t>ise and experiences are key</w:t>
      </w:r>
      <w:r w:rsidRPr="008B0C59">
        <w:rPr>
          <w:rFonts w:asciiTheme="majorBidi" w:eastAsia="Times New Roman" w:hAnsiTheme="majorBidi" w:cstheme="majorBidi"/>
          <w:lang w:val="en-GB"/>
        </w:rPr>
        <w:t xml:space="preserve"> in creating a new venture.</w:t>
      </w:r>
      <w:r w:rsidR="00AD759B" w:rsidRPr="008B0C59">
        <w:rPr>
          <w:rFonts w:asciiTheme="majorBidi" w:eastAsia="Times New Roman" w:hAnsiTheme="majorBidi" w:cstheme="majorBidi"/>
          <w:lang w:val="en-GB"/>
        </w:rPr>
        <w:t xml:space="preserve"> </w:t>
      </w:r>
      <w:r w:rsidR="00A044CE" w:rsidRPr="008B0C59">
        <w:rPr>
          <w:rFonts w:asciiTheme="majorBidi" w:eastAsia="Times New Roman" w:hAnsiTheme="majorBidi" w:cstheme="majorBidi"/>
          <w:lang w:val="en-GB"/>
        </w:rPr>
        <w:t>Equally,</w:t>
      </w:r>
      <w:r w:rsidR="00E774A7" w:rsidRPr="008B0C59">
        <w:rPr>
          <w:rFonts w:asciiTheme="majorBidi" w:eastAsia="Times New Roman" w:hAnsiTheme="majorBidi" w:cstheme="majorBidi"/>
          <w:lang w:val="en-GB"/>
        </w:rPr>
        <w:t xml:space="preserve"> </w:t>
      </w:r>
      <w:r w:rsidR="00A044CE" w:rsidRPr="008B0C59">
        <w:rPr>
          <w:rFonts w:asciiTheme="majorBidi" w:eastAsia="Times New Roman" w:hAnsiTheme="majorBidi" w:cstheme="majorBidi"/>
          <w:lang w:val="en-GB"/>
        </w:rPr>
        <w:t xml:space="preserve">the role of </w:t>
      </w:r>
      <w:r w:rsidR="00E774A7" w:rsidRPr="008B0C59">
        <w:rPr>
          <w:rFonts w:asciiTheme="majorBidi" w:eastAsia="Times New Roman" w:hAnsiTheme="majorBidi" w:cstheme="majorBidi"/>
          <w:lang w:val="en-GB"/>
        </w:rPr>
        <w:t>big data in venture creation</w:t>
      </w:r>
      <w:r w:rsidR="00DE382B" w:rsidRPr="008B0C59">
        <w:rPr>
          <w:rFonts w:asciiTheme="majorBidi" w:eastAsia="Times New Roman" w:hAnsiTheme="majorBidi" w:cstheme="majorBidi"/>
          <w:lang w:val="en-GB"/>
        </w:rPr>
        <w:t>, internationali</w:t>
      </w:r>
      <w:r w:rsidR="00237929" w:rsidRPr="008B0C59">
        <w:rPr>
          <w:rFonts w:asciiTheme="majorBidi" w:eastAsia="Times New Roman" w:hAnsiTheme="majorBidi" w:cstheme="majorBidi"/>
          <w:lang w:val="en-GB"/>
        </w:rPr>
        <w:t>s</w:t>
      </w:r>
      <w:r w:rsidR="00DE382B" w:rsidRPr="008B0C59">
        <w:rPr>
          <w:rFonts w:asciiTheme="majorBidi" w:eastAsia="Times New Roman" w:hAnsiTheme="majorBidi" w:cstheme="majorBidi"/>
          <w:lang w:val="en-GB"/>
        </w:rPr>
        <w:t>ation</w:t>
      </w:r>
      <w:r w:rsidR="00481EB0" w:rsidRPr="008B0C59">
        <w:rPr>
          <w:rFonts w:asciiTheme="majorBidi" w:eastAsia="Times New Roman" w:hAnsiTheme="majorBidi" w:cstheme="majorBidi"/>
          <w:lang w:val="en-GB"/>
        </w:rPr>
        <w:t>,</w:t>
      </w:r>
      <w:r w:rsidR="00DE382B" w:rsidRPr="008B0C59">
        <w:rPr>
          <w:rFonts w:asciiTheme="majorBidi" w:eastAsia="Times New Roman" w:hAnsiTheme="majorBidi" w:cstheme="majorBidi"/>
          <w:lang w:val="en-GB"/>
        </w:rPr>
        <w:t xml:space="preserve"> and business growth is critical in this era of growing competition. </w:t>
      </w:r>
    </w:p>
    <w:p w14:paraId="7C6F855E" w14:textId="39D44877" w:rsidR="00E21F7C" w:rsidRPr="008B0C59" w:rsidRDefault="008A3403" w:rsidP="005D6343">
      <w:pPr>
        <w:spacing w:before="240" w:line="276" w:lineRule="auto"/>
        <w:jc w:val="both"/>
        <w:rPr>
          <w:rFonts w:asciiTheme="majorBidi" w:hAnsiTheme="majorBidi" w:cstheme="majorBidi"/>
          <w:b/>
          <w:lang w:val="en-GB"/>
        </w:rPr>
      </w:pPr>
      <w:r w:rsidRPr="008B0C59">
        <w:rPr>
          <w:rFonts w:asciiTheme="majorBidi" w:hAnsiTheme="majorBidi" w:cstheme="majorBidi"/>
          <w:b/>
          <w:lang w:val="en-GB"/>
        </w:rPr>
        <w:t>Introduction</w:t>
      </w:r>
    </w:p>
    <w:p w14:paraId="06563BE8" w14:textId="1F72226E" w:rsidR="00E7508E" w:rsidRPr="00EC7A4A" w:rsidRDefault="001C4523" w:rsidP="002B063C">
      <w:pPr>
        <w:spacing w:after="240" w:line="276" w:lineRule="auto"/>
        <w:jc w:val="both"/>
        <w:rPr>
          <w:rFonts w:asciiTheme="majorBidi" w:hAnsiTheme="majorBidi" w:cstheme="majorBidi"/>
          <w:lang w:val="en-GB"/>
        </w:rPr>
      </w:pPr>
      <w:r w:rsidRPr="008B0C59">
        <w:rPr>
          <w:rFonts w:asciiTheme="majorBidi" w:hAnsiTheme="majorBidi" w:cstheme="majorBidi"/>
          <w:lang w:val="en-GB"/>
        </w:rPr>
        <w:t xml:space="preserve">In the last few years, </w:t>
      </w:r>
      <w:r w:rsidR="00EC7A4A">
        <w:rPr>
          <w:rFonts w:asciiTheme="majorBidi" w:hAnsiTheme="majorBidi" w:cstheme="majorBidi"/>
          <w:lang w:val="en-GB"/>
        </w:rPr>
        <w:t xml:space="preserve">the growth in the international activities of </w:t>
      </w:r>
      <w:r w:rsidR="00EC7A4A" w:rsidRPr="008B0C59">
        <w:rPr>
          <w:rFonts w:asciiTheme="majorBidi" w:hAnsiTheme="majorBidi" w:cstheme="majorBidi"/>
          <w:lang w:val="en-GB"/>
        </w:rPr>
        <w:t>small and medium-sized firms (</w:t>
      </w:r>
      <w:r w:rsidR="004F0086" w:rsidRPr="008B0C59">
        <w:rPr>
          <w:rFonts w:asciiTheme="majorBidi" w:hAnsiTheme="majorBidi" w:cstheme="majorBidi"/>
          <w:lang w:val="en-GB"/>
        </w:rPr>
        <w:t>SMEs)</w:t>
      </w:r>
      <w:r w:rsidR="004F0086">
        <w:rPr>
          <w:rFonts w:asciiTheme="majorBidi" w:hAnsiTheme="majorBidi" w:cstheme="majorBidi"/>
          <w:lang w:val="en-GB"/>
        </w:rPr>
        <w:t xml:space="preserve"> during</w:t>
      </w:r>
      <w:r w:rsidR="00EC7A4A">
        <w:rPr>
          <w:rFonts w:asciiTheme="majorBidi" w:hAnsiTheme="majorBidi" w:cstheme="majorBidi"/>
          <w:lang w:val="en-GB"/>
        </w:rPr>
        <w:t xml:space="preserve"> their first year of operations has been supported by </w:t>
      </w:r>
      <w:r w:rsidR="00EC7A4A" w:rsidRPr="008B0C59">
        <w:rPr>
          <w:rFonts w:asciiTheme="majorBidi" w:hAnsiTheme="majorBidi" w:cstheme="majorBidi"/>
          <w:lang w:val="en-GB"/>
        </w:rPr>
        <w:t>lower trade barriers, increased competition, and rapid technological developmen</w:t>
      </w:r>
      <w:r w:rsidR="00EC7A4A">
        <w:rPr>
          <w:rFonts w:asciiTheme="majorBidi" w:hAnsiTheme="majorBidi" w:cstheme="majorBidi"/>
          <w:lang w:val="en-GB"/>
        </w:rPr>
        <w:t xml:space="preserve">t. Evidence suggests that the sales </w:t>
      </w:r>
      <w:r w:rsidR="004F0086">
        <w:rPr>
          <w:rFonts w:asciiTheme="majorBidi" w:hAnsiTheme="majorBidi" w:cstheme="majorBidi"/>
          <w:lang w:val="en-GB"/>
        </w:rPr>
        <w:t>of most newly</w:t>
      </w:r>
      <w:r w:rsidR="00EC7A4A">
        <w:rPr>
          <w:rFonts w:asciiTheme="majorBidi" w:hAnsiTheme="majorBidi" w:cstheme="majorBidi"/>
          <w:lang w:val="en-GB"/>
        </w:rPr>
        <w:t xml:space="preserve"> established SMEs </w:t>
      </w:r>
      <w:r w:rsidR="00636D4C" w:rsidRPr="008B0C59">
        <w:rPr>
          <w:rFonts w:asciiTheme="majorBidi" w:hAnsiTheme="majorBidi" w:cstheme="majorBidi"/>
          <w:lang w:val="en-GB"/>
        </w:rPr>
        <w:t>is from foreign markets (</w:t>
      </w:r>
      <w:proofErr w:type="spellStart"/>
      <w:r w:rsidR="00636D4C" w:rsidRPr="008B0C59">
        <w:rPr>
          <w:rFonts w:asciiTheme="majorBidi" w:hAnsiTheme="majorBidi" w:cstheme="majorBidi"/>
          <w:lang w:val="en-GB"/>
        </w:rPr>
        <w:t>Rialp</w:t>
      </w:r>
      <w:proofErr w:type="spellEnd"/>
      <w:r w:rsidR="00636D4C" w:rsidRPr="008B0C59">
        <w:rPr>
          <w:rFonts w:asciiTheme="majorBidi" w:hAnsiTheme="majorBidi" w:cstheme="majorBidi"/>
          <w:lang w:val="en-GB"/>
        </w:rPr>
        <w:t xml:space="preserve"> et al., 2005</w:t>
      </w:r>
      <w:r w:rsidR="002F2C19" w:rsidRPr="008B0C59">
        <w:rPr>
          <w:rFonts w:asciiTheme="majorBidi" w:hAnsiTheme="majorBidi" w:cstheme="majorBidi"/>
          <w:lang w:val="en-GB"/>
        </w:rPr>
        <w:t xml:space="preserve">; </w:t>
      </w:r>
      <w:r w:rsidR="002F2C19" w:rsidRPr="008B0C59">
        <w:rPr>
          <w:rStyle w:val="Hyperlink"/>
          <w:rFonts w:asciiTheme="majorBidi" w:hAnsiTheme="majorBidi" w:cstheme="majorBidi"/>
          <w:bCs/>
          <w:noProof/>
          <w:color w:val="auto"/>
          <w:u w:val="none"/>
          <w:lang w:val="en-GB"/>
        </w:rPr>
        <w:t xml:space="preserve">Sadeghi </w:t>
      </w:r>
      <w:r w:rsidR="002F2C19" w:rsidRPr="008B0C59">
        <w:rPr>
          <w:rStyle w:val="Hyperlink"/>
          <w:rFonts w:asciiTheme="majorBidi" w:hAnsiTheme="majorBidi" w:cstheme="majorBidi"/>
          <w:noProof/>
          <w:color w:val="auto"/>
          <w:u w:val="none"/>
          <w:lang w:val="en-GB"/>
        </w:rPr>
        <w:t xml:space="preserve"> &amp; Biancone 2017</w:t>
      </w:r>
      <w:r w:rsidR="00A433FC">
        <w:rPr>
          <w:rStyle w:val="Hyperlink"/>
          <w:rFonts w:asciiTheme="majorBidi" w:hAnsiTheme="majorBidi" w:cstheme="majorBidi"/>
          <w:noProof/>
          <w:color w:val="auto"/>
          <w:u w:val="none"/>
          <w:lang w:val="en-GB"/>
        </w:rPr>
        <w:t>a</w:t>
      </w:r>
      <w:r w:rsidR="00D76B10">
        <w:rPr>
          <w:rStyle w:val="Hyperlink"/>
          <w:rFonts w:asciiTheme="majorBidi" w:hAnsiTheme="majorBidi" w:cstheme="majorBidi"/>
          <w:noProof/>
          <w:color w:val="auto"/>
          <w:u w:val="none"/>
          <w:lang w:val="en-GB"/>
        </w:rPr>
        <w:t>; 2017</w:t>
      </w:r>
      <w:r w:rsidR="00A433FC">
        <w:rPr>
          <w:rStyle w:val="Hyperlink"/>
          <w:rFonts w:asciiTheme="majorBidi" w:hAnsiTheme="majorBidi" w:cstheme="majorBidi"/>
          <w:noProof/>
          <w:color w:val="auto"/>
          <w:u w:val="none"/>
          <w:lang w:val="en-GB"/>
        </w:rPr>
        <w:t>b</w:t>
      </w:r>
      <w:r w:rsidR="002F2C19" w:rsidRPr="008B0C59">
        <w:rPr>
          <w:rStyle w:val="Hyperlink"/>
          <w:rFonts w:asciiTheme="majorBidi" w:hAnsiTheme="majorBidi" w:cstheme="majorBidi"/>
          <w:noProof/>
          <w:color w:val="auto"/>
          <w:u w:val="none"/>
          <w:lang w:val="en-GB"/>
        </w:rPr>
        <w:t>, 2018</w:t>
      </w:r>
      <w:r w:rsidR="00E922F5" w:rsidRPr="008B0C59">
        <w:rPr>
          <w:rStyle w:val="Hyperlink"/>
          <w:rFonts w:asciiTheme="majorBidi" w:hAnsiTheme="majorBidi" w:cstheme="majorBidi"/>
          <w:noProof/>
          <w:color w:val="auto"/>
          <w:u w:val="none"/>
          <w:lang w:val="en-GB"/>
        </w:rPr>
        <w:t>; Sadraei et al, 2018</w:t>
      </w:r>
      <w:r w:rsidR="00636D4C" w:rsidRPr="008B0C59">
        <w:rPr>
          <w:rFonts w:asciiTheme="majorBidi" w:hAnsiTheme="majorBidi" w:cstheme="majorBidi"/>
          <w:lang w:val="en-GB"/>
        </w:rPr>
        <w:t xml:space="preserve">). </w:t>
      </w:r>
      <w:r w:rsidR="009E5C8F" w:rsidRPr="008B0C59">
        <w:rPr>
          <w:rFonts w:asciiTheme="majorBidi" w:hAnsiTheme="majorBidi" w:cstheme="majorBidi"/>
          <w:lang w:val="en-GB"/>
        </w:rPr>
        <w:t>Despite the need for complex strategies in internation</w:t>
      </w:r>
      <w:r w:rsidR="00481EB0" w:rsidRPr="008B0C59">
        <w:rPr>
          <w:rFonts w:asciiTheme="majorBidi" w:hAnsiTheme="majorBidi" w:cstheme="majorBidi"/>
          <w:lang w:val="en-GB"/>
        </w:rPr>
        <w:t>al</w:t>
      </w:r>
      <w:r w:rsidR="009E5C8F" w:rsidRPr="008B0C59">
        <w:rPr>
          <w:rFonts w:asciiTheme="majorBidi" w:hAnsiTheme="majorBidi" w:cstheme="majorBidi"/>
          <w:lang w:val="en-GB"/>
        </w:rPr>
        <w:t>isation, many companies in emerging markets have been able to navigate the complexities as a</w:t>
      </w:r>
      <w:r w:rsidR="00A044CE" w:rsidRPr="008B0C59">
        <w:rPr>
          <w:rFonts w:asciiTheme="majorBidi" w:hAnsiTheme="majorBidi" w:cstheme="majorBidi"/>
          <w:lang w:val="en-GB"/>
        </w:rPr>
        <w:t xml:space="preserve"> </w:t>
      </w:r>
      <w:r w:rsidR="009E5C8F" w:rsidRPr="008B0C59">
        <w:rPr>
          <w:rFonts w:asciiTheme="majorBidi" w:hAnsiTheme="majorBidi" w:cstheme="majorBidi"/>
          <w:lang w:val="en-GB"/>
        </w:rPr>
        <w:t>result of development in technologies and reduction in bar</w:t>
      </w:r>
      <w:r w:rsidR="00481EB0" w:rsidRPr="008B0C59">
        <w:rPr>
          <w:rFonts w:asciiTheme="majorBidi" w:hAnsiTheme="majorBidi" w:cstheme="majorBidi"/>
          <w:lang w:val="en-GB"/>
        </w:rPr>
        <w:t>ri</w:t>
      </w:r>
      <w:r w:rsidR="009E5C8F" w:rsidRPr="008B0C59">
        <w:rPr>
          <w:rFonts w:asciiTheme="majorBidi" w:hAnsiTheme="majorBidi" w:cstheme="majorBidi"/>
          <w:lang w:val="en-GB"/>
        </w:rPr>
        <w:t>ers across borders (Jafari Sadeghi et al. 2019). Again, the availability of data has brought about a rising trend in international</w:t>
      </w:r>
      <w:r w:rsidR="00481EB0" w:rsidRPr="008B0C59">
        <w:rPr>
          <w:rFonts w:asciiTheme="majorBidi" w:hAnsiTheme="majorBidi" w:cstheme="majorBidi"/>
          <w:lang w:val="en-GB"/>
        </w:rPr>
        <w:t>isat</w:t>
      </w:r>
      <w:r w:rsidR="009E5C8F" w:rsidRPr="008B0C59">
        <w:rPr>
          <w:rFonts w:asciiTheme="majorBidi" w:hAnsiTheme="majorBidi" w:cstheme="majorBidi"/>
          <w:lang w:val="en-GB"/>
        </w:rPr>
        <w:t>ion for most SMEs in emerging marke</w:t>
      </w:r>
      <w:r w:rsidR="00A044CE" w:rsidRPr="008B0C59">
        <w:rPr>
          <w:rFonts w:asciiTheme="majorBidi" w:hAnsiTheme="majorBidi" w:cstheme="majorBidi"/>
          <w:lang w:val="en-GB"/>
        </w:rPr>
        <w:t>t</w:t>
      </w:r>
      <w:r w:rsidR="00481EB0" w:rsidRPr="008B0C59">
        <w:rPr>
          <w:rFonts w:asciiTheme="majorBidi" w:hAnsiTheme="majorBidi" w:cstheme="majorBidi"/>
          <w:lang w:val="en-GB"/>
        </w:rPr>
        <w:t>s</w:t>
      </w:r>
      <w:r w:rsidR="00A044CE" w:rsidRPr="008B0C59">
        <w:rPr>
          <w:rFonts w:asciiTheme="majorBidi" w:hAnsiTheme="majorBidi" w:cstheme="majorBidi"/>
          <w:lang w:val="en-GB"/>
        </w:rPr>
        <w:t xml:space="preserve"> as a result of the many opportun</w:t>
      </w:r>
      <w:r w:rsidR="009E5C8F" w:rsidRPr="008B0C59">
        <w:rPr>
          <w:rFonts w:asciiTheme="majorBidi" w:hAnsiTheme="majorBidi" w:cstheme="majorBidi"/>
          <w:lang w:val="en-GB"/>
        </w:rPr>
        <w:t xml:space="preserve">ities </w:t>
      </w:r>
      <w:r w:rsidR="00A044CE" w:rsidRPr="008B0C59">
        <w:rPr>
          <w:rFonts w:asciiTheme="majorBidi" w:hAnsiTheme="majorBidi" w:cstheme="majorBidi"/>
          <w:lang w:val="en-GB"/>
        </w:rPr>
        <w:t xml:space="preserve">that </w:t>
      </w:r>
      <w:r w:rsidR="009E5C8F" w:rsidRPr="008B0C59">
        <w:rPr>
          <w:rFonts w:asciiTheme="majorBidi" w:hAnsiTheme="majorBidi" w:cstheme="majorBidi"/>
          <w:lang w:val="en-GB"/>
        </w:rPr>
        <w:t>globalisat</w:t>
      </w:r>
      <w:r w:rsidR="00481EB0" w:rsidRPr="008B0C59">
        <w:rPr>
          <w:rFonts w:asciiTheme="majorBidi" w:hAnsiTheme="majorBidi" w:cstheme="majorBidi"/>
          <w:lang w:val="en-GB"/>
        </w:rPr>
        <w:t>i</w:t>
      </w:r>
      <w:r w:rsidR="009E5C8F" w:rsidRPr="008B0C59">
        <w:rPr>
          <w:rFonts w:asciiTheme="majorBidi" w:hAnsiTheme="majorBidi" w:cstheme="majorBidi"/>
          <w:lang w:val="en-GB"/>
        </w:rPr>
        <w:t xml:space="preserve">on offers (Jafari Sadeghi </w:t>
      </w:r>
      <w:r w:rsidR="009E5C8F" w:rsidRPr="008B0C59">
        <w:rPr>
          <w:rFonts w:asciiTheme="majorBidi" w:hAnsiTheme="majorBidi" w:cstheme="majorBidi"/>
          <w:i/>
          <w:lang w:val="en-GB"/>
        </w:rPr>
        <w:t>et al.</w:t>
      </w:r>
      <w:r w:rsidR="009E5C8F" w:rsidRPr="008B0C59">
        <w:rPr>
          <w:rFonts w:asciiTheme="majorBidi" w:hAnsiTheme="majorBidi" w:cstheme="majorBidi"/>
          <w:lang w:val="en-GB"/>
        </w:rPr>
        <w:t xml:space="preserve"> 2019, </w:t>
      </w:r>
      <w:proofErr w:type="spellStart"/>
      <w:r w:rsidR="009E5C8F" w:rsidRPr="008B0C59">
        <w:rPr>
          <w:rFonts w:asciiTheme="majorBidi" w:eastAsia="Times New Roman" w:hAnsiTheme="majorBidi" w:cstheme="majorBidi"/>
          <w:shd w:val="clear" w:color="auto" w:fill="FFFFFF"/>
          <w:lang w:val="en-GB"/>
        </w:rPr>
        <w:t>Akakpo</w:t>
      </w:r>
      <w:proofErr w:type="spellEnd"/>
      <w:r w:rsidR="009E5C8F" w:rsidRPr="008B0C59">
        <w:rPr>
          <w:rFonts w:asciiTheme="majorBidi" w:eastAsia="Times New Roman" w:hAnsiTheme="majorBidi" w:cstheme="majorBidi"/>
          <w:shd w:val="clear" w:color="auto" w:fill="FFFFFF"/>
          <w:lang w:val="en-GB"/>
        </w:rPr>
        <w:t xml:space="preserve">, Gyasi, Oduro and </w:t>
      </w:r>
      <w:proofErr w:type="spellStart"/>
      <w:r w:rsidR="009E5C8F" w:rsidRPr="008B0C59">
        <w:rPr>
          <w:rFonts w:asciiTheme="majorBidi" w:eastAsia="Times New Roman" w:hAnsiTheme="majorBidi" w:cstheme="majorBidi"/>
          <w:shd w:val="clear" w:color="auto" w:fill="FFFFFF"/>
          <w:lang w:val="en-GB"/>
        </w:rPr>
        <w:t>Akpabot</w:t>
      </w:r>
      <w:proofErr w:type="spellEnd"/>
      <w:r w:rsidR="009E5C8F" w:rsidRPr="008B0C59">
        <w:rPr>
          <w:rFonts w:asciiTheme="majorBidi" w:eastAsia="Times New Roman" w:hAnsiTheme="majorBidi" w:cstheme="majorBidi"/>
          <w:shd w:val="clear" w:color="auto" w:fill="FFFFFF"/>
          <w:lang w:val="en-GB"/>
        </w:rPr>
        <w:t xml:space="preserve"> 2019).  </w:t>
      </w:r>
      <w:r w:rsidR="009E5C8F" w:rsidRPr="008B0C59">
        <w:rPr>
          <w:rFonts w:asciiTheme="majorBidi" w:hAnsiTheme="majorBidi" w:cstheme="majorBidi"/>
          <w:lang w:val="en-GB"/>
        </w:rPr>
        <w:t>A critical part of this rise is the mediating role entrepren</w:t>
      </w:r>
      <w:r w:rsidR="00481EB0" w:rsidRPr="008B0C59">
        <w:rPr>
          <w:rFonts w:asciiTheme="majorBidi" w:hAnsiTheme="majorBidi" w:cstheme="majorBidi"/>
          <w:lang w:val="en-GB"/>
        </w:rPr>
        <w:t>eur</w:t>
      </w:r>
      <w:r w:rsidR="009E5C8F" w:rsidRPr="008B0C59">
        <w:rPr>
          <w:rFonts w:asciiTheme="majorBidi" w:hAnsiTheme="majorBidi" w:cstheme="majorBidi"/>
          <w:lang w:val="en-GB"/>
        </w:rPr>
        <w:t>ship plays in pushing en</w:t>
      </w:r>
      <w:r w:rsidR="00A044CE" w:rsidRPr="008B0C59">
        <w:rPr>
          <w:rFonts w:asciiTheme="majorBidi" w:hAnsiTheme="majorBidi" w:cstheme="majorBidi"/>
          <w:lang w:val="en-GB"/>
        </w:rPr>
        <w:t>ter</w:t>
      </w:r>
      <w:r w:rsidR="009E5C8F" w:rsidRPr="008B0C59">
        <w:rPr>
          <w:rFonts w:asciiTheme="majorBidi" w:hAnsiTheme="majorBidi" w:cstheme="majorBidi"/>
          <w:lang w:val="en-GB"/>
        </w:rPr>
        <w:t xml:space="preserve">prises into global markets. Jafari Sadeghi </w:t>
      </w:r>
      <w:r w:rsidR="009E5C8F" w:rsidRPr="008B0C59">
        <w:rPr>
          <w:rFonts w:asciiTheme="majorBidi" w:hAnsiTheme="majorBidi" w:cstheme="majorBidi"/>
          <w:i/>
          <w:lang w:val="en-GB"/>
        </w:rPr>
        <w:t>et al.</w:t>
      </w:r>
      <w:r w:rsidR="00A044CE" w:rsidRPr="008B0C59">
        <w:rPr>
          <w:rFonts w:asciiTheme="majorBidi" w:hAnsiTheme="majorBidi" w:cstheme="majorBidi"/>
          <w:lang w:val="en-GB"/>
        </w:rPr>
        <w:t xml:space="preserve"> (2019), explained that many entrepren</w:t>
      </w:r>
      <w:r w:rsidR="00481EB0" w:rsidRPr="008B0C59">
        <w:rPr>
          <w:rFonts w:asciiTheme="majorBidi" w:hAnsiTheme="majorBidi" w:cstheme="majorBidi"/>
          <w:lang w:val="en-GB"/>
        </w:rPr>
        <w:t>eu</w:t>
      </w:r>
      <w:r w:rsidR="00A044CE" w:rsidRPr="008B0C59">
        <w:rPr>
          <w:rFonts w:asciiTheme="majorBidi" w:hAnsiTheme="majorBidi" w:cstheme="majorBidi"/>
          <w:lang w:val="en-GB"/>
        </w:rPr>
        <w:t>rs</w:t>
      </w:r>
      <w:r w:rsidR="009E5C8F" w:rsidRPr="008B0C59">
        <w:rPr>
          <w:rFonts w:asciiTheme="majorBidi" w:hAnsiTheme="majorBidi" w:cstheme="majorBidi"/>
          <w:lang w:val="en-GB"/>
        </w:rPr>
        <w:t xml:space="preserve"> have been created in </w:t>
      </w:r>
      <w:r w:rsidR="00481EB0" w:rsidRPr="008B0C59">
        <w:rPr>
          <w:rFonts w:asciiTheme="majorBidi" w:hAnsiTheme="majorBidi" w:cstheme="majorBidi"/>
          <w:lang w:val="en-GB"/>
        </w:rPr>
        <w:t xml:space="preserve">the </w:t>
      </w:r>
      <w:r w:rsidR="009E5C8F" w:rsidRPr="008B0C59">
        <w:rPr>
          <w:rFonts w:asciiTheme="majorBidi" w:hAnsiTheme="majorBidi" w:cstheme="majorBidi"/>
          <w:lang w:val="en-GB"/>
        </w:rPr>
        <w:t>emerging market who are aggressively shaping and adding value to the global economy through the innovat</w:t>
      </w:r>
      <w:r w:rsidR="00481EB0" w:rsidRPr="008B0C59">
        <w:rPr>
          <w:rFonts w:asciiTheme="majorBidi" w:hAnsiTheme="majorBidi" w:cstheme="majorBidi"/>
          <w:lang w:val="en-GB"/>
        </w:rPr>
        <w:t>iv</w:t>
      </w:r>
      <w:r w:rsidR="009E5C8F" w:rsidRPr="008B0C59">
        <w:rPr>
          <w:rFonts w:asciiTheme="majorBidi" w:hAnsiTheme="majorBidi" w:cstheme="majorBidi"/>
          <w:lang w:val="en-GB"/>
        </w:rPr>
        <w:t xml:space="preserve">e products and services they deliver. </w:t>
      </w:r>
    </w:p>
    <w:p w14:paraId="3D7433C1" w14:textId="1A1A0460" w:rsidR="00A4701D" w:rsidRPr="008B0C59" w:rsidRDefault="0027133D" w:rsidP="002B063C">
      <w:pPr>
        <w:pStyle w:val="NormalWeb"/>
        <w:spacing w:after="240" w:afterAutospacing="0" w:line="276" w:lineRule="auto"/>
        <w:jc w:val="both"/>
        <w:rPr>
          <w:rFonts w:asciiTheme="majorBidi" w:hAnsiTheme="majorBidi" w:cstheme="majorBidi"/>
          <w:lang w:val="en-GB"/>
        </w:rPr>
      </w:pPr>
      <w:r>
        <w:rPr>
          <w:rFonts w:asciiTheme="majorBidi" w:hAnsiTheme="majorBidi" w:cstheme="majorBidi"/>
          <w:lang w:val="en-GB"/>
        </w:rPr>
        <w:t xml:space="preserve">Owing to </w:t>
      </w:r>
      <w:r w:rsidR="004F0086">
        <w:rPr>
          <w:rFonts w:asciiTheme="majorBidi" w:hAnsiTheme="majorBidi" w:cstheme="majorBidi"/>
          <w:lang w:val="en-GB"/>
        </w:rPr>
        <w:t xml:space="preserve">the </w:t>
      </w:r>
      <w:r w:rsidR="004F0086" w:rsidRPr="008B0C59">
        <w:rPr>
          <w:rFonts w:asciiTheme="majorBidi" w:hAnsiTheme="majorBidi" w:cstheme="majorBidi"/>
          <w:lang w:val="en-GB"/>
        </w:rPr>
        <w:t>development</w:t>
      </w:r>
      <w:r w:rsidR="00636D4C" w:rsidRPr="008B0C59">
        <w:rPr>
          <w:rFonts w:asciiTheme="majorBidi" w:hAnsiTheme="majorBidi" w:cstheme="majorBidi"/>
          <w:lang w:val="en-GB"/>
        </w:rPr>
        <w:t xml:space="preserve"> </w:t>
      </w:r>
      <w:r>
        <w:rPr>
          <w:rFonts w:asciiTheme="majorBidi" w:hAnsiTheme="majorBidi" w:cstheme="majorBidi"/>
          <w:lang w:val="en-GB"/>
        </w:rPr>
        <w:t xml:space="preserve">of new firms </w:t>
      </w:r>
      <w:r w:rsidR="004F0086">
        <w:rPr>
          <w:rFonts w:asciiTheme="majorBidi" w:hAnsiTheme="majorBidi" w:cstheme="majorBidi"/>
          <w:lang w:val="en-GB"/>
        </w:rPr>
        <w:t>actively</w:t>
      </w:r>
      <w:r>
        <w:rPr>
          <w:rFonts w:asciiTheme="majorBidi" w:hAnsiTheme="majorBidi" w:cstheme="majorBidi"/>
          <w:lang w:val="en-GB"/>
        </w:rPr>
        <w:t xml:space="preserve"> engaging in foreign </w:t>
      </w:r>
      <w:r w:rsidR="004F0086">
        <w:rPr>
          <w:rFonts w:asciiTheme="majorBidi" w:hAnsiTheme="majorBidi" w:cstheme="majorBidi"/>
          <w:lang w:val="en-GB"/>
        </w:rPr>
        <w:t>markets</w:t>
      </w:r>
      <w:r w:rsidR="004F0086" w:rsidRPr="008B0C59">
        <w:rPr>
          <w:rFonts w:asciiTheme="majorBidi" w:hAnsiTheme="majorBidi" w:cstheme="majorBidi"/>
          <w:lang w:val="en-GB"/>
        </w:rPr>
        <w:t xml:space="preserve"> </w:t>
      </w:r>
      <w:r w:rsidR="004F0086">
        <w:rPr>
          <w:rFonts w:asciiTheme="majorBidi" w:hAnsiTheme="majorBidi" w:cstheme="majorBidi"/>
          <w:lang w:val="en-GB"/>
        </w:rPr>
        <w:t>immediately</w:t>
      </w:r>
      <w:r>
        <w:rPr>
          <w:rFonts w:asciiTheme="majorBidi" w:hAnsiTheme="majorBidi" w:cstheme="majorBidi"/>
          <w:lang w:val="en-GB"/>
        </w:rPr>
        <w:t xml:space="preserve"> after set up or </w:t>
      </w:r>
      <w:r w:rsidR="0008687C" w:rsidRPr="008B0C59">
        <w:rPr>
          <w:rFonts w:asciiTheme="majorBidi" w:hAnsiTheme="majorBidi" w:cstheme="majorBidi"/>
          <w:lang w:val="en-GB"/>
        </w:rPr>
        <w:t>earlier</w:t>
      </w:r>
      <w:r w:rsidR="00636D4C" w:rsidRPr="008B0C59">
        <w:rPr>
          <w:rFonts w:asciiTheme="majorBidi" w:hAnsiTheme="majorBidi" w:cstheme="majorBidi"/>
          <w:lang w:val="en-GB"/>
        </w:rPr>
        <w:t xml:space="preserve"> </w:t>
      </w:r>
      <w:r>
        <w:rPr>
          <w:rFonts w:asciiTheme="majorBidi" w:hAnsiTheme="majorBidi" w:cstheme="majorBidi"/>
          <w:lang w:val="en-GB"/>
        </w:rPr>
        <w:t xml:space="preserve">in the </w:t>
      </w:r>
      <w:r w:rsidR="004F0086">
        <w:rPr>
          <w:rFonts w:asciiTheme="majorBidi" w:hAnsiTheme="majorBidi" w:cstheme="majorBidi"/>
          <w:lang w:val="en-GB"/>
        </w:rPr>
        <w:t>early</w:t>
      </w:r>
      <w:r>
        <w:rPr>
          <w:rFonts w:asciiTheme="majorBidi" w:hAnsiTheme="majorBidi" w:cstheme="majorBidi"/>
          <w:lang w:val="en-GB"/>
        </w:rPr>
        <w:t xml:space="preserve"> stages of their growth has played a key part in the establishment and g</w:t>
      </w:r>
      <w:r w:rsidR="004F0086">
        <w:rPr>
          <w:rFonts w:asciiTheme="majorBidi" w:hAnsiTheme="majorBidi" w:cstheme="majorBidi"/>
          <w:lang w:val="en-GB"/>
        </w:rPr>
        <w:t>row</w:t>
      </w:r>
      <w:r>
        <w:rPr>
          <w:rFonts w:asciiTheme="majorBidi" w:hAnsiTheme="majorBidi" w:cstheme="majorBidi"/>
          <w:lang w:val="en-GB"/>
        </w:rPr>
        <w:t xml:space="preserve">th of the </w:t>
      </w:r>
      <w:r w:rsidR="00636D4C" w:rsidRPr="008B0C59">
        <w:rPr>
          <w:rFonts w:asciiTheme="majorBidi" w:hAnsiTheme="majorBidi" w:cstheme="majorBidi"/>
          <w:lang w:val="en-GB"/>
        </w:rPr>
        <w:t xml:space="preserve">international entrepreneurship </w:t>
      </w:r>
      <w:r w:rsidR="004F0086">
        <w:rPr>
          <w:rFonts w:asciiTheme="majorBidi" w:hAnsiTheme="majorBidi" w:cstheme="majorBidi"/>
          <w:lang w:val="en-GB"/>
        </w:rPr>
        <w:t>discipline</w:t>
      </w:r>
      <w:r>
        <w:rPr>
          <w:rFonts w:asciiTheme="majorBidi" w:hAnsiTheme="majorBidi" w:cstheme="majorBidi"/>
          <w:lang w:val="en-GB"/>
        </w:rPr>
        <w:t xml:space="preserve"> </w:t>
      </w:r>
      <w:r w:rsidR="004F0086">
        <w:rPr>
          <w:rFonts w:asciiTheme="majorBidi" w:hAnsiTheme="majorBidi" w:cstheme="majorBidi"/>
          <w:lang w:val="en-GB"/>
        </w:rPr>
        <w:t>and research</w:t>
      </w:r>
      <w:r>
        <w:rPr>
          <w:rFonts w:asciiTheme="majorBidi" w:hAnsiTheme="majorBidi" w:cstheme="majorBidi"/>
          <w:lang w:val="en-GB"/>
        </w:rPr>
        <w:t xml:space="preserve"> field. The scope of this field </w:t>
      </w:r>
      <w:r>
        <w:rPr>
          <w:rFonts w:asciiTheme="majorBidi" w:hAnsiTheme="majorBidi" w:cstheme="majorBidi"/>
          <w:lang w:val="en-GB"/>
        </w:rPr>
        <w:lastRenderedPageBreak/>
        <w:t xml:space="preserve">examines the </w:t>
      </w:r>
      <w:r w:rsidR="00636D4C" w:rsidRPr="008B0C59">
        <w:rPr>
          <w:rFonts w:asciiTheme="majorBidi" w:hAnsiTheme="majorBidi" w:cstheme="majorBidi"/>
          <w:lang w:val="en-GB"/>
        </w:rPr>
        <w:t xml:space="preserve">interrelatedness between entrepreneurship and international business. </w:t>
      </w:r>
      <w:proofErr w:type="spellStart"/>
      <w:r>
        <w:rPr>
          <w:rFonts w:asciiTheme="majorBidi" w:hAnsiTheme="majorBidi" w:cstheme="majorBidi"/>
          <w:lang w:val="en-GB"/>
        </w:rPr>
        <w:t>Findingd</w:t>
      </w:r>
      <w:proofErr w:type="spellEnd"/>
      <w:r>
        <w:rPr>
          <w:rFonts w:asciiTheme="majorBidi" w:hAnsiTheme="majorBidi" w:cstheme="majorBidi"/>
          <w:lang w:val="en-GB"/>
        </w:rPr>
        <w:t xml:space="preserve"> of past authors in this discipline have been </w:t>
      </w:r>
      <w:r w:rsidR="004F0086">
        <w:rPr>
          <w:rFonts w:asciiTheme="majorBidi" w:hAnsiTheme="majorBidi" w:cstheme="majorBidi"/>
          <w:lang w:val="en-GB"/>
        </w:rPr>
        <w:t>reviewed</w:t>
      </w:r>
      <w:r w:rsidR="004F0086" w:rsidRPr="008B0C59">
        <w:rPr>
          <w:rFonts w:asciiTheme="majorBidi" w:hAnsiTheme="majorBidi" w:cstheme="majorBidi"/>
          <w:lang w:val="en-GB"/>
        </w:rPr>
        <w:t xml:space="preserve"> by</w:t>
      </w:r>
      <w:r w:rsidR="00636D4C" w:rsidRPr="008B0C59">
        <w:rPr>
          <w:rFonts w:asciiTheme="majorBidi" w:hAnsiTheme="majorBidi" w:cstheme="majorBidi"/>
          <w:lang w:val="en-GB"/>
        </w:rPr>
        <w:t xml:space="preserve"> </w:t>
      </w:r>
      <w:proofErr w:type="spellStart"/>
      <w:r w:rsidR="00636D4C" w:rsidRPr="008B0C59">
        <w:rPr>
          <w:rFonts w:asciiTheme="majorBidi" w:hAnsiTheme="majorBidi" w:cstheme="majorBidi"/>
          <w:lang w:val="en-GB"/>
        </w:rPr>
        <w:t>Rialp</w:t>
      </w:r>
      <w:proofErr w:type="spellEnd"/>
      <w:r w:rsidR="00636D4C" w:rsidRPr="008B0C59">
        <w:rPr>
          <w:rFonts w:asciiTheme="majorBidi" w:hAnsiTheme="majorBidi" w:cstheme="majorBidi"/>
          <w:lang w:val="en-GB"/>
        </w:rPr>
        <w:t xml:space="preserve"> et al. (2005) and </w:t>
      </w:r>
      <w:proofErr w:type="spellStart"/>
      <w:r w:rsidR="00636D4C" w:rsidRPr="008B0C59">
        <w:rPr>
          <w:rFonts w:asciiTheme="majorBidi" w:hAnsiTheme="majorBidi" w:cstheme="majorBidi"/>
          <w:lang w:val="en-GB"/>
        </w:rPr>
        <w:t>Keupp</w:t>
      </w:r>
      <w:proofErr w:type="spellEnd"/>
      <w:r w:rsidR="00636D4C" w:rsidRPr="008B0C59">
        <w:rPr>
          <w:rFonts w:asciiTheme="majorBidi" w:hAnsiTheme="majorBidi" w:cstheme="majorBidi"/>
          <w:lang w:val="en-GB"/>
        </w:rPr>
        <w:t xml:space="preserve"> and </w:t>
      </w:r>
      <w:proofErr w:type="spellStart"/>
      <w:r w:rsidR="00636D4C" w:rsidRPr="008B0C59">
        <w:rPr>
          <w:rFonts w:asciiTheme="majorBidi" w:hAnsiTheme="majorBidi" w:cstheme="majorBidi"/>
          <w:lang w:val="en-GB"/>
        </w:rPr>
        <w:t>Gassman</w:t>
      </w:r>
      <w:proofErr w:type="spellEnd"/>
      <w:r w:rsidR="00636D4C" w:rsidRPr="008B0C59">
        <w:rPr>
          <w:rFonts w:asciiTheme="majorBidi" w:hAnsiTheme="majorBidi" w:cstheme="majorBidi"/>
          <w:lang w:val="en-GB"/>
        </w:rPr>
        <w:t xml:space="preserve"> (2009)</w:t>
      </w:r>
      <w:r>
        <w:rPr>
          <w:rFonts w:asciiTheme="majorBidi" w:hAnsiTheme="majorBidi" w:cstheme="majorBidi"/>
          <w:lang w:val="en-GB"/>
        </w:rPr>
        <w:t xml:space="preserve"> to determine the existing knowledge and any gap worth investigating</w:t>
      </w:r>
      <w:r w:rsidR="00636D4C" w:rsidRPr="008B0C59">
        <w:rPr>
          <w:rFonts w:asciiTheme="majorBidi" w:hAnsiTheme="majorBidi" w:cstheme="majorBidi"/>
          <w:lang w:val="en-GB"/>
        </w:rPr>
        <w:t xml:space="preserve">. </w:t>
      </w:r>
      <w:r>
        <w:rPr>
          <w:rFonts w:asciiTheme="majorBidi" w:hAnsiTheme="majorBidi" w:cstheme="majorBidi"/>
          <w:lang w:val="en-GB"/>
        </w:rPr>
        <w:t xml:space="preserve"> The work of </w:t>
      </w:r>
      <w:proofErr w:type="spellStart"/>
      <w:r w:rsidR="00636D4C" w:rsidRPr="008B0C59">
        <w:rPr>
          <w:rFonts w:asciiTheme="majorBidi" w:hAnsiTheme="majorBidi" w:cstheme="majorBidi"/>
          <w:lang w:val="en-GB"/>
        </w:rPr>
        <w:t>Keupp</w:t>
      </w:r>
      <w:proofErr w:type="spellEnd"/>
      <w:r w:rsidR="00636D4C" w:rsidRPr="008B0C59">
        <w:rPr>
          <w:rFonts w:asciiTheme="majorBidi" w:hAnsiTheme="majorBidi" w:cstheme="majorBidi"/>
          <w:lang w:val="en-GB"/>
        </w:rPr>
        <w:t xml:space="preserve"> and </w:t>
      </w:r>
      <w:proofErr w:type="spellStart"/>
      <w:r w:rsidR="00636D4C" w:rsidRPr="008B0C59">
        <w:rPr>
          <w:rFonts w:asciiTheme="majorBidi" w:hAnsiTheme="majorBidi" w:cstheme="majorBidi"/>
          <w:lang w:val="en-GB"/>
        </w:rPr>
        <w:t>Gassman</w:t>
      </w:r>
      <w:proofErr w:type="spellEnd"/>
      <w:r w:rsidR="00636D4C" w:rsidRPr="008B0C59">
        <w:rPr>
          <w:rFonts w:asciiTheme="majorBidi" w:hAnsiTheme="majorBidi" w:cstheme="majorBidi"/>
          <w:lang w:val="en-GB"/>
        </w:rPr>
        <w:t xml:space="preserve"> </w:t>
      </w:r>
      <w:r>
        <w:rPr>
          <w:rFonts w:asciiTheme="majorBidi" w:hAnsiTheme="majorBidi" w:cstheme="majorBidi"/>
          <w:lang w:val="en-GB"/>
        </w:rPr>
        <w:t xml:space="preserve">showed the existence </w:t>
      </w:r>
      <w:r w:rsidR="004F0086">
        <w:rPr>
          <w:rFonts w:asciiTheme="majorBidi" w:hAnsiTheme="majorBidi" w:cstheme="majorBidi"/>
          <w:lang w:val="en-GB"/>
        </w:rPr>
        <w:t xml:space="preserve">of </w:t>
      </w:r>
      <w:r w:rsidR="004F0086" w:rsidRPr="008B0C59">
        <w:rPr>
          <w:rFonts w:asciiTheme="majorBidi" w:hAnsiTheme="majorBidi" w:cstheme="majorBidi"/>
          <w:lang w:val="en-GB"/>
        </w:rPr>
        <w:t>inconsistencies</w:t>
      </w:r>
      <w:r w:rsidR="00636D4C" w:rsidRPr="008B0C59">
        <w:rPr>
          <w:rFonts w:asciiTheme="majorBidi" w:hAnsiTheme="majorBidi" w:cstheme="majorBidi"/>
          <w:lang w:val="en-GB"/>
        </w:rPr>
        <w:t xml:space="preserve"> and knowledge gaps in the inte</w:t>
      </w:r>
      <w:r>
        <w:rPr>
          <w:rFonts w:asciiTheme="majorBidi" w:hAnsiTheme="majorBidi" w:cstheme="majorBidi"/>
          <w:lang w:val="en-GB"/>
        </w:rPr>
        <w:t>rnational entrepreneurship</w:t>
      </w:r>
      <w:r w:rsidR="00E630DF">
        <w:rPr>
          <w:rFonts w:asciiTheme="majorBidi" w:hAnsiTheme="majorBidi" w:cstheme="majorBidi"/>
          <w:lang w:val="en-GB"/>
        </w:rPr>
        <w:t xml:space="preserve"> research field</w:t>
      </w:r>
      <w:r w:rsidR="00636D4C" w:rsidRPr="008B0C59">
        <w:rPr>
          <w:rFonts w:asciiTheme="majorBidi" w:hAnsiTheme="majorBidi" w:cstheme="majorBidi"/>
          <w:lang w:val="en-GB"/>
        </w:rPr>
        <w:t>.</w:t>
      </w:r>
      <w:r w:rsidR="00EE696A">
        <w:rPr>
          <w:rFonts w:asciiTheme="majorBidi" w:hAnsiTheme="majorBidi" w:cstheme="majorBidi"/>
          <w:lang w:val="en-GB"/>
        </w:rPr>
        <w:t xml:space="preserve"> No specific gap was highlighted so the extent of the inconsistencies cannot be debated but </w:t>
      </w:r>
      <w:proofErr w:type="spellStart"/>
      <w:r w:rsidR="00EE696A">
        <w:rPr>
          <w:rFonts w:asciiTheme="majorBidi" w:hAnsiTheme="majorBidi" w:cstheme="majorBidi"/>
          <w:lang w:val="en-GB"/>
        </w:rPr>
        <w:t>Autio</w:t>
      </w:r>
      <w:proofErr w:type="spellEnd"/>
      <w:r w:rsidR="00EE696A">
        <w:rPr>
          <w:rFonts w:asciiTheme="majorBidi" w:hAnsiTheme="majorBidi" w:cstheme="majorBidi"/>
          <w:lang w:val="en-GB"/>
        </w:rPr>
        <w:t xml:space="preserve"> (2005) argued that a better development in </w:t>
      </w:r>
      <w:r w:rsidR="00636D4C" w:rsidRPr="008B0C59">
        <w:rPr>
          <w:rFonts w:asciiTheme="majorBidi" w:hAnsiTheme="majorBidi" w:cstheme="majorBidi"/>
          <w:lang w:val="en-GB"/>
        </w:rPr>
        <w:t>theory and concepts that can be used to better und</w:t>
      </w:r>
      <w:r w:rsidR="001C4523" w:rsidRPr="008B0C59">
        <w:rPr>
          <w:rFonts w:asciiTheme="majorBidi" w:hAnsiTheme="majorBidi" w:cstheme="majorBidi"/>
          <w:lang w:val="en-GB"/>
        </w:rPr>
        <w:t>erstand and explain entrepreneurial dec</w:t>
      </w:r>
      <w:r w:rsidR="00AA686A" w:rsidRPr="008B0C59">
        <w:rPr>
          <w:rFonts w:asciiTheme="majorBidi" w:hAnsiTheme="majorBidi" w:cstheme="majorBidi"/>
          <w:lang w:val="en-GB"/>
        </w:rPr>
        <w:t>is</w:t>
      </w:r>
      <w:r w:rsidR="001C4523" w:rsidRPr="008B0C59">
        <w:rPr>
          <w:rFonts w:asciiTheme="majorBidi" w:hAnsiTheme="majorBidi" w:cstheme="majorBidi"/>
          <w:lang w:val="en-GB"/>
        </w:rPr>
        <w:t>ion-making</w:t>
      </w:r>
      <w:r w:rsidR="00636D4C" w:rsidRPr="008B0C59">
        <w:rPr>
          <w:rFonts w:asciiTheme="majorBidi" w:hAnsiTheme="majorBidi" w:cstheme="majorBidi"/>
          <w:lang w:val="en-GB"/>
        </w:rPr>
        <w:t xml:space="preserve"> </w:t>
      </w:r>
      <w:r w:rsidR="00EE696A">
        <w:rPr>
          <w:rFonts w:asciiTheme="majorBidi" w:hAnsiTheme="majorBidi" w:cstheme="majorBidi"/>
          <w:lang w:val="en-GB"/>
        </w:rPr>
        <w:t xml:space="preserve">is required. </w:t>
      </w:r>
      <w:r w:rsidR="002C4749">
        <w:rPr>
          <w:rFonts w:asciiTheme="majorBidi" w:hAnsiTheme="majorBidi" w:cstheme="majorBidi"/>
          <w:lang w:val="en-GB"/>
        </w:rPr>
        <w:t xml:space="preserve">Many scholars are of the opinion that lessons can be learnt from the concept of </w:t>
      </w:r>
      <w:r w:rsidR="002C4749" w:rsidRPr="008B0C59">
        <w:rPr>
          <w:rFonts w:asciiTheme="majorBidi" w:hAnsiTheme="majorBidi" w:cstheme="majorBidi"/>
          <w:lang w:val="en-GB"/>
        </w:rPr>
        <w:t xml:space="preserve">internationalisation and entrepreneurship </w:t>
      </w:r>
      <w:r w:rsidR="002C4749">
        <w:rPr>
          <w:rFonts w:asciiTheme="majorBidi" w:hAnsiTheme="majorBidi" w:cstheme="majorBidi"/>
          <w:lang w:val="en-GB"/>
        </w:rPr>
        <w:t>as the two have</w:t>
      </w:r>
      <w:r w:rsidR="002C4749" w:rsidRPr="008B0C59">
        <w:rPr>
          <w:rFonts w:asciiTheme="majorBidi" w:hAnsiTheme="majorBidi" w:cstheme="majorBidi"/>
          <w:lang w:val="en-GB"/>
        </w:rPr>
        <w:t xml:space="preserve"> similar processes and that </w:t>
      </w:r>
      <w:r w:rsidR="002C4749">
        <w:rPr>
          <w:rFonts w:asciiTheme="majorBidi" w:hAnsiTheme="majorBidi" w:cstheme="majorBidi"/>
          <w:lang w:val="en-GB"/>
        </w:rPr>
        <w:t xml:space="preserve">a </w:t>
      </w:r>
      <w:r w:rsidR="002C4749" w:rsidRPr="008B0C59">
        <w:rPr>
          <w:rFonts w:asciiTheme="majorBidi" w:hAnsiTheme="majorBidi" w:cstheme="majorBidi"/>
          <w:lang w:val="en-GB"/>
        </w:rPr>
        <w:t xml:space="preserve">theory from the entrepreneurship area can </w:t>
      </w:r>
      <w:r w:rsidR="002C4749">
        <w:rPr>
          <w:rFonts w:asciiTheme="majorBidi" w:hAnsiTheme="majorBidi" w:cstheme="majorBidi"/>
          <w:lang w:val="en-GB"/>
        </w:rPr>
        <w:t xml:space="preserve">help </w:t>
      </w:r>
      <w:r w:rsidR="002C4749" w:rsidRPr="008B0C59">
        <w:rPr>
          <w:rFonts w:asciiTheme="majorBidi" w:hAnsiTheme="majorBidi" w:cstheme="majorBidi"/>
          <w:lang w:val="en-GB"/>
        </w:rPr>
        <w:t>enha</w:t>
      </w:r>
      <w:r w:rsidR="002C4749">
        <w:rPr>
          <w:rFonts w:asciiTheme="majorBidi" w:hAnsiTheme="majorBidi" w:cstheme="majorBidi"/>
          <w:lang w:val="en-GB"/>
        </w:rPr>
        <w:t xml:space="preserve">nce the understanding of firms in the area of </w:t>
      </w:r>
      <w:r w:rsidR="00636D4C" w:rsidRPr="008B0C59">
        <w:rPr>
          <w:rFonts w:asciiTheme="majorBidi" w:hAnsiTheme="majorBidi" w:cstheme="majorBidi"/>
          <w:lang w:val="en-GB"/>
        </w:rPr>
        <w:t>internationali</w:t>
      </w:r>
      <w:r w:rsidR="00237929" w:rsidRPr="008B0C59">
        <w:rPr>
          <w:rFonts w:asciiTheme="majorBidi" w:hAnsiTheme="majorBidi" w:cstheme="majorBidi"/>
          <w:lang w:val="en-GB"/>
        </w:rPr>
        <w:t>s</w:t>
      </w:r>
      <w:r w:rsidR="00636D4C" w:rsidRPr="008B0C59">
        <w:rPr>
          <w:rFonts w:asciiTheme="majorBidi" w:hAnsiTheme="majorBidi" w:cstheme="majorBidi"/>
          <w:lang w:val="en-GB"/>
        </w:rPr>
        <w:t>ation</w:t>
      </w:r>
      <w:r w:rsidR="00A35093" w:rsidRPr="008B0C59">
        <w:rPr>
          <w:rFonts w:asciiTheme="majorBidi" w:hAnsiTheme="majorBidi" w:cstheme="majorBidi"/>
          <w:lang w:val="en-GB"/>
        </w:rPr>
        <w:t xml:space="preserve"> decision-making</w:t>
      </w:r>
      <w:r w:rsidR="00636D4C" w:rsidRPr="008B0C59">
        <w:rPr>
          <w:rFonts w:asciiTheme="majorBidi" w:hAnsiTheme="majorBidi" w:cstheme="majorBidi"/>
          <w:lang w:val="en-GB"/>
        </w:rPr>
        <w:t xml:space="preserve"> (Andersson, 2000; Johanson and Vahlne, 2009; </w:t>
      </w:r>
      <w:proofErr w:type="spellStart"/>
      <w:r w:rsidR="00636D4C" w:rsidRPr="008B0C59">
        <w:rPr>
          <w:rFonts w:asciiTheme="majorBidi" w:hAnsiTheme="majorBidi" w:cstheme="majorBidi"/>
          <w:lang w:val="en-GB"/>
        </w:rPr>
        <w:t>Keupp</w:t>
      </w:r>
      <w:proofErr w:type="spellEnd"/>
      <w:r w:rsidR="00636D4C" w:rsidRPr="008B0C59">
        <w:rPr>
          <w:rFonts w:asciiTheme="majorBidi" w:hAnsiTheme="majorBidi" w:cstheme="majorBidi"/>
          <w:lang w:val="en-GB"/>
        </w:rPr>
        <w:t xml:space="preserve"> and </w:t>
      </w:r>
      <w:proofErr w:type="spellStart"/>
      <w:r w:rsidR="00636D4C" w:rsidRPr="008B0C59">
        <w:rPr>
          <w:rFonts w:asciiTheme="majorBidi" w:hAnsiTheme="majorBidi" w:cstheme="majorBidi"/>
          <w:lang w:val="en-GB"/>
        </w:rPr>
        <w:t>Gassman</w:t>
      </w:r>
      <w:proofErr w:type="spellEnd"/>
      <w:r w:rsidR="00636D4C" w:rsidRPr="008B0C59">
        <w:rPr>
          <w:rFonts w:asciiTheme="majorBidi" w:hAnsiTheme="majorBidi" w:cstheme="majorBidi"/>
          <w:lang w:val="en-GB"/>
        </w:rPr>
        <w:t xml:space="preserve">, 2009). Even though the importance of </w:t>
      </w:r>
      <w:r w:rsidR="00AA686A" w:rsidRPr="008B0C59">
        <w:rPr>
          <w:rFonts w:asciiTheme="majorBidi" w:hAnsiTheme="majorBidi" w:cstheme="majorBidi"/>
          <w:lang w:val="en-GB"/>
        </w:rPr>
        <w:t xml:space="preserve">an </w:t>
      </w:r>
      <w:r w:rsidR="00A4701D" w:rsidRPr="008B0C59">
        <w:rPr>
          <w:rFonts w:asciiTheme="majorBidi" w:hAnsiTheme="majorBidi" w:cstheme="majorBidi"/>
          <w:lang w:val="en-GB"/>
        </w:rPr>
        <w:t>entrepreneur’s decision-making</w:t>
      </w:r>
      <w:r w:rsidR="00636D4C" w:rsidRPr="008B0C59">
        <w:rPr>
          <w:rFonts w:asciiTheme="majorBidi" w:hAnsiTheme="majorBidi" w:cstheme="majorBidi"/>
          <w:lang w:val="en-GB"/>
        </w:rPr>
        <w:t xml:space="preserve"> </w:t>
      </w:r>
      <w:r w:rsidR="00A35093" w:rsidRPr="008B0C59">
        <w:rPr>
          <w:rFonts w:asciiTheme="majorBidi" w:hAnsiTheme="majorBidi" w:cstheme="majorBidi"/>
          <w:lang w:val="en-GB"/>
        </w:rPr>
        <w:t>has</w:t>
      </w:r>
      <w:r w:rsidR="00636D4C" w:rsidRPr="008B0C59">
        <w:rPr>
          <w:rFonts w:asciiTheme="majorBidi" w:hAnsiTheme="majorBidi" w:cstheme="majorBidi"/>
          <w:lang w:val="en-GB"/>
        </w:rPr>
        <w:t xml:space="preserve"> been highlighted in some studies (</w:t>
      </w:r>
      <w:r w:rsidR="008B0C59" w:rsidRPr="008B0C59">
        <w:rPr>
          <w:rStyle w:val="Hyperlink"/>
          <w:rFonts w:asciiTheme="majorBidi" w:hAnsiTheme="majorBidi" w:cstheme="majorBidi"/>
          <w:noProof/>
          <w:color w:val="auto"/>
          <w:u w:val="none"/>
          <w:lang w:val="en-GB"/>
        </w:rPr>
        <w:t>Amin Moghadasi</w:t>
      </w:r>
      <w:r w:rsidR="008B0C59" w:rsidRPr="008B0C59">
        <w:rPr>
          <w:rFonts w:asciiTheme="majorBidi" w:hAnsiTheme="majorBidi" w:cstheme="majorBidi"/>
          <w:lang w:val="en-GB"/>
        </w:rPr>
        <w:t xml:space="preserve"> et al, 2017; </w:t>
      </w:r>
      <w:r w:rsidR="00636D4C" w:rsidRPr="008B0C59">
        <w:rPr>
          <w:rFonts w:asciiTheme="majorBidi" w:hAnsiTheme="majorBidi" w:cstheme="majorBidi"/>
          <w:lang w:val="en-GB"/>
        </w:rPr>
        <w:t>Andersson and Evangelista, 2006</w:t>
      </w:r>
      <w:r w:rsidR="00A01618" w:rsidRPr="008B0C59">
        <w:rPr>
          <w:rFonts w:asciiTheme="majorBidi" w:hAnsiTheme="majorBidi" w:cstheme="majorBidi"/>
          <w:lang w:val="en-GB"/>
        </w:rPr>
        <w:t xml:space="preserve">; </w:t>
      </w:r>
      <w:bookmarkStart w:id="0" w:name="_Hlk57212646"/>
      <w:r w:rsidR="00A01618" w:rsidRPr="008B0C59">
        <w:rPr>
          <w:rFonts w:eastAsia="Times New Roman"/>
          <w:lang w:val="en-GB"/>
        </w:rPr>
        <w:t>Beheshti et al, 2016</w:t>
      </w:r>
      <w:bookmarkEnd w:id="0"/>
      <w:r w:rsidR="00636D4C" w:rsidRPr="008B0C59">
        <w:rPr>
          <w:rFonts w:asciiTheme="majorBidi" w:hAnsiTheme="majorBidi" w:cstheme="majorBidi"/>
          <w:lang w:val="en-GB"/>
        </w:rPr>
        <w:t xml:space="preserve">), there is a need for deeper studies </w:t>
      </w:r>
      <w:r w:rsidR="00AA686A" w:rsidRPr="008B0C59">
        <w:rPr>
          <w:rFonts w:asciiTheme="majorBidi" w:hAnsiTheme="majorBidi" w:cstheme="majorBidi"/>
          <w:lang w:val="en-GB"/>
        </w:rPr>
        <w:t>that</w:t>
      </w:r>
      <w:r w:rsidR="00636D4C" w:rsidRPr="008B0C59">
        <w:rPr>
          <w:rFonts w:asciiTheme="majorBidi" w:hAnsiTheme="majorBidi" w:cstheme="majorBidi"/>
          <w:lang w:val="en-GB"/>
        </w:rPr>
        <w:t xml:space="preserve"> investigate in more detail how </w:t>
      </w:r>
      <w:r w:rsidR="00A4701D" w:rsidRPr="008B0C59">
        <w:rPr>
          <w:rFonts w:asciiTheme="majorBidi" w:hAnsiTheme="majorBidi" w:cstheme="majorBidi"/>
          <w:lang w:val="en-GB"/>
        </w:rPr>
        <w:t xml:space="preserve">international entrepreneurship decision-making </w:t>
      </w:r>
      <w:r w:rsidR="00AA686A" w:rsidRPr="008B0C59">
        <w:rPr>
          <w:rFonts w:asciiTheme="majorBidi" w:hAnsiTheme="majorBidi" w:cstheme="majorBidi"/>
          <w:lang w:val="en-GB"/>
        </w:rPr>
        <w:t>is</w:t>
      </w:r>
      <w:r w:rsidR="00A4701D" w:rsidRPr="008B0C59">
        <w:rPr>
          <w:rFonts w:asciiTheme="majorBidi" w:hAnsiTheme="majorBidi" w:cstheme="majorBidi"/>
          <w:lang w:val="en-GB"/>
        </w:rPr>
        <w:t xml:space="preserve"> </w:t>
      </w:r>
      <w:r w:rsidR="00A35093" w:rsidRPr="008B0C59">
        <w:rPr>
          <w:rFonts w:asciiTheme="majorBidi" w:hAnsiTheme="majorBidi" w:cstheme="majorBidi"/>
          <w:lang w:val="en-GB"/>
        </w:rPr>
        <w:t>supported</w:t>
      </w:r>
      <w:r w:rsidR="00A4701D" w:rsidRPr="008B0C59">
        <w:rPr>
          <w:rFonts w:asciiTheme="majorBidi" w:hAnsiTheme="majorBidi" w:cstheme="majorBidi"/>
          <w:lang w:val="en-GB"/>
        </w:rPr>
        <w:t xml:space="preserve"> using big data. </w:t>
      </w:r>
      <w:r w:rsidR="00A35093" w:rsidRPr="008B0C59">
        <w:rPr>
          <w:rFonts w:asciiTheme="majorBidi" w:hAnsiTheme="majorBidi" w:cstheme="majorBidi"/>
          <w:lang w:val="en-GB"/>
        </w:rPr>
        <w:t>Thus, t</w:t>
      </w:r>
      <w:r w:rsidR="00A4701D" w:rsidRPr="008B0C59">
        <w:rPr>
          <w:rFonts w:asciiTheme="majorBidi" w:hAnsiTheme="majorBidi" w:cstheme="majorBidi"/>
          <w:lang w:val="en-GB"/>
        </w:rPr>
        <w:t xml:space="preserve">o </w:t>
      </w:r>
      <w:r w:rsidR="00A35093" w:rsidRPr="008B0C59">
        <w:rPr>
          <w:rFonts w:asciiTheme="majorBidi" w:hAnsiTheme="majorBidi" w:cstheme="majorBidi"/>
          <w:lang w:val="en-GB"/>
        </w:rPr>
        <w:t>what extent</w:t>
      </w:r>
      <w:r w:rsidR="00A4701D" w:rsidRPr="008B0C59">
        <w:rPr>
          <w:rFonts w:asciiTheme="majorBidi" w:hAnsiTheme="majorBidi" w:cstheme="majorBidi"/>
          <w:lang w:val="en-GB"/>
        </w:rPr>
        <w:t xml:space="preserve"> does data influence the </w:t>
      </w:r>
      <w:r w:rsidR="00726BE6">
        <w:rPr>
          <w:rFonts w:asciiTheme="majorBidi" w:hAnsiTheme="majorBidi" w:cstheme="majorBidi"/>
          <w:lang w:val="en-GB"/>
        </w:rPr>
        <w:t xml:space="preserve">decisions of </w:t>
      </w:r>
      <w:r w:rsidR="004F0086">
        <w:rPr>
          <w:rFonts w:asciiTheme="majorBidi" w:hAnsiTheme="majorBidi" w:cstheme="majorBidi"/>
          <w:lang w:val="en-GB"/>
        </w:rPr>
        <w:t xml:space="preserve">entrepreneurs </w:t>
      </w:r>
      <w:r w:rsidR="004F0086" w:rsidRPr="008B0C59">
        <w:rPr>
          <w:rFonts w:asciiTheme="majorBidi" w:hAnsiTheme="majorBidi" w:cstheme="majorBidi"/>
          <w:lang w:val="en-GB"/>
        </w:rPr>
        <w:t>to</w:t>
      </w:r>
      <w:r w:rsidR="00726BE6">
        <w:rPr>
          <w:rFonts w:asciiTheme="majorBidi" w:hAnsiTheme="majorBidi" w:cstheme="majorBidi"/>
          <w:lang w:val="en-GB"/>
        </w:rPr>
        <w:t xml:space="preserve"> go international right from start up</w:t>
      </w:r>
      <w:r w:rsidR="00636D4C" w:rsidRPr="008B0C59">
        <w:rPr>
          <w:rFonts w:asciiTheme="majorBidi" w:hAnsiTheme="majorBidi" w:cstheme="majorBidi"/>
          <w:lang w:val="en-GB"/>
        </w:rPr>
        <w:t xml:space="preserve">? </w:t>
      </w:r>
      <w:r w:rsidR="00726BE6">
        <w:rPr>
          <w:rFonts w:asciiTheme="majorBidi" w:hAnsiTheme="majorBidi" w:cstheme="majorBidi"/>
          <w:lang w:val="en-GB"/>
        </w:rPr>
        <w:t xml:space="preserve"> It is appropriate to ascertain how these decisions are made </w:t>
      </w:r>
      <w:r w:rsidR="00636D4C" w:rsidRPr="008B0C59">
        <w:rPr>
          <w:rFonts w:asciiTheme="majorBidi" w:hAnsiTheme="majorBidi" w:cstheme="majorBidi"/>
          <w:lang w:val="en-GB"/>
        </w:rPr>
        <w:t xml:space="preserve">in an international and entrepreneurial context </w:t>
      </w:r>
      <w:r w:rsidR="002C4749">
        <w:rPr>
          <w:rFonts w:asciiTheme="majorBidi" w:hAnsiTheme="majorBidi" w:cstheme="majorBidi"/>
          <w:lang w:val="en-GB"/>
        </w:rPr>
        <w:t xml:space="preserve">to help improve both practice and the discipline. </w:t>
      </w:r>
      <w:r w:rsidR="00636D4C" w:rsidRPr="008B0C59">
        <w:rPr>
          <w:rFonts w:asciiTheme="majorBidi" w:hAnsiTheme="majorBidi" w:cstheme="majorBidi"/>
          <w:lang w:val="en-GB"/>
        </w:rPr>
        <w:t xml:space="preserve"> </w:t>
      </w:r>
    </w:p>
    <w:p w14:paraId="37805F2C" w14:textId="4A0A0740" w:rsidR="00DA2A2F" w:rsidRDefault="009051BE" w:rsidP="002B063C">
      <w:pPr>
        <w:pStyle w:val="NormalWeb"/>
        <w:spacing w:after="240" w:afterAutospacing="0" w:line="276" w:lineRule="auto"/>
        <w:jc w:val="both"/>
        <w:rPr>
          <w:rFonts w:asciiTheme="majorBidi" w:hAnsiTheme="majorBidi" w:cstheme="majorBidi"/>
          <w:lang w:val="en-GB"/>
        </w:rPr>
      </w:pPr>
      <w:r w:rsidRPr="008B0C59">
        <w:rPr>
          <w:rFonts w:asciiTheme="majorBidi" w:hAnsiTheme="majorBidi" w:cstheme="majorBidi"/>
          <w:lang w:val="en-GB"/>
        </w:rPr>
        <w:t>Gyasi and Chung (2018), empa</w:t>
      </w:r>
      <w:r w:rsidR="00AA686A" w:rsidRPr="008B0C59">
        <w:rPr>
          <w:rFonts w:asciiTheme="majorBidi" w:hAnsiTheme="majorBidi" w:cstheme="majorBidi"/>
          <w:lang w:val="en-GB"/>
        </w:rPr>
        <w:t>t</w:t>
      </w:r>
      <w:r w:rsidRPr="008B0C59">
        <w:rPr>
          <w:rFonts w:asciiTheme="majorBidi" w:hAnsiTheme="majorBidi" w:cstheme="majorBidi"/>
          <w:lang w:val="en-GB"/>
        </w:rPr>
        <w:t xml:space="preserve">hised </w:t>
      </w:r>
      <w:r w:rsidR="00AA686A" w:rsidRPr="008B0C59">
        <w:rPr>
          <w:rFonts w:asciiTheme="majorBidi" w:hAnsiTheme="majorBidi" w:cstheme="majorBidi"/>
          <w:lang w:val="en-GB"/>
        </w:rPr>
        <w:t xml:space="preserve">with </w:t>
      </w:r>
      <w:r w:rsidRPr="008B0C59">
        <w:rPr>
          <w:rFonts w:asciiTheme="majorBidi" w:hAnsiTheme="majorBidi" w:cstheme="majorBidi"/>
          <w:lang w:val="en-GB"/>
        </w:rPr>
        <w:t>the relevance of decision making and strategy in the pursuit of any adventure. For a successful en</w:t>
      </w:r>
      <w:r w:rsidR="00AA686A" w:rsidRPr="008B0C59">
        <w:rPr>
          <w:rFonts w:asciiTheme="majorBidi" w:hAnsiTheme="majorBidi" w:cstheme="majorBidi"/>
          <w:lang w:val="en-GB"/>
        </w:rPr>
        <w:t>gag</w:t>
      </w:r>
      <w:r w:rsidRPr="008B0C59">
        <w:rPr>
          <w:rFonts w:asciiTheme="majorBidi" w:hAnsiTheme="majorBidi" w:cstheme="majorBidi"/>
          <w:lang w:val="en-GB"/>
        </w:rPr>
        <w:t xml:space="preserve">ement </w:t>
      </w:r>
      <w:r w:rsidR="000F1349" w:rsidRPr="008B0C59">
        <w:rPr>
          <w:rFonts w:asciiTheme="majorBidi" w:hAnsiTheme="majorBidi" w:cstheme="majorBidi"/>
          <w:lang w:val="en-GB"/>
        </w:rPr>
        <w:t>in the global economy, ent</w:t>
      </w:r>
      <w:r w:rsidR="00AA686A" w:rsidRPr="008B0C59">
        <w:rPr>
          <w:rFonts w:asciiTheme="majorBidi" w:hAnsiTheme="majorBidi" w:cstheme="majorBidi"/>
          <w:lang w:val="en-GB"/>
        </w:rPr>
        <w:t>er</w:t>
      </w:r>
      <w:r w:rsidR="000F1349" w:rsidRPr="008B0C59">
        <w:rPr>
          <w:rFonts w:asciiTheme="majorBidi" w:hAnsiTheme="majorBidi" w:cstheme="majorBidi"/>
          <w:lang w:val="en-GB"/>
        </w:rPr>
        <w:t>pris</w:t>
      </w:r>
      <w:r w:rsidRPr="008B0C59">
        <w:rPr>
          <w:rFonts w:asciiTheme="majorBidi" w:hAnsiTheme="majorBidi" w:cstheme="majorBidi"/>
          <w:lang w:val="en-GB"/>
        </w:rPr>
        <w:t>e</w:t>
      </w:r>
      <w:r w:rsidR="000F1349" w:rsidRPr="008B0C59">
        <w:rPr>
          <w:rFonts w:asciiTheme="majorBidi" w:hAnsiTheme="majorBidi" w:cstheme="majorBidi"/>
          <w:lang w:val="en-GB"/>
        </w:rPr>
        <w:t>s should not only understand</w:t>
      </w:r>
      <w:r w:rsidRPr="008B0C59">
        <w:rPr>
          <w:rFonts w:asciiTheme="majorBidi" w:hAnsiTheme="majorBidi" w:cstheme="majorBidi"/>
          <w:lang w:val="en-GB"/>
        </w:rPr>
        <w:t xml:space="preserve"> the dynamics of the industry but also possess the skill and expertise to use data to make sound decisions to create a sustained business and success (Gyasi 2017, Jafari Sadeghi et al. 2019</w:t>
      </w:r>
      <w:r w:rsidR="000C4A6E" w:rsidRPr="008B0C59">
        <w:rPr>
          <w:rFonts w:asciiTheme="majorBidi" w:hAnsiTheme="majorBidi" w:cstheme="majorBidi"/>
          <w:lang w:val="en-GB"/>
        </w:rPr>
        <w:t xml:space="preserve">, and </w:t>
      </w:r>
      <w:r w:rsidR="000C4A6E" w:rsidRPr="008B0C59">
        <w:rPr>
          <w:rFonts w:asciiTheme="majorBidi" w:eastAsia="Times New Roman" w:hAnsiTheme="majorBidi" w:cstheme="majorBidi"/>
          <w:shd w:val="clear" w:color="auto" w:fill="FFFFFF"/>
          <w:lang w:val="en-GB"/>
        </w:rPr>
        <w:t xml:space="preserve">Oduro, </w:t>
      </w:r>
      <w:proofErr w:type="spellStart"/>
      <w:r w:rsidR="004F0086" w:rsidRPr="008B0C59">
        <w:rPr>
          <w:rFonts w:asciiTheme="majorBidi" w:eastAsia="Times New Roman" w:hAnsiTheme="majorBidi" w:cstheme="majorBidi"/>
          <w:shd w:val="clear" w:color="auto" w:fill="FFFFFF"/>
          <w:lang w:val="en-GB"/>
        </w:rPr>
        <w:t>Akpabot</w:t>
      </w:r>
      <w:proofErr w:type="spellEnd"/>
      <w:r w:rsidR="004F0086" w:rsidRPr="008B0C59">
        <w:rPr>
          <w:rFonts w:asciiTheme="majorBidi" w:eastAsia="Times New Roman" w:hAnsiTheme="majorBidi" w:cstheme="majorBidi"/>
          <w:shd w:val="clear" w:color="auto" w:fill="FFFFFF"/>
          <w:lang w:val="en-GB"/>
        </w:rPr>
        <w:t xml:space="preserve">, </w:t>
      </w:r>
      <w:proofErr w:type="spellStart"/>
      <w:r w:rsidR="004F0086" w:rsidRPr="008B0C59">
        <w:rPr>
          <w:rFonts w:asciiTheme="majorBidi" w:eastAsia="Times New Roman" w:hAnsiTheme="majorBidi" w:cstheme="majorBidi"/>
          <w:shd w:val="clear" w:color="auto" w:fill="FFFFFF"/>
          <w:lang w:val="en-GB"/>
        </w:rPr>
        <w:t>Akakpo</w:t>
      </w:r>
      <w:proofErr w:type="spellEnd"/>
      <w:r w:rsidR="000C4A6E" w:rsidRPr="008B0C59">
        <w:rPr>
          <w:rFonts w:asciiTheme="majorBidi" w:eastAsia="Times New Roman" w:hAnsiTheme="majorBidi" w:cstheme="majorBidi"/>
          <w:shd w:val="clear" w:color="auto" w:fill="FFFFFF"/>
          <w:lang w:val="en-GB"/>
        </w:rPr>
        <w:t>, and Gyasi 2019).</w:t>
      </w:r>
      <w:r w:rsidR="00FE7852" w:rsidRPr="008B0C59">
        <w:rPr>
          <w:rFonts w:asciiTheme="majorBidi" w:hAnsiTheme="majorBidi" w:cstheme="majorBidi"/>
          <w:lang w:val="en-GB"/>
        </w:rPr>
        <w:t xml:space="preserve"> </w:t>
      </w:r>
      <w:r w:rsidR="006C06E2">
        <w:rPr>
          <w:rFonts w:asciiTheme="majorBidi" w:hAnsiTheme="majorBidi" w:cstheme="majorBidi"/>
          <w:lang w:val="en-GB"/>
        </w:rPr>
        <w:t>Current scholars in IE have considered the theory of effectuation to understanding the behaviour and decision making pattern of international entrepreneurs. This is so because the inherent rationality used in making future predictions and decisions especially under uncertainty resonates with international entrepreneurs (</w:t>
      </w:r>
      <w:proofErr w:type="spellStart"/>
      <w:r w:rsidR="006C06E2">
        <w:rPr>
          <w:rFonts w:asciiTheme="majorBidi" w:hAnsiTheme="majorBidi" w:cstheme="majorBidi"/>
          <w:lang w:val="en-GB"/>
        </w:rPr>
        <w:t>Sarasvathy</w:t>
      </w:r>
      <w:proofErr w:type="spellEnd"/>
      <w:r w:rsidR="006C06E2">
        <w:rPr>
          <w:rFonts w:asciiTheme="majorBidi" w:hAnsiTheme="majorBidi" w:cstheme="majorBidi"/>
          <w:lang w:val="en-GB"/>
        </w:rPr>
        <w:t xml:space="preserve"> 2001). </w:t>
      </w:r>
      <w:r w:rsidR="00234CC9">
        <w:rPr>
          <w:rFonts w:asciiTheme="majorBidi" w:hAnsiTheme="majorBidi" w:cstheme="majorBidi"/>
          <w:lang w:val="en-GB"/>
        </w:rPr>
        <w:t xml:space="preserve">The concept of strict rationality followed by informed and experience entrepreneurs who go by the rule book i.e. base their decisions on written principles and procedures in the literature. To this end, adoption of effectuation theory changes and defines clearly the difference between linear and nonlinear decision making </w:t>
      </w:r>
      <w:r w:rsidR="009537FA" w:rsidRPr="008B0C59">
        <w:rPr>
          <w:rFonts w:asciiTheme="majorBidi" w:hAnsiTheme="majorBidi" w:cstheme="majorBidi"/>
          <w:lang w:val="en-GB"/>
        </w:rPr>
        <w:t xml:space="preserve">(Groves, Vance and Choi 2011; </w:t>
      </w:r>
      <w:proofErr w:type="spellStart"/>
      <w:r w:rsidR="009537FA" w:rsidRPr="008B0C59">
        <w:rPr>
          <w:rFonts w:asciiTheme="majorBidi" w:hAnsiTheme="majorBidi" w:cstheme="majorBidi"/>
          <w:lang w:val="en-GB"/>
        </w:rPr>
        <w:t>Obloj</w:t>
      </w:r>
      <w:proofErr w:type="spellEnd"/>
      <w:r w:rsidR="009537FA" w:rsidRPr="008B0C59">
        <w:rPr>
          <w:rFonts w:asciiTheme="majorBidi" w:hAnsiTheme="majorBidi" w:cstheme="majorBidi"/>
          <w:lang w:val="en-GB"/>
        </w:rPr>
        <w:t xml:space="preserve">, </w:t>
      </w:r>
      <w:proofErr w:type="spellStart"/>
      <w:r w:rsidR="009537FA" w:rsidRPr="008B0C59">
        <w:rPr>
          <w:rFonts w:asciiTheme="majorBidi" w:hAnsiTheme="majorBidi" w:cstheme="majorBidi"/>
          <w:lang w:val="en-GB"/>
        </w:rPr>
        <w:t>Obloj</w:t>
      </w:r>
      <w:proofErr w:type="spellEnd"/>
      <w:r w:rsidR="009537FA" w:rsidRPr="008B0C59">
        <w:rPr>
          <w:rFonts w:asciiTheme="majorBidi" w:hAnsiTheme="majorBidi" w:cstheme="majorBidi"/>
          <w:lang w:val="en-GB"/>
        </w:rPr>
        <w:t xml:space="preserve"> and </w:t>
      </w:r>
      <w:r w:rsidR="00E82E88" w:rsidRPr="008B0C59">
        <w:rPr>
          <w:rFonts w:asciiTheme="majorBidi" w:hAnsiTheme="majorBidi" w:cstheme="majorBidi"/>
          <w:lang w:val="en-GB"/>
        </w:rPr>
        <w:t>Pratt 2010</w:t>
      </w:r>
      <w:r w:rsidR="00A01618" w:rsidRPr="008B0C59">
        <w:rPr>
          <w:rFonts w:asciiTheme="majorBidi" w:hAnsiTheme="majorBidi" w:cstheme="majorBidi"/>
          <w:lang w:val="en-GB"/>
        </w:rPr>
        <w:t xml:space="preserve">; </w:t>
      </w:r>
      <w:bookmarkStart w:id="1" w:name="_Hlk57212661"/>
      <w:proofErr w:type="spellStart"/>
      <w:r w:rsidR="00A01618" w:rsidRPr="008B0C59">
        <w:rPr>
          <w:rFonts w:eastAsia="Times New Roman"/>
          <w:lang w:val="en-GB"/>
        </w:rPr>
        <w:t>Mahmoudi</w:t>
      </w:r>
      <w:proofErr w:type="spellEnd"/>
      <w:r w:rsidR="00A01618" w:rsidRPr="008B0C59">
        <w:rPr>
          <w:rFonts w:eastAsia="Times New Roman"/>
          <w:lang w:val="en-GB"/>
        </w:rPr>
        <w:t xml:space="preserve"> et al, 2019</w:t>
      </w:r>
      <w:bookmarkEnd w:id="1"/>
      <w:r w:rsidR="00E82E88" w:rsidRPr="008B0C59">
        <w:rPr>
          <w:rFonts w:asciiTheme="majorBidi" w:hAnsiTheme="majorBidi" w:cstheme="majorBidi"/>
          <w:lang w:val="en-GB"/>
        </w:rPr>
        <w:t>).</w:t>
      </w:r>
    </w:p>
    <w:p w14:paraId="7436F7DA" w14:textId="77777777" w:rsidR="00D210FF" w:rsidRDefault="00830F53" w:rsidP="00D210FF">
      <w:pPr>
        <w:pStyle w:val="NormalWeb"/>
        <w:spacing w:after="240" w:afterAutospacing="0" w:line="276" w:lineRule="auto"/>
        <w:jc w:val="both"/>
        <w:rPr>
          <w:rFonts w:asciiTheme="majorBidi" w:hAnsiTheme="majorBidi" w:cstheme="majorBidi"/>
          <w:lang w:val="en-GB"/>
        </w:rPr>
      </w:pPr>
      <w:r>
        <w:rPr>
          <w:rFonts w:asciiTheme="majorBidi" w:hAnsiTheme="majorBidi" w:cstheme="majorBidi"/>
          <w:lang w:val="en-GB"/>
        </w:rPr>
        <w:t xml:space="preserve">From the foregoing discussion, the work of </w:t>
      </w:r>
      <w:proofErr w:type="spellStart"/>
      <w:r w:rsidRPr="008B0C59">
        <w:rPr>
          <w:rFonts w:asciiTheme="majorBidi" w:hAnsiTheme="majorBidi" w:cstheme="majorBidi"/>
          <w:lang w:val="en-GB"/>
        </w:rPr>
        <w:t>Sarasvathy</w:t>
      </w:r>
      <w:proofErr w:type="spellEnd"/>
      <w:r w:rsidRPr="008B0C59">
        <w:rPr>
          <w:rFonts w:asciiTheme="majorBidi" w:hAnsiTheme="majorBidi" w:cstheme="majorBidi"/>
          <w:lang w:val="en-GB"/>
        </w:rPr>
        <w:t xml:space="preserve"> (2001</w:t>
      </w:r>
      <w:r>
        <w:rPr>
          <w:rFonts w:asciiTheme="majorBidi" w:hAnsiTheme="majorBidi" w:cstheme="majorBidi"/>
          <w:lang w:val="en-GB"/>
        </w:rPr>
        <w:t>) sought to evaluate the</w:t>
      </w:r>
      <w:r w:rsidR="006D42AB">
        <w:rPr>
          <w:rFonts w:asciiTheme="majorBidi" w:hAnsiTheme="majorBidi" w:cstheme="majorBidi"/>
          <w:lang w:val="en-GB"/>
        </w:rPr>
        <w:t xml:space="preserve"> concepts </w:t>
      </w:r>
      <w:r w:rsidR="00874F5B">
        <w:rPr>
          <w:rFonts w:asciiTheme="majorBidi" w:hAnsiTheme="majorBidi" w:cstheme="majorBidi"/>
          <w:lang w:val="en-GB"/>
        </w:rPr>
        <w:t>of bounded</w:t>
      </w:r>
      <w:r w:rsidR="00484432">
        <w:rPr>
          <w:rFonts w:asciiTheme="majorBidi" w:hAnsiTheme="majorBidi" w:cstheme="majorBidi"/>
          <w:lang w:val="en-GB"/>
        </w:rPr>
        <w:t xml:space="preserve"> </w:t>
      </w:r>
      <w:r w:rsidR="006D42AB">
        <w:rPr>
          <w:rFonts w:asciiTheme="majorBidi" w:hAnsiTheme="majorBidi" w:cstheme="majorBidi"/>
          <w:lang w:val="en-GB"/>
        </w:rPr>
        <w:t xml:space="preserve">&amp; </w:t>
      </w:r>
      <w:r w:rsidR="00484432">
        <w:rPr>
          <w:rFonts w:asciiTheme="majorBidi" w:hAnsiTheme="majorBidi" w:cstheme="majorBidi"/>
          <w:lang w:val="en-GB"/>
        </w:rPr>
        <w:t xml:space="preserve">unbounded rationality and </w:t>
      </w:r>
      <w:r w:rsidR="006D42AB">
        <w:rPr>
          <w:rFonts w:asciiTheme="majorBidi" w:hAnsiTheme="majorBidi" w:cstheme="majorBidi"/>
          <w:lang w:val="en-GB"/>
        </w:rPr>
        <w:t xml:space="preserve">causation decision making process and concluded that </w:t>
      </w:r>
      <w:r w:rsidR="00FA7A91">
        <w:rPr>
          <w:rFonts w:asciiTheme="majorBidi" w:hAnsiTheme="majorBidi" w:cstheme="majorBidi"/>
          <w:lang w:val="en-GB"/>
        </w:rPr>
        <w:t xml:space="preserve">the later focuses on the effect of decision making and as such </w:t>
      </w:r>
      <w:r w:rsidR="00874F5B">
        <w:rPr>
          <w:rFonts w:asciiTheme="majorBidi" w:hAnsiTheme="majorBidi" w:cstheme="majorBidi"/>
          <w:lang w:val="en-GB"/>
        </w:rPr>
        <w:t xml:space="preserve">entrepreneurs’ attention should be on finding the means to create those effects. </w:t>
      </w:r>
      <w:r w:rsidR="00DB3F69">
        <w:rPr>
          <w:rFonts w:asciiTheme="majorBidi" w:hAnsiTheme="majorBidi" w:cstheme="majorBidi"/>
          <w:lang w:val="en-GB"/>
        </w:rPr>
        <w:t xml:space="preserve">The use of effectuation </w:t>
      </w:r>
      <w:r w:rsidR="004B452B">
        <w:rPr>
          <w:rFonts w:asciiTheme="majorBidi" w:hAnsiTheme="majorBidi" w:cstheme="majorBidi"/>
          <w:lang w:val="en-GB"/>
        </w:rPr>
        <w:t xml:space="preserve">enables </w:t>
      </w:r>
      <w:r w:rsidR="005C2B69">
        <w:rPr>
          <w:rFonts w:asciiTheme="majorBidi" w:hAnsiTheme="majorBidi" w:cstheme="majorBidi"/>
          <w:lang w:val="en-GB"/>
        </w:rPr>
        <w:t xml:space="preserve">IE to determine the potential effects that emanate from </w:t>
      </w:r>
      <w:r w:rsidR="00E27F92">
        <w:rPr>
          <w:rFonts w:asciiTheme="majorBidi" w:hAnsiTheme="majorBidi" w:cstheme="majorBidi"/>
          <w:lang w:val="en-GB"/>
        </w:rPr>
        <w:t xml:space="preserve">the set means selected and their corresponding consequences or effects. Different principles apply to the tow logics under consideration. Thus, causation emphasizes on maximising returns on decision, ensuring competitive analysis, deepening of </w:t>
      </w:r>
      <w:r w:rsidR="00DA3C1C">
        <w:rPr>
          <w:rFonts w:asciiTheme="majorBidi" w:hAnsiTheme="majorBidi" w:cstheme="majorBidi"/>
          <w:lang w:val="en-GB"/>
        </w:rPr>
        <w:t>knowledge</w:t>
      </w:r>
      <w:r w:rsidR="00E27F92">
        <w:rPr>
          <w:rFonts w:asciiTheme="majorBidi" w:hAnsiTheme="majorBidi" w:cstheme="majorBidi"/>
          <w:lang w:val="en-GB"/>
        </w:rPr>
        <w:t xml:space="preserve"> and forecasting of </w:t>
      </w:r>
      <w:r w:rsidR="00DA3C1C">
        <w:rPr>
          <w:rFonts w:asciiTheme="majorBidi" w:hAnsiTheme="majorBidi" w:cstheme="majorBidi"/>
          <w:lang w:val="en-GB"/>
        </w:rPr>
        <w:t>uncertainties</w:t>
      </w:r>
      <w:r w:rsidR="00E27F92">
        <w:rPr>
          <w:rFonts w:asciiTheme="majorBidi" w:hAnsiTheme="majorBidi" w:cstheme="majorBidi"/>
          <w:lang w:val="en-GB"/>
        </w:rPr>
        <w:t xml:space="preserve"> in decision making. On the other hand, effectuation </w:t>
      </w:r>
      <w:r w:rsidR="00DA3C1C">
        <w:rPr>
          <w:rFonts w:asciiTheme="majorBidi" w:hAnsiTheme="majorBidi" w:cstheme="majorBidi"/>
          <w:lang w:val="en-GB"/>
        </w:rPr>
        <w:lastRenderedPageBreak/>
        <w:t>principles</w:t>
      </w:r>
      <w:r w:rsidR="00E27F92">
        <w:rPr>
          <w:rFonts w:asciiTheme="majorBidi" w:hAnsiTheme="majorBidi" w:cstheme="majorBidi"/>
          <w:lang w:val="en-GB"/>
        </w:rPr>
        <w:t xml:space="preserve"> include: cost and benefit of experimentation, planning strategically for contingencies and exploring the opportunities therein, building </w:t>
      </w:r>
      <w:r w:rsidR="00DA3C1C">
        <w:rPr>
          <w:rFonts w:asciiTheme="majorBidi" w:hAnsiTheme="majorBidi" w:cstheme="majorBidi"/>
          <w:lang w:val="en-GB"/>
        </w:rPr>
        <w:t>partnership and alliances with</w:t>
      </w:r>
      <w:r w:rsidR="00E27F92">
        <w:rPr>
          <w:rFonts w:asciiTheme="majorBidi" w:hAnsiTheme="majorBidi" w:cstheme="majorBidi"/>
          <w:lang w:val="en-GB"/>
        </w:rPr>
        <w:t xml:space="preserve"> </w:t>
      </w:r>
      <w:r w:rsidR="00DA3C1C">
        <w:rPr>
          <w:rFonts w:asciiTheme="majorBidi" w:hAnsiTheme="majorBidi" w:cstheme="majorBidi"/>
          <w:lang w:val="en-GB"/>
        </w:rPr>
        <w:t>stakeholders</w:t>
      </w:r>
      <w:r w:rsidR="00E27F92">
        <w:rPr>
          <w:rFonts w:asciiTheme="majorBidi" w:hAnsiTheme="majorBidi" w:cstheme="majorBidi"/>
          <w:lang w:val="en-GB"/>
        </w:rPr>
        <w:t xml:space="preserve"> and </w:t>
      </w:r>
      <w:r w:rsidR="00DA3C1C">
        <w:rPr>
          <w:rFonts w:asciiTheme="majorBidi" w:hAnsiTheme="majorBidi" w:cstheme="majorBidi"/>
          <w:lang w:val="en-GB"/>
        </w:rPr>
        <w:t xml:space="preserve">putting in place control mechanisms in place to manage unpredictability’s </w:t>
      </w:r>
      <w:r w:rsidR="00E82E88" w:rsidRPr="008B0C59">
        <w:rPr>
          <w:rFonts w:asciiTheme="majorBidi" w:hAnsiTheme="majorBidi" w:cstheme="majorBidi"/>
          <w:lang w:val="en-GB"/>
        </w:rPr>
        <w:t>(</w:t>
      </w:r>
      <w:proofErr w:type="spellStart"/>
      <w:r w:rsidR="00E82E88" w:rsidRPr="008B0C59">
        <w:rPr>
          <w:rFonts w:asciiTheme="majorBidi" w:hAnsiTheme="majorBidi" w:cstheme="majorBidi"/>
          <w:lang w:val="en-GB"/>
        </w:rPr>
        <w:t>Sarasvathy</w:t>
      </w:r>
      <w:proofErr w:type="spellEnd"/>
      <w:r w:rsidR="00E82E88" w:rsidRPr="008B0C59">
        <w:rPr>
          <w:rFonts w:asciiTheme="majorBidi" w:hAnsiTheme="majorBidi" w:cstheme="majorBidi"/>
          <w:lang w:val="en-GB"/>
        </w:rPr>
        <w:t xml:space="preserve"> 2001</w:t>
      </w:r>
      <w:r w:rsidR="00A01618" w:rsidRPr="008B0C59">
        <w:rPr>
          <w:rFonts w:asciiTheme="majorBidi" w:hAnsiTheme="majorBidi" w:cstheme="majorBidi"/>
          <w:lang w:val="en-GB"/>
        </w:rPr>
        <w:t xml:space="preserve">; </w:t>
      </w:r>
      <w:bookmarkStart w:id="2" w:name="_Hlk57212706"/>
      <w:proofErr w:type="spellStart"/>
      <w:r w:rsidR="00A01618" w:rsidRPr="008B0C59">
        <w:rPr>
          <w:rFonts w:eastAsia="Times New Roman"/>
          <w:lang w:val="en-GB"/>
        </w:rPr>
        <w:t>Hajiagha</w:t>
      </w:r>
      <w:proofErr w:type="spellEnd"/>
      <w:r w:rsidR="00A01618" w:rsidRPr="008B0C59">
        <w:rPr>
          <w:rFonts w:eastAsia="Times New Roman"/>
          <w:lang w:val="en-GB"/>
        </w:rPr>
        <w:t xml:space="preserve"> et al, 2013; 2015; 2018</w:t>
      </w:r>
      <w:bookmarkEnd w:id="2"/>
      <w:r w:rsidR="00E82E88" w:rsidRPr="008B0C59">
        <w:rPr>
          <w:rFonts w:asciiTheme="majorBidi" w:hAnsiTheme="majorBidi" w:cstheme="majorBidi"/>
          <w:lang w:val="en-GB"/>
        </w:rPr>
        <w:t>).</w:t>
      </w:r>
      <w:r w:rsidR="00D210FF">
        <w:rPr>
          <w:rFonts w:asciiTheme="majorBidi" w:hAnsiTheme="majorBidi" w:cstheme="majorBidi"/>
          <w:lang w:val="en-GB"/>
        </w:rPr>
        <w:t xml:space="preserve"> </w:t>
      </w:r>
    </w:p>
    <w:p w14:paraId="662C2B95" w14:textId="5B9FE88D" w:rsidR="00DA3C1C" w:rsidRDefault="00DA3C1C" w:rsidP="00D97F1D">
      <w:pPr>
        <w:pStyle w:val="NormalWeb"/>
        <w:spacing w:after="240" w:afterAutospacing="0" w:line="276" w:lineRule="auto"/>
        <w:jc w:val="both"/>
        <w:rPr>
          <w:rFonts w:asciiTheme="majorBidi" w:hAnsiTheme="majorBidi" w:cstheme="majorBidi"/>
          <w:lang w:val="en-GB"/>
        </w:rPr>
      </w:pPr>
      <w:r>
        <w:rPr>
          <w:rFonts w:asciiTheme="majorBidi" w:hAnsiTheme="majorBidi" w:cstheme="majorBidi"/>
          <w:lang w:val="en-GB"/>
        </w:rPr>
        <w:t>The depth of knowledge and understanding of the entrepreneurs is the first phase of effectuation if it is to be used by a business (</w:t>
      </w:r>
      <w:r w:rsidRPr="008B0C59">
        <w:rPr>
          <w:rFonts w:asciiTheme="majorBidi" w:hAnsiTheme="majorBidi" w:cstheme="majorBidi"/>
          <w:lang w:val="en-GB"/>
        </w:rPr>
        <w:t>Kalinic et al. 2014).</w:t>
      </w:r>
      <w:r>
        <w:rPr>
          <w:rFonts w:asciiTheme="majorBidi" w:hAnsiTheme="majorBidi" w:cstheme="majorBidi"/>
          <w:lang w:val="en-GB"/>
        </w:rPr>
        <w:t xml:space="preserve"> Having new stakeholders help shape or refine the vision, goals, objectives and drive of business which is a reflection of the robustness of the process for this concept. It was argued that the use of logic in decision making is u</w:t>
      </w:r>
      <w:r w:rsidR="00D210FF">
        <w:rPr>
          <w:rFonts w:asciiTheme="majorBidi" w:hAnsiTheme="majorBidi" w:cstheme="majorBidi"/>
          <w:lang w:val="en-GB"/>
        </w:rPr>
        <w:t>s</w:t>
      </w:r>
      <w:r>
        <w:rPr>
          <w:rFonts w:asciiTheme="majorBidi" w:hAnsiTheme="majorBidi" w:cstheme="majorBidi"/>
          <w:lang w:val="en-GB"/>
        </w:rPr>
        <w:t xml:space="preserve">ually a reflection of beliefs, </w:t>
      </w:r>
      <w:r w:rsidR="00D210FF">
        <w:rPr>
          <w:rFonts w:asciiTheme="majorBidi" w:hAnsiTheme="majorBidi" w:cstheme="majorBidi"/>
          <w:lang w:val="en-GB"/>
        </w:rPr>
        <w:t>experiences</w:t>
      </w:r>
      <w:r>
        <w:rPr>
          <w:rFonts w:asciiTheme="majorBidi" w:hAnsiTheme="majorBidi" w:cstheme="majorBidi"/>
          <w:lang w:val="en-GB"/>
        </w:rPr>
        <w:t xml:space="preserve"> and </w:t>
      </w:r>
      <w:r w:rsidR="00D210FF">
        <w:rPr>
          <w:rFonts w:asciiTheme="majorBidi" w:hAnsiTheme="majorBidi" w:cstheme="majorBidi"/>
          <w:lang w:val="en-GB"/>
        </w:rPr>
        <w:t>perceptions</w:t>
      </w:r>
      <w:r>
        <w:rPr>
          <w:rFonts w:asciiTheme="majorBidi" w:hAnsiTheme="majorBidi" w:cstheme="majorBidi"/>
          <w:lang w:val="en-GB"/>
        </w:rPr>
        <w:t xml:space="preserve"> of the decision makers. Hence </w:t>
      </w:r>
      <w:r w:rsidR="00D210FF">
        <w:rPr>
          <w:rFonts w:asciiTheme="majorBidi" w:hAnsiTheme="majorBidi" w:cstheme="majorBidi"/>
          <w:lang w:val="en-GB"/>
        </w:rPr>
        <w:t>the inclination of the decision makers about future events determines if causation or effectuation logic is used. The more optimistic a decision maker is, the likelihood that causation logic is used rather than effectuation and vice versa (</w:t>
      </w:r>
      <w:proofErr w:type="spellStart"/>
      <w:r w:rsidR="00D210FF" w:rsidRPr="008B0C59">
        <w:rPr>
          <w:rFonts w:asciiTheme="majorBidi" w:hAnsiTheme="majorBidi" w:cstheme="majorBidi"/>
          <w:lang w:val="en-GB"/>
        </w:rPr>
        <w:t>Sarasvathy</w:t>
      </w:r>
      <w:proofErr w:type="spellEnd"/>
      <w:r w:rsidR="00D210FF" w:rsidRPr="008B0C59">
        <w:rPr>
          <w:rFonts w:asciiTheme="majorBidi" w:hAnsiTheme="majorBidi" w:cstheme="majorBidi"/>
          <w:lang w:val="en-GB"/>
        </w:rPr>
        <w:t xml:space="preserve"> (2001)</w:t>
      </w:r>
      <w:r w:rsidR="00D210FF">
        <w:rPr>
          <w:rFonts w:asciiTheme="majorBidi" w:hAnsiTheme="majorBidi" w:cstheme="majorBidi"/>
          <w:lang w:val="en-GB"/>
        </w:rPr>
        <w:t>.</w:t>
      </w:r>
      <w:r w:rsidR="00302F80">
        <w:rPr>
          <w:rFonts w:asciiTheme="majorBidi" w:hAnsiTheme="majorBidi" w:cstheme="majorBidi"/>
          <w:lang w:val="en-GB"/>
        </w:rPr>
        <w:t xml:space="preserve"> </w:t>
      </w:r>
      <w:r w:rsidR="000C0D69">
        <w:rPr>
          <w:rFonts w:asciiTheme="majorBidi" w:hAnsiTheme="majorBidi" w:cstheme="majorBidi"/>
          <w:lang w:val="en-GB"/>
        </w:rPr>
        <w:t xml:space="preserve">An </w:t>
      </w:r>
      <w:r w:rsidR="0091797C">
        <w:rPr>
          <w:rFonts w:asciiTheme="majorBidi" w:hAnsiTheme="majorBidi" w:cstheme="majorBidi"/>
          <w:lang w:val="en-GB"/>
        </w:rPr>
        <w:t>integration</w:t>
      </w:r>
      <w:r w:rsidR="000C0D69">
        <w:rPr>
          <w:rFonts w:asciiTheme="majorBidi" w:hAnsiTheme="majorBidi" w:cstheme="majorBidi"/>
          <w:lang w:val="en-GB"/>
        </w:rPr>
        <w:t xml:space="preserve"> of effectuation theory with existing </w:t>
      </w:r>
      <w:r w:rsidR="0091797C">
        <w:rPr>
          <w:rFonts w:asciiTheme="majorBidi" w:hAnsiTheme="majorBidi" w:cstheme="majorBidi"/>
          <w:lang w:val="en-GB"/>
        </w:rPr>
        <w:t xml:space="preserve">models in strategic formation and planning </w:t>
      </w:r>
      <w:r w:rsidR="009A0AA0">
        <w:rPr>
          <w:rFonts w:asciiTheme="majorBidi" w:hAnsiTheme="majorBidi" w:cstheme="majorBidi"/>
          <w:lang w:val="en-GB"/>
        </w:rPr>
        <w:t>demonstrates</w:t>
      </w:r>
      <w:r w:rsidR="0091797C">
        <w:rPr>
          <w:rFonts w:asciiTheme="majorBidi" w:hAnsiTheme="majorBidi" w:cstheme="majorBidi"/>
          <w:lang w:val="en-GB"/>
        </w:rPr>
        <w:t xml:space="preserve"> that decision making goes beyond analysis and predictions but also includes taking of decisive action and ensuring </w:t>
      </w:r>
      <w:r w:rsidR="009A0AA0">
        <w:rPr>
          <w:rFonts w:asciiTheme="majorBidi" w:hAnsiTheme="majorBidi" w:cstheme="majorBidi"/>
          <w:lang w:val="en-GB"/>
        </w:rPr>
        <w:t>synthesis in</w:t>
      </w:r>
      <w:r w:rsidR="0040598B">
        <w:rPr>
          <w:rFonts w:asciiTheme="majorBidi" w:hAnsiTheme="majorBidi" w:cstheme="majorBidi"/>
          <w:lang w:val="en-GB"/>
        </w:rPr>
        <w:t xml:space="preserve"> business operations</w:t>
      </w:r>
      <w:r w:rsidR="0040598B" w:rsidRPr="0040598B">
        <w:rPr>
          <w:rFonts w:asciiTheme="majorBidi" w:hAnsiTheme="majorBidi" w:cstheme="majorBidi"/>
          <w:lang w:val="en-GB"/>
        </w:rPr>
        <w:t xml:space="preserve"> </w:t>
      </w:r>
      <w:r w:rsidR="0040598B" w:rsidRPr="008B0C59">
        <w:rPr>
          <w:rFonts w:asciiTheme="majorBidi" w:hAnsiTheme="majorBidi" w:cstheme="majorBidi"/>
          <w:lang w:val="en-GB"/>
        </w:rPr>
        <w:t>Mintzberg's (1994)</w:t>
      </w:r>
      <w:r w:rsidR="009A0AA0">
        <w:rPr>
          <w:rFonts w:asciiTheme="majorBidi" w:hAnsiTheme="majorBidi" w:cstheme="majorBidi"/>
          <w:lang w:val="en-GB"/>
        </w:rPr>
        <w:t xml:space="preserve">. Again, some semblance of the enactment theory can be found in effectuation as entrepreneurs make </w:t>
      </w:r>
      <w:r w:rsidR="009A0AA0" w:rsidRPr="008B0C59">
        <w:rPr>
          <w:rFonts w:asciiTheme="majorBidi" w:hAnsiTheme="majorBidi" w:cstheme="majorBidi"/>
          <w:lang w:val="en-GB"/>
        </w:rPr>
        <w:t>reflective</w:t>
      </w:r>
      <w:r w:rsidR="009A0AA0">
        <w:rPr>
          <w:rFonts w:asciiTheme="majorBidi" w:hAnsiTheme="majorBidi" w:cstheme="majorBidi"/>
          <w:lang w:val="en-GB"/>
        </w:rPr>
        <w:t xml:space="preserve"> sense of their actions (</w:t>
      </w:r>
      <w:r w:rsidR="009A0AA0" w:rsidRPr="008B0C59">
        <w:rPr>
          <w:rFonts w:asciiTheme="majorBidi" w:hAnsiTheme="majorBidi" w:cstheme="majorBidi"/>
          <w:lang w:val="en-GB"/>
        </w:rPr>
        <w:t>Weick's (1979)</w:t>
      </w:r>
      <w:r w:rsidR="00F0218D">
        <w:rPr>
          <w:rFonts w:asciiTheme="majorBidi" w:hAnsiTheme="majorBidi" w:cstheme="majorBidi"/>
          <w:lang w:val="en-GB"/>
        </w:rPr>
        <w:t xml:space="preserve">. </w:t>
      </w:r>
      <w:r w:rsidR="00302F80">
        <w:rPr>
          <w:rFonts w:asciiTheme="majorBidi" w:hAnsiTheme="majorBidi" w:cstheme="majorBidi"/>
          <w:lang w:val="en-GB"/>
        </w:rPr>
        <w:t>From the ongoing discussion, the findings and arguments support the that new entrepreneurs will be better served in IE if they rely on the use of effectuation logic as opposed to causation especially in the early stage of their business. This is because it offers the opportunity to build the needed strategic partnership and alliance and to exploit the opportunities and minimise the threats from its external environment (</w:t>
      </w:r>
      <w:proofErr w:type="spellStart"/>
      <w:r w:rsidR="00302F80">
        <w:rPr>
          <w:rFonts w:asciiTheme="majorBidi" w:hAnsiTheme="majorBidi" w:cstheme="majorBidi"/>
          <w:lang w:val="en-GB"/>
        </w:rPr>
        <w:t>Sarasvathy</w:t>
      </w:r>
      <w:proofErr w:type="spellEnd"/>
      <w:r w:rsidR="00302F80">
        <w:rPr>
          <w:rFonts w:asciiTheme="majorBidi" w:hAnsiTheme="majorBidi" w:cstheme="majorBidi"/>
          <w:lang w:val="en-GB"/>
        </w:rPr>
        <w:t xml:space="preserve"> 2001) </w:t>
      </w:r>
      <w:r w:rsidR="00983803" w:rsidRPr="008B0C59">
        <w:rPr>
          <w:rFonts w:asciiTheme="majorBidi" w:hAnsiTheme="majorBidi" w:cstheme="majorBidi"/>
          <w:lang w:val="en-GB"/>
        </w:rPr>
        <w:t>(</w:t>
      </w:r>
      <w:proofErr w:type="spellStart"/>
      <w:r w:rsidR="00983803" w:rsidRPr="008B0C59">
        <w:rPr>
          <w:rFonts w:asciiTheme="majorBidi" w:hAnsiTheme="majorBidi" w:cstheme="majorBidi"/>
          <w:lang w:val="en-GB"/>
        </w:rPr>
        <w:t>Sarasvathy</w:t>
      </w:r>
      <w:proofErr w:type="spellEnd"/>
      <w:r w:rsidR="00983803" w:rsidRPr="008B0C59">
        <w:rPr>
          <w:rFonts w:asciiTheme="majorBidi" w:hAnsiTheme="majorBidi" w:cstheme="majorBidi"/>
          <w:lang w:val="en-GB"/>
        </w:rPr>
        <w:t xml:space="preserve"> and </w:t>
      </w:r>
      <w:r w:rsidR="00E82E88" w:rsidRPr="008B0C59">
        <w:rPr>
          <w:rFonts w:asciiTheme="majorBidi" w:hAnsiTheme="majorBidi" w:cstheme="majorBidi"/>
          <w:lang w:val="en-GB"/>
        </w:rPr>
        <w:t>Dew 2005</w:t>
      </w:r>
      <w:r w:rsidR="00A01618" w:rsidRPr="008B0C59">
        <w:rPr>
          <w:rFonts w:asciiTheme="majorBidi" w:hAnsiTheme="majorBidi" w:cstheme="majorBidi"/>
          <w:lang w:val="en-GB"/>
        </w:rPr>
        <w:t xml:space="preserve">; </w:t>
      </w:r>
      <w:bookmarkStart w:id="3" w:name="_Hlk57212690"/>
      <w:proofErr w:type="spellStart"/>
      <w:r w:rsidR="00A01618" w:rsidRPr="008B0C59">
        <w:rPr>
          <w:rFonts w:eastAsia="Times New Roman"/>
          <w:lang w:val="en-GB"/>
        </w:rPr>
        <w:t>Mahdiraji</w:t>
      </w:r>
      <w:proofErr w:type="spellEnd"/>
      <w:r w:rsidR="00A01618" w:rsidRPr="008B0C59">
        <w:rPr>
          <w:rFonts w:eastAsia="Times New Roman"/>
          <w:lang w:val="en-GB"/>
        </w:rPr>
        <w:t xml:space="preserve"> et al, 2011; 2019; 2020</w:t>
      </w:r>
      <w:bookmarkEnd w:id="3"/>
      <w:r w:rsidR="00E82E88" w:rsidRPr="008B0C59">
        <w:rPr>
          <w:rFonts w:asciiTheme="majorBidi" w:hAnsiTheme="majorBidi" w:cstheme="majorBidi"/>
          <w:lang w:val="en-GB"/>
        </w:rPr>
        <w:t>).</w:t>
      </w:r>
      <w:r w:rsidR="00855B57" w:rsidRPr="008B0C59">
        <w:rPr>
          <w:rFonts w:asciiTheme="majorBidi" w:hAnsiTheme="majorBidi" w:cstheme="majorBidi"/>
          <w:lang w:val="en-GB"/>
        </w:rPr>
        <w:t xml:space="preserve"> </w:t>
      </w:r>
    </w:p>
    <w:p w14:paraId="5FA46078" w14:textId="77777777" w:rsidR="00A16854" w:rsidRDefault="00D97F1D" w:rsidP="002B063C">
      <w:pPr>
        <w:pStyle w:val="NormalWeb"/>
        <w:spacing w:before="0" w:beforeAutospacing="0" w:after="240" w:afterAutospacing="0" w:line="276" w:lineRule="auto"/>
        <w:jc w:val="both"/>
        <w:rPr>
          <w:rFonts w:asciiTheme="majorBidi" w:hAnsiTheme="majorBidi" w:cstheme="majorBidi"/>
          <w:lang w:val="en-GB"/>
        </w:rPr>
      </w:pPr>
      <w:r>
        <w:rPr>
          <w:rFonts w:asciiTheme="majorBidi" w:hAnsiTheme="majorBidi" w:cstheme="majorBidi"/>
          <w:lang w:val="en-GB"/>
        </w:rPr>
        <w:t xml:space="preserve">Despite the benefits of using effectuation logic in the early stage of a business, </w:t>
      </w:r>
      <w:r w:rsidR="00A16854">
        <w:rPr>
          <w:rFonts w:asciiTheme="majorBidi" w:hAnsiTheme="majorBidi" w:cstheme="majorBidi"/>
          <w:lang w:val="en-GB"/>
        </w:rPr>
        <w:t xml:space="preserve">it </w:t>
      </w:r>
      <w:r>
        <w:rPr>
          <w:rFonts w:asciiTheme="majorBidi" w:hAnsiTheme="majorBidi" w:cstheme="majorBidi"/>
          <w:lang w:val="en-GB"/>
        </w:rPr>
        <w:t>must be noted that any shift in decision making is not an event but a process which requires time for it to evolve through any fluctuations between the two logics discussed</w:t>
      </w:r>
      <w:r w:rsidR="00E82E88" w:rsidRPr="008B0C59">
        <w:rPr>
          <w:rFonts w:asciiTheme="majorBidi" w:hAnsiTheme="majorBidi" w:cstheme="majorBidi"/>
          <w:lang w:val="en-GB"/>
        </w:rPr>
        <w:t xml:space="preserve"> (</w:t>
      </w:r>
      <w:proofErr w:type="spellStart"/>
      <w:r w:rsidR="00E82E88" w:rsidRPr="008B0C59">
        <w:rPr>
          <w:rFonts w:asciiTheme="majorBidi" w:hAnsiTheme="majorBidi" w:cstheme="majorBidi"/>
          <w:lang w:val="en-GB"/>
        </w:rPr>
        <w:t>Saarenketo</w:t>
      </w:r>
      <w:proofErr w:type="spellEnd"/>
      <w:r w:rsidR="00E82E88" w:rsidRPr="008B0C59">
        <w:rPr>
          <w:rFonts w:asciiTheme="majorBidi" w:hAnsiTheme="majorBidi" w:cstheme="majorBidi"/>
          <w:lang w:val="en-GB"/>
        </w:rPr>
        <w:t xml:space="preserve"> et al. 2012). </w:t>
      </w:r>
      <w:r>
        <w:rPr>
          <w:rFonts w:asciiTheme="majorBidi" w:hAnsiTheme="majorBidi" w:cstheme="majorBidi"/>
          <w:lang w:val="en-GB"/>
        </w:rPr>
        <w:t xml:space="preserve">Furthermore, Andersson (2011) argued that flexibility in choice to shift between any of these decision-making logics depending on the circumstances at hand should be encouraged. </w:t>
      </w:r>
      <w:r w:rsidR="00AA686A" w:rsidRPr="008B0C59">
        <w:rPr>
          <w:rFonts w:asciiTheme="majorBidi" w:hAnsiTheme="majorBidi" w:cstheme="majorBidi"/>
          <w:lang w:val="en-GB"/>
        </w:rPr>
        <w:t>Besides</w:t>
      </w:r>
      <w:r w:rsidR="00E82E88" w:rsidRPr="008B0C59">
        <w:rPr>
          <w:rFonts w:asciiTheme="majorBidi" w:hAnsiTheme="majorBidi" w:cstheme="majorBidi"/>
          <w:lang w:val="en-GB"/>
        </w:rPr>
        <w:t xml:space="preserve">, Groves et al. (2011) discovered that, contrary to the popular notion that </w:t>
      </w:r>
      <w:r w:rsidR="00EA6D39" w:rsidRPr="008B0C59">
        <w:rPr>
          <w:rFonts w:asciiTheme="majorBidi" w:hAnsiTheme="majorBidi" w:cstheme="majorBidi"/>
          <w:lang w:val="en-GB"/>
        </w:rPr>
        <w:t>entrepreneur’s</w:t>
      </w:r>
      <w:r w:rsidR="00E82E88" w:rsidRPr="008B0C59">
        <w:rPr>
          <w:rFonts w:asciiTheme="majorBidi" w:hAnsiTheme="majorBidi" w:cstheme="majorBidi"/>
          <w:lang w:val="en-GB"/>
        </w:rPr>
        <w:t xml:space="preserve"> </w:t>
      </w:r>
      <w:r w:rsidR="002F5256" w:rsidRPr="008B0C59">
        <w:rPr>
          <w:rFonts w:asciiTheme="majorBidi" w:hAnsiTheme="majorBidi" w:cstheme="majorBidi"/>
          <w:lang w:val="en-GB"/>
        </w:rPr>
        <w:t>favo</w:t>
      </w:r>
      <w:r w:rsidR="00132B18" w:rsidRPr="008B0C59">
        <w:rPr>
          <w:rFonts w:asciiTheme="majorBidi" w:hAnsiTheme="majorBidi" w:cstheme="majorBidi"/>
          <w:lang w:val="en-GB"/>
        </w:rPr>
        <w:t>u</w:t>
      </w:r>
      <w:r w:rsidR="002F5256" w:rsidRPr="008B0C59">
        <w:rPr>
          <w:rFonts w:asciiTheme="majorBidi" w:hAnsiTheme="majorBidi" w:cstheme="majorBidi"/>
          <w:lang w:val="en-GB"/>
        </w:rPr>
        <w:t>r</w:t>
      </w:r>
      <w:r w:rsidR="00E82E88" w:rsidRPr="008B0C59">
        <w:rPr>
          <w:rFonts w:asciiTheme="majorBidi" w:hAnsiTheme="majorBidi" w:cstheme="majorBidi"/>
          <w:lang w:val="en-GB"/>
        </w:rPr>
        <w:t xml:space="preserve"> nonlinear thinking, entrepreneurs and senior managers share similar preferences </w:t>
      </w:r>
      <w:r w:rsidR="00AA686A" w:rsidRPr="008B0C59">
        <w:rPr>
          <w:rFonts w:asciiTheme="majorBidi" w:hAnsiTheme="majorBidi" w:cstheme="majorBidi"/>
          <w:lang w:val="en-GB"/>
        </w:rPr>
        <w:t>for</w:t>
      </w:r>
      <w:r w:rsidR="00E82E88" w:rsidRPr="008B0C59">
        <w:rPr>
          <w:rFonts w:asciiTheme="majorBidi" w:hAnsiTheme="majorBidi" w:cstheme="majorBidi"/>
          <w:lang w:val="en-GB"/>
        </w:rPr>
        <w:t xml:space="preserve"> the balanced use of linear and nonlinear modes of</w:t>
      </w:r>
      <w:r w:rsidR="00E82E88" w:rsidRPr="008B0C59">
        <w:rPr>
          <w:rStyle w:val="apple-converted-space"/>
          <w:rFonts w:asciiTheme="majorBidi" w:hAnsiTheme="majorBidi" w:cstheme="majorBidi"/>
          <w:lang w:val="en-GB"/>
        </w:rPr>
        <w:t> </w:t>
      </w:r>
      <w:r w:rsidR="003C49BE" w:rsidRPr="008B0C59">
        <w:rPr>
          <w:rFonts w:asciiTheme="majorBidi" w:hAnsiTheme="majorBidi" w:cstheme="majorBidi"/>
          <w:lang w:val="en-GB"/>
        </w:rPr>
        <w:t>decision-making</w:t>
      </w:r>
      <w:r w:rsidR="00E82E88" w:rsidRPr="008B0C59">
        <w:rPr>
          <w:rFonts w:asciiTheme="majorBidi" w:hAnsiTheme="majorBidi" w:cstheme="majorBidi"/>
          <w:lang w:val="en-GB"/>
        </w:rPr>
        <w:t>.</w:t>
      </w:r>
      <w:r w:rsidR="00855B57" w:rsidRPr="008B0C59">
        <w:rPr>
          <w:rFonts w:asciiTheme="majorBidi" w:hAnsiTheme="majorBidi" w:cstheme="majorBidi"/>
          <w:lang w:val="en-GB"/>
        </w:rPr>
        <w:t xml:space="preserve"> </w:t>
      </w:r>
    </w:p>
    <w:p w14:paraId="1993CC96" w14:textId="79701D8C" w:rsidR="00893280" w:rsidRPr="008B0C59" w:rsidRDefault="00F12F5C" w:rsidP="002B063C">
      <w:pPr>
        <w:pStyle w:val="NormalWeb"/>
        <w:spacing w:before="0" w:beforeAutospacing="0" w:after="240" w:afterAutospacing="0" w:line="276" w:lineRule="auto"/>
        <w:jc w:val="both"/>
        <w:rPr>
          <w:rFonts w:asciiTheme="majorBidi" w:hAnsiTheme="majorBidi" w:cstheme="majorBidi"/>
          <w:lang w:val="en-GB"/>
        </w:rPr>
      </w:pPr>
      <w:r w:rsidRPr="008B0C59">
        <w:rPr>
          <w:rFonts w:asciiTheme="majorBidi" w:hAnsiTheme="majorBidi" w:cstheme="majorBidi"/>
          <w:lang w:val="en-GB"/>
        </w:rPr>
        <w:t>It is against this</w:t>
      </w:r>
      <w:r w:rsidR="00A35093" w:rsidRPr="008B0C59">
        <w:rPr>
          <w:rFonts w:asciiTheme="majorBidi" w:hAnsiTheme="majorBidi" w:cstheme="majorBidi"/>
          <w:lang w:val="en-GB"/>
        </w:rPr>
        <w:t xml:space="preserve"> backdrop that this </w:t>
      </w:r>
      <w:r w:rsidR="00257AB4" w:rsidRPr="008B0C59">
        <w:rPr>
          <w:rFonts w:asciiTheme="majorBidi" w:hAnsiTheme="majorBidi" w:cstheme="majorBidi"/>
          <w:lang w:val="en-GB"/>
        </w:rPr>
        <w:t>paper aims</w:t>
      </w:r>
      <w:r w:rsidR="00A35093" w:rsidRPr="008B0C59">
        <w:rPr>
          <w:rFonts w:asciiTheme="majorBidi" w:hAnsiTheme="majorBidi" w:cstheme="majorBidi"/>
          <w:lang w:val="en-GB"/>
        </w:rPr>
        <w:t xml:space="preserve"> to</w:t>
      </w:r>
      <w:r w:rsidR="00E82E88" w:rsidRPr="008B0C59">
        <w:rPr>
          <w:rFonts w:asciiTheme="majorBidi" w:hAnsiTheme="majorBidi" w:cstheme="majorBidi"/>
          <w:lang w:val="en-GB"/>
        </w:rPr>
        <w:t xml:space="preserve"> </w:t>
      </w:r>
      <w:r w:rsidR="009E3FBA" w:rsidRPr="008B0C59">
        <w:rPr>
          <w:rFonts w:asciiTheme="majorBidi" w:hAnsiTheme="majorBidi" w:cstheme="majorBidi"/>
          <w:lang w:val="en-GB"/>
        </w:rPr>
        <w:t xml:space="preserve">investigate how big data can influence </w:t>
      </w:r>
      <w:r w:rsidR="00E82E88" w:rsidRPr="008B0C59">
        <w:rPr>
          <w:rFonts w:asciiTheme="majorBidi" w:hAnsiTheme="majorBidi" w:cstheme="majorBidi"/>
          <w:lang w:val="en-GB"/>
        </w:rPr>
        <w:t>the</w:t>
      </w:r>
      <w:r w:rsidR="00E82E88" w:rsidRPr="008B0C59">
        <w:rPr>
          <w:rStyle w:val="apple-converted-space"/>
          <w:rFonts w:asciiTheme="majorBidi" w:hAnsiTheme="majorBidi" w:cstheme="majorBidi"/>
          <w:lang w:val="en-GB"/>
        </w:rPr>
        <w:t> </w:t>
      </w:r>
      <w:r w:rsidR="003C49BE" w:rsidRPr="008B0C59">
        <w:rPr>
          <w:rFonts w:asciiTheme="majorBidi" w:hAnsiTheme="majorBidi" w:cstheme="majorBidi"/>
          <w:lang w:val="en-GB"/>
        </w:rPr>
        <w:t xml:space="preserve">decision-making </w:t>
      </w:r>
      <w:r w:rsidR="00E82E88" w:rsidRPr="008B0C59">
        <w:rPr>
          <w:rFonts w:asciiTheme="majorBidi" w:hAnsiTheme="majorBidi" w:cstheme="majorBidi"/>
          <w:lang w:val="en-GB"/>
        </w:rPr>
        <w:t>logic applied</w:t>
      </w:r>
      <w:r w:rsidR="00A16854">
        <w:rPr>
          <w:rFonts w:asciiTheme="majorBidi" w:hAnsiTheme="majorBidi" w:cstheme="majorBidi"/>
          <w:lang w:val="en-GB"/>
        </w:rPr>
        <w:t xml:space="preserve"> by entrepreneurs</w:t>
      </w:r>
      <w:r w:rsidR="009E3FBA" w:rsidRPr="008B0C59">
        <w:rPr>
          <w:rFonts w:asciiTheme="majorBidi" w:hAnsiTheme="majorBidi" w:cstheme="majorBidi"/>
          <w:lang w:val="en-GB"/>
        </w:rPr>
        <w:t xml:space="preserve">. </w:t>
      </w:r>
      <w:r w:rsidR="00257AB4" w:rsidRPr="008B0C59">
        <w:rPr>
          <w:rFonts w:asciiTheme="majorBidi" w:hAnsiTheme="majorBidi" w:cstheme="majorBidi"/>
          <w:lang w:val="en-GB"/>
        </w:rPr>
        <w:t>Thus, analysis of the use of big data to determine when it is appropriate to make effectuation or causation decision</w:t>
      </w:r>
      <w:r w:rsidR="00AA686A" w:rsidRPr="008B0C59">
        <w:rPr>
          <w:rFonts w:asciiTheme="majorBidi" w:hAnsiTheme="majorBidi" w:cstheme="majorBidi"/>
          <w:lang w:val="en-GB"/>
        </w:rPr>
        <w:t>s</w:t>
      </w:r>
      <w:r w:rsidR="00257AB4" w:rsidRPr="008B0C59">
        <w:rPr>
          <w:rFonts w:asciiTheme="majorBidi" w:hAnsiTheme="majorBidi" w:cstheme="majorBidi"/>
          <w:lang w:val="en-GB"/>
        </w:rPr>
        <w:t xml:space="preserve"> </w:t>
      </w:r>
      <w:r w:rsidR="00257AB4" w:rsidRPr="008B0C59">
        <w:rPr>
          <w:rFonts w:asciiTheme="majorBidi" w:eastAsia="Times New Roman" w:hAnsiTheme="majorBidi" w:cstheme="majorBidi"/>
          <w:shd w:val="clear" w:color="auto" w:fill="FFFFFF"/>
          <w:lang w:val="en-GB"/>
        </w:rPr>
        <w:t>in the new venture internationali</w:t>
      </w:r>
      <w:r w:rsidR="00237929" w:rsidRPr="008B0C59">
        <w:rPr>
          <w:rFonts w:asciiTheme="majorBidi" w:eastAsia="Times New Roman" w:hAnsiTheme="majorBidi" w:cstheme="majorBidi"/>
          <w:shd w:val="clear" w:color="auto" w:fill="FFFFFF"/>
          <w:lang w:val="en-GB"/>
        </w:rPr>
        <w:t>s</w:t>
      </w:r>
      <w:r w:rsidR="00257AB4" w:rsidRPr="008B0C59">
        <w:rPr>
          <w:rFonts w:asciiTheme="majorBidi" w:eastAsia="Times New Roman" w:hAnsiTheme="majorBidi" w:cstheme="majorBidi"/>
          <w:shd w:val="clear" w:color="auto" w:fill="FFFFFF"/>
          <w:lang w:val="en-GB"/>
        </w:rPr>
        <w:t xml:space="preserve">ation process and what influences its changes over time will be undertaken. </w:t>
      </w:r>
      <w:r w:rsidR="00E82E88" w:rsidRPr="008B0C59">
        <w:rPr>
          <w:rFonts w:asciiTheme="majorBidi" w:hAnsiTheme="majorBidi" w:cstheme="majorBidi"/>
          <w:lang w:val="en-GB"/>
        </w:rPr>
        <w:t xml:space="preserve">Toward this end, we will </w:t>
      </w:r>
      <w:r w:rsidR="002F5256" w:rsidRPr="008B0C59">
        <w:rPr>
          <w:rFonts w:asciiTheme="majorBidi" w:hAnsiTheme="majorBidi" w:cstheme="majorBidi"/>
          <w:lang w:val="en-GB"/>
        </w:rPr>
        <w:t>analy</w:t>
      </w:r>
      <w:r w:rsidR="00237929" w:rsidRPr="008B0C59">
        <w:rPr>
          <w:rFonts w:asciiTheme="majorBidi" w:hAnsiTheme="majorBidi" w:cstheme="majorBidi"/>
          <w:lang w:val="en-GB"/>
        </w:rPr>
        <w:t>s</w:t>
      </w:r>
      <w:r w:rsidR="002F5256" w:rsidRPr="008B0C59">
        <w:rPr>
          <w:rFonts w:asciiTheme="majorBidi" w:hAnsiTheme="majorBidi" w:cstheme="majorBidi"/>
          <w:lang w:val="en-GB"/>
        </w:rPr>
        <w:t>e</w:t>
      </w:r>
      <w:r w:rsidR="00E82E88" w:rsidRPr="008B0C59">
        <w:rPr>
          <w:rFonts w:asciiTheme="majorBidi" w:hAnsiTheme="majorBidi" w:cstheme="majorBidi"/>
          <w:lang w:val="en-GB"/>
        </w:rPr>
        <w:t xml:space="preserve"> the portfolio of </w:t>
      </w:r>
      <w:r w:rsidR="00AA686A" w:rsidRPr="008B0C59">
        <w:rPr>
          <w:rFonts w:asciiTheme="majorBidi" w:hAnsiTheme="majorBidi" w:cstheme="majorBidi"/>
          <w:lang w:val="en-GB"/>
        </w:rPr>
        <w:t xml:space="preserve">a </w:t>
      </w:r>
      <w:r w:rsidR="00E82E88" w:rsidRPr="008B0C59">
        <w:rPr>
          <w:rFonts w:asciiTheme="majorBidi" w:hAnsiTheme="majorBidi" w:cstheme="majorBidi"/>
          <w:lang w:val="en-GB"/>
        </w:rPr>
        <w:t>strategic</w:t>
      </w:r>
      <w:r w:rsidR="00E82E88" w:rsidRPr="008B0C59">
        <w:rPr>
          <w:rStyle w:val="apple-converted-space"/>
          <w:rFonts w:asciiTheme="majorBidi" w:hAnsiTheme="majorBidi" w:cstheme="majorBidi"/>
          <w:lang w:val="en-GB"/>
        </w:rPr>
        <w:t> </w:t>
      </w:r>
      <w:r w:rsidR="002F5256" w:rsidRPr="008B0C59">
        <w:rPr>
          <w:rFonts w:asciiTheme="majorBidi" w:hAnsiTheme="majorBidi" w:cstheme="majorBidi"/>
          <w:lang w:val="en-GB"/>
        </w:rPr>
        <w:t xml:space="preserve">decision </w:t>
      </w:r>
      <w:r w:rsidR="00E82E88" w:rsidRPr="008B0C59">
        <w:rPr>
          <w:rFonts w:asciiTheme="majorBidi" w:hAnsiTheme="majorBidi" w:cstheme="majorBidi"/>
          <w:lang w:val="en-GB"/>
        </w:rPr>
        <w:t>in three main stages of</w:t>
      </w:r>
      <w:r w:rsidR="002F5256" w:rsidRPr="008B0C59">
        <w:rPr>
          <w:rFonts w:asciiTheme="majorBidi" w:hAnsiTheme="majorBidi" w:cstheme="majorBidi"/>
          <w:lang w:val="en-GB"/>
        </w:rPr>
        <w:t xml:space="preserve"> </w:t>
      </w:r>
      <w:r w:rsidR="00E82E88" w:rsidRPr="008B0C59">
        <w:rPr>
          <w:rFonts w:asciiTheme="majorBidi" w:hAnsiTheme="majorBidi" w:cstheme="majorBidi"/>
          <w:lang w:val="en-GB"/>
        </w:rPr>
        <w:t>(1) pre-start</w:t>
      </w:r>
      <w:r w:rsidR="00EA6D39" w:rsidRPr="008B0C59">
        <w:rPr>
          <w:rFonts w:asciiTheme="majorBidi" w:hAnsiTheme="majorBidi" w:cstheme="majorBidi"/>
          <w:lang w:val="en-GB"/>
        </w:rPr>
        <w:t>-</w:t>
      </w:r>
      <w:r w:rsidR="00E82E88" w:rsidRPr="008B0C59">
        <w:rPr>
          <w:rFonts w:asciiTheme="majorBidi" w:hAnsiTheme="majorBidi" w:cstheme="majorBidi"/>
          <w:lang w:val="en-GB"/>
        </w:rPr>
        <w:t>up/venture creation; (2) pre-</w:t>
      </w:r>
      <w:r w:rsidR="002F5256" w:rsidRPr="008B0C59">
        <w:rPr>
          <w:rFonts w:asciiTheme="majorBidi" w:hAnsiTheme="majorBidi" w:cstheme="majorBidi"/>
          <w:lang w:val="en-GB"/>
        </w:rPr>
        <w:t>internationali</w:t>
      </w:r>
      <w:r w:rsidR="00237929" w:rsidRPr="008B0C59">
        <w:rPr>
          <w:rFonts w:asciiTheme="majorBidi" w:hAnsiTheme="majorBidi" w:cstheme="majorBidi"/>
          <w:lang w:val="en-GB"/>
        </w:rPr>
        <w:t>s</w:t>
      </w:r>
      <w:r w:rsidR="002F5256" w:rsidRPr="008B0C59">
        <w:rPr>
          <w:rFonts w:asciiTheme="majorBidi" w:hAnsiTheme="majorBidi" w:cstheme="majorBidi"/>
          <w:lang w:val="en-GB"/>
        </w:rPr>
        <w:t>ation</w:t>
      </w:r>
      <w:r w:rsidR="00E82E88" w:rsidRPr="008B0C59">
        <w:rPr>
          <w:rFonts w:asciiTheme="majorBidi" w:hAnsiTheme="majorBidi" w:cstheme="majorBidi"/>
          <w:lang w:val="en-GB"/>
        </w:rPr>
        <w:t xml:space="preserve"> (</w:t>
      </w:r>
      <w:r w:rsidR="002F5256" w:rsidRPr="008B0C59">
        <w:rPr>
          <w:rFonts w:asciiTheme="majorBidi" w:hAnsiTheme="majorBidi" w:cstheme="majorBidi"/>
          <w:lang w:val="en-GB"/>
        </w:rPr>
        <w:t xml:space="preserve">international </w:t>
      </w:r>
      <w:r w:rsidR="00E82E88" w:rsidRPr="008B0C59">
        <w:rPr>
          <w:rFonts w:asciiTheme="majorBidi" w:hAnsiTheme="majorBidi" w:cstheme="majorBidi"/>
          <w:lang w:val="en-GB"/>
        </w:rPr>
        <w:t>preparation); and (3) post-</w:t>
      </w:r>
      <w:r w:rsidR="002F5256" w:rsidRPr="008B0C59">
        <w:rPr>
          <w:rFonts w:asciiTheme="majorBidi" w:hAnsiTheme="majorBidi" w:cstheme="majorBidi"/>
          <w:lang w:val="en-GB"/>
        </w:rPr>
        <w:t>internationali</w:t>
      </w:r>
      <w:r w:rsidR="00237929" w:rsidRPr="008B0C59">
        <w:rPr>
          <w:rFonts w:asciiTheme="majorBidi" w:hAnsiTheme="majorBidi" w:cstheme="majorBidi"/>
          <w:lang w:val="en-GB"/>
        </w:rPr>
        <w:t>s</w:t>
      </w:r>
      <w:r w:rsidR="002F5256" w:rsidRPr="008B0C59">
        <w:rPr>
          <w:rFonts w:asciiTheme="majorBidi" w:hAnsiTheme="majorBidi" w:cstheme="majorBidi"/>
          <w:lang w:val="en-GB"/>
        </w:rPr>
        <w:t>ation</w:t>
      </w:r>
      <w:r w:rsidR="00E82E88" w:rsidRPr="008B0C59">
        <w:rPr>
          <w:rFonts w:asciiTheme="majorBidi" w:hAnsiTheme="majorBidi" w:cstheme="majorBidi"/>
          <w:lang w:val="en-GB"/>
        </w:rPr>
        <w:t xml:space="preserve"> (</w:t>
      </w:r>
      <w:r w:rsidR="002F5256" w:rsidRPr="008B0C59">
        <w:rPr>
          <w:rFonts w:asciiTheme="majorBidi" w:hAnsiTheme="majorBidi" w:cstheme="majorBidi"/>
          <w:lang w:val="en-GB"/>
        </w:rPr>
        <w:t xml:space="preserve">international </w:t>
      </w:r>
      <w:r w:rsidR="00E82E88" w:rsidRPr="008B0C59">
        <w:rPr>
          <w:rFonts w:asciiTheme="majorBidi" w:hAnsiTheme="majorBidi" w:cstheme="majorBidi"/>
          <w:lang w:val="en-GB"/>
        </w:rPr>
        <w:t>entry development and growth).</w:t>
      </w:r>
    </w:p>
    <w:p w14:paraId="5E0B0247" w14:textId="32A39809" w:rsidR="00855B57" w:rsidRPr="008B0C59" w:rsidRDefault="001B53C9" w:rsidP="00233805">
      <w:pPr>
        <w:spacing w:before="240" w:line="276" w:lineRule="auto"/>
        <w:jc w:val="both"/>
        <w:rPr>
          <w:rFonts w:asciiTheme="majorBidi" w:hAnsiTheme="majorBidi" w:cstheme="majorBidi"/>
          <w:b/>
          <w:lang w:val="en-GB"/>
        </w:rPr>
      </w:pPr>
      <w:r w:rsidRPr="008B0C59">
        <w:rPr>
          <w:rFonts w:asciiTheme="majorBidi" w:hAnsiTheme="majorBidi" w:cstheme="majorBidi"/>
          <w:b/>
          <w:lang w:val="en-GB"/>
        </w:rPr>
        <w:lastRenderedPageBreak/>
        <w:t xml:space="preserve">Review of </w:t>
      </w:r>
      <w:r w:rsidR="00893280" w:rsidRPr="008B0C59">
        <w:rPr>
          <w:rFonts w:asciiTheme="majorBidi" w:hAnsiTheme="majorBidi" w:cstheme="majorBidi"/>
          <w:b/>
          <w:lang w:val="en-GB"/>
        </w:rPr>
        <w:t>Th</w:t>
      </w:r>
      <w:r w:rsidR="00AA686A" w:rsidRPr="008B0C59">
        <w:rPr>
          <w:rFonts w:asciiTheme="majorBidi" w:hAnsiTheme="majorBidi" w:cstheme="majorBidi"/>
          <w:b/>
          <w:lang w:val="en-GB"/>
        </w:rPr>
        <w:t>eore</w:t>
      </w:r>
      <w:r w:rsidR="00893280" w:rsidRPr="008B0C59">
        <w:rPr>
          <w:rFonts w:asciiTheme="majorBidi" w:hAnsiTheme="majorBidi" w:cstheme="majorBidi"/>
          <w:b/>
          <w:lang w:val="en-GB"/>
        </w:rPr>
        <w:t>tical</w:t>
      </w:r>
      <w:r w:rsidR="00855B57" w:rsidRPr="008B0C59">
        <w:rPr>
          <w:rFonts w:asciiTheme="majorBidi" w:hAnsiTheme="majorBidi" w:cstheme="majorBidi"/>
          <w:b/>
          <w:lang w:val="en-GB"/>
        </w:rPr>
        <w:t xml:space="preserve"> Models</w:t>
      </w:r>
      <w:r w:rsidR="00893280" w:rsidRPr="008B0C59">
        <w:rPr>
          <w:rFonts w:asciiTheme="majorBidi" w:hAnsiTheme="majorBidi" w:cstheme="majorBidi"/>
          <w:b/>
          <w:lang w:val="en-GB"/>
        </w:rPr>
        <w:t xml:space="preserve"> </w:t>
      </w:r>
    </w:p>
    <w:p w14:paraId="4E276877" w14:textId="0D188711" w:rsidR="00D049A7" w:rsidRPr="008B0C59" w:rsidRDefault="0085434F" w:rsidP="00233805">
      <w:pPr>
        <w:spacing w:line="276" w:lineRule="auto"/>
        <w:jc w:val="both"/>
        <w:rPr>
          <w:rFonts w:asciiTheme="majorBidi" w:hAnsiTheme="majorBidi" w:cstheme="majorBidi"/>
          <w:b/>
          <w:i/>
          <w:iCs/>
          <w:lang w:val="en-GB"/>
        </w:rPr>
      </w:pPr>
      <w:r w:rsidRPr="008B0C59">
        <w:rPr>
          <w:rFonts w:asciiTheme="majorBidi" w:hAnsiTheme="majorBidi" w:cstheme="majorBidi"/>
          <w:b/>
          <w:i/>
          <w:iCs/>
          <w:lang w:val="en-GB"/>
        </w:rPr>
        <w:t>Pre-</w:t>
      </w:r>
      <w:r w:rsidR="00465F33" w:rsidRPr="008B0C59">
        <w:rPr>
          <w:rFonts w:asciiTheme="majorBidi" w:hAnsiTheme="majorBidi" w:cstheme="majorBidi"/>
          <w:b/>
          <w:i/>
          <w:iCs/>
          <w:lang w:val="en-GB"/>
        </w:rPr>
        <w:t>S</w:t>
      </w:r>
      <w:r w:rsidRPr="008B0C59">
        <w:rPr>
          <w:rFonts w:asciiTheme="majorBidi" w:hAnsiTheme="majorBidi" w:cstheme="majorBidi"/>
          <w:b/>
          <w:i/>
          <w:iCs/>
          <w:lang w:val="en-GB"/>
        </w:rPr>
        <w:t xml:space="preserve">tart </w:t>
      </w:r>
      <w:r w:rsidR="00465F33" w:rsidRPr="008B0C59">
        <w:rPr>
          <w:rFonts w:asciiTheme="majorBidi" w:hAnsiTheme="majorBidi" w:cstheme="majorBidi"/>
          <w:b/>
          <w:i/>
          <w:iCs/>
          <w:lang w:val="en-GB"/>
        </w:rPr>
        <w:t>U</w:t>
      </w:r>
      <w:r w:rsidRPr="008B0C59">
        <w:rPr>
          <w:rFonts w:asciiTheme="majorBidi" w:hAnsiTheme="majorBidi" w:cstheme="majorBidi"/>
          <w:b/>
          <w:i/>
          <w:iCs/>
          <w:lang w:val="en-GB"/>
        </w:rPr>
        <w:t>p and</w:t>
      </w:r>
      <w:r w:rsidR="008B74C1" w:rsidRPr="008B0C59">
        <w:rPr>
          <w:rFonts w:asciiTheme="majorBidi" w:hAnsiTheme="majorBidi" w:cstheme="majorBidi"/>
          <w:b/>
          <w:i/>
          <w:iCs/>
          <w:lang w:val="en-GB"/>
        </w:rPr>
        <w:t xml:space="preserve"> </w:t>
      </w:r>
      <w:r w:rsidR="00465F33" w:rsidRPr="008B0C59">
        <w:rPr>
          <w:rFonts w:asciiTheme="majorBidi" w:hAnsiTheme="majorBidi" w:cstheme="majorBidi"/>
          <w:b/>
          <w:i/>
          <w:iCs/>
          <w:lang w:val="en-GB"/>
        </w:rPr>
        <w:t>V</w:t>
      </w:r>
      <w:r w:rsidR="008B74C1" w:rsidRPr="008B0C59">
        <w:rPr>
          <w:rFonts w:asciiTheme="majorBidi" w:hAnsiTheme="majorBidi" w:cstheme="majorBidi"/>
          <w:b/>
          <w:i/>
          <w:iCs/>
          <w:lang w:val="en-GB"/>
        </w:rPr>
        <w:t xml:space="preserve">enture </w:t>
      </w:r>
      <w:r w:rsidR="00465F33" w:rsidRPr="008B0C59">
        <w:rPr>
          <w:rFonts w:asciiTheme="majorBidi" w:hAnsiTheme="majorBidi" w:cstheme="majorBidi"/>
          <w:b/>
          <w:i/>
          <w:iCs/>
          <w:lang w:val="en-GB"/>
        </w:rPr>
        <w:t>C</w:t>
      </w:r>
      <w:r w:rsidR="008B74C1" w:rsidRPr="008B0C59">
        <w:rPr>
          <w:rFonts w:asciiTheme="majorBidi" w:hAnsiTheme="majorBidi" w:cstheme="majorBidi"/>
          <w:b/>
          <w:i/>
          <w:iCs/>
          <w:lang w:val="en-GB"/>
        </w:rPr>
        <w:t xml:space="preserve">reation </w:t>
      </w:r>
      <w:r w:rsidR="00465F33" w:rsidRPr="008B0C59">
        <w:rPr>
          <w:rFonts w:asciiTheme="majorBidi" w:hAnsiTheme="majorBidi" w:cstheme="majorBidi"/>
          <w:b/>
          <w:i/>
          <w:iCs/>
          <w:lang w:val="en-GB"/>
        </w:rPr>
        <w:t>E</w:t>
      </w:r>
      <w:r w:rsidR="004B2991" w:rsidRPr="008B0C59">
        <w:rPr>
          <w:rFonts w:asciiTheme="majorBidi" w:hAnsiTheme="majorBidi" w:cstheme="majorBidi"/>
          <w:b/>
          <w:i/>
          <w:iCs/>
          <w:lang w:val="en-GB"/>
        </w:rPr>
        <w:t>ra</w:t>
      </w:r>
    </w:p>
    <w:p w14:paraId="5D568BFA" w14:textId="3DAED41A" w:rsidR="00D227BC" w:rsidRPr="008B0C59" w:rsidRDefault="00AA686A" w:rsidP="002B063C">
      <w:pPr>
        <w:pStyle w:val="p1"/>
        <w:spacing w:after="240" w:line="276" w:lineRule="auto"/>
        <w:jc w:val="both"/>
        <w:rPr>
          <w:rFonts w:asciiTheme="majorBidi" w:hAnsiTheme="majorBidi" w:cstheme="majorBidi"/>
          <w:sz w:val="24"/>
          <w:szCs w:val="24"/>
          <w:lang w:val="en-GB"/>
        </w:rPr>
      </w:pPr>
      <w:r w:rsidRPr="008B0C59">
        <w:rPr>
          <w:rFonts w:asciiTheme="majorBidi" w:hAnsiTheme="majorBidi" w:cstheme="majorBidi"/>
          <w:sz w:val="24"/>
          <w:szCs w:val="24"/>
          <w:lang w:val="en-GB"/>
        </w:rPr>
        <w:t>Many factors</w:t>
      </w:r>
      <w:r w:rsidR="00642150" w:rsidRPr="008B0C59">
        <w:rPr>
          <w:rFonts w:asciiTheme="majorBidi" w:hAnsiTheme="majorBidi" w:cstheme="majorBidi"/>
          <w:sz w:val="24"/>
          <w:szCs w:val="24"/>
          <w:lang w:val="en-GB"/>
        </w:rPr>
        <w:t xml:space="preserve"> </w:t>
      </w:r>
      <w:r w:rsidR="007F565B" w:rsidRPr="008B0C59">
        <w:rPr>
          <w:rFonts w:asciiTheme="majorBidi" w:hAnsiTheme="majorBidi" w:cstheme="majorBidi"/>
          <w:sz w:val="24"/>
          <w:szCs w:val="24"/>
          <w:lang w:val="en-GB"/>
        </w:rPr>
        <w:t xml:space="preserve">influence </w:t>
      </w:r>
      <w:r w:rsidR="00642150" w:rsidRPr="008B0C59">
        <w:rPr>
          <w:rFonts w:asciiTheme="majorBidi" w:hAnsiTheme="majorBidi" w:cstheme="majorBidi"/>
          <w:sz w:val="24"/>
          <w:szCs w:val="24"/>
          <w:lang w:val="en-GB"/>
        </w:rPr>
        <w:t xml:space="preserve">people </w:t>
      </w:r>
      <w:r w:rsidR="007F565B" w:rsidRPr="008B0C59">
        <w:rPr>
          <w:rFonts w:asciiTheme="majorBidi" w:hAnsiTheme="majorBidi" w:cstheme="majorBidi"/>
          <w:sz w:val="24"/>
          <w:szCs w:val="24"/>
          <w:lang w:val="en-GB"/>
        </w:rPr>
        <w:t xml:space="preserve">to </w:t>
      </w:r>
      <w:r w:rsidR="00485774" w:rsidRPr="008B0C59">
        <w:rPr>
          <w:rFonts w:asciiTheme="majorBidi" w:hAnsiTheme="majorBidi" w:cstheme="majorBidi"/>
          <w:sz w:val="24"/>
          <w:szCs w:val="24"/>
          <w:lang w:val="en-GB"/>
        </w:rPr>
        <w:t>engage</w:t>
      </w:r>
      <w:r w:rsidR="00560F3A" w:rsidRPr="008B0C59">
        <w:rPr>
          <w:rFonts w:asciiTheme="majorBidi" w:hAnsiTheme="majorBidi" w:cstheme="majorBidi"/>
          <w:sz w:val="24"/>
          <w:szCs w:val="24"/>
          <w:lang w:val="en-GB"/>
        </w:rPr>
        <w:t xml:space="preserve"> </w:t>
      </w:r>
      <w:r w:rsidRPr="008B0C59">
        <w:rPr>
          <w:rFonts w:asciiTheme="majorBidi" w:hAnsiTheme="majorBidi" w:cstheme="majorBidi"/>
          <w:sz w:val="24"/>
          <w:szCs w:val="24"/>
          <w:lang w:val="en-GB"/>
        </w:rPr>
        <w:t xml:space="preserve">in </w:t>
      </w:r>
      <w:r w:rsidR="00560F3A" w:rsidRPr="008B0C59">
        <w:rPr>
          <w:rFonts w:asciiTheme="majorBidi" w:hAnsiTheme="majorBidi" w:cstheme="majorBidi"/>
          <w:sz w:val="24"/>
          <w:szCs w:val="24"/>
          <w:lang w:val="en-GB"/>
        </w:rPr>
        <w:t>entrepreneur</w:t>
      </w:r>
      <w:r w:rsidR="00870B36" w:rsidRPr="008B0C59">
        <w:rPr>
          <w:rFonts w:asciiTheme="majorBidi" w:hAnsiTheme="majorBidi" w:cstheme="majorBidi"/>
          <w:sz w:val="24"/>
          <w:szCs w:val="24"/>
          <w:lang w:val="en-GB"/>
        </w:rPr>
        <w:t xml:space="preserve">ial activities. Among them are </w:t>
      </w:r>
      <w:r w:rsidR="00560F3A" w:rsidRPr="008B0C59">
        <w:rPr>
          <w:rFonts w:asciiTheme="majorBidi" w:hAnsiTheme="majorBidi" w:cstheme="majorBidi"/>
          <w:sz w:val="24"/>
          <w:szCs w:val="24"/>
          <w:lang w:val="en-GB"/>
        </w:rPr>
        <w:t>favo</w:t>
      </w:r>
      <w:r w:rsidR="00132B18" w:rsidRPr="008B0C59">
        <w:rPr>
          <w:rFonts w:asciiTheme="majorBidi" w:hAnsiTheme="majorBidi" w:cstheme="majorBidi"/>
          <w:sz w:val="24"/>
          <w:szCs w:val="24"/>
          <w:lang w:val="en-GB"/>
        </w:rPr>
        <w:t>u</w:t>
      </w:r>
      <w:r w:rsidR="00560F3A" w:rsidRPr="008B0C59">
        <w:rPr>
          <w:rFonts w:asciiTheme="majorBidi" w:hAnsiTheme="majorBidi" w:cstheme="majorBidi"/>
          <w:sz w:val="24"/>
          <w:szCs w:val="24"/>
          <w:lang w:val="en-GB"/>
        </w:rPr>
        <w:t>rable conditio</w:t>
      </w:r>
      <w:r w:rsidR="009A3D42" w:rsidRPr="008B0C59">
        <w:rPr>
          <w:rFonts w:asciiTheme="majorBidi" w:hAnsiTheme="majorBidi" w:cstheme="majorBidi"/>
          <w:sz w:val="24"/>
          <w:szCs w:val="24"/>
          <w:lang w:val="en-GB"/>
        </w:rPr>
        <w:t>ns that support enterprises,</w:t>
      </w:r>
      <w:r w:rsidR="00560F3A" w:rsidRPr="008B0C59">
        <w:rPr>
          <w:rFonts w:asciiTheme="majorBidi" w:hAnsiTheme="majorBidi" w:cstheme="majorBidi"/>
          <w:sz w:val="24"/>
          <w:szCs w:val="24"/>
          <w:lang w:val="en-GB"/>
        </w:rPr>
        <w:t xml:space="preserve"> </w:t>
      </w:r>
      <w:r w:rsidRPr="008B0C59">
        <w:rPr>
          <w:rFonts w:asciiTheme="majorBidi" w:hAnsiTheme="majorBidi" w:cstheme="majorBidi"/>
          <w:sz w:val="24"/>
          <w:szCs w:val="24"/>
          <w:lang w:val="en-GB"/>
        </w:rPr>
        <w:t xml:space="preserve">the </w:t>
      </w:r>
      <w:r w:rsidR="00560F3A" w:rsidRPr="008B0C59">
        <w:rPr>
          <w:rFonts w:asciiTheme="majorBidi" w:hAnsiTheme="majorBidi" w:cstheme="majorBidi"/>
          <w:sz w:val="24"/>
          <w:szCs w:val="24"/>
          <w:lang w:val="en-GB"/>
        </w:rPr>
        <w:t>motivation of entrepren</w:t>
      </w:r>
      <w:r w:rsidRPr="008B0C59">
        <w:rPr>
          <w:rFonts w:asciiTheme="majorBidi" w:hAnsiTheme="majorBidi" w:cstheme="majorBidi"/>
          <w:sz w:val="24"/>
          <w:szCs w:val="24"/>
          <w:lang w:val="en-GB"/>
        </w:rPr>
        <w:t>eu</w:t>
      </w:r>
      <w:r w:rsidR="00560F3A" w:rsidRPr="008B0C59">
        <w:rPr>
          <w:rFonts w:asciiTheme="majorBidi" w:hAnsiTheme="majorBidi" w:cstheme="majorBidi"/>
          <w:sz w:val="24"/>
          <w:szCs w:val="24"/>
          <w:lang w:val="en-GB"/>
        </w:rPr>
        <w:t>rs</w:t>
      </w:r>
      <w:r w:rsidRPr="008B0C59">
        <w:rPr>
          <w:rFonts w:asciiTheme="majorBidi" w:hAnsiTheme="majorBidi" w:cstheme="majorBidi"/>
          <w:sz w:val="24"/>
          <w:szCs w:val="24"/>
          <w:lang w:val="en-GB"/>
        </w:rPr>
        <w:t>,</w:t>
      </w:r>
      <w:r w:rsidR="009A3D42" w:rsidRPr="008B0C59">
        <w:rPr>
          <w:rFonts w:asciiTheme="majorBidi" w:hAnsiTheme="majorBidi" w:cstheme="majorBidi"/>
          <w:sz w:val="24"/>
          <w:szCs w:val="24"/>
          <w:lang w:val="en-GB"/>
        </w:rPr>
        <w:t xml:space="preserve"> and reliance o</w:t>
      </w:r>
      <w:r w:rsidRPr="008B0C59">
        <w:rPr>
          <w:rFonts w:asciiTheme="majorBidi" w:hAnsiTheme="majorBidi" w:cstheme="majorBidi"/>
          <w:sz w:val="24"/>
          <w:szCs w:val="24"/>
          <w:lang w:val="en-GB"/>
        </w:rPr>
        <w:t>n</w:t>
      </w:r>
      <w:r w:rsidR="009A3D42" w:rsidRPr="008B0C59">
        <w:rPr>
          <w:rFonts w:asciiTheme="majorBidi" w:hAnsiTheme="majorBidi" w:cstheme="majorBidi"/>
          <w:sz w:val="24"/>
          <w:szCs w:val="24"/>
          <w:lang w:val="en-GB"/>
        </w:rPr>
        <w:t xml:space="preserve"> </w:t>
      </w:r>
      <w:r w:rsidR="009A3D42" w:rsidRPr="008B0C59">
        <w:rPr>
          <w:rFonts w:asciiTheme="majorBidi" w:eastAsia="Times New Roman" w:hAnsiTheme="majorBidi" w:cstheme="majorBidi"/>
          <w:sz w:val="24"/>
          <w:szCs w:val="24"/>
          <w:shd w:val="clear" w:color="auto" w:fill="FFFFFF"/>
          <w:lang w:val="en-GB"/>
        </w:rPr>
        <w:t>data as a key resource for business</w:t>
      </w:r>
      <w:r w:rsidR="00983730" w:rsidRPr="008B0C59">
        <w:rPr>
          <w:rFonts w:asciiTheme="majorBidi" w:hAnsiTheme="majorBidi" w:cstheme="majorBidi"/>
          <w:sz w:val="24"/>
          <w:szCs w:val="24"/>
          <w:lang w:val="en-GB"/>
        </w:rPr>
        <w:t xml:space="preserve"> (</w:t>
      </w:r>
      <w:bookmarkStart w:id="4" w:name="_Hlk57212725"/>
      <w:proofErr w:type="spellStart"/>
      <w:r w:rsidR="00A01618" w:rsidRPr="008B0C59">
        <w:rPr>
          <w:rFonts w:ascii="Times New Roman" w:eastAsia="Times New Roman" w:hAnsi="Times New Roman"/>
          <w:sz w:val="24"/>
          <w:szCs w:val="24"/>
          <w:lang w:val="en-GB"/>
        </w:rPr>
        <w:t>Mokhtarzadeh</w:t>
      </w:r>
      <w:proofErr w:type="spellEnd"/>
      <w:r w:rsidR="00A01618" w:rsidRPr="008B0C59">
        <w:rPr>
          <w:rFonts w:ascii="Times New Roman" w:eastAsia="Times New Roman" w:hAnsi="Times New Roman"/>
          <w:sz w:val="24"/>
          <w:szCs w:val="24"/>
          <w:lang w:val="en-GB"/>
        </w:rPr>
        <w:t xml:space="preserve"> et al, 2018</w:t>
      </w:r>
      <w:bookmarkEnd w:id="4"/>
      <w:r w:rsidR="00A01618" w:rsidRPr="008B0C59">
        <w:rPr>
          <w:rFonts w:ascii="Times New Roman" w:eastAsia="Times New Roman" w:hAnsi="Times New Roman"/>
          <w:sz w:val="24"/>
          <w:szCs w:val="24"/>
          <w:lang w:val="en-GB"/>
        </w:rPr>
        <w:t xml:space="preserve">; </w:t>
      </w:r>
      <w:r w:rsidR="00983730" w:rsidRPr="008B0C59">
        <w:rPr>
          <w:rFonts w:asciiTheme="majorBidi" w:hAnsiTheme="majorBidi" w:cstheme="majorBidi"/>
          <w:sz w:val="24"/>
          <w:szCs w:val="24"/>
          <w:lang w:val="en-GB"/>
        </w:rPr>
        <w:t>Jafari-Sadeghi 2020)</w:t>
      </w:r>
      <w:r w:rsidR="009A3D42" w:rsidRPr="008B0C59">
        <w:rPr>
          <w:rFonts w:asciiTheme="majorBidi" w:eastAsia="Times New Roman" w:hAnsiTheme="majorBidi" w:cstheme="majorBidi"/>
          <w:sz w:val="24"/>
          <w:szCs w:val="24"/>
          <w:shd w:val="clear" w:color="auto" w:fill="FFFFFF"/>
          <w:lang w:val="en-GB"/>
        </w:rPr>
        <w:t>.</w:t>
      </w:r>
      <w:r w:rsidR="005F4028" w:rsidRPr="008B0C59">
        <w:rPr>
          <w:rFonts w:asciiTheme="majorBidi" w:eastAsia="Times New Roman" w:hAnsiTheme="majorBidi" w:cstheme="majorBidi"/>
          <w:sz w:val="24"/>
          <w:szCs w:val="24"/>
          <w:shd w:val="clear" w:color="auto" w:fill="FFFFFF"/>
          <w:lang w:val="en-GB"/>
        </w:rPr>
        <w:t xml:space="preserve"> </w:t>
      </w:r>
      <w:r w:rsidR="00327A64" w:rsidRPr="008B0C59">
        <w:rPr>
          <w:rFonts w:asciiTheme="majorBidi" w:eastAsia="Times New Roman" w:hAnsiTheme="majorBidi" w:cstheme="majorBidi"/>
          <w:sz w:val="24"/>
          <w:szCs w:val="24"/>
          <w:shd w:val="clear" w:color="auto" w:fill="FFFFFF"/>
          <w:lang w:val="en-GB"/>
        </w:rPr>
        <w:t>Evidence ha</w:t>
      </w:r>
      <w:r w:rsidRPr="008B0C59">
        <w:rPr>
          <w:rFonts w:asciiTheme="majorBidi" w:eastAsia="Times New Roman" w:hAnsiTheme="majorBidi" w:cstheme="majorBidi"/>
          <w:sz w:val="24"/>
          <w:szCs w:val="24"/>
          <w:shd w:val="clear" w:color="auto" w:fill="FFFFFF"/>
          <w:lang w:val="en-GB"/>
        </w:rPr>
        <w:t>s</w:t>
      </w:r>
      <w:r w:rsidR="00327A64" w:rsidRPr="008B0C59">
        <w:rPr>
          <w:rFonts w:asciiTheme="majorBidi" w:eastAsia="Times New Roman" w:hAnsiTheme="majorBidi" w:cstheme="majorBidi"/>
          <w:sz w:val="24"/>
          <w:szCs w:val="24"/>
          <w:shd w:val="clear" w:color="auto" w:fill="FFFFFF"/>
          <w:lang w:val="en-GB"/>
        </w:rPr>
        <w:t xml:space="preserve"> shown that data-driven business models (DDBMs) </w:t>
      </w:r>
      <w:r w:rsidR="00836DC2" w:rsidRPr="008B0C59">
        <w:rPr>
          <w:rFonts w:asciiTheme="majorBidi" w:eastAsia="Times New Roman" w:hAnsiTheme="majorBidi" w:cstheme="majorBidi"/>
          <w:sz w:val="24"/>
          <w:szCs w:val="24"/>
          <w:shd w:val="clear" w:color="auto" w:fill="FFFFFF"/>
          <w:lang w:val="en-GB"/>
        </w:rPr>
        <w:t xml:space="preserve">are crucial </w:t>
      </w:r>
      <w:r w:rsidR="0065039A" w:rsidRPr="008B0C59">
        <w:rPr>
          <w:rFonts w:asciiTheme="majorBidi" w:eastAsia="Times New Roman" w:hAnsiTheme="majorBidi" w:cstheme="majorBidi"/>
          <w:sz w:val="24"/>
          <w:szCs w:val="24"/>
          <w:shd w:val="clear" w:color="auto" w:fill="FFFFFF"/>
          <w:lang w:val="en-GB"/>
        </w:rPr>
        <w:t xml:space="preserve">in the identification of </w:t>
      </w:r>
      <w:r w:rsidR="00327A64" w:rsidRPr="008B0C59">
        <w:rPr>
          <w:rFonts w:asciiTheme="majorBidi" w:eastAsia="Times New Roman" w:hAnsiTheme="majorBidi" w:cstheme="majorBidi"/>
          <w:sz w:val="24"/>
          <w:szCs w:val="24"/>
          <w:shd w:val="clear" w:color="auto" w:fill="FFFFFF"/>
          <w:lang w:val="en-GB"/>
        </w:rPr>
        <w:t>necessitie</w:t>
      </w:r>
      <w:r w:rsidR="00983730" w:rsidRPr="008B0C59">
        <w:rPr>
          <w:rFonts w:asciiTheme="majorBidi" w:eastAsia="Times New Roman" w:hAnsiTheme="majorBidi" w:cstheme="majorBidi"/>
          <w:sz w:val="24"/>
          <w:szCs w:val="24"/>
          <w:shd w:val="clear" w:color="auto" w:fill="FFFFFF"/>
          <w:lang w:val="en-GB"/>
        </w:rPr>
        <w:t xml:space="preserve">s and </w:t>
      </w:r>
      <w:r w:rsidR="0065039A" w:rsidRPr="008B0C59">
        <w:rPr>
          <w:rFonts w:asciiTheme="majorBidi" w:eastAsia="Times New Roman" w:hAnsiTheme="majorBidi" w:cstheme="majorBidi"/>
          <w:sz w:val="24"/>
          <w:szCs w:val="24"/>
          <w:shd w:val="clear" w:color="auto" w:fill="FFFFFF"/>
          <w:lang w:val="en-GB"/>
        </w:rPr>
        <w:t>opp</w:t>
      </w:r>
      <w:r w:rsidRPr="008B0C59">
        <w:rPr>
          <w:rFonts w:asciiTheme="majorBidi" w:eastAsia="Times New Roman" w:hAnsiTheme="majorBidi" w:cstheme="majorBidi"/>
          <w:sz w:val="24"/>
          <w:szCs w:val="24"/>
          <w:shd w:val="clear" w:color="auto" w:fill="FFFFFF"/>
          <w:lang w:val="en-GB"/>
        </w:rPr>
        <w:t>or</w:t>
      </w:r>
      <w:r w:rsidR="0065039A" w:rsidRPr="008B0C59">
        <w:rPr>
          <w:rFonts w:asciiTheme="majorBidi" w:eastAsia="Times New Roman" w:hAnsiTheme="majorBidi" w:cstheme="majorBidi"/>
          <w:sz w:val="24"/>
          <w:szCs w:val="24"/>
          <w:shd w:val="clear" w:color="auto" w:fill="FFFFFF"/>
          <w:lang w:val="en-GB"/>
        </w:rPr>
        <w:t>tunities which drive</w:t>
      </w:r>
      <w:r w:rsidR="00327A64" w:rsidRPr="008B0C59">
        <w:rPr>
          <w:rFonts w:asciiTheme="majorBidi" w:eastAsia="Times New Roman" w:hAnsiTheme="majorBidi" w:cstheme="majorBidi"/>
          <w:sz w:val="24"/>
          <w:szCs w:val="24"/>
          <w:shd w:val="clear" w:color="auto" w:fill="FFFFFF"/>
          <w:lang w:val="en-GB"/>
        </w:rPr>
        <w:t xml:space="preserve"> motivation </w:t>
      </w:r>
      <w:r w:rsidR="0065039A" w:rsidRPr="008B0C59">
        <w:rPr>
          <w:rFonts w:asciiTheme="majorBidi" w:eastAsia="Times New Roman" w:hAnsiTheme="majorBidi" w:cstheme="majorBidi"/>
          <w:sz w:val="24"/>
          <w:szCs w:val="24"/>
          <w:shd w:val="clear" w:color="auto" w:fill="FFFFFF"/>
          <w:lang w:val="en-GB"/>
        </w:rPr>
        <w:t>for e</w:t>
      </w:r>
      <w:r w:rsidR="00E12092" w:rsidRPr="008B0C59">
        <w:rPr>
          <w:rFonts w:asciiTheme="majorBidi" w:eastAsia="Times New Roman" w:hAnsiTheme="majorBidi" w:cstheme="majorBidi"/>
          <w:sz w:val="24"/>
          <w:szCs w:val="24"/>
          <w:shd w:val="clear" w:color="auto" w:fill="FFFFFF"/>
          <w:lang w:val="en-GB"/>
        </w:rPr>
        <w:t>ntrepren</w:t>
      </w:r>
      <w:r w:rsidRPr="008B0C59">
        <w:rPr>
          <w:rFonts w:asciiTheme="majorBidi" w:eastAsia="Times New Roman" w:hAnsiTheme="majorBidi" w:cstheme="majorBidi"/>
          <w:sz w:val="24"/>
          <w:szCs w:val="24"/>
          <w:shd w:val="clear" w:color="auto" w:fill="FFFFFF"/>
          <w:lang w:val="en-GB"/>
        </w:rPr>
        <w:t>eurs</w:t>
      </w:r>
      <w:r w:rsidR="00E12092" w:rsidRPr="008B0C59">
        <w:rPr>
          <w:rFonts w:asciiTheme="majorBidi" w:eastAsia="Times New Roman" w:hAnsiTheme="majorBidi" w:cstheme="majorBidi"/>
          <w:sz w:val="24"/>
          <w:szCs w:val="24"/>
          <w:shd w:val="clear" w:color="auto" w:fill="FFFFFF"/>
          <w:lang w:val="en-GB"/>
        </w:rPr>
        <w:t xml:space="preserve">hip </w:t>
      </w:r>
      <w:r w:rsidR="0065039A" w:rsidRPr="008B0C59">
        <w:rPr>
          <w:rFonts w:asciiTheme="majorBidi" w:eastAsia="Times New Roman" w:hAnsiTheme="majorBidi" w:cstheme="majorBidi"/>
          <w:sz w:val="24"/>
          <w:szCs w:val="24"/>
          <w:shd w:val="clear" w:color="auto" w:fill="FFFFFF"/>
          <w:lang w:val="en-GB"/>
        </w:rPr>
        <w:t>and internationali</w:t>
      </w:r>
      <w:r w:rsidR="00237929" w:rsidRPr="008B0C59">
        <w:rPr>
          <w:rFonts w:asciiTheme="majorBidi" w:eastAsia="Times New Roman" w:hAnsiTheme="majorBidi" w:cstheme="majorBidi"/>
          <w:sz w:val="24"/>
          <w:szCs w:val="24"/>
          <w:shd w:val="clear" w:color="auto" w:fill="FFFFFF"/>
          <w:lang w:val="en-GB"/>
        </w:rPr>
        <w:t>s</w:t>
      </w:r>
      <w:r w:rsidR="0065039A" w:rsidRPr="008B0C59">
        <w:rPr>
          <w:rFonts w:asciiTheme="majorBidi" w:eastAsia="Times New Roman" w:hAnsiTheme="majorBidi" w:cstheme="majorBidi"/>
          <w:sz w:val="24"/>
          <w:szCs w:val="24"/>
          <w:shd w:val="clear" w:color="auto" w:fill="FFFFFF"/>
          <w:lang w:val="en-GB"/>
        </w:rPr>
        <w:t>ation</w:t>
      </w:r>
      <w:r w:rsidR="009E46E4" w:rsidRPr="008B0C59">
        <w:rPr>
          <w:rFonts w:asciiTheme="majorBidi" w:eastAsia="Times New Roman" w:hAnsiTheme="majorBidi" w:cstheme="majorBidi"/>
          <w:sz w:val="24"/>
          <w:szCs w:val="24"/>
          <w:shd w:val="clear" w:color="auto" w:fill="FFFFFF"/>
          <w:lang w:val="en-GB"/>
        </w:rPr>
        <w:t xml:space="preserve"> among most people</w:t>
      </w:r>
      <w:r w:rsidR="0065039A" w:rsidRPr="008B0C59">
        <w:rPr>
          <w:rFonts w:asciiTheme="majorBidi" w:eastAsia="Times New Roman" w:hAnsiTheme="majorBidi" w:cstheme="majorBidi"/>
          <w:sz w:val="24"/>
          <w:szCs w:val="24"/>
          <w:shd w:val="clear" w:color="auto" w:fill="FFFFFF"/>
          <w:lang w:val="en-GB"/>
        </w:rPr>
        <w:t xml:space="preserve"> </w:t>
      </w:r>
      <w:r w:rsidR="00485774" w:rsidRPr="008B0C59">
        <w:rPr>
          <w:rFonts w:asciiTheme="majorBidi" w:eastAsia="Times New Roman" w:hAnsiTheme="majorBidi" w:cstheme="majorBidi"/>
          <w:sz w:val="24"/>
          <w:szCs w:val="24"/>
          <w:shd w:val="clear" w:color="auto" w:fill="FFFFFF"/>
          <w:lang w:val="en-GB"/>
        </w:rPr>
        <w:t>(</w:t>
      </w:r>
      <w:r w:rsidR="0065039A" w:rsidRPr="008B0C59">
        <w:rPr>
          <w:rFonts w:asciiTheme="majorBidi" w:eastAsia="Times New Roman" w:hAnsiTheme="majorBidi" w:cstheme="majorBidi"/>
          <w:sz w:val="24"/>
          <w:szCs w:val="24"/>
          <w:shd w:val="clear" w:color="auto" w:fill="FFFFFF"/>
          <w:lang w:val="en-GB"/>
        </w:rPr>
        <w:t xml:space="preserve">Hartmann </w:t>
      </w:r>
      <w:r w:rsidR="0065039A" w:rsidRPr="008B0C59">
        <w:rPr>
          <w:rFonts w:asciiTheme="majorBidi" w:eastAsia="Times New Roman" w:hAnsiTheme="majorBidi" w:cstheme="majorBidi"/>
          <w:i/>
          <w:sz w:val="24"/>
          <w:szCs w:val="24"/>
          <w:shd w:val="clear" w:color="auto" w:fill="FFFFFF"/>
          <w:lang w:val="en-GB"/>
        </w:rPr>
        <w:t>et al.</w:t>
      </w:r>
      <w:r w:rsidR="0065039A" w:rsidRPr="008B0C59">
        <w:rPr>
          <w:rFonts w:asciiTheme="majorBidi" w:eastAsia="Times New Roman" w:hAnsiTheme="majorBidi" w:cstheme="majorBidi"/>
          <w:sz w:val="24"/>
          <w:szCs w:val="24"/>
          <w:shd w:val="clear" w:color="auto" w:fill="FFFFFF"/>
          <w:lang w:val="en-GB"/>
        </w:rPr>
        <w:t xml:space="preserve"> 2016). </w:t>
      </w:r>
      <w:r w:rsidR="00517486" w:rsidRPr="008B0C59">
        <w:rPr>
          <w:rFonts w:asciiTheme="majorBidi" w:eastAsia="Times New Roman" w:hAnsiTheme="majorBidi" w:cstheme="majorBidi"/>
          <w:sz w:val="24"/>
          <w:szCs w:val="24"/>
          <w:shd w:val="clear" w:color="auto" w:fill="FFFFFF"/>
          <w:lang w:val="en-GB"/>
        </w:rPr>
        <w:t>Though the motivations may be influenced by either</w:t>
      </w:r>
      <w:r w:rsidR="0065326E" w:rsidRPr="008B0C59">
        <w:rPr>
          <w:rFonts w:asciiTheme="majorBidi" w:eastAsia="Times New Roman" w:hAnsiTheme="majorBidi" w:cstheme="majorBidi"/>
          <w:sz w:val="24"/>
          <w:szCs w:val="24"/>
          <w:shd w:val="clear" w:color="auto" w:fill="FFFFFF"/>
          <w:lang w:val="en-GB"/>
        </w:rPr>
        <w:t xml:space="preserve"> </w:t>
      </w:r>
      <w:r w:rsidR="00517486" w:rsidRPr="008B0C59">
        <w:rPr>
          <w:rFonts w:asciiTheme="majorBidi" w:eastAsia="Times New Roman" w:hAnsiTheme="majorBidi" w:cstheme="majorBidi"/>
          <w:sz w:val="24"/>
          <w:szCs w:val="24"/>
          <w:shd w:val="clear" w:color="auto" w:fill="FFFFFF"/>
          <w:lang w:val="en-GB"/>
        </w:rPr>
        <w:t>a quest for</w:t>
      </w:r>
      <w:r w:rsidR="0065326E" w:rsidRPr="008B0C59">
        <w:rPr>
          <w:rFonts w:asciiTheme="majorBidi" w:eastAsia="Times New Roman" w:hAnsiTheme="majorBidi" w:cstheme="majorBidi"/>
          <w:sz w:val="24"/>
          <w:szCs w:val="24"/>
          <w:shd w:val="clear" w:color="auto" w:fill="FFFFFF"/>
          <w:lang w:val="en-GB"/>
        </w:rPr>
        <w:t xml:space="preserve"> independence</w:t>
      </w:r>
      <w:r w:rsidR="00A33A22" w:rsidRPr="008B0C59">
        <w:rPr>
          <w:rFonts w:asciiTheme="majorBidi" w:eastAsia="Times New Roman" w:hAnsiTheme="majorBidi" w:cstheme="majorBidi"/>
          <w:sz w:val="24"/>
          <w:szCs w:val="24"/>
          <w:shd w:val="clear" w:color="auto" w:fill="FFFFFF"/>
          <w:lang w:val="en-GB"/>
        </w:rPr>
        <w:t xml:space="preserve"> or the opportunity to make</w:t>
      </w:r>
      <w:r w:rsidR="00D03B53" w:rsidRPr="008B0C59">
        <w:rPr>
          <w:rFonts w:asciiTheme="majorBidi" w:eastAsia="Times New Roman" w:hAnsiTheme="majorBidi" w:cstheme="majorBidi"/>
          <w:sz w:val="24"/>
          <w:szCs w:val="24"/>
          <w:shd w:val="clear" w:color="auto" w:fill="FFFFFF"/>
          <w:lang w:val="en-GB"/>
        </w:rPr>
        <w:t xml:space="preserve"> money nonetheless</w:t>
      </w:r>
      <w:r w:rsidR="00A33A22" w:rsidRPr="008B0C59">
        <w:rPr>
          <w:rFonts w:asciiTheme="majorBidi" w:eastAsia="Times New Roman" w:hAnsiTheme="majorBidi" w:cstheme="majorBidi"/>
          <w:sz w:val="24"/>
          <w:szCs w:val="24"/>
          <w:shd w:val="clear" w:color="auto" w:fill="FFFFFF"/>
          <w:lang w:val="en-GB"/>
        </w:rPr>
        <w:t xml:space="preserve"> to sustain this motivation every decision has to be informed by data and market conditions. </w:t>
      </w:r>
      <w:r w:rsidR="00ED2EAC" w:rsidRPr="008B0C59">
        <w:rPr>
          <w:rFonts w:asciiTheme="majorBidi" w:hAnsiTheme="majorBidi" w:cstheme="majorBidi"/>
          <w:sz w:val="24"/>
          <w:szCs w:val="24"/>
          <w:lang w:val="en-GB"/>
        </w:rPr>
        <w:t xml:space="preserve">Jafari-Sadeghi (2020), argued that </w:t>
      </w:r>
      <w:r w:rsidR="00ED2EAC" w:rsidRPr="008B0C59">
        <w:rPr>
          <w:rFonts w:asciiTheme="majorBidi" w:eastAsia="Times New Roman" w:hAnsiTheme="majorBidi" w:cstheme="majorBidi"/>
          <w:sz w:val="24"/>
          <w:szCs w:val="24"/>
          <w:shd w:val="clear" w:color="auto" w:fill="FFFFFF"/>
          <w:lang w:val="en-GB"/>
        </w:rPr>
        <w:t>e</w:t>
      </w:r>
      <w:r w:rsidR="00D323F5" w:rsidRPr="008B0C59">
        <w:rPr>
          <w:rFonts w:asciiTheme="majorBidi" w:eastAsia="Times New Roman" w:hAnsiTheme="majorBidi" w:cstheme="majorBidi"/>
          <w:sz w:val="24"/>
          <w:szCs w:val="24"/>
          <w:shd w:val="clear" w:color="auto" w:fill="FFFFFF"/>
          <w:lang w:val="en-GB"/>
        </w:rPr>
        <w:t>ntrepren</w:t>
      </w:r>
      <w:r w:rsidRPr="008B0C59">
        <w:rPr>
          <w:rFonts w:asciiTheme="majorBidi" w:eastAsia="Times New Roman" w:hAnsiTheme="majorBidi" w:cstheme="majorBidi"/>
          <w:sz w:val="24"/>
          <w:szCs w:val="24"/>
          <w:shd w:val="clear" w:color="auto" w:fill="FFFFFF"/>
          <w:lang w:val="en-GB"/>
        </w:rPr>
        <w:t>eur</w:t>
      </w:r>
      <w:r w:rsidR="00D323F5" w:rsidRPr="008B0C59">
        <w:rPr>
          <w:rFonts w:asciiTheme="majorBidi" w:eastAsia="Times New Roman" w:hAnsiTheme="majorBidi" w:cstheme="majorBidi"/>
          <w:sz w:val="24"/>
          <w:szCs w:val="24"/>
          <w:shd w:val="clear" w:color="auto" w:fill="FFFFFF"/>
          <w:lang w:val="en-GB"/>
        </w:rPr>
        <w:t xml:space="preserve">ship by necessity </w:t>
      </w:r>
      <w:r w:rsidR="00ED2EAC" w:rsidRPr="008B0C59">
        <w:rPr>
          <w:rFonts w:asciiTheme="majorBidi" w:eastAsia="Times New Roman" w:hAnsiTheme="majorBidi" w:cstheme="majorBidi"/>
          <w:sz w:val="24"/>
          <w:szCs w:val="24"/>
          <w:shd w:val="clear" w:color="auto" w:fill="FFFFFF"/>
          <w:lang w:val="en-GB"/>
        </w:rPr>
        <w:t>also pushes individuals to start</w:t>
      </w:r>
      <w:r w:rsidR="00EA6D39" w:rsidRPr="008B0C59">
        <w:rPr>
          <w:rFonts w:asciiTheme="majorBidi" w:eastAsia="Times New Roman" w:hAnsiTheme="majorBidi" w:cstheme="majorBidi"/>
          <w:sz w:val="24"/>
          <w:szCs w:val="24"/>
          <w:shd w:val="clear" w:color="auto" w:fill="FFFFFF"/>
          <w:lang w:val="en-GB"/>
        </w:rPr>
        <w:t>-</w:t>
      </w:r>
      <w:r w:rsidR="00ED2EAC" w:rsidRPr="008B0C59">
        <w:rPr>
          <w:rFonts w:asciiTheme="majorBidi" w:eastAsia="Times New Roman" w:hAnsiTheme="majorBidi" w:cstheme="majorBidi"/>
          <w:sz w:val="24"/>
          <w:szCs w:val="24"/>
          <w:shd w:val="clear" w:color="auto" w:fill="FFFFFF"/>
          <w:lang w:val="en-GB"/>
        </w:rPr>
        <w:t>ups due to job losses, lack of skil</w:t>
      </w:r>
      <w:r w:rsidR="00FF2557" w:rsidRPr="008B0C59">
        <w:rPr>
          <w:rFonts w:asciiTheme="majorBidi" w:eastAsia="Times New Roman" w:hAnsiTheme="majorBidi" w:cstheme="majorBidi"/>
          <w:sz w:val="24"/>
          <w:szCs w:val="24"/>
          <w:shd w:val="clear" w:color="auto" w:fill="FFFFFF"/>
          <w:lang w:val="en-GB"/>
        </w:rPr>
        <w:t>ls for av</w:t>
      </w:r>
      <w:r w:rsidRPr="008B0C59">
        <w:rPr>
          <w:rFonts w:asciiTheme="majorBidi" w:eastAsia="Times New Roman" w:hAnsiTheme="majorBidi" w:cstheme="majorBidi"/>
          <w:sz w:val="24"/>
          <w:szCs w:val="24"/>
          <w:shd w:val="clear" w:color="auto" w:fill="FFFFFF"/>
          <w:lang w:val="en-GB"/>
        </w:rPr>
        <w:t>ai</w:t>
      </w:r>
      <w:r w:rsidR="00FF2557" w:rsidRPr="008B0C59">
        <w:rPr>
          <w:rFonts w:asciiTheme="majorBidi" w:eastAsia="Times New Roman" w:hAnsiTheme="majorBidi" w:cstheme="majorBidi"/>
          <w:sz w:val="24"/>
          <w:szCs w:val="24"/>
          <w:shd w:val="clear" w:color="auto" w:fill="FFFFFF"/>
          <w:lang w:val="en-GB"/>
        </w:rPr>
        <w:t>la</w:t>
      </w:r>
      <w:r w:rsidR="00ED2EAC" w:rsidRPr="008B0C59">
        <w:rPr>
          <w:rFonts w:asciiTheme="majorBidi" w:eastAsia="Times New Roman" w:hAnsiTheme="majorBidi" w:cstheme="majorBidi"/>
          <w:sz w:val="24"/>
          <w:szCs w:val="24"/>
          <w:shd w:val="clear" w:color="auto" w:fill="FFFFFF"/>
          <w:lang w:val="en-GB"/>
        </w:rPr>
        <w:t xml:space="preserve">ble </w:t>
      </w:r>
      <w:r w:rsidR="00B61C06" w:rsidRPr="008B0C59">
        <w:rPr>
          <w:rFonts w:asciiTheme="majorBidi" w:eastAsia="Times New Roman" w:hAnsiTheme="majorBidi" w:cstheme="majorBidi"/>
          <w:sz w:val="24"/>
          <w:szCs w:val="24"/>
          <w:shd w:val="clear" w:color="auto" w:fill="FFFFFF"/>
          <w:lang w:val="en-GB"/>
        </w:rPr>
        <w:t xml:space="preserve">vacancies among many </w:t>
      </w:r>
      <w:r w:rsidR="00ED2EAC" w:rsidRPr="008B0C59">
        <w:rPr>
          <w:rFonts w:asciiTheme="majorBidi" w:eastAsia="Times New Roman" w:hAnsiTheme="majorBidi" w:cstheme="majorBidi"/>
          <w:sz w:val="24"/>
          <w:szCs w:val="24"/>
          <w:shd w:val="clear" w:color="auto" w:fill="FFFFFF"/>
          <w:lang w:val="en-GB"/>
        </w:rPr>
        <w:t>others.</w:t>
      </w:r>
      <w:r w:rsidR="00B61C06" w:rsidRPr="008B0C59">
        <w:rPr>
          <w:rFonts w:asciiTheme="majorBidi" w:eastAsia="Times New Roman" w:hAnsiTheme="majorBidi" w:cstheme="majorBidi"/>
          <w:sz w:val="24"/>
          <w:szCs w:val="24"/>
          <w:shd w:val="clear" w:color="auto" w:fill="FFFFFF"/>
          <w:lang w:val="en-GB"/>
        </w:rPr>
        <w:t xml:space="preserve"> </w:t>
      </w:r>
      <w:r w:rsidR="00CC2328" w:rsidRPr="008B0C59">
        <w:rPr>
          <w:rFonts w:asciiTheme="majorBidi" w:eastAsia="Times New Roman" w:hAnsiTheme="majorBidi" w:cstheme="majorBidi"/>
          <w:sz w:val="24"/>
          <w:szCs w:val="24"/>
          <w:shd w:val="clear" w:color="auto" w:fill="FFFFFF"/>
          <w:lang w:val="en-GB"/>
        </w:rPr>
        <w:t>Motivations derived from necessity and opportunity are not paralle</w:t>
      </w:r>
      <w:r w:rsidRPr="008B0C59">
        <w:rPr>
          <w:rFonts w:asciiTheme="majorBidi" w:eastAsia="Times New Roman" w:hAnsiTheme="majorBidi" w:cstheme="majorBidi"/>
          <w:sz w:val="24"/>
          <w:szCs w:val="24"/>
          <w:shd w:val="clear" w:color="auto" w:fill="FFFFFF"/>
          <w:lang w:val="en-GB"/>
        </w:rPr>
        <w:t>l</w:t>
      </w:r>
      <w:r w:rsidR="00CC2328" w:rsidRPr="008B0C59">
        <w:rPr>
          <w:rFonts w:asciiTheme="majorBidi" w:eastAsia="Times New Roman" w:hAnsiTheme="majorBidi" w:cstheme="majorBidi"/>
          <w:sz w:val="24"/>
          <w:szCs w:val="24"/>
          <w:shd w:val="clear" w:color="auto" w:fill="FFFFFF"/>
          <w:lang w:val="en-GB"/>
        </w:rPr>
        <w:t xml:space="preserve"> but collect</w:t>
      </w:r>
      <w:r w:rsidRPr="008B0C59">
        <w:rPr>
          <w:rFonts w:asciiTheme="majorBidi" w:eastAsia="Times New Roman" w:hAnsiTheme="majorBidi" w:cstheme="majorBidi"/>
          <w:sz w:val="24"/>
          <w:szCs w:val="24"/>
          <w:shd w:val="clear" w:color="auto" w:fill="FFFFFF"/>
          <w:lang w:val="en-GB"/>
        </w:rPr>
        <w:t>ive</w:t>
      </w:r>
      <w:r w:rsidR="00CC2328" w:rsidRPr="008B0C59">
        <w:rPr>
          <w:rFonts w:asciiTheme="majorBidi" w:eastAsia="Times New Roman" w:hAnsiTheme="majorBidi" w:cstheme="majorBidi"/>
          <w:sz w:val="24"/>
          <w:szCs w:val="24"/>
          <w:shd w:val="clear" w:color="auto" w:fill="FFFFFF"/>
          <w:lang w:val="en-GB"/>
        </w:rPr>
        <w:t>ly lead individu</w:t>
      </w:r>
      <w:r w:rsidRPr="008B0C59">
        <w:rPr>
          <w:rFonts w:asciiTheme="majorBidi" w:eastAsia="Times New Roman" w:hAnsiTheme="majorBidi" w:cstheme="majorBidi"/>
          <w:sz w:val="24"/>
          <w:szCs w:val="24"/>
          <w:shd w:val="clear" w:color="auto" w:fill="FFFFFF"/>
          <w:lang w:val="en-GB"/>
        </w:rPr>
        <w:t>al</w:t>
      </w:r>
      <w:r w:rsidR="00CC2328" w:rsidRPr="008B0C59">
        <w:rPr>
          <w:rFonts w:asciiTheme="majorBidi" w:eastAsia="Times New Roman" w:hAnsiTheme="majorBidi" w:cstheme="majorBidi"/>
          <w:sz w:val="24"/>
          <w:szCs w:val="24"/>
          <w:shd w:val="clear" w:color="auto" w:fill="FFFFFF"/>
          <w:lang w:val="en-GB"/>
        </w:rPr>
        <w:t xml:space="preserve">s to entrepreneurship. </w:t>
      </w:r>
      <w:r w:rsidR="00FF2557" w:rsidRPr="008B0C59">
        <w:rPr>
          <w:rFonts w:asciiTheme="majorBidi" w:eastAsia="Times New Roman" w:hAnsiTheme="majorBidi" w:cstheme="majorBidi"/>
          <w:sz w:val="24"/>
          <w:szCs w:val="24"/>
          <w:shd w:val="clear" w:color="auto" w:fill="FFFFFF"/>
          <w:lang w:val="en-GB"/>
        </w:rPr>
        <w:t xml:space="preserve"> </w:t>
      </w:r>
      <w:r w:rsidR="00D227BC" w:rsidRPr="008B0C59">
        <w:rPr>
          <w:rFonts w:asciiTheme="majorBidi" w:hAnsiTheme="majorBidi" w:cstheme="majorBidi"/>
          <w:sz w:val="24"/>
          <w:szCs w:val="24"/>
          <w:lang w:val="en-GB"/>
        </w:rPr>
        <w:t>Greenbank (2000) explained that SME’</w:t>
      </w:r>
      <w:r w:rsidR="00CC2328" w:rsidRPr="008B0C59">
        <w:rPr>
          <w:rFonts w:asciiTheme="majorBidi" w:hAnsiTheme="majorBidi" w:cstheme="majorBidi"/>
          <w:sz w:val="24"/>
          <w:szCs w:val="24"/>
          <w:lang w:val="en-GB"/>
        </w:rPr>
        <w:t>s and most start</w:t>
      </w:r>
      <w:r w:rsidR="00EA6D39" w:rsidRPr="008B0C59">
        <w:rPr>
          <w:rFonts w:asciiTheme="majorBidi" w:hAnsiTheme="majorBidi" w:cstheme="majorBidi"/>
          <w:sz w:val="24"/>
          <w:szCs w:val="24"/>
          <w:lang w:val="en-GB"/>
        </w:rPr>
        <w:t>-</w:t>
      </w:r>
      <w:r w:rsidR="00CC2328" w:rsidRPr="008B0C59">
        <w:rPr>
          <w:rFonts w:asciiTheme="majorBidi" w:hAnsiTheme="majorBidi" w:cstheme="majorBidi"/>
          <w:sz w:val="24"/>
          <w:szCs w:val="24"/>
          <w:lang w:val="en-GB"/>
        </w:rPr>
        <w:t>ups tend to</w:t>
      </w:r>
      <w:r w:rsidR="00D227BC" w:rsidRPr="008B0C59">
        <w:rPr>
          <w:rFonts w:asciiTheme="majorBidi" w:hAnsiTheme="majorBidi" w:cstheme="majorBidi"/>
          <w:sz w:val="24"/>
          <w:szCs w:val="24"/>
          <w:lang w:val="en-GB"/>
        </w:rPr>
        <w:t xml:space="preserve"> rely on research as </w:t>
      </w:r>
      <w:r w:rsidRPr="008B0C59">
        <w:rPr>
          <w:rFonts w:asciiTheme="majorBidi" w:hAnsiTheme="majorBidi" w:cstheme="majorBidi"/>
          <w:sz w:val="24"/>
          <w:szCs w:val="24"/>
          <w:lang w:val="en-GB"/>
        </w:rPr>
        <w:t xml:space="preserve">a </w:t>
      </w:r>
      <w:r w:rsidR="00D227BC" w:rsidRPr="008B0C59">
        <w:rPr>
          <w:rFonts w:asciiTheme="majorBidi" w:hAnsiTheme="majorBidi" w:cstheme="majorBidi"/>
          <w:sz w:val="24"/>
          <w:szCs w:val="24"/>
          <w:lang w:val="en-GB"/>
        </w:rPr>
        <w:t>basis for any decision making without subscribing to any particular decision</w:t>
      </w:r>
      <w:r w:rsidRPr="008B0C59">
        <w:rPr>
          <w:rFonts w:asciiTheme="majorBidi" w:hAnsiTheme="majorBidi" w:cstheme="majorBidi"/>
          <w:sz w:val="24"/>
          <w:szCs w:val="24"/>
          <w:lang w:val="en-GB"/>
        </w:rPr>
        <w:t>-</w:t>
      </w:r>
      <w:r w:rsidR="00D227BC" w:rsidRPr="008B0C59">
        <w:rPr>
          <w:rFonts w:asciiTheme="majorBidi" w:hAnsiTheme="majorBidi" w:cstheme="majorBidi"/>
          <w:sz w:val="24"/>
          <w:szCs w:val="24"/>
          <w:lang w:val="en-GB"/>
        </w:rPr>
        <w:t>making model. Hence it is appropriate to reason that entrepren</w:t>
      </w:r>
      <w:r w:rsidRPr="008B0C59">
        <w:rPr>
          <w:rFonts w:asciiTheme="majorBidi" w:hAnsiTheme="majorBidi" w:cstheme="majorBidi"/>
          <w:sz w:val="24"/>
          <w:szCs w:val="24"/>
          <w:lang w:val="en-GB"/>
        </w:rPr>
        <w:t>eu</w:t>
      </w:r>
      <w:r w:rsidR="00D227BC" w:rsidRPr="008B0C59">
        <w:rPr>
          <w:rFonts w:asciiTheme="majorBidi" w:hAnsiTheme="majorBidi" w:cstheme="majorBidi"/>
          <w:sz w:val="24"/>
          <w:szCs w:val="24"/>
          <w:lang w:val="en-GB"/>
        </w:rPr>
        <w:t>r</w:t>
      </w:r>
      <w:r w:rsidRPr="008B0C59">
        <w:rPr>
          <w:rFonts w:asciiTheme="majorBidi" w:hAnsiTheme="majorBidi" w:cstheme="majorBidi"/>
          <w:sz w:val="24"/>
          <w:szCs w:val="24"/>
          <w:lang w:val="en-GB"/>
        </w:rPr>
        <w:t>'</w:t>
      </w:r>
      <w:r w:rsidR="00D227BC" w:rsidRPr="008B0C59">
        <w:rPr>
          <w:rFonts w:asciiTheme="majorBidi" w:hAnsiTheme="majorBidi" w:cstheme="majorBidi"/>
          <w:sz w:val="24"/>
          <w:szCs w:val="24"/>
          <w:lang w:val="en-GB"/>
        </w:rPr>
        <w:t xml:space="preserve">s motivation and effective market research are what </w:t>
      </w:r>
      <w:r w:rsidRPr="008B0C59">
        <w:rPr>
          <w:rFonts w:asciiTheme="majorBidi" w:hAnsiTheme="majorBidi" w:cstheme="majorBidi"/>
          <w:sz w:val="24"/>
          <w:szCs w:val="24"/>
          <w:lang w:val="en-GB"/>
        </w:rPr>
        <w:t>is</w:t>
      </w:r>
      <w:r w:rsidR="00D227BC" w:rsidRPr="008B0C59">
        <w:rPr>
          <w:rFonts w:asciiTheme="majorBidi" w:hAnsiTheme="majorBidi" w:cstheme="majorBidi"/>
          <w:sz w:val="24"/>
          <w:szCs w:val="24"/>
          <w:lang w:val="en-GB"/>
        </w:rPr>
        <w:t xml:space="preserve"> used for most decisions during pre</w:t>
      </w:r>
      <w:r w:rsidRPr="008B0C59">
        <w:rPr>
          <w:rFonts w:asciiTheme="majorBidi" w:hAnsiTheme="majorBidi" w:cstheme="majorBidi"/>
          <w:sz w:val="24"/>
          <w:szCs w:val="24"/>
          <w:lang w:val="en-GB"/>
        </w:rPr>
        <w:t>-</w:t>
      </w:r>
      <w:r w:rsidR="00D227BC" w:rsidRPr="008B0C59">
        <w:rPr>
          <w:rFonts w:asciiTheme="majorBidi" w:hAnsiTheme="majorBidi" w:cstheme="majorBidi"/>
          <w:sz w:val="24"/>
          <w:szCs w:val="24"/>
          <w:lang w:val="en-GB"/>
        </w:rPr>
        <w:t>start</w:t>
      </w:r>
      <w:r w:rsidR="00EA6D39" w:rsidRPr="008B0C59">
        <w:rPr>
          <w:rFonts w:asciiTheme="majorBidi" w:hAnsiTheme="majorBidi" w:cstheme="majorBidi"/>
          <w:sz w:val="24"/>
          <w:szCs w:val="24"/>
          <w:lang w:val="en-GB"/>
        </w:rPr>
        <w:t>-</w:t>
      </w:r>
      <w:r w:rsidR="00D227BC" w:rsidRPr="008B0C59">
        <w:rPr>
          <w:rFonts w:asciiTheme="majorBidi" w:hAnsiTheme="majorBidi" w:cstheme="majorBidi"/>
          <w:sz w:val="24"/>
          <w:szCs w:val="24"/>
          <w:lang w:val="en-GB"/>
        </w:rPr>
        <w:t xml:space="preserve">ups for value creation. </w:t>
      </w:r>
    </w:p>
    <w:p w14:paraId="5FC88CE1" w14:textId="770BCF6B" w:rsidR="003E5D86" w:rsidRPr="008B0C59" w:rsidRDefault="0085434F" w:rsidP="002B063C">
      <w:pPr>
        <w:spacing w:after="240" w:line="276" w:lineRule="auto"/>
        <w:jc w:val="both"/>
        <w:rPr>
          <w:rFonts w:asciiTheme="majorBidi" w:hAnsiTheme="majorBidi" w:cstheme="majorBidi"/>
          <w:lang w:val="en-GB"/>
        </w:rPr>
      </w:pPr>
      <w:r w:rsidRPr="008B0C59">
        <w:rPr>
          <w:rFonts w:asciiTheme="majorBidi" w:hAnsiTheme="majorBidi" w:cstheme="majorBidi"/>
          <w:lang w:val="en-GB"/>
        </w:rPr>
        <w:t xml:space="preserve">Aside </w:t>
      </w:r>
      <w:r w:rsidR="00AA686A" w:rsidRPr="008B0C59">
        <w:rPr>
          <w:rFonts w:asciiTheme="majorBidi" w:hAnsiTheme="majorBidi" w:cstheme="majorBidi"/>
          <w:lang w:val="en-GB"/>
        </w:rPr>
        <w:t xml:space="preserve">from </w:t>
      </w:r>
      <w:r w:rsidRPr="008B0C59">
        <w:rPr>
          <w:rFonts w:asciiTheme="majorBidi" w:hAnsiTheme="majorBidi" w:cstheme="majorBidi"/>
          <w:lang w:val="en-GB"/>
        </w:rPr>
        <w:t xml:space="preserve">motivation, the prevailing conditions of a country and </w:t>
      </w:r>
      <w:r w:rsidR="00F12F5C" w:rsidRPr="008B0C59">
        <w:rPr>
          <w:rFonts w:asciiTheme="majorBidi" w:hAnsiTheme="majorBidi" w:cstheme="majorBidi"/>
          <w:lang w:val="en-GB"/>
        </w:rPr>
        <w:t>the ease of doing business help</w:t>
      </w:r>
      <w:r w:rsidRPr="008B0C59">
        <w:rPr>
          <w:rFonts w:asciiTheme="majorBidi" w:hAnsiTheme="majorBidi" w:cstheme="majorBidi"/>
          <w:lang w:val="en-GB"/>
        </w:rPr>
        <w:t xml:space="preserve"> in pre</w:t>
      </w:r>
      <w:r w:rsidR="00AA686A" w:rsidRPr="008B0C59">
        <w:rPr>
          <w:rFonts w:asciiTheme="majorBidi" w:hAnsiTheme="majorBidi" w:cstheme="majorBidi"/>
          <w:lang w:val="en-GB"/>
        </w:rPr>
        <w:t>-</w:t>
      </w:r>
      <w:r w:rsidRPr="008B0C59">
        <w:rPr>
          <w:rFonts w:asciiTheme="majorBidi" w:hAnsiTheme="majorBidi" w:cstheme="majorBidi"/>
          <w:lang w:val="en-GB"/>
        </w:rPr>
        <w:t>start</w:t>
      </w:r>
      <w:r w:rsidR="00AA686A" w:rsidRPr="008B0C59">
        <w:rPr>
          <w:rFonts w:asciiTheme="majorBidi" w:hAnsiTheme="majorBidi" w:cstheme="majorBidi"/>
          <w:lang w:val="en-GB"/>
        </w:rPr>
        <w:t>-</w:t>
      </w:r>
      <w:r w:rsidRPr="008B0C59">
        <w:rPr>
          <w:rFonts w:asciiTheme="majorBidi" w:hAnsiTheme="majorBidi" w:cstheme="majorBidi"/>
          <w:lang w:val="en-GB"/>
        </w:rPr>
        <w:t>up decision</w:t>
      </w:r>
      <w:r w:rsidR="00AA686A" w:rsidRPr="008B0C59">
        <w:rPr>
          <w:rFonts w:asciiTheme="majorBidi" w:hAnsiTheme="majorBidi" w:cstheme="majorBidi"/>
          <w:lang w:val="en-GB"/>
        </w:rPr>
        <w:t>-</w:t>
      </w:r>
      <w:r w:rsidRPr="008B0C59">
        <w:rPr>
          <w:rFonts w:asciiTheme="majorBidi" w:hAnsiTheme="majorBidi" w:cstheme="majorBidi"/>
          <w:lang w:val="en-GB"/>
        </w:rPr>
        <w:t>mak</w:t>
      </w:r>
      <w:r w:rsidR="00AA686A" w:rsidRPr="008B0C59">
        <w:rPr>
          <w:rFonts w:asciiTheme="majorBidi" w:hAnsiTheme="majorBidi" w:cstheme="majorBidi"/>
          <w:lang w:val="en-GB"/>
        </w:rPr>
        <w:t>ers</w:t>
      </w:r>
      <w:r w:rsidRPr="008B0C59">
        <w:rPr>
          <w:rFonts w:asciiTheme="majorBidi" w:hAnsiTheme="majorBidi" w:cstheme="majorBidi"/>
          <w:lang w:val="en-GB"/>
        </w:rPr>
        <w:t xml:space="preserve">.  </w:t>
      </w:r>
      <w:r w:rsidR="00D423D1" w:rsidRPr="008B0C59">
        <w:rPr>
          <w:rFonts w:asciiTheme="majorBidi" w:hAnsiTheme="majorBidi" w:cstheme="majorBidi"/>
          <w:lang w:val="en-GB"/>
        </w:rPr>
        <w:t>McMullen et al. (2008) highlight</w:t>
      </w:r>
      <w:r w:rsidRPr="008B0C59">
        <w:rPr>
          <w:rFonts w:asciiTheme="majorBidi" w:hAnsiTheme="majorBidi" w:cstheme="majorBidi"/>
          <w:lang w:val="en-GB"/>
        </w:rPr>
        <w:t>ed</w:t>
      </w:r>
      <w:r w:rsidR="00D423D1" w:rsidRPr="008B0C59">
        <w:rPr>
          <w:rFonts w:asciiTheme="majorBidi" w:hAnsiTheme="majorBidi" w:cstheme="majorBidi"/>
          <w:lang w:val="en-GB"/>
        </w:rPr>
        <w:t xml:space="preserve"> that </w:t>
      </w:r>
      <w:r w:rsidRPr="008B0C59">
        <w:rPr>
          <w:rFonts w:asciiTheme="majorBidi" w:hAnsiTheme="majorBidi" w:cstheme="majorBidi"/>
          <w:lang w:val="en-GB"/>
        </w:rPr>
        <w:t>“</w:t>
      </w:r>
      <w:r w:rsidR="00D423D1" w:rsidRPr="008B0C59">
        <w:rPr>
          <w:rFonts w:asciiTheme="majorBidi" w:hAnsiTheme="majorBidi" w:cstheme="majorBidi"/>
          <w:lang w:val="en-GB"/>
        </w:rPr>
        <w:t>freedom from the government, which refers to less governmental interventions and</w:t>
      </w:r>
      <w:r w:rsidR="007243B6" w:rsidRPr="008B0C59">
        <w:rPr>
          <w:rFonts w:asciiTheme="majorBidi" w:hAnsiTheme="majorBidi" w:cstheme="majorBidi"/>
          <w:lang w:val="en-GB"/>
        </w:rPr>
        <w:t xml:space="preserve"> </w:t>
      </w:r>
      <w:r w:rsidR="00D423D1" w:rsidRPr="008B0C59">
        <w:rPr>
          <w:rFonts w:asciiTheme="majorBidi" w:hAnsiTheme="majorBidi" w:cstheme="majorBidi"/>
          <w:lang w:val="en-GB"/>
        </w:rPr>
        <w:t>restrictions, enhances engagement in self-employment</w:t>
      </w:r>
      <w:r w:rsidRPr="008B0C59">
        <w:rPr>
          <w:rFonts w:asciiTheme="majorBidi" w:hAnsiTheme="majorBidi" w:cstheme="majorBidi"/>
          <w:lang w:val="en-GB"/>
        </w:rPr>
        <w:t>”</w:t>
      </w:r>
      <w:r w:rsidR="00D423D1" w:rsidRPr="008B0C59">
        <w:rPr>
          <w:rFonts w:asciiTheme="majorBidi" w:hAnsiTheme="majorBidi" w:cstheme="majorBidi"/>
          <w:lang w:val="en-GB"/>
        </w:rPr>
        <w:t xml:space="preserve">. </w:t>
      </w:r>
      <w:r w:rsidRPr="008B0C59">
        <w:rPr>
          <w:rFonts w:asciiTheme="majorBidi" w:hAnsiTheme="majorBidi" w:cstheme="majorBidi"/>
          <w:lang w:val="en-GB"/>
        </w:rPr>
        <w:t>Jafari-Sadeghi (2020), opines that emerging countries with</w:t>
      </w:r>
      <w:r w:rsidR="00D423D1" w:rsidRPr="008B0C59">
        <w:rPr>
          <w:rFonts w:asciiTheme="majorBidi" w:hAnsiTheme="majorBidi" w:cstheme="majorBidi"/>
          <w:lang w:val="en-GB"/>
        </w:rPr>
        <w:t xml:space="preserve"> less regulative restrictions </w:t>
      </w:r>
      <w:r w:rsidR="00610A36" w:rsidRPr="008B0C59">
        <w:rPr>
          <w:rFonts w:asciiTheme="majorBidi" w:hAnsiTheme="majorBidi" w:cstheme="majorBidi"/>
          <w:lang w:val="en-GB"/>
        </w:rPr>
        <w:t>have records of high</w:t>
      </w:r>
      <w:r w:rsidRPr="008B0C59">
        <w:rPr>
          <w:rFonts w:asciiTheme="majorBidi" w:hAnsiTheme="majorBidi" w:cstheme="majorBidi"/>
          <w:lang w:val="en-GB"/>
        </w:rPr>
        <w:t xml:space="preserve"> </w:t>
      </w:r>
      <w:r w:rsidR="00D423D1" w:rsidRPr="008B0C59">
        <w:rPr>
          <w:rFonts w:asciiTheme="majorBidi" w:hAnsiTheme="majorBidi" w:cstheme="majorBidi"/>
          <w:lang w:val="en-GB"/>
        </w:rPr>
        <w:t>entrepreneurial activities</w:t>
      </w:r>
      <w:r w:rsidR="00610A36" w:rsidRPr="008B0C59">
        <w:rPr>
          <w:rFonts w:asciiTheme="majorBidi" w:hAnsiTheme="majorBidi" w:cstheme="majorBidi"/>
          <w:lang w:val="en-GB"/>
        </w:rPr>
        <w:t>. Equally, other determina</w:t>
      </w:r>
      <w:r w:rsidR="00F12F5C" w:rsidRPr="008B0C59">
        <w:rPr>
          <w:rFonts w:asciiTheme="majorBidi" w:hAnsiTheme="majorBidi" w:cstheme="majorBidi"/>
          <w:lang w:val="en-GB"/>
        </w:rPr>
        <w:t>n</w:t>
      </w:r>
      <w:r w:rsidR="00610A36" w:rsidRPr="008B0C59">
        <w:rPr>
          <w:rFonts w:asciiTheme="majorBidi" w:hAnsiTheme="majorBidi" w:cstheme="majorBidi"/>
          <w:lang w:val="en-GB"/>
        </w:rPr>
        <w:t>ts such as “</w:t>
      </w:r>
      <w:r w:rsidR="00D423D1" w:rsidRPr="008B0C59">
        <w:rPr>
          <w:rFonts w:asciiTheme="majorBidi" w:hAnsiTheme="majorBidi" w:cstheme="majorBidi"/>
          <w:lang w:val="en-GB"/>
        </w:rPr>
        <w:t>advances in technology, economic condition</w:t>
      </w:r>
      <w:r w:rsidR="00AA686A" w:rsidRPr="008B0C59">
        <w:rPr>
          <w:rFonts w:asciiTheme="majorBidi" w:hAnsiTheme="majorBidi" w:cstheme="majorBidi"/>
          <w:lang w:val="en-GB"/>
        </w:rPr>
        <w:t>,</w:t>
      </w:r>
      <w:r w:rsidR="00D423D1" w:rsidRPr="008B0C59">
        <w:rPr>
          <w:rFonts w:asciiTheme="majorBidi" w:hAnsiTheme="majorBidi" w:cstheme="majorBidi"/>
          <w:lang w:val="en-GB"/>
        </w:rPr>
        <w:t xml:space="preserve"> and taxation system, are also influential factors that are crucial to consider when studying entrepreneurship in different countries</w:t>
      </w:r>
      <w:r w:rsidR="00610A36" w:rsidRPr="008B0C59">
        <w:rPr>
          <w:rFonts w:asciiTheme="majorBidi" w:hAnsiTheme="majorBidi" w:cstheme="majorBidi"/>
          <w:lang w:val="en-GB"/>
        </w:rPr>
        <w:t>”</w:t>
      </w:r>
      <w:r w:rsidR="00D423D1" w:rsidRPr="008B0C59">
        <w:rPr>
          <w:rFonts w:asciiTheme="majorBidi" w:hAnsiTheme="majorBidi" w:cstheme="majorBidi"/>
          <w:lang w:val="en-GB"/>
        </w:rPr>
        <w:t xml:space="preserve">. </w:t>
      </w:r>
      <w:r w:rsidR="00610A36" w:rsidRPr="008B0C59">
        <w:rPr>
          <w:rFonts w:asciiTheme="majorBidi" w:hAnsiTheme="majorBidi" w:cstheme="majorBidi"/>
          <w:lang w:val="en-GB"/>
        </w:rPr>
        <w:t>In times of economic boom, entrepreneurial activities</w:t>
      </w:r>
      <w:r w:rsidR="00FD2E4E" w:rsidRPr="008B0C59">
        <w:rPr>
          <w:rFonts w:asciiTheme="majorBidi" w:hAnsiTheme="majorBidi" w:cstheme="majorBidi"/>
          <w:lang w:val="en-GB"/>
        </w:rPr>
        <w:t xml:space="preserve"> </w:t>
      </w:r>
      <w:r w:rsidR="00EA6D39" w:rsidRPr="008B0C59">
        <w:rPr>
          <w:rFonts w:asciiTheme="majorBidi" w:hAnsiTheme="majorBidi" w:cstheme="majorBidi"/>
          <w:lang w:val="en-GB"/>
        </w:rPr>
        <w:t>increase</w:t>
      </w:r>
      <w:r w:rsidR="003E5D86" w:rsidRPr="008B0C59">
        <w:rPr>
          <w:rFonts w:asciiTheme="majorBidi" w:hAnsiTheme="majorBidi" w:cstheme="majorBidi"/>
          <w:lang w:val="en-GB"/>
        </w:rPr>
        <w:t xml:space="preserve"> whereas recessi</w:t>
      </w:r>
      <w:r w:rsidR="00F12F5C" w:rsidRPr="008B0C59">
        <w:rPr>
          <w:rFonts w:asciiTheme="majorBidi" w:hAnsiTheme="majorBidi" w:cstheme="majorBidi"/>
          <w:lang w:val="en-GB"/>
        </w:rPr>
        <w:t>on or economic crises serve as</w:t>
      </w:r>
      <w:r w:rsidR="003E5D86" w:rsidRPr="008B0C59">
        <w:rPr>
          <w:rFonts w:asciiTheme="majorBidi" w:hAnsiTheme="majorBidi" w:cstheme="majorBidi"/>
          <w:lang w:val="en-GB"/>
        </w:rPr>
        <w:t xml:space="preserve"> hindra</w:t>
      </w:r>
      <w:r w:rsidR="00F12F5C" w:rsidRPr="008B0C59">
        <w:rPr>
          <w:rFonts w:asciiTheme="majorBidi" w:hAnsiTheme="majorBidi" w:cstheme="majorBidi"/>
          <w:lang w:val="en-GB"/>
        </w:rPr>
        <w:t>n</w:t>
      </w:r>
      <w:r w:rsidR="003E5D86" w:rsidRPr="008B0C59">
        <w:rPr>
          <w:rFonts w:asciiTheme="majorBidi" w:hAnsiTheme="majorBidi" w:cstheme="majorBidi"/>
          <w:lang w:val="en-GB"/>
        </w:rPr>
        <w:t>ce</w:t>
      </w:r>
      <w:r w:rsidR="00F12F5C" w:rsidRPr="008B0C59">
        <w:rPr>
          <w:rFonts w:asciiTheme="majorBidi" w:hAnsiTheme="majorBidi" w:cstheme="majorBidi"/>
          <w:lang w:val="en-GB"/>
        </w:rPr>
        <w:t>s</w:t>
      </w:r>
      <w:r w:rsidR="00D423D1" w:rsidRPr="008B0C59">
        <w:rPr>
          <w:rFonts w:asciiTheme="majorBidi" w:hAnsiTheme="majorBidi" w:cstheme="majorBidi"/>
          <w:lang w:val="en-GB"/>
        </w:rPr>
        <w:t xml:space="preserve"> (Jafari Sadeghi, </w:t>
      </w:r>
      <w:proofErr w:type="spellStart"/>
      <w:r w:rsidR="00D423D1" w:rsidRPr="008B0C59">
        <w:rPr>
          <w:rFonts w:asciiTheme="majorBidi" w:hAnsiTheme="majorBidi" w:cstheme="majorBidi"/>
          <w:lang w:val="en-GB"/>
        </w:rPr>
        <w:t>Nkongolo-Bakenda</w:t>
      </w:r>
      <w:proofErr w:type="spellEnd"/>
      <w:r w:rsidR="00D423D1" w:rsidRPr="008B0C59">
        <w:rPr>
          <w:rFonts w:asciiTheme="majorBidi" w:hAnsiTheme="majorBidi" w:cstheme="majorBidi"/>
          <w:lang w:val="en-GB"/>
        </w:rPr>
        <w:t>, Anderson, &amp; Dana, 2019</w:t>
      </w:r>
      <w:r w:rsidR="003E5D86" w:rsidRPr="008B0C59">
        <w:rPr>
          <w:rFonts w:asciiTheme="majorBidi" w:hAnsiTheme="majorBidi" w:cstheme="majorBidi"/>
          <w:lang w:val="en-GB"/>
        </w:rPr>
        <w:t>, and Jafari Sadeghi 2020</w:t>
      </w:r>
      <w:r w:rsidR="00D423D1" w:rsidRPr="008B0C59">
        <w:rPr>
          <w:rFonts w:asciiTheme="majorBidi" w:hAnsiTheme="majorBidi" w:cstheme="majorBidi"/>
          <w:lang w:val="en-GB"/>
        </w:rPr>
        <w:t xml:space="preserve">). </w:t>
      </w:r>
      <w:r w:rsidR="00C16E5B" w:rsidRPr="008B0C59">
        <w:rPr>
          <w:rFonts w:asciiTheme="majorBidi" w:hAnsiTheme="majorBidi" w:cstheme="majorBidi"/>
          <w:lang w:val="en-GB"/>
        </w:rPr>
        <w:t xml:space="preserve"> Emphasi</w:t>
      </w:r>
      <w:r w:rsidR="00237929" w:rsidRPr="008B0C59">
        <w:rPr>
          <w:rFonts w:asciiTheme="majorBidi" w:hAnsiTheme="majorBidi" w:cstheme="majorBidi"/>
          <w:lang w:val="en-GB"/>
        </w:rPr>
        <w:t>s</w:t>
      </w:r>
      <w:r w:rsidR="00C16E5B" w:rsidRPr="008B0C59">
        <w:rPr>
          <w:rFonts w:asciiTheme="majorBidi" w:hAnsiTheme="majorBidi" w:cstheme="majorBidi"/>
          <w:lang w:val="en-GB"/>
        </w:rPr>
        <w:t>ing</w:t>
      </w:r>
      <w:r w:rsidR="00FB2CE9" w:rsidRPr="008B0C59">
        <w:rPr>
          <w:rFonts w:asciiTheme="majorBidi" w:hAnsiTheme="majorBidi" w:cstheme="majorBidi"/>
          <w:lang w:val="en-GB"/>
        </w:rPr>
        <w:t xml:space="preserve"> the impact </w:t>
      </w:r>
      <w:r w:rsidR="00C16E5B" w:rsidRPr="008B0C59">
        <w:rPr>
          <w:rFonts w:asciiTheme="majorBidi" w:hAnsiTheme="majorBidi" w:cstheme="majorBidi"/>
          <w:lang w:val="en-GB"/>
        </w:rPr>
        <w:t xml:space="preserve">of </w:t>
      </w:r>
      <w:r w:rsidR="00FB2CE9" w:rsidRPr="008B0C59">
        <w:rPr>
          <w:rFonts w:asciiTheme="majorBidi" w:hAnsiTheme="majorBidi" w:cstheme="majorBidi"/>
          <w:lang w:val="en-GB"/>
        </w:rPr>
        <w:t>economic conditions</w:t>
      </w:r>
      <w:r w:rsidR="00E17E1A" w:rsidRPr="008B0C59">
        <w:rPr>
          <w:rFonts w:asciiTheme="majorBidi" w:hAnsiTheme="majorBidi" w:cstheme="majorBidi"/>
          <w:lang w:val="en-GB"/>
        </w:rPr>
        <w:t xml:space="preserve"> on entrepreneurial</w:t>
      </w:r>
      <w:r w:rsidR="00FB2CE9" w:rsidRPr="008B0C59">
        <w:rPr>
          <w:rFonts w:asciiTheme="majorBidi" w:hAnsiTheme="majorBidi" w:cstheme="majorBidi"/>
          <w:lang w:val="en-GB"/>
        </w:rPr>
        <w:t xml:space="preserve"> acti</w:t>
      </w:r>
      <w:r w:rsidR="00AA686A" w:rsidRPr="008B0C59">
        <w:rPr>
          <w:rFonts w:asciiTheme="majorBidi" w:hAnsiTheme="majorBidi" w:cstheme="majorBidi"/>
          <w:lang w:val="en-GB"/>
        </w:rPr>
        <w:t>viti</w:t>
      </w:r>
      <w:r w:rsidR="00FB2CE9" w:rsidRPr="008B0C59">
        <w:rPr>
          <w:rFonts w:asciiTheme="majorBidi" w:hAnsiTheme="majorBidi" w:cstheme="majorBidi"/>
          <w:lang w:val="en-GB"/>
        </w:rPr>
        <w:t>es</w:t>
      </w:r>
      <w:r w:rsidR="00C16E5B" w:rsidRPr="008B0C59">
        <w:rPr>
          <w:rFonts w:asciiTheme="majorBidi" w:hAnsiTheme="majorBidi" w:cstheme="majorBidi"/>
          <w:lang w:val="en-GB"/>
        </w:rPr>
        <w:t xml:space="preserve"> of countries</w:t>
      </w:r>
      <w:r w:rsidR="007C21C8" w:rsidRPr="008B0C59">
        <w:rPr>
          <w:rFonts w:asciiTheme="majorBidi" w:hAnsiTheme="majorBidi" w:cstheme="majorBidi"/>
          <w:lang w:val="en-GB"/>
        </w:rPr>
        <w:t xml:space="preserve">, it </w:t>
      </w:r>
      <w:r w:rsidR="00C16E5B" w:rsidRPr="008B0C59">
        <w:rPr>
          <w:rFonts w:asciiTheme="majorBidi" w:hAnsiTheme="majorBidi" w:cstheme="majorBidi"/>
          <w:lang w:val="en-GB"/>
        </w:rPr>
        <w:t>was</w:t>
      </w:r>
      <w:r w:rsidR="00FB2CE9" w:rsidRPr="008B0C59">
        <w:rPr>
          <w:rFonts w:asciiTheme="majorBidi" w:hAnsiTheme="majorBidi" w:cstheme="majorBidi"/>
          <w:lang w:val="en-GB"/>
        </w:rPr>
        <w:t xml:space="preserve"> argued that established businesses are less likely to be influenced by economic crises compared to new start</w:t>
      </w:r>
      <w:r w:rsidR="00EA6D39" w:rsidRPr="008B0C59">
        <w:rPr>
          <w:rFonts w:asciiTheme="majorBidi" w:hAnsiTheme="majorBidi" w:cstheme="majorBidi"/>
          <w:lang w:val="en-GB"/>
        </w:rPr>
        <w:t>-</w:t>
      </w:r>
      <w:r w:rsidR="00FB2CE9" w:rsidRPr="008B0C59">
        <w:rPr>
          <w:rFonts w:asciiTheme="majorBidi" w:hAnsiTheme="majorBidi" w:cstheme="majorBidi"/>
          <w:lang w:val="en-GB"/>
        </w:rPr>
        <w:t>ups</w:t>
      </w:r>
      <w:r w:rsidR="00C16E5B" w:rsidRPr="008B0C59">
        <w:rPr>
          <w:rFonts w:asciiTheme="majorBidi" w:hAnsiTheme="majorBidi" w:cstheme="majorBidi"/>
          <w:lang w:val="en-GB"/>
        </w:rPr>
        <w:t xml:space="preserve"> because of the diverse priorities established businesses may have (Jafari Sadeghi 2020)</w:t>
      </w:r>
      <w:r w:rsidR="00FB2CE9" w:rsidRPr="008B0C59">
        <w:rPr>
          <w:rFonts w:asciiTheme="majorBidi" w:hAnsiTheme="majorBidi" w:cstheme="majorBidi"/>
          <w:lang w:val="en-GB"/>
        </w:rPr>
        <w:t xml:space="preserve">. </w:t>
      </w:r>
      <w:r w:rsidR="00C50864" w:rsidRPr="008B0C59">
        <w:rPr>
          <w:rFonts w:asciiTheme="majorBidi" w:hAnsiTheme="majorBidi" w:cstheme="majorBidi"/>
          <w:lang w:val="en-GB"/>
        </w:rPr>
        <w:t>It is rational to argue that</w:t>
      </w:r>
      <w:r w:rsidR="00E50F44" w:rsidRPr="008B0C59">
        <w:rPr>
          <w:rFonts w:asciiTheme="majorBidi" w:hAnsiTheme="majorBidi" w:cstheme="majorBidi"/>
          <w:lang w:val="en-GB"/>
        </w:rPr>
        <w:t xml:space="preserve"> whiles motivation is critical for entrepreneurial ventures in most countries including emerging markets, it </w:t>
      </w:r>
      <w:r w:rsidR="00C50864" w:rsidRPr="008B0C59">
        <w:rPr>
          <w:rFonts w:asciiTheme="majorBidi" w:hAnsiTheme="majorBidi" w:cstheme="majorBidi"/>
          <w:lang w:val="en-GB"/>
        </w:rPr>
        <w:t>is still not enough to guarantee</w:t>
      </w:r>
      <w:r w:rsidR="00E50F44" w:rsidRPr="008B0C59">
        <w:rPr>
          <w:rFonts w:asciiTheme="majorBidi" w:hAnsiTheme="majorBidi" w:cstheme="majorBidi"/>
          <w:lang w:val="en-GB"/>
        </w:rPr>
        <w:t xml:space="preserve"> </w:t>
      </w:r>
      <w:r w:rsidR="00AA686A" w:rsidRPr="008B0C59">
        <w:rPr>
          <w:rFonts w:asciiTheme="majorBidi" w:hAnsiTheme="majorBidi" w:cstheme="majorBidi"/>
          <w:lang w:val="en-GB"/>
        </w:rPr>
        <w:t xml:space="preserve">the </w:t>
      </w:r>
      <w:r w:rsidR="00E50F44" w:rsidRPr="008B0C59">
        <w:rPr>
          <w:rFonts w:asciiTheme="majorBidi" w:hAnsiTheme="majorBidi" w:cstheme="majorBidi"/>
          <w:lang w:val="en-GB"/>
        </w:rPr>
        <w:t>sust</w:t>
      </w:r>
      <w:r w:rsidR="00AA686A" w:rsidRPr="008B0C59">
        <w:rPr>
          <w:rFonts w:asciiTheme="majorBidi" w:hAnsiTheme="majorBidi" w:cstheme="majorBidi"/>
          <w:lang w:val="en-GB"/>
        </w:rPr>
        <w:t>e</w:t>
      </w:r>
      <w:r w:rsidR="00E50F44" w:rsidRPr="008B0C59">
        <w:rPr>
          <w:rFonts w:asciiTheme="majorBidi" w:hAnsiTheme="majorBidi" w:cstheme="majorBidi"/>
          <w:lang w:val="en-GB"/>
        </w:rPr>
        <w:t xml:space="preserve">nance of businesses unless decisions are embedded in </w:t>
      </w:r>
      <w:r w:rsidR="00E50F44" w:rsidRPr="008B0C59">
        <w:rPr>
          <w:rFonts w:asciiTheme="majorBidi" w:eastAsia="Times New Roman" w:hAnsiTheme="majorBidi" w:cstheme="majorBidi"/>
          <w:shd w:val="clear" w:color="auto" w:fill="FFFFFF"/>
          <w:lang w:val="en-GB"/>
        </w:rPr>
        <w:t xml:space="preserve">data-driven business models from </w:t>
      </w:r>
      <w:r w:rsidR="00AA686A" w:rsidRPr="008B0C59">
        <w:rPr>
          <w:rFonts w:asciiTheme="majorBidi" w:eastAsia="Times New Roman" w:hAnsiTheme="majorBidi" w:cstheme="majorBidi"/>
          <w:shd w:val="clear" w:color="auto" w:fill="FFFFFF"/>
          <w:lang w:val="en-GB"/>
        </w:rPr>
        <w:t xml:space="preserve">the </w:t>
      </w:r>
      <w:r w:rsidR="00E50F44" w:rsidRPr="008B0C59">
        <w:rPr>
          <w:rFonts w:asciiTheme="majorBidi" w:eastAsia="Times New Roman" w:hAnsiTheme="majorBidi" w:cstheme="majorBidi"/>
          <w:shd w:val="clear" w:color="auto" w:fill="FFFFFF"/>
          <w:lang w:val="en-GB"/>
        </w:rPr>
        <w:t>start</w:t>
      </w:r>
      <w:r w:rsidR="00AA686A" w:rsidRPr="008B0C59">
        <w:rPr>
          <w:rFonts w:asciiTheme="majorBidi" w:eastAsia="Times New Roman" w:hAnsiTheme="majorBidi" w:cstheme="majorBidi"/>
          <w:shd w:val="clear" w:color="auto" w:fill="FFFFFF"/>
          <w:lang w:val="en-GB"/>
        </w:rPr>
        <w:t>-</w:t>
      </w:r>
      <w:r w:rsidR="00E50F44" w:rsidRPr="008B0C59">
        <w:rPr>
          <w:rFonts w:asciiTheme="majorBidi" w:eastAsia="Times New Roman" w:hAnsiTheme="majorBidi" w:cstheme="majorBidi"/>
          <w:shd w:val="clear" w:color="auto" w:fill="FFFFFF"/>
          <w:lang w:val="en-GB"/>
        </w:rPr>
        <w:t xml:space="preserve">up phase (Hartmann </w:t>
      </w:r>
      <w:r w:rsidR="00E50F44" w:rsidRPr="008B0C59">
        <w:rPr>
          <w:rFonts w:asciiTheme="majorBidi" w:eastAsia="Times New Roman" w:hAnsiTheme="majorBidi" w:cstheme="majorBidi"/>
          <w:i/>
          <w:shd w:val="clear" w:color="auto" w:fill="FFFFFF"/>
          <w:lang w:val="en-GB"/>
        </w:rPr>
        <w:t>et al.</w:t>
      </w:r>
      <w:r w:rsidR="00E50F44" w:rsidRPr="008B0C59">
        <w:rPr>
          <w:rFonts w:asciiTheme="majorBidi" w:eastAsia="Times New Roman" w:hAnsiTheme="majorBidi" w:cstheme="majorBidi"/>
          <w:shd w:val="clear" w:color="auto" w:fill="FFFFFF"/>
          <w:lang w:val="en-GB"/>
        </w:rPr>
        <w:t xml:space="preserve"> 2016</w:t>
      </w:r>
      <w:r w:rsidR="00A01618" w:rsidRPr="008B0C59">
        <w:rPr>
          <w:rFonts w:asciiTheme="majorBidi" w:eastAsia="Times New Roman" w:hAnsiTheme="majorBidi" w:cstheme="majorBidi"/>
          <w:shd w:val="clear" w:color="auto" w:fill="FFFFFF"/>
          <w:lang w:val="en-GB"/>
        </w:rPr>
        <w:t xml:space="preserve">; </w:t>
      </w:r>
      <w:bookmarkStart w:id="5" w:name="_Hlk57218338"/>
      <w:proofErr w:type="spellStart"/>
      <w:r w:rsidR="00A01618" w:rsidRPr="008B0C59">
        <w:rPr>
          <w:rFonts w:eastAsia="Times New Roman"/>
          <w:lang w:val="en-GB"/>
        </w:rPr>
        <w:t>Taghavifard</w:t>
      </w:r>
      <w:proofErr w:type="spellEnd"/>
      <w:r w:rsidR="00A01618" w:rsidRPr="008B0C59">
        <w:rPr>
          <w:rFonts w:eastAsia="Times New Roman"/>
          <w:lang w:val="en-GB"/>
        </w:rPr>
        <w:t xml:space="preserve"> et al, 2018</w:t>
      </w:r>
      <w:bookmarkEnd w:id="5"/>
      <w:r w:rsidR="00E50F44" w:rsidRPr="008B0C59">
        <w:rPr>
          <w:rFonts w:asciiTheme="majorBidi" w:eastAsia="Times New Roman" w:hAnsiTheme="majorBidi" w:cstheme="majorBidi"/>
          <w:shd w:val="clear" w:color="auto" w:fill="FFFFFF"/>
          <w:lang w:val="en-GB"/>
        </w:rPr>
        <w:t>) because of several other market factors that need to be comp</w:t>
      </w:r>
      <w:r w:rsidR="00AA686A" w:rsidRPr="008B0C59">
        <w:rPr>
          <w:rFonts w:asciiTheme="majorBidi" w:eastAsia="Times New Roman" w:hAnsiTheme="majorBidi" w:cstheme="majorBidi"/>
          <w:shd w:val="clear" w:color="auto" w:fill="FFFFFF"/>
          <w:lang w:val="en-GB"/>
        </w:rPr>
        <w:t>reh</w:t>
      </w:r>
      <w:r w:rsidR="00E50F44" w:rsidRPr="008B0C59">
        <w:rPr>
          <w:rFonts w:asciiTheme="majorBidi" w:eastAsia="Times New Roman" w:hAnsiTheme="majorBidi" w:cstheme="majorBidi"/>
          <w:shd w:val="clear" w:color="auto" w:fill="FFFFFF"/>
          <w:lang w:val="en-GB"/>
        </w:rPr>
        <w:t xml:space="preserve">ensively analysed which cannot be managed with just motivation. </w:t>
      </w:r>
      <w:r w:rsidR="00EB5EC9" w:rsidRPr="008B0C59">
        <w:rPr>
          <w:rFonts w:asciiTheme="majorBidi" w:eastAsia="Times New Roman" w:hAnsiTheme="majorBidi" w:cstheme="majorBidi"/>
          <w:shd w:val="clear" w:color="auto" w:fill="FFFFFF"/>
          <w:lang w:val="en-GB"/>
        </w:rPr>
        <w:t xml:space="preserve">Moreso, to entrench International Entrepreneurial (IE) thinking right from start-up, it is critical that any decision making is bounded by </w:t>
      </w:r>
      <w:r w:rsidR="00AA686A" w:rsidRPr="008B0C59">
        <w:rPr>
          <w:rFonts w:asciiTheme="majorBidi" w:eastAsia="Times New Roman" w:hAnsiTheme="majorBidi" w:cstheme="majorBidi"/>
          <w:shd w:val="clear" w:color="auto" w:fill="FFFFFF"/>
          <w:lang w:val="en-GB"/>
        </w:rPr>
        <w:t xml:space="preserve">the </w:t>
      </w:r>
      <w:r w:rsidR="00EB5EC9" w:rsidRPr="008B0C59">
        <w:rPr>
          <w:rFonts w:asciiTheme="majorBidi" w:eastAsia="Times New Roman" w:hAnsiTheme="majorBidi" w:cstheme="majorBidi"/>
          <w:shd w:val="clear" w:color="auto" w:fill="FFFFFF"/>
          <w:lang w:val="en-GB"/>
        </w:rPr>
        <w:t xml:space="preserve">causation of </w:t>
      </w:r>
      <w:r w:rsidR="00EA6D39" w:rsidRPr="008B0C59">
        <w:rPr>
          <w:rFonts w:asciiTheme="majorBidi" w:eastAsia="Times New Roman" w:hAnsiTheme="majorBidi" w:cstheme="majorBidi"/>
          <w:shd w:val="clear" w:color="auto" w:fill="FFFFFF"/>
          <w:lang w:val="en-GB"/>
        </w:rPr>
        <w:t xml:space="preserve">data. </w:t>
      </w:r>
      <w:proofErr w:type="spellStart"/>
      <w:r w:rsidR="00EA6D39" w:rsidRPr="008B0C59">
        <w:rPr>
          <w:rFonts w:asciiTheme="majorBidi" w:eastAsia="Times New Roman" w:hAnsiTheme="majorBidi" w:cstheme="majorBidi"/>
          <w:shd w:val="clear" w:color="auto" w:fill="FFFFFF"/>
          <w:lang w:val="en-GB"/>
        </w:rPr>
        <w:t>i</w:t>
      </w:r>
      <w:r w:rsidR="00EB5EC9" w:rsidRPr="008B0C59">
        <w:rPr>
          <w:rFonts w:asciiTheme="majorBidi" w:eastAsia="Times New Roman" w:hAnsiTheme="majorBidi" w:cstheme="majorBidi"/>
          <w:shd w:val="clear" w:color="auto" w:fill="FFFFFF"/>
          <w:lang w:val="en-GB"/>
        </w:rPr>
        <w:t>.e</w:t>
      </w:r>
      <w:proofErr w:type="spellEnd"/>
      <w:r w:rsidR="00EB5EC9" w:rsidRPr="008B0C59">
        <w:rPr>
          <w:rFonts w:asciiTheme="majorBidi" w:eastAsia="Times New Roman" w:hAnsiTheme="majorBidi" w:cstheme="majorBidi"/>
          <w:shd w:val="clear" w:color="auto" w:fill="FFFFFF"/>
          <w:lang w:val="en-GB"/>
        </w:rPr>
        <w:t xml:space="preserve"> data</w:t>
      </w:r>
      <w:r w:rsidR="00AA686A" w:rsidRPr="008B0C59">
        <w:rPr>
          <w:rFonts w:asciiTheme="majorBidi" w:eastAsia="Times New Roman" w:hAnsiTheme="majorBidi" w:cstheme="majorBidi"/>
          <w:shd w:val="clear" w:color="auto" w:fill="FFFFFF"/>
          <w:lang w:val="en-GB"/>
        </w:rPr>
        <w:t>-</w:t>
      </w:r>
      <w:r w:rsidR="00EB5EC9" w:rsidRPr="008B0C59">
        <w:rPr>
          <w:rFonts w:asciiTheme="majorBidi" w:eastAsia="Times New Roman" w:hAnsiTheme="majorBidi" w:cstheme="majorBidi"/>
          <w:shd w:val="clear" w:color="auto" w:fill="FFFFFF"/>
          <w:lang w:val="en-GB"/>
        </w:rPr>
        <w:t xml:space="preserve">informed decision making. </w:t>
      </w:r>
    </w:p>
    <w:p w14:paraId="060D778B" w14:textId="3D980D21" w:rsidR="009F0D38" w:rsidRPr="008B0C59" w:rsidRDefault="0092271A" w:rsidP="00233805">
      <w:pPr>
        <w:spacing w:line="276" w:lineRule="auto"/>
        <w:jc w:val="both"/>
        <w:rPr>
          <w:rFonts w:asciiTheme="majorBidi" w:hAnsiTheme="majorBidi" w:cstheme="majorBidi"/>
          <w:b/>
          <w:i/>
          <w:iCs/>
          <w:lang w:val="en-GB"/>
        </w:rPr>
      </w:pPr>
      <w:r w:rsidRPr="008B0C59">
        <w:rPr>
          <w:rFonts w:asciiTheme="majorBidi" w:hAnsiTheme="majorBidi" w:cstheme="majorBidi"/>
          <w:b/>
          <w:i/>
          <w:iCs/>
          <w:lang w:val="en-GB"/>
        </w:rPr>
        <w:t>I</w:t>
      </w:r>
      <w:r w:rsidR="00C076A7" w:rsidRPr="008B0C59">
        <w:rPr>
          <w:rFonts w:asciiTheme="majorBidi" w:hAnsiTheme="majorBidi" w:cstheme="majorBidi"/>
          <w:b/>
          <w:i/>
          <w:iCs/>
          <w:lang w:val="en-GB"/>
        </w:rPr>
        <w:t xml:space="preserve">nternationalisation Entry </w:t>
      </w:r>
      <w:r w:rsidR="00465F33" w:rsidRPr="008B0C59">
        <w:rPr>
          <w:rFonts w:asciiTheme="majorBidi" w:hAnsiTheme="majorBidi" w:cstheme="majorBidi"/>
          <w:b/>
          <w:i/>
          <w:iCs/>
          <w:lang w:val="en-GB"/>
        </w:rPr>
        <w:t>P</w:t>
      </w:r>
      <w:r w:rsidR="00C076A7" w:rsidRPr="008B0C59">
        <w:rPr>
          <w:rFonts w:asciiTheme="majorBidi" w:hAnsiTheme="majorBidi" w:cstheme="majorBidi"/>
          <w:b/>
          <w:i/>
          <w:iCs/>
          <w:lang w:val="en-GB"/>
        </w:rPr>
        <w:t>eriod</w:t>
      </w:r>
    </w:p>
    <w:p w14:paraId="2230E3CE" w14:textId="6E01FF3E" w:rsidR="00734CE4" w:rsidRPr="008B0C59" w:rsidRDefault="004F0086" w:rsidP="002B063C">
      <w:pPr>
        <w:spacing w:after="240" w:line="276" w:lineRule="auto"/>
        <w:jc w:val="both"/>
        <w:rPr>
          <w:rFonts w:asciiTheme="majorBidi" w:eastAsia="Times New Roman" w:hAnsiTheme="majorBidi" w:cstheme="majorBidi"/>
          <w:lang w:val="en-GB"/>
        </w:rPr>
      </w:pPr>
      <w:r w:rsidRPr="008B0C59">
        <w:rPr>
          <w:rFonts w:asciiTheme="majorBidi" w:hAnsiTheme="majorBidi" w:cstheme="majorBidi"/>
          <w:lang w:val="en-GB"/>
        </w:rPr>
        <w:t>Pre-internationalisation</w:t>
      </w:r>
      <w:r w:rsidR="009F0D38" w:rsidRPr="008B0C59">
        <w:rPr>
          <w:rFonts w:asciiTheme="majorBidi" w:hAnsiTheme="majorBidi" w:cstheme="majorBidi"/>
          <w:lang w:val="en-GB"/>
        </w:rPr>
        <w:t xml:space="preserve"> era in IE is the point where established enterprises are </w:t>
      </w:r>
      <w:r w:rsidRPr="008B0C59">
        <w:rPr>
          <w:rFonts w:asciiTheme="majorBidi" w:hAnsiTheme="majorBidi" w:cstheme="majorBidi"/>
          <w:lang w:val="en-GB"/>
        </w:rPr>
        <w:t>ripped</w:t>
      </w:r>
      <w:r w:rsidR="009F0D38" w:rsidRPr="008B0C59">
        <w:rPr>
          <w:rFonts w:asciiTheme="majorBidi" w:hAnsiTheme="majorBidi" w:cstheme="majorBidi"/>
          <w:lang w:val="en-GB"/>
        </w:rPr>
        <w:t xml:space="preserve"> for intern</w:t>
      </w:r>
      <w:r w:rsidR="00AA686A" w:rsidRPr="008B0C59">
        <w:rPr>
          <w:rFonts w:asciiTheme="majorBidi" w:hAnsiTheme="majorBidi" w:cstheme="majorBidi"/>
          <w:lang w:val="en-GB"/>
        </w:rPr>
        <w:t>ationa</w:t>
      </w:r>
      <w:r w:rsidR="009F0D38" w:rsidRPr="008B0C59">
        <w:rPr>
          <w:rFonts w:asciiTheme="majorBidi" w:hAnsiTheme="majorBidi" w:cstheme="majorBidi"/>
          <w:lang w:val="en-GB"/>
        </w:rPr>
        <w:t xml:space="preserve">lisation after local domination or growth. </w:t>
      </w:r>
      <w:r w:rsidRPr="008B0C59">
        <w:rPr>
          <w:rFonts w:asciiTheme="majorBidi" w:hAnsiTheme="majorBidi" w:cstheme="majorBidi"/>
          <w:lang w:val="en-GB"/>
        </w:rPr>
        <w:t>Enterprises</w:t>
      </w:r>
      <w:r w:rsidR="00AA686A" w:rsidRPr="008B0C59">
        <w:rPr>
          <w:rFonts w:asciiTheme="majorBidi" w:hAnsiTheme="majorBidi" w:cstheme="majorBidi"/>
          <w:lang w:val="en-GB"/>
        </w:rPr>
        <w:t>'</w:t>
      </w:r>
      <w:r w:rsidR="00F60055" w:rsidRPr="008B0C59">
        <w:rPr>
          <w:rFonts w:asciiTheme="majorBidi" w:hAnsiTheme="majorBidi" w:cstheme="majorBidi"/>
          <w:lang w:val="en-GB"/>
        </w:rPr>
        <w:t xml:space="preserve"> readiness can be measured by </w:t>
      </w:r>
      <w:r w:rsidR="00F60055" w:rsidRPr="008B0C59">
        <w:rPr>
          <w:rFonts w:asciiTheme="majorBidi" w:hAnsiTheme="majorBidi" w:cstheme="majorBidi"/>
          <w:lang w:val="en-GB"/>
        </w:rPr>
        <w:lastRenderedPageBreak/>
        <w:t>the</w:t>
      </w:r>
      <w:r w:rsidR="00572901" w:rsidRPr="008B0C59">
        <w:rPr>
          <w:rFonts w:asciiTheme="majorBidi" w:hAnsiTheme="majorBidi" w:cstheme="majorBidi"/>
          <w:lang w:val="en-GB"/>
        </w:rPr>
        <w:t>ir</w:t>
      </w:r>
      <w:r w:rsidR="00F60055" w:rsidRPr="008B0C59">
        <w:rPr>
          <w:rFonts w:asciiTheme="majorBidi" w:hAnsiTheme="majorBidi" w:cstheme="majorBidi"/>
          <w:lang w:val="en-GB"/>
        </w:rPr>
        <w:t xml:space="preserve"> results and performance, growth rate nationally</w:t>
      </w:r>
      <w:r w:rsidR="00AA686A" w:rsidRPr="008B0C59">
        <w:rPr>
          <w:rFonts w:asciiTheme="majorBidi" w:hAnsiTheme="majorBidi" w:cstheme="majorBidi"/>
          <w:lang w:val="en-GB"/>
        </w:rPr>
        <w:t>,</w:t>
      </w:r>
      <w:r w:rsidR="00F60055" w:rsidRPr="008B0C59">
        <w:rPr>
          <w:rFonts w:asciiTheme="majorBidi" w:hAnsiTheme="majorBidi" w:cstheme="majorBidi"/>
          <w:lang w:val="en-GB"/>
        </w:rPr>
        <w:t xml:space="preserve"> and the quality of risk and planning done towards Internationalisation (</w:t>
      </w:r>
      <w:proofErr w:type="spellStart"/>
      <w:r w:rsidR="00F60055" w:rsidRPr="008B0C59">
        <w:rPr>
          <w:rFonts w:asciiTheme="majorBidi" w:eastAsia="Times New Roman" w:hAnsiTheme="majorBidi" w:cstheme="majorBidi"/>
          <w:shd w:val="clear" w:color="auto" w:fill="FFFFFF"/>
          <w:lang w:val="en-GB"/>
        </w:rPr>
        <w:t>Chwolka</w:t>
      </w:r>
      <w:proofErr w:type="spellEnd"/>
      <w:r w:rsidR="00F60055" w:rsidRPr="008B0C59">
        <w:rPr>
          <w:rFonts w:asciiTheme="majorBidi" w:eastAsia="Times New Roman" w:hAnsiTheme="majorBidi" w:cstheme="majorBidi"/>
          <w:shd w:val="clear" w:color="auto" w:fill="FFFFFF"/>
          <w:lang w:val="en-GB"/>
        </w:rPr>
        <w:t xml:space="preserve"> and Raith 2012; </w:t>
      </w:r>
      <w:proofErr w:type="spellStart"/>
      <w:r w:rsidR="00F60055" w:rsidRPr="008B0C59">
        <w:rPr>
          <w:rFonts w:asciiTheme="majorBidi" w:eastAsia="Times New Roman" w:hAnsiTheme="majorBidi" w:cstheme="majorBidi"/>
          <w:shd w:val="clear" w:color="auto" w:fill="FFFFFF"/>
          <w:lang w:val="en-GB"/>
        </w:rPr>
        <w:t>Akakpo</w:t>
      </w:r>
      <w:proofErr w:type="spellEnd"/>
      <w:r w:rsidR="00F60055" w:rsidRPr="008B0C59">
        <w:rPr>
          <w:rFonts w:asciiTheme="majorBidi" w:eastAsia="Times New Roman" w:hAnsiTheme="majorBidi" w:cstheme="majorBidi"/>
          <w:shd w:val="clear" w:color="auto" w:fill="FFFFFF"/>
          <w:lang w:val="en-GB"/>
        </w:rPr>
        <w:t xml:space="preserve">, Gyasi, Oduro &amp; </w:t>
      </w:r>
      <w:proofErr w:type="spellStart"/>
      <w:r w:rsidR="00F60055" w:rsidRPr="008B0C59">
        <w:rPr>
          <w:rFonts w:asciiTheme="majorBidi" w:eastAsia="Times New Roman" w:hAnsiTheme="majorBidi" w:cstheme="majorBidi"/>
          <w:shd w:val="clear" w:color="auto" w:fill="FFFFFF"/>
          <w:lang w:val="en-GB"/>
        </w:rPr>
        <w:t>Akpabot</w:t>
      </w:r>
      <w:proofErr w:type="spellEnd"/>
      <w:r w:rsidR="00F60055" w:rsidRPr="008B0C59">
        <w:rPr>
          <w:rFonts w:asciiTheme="majorBidi" w:eastAsia="Times New Roman" w:hAnsiTheme="majorBidi" w:cstheme="majorBidi"/>
          <w:shd w:val="clear" w:color="auto" w:fill="FFFFFF"/>
          <w:lang w:val="en-GB"/>
        </w:rPr>
        <w:t xml:space="preserve"> 2019; Oduro, </w:t>
      </w:r>
      <w:proofErr w:type="spellStart"/>
      <w:r w:rsidR="00F60055" w:rsidRPr="008B0C59">
        <w:rPr>
          <w:rFonts w:asciiTheme="majorBidi" w:eastAsia="Times New Roman" w:hAnsiTheme="majorBidi" w:cstheme="majorBidi"/>
          <w:shd w:val="clear" w:color="auto" w:fill="FFFFFF"/>
          <w:lang w:val="en-GB"/>
        </w:rPr>
        <w:t>Akpabot</w:t>
      </w:r>
      <w:proofErr w:type="spellEnd"/>
      <w:r w:rsidR="00F60055" w:rsidRPr="008B0C59">
        <w:rPr>
          <w:rFonts w:asciiTheme="majorBidi" w:eastAsia="Times New Roman" w:hAnsiTheme="majorBidi" w:cstheme="majorBidi"/>
          <w:shd w:val="clear" w:color="auto" w:fill="FFFFFF"/>
          <w:lang w:val="en-GB"/>
        </w:rPr>
        <w:t xml:space="preserve">, </w:t>
      </w:r>
      <w:proofErr w:type="spellStart"/>
      <w:r w:rsidR="00F60055" w:rsidRPr="008B0C59">
        <w:rPr>
          <w:rFonts w:asciiTheme="majorBidi" w:eastAsia="Times New Roman" w:hAnsiTheme="majorBidi" w:cstheme="majorBidi"/>
          <w:shd w:val="clear" w:color="auto" w:fill="FFFFFF"/>
          <w:lang w:val="en-GB"/>
        </w:rPr>
        <w:t>Akakpo</w:t>
      </w:r>
      <w:proofErr w:type="spellEnd"/>
      <w:r w:rsidR="00F60055" w:rsidRPr="008B0C59">
        <w:rPr>
          <w:rFonts w:asciiTheme="majorBidi" w:eastAsia="Times New Roman" w:hAnsiTheme="majorBidi" w:cstheme="majorBidi"/>
          <w:shd w:val="clear" w:color="auto" w:fill="FFFFFF"/>
          <w:lang w:val="en-GB"/>
        </w:rPr>
        <w:t xml:space="preserve"> &amp;</w:t>
      </w:r>
      <w:r w:rsidR="00C076A7" w:rsidRPr="008B0C59">
        <w:rPr>
          <w:rFonts w:asciiTheme="majorBidi" w:eastAsia="Times New Roman" w:hAnsiTheme="majorBidi" w:cstheme="majorBidi"/>
          <w:shd w:val="clear" w:color="auto" w:fill="FFFFFF"/>
          <w:lang w:val="en-GB"/>
        </w:rPr>
        <w:t xml:space="preserve"> </w:t>
      </w:r>
      <w:r w:rsidR="00F60055" w:rsidRPr="008B0C59">
        <w:rPr>
          <w:rFonts w:asciiTheme="majorBidi" w:eastAsia="Times New Roman" w:hAnsiTheme="majorBidi" w:cstheme="majorBidi"/>
          <w:shd w:val="clear" w:color="auto" w:fill="FFFFFF"/>
          <w:lang w:val="en-GB"/>
        </w:rPr>
        <w:t>Gyasi 2019</w:t>
      </w:r>
      <w:r w:rsidR="00F36825" w:rsidRPr="008B0C59">
        <w:rPr>
          <w:rFonts w:asciiTheme="majorBidi" w:eastAsia="Times New Roman" w:hAnsiTheme="majorBidi" w:cstheme="majorBidi"/>
          <w:shd w:val="clear" w:color="auto" w:fill="FFFFFF"/>
          <w:lang w:val="en-GB"/>
        </w:rPr>
        <w:t xml:space="preserve">, </w:t>
      </w:r>
      <w:r w:rsidR="00F36825" w:rsidRPr="008B0C59">
        <w:rPr>
          <w:rFonts w:asciiTheme="majorBidi" w:hAnsiTheme="majorBidi" w:cstheme="majorBidi"/>
          <w:lang w:val="en-GB"/>
        </w:rPr>
        <w:t>Jafari-Sadeghi 2020</w:t>
      </w:r>
      <w:r w:rsidR="00F60055" w:rsidRPr="008B0C59">
        <w:rPr>
          <w:rFonts w:asciiTheme="majorBidi" w:eastAsia="Times New Roman" w:hAnsiTheme="majorBidi" w:cstheme="majorBidi"/>
          <w:shd w:val="clear" w:color="auto" w:fill="FFFFFF"/>
          <w:lang w:val="en-GB"/>
        </w:rPr>
        <w:t>)</w:t>
      </w:r>
      <w:r w:rsidR="00F36825" w:rsidRPr="008B0C59">
        <w:rPr>
          <w:rFonts w:asciiTheme="majorBidi" w:eastAsia="Times New Roman" w:hAnsiTheme="majorBidi" w:cstheme="majorBidi"/>
          <w:shd w:val="clear" w:color="auto" w:fill="FFFFFF"/>
          <w:lang w:val="en-GB"/>
        </w:rPr>
        <w:t xml:space="preserve">. </w:t>
      </w:r>
      <w:proofErr w:type="spellStart"/>
      <w:r w:rsidR="00F36825" w:rsidRPr="008B0C59">
        <w:rPr>
          <w:rFonts w:asciiTheme="majorBidi" w:eastAsia="Times New Roman" w:hAnsiTheme="majorBidi" w:cstheme="majorBidi"/>
          <w:shd w:val="clear" w:color="auto" w:fill="FFFFFF"/>
          <w:lang w:val="en-GB"/>
        </w:rPr>
        <w:t>Chwolka</w:t>
      </w:r>
      <w:proofErr w:type="spellEnd"/>
      <w:r w:rsidR="00F36825" w:rsidRPr="008B0C59">
        <w:rPr>
          <w:rFonts w:asciiTheme="majorBidi" w:eastAsia="Times New Roman" w:hAnsiTheme="majorBidi" w:cstheme="majorBidi"/>
          <w:shd w:val="clear" w:color="auto" w:fill="FFFFFF"/>
          <w:lang w:val="en-GB"/>
        </w:rPr>
        <w:t xml:space="preserve"> and Raith</w:t>
      </w:r>
      <w:r w:rsidR="00AA686A" w:rsidRPr="008B0C59">
        <w:rPr>
          <w:rFonts w:asciiTheme="majorBidi" w:eastAsia="Times New Roman" w:hAnsiTheme="majorBidi" w:cstheme="majorBidi"/>
          <w:shd w:val="clear" w:color="auto" w:fill="FFFFFF"/>
          <w:lang w:val="en-GB"/>
        </w:rPr>
        <w:t>'s</w:t>
      </w:r>
      <w:r w:rsidR="00F36825" w:rsidRPr="008B0C59">
        <w:rPr>
          <w:rFonts w:asciiTheme="majorBidi" w:eastAsia="Times New Roman" w:hAnsiTheme="majorBidi" w:cstheme="majorBidi"/>
          <w:shd w:val="clear" w:color="auto" w:fill="FFFFFF"/>
          <w:lang w:val="en-GB"/>
        </w:rPr>
        <w:t xml:space="preserve"> (2012), </w:t>
      </w:r>
      <w:r w:rsidR="00132B18" w:rsidRPr="008B0C59">
        <w:rPr>
          <w:rFonts w:asciiTheme="majorBidi" w:eastAsia="Times New Roman" w:hAnsiTheme="majorBidi" w:cstheme="majorBidi"/>
          <w:shd w:val="clear" w:color="auto" w:fill="FFFFFF"/>
          <w:lang w:val="en-GB"/>
        </w:rPr>
        <w:t xml:space="preserve">the </w:t>
      </w:r>
      <w:r w:rsidR="00F36825" w:rsidRPr="008B0C59">
        <w:rPr>
          <w:rFonts w:asciiTheme="majorBidi" w:eastAsia="Times New Roman" w:hAnsiTheme="majorBidi" w:cstheme="majorBidi"/>
          <w:shd w:val="clear" w:color="auto" w:fill="FFFFFF"/>
          <w:lang w:val="en-GB"/>
        </w:rPr>
        <w:t xml:space="preserve">model of rational decision making explains the benefits of proper evaluation of business ideas and planning as an integral requirement for successful IE. The model highlighted </w:t>
      </w:r>
      <w:r w:rsidR="00A309EB" w:rsidRPr="008B0C59">
        <w:rPr>
          <w:rFonts w:asciiTheme="majorBidi" w:eastAsia="Times New Roman" w:hAnsiTheme="majorBidi" w:cstheme="majorBidi"/>
          <w:shd w:val="clear" w:color="auto" w:fill="FFFFFF"/>
          <w:lang w:val="en-GB"/>
        </w:rPr>
        <w:t xml:space="preserve">that </w:t>
      </w:r>
      <w:r w:rsidR="00E50F44" w:rsidRPr="008B0C59">
        <w:rPr>
          <w:rFonts w:asciiTheme="majorBidi" w:eastAsia="Times New Roman" w:hAnsiTheme="majorBidi" w:cstheme="majorBidi"/>
          <w:lang w:val="en-GB"/>
        </w:rPr>
        <w:t>the value of planning is determined by the venture under consideration</w:t>
      </w:r>
      <w:r w:rsidR="00A010B5" w:rsidRPr="008B0C59">
        <w:rPr>
          <w:rFonts w:asciiTheme="majorBidi" w:eastAsia="Times New Roman" w:hAnsiTheme="majorBidi" w:cstheme="majorBidi"/>
          <w:lang w:val="en-GB"/>
        </w:rPr>
        <w:t xml:space="preserve"> and the size of market coverage targeted. </w:t>
      </w:r>
      <w:r w:rsidR="00A309EB" w:rsidRPr="008B0C59">
        <w:rPr>
          <w:rFonts w:asciiTheme="majorBidi" w:eastAsia="Times New Roman" w:hAnsiTheme="majorBidi" w:cstheme="majorBidi"/>
          <w:lang w:val="en-GB"/>
        </w:rPr>
        <w:t>Whilst the decision of IE in pre</w:t>
      </w:r>
      <w:r w:rsidR="00AA686A" w:rsidRPr="008B0C59">
        <w:rPr>
          <w:rFonts w:asciiTheme="majorBidi" w:eastAsia="Times New Roman" w:hAnsiTheme="majorBidi" w:cstheme="majorBidi"/>
          <w:lang w:val="en-GB"/>
        </w:rPr>
        <w:t>-</w:t>
      </w:r>
      <w:r w:rsidR="00A309EB" w:rsidRPr="008B0C59">
        <w:rPr>
          <w:rFonts w:asciiTheme="majorBidi" w:eastAsia="Times New Roman" w:hAnsiTheme="majorBidi" w:cstheme="majorBidi"/>
          <w:lang w:val="en-GB"/>
        </w:rPr>
        <w:t>start</w:t>
      </w:r>
      <w:r w:rsidR="00AA686A" w:rsidRPr="008B0C59">
        <w:rPr>
          <w:rFonts w:asciiTheme="majorBidi" w:eastAsia="Times New Roman" w:hAnsiTheme="majorBidi" w:cstheme="majorBidi"/>
          <w:lang w:val="en-GB"/>
        </w:rPr>
        <w:t>-</w:t>
      </w:r>
      <w:r w:rsidR="00A309EB" w:rsidRPr="008B0C59">
        <w:rPr>
          <w:rFonts w:asciiTheme="majorBidi" w:eastAsia="Times New Roman" w:hAnsiTheme="majorBidi" w:cstheme="majorBidi"/>
          <w:lang w:val="en-GB"/>
        </w:rPr>
        <w:t>up creation is</w:t>
      </w:r>
      <w:r w:rsidR="00734CE4" w:rsidRPr="008B0C59">
        <w:rPr>
          <w:rFonts w:asciiTheme="majorBidi" w:eastAsia="Times New Roman" w:hAnsiTheme="majorBidi" w:cstheme="majorBidi"/>
          <w:lang w:val="en-GB"/>
        </w:rPr>
        <w:t xml:space="preserve"> best shaped by causation as ex</w:t>
      </w:r>
      <w:r w:rsidR="00C50864" w:rsidRPr="008B0C59">
        <w:rPr>
          <w:rFonts w:asciiTheme="majorBidi" w:eastAsia="Times New Roman" w:hAnsiTheme="majorBidi" w:cstheme="majorBidi"/>
          <w:lang w:val="en-GB"/>
        </w:rPr>
        <w:t>plained above, transi</w:t>
      </w:r>
      <w:r w:rsidR="00A309EB" w:rsidRPr="008B0C59">
        <w:rPr>
          <w:rFonts w:asciiTheme="majorBidi" w:eastAsia="Times New Roman" w:hAnsiTheme="majorBidi" w:cstheme="majorBidi"/>
          <w:lang w:val="en-GB"/>
        </w:rPr>
        <w:t>tioning from a nationally established business to an international ent</w:t>
      </w:r>
      <w:r w:rsidR="00AA686A" w:rsidRPr="008B0C59">
        <w:rPr>
          <w:rFonts w:asciiTheme="majorBidi" w:eastAsia="Times New Roman" w:hAnsiTheme="majorBidi" w:cstheme="majorBidi"/>
          <w:lang w:val="en-GB"/>
        </w:rPr>
        <w:t>er</w:t>
      </w:r>
      <w:r w:rsidR="00A309EB" w:rsidRPr="008B0C59">
        <w:rPr>
          <w:rFonts w:asciiTheme="majorBidi" w:eastAsia="Times New Roman" w:hAnsiTheme="majorBidi" w:cstheme="majorBidi"/>
          <w:lang w:val="en-GB"/>
        </w:rPr>
        <w:t>prise requires the use of effectuation principles in decision making (</w:t>
      </w:r>
      <w:proofErr w:type="spellStart"/>
      <w:r w:rsidR="00A309EB" w:rsidRPr="008B0C59">
        <w:rPr>
          <w:rFonts w:asciiTheme="majorBidi" w:hAnsiTheme="majorBidi" w:cstheme="majorBidi"/>
          <w:lang w:val="en-GB"/>
        </w:rPr>
        <w:t>Sarasvathy</w:t>
      </w:r>
      <w:proofErr w:type="spellEnd"/>
      <w:r w:rsidR="00A309EB" w:rsidRPr="008B0C59">
        <w:rPr>
          <w:rFonts w:asciiTheme="majorBidi" w:hAnsiTheme="majorBidi" w:cstheme="majorBidi"/>
          <w:lang w:val="en-GB"/>
        </w:rPr>
        <w:t xml:space="preserve"> 2001)</w:t>
      </w:r>
      <w:r w:rsidR="00734CE4" w:rsidRPr="008B0C59">
        <w:rPr>
          <w:rFonts w:asciiTheme="majorBidi" w:hAnsiTheme="majorBidi" w:cstheme="majorBidi"/>
          <w:lang w:val="en-GB"/>
        </w:rPr>
        <w:t>.</w:t>
      </w:r>
      <w:r w:rsidR="007D3F81" w:rsidRPr="008B0C59">
        <w:rPr>
          <w:rFonts w:asciiTheme="majorBidi" w:hAnsiTheme="majorBidi" w:cstheme="majorBidi"/>
          <w:lang w:val="en-GB"/>
        </w:rPr>
        <w:t xml:space="preserve"> </w:t>
      </w:r>
      <w:r w:rsidR="00C729BC" w:rsidRPr="008B0C59">
        <w:rPr>
          <w:rFonts w:asciiTheme="majorBidi" w:hAnsiTheme="majorBidi" w:cstheme="majorBidi"/>
          <w:lang w:val="en-GB"/>
        </w:rPr>
        <w:t>Rational adoption of effectuation principles offers the platform to build strategic alliances and stakeholder relationship</w:t>
      </w:r>
      <w:r w:rsidR="00AA686A" w:rsidRPr="008B0C59">
        <w:rPr>
          <w:rFonts w:asciiTheme="majorBidi" w:hAnsiTheme="majorBidi" w:cstheme="majorBidi"/>
          <w:lang w:val="en-GB"/>
        </w:rPr>
        <w:t>s</w:t>
      </w:r>
      <w:r w:rsidR="00C729BC" w:rsidRPr="008B0C59">
        <w:rPr>
          <w:rFonts w:asciiTheme="majorBidi" w:hAnsiTheme="majorBidi" w:cstheme="majorBidi"/>
          <w:lang w:val="en-GB"/>
        </w:rPr>
        <w:t xml:space="preserve"> alongside minimi</w:t>
      </w:r>
      <w:r w:rsidR="00237929" w:rsidRPr="008B0C59">
        <w:rPr>
          <w:rFonts w:asciiTheme="majorBidi" w:hAnsiTheme="majorBidi" w:cstheme="majorBidi"/>
          <w:lang w:val="en-GB"/>
        </w:rPr>
        <w:t>s</w:t>
      </w:r>
      <w:r w:rsidR="00C729BC" w:rsidRPr="008B0C59">
        <w:rPr>
          <w:rFonts w:asciiTheme="majorBidi" w:hAnsiTheme="majorBidi" w:cstheme="majorBidi"/>
          <w:lang w:val="en-GB"/>
        </w:rPr>
        <w:t xml:space="preserve">ing </w:t>
      </w:r>
      <w:r w:rsidR="00630CD6" w:rsidRPr="008B0C59">
        <w:rPr>
          <w:rFonts w:asciiTheme="majorBidi" w:hAnsiTheme="majorBidi" w:cstheme="majorBidi"/>
          <w:lang w:val="en-GB"/>
        </w:rPr>
        <w:t>the uncertainties, complexities</w:t>
      </w:r>
      <w:r w:rsidR="00AA686A" w:rsidRPr="008B0C59">
        <w:rPr>
          <w:rFonts w:asciiTheme="majorBidi" w:hAnsiTheme="majorBidi" w:cstheme="majorBidi"/>
          <w:lang w:val="en-GB"/>
        </w:rPr>
        <w:t>,</w:t>
      </w:r>
      <w:r w:rsidR="00630CD6" w:rsidRPr="008B0C59">
        <w:rPr>
          <w:rFonts w:asciiTheme="majorBidi" w:hAnsiTheme="majorBidi" w:cstheme="majorBidi"/>
          <w:lang w:val="en-GB"/>
        </w:rPr>
        <w:t xml:space="preserve"> and barriers that come with internationali</w:t>
      </w:r>
      <w:r w:rsidR="00237929" w:rsidRPr="008B0C59">
        <w:rPr>
          <w:rFonts w:asciiTheme="majorBidi" w:hAnsiTheme="majorBidi" w:cstheme="majorBidi"/>
          <w:lang w:val="en-GB"/>
        </w:rPr>
        <w:t>s</w:t>
      </w:r>
      <w:r w:rsidR="00630CD6" w:rsidRPr="008B0C59">
        <w:rPr>
          <w:rFonts w:asciiTheme="majorBidi" w:hAnsiTheme="majorBidi" w:cstheme="majorBidi"/>
          <w:lang w:val="en-GB"/>
        </w:rPr>
        <w:t xml:space="preserve">ation. </w:t>
      </w:r>
      <w:r w:rsidR="00344ECC" w:rsidRPr="008B0C59">
        <w:rPr>
          <w:rFonts w:asciiTheme="majorBidi" w:hAnsiTheme="majorBidi" w:cstheme="majorBidi"/>
          <w:lang w:val="en-GB"/>
        </w:rPr>
        <w:t xml:space="preserve">Findings from </w:t>
      </w:r>
      <w:proofErr w:type="spellStart"/>
      <w:r w:rsidR="00630CD6" w:rsidRPr="008B0C59">
        <w:rPr>
          <w:rFonts w:asciiTheme="majorBidi" w:hAnsiTheme="majorBidi" w:cstheme="majorBidi"/>
          <w:lang w:val="en-GB"/>
        </w:rPr>
        <w:t>Sarasvathy</w:t>
      </w:r>
      <w:proofErr w:type="spellEnd"/>
      <w:r w:rsidR="00630CD6" w:rsidRPr="008B0C59">
        <w:rPr>
          <w:rFonts w:asciiTheme="majorBidi" w:hAnsiTheme="majorBidi" w:cstheme="majorBidi"/>
          <w:lang w:val="en-GB"/>
        </w:rPr>
        <w:t xml:space="preserve"> (2001), </w:t>
      </w:r>
      <w:proofErr w:type="spellStart"/>
      <w:r w:rsidR="00630CD6" w:rsidRPr="008B0C59">
        <w:rPr>
          <w:rFonts w:asciiTheme="majorBidi" w:hAnsiTheme="majorBidi" w:cstheme="majorBidi"/>
          <w:lang w:val="en-GB"/>
        </w:rPr>
        <w:t>Sarasvathy</w:t>
      </w:r>
      <w:proofErr w:type="spellEnd"/>
      <w:r w:rsidR="00AA686A" w:rsidRPr="008B0C59">
        <w:rPr>
          <w:rFonts w:asciiTheme="majorBidi" w:hAnsiTheme="majorBidi" w:cstheme="majorBidi"/>
          <w:lang w:val="en-GB"/>
        </w:rPr>
        <w:t>,</w:t>
      </w:r>
      <w:r w:rsidR="00630CD6" w:rsidRPr="008B0C59">
        <w:rPr>
          <w:rFonts w:asciiTheme="majorBidi" w:hAnsiTheme="majorBidi" w:cstheme="majorBidi"/>
          <w:lang w:val="en-GB"/>
        </w:rPr>
        <w:t xml:space="preserve"> and Dew </w:t>
      </w:r>
      <w:r w:rsidR="00344ECC" w:rsidRPr="008B0C59">
        <w:rPr>
          <w:rFonts w:asciiTheme="majorBidi" w:hAnsiTheme="majorBidi" w:cstheme="majorBidi"/>
          <w:lang w:val="en-GB"/>
        </w:rPr>
        <w:t>(</w:t>
      </w:r>
      <w:r w:rsidR="00630CD6" w:rsidRPr="008B0C59">
        <w:rPr>
          <w:rFonts w:asciiTheme="majorBidi" w:hAnsiTheme="majorBidi" w:cstheme="majorBidi"/>
          <w:lang w:val="en-GB"/>
        </w:rPr>
        <w:t>2005)</w:t>
      </w:r>
      <w:r w:rsidR="00344ECC" w:rsidRPr="008B0C59">
        <w:rPr>
          <w:rFonts w:asciiTheme="majorBidi" w:hAnsiTheme="majorBidi" w:cstheme="majorBidi"/>
          <w:lang w:val="en-GB"/>
        </w:rPr>
        <w:t xml:space="preserve"> showed that effectuation decision-making logic enables businesses to plan adequately for </w:t>
      </w:r>
      <w:r w:rsidR="00AA686A" w:rsidRPr="008B0C59">
        <w:rPr>
          <w:rFonts w:asciiTheme="majorBidi" w:hAnsiTheme="majorBidi" w:cstheme="majorBidi"/>
          <w:lang w:val="en-GB"/>
        </w:rPr>
        <w:t xml:space="preserve">an </w:t>
      </w:r>
      <w:r w:rsidR="00344ECC" w:rsidRPr="008B0C59">
        <w:rPr>
          <w:rFonts w:asciiTheme="majorBidi" w:hAnsiTheme="majorBidi" w:cstheme="majorBidi"/>
          <w:lang w:val="en-GB"/>
        </w:rPr>
        <w:t xml:space="preserve">unpredictable future by using available market data to </w:t>
      </w:r>
      <w:r w:rsidR="00734CE4" w:rsidRPr="008B0C59">
        <w:rPr>
          <w:rFonts w:asciiTheme="majorBidi" w:hAnsiTheme="majorBidi" w:cstheme="majorBidi"/>
          <w:lang w:val="en-GB"/>
        </w:rPr>
        <w:t>transform uncertain</w:t>
      </w:r>
      <w:r w:rsidR="00344ECC" w:rsidRPr="008B0C59">
        <w:rPr>
          <w:rFonts w:asciiTheme="majorBidi" w:hAnsiTheme="majorBidi" w:cstheme="majorBidi"/>
          <w:lang w:val="en-GB"/>
        </w:rPr>
        <w:t xml:space="preserve">ty into opportunity. </w:t>
      </w:r>
    </w:p>
    <w:p w14:paraId="36FBF8F4" w14:textId="593D3F52" w:rsidR="00DA61A7" w:rsidRPr="008B0C59" w:rsidRDefault="00DA61A7" w:rsidP="002B063C">
      <w:pPr>
        <w:spacing w:after="240" w:line="276" w:lineRule="auto"/>
        <w:jc w:val="both"/>
        <w:rPr>
          <w:rFonts w:asciiTheme="majorBidi" w:hAnsiTheme="majorBidi" w:cstheme="majorBidi"/>
          <w:lang w:val="en-GB"/>
        </w:rPr>
      </w:pPr>
      <w:r w:rsidRPr="008B0C59">
        <w:rPr>
          <w:rFonts w:asciiTheme="majorBidi" w:hAnsiTheme="majorBidi" w:cstheme="majorBidi"/>
          <w:lang w:val="en-GB"/>
        </w:rPr>
        <w:t xml:space="preserve">Importantly, understanding of the role the size of companies </w:t>
      </w:r>
      <w:r w:rsidR="00EA6D39" w:rsidRPr="008B0C59">
        <w:rPr>
          <w:rFonts w:asciiTheme="majorBidi" w:hAnsiTheme="majorBidi" w:cstheme="majorBidi"/>
          <w:lang w:val="en-GB"/>
        </w:rPr>
        <w:t>plays</w:t>
      </w:r>
      <w:r w:rsidRPr="008B0C59">
        <w:rPr>
          <w:rFonts w:asciiTheme="majorBidi" w:hAnsiTheme="majorBidi" w:cstheme="majorBidi"/>
          <w:lang w:val="en-GB"/>
        </w:rPr>
        <w:t xml:space="preserve"> before entering international markets and the causal variables of suc</w:t>
      </w:r>
      <w:r w:rsidR="00AA686A" w:rsidRPr="008B0C59">
        <w:rPr>
          <w:rFonts w:asciiTheme="majorBidi" w:hAnsiTheme="majorBidi" w:cstheme="majorBidi"/>
          <w:lang w:val="en-GB"/>
        </w:rPr>
        <w:t>cesse</w:t>
      </w:r>
      <w:r w:rsidRPr="008B0C59">
        <w:rPr>
          <w:rFonts w:asciiTheme="majorBidi" w:hAnsiTheme="majorBidi" w:cstheme="majorBidi"/>
          <w:lang w:val="en-GB"/>
        </w:rPr>
        <w:t>s and failures have to be analysed and planned for (</w:t>
      </w:r>
      <w:r w:rsidR="00F62052" w:rsidRPr="008B0C59">
        <w:rPr>
          <w:rFonts w:asciiTheme="majorBidi" w:hAnsiTheme="majorBidi" w:cstheme="majorBidi"/>
          <w:lang w:val="en-GB"/>
        </w:rPr>
        <w:t xml:space="preserve">Dana &amp; Wright 1997, and </w:t>
      </w:r>
      <w:r w:rsidRPr="008B0C59">
        <w:rPr>
          <w:rFonts w:asciiTheme="majorBidi" w:hAnsiTheme="majorBidi" w:cstheme="majorBidi"/>
          <w:lang w:val="en-GB"/>
        </w:rPr>
        <w:t>Dana 2019). Globali</w:t>
      </w:r>
      <w:r w:rsidR="00237929" w:rsidRPr="008B0C59">
        <w:rPr>
          <w:rFonts w:asciiTheme="majorBidi" w:hAnsiTheme="majorBidi" w:cstheme="majorBidi"/>
          <w:lang w:val="en-GB"/>
        </w:rPr>
        <w:t>s</w:t>
      </w:r>
      <w:r w:rsidRPr="008B0C59">
        <w:rPr>
          <w:rFonts w:asciiTheme="majorBidi" w:hAnsiTheme="majorBidi" w:cstheme="majorBidi"/>
          <w:lang w:val="en-GB"/>
        </w:rPr>
        <w:t xml:space="preserve">ation and </w:t>
      </w:r>
      <w:r w:rsidR="00AA686A" w:rsidRPr="008B0C59">
        <w:rPr>
          <w:rFonts w:asciiTheme="majorBidi" w:hAnsiTheme="majorBidi" w:cstheme="majorBidi"/>
          <w:lang w:val="en-GB"/>
        </w:rPr>
        <w:t xml:space="preserve">the </w:t>
      </w:r>
      <w:r w:rsidRPr="008B0C59">
        <w:rPr>
          <w:rFonts w:asciiTheme="majorBidi" w:hAnsiTheme="majorBidi" w:cstheme="majorBidi"/>
          <w:lang w:val="en-GB"/>
        </w:rPr>
        <w:t xml:space="preserve">current international market </w:t>
      </w:r>
      <w:r w:rsidR="00EA6D39" w:rsidRPr="008B0C59">
        <w:rPr>
          <w:rFonts w:asciiTheme="majorBidi" w:hAnsiTheme="majorBidi" w:cstheme="majorBidi"/>
          <w:lang w:val="en-GB"/>
        </w:rPr>
        <w:t>present</w:t>
      </w:r>
      <w:r w:rsidRPr="008B0C59">
        <w:rPr>
          <w:rFonts w:asciiTheme="majorBidi" w:hAnsiTheme="majorBidi" w:cstheme="majorBidi"/>
          <w:lang w:val="en-GB"/>
        </w:rPr>
        <w:t xml:space="preserve"> the opportunity for closer collaboration between corporations with several benefit</w:t>
      </w:r>
      <w:r w:rsidR="00AA686A" w:rsidRPr="008B0C59">
        <w:rPr>
          <w:rFonts w:asciiTheme="majorBidi" w:hAnsiTheme="majorBidi" w:cstheme="majorBidi"/>
          <w:lang w:val="en-GB"/>
        </w:rPr>
        <w:t>s</w:t>
      </w:r>
      <w:r w:rsidRPr="008B0C59">
        <w:rPr>
          <w:rFonts w:asciiTheme="majorBidi" w:hAnsiTheme="majorBidi" w:cstheme="majorBidi"/>
          <w:lang w:val="en-GB"/>
        </w:rPr>
        <w:t xml:space="preserve"> from symbiotic networks (Dana 2019). Managerial skills and characteri</w:t>
      </w:r>
      <w:r w:rsidR="00AA686A" w:rsidRPr="008B0C59">
        <w:rPr>
          <w:rFonts w:asciiTheme="majorBidi" w:hAnsiTheme="majorBidi" w:cstheme="majorBidi"/>
          <w:lang w:val="en-GB"/>
        </w:rPr>
        <w:t>s</w:t>
      </w:r>
      <w:r w:rsidRPr="008B0C59">
        <w:rPr>
          <w:rFonts w:asciiTheme="majorBidi" w:hAnsiTheme="majorBidi" w:cstheme="majorBidi"/>
          <w:lang w:val="en-GB"/>
        </w:rPr>
        <w:t>tics of business from em</w:t>
      </w:r>
      <w:r w:rsidR="00101C79" w:rsidRPr="008B0C59">
        <w:rPr>
          <w:rFonts w:asciiTheme="majorBidi" w:hAnsiTheme="majorBidi" w:cstheme="majorBidi"/>
          <w:lang w:val="en-GB"/>
        </w:rPr>
        <w:t>e</w:t>
      </w:r>
      <w:r w:rsidRPr="008B0C59">
        <w:rPr>
          <w:rFonts w:asciiTheme="majorBidi" w:hAnsiTheme="majorBidi" w:cstheme="majorBidi"/>
          <w:lang w:val="en-GB"/>
        </w:rPr>
        <w:t>rging markets have to be evaluated and st</w:t>
      </w:r>
      <w:r w:rsidR="00AA686A" w:rsidRPr="008B0C59">
        <w:rPr>
          <w:rFonts w:asciiTheme="majorBidi" w:hAnsiTheme="majorBidi" w:cstheme="majorBidi"/>
          <w:lang w:val="en-GB"/>
        </w:rPr>
        <w:t>ra</w:t>
      </w:r>
      <w:r w:rsidRPr="008B0C59">
        <w:rPr>
          <w:rFonts w:asciiTheme="majorBidi" w:hAnsiTheme="majorBidi" w:cstheme="majorBidi"/>
          <w:lang w:val="en-GB"/>
        </w:rPr>
        <w:t>tegies for domestic market revised to enhance successes of suc</w:t>
      </w:r>
      <w:r w:rsidR="00F62052" w:rsidRPr="008B0C59">
        <w:rPr>
          <w:rFonts w:asciiTheme="majorBidi" w:hAnsiTheme="majorBidi" w:cstheme="majorBidi"/>
          <w:lang w:val="en-GB"/>
        </w:rPr>
        <w:t xml:space="preserve">h businesses (Dana &amp; Wright 2002, and Dana &amp; Wright 2009, Dana 2019). </w:t>
      </w:r>
      <w:r w:rsidR="000E6959" w:rsidRPr="008B0C59">
        <w:rPr>
          <w:rFonts w:asciiTheme="majorBidi" w:hAnsiTheme="majorBidi" w:cstheme="majorBidi"/>
          <w:lang w:val="en-GB"/>
        </w:rPr>
        <w:t>Equally, t</w:t>
      </w:r>
      <w:r w:rsidR="00F62052" w:rsidRPr="008B0C59">
        <w:rPr>
          <w:rFonts w:asciiTheme="majorBidi" w:hAnsiTheme="majorBidi" w:cstheme="majorBidi"/>
          <w:lang w:val="en-GB"/>
        </w:rPr>
        <w:t>he growing changes in technology, business environment</w:t>
      </w:r>
      <w:r w:rsidR="00AA686A" w:rsidRPr="008B0C59">
        <w:rPr>
          <w:rFonts w:asciiTheme="majorBidi" w:hAnsiTheme="majorBidi" w:cstheme="majorBidi"/>
          <w:lang w:val="en-GB"/>
        </w:rPr>
        <w:t>,</w:t>
      </w:r>
      <w:r w:rsidR="00F62052" w:rsidRPr="008B0C59">
        <w:rPr>
          <w:rFonts w:asciiTheme="majorBidi" w:hAnsiTheme="majorBidi" w:cstheme="majorBidi"/>
          <w:lang w:val="en-GB"/>
        </w:rPr>
        <w:t xml:space="preserve"> and the rise in competition in globalised market demands a constant investigation and analysis of patterns and causality of market var</w:t>
      </w:r>
      <w:r w:rsidR="00AA686A" w:rsidRPr="008B0C59">
        <w:rPr>
          <w:rFonts w:asciiTheme="majorBidi" w:hAnsiTheme="majorBidi" w:cstheme="majorBidi"/>
          <w:lang w:val="en-GB"/>
        </w:rPr>
        <w:t>ia</w:t>
      </w:r>
      <w:r w:rsidR="00F62052" w:rsidRPr="008B0C59">
        <w:rPr>
          <w:rFonts w:asciiTheme="majorBidi" w:hAnsiTheme="majorBidi" w:cstheme="majorBidi"/>
          <w:lang w:val="en-GB"/>
        </w:rPr>
        <w:t>bles for decision making which further supports the reliance on effectuation principles in this phase (</w:t>
      </w:r>
      <w:proofErr w:type="spellStart"/>
      <w:r w:rsidR="00F62052" w:rsidRPr="008B0C59">
        <w:rPr>
          <w:rFonts w:asciiTheme="majorBidi" w:hAnsiTheme="majorBidi" w:cstheme="majorBidi"/>
          <w:lang w:val="en-GB"/>
        </w:rPr>
        <w:t>Sarasvathy</w:t>
      </w:r>
      <w:proofErr w:type="spellEnd"/>
      <w:r w:rsidR="00F62052" w:rsidRPr="008B0C59">
        <w:rPr>
          <w:rFonts w:asciiTheme="majorBidi" w:hAnsiTheme="majorBidi" w:cstheme="majorBidi"/>
          <w:lang w:val="en-GB"/>
        </w:rPr>
        <w:t xml:space="preserve"> 2001, </w:t>
      </w:r>
      <w:proofErr w:type="spellStart"/>
      <w:r w:rsidR="00F62052" w:rsidRPr="008B0C59">
        <w:rPr>
          <w:rFonts w:asciiTheme="majorBidi" w:hAnsiTheme="majorBidi" w:cstheme="majorBidi"/>
          <w:lang w:val="en-GB"/>
        </w:rPr>
        <w:t>Sarasvathy</w:t>
      </w:r>
      <w:proofErr w:type="spellEnd"/>
      <w:r w:rsidR="00F62052" w:rsidRPr="008B0C59">
        <w:rPr>
          <w:rFonts w:asciiTheme="majorBidi" w:hAnsiTheme="majorBidi" w:cstheme="majorBidi"/>
          <w:lang w:val="en-GB"/>
        </w:rPr>
        <w:t xml:space="preserve"> &amp; Dew 2005, Dana &amp; Wright 2002, Dana </w:t>
      </w:r>
      <w:r w:rsidR="004F0086">
        <w:rPr>
          <w:rFonts w:asciiTheme="majorBidi" w:hAnsiTheme="majorBidi" w:cstheme="majorBidi"/>
          <w:lang w:val="en-GB"/>
        </w:rPr>
        <w:t xml:space="preserve">&amp; Wright 2009, Gyasi 2017, and </w:t>
      </w:r>
      <w:r w:rsidR="00F62052" w:rsidRPr="008B0C59">
        <w:rPr>
          <w:rFonts w:asciiTheme="majorBidi" w:hAnsiTheme="majorBidi" w:cstheme="majorBidi"/>
          <w:lang w:val="en-GB"/>
        </w:rPr>
        <w:t xml:space="preserve">Dana 2019). </w:t>
      </w:r>
      <w:r w:rsidR="006C5BC1" w:rsidRPr="008B0C59">
        <w:rPr>
          <w:rFonts w:asciiTheme="majorBidi" w:hAnsiTheme="majorBidi" w:cstheme="majorBidi"/>
          <w:lang w:val="en-GB"/>
        </w:rPr>
        <w:t>IE is evolving and the dynamics changing</w:t>
      </w:r>
      <w:r w:rsidR="00EC6953" w:rsidRPr="008B0C59">
        <w:rPr>
          <w:rFonts w:asciiTheme="majorBidi" w:hAnsiTheme="majorBidi" w:cstheme="majorBidi"/>
          <w:lang w:val="en-GB"/>
        </w:rPr>
        <w:t xml:space="preserve"> </w:t>
      </w:r>
      <w:r w:rsidR="00902003" w:rsidRPr="008B0C59">
        <w:rPr>
          <w:rFonts w:asciiTheme="majorBidi" w:hAnsiTheme="majorBidi" w:cstheme="majorBidi"/>
          <w:lang w:val="en-GB"/>
        </w:rPr>
        <w:t>which calls for effective decision making and planning as</w:t>
      </w:r>
      <w:r w:rsidR="005655CF" w:rsidRPr="008B0C59">
        <w:rPr>
          <w:rFonts w:asciiTheme="majorBidi" w:hAnsiTheme="majorBidi" w:cstheme="majorBidi"/>
          <w:lang w:val="en-GB"/>
        </w:rPr>
        <w:t xml:space="preserve"> experimentation of ideas and strategies at this competitive market is not only ideal but could set the business on the path of collapse. </w:t>
      </w:r>
      <w:r w:rsidR="003F0475" w:rsidRPr="008B0C59">
        <w:rPr>
          <w:rFonts w:asciiTheme="majorBidi" w:hAnsiTheme="majorBidi" w:cstheme="majorBidi"/>
          <w:lang w:val="en-GB"/>
        </w:rPr>
        <w:t xml:space="preserve"> </w:t>
      </w:r>
      <w:proofErr w:type="spellStart"/>
      <w:r w:rsidR="008F6A6F" w:rsidRPr="008B0C59">
        <w:rPr>
          <w:rFonts w:asciiTheme="majorBidi" w:eastAsia="Times New Roman" w:hAnsiTheme="majorBidi" w:cstheme="majorBidi"/>
          <w:shd w:val="clear" w:color="auto" w:fill="FFFFFF"/>
          <w:lang w:val="en-GB"/>
        </w:rPr>
        <w:t>Petrou</w:t>
      </w:r>
      <w:proofErr w:type="spellEnd"/>
      <w:r w:rsidR="008F6A6F" w:rsidRPr="008B0C59">
        <w:rPr>
          <w:rFonts w:asciiTheme="majorBidi" w:eastAsia="Times New Roman" w:hAnsiTheme="majorBidi" w:cstheme="majorBidi"/>
          <w:shd w:val="clear" w:color="auto" w:fill="FFFFFF"/>
          <w:lang w:val="en-GB"/>
        </w:rPr>
        <w:t xml:space="preserve">, </w:t>
      </w:r>
      <w:proofErr w:type="spellStart"/>
      <w:r w:rsidR="008F6A6F" w:rsidRPr="008B0C59">
        <w:rPr>
          <w:rFonts w:asciiTheme="majorBidi" w:eastAsia="Times New Roman" w:hAnsiTheme="majorBidi" w:cstheme="majorBidi"/>
          <w:shd w:val="clear" w:color="auto" w:fill="FFFFFF"/>
          <w:lang w:val="en-GB"/>
        </w:rPr>
        <w:t>Hadjielias</w:t>
      </w:r>
      <w:proofErr w:type="spellEnd"/>
      <w:r w:rsidR="008F6A6F" w:rsidRPr="008B0C59">
        <w:rPr>
          <w:rFonts w:asciiTheme="majorBidi" w:eastAsia="Times New Roman" w:hAnsiTheme="majorBidi" w:cstheme="majorBidi"/>
          <w:shd w:val="clear" w:color="auto" w:fill="FFFFFF"/>
          <w:lang w:val="en-GB"/>
        </w:rPr>
        <w:t xml:space="preserve">, Thanos, and </w:t>
      </w:r>
      <w:proofErr w:type="spellStart"/>
      <w:r w:rsidR="008F6A6F" w:rsidRPr="008B0C59">
        <w:rPr>
          <w:rFonts w:asciiTheme="majorBidi" w:eastAsia="Times New Roman" w:hAnsiTheme="majorBidi" w:cstheme="majorBidi"/>
          <w:shd w:val="clear" w:color="auto" w:fill="FFFFFF"/>
          <w:lang w:val="en-GB"/>
        </w:rPr>
        <w:t>Dimitratos</w:t>
      </w:r>
      <w:proofErr w:type="spellEnd"/>
      <w:r w:rsidR="008F6A6F" w:rsidRPr="008B0C59">
        <w:rPr>
          <w:rFonts w:asciiTheme="majorBidi" w:eastAsia="Times New Roman" w:hAnsiTheme="majorBidi" w:cstheme="majorBidi"/>
          <w:shd w:val="clear" w:color="auto" w:fill="FFFFFF"/>
          <w:lang w:val="en-GB"/>
        </w:rPr>
        <w:t xml:space="preserve"> (2020) </w:t>
      </w:r>
      <w:r w:rsidR="00295BEF" w:rsidRPr="008B0C59">
        <w:rPr>
          <w:rFonts w:asciiTheme="majorBidi" w:eastAsia="Times New Roman" w:hAnsiTheme="majorBidi" w:cstheme="majorBidi"/>
          <w:shd w:val="clear" w:color="auto" w:fill="FFFFFF"/>
          <w:lang w:val="en-GB"/>
        </w:rPr>
        <w:t>investigated the procedural rational</w:t>
      </w:r>
      <w:r w:rsidR="00A07802" w:rsidRPr="008B0C59">
        <w:rPr>
          <w:rFonts w:asciiTheme="majorBidi" w:eastAsia="Times New Roman" w:hAnsiTheme="majorBidi" w:cstheme="majorBidi"/>
          <w:shd w:val="clear" w:color="auto" w:fill="FFFFFF"/>
          <w:lang w:val="en-GB"/>
        </w:rPr>
        <w:t>ity of SME</w:t>
      </w:r>
      <w:r w:rsidR="00AA686A" w:rsidRPr="008B0C59">
        <w:rPr>
          <w:rFonts w:asciiTheme="majorBidi" w:eastAsia="Times New Roman" w:hAnsiTheme="majorBidi" w:cstheme="majorBidi"/>
          <w:shd w:val="clear" w:color="auto" w:fill="FFFFFF"/>
          <w:lang w:val="en-GB"/>
        </w:rPr>
        <w:t>'</w:t>
      </w:r>
      <w:r w:rsidR="00A07802" w:rsidRPr="008B0C59">
        <w:rPr>
          <w:rFonts w:asciiTheme="majorBidi" w:eastAsia="Times New Roman" w:hAnsiTheme="majorBidi" w:cstheme="majorBidi"/>
          <w:shd w:val="clear" w:color="auto" w:fill="FFFFFF"/>
          <w:lang w:val="en-GB"/>
        </w:rPr>
        <w:t>s decision making and its effects on accelerated internationali</w:t>
      </w:r>
      <w:r w:rsidR="00237929" w:rsidRPr="008B0C59">
        <w:rPr>
          <w:rFonts w:asciiTheme="majorBidi" w:eastAsia="Times New Roman" w:hAnsiTheme="majorBidi" w:cstheme="majorBidi"/>
          <w:shd w:val="clear" w:color="auto" w:fill="FFFFFF"/>
          <w:lang w:val="en-GB"/>
        </w:rPr>
        <w:t>s</w:t>
      </w:r>
      <w:r w:rsidR="00A07802" w:rsidRPr="008B0C59">
        <w:rPr>
          <w:rFonts w:asciiTheme="majorBidi" w:eastAsia="Times New Roman" w:hAnsiTheme="majorBidi" w:cstheme="majorBidi"/>
          <w:shd w:val="clear" w:color="auto" w:fill="FFFFFF"/>
          <w:lang w:val="en-GB"/>
        </w:rPr>
        <w:t xml:space="preserve">ation. The findings showed that when </w:t>
      </w:r>
      <w:r w:rsidR="000E5229" w:rsidRPr="008B0C59">
        <w:rPr>
          <w:rFonts w:asciiTheme="majorBidi" w:eastAsia="Times New Roman" w:hAnsiTheme="majorBidi" w:cstheme="majorBidi"/>
          <w:shd w:val="clear" w:color="auto" w:fill="FFFFFF"/>
          <w:lang w:val="en-GB"/>
        </w:rPr>
        <w:t xml:space="preserve">decision-making processes </w:t>
      </w:r>
      <w:r w:rsidR="003F0475" w:rsidRPr="008B0C59">
        <w:rPr>
          <w:rFonts w:asciiTheme="majorBidi" w:eastAsia="Times New Roman" w:hAnsiTheme="majorBidi" w:cstheme="majorBidi"/>
          <w:shd w:val="clear" w:color="auto" w:fill="FFFFFF"/>
          <w:lang w:val="en-GB"/>
        </w:rPr>
        <w:t>lack</w:t>
      </w:r>
      <w:r w:rsidR="000E5229" w:rsidRPr="008B0C59">
        <w:rPr>
          <w:rFonts w:asciiTheme="majorBidi" w:eastAsia="Times New Roman" w:hAnsiTheme="majorBidi" w:cstheme="majorBidi"/>
          <w:shd w:val="clear" w:color="auto" w:fill="FFFFFF"/>
          <w:lang w:val="en-GB"/>
        </w:rPr>
        <w:t xml:space="preserve"> rationality</w:t>
      </w:r>
      <w:r w:rsidR="003F0475" w:rsidRPr="008B0C59">
        <w:rPr>
          <w:rFonts w:asciiTheme="majorBidi" w:eastAsia="Times New Roman" w:hAnsiTheme="majorBidi" w:cstheme="majorBidi"/>
          <w:shd w:val="clear" w:color="auto" w:fill="FFFFFF"/>
          <w:lang w:val="en-GB"/>
        </w:rPr>
        <w:t>, it constrains SMEs to accel</w:t>
      </w:r>
      <w:r w:rsidR="00AA686A" w:rsidRPr="008B0C59">
        <w:rPr>
          <w:rFonts w:asciiTheme="majorBidi" w:eastAsia="Times New Roman" w:hAnsiTheme="majorBidi" w:cstheme="majorBidi"/>
          <w:shd w:val="clear" w:color="auto" w:fill="FFFFFF"/>
          <w:lang w:val="en-GB"/>
        </w:rPr>
        <w:t>er</w:t>
      </w:r>
      <w:r w:rsidR="003F0475" w:rsidRPr="008B0C59">
        <w:rPr>
          <w:rFonts w:asciiTheme="majorBidi" w:eastAsia="Times New Roman" w:hAnsiTheme="majorBidi" w:cstheme="majorBidi"/>
          <w:shd w:val="clear" w:color="auto" w:fill="FFFFFF"/>
          <w:lang w:val="en-GB"/>
        </w:rPr>
        <w:t>ate their internationali</w:t>
      </w:r>
      <w:r w:rsidR="00237929" w:rsidRPr="008B0C59">
        <w:rPr>
          <w:rFonts w:asciiTheme="majorBidi" w:eastAsia="Times New Roman" w:hAnsiTheme="majorBidi" w:cstheme="majorBidi"/>
          <w:shd w:val="clear" w:color="auto" w:fill="FFFFFF"/>
          <w:lang w:val="en-GB"/>
        </w:rPr>
        <w:t>s</w:t>
      </w:r>
      <w:r w:rsidR="003F0475" w:rsidRPr="008B0C59">
        <w:rPr>
          <w:rFonts w:asciiTheme="majorBidi" w:eastAsia="Times New Roman" w:hAnsiTheme="majorBidi" w:cstheme="majorBidi"/>
          <w:shd w:val="clear" w:color="auto" w:fill="FFFFFF"/>
          <w:lang w:val="en-GB"/>
        </w:rPr>
        <w:t>ation the</w:t>
      </w:r>
      <w:r w:rsidR="00AA686A" w:rsidRPr="008B0C59">
        <w:rPr>
          <w:rFonts w:asciiTheme="majorBidi" w:eastAsia="Times New Roman" w:hAnsiTheme="majorBidi" w:cstheme="majorBidi"/>
          <w:shd w:val="clear" w:color="auto" w:fill="FFFFFF"/>
          <w:lang w:val="en-GB"/>
        </w:rPr>
        <w:t>y'</w:t>
      </w:r>
      <w:r w:rsidR="003F0475" w:rsidRPr="008B0C59">
        <w:rPr>
          <w:rFonts w:asciiTheme="majorBidi" w:eastAsia="Times New Roman" w:hAnsiTheme="majorBidi" w:cstheme="majorBidi"/>
          <w:shd w:val="clear" w:color="auto" w:fill="FFFFFF"/>
          <w:lang w:val="en-GB"/>
        </w:rPr>
        <w:t>re missing out on opportunities in attract</w:t>
      </w:r>
      <w:r w:rsidR="00C50864" w:rsidRPr="008B0C59">
        <w:rPr>
          <w:rFonts w:asciiTheme="majorBidi" w:eastAsia="Times New Roman" w:hAnsiTheme="majorBidi" w:cstheme="majorBidi"/>
          <w:shd w:val="clear" w:color="auto" w:fill="FFFFFF"/>
          <w:lang w:val="en-GB"/>
        </w:rPr>
        <w:t>ive international markets. The</w:t>
      </w:r>
      <w:r w:rsidR="003F0475" w:rsidRPr="008B0C59">
        <w:rPr>
          <w:rFonts w:asciiTheme="majorBidi" w:eastAsia="Times New Roman" w:hAnsiTheme="majorBidi" w:cstheme="majorBidi"/>
          <w:shd w:val="clear" w:color="auto" w:fill="FFFFFF"/>
          <w:lang w:val="en-GB"/>
        </w:rPr>
        <w:t xml:space="preserve"> organi</w:t>
      </w:r>
      <w:r w:rsidR="00237929" w:rsidRPr="008B0C59">
        <w:rPr>
          <w:rFonts w:asciiTheme="majorBidi" w:eastAsia="Times New Roman" w:hAnsiTheme="majorBidi" w:cstheme="majorBidi"/>
          <w:shd w:val="clear" w:color="auto" w:fill="FFFFFF"/>
          <w:lang w:val="en-GB"/>
        </w:rPr>
        <w:t>s</w:t>
      </w:r>
      <w:r w:rsidR="003F0475" w:rsidRPr="008B0C59">
        <w:rPr>
          <w:rFonts w:asciiTheme="majorBidi" w:eastAsia="Times New Roman" w:hAnsiTheme="majorBidi" w:cstheme="majorBidi"/>
          <w:shd w:val="clear" w:color="auto" w:fill="FFFFFF"/>
          <w:lang w:val="en-GB"/>
        </w:rPr>
        <w:t>ation</w:t>
      </w:r>
      <w:r w:rsidR="00C50864" w:rsidRPr="008B0C59">
        <w:rPr>
          <w:rFonts w:asciiTheme="majorBidi" w:eastAsia="Times New Roman" w:hAnsiTheme="majorBidi" w:cstheme="majorBidi"/>
          <w:shd w:val="clear" w:color="auto" w:fill="FFFFFF"/>
          <w:lang w:val="en-GB"/>
        </w:rPr>
        <w:t>al information processing th</w:t>
      </w:r>
      <w:r w:rsidR="00AA686A" w:rsidRPr="008B0C59">
        <w:rPr>
          <w:rFonts w:asciiTheme="majorBidi" w:eastAsia="Times New Roman" w:hAnsiTheme="majorBidi" w:cstheme="majorBidi"/>
          <w:shd w:val="clear" w:color="auto" w:fill="FFFFFF"/>
          <w:lang w:val="en-GB"/>
        </w:rPr>
        <w:t>eo</w:t>
      </w:r>
      <w:r w:rsidR="00C50864" w:rsidRPr="008B0C59">
        <w:rPr>
          <w:rFonts w:asciiTheme="majorBidi" w:eastAsia="Times New Roman" w:hAnsiTheme="majorBidi" w:cstheme="majorBidi"/>
          <w:shd w:val="clear" w:color="auto" w:fill="FFFFFF"/>
          <w:lang w:val="en-GB"/>
        </w:rPr>
        <w:t>ry</w:t>
      </w:r>
      <w:r w:rsidR="003F0475" w:rsidRPr="008B0C59">
        <w:rPr>
          <w:rFonts w:asciiTheme="majorBidi" w:eastAsia="Times New Roman" w:hAnsiTheme="majorBidi" w:cstheme="majorBidi"/>
          <w:shd w:val="clear" w:color="auto" w:fill="FFFFFF"/>
          <w:lang w:val="en-GB"/>
        </w:rPr>
        <w:t xml:space="preserve"> is seen as critical in speeding up decision making in SMEs for </w:t>
      </w:r>
      <w:r w:rsidR="003F0475" w:rsidRPr="008B0C59">
        <w:rPr>
          <w:rFonts w:asciiTheme="majorBidi" w:eastAsia="Times New Roman" w:hAnsiTheme="majorBidi" w:cstheme="majorBidi"/>
          <w:lang w:val="en-GB"/>
        </w:rPr>
        <w:t>accelerated IE (</w:t>
      </w:r>
      <w:r w:rsidR="0018403A" w:rsidRPr="008B0C59">
        <w:rPr>
          <w:rStyle w:val="Hyperlink"/>
          <w:rFonts w:asciiTheme="majorBidi" w:hAnsiTheme="majorBidi" w:cstheme="majorBidi"/>
          <w:bCs/>
          <w:noProof/>
          <w:color w:val="auto"/>
          <w:u w:val="none"/>
          <w:lang w:val="en-GB"/>
        </w:rPr>
        <w:t>Jafari Sadeghi</w:t>
      </w:r>
      <w:r w:rsidR="0018403A" w:rsidRPr="008B0C59">
        <w:rPr>
          <w:rStyle w:val="Hyperlink"/>
          <w:rFonts w:asciiTheme="majorBidi" w:hAnsiTheme="majorBidi" w:cstheme="majorBidi"/>
          <w:noProof/>
          <w:color w:val="auto"/>
          <w:u w:val="none"/>
          <w:lang w:val="en-GB"/>
        </w:rPr>
        <w:t xml:space="preserve"> &amp; Biancone, 2018; </w:t>
      </w:r>
      <w:proofErr w:type="spellStart"/>
      <w:r w:rsidR="003F0475" w:rsidRPr="008B0C59">
        <w:rPr>
          <w:rFonts w:asciiTheme="majorBidi" w:eastAsia="Times New Roman" w:hAnsiTheme="majorBidi" w:cstheme="majorBidi"/>
          <w:shd w:val="clear" w:color="auto" w:fill="FFFFFF"/>
          <w:lang w:val="en-GB"/>
        </w:rPr>
        <w:t>Petrou</w:t>
      </w:r>
      <w:proofErr w:type="spellEnd"/>
      <w:r w:rsidR="003F0475" w:rsidRPr="008B0C59">
        <w:rPr>
          <w:rFonts w:asciiTheme="majorBidi" w:eastAsia="Times New Roman" w:hAnsiTheme="majorBidi" w:cstheme="majorBidi"/>
          <w:shd w:val="clear" w:color="auto" w:fill="FFFFFF"/>
          <w:lang w:val="en-GB"/>
        </w:rPr>
        <w:t xml:space="preserve">, </w:t>
      </w:r>
      <w:proofErr w:type="spellStart"/>
      <w:r w:rsidR="003F0475" w:rsidRPr="008B0C59">
        <w:rPr>
          <w:rFonts w:asciiTheme="majorBidi" w:eastAsia="Times New Roman" w:hAnsiTheme="majorBidi" w:cstheme="majorBidi"/>
          <w:shd w:val="clear" w:color="auto" w:fill="FFFFFF"/>
          <w:lang w:val="en-GB"/>
        </w:rPr>
        <w:t>Hadjielias</w:t>
      </w:r>
      <w:proofErr w:type="spellEnd"/>
      <w:r w:rsidR="003F0475" w:rsidRPr="008B0C59">
        <w:rPr>
          <w:rFonts w:asciiTheme="majorBidi" w:eastAsia="Times New Roman" w:hAnsiTheme="majorBidi" w:cstheme="majorBidi"/>
          <w:shd w:val="clear" w:color="auto" w:fill="FFFFFF"/>
          <w:lang w:val="en-GB"/>
        </w:rPr>
        <w:t xml:space="preserve">, Thanos, and </w:t>
      </w:r>
      <w:proofErr w:type="spellStart"/>
      <w:r w:rsidR="003F0475" w:rsidRPr="008B0C59">
        <w:rPr>
          <w:rFonts w:asciiTheme="majorBidi" w:eastAsia="Times New Roman" w:hAnsiTheme="majorBidi" w:cstheme="majorBidi"/>
          <w:shd w:val="clear" w:color="auto" w:fill="FFFFFF"/>
          <w:lang w:val="en-GB"/>
        </w:rPr>
        <w:t>Dimitratos</w:t>
      </w:r>
      <w:proofErr w:type="spellEnd"/>
      <w:r w:rsidR="003F0475" w:rsidRPr="008B0C59">
        <w:rPr>
          <w:rFonts w:asciiTheme="majorBidi" w:eastAsia="Times New Roman" w:hAnsiTheme="majorBidi" w:cstheme="majorBidi"/>
          <w:shd w:val="clear" w:color="auto" w:fill="FFFFFF"/>
          <w:lang w:val="en-GB"/>
        </w:rPr>
        <w:t xml:space="preserve"> 2020).</w:t>
      </w:r>
    </w:p>
    <w:p w14:paraId="1463E7E7" w14:textId="3A84C7DD" w:rsidR="001B53C9" w:rsidRPr="008B0C59" w:rsidRDefault="004B2991" w:rsidP="00233805">
      <w:pPr>
        <w:spacing w:line="276" w:lineRule="auto"/>
        <w:jc w:val="both"/>
        <w:rPr>
          <w:rFonts w:asciiTheme="majorBidi" w:hAnsiTheme="majorBidi" w:cstheme="majorBidi"/>
          <w:b/>
          <w:i/>
          <w:iCs/>
          <w:lang w:val="en-GB"/>
        </w:rPr>
      </w:pPr>
      <w:r w:rsidRPr="008B0C59">
        <w:rPr>
          <w:rFonts w:asciiTheme="majorBidi" w:hAnsiTheme="majorBidi" w:cstheme="majorBidi"/>
          <w:b/>
          <w:i/>
          <w:iCs/>
          <w:lang w:val="en-GB"/>
        </w:rPr>
        <w:t xml:space="preserve">International </w:t>
      </w:r>
      <w:r w:rsidR="00465F33" w:rsidRPr="008B0C59">
        <w:rPr>
          <w:rFonts w:asciiTheme="majorBidi" w:hAnsiTheme="majorBidi" w:cstheme="majorBidi"/>
          <w:b/>
          <w:i/>
          <w:iCs/>
          <w:lang w:val="en-GB"/>
        </w:rPr>
        <w:t>D</w:t>
      </w:r>
      <w:r w:rsidRPr="008B0C59">
        <w:rPr>
          <w:rFonts w:asciiTheme="majorBidi" w:hAnsiTheme="majorBidi" w:cstheme="majorBidi"/>
          <w:b/>
          <w:i/>
          <w:iCs/>
          <w:lang w:val="en-GB"/>
        </w:rPr>
        <w:t xml:space="preserve">evelopment and </w:t>
      </w:r>
      <w:r w:rsidR="00465F33" w:rsidRPr="008B0C59">
        <w:rPr>
          <w:rFonts w:asciiTheme="majorBidi" w:hAnsiTheme="majorBidi" w:cstheme="majorBidi"/>
          <w:b/>
          <w:i/>
          <w:iCs/>
          <w:lang w:val="en-GB"/>
        </w:rPr>
        <w:t>G</w:t>
      </w:r>
      <w:r w:rsidRPr="008B0C59">
        <w:rPr>
          <w:rFonts w:asciiTheme="majorBidi" w:hAnsiTheme="majorBidi" w:cstheme="majorBidi"/>
          <w:b/>
          <w:i/>
          <w:iCs/>
          <w:lang w:val="en-GB"/>
        </w:rPr>
        <w:t>rowth</w:t>
      </w:r>
    </w:p>
    <w:p w14:paraId="63AA7C22" w14:textId="65D151FB" w:rsidR="000B3B23" w:rsidRPr="008B0C59" w:rsidRDefault="00E105F8" w:rsidP="002B063C">
      <w:pPr>
        <w:spacing w:after="240" w:line="276" w:lineRule="auto"/>
        <w:jc w:val="both"/>
        <w:rPr>
          <w:rFonts w:asciiTheme="majorBidi" w:eastAsia="Times New Roman" w:hAnsiTheme="majorBidi" w:cstheme="majorBidi"/>
          <w:shd w:val="clear" w:color="auto" w:fill="FFFFFF"/>
          <w:lang w:val="en-GB"/>
        </w:rPr>
      </w:pPr>
      <w:r w:rsidRPr="008B0C59">
        <w:rPr>
          <w:rFonts w:asciiTheme="majorBidi" w:hAnsiTheme="majorBidi" w:cstheme="majorBidi"/>
          <w:lang w:val="en-GB"/>
        </w:rPr>
        <w:t>Sustained growth and competitiveness in internationali</w:t>
      </w:r>
      <w:r w:rsidR="00237929" w:rsidRPr="008B0C59">
        <w:rPr>
          <w:rFonts w:asciiTheme="majorBidi" w:hAnsiTheme="majorBidi" w:cstheme="majorBidi"/>
          <w:lang w:val="en-GB"/>
        </w:rPr>
        <w:t>s</w:t>
      </w:r>
      <w:r w:rsidRPr="008B0C59">
        <w:rPr>
          <w:rFonts w:asciiTheme="majorBidi" w:hAnsiTheme="majorBidi" w:cstheme="majorBidi"/>
          <w:lang w:val="en-GB"/>
        </w:rPr>
        <w:t xml:space="preserve">ation </w:t>
      </w:r>
      <w:r w:rsidR="00AA686A" w:rsidRPr="008B0C59">
        <w:rPr>
          <w:rFonts w:asciiTheme="majorBidi" w:hAnsiTheme="majorBidi" w:cstheme="majorBidi"/>
          <w:lang w:val="en-GB"/>
        </w:rPr>
        <w:t>are</w:t>
      </w:r>
      <w:r w:rsidR="00D85F0E" w:rsidRPr="008B0C59">
        <w:rPr>
          <w:rFonts w:asciiTheme="majorBidi" w:hAnsiTheme="majorBidi" w:cstheme="majorBidi"/>
          <w:lang w:val="en-GB"/>
        </w:rPr>
        <w:t xml:space="preserve"> dependant</w:t>
      </w:r>
      <w:r w:rsidR="00AA686A" w:rsidRPr="008B0C59">
        <w:rPr>
          <w:rFonts w:asciiTheme="majorBidi" w:hAnsiTheme="majorBidi" w:cstheme="majorBidi"/>
          <w:lang w:val="en-GB"/>
        </w:rPr>
        <w:t>s</w:t>
      </w:r>
      <w:r w:rsidR="00D85F0E" w:rsidRPr="008B0C59">
        <w:rPr>
          <w:rFonts w:asciiTheme="majorBidi" w:hAnsiTheme="majorBidi" w:cstheme="majorBidi"/>
          <w:lang w:val="en-GB"/>
        </w:rPr>
        <w:t xml:space="preserve"> on the str</w:t>
      </w:r>
      <w:r w:rsidR="00C50864" w:rsidRPr="008B0C59">
        <w:rPr>
          <w:rFonts w:asciiTheme="majorBidi" w:hAnsiTheme="majorBidi" w:cstheme="majorBidi"/>
          <w:lang w:val="en-GB"/>
        </w:rPr>
        <w:t>u</w:t>
      </w:r>
      <w:r w:rsidR="00D85F0E" w:rsidRPr="008B0C59">
        <w:rPr>
          <w:rFonts w:asciiTheme="majorBidi" w:hAnsiTheme="majorBidi" w:cstheme="majorBidi"/>
          <w:lang w:val="en-GB"/>
        </w:rPr>
        <w:t>ct</w:t>
      </w:r>
      <w:r w:rsidR="00C50864" w:rsidRPr="008B0C59">
        <w:rPr>
          <w:rFonts w:asciiTheme="majorBidi" w:hAnsiTheme="majorBidi" w:cstheme="majorBidi"/>
          <w:lang w:val="en-GB"/>
        </w:rPr>
        <w:t>ures, systems</w:t>
      </w:r>
      <w:r w:rsidR="00AA686A" w:rsidRPr="008B0C59">
        <w:rPr>
          <w:rFonts w:asciiTheme="majorBidi" w:hAnsiTheme="majorBidi" w:cstheme="majorBidi"/>
          <w:lang w:val="en-GB"/>
        </w:rPr>
        <w:t>,</w:t>
      </w:r>
      <w:r w:rsidR="00C50864" w:rsidRPr="008B0C59">
        <w:rPr>
          <w:rFonts w:asciiTheme="majorBidi" w:hAnsiTheme="majorBidi" w:cstheme="majorBidi"/>
          <w:lang w:val="en-GB"/>
        </w:rPr>
        <w:t xml:space="preserve"> and decisions taken</w:t>
      </w:r>
      <w:r w:rsidR="00D85F0E" w:rsidRPr="008B0C59">
        <w:rPr>
          <w:rFonts w:asciiTheme="majorBidi" w:hAnsiTheme="majorBidi" w:cstheme="majorBidi"/>
          <w:lang w:val="en-GB"/>
        </w:rPr>
        <w:t xml:space="preserve"> by businesses. </w:t>
      </w:r>
      <w:r w:rsidR="00D85F0E" w:rsidRPr="008B0C59">
        <w:rPr>
          <w:rFonts w:asciiTheme="majorBidi" w:eastAsia="Times New Roman" w:hAnsiTheme="majorBidi" w:cstheme="majorBidi"/>
          <w:shd w:val="clear" w:color="auto" w:fill="FFFFFF"/>
          <w:lang w:val="en-GB"/>
        </w:rPr>
        <w:t xml:space="preserve">Dew, Read, </w:t>
      </w:r>
      <w:proofErr w:type="spellStart"/>
      <w:r w:rsidR="00D85F0E" w:rsidRPr="008B0C59">
        <w:rPr>
          <w:rFonts w:asciiTheme="majorBidi" w:eastAsia="Times New Roman" w:hAnsiTheme="majorBidi" w:cstheme="majorBidi"/>
          <w:shd w:val="clear" w:color="auto" w:fill="FFFFFF"/>
          <w:lang w:val="en-GB"/>
        </w:rPr>
        <w:t>Sarasvathy</w:t>
      </w:r>
      <w:proofErr w:type="spellEnd"/>
      <w:r w:rsidR="00D85F0E" w:rsidRPr="008B0C59">
        <w:rPr>
          <w:rFonts w:asciiTheme="majorBidi" w:eastAsia="Times New Roman" w:hAnsiTheme="majorBidi" w:cstheme="majorBidi"/>
          <w:shd w:val="clear" w:color="auto" w:fill="FFFFFF"/>
          <w:lang w:val="en-GB"/>
        </w:rPr>
        <w:t xml:space="preserve">, and </w:t>
      </w:r>
      <w:proofErr w:type="spellStart"/>
      <w:r w:rsidR="00D85F0E" w:rsidRPr="008B0C59">
        <w:rPr>
          <w:rFonts w:asciiTheme="majorBidi" w:eastAsia="Times New Roman" w:hAnsiTheme="majorBidi" w:cstheme="majorBidi"/>
          <w:shd w:val="clear" w:color="auto" w:fill="FFFFFF"/>
          <w:lang w:val="en-GB"/>
        </w:rPr>
        <w:t>Wiltbank</w:t>
      </w:r>
      <w:proofErr w:type="spellEnd"/>
      <w:r w:rsidR="00D85F0E" w:rsidRPr="008B0C59">
        <w:rPr>
          <w:rFonts w:asciiTheme="majorBidi" w:eastAsia="Times New Roman" w:hAnsiTheme="majorBidi" w:cstheme="majorBidi"/>
          <w:shd w:val="clear" w:color="auto" w:fill="FFFFFF"/>
          <w:lang w:val="en-GB"/>
        </w:rPr>
        <w:t xml:space="preserve"> (2009)</w:t>
      </w:r>
      <w:r w:rsidR="00D85F0E" w:rsidRPr="008B0C59">
        <w:rPr>
          <w:rFonts w:asciiTheme="majorBidi" w:hAnsiTheme="majorBidi" w:cstheme="majorBidi"/>
          <w:lang w:val="en-GB"/>
        </w:rPr>
        <w:t xml:space="preserve"> argued that </w:t>
      </w:r>
      <w:r w:rsidR="00AA686A" w:rsidRPr="008B0C59">
        <w:rPr>
          <w:rFonts w:asciiTheme="majorBidi" w:hAnsiTheme="majorBidi" w:cstheme="majorBidi"/>
          <w:lang w:val="en-GB"/>
        </w:rPr>
        <w:t xml:space="preserve">the </w:t>
      </w:r>
      <w:r w:rsidR="00D85F0E" w:rsidRPr="008B0C59">
        <w:rPr>
          <w:rFonts w:asciiTheme="majorBidi" w:hAnsiTheme="majorBidi" w:cstheme="majorBidi"/>
          <w:lang w:val="en-GB"/>
        </w:rPr>
        <w:t>Internatio</w:t>
      </w:r>
      <w:r w:rsidR="00AA686A" w:rsidRPr="008B0C59">
        <w:rPr>
          <w:rFonts w:asciiTheme="majorBidi" w:hAnsiTheme="majorBidi" w:cstheme="majorBidi"/>
          <w:lang w:val="en-GB"/>
        </w:rPr>
        <w:t>n</w:t>
      </w:r>
      <w:r w:rsidR="00D85F0E" w:rsidRPr="008B0C59">
        <w:rPr>
          <w:rFonts w:asciiTheme="majorBidi" w:hAnsiTheme="majorBidi" w:cstheme="majorBidi"/>
          <w:lang w:val="en-GB"/>
        </w:rPr>
        <w:t>al Entrepren</w:t>
      </w:r>
      <w:r w:rsidR="008F18C8" w:rsidRPr="008B0C59">
        <w:rPr>
          <w:rFonts w:asciiTheme="majorBidi" w:hAnsiTheme="majorBidi" w:cstheme="majorBidi"/>
          <w:lang w:val="en-GB"/>
        </w:rPr>
        <w:t>e</w:t>
      </w:r>
      <w:r w:rsidR="00D85F0E" w:rsidRPr="008B0C59">
        <w:rPr>
          <w:rFonts w:asciiTheme="majorBidi" w:hAnsiTheme="majorBidi" w:cstheme="majorBidi"/>
          <w:lang w:val="en-GB"/>
        </w:rPr>
        <w:t>ur</w:t>
      </w:r>
      <w:r w:rsidR="00AA686A" w:rsidRPr="008B0C59">
        <w:rPr>
          <w:rFonts w:asciiTheme="majorBidi" w:hAnsiTheme="majorBidi" w:cstheme="majorBidi"/>
          <w:lang w:val="en-GB"/>
        </w:rPr>
        <w:t>ia</w:t>
      </w:r>
      <w:r w:rsidR="00D85F0E" w:rsidRPr="008B0C59">
        <w:rPr>
          <w:rFonts w:asciiTheme="majorBidi" w:hAnsiTheme="majorBidi" w:cstheme="majorBidi"/>
          <w:lang w:val="en-GB"/>
        </w:rPr>
        <w:t>l expert</w:t>
      </w:r>
      <w:r w:rsidR="00AA686A" w:rsidRPr="008B0C59">
        <w:rPr>
          <w:rFonts w:asciiTheme="majorBidi" w:hAnsiTheme="majorBidi" w:cstheme="majorBidi"/>
          <w:lang w:val="en-GB"/>
        </w:rPr>
        <w:t>'</w:t>
      </w:r>
      <w:r w:rsidR="00D85F0E" w:rsidRPr="008B0C59">
        <w:rPr>
          <w:rFonts w:asciiTheme="majorBidi" w:hAnsiTheme="majorBidi" w:cstheme="majorBidi"/>
          <w:lang w:val="en-GB"/>
        </w:rPr>
        <w:t xml:space="preserve">s decision framework at the phase of growth and development in </w:t>
      </w:r>
      <w:r w:rsidR="00AA686A" w:rsidRPr="008B0C59">
        <w:rPr>
          <w:rFonts w:asciiTheme="majorBidi" w:hAnsiTheme="majorBidi" w:cstheme="majorBidi"/>
          <w:lang w:val="en-GB"/>
        </w:rPr>
        <w:t xml:space="preserve">the </w:t>
      </w:r>
      <w:r w:rsidR="00D85F0E" w:rsidRPr="008B0C59">
        <w:rPr>
          <w:rFonts w:asciiTheme="majorBidi" w:hAnsiTheme="majorBidi" w:cstheme="majorBidi"/>
          <w:lang w:val="en-GB"/>
        </w:rPr>
        <w:t>international market should be informed by effectual logic. Usage</w:t>
      </w:r>
      <w:r w:rsidR="007151C2" w:rsidRPr="008B0C59">
        <w:rPr>
          <w:rFonts w:asciiTheme="majorBidi" w:hAnsiTheme="majorBidi" w:cstheme="majorBidi"/>
          <w:lang w:val="en-GB"/>
        </w:rPr>
        <w:t xml:space="preserve"> of </w:t>
      </w:r>
      <w:r w:rsidR="007151C2" w:rsidRPr="008B0C59">
        <w:rPr>
          <w:rFonts w:asciiTheme="majorBidi" w:hAnsiTheme="majorBidi" w:cstheme="majorBidi"/>
          <w:lang w:val="en-GB"/>
        </w:rPr>
        <w:lastRenderedPageBreak/>
        <w:t>effectuation</w:t>
      </w:r>
      <w:r w:rsidR="00D85F0E" w:rsidRPr="008B0C59">
        <w:rPr>
          <w:rFonts w:asciiTheme="majorBidi" w:hAnsiTheme="majorBidi" w:cstheme="majorBidi"/>
          <w:lang w:val="en-GB"/>
        </w:rPr>
        <w:t xml:space="preserve"> logic will help in the exploration and identification of more potential markets, “</w:t>
      </w:r>
      <w:r w:rsidR="009E2A69" w:rsidRPr="008B0C59">
        <w:rPr>
          <w:rFonts w:asciiTheme="majorBidi" w:eastAsia="Times New Roman" w:hAnsiTheme="majorBidi" w:cstheme="majorBidi"/>
          <w:lang w:val="en-GB"/>
        </w:rPr>
        <w:t>focus more on building the venture as a whole, pay less attention to predictive information, worry more about making do with resources on hand to invest only what they could afford to lose, and emphasi</w:t>
      </w:r>
      <w:r w:rsidR="00237929" w:rsidRPr="008B0C59">
        <w:rPr>
          <w:rFonts w:asciiTheme="majorBidi" w:eastAsia="Times New Roman" w:hAnsiTheme="majorBidi" w:cstheme="majorBidi"/>
          <w:lang w:val="en-GB"/>
        </w:rPr>
        <w:t>s</w:t>
      </w:r>
      <w:r w:rsidR="009E2A69" w:rsidRPr="008B0C59">
        <w:rPr>
          <w:rFonts w:asciiTheme="majorBidi" w:eastAsia="Times New Roman" w:hAnsiTheme="majorBidi" w:cstheme="majorBidi"/>
          <w:lang w:val="en-GB"/>
        </w:rPr>
        <w:t>e stitching toge</w:t>
      </w:r>
      <w:r w:rsidR="00BD0AE3" w:rsidRPr="008B0C59">
        <w:rPr>
          <w:rFonts w:asciiTheme="majorBidi" w:eastAsia="Times New Roman" w:hAnsiTheme="majorBidi" w:cstheme="majorBidi"/>
          <w:lang w:val="en-GB"/>
        </w:rPr>
        <w:t xml:space="preserve">ther networks of partnerships </w:t>
      </w:r>
      <w:r w:rsidR="009E2A69" w:rsidRPr="008B0C59">
        <w:rPr>
          <w:rFonts w:asciiTheme="majorBidi" w:eastAsia="Times New Roman" w:hAnsiTheme="majorBidi" w:cstheme="majorBidi"/>
          <w:lang w:val="en-GB"/>
        </w:rPr>
        <w:t>while novices use a “predictive frame”</w:t>
      </w:r>
      <w:r w:rsidR="008F18C8" w:rsidRPr="008B0C59">
        <w:rPr>
          <w:rFonts w:asciiTheme="majorBidi" w:eastAsia="Times New Roman" w:hAnsiTheme="majorBidi" w:cstheme="majorBidi"/>
          <w:lang w:val="en-GB"/>
        </w:rPr>
        <w:t xml:space="preserve"> (</w:t>
      </w:r>
      <w:proofErr w:type="spellStart"/>
      <w:r w:rsidR="008F18C8" w:rsidRPr="008B0C59">
        <w:rPr>
          <w:rFonts w:asciiTheme="majorBidi" w:hAnsiTheme="majorBidi" w:cstheme="majorBidi"/>
          <w:lang w:val="en-GB"/>
        </w:rPr>
        <w:t>Sarasvathy</w:t>
      </w:r>
      <w:proofErr w:type="spellEnd"/>
      <w:r w:rsidR="008F18C8" w:rsidRPr="008B0C59">
        <w:rPr>
          <w:rFonts w:asciiTheme="majorBidi" w:hAnsiTheme="majorBidi" w:cstheme="majorBidi"/>
          <w:lang w:val="en-GB"/>
        </w:rPr>
        <w:t xml:space="preserve"> 2001; </w:t>
      </w:r>
      <w:proofErr w:type="spellStart"/>
      <w:r w:rsidR="008F18C8" w:rsidRPr="008B0C59">
        <w:rPr>
          <w:rFonts w:asciiTheme="majorBidi" w:hAnsiTheme="majorBidi" w:cstheme="majorBidi"/>
          <w:lang w:val="en-GB"/>
        </w:rPr>
        <w:t>Sarasvathy</w:t>
      </w:r>
      <w:proofErr w:type="spellEnd"/>
      <w:r w:rsidR="008F18C8" w:rsidRPr="008B0C59">
        <w:rPr>
          <w:rFonts w:asciiTheme="majorBidi" w:hAnsiTheme="majorBidi" w:cstheme="majorBidi"/>
          <w:lang w:val="en-GB"/>
        </w:rPr>
        <w:t xml:space="preserve"> &amp; Dew 2005;</w:t>
      </w:r>
      <w:r w:rsidR="009E2A69" w:rsidRPr="008B0C59">
        <w:rPr>
          <w:rFonts w:asciiTheme="majorBidi" w:eastAsia="Times New Roman" w:hAnsiTheme="majorBidi" w:cstheme="majorBidi"/>
          <w:lang w:val="en-GB"/>
        </w:rPr>
        <w:t xml:space="preserve"> </w:t>
      </w:r>
      <w:r w:rsidR="008F18C8" w:rsidRPr="008B0C59">
        <w:rPr>
          <w:rFonts w:asciiTheme="majorBidi" w:eastAsia="Times New Roman" w:hAnsiTheme="majorBidi" w:cstheme="majorBidi"/>
          <w:shd w:val="clear" w:color="auto" w:fill="FFFFFF"/>
          <w:lang w:val="en-GB"/>
        </w:rPr>
        <w:t xml:space="preserve">Dew, Read, </w:t>
      </w:r>
      <w:proofErr w:type="spellStart"/>
      <w:r w:rsidR="008F18C8" w:rsidRPr="008B0C59">
        <w:rPr>
          <w:rFonts w:asciiTheme="majorBidi" w:eastAsia="Times New Roman" w:hAnsiTheme="majorBidi" w:cstheme="majorBidi"/>
          <w:shd w:val="clear" w:color="auto" w:fill="FFFFFF"/>
          <w:lang w:val="en-GB"/>
        </w:rPr>
        <w:t>Sarasvathy</w:t>
      </w:r>
      <w:proofErr w:type="spellEnd"/>
      <w:r w:rsidR="008F18C8" w:rsidRPr="008B0C59">
        <w:rPr>
          <w:rFonts w:asciiTheme="majorBidi" w:eastAsia="Times New Roman" w:hAnsiTheme="majorBidi" w:cstheme="majorBidi"/>
          <w:shd w:val="clear" w:color="auto" w:fill="FFFFFF"/>
          <w:lang w:val="en-GB"/>
        </w:rPr>
        <w:t xml:space="preserve">, </w:t>
      </w:r>
      <w:r w:rsidR="00396CA0" w:rsidRPr="008B0C59">
        <w:rPr>
          <w:rFonts w:asciiTheme="majorBidi" w:eastAsia="Times New Roman" w:hAnsiTheme="majorBidi" w:cstheme="majorBidi"/>
          <w:shd w:val="clear" w:color="auto" w:fill="FFFFFF"/>
          <w:lang w:val="en-GB"/>
        </w:rPr>
        <w:t>&amp;</w:t>
      </w:r>
      <w:r w:rsidR="008F18C8" w:rsidRPr="008B0C59">
        <w:rPr>
          <w:rFonts w:asciiTheme="majorBidi" w:eastAsia="Times New Roman" w:hAnsiTheme="majorBidi" w:cstheme="majorBidi"/>
          <w:shd w:val="clear" w:color="auto" w:fill="FFFFFF"/>
          <w:lang w:val="en-GB"/>
        </w:rPr>
        <w:t xml:space="preserve"> </w:t>
      </w:r>
      <w:proofErr w:type="spellStart"/>
      <w:r w:rsidR="008F18C8" w:rsidRPr="008B0C59">
        <w:rPr>
          <w:rFonts w:asciiTheme="majorBidi" w:eastAsia="Times New Roman" w:hAnsiTheme="majorBidi" w:cstheme="majorBidi"/>
          <w:shd w:val="clear" w:color="auto" w:fill="FFFFFF"/>
          <w:lang w:val="en-GB"/>
        </w:rPr>
        <w:t>Wiltbank</w:t>
      </w:r>
      <w:proofErr w:type="spellEnd"/>
      <w:r w:rsidR="008F18C8" w:rsidRPr="008B0C59">
        <w:rPr>
          <w:rFonts w:asciiTheme="majorBidi" w:eastAsia="Times New Roman" w:hAnsiTheme="majorBidi" w:cstheme="majorBidi"/>
          <w:shd w:val="clear" w:color="auto" w:fill="FFFFFF"/>
          <w:lang w:val="en-GB"/>
        </w:rPr>
        <w:t xml:space="preserve"> 2009). </w:t>
      </w:r>
      <w:r w:rsidR="001A03A5" w:rsidRPr="008B0C59">
        <w:rPr>
          <w:rFonts w:asciiTheme="majorBidi" w:eastAsia="Times New Roman" w:hAnsiTheme="majorBidi" w:cstheme="majorBidi"/>
          <w:shd w:val="clear" w:color="auto" w:fill="FFFFFF"/>
          <w:lang w:val="en-GB"/>
        </w:rPr>
        <w:t>Fina</w:t>
      </w:r>
      <w:r w:rsidR="00720AD3" w:rsidRPr="008B0C59">
        <w:rPr>
          <w:rFonts w:asciiTheme="majorBidi" w:eastAsia="Times New Roman" w:hAnsiTheme="majorBidi" w:cstheme="majorBidi"/>
          <w:shd w:val="clear" w:color="auto" w:fill="FFFFFF"/>
          <w:lang w:val="en-GB"/>
        </w:rPr>
        <w:t>n</w:t>
      </w:r>
      <w:r w:rsidR="001A03A5" w:rsidRPr="008B0C59">
        <w:rPr>
          <w:rFonts w:asciiTheme="majorBidi" w:eastAsia="Times New Roman" w:hAnsiTheme="majorBidi" w:cstheme="majorBidi"/>
          <w:shd w:val="clear" w:color="auto" w:fill="FFFFFF"/>
          <w:lang w:val="en-GB"/>
        </w:rPr>
        <w:t xml:space="preserve">cial </w:t>
      </w:r>
      <w:r w:rsidR="00720AD3" w:rsidRPr="008B0C59">
        <w:rPr>
          <w:rFonts w:asciiTheme="majorBidi" w:eastAsia="Times New Roman" w:hAnsiTheme="majorBidi" w:cstheme="majorBidi"/>
          <w:shd w:val="clear" w:color="auto" w:fill="FFFFFF"/>
          <w:lang w:val="en-GB"/>
        </w:rPr>
        <w:t>slack intensities, technological capabilities</w:t>
      </w:r>
      <w:r w:rsidR="00AA686A" w:rsidRPr="008B0C59">
        <w:rPr>
          <w:rFonts w:asciiTheme="majorBidi" w:eastAsia="Times New Roman" w:hAnsiTheme="majorBidi" w:cstheme="majorBidi"/>
          <w:shd w:val="clear" w:color="auto" w:fill="FFFFFF"/>
          <w:lang w:val="en-GB"/>
        </w:rPr>
        <w:t>,</w:t>
      </w:r>
      <w:r w:rsidR="00720AD3" w:rsidRPr="008B0C59">
        <w:rPr>
          <w:rFonts w:asciiTheme="majorBidi" w:eastAsia="Times New Roman" w:hAnsiTheme="majorBidi" w:cstheme="majorBidi"/>
          <w:shd w:val="clear" w:color="auto" w:fill="FFFFFF"/>
          <w:lang w:val="en-GB"/>
        </w:rPr>
        <w:t xml:space="preserve"> and managerial foresight are </w:t>
      </w:r>
      <w:r w:rsidR="007151C2" w:rsidRPr="008B0C59">
        <w:rPr>
          <w:rFonts w:asciiTheme="majorBidi" w:eastAsia="Times New Roman" w:hAnsiTheme="majorBidi" w:cstheme="majorBidi"/>
          <w:shd w:val="clear" w:color="auto" w:fill="FFFFFF"/>
          <w:lang w:val="en-GB"/>
        </w:rPr>
        <w:t xml:space="preserve">some of the areas that effectuation logic and use of data are most needed for sustained growth for any international </w:t>
      </w:r>
      <w:r w:rsidR="00396CA0" w:rsidRPr="008B0C59">
        <w:rPr>
          <w:rFonts w:asciiTheme="majorBidi" w:eastAsia="Times New Roman" w:hAnsiTheme="majorBidi" w:cstheme="majorBidi"/>
          <w:shd w:val="clear" w:color="auto" w:fill="FFFFFF"/>
          <w:lang w:val="en-GB"/>
        </w:rPr>
        <w:t xml:space="preserve">business (Dew, Read, </w:t>
      </w:r>
      <w:proofErr w:type="spellStart"/>
      <w:r w:rsidR="00396CA0" w:rsidRPr="008B0C59">
        <w:rPr>
          <w:rFonts w:asciiTheme="majorBidi" w:eastAsia="Times New Roman" w:hAnsiTheme="majorBidi" w:cstheme="majorBidi"/>
          <w:shd w:val="clear" w:color="auto" w:fill="FFFFFF"/>
          <w:lang w:val="en-GB"/>
        </w:rPr>
        <w:t>Sarasvathy</w:t>
      </w:r>
      <w:proofErr w:type="spellEnd"/>
      <w:r w:rsidR="00396CA0" w:rsidRPr="008B0C59">
        <w:rPr>
          <w:rFonts w:asciiTheme="majorBidi" w:eastAsia="Times New Roman" w:hAnsiTheme="majorBidi" w:cstheme="majorBidi"/>
          <w:shd w:val="clear" w:color="auto" w:fill="FFFFFF"/>
          <w:lang w:val="en-GB"/>
        </w:rPr>
        <w:t xml:space="preserve">, &amp; </w:t>
      </w:r>
      <w:proofErr w:type="spellStart"/>
      <w:r w:rsidR="00396CA0" w:rsidRPr="008B0C59">
        <w:rPr>
          <w:rFonts w:asciiTheme="majorBidi" w:eastAsia="Times New Roman" w:hAnsiTheme="majorBidi" w:cstheme="majorBidi"/>
          <w:shd w:val="clear" w:color="auto" w:fill="FFFFFF"/>
          <w:lang w:val="en-GB"/>
        </w:rPr>
        <w:t>Wiltbank</w:t>
      </w:r>
      <w:proofErr w:type="spellEnd"/>
      <w:r w:rsidR="00396CA0" w:rsidRPr="008B0C59">
        <w:rPr>
          <w:rFonts w:asciiTheme="majorBidi" w:eastAsia="Times New Roman" w:hAnsiTheme="majorBidi" w:cstheme="majorBidi"/>
          <w:shd w:val="clear" w:color="auto" w:fill="FFFFFF"/>
          <w:lang w:val="en-GB"/>
        </w:rPr>
        <w:t xml:space="preserve"> 2009; </w:t>
      </w:r>
      <w:proofErr w:type="spellStart"/>
      <w:r w:rsidR="00396CA0" w:rsidRPr="008B0C59">
        <w:rPr>
          <w:rFonts w:asciiTheme="majorBidi" w:eastAsia="Times New Roman" w:hAnsiTheme="majorBidi" w:cstheme="majorBidi"/>
          <w:shd w:val="clear" w:color="auto" w:fill="FFFFFF"/>
          <w:lang w:val="en-GB"/>
        </w:rPr>
        <w:t>Akakpo</w:t>
      </w:r>
      <w:proofErr w:type="spellEnd"/>
      <w:r w:rsidR="00396CA0" w:rsidRPr="008B0C59">
        <w:rPr>
          <w:rFonts w:asciiTheme="majorBidi" w:eastAsia="Times New Roman" w:hAnsiTheme="majorBidi" w:cstheme="majorBidi"/>
          <w:shd w:val="clear" w:color="auto" w:fill="FFFFFF"/>
          <w:lang w:val="en-GB"/>
        </w:rPr>
        <w:t xml:space="preserve">, Gyasi, Oduro &amp; </w:t>
      </w:r>
      <w:proofErr w:type="spellStart"/>
      <w:r w:rsidR="00396CA0" w:rsidRPr="008B0C59">
        <w:rPr>
          <w:rFonts w:asciiTheme="majorBidi" w:eastAsia="Times New Roman" w:hAnsiTheme="majorBidi" w:cstheme="majorBidi"/>
          <w:shd w:val="clear" w:color="auto" w:fill="FFFFFF"/>
          <w:lang w:val="en-GB"/>
        </w:rPr>
        <w:t>Akpabot</w:t>
      </w:r>
      <w:proofErr w:type="spellEnd"/>
      <w:r w:rsidR="00396CA0" w:rsidRPr="008B0C59">
        <w:rPr>
          <w:rFonts w:asciiTheme="majorBidi" w:eastAsia="Times New Roman" w:hAnsiTheme="majorBidi" w:cstheme="majorBidi"/>
          <w:shd w:val="clear" w:color="auto" w:fill="FFFFFF"/>
          <w:lang w:val="en-GB"/>
        </w:rPr>
        <w:t xml:space="preserve"> 2019 and Oduro, </w:t>
      </w:r>
      <w:proofErr w:type="spellStart"/>
      <w:r w:rsidR="00396CA0" w:rsidRPr="008B0C59">
        <w:rPr>
          <w:rFonts w:asciiTheme="majorBidi" w:eastAsia="Times New Roman" w:hAnsiTheme="majorBidi" w:cstheme="majorBidi"/>
          <w:shd w:val="clear" w:color="auto" w:fill="FFFFFF"/>
          <w:lang w:val="en-GB"/>
        </w:rPr>
        <w:t>Akpabot</w:t>
      </w:r>
      <w:proofErr w:type="spellEnd"/>
      <w:r w:rsidR="00396CA0" w:rsidRPr="008B0C59">
        <w:rPr>
          <w:rFonts w:asciiTheme="majorBidi" w:eastAsia="Times New Roman" w:hAnsiTheme="majorBidi" w:cstheme="majorBidi"/>
          <w:shd w:val="clear" w:color="auto" w:fill="FFFFFF"/>
          <w:lang w:val="en-GB"/>
        </w:rPr>
        <w:t xml:space="preserve">, </w:t>
      </w:r>
      <w:proofErr w:type="spellStart"/>
      <w:r w:rsidR="00396CA0" w:rsidRPr="008B0C59">
        <w:rPr>
          <w:rFonts w:asciiTheme="majorBidi" w:eastAsia="Times New Roman" w:hAnsiTheme="majorBidi" w:cstheme="majorBidi"/>
          <w:shd w:val="clear" w:color="auto" w:fill="FFFFFF"/>
          <w:lang w:val="en-GB"/>
        </w:rPr>
        <w:t>Akakpo</w:t>
      </w:r>
      <w:proofErr w:type="spellEnd"/>
      <w:r w:rsidR="00396CA0" w:rsidRPr="008B0C59">
        <w:rPr>
          <w:rFonts w:asciiTheme="majorBidi" w:eastAsia="Times New Roman" w:hAnsiTheme="majorBidi" w:cstheme="majorBidi"/>
          <w:shd w:val="clear" w:color="auto" w:fill="FFFFFF"/>
          <w:lang w:val="en-GB"/>
        </w:rPr>
        <w:t xml:space="preserve"> &amp; Gyasi 2019). </w:t>
      </w:r>
      <w:r w:rsidR="00EC20FF" w:rsidRPr="008B0C59">
        <w:rPr>
          <w:rFonts w:asciiTheme="majorBidi" w:eastAsia="Times New Roman" w:hAnsiTheme="majorBidi" w:cstheme="majorBidi"/>
          <w:shd w:val="clear" w:color="auto" w:fill="FFFFFF"/>
          <w:lang w:val="en-GB"/>
        </w:rPr>
        <w:t xml:space="preserve"> Slack intensities in the phase of international growth allow organisations to direct potential resources that enables the organi</w:t>
      </w:r>
      <w:r w:rsidR="00237929" w:rsidRPr="008B0C59">
        <w:rPr>
          <w:rFonts w:asciiTheme="majorBidi" w:eastAsia="Times New Roman" w:hAnsiTheme="majorBidi" w:cstheme="majorBidi"/>
          <w:shd w:val="clear" w:color="auto" w:fill="FFFFFF"/>
          <w:lang w:val="en-GB"/>
        </w:rPr>
        <w:t>s</w:t>
      </w:r>
      <w:r w:rsidR="00EC20FF" w:rsidRPr="008B0C59">
        <w:rPr>
          <w:rFonts w:asciiTheme="majorBidi" w:eastAsia="Times New Roman" w:hAnsiTheme="majorBidi" w:cstheme="majorBidi"/>
          <w:shd w:val="clear" w:color="auto" w:fill="FFFFFF"/>
          <w:lang w:val="en-GB"/>
        </w:rPr>
        <w:t xml:space="preserve">ation to adapt </w:t>
      </w:r>
      <w:r w:rsidR="00121C7B" w:rsidRPr="008B0C59">
        <w:rPr>
          <w:rFonts w:asciiTheme="majorBidi" w:eastAsia="Times New Roman" w:hAnsiTheme="majorBidi" w:cstheme="majorBidi"/>
          <w:shd w:val="clear" w:color="auto" w:fill="FFFFFF"/>
          <w:lang w:val="en-GB"/>
        </w:rPr>
        <w:t>and adj</w:t>
      </w:r>
      <w:r w:rsidR="00EC20FF" w:rsidRPr="008B0C59">
        <w:rPr>
          <w:rFonts w:asciiTheme="majorBidi" w:eastAsia="Times New Roman" w:hAnsiTheme="majorBidi" w:cstheme="majorBidi"/>
          <w:shd w:val="clear" w:color="auto" w:fill="FFFFFF"/>
          <w:lang w:val="en-GB"/>
        </w:rPr>
        <w:t>ust to both external and internal pressures</w:t>
      </w:r>
      <w:r w:rsidR="00121C7B" w:rsidRPr="008B0C59">
        <w:rPr>
          <w:rFonts w:asciiTheme="majorBidi" w:eastAsia="Times New Roman" w:hAnsiTheme="majorBidi" w:cstheme="majorBidi"/>
          <w:shd w:val="clear" w:color="auto" w:fill="FFFFFF"/>
          <w:lang w:val="en-GB"/>
        </w:rPr>
        <w:t xml:space="preserve"> successfully. </w:t>
      </w:r>
    </w:p>
    <w:p w14:paraId="3BAC006E" w14:textId="7AEF1F2E" w:rsidR="00BF2758" w:rsidRPr="008B0C59" w:rsidRDefault="00121C7B" w:rsidP="002B063C">
      <w:pPr>
        <w:spacing w:after="240" w:line="276" w:lineRule="auto"/>
        <w:jc w:val="both"/>
        <w:rPr>
          <w:rFonts w:asciiTheme="majorBidi" w:eastAsia="Times New Roman" w:hAnsiTheme="majorBidi" w:cstheme="majorBidi"/>
          <w:shd w:val="clear" w:color="auto" w:fill="FFFFFF"/>
          <w:lang w:val="en-GB"/>
        </w:rPr>
      </w:pPr>
      <w:r w:rsidRPr="008B0C59">
        <w:rPr>
          <w:rFonts w:asciiTheme="majorBidi" w:eastAsia="Times New Roman" w:hAnsiTheme="majorBidi" w:cstheme="majorBidi"/>
          <w:shd w:val="clear" w:color="auto" w:fill="FFFFFF"/>
          <w:lang w:val="en-GB"/>
        </w:rPr>
        <w:t xml:space="preserve">Changes in </w:t>
      </w:r>
      <w:r w:rsidR="004910B0" w:rsidRPr="008B0C59">
        <w:rPr>
          <w:rFonts w:asciiTheme="majorBidi" w:eastAsia="Times New Roman" w:hAnsiTheme="majorBidi" w:cstheme="majorBidi"/>
          <w:shd w:val="clear" w:color="auto" w:fill="FFFFFF"/>
          <w:lang w:val="en-GB"/>
        </w:rPr>
        <w:t xml:space="preserve">policies, </w:t>
      </w:r>
      <w:r w:rsidR="006E64FB" w:rsidRPr="008B0C59">
        <w:rPr>
          <w:rFonts w:asciiTheme="majorBidi" w:eastAsia="Times New Roman" w:hAnsiTheme="majorBidi" w:cstheme="majorBidi"/>
          <w:shd w:val="clear" w:color="auto" w:fill="FFFFFF"/>
          <w:lang w:val="en-GB"/>
        </w:rPr>
        <w:t>strategies</w:t>
      </w:r>
      <w:r w:rsidR="00AA686A" w:rsidRPr="008B0C59">
        <w:rPr>
          <w:rFonts w:asciiTheme="majorBidi" w:eastAsia="Times New Roman" w:hAnsiTheme="majorBidi" w:cstheme="majorBidi"/>
          <w:shd w:val="clear" w:color="auto" w:fill="FFFFFF"/>
          <w:lang w:val="en-GB"/>
        </w:rPr>
        <w:t>,</w:t>
      </w:r>
      <w:r w:rsidR="006E64FB" w:rsidRPr="008B0C59">
        <w:rPr>
          <w:rFonts w:asciiTheme="majorBidi" w:eastAsia="Times New Roman" w:hAnsiTheme="majorBidi" w:cstheme="majorBidi"/>
          <w:shd w:val="clear" w:color="auto" w:fill="FFFFFF"/>
          <w:lang w:val="en-GB"/>
        </w:rPr>
        <w:t xml:space="preserve"> </w:t>
      </w:r>
      <w:r w:rsidR="004910B0" w:rsidRPr="008B0C59">
        <w:rPr>
          <w:rFonts w:asciiTheme="majorBidi" w:eastAsia="Times New Roman" w:hAnsiTheme="majorBidi" w:cstheme="majorBidi"/>
          <w:shd w:val="clear" w:color="auto" w:fill="FFFFFF"/>
          <w:lang w:val="en-GB"/>
        </w:rPr>
        <w:t>and organi</w:t>
      </w:r>
      <w:r w:rsidR="00237929" w:rsidRPr="008B0C59">
        <w:rPr>
          <w:rFonts w:asciiTheme="majorBidi" w:eastAsia="Times New Roman" w:hAnsiTheme="majorBidi" w:cstheme="majorBidi"/>
          <w:shd w:val="clear" w:color="auto" w:fill="FFFFFF"/>
          <w:lang w:val="en-GB"/>
        </w:rPr>
        <w:t>s</w:t>
      </w:r>
      <w:r w:rsidR="004910B0" w:rsidRPr="008B0C59">
        <w:rPr>
          <w:rFonts w:asciiTheme="majorBidi" w:eastAsia="Times New Roman" w:hAnsiTheme="majorBidi" w:cstheme="majorBidi"/>
          <w:shd w:val="clear" w:color="auto" w:fill="FFFFFF"/>
          <w:lang w:val="en-GB"/>
        </w:rPr>
        <w:t>ation innovativeness benefit from funds buffer in times of scarcity and market contraction</w:t>
      </w:r>
      <w:r w:rsidR="004910B0" w:rsidRPr="008B0C59">
        <w:rPr>
          <w:rFonts w:asciiTheme="majorBidi" w:hAnsiTheme="majorBidi" w:cstheme="majorBidi"/>
          <w:lang w:val="en-GB"/>
        </w:rPr>
        <w:t xml:space="preserve"> (</w:t>
      </w:r>
      <w:r w:rsidR="008B144E" w:rsidRPr="008B0C59">
        <w:rPr>
          <w:rFonts w:asciiTheme="majorBidi" w:hAnsiTheme="majorBidi" w:cstheme="majorBidi"/>
          <w:lang w:val="en-GB"/>
        </w:rPr>
        <w:t xml:space="preserve">Sukumar et al., 2020, </w:t>
      </w:r>
      <w:r w:rsidR="004910B0" w:rsidRPr="008B0C59">
        <w:rPr>
          <w:rFonts w:asciiTheme="majorBidi" w:hAnsiTheme="majorBidi" w:cstheme="majorBidi"/>
          <w:lang w:val="en-GB"/>
        </w:rPr>
        <w:t>Dana &amp; Wright 2002, Dana &amp; Wright 2009, Gyasi &amp;Chung 2018, and Dana 2019)</w:t>
      </w:r>
      <w:r w:rsidR="004910B0" w:rsidRPr="008B0C59">
        <w:rPr>
          <w:rFonts w:asciiTheme="majorBidi" w:eastAsia="Times New Roman" w:hAnsiTheme="majorBidi" w:cstheme="majorBidi"/>
          <w:shd w:val="clear" w:color="auto" w:fill="FFFFFF"/>
          <w:lang w:val="en-GB"/>
        </w:rPr>
        <w:t xml:space="preserve">. </w:t>
      </w:r>
      <w:r w:rsidR="00777C99" w:rsidRPr="008B0C59">
        <w:rPr>
          <w:rFonts w:asciiTheme="majorBidi" w:hAnsiTheme="majorBidi" w:cstheme="majorBidi"/>
          <w:lang w:val="en-GB"/>
        </w:rPr>
        <w:t xml:space="preserve">To have the </w:t>
      </w:r>
      <w:r w:rsidR="008A76B7" w:rsidRPr="008B0C59">
        <w:rPr>
          <w:rFonts w:asciiTheme="majorBidi" w:hAnsiTheme="majorBidi" w:cstheme="majorBidi"/>
          <w:lang w:val="en-GB"/>
        </w:rPr>
        <w:t xml:space="preserve">fiscal </w:t>
      </w:r>
      <w:r w:rsidR="00777C99" w:rsidRPr="008B0C59">
        <w:rPr>
          <w:rFonts w:asciiTheme="majorBidi" w:hAnsiTheme="majorBidi" w:cstheme="majorBidi"/>
          <w:lang w:val="en-GB"/>
        </w:rPr>
        <w:t xml:space="preserve">space to </w:t>
      </w:r>
      <w:r w:rsidR="00ED21AB" w:rsidRPr="008B0C59">
        <w:rPr>
          <w:rFonts w:asciiTheme="majorBidi" w:hAnsiTheme="majorBidi" w:cstheme="majorBidi"/>
          <w:lang w:val="en-GB"/>
        </w:rPr>
        <w:t>absorb uncertainties and promote its experimentations in different markets organi</w:t>
      </w:r>
      <w:r w:rsidR="00237929" w:rsidRPr="008B0C59">
        <w:rPr>
          <w:rFonts w:asciiTheme="majorBidi" w:hAnsiTheme="majorBidi" w:cstheme="majorBidi"/>
          <w:lang w:val="en-GB"/>
        </w:rPr>
        <w:t>s</w:t>
      </w:r>
      <w:r w:rsidR="00ED21AB" w:rsidRPr="008B0C59">
        <w:rPr>
          <w:rFonts w:asciiTheme="majorBidi" w:hAnsiTheme="majorBidi" w:cstheme="majorBidi"/>
          <w:lang w:val="en-GB"/>
        </w:rPr>
        <w:t xml:space="preserve">ational slack </w:t>
      </w:r>
      <w:r w:rsidR="008F461C" w:rsidRPr="008B0C59">
        <w:rPr>
          <w:rFonts w:asciiTheme="majorBidi" w:hAnsiTheme="majorBidi" w:cstheme="majorBidi"/>
          <w:lang w:val="en-GB"/>
        </w:rPr>
        <w:t>becomes a necessity as it gives the leverage for discretional use of resources to s</w:t>
      </w:r>
      <w:r w:rsidR="00FA017E" w:rsidRPr="008B0C59">
        <w:rPr>
          <w:rFonts w:asciiTheme="majorBidi" w:hAnsiTheme="majorBidi" w:cstheme="majorBidi"/>
          <w:lang w:val="en-GB"/>
        </w:rPr>
        <w:t>upport growth and development in</w:t>
      </w:r>
      <w:r w:rsidR="008F461C" w:rsidRPr="008B0C59">
        <w:rPr>
          <w:rFonts w:asciiTheme="majorBidi" w:hAnsiTheme="majorBidi" w:cstheme="majorBidi"/>
          <w:lang w:val="en-GB"/>
        </w:rPr>
        <w:t xml:space="preserve"> foreign markets </w:t>
      </w:r>
      <w:r w:rsidR="00FA017E" w:rsidRPr="008B0C59">
        <w:rPr>
          <w:rFonts w:asciiTheme="majorBidi" w:hAnsiTheme="majorBidi" w:cstheme="majorBidi"/>
          <w:lang w:val="en-GB"/>
        </w:rPr>
        <w:t>as well as a f</w:t>
      </w:r>
      <w:r w:rsidR="00AA686A" w:rsidRPr="008B0C59">
        <w:rPr>
          <w:rFonts w:asciiTheme="majorBidi" w:hAnsiTheme="majorBidi" w:cstheme="majorBidi"/>
          <w:lang w:val="en-GB"/>
        </w:rPr>
        <w:t>irm'</w:t>
      </w:r>
      <w:r w:rsidR="00FA017E" w:rsidRPr="008B0C59">
        <w:rPr>
          <w:rFonts w:asciiTheme="majorBidi" w:hAnsiTheme="majorBidi" w:cstheme="majorBidi"/>
          <w:lang w:val="en-GB"/>
        </w:rPr>
        <w:t>s internationali</w:t>
      </w:r>
      <w:r w:rsidR="00237929" w:rsidRPr="008B0C59">
        <w:rPr>
          <w:rFonts w:asciiTheme="majorBidi" w:hAnsiTheme="majorBidi" w:cstheme="majorBidi"/>
          <w:lang w:val="en-GB"/>
        </w:rPr>
        <w:t>s</w:t>
      </w:r>
      <w:r w:rsidR="00FA017E" w:rsidRPr="008B0C59">
        <w:rPr>
          <w:rFonts w:asciiTheme="majorBidi" w:hAnsiTheme="majorBidi" w:cstheme="majorBidi"/>
          <w:lang w:val="en-GB"/>
        </w:rPr>
        <w:t xml:space="preserve">ation </w:t>
      </w:r>
      <w:r w:rsidR="008F461C" w:rsidRPr="008B0C59">
        <w:rPr>
          <w:rFonts w:asciiTheme="majorBidi" w:hAnsiTheme="majorBidi" w:cstheme="majorBidi"/>
          <w:lang w:val="en-GB"/>
        </w:rPr>
        <w:t xml:space="preserve">(Lin </w:t>
      </w:r>
      <w:r w:rsidR="00FA017E" w:rsidRPr="008B0C59">
        <w:rPr>
          <w:rFonts w:asciiTheme="majorBidi" w:hAnsiTheme="majorBidi" w:cstheme="majorBidi"/>
          <w:lang w:val="en-GB"/>
        </w:rPr>
        <w:t>&amp;</w:t>
      </w:r>
      <w:r w:rsidR="008F461C" w:rsidRPr="008B0C59">
        <w:rPr>
          <w:rFonts w:asciiTheme="majorBidi" w:hAnsiTheme="majorBidi" w:cstheme="majorBidi"/>
          <w:lang w:val="en-GB"/>
        </w:rPr>
        <w:t xml:space="preserve"> Liu, 2012</w:t>
      </w:r>
      <w:r w:rsidR="00FA017E" w:rsidRPr="008B0C59">
        <w:rPr>
          <w:rFonts w:asciiTheme="majorBidi" w:hAnsiTheme="majorBidi" w:cstheme="majorBidi"/>
          <w:lang w:val="en-GB"/>
        </w:rPr>
        <w:t xml:space="preserve"> and </w:t>
      </w:r>
      <w:r w:rsidR="00777C99" w:rsidRPr="008B0C59">
        <w:rPr>
          <w:rFonts w:asciiTheme="majorBidi" w:hAnsiTheme="majorBidi" w:cstheme="majorBidi"/>
          <w:lang w:val="en-GB"/>
        </w:rPr>
        <w:t>Dana 2019)</w:t>
      </w:r>
      <w:r w:rsidR="00FA017E" w:rsidRPr="008B0C59">
        <w:rPr>
          <w:rFonts w:asciiTheme="majorBidi" w:hAnsiTheme="majorBidi" w:cstheme="majorBidi"/>
          <w:lang w:val="en-GB"/>
        </w:rPr>
        <w:t>.</w:t>
      </w:r>
      <w:r w:rsidR="00777C99" w:rsidRPr="008B0C59">
        <w:rPr>
          <w:rFonts w:asciiTheme="majorBidi" w:hAnsiTheme="majorBidi" w:cstheme="majorBidi"/>
          <w:lang w:val="en-GB"/>
        </w:rPr>
        <w:t xml:space="preserve"> </w:t>
      </w:r>
      <w:r w:rsidR="007753E8" w:rsidRPr="008B0C59">
        <w:rPr>
          <w:rFonts w:asciiTheme="majorBidi" w:hAnsiTheme="majorBidi" w:cstheme="majorBidi"/>
          <w:lang w:val="en-GB"/>
        </w:rPr>
        <w:t xml:space="preserve">The availability of funds in itself does not guarantee growth but rational decision making on the discharge and use of the slack does. These financial resources </w:t>
      </w:r>
      <w:r w:rsidR="00201593" w:rsidRPr="008B0C59">
        <w:rPr>
          <w:rFonts w:asciiTheme="majorBidi" w:hAnsiTheme="majorBidi" w:cstheme="majorBidi"/>
          <w:lang w:val="en-GB"/>
        </w:rPr>
        <w:t xml:space="preserve">are </w:t>
      </w:r>
      <w:r w:rsidR="00AA686A" w:rsidRPr="008B0C59">
        <w:rPr>
          <w:rFonts w:asciiTheme="majorBidi" w:hAnsiTheme="majorBidi" w:cstheme="majorBidi"/>
          <w:lang w:val="en-GB"/>
        </w:rPr>
        <w:t xml:space="preserve">an </w:t>
      </w:r>
      <w:r w:rsidR="00507DA5" w:rsidRPr="008B0C59">
        <w:rPr>
          <w:rFonts w:asciiTheme="majorBidi" w:hAnsiTheme="majorBidi" w:cstheme="majorBidi"/>
          <w:lang w:val="en-GB"/>
        </w:rPr>
        <w:t>important antecedent for the international trade performance</w:t>
      </w:r>
      <w:r w:rsidR="00F10EB6" w:rsidRPr="008B0C59">
        <w:rPr>
          <w:rFonts w:asciiTheme="majorBidi" w:hAnsiTheme="majorBidi" w:cstheme="majorBidi"/>
          <w:lang w:val="en-GB"/>
        </w:rPr>
        <w:t xml:space="preserve"> of SMEs and bus</w:t>
      </w:r>
      <w:r w:rsidR="00201593" w:rsidRPr="008B0C59">
        <w:rPr>
          <w:rFonts w:asciiTheme="majorBidi" w:hAnsiTheme="majorBidi" w:cstheme="majorBidi"/>
          <w:lang w:val="en-GB"/>
        </w:rPr>
        <w:t>inesses from emerging markets. Following this discussion, it can therefore be con</w:t>
      </w:r>
      <w:r w:rsidR="00AA686A" w:rsidRPr="008B0C59">
        <w:rPr>
          <w:rFonts w:asciiTheme="majorBidi" w:hAnsiTheme="majorBidi" w:cstheme="majorBidi"/>
          <w:lang w:val="en-GB"/>
        </w:rPr>
        <w:t>clud</w:t>
      </w:r>
      <w:r w:rsidR="00201593" w:rsidRPr="008B0C59">
        <w:rPr>
          <w:rFonts w:asciiTheme="majorBidi" w:hAnsiTheme="majorBidi" w:cstheme="majorBidi"/>
          <w:lang w:val="en-GB"/>
        </w:rPr>
        <w:t xml:space="preserve">ed that the extent to which IE trade performance will improve and grow is </w:t>
      </w:r>
      <w:r w:rsidR="004F0086" w:rsidRPr="008B0C59">
        <w:rPr>
          <w:rFonts w:asciiTheme="majorBidi" w:hAnsiTheme="majorBidi" w:cstheme="majorBidi"/>
          <w:lang w:val="en-GB"/>
        </w:rPr>
        <w:t>dependent</w:t>
      </w:r>
      <w:r w:rsidR="00201593" w:rsidRPr="008B0C59">
        <w:rPr>
          <w:rFonts w:asciiTheme="majorBidi" w:hAnsiTheme="majorBidi" w:cstheme="majorBidi"/>
          <w:lang w:val="en-GB"/>
        </w:rPr>
        <w:t xml:space="preserve"> on the rise of financial slacks of businesses (Lin &amp; Liu, 2012 and Dana 2019).</w:t>
      </w:r>
      <w:r w:rsidR="00FC24AE" w:rsidRPr="008B0C59">
        <w:rPr>
          <w:rFonts w:asciiTheme="majorBidi" w:hAnsiTheme="majorBidi" w:cstheme="majorBidi"/>
          <w:lang w:val="en-GB"/>
        </w:rPr>
        <w:t xml:space="preserve"> </w:t>
      </w:r>
      <w:r w:rsidR="00BF2758" w:rsidRPr="008B0C59">
        <w:rPr>
          <w:rFonts w:asciiTheme="majorBidi" w:hAnsiTheme="majorBidi" w:cstheme="majorBidi"/>
          <w:lang w:val="en-GB"/>
        </w:rPr>
        <w:t xml:space="preserve">Thus, financial slack intensities of </w:t>
      </w:r>
      <w:r w:rsidR="00201593" w:rsidRPr="008B0C59">
        <w:rPr>
          <w:rFonts w:asciiTheme="majorBidi" w:hAnsiTheme="majorBidi" w:cstheme="majorBidi"/>
          <w:lang w:val="en-GB"/>
        </w:rPr>
        <w:t>SMEs</w:t>
      </w:r>
      <w:r w:rsidR="00BF2758" w:rsidRPr="008B0C59">
        <w:rPr>
          <w:rFonts w:asciiTheme="majorBidi" w:hAnsiTheme="majorBidi" w:cstheme="majorBidi"/>
          <w:lang w:val="en-GB"/>
        </w:rPr>
        <w:t xml:space="preserve"> are</w:t>
      </w:r>
      <w:r w:rsidR="00413407" w:rsidRPr="008B0C59">
        <w:rPr>
          <w:rFonts w:asciiTheme="majorBidi" w:hAnsiTheme="majorBidi" w:cstheme="majorBidi"/>
          <w:lang w:val="en-GB"/>
        </w:rPr>
        <w:t xml:space="preserve"> </w:t>
      </w:r>
      <w:r w:rsidR="00BF2758" w:rsidRPr="008B0C59">
        <w:rPr>
          <w:rFonts w:asciiTheme="majorBidi" w:hAnsiTheme="majorBidi" w:cstheme="majorBidi"/>
          <w:lang w:val="en-GB"/>
        </w:rPr>
        <w:t>positively related to their international trade performance.</w:t>
      </w:r>
    </w:p>
    <w:p w14:paraId="5C885991" w14:textId="51186100" w:rsidR="00BF2758" w:rsidRPr="008B0C59" w:rsidRDefault="005E635A" w:rsidP="002B063C">
      <w:pPr>
        <w:spacing w:after="240" w:line="276" w:lineRule="auto"/>
        <w:jc w:val="both"/>
        <w:rPr>
          <w:rFonts w:asciiTheme="majorBidi" w:hAnsiTheme="majorBidi" w:cstheme="majorBidi"/>
          <w:lang w:val="en-GB"/>
        </w:rPr>
      </w:pPr>
      <w:r w:rsidRPr="008B0C59">
        <w:rPr>
          <w:rFonts w:asciiTheme="majorBidi" w:hAnsiTheme="majorBidi" w:cstheme="majorBidi"/>
          <w:lang w:val="en-GB"/>
        </w:rPr>
        <w:t xml:space="preserve">Lin &amp; Liu (2012) and Dana (2019) discussed that </w:t>
      </w:r>
      <w:r w:rsidR="00AA686A" w:rsidRPr="008B0C59">
        <w:rPr>
          <w:rFonts w:asciiTheme="majorBidi" w:hAnsiTheme="majorBidi" w:cstheme="majorBidi"/>
          <w:lang w:val="en-GB"/>
        </w:rPr>
        <w:t>deciding</w:t>
      </w:r>
      <w:r w:rsidR="00F10EB6" w:rsidRPr="008B0C59">
        <w:rPr>
          <w:rFonts w:asciiTheme="majorBidi" w:hAnsiTheme="majorBidi" w:cstheme="majorBidi"/>
          <w:lang w:val="en-GB"/>
        </w:rPr>
        <w:t xml:space="preserve"> </w:t>
      </w:r>
      <w:r w:rsidRPr="008B0C59">
        <w:rPr>
          <w:rFonts w:asciiTheme="majorBidi" w:hAnsiTheme="majorBidi" w:cstheme="majorBidi"/>
          <w:lang w:val="en-GB"/>
        </w:rPr>
        <w:t xml:space="preserve">on the </w:t>
      </w:r>
      <w:r w:rsidR="000B3B23" w:rsidRPr="008B0C59">
        <w:rPr>
          <w:rFonts w:asciiTheme="majorBidi" w:hAnsiTheme="majorBidi" w:cstheme="majorBidi"/>
          <w:lang w:val="en-GB"/>
        </w:rPr>
        <w:t xml:space="preserve">choice to develop technological capabilities through research and development </w:t>
      </w:r>
      <w:r w:rsidR="00072615" w:rsidRPr="008B0C59">
        <w:rPr>
          <w:rFonts w:asciiTheme="majorBidi" w:hAnsiTheme="majorBidi" w:cstheme="majorBidi"/>
          <w:lang w:val="en-GB"/>
        </w:rPr>
        <w:t xml:space="preserve">which can leverage across international markets through the unearthing of effective and innovative ideas and capabilities </w:t>
      </w:r>
      <w:r w:rsidR="00DD32FD" w:rsidRPr="008B0C59">
        <w:rPr>
          <w:rFonts w:asciiTheme="majorBidi" w:hAnsiTheme="majorBidi" w:cstheme="majorBidi"/>
          <w:lang w:val="en-GB"/>
        </w:rPr>
        <w:t>is one of the critical decisions for international growth for businesses</w:t>
      </w:r>
      <w:r w:rsidR="006C740F" w:rsidRPr="008B0C59">
        <w:rPr>
          <w:rFonts w:asciiTheme="majorBidi" w:eastAsia="Times New Roman" w:hAnsiTheme="majorBidi" w:cstheme="majorBidi"/>
          <w:shd w:val="clear" w:color="auto" w:fill="FFFFFF"/>
          <w:lang w:val="en-GB"/>
        </w:rPr>
        <w:t xml:space="preserve"> (Jafari-Sadeghi, </w:t>
      </w:r>
      <w:proofErr w:type="spellStart"/>
      <w:r w:rsidR="006C740F" w:rsidRPr="008B0C59">
        <w:rPr>
          <w:rFonts w:asciiTheme="majorBidi" w:eastAsia="Times New Roman" w:hAnsiTheme="majorBidi" w:cstheme="majorBidi"/>
          <w:shd w:val="clear" w:color="auto" w:fill="FFFFFF"/>
          <w:lang w:val="en-GB"/>
        </w:rPr>
        <w:t>Kimiagari</w:t>
      </w:r>
      <w:proofErr w:type="spellEnd"/>
      <w:r w:rsidR="006C740F" w:rsidRPr="008B0C59">
        <w:rPr>
          <w:rFonts w:asciiTheme="majorBidi" w:eastAsia="Times New Roman" w:hAnsiTheme="majorBidi" w:cstheme="majorBidi"/>
          <w:shd w:val="clear" w:color="auto" w:fill="FFFFFF"/>
          <w:lang w:val="en-GB"/>
        </w:rPr>
        <w:t>, and Biancone 2019)</w:t>
      </w:r>
      <w:r w:rsidR="006C740F" w:rsidRPr="008B0C59">
        <w:rPr>
          <w:rFonts w:asciiTheme="majorBidi" w:hAnsiTheme="majorBidi" w:cstheme="majorBidi"/>
          <w:lang w:val="en-GB"/>
        </w:rPr>
        <w:t xml:space="preserve">. </w:t>
      </w:r>
      <w:r w:rsidR="00DD32FD" w:rsidRPr="008B0C59">
        <w:rPr>
          <w:rFonts w:asciiTheme="majorBidi" w:hAnsiTheme="majorBidi" w:cstheme="majorBidi"/>
          <w:lang w:val="en-GB"/>
        </w:rPr>
        <w:t xml:space="preserve">Innovation in </w:t>
      </w:r>
      <w:r w:rsidR="00AA686A" w:rsidRPr="008B0C59">
        <w:rPr>
          <w:rFonts w:asciiTheme="majorBidi" w:hAnsiTheme="majorBidi" w:cstheme="majorBidi"/>
          <w:lang w:val="en-GB"/>
        </w:rPr>
        <w:t xml:space="preserve">a </w:t>
      </w:r>
      <w:r w:rsidR="00DD32FD" w:rsidRPr="008B0C59">
        <w:rPr>
          <w:rFonts w:asciiTheme="majorBidi" w:hAnsiTheme="majorBidi" w:cstheme="majorBidi"/>
          <w:lang w:val="en-GB"/>
        </w:rPr>
        <w:t>var</w:t>
      </w:r>
      <w:r w:rsidR="00713442" w:rsidRPr="008B0C59">
        <w:rPr>
          <w:rFonts w:asciiTheme="majorBidi" w:hAnsiTheme="majorBidi" w:cstheme="majorBidi"/>
          <w:lang w:val="en-GB"/>
        </w:rPr>
        <w:t>iety of products, service deliv</w:t>
      </w:r>
      <w:r w:rsidR="00DD32FD" w:rsidRPr="008B0C59">
        <w:rPr>
          <w:rFonts w:asciiTheme="majorBidi" w:hAnsiTheme="majorBidi" w:cstheme="majorBidi"/>
          <w:lang w:val="en-GB"/>
        </w:rPr>
        <w:t>ery</w:t>
      </w:r>
      <w:r w:rsidR="00AA686A" w:rsidRPr="008B0C59">
        <w:rPr>
          <w:rFonts w:asciiTheme="majorBidi" w:hAnsiTheme="majorBidi" w:cstheme="majorBidi"/>
          <w:lang w:val="en-GB"/>
        </w:rPr>
        <w:t>,</w:t>
      </w:r>
      <w:r w:rsidR="00DD32FD" w:rsidRPr="008B0C59">
        <w:rPr>
          <w:rFonts w:asciiTheme="majorBidi" w:hAnsiTheme="majorBidi" w:cstheme="majorBidi"/>
          <w:lang w:val="en-GB"/>
        </w:rPr>
        <w:t xml:space="preserve"> and business proce</w:t>
      </w:r>
      <w:r w:rsidR="00713442" w:rsidRPr="008B0C59">
        <w:rPr>
          <w:rFonts w:asciiTheme="majorBidi" w:hAnsiTheme="majorBidi" w:cstheme="majorBidi"/>
          <w:lang w:val="en-GB"/>
        </w:rPr>
        <w:t>sses enhan</w:t>
      </w:r>
      <w:r w:rsidR="00CE09F0" w:rsidRPr="008B0C59">
        <w:rPr>
          <w:rFonts w:asciiTheme="majorBidi" w:hAnsiTheme="majorBidi" w:cstheme="majorBidi"/>
          <w:lang w:val="en-GB"/>
        </w:rPr>
        <w:t>ce</w:t>
      </w:r>
      <w:r w:rsidR="00AA686A" w:rsidRPr="008B0C59">
        <w:rPr>
          <w:rFonts w:asciiTheme="majorBidi" w:hAnsiTheme="majorBidi" w:cstheme="majorBidi"/>
          <w:lang w:val="en-GB"/>
        </w:rPr>
        <w:t>s</w:t>
      </w:r>
      <w:r w:rsidR="00CE09F0" w:rsidRPr="008B0C59">
        <w:rPr>
          <w:rFonts w:asciiTheme="majorBidi" w:hAnsiTheme="majorBidi" w:cstheme="majorBidi"/>
          <w:lang w:val="en-GB"/>
        </w:rPr>
        <w:t xml:space="preserve"> the compet</w:t>
      </w:r>
      <w:r w:rsidR="00DD32FD" w:rsidRPr="008B0C59">
        <w:rPr>
          <w:rFonts w:asciiTheme="majorBidi" w:hAnsiTheme="majorBidi" w:cstheme="majorBidi"/>
          <w:lang w:val="en-GB"/>
        </w:rPr>
        <w:t xml:space="preserve">itive advantage of SMEs </w:t>
      </w:r>
      <w:r w:rsidR="002576CB" w:rsidRPr="008B0C59">
        <w:rPr>
          <w:rFonts w:asciiTheme="majorBidi" w:hAnsiTheme="majorBidi" w:cstheme="majorBidi"/>
          <w:lang w:val="en-GB"/>
        </w:rPr>
        <w:t>by har</w:t>
      </w:r>
      <w:r w:rsidR="00D642B3" w:rsidRPr="008B0C59">
        <w:rPr>
          <w:rFonts w:asciiTheme="majorBidi" w:hAnsiTheme="majorBidi" w:cstheme="majorBidi"/>
          <w:lang w:val="en-GB"/>
        </w:rPr>
        <w:t>nessing the</w:t>
      </w:r>
      <w:r w:rsidR="002576CB" w:rsidRPr="008B0C59">
        <w:rPr>
          <w:rFonts w:asciiTheme="majorBidi" w:hAnsiTheme="majorBidi" w:cstheme="majorBidi"/>
          <w:lang w:val="en-GB"/>
        </w:rPr>
        <w:t xml:space="preserve"> opportunities of international markets</w:t>
      </w:r>
      <w:r w:rsidRPr="008B0C59">
        <w:rPr>
          <w:rFonts w:asciiTheme="majorBidi" w:hAnsiTheme="majorBidi" w:cstheme="majorBidi"/>
          <w:lang w:val="en-GB"/>
        </w:rPr>
        <w:t xml:space="preserve"> (Lin &amp; Liu 2012, Dana 2019 and </w:t>
      </w:r>
      <w:proofErr w:type="spellStart"/>
      <w:r w:rsidRPr="008B0C59">
        <w:rPr>
          <w:rFonts w:asciiTheme="majorBidi" w:eastAsia="Times New Roman" w:hAnsiTheme="majorBidi" w:cstheme="majorBidi"/>
          <w:shd w:val="clear" w:color="auto" w:fill="FFFFFF"/>
          <w:lang w:val="en-GB"/>
        </w:rPr>
        <w:t>Akakpo</w:t>
      </w:r>
      <w:proofErr w:type="spellEnd"/>
      <w:r w:rsidRPr="008B0C59">
        <w:rPr>
          <w:rFonts w:asciiTheme="majorBidi" w:eastAsia="Times New Roman" w:hAnsiTheme="majorBidi" w:cstheme="majorBidi"/>
          <w:shd w:val="clear" w:color="auto" w:fill="FFFFFF"/>
          <w:lang w:val="en-GB"/>
        </w:rPr>
        <w:t xml:space="preserve">, Gyasi, Oduro &amp; </w:t>
      </w:r>
      <w:proofErr w:type="spellStart"/>
      <w:r w:rsidRPr="008B0C59">
        <w:rPr>
          <w:rFonts w:asciiTheme="majorBidi" w:eastAsia="Times New Roman" w:hAnsiTheme="majorBidi" w:cstheme="majorBidi"/>
          <w:shd w:val="clear" w:color="auto" w:fill="FFFFFF"/>
          <w:lang w:val="en-GB"/>
        </w:rPr>
        <w:t>Akpabot</w:t>
      </w:r>
      <w:proofErr w:type="spellEnd"/>
      <w:r w:rsidRPr="008B0C59">
        <w:rPr>
          <w:rFonts w:asciiTheme="majorBidi" w:eastAsia="Times New Roman" w:hAnsiTheme="majorBidi" w:cstheme="majorBidi"/>
          <w:shd w:val="clear" w:color="auto" w:fill="FFFFFF"/>
          <w:lang w:val="en-GB"/>
        </w:rPr>
        <w:t xml:space="preserve"> 2019</w:t>
      </w:r>
      <w:r w:rsidRPr="008B0C59">
        <w:rPr>
          <w:rFonts w:asciiTheme="majorBidi" w:hAnsiTheme="majorBidi" w:cstheme="majorBidi"/>
          <w:lang w:val="en-GB"/>
        </w:rPr>
        <w:t>)</w:t>
      </w:r>
      <w:r w:rsidR="002576CB" w:rsidRPr="008B0C59">
        <w:rPr>
          <w:rFonts w:asciiTheme="majorBidi" w:hAnsiTheme="majorBidi" w:cstheme="majorBidi"/>
          <w:lang w:val="en-GB"/>
        </w:rPr>
        <w:t>.</w:t>
      </w:r>
      <w:r w:rsidR="0081443A" w:rsidRPr="008B0C59">
        <w:rPr>
          <w:rFonts w:asciiTheme="majorBidi" w:hAnsiTheme="majorBidi" w:cstheme="majorBidi"/>
          <w:lang w:val="en-GB"/>
        </w:rPr>
        <w:t xml:space="preserve"> </w:t>
      </w:r>
      <w:r w:rsidR="00894FFE" w:rsidRPr="008B0C59">
        <w:rPr>
          <w:rFonts w:asciiTheme="majorBidi" w:hAnsiTheme="majorBidi" w:cstheme="majorBidi"/>
          <w:lang w:val="en-GB"/>
        </w:rPr>
        <w:t xml:space="preserve">To obtain the desired impact, </w:t>
      </w:r>
      <w:r w:rsidR="00A07E7E" w:rsidRPr="008B0C59">
        <w:rPr>
          <w:rFonts w:asciiTheme="majorBidi" w:hAnsiTheme="majorBidi" w:cstheme="majorBidi"/>
          <w:lang w:val="en-GB"/>
        </w:rPr>
        <w:t>intern</w:t>
      </w:r>
      <w:r w:rsidR="006274AA" w:rsidRPr="008B0C59">
        <w:rPr>
          <w:rFonts w:asciiTheme="majorBidi" w:hAnsiTheme="majorBidi" w:cstheme="majorBidi"/>
          <w:lang w:val="en-GB"/>
        </w:rPr>
        <w:t>a</w:t>
      </w:r>
      <w:r w:rsidR="00A07E7E" w:rsidRPr="008B0C59">
        <w:rPr>
          <w:rFonts w:asciiTheme="majorBidi" w:hAnsiTheme="majorBidi" w:cstheme="majorBidi"/>
          <w:lang w:val="en-GB"/>
        </w:rPr>
        <w:t xml:space="preserve">tional </w:t>
      </w:r>
      <w:r w:rsidR="00894FFE" w:rsidRPr="008B0C59">
        <w:rPr>
          <w:rFonts w:asciiTheme="majorBidi" w:hAnsiTheme="majorBidi" w:cstheme="majorBidi"/>
          <w:lang w:val="en-GB"/>
        </w:rPr>
        <w:t xml:space="preserve">businesses </w:t>
      </w:r>
      <w:r w:rsidR="00A07E7E" w:rsidRPr="008B0C59">
        <w:rPr>
          <w:rFonts w:asciiTheme="majorBidi" w:hAnsiTheme="majorBidi" w:cstheme="majorBidi"/>
          <w:lang w:val="en-GB"/>
        </w:rPr>
        <w:t>must employ and en</w:t>
      </w:r>
      <w:r w:rsidR="00EB0F91" w:rsidRPr="008B0C59">
        <w:rPr>
          <w:rFonts w:asciiTheme="majorBidi" w:hAnsiTheme="majorBidi" w:cstheme="majorBidi"/>
          <w:lang w:val="en-GB"/>
        </w:rPr>
        <w:t xml:space="preserve">gage technological resources </w:t>
      </w:r>
      <w:r w:rsidR="00BF2758" w:rsidRPr="008B0C59">
        <w:rPr>
          <w:rFonts w:asciiTheme="majorBidi" w:hAnsiTheme="majorBidi" w:cstheme="majorBidi"/>
          <w:lang w:val="en-GB"/>
        </w:rPr>
        <w:t>in thei</w:t>
      </w:r>
      <w:r w:rsidR="006274AA" w:rsidRPr="008B0C59">
        <w:rPr>
          <w:rFonts w:asciiTheme="majorBidi" w:hAnsiTheme="majorBidi" w:cstheme="majorBidi"/>
          <w:lang w:val="en-GB"/>
        </w:rPr>
        <w:t>r specific context of their custo</w:t>
      </w:r>
      <w:r w:rsidR="00BF2758" w:rsidRPr="008B0C59">
        <w:rPr>
          <w:rFonts w:asciiTheme="majorBidi" w:hAnsiTheme="majorBidi" w:cstheme="majorBidi"/>
          <w:lang w:val="en-GB"/>
        </w:rPr>
        <w:t>mer’s</w:t>
      </w:r>
      <w:r w:rsidR="00413407" w:rsidRPr="008B0C59">
        <w:rPr>
          <w:rFonts w:asciiTheme="majorBidi" w:hAnsiTheme="majorBidi" w:cstheme="majorBidi"/>
          <w:lang w:val="en-GB"/>
        </w:rPr>
        <w:t xml:space="preserve"> </w:t>
      </w:r>
      <w:r w:rsidR="00EB0F91" w:rsidRPr="008B0C59">
        <w:rPr>
          <w:rFonts w:asciiTheme="majorBidi" w:hAnsiTheme="majorBidi" w:cstheme="majorBidi"/>
          <w:lang w:val="en-GB"/>
        </w:rPr>
        <w:t>perception and feedback</w:t>
      </w:r>
      <w:r w:rsidR="00145250" w:rsidRPr="008B0C59">
        <w:rPr>
          <w:rFonts w:asciiTheme="majorBidi" w:hAnsiTheme="majorBidi" w:cstheme="majorBidi"/>
          <w:lang w:val="en-GB"/>
        </w:rPr>
        <w:t xml:space="preserve"> (Dana 2019</w:t>
      </w:r>
      <w:r w:rsidR="00F0487D" w:rsidRPr="008B0C59">
        <w:rPr>
          <w:rFonts w:asciiTheme="majorBidi" w:hAnsiTheme="majorBidi" w:cstheme="majorBidi"/>
          <w:lang w:val="en-GB"/>
        </w:rPr>
        <w:t xml:space="preserve"> and </w:t>
      </w:r>
      <w:proofErr w:type="spellStart"/>
      <w:r w:rsidR="006C740F" w:rsidRPr="008B0C59">
        <w:rPr>
          <w:rFonts w:asciiTheme="majorBidi" w:eastAsia="Times New Roman" w:hAnsiTheme="majorBidi" w:cstheme="majorBidi"/>
          <w:shd w:val="clear" w:color="auto" w:fill="FFFFFF"/>
          <w:lang w:val="en-GB"/>
        </w:rPr>
        <w:t>Saridakis</w:t>
      </w:r>
      <w:proofErr w:type="spellEnd"/>
      <w:r w:rsidR="006C740F" w:rsidRPr="008B0C59">
        <w:rPr>
          <w:rFonts w:asciiTheme="majorBidi" w:eastAsia="Times New Roman" w:hAnsiTheme="majorBidi" w:cstheme="majorBidi"/>
          <w:shd w:val="clear" w:color="auto" w:fill="FFFFFF"/>
          <w:lang w:val="en-GB"/>
        </w:rPr>
        <w:t xml:space="preserve">, </w:t>
      </w:r>
      <w:r w:rsidR="00F0487D" w:rsidRPr="008B0C59">
        <w:rPr>
          <w:rFonts w:asciiTheme="majorBidi" w:eastAsia="Times New Roman" w:hAnsiTheme="majorBidi" w:cstheme="majorBidi"/>
          <w:shd w:val="clear" w:color="auto" w:fill="FFFFFF"/>
          <w:lang w:val="en-GB"/>
        </w:rPr>
        <w:t>Idris, Hansen &amp; Dana 2019)</w:t>
      </w:r>
      <w:r w:rsidR="00F0487D" w:rsidRPr="008B0C59">
        <w:rPr>
          <w:rFonts w:asciiTheme="majorBidi" w:hAnsiTheme="majorBidi" w:cstheme="majorBidi"/>
          <w:lang w:val="en-GB"/>
        </w:rPr>
        <w:t xml:space="preserve">. </w:t>
      </w:r>
      <w:r w:rsidR="002B176C" w:rsidRPr="008B0C59">
        <w:rPr>
          <w:rFonts w:asciiTheme="majorBidi" w:hAnsiTheme="majorBidi" w:cstheme="majorBidi"/>
          <w:lang w:val="en-GB"/>
        </w:rPr>
        <w:t xml:space="preserve">This is why </w:t>
      </w:r>
      <w:r w:rsidR="00EB0F91" w:rsidRPr="008B0C59">
        <w:rPr>
          <w:rFonts w:asciiTheme="majorBidi" w:hAnsiTheme="majorBidi" w:cstheme="majorBidi"/>
          <w:lang w:val="en-GB"/>
        </w:rPr>
        <w:t xml:space="preserve">a decision to build up research and development </w:t>
      </w:r>
      <w:r w:rsidR="00AA686A" w:rsidRPr="008B0C59">
        <w:rPr>
          <w:rFonts w:asciiTheme="majorBidi" w:hAnsiTheme="majorBidi" w:cstheme="majorBidi"/>
          <w:lang w:val="en-GB"/>
        </w:rPr>
        <w:t>in</w:t>
      </w:r>
      <w:r w:rsidR="00D945F9" w:rsidRPr="008B0C59">
        <w:rPr>
          <w:rFonts w:asciiTheme="majorBidi" w:hAnsiTheme="majorBidi" w:cstheme="majorBidi"/>
          <w:lang w:val="en-GB"/>
        </w:rPr>
        <w:t xml:space="preserve"> the international market </w:t>
      </w:r>
      <w:r w:rsidR="00EA6D39" w:rsidRPr="008B0C59">
        <w:rPr>
          <w:rFonts w:asciiTheme="majorBidi" w:hAnsiTheme="majorBidi" w:cstheme="majorBidi"/>
          <w:lang w:val="en-GB"/>
        </w:rPr>
        <w:t>cannot</w:t>
      </w:r>
      <w:r w:rsidR="00D945F9" w:rsidRPr="008B0C59">
        <w:rPr>
          <w:rFonts w:asciiTheme="majorBidi" w:hAnsiTheme="majorBidi" w:cstheme="majorBidi"/>
          <w:lang w:val="en-GB"/>
        </w:rPr>
        <w:t xml:space="preserve"> be overemphasi</w:t>
      </w:r>
      <w:r w:rsidR="00237929" w:rsidRPr="008B0C59">
        <w:rPr>
          <w:rFonts w:asciiTheme="majorBidi" w:hAnsiTheme="majorBidi" w:cstheme="majorBidi"/>
          <w:lang w:val="en-GB"/>
        </w:rPr>
        <w:t>s</w:t>
      </w:r>
      <w:r w:rsidR="00D945F9" w:rsidRPr="008B0C59">
        <w:rPr>
          <w:rFonts w:asciiTheme="majorBidi" w:hAnsiTheme="majorBidi" w:cstheme="majorBidi"/>
          <w:lang w:val="en-GB"/>
        </w:rPr>
        <w:t>ed</w:t>
      </w:r>
      <w:r w:rsidR="00145250" w:rsidRPr="008B0C59">
        <w:rPr>
          <w:rFonts w:asciiTheme="majorBidi" w:hAnsiTheme="majorBidi" w:cstheme="majorBidi"/>
          <w:lang w:val="en-GB"/>
        </w:rPr>
        <w:t xml:space="preserve">. </w:t>
      </w:r>
      <w:r w:rsidR="002B176C" w:rsidRPr="008B0C59">
        <w:rPr>
          <w:rFonts w:asciiTheme="majorBidi" w:hAnsiTheme="majorBidi" w:cstheme="majorBidi"/>
          <w:lang w:val="en-GB"/>
        </w:rPr>
        <w:t>B</w:t>
      </w:r>
      <w:r w:rsidR="00D945F9" w:rsidRPr="008B0C59">
        <w:rPr>
          <w:rFonts w:asciiTheme="majorBidi" w:hAnsiTheme="majorBidi" w:cstheme="majorBidi"/>
          <w:lang w:val="en-GB"/>
        </w:rPr>
        <w:t>ecause it is through which ent</w:t>
      </w:r>
      <w:r w:rsidR="00AA686A" w:rsidRPr="008B0C59">
        <w:rPr>
          <w:rFonts w:asciiTheme="majorBidi" w:hAnsiTheme="majorBidi" w:cstheme="majorBidi"/>
          <w:lang w:val="en-GB"/>
        </w:rPr>
        <w:t>er</w:t>
      </w:r>
      <w:r w:rsidR="00D945F9" w:rsidRPr="008B0C59">
        <w:rPr>
          <w:rFonts w:asciiTheme="majorBidi" w:hAnsiTheme="majorBidi" w:cstheme="majorBidi"/>
          <w:lang w:val="en-GB"/>
        </w:rPr>
        <w:t xml:space="preserve">prises can develop capabilities to smartly respond to the needs of their customers and also provide appropriate solutions </w:t>
      </w:r>
      <w:r w:rsidRPr="008B0C59">
        <w:rPr>
          <w:rFonts w:asciiTheme="majorBidi" w:hAnsiTheme="majorBidi" w:cstheme="majorBidi"/>
          <w:lang w:val="en-GB"/>
        </w:rPr>
        <w:t>us</w:t>
      </w:r>
      <w:r w:rsidR="00145250" w:rsidRPr="008B0C59">
        <w:rPr>
          <w:rFonts w:asciiTheme="majorBidi" w:hAnsiTheme="majorBidi" w:cstheme="majorBidi"/>
          <w:lang w:val="en-GB"/>
        </w:rPr>
        <w:t>ing cutting edge technologies</w:t>
      </w:r>
      <w:r w:rsidR="006C740F" w:rsidRPr="008B0C59">
        <w:rPr>
          <w:rFonts w:asciiTheme="majorBidi" w:hAnsiTheme="majorBidi" w:cstheme="majorBidi"/>
          <w:lang w:val="en-GB"/>
        </w:rPr>
        <w:t xml:space="preserve"> </w:t>
      </w:r>
      <w:r w:rsidR="00F0487D" w:rsidRPr="008B0C59">
        <w:rPr>
          <w:rFonts w:asciiTheme="majorBidi" w:eastAsia="Times New Roman" w:hAnsiTheme="majorBidi" w:cstheme="majorBidi"/>
          <w:shd w:val="clear" w:color="auto" w:fill="FFFFFF"/>
          <w:lang w:val="en-GB"/>
        </w:rPr>
        <w:t>(</w:t>
      </w:r>
      <w:proofErr w:type="spellStart"/>
      <w:r w:rsidR="00F0487D" w:rsidRPr="008B0C59">
        <w:rPr>
          <w:rFonts w:asciiTheme="majorBidi" w:eastAsia="Times New Roman" w:hAnsiTheme="majorBidi" w:cstheme="majorBidi"/>
          <w:shd w:val="clear" w:color="auto" w:fill="FFFFFF"/>
          <w:lang w:val="en-GB"/>
        </w:rPr>
        <w:t>Saridakis</w:t>
      </w:r>
      <w:proofErr w:type="spellEnd"/>
      <w:r w:rsidR="00F0487D" w:rsidRPr="008B0C59">
        <w:rPr>
          <w:rFonts w:asciiTheme="majorBidi" w:eastAsia="Times New Roman" w:hAnsiTheme="majorBidi" w:cstheme="majorBidi"/>
          <w:shd w:val="clear" w:color="auto" w:fill="FFFFFF"/>
          <w:lang w:val="en-GB"/>
        </w:rPr>
        <w:t>, Idris, Hansen &amp; Dana 2019</w:t>
      </w:r>
      <w:r w:rsidR="006C740F" w:rsidRPr="008B0C59">
        <w:rPr>
          <w:rFonts w:asciiTheme="majorBidi" w:eastAsia="Times New Roman" w:hAnsiTheme="majorBidi" w:cstheme="majorBidi"/>
          <w:shd w:val="clear" w:color="auto" w:fill="FFFFFF"/>
          <w:lang w:val="en-GB"/>
        </w:rPr>
        <w:t xml:space="preserve"> and Jafari</w:t>
      </w:r>
      <w:r w:rsidR="00D22E06" w:rsidRPr="008B0C59">
        <w:rPr>
          <w:rFonts w:asciiTheme="majorBidi" w:eastAsia="Times New Roman" w:hAnsiTheme="majorBidi" w:cstheme="majorBidi"/>
          <w:shd w:val="clear" w:color="auto" w:fill="FFFFFF"/>
          <w:lang w:val="en-GB"/>
        </w:rPr>
        <w:t xml:space="preserve"> </w:t>
      </w:r>
      <w:r w:rsidR="006C740F" w:rsidRPr="008B0C59">
        <w:rPr>
          <w:rFonts w:asciiTheme="majorBidi" w:eastAsia="Times New Roman" w:hAnsiTheme="majorBidi" w:cstheme="majorBidi"/>
          <w:shd w:val="clear" w:color="auto" w:fill="FFFFFF"/>
          <w:lang w:val="en-GB"/>
        </w:rPr>
        <w:t xml:space="preserve">Sadeghi, </w:t>
      </w:r>
      <w:r w:rsidR="00D22E06" w:rsidRPr="008B0C59">
        <w:rPr>
          <w:rFonts w:asciiTheme="majorBidi" w:eastAsia="Times New Roman" w:hAnsiTheme="majorBidi" w:cstheme="majorBidi"/>
          <w:shd w:val="clear" w:color="auto" w:fill="FFFFFF"/>
          <w:lang w:val="en-GB"/>
        </w:rPr>
        <w:t xml:space="preserve">et al, </w:t>
      </w:r>
      <w:r w:rsidR="006C740F" w:rsidRPr="008B0C59">
        <w:rPr>
          <w:rFonts w:asciiTheme="majorBidi" w:eastAsia="Times New Roman" w:hAnsiTheme="majorBidi" w:cstheme="majorBidi"/>
          <w:shd w:val="clear" w:color="auto" w:fill="FFFFFF"/>
          <w:lang w:val="en-GB"/>
        </w:rPr>
        <w:t>2019</w:t>
      </w:r>
      <w:r w:rsidR="00F0487D" w:rsidRPr="008B0C59">
        <w:rPr>
          <w:rFonts w:asciiTheme="majorBidi" w:eastAsia="Times New Roman" w:hAnsiTheme="majorBidi" w:cstheme="majorBidi"/>
          <w:shd w:val="clear" w:color="auto" w:fill="FFFFFF"/>
          <w:lang w:val="en-GB"/>
        </w:rPr>
        <w:t>)</w:t>
      </w:r>
      <w:r w:rsidR="00F0487D" w:rsidRPr="008B0C59">
        <w:rPr>
          <w:rFonts w:asciiTheme="majorBidi" w:hAnsiTheme="majorBidi" w:cstheme="majorBidi"/>
          <w:lang w:val="en-GB"/>
        </w:rPr>
        <w:t xml:space="preserve">. </w:t>
      </w:r>
      <w:r w:rsidRPr="008B0C59">
        <w:rPr>
          <w:rFonts w:asciiTheme="majorBidi" w:hAnsiTheme="majorBidi" w:cstheme="majorBidi"/>
          <w:lang w:val="en-GB"/>
        </w:rPr>
        <w:t xml:space="preserve">Hence </w:t>
      </w:r>
      <w:r w:rsidR="00BF2758" w:rsidRPr="008B0C59">
        <w:rPr>
          <w:rFonts w:asciiTheme="majorBidi" w:hAnsiTheme="majorBidi" w:cstheme="majorBidi"/>
          <w:lang w:val="en-GB"/>
        </w:rPr>
        <w:t>technological capabilit</w:t>
      </w:r>
      <w:r w:rsidR="00413407" w:rsidRPr="008B0C59">
        <w:rPr>
          <w:rFonts w:asciiTheme="majorBidi" w:hAnsiTheme="majorBidi" w:cstheme="majorBidi"/>
          <w:lang w:val="en-GB"/>
        </w:rPr>
        <w:t>ies of</w:t>
      </w:r>
      <w:r w:rsidRPr="008B0C59">
        <w:rPr>
          <w:rFonts w:asciiTheme="majorBidi" w:hAnsiTheme="majorBidi" w:cstheme="majorBidi"/>
          <w:lang w:val="en-GB"/>
        </w:rPr>
        <w:t xml:space="preserve"> SMEs</w:t>
      </w:r>
      <w:r w:rsidR="00BF2758" w:rsidRPr="008B0C59">
        <w:rPr>
          <w:rFonts w:asciiTheme="majorBidi" w:hAnsiTheme="majorBidi" w:cstheme="majorBidi"/>
          <w:lang w:val="en-GB"/>
        </w:rPr>
        <w:t xml:space="preserve"> are positively related to their international trade performance.</w:t>
      </w:r>
    </w:p>
    <w:p w14:paraId="164CB7A9" w14:textId="09E596E6" w:rsidR="00982024" w:rsidRPr="008B0C59" w:rsidRDefault="00A11EBD" w:rsidP="002B063C">
      <w:pPr>
        <w:spacing w:after="240" w:line="276" w:lineRule="auto"/>
        <w:jc w:val="both"/>
        <w:rPr>
          <w:rFonts w:asciiTheme="majorBidi" w:eastAsia="Times New Roman" w:hAnsiTheme="majorBidi" w:cstheme="majorBidi"/>
          <w:shd w:val="clear" w:color="auto" w:fill="FFFFFF"/>
          <w:lang w:val="en-GB"/>
        </w:rPr>
      </w:pPr>
      <w:r w:rsidRPr="008B0C59">
        <w:rPr>
          <w:rFonts w:asciiTheme="majorBidi" w:eastAsia="Times New Roman" w:hAnsiTheme="majorBidi" w:cstheme="majorBidi"/>
          <w:shd w:val="clear" w:color="auto" w:fill="FFFFFF"/>
          <w:lang w:val="en-GB"/>
        </w:rPr>
        <w:lastRenderedPageBreak/>
        <w:t>Dana (2019) evaluated the managerial competencies of senior managers of SMEs in international markets and identified that skills, expertise</w:t>
      </w:r>
      <w:r w:rsidR="00AA686A" w:rsidRPr="008B0C59">
        <w:rPr>
          <w:rFonts w:asciiTheme="majorBidi" w:eastAsia="Times New Roman" w:hAnsiTheme="majorBidi" w:cstheme="majorBidi"/>
          <w:shd w:val="clear" w:color="auto" w:fill="FFFFFF"/>
          <w:lang w:val="en-GB"/>
        </w:rPr>
        <w:t>,</w:t>
      </w:r>
      <w:r w:rsidRPr="008B0C59">
        <w:rPr>
          <w:rFonts w:asciiTheme="majorBidi" w:eastAsia="Times New Roman" w:hAnsiTheme="majorBidi" w:cstheme="majorBidi"/>
          <w:shd w:val="clear" w:color="auto" w:fill="FFFFFF"/>
          <w:lang w:val="en-GB"/>
        </w:rPr>
        <w:t xml:space="preserve"> and virtues of managers are key to business growth. Evidence suggests that managerial impact is a critical driver for SMEs in transitioning into </w:t>
      </w:r>
      <w:r w:rsidR="00AA686A" w:rsidRPr="008B0C59">
        <w:rPr>
          <w:rFonts w:asciiTheme="majorBidi" w:eastAsia="Times New Roman" w:hAnsiTheme="majorBidi" w:cstheme="majorBidi"/>
          <w:shd w:val="clear" w:color="auto" w:fill="FFFFFF"/>
          <w:lang w:val="en-GB"/>
        </w:rPr>
        <w:t xml:space="preserve">the </w:t>
      </w:r>
      <w:r w:rsidRPr="008B0C59">
        <w:rPr>
          <w:rFonts w:asciiTheme="majorBidi" w:eastAsia="Times New Roman" w:hAnsiTheme="majorBidi" w:cstheme="majorBidi"/>
          <w:shd w:val="clear" w:color="auto" w:fill="FFFFFF"/>
          <w:lang w:val="en-GB"/>
        </w:rPr>
        <w:t>international market (Dana 2019, and Jafari-Sadeghi, Dutta, Ferraris &amp; Del Giudice 2020).</w:t>
      </w:r>
      <w:r w:rsidR="005637F7" w:rsidRPr="008B0C59">
        <w:rPr>
          <w:rFonts w:asciiTheme="majorBidi" w:eastAsia="Times New Roman" w:hAnsiTheme="majorBidi" w:cstheme="majorBidi"/>
          <w:shd w:val="clear" w:color="auto" w:fill="FFFFFF"/>
          <w:lang w:val="en-GB"/>
        </w:rPr>
        <w:t xml:space="preserve"> </w:t>
      </w:r>
      <w:r w:rsidR="005637F7" w:rsidRPr="008B0C59">
        <w:rPr>
          <w:rFonts w:asciiTheme="majorBidi" w:hAnsiTheme="majorBidi" w:cstheme="majorBidi"/>
          <w:lang w:val="en-GB"/>
        </w:rPr>
        <w:t>A</w:t>
      </w:r>
      <w:r w:rsidR="00BF2758" w:rsidRPr="008B0C59">
        <w:rPr>
          <w:rFonts w:asciiTheme="majorBidi" w:hAnsiTheme="majorBidi" w:cstheme="majorBidi"/>
          <w:lang w:val="en-GB"/>
        </w:rPr>
        <w:t xml:space="preserve">ccording to Westhead et al. (2001), </w:t>
      </w:r>
      <w:r w:rsidR="005637F7" w:rsidRPr="008B0C59">
        <w:rPr>
          <w:rFonts w:asciiTheme="majorBidi" w:hAnsiTheme="majorBidi" w:cstheme="majorBidi"/>
          <w:lang w:val="en-GB"/>
        </w:rPr>
        <w:t>“</w:t>
      </w:r>
      <w:r w:rsidR="00BF2758" w:rsidRPr="008B0C59">
        <w:rPr>
          <w:rFonts w:asciiTheme="majorBidi" w:hAnsiTheme="majorBidi" w:cstheme="majorBidi"/>
          <w:lang w:val="en-GB"/>
        </w:rPr>
        <w:t xml:space="preserve">managerial competencies are fundamental to reap the </w:t>
      </w:r>
      <w:r w:rsidR="00AA686A" w:rsidRPr="008B0C59">
        <w:rPr>
          <w:rFonts w:asciiTheme="majorBidi" w:hAnsiTheme="majorBidi" w:cstheme="majorBidi"/>
          <w:lang w:val="en-GB"/>
        </w:rPr>
        <w:t>development opportunities</w:t>
      </w:r>
      <w:r w:rsidR="00BF2758" w:rsidRPr="008B0C59">
        <w:rPr>
          <w:rFonts w:asciiTheme="majorBidi" w:hAnsiTheme="majorBidi" w:cstheme="majorBidi"/>
          <w:lang w:val="en-GB"/>
        </w:rPr>
        <w:t xml:space="preserve"> abroad, manage processes and relationships in new contexts, and create routines that facilitate the undertaking of</w:t>
      </w:r>
      <w:r w:rsidR="00413407" w:rsidRPr="008B0C59">
        <w:rPr>
          <w:rFonts w:asciiTheme="majorBidi" w:hAnsiTheme="majorBidi" w:cstheme="majorBidi"/>
          <w:lang w:val="en-GB"/>
        </w:rPr>
        <w:t xml:space="preserve"> </w:t>
      </w:r>
      <w:r w:rsidR="005637F7" w:rsidRPr="008B0C59">
        <w:rPr>
          <w:rFonts w:asciiTheme="majorBidi" w:hAnsiTheme="majorBidi" w:cstheme="majorBidi"/>
          <w:lang w:val="en-GB"/>
        </w:rPr>
        <w:t>international operations”. Comparative analysis of enterprises showed that larger firms tend to acquire much stronger managerial capabilities than SMEs (</w:t>
      </w:r>
      <w:r w:rsidR="005637F7" w:rsidRPr="008B0C59">
        <w:rPr>
          <w:rFonts w:asciiTheme="majorBidi" w:eastAsia="Times New Roman" w:hAnsiTheme="majorBidi" w:cstheme="majorBidi"/>
          <w:shd w:val="clear" w:color="auto" w:fill="FFFFFF"/>
          <w:lang w:val="en-GB"/>
        </w:rPr>
        <w:t xml:space="preserve">Jafari-Sadeghi, Dutta, Ferraris &amp; Del Giudice 2020). </w:t>
      </w:r>
      <w:r w:rsidR="00E87DE9" w:rsidRPr="008B0C59">
        <w:rPr>
          <w:rFonts w:asciiTheme="majorBidi" w:eastAsia="Times New Roman" w:hAnsiTheme="majorBidi" w:cstheme="majorBidi"/>
          <w:shd w:val="clear" w:color="auto" w:fill="FFFFFF"/>
          <w:lang w:val="en-GB"/>
        </w:rPr>
        <w:t xml:space="preserve">It is important SMEs gaining grounds and market size internationally intentionally decide to develop managerial capabilities to make them the driving force of growth. </w:t>
      </w:r>
    </w:p>
    <w:p w14:paraId="45A40DE7" w14:textId="1D9AE8DB" w:rsidR="008E03F0" w:rsidRPr="008B0C59" w:rsidRDefault="008A3403" w:rsidP="00233805">
      <w:pPr>
        <w:spacing w:line="276" w:lineRule="auto"/>
        <w:jc w:val="both"/>
        <w:rPr>
          <w:rFonts w:asciiTheme="majorBidi" w:hAnsiTheme="majorBidi" w:cstheme="majorBidi"/>
          <w:b/>
          <w:lang w:val="en-GB"/>
        </w:rPr>
      </w:pPr>
      <w:r w:rsidRPr="008B0C59">
        <w:rPr>
          <w:rFonts w:asciiTheme="majorBidi" w:hAnsiTheme="majorBidi" w:cstheme="majorBidi"/>
          <w:b/>
          <w:lang w:val="en-GB"/>
        </w:rPr>
        <w:t>Method</w:t>
      </w:r>
    </w:p>
    <w:p w14:paraId="5B05B5D5" w14:textId="4214FFC1" w:rsidR="005349A9" w:rsidRPr="008B0C59" w:rsidRDefault="00963D2E" w:rsidP="002B063C">
      <w:pPr>
        <w:spacing w:after="240" w:line="276" w:lineRule="auto"/>
        <w:jc w:val="both"/>
        <w:rPr>
          <w:rFonts w:asciiTheme="majorBidi" w:hAnsiTheme="majorBidi" w:cstheme="majorBidi"/>
          <w:lang w:val="en-GB"/>
        </w:rPr>
      </w:pPr>
      <w:r w:rsidRPr="008B0C59">
        <w:rPr>
          <w:rFonts w:asciiTheme="majorBidi" w:hAnsiTheme="majorBidi" w:cstheme="majorBidi"/>
          <w:lang w:val="en-GB"/>
        </w:rPr>
        <w:t xml:space="preserve">Decision making in any area entails expertise and certain </w:t>
      </w:r>
      <w:r w:rsidR="008E03F0" w:rsidRPr="008B0C59">
        <w:rPr>
          <w:rFonts w:asciiTheme="majorBidi" w:hAnsiTheme="majorBidi" w:cstheme="majorBidi"/>
          <w:lang w:val="en-GB"/>
        </w:rPr>
        <w:t>common cognit</w:t>
      </w:r>
      <w:r w:rsidRPr="008B0C59">
        <w:rPr>
          <w:rFonts w:asciiTheme="majorBidi" w:hAnsiTheme="majorBidi" w:cstheme="majorBidi"/>
          <w:lang w:val="en-GB"/>
        </w:rPr>
        <w:t xml:space="preserve">ive </w:t>
      </w:r>
      <w:r w:rsidR="008E03F0" w:rsidRPr="008B0C59">
        <w:rPr>
          <w:rFonts w:asciiTheme="majorBidi" w:hAnsiTheme="majorBidi" w:cstheme="majorBidi"/>
          <w:lang w:val="en-GB"/>
        </w:rPr>
        <w:t>processes among managers and decision</w:t>
      </w:r>
      <w:r w:rsidR="00AA686A" w:rsidRPr="008B0C59">
        <w:rPr>
          <w:rFonts w:asciiTheme="majorBidi" w:hAnsiTheme="majorBidi" w:cstheme="majorBidi"/>
          <w:lang w:val="en-GB"/>
        </w:rPr>
        <w:t>-</w:t>
      </w:r>
      <w:r w:rsidR="008E03F0" w:rsidRPr="008B0C59">
        <w:rPr>
          <w:rFonts w:asciiTheme="majorBidi" w:hAnsiTheme="majorBidi" w:cstheme="majorBidi"/>
          <w:lang w:val="en-GB"/>
        </w:rPr>
        <w:t>makers who solve problems in organi</w:t>
      </w:r>
      <w:r w:rsidR="00237929" w:rsidRPr="008B0C59">
        <w:rPr>
          <w:rFonts w:asciiTheme="majorBidi" w:hAnsiTheme="majorBidi" w:cstheme="majorBidi"/>
          <w:lang w:val="en-GB"/>
        </w:rPr>
        <w:t>s</w:t>
      </w:r>
      <w:r w:rsidR="008E03F0" w:rsidRPr="008B0C59">
        <w:rPr>
          <w:rFonts w:asciiTheme="majorBidi" w:hAnsiTheme="majorBidi" w:cstheme="majorBidi"/>
          <w:lang w:val="en-GB"/>
        </w:rPr>
        <w:t xml:space="preserve">ations. </w:t>
      </w:r>
      <w:r w:rsidR="002E0DBB" w:rsidRPr="008B0C59">
        <w:rPr>
          <w:rFonts w:asciiTheme="majorBidi" w:hAnsiTheme="majorBidi" w:cstheme="majorBidi"/>
          <w:lang w:val="en-GB"/>
        </w:rPr>
        <w:t>Many protocol analysis studies over the last four decades have made this a central goal which includes decision making, accounting, consulting, cost estimation</w:t>
      </w:r>
      <w:r w:rsidR="00AA686A" w:rsidRPr="008B0C59">
        <w:rPr>
          <w:rFonts w:asciiTheme="majorBidi" w:hAnsiTheme="majorBidi" w:cstheme="majorBidi"/>
          <w:lang w:val="en-GB"/>
        </w:rPr>
        <w:t>,</w:t>
      </w:r>
      <w:r w:rsidR="002E0DBB" w:rsidRPr="008B0C59">
        <w:rPr>
          <w:rFonts w:asciiTheme="majorBidi" w:hAnsiTheme="majorBidi" w:cstheme="majorBidi"/>
          <w:lang w:val="en-GB"/>
        </w:rPr>
        <w:t xml:space="preserve"> etc</w:t>
      </w:r>
      <w:r w:rsidR="00D97F1D">
        <w:rPr>
          <w:rFonts w:asciiTheme="majorBidi" w:hAnsiTheme="majorBidi" w:cstheme="majorBidi"/>
          <w:lang w:val="en-GB"/>
        </w:rPr>
        <w:t>.</w:t>
      </w:r>
      <w:r w:rsidR="007C0006" w:rsidRPr="008B0C59">
        <w:rPr>
          <w:rFonts w:asciiTheme="majorBidi" w:hAnsiTheme="majorBidi" w:cstheme="majorBidi"/>
          <w:lang w:val="en-GB"/>
        </w:rPr>
        <w:t xml:space="preserve"> (</w:t>
      </w:r>
      <w:proofErr w:type="spellStart"/>
      <w:r w:rsidR="007C0006" w:rsidRPr="008B0C59">
        <w:rPr>
          <w:rFonts w:asciiTheme="majorBidi" w:hAnsiTheme="majorBidi" w:cstheme="majorBidi"/>
          <w:lang w:val="en-GB"/>
        </w:rPr>
        <w:t>Sarasvathy</w:t>
      </w:r>
      <w:proofErr w:type="spellEnd"/>
      <w:r w:rsidR="007C0006" w:rsidRPr="008B0C59">
        <w:rPr>
          <w:rFonts w:asciiTheme="majorBidi" w:hAnsiTheme="majorBidi" w:cstheme="majorBidi"/>
          <w:lang w:val="en-GB"/>
        </w:rPr>
        <w:t xml:space="preserve"> &amp; Dew 2005</w:t>
      </w:r>
      <w:r w:rsidR="004A3818" w:rsidRPr="008B0C59">
        <w:rPr>
          <w:rFonts w:asciiTheme="majorBidi" w:hAnsiTheme="majorBidi" w:cstheme="majorBidi"/>
          <w:lang w:val="en-GB"/>
        </w:rPr>
        <w:t xml:space="preserve"> and </w:t>
      </w:r>
      <w:r w:rsidR="004A3818" w:rsidRPr="008B0C59">
        <w:rPr>
          <w:rFonts w:asciiTheme="majorBidi" w:eastAsia="Times New Roman" w:hAnsiTheme="majorBidi" w:cstheme="majorBidi"/>
          <w:shd w:val="clear" w:color="auto" w:fill="FFFFFF"/>
          <w:lang w:val="en-GB"/>
        </w:rPr>
        <w:t xml:space="preserve">Dew, Read, </w:t>
      </w:r>
      <w:proofErr w:type="spellStart"/>
      <w:r w:rsidR="004A3818" w:rsidRPr="008B0C59">
        <w:rPr>
          <w:rFonts w:asciiTheme="majorBidi" w:eastAsia="Times New Roman" w:hAnsiTheme="majorBidi" w:cstheme="majorBidi"/>
          <w:shd w:val="clear" w:color="auto" w:fill="FFFFFF"/>
          <w:lang w:val="en-GB"/>
        </w:rPr>
        <w:t>Sarasvathy</w:t>
      </w:r>
      <w:proofErr w:type="spellEnd"/>
      <w:r w:rsidR="004A3818" w:rsidRPr="008B0C59">
        <w:rPr>
          <w:rFonts w:asciiTheme="majorBidi" w:eastAsia="Times New Roman" w:hAnsiTheme="majorBidi" w:cstheme="majorBidi"/>
          <w:shd w:val="clear" w:color="auto" w:fill="FFFFFF"/>
          <w:lang w:val="en-GB"/>
        </w:rPr>
        <w:t xml:space="preserve"> &amp; </w:t>
      </w:r>
      <w:proofErr w:type="spellStart"/>
      <w:r w:rsidR="004A3818" w:rsidRPr="008B0C59">
        <w:rPr>
          <w:rFonts w:asciiTheme="majorBidi" w:eastAsia="Times New Roman" w:hAnsiTheme="majorBidi" w:cstheme="majorBidi"/>
          <w:shd w:val="clear" w:color="auto" w:fill="FFFFFF"/>
          <w:lang w:val="en-GB"/>
        </w:rPr>
        <w:t>Wiltbank</w:t>
      </w:r>
      <w:proofErr w:type="spellEnd"/>
      <w:r w:rsidR="004A3818" w:rsidRPr="008B0C59">
        <w:rPr>
          <w:rFonts w:asciiTheme="majorBidi" w:eastAsia="Times New Roman" w:hAnsiTheme="majorBidi" w:cstheme="majorBidi"/>
          <w:shd w:val="clear" w:color="auto" w:fill="FFFFFF"/>
          <w:lang w:val="en-GB"/>
        </w:rPr>
        <w:t xml:space="preserve"> 2009)</w:t>
      </w:r>
      <w:r w:rsidR="004A3818" w:rsidRPr="008B0C59">
        <w:rPr>
          <w:rFonts w:asciiTheme="majorBidi" w:hAnsiTheme="majorBidi" w:cstheme="majorBidi"/>
          <w:lang w:val="en-GB"/>
        </w:rPr>
        <w:t xml:space="preserve">. </w:t>
      </w:r>
      <w:r w:rsidR="002E0DBB" w:rsidRPr="008B0C59">
        <w:rPr>
          <w:rFonts w:asciiTheme="majorBidi" w:hAnsiTheme="majorBidi" w:cstheme="majorBidi"/>
          <w:lang w:val="en-GB"/>
        </w:rPr>
        <w:t>Equally, the common cognitive process method has been used extensively in stud</w:t>
      </w:r>
      <w:r w:rsidR="00AA686A" w:rsidRPr="008B0C59">
        <w:rPr>
          <w:rFonts w:asciiTheme="majorBidi" w:hAnsiTheme="majorBidi" w:cstheme="majorBidi"/>
          <w:lang w:val="en-GB"/>
        </w:rPr>
        <w:t>y</w:t>
      </w:r>
      <w:r w:rsidR="002E0DBB" w:rsidRPr="008B0C59">
        <w:rPr>
          <w:rFonts w:asciiTheme="majorBidi" w:hAnsiTheme="majorBidi" w:cstheme="majorBidi"/>
          <w:lang w:val="en-GB"/>
        </w:rPr>
        <w:t xml:space="preserve">ing </w:t>
      </w:r>
      <w:r w:rsidR="00AA686A" w:rsidRPr="008B0C59">
        <w:rPr>
          <w:rFonts w:asciiTheme="majorBidi" w:hAnsiTheme="majorBidi" w:cstheme="majorBidi"/>
          <w:lang w:val="en-GB"/>
        </w:rPr>
        <w:t xml:space="preserve">the </w:t>
      </w:r>
      <w:r w:rsidR="002E0DBB" w:rsidRPr="008B0C59">
        <w:rPr>
          <w:rFonts w:asciiTheme="majorBidi" w:hAnsiTheme="majorBidi" w:cstheme="majorBidi"/>
          <w:lang w:val="en-GB"/>
        </w:rPr>
        <w:t>decision</w:t>
      </w:r>
      <w:r w:rsidR="00AA686A" w:rsidRPr="008B0C59">
        <w:rPr>
          <w:rFonts w:asciiTheme="majorBidi" w:hAnsiTheme="majorBidi" w:cstheme="majorBidi"/>
          <w:lang w:val="en-GB"/>
        </w:rPr>
        <w:t>-</w:t>
      </w:r>
      <w:r w:rsidR="002E0DBB" w:rsidRPr="008B0C59">
        <w:rPr>
          <w:rFonts w:asciiTheme="majorBidi" w:hAnsiTheme="majorBidi" w:cstheme="majorBidi"/>
          <w:lang w:val="en-GB"/>
        </w:rPr>
        <w:t>making of exper</w:t>
      </w:r>
      <w:r w:rsidR="00AA686A" w:rsidRPr="008B0C59">
        <w:rPr>
          <w:rFonts w:asciiTheme="majorBidi" w:hAnsiTheme="majorBidi" w:cstheme="majorBidi"/>
          <w:lang w:val="en-GB"/>
        </w:rPr>
        <w:t>ts</w:t>
      </w:r>
      <w:r w:rsidR="002E0DBB" w:rsidRPr="008B0C59">
        <w:rPr>
          <w:rFonts w:asciiTheme="majorBidi" w:hAnsiTheme="majorBidi" w:cstheme="majorBidi"/>
          <w:lang w:val="en-GB"/>
        </w:rPr>
        <w:t xml:space="preserve"> and managers in busi</w:t>
      </w:r>
      <w:r w:rsidR="00B64F01" w:rsidRPr="008B0C59">
        <w:rPr>
          <w:rFonts w:asciiTheme="majorBidi" w:hAnsiTheme="majorBidi" w:cstheme="majorBidi"/>
          <w:lang w:val="en-GB"/>
        </w:rPr>
        <w:t xml:space="preserve">nesses. This study used the </w:t>
      </w:r>
      <w:r w:rsidR="0051170B" w:rsidRPr="008B0C59">
        <w:rPr>
          <w:rFonts w:asciiTheme="majorBidi" w:hAnsiTheme="majorBidi" w:cstheme="majorBidi"/>
          <w:lang w:val="en-GB"/>
        </w:rPr>
        <w:t>conc</w:t>
      </w:r>
      <w:r w:rsidR="00E468A8" w:rsidRPr="008B0C59">
        <w:rPr>
          <w:rFonts w:asciiTheme="majorBidi" w:hAnsiTheme="majorBidi" w:cstheme="majorBidi"/>
          <w:lang w:val="en-GB"/>
        </w:rPr>
        <w:t>eptual and methodological framework which involves verbal protocol</w:t>
      </w:r>
      <w:r w:rsidR="007C0006" w:rsidRPr="008B0C59">
        <w:rPr>
          <w:rFonts w:asciiTheme="majorBidi" w:hAnsiTheme="majorBidi" w:cstheme="majorBidi"/>
          <w:lang w:val="en-GB"/>
        </w:rPr>
        <w:t xml:space="preserve"> (</w:t>
      </w:r>
      <w:proofErr w:type="spellStart"/>
      <w:r w:rsidR="007C0006" w:rsidRPr="008B0C59">
        <w:rPr>
          <w:rFonts w:asciiTheme="majorBidi" w:hAnsiTheme="majorBidi" w:cstheme="majorBidi"/>
          <w:lang w:val="en-GB"/>
        </w:rPr>
        <w:t>Sarasvathy</w:t>
      </w:r>
      <w:proofErr w:type="spellEnd"/>
      <w:r w:rsidR="007C0006" w:rsidRPr="008B0C59">
        <w:rPr>
          <w:rFonts w:asciiTheme="majorBidi" w:hAnsiTheme="majorBidi" w:cstheme="majorBidi"/>
          <w:lang w:val="en-GB"/>
        </w:rPr>
        <w:t xml:space="preserve"> &amp; Dew 2005</w:t>
      </w:r>
      <w:r w:rsidR="006412D7" w:rsidRPr="008B0C59">
        <w:rPr>
          <w:rFonts w:asciiTheme="majorBidi" w:hAnsiTheme="majorBidi" w:cstheme="majorBidi"/>
          <w:lang w:val="en-GB"/>
        </w:rPr>
        <w:t xml:space="preserve"> and</w:t>
      </w:r>
      <w:r w:rsidR="006412D7" w:rsidRPr="008B0C59">
        <w:rPr>
          <w:rFonts w:asciiTheme="majorBidi" w:eastAsia="Times New Roman" w:hAnsiTheme="majorBidi" w:cstheme="majorBidi"/>
          <w:shd w:val="clear" w:color="auto" w:fill="FFFFFF"/>
          <w:lang w:val="en-GB"/>
        </w:rPr>
        <w:t xml:space="preserve"> Dew, Read, </w:t>
      </w:r>
      <w:proofErr w:type="spellStart"/>
      <w:r w:rsidR="006412D7" w:rsidRPr="008B0C59">
        <w:rPr>
          <w:rFonts w:asciiTheme="majorBidi" w:eastAsia="Times New Roman" w:hAnsiTheme="majorBidi" w:cstheme="majorBidi"/>
          <w:shd w:val="clear" w:color="auto" w:fill="FFFFFF"/>
          <w:lang w:val="en-GB"/>
        </w:rPr>
        <w:t>Sarasvathy</w:t>
      </w:r>
      <w:proofErr w:type="spellEnd"/>
      <w:r w:rsidR="006412D7" w:rsidRPr="008B0C59">
        <w:rPr>
          <w:rFonts w:asciiTheme="majorBidi" w:eastAsia="Times New Roman" w:hAnsiTheme="majorBidi" w:cstheme="majorBidi"/>
          <w:shd w:val="clear" w:color="auto" w:fill="FFFFFF"/>
          <w:lang w:val="en-GB"/>
        </w:rPr>
        <w:t xml:space="preserve"> &amp; </w:t>
      </w:r>
      <w:proofErr w:type="spellStart"/>
      <w:r w:rsidR="006412D7" w:rsidRPr="008B0C59">
        <w:rPr>
          <w:rFonts w:asciiTheme="majorBidi" w:eastAsia="Times New Roman" w:hAnsiTheme="majorBidi" w:cstheme="majorBidi"/>
          <w:shd w:val="clear" w:color="auto" w:fill="FFFFFF"/>
          <w:lang w:val="en-GB"/>
        </w:rPr>
        <w:t>Wiltbank</w:t>
      </w:r>
      <w:proofErr w:type="spellEnd"/>
      <w:r w:rsidR="006412D7" w:rsidRPr="008B0C59">
        <w:rPr>
          <w:rFonts w:asciiTheme="majorBidi" w:eastAsia="Times New Roman" w:hAnsiTheme="majorBidi" w:cstheme="majorBidi"/>
          <w:shd w:val="clear" w:color="auto" w:fill="FFFFFF"/>
          <w:lang w:val="en-GB"/>
        </w:rPr>
        <w:t xml:space="preserve"> 2009</w:t>
      </w:r>
      <w:r w:rsidR="00B02B77" w:rsidRPr="008B0C59">
        <w:rPr>
          <w:rStyle w:val="Hyperlink"/>
          <w:rFonts w:asciiTheme="majorBidi" w:hAnsiTheme="majorBidi" w:cstheme="majorBidi"/>
          <w:bCs/>
          <w:noProof/>
          <w:color w:val="auto"/>
          <w:u w:val="none"/>
          <w:lang w:val="en-GB"/>
        </w:rPr>
        <w:t xml:space="preserve"> Sadeghi </w:t>
      </w:r>
      <w:r w:rsidR="00B02B77" w:rsidRPr="008B0C59">
        <w:rPr>
          <w:rStyle w:val="Hyperlink"/>
          <w:rFonts w:asciiTheme="majorBidi" w:hAnsiTheme="majorBidi" w:cstheme="majorBidi"/>
          <w:noProof/>
          <w:color w:val="auto"/>
          <w:u w:val="none"/>
          <w:lang w:val="en-GB"/>
        </w:rPr>
        <w:t xml:space="preserve"> &amp; Biancone et al, 2017, 2018</w:t>
      </w:r>
      <w:r w:rsidR="006412D7" w:rsidRPr="008B0C59">
        <w:rPr>
          <w:rFonts w:asciiTheme="majorBidi" w:eastAsia="Times New Roman" w:hAnsiTheme="majorBidi" w:cstheme="majorBidi"/>
          <w:shd w:val="clear" w:color="auto" w:fill="FFFFFF"/>
          <w:lang w:val="en-GB"/>
        </w:rPr>
        <w:t>)</w:t>
      </w:r>
      <w:r w:rsidR="00E468A8" w:rsidRPr="008B0C59">
        <w:rPr>
          <w:rFonts w:asciiTheme="majorBidi" w:hAnsiTheme="majorBidi" w:cstheme="majorBidi"/>
          <w:lang w:val="en-GB"/>
        </w:rPr>
        <w:t xml:space="preserve">. </w:t>
      </w:r>
      <w:bookmarkStart w:id="6" w:name="bbib35"/>
      <w:r w:rsidR="00CC0464" w:rsidRPr="008B0C59">
        <w:rPr>
          <w:rFonts w:asciiTheme="majorBidi" w:hAnsiTheme="majorBidi" w:cstheme="majorBidi"/>
          <w:lang w:val="en-GB"/>
        </w:rPr>
        <w:t>Over two hundred empirical studies have used this protocol analysis and have emphasi</w:t>
      </w:r>
      <w:r w:rsidR="00237929" w:rsidRPr="008B0C59">
        <w:rPr>
          <w:rFonts w:asciiTheme="majorBidi" w:hAnsiTheme="majorBidi" w:cstheme="majorBidi"/>
          <w:lang w:val="en-GB"/>
        </w:rPr>
        <w:t>s</w:t>
      </w:r>
      <w:r w:rsidR="00CC0464" w:rsidRPr="008B0C59">
        <w:rPr>
          <w:rFonts w:asciiTheme="majorBidi" w:hAnsiTheme="majorBidi" w:cstheme="majorBidi"/>
          <w:lang w:val="en-GB"/>
        </w:rPr>
        <w:t>ed the benefits of using think</w:t>
      </w:r>
      <w:r w:rsidR="00AA686A" w:rsidRPr="008B0C59">
        <w:rPr>
          <w:rFonts w:asciiTheme="majorBidi" w:hAnsiTheme="majorBidi" w:cstheme="majorBidi"/>
          <w:lang w:val="en-GB"/>
        </w:rPr>
        <w:t>-</w:t>
      </w:r>
      <w:r w:rsidR="00CC0464" w:rsidRPr="008B0C59">
        <w:rPr>
          <w:rFonts w:asciiTheme="majorBidi" w:hAnsiTheme="majorBidi" w:cstheme="majorBidi"/>
          <w:lang w:val="en-GB"/>
        </w:rPr>
        <w:t xml:space="preserve">aloud protocols over other </w:t>
      </w:r>
      <w:r w:rsidR="00AA686A" w:rsidRPr="008B0C59">
        <w:rPr>
          <w:rFonts w:asciiTheme="majorBidi" w:hAnsiTheme="majorBidi" w:cstheme="majorBidi"/>
          <w:lang w:val="en-GB"/>
        </w:rPr>
        <w:t>me</w:t>
      </w:r>
      <w:r w:rsidR="00CC0464" w:rsidRPr="008B0C59">
        <w:rPr>
          <w:rFonts w:asciiTheme="majorBidi" w:hAnsiTheme="majorBidi" w:cstheme="majorBidi"/>
          <w:lang w:val="en-GB"/>
        </w:rPr>
        <w:t>thods such as interviews and questio</w:t>
      </w:r>
      <w:r w:rsidR="00AA686A" w:rsidRPr="008B0C59">
        <w:rPr>
          <w:rFonts w:asciiTheme="majorBidi" w:hAnsiTheme="majorBidi" w:cstheme="majorBidi"/>
          <w:lang w:val="en-GB"/>
        </w:rPr>
        <w:t>n</w:t>
      </w:r>
      <w:r w:rsidR="00CC0464" w:rsidRPr="008B0C59">
        <w:rPr>
          <w:rFonts w:asciiTheme="majorBidi" w:hAnsiTheme="majorBidi" w:cstheme="majorBidi"/>
          <w:lang w:val="en-GB"/>
        </w:rPr>
        <w:t>naires</w:t>
      </w:r>
      <w:r w:rsidR="005349A9" w:rsidRPr="008B0C59">
        <w:rPr>
          <w:rFonts w:asciiTheme="majorBidi" w:hAnsiTheme="majorBidi" w:cstheme="majorBidi"/>
          <w:lang w:val="en-GB"/>
        </w:rPr>
        <w:t xml:space="preserve"> (Ericsson &amp; Simon 1993, Ericsson 2006a, Ericsson 2006b, and Ericsson</w:t>
      </w:r>
      <w:bookmarkStart w:id="7" w:name="bbib30"/>
      <w:bookmarkStart w:id="8" w:name="bbib31"/>
      <w:bookmarkStart w:id="9" w:name="bbib32"/>
      <w:bookmarkEnd w:id="6"/>
      <w:r w:rsidR="005349A9" w:rsidRPr="008B0C59">
        <w:rPr>
          <w:rFonts w:asciiTheme="majorBidi" w:hAnsiTheme="majorBidi" w:cstheme="majorBidi"/>
          <w:lang w:val="en-GB"/>
        </w:rPr>
        <w:t>)</w:t>
      </w:r>
      <w:r w:rsidR="005349A9" w:rsidRPr="008B0C59">
        <w:rPr>
          <w:rStyle w:val="apple-converted-space"/>
          <w:rFonts w:asciiTheme="majorBidi" w:hAnsiTheme="majorBidi" w:cstheme="majorBidi"/>
          <w:lang w:val="en-GB"/>
        </w:rPr>
        <w:t xml:space="preserve">. </w:t>
      </w:r>
      <w:r w:rsidR="0051170B" w:rsidRPr="008B0C59">
        <w:rPr>
          <w:rFonts w:asciiTheme="majorBidi" w:hAnsiTheme="majorBidi" w:cstheme="majorBidi"/>
          <w:lang w:val="en-GB"/>
        </w:rPr>
        <w:t xml:space="preserve"> Think</w:t>
      </w:r>
      <w:r w:rsidR="00AA686A" w:rsidRPr="008B0C59">
        <w:rPr>
          <w:rFonts w:asciiTheme="majorBidi" w:hAnsiTheme="majorBidi" w:cstheme="majorBidi"/>
          <w:lang w:val="en-GB"/>
        </w:rPr>
        <w:t>-</w:t>
      </w:r>
      <w:r w:rsidR="0051170B" w:rsidRPr="008B0C59">
        <w:rPr>
          <w:rFonts w:asciiTheme="majorBidi" w:hAnsiTheme="majorBidi" w:cstheme="majorBidi"/>
          <w:lang w:val="en-GB"/>
        </w:rPr>
        <w:t xml:space="preserve">aloud protocols </w:t>
      </w:r>
      <w:r w:rsidR="004F0086">
        <w:rPr>
          <w:rFonts w:asciiTheme="majorBidi" w:hAnsiTheme="majorBidi" w:cstheme="majorBidi"/>
          <w:lang w:val="en-GB"/>
        </w:rPr>
        <w:t xml:space="preserve">demand </w:t>
      </w:r>
      <w:r w:rsidR="005349A9" w:rsidRPr="008B0C59">
        <w:rPr>
          <w:rFonts w:asciiTheme="majorBidi" w:hAnsiTheme="majorBidi" w:cstheme="majorBidi"/>
          <w:lang w:val="en-GB"/>
        </w:rPr>
        <w:t>concurrent verbali</w:t>
      </w:r>
      <w:r w:rsidR="00237929" w:rsidRPr="008B0C59">
        <w:rPr>
          <w:rFonts w:asciiTheme="majorBidi" w:hAnsiTheme="majorBidi" w:cstheme="majorBidi"/>
          <w:lang w:val="en-GB"/>
        </w:rPr>
        <w:t>s</w:t>
      </w:r>
      <w:r w:rsidR="005349A9" w:rsidRPr="008B0C59">
        <w:rPr>
          <w:rFonts w:asciiTheme="majorBidi" w:hAnsiTheme="majorBidi" w:cstheme="majorBidi"/>
          <w:lang w:val="en-GB"/>
        </w:rPr>
        <w:t>ation where respondents</w:t>
      </w:r>
      <w:r w:rsidR="0051170B" w:rsidRPr="008B0C59">
        <w:rPr>
          <w:rFonts w:asciiTheme="majorBidi" w:hAnsiTheme="majorBidi" w:cstheme="majorBidi"/>
          <w:lang w:val="en-GB"/>
        </w:rPr>
        <w:t xml:space="preserve"> are </w:t>
      </w:r>
      <w:r w:rsidR="004F0086" w:rsidRPr="008B0C59">
        <w:rPr>
          <w:rFonts w:asciiTheme="majorBidi" w:hAnsiTheme="majorBidi" w:cstheme="majorBidi"/>
          <w:lang w:val="en-GB"/>
        </w:rPr>
        <w:t>e</w:t>
      </w:r>
      <w:r w:rsidR="004F0086">
        <w:rPr>
          <w:rFonts w:asciiTheme="majorBidi" w:hAnsiTheme="majorBidi" w:cstheme="majorBidi"/>
          <w:lang w:val="en-GB"/>
        </w:rPr>
        <w:t xml:space="preserve">xpected </w:t>
      </w:r>
      <w:r w:rsidR="004F0086" w:rsidRPr="008B0C59">
        <w:rPr>
          <w:rFonts w:asciiTheme="majorBidi" w:hAnsiTheme="majorBidi" w:cstheme="majorBidi"/>
          <w:lang w:val="en-GB"/>
        </w:rPr>
        <w:t>to</w:t>
      </w:r>
      <w:r w:rsidR="0051170B" w:rsidRPr="008B0C59">
        <w:rPr>
          <w:rFonts w:asciiTheme="majorBidi" w:hAnsiTheme="majorBidi" w:cstheme="majorBidi"/>
          <w:lang w:val="en-GB"/>
        </w:rPr>
        <w:t xml:space="preserve"> think aloud </w:t>
      </w:r>
      <w:r w:rsidR="004F0086">
        <w:rPr>
          <w:rFonts w:asciiTheme="majorBidi" w:hAnsiTheme="majorBidi" w:cstheme="majorBidi"/>
          <w:lang w:val="en-GB"/>
        </w:rPr>
        <w:t>consistently in problem solving</w:t>
      </w:r>
      <w:r w:rsidR="0051170B" w:rsidRPr="008B0C59">
        <w:rPr>
          <w:rFonts w:asciiTheme="majorBidi" w:hAnsiTheme="majorBidi" w:cstheme="majorBidi"/>
          <w:lang w:val="en-GB"/>
        </w:rPr>
        <w:t>. The validity of verbally reported thought sequences derives from its immediacy: the very short interval between the occurrence of thoughts and their verbali</w:t>
      </w:r>
      <w:r w:rsidR="00237929" w:rsidRPr="008B0C59">
        <w:rPr>
          <w:rFonts w:asciiTheme="majorBidi" w:hAnsiTheme="majorBidi" w:cstheme="majorBidi"/>
          <w:lang w:val="en-GB"/>
        </w:rPr>
        <w:t>s</w:t>
      </w:r>
      <w:r w:rsidR="0051170B" w:rsidRPr="008B0C59">
        <w:rPr>
          <w:rFonts w:asciiTheme="majorBidi" w:hAnsiTheme="majorBidi" w:cstheme="majorBidi"/>
          <w:lang w:val="en-GB"/>
        </w:rPr>
        <w:t xml:space="preserve">ation. </w:t>
      </w:r>
      <w:r w:rsidR="00EA6D39" w:rsidRPr="008B0C59">
        <w:rPr>
          <w:rFonts w:asciiTheme="majorBidi" w:hAnsiTheme="majorBidi" w:cstheme="majorBidi"/>
          <w:lang w:val="en-GB"/>
        </w:rPr>
        <w:t>Therefore,</w:t>
      </w:r>
      <w:r w:rsidR="0051170B" w:rsidRPr="008B0C59">
        <w:rPr>
          <w:rFonts w:asciiTheme="majorBidi" w:hAnsiTheme="majorBidi" w:cstheme="majorBidi"/>
          <w:lang w:val="en-GB"/>
        </w:rPr>
        <w:t xml:space="preserve"> the concurrent verbali</w:t>
      </w:r>
      <w:r w:rsidR="00237929" w:rsidRPr="008B0C59">
        <w:rPr>
          <w:rFonts w:asciiTheme="majorBidi" w:hAnsiTheme="majorBidi" w:cstheme="majorBidi"/>
          <w:lang w:val="en-GB"/>
        </w:rPr>
        <w:t>s</w:t>
      </w:r>
      <w:r w:rsidR="0051170B" w:rsidRPr="008B0C59">
        <w:rPr>
          <w:rFonts w:asciiTheme="majorBidi" w:hAnsiTheme="majorBidi" w:cstheme="majorBidi"/>
          <w:lang w:val="en-GB"/>
        </w:rPr>
        <w:t>ation technique suffers little from retrospection and introspection biases. These very constrained laboratory-style conditions were exactly what w</w:t>
      </w:r>
      <w:r w:rsidR="00AA686A" w:rsidRPr="008B0C59">
        <w:rPr>
          <w:rFonts w:asciiTheme="majorBidi" w:hAnsiTheme="majorBidi" w:cstheme="majorBidi"/>
          <w:lang w:val="en-GB"/>
        </w:rPr>
        <w:t>as</w:t>
      </w:r>
      <w:r w:rsidR="0051170B" w:rsidRPr="008B0C59">
        <w:rPr>
          <w:rFonts w:asciiTheme="majorBidi" w:hAnsiTheme="majorBidi" w:cstheme="majorBidi"/>
          <w:lang w:val="en-GB"/>
        </w:rPr>
        <w:t xml:space="preserve"> used in the current study, thereby generating the most rigorously valid data possible in this line of research </w:t>
      </w:r>
      <w:bookmarkEnd w:id="7"/>
      <w:bookmarkEnd w:id="8"/>
      <w:bookmarkEnd w:id="9"/>
      <w:r w:rsidR="005349A9" w:rsidRPr="008B0C59">
        <w:rPr>
          <w:rFonts w:asciiTheme="majorBidi" w:hAnsiTheme="majorBidi" w:cstheme="majorBidi"/>
          <w:lang w:val="en-GB"/>
        </w:rPr>
        <w:t xml:space="preserve">(Ericsson 2006a, Ericsson 2006b, and Ericsson 2006c).  This study adopted the data collected by Ericsson (2006a), Ericsson (2006b), and Ericsson (2006c) for its analysis and findings. </w:t>
      </w:r>
    </w:p>
    <w:p w14:paraId="0C56AC12" w14:textId="3BBB5FA1" w:rsidR="004A3818" w:rsidRPr="008B0C59" w:rsidRDefault="004A3818" w:rsidP="002B063C">
      <w:pPr>
        <w:pStyle w:val="NoSpacing"/>
        <w:spacing w:after="240" w:line="276" w:lineRule="auto"/>
        <w:jc w:val="both"/>
        <w:rPr>
          <w:rFonts w:asciiTheme="majorBidi" w:hAnsiTheme="majorBidi" w:cstheme="majorBidi"/>
          <w:lang w:val="en-GB"/>
        </w:rPr>
      </w:pPr>
      <w:r w:rsidRPr="008B0C59">
        <w:rPr>
          <w:rFonts w:asciiTheme="majorBidi" w:hAnsiTheme="majorBidi" w:cstheme="majorBidi"/>
          <w:lang w:val="en-GB"/>
        </w:rPr>
        <w:t xml:space="preserve">In this study, </w:t>
      </w:r>
      <w:r w:rsidR="00181609" w:rsidRPr="008B0C59">
        <w:rPr>
          <w:rFonts w:asciiTheme="majorBidi" w:hAnsiTheme="majorBidi" w:cstheme="majorBidi"/>
          <w:lang w:val="en-GB"/>
        </w:rPr>
        <w:t xml:space="preserve">an </w:t>
      </w:r>
      <w:r w:rsidRPr="008B0C59">
        <w:rPr>
          <w:rFonts w:asciiTheme="majorBidi" w:hAnsiTheme="majorBidi" w:cstheme="majorBidi"/>
          <w:lang w:val="en-GB"/>
        </w:rPr>
        <w:t xml:space="preserve">expert entrepreneur is defined as a person or group of people who have founded one or more companies and have remained with the companies for more than ten years. </w:t>
      </w:r>
      <w:r w:rsidR="00181609" w:rsidRPr="008B0C59">
        <w:rPr>
          <w:rFonts w:asciiTheme="majorBidi" w:hAnsiTheme="majorBidi" w:cstheme="majorBidi"/>
          <w:lang w:val="en-GB"/>
        </w:rPr>
        <w:t>The s</w:t>
      </w:r>
      <w:r w:rsidRPr="008B0C59">
        <w:rPr>
          <w:rFonts w:asciiTheme="majorBidi" w:hAnsiTheme="majorBidi" w:cstheme="majorBidi"/>
          <w:lang w:val="en-GB"/>
        </w:rPr>
        <w:t xml:space="preserve">ample of experts used </w:t>
      </w:r>
      <w:r w:rsidR="00181609" w:rsidRPr="008B0C59">
        <w:rPr>
          <w:rFonts w:asciiTheme="majorBidi" w:hAnsiTheme="majorBidi" w:cstheme="majorBidi"/>
          <w:lang w:val="en-GB"/>
        </w:rPr>
        <w:t>as</w:t>
      </w:r>
      <w:r w:rsidRPr="008B0C59">
        <w:rPr>
          <w:rFonts w:asciiTheme="majorBidi" w:hAnsiTheme="majorBidi" w:cstheme="majorBidi"/>
          <w:lang w:val="en-GB"/>
        </w:rPr>
        <w:t xml:space="preserve"> a list of hundred successful entrepren</w:t>
      </w:r>
      <w:r w:rsidR="00181609" w:rsidRPr="008B0C59">
        <w:rPr>
          <w:rFonts w:asciiTheme="majorBidi" w:hAnsiTheme="majorBidi" w:cstheme="majorBidi"/>
          <w:lang w:val="en-GB"/>
        </w:rPr>
        <w:t>eu</w:t>
      </w:r>
      <w:r w:rsidRPr="008B0C59">
        <w:rPr>
          <w:rFonts w:asciiTheme="majorBidi" w:hAnsiTheme="majorBidi" w:cstheme="majorBidi"/>
          <w:lang w:val="en-GB"/>
        </w:rPr>
        <w:t>rs from 1960 to 1985 and winners of entrepren</w:t>
      </w:r>
      <w:r w:rsidR="00181609" w:rsidRPr="008B0C59">
        <w:rPr>
          <w:rFonts w:asciiTheme="majorBidi" w:hAnsiTheme="majorBidi" w:cstheme="majorBidi"/>
          <w:lang w:val="en-GB"/>
        </w:rPr>
        <w:t>eur</w:t>
      </w:r>
      <w:r w:rsidRPr="008B0C59">
        <w:rPr>
          <w:rFonts w:asciiTheme="majorBidi" w:hAnsiTheme="majorBidi" w:cstheme="majorBidi"/>
          <w:lang w:val="en-GB"/>
        </w:rPr>
        <w:t xml:space="preserve">ship awards between 1960 to 1996 complied by Ernest and Young </w:t>
      </w:r>
      <w:r w:rsidRPr="008B0C59">
        <w:rPr>
          <w:rFonts w:asciiTheme="majorBidi" w:eastAsia="Times New Roman" w:hAnsiTheme="majorBidi" w:cstheme="majorBidi"/>
          <w:shd w:val="clear" w:color="auto" w:fill="FFFFFF"/>
          <w:lang w:val="en-GB"/>
        </w:rPr>
        <w:t xml:space="preserve">(Dew, Read, </w:t>
      </w:r>
      <w:proofErr w:type="spellStart"/>
      <w:r w:rsidRPr="008B0C59">
        <w:rPr>
          <w:rFonts w:asciiTheme="majorBidi" w:eastAsia="Times New Roman" w:hAnsiTheme="majorBidi" w:cstheme="majorBidi"/>
          <w:shd w:val="clear" w:color="auto" w:fill="FFFFFF"/>
          <w:lang w:val="en-GB"/>
        </w:rPr>
        <w:t>Sarasvathy</w:t>
      </w:r>
      <w:proofErr w:type="spellEnd"/>
      <w:r w:rsidRPr="008B0C59">
        <w:rPr>
          <w:rFonts w:asciiTheme="majorBidi" w:eastAsia="Times New Roman" w:hAnsiTheme="majorBidi" w:cstheme="majorBidi"/>
          <w:shd w:val="clear" w:color="auto" w:fill="FFFFFF"/>
          <w:lang w:val="en-GB"/>
        </w:rPr>
        <w:t xml:space="preserve"> &amp; </w:t>
      </w:r>
      <w:proofErr w:type="spellStart"/>
      <w:r w:rsidRPr="008B0C59">
        <w:rPr>
          <w:rFonts w:asciiTheme="majorBidi" w:eastAsia="Times New Roman" w:hAnsiTheme="majorBidi" w:cstheme="majorBidi"/>
          <w:shd w:val="clear" w:color="auto" w:fill="FFFFFF"/>
          <w:lang w:val="en-GB"/>
        </w:rPr>
        <w:t>Wiltbank</w:t>
      </w:r>
      <w:proofErr w:type="spellEnd"/>
      <w:r w:rsidRPr="008B0C59">
        <w:rPr>
          <w:rFonts w:asciiTheme="majorBidi" w:eastAsia="Times New Roman" w:hAnsiTheme="majorBidi" w:cstheme="majorBidi"/>
          <w:shd w:val="clear" w:color="auto" w:fill="FFFFFF"/>
          <w:lang w:val="en-GB"/>
        </w:rPr>
        <w:t xml:space="preserve"> 2009)</w:t>
      </w:r>
      <w:r w:rsidRPr="008B0C59">
        <w:rPr>
          <w:rFonts w:asciiTheme="majorBidi" w:hAnsiTheme="majorBidi" w:cstheme="majorBidi"/>
          <w:lang w:val="en-GB"/>
        </w:rPr>
        <w:t xml:space="preserve">. The sample for this study was drawn indirectly from the complete population </w:t>
      </w:r>
      <w:r w:rsidR="002B176C" w:rsidRPr="008B0C59">
        <w:rPr>
          <w:rFonts w:asciiTheme="majorBidi" w:hAnsiTheme="majorBidi" w:cstheme="majorBidi"/>
          <w:lang w:val="en-GB"/>
        </w:rPr>
        <w:t xml:space="preserve">of </w:t>
      </w:r>
      <w:r w:rsidRPr="008B0C59">
        <w:rPr>
          <w:rFonts w:asciiTheme="majorBidi" w:hAnsiTheme="majorBidi" w:cstheme="majorBidi"/>
          <w:lang w:val="en-GB"/>
        </w:rPr>
        <w:t>entrepreneurs at large and dire</w:t>
      </w:r>
      <w:r w:rsidR="002B176C" w:rsidRPr="008B0C59">
        <w:rPr>
          <w:rFonts w:asciiTheme="majorBidi" w:hAnsiTheme="majorBidi" w:cstheme="majorBidi"/>
          <w:lang w:val="en-GB"/>
        </w:rPr>
        <w:t xml:space="preserve">ctly from a complete population </w:t>
      </w:r>
      <w:r w:rsidRPr="008B0C59">
        <w:rPr>
          <w:rFonts w:asciiTheme="majorBidi" w:hAnsiTheme="majorBidi" w:cstheme="majorBidi"/>
          <w:lang w:val="en-GB"/>
        </w:rPr>
        <w:t>of</w:t>
      </w:r>
      <w:r w:rsidRPr="008B0C59">
        <w:rPr>
          <w:rStyle w:val="apple-converted-space"/>
          <w:rFonts w:asciiTheme="majorBidi" w:hAnsiTheme="majorBidi" w:cstheme="majorBidi"/>
          <w:lang w:val="en-GB"/>
        </w:rPr>
        <w:t> </w:t>
      </w:r>
      <w:r w:rsidRPr="008B0C59">
        <w:rPr>
          <w:rStyle w:val="Emphasis"/>
          <w:rFonts w:asciiTheme="majorBidi" w:hAnsiTheme="majorBidi" w:cstheme="majorBidi"/>
          <w:lang w:val="en-GB"/>
        </w:rPr>
        <w:t>expert</w:t>
      </w:r>
      <w:r w:rsidR="00181609" w:rsidRPr="008B0C59">
        <w:rPr>
          <w:rStyle w:val="Emphasis"/>
          <w:rFonts w:asciiTheme="majorBidi" w:hAnsiTheme="majorBidi" w:cstheme="majorBidi"/>
          <w:lang w:val="en-GB"/>
        </w:rPr>
        <w:t xml:space="preserve"> </w:t>
      </w:r>
      <w:r w:rsidRPr="008B0C59">
        <w:rPr>
          <w:rFonts w:asciiTheme="majorBidi" w:hAnsiTheme="majorBidi" w:cstheme="majorBidi"/>
          <w:lang w:val="en-GB"/>
        </w:rPr>
        <w:t xml:space="preserve">entrepreneurs. The characteristics of the final pool of expert entrepreneurs suggest that the sample is fairly representative of the population of expert entrepreneurs. Subjects from 17 states across </w:t>
      </w:r>
      <w:r w:rsidRPr="008B0C59">
        <w:rPr>
          <w:rFonts w:asciiTheme="majorBidi" w:hAnsiTheme="majorBidi" w:cstheme="majorBidi"/>
          <w:lang w:val="en-GB"/>
        </w:rPr>
        <w:lastRenderedPageBreak/>
        <w:t>the US were all</w:t>
      </w:r>
      <w:r w:rsidR="00181609" w:rsidRPr="008B0C59">
        <w:rPr>
          <w:rFonts w:asciiTheme="majorBidi" w:hAnsiTheme="majorBidi" w:cstheme="majorBidi"/>
          <w:lang w:val="en-GB"/>
        </w:rPr>
        <w:t>-</w:t>
      </w:r>
      <w:r w:rsidRPr="008B0C59">
        <w:rPr>
          <w:rFonts w:asciiTheme="majorBidi" w:hAnsiTheme="majorBidi" w:cstheme="majorBidi"/>
          <w:lang w:val="en-GB"/>
        </w:rPr>
        <w:t>male, 90% American, aged between 40 and 82, with two</w:t>
      </w:r>
      <w:r w:rsidR="00181609" w:rsidRPr="008B0C59">
        <w:rPr>
          <w:rFonts w:asciiTheme="majorBidi" w:hAnsiTheme="majorBidi" w:cstheme="majorBidi"/>
          <w:lang w:val="en-GB"/>
        </w:rPr>
        <w:t>-</w:t>
      </w:r>
      <w:r w:rsidRPr="008B0C59">
        <w:rPr>
          <w:rFonts w:asciiTheme="majorBidi" w:hAnsiTheme="majorBidi" w:cstheme="majorBidi"/>
          <w:lang w:val="en-GB"/>
        </w:rPr>
        <w:t xml:space="preserve">thirds having graduate degrees </w:t>
      </w:r>
      <w:r w:rsidRPr="008B0C59">
        <w:rPr>
          <w:rFonts w:asciiTheme="majorBidi" w:eastAsia="Times New Roman" w:hAnsiTheme="majorBidi" w:cstheme="majorBidi"/>
          <w:shd w:val="clear" w:color="auto" w:fill="FFFFFF"/>
          <w:lang w:val="en-GB"/>
        </w:rPr>
        <w:t xml:space="preserve">(Dew, Read, </w:t>
      </w:r>
      <w:proofErr w:type="spellStart"/>
      <w:r w:rsidRPr="008B0C59">
        <w:rPr>
          <w:rFonts w:asciiTheme="majorBidi" w:eastAsia="Times New Roman" w:hAnsiTheme="majorBidi" w:cstheme="majorBidi"/>
          <w:shd w:val="clear" w:color="auto" w:fill="FFFFFF"/>
          <w:lang w:val="en-GB"/>
        </w:rPr>
        <w:t>Sarasvathy</w:t>
      </w:r>
      <w:proofErr w:type="spellEnd"/>
      <w:r w:rsidRPr="008B0C59">
        <w:rPr>
          <w:rFonts w:asciiTheme="majorBidi" w:eastAsia="Times New Roman" w:hAnsiTheme="majorBidi" w:cstheme="majorBidi"/>
          <w:shd w:val="clear" w:color="auto" w:fill="FFFFFF"/>
          <w:lang w:val="en-GB"/>
        </w:rPr>
        <w:t xml:space="preserve"> &amp; </w:t>
      </w:r>
      <w:proofErr w:type="spellStart"/>
      <w:r w:rsidRPr="008B0C59">
        <w:rPr>
          <w:rFonts w:asciiTheme="majorBidi" w:eastAsia="Times New Roman" w:hAnsiTheme="majorBidi" w:cstheme="majorBidi"/>
          <w:shd w:val="clear" w:color="auto" w:fill="FFFFFF"/>
          <w:lang w:val="en-GB"/>
        </w:rPr>
        <w:t>Wiltbank</w:t>
      </w:r>
      <w:proofErr w:type="spellEnd"/>
      <w:r w:rsidRPr="008B0C59">
        <w:rPr>
          <w:rFonts w:asciiTheme="majorBidi" w:eastAsia="Times New Roman" w:hAnsiTheme="majorBidi" w:cstheme="majorBidi"/>
          <w:shd w:val="clear" w:color="auto" w:fill="FFFFFF"/>
          <w:lang w:val="en-GB"/>
        </w:rPr>
        <w:t xml:space="preserve"> 2009)</w:t>
      </w:r>
      <w:r w:rsidRPr="008B0C59">
        <w:rPr>
          <w:rFonts w:asciiTheme="majorBidi" w:hAnsiTheme="majorBidi" w:cstheme="majorBidi"/>
          <w:lang w:val="en-GB"/>
        </w:rPr>
        <w:t xml:space="preserve">. </w:t>
      </w:r>
      <w:r w:rsidR="00F1480D">
        <w:rPr>
          <w:rFonts w:asciiTheme="majorBidi" w:hAnsiTheme="majorBidi" w:cstheme="majorBidi"/>
          <w:lang w:val="en-GB"/>
        </w:rPr>
        <w:t>“</w:t>
      </w:r>
      <w:r w:rsidRPr="00D97F1D">
        <w:rPr>
          <w:rFonts w:asciiTheme="majorBidi" w:hAnsiTheme="majorBidi" w:cstheme="majorBidi"/>
          <w:color w:val="000000" w:themeColor="text1"/>
          <w:lang w:val="en-GB"/>
        </w:rPr>
        <w:t>While all subjects were male, there is no reason to believe that it would make the sample less representative since the percentage of female entrepreneurs who fulfilled the necessary criteria in the original population was less than one half of 1%</w:t>
      </w:r>
      <w:r w:rsidR="00181609" w:rsidRPr="00D97F1D">
        <w:rPr>
          <w:rFonts w:asciiTheme="majorBidi" w:hAnsiTheme="majorBidi" w:cstheme="majorBidi"/>
          <w:color w:val="000000" w:themeColor="text1"/>
          <w:lang w:val="en-GB"/>
        </w:rPr>
        <w:t>,</w:t>
      </w:r>
      <w:r w:rsidRPr="00D97F1D">
        <w:rPr>
          <w:rFonts w:asciiTheme="majorBidi" w:hAnsiTheme="majorBidi" w:cstheme="majorBidi"/>
          <w:color w:val="000000" w:themeColor="text1"/>
          <w:lang w:val="en-GB"/>
        </w:rPr>
        <w:t xml:space="preserve"> to begin with</w:t>
      </w:r>
      <w:r w:rsidR="00F1480D" w:rsidRPr="00D97F1D">
        <w:rPr>
          <w:rFonts w:asciiTheme="majorBidi" w:hAnsiTheme="majorBidi" w:cstheme="majorBidi"/>
          <w:color w:val="000000" w:themeColor="text1"/>
          <w:lang w:val="en-GB"/>
        </w:rPr>
        <w:t>”</w:t>
      </w:r>
      <w:r w:rsidR="00F1480D" w:rsidRPr="005817D4">
        <w:rPr>
          <w:rFonts w:asciiTheme="majorBidi" w:eastAsia="Times New Roman" w:hAnsiTheme="majorBidi" w:cstheme="majorBidi"/>
          <w:color w:val="FF0000"/>
          <w:shd w:val="clear" w:color="auto" w:fill="FFFFFF"/>
          <w:lang w:val="en-GB"/>
        </w:rPr>
        <w:t xml:space="preserve"> </w:t>
      </w:r>
      <w:r w:rsidR="00F1480D" w:rsidRPr="008B0C59">
        <w:rPr>
          <w:rFonts w:asciiTheme="majorBidi" w:eastAsia="Times New Roman" w:hAnsiTheme="majorBidi" w:cstheme="majorBidi"/>
          <w:shd w:val="clear" w:color="auto" w:fill="FFFFFF"/>
          <w:lang w:val="en-GB"/>
        </w:rPr>
        <w:t xml:space="preserve">(Dew, Read, </w:t>
      </w:r>
      <w:proofErr w:type="spellStart"/>
      <w:r w:rsidR="00F1480D" w:rsidRPr="008B0C59">
        <w:rPr>
          <w:rFonts w:asciiTheme="majorBidi" w:eastAsia="Times New Roman" w:hAnsiTheme="majorBidi" w:cstheme="majorBidi"/>
          <w:shd w:val="clear" w:color="auto" w:fill="FFFFFF"/>
          <w:lang w:val="en-GB"/>
        </w:rPr>
        <w:t>Sarasvathy</w:t>
      </w:r>
      <w:proofErr w:type="spellEnd"/>
      <w:r w:rsidR="00F1480D" w:rsidRPr="008B0C59">
        <w:rPr>
          <w:rFonts w:asciiTheme="majorBidi" w:eastAsia="Times New Roman" w:hAnsiTheme="majorBidi" w:cstheme="majorBidi"/>
          <w:shd w:val="clear" w:color="auto" w:fill="FFFFFF"/>
          <w:lang w:val="en-GB"/>
        </w:rPr>
        <w:t xml:space="preserve"> &amp; </w:t>
      </w:r>
      <w:proofErr w:type="spellStart"/>
      <w:r w:rsidR="00F1480D" w:rsidRPr="008B0C59">
        <w:rPr>
          <w:rFonts w:asciiTheme="majorBidi" w:eastAsia="Times New Roman" w:hAnsiTheme="majorBidi" w:cstheme="majorBidi"/>
          <w:shd w:val="clear" w:color="auto" w:fill="FFFFFF"/>
          <w:lang w:val="en-GB"/>
        </w:rPr>
        <w:t>Wiltbank</w:t>
      </w:r>
      <w:proofErr w:type="spellEnd"/>
      <w:r w:rsidR="00F1480D" w:rsidRPr="008B0C59">
        <w:rPr>
          <w:rFonts w:asciiTheme="majorBidi" w:eastAsia="Times New Roman" w:hAnsiTheme="majorBidi" w:cstheme="majorBidi"/>
          <w:shd w:val="clear" w:color="auto" w:fill="FFFFFF"/>
          <w:lang w:val="en-GB"/>
        </w:rPr>
        <w:t xml:space="preserve"> 2009</w:t>
      </w:r>
      <w:r w:rsidR="00F1480D">
        <w:rPr>
          <w:rFonts w:asciiTheme="majorBidi" w:eastAsia="Times New Roman" w:hAnsiTheme="majorBidi" w:cstheme="majorBidi"/>
          <w:shd w:val="clear" w:color="auto" w:fill="FFFFFF"/>
          <w:lang w:val="en-GB"/>
        </w:rPr>
        <w:t>)</w:t>
      </w:r>
      <w:r w:rsidRPr="008B0C59">
        <w:rPr>
          <w:rFonts w:asciiTheme="majorBidi" w:hAnsiTheme="majorBidi" w:cstheme="majorBidi"/>
          <w:lang w:val="en-GB"/>
        </w:rPr>
        <w:t xml:space="preserve">. </w:t>
      </w:r>
    </w:p>
    <w:p w14:paraId="6A51E609" w14:textId="77777777" w:rsidR="00B5314E" w:rsidRPr="004A3818" w:rsidRDefault="00B5314E" w:rsidP="00B5314E">
      <w:pPr>
        <w:pStyle w:val="NormalWeb"/>
        <w:spacing w:before="0" w:beforeAutospacing="0" w:after="0" w:afterAutospacing="0"/>
        <w:rPr>
          <w:b/>
          <w:color w:val="2E2E2E"/>
        </w:rPr>
      </w:pPr>
      <w:r w:rsidRPr="004A3818">
        <w:rPr>
          <w:rStyle w:val="label"/>
          <w:b/>
          <w:color w:val="323232"/>
        </w:rPr>
        <w:t>Table 1</w:t>
      </w:r>
      <w:r w:rsidRPr="004A3818">
        <w:rPr>
          <w:b/>
          <w:color w:val="323232"/>
        </w:rPr>
        <w:t>.</w:t>
      </w:r>
      <w:r w:rsidRPr="004A3818">
        <w:rPr>
          <w:rStyle w:val="apple-converted-space"/>
          <w:b/>
          <w:color w:val="323232"/>
        </w:rPr>
        <w:t> </w:t>
      </w:r>
      <w:r w:rsidRPr="004A3818">
        <w:rPr>
          <w:b/>
          <w:color w:val="323232"/>
        </w:rPr>
        <w:t xml:space="preserve">Descriptive statistics of </w:t>
      </w:r>
      <w:r>
        <w:rPr>
          <w:b/>
          <w:color w:val="323232"/>
        </w:rPr>
        <w:t xml:space="preserve">respondents </w:t>
      </w:r>
      <w:r w:rsidRPr="004A3818">
        <w:rPr>
          <w:b/>
          <w:color w:val="323232"/>
        </w:rPr>
        <w:t xml:space="preserve"> </w:t>
      </w:r>
    </w:p>
    <w:p w14:paraId="62F2D497" w14:textId="77777777" w:rsidR="00B5314E" w:rsidRDefault="00B5314E" w:rsidP="00B5314E">
      <w:pPr>
        <w:pStyle w:val="NormalWeb"/>
        <w:spacing w:before="0" w:beforeAutospacing="0" w:after="0" w:afterAutospacing="0" w:line="330" w:lineRule="atLeast"/>
        <w:ind w:right="360"/>
        <w:rPr>
          <w:rFonts w:ascii="Georgia" w:hAnsi="Georgia"/>
          <w:color w:val="323232"/>
        </w:rPr>
      </w:pPr>
    </w:p>
    <w:tbl>
      <w:tblPr>
        <w:tblW w:w="9271" w:type="dxa"/>
        <w:tblBorders>
          <w:top w:val="single" w:sz="6" w:space="0" w:color="EBEBEB"/>
          <w:bottom w:val="single" w:sz="6" w:space="0" w:color="EBEBEB"/>
        </w:tblBorders>
        <w:tblCellMar>
          <w:left w:w="0" w:type="dxa"/>
          <w:right w:w="0" w:type="dxa"/>
        </w:tblCellMar>
        <w:tblLook w:val="04A0" w:firstRow="1" w:lastRow="0" w:firstColumn="1" w:lastColumn="0" w:noHBand="0" w:noVBand="1"/>
      </w:tblPr>
      <w:tblGrid>
        <w:gridCol w:w="5950"/>
        <w:gridCol w:w="664"/>
        <w:gridCol w:w="524"/>
        <w:gridCol w:w="1049"/>
        <w:gridCol w:w="1084"/>
      </w:tblGrid>
      <w:tr w:rsidR="00B5314E" w14:paraId="370DCC24" w14:textId="77777777" w:rsidTr="001E7493">
        <w:trPr>
          <w:trHeight w:val="249"/>
          <w:tblHeader/>
        </w:trPr>
        <w:tc>
          <w:tcPr>
            <w:tcW w:w="5950" w:type="dxa"/>
            <w:tcBorders>
              <w:bottom w:val="single" w:sz="6" w:space="0" w:color="EBEBEB"/>
              <w:right w:val="nil"/>
            </w:tcBorders>
            <w:tcMar>
              <w:top w:w="75" w:type="dxa"/>
              <w:left w:w="75" w:type="dxa"/>
              <w:bottom w:w="75" w:type="dxa"/>
              <w:right w:w="75" w:type="dxa"/>
            </w:tcMar>
            <w:hideMark/>
          </w:tcPr>
          <w:p w14:paraId="18D27F39" w14:textId="77777777" w:rsidR="00B5314E" w:rsidRDefault="00B5314E" w:rsidP="001E7493">
            <w:pPr>
              <w:jc w:val="center"/>
              <w:rPr>
                <w:rFonts w:eastAsia="Times New Roman"/>
                <w:b/>
                <w:bCs/>
                <w:sz w:val="21"/>
                <w:szCs w:val="21"/>
              </w:rPr>
            </w:pPr>
            <w:r>
              <w:rPr>
                <w:rFonts w:eastAsia="Times New Roman"/>
                <w:b/>
                <w:bCs/>
                <w:sz w:val="21"/>
                <w:szCs w:val="21"/>
              </w:rPr>
              <w:t>Variable</w:t>
            </w:r>
          </w:p>
        </w:tc>
        <w:tc>
          <w:tcPr>
            <w:tcW w:w="664" w:type="dxa"/>
            <w:tcBorders>
              <w:bottom w:val="single" w:sz="6" w:space="0" w:color="EBEBEB"/>
              <w:right w:val="nil"/>
            </w:tcBorders>
            <w:tcMar>
              <w:top w:w="75" w:type="dxa"/>
              <w:left w:w="75" w:type="dxa"/>
              <w:bottom w:w="75" w:type="dxa"/>
              <w:right w:w="75" w:type="dxa"/>
            </w:tcMar>
            <w:hideMark/>
          </w:tcPr>
          <w:p w14:paraId="5E67636E" w14:textId="77777777" w:rsidR="00B5314E" w:rsidRDefault="00B5314E" w:rsidP="001E7493">
            <w:pPr>
              <w:jc w:val="center"/>
              <w:rPr>
                <w:rFonts w:eastAsia="Times New Roman"/>
                <w:b/>
                <w:bCs/>
                <w:sz w:val="21"/>
                <w:szCs w:val="21"/>
              </w:rPr>
            </w:pPr>
            <w:r>
              <w:rPr>
                <w:rFonts w:eastAsia="Times New Roman"/>
                <w:b/>
                <w:bCs/>
                <w:sz w:val="21"/>
                <w:szCs w:val="21"/>
              </w:rPr>
              <w:t>Mean</w:t>
            </w:r>
          </w:p>
        </w:tc>
        <w:tc>
          <w:tcPr>
            <w:tcW w:w="0" w:type="auto"/>
            <w:tcBorders>
              <w:bottom w:val="single" w:sz="6" w:space="0" w:color="EBEBEB"/>
              <w:right w:val="nil"/>
            </w:tcBorders>
            <w:tcMar>
              <w:top w:w="75" w:type="dxa"/>
              <w:left w:w="75" w:type="dxa"/>
              <w:bottom w:w="75" w:type="dxa"/>
              <w:right w:w="75" w:type="dxa"/>
            </w:tcMar>
            <w:hideMark/>
          </w:tcPr>
          <w:p w14:paraId="3F5E55DE" w14:textId="77777777" w:rsidR="00B5314E" w:rsidRDefault="00B5314E" w:rsidP="001E7493">
            <w:pPr>
              <w:jc w:val="center"/>
              <w:rPr>
                <w:rFonts w:eastAsia="Times New Roman"/>
                <w:b/>
                <w:bCs/>
                <w:sz w:val="21"/>
                <w:szCs w:val="21"/>
              </w:rPr>
            </w:pPr>
            <w:r>
              <w:rPr>
                <w:rFonts w:eastAsia="Times New Roman"/>
                <w:b/>
                <w:bCs/>
                <w:sz w:val="21"/>
                <w:szCs w:val="21"/>
              </w:rPr>
              <w:t>S.D.</w:t>
            </w:r>
          </w:p>
        </w:tc>
        <w:tc>
          <w:tcPr>
            <w:tcW w:w="0" w:type="auto"/>
            <w:tcBorders>
              <w:bottom w:val="single" w:sz="6" w:space="0" w:color="EBEBEB"/>
              <w:right w:val="nil"/>
            </w:tcBorders>
            <w:tcMar>
              <w:top w:w="75" w:type="dxa"/>
              <w:left w:w="75" w:type="dxa"/>
              <w:bottom w:w="75" w:type="dxa"/>
              <w:right w:w="75" w:type="dxa"/>
            </w:tcMar>
            <w:hideMark/>
          </w:tcPr>
          <w:p w14:paraId="2110F680" w14:textId="77777777" w:rsidR="00B5314E" w:rsidRDefault="00B5314E" w:rsidP="001E7493">
            <w:pPr>
              <w:jc w:val="center"/>
              <w:rPr>
                <w:rFonts w:eastAsia="Times New Roman"/>
                <w:b/>
                <w:bCs/>
                <w:sz w:val="21"/>
                <w:szCs w:val="21"/>
              </w:rPr>
            </w:pPr>
            <w:r>
              <w:rPr>
                <w:rFonts w:eastAsia="Times New Roman"/>
                <w:b/>
                <w:bCs/>
                <w:sz w:val="21"/>
                <w:szCs w:val="21"/>
              </w:rPr>
              <w:t>Minimum</w:t>
            </w:r>
          </w:p>
        </w:tc>
        <w:tc>
          <w:tcPr>
            <w:tcW w:w="0" w:type="auto"/>
            <w:tcBorders>
              <w:bottom w:val="single" w:sz="6" w:space="0" w:color="EBEBEB"/>
              <w:right w:val="nil"/>
            </w:tcBorders>
            <w:tcMar>
              <w:top w:w="75" w:type="dxa"/>
              <w:left w:w="75" w:type="dxa"/>
              <w:bottom w:w="75" w:type="dxa"/>
              <w:right w:w="75" w:type="dxa"/>
            </w:tcMar>
            <w:hideMark/>
          </w:tcPr>
          <w:p w14:paraId="22CD3F9A" w14:textId="77777777" w:rsidR="00B5314E" w:rsidRDefault="00B5314E" w:rsidP="001E7493">
            <w:pPr>
              <w:jc w:val="center"/>
              <w:rPr>
                <w:rFonts w:eastAsia="Times New Roman"/>
                <w:b/>
                <w:bCs/>
                <w:sz w:val="21"/>
                <w:szCs w:val="21"/>
              </w:rPr>
            </w:pPr>
            <w:r>
              <w:rPr>
                <w:rFonts w:eastAsia="Times New Roman"/>
                <w:b/>
                <w:bCs/>
                <w:sz w:val="21"/>
                <w:szCs w:val="21"/>
              </w:rPr>
              <w:t>Maximum</w:t>
            </w:r>
          </w:p>
        </w:tc>
      </w:tr>
      <w:tr w:rsidR="00B5314E" w14:paraId="40BB3A78" w14:textId="77777777" w:rsidTr="001E7493">
        <w:trPr>
          <w:trHeight w:val="234"/>
        </w:trPr>
        <w:tc>
          <w:tcPr>
            <w:tcW w:w="0" w:type="auto"/>
            <w:gridSpan w:val="5"/>
            <w:tcBorders>
              <w:bottom w:val="nil"/>
              <w:right w:val="nil"/>
            </w:tcBorders>
            <w:tcMar>
              <w:top w:w="75" w:type="dxa"/>
              <w:left w:w="75" w:type="dxa"/>
              <w:bottom w:w="75" w:type="dxa"/>
              <w:right w:w="75" w:type="dxa"/>
            </w:tcMar>
            <w:hideMark/>
          </w:tcPr>
          <w:p w14:paraId="275D48B6" w14:textId="6699AD05" w:rsidR="00B5314E" w:rsidRDefault="00B5314E" w:rsidP="001E7493">
            <w:pPr>
              <w:rPr>
                <w:rFonts w:eastAsia="Times New Roman"/>
                <w:sz w:val="21"/>
                <w:szCs w:val="21"/>
              </w:rPr>
            </w:pPr>
            <w:r>
              <w:rPr>
                <w:rStyle w:val="Emphasis"/>
                <w:rFonts w:eastAsia="Times New Roman"/>
                <w:sz w:val="21"/>
                <w:szCs w:val="21"/>
              </w:rPr>
              <w:t>Expert entrepreneur’s subjects (N = 27)</w:t>
            </w:r>
          </w:p>
        </w:tc>
      </w:tr>
      <w:tr w:rsidR="00B5314E" w14:paraId="3C46035F" w14:textId="77777777" w:rsidTr="001E7493">
        <w:trPr>
          <w:trHeight w:val="249"/>
        </w:trPr>
        <w:tc>
          <w:tcPr>
            <w:tcW w:w="5950" w:type="dxa"/>
            <w:tcBorders>
              <w:bottom w:val="nil"/>
              <w:right w:val="nil"/>
            </w:tcBorders>
            <w:tcMar>
              <w:top w:w="75" w:type="dxa"/>
              <w:left w:w="75" w:type="dxa"/>
              <w:bottom w:w="75" w:type="dxa"/>
              <w:right w:w="75" w:type="dxa"/>
            </w:tcMar>
            <w:hideMark/>
          </w:tcPr>
          <w:p w14:paraId="69BEEAF4" w14:textId="77777777" w:rsidR="00B5314E" w:rsidRDefault="00B5314E" w:rsidP="001E7493">
            <w:pPr>
              <w:rPr>
                <w:rFonts w:eastAsia="Times New Roman"/>
                <w:sz w:val="21"/>
                <w:szCs w:val="21"/>
              </w:rPr>
            </w:pPr>
            <w:r>
              <w:rPr>
                <w:rFonts w:eastAsia="Times New Roman"/>
                <w:sz w:val="21"/>
                <w:szCs w:val="21"/>
              </w:rPr>
              <w:t>Year of birth</w:t>
            </w:r>
          </w:p>
        </w:tc>
        <w:tc>
          <w:tcPr>
            <w:tcW w:w="664" w:type="dxa"/>
            <w:tcBorders>
              <w:bottom w:val="nil"/>
              <w:right w:val="nil"/>
            </w:tcBorders>
            <w:tcMar>
              <w:top w:w="75" w:type="dxa"/>
              <w:left w:w="75" w:type="dxa"/>
              <w:bottom w:w="75" w:type="dxa"/>
              <w:right w:w="75" w:type="dxa"/>
            </w:tcMar>
            <w:hideMark/>
          </w:tcPr>
          <w:p w14:paraId="5C4878EB" w14:textId="77777777" w:rsidR="00B5314E" w:rsidRDefault="00B5314E" w:rsidP="001E7493">
            <w:pPr>
              <w:rPr>
                <w:rFonts w:eastAsia="Times New Roman"/>
                <w:sz w:val="21"/>
                <w:szCs w:val="21"/>
              </w:rPr>
            </w:pPr>
            <w:r>
              <w:rPr>
                <w:rFonts w:eastAsia="Times New Roman"/>
                <w:sz w:val="21"/>
                <w:szCs w:val="21"/>
              </w:rPr>
              <w:t>1942</w:t>
            </w:r>
          </w:p>
        </w:tc>
        <w:tc>
          <w:tcPr>
            <w:tcW w:w="0" w:type="auto"/>
            <w:tcBorders>
              <w:bottom w:val="nil"/>
              <w:right w:val="nil"/>
            </w:tcBorders>
            <w:tcMar>
              <w:top w:w="75" w:type="dxa"/>
              <w:left w:w="75" w:type="dxa"/>
              <w:bottom w:w="75" w:type="dxa"/>
              <w:right w:w="75" w:type="dxa"/>
            </w:tcMar>
            <w:hideMark/>
          </w:tcPr>
          <w:p w14:paraId="6353A6E3" w14:textId="77777777" w:rsidR="00B5314E" w:rsidRDefault="00B5314E" w:rsidP="001E7493">
            <w:pPr>
              <w:rPr>
                <w:rFonts w:eastAsia="Times New Roman"/>
                <w:sz w:val="21"/>
                <w:szCs w:val="21"/>
              </w:rPr>
            </w:pPr>
            <w:r>
              <w:rPr>
                <w:rFonts w:eastAsia="Times New Roman"/>
                <w:sz w:val="21"/>
                <w:szCs w:val="21"/>
              </w:rPr>
              <w:t>8.5</w:t>
            </w:r>
          </w:p>
        </w:tc>
        <w:tc>
          <w:tcPr>
            <w:tcW w:w="0" w:type="auto"/>
            <w:tcBorders>
              <w:bottom w:val="nil"/>
              <w:right w:val="nil"/>
            </w:tcBorders>
            <w:tcMar>
              <w:top w:w="75" w:type="dxa"/>
              <w:left w:w="75" w:type="dxa"/>
              <w:bottom w:w="75" w:type="dxa"/>
              <w:right w:w="75" w:type="dxa"/>
            </w:tcMar>
            <w:hideMark/>
          </w:tcPr>
          <w:p w14:paraId="1B36324D" w14:textId="77777777" w:rsidR="00B5314E" w:rsidRDefault="00B5314E" w:rsidP="001E7493">
            <w:pPr>
              <w:rPr>
                <w:rFonts w:eastAsia="Times New Roman"/>
                <w:sz w:val="21"/>
                <w:szCs w:val="21"/>
              </w:rPr>
            </w:pPr>
            <w:r>
              <w:rPr>
                <w:rFonts w:eastAsia="Times New Roman"/>
                <w:sz w:val="21"/>
                <w:szCs w:val="21"/>
              </w:rPr>
              <w:t>1917</w:t>
            </w:r>
          </w:p>
        </w:tc>
        <w:tc>
          <w:tcPr>
            <w:tcW w:w="0" w:type="auto"/>
            <w:tcBorders>
              <w:bottom w:val="nil"/>
              <w:right w:val="nil"/>
            </w:tcBorders>
            <w:tcMar>
              <w:top w:w="75" w:type="dxa"/>
              <w:left w:w="75" w:type="dxa"/>
              <w:bottom w:w="75" w:type="dxa"/>
              <w:right w:w="75" w:type="dxa"/>
            </w:tcMar>
            <w:hideMark/>
          </w:tcPr>
          <w:p w14:paraId="093473AA" w14:textId="77777777" w:rsidR="00B5314E" w:rsidRDefault="00B5314E" w:rsidP="001E7493">
            <w:pPr>
              <w:rPr>
                <w:rFonts w:eastAsia="Times New Roman"/>
                <w:sz w:val="21"/>
                <w:szCs w:val="21"/>
              </w:rPr>
            </w:pPr>
            <w:r>
              <w:rPr>
                <w:rFonts w:eastAsia="Times New Roman"/>
                <w:sz w:val="21"/>
                <w:szCs w:val="21"/>
              </w:rPr>
              <w:t>1952</w:t>
            </w:r>
          </w:p>
        </w:tc>
      </w:tr>
      <w:tr w:rsidR="00B5314E" w14:paraId="36A4414E" w14:textId="77777777" w:rsidTr="001E7493">
        <w:trPr>
          <w:trHeight w:val="234"/>
        </w:trPr>
        <w:tc>
          <w:tcPr>
            <w:tcW w:w="5950" w:type="dxa"/>
            <w:tcBorders>
              <w:bottom w:val="nil"/>
              <w:right w:val="nil"/>
            </w:tcBorders>
            <w:tcMar>
              <w:top w:w="75" w:type="dxa"/>
              <w:left w:w="75" w:type="dxa"/>
              <w:bottom w:w="75" w:type="dxa"/>
              <w:right w:w="75" w:type="dxa"/>
            </w:tcMar>
            <w:hideMark/>
          </w:tcPr>
          <w:p w14:paraId="64FC1958" w14:textId="77777777" w:rsidR="00B5314E" w:rsidRDefault="00B5314E" w:rsidP="001E7493">
            <w:pPr>
              <w:rPr>
                <w:rFonts w:eastAsia="Times New Roman"/>
                <w:sz w:val="21"/>
                <w:szCs w:val="21"/>
              </w:rPr>
            </w:pPr>
            <w:r>
              <w:rPr>
                <w:rFonts w:eastAsia="Times New Roman"/>
                <w:sz w:val="21"/>
                <w:szCs w:val="21"/>
              </w:rPr>
              <w:t>Business started</w:t>
            </w:r>
          </w:p>
        </w:tc>
        <w:tc>
          <w:tcPr>
            <w:tcW w:w="664" w:type="dxa"/>
            <w:tcBorders>
              <w:bottom w:val="nil"/>
              <w:right w:val="nil"/>
            </w:tcBorders>
            <w:tcMar>
              <w:top w:w="75" w:type="dxa"/>
              <w:left w:w="75" w:type="dxa"/>
              <w:bottom w:w="75" w:type="dxa"/>
              <w:right w:w="75" w:type="dxa"/>
            </w:tcMar>
            <w:hideMark/>
          </w:tcPr>
          <w:p w14:paraId="366529E6" w14:textId="77777777" w:rsidR="00B5314E" w:rsidRDefault="00B5314E" w:rsidP="001E7493">
            <w:pPr>
              <w:rPr>
                <w:rFonts w:eastAsia="Times New Roman"/>
                <w:sz w:val="21"/>
                <w:szCs w:val="21"/>
              </w:rPr>
            </w:pPr>
            <w:r>
              <w:rPr>
                <w:rFonts w:eastAsia="Times New Roman"/>
                <w:sz w:val="21"/>
                <w:szCs w:val="21"/>
              </w:rPr>
              <w:t>7.4</w:t>
            </w:r>
          </w:p>
        </w:tc>
        <w:tc>
          <w:tcPr>
            <w:tcW w:w="0" w:type="auto"/>
            <w:tcBorders>
              <w:bottom w:val="nil"/>
              <w:right w:val="nil"/>
            </w:tcBorders>
            <w:tcMar>
              <w:top w:w="75" w:type="dxa"/>
              <w:left w:w="75" w:type="dxa"/>
              <w:bottom w:w="75" w:type="dxa"/>
              <w:right w:w="75" w:type="dxa"/>
            </w:tcMar>
            <w:hideMark/>
          </w:tcPr>
          <w:p w14:paraId="620529BB" w14:textId="77777777" w:rsidR="00B5314E" w:rsidRDefault="00B5314E" w:rsidP="001E7493">
            <w:pPr>
              <w:rPr>
                <w:rFonts w:eastAsia="Times New Roman"/>
                <w:sz w:val="21"/>
                <w:szCs w:val="21"/>
              </w:rPr>
            </w:pPr>
            <w:r>
              <w:rPr>
                <w:rFonts w:eastAsia="Times New Roman"/>
                <w:sz w:val="21"/>
                <w:szCs w:val="21"/>
              </w:rPr>
              <w:t>7.5</w:t>
            </w:r>
          </w:p>
        </w:tc>
        <w:tc>
          <w:tcPr>
            <w:tcW w:w="0" w:type="auto"/>
            <w:tcBorders>
              <w:bottom w:val="nil"/>
              <w:right w:val="nil"/>
            </w:tcBorders>
            <w:tcMar>
              <w:top w:w="75" w:type="dxa"/>
              <w:left w:w="75" w:type="dxa"/>
              <w:bottom w:w="75" w:type="dxa"/>
              <w:right w:w="75" w:type="dxa"/>
            </w:tcMar>
            <w:hideMark/>
          </w:tcPr>
          <w:p w14:paraId="7B1EC837" w14:textId="77777777" w:rsidR="00B5314E" w:rsidRDefault="00B5314E" w:rsidP="001E7493">
            <w:pPr>
              <w:rPr>
                <w:rFonts w:eastAsia="Times New Roman"/>
                <w:sz w:val="21"/>
                <w:szCs w:val="21"/>
              </w:rPr>
            </w:pPr>
            <w:r>
              <w:rPr>
                <w:rFonts w:eastAsia="Times New Roman"/>
                <w:sz w:val="21"/>
                <w:szCs w:val="21"/>
              </w:rPr>
              <w:t>4</w:t>
            </w:r>
          </w:p>
        </w:tc>
        <w:tc>
          <w:tcPr>
            <w:tcW w:w="0" w:type="auto"/>
            <w:tcBorders>
              <w:bottom w:val="nil"/>
              <w:right w:val="nil"/>
            </w:tcBorders>
            <w:tcMar>
              <w:top w:w="75" w:type="dxa"/>
              <w:left w:w="75" w:type="dxa"/>
              <w:bottom w:w="75" w:type="dxa"/>
              <w:right w:w="75" w:type="dxa"/>
            </w:tcMar>
            <w:hideMark/>
          </w:tcPr>
          <w:p w14:paraId="66F3EBA7" w14:textId="77777777" w:rsidR="00B5314E" w:rsidRDefault="00B5314E" w:rsidP="001E7493">
            <w:pPr>
              <w:rPr>
                <w:rFonts w:eastAsia="Times New Roman"/>
                <w:sz w:val="21"/>
                <w:szCs w:val="21"/>
              </w:rPr>
            </w:pPr>
            <w:r>
              <w:rPr>
                <w:rFonts w:eastAsia="Times New Roman"/>
                <w:sz w:val="21"/>
                <w:szCs w:val="21"/>
              </w:rPr>
              <w:t>39</w:t>
            </w:r>
          </w:p>
        </w:tc>
      </w:tr>
      <w:tr w:rsidR="00B5314E" w14:paraId="15F5BF85" w14:textId="77777777" w:rsidTr="001E7493">
        <w:trPr>
          <w:trHeight w:val="249"/>
        </w:trPr>
        <w:tc>
          <w:tcPr>
            <w:tcW w:w="5950" w:type="dxa"/>
            <w:tcBorders>
              <w:bottom w:val="nil"/>
              <w:right w:val="nil"/>
            </w:tcBorders>
            <w:tcMar>
              <w:top w:w="75" w:type="dxa"/>
              <w:left w:w="75" w:type="dxa"/>
              <w:bottom w:w="75" w:type="dxa"/>
              <w:right w:w="75" w:type="dxa"/>
            </w:tcMar>
            <w:hideMark/>
          </w:tcPr>
          <w:p w14:paraId="566A2CCB" w14:textId="77777777" w:rsidR="00B5314E" w:rsidRDefault="00B5314E" w:rsidP="001E7493">
            <w:pPr>
              <w:rPr>
                <w:rFonts w:eastAsia="Times New Roman"/>
                <w:sz w:val="21"/>
                <w:szCs w:val="21"/>
              </w:rPr>
            </w:pPr>
            <w:r>
              <w:rPr>
                <w:rFonts w:eastAsia="Times New Roman"/>
                <w:sz w:val="21"/>
                <w:szCs w:val="21"/>
              </w:rPr>
              <w:t>Years worked for those ventures</w:t>
            </w:r>
          </w:p>
        </w:tc>
        <w:tc>
          <w:tcPr>
            <w:tcW w:w="664" w:type="dxa"/>
            <w:tcBorders>
              <w:bottom w:val="nil"/>
              <w:right w:val="nil"/>
            </w:tcBorders>
            <w:tcMar>
              <w:top w:w="75" w:type="dxa"/>
              <w:left w:w="75" w:type="dxa"/>
              <w:bottom w:w="75" w:type="dxa"/>
              <w:right w:w="75" w:type="dxa"/>
            </w:tcMar>
            <w:hideMark/>
          </w:tcPr>
          <w:p w14:paraId="42455152" w14:textId="77777777" w:rsidR="00B5314E" w:rsidRDefault="00B5314E" w:rsidP="001E7493">
            <w:pPr>
              <w:rPr>
                <w:rFonts w:eastAsia="Times New Roman"/>
                <w:sz w:val="21"/>
                <w:szCs w:val="21"/>
              </w:rPr>
            </w:pPr>
            <w:r>
              <w:rPr>
                <w:rFonts w:eastAsia="Times New Roman"/>
                <w:sz w:val="21"/>
                <w:szCs w:val="21"/>
              </w:rPr>
              <w:t>22.6</w:t>
            </w:r>
          </w:p>
        </w:tc>
        <w:tc>
          <w:tcPr>
            <w:tcW w:w="0" w:type="auto"/>
            <w:tcBorders>
              <w:bottom w:val="nil"/>
              <w:right w:val="nil"/>
            </w:tcBorders>
            <w:tcMar>
              <w:top w:w="75" w:type="dxa"/>
              <w:left w:w="75" w:type="dxa"/>
              <w:bottom w:w="75" w:type="dxa"/>
              <w:right w:w="75" w:type="dxa"/>
            </w:tcMar>
            <w:hideMark/>
          </w:tcPr>
          <w:p w14:paraId="784D8E01" w14:textId="77777777" w:rsidR="00B5314E" w:rsidRDefault="00B5314E" w:rsidP="001E7493">
            <w:pPr>
              <w:rPr>
                <w:rFonts w:eastAsia="Times New Roman"/>
                <w:sz w:val="21"/>
                <w:szCs w:val="21"/>
              </w:rPr>
            </w:pPr>
            <w:r>
              <w:rPr>
                <w:rFonts w:eastAsia="Times New Roman"/>
                <w:sz w:val="21"/>
                <w:szCs w:val="21"/>
              </w:rPr>
              <w:t>9.5</w:t>
            </w:r>
          </w:p>
        </w:tc>
        <w:tc>
          <w:tcPr>
            <w:tcW w:w="0" w:type="auto"/>
            <w:tcBorders>
              <w:bottom w:val="nil"/>
              <w:right w:val="nil"/>
            </w:tcBorders>
            <w:tcMar>
              <w:top w:w="75" w:type="dxa"/>
              <w:left w:w="75" w:type="dxa"/>
              <w:bottom w:w="75" w:type="dxa"/>
              <w:right w:w="75" w:type="dxa"/>
            </w:tcMar>
            <w:hideMark/>
          </w:tcPr>
          <w:p w14:paraId="524DA6B0" w14:textId="77777777" w:rsidR="00B5314E" w:rsidRDefault="00B5314E" w:rsidP="001E7493">
            <w:pPr>
              <w:rPr>
                <w:rFonts w:eastAsia="Times New Roman"/>
                <w:sz w:val="21"/>
                <w:szCs w:val="21"/>
              </w:rPr>
            </w:pPr>
            <w:r>
              <w:rPr>
                <w:rFonts w:eastAsia="Times New Roman"/>
                <w:sz w:val="21"/>
                <w:szCs w:val="21"/>
              </w:rPr>
              <w:t>13</w:t>
            </w:r>
          </w:p>
        </w:tc>
        <w:tc>
          <w:tcPr>
            <w:tcW w:w="0" w:type="auto"/>
            <w:tcBorders>
              <w:bottom w:val="nil"/>
              <w:right w:val="nil"/>
            </w:tcBorders>
            <w:tcMar>
              <w:top w:w="75" w:type="dxa"/>
              <w:left w:w="75" w:type="dxa"/>
              <w:bottom w:w="75" w:type="dxa"/>
              <w:right w:w="75" w:type="dxa"/>
            </w:tcMar>
            <w:hideMark/>
          </w:tcPr>
          <w:p w14:paraId="08007E30" w14:textId="77777777" w:rsidR="00B5314E" w:rsidRDefault="00B5314E" w:rsidP="001E7493">
            <w:pPr>
              <w:rPr>
                <w:rFonts w:eastAsia="Times New Roman"/>
                <w:sz w:val="21"/>
                <w:szCs w:val="21"/>
              </w:rPr>
            </w:pPr>
            <w:r>
              <w:rPr>
                <w:rFonts w:eastAsia="Times New Roman"/>
                <w:sz w:val="21"/>
                <w:szCs w:val="21"/>
              </w:rPr>
              <w:t>42</w:t>
            </w:r>
          </w:p>
        </w:tc>
      </w:tr>
      <w:tr w:rsidR="00B5314E" w14:paraId="7F204087" w14:textId="77777777" w:rsidTr="001E7493">
        <w:trPr>
          <w:trHeight w:val="234"/>
        </w:trPr>
        <w:tc>
          <w:tcPr>
            <w:tcW w:w="0" w:type="auto"/>
            <w:gridSpan w:val="5"/>
            <w:tcBorders>
              <w:bottom w:val="nil"/>
              <w:right w:val="nil"/>
            </w:tcBorders>
            <w:tcMar>
              <w:top w:w="75" w:type="dxa"/>
              <w:left w:w="75" w:type="dxa"/>
              <w:bottom w:w="75" w:type="dxa"/>
              <w:right w:w="75" w:type="dxa"/>
            </w:tcMar>
            <w:hideMark/>
          </w:tcPr>
          <w:p w14:paraId="0FC1211E" w14:textId="77777777" w:rsidR="00B5314E" w:rsidRDefault="00B5314E" w:rsidP="001E7493">
            <w:pPr>
              <w:rPr>
                <w:rFonts w:eastAsia="Times New Roman"/>
                <w:sz w:val="21"/>
                <w:szCs w:val="21"/>
              </w:rPr>
            </w:pPr>
          </w:p>
        </w:tc>
      </w:tr>
      <w:tr w:rsidR="00B5314E" w14:paraId="46B05849" w14:textId="77777777" w:rsidTr="001E7493">
        <w:trPr>
          <w:trHeight w:val="249"/>
        </w:trPr>
        <w:tc>
          <w:tcPr>
            <w:tcW w:w="0" w:type="auto"/>
            <w:gridSpan w:val="5"/>
            <w:tcBorders>
              <w:bottom w:val="nil"/>
              <w:right w:val="nil"/>
            </w:tcBorders>
            <w:tcMar>
              <w:top w:w="75" w:type="dxa"/>
              <w:left w:w="75" w:type="dxa"/>
              <w:bottom w:w="75" w:type="dxa"/>
              <w:right w:w="75" w:type="dxa"/>
            </w:tcMar>
            <w:hideMark/>
          </w:tcPr>
          <w:p w14:paraId="135889EF" w14:textId="470B88DD" w:rsidR="00B5314E" w:rsidRDefault="00B5314E" w:rsidP="001E7493">
            <w:pPr>
              <w:rPr>
                <w:rFonts w:eastAsia="Times New Roman"/>
                <w:sz w:val="21"/>
                <w:szCs w:val="21"/>
              </w:rPr>
            </w:pPr>
            <w:r>
              <w:rPr>
                <w:rStyle w:val="Emphasis"/>
                <w:rFonts w:eastAsia="Times New Roman"/>
                <w:sz w:val="21"/>
                <w:szCs w:val="21"/>
              </w:rPr>
              <w:t>Novice entrepreneur’s subjects (N = 37)</w:t>
            </w:r>
          </w:p>
        </w:tc>
      </w:tr>
      <w:tr w:rsidR="00B5314E" w14:paraId="6B1C2FEF" w14:textId="77777777" w:rsidTr="001E7493">
        <w:trPr>
          <w:trHeight w:val="234"/>
        </w:trPr>
        <w:tc>
          <w:tcPr>
            <w:tcW w:w="5950" w:type="dxa"/>
            <w:tcBorders>
              <w:bottom w:val="nil"/>
              <w:right w:val="nil"/>
            </w:tcBorders>
            <w:tcMar>
              <w:top w:w="75" w:type="dxa"/>
              <w:left w:w="75" w:type="dxa"/>
              <w:bottom w:w="75" w:type="dxa"/>
              <w:right w:w="75" w:type="dxa"/>
            </w:tcMar>
            <w:hideMark/>
          </w:tcPr>
          <w:p w14:paraId="7637C6C7" w14:textId="77777777" w:rsidR="00B5314E" w:rsidRDefault="00B5314E" w:rsidP="001E7493">
            <w:pPr>
              <w:rPr>
                <w:rFonts w:eastAsia="Times New Roman"/>
                <w:sz w:val="21"/>
                <w:szCs w:val="21"/>
              </w:rPr>
            </w:pPr>
            <w:r>
              <w:rPr>
                <w:rFonts w:eastAsia="Times New Roman"/>
                <w:sz w:val="21"/>
                <w:szCs w:val="21"/>
              </w:rPr>
              <w:t>Year of birth</w:t>
            </w:r>
          </w:p>
        </w:tc>
        <w:tc>
          <w:tcPr>
            <w:tcW w:w="664" w:type="dxa"/>
            <w:tcBorders>
              <w:bottom w:val="nil"/>
              <w:right w:val="nil"/>
            </w:tcBorders>
            <w:tcMar>
              <w:top w:w="75" w:type="dxa"/>
              <w:left w:w="75" w:type="dxa"/>
              <w:bottom w:w="75" w:type="dxa"/>
              <w:right w:w="75" w:type="dxa"/>
            </w:tcMar>
            <w:hideMark/>
          </w:tcPr>
          <w:p w14:paraId="54D1AD76" w14:textId="77777777" w:rsidR="00B5314E" w:rsidRDefault="00B5314E" w:rsidP="001E7493">
            <w:pPr>
              <w:rPr>
                <w:rFonts w:eastAsia="Times New Roman"/>
                <w:sz w:val="21"/>
                <w:szCs w:val="21"/>
              </w:rPr>
            </w:pPr>
            <w:r>
              <w:rPr>
                <w:rFonts w:eastAsia="Times New Roman"/>
                <w:sz w:val="21"/>
                <w:szCs w:val="21"/>
              </w:rPr>
              <w:t>1971</w:t>
            </w:r>
          </w:p>
        </w:tc>
        <w:tc>
          <w:tcPr>
            <w:tcW w:w="0" w:type="auto"/>
            <w:tcBorders>
              <w:bottom w:val="nil"/>
              <w:right w:val="nil"/>
            </w:tcBorders>
            <w:tcMar>
              <w:top w:w="75" w:type="dxa"/>
              <w:left w:w="75" w:type="dxa"/>
              <w:bottom w:w="75" w:type="dxa"/>
              <w:right w:w="75" w:type="dxa"/>
            </w:tcMar>
            <w:hideMark/>
          </w:tcPr>
          <w:p w14:paraId="0AF87ABC" w14:textId="77777777" w:rsidR="00B5314E" w:rsidRDefault="00B5314E" w:rsidP="001E7493">
            <w:pPr>
              <w:rPr>
                <w:rFonts w:eastAsia="Times New Roman"/>
                <w:sz w:val="21"/>
                <w:szCs w:val="21"/>
              </w:rPr>
            </w:pPr>
            <w:r>
              <w:rPr>
                <w:rFonts w:eastAsia="Times New Roman"/>
                <w:sz w:val="21"/>
                <w:szCs w:val="21"/>
              </w:rPr>
              <w:t>4.9</w:t>
            </w:r>
          </w:p>
        </w:tc>
        <w:tc>
          <w:tcPr>
            <w:tcW w:w="0" w:type="auto"/>
            <w:tcBorders>
              <w:bottom w:val="nil"/>
              <w:right w:val="nil"/>
            </w:tcBorders>
            <w:tcMar>
              <w:top w:w="75" w:type="dxa"/>
              <w:left w:w="75" w:type="dxa"/>
              <w:bottom w:w="75" w:type="dxa"/>
              <w:right w:w="75" w:type="dxa"/>
            </w:tcMar>
            <w:hideMark/>
          </w:tcPr>
          <w:p w14:paraId="7989433A" w14:textId="77777777" w:rsidR="00B5314E" w:rsidRDefault="00B5314E" w:rsidP="001E7493">
            <w:pPr>
              <w:rPr>
                <w:rFonts w:eastAsia="Times New Roman"/>
                <w:sz w:val="21"/>
                <w:szCs w:val="21"/>
              </w:rPr>
            </w:pPr>
            <w:r>
              <w:rPr>
                <w:rFonts w:eastAsia="Times New Roman"/>
                <w:sz w:val="21"/>
                <w:szCs w:val="21"/>
              </w:rPr>
              <w:t>1958</w:t>
            </w:r>
          </w:p>
        </w:tc>
        <w:tc>
          <w:tcPr>
            <w:tcW w:w="0" w:type="auto"/>
            <w:tcBorders>
              <w:bottom w:val="nil"/>
              <w:right w:val="nil"/>
            </w:tcBorders>
            <w:tcMar>
              <w:top w:w="75" w:type="dxa"/>
              <w:left w:w="75" w:type="dxa"/>
              <w:bottom w:w="75" w:type="dxa"/>
              <w:right w:w="75" w:type="dxa"/>
            </w:tcMar>
            <w:hideMark/>
          </w:tcPr>
          <w:p w14:paraId="21E50C79" w14:textId="77777777" w:rsidR="00B5314E" w:rsidRDefault="00B5314E" w:rsidP="001E7493">
            <w:pPr>
              <w:rPr>
                <w:rFonts w:eastAsia="Times New Roman"/>
                <w:sz w:val="21"/>
                <w:szCs w:val="21"/>
              </w:rPr>
            </w:pPr>
            <w:r>
              <w:rPr>
                <w:rFonts w:eastAsia="Times New Roman"/>
                <w:sz w:val="21"/>
                <w:szCs w:val="21"/>
              </w:rPr>
              <w:t>1978</w:t>
            </w:r>
          </w:p>
        </w:tc>
      </w:tr>
      <w:tr w:rsidR="00B5314E" w14:paraId="1C0BB7BD" w14:textId="77777777" w:rsidTr="001E7493">
        <w:trPr>
          <w:trHeight w:val="249"/>
        </w:trPr>
        <w:tc>
          <w:tcPr>
            <w:tcW w:w="5950" w:type="dxa"/>
            <w:tcBorders>
              <w:bottom w:val="nil"/>
              <w:right w:val="nil"/>
            </w:tcBorders>
            <w:tcMar>
              <w:top w:w="75" w:type="dxa"/>
              <w:left w:w="75" w:type="dxa"/>
              <w:bottom w:w="75" w:type="dxa"/>
              <w:right w:w="75" w:type="dxa"/>
            </w:tcMar>
            <w:hideMark/>
          </w:tcPr>
          <w:p w14:paraId="3367C395" w14:textId="77777777" w:rsidR="00B5314E" w:rsidRDefault="00B5314E" w:rsidP="001E7493">
            <w:pPr>
              <w:rPr>
                <w:rFonts w:eastAsia="Times New Roman"/>
                <w:sz w:val="21"/>
                <w:szCs w:val="21"/>
              </w:rPr>
            </w:pPr>
            <w:r>
              <w:rPr>
                <w:rFonts w:eastAsia="Times New Roman"/>
                <w:sz w:val="21"/>
                <w:szCs w:val="21"/>
              </w:rPr>
              <w:t>Business started</w:t>
            </w:r>
          </w:p>
        </w:tc>
        <w:tc>
          <w:tcPr>
            <w:tcW w:w="664" w:type="dxa"/>
            <w:tcBorders>
              <w:bottom w:val="nil"/>
              <w:right w:val="nil"/>
            </w:tcBorders>
            <w:tcMar>
              <w:top w:w="75" w:type="dxa"/>
              <w:left w:w="75" w:type="dxa"/>
              <w:bottom w:w="75" w:type="dxa"/>
              <w:right w:w="75" w:type="dxa"/>
            </w:tcMar>
            <w:hideMark/>
          </w:tcPr>
          <w:p w14:paraId="2EC70A5D" w14:textId="77777777" w:rsidR="00B5314E" w:rsidRDefault="00B5314E" w:rsidP="001E7493">
            <w:pPr>
              <w:rPr>
                <w:rFonts w:eastAsia="Times New Roman"/>
                <w:sz w:val="21"/>
                <w:szCs w:val="21"/>
              </w:rPr>
            </w:pPr>
            <w:r>
              <w:rPr>
                <w:rFonts w:eastAsia="Times New Roman"/>
                <w:sz w:val="21"/>
                <w:szCs w:val="21"/>
              </w:rPr>
              <w:t>0.3</w:t>
            </w:r>
          </w:p>
        </w:tc>
        <w:tc>
          <w:tcPr>
            <w:tcW w:w="0" w:type="auto"/>
            <w:tcBorders>
              <w:bottom w:val="nil"/>
              <w:right w:val="nil"/>
            </w:tcBorders>
            <w:tcMar>
              <w:top w:w="75" w:type="dxa"/>
              <w:left w:w="75" w:type="dxa"/>
              <w:bottom w:w="75" w:type="dxa"/>
              <w:right w:w="75" w:type="dxa"/>
            </w:tcMar>
            <w:hideMark/>
          </w:tcPr>
          <w:p w14:paraId="24E56675" w14:textId="77777777" w:rsidR="00B5314E" w:rsidRDefault="00B5314E" w:rsidP="001E7493">
            <w:pPr>
              <w:rPr>
                <w:rFonts w:eastAsia="Times New Roman"/>
                <w:sz w:val="21"/>
                <w:szCs w:val="21"/>
              </w:rPr>
            </w:pPr>
            <w:r>
              <w:rPr>
                <w:rFonts w:eastAsia="Times New Roman"/>
                <w:sz w:val="21"/>
                <w:szCs w:val="21"/>
              </w:rPr>
              <w:t>0.4</w:t>
            </w:r>
          </w:p>
        </w:tc>
        <w:tc>
          <w:tcPr>
            <w:tcW w:w="0" w:type="auto"/>
            <w:tcBorders>
              <w:bottom w:val="nil"/>
              <w:right w:val="nil"/>
            </w:tcBorders>
            <w:tcMar>
              <w:top w:w="75" w:type="dxa"/>
              <w:left w:w="75" w:type="dxa"/>
              <w:bottom w:w="75" w:type="dxa"/>
              <w:right w:w="75" w:type="dxa"/>
            </w:tcMar>
            <w:hideMark/>
          </w:tcPr>
          <w:p w14:paraId="0F9853B9" w14:textId="77777777" w:rsidR="00B5314E" w:rsidRDefault="00B5314E" w:rsidP="001E7493">
            <w:pPr>
              <w:rPr>
                <w:rFonts w:eastAsia="Times New Roman"/>
                <w:sz w:val="21"/>
                <w:szCs w:val="21"/>
              </w:rPr>
            </w:pPr>
            <w:r>
              <w:rPr>
                <w:rFonts w:eastAsia="Times New Roman"/>
                <w:sz w:val="21"/>
                <w:szCs w:val="21"/>
              </w:rPr>
              <w:t>0</w:t>
            </w:r>
          </w:p>
        </w:tc>
        <w:tc>
          <w:tcPr>
            <w:tcW w:w="0" w:type="auto"/>
            <w:tcBorders>
              <w:bottom w:val="nil"/>
              <w:right w:val="nil"/>
            </w:tcBorders>
            <w:tcMar>
              <w:top w:w="75" w:type="dxa"/>
              <w:left w:w="75" w:type="dxa"/>
              <w:bottom w:w="75" w:type="dxa"/>
              <w:right w:w="75" w:type="dxa"/>
            </w:tcMar>
            <w:hideMark/>
          </w:tcPr>
          <w:p w14:paraId="61D0A30B" w14:textId="77777777" w:rsidR="00B5314E" w:rsidRDefault="00B5314E" w:rsidP="001E7493">
            <w:pPr>
              <w:rPr>
                <w:rFonts w:eastAsia="Times New Roman"/>
                <w:sz w:val="21"/>
                <w:szCs w:val="21"/>
              </w:rPr>
            </w:pPr>
            <w:r>
              <w:rPr>
                <w:rFonts w:eastAsia="Times New Roman"/>
                <w:sz w:val="21"/>
                <w:szCs w:val="21"/>
              </w:rPr>
              <w:t>2</w:t>
            </w:r>
          </w:p>
        </w:tc>
      </w:tr>
      <w:tr w:rsidR="00B5314E" w14:paraId="37AFA4DE" w14:textId="77777777" w:rsidTr="001E7493">
        <w:trPr>
          <w:trHeight w:val="366"/>
        </w:trPr>
        <w:tc>
          <w:tcPr>
            <w:tcW w:w="5950" w:type="dxa"/>
            <w:tcBorders>
              <w:bottom w:val="nil"/>
              <w:right w:val="nil"/>
            </w:tcBorders>
            <w:tcMar>
              <w:top w:w="75" w:type="dxa"/>
              <w:left w:w="75" w:type="dxa"/>
              <w:bottom w:w="75" w:type="dxa"/>
              <w:right w:w="75" w:type="dxa"/>
            </w:tcMar>
            <w:hideMark/>
          </w:tcPr>
          <w:p w14:paraId="08947FDE" w14:textId="77777777" w:rsidR="00B5314E" w:rsidRDefault="00B5314E" w:rsidP="001E7493">
            <w:pPr>
              <w:rPr>
                <w:rFonts w:eastAsia="Times New Roman"/>
                <w:sz w:val="21"/>
                <w:szCs w:val="21"/>
              </w:rPr>
            </w:pPr>
            <w:r>
              <w:rPr>
                <w:rFonts w:eastAsia="Times New Roman"/>
                <w:sz w:val="21"/>
                <w:szCs w:val="21"/>
              </w:rPr>
              <w:t>Years worked in Business</w:t>
            </w:r>
          </w:p>
        </w:tc>
        <w:tc>
          <w:tcPr>
            <w:tcW w:w="664" w:type="dxa"/>
            <w:tcBorders>
              <w:bottom w:val="nil"/>
              <w:right w:val="nil"/>
            </w:tcBorders>
            <w:tcMar>
              <w:top w:w="75" w:type="dxa"/>
              <w:left w:w="75" w:type="dxa"/>
              <w:bottom w:w="75" w:type="dxa"/>
              <w:right w:w="75" w:type="dxa"/>
            </w:tcMar>
            <w:hideMark/>
          </w:tcPr>
          <w:p w14:paraId="43FA0F96" w14:textId="77777777" w:rsidR="00B5314E" w:rsidRDefault="00B5314E" w:rsidP="001E7493">
            <w:pPr>
              <w:rPr>
                <w:rFonts w:eastAsia="Times New Roman"/>
                <w:sz w:val="21"/>
                <w:szCs w:val="21"/>
              </w:rPr>
            </w:pPr>
            <w:r>
              <w:rPr>
                <w:rFonts w:eastAsia="Times New Roman"/>
                <w:sz w:val="21"/>
                <w:szCs w:val="21"/>
              </w:rPr>
              <w:t>0.45</w:t>
            </w:r>
          </w:p>
        </w:tc>
        <w:tc>
          <w:tcPr>
            <w:tcW w:w="0" w:type="auto"/>
            <w:tcBorders>
              <w:bottom w:val="nil"/>
              <w:right w:val="nil"/>
            </w:tcBorders>
            <w:tcMar>
              <w:top w:w="75" w:type="dxa"/>
              <w:left w:w="75" w:type="dxa"/>
              <w:bottom w:w="75" w:type="dxa"/>
              <w:right w:w="75" w:type="dxa"/>
            </w:tcMar>
            <w:hideMark/>
          </w:tcPr>
          <w:p w14:paraId="6B34C036" w14:textId="77777777" w:rsidR="00B5314E" w:rsidRDefault="00B5314E" w:rsidP="001E7493">
            <w:pPr>
              <w:rPr>
                <w:rFonts w:eastAsia="Times New Roman"/>
                <w:sz w:val="21"/>
                <w:szCs w:val="21"/>
              </w:rPr>
            </w:pPr>
            <w:r>
              <w:rPr>
                <w:rFonts w:eastAsia="Times New Roman"/>
                <w:sz w:val="21"/>
                <w:szCs w:val="21"/>
              </w:rPr>
              <w:t>1.2</w:t>
            </w:r>
          </w:p>
        </w:tc>
        <w:tc>
          <w:tcPr>
            <w:tcW w:w="0" w:type="auto"/>
            <w:tcBorders>
              <w:bottom w:val="nil"/>
              <w:right w:val="nil"/>
            </w:tcBorders>
            <w:tcMar>
              <w:top w:w="75" w:type="dxa"/>
              <w:left w:w="75" w:type="dxa"/>
              <w:bottom w:w="75" w:type="dxa"/>
              <w:right w:w="75" w:type="dxa"/>
            </w:tcMar>
            <w:hideMark/>
          </w:tcPr>
          <w:p w14:paraId="61BEC5D6" w14:textId="77777777" w:rsidR="00B5314E" w:rsidRDefault="00B5314E" w:rsidP="001E7493">
            <w:pPr>
              <w:rPr>
                <w:rFonts w:eastAsia="Times New Roman"/>
                <w:sz w:val="21"/>
                <w:szCs w:val="21"/>
              </w:rPr>
            </w:pPr>
            <w:r>
              <w:rPr>
                <w:rFonts w:eastAsia="Times New Roman"/>
                <w:sz w:val="21"/>
                <w:szCs w:val="21"/>
              </w:rPr>
              <w:t>0</w:t>
            </w:r>
          </w:p>
        </w:tc>
        <w:tc>
          <w:tcPr>
            <w:tcW w:w="0" w:type="auto"/>
            <w:tcBorders>
              <w:bottom w:val="nil"/>
              <w:right w:val="nil"/>
            </w:tcBorders>
            <w:tcMar>
              <w:top w:w="75" w:type="dxa"/>
              <w:left w:w="75" w:type="dxa"/>
              <w:bottom w:w="75" w:type="dxa"/>
              <w:right w:w="75" w:type="dxa"/>
            </w:tcMar>
            <w:hideMark/>
          </w:tcPr>
          <w:p w14:paraId="6EB88412" w14:textId="77777777" w:rsidR="00B5314E" w:rsidRDefault="00B5314E" w:rsidP="001E7493">
            <w:pPr>
              <w:rPr>
                <w:rFonts w:eastAsia="Times New Roman"/>
                <w:sz w:val="21"/>
                <w:szCs w:val="21"/>
              </w:rPr>
            </w:pPr>
            <w:r>
              <w:rPr>
                <w:rFonts w:eastAsia="Times New Roman"/>
                <w:sz w:val="21"/>
                <w:szCs w:val="21"/>
              </w:rPr>
              <w:t>5</w:t>
            </w:r>
          </w:p>
        </w:tc>
      </w:tr>
      <w:tr w:rsidR="00B5314E" w14:paraId="67F072C0" w14:textId="77777777" w:rsidTr="001E7493">
        <w:trPr>
          <w:trHeight w:val="234"/>
        </w:trPr>
        <w:tc>
          <w:tcPr>
            <w:tcW w:w="5950" w:type="dxa"/>
            <w:tcBorders>
              <w:bottom w:val="nil"/>
              <w:right w:val="nil"/>
            </w:tcBorders>
            <w:tcMar>
              <w:top w:w="75" w:type="dxa"/>
              <w:left w:w="75" w:type="dxa"/>
              <w:bottom w:w="75" w:type="dxa"/>
              <w:right w:w="75" w:type="dxa"/>
            </w:tcMar>
            <w:hideMark/>
          </w:tcPr>
          <w:p w14:paraId="6854BC13" w14:textId="77777777" w:rsidR="00B5314E" w:rsidRDefault="00B5314E" w:rsidP="001E7493">
            <w:pPr>
              <w:rPr>
                <w:rFonts w:eastAsia="Times New Roman"/>
                <w:sz w:val="21"/>
                <w:szCs w:val="21"/>
              </w:rPr>
            </w:pPr>
            <w:r>
              <w:rPr>
                <w:rFonts w:eastAsia="Times New Roman"/>
                <w:sz w:val="21"/>
                <w:szCs w:val="21"/>
              </w:rPr>
              <w:t>Experience in a small business (&lt; 100 employees)</w:t>
            </w:r>
          </w:p>
        </w:tc>
        <w:tc>
          <w:tcPr>
            <w:tcW w:w="664" w:type="dxa"/>
            <w:tcBorders>
              <w:bottom w:val="nil"/>
              <w:right w:val="nil"/>
            </w:tcBorders>
            <w:tcMar>
              <w:top w:w="75" w:type="dxa"/>
              <w:left w:w="75" w:type="dxa"/>
              <w:bottom w:w="75" w:type="dxa"/>
              <w:right w:w="75" w:type="dxa"/>
            </w:tcMar>
            <w:hideMark/>
          </w:tcPr>
          <w:p w14:paraId="15C02688" w14:textId="77777777" w:rsidR="00B5314E" w:rsidRDefault="00B5314E" w:rsidP="001E7493">
            <w:pPr>
              <w:rPr>
                <w:rFonts w:eastAsia="Times New Roman"/>
                <w:sz w:val="21"/>
                <w:szCs w:val="21"/>
              </w:rPr>
            </w:pPr>
            <w:r>
              <w:rPr>
                <w:rFonts w:eastAsia="Times New Roman"/>
                <w:sz w:val="21"/>
                <w:szCs w:val="21"/>
              </w:rPr>
              <w:t>1.86</w:t>
            </w:r>
          </w:p>
        </w:tc>
        <w:tc>
          <w:tcPr>
            <w:tcW w:w="0" w:type="auto"/>
            <w:tcBorders>
              <w:bottom w:val="nil"/>
              <w:right w:val="nil"/>
            </w:tcBorders>
            <w:tcMar>
              <w:top w:w="75" w:type="dxa"/>
              <w:left w:w="75" w:type="dxa"/>
              <w:bottom w:w="75" w:type="dxa"/>
              <w:right w:w="75" w:type="dxa"/>
            </w:tcMar>
            <w:hideMark/>
          </w:tcPr>
          <w:p w14:paraId="0792EC07" w14:textId="77777777" w:rsidR="00B5314E" w:rsidRDefault="00B5314E" w:rsidP="001E7493">
            <w:pPr>
              <w:rPr>
                <w:rFonts w:eastAsia="Times New Roman"/>
                <w:sz w:val="21"/>
                <w:szCs w:val="21"/>
              </w:rPr>
            </w:pPr>
            <w:r>
              <w:rPr>
                <w:rFonts w:eastAsia="Times New Roman"/>
                <w:sz w:val="21"/>
                <w:szCs w:val="21"/>
              </w:rPr>
              <w:t>2.35</w:t>
            </w:r>
          </w:p>
        </w:tc>
        <w:tc>
          <w:tcPr>
            <w:tcW w:w="0" w:type="auto"/>
            <w:tcBorders>
              <w:bottom w:val="nil"/>
              <w:right w:val="nil"/>
            </w:tcBorders>
            <w:tcMar>
              <w:top w:w="75" w:type="dxa"/>
              <w:left w:w="75" w:type="dxa"/>
              <w:bottom w:w="75" w:type="dxa"/>
              <w:right w:w="75" w:type="dxa"/>
            </w:tcMar>
            <w:hideMark/>
          </w:tcPr>
          <w:p w14:paraId="2A7579FF" w14:textId="77777777" w:rsidR="00B5314E" w:rsidRDefault="00B5314E" w:rsidP="001E7493">
            <w:pPr>
              <w:rPr>
                <w:rFonts w:eastAsia="Times New Roman"/>
                <w:sz w:val="21"/>
                <w:szCs w:val="21"/>
              </w:rPr>
            </w:pPr>
            <w:r>
              <w:rPr>
                <w:rFonts w:eastAsia="Times New Roman"/>
                <w:sz w:val="21"/>
                <w:szCs w:val="21"/>
              </w:rPr>
              <w:t>0</w:t>
            </w:r>
          </w:p>
        </w:tc>
        <w:tc>
          <w:tcPr>
            <w:tcW w:w="0" w:type="auto"/>
            <w:tcBorders>
              <w:bottom w:val="nil"/>
              <w:right w:val="nil"/>
            </w:tcBorders>
            <w:tcMar>
              <w:top w:w="75" w:type="dxa"/>
              <w:left w:w="75" w:type="dxa"/>
              <w:bottom w:w="75" w:type="dxa"/>
              <w:right w:w="75" w:type="dxa"/>
            </w:tcMar>
            <w:hideMark/>
          </w:tcPr>
          <w:p w14:paraId="77D600FA" w14:textId="77777777" w:rsidR="00B5314E" w:rsidRDefault="00B5314E" w:rsidP="001E7493">
            <w:pPr>
              <w:rPr>
                <w:rFonts w:eastAsia="Times New Roman"/>
                <w:sz w:val="21"/>
                <w:szCs w:val="21"/>
              </w:rPr>
            </w:pPr>
            <w:r>
              <w:rPr>
                <w:rFonts w:eastAsia="Times New Roman"/>
                <w:sz w:val="21"/>
                <w:szCs w:val="21"/>
              </w:rPr>
              <w:t>10</w:t>
            </w:r>
          </w:p>
        </w:tc>
      </w:tr>
      <w:tr w:rsidR="00B5314E" w14:paraId="7A4F44D6" w14:textId="77777777" w:rsidTr="001E7493">
        <w:trPr>
          <w:trHeight w:val="249"/>
        </w:trPr>
        <w:tc>
          <w:tcPr>
            <w:tcW w:w="5950" w:type="dxa"/>
            <w:tcBorders>
              <w:bottom w:val="nil"/>
              <w:right w:val="nil"/>
            </w:tcBorders>
            <w:tcMar>
              <w:top w:w="75" w:type="dxa"/>
              <w:left w:w="75" w:type="dxa"/>
              <w:bottom w:w="75" w:type="dxa"/>
              <w:right w:w="75" w:type="dxa"/>
            </w:tcMar>
            <w:hideMark/>
          </w:tcPr>
          <w:p w14:paraId="0E6F1A60" w14:textId="5246B9A5" w:rsidR="00B5314E" w:rsidRDefault="00B5314E" w:rsidP="001E7493">
            <w:pPr>
              <w:rPr>
                <w:rFonts w:eastAsia="Times New Roman"/>
                <w:sz w:val="21"/>
                <w:szCs w:val="21"/>
              </w:rPr>
            </w:pPr>
            <w:r>
              <w:rPr>
                <w:rFonts w:eastAsia="Times New Roman"/>
                <w:sz w:val="21"/>
                <w:szCs w:val="21"/>
              </w:rPr>
              <w:t>Experience in medium business (between 100 and 500 employees)</w:t>
            </w:r>
          </w:p>
        </w:tc>
        <w:tc>
          <w:tcPr>
            <w:tcW w:w="664" w:type="dxa"/>
            <w:tcBorders>
              <w:bottom w:val="nil"/>
              <w:right w:val="nil"/>
            </w:tcBorders>
            <w:tcMar>
              <w:top w:w="75" w:type="dxa"/>
              <w:left w:w="75" w:type="dxa"/>
              <w:bottom w:w="75" w:type="dxa"/>
              <w:right w:w="75" w:type="dxa"/>
            </w:tcMar>
            <w:hideMark/>
          </w:tcPr>
          <w:p w14:paraId="57539A8F" w14:textId="77777777" w:rsidR="00B5314E" w:rsidRDefault="00B5314E" w:rsidP="001E7493">
            <w:pPr>
              <w:rPr>
                <w:rFonts w:eastAsia="Times New Roman"/>
                <w:sz w:val="21"/>
                <w:szCs w:val="21"/>
              </w:rPr>
            </w:pPr>
            <w:r>
              <w:rPr>
                <w:rFonts w:eastAsia="Times New Roman"/>
                <w:sz w:val="21"/>
                <w:szCs w:val="21"/>
              </w:rPr>
              <w:t>1.85</w:t>
            </w:r>
          </w:p>
        </w:tc>
        <w:tc>
          <w:tcPr>
            <w:tcW w:w="0" w:type="auto"/>
            <w:tcBorders>
              <w:bottom w:val="nil"/>
              <w:right w:val="nil"/>
            </w:tcBorders>
            <w:tcMar>
              <w:top w:w="75" w:type="dxa"/>
              <w:left w:w="75" w:type="dxa"/>
              <w:bottom w:w="75" w:type="dxa"/>
              <w:right w:w="75" w:type="dxa"/>
            </w:tcMar>
            <w:hideMark/>
          </w:tcPr>
          <w:p w14:paraId="3D5D36F1" w14:textId="77777777" w:rsidR="00B5314E" w:rsidRDefault="00B5314E" w:rsidP="001E7493">
            <w:pPr>
              <w:rPr>
                <w:rFonts w:eastAsia="Times New Roman"/>
                <w:sz w:val="21"/>
                <w:szCs w:val="21"/>
              </w:rPr>
            </w:pPr>
            <w:r>
              <w:rPr>
                <w:rFonts w:eastAsia="Times New Roman"/>
                <w:sz w:val="21"/>
                <w:szCs w:val="21"/>
              </w:rPr>
              <w:t>2.84</w:t>
            </w:r>
          </w:p>
        </w:tc>
        <w:tc>
          <w:tcPr>
            <w:tcW w:w="0" w:type="auto"/>
            <w:tcBorders>
              <w:bottom w:val="nil"/>
              <w:right w:val="nil"/>
            </w:tcBorders>
            <w:tcMar>
              <w:top w:w="75" w:type="dxa"/>
              <w:left w:w="75" w:type="dxa"/>
              <w:bottom w:w="75" w:type="dxa"/>
              <w:right w:w="75" w:type="dxa"/>
            </w:tcMar>
            <w:hideMark/>
          </w:tcPr>
          <w:p w14:paraId="3C1190F8" w14:textId="77777777" w:rsidR="00B5314E" w:rsidRDefault="00B5314E" w:rsidP="001E7493">
            <w:pPr>
              <w:rPr>
                <w:rFonts w:eastAsia="Times New Roman"/>
                <w:sz w:val="21"/>
                <w:szCs w:val="21"/>
              </w:rPr>
            </w:pPr>
            <w:r>
              <w:rPr>
                <w:rFonts w:eastAsia="Times New Roman"/>
                <w:sz w:val="21"/>
                <w:szCs w:val="21"/>
              </w:rPr>
              <w:t>0</w:t>
            </w:r>
          </w:p>
        </w:tc>
        <w:tc>
          <w:tcPr>
            <w:tcW w:w="0" w:type="auto"/>
            <w:tcBorders>
              <w:bottom w:val="nil"/>
              <w:right w:val="nil"/>
            </w:tcBorders>
            <w:tcMar>
              <w:top w:w="75" w:type="dxa"/>
              <w:left w:w="75" w:type="dxa"/>
              <w:bottom w:w="75" w:type="dxa"/>
              <w:right w:w="75" w:type="dxa"/>
            </w:tcMar>
            <w:hideMark/>
          </w:tcPr>
          <w:p w14:paraId="08F356A2" w14:textId="77777777" w:rsidR="00B5314E" w:rsidRDefault="00B5314E" w:rsidP="001E7493">
            <w:pPr>
              <w:rPr>
                <w:rFonts w:eastAsia="Times New Roman"/>
                <w:sz w:val="21"/>
                <w:szCs w:val="21"/>
              </w:rPr>
            </w:pPr>
            <w:r>
              <w:rPr>
                <w:rFonts w:eastAsia="Times New Roman"/>
                <w:sz w:val="21"/>
                <w:szCs w:val="21"/>
              </w:rPr>
              <w:t>10</w:t>
            </w:r>
          </w:p>
        </w:tc>
      </w:tr>
      <w:tr w:rsidR="00B5314E" w14:paraId="0021F99E" w14:textId="77777777" w:rsidTr="001E7493">
        <w:trPr>
          <w:trHeight w:val="234"/>
        </w:trPr>
        <w:tc>
          <w:tcPr>
            <w:tcW w:w="5950" w:type="dxa"/>
            <w:tcBorders>
              <w:bottom w:val="nil"/>
              <w:right w:val="nil"/>
            </w:tcBorders>
            <w:tcMar>
              <w:top w:w="75" w:type="dxa"/>
              <w:left w:w="75" w:type="dxa"/>
              <w:bottom w:w="75" w:type="dxa"/>
              <w:right w:w="75" w:type="dxa"/>
            </w:tcMar>
            <w:hideMark/>
          </w:tcPr>
          <w:p w14:paraId="4E10CA97" w14:textId="5000F8E9" w:rsidR="00B5314E" w:rsidRDefault="00B5314E" w:rsidP="001E7493">
            <w:pPr>
              <w:rPr>
                <w:rFonts w:eastAsia="Times New Roman"/>
                <w:sz w:val="21"/>
                <w:szCs w:val="21"/>
              </w:rPr>
            </w:pPr>
            <w:r>
              <w:rPr>
                <w:rFonts w:eastAsia="Times New Roman"/>
                <w:sz w:val="21"/>
                <w:szCs w:val="21"/>
              </w:rPr>
              <w:t>Experience in a large business (&gt; 500 employees)</w:t>
            </w:r>
          </w:p>
        </w:tc>
        <w:tc>
          <w:tcPr>
            <w:tcW w:w="664" w:type="dxa"/>
            <w:tcBorders>
              <w:bottom w:val="nil"/>
              <w:right w:val="nil"/>
            </w:tcBorders>
            <w:tcMar>
              <w:top w:w="75" w:type="dxa"/>
              <w:left w:w="75" w:type="dxa"/>
              <w:bottom w:w="75" w:type="dxa"/>
              <w:right w:w="75" w:type="dxa"/>
            </w:tcMar>
            <w:hideMark/>
          </w:tcPr>
          <w:p w14:paraId="7538DEA4" w14:textId="77777777" w:rsidR="00B5314E" w:rsidRDefault="00B5314E" w:rsidP="001E7493">
            <w:pPr>
              <w:rPr>
                <w:rFonts w:eastAsia="Times New Roman"/>
                <w:sz w:val="21"/>
                <w:szCs w:val="21"/>
              </w:rPr>
            </w:pPr>
            <w:r>
              <w:rPr>
                <w:rFonts w:eastAsia="Times New Roman"/>
                <w:sz w:val="21"/>
                <w:szCs w:val="21"/>
              </w:rPr>
              <w:t>11.02</w:t>
            </w:r>
          </w:p>
        </w:tc>
        <w:tc>
          <w:tcPr>
            <w:tcW w:w="0" w:type="auto"/>
            <w:tcBorders>
              <w:bottom w:val="nil"/>
              <w:right w:val="nil"/>
            </w:tcBorders>
            <w:tcMar>
              <w:top w:w="75" w:type="dxa"/>
              <w:left w:w="75" w:type="dxa"/>
              <w:bottom w:w="75" w:type="dxa"/>
              <w:right w:w="75" w:type="dxa"/>
            </w:tcMar>
            <w:hideMark/>
          </w:tcPr>
          <w:p w14:paraId="21C226FA" w14:textId="77777777" w:rsidR="00B5314E" w:rsidRDefault="00B5314E" w:rsidP="001E7493">
            <w:pPr>
              <w:rPr>
                <w:rFonts w:eastAsia="Times New Roman"/>
                <w:sz w:val="21"/>
                <w:szCs w:val="21"/>
              </w:rPr>
            </w:pPr>
            <w:r>
              <w:rPr>
                <w:rFonts w:eastAsia="Times New Roman"/>
                <w:sz w:val="21"/>
                <w:szCs w:val="21"/>
              </w:rPr>
              <w:t>6.21</w:t>
            </w:r>
          </w:p>
        </w:tc>
        <w:tc>
          <w:tcPr>
            <w:tcW w:w="0" w:type="auto"/>
            <w:tcBorders>
              <w:bottom w:val="nil"/>
              <w:right w:val="nil"/>
            </w:tcBorders>
            <w:tcMar>
              <w:top w:w="75" w:type="dxa"/>
              <w:left w:w="75" w:type="dxa"/>
              <w:bottom w:w="75" w:type="dxa"/>
              <w:right w:w="75" w:type="dxa"/>
            </w:tcMar>
            <w:hideMark/>
          </w:tcPr>
          <w:p w14:paraId="305DFFCA" w14:textId="77777777" w:rsidR="00B5314E" w:rsidRDefault="00B5314E" w:rsidP="001E7493">
            <w:pPr>
              <w:rPr>
                <w:rFonts w:eastAsia="Times New Roman"/>
                <w:sz w:val="21"/>
                <w:szCs w:val="21"/>
              </w:rPr>
            </w:pPr>
            <w:r>
              <w:rPr>
                <w:rFonts w:eastAsia="Times New Roman"/>
                <w:sz w:val="21"/>
                <w:szCs w:val="21"/>
              </w:rPr>
              <w:t>0</w:t>
            </w:r>
          </w:p>
        </w:tc>
        <w:tc>
          <w:tcPr>
            <w:tcW w:w="0" w:type="auto"/>
            <w:tcBorders>
              <w:bottom w:val="nil"/>
              <w:right w:val="nil"/>
            </w:tcBorders>
            <w:tcMar>
              <w:top w:w="75" w:type="dxa"/>
              <w:left w:w="75" w:type="dxa"/>
              <w:bottom w:w="75" w:type="dxa"/>
              <w:right w:w="75" w:type="dxa"/>
            </w:tcMar>
            <w:hideMark/>
          </w:tcPr>
          <w:p w14:paraId="212AC05A" w14:textId="77777777" w:rsidR="00B5314E" w:rsidRDefault="00B5314E" w:rsidP="001E7493">
            <w:pPr>
              <w:rPr>
                <w:rFonts w:eastAsia="Times New Roman"/>
                <w:sz w:val="21"/>
                <w:szCs w:val="21"/>
              </w:rPr>
            </w:pPr>
            <w:r>
              <w:rPr>
                <w:rFonts w:eastAsia="Times New Roman"/>
                <w:sz w:val="21"/>
                <w:szCs w:val="21"/>
              </w:rPr>
              <w:t>22</w:t>
            </w:r>
          </w:p>
        </w:tc>
      </w:tr>
    </w:tbl>
    <w:p w14:paraId="6B28FFB6" w14:textId="72D82D61" w:rsidR="007C0006" w:rsidRPr="008B0C59" w:rsidRDefault="007C0006" w:rsidP="002B063C">
      <w:pPr>
        <w:pStyle w:val="NormalWeb"/>
        <w:spacing w:before="0" w:beforeAutospacing="0" w:after="240" w:afterAutospacing="0" w:line="276" w:lineRule="auto"/>
        <w:jc w:val="center"/>
        <w:rPr>
          <w:rFonts w:asciiTheme="majorBidi" w:hAnsiTheme="majorBidi" w:cstheme="majorBidi"/>
          <w:bCs/>
          <w:lang w:val="en-GB"/>
        </w:rPr>
      </w:pPr>
    </w:p>
    <w:p w14:paraId="51D4A80A" w14:textId="393839B1" w:rsidR="00731C97" w:rsidRPr="008B0C59" w:rsidRDefault="004A3818" w:rsidP="002B063C">
      <w:pPr>
        <w:spacing w:after="240" w:line="276" w:lineRule="auto"/>
        <w:jc w:val="both"/>
        <w:rPr>
          <w:rFonts w:asciiTheme="majorBidi" w:hAnsiTheme="majorBidi" w:cstheme="majorBidi"/>
          <w:lang w:val="en-GB"/>
        </w:rPr>
      </w:pPr>
      <w:r w:rsidRPr="008B0C59">
        <w:rPr>
          <w:rFonts w:asciiTheme="majorBidi" w:hAnsiTheme="majorBidi" w:cstheme="majorBidi"/>
          <w:lang w:val="en-GB"/>
        </w:rPr>
        <w:t xml:space="preserve">Table 1 above shows descriptive statistics upon which the analysis of the </w:t>
      </w:r>
      <w:r w:rsidR="00573AAE" w:rsidRPr="008B0C59">
        <w:rPr>
          <w:rFonts w:asciiTheme="majorBidi" w:hAnsiTheme="majorBidi" w:cstheme="majorBidi"/>
          <w:lang w:val="en-GB"/>
        </w:rPr>
        <w:t>study</w:t>
      </w:r>
      <w:r w:rsidRPr="008B0C59">
        <w:rPr>
          <w:rFonts w:asciiTheme="majorBidi" w:hAnsiTheme="majorBidi" w:cstheme="majorBidi"/>
          <w:lang w:val="en-GB"/>
        </w:rPr>
        <w:t xml:space="preserve"> was done. The data was</w:t>
      </w:r>
      <w:r w:rsidR="00573AAE" w:rsidRPr="008B0C59">
        <w:rPr>
          <w:rFonts w:asciiTheme="majorBidi" w:hAnsiTheme="majorBidi" w:cstheme="majorBidi"/>
          <w:lang w:val="en-GB"/>
        </w:rPr>
        <w:t xml:space="preserve"> based on p</w:t>
      </w:r>
      <w:r w:rsidR="00982024" w:rsidRPr="008B0C59">
        <w:rPr>
          <w:rFonts w:asciiTheme="majorBidi" w:hAnsiTheme="majorBidi" w:cstheme="majorBidi"/>
          <w:lang w:val="en-GB"/>
        </w:rPr>
        <w:t>rotocols collected f</w:t>
      </w:r>
      <w:r w:rsidR="00573AAE" w:rsidRPr="008B0C59">
        <w:rPr>
          <w:rFonts w:asciiTheme="majorBidi" w:hAnsiTheme="majorBidi" w:cstheme="majorBidi"/>
          <w:lang w:val="en-GB"/>
        </w:rPr>
        <w:t xml:space="preserve">rom </w:t>
      </w:r>
      <w:r w:rsidR="00F1480D">
        <w:rPr>
          <w:rFonts w:asciiTheme="majorBidi" w:hAnsiTheme="majorBidi" w:cstheme="majorBidi"/>
          <w:lang w:val="en-GB"/>
        </w:rPr>
        <w:t>64</w:t>
      </w:r>
      <w:r w:rsidR="00573AAE" w:rsidRPr="008B0C59">
        <w:rPr>
          <w:rFonts w:asciiTheme="majorBidi" w:hAnsiTheme="majorBidi" w:cstheme="majorBidi"/>
          <w:lang w:val="en-GB"/>
        </w:rPr>
        <w:t xml:space="preserve"> experts </w:t>
      </w:r>
      <w:r w:rsidR="001C47A9" w:rsidRPr="008B0C59">
        <w:rPr>
          <w:rFonts w:asciiTheme="majorBidi" w:hAnsiTheme="majorBidi" w:cstheme="majorBidi"/>
          <w:lang w:val="en-GB"/>
        </w:rPr>
        <w:t>and novices</w:t>
      </w:r>
      <w:r w:rsidR="00573AAE" w:rsidRPr="008B0C59">
        <w:rPr>
          <w:rFonts w:asciiTheme="majorBidi" w:hAnsiTheme="majorBidi" w:cstheme="majorBidi"/>
          <w:lang w:val="en-GB"/>
        </w:rPr>
        <w:t xml:space="preserve"> </w:t>
      </w:r>
      <w:r w:rsidR="002F25F2" w:rsidRPr="008B0C59">
        <w:rPr>
          <w:rFonts w:asciiTheme="majorBidi" w:hAnsiTheme="majorBidi" w:cstheme="majorBidi"/>
          <w:lang w:val="en-GB"/>
        </w:rPr>
        <w:t>by relying on “precedents in the deliberate practice literature on expertise”. The novices wh</w:t>
      </w:r>
      <w:r w:rsidR="00181609" w:rsidRPr="008B0C59">
        <w:rPr>
          <w:rFonts w:asciiTheme="majorBidi" w:hAnsiTheme="majorBidi" w:cstheme="majorBidi"/>
          <w:lang w:val="en-GB"/>
        </w:rPr>
        <w:t>o</w:t>
      </w:r>
      <w:r w:rsidR="002F25F2" w:rsidRPr="008B0C59">
        <w:rPr>
          <w:rFonts w:asciiTheme="majorBidi" w:hAnsiTheme="majorBidi" w:cstheme="majorBidi"/>
          <w:lang w:val="en-GB"/>
        </w:rPr>
        <w:t xml:space="preserve"> served as the control group</w:t>
      </w:r>
      <w:r w:rsidR="00982024" w:rsidRPr="008B0C59">
        <w:rPr>
          <w:rFonts w:asciiTheme="majorBidi" w:hAnsiTheme="majorBidi" w:cstheme="majorBidi"/>
          <w:lang w:val="en-GB"/>
        </w:rPr>
        <w:t xml:space="preserve"> </w:t>
      </w:r>
      <w:r w:rsidR="002F25F2" w:rsidRPr="008B0C59">
        <w:rPr>
          <w:rFonts w:asciiTheme="majorBidi" w:hAnsiTheme="majorBidi" w:cstheme="majorBidi"/>
          <w:lang w:val="en-GB"/>
        </w:rPr>
        <w:t>were respo</w:t>
      </w:r>
      <w:r w:rsidR="002B176C" w:rsidRPr="008B0C59">
        <w:rPr>
          <w:rFonts w:asciiTheme="majorBidi" w:hAnsiTheme="majorBidi" w:cstheme="majorBidi"/>
          <w:lang w:val="en-GB"/>
        </w:rPr>
        <w:t>ndent</w:t>
      </w:r>
      <w:r w:rsidR="002F25F2" w:rsidRPr="008B0C59">
        <w:rPr>
          <w:rFonts w:asciiTheme="majorBidi" w:hAnsiTheme="majorBidi" w:cstheme="majorBidi"/>
          <w:lang w:val="en-GB"/>
        </w:rPr>
        <w:t>s who</w:t>
      </w:r>
      <w:r w:rsidR="00982024" w:rsidRPr="008B0C59">
        <w:rPr>
          <w:rFonts w:asciiTheme="majorBidi" w:hAnsiTheme="majorBidi" w:cstheme="majorBidi"/>
          <w:lang w:val="en-GB"/>
        </w:rPr>
        <w:t xml:space="preserve"> have enough experience in basic business knowledge </w:t>
      </w:r>
      <w:r w:rsidR="002F25F2" w:rsidRPr="008B0C59">
        <w:rPr>
          <w:rFonts w:asciiTheme="majorBidi" w:hAnsiTheme="majorBidi" w:cstheme="majorBidi"/>
          <w:lang w:val="en-GB"/>
        </w:rPr>
        <w:t xml:space="preserve">and understood the context and of </w:t>
      </w:r>
      <w:r w:rsidR="00181609" w:rsidRPr="008B0C59">
        <w:rPr>
          <w:rFonts w:asciiTheme="majorBidi" w:hAnsiTheme="majorBidi" w:cstheme="majorBidi"/>
          <w:lang w:val="en-GB"/>
        </w:rPr>
        <w:t xml:space="preserve">the </w:t>
      </w:r>
      <w:r w:rsidR="002F25F2" w:rsidRPr="008B0C59">
        <w:rPr>
          <w:rFonts w:asciiTheme="majorBidi" w:hAnsiTheme="majorBidi" w:cstheme="majorBidi"/>
          <w:lang w:val="en-GB"/>
        </w:rPr>
        <w:t xml:space="preserve">research </w:t>
      </w:r>
      <w:r w:rsidR="002722C7" w:rsidRPr="008B0C59">
        <w:rPr>
          <w:rFonts w:asciiTheme="majorBidi" w:hAnsiTheme="majorBidi" w:cstheme="majorBidi"/>
          <w:lang w:val="en-GB"/>
        </w:rPr>
        <w:t>problem</w:t>
      </w:r>
      <w:r w:rsidR="00CA727B" w:rsidRPr="008B0C59">
        <w:rPr>
          <w:rFonts w:asciiTheme="majorBidi" w:hAnsiTheme="majorBidi" w:cstheme="majorBidi"/>
          <w:lang w:val="en-GB"/>
        </w:rPr>
        <w:t xml:space="preserve"> </w:t>
      </w:r>
      <w:r w:rsidR="006412D7" w:rsidRPr="008B0C59">
        <w:rPr>
          <w:rFonts w:asciiTheme="majorBidi" w:eastAsia="Times New Roman" w:hAnsiTheme="majorBidi" w:cstheme="majorBidi"/>
          <w:shd w:val="clear" w:color="auto" w:fill="FFFFFF"/>
          <w:lang w:val="en-GB"/>
        </w:rPr>
        <w:t xml:space="preserve">(Dew, Read, </w:t>
      </w:r>
      <w:proofErr w:type="spellStart"/>
      <w:r w:rsidR="006412D7" w:rsidRPr="008B0C59">
        <w:rPr>
          <w:rFonts w:asciiTheme="majorBidi" w:eastAsia="Times New Roman" w:hAnsiTheme="majorBidi" w:cstheme="majorBidi"/>
          <w:shd w:val="clear" w:color="auto" w:fill="FFFFFF"/>
          <w:lang w:val="en-GB"/>
        </w:rPr>
        <w:t>Sarasvathy</w:t>
      </w:r>
      <w:proofErr w:type="spellEnd"/>
      <w:r w:rsidR="006412D7" w:rsidRPr="008B0C59">
        <w:rPr>
          <w:rFonts w:asciiTheme="majorBidi" w:eastAsia="Times New Roman" w:hAnsiTheme="majorBidi" w:cstheme="majorBidi"/>
          <w:shd w:val="clear" w:color="auto" w:fill="FFFFFF"/>
          <w:lang w:val="en-GB"/>
        </w:rPr>
        <w:t xml:space="preserve"> &amp; </w:t>
      </w:r>
      <w:proofErr w:type="spellStart"/>
      <w:r w:rsidR="006412D7" w:rsidRPr="008B0C59">
        <w:rPr>
          <w:rFonts w:asciiTheme="majorBidi" w:eastAsia="Times New Roman" w:hAnsiTheme="majorBidi" w:cstheme="majorBidi"/>
          <w:shd w:val="clear" w:color="auto" w:fill="FFFFFF"/>
          <w:lang w:val="en-GB"/>
        </w:rPr>
        <w:t>Wiltbank</w:t>
      </w:r>
      <w:proofErr w:type="spellEnd"/>
      <w:r w:rsidR="006412D7" w:rsidRPr="008B0C59">
        <w:rPr>
          <w:rFonts w:asciiTheme="majorBidi" w:eastAsia="Times New Roman" w:hAnsiTheme="majorBidi" w:cstheme="majorBidi"/>
          <w:shd w:val="clear" w:color="auto" w:fill="FFFFFF"/>
          <w:lang w:val="en-GB"/>
        </w:rPr>
        <w:t xml:space="preserve"> 2009</w:t>
      </w:r>
      <w:r w:rsidR="008B144E" w:rsidRPr="008B0C59">
        <w:rPr>
          <w:rFonts w:asciiTheme="majorBidi" w:eastAsia="Times New Roman" w:hAnsiTheme="majorBidi" w:cstheme="majorBidi"/>
          <w:shd w:val="clear" w:color="auto" w:fill="FFFFFF"/>
          <w:lang w:val="en-GB"/>
        </w:rPr>
        <w:t xml:space="preserve">; </w:t>
      </w:r>
      <w:r w:rsidR="008B144E" w:rsidRPr="008B0C59">
        <w:rPr>
          <w:rStyle w:val="Hyperlink"/>
          <w:rFonts w:asciiTheme="majorBidi" w:hAnsiTheme="majorBidi" w:cstheme="majorBidi"/>
          <w:noProof/>
          <w:color w:val="auto"/>
          <w:u w:val="none"/>
          <w:lang w:val="en-GB"/>
        </w:rPr>
        <w:t>Rezaei et al, 2020</w:t>
      </w:r>
      <w:r w:rsidR="006412D7" w:rsidRPr="008B0C59">
        <w:rPr>
          <w:rFonts w:asciiTheme="majorBidi" w:eastAsia="Times New Roman" w:hAnsiTheme="majorBidi" w:cstheme="majorBidi"/>
          <w:shd w:val="clear" w:color="auto" w:fill="FFFFFF"/>
          <w:lang w:val="en-GB"/>
        </w:rPr>
        <w:t>)</w:t>
      </w:r>
      <w:r w:rsidR="002722C7" w:rsidRPr="008B0C59">
        <w:rPr>
          <w:rFonts w:asciiTheme="majorBidi" w:hAnsiTheme="majorBidi" w:cstheme="majorBidi"/>
          <w:lang w:val="en-GB"/>
        </w:rPr>
        <w:t>. It was argued that these novices are</w:t>
      </w:r>
      <w:r w:rsidR="00982024" w:rsidRPr="008B0C59">
        <w:rPr>
          <w:rFonts w:asciiTheme="majorBidi" w:hAnsiTheme="majorBidi" w:cstheme="majorBidi"/>
          <w:lang w:val="en-GB"/>
        </w:rPr>
        <w:t xml:space="preserve"> starkly contrasted with the expert entrepreneurs because </w:t>
      </w:r>
      <w:r w:rsidR="002722C7" w:rsidRPr="008B0C59">
        <w:rPr>
          <w:rFonts w:asciiTheme="majorBidi" w:hAnsiTheme="majorBidi" w:cstheme="majorBidi"/>
          <w:lang w:val="en-GB"/>
        </w:rPr>
        <w:t>“</w:t>
      </w:r>
      <w:r w:rsidR="00982024" w:rsidRPr="008B0C59">
        <w:rPr>
          <w:rFonts w:asciiTheme="majorBidi" w:hAnsiTheme="majorBidi" w:cstheme="majorBidi"/>
          <w:lang w:val="en-GB"/>
        </w:rPr>
        <w:t>(a) they were novices in entrepreneurial thinking as argued by</w:t>
      </w:r>
      <w:r w:rsidR="00584FA9" w:rsidRPr="008B0C59">
        <w:rPr>
          <w:rFonts w:asciiTheme="majorBidi" w:hAnsiTheme="majorBidi" w:cstheme="majorBidi"/>
          <w:lang w:val="en-GB"/>
        </w:rPr>
        <w:t xml:space="preserve"> Krueger (2007) </w:t>
      </w:r>
      <w:r w:rsidR="00982024" w:rsidRPr="008B0C59">
        <w:rPr>
          <w:rFonts w:asciiTheme="majorBidi" w:hAnsiTheme="majorBidi" w:cstheme="majorBidi"/>
          <w:lang w:val="en-GB"/>
        </w:rPr>
        <w:t>and (b) they were trained in causal thinking embedded in MBA curricula as argued by</w:t>
      </w:r>
      <w:r w:rsidR="00982024" w:rsidRPr="008B0C59">
        <w:rPr>
          <w:rStyle w:val="apple-converted-space"/>
          <w:rFonts w:asciiTheme="majorBidi" w:hAnsiTheme="majorBidi" w:cstheme="majorBidi"/>
          <w:lang w:val="en-GB"/>
        </w:rPr>
        <w:t> </w:t>
      </w:r>
      <w:proofErr w:type="spellStart"/>
      <w:r w:rsidR="0042256F">
        <w:fldChar w:fldCharType="begin"/>
      </w:r>
      <w:r w:rsidR="0042256F">
        <w:instrText xml:space="preserve"> HYPERLINK "https://www.sciencedirect.com/science/article/pii/S088390260800027X" \l "bib85" </w:instrText>
      </w:r>
      <w:r w:rsidR="0042256F">
        <w:fldChar w:fldCharType="separate"/>
      </w:r>
      <w:r w:rsidR="00982024" w:rsidRPr="008B0C59">
        <w:rPr>
          <w:rStyle w:val="Hyperlink"/>
          <w:rFonts w:asciiTheme="majorBidi" w:hAnsiTheme="majorBidi" w:cstheme="majorBidi"/>
          <w:color w:val="auto"/>
          <w:u w:val="none"/>
          <w:lang w:val="en-GB"/>
        </w:rPr>
        <w:t>Sarasvathy</w:t>
      </w:r>
      <w:proofErr w:type="spellEnd"/>
      <w:r w:rsidR="00982024" w:rsidRPr="008B0C59">
        <w:rPr>
          <w:rStyle w:val="Hyperlink"/>
          <w:rFonts w:asciiTheme="majorBidi" w:hAnsiTheme="majorBidi" w:cstheme="majorBidi"/>
          <w:color w:val="auto"/>
          <w:u w:val="none"/>
          <w:lang w:val="en-GB"/>
        </w:rPr>
        <w:t xml:space="preserve"> (2001)</w:t>
      </w:r>
      <w:r w:rsidR="0042256F">
        <w:rPr>
          <w:rStyle w:val="Hyperlink"/>
          <w:rFonts w:asciiTheme="majorBidi" w:hAnsiTheme="majorBidi" w:cstheme="majorBidi"/>
          <w:color w:val="auto"/>
          <w:u w:val="none"/>
          <w:lang w:val="en-GB"/>
        </w:rPr>
        <w:fldChar w:fldCharType="end"/>
      </w:r>
      <w:r w:rsidR="002722C7" w:rsidRPr="008B0C59">
        <w:rPr>
          <w:rFonts w:asciiTheme="majorBidi" w:hAnsiTheme="majorBidi" w:cstheme="majorBidi"/>
          <w:lang w:val="en-GB"/>
        </w:rPr>
        <w:t>”</w:t>
      </w:r>
      <w:r w:rsidR="00982024" w:rsidRPr="008B0C59">
        <w:rPr>
          <w:rFonts w:asciiTheme="majorBidi" w:hAnsiTheme="majorBidi" w:cstheme="majorBidi"/>
          <w:lang w:val="en-GB"/>
        </w:rPr>
        <w:t xml:space="preserve">. </w:t>
      </w:r>
      <w:r w:rsidR="00311C46">
        <w:rPr>
          <w:rFonts w:asciiTheme="majorBidi" w:hAnsiTheme="majorBidi" w:cstheme="majorBidi"/>
          <w:lang w:val="en-GB"/>
        </w:rPr>
        <w:t>The</w:t>
      </w:r>
      <w:r w:rsidR="00574B00">
        <w:rPr>
          <w:rFonts w:asciiTheme="majorBidi" w:hAnsiTheme="majorBidi" w:cstheme="majorBidi"/>
          <w:lang w:val="en-GB"/>
        </w:rPr>
        <w:t xml:space="preserve"> </w:t>
      </w:r>
      <w:r w:rsidR="00311C46">
        <w:rPr>
          <w:rFonts w:asciiTheme="majorBidi" w:hAnsiTheme="majorBidi" w:cstheme="majorBidi"/>
          <w:lang w:val="en-GB"/>
        </w:rPr>
        <w:t>37 MBA students chosen with an age range between 26 and 46 years who had performed management function before in larger organisations. Comparison between the experts and novice respondents showed a dichotomous link</w:t>
      </w:r>
      <w:r w:rsidR="001C47A9">
        <w:rPr>
          <w:rFonts w:asciiTheme="majorBidi" w:hAnsiTheme="majorBidi" w:cstheme="majorBidi"/>
          <w:lang w:val="en-GB"/>
        </w:rPr>
        <w:t xml:space="preserve">. </w:t>
      </w:r>
      <w:r w:rsidR="00982024" w:rsidRPr="008B0C59">
        <w:rPr>
          <w:rFonts w:asciiTheme="majorBidi" w:hAnsiTheme="majorBidi" w:cstheme="majorBidi"/>
          <w:lang w:val="en-GB"/>
        </w:rPr>
        <w:t xml:space="preserve">87% </w:t>
      </w:r>
      <w:r w:rsidR="00311C46">
        <w:rPr>
          <w:rFonts w:asciiTheme="majorBidi" w:hAnsiTheme="majorBidi" w:cstheme="majorBidi"/>
          <w:lang w:val="en-GB"/>
        </w:rPr>
        <w:t xml:space="preserve">of the students who responded had no experience of firm start up and only a few had experience in starting multiple enterprises. </w:t>
      </w:r>
      <w:r w:rsidR="00A15D14">
        <w:rPr>
          <w:rFonts w:asciiTheme="majorBidi" w:hAnsiTheme="majorBidi" w:cstheme="majorBidi"/>
          <w:lang w:val="en-GB"/>
        </w:rPr>
        <w:t xml:space="preserve">The decision to use the </w:t>
      </w:r>
      <w:r w:rsidR="00982024" w:rsidRPr="008B0C59">
        <w:rPr>
          <w:rFonts w:asciiTheme="majorBidi" w:hAnsiTheme="majorBidi" w:cstheme="majorBidi"/>
          <w:lang w:val="en-GB"/>
        </w:rPr>
        <w:t xml:space="preserve">MBA students as </w:t>
      </w:r>
      <w:r w:rsidR="00A15D14">
        <w:rPr>
          <w:rFonts w:asciiTheme="majorBidi" w:hAnsiTheme="majorBidi" w:cstheme="majorBidi"/>
          <w:lang w:val="en-GB"/>
        </w:rPr>
        <w:t>respondents its demerits and merits</w:t>
      </w:r>
      <w:r w:rsidR="005404AA">
        <w:rPr>
          <w:rFonts w:asciiTheme="majorBidi" w:hAnsiTheme="majorBidi" w:cstheme="majorBidi"/>
          <w:lang w:val="en-GB"/>
        </w:rPr>
        <w:t xml:space="preserve">: </w:t>
      </w:r>
      <w:r w:rsidR="00982024" w:rsidRPr="008B0C59">
        <w:rPr>
          <w:rFonts w:asciiTheme="majorBidi" w:hAnsiTheme="majorBidi" w:cstheme="majorBidi"/>
          <w:lang w:val="en-GB"/>
        </w:rPr>
        <w:t xml:space="preserve">(a) Why </w:t>
      </w:r>
      <w:r w:rsidR="005404AA">
        <w:rPr>
          <w:rFonts w:asciiTheme="majorBidi" w:hAnsiTheme="majorBidi" w:cstheme="majorBidi"/>
          <w:lang w:val="en-GB"/>
        </w:rPr>
        <w:t xml:space="preserve">the focus on </w:t>
      </w:r>
      <w:r w:rsidR="00731C97" w:rsidRPr="008B0C59">
        <w:rPr>
          <w:rFonts w:asciiTheme="majorBidi" w:hAnsiTheme="majorBidi" w:cstheme="majorBidi"/>
          <w:lang w:val="en-GB"/>
        </w:rPr>
        <w:t xml:space="preserve">MBA students in particular? </w:t>
      </w:r>
      <w:r w:rsidR="00EA6D39" w:rsidRPr="008B0C59">
        <w:rPr>
          <w:rFonts w:asciiTheme="majorBidi" w:hAnsiTheme="majorBidi" w:cstheme="majorBidi"/>
          <w:lang w:val="en-GB"/>
        </w:rPr>
        <w:t>And (</w:t>
      </w:r>
      <w:r w:rsidR="005404AA">
        <w:rPr>
          <w:rFonts w:asciiTheme="majorBidi" w:hAnsiTheme="majorBidi" w:cstheme="majorBidi"/>
          <w:lang w:val="en-GB"/>
        </w:rPr>
        <w:t xml:space="preserve">b) Why not use a </w:t>
      </w:r>
      <w:r w:rsidR="00982024" w:rsidRPr="008B0C59">
        <w:rPr>
          <w:rFonts w:asciiTheme="majorBidi" w:hAnsiTheme="majorBidi" w:cstheme="majorBidi"/>
          <w:lang w:val="en-GB"/>
        </w:rPr>
        <w:t xml:space="preserve">random sample? </w:t>
      </w:r>
      <w:r w:rsidR="005404AA">
        <w:rPr>
          <w:rFonts w:asciiTheme="majorBidi" w:hAnsiTheme="majorBidi" w:cstheme="majorBidi"/>
          <w:lang w:val="en-GB"/>
        </w:rPr>
        <w:t xml:space="preserve"> Evidence from several research shows the use of </w:t>
      </w:r>
      <w:r w:rsidR="00982024" w:rsidRPr="008B0C59">
        <w:rPr>
          <w:rFonts w:asciiTheme="majorBidi" w:hAnsiTheme="majorBidi" w:cstheme="majorBidi"/>
          <w:lang w:val="en-GB"/>
        </w:rPr>
        <w:t>s</w:t>
      </w:r>
      <w:r w:rsidR="005404AA">
        <w:rPr>
          <w:rFonts w:asciiTheme="majorBidi" w:hAnsiTheme="majorBidi" w:cstheme="majorBidi"/>
          <w:lang w:val="en-GB"/>
        </w:rPr>
        <w:t xml:space="preserve">tudents </w:t>
      </w:r>
      <w:r w:rsidR="005404AA">
        <w:rPr>
          <w:rFonts w:asciiTheme="majorBidi" w:hAnsiTheme="majorBidi" w:cstheme="majorBidi"/>
          <w:lang w:val="en-GB"/>
        </w:rPr>
        <w:lastRenderedPageBreak/>
        <w:t>in expertise experiments</w:t>
      </w:r>
      <w:r w:rsidR="00584FA9" w:rsidRPr="008B0C59">
        <w:rPr>
          <w:rFonts w:asciiTheme="majorBidi" w:hAnsiTheme="majorBidi" w:cstheme="majorBidi"/>
          <w:lang w:val="en-GB"/>
        </w:rPr>
        <w:t xml:space="preserve"> (Andersson 2004 and Lehmann &amp; Norman 2005).</w:t>
      </w:r>
      <w:r w:rsidR="00982024" w:rsidRPr="008B0C59">
        <w:rPr>
          <w:rFonts w:asciiTheme="majorBidi" w:hAnsiTheme="majorBidi" w:cstheme="majorBidi"/>
          <w:lang w:val="en-GB"/>
        </w:rPr>
        <w:t xml:space="preserve"> </w:t>
      </w:r>
      <w:r w:rsidR="00A16854" w:rsidRPr="00A16854">
        <w:rPr>
          <w:color w:val="212121"/>
        </w:rPr>
        <w:t>Most of the students were studying an entrepreneurship course at MBA level with the intention of starting their own entrepreneurial venture in the future and hence had the requisite experience and skills set for this study for the purposes of analysis.</w:t>
      </w:r>
      <w:r w:rsidR="00A16854">
        <w:rPr>
          <w:rFonts w:ascii="Helvetica" w:hAnsi="Helvetica"/>
          <w:color w:val="212121"/>
          <w:sz w:val="18"/>
          <w:szCs w:val="18"/>
        </w:rPr>
        <w:t xml:space="preserve"> </w:t>
      </w:r>
    </w:p>
    <w:p w14:paraId="3AD47CDB" w14:textId="4689B5D4" w:rsidR="00D43A34" w:rsidRPr="008B0C59" w:rsidRDefault="0000667F" w:rsidP="00332BBA">
      <w:pPr>
        <w:pStyle w:val="NormalWeb"/>
        <w:spacing w:before="0" w:beforeAutospacing="0" w:after="240" w:afterAutospacing="0" w:line="276" w:lineRule="auto"/>
        <w:jc w:val="both"/>
        <w:rPr>
          <w:rFonts w:asciiTheme="majorBidi" w:hAnsiTheme="majorBidi" w:cstheme="majorBidi"/>
          <w:lang w:val="en-GB"/>
        </w:rPr>
      </w:pPr>
      <w:r w:rsidRPr="008B0C59">
        <w:rPr>
          <w:rFonts w:asciiTheme="majorBidi" w:hAnsiTheme="majorBidi" w:cstheme="majorBidi"/>
          <w:lang w:val="en-GB"/>
        </w:rPr>
        <w:t xml:space="preserve">Additionally, </w:t>
      </w:r>
      <w:r w:rsidR="00E6278D" w:rsidRPr="008B0C59">
        <w:rPr>
          <w:rFonts w:asciiTheme="majorBidi" w:hAnsiTheme="majorBidi" w:cstheme="majorBidi"/>
          <w:lang w:val="en-GB"/>
        </w:rPr>
        <w:t>the choice of using students as a sample is justified as several past research on management and entrepren</w:t>
      </w:r>
      <w:r w:rsidR="00181609" w:rsidRPr="008B0C59">
        <w:rPr>
          <w:rFonts w:asciiTheme="majorBidi" w:hAnsiTheme="majorBidi" w:cstheme="majorBidi"/>
          <w:lang w:val="en-GB"/>
        </w:rPr>
        <w:t>eur</w:t>
      </w:r>
      <w:r w:rsidR="00E6278D" w:rsidRPr="008B0C59">
        <w:rPr>
          <w:rFonts w:asciiTheme="majorBidi" w:hAnsiTheme="majorBidi" w:cstheme="majorBidi"/>
          <w:lang w:val="en-GB"/>
        </w:rPr>
        <w:t>ship have used student</w:t>
      </w:r>
      <w:r w:rsidR="00181609" w:rsidRPr="008B0C59">
        <w:rPr>
          <w:rFonts w:asciiTheme="majorBidi" w:hAnsiTheme="majorBidi" w:cstheme="majorBidi"/>
          <w:lang w:val="en-GB"/>
        </w:rPr>
        <w:t>s</w:t>
      </w:r>
      <w:r w:rsidR="00E6278D" w:rsidRPr="008B0C59">
        <w:rPr>
          <w:rFonts w:asciiTheme="majorBidi" w:hAnsiTheme="majorBidi" w:cstheme="majorBidi"/>
          <w:lang w:val="en-GB"/>
        </w:rPr>
        <w:t xml:space="preserve"> as samples in many studies. Among them </w:t>
      </w:r>
      <w:r w:rsidR="00EA6D39" w:rsidRPr="008B0C59">
        <w:rPr>
          <w:rFonts w:asciiTheme="majorBidi" w:hAnsiTheme="majorBidi" w:cstheme="majorBidi"/>
          <w:lang w:val="en-GB"/>
        </w:rPr>
        <w:t>includes Mitchell</w:t>
      </w:r>
      <w:r w:rsidR="0070675F" w:rsidRPr="008B0C59">
        <w:rPr>
          <w:rStyle w:val="apple-converted-space"/>
          <w:rFonts w:asciiTheme="majorBidi" w:eastAsia="Times New Roman" w:hAnsiTheme="majorBidi" w:cstheme="majorBidi"/>
          <w:lang w:val="en-GB"/>
        </w:rPr>
        <w:t>,</w:t>
      </w:r>
      <w:r w:rsidR="0070675F" w:rsidRPr="008B0C59">
        <w:rPr>
          <w:rFonts w:asciiTheme="majorBidi" w:eastAsia="Times New Roman" w:hAnsiTheme="majorBidi" w:cstheme="majorBidi"/>
          <w:lang w:val="en-GB"/>
        </w:rPr>
        <w:t xml:space="preserve"> Smith</w:t>
      </w:r>
      <w:r w:rsidR="0070675F" w:rsidRPr="008B0C59">
        <w:rPr>
          <w:rStyle w:val="apple-converted-space"/>
          <w:rFonts w:asciiTheme="majorBidi" w:eastAsia="Times New Roman" w:hAnsiTheme="majorBidi" w:cstheme="majorBidi"/>
          <w:lang w:val="en-GB"/>
        </w:rPr>
        <w:t>,</w:t>
      </w:r>
      <w:r w:rsidR="0070675F" w:rsidRPr="008B0C59">
        <w:rPr>
          <w:rFonts w:asciiTheme="majorBidi" w:eastAsia="Times New Roman" w:hAnsiTheme="majorBidi" w:cstheme="majorBidi"/>
          <w:lang w:val="en-GB"/>
        </w:rPr>
        <w:t xml:space="preserve"> Seawright</w:t>
      </w:r>
      <w:r w:rsidR="0070675F" w:rsidRPr="008B0C59">
        <w:rPr>
          <w:rStyle w:val="apple-converted-space"/>
          <w:rFonts w:asciiTheme="majorBidi" w:eastAsia="Times New Roman" w:hAnsiTheme="majorBidi" w:cstheme="majorBidi"/>
          <w:lang w:val="en-GB"/>
        </w:rPr>
        <w:t xml:space="preserve"> &amp;</w:t>
      </w:r>
      <w:r w:rsidR="0070675F" w:rsidRPr="008B0C59">
        <w:rPr>
          <w:rFonts w:asciiTheme="majorBidi" w:eastAsia="Times New Roman" w:hAnsiTheme="majorBidi" w:cstheme="majorBidi"/>
          <w:lang w:val="en-GB"/>
        </w:rPr>
        <w:t xml:space="preserve"> Morse</w:t>
      </w:r>
      <w:r w:rsidR="0070675F" w:rsidRPr="008B0C59">
        <w:rPr>
          <w:rStyle w:val="apple-converted-space"/>
          <w:rFonts w:asciiTheme="majorBidi" w:eastAsia="Times New Roman" w:hAnsiTheme="majorBidi" w:cstheme="majorBidi"/>
          <w:lang w:val="en-GB"/>
        </w:rPr>
        <w:t> </w:t>
      </w:r>
      <w:r w:rsidR="00E6278D" w:rsidRPr="008B0C59">
        <w:rPr>
          <w:rFonts w:asciiTheme="majorBidi" w:hAnsiTheme="majorBidi" w:cstheme="majorBidi"/>
          <w:lang w:val="en-GB"/>
        </w:rPr>
        <w:t>(2000), Chi (2006b) Andersson (2004)</w:t>
      </w:r>
      <w:r w:rsidR="00181609" w:rsidRPr="008B0C59">
        <w:rPr>
          <w:rFonts w:asciiTheme="majorBidi" w:hAnsiTheme="majorBidi" w:cstheme="majorBidi"/>
          <w:lang w:val="en-GB"/>
        </w:rPr>
        <w:t>,</w:t>
      </w:r>
      <w:r w:rsidR="00E6278D" w:rsidRPr="008B0C59">
        <w:rPr>
          <w:rFonts w:asciiTheme="majorBidi" w:hAnsiTheme="majorBidi" w:cstheme="majorBidi"/>
          <w:lang w:val="en-GB"/>
        </w:rPr>
        <w:t xml:space="preserve"> and (Lehmann &amp; Norman 2005) who all drawn samples from students according to relative rather than absolute criteria. </w:t>
      </w:r>
      <w:bookmarkStart w:id="10" w:name="bbib17"/>
      <w:r w:rsidR="00982024" w:rsidRPr="008B0C59">
        <w:rPr>
          <w:rFonts w:asciiTheme="majorBidi" w:hAnsiTheme="majorBidi" w:cstheme="majorBidi"/>
          <w:lang w:val="en-GB"/>
        </w:rPr>
        <w:t xml:space="preserve"> “This relative approach assumes that expertise is a level of proficiency that novices can achieve. Because of this assumption, the definition of expertise for this contrasting approach can be more relative, in the sense that the more knowledgeable group can be considered the “experts” and the less knowledgeable group the “novices”</w:t>
      </w:r>
      <w:r w:rsidR="00D6693F" w:rsidRPr="008B0C59">
        <w:rPr>
          <w:rFonts w:asciiTheme="majorBidi" w:eastAsia="Times New Roman" w:hAnsiTheme="majorBidi" w:cstheme="majorBidi"/>
          <w:shd w:val="clear" w:color="auto" w:fill="FFFFFF"/>
          <w:lang w:val="en-GB"/>
        </w:rPr>
        <w:t xml:space="preserve"> (Dew, Read, </w:t>
      </w:r>
      <w:proofErr w:type="spellStart"/>
      <w:r w:rsidR="00D6693F" w:rsidRPr="008B0C59">
        <w:rPr>
          <w:rFonts w:asciiTheme="majorBidi" w:eastAsia="Times New Roman" w:hAnsiTheme="majorBidi" w:cstheme="majorBidi"/>
          <w:shd w:val="clear" w:color="auto" w:fill="FFFFFF"/>
          <w:lang w:val="en-GB"/>
        </w:rPr>
        <w:t>Sarasvathy</w:t>
      </w:r>
      <w:proofErr w:type="spellEnd"/>
      <w:r w:rsidR="00D6693F" w:rsidRPr="008B0C59">
        <w:rPr>
          <w:rFonts w:asciiTheme="majorBidi" w:eastAsia="Times New Roman" w:hAnsiTheme="majorBidi" w:cstheme="majorBidi"/>
          <w:shd w:val="clear" w:color="auto" w:fill="FFFFFF"/>
          <w:lang w:val="en-GB"/>
        </w:rPr>
        <w:t xml:space="preserve"> &amp; </w:t>
      </w:r>
      <w:proofErr w:type="spellStart"/>
      <w:r w:rsidR="00D6693F" w:rsidRPr="008B0C59">
        <w:rPr>
          <w:rFonts w:asciiTheme="majorBidi" w:eastAsia="Times New Roman" w:hAnsiTheme="majorBidi" w:cstheme="majorBidi"/>
          <w:shd w:val="clear" w:color="auto" w:fill="FFFFFF"/>
          <w:lang w:val="en-GB"/>
        </w:rPr>
        <w:t>Wiltbank</w:t>
      </w:r>
      <w:proofErr w:type="spellEnd"/>
      <w:r w:rsidR="00D6693F" w:rsidRPr="008B0C59">
        <w:rPr>
          <w:rFonts w:asciiTheme="majorBidi" w:eastAsia="Times New Roman" w:hAnsiTheme="majorBidi" w:cstheme="majorBidi"/>
          <w:shd w:val="clear" w:color="auto" w:fill="FFFFFF"/>
          <w:lang w:val="en-GB"/>
        </w:rPr>
        <w:t xml:space="preserve"> 2009)</w:t>
      </w:r>
      <w:r w:rsidR="00982024" w:rsidRPr="008B0C59">
        <w:rPr>
          <w:rFonts w:asciiTheme="majorBidi" w:hAnsiTheme="majorBidi" w:cstheme="majorBidi"/>
          <w:lang w:val="en-GB"/>
        </w:rPr>
        <w:t xml:space="preserve">. </w:t>
      </w:r>
      <w:bookmarkEnd w:id="10"/>
      <w:r w:rsidR="00332BBA" w:rsidRPr="00332BBA">
        <w:rPr>
          <w:rFonts w:asciiTheme="majorBidi" w:hAnsiTheme="majorBidi" w:cstheme="majorBidi"/>
          <w:color w:val="000000" w:themeColor="text1"/>
          <w:lang w:val="en-GB"/>
        </w:rPr>
        <w:t>T</w:t>
      </w:r>
      <w:r w:rsidR="00332BBA">
        <w:rPr>
          <w:rFonts w:asciiTheme="majorBidi" w:hAnsiTheme="majorBidi" w:cstheme="majorBidi"/>
          <w:color w:val="000000" w:themeColor="text1"/>
          <w:lang w:val="en-GB"/>
        </w:rPr>
        <w:t>he term novice</w:t>
      </w:r>
      <w:r w:rsidR="00332BBA" w:rsidRPr="00332BBA">
        <w:rPr>
          <w:rFonts w:asciiTheme="majorBidi" w:hAnsiTheme="majorBidi" w:cstheme="majorBidi"/>
          <w:color w:val="000000" w:themeColor="text1"/>
          <w:lang w:val="en-GB"/>
        </w:rPr>
        <w:t xml:space="preserve"> </w:t>
      </w:r>
      <w:r w:rsidR="00332BBA">
        <w:rPr>
          <w:rFonts w:asciiTheme="majorBidi" w:hAnsiTheme="majorBidi" w:cstheme="majorBidi"/>
          <w:color w:val="000000" w:themeColor="text1"/>
          <w:lang w:val="en-GB"/>
        </w:rPr>
        <w:t xml:space="preserve">was used as description of </w:t>
      </w:r>
      <w:r w:rsidR="00332BBA" w:rsidRPr="00332BBA">
        <w:rPr>
          <w:rFonts w:asciiTheme="majorBidi" w:hAnsiTheme="majorBidi" w:cstheme="majorBidi"/>
          <w:color w:val="000000" w:themeColor="text1"/>
          <w:lang w:val="en-GB"/>
        </w:rPr>
        <w:t xml:space="preserve">the respondents’ lack of experience in business and entrepreneurial activity and reflect the sample size used for this analysis. </w:t>
      </w:r>
      <w:r w:rsidR="00D6693F" w:rsidRPr="008B0C59">
        <w:rPr>
          <w:rFonts w:asciiTheme="majorBidi" w:eastAsia="Times New Roman" w:hAnsiTheme="majorBidi" w:cstheme="majorBidi"/>
          <w:shd w:val="clear" w:color="auto" w:fill="FFFFFF"/>
          <w:lang w:val="en-GB"/>
        </w:rPr>
        <w:t xml:space="preserve">Dew, Read, </w:t>
      </w:r>
      <w:proofErr w:type="spellStart"/>
      <w:r w:rsidR="00D6693F" w:rsidRPr="008B0C59">
        <w:rPr>
          <w:rFonts w:asciiTheme="majorBidi" w:eastAsia="Times New Roman" w:hAnsiTheme="majorBidi" w:cstheme="majorBidi"/>
          <w:shd w:val="clear" w:color="auto" w:fill="FFFFFF"/>
          <w:lang w:val="en-GB"/>
        </w:rPr>
        <w:t>Sarasvathy</w:t>
      </w:r>
      <w:proofErr w:type="spellEnd"/>
      <w:r w:rsidR="00D6693F" w:rsidRPr="008B0C59">
        <w:rPr>
          <w:rFonts w:asciiTheme="majorBidi" w:eastAsia="Times New Roman" w:hAnsiTheme="majorBidi" w:cstheme="majorBidi"/>
          <w:shd w:val="clear" w:color="auto" w:fill="FFFFFF"/>
          <w:lang w:val="en-GB"/>
        </w:rPr>
        <w:t xml:space="preserve"> &amp; </w:t>
      </w:r>
      <w:proofErr w:type="spellStart"/>
      <w:r w:rsidR="00D6693F" w:rsidRPr="008B0C59">
        <w:rPr>
          <w:rFonts w:asciiTheme="majorBidi" w:eastAsia="Times New Roman" w:hAnsiTheme="majorBidi" w:cstheme="majorBidi"/>
          <w:shd w:val="clear" w:color="auto" w:fill="FFFFFF"/>
          <w:lang w:val="en-GB"/>
        </w:rPr>
        <w:t>Wiltbank</w:t>
      </w:r>
      <w:proofErr w:type="spellEnd"/>
      <w:r w:rsidR="00D6693F" w:rsidRPr="008B0C59">
        <w:rPr>
          <w:rFonts w:asciiTheme="majorBidi" w:eastAsia="Times New Roman" w:hAnsiTheme="majorBidi" w:cstheme="majorBidi"/>
          <w:shd w:val="clear" w:color="auto" w:fill="FFFFFF"/>
          <w:lang w:val="en-GB"/>
        </w:rPr>
        <w:t xml:space="preserve"> (2009) advanced that r</w:t>
      </w:r>
      <w:r w:rsidR="00E6278D" w:rsidRPr="008B0C59">
        <w:rPr>
          <w:rFonts w:asciiTheme="majorBidi" w:hAnsiTheme="majorBidi" w:cstheme="majorBidi"/>
          <w:lang w:val="en-GB"/>
        </w:rPr>
        <w:t>ecent data support the</w:t>
      </w:r>
      <w:r w:rsidR="00B4594A" w:rsidRPr="008B0C59">
        <w:rPr>
          <w:rFonts w:asciiTheme="majorBidi" w:hAnsiTheme="majorBidi" w:cstheme="majorBidi"/>
          <w:lang w:val="en-GB"/>
        </w:rPr>
        <w:t xml:space="preserve"> use of this sample as a novice as real</w:t>
      </w:r>
      <w:r w:rsidR="00181609" w:rsidRPr="008B0C59">
        <w:rPr>
          <w:rFonts w:asciiTheme="majorBidi" w:hAnsiTheme="majorBidi" w:cstheme="majorBidi"/>
          <w:lang w:val="en-GB"/>
        </w:rPr>
        <w:t>-</w:t>
      </w:r>
      <w:r w:rsidR="00B4594A" w:rsidRPr="008B0C59">
        <w:rPr>
          <w:rFonts w:asciiTheme="majorBidi" w:hAnsiTheme="majorBidi" w:cstheme="majorBidi"/>
          <w:lang w:val="en-GB"/>
        </w:rPr>
        <w:t>world entrepreneur</w:t>
      </w:r>
      <w:r w:rsidR="00181609" w:rsidRPr="008B0C59">
        <w:rPr>
          <w:rFonts w:asciiTheme="majorBidi" w:hAnsiTheme="majorBidi" w:cstheme="majorBidi"/>
          <w:lang w:val="en-GB"/>
        </w:rPr>
        <w:t>s</w:t>
      </w:r>
      <w:r w:rsidR="00B4594A" w:rsidRPr="008B0C59">
        <w:rPr>
          <w:rFonts w:asciiTheme="majorBidi" w:hAnsiTheme="majorBidi" w:cstheme="majorBidi"/>
          <w:lang w:val="en-GB"/>
        </w:rPr>
        <w:t xml:space="preserve"> do not necessarily follow scientific disco</w:t>
      </w:r>
      <w:r w:rsidR="00181609" w:rsidRPr="008B0C59">
        <w:rPr>
          <w:rFonts w:asciiTheme="majorBidi" w:hAnsiTheme="majorBidi" w:cstheme="majorBidi"/>
          <w:lang w:val="en-GB"/>
        </w:rPr>
        <w:t>ver</w:t>
      </w:r>
      <w:r w:rsidR="00B4594A" w:rsidRPr="008B0C59">
        <w:rPr>
          <w:rFonts w:asciiTheme="majorBidi" w:hAnsiTheme="majorBidi" w:cstheme="majorBidi"/>
          <w:lang w:val="en-GB"/>
        </w:rPr>
        <w:t>y or any re</w:t>
      </w:r>
      <w:r w:rsidR="00181609" w:rsidRPr="008B0C59">
        <w:rPr>
          <w:rFonts w:asciiTheme="majorBidi" w:hAnsiTheme="majorBidi" w:cstheme="majorBidi"/>
          <w:lang w:val="en-GB"/>
        </w:rPr>
        <w:t>g</w:t>
      </w:r>
      <w:r w:rsidR="00B4594A" w:rsidRPr="008B0C59">
        <w:rPr>
          <w:rFonts w:asciiTheme="majorBidi" w:hAnsiTheme="majorBidi" w:cstheme="majorBidi"/>
          <w:lang w:val="en-GB"/>
        </w:rPr>
        <w:t xml:space="preserve">iment </w:t>
      </w:r>
      <w:r w:rsidR="00982024" w:rsidRPr="008B0C59">
        <w:rPr>
          <w:rFonts w:asciiTheme="majorBidi" w:hAnsiTheme="majorBidi" w:cstheme="majorBidi"/>
          <w:lang w:val="en-GB"/>
        </w:rPr>
        <w:t xml:space="preserve">in basic business concepts. </w:t>
      </w:r>
      <w:r w:rsidR="00D43A34" w:rsidRPr="008B0C59">
        <w:rPr>
          <w:rFonts w:asciiTheme="majorBidi" w:eastAsia="Times New Roman" w:hAnsiTheme="majorBidi" w:cstheme="majorBidi"/>
          <w:shd w:val="clear" w:color="auto" w:fill="FFFFFF"/>
          <w:lang w:val="en-GB"/>
        </w:rPr>
        <w:t>Evidence abounds to support th</w:t>
      </w:r>
      <w:r w:rsidR="00181609" w:rsidRPr="008B0C59">
        <w:rPr>
          <w:rFonts w:asciiTheme="majorBidi" w:eastAsia="Times New Roman" w:hAnsiTheme="majorBidi" w:cstheme="majorBidi"/>
          <w:shd w:val="clear" w:color="auto" w:fill="FFFFFF"/>
          <w:lang w:val="en-GB"/>
        </w:rPr>
        <w:t>e</w:t>
      </w:r>
      <w:r w:rsidR="00D43A34" w:rsidRPr="008B0C59">
        <w:rPr>
          <w:rFonts w:asciiTheme="majorBidi" w:eastAsia="Times New Roman" w:hAnsiTheme="majorBidi" w:cstheme="majorBidi"/>
          <w:shd w:val="clear" w:color="auto" w:fill="FFFFFF"/>
          <w:lang w:val="en-GB"/>
        </w:rPr>
        <w:t xml:space="preserve"> fact that entrepreneurship cannot be taught hence </w:t>
      </w:r>
      <w:r w:rsidR="00D43A34" w:rsidRPr="008B0C59">
        <w:rPr>
          <w:rFonts w:asciiTheme="majorBidi" w:hAnsiTheme="majorBidi" w:cstheme="majorBidi"/>
          <w:lang w:val="en-GB"/>
        </w:rPr>
        <w:t xml:space="preserve">in selecting the novice sample, </w:t>
      </w:r>
      <w:r w:rsidR="00982024" w:rsidRPr="008B0C59">
        <w:rPr>
          <w:rFonts w:asciiTheme="majorBidi" w:hAnsiTheme="majorBidi" w:cstheme="majorBidi"/>
          <w:lang w:val="en-GB"/>
        </w:rPr>
        <w:t xml:space="preserve">the </w:t>
      </w:r>
      <w:r w:rsidR="00982024" w:rsidRPr="00332BBA">
        <w:rPr>
          <w:rFonts w:asciiTheme="majorBidi" w:hAnsiTheme="majorBidi" w:cstheme="majorBidi"/>
          <w:color w:val="000000" w:themeColor="text1"/>
          <w:lang w:val="en-GB"/>
        </w:rPr>
        <w:t xml:space="preserve">benefits of comparability across basic business knowledge outweighed limitations due to lack of “true” </w:t>
      </w:r>
      <w:r w:rsidR="00982024" w:rsidRPr="008B0C59">
        <w:rPr>
          <w:rFonts w:asciiTheme="majorBidi" w:hAnsiTheme="majorBidi" w:cstheme="majorBidi"/>
          <w:lang w:val="en-GB"/>
        </w:rPr>
        <w:t>novices in entrepreneurial experience</w:t>
      </w:r>
      <w:r w:rsidR="00285DEF" w:rsidRPr="008B0C59">
        <w:rPr>
          <w:rFonts w:asciiTheme="majorBidi" w:eastAsia="Times New Roman" w:hAnsiTheme="majorBidi" w:cstheme="majorBidi"/>
          <w:shd w:val="clear" w:color="auto" w:fill="FFFFFF"/>
          <w:lang w:val="en-GB"/>
        </w:rPr>
        <w:t xml:space="preserve"> (Dew, Read, </w:t>
      </w:r>
      <w:proofErr w:type="spellStart"/>
      <w:r w:rsidR="00285DEF" w:rsidRPr="008B0C59">
        <w:rPr>
          <w:rFonts w:asciiTheme="majorBidi" w:eastAsia="Times New Roman" w:hAnsiTheme="majorBidi" w:cstheme="majorBidi"/>
          <w:shd w:val="clear" w:color="auto" w:fill="FFFFFF"/>
          <w:lang w:val="en-GB"/>
        </w:rPr>
        <w:t>Sarasvathy</w:t>
      </w:r>
      <w:proofErr w:type="spellEnd"/>
      <w:r w:rsidR="00285DEF" w:rsidRPr="008B0C59">
        <w:rPr>
          <w:rFonts w:asciiTheme="majorBidi" w:eastAsia="Times New Roman" w:hAnsiTheme="majorBidi" w:cstheme="majorBidi"/>
          <w:shd w:val="clear" w:color="auto" w:fill="FFFFFF"/>
          <w:lang w:val="en-GB"/>
        </w:rPr>
        <w:t xml:space="preserve"> &amp; </w:t>
      </w:r>
      <w:proofErr w:type="spellStart"/>
      <w:r w:rsidR="00285DEF" w:rsidRPr="008B0C59">
        <w:rPr>
          <w:rFonts w:asciiTheme="majorBidi" w:eastAsia="Times New Roman" w:hAnsiTheme="majorBidi" w:cstheme="majorBidi"/>
          <w:shd w:val="clear" w:color="auto" w:fill="FFFFFF"/>
          <w:lang w:val="en-GB"/>
        </w:rPr>
        <w:t>Wiltbank</w:t>
      </w:r>
      <w:proofErr w:type="spellEnd"/>
      <w:r w:rsidR="00285DEF" w:rsidRPr="008B0C59">
        <w:rPr>
          <w:rFonts w:asciiTheme="majorBidi" w:eastAsia="Times New Roman" w:hAnsiTheme="majorBidi" w:cstheme="majorBidi"/>
          <w:shd w:val="clear" w:color="auto" w:fill="FFFFFF"/>
          <w:lang w:val="en-GB"/>
        </w:rPr>
        <w:t xml:space="preserve"> 2009)</w:t>
      </w:r>
      <w:r w:rsidR="00982024" w:rsidRPr="008B0C59">
        <w:rPr>
          <w:rFonts w:asciiTheme="majorBidi" w:hAnsiTheme="majorBidi" w:cstheme="majorBidi"/>
          <w:lang w:val="en-GB"/>
        </w:rPr>
        <w:t xml:space="preserve">. </w:t>
      </w:r>
      <w:r w:rsidR="00332BBA">
        <w:rPr>
          <w:rFonts w:asciiTheme="majorBidi" w:hAnsiTheme="majorBidi" w:cstheme="majorBidi"/>
          <w:lang w:val="en-GB"/>
        </w:rPr>
        <w:t xml:space="preserve">It stands to reason that, the results of this paper do not focus on the intension of the respondents to start up a business but sought to examine the understanding, knowledge structures and conceptual framework </w:t>
      </w:r>
      <w:r w:rsidR="00982024" w:rsidRPr="00332BBA">
        <w:rPr>
          <w:rFonts w:asciiTheme="majorBidi" w:hAnsiTheme="majorBidi" w:cstheme="majorBidi"/>
          <w:color w:val="000000" w:themeColor="text1"/>
          <w:lang w:val="en-GB"/>
        </w:rPr>
        <w:t xml:space="preserve">that drive </w:t>
      </w:r>
      <w:r w:rsidR="00D43A34" w:rsidRPr="008B0C59">
        <w:rPr>
          <w:rFonts w:asciiTheme="majorBidi" w:hAnsiTheme="majorBidi" w:cstheme="majorBidi"/>
          <w:lang w:val="en-GB"/>
        </w:rPr>
        <w:t>decision making in</w:t>
      </w:r>
      <w:r w:rsidR="00982024" w:rsidRPr="008B0C59">
        <w:rPr>
          <w:rFonts w:asciiTheme="majorBidi" w:hAnsiTheme="majorBidi" w:cstheme="majorBidi"/>
          <w:lang w:val="en-GB"/>
        </w:rPr>
        <w:t xml:space="preserve"> business </w:t>
      </w:r>
      <w:r w:rsidR="00285DEF" w:rsidRPr="008B0C59">
        <w:rPr>
          <w:rFonts w:asciiTheme="majorBidi" w:hAnsiTheme="majorBidi" w:cstheme="majorBidi"/>
          <w:lang w:val="en-GB"/>
        </w:rPr>
        <w:t>in different phases.</w:t>
      </w:r>
      <w:r w:rsidR="00A16854">
        <w:rPr>
          <w:rFonts w:asciiTheme="majorBidi" w:hAnsiTheme="majorBidi" w:cstheme="majorBidi"/>
          <w:lang w:val="en-GB"/>
        </w:rPr>
        <w:t xml:space="preserve"> </w:t>
      </w:r>
      <w:r w:rsidR="00A16854" w:rsidRPr="00A16854">
        <w:rPr>
          <w:lang w:val="en-GB"/>
        </w:rPr>
        <w:t xml:space="preserve">Though </w:t>
      </w:r>
      <w:r w:rsidR="00A16854" w:rsidRPr="00A16854">
        <w:rPr>
          <w:color w:val="212121"/>
        </w:rPr>
        <w:t>the term novice was used as description of the respondents’ lack of experience in business and entrepreneurial activity'). However, some respondents were involved in an entrepreneurial activity but are in early stages of the entrepreneurial journey, hence 'novice entrepreneurs'</w:t>
      </w:r>
    </w:p>
    <w:p w14:paraId="7FDE3DD9" w14:textId="4A3DDABA" w:rsidR="008A3403" w:rsidRPr="008B0C59" w:rsidRDefault="001B53C9" w:rsidP="00233805">
      <w:pPr>
        <w:spacing w:line="276" w:lineRule="auto"/>
        <w:jc w:val="both"/>
        <w:rPr>
          <w:rFonts w:asciiTheme="majorBidi" w:hAnsiTheme="majorBidi" w:cstheme="majorBidi"/>
          <w:b/>
          <w:lang w:val="en-GB"/>
        </w:rPr>
      </w:pPr>
      <w:r w:rsidRPr="008B0C59">
        <w:rPr>
          <w:rFonts w:asciiTheme="majorBidi" w:hAnsiTheme="majorBidi" w:cstheme="majorBidi"/>
          <w:b/>
          <w:lang w:val="en-GB"/>
        </w:rPr>
        <w:t>Findings and Discussion</w:t>
      </w:r>
    </w:p>
    <w:p w14:paraId="73CE2A63" w14:textId="0ADE4C6F" w:rsidR="00FE4062" w:rsidRPr="008B0C59" w:rsidRDefault="00FE4062" w:rsidP="00233805">
      <w:pPr>
        <w:spacing w:line="276" w:lineRule="auto"/>
        <w:jc w:val="both"/>
        <w:rPr>
          <w:rFonts w:asciiTheme="majorBidi" w:hAnsiTheme="majorBidi" w:cstheme="majorBidi"/>
          <w:b/>
          <w:i/>
          <w:iCs/>
          <w:lang w:val="en-GB"/>
        </w:rPr>
      </w:pPr>
      <w:r w:rsidRPr="008B0C59">
        <w:rPr>
          <w:rFonts w:asciiTheme="majorBidi" w:hAnsiTheme="majorBidi" w:cstheme="majorBidi"/>
          <w:b/>
          <w:i/>
          <w:iCs/>
          <w:lang w:val="en-GB"/>
        </w:rPr>
        <w:t xml:space="preserve">Effectual vs Causal </w:t>
      </w:r>
    </w:p>
    <w:p w14:paraId="62B8A3C6" w14:textId="254400B2" w:rsidR="00893280" w:rsidRDefault="00423EC1" w:rsidP="002B063C">
      <w:pPr>
        <w:spacing w:after="240" w:line="276" w:lineRule="auto"/>
        <w:jc w:val="both"/>
        <w:rPr>
          <w:rFonts w:asciiTheme="majorBidi" w:hAnsiTheme="majorBidi" w:cstheme="majorBidi"/>
          <w:lang w:val="en-GB"/>
        </w:rPr>
      </w:pPr>
      <w:r w:rsidRPr="008B0C59">
        <w:rPr>
          <w:rFonts w:asciiTheme="majorBidi" w:hAnsiTheme="majorBidi" w:cstheme="majorBidi"/>
          <w:lang w:val="en-GB"/>
        </w:rPr>
        <w:t xml:space="preserve">Table 2 below critically analyses </w:t>
      </w:r>
      <w:r w:rsidR="00181609" w:rsidRPr="008B0C59">
        <w:rPr>
          <w:rFonts w:asciiTheme="majorBidi" w:hAnsiTheme="majorBidi" w:cstheme="majorBidi"/>
          <w:lang w:val="en-GB"/>
        </w:rPr>
        <w:t xml:space="preserve">the </w:t>
      </w:r>
      <w:r w:rsidRPr="008B0C59">
        <w:rPr>
          <w:rFonts w:asciiTheme="majorBidi" w:hAnsiTheme="majorBidi" w:cstheme="majorBidi"/>
          <w:lang w:val="en-GB"/>
        </w:rPr>
        <w:t xml:space="preserve">causal and effectual logic framework based on 5 key issues that affect IE. </w:t>
      </w:r>
      <w:r w:rsidR="002454C7" w:rsidRPr="008B0C59">
        <w:rPr>
          <w:rFonts w:asciiTheme="majorBidi" w:hAnsiTheme="majorBidi" w:cstheme="majorBidi"/>
          <w:lang w:val="en-GB"/>
        </w:rPr>
        <w:t>Causal logic helps to view the future in a predictive way by analy</w:t>
      </w:r>
      <w:r w:rsidR="00237929" w:rsidRPr="008B0C59">
        <w:rPr>
          <w:rFonts w:asciiTheme="majorBidi" w:hAnsiTheme="majorBidi" w:cstheme="majorBidi"/>
          <w:lang w:val="en-GB"/>
        </w:rPr>
        <w:t>s</w:t>
      </w:r>
      <w:r w:rsidR="002454C7" w:rsidRPr="008B0C59">
        <w:rPr>
          <w:rFonts w:asciiTheme="majorBidi" w:hAnsiTheme="majorBidi" w:cstheme="majorBidi"/>
          <w:lang w:val="en-GB"/>
        </w:rPr>
        <w:t>ing past trends to inform the future whereas effectual logic focuses on creativity as a means to shape the future. To transition from national to an international company, both views are critical</w:t>
      </w:r>
      <w:r w:rsidR="00181609" w:rsidRPr="008B0C59">
        <w:rPr>
          <w:rFonts w:asciiTheme="majorBidi" w:hAnsiTheme="majorBidi" w:cstheme="majorBidi"/>
          <w:lang w:val="en-GB"/>
        </w:rPr>
        <w:t>,</w:t>
      </w:r>
      <w:r w:rsidR="002454C7" w:rsidRPr="008B0C59">
        <w:rPr>
          <w:rFonts w:asciiTheme="majorBidi" w:hAnsiTheme="majorBidi" w:cstheme="majorBidi"/>
          <w:lang w:val="en-GB"/>
        </w:rPr>
        <w:t xml:space="preserve"> </w:t>
      </w:r>
      <w:r w:rsidR="00402715" w:rsidRPr="008B0C59">
        <w:rPr>
          <w:rFonts w:asciiTheme="majorBidi" w:hAnsiTheme="majorBidi" w:cstheme="majorBidi"/>
          <w:lang w:val="en-GB"/>
        </w:rPr>
        <w:t xml:space="preserve">and as such </w:t>
      </w:r>
      <w:r w:rsidR="00181609" w:rsidRPr="008B0C59">
        <w:rPr>
          <w:rFonts w:asciiTheme="majorBidi" w:hAnsiTheme="majorBidi" w:cstheme="majorBidi"/>
          <w:lang w:val="en-GB"/>
        </w:rPr>
        <w:t xml:space="preserve">a </w:t>
      </w:r>
      <w:r w:rsidR="00402715" w:rsidRPr="008B0C59">
        <w:rPr>
          <w:rFonts w:asciiTheme="majorBidi" w:hAnsiTheme="majorBidi" w:cstheme="majorBidi"/>
          <w:lang w:val="en-GB"/>
        </w:rPr>
        <w:t xml:space="preserve">combination of both frameworks will be of immense benefit to any business. </w:t>
      </w:r>
    </w:p>
    <w:p w14:paraId="2D8FB40E" w14:textId="1AA03548" w:rsidR="00EE4CBF" w:rsidRPr="006637D1" w:rsidRDefault="00EE4CBF" w:rsidP="00EE4CBF">
      <w:pPr>
        <w:spacing w:line="330" w:lineRule="atLeast"/>
        <w:ind w:right="360"/>
        <w:rPr>
          <w:b/>
          <w:color w:val="000000" w:themeColor="text1"/>
        </w:rPr>
      </w:pPr>
      <w:r>
        <w:rPr>
          <w:b/>
          <w:color w:val="323232"/>
        </w:rPr>
        <w:t>Table 2</w:t>
      </w:r>
      <w:r w:rsidRPr="005067C3">
        <w:rPr>
          <w:b/>
          <w:color w:val="323232"/>
        </w:rPr>
        <w:t>.</w:t>
      </w:r>
      <w:r w:rsidRPr="006637D1">
        <w:rPr>
          <w:b/>
          <w:color w:val="323232"/>
        </w:rPr>
        <w:t> </w:t>
      </w:r>
      <w:r>
        <w:rPr>
          <w:b/>
          <w:color w:val="323232"/>
        </w:rPr>
        <w:t xml:space="preserve">Comparison </w:t>
      </w:r>
      <w:r w:rsidRPr="005067C3">
        <w:rPr>
          <w:b/>
          <w:color w:val="323232"/>
        </w:rPr>
        <w:t>between</w:t>
      </w:r>
      <w:r w:rsidRPr="006637D1">
        <w:rPr>
          <w:b/>
          <w:color w:val="323232"/>
        </w:rPr>
        <w:t xml:space="preserve"> effectual and causal logics</w:t>
      </w:r>
      <w:r>
        <w:rPr>
          <w:b/>
          <w:color w:val="323232"/>
        </w:rPr>
        <w:t xml:space="preserve"> </w:t>
      </w:r>
    </w:p>
    <w:p w14:paraId="7CFB3A73" w14:textId="77777777" w:rsidR="00EE4CBF" w:rsidRPr="005067C3" w:rsidRDefault="00EE4CBF" w:rsidP="00EE4CBF">
      <w:pPr>
        <w:spacing w:line="330" w:lineRule="atLeast"/>
        <w:ind w:right="360"/>
        <w:rPr>
          <w:color w:val="000000" w:themeColor="text1"/>
        </w:rPr>
      </w:pPr>
    </w:p>
    <w:tbl>
      <w:tblPr>
        <w:tblW w:w="9627" w:type="dxa"/>
        <w:tblBorders>
          <w:top w:val="single" w:sz="6" w:space="0" w:color="EBEBEB"/>
          <w:bottom w:val="single" w:sz="6" w:space="0" w:color="EBEBEB"/>
        </w:tblBorders>
        <w:tblCellMar>
          <w:left w:w="0" w:type="dxa"/>
          <w:right w:w="0" w:type="dxa"/>
        </w:tblCellMar>
        <w:tblLook w:val="04A0" w:firstRow="1" w:lastRow="0" w:firstColumn="1" w:lastColumn="0" w:noHBand="0" w:noVBand="1"/>
      </w:tblPr>
      <w:tblGrid>
        <w:gridCol w:w="1713"/>
        <w:gridCol w:w="3732"/>
        <w:gridCol w:w="4182"/>
      </w:tblGrid>
      <w:tr w:rsidR="00EE4CBF" w:rsidRPr="005067C3" w14:paraId="5B6CC4BF" w14:textId="77777777" w:rsidTr="001E7493">
        <w:trPr>
          <w:trHeight w:val="174"/>
          <w:tblHeader/>
        </w:trPr>
        <w:tc>
          <w:tcPr>
            <w:tcW w:w="1713" w:type="dxa"/>
            <w:tcBorders>
              <w:bottom w:val="single" w:sz="6" w:space="0" w:color="EBEBEB"/>
              <w:right w:val="nil"/>
            </w:tcBorders>
            <w:tcMar>
              <w:top w:w="75" w:type="dxa"/>
              <w:left w:w="75" w:type="dxa"/>
              <w:bottom w:w="75" w:type="dxa"/>
              <w:right w:w="75" w:type="dxa"/>
            </w:tcMar>
            <w:hideMark/>
          </w:tcPr>
          <w:p w14:paraId="4CFE44EA" w14:textId="77777777" w:rsidR="00EE4CBF" w:rsidRPr="005067C3" w:rsidRDefault="00EE4CBF" w:rsidP="001E7493">
            <w:pPr>
              <w:jc w:val="center"/>
              <w:rPr>
                <w:rFonts w:eastAsia="Times New Roman"/>
                <w:b/>
                <w:bCs/>
                <w:sz w:val="21"/>
                <w:szCs w:val="21"/>
              </w:rPr>
            </w:pPr>
            <w:r w:rsidRPr="005067C3">
              <w:rPr>
                <w:rFonts w:eastAsia="Times New Roman"/>
                <w:b/>
                <w:bCs/>
                <w:sz w:val="21"/>
                <w:szCs w:val="21"/>
              </w:rPr>
              <w:lastRenderedPageBreak/>
              <w:t>Issue</w:t>
            </w:r>
          </w:p>
        </w:tc>
        <w:tc>
          <w:tcPr>
            <w:tcW w:w="3732" w:type="dxa"/>
            <w:tcBorders>
              <w:bottom w:val="single" w:sz="6" w:space="0" w:color="EBEBEB"/>
              <w:right w:val="nil"/>
            </w:tcBorders>
            <w:tcMar>
              <w:top w:w="75" w:type="dxa"/>
              <w:left w:w="75" w:type="dxa"/>
              <w:bottom w:w="75" w:type="dxa"/>
              <w:right w:w="75" w:type="dxa"/>
            </w:tcMar>
            <w:hideMark/>
          </w:tcPr>
          <w:p w14:paraId="51A697A7" w14:textId="77777777" w:rsidR="00EE4CBF" w:rsidRPr="005067C3" w:rsidRDefault="00EE4CBF" w:rsidP="001E7493">
            <w:pPr>
              <w:jc w:val="center"/>
              <w:rPr>
                <w:rFonts w:eastAsia="Times New Roman"/>
                <w:b/>
                <w:bCs/>
                <w:sz w:val="21"/>
                <w:szCs w:val="21"/>
              </w:rPr>
            </w:pPr>
            <w:r w:rsidRPr="005067C3">
              <w:rPr>
                <w:rFonts w:eastAsia="Times New Roman"/>
                <w:b/>
                <w:bCs/>
                <w:sz w:val="21"/>
                <w:szCs w:val="21"/>
              </w:rPr>
              <w:t>Causal frame</w:t>
            </w:r>
          </w:p>
        </w:tc>
        <w:tc>
          <w:tcPr>
            <w:tcW w:w="0" w:type="auto"/>
            <w:tcBorders>
              <w:bottom w:val="single" w:sz="6" w:space="0" w:color="EBEBEB"/>
              <w:right w:val="nil"/>
            </w:tcBorders>
            <w:tcMar>
              <w:top w:w="75" w:type="dxa"/>
              <w:left w:w="75" w:type="dxa"/>
              <w:bottom w:w="75" w:type="dxa"/>
              <w:right w:w="75" w:type="dxa"/>
            </w:tcMar>
            <w:hideMark/>
          </w:tcPr>
          <w:p w14:paraId="7F14C8EA" w14:textId="77777777" w:rsidR="00EE4CBF" w:rsidRPr="005067C3" w:rsidRDefault="00EE4CBF" w:rsidP="001E7493">
            <w:pPr>
              <w:jc w:val="center"/>
              <w:rPr>
                <w:rFonts w:eastAsia="Times New Roman"/>
                <w:b/>
                <w:bCs/>
                <w:sz w:val="21"/>
                <w:szCs w:val="21"/>
              </w:rPr>
            </w:pPr>
            <w:r w:rsidRPr="005067C3">
              <w:rPr>
                <w:rFonts w:eastAsia="Times New Roman"/>
                <w:b/>
                <w:bCs/>
                <w:sz w:val="21"/>
                <w:szCs w:val="21"/>
              </w:rPr>
              <w:t>Effectual frame</w:t>
            </w:r>
          </w:p>
        </w:tc>
      </w:tr>
      <w:tr w:rsidR="00EE4CBF" w:rsidRPr="005067C3" w14:paraId="7223431A" w14:textId="77777777" w:rsidTr="001E7493">
        <w:trPr>
          <w:trHeight w:val="1140"/>
        </w:trPr>
        <w:tc>
          <w:tcPr>
            <w:tcW w:w="1713" w:type="dxa"/>
            <w:tcBorders>
              <w:bottom w:val="nil"/>
              <w:right w:val="nil"/>
            </w:tcBorders>
            <w:tcMar>
              <w:top w:w="75" w:type="dxa"/>
              <w:left w:w="75" w:type="dxa"/>
              <w:bottom w:w="75" w:type="dxa"/>
              <w:right w:w="75" w:type="dxa"/>
            </w:tcMar>
            <w:hideMark/>
          </w:tcPr>
          <w:p w14:paraId="76C4CA72" w14:textId="77777777" w:rsidR="00EE4CBF" w:rsidRDefault="00EE4CBF" w:rsidP="001E7493">
            <w:pPr>
              <w:rPr>
                <w:rFonts w:eastAsia="Times New Roman"/>
                <w:sz w:val="21"/>
                <w:szCs w:val="21"/>
              </w:rPr>
            </w:pPr>
            <w:r w:rsidRPr="005067C3">
              <w:rPr>
                <w:rFonts w:eastAsia="Times New Roman"/>
                <w:sz w:val="21"/>
                <w:szCs w:val="21"/>
              </w:rPr>
              <w:t>View of the future</w:t>
            </w:r>
          </w:p>
          <w:p w14:paraId="7697694D" w14:textId="77777777" w:rsidR="00EE4CBF" w:rsidRPr="001A20E8" w:rsidRDefault="00EE4CBF" w:rsidP="001E7493">
            <w:pPr>
              <w:rPr>
                <w:rFonts w:eastAsia="Times New Roman"/>
                <w:sz w:val="21"/>
                <w:szCs w:val="21"/>
              </w:rPr>
            </w:pPr>
          </w:p>
          <w:p w14:paraId="29AFB2C6" w14:textId="77777777" w:rsidR="00EE4CBF" w:rsidRPr="001A20E8" w:rsidRDefault="00EE4CBF" w:rsidP="001E7493">
            <w:pPr>
              <w:rPr>
                <w:rFonts w:eastAsia="Times New Roman"/>
                <w:sz w:val="21"/>
                <w:szCs w:val="21"/>
              </w:rPr>
            </w:pPr>
          </w:p>
        </w:tc>
        <w:tc>
          <w:tcPr>
            <w:tcW w:w="3732" w:type="dxa"/>
            <w:tcBorders>
              <w:bottom w:val="nil"/>
              <w:right w:val="nil"/>
            </w:tcBorders>
            <w:tcMar>
              <w:top w:w="75" w:type="dxa"/>
              <w:left w:w="75" w:type="dxa"/>
              <w:bottom w:w="75" w:type="dxa"/>
              <w:right w:w="75" w:type="dxa"/>
            </w:tcMar>
            <w:hideMark/>
          </w:tcPr>
          <w:p w14:paraId="546A1CE3" w14:textId="2CC32A8E" w:rsidR="00EE4CBF" w:rsidRPr="005067C3" w:rsidRDefault="00EE4CBF" w:rsidP="001E7493">
            <w:pPr>
              <w:rPr>
                <w:rFonts w:eastAsia="Times New Roman"/>
                <w:sz w:val="21"/>
                <w:szCs w:val="21"/>
              </w:rPr>
            </w:pPr>
            <w:r>
              <w:rPr>
                <w:rFonts w:eastAsia="Times New Roman"/>
                <w:sz w:val="21"/>
                <w:szCs w:val="21"/>
              </w:rPr>
              <w:t xml:space="preserve"> Emphasis on Predictive power of future event</w:t>
            </w:r>
            <w:r w:rsidRPr="005067C3">
              <w:rPr>
                <w:rFonts w:eastAsia="Times New Roman"/>
                <w:sz w:val="21"/>
                <w:szCs w:val="21"/>
              </w:rPr>
              <w:t xml:space="preserve">. </w:t>
            </w:r>
          </w:p>
        </w:tc>
        <w:tc>
          <w:tcPr>
            <w:tcW w:w="0" w:type="auto"/>
            <w:tcBorders>
              <w:bottom w:val="nil"/>
              <w:right w:val="nil"/>
            </w:tcBorders>
            <w:tcMar>
              <w:top w:w="75" w:type="dxa"/>
              <w:left w:w="75" w:type="dxa"/>
              <w:bottom w:w="75" w:type="dxa"/>
              <w:right w:w="75" w:type="dxa"/>
            </w:tcMar>
            <w:hideMark/>
          </w:tcPr>
          <w:p w14:paraId="05E30AD5" w14:textId="77777777" w:rsidR="00EE4CBF" w:rsidRPr="005067C3" w:rsidRDefault="00EE4CBF" w:rsidP="001E7493">
            <w:pPr>
              <w:rPr>
                <w:rFonts w:eastAsia="Times New Roman"/>
                <w:sz w:val="21"/>
                <w:szCs w:val="21"/>
              </w:rPr>
            </w:pPr>
            <w:r>
              <w:rPr>
                <w:rFonts w:eastAsia="Times New Roman"/>
                <w:sz w:val="21"/>
                <w:szCs w:val="21"/>
              </w:rPr>
              <w:t xml:space="preserve">Relies on Creative as an agent of change. </w:t>
            </w:r>
          </w:p>
        </w:tc>
      </w:tr>
      <w:tr w:rsidR="00EE4CBF" w:rsidRPr="005067C3" w14:paraId="55ED9B8F" w14:textId="77777777" w:rsidTr="001E7493">
        <w:trPr>
          <w:trHeight w:val="1390"/>
        </w:trPr>
        <w:tc>
          <w:tcPr>
            <w:tcW w:w="1713" w:type="dxa"/>
            <w:tcBorders>
              <w:bottom w:val="nil"/>
              <w:right w:val="nil"/>
            </w:tcBorders>
            <w:tcMar>
              <w:top w:w="75" w:type="dxa"/>
              <w:left w:w="75" w:type="dxa"/>
              <w:bottom w:w="75" w:type="dxa"/>
              <w:right w:w="75" w:type="dxa"/>
            </w:tcMar>
            <w:hideMark/>
          </w:tcPr>
          <w:p w14:paraId="4DD21F5A" w14:textId="77777777" w:rsidR="00EE4CBF" w:rsidRPr="005067C3" w:rsidRDefault="00EE4CBF" w:rsidP="001E7493">
            <w:pPr>
              <w:rPr>
                <w:rFonts w:eastAsia="Times New Roman"/>
                <w:sz w:val="21"/>
                <w:szCs w:val="21"/>
              </w:rPr>
            </w:pPr>
            <w:r>
              <w:rPr>
                <w:rFonts w:eastAsia="Times New Roman"/>
                <w:sz w:val="21"/>
                <w:szCs w:val="21"/>
              </w:rPr>
              <w:t xml:space="preserve">Call for </w:t>
            </w:r>
            <w:r w:rsidRPr="005067C3">
              <w:rPr>
                <w:rFonts w:eastAsia="Times New Roman"/>
                <w:sz w:val="21"/>
                <w:szCs w:val="21"/>
              </w:rPr>
              <w:t>action</w:t>
            </w:r>
          </w:p>
        </w:tc>
        <w:tc>
          <w:tcPr>
            <w:tcW w:w="3732" w:type="dxa"/>
            <w:tcBorders>
              <w:bottom w:val="nil"/>
              <w:right w:val="nil"/>
            </w:tcBorders>
            <w:tcMar>
              <w:top w:w="75" w:type="dxa"/>
              <w:left w:w="75" w:type="dxa"/>
              <w:bottom w:w="75" w:type="dxa"/>
              <w:right w:w="75" w:type="dxa"/>
            </w:tcMar>
            <w:hideMark/>
          </w:tcPr>
          <w:p w14:paraId="1109908C" w14:textId="77777777" w:rsidR="00EE4CBF" w:rsidRPr="005067C3" w:rsidRDefault="00EE4CBF" w:rsidP="001E7493">
            <w:pPr>
              <w:rPr>
                <w:rFonts w:eastAsia="Times New Roman"/>
                <w:sz w:val="21"/>
                <w:szCs w:val="21"/>
              </w:rPr>
            </w:pPr>
            <w:r>
              <w:rPr>
                <w:rFonts w:eastAsia="Times New Roman"/>
                <w:sz w:val="21"/>
                <w:szCs w:val="21"/>
              </w:rPr>
              <w:t xml:space="preserve">Decisions are informed by the goals of the organization. </w:t>
            </w:r>
          </w:p>
        </w:tc>
        <w:tc>
          <w:tcPr>
            <w:tcW w:w="0" w:type="auto"/>
            <w:tcBorders>
              <w:bottom w:val="nil"/>
              <w:right w:val="nil"/>
            </w:tcBorders>
            <w:tcMar>
              <w:top w:w="75" w:type="dxa"/>
              <w:left w:w="75" w:type="dxa"/>
              <w:bottom w:w="75" w:type="dxa"/>
              <w:right w:w="75" w:type="dxa"/>
            </w:tcMar>
            <w:hideMark/>
          </w:tcPr>
          <w:p w14:paraId="36FAFDF6" w14:textId="77777777" w:rsidR="00EE4CBF" w:rsidRPr="005067C3" w:rsidRDefault="00EE4CBF" w:rsidP="001E7493">
            <w:pPr>
              <w:rPr>
                <w:rFonts w:eastAsia="Times New Roman"/>
                <w:sz w:val="21"/>
                <w:szCs w:val="21"/>
              </w:rPr>
            </w:pPr>
            <w:r w:rsidRPr="005067C3">
              <w:rPr>
                <w:rFonts w:eastAsia="Times New Roman"/>
                <w:sz w:val="21"/>
                <w:szCs w:val="21"/>
              </w:rPr>
              <w:t>Means-oriented. In the effectual frame, goals emerge by imagining courses of action based on given means. Similarly, who comes on board determines what can be and needs to be done. And not vice versa.</w:t>
            </w:r>
          </w:p>
        </w:tc>
      </w:tr>
      <w:tr w:rsidR="00EE4CBF" w:rsidRPr="005067C3" w14:paraId="60F54417" w14:textId="77777777" w:rsidTr="001E7493">
        <w:trPr>
          <w:trHeight w:val="1568"/>
        </w:trPr>
        <w:tc>
          <w:tcPr>
            <w:tcW w:w="1713" w:type="dxa"/>
            <w:tcBorders>
              <w:bottom w:val="nil"/>
              <w:right w:val="nil"/>
            </w:tcBorders>
            <w:tcMar>
              <w:top w:w="75" w:type="dxa"/>
              <w:left w:w="75" w:type="dxa"/>
              <w:bottom w:w="75" w:type="dxa"/>
              <w:right w:w="75" w:type="dxa"/>
            </w:tcMar>
            <w:hideMark/>
          </w:tcPr>
          <w:p w14:paraId="1775AAF2" w14:textId="77777777" w:rsidR="00EE4CBF" w:rsidRPr="005067C3" w:rsidRDefault="00EE4CBF" w:rsidP="001E7493">
            <w:pPr>
              <w:rPr>
                <w:rFonts w:eastAsia="Times New Roman"/>
                <w:sz w:val="21"/>
                <w:szCs w:val="21"/>
              </w:rPr>
            </w:pPr>
            <w:r>
              <w:rPr>
                <w:rFonts w:eastAsia="Times New Roman"/>
                <w:sz w:val="21"/>
                <w:szCs w:val="21"/>
              </w:rPr>
              <w:t>Attitude towards</w:t>
            </w:r>
            <w:r w:rsidRPr="005067C3">
              <w:rPr>
                <w:rFonts w:eastAsia="Times New Roman"/>
                <w:sz w:val="21"/>
                <w:szCs w:val="21"/>
              </w:rPr>
              <w:t xml:space="preserve"> risk and resources</w:t>
            </w:r>
          </w:p>
        </w:tc>
        <w:tc>
          <w:tcPr>
            <w:tcW w:w="3732" w:type="dxa"/>
            <w:tcBorders>
              <w:bottom w:val="nil"/>
              <w:right w:val="nil"/>
            </w:tcBorders>
            <w:tcMar>
              <w:top w:w="75" w:type="dxa"/>
              <w:left w:w="75" w:type="dxa"/>
              <w:bottom w:w="75" w:type="dxa"/>
              <w:right w:w="75" w:type="dxa"/>
            </w:tcMar>
            <w:hideMark/>
          </w:tcPr>
          <w:p w14:paraId="182BD245" w14:textId="4C351CD1" w:rsidR="00EE4CBF" w:rsidRPr="005067C3" w:rsidRDefault="00EE4CBF" w:rsidP="001E7493">
            <w:pPr>
              <w:rPr>
                <w:rFonts w:eastAsia="Times New Roman"/>
                <w:sz w:val="21"/>
                <w:szCs w:val="21"/>
              </w:rPr>
            </w:pPr>
            <w:r>
              <w:rPr>
                <w:rFonts w:eastAsia="Times New Roman"/>
                <w:sz w:val="21"/>
                <w:szCs w:val="21"/>
              </w:rPr>
              <w:t xml:space="preserve">Expected return is focused primary on opportunities and how that can be maximized. </w:t>
            </w:r>
            <w:r w:rsidRPr="005067C3">
              <w:rPr>
                <w:rFonts w:eastAsia="Times New Roman"/>
                <w:sz w:val="21"/>
                <w:szCs w:val="21"/>
              </w:rPr>
              <w:t xml:space="preserve"> </w:t>
            </w:r>
          </w:p>
        </w:tc>
        <w:tc>
          <w:tcPr>
            <w:tcW w:w="0" w:type="auto"/>
            <w:tcBorders>
              <w:bottom w:val="nil"/>
              <w:right w:val="nil"/>
            </w:tcBorders>
            <w:tcMar>
              <w:top w:w="75" w:type="dxa"/>
              <w:left w:w="75" w:type="dxa"/>
              <w:bottom w:w="75" w:type="dxa"/>
              <w:right w:w="75" w:type="dxa"/>
            </w:tcMar>
            <w:hideMark/>
          </w:tcPr>
          <w:p w14:paraId="642E5810" w14:textId="4B9BEAE9" w:rsidR="00EE4CBF" w:rsidRPr="005067C3" w:rsidRDefault="00EE4CBF" w:rsidP="001E7493">
            <w:pPr>
              <w:rPr>
                <w:rFonts w:eastAsia="Times New Roman"/>
                <w:sz w:val="21"/>
                <w:szCs w:val="21"/>
              </w:rPr>
            </w:pPr>
            <w:r>
              <w:rPr>
                <w:rFonts w:eastAsia="Times New Roman"/>
                <w:sz w:val="21"/>
                <w:szCs w:val="21"/>
              </w:rPr>
              <w:t xml:space="preserve">A cautious approach to risk is opted in that any investment should be such that stakeholders can afford to lose.  </w:t>
            </w:r>
          </w:p>
        </w:tc>
      </w:tr>
      <w:tr w:rsidR="00EE4CBF" w:rsidRPr="005067C3" w14:paraId="2E96964B" w14:textId="77777777" w:rsidTr="001E7493">
        <w:trPr>
          <w:trHeight w:val="1390"/>
        </w:trPr>
        <w:tc>
          <w:tcPr>
            <w:tcW w:w="1713" w:type="dxa"/>
            <w:tcBorders>
              <w:bottom w:val="nil"/>
              <w:right w:val="nil"/>
            </w:tcBorders>
            <w:tcMar>
              <w:top w:w="75" w:type="dxa"/>
              <w:left w:w="75" w:type="dxa"/>
              <w:bottom w:w="75" w:type="dxa"/>
              <w:right w:w="75" w:type="dxa"/>
            </w:tcMar>
            <w:hideMark/>
          </w:tcPr>
          <w:p w14:paraId="3C41FDDF" w14:textId="77777777" w:rsidR="00EE4CBF" w:rsidRPr="005067C3" w:rsidRDefault="00EE4CBF" w:rsidP="001E7493">
            <w:pPr>
              <w:rPr>
                <w:rFonts w:eastAsia="Times New Roman"/>
                <w:sz w:val="21"/>
                <w:szCs w:val="21"/>
              </w:rPr>
            </w:pPr>
            <w:r>
              <w:rPr>
                <w:rFonts w:eastAsia="Times New Roman"/>
                <w:sz w:val="21"/>
                <w:szCs w:val="21"/>
              </w:rPr>
              <w:t xml:space="preserve">View </w:t>
            </w:r>
            <w:r w:rsidRPr="005067C3">
              <w:rPr>
                <w:rFonts w:eastAsia="Times New Roman"/>
                <w:sz w:val="21"/>
                <w:szCs w:val="21"/>
              </w:rPr>
              <w:t>toward outsiders</w:t>
            </w:r>
          </w:p>
        </w:tc>
        <w:tc>
          <w:tcPr>
            <w:tcW w:w="3732" w:type="dxa"/>
            <w:tcBorders>
              <w:bottom w:val="nil"/>
              <w:right w:val="nil"/>
            </w:tcBorders>
            <w:tcMar>
              <w:top w:w="75" w:type="dxa"/>
              <w:left w:w="75" w:type="dxa"/>
              <w:bottom w:w="75" w:type="dxa"/>
              <w:right w:w="75" w:type="dxa"/>
            </w:tcMar>
            <w:hideMark/>
          </w:tcPr>
          <w:p w14:paraId="4AB533D8" w14:textId="1433F3D7" w:rsidR="00EE4CBF" w:rsidRPr="005067C3" w:rsidRDefault="00EE4CBF" w:rsidP="001E7493">
            <w:pPr>
              <w:rPr>
                <w:rFonts w:eastAsia="Times New Roman"/>
                <w:sz w:val="21"/>
                <w:szCs w:val="21"/>
              </w:rPr>
            </w:pPr>
            <w:r w:rsidRPr="005067C3">
              <w:rPr>
                <w:rFonts w:eastAsia="Times New Roman"/>
                <w:sz w:val="21"/>
                <w:szCs w:val="21"/>
              </w:rPr>
              <w:t xml:space="preserve">Competitive analysis. </w:t>
            </w:r>
            <w:r>
              <w:rPr>
                <w:rFonts w:eastAsia="Times New Roman"/>
                <w:sz w:val="21"/>
                <w:szCs w:val="21"/>
              </w:rPr>
              <w:t>All external relationships are driven by competition.</w:t>
            </w:r>
          </w:p>
        </w:tc>
        <w:tc>
          <w:tcPr>
            <w:tcW w:w="0" w:type="auto"/>
            <w:tcBorders>
              <w:bottom w:val="nil"/>
              <w:right w:val="nil"/>
            </w:tcBorders>
            <w:tcMar>
              <w:top w:w="75" w:type="dxa"/>
              <w:left w:w="75" w:type="dxa"/>
              <w:bottom w:w="75" w:type="dxa"/>
              <w:right w:w="75" w:type="dxa"/>
            </w:tcMar>
            <w:hideMark/>
          </w:tcPr>
          <w:p w14:paraId="2492CB86" w14:textId="77777777" w:rsidR="00EE4CBF" w:rsidRPr="005067C3" w:rsidRDefault="00EE4CBF" w:rsidP="001E7493">
            <w:pPr>
              <w:rPr>
                <w:rFonts w:eastAsia="Times New Roman"/>
                <w:sz w:val="21"/>
                <w:szCs w:val="21"/>
              </w:rPr>
            </w:pPr>
            <w:r>
              <w:rPr>
                <w:rFonts w:eastAsia="Times New Roman"/>
                <w:sz w:val="21"/>
                <w:szCs w:val="21"/>
              </w:rPr>
              <w:t xml:space="preserve">Partnerships is seen as the best way to growth and expansion. </w:t>
            </w:r>
          </w:p>
        </w:tc>
      </w:tr>
      <w:tr w:rsidR="00EE4CBF" w:rsidRPr="005067C3" w14:paraId="2D83AEE5" w14:textId="77777777" w:rsidTr="001E7493">
        <w:trPr>
          <w:trHeight w:val="1732"/>
        </w:trPr>
        <w:tc>
          <w:tcPr>
            <w:tcW w:w="1713" w:type="dxa"/>
            <w:tcBorders>
              <w:right w:val="nil"/>
            </w:tcBorders>
            <w:tcMar>
              <w:top w:w="75" w:type="dxa"/>
              <w:left w:w="75" w:type="dxa"/>
              <w:bottom w:w="75" w:type="dxa"/>
              <w:right w:w="75" w:type="dxa"/>
            </w:tcMar>
            <w:hideMark/>
          </w:tcPr>
          <w:p w14:paraId="62108114" w14:textId="77777777" w:rsidR="00EE4CBF" w:rsidRPr="005067C3" w:rsidRDefault="00EE4CBF" w:rsidP="001E7493">
            <w:pPr>
              <w:rPr>
                <w:rFonts w:eastAsia="Times New Roman"/>
                <w:sz w:val="21"/>
                <w:szCs w:val="21"/>
              </w:rPr>
            </w:pPr>
            <w:r>
              <w:rPr>
                <w:rFonts w:eastAsia="Times New Roman"/>
                <w:sz w:val="21"/>
                <w:szCs w:val="21"/>
              </w:rPr>
              <w:t>Views</w:t>
            </w:r>
            <w:r w:rsidRPr="005067C3">
              <w:rPr>
                <w:rFonts w:eastAsia="Times New Roman"/>
                <w:sz w:val="21"/>
                <w:szCs w:val="21"/>
              </w:rPr>
              <w:t xml:space="preserve"> toward unexpected contingencies</w:t>
            </w:r>
          </w:p>
        </w:tc>
        <w:tc>
          <w:tcPr>
            <w:tcW w:w="3732" w:type="dxa"/>
            <w:tcBorders>
              <w:right w:val="nil"/>
            </w:tcBorders>
            <w:tcMar>
              <w:top w:w="75" w:type="dxa"/>
              <w:left w:w="75" w:type="dxa"/>
              <w:bottom w:w="75" w:type="dxa"/>
              <w:right w:w="75" w:type="dxa"/>
            </w:tcMar>
            <w:hideMark/>
          </w:tcPr>
          <w:p w14:paraId="2E34C132" w14:textId="4AF4D7BE" w:rsidR="00EE4CBF" w:rsidRPr="005067C3" w:rsidRDefault="00EE4CBF" w:rsidP="001E7493">
            <w:pPr>
              <w:rPr>
                <w:rFonts w:eastAsia="Times New Roman"/>
                <w:sz w:val="21"/>
                <w:szCs w:val="21"/>
              </w:rPr>
            </w:pPr>
            <w:r>
              <w:rPr>
                <w:rFonts w:eastAsia="Times New Roman"/>
                <w:sz w:val="21"/>
                <w:szCs w:val="21"/>
              </w:rPr>
              <w:t xml:space="preserve">Predictions and planning for contingencies </w:t>
            </w:r>
            <w:r w:rsidRPr="005067C3">
              <w:rPr>
                <w:rFonts w:eastAsia="Times New Roman"/>
                <w:sz w:val="21"/>
                <w:szCs w:val="21"/>
              </w:rPr>
              <w:t>are seen as obstacles to be avoided.</w:t>
            </w:r>
          </w:p>
        </w:tc>
        <w:tc>
          <w:tcPr>
            <w:tcW w:w="0" w:type="auto"/>
            <w:tcBorders>
              <w:right w:val="nil"/>
            </w:tcBorders>
            <w:tcMar>
              <w:top w:w="75" w:type="dxa"/>
              <w:left w:w="75" w:type="dxa"/>
              <w:bottom w:w="75" w:type="dxa"/>
              <w:right w:w="75" w:type="dxa"/>
            </w:tcMar>
            <w:hideMark/>
          </w:tcPr>
          <w:p w14:paraId="38E46857" w14:textId="5C197935" w:rsidR="00EE4CBF" w:rsidRPr="005067C3" w:rsidRDefault="00EE4CBF" w:rsidP="001E7493">
            <w:pPr>
              <w:rPr>
                <w:rFonts w:eastAsia="Times New Roman"/>
                <w:sz w:val="21"/>
                <w:szCs w:val="21"/>
              </w:rPr>
            </w:pPr>
            <w:r>
              <w:rPr>
                <w:rFonts w:eastAsia="Times New Roman"/>
                <w:sz w:val="21"/>
                <w:szCs w:val="21"/>
              </w:rPr>
              <w:t>For continuous improvement, planning is a necessary part of business. Hence contingencies</w:t>
            </w:r>
            <w:r w:rsidRPr="005067C3">
              <w:rPr>
                <w:rFonts w:eastAsia="Times New Roman"/>
                <w:sz w:val="21"/>
                <w:szCs w:val="21"/>
              </w:rPr>
              <w:t xml:space="preserve">, therefore, are seen as opportunities for novelty creation </w:t>
            </w:r>
          </w:p>
        </w:tc>
      </w:tr>
    </w:tbl>
    <w:p w14:paraId="5DEE081B" w14:textId="0F28D87C" w:rsidR="005C75BE" w:rsidRPr="008B0C59" w:rsidRDefault="005C75BE" w:rsidP="002B063C">
      <w:pPr>
        <w:spacing w:after="240" w:line="276" w:lineRule="auto"/>
        <w:jc w:val="both"/>
        <w:rPr>
          <w:rFonts w:asciiTheme="majorBidi" w:hAnsiTheme="majorBidi" w:cstheme="majorBidi"/>
          <w:lang w:val="en-GB"/>
        </w:rPr>
      </w:pPr>
    </w:p>
    <w:p w14:paraId="1ABD9E92" w14:textId="2F6C6EE9" w:rsidR="00402715" w:rsidRPr="008B0C59" w:rsidRDefault="00402715" w:rsidP="002B063C">
      <w:pPr>
        <w:spacing w:after="240" w:line="276" w:lineRule="auto"/>
        <w:jc w:val="both"/>
        <w:rPr>
          <w:rFonts w:asciiTheme="majorBidi" w:eastAsia="Times New Roman" w:hAnsiTheme="majorBidi" w:cstheme="majorBidi"/>
          <w:shd w:val="clear" w:color="auto" w:fill="FFFFFF"/>
          <w:lang w:val="en-GB"/>
        </w:rPr>
      </w:pPr>
      <w:r w:rsidRPr="008B0C59">
        <w:rPr>
          <w:rFonts w:asciiTheme="majorBidi" w:eastAsia="Times New Roman" w:hAnsiTheme="majorBidi" w:cstheme="majorBidi"/>
          <w:shd w:val="clear" w:color="auto" w:fill="FFFFFF"/>
          <w:lang w:val="en-GB"/>
        </w:rPr>
        <w:t>On the basis for taking action and predispos</w:t>
      </w:r>
      <w:r w:rsidR="00181609" w:rsidRPr="008B0C59">
        <w:rPr>
          <w:rFonts w:asciiTheme="majorBidi" w:eastAsia="Times New Roman" w:hAnsiTheme="majorBidi" w:cstheme="majorBidi"/>
          <w:shd w:val="clear" w:color="auto" w:fill="FFFFFF"/>
          <w:lang w:val="en-GB"/>
        </w:rPr>
        <w:t>ition</w:t>
      </w:r>
      <w:r w:rsidRPr="008B0C59">
        <w:rPr>
          <w:rFonts w:asciiTheme="majorBidi" w:eastAsia="Times New Roman" w:hAnsiTheme="majorBidi" w:cstheme="majorBidi"/>
          <w:shd w:val="clear" w:color="auto" w:fill="FFFFFF"/>
          <w:lang w:val="en-GB"/>
        </w:rPr>
        <w:t xml:space="preserve"> towards r</w:t>
      </w:r>
      <w:r w:rsidR="00181609" w:rsidRPr="008B0C59">
        <w:rPr>
          <w:rFonts w:asciiTheme="majorBidi" w:eastAsia="Times New Roman" w:hAnsiTheme="majorBidi" w:cstheme="majorBidi"/>
          <w:shd w:val="clear" w:color="auto" w:fill="FFFFFF"/>
          <w:lang w:val="en-GB"/>
        </w:rPr>
        <w:t>is</w:t>
      </w:r>
      <w:r w:rsidRPr="008B0C59">
        <w:rPr>
          <w:rFonts w:asciiTheme="majorBidi" w:eastAsia="Times New Roman" w:hAnsiTheme="majorBidi" w:cstheme="majorBidi"/>
          <w:shd w:val="clear" w:color="auto" w:fill="FFFFFF"/>
          <w:lang w:val="en-GB"/>
        </w:rPr>
        <w:t>ks and resources, whiles causal frame is goal</w:t>
      </w:r>
      <w:r w:rsidR="00181609" w:rsidRPr="008B0C59">
        <w:rPr>
          <w:rFonts w:asciiTheme="majorBidi" w:eastAsia="Times New Roman" w:hAnsiTheme="majorBidi" w:cstheme="majorBidi"/>
          <w:shd w:val="clear" w:color="auto" w:fill="FFFFFF"/>
          <w:lang w:val="en-GB"/>
        </w:rPr>
        <w:t>-</w:t>
      </w:r>
      <w:r w:rsidRPr="008B0C59">
        <w:rPr>
          <w:rFonts w:asciiTheme="majorBidi" w:eastAsia="Times New Roman" w:hAnsiTheme="majorBidi" w:cstheme="majorBidi"/>
          <w:shd w:val="clear" w:color="auto" w:fill="FFFFFF"/>
          <w:lang w:val="en-GB"/>
        </w:rPr>
        <w:t>oriented and expected return, effectual frame is more means-or</w:t>
      </w:r>
      <w:r w:rsidR="00181F79" w:rsidRPr="008B0C59">
        <w:rPr>
          <w:rFonts w:asciiTheme="majorBidi" w:eastAsia="Times New Roman" w:hAnsiTheme="majorBidi" w:cstheme="majorBidi"/>
          <w:shd w:val="clear" w:color="auto" w:fill="FFFFFF"/>
          <w:lang w:val="en-GB"/>
        </w:rPr>
        <w:t xml:space="preserve">iented and looks at affordable </w:t>
      </w:r>
      <w:r w:rsidRPr="008B0C59">
        <w:rPr>
          <w:rFonts w:asciiTheme="majorBidi" w:eastAsia="Times New Roman" w:hAnsiTheme="majorBidi" w:cstheme="majorBidi"/>
          <w:shd w:val="clear" w:color="auto" w:fill="FFFFFF"/>
          <w:lang w:val="en-GB"/>
        </w:rPr>
        <w:t xml:space="preserve">loss respectively. </w:t>
      </w:r>
      <w:r w:rsidR="00181F79" w:rsidRPr="008B0C59">
        <w:rPr>
          <w:rFonts w:asciiTheme="majorBidi" w:eastAsia="Times New Roman" w:hAnsiTheme="majorBidi" w:cstheme="majorBidi"/>
          <w:shd w:val="clear" w:color="auto" w:fill="FFFFFF"/>
          <w:lang w:val="en-GB"/>
        </w:rPr>
        <w:t>Whether it is at the pre</w:t>
      </w:r>
      <w:r w:rsidR="00181609" w:rsidRPr="008B0C59">
        <w:rPr>
          <w:rFonts w:asciiTheme="majorBidi" w:eastAsia="Times New Roman" w:hAnsiTheme="majorBidi" w:cstheme="majorBidi"/>
          <w:shd w:val="clear" w:color="auto" w:fill="FFFFFF"/>
          <w:lang w:val="en-GB"/>
        </w:rPr>
        <w:t>-</w:t>
      </w:r>
      <w:r w:rsidR="00181F79" w:rsidRPr="008B0C59">
        <w:rPr>
          <w:rFonts w:asciiTheme="majorBidi" w:eastAsia="Times New Roman" w:hAnsiTheme="majorBidi" w:cstheme="majorBidi"/>
          <w:shd w:val="clear" w:color="auto" w:fill="FFFFFF"/>
          <w:lang w:val="en-GB"/>
        </w:rPr>
        <w:t>start</w:t>
      </w:r>
      <w:r w:rsidR="00181609" w:rsidRPr="008B0C59">
        <w:rPr>
          <w:rFonts w:asciiTheme="majorBidi" w:eastAsia="Times New Roman" w:hAnsiTheme="majorBidi" w:cstheme="majorBidi"/>
          <w:shd w:val="clear" w:color="auto" w:fill="FFFFFF"/>
          <w:lang w:val="en-GB"/>
        </w:rPr>
        <w:t>-</w:t>
      </w:r>
      <w:r w:rsidR="00181F79" w:rsidRPr="008B0C59">
        <w:rPr>
          <w:rFonts w:asciiTheme="majorBidi" w:eastAsia="Times New Roman" w:hAnsiTheme="majorBidi" w:cstheme="majorBidi"/>
          <w:shd w:val="clear" w:color="auto" w:fill="FFFFFF"/>
          <w:lang w:val="en-GB"/>
        </w:rPr>
        <w:t>up phase, internationali</w:t>
      </w:r>
      <w:r w:rsidR="00237929" w:rsidRPr="008B0C59">
        <w:rPr>
          <w:rFonts w:asciiTheme="majorBidi" w:eastAsia="Times New Roman" w:hAnsiTheme="majorBidi" w:cstheme="majorBidi"/>
          <w:shd w:val="clear" w:color="auto" w:fill="FFFFFF"/>
          <w:lang w:val="en-GB"/>
        </w:rPr>
        <w:t>s</w:t>
      </w:r>
      <w:r w:rsidR="00181F79" w:rsidRPr="008B0C59">
        <w:rPr>
          <w:rFonts w:asciiTheme="majorBidi" w:eastAsia="Times New Roman" w:hAnsiTheme="majorBidi" w:cstheme="majorBidi"/>
          <w:shd w:val="clear" w:color="auto" w:fill="FFFFFF"/>
          <w:lang w:val="en-GB"/>
        </w:rPr>
        <w:t>ation phase</w:t>
      </w:r>
      <w:r w:rsidR="00181609" w:rsidRPr="008B0C59">
        <w:rPr>
          <w:rFonts w:asciiTheme="majorBidi" w:eastAsia="Times New Roman" w:hAnsiTheme="majorBidi" w:cstheme="majorBidi"/>
          <w:shd w:val="clear" w:color="auto" w:fill="FFFFFF"/>
          <w:lang w:val="en-GB"/>
        </w:rPr>
        <w:t>,</w:t>
      </w:r>
      <w:r w:rsidR="00181F79" w:rsidRPr="008B0C59">
        <w:rPr>
          <w:rFonts w:asciiTheme="majorBidi" w:eastAsia="Times New Roman" w:hAnsiTheme="majorBidi" w:cstheme="majorBidi"/>
          <w:shd w:val="clear" w:color="auto" w:fill="FFFFFF"/>
          <w:lang w:val="en-GB"/>
        </w:rPr>
        <w:t xml:space="preserve"> and growth p</w:t>
      </w:r>
      <w:r w:rsidR="00181609" w:rsidRPr="008B0C59">
        <w:rPr>
          <w:rFonts w:asciiTheme="majorBidi" w:eastAsia="Times New Roman" w:hAnsiTheme="majorBidi" w:cstheme="majorBidi"/>
          <w:shd w:val="clear" w:color="auto" w:fill="FFFFFF"/>
          <w:lang w:val="en-GB"/>
        </w:rPr>
        <w:t>h</w:t>
      </w:r>
      <w:r w:rsidR="00181F79" w:rsidRPr="008B0C59">
        <w:rPr>
          <w:rFonts w:asciiTheme="majorBidi" w:eastAsia="Times New Roman" w:hAnsiTheme="majorBidi" w:cstheme="majorBidi"/>
          <w:shd w:val="clear" w:color="auto" w:fill="FFFFFF"/>
          <w:lang w:val="en-GB"/>
        </w:rPr>
        <w:t>ase, taking action goals-ori</w:t>
      </w:r>
      <w:r w:rsidR="00181609" w:rsidRPr="008B0C59">
        <w:rPr>
          <w:rFonts w:asciiTheme="majorBidi" w:eastAsia="Times New Roman" w:hAnsiTheme="majorBidi" w:cstheme="majorBidi"/>
          <w:shd w:val="clear" w:color="auto" w:fill="FFFFFF"/>
          <w:lang w:val="en-GB"/>
        </w:rPr>
        <w:t>en</w:t>
      </w:r>
      <w:r w:rsidR="00181F79" w:rsidRPr="008B0C59">
        <w:rPr>
          <w:rFonts w:asciiTheme="majorBidi" w:eastAsia="Times New Roman" w:hAnsiTheme="majorBidi" w:cstheme="majorBidi"/>
          <w:shd w:val="clear" w:color="auto" w:fill="FFFFFF"/>
          <w:lang w:val="en-GB"/>
        </w:rPr>
        <w:t xml:space="preserve">ted action is appropriate as that informs strategy and resource allocation. However, </w:t>
      </w:r>
      <w:r w:rsidR="00181609" w:rsidRPr="008B0C59">
        <w:rPr>
          <w:rFonts w:asciiTheme="majorBidi" w:eastAsia="Times New Roman" w:hAnsiTheme="majorBidi" w:cstheme="majorBidi"/>
          <w:shd w:val="clear" w:color="auto" w:fill="FFFFFF"/>
          <w:lang w:val="en-GB"/>
        </w:rPr>
        <w:t xml:space="preserve">a </w:t>
      </w:r>
      <w:r w:rsidR="00181F79" w:rsidRPr="008B0C59">
        <w:rPr>
          <w:rFonts w:asciiTheme="majorBidi" w:eastAsia="Times New Roman" w:hAnsiTheme="majorBidi" w:cstheme="majorBidi"/>
          <w:shd w:val="clear" w:color="auto" w:fill="FFFFFF"/>
          <w:lang w:val="en-GB"/>
        </w:rPr>
        <w:t>predisposition towards risk and resources should be always guided by affordable loss due to the intense comp</w:t>
      </w:r>
      <w:r w:rsidR="00181609" w:rsidRPr="008B0C59">
        <w:rPr>
          <w:rFonts w:asciiTheme="majorBidi" w:eastAsia="Times New Roman" w:hAnsiTheme="majorBidi" w:cstheme="majorBidi"/>
          <w:shd w:val="clear" w:color="auto" w:fill="FFFFFF"/>
          <w:lang w:val="en-GB"/>
        </w:rPr>
        <w:t>eti</w:t>
      </w:r>
      <w:r w:rsidR="00181F79" w:rsidRPr="008B0C59">
        <w:rPr>
          <w:rFonts w:asciiTheme="majorBidi" w:eastAsia="Times New Roman" w:hAnsiTheme="majorBidi" w:cstheme="majorBidi"/>
          <w:shd w:val="clear" w:color="auto" w:fill="FFFFFF"/>
          <w:lang w:val="en-GB"/>
        </w:rPr>
        <w:t>tion at each phase of operatio</w:t>
      </w:r>
      <w:r w:rsidR="00181609" w:rsidRPr="008B0C59">
        <w:rPr>
          <w:rFonts w:asciiTheme="majorBidi" w:eastAsia="Times New Roman" w:hAnsiTheme="majorBidi" w:cstheme="majorBidi"/>
          <w:shd w:val="clear" w:color="auto" w:fill="FFFFFF"/>
          <w:lang w:val="en-GB"/>
        </w:rPr>
        <w:t>ns</w:t>
      </w:r>
      <w:r w:rsidR="00181F79" w:rsidRPr="008B0C59">
        <w:rPr>
          <w:rFonts w:asciiTheme="majorBidi" w:eastAsia="Times New Roman" w:hAnsiTheme="majorBidi" w:cstheme="majorBidi"/>
          <w:shd w:val="clear" w:color="auto" w:fill="FFFFFF"/>
          <w:lang w:val="en-GB"/>
        </w:rPr>
        <w:t xml:space="preserve">. Making a decision </w:t>
      </w:r>
      <w:r w:rsidR="00B76D86" w:rsidRPr="008B0C59">
        <w:rPr>
          <w:rFonts w:asciiTheme="majorBidi" w:eastAsia="Times New Roman" w:hAnsiTheme="majorBidi" w:cstheme="majorBidi"/>
          <w:shd w:val="clear" w:color="auto" w:fill="FFFFFF"/>
          <w:lang w:val="en-GB"/>
        </w:rPr>
        <w:t>only based on the upside of risk is skewed and inappropriate and could have overr</w:t>
      </w:r>
      <w:r w:rsidR="00181609" w:rsidRPr="008B0C59">
        <w:rPr>
          <w:rFonts w:asciiTheme="majorBidi" w:eastAsia="Times New Roman" w:hAnsiTheme="majorBidi" w:cstheme="majorBidi"/>
          <w:shd w:val="clear" w:color="auto" w:fill="FFFFFF"/>
          <w:lang w:val="en-GB"/>
        </w:rPr>
        <w:t>e</w:t>
      </w:r>
      <w:r w:rsidR="00B76D86" w:rsidRPr="008B0C59">
        <w:rPr>
          <w:rFonts w:asciiTheme="majorBidi" w:eastAsia="Times New Roman" w:hAnsiTheme="majorBidi" w:cstheme="majorBidi"/>
          <w:shd w:val="clear" w:color="auto" w:fill="FFFFFF"/>
          <w:lang w:val="en-GB"/>
        </w:rPr>
        <w:t>aching cons</w:t>
      </w:r>
      <w:r w:rsidR="00181609" w:rsidRPr="008B0C59">
        <w:rPr>
          <w:rFonts w:asciiTheme="majorBidi" w:eastAsia="Times New Roman" w:hAnsiTheme="majorBidi" w:cstheme="majorBidi"/>
          <w:shd w:val="clear" w:color="auto" w:fill="FFFFFF"/>
          <w:lang w:val="en-GB"/>
        </w:rPr>
        <w:t>e</w:t>
      </w:r>
      <w:r w:rsidR="00B76D86" w:rsidRPr="008B0C59">
        <w:rPr>
          <w:rFonts w:asciiTheme="majorBidi" w:eastAsia="Times New Roman" w:hAnsiTheme="majorBidi" w:cstheme="majorBidi"/>
          <w:shd w:val="clear" w:color="auto" w:fill="FFFFFF"/>
          <w:lang w:val="en-GB"/>
        </w:rPr>
        <w:t>quences for organi</w:t>
      </w:r>
      <w:r w:rsidR="00237929" w:rsidRPr="008B0C59">
        <w:rPr>
          <w:rFonts w:asciiTheme="majorBidi" w:eastAsia="Times New Roman" w:hAnsiTheme="majorBidi" w:cstheme="majorBidi"/>
          <w:shd w:val="clear" w:color="auto" w:fill="FFFFFF"/>
          <w:lang w:val="en-GB"/>
        </w:rPr>
        <w:t>s</w:t>
      </w:r>
      <w:r w:rsidR="00B76D86" w:rsidRPr="008B0C59">
        <w:rPr>
          <w:rFonts w:asciiTheme="majorBidi" w:eastAsia="Times New Roman" w:hAnsiTheme="majorBidi" w:cstheme="majorBidi"/>
          <w:shd w:val="clear" w:color="auto" w:fill="FFFFFF"/>
          <w:lang w:val="en-GB"/>
        </w:rPr>
        <w:t>ations that choose that path</w:t>
      </w:r>
      <w:r w:rsidR="0088653F" w:rsidRPr="008B0C59">
        <w:rPr>
          <w:rFonts w:asciiTheme="majorBidi" w:hAnsiTheme="majorBidi" w:cstheme="majorBidi"/>
          <w:lang w:val="en-GB"/>
        </w:rPr>
        <w:t xml:space="preserve"> (</w:t>
      </w:r>
      <w:r w:rsidR="002B71F6" w:rsidRPr="008B0C59">
        <w:rPr>
          <w:rFonts w:asciiTheme="majorBidi" w:hAnsiTheme="majorBidi" w:cstheme="majorBidi"/>
          <w:noProof/>
          <w:lang w:val="en-GB"/>
        </w:rPr>
        <w:t xml:space="preserve">Biancone &amp; </w:t>
      </w:r>
      <w:r w:rsidR="002B71F6" w:rsidRPr="008B0C59">
        <w:rPr>
          <w:rFonts w:asciiTheme="majorBidi" w:hAnsiTheme="majorBidi" w:cstheme="majorBidi"/>
          <w:bCs/>
          <w:noProof/>
          <w:lang w:val="en-GB"/>
        </w:rPr>
        <w:t xml:space="preserve">Jafari Sadeghi, </w:t>
      </w:r>
      <w:r w:rsidR="002B71F6" w:rsidRPr="008B0C59">
        <w:rPr>
          <w:rFonts w:asciiTheme="majorBidi" w:hAnsiTheme="majorBidi" w:cstheme="majorBidi"/>
          <w:noProof/>
          <w:lang w:val="en-GB"/>
        </w:rPr>
        <w:t xml:space="preserve">2016; </w:t>
      </w:r>
      <w:proofErr w:type="spellStart"/>
      <w:r w:rsidR="0088653F" w:rsidRPr="008B0C59">
        <w:rPr>
          <w:rFonts w:asciiTheme="majorBidi" w:hAnsiTheme="majorBidi" w:cstheme="majorBidi"/>
          <w:lang w:val="en-GB"/>
        </w:rPr>
        <w:t>Sarasvathy</w:t>
      </w:r>
      <w:proofErr w:type="spellEnd"/>
      <w:r w:rsidR="0088653F" w:rsidRPr="008B0C59">
        <w:rPr>
          <w:rFonts w:asciiTheme="majorBidi" w:hAnsiTheme="majorBidi" w:cstheme="majorBidi"/>
          <w:lang w:val="en-GB"/>
        </w:rPr>
        <w:t xml:space="preserve"> &amp; Dew 2005 and </w:t>
      </w:r>
      <w:r w:rsidR="0088653F" w:rsidRPr="008B0C59">
        <w:rPr>
          <w:rFonts w:asciiTheme="majorBidi" w:eastAsia="Times New Roman" w:hAnsiTheme="majorBidi" w:cstheme="majorBidi"/>
          <w:shd w:val="clear" w:color="auto" w:fill="FFFFFF"/>
          <w:lang w:val="en-GB"/>
        </w:rPr>
        <w:t xml:space="preserve">Dew, Read, </w:t>
      </w:r>
      <w:proofErr w:type="spellStart"/>
      <w:r w:rsidR="0088653F" w:rsidRPr="008B0C59">
        <w:rPr>
          <w:rFonts w:asciiTheme="majorBidi" w:eastAsia="Times New Roman" w:hAnsiTheme="majorBidi" w:cstheme="majorBidi"/>
          <w:shd w:val="clear" w:color="auto" w:fill="FFFFFF"/>
          <w:lang w:val="en-GB"/>
        </w:rPr>
        <w:t>Sarasvathy</w:t>
      </w:r>
      <w:proofErr w:type="spellEnd"/>
      <w:r w:rsidR="0088653F" w:rsidRPr="008B0C59">
        <w:rPr>
          <w:rFonts w:asciiTheme="majorBidi" w:eastAsia="Times New Roman" w:hAnsiTheme="majorBidi" w:cstheme="majorBidi"/>
          <w:shd w:val="clear" w:color="auto" w:fill="FFFFFF"/>
          <w:lang w:val="en-GB"/>
        </w:rPr>
        <w:t xml:space="preserve"> &amp; </w:t>
      </w:r>
      <w:proofErr w:type="spellStart"/>
      <w:r w:rsidR="0088653F" w:rsidRPr="008B0C59">
        <w:rPr>
          <w:rFonts w:asciiTheme="majorBidi" w:eastAsia="Times New Roman" w:hAnsiTheme="majorBidi" w:cstheme="majorBidi"/>
          <w:shd w:val="clear" w:color="auto" w:fill="FFFFFF"/>
          <w:lang w:val="en-GB"/>
        </w:rPr>
        <w:t>Wiltbank</w:t>
      </w:r>
      <w:proofErr w:type="spellEnd"/>
      <w:r w:rsidR="0088653F" w:rsidRPr="008B0C59">
        <w:rPr>
          <w:rFonts w:asciiTheme="majorBidi" w:eastAsia="Times New Roman" w:hAnsiTheme="majorBidi" w:cstheme="majorBidi"/>
          <w:shd w:val="clear" w:color="auto" w:fill="FFFFFF"/>
          <w:lang w:val="en-GB"/>
        </w:rPr>
        <w:t xml:space="preserve"> 2009)</w:t>
      </w:r>
      <w:r w:rsidR="00B76D86" w:rsidRPr="008B0C59">
        <w:rPr>
          <w:rFonts w:asciiTheme="majorBidi" w:eastAsia="Times New Roman" w:hAnsiTheme="majorBidi" w:cstheme="majorBidi"/>
          <w:shd w:val="clear" w:color="auto" w:fill="FFFFFF"/>
          <w:lang w:val="en-GB"/>
        </w:rPr>
        <w:t xml:space="preserve">. </w:t>
      </w:r>
      <w:r w:rsidR="0088653F" w:rsidRPr="008B0C59">
        <w:rPr>
          <w:rFonts w:asciiTheme="majorBidi" w:eastAsia="Times New Roman" w:hAnsiTheme="majorBidi" w:cstheme="majorBidi"/>
          <w:shd w:val="clear" w:color="auto" w:fill="FFFFFF"/>
          <w:lang w:val="en-GB"/>
        </w:rPr>
        <w:t xml:space="preserve">At </w:t>
      </w:r>
      <w:r w:rsidR="00181609" w:rsidRPr="008B0C59">
        <w:rPr>
          <w:rFonts w:asciiTheme="majorBidi" w:eastAsia="Times New Roman" w:hAnsiTheme="majorBidi" w:cstheme="majorBidi"/>
          <w:shd w:val="clear" w:color="auto" w:fill="FFFFFF"/>
          <w:lang w:val="en-GB"/>
        </w:rPr>
        <w:t xml:space="preserve">the </w:t>
      </w:r>
      <w:r w:rsidR="0088653F" w:rsidRPr="008B0C59">
        <w:rPr>
          <w:rFonts w:asciiTheme="majorBidi" w:eastAsia="Times New Roman" w:hAnsiTheme="majorBidi" w:cstheme="majorBidi"/>
          <w:shd w:val="clear" w:color="auto" w:fill="FFFFFF"/>
          <w:lang w:val="en-GB"/>
        </w:rPr>
        <w:t xml:space="preserve">national level and during </w:t>
      </w:r>
      <w:r w:rsidR="00181609" w:rsidRPr="008B0C59">
        <w:rPr>
          <w:rFonts w:asciiTheme="majorBidi" w:eastAsia="Times New Roman" w:hAnsiTheme="majorBidi" w:cstheme="majorBidi"/>
          <w:shd w:val="clear" w:color="auto" w:fill="FFFFFF"/>
          <w:lang w:val="en-GB"/>
        </w:rPr>
        <w:t xml:space="preserve">the </w:t>
      </w:r>
      <w:r w:rsidR="0088653F" w:rsidRPr="008B0C59">
        <w:rPr>
          <w:rFonts w:asciiTheme="majorBidi" w:eastAsia="Times New Roman" w:hAnsiTheme="majorBidi" w:cstheme="majorBidi"/>
          <w:shd w:val="clear" w:color="auto" w:fill="FFFFFF"/>
          <w:lang w:val="en-GB"/>
        </w:rPr>
        <w:t>start</w:t>
      </w:r>
      <w:r w:rsidR="00181609" w:rsidRPr="008B0C59">
        <w:rPr>
          <w:rFonts w:asciiTheme="majorBidi" w:eastAsia="Times New Roman" w:hAnsiTheme="majorBidi" w:cstheme="majorBidi"/>
          <w:shd w:val="clear" w:color="auto" w:fill="FFFFFF"/>
          <w:lang w:val="en-GB"/>
        </w:rPr>
        <w:t>-</w:t>
      </w:r>
      <w:r w:rsidR="0088653F" w:rsidRPr="008B0C59">
        <w:rPr>
          <w:rFonts w:asciiTheme="majorBidi" w:eastAsia="Times New Roman" w:hAnsiTheme="majorBidi" w:cstheme="majorBidi"/>
          <w:shd w:val="clear" w:color="auto" w:fill="FFFFFF"/>
          <w:lang w:val="en-GB"/>
        </w:rPr>
        <w:t>up phase, it is reasonable for businesses to portray the attitude of compe</w:t>
      </w:r>
      <w:r w:rsidR="00181609" w:rsidRPr="008B0C59">
        <w:rPr>
          <w:rFonts w:asciiTheme="majorBidi" w:eastAsia="Times New Roman" w:hAnsiTheme="majorBidi" w:cstheme="majorBidi"/>
          <w:shd w:val="clear" w:color="auto" w:fill="FFFFFF"/>
          <w:lang w:val="en-GB"/>
        </w:rPr>
        <w:t>ti</w:t>
      </w:r>
      <w:r w:rsidR="0088653F" w:rsidRPr="008B0C59">
        <w:rPr>
          <w:rFonts w:asciiTheme="majorBidi" w:eastAsia="Times New Roman" w:hAnsiTheme="majorBidi" w:cstheme="majorBidi"/>
          <w:shd w:val="clear" w:color="auto" w:fill="FFFFFF"/>
          <w:lang w:val="en-GB"/>
        </w:rPr>
        <w:t>tiveness to</w:t>
      </w:r>
      <w:r w:rsidR="00374A2D" w:rsidRPr="008B0C59">
        <w:rPr>
          <w:rFonts w:asciiTheme="majorBidi" w:eastAsia="Times New Roman" w:hAnsiTheme="majorBidi" w:cstheme="majorBidi"/>
          <w:shd w:val="clear" w:color="auto" w:fill="FFFFFF"/>
          <w:lang w:val="en-GB"/>
        </w:rPr>
        <w:t>wards</w:t>
      </w:r>
      <w:r w:rsidR="0088653F" w:rsidRPr="008B0C59">
        <w:rPr>
          <w:rFonts w:asciiTheme="majorBidi" w:eastAsia="Times New Roman" w:hAnsiTheme="majorBidi" w:cstheme="majorBidi"/>
          <w:shd w:val="clear" w:color="auto" w:fill="FFFFFF"/>
          <w:lang w:val="en-GB"/>
        </w:rPr>
        <w:t xml:space="preserve"> outsiders </w:t>
      </w:r>
      <w:r w:rsidR="00374A2D" w:rsidRPr="008B0C59">
        <w:rPr>
          <w:rFonts w:asciiTheme="majorBidi" w:eastAsia="Times New Roman" w:hAnsiTheme="majorBidi" w:cstheme="majorBidi"/>
          <w:shd w:val="clear" w:color="auto" w:fill="FFFFFF"/>
          <w:lang w:val="en-GB"/>
        </w:rPr>
        <w:t>as that is the way to survive in the ever</w:t>
      </w:r>
      <w:r w:rsidR="00181609" w:rsidRPr="008B0C59">
        <w:rPr>
          <w:rFonts w:asciiTheme="majorBidi" w:eastAsia="Times New Roman" w:hAnsiTheme="majorBidi" w:cstheme="majorBidi"/>
          <w:shd w:val="clear" w:color="auto" w:fill="FFFFFF"/>
          <w:lang w:val="en-GB"/>
        </w:rPr>
        <w:t>-</w:t>
      </w:r>
      <w:r w:rsidR="00374A2D" w:rsidRPr="008B0C59">
        <w:rPr>
          <w:rFonts w:asciiTheme="majorBidi" w:eastAsia="Times New Roman" w:hAnsiTheme="majorBidi" w:cstheme="majorBidi"/>
          <w:shd w:val="clear" w:color="auto" w:fill="FFFFFF"/>
          <w:lang w:val="en-GB"/>
        </w:rPr>
        <w:t xml:space="preserve">growing </w:t>
      </w:r>
      <w:r w:rsidR="00BF1AF3" w:rsidRPr="008B0C59">
        <w:rPr>
          <w:rFonts w:asciiTheme="majorBidi" w:eastAsia="Times New Roman" w:hAnsiTheme="majorBidi" w:cstheme="majorBidi"/>
          <w:shd w:val="clear" w:color="auto" w:fill="FFFFFF"/>
          <w:lang w:val="en-GB"/>
        </w:rPr>
        <w:t>market competition</w:t>
      </w:r>
      <w:r w:rsidR="0088653F" w:rsidRPr="008B0C59">
        <w:rPr>
          <w:rFonts w:asciiTheme="majorBidi" w:eastAsia="Times New Roman" w:hAnsiTheme="majorBidi" w:cstheme="majorBidi"/>
          <w:shd w:val="clear" w:color="auto" w:fill="FFFFFF"/>
          <w:lang w:val="en-GB"/>
        </w:rPr>
        <w:t xml:space="preserve"> but could fall on </w:t>
      </w:r>
      <w:r w:rsidR="00181609" w:rsidRPr="008B0C59">
        <w:rPr>
          <w:rFonts w:asciiTheme="majorBidi" w:eastAsia="Times New Roman" w:hAnsiTheme="majorBidi" w:cstheme="majorBidi"/>
          <w:shd w:val="clear" w:color="auto" w:fill="FFFFFF"/>
          <w:lang w:val="en-GB"/>
        </w:rPr>
        <w:t xml:space="preserve">the </w:t>
      </w:r>
      <w:r w:rsidR="0088653F" w:rsidRPr="008B0C59">
        <w:rPr>
          <w:rFonts w:asciiTheme="majorBidi" w:eastAsia="Times New Roman" w:hAnsiTheme="majorBidi" w:cstheme="majorBidi"/>
          <w:shd w:val="clear" w:color="auto" w:fill="FFFFFF"/>
          <w:lang w:val="en-GB"/>
        </w:rPr>
        <w:t xml:space="preserve">effectual approach of partnership </w:t>
      </w:r>
      <w:r w:rsidR="00BF1AF3" w:rsidRPr="008B0C59">
        <w:rPr>
          <w:rFonts w:asciiTheme="majorBidi" w:eastAsia="Times New Roman" w:hAnsiTheme="majorBidi" w:cstheme="majorBidi"/>
          <w:shd w:val="clear" w:color="auto" w:fill="FFFFFF"/>
          <w:lang w:val="en-GB"/>
        </w:rPr>
        <w:t>when</w:t>
      </w:r>
      <w:r w:rsidR="0088653F" w:rsidRPr="008B0C59">
        <w:rPr>
          <w:rFonts w:asciiTheme="majorBidi" w:eastAsia="Times New Roman" w:hAnsiTheme="majorBidi" w:cstheme="majorBidi"/>
          <w:shd w:val="clear" w:color="auto" w:fill="FFFFFF"/>
          <w:lang w:val="en-GB"/>
        </w:rPr>
        <w:t xml:space="preserve"> the business is well established. </w:t>
      </w:r>
    </w:p>
    <w:p w14:paraId="110463B1" w14:textId="3B8B4350" w:rsidR="009A6E5F" w:rsidRPr="009A6E5F" w:rsidRDefault="00837B8B" w:rsidP="002B063C">
      <w:pPr>
        <w:spacing w:after="240" w:line="276" w:lineRule="auto"/>
        <w:jc w:val="both"/>
        <w:rPr>
          <w:rFonts w:asciiTheme="majorBidi" w:hAnsiTheme="majorBidi" w:cstheme="majorBidi"/>
          <w:color w:val="FF0000"/>
          <w:lang w:val="en-GB"/>
        </w:rPr>
      </w:pPr>
      <w:r w:rsidRPr="00442B55">
        <w:rPr>
          <w:rFonts w:asciiTheme="majorBidi" w:hAnsiTheme="majorBidi" w:cstheme="majorBidi"/>
          <w:color w:val="000000" w:themeColor="text1"/>
          <w:lang w:val="en-GB"/>
        </w:rPr>
        <w:lastRenderedPageBreak/>
        <w:t xml:space="preserve">Table 3 below </w:t>
      </w:r>
      <w:r w:rsidR="00442B55" w:rsidRPr="00442B55">
        <w:rPr>
          <w:rFonts w:asciiTheme="majorBidi" w:hAnsiTheme="majorBidi" w:cstheme="majorBidi"/>
          <w:color w:val="000000" w:themeColor="text1"/>
          <w:lang w:val="en-GB"/>
        </w:rPr>
        <w:t>d</w:t>
      </w:r>
      <w:r w:rsidR="00332BBA" w:rsidRPr="00442B55">
        <w:rPr>
          <w:rFonts w:asciiTheme="majorBidi" w:hAnsiTheme="majorBidi" w:cstheme="majorBidi"/>
          <w:color w:val="000000" w:themeColor="text1"/>
          <w:lang w:val="en-GB"/>
        </w:rPr>
        <w:t xml:space="preserve">epicts the variety in logical framing between expert and novice. </w:t>
      </w:r>
      <w:r w:rsidR="001323EA" w:rsidRPr="00442B55">
        <w:rPr>
          <w:rFonts w:asciiTheme="majorBidi" w:hAnsiTheme="majorBidi" w:cstheme="majorBidi"/>
          <w:color w:val="000000" w:themeColor="text1"/>
          <w:lang w:val="en-GB"/>
        </w:rPr>
        <w:t xml:space="preserve">Analysis of the </w:t>
      </w:r>
      <w:r w:rsidR="00332BBA" w:rsidRPr="00442B55">
        <w:rPr>
          <w:rFonts w:asciiTheme="majorBidi" w:hAnsiTheme="majorBidi" w:cstheme="majorBidi"/>
          <w:color w:val="000000" w:themeColor="text1"/>
          <w:lang w:val="en-GB"/>
        </w:rPr>
        <w:t>analogical reasoning</w:t>
      </w:r>
      <w:r w:rsidR="001323EA" w:rsidRPr="00442B55">
        <w:rPr>
          <w:rFonts w:asciiTheme="majorBidi" w:hAnsiTheme="majorBidi" w:cstheme="majorBidi"/>
          <w:color w:val="000000" w:themeColor="text1"/>
          <w:lang w:val="en-GB"/>
        </w:rPr>
        <w:t xml:space="preserve"> of </w:t>
      </w:r>
      <w:r w:rsidR="00442B55" w:rsidRPr="00442B55">
        <w:rPr>
          <w:rFonts w:asciiTheme="majorBidi" w:hAnsiTheme="majorBidi" w:cstheme="majorBidi"/>
          <w:color w:val="000000" w:themeColor="text1"/>
          <w:lang w:val="en-GB"/>
        </w:rPr>
        <w:t xml:space="preserve">the past findings and of the </w:t>
      </w:r>
      <w:r w:rsidR="001323EA" w:rsidRPr="00442B55">
        <w:rPr>
          <w:rFonts w:asciiTheme="majorBidi" w:hAnsiTheme="majorBidi" w:cstheme="majorBidi"/>
          <w:color w:val="000000" w:themeColor="text1"/>
          <w:lang w:val="en-GB"/>
        </w:rPr>
        <w:t xml:space="preserve">responses revealed </w:t>
      </w:r>
      <w:r w:rsidR="00332BBA" w:rsidRPr="00442B55">
        <w:rPr>
          <w:rFonts w:asciiTheme="majorBidi" w:hAnsiTheme="majorBidi" w:cstheme="majorBidi"/>
          <w:color w:val="000000" w:themeColor="text1"/>
          <w:lang w:val="en-GB"/>
        </w:rPr>
        <w:t xml:space="preserve">a significant disparity </w:t>
      </w:r>
      <w:r w:rsidR="001323EA" w:rsidRPr="00442B55">
        <w:rPr>
          <w:rFonts w:asciiTheme="majorBidi" w:hAnsiTheme="majorBidi" w:cstheme="majorBidi"/>
          <w:color w:val="000000" w:themeColor="text1"/>
          <w:lang w:val="en-GB"/>
        </w:rPr>
        <w:t xml:space="preserve">in support expectations </w:t>
      </w:r>
      <w:r w:rsidR="00442B55" w:rsidRPr="00442B55">
        <w:rPr>
          <w:rFonts w:asciiTheme="majorBidi" w:hAnsiTheme="majorBidi" w:cstheme="majorBidi"/>
          <w:color w:val="000000" w:themeColor="text1"/>
          <w:lang w:val="en-GB"/>
        </w:rPr>
        <w:t>on expertise in general. Evidence showed that experts are more likely to talk more (</w:t>
      </w:r>
      <w:r w:rsidR="00442B55" w:rsidRPr="00442B55">
        <w:rPr>
          <w:rFonts w:asciiTheme="majorBidi" w:hAnsiTheme="majorBidi" w:cstheme="majorBidi"/>
          <w:i/>
          <w:iCs/>
          <w:color w:val="000000" w:themeColor="text1"/>
          <w:lang w:val="en-GB"/>
        </w:rPr>
        <w:t>p</w:t>
      </w:r>
      <w:r w:rsidR="00442B55" w:rsidRPr="00442B55">
        <w:rPr>
          <w:rFonts w:asciiTheme="majorBidi" w:hAnsiTheme="majorBidi" w:cstheme="majorBidi"/>
          <w:color w:val="000000" w:themeColor="text1"/>
          <w:lang w:val="en-GB"/>
        </w:rPr>
        <w:t xml:space="preserve"> = .007) compared to novice. Equally, the richness of interpretation and explanations of experts were better in depth and quality when they worked on the research instruments and problems given. For example, the number of distinct market identified by experts (28) were more than double the ones novices (12) identified. </w:t>
      </w:r>
      <w:r w:rsidR="00044F64" w:rsidRPr="008B0C59">
        <w:rPr>
          <w:rFonts w:asciiTheme="majorBidi" w:hAnsiTheme="majorBidi" w:cstheme="majorBidi"/>
          <w:lang w:val="en-GB"/>
        </w:rPr>
        <w:t>The s</w:t>
      </w:r>
      <w:r w:rsidRPr="008B0C59">
        <w:rPr>
          <w:rFonts w:asciiTheme="majorBidi" w:hAnsiTheme="majorBidi" w:cstheme="majorBidi"/>
          <w:lang w:val="en-GB"/>
        </w:rPr>
        <w:t>ame trend followed as 45% of exp</w:t>
      </w:r>
      <w:r w:rsidR="00044F64" w:rsidRPr="008B0C59">
        <w:rPr>
          <w:rFonts w:asciiTheme="majorBidi" w:hAnsiTheme="majorBidi" w:cstheme="majorBidi"/>
          <w:lang w:val="en-GB"/>
        </w:rPr>
        <w:t>o</w:t>
      </w:r>
      <w:r w:rsidRPr="008B0C59">
        <w:rPr>
          <w:rFonts w:asciiTheme="majorBidi" w:hAnsiTheme="majorBidi" w:cstheme="majorBidi"/>
          <w:lang w:val="en-GB"/>
        </w:rPr>
        <w:t>rts went above the given problem to visuali</w:t>
      </w:r>
      <w:r w:rsidR="00237929" w:rsidRPr="008B0C59">
        <w:rPr>
          <w:rFonts w:asciiTheme="majorBidi" w:hAnsiTheme="majorBidi" w:cstheme="majorBidi"/>
          <w:lang w:val="en-GB"/>
        </w:rPr>
        <w:t>s</w:t>
      </w:r>
      <w:r w:rsidRPr="008B0C59">
        <w:rPr>
          <w:rFonts w:asciiTheme="majorBidi" w:hAnsiTheme="majorBidi" w:cstheme="majorBidi"/>
          <w:lang w:val="en-GB"/>
        </w:rPr>
        <w:t xml:space="preserve">e alternative targets segments as </w:t>
      </w:r>
      <w:r w:rsidR="00AD60A5" w:rsidRPr="008B0C59">
        <w:rPr>
          <w:rFonts w:asciiTheme="majorBidi" w:hAnsiTheme="majorBidi" w:cstheme="majorBidi"/>
          <w:lang w:val="en-GB"/>
        </w:rPr>
        <w:t>supposed to</w:t>
      </w:r>
      <w:r w:rsidRPr="008B0C59">
        <w:rPr>
          <w:rFonts w:asciiTheme="majorBidi" w:hAnsiTheme="majorBidi" w:cstheme="majorBidi"/>
          <w:lang w:val="en-GB"/>
        </w:rPr>
        <w:t xml:space="preserve"> only 5% of novices. </w:t>
      </w:r>
      <w:r w:rsidRPr="008B0C59">
        <w:rPr>
          <w:rFonts w:asciiTheme="majorBidi" w:eastAsia="Times New Roman" w:hAnsiTheme="majorBidi" w:cstheme="majorBidi"/>
          <w:lang w:val="en-GB"/>
        </w:rPr>
        <w:t>Experts were seen to take a holistic approach to think when confro</w:t>
      </w:r>
      <w:r w:rsidR="00044F64" w:rsidRPr="008B0C59">
        <w:rPr>
          <w:rFonts w:asciiTheme="majorBidi" w:eastAsia="Times New Roman" w:hAnsiTheme="majorBidi" w:cstheme="majorBidi"/>
          <w:lang w:val="en-GB"/>
        </w:rPr>
        <w:t>n</w:t>
      </w:r>
      <w:r w:rsidRPr="008B0C59">
        <w:rPr>
          <w:rFonts w:asciiTheme="majorBidi" w:eastAsia="Times New Roman" w:hAnsiTheme="majorBidi" w:cstheme="majorBidi"/>
          <w:lang w:val="en-GB"/>
        </w:rPr>
        <w:t>ted with problem task</w:t>
      </w:r>
      <w:r w:rsidR="00044F64" w:rsidRPr="008B0C59">
        <w:rPr>
          <w:rFonts w:asciiTheme="majorBidi" w:eastAsia="Times New Roman" w:hAnsiTheme="majorBidi" w:cstheme="majorBidi"/>
          <w:lang w:val="en-GB"/>
        </w:rPr>
        <w:t>s</w:t>
      </w:r>
      <w:r w:rsidRPr="008B0C59">
        <w:rPr>
          <w:rFonts w:asciiTheme="majorBidi" w:eastAsia="Times New Roman" w:hAnsiTheme="majorBidi" w:cstheme="majorBidi"/>
          <w:lang w:val="en-GB"/>
        </w:rPr>
        <w:t xml:space="preserve"> and always considered the overall picture of their decision on the business. </w:t>
      </w:r>
      <w:r w:rsidR="005817D4">
        <w:rPr>
          <w:rFonts w:asciiTheme="majorBidi" w:eastAsia="Times New Roman" w:hAnsiTheme="majorBidi" w:cstheme="majorBidi"/>
          <w:lang w:val="en-GB"/>
        </w:rPr>
        <w:t>Thus,</w:t>
      </w:r>
      <w:r w:rsidR="005C75BE">
        <w:rPr>
          <w:rFonts w:asciiTheme="majorBidi" w:eastAsia="Times New Roman" w:hAnsiTheme="majorBidi" w:cstheme="majorBidi"/>
          <w:lang w:val="en-GB"/>
        </w:rPr>
        <w:t xml:space="preserve"> a </w:t>
      </w:r>
      <w:r w:rsidRPr="008B0C59">
        <w:rPr>
          <w:rFonts w:asciiTheme="majorBidi" w:eastAsia="Times New Roman" w:hAnsiTheme="majorBidi" w:cstheme="majorBidi"/>
          <w:lang w:val="en-GB"/>
        </w:rPr>
        <w:t>more focused on problems</w:t>
      </w:r>
      <w:r w:rsidR="005C75BE">
        <w:rPr>
          <w:rFonts w:asciiTheme="majorBidi" w:eastAsia="Times New Roman" w:hAnsiTheme="majorBidi" w:cstheme="majorBidi"/>
          <w:lang w:val="en-GB"/>
        </w:rPr>
        <w:t xml:space="preserve"> and h</w:t>
      </w:r>
      <w:r w:rsidRPr="008B0C59">
        <w:rPr>
          <w:rFonts w:asciiTheme="majorBidi" w:eastAsia="Times New Roman" w:hAnsiTheme="majorBidi" w:cstheme="majorBidi"/>
          <w:lang w:val="en-GB"/>
        </w:rPr>
        <w:t>olistic and conceptual thinking</w:t>
      </w:r>
      <w:r w:rsidR="005C75BE">
        <w:rPr>
          <w:rFonts w:asciiTheme="majorBidi" w:eastAsia="Times New Roman" w:hAnsiTheme="majorBidi" w:cstheme="majorBidi"/>
          <w:lang w:val="en-GB"/>
        </w:rPr>
        <w:t xml:space="preserve"> are used by experts</w:t>
      </w:r>
      <w:r w:rsidR="009A6E5F">
        <w:rPr>
          <w:rFonts w:asciiTheme="majorBidi" w:hAnsiTheme="majorBidi" w:cstheme="majorBidi"/>
          <w:lang w:val="en-GB"/>
        </w:rPr>
        <w:t xml:space="preserve">. </w:t>
      </w:r>
      <w:r w:rsidR="009A6E5F">
        <w:rPr>
          <w:rFonts w:asciiTheme="majorBidi" w:hAnsiTheme="majorBidi" w:cstheme="majorBidi"/>
          <w:color w:val="000000" w:themeColor="text1"/>
          <w:lang w:val="en-GB"/>
        </w:rPr>
        <w:t xml:space="preserve">Out of the experts interviewed, 75% of them had experience of a whole business journey and this was evident in the exercises undertaken whiles about 20% of the novice declared some experience understanding though not extensive.  </w:t>
      </w:r>
      <w:r w:rsidR="009A6E5F" w:rsidRPr="009A6E5F">
        <w:rPr>
          <w:rFonts w:asciiTheme="majorBidi" w:hAnsiTheme="majorBidi" w:cstheme="majorBidi"/>
          <w:color w:val="000000" w:themeColor="text1"/>
          <w:lang w:val="en-GB"/>
        </w:rPr>
        <w:t xml:space="preserve">This collaborates with previous findings in literature on how </w:t>
      </w:r>
      <w:r w:rsidR="009A6E5F">
        <w:rPr>
          <w:rFonts w:asciiTheme="majorBidi" w:hAnsiTheme="majorBidi" w:cstheme="majorBidi"/>
          <w:color w:val="000000" w:themeColor="text1"/>
          <w:lang w:val="en-GB"/>
        </w:rPr>
        <w:t>“</w:t>
      </w:r>
      <w:r w:rsidR="009A6E5F" w:rsidRPr="009A6E5F">
        <w:rPr>
          <w:rFonts w:asciiTheme="majorBidi" w:hAnsiTheme="majorBidi" w:cstheme="majorBidi"/>
          <w:color w:val="000000" w:themeColor="text1"/>
          <w:lang w:val="en-GB"/>
        </w:rPr>
        <w:t>experts differ from novices in storing, retrieving, and processing complex information and in relating knowledge acquired through deliberate practice to new problems in their domain of expertise</w:t>
      </w:r>
      <w:r w:rsidR="009A6E5F">
        <w:rPr>
          <w:rFonts w:asciiTheme="majorBidi" w:hAnsiTheme="majorBidi" w:cstheme="majorBidi"/>
          <w:color w:val="000000" w:themeColor="text1"/>
          <w:lang w:val="en-GB"/>
        </w:rPr>
        <w:t>”</w:t>
      </w:r>
      <w:r w:rsidR="009A6E5F" w:rsidRPr="009A6E5F">
        <w:rPr>
          <w:rFonts w:asciiTheme="majorBidi" w:hAnsiTheme="majorBidi" w:cstheme="majorBidi"/>
          <w:lang w:val="en-GB"/>
        </w:rPr>
        <w:t xml:space="preserve"> </w:t>
      </w:r>
      <w:r w:rsidR="009A6E5F">
        <w:rPr>
          <w:rFonts w:asciiTheme="majorBidi" w:hAnsiTheme="majorBidi" w:cstheme="majorBidi"/>
          <w:lang w:val="en-GB"/>
        </w:rPr>
        <w:t>(</w:t>
      </w:r>
      <w:proofErr w:type="spellStart"/>
      <w:r w:rsidR="009A6E5F" w:rsidRPr="008B0C59">
        <w:rPr>
          <w:rFonts w:asciiTheme="majorBidi" w:hAnsiTheme="majorBidi" w:cstheme="majorBidi"/>
          <w:lang w:val="en-GB"/>
        </w:rPr>
        <w:t>Sarasvathy</w:t>
      </w:r>
      <w:proofErr w:type="spellEnd"/>
      <w:r w:rsidR="009A6E5F" w:rsidRPr="008B0C59">
        <w:rPr>
          <w:rFonts w:asciiTheme="majorBidi" w:hAnsiTheme="majorBidi" w:cstheme="majorBidi"/>
          <w:lang w:val="en-GB"/>
        </w:rPr>
        <w:t xml:space="preserve"> &amp; Dew 2005 and </w:t>
      </w:r>
      <w:r w:rsidR="009A6E5F" w:rsidRPr="008B0C59">
        <w:rPr>
          <w:rFonts w:asciiTheme="majorBidi" w:eastAsia="Times New Roman" w:hAnsiTheme="majorBidi" w:cstheme="majorBidi"/>
          <w:shd w:val="clear" w:color="auto" w:fill="FFFFFF"/>
          <w:lang w:val="en-GB"/>
        </w:rPr>
        <w:t xml:space="preserve">Dew, Read, </w:t>
      </w:r>
      <w:proofErr w:type="spellStart"/>
      <w:r w:rsidR="009A6E5F" w:rsidRPr="008B0C59">
        <w:rPr>
          <w:rFonts w:asciiTheme="majorBidi" w:eastAsia="Times New Roman" w:hAnsiTheme="majorBidi" w:cstheme="majorBidi"/>
          <w:shd w:val="clear" w:color="auto" w:fill="FFFFFF"/>
          <w:lang w:val="en-GB"/>
        </w:rPr>
        <w:t>Sarasvathy</w:t>
      </w:r>
      <w:proofErr w:type="spellEnd"/>
      <w:r w:rsidR="009A6E5F" w:rsidRPr="008B0C59">
        <w:rPr>
          <w:rFonts w:asciiTheme="majorBidi" w:eastAsia="Times New Roman" w:hAnsiTheme="majorBidi" w:cstheme="majorBidi"/>
          <w:shd w:val="clear" w:color="auto" w:fill="FFFFFF"/>
          <w:lang w:val="en-GB"/>
        </w:rPr>
        <w:t xml:space="preserve"> &amp; </w:t>
      </w:r>
      <w:proofErr w:type="spellStart"/>
      <w:r w:rsidR="009A6E5F" w:rsidRPr="008B0C59">
        <w:rPr>
          <w:rFonts w:asciiTheme="majorBidi" w:eastAsia="Times New Roman" w:hAnsiTheme="majorBidi" w:cstheme="majorBidi"/>
          <w:shd w:val="clear" w:color="auto" w:fill="FFFFFF"/>
          <w:lang w:val="en-GB"/>
        </w:rPr>
        <w:t>Wiltbank</w:t>
      </w:r>
      <w:proofErr w:type="spellEnd"/>
      <w:r w:rsidR="009A6E5F" w:rsidRPr="008B0C59">
        <w:rPr>
          <w:rFonts w:asciiTheme="majorBidi" w:eastAsia="Times New Roman" w:hAnsiTheme="majorBidi" w:cstheme="majorBidi"/>
          <w:shd w:val="clear" w:color="auto" w:fill="FFFFFF"/>
          <w:lang w:val="en-GB"/>
        </w:rPr>
        <w:t xml:space="preserve"> 2009</w:t>
      </w:r>
      <w:r w:rsidR="009A6E5F">
        <w:rPr>
          <w:rFonts w:asciiTheme="majorBidi" w:eastAsia="Times New Roman" w:hAnsiTheme="majorBidi" w:cstheme="majorBidi"/>
          <w:shd w:val="clear" w:color="auto" w:fill="FFFFFF"/>
          <w:lang w:val="en-GB"/>
        </w:rPr>
        <w:t>)</w:t>
      </w:r>
      <w:r w:rsidR="009A6E5F" w:rsidRPr="009A6E5F">
        <w:rPr>
          <w:rFonts w:asciiTheme="majorBidi" w:hAnsiTheme="majorBidi" w:cstheme="majorBidi"/>
          <w:color w:val="000000" w:themeColor="text1"/>
          <w:lang w:val="en-GB"/>
        </w:rPr>
        <w:t>.</w:t>
      </w:r>
    </w:p>
    <w:p w14:paraId="7100D1C8" w14:textId="77777777" w:rsidR="00B158C7" w:rsidRPr="001B53C9" w:rsidRDefault="00B158C7" w:rsidP="00B158C7">
      <w:pPr>
        <w:pStyle w:val="NormalWeb"/>
        <w:spacing w:before="0" w:beforeAutospacing="0" w:after="0" w:afterAutospacing="0" w:line="330" w:lineRule="atLeast"/>
        <w:ind w:right="360"/>
        <w:rPr>
          <w:b/>
          <w:color w:val="323232"/>
        </w:rPr>
      </w:pPr>
      <w:r w:rsidRPr="001B53C9">
        <w:rPr>
          <w:rStyle w:val="label"/>
          <w:b/>
          <w:color w:val="323232"/>
        </w:rPr>
        <w:t>Table 3</w:t>
      </w:r>
      <w:r w:rsidRPr="001B53C9">
        <w:rPr>
          <w:b/>
          <w:color w:val="323232"/>
        </w:rPr>
        <w:t>.</w:t>
      </w:r>
      <w:r w:rsidRPr="001B53C9">
        <w:rPr>
          <w:rStyle w:val="apple-converted-space"/>
          <w:b/>
          <w:color w:val="323232"/>
        </w:rPr>
        <w:t> </w:t>
      </w:r>
      <w:r>
        <w:rPr>
          <w:b/>
          <w:color w:val="323232"/>
        </w:rPr>
        <w:t xml:space="preserve">Analysis of expert experience. </w:t>
      </w:r>
    </w:p>
    <w:p w14:paraId="477CDDD7" w14:textId="77777777" w:rsidR="00B158C7" w:rsidRPr="001B53C9" w:rsidRDefault="00B158C7" w:rsidP="00B158C7">
      <w:pPr>
        <w:pStyle w:val="NormalWeb"/>
        <w:spacing w:before="0" w:beforeAutospacing="0" w:after="0" w:afterAutospacing="0" w:line="330" w:lineRule="atLeast"/>
        <w:ind w:right="360"/>
        <w:rPr>
          <w:color w:val="323232"/>
        </w:rPr>
      </w:pPr>
    </w:p>
    <w:tbl>
      <w:tblPr>
        <w:tblW w:w="9624" w:type="dxa"/>
        <w:tblBorders>
          <w:top w:val="single" w:sz="6" w:space="0" w:color="EBEBEB"/>
          <w:bottom w:val="single" w:sz="6" w:space="0" w:color="EBEBEB"/>
        </w:tblBorders>
        <w:tblCellMar>
          <w:left w:w="0" w:type="dxa"/>
          <w:right w:w="0" w:type="dxa"/>
        </w:tblCellMar>
        <w:tblLook w:val="04A0" w:firstRow="1" w:lastRow="0" w:firstColumn="1" w:lastColumn="0" w:noHBand="0" w:noVBand="1"/>
      </w:tblPr>
      <w:tblGrid>
        <w:gridCol w:w="1653"/>
        <w:gridCol w:w="2484"/>
        <w:gridCol w:w="1356"/>
        <w:gridCol w:w="1832"/>
        <w:gridCol w:w="2299"/>
      </w:tblGrid>
      <w:tr w:rsidR="00B158C7" w14:paraId="6B67EA33" w14:textId="77777777" w:rsidTr="001E7493">
        <w:trPr>
          <w:trHeight w:val="692"/>
          <w:tblHeader/>
        </w:trPr>
        <w:tc>
          <w:tcPr>
            <w:tcW w:w="0" w:type="auto"/>
            <w:tcBorders>
              <w:bottom w:val="single" w:sz="6" w:space="0" w:color="EBEBEB"/>
              <w:right w:val="nil"/>
            </w:tcBorders>
            <w:tcMar>
              <w:top w:w="75" w:type="dxa"/>
              <w:left w:w="75" w:type="dxa"/>
              <w:bottom w:w="75" w:type="dxa"/>
              <w:right w:w="75" w:type="dxa"/>
            </w:tcMar>
            <w:hideMark/>
          </w:tcPr>
          <w:p w14:paraId="1C57686F" w14:textId="77777777" w:rsidR="00B158C7" w:rsidRDefault="00B158C7" w:rsidP="001E7493">
            <w:pPr>
              <w:jc w:val="center"/>
              <w:rPr>
                <w:rFonts w:eastAsia="Times New Roman"/>
                <w:b/>
                <w:bCs/>
                <w:sz w:val="21"/>
                <w:szCs w:val="21"/>
              </w:rPr>
            </w:pPr>
            <w:r>
              <w:rPr>
                <w:rFonts w:eastAsia="Times New Roman"/>
                <w:b/>
                <w:bCs/>
                <w:sz w:val="21"/>
                <w:szCs w:val="21"/>
              </w:rPr>
              <w:t>Construct</w:t>
            </w:r>
          </w:p>
        </w:tc>
        <w:tc>
          <w:tcPr>
            <w:tcW w:w="0" w:type="auto"/>
            <w:tcBorders>
              <w:bottom w:val="single" w:sz="6" w:space="0" w:color="EBEBEB"/>
              <w:right w:val="nil"/>
            </w:tcBorders>
            <w:tcMar>
              <w:top w:w="75" w:type="dxa"/>
              <w:left w:w="75" w:type="dxa"/>
              <w:bottom w:w="75" w:type="dxa"/>
              <w:right w:w="75" w:type="dxa"/>
            </w:tcMar>
            <w:hideMark/>
          </w:tcPr>
          <w:p w14:paraId="604E304E" w14:textId="77777777" w:rsidR="00B158C7" w:rsidRDefault="00B158C7" w:rsidP="001E7493">
            <w:pPr>
              <w:jc w:val="center"/>
              <w:rPr>
                <w:rFonts w:eastAsia="Times New Roman"/>
                <w:b/>
                <w:bCs/>
                <w:sz w:val="21"/>
                <w:szCs w:val="21"/>
              </w:rPr>
            </w:pPr>
            <w:r>
              <w:rPr>
                <w:rFonts w:eastAsia="Times New Roman"/>
                <w:b/>
                <w:bCs/>
                <w:sz w:val="21"/>
                <w:szCs w:val="21"/>
              </w:rPr>
              <w:t>Variable description</w:t>
            </w:r>
          </w:p>
        </w:tc>
        <w:tc>
          <w:tcPr>
            <w:tcW w:w="0" w:type="auto"/>
            <w:tcBorders>
              <w:bottom w:val="single" w:sz="6" w:space="0" w:color="EBEBEB"/>
              <w:right w:val="nil"/>
            </w:tcBorders>
            <w:tcMar>
              <w:top w:w="75" w:type="dxa"/>
              <w:left w:w="75" w:type="dxa"/>
              <w:bottom w:w="75" w:type="dxa"/>
              <w:right w:w="75" w:type="dxa"/>
            </w:tcMar>
            <w:hideMark/>
          </w:tcPr>
          <w:p w14:paraId="32A01334" w14:textId="77777777" w:rsidR="00B158C7" w:rsidRDefault="00B158C7" w:rsidP="001E7493">
            <w:pPr>
              <w:jc w:val="center"/>
              <w:rPr>
                <w:rFonts w:eastAsia="Times New Roman"/>
                <w:b/>
                <w:bCs/>
                <w:sz w:val="21"/>
                <w:szCs w:val="21"/>
              </w:rPr>
            </w:pPr>
            <w:r>
              <w:rPr>
                <w:rFonts w:eastAsia="Times New Roman"/>
                <w:b/>
                <w:bCs/>
                <w:sz w:val="21"/>
                <w:szCs w:val="21"/>
              </w:rPr>
              <w:t>Descriptive statistics</w:t>
            </w:r>
          </w:p>
        </w:tc>
        <w:tc>
          <w:tcPr>
            <w:tcW w:w="0" w:type="auto"/>
            <w:tcBorders>
              <w:bottom w:val="single" w:sz="6" w:space="0" w:color="EBEBEB"/>
              <w:right w:val="nil"/>
            </w:tcBorders>
            <w:tcMar>
              <w:top w:w="75" w:type="dxa"/>
              <w:left w:w="75" w:type="dxa"/>
              <w:bottom w:w="75" w:type="dxa"/>
              <w:right w:w="75" w:type="dxa"/>
            </w:tcMar>
            <w:hideMark/>
          </w:tcPr>
          <w:p w14:paraId="420D76D3" w14:textId="77777777" w:rsidR="00B158C7" w:rsidRDefault="00B158C7" w:rsidP="001E7493">
            <w:pPr>
              <w:jc w:val="center"/>
              <w:rPr>
                <w:rFonts w:eastAsia="Times New Roman"/>
                <w:b/>
                <w:bCs/>
                <w:sz w:val="21"/>
                <w:szCs w:val="21"/>
              </w:rPr>
            </w:pPr>
            <w:r>
              <w:rPr>
                <w:rFonts w:eastAsia="Times New Roman"/>
                <w:b/>
                <w:bCs/>
                <w:sz w:val="21"/>
                <w:szCs w:val="21"/>
              </w:rPr>
              <w:t>Significance of experts/novices</w:t>
            </w:r>
          </w:p>
        </w:tc>
        <w:tc>
          <w:tcPr>
            <w:tcW w:w="0" w:type="auto"/>
            <w:tcBorders>
              <w:bottom w:val="single" w:sz="6" w:space="0" w:color="EBEBEB"/>
              <w:right w:val="nil"/>
            </w:tcBorders>
            <w:tcMar>
              <w:top w:w="75" w:type="dxa"/>
              <w:left w:w="75" w:type="dxa"/>
              <w:bottom w:w="75" w:type="dxa"/>
              <w:right w:w="75" w:type="dxa"/>
            </w:tcMar>
            <w:hideMark/>
          </w:tcPr>
          <w:p w14:paraId="19945AB1" w14:textId="77777777" w:rsidR="00B158C7" w:rsidRDefault="00B158C7" w:rsidP="001E7493">
            <w:pPr>
              <w:jc w:val="center"/>
              <w:rPr>
                <w:rFonts w:eastAsia="Times New Roman"/>
                <w:b/>
                <w:bCs/>
                <w:sz w:val="21"/>
                <w:szCs w:val="21"/>
              </w:rPr>
            </w:pPr>
            <w:r>
              <w:rPr>
                <w:rFonts w:eastAsia="Times New Roman"/>
                <w:b/>
                <w:bCs/>
                <w:sz w:val="21"/>
                <w:szCs w:val="21"/>
              </w:rPr>
              <w:t>Summary of findings</w:t>
            </w:r>
          </w:p>
        </w:tc>
      </w:tr>
      <w:tr w:rsidR="00B158C7" w14:paraId="18DAE9CD" w14:textId="77777777" w:rsidTr="001E7493">
        <w:trPr>
          <w:trHeight w:val="856"/>
        </w:trPr>
        <w:tc>
          <w:tcPr>
            <w:tcW w:w="0" w:type="auto"/>
            <w:vMerge w:val="restart"/>
            <w:tcBorders>
              <w:bottom w:val="nil"/>
              <w:right w:val="nil"/>
            </w:tcBorders>
            <w:tcMar>
              <w:top w:w="75" w:type="dxa"/>
              <w:left w:w="75" w:type="dxa"/>
              <w:bottom w:w="75" w:type="dxa"/>
              <w:right w:w="75" w:type="dxa"/>
            </w:tcMar>
            <w:hideMark/>
          </w:tcPr>
          <w:p w14:paraId="0C90A5AF" w14:textId="77777777" w:rsidR="00B158C7" w:rsidRDefault="00B158C7" w:rsidP="001E7493">
            <w:pPr>
              <w:rPr>
                <w:rFonts w:eastAsia="Times New Roman"/>
                <w:sz w:val="21"/>
                <w:szCs w:val="21"/>
              </w:rPr>
            </w:pPr>
            <w:r>
              <w:rPr>
                <w:rFonts w:eastAsia="Times New Roman"/>
                <w:sz w:val="21"/>
                <w:szCs w:val="21"/>
              </w:rPr>
              <w:t>Analogical reasoning</w:t>
            </w:r>
          </w:p>
        </w:tc>
        <w:tc>
          <w:tcPr>
            <w:tcW w:w="0" w:type="auto"/>
            <w:vMerge w:val="restart"/>
            <w:tcBorders>
              <w:bottom w:val="nil"/>
              <w:right w:val="nil"/>
            </w:tcBorders>
            <w:tcMar>
              <w:top w:w="75" w:type="dxa"/>
              <w:left w:w="75" w:type="dxa"/>
              <w:bottom w:w="75" w:type="dxa"/>
              <w:right w:w="75" w:type="dxa"/>
            </w:tcMar>
            <w:hideMark/>
          </w:tcPr>
          <w:p w14:paraId="2430E77E" w14:textId="34E982BD" w:rsidR="00B158C7" w:rsidRDefault="00B158C7" w:rsidP="001E7493">
            <w:pPr>
              <w:rPr>
                <w:rFonts w:eastAsia="Times New Roman"/>
                <w:sz w:val="21"/>
                <w:szCs w:val="21"/>
              </w:rPr>
            </w:pPr>
            <w:r>
              <w:rPr>
                <w:rFonts w:eastAsia="Times New Roman"/>
                <w:sz w:val="21"/>
                <w:szCs w:val="21"/>
              </w:rPr>
              <w:t>Number of words used to complete the activity</w:t>
            </w:r>
          </w:p>
        </w:tc>
        <w:tc>
          <w:tcPr>
            <w:tcW w:w="0" w:type="auto"/>
            <w:tcBorders>
              <w:bottom w:val="nil"/>
              <w:right w:val="nil"/>
            </w:tcBorders>
            <w:tcMar>
              <w:top w:w="75" w:type="dxa"/>
              <w:left w:w="75" w:type="dxa"/>
              <w:bottom w:w="75" w:type="dxa"/>
              <w:right w:w="75" w:type="dxa"/>
            </w:tcMar>
            <w:hideMark/>
          </w:tcPr>
          <w:p w14:paraId="032D9A1A" w14:textId="77777777" w:rsidR="00B158C7" w:rsidRDefault="00B158C7" w:rsidP="001E7493">
            <w:pPr>
              <w:rPr>
                <w:rFonts w:eastAsia="Times New Roman"/>
                <w:sz w:val="21"/>
                <w:szCs w:val="21"/>
              </w:rPr>
            </w:pPr>
            <w:r>
              <w:rPr>
                <w:rFonts w:eastAsia="Times New Roman"/>
                <w:sz w:val="21"/>
                <w:szCs w:val="21"/>
              </w:rPr>
              <w:t>Max: 2690 Min:134</w:t>
            </w:r>
          </w:p>
        </w:tc>
        <w:tc>
          <w:tcPr>
            <w:tcW w:w="0" w:type="auto"/>
            <w:tcBorders>
              <w:bottom w:val="nil"/>
              <w:right w:val="nil"/>
            </w:tcBorders>
            <w:tcMar>
              <w:top w:w="75" w:type="dxa"/>
              <w:left w:w="75" w:type="dxa"/>
              <w:bottom w:w="75" w:type="dxa"/>
              <w:right w:w="75" w:type="dxa"/>
            </w:tcMar>
            <w:hideMark/>
          </w:tcPr>
          <w:p w14:paraId="077D9C4F" w14:textId="77777777" w:rsidR="00B158C7" w:rsidRDefault="00B158C7" w:rsidP="001E7493">
            <w:pPr>
              <w:rPr>
                <w:rFonts w:eastAsia="Times New Roman"/>
                <w:sz w:val="21"/>
                <w:szCs w:val="21"/>
              </w:rPr>
            </w:pPr>
            <w:r>
              <w:rPr>
                <w:rStyle w:val="Emphasis"/>
                <w:rFonts w:eastAsia="Times New Roman"/>
                <w:sz w:val="21"/>
                <w:szCs w:val="21"/>
              </w:rPr>
              <w:t>F</w:t>
            </w:r>
            <w:r>
              <w:rPr>
                <w:rFonts w:eastAsia="Times New Roman"/>
                <w:sz w:val="21"/>
                <w:szCs w:val="21"/>
              </w:rPr>
              <w:t> = 7.70</w:t>
            </w:r>
          </w:p>
        </w:tc>
        <w:tc>
          <w:tcPr>
            <w:tcW w:w="0" w:type="auto"/>
            <w:vMerge w:val="restart"/>
            <w:tcBorders>
              <w:bottom w:val="nil"/>
              <w:right w:val="nil"/>
            </w:tcBorders>
            <w:tcMar>
              <w:top w:w="75" w:type="dxa"/>
              <w:left w:w="75" w:type="dxa"/>
              <w:bottom w:w="75" w:type="dxa"/>
              <w:right w:w="75" w:type="dxa"/>
            </w:tcMar>
            <w:hideMark/>
          </w:tcPr>
          <w:p w14:paraId="78E23367" w14:textId="77777777" w:rsidR="00B158C7" w:rsidRDefault="00B158C7" w:rsidP="001E7493">
            <w:pPr>
              <w:rPr>
                <w:rFonts w:eastAsia="Times New Roman"/>
                <w:sz w:val="21"/>
                <w:szCs w:val="21"/>
              </w:rPr>
            </w:pPr>
            <w:r>
              <w:rPr>
                <w:rFonts w:eastAsia="Times New Roman"/>
                <w:sz w:val="21"/>
                <w:szCs w:val="21"/>
              </w:rPr>
              <w:t>Experts talked more than novices on all subjects</w:t>
            </w:r>
          </w:p>
        </w:tc>
      </w:tr>
      <w:tr w:rsidR="00B158C7" w14:paraId="65988810" w14:textId="77777777" w:rsidTr="001E7493">
        <w:trPr>
          <w:trHeight w:val="190"/>
        </w:trPr>
        <w:tc>
          <w:tcPr>
            <w:tcW w:w="0" w:type="auto"/>
            <w:vMerge/>
            <w:tcBorders>
              <w:bottom w:val="nil"/>
              <w:right w:val="nil"/>
            </w:tcBorders>
            <w:vAlign w:val="center"/>
            <w:hideMark/>
          </w:tcPr>
          <w:p w14:paraId="21481DB0" w14:textId="77777777" w:rsidR="00B158C7" w:rsidRDefault="00B158C7" w:rsidP="001E7493">
            <w:pPr>
              <w:rPr>
                <w:rFonts w:eastAsia="Times New Roman"/>
                <w:sz w:val="21"/>
                <w:szCs w:val="21"/>
              </w:rPr>
            </w:pPr>
          </w:p>
        </w:tc>
        <w:tc>
          <w:tcPr>
            <w:tcW w:w="0" w:type="auto"/>
            <w:vMerge/>
            <w:tcBorders>
              <w:bottom w:val="nil"/>
              <w:right w:val="nil"/>
            </w:tcBorders>
            <w:vAlign w:val="center"/>
            <w:hideMark/>
          </w:tcPr>
          <w:p w14:paraId="66A7B5F6" w14:textId="77777777" w:rsidR="00B158C7" w:rsidRDefault="00B158C7" w:rsidP="001E7493">
            <w:pPr>
              <w:rPr>
                <w:rFonts w:eastAsia="Times New Roman"/>
                <w:sz w:val="21"/>
                <w:szCs w:val="21"/>
              </w:rPr>
            </w:pPr>
          </w:p>
        </w:tc>
        <w:tc>
          <w:tcPr>
            <w:tcW w:w="0" w:type="auto"/>
            <w:tcBorders>
              <w:bottom w:val="nil"/>
              <w:right w:val="nil"/>
            </w:tcBorders>
            <w:tcMar>
              <w:top w:w="75" w:type="dxa"/>
              <w:left w:w="75" w:type="dxa"/>
              <w:bottom w:w="75" w:type="dxa"/>
              <w:right w:w="75" w:type="dxa"/>
            </w:tcMar>
            <w:hideMark/>
          </w:tcPr>
          <w:p w14:paraId="4AFC9414" w14:textId="77777777" w:rsidR="00B158C7" w:rsidRDefault="00B158C7" w:rsidP="001E7493">
            <w:pPr>
              <w:rPr>
                <w:rFonts w:eastAsia="Times New Roman"/>
                <w:sz w:val="21"/>
                <w:szCs w:val="21"/>
              </w:rPr>
            </w:pPr>
            <w:r>
              <w:rPr>
                <w:rFonts w:eastAsia="Times New Roman"/>
                <w:sz w:val="21"/>
                <w:szCs w:val="21"/>
              </w:rPr>
              <w:t>S.D.: 609</w:t>
            </w:r>
          </w:p>
        </w:tc>
        <w:tc>
          <w:tcPr>
            <w:tcW w:w="0" w:type="auto"/>
            <w:tcBorders>
              <w:bottom w:val="nil"/>
              <w:right w:val="nil"/>
            </w:tcBorders>
            <w:tcMar>
              <w:top w:w="75" w:type="dxa"/>
              <w:left w:w="75" w:type="dxa"/>
              <w:bottom w:w="75" w:type="dxa"/>
              <w:right w:w="75" w:type="dxa"/>
            </w:tcMar>
            <w:hideMark/>
          </w:tcPr>
          <w:p w14:paraId="56C9AAD1" w14:textId="77777777" w:rsidR="00B158C7" w:rsidRDefault="00B158C7" w:rsidP="001E7493">
            <w:pPr>
              <w:rPr>
                <w:rFonts w:eastAsia="Times New Roman"/>
                <w:sz w:val="21"/>
                <w:szCs w:val="21"/>
              </w:rPr>
            </w:pPr>
            <w:r>
              <w:rPr>
                <w:rStyle w:val="Emphasis"/>
                <w:rFonts w:eastAsia="Times New Roman"/>
                <w:sz w:val="21"/>
                <w:szCs w:val="21"/>
              </w:rPr>
              <w:t>p</w:t>
            </w:r>
            <w:r>
              <w:rPr>
                <w:rFonts w:eastAsia="Times New Roman"/>
                <w:sz w:val="21"/>
                <w:szCs w:val="21"/>
              </w:rPr>
              <w:t> = 0.008</w:t>
            </w:r>
          </w:p>
        </w:tc>
        <w:tc>
          <w:tcPr>
            <w:tcW w:w="0" w:type="auto"/>
            <w:vMerge/>
            <w:tcBorders>
              <w:bottom w:val="nil"/>
              <w:right w:val="nil"/>
            </w:tcBorders>
            <w:vAlign w:val="center"/>
            <w:hideMark/>
          </w:tcPr>
          <w:p w14:paraId="11AAEED1" w14:textId="77777777" w:rsidR="00B158C7" w:rsidRDefault="00B158C7" w:rsidP="001E7493">
            <w:pPr>
              <w:rPr>
                <w:rFonts w:eastAsia="Times New Roman"/>
                <w:sz w:val="21"/>
                <w:szCs w:val="21"/>
              </w:rPr>
            </w:pPr>
          </w:p>
        </w:tc>
      </w:tr>
      <w:tr w:rsidR="00B158C7" w14:paraId="6D309F68" w14:textId="77777777" w:rsidTr="001E7493">
        <w:trPr>
          <w:trHeight w:val="814"/>
        </w:trPr>
        <w:tc>
          <w:tcPr>
            <w:tcW w:w="0" w:type="auto"/>
            <w:vMerge w:val="restart"/>
            <w:tcBorders>
              <w:bottom w:val="nil"/>
              <w:right w:val="nil"/>
            </w:tcBorders>
            <w:tcMar>
              <w:top w:w="75" w:type="dxa"/>
              <w:left w:w="75" w:type="dxa"/>
              <w:bottom w:w="75" w:type="dxa"/>
              <w:right w:w="75" w:type="dxa"/>
            </w:tcMar>
            <w:hideMark/>
          </w:tcPr>
          <w:p w14:paraId="27A8BA3C" w14:textId="77777777" w:rsidR="00B158C7" w:rsidRDefault="00B158C7" w:rsidP="001E7493">
            <w:pPr>
              <w:rPr>
                <w:rFonts w:eastAsia="Times New Roman"/>
                <w:sz w:val="21"/>
                <w:szCs w:val="21"/>
              </w:rPr>
            </w:pPr>
            <w:r>
              <w:rPr>
                <w:rFonts w:eastAsia="Times New Roman"/>
                <w:sz w:val="21"/>
                <w:szCs w:val="21"/>
              </w:rPr>
              <w:t>Analogical reasoning</w:t>
            </w:r>
          </w:p>
        </w:tc>
        <w:tc>
          <w:tcPr>
            <w:tcW w:w="0" w:type="auto"/>
            <w:vMerge w:val="restart"/>
            <w:tcBorders>
              <w:bottom w:val="nil"/>
              <w:right w:val="nil"/>
            </w:tcBorders>
            <w:tcMar>
              <w:top w:w="75" w:type="dxa"/>
              <w:left w:w="75" w:type="dxa"/>
              <w:bottom w:w="75" w:type="dxa"/>
              <w:right w:w="75" w:type="dxa"/>
            </w:tcMar>
            <w:hideMark/>
          </w:tcPr>
          <w:p w14:paraId="0EFD6345" w14:textId="77777777" w:rsidR="00B158C7" w:rsidRDefault="00B158C7" w:rsidP="001E7493">
            <w:pPr>
              <w:rPr>
                <w:rFonts w:eastAsia="Times New Roman"/>
                <w:sz w:val="21"/>
                <w:szCs w:val="21"/>
              </w:rPr>
            </w:pPr>
            <w:r>
              <w:rPr>
                <w:rFonts w:eastAsia="Times New Roman"/>
                <w:sz w:val="21"/>
                <w:szCs w:val="21"/>
              </w:rPr>
              <w:t>New markets identified by respondents</w:t>
            </w:r>
          </w:p>
        </w:tc>
        <w:tc>
          <w:tcPr>
            <w:tcW w:w="0" w:type="auto"/>
            <w:tcBorders>
              <w:bottom w:val="nil"/>
              <w:right w:val="nil"/>
            </w:tcBorders>
            <w:tcMar>
              <w:top w:w="75" w:type="dxa"/>
              <w:left w:w="75" w:type="dxa"/>
              <w:bottom w:w="75" w:type="dxa"/>
              <w:right w:w="75" w:type="dxa"/>
            </w:tcMar>
            <w:hideMark/>
          </w:tcPr>
          <w:p w14:paraId="29D60EE2" w14:textId="77777777" w:rsidR="00B158C7" w:rsidRDefault="00B158C7" w:rsidP="001E7493">
            <w:pPr>
              <w:rPr>
                <w:rFonts w:eastAsia="Times New Roman"/>
                <w:sz w:val="21"/>
                <w:szCs w:val="21"/>
              </w:rPr>
            </w:pPr>
            <w:r>
              <w:rPr>
                <w:rFonts w:eastAsia="Times New Roman"/>
                <w:sz w:val="21"/>
                <w:szCs w:val="21"/>
              </w:rPr>
              <w:t>Max: 8 Min: 0</w:t>
            </w:r>
          </w:p>
        </w:tc>
        <w:tc>
          <w:tcPr>
            <w:tcW w:w="0" w:type="auto"/>
            <w:tcBorders>
              <w:bottom w:val="nil"/>
              <w:right w:val="nil"/>
            </w:tcBorders>
            <w:tcMar>
              <w:top w:w="75" w:type="dxa"/>
              <w:left w:w="75" w:type="dxa"/>
              <w:bottom w:w="75" w:type="dxa"/>
              <w:right w:w="75" w:type="dxa"/>
            </w:tcMar>
            <w:hideMark/>
          </w:tcPr>
          <w:p w14:paraId="1405AC27" w14:textId="77777777" w:rsidR="00B158C7" w:rsidRDefault="00B158C7" w:rsidP="001E7493">
            <w:pPr>
              <w:rPr>
                <w:rFonts w:eastAsia="Times New Roman"/>
                <w:sz w:val="21"/>
                <w:szCs w:val="21"/>
              </w:rPr>
            </w:pPr>
            <w:r>
              <w:rPr>
                <w:rStyle w:val="Emphasis"/>
                <w:rFonts w:eastAsia="Times New Roman"/>
                <w:sz w:val="21"/>
                <w:szCs w:val="21"/>
              </w:rPr>
              <w:t>F</w:t>
            </w:r>
            <w:r>
              <w:rPr>
                <w:rFonts w:eastAsia="Times New Roman"/>
                <w:sz w:val="21"/>
                <w:szCs w:val="21"/>
              </w:rPr>
              <w:t> = 14.91</w:t>
            </w:r>
          </w:p>
        </w:tc>
        <w:tc>
          <w:tcPr>
            <w:tcW w:w="0" w:type="auto"/>
            <w:vMerge w:val="restart"/>
            <w:tcBorders>
              <w:bottom w:val="nil"/>
              <w:right w:val="nil"/>
            </w:tcBorders>
            <w:tcMar>
              <w:top w:w="75" w:type="dxa"/>
              <w:left w:w="75" w:type="dxa"/>
              <w:bottom w:w="75" w:type="dxa"/>
              <w:right w:w="75" w:type="dxa"/>
            </w:tcMar>
            <w:hideMark/>
          </w:tcPr>
          <w:p w14:paraId="38AA028D" w14:textId="77777777" w:rsidR="00B158C7" w:rsidRDefault="00B158C7" w:rsidP="001E7493">
            <w:pPr>
              <w:rPr>
                <w:rFonts w:eastAsia="Times New Roman"/>
                <w:sz w:val="21"/>
                <w:szCs w:val="21"/>
              </w:rPr>
            </w:pPr>
            <w:r>
              <w:rPr>
                <w:rFonts w:eastAsia="Times New Roman"/>
                <w:sz w:val="21"/>
                <w:szCs w:val="21"/>
              </w:rPr>
              <w:t>Experts new more markets than novices</w:t>
            </w:r>
          </w:p>
        </w:tc>
      </w:tr>
      <w:tr w:rsidR="00B158C7" w14:paraId="3FC85BA2" w14:textId="77777777" w:rsidTr="001E7493">
        <w:trPr>
          <w:trHeight w:val="190"/>
        </w:trPr>
        <w:tc>
          <w:tcPr>
            <w:tcW w:w="0" w:type="auto"/>
            <w:vMerge/>
            <w:tcBorders>
              <w:bottom w:val="nil"/>
              <w:right w:val="nil"/>
            </w:tcBorders>
            <w:vAlign w:val="center"/>
            <w:hideMark/>
          </w:tcPr>
          <w:p w14:paraId="7D603DDB" w14:textId="77777777" w:rsidR="00B158C7" w:rsidRDefault="00B158C7" w:rsidP="001E7493">
            <w:pPr>
              <w:rPr>
                <w:rFonts w:eastAsia="Times New Roman"/>
                <w:sz w:val="21"/>
                <w:szCs w:val="21"/>
              </w:rPr>
            </w:pPr>
          </w:p>
        </w:tc>
        <w:tc>
          <w:tcPr>
            <w:tcW w:w="0" w:type="auto"/>
            <w:vMerge/>
            <w:tcBorders>
              <w:bottom w:val="nil"/>
              <w:right w:val="nil"/>
            </w:tcBorders>
            <w:vAlign w:val="center"/>
            <w:hideMark/>
          </w:tcPr>
          <w:p w14:paraId="7031FC1B" w14:textId="77777777" w:rsidR="00B158C7" w:rsidRDefault="00B158C7" w:rsidP="001E7493">
            <w:pPr>
              <w:rPr>
                <w:rFonts w:eastAsia="Times New Roman"/>
                <w:sz w:val="21"/>
                <w:szCs w:val="21"/>
              </w:rPr>
            </w:pPr>
          </w:p>
        </w:tc>
        <w:tc>
          <w:tcPr>
            <w:tcW w:w="0" w:type="auto"/>
            <w:tcBorders>
              <w:bottom w:val="nil"/>
              <w:right w:val="nil"/>
            </w:tcBorders>
            <w:tcMar>
              <w:top w:w="75" w:type="dxa"/>
              <w:left w:w="75" w:type="dxa"/>
              <w:bottom w:w="75" w:type="dxa"/>
              <w:right w:w="75" w:type="dxa"/>
            </w:tcMar>
            <w:hideMark/>
          </w:tcPr>
          <w:p w14:paraId="48A19A42" w14:textId="77777777" w:rsidR="00B158C7" w:rsidRDefault="00B158C7" w:rsidP="001E7493">
            <w:pPr>
              <w:rPr>
                <w:rFonts w:eastAsia="Times New Roman"/>
                <w:sz w:val="21"/>
                <w:szCs w:val="21"/>
              </w:rPr>
            </w:pPr>
            <w:r>
              <w:rPr>
                <w:rFonts w:eastAsia="Times New Roman"/>
                <w:sz w:val="21"/>
                <w:szCs w:val="21"/>
              </w:rPr>
              <w:t>S.D.: 1.39</w:t>
            </w:r>
          </w:p>
        </w:tc>
        <w:tc>
          <w:tcPr>
            <w:tcW w:w="0" w:type="auto"/>
            <w:tcBorders>
              <w:bottom w:val="nil"/>
              <w:right w:val="nil"/>
            </w:tcBorders>
            <w:tcMar>
              <w:top w:w="75" w:type="dxa"/>
              <w:left w:w="75" w:type="dxa"/>
              <w:bottom w:w="75" w:type="dxa"/>
              <w:right w:w="75" w:type="dxa"/>
            </w:tcMar>
            <w:hideMark/>
          </w:tcPr>
          <w:p w14:paraId="7AA7B8F4" w14:textId="77777777" w:rsidR="00B158C7" w:rsidRDefault="00B158C7" w:rsidP="001E7493">
            <w:pPr>
              <w:rPr>
                <w:rFonts w:eastAsia="Times New Roman"/>
                <w:sz w:val="21"/>
                <w:szCs w:val="21"/>
              </w:rPr>
            </w:pPr>
            <w:r>
              <w:rPr>
                <w:rStyle w:val="Emphasis"/>
                <w:rFonts w:eastAsia="Times New Roman"/>
                <w:sz w:val="21"/>
                <w:szCs w:val="21"/>
              </w:rPr>
              <w:t>p</w:t>
            </w:r>
            <w:r>
              <w:rPr>
                <w:rFonts w:eastAsia="Times New Roman"/>
                <w:sz w:val="21"/>
                <w:szCs w:val="21"/>
              </w:rPr>
              <w:t> = 0.000</w:t>
            </w:r>
          </w:p>
        </w:tc>
        <w:tc>
          <w:tcPr>
            <w:tcW w:w="0" w:type="auto"/>
            <w:vMerge/>
            <w:tcBorders>
              <w:bottom w:val="nil"/>
              <w:right w:val="nil"/>
            </w:tcBorders>
            <w:vAlign w:val="center"/>
            <w:hideMark/>
          </w:tcPr>
          <w:p w14:paraId="0F6F66D3" w14:textId="77777777" w:rsidR="00B158C7" w:rsidRDefault="00B158C7" w:rsidP="001E7493">
            <w:pPr>
              <w:rPr>
                <w:rFonts w:eastAsia="Times New Roman"/>
                <w:sz w:val="21"/>
                <w:szCs w:val="21"/>
              </w:rPr>
            </w:pPr>
          </w:p>
        </w:tc>
      </w:tr>
      <w:tr w:rsidR="00B158C7" w14:paraId="18C7325A" w14:textId="77777777" w:rsidTr="001E7493">
        <w:trPr>
          <w:trHeight w:val="814"/>
        </w:trPr>
        <w:tc>
          <w:tcPr>
            <w:tcW w:w="0" w:type="auto"/>
            <w:vMerge w:val="restart"/>
            <w:tcBorders>
              <w:bottom w:val="nil"/>
              <w:right w:val="nil"/>
            </w:tcBorders>
            <w:tcMar>
              <w:top w:w="75" w:type="dxa"/>
              <w:left w:w="75" w:type="dxa"/>
              <w:bottom w:w="75" w:type="dxa"/>
              <w:right w:w="75" w:type="dxa"/>
            </w:tcMar>
            <w:hideMark/>
          </w:tcPr>
          <w:p w14:paraId="04702B6C" w14:textId="77777777" w:rsidR="00B158C7" w:rsidRDefault="00B158C7" w:rsidP="001E7493">
            <w:pPr>
              <w:rPr>
                <w:rFonts w:eastAsia="Times New Roman"/>
                <w:sz w:val="21"/>
                <w:szCs w:val="21"/>
              </w:rPr>
            </w:pPr>
            <w:r>
              <w:rPr>
                <w:rFonts w:eastAsia="Times New Roman"/>
                <w:sz w:val="21"/>
                <w:szCs w:val="21"/>
              </w:rPr>
              <w:t>Analogical reasoning</w:t>
            </w:r>
          </w:p>
        </w:tc>
        <w:tc>
          <w:tcPr>
            <w:tcW w:w="0" w:type="auto"/>
            <w:vMerge w:val="restart"/>
            <w:tcBorders>
              <w:bottom w:val="nil"/>
              <w:right w:val="nil"/>
            </w:tcBorders>
            <w:tcMar>
              <w:top w:w="75" w:type="dxa"/>
              <w:left w:w="75" w:type="dxa"/>
              <w:bottom w:w="75" w:type="dxa"/>
              <w:right w:w="75" w:type="dxa"/>
            </w:tcMar>
            <w:hideMark/>
          </w:tcPr>
          <w:p w14:paraId="5E3E9258" w14:textId="307C031A" w:rsidR="00B158C7" w:rsidRDefault="00B158C7" w:rsidP="001E7493">
            <w:pPr>
              <w:rPr>
                <w:rFonts w:eastAsia="Times New Roman"/>
                <w:sz w:val="21"/>
                <w:szCs w:val="21"/>
              </w:rPr>
            </w:pPr>
            <w:r>
              <w:rPr>
                <w:rFonts w:eastAsia="Times New Roman"/>
                <w:sz w:val="21"/>
                <w:szCs w:val="21"/>
              </w:rPr>
              <w:t>Issues expressed (Y/N)</w:t>
            </w:r>
          </w:p>
        </w:tc>
        <w:tc>
          <w:tcPr>
            <w:tcW w:w="0" w:type="auto"/>
            <w:tcBorders>
              <w:bottom w:val="nil"/>
              <w:right w:val="nil"/>
            </w:tcBorders>
            <w:tcMar>
              <w:top w:w="75" w:type="dxa"/>
              <w:left w:w="75" w:type="dxa"/>
              <w:bottom w:w="75" w:type="dxa"/>
              <w:right w:w="75" w:type="dxa"/>
            </w:tcMar>
            <w:hideMark/>
          </w:tcPr>
          <w:p w14:paraId="21811815" w14:textId="77777777" w:rsidR="00B158C7" w:rsidRDefault="00B158C7" w:rsidP="001E7493">
            <w:pPr>
              <w:rPr>
                <w:rFonts w:eastAsia="Times New Roman"/>
                <w:sz w:val="21"/>
                <w:szCs w:val="21"/>
              </w:rPr>
            </w:pPr>
            <w:r>
              <w:rPr>
                <w:rFonts w:eastAsia="Times New Roman"/>
                <w:sz w:val="21"/>
                <w:szCs w:val="21"/>
              </w:rPr>
              <w:t>Expert: 12Y, 15N</w:t>
            </w:r>
          </w:p>
        </w:tc>
        <w:tc>
          <w:tcPr>
            <w:tcW w:w="0" w:type="auto"/>
            <w:tcBorders>
              <w:bottom w:val="nil"/>
              <w:right w:val="nil"/>
            </w:tcBorders>
            <w:tcMar>
              <w:top w:w="75" w:type="dxa"/>
              <w:left w:w="75" w:type="dxa"/>
              <w:bottom w:w="75" w:type="dxa"/>
              <w:right w:w="75" w:type="dxa"/>
            </w:tcMar>
            <w:hideMark/>
          </w:tcPr>
          <w:p w14:paraId="7085967F" w14:textId="77777777" w:rsidR="00B158C7" w:rsidRDefault="00B158C7" w:rsidP="001E7493">
            <w:pPr>
              <w:rPr>
                <w:rFonts w:eastAsia="Times New Roman"/>
                <w:sz w:val="21"/>
                <w:szCs w:val="21"/>
              </w:rPr>
            </w:pPr>
            <w:proofErr w:type="spellStart"/>
            <w:r>
              <w:rPr>
                <w:rFonts w:eastAsia="Times New Roman"/>
                <w:sz w:val="21"/>
                <w:szCs w:val="21"/>
              </w:rPr>
              <w:t>ChiSq</w:t>
            </w:r>
            <w:proofErr w:type="spellEnd"/>
            <w:r>
              <w:rPr>
                <w:rFonts w:eastAsia="Times New Roman"/>
                <w:sz w:val="21"/>
                <w:szCs w:val="21"/>
              </w:rPr>
              <w:t>⁎ = 13.91</w:t>
            </w:r>
          </w:p>
        </w:tc>
        <w:tc>
          <w:tcPr>
            <w:tcW w:w="0" w:type="auto"/>
            <w:vMerge w:val="restart"/>
            <w:tcBorders>
              <w:bottom w:val="nil"/>
              <w:right w:val="nil"/>
            </w:tcBorders>
            <w:tcMar>
              <w:top w:w="75" w:type="dxa"/>
              <w:left w:w="75" w:type="dxa"/>
              <w:bottom w:w="75" w:type="dxa"/>
              <w:right w:w="75" w:type="dxa"/>
            </w:tcMar>
            <w:hideMark/>
          </w:tcPr>
          <w:p w14:paraId="4FEB812B" w14:textId="77777777" w:rsidR="00B158C7" w:rsidRDefault="00B158C7" w:rsidP="001E7493">
            <w:pPr>
              <w:rPr>
                <w:rFonts w:eastAsia="Times New Roman"/>
                <w:sz w:val="21"/>
                <w:szCs w:val="21"/>
              </w:rPr>
            </w:pPr>
            <w:r>
              <w:rPr>
                <w:rFonts w:eastAsia="Times New Roman"/>
                <w:sz w:val="21"/>
                <w:szCs w:val="21"/>
              </w:rPr>
              <w:t>Experts had a good analogical reasoning</w:t>
            </w:r>
          </w:p>
        </w:tc>
      </w:tr>
      <w:tr w:rsidR="00B158C7" w14:paraId="6C29D007" w14:textId="77777777" w:rsidTr="001E7493">
        <w:trPr>
          <w:trHeight w:val="190"/>
        </w:trPr>
        <w:tc>
          <w:tcPr>
            <w:tcW w:w="0" w:type="auto"/>
            <w:vMerge/>
            <w:tcBorders>
              <w:bottom w:val="nil"/>
              <w:right w:val="nil"/>
            </w:tcBorders>
            <w:vAlign w:val="center"/>
            <w:hideMark/>
          </w:tcPr>
          <w:p w14:paraId="2CE37778" w14:textId="77777777" w:rsidR="00B158C7" w:rsidRDefault="00B158C7" w:rsidP="001E7493">
            <w:pPr>
              <w:rPr>
                <w:rFonts w:eastAsia="Times New Roman"/>
                <w:sz w:val="21"/>
                <w:szCs w:val="21"/>
              </w:rPr>
            </w:pPr>
          </w:p>
        </w:tc>
        <w:tc>
          <w:tcPr>
            <w:tcW w:w="0" w:type="auto"/>
            <w:vMerge/>
            <w:tcBorders>
              <w:bottom w:val="nil"/>
              <w:right w:val="nil"/>
            </w:tcBorders>
            <w:vAlign w:val="center"/>
            <w:hideMark/>
          </w:tcPr>
          <w:p w14:paraId="2D6B0917" w14:textId="77777777" w:rsidR="00B158C7" w:rsidRDefault="00B158C7" w:rsidP="001E7493">
            <w:pPr>
              <w:rPr>
                <w:rFonts w:eastAsia="Times New Roman"/>
                <w:sz w:val="21"/>
                <w:szCs w:val="21"/>
              </w:rPr>
            </w:pPr>
          </w:p>
        </w:tc>
        <w:tc>
          <w:tcPr>
            <w:tcW w:w="0" w:type="auto"/>
            <w:tcBorders>
              <w:bottom w:val="nil"/>
              <w:right w:val="nil"/>
            </w:tcBorders>
            <w:tcMar>
              <w:top w:w="75" w:type="dxa"/>
              <w:left w:w="75" w:type="dxa"/>
              <w:bottom w:w="75" w:type="dxa"/>
              <w:right w:w="75" w:type="dxa"/>
            </w:tcMar>
            <w:hideMark/>
          </w:tcPr>
          <w:p w14:paraId="7E4890AB" w14:textId="77777777" w:rsidR="00B158C7" w:rsidRDefault="00B158C7" w:rsidP="001E7493">
            <w:pPr>
              <w:rPr>
                <w:rFonts w:eastAsia="Times New Roman"/>
                <w:sz w:val="21"/>
                <w:szCs w:val="21"/>
              </w:rPr>
            </w:pPr>
            <w:r>
              <w:rPr>
                <w:rFonts w:eastAsia="Times New Roman"/>
                <w:sz w:val="21"/>
                <w:szCs w:val="21"/>
              </w:rPr>
              <w:t>Novice: 2Y, 35N</w:t>
            </w:r>
          </w:p>
        </w:tc>
        <w:tc>
          <w:tcPr>
            <w:tcW w:w="0" w:type="auto"/>
            <w:tcBorders>
              <w:bottom w:val="nil"/>
              <w:right w:val="nil"/>
            </w:tcBorders>
            <w:tcMar>
              <w:top w:w="75" w:type="dxa"/>
              <w:left w:w="75" w:type="dxa"/>
              <w:bottom w:w="75" w:type="dxa"/>
              <w:right w:w="75" w:type="dxa"/>
            </w:tcMar>
            <w:hideMark/>
          </w:tcPr>
          <w:p w14:paraId="40E2DDBE" w14:textId="77777777" w:rsidR="00B158C7" w:rsidRDefault="00B158C7" w:rsidP="001E7493">
            <w:pPr>
              <w:rPr>
                <w:rFonts w:eastAsia="Times New Roman"/>
                <w:sz w:val="21"/>
                <w:szCs w:val="21"/>
              </w:rPr>
            </w:pPr>
            <w:r>
              <w:rPr>
                <w:rStyle w:val="Emphasis"/>
                <w:rFonts w:eastAsia="Times New Roman"/>
                <w:sz w:val="21"/>
                <w:szCs w:val="21"/>
              </w:rPr>
              <w:t>p</w:t>
            </w:r>
            <w:r>
              <w:rPr>
                <w:rFonts w:eastAsia="Times New Roman"/>
                <w:sz w:val="21"/>
                <w:szCs w:val="21"/>
              </w:rPr>
              <w:t> = 0.000</w:t>
            </w:r>
          </w:p>
        </w:tc>
        <w:tc>
          <w:tcPr>
            <w:tcW w:w="0" w:type="auto"/>
            <w:vMerge/>
            <w:tcBorders>
              <w:bottom w:val="nil"/>
              <w:right w:val="nil"/>
            </w:tcBorders>
            <w:vAlign w:val="center"/>
            <w:hideMark/>
          </w:tcPr>
          <w:p w14:paraId="5A6191F8" w14:textId="77777777" w:rsidR="00B158C7" w:rsidRDefault="00B158C7" w:rsidP="001E7493">
            <w:pPr>
              <w:rPr>
                <w:rFonts w:eastAsia="Times New Roman"/>
                <w:sz w:val="21"/>
                <w:szCs w:val="21"/>
              </w:rPr>
            </w:pPr>
          </w:p>
        </w:tc>
      </w:tr>
      <w:tr w:rsidR="00B158C7" w14:paraId="5B7E3969" w14:textId="77777777" w:rsidTr="001E7493">
        <w:trPr>
          <w:trHeight w:val="814"/>
        </w:trPr>
        <w:tc>
          <w:tcPr>
            <w:tcW w:w="0" w:type="auto"/>
            <w:vMerge w:val="restart"/>
            <w:tcBorders>
              <w:bottom w:val="nil"/>
              <w:right w:val="nil"/>
            </w:tcBorders>
            <w:tcMar>
              <w:top w:w="75" w:type="dxa"/>
              <w:left w:w="75" w:type="dxa"/>
              <w:bottom w:w="75" w:type="dxa"/>
              <w:right w:w="75" w:type="dxa"/>
            </w:tcMar>
            <w:hideMark/>
          </w:tcPr>
          <w:p w14:paraId="1B1E7CD4" w14:textId="77777777" w:rsidR="00B158C7" w:rsidRDefault="00B158C7" w:rsidP="001E7493">
            <w:pPr>
              <w:rPr>
                <w:rFonts w:eastAsia="Times New Roman"/>
                <w:sz w:val="21"/>
                <w:szCs w:val="21"/>
              </w:rPr>
            </w:pPr>
            <w:r>
              <w:rPr>
                <w:rFonts w:eastAsia="Times New Roman"/>
                <w:sz w:val="21"/>
                <w:szCs w:val="21"/>
              </w:rPr>
              <w:t>Holistic and conceptual thinking</w:t>
            </w:r>
          </w:p>
        </w:tc>
        <w:tc>
          <w:tcPr>
            <w:tcW w:w="0" w:type="auto"/>
            <w:vMerge w:val="restart"/>
            <w:tcBorders>
              <w:bottom w:val="nil"/>
              <w:right w:val="nil"/>
            </w:tcBorders>
            <w:tcMar>
              <w:top w:w="75" w:type="dxa"/>
              <w:left w:w="75" w:type="dxa"/>
              <w:bottom w:w="75" w:type="dxa"/>
              <w:right w:w="75" w:type="dxa"/>
            </w:tcMar>
            <w:hideMark/>
          </w:tcPr>
          <w:p w14:paraId="7BA79439" w14:textId="79098352" w:rsidR="00B158C7" w:rsidRDefault="00B158C7" w:rsidP="001E7493">
            <w:pPr>
              <w:rPr>
                <w:rFonts w:eastAsia="Times New Roman"/>
                <w:sz w:val="21"/>
                <w:szCs w:val="21"/>
              </w:rPr>
            </w:pPr>
            <w:r>
              <w:rPr>
                <w:rFonts w:eastAsia="Times New Roman"/>
                <w:sz w:val="21"/>
                <w:szCs w:val="21"/>
              </w:rPr>
              <w:t>Views expressed that borders on business but outside activity questions</w:t>
            </w:r>
          </w:p>
        </w:tc>
        <w:tc>
          <w:tcPr>
            <w:tcW w:w="0" w:type="auto"/>
            <w:tcBorders>
              <w:bottom w:val="nil"/>
              <w:right w:val="nil"/>
            </w:tcBorders>
            <w:tcMar>
              <w:top w:w="75" w:type="dxa"/>
              <w:left w:w="75" w:type="dxa"/>
              <w:bottom w:w="75" w:type="dxa"/>
              <w:right w:w="75" w:type="dxa"/>
            </w:tcMar>
            <w:hideMark/>
          </w:tcPr>
          <w:p w14:paraId="66EE4C49" w14:textId="77777777" w:rsidR="00B158C7" w:rsidRDefault="00B158C7" w:rsidP="001E7493">
            <w:pPr>
              <w:rPr>
                <w:rFonts w:eastAsia="Times New Roman"/>
                <w:sz w:val="21"/>
                <w:szCs w:val="21"/>
              </w:rPr>
            </w:pPr>
            <w:r>
              <w:rPr>
                <w:rFonts w:eastAsia="Times New Roman"/>
                <w:sz w:val="21"/>
                <w:szCs w:val="21"/>
              </w:rPr>
              <w:t>Max: 14 Min: 0</w:t>
            </w:r>
          </w:p>
        </w:tc>
        <w:tc>
          <w:tcPr>
            <w:tcW w:w="0" w:type="auto"/>
            <w:tcBorders>
              <w:bottom w:val="nil"/>
              <w:right w:val="nil"/>
            </w:tcBorders>
            <w:tcMar>
              <w:top w:w="75" w:type="dxa"/>
              <w:left w:w="75" w:type="dxa"/>
              <w:bottom w:w="75" w:type="dxa"/>
              <w:right w:w="75" w:type="dxa"/>
            </w:tcMar>
            <w:hideMark/>
          </w:tcPr>
          <w:p w14:paraId="5EF176D7" w14:textId="77777777" w:rsidR="00B158C7" w:rsidRDefault="00B158C7" w:rsidP="001E7493">
            <w:pPr>
              <w:rPr>
                <w:rFonts w:eastAsia="Times New Roman"/>
                <w:sz w:val="21"/>
                <w:szCs w:val="21"/>
              </w:rPr>
            </w:pPr>
            <w:r>
              <w:rPr>
                <w:rStyle w:val="Emphasis"/>
                <w:rFonts w:eastAsia="Times New Roman"/>
                <w:sz w:val="21"/>
                <w:szCs w:val="21"/>
              </w:rPr>
              <w:t>F</w:t>
            </w:r>
            <w:r>
              <w:rPr>
                <w:rFonts w:eastAsia="Times New Roman"/>
                <w:sz w:val="21"/>
                <w:szCs w:val="21"/>
              </w:rPr>
              <w:t> = 39.82</w:t>
            </w:r>
          </w:p>
        </w:tc>
        <w:tc>
          <w:tcPr>
            <w:tcW w:w="0" w:type="auto"/>
            <w:vMerge w:val="restart"/>
            <w:tcBorders>
              <w:bottom w:val="nil"/>
              <w:right w:val="nil"/>
            </w:tcBorders>
            <w:tcMar>
              <w:top w:w="75" w:type="dxa"/>
              <w:left w:w="75" w:type="dxa"/>
              <w:bottom w:w="75" w:type="dxa"/>
              <w:right w:w="75" w:type="dxa"/>
            </w:tcMar>
            <w:hideMark/>
          </w:tcPr>
          <w:p w14:paraId="70690CA4" w14:textId="77777777" w:rsidR="00B158C7" w:rsidRDefault="00B158C7" w:rsidP="001E7493">
            <w:pPr>
              <w:rPr>
                <w:rFonts w:eastAsia="Times New Roman"/>
                <w:sz w:val="21"/>
                <w:szCs w:val="21"/>
              </w:rPr>
            </w:pPr>
            <w:r>
              <w:rPr>
                <w:rFonts w:eastAsia="Times New Roman"/>
                <w:sz w:val="21"/>
                <w:szCs w:val="21"/>
              </w:rPr>
              <w:t>Experts had a more holistic view on all business matters</w:t>
            </w:r>
          </w:p>
          <w:p w14:paraId="0916D70F" w14:textId="77777777" w:rsidR="00B158C7" w:rsidRDefault="00B158C7" w:rsidP="001E7493">
            <w:pPr>
              <w:rPr>
                <w:rFonts w:eastAsia="Times New Roman"/>
                <w:sz w:val="21"/>
                <w:szCs w:val="21"/>
              </w:rPr>
            </w:pPr>
          </w:p>
          <w:p w14:paraId="4C450815" w14:textId="77777777" w:rsidR="00B158C7" w:rsidRDefault="00B158C7" w:rsidP="001E7493">
            <w:pPr>
              <w:rPr>
                <w:rFonts w:eastAsia="Times New Roman"/>
                <w:sz w:val="21"/>
                <w:szCs w:val="21"/>
              </w:rPr>
            </w:pPr>
          </w:p>
          <w:p w14:paraId="0F53D8DC" w14:textId="77777777" w:rsidR="00B158C7" w:rsidRDefault="00B158C7" w:rsidP="001E7493">
            <w:pPr>
              <w:rPr>
                <w:rFonts w:eastAsia="Times New Roman"/>
                <w:sz w:val="21"/>
                <w:szCs w:val="21"/>
              </w:rPr>
            </w:pPr>
          </w:p>
          <w:p w14:paraId="1EB3317D" w14:textId="77777777" w:rsidR="00B158C7" w:rsidRDefault="00B158C7" w:rsidP="001E7493">
            <w:pPr>
              <w:rPr>
                <w:rFonts w:eastAsia="Times New Roman"/>
                <w:sz w:val="21"/>
                <w:szCs w:val="21"/>
              </w:rPr>
            </w:pPr>
          </w:p>
        </w:tc>
      </w:tr>
      <w:tr w:rsidR="00B158C7" w14:paraId="030F91FC" w14:textId="77777777" w:rsidTr="001E7493">
        <w:trPr>
          <w:trHeight w:val="190"/>
        </w:trPr>
        <w:tc>
          <w:tcPr>
            <w:tcW w:w="0" w:type="auto"/>
            <w:vMerge/>
            <w:tcBorders>
              <w:bottom w:val="nil"/>
              <w:right w:val="nil"/>
            </w:tcBorders>
            <w:vAlign w:val="center"/>
            <w:hideMark/>
          </w:tcPr>
          <w:p w14:paraId="146D6968" w14:textId="77777777" w:rsidR="00B158C7" w:rsidRDefault="00B158C7" w:rsidP="001E7493">
            <w:pPr>
              <w:rPr>
                <w:rFonts w:eastAsia="Times New Roman"/>
                <w:sz w:val="21"/>
                <w:szCs w:val="21"/>
              </w:rPr>
            </w:pPr>
          </w:p>
        </w:tc>
        <w:tc>
          <w:tcPr>
            <w:tcW w:w="0" w:type="auto"/>
            <w:vMerge/>
            <w:tcBorders>
              <w:bottom w:val="nil"/>
              <w:right w:val="nil"/>
            </w:tcBorders>
            <w:vAlign w:val="center"/>
            <w:hideMark/>
          </w:tcPr>
          <w:p w14:paraId="447182B6" w14:textId="77777777" w:rsidR="00B158C7" w:rsidRDefault="00B158C7" w:rsidP="001E7493">
            <w:pPr>
              <w:rPr>
                <w:rFonts w:eastAsia="Times New Roman"/>
                <w:sz w:val="21"/>
                <w:szCs w:val="21"/>
              </w:rPr>
            </w:pPr>
          </w:p>
        </w:tc>
        <w:tc>
          <w:tcPr>
            <w:tcW w:w="0" w:type="auto"/>
            <w:tcBorders>
              <w:bottom w:val="nil"/>
              <w:right w:val="nil"/>
            </w:tcBorders>
            <w:tcMar>
              <w:top w:w="75" w:type="dxa"/>
              <w:left w:w="75" w:type="dxa"/>
              <w:bottom w:w="75" w:type="dxa"/>
              <w:right w:w="75" w:type="dxa"/>
            </w:tcMar>
            <w:hideMark/>
          </w:tcPr>
          <w:p w14:paraId="51B06857" w14:textId="77777777" w:rsidR="00B158C7" w:rsidRDefault="00B158C7" w:rsidP="001E7493">
            <w:pPr>
              <w:rPr>
                <w:rFonts w:eastAsia="Times New Roman"/>
                <w:sz w:val="21"/>
                <w:szCs w:val="21"/>
              </w:rPr>
            </w:pPr>
          </w:p>
          <w:p w14:paraId="779FC4D8" w14:textId="77777777" w:rsidR="00B158C7" w:rsidRDefault="00B158C7" w:rsidP="001E7493">
            <w:pPr>
              <w:rPr>
                <w:rFonts w:eastAsia="Times New Roman"/>
                <w:sz w:val="21"/>
                <w:szCs w:val="21"/>
              </w:rPr>
            </w:pPr>
          </w:p>
          <w:p w14:paraId="474F7A3F" w14:textId="77777777" w:rsidR="00B158C7" w:rsidRDefault="00B158C7" w:rsidP="001E7493">
            <w:pPr>
              <w:rPr>
                <w:rFonts w:eastAsia="Times New Roman"/>
                <w:sz w:val="21"/>
                <w:szCs w:val="21"/>
              </w:rPr>
            </w:pPr>
            <w:r>
              <w:rPr>
                <w:rFonts w:eastAsia="Times New Roman"/>
                <w:sz w:val="21"/>
                <w:szCs w:val="21"/>
              </w:rPr>
              <w:t>S.D.: 3.52</w:t>
            </w:r>
          </w:p>
        </w:tc>
        <w:tc>
          <w:tcPr>
            <w:tcW w:w="0" w:type="auto"/>
            <w:tcBorders>
              <w:bottom w:val="nil"/>
              <w:right w:val="nil"/>
            </w:tcBorders>
            <w:tcMar>
              <w:top w:w="75" w:type="dxa"/>
              <w:left w:w="75" w:type="dxa"/>
              <w:bottom w:w="75" w:type="dxa"/>
              <w:right w:w="75" w:type="dxa"/>
            </w:tcMar>
            <w:hideMark/>
          </w:tcPr>
          <w:p w14:paraId="4F118C64" w14:textId="77777777" w:rsidR="00B158C7" w:rsidRDefault="00B158C7" w:rsidP="001E7493">
            <w:pPr>
              <w:rPr>
                <w:rStyle w:val="Emphasis"/>
                <w:rFonts w:eastAsia="Times New Roman"/>
                <w:sz w:val="21"/>
                <w:szCs w:val="21"/>
              </w:rPr>
            </w:pPr>
          </w:p>
          <w:p w14:paraId="6F43B96F" w14:textId="77777777" w:rsidR="00B158C7" w:rsidRDefault="00B158C7" w:rsidP="001E7493">
            <w:pPr>
              <w:rPr>
                <w:rStyle w:val="Emphasis"/>
                <w:rFonts w:eastAsia="Times New Roman"/>
                <w:sz w:val="21"/>
                <w:szCs w:val="21"/>
              </w:rPr>
            </w:pPr>
          </w:p>
          <w:p w14:paraId="142DC0C0" w14:textId="77777777" w:rsidR="00B158C7" w:rsidRDefault="00B158C7" w:rsidP="001E7493">
            <w:pPr>
              <w:rPr>
                <w:rFonts w:eastAsia="Times New Roman"/>
                <w:sz w:val="21"/>
                <w:szCs w:val="21"/>
              </w:rPr>
            </w:pPr>
            <w:r>
              <w:rPr>
                <w:rStyle w:val="Emphasis"/>
                <w:rFonts w:eastAsia="Times New Roman"/>
                <w:sz w:val="21"/>
                <w:szCs w:val="21"/>
              </w:rPr>
              <w:t>p</w:t>
            </w:r>
            <w:r>
              <w:rPr>
                <w:rFonts w:eastAsia="Times New Roman"/>
                <w:sz w:val="21"/>
                <w:szCs w:val="21"/>
              </w:rPr>
              <w:t> = 0.000</w:t>
            </w:r>
          </w:p>
        </w:tc>
        <w:tc>
          <w:tcPr>
            <w:tcW w:w="0" w:type="auto"/>
            <w:vMerge/>
            <w:tcBorders>
              <w:bottom w:val="nil"/>
              <w:right w:val="nil"/>
            </w:tcBorders>
            <w:vAlign w:val="center"/>
            <w:hideMark/>
          </w:tcPr>
          <w:p w14:paraId="3A484F1B" w14:textId="77777777" w:rsidR="00B158C7" w:rsidRDefault="00B158C7" w:rsidP="001E7493">
            <w:pPr>
              <w:rPr>
                <w:rFonts w:eastAsia="Times New Roman"/>
                <w:sz w:val="21"/>
                <w:szCs w:val="21"/>
              </w:rPr>
            </w:pPr>
          </w:p>
        </w:tc>
      </w:tr>
      <w:tr w:rsidR="00B158C7" w14:paraId="1481A6F2" w14:textId="77777777" w:rsidTr="001E7493">
        <w:trPr>
          <w:trHeight w:val="814"/>
        </w:trPr>
        <w:tc>
          <w:tcPr>
            <w:tcW w:w="0" w:type="auto"/>
            <w:vMerge w:val="restart"/>
            <w:tcBorders>
              <w:bottom w:val="nil"/>
              <w:right w:val="nil"/>
            </w:tcBorders>
            <w:tcMar>
              <w:top w:w="75" w:type="dxa"/>
              <w:left w:w="75" w:type="dxa"/>
              <w:bottom w:w="75" w:type="dxa"/>
              <w:right w:w="75" w:type="dxa"/>
            </w:tcMar>
            <w:hideMark/>
          </w:tcPr>
          <w:p w14:paraId="0760157E" w14:textId="77777777" w:rsidR="00B158C7" w:rsidRDefault="00B158C7" w:rsidP="001E7493">
            <w:pPr>
              <w:rPr>
                <w:rFonts w:eastAsia="Times New Roman"/>
                <w:sz w:val="21"/>
                <w:szCs w:val="21"/>
              </w:rPr>
            </w:pPr>
            <w:r>
              <w:rPr>
                <w:rFonts w:eastAsia="Times New Roman"/>
                <w:sz w:val="21"/>
                <w:szCs w:val="21"/>
              </w:rPr>
              <w:t>Weighting of (predictive) information</w:t>
            </w:r>
          </w:p>
        </w:tc>
        <w:tc>
          <w:tcPr>
            <w:tcW w:w="0" w:type="auto"/>
            <w:vMerge w:val="restart"/>
            <w:tcBorders>
              <w:bottom w:val="nil"/>
              <w:right w:val="nil"/>
            </w:tcBorders>
            <w:tcMar>
              <w:top w:w="75" w:type="dxa"/>
              <w:left w:w="75" w:type="dxa"/>
              <w:bottom w:w="75" w:type="dxa"/>
              <w:right w:w="75" w:type="dxa"/>
            </w:tcMar>
            <w:hideMark/>
          </w:tcPr>
          <w:p w14:paraId="0C2524F2" w14:textId="77777777" w:rsidR="00B158C7" w:rsidRDefault="00B158C7" w:rsidP="001E7493">
            <w:pPr>
              <w:rPr>
                <w:rFonts w:eastAsia="Times New Roman"/>
                <w:sz w:val="21"/>
                <w:szCs w:val="21"/>
              </w:rPr>
            </w:pPr>
            <w:r>
              <w:rPr>
                <w:rFonts w:eastAsia="Times New Roman"/>
                <w:sz w:val="21"/>
                <w:szCs w:val="21"/>
              </w:rPr>
              <w:t>Issues believed and accepted the market research numbers in the scenario (Y/N)</w:t>
            </w:r>
          </w:p>
        </w:tc>
        <w:tc>
          <w:tcPr>
            <w:tcW w:w="0" w:type="auto"/>
            <w:tcBorders>
              <w:bottom w:val="nil"/>
              <w:right w:val="nil"/>
            </w:tcBorders>
            <w:tcMar>
              <w:top w:w="75" w:type="dxa"/>
              <w:left w:w="75" w:type="dxa"/>
              <w:bottom w:w="75" w:type="dxa"/>
              <w:right w:w="75" w:type="dxa"/>
            </w:tcMar>
            <w:hideMark/>
          </w:tcPr>
          <w:p w14:paraId="08071BCB" w14:textId="77777777" w:rsidR="00B158C7" w:rsidRDefault="00B158C7" w:rsidP="001E7493">
            <w:pPr>
              <w:rPr>
                <w:rFonts w:eastAsia="Times New Roman"/>
                <w:sz w:val="21"/>
                <w:szCs w:val="21"/>
              </w:rPr>
            </w:pPr>
            <w:r>
              <w:rPr>
                <w:rFonts w:eastAsia="Times New Roman"/>
                <w:sz w:val="21"/>
                <w:szCs w:val="21"/>
              </w:rPr>
              <w:t>Expert: 13Y, 14N</w:t>
            </w:r>
          </w:p>
        </w:tc>
        <w:tc>
          <w:tcPr>
            <w:tcW w:w="0" w:type="auto"/>
            <w:tcBorders>
              <w:bottom w:val="nil"/>
              <w:right w:val="nil"/>
            </w:tcBorders>
            <w:tcMar>
              <w:top w:w="75" w:type="dxa"/>
              <w:left w:w="75" w:type="dxa"/>
              <w:bottom w:w="75" w:type="dxa"/>
              <w:right w:w="75" w:type="dxa"/>
            </w:tcMar>
            <w:hideMark/>
          </w:tcPr>
          <w:p w14:paraId="13C1F4B2" w14:textId="77777777" w:rsidR="00B158C7" w:rsidRDefault="00B158C7" w:rsidP="001E7493">
            <w:pPr>
              <w:rPr>
                <w:rFonts w:eastAsia="Times New Roman"/>
                <w:sz w:val="21"/>
                <w:szCs w:val="21"/>
              </w:rPr>
            </w:pPr>
            <w:proofErr w:type="spellStart"/>
            <w:r>
              <w:rPr>
                <w:rFonts w:eastAsia="Times New Roman"/>
                <w:sz w:val="21"/>
                <w:szCs w:val="21"/>
              </w:rPr>
              <w:t>ChiSq</w:t>
            </w:r>
            <w:proofErr w:type="spellEnd"/>
            <w:r>
              <w:rPr>
                <w:rFonts w:eastAsia="Times New Roman"/>
                <w:sz w:val="21"/>
                <w:szCs w:val="21"/>
              </w:rPr>
              <w:t>⁎ = 15.31</w:t>
            </w:r>
          </w:p>
        </w:tc>
        <w:tc>
          <w:tcPr>
            <w:tcW w:w="0" w:type="auto"/>
            <w:vMerge w:val="restart"/>
            <w:tcBorders>
              <w:bottom w:val="nil"/>
              <w:right w:val="nil"/>
            </w:tcBorders>
            <w:tcMar>
              <w:top w:w="75" w:type="dxa"/>
              <w:left w:w="75" w:type="dxa"/>
              <w:bottom w:w="75" w:type="dxa"/>
              <w:right w:w="75" w:type="dxa"/>
            </w:tcMar>
            <w:hideMark/>
          </w:tcPr>
          <w:p w14:paraId="12D51B36" w14:textId="1ABD9271" w:rsidR="00B158C7" w:rsidRDefault="00B158C7" w:rsidP="001E7493">
            <w:pPr>
              <w:rPr>
                <w:rFonts w:eastAsia="Times New Roman"/>
                <w:sz w:val="21"/>
                <w:szCs w:val="21"/>
              </w:rPr>
            </w:pPr>
            <w:r>
              <w:rPr>
                <w:rFonts w:eastAsia="Times New Roman"/>
                <w:sz w:val="21"/>
                <w:szCs w:val="21"/>
              </w:rPr>
              <w:t>Novices tend to rely of market research information more than experts.</w:t>
            </w:r>
          </w:p>
        </w:tc>
      </w:tr>
      <w:tr w:rsidR="00B158C7" w14:paraId="3AC04AF7" w14:textId="77777777" w:rsidTr="001E7493">
        <w:trPr>
          <w:trHeight w:val="190"/>
        </w:trPr>
        <w:tc>
          <w:tcPr>
            <w:tcW w:w="0" w:type="auto"/>
            <w:vMerge/>
            <w:tcBorders>
              <w:bottom w:val="nil"/>
              <w:right w:val="nil"/>
            </w:tcBorders>
            <w:vAlign w:val="center"/>
            <w:hideMark/>
          </w:tcPr>
          <w:p w14:paraId="4CEE5636" w14:textId="77777777" w:rsidR="00B158C7" w:rsidRDefault="00B158C7" w:rsidP="001E7493">
            <w:pPr>
              <w:rPr>
                <w:rFonts w:eastAsia="Times New Roman"/>
                <w:sz w:val="21"/>
                <w:szCs w:val="21"/>
              </w:rPr>
            </w:pPr>
          </w:p>
        </w:tc>
        <w:tc>
          <w:tcPr>
            <w:tcW w:w="0" w:type="auto"/>
            <w:vMerge/>
            <w:tcBorders>
              <w:bottom w:val="nil"/>
              <w:right w:val="nil"/>
            </w:tcBorders>
            <w:vAlign w:val="center"/>
            <w:hideMark/>
          </w:tcPr>
          <w:p w14:paraId="6E6E31F7" w14:textId="77777777" w:rsidR="00B158C7" w:rsidRDefault="00B158C7" w:rsidP="001E7493">
            <w:pPr>
              <w:rPr>
                <w:rFonts w:eastAsia="Times New Roman"/>
                <w:sz w:val="21"/>
                <w:szCs w:val="21"/>
              </w:rPr>
            </w:pPr>
          </w:p>
        </w:tc>
        <w:tc>
          <w:tcPr>
            <w:tcW w:w="0" w:type="auto"/>
            <w:tcBorders>
              <w:bottom w:val="nil"/>
              <w:right w:val="nil"/>
            </w:tcBorders>
            <w:tcMar>
              <w:top w:w="75" w:type="dxa"/>
              <w:left w:w="75" w:type="dxa"/>
              <w:bottom w:w="75" w:type="dxa"/>
              <w:right w:w="75" w:type="dxa"/>
            </w:tcMar>
            <w:hideMark/>
          </w:tcPr>
          <w:p w14:paraId="147FB8E2" w14:textId="77777777" w:rsidR="00B158C7" w:rsidRDefault="00B158C7" w:rsidP="001E7493">
            <w:pPr>
              <w:rPr>
                <w:rFonts w:eastAsia="Times New Roman"/>
                <w:sz w:val="21"/>
                <w:szCs w:val="21"/>
              </w:rPr>
            </w:pPr>
            <w:r>
              <w:rPr>
                <w:rFonts w:eastAsia="Times New Roman"/>
                <w:sz w:val="21"/>
                <w:szCs w:val="21"/>
              </w:rPr>
              <w:t>Novice: 34Y, 3N</w:t>
            </w:r>
          </w:p>
        </w:tc>
        <w:tc>
          <w:tcPr>
            <w:tcW w:w="0" w:type="auto"/>
            <w:tcBorders>
              <w:bottom w:val="nil"/>
              <w:right w:val="nil"/>
            </w:tcBorders>
            <w:tcMar>
              <w:top w:w="75" w:type="dxa"/>
              <w:left w:w="75" w:type="dxa"/>
              <w:bottom w:w="75" w:type="dxa"/>
              <w:right w:w="75" w:type="dxa"/>
            </w:tcMar>
            <w:hideMark/>
          </w:tcPr>
          <w:p w14:paraId="02E47C2A" w14:textId="77777777" w:rsidR="00B158C7" w:rsidRDefault="00B158C7" w:rsidP="001E7493">
            <w:pPr>
              <w:rPr>
                <w:rFonts w:eastAsia="Times New Roman"/>
                <w:sz w:val="21"/>
                <w:szCs w:val="21"/>
              </w:rPr>
            </w:pPr>
            <w:r>
              <w:rPr>
                <w:rStyle w:val="Emphasis"/>
                <w:rFonts w:eastAsia="Times New Roman"/>
                <w:sz w:val="21"/>
                <w:szCs w:val="21"/>
              </w:rPr>
              <w:t>p</w:t>
            </w:r>
            <w:r>
              <w:rPr>
                <w:rFonts w:eastAsia="Times New Roman"/>
                <w:sz w:val="21"/>
                <w:szCs w:val="21"/>
              </w:rPr>
              <w:t> = 0.000</w:t>
            </w:r>
          </w:p>
        </w:tc>
        <w:tc>
          <w:tcPr>
            <w:tcW w:w="0" w:type="auto"/>
            <w:vMerge/>
            <w:tcBorders>
              <w:bottom w:val="nil"/>
              <w:right w:val="nil"/>
            </w:tcBorders>
            <w:vAlign w:val="center"/>
            <w:hideMark/>
          </w:tcPr>
          <w:p w14:paraId="127C045E" w14:textId="77777777" w:rsidR="00B158C7" w:rsidRDefault="00B158C7" w:rsidP="001E7493">
            <w:pPr>
              <w:rPr>
                <w:rFonts w:eastAsia="Times New Roman"/>
                <w:sz w:val="21"/>
                <w:szCs w:val="21"/>
              </w:rPr>
            </w:pPr>
          </w:p>
        </w:tc>
      </w:tr>
      <w:tr w:rsidR="00B158C7" w14:paraId="0C73908C" w14:textId="77777777" w:rsidTr="001E7493">
        <w:trPr>
          <w:trHeight w:val="856"/>
        </w:trPr>
        <w:tc>
          <w:tcPr>
            <w:tcW w:w="0" w:type="auto"/>
            <w:vMerge w:val="restart"/>
            <w:tcBorders>
              <w:bottom w:val="nil"/>
              <w:right w:val="nil"/>
            </w:tcBorders>
            <w:tcMar>
              <w:top w:w="75" w:type="dxa"/>
              <w:left w:w="75" w:type="dxa"/>
              <w:bottom w:w="75" w:type="dxa"/>
              <w:right w:w="75" w:type="dxa"/>
            </w:tcMar>
            <w:hideMark/>
          </w:tcPr>
          <w:p w14:paraId="7E08B4C7" w14:textId="77777777" w:rsidR="00B158C7" w:rsidRDefault="00B158C7" w:rsidP="001E7493">
            <w:pPr>
              <w:rPr>
                <w:rFonts w:eastAsia="Times New Roman"/>
                <w:sz w:val="21"/>
                <w:szCs w:val="21"/>
              </w:rPr>
            </w:pPr>
            <w:r>
              <w:rPr>
                <w:rFonts w:eastAsia="Times New Roman"/>
                <w:sz w:val="21"/>
                <w:szCs w:val="21"/>
              </w:rPr>
              <w:t>Control variable</w:t>
            </w:r>
          </w:p>
        </w:tc>
        <w:tc>
          <w:tcPr>
            <w:tcW w:w="0" w:type="auto"/>
            <w:vMerge w:val="restart"/>
            <w:tcBorders>
              <w:bottom w:val="nil"/>
              <w:right w:val="nil"/>
            </w:tcBorders>
            <w:tcMar>
              <w:top w:w="75" w:type="dxa"/>
              <w:left w:w="75" w:type="dxa"/>
              <w:bottom w:w="75" w:type="dxa"/>
              <w:right w:w="75" w:type="dxa"/>
            </w:tcMar>
            <w:hideMark/>
          </w:tcPr>
          <w:p w14:paraId="2F0C2856" w14:textId="77777777" w:rsidR="00B158C7" w:rsidRDefault="00B158C7" w:rsidP="001E7493">
            <w:pPr>
              <w:rPr>
                <w:rFonts w:eastAsia="Times New Roman"/>
                <w:sz w:val="21"/>
                <w:szCs w:val="21"/>
              </w:rPr>
            </w:pPr>
            <w:r>
              <w:rPr>
                <w:rFonts w:eastAsia="Times New Roman"/>
                <w:sz w:val="21"/>
                <w:szCs w:val="21"/>
              </w:rPr>
              <w:t>Use of intuition to make decisions</w:t>
            </w:r>
          </w:p>
        </w:tc>
        <w:tc>
          <w:tcPr>
            <w:tcW w:w="0" w:type="auto"/>
            <w:tcBorders>
              <w:bottom w:val="nil"/>
              <w:right w:val="nil"/>
            </w:tcBorders>
            <w:tcMar>
              <w:top w:w="75" w:type="dxa"/>
              <w:left w:w="75" w:type="dxa"/>
              <w:bottom w:w="75" w:type="dxa"/>
              <w:right w:w="75" w:type="dxa"/>
            </w:tcMar>
            <w:hideMark/>
          </w:tcPr>
          <w:p w14:paraId="00743068" w14:textId="77777777" w:rsidR="00B158C7" w:rsidRDefault="00B158C7" w:rsidP="001E7493">
            <w:pPr>
              <w:rPr>
                <w:rFonts w:eastAsia="Times New Roman"/>
                <w:sz w:val="21"/>
                <w:szCs w:val="21"/>
              </w:rPr>
            </w:pPr>
            <w:r>
              <w:rPr>
                <w:rFonts w:eastAsia="Times New Roman"/>
                <w:sz w:val="21"/>
                <w:szCs w:val="21"/>
              </w:rPr>
              <w:t>Max: 4 Min: 0</w:t>
            </w:r>
          </w:p>
        </w:tc>
        <w:tc>
          <w:tcPr>
            <w:tcW w:w="0" w:type="auto"/>
            <w:tcBorders>
              <w:bottom w:val="nil"/>
              <w:right w:val="nil"/>
            </w:tcBorders>
            <w:tcMar>
              <w:top w:w="75" w:type="dxa"/>
              <w:left w:w="75" w:type="dxa"/>
              <w:bottom w:w="75" w:type="dxa"/>
              <w:right w:w="75" w:type="dxa"/>
            </w:tcMar>
            <w:hideMark/>
          </w:tcPr>
          <w:p w14:paraId="0471AC00" w14:textId="77777777" w:rsidR="00B158C7" w:rsidRDefault="00B158C7" w:rsidP="001E7493">
            <w:pPr>
              <w:rPr>
                <w:rFonts w:eastAsia="Times New Roman"/>
                <w:sz w:val="21"/>
                <w:szCs w:val="21"/>
              </w:rPr>
            </w:pPr>
            <w:r>
              <w:rPr>
                <w:rStyle w:val="Emphasis"/>
                <w:rFonts w:eastAsia="Times New Roman"/>
                <w:sz w:val="21"/>
                <w:szCs w:val="21"/>
              </w:rPr>
              <w:t>F</w:t>
            </w:r>
            <w:r>
              <w:rPr>
                <w:rFonts w:eastAsia="Times New Roman"/>
                <w:sz w:val="21"/>
                <w:szCs w:val="21"/>
              </w:rPr>
              <w:t> = 1.05</w:t>
            </w:r>
          </w:p>
        </w:tc>
        <w:tc>
          <w:tcPr>
            <w:tcW w:w="0" w:type="auto"/>
            <w:vMerge w:val="restart"/>
            <w:tcBorders>
              <w:bottom w:val="nil"/>
              <w:right w:val="nil"/>
            </w:tcBorders>
            <w:tcMar>
              <w:top w:w="75" w:type="dxa"/>
              <w:left w:w="75" w:type="dxa"/>
              <w:bottom w:w="75" w:type="dxa"/>
              <w:right w:w="75" w:type="dxa"/>
            </w:tcMar>
            <w:hideMark/>
          </w:tcPr>
          <w:p w14:paraId="17E0218B" w14:textId="77777777" w:rsidR="00B158C7" w:rsidRDefault="00B158C7" w:rsidP="001E7493">
            <w:pPr>
              <w:rPr>
                <w:rFonts w:eastAsia="Times New Roman"/>
                <w:sz w:val="21"/>
                <w:szCs w:val="21"/>
              </w:rPr>
            </w:pPr>
            <w:r>
              <w:rPr>
                <w:rFonts w:eastAsia="Times New Roman"/>
                <w:sz w:val="21"/>
                <w:szCs w:val="21"/>
              </w:rPr>
              <w:t>Experts and novices do not differ on their use of intuition or gut feel</w:t>
            </w:r>
          </w:p>
        </w:tc>
      </w:tr>
      <w:tr w:rsidR="00B158C7" w14:paraId="4479C27C" w14:textId="77777777" w:rsidTr="001E7493">
        <w:trPr>
          <w:trHeight w:val="190"/>
        </w:trPr>
        <w:tc>
          <w:tcPr>
            <w:tcW w:w="0" w:type="auto"/>
            <w:vMerge/>
            <w:tcBorders>
              <w:bottom w:val="nil"/>
              <w:right w:val="nil"/>
            </w:tcBorders>
            <w:vAlign w:val="center"/>
            <w:hideMark/>
          </w:tcPr>
          <w:p w14:paraId="487D0429" w14:textId="77777777" w:rsidR="00B158C7" w:rsidRDefault="00B158C7" w:rsidP="001E7493">
            <w:pPr>
              <w:rPr>
                <w:rFonts w:eastAsia="Times New Roman"/>
                <w:sz w:val="21"/>
                <w:szCs w:val="21"/>
              </w:rPr>
            </w:pPr>
          </w:p>
        </w:tc>
        <w:tc>
          <w:tcPr>
            <w:tcW w:w="0" w:type="auto"/>
            <w:vMerge/>
            <w:tcBorders>
              <w:bottom w:val="nil"/>
              <w:right w:val="nil"/>
            </w:tcBorders>
            <w:vAlign w:val="center"/>
            <w:hideMark/>
          </w:tcPr>
          <w:p w14:paraId="7F1578DB" w14:textId="77777777" w:rsidR="00B158C7" w:rsidRDefault="00B158C7" w:rsidP="001E7493">
            <w:pPr>
              <w:rPr>
                <w:rFonts w:eastAsia="Times New Roman"/>
                <w:sz w:val="21"/>
                <w:szCs w:val="21"/>
              </w:rPr>
            </w:pPr>
          </w:p>
        </w:tc>
        <w:tc>
          <w:tcPr>
            <w:tcW w:w="0" w:type="auto"/>
            <w:tcBorders>
              <w:bottom w:val="nil"/>
              <w:right w:val="nil"/>
            </w:tcBorders>
            <w:tcMar>
              <w:top w:w="75" w:type="dxa"/>
              <w:left w:w="75" w:type="dxa"/>
              <w:bottom w:w="75" w:type="dxa"/>
              <w:right w:w="75" w:type="dxa"/>
            </w:tcMar>
            <w:hideMark/>
          </w:tcPr>
          <w:p w14:paraId="75CA6569" w14:textId="77777777" w:rsidR="00B158C7" w:rsidRDefault="00B158C7" w:rsidP="001E7493">
            <w:pPr>
              <w:rPr>
                <w:rFonts w:eastAsia="Times New Roman"/>
                <w:sz w:val="21"/>
                <w:szCs w:val="21"/>
              </w:rPr>
            </w:pPr>
            <w:r>
              <w:rPr>
                <w:rFonts w:eastAsia="Times New Roman"/>
                <w:sz w:val="21"/>
                <w:szCs w:val="21"/>
              </w:rPr>
              <w:t>S.D.: 0.66</w:t>
            </w:r>
          </w:p>
        </w:tc>
        <w:tc>
          <w:tcPr>
            <w:tcW w:w="0" w:type="auto"/>
            <w:tcBorders>
              <w:bottom w:val="nil"/>
              <w:right w:val="nil"/>
            </w:tcBorders>
            <w:tcMar>
              <w:top w:w="75" w:type="dxa"/>
              <w:left w:w="75" w:type="dxa"/>
              <w:bottom w:w="75" w:type="dxa"/>
              <w:right w:w="75" w:type="dxa"/>
            </w:tcMar>
            <w:hideMark/>
          </w:tcPr>
          <w:p w14:paraId="70A17716" w14:textId="77777777" w:rsidR="00B158C7" w:rsidRDefault="00B158C7" w:rsidP="001E7493">
            <w:pPr>
              <w:rPr>
                <w:rFonts w:eastAsia="Times New Roman"/>
                <w:sz w:val="21"/>
                <w:szCs w:val="21"/>
              </w:rPr>
            </w:pPr>
            <w:r>
              <w:rPr>
                <w:rStyle w:val="Emphasis"/>
                <w:rFonts w:eastAsia="Times New Roman"/>
                <w:sz w:val="21"/>
                <w:szCs w:val="21"/>
              </w:rPr>
              <w:t>p</w:t>
            </w:r>
            <w:r>
              <w:rPr>
                <w:rFonts w:eastAsia="Times New Roman"/>
                <w:sz w:val="21"/>
                <w:szCs w:val="21"/>
              </w:rPr>
              <w:t> = 0.310</w:t>
            </w:r>
          </w:p>
        </w:tc>
        <w:tc>
          <w:tcPr>
            <w:tcW w:w="0" w:type="auto"/>
            <w:vMerge/>
            <w:tcBorders>
              <w:bottom w:val="nil"/>
              <w:right w:val="nil"/>
            </w:tcBorders>
            <w:vAlign w:val="center"/>
            <w:hideMark/>
          </w:tcPr>
          <w:p w14:paraId="7D627043" w14:textId="77777777" w:rsidR="00B158C7" w:rsidRDefault="00B158C7" w:rsidP="001E7493">
            <w:pPr>
              <w:rPr>
                <w:rFonts w:eastAsia="Times New Roman"/>
                <w:sz w:val="21"/>
                <w:szCs w:val="21"/>
              </w:rPr>
            </w:pPr>
          </w:p>
        </w:tc>
      </w:tr>
    </w:tbl>
    <w:p w14:paraId="0E26EA8A" w14:textId="77777777" w:rsidR="00B158C7" w:rsidRDefault="00B158C7" w:rsidP="00B158C7">
      <w:pPr>
        <w:pStyle w:val="NormalWeb"/>
        <w:spacing w:before="0" w:beforeAutospacing="0" w:after="0" w:afterAutospacing="0"/>
        <w:rPr>
          <w:rFonts w:ascii="Georgia" w:hAnsi="Georgia"/>
          <w:color w:val="2E2E2E"/>
          <w:sz w:val="21"/>
          <w:szCs w:val="21"/>
        </w:rPr>
      </w:pPr>
      <w:r>
        <w:rPr>
          <w:rFonts w:ascii="Georgia" w:hAnsi="Georgia"/>
          <w:color w:val="2E2E2E"/>
          <w:sz w:val="16"/>
          <w:szCs w:val="16"/>
          <w:vertAlign w:val="superscript"/>
        </w:rPr>
        <w:t>⁎</w:t>
      </w:r>
      <w:r>
        <w:rPr>
          <w:rStyle w:val="apple-converted-space"/>
          <w:rFonts w:ascii="Georgia" w:hAnsi="Georgia"/>
          <w:color w:val="2E2E2E"/>
          <w:sz w:val="21"/>
          <w:szCs w:val="21"/>
        </w:rPr>
        <w:t> </w:t>
      </w:r>
      <w:proofErr w:type="spellStart"/>
      <w:r>
        <w:rPr>
          <w:rFonts w:ascii="Georgia" w:hAnsi="Georgia"/>
          <w:color w:val="2E2E2E"/>
          <w:sz w:val="21"/>
          <w:szCs w:val="21"/>
        </w:rPr>
        <w:t>ChiSquared</w:t>
      </w:r>
      <w:proofErr w:type="spellEnd"/>
      <w:r>
        <w:rPr>
          <w:rFonts w:ascii="Georgia" w:hAnsi="Georgia"/>
          <w:color w:val="2E2E2E"/>
          <w:sz w:val="21"/>
          <w:szCs w:val="21"/>
        </w:rPr>
        <w:t xml:space="preserve"> tests are two-tailed.</w:t>
      </w:r>
    </w:p>
    <w:p w14:paraId="06005B4C" w14:textId="77777777" w:rsidR="00B158C7" w:rsidRDefault="00B158C7" w:rsidP="00B158C7">
      <w:pPr>
        <w:pStyle w:val="NormalWeb"/>
        <w:spacing w:before="0" w:beforeAutospacing="0" w:after="0" w:afterAutospacing="0"/>
        <w:rPr>
          <w:rFonts w:ascii="Georgia" w:hAnsi="Georgia"/>
          <w:color w:val="2E2E2E"/>
          <w:sz w:val="21"/>
          <w:szCs w:val="21"/>
        </w:rPr>
      </w:pPr>
    </w:p>
    <w:p w14:paraId="568ACBCA" w14:textId="2C8AD999" w:rsidR="003B6136" w:rsidRPr="003B6136" w:rsidRDefault="003B6136" w:rsidP="002B063C">
      <w:pPr>
        <w:spacing w:after="240" w:line="276" w:lineRule="auto"/>
        <w:jc w:val="both"/>
        <w:rPr>
          <w:rFonts w:asciiTheme="majorBidi" w:hAnsiTheme="majorBidi" w:cstheme="majorBidi"/>
          <w:iCs/>
          <w:sz w:val="22"/>
          <w:szCs w:val="22"/>
          <w:lang w:val="en-GB"/>
        </w:rPr>
      </w:pPr>
    </w:p>
    <w:p w14:paraId="5733FE52" w14:textId="5BD1FD55" w:rsidR="00A0158A" w:rsidRPr="009B5E3C" w:rsidRDefault="00CB4B90" w:rsidP="003A17B4">
      <w:pPr>
        <w:spacing w:after="240" w:line="276" w:lineRule="auto"/>
        <w:jc w:val="both"/>
        <w:rPr>
          <w:rFonts w:asciiTheme="majorBidi" w:hAnsiTheme="majorBidi" w:cstheme="majorBidi"/>
          <w:lang w:val="en-GB"/>
        </w:rPr>
      </w:pPr>
      <w:r w:rsidRPr="008B0C59">
        <w:rPr>
          <w:rFonts w:asciiTheme="majorBidi" w:eastAsia="Times New Roman" w:hAnsiTheme="majorBidi" w:cstheme="majorBidi"/>
          <w:lang w:val="en-GB"/>
        </w:rPr>
        <w:t>Novices are more likely to beli</w:t>
      </w:r>
      <w:r w:rsidR="000347F8" w:rsidRPr="008B0C59">
        <w:rPr>
          <w:rFonts w:asciiTheme="majorBidi" w:eastAsia="Times New Roman" w:hAnsiTheme="majorBidi" w:cstheme="majorBidi"/>
          <w:lang w:val="en-GB"/>
        </w:rPr>
        <w:t>e</w:t>
      </w:r>
      <w:r w:rsidRPr="008B0C59">
        <w:rPr>
          <w:rFonts w:asciiTheme="majorBidi" w:eastAsia="Times New Roman" w:hAnsiTheme="majorBidi" w:cstheme="majorBidi"/>
          <w:lang w:val="en-GB"/>
        </w:rPr>
        <w:t>ve market research and predictive</w:t>
      </w:r>
      <w:r w:rsidR="00A0158A" w:rsidRPr="008B0C59">
        <w:rPr>
          <w:rFonts w:asciiTheme="majorBidi" w:eastAsia="Times New Roman" w:hAnsiTheme="majorBidi" w:cstheme="majorBidi"/>
          <w:lang w:val="en-GB"/>
        </w:rPr>
        <w:t xml:space="preserve"> information</w:t>
      </w:r>
      <w:r w:rsidRPr="008B0C59">
        <w:rPr>
          <w:rFonts w:asciiTheme="majorBidi" w:eastAsia="Times New Roman" w:hAnsiTheme="majorBidi" w:cstheme="majorBidi"/>
          <w:lang w:val="en-GB"/>
        </w:rPr>
        <w:t xml:space="preserve"> whereas there was </w:t>
      </w:r>
      <w:r w:rsidR="000347F8" w:rsidRPr="008B0C59">
        <w:rPr>
          <w:rFonts w:asciiTheme="majorBidi" w:eastAsia="Times New Roman" w:hAnsiTheme="majorBidi" w:cstheme="majorBidi"/>
          <w:lang w:val="en-GB"/>
        </w:rPr>
        <w:t>substantial evidence that support</w:t>
      </w:r>
      <w:r w:rsidR="00044F64" w:rsidRPr="008B0C59">
        <w:rPr>
          <w:rFonts w:asciiTheme="majorBidi" w:eastAsia="Times New Roman" w:hAnsiTheme="majorBidi" w:cstheme="majorBidi"/>
          <w:lang w:val="en-GB"/>
        </w:rPr>
        <w:t>s</w:t>
      </w:r>
      <w:r w:rsidR="000347F8" w:rsidRPr="008B0C59">
        <w:rPr>
          <w:rFonts w:asciiTheme="majorBidi" w:eastAsia="Times New Roman" w:hAnsiTheme="majorBidi" w:cstheme="majorBidi"/>
          <w:lang w:val="en-GB"/>
        </w:rPr>
        <w:t xml:space="preserve"> that experts rely on their expertise and </w:t>
      </w:r>
      <w:r w:rsidR="006053B1" w:rsidRPr="006053B1">
        <w:rPr>
          <w:rFonts w:asciiTheme="majorBidi" w:hAnsiTheme="majorBidi" w:cstheme="majorBidi"/>
          <w:color w:val="000000" w:themeColor="text1"/>
          <w:lang w:val="en-GB"/>
        </w:rPr>
        <w:t>meaningfully</w:t>
      </w:r>
      <w:r w:rsidR="00A0158A" w:rsidRPr="006053B1">
        <w:rPr>
          <w:rFonts w:asciiTheme="majorBidi" w:hAnsiTheme="majorBidi" w:cstheme="majorBidi"/>
          <w:color w:val="000000" w:themeColor="text1"/>
          <w:lang w:val="en-GB"/>
        </w:rPr>
        <w:t xml:space="preserve"> discount or ignore predictive information</w:t>
      </w:r>
      <w:r w:rsidR="00A0158A" w:rsidRPr="008B0C59">
        <w:rPr>
          <w:rFonts w:asciiTheme="majorBidi" w:hAnsiTheme="majorBidi" w:cstheme="majorBidi"/>
          <w:lang w:val="en-GB"/>
        </w:rPr>
        <w:t>.</w:t>
      </w:r>
      <w:r w:rsidR="000347F8" w:rsidRPr="008B0C59">
        <w:rPr>
          <w:rFonts w:asciiTheme="majorBidi" w:hAnsiTheme="majorBidi" w:cstheme="majorBidi"/>
          <w:lang w:val="en-GB"/>
        </w:rPr>
        <w:t xml:space="preserve"> </w:t>
      </w:r>
      <w:r w:rsidR="00A62204">
        <w:rPr>
          <w:rFonts w:asciiTheme="majorBidi" w:hAnsiTheme="majorBidi" w:cstheme="majorBidi"/>
          <w:lang w:val="en-GB"/>
        </w:rPr>
        <w:t xml:space="preserve">Reaction of experts and novices </w:t>
      </w:r>
      <w:r w:rsidR="006053B1">
        <w:rPr>
          <w:rFonts w:asciiTheme="majorBidi" w:hAnsiTheme="majorBidi" w:cstheme="majorBidi"/>
          <w:lang w:val="en-GB"/>
        </w:rPr>
        <w:t xml:space="preserve">when it comes to identification of customers, spotting opportunities &amp; threats and competitors in their industry showed that experts see modern market research methods to be useful compared to traditional methods. </w:t>
      </w:r>
      <w:r w:rsidR="006A2293" w:rsidRPr="008B0C59">
        <w:rPr>
          <w:rFonts w:asciiTheme="majorBidi" w:hAnsiTheme="majorBidi" w:cstheme="majorBidi"/>
          <w:lang w:val="en-GB"/>
        </w:rPr>
        <w:t>Likewise</w:t>
      </w:r>
      <w:r w:rsidR="00A0158A" w:rsidRPr="008B0C59">
        <w:rPr>
          <w:rFonts w:asciiTheme="majorBidi" w:hAnsiTheme="majorBidi" w:cstheme="majorBidi"/>
          <w:lang w:val="en-GB"/>
        </w:rPr>
        <w:t xml:space="preserve">, </w:t>
      </w:r>
      <w:r w:rsidR="009B5E3C">
        <w:rPr>
          <w:rFonts w:asciiTheme="majorBidi" w:hAnsiTheme="majorBidi" w:cstheme="majorBidi"/>
          <w:lang w:val="en-GB"/>
        </w:rPr>
        <w:t>o</w:t>
      </w:r>
      <w:r w:rsidR="006053B1">
        <w:rPr>
          <w:rFonts w:asciiTheme="majorBidi" w:hAnsiTheme="majorBidi" w:cstheme="majorBidi"/>
          <w:lang w:val="en-GB"/>
        </w:rPr>
        <w:t>n market research data, experts were sceptical to trust the forecast generated with</w:t>
      </w:r>
      <w:r w:rsidR="009B5E3C">
        <w:rPr>
          <w:rFonts w:asciiTheme="majorBidi" w:hAnsiTheme="majorBidi" w:cstheme="majorBidi"/>
          <w:lang w:val="en-GB"/>
        </w:rPr>
        <w:t>out any</w:t>
      </w:r>
      <w:r w:rsidR="006053B1">
        <w:rPr>
          <w:rFonts w:asciiTheme="majorBidi" w:hAnsiTheme="majorBidi" w:cstheme="majorBidi"/>
          <w:lang w:val="en-GB"/>
        </w:rPr>
        <w:t xml:space="preserve"> underlying assumptions and reasoning </w:t>
      </w:r>
      <w:r w:rsidR="009B5E3C">
        <w:rPr>
          <w:rFonts w:asciiTheme="majorBidi" w:hAnsiTheme="majorBidi" w:cstheme="majorBidi"/>
          <w:lang w:val="en-GB"/>
        </w:rPr>
        <w:t xml:space="preserve">whereas novices found them believable. Out of the 27 experts, more than 65% did not trust the numbers generated whiles of the 37 novices 98% trusted the forecast. </w:t>
      </w:r>
      <w:r w:rsidR="007809C6" w:rsidRPr="008B0C59">
        <w:rPr>
          <w:rFonts w:asciiTheme="majorBidi" w:hAnsiTheme="majorBidi" w:cstheme="majorBidi"/>
          <w:lang w:val="en-GB"/>
        </w:rPr>
        <w:t xml:space="preserve">Experts were more inclined however to accept industry figures from sources they trusted. </w:t>
      </w:r>
    </w:p>
    <w:p w14:paraId="208C739E" w14:textId="172ED3FD" w:rsidR="00FE4062" w:rsidRPr="008B0C59" w:rsidRDefault="00FE4062" w:rsidP="00233805">
      <w:pPr>
        <w:spacing w:line="276" w:lineRule="auto"/>
        <w:jc w:val="both"/>
        <w:rPr>
          <w:b/>
          <w:bCs/>
          <w:i/>
          <w:iCs/>
          <w:lang w:val="en-GB"/>
        </w:rPr>
      </w:pPr>
      <w:r w:rsidRPr="008B0C59">
        <w:rPr>
          <w:b/>
          <w:bCs/>
          <w:i/>
          <w:iCs/>
          <w:lang w:val="en-GB"/>
        </w:rPr>
        <w:t xml:space="preserve">Differences in </w:t>
      </w:r>
      <w:r w:rsidR="00233805" w:rsidRPr="008B0C59">
        <w:rPr>
          <w:b/>
          <w:bCs/>
          <w:i/>
          <w:iCs/>
          <w:lang w:val="en-GB"/>
        </w:rPr>
        <w:t>D</w:t>
      </w:r>
      <w:r w:rsidRPr="008B0C59">
        <w:rPr>
          <w:b/>
          <w:bCs/>
          <w:i/>
          <w:iCs/>
          <w:lang w:val="en-GB"/>
        </w:rPr>
        <w:t xml:space="preserve">ecisions </w:t>
      </w:r>
      <w:r w:rsidR="00233805" w:rsidRPr="008B0C59">
        <w:rPr>
          <w:b/>
          <w:bCs/>
          <w:i/>
          <w:iCs/>
          <w:lang w:val="en-GB"/>
        </w:rPr>
        <w:t>D</w:t>
      </w:r>
      <w:r w:rsidRPr="008B0C59">
        <w:rPr>
          <w:b/>
          <w:bCs/>
          <w:i/>
          <w:iCs/>
          <w:lang w:val="en-GB"/>
        </w:rPr>
        <w:t xml:space="preserve">ue to </w:t>
      </w:r>
      <w:r w:rsidR="00233805" w:rsidRPr="008B0C59">
        <w:rPr>
          <w:b/>
          <w:bCs/>
          <w:i/>
          <w:iCs/>
          <w:lang w:val="en-GB"/>
        </w:rPr>
        <w:t>E</w:t>
      </w:r>
      <w:r w:rsidRPr="008B0C59">
        <w:rPr>
          <w:b/>
          <w:bCs/>
          <w:i/>
          <w:iCs/>
          <w:lang w:val="en-GB"/>
        </w:rPr>
        <w:t xml:space="preserve">ntrepreneurial </w:t>
      </w:r>
      <w:r w:rsidR="00233805" w:rsidRPr="008B0C59">
        <w:rPr>
          <w:b/>
          <w:bCs/>
          <w:i/>
          <w:iCs/>
          <w:lang w:val="en-GB"/>
        </w:rPr>
        <w:t>E</w:t>
      </w:r>
      <w:r w:rsidRPr="008B0C59">
        <w:rPr>
          <w:b/>
          <w:bCs/>
          <w:i/>
          <w:iCs/>
          <w:lang w:val="en-GB"/>
        </w:rPr>
        <w:t>xpertise</w:t>
      </w:r>
    </w:p>
    <w:p w14:paraId="0F86D97F" w14:textId="41EB627C" w:rsidR="00F76B64" w:rsidRDefault="00175B53" w:rsidP="003A17B4">
      <w:pPr>
        <w:spacing w:after="240" w:line="276" w:lineRule="auto"/>
        <w:jc w:val="both"/>
        <w:rPr>
          <w:rFonts w:asciiTheme="majorBidi" w:hAnsiTheme="majorBidi" w:cstheme="majorBidi"/>
          <w:color w:val="000000" w:themeColor="text1"/>
          <w:lang w:val="en-GB"/>
        </w:rPr>
      </w:pPr>
      <w:r w:rsidRPr="008B0C59">
        <w:rPr>
          <w:rFonts w:asciiTheme="majorBidi" w:eastAsia="Times New Roman" w:hAnsiTheme="majorBidi" w:cstheme="majorBidi"/>
          <w:lang w:val="en-GB"/>
        </w:rPr>
        <w:t xml:space="preserve">The results showed some differences in decision making due to entrepreneurial expertise using the same constructs as measurement.  It can be seen from </w:t>
      </w:r>
      <w:r w:rsidR="00044F64" w:rsidRPr="008B0C59">
        <w:rPr>
          <w:rFonts w:asciiTheme="majorBidi" w:eastAsia="Times New Roman" w:hAnsiTheme="majorBidi" w:cstheme="majorBidi"/>
          <w:lang w:val="en-GB"/>
        </w:rPr>
        <w:t>T</w:t>
      </w:r>
      <w:r w:rsidRPr="008B0C59">
        <w:rPr>
          <w:rFonts w:asciiTheme="majorBidi" w:eastAsia="Times New Roman" w:hAnsiTheme="majorBidi" w:cstheme="majorBidi"/>
          <w:lang w:val="en-GB"/>
        </w:rPr>
        <w:t>able 4 below that the choice for causal or effectual frame logic</w:t>
      </w:r>
      <w:r w:rsidR="00044F64" w:rsidRPr="008B0C59">
        <w:rPr>
          <w:rFonts w:asciiTheme="majorBidi" w:eastAsia="Times New Roman" w:hAnsiTheme="majorBidi" w:cstheme="majorBidi"/>
          <w:lang w:val="en-GB"/>
        </w:rPr>
        <w:t>, when measured against different constructs,</w:t>
      </w:r>
      <w:r w:rsidRPr="008B0C59">
        <w:rPr>
          <w:rFonts w:asciiTheme="majorBidi" w:eastAsia="Times New Roman" w:hAnsiTheme="majorBidi" w:cstheme="majorBidi"/>
          <w:lang w:val="en-GB"/>
        </w:rPr>
        <w:t xml:space="preserve"> had different sets of strategies. </w:t>
      </w:r>
      <w:r w:rsidR="006F5EF5">
        <w:rPr>
          <w:rFonts w:asciiTheme="majorBidi" w:hAnsiTheme="majorBidi" w:cstheme="majorBidi"/>
          <w:lang w:val="en-GB"/>
        </w:rPr>
        <w:t xml:space="preserve">Expert entrepreneurs are more likely to rely on their means of personal experiences when it comes to decision whiles novices depend on or based their decisions on goal-driven actions. </w:t>
      </w:r>
      <w:r w:rsidRPr="008B0C59">
        <w:rPr>
          <w:rFonts w:asciiTheme="majorBidi" w:eastAsia="Times New Roman" w:hAnsiTheme="majorBidi" w:cstheme="majorBidi"/>
          <w:lang w:val="en-GB"/>
        </w:rPr>
        <w:t xml:space="preserve">Similarly, on affordable loss as opposed to </w:t>
      </w:r>
      <w:r w:rsidR="00044F64" w:rsidRPr="008B0C59">
        <w:rPr>
          <w:rFonts w:asciiTheme="majorBidi" w:eastAsia="Times New Roman" w:hAnsiTheme="majorBidi" w:cstheme="majorBidi"/>
          <w:lang w:val="en-GB"/>
        </w:rPr>
        <w:t xml:space="preserve">the </w:t>
      </w:r>
      <w:r w:rsidRPr="008B0C59">
        <w:rPr>
          <w:rFonts w:asciiTheme="majorBidi" w:eastAsia="Times New Roman" w:hAnsiTheme="majorBidi" w:cstheme="majorBidi"/>
          <w:lang w:val="en-GB"/>
        </w:rPr>
        <w:t xml:space="preserve">expected return, there was a need to establish the extent </w:t>
      </w:r>
      <w:r w:rsidR="00044F64" w:rsidRPr="008B0C59">
        <w:rPr>
          <w:rFonts w:asciiTheme="majorBidi" w:eastAsia="Times New Roman" w:hAnsiTheme="majorBidi" w:cstheme="majorBidi"/>
          <w:lang w:val="en-GB"/>
        </w:rPr>
        <w:t xml:space="preserve">to which </w:t>
      </w:r>
      <w:r w:rsidRPr="008B0C59">
        <w:rPr>
          <w:rFonts w:asciiTheme="majorBidi" w:eastAsia="Times New Roman" w:hAnsiTheme="majorBidi" w:cstheme="majorBidi"/>
          <w:lang w:val="en-GB"/>
        </w:rPr>
        <w:t>expertise play</w:t>
      </w:r>
      <w:r w:rsidR="00044F64" w:rsidRPr="008B0C59">
        <w:rPr>
          <w:rFonts w:asciiTheme="majorBidi" w:eastAsia="Times New Roman" w:hAnsiTheme="majorBidi" w:cstheme="majorBidi"/>
          <w:lang w:val="en-GB"/>
        </w:rPr>
        <w:t>s</w:t>
      </w:r>
      <w:r w:rsidRPr="008B0C59">
        <w:rPr>
          <w:rFonts w:asciiTheme="majorBidi" w:eastAsia="Times New Roman" w:hAnsiTheme="majorBidi" w:cstheme="majorBidi"/>
          <w:lang w:val="en-GB"/>
        </w:rPr>
        <w:t xml:space="preserve"> a role in </w:t>
      </w:r>
      <w:r w:rsidR="00044F64" w:rsidRPr="008B0C59">
        <w:rPr>
          <w:rFonts w:asciiTheme="majorBidi" w:eastAsia="Times New Roman" w:hAnsiTheme="majorBidi" w:cstheme="majorBidi"/>
          <w:lang w:val="en-GB"/>
        </w:rPr>
        <w:t xml:space="preserve">the </w:t>
      </w:r>
      <w:r w:rsidRPr="008B0C59">
        <w:rPr>
          <w:rFonts w:asciiTheme="majorBidi" w:eastAsia="Times New Roman" w:hAnsiTheme="majorBidi" w:cstheme="majorBidi"/>
          <w:lang w:val="en-GB"/>
        </w:rPr>
        <w:t xml:space="preserve">evaluation of opportunities and the allocation of resources. </w:t>
      </w:r>
      <w:r w:rsidR="006F5EF5" w:rsidRPr="006F5EF5">
        <w:rPr>
          <w:rFonts w:asciiTheme="majorBidi" w:hAnsiTheme="majorBidi" w:cstheme="majorBidi"/>
          <w:color w:val="000000" w:themeColor="text1"/>
          <w:lang w:val="en-GB"/>
        </w:rPr>
        <w:t xml:space="preserve">On understanding of business capital and overheads, experts could freely express themselves on how to manage and use limited resolves in times of business distress whiles novices had little or no idea of how such situation could be managed. </w:t>
      </w:r>
      <w:r w:rsidR="006F5EF5">
        <w:rPr>
          <w:rFonts w:asciiTheme="majorBidi" w:hAnsiTheme="majorBidi" w:cstheme="majorBidi"/>
          <w:color w:val="000000" w:themeColor="text1"/>
          <w:lang w:val="en-GB"/>
        </w:rPr>
        <w:t xml:space="preserve">85% of the experts expressed limited resources and increasing cost burden as some of the main worries for businesses whiles only 40% of novices subscribed to that. </w:t>
      </w:r>
      <w:r w:rsidR="00AD36D3">
        <w:rPr>
          <w:rFonts w:asciiTheme="majorBidi" w:hAnsiTheme="majorBidi" w:cstheme="majorBidi"/>
          <w:color w:val="000000" w:themeColor="text1"/>
          <w:lang w:val="en-GB"/>
        </w:rPr>
        <w:t xml:space="preserve">Coupled with novices’ </w:t>
      </w:r>
      <w:r w:rsidRPr="00F76B64">
        <w:rPr>
          <w:rFonts w:asciiTheme="majorBidi" w:hAnsiTheme="majorBidi" w:cstheme="majorBidi"/>
          <w:color w:val="000000" w:themeColor="text1"/>
          <w:lang w:val="en-GB"/>
        </w:rPr>
        <w:t>lower concern for project affordability (</w:t>
      </w:r>
      <w:r w:rsidRPr="00F76B64">
        <w:rPr>
          <w:rFonts w:asciiTheme="majorBidi" w:hAnsiTheme="majorBidi" w:cstheme="majorBidi"/>
          <w:i/>
          <w:iCs/>
          <w:color w:val="000000" w:themeColor="text1"/>
          <w:lang w:val="en-GB"/>
        </w:rPr>
        <w:t>p</w:t>
      </w:r>
      <w:r w:rsidRPr="00F76B64">
        <w:rPr>
          <w:rFonts w:asciiTheme="majorBidi" w:hAnsiTheme="majorBidi" w:cstheme="majorBidi"/>
          <w:color w:val="000000" w:themeColor="text1"/>
          <w:lang w:val="en-GB"/>
        </w:rPr>
        <w:t xml:space="preserve"> &lt; .001), </w:t>
      </w:r>
      <w:r w:rsidR="00F76B64" w:rsidRPr="00F76B64">
        <w:rPr>
          <w:rFonts w:asciiTheme="majorBidi" w:hAnsiTheme="majorBidi" w:cstheme="majorBidi"/>
          <w:color w:val="000000" w:themeColor="text1"/>
          <w:lang w:val="en-GB"/>
        </w:rPr>
        <w:t xml:space="preserve">they </w:t>
      </w:r>
      <w:r w:rsidR="00F76B64" w:rsidRPr="00F76B64">
        <w:rPr>
          <w:rFonts w:asciiTheme="majorBidi" w:hAnsiTheme="majorBidi" w:cstheme="majorBidi"/>
          <w:color w:val="000000" w:themeColor="text1"/>
          <w:lang w:val="en-GB"/>
        </w:rPr>
        <w:lastRenderedPageBreak/>
        <w:t xml:space="preserve">also show </w:t>
      </w:r>
      <w:r w:rsidRPr="00F76B64">
        <w:rPr>
          <w:rFonts w:asciiTheme="majorBidi" w:hAnsiTheme="majorBidi" w:cstheme="majorBidi"/>
          <w:color w:val="000000" w:themeColor="text1"/>
          <w:lang w:val="en-GB"/>
        </w:rPr>
        <w:t xml:space="preserve">a higher </w:t>
      </w:r>
      <w:r w:rsidR="00F76B64" w:rsidRPr="00F76B64">
        <w:rPr>
          <w:rFonts w:asciiTheme="majorBidi" w:hAnsiTheme="majorBidi" w:cstheme="majorBidi"/>
          <w:color w:val="000000" w:themeColor="text1"/>
          <w:lang w:val="en-GB"/>
        </w:rPr>
        <w:t>tendency</w:t>
      </w:r>
      <w:r w:rsidRPr="00F76B64">
        <w:rPr>
          <w:rFonts w:asciiTheme="majorBidi" w:hAnsiTheme="majorBidi" w:cstheme="majorBidi"/>
          <w:color w:val="000000" w:themeColor="text1"/>
          <w:lang w:val="en-GB"/>
        </w:rPr>
        <w:t xml:space="preserve"> to </w:t>
      </w:r>
      <w:r w:rsidR="00F76B64" w:rsidRPr="00F76B64">
        <w:rPr>
          <w:rFonts w:asciiTheme="majorBidi" w:hAnsiTheme="majorBidi" w:cstheme="majorBidi"/>
          <w:color w:val="000000" w:themeColor="text1"/>
          <w:lang w:val="en-GB"/>
        </w:rPr>
        <w:t xml:space="preserve">select </w:t>
      </w:r>
      <w:r w:rsidRPr="00F76B64">
        <w:rPr>
          <w:rFonts w:asciiTheme="majorBidi" w:hAnsiTheme="majorBidi" w:cstheme="majorBidi"/>
          <w:color w:val="000000" w:themeColor="text1"/>
          <w:lang w:val="en-GB"/>
        </w:rPr>
        <w:t>multiple market segments (</w:t>
      </w:r>
      <w:r w:rsidRPr="00F76B64">
        <w:rPr>
          <w:rFonts w:asciiTheme="majorBidi" w:hAnsiTheme="majorBidi" w:cstheme="majorBidi"/>
          <w:i/>
          <w:iCs/>
          <w:color w:val="000000" w:themeColor="text1"/>
          <w:lang w:val="en-GB"/>
        </w:rPr>
        <w:t>p</w:t>
      </w:r>
      <w:r w:rsidR="00F76B64" w:rsidRPr="00F76B64">
        <w:rPr>
          <w:rFonts w:asciiTheme="majorBidi" w:hAnsiTheme="majorBidi" w:cstheme="majorBidi"/>
          <w:color w:val="000000" w:themeColor="text1"/>
          <w:lang w:val="en-GB"/>
        </w:rPr>
        <w:t> = .019) which confirms the linkage to quicker expected return. Hence these</w:t>
      </w:r>
      <w:r w:rsidRPr="00F76B64">
        <w:rPr>
          <w:rFonts w:asciiTheme="majorBidi" w:hAnsiTheme="majorBidi" w:cstheme="majorBidi"/>
          <w:color w:val="000000" w:themeColor="text1"/>
          <w:lang w:val="en-GB"/>
        </w:rPr>
        <w:t xml:space="preserve"> findings </w:t>
      </w:r>
      <w:r w:rsidR="00F76B64" w:rsidRPr="00F76B64">
        <w:rPr>
          <w:rFonts w:asciiTheme="majorBidi" w:hAnsiTheme="majorBidi" w:cstheme="majorBidi"/>
          <w:color w:val="000000" w:themeColor="text1"/>
          <w:lang w:val="en-GB"/>
        </w:rPr>
        <w:t>suggest</w:t>
      </w:r>
      <w:r w:rsidRPr="00F76B64">
        <w:rPr>
          <w:rFonts w:asciiTheme="majorBidi" w:hAnsiTheme="majorBidi" w:cstheme="majorBidi"/>
          <w:color w:val="000000" w:themeColor="text1"/>
          <w:lang w:val="en-GB"/>
        </w:rPr>
        <w:t xml:space="preserve"> that e</w:t>
      </w:r>
      <w:r w:rsidR="00F76B64" w:rsidRPr="00F76B64">
        <w:rPr>
          <w:rFonts w:asciiTheme="majorBidi" w:hAnsiTheme="majorBidi" w:cstheme="majorBidi"/>
          <w:color w:val="000000" w:themeColor="text1"/>
          <w:lang w:val="en-GB"/>
        </w:rPr>
        <w:t>xperts are not easily swayed by expected returns but take time to assess the risks and opportunities of projects and the market before making any decision.</w:t>
      </w:r>
    </w:p>
    <w:p w14:paraId="6B2C696C" w14:textId="77777777" w:rsidR="00B158C7" w:rsidRDefault="00B158C7" w:rsidP="003A17B4">
      <w:pPr>
        <w:spacing w:after="240" w:line="276" w:lineRule="auto"/>
        <w:jc w:val="both"/>
        <w:rPr>
          <w:rFonts w:asciiTheme="majorBidi" w:hAnsiTheme="majorBidi" w:cstheme="majorBidi"/>
          <w:color w:val="FF0000"/>
          <w:lang w:val="en-GB"/>
        </w:rPr>
      </w:pPr>
    </w:p>
    <w:p w14:paraId="7F048703" w14:textId="77777777" w:rsidR="00B158C7" w:rsidRPr="001B53C9" w:rsidRDefault="00B158C7" w:rsidP="00B158C7">
      <w:pPr>
        <w:pStyle w:val="NormalWeb"/>
        <w:spacing w:before="0" w:beforeAutospacing="0" w:after="0" w:afterAutospacing="0" w:line="330" w:lineRule="atLeast"/>
        <w:ind w:right="360"/>
        <w:rPr>
          <w:b/>
          <w:color w:val="323232"/>
        </w:rPr>
      </w:pPr>
      <w:r w:rsidRPr="001B53C9">
        <w:rPr>
          <w:rStyle w:val="label"/>
          <w:b/>
          <w:color w:val="323232"/>
        </w:rPr>
        <w:t>Table 4</w:t>
      </w:r>
      <w:r w:rsidRPr="001B53C9">
        <w:rPr>
          <w:b/>
          <w:color w:val="323232"/>
        </w:rPr>
        <w:t>.</w:t>
      </w:r>
      <w:r w:rsidRPr="001B53C9">
        <w:rPr>
          <w:rStyle w:val="apple-converted-space"/>
          <w:b/>
          <w:color w:val="323232"/>
        </w:rPr>
        <w:t> </w:t>
      </w:r>
      <w:r w:rsidRPr="001B53C9">
        <w:rPr>
          <w:b/>
          <w:color w:val="323232"/>
        </w:rPr>
        <w:t>Variable descriptions and analyses: differences due to entrepreneurial expertise.</w:t>
      </w:r>
    </w:p>
    <w:p w14:paraId="6BBC75D3" w14:textId="77777777" w:rsidR="00B158C7" w:rsidRPr="001B53C9" w:rsidRDefault="00B158C7" w:rsidP="00B158C7">
      <w:pPr>
        <w:pStyle w:val="NormalWeb"/>
        <w:spacing w:before="0" w:beforeAutospacing="0" w:after="0" w:afterAutospacing="0" w:line="330" w:lineRule="atLeast"/>
        <w:ind w:right="360"/>
        <w:rPr>
          <w:color w:val="323232"/>
        </w:rPr>
      </w:pPr>
    </w:p>
    <w:tbl>
      <w:tblPr>
        <w:tblW w:w="9819" w:type="dxa"/>
        <w:tblBorders>
          <w:top w:val="single" w:sz="6" w:space="0" w:color="EBEBEB"/>
          <w:bottom w:val="single" w:sz="6" w:space="0" w:color="EBEBEB"/>
        </w:tblBorders>
        <w:tblCellMar>
          <w:left w:w="0" w:type="dxa"/>
          <w:right w:w="0" w:type="dxa"/>
        </w:tblCellMar>
        <w:tblLook w:val="04A0" w:firstRow="1" w:lastRow="0" w:firstColumn="1" w:lastColumn="0" w:noHBand="0" w:noVBand="1"/>
      </w:tblPr>
      <w:tblGrid>
        <w:gridCol w:w="2008"/>
        <w:gridCol w:w="2253"/>
        <w:gridCol w:w="1340"/>
        <w:gridCol w:w="1806"/>
        <w:gridCol w:w="2412"/>
      </w:tblGrid>
      <w:tr w:rsidR="00B158C7" w14:paraId="7C13D94B" w14:textId="77777777" w:rsidTr="001E7493">
        <w:trPr>
          <w:trHeight w:val="518"/>
          <w:tblHeader/>
        </w:trPr>
        <w:tc>
          <w:tcPr>
            <w:tcW w:w="0" w:type="auto"/>
            <w:tcBorders>
              <w:bottom w:val="single" w:sz="6" w:space="0" w:color="EBEBEB"/>
              <w:right w:val="nil"/>
            </w:tcBorders>
            <w:tcMar>
              <w:top w:w="75" w:type="dxa"/>
              <w:left w:w="75" w:type="dxa"/>
              <w:bottom w:w="75" w:type="dxa"/>
              <w:right w:w="75" w:type="dxa"/>
            </w:tcMar>
            <w:hideMark/>
          </w:tcPr>
          <w:p w14:paraId="380103AF" w14:textId="77777777" w:rsidR="00B158C7" w:rsidRDefault="00B158C7" w:rsidP="001E7493">
            <w:pPr>
              <w:jc w:val="center"/>
              <w:rPr>
                <w:rFonts w:eastAsia="Times New Roman"/>
                <w:b/>
                <w:bCs/>
                <w:sz w:val="21"/>
                <w:szCs w:val="21"/>
              </w:rPr>
            </w:pPr>
            <w:r>
              <w:rPr>
                <w:rFonts w:eastAsia="Times New Roman"/>
                <w:b/>
                <w:bCs/>
                <w:sz w:val="21"/>
                <w:szCs w:val="21"/>
              </w:rPr>
              <w:t>Construct</w:t>
            </w:r>
          </w:p>
        </w:tc>
        <w:tc>
          <w:tcPr>
            <w:tcW w:w="0" w:type="auto"/>
            <w:tcBorders>
              <w:bottom w:val="single" w:sz="6" w:space="0" w:color="EBEBEB"/>
              <w:right w:val="nil"/>
            </w:tcBorders>
            <w:tcMar>
              <w:top w:w="75" w:type="dxa"/>
              <w:left w:w="75" w:type="dxa"/>
              <w:bottom w:w="75" w:type="dxa"/>
              <w:right w:w="75" w:type="dxa"/>
            </w:tcMar>
            <w:hideMark/>
          </w:tcPr>
          <w:p w14:paraId="19F716EF" w14:textId="77777777" w:rsidR="00B158C7" w:rsidRDefault="00B158C7" w:rsidP="001E7493">
            <w:pPr>
              <w:jc w:val="center"/>
              <w:rPr>
                <w:rFonts w:eastAsia="Times New Roman"/>
                <w:b/>
                <w:bCs/>
                <w:sz w:val="21"/>
                <w:szCs w:val="21"/>
              </w:rPr>
            </w:pPr>
            <w:r>
              <w:rPr>
                <w:rFonts w:eastAsia="Times New Roman"/>
                <w:b/>
                <w:bCs/>
                <w:sz w:val="21"/>
                <w:szCs w:val="21"/>
              </w:rPr>
              <w:t>Variable description</w:t>
            </w:r>
          </w:p>
        </w:tc>
        <w:tc>
          <w:tcPr>
            <w:tcW w:w="0" w:type="auto"/>
            <w:tcBorders>
              <w:bottom w:val="single" w:sz="6" w:space="0" w:color="EBEBEB"/>
              <w:right w:val="nil"/>
            </w:tcBorders>
            <w:tcMar>
              <w:top w:w="75" w:type="dxa"/>
              <w:left w:w="75" w:type="dxa"/>
              <w:bottom w:w="75" w:type="dxa"/>
              <w:right w:w="75" w:type="dxa"/>
            </w:tcMar>
            <w:hideMark/>
          </w:tcPr>
          <w:p w14:paraId="373797CE" w14:textId="77777777" w:rsidR="00B158C7" w:rsidRDefault="00B158C7" w:rsidP="001E7493">
            <w:pPr>
              <w:jc w:val="center"/>
              <w:rPr>
                <w:rFonts w:eastAsia="Times New Roman"/>
                <w:b/>
                <w:bCs/>
                <w:sz w:val="21"/>
                <w:szCs w:val="21"/>
              </w:rPr>
            </w:pPr>
            <w:r>
              <w:rPr>
                <w:rFonts w:eastAsia="Times New Roman"/>
                <w:b/>
                <w:bCs/>
                <w:sz w:val="21"/>
                <w:szCs w:val="21"/>
              </w:rPr>
              <w:t>Descriptive statistics</w:t>
            </w:r>
          </w:p>
        </w:tc>
        <w:tc>
          <w:tcPr>
            <w:tcW w:w="0" w:type="auto"/>
            <w:tcBorders>
              <w:bottom w:val="single" w:sz="6" w:space="0" w:color="EBEBEB"/>
              <w:right w:val="nil"/>
            </w:tcBorders>
            <w:tcMar>
              <w:top w:w="75" w:type="dxa"/>
              <w:left w:w="75" w:type="dxa"/>
              <w:bottom w:w="75" w:type="dxa"/>
              <w:right w:w="75" w:type="dxa"/>
            </w:tcMar>
            <w:hideMark/>
          </w:tcPr>
          <w:p w14:paraId="6AC79087" w14:textId="77777777" w:rsidR="00B158C7" w:rsidRDefault="00B158C7" w:rsidP="001E7493">
            <w:pPr>
              <w:jc w:val="center"/>
              <w:rPr>
                <w:rFonts w:eastAsia="Times New Roman"/>
                <w:b/>
                <w:bCs/>
                <w:sz w:val="21"/>
                <w:szCs w:val="21"/>
              </w:rPr>
            </w:pPr>
            <w:r>
              <w:rPr>
                <w:rFonts w:eastAsia="Times New Roman"/>
                <w:b/>
                <w:bCs/>
                <w:sz w:val="21"/>
                <w:szCs w:val="21"/>
              </w:rPr>
              <w:t>Significance of experts/novices</w:t>
            </w:r>
          </w:p>
        </w:tc>
        <w:tc>
          <w:tcPr>
            <w:tcW w:w="0" w:type="auto"/>
            <w:tcBorders>
              <w:bottom w:val="single" w:sz="6" w:space="0" w:color="EBEBEB"/>
              <w:right w:val="nil"/>
            </w:tcBorders>
            <w:tcMar>
              <w:top w:w="75" w:type="dxa"/>
              <w:left w:w="75" w:type="dxa"/>
              <w:bottom w:w="75" w:type="dxa"/>
              <w:right w:w="75" w:type="dxa"/>
            </w:tcMar>
            <w:hideMark/>
          </w:tcPr>
          <w:p w14:paraId="05006AF5" w14:textId="77777777" w:rsidR="00B158C7" w:rsidRDefault="00B158C7" w:rsidP="001E7493">
            <w:pPr>
              <w:jc w:val="center"/>
              <w:rPr>
                <w:rFonts w:eastAsia="Times New Roman"/>
                <w:b/>
                <w:bCs/>
                <w:sz w:val="21"/>
                <w:szCs w:val="21"/>
              </w:rPr>
            </w:pPr>
            <w:r>
              <w:rPr>
                <w:rFonts w:eastAsia="Times New Roman"/>
                <w:b/>
                <w:bCs/>
                <w:sz w:val="21"/>
                <w:szCs w:val="21"/>
              </w:rPr>
              <w:t>Summary of findings</w:t>
            </w:r>
          </w:p>
        </w:tc>
      </w:tr>
      <w:tr w:rsidR="00B158C7" w14:paraId="52519774" w14:textId="77777777" w:rsidTr="001E7493">
        <w:trPr>
          <w:trHeight w:val="619"/>
        </w:trPr>
        <w:tc>
          <w:tcPr>
            <w:tcW w:w="0" w:type="auto"/>
            <w:vMerge w:val="restart"/>
            <w:tcBorders>
              <w:bottom w:val="nil"/>
              <w:right w:val="nil"/>
            </w:tcBorders>
            <w:tcMar>
              <w:top w:w="75" w:type="dxa"/>
              <w:left w:w="75" w:type="dxa"/>
              <w:bottom w:w="75" w:type="dxa"/>
              <w:right w:w="75" w:type="dxa"/>
            </w:tcMar>
            <w:hideMark/>
          </w:tcPr>
          <w:p w14:paraId="20841D77" w14:textId="77777777" w:rsidR="00B158C7" w:rsidRDefault="00B158C7" w:rsidP="001E7493">
            <w:pPr>
              <w:rPr>
                <w:rFonts w:eastAsia="Times New Roman"/>
                <w:sz w:val="21"/>
                <w:szCs w:val="21"/>
              </w:rPr>
            </w:pPr>
            <w:r>
              <w:rPr>
                <w:rFonts w:eastAsia="Times New Roman"/>
                <w:sz w:val="21"/>
                <w:szCs w:val="21"/>
              </w:rPr>
              <w:t>Means-driven vs. goal-driven action</w:t>
            </w:r>
          </w:p>
        </w:tc>
        <w:tc>
          <w:tcPr>
            <w:tcW w:w="0" w:type="auto"/>
            <w:vMerge w:val="restart"/>
            <w:tcBorders>
              <w:bottom w:val="nil"/>
              <w:right w:val="nil"/>
            </w:tcBorders>
            <w:tcMar>
              <w:top w:w="75" w:type="dxa"/>
              <w:left w:w="75" w:type="dxa"/>
              <w:bottom w:w="75" w:type="dxa"/>
              <w:right w:w="75" w:type="dxa"/>
            </w:tcMar>
            <w:hideMark/>
          </w:tcPr>
          <w:p w14:paraId="076B2498" w14:textId="77777777" w:rsidR="00B158C7" w:rsidRDefault="00B158C7" w:rsidP="001E7493">
            <w:pPr>
              <w:rPr>
                <w:rFonts w:eastAsia="Times New Roman"/>
                <w:sz w:val="21"/>
                <w:szCs w:val="21"/>
              </w:rPr>
            </w:pPr>
            <w:r>
              <w:rPr>
                <w:rFonts w:eastAsia="Times New Roman"/>
                <w:sz w:val="21"/>
                <w:szCs w:val="21"/>
              </w:rPr>
              <w:t>Drawing on personal experience</w:t>
            </w:r>
          </w:p>
        </w:tc>
        <w:tc>
          <w:tcPr>
            <w:tcW w:w="0" w:type="auto"/>
            <w:tcBorders>
              <w:bottom w:val="nil"/>
              <w:right w:val="nil"/>
            </w:tcBorders>
            <w:tcMar>
              <w:top w:w="75" w:type="dxa"/>
              <w:left w:w="75" w:type="dxa"/>
              <w:bottom w:w="75" w:type="dxa"/>
              <w:right w:w="75" w:type="dxa"/>
            </w:tcMar>
            <w:hideMark/>
          </w:tcPr>
          <w:p w14:paraId="34677DD6" w14:textId="77777777" w:rsidR="00B158C7" w:rsidRDefault="00B158C7" w:rsidP="001E7493">
            <w:pPr>
              <w:rPr>
                <w:rFonts w:eastAsia="Times New Roman"/>
                <w:sz w:val="21"/>
                <w:szCs w:val="21"/>
              </w:rPr>
            </w:pPr>
            <w:r>
              <w:rPr>
                <w:rFonts w:eastAsia="Times New Roman"/>
                <w:sz w:val="21"/>
                <w:szCs w:val="21"/>
              </w:rPr>
              <w:t>Max: 4 Min: 0</w:t>
            </w:r>
          </w:p>
        </w:tc>
        <w:tc>
          <w:tcPr>
            <w:tcW w:w="0" w:type="auto"/>
            <w:tcBorders>
              <w:bottom w:val="nil"/>
              <w:right w:val="nil"/>
            </w:tcBorders>
            <w:tcMar>
              <w:top w:w="75" w:type="dxa"/>
              <w:left w:w="75" w:type="dxa"/>
              <w:bottom w:w="75" w:type="dxa"/>
              <w:right w:w="75" w:type="dxa"/>
            </w:tcMar>
            <w:hideMark/>
          </w:tcPr>
          <w:p w14:paraId="01535170" w14:textId="77777777" w:rsidR="00B158C7" w:rsidRDefault="00B158C7" w:rsidP="001E7493">
            <w:pPr>
              <w:rPr>
                <w:rFonts w:eastAsia="Times New Roman"/>
                <w:sz w:val="21"/>
                <w:szCs w:val="21"/>
              </w:rPr>
            </w:pPr>
            <w:r>
              <w:rPr>
                <w:rStyle w:val="Emphasis"/>
                <w:rFonts w:eastAsia="Times New Roman"/>
                <w:sz w:val="21"/>
                <w:szCs w:val="21"/>
              </w:rPr>
              <w:t>F</w:t>
            </w:r>
            <w:r>
              <w:rPr>
                <w:rFonts w:eastAsia="Times New Roman"/>
                <w:sz w:val="21"/>
                <w:szCs w:val="21"/>
              </w:rPr>
              <w:t> = 20.88</w:t>
            </w:r>
          </w:p>
        </w:tc>
        <w:tc>
          <w:tcPr>
            <w:tcW w:w="0" w:type="auto"/>
            <w:vMerge w:val="restart"/>
            <w:tcBorders>
              <w:bottom w:val="nil"/>
              <w:right w:val="nil"/>
            </w:tcBorders>
            <w:tcMar>
              <w:top w:w="75" w:type="dxa"/>
              <w:left w:w="75" w:type="dxa"/>
              <w:bottom w:w="75" w:type="dxa"/>
              <w:right w:w="75" w:type="dxa"/>
            </w:tcMar>
            <w:hideMark/>
          </w:tcPr>
          <w:p w14:paraId="7467EF3B" w14:textId="3B5AE651" w:rsidR="00B158C7" w:rsidRDefault="00B158C7" w:rsidP="001E7493">
            <w:pPr>
              <w:rPr>
                <w:rFonts w:eastAsia="Times New Roman"/>
                <w:sz w:val="21"/>
                <w:szCs w:val="21"/>
              </w:rPr>
            </w:pPr>
            <w:r>
              <w:rPr>
                <w:rFonts w:eastAsia="Times New Roman"/>
                <w:sz w:val="21"/>
                <w:szCs w:val="21"/>
              </w:rPr>
              <w:t>Experts tend to draw on their experience than novices</w:t>
            </w:r>
          </w:p>
        </w:tc>
      </w:tr>
      <w:tr w:rsidR="00B158C7" w14:paraId="4A93C6F5" w14:textId="77777777" w:rsidTr="001E7493">
        <w:trPr>
          <w:trHeight w:val="156"/>
        </w:trPr>
        <w:tc>
          <w:tcPr>
            <w:tcW w:w="0" w:type="auto"/>
            <w:vMerge/>
            <w:tcBorders>
              <w:bottom w:val="nil"/>
              <w:right w:val="nil"/>
            </w:tcBorders>
            <w:vAlign w:val="center"/>
            <w:hideMark/>
          </w:tcPr>
          <w:p w14:paraId="1F2C2D9C" w14:textId="77777777" w:rsidR="00B158C7" w:rsidRDefault="00B158C7" w:rsidP="001E7493">
            <w:pPr>
              <w:rPr>
                <w:rFonts w:eastAsia="Times New Roman"/>
                <w:sz w:val="21"/>
                <w:szCs w:val="21"/>
              </w:rPr>
            </w:pPr>
          </w:p>
        </w:tc>
        <w:tc>
          <w:tcPr>
            <w:tcW w:w="0" w:type="auto"/>
            <w:vMerge/>
            <w:tcBorders>
              <w:bottom w:val="nil"/>
              <w:right w:val="nil"/>
            </w:tcBorders>
            <w:vAlign w:val="center"/>
            <w:hideMark/>
          </w:tcPr>
          <w:p w14:paraId="7CDE85CC" w14:textId="77777777" w:rsidR="00B158C7" w:rsidRDefault="00B158C7" w:rsidP="001E7493">
            <w:pPr>
              <w:rPr>
                <w:rFonts w:eastAsia="Times New Roman"/>
                <w:sz w:val="21"/>
                <w:szCs w:val="21"/>
              </w:rPr>
            </w:pPr>
          </w:p>
        </w:tc>
        <w:tc>
          <w:tcPr>
            <w:tcW w:w="0" w:type="auto"/>
            <w:tcBorders>
              <w:bottom w:val="nil"/>
              <w:right w:val="nil"/>
            </w:tcBorders>
            <w:tcMar>
              <w:top w:w="75" w:type="dxa"/>
              <w:left w:w="75" w:type="dxa"/>
              <w:bottom w:w="75" w:type="dxa"/>
              <w:right w:w="75" w:type="dxa"/>
            </w:tcMar>
            <w:hideMark/>
          </w:tcPr>
          <w:p w14:paraId="7FBFD1ED" w14:textId="77777777" w:rsidR="00B158C7" w:rsidRDefault="00B158C7" w:rsidP="001E7493">
            <w:pPr>
              <w:rPr>
                <w:rFonts w:eastAsia="Times New Roman"/>
                <w:sz w:val="21"/>
                <w:szCs w:val="21"/>
              </w:rPr>
            </w:pPr>
            <w:r>
              <w:rPr>
                <w:rFonts w:eastAsia="Times New Roman"/>
                <w:sz w:val="21"/>
                <w:szCs w:val="21"/>
              </w:rPr>
              <w:t>S.D.: 0.95</w:t>
            </w:r>
          </w:p>
        </w:tc>
        <w:tc>
          <w:tcPr>
            <w:tcW w:w="0" w:type="auto"/>
            <w:tcBorders>
              <w:bottom w:val="nil"/>
              <w:right w:val="nil"/>
            </w:tcBorders>
            <w:tcMar>
              <w:top w:w="75" w:type="dxa"/>
              <w:left w:w="75" w:type="dxa"/>
              <w:bottom w:w="75" w:type="dxa"/>
              <w:right w:w="75" w:type="dxa"/>
            </w:tcMar>
            <w:hideMark/>
          </w:tcPr>
          <w:p w14:paraId="7CE563CF" w14:textId="77777777" w:rsidR="00B158C7" w:rsidRDefault="00B158C7" w:rsidP="001E7493">
            <w:pPr>
              <w:rPr>
                <w:rFonts w:eastAsia="Times New Roman"/>
                <w:sz w:val="21"/>
                <w:szCs w:val="21"/>
              </w:rPr>
            </w:pPr>
            <w:r>
              <w:rPr>
                <w:rStyle w:val="Emphasis"/>
                <w:rFonts w:eastAsia="Times New Roman"/>
                <w:sz w:val="21"/>
                <w:szCs w:val="21"/>
              </w:rPr>
              <w:t>p</w:t>
            </w:r>
            <w:r>
              <w:rPr>
                <w:rFonts w:eastAsia="Times New Roman"/>
                <w:sz w:val="21"/>
                <w:szCs w:val="21"/>
              </w:rPr>
              <w:t> = 0.000</w:t>
            </w:r>
          </w:p>
        </w:tc>
        <w:tc>
          <w:tcPr>
            <w:tcW w:w="0" w:type="auto"/>
            <w:vMerge/>
            <w:tcBorders>
              <w:bottom w:val="nil"/>
              <w:right w:val="nil"/>
            </w:tcBorders>
            <w:vAlign w:val="center"/>
            <w:hideMark/>
          </w:tcPr>
          <w:p w14:paraId="07330000" w14:textId="77777777" w:rsidR="00B158C7" w:rsidRDefault="00B158C7" w:rsidP="001E7493">
            <w:pPr>
              <w:rPr>
                <w:rFonts w:eastAsia="Times New Roman"/>
                <w:sz w:val="21"/>
                <w:szCs w:val="21"/>
              </w:rPr>
            </w:pPr>
          </w:p>
        </w:tc>
      </w:tr>
      <w:tr w:rsidR="00B158C7" w14:paraId="6D87D751" w14:textId="77777777" w:rsidTr="001E7493">
        <w:trPr>
          <w:trHeight w:val="602"/>
        </w:trPr>
        <w:tc>
          <w:tcPr>
            <w:tcW w:w="0" w:type="auto"/>
            <w:vMerge w:val="restart"/>
            <w:tcBorders>
              <w:bottom w:val="nil"/>
              <w:right w:val="nil"/>
            </w:tcBorders>
            <w:tcMar>
              <w:top w:w="75" w:type="dxa"/>
              <w:left w:w="75" w:type="dxa"/>
              <w:bottom w:w="75" w:type="dxa"/>
              <w:right w:w="75" w:type="dxa"/>
            </w:tcMar>
            <w:hideMark/>
          </w:tcPr>
          <w:p w14:paraId="22447F5F" w14:textId="77777777" w:rsidR="00B158C7" w:rsidRDefault="00B158C7" w:rsidP="001E7493">
            <w:pPr>
              <w:rPr>
                <w:rFonts w:eastAsia="Times New Roman"/>
                <w:sz w:val="21"/>
                <w:szCs w:val="21"/>
              </w:rPr>
            </w:pPr>
            <w:r>
              <w:rPr>
                <w:rFonts w:eastAsia="Times New Roman"/>
                <w:sz w:val="21"/>
                <w:szCs w:val="21"/>
              </w:rPr>
              <w:t>Affordable loss vs. expected return</w:t>
            </w:r>
          </w:p>
        </w:tc>
        <w:tc>
          <w:tcPr>
            <w:tcW w:w="0" w:type="auto"/>
            <w:vMerge w:val="restart"/>
            <w:tcBorders>
              <w:bottom w:val="nil"/>
              <w:right w:val="nil"/>
            </w:tcBorders>
            <w:tcMar>
              <w:top w:w="75" w:type="dxa"/>
              <w:left w:w="75" w:type="dxa"/>
              <w:bottom w:w="75" w:type="dxa"/>
              <w:right w:w="75" w:type="dxa"/>
            </w:tcMar>
            <w:hideMark/>
          </w:tcPr>
          <w:p w14:paraId="38D7153C" w14:textId="505FF149" w:rsidR="00B158C7" w:rsidRDefault="00B158C7" w:rsidP="001E7493">
            <w:pPr>
              <w:rPr>
                <w:rFonts w:eastAsia="Times New Roman"/>
                <w:sz w:val="21"/>
                <w:szCs w:val="21"/>
              </w:rPr>
            </w:pPr>
            <w:r>
              <w:rPr>
                <w:rFonts w:eastAsia="Times New Roman"/>
                <w:sz w:val="21"/>
                <w:szCs w:val="21"/>
              </w:rPr>
              <w:t xml:space="preserve">Availability or business cost </w:t>
            </w:r>
          </w:p>
        </w:tc>
        <w:tc>
          <w:tcPr>
            <w:tcW w:w="0" w:type="auto"/>
            <w:tcBorders>
              <w:bottom w:val="nil"/>
              <w:right w:val="nil"/>
            </w:tcBorders>
            <w:tcMar>
              <w:top w:w="75" w:type="dxa"/>
              <w:left w:w="75" w:type="dxa"/>
              <w:bottom w:w="75" w:type="dxa"/>
              <w:right w:w="75" w:type="dxa"/>
            </w:tcMar>
            <w:hideMark/>
          </w:tcPr>
          <w:p w14:paraId="2E5681B4" w14:textId="77777777" w:rsidR="00B158C7" w:rsidRDefault="00B158C7" w:rsidP="001E7493">
            <w:pPr>
              <w:rPr>
                <w:rFonts w:eastAsia="Times New Roman"/>
                <w:sz w:val="21"/>
                <w:szCs w:val="21"/>
              </w:rPr>
            </w:pPr>
            <w:r>
              <w:rPr>
                <w:rFonts w:eastAsia="Times New Roman"/>
                <w:sz w:val="21"/>
                <w:szCs w:val="21"/>
              </w:rPr>
              <w:t>Max: 10 Min: 0</w:t>
            </w:r>
          </w:p>
        </w:tc>
        <w:tc>
          <w:tcPr>
            <w:tcW w:w="0" w:type="auto"/>
            <w:tcBorders>
              <w:bottom w:val="nil"/>
              <w:right w:val="nil"/>
            </w:tcBorders>
            <w:tcMar>
              <w:top w:w="75" w:type="dxa"/>
              <w:left w:w="75" w:type="dxa"/>
              <w:bottom w:w="75" w:type="dxa"/>
              <w:right w:w="75" w:type="dxa"/>
            </w:tcMar>
            <w:hideMark/>
          </w:tcPr>
          <w:p w14:paraId="47BAA73D" w14:textId="77777777" w:rsidR="00B158C7" w:rsidRDefault="00B158C7" w:rsidP="001E7493">
            <w:pPr>
              <w:rPr>
                <w:rFonts w:eastAsia="Times New Roman"/>
                <w:sz w:val="21"/>
                <w:szCs w:val="21"/>
              </w:rPr>
            </w:pPr>
            <w:r>
              <w:rPr>
                <w:rStyle w:val="Emphasis"/>
                <w:rFonts w:eastAsia="Times New Roman"/>
                <w:sz w:val="21"/>
                <w:szCs w:val="21"/>
              </w:rPr>
              <w:t>F</w:t>
            </w:r>
            <w:r>
              <w:rPr>
                <w:rFonts w:eastAsia="Times New Roman"/>
                <w:sz w:val="21"/>
                <w:szCs w:val="21"/>
              </w:rPr>
              <w:t> = 41.51</w:t>
            </w:r>
          </w:p>
        </w:tc>
        <w:tc>
          <w:tcPr>
            <w:tcW w:w="0" w:type="auto"/>
            <w:vMerge w:val="restart"/>
            <w:tcBorders>
              <w:bottom w:val="nil"/>
              <w:right w:val="nil"/>
            </w:tcBorders>
            <w:tcMar>
              <w:top w:w="75" w:type="dxa"/>
              <w:left w:w="75" w:type="dxa"/>
              <w:bottom w:w="75" w:type="dxa"/>
              <w:right w:w="75" w:type="dxa"/>
            </w:tcMar>
            <w:hideMark/>
          </w:tcPr>
          <w:p w14:paraId="5EAEA89F" w14:textId="77777777" w:rsidR="00B158C7" w:rsidRDefault="00B158C7" w:rsidP="001E7493">
            <w:pPr>
              <w:rPr>
                <w:rFonts w:eastAsia="Times New Roman"/>
                <w:sz w:val="21"/>
                <w:szCs w:val="21"/>
              </w:rPr>
            </w:pPr>
            <w:r>
              <w:rPr>
                <w:rFonts w:eastAsia="Times New Roman"/>
                <w:sz w:val="21"/>
                <w:szCs w:val="21"/>
              </w:rPr>
              <w:t>Experts are more concerned with project affordability than novices</w:t>
            </w:r>
          </w:p>
        </w:tc>
      </w:tr>
      <w:tr w:rsidR="00B158C7" w14:paraId="0D1CA9CB" w14:textId="77777777" w:rsidTr="001E7493">
        <w:trPr>
          <w:trHeight w:val="156"/>
        </w:trPr>
        <w:tc>
          <w:tcPr>
            <w:tcW w:w="0" w:type="auto"/>
            <w:vMerge/>
            <w:tcBorders>
              <w:bottom w:val="nil"/>
              <w:right w:val="nil"/>
            </w:tcBorders>
            <w:vAlign w:val="center"/>
            <w:hideMark/>
          </w:tcPr>
          <w:p w14:paraId="0F5C2C6C" w14:textId="77777777" w:rsidR="00B158C7" w:rsidRDefault="00B158C7" w:rsidP="001E7493">
            <w:pPr>
              <w:rPr>
                <w:rFonts w:eastAsia="Times New Roman"/>
                <w:sz w:val="21"/>
                <w:szCs w:val="21"/>
              </w:rPr>
            </w:pPr>
          </w:p>
        </w:tc>
        <w:tc>
          <w:tcPr>
            <w:tcW w:w="0" w:type="auto"/>
            <w:vMerge/>
            <w:tcBorders>
              <w:bottom w:val="nil"/>
              <w:right w:val="nil"/>
            </w:tcBorders>
            <w:vAlign w:val="center"/>
            <w:hideMark/>
          </w:tcPr>
          <w:p w14:paraId="5E20F796" w14:textId="77777777" w:rsidR="00B158C7" w:rsidRDefault="00B158C7" w:rsidP="001E7493">
            <w:pPr>
              <w:rPr>
                <w:rFonts w:eastAsia="Times New Roman"/>
                <w:sz w:val="21"/>
                <w:szCs w:val="21"/>
              </w:rPr>
            </w:pPr>
          </w:p>
        </w:tc>
        <w:tc>
          <w:tcPr>
            <w:tcW w:w="0" w:type="auto"/>
            <w:tcBorders>
              <w:bottom w:val="nil"/>
              <w:right w:val="nil"/>
            </w:tcBorders>
            <w:tcMar>
              <w:top w:w="75" w:type="dxa"/>
              <w:left w:w="75" w:type="dxa"/>
              <w:bottom w:w="75" w:type="dxa"/>
              <w:right w:w="75" w:type="dxa"/>
            </w:tcMar>
            <w:hideMark/>
          </w:tcPr>
          <w:p w14:paraId="31C712DB" w14:textId="77777777" w:rsidR="00B158C7" w:rsidRDefault="00B158C7" w:rsidP="001E7493">
            <w:pPr>
              <w:rPr>
                <w:rFonts w:eastAsia="Times New Roman"/>
                <w:sz w:val="21"/>
                <w:szCs w:val="21"/>
              </w:rPr>
            </w:pPr>
            <w:r>
              <w:rPr>
                <w:rFonts w:eastAsia="Times New Roman"/>
                <w:sz w:val="21"/>
                <w:szCs w:val="21"/>
              </w:rPr>
              <w:t>S.D.: 2.58</w:t>
            </w:r>
          </w:p>
        </w:tc>
        <w:tc>
          <w:tcPr>
            <w:tcW w:w="0" w:type="auto"/>
            <w:tcBorders>
              <w:bottom w:val="nil"/>
              <w:right w:val="nil"/>
            </w:tcBorders>
            <w:tcMar>
              <w:top w:w="75" w:type="dxa"/>
              <w:left w:w="75" w:type="dxa"/>
              <w:bottom w:w="75" w:type="dxa"/>
              <w:right w:w="75" w:type="dxa"/>
            </w:tcMar>
            <w:hideMark/>
          </w:tcPr>
          <w:p w14:paraId="3D2B1B79" w14:textId="77777777" w:rsidR="00B158C7" w:rsidRDefault="00B158C7" w:rsidP="001E7493">
            <w:pPr>
              <w:rPr>
                <w:rFonts w:eastAsia="Times New Roman"/>
                <w:sz w:val="21"/>
                <w:szCs w:val="21"/>
              </w:rPr>
            </w:pPr>
            <w:r>
              <w:rPr>
                <w:rStyle w:val="Emphasis"/>
                <w:rFonts w:eastAsia="Times New Roman"/>
                <w:sz w:val="21"/>
                <w:szCs w:val="21"/>
              </w:rPr>
              <w:t>p</w:t>
            </w:r>
            <w:r>
              <w:rPr>
                <w:rFonts w:eastAsia="Times New Roman"/>
                <w:sz w:val="21"/>
                <w:szCs w:val="21"/>
              </w:rPr>
              <w:t> = 0.000</w:t>
            </w:r>
          </w:p>
        </w:tc>
        <w:tc>
          <w:tcPr>
            <w:tcW w:w="0" w:type="auto"/>
            <w:vMerge/>
            <w:tcBorders>
              <w:bottom w:val="nil"/>
              <w:right w:val="nil"/>
            </w:tcBorders>
            <w:vAlign w:val="center"/>
            <w:hideMark/>
          </w:tcPr>
          <w:p w14:paraId="39C9C879" w14:textId="77777777" w:rsidR="00B158C7" w:rsidRDefault="00B158C7" w:rsidP="001E7493">
            <w:pPr>
              <w:rPr>
                <w:rFonts w:eastAsia="Times New Roman"/>
                <w:sz w:val="21"/>
                <w:szCs w:val="21"/>
              </w:rPr>
            </w:pPr>
          </w:p>
        </w:tc>
      </w:tr>
      <w:tr w:rsidR="00B158C7" w14:paraId="582CD3AC" w14:textId="77777777" w:rsidTr="001E7493">
        <w:trPr>
          <w:trHeight w:val="602"/>
        </w:trPr>
        <w:tc>
          <w:tcPr>
            <w:tcW w:w="0" w:type="auto"/>
            <w:vMerge w:val="restart"/>
            <w:tcBorders>
              <w:bottom w:val="nil"/>
              <w:right w:val="nil"/>
            </w:tcBorders>
            <w:tcMar>
              <w:top w:w="75" w:type="dxa"/>
              <w:left w:w="75" w:type="dxa"/>
              <w:bottom w:w="75" w:type="dxa"/>
              <w:right w:w="75" w:type="dxa"/>
            </w:tcMar>
            <w:hideMark/>
          </w:tcPr>
          <w:p w14:paraId="1FAA9070" w14:textId="77777777" w:rsidR="00B158C7" w:rsidRDefault="00B158C7" w:rsidP="001E7493">
            <w:pPr>
              <w:rPr>
                <w:rFonts w:eastAsia="Times New Roman"/>
                <w:sz w:val="21"/>
                <w:szCs w:val="21"/>
              </w:rPr>
            </w:pPr>
            <w:r>
              <w:rPr>
                <w:rFonts w:eastAsia="Times New Roman"/>
                <w:sz w:val="21"/>
                <w:szCs w:val="21"/>
              </w:rPr>
              <w:t>Affordable loss vs. expected return</w:t>
            </w:r>
          </w:p>
        </w:tc>
        <w:tc>
          <w:tcPr>
            <w:tcW w:w="0" w:type="auto"/>
            <w:vMerge w:val="restart"/>
            <w:tcBorders>
              <w:bottom w:val="nil"/>
              <w:right w:val="nil"/>
            </w:tcBorders>
            <w:tcMar>
              <w:top w:w="75" w:type="dxa"/>
              <w:left w:w="75" w:type="dxa"/>
              <w:bottom w:w="75" w:type="dxa"/>
              <w:right w:w="75" w:type="dxa"/>
            </w:tcMar>
            <w:hideMark/>
          </w:tcPr>
          <w:p w14:paraId="6D73DB4C" w14:textId="77777777" w:rsidR="00B158C7" w:rsidRDefault="00B158C7" w:rsidP="001E7493">
            <w:pPr>
              <w:rPr>
                <w:rFonts w:eastAsia="Times New Roman"/>
                <w:sz w:val="21"/>
                <w:szCs w:val="21"/>
              </w:rPr>
            </w:pPr>
            <w:r>
              <w:rPr>
                <w:rFonts w:eastAsia="Times New Roman"/>
                <w:sz w:val="21"/>
                <w:szCs w:val="21"/>
              </w:rPr>
              <w:t xml:space="preserve">Number of segments chosen by </w:t>
            </w:r>
            <w:proofErr w:type="spellStart"/>
            <w:r>
              <w:rPr>
                <w:rFonts w:eastAsia="Times New Roman"/>
                <w:sz w:val="21"/>
                <w:szCs w:val="21"/>
              </w:rPr>
              <w:t>respondetns</w:t>
            </w:r>
            <w:proofErr w:type="spellEnd"/>
            <w:r>
              <w:rPr>
                <w:rFonts w:eastAsia="Times New Roman"/>
                <w:sz w:val="21"/>
                <w:szCs w:val="21"/>
              </w:rPr>
              <w:t xml:space="preserve"> </w:t>
            </w:r>
          </w:p>
        </w:tc>
        <w:tc>
          <w:tcPr>
            <w:tcW w:w="0" w:type="auto"/>
            <w:tcBorders>
              <w:bottom w:val="nil"/>
              <w:right w:val="nil"/>
            </w:tcBorders>
            <w:tcMar>
              <w:top w:w="75" w:type="dxa"/>
              <w:left w:w="75" w:type="dxa"/>
              <w:bottom w:w="75" w:type="dxa"/>
              <w:right w:w="75" w:type="dxa"/>
            </w:tcMar>
            <w:hideMark/>
          </w:tcPr>
          <w:p w14:paraId="10B0DECF" w14:textId="77777777" w:rsidR="00B158C7" w:rsidRDefault="00B158C7" w:rsidP="001E7493">
            <w:pPr>
              <w:rPr>
                <w:rFonts w:eastAsia="Times New Roman"/>
                <w:sz w:val="21"/>
                <w:szCs w:val="21"/>
              </w:rPr>
            </w:pPr>
            <w:r>
              <w:rPr>
                <w:rFonts w:eastAsia="Times New Roman"/>
                <w:sz w:val="21"/>
                <w:szCs w:val="21"/>
              </w:rPr>
              <w:t>Max: 4 Min: 0</w:t>
            </w:r>
          </w:p>
        </w:tc>
        <w:tc>
          <w:tcPr>
            <w:tcW w:w="0" w:type="auto"/>
            <w:tcBorders>
              <w:bottom w:val="nil"/>
              <w:right w:val="nil"/>
            </w:tcBorders>
            <w:tcMar>
              <w:top w:w="75" w:type="dxa"/>
              <w:left w:w="75" w:type="dxa"/>
              <w:bottom w:w="75" w:type="dxa"/>
              <w:right w:w="75" w:type="dxa"/>
            </w:tcMar>
            <w:hideMark/>
          </w:tcPr>
          <w:p w14:paraId="6C6069C3" w14:textId="77777777" w:rsidR="00B158C7" w:rsidRDefault="00B158C7" w:rsidP="001E7493">
            <w:pPr>
              <w:rPr>
                <w:rFonts w:eastAsia="Times New Roman"/>
                <w:sz w:val="21"/>
                <w:szCs w:val="21"/>
              </w:rPr>
            </w:pPr>
            <w:r>
              <w:rPr>
                <w:rStyle w:val="Emphasis"/>
                <w:rFonts w:eastAsia="Times New Roman"/>
                <w:sz w:val="21"/>
                <w:szCs w:val="21"/>
              </w:rPr>
              <w:t>F</w:t>
            </w:r>
            <w:r>
              <w:rPr>
                <w:rFonts w:eastAsia="Times New Roman"/>
                <w:sz w:val="21"/>
                <w:szCs w:val="21"/>
              </w:rPr>
              <w:t> = 5.81</w:t>
            </w:r>
          </w:p>
        </w:tc>
        <w:tc>
          <w:tcPr>
            <w:tcW w:w="0" w:type="auto"/>
            <w:vMerge w:val="restart"/>
            <w:tcBorders>
              <w:bottom w:val="nil"/>
              <w:right w:val="nil"/>
            </w:tcBorders>
            <w:tcMar>
              <w:top w:w="75" w:type="dxa"/>
              <w:left w:w="75" w:type="dxa"/>
              <w:bottom w:w="75" w:type="dxa"/>
              <w:right w:w="75" w:type="dxa"/>
            </w:tcMar>
            <w:hideMark/>
          </w:tcPr>
          <w:p w14:paraId="49C65161" w14:textId="77777777" w:rsidR="00B158C7" w:rsidRDefault="00B158C7" w:rsidP="001E7493">
            <w:pPr>
              <w:rPr>
                <w:rFonts w:eastAsia="Times New Roman"/>
                <w:sz w:val="21"/>
                <w:szCs w:val="21"/>
              </w:rPr>
            </w:pPr>
            <w:r>
              <w:rPr>
                <w:rFonts w:eastAsia="Times New Roman"/>
                <w:sz w:val="21"/>
                <w:szCs w:val="21"/>
              </w:rPr>
              <w:t>Novices are more likely to chase greater expected value projects</w:t>
            </w:r>
          </w:p>
        </w:tc>
      </w:tr>
      <w:tr w:rsidR="00B158C7" w14:paraId="4F8BA19D" w14:textId="77777777" w:rsidTr="001E7493">
        <w:trPr>
          <w:trHeight w:val="156"/>
        </w:trPr>
        <w:tc>
          <w:tcPr>
            <w:tcW w:w="0" w:type="auto"/>
            <w:vMerge/>
            <w:tcBorders>
              <w:bottom w:val="nil"/>
              <w:right w:val="nil"/>
            </w:tcBorders>
            <w:vAlign w:val="center"/>
            <w:hideMark/>
          </w:tcPr>
          <w:p w14:paraId="4AC15ABB" w14:textId="77777777" w:rsidR="00B158C7" w:rsidRDefault="00B158C7" w:rsidP="001E7493">
            <w:pPr>
              <w:rPr>
                <w:rFonts w:eastAsia="Times New Roman"/>
                <w:sz w:val="21"/>
                <w:szCs w:val="21"/>
              </w:rPr>
            </w:pPr>
          </w:p>
        </w:tc>
        <w:tc>
          <w:tcPr>
            <w:tcW w:w="0" w:type="auto"/>
            <w:vMerge/>
            <w:tcBorders>
              <w:bottom w:val="nil"/>
              <w:right w:val="nil"/>
            </w:tcBorders>
            <w:vAlign w:val="center"/>
            <w:hideMark/>
          </w:tcPr>
          <w:p w14:paraId="76C28B53" w14:textId="77777777" w:rsidR="00B158C7" w:rsidRDefault="00B158C7" w:rsidP="001E7493">
            <w:pPr>
              <w:rPr>
                <w:rFonts w:eastAsia="Times New Roman"/>
                <w:sz w:val="21"/>
                <w:szCs w:val="21"/>
              </w:rPr>
            </w:pPr>
          </w:p>
        </w:tc>
        <w:tc>
          <w:tcPr>
            <w:tcW w:w="0" w:type="auto"/>
            <w:tcBorders>
              <w:bottom w:val="nil"/>
              <w:right w:val="nil"/>
            </w:tcBorders>
            <w:tcMar>
              <w:top w:w="75" w:type="dxa"/>
              <w:left w:w="75" w:type="dxa"/>
              <w:bottom w:w="75" w:type="dxa"/>
              <w:right w:w="75" w:type="dxa"/>
            </w:tcMar>
            <w:hideMark/>
          </w:tcPr>
          <w:p w14:paraId="2067F5BA" w14:textId="77777777" w:rsidR="00B158C7" w:rsidRDefault="00B158C7" w:rsidP="001E7493">
            <w:pPr>
              <w:rPr>
                <w:rFonts w:eastAsia="Times New Roman"/>
                <w:sz w:val="21"/>
                <w:szCs w:val="21"/>
              </w:rPr>
            </w:pPr>
            <w:r>
              <w:rPr>
                <w:rFonts w:eastAsia="Times New Roman"/>
                <w:sz w:val="21"/>
                <w:szCs w:val="21"/>
              </w:rPr>
              <w:t>S.D.: 1.03</w:t>
            </w:r>
          </w:p>
        </w:tc>
        <w:tc>
          <w:tcPr>
            <w:tcW w:w="0" w:type="auto"/>
            <w:tcBorders>
              <w:bottom w:val="nil"/>
              <w:right w:val="nil"/>
            </w:tcBorders>
            <w:tcMar>
              <w:top w:w="75" w:type="dxa"/>
              <w:left w:w="75" w:type="dxa"/>
              <w:bottom w:w="75" w:type="dxa"/>
              <w:right w:w="75" w:type="dxa"/>
            </w:tcMar>
            <w:hideMark/>
          </w:tcPr>
          <w:p w14:paraId="4F4A9CBD" w14:textId="77777777" w:rsidR="00B158C7" w:rsidRDefault="00B158C7" w:rsidP="001E7493">
            <w:pPr>
              <w:rPr>
                <w:rFonts w:eastAsia="Times New Roman"/>
                <w:sz w:val="21"/>
                <w:szCs w:val="21"/>
              </w:rPr>
            </w:pPr>
            <w:r>
              <w:rPr>
                <w:rStyle w:val="Emphasis"/>
                <w:rFonts w:eastAsia="Times New Roman"/>
                <w:sz w:val="21"/>
                <w:szCs w:val="21"/>
              </w:rPr>
              <w:t>p</w:t>
            </w:r>
            <w:r>
              <w:rPr>
                <w:rFonts w:eastAsia="Times New Roman"/>
                <w:sz w:val="21"/>
                <w:szCs w:val="21"/>
              </w:rPr>
              <w:t> = 0.018</w:t>
            </w:r>
          </w:p>
        </w:tc>
        <w:tc>
          <w:tcPr>
            <w:tcW w:w="0" w:type="auto"/>
            <w:vMerge/>
            <w:tcBorders>
              <w:bottom w:val="nil"/>
              <w:right w:val="nil"/>
            </w:tcBorders>
            <w:vAlign w:val="center"/>
            <w:hideMark/>
          </w:tcPr>
          <w:p w14:paraId="7C6BD307" w14:textId="77777777" w:rsidR="00B158C7" w:rsidRDefault="00B158C7" w:rsidP="001E7493">
            <w:pPr>
              <w:rPr>
                <w:rFonts w:eastAsia="Times New Roman"/>
                <w:sz w:val="21"/>
                <w:szCs w:val="21"/>
              </w:rPr>
            </w:pPr>
          </w:p>
        </w:tc>
      </w:tr>
      <w:tr w:rsidR="00B158C7" w14:paraId="778C232A" w14:textId="77777777" w:rsidTr="001E7493">
        <w:trPr>
          <w:trHeight w:val="602"/>
        </w:trPr>
        <w:tc>
          <w:tcPr>
            <w:tcW w:w="0" w:type="auto"/>
            <w:vMerge w:val="restart"/>
            <w:tcBorders>
              <w:bottom w:val="nil"/>
              <w:right w:val="nil"/>
            </w:tcBorders>
            <w:tcMar>
              <w:top w:w="75" w:type="dxa"/>
              <w:left w:w="75" w:type="dxa"/>
              <w:bottom w:w="75" w:type="dxa"/>
              <w:right w:w="75" w:type="dxa"/>
            </w:tcMar>
            <w:hideMark/>
          </w:tcPr>
          <w:p w14:paraId="3AC3D76E" w14:textId="77777777" w:rsidR="00B158C7" w:rsidRDefault="00B158C7" w:rsidP="001E7493">
            <w:pPr>
              <w:rPr>
                <w:rFonts w:eastAsia="Times New Roman"/>
                <w:sz w:val="21"/>
                <w:szCs w:val="21"/>
              </w:rPr>
            </w:pPr>
            <w:r>
              <w:rPr>
                <w:rFonts w:eastAsia="Times New Roman"/>
                <w:sz w:val="21"/>
                <w:szCs w:val="21"/>
              </w:rPr>
              <w:t>Partnerships vs. competitive analysis</w:t>
            </w:r>
          </w:p>
        </w:tc>
        <w:tc>
          <w:tcPr>
            <w:tcW w:w="0" w:type="auto"/>
            <w:vMerge w:val="restart"/>
            <w:tcBorders>
              <w:bottom w:val="nil"/>
              <w:right w:val="nil"/>
            </w:tcBorders>
            <w:tcMar>
              <w:top w:w="75" w:type="dxa"/>
              <w:left w:w="75" w:type="dxa"/>
              <w:bottom w:w="75" w:type="dxa"/>
              <w:right w:w="75" w:type="dxa"/>
            </w:tcMar>
            <w:hideMark/>
          </w:tcPr>
          <w:p w14:paraId="062C772C" w14:textId="77777777" w:rsidR="00B158C7" w:rsidRDefault="00B158C7" w:rsidP="001E7493">
            <w:pPr>
              <w:rPr>
                <w:rFonts w:eastAsia="Times New Roman"/>
                <w:sz w:val="21"/>
                <w:szCs w:val="21"/>
              </w:rPr>
            </w:pPr>
            <w:r>
              <w:rPr>
                <w:rFonts w:eastAsia="Times New Roman"/>
                <w:sz w:val="21"/>
                <w:szCs w:val="21"/>
              </w:rPr>
              <w:t>Partnership activities</w:t>
            </w:r>
          </w:p>
        </w:tc>
        <w:tc>
          <w:tcPr>
            <w:tcW w:w="0" w:type="auto"/>
            <w:tcBorders>
              <w:bottom w:val="nil"/>
              <w:right w:val="nil"/>
            </w:tcBorders>
            <w:tcMar>
              <w:top w:w="75" w:type="dxa"/>
              <w:left w:w="75" w:type="dxa"/>
              <w:bottom w:w="75" w:type="dxa"/>
              <w:right w:w="75" w:type="dxa"/>
            </w:tcMar>
            <w:hideMark/>
          </w:tcPr>
          <w:p w14:paraId="72E48F26" w14:textId="77777777" w:rsidR="00B158C7" w:rsidRDefault="00B158C7" w:rsidP="001E7493">
            <w:pPr>
              <w:rPr>
                <w:rFonts w:eastAsia="Times New Roman"/>
                <w:sz w:val="21"/>
                <w:szCs w:val="21"/>
              </w:rPr>
            </w:pPr>
            <w:r>
              <w:rPr>
                <w:rFonts w:eastAsia="Times New Roman"/>
                <w:sz w:val="21"/>
                <w:szCs w:val="21"/>
              </w:rPr>
              <w:t>Max: 3 Min: 0</w:t>
            </w:r>
          </w:p>
        </w:tc>
        <w:tc>
          <w:tcPr>
            <w:tcW w:w="0" w:type="auto"/>
            <w:tcBorders>
              <w:bottom w:val="nil"/>
              <w:right w:val="nil"/>
            </w:tcBorders>
            <w:tcMar>
              <w:top w:w="75" w:type="dxa"/>
              <w:left w:w="75" w:type="dxa"/>
              <w:bottom w:w="75" w:type="dxa"/>
              <w:right w:w="75" w:type="dxa"/>
            </w:tcMar>
            <w:hideMark/>
          </w:tcPr>
          <w:p w14:paraId="45549F8A" w14:textId="77777777" w:rsidR="00B158C7" w:rsidRDefault="00B158C7" w:rsidP="001E7493">
            <w:pPr>
              <w:rPr>
                <w:rFonts w:eastAsia="Times New Roman"/>
                <w:sz w:val="21"/>
                <w:szCs w:val="21"/>
              </w:rPr>
            </w:pPr>
            <w:r>
              <w:rPr>
                <w:rStyle w:val="Emphasis"/>
                <w:rFonts w:eastAsia="Times New Roman"/>
                <w:sz w:val="21"/>
                <w:szCs w:val="21"/>
              </w:rPr>
              <w:t>F</w:t>
            </w:r>
            <w:r>
              <w:rPr>
                <w:rFonts w:eastAsia="Times New Roman"/>
                <w:sz w:val="21"/>
                <w:szCs w:val="21"/>
              </w:rPr>
              <w:t> = 13.25</w:t>
            </w:r>
          </w:p>
        </w:tc>
        <w:tc>
          <w:tcPr>
            <w:tcW w:w="0" w:type="auto"/>
            <w:vMerge w:val="restart"/>
            <w:tcBorders>
              <w:bottom w:val="nil"/>
              <w:right w:val="nil"/>
            </w:tcBorders>
            <w:tcMar>
              <w:top w:w="75" w:type="dxa"/>
              <w:left w:w="75" w:type="dxa"/>
              <w:bottom w:w="75" w:type="dxa"/>
              <w:right w:w="75" w:type="dxa"/>
            </w:tcMar>
            <w:hideMark/>
          </w:tcPr>
          <w:p w14:paraId="5A7938FD" w14:textId="77777777" w:rsidR="00B158C7" w:rsidRDefault="00B158C7" w:rsidP="001E7493">
            <w:pPr>
              <w:rPr>
                <w:rFonts w:eastAsia="Times New Roman"/>
                <w:sz w:val="21"/>
                <w:szCs w:val="21"/>
              </w:rPr>
            </w:pPr>
            <w:r>
              <w:rPr>
                <w:rFonts w:eastAsia="Times New Roman"/>
                <w:sz w:val="21"/>
                <w:szCs w:val="21"/>
              </w:rPr>
              <w:t xml:space="preserve">Experts prefer building new ventures with partnership  </w:t>
            </w:r>
          </w:p>
        </w:tc>
      </w:tr>
      <w:tr w:rsidR="00B158C7" w14:paraId="3974E4CE" w14:textId="77777777" w:rsidTr="001E7493">
        <w:trPr>
          <w:trHeight w:val="156"/>
        </w:trPr>
        <w:tc>
          <w:tcPr>
            <w:tcW w:w="0" w:type="auto"/>
            <w:vMerge/>
            <w:tcBorders>
              <w:bottom w:val="nil"/>
              <w:right w:val="nil"/>
            </w:tcBorders>
            <w:vAlign w:val="center"/>
            <w:hideMark/>
          </w:tcPr>
          <w:p w14:paraId="562DF99E" w14:textId="77777777" w:rsidR="00B158C7" w:rsidRDefault="00B158C7" w:rsidP="001E7493">
            <w:pPr>
              <w:rPr>
                <w:rFonts w:eastAsia="Times New Roman"/>
                <w:sz w:val="21"/>
                <w:szCs w:val="21"/>
              </w:rPr>
            </w:pPr>
          </w:p>
        </w:tc>
        <w:tc>
          <w:tcPr>
            <w:tcW w:w="0" w:type="auto"/>
            <w:vMerge/>
            <w:tcBorders>
              <w:bottom w:val="nil"/>
              <w:right w:val="nil"/>
            </w:tcBorders>
            <w:vAlign w:val="center"/>
            <w:hideMark/>
          </w:tcPr>
          <w:p w14:paraId="3CCE09E0" w14:textId="77777777" w:rsidR="00B158C7" w:rsidRDefault="00B158C7" w:rsidP="001E7493">
            <w:pPr>
              <w:rPr>
                <w:rFonts w:eastAsia="Times New Roman"/>
                <w:sz w:val="21"/>
                <w:szCs w:val="21"/>
              </w:rPr>
            </w:pPr>
          </w:p>
        </w:tc>
        <w:tc>
          <w:tcPr>
            <w:tcW w:w="0" w:type="auto"/>
            <w:tcBorders>
              <w:bottom w:val="nil"/>
              <w:right w:val="nil"/>
            </w:tcBorders>
            <w:tcMar>
              <w:top w:w="75" w:type="dxa"/>
              <w:left w:w="75" w:type="dxa"/>
              <w:bottom w:w="75" w:type="dxa"/>
              <w:right w:w="75" w:type="dxa"/>
            </w:tcMar>
            <w:hideMark/>
          </w:tcPr>
          <w:p w14:paraId="475DAA4B" w14:textId="77777777" w:rsidR="00B158C7" w:rsidRDefault="00B158C7" w:rsidP="001E7493">
            <w:pPr>
              <w:rPr>
                <w:rFonts w:eastAsia="Times New Roman"/>
                <w:sz w:val="21"/>
                <w:szCs w:val="21"/>
              </w:rPr>
            </w:pPr>
            <w:r>
              <w:rPr>
                <w:rFonts w:eastAsia="Times New Roman"/>
                <w:sz w:val="21"/>
                <w:szCs w:val="21"/>
              </w:rPr>
              <w:t>S.D.: 0.74</w:t>
            </w:r>
          </w:p>
        </w:tc>
        <w:tc>
          <w:tcPr>
            <w:tcW w:w="0" w:type="auto"/>
            <w:tcBorders>
              <w:bottom w:val="nil"/>
              <w:right w:val="nil"/>
            </w:tcBorders>
            <w:tcMar>
              <w:top w:w="75" w:type="dxa"/>
              <w:left w:w="75" w:type="dxa"/>
              <w:bottom w:w="75" w:type="dxa"/>
              <w:right w:w="75" w:type="dxa"/>
            </w:tcMar>
            <w:hideMark/>
          </w:tcPr>
          <w:p w14:paraId="6F5AE9DE" w14:textId="77777777" w:rsidR="00B158C7" w:rsidRDefault="00B158C7" w:rsidP="001E7493">
            <w:pPr>
              <w:rPr>
                <w:rFonts w:eastAsia="Times New Roman"/>
                <w:sz w:val="21"/>
                <w:szCs w:val="21"/>
              </w:rPr>
            </w:pPr>
            <w:r>
              <w:rPr>
                <w:rStyle w:val="Emphasis"/>
                <w:rFonts w:eastAsia="Times New Roman"/>
                <w:sz w:val="21"/>
                <w:szCs w:val="21"/>
              </w:rPr>
              <w:t>p</w:t>
            </w:r>
            <w:r>
              <w:rPr>
                <w:rFonts w:eastAsia="Times New Roman"/>
                <w:sz w:val="21"/>
                <w:szCs w:val="21"/>
              </w:rPr>
              <w:t> = 0.001</w:t>
            </w:r>
          </w:p>
        </w:tc>
        <w:tc>
          <w:tcPr>
            <w:tcW w:w="0" w:type="auto"/>
            <w:vMerge/>
            <w:tcBorders>
              <w:bottom w:val="nil"/>
              <w:right w:val="nil"/>
            </w:tcBorders>
            <w:vAlign w:val="center"/>
            <w:hideMark/>
          </w:tcPr>
          <w:p w14:paraId="0DCAD5B3" w14:textId="77777777" w:rsidR="00B158C7" w:rsidRDefault="00B158C7" w:rsidP="001E7493">
            <w:pPr>
              <w:rPr>
                <w:rFonts w:eastAsia="Times New Roman"/>
                <w:sz w:val="21"/>
                <w:szCs w:val="21"/>
              </w:rPr>
            </w:pPr>
          </w:p>
        </w:tc>
      </w:tr>
      <w:tr w:rsidR="00B158C7" w14:paraId="07706E70" w14:textId="77777777" w:rsidTr="001E7493">
        <w:trPr>
          <w:trHeight w:val="602"/>
        </w:trPr>
        <w:tc>
          <w:tcPr>
            <w:tcW w:w="0" w:type="auto"/>
            <w:vMerge w:val="restart"/>
            <w:tcBorders>
              <w:bottom w:val="nil"/>
              <w:right w:val="nil"/>
            </w:tcBorders>
            <w:tcMar>
              <w:top w:w="75" w:type="dxa"/>
              <w:left w:w="75" w:type="dxa"/>
              <w:bottom w:w="75" w:type="dxa"/>
              <w:right w:w="75" w:type="dxa"/>
            </w:tcMar>
            <w:hideMark/>
          </w:tcPr>
          <w:p w14:paraId="547A9631" w14:textId="77777777" w:rsidR="00B158C7" w:rsidRDefault="00B158C7" w:rsidP="001E7493">
            <w:pPr>
              <w:rPr>
                <w:rFonts w:eastAsia="Times New Roman"/>
                <w:sz w:val="21"/>
                <w:szCs w:val="21"/>
              </w:rPr>
            </w:pPr>
            <w:r>
              <w:rPr>
                <w:rFonts w:eastAsia="Times New Roman"/>
                <w:sz w:val="21"/>
                <w:szCs w:val="21"/>
              </w:rPr>
              <w:t>Control variable for: Partnerships vs. competitive analysis</w:t>
            </w:r>
          </w:p>
        </w:tc>
        <w:tc>
          <w:tcPr>
            <w:tcW w:w="0" w:type="auto"/>
            <w:vMerge w:val="restart"/>
            <w:tcBorders>
              <w:bottom w:val="nil"/>
              <w:right w:val="nil"/>
            </w:tcBorders>
            <w:tcMar>
              <w:top w:w="75" w:type="dxa"/>
              <w:left w:w="75" w:type="dxa"/>
              <w:bottom w:w="75" w:type="dxa"/>
              <w:right w:w="75" w:type="dxa"/>
            </w:tcMar>
            <w:hideMark/>
          </w:tcPr>
          <w:p w14:paraId="7DE0AA17" w14:textId="77777777" w:rsidR="00B158C7" w:rsidRDefault="00B158C7" w:rsidP="001E7493">
            <w:pPr>
              <w:rPr>
                <w:rFonts w:eastAsia="Times New Roman"/>
                <w:sz w:val="21"/>
                <w:szCs w:val="21"/>
              </w:rPr>
            </w:pPr>
            <w:r>
              <w:rPr>
                <w:rFonts w:eastAsia="Times New Roman"/>
                <w:sz w:val="21"/>
                <w:szCs w:val="21"/>
              </w:rPr>
              <w:t xml:space="preserve">Type of sales channel chosen </w:t>
            </w:r>
          </w:p>
        </w:tc>
        <w:tc>
          <w:tcPr>
            <w:tcW w:w="0" w:type="auto"/>
            <w:tcBorders>
              <w:bottom w:val="nil"/>
              <w:right w:val="nil"/>
            </w:tcBorders>
            <w:tcMar>
              <w:top w:w="75" w:type="dxa"/>
              <w:left w:w="75" w:type="dxa"/>
              <w:bottom w:w="75" w:type="dxa"/>
              <w:right w:w="75" w:type="dxa"/>
            </w:tcMar>
            <w:hideMark/>
          </w:tcPr>
          <w:p w14:paraId="2EEA41D2" w14:textId="77777777" w:rsidR="00B158C7" w:rsidRDefault="00B158C7" w:rsidP="001E7493">
            <w:pPr>
              <w:rPr>
                <w:rFonts w:eastAsia="Times New Roman"/>
                <w:sz w:val="21"/>
                <w:szCs w:val="21"/>
              </w:rPr>
            </w:pPr>
            <w:r>
              <w:rPr>
                <w:rFonts w:eastAsia="Times New Roman"/>
                <w:sz w:val="21"/>
                <w:szCs w:val="21"/>
              </w:rPr>
              <w:t>Expert: 6Y, 21N</w:t>
            </w:r>
          </w:p>
        </w:tc>
        <w:tc>
          <w:tcPr>
            <w:tcW w:w="0" w:type="auto"/>
            <w:tcBorders>
              <w:bottom w:val="nil"/>
              <w:right w:val="nil"/>
            </w:tcBorders>
            <w:tcMar>
              <w:top w:w="75" w:type="dxa"/>
              <w:left w:w="75" w:type="dxa"/>
              <w:bottom w:w="75" w:type="dxa"/>
              <w:right w:w="75" w:type="dxa"/>
            </w:tcMar>
            <w:hideMark/>
          </w:tcPr>
          <w:p w14:paraId="6BEBECBA" w14:textId="77777777" w:rsidR="00B158C7" w:rsidRDefault="00B158C7" w:rsidP="001E7493">
            <w:pPr>
              <w:rPr>
                <w:rFonts w:eastAsia="Times New Roman"/>
                <w:sz w:val="21"/>
                <w:szCs w:val="21"/>
              </w:rPr>
            </w:pPr>
            <w:proofErr w:type="spellStart"/>
            <w:r>
              <w:rPr>
                <w:rFonts w:eastAsia="Times New Roman"/>
                <w:sz w:val="21"/>
                <w:szCs w:val="21"/>
              </w:rPr>
              <w:t>ChiSq</w:t>
            </w:r>
            <w:proofErr w:type="spellEnd"/>
            <w:r>
              <w:rPr>
                <w:rFonts w:eastAsia="Times New Roman"/>
                <w:sz w:val="21"/>
                <w:szCs w:val="21"/>
              </w:rPr>
              <w:t>⁎ = .003</w:t>
            </w:r>
          </w:p>
        </w:tc>
        <w:tc>
          <w:tcPr>
            <w:tcW w:w="0" w:type="auto"/>
            <w:vMerge w:val="restart"/>
            <w:tcBorders>
              <w:bottom w:val="nil"/>
              <w:right w:val="nil"/>
            </w:tcBorders>
            <w:tcMar>
              <w:top w:w="75" w:type="dxa"/>
              <w:left w:w="75" w:type="dxa"/>
              <w:bottom w:w="75" w:type="dxa"/>
              <w:right w:w="75" w:type="dxa"/>
            </w:tcMar>
            <w:hideMark/>
          </w:tcPr>
          <w:p w14:paraId="54E59ACC" w14:textId="77777777" w:rsidR="00B158C7" w:rsidRDefault="00B158C7" w:rsidP="001E7493">
            <w:pPr>
              <w:rPr>
                <w:rFonts w:eastAsia="Times New Roman"/>
                <w:sz w:val="21"/>
                <w:szCs w:val="21"/>
              </w:rPr>
            </w:pPr>
            <w:r>
              <w:rPr>
                <w:rFonts w:eastAsia="Times New Roman"/>
                <w:sz w:val="21"/>
                <w:szCs w:val="21"/>
              </w:rPr>
              <w:t xml:space="preserve">No major difference in the choice </w:t>
            </w:r>
          </w:p>
        </w:tc>
      </w:tr>
      <w:tr w:rsidR="00B158C7" w14:paraId="6E821728" w14:textId="77777777" w:rsidTr="001E7493">
        <w:trPr>
          <w:trHeight w:val="156"/>
        </w:trPr>
        <w:tc>
          <w:tcPr>
            <w:tcW w:w="0" w:type="auto"/>
            <w:vMerge/>
            <w:tcBorders>
              <w:bottom w:val="nil"/>
              <w:right w:val="nil"/>
            </w:tcBorders>
            <w:vAlign w:val="center"/>
            <w:hideMark/>
          </w:tcPr>
          <w:p w14:paraId="7F49687E" w14:textId="77777777" w:rsidR="00B158C7" w:rsidRDefault="00B158C7" w:rsidP="001E7493">
            <w:pPr>
              <w:rPr>
                <w:rFonts w:eastAsia="Times New Roman"/>
                <w:sz w:val="21"/>
                <w:szCs w:val="21"/>
              </w:rPr>
            </w:pPr>
          </w:p>
        </w:tc>
        <w:tc>
          <w:tcPr>
            <w:tcW w:w="0" w:type="auto"/>
            <w:vMerge/>
            <w:tcBorders>
              <w:bottom w:val="nil"/>
              <w:right w:val="nil"/>
            </w:tcBorders>
            <w:vAlign w:val="center"/>
            <w:hideMark/>
          </w:tcPr>
          <w:p w14:paraId="3E3AB79D" w14:textId="77777777" w:rsidR="00B158C7" w:rsidRDefault="00B158C7" w:rsidP="001E7493">
            <w:pPr>
              <w:rPr>
                <w:rFonts w:eastAsia="Times New Roman"/>
                <w:sz w:val="21"/>
                <w:szCs w:val="21"/>
              </w:rPr>
            </w:pPr>
          </w:p>
        </w:tc>
        <w:tc>
          <w:tcPr>
            <w:tcW w:w="0" w:type="auto"/>
            <w:tcBorders>
              <w:bottom w:val="nil"/>
              <w:right w:val="nil"/>
            </w:tcBorders>
            <w:tcMar>
              <w:top w:w="75" w:type="dxa"/>
              <w:left w:w="75" w:type="dxa"/>
              <w:bottom w:w="75" w:type="dxa"/>
              <w:right w:w="75" w:type="dxa"/>
            </w:tcMar>
            <w:hideMark/>
          </w:tcPr>
          <w:p w14:paraId="6DA2D607" w14:textId="77777777" w:rsidR="00B158C7" w:rsidRDefault="00B158C7" w:rsidP="001E7493">
            <w:pPr>
              <w:rPr>
                <w:rFonts w:eastAsia="Times New Roman"/>
                <w:sz w:val="21"/>
                <w:szCs w:val="21"/>
              </w:rPr>
            </w:pPr>
            <w:r>
              <w:rPr>
                <w:rFonts w:eastAsia="Times New Roman"/>
                <w:sz w:val="21"/>
                <w:szCs w:val="21"/>
              </w:rPr>
              <w:t>Novice: 8Y, 29N</w:t>
            </w:r>
          </w:p>
        </w:tc>
        <w:tc>
          <w:tcPr>
            <w:tcW w:w="0" w:type="auto"/>
            <w:tcBorders>
              <w:bottom w:val="nil"/>
              <w:right w:val="nil"/>
            </w:tcBorders>
            <w:tcMar>
              <w:top w:w="75" w:type="dxa"/>
              <w:left w:w="75" w:type="dxa"/>
              <w:bottom w:w="75" w:type="dxa"/>
              <w:right w:w="75" w:type="dxa"/>
            </w:tcMar>
            <w:hideMark/>
          </w:tcPr>
          <w:p w14:paraId="1AF9BC23" w14:textId="77777777" w:rsidR="00B158C7" w:rsidRDefault="00B158C7" w:rsidP="001E7493">
            <w:pPr>
              <w:rPr>
                <w:rFonts w:eastAsia="Times New Roman"/>
                <w:sz w:val="21"/>
                <w:szCs w:val="21"/>
              </w:rPr>
            </w:pPr>
            <w:r>
              <w:rPr>
                <w:rStyle w:val="Emphasis"/>
                <w:rFonts w:eastAsia="Times New Roman"/>
                <w:sz w:val="21"/>
                <w:szCs w:val="21"/>
              </w:rPr>
              <w:t>p</w:t>
            </w:r>
            <w:r>
              <w:rPr>
                <w:rFonts w:eastAsia="Times New Roman"/>
                <w:sz w:val="21"/>
                <w:szCs w:val="21"/>
              </w:rPr>
              <w:t> = 0.955</w:t>
            </w:r>
          </w:p>
        </w:tc>
        <w:tc>
          <w:tcPr>
            <w:tcW w:w="0" w:type="auto"/>
            <w:vMerge/>
            <w:tcBorders>
              <w:bottom w:val="nil"/>
              <w:right w:val="nil"/>
            </w:tcBorders>
            <w:vAlign w:val="center"/>
            <w:hideMark/>
          </w:tcPr>
          <w:p w14:paraId="79B34C46" w14:textId="77777777" w:rsidR="00B158C7" w:rsidRDefault="00B158C7" w:rsidP="001E7493">
            <w:pPr>
              <w:rPr>
                <w:rFonts w:eastAsia="Times New Roman"/>
                <w:sz w:val="21"/>
                <w:szCs w:val="21"/>
              </w:rPr>
            </w:pPr>
          </w:p>
        </w:tc>
      </w:tr>
      <w:tr w:rsidR="00B158C7" w14:paraId="4E45C127" w14:textId="77777777" w:rsidTr="001E7493">
        <w:trPr>
          <w:trHeight w:val="619"/>
        </w:trPr>
        <w:tc>
          <w:tcPr>
            <w:tcW w:w="0" w:type="auto"/>
            <w:vMerge w:val="restart"/>
            <w:tcBorders>
              <w:bottom w:val="nil"/>
              <w:right w:val="nil"/>
            </w:tcBorders>
            <w:tcMar>
              <w:top w:w="75" w:type="dxa"/>
              <w:left w:w="75" w:type="dxa"/>
              <w:bottom w:w="75" w:type="dxa"/>
              <w:right w:w="75" w:type="dxa"/>
            </w:tcMar>
            <w:hideMark/>
          </w:tcPr>
          <w:p w14:paraId="0FBF51F2" w14:textId="77777777" w:rsidR="00B158C7" w:rsidRDefault="00B158C7" w:rsidP="001E7493">
            <w:pPr>
              <w:rPr>
                <w:rFonts w:eastAsia="Times New Roman"/>
                <w:sz w:val="21"/>
                <w:szCs w:val="21"/>
              </w:rPr>
            </w:pPr>
            <w:r>
              <w:rPr>
                <w:rFonts w:eastAsia="Times New Roman"/>
                <w:sz w:val="21"/>
                <w:szCs w:val="21"/>
              </w:rPr>
              <w:t>Partnerships vs. competitive analysis</w:t>
            </w:r>
          </w:p>
        </w:tc>
        <w:tc>
          <w:tcPr>
            <w:tcW w:w="0" w:type="auto"/>
            <w:vMerge w:val="restart"/>
            <w:tcBorders>
              <w:bottom w:val="nil"/>
              <w:right w:val="nil"/>
            </w:tcBorders>
            <w:tcMar>
              <w:top w:w="75" w:type="dxa"/>
              <w:left w:w="75" w:type="dxa"/>
              <w:bottom w:w="75" w:type="dxa"/>
              <w:right w:w="75" w:type="dxa"/>
            </w:tcMar>
            <w:hideMark/>
          </w:tcPr>
          <w:p w14:paraId="39B7607F" w14:textId="77777777" w:rsidR="00B158C7" w:rsidRDefault="00B158C7" w:rsidP="001E7493">
            <w:pPr>
              <w:rPr>
                <w:rFonts w:eastAsia="Times New Roman"/>
                <w:sz w:val="21"/>
                <w:szCs w:val="21"/>
              </w:rPr>
            </w:pPr>
            <w:r>
              <w:rPr>
                <w:rFonts w:eastAsia="Times New Roman"/>
                <w:sz w:val="21"/>
                <w:szCs w:val="21"/>
              </w:rPr>
              <w:t>Subjects choosing direct channel and personally approaching customers</w:t>
            </w:r>
          </w:p>
        </w:tc>
        <w:tc>
          <w:tcPr>
            <w:tcW w:w="0" w:type="auto"/>
            <w:tcBorders>
              <w:bottom w:val="nil"/>
              <w:right w:val="nil"/>
            </w:tcBorders>
            <w:tcMar>
              <w:top w:w="75" w:type="dxa"/>
              <w:left w:w="75" w:type="dxa"/>
              <w:bottom w:w="75" w:type="dxa"/>
              <w:right w:w="75" w:type="dxa"/>
            </w:tcMar>
            <w:hideMark/>
          </w:tcPr>
          <w:p w14:paraId="4AFDA8B9" w14:textId="77777777" w:rsidR="00B158C7" w:rsidRDefault="00B158C7" w:rsidP="001E7493">
            <w:pPr>
              <w:rPr>
                <w:rFonts w:eastAsia="Times New Roman"/>
                <w:sz w:val="21"/>
                <w:szCs w:val="21"/>
              </w:rPr>
            </w:pPr>
            <w:r>
              <w:rPr>
                <w:rFonts w:eastAsia="Times New Roman"/>
                <w:sz w:val="21"/>
                <w:szCs w:val="21"/>
              </w:rPr>
              <w:t>Expert: 3Y, 3N</w:t>
            </w:r>
          </w:p>
        </w:tc>
        <w:tc>
          <w:tcPr>
            <w:tcW w:w="0" w:type="auto"/>
            <w:tcBorders>
              <w:bottom w:val="nil"/>
              <w:right w:val="nil"/>
            </w:tcBorders>
            <w:tcMar>
              <w:top w:w="75" w:type="dxa"/>
              <w:left w:w="75" w:type="dxa"/>
              <w:bottom w:w="75" w:type="dxa"/>
              <w:right w:w="75" w:type="dxa"/>
            </w:tcMar>
            <w:hideMark/>
          </w:tcPr>
          <w:p w14:paraId="003EB114" w14:textId="77777777" w:rsidR="00B158C7" w:rsidRDefault="00B158C7" w:rsidP="001E7493">
            <w:pPr>
              <w:rPr>
                <w:rFonts w:eastAsia="Times New Roman"/>
                <w:sz w:val="21"/>
                <w:szCs w:val="21"/>
              </w:rPr>
            </w:pPr>
            <w:proofErr w:type="spellStart"/>
            <w:r>
              <w:rPr>
                <w:rFonts w:eastAsia="Times New Roman"/>
                <w:sz w:val="21"/>
                <w:szCs w:val="21"/>
              </w:rPr>
              <w:t>ChiSq</w:t>
            </w:r>
            <w:proofErr w:type="spellEnd"/>
            <w:r>
              <w:rPr>
                <w:rFonts w:eastAsia="Times New Roman"/>
                <w:sz w:val="21"/>
                <w:szCs w:val="21"/>
              </w:rPr>
              <w:t>⁎ = 5.08</w:t>
            </w:r>
          </w:p>
        </w:tc>
        <w:tc>
          <w:tcPr>
            <w:tcW w:w="0" w:type="auto"/>
            <w:vMerge w:val="restart"/>
            <w:tcBorders>
              <w:bottom w:val="nil"/>
              <w:right w:val="nil"/>
            </w:tcBorders>
            <w:tcMar>
              <w:top w:w="75" w:type="dxa"/>
              <w:left w:w="75" w:type="dxa"/>
              <w:bottom w:w="75" w:type="dxa"/>
              <w:right w:w="75" w:type="dxa"/>
            </w:tcMar>
            <w:hideMark/>
          </w:tcPr>
          <w:p w14:paraId="001C0703" w14:textId="77777777" w:rsidR="00B158C7" w:rsidRDefault="00B158C7" w:rsidP="001E7493">
            <w:pPr>
              <w:rPr>
                <w:rFonts w:eastAsia="Times New Roman"/>
                <w:sz w:val="21"/>
                <w:szCs w:val="21"/>
              </w:rPr>
            </w:pPr>
            <w:r>
              <w:rPr>
                <w:rFonts w:eastAsia="Times New Roman"/>
                <w:sz w:val="21"/>
                <w:szCs w:val="21"/>
              </w:rPr>
              <w:t xml:space="preserve">Experts that chose direct sales approach customers directly compared to novices </w:t>
            </w:r>
          </w:p>
        </w:tc>
      </w:tr>
      <w:tr w:rsidR="00B158C7" w14:paraId="549F2E1E" w14:textId="77777777" w:rsidTr="001E7493">
        <w:trPr>
          <w:trHeight w:val="156"/>
        </w:trPr>
        <w:tc>
          <w:tcPr>
            <w:tcW w:w="0" w:type="auto"/>
            <w:vMerge/>
            <w:tcBorders>
              <w:bottom w:val="nil"/>
              <w:right w:val="nil"/>
            </w:tcBorders>
            <w:vAlign w:val="center"/>
            <w:hideMark/>
          </w:tcPr>
          <w:p w14:paraId="650FCCD2" w14:textId="77777777" w:rsidR="00B158C7" w:rsidRDefault="00B158C7" w:rsidP="001E7493">
            <w:pPr>
              <w:rPr>
                <w:rFonts w:eastAsia="Times New Roman"/>
                <w:sz w:val="21"/>
                <w:szCs w:val="21"/>
              </w:rPr>
            </w:pPr>
          </w:p>
        </w:tc>
        <w:tc>
          <w:tcPr>
            <w:tcW w:w="0" w:type="auto"/>
            <w:vMerge/>
            <w:tcBorders>
              <w:bottom w:val="nil"/>
              <w:right w:val="nil"/>
            </w:tcBorders>
            <w:vAlign w:val="center"/>
            <w:hideMark/>
          </w:tcPr>
          <w:p w14:paraId="2A317C71" w14:textId="77777777" w:rsidR="00B158C7" w:rsidRDefault="00B158C7" w:rsidP="001E7493">
            <w:pPr>
              <w:rPr>
                <w:rFonts w:eastAsia="Times New Roman"/>
                <w:sz w:val="21"/>
                <w:szCs w:val="21"/>
              </w:rPr>
            </w:pPr>
          </w:p>
        </w:tc>
        <w:tc>
          <w:tcPr>
            <w:tcW w:w="0" w:type="auto"/>
            <w:tcBorders>
              <w:bottom w:val="nil"/>
              <w:right w:val="nil"/>
            </w:tcBorders>
            <w:tcMar>
              <w:top w:w="75" w:type="dxa"/>
              <w:left w:w="75" w:type="dxa"/>
              <w:bottom w:w="75" w:type="dxa"/>
              <w:right w:w="75" w:type="dxa"/>
            </w:tcMar>
            <w:hideMark/>
          </w:tcPr>
          <w:p w14:paraId="477FC0F5" w14:textId="77777777" w:rsidR="00B158C7" w:rsidRDefault="00B158C7" w:rsidP="001E7493">
            <w:pPr>
              <w:rPr>
                <w:rFonts w:eastAsia="Times New Roman"/>
                <w:sz w:val="21"/>
                <w:szCs w:val="21"/>
              </w:rPr>
            </w:pPr>
            <w:r>
              <w:rPr>
                <w:rFonts w:eastAsia="Times New Roman"/>
                <w:sz w:val="21"/>
                <w:szCs w:val="21"/>
              </w:rPr>
              <w:t>Novice: 0Y, 8N</w:t>
            </w:r>
          </w:p>
        </w:tc>
        <w:tc>
          <w:tcPr>
            <w:tcW w:w="0" w:type="auto"/>
            <w:tcBorders>
              <w:bottom w:val="nil"/>
              <w:right w:val="nil"/>
            </w:tcBorders>
            <w:tcMar>
              <w:top w:w="75" w:type="dxa"/>
              <w:left w:w="75" w:type="dxa"/>
              <w:bottom w:w="75" w:type="dxa"/>
              <w:right w:w="75" w:type="dxa"/>
            </w:tcMar>
            <w:hideMark/>
          </w:tcPr>
          <w:p w14:paraId="0B1A62E7" w14:textId="77777777" w:rsidR="00B158C7" w:rsidRDefault="00B158C7" w:rsidP="001E7493">
            <w:pPr>
              <w:rPr>
                <w:rFonts w:eastAsia="Times New Roman"/>
                <w:sz w:val="21"/>
                <w:szCs w:val="21"/>
              </w:rPr>
            </w:pPr>
            <w:r>
              <w:rPr>
                <w:rStyle w:val="Emphasis"/>
                <w:rFonts w:eastAsia="Times New Roman"/>
                <w:sz w:val="21"/>
                <w:szCs w:val="21"/>
              </w:rPr>
              <w:t>p</w:t>
            </w:r>
            <w:r>
              <w:rPr>
                <w:rFonts w:eastAsia="Times New Roman"/>
                <w:sz w:val="21"/>
                <w:szCs w:val="21"/>
              </w:rPr>
              <w:t> = 0.025</w:t>
            </w:r>
          </w:p>
        </w:tc>
        <w:tc>
          <w:tcPr>
            <w:tcW w:w="0" w:type="auto"/>
            <w:vMerge/>
            <w:tcBorders>
              <w:bottom w:val="nil"/>
              <w:right w:val="nil"/>
            </w:tcBorders>
            <w:vAlign w:val="center"/>
            <w:hideMark/>
          </w:tcPr>
          <w:p w14:paraId="0E5100FA" w14:textId="77777777" w:rsidR="00B158C7" w:rsidRDefault="00B158C7" w:rsidP="001E7493">
            <w:pPr>
              <w:rPr>
                <w:rFonts w:eastAsia="Times New Roman"/>
                <w:sz w:val="21"/>
                <w:szCs w:val="21"/>
              </w:rPr>
            </w:pPr>
          </w:p>
        </w:tc>
      </w:tr>
    </w:tbl>
    <w:p w14:paraId="79B910AF" w14:textId="77777777" w:rsidR="00B158C7" w:rsidRDefault="00B158C7" w:rsidP="00B158C7">
      <w:pPr>
        <w:pStyle w:val="NormalWeb"/>
        <w:spacing w:before="0" w:beforeAutospacing="0" w:after="0" w:afterAutospacing="0"/>
        <w:rPr>
          <w:rFonts w:ascii="Georgia" w:hAnsi="Georgia"/>
          <w:color w:val="2E2E2E"/>
          <w:sz w:val="21"/>
          <w:szCs w:val="21"/>
        </w:rPr>
      </w:pPr>
      <w:r>
        <w:rPr>
          <w:rFonts w:ascii="Georgia" w:hAnsi="Georgia"/>
          <w:color w:val="2E2E2E"/>
          <w:sz w:val="16"/>
          <w:szCs w:val="16"/>
          <w:vertAlign w:val="superscript"/>
        </w:rPr>
        <w:t>⁎</w:t>
      </w:r>
      <w:r>
        <w:rPr>
          <w:rStyle w:val="apple-converted-space"/>
          <w:rFonts w:ascii="Georgia" w:hAnsi="Georgia"/>
          <w:color w:val="2E2E2E"/>
          <w:sz w:val="21"/>
          <w:szCs w:val="21"/>
        </w:rPr>
        <w:t> </w:t>
      </w:r>
      <w:proofErr w:type="spellStart"/>
      <w:r>
        <w:rPr>
          <w:rFonts w:ascii="Georgia" w:hAnsi="Georgia"/>
          <w:color w:val="2E2E2E"/>
          <w:sz w:val="21"/>
          <w:szCs w:val="21"/>
        </w:rPr>
        <w:t>ChiSquared</w:t>
      </w:r>
      <w:proofErr w:type="spellEnd"/>
      <w:r>
        <w:rPr>
          <w:rFonts w:ascii="Georgia" w:hAnsi="Georgia"/>
          <w:color w:val="2E2E2E"/>
          <w:sz w:val="21"/>
          <w:szCs w:val="21"/>
        </w:rPr>
        <w:t xml:space="preserve"> tests are two-tailed.</w:t>
      </w:r>
    </w:p>
    <w:p w14:paraId="4BC1F6F8" w14:textId="77777777" w:rsidR="00B158C7" w:rsidRDefault="00B158C7" w:rsidP="00B158C7">
      <w:pPr>
        <w:spacing w:line="360" w:lineRule="auto"/>
        <w:jc w:val="both"/>
        <w:rPr>
          <w:b/>
          <w:color w:val="000000" w:themeColor="text1"/>
        </w:rPr>
      </w:pPr>
    </w:p>
    <w:p w14:paraId="2D526163" w14:textId="7D1D1CAD" w:rsidR="001B1F6B" w:rsidRPr="005C75BE" w:rsidRDefault="001B1F6B" w:rsidP="002B063C">
      <w:pPr>
        <w:spacing w:after="240" w:line="276" w:lineRule="auto"/>
        <w:jc w:val="both"/>
        <w:rPr>
          <w:rFonts w:asciiTheme="majorBidi" w:hAnsiTheme="majorBidi" w:cstheme="majorBidi"/>
          <w:lang w:val="en-GB"/>
        </w:rPr>
      </w:pPr>
    </w:p>
    <w:p w14:paraId="7E2E140C" w14:textId="11E6DDCF" w:rsidR="00F76B64" w:rsidRPr="00F76B64" w:rsidRDefault="00175B53" w:rsidP="003A17B4">
      <w:pPr>
        <w:spacing w:after="240" w:line="276" w:lineRule="auto"/>
        <w:jc w:val="both"/>
        <w:rPr>
          <w:rFonts w:asciiTheme="majorBidi" w:hAnsiTheme="majorBidi" w:cstheme="majorBidi"/>
          <w:color w:val="FF0000"/>
          <w:lang w:val="en-GB"/>
        </w:rPr>
      </w:pPr>
      <w:r w:rsidRPr="008B0C59">
        <w:rPr>
          <w:rFonts w:asciiTheme="majorBidi" w:eastAsia="Times New Roman" w:hAnsiTheme="majorBidi" w:cstheme="majorBidi"/>
          <w:lang w:val="en-GB"/>
        </w:rPr>
        <w:t>Additionally, results from table 4 above when it comes to comparison between p</w:t>
      </w:r>
      <w:r w:rsidR="00BE094C" w:rsidRPr="008B0C59">
        <w:rPr>
          <w:rFonts w:asciiTheme="majorBidi" w:eastAsia="Times New Roman" w:hAnsiTheme="majorBidi" w:cstheme="majorBidi"/>
          <w:lang w:val="en-GB"/>
        </w:rPr>
        <w:t>artnerships as opposed to competitive analysis</w:t>
      </w:r>
      <w:r w:rsidRPr="008B0C59">
        <w:rPr>
          <w:rFonts w:asciiTheme="majorBidi" w:eastAsia="Times New Roman" w:hAnsiTheme="majorBidi" w:cstheme="majorBidi"/>
          <w:lang w:val="en-GB"/>
        </w:rPr>
        <w:t xml:space="preserve"> shows that partnership is the preferred method for building new </w:t>
      </w:r>
      <w:r w:rsidRPr="008B0C59">
        <w:rPr>
          <w:rFonts w:asciiTheme="majorBidi" w:eastAsia="Times New Roman" w:hAnsiTheme="majorBidi" w:cstheme="majorBidi"/>
          <w:lang w:val="en-GB"/>
        </w:rPr>
        <w:lastRenderedPageBreak/>
        <w:t xml:space="preserve">ventures for </w:t>
      </w:r>
      <w:r w:rsidRPr="008B0C59">
        <w:rPr>
          <w:rFonts w:asciiTheme="majorBidi" w:hAnsiTheme="majorBidi" w:cstheme="majorBidi"/>
          <w:lang w:val="en-GB"/>
        </w:rPr>
        <w:t>experts</w:t>
      </w:r>
      <w:r w:rsidRPr="008B0C59">
        <w:rPr>
          <w:rFonts w:asciiTheme="majorBidi" w:eastAsia="Times New Roman" w:hAnsiTheme="majorBidi" w:cstheme="majorBidi"/>
          <w:lang w:val="en-GB"/>
        </w:rPr>
        <w:t>. A si</w:t>
      </w:r>
      <w:r w:rsidR="00F1382F" w:rsidRPr="008B0C59">
        <w:rPr>
          <w:rFonts w:asciiTheme="majorBidi" w:eastAsia="Times New Roman" w:hAnsiTheme="majorBidi" w:cstheme="majorBidi"/>
          <w:lang w:val="en-GB"/>
        </w:rPr>
        <w:t>gnificant number of experts cho</w:t>
      </w:r>
      <w:r w:rsidRPr="008B0C59">
        <w:rPr>
          <w:rFonts w:asciiTheme="majorBidi" w:eastAsia="Times New Roman" w:hAnsiTheme="majorBidi" w:cstheme="majorBidi"/>
          <w:lang w:val="en-GB"/>
        </w:rPr>
        <w:t>se</w:t>
      </w:r>
      <w:r w:rsidR="00F76B64">
        <w:rPr>
          <w:rFonts w:asciiTheme="majorBidi" w:eastAsia="Times New Roman" w:hAnsiTheme="majorBidi" w:cstheme="majorBidi"/>
          <w:lang w:val="en-GB"/>
        </w:rPr>
        <w:t xml:space="preserve"> </w:t>
      </w:r>
      <w:r w:rsidR="00BE094C" w:rsidRPr="00F76B64">
        <w:rPr>
          <w:rFonts w:asciiTheme="majorBidi" w:hAnsiTheme="majorBidi" w:cstheme="majorBidi"/>
          <w:color w:val="000000" w:themeColor="text1"/>
          <w:lang w:val="en-GB"/>
        </w:rPr>
        <w:t>partnerships than novices did (</w:t>
      </w:r>
      <w:r w:rsidR="00BE094C" w:rsidRPr="00F76B64">
        <w:rPr>
          <w:rFonts w:asciiTheme="majorBidi" w:hAnsiTheme="majorBidi" w:cstheme="majorBidi"/>
          <w:i/>
          <w:iCs/>
          <w:color w:val="000000" w:themeColor="text1"/>
          <w:lang w:val="en-GB"/>
        </w:rPr>
        <w:t>p</w:t>
      </w:r>
      <w:r w:rsidR="00F76B64" w:rsidRPr="00F76B64">
        <w:rPr>
          <w:rFonts w:asciiTheme="majorBidi" w:hAnsiTheme="majorBidi" w:cstheme="majorBidi"/>
          <w:color w:val="000000" w:themeColor="text1"/>
          <w:lang w:val="en-GB"/>
        </w:rPr>
        <w:t xml:space="preserve"> = .001).  Half of the experts identified a strong relationship between opportunities and business partnership whiles only 10% of the novice acknowledge the existence of such a relationship. </w:t>
      </w:r>
      <w:r w:rsidR="00BE094C" w:rsidRPr="00F76B64">
        <w:rPr>
          <w:rFonts w:asciiTheme="majorBidi" w:hAnsiTheme="majorBidi" w:cstheme="majorBidi"/>
          <w:color w:val="000000" w:themeColor="text1"/>
          <w:lang w:val="en-GB"/>
        </w:rPr>
        <w:t xml:space="preserve">This finding was underscored when focused </w:t>
      </w:r>
      <w:r w:rsidR="003B010B" w:rsidRPr="00F76B64">
        <w:rPr>
          <w:rFonts w:asciiTheme="majorBidi" w:hAnsiTheme="majorBidi" w:cstheme="majorBidi"/>
          <w:color w:val="000000" w:themeColor="text1"/>
          <w:lang w:val="en-GB"/>
        </w:rPr>
        <w:t xml:space="preserve">placed </w:t>
      </w:r>
      <w:r w:rsidR="00BE094C" w:rsidRPr="00F76B64">
        <w:rPr>
          <w:rFonts w:asciiTheme="majorBidi" w:hAnsiTheme="majorBidi" w:cstheme="majorBidi"/>
          <w:color w:val="000000" w:themeColor="text1"/>
          <w:lang w:val="en-GB"/>
        </w:rPr>
        <w:t>on how the subjects planned to sell to the segments they chose.</w:t>
      </w:r>
      <w:r w:rsidR="003B010B" w:rsidRPr="00F76B64">
        <w:rPr>
          <w:rFonts w:asciiTheme="majorBidi" w:hAnsiTheme="majorBidi" w:cstheme="majorBidi"/>
          <w:color w:val="000000" w:themeColor="text1"/>
          <w:lang w:val="en-GB"/>
        </w:rPr>
        <w:t xml:space="preserve"> </w:t>
      </w:r>
      <w:r w:rsidR="00F76B64" w:rsidRPr="00F76B64">
        <w:rPr>
          <w:rFonts w:asciiTheme="majorBidi" w:hAnsiTheme="majorBidi" w:cstheme="majorBidi"/>
          <w:color w:val="000000" w:themeColor="text1"/>
          <w:lang w:val="en-GB"/>
        </w:rPr>
        <w:t xml:space="preserve"> </w:t>
      </w:r>
      <w:r w:rsidR="00F76B64">
        <w:rPr>
          <w:rFonts w:asciiTheme="majorBidi" w:hAnsiTheme="majorBidi" w:cstheme="majorBidi"/>
          <w:color w:val="000000" w:themeColor="text1"/>
          <w:lang w:val="en-GB"/>
        </w:rPr>
        <w:t>In as</w:t>
      </w:r>
      <w:r w:rsidR="00F76B64" w:rsidRPr="00F76B64">
        <w:rPr>
          <w:rFonts w:asciiTheme="majorBidi" w:hAnsiTheme="majorBidi" w:cstheme="majorBidi"/>
          <w:color w:val="000000" w:themeColor="text1"/>
          <w:lang w:val="en-GB"/>
        </w:rPr>
        <w:t xml:space="preserve"> much as</w:t>
      </w:r>
      <w:r w:rsidR="00BE094C" w:rsidRPr="00F76B64">
        <w:rPr>
          <w:rFonts w:asciiTheme="majorBidi" w:hAnsiTheme="majorBidi" w:cstheme="majorBidi"/>
          <w:color w:val="000000" w:themeColor="text1"/>
          <w:lang w:val="en-GB"/>
        </w:rPr>
        <w:t xml:space="preserve"> expert entrepreneurs </w:t>
      </w:r>
      <w:r w:rsidR="00F76B64" w:rsidRPr="00F76B64">
        <w:rPr>
          <w:rFonts w:asciiTheme="majorBidi" w:hAnsiTheme="majorBidi" w:cstheme="majorBidi"/>
          <w:color w:val="000000" w:themeColor="text1"/>
          <w:lang w:val="en-GB"/>
        </w:rPr>
        <w:t>there was no significant</w:t>
      </w:r>
      <w:r w:rsidR="00BE094C" w:rsidRPr="00F76B64">
        <w:rPr>
          <w:rFonts w:asciiTheme="majorBidi" w:hAnsiTheme="majorBidi" w:cstheme="majorBidi"/>
          <w:color w:val="000000" w:themeColor="text1"/>
          <w:lang w:val="en-GB"/>
        </w:rPr>
        <w:t xml:space="preserve"> differ</w:t>
      </w:r>
      <w:r w:rsidR="00F76B64" w:rsidRPr="00F76B64">
        <w:rPr>
          <w:rFonts w:asciiTheme="majorBidi" w:hAnsiTheme="majorBidi" w:cstheme="majorBidi"/>
          <w:color w:val="000000" w:themeColor="text1"/>
          <w:lang w:val="en-GB"/>
        </w:rPr>
        <w:t>ence between novices</w:t>
      </w:r>
      <w:r w:rsidR="00BE094C" w:rsidRPr="00F76B64">
        <w:rPr>
          <w:rFonts w:asciiTheme="majorBidi" w:hAnsiTheme="majorBidi" w:cstheme="majorBidi"/>
          <w:color w:val="000000" w:themeColor="text1"/>
          <w:lang w:val="en-GB"/>
        </w:rPr>
        <w:t xml:space="preserve"> (</w:t>
      </w:r>
      <w:r w:rsidR="00BE094C" w:rsidRPr="00F76B64">
        <w:rPr>
          <w:rFonts w:asciiTheme="majorBidi" w:hAnsiTheme="majorBidi" w:cstheme="majorBidi"/>
          <w:i/>
          <w:iCs/>
          <w:color w:val="000000" w:themeColor="text1"/>
          <w:lang w:val="en-GB"/>
        </w:rPr>
        <w:t>p</w:t>
      </w:r>
      <w:r w:rsidR="00BE094C" w:rsidRPr="00F76B64">
        <w:rPr>
          <w:rFonts w:asciiTheme="majorBidi" w:hAnsiTheme="majorBidi" w:cstheme="majorBidi"/>
          <w:color w:val="000000" w:themeColor="text1"/>
          <w:lang w:val="en-GB"/>
        </w:rPr>
        <w:t xml:space="preserve"> = .755) in whether they selected direct sales or not, experts </w:t>
      </w:r>
      <w:r w:rsidR="00F76B64" w:rsidRPr="00F76B64">
        <w:rPr>
          <w:rFonts w:asciiTheme="majorBidi" w:hAnsiTheme="majorBidi" w:cstheme="majorBidi"/>
          <w:color w:val="000000" w:themeColor="text1"/>
          <w:lang w:val="en-GB"/>
        </w:rPr>
        <w:t xml:space="preserve">who chose direct sales leaned towards </w:t>
      </w:r>
      <w:r w:rsidR="00F76B64">
        <w:rPr>
          <w:rFonts w:asciiTheme="majorBidi" w:hAnsiTheme="majorBidi" w:cstheme="majorBidi"/>
          <w:color w:val="000000" w:themeColor="text1"/>
          <w:lang w:val="en-GB"/>
        </w:rPr>
        <w:t>personalised sales whereas novic</w:t>
      </w:r>
      <w:r w:rsidR="00F76B64" w:rsidRPr="00F76B64">
        <w:rPr>
          <w:rFonts w:asciiTheme="majorBidi" w:hAnsiTheme="majorBidi" w:cstheme="majorBidi"/>
          <w:color w:val="000000" w:themeColor="text1"/>
          <w:lang w:val="en-GB"/>
        </w:rPr>
        <w:t xml:space="preserve">es opted for direct sales </w:t>
      </w:r>
      <w:r w:rsidR="00BE094C" w:rsidRPr="00F76B64">
        <w:rPr>
          <w:rFonts w:asciiTheme="majorBidi" w:hAnsiTheme="majorBidi" w:cstheme="majorBidi"/>
          <w:color w:val="000000" w:themeColor="text1"/>
          <w:lang w:val="en-GB"/>
        </w:rPr>
        <w:t>(</w:t>
      </w:r>
      <w:r w:rsidR="00BE094C" w:rsidRPr="00F76B64">
        <w:rPr>
          <w:rFonts w:asciiTheme="majorBidi" w:hAnsiTheme="majorBidi" w:cstheme="majorBidi"/>
          <w:i/>
          <w:iCs/>
          <w:color w:val="000000" w:themeColor="text1"/>
          <w:lang w:val="en-GB"/>
        </w:rPr>
        <w:t>p</w:t>
      </w:r>
      <w:r w:rsidR="00BE094C" w:rsidRPr="00F76B64">
        <w:rPr>
          <w:rFonts w:asciiTheme="majorBidi" w:hAnsiTheme="majorBidi" w:cstheme="majorBidi"/>
          <w:color w:val="000000" w:themeColor="text1"/>
          <w:lang w:val="en-GB"/>
        </w:rPr>
        <w:t> = .024).</w:t>
      </w:r>
      <w:r w:rsidR="00666390" w:rsidRPr="00F76B64">
        <w:rPr>
          <w:rFonts w:asciiTheme="majorBidi" w:hAnsiTheme="majorBidi" w:cstheme="majorBidi"/>
          <w:color w:val="000000" w:themeColor="text1"/>
          <w:lang w:val="en-GB"/>
        </w:rPr>
        <w:t xml:space="preserve"> </w:t>
      </w:r>
    </w:p>
    <w:p w14:paraId="23E1BFE4" w14:textId="77777777" w:rsidR="00F76B64" w:rsidRDefault="00F76B64" w:rsidP="003A17B4">
      <w:pPr>
        <w:spacing w:after="240" w:line="276" w:lineRule="auto"/>
        <w:jc w:val="both"/>
        <w:rPr>
          <w:rFonts w:asciiTheme="majorBidi" w:hAnsiTheme="majorBidi" w:cstheme="majorBidi"/>
          <w:color w:val="FF0000"/>
          <w:lang w:val="en-GB"/>
        </w:rPr>
      </w:pPr>
    </w:p>
    <w:p w14:paraId="268B4E1E" w14:textId="77777777" w:rsidR="00F76B64" w:rsidRDefault="00F76B64" w:rsidP="003A17B4">
      <w:pPr>
        <w:spacing w:after="240" w:line="276" w:lineRule="auto"/>
        <w:jc w:val="both"/>
        <w:rPr>
          <w:rFonts w:asciiTheme="majorBidi" w:hAnsiTheme="majorBidi" w:cstheme="majorBidi"/>
          <w:color w:val="FF0000"/>
          <w:lang w:val="en-GB"/>
        </w:rPr>
      </w:pPr>
    </w:p>
    <w:p w14:paraId="4940A8E5" w14:textId="77777777" w:rsidR="00F76B64" w:rsidRDefault="00F76B64" w:rsidP="003A17B4">
      <w:pPr>
        <w:spacing w:after="240" w:line="276" w:lineRule="auto"/>
        <w:jc w:val="both"/>
        <w:rPr>
          <w:rFonts w:asciiTheme="majorBidi" w:hAnsiTheme="majorBidi" w:cstheme="majorBidi"/>
          <w:color w:val="FF0000"/>
          <w:lang w:val="en-GB"/>
        </w:rPr>
      </w:pPr>
    </w:p>
    <w:p w14:paraId="28A268A7" w14:textId="48C40ADE" w:rsidR="00BE094C" w:rsidRPr="008B0C59" w:rsidRDefault="00666390" w:rsidP="003A17B4">
      <w:pPr>
        <w:spacing w:after="240" w:line="276" w:lineRule="auto"/>
        <w:jc w:val="both"/>
        <w:rPr>
          <w:rFonts w:asciiTheme="majorBidi" w:eastAsia="Times New Roman" w:hAnsiTheme="majorBidi" w:cstheme="majorBidi"/>
          <w:lang w:val="en-GB"/>
        </w:rPr>
      </w:pPr>
      <w:r w:rsidRPr="008B0C59">
        <w:rPr>
          <w:rFonts w:asciiTheme="majorBidi" w:hAnsiTheme="majorBidi" w:cstheme="majorBidi"/>
          <w:lang w:val="en-GB"/>
        </w:rPr>
        <w:t>Using the choice of personal sale of experts indicates</w:t>
      </w:r>
      <w:r w:rsidR="00BE094C" w:rsidRPr="008B0C59">
        <w:rPr>
          <w:rFonts w:asciiTheme="majorBidi" w:hAnsiTheme="majorBidi" w:cstheme="majorBidi"/>
          <w:lang w:val="en-GB"/>
        </w:rPr>
        <w:t xml:space="preserve"> a strategy of building integrativ</w:t>
      </w:r>
      <w:r w:rsidRPr="008B0C59">
        <w:rPr>
          <w:rFonts w:asciiTheme="majorBidi" w:hAnsiTheme="majorBidi" w:cstheme="majorBidi"/>
          <w:lang w:val="en-GB"/>
        </w:rPr>
        <w:t xml:space="preserve">e relationships with customers which supports </w:t>
      </w:r>
      <w:r w:rsidR="00BE094C" w:rsidRPr="008B0C59">
        <w:rPr>
          <w:rFonts w:asciiTheme="majorBidi" w:hAnsiTheme="majorBidi" w:cstheme="majorBidi"/>
          <w:lang w:val="en-GB"/>
        </w:rPr>
        <w:t>the experts' predisposition to partnerships.</w:t>
      </w:r>
      <w:r w:rsidRPr="008B0C59">
        <w:rPr>
          <w:rFonts w:asciiTheme="majorBidi" w:hAnsiTheme="majorBidi" w:cstheme="majorBidi"/>
          <w:lang w:val="en-GB"/>
        </w:rPr>
        <w:t xml:space="preserve"> Finally, when it comes to </w:t>
      </w:r>
      <w:r w:rsidRPr="008B0C59">
        <w:rPr>
          <w:rFonts w:asciiTheme="majorBidi" w:eastAsia="Times New Roman" w:hAnsiTheme="majorBidi" w:cstheme="majorBidi"/>
          <w:lang w:val="en-GB"/>
        </w:rPr>
        <w:t>leveraging</w:t>
      </w:r>
      <w:r w:rsidR="00BE094C" w:rsidRPr="008B0C59">
        <w:rPr>
          <w:rFonts w:asciiTheme="majorBidi" w:eastAsia="Times New Roman" w:hAnsiTheme="majorBidi" w:cstheme="majorBidi"/>
          <w:lang w:val="en-GB"/>
        </w:rPr>
        <w:t xml:space="preserve"> as opposed to avoiding contingencies</w:t>
      </w:r>
      <w:r w:rsidR="00044F64" w:rsidRPr="008B0C59">
        <w:rPr>
          <w:rFonts w:asciiTheme="majorBidi" w:eastAsia="Times New Roman" w:hAnsiTheme="majorBidi" w:cstheme="majorBidi"/>
          <w:lang w:val="en-GB"/>
        </w:rPr>
        <w:t>,</w:t>
      </w:r>
      <w:r w:rsidR="00FE4062" w:rsidRPr="008B0C59">
        <w:rPr>
          <w:rFonts w:asciiTheme="majorBidi" w:eastAsia="Times New Roman" w:hAnsiTheme="majorBidi" w:cstheme="majorBidi"/>
          <w:lang w:val="en-GB"/>
        </w:rPr>
        <w:t xml:space="preserve"> however, part</w:t>
      </w:r>
      <w:r w:rsidR="00044F64" w:rsidRPr="008B0C59">
        <w:rPr>
          <w:rFonts w:asciiTheme="majorBidi" w:eastAsia="Times New Roman" w:hAnsiTheme="majorBidi" w:cstheme="majorBidi"/>
          <w:lang w:val="en-GB"/>
        </w:rPr>
        <w:t>i</w:t>
      </w:r>
      <w:r w:rsidR="00FE4062" w:rsidRPr="008B0C59">
        <w:rPr>
          <w:rFonts w:asciiTheme="majorBidi" w:eastAsia="Times New Roman" w:hAnsiTheme="majorBidi" w:cstheme="majorBidi"/>
          <w:lang w:val="en-GB"/>
        </w:rPr>
        <w:t xml:space="preserve">cipants were unsure of their choice and hence limited data was collected on this. Hence, this is highlighted as an area for future research </w:t>
      </w:r>
    </w:p>
    <w:p w14:paraId="667A7C98" w14:textId="752B3FC3" w:rsidR="00893280" w:rsidRPr="008B0C59" w:rsidRDefault="00A00F2A" w:rsidP="00233805">
      <w:pPr>
        <w:spacing w:line="276" w:lineRule="auto"/>
        <w:jc w:val="both"/>
        <w:rPr>
          <w:rFonts w:asciiTheme="majorBidi" w:hAnsiTheme="majorBidi" w:cstheme="majorBidi"/>
          <w:b/>
          <w:lang w:val="en-GB"/>
        </w:rPr>
      </w:pPr>
      <w:r w:rsidRPr="008B0C59">
        <w:rPr>
          <w:b/>
          <w:bCs/>
          <w:lang w:val="en-GB"/>
        </w:rPr>
        <w:t>Co</w:t>
      </w:r>
      <w:r w:rsidR="00044F64" w:rsidRPr="008B0C59">
        <w:rPr>
          <w:b/>
          <w:bCs/>
          <w:lang w:val="en-GB"/>
        </w:rPr>
        <w:t>n</w:t>
      </w:r>
      <w:r w:rsidRPr="008B0C59">
        <w:rPr>
          <w:b/>
          <w:bCs/>
          <w:lang w:val="en-GB"/>
        </w:rPr>
        <w:t>clusion</w:t>
      </w:r>
    </w:p>
    <w:p w14:paraId="1EB4870B" w14:textId="66EBE622" w:rsidR="00A16854" w:rsidRPr="00A16854" w:rsidRDefault="00A16854" w:rsidP="00A16854">
      <w:pPr>
        <w:spacing w:after="240" w:line="276" w:lineRule="auto"/>
        <w:jc w:val="both"/>
        <w:rPr>
          <w:rFonts w:asciiTheme="majorBidi" w:eastAsia="Times New Roman" w:hAnsiTheme="majorBidi" w:cstheme="majorBidi"/>
          <w:shd w:val="clear" w:color="auto" w:fill="FFFFFF"/>
          <w:lang w:val="en-GB"/>
        </w:rPr>
      </w:pPr>
      <w:r>
        <w:t xml:space="preserve">Decision-making is a critical skill for entrepreneurs, and the quality of decisions can significantly impact the success of a business. Entrepreneurs, whether novice or expert, face many challenges, but their approach to decision-making often differs based on experience. </w:t>
      </w:r>
      <w:r w:rsidR="007809C6" w:rsidRPr="008B0C59">
        <w:rPr>
          <w:rFonts w:asciiTheme="majorBidi" w:eastAsia="Times New Roman" w:hAnsiTheme="majorBidi" w:cstheme="majorBidi"/>
          <w:shd w:val="clear" w:color="auto" w:fill="FFFFFF"/>
          <w:lang w:val="en-GB"/>
        </w:rPr>
        <w:t xml:space="preserve">The paper has </w:t>
      </w:r>
      <w:r w:rsidR="00CB5564" w:rsidRPr="008B0C59">
        <w:rPr>
          <w:rFonts w:asciiTheme="majorBidi" w:eastAsia="Times New Roman" w:hAnsiTheme="majorBidi" w:cstheme="majorBidi"/>
          <w:shd w:val="clear" w:color="auto" w:fill="FFFFFF"/>
          <w:lang w:val="en-GB"/>
        </w:rPr>
        <w:t>contribute</w:t>
      </w:r>
      <w:r w:rsidR="007809C6" w:rsidRPr="008B0C59">
        <w:rPr>
          <w:rFonts w:asciiTheme="majorBidi" w:eastAsia="Times New Roman" w:hAnsiTheme="majorBidi" w:cstheme="majorBidi"/>
          <w:shd w:val="clear" w:color="auto" w:fill="FFFFFF"/>
          <w:lang w:val="en-GB"/>
        </w:rPr>
        <w:t>d</w:t>
      </w:r>
      <w:r w:rsidR="00CB5564" w:rsidRPr="008B0C59">
        <w:rPr>
          <w:rFonts w:asciiTheme="majorBidi" w:eastAsia="Times New Roman" w:hAnsiTheme="majorBidi" w:cstheme="majorBidi"/>
          <w:shd w:val="clear" w:color="auto" w:fill="FFFFFF"/>
          <w:lang w:val="en-GB"/>
        </w:rPr>
        <w:t xml:space="preserve"> to a better understanding of the </w:t>
      </w:r>
      <w:r w:rsidR="003C49BE" w:rsidRPr="008B0C59">
        <w:rPr>
          <w:rFonts w:asciiTheme="majorBidi" w:hAnsiTheme="majorBidi" w:cstheme="majorBidi"/>
          <w:lang w:val="en-GB"/>
        </w:rPr>
        <w:t xml:space="preserve">decision-making </w:t>
      </w:r>
      <w:r w:rsidR="00CB5564" w:rsidRPr="008B0C59">
        <w:rPr>
          <w:rFonts w:asciiTheme="majorBidi" w:eastAsia="Times New Roman" w:hAnsiTheme="majorBidi" w:cstheme="majorBidi"/>
          <w:shd w:val="clear" w:color="auto" w:fill="FFFFFF"/>
          <w:lang w:val="en-GB"/>
        </w:rPr>
        <w:t xml:space="preserve">logic applied by entrepreneurs in the </w:t>
      </w:r>
      <w:r w:rsidR="007809C6" w:rsidRPr="008B0C59">
        <w:rPr>
          <w:rFonts w:asciiTheme="majorBidi" w:eastAsia="Times New Roman" w:hAnsiTheme="majorBidi" w:cstheme="majorBidi"/>
          <w:shd w:val="clear" w:color="auto" w:fill="FFFFFF"/>
          <w:lang w:val="en-GB"/>
        </w:rPr>
        <w:t>different phases of SMEs</w:t>
      </w:r>
      <w:r w:rsidR="00044F64" w:rsidRPr="008B0C59">
        <w:rPr>
          <w:rFonts w:asciiTheme="majorBidi" w:eastAsia="Times New Roman" w:hAnsiTheme="majorBidi" w:cstheme="majorBidi"/>
          <w:shd w:val="clear" w:color="auto" w:fill="FFFFFF"/>
          <w:lang w:val="en-GB"/>
        </w:rPr>
        <w:t>'</w:t>
      </w:r>
      <w:r w:rsidR="00CB5564" w:rsidRPr="008B0C59">
        <w:rPr>
          <w:rFonts w:asciiTheme="majorBidi" w:eastAsia="Times New Roman" w:hAnsiTheme="majorBidi" w:cstheme="majorBidi"/>
          <w:shd w:val="clear" w:color="auto" w:fill="FFFFFF"/>
          <w:lang w:val="en-GB"/>
        </w:rPr>
        <w:t xml:space="preserve"> </w:t>
      </w:r>
      <w:r w:rsidR="002F5256" w:rsidRPr="008B0C59">
        <w:rPr>
          <w:rFonts w:asciiTheme="majorBidi" w:eastAsia="Times New Roman" w:hAnsiTheme="majorBidi" w:cstheme="majorBidi"/>
          <w:shd w:val="clear" w:color="auto" w:fill="FFFFFF"/>
          <w:lang w:val="en-GB"/>
        </w:rPr>
        <w:t>internationali</w:t>
      </w:r>
      <w:r w:rsidR="00237929" w:rsidRPr="008B0C59">
        <w:rPr>
          <w:rFonts w:asciiTheme="majorBidi" w:eastAsia="Times New Roman" w:hAnsiTheme="majorBidi" w:cstheme="majorBidi"/>
          <w:shd w:val="clear" w:color="auto" w:fill="FFFFFF"/>
          <w:lang w:val="en-GB"/>
        </w:rPr>
        <w:t>s</w:t>
      </w:r>
      <w:r w:rsidR="002F5256" w:rsidRPr="008B0C59">
        <w:rPr>
          <w:rFonts w:asciiTheme="majorBidi" w:eastAsia="Times New Roman" w:hAnsiTheme="majorBidi" w:cstheme="majorBidi"/>
          <w:shd w:val="clear" w:color="auto" w:fill="FFFFFF"/>
          <w:lang w:val="en-GB"/>
        </w:rPr>
        <w:t>ation</w:t>
      </w:r>
      <w:r w:rsidR="00CB5564" w:rsidRPr="008B0C59">
        <w:rPr>
          <w:rFonts w:asciiTheme="majorBidi" w:eastAsia="Times New Roman" w:hAnsiTheme="majorBidi" w:cstheme="majorBidi"/>
          <w:shd w:val="clear" w:color="auto" w:fill="FFFFFF"/>
          <w:lang w:val="en-GB"/>
        </w:rPr>
        <w:t xml:space="preserve"> process. </w:t>
      </w:r>
      <w:r w:rsidR="002F5256" w:rsidRPr="008B0C59">
        <w:rPr>
          <w:rFonts w:asciiTheme="majorBidi" w:eastAsia="Times New Roman" w:hAnsiTheme="majorBidi" w:cstheme="majorBidi"/>
          <w:shd w:val="clear" w:color="auto" w:fill="FFFFFF"/>
          <w:lang w:val="en-GB"/>
        </w:rPr>
        <w:t xml:space="preserve"> </w:t>
      </w:r>
      <w:r w:rsidR="007809C6" w:rsidRPr="008B0C59">
        <w:rPr>
          <w:rFonts w:asciiTheme="majorBidi" w:eastAsia="Times New Roman" w:hAnsiTheme="majorBidi" w:cstheme="majorBidi"/>
          <w:shd w:val="clear" w:color="auto" w:fill="FFFFFF"/>
          <w:lang w:val="en-GB"/>
        </w:rPr>
        <w:t>Again,</w:t>
      </w:r>
      <w:r w:rsidR="00CB5564" w:rsidRPr="008B0C59">
        <w:rPr>
          <w:rFonts w:asciiTheme="majorBidi" w:eastAsia="Times New Roman" w:hAnsiTheme="majorBidi" w:cstheme="majorBidi"/>
          <w:shd w:val="clear" w:color="auto" w:fill="FFFFFF"/>
          <w:lang w:val="en-GB"/>
        </w:rPr>
        <w:t xml:space="preserve"> the dynamics of change in decision</w:t>
      </w:r>
      <w:r w:rsidR="003C49BE" w:rsidRPr="008B0C59">
        <w:rPr>
          <w:rFonts w:asciiTheme="majorBidi" w:eastAsia="Times New Roman" w:hAnsiTheme="majorBidi" w:cstheme="majorBidi"/>
          <w:shd w:val="clear" w:color="auto" w:fill="FFFFFF"/>
          <w:lang w:val="en-GB"/>
        </w:rPr>
        <w:t>-</w:t>
      </w:r>
      <w:r w:rsidR="00CB5564" w:rsidRPr="008B0C59">
        <w:rPr>
          <w:rFonts w:asciiTheme="majorBidi" w:eastAsia="Times New Roman" w:hAnsiTheme="majorBidi" w:cstheme="majorBidi"/>
          <w:shd w:val="clear" w:color="auto" w:fill="FFFFFF"/>
          <w:lang w:val="en-GB"/>
        </w:rPr>
        <w:t xml:space="preserve">making logic during the </w:t>
      </w:r>
      <w:r w:rsidR="00AD60A5" w:rsidRPr="008B0C59">
        <w:rPr>
          <w:rFonts w:asciiTheme="majorBidi" w:eastAsia="Times New Roman" w:hAnsiTheme="majorBidi" w:cstheme="majorBidi"/>
          <w:shd w:val="clear" w:color="auto" w:fill="FFFFFF"/>
          <w:lang w:val="en-GB"/>
        </w:rPr>
        <w:t>life cycle</w:t>
      </w:r>
      <w:r w:rsidR="00CB5564" w:rsidRPr="008B0C59">
        <w:rPr>
          <w:rFonts w:asciiTheme="majorBidi" w:eastAsia="Times New Roman" w:hAnsiTheme="majorBidi" w:cstheme="majorBidi"/>
          <w:shd w:val="clear" w:color="auto" w:fill="FFFFFF"/>
          <w:lang w:val="en-GB"/>
        </w:rPr>
        <w:t xml:space="preserve"> of a new venture</w:t>
      </w:r>
      <w:r w:rsidR="003C49BE" w:rsidRPr="008B0C59">
        <w:rPr>
          <w:rFonts w:asciiTheme="majorBidi" w:eastAsia="Times New Roman" w:hAnsiTheme="majorBidi" w:cstheme="majorBidi"/>
          <w:shd w:val="clear" w:color="auto" w:fill="FFFFFF"/>
          <w:lang w:val="en-GB"/>
        </w:rPr>
        <w:t xml:space="preserve"> through the </w:t>
      </w:r>
      <w:r w:rsidR="002F5256" w:rsidRPr="008B0C59">
        <w:rPr>
          <w:rFonts w:asciiTheme="majorBidi" w:eastAsia="Times New Roman" w:hAnsiTheme="majorBidi" w:cstheme="majorBidi"/>
          <w:shd w:val="clear" w:color="auto" w:fill="FFFFFF"/>
          <w:lang w:val="en-GB"/>
        </w:rPr>
        <w:t>lenses of b</w:t>
      </w:r>
      <w:r w:rsidR="003C49BE" w:rsidRPr="008B0C59">
        <w:rPr>
          <w:rFonts w:asciiTheme="majorBidi" w:eastAsia="Times New Roman" w:hAnsiTheme="majorBidi" w:cstheme="majorBidi"/>
          <w:shd w:val="clear" w:color="auto" w:fill="FFFFFF"/>
          <w:lang w:val="en-GB"/>
        </w:rPr>
        <w:t>ig data</w:t>
      </w:r>
      <w:r w:rsidR="007809C6" w:rsidRPr="008B0C59">
        <w:rPr>
          <w:rFonts w:asciiTheme="majorBidi" w:eastAsia="Times New Roman" w:hAnsiTheme="majorBidi" w:cstheme="majorBidi"/>
          <w:shd w:val="clear" w:color="auto" w:fill="FFFFFF"/>
          <w:lang w:val="en-GB"/>
        </w:rPr>
        <w:t xml:space="preserve"> has been analysed and discussed.</w:t>
      </w:r>
      <w:r w:rsidR="00CB5564" w:rsidRPr="008B0C59">
        <w:rPr>
          <w:rFonts w:asciiTheme="majorBidi" w:eastAsia="Times New Roman" w:hAnsiTheme="majorBidi" w:cstheme="majorBidi"/>
          <w:shd w:val="clear" w:color="auto" w:fill="FFFFFF"/>
          <w:lang w:val="en-GB"/>
        </w:rPr>
        <w:t xml:space="preserve"> </w:t>
      </w:r>
      <w:r w:rsidR="002F5256" w:rsidRPr="008B0C59">
        <w:rPr>
          <w:rFonts w:asciiTheme="majorBidi" w:eastAsia="Times New Roman" w:hAnsiTheme="majorBidi" w:cstheme="majorBidi"/>
          <w:shd w:val="clear" w:color="auto" w:fill="FFFFFF"/>
          <w:lang w:val="en-GB"/>
        </w:rPr>
        <w:t xml:space="preserve"> </w:t>
      </w:r>
      <w:r w:rsidR="00A00F2A" w:rsidRPr="008B0C59">
        <w:rPr>
          <w:rFonts w:asciiTheme="majorBidi" w:eastAsia="Times New Roman" w:hAnsiTheme="majorBidi" w:cstheme="majorBidi"/>
          <w:shd w:val="clear" w:color="auto" w:fill="FFFFFF"/>
          <w:lang w:val="en-GB"/>
        </w:rPr>
        <w:t>Effectual and c</w:t>
      </w:r>
      <w:r w:rsidR="007809C6" w:rsidRPr="008B0C59">
        <w:rPr>
          <w:rFonts w:asciiTheme="majorBidi" w:eastAsia="Times New Roman" w:hAnsiTheme="majorBidi" w:cstheme="majorBidi"/>
          <w:shd w:val="clear" w:color="auto" w:fill="FFFFFF"/>
          <w:lang w:val="en-GB"/>
        </w:rPr>
        <w:t>ausal logics play critical roles in d</w:t>
      </w:r>
      <w:r w:rsidR="00044F64" w:rsidRPr="008B0C59">
        <w:rPr>
          <w:rFonts w:asciiTheme="majorBidi" w:eastAsia="Times New Roman" w:hAnsiTheme="majorBidi" w:cstheme="majorBidi"/>
          <w:shd w:val="clear" w:color="auto" w:fill="FFFFFF"/>
          <w:lang w:val="en-GB"/>
        </w:rPr>
        <w:t>i</w:t>
      </w:r>
      <w:r w:rsidR="007809C6" w:rsidRPr="008B0C59">
        <w:rPr>
          <w:rFonts w:asciiTheme="majorBidi" w:eastAsia="Times New Roman" w:hAnsiTheme="majorBidi" w:cstheme="majorBidi"/>
          <w:shd w:val="clear" w:color="auto" w:fill="FFFFFF"/>
          <w:lang w:val="en-GB"/>
        </w:rPr>
        <w:t>fferent situations depending on the prevailing con</w:t>
      </w:r>
      <w:r w:rsidR="00044F64" w:rsidRPr="008B0C59">
        <w:rPr>
          <w:rFonts w:asciiTheme="majorBidi" w:eastAsia="Times New Roman" w:hAnsiTheme="majorBidi" w:cstheme="majorBidi"/>
          <w:shd w:val="clear" w:color="auto" w:fill="FFFFFF"/>
          <w:lang w:val="en-GB"/>
        </w:rPr>
        <w:t>d</w:t>
      </w:r>
      <w:r w:rsidR="007809C6" w:rsidRPr="008B0C59">
        <w:rPr>
          <w:rFonts w:asciiTheme="majorBidi" w:eastAsia="Times New Roman" w:hAnsiTheme="majorBidi" w:cstheme="majorBidi"/>
          <w:shd w:val="clear" w:color="auto" w:fill="FFFFFF"/>
          <w:lang w:val="en-GB"/>
        </w:rPr>
        <w:t xml:space="preserve">itions and objectives </w:t>
      </w:r>
      <w:r w:rsidR="00A00F2A" w:rsidRPr="008B0C59">
        <w:rPr>
          <w:rFonts w:asciiTheme="majorBidi" w:eastAsia="Times New Roman" w:hAnsiTheme="majorBidi" w:cstheme="majorBidi"/>
          <w:shd w:val="clear" w:color="auto" w:fill="FFFFFF"/>
          <w:lang w:val="en-GB"/>
        </w:rPr>
        <w:t>of the organi</w:t>
      </w:r>
      <w:r w:rsidR="00237929" w:rsidRPr="008B0C59">
        <w:rPr>
          <w:rFonts w:asciiTheme="majorBidi" w:eastAsia="Times New Roman" w:hAnsiTheme="majorBidi" w:cstheme="majorBidi"/>
          <w:shd w:val="clear" w:color="auto" w:fill="FFFFFF"/>
          <w:lang w:val="en-GB"/>
        </w:rPr>
        <w:t>s</w:t>
      </w:r>
      <w:r w:rsidR="00A00F2A" w:rsidRPr="008B0C59">
        <w:rPr>
          <w:rFonts w:asciiTheme="majorBidi" w:eastAsia="Times New Roman" w:hAnsiTheme="majorBidi" w:cstheme="majorBidi"/>
          <w:shd w:val="clear" w:color="auto" w:fill="FFFFFF"/>
          <w:lang w:val="en-GB"/>
        </w:rPr>
        <w:t xml:space="preserve">ation. In conclusion, the path to sustainability for IE is to make rational decisions informed by data. </w:t>
      </w:r>
      <w:r w:rsidRPr="00A16854">
        <w:rPr>
          <w:rFonts w:eastAsia="Times New Roman"/>
          <w:lang w:val="en-GB" w:eastAsia="en-GB"/>
        </w:rPr>
        <w:t>The difference between novice and expert entrepreneurs often lies in their approach to decision-making, risk management, and strategic planning. While novices may rely more on intuition and struggle with balancing various aspects of their business, experts use experience, data, and a systematic approach to navigate challenges and drive success.</w:t>
      </w:r>
      <w:r>
        <w:rPr>
          <w:rFonts w:eastAsia="Times New Roman"/>
          <w:lang w:val="en-GB" w:eastAsia="en-GB"/>
        </w:rPr>
        <w:t xml:space="preserve"> </w:t>
      </w:r>
      <w:r w:rsidRPr="00A16854">
        <w:rPr>
          <w:rFonts w:eastAsia="Times New Roman"/>
          <w:lang w:val="en-GB" w:eastAsia="en-GB"/>
        </w:rPr>
        <w:t>For novice entrepreneurs, the key to growth often involves learning from mistakes, seeking mentorship, and continuously developing their decision-making skills.</w:t>
      </w:r>
    </w:p>
    <w:p w14:paraId="36E24C32" w14:textId="0EAD685F" w:rsidR="00CB5564" w:rsidRPr="008B0C59" w:rsidRDefault="00CB5564" w:rsidP="002B063C">
      <w:pPr>
        <w:spacing w:after="240" w:line="276" w:lineRule="auto"/>
        <w:jc w:val="both"/>
        <w:rPr>
          <w:rFonts w:asciiTheme="majorBidi" w:eastAsia="Times New Roman" w:hAnsiTheme="majorBidi" w:cstheme="majorBidi"/>
          <w:shd w:val="clear" w:color="auto" w:fill="FFFFFF"/>
          <w:lang w:val="en-GB"/>
        </w:rPr>
      </w:pPr>
    </w:p>
    <w:p w14:paraId="4DD3F27A" w14:textId="0F1567BE" w:rsidR="008A3403" w:rsidRPr="008B0C59" w:rsidRDefault="00257AB4" w:rsidP="00233805">
      <w:pPr>
        <w:spacing w:before="240" w:line="276" w:lineRule="auto"/>
        <w:jc w:val="both"/>
        <w:rPr>
          <w:rFonts w:asciiTheme="majorBidi" w:hAnsiTheme="majorBidi" w:cstheme="majorBidi"/>
          <w:b/>
          <w:lang w:val="en-GB"/>
        </w:rPr>
      </w:pPr>
      <w:r w:rsidRPr="008B0C59">
        <w:rPr>
          <w:rFonts w:asciiTheme="majorBidi" w:hAnsiTheme="majorBidi" w:cstheme="majorBidi"/>
          <w:b/>
          <w:lang w:val="en-GB"/>
        </w:rPr>
        <w:t>References</w:t>
      </w:r>
    </w:p>
    <w:p w14:paraId="6328E4DA" w14:textId="560331D5" w:rsidR="00E37934" w:rsidRPr="008B0C59" w:rsidRDefault="00E37934" w:rsidP="00B73493">
      <w:pPr>
        <w:spacing w:line="276" w:lineRule="auto"/>
        <w:ind w:left="709" w:hanging="709"/>
        <w:jc w:val="both"/>
        <w:rPr>
          <w:rFonts w:asciiTheme="majorBidi" w:hAnsiTheme="majorBidi" w:cstheme="majorBidi"/>
          <w:bCs/>
          <w:iCs/>
          <w:lang w:val="en-GB"/>
        </w:rPr>
      </w:pPr>
      <w:proofErr w:type="spellStart"/>
      <w:r w:rsidRPr="008B0C59">
        <w:rPr>
          <w:rFonts w:asciiTheme="majorBidi" w:hAnsiTheme="majorBidi" w:cstheme="majorBidi"/>
          <w:bCs/>
          <w:iCs/>
          <w:lang w:val="en-GB"/>
        </w:rPr>
        <w:t>Akakpo</w:t>
      </w:r>
      <w:proofErr w:type="spellEnd"/>
      <w:r w:rsidRPr="008B0C59">
        <w:rPr>
          <w:rFonts w:asciiTheme="majorBidi" w:hAnsiTheme="majorBidi" w:cstheme="majorBidi"/>
          <w:bCs/>
          <w:iCs/>
          <w:lang w:val="en-GB"/>
        </w:rPr>
        <w:t>,</w:t>
      </w:r>
      <w:r w:rsidR="002D3498" w:rsidRPr="008B0C59">
        <w:rPr>
          <w:rFonts w:asciiTheme="majorBidi" w:hAnsiTheme="majorBidi" w:cstheme="majorBidi"/>
          <w:bCs/>
          <w:iCs/>
          <w:lang w:val="en-GB"/>
        </w:rPr>
        <w:t xml:space="preserve"> </w:t>
      </w:r>
      <w:r w:rsidRPr="008B0C59">
        <w:rPr>
          <w:rFonts w:asciiTheme="majorBidi" w:hAnsiTheme="majorBidi" w:cstheme="majorBidi"/>
          <w:bCs/>
          <w:iCs/>
          <w:lang w:val="en-GB"/>
        </w:rPr>
        <w:t xml:space="preserve">A., Gyasi E., A., Oduro, B., and </w:t>
      </w:r>
      <w:proofErr w:type="spellStart"/>
      <w:r w:rsidRPr="008B0C59">
        <w:rPr>
          <w:rFonts w:asciiTheme="majorBidi" w:hAnsiTheme="majorBidi" w:cstheme="majorBidi"/>
          <w:bCs/>
          <w:iCs/>
          <w:lang w:val="en-GB"/>
        </w:rPr>
        <w:t>Akpabot</w:t>
      </w:r>
      <w:proofErr w:type="spellEnd"/>
      <w:r w:rsidRPr="008B0C59">
        <w:rPr>
          <w:rFonts w:asciiTheme="majorBidi" w:hAnsiTheme="majorBidi" w:cstheme="majorBidi"/>
          <w:bCs/>
          <w:iCs/>
          <w:lang w:val="en-GB"/>
        </w:rPr>
        <w:t xml:space="preserve">, S. (2019) </w:t>
      </w:r>
      <w:r w:rsidRPr="008B0C59">
        <w:rPr>
          <w:rFonts w:asciiTheme="majorBidi" w:hAnsiTheme="majorBidi" w:cstheme="majorBidi"/>
          <w:bCs/>
          <w:lang w:val="en-GB"/>
        </w:rPr>
        <w:t>Managing Rapid Change in</w:t>
      </w:r>
      <w:r w:rsidR="008F6259" w:rsidRPr="008B0C59">
        <w:rPr>
          <w:rFonts w:asciiTheme="majorBidi" w:hAnsiTheme="majorBidi" w:cstheme="majorBidi"/>
          <w:bCs/>
          <w:lang w:val="en-GB"/>
        </w:rPr>
        <w:t xml:space="preserve"> </w:t>
      </w:r>
      <w:r w:rsidRPr="008B0C59">
        <w:rPr>
          <w:rFonts w:asciiTheme="majorBidi" w:hAnsiTheme="majorBidi" w:cstheme="majorBidi"/>
          <w:bCs/>
          <w:lang w:val="en-GB"/>
        </w:rPr>
        <w:t xml:space="preserve">Technology, Globalization and Workforce Diversity: Using Foresight and </w:t>
      </w:r>
      <w:r w:rsidRPr="008B0C59">
        <w:rPr>
          <w:rFonts w:asciiTheme="majorBidi" w:hAnsiTheme="majorBidi" w:cstheme="majorBidi"/>
          <w:bCs/>
          <w:lang w:val="en-GB"/>
        </w:rPr>
        <w:tab/>
        <w:t xml:space="preserve">Organizational Policy to Ensure Futures Thinking. </w:t>
      </w:r>
      <w:r w:rsidR="002D3498" w:rsidRPr="008B0C59">
        <w:rPr>
          <w:rFonts w:asciiTheme="majorBidi" w:hAnsiTheme="majorBidi" w:cstheme="majorBidi"/>
          <w:bCs/>
          <w:lang w:val="en-GB"/>
        </w:rPr>
        <w:t>The c</w:t>
      </w:r>
      <w:r w:rsidRPr="008B0C59">
        <w:rPr>
          <w:rFonts w:asciiTheme="majorBidi" w:hAnsiTheme="majorBidi" w:cstheme="majorBidi"/>
          <w:bCs/>
          <w:lang w:val="en-GB"/>
        </w:rPr>
        <w:t xml:space="preserve">hapter on Organisations policies, management </w:t>
      </w:r>
      <w:r w:rsidRPr="008B0C59">
        <w:rPr>
          <w:rFonts w:asciiTheme="majorBidi" w:hAnsiTheme="majorBidi" w:cstheme="majorBidi"/>
          <w:bCs/>
          <w:lang w:val="en-GB"/>
        </w:rPr>
        <w:lastRenderedPageBreak/>
        <w:t>strategies</w:t>
      </w:r>
      <w:r w:rsidR="002D3498" w:rsidRPr="008B0C59">
        <w:rPr>
          <w:rFonts w:asciiTheme="majorBidi" w:hAnsiTheme="majorBidi" w:cstheme="majorBidi"/>
          <w:bCs/>
          <w:lang w:val="en-GB"/>
        </w:rPr>
        <w:t>,</w:t>
      </w:r>
      <w:r w:rsidRPr="008B0C59">
        <w:rPr>
          <w:rFonts w:asciiTheme="majorBidi" w:hAnsiTheme="majorBidi" w:cstheme="majorBidi"/>
          <w:bCs/>
          <w:lang w:val="en-GB"/>
        </w:rPr>
        <w:t xml:space="preserve"> and foresight in electric vehicle technology advances at Tesla.</w:t>
      </w:r>
      <w:r w:rsidRPr="008B0C59">
        <w:rPr>
          <w:rFonts w:asciiTheme="majorBidi" w:hAnsiTheme="majorBidi" w:cstheme="majorBidi"/>
          <w:bCs/>
          <w:iCs/>
          <w:lang w:val="en-GB"/>
        </w:rPr>
        <w:t xml:space="preserve"> Palgrave Macmillan </w:t>
      </w:r>
    </w:p>
    <w:p w14:paraId="191BAF58" w14:textId="77777777" w:rsidR="008C148D" w:rsidRPr="008B0C59" w:rsidRDefault="008C148D" w:rsidP="00B73493">
      <w:pPr>
        <w:pStyle w:val="p1"/>
        <w:spacing w:line="276" w:lineRule="auto"/>
        <w:ind w:left="709" w:hanging="709"/>
        <w:jc w:val="both"/>
        <w:rPr>
          <w:rStyle w:val="Hyperlink"/>
          <w:rFonts w:asciiTheme="majorBidi" w:hAnsiTheme="majorBidi" w:cstheme="majorBidi"/>
          <w:noProof/>
          <w:color w:val="auto"/>
          <w:sz w:val="24"/>
          <w:szCs w:val="24"/>
          <w:u w:val="none"/>
          <w:lang w:val="en-GB"/>
        </w:rPr>
      </w:pPr>
      <w:bookmarkStart w:id="11" w:name="_Hlk57295910"/>
      <w:r w:rsidRPr="008B0C59">
        <w:rPr>
          <w:rStyle w:val="Hyperlink"/>
          <w:rFonts w:asciiTheme="majorBidi" w:hAnsiTheme="majorBidi" w:cstheme="majorBidi"/>
          <w:noProof/>
          <w:color w:val="auto"/>
          <w:sz w:val="24"/>
          <w:szCs w:val="24"/>
          <w:u w:val="none"/>
          <w:lang w:val="en-GB"/>
        </w:rPr>
        <w:t xml:space="preserve">Amin Moghadasi, M., Derakhshandeh, B., Ferdosi, M., &amp; </w:t>
      </w:r>
      <w:r w:rsidRPr="008B0C59">
        <w:rPr>
          <w:rStyle w:val="Hyperlink"/>
          <w:rFonts w:asciiTheme="majorBidi" w:hAnsiTheme="majorBidi" w:cstheme="majorBidi"/>
          <w:bCs/>
          <w:noProof/>
          <w:color w:val="auto"/>
          <w:sz w:val="24"/>
          <w:szCs w:val="24"/>
          <w:u w:val="none"/>
          <w:lang w:val="en-GB"/>
        </w:rPr>
        <w:t>Jafari Sadeghi, V.</w:t>
      </w:r>
      <w:r w:rsidRPr="008B0C59">
        <w:rPr>
          <w:rStyle w:val="Hyperlink"/>
          <w:rFonts w:asciiTheme="majorBidi" w:hAnsiTheme="majorBidi" w:cstheme="majorBidi"/>
          <w:noProof/>
          <w:color w:val="auto"/>
          <w:sz w:val="24"/>
          <w:szCs w:val="24"/>
          <w:u w:val="none"/>
          <w:lang w:val="en-GB"/>
        </w:rPr>
        <w:t xml:space="preserve"> (2017). Organizational conformity as an entrepreneurial response to the changes in internationalization process: A study of IT-oriented firms in Saveh. </w:t>
      </w:r>
      <w:r w:rsidRPr="008B0C59">
        <w:rPr>
          <w:rStyle w:val="Hyperlink"/>
          <w:rFonts w:asciiTheme="majorBidi" w:hAnsiTheme="majorBidi" w:cstheme="majorBidi"/>
          <w:i/>
          <w:iCs/>
          <w:noProof/>
          <w:color w:val="auto"/>
          <w:sz w:val="24"/>
          <w:szCs w:val="24"/>
          <w:u w:val="none"/>
          <w:lang w:val="en-GB"/>
        </w:rPr>
        <w:t>World Journal of Accounting, Finance and Engineering</w:t>
      </w:r>
      <w:r w:rsidRPr="008B0C59">
        <w:rPr>
          <w:rStyle w:val="Hyperlink"/>
          <w:rFonts w:asciiTheme="majorBidi" w:hAnsiTheme="majorBidi" w:cstheme="majorBidi"/>
          <w:noProof/>
          <w:color w:val="auto"/>
          <w:sz w:val="24"/>
          <w:szCs w:val="24"/>
          <w:u w:val="none"/>
          <w:lang w:val="en-GB"/>
        </w:rPr>
        <w:t xml:space="preserve">, 1(1), 53-64. </w:t>
      </w:r>
      <w:bookmarkEnd w:id="11"/>
    </w:p>
    <w:p w14:paraId="67D429B5" w14:textId="0C6EFE3A" w:rsidR="00D977CA" w:rsidRPr="008B0C59" w:rsidRDefault="00D977CA" w:rsidP="00B73493">
      <w:pPr>
        <w:pStyle w:val="p1"/>
        <w:spacing w:line="276" w:lineRule="auto"/>
        <w:ind w:left="709" w:hanging="709"/>
        <w:jc w:val="both"/>
        <w:rPr>
          <w:rFonts w:asciiTheme="majorBidi" w:hAnsiTheme="majorBidi" w:cstheme="majorBidi"/>
          <w:sz w:val="24"/>
          <w:szCs w:val="24"/>
          <w:lang w:val="en-GB"/>
        </w:rPr>
      </w:pPr>
      <w:r w:rsidRPr="008B0C59">
        <w:rPr>
          <w:rFonts w:asciiTheme="majorBidi" w:hAnsiTheme="majorBidi" w:cstheme="majorBidi"/>
          <w:sz w:val="24"/>
          <w:szCs w:val="24"/>
          <w:lang w:val="en-GB"/>
        </w:rPr>
        <w:t>Andersson, S. (2011)</w:t>
      </w:r>
      <w:r w:rsidR="002D3498" w:rsidRPr="008B0C59">
        <w:rPr>
          <w:rFonts w:asciiTheme="majorBidi" w:hAnsiTheme="majorBidi" w:cstheme="majorBidi"/>
          <w:sz w:val="24"/>
          <w:szCs w:val="24"/>
          <w:lang w:val="en-GB"/>
        </w:rPr>
        <w:t>,</w:t>
      </w:r>
      <w:r w:rsidRPr="008B0C59">
        <w:rPr>
          <w:rFonts w:asciiTheme="majorBidi" w:hAnsiTheme="majorBidi" w:cstheme="majorBidi"/>
          <w:sz w:val="24"/>
          <w:szCs w:val="24"/>
          <w:lang w:val="en-GB"/>
        </w:rPr>
        <w:t xml:space="preserve"> International entrepreneurship, born </w:t>
      </w:r>
      <w:proofErr w:type="spellStart"/>
      <w:r w:rsidRPr="008B0C59">
        <w:rPr>
          <w:rFonts w:asciiTheme="majorBidi" w:hAnsiTheme="majorBidi" w:cstheme="majorBidi"/>
          <w:sz w:val="24"/>
          <w:szCs w:val="24"/>
          <w:lang w:val="en-GB"/>
        </w:rPr>
        <w:t>globals</w:t>
      </w:r>
      <w:proofErr w:type="spellEnd"/>
      <w:r w:rsidR="002D3498" w:rsidRPr="008B0C59">
        <w:rPr>
          <w:rFonts w:asciiTheme="majorBidi" w:hAnsiTheme="majorBidi" w:cstheme="majorBidi"/>
          <w:sz w:val="24"/>
          <w:szCs w:val="24"/>
          <w:lang w:val="en-GB"/>
        </w:rPr>
        <w:t>,</w:t>
      </w:r>
      <w:r w:rsidRPr="008B0C59">
        <w:rPr>
          <w:rFonts w:asciiTheme="majorBidi" w:hAnsiTheme="majorBidi" w:cstheme="majorBidi"/>
          <w:sz w:val="24"/>
          <w:szCs w:val="24"/>
          <w:lang w:val="en-GB"/>
        </w:rPr>
        <w:t xml:space="preserve"> and the theory o</w:t>
      </w:r>
      <w:r w:rsidR="002B063C" w:rsidRPr="008B0C59">
        <w:rPr>
          <w:rFonts w:asciiTheme="majorBidi" w:hAnsiTheme="majorBidi" w:cstheme="majorBidi"/>
          <w:sz w:val="24"/>
          <w:szCs w:val="24"/>
          <w:lang w:val="en-GB"/>
        </w:rPr>
        <w:t xml:space="preserve">f </w:t>
      </w:r>
      <w:r w:rsidRPr="008B0C59">
        <w:rPr>
          <w:rFonts w:asciiTheme="majorBidi" w:hAnsiTheme="majorBidi" w:cstheme="majorBidi"/>
          <w:sz w:val="24"/>
          <w:szCs w:val="24"/>
          <w:lang w:val="en-GB"/>
        </w:rPr>
        <w:t xml:space="preserve">effectuation, </w:t>
      </w:r>
      <w:r w:rsidRPr="008B0C59">
        <w:rPr>
          <w:rFonts w:asciiTheme="majorBidi" w:hAnsiTheme="majorBidi" w:cstheme="majorBidi"/>
          <w:i/>
          <w:iCs/>
          <w:sz w:val="24"/>
          <w:szCs w:val="24"/>
          <w:lang w:val="en-GB"/>
        </w:rPr>
        <w:t>Journal of Small Business and Enterprise Development</w:t>
      </w:r>
      <w:r w:rsidRPr="008B0C59">
        <w:rPr>
          <w:rFonts w:asciiTheme="majorBidi" w:hAnsiTheme="majorBidi" w:cstheme="majorBidi"/>
          <w:sz w:val="24"/>
          <w:szCs w:val="24"/>
          <w:lang w:val="en-GB"/>
        </w:rPr>
        <w:t>, 18</w:t>
      </w:r>
      <w:r w:rsidR="002D3498" w:rsidRPr="008B0C59">
        <w:rPr>
          <w:rFonts w:asciiTheme="majorBidi" w:hAnsiTheme="majorBidi" w:cstheme="majorBidi"/>
          <w:sz w:val="24"/>
          <w:szCs w:val="24"/>
          <w:lang w:val="en-GB"/>
        </w:rPr>
        <w:t>(</w:t>
      </w:r>
      <w:r w:rsidRPr="008B0C59">
        <w:rPr>
          <w:rFonts w:asciiTheme="majorBidi" w:hAnsiTheme="majorBidi" w:cstheme="majorBidi"/>
          <w:sz w:val="24"/>
          <w:szCs w:val="24"/>
          <w:lang w:val="en-GB"/>
        </w:rPr>
        <w:t>3</w:t>
      </w:r>
      <w:r w:rsidR="002D3498" w:rsidRPr="008B0C59">
        <w:rPr>
          <w:rFonts w:asciiTheme="majorBidi" w:hAnsiTheme="majorBidi" w:cstheme="majorBidi"/>
          <w:sz w:val="24"/>
          <w:szCs w:val="24"/>
          <w:lang w:val="en-GB"/>
        </w:rPr>
        <w:t>)</w:t>
      </w:r>
      <w:r w:rsidRPr="008B0C59">
        <w:rPr>
          <w:rFonts w:asciiTheme="majorBidi" w:hAnsiTheme="majorBidi" w:cstheme="majorBidi"/>
          <w:sz w:val="24"/>
          <w:szCs w:val="24"/>
          <w:lang w:val="en-GB"/>
        </w:rPr>
        <w:t>, 627-643.</w:t>
      </w:r>
    </w:p>
    <w:p w14:paraId="754FC326" w14:textId="3AC3A9B6" w:rsidR="002214D4" w:rsidRPr="008B0C59" w:rsidRDefault="002214D4" w:rsidP="00B73493">
      <w:pPr>
        <w:spacing w:line="276" w:lineRule="auto"/>
        <w:ind w:left="709" w:hanging="709"/>
        <w:jc w:val="both"/>
        <w:rPr>
          <w:rFonts w:asciiTheme="majorBidi" w:hAnsiTheme="majorBidi" w:cstheme="majorBidi"/>
          <w:lang w:val="en-GB"/>
        </w:rPr>
      </w:pPr>
      <w:r w:rsidRPr="008B0C59">
        <w:rPr>
          <w:rFonts w:asciiTheme="majorBidi" w:hAnsiTheme="majorBidi" w:cstheme="majorBidi"/>
          <w:lang w:val="en-GB"/>
        </w:rPr>
        <w:t xml:space="preserve">Andersson, S., </w:t>
      </w:r>
      <w:proofErr w:type="spellStart"/>
      <w:r w:rsidRPr="008B0C59">
        <w:rPr>
          <w:rFonts w:asciiTheme="majorBidi" w:hAnsiTheme="majorBidi" w:cstheme="majorBidi"/>
          <w:lang w:val="en-GB"/>
        </w:rPr>
        <w:t>Gabrielsson</w:t>
      </w:r>
      <w:proofErr w:type="spellEnd"/>
      <w:r w:rsidRPr="008B0C59">
        <w:rPr>
          <w:rFonts w:asciiTheme="majorBidi" w:hAnsiTheme="majorBidi" w:cstheme="majorBidi"/>
          <w:lang w:val="en-GB"/>
        </w:rPr>
        <w:t xml:space="preserve">, J. and Wictor, I. (2006), “Born </w:t>
      </w:r>
      <w:proofErr w:type="spellStart"/>
      <w:r w:rsidRPr="008B0C59">
        <w:rPr>
          <w:rFonts w:asciiTheme="majorBidi" w:hAnsiTheme="majorBidi" w:cstheme="majorBidi"/>
          <w:lang w:val="en-GB"/>
        </w:rPr>
        <w:t>globals</w:t>
      </w:r>
      <w:proofErr w:type="spellEnd"/>
      <w:r w:rsidRPr="008B0C59">
        <w:rPr>
          <w:rFonts w:asciiTheme="majorBidi" w:hAnsiTheme="majorBidi" w:cstheme="majorBidi"/>
          <w:lang w:val="en-GB"/>
        </w:rPr>
        <w:t>’ market channel strategies”,</w:t>
      </w:r>
      <w:r w:rsidR="002D3498" w:rsidRPr="008B0C59">
        <w:rPr>
          <w:rFonts w:asciiTheme="majorBidi" w:hAnsiTheme="majorBidi" w:cstheme="majorBidi"/>
          <w:lang w:val="en-GB"/>
        </w:rPr>
        <w:t xml:space="preserve"> </w:t>
      </w:r>
      <w:r w:rsidRPr="008B0C59">
        <w:rPr>
          <w:rFonts w:asciiTheme="majorBidi" w:hAnsiTheme="majorBidi" w:cstheme="majorBidi"/>
          <w:i/>
          <w:iCs/>
          <w:lang w:val="en-GB"/>
        </w:rPr>
        <w:t>International Journal of Globalisation and Small Business.</w:t>
      </w:r>
      <w:r w:rsidRPr="008B0C59">
        <w:rPr>
          <w:rFonts w:asciiTheme="majorBidi" w:hAnsiTheme="majorBidi" w:cstheme="majorBidi"/>
          <w:lang w:val="en-GB"/>
        </w:rPr>
        <w:t>, 1</w:t>
      </w:r>
      <w:r w:rsidR="002D3498" w:rsidRPr="008B0C59">
        <w:rPr>
          <w:rFonts w:asciiTheme="majorBidi" w:hAnsiTheme="majorBidi" w:cstheme="majorBidi"/>
          <w:lang w:val="en-GB"/>
        </w:rPr>
        <w:t>(</w:t>
      </w:r>
      <w:r w:rsidRPr="008B0C59">
        <w:rPr>
          <w:rFonts w:asciiTheme="majorBidi" w:hAnsiTheme="majorBidi" w:cstheme="majorBidi"/>
          <w:lang w:val="en-GB"/>
        </w:rPr>
        <w:t>4</w:t>
      </w:r>
      <w:r w:rsidR="002D3498" w:rsidRPr="008B0C59">
        <w:rPr>
          <w:rFonts w:asciiTheme="majorBidi" w:hAnsiTheme="majorBidi" w:cstheme="majorBidi"/>
          <w:lang w:val="en-GB"/>
        </w:rPr>
        <w:t>)</w:t>
      </w:r>
      <w:r w:rsidRPr="008B0C59">
        <w:rPr>
          <w:rFonts w:asciiTheme="majorBidi" w:hAnsiTheme="majorBidi" w:cstheme="majorBidi"/>
          <w:lang w:val="en-GB"/>
        </w:rPr>
        <w:t>, 356-73.</w:t>
      </w:r>
    </w:p>
    <w:p w14:paraId="56169E93" w14:textId="7F526F13" w:rsidR="00E37934" w:rsidRPr="008B0C59" w:rsidRDefault="00E37934" w:rsidP="00B73493">
      <w:pPr>
        <w:spacing w:line="276" w:lineRule="auto"/>
        <w:ind w:left="709" w:hanging="709"/>
        <w:jc w:val="both"/>
        <w:rPr>
          <w:rFonts w:asciiTheme="majorBidi" w:eastAsia="Times New Roman" w:hAnsiTheme="majorBidi" w:cstheme="majorBidi"/>
          <w:lang w:val="en-GB"/>
        </w:rPr>
      </w:pPr>
      <w:r w:rsidRPr="008B0C59">
        <w:rPr>
          <w:rFonts w:asciiTheme="majorBidi" w:eastAsia="Times New Roman" w:hAnsiTheme="majorBidi" w:cstheme="majorBidi"/>
          <w:lang w:val="en-GB"/>
        </w:rPr>
        <w:t>Andersson</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P. (2004)</w:t>
      </w:r>
      <w:r w:rsidR="002D3498" w:rsidRPr="008B0C59">
        <w:rPr>
          <w:rFonts w:asciiTheme="majorBidi" w:eastAsia="Times New Roman" w:hAnsiTheme="majorBidi" w:cstheme="majorBidi"/>
          <w:lang w:val="en-GB"/>
        </w:rPr>
        <w:t>,</w:t>
      </w:r>
      <w:r w:rsidRPr="008B0C59">
        <w:rPr>
          <w:rFonts w:asciiTheme="majorBidi" w:eastAsia="Times New Roman" w:hAnsiTheme="majorBidi" w:cstheme="majorBidi"/>
          <w:lang w:val="en-GB"/>
        </w:rPr>
        <w:t xml:space="preserve"> </w:t>
      </w:r>
      <w:r w:rsidRPr="008B0C59">
        <w:rPr>
          <w:rStyle w:val="Strong"/>
          <w:rFonts w:asciiTheme="majorBidi" w:eastAsia="Times New Roman" w:hAnsiTheme="majorBidi" w:cstheme="majorBidi"/>
          <w:b w:val="0"/>
          <w:iCs/>
          <w:lang w:val="en-GB"/>
        </w:rPr>
        <w:t>Does experience matter in lending? A process-tracing study on experienced</w:t>
      </w:r>
      <w:r w:rsidR="008F6259" w:rsidRPr="008B0C59">
        <w:rPr>
          <w:rStyle w:val="Strong"/>
          <w:rFonts w:asciiTheme="majorBidi" w:eastAsia="Times New Roman" w:hAnsiTheme="majorBidi" w:cstheme="majorBidi"/>
          <w:b w:val="0"/>
          <w:iCs/>
          <w:lang w:val="en-GB"/>
        </w:rPr>
        <w:t xml:space="preserve"> </w:t>
      </w:r>
      <w:r w:rsidRPr="008B0C59">
        <w:rPr>
          <w:rStyle w:val="Strong"/>
          <w:rFonts w:asciiTheme="majorBidi" w:eastAsia="Times New Roman" w:hAnsiTheme="majorBidi" w:cstheme="majorBidi"/>
          <w:b w:val="0"/>
          <w:iCs/>
          <w:lang w:val="en-GB"/>
        </w:rPr>
        <w:t xml:space="preserve">loan officers' and novices' decision </w:t>
      </w:r>
      <w:proofErr w:type="spellStart"/>
      <w:r w:rsidRPr="008B0C59">
        <w:rPr>
          <w:rStyle w:val="Strong"/>
          <w:rFonts w:asciiTheme="majorBidi" w:eastAsia="Times New Roman" w:hAnsiTheme="majorBidi" w:cstheme="majorBidi"/>
          <w:b w:val="0"/>
          <w:iCs/>
          <w:lang w:val="en-GB"/>
        </w:rPr>
        <w:t>behavior</w:t>
      </w:r>
      <w:proofErr w:type="spellEnd"/>
      <w:r w:rsidR="002B063C" w:rsidRPr="008B0C59">
        <w:rPr>
          <w:rStyle w:val="Strong"/>
          <w:rFonts w:asciiTheme="majorBidi" w:eastAsia="Times New Roman" w:hAnsiTheme="majorBidi" w:cstheme="majorBidi"/>
          <w:b w:val="0"/>
          <w:i/>
          <w:lang w:val="en-GB"/>
        </w:rPr>
        <w:t xml:space="preserve">, </w:t>
      </w:r>
      <w:r w:rsidRPr="008B0C59">
        <w:rPr>
          <w:rFonts w:asciiTheme="majorBidi" w:eastAsia="Times New Roman" w:hAnsiTheme="majorBidi" w:cstheme="majorBidi"/>
          <w:i/>
          <w:iCs/>
          <w:lang w:val="en-GB"/>
        </w:rPr>
        <w:t>Journal of Economic Psychology</w:t>
      </w:r>
      <w:r w:rsidRPr="008B0C59">
        <w:rPr>
          <w:rFonts w:asciiTheme="majorBidi" w:eastAsia="Times New Roman" w:hAnsiTheme="majorBidi" w:cstheme="majorBidi"/>
          <w:lang w:val="en-GB"/>
        </w:rPr>
        <w:t>,</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25</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(4)</w:t>
      </w:r>
      <w:r w:rsidRPr="008B0C59">
        <w:rPr>
          <w:rStyle w:val="apple-converted-space"/>
          <w:rFonts w:asciiTheme="majorBidi" w:eastAsia="Times New Roman" w:hAnsiTheme="majorBidi" w:cstheme="majorBidi"/>
          <w:lang w:val="en-GB"/>
        </w:rPr>
        <w:t xml:space="preserve">, </w:t>
      </w:r>
      <w:r w:rsidRPr="008B0C59">
        <w:rPr>
          <w:rFonts w:asciiTheme="majorBidi" w:eastAsia="Times New Roman" w:hAnsiTheme="majorBidi" w:cstheme="majorBidi"/>
          <w:lang w:val="en-GB"/>
        </w:rPr>
        <w:t>471-492.</w:t>
      </w:r>
    </w:p>
    <w:p w14:paraId="4B6F20E1" w14:textId="217E1837" w:rsidR="002214D4" w:rsidRPr="008B0C59" w:rsidRDefault="002214D4" w:rsidP="00B73493">
      <w:pPr>
        <w:spacing w:line="276" w:lineRule="auto"/>
        <w:ind w:left="709" w:hanging="709"/>
        <w:jc w:val="both"/>
        <w:rPr>
          <w:rFonts w:asciiTheme="majorBidi" w:hAnsiTheme="majorBidi" w:cstheme="majorBidi"/>
          <w:lang w:val="en-GB"/>
        </w:rPr>
      </w:pPr>
      <w:r w:rsidRPr="008B0C59">
        <w:rPr>
          <w:rFonts w:asciiTheme="majorBidi" w:hAnsiTheme="majorBidi" w:cstheme="majorBidi"/>
          <w:lang w:val="en-GB"/>
        </w:rPr>
        <w:t>Andersson, S. (2000), “Internationalization of the firm from an entrepreneurial perspective”,</w:t>
      </w:r>
      <w:r w:rsidR="008F6259" w:rsidRPr="008B0C59">
        <w:rPr>
          <w:rFonts w:asciiTheme="majorBidi" w:hAnsiTheme="majorBidi" w:cstheme="majorBidi"/>
          <w:lang w:val="en-GB"/>
        </w:rPr>
        <w:t xml:space="preserve"> </w:t>
      </w:r>
      <w:r w:rsidRPr="008B0C59">
        <w:rPr>
          <w:rFonts w:asciiTheme="majorBidi" w:hAnsiTheme="majorBidi" w:cstheme="majorBidi"/>
          <w:i/>
          <w:iCs/>
          <w:lang w:val="en-GB"/>
        </w:rPr>
        <w:t>International Studies of Management and Organization</w:t>
      </w:r>
      <w:r w:rsidRPr="008B0C59">
        <w:rPr>
          <w:rFonts w:asciiTheme="majorBidi" w:hAnsiTheme="majorBidi" w:cstheme="majorBidi"/>
          <w:lang w:val="en-GB"/>
        </w:rPr>
        <w:t xml:space="preserve">, 30 </w:t>
      </w:r>
      <w:r w:rsidR="002D3498" w:rsidRPr="008B0C59">
        <w:rPr>
          <w:rFonts w:asciiTheme="majorBidi" w:hAnsiTheme="majorBidi" w:cstheme="majorBidi"/>
          <w:lang w:val="en-GB"/>
        </w:rPr>
        <w:t>(</w:t>
      </w:r>
      <w:r w:rsidRPr="008B0C59">
        <w:rPr>
          <w:rFonts w:asciiTheme="majorBidi" w:hAnsiTheme="majorBidi" w:cstheme="majorBidi"/>
          <w:lang w:val="en-GB"/>
        </w:rPr>
        <w:t>1</w:t>
      </w:r>
      <w:r w:rsidR="002D3498" w:rsidRPr="008B0C59">
        <w:rPr>
          <w:rFonts w:asciiTheme="majorBidi" w:hAnsiTheme="majorBidi" w:cstheme="majorBidi"/>
          <w:lang w:val="en-GB"/>
        </w:rPr>
        <w:t>)</w:t>
      </w:r>
      <w:r w:rsidRPr="008B0C59">
        <w:rPr>
          <w:rFonts w:asciiTheme="majorBidi" w:hAnsiTheme="majorBidi" w:cstheme="majorBidi"/>
          <w:lang w:val="en-GB"/>
        </w:rPr>
        <w:t>, 63-92.</w:t>
      </w:r>
    </w:p>
    <w:p w14:paraId="623426DA" w14:textId="04E57863" w:rsidR="002214D4" w:rsidRPr="008B0C59" w:rsidRDefault="002214D4" w:rsidP="00B73493">
      <w:pPr>
        <w:spacing w:line="276" w:lineRule="auto"/>
        <w:ind w:left="709" w:hanging="709"/>
        <w:jc w:val="both"/>
        <w:rPr>
          <w:rFonts w:asciiTheme="majorBidi" w:hAnsiTheme="majorBidi" w:cstheme="majorBidi"/>
          <w:lang w:val="en-GB"/>
        </w:rPr>
      </w:pPr>
      <w:proofErr w:type="spellStart"/>
      <w:r w:rsidRPr="008B0C59">
        <w:rPr>
          <w:rFonts w:asciiTheme="majorBidi" w:hAnsiTheme="majorBidi" w:cstheme="majorBidi"/>
          <w:lang w:val="en-GB"/>
        </w:rPr>
        <w:t>Autio</w:t>
      </w:r>
      <w:proofErr w:type="spellEnd"/>
      <w:r w:rsidRPr="008B0C59">
        <w:rPr>
          <w:rFonts w:asciiTheme="majorBidi" w:hAnsiTheme="majorBidi" w:cstheme="majorBidi"/>
          <w:lang w:val="en-GB"/>
        </w:rPr>
        <w:t>, E. (2005), “Creative tension: the significance of Ben Oviatt’s and Patricia McDougall’s</w:t>
      </w:r>
      <w:r w:rsidR="008F6259" w:rsidRPr="008B0C59">
        <w:rPr>
          <w:rFonts w:asciiTheme="majorBidi" w:hAnsiTheme="majorBidi" w:cstheme="majorBidi"/>
          <w:lang w:val="en-GB"/>
        </w:rPr>
        <w:t xml:space="preserve"> </w:t>
      </w:r>
      <w:r w:rsidRPr="008B0C59">
        <w:rPr>
          <w:rFonts w:asciiTheme="majorBidi" w:hAnsiTheme="majorBidi" w:cstheme="majorBidi"/>
          <w:lang w:val="en-GB"/>
        </w:rPr>
        <w:t xml:space="preserve">article ‘Toward a theory of international new ventures’”, </w:t>
      </w:r>
      <w:r w:rsidRPr="008B0C59">
        <w:rPr>
          <w:rFonts w:asciiTheme="majorBidi" w:hAnsiTheme="majorBidi" w:cstheme="majorBidi"/>
          <w:i/>
          <w:iCs/>
          <w:lang w:val="en-GB"/>
        </w:rPr>
        <w:t>Journal of International Business Studies</w:t>
      </w:r>
      <w:r w:rsidRPr="008B0C59">
        <w:rPr>
          <w:rFonts w:asciiTheme="majorBidi" w:hAnsiTheme="majorBidi" w:cstheme="majorBidi"/>
          <w:lang w:val="en-GB"/>
        </w:rPr>
        <w:t xml:space="preserve">, 36 </w:t>
      </w:r>
      <w:r w:rsidR="002D3498" w:rsidRPr="008B0C59">
        <w:rPr>
          <w:rFonts w:asciiTheme="majorBidi" w:hAnsiTheme="majorBidi" w:cstheme="majorBidi"/>
          <w:lang w:val="en-GB"/>
        </w:rPr>
        <w:t>(</w:t>
      </w:r>
      <w:r w:rsidRPr="008B0C59">
        <w:rPr>
          <w:rFonts w:asciiTheme="majorBidi" w:hAnsiTheme="majorBidi" w:cstheme="majorBidi"/>
          <w:lang w:val="en-GB"/>
        </w:rPr>
        <w:t>1</w:t>
      </w:r>
      <w:r w:rsidR="002D3498" w:rsidRPr="008B0C59">
        <w:rPr>
          <w:rFonts w:asciiTheme="majorBidi" w:hAnsiTheme="majorBidi" w:cstheme="majorBidi"/>
          <w:lang w:val="en-GB"/>
        </w:rPr>
        <w:t>)</w:t>
      </w:r>
      <w:r w:rsidRPr="008B0C59">
        <w:rPr>
          <w:rFonts w:asciiTheme="majorBidi" w:hAnsiTheme="majorBidi" w:cstheme="majorBidi"/>
          <w:lang w:val="en-GB"/>
        </w:rPr>
        <w:t>, 9-19.</w:t>
      </w:r>
    </w:p>
    <w:p w14:paraId="2140CBDA" w14:textId="77777777" w:rsidR="00942D97" w:rsidRPr="008B0C59" w:rsidRDefault="00942D97" w:rsidP="00B73493">
      <w:pPr>
        <w:spacing w:line="276" w:lineRule="auto"/>
        <w:ind w:left="709" w:hanging="709"/>
        <w:jc w:val="both"/>
        <w:rPr>
          <w:rFonts w:eastAsia="Times New Roman"/>
          <w:lang w:val="en-GB"/>
        </w:rPr>
      </w:pPr>
      <w:bookmarkStart w:id="12" w:name="_Hlk57207966"/>
      <w:bookmarkStart w:id="13" w:name="_Hlk57212783"/>
      <w:bookmarkStart w:id="14" w:name="_Hlk57220221"/>
      <w:r w:rsidRPr="008B0C59">
        <w:rPr>
          <w:rFonts w:eastAsia="Times New Roman"/>
          <w:lang w:val="en-GB"/>
        </w:rPr>
        <w:t xml:space="preserve">Beheshti, M., </w:t>
      </w:r>
      <w:proofErr w:type="spellStart"/>
      <w:r w:rsidRPr="008B0C59">
        <w:rPr>
          <w:rFonts w:eastAsia="Times New Roman"/>
          <w:lang w:val="en-GB"/>
        </w:rPr>
        <w:t>Mahdiraji</w:t>
      </w:r>
      <w:proofErr w:type="spellEnd"/>
      <w:r w:rsidRPr="008B0C59">
        <w:rPr>
          <w:rFonts w:eastAsia="Times New Roman"/>
          <w:lang w:val="en-GB"/>
        </w:rPr>
        <w:t xml:space="preserve">, H. A., &amp; </w:t>
      </w:r>
      <w:proofErr w:type="spellStart"/>
      <w:r w:rsidRPr="008B0C59">
        <w:rPr>
          <w:rFonts w:eastAsia="Times New Roman"/>
          <w:lang w:val="en-GB"/>
        </w:rPr>
        <w:t>Zavadskas</w:t>
      </w:r>
      <w:proofErr w:type="spellEnd"/>
      <w:r w:rsidRPr="008B0C59">
        <w:rPr>
          <w:rFonts w:eastAsia="Times New Roman"/>
          <w:lang w:val="en-GB"/>
        </w:rPr>
        <w:t xml:space="preserve">, E. K. (2016). Strategy portfolio optimisation: A </w:t>
      </w:r>
      <w:proofErr w:type="spellStart"/>
      <w:r w:rsidRPr="008B0C59">
        <w:rPr>
          <w:rFonts w:eastAsia="Times New Roman"/>
          <w:lang w:val="en-GB"/>
        </w:rPr>
        <w:t>copras</w:t>
      </w:r>
      <w:proofErr w:type="spellEnd"/>
      <w:r w:rsidRPr="008B0C59">
        <w:rPr>
          <w:rFonts w:eastAsia="Times New Roman"/>
          <w:lang w:val="en-GB"/>
        </w:rPr>
        <w:t xml:space="preserve"> g-</w:t>
      </w:r>
      <w:proofErr w:type="spellStart"/>
      <w:r w:rsidRPr="008B0C59">
        <w:rPr>
          <w:rFonts w:eastAsia="Times New Roman"/>
          <w:lang w:val="en-GB"/>
        </w:rPr>
        <w:t>modm</w:t>
      </w:r>
      <w:proofErr w:type="spellEnd"/>
      <w:r w:rsidRPr="008B0C59">
        <w:rPr>
          <w:rFonts w:eastAsia="Times New Roman"/>
          <w:lang w:val="en-GB"/>
        </w:rPr>
        <w:t xml:space="preserve"> hybrid approach. </w:t>
      </w:r>
      <w:r w:rsidRPr="008B0C59">
        <w:rPr>
          <w:rFonts w:eastAsia="Times New Roman"/>
          <w:i/>
          <w:iCs/>
          <w:lang w:val="en-GB"/>
        </w:rPr>
        <w:t>Transformations in Business and Economics</w:t>
      </w:r>
      <w:r w:rsidRPr="008B0C59">
        <w:rPr>
          <w:rFonts w:eastAsia="Times New Roman"/>
          <w:lang w:val="en-GB"/>
        </w:rPr>
        <w:t xml:space="preserve">, </w:t>
      </w:r>
      <w:r w:rsidRPr="008B0C59">
        <w:rPr>
          <w:rFonts w:eastAsia="Times New Roman"/>
          <w:i/>
          <w:iCs/>
          <w:lang w:val="en-GB"/>
        </w:rPr>
        <w:t>15</w:t>
      </w:r>
      <w:r w:rsidRPr="008B0C59">
        <w:rPr>
          <w:rFonts w:eastAsia="Times New Roman"/>
          <w:lang w:val="en-GB"/>
        </w:rPr>
        <w:t>(3C), 500-519.</w:t>
      </w:r>
      <w:bookmarkEnd w:id="12"/>
      <w:r w:rsidRPr="008B0C59">
        <w:rPr>
          <w:rFonts w:eastAsia="Times New Roman"/>
          <w:lang w:val="en-GB"/>
        </w:rPr>
        <w:t xml:space="preserve"> </w:t>
      </w:r>
      <w:bookmarkEnd w:id="13"/>
    </w:p>
    <w:p w14:paraId="0D18A15C" w14:textId="04F3036B" w:rsidR="006B7136" w:rsidRPr="008B0C59" w:rsidRDefault="006B7136" w:rsidP="00B73493">
      <w:pPr>
        <w:spacing w:line="276" w:lineRule="auto"/>
        <w:ind w:left="709" w:hanging="709"/>
        <w:jc w:val="both"/>
        <w:rPr>
          <w:rFonts w:asciiTheme="majorBidi" w:eastAsia="Times New Roman" w:hAnsiTheme="majorBidi" w:cstheme="majorBidi"/>
          <w:lang w:val="en-GB"/>
        </w:rPr>
      </w:pPr>
      <w:bookmarkStart w:id="15" w:name="_Hlk57296002"/>
      <w:bookmarkStart w:id="16" w:name="_Hlk57298438"/>
      <w:bookmarkEnd w:id="14"/>
      <w:r w:rsidRPr="008B0C59">
        <w:rPr>
          <w:rFonts w:asciiTheme="majorBidi" w:hAnsiTheme="majorBidi" w:cstheme="majorBidi"/>
          <w:noProof/>
          <w:lang w:val="en-GB"/>
        </w:rPr>
        <w:t xml:space="preserve">Biancone, P. P., &amp; </w:t>
      </w:r>
      <w:r w:rsidRPr="008B0C59">
        <w:rPr>
          <w:rFonts w:asciiTheme="majorBidi" w:hAnsiTheme="majorBidi" w:cstheme="majorBidi"/>
          <w:bCs/>
          <w:noProof/>
          <w:lang w:val="en-GB"/>
        </w:rPr>
        <w:t>Jafari Sadeghi, V.</w:t>
      </w:r>
      <w:r w:rsidRPr="008B0C59">
        <w:rPr>
          <w:rFonts w:asciiTheme="majorBidi" w:hAnsiTheme="majorBidi" w:cstheme="majorBidi"/>
          <w:noProof/>
          <w:lang w:val="en-GB"/>
        </w:rPr>
        <w:t xml:space="preserve"> (2016). Risk Management in Export Compliance: Concepts, Procedures, and Solutions. In V. Cantino, P. De Vincentiis, &amp; M. G. Racca (Eds.), </w:t>
      </w:r>
      <w:r w:rsidRPr="008B0C59">
        <w:rPr>
          <w:rFonts w:asciiTheme="majorBidi" w:hAnsiTheme="majorBidi" w:cstheme="majorBidi"/>
          <w:i/>
          <w:iCs/>
          <w:noProof/>
          <w:lang w:val="en-GB"/>
        </w:rPr>
        <w:t>Risk management: Perspectives and open issues</w:t>
      </w:r>
      <w:r w:rsidRPr="008B0C59">
        <w:rPr>
          <w:rFonts w:asciiTheme="majorBidi" w:hAnsiTheme="majorBidi" w:cstheme="majorBidi"/>
          <w:noProof/>
          <w:lang w:val="en-GB"/>
        </w:rPr>
        <w:t xml:space="preserve"> (pp. 64–78). McGraw-Hill, London, UK.</w:t>
      </w:r>
      <w:bookmarkEnd w:id="15"/>
      <w:bookmarkEnd w:id="16"/>
    </w:p>
    <w:p w14:paraId="2E1BBD1D" w14:textId="623101A2" w:rsidR="00E37934" w:rsidRPr="008B0C59" w:rsidRDefault="00E37934" w:rsidP="00B73493">
      <w:pPr>
        <w:spacing w:line="276" w:lineRule="auto"/>
        <w:ind w:left="709" w:hanging="709"/>
        <w:jc w:val="both"/>
        <w:rPr>
          <w:rFonts w:asciiTheme="majorBidi" w:eastAsia="Times New Roman" w:hAnsiTheme="majorBidi" w:cstheme="majorBidi"/>
          <w:lang w:val="en-GB"/>
        </w:rPr>
      </w:pPr>
      <w:r w:rsidRPr="008B0C59">
        <w:rPr>
          <w:rFonts w:asciiTheme="majorBidi" w:eastAsia="Times New Roman" w:hAnsiTheme="majorBidi" w:cstheme="majorBidi"/>
          <w:lang w:val="en-GB"/>
        </w:rPr>
        <w:t>Chi</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 xml:space="preserve">M., T., H. (2006) </w:t>
      </w:r>
      <w:r w:rsidRPr="008B0C59">
        <w:rPr>
          <w:rStyle w:val="Strong"/>
          <w:rFonts w:asciiTheme="majorBidi" w:eastAsia="Times New Roman" w:hAnsiTheme="majorBidi" w:cstheme="majorBidi"/>
          <w:b w:val="0"/>
          <w:i/>
          <w:lang w:val="en-GB"/>
        </w:rPr>
        <w:t>Two approaches to the study of experts' characteristics</w:t>
      </w:r>
      <w:r w:rsidR="008F6259" w:rsidRPr="008B0C59">
        <w:rPr>
          <w:rStyle w:val="Strong"/>
          <w:rFonts w:asciiTheme="majorBidi" w:eastAsia="Times New Roman" w:hAnsiTheme="majorBidi" w:cstheme="majorBidi"/>
          <w:lang w:val="en-GB"/>
        </w:rPr>
        <w:t xml:space="preserve">, </w:t>
      </w:r>
      <w:r w:rsidRPr="008B0C59">
        <w:rPr>
          <w:rFonts w:asciiTheme="majorBidi" w:eastAsia="Times New Roman" w:hAnsiTheme="majorBidi" w:cstheme="majorBidi"/>
          <w:lang w:val="en-GB"/>
        </w:rPr>
        <w:t>K.A.</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Ericsson,</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N.</w:t>
      </w:r>
      <w:r w:rsidRPr="008B0C59">
        <w:rPr>
          <w:rStyle w:val="apple-converted-space"/>
          <w:rFonts w:asciiTheme="majorBidi" w:eastAsia="Times New Roman" w:hAnsiTheme="majorBidi" w:cstheme="majorBidi"/>
          <w:lang w:val="en-GB"/>
        </w:rPr>
        <w:t> </w:t>
      </w:r>
      <w:proofErr w:type="spellStart"/>
      <w:r w:rsidRPr="008B0C59">
        <w:rPr>
          <w:rFonts w:asciiTheme="majorBidi" w:eastAsia="Times New Roman" w:hAnsiTheme="majorBidi" w:cstheme="majorBidi"/>
          <w:lang w:val="en-GB"/>
        </w:rPr>
        <w:t>Charness</w:t>
      </w:r>
      <w:proofErr w:type="spellEnd"/>
      <w:r w:rsidRPr="008B0C59">
        <w:rPr>
          <w:rFonts w:asciiTheme="majorBidi" w:eastAsia="Times New Roman" w:hAnsiTheme="majorBidi" w:cstheme="majorBidi"/>
          <w:lang w:val="en-GB"/>
        </w:rPr>
        <w:t>,</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P.J.</w:t>
      </w:r>
      <w:r w:rsidRPr="008B0C59">
        <w:rPr>
          <w:rStyle w:val="apple-converted-space"/>
          <w:rFonts w:asciiTheme="majorBidi" w:eastAsia="Times New Roman" w:hAnsiTheme="majorBidi" w:cstheme="majorBidi"/>
          <w:lang w:val="en-GB"/>
        </w:rPr>
        <w:t> </w:t>
      </w:r>
      <w:proofErr w:type="spellStart"/>
      <w:r w:rsidRPr="008B0C59">
        <w:rPr>
          <w:rFonts w:asciiTheme="majorBidi" w:eastAsia="Times New Roman" w:hAnsiTheme="majorBidi" w:cstheme="majorBidi"/>
          <w:lang w:val="en-GB"/>
        </w:rPr>
        <w:t>Feltovich</w:t>
      </w:r>
      <w:proofErr w:type="spellEnd"/>
      <w:r w:rsidRPr="008B0C59">
        <w:rPr>
          <w:rFonts w:asciiTheme="majorBidi" w:eastAsia="Times New Roman" w:hAnsiTheme="majorBidi" w:cstheme="majorBidi"/>
          <w:lang w:val="en-GB"/>
        </w:rPr>
        <w:t>,</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R.R.</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Hoffman</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(Eds.),</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The Cambridge handbook of expertise and expert performance,</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Cambridge University Press,</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Cambridge, U.K.</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21-30</w:t>
      </w:r>
    </w:p>
    <w:p w14:paraId="7C1E5DA4" w14:textId="2CD95126" w:rsidR="00E37934" w:rsidRPr="008B0C59" w:rsidRDefault="00E37934" w:rsidP="00B73493">
      <w:pPr>
        <w:spacing w:line="276" w:lineRule="auto"/>
        <w:ind w:left="709" w:hanging="709"/>
        <w:jc w:val="both"/>
        <w:rPr>
          <w:rFonts w:asciiTheme="majorBidi" w:eastAsia="Times New Roman" w:hAnsiTheme="majorBidi" w:cstheme="majorBidi"/>
          <w:lang w:val="en-GB"/>
        </w:rPr>
      </w:pPr>
      <w:proofErr w:type="spellStart"/>
      <w:r w:rsidRPr="008B0C59">
        <w:rPr>
          <w:rFonts w:asciiTheme="majorBidi" w:eastAsia="Times New Roman" w:hAnsiTheme="majorBidi" w:cstheme="majorBidi"/>
          <w:shd w:val="clear" w:color="auto" w:fill="FFFFFF"/>
          <w:lang w:val="en-GB"/>
        </w:rPr>
        <w:t>Chwolka</w:t>
      </w:r>
      <w:proofErr w:type="spellEnd"/>
      <w:r w:rsidRPr="008B0C59">
        <w:rPr>
          <w:rFonts w:asciiTheme="majorBidi" w:eastAsia="Times New Roman" w:hAnsiTheme="majorBidi" w:cstheme="majorBidi"/>
          <w:shd w:val="clear" w:color="auto" w:fill="FFFFFF"/>
          <w:lang w:val="en-GB"/>
        </w:rPr>
        <w:t xml:space="preserve">, A. and Raith, M.G., </w:t>
      </w:r>
      <w:r w:rsidR="002D3498" w:rsidRPr="008B0C59">
        <w:rPr>
          <w:rFonts w:asciiTheme="majorBidi" w:eastAsia="Times New Roman" w:hAnsiTheme="majorBidi" w:cstheme="majorBidi"/>
          <w:shd w:val="clear" w:color="auto" w:fill="FFFFFF"/>
          <w:lang w:val="en-GB"/>
        </w:rPr>
        <w:t>(</w:t>
      </w:r>
      <w:r w:rsidRPr="008B0C59">
        <w:rPr>
          <w:rFonts w:asciiTheme="majorBidi" w:eastAsia="Times New Roman" w:hAnsiTheme="majorBidi" w:cstheme="majorBidi"/>
          <w:shd w:val="clear" w:color="auto" w:fill="FFFFFF"/>
          <w:lang w:val="en-GB"/>
        </w:rPr>
        <w:t>2012</w:t>
      </w:r>
      <w:r w:rsidR="002D3498" w:rsidRPr="008B0C59">
        <w:rPr>
          <w:rFonts w:asciiTheme="majorBidi" w:eastAsia="Times New Roman" w:hAnsiTheme="majorBidi" w:cstheme="majorBidi"/>
          <w:shd w:val="clear" w:color="auto" w:fill="FFFFFF"/>
          <w:lang w:val="en-GB"/>
        </w:rPr>
        <w:t>)</w:t>
      </w:r>
      <w:r w:rsidRPr="008B0C59">
        <w:rPr>
          <w:rFonts w:asciiTheme="majorBidi" w:eastAsia="Times New Roman" w:hAnsiTheme="majorBidi" w:cstheme="majorBidi"/>
          <w:shd w:val="clear" w:color="auto" w:fill="FFFFFF"/>
          <w:lang w:val="en-GB"/>
        </w:rPr>
        <w:t>. The value of business planning before start-up—A decision</w:t>
      </w:r>
      <w:r w:rsidR="008F6259" w:rsidRPr="008B0C59">
        <w:rPr>
          <w:rFonts w:asciiTheme="majorBidi" w:eastAsia="Times New Roman" w:hAnsiTheme="majorBidi" w:cstheme="majorBidi"/>
          <w:shd w:val="clear" w:color="auto" w:fill="FFFFFF"/>
          <w:lang w:val="en-GB"/>
        </w:rPr>
        <w:t xml:space="preserve"> </w:t>
      </w:r>
      <w:r w:rsidRPr="008B0C59">
        <w:rPr>
          <w:rFonts w:asciiTheme="majorBidi" w:eastAsia="Times New Roman" w:hAnsiTheme="majorBidi" w:cstheme="majorBidi"/>
          <w:shd w:val="clear" w:color="auto" w:fill="FFFFFF"/>
          <w:lang w:val="en-GB"/>
        </w:rPr>
        <w:t>theoretical perspective.</w:t>
      </w:r>
      <w:r w:rsidRPr="008B0C59">
        <w:rPr>
          <w:rStyle w:val="apple-converted-space"/>
          <w:rFonts w:asciiTheme="majorBidi" w:eastAsia="Times New Roman" w:hAnsiTheme="majorBidi" w:cstheme="majorBidi"/>
          <w:shd w:val="clear" w:color="auto" w:fill="FFFFFF"/>
          <w:lang w:val="en-GB"/>
        </w:rPr>
        <w:t> </w:t>
      </w:r>
      <w:r w:rsidRPr="008B0C59">
        <w:rPr>
          <w:rFonts w:asciiTheme="majorBidi" w:eastAsia="Times New Roman" w:hAnsiTheme="majorBidi" w:cstheme="majorBidi"/>
          <w:i/>
          <w:iCs/>
          <w:lang w:val="en-GB"/>
        </w:rPr>
        <w:t>Journal of business venturing</w:t>
      </w:r>
      <w:r w:rsidRPr="008B0C59">
        <w:rPr>
          <w:rFonts w:asciiTheme="majorBidi" w:eastAsia="Times New Roman" w:hAnsiTheme="majorBidi" w:cstheme="majorBidi"/>
          <w:shd w:val="clear" w:color="auto" w:fill="FFFFFF"/>
          <w:lang w:val="en-GB"/>
        </w:rPr>
        <w:t>,</w:t>
      </w:r>
      <w:r w:rsidRPr="008B0C59">
        <w:rPr>
          <w:rStyle w:val="apple-converted-space"/>
          <w:rFonts w:asciiTheme="majorBidi" w:eastAsia="Times New Roman" w:hAnsiTheme="majorBidi" w:cstheme="majorBidi"/>
          <w:shd w:val="clear" w:color="auto" w:fill="FFFFFF"/>
          <w:lang w:val="en-GB"/>
        </w:rPr>
        <w:t> </w:t>
      </w:r>
      <w:r w:rsidRPr="008B0C59">
        <w:rPr>
          <w:rFonts w:asciiTheme="majorBidi" w:eastAsia="Times New Roman" w:hAnsiTheme="majorBidi" w:cstheme="majorBidi"/>
          <w:i/>
          <w:iCs/>
          <w:lang w:val="en-GB"/>
        </w:rPr>
        <w:t>27</w:t>
      </w:r>
      <w:r w:rsidRPr="008B0C59">
        <w:rPr>
          <w:rFonts w:asciiTheme="majorBidi" w:eastAsia="Times New Roman" w:hAnsiTheme="majorBidi" w:cstheme="majorBidi"/>
          <w:shd w:val="clear" w:color="auto" w:fill="FFFFFF"/>
          <w:lang w:val="en-GB"/>
        </w:rPr>
        <w:t>(3), 385-399.</w:t>
      </w:r>
    </w:p>
    <w:p w14:paraId="5CC09460" w14:textId="280AF280" w:rsidR="00413407" w:rsidRPr="008B0C59" w:rsidRDefault="00413407" w:rsidP="00B73493">
      <w:pPr>
        <w:spacing w:line="276" w:lineRule="auto"/>
        <w:ind w:left="709" w:hanging="709"/>
        <w:jc w:val="both"/>
        <w:rPr>
          <w:rFonts w:asciiTheme="majorBidi" w:hAnsiTheme="majorBidi" w:cstheme="majorBidi"/>
          <w:lang w:val="en-GB"/>
        </w:rPr>
      </w:pPr>
      <w:r w:rsidRPr="008B0C59">
        <w:rPr>
          <w:rFonts w:asciiTheme="majorBidi" w:hAnsiTheme="majorBidi" w:cstheme="majorBidi"/>
          <w:lang w:val="en-GB"/>
        </w:rPr>
        <w:t>Dana, L-P., (2019) ‘International entrepreneurship research: how it</w:t>
      </w:r>
      <w:r w:rsidRPr="008B0C59">
        <w:rPr>
          <w:rFonts w:asciiTheme="majorBidi" w:hAnsiTheme="majorBidi" w:cstheme="majorBidi"/>
          <w:lang w:val="en-GB"/>
        </w:rPr>
        <w:tab/>
        <w:t>evolved and directions for the</w:t>
      </w:r>
      <w:r w:rsidR="008F6259" w:rsidRPr="008B0C59">
        <w:rPr>
          <w:rFonts w:asciiTheme="majorBidi" w:hAnsiTheme="majorBidi" w:cstheme="majorBidi"/>
          <w:lang w:val="en-GB"/>
        </w:rPr>
        <w:t xml:space="preserve"> </w:t>
      </w:r>
      <w:r w:rsidRPr="008B0C59">
        <w:rPr>
          <w:rFonts w:asciiTheme="majorBidi" w:hAnsiTheme="majorBidi" w:cstheme="majorBidi"/>
          <w:lang w:val="en-GB"/>
        </w:rPr>
        <w:t xml:space="preserve">future’. </w:t>
      </w:r>
      <w:r w:rsidRPr="008B0C59">
        <w:rPr>
          <w:rFonts w:asciiTheme="majorBidi" w:hAnsiTheme="majorBidi" w:cstheme="majorBidi"/>
          <w:i/>
          <w:lang w:val="en-GB"/>
        </w:rPr>
        <w:t>Entrepreneurship and Small Business</w:t>
      </w:r>
      <w:r w:rsidRPr="008B0C59">
        <w:rPr>
          <w:rFonts w:asciiTheme="majorBidi" w:hAnsiTheme="majorBidi" w:cstheme="majorBidi"/>
          <w:lang w:val="en-GB"/>
        </w:rPr>
        <w:t>, 30, (4).</w:t>
      </w:r>
    </w:p>
    <w:p w14:paraId="10A640DC" w14:textId="1C2C6226" w:rsidR="00F62052" w:rsidRPr="008B0C59" w:rsidRDefault="00F62052" w:rsidP="00B73493">
      <w:pPr>
        <w:spacing w:line="276" w:lineRule="auto"/>
        <w:ind w:left="709" w:hanging="709"/>
        <w:jc w:val="both"/>
        <w:rPr>
          <w:rFonts w:asciiTheme="majorBidi" w:hAnsiTheme="majorBidi" w:cstheme="majorBidi"/>
          <w:lang w:val="en-GB"/>
        </w:rPr>
      </w:pPr>
      <w:r w:rsidRPr="008B0C59">
        <w:rPr>
          <w:rFonts w:asciiTheme="majorBidi" w:hAnsiTheme="majorBidi" w:cstheme="majorBidi"/>
          <w:lang w:val="en-GB"/>
        </w:rPr>
        <w:t>Dana, L-P. and Wright, R.W. (1997)</w:t>
      </w:r>
      <w:r w:rsidR="002D3498" w:rsidRPr="008B0C59">
        <w:rPr>
          <w:rFonts w:asciiTheme="majorBidi" w:hAnsiTheme="majorBidi" w:cstheme="majorBidi"/>
          <w:lang w:val="en-GB"/>
        </w:rPr>
        <w:t>,</w:t>
      </w:r>
      <w:r w:rsidRPr="008B0C59">
        <w:rPr>
          <w:rFonts w:asciiTheme="majorBidi" w:hAnsiTheme="majorBidi" w:cstheme="majorBidi"/>
          <w:lang w:val="en-GB"/>
        </w:rPr>
        <w:t xml:space="preserve"> ‘Toward the internationalization of entrepreneurship</w:t>
      </w:r>
      <w:r w:rsidR="008F6259" w:rsidRPr="008B0C59">
        <w:rPr>
          <w:rFonts w:asciiTheme="majorBidi" w:hAnsiTheme="majorBidi" w:cstheme="majorBidi"/>
          <w:lang w:val="en-GB"/>
        </w:rPr>
        <w:t xml:space="preserve"> </w:t>
      </w:r>
      <w:r w:rsidRPr="008B0C59">
        <w:rPr>
          <w:rFonts w:asciiTheme="majorBidi" w:hAnsiTheme="majorBidi" w:cstheme="majorBidi"/>
          <w:lang w:val="en-GB"/>
        </w:rPr>
        <w:t xml:space="preserve">research’, </w:t>
      </w:r>
      <w:r w:rsidRPr="008B0C59">
        <w:rPr>
          <w:rFonts w:asciiTheme="majorBidi" w:hAnsiTheme="majorBidi" w:cstheme="majorBidi"/>
          <w:i/>
          <w:iCs/>
          <w:lang w:val="en-GB"/>
        </w:rPr>
        <w:t>Journal of International Business &amp; Entrepreneurship</w:t>
      </w:r>
      <w:r w:rsidRPr="008B0C59">
        <w:rPr>
          <w:rFonts w:asciiTheme="majorBidi" w:hAnsiTheme="majorBidi" w:cstheme="majorBidi"/>
          <w:lang w:val="en-GB"/>
        </w:rPr>
        <w:t xml:space="preserve">, 5, </w:t>
      </w:r>
      <w:r w:rsidR="002D3498" w:rsidRPr="008B0C59">
        <w:rPr>
          <w:rFonts w:asciiTheme="majorBidi" w:hAnsiTheme="majorBidi" w:cstheme="majorBidi"/>
          <w:lang w:val="en-GB"/>
        </w:rPr>
        <w:t>(</w:t>
      </w:r>
      <w:r w:rsidRPr="008B0C59">
        <w:rPr>
          <w:rFonts w:asciiTheme="majorBidi" w:hAnsiTheme="majorBidi" w:cstheme="majorBidi"/>
          <w:lang w:val="en-GB"/>
        </w:rPr>
        <w:t>1</w:t>
      </w:r>
      <w:r w:rsidR="002D3498" w:rsidRPr="008B0C59">
        <w:rPr>
          <w:rFonts w:asciiTheme="majorBidi" w:hAnsiTheme="majorBidi" w:cstheme="majorBidi"/>
          <w:lang w:val="en-GB"/>
        </w:rPr>
        <w:t>)</w:t>
      </w:r>
      <w:r w:rsidRPr="008B0C59">
        <w:rPr>
          <w:rFonts w:asciiTheme="majorBidi" w:hAnsiTheme="majorBidi" w:cstheme="majorBidi"/>
          <w:lang w:val="en-GB"/>
        </w:rPr>
        <w:t>,</w:t>
      </w:r>
      <w:r w:rsidR="002D3498" w:rsidRPr="008B0C59">
        <w:rPr>
          <w:rFonts w:asciiTheme="majorBidi" w:hAnsiTheme="majorBidi" w:cstheme="majorBidi"/>
          <w:lang w:val="en-GB"/>
        </w:rPr>
        <w:t xml:space="preserve"> </w:t>
      </w:r>
      <w:r w:rsidRPr="008B0C59">
        <w:rPr>
          <w:rFonts w:asciiTheme="majorBidi" w:hAnsiTheme="majorBidi" w:cstheme="majorBidi"/>
          <w:lang w:val="en-GB"/>
        </w:rPr>
        <w:t>1–26.</w:t>
      </w:r>
    </w:p>
    <w:p w14:paraId="466C531D" w14:textId="3E8065E3" w:rsidR="00F62052" w:rsidRPr="008B0C59" w:rsidRDefault="00F62052" w:rsidP="00B73493">
      <w:pPr>
        <w:spacing w:line="276" w:lineRule="auto"/>
        <w:ind w:left="709" w:hanging="709"/>
        <w:jc w:val="both"/>
        <w:rPr>
          <w:rFonts w:asciiTheme="majorBidi" w:hAnsiTheme="majorBidi" w:cstheme="majorBidi"/>
          <w:lang w:val="en-GB"/>
        </w:rPr>
      </w:pPr>
      <w:r w:rsidRPr="008B0C59">
        <w:rPr>
          <w:rFonts w:asciiTheme="majorBidi" w:hAnsiTheme="majorBidi" w:cstheme="majorBidi"/>
          <w:lang w:val="en-GB"/>
        </w:rPr>
        <w:t>Dana, L-P. and Wright, R.W. (2002) ‘Changing paradigms of international entrepreneurship</w:t>
      </w:r>
      <w:r w:rsidR="002D3498" w:rsidRPr="008B0C59">
        <w:rPr>
          <w:rFonts w:asciiTheme="majorBidi" w:hAnsiTheme="majorBidi" w:cstheme="majorBidi"/>
          <w:lang w:val="en-GB"/>
        </w:rPr>
        <w:t xml:space="preserve"> </w:t>
      </w:r>
      <w:r w:rsidRPr="008B0C59">
        <w:rPr>
          <w:rFonts w:asciiTheme="majorBidi" w:hAnsiTheme="majorBidi" w:cstheme="majorBidi"/>
          <w:lang w:val="en-GB"/>
        </w:rPr>
        <w:t xml:space="preserve">strategy’, Keynote lecture in International Entrepreneurship: Researching New </w:t>
      </w:r>
      <w:proofErr w:type="gramStart"/>
      <w:r w:rsidRPr="008B0C59">
        <w:rPr>
          <w:rFonts w:asciiTheme="majorBidi" w:hAnsiTheme="majorBidi" w:cstheme="majorBidi"/>
          <w:lang w:val="en-GB"/>
        </w:rPr>
        <w:t>Frontiers,</w:t>
      </w:r>
      <w:r w:rsidR="002D3498" w:rsidRPr="008B0C59">
        <w:rPr>
          <w:rFonts w:asciiTheme="majorBidi" w:hAnsiTheme="majorBidi" w:cstheme="majorBidi"/>
          <w:lang w:val="en-GB"/>
        </w:rPr>
        <w:t xml:space="preserve">  </w:t>
      </w:r>
      <w:r w:rsidRPr="008B0C59">
        <w:rPr>
          <w:rFonts w:asciiTheme="majorBidi" w:hAnsiTheme="majorBidi" w:cstheme="majorBidi"/>
          <w:i/>
          <w:iCs/>
          <w:lang w:val="en-GB"/>
        </w:rPr>
        <w:t>Proceedings</w:t>
      </w:r>
      <w:proofErr w:type="gramEnd"/>
      <w:r w:rsidRPr="008B0C59">
        <w:rPr>
          <w:rFonts w:asciiTheme="majorBidi" w:hAnsiTheme="majorBidi" w:cstheme="majorBidi"/>
          <w:i/>
          <w:iCs/>
          <w:lang w:val="en-GB"/>
        </w:rPr>
        <w:t xml:space="preserve"> of the 2002 McGill Conference on International Entrepreneurship</w:t>
      </w:r>
      <w:r w:rsidRPr="008B0C59">
        <w:rPr>
          <w:rFonts w:asciiTheme="majorBidi" w:hAnsiTheme="majorBidi" w:cstheme="majorBidi"/>
          <w:lang w:val="en-GB"/>
        </w:rPr>
        <w:t>, Montreal,</w:t>
      </w:r>
      <w:r w:rsidR="008F6259" w:rsidRPr="008B0C59">
        <w:rPr>
          <w:rFonts w:asciiTheme="majorBidi" w:hAnsiTheme="majorBidi" w:cstheme="majorBidi"/>
          <w:lang w:val="en-GB"/>
        </w:rPr>
        <w:t xml:space="preserve"> </w:t>
      </w:r>
      <w:r w:rsidRPr="008B0C59">
        <w:rPr>
          <w:rFonts w:asciiTheme="majorBidi" w:hAnsiTheme="majorBidi" w:cstheme="majorBidi"/>
          <w:lang w:val="en-GB"/>
        </w:rPr>
        <w:t>13–16 September, Vol. 2, pp.47–66.</w:t>
      </w:r>
    </w:p>
    <w:p w14:paraId="7B9F576C" w14:textId="3A3D1D0A" w:rsidR="008F6259" w:rsidRPr="008B0C59" w:rsidRDefault="00F62052" w:rsidP="00B73493">
      <w:pPr>
        <w:spacing w:line="276" w:lineRule="auto"/>
        <w:ind w:left="709" w:hanging="709"/>
        <w:jc w:val="both"/>
        <w:rPr>
          <w:rFonts w:asciiTheme="majorBidi" w:hAnsiTheme="majorBidi" w:cstheme="majorBidi"/>
          <w:lang w:val="en-GB"/>
        </w:rPr>
      </w:pPr>
      <w:r w:rsidRPr="008B0C59">
        <w:rPr>
          <w:rFonts w:asciiTheme="majorBidi" w:hAnsiTheme="majorBidi" w:cstheme="majorBidi"/>
          <w:lang w:val="en-GB"/>
        </w:rPr>
        <w:t>Dana, L-P. and Wright, R.W. (2009)</w:t>
      </w:r>
      <w:r w:rsidR="002D3498" w:rsidRPr="008B0C59">
        <w:rPr>
          <w:rFonts w:asciiTheme="majorBidi" w:hAnsiTheme="majorBidi" w:cstheme="majorBidi"/>
          <w:lang w:val="en-GB"/>
        </w:rPr>
        <w:t>,</w:t>
      </w:r>
      <w:r w:rsidRPr="008B0C59">
        <w:rPr>
          <w:rFonts w:asciiTheme="majorBidi" w:hAnsiTheme="majorBidi" w:cstheme="majorBidi"/>
          <w:lang w:val="en-GB"/>
        </w:rPr>
        <w:t xml:space="preserve"> ‘International entrepreneurship: research priorities for the</w:t>
      </w:r>
      <w:r w:rsidR="008F6259" w:rsidRPr="008B0C59">
        <w:rPr>
          <w:rFonts w:asciiTheme="majorBidi" w:hAnsiTheme="majorBidi" w:cstheme="majorBidi"/>
          <w:lang w:val="en-GB"/>
        </w:rPr>
        <w:t xml:space="preserve"> </w:t>
      </w:r>
      <w:r w:rsidRPr="008B0C59">
        <w:rPr>
          <w:rFonts w:asciiTheme="majorBidi" w:hAnsiTheme="majorBidi" w:cstheme="majorBidi"/>
          <w:lang w:val="en-GB"/>
        </w:rPr>
        <w:t xml:space="preserve">future’, </w:t>
      </w:r>
      <w:r w:rsidRPr="008B0C59">
        <w:rPr>
          <w:rFonts w:asciiTheme="majorBidi" w:hAnsiTheme="majorBidi" w:cstheme="majorBidi"/>
          <w:i/>
          <w:iCs/>
          <w:lang w:val="en-GB"/>
        </w:rPr>
        <w:t>International Journal of Globalisation and Small Business</w:t>
      </w:r>
      <w:r w:rsidRPr="008B0C59">
        <w:rPr>
          <w:rFonts w:asciiTheme="majorBidi" w:hAnsiTheme="majorBidi" w:cstheme="majorBidi"/>
          <w:lang w:val="en-GB"/>
        </w:rPr>
        <w:t xml:space="preserve">, 3 </w:t>
      </w:r>
      <w:r w:rsidR="002D3498" w:rsidRPr="008B0C59">
        <w:rPr>
          <w:rFonts w:asciiTheme="majorBidi" w:hAnsiTheme="majorBidi" w:cstheme="majorBidi"/>
          <w:lang w:val="en-GB"/>
        </w:rPr>
        <w:t>(</w:t>
      </w:r>
      <w:r w:rsidRPr="008B0C59">
        <w:rPr>
          <w:rFonts w:asciiTheme="majorBidi" w:hAnsiTheme="majorBidi" w:cstheme="majorBidi"/>
          <w:lang w:val="en-GB"/>
        </w:rPr>
        <w:t>1</w:t>
      </w:r>
      <w:r w:rsidR="002D3498" w:rsidRPr="008B0C59">
        <w:rPr>
          <w:rFonts w:asciiTheme="majorBidi" w:hAnsiTheme="majorBidi" w:cstheme="majorBidi"/>
          <w:lang w:val="en-GB"/>
        </w:rPr>
        <w:t>)</w:t>
      </w:r>
      <w:r w:rsidRPr="008B0C59">
        <w:rPr>
          <w:rFonts w:asciiTheme="majorBidi" w:hAnsiTheme="majorBidi" w:cstheme="majorBidi"/>
          <w:lang w:val="en-GB"/>
        </w:rPr>
        <w:t>,</w:t>
      </w:r>
      <w:r w:rsidR="008F6259" w:rsidRPr="008B0C59">
        <w:rPr>
          <w:rFonts w:asciiTheme="majorBidi" w:hAnsiTheme="majorBidi" w:cstheme="majorBidi"/>
          <w:lang w:val="en-GB"/>
        </w:rPr>
        <w:t xml:space="preserve"> </w:t>
      </w:r>
      <w:r w:rsidRPr="008B0C59">
        <w:rPr>
          <w:rFonts w:asciiTheme="majorBidi" w:hAnsiTheme="majorBidi" w:cstheme="majorBidi"/>
          <w:lang w:val="en-GB"/>
        </w:rPr>
        <w:t>90–134.</w:t>
      </w:r>
    </w:p>
    <w:p w14:paraId="2DCB12FF" w14:textId="439A5D35" w:rsidR="00E37934" w:rsidRPr="008B0C59" w:rsidRDefault="00E37934" w:rsidP="00B73493">
      <w:pPr>
        <w:spacing w:line="276" w:lineRule="auto"/>
        <w:ind w:left="709" w:hanging="709"/>
        <w:jc w:val="both"/>
        <w:rPr>
          <w:rFonts w:asciiTheme="majorBidi" w:hAnsiTheme="majorBidi" w:cstheme="majorBidi"/>
          <w:lang w:val="en-GB"/>
        </w:rPr>
      </w:pPr>
      <w:r w:rsidRPr="008B0C59">
        <w:rPr>
          <w:rFonts w:asciiTheme="majorBidi" w:eastAsia="Times New Roman" w:hAnsiTheme="majorBidi" w:cstheme="majorBidi"/>
          <w:shd w:val="clear" w:color="auto" w:fill="FFFFFF"/>
          <w:lang w:val="en-GB"/>
        </w:rPr>
        <w:lastRenderedPageBreak/>
        <w:t xml:space="preserve">Dew, N., Read, S., </w:t>
      </w:r>
      <w:proofErr w:type="spellStart"/>
      <w:r w:rsidRPr="008B0C59">
        <w:rPr>
          <w:rFonts w:asciiTheme="majorBidi" w:eastAsia="Times New Roman" w:hAnsiTheme="majorBidi" w:cstheme="majorBidi"/>
          <w:shd w:val="clear" w:color="auto" w:fill="FFFFFF"/>
          <w:lang w:val="en-GB"/>
        </w:rPr>
        <w:t>Sarasvathy</w:t>
      </w:r>
      <w:proofErr w:type="spellEnd"/>
      <w:r w:rsidRPr="008B0C59">
        <w:rPr>
          <w:rFonts w:asciiTheme="majorBidi" w:eastAsia="Times New Roman" w:hAnsiTheme="majorBidi" w:cstheme="majorBidi"/>
          <w:shd w:val="clear" w:color="auto" w:fill="FFFFFF"/>
          <w:lang w:val="en-GB"/>
        </w:rPr>
        <w:t xml:space="preserve">, S.D. and </w:t>
      </w:r>
      <w:proofErr w:type="spellStart"/>
      <w:r w:rsidRPr="008B0C59">
        <w:rPr>
          <w:rFonts w:asciiTheme="majorBidi" w:eastAsia="Times New Roman" w:hAnsiTheme="majorBidi" w:cstheme="majorBidi"/>
          <w:shd w:val="clear" w:color="auto" w:fill="FFFFFF"/>
          <w:lang w:val="en-GB"/>
        </w:rPr>
        <w:t>Wiltbank</w:t>
      </w:r>
      <w:proofErr w:type="spellEnd"/>
      <w:r w:rsidRPr="008B0C59">
        <w:rPr>
          <w:rFonts w:asciiTheme="majorBidi" w:eastAsia="Times New Roman" w:hAnsiTheme="majorBidi" w:cstheme="majorBidi"/>
          <w:shd w:val="clear" w:color="auto" w:fill="FFFFFF"/>
          <w:lang w:val="en-GB"/>
        </w:rPr>
        <w:t>, R. (2009)</w:t>
      </w:r>
      <w:r w:rsidR="002D3498" w:rsidRPr="008B0C59">
        <w:rPr>
          <w:rFonts w:asciiTheme="majorBidi" w:eastAsia="Times New Roman" w:hAnsiTheme="majorBidi" w:cstheme="majorBidi"/>
          <w:shd w:val="clear" w:color="auto" w:fill="FFFFFF"/>
          <w:lang w:val="en-GB"/>
        </w:rPr>
        <w:t>,</w:t>
      </w:r>
      <w:r w:rsidRPr="008B0C59">
        <w:rPr>
          <w:rFonts w:asciiTheme="majorBidi" w:eastAsia="Times New Roman" w:hAnsiTheme="majorBidi" w:cstheme="majorBidi"/>
          <w:shd w:val="clear" w:color="auto" w:fill="FFFFFF"/>
          <w:lang w:val="en-GB"/>
        </w:rPr>
        <w:t xml:space="preserve"> Effectual versus predictive logics</w:t>
      </w:r>
      <w:r w:rsidR="002D3498" w:rsidRPr="008B0C59">
        <w:rPr>
          <w:rFonts w:asciiTheme="majorBidi" w:eastAsia="Times New Roman" w:hAnsiTheme="majorBidi" w:cstheme="majorBidi"/>
          <w:shd w:val="clear" w:color="auto" w:fill="FFFFFF"/>
          <w:lang w:val="en-GB"/>
        </w:rPr>
        <w:t xml:space="preserve"> </w:t>
      </w:r>
      <w:r w:rsidRPr="008B0C59">
        <w:rPr>
          <w:rFonts w:asciiTheme="majorBidi" w:eastAsia="Times New Roman" w:hAnsiTheme="majorBidi" w:cstheme="majorBidi"/>
          <w:shd w:val="clear" w:color="auto" w:fill="FFFFFF"/>
          <w:lang w:val="en-GB"/>
        </w:rPr>
        <w:t>in entrepreneurial decision-making: Differences between experts and</w:t>
      </w:r>
      <w:r w:rsidR="002D3498" w:rsidRPr="008B0C59">
        <w:rPr>
          <w:rFonts w:asciiTheme="majorBidi" w:eastAsia="Times New Roman" w:hAnsiTheme="majorBidi" w:cstheme="majorBidi"/>
          <w:shd w:val="clear" w:color="auto" w:fill="FFFFFF"/>
          <w:lang w:val="en-GB"/>
        </w:rPr>
        <w:t xml:space="preserve"> </w:t>
      </w:r>
      <w:r w:rsidRPr="008B0C59">
        <w:rPr>
          <w:rFonts w:asciiTheme="majorBidi" w:eastAsia="Times New Roman" w:hAnsiTheme="majorBidi" w:cstheme="majorBidi"/>
          <w:shd w:val="clear" w:color="auto" w:fill="FFFFFF"/>
          <w:lang w:val="en-GB"/>
        </w:rPr>
        <w:t>novices.</w:t>
      </w:r>
      <w:r w:rsidRPr="008B0C59">
        <w:rPr>
          <w:rStyle w:val="apple-converted-space"/>
          <w:rFonts w:asciiTheme="majorBidi" w:eastAsia="Times New Roman" w:hAnsiTheme="majorBidi" w:cstheme="majorBidi"/>
          <w:shd w:val="clear" w:color="auto" w:fill="FFFFFF"/>
          <w:lang w:val="en-GB"/>
        </w:rPr>
        <w:t> </w:t>
      </w:r>
      <w:r w:rsidRPr="008B0C59">
        <w:rPr>
          <w:rFonts w:asciiTheme="majorBidi" w:eastAsia="Times New Roman" w:hAnsiTheme="majorBidi" w:cstheme="majorBidi"/>
          <w:i/>
          <w:iCs/>
          <w:lang w:val="en-GB"/>
        </w:rPr>
        <w:t>Journal of business</w:t>
      </w:r>
      <w:r w:rsidR="008F6259" w:rsidRPr="008B0C59">
        <w:rPr>
          <w:rFonts w:asciiTheme="majorBidi" w:eastAsia="Times New Roman" w:hAnsiTheme="majorBidi" w:cstheme="majorBidi"/>
          <w:i/>
          <w:iCs/>
          <w:lang w:val="en-GB"/>
        </w:rPr>
        <w:t xml:space="preserve"> </w:t>
      </w:r>
      <w:r w:rsidRPr="008B0C59">
        <w:rPr>
          <w:rFonts w:asciiTheme="majorBidi" w:eastAsia="Times New Roman" w:hAnsiTheme="majorBidi" w:cstheme="majorBidi"/>
          <w:i/>
          <w:iCs/>
          <w:lang w:val="en-GB"/>
        </w:rPr>
        <w:t>venturing</w:t>
      </w:r>
      <w:r w:rsidRPr="008B0C59">
        <w:rPr>
          <w:rFonts w:asciiTheme="majorBidi" w:eastAsia="Times New Roman" w:hAnsiTheme="majorBidi" w:cstheme="majorBidi"/>
          <w:shd w:val="clear" w:color="auto" w:fill="FFFFFF"/>
          <w:lang w:val="en-GB"/>
        </w:rPr>
        <w:t>,</w:t>
      </w:r>
      <w:r w:rsidRPr="008B0C59">
        <w:rPr>
          <w:rStyle w:val="apple-converted-space"/>
          <w:rFonts w:asciiTheme="majorBidi" w:eastAsia="Times New Roman" w:hAnsiTheme="majorBidi" w:cstheme="majorBidi"/>
          <w:shd w:val="clear" w:color="auto" w:fill="FFFFFF"/>
          <w:lang w:val="en-GB"/>
        </w:rPr>
        <w:t> </w:t>
      </w:r>
      <w:r w:rsidRPr="008B0C59">
        <w:rPr>
          <w:rFonts w:asciiTheme="majorBidi" w:eastAsia="Times New Roman" w:hAnsiTheme="majorBidi" w:cstheme="majorBidi"/>
          <w:i/>
          <w:iCs/>
          <w:lang w:val="en-GB"/>
        </w:rPr>
        <w:t>24</w:t>
      </w:r>
      <w:r w:rsidRPr="008B0C59">
        <w:rPr>
          <w:rFonts w:asciiTheme="majorBidi" w:eastAsia="Times New Roman" w:hAnsiTheme="majorBidi" w:cstheme="majorBidi"/>
          <w:shd w:val="clear" w:color="auto" w:fill="FFFFFF"/>
          <w:lang w:val="en-GB"/>
        </w:rPr>
        <w:t>(4), 287-309.</w:t>
      </w:r>
    </w:p>
    <w:p w14:paraId="00B86E8A" w14:textId="13F69692" w:rsidR="00E37934" w:rsidRPr="008B0C59" w:rsidRDefault="00E37934" w:rsidP="00B73493">
      <w:pPr>
        <w:spacing w:line="276" w:lineRule="auto"/>
        <w:ind w:left="709" w:hanging="709"/>
        <w:jc w:val="both"/>
        <w:rPr>
          <w:rFonts w:asciiTheme="majorBidi" w:eastAsia="Times New Roman" w:hAnsiTheme="majorBidi" w:cstheme="majorBidi"/>
          <w:lang w:val="en-GB"/>
        </w:rPr>
      </w:pPr>
      <w:r w:rsidRPr="008B0C59">
        <w:rPr>
          <w:rFonts w:asciiTheme="majorBidi" w:eastAsia="Times New Roman" w:hAnsiTheme="majorBidi" w:cstheme="majorBidi"/>
          <w:lang w:val="en-GB"/>
        </w:rPr>
        <w:t>Ericsson</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K.A.,</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Simon</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H.A. (1993)</w:t>
      </w:r>
      <w:r w:rsidR="002D3498" w:rsidRPr="008B0C59">
        <w:rPr>
          <w:rFonts w:asciiTheme="majorBidi" w:eastAsia="Times New Roman" w:hAnsiTheme="majorBidi" w:cstheme="majorBidi"/>
          <w:lang w:val="en-GB"/>
        </w:rPr>
        <w:t>,</w:t>
      </w:r>
      <w:r w:rsidRPr="008B0C59">
        <w:rPr>
          <w:rFonts w:asciiTheme="majorBidi" w:eastAsia="Times New Roman" w:hAnsiTheme="majorBidi" w:cstheme="majorBidi"/>
          <w:lang w:val="en-GB"/>
        </w:rPr>
        <w:t xml:space="preserve"> </w:t>
      </w:r>
      <w:r w:rsidRPr="008B0C59">
        <w:rPr>
          <w:rStyle w:val="Strong"/>
          <w:rFonts w:asciiTheme="majorBidi" w:eastAsia="Times New Roman" w:hAnsiTheme="majorBidi" w:cstheme="majorBidi"/>
          <w:b w:val="0"/>
          <w:i/>
          <w:lang w:val="en-GB"/>
        </w:rPr>
        <w:t xml:space="preserve">Protocol Analysis: Verbal Reports as Data. </w:t>
      </w:r>
      <w:r w:rsidRPr="008B0C59">
        <w:rPr>
          <w:rFonts w:asciiTheme="majorBidi" w:eastAsia="Times New Roman" w:hAnsiTheme="majorBidi" w:cstheme="majorBidi"/>
          <w:lang w:val="en-GB"/>
        </w:rPr>
        <w:t xml:space="preserve"> The MIT</w:t>
      </w:r>
      <w:r w:rsidR="008F6259" w:rsidRPr="008B0C59">
        <w:rPr>
          <w:rFonts w:asciiTheme="majorBidi" w:eastAsia="Times New Roman" w:hAnsiTheme="majorBidi" w:cstheme="majorBidi"/>
          <w:lang w:val="en-GB"/>
        </w:rPr>
        <w:t xml:space="preserve"> </w:t>
      </w:r>
      <w:r w:rsidRPr="008B0C59">
        <w:rPr>
          <w:rFonts w:asciiTheme="majorBidi" w:eastAsia="Times New Roman" w:hAnsiTheme="majorBidi" w:cstheme="majorBidi"/>
          <w:lang w:val="en-GB"/>
        </w:rPr>
        <w:t>Press,</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Cambridge MA</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(1993)</w:t>
      </w:r>
    </w:p>
    <w:p w14:paraId="346D0757" w14:textId="5F702311" w:rsidR="00E37934" w:rsidRPr="008B0C59" w:rsidRDefault="00E37934" w:rsidP="00B73493">
      <w:pPr>
        <w:spacing w:line="276" w:lineRule="auto"/>
        <w:ind w:left="709" w:hanging="709"/>
        <w:jc w:val="both"/>
        <w:rPr>
          <w:rFonts w:asciiTheme="majorBidi" w:eastAsia="Times New Roman" w:hAnsiTheme="majorBidi" w:cstheme="majorBidi"/>
          <w:bCs/>
          <w:i/>
          <w:lang w:val="en-GB"/>
        </w:rPr>
      </w:pPr>
      <w:r w:rsidRPr="008B0C59">
        <w:rPr>
          <w:rFonts w:asciiTheme="majorBidi" w:eastAsia="Times New Roman" w:hAnsiTheme="majorBidi" w:cstheme="majorBidi"/>
          <w:lang w:val="en-GB"/>
        </w:rPr>
        <w:t>Ericsson</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 xml:space="preserve">K.A. (2006a) </w:t>
      </w:r>
      <w:r w:rsidRPr="008B0C59">
        <w:rPr>
          <w:rStyle w:val="Strong"/>
          <w:rFonts w:asciiTheme="majorBidi" w:eastAsia="Times New Roman" w:hAnsiTheme="majorBidi" w:cstheme="majorBidi"/>
          <w:b w:val="0"/>
          <w:i/>
          <w:lang w:val="en-GB"/>
        </w:rPr>
        <w:t>The influence of experience and deliberate practice on the</w:t>
      </w:r>
      <w:r w:rsidR="002D3498" w:rsidRPr="008B0C59">
        <w:rPr>
          <w:rStyle w:val="Strong"/>
          <w:rFonts w:asciiTheme="majorBidi" w:eastAsia="Times New Roman" w:hAnsiTheme="majorBidi" w:cstheme="majorBidi"/>
          <w:b w:val="0"/>
          <w:i/>
          <w:lang w:val="en-GB"/>
        </w:rPr>
        <w:t xml:space="preserve"> </w:t>
      </w:r>
      <w:r w:rsidRPr="008B0C59">
        <w:rPr>
          <w:rStyle w:val="Strong"/>
          <w:rFonts w:asciiTheme="majorBidi" w:eastAsia="Times New Roman" w:hAnsiTheme="majorBidi" w:cstheme="majorBidi"/>
          <w:b w:val="0"/>
          <w:i/>
          <w:lang w:val="en-GB"/>
        </w:rPr>
        <w:t>development</w:t>
      </w:r>
      <w:r w:rsidR="008F6259" w:rsidRPr="008B0C59">
        <w:rPr>
          <w:rStyle w:val="Strong"/>
          <w:rFonts w:asciiTheme="majorBidi" w:eastAsia="Times New Roman" w:hAnsiTheme="majorBidi" w:cstheme="majorBidi"/>
          <w:b w:val="0"/>
          <w:i/>
          <w:lang w:val="en-GB"/>
        </w:rPr>
        <w:t xml:space="preserve"> </w:t>
      </w:r>
      <w:r w:rsidRPr="008B0C59">
        <w:rPr>
          <w:rStyle w:val="Strong"/>
          <w:rFonts w:asciiTheme="majorBidi" w:eastAsia="Times New Roman" w:hAnsiTheme="majorBidi" w:cstheme="majorBidi"/>
          <w:b w:val="0"/>
          <w:i/>
          <w:lang w:val="en-GB"/>
        </w:rPr>
        <w:t>of superior expert performance</w:t>
      </w:r>
      <w:r w:rsidR="002D3498" w:rsidRPr="008B0C59">
        <w:rPr>
          <w:rStyle w:val="Strong"/>
          <w:rFonts w:asciiTheme="majorBidi" w:eastAsia="Times New Roman" w:hAnsiTheme="majorBidi" w:cstheme="majorBidi"/>
          <w:b w:val="0"/>
          <w:i/>
          <w:lang w:val="en-GB"/>
        </w:rPr>
        <w:t xml:space="preserve"> </w:t>
      </w:r>
      <w:r w:rsidRPr="008B0C59">
        <w:rPr>
          <w:rFonts w:asciiTheme="majorBidi" w:eastAsia="Times New Roman" w:hAnsiTheme="majorBidi" w:cstheme="majorBidi"/>
          <w:lang w:val="en-GB"/>
        </w:rPr>
        <w:t>K.A.</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Ericsson,</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N.</w:t>
      </w:r>
      <w:r w:rsidRPr="008B0C59">
        <w:rPr>
          <w:rStyle w:val="apple-converted-space"/>
          <w:rFonts w:asciiTheme="majorBidi" w:eastAsia="Times New Roman" w:hAnsiTheme="majorBidi" w:cstheme="majorBidi"/>
          <w:lang w:val="en-GB"/>
        </w:rPr>
        <w:t> </w:t>
      </w:r>
      <w:proofErr w:type="spellStart"/>
      <w:r w:rsidRPr="008B0C59">
        <w:rPr>
          <w:rFonts w:asciiTheme="majorBidi" w:eastAsia="Times New Roman" w:hAnsiTheme="majorBidi" w:cstheme="majorBidi"/>
          <w:lang w:val="en-GB"/>
        </w:rPr>
        <w:t>Charness</w:t>
      </w:r>
      <w:proofErr w:type="spellEnd"/>
      <w:r w:rsidRPr="008B0C59">
        <w:rPr>
          <w:rFonts w:asciiTheme="majorBidi" w:eastAsia="Times New Roman" w:hAnsiTheme="majorBidi" w:cstheme="majorBidi"/>
          <w:lang w:val="en-GB"/>
        </w:rPr>
        <w:t>,</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P.J.</w:t>
      </w:r>
      <w:r w:rsidRPr="008B0C59">
        <w:rPr>
          <w:rStyle w:val="apple-converted-space"/>
          <w:rFonts w:asciiTheme="majorBidi" w:eastAsia="Times New Roman" w:hAnsiTheme="majorBidi" w:cstheme="majorBidi"/>
          <w:lang w:val="en-GB"/>
        </w:rPr>
        <w:t> </w:t>
      </w:r>
      <w:proofErr w:type="spellStart"/>
      <w:r w:rsidRPr="008B0C59">
        <w:rPr>
          <w:rFonts w:asciiTheme="majorBidi" w:eastAsia="Times New Roman" w:hAnsiTheme="majorBidi" w:cstheme="majorBidi"/>
          <w:lang w:val="en-GB"/>
        </w:rPr>
        <w:t>Feltovich</w:t>
      </w:r>
      <w:proofErr w:type="spellEnd"/>
      <w:r w:rsidRPr="008B0C59">
        <w:rPr>
          <w:rFonts w:asciiTheme="majorBidi" w:eastAsia="Times New Roman" w:hAnsiTheme="majorBidi" w:cstheme="majorBidi"/>
          <w:lang w:val="en-GB"/>
        </w:rPr>
        <w:t>,</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R.R.</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Hoffman</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(Eds.),</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 xml:space="preserve">The Cambridge </w:t>
      </w:r>
      <w:r w:rsidRPr="008B0C59">
        <w:rPr>
          <w:rFonts w:asciiTheme="majorBidi" w:eastAsia="Times New Roman" w:hAnsiTheme="majorBidi" w:cstheme="majorBidi"/>
          <w:lang w:val="en-GB"/>
        </w:rPr>
        <w:tab/>
        <w:t>handbook of expertise and expert performance,</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 xml:space="preserve">Cambridge University </w:t>
      </w:r>
      <w:r w:rsidRPr="008B0C59">
        <w:rPr>
          <w:rFonts w:asciiTheme="majorBidi" w:eastAsia="Times New Roman" w:hAnsiTheme="majorBidi" w:cstheme="majorBidi"/>
          <w:lang w:val="en-GB"/>
        </w:rPr>
        <w:tab/>
        <w:t>Press,</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Cambridge, U.K.</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683-704</w:t>
      </w:r>
    </w:p>
    <w:p w14:paraId="07963C85" w14:textId="0FF1463D" w:rsidR="002D3498" w:rsidRPr="008B0C59" w:rsidRDefault="00E37934" w:rsidP="00B73493">
      <w:pPr>
        <w:spacing w:line="276" w:lineRule="auto"/>
        <w:ind w:left="709" w:hanging="709"/>
        <w:jc w:val="both"/>
        <w:rPr>
          <w:rFonts w:asciiTheme="majorBidi" w:eastAsia="Times New Roman" w:hAnsiTheme="majorBidi" w:cstheme="majorBidi"/>
          <w:lang w:val="en-GB"/>
        </w:rPr>
      </w:pPr>
      <w:r w:rsidRPr="008B0C59">
        <w:rPr>
          <w:rFonts w:asciiTheme="majorBidi" w:eastAsia="Times New Roman" w:hAnsiTheme="majorBidi" w:cstheme="majorBidi"/>
          <w:lang w:val="en-GB"/>
        </w:rPr>
        <w:t>Ericsson</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 xml:space="preserve">K.A. (2006b) </w:t>
      </w:r>
      <w:r w:rsidRPr="008B0C59">
        <w:rPr>
          <w:rStyle w:val="Strong"/>
          <w:rFonts w:asciiTheme="majorBidi" w:eastAsia="Times New Roman" w:hAnsiTheme="majorBidi" w:cstheme="majorBidi"/>
          <w:b w:val="0"/>
          <w:i/>
          <w:lang w:val="en-GB"/>
        </w:rPr>
        <w:t>An introduction to the Cambridge handbook of expertise and expert performanc</w:t>
      </w:r>
      <w:r w:rsidR="008F6259" w:rsidRPr="008B0C59">
        <w:rPr>
          <w:rStyle w:val="Strong"/>
          <w:rFonts w:asciiTheme="majorBidi" w:eastAsia="Times New Roman" w:hAnsiTheme="majorBidi" w:cstheme="majorBidi"/>
          <w:b w:val="0"/>
          <w:i/>
          <w:lang w:val="en-GB"/>
        </w:rPr>
        <w:t xml:space="preserve">e, </w:t>
      </w:r>
      <w:r w:rsidRPr="008B0C59">
        <w:rPr>
          <w:rFonts w:asciiTheme="majorBidi" w:eastAsia="Times New Roman" w:hAnsiTheme="majorBidi" w:cstheme="majorBidi"/>
          <w:lang w:val="en-GB"/>
        </w:rPr>
        <w:t>K.A.</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Ericsson,</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N.</w:t>
      </w:r>
      <w:r w:rsidRPr="008B0C59">
        <w:rPr>
          <w:rStyle w:val="apple-converted-space"/>
          <w:rFonts w:asciiTheme="majorBidi" w:eastAsia="Times New Roman" w:hAnsiTheme="majorBidi" w:cstheme="majorBidi"/>
          <w:lang w:val="en-GB"/>
        </w:rPr>
        <w:t> </w:t>
      </w:r>
      <w:proofErr w:type="spellStart"/>
      <w:r w:rsidRPr="008B0C59">
        <w:rPr>
          <w:rFonts w:asciiTheme="majorBidi" w:eastAsia="Times New Roman" w:hAnsiTheme="majorBidi" w:cstheme="majorBidi"/>
          <w:lang w:val="en-GB"/>
        </w:rPr>
        <w:t>Charness</w:t>
      </w:r>
      <w:proofErr w:type="spellEnd"/>
      <w:r w:rsidRPr="008B0C59">
        <w:rPr>
          <w:rFonts w:asciiTheme="majorBidi" w:eastAsia="Times New Roman" w:hAnsiTheme="majorBidi" w:cstheme="majorBidi"/>
          <w:lang w:val="en-GB"/>
        </w:rPr>
        <w:t>,</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P.J.</w:t>
      </w:r>
      <w:r w:rsidRPr="008B0C59">
        <w:rPr>
          <w:rStyle w:val="apple-converted-space"/>
          <w:rFonts w:asciiTheme="majorBidi" w:eastAsia="Times New Roman" w:hAnsiTheme="majorBidi" w:cstheme="majorBidi"/>
          <w:lang w:val="en-GB"/>
        </w:rPr>
        <w:t> </w:t>
      </w:r>
      <w:proofErr w:type="spellStart"/>
      <w:r w:rsidRPr="008B0C59">
        <w:rPr>
          <w:rFonts w:asciiTheme="majorBidi" w:eastAsia="Times New Roman" w:hAnsiTheme="majorBidi" w:cstheme="majorBidi"/>
          <w:lang w:val="en-GB"/>
        </w:rPr>
        <w:t>Feltovich</w:t>
      </w:r>
      <w:proofErr w:type="spellEnd"/>
      <w:r w:rsidRPr="008B0C59">
        <w:rPr>
          <w:rFonts w:asciiTheme="majorBidi" w:eastAsia="Times New Roman" w:hAnsiTheme="majorBidi" w:cstheme="majorBidi"/>
          <w:lang w:val="en-GB"/>
        </w:rPr>
        <w:t>,</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R.R.</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Hoffman</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(Eds.),</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The Cambridge handbook of expertise and expert performance,</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 xml:space="preserve">Cambridge </w:t>
      </w:r>
      <w:r w:rsidRPr="008B0C59">
        <w:rPr>
          <w:rFonts w:asciiTheme="majorBidi" w:eastAsia="Times New Roman" w:hAnsiTheme="majorBidi" w:cstheme="majorBidi"/>
          <w:lang w:val="en-GB"/>
        </w:rPr>
        <w:tab/>
        <w:t>University Press,</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Cambridge, U.K.</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3-20</w:t>
      </w:r>
      <w:r w:rsidR="002D3498" w:rsidRPr="008B0C59">
        <w:rPr>
          <w:rFonts w:asciiTheme="majorBidi" w:eastAsia="Times New Roman" w:hAnsiTheme="majorBidi" w:cstheme="majorBidi"/>
          <w:lang w:val="en-GB"/>
        </w:rPr>
        <w:t xml:space="preserve">. </w:t>
      </w:r>
    </w:p>
    <w:p w14:paraId="0FFF65AC" w14:textId="3AA4915E" w:rsidR="002D3498" w:rsidRPr="008B0C59" w:rsidRDefault="002D3498" w:rsidP="00B73493">
      <w:pPr>
        <w:spacing w:line="276" w:lineRule="auto"/>
        <w:ind w:left="709" w:hanging="709"/>
        <w:jc w:val="both"/>
        <w:rPr>
          <w:rFonts w:asciiTheme="majorBidi" w:eastAsia="Times New Roman" w:hAnsiTheme="majorBidi" w:cstheme="majorBidi"/>
          <w:lang w:val="en-GB"/>
        </w:rPr>
      </w:pPr>
      <w:r w:rsidRPr="008B0C59">
        <w:rPr>
          <w:rFonts w:asciiTheme="majorBidi" w:eastAsia="Times New Roman" w:hAnsiTheme="majorBidi" w:cstheme="majorBidi"/>
          <w:lang w:val="en-GB"/>
        </w:rPr>
        <w:t>Ericsson</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 xml:space="preserve">K.A. (2006b) </w:t>
      </w:r>
      <w:r w:rsidRPr="008B0C59">
        <w:rPr>
          <w:rStyle w:val="Strong"/>
          <w:rFonts w:asciiTheme="majorBidi" w:eastAsia="Times New Roman" w:hAnsiTheme="majorBidi" w:cstheme="majorBidi"/>
          <w:b w:val="0"/>
          <w:i/>
          <w:lang w:val="en-GB"/>
        </w:rPr>
        <w:t xml:space="preserve">An introduction to the Cambridge handbook of expertise and expert performance, </w:t>
      </w:r>
      <w:r w:rsidRPr="008B0C59">
        <w:rPr>
          <w:rFonts w:asciiTheme="majorBidi" w:eastAsia="Times New Roman" w:hAnsiTheme="majorBidi" w:cstheme="majorBidi"/>
          <w:lang w:val="en-GB"/>
        </w:rPr>
        <w:t>K.A.</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Ericsson,</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N.</w:t>
      </w:r>
      <w:r w:rsidRPr="008B0C59">
        <w:rPr>
          <w:rStyle w:val="apple-converted-space"/>
          <w:rFonts w:asciiTheme="majorBidi" w:eastAsia="Times New Roman" w:hAnsiTheme="majorBidi" w:cstheme="majorBidi"/>
          <w:lang w:val="en-GB"/>
        </w:rPr>
        <w:t> </w:t>
      </w:r>
      <w:proofErr w:type="spellStart"/>
      <w:r w:rsidRPr="008B0C59">
        <w:rPr>
          <w:rFonts w:asciiTheme="majorBidi" w:eastAsia="Times New Roman" w:hAnsiTheme="majorBidi" w:cstheme="majorBidi"/>
          <w:lang w:val="en-GB"/>
        </w:rPr>
        <w:t>Charness</w:t>
      </w:r>
      <w:proofErr w:type="spellEnd"/>
      <w:r w:rsidRPr="008B0C59">
        <w:rPr>
          <w:rFonts w:asciiTheme="majorBidi" w:eastAsia="Times New Roman" w:hAnsiTheme="majorBidi" w:cstheme="majorBidi"/>
          <w:lang w:val="en-GB"/>
        </w:rPr>
        <w:t>,</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P.J.</w:t>
      </w:r>
      <w:r w:rsidRPr="008B0C59">
        <w:rPr>
          <w:rStyle w:val="apple-converted-space"/>
          <w:rFonts w:asciiTheme="majorBidi" w:eastAsia="Times New Roman" w:hAnsiTheme="majorBidi" w:cstheme="majorBidi"/>
          <w:lang w:val="en-GB"/>
        </w:rPr>
        <w:t> </w:t>
      </w:r>
      <w:proofErr w:type="spellStart"/>
      <w:r w:rsidRPr="008B0C59">
        <w:rPr>
          <w:rFonts w:asciiTheme="majorBidi" w:eastAsia="Times New Roman" w:hAnsiTheme="majorBidi" w:cstheme="majorBidi"/>
          <w:lang w:val="en-GB"/>
        </w:rPr>
        <w:t>Feltovich</w:t>
      </w:r>
      <w:proofErr w:type="spellEnd"/>
      <w:r w:rsidRPr="008B0C59">
        <w:rPr>
          <w:rFonts w:asciiTheme="majorBidi" w:eastAsia="Times New Roman" w:hAnsiTheme="majorBidi" w:cstheme="majorBidi"/>
          <w:lang w:val="en-GB"/>
        </w:rPr>
        <w:t>,</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R.R.</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Hoffman</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(Eds.),</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The Cambridge handbook of expertise and expert performance,</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 xml:space="preserve">Cambridge </w:t>
      </w:r>
      <w:r w:rsidRPr="008B0C59">
        <w:rPr>
          <w:rFonts w:asciiTheme="majorBidi" w:eastAsia="Times New Roman" w:hAnsiTheme="majorBidi" w:cstheme="majorBidi"/>
          <w:lang w:val="en-GB"/>
        </w:rPr>
        <w:tab/>
        <w:t>University Press,</w:t>
      </w:r>
      <w:r w:rsidRPr="008B0C59">
        <w:rPr>
          <w:rStyle w:val="apple-converted-space"/>
          <w:rFonts w:asciiTheme="majorBidi" w:eastAsia="Times New Roman" w:hAnsiTheme="majorBidi" w:cstheme="majorBidi"/>
          <w:lang w:val="en-GB"/>
        </w:rPr>
        <w:t> </w:t>
      </w:r>
      <w:r w:rsidRPr="008B0C59">
        <w:rPr>
          <w:rFonts w:asciiTheme="majorBidi" w:eastAsia="Times New Roman" w:hAnsiTheme="majorBidi" w:cstheme="majorBidi"/>
          <w:lang w:val="en-GB"/>
        </w:rPr>
        <w:t>Cambridge, U.K.</w:t>
      </w:r>
      <w:r w:rsidRPr="008B0C59">
        <w:rPr>
          <w:rStyle w:val="apple-converted-space"/>
          <w:rFonts w:asciiTheme="majorBidi" w:eastAsia="Times New Roman" w:hAnsiTheme="majorBidi" w:cstheme="majorBidi"/>
          <w:lang w:val="en-GB"/>
        </w:rPr>
        <w:t> 22</w:t>
      </w:r>
      <w:r w:rsidRPr="008B0C59">
        <w:rPr>
          <w:rFonts w:asciiTheme="majorBidi" w:eastAsia="Times New Roman" w:hAnsiTheme="majorBidi" w:cstheme="majorBidi"/>
          <w:lang w:val="en-GB"/>
        </w:rPr>
        <w:t>3-243</w:t>
      </w:r>
    </w:p>
    <w:p w14:paraId="5C535B90" w14:textId="307EB2AA" w:rsidR="00DF4FBB" w:rsidRPr="008B0C59" w:rsidRDefault="00DF4FBB" w:rsidP="00B73493">
      <w:pPr>
        <w:pStyle w:val="p1"/>
        <w:spacing w:line="276" w:lineRule="auto"/>
        <w:ind w:left="709" w:hanging="709"/>
        <w:jc w:val="both"/>
        <w:rPr>
          <w:rFonts w:asciiTheme="majorBidi" w:hAnsiTheme="majorBidi" w:cstheme="majorBidi"/>
          <w:sz w:val="24"/>
          <w:szCs w:val="24"/>
          <w:lang w:val="en-GB"/>
        </w:rPr>
      </w:pPr>
      <w:r w:rsidRPr="008B0C59">
        <w:rPr>
          <w:rFonts w:asciiTheme="majorBidi" w:hAnsiTheme="majorBidi" w:cstheme="majorBidi"/>
          <w:sz w:val="24"/>
          <w:szCs w:val="24"/>
          <w:lang w:val="en-GB"/>
        </w:rPr>
        <w:t>Groves, K.</w:t>
      </w:r>
      <w:r w:rsidR="002D3498" w:rsidRPr="008B0C59">
        <w:rPr>
          <w:rFonts w:asciiTheme="majorBidi" w:hAnsiTheme="majorBidi" w:cstheme="majorBidi"/>
          <w:sz w:val="24"/>
          <w:szCs w:val="24"/>
          <w:lang w:val="en-GB"/>
        </w:rPr>
        <w:t xml:space="preserve"> </w:t>
      </w:r>
      <w:r w:rsidRPr="008B0C59">
        <w:rPr>
          <w:rFonts w:asciiTheme="majorBidi" w:hAnsiTheme="majorBidi" w:cstheme="majorBidi"/>
          <w:sz w:val="24"/>
          <w:szCs w:val="24"/>
          <w:lang w:val="en-GB"/>
        </w:rPr>
        <w:t>Vance, C.</w:t>
      </w:r>
      <w:r w:rsidR="002D3498" w:rsidRPr="008B0C59">
        <w:rPr>
          <w:rFonts w:asciiTheme="majorBidi" w:hAnsiTheme="majorBidi" w:cstheme="majorBidi"/>
          <w:sz w:val="24"/>
          <w:szCs w:val="24"/>
          <w:lang w:val="en-GB"/>
        </w:rPr>
        <w:t xml:space="preserve"> </w:t>
      </w:r>
      <w:r w:rsidRPr="008B0C59">
        <w:rPr>
          <w:rFonts w:asciiTheme="majorBidi" w:hAnsiTheme="majorBidi" w:cstheme="majorBidi"/>
          <w:sz w:val="24"/>
          <w:szCs w:val="24"/>
          <w:lang w:val="en-GB"/>
        </w:rPr>
        <w:t>Choi, D. (2011)</w:t>
      </w:r>
      <w:r w:rsidR="002D3498" w:rsidRPr="008B0C59">
        <w:rPr>
          <w:rFonts w:asciiTheme="majorBidi" w:hAnsiTheme="majorBidi" w:cstheme="majorBidi"/>
          <w:sz w:val="24"/>
          <w:szCs w:val="24"/>
          <w:lang w:val="en-GB"/>
        </w:rPr>
        <w:t>,</w:t>
      </w:r>
      <w:r w:rsidRPr="008B0C59">
        <w:rPr>
          <w:rFonts w:asciiTheme="majorBidi" w:hAnsiTheme="majorBidi" w:cstheme="majorBidi"/>
          <w:sz w:val="24"/>
          <w:szCs w:val="24"/>
          <w:lang w:val="en-GB"/>
        </w:rPr>
        <w:t xml:space="preserve"> Examining Entrepreneurial Cognition: An Occupational</w:t>
      </w:r>
      <w:r w:rsidR="008F6259" w:rsidRPr="008B0C59">
        <w:rPr>
          <w:rFonts w:asciiTheme="majorBidi" w:hAnsiTheme="majorBidi" w:cstheme="majorBidi"/>
          <w:sz w:val="24"/>
          <w:szCs w:val="24"/>
          <w:lang w:val="en-GB"/>
        </w:rPr>
        <w:t xml:space="preserve"> </w:t>
      </w:r>
      <w:r w:rsidRPr="008B0C59">
        <w:rPr>
          <w:rFonts w:asciiTheme="majorBidi" w:hAnsiTheme="majorBidi" w:cstheme="majorBidi"/>
          <w:sz w:val="24"/>
          <w:szCs w:val="24"/>
          <w:lang w:val="en-GB"/>
        </w:rPr>
        <w:t>Analysis of Balanced Linear and Nonlinear Thinking and Entrepreneurship Success,</w:t>
      </w:r>
      <w:r w:rsidR="002D3498" w:rsidRPr="008B0C59">
        <w:rPr>
          <w:rFonts w:asciiTheme="majorBidi" w:hAnsiTheme="majorBidi" w:cstheme="majorBidi"/>
          <w:sz w:val="24"/>
          <w:szCs w:val="24"/>
          <w:lang w:val="en-GB"/>
        </w:rPr>
        <w:t xml:space="preserve"> </w:t>
      </w:r>
      <w:r w:rsidRPr="008B0C59">
        <w:rPr>
          <w:rFonts w:asciiTheme="majorBidi" w:hAnsiTheme="majorBidi" w:cstheme="majorBidi"/>
          <w:i/>
          <w:iCs/>
          <w:sz w:val="24"/>
          <w:szCs w:val="24"/>
          <w:lang w:val="en-GB"/>
        </w:rPr>
        <w:t>Journal of Small Business Management</w:t>
      </w:r>
      <w:r w:rsidRPr="008B0C59">
        <w:rPr>
          <w:rFonts w:asciiTheme="majorBidi" w:hAnsiTheme="majorBidi" w:cstheme="majorBidi"/>
          <w:sz w:val="24"/>
          <w:szCs w:val="24"/>
          <w:lang w:val="en-GB"/>
        </w:rPr>
        <w:t>, 49, (3) 438-466.</w:t>
      </w:r>
    </w:p>
    <w:p w14:paraId="421A5CDF" w14:textId="77777777" w:rsidR="002D3498" w:rsidRPr="008B0C59" w:rsidRDefault="00E37934" w:rsidP="00B73493">
      <w:pPr>
        <w:spacing w:line="276" w:lineRule="auto"/>
        <w:ind w:left="709" w:hanging="709"/>
        <w:jc w:val="both"/>
        <w:rPr>
          <w:rFonts w:asciiTheme="majorBidi" w:eastAsia="Times New Roman" w:hAnsiTheme="majorBidi" w:cstheme="majorBidi"/>
          <w:shd w:val="clear" w:color="auto" w:fill="FFFFFF"/>
          <w:lang w:val="en-GB"/>
        </w:rPr>
      </w:pPr>
      <w:r w:rsidRPr="008B0C59">
        <w:rPr>
          <w:rFonts w:asciiTheme="majorBidi" w:eastAsia="Times New Roman" w:hAnsiTheme="majorBidi" w:cstheme="majorBidi"/>
          <w:shd w:val="clear" w:color="auto" w:fill="FFFFFF"/>
          <w:lang w:val="en-GB"/>
        </w:rPr>
        <w:t xml:space="preserve">Greenbank, P., </w:t>
      </w:r>
      <w:r w:rsidR="002D3498" w:rsidRPr="008B0C59">
        <w:rPr>
          <w:rFonts w:asciiTheme="majorBidi" w:eastAsia="Times New Roman" w:hAnsiTheme="majorBidi" w:cstheme="majorBidi"/>
          <w:shd w:val="clear" w:color="auto" w:fill="FFFFFF"/>
          <w:lang w:val="en-GB"/>
        </w:rPr>
        <w:t>(</w:t>
      </w:r>
      <w:r w:rsidRPr="008B0C59">
        <w:rPr>
          <w:rFonts w:asciiTheme="majorBidi" w:eastAsia="Times New Roman" w:hAnsiTheme="majorBidi" w:cstheme="majorBidi"/>
          <w:shd w:val="clear" w:color="auto" w:fill="FFFFFF"/>
          <w:lang w:val="en-GB"/>
        </w:rPr>
        <w:t>2000</w:t>
      </w:r>
      <w:r w:rsidR="002D3498" w:rsidRPr="008B0C59">
        <w:rPr>
          <w:rFonts w:asciiTheme="majorBidi" w:eastAsia="Times New Roman" w:hAnsiTheme="majorBidi" w:cstheme="majorBidi"/>
          <w:shd w:val="clear" w:color="auto" w:fill="FFFFFF"/>
          <w:lang w:val="en-GB"/>
        </w:rPr>
        <w:t>),</w:t>
      </w:r>
      <w:r w:rsidRPr="008B0C59">
        <w:rPr>
          <w:rFonts w:asciiTheme="majorBidi" w:eastAsia="Times New Roman" w:hAnsiTheme="majorBidi" w:cstheme="majorBidi"/>
          <w:shd w:val="clear" w:color="auto" w:fill="FFFFFF"/>
          <w:lang w:val="en-GB"/>
        </w:rPr>
        <w:t xml:space="preserve"> Micro</w:t>
      </w:r>
      <w:r w:rsidRPr="008B0C59">
        <w:rPr>
          <w:rFonts w:asciiTheme="majorBidi" w:eastAsia="Calibri" w:hAnsiTheme="majorBidi" w:cstheme="majorBidi"/>
          <w:shd w:val="clear" w:color="auto" w:fill="FFFFFF"/>
          <w:lang w:val="en-GB"/>
        </w:rPr>
        <w:t>‐</w:t>
      </w:r>
      <w:r w:rsidRPr="008B0C59">
        <w:rPr>
          <w:rFonts w:asciiTheme="majorBidi" w:eastAsia="Times New Roman" w:hAnsiTheme="majorBidi" w:cstheme="majorBidi"/>
          <w:shd w:val="clear" w:color="auto" w:fill="FFFFFF"/>
          <w:lang w:val="en-GB"/>
        </w:rPr>
        <w:t>business start</w:t>
      </w:r>
      <w:r w:rsidRPr="008B0C59">
        <w:rPr>
          <w:rFonts w:asciiTheme="majorBidi" w:eastAsia="Calibri" w:hAnsiTheme="majorBidi" w:cstheme="majorBidi"/>
          <w:shd w:val="clear" w:color="auto" w:fill="FFFFFF"/>
          <w:lang w:val="en-GB"/>
        </w:rPr>
        <w:t>‐</w:t>
      </w:r>
      <w:r w:rsidRPr="008B0C59">
        <w:rPr>
          <w:rFonts w:asciiTheme="majorBidi" w:eastAsia="Times New Roman" w:hAnsiTheme="majorBidi" w:cstheme="majorBidi"/>
          <w:shd w:val="clear" w:color="auto" w:fill="FFFFFF"/>
          <w:lang w:val="en-GB"/>
        </w:rPr>
        <w:t>ups: challenging normative decision</w:t>
      </w:r>
      <w:r w:rsidR="008F6259" w:rsidRPr="008B0C59">
        <w:rPr>
          <w:rFonts w:asciiTheme="majorBidi" w:eastAsia="Times New Roman" w:hAnsiTheme="majorBidi" w:cstheme="majorBidi"/>
          <w:shd w:val="clear" w:color="auto" w:fill="FFFFFF"/>
          <w:lang w:val="en-GB"/>
        </w:rPr>
        <w:t xml:space="preserve"> </w:t>
      </w:r>
      <w:proofErr w:type="gramStart"/>
      <w:r w:rsidRPr="008B0C59">
        <w:rPr>
          <w:rFonts w:asciiTheme="majorBidi" w:eastAsia="Times New Roman" w:hAnsiTheme="majorBidi" w:cstheme="majorBidi"/>
          <w:shd w:val="clear" w:color="auto" w:fill="FFFFFF"/>
          <w:lang w:val="en-GB"/>
        </w:rPr>
        <w:t>making?.</w:t>
      </w:r>
      <w:proofErr w:type="gramEnd"/>
      <w:r w:rsidRPr="008B0C59">
        <w:rPr>
          <w:rFonts w:asciiTheme="majorBidi" w:eastAsia="Times New Roman" w:hAnsiTheme="majorBidi" w:cstheme="majorBidi"/>
          <w:shd w:val="clear" w:color="auto" w:fill="FFFFFF"/>
          <w:lang w:val="en-GB"/>
        </w:rPr>
        <w:t> </w:t>
      </w:r>
      <w:r w:rsidRPr="008B0C59">
        <w:rPr>
          <w:rFonts w:asciiTheme="majorBidi" w:eastAsia="Times New Roman" w:hAnsiTheme="majorBidi" w:cstheme="majorBidi"/>
          <w:i/>
          <w:iCs/>
          <w:lang w:val="en-GB"/>
        </w:rPr>
        <w:t xml:space="preserve">Marketing </w:t>
      </w:r>
      <w:r w:rsidRPr="008B0C59">
        <w:rPr>
          <w:rFonts w:asciiTheme="majorBidi" w:eastAsia="Times New Roman" w:hAnsiTheme="majorBidi" w:cstheme="majorBidi"/>
          <w:i/>
          <w:iCs/>
          <w:lang w:val="en-GB"/>
        </w:rPr>
        <w:tab/>
        <w:t>Intelligence &amp; Planning</w:t>
      </w:r>
      <w:r w:rsidRPr="008B0C59">
        <w:rPr>
          <w:rFonts w:asciiTheme="majorBidi" w:eastAsia="Times New Roman" w:hAnsiTheme="majorBidi" w:cstheme="majorBidi"/>
          <w:shd w:val="clear" w:color="auto" w:fill="FFFFFF"/>
          <w:lang w:val="en-GB"/>
        </w:rPr>
        <w:t>.</w:t>
      </w:r>
      <w:r w:rsidR="002D3498" w:rsidRPr="008B0C59">
        <w:rPr>
          <w:rFonts w:asciiTheme="majorBidi" w:eastAsia="Times New Roman" w:hAnsiTheme="majorBidi" w:cstheme="majorBidi"/>
          <w:shd w:val="clear" w:color="auto" w:fill="FFFFFF"/>
          <w:lang w:val="en-GB"/>
        </w:rPr>
        <w:t xml:space="preserve"> </w:t>
      </w:r>
    </w:p>
    <w:p w14:paraId="530E85D2" w14:textId="77777777" w:rsidR="002D3498" w:rsidRPr="008B0C59" w:rsidRDefault="002D3498" w:rsidP="00B73493">
      <w:pPr>
        <w:spacing w:line="276" w:lineRule="auto"/>
        <w:ind w:left="709" w:hanging="709"/>
        <w:jc w:val="both"/>
        <w:rPr>
          <w:lang w:val="en-GB"/>
        </w:rPr>
      </w:pPr>
      <w:r w:rsidRPr="008B0C59">
        <w:rPr>
          <w:lang w:val="en-GB"/>
        </w:rPr>
        <w:t xml:space="preserve">Gyasi, E. A. (2018). </w:t>
      </w:r>
      <w:r w:rsidRPr="008B0C59">
        <w:rPr>
          <w:i/>
          <w:iCs/>
          <w:lang w:val="en-GB"/>
        </w:rPr>
        <w:t>A Bayesian approach to cost estimation for offshore deepwater drilling projects</w:t>
      </w:r>
      <w:r w:rsidRPr="008B0C59">
        <w:rPr>
          <w:lang w:val="en-GB"/>
        </w:rPr>
        <w:t xml:space="preserve"> (Doctoral dissertation, University of Warwick).</w:t>
      </w:r>
    </w:p>
    <w:p w14:paraId="3E314AD7" w14:textId="77777777" w:rsidR="002D3498" w:rsidRPr="008B0C59" w:rsidRDefault="002D3498" w:rsidP="00B73493">
      <w:pPr>
        <w:spacing w:line="276" w:lineRule="auto"/>
        <w:ind w:left="709" w:hanging="709"/>
        <w:jc w:val="both"/>
        <w:rPr>
          <w:rFonts w:eastAsia="Times New Roman"/>
          <w:lang w:val="en-GB" w:eastAsia="en-GB"/>
        </w:rPr>
      </w:pPr>
      <w:r w:rsidRPr="008B0C59">
        <w:rPr>
          <w:rFonts w:eastAsia="Times New Roman"/>
          <w:lang w:val="en-GB" w:eastAsia="en-GB"/>
        </w:rPr>
        <w:t xml:space="preserve">Gyasi, E. A., &amp; Chung, C. (2018). Evaluating the relevance (importance) of strategy in controlling business operation costs. </w:t>
      </w:r>
      <w:r w:rsidRPr="008B0C59">
        <w:rPr>
          <w:rFonts w:eastAsia="Times New Roman"/>
          <w:i/>
          <w:iCs/>
          <w:lang w:val="en-GB" w:eastAsia="en-GB"/>
        </w:rPr>
        <w:t>international journal of current research</w:t>
      </w:r>
      <w:r w:rsidRPr="008B0C59">
        <w:rPr>
          <w:rFonts w:eastAsia="Times New Roman"/>
          <w:lang w:val="en-GB" w:eastAsia="en-GB"/>
        </w:rPr>
        <w:t xml:space="preserve">, </w:t>
      </w:r>
      <w:r w:rsidRPr="008B0C59">
        <w:rPr>
          <w:rFonts w:eastAsia="Times New Roman"/>
          <w:i/>
          <w:iCs/>
          <w:lang w:val="en-GB" w:eastAsia="en-GB"/>
        </w:rPr>
        <w:t>10</w:t>
      </w:r>
      <w:r w:rsidRPr="008B0C59">
        <w:rPr>
          <w:rFonts w:eastAsia="Times New Roman"/>
          <w:lang w:val="en-GB" w:eastAsia="en-GB"/>
        </w:rPr>
        <w:t xml:space="preserve">(03), 66716-66719. </w:t>
      </w:r>
    </w:p>
    <w:p w14:paraId="7A5E53B4" w14:textId="77777777" w:rsidR="00942D97" w:rsidRPr="008B0C59" w:rsidRDefault="00942D97" w:rsidP="00B73493">
      <w:pPr>
        <w:spacing w:line="276" w:lineRule="auto"/>
        <w:ind w:left="709" w:hanging="709"/>
        <w:jc w:val="both"/>
        <w:rPr>
          <w:rFonts w:eastAsia="Times New Roman"/>
          <w:lang w:val="en-GB" w:eastAsia="en-GB"/>
        </w:rPr>
      </w:pPr>
      <w:bookmarkStart w:id="17" w:name="_Hlk57207982"/>
      <w:proofErr w:type="spellStart"/>
      <w:r w:rsidRPr="008B0C59">
        <w:rPr>
          <w:rFonts w:eastAsia="Times New Roman"/>
          <w:lang w:val="en-GB" w:eastAsia="en-GB"/>
        </w:rPr>
        <w:t>Hajiagha</w:t>
      </w:r>
      <w:proofErr w:type="spellEnd"/>
      <w:r w:rsidRPr="008B0C59">
        <w:rPr>
          <w:rFonts w:eastAsia="Times New Roman"/>
          <w:lang w:val="en-GB" w:eastAsia="en-GB"/>
        </w:rPr>
        <w:t xml:space="preserve">, S. H. R., </w:t>
      </w:r>
      <w:proofErr w:type="spellStart"/>
      <w:r w:rsidRPr="008B0C59">
        <w:rPr>
          <w:rFonts w:eastAsia="Times New Roman"/>
          <w:lang w:val="en-GB" w:eastAsia="en-GB"/>
        </w:rPr>
        <w:t>Mahdiraji</w:t>
      </w:r>
      <w:proofErr w:type="spellEnd"/>
      <w:r w:rsidRPr="008B0C59">
        <w:rPr>
          <w:rFonts w:eastAsia="Times New Roman"/>
          <w:lang w:val="en-GB" w:eastAsia="en-GB"/>
        </w:rPr>
        <w:t xml:space="preserve">, H. A., </w:t>
      </w:r>
      <w:proofErr w:type="spellStart"/>
      <w:r w:rsidRPr="008B0C59">
        <w:rPr>
          <w:rFonts w:eastAsia="Times New Roman"/>
          <w:lang w:val="en-GB" w:eastAsia="en-GB"/>
        </w:rPr>
        <w:t>Tavana</w:t>
      </w:r>
      <w:proofErr w:type="spellEnd"/>
      <w:r w:rsidRPr="008B0C59">
        <w:rPr>
          <w:rFonts w:eastAsia="Times New Roman"/>
          <w:lang w:val="en-GB" w:eastAsia="en-GB"/>
        </w:rPr>
        <w:t xml:space="preserve">, M., &amp; Hashemi, S. S. (2018). A novel common set of weights method for multi-period efficiency measurement using mean-variance criteria. </w:t>
      </w:r>
      <w:r w:rsidRPr="008B0C59">
        <w:rPr>
          <w:rFonts w:eastAsia="Times New Roman"/>
          <w:i/>
          <w:iCs/>
          <w:lang w:val="en-GB" w:eastAsia="en-GB"/>
        </w:rPr>
        <w:t>Measurement</w:t>
      </w:r>
      <w:r w:rsidRPr="008B0C59">
        <w:rPr>
          <w:rFonts w:eastAsia="Times New Roman"/>
          <w:lang w:val="en-GB" w:eastAsia="en-GB"/>
        </w:rPr>
        <w:t xml:space="preserve">, </w:t>
      </w:r>
      <w:r w:rsidRPr="008B0C59">
        <w:rPr>
          <w:rFonts w:eastAsia="Times New Roman"/>
          <w:i/>
          <w:iCs/>
          <w:lang w:val="en-GB" w:eastAsia="en-GB"/>
        </w:rPr>
        <w:t>129</w:t>
      </w:r>
      <w:r w:rsidRPr="008B0C59">
        <w:rPr>
          <w:rFonts w:eastAsia="Times New Roman"/>
          <w:lang w:val="en-GB" w:eastAsia="en-GB"/>
        </w:rPr>
        <w:t>, 569-581.</w:t>
      </w:r>
    </w:p>
    <w:p w14:paraId="0FBE21A5" w14:textId="77777777" w:rsidR="00942D97" w:rsidRPr="008B0C59" w:rsidRDefault="00942D97" w:rsidP="00B73493">
      <w:pPr>
        <w:spacing w:line="276" w:lineRule="auto"/>
        <w:ind w:left="709" w:hanging="709"/>
        <w:jc w:val="both"/>
        <w:rPr>
          <w:rFonts w:eastAsia="Times New Roman"/>
          <w:lang w:val="en-GB"/>
        </w:rPr>
      </w:pPr>
      <w:proofErr w:type="spellStart"/>
      <w:r w:rsidRPr="008B0C59">
        <w:rPr>
          <w:rFonts w:eastAsia="Times New Roman"/>
          <w:lang w:val="en-GB"/>
        </w:rPr>
        <w:t>Hajiagha</w:t>
      </w:r>
      <w:proofErr w:type="spellEnd"/>
      <w:r w:rsidRPr="008B0C59">
        <w:rPr>
          <w:rFonts w:eastAsia="Times New Roman"/>
          <w:lang w:val="en-GB"/>
        </w:rPr>
        <w:t xml:space="preserve">, S. H. R., Hashemi, S. S., </w:t>
      </w:r>
      <w:proofErr w:type="spellStart"/>
      <w:r w:rsidRPr="008B0C59">
        <w:rPr>
          <w:rFonts w:eastAsia="Times New Roman"/>
          <w:lang w:val="en-GB"/>
        </w:rPr>
        <w:t>Mahdiraji</w:t>
      </w:r>
      <w:proofErr w:type="spellEnd"/>
      <w:r w:rsidRPr="008B0C59">
        <w:rPr>
          <w:rFonts w:eastAsia="Times New Roman"/>
          <w:lang w:val="en-GB"/>
        </w:rPr>
        <w:t xml:space="preserve">, H. A., &amp; </w:t>
      </w:r>
      <w:proofErr w:type="spellStart"/>
      <w:r w:rsidRPr="008B0C59">
        <w:rPr>
          <w:rFonts w:eastAsia="Times New Roman"/>
          <w:lang w:val="en-GB"/>
        </w:rPr>
        <w:t>Azaddel</w:t>
      </w:r>
      <w:proofErr w:type="spellEnd"/>
      <w:r w:rsidRPr="008B0C59">
        <w:rPr>
          <w:rFonts w:eastAsia="Times New Roman"/>
          <w:lang w:val="en-GB"/>
        </w:rPr>
        <w:t xml:space="preserve">, J. (2015). Multi-period data envelopment analysis based on Chebyshev inequality bounds. </w:t>
      </w:r>
      <w:r w:rsidRPr="008B0C59">
        <w:rPr>
          <w:rFonts w:eastAsia="Times New Roman"/>
          <w:i/>
          <w:iCs/>
          <w:lang w:val="en-GB"/>
        </w:rPr>
        <w:t>Expert Systems with Applications</w:t>
      </w:r>
      <w:r w:rsidRPr="008B0C59">
        <w:rPr>
          <w:rFonts w:eastAsia="Times New Roman"/>
          <w:lang w:val="en-GB"/>
        </w:rPr>
        <w:t xml:space="preserve">, </w:t>
      </w:r>
      <w:r w:rsidRPr="008B0C59">
        <w:rPr>
          <w:rFonts w:eastAsia="Times New Roman"/>
          <w:i/>
          <w:iCs/>
          <w:lang w:val="en-GB"/>
        </w:rPr>
        <w:t>42</w:t>
      </w:r>
      <w:r w:rsidRPr="008B0C59">
        <w:rPr>
          <w:rFonts w:eastAsia="Times New Roman"/>
          <w:lang w:val="en-GB"/>
        </w:rPr>
        <w:t>(21), 7759-7767.</w:t>
      </w:r>
    </w:p>
    <w:p w14:paraId="0A730A49" w14:textId="0C1D7729" w:rsidR="00942D97" w:rsidRPr="008B0C59" w:rsidRDefault="00942D97" w:rsidP="00B73493">
      <w:pPr>
        <w:spacing w:line="276" w:lineRule="auto"/>
        <w:ind w:left="709" w:hanging="709"/>
        <w:jc w:val="both"/>
        <w:rPr>
          <w:rFonts w:eastAsia="Times New Roman"/>
          <w:lang w:val="en-GB" w:eastAsia="en-GB"/>
        </w:rPr>
      </w:pPr>
      <w:proofErr w:type="spellStart"/>
      <w:r w:rsidRPr="008B0C59">
        <w:rPr>
          <w:rFonts w:eastAsia="Times New Roman"/>
          <w:lang w:val="en-GB" w:eastAsia="en-GB"/>
        </w:rPr>
        <w:t>Hajiagha</w:t>
      </w:r>
      <w:proofErr w:type="spellEnd"/>
      <w:r w:rsidRPr="008B0C59">
        <w:rPr>
          <w:rFonts w:eastAsia="Times New Roman"/>
          <w:lang w:val="en-GB" w:eastAsia="en-GB"/>
        </w:rPr>
        <w:t xml:space="preserve">, S. H. R., </w:t>
      </w:r>
      <w:proofErr w:type="spellStart"/>
      <w:r w:rsidRPr="008B0C59">
        <w:rPr>
          <w:rFonts w:eastAsia="Times New Roman"/>
          <w:lang w:val="en-GB" w:eastAsia="en-GB"/>
        </w:rPr>
        <w:t>Mahdiraji</w:t>
      </w:r>
      <w:proofErr w:type="spellEnd"/>
      <w:r w:rsidRPr="008B0C59">
        <w:rPr>
          <w:rFonts w:eastAsia="Times New Roman"/>
          <w:lang w:val="en-GB" w:eastAsia="en-GB"/>
        </w:rPr>
        <w:t xml:space="preserve">, H. A., &amp; Hashemi, S. S. (2013). Multi‐objective linear programming with interval coefficients. </w:t>
      </w:r>
      <w:proofErr w:type="spellStart"/>
      <w:r w:rsidRPr="008B0C59">
        <w:rPr>
          <w:rFonts w:eastAsia="Times New Roman"/>
          <w:i/>
          <w:iCs/>
          <w:lang w:val="en-GB" w:eastAsia="en-GB"/>
        </w:rPr>
        <w:t>Kybernetes</w:t>
      </w:r>
      <w:proofErr w:type="spellEnd"/>
      <w:r w:rsidRPr="008B0C59">
        <w:rPr>
          <w:rFonts w:eastAsia="Times New Roman"/>
          <w:lang w:val="en-GB" w:eastAsia="en-GB"/>
        </w:rPr>
        <w:t>.</w:t>
      </w:r>
      <w:bookmarkEnd w:id="17"/>
    </w:p>
    <w:p w14:paraId="2AB0EDD3" w14:textId="26C5B9BB" w:rsidR="00DF4FBB" w:rsidRPr="008B0C59" w:rsidRDefault="002D3498" w:rsidP="00B73493">
      <w:pPr>
        <w:spacing w:line="276" w:lineRule="auto"/>
        <w:ind w:left="709" w:hanging="709"/>
        <w:jc w:val="both"/>
        <w:rPr>
          <w:rFonts w:eastAsia="Times New Roman"/>
          <w:lang w:val="en-GB" w:eastAsia="en-GB"/>
        </w:rPr>
      </w:pPr>
      <w:r w:rsidRPr="008B0C59">
        <w:rPr>
          <w:rFonts w:eastAsia="Times New Roman"/>
          <w:lang w:val="en-GB" w:eastAsia="en-GB"/>
        </w:rPr>
        <w:t xml:space="preserve">Hartmann, P. M., Zaki, M., Feldmann, N., &amp; Neely, A. (2016). Capturing value from big data–a taxonomy of data-driven business models used by start-up firms. </w:t>
      </w:r>
      <w:r w:rsidRPr="008B0C59">
        <w:rPr>
          <w:rFonts w:eastAsia="Times New Roman"/>
          <w:i/>
          <w:iCs/>
          <w:lang w:val="en-GB" w:eastAsia="en-GB"/>
        </w:rPr>
        <w:t>International Journal of Operations &amp; Production Management</w:t>
      </w:r>
      <w:r w:rsidRPr="008B0C59">
        <w:rPr>
          <w:rFonts w:eastAsia="Times New Roman"/>
          <w:lang w:val="en-GB" w:eastAsia="en-GB"/>
        </w:rPr>
        <w:t>.</w:t>
      </w:r>
    </w:p>
    <w:p w14:paraId="1F30B76F" w14:textId="57E5FD08" w:rsidR="002D3498" w:rsidRPr="008B0C59" w:rsidRDefault="00F36825" w:rsidP="00B73493">
      <w:pPr>
        <w:spacing w:line="276" w:lineRule="auto"/>
        <w:ind w:left="709" w:hanging="709"/>
        <w:jc w:val="both"/>
        <w:rPr>
          <w:rFonts w:asciiTheme="majorBidi" w:eastAsia="Times New Roman" w:hAnsiTheme="majorBidi" w:cstheme="majorBidi"/>
          <w:shd w:val="clear" w:color="auto" w:fill="FFFFFF"/>
          <w:lang w:val="en-GB"/>
        </w:rPr>
      </w:pPr>
      <w:r w:rsidRPr="008B0C59">
        <w:rPr>
          <w:rFonts w:asciiTheme="majorBidi" w:eastAsia="Times New Roman" w:hAnsiTheme="majorBidi" w:cstheme="majorBidi"/>
          <w:lang w:val="en-GB"/>
        </w:rPr>
        <w:lastRenderedPageBreak/>
        <w:t>Jafari-Sadeghi, V.</w:t>
      </w:r>
      <w:r w:rsidRPr="008B0C59">
        <w:rPr>
          <w:rStyle w:val="apple-converted-space"/>
          <w:rFonts w:asciiTheme="majorBidi" w:eastAsia="Times New Roman" w:hAnsiTheme="majorBidi" w:cstheme="majorBidi"/>
          <w:shd w:val="clear" w:color="auto" w:fill="FFFFFF"/>
          <w:lang w:val="en-GB"/>
        </w:rPr>
        <w:t> </w:t>
      </w:r>
      <w:r w:rsidRPr="008B0C59">
        <w:rPr>
          <w:rFonts w:asciiTheme="majorBidi" w:eastAsia="Times New Roman" w:hAnsiTheme="majorBidi" w:cstheme="majorBidi"/>
          <w:shd w:val="clear" w:color="auto" w:fill="FFFFFF"/>
          <w:lang w:val="en-GB"/>
        </w:rPr>
        <w:t>(2020).</w:t>
      </w:r>
      <w:r w:rsidRPr="008B0C59">
        <w:rPr>
          <w:rStyle w:val="apple-converted-space"/>
          <w:rFonts w:asciiTheme="majorBidi" w:eastAsia="Times New Roman" w:hAnsiTheme="majorBidi" w:cstheme="majorBidi"/>
          <w:shd w:val="clear" w:color="auto" w:fill="FFFFFF"/>
          <w:lang w:val="en-GB"/>
        </w:rPr>
        <w:t> </w:t>
      </w:r>
      <w:r w:rsidRPr="008B0C59">
        <w:rPr>
          <w:rFonts w:asciiTheme="majorBidi" w:eastAsia="Times New Roman" w:hAnsiTheme="majorBidi" w:cstheme="majorBidi"/>
          <w:lang w:val="en-GB"/>
        </w:rPr>
        <w:t>The motivational factors of business venturing: Opportunity versus necessity? A gendered perspective on European countries</w:t>
      </w:r>
      <w:r w:rsidRPr="008B0C59">
        <w:rPr>
          <w:rFonts w:asciiTheme="majorBidi" w:eastAsia="Times New Roman" w:hAnsiTheme="majorBidi" w:cstheme="majorBidi"/>
          <w:shd w:val="clear" w:color="auto" w:fill="FFFFFF"/>
          <w:lang w:val="en-GB"/>
        </w:rPr>
        <w:t>.</w:t>
      </w:r>
      <w:r w:rsidRPr="008B0C59">
        <w:rPr>
          <w:rStyle w:val="apple-converted-space"/>
          <w:rFonts w:asciiTheme="majorBidi" w:eastAsia="Times New Roman" w:hAnsiTheme="majorBidi" w:cstheme="majorBidi"/>
          <w:shd w:val="clear" w:color="auto" w:fill="FFFFFF"/>
          <w:lang w:val="en-GB"/>
        </w:rPr>
        <w:t> </w:t>
      </w:r>
      <w:r w:rsidRPr="008B0C59">
        <w:rPr>
          <w:rStyle w:val="Emphasis"/>
          <w:rFonts w:asciiTheme="majorBidi" w:eastAsia="Times New Roman" w:hAnsiTheme="majorBidi" w:cstheme="majorBidi"/>
          <w:lang w:val="en-GB"/>
        </w:rPr>
        <w:t>Journal of Business</w:t>
      </w:r>
      <w:r w:rsidR="008F6259" w:rsidRPr="008B0C59">
        <w:rPr>
          <w:rStyle w:val="Emphasis"/>
          <w:rFonts w:asciiTheme="majorBidi" w:eastAsia="Times New Roman" w:hAnsiTheme="majorBidi" w:cstheme="majorBidi"/>
          <w:lang w:val="en-GB"/>
        </w:rPr>
        <w:t xml:space="preserve"> </w:t>
      </w:r>
      <w:r w:rsidRPr="008B0C59">
        <w:rPr>
          <w:rStyle w:val="Emphasis"/>
          <w:rFonts w:asciiTheme="majorBidi" w:eastAsia="Times New Roman" w:hAnsiTheme="majorBidi" w:cstheme="majorBidi"/>
          <w:lang w:val="en-GB"/>
        </w:rPr>
        <w:t>Research</w:t>
      </w:r>
      <w:r w:rsidRPr="008B0C59">
        <w:rPr>
          <w:rFonts w:asciiTheme="majorBidi" w:eastAsia="Times New Roman" w:hAnsiTheme="majorBidi" w:cstheme="majorBidi"/>
          <w:shd w:val="clear" w:color="auto" w:fill="FFFFFF"/>
          <w:lang w:val="en-GB"/>
        </w:rPr>
        <w:t>,</w:t>
      </w:r>
      <w:r w:rsidRPr="008B0C59">
        <w:rPr>
          <w:rStyle w:val="apple-converted-space"/>
          <w:rFonts w:asciiTheme="majorBidi" w:eastAsia="Times New Roman" w:hAnsiTheme="majorBidi" w:cstheme="majorBidi"/>
          <w:shd w:val="clear" w:color="auto" w:fill="FFFFFF"/>
          <w:lang w:val="en-GB"/>
        </w:rPr>
        <w:t> </w:t>
      </w:r>
      <w:r w:rsidRPr="008B0C59">
        <w:rPr>
          <w:rStyle w:val="Emphasis"/>
          <w:rFonts w:asciiTheme="majorBidi" w:eastAsia="Times New Roman" w:hAnsiTheme="majorBidi" w:cstheme="majorBidi"/>
          <w:lang w:val="en-GB"/>
        </w:rPr>
        <w:t>113</w:t>
      </w:r>
      <w:r w:rsidRPr="008B0C59">
        <w:rPr>
          <w:rFonts w:asciiTheme="majorBidi" w:eastAsia="Times New Roman" w:hAnsiTheme="majorBidi" w:cstheme="majorBidi"/>
          <w:shd w:val="clear" w:color="auto" w:fill="FFFFFF"/>
          <w:lang w:val="en-GB"/>
        </w:rPr>
        <w:t>(May 2020), 279-289</w:t>
      </w:r>
      <w:r w:rsidR="002D3498" w:rsidRPr="008B0C59">
        <w:rPr>
          <w:rFonts w:asciiTheme="majorBidi" w:eastAsia="Times New Roman" w:hAnsiTheme="majorBidi" w:cstheme="majorBidi"/>
          <w:shd w:val="clear" w:color="auto" w:fill="FFFFFF"/>
          <w:lang w:val="en-GB"/>
        </w:rPr>
        <w:t xml:space="preserve">. </w:t>
      </w:r>
    </w:p>
    <w:p w14:paraId="282E1BE0" w14:textId="0BF0344C" w:rsidR="00A86C57" w:rsidRPr="008B0C59" w:rsidRDefault="00A86C57" w:rsidP="00B73493">
      <w:pPr>
        <w:spacing w:line="276" w:lineRule="auto"/>
        <w:ind w:left="709" w:hanging="709"/>
        <w:jc w:val="both"/>
        <w:rPr>
          <w:rFonts w:asciiTheme="majorBidi" w:eastAsia="Times New Roman" w:hAnsiTheme="majorBidi" w:cstheme="majorBidi"/>
          <w:shd w:val="clear" w:color="auto" w:fill="FFFFFF"/>
          <w:lang w:val="en-GB"/>
        </w:rPr>
      </w:pPr>
      <w:r w:rsidRPr="008B0C59">
        <w:rPr>
          <w:rStyle w:val="Hyperlink"/>
          <w:rFonts w:asciiTheme="majorBidi" w:hAnsiTheme="majorBidi" w:cstheme="majorBidi"/>
          <w:bCs/>
          <w:noProof/>
          <w:color w:val="auto"/>
          <w:u w:val="none"/>
          <w:lang w:val="en-GB"/>
        </w:rPr>
        <w:t>Jafari Sadeghi, V.</w:t>
      </w:r>
      <w:r w:rsidRPr="008B0C59">
        <w:rPr>
          <w:rStyle w:val="Hyperlink"/>
          <w:rFonts w:asciiTheme="majorBidi" w:hAnsiTheme="majorBidi" w:cstheme="majorBidi"/>
          <w:noProof/>
          <w:color w:val="auto"/>
          <w:u w:val="none"/>
          <w:lang w:val="en-GB"/>
        </w:rPr>
        <w:t xml:space="preserve">, &amp; Biancone, P. P. (2018). How micro, small and medium-sized enterprises are driven outward the superior international trade performance? A multidimensional study on Italian food sector. </w:t>
      </w:r>
      <w:r w:rsidRPr="008B0C59">
        <w:rPr>
          <w:rStyle w:val="Hyperlink"/>
          <w:rFonts w:asciiTheme="majorBidi" w:hAnsiTheme="majorBidi" w:cstheme="majorBidi"/>
          <w:i/>
          <w:iCs/>
          <w:noProof/>
          <w:color w:val="auto"/>
          <w:u w:val="none"/>
          <w:lang w:val="en-GB"/>
        </w:rPr>
        <w:t>Research in International Business and Finance</w:t>
      </w:r>
      <w:r w:rsidRPr="008B0C59">
        <w:rPr>
          <w:rFonts w:asciiTheme="majorBidi" w:hAnsiTheme="majorBidi" w:cstheme="majorBidi"/>
          <w:bCs/>
          <w:noProof/>
          <w:lang w:val="en-GB"/>
        </w:rPr>
        <w:t>,</w:t>
      </w:r>
      <w:r w:rsidRPr="008B0C59">
        <w:rPr>
          <w:rStyle w:val="Hyperlink"/>
          <w:rFonts w:asciiTheme="majorBidi" w:hAnsiTheme="majorBidi" w:cstheme="majorBidi"/>
          <w:noProof/>
          <w:color w:val="auto"/>
          <w:u w:val="none"/>
          <w:lang w:val="en-GB"/>
        </w:rPr>
        <w:t xml:space="preserve"> 45, 597-606.</w:t>
      </w:r>
    </w:p>
    <w:p w14:paraId="68F48431" w14:textId="5AA9339E" w:rsidR="00E37934" w:rsidRPr="008B0C59" w:rsidRDefault="00E37934" w:rsidP="00B73493">
      <w:pPr>
        <w:spacing w:line="276" w:lineRule="auto"/>
        <w:ind w:left="709" w:hanging="709"/>
        <w:jc w:val="both"/>
        <w:rPr>
          <w:rFonts w:asciiTheme="majorBidi" w:eastAsia="Times New Roman" w:hAnsiTheme="majorBidi" w:cstheme="majorBidi"/>
          <w:lang w:val="en-GB"/>
        </w:rPr>
      </w:pPr>
      <w:r w:rsidRPr="008B0C59">
        <w:rPr>
          <w:rFonts w:asciiTheme="majorBidi" w:eastAsia="Times New Roman" w:hAnsiTheme="majorBidi" w:cstheme="majorBidi"/>
          <w:shd w:val="clear" w:color="auto" w:fill="FFFFFF"/>
          <w:lang w:val="en-GB"/>
        </w:rPr>
        <w:t xml:space="preserve">Jafari-Sadeghi, V., </w:t>
      </w:r>
      <w:proofErr w:type="spellStart"/>
      <w:r w:rsidRPr="008B0C59">
        <w:rPr>
          <w:rFonts w:asciiTheme="majorBidi" w:eastAsia="Times New Roman" w:hAnsiTheme="majorBidi" w:cstheme="majorBidi"/>
          <w:shd w:val="clear" w:color="auto" w:fill="FFFFFF"/>
          <w:lang w:val="en-GB"/>
        </w:rPr>
        <w:t>Kimiagari</w:t>
      </w:r>
      <w:proofErr w:type="spellEnd"/>
      <w:r w:rsidRPr="008B0C59">
        <w:rPr>
          <w:rFonts w:asciiTheme="majorBidi" w:eastAsia="Times New Roman" w:hAnsiTheme="majorBidi" w:cstheme="majorBidi"/>
          <w:shd w:val="clear" w:color="auto" w:fill="FFFFFF"/>
          <w:lang w:val="en-GB"/>
        </w:rPr>
        <w:t>, S. and Biancone, P.P., (2019) Level of education and knowledge,</w:t>
      </w:r>
      <w:r w:rsidR="008F6259" w:rsidRPr="008B0C59">
        <w:rPr>
          <w:rFonts w:asciiTheme="majorBidi" w:eastAsia="Times New Roman" w:hAnsiTheme="majorBidi" w:cstheme="majorBidi"/>
          <w:shd w:val="clear" w:color="auto" w:fill="FFFFFF"/>
          <w:lang w:val="en-GB"/>
        </w:rPr>
        <w:t xml:space="preserve"> </w:t>
      </w:r>
      <w:r w:rsidRPr="008B0C59">
        <w:rPr>
          <w:rFonts w:asciiTheme="majorBidi" w:eastAsia="Times New Roman" w:hAnsiTheme="majorBidi" w:cstheme="majorBidi"/>
          <w:shd w:val="clear" w:color="auto" w:fill="FFFFFF"/>
          <w:lang w:val="en-GB"/>
        </w:rPr>
        <w:t>foresight competency</w:t>
      </w:r>
      <w:r w:rsidR="002D3498" w:rsidRPr="008B0C59">
        <w:rPr>
          <w:rFonts w:asciiTheme="majorBidi" w:eastAsia="Times New Roman" w:hAnsiTheme="majorBidi" w:cstheme="majorBidi"/>
          <w:shd w:val="clear" w:color="auto" w:fill="FFFFFF"/>
          <w:lang w:val="en-GB"/>
        </w:rPr>
        <w:t>,</w:t>
      </w:r>
      <w:r w:rsidRPr="008B0C59">
        <w:rPr>
          <w:rFonts w:asciiTheme="majorBidi" w:eastAsia="Times New Roman" w:hAnsiTheme="majorBidi" w:cstheme="majorBidi"/>
          <w:shd w:val="clear" w:color="auto" w:fill="FFFFFF"/>
          <w:lang w:val="en-GB"/>
        </w:rPr>
        <w:t xml:space="preserve"> and international entrepreneurship.</w:t>
      </w:r>
      <w:r w:rsidRPr="008B0C59">
        <w:rPr>
          <w:rStyle w:val="apple-converted-space"/>
          <w:rFonts w:asciiTheme="majorBidi" w:eastAsia="Times New Roman" w:hAnsiTheme="majorBidi" w:cstheme="majorBidi"/>
          <w:shd w:val="clear" w:color="auto" w:fill="FFFFFF"/>
          <w:lang w:val="en-GB"/>
        </w:rPr>
        <w:t> </w:t>
      </w:r>
      <w:r w:rsidRPr="008B0C59">
        <w:rPr>
          <w:rFonts w:asciiTheme="majorBidi" w:eastAsia="Times New Roman" w:hAnsiTheme="majorBidi" w:cstheme="majorBidi"/>
          <w:i/>
          <w:iCs/>
          <w:lang w:val="en-GB"/>
        </w:rPr>
        <w:t xml:space="preserve">European Business </w:t>
      </w:r>
      <w:r w:rsidRPr="008B0C59">
        <w:rPr>
          <w:rFonts w:asciiTheme="majorBidi" w:eastAsia="Times New Roman" w:hAnsiTheme="majorBidi" w:cstheme="majorBidi"/>
          <w:i/>
          <w:iCs/>
          <w:lang w:val="en-GB"/>
        </w:rPr>
        <w:tab/>
        <w:t>Review</w:t>
      </w:r>
      <w:r w:rsidRPr="008B0C59">
        <w:rPr>
          <w:rFonts w:asciiTheme="majorBidi" w:eastAsia="Times New Roman" w:hAnsiTheme="majorBidi" w:cstheme="majorBidi"/>
          <w:shd w:val="clear" w:color="auto" w:fill="FFFFFF"/>
          <w:lang w:val="en-GB"/>
        </w:rPr>
        <w:t>.</w:t>
      </w:r>
      <w:r w:rsidR="009F097E" w:rsidRPr="008B0C59">
        <w:rPr>
          <w:rStyle w:val="Hyperlink"/>
          <w:rFonts w:asciiTheme="majorBidi" w:hAnsiTheme="majorBidi" w:cstheme="majorBidi"/>
          <w:i/>
          <w:iCs/>
          <w:noProof/>
          <w:color w:val="auto"/>
          <w:u w:val="none"/>
          <w:lang w:val="en-GB"/>
        </w:rPr>
        <w:t xml:space="preserve"> </w:t>
      </w:r>
      <w:r w:rsidR="009F097E" w:rsidRPr="008B0C59">
        <w:rPr>
          <w:rStyle w:val="Hyperlink"/>
          <w:rFonts w:asciiTheme="majorBidi" w:hAnsiTheme="majorBidi" w:cstheme="majorBidi"/>
          <w:noProof/>
          <w:color w:val="auto"/>
          <w:u w:val="none"/>
          <w:lang w:val="en-GB"/>
        </w:rPr>
        <w:t>32(1), 46-68</w:t>
      </w:r>
    </w:p>
    <w:p w14:paraId="2D7C1BF8" w14:textId="44DD47DF" w:rsidR="00E37934" w:rsidRPr="008B0C59" w:rsidRDefault="00E37934" w:rsidP="00B73493">
      <w:pPr>
        <w:spacing w:line="276" w:lineRule="auto"/>
        <w:ind w:left="709" w:hanging="709"/>
        <w:jc w:val="both"/>
        <w:rPr>
          <w:rFonts w:asciiTheme="majorBidi" w:eastAsia="Times New Roman" w:hAnsiTheme="majorBidi" w:cstheme="majorBidi"/>
          <w:shd w:val="clear" w:color="auto" w:fill="FFFFFF"/>
          <w:lang w:val="en-GB"/>
        </w:rPr>
      </w:pPr>
      <w:r w:rsidRPr="008B0C59">
        <w:rPr>
          <w:rFonts w:asciiTheme="majorBidi" w:eastAsia="Times New Roman" w:hAnsiTheme="majorBidi" w:cstheme="majorBidi"/>
          <w:shd w:val="clear" w:color="auto" w:fill="FFFFFF"/>
          <w:lang w:val="en-GB"/>
        </w:rPr>
        <w:t>Jafari-Sadeghi, V., Dutta, D.K., Ferraris, A. and Del Giudice, M., (2020). Internationalisation</w:t>
      </w:r>
      <w:r w:rsidR="008F6259" w:rsidRPr="008B0C59">
        <w:rPr>
          <w:rFonts w:asciiTheme="majorBidi" w:eastAsia="Times New Roman" w:hAnsiTheme="majorBidi" w:cstheme="majorBidi"/>
          <w:shd w:val="clear" w:color="auto" w:fill="FFFFFF"/>
          <w:lang w:val="en-GB"/>
        </w:rPr>
        <w:t xml:space="preserve"> </w:t>
      </w:r>
      <w:r w:rsidRPr="008B0C59">
        <w:rPr>
          <w:rFonts w:asciiTheme="majorBidi" w:eastAsia="Times New Roman" w:hAnsiTheme="majorBidi" w:cstheme="majorBidi"/>
          <w:shd w:val="clear" w:color="auto" w:fill="FFFFFF"/>
          <w:lang w:val="en-GB"/>
        </w:rPr>
        <w:t>business processes in an under-supported policy contexts: evidence from Italian</w:t>
      </w:r>
      <w:r w:rsidR="008F6259" w:rsidRPr="008B0C59">
        <w:rPr>
          <w:rFonts w:asciiTheme="majorBidi" w:eastAsia="Times New Roman" w:hAnsiTheme="majorBidi" w:cstheme="majorBidi"/>
          <w:shd w:val="clear" w:color="auto" w:fill="FFFFFF"/>
          <w:lang w:val="en-GB"/>
        </w:rPr>
        <w:t xml:space="preserve"> </w:t>
      </w:r>
      <w:r w:rsidRPr="008B0C59">
        <w:rPr>
          <w:rFonts w:asciiTheme="majorBidi" w:eastAsia="Times New Roman" w:hAnsiTheme="majorBidi" w:cstheme="majorBidi"/>
          <w:shd w:val="clear" w:color="auto" w:fill="FFFFFF"/>
          <w:lang w:val="en-GB"/>
        </w:rPr>
        <w:t>SMEs.</w:t>
      </w:r>
      <w:r w:rsidRPr="008B0C59">
        <w:rPr>
          <w:rStyle w:val="apple-converted-space"/>
          <w:rFonts w:asciiTheme="majorBidi" w:eastAsia="Times New Roman" w:hAnsiTheme="majorBidi" w:cstheme="majorBidi"/>
          <w:shd w:val="clear" w:color="auto" w:fill="FFFFFF"/>
          <w:lang w:val="en-GB"/>
        </w:rPr>
        <w:t> </w:t>
      </w:r>
      <w:r w:rsidRPr="008B0C59">
        <w:rPr>
          <w:rFonts w:asciiTheme="majorBidi" w:eastAsia="Times New Roman" w:hAnsiTheme="majorBidi" w:cstheme="majorBidi"/>
          <w:i/>
          <w:iCs/>
          <w:lang w:val="en-GB"/>
        </w:rPr>
        <w:t>Business Process Management Journal</w:t>
      </w:r>
      <w:r w:rsidRPr="008B0C59">
        <w:rPr>
          <w:rFonts w:asciiTheme="majorBidi" w:eastAsia="Times New Roman" w:hAnsiTheme="majorBidi" w:cstheme="majorBidi"/>
          <w:shd w:val="clear" w:color="auto" w:fill="FFFFFF"/>
          <w:lang w:val="en-GB"/>
        </w:rPr>
        <w:t>.</w:t>
      </w:r>
      <w:bookmarkStart w:id="18" w:name="_Hlk57115687"/>
      <w:r w:rsidR="00E8708F" w:rsidRPr="008B0C59">
        <w:rPr>
          <w:rFonts w:asciiTheme="majorBidi" w:hAnsiTheme="majorBidi" w:cstheme="majorBidi"/>
          <w:bCs/>
          <w:noProof/>
          <w:lang w:val="en-GB"/>
        </w:rPr>
        <w:t xml:space="preserve"> </w:t>
      </w:r>
      <w:r w:rsidR="00E8708F" w:rsidRPr="008B0C59">
        <w:rPr>
          <w:rStyle w:val="Hyperlink"/>
          <w:rFonts w:asciiTheme="majorBidi" w:hAnsiTheme="majorBidi" w:cstheme="majorBidi"/>
          <w:bCs/>
          <w:noProof/>
          <w:color w:val="auto"/>
          <w:u w:val="none"/>
          <w:lang w:val="en-GB"/>
        </w:rPr>
        <w:t>26(5), 1055-1074</w:t>
      </w:r>
      <w:bookmarkEnd w:id="18"/>
      <w:r w:rsidR="00E8708F" w:rsidRPr="008B0C59">
        <w:rPr>
          <w:rStyle w:val="Hyperlink"/>
          <w:rFonts w:asciiTheme="majorBidi" w:hAnsiTheme="majorBidi" w:cstheme="majorBidi"/>
          <w:bCs/>
          <w:noProof/>
          <w:color w:val="auto"/>
          <w:u w:val="none"/>
          <w:lang w:val="en-GB"/>
        </w:rPr>
        <w:t xml:space="preserve">  </w:t>
      </w:r>
    </w:p>
    <w:p w14:paraId="22CEA2C8" w14:textId="77777777" w:rsidR="00522121" w:rsidRPr="008B0C59" w:rsidRDefault="00522121" w:rsidP="00B73493">
      <w:pPr>
        <w:spacing w:line="276" w:lineRule="auto"/>
        <w:ind w:left="709" w:hanging="709"/>
        <w:jc w:val="both"/>
        <w:rPr>
          <w:rStyle w:val="Hyperlink"/>
          <w:rFonts w:asciiTheme="majorBidi" w:hAnsiTheme="majorBidi" w:cstheme="majorBidi"/>
          <w:noProof/>
          <w:color w:val="auto"/>
          <w:u w:val="none"/>
          <w:lang w:val="en-GB"/>
        </w:rPr>
      </w:pPr>
      <w:r w:rsidRPr="008B0C59">
        <w:rPr>
          <w:rStyle w:val="Hyperlink"/>
          <w:rFonts w:asciiTheme="majorBidi" w:hAnsiTheme="majorBidi" w:cstheme="majorBidi"/>
          <w:bCs/>
          <w:noProof/>
          <w:color w:val="auto"/>
          <w:u w:val="none"/>
          <w:lang w:val="en-GB"/>
        </w:rPr>
        <w:t>Jafari Sadeghi, V.</w:t>
      </w:r>
      <w:r w:rsidRPr="008B0C59">
        <w:rPr>
          <w:rStyle w:val="Hyperlink"/>
          <w:rFonts w:asciiTheme="majorBidi" w:hAnsiTheme="majorBidi" w:cstheme="majorBidi"/>
          <w:noProof/>
          <w:color w:val="auto"/>
          <w:u w:val="none"/>
          <w:lang w:val="en-GB"/>
        </w:rPr>
        <w:t xml:space="preserve">, Nkongolo-Bakenda, J-M., Anderson, R. B., &amp; Dana, L-P. (2019). An institution-based view of international entrepreneurship: A comparison of context-based and universal determinants in developing and economically advanced countries. </w:t>
      </w:r>
      <w:r w:rsidRPr="008B0C59">
        <w:rPr>
          <w:rStyle w:val="Hyperlink"/>
          <w:rFonts w:asciiTheme="majorBidi" w:hAnsiTheme="majorBidi" w:cstheme="majorBidi"/>
          <w:i/>
          <w:iCs/>
          <w:noProof/>
          <w:color w:val="auto"/>
          <w:u w:val="none"/>
          <w:lang w:val="en-GB"/>
        </w:rPr>
        <w:t>International Business Review</w:t>
      </w:r>
      <w:r w:rsidRPr="008B0C59">
        <w:rPr>
          <w:rFonts w:asciiTheme="majorBidi" w:hAnsiTheme="majorBidi" w:cstheme="majorBidi"/>
          <w:bCs/>
          <w:noProof/>
          <w:lang w:val="en-GB"/>
        </w:rPr>
        <w:t>,</w:t>
      </w:r>
      <w:r w:rsidRPr="008B0C59">
        <w:rPr>
          <w:rStyle w:val="Hyperlink"/>
          <w:rFonts w:asciiTheme="majorBidi" w:hAnsiTheme="majorBidi" w:cstheme="majorBidi"/>
          <w:noProof/>
          <w:color w:val="auto"/>
          <w:u w:val="none"/>
          <w:lang w:val="en-GB"/>
        </w:rPr>
        <w:t xml:space="preserve"> 28(6), [101588]. </w:t>
      </w:r>
    </w:p>
    <w:p w14:paraId="5BB81C0F" w14:textId="48E8B759" w:rsidR="002D3498" w:rsidRPr="008B0C59" w:rsidRDefault="00E37934" w:rsidP="00B73493">
      <w:pPr>
        <w:spacing w:line="276" w:lineRule="auto"/>
        <w:ind w:left="709" w:hanging="709"/>
        <w:jc w:val="both"/>
        <w:rPr>
          <w:rFonts w:asciiTheme="majorBidi" w:hAnsiTheme="majorBidi" w:cstheme="majorBidi"/>
          <w:lang w:val="en-GB"/>
        </w:rPr>
      </w:pPr>
      <w:r w:rsidRPr="008B0C59">
        <w:rPr>
          <w:rFonts w:asciiTheme="majorBidi" w:hAnsiTheme="majorBidi" w:cstheme="majorBidi"/>
          <w:lang w:val="en-GB"/>
        </w:rPr>
        <w:t>Johanson, J. and Vahlne, J-E. (2009), “The Uppsala internationalisation process model revisited:</w:t>
      </w:r>
      <w:r w:rsidR="008F6259" w:rsidRPr="008B0C59">
        <w:rPr>
          <w:rFonts w:asciiTheme="majorBidi" w:hAnsiTheme="majorBidi" w:cstheme="majorBidi"/>
          <w:lang w:val="en-GB"/>
        </w:rPr>
        <w:t xml:space="preserve"> </w:t>
      </w:r>
      <w:r w:rsidRPr="008B0C59">
        <w:rPr>
          <w:rFonts w:asciiTheme="majorBidi" w:hAnsiTheme="majorBidi" w:cstheme="majorBidi"/>
          <w:lang w:val="en-GB"/>
        </w:rPr>
        <w:t xml:space="preserve">from liability of foreignness to liability of </w:t>
      </w:r>
      <w:proofErr w:type="spellStart"/>
      <w:r w:rsidRPr="008B0C59">
        <w:rPr>
          <w:rFonts w:asciiTheme="majorBidi" w:hAnsiTheme="majorBidi" w:cstheme="majorBidi"/>
          <w:lang w:val="en-GB"/>
        </w:rPr>
        <w:t>outsidership</w:t>
      </w:r>
      <w:proofErr w:type="spellEnd"/>
      <w:r w:rsidRPr="008B0C59">
        <w:rPr>
          <w:rFonts w:asciiTheme="majorBidi" w:hAnsiTheme="majorBidi" w:cstheme="majorBidi"/>
          <w:lang w:val="en-GB"/>
        </w:rPr>
        <w:t>”, Journal of International Business</w:t>
      </w:r>
      <w:r w:rsidR="008F6259" w:rsidRPr="008B0C59">
        <w:rPr>
          <w:rFonts w:asciiTheme="majorBidi" w:hAnsiTheme="majorBidi" w:cstheme="majorBidi"/>
          <w:lang w:val="en-GB"/>
        </w:rPr>
        <w:t xml:space="preserve"> </w:t>
      </w:r>
      <w:r w:rsidRPr="008B0C59">
        <w:rPr>
          <w:rFonts w:asciiTheme="majorBidi" w:hAnsiTheme="majorBidi" w:cstheme="majorBidi"/>
          <w:lang w:val="en-GB"/>
        </w:rPr>
        <w:t xml:space="preserve">Studies, 40 </w:t>
      </w:r>
      <w:r w:rsidR="002D3498" w:rsidRPr="008B0C59">
        <w:rPr>
          <w:rFonts w:asciiTheme="majorBidi" w:hAnsiTheme="majorBidi" w:cstheme="majorBidi"/>
          <w:lang w:val="en-GB"/>
        </w:rPr>
        <w:t>(</w:t>
      </w:r>
      <w:r w:rsidRPr="008B0C59">
        <w:rPr>
          <w:rFonts w:asciiTheme="majorBidi" w:hAnsiTheme="majorBidi" w:cstheme="majorBidi"/>
          <w:lang w:val="en-GB"/>
        </w:rPr>
        <w:t>9</w:t>
      </w:r>
      <w:r w:rsidR="002D3498" w:rsidRPr="008B0C59">
        <w:rPr>
          <w:rFonts w:asciiTheme="majorBidi" w:hAnsiTheme="majorBidi" w:cstheme="majorBidi"/>
          <w:lang w:val="en-GB"/>
        </w:rPr>
        <w:t>)</w:t>
      </w:r>
      <w:r w:rsidRPr="008B0C59">
        <w:rPr>
          <w:rFonts w:asciiTheme="majorBidi" w:hAnsiTheme="majorBidi" w:cstheme="majorBidi"/>
          <w:lang w:val="en-GB"/>
        </w:rPr>
        <w:t>, 1411-31.</w:t>
      </w:r>
    </w:p>
    <w:p w14:paraId="24ACBC89" w14:textId="77777777" w:rsidR="00313C1D" w:rsidRPr="008B0C59" w:rsidRDefault="002D3498" w:rsidP="00B73493">
      <w:pPr>
        <w:spacing w:line="276" w:lineRule="auto"/>
        <w:ind w:left="709" w:hanging="709"/>
        <w:jc w:val="both"/>
        <w:rPr>
          <w:rFonts w:eastAsia="Times New Roman"/>
          <w:lang w:val="en-GB" w:eastAsia="en-GB"/>
        </w:rPr>
      </w:pPr>
      <w:r w:rsidRPr="008B0C59">
        <w:rPr>
          <w:rFonts w:eastAsia="Times New Roman"/>
          <w:lang w:val="en-GB" w:eastAsia="en-GB"/>
        </w:rPr>
        <w:t xml:space="preserve">Kalinic, I., </w:t>
      </w:r>
      <w:proofErr w:type="spellStart"/>
      <w:r w:rsidRPr="008B0C59">
        <w:rPr>
          <w:rFonts w:eastAsia="Times New Roman"/>
          <w:lang w:val="en-GB" w:eastAsia="en-GB"/>
        </w:rPr>
        <w:t>Sarasvathy</w:t>
      </w:r>
      <w:proofErr w:type="spellEnd"/>
      <w:r w:rsidRPr="008B0C59">
        <w:rPr>
          <w:rFonts w:eastAsia="Times New Roman"/>
          <w:lang w:val="en-GB" w:eastAsia="en-GB"/>
        </w:rPr>
        <w:t xml:space="preserve">, S. D., &amp; Forza, C. (2014). ‘Expect the unexpected’: Implications of effectual logic on the internationalization process. </w:t>
      </w:r>
      <w:r w:rsidRPr="008B0C59">
        <w:rPr>
          <w:rFonts w:eastAsia="Times New Roman"/>
          <w:i/>
          <w:iCs/>
          <w:lang w:val="en-GB" w:eastAsia="en-GB"/>
        </w:rPr>
        <w:t>International Business Review</w:t>
      </w:r>
      <w:r w:rsidRPr="008B0C59">
        <w:rPr>
          <w:rFonts w:eastAsia="Times New Roman"/>
          <w:lang w:val="en-GB" w:eastAsia="en-GB"/>
        </w:rPr>
        <w:t xml:space="preserve">, </w:t>
      </w:r>
      <w:r w:rsidRPr="008B0C59">
        <w:rPr>
          <w:rFonts w:eastAsia="Times New Roman"/>
          <w:i/>
          <w:iCs/>
          <w:lang w:val="en-GB" w:eastAsia="en-GB"/>
        </w:rPr>
        <w:t>23</w:t>
      </w:r>
      <w:r w:rsidRPr="008B0C59">
        <w:rPr>
          <w:rFonts w:eastAsia="Times New Roman"/>
          <w:lang w:val="en-GB" w:eastAsia="en-GB"/>
        </w:rPr>
        <w:t>(3), 635-647.</w:t>
      </w:r>
    </w:p>
    <w:p w14:paraId="43682A1F" w14:textId="77777777" w:rsidR="00313C1D" w:rsidRPr="008B0C59" w:rsidRDefault="00313C1D" w:rsidP="00B73493">
      <w:pPr>
        <w:spacing w:line="276" w:lineRule="auto"/>
        <w:ind w:left="709" w:hanging="709"/>
        <w:jc w:val="both"/>
        <w:rPr>
          <w:rFonts w:eastAsia="Times New Roman"/>
          <w:lang w:val="en-GB" w:eastAsia="en-GB"/>
        </w:rPr>
      </w:pPr>
      <w:proofErr w:type="spellStart"/>
      <w:r w:rsidRPr="008B0C59">
        <w:rPr>
          <w:rFonts w:eastAsia="Times New Roman"/>
          <w:lang w:val="en-GB" w:eastAsia="en-GB"/>
        </w:rPr>
        <w:t>Keupp</w:t>
      </w:r>
      <w:proofErr w:type="spellEnd"/>
      <w:r w:rsidRPr="008B0C59">
        <w:rPr>
          <w:rFonts w:eastAsia="Times New Roman"/>
          <w:lang w:val="en-GB" w:eastAsia="en-GB"/>
        </w:rPr>
        <w:t xml:space="preserve">, M. M., &amp; Gassmann, O. (2009). The past and the future of international entrepreneurship: a review and suggestions for developing the field. </w:t>
      </w:r>
      <w:r w:rsidRPr="008B0C59">
        <w:rPr>
          <w:rFonts w:eastAsia="Times New Roman"/>
          <w:i/>
          <w:iCs/>
          <w:lang w:val="en-GB" w:eastAsia="en-GB"/>
        </w:rPr>
        <w:t>Journal of management</w:t>
      </w:r>
      <w:r w:rsidRPr="008B0C59">
        <w:rPr>
          <w:rFonts w:eastAsia="Times New Roman"/>
          <w:lang w:val="en-GB" w:eastAsia="en-GB"/>
        </w:rPr>
        <w:t xml:space="preserve">, </w:t>
      </w:r>
      <w:r w:rsidRPr="008B0C59">
        <w:rPr>
          <w:rFonts w:eastAsia="Times New Roman"/>
          <w:i/>
          <w:iCs/>
          <w:lang w:val="en-GB" w:eastAsia="en-GB"/>
        </w:rPr>
        <w:t>35</w:t>
      </w:r>
      <w:r w:rsidRPr="008B0C59">
        <w:rPr>
          <w:rFonts w:eastAsia="Times New Roman"/>
          <w:lang w:val="en-GB" w:eastAsia="en-GB"/>
        </w:rPr>
        <w:t>(3), 600-633.</w:t>
      </w:r>
    </w:p>
    <w:p w14:paraId="565B5B53" w14:textId="5ACB46CE" w:rsidR="00313C1D" w:rsidRPr="008B0C59" w:rsidRDefault="00313C1D" w:rsidP="00B73493">
      <w:pPr>
        <w:spacing w:line="276" w:lineRule="auto"/>
        <w:ind w:left="709" w:hanging="709"/>
        <w:jc w:val="both"/>
        <w:rPr>
          <w:rFonts w:eastAsia="Times New Roman"/>
          <w:lang w:val="en-GB" w:eastAsia="en-GB"/>
        </w:rPr>
      </w:pPr>
      <w:r w:rsidRPr="008B0C59">
        <w:rPr>
          <w:rFonts w:eastAsia="Times New Roman"/>
          <w:lang w:val="en-GB" w:eastAsia="en-GB"/>
        </w:rPr>
        <w:t xml:space="preserve">Lehmann, C. M., &amp; Norman, C. S. (2005). Teaching business students to recognize a firm in distress: what information is important to </w:t>
      </w:r>
      <w:proofErr w:type="gramStart"/>
      <w:r w:rsidRPr="008B0C59">
        <w:rPr>
          <w:rFonts w:eastAsia="Times New Roman"/>
          <w:lang w:val="en-GB" w:eastAsia="en-GB"/>
        </w:rPr>
        <w:t>experts?.</w:t>
      </w:r>
      <w:proofErr w:type="gramEnd"/>
      <w:r w:rsidRPr="008B0C59">
        <w:rPr>
          <w:rFonts w:eastAsia="Times New Roman"/>
          <w:lang w:val="en-GB" w:eastAsia="en-GB"/>
        </w:rPr>
        <w:t xml:space="preserve"> </w:t>
      </w:r>
      <w:r w:rsidRPr="008B0C59">
        <w:rPr>
          <w:rFonts w:eastAsia="Times New Roman"/>
          <w:i/>
          <w:iCs/>
          <w:lang w:val="en-GB" w:eastAsia="en-GB"/>
        </w:rPr>
        <w:t>Journal of Education for Business</w:t>
      </w:r>
      <w:r w:rsidRPr="008B0C59">
        <w:rPr>
          <w:rFonts w:eastAsia="Times New Roman"/>
          <w:lang w:val="en-GB" w:eastAsia="en-GB"/>
        </w:rPr>
        <w:t xml:space="preserve">, </w:t>
      </w:r>
      <w:r w:rsidRPr="008B0C59">
        <w:rPr>
          <w:rFonts w:eastAsia="Times New Roman"/>
          <w:i/>
          <w:iCs/>
          <w:lang w:val="en-GB" w:eastAsia="en-GB"/>
        </w:rPr>
        <w:t>81</w:t>
      </w:r>
      <w:r w:rsidRPr="008B0C59">
        <w:rPr>
          <w:rFonts w:eastAsia="Times New Roman"/>
          <w:lang w:val="en-GB" w:eastAsia="en-GB"/>
        </w:rPr>
        <w:t>(2), 91-95.</w:t>
      </w:r>
    </w:p>
    <w:p w14:paraId="1C1A731D" w14:textId="77777777" w:rsidR="00942D97" w:rsidRPr="008B0C59" w:rsidRDefault="00942D97" w:rsidP="00B73493">
      <w:pPr>
        <w:spacing w:line="276" w:lineRule="auto"/>
        <w:ind w:left="709" w:hanging="709"/>
        <w:jc w:val="both"/>
        <w:rPr>
          <w:rFonts w:eastAsia="Times New Roman"/>
          <w:lang w:val="en-GB"/>
        </w:rPr>
      </w:pPr>
      <w:bookmarkStart w:id="19" w:name="_Hlk57208000"/>
      <w:bookmarkStart w:id="20" w:name="_Hlk57212829"/>
      <w:proofErr w:type="spellStart"/>
      <w:r w:rsidRPr="008B0C59">
        <w:rPr>
          <w:rFonts w:eastAsia="Times New Roman"/>
          <w:lang w:val="en-GB"/>
        </w:rPr>
        <w:t>Mahdiraji</w:t>
      </w:r>
      <w:proofErr w:type="spellEnd"/>
      <w:r w:rsidRPr="008B0C59">
        <w:rPr>
          <w:rFonts w:eastAsia="Times New Roman"/>
          <w:lang w:val="en-GB"/>
        </w:rPr>
        <w:t xml:space="preserve">, H. A., </w:t>
      </w:r>
      <w:proofErr w:type="spellStart"/>
      <w:r w:rsidRPr="008B0C59">
        <w:rPr>
          <w:rFonts w:eastAsia="Times New Roman"/>
          <w:lang w:val="en-GB"/>
        </w:rPr>
        <w:t>Kazimieras</w:t>
      </w:r>
      <w:proofErr w:type="spellEnd"/>
      <w:r w:rsidRPr="008B0C59">
        <w:rPr>
          <w:rFonts w:eastAsia="Times New Roman"/>
          <w:lang w:val="en-GB"/>
        </w:rPr>
        <w:t xml:space="preserve"> </w:t>
      </w:r>
      <w:proofErr w:type="spellStart"/>
      <w:r w:rsidRPr="008B0C59">
        <w:rPr>
          <w:rFonts w:eastAsia="Times New Roman"/>
          <w:lang w:val="en-GB"/>
        </w:rPr>
        <w:t>Zavadskas</w:t>
      </w:r>
      <w:proofErr w:type="spellEnd"/>
      <w:r w:rsidRPr="008B0C59">
        <w:rPr>
          <w:rFonts w:eastAsia="Times New Roman"/>
          <w:lang w:val="en-GB"/>
        </w:rPr>
        <w:t xml:space="preserve">, E., </w:t>
      </w:r>
      <w:proofErr w:type="spellStart"/>
      <w:r w:rsidRPr="008B0C59">
        <w:rPr>
          <w:rFonts w:eastAsia="Times New Roman"/>
          <w:lang w:val="en-GB"/>
        </w:rPr>
        <w:t>Kazeminia</w:t>
      </w:r>
      <w:proofErr w:type="spellEnd"/>
      <w:r w:rsidRPr="008B0C59">
        <w:rPr>
          <w:rFonts w:eastAsia="Times New Roman"/>
          <w:lang w:val="en-GB"/>
        </w:rPr>
        <w:t xml:space="preserve">, A., &amp; Abbasi </w:t>
      </w:r>
      <w:proofErr w:type="spellStart"/>
      <w:r w:rsidRPr="008B0C59">
        <w:rPr>
          <w:rFonts w:eastAsia="Times New Roman"/>
          <w:lang w:val="en-GB"/>
        </w:rPr>
        <w:t>Kamardi</w:t>
      </w:r>
      <w:proofErr w:type="spellEnd"/>
      <w:r w:rsidRPr="008B0C59">
        <w:rPr>
          <w:rFonts w:eastAsia="Times New Roman"/>
          <w:lang w:val="en-GB"/>
        </w:rPr>
        <w:t xml:space="preserve">, A. (2019). Marketing strategies evaluation based on big data analysis: a CLUSTERING-MCDM approach. </w:t>
      </w:r>
      <w:r w:rsidRPr="008B0C59">
        <w:rPr>
          <w:rFonts w:eastAsia="Times New Roman"/>
          <w:i/>
          <w:iCs/>
          <w:lang w:val="en-GB"/>
        </w:rPr>
        <w:t>Economic research-</w:t>
      </w:r>
      <w:proofErr w:type="spellStart"/>
      <w:r w:rsidRPr="008B0C59">
        <w:rPr>
          <w:rFonts w:eastAsia="Times New Roman"/>
          <w:i/>
          <w:iCs/>
          <w:lang w:val="en-GB"/>
        </w:rPr>
        <w:t>Ekonomska</w:t>
      </w:r>
      <w:proofErr w:type="spellEnd"/>
      <w:r w:rsidRPr="008B0C59">
        <w:rPr>
          <w:rFonts w:eastAsia="Times New Roman"/>
          <w:i/>
          <w:iCs/>
          <w:lang w:val="en-GB"/>
        </w:rPr>
        <w:t xml:space="preserve"> </w:t>
      </w:r>
      <w:proofErr w:type="spellStart"/>
      <w:r w:rsidRPr="008B0C59">
        <w:rPr>
          <w:rFonts w:eastAsia="Times New Roman"/>
          <w:i/>
          <w:iCs/>
          <w:lang w:val="en-GB"/>
        </w:rPr>
        <w:t>istraživanja</w:t>
      </w:r>
      <w:proofErr w:type="spellEnd"/>
      <w:r w:rsidRPr="008B0C59">
        <w:rPr>
          <w:rFonts w:eastAsia="Times New Roman"/>
          <w:lang w:val="en-GB"/>
        </w:rPr>
        <w:t xml:space="preserve">, </w:t>
      </w:r>
      <w:r w:rsidRPr="008B0C59">
        <w:rPr>
          <w:rFonts w:eastAsia="Times New Roman"/>
          <w:i/>
          <w:iCs/>
          <w:lang w:val="en-GB"/>
        </w:rPr>
        <w:t>32</w:t>
      </w:r>
      <w:r w:rsidRPr="008B0C59">
        <w:rPr>
          <w:rFonts w:eastAsia="Times New Roman"/>
          <w:lang w:val="en-GB"/>
        </w:rPr>
        <w:t>(1), 2882-2892.</w:t>
      </w:r>
    </w:p>
    <w:p w14:paraId="3DBEDFAD" w14:textId="77777777" w:rsidR="00942D97" w:rsidRPr="008B0C59" w:rsidRDefault="00942D97" w:rsidP="00B73493">
      <w:pPr>
        <w:spacing w:line="276" w:lineRule="auto"/>
        <w:ind w:left="709" w:hanging="709"/>
        <w:rPr>
          <w:rFonts w:eastAsia="Times New Roman"/>
          <w:lang w:val="en-GB" w:eastAsia="en-GB"/>
        </w:rPr>
      </w:pPr>
      <w:proofErr w:type="spellStart"/>
      <w:r w:rsidRPr="008B0C59">
        <w:rPr>
          <w:rFonts w:eastAsia="Times New Roman"/>
          <w:lang w:val="en-GB" w:eastAsia="en-GB"/>
        </w:rPr>
        <w:t>Mahdiraji</w:t>
      </w:r>
      <w:proofErr w:type="spellEnd"/>
      <w:r w:rsidRPr="008B0C59">
        <w:rPr>
          <w:rFonts w:eastAsia="Times New Roman"/>
          <w:lang w:val="en-GB" w:eastAsia="en-GB"/>
        </w:rPr>
        <w:t xml:space="preserve">, H. A., </w:t>
      </w:r>
      <w:proofErr w:type="spellStart"/>
      <w:r w:rsidRPr="008B0C59">
        <w:rPr>
          <w:rFonts w:eastAsia="Times New Roman"/>
          <w:lang w:val="en-GB" w:eastAsia="en-GB"/>
        </w:rPr>
        <w:t>Hajiagha</w:t>
      </w:r>
      <w:proofErr w:type="spellEnd"/>
      <w:r w:rsidRPr="008B0C59">
        <w:rPr>
          <w:rFonts w:eastAsia="Times New Roman"/>
          <w:lang w:val="en-GB" w:eastAsia="en-GB"/>
        </w:rPr>
        <w:t xml:space="preserve">, S. H. R., &amp; </w:t>
      </w:r>
      <w:proofErr w:type="spellStart"/>
      <w:r w:rsidRPr="008B0C59">
        <w:rPr>
          <w:rFonts w:eastAsia="Times New Roman"/>
          <w:lang w:val="en-GB" w:eastAsia="en-GB"/>
        </w:rPr>
        <w:t>Pourjam</w:t>
      </w:r>
      <w:proofErr w:type="spellEnd"/>
      <w:r w:rsidRPr="008B0C59">
        <w:rPr>
          <w:rFonts w:eastAsia="Times New Roman"/>
          <w:lang w:val="en-GB" w:eastAsia="en-GB"/>
        </w:rPr>
        <w:t xml:space="preserve">, R. (2011, September). A Grey Mathematical Programming model to Time-Cost Trade-offs in Project Management under Uncertainty. In </w:t>
      </w:r>
      <w:r w:rsidRPr="008B0C59">
        <w:rPr>
          <w:rFonts w:eastAsia="Times New Roman"/>
          <w:i/>
          <w:iCs/>
          <w:lang w:val="en-GB" w:eastAsia="en-GB"/>
        </w:rPr>
        <w:t>IEEE 2011 International Conference on Grey Systems and Intelligent Services</w:t>
      </w:r>
      <w:r w:rsidRPr="008B0C59">
        <w:rPr>
          <w:rFonts w:eastAsia="Times New Roman"/>
          <w:lang w:val="en-GB" w:eastAsia="en-GB"/>
        </w:rPr>
        <w:t xml:space="preserve"> (pp. 698-704). IEEE.</w:t>
      </w:r>
    </w:p>
    <w:p w14:paraId="5E97B5E7" w14:textId="77777777" w:rsidR="00942D97" w:rsidRPr="008B0C59" w:rsidRDefault="00942D97" w:rsidP="00B73493">
      <w:pPr>
        <w:spacing w:line="276" w:lineRule="auto"/>
        <w:ind w:left="709" w:hanging="709"/>
        <w:rPr>
          <w:rFonts w:eastAsia="Times New Roman"/>
          <w:lang w:val="en-GB" w:eastAsia="en-GB"/>
        </w:rPr>
      </w:pPr>
      <w:proofErr w:type="spellStart"/>
      <w:r w:rsidRPr="008B0C59">
        <w:rPr>
          <w:rFonts w:eastAsia="Times New Roman"/>
          <w:lang w:val="en-GB" w:eastAsia="en-GB"/>
        </w:rPr>
        <w:t>Mahdiraji</w:t>
      </w:r>
      <w:proofErr w:type="spellEnd"/>
      <w:r w:rsidRPr="008B0C59">
        <w:rPr>
          <w:rFonts w:eastAsia="Times New Roman"/>
          <w:lang w:val="en-GB" w:eastAsia="en-GB"/>
        </w:rPr>
        <w:t xml:space="preserve">, H. A., Hafeez, K., </w:t>
      </w:r>
      <w:proofErr w:type="spellStart"/>
      <w:r w:rsidRPr="008B0C59">
        <w:rPr>
          <w:rFonts w:eastAsia="Times New Roman"/>
          <w:lang w:val="en-GB" w:eastAsia="en-GB"/>
        </w:rPr>
        <w:t>Kord</w:t>
      </w:r>
      <w:proofErr w:type="spellEnd"/>
      <w:r w:rsidRPr="008B0C59">
        <w:rPr>
          <w:rFonts w:eastAsia="Times New Roman"/>
          <w:lang w:val="en-GB" w:eastAsia="en-GB"/>
        </w:rPr>
        <w:t xml:space="preserve">, H., &amp; </w:t>
      </w:r>
      <w:proofErr w:type="spellStart"/>
      <w:r w:rsidRPr="008B0C59">
        <w:rPr>
          <w:rFonts w:eastAsia="Times New Roman"/>
          <w:lang w:val="en-GB" w:eastAsia="en-GB"/>
        </w:rPr>
        <w:t>Kamardi</w:t>
      </w:r>
      <w:proofErr w:type="spellEnd"/>
      <w:r w:rsidRPr="008B0C59">
        <w:rPr>
          <w:rFonts w:eastAsia="Times New Roman"/>
          <w:lang w:val="en-GB" w:eastAsia="en-GB"/>
        </w:rPr>
        <w:t xml:space="preserve">, A. A. (2020). Analysing the voice of customers by a hybrid fuzzy decision-making approach in a developing country's automotive market. </w:t>
      </w:r>
      <w:r w:rsidRPr="008B0C59">
        <w:rPr>
          <w:rFonts w:eastAsia="Times New Roman"/>
          <w:i/>
          <w:iCs/>
          <w:lang w:val="en-GB" w:eastAsia="en-GB"/>
        </w:rPr>
        <w:t>Management Decision</w:t>
      </w:r>
      <w:r w:rsidRPr="008B0C59">
        <w:rPr>
          <w:rFonts w:eastAsia="Times New Roman"/>
          <w:lang w:val="en-GB" w:eastAsia="en-GB"/>
        </w:rPr>
        <w:t>.</w:t>
      </w:r>
      <w:bookmarkEnd w:id="19"/>
    </w:p>
    <w:p w14:paraId="7D2A58BF" w14:textId="77777777" w:rsidR="00942D97" w:rsidRPr="008B0C59" w:rsidRDefault="00942D97" w:rsidP="00B73493">
      <w:pPr>
        <w:spacing w:line="276" w:lineRule="auto"/>
        <w:ind w:left="709" w:hanging="709"/>
        <w:jc w:val="both"/>
        <w:rPr>
          <w:rFonts w:eastAsia="Times New Roman"/>
          <w:lang w:val="en-GB"/>
        </w:rPr>
      </w:pPr>
      <w:bookmarkStart w:id="21" w:name="_Hlk57208029"/>
      <w:proofErr w:type="spellStart"/>
      <w:r w:rsidRPr="008B0C59">
        <w:rPr>
          <w:rFonts w:eastAsia="Times New Roman"/>
          <w:lang w:val="en-GB"/>
        </w:rPr>
        <w:t>Mahmoudi</w:t>
      </w:r>
      <w:proofErr w:type="spellEnd"/>
      <w:r w:rsidRPr="008B0C59">
        <w:rPr>
          <w:rFonts w:eastAsia="Times New Roman"/>
          <w:lang w:val="en-GB"/>
        </w:rPr>
        <w:t xml:space="preserve">, M., </w:t>
      </w:r>
      <w:proofErr w:type="spellStart"/>
      <w:r w:rsidRPr="008B0C59">
        <w:rPr>
          <w:rFonts w:eastAsia="Times New Roman"/>
          <w:lang w:val="en-GB"/>
        </w:rPr>
        <w:t>Mahdiraji</w:t>
      </w:r>
      <w:proofErr w:type="spellEnd"/>
      <w:r w:rsidRPr="008B0C59">
        <w:rPr>
          <w:rFonts w:eastAsia="Times New Roman"/>
          <w:lang w:val="en-GB"/>
        </w:rPr>
        <w:t xml:space="preserve">, H. A., </w:t>
      </w:r>
      <w:proofErr w:type="spellStart"/>
      <w:r w:rsidRPr="008B0C59">
        <w:rPr>
          <w:rFonts w:eastAsia="Times New Roman"/>
          <w:lang w:val="en-GB"/>
        </w:rPr>
        <w:t>Jafarnejad</w:t>
      </w:r>
      <w:proofErr w:type="spellEnd"/>
      <w:r w:rsidRPr="008B0C59">
        <w:rPr>
          <w:rFonts w:eastAsia="Times New Roman"/>
          <w:lang w:val="en-GB"/>
        </w:rPr>
        <w:t xml:space="preserve">, A., &amp; Safari, H. (2019). Dynamic prioritization of equipment and critical failure modes. </w:t>
      </w:r>
      <w:proofErr w:type="spellStart"/>
      <w:r w:rsidRPr="008B0C59">
        <w:rPr>
          <w:rFonts w:eastAsia="Times New Roman"/>
          <w:i/>
          <w:iCs/>
          <w:lang w:val="en-GB"/>
        </w:rPr>
        <w:t>Kybernetes</w:t>
      </w:r>
      <w:proofErr w:type="spellEnd"/>
      <w:r w:rsidRPr="008B0C59">
        <w:rPr>
          <w:rFonts w:eastAsia="Times New Roman"/>
          <w:i/>
          <w:iCs/>
          <w:lang w:val="en-GB"/>
        </w:rPr>
        <w:t xml:space="preserve">, </w:t>
      </w:r>
      <w:r w:rsidRPr="008B0C59">
        <w:rPr>
          <w:rFonts w:eastAsia="Times New Roman"/>
          <w:lang w:val="en-GB"/>
        </w:rPr>
        <w:t>48 (9), 1913-1941.</w:t>
      </w:r>
      <w:bookmarkEnd w:id="21"/>
    </w:p>
    <w:bookmarkEnd w:id="20"/>
    <w:p w14:paraId="11A6391F" w14:textId="0B602C01" w:rsidR="00DF4FBB" w:rsidRPr="008B0C59" w:rsidRDefault="00DF4FBB" w:rsidP="00B73493">
      <w:pPr>
        <w:spacing w:line="276" w:lineRule="auto"/>
        <w:ind w:left="709" w:hanging="709"/>
        <w:jc w:val="both"/>
        <w:rPr>
          <w:rFonts w:asciiTheme="majorBidi" w:hAnsiTheme="majorBidi" w:cstheme="majorBidi"/>
          <w:lang w:val="en-GB"/>
        </w:rPr>
      </w:pPr>
      <w:r w:rsidRPr="008B0C59">
        <w:rPr>
          <w:rFonts w:asciiTheme="majorBidi" w:hAnsiTheme="majorBidi" w:cstheme="majorBidi"/>
          <w:lang w:val="en-GB"/>
        </w:rPr>
        <w:lastRenderedPageBreak/>
        <w:t xml:space="preserve">McMullen, J. S., </w:t>
      </w:r>
      <w:proofErr w:type="spellStart"/>
      <w:r w:rsidRPr="008B0C59">
        <w:rPr>
          <w:rFonts w:asciiTheme="majorBidi" w:hAnsiTheme="majorBidi" w:cstheme="majorBidi"/>
          <w:lang w:val="en-GB"/>
        </w:rPr>
        <w:t>Bagby</w:t>
      </w:r>
      <w:proofErr w:type="spellEnd"/>
      <w:r w:rsidRPr="008B0C59">
        <w:rPr>
          <w:rFonts w:asciiTheme="majorBidi" w:hAnsiTheme="majorBidi" w:cstheme="majorBidi"/>
          <w:lang w:val="en-GB"/>
        </w:rPr>
        <w:t xml:space="preserve">, D. R., &amp; </w:t>
      </w:r>
      <w:proofErr w:type="spellStart"/>
      <w:r w:rsidRPr="008B0C59">
        <w:rPr>
          <w:rFonts w:asciiTheme="majorBidi" w:hAnsiTheme="majorBidi" w:cstheme="majorBidi"/>
          <w:lang w:val="en-GB"/>
        </w:rPr>
        <w:t>Palich</w:t>
      </w:r>
      <w:proofErr w:type="spellEnd"/>
      <w:r w:rsidRPr="008B0C59">
        <w:rPr>
          <w:rFonts w:asciiTheme="majorBidi" w:hAnsiTheme="majorBidi" w:cstheme="majorBidi"/>
          <w:lang w:val="en-GB"/>
        </w:rPr>
        <w:t>, L. E. (2008). Economic freedom and the motivation to</w:t>
      </w:r>
      <w:r w:rsidR="008F6259" w:rsidRPr="008B0C59">
        <w:rPr>
          <w:rFonts w:asciiTheme="majorBidi" w:hAnsiTheme="majorBidi" w:cstheme="majorBidi"/>
          <w:lang w:val="en-GB"/>
        </w:rPr>
        <w:t xml:space="preserve"> </w:t>
      </w:r>
      <w:r w:rsidRPr="008B0C59">
        <w:rPr>
          <w:rFonts w:asciiTheme="majorBidi" w:hAnsiTheme="majorBidi" w:cstheme="majorBidi"/>
          <w:lang w:val="en-GB"/>
        </w:rPr>
        <w:t xml:space="preserve">engage in entrepreneurial action. </w:t>
      </w:r>
      <w:r w:rsidRPr="008B0C59">
        <w:rPr>
          <w:rFonts w:asciiTheme="majorBidi" w:hAnsiTheme="majorBidi" w:cstheme="majorBidi"/>
          <w:i/>
          <w:iCs/>
          <w:lang w:val="en-GB"/>
        </w:rPr>
        <w:t>Entrepreneurship: Theory and Practice</w:t>
      </w:r>
      <w:r w:rsidRPr="008B0C59">
        <w:rPr>
          <w:rFonts w:asciiTheme="majorBidi" w:hAnsiTheme="majorBidi" w:cstheme="majorBidi"/>
          <w:lang w:val="en-GB"/>
        </w:rPr>
        <w:t>, 32(5), 875–895.</w:t>
      </w:r>
    </w:p>
    <w:p w14:paraId="7EE6F6C6" w14:textId="77777777" w:rsidR="00313C1D" w:rsidRPr="008B0C59" w:rsidRDefault="00313C1D" w:rsidP="00B73493">
      <w:pPr>
        <w:ind w:left="709" w:hanging="709"/>
        <w:jc w:val="both"/>
        <w:rPr>
          <w:rFonts w:eastAsia="Times New Roman"/>
          <w:lang w:val="en-GB" w:eastAsia="en-GB"/>
        </w:rPr>
      </w:pPr>
      <w:r w:rsidRPr="008B0C59">
        <w:rPr>
          <w:rFonts w:eastAsia="Times New Roman"/>
          <w:lang w:val="en-GB" w:eastAsia="en-GB"/>
        </w:rPr>
        <w:t xml:space="preserve">Mitchell, R. K., Smith, B., Seawright, K. W., &amp; Morse, E. A. (2000). Cross-cultural cognitions and the venture creation decision. </w:t>
      </w:r>
      <w:r w:rsidRPr="008B0C59">
        <w:rPr>
          <w:rFonts w:eastAsia="Times New Roman"/>
          <w:i/>
          <w:iCs/>
          <w:lang w:val="en-GB" w:eastAsia="en-GB"/>
        </w:rPr>
        <w:t>Academy of management Journal</w:t>
      </w:r>
      <w:r w:rsidRPr="008B0C59">
        <w:rPr>
          <w:rFonts w:eastAsia="Times New Roman"/>
          <w:lang w:val="en-GB" w:eastAsia="en-GB"/>
        </w:rPr>
        <w:t xml:space="preserve">, </w:t>
      </w:r>
      <w:r w:rsidRPr="008B0C59">
        <w:rPr>
          <w:rFonts w:eastAsia="Times New Roman"/>
          <w:i/>
          <w:iCs/>
          <w:lang w:val="en-GB" w:eastAsia="en-GB"/>
        </w:rPr>
        <w:t>43</w:t>
      </w:r>
      <w:r w:rsidRPr="008B0C59">
        <w:rPr>
          <w:rFonts w:eastAsia="Times New Roman"/>
          <w:lang w:val="en-GB" w:eastAsia="en-GB"/>
        </w:rPr>
        <w:t>(5), 974-993.</w:t>
      </w:r>
    </w:p>
    <w:p w14:paraId="1EAA8396" w14:textId="77777777" w:rsidR="00313C1D" w:rsidRPr="008B0C59" w:rsidRDefault="00313C1D" w:rsidP="00B73493">
      <w:pPr>
        <w:ind w:left="709" w:hanging="709"/>
        <w:jc w:val="both"/>
        <w:rPr>
          <w:rFonts w:eastAsia="Times New Roman"/>
          <w:lang w:val="en-GB" w:eastAsia="en-GB"/>
        </w:rPr>
      </w:pPr>
      <w:r w:rsidRPr="008B0C59">
        <w:rPr>
          <w:rFonts w:eastAsia="Times New Roman"/>
          <w:lang w:val="en-GB" w:eastAsia="en-GB"/>
        </w:rPr>
        <w:t xml:space="preserve">Mintzberg, H. (1994). The fall and rise of strategic planning. </w:t>
      </w:r>
      <w:r w:rsidRPr="008B0C59">
        <w:rPr>
          <w:rFonts w:eastAsia="Times New Roman"/>
          <w:i/>
          <w:iCs/>
          <w:lang w:val="en-GB" w:eastAsia="en-GB"/>
        </w:rPr>
        <w:t>Harvard business review</w:t>
      </w:r>
      <w:r w:rsidRPr="008B0C59">
        <w:rPr>
          <w:rFonts w:eastAsia="Times New Roman"/>
          <w:lang w:val="en-GB" w:eastAsia="en-GB"/>
        </w:rPr>
        <w:t xml:space="preserve">, </w:t>
      </w:r>
      <w:r w:rsidRPr="008B0C59">
        <w:rPr>
          <w:rFonts w:eastAsia="Times New Roman"/>
          <w:i/>
          <w:iCs/>
          <w:lang w:val="en-GB" w:eastAsia="en-GB"/>
        </w:rPr>
        <w:t>72</w:t>
      </w:r>
      <w:r w:rsidRPr="008B0C59">
        <w:rPr>
          <w:rFonts w:eastAsia="Times New Roman"/>
          <w:lang w:val="en-GB" w:eastAsia="en-GB"/>
        </w:rPr>
        <w:t>(1), 107-114.</w:t>
      </w:r>
    </w:p>
    <w:p w14:paraId="1A178CAA" w14:textId="77777777" w:rsidR="00942D97" w:rsidRPr="008B0C59" w:rsidRDefault="00942D97" w:rsidP="00B73493">
      <w:pPr>
        <w:spacing w:line="276" w:lineRule="auto"/>
        <w:ind w:left="709" w:hanging="709"/>
        <w:jc w:val="both"/>
        <w:rPr>
          <w:rFonts w:asciiTheme="majorBidi" w:hAnsiTheme="majorBidi" w:cstheme="majorBidi"/>
          <w:lang w:val="en-GB"/>
        </w:rPr>
      </w:pPr>
      <w:bookmarkStart w:id="22" w:name="_Hlk43975494"/>
      <w:proofErr w:type="spellStart"/>
      <w:r w:rsidRPr="008B0C59">
        <w:rPr>
          <w:rFonts w:eastAsia="Times New Roman"/>
          <w:lang w:val="en-GB"/>
        </w:rPr>
        <w:t>Mokhtarzadeh</w:t>
      </w:r>
      <w:proofErr w:type="spellEnd"/>
      <w:r w:rsidRPr="008B0C59">
        <w:rPr>
          <w:rFonts w:eastAsia="Times New Roman"/>
          <w:lang w:val="en-GB"/>
        </w:rPr>
        <w:t xml:space="preserve">, N. G., </w:t>
      </w:r>
      <w:proofErr w:type="spellStart"/>
      <w:r w:rsidRPr="008B0C59">
        <w:rPr>
          <w:rFonts w:eastAsia="Times New Roman"/>
          <w:lang w:val="en-GB"/>
        </w:rPr>
        <w:t>Mahdiraji</w:t>
      </w:r>
      <w:proofErr w:type="spellEnd"/>
      <w:r w:rsidRPr="008B0C59">
        <w:rPr>
          <w:rFonts w:eastAsia="Times New Roman"/>
          <w:lang w:val="en-GB"/>
        </w:rPr>
        <w:t xml:space="preserve">, H. A., Beheshti, M., &amp; </w:t>
      </w:r>
      <w:proofErr w:type="spellStart"/>
      <w:r w:rsidRPr="008B0C59">
        <w:rPr>
          <w:rFonts w:eastAsia="Times New Roman"/>
          <w:lang w:val="en-GB"/>
        </w:rPr>
        <w:t>Zavadskas</w:t>
      </w:r>
      <w:proofErr w:type="spellEnd"/>
      <w:r w:rsidRPr="008B0C59">
        <w:rPr>
          <w:rFonts w:eastAsia="Times New Roman"/>
          <w:lang w:val="en-GB"/>
        </w:rPr>
        <w:t xml:space="preserve">, E. K. (2018). A novel hybrid approach for technology selection in the information technology industry. </w:t>
      </w:r>
      <w:r w:rsidRPr="008B0C59">
        <w:rPr>
          <w:rFonts w:eastAsia="Times New Roman"/>
          <w:i/>
          <w:iCs/>
          <w:lang w:val="en-GB"/>
        </w:rPr>
        <w:t>Technologies</w:t>
      </w:r>
      <w:r w:rsidRPr="008B0C59">
        <w:rPr>
          <w:rFonts w:eastAsia="Times New Roman"/>
          <w:lang w:val="en-GB"/>
        </w:rPr>
        <w:t xml:space="preserve">, </w:t>
      </w:r>
      <w:r w:rsidRPr="008B0C59">
        <w:rPr>
          <w:rFonts w:eastAsia="Times New Roman"/>
          <w:i/>
          <w:iCs/>
          <w:lang w:val="en-GB"/>
        </w:rPr>
        <w:t>6</w:t>
      </w:r>
      <w:r w:rsidRPr="008B0C59">
        <w:rPr>
          <w:rFonts w:eastAsia="Times New Roman"/>
          <w:lang w:val="en-GB"/>
        </w:rPr>
        <w:t>(1), 34.</w:t>
      </w:r>
      <w:bookmarkEnd w:id="22"/>
    </w:p>
    <w:p w14:paraId="721D8BFC" w14:textId="72705788" w:rsidR="00313C1D" w:rsidRPr="008B0C59" w:rsidRDefault="00313C1D" w:rsidP="00B73493">
      <w:pPr>
        <w:ind w:left="709" w:hanging="709"/>
        <w:jc w:val="both"/>
        <w:rPr>
          <w:rFonts w:eastAsia="Times New Roman"/>
          <w:lang w:val="en-GB" w:eastAsia="en-GB"/>
        </w:rPr>
      </w:pPr>
      <w:proofErr w:type="spellStart"/>
      <w:r w:rsidRPr="008B0C59">
        <w:rPr>
          <w:rFonts w:eastAsia="Times New Roman"/>
          <w:lang w:val="en-GB" w:eastAsia="en-GB"/>
        </w:rPr>
        <w:t>Obloj</w:t>
      </w:r>
      <w:proofErr w:type="spellEnd"/>
      <w:r w:rsidRPr="008B0C59">
        <w:rPr>
          <w:rFonts w:eastAsia="Times New Roman"/>
          <w:lang w:val="en-GB" w:eastAsia="en-GB"/>
        </w:rPr>
        <w:t xml:space="preserve">, T., </w:t>
      </w:r>
      <w:proofErr w:type="spellStart"/>
      <w:r w:rsidRPr="008B0C59">
        <w:rPr>
          <w:rFonts w:eastAsia="Times New Roman"/>
          <w:lang w:val="en-GB" w:eastAsia="en-GB"/>
        </w:rPr>
        <w:t>Obloj</w:t>
      </w:r>
      <w:proofErr w:type="spellEnd"/>
      <w:r w:rsidRPr="008B0C59">
        <w:rPr>
          <w:rFonts w:eastAsia="Times New Roman"/>
          <w:lang w:val="en-GB" w:eastAsia="en-GB"/>
        </w:rPr>
        <w:t xml:space="preserve">, K., &amp; Pratt, M. G. (2010). Dominant logic and entrepreneurial firms ‘performance in a transition economy. </w:t>
      </w:r>
      <w:r w:rsidRPr="008B0C59">
        <w:rPr>
          <w:rFonts w:eastAsia="Times New Roman"/>
          <w:i/>
          <w:iCs/>
          <w:lang w:val="en-GB" w:eastAsia="en-GB"/>
        </w:rPr>
        <w:t>Entrepreneurship Theory and Practice</w:t>
      </w:r>
      <w:r w:rsidRPr="008B0C59">
        <w:rPr>
          <w:rFonts w:eastAsia="Times New Roman"/>
          <w:lang w:val="en-GB" w:eastAsia="en-GB"/>
        </w:rPr>
        <w:t xml:space="preserve">, </w:t>
      </w:r>
      <w:r w:rsidRPr="008B0C59">
        <w:rPr>
          <w:rFonts w:eastAsia="Times New Roman"/>
          <w:i/>
          <w:iCs/>
          <w:lang w:val="en-GB" w:eastAsia="en-GB"/>
        </w:rPr>
        <w:t>34</w:t>
      </w:r>
      <w:r w:rsidRPr="008B0C59">
        <w:rPr>
          <w:rFonts w:eastAsia="Times New Roman"/>
          <w:lang w:val="en-GB" w:eastAsia="en-GB"/>
        </w:rPr>
        <w:t>(1), 151-170.</w:t>
      </w:r>
    </w:p>
    <w:p w14:paraId="4924C796" w14:textId="72903E40" w:rsidR="008F6259" w:rsidRPr="008B0C59" w:rsidRDefault="00DF4FBB" w:rsidP="00B73493">
      <w:pPr>
        <w:spacing w:line="276" w:lineRule="auto"/>
        <w:ind w:left="709" w:hanging="709"/>
        <w:jc w:val="both"/>
        <w:rPr>
          <w:rFonts w:asciiTheme="majorBidi" w:hAnsiTheme="majorBidi" w:cstheme="majorBidi"/>
          <w:bCs/>
          <w:iCs/>
          <w:lang w:val="en-GB"/>
        </w:rPr>
      </w:pPr>
      <w:r w:rsidRPr="008B0C59">
        <w:rPr>
          <w:rFonts w:asciiTheme="majorBidi" w:hAnsiTheme="majorBidi" w:cstheme="majorBidi"/>
          <w:bCs/>
          <w:iCs/>
          <w:lang w:val="en-GB"/>
        </w:rPr>
        <w:t xml:space="preserve">Oduro, B., and </w:t>
      </w:r>
      <w:proofErr w:type="spellStart"/>
      <w:r w:rsidRPr="008B0C59">
        <w:rPr>
          <w:rFonts w:asciiTheme="majorBidi" w:hAnsiTheme="majorBidi" w:cstheme="majorBidi"/>
          <w:bCs/>
          <w:iCs/>
          <w:lang w:val="en-GB"/>
        </w:rPr>
        <w:t>Akpabot</w:t>
      </w:r>
      <w:proofErr w:type="spellEnd"/>
      <w:r w:rsidRPr="008B0C59">
        <w:rPr>
          <w:rFonts w:asciiTheme="majorBidi" w:hAnsiTheme="majorBidi" w:cstheme="majorBidi"/>
          <w:bCs/>
          <w:iCs/>
          <w:lang w:val="en-GB"/>
        </w:rPr>
        <w:t xml:space="preserve">, S. </w:t>
      </w:r>
      <w:proofErr w:type="spellStart"/>
      <w:r w:rsidRPr="008B0C59">
        <w:rPr>
          <w:rFonts w:asciiTheme="majorBidi" w:hAnsiTheme="majorBidi" w:cstheme="majorBidi"/>
          <w:bCs/>
          <w:iCs/>
          <w:lang w:val="en-GB"/>
        </w:rPr>
        <w:t>Akakpo</w:t>
      </w:r>
      <w:proofErr w:type="spellEnd"/>
      <w:r w:rsidRPr="008B0C59">
        <w:rPr>
          <w:rFonts w:asciiTheme="majorBidi" w:hAnsiTheme="majorBidi" w:cstheme="majorBidi"/>
          <w:bCs/>
          <w:iCs/>
          <w:lang w:val="en-GB"/>
        </w:rPr>
        <w:t>, A., Gyasi E., A.</w:t>
      </w:r>
      <w:r w:rsidRPr="008B0C59">
        <w:rPr>
          <w:rFonts w:asciiTheme="majorBidi" w:hAnsiTheme="majorBidi" w:cstheme="majorBidi"/>
          <w:b/>
          <w:bCs/>
          <w:iCs/>
          <w:lang w:val="en-GB"/>
        </w:rPr>
        <w:t xml:space="preserve"> </w:t>
      </w:r>
      <w:r w:rsidRPr="008B0C59">
        <w:rPr>
          <w:rFonts w:asciiTheme="majorBidi" w:hAnsiTheme="majorBidi" w:cstheme="majorBidi"/>
          <w:bCs/>
          <w:iCs/>
          <w:lang w:val="en-GB"/>
        </w:rPr>
        <w:t xml:space="preserve">(2019) </w:t>
      </w:r>
      <w:r w:rsidRPr="008B0C59">
        <w:rPr>
          <w:rFonts w:asciiTheme="majorBidi" w:hAnsiTheme="majorBidi" w:cstheme="majorBidi"/>
          <w:bCs/>
          <w:i/>
          <w:iCs/>
          <w:lang w:val="en-GB"/>
        </w:rPr>
        <w:t xml:space="preserve">Managing Rapid Change in Technology, Globalization and Workforce Diversity: Using Foresight and </w:t>
      </w:r>
      <w:r w:rsidRPr="008B0C59">
        <w:rPr>
          <w:rFonts w:asciiTheme="majorBidi" w:hAnsiTheme="majorBidi" w:cstheme="majorBidi"/>
          <w:bCs/>
          <w:i/>
          <w:iCs/>
          <w:lang w:val="en-GB"/>
        </w:rPr>
        <w:tab/>
        <w:t>Organizational Policy to Ensure Futures Thinking</w:t>
      </w:r>
      <w:r w:rsidRPr="008B0C59">
        <w:rPr>
          <w:rFonts w:asciiTheme="majorBidi" w:hAnsiTheme="majorBidi" w:cstheme="majorBidi"/>
          <w:bCs/>
          <w:iCs/>
          <w:lang w:val="en-GB"/>
        </w:rPr>
        <w:t xml:space="preserve">. </w:t>
      </w:r>
      <w:r w:rsidRPr="008B0C59">
        <w:rPr>
          <w:rFonts w:asciiTheme="majorBidi" w:hAnsiTheme="majorBidi" w:cstheme="majorBidi"/>
          <w:bCs/>
          <w:i/>
          <w:iCs/>
          <w:lang w:val="en-GB"/>
        </w:rPr>
        <w:t xml:space="preserve">Chapter on Pledge towards </w:t>
      </w:r>
      <w:r w:rsidRPr="008B0C59">
        <w:rPr>
          <w:rFonts w:asciiTheme="majorBidi" w:hAnsiTheme="majorBidi" w:cstheme="majorBidi"/>
          <w:bCs/>
          <w:i/>
          <w:iCs/>
          <w:lang w:val="en-GB"/>
        </w:rPr>
        <w:tab/>
        <w:t>workforce diversity emphasising on organisational wellbeing: A case study of Aviva Plc</w:t>
      </w:r>
      <w:r w:rsidRPr="008B0C59">
        <w:rPr>
          <w:rFonts w:asciiTheme="majorBidi" w:hAnsiTheme="majorBidi" w:cstheme="majorBidi"/>
          <w:bCs/>
          <w:iCs/>
          <w:lang w:val="en-GB"/>
        </w:rPr>
        <w:t>. Palgrave Macmillan.</w:t>
      </w:r>
      <w:r w:rsidR="008F6259" w:rsidRPr="008B0C59">
        <w:rPr>
          <w:rFonts w:asciiTheme="majorBidi" w:hAnsiTheme="majorBidi" w:cstheme="majorBidi"/>
          <w:bCs/>
          <w:iCs/>
          <w:lang w:val="en-GB"/>
        </w:rPr>
        <w:t xml:space="preserve"> </w:t>
      </w:r>
    </w:p>
    <w:p w14:paraId="77C169BB" w14:textId="4E4672EC" w:rsidR="006C740F" w:rsidRPr="008B0C59" w:rsidRDefault="003F0475" w:rsidP="00B73493">
      <w:pPr>
        <w:spacing w:line="276" w:lineRule="auto"/>
        <w:ind w:left="709" w:hanging="709"/>
        <w:jc w:val="both"/>
        <w:rPr>
          <w:rFonts w:asciiTheme="majorBidi" w:eastAsia="Times New Roman" w:hAnsiTheme="majorBidi" w:cstheme="majorBidi"/>
          <w:shd w:val="clear" w:color="auto" w:fill="FFFFFF"/>
          <w:lang w:val="en-GB"/>
        </w:rPr>
      </w:pPr>
      <w:proofErr w:type="spellStart"/>
      <w:r w:rsidRPr="008B0C59">
        <w:rPr>
          <w:rFonts w:asciiTheme="majorBidi" w:eastAsia="Times New Roman" w:hAnsiTheme="majorBidi" w:cstheme="majorBidi"/>
          <w:shd w:val="clear" w:color="auto" w:fill="FFFFFF"/>
          <w:lang w:val="en-GB"/>
        </w:rPr>
        <w:t>Petrou</w:t>
      </w:r>
      <w:proofErr w:type="spellEnd"/>
      <w:r w:rsidRPr="008B0C59">
        <w:rPr>
          <w:rFonts w:asciiTheme="majorBidi" w:eastAsia="Times New Roman" w:hAnsiTheme="majorBidi" w:cstheme="majorBidi"/>
          <w:shd w:val="clear" w:color="auto" w:fill="FFFFFF"/>
          <w:lang w:val="en-GB"/>
        </w:rPr>
        <w:t xml:space="preserve">, A.P., </w:t>
      </w:r>
      <w:proofErr w:type="spellStart"/>
      <w:r w:rsidRPr="008B0C59">
        <w:rPr>
          <w:rFonts w:asciiTheme="majorBidi" w:eastAsia="Times New Roman" w:hAnsiTheme="majorBidi" w:cstheme="majorBidi"/>
          <w:shd w:val="clear" w:color="auto" w:fill="FFFFFF"/>
          <w:lang w:val="en-GB"/>
        </w:rPr>
        <w:t>Hadjielias</w:t>
      </w:r>
      <w:proofErr w:type="spellEnd"/>
      <w:r w:rsidRPr="008B0C59">
        <w:rPr>
          <w:rFonts w:asciiTheme="majorBidi" w:eastAsia="Times New Roman" w:hAnsiTheme="majorBidi" w:cstheme="majorBidi"/>
          <w:shd w:val="clear" w:color="auto" w:fill="FFFFFF"/>
          <w:lang w:val="en-GB"/>
        </w:rPr>
        <w:t xml:space="preserve">, E., Thanos, I.C. and </w:t>
      </w:r>
      <w:proofErr w:type="spellStart"/>
      <w:r w:rsidRPr="008B0C59">
        <w:rPr>
          <w:rFonts w:asciiTheme="majorBidi" w:eastAsia="Times New Roman" w:hAnsiTheme="majorBidi" w:cstheme="majorBidi"/>
          <w:shd w:val="clear" w:color="auto" w:fill="FFFFFF"/>
          <w:lang w:val="en-GB"/>
        </w:rPr>
        <w:t>Dimitratos</w:t>
      </w:r>
      <w:proofErr w:type="spellEnd"/>
      <w:r w:rsidRPr="008B0C59">
        <w:rPr>
          <w:rFonts w:asciiTheme="majorBidi" w:eastAsia="Times New Roman" w:hAnsiTheme="majorBidi" w:cstheme="majorBidi"/>
          <w:shd w:val="clear" w:color="auto" w:fill="FFFFFF"/>
          <w:lang w:val="en-GB"/>
        </w:rPr>
        <w:t>, P., 2020. Strategic decision-making</w:t>
      </w:r>
      <w:r w:rsidR="008F6259" w:rsidRPr="008B0C59">
        <w:rPr>
          <w:rFonts w:asciiTheme="majorBidi" w:eastAsia="Times New Roman" w:hAnsiTheme="majorBidi" w:cstheme="majorBidi"/>
          <w:shd w:val="clear" w:color="auto" w:fill="FFFFFF"/>
          <w:lang w:val="en-GB"/>
        </w:rPr>
        <w:t xml:space="preserve"> </w:t>
      </w:r>
      <w:r w:rsidRPr="008B0C59">
        <w:rPr>
          <w:rFonts w:asciiTheme="majorBidi" w:eastAsia="Times New Roman" w:hAnsiTheme="majorBidi" w:cstheme="majorBidi"/>
          <w:shd w:val="clear" w:color="auto" w:fill="FFFFFF"/>
          <w:lang w:val="en-GB"/>
        </w:rPr>
        <w:t xml:space="preserve">processes, international environmental munificence and the accelerated </w:t>
      </w:r>
      <w:r w:rsidR="006C740F" w:rsidRPr="008B0C59">
        <w:rPr>
          <w:rFonts w:asciiTheme="majorBidi" w:eastAsia="Times New Roman" w:hAnsiTheme="majorBidi" w:cstheme="majorBidi"/>
          <w:shd w:val="clear" w:color="auto" w:fill="FFFFFF"/>
          <w:lang w:val="en-GB"/>
        </w:rPr>
        <w:tab/>
      </w:r>
      <w:r w:rsidRPr="008B0C59">
        <w:rPr>
          <w:rFonts w:asciiTheme="majorBidi" w:eastAsia="Times New Roman" w:hAnsiTheme="majorBidi" w:cstheme="majorBidi"/>
          <w:shd w:val="clear" w:color="auto" w:fill="FFFFFF"/>
          <w:lang w:val="en-GB"/>
        </w:rPr>
        <w:t>internationalization of SMEs.</w:t>
      </w:r>
      <w:r w:rsidRPr="008B0C59">
        <w:rPr>
          <w:rStyle w:val="apple-converted-space"/>
          <w:rFonts w:asciiTheme="majorBidi" w:eastAsia="Times New Roman" w:hAnsiTheme="majorBidi" w:cstheme="majorBidi"/>
          <w:shd w:val="clear" w:color="auto" w:fill="FFFFFF"/>
          <w:lang w:val="en-GB"/>
        </w:rPr>
        <w:t> </w:t>
      </w:r>
      <w:r w:rsidRPr="008B0C59">
        <w:rPr>
          <w:rFonts w:asciiTheme="majorBidi" w:eastAsia="Times New Roman" w:hAnsiTheme="majorBidi" w:cstheme="majorBidi"/>
          <w:i/>
          <w:iCs/>
          <w:lang w:val="en-GB"/>
        </w:rPr>
        <w:t>International Business Review</w:t>
      </w:r>
      <w:r w:rsidRPr="008B0C59">
        <w:rPr>
          <w:rFonts w:asciiTheme="majorBidi" w:eastAsia="Times New Roman" w:hAnsiTheme="majorBidi" w:cstheme="majorBidi"/>
          <w:shd w:val="clear" w:color="auto" w:fill="FFFFFF"/>
          <w:lang w:val="en-GB"/>
        </w:rPr>
        <w:t>, 101735.</w:t>
      </w:r>
    </w:p>
    <w:p w14:paraId="7FB3A8D6" w14:textId="2A612988" w:rsidR="001A1814" w:rsidRPr="008B0C59" w:rsidRDefault="001A1814" w:rsidP="00B73493">
      <w:pPr>
        <w:spacing w:line="276" w:lineRule="auto"/>
        <w:ind w:left="709" w:hanging="709"/>
        <w:jc w:val="both"/>
        <w:rPr>
          <w:rFonts w:asciiTheme="majorBidi" w:hAnsiTheme="majorBidi" w:cstheme="majorBidi"/>
          <w:bCs/>
          <w:iCs/>
          <w:lang w:val="en-GB"/>
        </w:rPr>
      </w:pPr>
      <w:bookmarkStart w:id="23" w:name="_Hlk57296397"/>
      <w:r w:rsidRPr="008B0C59">
        <w:rPr>
          <w:rStyle w:val="Hyperlink"/>
          <w:rFonts w:asciiTheme="majorBidi" w:hAnsiTheme="majorBidi" w:cstheme="majorBidi"/>
          <w:noProof/>
          <w:color w:val="auto"/>
          <w:u w:val="none"/>
          <w:lang w:val="en-GB"/>
        </w:rPr>
        <w:t xml:space="preserve">Rezaei, M., </w:t>
      </w:r>
      <w:r w:rsidRPr="008B0C59">
        <w:rPr>
          <w:rStyle w:val="Hyperlink"/>
          <w:rFonts w:asciiTheme="majorBidi" w:hAnsiTheme="majorBidi" w:cstheme="majorBidi"/>
          <w:bCs/>
          <w:noProof/>
          <w:color w:val="auto"/>
          <w:u w:val="none"/>
          <w:lang w:val="en-GB"/>
        </w:rPr>
        <w:t>Jafari-Sadeghi, V.</w:t>
      </w:r>
      <w:r w:rsidRPr="008B0C59">
        <w:rPr>
          <w:rStyle w:val="Hyperlink"/>
          <w:rFonts w:asciiTheme="majorBidi" w:hAnsiTheme="majorBidi" w:cstheme="majorBidi"/>
          <w:noProof/>
          <w:color w:val="auto"/>
          <w:u w:val="none"/>
          <w:lang w:val="en-GB"/>
        </w:rPr>
        <w:t xml:space="preserve">, &amp; Bresciani, S. (2020). What drives the process of knowledge management in a cross-cultural setting: The impact of social capital. </w:t>
      </w:r>
      <w:bookmarkStart w:id="24" w:name="_Hlk57302312"/>
      <w:r w:rsidRPr="008B0C59">
        <w:rPr>
          <w:rStyle w:val="Hyperlink"/>
          <w:rFonts w:asciiTheme="majorBidi" w:hAnsiTheme="majorBidi" w:cstheme="majorBidi"/>
          <w:i/>
          <w:iCs/>
          <w:noProof/>
          <w:color w:val="auto"/>
          <w:u w:val="none"/>
          <w:lang w:val="en-GB"/>
        </w:rPr>
        <w:t>European Business Review</w:t>
      </w:r>
      <w:bookmarkEnd w:id="24"/>
      <w:r w:rsidRPr="008B0C59">
        <w:rPr>
          <w:rFonts w:asciiTheme="majorBidi" w:hAnsiTheme="majorBidi" w:cstheme="majorBidi"/>
          <w:bCs/>
          <w:noProof/>
          <w:lang w:val="en-GB"/>
        </w:rPr>
        <w:t>.</w:t>
      </w:r>
      <w:r w:rsidRPr="008B0C59">
        <w:rPr>
          <w:rStyle w:val="Hyperlink"/>
          <w:rFonts w:asciiTheme="majorBidi" w:hAnsiTheme="majorBidi" w:cstheme="majorBidi"/>
          <w:noProof/>
          <w:color w:val="auto"/>
          <w:u w:val="none"/>
          <w:lang w:val="en-GB"/>
        </w:rPr>
        <w:t xml:space="preserve"> </w:t>
      </w:r>
      <w:bookmarkStart w:id="25" w:name="_Hlk57302300"/>
      <w:r w:rsidRPr="008B0C59">
        <w:rPr>
          <w:rStyle w:val="Hyperlink"/>
          <w:rFonts w:asciiTheme="majorBidi" w:hAnsiTheme="majorBidi" w:cstheme="majorBidi"/>
          <w:noProof/>
          <w:color w:val="auto"/>
          <w:u w:val="none"/>
          <w:lang w:val="en-GB"/>
        </w:rPr>
        <w:t>32(3), 485-511</w:t>
      </w:r>
      <w:bookmarkEnd w:id="25"/>
      <w:r w:rsidRPr="008B0C59">
        <w:rPr>
          <w:rStyle w:val="Hyperlink"/>
          <w:rFonts w:asciiTheme="majorBidi" w:hAnsiTheme="majorBidi" w:cstheme="majorBidi"/>
          <w:noProof/>
          <w:color w:val="auto"/>
          <w:u w:val="none"/>
          <w:lang w:val="en-GB"/>
        </w:rPr>
        <w:t>.</w:t>
      </w:r>
      <w:bookmarkEnd w:id="23"/>
    </w:p>
    <w:p w14:paraId="58CE5211" w14:textId="69079ADC" w:rsidR="00313C1D" w:rsidRPr="008B0C59" w:rsidRDefault="00313C1D" w:rsidP="00B73493">
      <w:pPr>
        <w:ind w:left="709" w:hanging="709"/>
        <w:jc w:val="both"/>
        <w:rPr>
          <w:rFonts w:eastAsia="Times New Roman"/>
          <w:lang w:val="en-GB" w:eastAsia="en-GB"/>
        </w:rPr>
      </w:pPr>
      <w:proofErr w:type="spellStart"/>
      <w:r w:rsidRPr="008B0C59">
        <w:rPr>
          <w:rFonts w:eastAsia="Times New Roman"/>
          <w:lang w:val="en-GB" w:eastAsia="en-GB"/>
        </w:rPr>
        <w:t>Rialp</w:t>
      </w:r>
      <w:proofErr w:type="spellEnd"/>
      <w:r w:rsidRPr="008B0C59">
        <w:rPr>
          <w:rFonts w:eastAsia="Times New Roman"/>
          <w:lang w:val="en-GB" w:eastAsia="en-GB"/>
        </w:rPr>
        <w:t xml:space="preserve">, A., </w:t>
      </w:r>
      <w:proofErr w:type="spellStart"/>
      <w:r w:rsidRPr="008B0C59">
        <w:rPr>
          <w:rFonts w:eastAsia="Times New Roman"/>
          <w:lang w:val="en-GB" w:eastAsia="en-GB"/>
        </w:rPr>
        <w:t>Rialp</w:t>
      </w:r>
      <w:proofErr w:type="spellEnd"/>
      <w:r w:rsidRPr="008B0C59">
        <w:rPr>
          <w:rFonts w:eastAsia="Times New Roman"/>
          <w:lang w:val="en-GB" w:eastAsia="en-GB"/>
        </w:rPr>
        <w:t xml:space="preserve">, J., &amp; Knight, G. A. (2005). The phenomenon of early internationalizing firms: what do we know after a decade (1993–2003) of scientific </w:t>
      </w:r>
      <w:proofErr w:type="gramStart"/>
      <w:r w:rsidRPr="008B0C59">
        <w:rPr>
          <w:rFonts w:eastAsia="Times New Roman"/>
          <w:lang w:val="en-GB" w:eastAsia="en-GB"/>
        </w:rPr>
        <w:t>inquiry?.</w:t>
      </w:r>
      <w:proofErr w:type="gramEnd"/>
      <w:r w:rsidRPr="008B0C59">
        <w:rPr>
          <w:rFonts w:eastAsia="Times New Roman"/>
          <w:lang w:val="en-GB" w:eastAsia="en-GB"/>
        </w:rPr>
        <w:t xml:space="preserve"> </w:t>
      </w:r>
      <w:r w:rsidRPr="008B0C59">
        <w:rPr>
          <w:rFonts w:eastAsia="Times New Roman"/>
          <w:i/>
          <w:iCs/>
          <w:lang w:val="en-GB" w:eastAsia="en-GB"/>
        </w:rPr>
        <w:t>International business review</w:t>
      </w:r>
      <w:r w:rsidRPr="008B0C59">
        <w:rPr>
          <w:rFonts w:eastAsia="Times New Roman"/>
          <w:lang w:val="en-GB" w:eastAsia="en-GB"/>
        </w:rPr>
        <w:t xml:space="preserve">, </w:t>
      </w:r>
      <w:r w:rsidRPr="008B0C59">
        <w:rPr>
          <w:rFonts w:eastAsia="Times New Roman"/>
          <w:i/>
          <w:iCs/>
          <w:lang w:val="en-GB" w:eastAsia="en-GB"/>
        </w:rPr>
        <w:t>14</w:t>
      </w:r>
      <w:r w:rsidRPr="008B0C59">
        <w:rPr>
          <w:rFonts w:eastAsia="Times New Roman"/>
          <w:lang w:val="en-GB" w:eastAsia="en-GB"/>
        </w:rPr>
        <w:t>(2), 147-166.</w:t>
      </w:r>
    </w:p>
    <w:p w14:paraId="63CCE4F4" w14:textId="7E99943D" w:rsidR="00221781" w:rsidRPr="008B0C59" w:rsidRDefault="00221781" w:rsidP="00B73493">
      <w:pPr>
        <w:ind w:left="709" w:hanging="709"/>
        <w:jc w:val="both"/>
        <w:rPr>
          <w:rStyle w:val="Hyperlink"/>
          <w:rFonts w:asciiTheme="majorBidi" w:hAnsiTheme="majorBidi" w:cstheme="majorBidi"/>
          <w:noProof/>
          <w:color w:val="auto"/>
          <w:u w:val="none"/>
          <w:lang w:val="en-GB"/>
        </w:rPr>
      </w:pPr>
      <w:bookmarkStart w:id="26" w:name="_Hlk57299476"/>
      <w:r w:rsidRPr="008B0C59">
        <w:rPr>
          <w:rStyle w:val="Hyperlink"/>
          <w:rFonts w:asciiTheme="majorBidi" w:hAnsiTheme="majorBidi" w:cstheme="majorBidi"/>
          <w:bCs/>
          <w:noProof/>
          <w:color w:val="auto"/>
          <w:u w:val="none"/>
          <w:lang w:val="en-GB"/>
        </w:rPr>
        <w:t>Sadeghi, V.</w:t>
      </w:r>
      <w:r w:rsidR="00E22D04">
        <w:rPr>
          <w:rStyle w:val="Hyperlink"/>
          <w:rFonts w:asciiTheme="majorBidi" w:hAnsiTheme="majorBidi" w:cstheme="majorBidi"/>
          <w:bCs/>
          <w:noProof/>
          <w:color w:val="auto"/>
          <w:u w:val="none"/>
          <w:lang w:val="en-GB"/>
        </w:rPr>
        <w:t>J.</w:t>
      </w:r>
      <w:r w:rsidRPr="008B0C59">
        <w:rPr>
          <w:rStyle w:val="Hyperlink"/>
          <w:rFonts w:asciiTheme="majorBidi" w:hAnsiTheme="majorBidi" w:cstheme="majorBidi"/>
          <w:noProof/>
          <w:color w:val="auto"/>
          <w:u w:val="none"/>
          <w:lang w:val="en-GB"/>
        </w:rPr>
        <w:t xml:space="preserve">, &amp; Biancone, P. P. (2018). How micro, small and medium-sized enterprises are driven outward the superior international trade performance? A multidimensional study on Italian food sector. </w:t>
      </w:r>
      <w:r w:rsidRPr="008B0C59">
        <w:rPr>
          <w:rStyle w:val="Hyperlink"/>
          <w:rFonts w:asciiTheme="majorBidi" w:hAnsiTheme="majorBidi" w:cstheme="majorBidi"/>
          <w:i/>
          <w:iCs/>
          <w:noProof/>
          <w:color w:val="auto"/>
          <w:u w:val="none"/>
          <w:lang w:val="en-GB"/>
        </w:rPr>
        <w:t>Research in International Business and Finance</w:t>
      </w:r>
      <w:r w:rsidRPr="008B0C59">
        <w:rPr>
          <w:rFonts w:asciiTheme="majorBidi" w:hAnsiTheme="majorBidi" w:cstheme="majorBidi"/>
          <w:bCs/>
          <w:noProof/>
          <w:lang w:val="en-GB"/>
        </w:rPr>
        <w:t>,</w:t>
      </w:r>
      <w:r w:rsidRPr="008B0C59">
        <w:rPr>
          <w:rStyle w:val="Hyperlink"/>
          <w:rFonts w:asciiTheme="majorBidi" w:hAnsiTheme="majorBidi" w:cstheme="majorBidi"/>
          <w:noProof/>
          <w:color w:val="auto"/>
          <w:u w:val="none"/>
          <w:lang w:val="en-GB"/>
        </w:rPr>
        <w:t xml:space="preserve"> 45, 597-606.</w:t>
      </w:r>
      <w:bookmarkEnd w:id="26"/>
    </w:p>
    <w:p w14:paraId="17527A45" w14:textId="71D27875" w:rsidR="00221781" w:rsidRPr="008B0C59" w:rsidRDefault="00552DFE" w:rsidP="00B73493">
      <w:pPr>
        <w:ind w:left="709" w:hanging="709"/>
        <w:jc w:val="both"/>
        <w:rPr>
          <w:rFonts w:eastAsia="Times New Roman"/>
          <w:lang w:val="en-GB" w:eastAsia="en-GB"/>
        </w:rPr>
      </w:pPr>
      <w:r w:rsidRPr="008B0C59">
        <w:rPr>
          <w:rFonts w:asciiTheme="majorBidi" w:hAnsiTheme="majorBidi" w:cstheme="majorBidi"/>
          <w:bCs/>
          <w:noProof/>
          <w:lang w:val="en-GB"/>
        </w:rPr>
        <w:t>Sadeghi, V.</w:t>
      </w:r>
      <w:r w:rsidR="00E22D04">
        <w:rPr>
          <w:rFonts w:asciiTheme="majorBidi" w:hAnsiTheme="majorBidi" w:cstheme="majorBidi"/>
          <w:bCs/>
          <w:noProof/>
          <w:lang w:val="en-GB"/>
        </w:rPr>
        <w:t>J.</w:t>
      </w:r>
      <w:r w:rsidRPr="008B0C59">
        <w:rPr>
          <w:rFonts w:asciiTheme="majorBidi" w:hAnsiTheme="majorBidi" w:cstheme="majorBidi"/>
          <w:noProof/>
          <w:lang w:val="en-GB"/>
        </w:rPr>
        <w:t>, &amp; Biancone, P. P. (2017</w:t>
      </w:r>
      <w:r w:rsidR="00A433FC">
        <w:rPr>
          <w:rFonts w:asciiTheme="majorBidi" w:hAnsiTheme="majorBidi" w:cstheme="majorBidi"/>
          <w:noProof/>
          <w:lang w:val="en-GB"/>
        </w:rPr>
        <w:t>a</w:t>
      </w:r>
      <w:r w:rsidRPr="008B0C59">
        <w:rPr>
          <w:rFonts w:asciiTheme="majorBidi" w:hAnsiTheme="majorBidi" w:cstheme="majorBidi"/>
          <w:noProof/>
          <w:lang w:val="en-GB"/>
        </w:rPr>
        <w:t xml:space="preserve">). Exploring the Drivers of Gender Entrepreneurship: Focus on the motivational perspectives in USA, Italy, and France. In V. Ratten, V. Ramadani, L-P. Dana, R. D. Hisrich, &amp; J. Ferreira (Eds.), </w:t>
      </w:r>
      <w:r w:rsidRPr="008B0C59">
        <w:rPr>
          <w:rFonts w:asciiTheme="majorBidi" w:hAnsiTheme="majorBidi" w:cstheme="majorBidi"/>
          <w:i/>
          <w:iCs/>
          <w:noProof/>
          <w:lang w:val="en-GB"/>
        </w:rPr>
        <w:t>Gender and Family Entrepreneurship</w:t>
      </w:r>
      <w:r w:rsidRPr="008B0C59">
        <w:rPr>
          <w:rFonts w:asciiTheme="majorBidi" w:hAnsiTheme="majorBidi" w:cstheme="majorBidi"/>
          <w:noProof/>
          <w:lang w:val="en-GB"/>
        </w:rPr>
        <w:t xml:space="preserve"> (pp. 124–141). Routledge, London, UK.</w:t>
      </w:r>
    </w:p>
    <w:p w14:paraId="612867FE" w14:textId="46393239" w:rsidR="00A433FC" w:rsidRDefault="00A433FC" w:rsidP="00161215">
      <w:pPr>
        <w:spacing w:line="276" w:lineRule="auto"/>
        <w:ind w:left="709" w:hanging="709"/>
        <w:jc w:val="both"/>
        <w:rPr>
          <w:rStyle w:val="Hyperlink"/>
          <w:rFonts w:asciiTheme="majorBidi" w:hAnsiTheme="majorBidi" w:cstheme="majorBidi"/>
          <w:noProof/>
          <w:color w:val="000000" w:themeColor="text1"/>
          <w:u w:val="none"/>
          <w:lang w:val="en-GB"/>
        </w:rPr>
      </w:pPr>
      <w:bookmarkStart w:id="27" w:name="_Hlk57299515"/>
      <w:bookmarkStart w:id="28" w:name="_Hlk57295955"/>
      <w:bookmarkStart w:id="29" w:name="_Hlk57302570"/>
      <w:bookmarkStart w:id="30" w:name="_Hlk57296046"/>
      <w:r w:rsidRPr="004F1B96">
        <w:rPr>
          <w:rStyle w:val="Hyperlink"/>
          <w:rFonts w:asciiTheme="majorBidi" w:hAnsiTheme="majorBidi" w:cstheme="majorBidi"/>
          <w:bCs/>
          <w:noProof/>
          <w:color w:val="000000" w:themeColor="text1"/>
          <w:u w:val="none"/>
          <w:lang w:val="en-GB"/>
        </w:rPr>
        <w:t>Sadeghi,</w:t>
      </w:r>
      <w:r w:rsidRPr="004F1B96">
        <w:rPr>
          <w:rStyle w:val="Hyperlink"/>
          <w:rFonts w:asciiTheme="majorBidi" w:hAnsiTheme="majorBidi" w:cstheme="majorBidi"/>
          <w:noProof/>
          <w:color w:val="000000" w:themeColor="text1"/>
          <w:u w:val="none"/>
          <w:lang w:val="en-GB"/>
        </w:rPr>
        <w:t xml:space="preserve"> </w:t>
      </w:r>
      <w:r w:rsidRPr="004F1B96">
        <w:rPr>
          <w:rStyle w:val="Hyperlink"/>
          <w:rFonts w:asciiTheme="majorBidi" w:hAnsiTheme="majorBidi" w:cstheme="majorBidi"/>
          <w:bCs/>
          <w:noProof/>
          <w:color w:val="000000" w:themeColor="text1"/>
          <w:u w:val="none"/>
          <w:lang w:val="en-GB"/>
        </w:rPr>
        <w:t>V.</w:t>
      </w:r>
      <w:r w:rsidR="00E22D04">
        <w:rPr>
          <w:rStyle w:val="Hyperlink"/>
          <w:rFonts w:asciiTheme="majorBidi" w:hAnsiTheme="majorBidi" w:cstheme="majorBidi"/>
          <w:bCs/>
          <w:noProof/>
          <w:color w:val="000000" w:themeColor="text1"/>
          <w:u w:val="none"/>
          <w:lang w:val="en-GB"/>
        </w:rPr>
        <w:t>J.</w:t>
      </w:r>
      <w:r w:rsidRPr="004F1B96">
        <w:rPr>
          <w:rStyle w:val="Hyperlink"/>
          <w:rFonts w:asciiTheme="majorBidi" w:hAnsiTheme="majorBidi" w:cstheme="majorBidi"/>
          <w:noProof/>
          <w:color w:val="000000" w:themeColor="text1"/>
          <w:u w:val="none"/>
          <w:lang w:val="en-GB"/>
        </w:rPr>
        <w:t>, &amp; Biancone, P. P. (2017</w:t>
      </w:r>
      <w:r>
        <w:rPr>
          <w:rStyle w:val="Hyperlink"/>
          <w:rFonts w:asciiTheme="majorBidi" w:hAnsiTheme="majorBidi" w:cstheme="majorBidi"/>
          <w:noProof/>
          <w:color w:val="000000" w:themeColor="text1"/>
          <w:u w:val="none"/>
          <w:lang w:val="en-GB"/>
        </w:rPr>
        <w:t>b</w:t>
      </w:r>
      <w:r w:rsidRPr="004F1B96">
        <w:rPr>
          <w:rStyle w:val="Hyperlink"/>
          <w:rFonts w:asciiTheme="majorBidi" w:hAnsiTheme="majorBidi" w:cstheme="majorBidi"/>
          <w:noProof/>
          <w:color w:val="000000" w:themeColor="text1"/>
          <w:u w:val="none"/>
          <w:lang w:val="en-GB"/>
        </w:rPr>
        <w:t xml:space="preserve">). Shariah Compliant International Entrepreneurship: A Study of Islamic Finance in Europe. </w:t>
      </w:r>
      <w:bookmarkStart w:id="31" w:name="_Hlk57298159"/>
      <w:r w:rsidRPr="004F1B96">
        <w:rPr>
          <w:rStyle w:val="Hyperlink"/>
          <w:rFonts w:asciiTheme="majorBidi" w:hAnsiTheme="majorBidi" w:cstheme="majorBidi"/>
          <w:i/>
          <w:iCs/>
          <w:noProof/>
          <w:color w:val="000000" w:themeColor="text1"/>
          <w:u w:val="none"/>
          <w:lang w:val="en-GB"/>
        </w:rPr>
        <w:t>European Journal of Islamic Finance</w:t>
      </w:r>
      <w:r w:rsidRPr="004F1B96">
        <w:rPr>
          <w:rStyle w:val="Hyperlink"/>
          <w:rFonts w:asciiTheme="majorBidi" w:hAnsiTheme="majorBidi" w:cstheme="majorBidi"/>
          <w:noProof/>
          <w:color w:val="000000" w:themeColor="text1"/>
          <w:u w:val="none"/>
          <w:lang w:val="en-GB"/>
        </w:rPr>
        <w:t>, 8</w:t>
      </w:r>
      <w:bookmarkEnd w:id="27"/>
      <w:r w:rsidRPr="004F1B96">
        <w:rPr>
          <w:rStyle w:val="Hyperlink"/>
          <w:rFonts w:asciiTheme="majorBidi" w:hAnsiTheme="majorBidi" w:cstheme="majorBidi"/>
          <w:noProof/>
          <w:color w:val="000000" w:themeColor="text1"/>
          <w:u w:val="none"/>
          <w:lang w:val="en-GB"/>
        </w:rPr>
        <w:t>.</w:t>
      </w:r>
      <w:bookmarkEnd w:id="31"/>
      <w:r w:rsidRPr="004F1B96">
        <w:rPr>
          <w:rStyle w:val="Hyperlink"/>
          <w:rFonts w:asciiTheme="majorBidi" w:hAnsiTheme="majorBidi" w:cstheme="majorBidi"/>
          <w:noProof/>
          <w:color w:val="000000" w:themeColor="text1"/>
          <w:u w:val="none"/>
          <w:lang w:val="en-GB"/>
        </w:rPr>
        <w:t xml:space="preserve"> </w:t>
      </w:r>
      <w:bookmarkEnd w:id="28"/>
    </w:p>
    <w:p w14:paraId="6F8E9B2A" w14:textId="48ED89E7" w:rsidR="00297C8B" w:rsidRPr="008B0C59" w:rsidRDefault="00297C8B" w:rsidP="00161215">
      <w:pPr>
        <w:spacing w:line="276" w:lineRule="auto"/>
        <w:ind w:left="709" w:hanging="709"/>
        <w:jc w:val="both"/>
        <w:rPr>
          <w:rStyle w:val="Hyperlink"/>
          <w:rFonts w:asciiTheme="majorBidi" w:hAnsiTheme="majorBidi" w:cstheme="majorBidi"/>
          <w:noProof/>
          <w:color w:val="auto"/>
          <w:u w:val="none"/>
          <w:lang w:val="en-GB"/>
        </w:rPr>
      </w:pPr>
      <w:r w:rsidRPr="008B0C59">
        <w:rPr>
          <w:rStyle w:val="Hyperlink"/>
          <w:rFonts w:asciiTheme="majorBidi" w:hAnsiTheme="majorBidi" w:cstheme="majorBidi"/>
          <w:bCs/>
          <w:noProof/>
          <w:color w:val="auto"/>
          <w:u w:val="none"/>
          <w:lang w:val="en-GB"/>
        </w:rPr>
        <w:t>Sadeghi, V.</w:t>
      </w:r>
      <w:r w:rsidR="00E22D04">
        <w:rPr>
          <w:rStyle w:val="Hyperlink"/>
          <w:rFonts w:asciiTheme="majorBidi" w:hAnsiTheme="majorBidi" w:cstheme="majorBidi"/>
          <w:bCs/>
          <w:noProof/>
          <w:color w:val="auto"/>
          <w:u w:val="none"/>
          <w:lang w:val="en-GB"/>
        </w:rPr>
        <w:t>J.</w:t>
      </w:r>
      <w:r w:rsidRPr="008B0C59">
        <w:rPr>
          <w:rStyle w:val="Hyperlink"/>
          <w:rFonts w:asciiTheme="majorBidi" w:hAnsiTheme="majorBidi" w:cstheme="majorBidi"/>
          <w:noProof/>
          <w:color w:val="auto"/>
          <w:u w:val="none"/>
          <w:lang w:val="en-GB"/>
        </w:rPr>
        <w:t xml:space="preserve">, Biancone, P. P., Giacoma, C., &amp; Secinaro, S. (2017). Export Compliance: A Missing Component of International Entrepreneurship. </w:t>
      </w:r>
      <w:r w:rsidRPr="008B0C59">
        <w:rPr>
          <w:rStyle w:val="Hyperlink"/>
          <w:rFonts w:asciiTheme="majorBidi" w:hAnsiTheme="majorBidi" w:cstheme="majorBidi"/>
          <w:i/>
          <w:iCs/>
          <w:noProof/>
          <w:color w:val="auto"/>
          <w:u w:val="none"/>
          <w:lang w:val="en-GB"/>
        </w:rPr>
        <w:t>International Journal of Business and Management</w:t>
      </w:r>
      <w:r w:rsidRPr="008B0C59">
        <w:rPr>
          <w:rStyle w:val="Hyperlink"/>
          <w:rFonts w:asciiTheme="majorBidi" w:hAnsiTheme="majorBidi" w:cstheme="majorBidi"/>
          <w:noProof/>
          <w:color w:val="auto"/>
          <w:u w:val="none"/>
          <w:lang w:val="en-GB"/>
        </w:rPr>
        <w:t>, 12(11), 103-110.</w:t>
      </w:r>
      <w:bookmarkEnd w:id="29"/>
      <w:r w:rsidRPr="008B0C59">
        <w:rPr>
          <w:rStyle w:val="Hyperlink"/>
          <w:rFonts w:asciiTheme="majorBidi" w:hAnsiTheme="majorBidi" w:cstheme="majorBidi"/>
          <w:noProof/>
          <w:color w:val="auto"/>
          <w:u w:val="none"/>
          <w:lang w:val="en-GB"/>
        </w:rPr>
        <w:t xml:space="preserve"> </w:t>
      </w:r>
      <w:bookmarkEnd w:id="30"/>
    </w:p>
    <w:p w14:paraId="22F4064B" w14:textId="5F5B88C6" w:rsidR="00B83EE7" w:rsidRPr="008B0C59" w:rsidRDefault="00B83EE7" w:rsidP="00161215">
      <w:pPr>
        <w:spacing w:line="276" w:lineRule="auto"/>
        <w:ind w:left="709" w:hanging="709"/>
        <w:jc w:val="both"/>
        <w:rPr>
          <w:rStyle w:val="Hyperlink"/>
          <w:rFonts w:asciiTheme="majorBidi" w:hAnsiTheme="majorBidi" w:cstheme="majorBidi"/>
          <w:noProof/>
          <w:color w:val="auto"/>
          <w:u w:val="none"/>
          <w:lang w:val="en-GB"/>
        </w:rPr>
      </w:pPr>
      <w:bookmarkStart w:id="32" w:name="_Hlk57299578"/>
      <w:bookmarkStart w:id="33" w:name="_Hlk57118200"/>
      <w:r w:rsidRPr="008B0C59">
        <w:rPr>
          <w:rStyle w:val="Hyperlink"/>
          <w:rFonts w:asciiTheme="majorBidi" w:hAnsiTheme="majorBidi" w:cstheme="majorBidi"/>
          <w:bCs/>
          <w:noProof/>
          <w:color w:val="auto"/>
          <w:u w:val="none"/>
          <w:lang w:val="en-GB"/>
        </w:rPr>
        <w:t>Sadeghi, V.</w:t>
      </w:r>
      <w:r w:rsidR="00E22D04">
        <w:rPr>
          <w:rStyle w:val="Hyperlink"/>
          <w:rFonts w:asciiTheme="majorBidi" w:hAnsiTheme="majorBidi" w:cstheme="majorBidi"/>
          <w:bCs/>
          <w:noProof/>
          <w:color w:val="auto"/>
          <w:u w:val="none"/>
          <w:lang w:val="en-GB"/>
        </w:rPr>
        <w:t>J.</w:t>
      </w:r>
      <w:r w:rsidRPr="008B0C59">
        <w:rPr>
          <w:rStyle w:val="Hyperlink"/>
          <w:rFonts w:asciiTheme="majorBidi" w:hAnsiTheme="majorBidi" w:cstheme="majorBidi"/>
          <w:noProof/>
          <w:color w:val="auto"/>
          <w:u w:val="none"/>
          <w:lang w:val="en-GB"/>
        </w:rPr>
        <w:t xml:space="preserve">, Biancone, P. P., Giacoma, C., &amp; Secinaro, S. (2018). How does export compliance influence the internationalization of firms: is it a thread or an opportunity? </w:t>
      </w:r>
      <w:r w:rsidRPr="008B0C59">
        <w:rPr>
          <w:rStyle w:val="Hyperlink"/>
          <w:rFonts w:asciiTheme="majorBidi" w:hAnsiTheme="majorBidi" w:cstheme="majorBidi"/>
          <w:i/>
          <w:iCs/>
          <w:noProof/>
          <w:color w:val="auto"/>
          <w:u w:val="none"/>
          <w:lang w:val="en-GB"/>
        </w:rPr>
        <w:t>Journal of Global Entrepreneurship Research</w:t>
      </w:r>
      <w:r w:rsidRPr="008B0C59">
        <w:rPr>
          <w:rStyle w:val="Hyperlink"/>
          <w:rFonts w:asciiTheme="majorBidi" w:hAnsiTheme="majorBidi" w:cstheme="majorBidi"/>
          <w:noProof/>
          <w:color w:val="auto"/>
          <w:u w:val="none"/>
          <w:lang w:val="en-GB"/>
        </w:rPr>
        <w:t>, 8(3), 1-15.</w:t>
      </w:r>
      <w:bookmarkEnd w:id="32"/>
      <w:r w:rsidRPr="008B0C59">
        <w:rPr>
          <w:rStyle w:val="Hyperlink"/>
          <w:rFonts w:asciiTheme="majorBidi" w:hAnsiTheme="majorBidi" w:cstheme="majorBidi"/>
          <w:noProof/>
          <w:color w:val="auto"/>
          <w:u w:val="none"/>
          <w:lang w:val="en-GB"/>
        </w:rPr>
        <w:t xml:space="preserve"> </w:t>
      </w:r>
      <w:bookmarkEnd w:id="33"/>
    </w:p>
    <w:p w14:paraId="0D96D79F" w14:textId="18F8FC4E" w:rsidR="00161215" w:rsidRPr="008B0C59" w:rsidRDefault="00161215" w:rsidP="00161215">
      <w:pPr>
        <w:spacing w:line="276" w:lineRule="auto"/>
        <w:ind w:left="709" w:hanging="709"/>
        <w:jc w:val="both"/>
        <w:rPr>
          <w:rFonts w:eastAsia="Times New Roman"/>
          <w:lang w:val="en-GB" w:eastAsia="en-GB"/>
        </w:rPr>
      </w:pPr>
      <w:r w:rsidRPr="008B0C59">
        <w:rPr>
          <w:rFonts w:eastAsia="Times New Roman"/>
          <w:lang w:val="en-GB" w:eastAsia="en-GB"/>
        </w:rPr>
        <w:t xml:space="preserve">Sadeghi, V. J., Biancone, P. P., Anderson, R. B., &amp; </w:t>
      </w:r>
      <w:proofErr w:type="spellStart"/>
      <w:r w:rsidRPr="008B0C59">
        <w:rPr>
          <w:rFonts w:eastAsia="Times New Roman"/>
          <w:lang w:val="en-GB" w:eastAsia="en-GB"/>
        </w:rPr>
        <w:t>Nkongolo-Bakenda</w:t>
      </w:r>
      <w:proofErr w:type="spellEnd"/>
      <w:r w:rsidRPr="008B0C59">
        <w:rPr>
          <w:rFonts w:eastAsia="Times New Roman"/>
          <w:lang w:val="en-GB" w:eastAsia="en-GB"/>
        </w:rPr>
        <w:t xml:space="preserve">, J. M. (2019). International entrepreneurship by particular </w:t>
      </w:r>
      <w:proofErr w:type="spellStart"/>
      <w:r w:rsidRPr="008B0C59">
        <w:rPr>
          <w:rFonts w:eastAsia="Times New Roman"/>
          <w:lang w:val="en-GB" w:eastAsia="en-GB"/>
        </w:rPr>
        <w:t>people'on</w:t>
      </w:r>
      <w:proofErr w:type="spellEnd"/>
      <w:r w:rsidRPr="008B0C59">
        <w:rPr>
          <w:rFonts w:eastAsia="Times New Roman"/>
          <w:lang w:val="en-GB" w:eastAsia="en-GB"/>
        </w:rPr>
        <w:t xml:space="preserve"> their own terms': a study on the universal </w:t>
      </w:r>
      <w:r w:rsidRPr="008B0C59">
        <w:rPr>
          <w:rFonts w:eastAsia="Times New Roman"/>
          <w:lang w:val="en-GB" w:eastAsia="en-GB"/>
        </w:rPr>
        <w:lastRenderedPageBreak/>
        <w:t xml:space="preserve">characteristics of entrepreneurs in evolving economies. </w:t>
      </w:r>
      <w:r w:rsidRPr="008B0C59">
        <w:rPr>
          <w:rFonts w:eastAsia="Times New Roman"/>
          <w:i/>
          <w:iCs/>
          <w:lang w:val="en-GB" w:eastAsia="en-GB"/>
        </w:rPr>
        <w:t>International Journal of Entrepreneurship and Small Business</w:t>
      </w:r>
      <w:r w:rsidRPr="008B0C59">
        <w:rPr>
          <w:rFonts w:eastAsia="Times New Roman"/>
          <w:lang w:val="en-GB" w:eastAsia="en-GB"/>
        </w:rPr>
        <w:t xml:space="preserve">, </w:t>
      </w:r>
      <w:r w:rsidRPr="008B0C59">
        <w:rPr>
          <w:rFonts w:eastAsia="Times New Roman"/>
          <w:i/>
          <w:iCs/>
          <w:lang w:val="en-GB" w:eastAsia="en-GB"/>
        </w:rPr>
        <w:t>37</w:t>
      </w:r>
      <w:r w:rsidRPr="008B0C59">
        <w:rPr>
          <w:rFonts w:eastAsia="Times New Roman"/>
          <w:lang w:val="en-GB" w:eastAsia="en-GB"/>
        </w:rPr>
        <w:t>(2), 288-308.</w:t>
      </w:r>
    </w:p>
    <w:p w14:paraId="6E051D2C" w14:textId="77777777" w:rsidR="00D81361" w:rsidRPr="008B0C59" w:rsidRDefault="00D81361" w:rsidP="00B73493">
      <w:pPr>
        <w:spacing w:line="276" w:lineRule="auto"/>
        <w:ind w:left="709" w:hanging="709"/>
        <w:jc w:val="both"/>
        <w:rPr>
          <w:rStyle w:val="Hyperlink"/>
          <w:rFonts w:asciiTheme="majorBidi" w:hAnsiTheme="majorBidi" w:cstheme="majorBidi"/>
          <w:noProof/>
          <w:color w:val="auto"/>
          <w:u w:val="none"/>
          <w:lang w:val="en-GB"/>
        </w:rPr>
      </w:pPr>
      <w:bookmarkStart w:id="34" w:name="_Hlk57298073"/>
      <w:r w:rsidRPr="008B0C59">
        <w:rPr>
          <w:rStyle w:val="Hyperlink"/>
          <w:rFonts w:asciiTheme="majorBidi" w:hAnsiTheme="majorBidi" w:cstheme="majorBidi"/>
          <w:noProof/>
          <w:color w:val="auto"/>
          <w:u w:val="none"/>
          <w:lang w:val="en-GB"/>
        </w:rPr>
        <w:t xml:space="preserve">Sadraei, R., </w:t>
      </w:r>
      <w:r w:rsidRPr="008B0C59">
        <w:rPr>
          <w:rStyle w:val="Hyperlink"/>
          <w:rFonts w:asciiTheme="majorBidi" w:hAnsiTheme="majorBidi" w:cstheme="majorBidi"/>
          <w:bCs/>
          <w:noProof/>
          <w:color w:val="auto"/>
          <w:u w:val="none"/>
          <w:lang w:val="en-GB"/>
        </w:rPr>
        <w:t>Jafari Sadeghi, V.</w:t>
      </w:r>
      <w:r w:rsidRPr="008B0C59">
        <w:rPr>
          <w:rStyle w:val="Hyperlink"/>
          <w:rFonts w:asciiTheme="majorBidi" w:hAnsiTheme="majorBidi" w:cstheme="majorBidi"/>
          <w:noProof/>
          <w:color w:val="auto"/>
          <w:u w:val="none"/>
          <w:lang w:val="en-GB"/>
        </w:rPr>
        <w:t xml:space="preserve">, &amp; Sadraei, M. (2018). Biotechnology revolution from academic entrepreneurship to industrial: chemo-entrepreneurship. </w:t>
      </w:r>
      <w:r w:rsidRPr="008B0C59">
        <w:rPr>
          <w:rStyle w:val="Hyperlink"/>
          <w:rFonts w:asciiTheme="majorBidi" w:hAnsiTheme="majorBidi" w:cstheme="majorBidi"/>
          <w:i/>
          <w:iCs/>
          <w:noProof/>
          <w:color w:val="auto"/>
          <w:u w:val="none"/>
          <w:lang w:val="en-GB"/>
        </w:rPr>
        <w:t>Biometrics &amp; Biostatistics International Journal</w:t>
      </w:r>
      <w:r w:rsidRPr="008B0C59">
        <w:rPr>
          <w:rStyle w:val="Hyperlink"/>
          <w:rFonts w:asciiTheme="majorBidi" w:hAnsiTheme="majorBidi" w:cstheme="majorBidi"/>
          <w:noProof/>
          <w:color w:val="auto"/>
          <w:u w:val="none"/>
          <w:lang w:val="en-GB"/>
        </w:rPr>
        <w:t xml:space="preserve">, 7(6), 546-550. </w:t>
      </w:r>
      <w:bookmarkEnd w:id="34"/>
    </w:p>
    <w:p w14:paraId="78CE6234" w14:textId="62158110" w:rsidR="00E37934" w:rsidRPr="008B0C59" w:rsidRDefault="00E37934" w:rsidP="00B73493">
      <w:pPr>
        <w:spacing w:line="276" w:lineRule="auto"/>
        <w:ind w:left="709" w:hanging="709"/>
        <w:jc w:val="both"/>
        <w:rPr>
          <w:rFonts w:asciiTheme="majorBidi" w:eastAsia="Times New Roman" w:hAnsiTheme="majorBidi" w:cstheme="majorBidi"/>
          <w:lang w:val="en-GB"/>
        </w:rPr>
      </w:pPr>
      <w:proofErr w:type="spellStart"/>
      <w:r w:rsidRPr="008B0C59">
        <w:rPr>
          <w:rFonts w:asciiTheme="majorBidi" w:eastAsia="Times New Roman" w:hAnsiTheme="majorBidi" w:cstheme="majorBidi"/>
          <w:shd w:val="clear" w:color="auto" w:fill="FFFFFF"/>
          <w:lang w:val="en-GB"/>
        </w:rPr>
        <w:t>Saridakis</w:t>
      </w:r>
      <w:proofErr w:type="spellEnd"/>
      <w:r w:rsidRPr="008B0C59">
        <w:rPr>
          <w:rFonts w:asciiTheme="majorBidi" w:eastAsia="Times New Roman" w:hAnsiTheme="majorBidi" w:cstheme="majorBidi"/>
          <w:shd w:val="clear" w:color="auto" w:fill="FFFFFF"/>
          <w:lang w:val="en-GB"/>
        </w:rPr>
        <w:t>, G., Idris, B., Hansen, J.M. and Dana, L.P., (2019) SMEs' internationalisation: When</w:t>
      </w:r>
      <w:r w:rsidR="008F6259" w:rsidRPr="008B0C59">
        <w:rPr>
          <w:rFonts w:asciiTheme="majorBidi" w:eastAsia="Times New Roman" w:hAnsiTheme="majorBidi" w:cstheme="majorBidi"/>
          <w:shd w:val="clear" w:color="auto" w:fill="FFFFFF"/>
          <w:lang w:val="en-GB"/>
        </w:rPr>
        <w:t xml:space="preserve"> </w:t>
      </w:r>
      <w:r w:rsidRPr="008B0C59">
        <w:rPr>
          <w:rFonts w:asciiTheme="majorBidi" w:eastAsia="Times New Roman" w:hAnsiTheme="majorBidi" w:cstheme="majorBidi"/>
          <w:shd w:val="clear" w:color="auto" w:fill="FFFFFF"/>
          <w:lang w:val="en-GB"/>
        </w:rPr>
        <w:t xml:space="preserve">does innovation </w:t>
      </w:r>
      <w:proofErr w:type="gramStart"/>
      <w:r w:rsidRPr="008B0C59">
        <w:rPr>
          <w:rFonts w:asciiTheme="majorBidi" w:eastAsia="Times New Roman" w:hAnsiTheme="majorBidi" w:cstheme="majorBidi"/>
          <w:shd w:val="clear" w:color="auto" w:fill="FFFFFF"/>
          <w:lang w:val="en-GB"/>
        </w:rPr>
        <w:t>matter?.</w:t>
      </w:r>
      <w:proofErr w:type="gramEnd"/>
      <w:r w:rsidRPr="008B0C59">
        <w:rPr>
          <w:rStyle w:val="apple-converted-space"/>
          <w:rFonts w:asciiTheme="majorBidi" w:eastAsia="Times New Roman" w:hAnsiTheme="majorBidi" w:cstheme="majorBidi"/>
          <w:shd w:val="clear" w:color="auto" w:fill="FFFFFF"/>
          <w:lang w:val="en-GB"/>
        </w:rPr>
        <w:t> </w:t>
      </w:r>
      <w:r w:rsidRPr="008B0C59">
        <w:rPr>
          <w:rFonts w:asciiTheme="majorBidi" w:eastAsia="Times New Roman" w:hAnsiTheme="majorBidi" w:cstheme="majorBidi"/>
          <w:i/>
          <w:iCs/>
          <w:lang w:val="en-GB"/>
        </w:rPr>
        <w:t>Journal of Business Research</w:t>
      </w:r>
      <w:r w:rsidRPr="008B0C59">
        <w:rPr>
          <w:rFonts w:asciiTheme="majorBidi" w:eastAsia="Times New Roman" w:hAnsiTheme="majorBidi" w:cstheme="majorBidi"/>
          <w:shd w:val="clear" w:color="auto" w:fill="FFFFFF"/>
          <w:lang w:val="en-GB"/>
        </w:rPr>
        <w:t>,</w:t>
      </w:r>
      <w:r w:rsidRPr="008B0C59">
        <w:rPr>
          <w:rStyle w:val="apple-converted-space"/>
          <w:rFonts w:asciiTheme="majorBidi" w:eastAsia="Times New Roman" w:hAnsiTheme="majorBidi" w:cstheme="majorBidi"/>
          <w:shd w:val="clear" w:color="auto" w:fill="FFFFFF"/>
          <w:lang w:val="en-GB"/>
        </w:rPr>
        <w:t> </w:t>
      </w:r>
      <w:r w:rsidRPr="008B0C59">
        <w:rPr>
          <w:rFonts w:asciiTheme="majorBidi" w:eastAsia="Times New Roman" w:hAnsiTheme="majorBidi" w:cstheme="majorBidi"/>
          <w:i/>
          <w:iCs/>
          <w:lang w:val="en-GB"/>
        </w:rPr>
        <w:t>96</w:t>
      </w:r>
      <w:r w:rsidRPr="008B0C59">
        <w:rPr>
          <w:rFonts w:asciiTheme="majorBidi" w:eastAsia="Times New Roman" w:hAnsiTheme="majorBidi" w:cstheme="majorBidi"/>
          <w:shd w:val="clear" w:color="auto" w:fill="FFFFFF"/>
          <w:lang w:val="en-GB"/>
        </w:rPr>
        <w:t>, 250-263.</w:t>
      </w:r>
    </w:p>
    <w:p w14:paraId="2913C933" w14:textId="77777777" w:rsidR="00313C1D" w:rsidRPr="008B0C59" w:rsidRDefault="00313C1D" w:rsidP="00B73493">
      <w:pPr>
        <w:ind w:left="709" w:hanging="709"/>
        <w:jc w:val="both"/>
        <w:rPr>
          <w:rFonts w:eastAsia="Times New Roman"/>
          <w:lang w:val="en-GB" w:eastAsia="en-GB"/>
        </w:rPr>
      </w:pPr>
      <w:proofErr w:type="spellStart"/>
      <w:r w:rsidRPr="008B0C59">
        <w:rPr>
          <w:rFonts w:eastAsia="Times New Roman"/>
          <w:lang w:val="en-GB" w:eastAsia="en-GB"/>
        </w:rPr>
        <w:t>Sarasvathy</w:t>
      </w:r>
      <w:proofErr w:type="spellEnd"/>
      <w:r w:rsidRPr="008B0C59">
        <w:rPr>
          <w:rFonts w:eastAsia="Times New Roman"/>
          <w:lang w:val="en-GB" w:eastAsia="en-GB"/>
        </w:rPr>
        <w:t xml:space="preserve">, S. D. (2001). Causation and effectuation: Toward a theoretical shift from economic inevitability to entrepreneurial contingency. </w:t>
      </w:r>
      <w:r w:rsidRPr="008B0C59">
        <w:rPr>
          <w:rFonts w:eastAsia="Times New Roman"/>
          <w:i/>
          <w:iCs/>
          <w:lang w:val="en-GB" w:eastAsia="en-GB"/>
        </w:rPr>
        <w:t>Academy of management Review</w:t>
      </w:r>
      <w:r w:rsidRPr="008B0C59">
        <w:rPr>
          <w:rFonts w:eastAsia="Times New Roman"/>
          <w:lang w:val="en-GB" w:eastAsia="en-GB"/>
        </w:rPr>
        <w:t xml:space="preserve">, </w:t>
      </w:r>
      <w:r w:rsidRPr="008B0C59">
        <w:rPr>
          <w:rFonts w:eastAsia="Times New Roman"/>
          <w:i/>
          <w:iCs/>
          <w:lang w:val="en-GB" w:eastAsia="en-GB"/>
        </w:rPr>
        <w:t>26</w:t>
      </w:r>
      <w:r w:rsidRPr="008B0C59">
        <w:rPr>
          <w:rFonts w:eastAsia="Times New Roman"/>
          <w:lang w:val="en-GB" w:eastAsia="en-GB"/>
        </w:rPr>
        <w:t>(2), 243-263.</w:t>
      </w:r>
    </w:p>
    <w:p w14:paraId="7B0F71B8" w14:textId="77777777" w:rsidR="00313C1D" w:rsidRPr="008B0C59" w:rsidRDefault="00313C1D" w:rsidP="00B73493">
      <w:pPr>
        <w:ind w:left="709" w:hanging="709"/>
        <w:jc w:val="both"/>
        <w:rPr>
          <w:rFonts w:eastAsia="Times New Roman"/>
          <w:lang w:val="en-GB" w:eastAsia="en-GB"/>
        </w:rPr>
      </w:pPr>
      <w:proofErr w:type="spellStart"/>
      <w:r w:rsidRPr="008B0C59">
        <w:rPr>
          <w:rFonts w:eastAsia="Times New Roman"/>
          <w:lang w:val="en-GB" w:eastAsia="en-GB"/>
        </w:rPr>
        <w:t>Sarasvathy</w:t>
      </w:r>
      <w:proofErr w:type="spellEnd"/>
      <w:r w:rsidRPr="008B0C59">
        <w:rPr>
          <w:rFonts w:eastAsia="Times New Roman"/>
          <w:lang w:val="en-GB" w:eastAsia="en-GB"/>
        </w:rPr>
        <w:t xml:space="preserve">, S. D., &amp; Dew, N. (2005). New market creation through transformation. </w:t>
      </w:r>
      <w:r w:rsidRPr="008B0C59">
        <w:rPr>
          <w:rFonts w:eastAsia="Times New Roman"/>
          <w:i/>
          <w:iCs/>
          <w:lang w:val="en-GB" w:eastAsia="en-GB"/>
        </w:rPr>
        <w:t>Journal of evolutionary economics</w:t>
      </w:r>
      <w:r w:rsidRPr="008B0C59">
        <w:rPr>
          <w:rFonts w:eastAsia="Times New Roman"/>
          <w:lang w:val="en-GB" w:eastAsia="en-GB"/>
        </w:rPr>
        <w:t xml:space="preserve">, </w:t>
      </w:r>
      <w:r w:rsidRPr="008B0C59">
        <w:rPr>
          <w:rFonts w:eastAsia="Times New Roman"/>
          <w:i/>
          <w:iCs/>
          <w:lang w:val="en-GB" w:eastAsia="en-GB"/>
        </w:rPr>
        <w:t>15</w:t>
      </w:r>
      <w:r w:rsidRPr="008B0C59">
        <w:rPr>
          <w:rFonts w:eastAsia="Times New Roman"/>
          <w:lang w:val="en-GB" w:eastAsia="en-GB"/>
        </w:rPr>
        <w:t>(5), 533-565.</w:t>
      </w:r>
    </w:p>
    <w:p w14:paraId="5ECB1D57" w14:textId="77777777" w:rsidR="00537DBF" w:rsidRPr="008B0C59" w:rsidRDefault="00537DBF" w:rsidP="00B73493">
      <w:pPr>
        <w:spacing w:line="276" w:lineRule="auto"/>
        <w:ind w:left="709" w:hanging="709"/>
        <w:jc w:val="both"/>
        <w:rPr>
          <w:rFonts w:asciiTheme="majorBidi" w:hAnsiTheme="majorBidi" w:cstheme="majorBidi"/>
          <w:noProof/>
          <w:lang w:val="en-GB"/>
        </w:rPr>
      </w:pPr>
      <w:bookmarkStart w:id="35" w:name="_Hlk57296422"/>
      <w:bookmarkStart w:id="36" w:name="_Hlk57298485"/>
      <w:bookmarkStart w:id="37" w:name="_Hlk57208071"/>
      <w:r w:rsidRPr="008B0C59">
        <w:rPr>
          <w:rStyle w:val="Hyperlink"/>
          <w:rFonts w:asciiTheme="majorBidi" w:hAnsiTheme="majorBidi" w:cstheme="majorBidi"/>
          <w:noProof/>
          <w:color w:val="auto"/>
          <w:u w:val="none"/>
          <w:lang w:val="en-GB"/>
        </w:rPr>
        <w:t xml:space="preserve">Sukumar, A., </w:t>
      </w:r>
      <w:r w:rsidRPr="008B0C59">
        <w:rPr>
          <w:rStyle w:val="Hyperlink"/>
          <w:rFonts w:asciiTheme="majorBidi" w:hAnsiTheme="majorBidi" w:cstheme="majorBidi"/>
          <w:bCs/>
          <w:noProof/>
          <w:color w:val="auto"/>
          <w:u w:val="none"/>
          <w:lang w:val="en-GB"/>
        </w:rPr>
        <w:t>Jafari-Sadeghi, V.</w:t>
      </w:r>
      <w:r w:rsidRPr="008B0C59">
        <w:rPr>
          <w:rStyle w:val="Hyperlink"/>
          <w:rFonts w:asciiTheme="majorBidi" w:hAnsiTheme="majorBidi" w:cstheme="majorBidi"/>
          <w:noProof/>
          <w:color w:val="auto"/>
          <w:u w:val="none"/>
          <w:lang w:val="en-GB"/>
        </w:rPr>
        <w:t xml:space="preserve">, Garcia-Perez, A., &amp; Dutta, D. K. (2020). The potential link between corporate innovations and corporate competitiveness: Evidence from IT firms in the UK. </w:t>
      </w:r>
      <w:bookmarkStart w:id="38" w:name="_Hlk57302478"/>
      <w:r w:rsidRPr="008B0C59">
        <w:rPr>
          <w:rStyle w:val="Hyperlink"/>
          <w:rFonts w:asciiTheme="majorBidi" w:hAnsiTheme="majorBidi" w:cstheme="majorBidi"/>
          <w:i/>
          <w:iCs/>
          <w:noProof/>
          <w:color w:val="auto"/>
          <w:u w:val="none"/>
          <w:lang w:val="en-GB"/>
        </w:rPr>
        <w:t>Journal of Knowledge Management</w:t>
      </w:r>
      <w:r w:rsidRPr="008B0C59">
        <w:rPr>
          <w:rStyle w:val="Hyperlink"/>
          <w:rFonts w:asciiTheme="majorBidi" w:hAnsiTheme="majorBidi" w:cstheme="majorBidi"/>
          <w:noProof/>
          <w:color w:val="auto"/>
          <w:u w:val="none"/>
          <w:lang w:val="en-GB"/>
        </w:rPr>
        <w:t>,</w:t>
      </w:r>
      <w:r w:rsidRPr="008B0C59">
        <w:rPr>
          <w:rFonts w:asciiTheme="majorBidi" w:hAnsiTheme="majorBidi" w:cstheme="majorBidi"/>
        </w:rPr>
        <w:t xml:space="preserve"> </w:t>
      </w:r>
      <w:bookmarkStart w:id="39" w:name="_Hlk57300637"/>
      <w:r w:rsidRPr="008B0C59">
        <w:rPr>
          <w:rStyle w:val="Hyperlink"/>
          <w:rFonts w:asciiTheme="majorBidi" w:hAnsiTheme="majorBidi" w:cstheme="majorBidi"/>
          <w:noProof/>
          <w:color w:val="auto"/>
          <w:u w:val="none"/>
          <w:lang w:val="en-GB"/>
        </w:rPr>
        <w:t>24(5), 965-983</w:t>
      </w:r>
      <w:bookmarkEnd w:id="35"/>
      <w:bookmarkEnd w:id="38"/>
      <w:bookmarkEnd w:id="39"/>
      <w:r w:rsidRPr="008B0C59">
        <w:rPr>
          <w:rStyle w:val="Hyperlink"/>
          <w:rFonts w:asciiTheme="majorBidi" w:hAnsiTheme="majorBidi" w:cstheme="majorBidi"/>
          <w:noProof/>
          <w:color w:val="auto"/>
          <w:u w:val="none"/>
          <w:lang w:val="en-GB"/>
        </w:rPr>
        <w:t xml:space="preserve">. </w:t>
      </w:r>
      <w:r w:rsidRPr="008B0C59">
        <w:rPr>
          <w:rFonts w:asciiTheme="majorBidi" w:hAnsiTheme="majorBidi" w:cstheme="majorBidi"/>
          <w:noProof/>
          <w:lang w:val="en-GB"/>
        </w:rPr>
        <w:t xml:space="preserve"> </w:t>
      </w:r>
      <w:bookmarkEnd w:id="36"/>
    </w:p>
    <w:p w14:paraId="328B97BB" w14:textId="3B91ADF3" w:rsidR="00942D97" w:rsidRPr="008B0C59" w:rsidRDefault="00942D97" w:rsidP="00B73493">
      <w:pPr>
        <w:spacing w:line="276" w:lineRule="auto"/>
        <w:ind w:left="709" w:hanging="709"/>
        <w:jc w:val="both"/>
        <w:rPr>
          <w:rFonts w:asciiTheme="majorBidi" w:eastAsia="Times New Roman" w:hAnsiTheme="majorBidi" w:cstheme="majorBidi"/>
          <w:shd w:val="clear" w:color="auto" w:fill="FFFFFF"/>
          <w:lang w:val="en-GB"/>
        </w:rPr>
      </w:pPr>
      <w:proofErr w:type="spellStart"/>
      <w:r w:rsidRPr="008B0C59">
        <w:rPr>
          <w:rFonts w:eastAsia="Times New Roman"/>
          <w:lang w:val="en-GB"/>
        </w:rPr>
        <w:t>Taghavifard</w:t>
      </w:r>
      <w:proofErr w:type="spellEnd"/>
      <w:r w:rsidRPr="008B0C59">
        <w:rPr>
          <w:rFonts w:eastAsia="Times New Roman"/>
          <w:lang w:val="en-GB"/>
        </w:rPr>
        <w:t xml:space="preserve">, M. T., </w:t>
      </w:r>
      <w:proofErr w:type="spellStart"/>
      <w:r w:rsidRPr="008B0C59">
        <w:rPr>
          <w:rFonts w:eastAsia="Times New Roman"/>
          <w:lang w:val="en-GB"/>
        </w:rPr>
        <w:t>Amoozad</w:t>
      </w:r>
      <w:proofErr w:type="spellEnd"/>
      <w:r w:rsidRPr="008B0C59">
        <w:rPr>
          <w:rFonts w:eastAsia="Times New Roman"/>
          <w:lang w:val="en-GB"/>
        </w:rPr>
        <w:t xml:space="preserve"> </w:t>
      </w:r>
      <w:proofErr w:type="spellStart"/>
      <w:r w:rsidRPr="008B0C59">
        <w:rPr>
          <w:rFonts w:eastAsia="Times New Roman"/>
          <w:lang w:val="en-GB"/>
        </w:rPr>
        <w:t>Mahdiraji</w:t>
      </w:r>
      <w:proofErr w:type="spellEnd"/>
      <w:r w:rsidRPr="008B0C59">
        <w:rPr>
          <w:rFonts w:eastAsia="Times New Roman"/>
          <w:lang w:val="en-GB"/>
        </w:rPr>
        <w:t xml:space="preserve">, H., </w:t>
      </w:r>
      <w:proofErr w:type="spellStart"/>
      <w:r w:rsidRPr="008B0C59">
        <w:rPr>
          <w:rFonts w:eastAsia="Times New Roman"/>
          <w:lang w:val="en-GB"/>
        </w:rPr>
        <w:t>Alibakhshi</w:t>
      </w:r>
      <w:proofErr w:type="spellEnd"/>
      <w:r w:rsidRPr="008B0C59">
        <w:rPr>
          <w:rFonts w:eastAsia="Times New Roman"/>
          <w:lang w:val="en-GB"/>
        </w:rPr>
        <w:t xml:space="preserve">, A. M., </w:t>
      </w:r>
      <w:proofErr w:type="spellStart"/>
      <w:r w:rsidRPr="008B0C59">
        <w:rPr>
          <w:rFonts w:eastAsia="Times New Roman"/>
          <w:lang w:val="en-GB"/>
        </w:rPr>
        <w:t>Zavadskas</w:t>
      </w:r>
      <w:proofErr w:type="spellEnd"/>
      <w:r w:rsidRPr="008B0C59">
        <w:rPr>
          <w:rFonts w:eastAsia="Times New Roman"/>
          <w:lang w:val="en-GB"/>
        </w:rPr>
        <w:t xml:space="preserve">, E. K., &amp; </w:t>
      </w:r>
      <w:proofErr w:type="spellStart"/>
      <w:r w:rsidRPr="008B0C59">
        <w:rPr>
          <w:rFonts w:eastAsia="Times New Roman"/>
          <w:lang w:val="en-GB"/>
        </w:rPr>
        <w:t>Bausys</w:t>
      </w:r>
      <w:proofErr w:type="spellEnd"/>
      <w:r w:rsidRPr="008B0C59">
        <w:rPr>
          <w:rFonts w:eastAsia="Times New Roman"/>
          <w:lang w:val="en-GB"/>
        </w:rPr>
        <w:t xml:space="preserve">, R. (2018). An extension of fuzzy SWOT analysis: An application to information technology. </w:t>
      </w:r>
      <w:r w:rsidRPr="008B0C59">
        <w:rPr>
          <w:rFonts w:eastAsia="Times New Roman"/>
          <w:i/>
          <w:iCs/>
          <w:lang w:val="en-GB"/>
        </w:rPr>
        <w:t>Information</w:t>
      </w:r>
      <w:r w:rsidRPr="008B0C59">
        <w:rPr>
          <w:rFonts w:eastAsia="Times New Roman"/>
          <w:lang w:val="en-GB"/>
        </w:rPr>
        <w:t xml:space="preserve">, </w:t>
      </w:r>
      <w:r w:rsidRPr="008B0C59">
        <w:rPr>
          <w:rFonts w:eastAsia="Times New Roman"/>
          <w:i/>
          <w:iCs/>
          <w:lang w:val="en-GB"/>
        </w:rPr>
        <w:t>9</w:t>
      </w:r>
      <w:r w:rsidRPr="008B0C59">
        <w:rPr>
          <w:rFonts w:eastAsia="Times New Roman"/>
          <w:lang w:val="en-GB"/>
        </w:rPr>
        <w:t>(3), 46.</w:t>
      </w:r>
      <w:bookmarkEnd w:id="37"/>
    </w:p>
    <w:p w14:paraId="7DD2E39D" w14:textId="7983060A" w:rsidR="00E87DE9" w:rsidRPr="008B0C59" w:rsidRDefault="00E87DE9" w:rsidP="00B73493">
      <w:pPr>
        <w:spacing w:line="276" w:lineRule="auto"/>
        <w:ind w:left="709" w:hanging="709"/>
        <w:jc w:val="both"/>
        <w:rPr>
          <w:rFonts w:asciiTheme="majorBidi" w:eastAsia="Times New Roman" w:hAnsiTheme="majorBidi" w:cstheme="majorBidi"/>
          <w:shd w:val="clear" w:color="auto" w:fill="FFFFFF"/>
          <w:lang w:val="en-GB"/>
        </w:rPr>
      </w:pPr>
      <w:r w:rsidRPr="008B0C59">
        <w:rPr>
          <w:rFonts w:asciiTheme="majorBidi" w:eastAsia="Times New Roman" w:hAnsiTheme="majorBidi" w:cstheme="majorBidi"/>
          <w:shd w:val="clear" w:color="auto" w:fill="FFFFFF"/>
          <w:lang w:val="en-GB"/>
        </w:rPr>
        <w:t xml:space="preserve">Westhead, P., Wright, M. and </w:t>
      </w:r>
      <w:proofErr w:type="spellStart"/>
      <w:r w:rsidRPr="008B0C59">
        <w:rPr>
          <w:rFonts w:asciiTheme="majorBidi" w:eastAsia="Times New Roman" w:hAnsiTheme="majorBidi" w:cstheme="majorBidi"/>
          <w:shd w:val="clear" w:color="auto" w:fill="FFFFFF"/>
          <w:lang w:val="en-GB"/>
        </w:rPr>
        <w:t>Ucbasaran</w:t>
      </w:r>
      <w:proofErr w:type="spellEnd"/>
      <w:r w:rsidRPr="008B0C59">
        <w:rPr>
          <w:rFonts w:asciiTheme="majorBidi" w:eastAsia="Times New Roman" w:hAnsiTheme="majorBidi" w:cstheme="majorBidi"/>
          <w:shd w:val="clear" w:color="auto" w:fill="FFFFFF"/>
          <w:lang w:val="en-GB"/>
        </w:rPr>
        <w:t xml:space="preserve">, D., </w:t>
      </w:r>
      <w:r w:rsidR="00DF4FBB" w:rsidRPr="008B0C59">
        <w:rPr>
          <w:rFonts w:asciiTheme="majorBidi" w:eastAsia="Times New Roman" w:hAnsiTheme="majorBidi" w:cstheme="majorBidi"/>
          <w:shd w:val="clear" w:color="auto" w:fill="FFFFFF"/>
          <w:lang w:val="en-GB"/>
        </w:rPr>
        <w:t>(2001)</w:t>
      </w:r>
      <w:r w:rsidRPr="008B0C59">
        <w:rPr>
          <w:rFonts w:asciiTheme="majorBidi" w:eastAsia="Times New Roman" w:hAnsiTheme="majorBidi" w:cstheme="majorBidi"/>
          <w:shd w:val="clear" w:color="auto" w:fill="FFFFFF"/>
          <w:lang w:val="en-GB"/>
        </w:rPr>
        <w:t xml:space="preserve"> The internationalization of new and small</w:t>
      </w:r>
      <w:r w:rsidR="008F6259" w:rsidRPr="008B0C59">
        <w:rPr>
          <w:rFonts w:asciiTheme="majorBidi" w:eastAsia="Times New Roman" w:hAnsiTheme="majorBidi" w:cstheme="majorBidi"/>
          <w:shd w:val="clear" w:color="auto" w:fill="FFFFFF"/>
          <w:lang w:val="en-GB"/>
        </w:rPr>
        <w:t xml:space="preserve"> </w:t>
      </w:r>
      <w:r w:rsidRPr="008B0C59">
        <w:rPr>
          <w:rFonts w:asciiTheme="majorBidi" w:eastAsia="Times New Roman" w:hAnsiTheme="majorBidi" w:cstheme="majorBidi"/>
          <w:shd w:val="clear" w:color="auto" w:fill="FFFFFF"/>
          <w:lang w:val="en-GB"/>
        </w:rPr>
        <w:t>firms: A resource-based view.</w:t>
      </w:r>
      <w:r w:rsidRPr="008B0C59">
        <w:rPr>
          <w:rStyle w:val="apple-converted-space"/>
          <w:rFonts w:asciiTheme="majorBidi" w:eastAsia="Times New Roman" w:hAnsiTheme="majorBidi" w:cstheme="majorBidi"/>
          <w:shd w:val="clear" w:color="auto" w:fill="FFFFFF"/>
          <w:lang w:val="en-GB"/>
        </w:rPr>
        <w:t> </w:t>
      </w:r>
      <w:r w:rsidRPr="008B0C59">
        <w:rPr>
          <w:rFonts w:asciiTheme="majorBidi" w:eastAsia="Times New Roman" w:hAnsiTheme="majorBidi" w:cstheme="majorBidi"/>
          <w:i/>
          <w:iCs/>
          <w:lang w:val="en-GB"/>
        </w:rPr>
        <w:t>Journal of business venturing</w:t>
      </w:r>
      <w:r w:rsidRPr="008B0C59">
        <w:rPr>
          <w:rFonts w:asciiTheme="majorBidi" w:eastAsia="Times New Roman" w:hAnsiTheme="majorBidi" w:cstheme="majorBidi"/>
          <w:shd w:val="clear" w:color="auto" w:fill="FFFFFF"/>
          <w:lang w:val="en-GB"/>
        </w:rPr>
        <w:t>,</w:t>
      </w:r>
      <w:r w:rsidRPr="008B0C59">
        <w:rPr>
          <w:rStyle w:val="apple-converted-space"/>
          <w:rFonts w:asciiTheme="majorBidi" w:eastAsia="Times New Roman" w:hAnsiTheme="majorBidi" w:cstheme="majorBidi"/>
          <w:shd w:val="clear" w:color="auto" w:fill="FFFFFF"/>
          <w:lang w:val="en-GB"/>
        </w:rPr>
        <w:t> </w:t>
      </w:r>
      <w:r w:rsidRPr="008B0C59">
        <w:rPr>
          <w:rFonts w:asciiTheme="majorBidi" w:eastAsia="Times New Roman" w:hAnsiTheme="majorBidi" w:cstheme="majorBidi"/>
          <w:i/>
          <w:iCs/>
          <w:lang w:val="en-GB"/>
        </w:rPr>
        <w:t>16</w:t>
      </w:r>
      <w:r w:rsidRPr="008B0C59">
        <w:rPr>
          <w:rFonts w:asciiTheme="majorBidi" w:eastAsia="Times New Roman" w:hAnsiTheme="majorBidi" w:cstheme="majorBidi"/>
          <w:shd w:val="clear" w:color="auto" w:fill="FFFFFF"/>
          <w:lang w:val="en-GB"/>
        </w:rPr>
        <w:t>(4), 333-358.</w:t>
      </w:r>
    </w:p>
    <w:p w14:paraId="6EE01E71" w14:textId="388E96F8" w:rsidR="00DF4FBB" w:rsidRPr="008B0C59" w:rsidRDefault="00DF4FBB" w:rsidP="003A17B4">
      <w:pPr>
        <w:pStyle w:val="p1"/>
        <w:spacing w:after="240" w:line="276" w:lineRule="auto"/>
        <w:ind w:left="709" w:hanging="709"/>
        <w:jc w:val="both"/>
        <w:rPr>
          <w:rFonts w:asciiTheme="majorBidi" w:hAnsiTheme="majorBidi" w:cstheme="majorBidi"/>
          <w:sz w:val="24"/>
          <w:szCs w:val="24"/>
          <w:lang w:val="en-GB"/>
        </w:rPr>
      </w:pPr>
      <w:r w:rsidRPr="008B0C59">
        <w:rPr>
          <w:rFonts w:asciiTheme="majorBidi" w:hAnsiTheme="majorBidi" w:cstheme="majorBidi"/>
          <w:sz w:val="24"/>
          <w:szCs w:val="24"/>
          <w:lang w:val="en-GB"/>
        </w:rPr>
        <w:t>Weick, K. (1979): The social psychology of organizing (2nd ed.), McGraw-Hill, Inc.</w:t>
      </w:r>
    </w:p>
    <w:p w14:paraId="514283A8" w14:textId="7ED0711D" w:rsidR="003A17B4" w:rsidRPr="00DE55C6" w:rsidRDefault="003A17B4" w:rsidP="00DE55C6">
      <w:pPr>
        <w:pStyle w:val="p1"/>
        <w:spacing w:line="276" w:lineRule="auto"/>
        <w:jc w:val="both"/>
        <w:rPr>
          <w:rFonts w:asciiTheme="majorBidi" w:hAnsiTheme="majorBidi" w:cstheme="majorBidi"/>
          <w:sz w:val="24"/>
          <w:szCs w:val="24"/>
          <w:lang w:val="en-GB"/>
        </w:rPr>
      </w:pPr>
    </w:p>
    <w:sectPr w:rsidR="003A17B4" w:rsidRPr="00DE55C6" w:rsidSect="00710D3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687D1" w14:textId="77777777" w:rsidR="005C01FA" w:rsidRDefault="005C01FA" w:rsidP="002B063C">
      <w:r>
        <w:separator/>
      </w:r>
    </w:p>
  </w:endnote>
  <w:endnote w:type="continuationSeparator" w:id="0">
    <w:p w14:paraId="189B5DF0" w14:textId="77777777" w:rsidR="005C01FA" w:rsidRDefault="005C01FA" w:rsidP="002B0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F75A" w14:textId="77777777" w:rsidR="002B063C" w:rsidRDefault="002B06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4025105"/>
      <w:docPartObj>
        <w:docPartGallery w:val="Page Numbers (Bottom of Page)"/>
        <w:docPartUnique/>
      </w:docPartObj>
    </w:sdtPr>
    <w:sdtEndPr>
      <w:rPr>
        <w:noProof/>
      </w:rPr>
    </w:sdtEndPr>
    <w:sdtContent>
      <w:p w14:paraId="3410C657" w14:textId="46A54A33" w:rsidR="002B063C" w:rsidRDefault="002B063C">
        <w:pPr>
          <w:pStyle w:val="Footer"/>
          <w:jc w:val="center"/>
        </w:pPr>
        <w:r>
          <w:fldChar w:fldCharType="begin"/>
        </w:r>
        <w:r>
          <w:instrText xml:space="preserve"> PAGE   \* MERGEFORMAT </w:instrText>
        </w:r>
        <w:r>
          <w:fldChar w:fldCharType="separate"/>
        </w:r>
        <w:r w:rsidR="00B158C7">
          <w:rPr>
            <w:noProof/>
          </w:rPr>
          <w:t>11</w:t>
        </w:r>
        <w:r>
          <w:rPr>
            <w:noProof/>
          </w:rPr>
          <w:fldChar w:fldCharType="end"/>
        </w:r>
      </w:p>
    </w:sdtContent>
  </w:sdt>
  <w:p w14:paraId="624742F7" w14:textId="77777777" w:rsidR="002B063C" w:rsidRDefault="002B06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37CA0" w14:textId="77777777" w:rsidR="002B063C" w:rsidRDefault="002B06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D8A44" w14:textId="77777777" w:rsidR="005C01FA" w:rsidRDefault="005C01FA" w:rsidP="002B063C">
      <w:r>
        <w:separator/>
      </w:r>
    </w:p>
  </w:footnote>
  <w:footnote w:type="continuationSeparator" w:id="0">
    <w:p w14:paraId="1A67D201" w14:textId="77777777" w:rsidR="005C01FA" w:rsidRDefault="005C01FA" w:rsidP="002B06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BC996" w14:textId="77777777" w:rsidR="002B063C" w:rsidRDefault="002B06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7D61A" w14:textId="77777777" w:rsidR="002B063C" w:rsidRDefault="002B06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BFC61" w14:textId="77777777" w:rsidR="002B063C" w:rsidRDefault="002B06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5F5D69"/>
    <w:multiLevelType w:val="hybridMultilevel"/>
    <w:tmpl w:val="9BBA98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5810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AwNLYwtDAyMDczMzZR0lEKTi0uzszPAykwrQUARRoFoCwAAAA="/>
  </w:docVars>
  <w:rsids>
    <w:rsidRoot w:val="00E21F7C"/>
    <w:rsid w:val="0000667F"/>
    <w:rsid w:val="00013DB4"/>
    <w:rsid w:val="00023C74"/>
    <w:rsid w:val="00024338"/>
    <w:rsid w:val="000347F8"/>
    <w:rsid w:val="00044F64"/>
    <w:rsid w:val="00067730"/>
    <w:rsid w:val="00071C3F"/>
    <w:rsid w:val="00072615"/>
    <w:rsid w:val="0008687C"/>
    <w:rsid w:val="00096C39"/>
    <w:rsid w:val="000B3B23"/>
    <w:rsid w:val="000C0D69"/>
    <w:rsid w:val="000C4A6E"/>
    <w:rsid w:val="000D0CAF"/>
    <w:rsid w:val="000E5229"/>
    <w:rsid w:val="000E6959"/>
    <w:rsid w:val="000F1349"/>
    <w:rsid w:val="00101C79"/>
    <w:rsid w:val="00121C7B"/>
    <w:rsid w:val="001320BE"/>
    <w:rsid w:val="0013228B"/>
    <w:rsid w:val="001323EA"/>
    <w:rsid w:val="00132B18"/>
    <w:rsid w:val="00145250"/>
    <w:rsid w:val="00150AB6"/>
    <w:rsid w:val="00151117"/>
    <w:rsid w:val="00151B8A"/>
    <w:rsid w:val="00161215"/>
    <w:rsid w:val="001631DC"/>
    <w:rsid w:val="0017133C"/>
    <w:rsid w:val="00175B53"/>
    <w:rsid w:val="00181609"/>
    <w:rsid w:val="00181F79"/>
    <w:rsid w:val="0018403A"/>
    <w:rsid w:val="001A03A5"/>
    <w:rsid w:val="001A1814"/>
    <w:rsid w:val="001B1F6B"/>
    <w:rsid w:val="001B313D"/>
    <w:rsid w:val="001B53C9"/>
    <w:rsid w:val="001C4523"/>
    <w:rsid w:val="001C47A9"/>
    <w:rsid w:val="001E0FE9"/>
    <w:rsid w:val="00201593"/>
    <w:rsid w:val="002161FC"/>
    <w:rsid w:val="002214D4"/>
    <w:rsid w:val="00221781"/>
    <w:rsid w:val="00233805"/>
    <w:rsid w:val="00234CC9"/>
    <w:rsid w:val="00237929"/>
    <w:rsid w:val="002454C7"/>
    <w:rsid w:val="00250D90"/>
    <w:rsid w:val="002576CB"/>
    <w:rsid w:val="00257AB4"/>
    <w:rsid w:val="00264C90"/>
    <w:rsid w:val="0027133D"/>
    <w:rsid w:val="002722C7"/>
    <w:rsid w:val="002731AE"/>
    <w:rsid w:val="00281AA7"/>
    <w:rsid w:val="00285DEF"/>
    <w:rsid w:val="00292C2B"/>
    <w:rsid w:val="00295BEF"/>
    <w:rsid w:val="00297C8B"/>
    <w:rsid w:val="002B063C"/>
    <w:rsid w:val="002B176C"/>
    <w:rsid w:val="002B71F6"/>
    <w:rsid w:val="002C4749"/>
    <w:rsid w:val="002C79E8"/>
    <w:rsid w:val="002D095D"/>
    <w:rsid w:val="002D1B78"/>
    <w:rsid w:val="002D3498"/>
    <w:rsid w:val="002E0DBB"/>
    <w:rsid w:val="002E6048"/>
    <w:rsid w:val="002E7790"/>
    <w:rsid w:val="002F25F2"/>
    <w:rsid w:val="002F2C19"/>
    <w:rsid w:val="002F47E6"/>
    <w:rsid w:val="002F5256"/>
    <w:rsid w:val="003015AF"/>
    <w:rsid w:val="00302F80"/>
    <w:rsid w:val="00303BAA"/>
    <w:rsid w:val="003116BC"/>
    <w:rsid w:val="00311C46"/>
    <w:rsid w:val="00313C1D"/>
    <w:rsid w:val="00314A7D"/>
    <w:rsid w:val="00327A64"/>
    <w:rsid w:val="00332272"/>
    <w:rsid w:val="00332BBA"/>
    <w:rsid w:val="00341388"/>
    <w:rsid w:val="003442E0"/>
    <w:rsid w:val="00344408"/>
    <w:rsid w:val="00344ECC"/>
    <w:rsid w:val="00346ED4"/>
    <w:rsid w:val="00353B98"/>
    <w:rsid w:val="00374A2D"/>
    <w:rsid w:val="00386043"/>
    <w:rsid w:val="00396CA0"/>
    <w:rsid w:val="003A17B4"/>
    <w:rsid w:val="003B010B"/>
    <w:rsid w:val="003B6136"/>
    <w:rsid w:val="003C49BE"/>
    <w:rsid w:val="003C4E10"/>
    <w:rsid w:val="003D4FE0"/>
    <w:rsid w:val="003D6009"/>
    <w:rsid w:val="003E5D86"/>
    <w:rsid w:val="003F0475"/>
    <w:rsid w:val="003F18A0"/>
    <w:rsid w:val="003F51BE"/>
    <w:rsid w:val="00402715"/>
    <w:rsid w:val="004053F4"/>
    <w:rsid w:val="0040598B"/>
    <w:rsid w:val="00413407"/>
    <w:rsid w:val="0042256F"/>
    <w:rsid w:val="0042312C"/>
    <w:rsid w:val="00423EC1"/>
    <w:rsid w:val="00442AFC"/>
    <w:rsid w:val="00442B55"/>
    <w:rsid w:val="00465F33"/>
    <w:rsid w:val="00481EB0"/>
    <w:rsid w:val="00483AA3"/>
    <w:rsid w:val="00484432"/>
    <w:rsid w:val="00485774"/>
    <w:rsid w:val="00487703"/>
    <w:rsid w:val="004910B0"/>
    <w:rsid w:val="004A3818"/>
    <w:rsid w:val="004B2991"/>
    <w:rsid w:val="004B452B"/>
    <w:rsid w:val="004C2998"/>
    <w:rsid w:val="004D67E8"/>
    <w:rsid w:val="004E3797"/>
    <w:rsid w:val="004F0086"/>
    <w:rsid w:val="004F2C87"/>
    <w:rsid w:val="004F4F1F"/>
    <w:rsid w:val="004F6477"/>
    <w:rsid w:val="005067C3"/>
    <w:rsid w:val="00507DA5"/>
    <w:rsid w:val="0051170B"/>
    <w:rsid w:val="00517486"/>
    <w:rsid w:val="00521526"/>
    <w:rsid w:val="00522121"/>
    <w:rsid w:val="0053318D"/>
    <w:rsid w:val="005349A9"/>
    <w:rsid w:val="00537DBF"/>
    <w:rsid w:val="005404AA"/>
    <w:rsid w:val="00543120"/>
    <w:rsid w:val="00552DFE"/>
    <w:rsid w:val="00560A46"/>
    <w:rsid w:val="00560F3A"/>
    <w:rsid w:val="005637F7"/>
    <w:rsid w:val="005655CF"/>
    <w:rsid w:val="00566FAE"/>
    <w:rsid w:val="00572901"/>
    <w:rsid w:val="00573AAE"/>
    <w:rsid w:val="00574B00"/>
    <w:rsid w:val="00576425"/>
    <w:rsid w:val="005817D4"/>
    <w:rsid w:val="00584FA9"/>
    <w:rsid w:val="005933E8"/>
    <w:rsid w:val="00593B48"/>
    <w:rsid w:val="005B5494"/>
    <w:rsid w:val="005C01FA"/>
    <w:rsid w:val="005C2B69"/>
    <w:rsid w:val="005C75BE"/>
    <w:rsid w:val="005D5382"/>
    <w:rsid w:val="005D6343"/>
    <w:rsid w:val="005E4D4A"/>
    <w:rsid w:val="005E635A"/>
    <w:rsid w:val="005F4028"/>
    <w:rsid w:val="005F7A73"/>
    <w:rsid w:val="006053B1"/>
    <w:rsid w:val="00610A36"/>
    <w:rsid w:val="00616FAF"/>
    <w:rsid w:val="006274AA"/>
    <w:rsid w:val="00630CD6"/>
    <w:rsid w:val="00636D4C"/>
    <w:rsid w:val="00640916"/>
    <w:rsid w:val="006412D7"/>
    <w:rsid w:val="00641A36"/>
    <w:rsid w:val="00642150"/>
    <w:rsid w:val="006451BF"/>
    <w:rsid w:val="0065039A"/>
    <w:rsid w:val="0065326E"/>
    <w:rsid w:val="00655BE7"/>
    <w:rsid w:val="006637D1"/>
    <w:rsid w:val="00666390"/>
    <w:rsid w:val="0068188C"/>
    <w:rsid w:val="00686774"/>
    <w:rsid w:val="00686A00"/>
    <w:rsid w:val="0069086E"/>
    <w:rsid w:val="00692655"/>
    <w:rsid w:val="006A2293"/>
    <w:rsid w:val="006A332B"/>
    <w:rsid w:val="006B1C29"/>
    <w:rsid w:val="006B4E03"/>
    <w:rsid w:val="006B7136"/>
    <w:rsid w:val="006B7732"/>
    <w:rsid w:val="006C06E2"/>
    <w:rsid w:val="006C5BC1"/>
    <w:rsid w:val="006C740F"/>
    <w:rsid w:val="006D42AB"/>
    <w:rsid w:val="006E64FB"/>
    <w:rsid w:val="006F4E70"/>
    <w:rsid w:val="006F5EF5"/>
    <w:rsid w:val="0070675F"/>
    <w:rsid w:val="00710D34"/>
    <w:rsid w:val="00713442"/>
    <w:rsid w:val="007151C2"/>
    <w:rsid w:val="00716B67"/>
    <w:rsid w:val="00720AD3"/>
    <w:rsid w:val="00723CEB"/>
    <w:rsid w:val="007243B6"/>
    <w:rsid w:val="00726BE6"/>
    <w:rsid w:val="00730DD5"/>
    <w:rsid w:val="00731C97"/>
    <w:rsid w:val="007330DA"/>
    <w:rsid w:val="00734CE4"/>
    <w:rsid w:val="0073533C"/>
    <w:rsid w:val="00736F6E"/>
    <w:rsid w:val="00747CAE"/>
    <w:rsid w:val="007534AB"/>
    <w:rsid w:val="00764D29"/>
    <w:rsid w:val="00770642"/>
    <w:rsid w:val="007753E8"/>
    <w:rsid w:val="00777A4E"/>
    <w:rsid w:val="00777C99"/>
    <w:rsid w:val="007809C6"/>
    <w:rsid w:val="007C0006"/>
    <w:rsid w:val="007C21C8"/>
    <w:rsid w:val="007C3E2F"/>
    <w:rsid w:val="007D3F81"/>
    <w:rsid w:val="007D5CD9"/>
    <w:rsid w:val="007E0FCF"/>
    <w:rsid w:val="007E7DDA"/>
    <w:rsid w:val="007F40CC"/>
    <w:rsid w:val="007F565B"/>
    <w:rsid w:val="007F6DE4"/>
    <w:rsid w:val="0081443A"/>
    <w:rsid w:val="00825A96"/>
    <w:rsid w:val="00830F53"/>
    <w:rsid w:val="00831C1F"/>
    <w:rsid w:val="00835719"/>
    <w:rsid w:val="00836DC2"/>
    <w:rsid w:val="00837B8B"/>
    <w:rsid w:val="00850340"/>
    <w:rsid w:val="0085434F"/>
    <w:rsid w:val="00855B57"/>
    <w:rsid w:val="00860940"/>
    <w:rsid w:val="00863EE7"/>
    <w:rsid w:val="00866F0D"/>
    <w:rsid w:val="00870B36"/>
    <w:rsid w:val="00874F5B"/>
    <w:rsid w:val="00876C02"/>
    <w:rsid w:val="0088653F"/>
    <w:rsid w:val="00890EB8"/>
    <w:rsid w:val="00893280"/>
    <w:rsid w:val="008949E0"/>
    <w:rsid w:val="00894FFE"/>
    <w:rsid w:val="008A2406"/>
    <w:rsid w:val="008A3403"/>
    <w:rsid w:val="008A76B7"/>
    <w:rsid w:val="008B0C59"/>
    <w:rsid w:val="008B144E"/>
    <w:rsid w:val="008B175A"/>
    <w:rsid w:val="008B74C1"/>
    <w:rsid w:val="008C148D"/>
    <w:rsid w:val="008E03F0"/>
    <w:rsid w:val="008F18C8"/>
    <w:rsid w:val="008F461C"/>
    <w:rsid w:val="008F6259"/>
    <w:rsid w:val="008F6A6F"/>
    <w:rsid w:val="008F7080"/>
    <w:rsid w:val="00902003"/>
    <w:rsid w:val="009051BE"/>
    <w:rsid w:val="0091797C"/>
    <w:rsid w:val="0092271A"/>
    <w:rsid w:val="00930814"/>
    <w:rsid w:val="00933B4B"/>
    <w:rsid w:val="00942D97"/>
    <w:rsid w:val="009537FA"/>
    <w:rsid w:val="00963D2E"/>
    <w:rsid w:val="009728E5"/>
    <w:rsid w:val="00982024"/>
    <w:rsid w:val="00983730"/>
    <w:rsid w:val="00983803"/>
    <w:rsid w:val="009A0AA0"/>
    <w:rsid w:val="009A3D42"/>
    <w:rsid w:val="009A6E5F"/>
    <w:rsid w:val="009B2745"/>
    <w:rsid w:val="009B5E3C"/>
    <w:rsid w:val="009B7A9E"/>
    <w:rsid w:val="009E13BB"/>
    <w:rsid w:val="009E2A69"/>
    <w:rsid w:val="009E3FBA"/>
    <w:rsid w:val="009E46E4"/>
    <w:rsid w:val="009E5C8F"/>
    <w:rsid w:val="009F097E"/>
    <w:rsid w:val="009F0D38"/>
    <w:rsid w:val="00A00F2A"/>
    <w:rsid w:val="00A010B5"/>
    <w:rsid w:val="00A0158A"/>
    <w:rsid w:val="00A01618"/>
    <w:rsid w:val="00A044CE"/>
    <w:rsid w:val="00A07802"/>
    <w:rsid w:val="00A07E7E"/>
    <w:rsid w:val="00A11EBD"/>
    <w:rsid w:val="00A15D14"/>
    <w:rsid w:val="00A16854"/>
    <w:rsid w:val="00A30765"/>
    <w:rsid w:val="00A309EB"/>
    <w:rsid w:val="00A33A22"/>
    <w:rsid w:val="00A33FBF"/>
    <w:rsid w:val="00A35093"/>
    <w:rsid w:val="00A37F73"/>
    <w:rsid w:val="00A41C93"/>
    <w:rsid w:val="00A433FC"/>
    <w:rsid w:val="00A4701D"/>
    <w:rsid w:val="00A50080"/>
    <w:rsid w:val="00A5612E"/>
    <w:rsid w:val="00A60866"/>
    <w:rsid w:val="00A62204"/>
    <w:rsid w:val="00A6724E"/>
    <w:rsid w:val="00A85778"/>
    <w:rsid w:val="00A86C57"/>
    <w:rsid w:val="00AA686A"/>
    <w:rsid w:val="00AD0936"/>
    <w:rsid w:val="00AD36D3"/>
    <w:rsid w:val="00AD60A5"/>
    <w:rsid w:val="00AD759B"/>
    <w:rsid w:val="00AE55C0"/>
    <w:rsid w:val="00AF4B9A"/>
    <w:rsid w:val="00B02B77"/>
    <w:rsid w:val="00B143A3"/>
    <w:rsid w:val="00B145F7"/>
    <w:rsid w:val="00B158C7"/>
    <w:rsid w:val="00B20253"/>
    <w:rsid w:val="00B32073"/>
    <w:rsid w:val="00B33295"/>
    <w:rsid w:val="00B35E68"/>
    <w:rsid w:val="00B4594A"/>
    <w:rsid w:val="00B5314E"/>
    <w:rsid w:val="00B61C06"/>
    <w:rsid w:val="00B6446D"/>
    <w:rsid w:val="00B64F01"/>
    <w:rsid w:val="00B65BB2"/>
    <w:rsid w:val="00B73493"/>
    <w:rsid w:val="00B76D86"/>
    <w:rsid w:val="00B83EE7"/>
    <w:rsid w:val="00BB5540"/>
    <w:rsid w:val="00BC0107"/>
    <w:rsid w:val="00BC532B"/>
    <w:rsid w:val="00BD0AE3"/>
    <w:rsid w:val="00BE094C"/>
    <w:rsid w:val="00BF1AF3"/>
    <w:rsid w:val="00BF2758"/>
    <w:rsid w:val="00BF7592"/>
    <w:rsid w:val="00C06045"/>
    <w:rsid w:val="00C076A7"/>
    <w:rsid w:val="00C07CFE"/>
    <w:rsid w:val="00C16E5B"/>
    <w:rsid w:val="00C30437"/>
    <w:rsid w:val="00C50864"/>
    <w:rsid w:val="00C63F57"/>
    <w:rsid w:val="00C729BC"/>
    <w:rsid w:val="00C82D07"/>
    <w:rsid w:val="00C94A8B"/>
    <w:rsid w:val="00C97031"/>
    <w:rsid w:val="00CA1606"/>
    <w:rsid w:val="00CA1952"/>
    <w:rsid w:val="00CA727B"/>
    <w:rsid w:val="00CB4B90"/>
    <w:rsid w:val="00CB5564"/>
    <w:rsid w:val="00CC0464"/>
    <w:rsid w:val="00CC2328"/>
    <w:rsid w:val="00CE09F0"/>
    <w:rsid w:val="00CF53FF"/>
    <w:rsid w:val="00CF78C6"/>
    <w:rsid w:val="00CF7FBD"/>
    <w:rsid w:val="00D01189"/>
    <w:rsid w:val="00D01B1F"/>
    <w:rsid w:val="00D03B53"/>
    <w:rsid w:val="00D049A7"/>
    <w:rsid w:val="00D210FF"/>
    <w:rsid w:val="00D227BC"/>
    <w:rsid w:val="00D22E06"/>
    <w:rsid w:val="00D323F5"/>
    <w:rsid w:val="00D36A06"/>
    <w:rsid w:val="00D423D1"/>
    <w:rsid w:val="00D43A34"/>
    <w:rsid w:val="00D45B7B"/>
    <w:rsid w:val="00D45CE9"/>
    <w:rsid w:val="00D515F2"/>
    <w:rsid w:val="00D642B3"/>
    <w:rsid w:val="00D6693F"/>
    <w:rsid w:val="00D73830"/>
    <w:rsid w:val="00D76B10"/>
    <w:rsid w:val="00D8038E"/>
    <w:rsid w:val="00D81361"/>
    <w:rsid w:val="00D85F0E"/>
    <w:rsid w:val="00D92E32"/>
    <w:rsid w:val="00D92F3C"/>
    <w:rsid w:val="00D945F9"/>
    <w:rsid w:val="00D977CA"/>
    <w:rsid w:val="00D97F1D"/>
    <w:rsid w:val="00DA2A2F"/>
    <w:rsid w:val="00DA3C1C"/>
    <w:rsid w:val="00DA61A7"/>
    <w:rsid w:val="00DB3D67"/>
    <w:rsid w:val="00DB3F69"/>
    <w:rsid w:val="00DD32FD"/>
    <w:rsid w:val="00DE382B"/>
    <w:rsid w:val="00DE55C6"/>
    <w:rsid w:val="00DF4FBB"/>
    <w:rsid w:val="00DF50AE"/>
    <w:rsid w:val="00E01662"/>
    <w:rsid w:val="00E033D0"/>
    <w:rsid w:val="00E04ED2"/>
    <w:rsid w:val="00E06E49"/>
    <w:rsid w:val="00E105F8"/>
    <w:rsid w:val="00E11B61"/>
    <w:rsid w:val="00E12092"/>
    <w:rsid w:val="00E14BA8"/>
    <w:rsid w:val="00E17E1A"/>
    <w:rsid w:val="00E21F7C"/>
    <w:rsid w:val="00E22D04"/>
    <w:rsid w:val="00E27F92"/>
    <w:rsid w:val="00E37934"/>
    <w:rsid w:val="00E37AF0"/>
    <w:rsid w:val="00E44578"/>
    <w:rsid w:val="00E468A8"/>
    <w:rsid w:val="00E50492"/>
    <w:rsid w:val="00E50F44"/>
    <w:rsid w:val="00E569A7"/>
    <w:rsid w:val="00E6278D"/>
    <w:rsid w:val="00E630DF"/>
    <w:rsid w:val="00E7508E"/>
    <w:rsid w:val="00E76E92"/>
    <w:rsid w:val="00E774A7"/>
    <w:rsid w:val="00E82E88"/>
    <w:rsid w:val="00E8708F"/>
    <w:rsid w:val="00E87DE9"/>
    <w:rsid w:val="00E922F5"/>
    <w:rsid w:val="00EA6D39"/>
    <w:rsid w:val="00EB0F91"/>
    <w:rsid w:val="00EB5EC9"/>
    <w:rsid w:val="00EC20FF"/>
    <w:rsid w:val="00EC6953"/>
    <w:rsid w:val="00EC7A4A"/>
    <w:rsid w:val="00ED21AB"/>
    <w:rsid w:val="00ED2EAC"/>
    <w:rsid w:val="00ED79C3"/>
    <w:rsid w:val="00ED7BBE"/>
    <w:rsid w:val="00EE4CBF"/>
    <w:rsid w:val="00EE696A"/>
    <w:rsid w:val="00EF7DEF"/>
    <w:rsid w:val="00F0218D"/>
    <w:rsid w:val="00F0487D"/>
    <w:rsid w:val="00F10EB6"/>
    <w:rsid w:val="00F11676"/>
    <w:rsid w:val="00F125B0"/>
    <w:rsid w:val="00F12F5C"/>
    <w:rsid w:val="00F1382F"/>
    <w:rsid w:val="00F1480D"/>
    <w:rsid w:val="00F1549B"/>
    <w:rsid w:val="00F2711B"/>
    <w:rsid w:val="00F36825"/>
    <w:rsid w:val="00F37882"/>
    <w:rsid w:val="00F43FBF"/>
    <w:rsid w:val="00F443BC"/>
    <w:rsid w:val="00F506C7"/>
    <w:rsid w:val="00F50DFF"/>
    <w:rsid w:val="00F55367"/>
    <w:rsid w:val="00F60055"/>
    <w:rsid w:val="00F62052"/>
    <w:rsid w:val="00F70CEE"/>
    <w:rsid w:val="00F76B64"/>
    <w:rsid w:val="00F81E1F"/>
    <w:rsid w:val="00F85676"/>
    <w:rsid w:val="00F85902"/>
    <w:rsid w:val="00FA017E"/>
    <w:rsid w:val="00FA7A91"/>
    <w:rsid w:val="00FB2CE9"/>
    <w:rsid w:val="00FC06E4"/>
    <w:rsid w:val="00FC24AE"/>
    <w:rsid w:val="00FD2E4E"/>
    <w:rsid w:val="00FD56A3"/>
    <w:rsid w:val="00FE4062"/>
    <w:rsid w:val="00FE56C1"/>
    <w:rsid w:val="00FE7852"/>
    <w:rsid w:val="00FF2557"/>
    <w:rsid w:val="00FF6B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91F8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0675F"/>
    <w:rPr>
      <w:rFonts w:ascii="Times New Roman" w:hAnsi="Times New Roman" w:cs="Times New Roman"/>
    </w:rPr>
  </w:style>
  <w:style w:type="paragraph" w:styleId="Heading3">
    <w:name w:val="heading 3"/>
    <w:basedOn w:val="Normal"/>
    <w:link w:val="Heading3Char"/>
    <w:uiPriority w:val="9"/>
    <w:qFormat/>
    <w:rsid w:val="00BE094C"/>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BE094C"/>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21F7C"/>
    <w:pPr>
      <w:spacing w:before="100" w:beforeAutospacing="1" w:after="100" w:afterAutospacing="1"/>
    </w:pPr>
  </w:style>
  <w:style w:type="character" w:styleId="Hyperlink">
    <w:name w:val="Hyperlink"/>
    <w:basedOn w:val="DefaultParagraphFont"/>
    <w:uiPriority w:val="99"/>
    <w:unhideWhenUsed/>
    <w:rsid w:val="00E21F7C"/>
    <w:rPr>
      <w:color w:val="0000FF"/>
      <w:u w:val="single"/>
    </w:rPr>
  </w:style>
  <w:style w:type="character" w:customStyle="1" w:styleId="apple-converted-space">
    <w:name w:val="apple-converted-space"/>
    <w:basedOn w:val="DefaultParagraphFont"/>
    <w:rsid w:val="00764D29"/>
  </w:style>
  <w:style w:type="character" w:customStyle="1" w:styleId="hit">
    <w:name w:val="hit"/>
    <w:basedOn w:val="DefaultParagraphFont"/>
    <w:rsid w:val="00764D29"/>
  </w:style>
  <w:style w:type="paragraph" w:customStyle="1" w:styleId="p1">
    <w:name w:val="p1"/>
    <w:basedOn w:val="Normal"/>
    <w:rsid w:val="00860940"/>
    <w:rPr>
      <w:rFonts w:ascii="Helvetica" w:hAnsi="Helvetica"/>
      <w:sz w:val="18"/>
      <w:szCs w:val="18"/>
    </w:rPr>
  </w:style>
  <w:style w:type="character" w:customStyle="1" w:styleId="s1">
    <w:name w:val="s1"/>
    <w:basedOn w:val="DefaultParagraphFont"/>
    <w:rsid w:val="002214D4"/>
    <w:rPr>
      <w:rFonts w:ascii="Helvetica" w:hAnsi="Helvetica" w:hint="default"/>
      <w:sz w:val="14"/>
      <w:szCs w:val="14"/>
    </w:rPr>
  </w:style>
  <w:style w:type="paragraph" w:customStyle="1" w:styleId="p2">
    <w:name w:val="p2"/>
    <w:basedOn w:val="Normal"/>
    <w:rsid w:val="002214D4"/>
    <w:rPr>
      <w:rFonts w:ascii="Helvetica" w:hAnsi="Helvetica"/>
      <w:sz w:val="14"/>
      <w:szCs w:val="14"/>
    </w:rPr>
  </w:style>
  <w:style w:type="paragraph" w:styleId="ListParagraph">
    <w:name w:val="List Paragraph"/>
    <w:basedOn w:val="Normal"/>
    <w:uiPriority w:val="34"/>
    <w:qFormat/>
    <w:rsid w:val="00314A7D"/>
    <w:pPr>
      <w:spacing w:after="200" w:line="276" w:lineRule="auto"/>
      <w:ind w:left="720"/>
      <w:contextualSpacing/>
    </w:pPr>
    <w:rPr>
      <w:rFonts w:asciiTheme="minorHAnsi" w:hAnsiTheme="minorHAnsi" w:cstheme="minorBidi"/>
      <w:sz w:val="22"/>
      <w:szCs w:val="22"/>
      <w:lang w:val="en-GB"/>
    </w:rPr>
  </w:style>
  <w:style w:type="character" w:styleId="Emphasis">
    <w:name w:val="Emphasis"/>
    <w:basedOn w:val="DefaultParagraphFont"/>
    <w:uiPriority w:val="20"/>
    <w:qFormat/>
    <w:rsid w:val="00F36825"/>
    <w:rPr>
      <w:i/>
      <w:iCs/>
    </w:rPr>
  </w:style>
  <w:style w:type="paragraph" w:customStyle="1" w:styleId="p3">
    <w:name w:val="p3"/>
    <w:basedOn w:val="Normal"/>
    <w:rsid w:val="00D92F3C"/>
    <w:rPr>
      <w:rFonts w:ascii="Helvetica" w:hAnsi="Helvetica"/>
      <w:sz w:val="21"/>
      <w:szCs w:val="21"/>
    </w:rPr>
  </w:style>
  <w:style w:type="character" w:customStyle="1" w:styleId="label">
    <w:name w:val="label"/>
    <w:basedOn w:val="DefaultParagraphFont"/>
    <w:rsid w:val="005067C3"/>
  </w:style>
  <w:style w:type="character" w:customStyle="1" w:styleId="s2">
    <w:name w:val="s2"/>
    <w:basedOn w:val="DefaultParagraphFont"/>
    <w:rsid w:val="00D8038E"/>
    <w:rPr>
      <w:rFonts w:ascii="Helvetica" w:hAnsi="Helvetica" w:hint="default"/>
      <w:sz w:val="11"/>
      <w:szCs w:val="11"/>
    </w:rPr>
  </w:style>
  <w:style w:type="character" w:styleId="FollowedHyperlink">
    <w:name w:val="FollowedHyperlink"/>
    <w:basedOn w:val="DefaultParagraphFont"/>
    <w:uiPriority w:val="99"/>
    <w:semiHidden/>
    <w:unhideWhenUsed/>
    <w:rsid w:val="00E468A8"/>
    <w:rPr>
      <w:color w:val="954F72" w:themeColor="followedHyperlink"/>
      <w:u w:val="single"/>
    </w:rPr>
  </w:style>
  <w:style w:type="character" w:styleId="Strong">
    <w:name w:val="Strong"/>
    <w:basedOn w:val="DefaultParagraphFont"/>
    <w:uiPriority w:val="22"/>
    <w:qFormat/>
    <w:rsid w:val="00442AFC"/>
    <w:rPr>
      <w:b/>
      <w:bCs/>
    </w:rPr>
  </w:style>
  <w:style w:type="character" w:customStyle="1" w:styleId="Heading3Char">
    <w:name w:val="Heading 3 Char"/>
    <w:basedOn w:val="DefaultParagraphFont"/>
    <w:link w:val="Heading3"/>
    <w:uiPriority w:val="9"/>
    <w:rsid w:val="00BE094C"/>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BE094C"/>
    <w:rPr>
      <w:rFonts w:ascii="Times New Roman" w:hAnsi="Times New Roman" w:cs="Times New Roman"/>
      <w:b/>
      <w:bCs/>
    </w:rPr>
  </w:style>
  <w:style w:type="paragraph" w:styleId="NoSpacing">
    <w:name w:val="No Spacing"/>
    <w:uiPriority w:val="1"/>
    <w:qFormat/>
    <w:rsid w:val="002B176C"/>
    <w:rPr>
      <w:rFonts w:ascii="Times New Roman" w:hAnsi="Times New Roman" w:cs="Times New Roman"/>
    </w:rPr>
  </w:style>
  <w:style w:type="paragraph" w:styleId="Header">
    <w:name w:val="header"/>
    <w:basedOn w:val="Normal"/>
    <w:link w:val="HeaderChar"/>
    <w:uiPriority w:val="99"/>
    <w:unhideWhenUsed/>
    <w:rsid w:val="002B063C"/>
    <w:pPr>
      <w:tabs>
        <w:tab w:val="center" w:pos="4513"/>
        <w:tab w:val="right" w:pos="9026"/>
      </w:tabs>
    </w:pPr>
  </w:style>
  <w:style w:type="character" w:customStyle="1" w:styleId="HeaderChar">
    <w:name w:val="Header Char"/>
    <w:basedOn w:val="DefaultParagraphFont"/>
    <w:link w:val="Header"/>
    <w:uiPriority w:val="99"/>
    <w:rsid w:val="002B063C"/>
    <w:rPr>
      <w:rFonts w:ascii="Times New Roman" w:hAnsi="Times New Roman" w:cs="Times New Roman"/>
    </w:rPr>
  </w:style>
  <w:style w:type="paragraph" w:styleId="Footer">
    <w:name w:val="footer"/>
    <w:basedOn w:val="Normal"/>
    <w:link w:val="FooterChar"/>
    <w:uiPriority w:val="99"/>
    <w:unhideWhenUsed/>
    <w:rsid w:val="002B063C"/>
    <w:pPr>
      <w:tabs>
        <w:tab w:val="center" w:pos="4513"/>
        <w:tab w:val="right" w:pos="9026"/>
      </w:tabs>
    </w:pPr>
  </w:style>
  <w:style w:type="character" w:customStyle="1" w:styleId="FooterChar">
    <w:name w:val="Footer Char"/>
    <w:basedOn w:val="DefaultParagraphFont"/>
    <w:link w:val="Footer"/>
    <w:uiPriority w:val="99"/>
    <w:rsid w:val="002B063C"/>
    <w:rPr>
      <w:rFonts w:ascii="Times New Roman" w:hAnsi="Times New Roman" w:cs="Times New Roman"/>
    </w:rPr>
  </w:style>
  <w:style w:type="paragraph" w:styleId="FootnoteText">
    <w:name w:val="footnote text"/>
    <w:basedOn w:val="Normal"/>
    <w:link w:val="FootnoteTextChar"/>
    <w:uiPriority w:val="99"/>
    <w:semiHidden/>
    <w:unhideWhenUsed/>
    <w:rsid w:val="00825A96"/>
    <w:rPr>
      <w:sz w:val="20"/>
      <w:szCs w:val="20"/>
    </w:rPr>
  </w:style>
  <w:style w:type="character" w:customStyle="1" w:styleId="FootnoteTextChar">
    <w:name w:val="Footnote Text Char"/>
    <w:basedOn w:val="DefaultParagraphFont"/>
    <w:link w:val="FootnoteText"/>
    <w:uiPriority w:val="99"/>
    <w:semiHidden/>
    <w:rsid w:val="00825A96"/>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825A96"/>
    <w:rPr>
      <w:vertAlign w:val="superscript"/>
    </w:rPr>
  </w:style>
  <w:style w:type="character" w:customStyle="1" w:styleId="UnresolvedMention1">
    <w:name w:val="Unresolved Mention1"/>
    <w:basedOn w:val="DefaultParagraphFont"/>
    <w:uiPriority w:val="99"/>
    <w:rsid w:val="00825A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78737">
      <w:bodyDiv w:val="1"/>
      <w:marLeft w:val="0"/>
      <w:marRight w:val="0"/>
      <w:marTop w:val="0"/>
      <w:marBottom w:val="0"/>
      <w:divBdr>
        <w:top w:val="none" w:sz="0" w:space="0" w:color="auto"/>
        <w:left w:val="none" w:sz="0" w:space="0" w:color="auto"/>
        <w:bottom w:val="none" w:sz="0" w:space="0" w:color="auto"/>
        <w:right w:val="none" w:sz="0" w:space="0" w:color="auto"/>
      </w:divBdr>
    </w:div>
    <w:div w:id="30031744">
      <w:bodyDiv w:val="1"/>
      <w:marLeft w:val="0"/>
      <w:marRight w:val="0"/>
      <w:marTop w:val="0"/>
      <w:marBottom w:val="0"/>
      <w:divBdr>
        <w:top w:val="none" w:sz="0" w:space="0" w:color="auto"/>
        <w:left w:val="none" w:sz="0" w:space="0" w:color="auto"/>
        <w:bottom w:val="none" w:sz="0" w:space="0" w:color="auto"/>
        <w:right w:val="none" w:sz="0" w:space="0" w:color="auto"/>
      </w:divBdr>
    </w:div>
    <w:div w:id="49810710">
      <w:bodyDiv w:val="1"/>
      <w:marLeft w:val="0"/>
      <w:marRight w:val="0"/>
      <w:marTop w:val="0"/>
      <w:marBottom w:val="0"/>
      <w:divBdr>
        <w:top w:val="none" w:sz="0" w:space="0" w:color="auto"/>
        <w:left w:val="none" w:sz="0" w:space="0" w:color="auto"/>
        <w:bottom w:val="none" w:sz="0" w:space="0" w:color="auto"/>
        <w:right w:val="none" w:sz="0" w:space="0" w:color="auto"/>
      </w:divBdr>
    </w:div>
    <w:div w:id="60568915">
      <w:bodyDiv w:val="1"/>
      <w:marLeft w:val="0"/>
      <w:marRight w:val="0"/>
      <w:marTop w:val="0"/>
      <w:marBottom w:val="0"/>
      <w:divBdr>
        <w:top w:val="none" w:sz="0" w:space="0" w:color="auto"/>
        <w:left w:val="none" w:sz="0" w:space="0" w:color="auto"/>
        <w:bottom w:val="none" w:sz="0" w:space="0" w:color="auto"/>
        <w:right w:val="none" w:sz="0" w:space="0" w:color="auto"/>
      </w:divBdr>
      <w:divsChild>
        <w:div w:id="188643126">
          <w:marLeft w:val="0"/>
          <w:marRight w:val="0"/>
          <w:marTop w:val="0"/>
          <w:marBottom w:val="0"/>
          <w:divBdr>
            <w:top w:val="none" w:sz="0" w:space="0" w:color="auto"/>
            <w:left w:val="none" w:sz="0" w:space="0" w:color="auto"/>
            <w:bottom w:val="none" w:sz="0" w:space="0" w:color="auto"/>
            <w:right w:val="none" w:sz="0" w:space="0" w:color="auto"/>
          </w:divBdr>
        </w:div>
      </w:divsChild>
    </w:div>
    <w:div w:id="73357499">
      <w:bodyDiv w:val="1"/>
      <w:marLeft w:val="0"/>
      <w:marRight w:val="0"/>
      <w:marTop w:val="0"/>
      <w:marBottom w:val="0"/>
      <w:divBdr>
        <w:top w:val="none" w:sz="0" w:space="0" w:color="auto"/>
        <w:left w:val="none" w:sz="0" w:space="0" w:color="auto"/>
        <w:bottom w:val="none" w:sz="0" w:space="0" w:color="auto"/>
        <w:right w:val="none" w:sz="0" w:space="0" w:color="auto"/>
      </w:divBdr>
      <w:divsChild>
        <w:div w:id="641467259">
          <w:marLeft w:val="0"/>
          <w:marRight w:val="0"/>
          <w:marTop w:val="0"/>
          <w:marBottom w:val="0"/>
          <w:divBdr>
            <w:top w:val="none" w:sz="0" w:space="0" w:color="auto"/>
            <w:left w:val="none" w:sz="0" w:space="0" w:color="auto"/>
            <w:bottom w:val="none" w:sz="0" w:space="0" w:color="auto"/>
            <w:right w:val="none" w:sz="0" w:space="0" w:color="auto"/>
          </w:divBdr>
        </w:div>
      </w:divsChild>
    </w:div>
    <w:div w:id="99687812">
      <w:bodyDiv w:val="1"/>
      <w:marLeft w:val="0"/>
      <w:marRight w:val="0"/>
      <w:marTop w:val="0"/>
      <w:marBottom w:val="0"/>
      <w:divBdr>
        <w:top w:val="none" w:sz="0" w:space="0" w:color="auto"/>
        <w:left w:val="none" w:sz="0" w:space="0" w:color="auto"/>
        <w:bottom w:val="none" w:sz="0" w:space="0" w:color="auto"/>
        <w:right w:val="none" w:sz="0" w:space="0" w:color="auto"/>
      </w:divBdr>
    </w:div>
    <w:div w:id="117457703">
      <w:bodyDiv w:val="1"/>
      <w:marLeft w:val="0"/>
      <w:marRight w:val="0"/>
      <w:marTop w:val="0"/>
      <w:marBottom w:val="0"/>
      <w:divBdr>
        <w:top w:val="none" w:sz="0" w:space="0" w:color="auto"/>
        <w:left w:val="none" w:sz="0" w:space="0" w:color="auto"/>
        <w:bottom w:val="none" w:sz="0" w:space="0" w:color="auto"/>
        <w:right w:val="none" w:sz="0" w:space="0" w:color="auto"/>
      </w:divBdr>
    </w:div>
    <w:div w:id="120610946">
      <w:bodyDiv w:val="1"/>
      <w:marLeft w:val="0"/>
      <w:marRight w:val="0"/>
      <w:marTop w:val="0"/>
      <w:marBottom w:val="0"/>
      <w:divBdr>
        <w:top w:val="none" w:sz="0" w:space="0" w:color="auto"/>
        <w:left w:val="none" w:sz="0" w:space="0" w:color="auto"/>
        <w:bottom w:val="none" w:sz="0" w:space="0" w:color="auto"/>
        <w:right w:val="none" w:sz="0" w:space="0" w:color="auto"/>
      </w:divBdr>
    </w:div>
    <w:div w:id="152259830">
      <w:bodyDiv w:val="1"/>
      <w:marLeft w:val="0"/>
      <w:marRight w:val="0"/>
      <w:marTop w:val="0"/>
      <w:marBottom w:val="0"/>
      <w:divBdr>
        <w:top w:val="none" w:sz="0" w:space="0" w:color="auto"/>
        <w:left w:val="none" w:sz="0" w:space="0" w:color="auto"/>
        <w:bottom w:val="none" w:sz="0" w:space="0" w:color="auto"/>
        <w:right w:val="none" w:sz="0" w:space="0" w:color="auto"/>
      </w:divBdr>
    </w:div>
    <w:div w:id="158157795">
      <w:bodyDiv w:val="1"/>
      <w:marLeft w:val="0"/>
      <w:marRight w:val="0"/>
      <w:marTop w:val="0"/>
      <w:marBottom w:val="0"/>
      <w:divBdr>
        <w:top w:val="none" w:sz="0" w:space="0" w:color="auto"/>
        <w:left w:val="none" w:sz="0" w:space="0" w:color="auto"/>
        <w:bottom w:val="none" w:sz="0" w:space="0" w:color="auto"/>
        <w:right w:val="none" w:sz="0" w:space="0" w:color="auto"/>
      </w:divBdr>
    </w:div>
    <w:div w:id="178663688">
      <w:bodyDiv w:val="1"/>
      <w:marLeft w:val="0"/>
      <w:marRight w:val="0"/>
      <w:marTop w:val="0"/>
      <w:marBottom w:val="0"/>
      <w:divBdr>
        <w:top w:val="none" w:sz="0" w:space="0" w:color="auto"/>
        <w:left w:val="none" w:sz="0" w:space="0" w:color="auto"/>
        <w:bottom w:val="none" w:sz="0" w:space="0" w:color="auto"/>
        <w:right w:val="none" w:sz="0" w:space="0" w:color="auto"/>
      </w:divBdr>
    </w:div>
    <w:div w:id="218713919">
      <w:bodyDiv w:val="1"/>
      <w:marLeft w:val="0"/>
      <w:marRight w:val="0"/>
      <w:marTop w:val="0"/>
      <w:marBottom w:val="0"/>
      <w:divBdr>
        <w:top w:val="none" w:sz="0" w:space="0" w:color="auto"/>
        <w:left w:val="none" w:sz="0" w:space="0" w:color="auto"/>
        <w:bottom w:val="none" w:sz="0" w:space="0" w:color="auto"/>
        <w:right w:val="none" w:sz="0" w:space="0" w:color="auto"/>
      </w:divBdr>
    </w:div>
    <w:div w:id="224687106">
      <w:bodyDiv w:val="1"/>
      <w:marLeft w:val="0"/>
      <w:marRight w:val="0"/>
      <w:marTop w:val="0"/>
      <w:marBottom w:val="0"/>
      <w:divBdr>
        <w:top w:val="none" w:sz="0" w:space="0" w:color="auto"/>
        <w:left w:val="none" w:sz="0" w:space="0" w:color="auto"/>
        <w:bottom w:val="none" w:sz="0" w:space="0" w:color="auto"/>
        <w:right w:val="none" w:sz="0" w:space="0" w:color="auto"/>
      </w:divBdr>
    </w:div>
    <w:div w:id="235289024">
      <w:bodyDiv w:val="1"/>
      <w:marLeft w:val="0"/>
      <w:marRight w:val="0"/>
      <w:marTop w:val="0"/>
      <w:marBottom w:val="0"/>
      <w:divBdr>
        <w:top w:val="none" w:sz="0" w:space="0" w:color="auto"/>
        <w:left w:val="none" w:sz="0" w:space="0" w:color="auto"/>
        <w:bottom w:val="none" w:sz="0" w:space="0" w:color="auto"/>
        <w:right w:val="none" w:sz="0" w:space="0" w:color="auto"/>
      </w:divBdr>
    </w:div>
    <w:div w:id="265887216">
      <w:bodyDiv w:val="1"/>
      <w:marLeft w:val="0"/>
      <w:marRight w:val="0"/>
      <w:marTop w:val="0"/>
      <w:marBottom w:val="0"/>
      <w:divBdr>
        <w:top w:val="none" w:sz="0" w:space="0" w:color="auto"/>
        <w:left w:val="none" w:sz="0" w:space="0" w:color="auto"/>
        <w:bottom w:val="none" w:sz="0" w:space="0" w:color="auto"/>
        <w:right w:val="none" w:sz="0" w:space="0" w:color="auto"/>
      </w:divBdr>
      <w:divsChild>
        <w:div w:id="1909534283">
          <w:marLeft w:val="0"/>
          <w:marRight w:val="0"/>
          <w:marTop w:val="0"/>
          <w:marBottom w:val="0"/>
          <w:divBdr>
            <w:top w:val="none" w:sz="0" w:space="0" w:color="auto"/>
            <w:left w:val="none" w:sz="0" w:space="0" w:color="auto"/>
            <w:bottom w:val="none" w:sz="0" w:space="0" w:color="auto"/>
            <w:right w:val="none" w:sz="0" w:space="0" w:color="auto"/>
          </w:divBdr>
        </w:div>
      </w:divsChild>
    </w:div>
    <w:div w:id="283772096">
      <w:bodyDiv w:val="1"/>
      <w:marLeft w:val="0"/>
      <w:marRight w:val="0"/>
      <w:marTop w:val="0"/>
      <w:marBottom w:val="0"/>
      <w:divBdr>
        <w:top w:val="none" w:sz="0" w:space="0" w:color="auto"/>
        <w:left w:val="none" w:sz="0" w:space="0" w:color="auto"/>
        <w:bottom w:val="none" w:sz="0" w:space="0" w:color="auto"/>
        <w:right w:val="none" w:sz="0" w:space="0" w:color="auto"/>
      </w:divBdr>
    </w:div>
    <w:div w:id="304971227">
      <w:bodyDiv w:val="1"/>
      <w:marLeft w:val="0"/>
      <w:marRight w:val="0"/>
      <w:marTop w:val="0"/>
      <w:marBottom w:val="0"/>
      <w:divBdr>
        <w:top w:val="none" w:sz="0" w:space="0" w:color="auto"/>
        <w:left w:val="none" w:sz="0" w:space="0" w:color="auto"/>
        <w:bottom w:val="none" w:sz="0" w:space="0" w:color="auto"/>
        <w:right w:val="none" w:sz="0" w:space="0" w:color="auto"/>
      </w:divBdr>
    </w:div>
    <w:div w:id="309215429">
      <w:bodyDiv w:val="1"/>
      <w:marLeft w:val="0"/>
      <w:marRight w:val="0"/>
      <w:marTop w:val="0"/>
      <w:marBottom w:val="0"/>
      <w:divBdr>
        <w:top w:val="none" w:sz="0" w:space="0" w:color="auto"/>
        <w:left w:val="none" w:sz="0" w:space="0" w:color="auto"/>
        <w:bottom w:val="none" w:sz="0" w:space="0" w:color="auto"/>
        <w:right w:val="none" w:sz="0" w:space="0" w:color="auto"/>
      </w:divBdr>
    </w:div>
    <w:div w:id="318579231">
      <w:bodyDiv w:val="1"/>
      <w:marLeft w:val="0"/>
      <w:marRight w:val="0"/>
      <w:marTop w:val="0"/>
      <w:marBottom w:val="0"/>
      <w:divBdr>
        <w:top w:val="none" w:sz="0" w:space="0" w:color="auto"/>
        <w:left w:val="none" w:sz="0" w:space="0" w:color="auto"/>
        <w:bottom w:val="none" w:sz="0" w:space="0" w:color="auto"/>
        <w:right w:val="none" w:sz="0" w:space="0" w:color="auto"/>
      </w:divBdr>
    </w:div>
    <w:div w:id="369840824">
      <w:bodyDiv w:val="1"/>
      <w:marLeft w:val="0"/>
      <w:marRight w:val="0"/>
      <w:marTop w:val="0"/>
      <w:marBottom w:val="0"/>
      <w:divBdr>
        <w:top w:val="none" w:sz="0" w:space="0" w:color="auto"/>
        <w:left w:val="none" w:sz="0" w:space="0" w:color="auto"/>
        <w:bottom w:val="none" w:sz="0" w:space="0" w:color="auto"/>
        <w:right w:val="none" w:sz="0" w:space="0" w:color="auto"/>
      </w:divBdr>
    </w:div>
    <w:div w:id="386954396">
      <w:bodyDiv w:val="1"/>
      <w:marLeft w:val="0"/>
      <w:marRight w:val="0"/>
      <w:marTop w:val="0"/>
      <w:marBottom w:val="0"/>
      <w:divBdr>
        <w:top w:val="none" w:sz="0" w:space="0" w:color="auto"/>
        <w:left w:val="none" w:sz="0" w:space="0" w:color="auto"/>
        <w:bottom w:val="none" w:sz="0" w:space="0" w:color="auto"/>
        <w:right w:val="none" w:sz="0" w:space="0" w:color="auto"/>
      </w:divBdr>
      <w:divsChild>
        <w:div w:id="1522546034">
          <w:marLeft w:val="0"/>
          <w:marRight w:val="0"/>
          <w:marTop w:val="0"/>
          <w:marBottom w:val="0"/>
          <w:divBdr>
            <w:top w:val="none" w:sz="0" w:space="0" w:color="auto"/>
            <w:left w:val="none" w:sz="0" w:space="0" w:color="auto"/>
            <w:bottom w:val="none" w:sz="0" w:space="0" w:color="auto"/>
            <w:right w:val="none" w:sz="0" w:space="0" w:color="auto"/>
          </w:divBdr>
          <w:divsChild>
            <w:div w:id="988553180">
              <w:marLeft w:val="0"/>
              <w:marRight w:val="0"/>
              <w:marTop w:val="0"/>
              <w:marBottom w:val="0"/>
              <w:divBdr>
                <w:top w:val="none" w:sz="0" w:space="0" w:color="auto"/>
                <w:left w:val="none" w:sz="0" w:space="0" w:color="auto"/>
                <w:bottom w:val="none" w:sz="0" w:space="0" w:color="auto"/>
                <w:right w:val="none" w:sz="0" w:space="0" w:color="auto"/>
              </w:divBdr>
              <w:divsChild>
                <w:div w:id="139806806">
                  <w:marLeft w:val="0"/>
                  <w:marRight w:val="0"/>
                  <w:marTop w:val="0"/>
                  <w:marBottom w:val="0"/>
                  <w:divBdr>
                    <w:top w:val="none" w:sz="0" w:space="0" w:color="auto"/>
                    <w:left w:val="none" w:sz="0" w:space="0" w:color="auto"/>
                    <w:bottom w:val="none" w:sz="0" w:space="0" w:color="auto"/>
                    <w:right w:val="none" w:sz="0" w:space="0" w:color="auto"/>
                  </w:divBdr>
                </w:div>
                <w:div w:id="98763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04629">
          <w:marLeft w:val="0"/>
          <w:marRight w:val="0"/>
          <w:marTop w:val="0"/>
          <w:marBottom w:val="0"/>
          <w:divBdr>
            <w:top w:val="none" w:sz="0" w:space="0" w:color="auto"/>
            <w:left w:val="none" w:sz="0" w:space="0" w:color="auto"/>
            <w:bottom w:val="none" w:sz="0" w:space="0" w:color="auto"/>
            <w:right w:val="none" w:sz="0" w:space="0" w:color="auto"/>
          </w:divBdr>
          <w:divsChild>
            <w:div w:id="1216551678">
              <w:marLeft w:val="0"/>
              <w:marRight w:val="0"/>
              <w:marTop w:val="0"/>
              <w:marBottom w:val="0"/>
              <w:divBdr>
                <w:top w:val="none" w:sz="0" w:space="0" w:color="auto"/>
                <w:left w:val="none" w:sz="0" w:space="0" w:color="auto"/>
                <w:bottom w:val="none" w:sz="0" w:space="0" w:color="auto"/>
                <w:right w:val="none" w:sz="0" w:space="0" w:color="auto"/>
              </w:divBdr>
              <w:divsChild>
                <w:div w:id="1927305092">
                  <w:marLeft w:val="0"/>
                  <w:marRight w:val="0"/>
                  <w:marTop w:val="0"/>
                  <w:marBottom w:val="0"/>
                  <w:divBdr>
                    <w:top w:val="none" w:sz="0" w:space="0" w:color="auto"/>
                    <w:left w:val="none" w:sz="0" w:space="0" w:color="auto"/>
                    <w:bottom w:val="none" w:sz="0" w:space="0" w:color="auto"/>
                    <w:right w:val="none" w:sz="0" w:space="0" w:color="auto"/>
                  </w:divBdr>
                </w:div>
                <w:div w:id="111366575">
                  <w:marLeft w:val="0"/>
                  <w:marRight w:val="0"/>
                  <w:marTop w:val="0"/>
                  <w:marBottom w:val="0"/>
                  <w:divBdr>
                    <w:top w:val="none" w:sz="0" w:space="0" w:color="auto"/>
                    <w:left w:val="none" w:sz="0" w:space="0" w:color="auto"/>
                    <w:bottom w:val="none" w:sz="0" w:space="0" w:color="auto"/>
                    <w:right w:val="none" w:sz="0" w:space="0" w:color="auto"/>
                  </w:divBdr>
                </w:div>
              </w:divsChild>
            </w:div>
            <w:div w:id="1630236343">
              <w:marLeft w:val="0"/>
              <w:marRight w:val="0"/>
              <w:marTop w:val="0"/>
              <w:marBottom w:val="0"/>
              <w:divBdr>
                <w:top w:val="none" w:sz="0" w:space="0" w:color="auto"/>
                <w:left w:val="none" w:sz="0" w:space="0" w:color="auto"/>
                <w:bottom w:val="none" w:sz="0" w:space="0" w:color="auto"/>
                <w:right w:val="none" w:sz="0" w:space="0" w:color="auto"/>
              </w:divBdr>
              <w:divsChild>
                <w:div w:id="15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695673">
      <w:bodyDiv w:val="1"/>
      <w:marLeft w:val="0"/>
      <w:marRight w:val="0"/>
      <w:marTop w:val="0"/>
      <w:marBottom w:val="0"/>
      <w:divBdr>
        <w:top w:val="none" w:sz="0" w:space="0" w:color="auto"/>
        <w:left w:val="none" w:sz="0" w:space="0" w:color="auto"/>
        <w:bottom w:val="none" w:sz="0" w:space="0" w:color="auto"/>
        <w:right w:val="none" w:sz="0" w:space="0" w:color="auto"/>
      </w:divBdr>
    </w:div>
    <w:div w:id="432673726">
      <w:bodyDiv w:val="1"/>
      <w:marLeft w:val="0"/>
      <w:marRight w:val="0"/>
      <w:marTop w:val="0"/>
      <w:marBottom w:val="0"/>
      <w:divBdr>
        <w:top w:val="none" w:sz="0" w:space="0" w:color="auto"/>
        <w:left w:val="none" w:sz="0" w:space="0" w:color="auto"/>
        <w:bottom w:val="none" w:sz="0" w:space="0" w:color="auto"/>
        <w:right w:val="none" w:sz="0" w:space="0" w:color="auto"/>
      </w:divBdr>
    </w:div>
    <w:div w:id="440229418">
      <w:bodyDiv w:val="1"/>
      <w:marLeft w:val="0"/>
      <w:marRight w:val="0"/>
      <w:marTop w:val="0"/>
      <w:marBottom w:val="0"/>
      <w:divBdr>
        <w:top w:val="none" w:sz="0" w:space="0" w:color="auto"/>
        <w:left w:val="none" w:sz="0" w:space="0" w:color="auto"/>
        <w:bottom w:val="none" w:sz="0" w:space="0" w:color="auto"/>
        <w:right w:val="none" w:sz="0" w:space="0" w:color="auto"/>
      </w:divBdr>
      <w:divsChild>
        <w:div w:id="41684366">
          <w:marLeft w:val="0"/>
          <w:marRight w:val="0"/>
          <w:marTop w:val="240"/>
          <w:marBottom w:val="240"/>
          <w:divBdr>
            <w:top w:val="single" w:sz="12" w:space="0" w:color="EBEBEB"/>
            <w:left w:val="none" w:sz="0" w:space="0" w:color="auto"/>
            <w:bottom w:val="single" w:sz="12" w:space="0" w:color="EBEBEB"/>
            <w:right w:val="none" w:sz="0" w:space="0" w:color="auto"/>
          </w:divBdr>
          <w:divsChild>
            <w:div w:id="1590693782">
              <w:marLeft w:val="0"/>
              <w:marRight w:val="0"/>
              <w:marTop w:val="240"/>
              <w:marBottom w:val="240"/>
              <w:divBdr>
                <w:top w:val="none" w:sz="0" w:space="0" w:color="auto"/>
                <w:left w:val="none" w:sz="0" w:space="0" w:color="auto"/>
                <w:bottom w:val="none" w:sz="0" w:space="0" w:color="auto"/>
                <w:right w:val="none" w:sz="0" w:space="0" w:color="auto"/>
              </w:divBdr>
            </w:div>
          </w:divsChild>
        </w:div>
        <w:div w:id="108940801">
          <w:marLeft w:val="0"/>
          <w:marRight w:val="0"/>
          <w:marTop w:val="240"/>
          <w:marBottom w:val="240"/>
          <w:divBdr>
            <w:top w:val="single" w:sz="12" w:space="0" w:color="EBEBEB"/>
            <w:left w:val="none" w:sz="0" w:space="0" w:color="auto"/>
            <w:bottom w:val="single" w:sz="12" w:space="0" w:color="EBEBEB"/>
            <w:right w:val="none" w:sz="0" w:space="0" w:color="auto"/>
          </w:divBdr>
          <w:divsChild>
            <w:div w:id="13542121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456412841">
      <w:bodyDiv w:val="1"/>
      <w:marLeft w:val="0"/>
      <w:marRight w:val="0"/>
      <w:marTop w:val="0"/>
      <w:marBottom w:val="0"/>
      <w:divBdr>
        <w:top w:val="none" w:sz="0" w:space="0" w:color="auto"/>
        <w:left w:val="none" w:sz="0" w:space="0" w:color="auto"/>
        <w:bottom w:val="none" w:sz="0" w:space="0" w:color="auto"/>
        <w:right w:val="none" w:sz="0" w:space="0" w:color="auto"/>
      </w:divBdr>
    </w:div>
    <w:div w:id="459958285">
      <w:bodyDiv w:val="1"/>
      <w:marLeft w:val="0"/>
      <w:marRight w:val="0"/>
      <w:marTop w:val="0"/>
      <w:marBottom w:val="0"/>
      <w:divBdr>
        <w:top w:val="none" w:sz="0" w:space="0" w:color="auto"/>
        <w:left w:val="none" w:sz="0" w:space="0" w:color="auto"/>
        <w:bottom w:val="none" w:sz="0" w:space="0" w:color="auto"/>
        <w:right w:val="none" w:sz="0" w:space="0" w:color="auto"/>
      </w:divBdr>
    </w:div>
    <w:div w:id="463038914">
      <w:bodyDiv w:val="1"/>
      <w:marLeft w:val="0"/>
      <w:marRight w:val="0"/>
      <w:marTop w:val="0"/>
      <w:marBottom w:val="0"/>
      <w:divBdr>
        <w:top w:val="none" w:sz="0" w:space="0" w:color="auto"/>
        <w:left w:val="none" w:sz="0" w:space="0" w:color="auto"/>
        <w:bottom w:val="none" w:sz="0" w:space="0" w:color="auto"/>
        <w:right w:val="none" w:sz="0" w:space="0" w:color="auto"/>
      </w:divBdr>
      <w:divsChild>
        <w:div w:id="1978220786">
          <w:marLeft w:val="0"/>
          <w:marRight w:val="0"/>
          <w:marTop w:val="0"/>
          <w:marBottom w:val="0"/>
          <w:divBdr>
            <w:top w:val="none" w:sz="0" w:space="0" w:color="auto"/>
            <w:left w:val="none" w:sz="0" w:space="0" w:color="auto"/>
            <w:bottom w:val="none" w:sz="0" w:space="0" w:color="auto"/>
            <w:right w:val="none" w:sz="0" w:space="0" w:color="auto"/>
          </w:divBdr>
        </w:div>
      </w:divsChild>
    </w:div>
    <w:div w:id="464590626">
      <w:bodyDiv w:val="1"/>
      <w:marLeft w:val="0"/>
      <w:marRight w:val="0"/>
      <w:marTop w:val="0"/>
      <w:marBottom w:val="0"/>
      <w:divBdr>
        <w:top w:val="none" w:sz="0" w:space="0" w:color="auto"/>
        <w:left w:val="none" w:sz="0" w:space="0" w:color="auto"/>
        <w:bottom w:val="none" w:sz="0" w:space="0" w:color="auto"/>
        <w:right w:val="none" w:sz="0" w:space="0" w:color="auto"/>
      </w:divBdr>
      <w:divsChild>
        <w:div w:id="796097900">
          <w:marLeft w:val="0"/>
          <w:marRight w:val="0"/>
          <w:marTop w:val="0"/>
          <w:marBottom w:val="0"/>
          <w:divBdr>
            <w:top w:val="none" w:sz="0" w:space="0" w:color="auto"/>
            <w:left w:val="none" w:sz="0" w:space="0" w:color="auto"/>
            <w:bottom w:val="none" w:sz="0" w:space="0" w:color="auto"/>
            <w:right w:val="none" w:sz="0" w:space="0" w:color="auto"/>
          </w:divBdr>
        </w:div>
        <w:div w:id="1412196491">
          <w:marLeft w:val="0"/>
          <w:marRight w:val="0"/>
          <w:marTop w:val="0"/>
          <w:marBottom w:val="0"/>
          <w:divBdr>
            <w:top w:val="none" w:sz="0" w:space="0" w:color="auto"/>
            <w:left w:val="none" w:sz="0" w:space="0" w:color="auto"/>
            <w:bottom w:val="none" w:sz="0" w:space="0" w:color="auto"/>
            <w:right w:val="none" w:sz="0" w:space="0" w:color="auto"/>
          </w:divBdr>
        </w:div>
        <w:div w:id="1321807581">
          <w:marLeft w:val="0"/>
          <w:marRight w:val="0"/>
          <w:marTop w:val="0"/>
          <w:marBottom w:val="0"/>
          <w:divBdr>
            <w:top w:val="none" w:sz="0" w:space="0" w:color="auto"/>
            <w:left w:val="none" w:sz="0" w:space="0" w:color="auto"/>
            <w:bottom w:val="none" w:sz="0" w:space="0" w:color="auto"/>
            <w:right w:val="none" w:sz="0" w:space="0" w:color="auto"/>
          </w:divBdr>
        </w:div>
        <w:div w:id="1485850776">
          <w:marLeft w:val="0"/>
          <w:marRight w:val="0"/>
          <w:marTop w:val="0"/>
          <w:marBottom w:val="0"/>
          <w:divBdr>
            <w:top w:val="none" w:sz="0" w:space="0" w:color="auto"/>
            <w:left w:val="none" w:sz="0" w:space="0" w:color="auto"/>
            <w:bottom w:val="none" w:sz="0" w:space="0" w:color="auto"/>
            <w:right w:val="none" w:sz="0" w:space="0" w:color="auto"/>
          </w:divBdr>
        </w:div>
        <w:div w:id="523324927">
          <w:marLeft w:val="0"/>
          <w:marRight w:val="0"/>
          <w:marTop w:val="0"/>
          <w:marBottom w:val="0"/>
          <w:divBdr>
            <w:top w:val="none" w:sz="0" w:space="0" w:color="auto"/>
            <w:left w:val="none" w:sz="0" w:space="0" w:color="auto"/>
            <w:bottom w:val="none" w:sz="0" w:space="0" w:color="auto"/>
            <w:right w:val="none" w:sz="0" w:space="0" w:color="auto"/>
          </w:divBdr>
        </w:div>
        <w:div w:id="1073242228">
          <w:marLeft w:val="0"/>
          <w:marRight w:val="0"/>
          <w:marTop w:val="0"/>
          <w:marBottom w:val="0"/>
          <w:divBdr>
            <w:top w:val="none" w:sz="0" w:space="0" w:color="auto"/>
            <w:left w:val="none" w:sz="0" w:space="0" w:color="auto"/>
            <w:bottom w:val="none" w:sz="0" w:space="0" w:color="auto"/>
            <w:right w:val="none" w:sz="0" w:space="0" w:color="auto"/>
          </w:divBdr>
        </w:div>
        <w:div w:id="1940261496">
          <w:marLeft w:val="0"/>
          <w:marRight w:val="0"/>
          <w:marTop w:val="0"/>
          <w:marBottom w:val="0"/>
          <w:divBdr>
            <w:top w:val="none" w:sz="0" w:space="0" w:color="auto"/>
            <w:left w:val="none" w:sz="0" w:space="0" w:color="auto"/>
            <w:bottom w:val="none" w:sz="0" w:space="0" w:color="auto"/>
            <w:right w:val="none" w:sz="0" w:space="0" w:color="auto"/>
          </w:divBdr>
        </w:div>
        <w:div w:id="787119350">
          <w:marLeft w:val="0"/>
          <w:marRight w:val="0"/>
          <w:marTop w:val="0"/>
          <w:marBottom w:val="0"/>
          <w:divBdr>
            <w:top w:val="none" w:sz="0" w:space="0" w:color="auto"/>
            <w:left w:val="none" w:sz="0" w:space="0" w:color="auto"/>
            <w:bottom w:val="none" w:sz="0" w:space="0" w:color="auto"/>
            <w:right w:val="none" w:sz="0" w:space="0" w:color="auto"/>
          </w:divBdr>
        </w:div>
      </w:divsChild>
    </w:div>
    <w:div w:id="553586938">
      <w:bodyDiv w:val="1"/>
      <w:marLeft w:val="0"/>
      <w:marRight w:val="0"/>
      <w:marTop w:val="0"/>
      <w:marBottom w:val="0"/>
      <w:divBdr>
        <w:top w:val="none" w:sz="0" w:space="0" w:color="auto"/>
        <w:left w:val="none" w:sz="0" w:space="0" w:color="auto"/>
        <w:bottom w:val="none" w:sz="0" w:space="0" w:color="auto"/>
        <w:right w:val="none" w:sz="0" w:space="0" w:color="auto"/>
      </w:divBdr>
      <w:divsChild>
        <w:div w:id="1123570828">
          <w:marLeft w:val="0"/>
          <w:marRight w:val="0"/>
          <w:marTop w:val="0"/>
          <w:marBottom w:val="0"/>
          <w:divBdr>
            <w:top w:val="none" w:sz="0" w:space="0" w:color="auto"/>
            <w:left w:val="none" w:sz="0" w:space="0" w:color="auto"/>
            <w:bottom w:val="none" w:sz="0" w:space="0" w:color="auto"/>
            <w:right w:val="none" w:sz="0" w:space="0" w:color="auto"/>
          </w:divBdr>
        </w:div>
      </w:divsChild>
    </w:div>
    <w:div w:id="681934687">
      <w:bodyDiv w:val="1"/>
      <w:marLeft w:val="0"/>
      <w:marRight w:val="0"/>
      <w:marTop w:val="0"/>
      <w:marBottom w:val="0"/>
      <w:divBdr>
        <w:top w:val="none" w:sz="0" w:space="0" w:color="auto"/>
        <w:left w:val="none" w:sz="0" w:space="0" w:color="auto"/>
        <w:bottom w:val="none" w:sz="0" w:space="0" w:color="auto"/>
        <w:right w:val="none" w:sz="0" w:space="0" w:color="auto"/>
      </w:divBdr>
    </w:div>
    <w:div w:id="696082204">
      <w:bodyDiv w:val="1"/>
      <w:marLeft w:val="0"/>
      <w:marRight w:val="0"/>
      <w:marTop w:val="0"/>
      <w:marBottom w:val="0"/>
      <w:divBdr>
        <w:top w:val="none" w:sz="0" w:space="0" w:color="auto"/>
        <w:left w:val="none" w:sz="0" w:space="0" w:color="auto"/>
        <w:bottom w:val="none" w:sz="0" w:space="0" w:color="auto"/>
        <w:right w:val="none" w:sz="0" w:space="0" w:color="auto"/>
      </w:divBdr>
      <w:divsChild>
        <w:div w:id="650906446">
          <w:marLeft w:val="0"/>
          <w:marRight w:val="0"/>
          <w:marTop w:val="0"/>
          <w:marBottom w:val="0"/>
          <w:divBdr>
            <w:top w:val="none" w:sz="0" w:space="0" w:color="auto"/>
            <w:left w:val="none" w:sz="0" w:space="0" w:color="auto"/>
            <w:bottom w:val="none" w:sz="0" w:space="0" w:color="auto"/>
            <w:right w:val="none" w:sz="0" w:space="0" w:color="auto"/>
          </w:divBdr>
        </w:div>
      </w:divsChild>
    </w:div>
    <w:div w:id="703136487">
      <w:bodyDiv w:val="1"/>
      <w:marLeft w:val="0"/>
      <w:marRight w:val="0"/>
      <w:marTop w:val="0"/>
      <w:marBottom w:val="0"/>
      <w:divBdr>
        <w:top w:val="none" w:sz="0" w:space="0" w:color="auto"/>
        <w:left w:val="none" w:sz="0" w:space="0" w:color="auto"/>
        <w:bottom w:val="none" w:sz="0" w:space="0" w:color="auto"/>
        <w:right w:val="none" w:sz="0" w:space="0" w:color="auto"/>
      </w:divBdr>
      <w:divsChild>
        <w:div w:id="1804812781">
          <w:marLeft w:val="0"/>
          <w:marRight w:val="0"/>
          <w:marTop w:val="240"/>
          <w:marBottom w:val="240"/>
          <w:divBdr>
            <w:top w:val="single" w:sz="12" w:space="0" w:color="EBEBEB"/>
            <w:left w:val="none" w:sz="0" w:space="0" w:color="auto"/>
            <w:bottom w:val="single" w:sz="12" w:space="0" w:color="EBEBEB"/>
            <w:right w:val="none" w:sz="0" w:space="0" w:color="auto"/>
          </w:divBdr>
          <w:divsChild>
            <w:div w:id="6495618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729352389">
      <w:bodyDiv w:val="1"/>
      <w:marLeft w:val="0"/>
      <w:marRight w:val="0"/>
      <w:marTop w:val="0"/>
      <w:marBottom w:val="0"/>
      <w:divBdr>
        <w:top w:val="none" w:sz="0" w:space="0" w:color="auto"/>
        <w:left w:val="none" w:sz="0" w:space="0" w:color="auto"/>
        <w:bottom w:val="none" w:sz="0" w:space="0" w:color="auto"/>
        <w:right w:val="none" w:sz="0" w:space="0" w:color="auto"/>
      </w:divBdr>
    </w:div>
    <w:div w:id="778336472">
      <w:bodyDiv w:val="1"/>
      <w:marLeft w:val="0"/>
      <w:marRight w:val="0"/>
      <w:marTop w:val="0"/>
      <w:marBottom w:val="0"/>
      <w:divBdr>
        <w:top w:val="none" w:sz="0" w:space="0" w:color="auto"/>
        <w:left w:val="none" w:sz="0" w:space="0" w:color="auto"/>
        <w:bottom w:val="none" w:sz="0" w:space="0" w:color="auto"/>
        <w:right w:val="none" w:sz="0" w:space="0" w:color="auto"/>
      </w:divBdr>
      <w:divsChild>
        <w:div w:id="512695090">
          <w:marLeft w:val="0"/>
          <w:marRight w:val="0"/>
          <w:marTop w:val="0"/>
          <w:marBottom w:val="0"/>
          <w:divBdr>
            <w:top w:val="none" w:sz="0" w:space="0" w:color="auto"/>
            <w:left w:val="none" w:sz="0" w:space="0" w:color="auto"/>
            <w:bottom w:val="none" w:sz="0" w:space="0" w:color="auto"/>
            <w:right w:val="none" w:sz="0" w:space="0" w:color="auto"/>
          </w:divBdr>
        </w:div>
        <w:div w:id="1393187531">
          <w:marLeft w:val="0"/>
          <w:marRight w:val="0"/>
          <w:marTop w:val="0"/>
          <w:marBottom w:val="0"/>
          <w:divBdr>
            <w:top w:val="none" w:sz="0" w:space="0" w:color="auto"/>
            <w:left w:val="none" w:sz="0" w:space="0" w:color="auto"/>
            <w:bottom w:val="none" w:sz="0" w:space="0" w:color="auto"/>
            <w:right w:val="none" w:sz="0" w:space="0" w:color="auto"/>
          </w:divBdr>
        </w:div>
      </w:divsChild>
    </w:div>
    <w:div w:id="791635924">
      <w:bodyDiv w:val="1"/>
      <w:marLeft w:val="0"/>
      <w:marRight w:val="0"/>
      <w:marTop w:val="0"/>
      <w:marBottom w:val="0"/>
      <w:divBdr>
        <w:top w:val="none" w:sz="0" w:space="0" w:color="auto"/>
        <w:left w:val="none" w:sz="0" w:space="0" w:color="auto"/>
        <w:bottom w:val="none" w:sz="0" w:space="0" w:color="auto"/>
        <w:right w:val="none" w:sz="0" w:space="0" w:color="auto"/>
      </w:divBdr>
    </w:div>
    <w:div w:id="800808637">
      <w:bodyDiv w:val="1"/>
      <w:marLeft w:val="0"/>
      <w:marRight w:val="0"/>
      <w:marTop w:val="0"/>
      <w:marBottom w:val="0"/>
      <w:divBdr>
        <w:top w:val="none" w:sz="0" w:space="0" w:color="auto"/>
        <w:left w:val="none" w:sz="0" w:space="0" w:color="auto"/>
        <w:bottom w:val="none" w:sz="0" w:space="0" w:color="auto"/>
        <w:right w:val="none" w:sz="0" w:space="0" w:color="auto"/>
      </w:divBdr>
    </w:div>
    <w:div w:id="819881076">
      <w:bodyDiv w:val="1"/>
      <w:marLeft w:val="0"/>
      <w:marRight w:val="0"/>
      <w:marTop w:val="0"/>
      <w:marBottom w:val="0"/>
      <w:divBdr>
        <w:top w:val="none" w:sz="0" w:space="0" w:color="auto"/>
        <w:left w:val="none" w:sz="0" w:space="0" w:color="auto"/>
        <w:bottom w:val="none" w:sz="0" w:space="0" w:color="auto"/>
        <w:right w:val="none" w:sz="0" w:space="0" w:color="auto"/>
      </w:divBdr>
    </w:div>
    <w:div w:id="837426829">
      <w:bodyDiv w:val="1"/>
      <w:marLeft w:val="0"/>
      <w:marRight w:val="0"/>
      <w:marTop w:val="0"/>
      <w:marBottom w:val="0"/>
      <w:divBdr>
        <w:top w:val="none" w:sz="0" w:space="0" w:color="auto"/>
        <w:left w:val="none" w:sz="0" w:space="0" w:color="auto"/>
        <w:bottom w:val="none" w:sz="0" w:space="0" w:color="auto"/>
        <w:right w:val="none" w:sz="0" w:space="0" w:color="auto"/>
      </w:divBdr>
    </w:div>
    <w:div w:id="842206424">
      <w:bodyDiv w:val="1"/>
      <w:marLeft w:val="0"/>
      <w:marRight w:val="0"/>
      <w:marTop w:val="0"/>
      <w:marBottom w:val="0"/>
      <w:divBdr>
        <w:top w:val="none" w:sz="0" w:space="0" w:color="auto"/>
        <w:left w:val="none" w:sz="0" w:space="0" w:color="auto"/>
        <w:bottom w:val="none" w:sz="0" w:space="0" w:color="auto"/>
        <w:right w:val="none" w:sz="0" w:space="0" w:color="auto"/>
      </w:divBdr>
    </w:div>
    <w:div w:id="950745836">
      <w:bodyDiv w:val="1"/>
      <w:marLeft w:val="0"/>
      <w:marRight w:val="0"/>
      <w:marTop w:val="0"/>
      <w:marBottom w:val="0"/>
      <w:divBdr>
        <w:top w:val="none" w:sz="0" w:space="0" w:color="auto"/>
        <w:left w:val="none" w:sz="0" w:space="0" w:color="auto"/>
        <w:bottom w:val="none" w:sz="0" w:space="0" w:color="auto"/>
        <w:right w:val="none" w:sz="0" w:space="0" w:color="auto"/>
      </w:divBdr>
    </w:div>
    <w:div w:id="1021130114">
      <w:bodyDiv w:val="1"/>
      <w:marLeft w:val="0"/>
      <w:marRight w:val="0"/>
      <w:marTop w:val="0"/>
      <w:marBottom w:val="0"/>
      <w:divBdr>
        <w:top w:val="none" w:sz="0" w:space="0" w:color="auto"/>
        <w:left w:val="none" w:sz="0" w:space="0" w:color="auto"/>
        <w:bottom w:val="none" w:sz="0" w:space="0" w:color="auto"/>
        <w:right w:val="none" w:sz="0" w:space="0" w:color="auto"/>
      </w:divBdr>
    </w:div>
    <w:div w:id="1035619981">
      <w:bodyDiv w:val="1"/>
      <w:marLeft w:val="0"/>
      <w:marRight w:val="0"/>
      <w:marTop w:val="0"/>
      <w:marBottom w:val="0"/>
      <w:divBdr>
        <w:top w:val="none" w:sz="0" w:space="0" w:color="auto"/>
        <w:left w:val="none" w:sz="0" w:space="0" w:color="auto"/>
        <w:bottom w:val="none" w:sz="0" w:space="0" w:color="auto"/>
        <w:right w:val="none" w:sz="0" w:space="0" w:color="auto"/>
      </w:divBdr>
    </w:div>
    <w:div w:id="1039283174">
      <w:bodyDiv w:val="1"/>
      <w:marLeft w:val="0"/>
      <w:marRight w:val="0"/>
      <w:marTop w:val="0"/>
      <w:marBottom w:val="0"/>
      <w:divBdr>
        <w:top w:val="none" w:sz="0" w:space="0" w:color="auto"/>
        <w:left w:val="none" w:sz="0" w:space="0" w:color="auto"/>
        <w:bottom w:val="none" w:sz="0" w:space="0" w:color="auto"/>
        <w:right w:val="none" w:sz="0" w:space="0" w:color="auto"/>
      </w:divBdr>
    </w:div>
    <w:div w:id="1076394587">
      <w:bodyDiv w:val="1"/>
      <w:marLeft w:val="0"/>
      <w:marRight w:val="0"/>
      <w:marTop w:val="0"/>
      <w:marBottom w:val="0"/>
      <w:divBdr>
        <w:top w:val="none" w:sz="0" w:space="0" w:color="auto"/>
        <w:left w:val="none" w:sz="0" w:space="0" w:color="auto"/>
        <w:bottom w:val="none" w:sz="0" w:space="0" w:color="auto"/>
        <w:right w:val="none" w:sz="0" w:space="0" w:color="auto"/>
      </w:divBdr>
    </w:div>
    <w:div w:id="1085036066">
      <w:bodyDiv w:val="1"/>
      <w:marLeft w:val="0"/>
      <w:marRight w:val="0"/>
      <w:marTop w:val="0"/>
      <w:marBottom w:val="0"/>
      <w:divBdr>
        <w:top w:val="none" w:sz="0" w:space="0" w:color="auto"/>
        <w:left w:val="none" w:sz="0" w:space="0" w:color="auto"/>
        <w:bottom w:val="none" w:sz="0" w:space="0" w:color="auto"/>
        <w:right w:val="none" w:sz="0" w:space="0" w:color="auto"/>
      </w:divBdr>
    </w:div>
    <w:div w:id="1098256765">
      <w:bodyDiv w:val="1"/>
      <w:marLeft w:val="0"/>
      <w:marRight w:val="0"/>
      <w:marTop w:val="0"/>
      <w:marBottom w:val="0"/>
      <w:divBdr>
        <w:top w:val="none" w:sz="0" w:space="0" w:color="auto"/>
        <w:left w:val="none" w:sz="0" w:space="0" w:color="auto"/>
        <w:bottom w:val="none" w:sz="0" w:space="0" w:color="auto"/>
        <w:right w:val="none" w:sz="0" w:space="0" w:color="auto"/>
      </w:divBdr>
      <w:divsChild>
        <w:div w:id="1101878596">
          <w:marLeft w:val="0"/>
          <w:marRight w:val="0"/>
          <w:marTop w:val="0"/>
          <w:marBottom w:val="0"/>
          <w:divBdr>
            <w:top w:val="none" w:sz="0" w:space="0" w:color="auto"/>
            <w:left w:val="none" w:sz="0" w:space="0" w:color="auto"/>
            <w:bottom w:val="none" w:sz="0" w:space="0" w:color="auto"/>
            <w:right w:val="none" w:sz="0" w:space="0" w:color="auto"/>
          </w:divBdr>
        </w:div>
        <w:div w:id="1155296639">
          <w:marLeft w:val="0"/>
          <w:marRight w:val="0"/>
          <w:marTop w:val="0"/>
          <w:marBottom w:val="0"/>
          <w:divBdr>
            <w:top w:val="none" w:sz="0" w:space="0" w:color="auto"/>
            <w:left w:val="none" w:sz="0" w:space="0" w:color="auto"/>
            <w:bottom w:val="none" w:sz="0" w:space="0" w:color="auto"/>
            <w:right w:val="none" w:sz="0" w:space="0" w:color="auto"/>
          </w:divBdr>
        </w:div>
      </w:divsChild>
    </w:div>
    <w:div w:id="1123696307">
      <w:bodyDiv w:val="1"/>
      <w:marLeft w:val="0"/>
      <w:marRight w:val="0"/>
      <w:marTop w:val="0"/>
      <w:marBottom w:val="0"/>
      <w:divBdr>
        <w:top w:val="none" w:sz="0" w:space="0" w:color="auto"/>
        <w:left w:val="none" w:sz="0" w:space="0" w:color="auto"/>
        <w:bottom w:val="none" w:sz="0" w:space="0" w:color="auto"/>
        <w:right w:val="none" w:sz="0" w:space="0" w:color="auto"/>
      </w:divBdr>
    </w:div>
    <w:div w:id="1124228868">
      <w:bodyDiv w:val="1"/>
      <w:marLeft w:val="0"/>
      <w:marRight w:val="0"/>
      <w:marTop w:val="0"/>
      <w:marBottom w:val="0"/>
      <w:divBdr>
        <w:top w:val="none" w:sz="0" w:space="0" w:color="auto"/>
        <w:left w:val="none" w:sz="0" w:space="0" w:color="auto"/>
        <w:bottom w:val="none" w:sz="0" w:space="0" w:color="auto"/>
        <w:right w:val="none" w:sz="0" w:space="0" w:color="auto"/>
      </w:divBdr>
    </w:div>
    <w:div w:id="1152481729">
      <w:bodyDiv w:val="1"/>
      <w:marLeft w:val="0"/>
      <w:marRight w:val="0"/>
      <w:marTop w:val="0"/>
      <w:marBottom w:val="0"/>
      <w:divBdr>
        <w:top w:val="none" w:sz="0" w:space="0" w:color="auto"/>
        <w:left w:val="none" w:sz="0" w:space="0" w:color="auto"/>
        <w:bottom w:val="none" w:sz="0" w:space="0" w:color="auto"/>
        <w:right w:val="none" w:sz="0" w:space="0" w:color="auto"/>
      </w:divBdr>
    </w:div>
    <w:div w:id="1162819029">
      <w:bodyDiv w:val="1"/>
      <w:marLeft w:val="0"/>
      <w:marRight w:val="0"/>
      <w:marTop w:val="0"/>
      <w:marBottom w:val="0"/>
      <w:divBdr>
        <w:top w:val="none" w:sz="0" w:space="0" w:color="auto"/>
        <w:left w:val="none" w:sz="0" w:space="0" w:color="auto"/>
        <w:bottom w:val="none" w:sz="0" w:space="0" w:color="auto"/>
        <w:right w:val="none" w:sz="0" w:space="0" w:color="auto"/>
      </w:divBdr>
      <w:divsChild>
        <w:div w:id="535889352">
          <w:marLeft w:val="0"/>
          <w:marRight w:val="0"/>
          <w:marTop w:val="0"/>
          <w:marBottom w:val="0"/>
          <w:divBdr>
            <w:top w:val="none" w:sz="0" w:space="0" w:color="auto"/>
            <w:left w:val="none" w:sz="0" w:space="0" w:color="auto"/>
            <w:bottom w:val="none" w:sz="0" w:space="0" w:color="auto"/>
            <w:right w:val="none" w:sz="0" w:space="0" w:color="auto"/>
          </w:divBdr>
        </w:div>
      </w:divsChild>
    </w:div>
    <w:div w:id="1203519628">
      <w:bodyDiv w:val="1"/>
      <w:marLeft w:val="0"/>
      <w:marRight w:val="0"/>
      <w:marTop w:val="0"/>
      <w:marBottom w:val="0"/>
      <w:divBdr>
        <w:top w:val="none" w:sz="0" w:space="0" w:color="auto"/>
        <w:left w:val="none" w:sz="0" w:space="0" w:color="auto"/>
        <w:bottom w:val="none" w:sz="0" w:space="0" w:color="auto"/>
        <w:right w:val="none" w:sz="0" w:space="0" w:color="auto"/>
      </w:divBdr>
      <w:divsChild>
        <w:div w:id="2825196">
          <w:marLeft w:val="0"/>
          <w:marRight w:val="0"/>
          <w:marTop w:val="0"/>
          <w:marBottom w:val="0"/>
          <w:divBdr>
            <w:top w:val="none" w:sz="0" w:space="0" w:color="auto"/>
            <w:left w:val="none" w:sz="0" w:space="0" w:color="auto"/>
            <w:bottom w:val="none" w:sz="0" w:space="0" w:color="auto"/>
            <w:right w:val="none" w:sz="0" w:space="0" w:color="auto"/>
          </w:divBdr>
        </w:div>
      </w:divsChild>
    </w:div>
    <w:div w:id="1215852777">
      <w:bodyDiv w:val="1"/>
      <w:marLeft w:val="0"/>
      <w:marRight w:val="0"/>
      <w:marTop w:val="0"/>
      <w:marBottom w:val="0"/>
      <w:divBdr>
        <w:top w:val="none" w:sz="0" w:space="0" w:color="auto"/>
        <w:left w:val="none" w:sz="0" w:space="0" w:color="auto"/>
        <w:bottom w:val="none" w:sz="0" w:space="0" w:color="auto"/>
        <w:right w:val="none" w:sz="0" w:space="0" w:color="auto"/>
      </w:divBdr>
    </w:div>
    <w:div w:id="1221360591">
      <w:bodyDiv w:val="1"/>
      <w:marLeft w:val="0"/>
      <w:marRight w:val="0"/>
      <w:marTop w:val="0"/>
      <w:marBottom w:val="0"/>
      <w:divBdr>
        <w:top w:val="none" w:sz="0" w:space="0" w:color="auto"/>
        <w:left w:val="none" w:sz="0" w:space="0" w:color="auto"/>
        <w:bottom w:val="none" w:sz="0" w:space="0" w:color="auto"/>
        <w:right w:val="none" w:sz="0" w:space="0" w:color="auto"/>
      </w:divBdr>
    </w:div>
    <w:div w:id="1298954715">
      <w:bodyDiv w:val="1"/>
      <w:marLeft w:val="0"/>
      <w:marRight w:val="0"/>
      <w:marTop w:val="0"/>
      <w:marBottom w:val="0"/>
      <w:divBdr>
        <w:top w:val="none" w:sz="0" w:space="0" w:color="auto"/>
        <w:left w:val="none" w:sz="0" w:space="0" w:color="auto"/>
        <w:bottom w:val="none" w:sz="0" w:space="0" w:color="auto"/>
        <w:right w:val="none" w:sz="0" w:space="0" w:color="auto"/>
      </w:divBdr>
    </w:div>
    <w:div w:id="1335962283">
      <w:bodyDiv w:val="1"/>
      <w:marLeft w:val="0"/>
      <w:marRight w:val="0"/>
      <w:marTop w:val="0"/>
      <w:marBottom w:val="0"/>
      <w:divBdr>
        <w:top w:val="none" w:sz="0" w:space="0" w:color="auto"/>
        <w:left w:val="none" w:sz="0" w:space="0" w:color="auto"/>
        <w:bottom w:val="none" w:sz="0" w:space="0" w:color="auto"/>
        <w:right w:val="none" w:sz="0" w:space="0" w:color="auto"/>
      </w:divBdr>
      <w:divsChild>
        <w:div w:id="718749876">
          <w:marLeft w:val="0"/>
          <w:marRight w:val="0"/>
          <w:marTop w:val="0"/>
          <w:marBottom w:val="0"/>
          <w:divBdr>
            <w:top w:val="none" w:sz="0" w:space="0" w:color="auto"/>
            <w:left w:val="none" w:sz="0" w:space="0" w:color="auto"/>
            <w:bottom w:val="none" w:sz="0" w:space="0" w:color="auto"/>
            <w:right w:val="none" w:sz="0" w:space="0" w:color="auto"/>
          </w:divBdr>
        </w:div>
        <w:div w:id="1469585442">
          <w:marLeft w:val="0"/>
          <w:marRight w:val="0"/>
          <w:marTop w:val="0"/>
          <w:marBottom w:val="0"/>
          <w:divBdr>
            <w:top w:val="none" w:sz="0" w:space="0" w:color="auto"/>
            <w:left w:val="none" w:sz="0" w:space="0" w:color="auto"/>
            <w:bottom w:val="none" w:sz="0" w:space="0" w:color="auto"/>
            <w:right w:val="none" w:sz="0" w:space="0" w:color="auto"/>
          </w:divBdr>
        </w:div>
      </w:divsChild>
    </w:div>
    <w:div w:id="1338533724">
      <w:bodyDiv w:val="1"/>
      <w:marLeft w:val="0"/>
      <w:marRight w:val="0"/>
      <w:marTop w:val="0"/>
      <w:marBottom w:val="0"/>
      <w:divBdr>
        <w:top w:val="none" w:sz="0" w:space="0" w:color="auto"/>
        <w:left w:val="none" w:sz="0" w:space="0" w:color="auto"/>
        <w:bottom w:val="none" w:sz="0" w:space="0" w:color="auto"/>
        <w:right w:val="none" w:sz="0" w:space="0" w:color="auto"/>
      </w:divBdr>
    </w:div>
    <w:div w:id="1361980051">
      <w:bodyDiv w:val="1"/>
      <w:marLeft w:val="0"/>
      <w:marRight w:val="0"/>
      <w:marTop w:val="0"/>
      <w:marBottom w:val="0"/>
      <w:divBdr>
        <w:top w:val="none" w:sz="0" w:space="0" w:color="auto"/>
        <w:left w:val="none" w:sz="0" w:space="0" w:color="auto"/>
        <w:bottom w:val="none" w:sz="0" w:space="0" w:color="auto"/>
        <w:right w:val="none" w:sz="0" w:space="0" w:color="auto"/>
      </w:divBdr>
      <w:divsChild>
        <w:div w:id="2089767046">
          <w:marLeft w:val="0"/>
          <w:marRight w:val="0"/>
          <w:marTop w:val="0"/>
          <w:marBottom w:val="0"/>
          <w:divBdr>
            <w:top w:val="none" w:sz="0" w:space="0" w:color="auto"/>
            <w:left w:val="none" w:sz="0" w:space="0" w:color="auto"/>
            <w:bottom w:val="none" w:sz="0" w:space="0" w:color="auto"/>
            <w:right w:val="none" w:sz="0" w:space="0" w:color="auto"/>
          </w:divBdr>
        </w:div>
      </w:divsChild>
    </w:div>
    <w:div w:id="1375537804">
      <w:bodyDiv w:val="1"/>
      <w:marLeft w:val="0"/>
      <w:marRight w:val="0"/>
      <w:marTop w:val="0"/>
      <w:marBottom w:val="0"/>
      <w:divBdr>
        <w:top w:val="none" w:sz="0" w:space="0" w:color="auto"/>
        <w:left w:val="none" w:sz="0" w:space="0" w:color="auto"/>
        <w:bottom w:val="none" w:sz="0" w:space="0" w:color="auto"/>
        <w:right w:val="none" w:sz="0" w:space="0" w:color="auto"/>
      </w:divBdr>
    </w:div>
    <w:div w:id="1397977085">
      <w:bodyDiv w:val="1"/>
      <w:marLeft w:val="0"/>
      <w:marRight w:val="0"/>
      <w:marTop w:val="0"/>
      <w:marBottom w:val="0"/>
      <w:divBdr>
        <w:top w:val="none" w:sz="0" w:space="0" w:color="auto"/>
        <w:left w:val="none" w:sz="0" w:space="0" w:color="auto"/>
        <w:bottom w:val="none" w:sz="0" w:space="0" w:color="auto"/>
        <w:right w:val="none" w:sz="0" w:space="0" w:color="auto"/>
      </w:divBdr>
    </w:div>
    <w:div w:id="1403867093">
      <w:bodyDiv w:val="1"/>
      <w:marLeft w:val="0"/>
      <w:marRight w:val="0"/>
      <w:marTop w:val="0"/>
      <w:marBottom w:val="0"/>
      <w:divBdr>
        <w:top w:val="none" w:sz="0" w:space="0" w:color="auto"/>
        <w:left w:val="none" w:sz="0" w:space="0" w:color="auto"/>
        <w:bottom w:val="none" w:sz="0" w:space="0" w:color="auto"/>
        <w:right w:val="none" w:sz="0" w:space="0" w:color="auto"/>
      </w:divBdr>
    </w:div>
    <w:div w:id="1433012726">
      <w:bodyDiv w:val="1"/>
      <w:marLeft w:val="0"/>
      <w:marRight w:val="0"/>
      <w:marTop w:val="0"/>
      <w:marBottom w:val="0"/>
      <w:divBdr>
        <w:top w:val="none" w:sz="0" w:space="0" w:color="auto"/>
        <w:left w:val="none" w:sz="0" w:space="0" w:color="auto"/>
        <w:bottom w:val="none" w:sz="0" w:space="0" w:color="auto"/>
        <w:right w:val="none" w:sz="0" w:space="0" w:color="auto"/>
      </w:divBdr>
    </w:div>
    <w:div w:id="1479226842">
      <w:bodyDiv w:val="1"/>
      <w:marLeft w:val="0"/>
      <w:marRight w:val="0"/>
      <w:marTop w:val="0"/>
      <w:marBottom w:val="0"/>
      <w:divBdr>
        <w:top w:val="none" w:sz="0" w:space="0" w:color="auto"/>
        <w:left w:val="none" w:sz="0" w:space="0" w:color="auto"/>
        <w:bottom w:val="none" w:sz="0" w:space="0" w:color="auto"/>
        <w:right w:val="none" w:sz="0" w:space="0" w:color="auto"/>
      </w:divBdr>
    </w:div>
    <w:div w:id="1492060880">
      <w:bodyDiv w:val="1"/>
      <w:marLeft w:val="0"/>
      <w:marRight w:val="0"/>
      <w:marTop w:val="0"/>
      <w:marBottom w:val="0"/>
      <w:divBdr>
        <w:top w:val="none" w:sz="0" w:space="0" w:color="auto"/>
        <w:left w:val="none" w:sz="0" w:space="0" w:color="auto"/>
        <w:bottom w:val="none" w:sz="0" w:space="0" w:color="auto"/>
        <w:right w:val="none" w:sz="0" w:space="0" w:color="auto"/>
      </w:divBdr>
      <w:divsChild>
        <w:div w:id="184291872">
          <w:marLeft w:val="0"/>
          <w:marRight w:val="0"/>
          <w:marTop w:val="0"/>
          <w:marBottom w:val="0"/>
          <w:divBdr>
            <w:top w:val="none" w:sz="0" w:space="0" w:color="auto"/>
            <w:left w:val="none" w:sz="0" w:space="0" w:color="auto"/>
            <w:bottom w:val="none" w:sz="0" w:space="0" w:color="auto"/>
            <w:right w:val="none" w:sz="0" w:space="0" w:color="auto"/>
          </w:divBdr>
        </w:div>
      </w:divsChild>
    </w:div>
    <w:div w:id="1504273064">
      <w:bodyDiv w:val="1"/>
      <w:marLeft w:val="0"/>
      <w:marRight w:val="0"/>
      <w:marTop w:val="0"/>
      <w:marBottom w:val="0"/>
      <w:divBdr>
        <w:top w:val="none" w:sz="0" w:space="0" w:color="auto"/>
        <w:left w:val="none" w:sz="0" w:space="0" w:color="auto"/>
        <w:bottom w:val="none" w:sz="0" w:space="0" w:color="auto"/>
        <w:right w:val="none" w:sz="0" w:space="0" w:color="auto"/>
      </w:divBdr>
    </w:div>
    <w:div w:id="1515920367">
      <w:bodyDiv w:val="1"/>
      <w:marLeft w:val="0"/>
      <w:marRight w:val="0"/>
      <w:marTop w:val="0"/>
      <w:marBottom w:val="0"/>
      <w:divBdr>
        <w:top w:val="none" w:sz="0" w:space="0" w:color="auto"/>
        <w:left w:val="none" w:sz="0" w:space="0" w:color="auto"/>
        <w:bottom w:val="none" w:sz="0" w:space="0" w:color="auto"/>
        <w:right w:val="none" w:sz="0" w:space="0" w:color="auto"/>
      </w:divBdr>
    </w:div>
    <w:div w:id="1593313334">
      <w:bodyDiv w:val="1"/>
      <w:marLeft w:val="0"/>
      <w:marRight w:val="0"/>
      <w:marTop w:val="0"/>
      <w:marBottom w:val="0"/>
      <w:divBdr>
        <w:top w:val="none" w:sz="0" w:space="0" w:color="auto"/>
        <w:left w:val="none" w:sz="0" w:space="0" w:color="auto"/>
        <w:bottom w:val="none" w:sz="0" w:space="0" w:color="auto"/>
        <w:right w:val="none" w:sz="0" w:space="0" w:color="auto"/>
      </w:divBdr>
    </w:div>
    <w:div w:id="1673798608">
      <w:bodyDiv w:val="1"/>
      <w:marLeft w:val="0"/>
      <w:marRight w:val="0"/>
      <w:marTop w:val="0"/>
      <w:marBottom w:val="0"/>
      <w:divBdr>
        <w:top w:val="none" w:sz="0" w:space="0" w:color="auto"/>
        <w:left w:val="none" w:sz="0" w:space="0" w:color="auto"/>
        <w:bottom w:val="none" w:sz="0" w:space="0" w:color="auto"/>
        <w:right w:val="none" w:sz="0" w:space="0" w:color="auto"/>
      </w:divBdr>
    </w:div>
    <w:div w:id="1717125643">
      <w:bodyDiv w:val="1"/>
      <w:marLeft w:val="0"/>
      <w:marRight w:val="0"/>
      <w:marTop w:val="0"/>
      <w:marBottom w:val="0"/>
      <w:divBdr>
        <w:top w:val="none" w:sz="0" w:space="0" w:color="auto"/>
        <w:left w:val="none" w:sz="0" w:space="0" w:color="auto"/>
        <w:bottom w:val="none" w:sz="0" w:space="0" w:color="auto"/>
        <w:right w:val="none" w:sz="0" w:space="0" w:color="auto"/>
      </w:divBdr>
      <w:divsChild>
        <w:div w:id="263004038">
          <w:marLeft w:val="0"/>
          <w:marRight w:val="0"/>
          <w:marTop w:val="0"/>
          <w:marBottom w:val="0"/>
          <w:divBdr>
            <w:top w:val="none" w:sz="0" w:space="0" w:color="auto"/>
            <w:left w:val="none" w:sz="0" w:space="0" w:color="auto"/>
            <w:bottom w:val="none" w:sz="0" w:space="0" w:color="auto"/>
            <w:right w:val="none" w:sz="0" w:space="0" w:color="auto"/>
          </w:divBdr>
        </w:div>
      </w:divsChild>
    </w:div>
    <w:div w:id="1717125924">
      <w:bodyDiv w:val="1"/>
      <w:marLeft w:val="0"/>
      <w:marRight w:val="0"/>
      <w:marTop w:val="0"/>
      <w:marBottom w:val="0"/>
      <w:divBdr>
        <w:top w:val="none" w:sz="0" w:space="0" w:color="auto"/>
        <w:left w:val="none" w:sz="0" w:space="0" w:color="auto"/>
        <w:bottom w:val="none" w:sz="0" w:space="0" w:color="auto"/>
        <w:right w:val="none" w:sz="0" w:space="0" w:color="auto"/>
      </w:divBdr>
    </w:div>
    <w:div w:id="1727336435">
      <w:bodyDiv w:val="1"/>
      <w:marLeft w:val="0"/>
      <w:marRight w:val="0"/>
      <w:marTop w:val="0"/>
      <w:marBottom w:val="0"/>
      <w:divBdr>
        <w:top w:val="none" w:sz="0" w:space="0" w:color="auto"/>
        <w:left w:val="none" w:sz="0" w:space="0" w:color="auto"/>
        <w:bottom w:val="none" w:sz="0" w:space="0" w:color="auto"/>
        <w:right w:val="none" w:sz="0" w:space="0" w:color="auto"/>
      </w:divBdr>
    </w:div>
    <w:div w:id="1732847344">
      <w:bodyDiv w:val="1"/>
      <w:marLeft w:val="0"/>
      <w:marRight w:val="0"/>
      <w:marTop w:val="0"/>
      <w:marBottom w:val="0"/>
      <w:divBdr>
        <w:top w:val="none" w:sz="0" w:space="0" w:color="auto"/>
        <w:left w:val="none" w:sz="0" w:space="0" w:color="auto"/>
        <w:bottom w:val="none" w:sz="0" w:space="0" w:color="auto"/>
        <w:right w:val="none" w:sz="0" w:space="0" w:color="auto"/>
      </w:divBdr>
    </w:div>
    <w:div w:id="1740978319">
      <w:bodyDiv w:val="1"/>
      <w:marLeft w:val="0"/>
      <w:marRight w:val="0"/>
      <w:marTop w:val="0"/>
      <w:marBottom w:val="0"/>
      <w:divBdr>
        <w:top w:val="none" w:sz="0" w:space="0" w:color="auto"/>
        <w:left w:val="none" w:sz="0" w:space="0" w:color="auto"/>
        <w:bottom w:val="none" w:sz="0" w:space="0" w:color="auto"/>
        <w:right w:val="none" w:sz="0" w:space="0" w:color="auto"/>
      </w:divBdr>
      <w:divsChild>
        <w:div w:id="1254821321">
          <w:marLeft w:val="0"/>
          <w:marRight w:val="0"/>
          <w:marTop w:val="0"/>
          <w:marBottom w:val="0"/>
          <w:divBdr>
            <w:top w:val="none" w:sz="0" w:space="0" w:color="auto"/>
            <w:left w:val="none" w:sz="0" w:space="0" w:color="auto"/>
            <w:bottom w:val="none" w:sz="0" w:space="0" w:color="auto"/>
            <w:right w:val="none" w:sz="0" w:space="0" w:color="auto"/>
          </w:divBdr>
        </w:div>
      </w:divsChild>
    </w:div>
    <w:div w:id="1834372809">
      <w:bodyDiv w:val="1"/>
      <w:marLeft w:val="0"/>
      <w:marRight w:val="0"/>
      <w:marTop w:val="0"/>
      <w:marBottom w:val="0"/>
      <w:divBdr>
        <w:top w:val="none" w:sz="0" w:space="0" w:color="auto"/>
        <w:left w:val="none" w:sz="0" w:space="0" w:color="auto"/>
        <w:bottom w:val="none" w:sz="0" w:space="0" w:color="auto"/>
        <w:right w:val="none" w:sz="0" w:space="0" w:color="auto"/>
      </w:divBdr>
    </w:div>
    <w:div w:id="1854371632">
      <w:bodyDiv w:val="1"/>
      <w:marLeft w:val="0"/>
      <w:marRight w:val="0"/>
      <w:marTop w:val="0"/>
      <w:marBottom w:val="0"/>
      <w:divBdr>
        <w:top w:val="none" w:sz="0" w:space="0" w:color="auto"/>
        <w:left w:val="none" w:sz="0" w:space="0" w:color="auto"/>
        <w:bottom w:val="none" w:sz="0" w:space="0" w:color="auto"/>
        <w:right w:val="none" w:sz="0" w:space="0" w:color="auto"/>
      </w:divBdr>
    </w:div>
    <w:div w:id="1870988276">
      <w:bodyDiv w:val="1"/>
      <w:marLeft w:val="0"/>
      <w:marRight w:val="0"/>
      <w:marTop w:val="0"/>
      <w:marBottom w:val="0"/>
      <w:divBdr>
        <w:top w:val="none" w:sz="0" w:space="0" w:color="auto"/>
        <w:left w:val="none" w:sz="0" w:space="0" w:color="auto"/>
        <w:bottom w:val="none" w:sz="0" w:space="0" w:color="auto"/>
        <w:right w:val="none" w:sz="0" w:space="0" w:color="auto"/>
      </w:divBdr>
      <w:divsChild>
        <w:div w:id="1277173355">
          <w:marLeft w:val="0"/>
          <w:marRight w:val="0"/>
          <w:marTop w:val="240"/>
          <w:marBottom w:val="240"/>
          <w:divBdr>
            <w:top w:val="none" w:sz="0" w:space="0" w:color="auto"/>
            <w:left w:val="none" w:sz="0" w:space="0" w:color="auto"/>
            <w:bottom w:val="none" w:sz="0" w:space="0" w:color="auto"/>
            <w:right w:val="none" w:sz="0" w:space="0" w:color="auto"/>
          </w:divBdr>
        </w:div>
      </w:divsChild>
    </w:div>
    <w:div w:id="1912999356">
      <w:bodyDiv w:val="1"/>
      <w:marLeft w:val="0"/>
      <w:marRight w:val="0"/>
      <w:marTop w:val="0"/>
      <w:marBottom w:val="0"/>
      <w:divBdr>
        <w:top w:val="none" w:sz="0" w:space="0" w:color="auto"/>
        <w:left w:val="none" w:sz="0" w:space="0" w:color="auto"/>
        <w:bottom w:val="none" w:sz="0" w:space="0" w:color="auto"/>
        <w:right w:val="none" w:sz="0" w:space="0" w:color="auto"/>
      </w:divBdr>
      <w:divsChild>
        <w:div w:id="619805220">
          <w:marLeft w:val="0"/>
          <w:marRight w:val="0"/>
          <w:marTop w:val="0"/>
          <w:marBottom w:val="0"/>
          <w:divBdr>
            <w:top w:val="none" w:sz="0" w:space="0" w:color="auto"/>
            <w:left w:val="none" w:sz="0" w:space="0" w:color="auto"/>
            <w:bottom w:val="none" w:sz="0" w:space="0" w:color="auto"/>
            <w:right w:val="none" w:sz="0" w:space="0" w:color="auto"/>
          </w:divBdr>
        </w:div>
      </w:divsChild>
    </w:div>
    <w:div w:id="1992950795">
      <w:bodyDiv w:val="1"/>
      <w:marLeft w:val="0"/>
      <w:marRight w:val="0"/>
      <w:marTop w:val="0"/>
      <w:marBottom w:val="0"/>
      <w:divBdr>
        <w:top w:val="none" w:sz="0" w:space="0" w:color="auto"/>
        <w:left w:val="none" w:sz="0" w:space="0" w:color="auto"/>
        <w:bottom w:val="none" w:sz="0" w:space="0" w:color="auto"/>
        <w:right w:val="none" w:sz="0" w:space="0" w:color="auto"/>
      </w:divBdr>
    </w:div>
    <w:div w:id="2031567807">
      <w:bodyDiv w:val="1"/>
      <w:marLeft w:val="0"/>
      <w:marRight w:val="0"/>
      <w:marTop w:val="0"/>
      <w:marBottom w:val="0"/>
      <w:divBdr>
        <w:top w:val="none" w:sz="0" w:space="0" w:color="auto"/>
        <w:left w:val="none" w:sz="0" w:space="0" w:color="auto"/>
        <w:bottom w:val="none" w:sz="0" w:space="0" w:color="auto"/>
        <w:right w:val="none" w:sz="0" w:space="0" w:color="auto"/>
      </w:divBdr>
    </w:div>
    <w:div w:id="2032491071">
      <w:bodyDiv w:val="1"/>
      <w:marLeft w:val="0"/>
      <w:marRight w:val="0"/>
      <w:marTop w:val="0"/>
      <w:marBottom w:val="0"/>
      <w:divBdr>
        <w:top w:val="none" w:sz="0" w:space="0" w:color="auto"/>
        <w:left w:val="none" w:sz="0" w:space="0" w:color="auto"/>
        <w:bottom w:val="none" w:sz="0" w:space="0" w:color="auto"/>
        <w:right w:val="none" w:sz="0" w:space="0" w:color="auto"/>
      </w:divBdr>
    </w:div>
    <w:div w:id="2032562610">
      <w:bodyDiv w:val="1"/>
      <w:marLeft w:val="0"/>
      <w:marRight w:val="0"/>
      <w:marTop w:val="0"/>
      <w:marBottom w:val="0"/>
      <w:divBdr>
        <w:top w:val="none" w:sz="0" w:space="0" w:color="auto"/>
        <w:left w:val="none" w:sz="0" w:space="0" w:color="auto"/>
        <w:bottom w:val="none" w:sz="0" w:space="0" w:color="auto"/>
        <w:right w:val="none" w:sz="0" w:space="0" w:color="auto"/>
      </w:divBdr>
      <w:divsChild>
        <w:div w:id="865021221">
          <w:marLeft w:val="0"/>
          <w:marRight w:val="0"/>
          <w:marTop w:val="0"/>
          <w:marBottom w:val="0"/>
          <w:divBdr>
            <w:top w:val="none" w:sz="0" w:space="0" w:color="auto"/>
            <w:left w:val="none" w:sz="0" w:space="0" w:color="auto"/>
            <w:bottom w:val="none" w:sz="0" w:space="0" w:color="auto"/>
            <w:right w:val="none" w:sz="0" w:space="0" w:color="auto"/>
          </w:divBdr>
        </w:div>
      </w:divsChild>
    </w:div>
    <w:div w:id="2047749706">
      <w:bodyDiv w:val="1"/>
      <w:marLeft w:val="0"/>
      <w:marRight w:val="0"/>
      <w:marTop w:val="0"/>
      <w:marBottom w:val="0"/>
      <w:divBdr>
        <w:top w:val="none" w:sz="0" w:space="0" w:color="auto"/>
        <w:left w:val="none" w:sz="0" w:space="0" w:color="auto"/>
        <w:bottom w:val="none" w:sz="0" w:space="0" w:color="auto"/>
        <w:right w:val="none" w:sz="0" w:space="0" w:color="auto"/>
      </w:divBdr>
      <w:divsChild>
        <w:div w:id="1870602157">
          <w:marLeft w:val="0"/>
          <w:marRight w:val="0"/>
          <w:marTop w:val="0"/>
          <w:marBottom w:val="0"/>
          <w:divBdr>
            <w:top w:val="none" w:sz="0" w:space="0" w:color="auto"/>
            <w:left w:val="none" w:sz="0" w:space="0" w:color="auto"/>
            <w:bottom w:val="none" w:sz="0" w:space="0" w:color="auto"/>
            <w:right w:val="none" w:sz="0" w:space="0" w:color="auto"/>
          </w:divBdr>
        </w:div>
        <w:div w:id="1199511603">
          <w:marLeft w:val="0"/>
          <w:marRight w:val="0"/>
          <w:marTop w:val="0"/>
          <w:marBottom w:val="0"/>
          <w:divBdr>
            <w:top w:val="none" w:sz="0" w:space="0" w:color="auto"/>
            <w:left w:val="none" w:sz="0" w:space="0" w:color="auto"/>
            <w:bottom w:val="none" w:sz="0" w:space="0" w:color="auto"/>
            <w:right w:val="none" w:sz="0" w:space="0" w:color="auto"/>
          </w:divBdr>
        </w:div>
      </w:divsChild>
    </w:div>
    <w:div w:id="2066902413">
      <w:bodyDiv w:val="1"/>
      <w:marLeft w:val="0"/>
      <w:marRight w:val="0"/>
      <w:marTop w:val="0"/>
      <w:marBottom w:val="0"/>
      <w:divBdr>
        <w:top w:val="none" w:sz="0" w:space="0" w:color="auto"/>
        <w:left w:val="none" w:sz="0" w:space="0" w:color="auto"/>
        <w:bottom w:val="none" w:sz="0" w:space="0" w:color="auto"/>
        <w:right w:val="none" w:sz="0" w:space="0" w:color="auto"/>
      </w:divBdr>
      <w:divsChild>
        <w:div w:id="751514122">
          <w:marLeft w:val="0"/>
          <w:marRight w:val="0"/>
          <w:marTop w:val="0"/>
          <w:marBottom w:val="0"/>
          <w:divBdr>
            <w:top w:val="none" w:sz="0" w:space="0" w:color="auto"/>
            <w:left w:val="none" w:sz="0" w:space="0" w:color="auto"/>
            <w:bottom w:val="none" w:sz="0" w:space="0" w:color="auto"/>
            <w:right w:val="none" w:sz="0" w:space="0" w:color="auto"/>
          </w:divBdr>
        </w:div>
        <w:div w:id="943029190">
          <w:marLeft w:val="0"/>
          <w:marRight w:val="0"/>
          <w:marTop w:val="0"/>
          <w:marBottom w:val="0"/>
          <w:divBdr>
            <w:top w:val="none" w:sz="0" w:space="0" w:color="auto"/>
            <w:left w:val="none" w:sz="0" w:space="0" w:color="auto"/>
            <w:bottom w:val="none" w:sz="0" w:space="0" w:color="auto"/>
            <w:right w:val="none" w:sz="0" w:space="0" w:color="auto"/>
          </w:divBdr>
        </w:div>
      </w:divsChild>
    </w:div>
    <w:div w:id="20691868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305</TotalTime>
  <Pages>19</Pages>
  <Words>8060</Words>
  <Characters>45946</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De Montfort University</Company>
  <LinksUpToDate>false</LinksUpToDate>
  <CharactersWithSpaces>53899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Gyasi</dc:creator>
  <cp:keywords/>
  <dc:description/>
  <cp:lastModifiedBy>Gyasi, Evans</cp:lastModifiedBy>
  <cp:revision>26</cp:revision>
  <dcterms:created xsi:type="dcterms:W3CDTF">2020-12-03T12:03:00Z</dcterms:created>
  <dcterms:modified xsi:type="dcterms:W3CDTF">2024-08-15T09:31:00Z</dcterms:modified>
</cp:coreProperties>
</file>