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29F" w:rsidRPr="00D71E6A" w:rsidRDefault="00014101" w:rsidP="00D71E6A">
      <w:pPr>
        <w:spacing w:line="360" w:lineRule="auto"/>
        <w:jc w:val="center"/>
        <w:rPr>
          <w:rFonts w:eastAsia="Calibri"/>
          <w:b/>
          <w:sz w:val="28"/>
          <w:szCs w:val="28"/>
        </w:rPr>
      </w:pPr>
      <w:r w:rsidRPr="00BD6D76">
        <w:rPr>
          <w:rFonts w:eastAsia="Calibri"/>
          <w:b/>
          <w:sz w:val="28"/>
          <w:szCs w:val="28"/>
        </w:rPr>
        <w:t xml:space="preserve">Contingent Effects of Strategic Orientations and Strategic Capabilities on Competitive Performance: Evidence </w:t>
      </w:r>
      <w:r w:rsidR="00BA11F7" w:rsidRPr="00BD6D76">
        <w:rPr>
          <w:rFonts w:eastAsia="Calibri"/>
          <w:b/>
          <w:sz w:val="28"/>
          <w:szCs w:val="28"/>
        </w:rPr>
        <w:t>from</w:t>
      </w:r>
      <w:r w:rsidRPr="00BD6D76">
        <w:rPr>
          <w:rFonts w:eastAsia="Calibri"/>
          <w:b/>
          <w:sz w:val="28"/>
          <w:szCs w:val="28"/>
        </w:rPr>
        <w:t xml:space="preserve"> Ethiopian Manufacturing </w:t>
      </w:r>
      <w:r w:rsidR="00167892" w:rsidRPr="00BD6D76">
        <w:rPr>
          <w:rFonts w:eastAsia="Calibri"/>
          <w:b/>
          <w:sz w:val="28"/>
          <w:szCs w:val="28"/>
        </w:rPr>
        <w:t xml:space="preserve">Enterprises </w:t>
      </w:r>
    </w:p>
    <w:p w:rsidR="00855DD1" w:rsidRPr="00BD6D76" w:rsidRDefault="00855DD1" w:rsidP="00855DD1">
      <w:pPr>
        <w:spacing w:line="360" w:lineRule="auto"/>
        <w:rPr>
          <w:b/>
          <w:szCs w:val="24"/>
        </w:rPr>
      </w:pPr>
      <w:r w:rsidRPr="00BD6D76">
        <w:rPr>
          <w:b/>
          <w:szCs w:val="24"/>
        </w:rPr>
        <w:t xml:space="preserve">Abstract </w:t>
      </w:r>
    </w:p>
    <w:p w:rsidR="00EC710E" w:rsidRPr="00BD6D76" w:rsidRDefault="00855DD1" w:rsidP="00855DD1">
      <w:pPr>
        <w:spacing w:line="360" w:lineRule="auto"/>
        <w:jc w:val="both"/>
        <w:rPr>
          <w:szCs w:val="24"/>
        </w:rPr>
      </w:pPr>
      <w:r w:rsidRPr="00BD6D76">
        <w:rPr>
          <w:szCs w:val="24"/>
        </w:rPr>
        <w:t xml:space="preserve">While there are several studies that examine the performance implications of different strategic orientations, little is known regarding the complex interplay among prominent strategic orientations and strategic capabilities in </w:t>
      </w:r>
      <w:r w:rsidR="00D94BA7" w:rsidRPr="00BD6D76">
        <w:rPr>
          <w:szCs w:val="24"/>
        </w:rPr>
        <w:t>impacting firm</w:t>
      </w:r>
      <w:r w:rsidRPr="00BD6D76">
        <w:rPr>
          <w:szCs w:val="24"/>
        </w:rPr>
        <w:t xml:space="preserve"> performance. </w:t>
      </w:r>
      <w:r w:rsidR="00CC28ED" w:rsidRPr="00BD6D76">
        <w:rPr>
          <w:szCs w:val="24"/>
        </w:rPr>
        <w:t>Notably</w:t>
      </w:r>
      <w:r w:rsidRPr="00BD6D76">
        <w:rPr>
          <w:szCs w:val="24"/>
        </w:rPr>
        <w:t xml:space="preserve">, it is </w:t>
      </w:r>
      <w:r w:rsidR="001804F7" w:rsidRPr="00BD6D76">
        <w:rPr>
          <w:szCs w:val="24"/>
        </w:rPr>
        <w:t>ambiguous how</w:t>
      </w:r>
      <w:r w:rsidR="008A6AAC" w:rsidRPr="00BD6D76">
        <w:rPr>
          <w:szCs w:val="24"/>
        </w:rPr>
        <w:t xml:space="preserve"> </w:t>
      </w:r>
      <w:r w:rsidR="00405C80" w:rsidRPr="00BD6D76">
        <w:rPr>
          <w:szCs w:val="24"/>
        </w:rPr>
        <w:t xml:space="preserve">a </w:t>
      </w:r>
      <w:r w:rsidR="008A6AAC" w:rsidRPr="00BD6D76">
        <w:rPr>
          <w:szCs w:val="24"/>
        </w:rPr>
        <w:t xml:space="preserve">firm’s strategic orientations </w:t>
      </w:r>
      <w:r w:rsidR="008B5998" w:rsidRPr="00BD6D76">
        <w:rPr>
          <w:szCs w:val="24"/>
        </w:rPr>
        <w:t xml:space="preserve">are </w:t>
      </w:r>
      <w:r w:rsidR="00405C80" w:rsidRPr="00BD6D76">
        <w:rPr>
          <w:szCs w:val="24"/>
        </w:rPr>
        <w:t>align</w:t>
      </w:r>
      <w:r w:rsidR="008B5998" w:rsidRPr="00BD6D76">
        <w:rPr>
          <w:szCs w:val="24"/>
        </w:rPr>
        <w:t>ed</w:t>
      </w:r>
      <w:r w:rsidR="0092391D" w:rsidRPr="00BD6D76">
        <w:rPr>
          <w:szCs w:val="24"/>
        </w:rPr>
        <w:t xml:space="preserve"> </w:t>
      </w:r>
      <w:r w:rsidR="00005182" w:rsidRPr="00BD6D76">
        <w:rPr>
          <w:szCs w:val="24"/>
        </w:rPr>
        <w:t>with</w:t>
      </w:r>
      <w:r w:rsidR="0092391D" w:rsidRPr="00BD6D76">
        <w:rPr>
          <w:szCs w:val="24"/>
        </w:rPr>
        <w:t xml:space="preserve"> </w:t>
      </w:r>
      <w:r w:rsidR="008B5998" w:rsidRPr="00BD6D76">
        <w:rPr>
          <w:szCs w:val="24"/>
        </w:rPr>
        <w:t xml:space="preserve">different </w:t>
      </w:r>
      <w:r w:rsidR="0092391D" w:rsidRPr="00BD6D76">
        <w:rPr>
          <w:szCs w:val="24"/>
        </w:rPr>
        <w:t xml:space="preserve">strategic capabilities to attain competitive performance. </w:t>
      </w:r>
      <w:r w:rsidR="008F052C" w:rsidRPr="00BD6D76">
        <w:rPr>
          <w:szCs w:val="24"/>
        </w:rPr>
        <w:t>Seeking to addr</w:t>
      </w:r>
      <w:r w:rsidR="001B60B6" w:rsidRPr="00BD6D76">
        <w:rPr>
          <w:szCs w:val="24"/>
        </w:rPr>
        <w:t>ess this gap, the study employs</w:t>
      </w:r>
      <w:r w:rsidR="008F052C" w:rsidRPr="00BD6D76">
        <w:rPr>
          <w:szCs w:val="24"/>
        </w:rPr>
        <w:t xml:space="preserve"> a moderated mediation </w:t>
      </w:r>
      <w:r w:rsidR="00867A55" w:rsidRPr="00BD6D76">
        <w:rPr>
          <w:szCs w:val="24"/>
        </w:rPr>
        <w:t>analysis to</w:t>
      </w:r>
      <w:r w:rsidR="008F052C" w:rsidRPr="00BD6D76">
        <w:rPr>
          <w:szCs w:val="24"/>
        </w:rPr>
        <w:t xml:space="preserve"> investigate the mediating role of strategic capabilities in the relationship between market, technology ori</w:t>
      </w:r>
      <w:r w:rsidR="0065724A" w:rsidRPr="00BD6D76">
        <w:rPr>
          <w:szCs w:val="24"/>
        </w:rPr>
        <w:t>entations</w:t>
      </w:r>
      <w:r w:rsidR="00005182" w:rsidRPr="00BD6D76">
        <w:rPr>
          <w:szCs w:val="24"/>
        </w:rPr>
        <w:t>,</w:t>
      </w:r>
      <w:r w:rsidR="0065724A" w:rsidRPr="00BD6D76">
        <w:rPr>
          <w:szCs w:val="24"/>
        </w:rPr>
        <w:t xml:space="preserve"> and firm performance. </w:t>
      </w:r>
      <w:r w:rsidR="008F052C" w:rsidRPr="00BD6D76">
        <w:rPr>
          <w:szCs w:val="24"/>
        </w:rPr>
        <w:t>It also examine</w:t>
      </w:r>
      <w:r w:rsidR="0065724A" w:rsidRPr="00BD6D76">
        <w:rPr>
          <w:szCs w:val="24"/>
        </w:rPr>
        <w:t>s</w:t>
      </w:r>
      <w:r w:rsidR="008F052C" w:rsidRPr="00BD6D76">
        <w:rPr>
          <w:szCs w:val="24"/>
        </w:rPr>
        <w:t xml:space="preserve"> the moderating effect of environmental dynamism in shaping the indirect association between strategic orientations and performance.  </w:t>
      </w:r>
      <w:r w:rsidR="00F124D2" w:rsidRPr="00BD6D76">
        <w:rPr>
          <w:szCs w:val="24"/>
        </w:rPr>
        <w:t xml:space="preserve">Based on the survey results of </w:t>
      </w:r>
      <w:r w:rsidR="0084712C" w:rsidRPr="00BD6D76">
        <w:rPr>
          <w:szCs w:val="24"/>
        </w:rPr>
        <w:t xml:space="preserve">205 Ethiopian large manufacturing firms, our findings confirm </w:t>
      </w:r>
      <w:r w:rsidR="00D20885" w:rsidRPr="00BD6D76">
        <w:rPr>
          <w:szCs w:val="24"/>
        </w:rPr>
        <w:t xml:space="preserve">that market orientation </w:t>
      </w:r>
      <w:r w:rsidR="00637E6B" w:rsidRPr="00BD6D76">
        <w:rPr>
          <w:szCs w:val="24"/>
        </w:rPr>
        <w:t xml:space="preserve">exerts </w:t>
      </w:r>
      <w:r w:rsidR="00D20885" w:rsidRPr="00BD6D76">
        <w:rPr>
          <w:szCs w:val="24"/>
        </w:rPr>
        <w:t xml:space="preserve">a positive and significant </w:t>
      </w:r>
      <w:r w:rsidR="00636694" w:rsidRPr="00BD6D76">
        <w:rPr>
          <w:szCs w:val="24"/>
        </w:rPr>
        <w:t xml:space="preserve">influence </w:t>
      </w:r>
      <w:r w:rsidR="00D20885" w:rsidRPr="00BD6D76">
        <w:rPr>
          <w:szCs w:val="24"/>
        </w:rPr>
        <w:t>on both marketing and market-linking capabilities</w:t>
      </w:r>
      <w:r w:rsidR="00005182" w:rsidRPr="00BD6D76">
        <w:rPr>
          <w:szCs w:val="24"/>
        </w:rPr>
        <w:t>,</w:t>
      </w:r>
      <w:r w:rsidR="00D20885" w:rsidRPr="00BD6D76">
        <w:rPr>
          <w:szCs w:val="24"/>
        </w:rPr>
        <w:t xml:space="preserve"> while only </w:t>
      </w:r>
      <w:r w:rsidR="00625E6C" w:rsidRPr="00BD6D76">
        <w:rPr>
          <w:szCs w:val="24"/>
        </w:rPr>
        <w:t xml:space="preserve">marketing capabilities </w:t>
      </w:r>
      <w:r w:rsidR="00A1061D" w:rsidRPr="00BD6D76">
        <w:rPr>
          <w:szCs w:val="24"/>
        </w:rPr>
        <w:t>mediate</w:t>
      </w:r>
      <w:r w:rsidR="0084712C" w:rsidRPr="00BD6D76">
        <w:rPr>
          <w:szCs w:val="24"/>
        </w:rPr>
        <w:t xml:space="preserve"> the relationship between market or</w:t>
      </w:r>
      <w:r w:rsidR="00637E6B" w:rsidRPr="00BD6D76">
        <w:rPr>
          <w:szCs w:val="24"/>
        </w:rPr>
        <w:t>ientation</w:t>
      </w:r>
      <w:r w:rsidR="00D20885" w:rsidRPr="00BD6D76">
        <w:rPr>
          <w:szCs w:val="24"/>
        </w:rPr>
        <w:t xml:space="preserve"> and firm performance.</w:t>
      </w:r>
      <w:r w:rsidR="00A533AD" w:rsidRPr="00BD6D76">
        <w:rPr>
          <w:szCs w:val="24"/>
        </w:rPr>
        <w:t xml:space="preserve"> </w:t>
      </w:r>
      <w:r w:rsidR="00A74B71" w:rsidRPr="00BD6D76">
        <w:rPr>
          <w:szCs w:val="24"/>
        </w:rPr>
        <w:t>Likewise</w:t>
      </w:r>
      <w:r w:rsidR="00D20885" w:rsidRPr="00BD6D76">
        <w:rPr>
          <w:szCs w:val="24"/>
        </w:rPr>
        <w:t xml:space="preserve">, there is </w:t>
      </w:r>
      <w:r w:rsidR="00405C80" w:rsidRPr="00BD6D76">
        <w:rPr>
          <w:szCs w:val="24"/>
        </w:rPr>
        <w:t xml:space="preserve">a </w:t>
      </w:r>
      <w:r w:rsidR="00D20885" w:rsidRPr="00BD6D76">
        <w:rPr>
          <w:szCs w:val="24"/>
        </w:rPr>
        <w:t>strong association between technology orientation and strategic capabilities (</w:t>
      </w:r>
      <w:r w:rsidR="00D24F04" w:rsidRPr="00BD6D76">
        <w:rPr>
          <w:szCs w:val="24"/>
        </w:rPr>
        <w:t>i.e.</w:t>
      </w:r>
      <w:r w:rsidR="00225B24" w:rsidRPr="00BD6D76">
        <w:rPr>
          <w:szCs w:val="24"/>
        </w:rPr>
        <w:t>,</w:t>
      </w:r>
      <w:r w:rsidR="00D24F04" w:rsidRPr="00BD6D76">
        <w:rPr>
          <w:szCs w:val="24"/>
        </w:rPr>
        <w:t xml:space="preserve"> </w:t>
      </w:r>
      <w:r w:rsidR="00D20885" w:rsidRPr="00BD6D76">
        <w:rPr>
          <w:szCs w:val="24"/>
        </w:rPr>
        <w:t>technology and information technology capabilities)</w:t>
      </w:r>
      <w:r w:rsidR="00371F10" w:rsidRPr="00BD6D76">
        <w:rPr>
          <w:szCs w:val="24"/>
        </w:rPr>
        <w:t>,</w:t>
      </w:r>
      <w:r w:rsidR="00D20885" w:rsidRPr="00BD6D76">
        <w:rPr>
          <w:szCs w:val="24"/>
        </w:rPr>
        <w:t xml:space="preserve"> </w:t>
      </w:r>
      <w:r w:rsidR="00371F10" w:rsidRPr="00BD6D76">
        <w:rPr>
          <w:szCs w:val="24"/>
        </w:rPr>
        <w:t xml:space="preserve">mediating </w:t>
      </w:r>
      <w:r w:rsidR="00D24F04" w:rsidRPr="00BD6D76">
        <w:rPr>
          <w:szCs w:val="24"/>
        </w:rPr>
        <w:t xml:space="preserve">the </w:t>
      </w:r>
      <w:r w:rsidR="00371F10" w:rsidRPr="00BD6D76">
        <w:rPr>
          <w:szCs w:val="24"/>
        </w:rPr>
        <w:t>rela</w:t>
      </w:r>
      <w:r w:rsidR="008B5998" w:rsidRPr="00BD6D76">
        <w:rPr>
          <w:szCs w:val="24"/>
        </w:rPr>
        <w:t xml:space="preserve">tionship with firm performance. </w:t>
      </w:r>
      <w:r w:rsidR="002714B8" w:rsidRPr="00BD6D76">
        <w:rPr>
          <w:szCs w:val="24"/>
        </w:rPr>
        <w:t>Meanwhile</w:t>
      </w:r>
      <w:r w:rsidR="0084712C" w:rsidRPr="00BD6D76">
        <w:rPr>
          <w:szCs w:val="24"/>
        </w:rPr>
        <w:t xml:space="preserve">, </w:t>
      </w:r>
      <w:r w:rsidR="002714B8" w:rsidRPr="00BD6D76">
        <w:rPr>
          <w:szCs w:val="24"/>
        </w:rPr>
        <w:t xml:space="preserve">environmental </w:t>
      </w:r>
      <w:r w:rsidR="0084712C" w:rsidRPr="00BD6D76">
        <w:rPr>
          <w:szCs w:val="24"/>
        </w:rPr>
        <w:t xml:space="preserve">dynamism </w:t>
      </w:r>
      <w:r w:rsidR="002714B8" w:rsidRPr="00BD6D76">
        <w:rPr>
          <w:szCs w:val="24"/>
        </w:rPr>
        <w:t>strengthens</w:t>
      </w:r>
      <w:r w:rsidR="0084712C" w:rsidRPr="00BD6D76">
        <w:rPr>
          <w:szCs w:val="24"/>
        </w:rPr>
        <w:t xml:space="preserve"> the indirect relationship tha</w:t>
      </w:r>
      <w:r w:rsidR="002714B8" w:rsidRPr="00BD6D76">
        <w:rPr>
          <w:szCs w:val="24"/>
        </w:rPr>
        <w:t>t</w:t>
      </w:r>
      <w:r w:rsidR="0084712C" w:rsidRPr="00BD6D76">
        <w:rPr>
          <w:szCs w:val="24"/>
        </w:rPr>
        <w:t xml:space="preserve"> exist</w:t>
      </w:r>
      <w:r w:rsidR="000B73C8" w:rsidRPr="00BD6D76">
        <w:rPr>
          <w:szCs w:val="24"/>
        </w:rPr>
        <w:t>s</w:t>
      </w:r>
      <w:r w:rsidR="0084712C" w:rsidRPr="00BD6D76">
        <w:rPr>
          <w:szCs w:val="24"/>
        </w:rPr>
        <w:t xml:space="preserve"> between </w:t>
      </w:r>
      <w:r w:rsidR="0063472B" w:rsidRPr="00BD6D76">
        <w:rPr>
          <w:szCs w:val="24"/>
        </w:rPr>
        <w:t xml:space="preserve">market, technology, </w:t>
      </w:r>
      <w:r w:rsidR="0084712C" w:rsidRPr="00BD6D76">
        <w:rPr>
          <w:szCs w:val="24"/>
        </w:rPr>
        <w:t xml:space="preserve">and </w:t>
      </w:r>
      <w:r w:rsidR="0063472B" w:rsidRPr="00BD6D76">
        <w:rPr>
          <w:szCs w:val="24"/>
        </w:rPr>
        <w:t xml:space="preserve">firm </w:t>
      </w:r>
      <w:r w:rsidR="002714B8" w:rsidRPr="00BD6D76">
        <w:rPr>
          <w:szCs w:val="24"/>
        </w:rPr>
        <w:t xml:space="preserve">performance through </w:t>
      </w:r>
      <w:r w:rsidR="00D77B1C" w:rsidRPr="00BD6D76">
        <w:rPr>
          <w:szCs w:val="24"/>
        </w:rPr>
        <w:t>the</w:t>
      </w:r>
      <w:r w:rsidR="0063472B" w:rsidRPr="00BD6D76">
        <w:rPr>
          <w:szCs w:val="24"/>
        </w:rPr>
        <w:t>ir</w:t>
      </w:r>
      <w:r w:rsidR="00D77B1C" w:rsidRPr="00BD6D76">
        <w:rPr>
          <w:szCs w:val="24"/>
        </w:rPr>
        <w:t xml:space="preserve"> corresponding </w:t>
      </w:r>
      <w:r w:rsidR="00371F10" w:rsidRPr="00BD6D76">
        <w:rPr>
          <w:szCs w:val="24"/>
        </w:rPr>
        <w:t>strategic</w:t>
      </w:r>
      <w:r w:rsidR="002714B8" w:rsidRPr="00BD6D76">
        <w:rPr>
          <w:szCs w:val="24"/>
        </w:rPr>
        <w:t xml:space="preserve"> capabilities.</w:t>
      </w:r>
      <w:r w:rsidR="0050317E" w:rsidRPr="00BD6D76">
        <w:rPr>
          <w:szCs w:val="24"/>
        </w:rPr>
        <w:t xml:space="preserve"> </w:t>
      </w:r>
      <w:r w:rsidR="00EB0469" w:rsidRPr="00BD6D76">
        <w:rPr>
          <w:szCs w:val="24"/>
        </w:rPr>
        <w:t>Our</w:t>
      </w:r>
      <w:r w:rsidR="00A239AF" w:rsidRPr="00BD6D76">
        <w:rPr>
          <w:szCs w:val="24"/>
        </w:rPr>
        <w:t xml:space="preserve"> study sheds light to strategic management literature by showing the unique relationship and interdependency </w:t>
      </w:r>
      <w:r w:rsidR="008758DB" w:rsidRPr="00BD6D76">
        <w:rPr>
          <w:szCs w:val="24"/>
        </w:rPr>
        <w:t xml:space="preserve">between </w:t>
      </w:r>
      <w:r w:rsidR="00A239AF" w:rsidRPr="00BD6D76">
        <w:rPr>
          <w:szCs w:val="24"/>
        </w:rPr>
        <w:t xml:space="preserve">strategic orientations and capabilities in </w:t>
      </w:r>
      <w:r w:rsidR="00F65018" w:rsidRPr="00BD6D76">
        <w:rPr>
          <w:szCs w:val="24"/>
        </w:rPr>
        <w:t>attaining</w:t>
      </w:r>
      <w:r w:rsidR="00A239AF" w:rsidRPr="00BD6D76">
        <w:rPr>
          <w:szCs w:val="24"/>
        </w:rPr>
        <w:t xml:space="preserve"> superior performance. </w:t>
      </w:r>
      <w:r w:rsidR="00EE693E" w:rsidRPr="00BD6D76">
        <w:rPr>
          <w:szCs w:val="24"/>
        </w:rPr>
        <w:t>This</w:t>
      </w:r>
      <w:r w:rsidR="0050317E" w:rsidRPr="00BD6D76">
        <w:rPr>
          <w:szCs w:val="24"/>
        </w:rPr>
        <w:t xml:space="preserve"> study </w:t>
      </w:r>
      <w:r w:rsidR="008758DB" w:rsidRPr="00BD6D76">
        <w:rPr>
          <w:szCs w:val="24"/>
        </w:rPr>
        <w:t xml:space="preserve">also forwarded some practical implications of the </w:t>
      </w:r>
      <w:r w:rsidR="0050317E" w:rsidRPr="00BD6D76">
        <w:rPr>
          <w:szCs w:val="24"/>
        </w:rPr>
        <w:t xml:space="preserve">findings. </w:t>
      </w:r>
    </w:p>
    <w:p w:rsidR="00EC710E" w:rsidRPr="00BD6D76" w:rsidRDefault="00EC710E" w:rsidP="00855DD1">
      <w:pPr>
        <w:spacing w:line="360" w:lineRule="auto"/>
        <w:jc w:val="both"/>
        <w:rPr>
          <w:szCs w:val="24"/>
        </w:rPr>
      </w:pPr>
    </w:p>
    <w:p w:rsidR="00EC710E" w:rsidRPr="00BD6D76" w:rsidRDefault="00EC710E" w:rsidP="00855DD1">
      <w:pPr>
        <w:spacing w:line="360" w:lineRule="auto"/>
        <w:jc w:val="both"/>
        <w:rPr>
          <w:szCs w:val="24"/>
        </w:rPr>
      </w:pPr>
    </w:p>
    <w:p w:rsidR="00044B3F" w:rsidRPr="00BD6D76" w:rsidRDefault="00044B3F" w:rsidP="00855DD1">
      <w:pPr>
        <w:spacing w:line="360" w:lineRule="auto"/>
        <w:jc w:val="both"/>
        <w:rPr>
          <w:szCs w:val="24"/>
        </w:rPr>
      </w:pPr>
      <w:r w:rsidRPr="00BD6D76">
        <w:rPr>
          <w:b/>
          <w:szCs w:val="24"/>
        </w:rPr>
        <w:t>Keywords:</w:t>
      </w:r>
      <w:r w:rsidRPr="00BD6D76">
        <w:rPr>
          <w:szCs w:val="24"/>
        </w:rPr>
        <w:t xml:space="preserve"> Market orientation, technology orientation, strategic capabilities, environmental dynamism, performance   </w:t>
      </w:r>
    </w:p>
    <w:p w:rsidR="00591B0A" w:rsidRPr="00BD6D76" w:rsidRDefault="00591B0A" w:rsidP="00855DD1">
      <w:pPr>
        <w:spacing w:line="360" w:lineRule="auto"/>
        <w:jc w:val="both"/>
        <w:rPr>
          <w:szCs w:val="24"/>
        </w:rPr>
      </w:pPr>
    </w:p>
    <w:p w:rsidR="00214688" w:rsidRPr="00BD6D76" w:rsidRDefault="00214688" w:rsidP="002F653B">
      <w:pPr>
        <w:spacing w:line="360" w:lineRule="auto"/>
        <w:jc w:val="both"/>
        <w:rPr>
          <w:b/>
          <w:szCs w:val="24"/>
        </w:rPr>
      </w:pPr>
      <w:r w:rsidRPr="00BD6D76">
        <w:rPr>
          <w:b/>
          <w:szCs w:val="24"/>
        </w:rPr>
        <w:lastRenderedPageBreak/>
        <w:t xml:space="preserve">Introduction </w:t>
      </w:r>
    </w:p>
    <w:p w:rsidR="00B52E74" w:rsidRPr="00BD6D76" w:rsidRDefault="00AB01E1" w:rsidP="000C6B53">
      <w:pPr>
        <w:spacing w:line="360" w:lineRule="auto"/>
        <w:jc w:val="both"/>
        <w:rPr>
          <w:szCs w:val="24"/>
        </w:rPr>
      </w:pPr>
      <w:r w:rsidRPr="00BD6D76">
        <w:rPr>
          <w:szCs w:val="24"/>
        </w:rPr>
        <w:t xml:space="preserve">The manufacturing industry is the </w:t>
      </w:r>
      <w:r w:rsidR="008508BC" w:rsidRPr="00BD6D76">
        <w:rPr>
          <w:szCs w:val="24"/>
        </w:rPr>
        <w:t>fastest-growing</w:t>
      </w:r>
      <w:r w:rsidRPr="00BD6D76">
        <w:rPr>
          <w:szCs w:val="24"/>
        </w:rPr>
        <w:t xml:space="preserve"> sector of </w:t>
      </w:r>
      <w:r w:rsidR="008508BC" w:rsidRPr="00BD6D76">
        <w:rPr>
          <w:szCs w:val="24"/>
        </w:rPr>
        <w:t xml:space="preserve">the </w:t>
      </w:r>
      <w:r w:rsidRPr="00BD6D76">
        <w:rPr>
          <w:szCs w:val="24"/>
        </w:rPr>
        <w:t>Ethiopian economy</w:t>
      </w:r>
      <w:r w:rsidR="00B65CF9" w:rsidRPr="00BD6D76">
        <w:rPr>
          <w:rFonts w:ascii="Arial" w:hAnsi="Arial" w:cs="Arial"/>
          <w:sz w:val="20"/>
          <w:szCs w:val="20"/>
          <w:shd w:val="clear" w:color="auto" w:fill="FFFFFF"/>
        </w:rPr>
        <w:t xml:space="preserve"> (</w:t>
      </w:r>
      <w:proofErr w:type="spellStart"/>
      <w:r w:rsidR="00B65CF9" w:rsidRPr="00BD6D76">
        <w:rPr>
          <w:szCs w:val="24"/>
        </w:rPr>
        <w:t>Shiferaw</w:t>
      </w:r>
      <w:proofErr w:type="spellEnd"/>
      <w:r w:rsidR="00B65CF9" w:rsidRPr="00BD6D76">
        <w:rPr>
          <w:szCs w:val="24"/>
        </w:rPr>
        <w:t xml:space="preserve"> &amp; </w:t>
      </w:r>
      <w:proofErr w:type="spellStart"/>
      <w:r w:rsidR="00B65CF9" w:rsidRPr="00BD6D76">
        <w:rPr>
          <w:szCs w:val="24"/>
        </w:rPr>
        <w:t>Söderbom</w:t>
      </w:r>
      <w:proofErr w:type="spellEnd"/>
      <w:r w:rsidR="00B65CF9" w:rsidRPr="00BD6D76">
        <w:rPr>
          <w:szCs w:val="24"/>
        </w:rPr>
        <w:t xml:space="preserve">, 2019) </w:t>
      </w:r>
      <w:r w:rsidR="00F7576E" w:rsidRPr="00BD6D76">
        <w:rPr>
          <w:szCs w:val="24"/>
        </w:rPr>
        <w:t>as a result of huge investments in economic infrastruc</w:t>
      </w:r>
      <w:r w:rsidR="00496032" w:rsidRPr="00BD6D76">
        <w:rPr>
          <w:szCs w:val="24"/>
        </w:rPr>
        <w:t>ture</w:t>
      </w:r>
      <w:r w:rsidR="00F7576E" w:rsidRPr="00BD6D76">
        <w:rPr>
          <w:szCs w:val="24"/>
        </w:rPr>
        <w:t>, industrial parks</w:t>
      </w:r>
      <w:r w:rsidR="008508BC" w:rsidRPr="00BD6D76">
        <w:rPr>
          <w:szCs w:val="24"/>
        </w:rPr>
        <w:t>,</w:t>
      </w:r>
      <w:r w:rsidR="00B65CF9" w:rsidRPr="00BD6D76">
        <w:rPr>
          <w:szCs w:val="24"/>
        </w:rPr>
        <w:t xml:space="preserve"> and investment promotion.</w:t>
      </w:r>
      <w:r w:rsidR="00D21704" w:rsidRPr="00BD6D76">
        <w:rPr>
          <w:szCs w:val="24"/>
        </w:rPr>
        <w:t xml:space="preserve"> </w:t>
      </w:r>
      <w:r w:rsidR="00B52E74" w:rsidRPr="00BD6D76">
        <w:rPr>
          <w:szCs w:val="24"/>
        </w:rPr>
        <w:t xml:space="preserve">Ethiopia's </w:t>
      </w:r>
      <w:r w:rsidR="00F7576E" w:rsidRPr="00BD6D76">
        <w:rPr>
          <w:szCs w:val="24"/>
        </w:rPr>
        <w:t xml:space="preserve">ambition to </w:t>
      </w:r>
      <w:r w:rsidR="00B136E2" w:rsidRPr="00BD6D76">
        <w:rPr>
          <w:szCs w:val="24"/>
        </w:rPr>
        <w:t>become</w:t>
      </w:r>
      <w:r w:rsidR="00F7576E" w:rsidRPr="00BD6D76">
        <w:rPr>
          <w:szCs w:val="24"/>
        </w:rPr>
        <w:t xml:space="preserve"> a</w:t>
      </w:r>
      <w:r w:rsidR="00B52E74" w:rsidRPr="00BD6D76">
        <w:rPr>
          <w:szCs w:val="24"/>
        </w:rPr>
        <w:t xml:space="preserve"> </w:t>
      </w:r>
      <w:r w:rsidR="008508BC" w:rsidRPr="00BD6D76">
        <w:rPr>
          <w:szCs w:val="24"/>
        </w:rPr>
        <w:t>low-middle-income</w:t>
      </w:r>
      <w:r w:rsidR="00B52E74" w:rsidRPr="00BD6D76">
        <w:rPr>
          <w:szCs w:val="24"/>
        </w:rPr>
        <w:t xml:space="preserve"> economy by 2029/30</w:t>
      </w:r>
      <w:r w:rsidR="00F7576E" w:rsidRPr="00BD6D76">
        <w:rPr>
          <w:szCs w:val="24"/>
        </w:rPr>
        <w:t xml:space="preserve"> </w:t>
      </w:r>
      <w:r w:rsidR="008508BC" w:rsidRPr="00BD6D76">
        <w:rPr>
          <w:szCs w:val="24"/>
        </w:rPr>
        <w:t>demands</w:t>
      </w:r>
      <w:r w:rsidR="00F7576E" w:rsidRPr="00BD6D76">
        <w:rPr>
          <w:szCs w:val="24"/>
        </w:rPr>
        <w:t xml:space="preserve"> shifting</w:t>
      </w:r>
      <w:r w:rsidR="00B52E74" w:rsidRPr="00BD6D76">
        <w:rPr>
          <w:szCs w:val="24"/>
        </w:rPr>
        <w:t xml:space="preserve"> economic activities to </w:t>
      </w:r>
      <w:r w:rsidR="008508BC" w:rsidRPr="00BD6D76">
        <w:rPr>
          <w:szCs w:val="24"/>
        </w:rPr>
        <w:t xml:space="preserve">the </w:t>
      </w:r>
      <w:r w:rsidR="00B52E74" w:rsidRPr="00BD6D76">
        <w:rPr>
          <w:szCs w:val="24"/>
        </w:rPr>
        <w:t>manufacturing sec</w:t>
      </w:r>
      <w:r w:rsidR="00F7576E" w:rsidRPr="00BD6D76">
        <w:rPr>
          <w:szCs w:val="24"/>
        </w:rPr>
        <w:t>tor (Ministry of Finance, 2020)</w:t>
      </w:r>
      <w:r w:rsidR="00B52E74" w:rsidRPr="00BD6D76">
        <w:rPr>
          <w:szCs w:val="24"/>
        </w:rPr>
        <w:t xml:space="preserve">. </w:t>
      </w:r>
      <w:r w:rsidR="00A34F8D" w:rsidRPr="00BD6D76">
        <w:rPr>
          <w:szCs w:val="24"/>
        </w:rPr>
        <w:t>Accordingly</w:t>
      </w:r>
      <w:r w:rsidR="00B52E74" w:rsidRPr="00BD6D76">
        <w:rPr>
          <w:szCs w:val="24"/>
        </w:rPr>
        <w:t xml:space="preserve">, with its </w:t>
      </w:r>
      <w:r w:rsidR="009B2E9D" w:rsidRPr="00BD6D76">
        <w:rPr>
          <w:szCs w:val="24"/>
        </w:rPr>
        <w:t xml:space="preserve">ongoing </w:t>
      </w:r>
      <w:r w:rsidR="00B52E74" w:rsidRPr="00BD6D76">
        <w:rPr>
          <w:szCs w:val="24"/>
        </w:rPr>
        <w:t xml:space="preserve">economic </w:t>
      </w:r>
      <w:r w:rsidR="009B2E9D" w:rsidRPr="00BD6D76">
        <w:rPr>
          <w:szCs w:val="24"/>
        </w:rPr>
        <w:t xml:space="preserve">transformation and </w:t>
      </w:r>
      <w:r w:rsidR="00B52E74" w:rsidRPr="00BD6D76">
        <w:rPr>
          <w:szCs w:val="24"/>
        </w:rPr>
        <w:t xml:space="preserve">structural changes </w:t>
      </w:r>
      <w:r w:rsidR="00332532" w:rsidRPr="00BD6D76">
        <w:rPr>
          <w:szCs w:val="24"/>
        </w:rPr>
        <w:t>in</w:t>
      </w:r>
      <w:r w:rsidR="00B52E74" w:rsidRPr="00BD6D76">
        <w:rPr>
          <w:szCs w:val="24"/>
        </w:rPr>
        <w:t>to a market-</w:t>
      </w:r>
      <w:r w:rsidR="00B136E2" w:rsidRPr="00BD6D76">
        <w:rPr>
          <w:szCs w:val="24"/>
        </w:rPr>
        <w:t xml:space="preserve">led economy, </w:t>
      </w:r>
      <w:r w:rsidR="0070132C" w:rsidRPr="00BD6D76">
        <w:rPr>
          <w:szCs w:val="24"/>
        </w:rPr>
        <w:t xml:space="preserve">domestic </w:t>
      </w:r>
      <w:r w:rsidR="00B52E74" w:rsidRPr="00BD6D76">
        <w:rPr>
          <w:szCs w:val="24"/>
        </w:rPr>
        <w:t xml:space="preserve">firms are </w:t>
      </w:r>
      <w:r w:rsidR="00A34F8D" w:rsidRPr="00BD6D76">
        <w:rPr>
          <w:szCs w:val="24"/>
        </w:rPr>
        <w:t xml:space="preserve">required to be </w:t>
      </w:r>
      <w:r w:rsidR="0036401E" w:rsidRPr="00BD6D76">
        <w:rPr>
          <w:szCs w:val="24"/>
        </w:rPr>
        <w:t xml:space="preserve">more </w:t>
      </w:r>
      <w:r w:rsidR="00A34F8D" w:rsidRPr="00BD6D76">
        <w:rPr>
          <w:szCs w:val="24"/>
        </w:rPr>
        <w:t xml:space="preserve">competitive as the country opens up its economy to </w:t>
      </w:r>
      <w:r w:rsidR="00B136E2" w:rsidRPr="00BD6D76">
        <w:rPr>
          <w:szCs w:val="24"/>
        </w:rPr>
        <w:t xml:space="preserve">international </w:t>
      </w:r>
      <w:r w:rsidR="006D7B7D" w:rsidRPr="00BD6D76">
        <w:rPr>
          <w:szCs w:val="24"/>
        </w:rPr>
        <w:t>competition by</w:t>
      </w:r>
      <w:r w:rsidR="00A34F8D" w:rsidRPr="00BD6D76">
        <w:rPr>
          <w:szCs w:val="24"/>
        </w:rPr>
        <w:t xml:space="preserve"> </w:t>
      </w:r>
      <w:r w:rsidR="006D7B7D" w:rsidRPr="00BD6D76">
        <w:rPr>
          <w:szCs w:val="24"/>
        </w:rPr>
        <w:t>joining the</w:t>
      </w:r>
      <w:r w:rsidR="00B52E74" w:rsidRPr="00BD6D76">
        <w:rPr>
          <w:szCs w:val="24"/>
        </w:rPr>
        <w:t xml:space="preserve"> BRICS alliance and </w:t>
      </w:r>
      <w:r w:rsidR="00A34F8D" w:rsidRPr="00BD6D76">
        <w:rPr>
          <w:szCs w:val="24"/>
        </w:rPr>
        <w:t xml:space="preserve">aiming to be a member </w:t>
      </w:r>
      <w:r w:rsidR="006D7B7D" w:rsidRPr="00BD6D76">
        <w:rPr>
          <w:szCs w:val="24"/>
        </w:rPr>
        <w:t xml:space="preserve">of </w:t>
      </w:r>
      <w:r w:rsidR="008508BC" w:rsidRPr="00BD6D76">
        <w:rPr>
          <w:szCs w:val="24"/>
        </w:rPr>
        <w:t xml:space="preserve">the </w:t>
      </w:r>
      <w:r w:rsidR="006D7B7D" w:rsidRPr="00BD6D76">
        <w:rPr>
          <w:szCs w:val="24"/>
        </w:rPr>
        <w:t>World</w:t>
      </w:r>
      <w:r w:rsidR="002606FB" w:rsidRPr="00BD6D76">
        <w:rPr>
          <w:szCs w:val="24"/>
        </w:rPr>
        <w:t xml:space="preserve"> Trade Organization (WTO). </w:t>
      </w:r>
      <w:r w:rsidR="001F735D" w:rsidRPr="00BD6D76">
        <w:rPr>
          <w:szCs w:val="24"/>
        </w:rPr>
        <w:t xml:space="preserve">In </w:t>
      </w:r>
      <w:r w:rsidR="0074503B" w:rsidRPr="00BD6D76">
        <w:rPr>
          <w:szCs w:val="24"/>
        </w:rPr>
        <w:t>response</w:t>
      </w:r>
      <w:r w:rsidR="001F735D" w:rsidRPr="00BD6D76">
        <w:rPr>
          <w:szCs w:val="24"/>
        </w:rPr>
        <w:t xml:space="preserve"> to these changes in the</w:t>
      </w:r>
      <w:r w:rsidR="000831BD" w:rsidRPr="00BD6D76">
        <w:rPr>
          <w:szCs w:val="24"/>
        </w:rPr>
        <w:t xml:space="preserve"> competitive environment</w:t>
      </w:r>
      <w:r w:rsidR="001F735D" w:rsidRPr="00BD6D76">
        <w:rPr>
          <w:szCs w:val="24"/>
        </w:rPr>
        <w:t xml:space="preserve">, </w:t>
      </w:r>
      <w:r w:rsidR="0039190A" w:rsidRPr="00BD6D76">
        <w:rPr>
          <w:szCs w:val="24"/>
        </w:rPr>
        <w:t>firms should</w:t>
      </w:r>
      <w:r w:rsidR="001F735D" w:rsidRPr="00BD6D76">
        <w:rPr>
          <w:szCs w:val="24"/>
        </w:rPr>
        <w:t xml:space="preserve"> </w:t>
      </w:r>
      <w:r w:rsidR="000831BD" w:rsidRPr="00BD6D76">
        <w:rPr>
          <w:szCs w:val="24"/>
        </w:rPr>
        <w:t>not only</w:t>
      </w:r>
      <w:r w:rsidR="00EB3925" w:rsidRPr="00BD6D76">
        <w:rPr>
          <w:szCs w:val="24"/>
        </w:rPr>
        <w:t xml:space="preserve"> </w:t>
      </w:r>
      <w:r w:rsidR="000831BD" w:rsidRPr="00BD6D76">
        <w:rPr>
          <w:szCs w:val="24"/>
        </w:rPr>
        <w:t xml:space="preserve">focus on procuring physical assets but also need to build and align their internal resources and capabilities </w:t>
      </w:r>
      <w:r w:rsidR="0039190A" w:rsidRPr="00BD6D76">
        <w:rPr>
          <w:szCs w:val="24"/>
        </w:rPr>
        <w:t xml:space="preserve">to improve their </w:t>
      </w:r>
      <w:r w:rsidR="00513CA4" w:rsidRPr="00BD6D76">
        <w:rPr>
          <w:szCs w:val="24"/>
        </w:rPr>
        <w:t xml:space="preserve">competitiveness </w:t>
      </w:r>
      <w:r w:rsidR="001B2884" w:rsidRPr="00BD6D76">
        <w:rPr>
          <w:szCs w:val="24"/>
        </w:rPr>
        <w:t>(</w:t>
      </w:r>
      <w:proofErr w:type="spellStart"/>
      <w:r w:rsidR="001B2884" w:rsidRPr="00BD6D76">
        <w:rPr>
          <w:szCs w:val="24"/>
        </w:rPr>
        <w:t>Ketchen</w:t>
      </w:r>
      <w:proofErr w:type="spellEnd"/>
      <w:r w:rsidR="001B2884" w:rsidRPr="00BD6D76">
        <w:rPr>
          <w:szCs w:val="24"/>
        </w:rPr>
        <w:t xml:space="preserve"> et al., 2007)</w:t>
      </w:r>
      <w:r w:rsidR="000831BD" w:rsidRPr="00BD6D76">
        <w:rPr>
          <w:szCs w:val="24"/>
        </w:rPr>
        <w:t xml:space="preserve">. </w:t>
      </w:r>
    </w:p>
    <w:p w:rsidR="00A2390B" w:rsidRPr="00BD6D76" w:rsidRDefault="00D22867" w:rsidP="000C6B53">
      <w:pPr>
        <w:spacing w:line="360" w:lineRule="auto"/>
        <w:jc w:val="both"/>
        <w:rPr>
          <w:szCs w:val="24"/>
        </w:rPr>
      </w:pPr>
      <w:r w:rsidRPr="00BD6D76">
        <w:rPr>
          <w:szCs w:val="24"/>
        </w:rPr>
        <w:t xml:space="preserve">Firms make </w:t>
      </w:r>
      <w:r w:rsidR="00FB2B7E" w:rsidRPr="00BD6D76">
        <w:rPr>
          <w:szCs w:val="24"/>
        </w:rPr>
        <w:t xml:space="preserve">durable </w:t>
      </w:r>
      <w:r w:rsidR="00DA2926" w:rsidRPr="00BD6D76">
        <w:rPr>
          <w:szCs w:val="24"/>
        </w:rPr>
        <w:t>strategic decision</w:t>
      </w:r>
      <w:r w:rsidR="00493F99" w:rsidRPr="00BD6D76">
        <w:rPr>
          <w:szCs w:val="24"/>
        </w:rPr>
        <w:t>s</w:t>
      </w:r>
      <w:r w:rsidRPr="00BD6D76">
        <w:rPr>
          <w:szCs w:val="24"/>
        </w:rPr>
        <w:t xml:space="preserve"> </w:t>
      </w:r>
      <w:r w:rsidR="00E953C9" w:rsidRPr="00BD6D76">
        <w:rPr>
          <w:szCs w:val="24"/>
        </w:rPr>
        <w:t xml:space="preserve">based on </w:t>
      </w:r>
      <w:r w:rsidR="00040A33" w:rsidRPr="00BD6D76">
        <w:rPr>
          <w:szCs w:val="24"/>
        </w:rPr>
        <w:t xml:space="preserve">their </w:t>
      </w:r>
      <w:r w:rsidR="00E953C9" w:rsidRPr="00BD6D76">
        <w:rPr>
          <w:szCs w:val="24"/>
        </w:rPr>
        <w:t>values and principles</w:t>
      </w:r>
      <w:r w:rsidR="00224575" w:rsidRPr="00BD6D76">
        <w:rPr>
          <w:szCs w:val="24"/>
        </w:rPr>
        <w:t>,</w:t>
      </w:r>
      <w:r w:rsidR="00E953C9" w:rsidRPr="00BD6D76">
        <w:rPr>
          <w:szCs w:val="24"/>
        </w:rPr>
        <w:t xml:space="preserve"> </w:t>
      </w:r>
      <w:r w:rsidR="003D5EBD" w:rsidRPr="00BD6D76">
        <w:rPr>
          <w:szCs w:val="24"/>
        </w:rPr>
        <w:t>which</w:t>
      </w:r>
      <w:r w:rsidRPr="00BD6D76">
        <w:rPr>
          <w:szCs w:val="24"/>
        </w:rPr>
        <w:t xml:space="preserve"> </w:t>
      </w:r>
      <w:r w:rsidR="00FB2B7E" w:rsidRPr="00BD6D76">
        <w:rPr>
          <w:szCs w:val="24"/>
        </w:rPr>
        <w:t xml:space="preserve">often </w:t>
      </w:r>
      <w:r w:rsidR="00DA2926" w:rsidRPr="00BD6D76">
        <w:rPr>
          <w:szCs w:val="24"/>
        </w:rPr>
        <w:t xml:space="preserve">determine </w:t>
      </w:r>
      <w:r w:rsidRPr="00BD6D76">
        <w:rPr>
          <w:szCs w:val="24"/>
        </w:rPr>
        <w:t>their</w:t>
      </w:r>
      <w:r w:rsidR="001A59D0" w:rsidRPr="00BD6D76">
        <w:rPr>
          <w:szCs w:val="24"/>
        </w:rPr>
        <w:t xml:space="preserve"> long-term strategic</w:t>
      </w:r>
      <w:r w:rsidR="00FE2CFE" w:rsidRPr="00BD6D76">
        <w:rPr>
          <w:szCs w:val="24"/>
        </w:rPr>
        <w:t xml:space="preserve"> </w:t>
      </w:r>
      <w:r w:rsidR="00AC4D5E" w:rsidRPr="00BD6D76">
        <w:rPr>
          <w:szCs w:val="24"/>
        </w:rPr>
        <w:t>behaviors and</w:t>
      </w:r>
      <w:r w:rsidR="00E953C9" w:rsidRPr="00BD6D76">
        <w:rPr>
          <w:szCs w:val="24"/>
        </w:rPr>
        <w:t xml:space="preserve"> success (Zhou et al., 2005).</w:t>
      </w:r>
      <w:r w:rsidRPr="00BD6D76">
        <w:rPr>
          <w:szCs w:val="24"/>
        </w:rPr>
        <w:t xml:space="preserve"> Strategic </w:t>
      </w:r>
      <w:r w:rsidR="00E622D5" w:rsidRPr="00BD6D76">
        <w:rPr>
          <w:szCs w:val="24"/>
        </w:rPr>
        <w:t>behaviors</w:t>
      </w:r>
      <w:r w:rsidRPr="00BD6D76">
        <w:rPr>
          <w:szCs w:val="24"/>
        </w:rPr>
        <w:t xml:space="preserve"> are the result of strategic choices </w:t>
      </w:r>
      <w:r w:rsidR="00B11C04" w:rsidRPr="00BD6D76">
        <w:rPr>
          <w:szCs w:val="24"/>
        </w:rPr>
        <w:t xml:space="preserve">and </w:t>
      </w:r>
      <w:r w:rsidR="00264CA9" w:rsidRPr="00BD6D76">
        <w:rPr>
          <w:szCs w:val="24"/>
        </w:rPr>
        <w:t xml:space="preserve">are </w:t>
      </w:r>
      <w:r w:rsidR="00B11C04" w:rsidRPr="00BD6D76">
        <w:rPr>
          <w:szCs w:val="24"/>
        </w:rPr>
        <w:t>reflected in different strategic orientations.</w:t>
      </w:r>
      <w:r w:rsidRPr="00BD6D76">
        <w:rPr>
          <w:szCs w:val="24"/>
        </w:rPr>
        <w:t xml:space="preserve"> </w:t>
      </w:r>
      <w:r w:rsidR="00274E96" w:rsidRPr="00BD6D76">
        <w:rPr>
          <w:szCs w:val="24"/>
        </w:rPr>
        <w:t>In most cases, f</w:t>
      </w:r>
      <w:r w:rsidR="005757B3" w:rsidRPr="00BD6D76">
        <w:rPr>
          <w:szCs w:val="24"/>
        </w:rPr>
        <w:t xml:space="preserve">irms </w:t>
      </w:r>
      <w:r w:rsidR="0046028C" w:rsidRPr="00BD6D76">
        <w:rPr>
          <w:szCs w:val="24"/>
        </w:rPr>
        <w:t xml:space="preserve">with </w:t>
      </w:r>
      <w:r w:rsidR="005757B3" w:rsidRPr="00BD6D76">
        <w:rPr>
          <w:szCs w:val="24"/>
        </w:rPr>
        <w:t xml:space="preserve">strategic clarity employ </w:t>
      </w:r>
      <w:r w:rsidR="00DB604F" w:rsidRPr="00BD6D76">
        <w:rPr>
          <w:szCs w:val="24"/>
        </w:rPr>
        <w:t>individual or combination</w:t>
      </w:r>
      <w:r w:rsidR="00921B64" w:rsidRPr="00BD6D76">
        <w:rPr>
          <w:szCs w:val="24"/>
        </w:rPr>
        <w:t>s</w:t>
      </w:r>
      <w:r w:rsidR="00DB604F" w:rsidRPr="00BD6D76">
        <w:rPr>
          <w:szCs w:val="24"/>
        </w:rPr>
        <w:t xml:space="preserve"> of strategic</w:t>
      </w:r>
      <w:r w:rsidR="002664F4" w:rsidRPr="00BD6D76">
        <w:rPr>
          <w:szCs w:val="24"/>
        </w:rPr>
        <w:t xml:space="preserve"> orientations</w:t>
      </w:r>
      <w:r w:rsidR="001850FF" w:rsidRPr="00BD6D76">
        <w:rPr>
          <w:szCs w:val="24"/>
        </w:rPr>
        <w:t>,</w:t>
      </w:r>
      <w:r w:rsidR="002664F4" w:rsidRPr="00BD6D76">
        <w:rPr>
          <w:szCs w:val="24"/>
        </w:rPr>
        <w:t xml:space="preserve"> namely</w:t>
      </w:r>
      <w:r w:rsidR="005258CF" w:rsidRPr="00BD6D76">
        <w:rPr>
          <w:szCs w:val="24"/>
        </w:rPr>
        <w:t>, market</w:t>
      </w:r>
      <w:r w:rsidR="002664F4" w:rsidRPr="00BD6D76">
        <w:rPr>
          <w:szCs w:val="24"/>
        </w:rPr>
        <w:t>, technology, entrepreneurial, and learning orientations (</w:t>
      </w:r>
      <w:proofErr w:type="spellStart"/>
      <w:r w:rsidR="002664F4" w:rsidRPr="00BD6D76">
        <w:rPr>
          <w:szCs w:val="24"/>
        </w:rPr>
        <w:t>Deutscher</w:t>
      </w:r>
      <w:proofErr w:type="spellEnd"/>
      <w:r w:rsidR="002664F4" w:rsidRPr="00BD6D76">
        <w:rPr>
          <w:szCs w:val="24"/>
        </w:rPr>
        <w:t xml:space="preserve"> et al., 2016; </w:t>
      </w:r>
      <w:proofErr w:type="spellStart"/>
      <w:r w:rsidR="002664F4" w:rsidRPr="00BD6D76">
        <w:rPr>
          <w:szCs w:val="24"/>
        </w:rPr>
        <w:t>Hakala</w:t>
      </w:r>
      <w:proofErr w:type="spellEnd"/>
      <w:r w:rsidR="002664F4" w:rsidRPr="00BD6D76">
        <w:rPr>
          <w:szCs w:val="24"/>
        </w:rPr>
        <w:t>, 2011; Ibarra-Cisneros, 2021)</w:t>
      </w:r>
      <w:r w:rsidR="005258CF" w:rsidRPr="00BD6D76">
        <w:rPr>
          <w:szCs w:val="24"/>
        </w:rPr>
        <w:t xml:space="preserve">. </w:t>
      </w:r>
      <w:r w:rsidR="008E16BB" w:rsidRPr="00BD6D76">
        <w:rPr>
          <w:szCs w:val="24"/>
        </w:rPr>
        <w:t>S</w:t>
      </w:r>
      <w:r w:rsidR="00FD4189" w:rsidRPr="00BD6D76">
        <w:rPr>
          <w:szCs w:val="24"/>
        </w:rPr>
        <w:t xml:space="preserve">trategic </w:t>
      </w:r>
      <w:r w:rsidR="00133538" w:rsidRPr="00BD6D76">
        <w:rPr>
          <w:szCs w:val="24"/>
        </w:rPr>
        <w:t>orientation</w:t>
      </w:r>
      <w:r w:rsidR="008E16BB" w:rsidRPr="00BD6D76">
        <w:rPr>
          <w:szCs w:val="24"/>
        </w:rPr>
        <w:t xml:space="preserve">s are </w:t>
      </w:r>
      <w:r w:rsidR="0074503B" w:rsidRPr="00BD6D76">
        <w:rPr>
          <w:szCs w:val="24"/>
        </w:rPr>
        <w:t xml:space="preserve">the antecedent </w:t>
      </w:r>
      <w:r w:rsidR="008E6026" w:rsidRPr="00BD6D76">
        <w:rPr>
          <w:szCs w:val="24"/>
        </w:rPr>
        <w:t xml:space="preserve">of firm </w:t>
      </w:r>
      <w:r w:rsidR="0074503B" w:rsidRPr="00BD6D76">
        <w:rPr>
          <w:szCs w:val="24"/>
        </w:rPr>
        <w:t xml:space="preserve">performance and </w:t>
      </w:r>
      <w:r w:rsidR="008E16BB" w:rsidRPr="00BD6D76">
        <w:rPr>
          <w:szCs w:val="24"/>
        </w:rPr>
        <w:t xml:space="preserve">are </w:t>
      </w:r>
      <w:r w:rsidR="0074503B" w:rsidRPr="00BD6D76">
        <w:rPr>
          <w:szCs w:val="24"/>
        </w:rPr>
        <w:t>intertwined</w:t>
      </w:r>
      <w:r w:rsidR="003D10D3" w:rsidRPr="00BD6D76">
        <w:rPr>
          <w:szCs w:val="24"/>
        </w:rPr>
        <w:t xml:space="preserve"> with</w:t>
      </w:r>
      <w:r w:rsidR="00133538" w:rsidRPr="00BD6D76">
        <w:rPr>
          <w:szCs w:val="24"/>
        </w:rPr>
        <w:t xml:space="preserve"> </w:t>
      </w:r>
      <w:r w:rsidR="008508BC" w:rsidRPr="00BD6D76">
        <w:rPr>
          <w:szCs w:val="24"/>
        </w:rPr>
        <w:t xml:space="preserve">the </w:t>
      </w:r>
      <w:r w:rsidR="00133538" w:rsidRPr="00BD6D76">
        <w:rPr>
          <w:szCs w:val="24"/>
        </w:rPr>
        <w:t xml:space="preserve">strategic capabilities of </w:t>
      </w:r>
      <w:r w:rsidR="00F6343A" w:rsidRPr="00BD6D76">
        <w:rPr>
          <w:szCs w:val="24"/>
        </w:rPr>
        <w:t xml:space="preserve">a </w:t>
      </w:r>
      <w:r w:rsidR="00133538" w:rsidRPr="00BD6D76">
        <w:rPr>
          <w:szCs w:val="24"/>
        </w:rPr>
        <w:t>firm.</w:t>
      </w:r>
      <w:r w:rsidR="00B53E38" w:rsidRPr="00BD6D76">
        <w:rPr>
          <w:szCs w:val="24"/>
        </w:rPr>
        <w:t xml:space="preserve"> </w:t>
      </w:r>
      <w:r w:rsidR="00A66ADF" w:rsidRPr="00BD6D76">
        <w:rPr>
          <w:szCs w:val="24"/>
        </w:rPr>
        <w:t>Since e</w:t>
      </w:r>
      <w:r w:rsidR="00B53E38" w:rsidRPr="00BD6D76">
        <w:rPr>
          <w:szCs w:val="24"/>
        </w:rPr>
        <w:t>mphasizing</w:t>
      </w:r>
      <w:r w:rsidR="0049025E" w:rsidRPr="00BD6D76">
        <w:rPr>
          <w:szCs w:val="24"/>
        </w:rPr>
        <w:t xml:space="preserve"> on</w:t>
      </w:r>
      <w:r w:rsidR="00B53E38" w:rsidRPr="00BD6D76">
        <w:rPr>
          <w:szCs w:val="24"/>
        </w:rPr>
        <w:t xml:space="preserve"> specific strategic</w:t>
      </w:r>
      <w:r w:rsidR="009251ED" w:rsidRPr="00BD6D76">
        <w:rPr>
          <w:szCs w:val="24"/>
        </w:rPr>
        <w:t xml:space="preserve"> orientation</w:t>
      </w:r>
      <w:r w:rsidR="00B53E38" w:rsidRPr="00BD6D76">
        <w:rPr>
          <w:szCs w:val="24"/>
        </w:rPr>
        <w:t>/</w:t>
      </w:r>
      <w:r w:rsidR="009251ED" w:rsidRPr="00BD6D76">
        <w:rPr>
          <w:szCs w:val="24"/>
        </w:rPr>
        <w:t xml:space="preserve">s per se </w:t>
      </w:r>
      <w:r w:rsidR="007E3646" w:rsidRPr="00BD6D76">
        <w:rPr>
          <w:szCs w:val="24"/>
        </w:rPr>
        <w:t xml:space="preserve">barely </w:t>
      </w:r>
      <w:r w:rsidR="009251ED" w:rsidRPr="00BD6D76">
        <w:rPr>
          <w:szCs w:val="24"/>
        </w:rPr>
        <w:t>produce</w:t>
      </w:r>
      <w:r w:rsidR="001850FF" w:rsidRPr="00BD6D76">
        <w:rPr>
          <w:szCs w:val="24"/>
        </w:rPr>
        <w:t>s</w:t>
      </w:r>
      <w:r w:rsidR="00A2390B" w:rsidRPr="00BD6D76">
        <w:rPr>
          <w:szCs w:val="24"/>
        </w:rPr>
        <w:t xml:space="preserve"> intended performance outcomes</w:t>
      </w:r>
      <w:r w:rsidR="00A66ADF" w:rsidRPr="00BD6D76">
        <w:rPr>
          <w:szCs w:val="24"/>
        </w:rPr>
        <w:t>,</w:t>
      </w:r>
      <w:r w:rsidR="00AF6391" w:rsidRPr="00BD6D76">
        <w:rPr>
          <w:szCs w:val="24"/>
        </w:rPr>
        <w:t xml:space="preserve"> </w:t>
      </w:r>
      <w:r w:rsidR="00A66ADF" w:rsidRPr="00BD6D76">
        <w:rPr>
          <w:szCs w:val="24"/>
        </w:rPr>
        <w:t xml:space="preserve">firms need </w:t>
      </w:r>
      <w:r w:rsidR="001850FF" w:rsidRPr="00BD6D76">
        <w:rPr>
          <w:szCs w:val="24"/>
        </w:rPr>
        <w:t xml:space="preserve">to </w:t>
      </w:r>
      <w:r w:rsidR="00A66ADF" w:rsidRPr="00BD6D76">
        <w:rPr>
          <w:szCs w:val="24"/>
        </w:rPr>
        <w:t xml:space="preserve">deploy complementary </w:t>
      </w:r>
      <w:r w:rsidR="0046083B" w:rsidRPr="00BD6D76">
        <w:rPr>
          <w:szCs w:val="24"/>
        </w:rPr>
        <w:t xml:space="preserve">capabilities </w:t>
      </w:r>
      <w:r w:rsidR="00646AA5" w:rsidRPr="00BD6D76">
        <w:rPr>
          <w:szCs w:val="24"/>
        </w:rPr>
        <w:t>to</w:t>
      </w:r>
      <w:r w:rsidR="0046083B" w:rsidRPr="00BD6D76">
        <w:rPr>
          <w:szCs w:val="24"/>
        </w:rPr>
        <w:t xml:space="preserve"> effectively</w:t>
      </w:r>
      <w:r w:rsidR="005C388B" w:rsidRPr="00BD6D76">
        <w:rPr>
          <w:szCs w:val="24"/>
        </w:rPr>
        <w:t xml:space="preserve"> </w:t>
      </w:r>
      <w:r w:rsidR="007E3646" w:rsidRPr="00BD6D76">
        <w:rPr>
          <w:szCs w:val="24"/>
        </w:rPr>
        <w:t xml:space="preserve">exploit </w:t>
      </w:r>
      <w:r w:rsidR="005C388B" w:rsidRPr="00BD6D76">
        <w:rPr>
          <w:szCs w:val="24"/>
        </w:rPr>
        <w:t xml:space="preserve">crucial corporate </w:t>
      </w:r>
      <w:r w:rsidR="00646AA5" w:rsidRPr="00BD6D76">
        <w:rPr>
          <w:szCs w:val="24"/>
        </w:rPr>
        <w:t>resources and external environmental opportunities</w:t>
      </w:r>
      <w:r w:rsidR="005C388B" w:rsidRPr="00BD6D76">
        <w:rPr>
          <w:szCs w:val="24"/>
        </w:rPr>
        <w:t>.</w:t>
      </w:r>
      <w:r w:rsidR="00596FD7" w:rsidRPr="00BD6D76">
        <w:rPr>
          <w:szCs w:val="24"/>
        </w:rPr>
        <w:t xml:space="preserve"> Therefore, creating</w:t>
      </w:r>
      <w:r w:rsidR="00663A24" w:rsidRPr="00BD6D76">
        <w:rPr>
          <w:szCs w:val="24"/>
        </w:rPr>
        <w:t xml:space="preserve"> economic value</w:t>
      </w:r>
      <w:r w:rsidR="00F44359" w:rsidRPr="00BD6D76">
        <w:rPr>
          <w:szCs w:val="24"/>
        </w:rPr>
        <w:t xml:space="preserve"> and attaining superior performance </w:t>
      </w:r>
      <w:r w:rsidR="00405C80" w:rsidRPr="00BD6D76">
        <w:rPr>
          <w:szCs w:val="24"/>
        </w:rPr>
        <w:t>requires</w:t>
      </w:r>
      <w:r w:rsidR="00F44359" w:rsidRPr="00BD6D76">
        <w:rPr>
          <w:szCs w:val="24"/>
        </w:rPr>
        <w:t xml:space="preserve"> a wide range of strategic capabilities</w:t>
      </w:r>
      <w:r w:rsidR="004275EF" w:rsidRPr="004275EF">
        <w:t xml:space="preserve"> </w:t>
      </w:r>
      <w:r w:rsidR="004275EF">
        <w:t>(</w:t>
      </w:r>
      <w:proofErr w:type="spellStart"/>
      <w:r w:rsidR="004275EF" w:rsidRPr="004275EF">
        <w:rPr>
          <w:szCs w:val="24"/>
        </w:rPr>
        <w:t>Alnoor</w:t>
      </w:r>
      <w:proofErr w:type="spellEnd"/>
      <w:r w:rsidR="004275EF">
        <w:rPr>
          <w:szCs w:val="24"/>
        </w:rPr>
        <w:t xml:space="preserve"> et al., 2023)</w:t>
      </w:r>
      <w:r w:rsidR="00F44359" w:rsidRPr="00BD6D76">
        <w:rPr>
          <w:szCs w:val="24"/>
        </w:rPr>
        <w:t xml:space="preserve">. Although it is impossible to exhaustively list all, major categories of </w:t>
      </w:r>
      <w:r w:rsidR="00D55488" w:rsidRPr="00BD6D76">
        <w:rPr>
          <w:szCs w:val="24"/>
        </w:rPr>
        <w:t xml:space="preserve">capabilities that are </w:t>
      </w:r>
      <w:r w:rsidR="00F44359" w:rsidRPr="00BD6D76">
        <w:rPr>
          <w:szCs w:val="24"/>
        </w:rPr>
        <w:t>common to many organizations have been identified and used in prior studies (e.g., Day</w:t>
      </w:r>
      <w:r w:rsidR="00D25B9E" w:rsidRPr="00BD6D76">
        <w:rPr>
          <w:szCs w:val="24"/>
        </w:rPr>
        <w:t>,</w:t>
      </w:r>
      <w:r w:rsidR="00F44359" w:rsidRPr="00BD6D76">
        <w:rPr>
          <w:szCs w:val="24"/>
        </w:rPr>
        <w:t xml:space="preserve"> 1994; </w:t>
      </w:r>
      <w:proofErr w:type="spellStart"/>
      <w:r w:rsidR="00F44359" w:rsidRPr="00BD6D76">
        <w:rPr>
          <w:szCs w:val="24"/>
        </w:rPr>
        <w:t>DeSarbo</w:t>
      </w:r>
      <w:proofErr w:type="spellEnd"/>
      <w:r w:rsidR="00F44359" w:rsidRPr="00BD6D76">
        <w:rPr>
          <w:szCs w:val="24"/>
        </w:rPr>
        <w:t xml:space="preserve"> et al., 2006).</w:t>
      </w:r>
      <w:r w:rsidR="00F44359" w:rsidRPr="00BD6D76">
        <w:rPr>
          <w:rFonts w:ascii="Melior" w:hAnsi="Melior" w:cs="Melior"/>
          <w:sz w:val="22"/>
        </w:rPr>
        <w:t xml:space="preserve"> </w:t>
      </w:r>
    </w:p>
    <w:p w:rsidR="00801691" w:rsidRPr="00BD6D76" w:rsidRDefault="00BC3055" w:rsidP="00160369">
      <w:pPr>
        <w:spacing w:after="0" w:line="360" w:lineRule="auto"/>
        <w:jc w:val="both"/>
        <w:rPr>
          <w:rFonts w:eastAsia="Calibri"/>
          <w:bCs/>
          <w:iCs/>
          <w:szCs w:val="28"/>
        </w:rPr>
      </w:pPr>
      <w:r w:rsidRPr="00BD6D76">
        <w:rPr>
          <w:szCs w:val="24"/>
        </w:rPr>
        <w:t xml:space="preserve">Despite lacking a universal definition, </w:t>
      </w:r>
      <w:proofErr w:type="spellStart"/>
      <w:r w:rsidRPr="00BD6D76">
        <w:rPr>
          <w:szCs w:val="24"/>
        </w:rPr>
        <w:t>Hakala</w:t>
      </w:r>
      <w:proofErr w:type="spellEnd"/>
      <w:r w:rsidRPr="00BD6D76">
        <w:rPr>
          <w:szCs w:val="24"/>
        </w:rPr>
        <w:t xml:space="preserve"> (2011) </w:t>
      </w:r>
      <w:r w:rsidR="004331DB" w:rsidRPr="00BD6D76">
        <w:rPr>
          <w:szCs w:val="24"/>
        </w:rPr>
        <w:t xml:space="preserve">stated </w:t>
      </w:r>
      <w:r w:rsidRPr="00BD6D76">
        <w:rPr>
          <w:szCs w:val="24"/>
        </w:rPr>
        <w:t>that strategic orientations are "principles that direct and influence the activities of a firm and generate the behaviors intended to ensure</w:t>
      </w:r>
      <w:r w:rsidR="00BA6EB1" w:rsidRPr="00BD6D76">
        <w:rPr>
          <w:szCs w:val="24"/>
        </w:rPr>
        <w:t xml:space="preserve"> its viability and performance."</w:t>
      </w:r>
      <w:r w:rsidRPr="00BD6D76">
        <w:rPr>
          <w:rFonts w:eastAsia="Calibri"/>
          <w:szCs w:val="24"/>
        </w:rPr>
        <w:t xml:space="preserve"> </w:t>
      </w:r>
      <w:r w:rsidRPr="00BD6D76">
        <w:rPr>
          <w:szCs w:val="24"/>
        </w:rPr>
        <w:t xml:space="preserve">Correspondingly, </w:t>
      </w:r>
      <w:proofErr w:type="spellStart"/>
      <w:r w:rsidRPr="00BD6D76">
        <w:rPr>
          <w:rFonts w:eastAsia="Calibri"/>
          <w:szCs w:val="24"/>
        </w:rPr>
        <w:t>Desarbo</w:t>
      </w:r>
      <w:proofErr w:type="spellEnd"/>
      <w:r w:rsidRPr="00BD6D76">
        <w:rPr>
          <w:rFonts w:eastAsia="Calibri"/>
          <w:szCs w:val="24"/>
        </w:rPr>
        <w:t xml:space="preserve"> et al. (2005) described </w:t>
      </w:r>
      <w:r w:rsidR="00BE60CD" w:rsidRPr="00BD6D76">
        <w:rPr>
          <w:rFonts w:eastAsia="Calibri"/>
          <w:szCs w:val="24"/>
        </w:rPr>
        <w:t>“</w:t>
      </w:r>
      <w:r w:rsidRPr="00BD6D76">
        <w:rPr>
          <w:rFonts w:eastAsia="Calibri"/>
          <w:szCs w:val="24"/>
        </w:rPr>
        <w:t xml:space="preserve">strategic capabilities as unique combinations of skills and accumulated knowledge that leverage organizations to </w:t>
      </w:r>
      <w:r w:rsidR="0009578A" w:rsidRPr="00BD6D76">
        <w:rPr>
          <w:rFonts w:eastAsia="Calibri"/>
          <w:szCs w:val="24"/>
        </w:rPr>
        <w:t xml:space="preserve">deploy </w:t>
      </w:r>
      <w:r w:rsidRPr="00BD6D76">
        <w:rPr>
          <w:rFonts w:eastAsia="Calibri"/>
          <w:szCs w:val="24"/>
        </w:rPr>
        <w:t>assets and coordinate activities successfully</w:t>
      </w:r>
      <w:r w:rsidR="00BE60CD" w:rsidRPr="00BD6D76">
        <w:rPr>
          <w:rFonts w:eastAsia="Calibri"/>
          <w:szCs w:val="24"/>
        </w:rPr>
        <w:t>”</w:t>
      </w:r>
      <w:r w:rsidRPr="00BD6D76">
        <w:rPr>
          <w:rFonts w:eastAsia="Calibri"/>
          <w:szCs w:val="24"/>
        </w:rPr>
        <w:t xml:space="preserve"> (Day, 1994).</w:t>
      </w:r>
      <w:r w:rsidRPr="00BD6D76">
        <w:rPr>
          <w:szCs w:val="24"/>
        </w:rPr>
        <w:t xml:space="preserve"> </w:t>
      </w:r>
      <w:r w:rsidR="00F64A75" w:rsidRPr="00BD6D76">
        <w:rPr>
          <w:rFonts w:eastAsia="Calibri"/>
          <w:bCs/>
          <w:iCs/>
          <w:szCs w:val="28"/>
        </w:rPr>
        <w:t xml:space="preserve">Further, </w:t>
      </w:r>
      <w:proofErr w:type="spellStart"/>
      <w:r w:rsidR="00F64A75" w:rsidRPr="00BD6D76">
        <w:rPr>
          <w:rFonts w:eastAsia="Calibri"/>
        </w:rPr>
        <w:t>Teece</w:t>
      </w:r>
      <w:proofErr w:type="spellEnd"/>
      <w:r w:rsidR="00F64A75" w:rsidRPr="00BD6D76">
        <w:rPr>
          <w:rFonts w:eastAsia="Calibri"/>
        </w:rPr>
        <w:t xml:space="preserve"> et al. (1997</w:t>
      </w:r>
      <w:r w:rsidR="00F64A75" w:rsidRPr="00BD6D76">
        <w:rPr>
          <w:rFonts w:eastAsia="Calibri"/>
          <w:bCs/>
          <w:iCs/>
          <w:szCs w:val="28"/>
        </w:rPr>
        <w:t>, p.</w:t>
      </w:r>
      <w:r w:rsidR="001A5DCB" w:rsidRPr="00BD6D76">
        <w:rPr>
          <w:rFonts w:eastAsia="Calibri"/>
          <w:bCs/>
          <w:iCs/>
          <w:szCs w:val="28"/>
        </w:rPr>
        <w:t xml:space="preserve"> </w:t>
      </w:r>
      <w:r w:rsidR="00F64A75" w:rsidRPr="00BD6D76">
        <w:rPr>
          <w:rFonts w:eastAsia="Calibri"/>
          <w:bCs/>
          <w:iCs/>
          <w:szCs w:val="28"/>
        </w:rPr>
        <w:t>516</w:t>
      </w:r>
      <w:r w:rsidR="00F64A75" w:rsidRPr="00BD6D76">
        <w:rPr>
          <w:rFonts w:eastAsia="Calibri"/>
        </w:rPr>
        <w:t>)</w:t>
      </w:r>
      <w:r w:rsidR="00F64A75" w:rsidRPr="00BD6D76">
        <w:rPr>
          <w:rFonts w:eastAsia="Calibri"/>
          <w:bCs/>
          <w:iCs/>
          <w:szCs w:val="28"/>
        </w:rPr>
        <w:t xml:space="preserve"> noted that to be “strategic</w:t>
      </w:r>
      <w:r w:rsidR="001A5DCB" w:rsidRPr="00BD6D76">
        <w:rPr>
          <w:rFonts w:eastAsia="Calibri"/>
          <w:bCs/>
          <w:iCs/>
          <w:szCs w:val="28"/>
        </w:rPr>
        <w:t>,</w:t>
      </w:r>
      <w:r w:rsidR="00F64A75" w:rsidRPr="00BD6D76">
        <w:rPr>
          <w:rFonts w:eastAsia="Calibri"/>
          <w:bCs/>
          <w:iCs/>
          <w:szCs w:val="28"/>
        </w:rPr>
        <w:t xml:space="preserve"> a capability must be honed to user need</w:t>
      </w:r>
      <w:r w:rsidR="00663A24" w:rsidRPr="00BD6D76">
        <w:rPr>
          <w:rFonts w:eastAsia="Calibri"/>
          <w:bCs/>
          <w:iCs/>
          <w:szCs w:val="28"/>
        </w:rPr>
        <w:t>s</w:t>
      </w:r>
      <w:r w:rsidR="00F64A75" w:rsidRPr="00BD6D76">
        <w:rPr>
          <w:rFonts w:eastAsia="Calibri"/>
          <w:bCs/>
          <w:iCs/>
          <w:szCs w:val="28"/>
        </w:rPr>
        <w:t xml:space="preserve">, distinctive, </w:t>
      </w:r>
      <w:r w:rsidR="00F64A75" w:rsidRPr="00BD6D76">
        <w:rPr>
          <w:rFonts w:eastAsia="Calibri"/>
          <w:bCs/>
          <w:iCs/>
          <w:szCs w:val="28"/>
        </w:rPr>
        <w:lastRenderedPageBreak/>
        <w:t>and difficult to imitate</w:t>
      </w:r>
      <w:r w:rsidR="0012229D">
        <w:rPr>
          <w:rFonts w:eastAsia="Calibri"/>
          <w:bCs/>
          <w:iCs/>
          <w:szCs w:val="28"/>
        </w:rPr>
        <w:t xml:space="preserve"> </w:t>
      </w:r>
      <w:r w:rsidR="0012229D" w:rsidRPr="0012229D">
        <w:rPr>
          <w:rFonts w:eastAsia="Calibri"/>
          <w:bCs/>
          <w:iCs/>
          <w:szCs w:val="28"/>
        </w:rPr>
        <w:t>(</w:t>
      </w:r>
      <w:proofErr w:type="spellStart"/>
      <w:r w:rsidR="0012229D" w:rsidRPr="0012229D">
        <w:rPr>
          <w:rFonts w:eastAsia="Calibri"/>
          <w:bCs/>
          <w:iCs/>
          <w:szCs w:val="28"/>
        </w:rPr>
        <w:t>Alnoor</w:t>
      </w:r>
      <w:proofErr w:type="spellEnd"/>
      <w:r w:rsidR="0012229D" w:rsidRPr="0012229D">
        <w:rPr>
          <w:rFonts w:eastAsia="Calibri"/>
          <w:bCs/>
          <w:iCs/>
          <w:szCs w:val="28"/>
        </w:rPr>
        <w:t xml:space="preserve"> et al., 2023</w:t>
      </w:r>
      <w:r w:rsidR="008D7AAC">
        <w:rPr>
          <w:rFonts w:eastAsia="Calibri"/>
          <w:bCs/>
          <w:iCs/>
          <w:szCs w:val="28"/>
        </w:rPr>
        <w:t>)</w:t>
      </w:r>
      <w:r w:rsidR="00F64A75" w:rsidRPr="00BD6D76">
        <w:rPr>
          <w:rFonts w:eastAsia="Calibri"/>
          <w:bCs/>
          <w:iCs/>
          <w:szCs w:val="28"/>
        </w:rPr>
        <w:t xml:space="preserve">.” </w:t>
      </w:r>
      <w:r w:rsidR="00801691" w:rsidRPr="00BD6D76">
        <w:rPr>
          <w:rFonts w:eastAsia="Calibri"/>
          <w:bCs/>
          <w:iCs/>
          <w:szCs w:val="28"/>
        </w:rPr>
        <w:t xml:space="preserve"> </w:t>
      </w:r>
      <w:r w:rsidR="00801691" w:rsidRPr="00BD6D76">
        <w:rPr>
          <w:rFonts w:eastAsia="Times New Roman"/>
          <w:szCs w:val="24"/>
        </w:rPr>
        <w:t>However, st</w:t>
      </w:r>
      <w:r w:rsidR="00E419DF" w:rsidRPr="00BD6D76">
        <w:rPr>
          <w:rFonts w:eastAsia="Times New Roman"/>
          <w:szCs w:val="24"/>
        </w:rPr>
        <w:t xml:space="preserve">rategic management </w:t>
      </w:r>
      <w:r w:rsidR="00536F14" w:rsidRPr="00BD6D76">
        <w:rPr>
          <w:rFonts w:eastAsia="Times New Roman"/>
          <w:szCs w:val="24"/>
        </w:rPr>
        <w:t xml:space="preserve">studies </w:t>
      </w:r>
      <w:r w:rsidR="009955A1" w:rsidRPr="00BD6D76">
        <w:rPr>
          <w:rFonts w:eastAsia="Times New Roman"/>
          <w:szCs w:val="24"/>
        </w:rPr>
        <w:t xml:space="preserve">have </w:t>
      </w:r>
      <w:r w:rsidR="00536F14" w:rsidRPr="00BD6D76">
        <w:rPr>
          <w:rFonts w:eastAsia="Times New Roman"/>
          <w:szCs w:val="24"/>
        </w:rPr>
        <w:t>provide</w:t>
      </w:r>
      <w:r w:rsidR="009955A1" w:rsidRPr="00BD6D76">
        <w:rPr>
          <w:rFonts w:eastAsia="Times New Roman"/>
          <w:szCs w:val="24"/>
        </w:rPr>
        <w:t xml:space="preserve">d </w:t>
      </w:r>
      <w:r w:rsidR="00264CA9" w:rsidRPr="00BD6D76">
        <w:rPr>
          <w:rFonts w:eastAsia="Times New Roman"/>
          <w:szCs w:val="24"/>
        </w:rPr>
        <w:t xml:space="preserve">a </w:t>
      </w:r>
      <w:r w:rsidR="00E419DF" w:rsidRPr="00BD6D76">
        <w:rPr>
          <w:rFonts w:eastAsia="Times New Roman"/>
          <w:szCs w:val="24"/>
        </w:rPr>
        <w:t xml:space="preserve">heterogeneous understanding </w:t>
      </w:r>
      <w:r w:rsidR="00264CA9" w:rsidRPr="00BD6D76">
        <w:rPr>
          <w:rFonts w:eastAsia="Times New Roman"/>
          <w:szCs w:val="24"/>
        </w:rPr>
        <w:t>of</w:t>
      </w:r>
      <w:r w:rsidR="00E419DF" w:rsidRPr="00BD6D76">
        <w:rPr>
          <w:rFonts w:eastAsia="Times New Roman"/>
          <w:szCs w:val="24"/>
        </w:rPr>
        <w:t xml:space="preserve"> </w:t>
      </w:r>
      <w:r w:rsidR="009955A1" w:rsidRPr="00BD6D76">
        <w:rPr>
          <w:rFonts w:eastAsia="Times New Roman"/>
          <w:szCs w:val="24"/>
        </w:rPr>
        <w:t xml:space="preserve">the relationship between </w:t>
      </w:r>
      <w:r w:rsidR="00E419DF" w:rsidRPr="00BD6D76">
        <w:rPr>
          <w:rFonts w:eastAsia="Times New Roman"/>
          <w:szCs w:val="24"/>
        </w:rPr>
        <w:t>strategic</w:t>
      </w:r>
      <w:r w:rsidR="009955A1" w:rsidRPr="00BD6D76">
        <w:rPr>
          <w:rFonts w:eastAsia="Times New Roman"/>
          <w:szCs w:val="24"/>
        </w:rPr>
        <w:t xml:space="preserve"> orientations and capabilities. While</w:t>
      </w:r>
      <w:r w:rsidR="00E419DF" w:rsidRPr="00BD6D76">
        <w:rPr>
          <w:rFonts w:eastAsia="Times New Roman"/>
          <w:szCs w:val="24"/>
        </w:rPr>
        <w:t xml:space="preserve"> </w:t>
      </w:r>
      <w:r w:rsidR="00786B87" w:rsidRPr="00BD6D76">
        <w:rPr>
          <w:rFonts w:eastAsia="Times New Roman"/>
          <w:szCs w:val="24"/>
        </w:rPr>
        <w:t xml:space="preserve">some </w:t>
      </w:r>
      <w:r w:rsidR="00E419DF" w:rsidRPr="00BD6D76">
        <w:rPr>
          <w:rFonts w:eastAsia="Times New Roman"/>
          <w:szCs w:val="24"/>
        </w:rPr>
        <w:t>studies conceptualized strategic orientations (i.e.</w:t>
      </w:r>
      <w:r w:rsidR="00686D6E" w:rsidRPr="00BD6D76">
        <w:rPr>
          <w:rFonts w:eastAsia="Times New Roman"/>
          <w:szCs w:val="24"/>
        </w:rPr>
        <w:t>,</w:t>
      </w:r>
      <w:r w:rsidR="00E419DF" w:rsidRPr="00BD6D76">
        <w:rPr>
          <w:rFonts w:eastAsia="Times New Roman"/>
          <w:szCs w:val="24"/>
        </w:rPr>
        <w:t xml:space="preserve"> entrepreneurial, market, and learning orientations) as strategic capabilities (</w:t>
      </w:r>
      <w:proofErr w:type="spellStart"/>
      <w:r w:rsidR="00E419DF" w:rsidRPr="00BD6D76">
        <w:rPr>
          <w:rFonts w:eastAsia="Times New Roman"/>
          <w:szCs w:val="24"/>
        </w:rPr>
        <w:t>Dursun</w:t>
      </w:r>
      <w:proofErr w:type="spellEnd"/>
      <w:r w:rsidR="00E419DF" w:rsidRPr="00BD6D76">
        <w:rPr>
          <w:rFonts w:eastAsia="Times New Roman"/>
          <w:szCs w:val="24"/>
        </w:rPr>
        <w:t xml:space="preserve"> &amp; </w:t>
      </w:r>
      <w:proofErr w:type="spellStart"/>
      <w:r w:rsidR="00E419DF" w:rsidRPr="00BD6D76">
        <w:rPr>
          <w:rFonts w:eastAsia="Times New Roman"/>
          <w:szCs w:val="24"/>
        </w:rPr>
        <w:t>Kilic</w:t>
      </w:r>
      <w:proofErr w:type="spellEnd"/>
      <w:r w:rsidR="00E419DF" w:rsidRPr="00BD6D76">
        <w:rPr>
          <w:rFonts w:eastAsia="Times New Roman"/>
          <w:szCs w:val="24"/>
        </w:rPr>
        <w:t>, 2015;</w:t>
      </w:r>
      <w:r w:rsidR="00E419DF" w:rsidRPr="00BD6D76">
        <w:rPr>
          <w:rFonts w:eastAsia="Times New Roman"/>
          <w:bCs/>
          <w:szCs w:val="24"/>
        </w:rPr>
        <w:t xml:space="preserve"> </w:t>
      </w:r>
      <w:proofErr w:type="spellStart"/>
      <w:r w:rsidR="00E419DF" w:rsidRPr="00BD6D76">
        <w:rPr>
          <w:rFonts w:eastAsia="Times New Roman"/>
          <w:szCs w:val="24"/>
        </w:rPr>
        <w:t>Mathafena</w:t>
      </w:r>
      <w:proofErr w:type="spellEnd"/>
      <w:r w:rsidR="00E419DF" w:rsidRPr="00BD6D76">
        <w:rPr>
          <w:rFonts w:eastAsia="Times New Roman"/>
          <w:szCs w:val="24"/>
        </w:rPr>
        <w:t xml:space="preserve"> &amp; </w:t>
      </w:r>
      <w:proofErr w:type="spellStart"/>
      <w:r w:rsidR="00E419DF" w:rsidRPr="00BD6D76">
        <w:rPr>
          <w:rFonts w:eastAsia="Times New Roman"/>
          <w:szCs w:val="24"/>
        </w:rPr>
        <w:t>Msimango-Galawe</w:t>
      </w:r>
      <w:proofErr w:type="spellEnd"/>
      <w:r w:rsidR="00E419DF" w:rsidRPr="00BD6D76">
        <w:rPr>
          <w:rFonts w:eastAsia="Times New Roman"/>
          <w:szCs w:val="24"/>
        </w:rPr>
        <w:t>, 2023</w:t>
      </w:r>
      <w:r w:rsidR="00E419DF" w:rsidRPr="00BD6D76">
        <w:rPr>
          <w:rFonts w:eastAsia="Times New Roman"/>
          <w:bCs/>
          <w:szCs w:val="24"/>
        </w:rPr>
        <w:t>;</w:t>
      </w:r>
      <w:r w:rsidR="00E419DF" w:rsidRPr="00BD6D76">
        <w:rPr>
          <w:rFonts w:eastAsia="Times New Roman"/>
          <w:szCs w:val="24"/>
        </w:rPr>
        <w:t xml:space="preserve"> Rodríguez Gutiérrez et al., 2014; </w:t>
      </w:r>
      <w:proofErr w:type="spellStart"/>
      <w:r w:rsidR="00E419DF" w:rsidRPr="00BD6D76">
        <w:rPr>
          <w:rFonts w:eastAsia="Times New Roman"/>
          <w:szCs w:val="24"/>
        </w:rPr>
        <w:t>Tajeddini</w:t>
      </w:r>
      <w:proofErr w:type="spellEnd"/>
      <w:r w:rsidR="00E419DF" w:rsidRPr="00BD6D76">
        <w:rPr>
          <w:rFonts w:eastAsia="Times New Roman"/>
          <w:szCs w:val="24"/>
        </w:rPr>
        <w:t>, 2016)</w:t>
      </w:r>
      <w:r w:rsidR="009955A1" w:rsidRPr="00BD6D76">
        <w:rPr>
          <w:rFonts w:eastAsia="Times New Roman"/>
          <w:szCs w:val="24"/>
        </w:rPr>
        <w:t xml:space="preserve">, others </w:t>
      </w:r>
      <w:r w:rsidR="009955A1" w:rsidRPr="00BD6D76">
        <w:rPr>
          <w:szCs w:val="24"/>
        </w:rPr>
        <w:t>presented</w:t>
      </w:r>
      <w:r w:rsidR="00E819E3" w:rsidRPr="00BD6D76">
        <w:rPr>
          <w:szCs w:val="24"/>
        </w:rPr>
        <w:t xml:space="preserve"> mixed</w:t>
      </w:r>
      <w:r w:rsidR="00EC1555" w:rsidRPr="00BD6D76">
        <w:rPr>
          <w:szCs w:val="24"/>
        </w:rPr>
        <w:t xml:space="preserve"> results</w:t>
      </w:r>
      <w:r w:rsidR="00E56503" w:rsidRPr="00BD6D76">
        <w:rPr>
          <w:szCs w:val="24"/>
        </w:rPr>
        <w:t xml:space="preserve"> </w:t>
      </w:r>
      <w:r w:rsidR="004260AE" w:rsidRPr="00BD6D76">
        <w:rPr>
          <w:szCs w:val="24"/>
        </w:rPr>
        <w:t>regarding the</w:t>
      </w:r>
      <w:r w:rsidR="00786B87" w:rsidRPr="00BD6D76">
        <w:rPr>
          <w:szCs w:val="24"/>
        </w:rPr>
        <w:t xml:space="preserve"> </w:t>
      </w:r>
      <w:r w:rsidR="004260AE" w:rsidRPr="00BD6D76">
        <w:rPr>
          <w:szCs w:val="24"/>
        </w:rPr>
        <w:t>impact</w:t>
      </w:r>
      <w:r w:rsidR="00AF3F1E" w:rsidRPr="00BD6D76">
        <w:rPr>
          <w:szCs w:val="24"/>
        </w:rPr>
        <w:t xml:space="preserve"> </w:t>
      </w:r>
      <w:r w:rsidR="0031715B" w:rsidRPr="00BD6D76">
        <w:rPr>
          <w:szCs w:val="24"/>
        </w:rPr>
        <w:t xml:space="preserve">of </w:t>
      </w:r>
      <w:r w:rsidR="00E819E3" w:rsidRPr="00BD6D76">
        <w:rPr>
          <w:rFonts w:eastAsia="Times New Roman"/>
          <w:szCs w:val="24"/>
        </w:rPr>
        <w:t xml:space="preserve">different </w:t>
      </w:r>
      <w:r w:rsidR="0031715B" w:rsidRPr="00BD6D76">
        <w:rPr>
          <w:szCs w:val="24"/>
        </w:rPr>
        <w:t>strategic</w:t>
      </w:r>
      <w:r w:rsidR="00124FBB" w:rsidRPr="00BD6D76">
        <w:rPr>
          <w:szCs w:val="24"/>
        </w:rPr>
        <w:t xml:space="preserve"> orientations </w:t>
      </w:r>
      <w:r w:rsidR="00AF3F1E" w:rsidRPr="00BD6D76">
        <w:rPr>
          <w:szCs w:val="24"/>
        </w:rPr>
        <w:t>on</w:t>
      </w:r>
      <w:r w:rsidR="00264CA9" w:rsidRPr="00BD6D76">
        <w:rPr>
          <w:szCs w:val="24"/>
        </w:rPr>
        <w:t xml:space="preserve"> </w:t>
      </w:r>
      <w:r w:rsidR="00124FBB" w:rsidRPr="00BD6D76">
        <w:rPr>
          <w:szCs w:val="24"/>
        </w:rPr>
        <w:t>firm performance (</w:t>
      </w:r>
      <w:r w:rsidR="006F27FD" w:rsidRPr="00BD6D76">
        <w:rPr>
          <w:szCs w:val="24"/>
        </w:rPr>
        <w:t xml:space="preserve">Charles et al., 2012; </w:t>
      </w:r>
      <w:proofErr w:type="spellStart"/>
      <w:r w:rsidR="00124FBB" w:rsidRPr="00BD6D76">
        <w:rPr>
          <w:szCs w:val="24"/>
        </w:rPr>
        <w:t>Gniz</w:t>
      </w:r>
      <w:r w:rsidR="00140EC7" w:rsidRPr="00BD6D76">
        <w:rPr>
          <w:szCs w:val="24"/>
        </w:rPr>
        <w:t>y</w:t>
      </w:r>
      <w:proofErr w:type="spellEnd"/>
      <w:r w:rsidR="00140EC7" w:rsidRPr="00BD6D76">
        <w:rPr>
          <w:szCs w:val="24"/>
        </w:rPr>
        <w:t xml:space="preserve"> et al., 2014</w:t>
      </w:r>
      <w:r w:rsidR="00D174CB" w:rsidRPr="00BD6D76">
        <w:rPr>
          <w:szCs w:val="24"/>
        </w:rPr>
        <w:t xml:space="preserve">; </w:t>
      </w:r>
      <w:proofErr w:type="spellStart"/>
      <w:r w:rsidR="008D7DC9" w:rsidRPr="00BD6D76">
        <w:rPr>
          <w:szCs w:val="24"/>
        </w:rPr>
        <w:t>Jancenelle</w:t>
      </w:r>
      <w:proofErr w:type="spellEnd"/>
      <w:r w:rsidR="008D7DC9" w:rsidRPr="00BD6D76">
        <w:rPr>
          <w:szCs w:val="24"/>
        </w:rPr>
        <w:t xml:space="preserve"> et al., 2023; </w:t>
      </w:r>
      <w:r w:rsidR="00D174CB" w:rsidRPr="00BD6D76">
        <w:rPr>
          <w:szCs w:val="24"/>
        </w:rPr>
        <w:t>Khalid et al.</w:t>
      </w:r>
      <w:r w:rsidR="00BF35A9" w:rsidRPr="00BD6D76">
        <w:rPr>
          <w:szCs w:val="24"/>
        </w:rPr>
        <w:t xml:space="preserve">, </w:t>
      </w:r>
      <w:r w:rsidR="00D174CB" w:rsidRPr="00BD6D76">
        <w:rPr>
          <w:szCs w:val="24"/>
        </w:rPr>
        <w:t>2020</w:t>
      </w:r>
      <w:r w:rsidR="00BF423A" w:rsidRPr="00BD6D76">
        <w:rPr>
          <w:szCs w:val="24"/>
        </w:rPr>
        <w:t>;</w:t>
      </w:r>
      <w:r w:rsidR="00CB51E5" w:rsidRPr="00BD6D76">
        <w:rPr>
          <w:szCs w:val="24"/>
        </w:rPr>
        <w:t xml:space="preserve"> </w:t>
      </w:r>
      <w:proofErr w:type="spellStart"/>
      <w:r w:rsidR="00CB51E5" w:rsidRPr="00BD6D76">
        <w:rPr>
          <w:szCs w:val="24"/>
        </w:rPr>
        <w:t>Kurniawan</w:t>
      </w:r>
      <w:proofErr w:type="spellEnd"/>
      <w:r w:rsidR="00CB51E5" w:rsidRPr="00BD6D76">
        <w:rPr>
          <w:szCs w:val="24"/>
        </w:rPr>
        <w:t xml:space="preserve"> et al.</w:t>
      </w:r>
      <w:r w:rsidR="00121508" w:rsidRPr="00BD6D76">
        <w:rPr>
          <w:szCs w:val="24"/>
        </w:rPr>
        <w:t>, 2021</w:t>
      </w:r>
      <w:r w:rsidR="00CB51E5" w:rsidRPr="00BD6D76">
        <w:rPr>
          <w:szCs w:val="24"/>
        </w:rPr>
        <w:t>;</w:t>
      </w:r>
      <w:r w:rsidR="00BF423A" w:rsidRPr="00BD6D76">
        <w:t xml:space="preserve"> </w:t>
      </w:r>
      <w:proofErr w:type="spellStart"/>
      <w:r w:rsidR="00BF423A" w:rsidRPr="00BD6D76">
        <w:rPr>
          <w:szCs w:val="24"/>
        </w:rPr>
        <w:t>Puspita</w:t>
      </w:r>
      <w:proofErr w:type="spellEnd"/>
      <w:r w:rsidR="00BF423A" w:rsidRPr="00BD6D76">
        <w:rPr>
          <w:szCs w:val="24"/>
        </w:rPr>
        <w:t>, 2020</w:t>
      </w:r>
      <w:r w:rsidR="00140EC7" w:rsidRPr="00BD6D76">
        <w:rPr>
          <w:szCs w:val="24"/>
        </w:rPr>
        <w:t>)</w:t>
      </w:r>
      <w:r w:rsidR="00E819E3" w:rsidRPr="00BD6D76">
        <w:rPr>
          <w:szCs w:val="24"/>
        </w:rPr>
        <w:t xml:space="preserve">. </w:t>
      </w:r>
      <w:r w:rsidR="002D3BDF" w:rsidRPr="00BD6D76">
        <w:rPr>
          <w:szCs w:val="24"/>
        </w:rPr>
        <w:t xml:space="preserve">This inconsistency in the literature creates confusion </w:t>
      </w:r>
      <w:r w:rsidR="008D1A76" w:rsidRPr="00BD6D76">
        <w:rPr>
          <w:szCs w:val="24"/>
        </w:rPr>
        <w:t>in</w:t>
      </w:r>
      <w:r w:rsidR="002D3BDF" w:rsidRPr="00BD6D76">
        <w:rPr>
          <w:szCs w:val="24"/>
        </w:rPr>
        <w:t xml:space="preserve"> our understanding of strategic orientations and capabilities</w:t>
      </w:r>
      <w:r w:rsidR="00AA6C4D" w:rsidRPr="00BD6D76">
        <w:rPr>
          <w:szCs w:val="24"/>
        </w:rPr>
        <w:t xml:space="preserve">. </w:t>
      </w:r>
      <w:r w:rsidR="00801691" w:rsidRPr="00BD6D76">
        <w:rPr>
          <w:rFonts w:eastAsia="Calibri"/>
          <w:bCs/>
          <w:iCs/>
          <w:szCs w:val="28"/>
        </w:rPr>
        <w:t xml:space="preserve">Meanwhile, the joint impact of strategic orientations and strategic capabilities </w:t>
      </w:r>
      <w:r w:rsidR="00AA6C4D" w:rsidRPr="00BD6D76">
        <w:rPr>
          <w:rFonts w:eastAsia="Calibri"/>
          <w:bCs/>
          <w:iCs/>
          <w:szCs w:val="28"/>
        </w:rPr>
        <w:t xml:space="preserve">on firm performance </w:t>
      </w:r>
      <w:r w:rsidR="00801691" w:rsidRPr="00BD6D76">
        <w:rPr>
          <w:rFonts w:eastAsia="Calibri"/>
          <w:bCs/>
          <w:iCs/>
          <w:szCs w:val="28"/>
        </w:rPr>
        <w:t>remains a conceptual and empirical research gap in the field of management</w:t>
      </w:r>
      <w:r w:rsidR="002C1B5A" w:rsidRPr="00BD6D76">
        <w:rPr>
          <w:rFonts w:eastAsia="Calibri"/>
          <w:bCs/>
          <w:iCs/>
          <w:szCs w:val="28"/>
        </w:rPr>
        <w:t xml:space="preserve"> in general</w:t>
      </w:r>
      <w:r w:rsidR="00801691" w:rsidRPr="00BD6D76">
        <w:rPr>
          <w:rFonts w:eastAsia="Calibri"/>
          <w:bCs/>
          <w:iCs/>
          <w:szCs w:val="28"/>
        </w:rPr>
        <w:t xml:space="preserve">. </w:t>
      </w:r>
      <w:r w:rsidR="009B75E6" w:rsidRPr="00BD6D76">
        <w:rPr>
          <w:rFonts w:eastAsia="Calibri"/>
          <w:bCs/>
          <w:iCs/>
          <w:szCs w:val="28"/>
        </w:rPr>
        <w:t>L</w:t>
      </w:r>
      <w:r w:rsidR="00801691" w:rsidRPr="00BD6D76">
        <w:rPr>
          <w:rFonts w:eastAsia="Calibri"/>
          <w:bCs/>
          <w:iCs/>
          <w:szCs w:val="28"/>
        </w:rPr>
        <w:t>ittle</w:t>
      </w:r>
      <w:r w:rsidR="009B75E6" w:rsidRPr="00BD6D76">
        <w:rPr>
          <w:rFonts w:eastAsia="Calibri"/>
          <w:bCs/>
          <w:iCs/>
          <w:szCs w:val="28"/>
        </w:rPr>
        <w:t xml:space="preserve"> is known </w:t>
      </w:r>
      <w:r w:rsidR="00801691" w:rsidRPr="00BD6D76">
        <w:rPr>
          <w:rFonts w:eastAsia="Calibri"/>
          <w:bCs/>
          <w:iCs/>
          <w:szCs w:val="28"/>
        </w:rPr>
        <w:t>on how firms can translate different strategic orientations into better performance</w:t>
      </w:r>
      <w:r w:rsidR="00911AE6" w:rsidRPr="00BD6D76">
        <w:rPr>
          <w:rFonts w:eastAsia="Calibri"/>
          <w:bCs/>
          <w:iCs/>
          <w:szCs w:val="28"/>
        </w:rPr>
        <w:t xml:space="preserve"> outcomes through</w:t>
      </w:r>
      <w:r w:rsidR="00AA6C4D" w:rsidRPr="00BD6D76">
        <w:rPr>
          <w:rFonts w:eastAsia="Calibri"/>
          <w:bCs/>
          <w:iCs/>
          <w:szCs w:val="28"/>
        </w:rPr>
        <w:t xml:space="preserve"> </w:t>
      </w:r>
      <w:r w:rsidR="00911AE6" w:rsidRPr="00BD6D76">
        <w:rPr>
          <w:rFonts w:eastAsia="Calibri"/>
          <w:bCs/>
          <w:iCs/>
          <w:szCs w:val="28"/>
        </w:rPr>
        <w:t xml:space="preserve">deployment </w:t>
      </w:r>
      <w:r w:rsidR="00C83B38" w:rsidRPr="00BD6D76">
        <w:rPr>
          <w:rFonts w:eastAsia="Calibri"/>
          <w:bCs/>
          <w:iCs/>
          <w:szCs w:val="28"/>
        </w:rPr>
        <w:t>of the</w:t>
      </w:r>
      <w:r w:rsidR="00AA6C4D" w:rsidRPr="00BD6D76">
        <w:rPr>
          <w:rFonts w:eastAsia="Calibri"/>
          <w:bCs/>
          <w:iCs/>
          <w:szCs w:val="28"/>
        </w:rPr>
        <w:t xml:space="preserve"> needed</w:t>
      </w:r>
      <w:r w:rsidR="00801691" w:rsidRPr="00BD6D76">
        <w:rPr>
          <w:rFonts w:eastAsia="Calibri"/>
          <w:bCs/>
          <w:iCs/>
          <w:szCs w:val="28"/>
        </w:rPr>
        <w:t xml:space="preserve"> strategic capabilities</w:t>
      </w:r>
      <w:r w:rsidR="008D7AAC">
        <w:rPr>
          <w:rFonts w:eastAsia="Calibri"/>
          <w:bCs/>
          <w:iCs/>
          <w:szCs w:val="28"/>
        </w:rPr>
        <w:t xml:space="preserve"> </w:t>
      </w:r>
      <w:r w:rsidR="008D7AAC" w:rsidRPr="008D7AAC">
        <w:rPr>
          <w:rFonts w:eastAsia="Calibri"/>
          <w:bCs/>
          <w:iCs/>
          <w:szCs w:val="28"/>
        </w:rPr>
        <w:t>(</w:t>
      </w:r>
      <w:proofErr w:type="spellStart"/>
      <w:r w:rsidR="008D7AAC" w:rsidRPr="008D7AAC">
        <w:rPr>
          <w:rFonts w:eastAsia="Calibri"/>
          <w:bCs/>
          <w:iCs/>
          <w:szCs w:val="28"/>
        </w:rPr>
        <w:t>Alnoor</w:t>
      </w:r>
      <w:proofErr w:type="spellEnd"/>
      <w:r w:rsidR="008D7AAC" w:rsidRPr="008D7AAC">
        <w:rPr>
          <w:rFonts w:eastAsia="Calibri"/>
          <w:bCs/>
          <w:iCs/>
          <w:szCs w:val="28"/>
        </w:rPr>
        <w:t xml:space="preserve"> et al., 2023</w:t>
      </w:r>
      <w:r w:rsidR="008D7AAC">
        <w:rPr>
          <w:rFonts w:eastAsia="Calibri"/>
          <w:bCs/>
          <w:iCs/>
          <w:szCs w:val="28"/>
        </w:rPr>
        <w:t>)</w:t>
      </w:r>
      <w:r w:rsidR="00801691" w:rsidRPr="00BD6D76">
        <w:rPr>
          <w:rFonts w:eastAsia="Calibri"/>
          <w:bCs/>
          <w:iCs/>
          <w:szCs w:val="28"/>
        </w:rPr>
        <w:t>.</w:t>
      </w:r>
    </w:p>
    <w:p w:rsidR="00160369" w:rsidRPr="00BD6D76" w:rsidRDefault="00160369" w:rsidP="00160369">
      <w:pPr>
        <w:spacing w:after="0" w:line="360" w:lineRule="auto"/>
        <w:jc w:val="both"/>
        <w:rPr>
          <w:szCs w:val="24"/>
        </w:rPr>
      </w:pPr>
    </w:p>
    <w:p w:rsidR="00121593" w:rsidRPr="00BD6D76" w:rsidRDefault="00801691" w:rsidP="00E51E7D">
      <w:pPr>
        <w:spacing w:line="360" w:lineRule="auto"/>
        <w:jc w:val="both"/>
        <w:rPr>
          <w:szCs w:val="24"/>
        </w:rPr>
      </w:pPr>
      <w:r w:rsidRPr="00BD6D76">
        <w:rPr>
          <w:szCs w:val="24"/>
        </w:rPr>
        <w:t xml:space="preserve">On the other hand, studies have also argued that, instead of </w:t>
      </w:r>
      <w:r w:rsidR="005F4994" w:rsidRPr="00BD6D76">
        <w:rPr>
          <w:szCs w:val="24"/>
        </w:rPr>
        <w:t>exerting a</w:t>
      </w:r>
      <w:r w:rsidRPr="00BD6D76">
        <w:rPr>
          <w:szCs w:val="24"/>
        </w:rPr>
        <w:t xml:space="preserve"> direct effect on firm performance, strategic orientation may act through intervening variables (</w:t>
      </w:r>
      <w:proofErr w:type="spellStart"/>
      <w:r w:rsidRPr="00BD6D76">
        <w:rPr>
          <w:szCs w:val="24"/>
        </w:rPr>
        <w:t>Kocak</w:t>
      </w:r>
      <w:proofErr w:type="spellEnd"/>
      <w:r w:rsidRPr="00BD6D76">
        <w:rPr>
          <w:szCs w:val="24"/>
        </w:rPr>
        <w:t xml:space="preserve">, 2017; Lee et al., 2015; </w:t>
      </w:r>
      <w:proofErr w:type="spellStart"/>
      <w:r w:rsidRPr="00BD6D76">
        <w:rPr>
          <w:szCs w:val="24"/>
        </w:rPr>
        <w:t>Narula</w:t>
      </w:r>
      <w:proofErr w:type="spellEnd"/>
      <w:r w:rsidRPr="00BD6D76">
        <w:rPr>
          <w:szCs w:val="24"/>
        </w:rPr>
        <w:t xml:space="preserve"> et al., 2023; </w:t>
      </w:r>
      <w:proofErr w:type="spellStart"/>
      <w:r w:rsidRPr="00BD6D76">
        <w:rPr>
          <w:szCs w:val="24"/>
        </w:rPr>
        <w:t>Prifti</w:t>
      </w:r>
      <w:proofErr w:type="spellEnd"/>
      <w:r w:rsidRPr="00BD6D76">
        <w:rPr>
          <w:szCs w:val="24"/>
        </w:rPr>
        <w:t xml:space="preserve"> &amp; </w:t>
      </w:r>
      <w:proofErr w:type="spellStart"/>
      <w:r w:rsidRPr="00BD6D76">
        <w:rPr>
          <w:szCs w:val="24"/>
        </w:rPr>
        <w:t>Alimehmeti</w:t>
      </w:r>
      <w:proofErr w:type="spellEnd"/>
      <w:r w:rsidRPr="00BD6D76">
        <w:rPr>
          <w:szCs w:val="24"/>
        </w:rPr>
        <w:t xml:space="preserve">, 2017; </w:t>
      </w:r>
      <w:proofErr w:type="spellStart"/>
      <w:r w:rsidRPr="00BD6D76">
        <w:rPr>
          <w:szCs w:val="24"/>
        </w:rPr>
        <w:t>Yousaf</w:t>
      </w:r>
      <w:proofErr w:type="spellEnd"/>
      <w:r w:rsidRPr="00BD6D76">
        <w:rPr>
          <w:szCs w:val="24"/>
        </w:rPr>
        <w:t>, et al. 2020). A significant portion of such intervening variables include strategic capabilities and environmental contingencies (</w:t>
      </w:r>
      <w:proofErr w:type="spellStart"/>
      <w:r w:rsidRPr="00BD6D76">
        <w:rPr>
          <w:szCs w:val="24"/>
        </w:rPr>
        <w:t>Özgül</w:t>
      </w:r>
      <w:proofErr w:type="spellEnd"/>
      <w:r w:rsidRPr="00BD6D76">
        <w:rPr>
          <w:szCs w:val="24"/>
        </w:rPr>
        <w:t xml:space="preserve"> et al., 2023;</w:t>
      </w:r>
      <w:r w:rsidRPr="00BD6D76">
        <w:t xml:space="preserve"> </w:t>
      </w:r>
      <w:proofErr w:type="spellStart"/>
      <w:r w:rsidR="00652D48">
        <w:rPr>
          <w:szCs w:val="24"/>
        </w:rPr>
        <w:t>Ranjan</w:t>
      </w:r>
      <w:proofErr w:type="spellEnd"/>
      <w:r w:rsidR="00652D48">
        <w:rPr>
          <w:szCs w:val="24"/>
        </w:rPr>
        <w:t xml:space="preserve"> &amp; </w:t>
      </w:r>
      <w:proofErr w:type="spellStart"/>
      <w:r w:rsidR="00652D48">
        <w:rPr>
          <w:szCs w:val="24"/>
        </w:rPr>
        <w:t>Nayak</w:t>
      </w:r>
      <w:proofErr w:type="spellEnd"/>
      <w:r w:rsidR="00652D48">
        <w:rPr>
          <w:szCs w:val="24"/>
        </w:rPr>
        <w:t>, 2023</w:t>
      </w:r>
      <w:r w:rsidRPr="00BD6D76">
        <w:rPr>
          <w:szCs w:val="24"/>
        </w:rPr>
        <w:t>). To this end, limited studies investigated the interrelations between market orientation (MO) and marketing capabilities (MC) (</w:t>
      </w:r>
      <w:proofErr w:type="spellStart"/>
      <w:r w:rsidRPr="00BD6D76">
        <w:rPr>
          <w:szCs w:val="24"/>
        </w:rPr>
        <w:t>Akgün</w:t>
      </w:r>
      <w:proofErr w:type="spellEnd"/>
      <w:r w:rsidRPr="00BD6D76">
        <w:rPr>
          <w:szCs w:val="24"/>
        </w:rPr>
        <w:t xml:space="preserve">, &amp; </w:t>
      </w:r>
      <w:proofErr w:type="spellStart"/>
      <w:r w:rsidRPr="00BD6D76">
        <w:rPr>
          <w:szCs w:val="24"/>
        </w:rPr>
        <w:t>Polat</w:t>
      </w:r>
      <w:proofErr w:type="spellEnd"/>
      <w:r w:rsidRPr="00BD6D76">
        <w:rPr>
          <w:szCs w:val="24"/>
        </w:rPr>
        <w:t xml:space="preserve">, 2022, </w:t>
      </w:r>
      <w:proofErr w:type="spellStart"/>
      <w:r w:rsidRPr="00BD6D76">
        <w:rPr>
          <w:szCs w:val="24"/>
        </w:rPr>
        <w:t>Joensuu-Salo</w:t>
      </w:r>
      <w:proofErr w:type="spellEnd"/>
      <w:r w:rsidRPr="00BD6D76">
        <w:rPr>
          <w:szCs w:val="24"/>
        </w:rPr>
        <w:t xml:space="preserve">, 2018; </w:t>
      </w:r>
      <w:proofErr w:type="spellStart"/>
      <w:r w:rsidRPr="00BD6D76">
        <w:rPr>
          <w:szCs w:val="24"/>
        </w:rPr>
        <w:t>Narula</w:t>
      </w:r>
      <w:proofErr w:type="spellEnd"/>
      <w:r w:rsidRPr="00BD6D76">
        <w:rPr>
          <w:szCs w:val="24"/>
        </w:rPr>
        <w:t xml:space="preserve"> et al., 2023; </w:t>
      </w:r>
      <w:proofErr w:type="spellStart"/>
      <w:r w:rsidRPr="00BD6D76">
        <w:rPr>
          <w:szCs w:val="24"/>
        </w:rPr>
        <w:t>Takata</w:t>
      </w:r>
      <w:proofErr w:type="spellEnd"/>
      <w:r w:rsidRPr="00BD6D76">
        <w:rPr>
          <w:szCs w:val="24"/>
        </w:rPr>
        <w:t xml:space="preserve">, 2016), technology-driven strategy, technology capabilities (TC), and </w:t>
      </w:r>
      <w:r w:rsidR="00632055" w:rsidRPr="00BD6D76">
        <w:rPr>
          <w:szCs w:val="24"/>
        </w:rPr>
        <w:t xml:space="preserve">their influence on </w:t>
      </w:r>
      <w:r w:rsidRPr="00BD6D76">
        <w:rPr>
          <w:szCs w:val="24"/>
        </w:rPr>
        <w:t>performance in fragmented manner (</w:t>
      </w:r>
      <w:proofErr w:type="spellStart"/>
      <w:r w:rsidRPr="00BD6D76">
        <w:rPr>
          <w:szCs w:val="24"/>
        </w:rPr>
        <w:t>Hao</w:t>
      </w:r>
      <w:proofErr w:type="spellEnd"/>
      <w:r w:rsidRPr="00BD6D76">
        <w:rPr>
          <w:szCs w:val="24"/>
        </w:rPr>
        <w:t xml:space="preserve"> &amp; Song, 2016). </w:t>
      </w:r>
      <w:r w:rsidR="00121593" w:rsidRPr="00BD6D76">
        <w:rPr>
          <w:szCs w:val="24"/>
        </w:rPr>
        <w:t xml:space="preserve">Moreover, the interaction effects among prominent strategic orientations have not been fully explored in relation to </w:t>
      </w:r>
      <w:r w:rsidR="005A6724" w:rsidRPr="00BD6D76">
        <w:rPr>
          <w:szCs w:val="24"/>
        </w:rPr>
        <w:t xml:space="preserve">firm </w:t>
      </w:r>
      <w:r w:rsidR="00121593" w:rsidRPr="00BD6D76">
        <w:rPr>
          <w:szCs w:val="24"/>
        </w:rPr>
        <w:t xml:space="preserve">performance (Ibarra-Cisneros et al., 2023; </w:t>
      </w:r>
      <w:proofErr w:type="spellStart"/>
      <w:r w:rsidR="00121593" w:rsidRPr="00BD6D76">
        <w:rPr>
          <w:szCs w:val="24"/>
        </w:rPr>
        <w:t>Kocak</w:t>
      </w:r>
      <w:proofErr w:type="spellEnd"/>
      <w:r w:rsidR="00121593" w:rsidRPr="00BD6D76">
        <w:rPr>
          <w:szCs w:val="24"/>
        </w:rPr>
        <w:t xml:space="preserve">, 2017; Rodríguez et al., 2014; Liu &amp; Wang, 2023; </w:t>
      </w:r>
      <w:proofErr w:type="spellStart"/>
      <w:r w:rsidR="00121593" w:rsidRPr="00BD6D76">
        <w:rPr>
          <w:szCs w:val="24"/>
        </w:rPr>
        <w:t>Mahrous</w:t>
      </w:r>
      <w:proofErr w:type="spellEnd"/>
      <w:r w:rsidR="00121593" w:rsidRPr="00BD6D76">
        <w:rPr>
          <w:szCs w:val="24"/>
        </w:rPr>
        <w:t xml:space="preserve"> &amp; </w:t>
      </w:r>
      <w:proofErr w:type="spellStart"/>
      <w:r w:rsidR="00121593" w:rsidRPr="00BD6D76">
        <w:rPr>
          <w:szCs w:val="24"/>
        </w:rPr>
        <w:t>Genedy</w:t>
      </w:r>
      <w:proofErr w:type="spellEnd"/>
      <w:r w:rsidR="00121593" w:rsidRPr="00BD6D76">
        <w:rPr>
          <w:szCs w:val="24"/>
        </w:rPr>
        <w:t>, 2018).</w:t>
      </w:r>
      <w:r w:rsidR="00E51E7D" w:rsidRPr="00BD6D76">
        <w:rPr>
          <w:szCs w:val="24"/>
        </w:rPr>
        <w:t xml:space="preserve"> </w:t>
      </w:r>
      <w:r w:rsidR="00E51E7D" w:rsidRPr="00BD6D76">
        <w:rPr>
          <w:rFonts w:eastAsia="Calibri"/>
          <w:bCs/>
          <w:iCs/>
          <w:szCs w:val="28"/>
        </w:rPr>
        <w:t>Thus</w:t>
      </w:r>
      <w:r w:rsidR="005A6724" w:rsidRPr="00BD6D76">
        <w:rPr>
          <w:rFonts w:eastAsia="Calibri"/>
          <w:bCs/>
          <w:iCs/>
          <w:szCs w:val="28"/>
        </w:rPr>
        <w:t>, the</w:t>
      </w:r>
      <w:r w:rsidR="00121593" w:rsidRPr="00BD6D76">
        <w:rPr>
          <w:rFonts w:eastAsia="Calibri"/>
          <w:bCs/>
          <w:iCs/>
          <w:szCs w:val="28"/>
        </w:rPr>
        <w:t xml:space="preserve"> study seeks to fill </w:t>
      </w:r>
      <w:r w:rsidR="001A41EB" w:rsidRPr="00BD6D76">
        <w:rPr>
          <w:rFonts w:eastAsia="Calibri"/>
          <w:bCs/>
          <w:iCs/>
          <w:szCs w:val="28"/>
        </w:rPr>
        <w:t>the existing knowledge</w:t>
      </w:r>
      <w:r w:rsidR="00121593" w:rsidRPr="00BD6D76">
        <w:rPr>
          <w:rFonts w:eastAsia="Calibri"/>
          <w:bCs/>
          <w:iCs/>
          <w:szCs w:val="28"/>
        </w:rPr>
        <w:t xml:space="preserve"> gap</w:t>
      </w:r>
      <w:r w:rsidR="00710784" w:rsidRPr="00BD6D76">
        <w:rPr>
          <w:rFonts w:eastAsia="Calibri"/>
          <w:bCs/>
          <w:iCs/>
          <w:szCs w:val="28"/>
        </w:rPr>
        <w:t>s</w:t>
      </w:r>
      <w:r w:rsidR="00121593" w:rsidRPr="00BD6D76">
        <w:rPr>
          <w:rFonts w:eastAsia="Calibri"/>
          <w:bCs/>
          <w:iCs/>
          <w:szCs w:val="28"/>
        </w:rPr>
        <w:t xml:space="preserve"> by investigating</w:t>
      </w:r>
      <w:r w:rsidR="004A2A9B" w:rsidRPr="00BD6D76">
        <w:rPr>
          <w:rFonts w:eastAsia="Calibri"/>
          <w:bCs/>
          <w:iCs/>
          <w:szCs w:val="28"/>
        </w:rPr>
        <w:t xml:space="preserve"> the contingent effects of different</w:t>
      </w:r>
      <w:r w:rsidR="00121593" w:rsidRPr="00BD6D76">
        <w:rPr>
          <w:rFonts w:eastAsia="Calibri"/>
          <w:bCs/>
          <w:iCs/>
          <w:szCs w:val="28"/>
        </w:rPr>
        <w:t xml:space="preserve"> strategic orientations </w:t>
      </w:r>
      <w:r w:rsidR="004A2A9B" w:rsidRPr="00BD6D76">
        <w:rPr>
          <w:rFonts w:eastAsia="Calibri"/>
          <w:bCs/>
          <w:iCs/>
          <w:szCs w:val="28"/>
        </w:rPr>
        <w:t xml:space="preserve">in </w:t>
      </w:r>
      <w:r w:rsidR="003C2AE6" w:rsidRPr="00BD6D76">
        <w:rPr>
          <w:rFonts w:eastAsia="Calibri"/>
          <w:bCs/>
          <w:iCs/>
          <w:szCs w:val="28"/>
        </w:rPr>
        <w:t xml:space="preserve">influencing </w:t>
      </w:r>
      <w:r w:rsidR="00121593" w:rsidRPr="00BD6D76">
        <w:rPr>
          <w:rFonts w:eastAsia="Calibri"/>
          <w:bCs/>
          <w:iCs/>
          <w:szCs w:val="28"/>
        </w:rPr>
        <w:t>strategic capabilities and firm per</w:t>
      </w:r>
      <w:r w:rsidR="00347D0F">
        <w:rPr>
          <w:rFonts w:eastAsia="Calibri"/>
          <w:bCs/>
          <w:iCs/>
          <w:szCs w:val="28"/>
        </w:rPr>
        <w:t>formance (Alerasoul et al., 2022</w:t>
      </w:r>
      <w:r w:rsidR="00121593" w:rsidRPr="00BD6D76">
        <w:rPr>
          <w:rFonts w:eastAsia="Calibri"/>
          <w:bCs/>
          <w:iCs/>
          <w:szCs w:val="28"/>
        </w:rPr>
        <w:t xml:space="preserve">; </w:t>
      </w:r>
      <w:proofErr w:type="spellStart"/>
      <w:r w:rsidR="00121593" w:rsidRPr="00BD6D76">
        <w:rPr>
          <w:rFonts w:eastAsia="Calibri"/>
          <w:bCs/>
          <w:iCs/>
          <w:szCs w:val="28"/>
        </w:rPr>
        <w:t>Prifti</w:t>
      </w:r>
      <w:proofErr w:type="spellEnd"/>
      <w:r w:rsidR="00121593" w:rsidRPr="00BD6D76">
        <w:rPr>
          <w:rFonts w:eastAsia="Calibri"/>
          <w:bCs/>
          <w:iCs/>
          <w:szCs w:val="28"/>
        </w:rPr>
        <w:t xml:space="preserve"> &amp; </w:t>
      </w:r>
      <w:proofErr w:type="spellStart"/>
      <w:r w:rsidR="00121593" w:rsidRPr="00BD6D76">
        <w:rPr>
          <w:rFonts w:eastAsia="Calibri"/>
          <w:bCs/>
          <w:iCs/>
          <w:szCs w:val="28"/>
        </w:rPr>
        <w:t>Alimehmeti</w:t>
      </w:r>
      <w:proofErr w:type="spellEnd"/>
      <w:r w:rsidR="00121593" w:rsidRPr="00BD6D76">
        <w:rPr>
          <w:rFonts w:eastAsia="Calibri"/>
          <w:bCs/>
          <w:iCs/>
          <w:szCs w:val="28"/>
        </w:rPr>
        <w:t>, 2017).</w:t>
      </w:r>
    </w:p>
    <w:p w:rsidR="00FF359A" w:rsidRPr="00BD6D76" w:rsidRDefault="00FF359A" w:rsidP="00FF359A">
      <w:pPr>
        <w:spacing w:before="240" w:line="360" w:lineRule="auto"/>
        <w:jc w:val="both"/>
        <w:rPr>
          <w:rFonts w:ascii="Arial" w:hAnsi="Arial" w:cs="Arial"/>
          <w:shd w:val="clear" w:color="auto" w:fill="FFFFFF"/>
        </w:rPr>
      </w:pPr>
      <w:r w:rsidRPr="00BD6D76">
        <w:rPr>
          <w:szCs w:val="24"/>
        </w:rPr>
        <w:t xml:space="preserve">The main </w:t>
      </w:r>
      <w:r w:rsidR="003A5228" w:rsidRPr="00BD6D76">
        <w:rPr>
          <w:szCs w:val="24"/>
        </w:rPr>
        <w:t xml:space="preserve">purpose </w:t>
      </w:r>
      <w:r w:rsidR="008229CC" w:rsidRPr="00BD6D76">
        <w:rPr>
          <w:szCs w:val="24"/>
        </w:rPr>
        <w:t>of this</w:t>
      </w:r>
      <w:r w:rsidRPr="00BD6D76">
        <w:rPr>
          <w:szCs w:val="24"/>
        </w:rPr>
        <w:t xml:space="preserve"> study is to </w:t>
      </w:r>
      <w:r w:rsidR="003A5228" w:rsidRPr="00BD6D76">
        <w:rPr>
          <w:szCs w:val="24"/>
        </w:rPr>
        <w:t>understand</w:t>
      </w:r>
      <w:r w:rsidRPr="00BD6D76">
        <w:rPr>
          <w:szCs w:val="24"/>
        </w:rPr>
        <w:t xml:space="preserve"> the</w:t>
      </w:r>
      <w:r w:rsidR="005C6158" w:rsidRPr="00BD6D76">
        <w:rPr>
          <w:szCs w:val="24"/>
        </w:rPr>
        <w:t xml:space="preserve"> complex </w:t>
      </w:r>
      <w:r w:rsidR="003A5228" w:rsidRPr="00BD6D76">
        <w:rPr>
          <w:szCs w:val="24"/>
        </w:rPr>
        <w:t xml:space="preserve">interaction between </w:t>
      </w:r>
      <w:r w:rsidR="001B32D8" w:rsidRPr="00BD6D76">
        <w:rPr>
          <w:szCs w:val="24"/>
        </w:rPr>
        <w:t>the two prominent strategic</w:t>
      </w:r>
      <w:r w:rsidR="003A5228" w:rsidRPr="00BD6D76">
        <w:rPr>
          <w:szCs w:val="24"/>
        </w:rPr>
        <w:t xml:space="preserve"> orientations</w:t>
      </w:r>
      <w:r w:rsidR="00A83904" w:rsidRPr="00BD6D76">
        <w:rPr>
          <w:szCs w:val="24"/>
        </w:rPr>
        <w:t xml:space="preserve"> and </w:t>
      </w:r>
      <w:r w:rsidR="003A5228" w:rsidRPr="00BD6D76">
        <w:rPr>
          <w:szCs w:val="24"/>
        </w:rPr>
        <w:t>strategic capabilities in impacting firm performance under dynamic environment</w:t>
      </w:r>
      <w:r w:rsidR="006308FD" w:rsidRPr="00BD6D76">
        <w:rPr>
          <w:szCs w:val="24"/>
        </w:rPr>
        <w:t xml:space="preserve">al </w:t>
      </w:r>
      <w:r w:rsidR="001B2BC0" w:rsidRPr="00BD6D76">
        <w:rPr>
          <w:szCs w:val="24"/>
        </w:rPr>
        <w:t>contingencies</w:t>
      </w:r>
      <w:r w:rsidR="006308FD" w:rsidRPr="00BD6D76">
        <w:rPr>
          <w:szCs w:val="24"/>
        </w:rPr>
        <w:t xml:space="preserve"> </w:t>
      </w:r>
      <w:r w:rsidRPr="00BD6D76">
        <w:rPr>
          <w:szCs w:val="24"/>
        </w:rPr>
        <w:t xml:space="preserve">and to test the hypotheses </w:t>
      </w:r>
      <w:r w:rsidR="003A5228" w:rsidRPr="00BD6D76">
        <w:rPr>
          <w:szCs w:val="24"/>
        </w:rPr>
        <w:t xml:space="preserve">in </w:t>
      </w:r>
      <w:r w:rsidR="00405C80" w:rsidRPr="00BD6D76">
        <w:rPr>
          <w:szCs w:val="24"/>
        </w:rPr>
        <w:t xml:space="preserve">a </w:t>
      </w:r>
      <w:r w:rsidRPr="00BD6D76">
        <w:rPr>
          <w:szCs w:val="24"/>
        </w:rPr>
        <w:t xml:space="preserve">developing </w:t>
      </w:r>
      <w:r w:rsidR="003A5228" w:rsidRPr="00BD6D76">
        <w:rPr>
          <w:szCs w:val="24"/>
        </w:rPr>
        <w:t>market context</w:t>
      </w:r>
      <w:r w:rsidRPr="00BD6D76">
        <w:rPr>
          <w:szCs w:val="24"/>
        </w:rPr>
        <w:t>.</w:t>
      </w:r>
      <w:r w:rsidRPr="00BD6D76">
        <w:rPr>
          <w:rFonts w:ascii="Arial" w:hAnsi="Arial" w:cs="Arial"/>
          <w:shd w:val="clear" w:color="auto" w:fill="FFFFFF"/>
        </w:rPr>
        <w:t xml:space="preserve"> </w:t>
      </w:r>
      <w:r w:rsidRPr="00BD6D76">
        <w:rPr>
          <w:szCs w:val="24"/>
        </w:rPr>
        <w:t xml:space="preserve">Drawing </w:t>
      </w:r>
      <w:r w:rsidRPr="00BD6D76">
        <w:rPr>
          <w:szCs w:val="24"/>
        </w:rPr>
        <w:lastRenderedPageBreak/>
        <w:t xml:space="preserve">upon the </w:t>
      </w:r>
      <w:r w:rsidR="002C2355" w:rsidRPr="00BD6D76">
        <w:rPr>
          <w:szCs w:val="24"/>
        </w:rPr>
        <w:t>resource-based</w:t>
      </w:r>
      <w:r w:rsidRPr="00BD6D76">
        <w:rPr>
          <w:szCs w:val="24"/>
        </w:rPr>
        <w:t xml:space="preserve"> view (RBV)</w:t>
      </w:r>
      <w:r w:rsidR="00300F7D" w:rsidRPr="00BD6D76">
        <w:rPr>
          <w:szCs w:val="24"/>
        </w:rPr>
        <w:t xml:space="preserve"> and contingency theories,</w:t>
      </w:r>
      <w:r w:rsidRPr="00BD6D76">
        <w:rPr>
          <w:szCs w:val="24"/>
        </w:rPr>
        <w:t xml:space="preserve"> the study </w:t>
      </w:r>
      <w:r w:rsidR="00300F7D" w:rsidRPr="00BD6D76">
        <w:rPr>
          <w:szCs w:val="24"/>
        </w:rPr>
        <w:t>proposed a</w:t>
      </w:r>
      <w:r w:rsidRPr="00BD6D76">
        <w:rPr>
          <w:szCs w:val="24"/>
        </w:rPr>
        <w:t xml:space="preserve"> conceptual framework that </w:t>
      </w:r>
      <w:r w:rsidR="006F2E76" w:rsidRPr="00BD6D76">
        <w:rPr>
          <w:szCs w:val="24"/>
        </w:rPr>
        <w:t>explicates</w:t>
      </w:r>
      <w:r w:rsidRPr="00BD6D76">
        <w:rPr>
          <w:szCs w:val="24"/>
        </w:rPr>
        <w:t xml:space="preserve"> </w:t>
      </w:r>
      <w:r w:rsidR="000A526D" w:rsidRPr="00BD6D76">
        <w:rPr>
          <w:szCs w:val="24"/>
        </w:rPr>
        <w:t>how strategic</w:t>
      </w:r>
      <w:r w:rsidRPr="00BD6D76">
        <w:rPr>
          <w:szCs w:val="24"/>
        </w:rPr>
        <w:t xml:space="preserve"> </w:t>
      </w:r>
      <w:r w:rsidR="00081367" w:rsidRPr="00BD6D76">
        <w:rPr>
          <w:szCs w:val="24"/>
        </w:rPr>
        <w:t xml:space="preserve">capabilities </w:t>
      </w:r>
      <w:r w:rsidR="002C2355" w:rsidRPr="00BD6D76">
        <w:rPr>
          <w:szCs w:val="24"/>
        </w:rPr>
        <w:t>facilitate</w:t>
      </w:r>
      <w:r w:rsidR="000A526D" w:rsidRPr="00BD6D76">
        <w:rPr>
          <w:szCs w:val="24"/>
        </w:rPr>
        <w:t xml:space="preserve"> the relationship between </w:t>
      </w:r>
      <w:r w:rsidR="00C460B6" w:rsidRPr="00BD6D76">
        <w:rPr>
          <w:szCs w:val="24"/>
        </w:rPr>
        <w:t xml:space="preserve">different </w:t>
      </w:r>
      <w:r w:rsidR="000A526D" w:rsidRPr="00BD6D76">
        <w:rPr>
          <w:szCs w:val="24"/>
        </w:rPr>
        <w:t xml:space="preserve">strategic </w:t>
      </w:r>
      <w:r w:rsidR="00081367" w:rsidRPr="00BD6D76">
        <w:rPr>
          <w:szCs w:val="24"/>
        </w:rPr>
        <w:t>orientation</w:t>
      </w:r>
      <w:r w:rsidR="00C460B6" w:rsidRPr="00BD6D76">
        <w:rPr>
          <w:szCs w:val="24"/>
        </w:rPr>
        <w:t>s</w:t>
      </w:r>
      <w:r w:rsidR="00081367" w:rsidRPr="00BD6D76">
        <w:rPr>
          <w:szCs w:val="24"/>
        </w:rPr>
        <w:t xml:space="preserve"> and</w:t>
      </w:r>
      <w:r w:rsidR="000A526D" w:rsidRPr="00BD6D76">
        <w:rPr>
          <w:szCs w:val="24"/>
        </w:rPr>
        <w:t xml:space="preserve"> firm performance </w:t>
      </w:r>
      <w:r w:rsidR="00A503E6" w:rsidRPr="00BD6D76">
        <w:rPr>
          <w:szCs w:val="24"/>
        </w:rPr>
        <w:t>under</w:t>
      </w:r>
      <w:r w:rsidR="000A526D" w:rsidRPr="00BD6D76">
        <w:rPr>
          <w:szCs w:val="24"/>
        </w:rPr>
        <w:t xml:space="preserve"> the </w:t>
      </w:r>
      <w:r w:rsidRPr="00BD6D76">
        <w:rPr>
          <w:szCs w:val="24"/>
        </w:rPr>
        <w:t xml:space="preserve">moderating role of environmental dynamism. </w:t>
      </w:r>
    </w:p>
    <w:p w:rsidR="00FF359A" w:rsidRPr="00BD6D76" w:rsidRDefault="00401EBF" w:rsidP="00FF359A">
      <w:pPr>
        <w:spacing w:before="240" w:line="360" w:lineRule="auto"/>
        <w:jc w:val="both"/>
        <w:rPr>
          <w:szCs w:val="24"/>
        </w:rPr>
      </w:pPr>
      <w:r w:rsidRPr="00BD6D76">
        <w:rPr>
          <w:szCs w:val="24"/>
        </w:rPr>
        <w:t>The</w:t>
      </w:r>
      <w:r w:rsidR="00B7371E" w:rsidRPr="00BD6D76">
        <w:rPr>
          <w:szCs w:val="24"/>
        </w:rPr>
        <w:t xml:space="preserve"> study is b</w:t>
      </w:r>
      <w:r w:rsidR="00FF359A" w:rsidRPr="00BD6D76">
        <w:rPr>
          <w:szCs w:val="24"/>
        </w:rPr>
        <w:t xml:space="preserve">ased on </w:t>
      </w:r>
      <w:r w:rsidR="00F05A13" w:rsidRPr="00BD6D76">
        <w:rPr>
          <w:szCs w:val="24"/>
        </w:rPr>
        <w:t xml:space="preserve">a </w:t>
      </w:r>
      <w:r w:rsidR="00FF359A" w:rsidRPr="00BD6D76">
        <w:rPr>
          <w:szCs w:val="24"/>
        </w:rPr>
        <w:t xml:space="preserve">sample of 205 large manufacturing firms drawn from </w:t>
      </w:r>
      <w:r w:rsidR="002C2355" w:rsidRPr="00BD6D76">
        <w:rPr>
          <w:szCs w:val="24"/>
        </w:rPr>
        <w:t>Africa’s</w:t>
      </w:r>
      <w:r w:rsidR="00FF359A" w:rsidRPr="00BD6D76">
        <w:rPr>
          <w:szCs w:val="24"/>
        </w:rPr>
        <w:t xml:space="preserve"> </w:t>
      </w:r>
      <w:r w:rsidR="002C2355" w:rsidRPr="00BD6D76">
        <w:rPr>
          <w:szCs w:val="24"/>
        </w:rPr>
        <w:t>fastest-growing</w:t>
      </w:r>
      <w:r w:rsidR="00F05A13" w:rsidRPr="00BD6D76">
        <w:rPr>
          <w:szCs w:val="24"/>
        </w:rPr>
        <w:t xml:space="preserve"> economy, Ethiopia.</w:t>
      </w:r>
      <w:r w:rsidR="00FF359A" w:rsidRPr="00BD6D76">
        <w:rPr>
          <w:szCs w:val="24"/>
        </w:rPr>
        <w:t xml:space="preserve"> </w:t>
      </w:r>
      <w:r w:rsidR="00F05A13" w:rsidRPr="00BD6D76">
        <w:rPr>
          <w:szCs w:val="24"/>
        </w:rPr>
        <w:t>The</w:t>
      </w:r>
      <w:r w:rsidR="00FF359A" w:rsidRPr="00BD6D76">
        <w:rPr>
          <w:szCs w:val="24"/>
        </w:rPr>
        <w:t xml:space="preserve"> study </w:t>
      </w:r>
      <w:r w:rsidR="000325DC" w:rsidRPr="00BD6D76">
        <w:rPr>
          <w:szCs w:val="24"/>
        </w:rPr>
        <w:t xml:space="preserve">employed a moderated meditation analysis with the aid </w:t>
      </w:r>
      <w:r w:rsidR="00F05A13" w:rsidRPr="00BD6D76">
        <w:rPr>
          <w:szCs w:val="24"/>
        </w:rPr>
        <w:t>of SPSS</w:t>
      </w:r>
      <w:r w:rsidR="000325DC" w:rsidRPr="00BD6D76">
        <w:rPr>
          <w:szCs w:val="24"/>
          <w:lang w:val="en-GB"/>
        </w:rPr>
        <w:t xml:space="preserve"> PROCESS regression-based model number 7 (Hayes, 2012) to </w:t>
      </w:r>
      <w:r w:rsidR="00FF359A" w:rsidRPr="00BD6D76">
        <w:rPr>
          <w:szCs w:val="24"/>
        </w:rPr>
        <w:t xml:space="preserve">examine the </w:t>
      </w:r>
      <w:r w:rsidR="000325DC" w:rsidRPr="00BD6D76">
        <w:rPr>
          <w:szCs w:val="24"/>
        </w:rPr>
        <w:t>indirect associations</w:t>
      </w:r>
      <w:r w:rsidR="00FF359A" w:rsidRPr="00BD6D76">
        <w:rPr>
          <w:szCs w:val="24"/>
        </w:rPr>
        <w:t xml:space="preserve"> that exist between </w:t>
      </w:r>
      <w:r w:rsidR="000325DC" w:rsidRPr="00BD6D76">
        <w:rPr>
          <w:szCs w:val="24"/>
        </w:rPr>
        <w:t xml:space="preserve">strategic orientations, </w:t>
      </w:r>
      <w:r w:rsidR="00FF359A" w:rsidRPr="00BD6D76">
        <w:rPr>
          <w:szCs w:val="24"/>
        </w:rPr>
        <w:t>and firm performance</w:t>
      </w:r>
      <w:r w:rsidR="000325DC" w:rsidRPr="00BD6D76">
        <w:rPr>
          <w:szCs w:val="24"/>
        </w:rPr>
        <w:t xml:space="preserve"> through strategic capabilities</w:t>
      </w:r>
      <w:r w:rsidR="00FF359A" w:rsidRPr="00BD6D76">
        <w:rPr>
          <w:szCs w:val="24"/>
        </w:rPr>
        <w:t xml:space="preserve">. By </w:t>
      </w:r>
      <w:r w:rsidR="00B069B8" w:rsidRPr="00BD6D76">
        <w:rPr>
          <w:szCs w:val="24"/>
        </w:rPr>
        <w:t>investigating the</w:t>
      </w:r>
      <w:r w:rsidR="00FF359A" w:rsidRPr="00BD6D76">
        <w:rPr>
          <w:szCs w:val="24"/>
        </w:rPr>
        <w:t xml:space="preserve"> </w:t>
      </w:r>
      <w:r w:rsidR="000325DC" w:rsidRPr="00BD6D76">
        <w:rPr>
          <w:szCs w:val="24"/>
        </w:rPr>
        <w:t>indirect effect of both market and technology orientations on</w:t>
      </w:r>
      <w:r w:rsidR="00FF359A" w:rsidRPr="00BD6D76">
        <w:rPr>
          <w:szCs w:val="24"/>
        </w:rPr>
        <w:t xml:space="preserve"> </w:t>
      </w:r>
      <w:r w:rsidR="002C2355" w:rsidRPr="00BD6D76">
        <w:rPr>
          <w:szCs w:val="24"/>
        </w:rPr>
        <w:t xml:space="preserve">the </w:t>
      </w:r>
      <w:r w:rsidR="00FF359A" w:rsidRPr="00BD6D76">
        <w:rPr>
          <w:szCs w:val="24"/>
        </w:rPr>
        <w:t xml:space="preserve">performance </w:t>
      </w:r>
      <w:r w:rsidR="000325DC" w:rsidRPr="00BD6D76">
        <w:rPr>
          <w:szCs w:val="24"/>
        </w:rPr>
        <w:t xml:space="preserve">of firms via associated </w:t>
      </w:r>
      <w:r w:rsidR="00FF359A" w:rsidRPr="00BD6D76">
        <w:rPr>
          <w:szCs w:val="24"/>
        </w:rPr>
        <w:t xml:space="preserve">capabilities in </w:t>
      </w:r>
      <w:r w:rsidR="002C2355" w:rsidRPr="00BD6D76">
        <w:rPr>
          <w:szCs w:val="24"/>
        </w:rPr>
        <w:t xml:space="preserve">a </w:t>
      </w:r>
      <w:r w:rsidR="00FF359A" w:rsidRPr="00BD6D76">
        <w:rPr>
          <w:szCs w:val="24"/>
        </w:rPr>
        <w:t xml:space="preserve">relatively stable environment, the study </w:t>
      </w:r>
      <w:r w:rsidR="000325DC" w:rsidRPr="00BD6D76">
        <w:rPr>
          <w:szCs w:val="24"/>
        </w:rPr>
        <w:t>sheds light</w:t>
      </w:r>
      <w:r w:rsidR="00FF359A" w:rsidRPr="00BD6D76">
        <w:rPr>
          <w:szCs w:val="24"/>
        </w:rPr>
        <w:t xml:space="preserve"> </w:t>
      </w:r>
      <w:r w:rsidR="002C2355" w:rsidRPr="00BD6D76">
        <w:rPr>
          <w:szCs w:val="24"/>
        </w:rPr>
        <w:t>on</w:t>
      </w:r>
      <w:r w:rsidR="000325DC" w:rsidRPr="00BD6D76">
        <w:rPr>
          <w:szCs w:val="24"/>
        </w:rPr>
        <w:t xml:space="preserve"> the </w:t>
      </w:r>
      <w:r w:rsidR="006A2145" w:rsidRPr="00BD6D76">
        <w:rPr>
          <w:szCs w:val="24"/>
        </w:rPr>
        <w:t xml:space="preserve">joint impact of </w:t>
      </w:r>
      <w:r w:rsidR="000325DC" w:rsidRPr="00BD6D76">
        <w:rPr>
          <w:szCs w:val="24"/>
        </w:rPr>
        <w:t xml:space="preserve">strategic orientations </w:t>
      </w:r>
      <w:r w:rsidR="006A2145" w:rsidRPr="00BD6D76">
        <w:rPr>
          <w:szCs w:val="24"/>
        </w:rPr>
        <w:t xml:space="preserve">and strategic capabilities </w:t>
      </w:r>
      <w:r w:rsidR="000325DC" w:rsidRPr="00BD6D76">
        <w:rPr>
          <w:szCs w:val="24"/>
        </w:rPr>
        <w:t xml:space="preserve">in </w:t>
      </w:r>
      <w:r w:rsidR="002F0D81" w:rsidRPr="00BD6D76">
        <w:rPr>
          <w:szCs w:val="24"/>
        </w:rPr>
        <w:t>improving</w:t>
      </w:r>
      <w:r w:rsidR="000325DC" w:rsidRPr="00BD6D76">
        <w:rPr>
          <w:szCs w:val="24"/>
        </w:rPr>
        <w:t xml:space="preserve"> </w:t>
      </w:r>
      <w:r w:rsidR="002F0D81" w:rsidRPr="00BD6D76">
        <w:rPr>
          <w:szCs w:val="24"/>
        </w:rPr>
        <w:t>firm</w:t>
      </w:r>
      <w:r w:rsidR="000325DC" w:rsidRPr="00BD6D76">
        <w:rPr>
          <w:szCs w:val="24"/>
        </w:rPr>
        <w:t xml:space="preserve"> performance</w:t>
      </w:r>
      <w:r w:rsidR="00FF359A" w:rsidRPr="00BD6D76">
        <w:rPr>
          <w:szCs w:val="24"/>
        </w:rPr>
        <w:t>.</w:t>
      </w:r>
    </w:p>
    <w:p w:rsidR="00FF359A" w:rsidRPr="00BD6D76" w:rsidRDefault="00401EBF" w:rsidP="00A478D8">
      <w:pPr>
        <w:spacing w:before="240" w:line="360" w:lineRule="auto"/>
        <w:jc w:val="both"/>
        <w:rPr>
          <w:szCs w:val="24"/>
        </w:rPr>
      </w:pPr>
      <w:r w:rsidRPr="00BD6D76">
        <w:rPr>
          <w:szCs w:val="24"/>
        </w:rPr>
        <w:t>This</w:t>
      </w:r>
      <w:r w:rsidR="00FF359A" w:rsidRPr="00BD6D76">
        <w:rPr>
          <w:szCs w:val="24"/>
        </w:rPr>
        <w:t xml:space="preserve"> study </w:t>
      </w:r>
      <w:r w:rsidR="009F753F" w:rsidRPr="00BD6D76">
        <w:rPr>
          <w:szCs w:val="24"/>
        </w:rPr>
        <w:t xml:space="preserve">presents </w:t>
      </w:r>
      <w:r w:rsidR="00516E3E" w:rsidRPr="00BD6D76">
        <w:rPr>
          <w:szCs w:val="24"/>
        </w:rPr>
        <w:t>two</w:t>
      </w:r>
      <w:r w:rsidR="00FF359A" w:rsidRPr="00BD6D76">
        <w:rPr>
          <w:szCs w:val="24"/>
        </w:rPr>
        <w:t xml:space="preserve"> </w:t>
      </w:r>
      <w:r w:rsidR="00DE1D45" w:rsidRPr="00BD6D76">
        <w:rPr>
          <w:szCs w:val="24"/>
        </w:rPr>
        <w:t xml:space="preserve">relevant </w:t>
      </w:r>
      <w:r w:rsidR="00FF359A" w:rsidRPr="00BD6D76">
        <w:rPr>
          <w:szCs w:val="24"/>
        </w:rPr>
        <w:t xml:space="preserve">contributions to the </w:t>
      </w:r>
      <w:r w:rsidR="00BD4872" w:rsidRPr="00BD6D76">
        <w:rPr>
          <w:szCs w:val="24"/>
        </w:rPr>
        <w:t xml:space="preserve">extant </w:t>
      </w:r>
      <w:r w:rsidR="00F10EA8" w:rsidRPr="00BD6D76">
        <w:rPr>
          <w:szCs w:val="24"/>
        </w:rPr>
        <w:t xml:space="preserve">literature in the field of </w:t>
      </w:r>
      <w:r w:rsidR="00FF359A" w:rsidRPr="00BD6D76">
        <w:rPr>
          <w:szCs w:val="24"/>
        </w:rPr>
        <w:t>strategic management. Firstly, the empirical study</w:t>
      </w:r>
      <w:r w:rsidR="009F753F" w:rsidRPr="00BD6D76">
        <w:rPr>
          <w:szCs w:val="24"/>
        </w:rPr>
        <w:t xml:space="preserve"> identified the distinctive role of strategic orientations in the development of specific strategic capabilities and </w:t>
      </w:r>
      <w:r w:rsidR="00D60F15" w:rsidRPr="00BD6D76">
        <w:rPr>
          <w:szCs w:val="24"/>
        </w:rPr>
        <w:t xml:space="preserve">in </w:t>
      </w:r>
      <w:r w:rsidR="009F753F" w:rsidRPr="00BD6D76">
        <w:rPr>
          <w:szCs w:val="24"/>
        </w:rPr>
        <w:t xml:space="preserve">shaping the performance outcomes of organizations. </w:t>
      </w:r>
      <w:r w:rsidR="000565C2" w:rsidRPr="00BD6D76">
        <w:rPr>
          <w:szCs w:val="24"/>
        </w:rPr>
        <w:t xml:space="preserve">Most previous studies discussed the direct impact of strategic orientations on firm performance without considering its intersectional phenomenon with strategic capabilities </w:t>
      </w:r>
      <w:r w:rsidR="00AB67EE" w:rsidRPr="00BD6D76">
        <w:rPr>
          <w:szCs w:val="24"/>
        </w:rPr>
        <w:t xml:space="preserve">and </w:t>
      </w:r>
      <w:r w:rsidR="000334AB" w:rsidRPr="00BD6D76">
        <w:rPr>
          <w:szCs w:val="24"/>
        </w:rPr>
        <w:t>contingent factors</w:t>
      </w:r>
      <w:r w:rsidR="000565C2" w:rsidRPr="00BD6D76">
        <w:rPr>
          <w:szCs w:val="24"/>
        </w:rPr>
        <w:t xml:space="preserve"> influencing </w:t>
      </w:r>
      <w:r w:rsidR="00AD05AF" w:rsidRPr="00BD6D76">
        <w:rPr>
          <w:szCs w:val="24"/>
        </w:rPr>
        <w:t>performance (</w:t>
      </w:r>
      <w:proofErr w:type="spellStart"/>
      <w:r w:rsidR="00B9685F">
        <w:rPr>
          <w:szCs w:val="24"/>
        </w:rPr>
        <w:t>Abdulrab</w:t>
      </w:r>
      <w:proofErr w:type="spellEnd"/>
      <w:r w:rsidR="00B9685F">
        <w:rPr>
          <w:szCs w:val="24"/>
        </w:rPr>
        <w:t xml:space="preserve"> et al., 2022</w:t>
      </w:r>
      <w:r w:rsidR="003D0628" w:rsidRPr="00BD6D76">
        <w:rPr>
          <w:szCs w:val="24"/>
        </w:rPr>
        <w:t xml:space="preserve">; </w:t>
      </w:r>
      <w:r w:rsidR="00800630">
        <w:rPr>
          <w:szCs w:val="24"/>
        </w:rPr>
        <w:t>Guerra, et al</w:t>
      </w:r>
      <w:r w:rsidR="00D619D9">
        <w:rPr>
          <w:szCs w:val="24"/>
        </w:rPr>
        <w:t>., 2024</w:t>
      </w:r>
      <w:r w:rsidR="00BE1300">
        <w:rPr>
          <w:szCs w:val="24"/>
        </w:rPr>
        <w:t>;</w:t>
      </w:r>
      <w:r w:rsidR="00AD05AF" w:rsidRPr="00BD6D76">
        <w:rPr>
          <w:szCs w:val="24"/>
        </w:rPr>
        <w:t xml:space="preserve"> </w:t>
      </w:r>
      <w:proofErr w:type="spellStart"/>
      <w:r w:rsidR="00AD05AF" w:rsidRPr="00BD6D76">
        <w:rPr>
          <w:szCs w:val="24"/>
        </w:rPr>
        <w:t>Navia</w:t>
      </w:r>
      <w:proofErr w:type="spellEnd"/>
      <w:r w:rsidR="00AD05AF" w:rsidRPr="00BD6D76">
        <w:rPr>
          <w:szCs w:val="24"/>
        </w:rPr>
        <w:t>, et al.</w:t>
      </w:r>
      <w:r w:rsidR="003D0628" w:rsidRPr="00BD6D76">
        <w:rPr>
          <w:szCs w:val="24"/>
        </w:rPr>
        <w:t>, 2023</w:t>
      </w:r>
      <w:r w:rsidR="00F82494" w:rsidRPr="00BD6D76">
        <w:rPr>
          <w:szCs w:val="24"/>
        </w:rPr>
        <w:t xml:space="preserve">; Vlasic, </w:t>
      </w:r>
      <w:r w:rsidR="00AD05AF" w:rsidRPr="00BD6D76">
        <w:rPr>
          <w:szCs w:val="24"/>
        </w:rPr>
        <w:t>2023)</w:t>
      </w:r>
      <w:r w:rsidR="000565C2" w:rsidRPr="00BD6D76">
        <w:rPr>
          <w:szCs w:val="24"/>
        </w:rPr>
        <w:t>.</w:t>
      </w:r>
      <w:r w:rsidR="00AB67EE" w:rsidRPr="00BD6D76">
        <w:rPr>
          <w:szCs w:val="24"/>
        </w:rPr>
        <w:t xml:space="preserve"> </w:t>
      </w:r>
      <w:r w:rsidR="00820758" w:rsidRPr="00BD6D76">
        <w:rPr>
          <w:szCs w:val="24"/>
        </w:rPr>
        <w:t xml:space="preserve">Secondly, the study ascertained the complementary nature of </w:t>
      </w:r>
      <w:r w:rsidR="00110945" w:rsidRPr="00BD6D76">
        <w:rPr>
          <w:szCs w:val="24"/>
        </w:rPr>
        <w:t>both strategic resources and</w:t>
      </w:r>
      <w:r w:rsidR="00820758" w:rsidRPr="00BD6D76">
        <w:rPr>
          <w:szCs w:val="24"/>
        </w:rPr>
        <w:t xml:space="preserve"> their specific </w:t>
      </w:r>
      <w:r w:rsidR="00110945" w:rsidRPr="00BD6D76">
        <w:rPr>
          <w:szCs w:val="24"/>
        </w:rPr>
        <w:t>alignment</w:t>
      </w:r>
      <w:r w:rsidR="00820758" w:rsidRPr="00BD6D76">
        <w:rPr>
          <w:szCs w:val="24"/>
        </w:rPr>
        <w:t xml:space="preserve"> in </w:t>
      </w:r>
      <w:r w:rsidR="00110945" w:rsidRPr="00BD6D76">
        <w:rPr>
          <w:szCs w:val="24"/>
        </w:rPr>
        <w:t xml:space="preserve">achieving </w:t>
      </w:r>
      <w:r w:rsidR="00673BB5" w:rsidRPr="00BD6D76">
        <w:rPr>
          <w:szCs w:val="24"/>
        </w:rPr>
        <w:t>superior performance</w:t>
      </w:r>
      <w:r w:rsidR="00110945" w:rsidRPr="00BD6D76">
        <w:rPr>
          <w:szCs w:val="24"/>
        </w:rPr>
        <w:t xml:space="preserve">. </w:t>
      </w:r>
      <w:r w:rsidR="00FF359A" w:rsidRPr="00BD6D76">
        <w:rPr>
          <w:szCs w:val="24"/>
        </w:rPr>
        <w:t xml:space="preserve"> </w:t>
      </w:r>
    </w:p>
    <w:p w:rsidR="00DF71C6" w:rsidRPr="00BD6D76" w:rsidRDefault="00BC0589" w:rsidP="00DF71C6">
      <w:pPr>
        <w:spacing w:line="360" w:lineRule="auto"/>
        <w:jc w:val="both"/>
        <w:rPr>
          <w:szCs w:val="24"/>
        </w:rPr>
      </w:pPr>
      <w:r w:rsidRPr="00BD6D76">
        <w:rPr>
          <w:szCs w:val="24"/>
        </w:rPr>
        <w:t>T</w:t>
      </w:r>
      <w:r w:rsidR="00D57AF3" w:rsidRPr="00BD6D76">
        <w:rPr>
          <w:szCs w:val="24"/>
        </w:rPr>
        <w:t xml:space="preserve">his paper is </w:t>
      </w:r>
      <w:r w:rsidR="00806E8D" w:rsidRPr="00BD6D76">
        <w:rPr>
          <w:szCs w:val="24"/>
        </w:rPr>
        <w:t xml:space="preserve">structured </w:t>
      </w:r>
      <w:r w:rsidR="0005364E" w:rsidRPr="00BD6D76">
        <w:rPr>
          <w:szCs w:val="24"/>
        </w:rPr>
        <w:t>as follows:</w:t>
      </w:r>
      <w:r w:rsidR="00D57AF3" w:rsidRPr="00BD6D76">
        <w:rPr>
          <w:szCs w:val="24"/>
        </w:rPr>
        <w:t xml:space="preserve"> </w:t>
      </w:r>
      <w:r w:rsidR="00841FE8" w:rsidRPr="00BD6D76">
        <w:rPr>
          <w:szCs w:val="24"/>
        </w:rPr>
        <w:t>In the subsequent section, we present</w:t>
      </w:r>
      <w:r w:rsidR="00D57AF3" w:rsidRPr="00BD6D76">
        <w:rPr>
          <w:szCs w:val="24"/>
        </w:rPr>
        <w:t xml:space="preserve"> the theoretical </w:t>
      </w:r>
      <w:r w:rsidR="00841FE8" w:rsidRPr="00BD6D76">
        <w:rPr>
          <w:szCs w:val="24"/>
        </w:rPr>
        <w:t>background and the proposed conceptual framework</w:t>
      </w:r>
      <w:r w:rsidR="00641C7F" w:rsidRPr="00BD6D76">
        <w:rPr>
          <w:szCs w:val="24"/>
        </w:rPr>
        <w:t>,</w:t>
      </w:r>
      <w:r w:rsidR="00841FE8" w:rsidRPr="00BD6D76">
        <w:rPr>
          <w:szCs w:val="24"/>
        </w:rPr>
        <w:t xml:space="preserve"> introducing </w:t>
      </w:r>
      <w:r w:rsidR="00D57AF3" w:rsidRPr="00BD6D76">
        <w:rPr>
          <w:szCs w:val="24"/>
        </w:rPr>
        <w:t xml:space="preserve">the </w:t>
      </w:r>
      <w:r w:rsidR="00841FE8" w:rsidRPr="00BD6D76">
        <w:rPr>
          <w:szCs w:val="24"/>
        </w:rPr>
        <w:t>notion of strategic orientations and strategic</w:t>
      </w:r>
      <w:r w:rsidR="000D64F0" w:rsidRPr="00BD6D76">
        <w:rPr>
          <w:szCs w:val="24"/>
        </w:rPr>
        <w:t xml:space="preserve"> capabilities </w:t>
      </w:r>
      <w:r w:rsidR="0002646E" w:rsidRPr="00BD6D76">
        <w:rPr>
          <w:szCs w:val="24"/>
        </w:rPr>
        <w:t>related to</w:t>
      </w:r>
      <w:r w:rsidR="00D57AF3" w:rsidRPr="00BD6D76">
        <w:rPr>
          <w:szCs w:val="24"/>
        </w:rPr>
        <w:t xml:space="preserve"> </w:t>
      </w:r>
      <w:r w:rsidR="0038663A" w:rsidRPr="00BD6D76">
        <w:rPr>
          <w:szCs w:val="24"/>
        </w:rPr>
        <w:t>firm performance</w:t>
      </w:r>
      <w:r w:rsidR="00641C7F" w:rsidRPr="00BD6D76">
        <w:rPr>
          <w:szCs w:val="24"/>
        </w:rPr>
        <w:t>,</w:t>
      </w:r>
      <w:r w:rsidR="00841FE8" w:rsidRPr="00BD6D76">
        <w:rPr>
          <w:szCs w:val="24"/>
        </w:rPr>
        <w:t xml:space="preserve"> including </w:t>
      </w:r>
      <w:r w:rsidR="00D57AF3" w:rsidRPr="00BD6D76">
        <w:rPr>
          <w:szCs w:val="24"/>
        </w:rPr>
        <w:t xml:space="preserve">the </w:t>
      </w:r>
      <w:r w:rsidR="00841FE8" w:rsidRPr="00BD6D76">
        <w:rPr>
          <w:szCs w:val="24"/>
        </w:rPr>
        <w:t>tested hypotheses</w:t>
      </w:r>
      <w:r w:rsidR="00D57AF3" w:rsidRPr="00BD6D76">
        <w:rPr>
          <w:szCs w:val="24"/>
        </w:rPr>
        <w:t xml:space="preserve">. </w:t>
      </w:r>
      <w:r w:rsidR="00841FE8" w:rsidRPr="00BD6D76">
        <w:rPr>
          <w:szCs w:val="24"/>
        </w:rPr>
        <w:t xml:space="preserve">Following the </w:t>
      </w:r>
      <w:r w:rsidR="00D60F15" w:rsidRPr="00BD6D76">
        <w:rPr>
          <w:szCs w:val="24"/>
        </w:rPr>
        <w:t>detailed</w:t>
      </w:r>
      <w:r w:rsidR="00841FE8" w:rsidRPr="00BD6D76">
        <w:rPr>
          <w:szCs w:val="24"/>
        </w:rPr>
        <w:t xml:space="preserve"> description of the</w:t>
      </w:r>
      <w:r w:rsidR="00D57AF3" w:rsidRPr="00BD6D76">
        <w:rPr>
          <w:szCs w:val="24"/>
        </w:rPr>
        <w:t xml:space="preserve"> methodology </w:t>
      </w:r>
      <w:r w:rsidR="00041963" w:rsidRPr="00BD6D76">
        <w:rPr>
          <w:szCs w:val="24"/>
        </w:rPr>
        <w:t xml:space="preserve">employed </w:t>
      </w:r>
      <w:r w:rsidR="00D57AF3" w:rsidRPr="00BD6D76">
        <w:rPr>
          <w:szCs w:val="24"/>
        </w:rPr>
        <w:t>in this</w:t>
      </w:r>
      <w:r w:rsidR="00041963" w:rsidRPr="00BD6D76">
        <w:rPr>
          <w:szCs w:val="24"/>
        </w:rPr>
        <w:t xml:space="preserve"> </w:t>
      </w:r>
      <w:r w:rsidR="00841FE8" w:rsidRPr="00BD6D76">
        <w:rPr>
          <w:szCs w:val="24"/>
        </w:rPr>
        <w:t>article</w:t>
      </w:r>
      <w:r w:rsidR="00D57AF3" w:rsidRPr="00BD6D76">
        <w:rPr>
          <w:szCs w:val="24"/>
        </w:rPr>
        <w:t xml:space="preserve">, </w:t>
      </w:r>
      <w:r w:rsidR="00841FE8" w:rsidRPr="00BD6D76">
        <w:rPr>
          <w:szCs w:val="24"/>
        </w:rPr>
        <w:t>we present</w:t>
      </w:r>
      <w:r w:rsidR="00D57AF3" w:rsidRPr="00BD6D76">
        <w:rPr>
          <w:szCs w:val="24"/>
        </w:rPr>
        <w:t xml:space="preserve"> </w:t>
      </w:r>
      <w:r w:rsidR="00566AC4" w:rsidRPr="00BD6D76">
        <w:rPr>
          <w:szCs w:val="24"/>
        </w:rPr>
        <w:t xml:space="preserve">the results and </w:t>
      </w:r>
      <w:r w:rsidR="00841FE8" w:rsidRPr="00BD6D76">
        <w:rPr>
          <w:szCs w:val="24"/>
        </w:rPr>
        <w:t xml:space="preserve">discuss the findings. The paper concludes with </w:t>
      </w:r>
      <w:r w:rsidR="009C674E" w:rsidRPr="00BD6D76">
        <w:rPr>
          <w:szCs w:val="24"/>
        </w:rPr>
        <w:t>a</w:t>
      </w:r>
      <w:r w:rsidR="00841FE8" w:rsidRPr="00BD6D76">
        <w:rPr>
          <w:szCs w:val="24"/>
        </w:rPr>
        <w:t xml:space="preserve"> presentation of </w:t>
      </w:r>
      <w:r w:rsidR="00041963" w:rsidRPr="00BD6D76">
        <w:rPr>
          <w:szCs w:val="24"/>
        </w:rPr>
        <w:t xml:space="preserve">the </w:t>
      </w:r>
      <w:r w:rsidR="00D57AF3" w:rsidRPr="00BD6D76">
        <w:rPr>
          <w:szCs w:val="24"/>
        </w:rPr>
        <w:t>theoreti</w:t>
      </w:r>
      <w:r w:rsidR="00841FE8" w:rsidRPr="00BD6D76">
        <w:rPr>
          <w:szCs w:val="24"/>
        </w:rPr>
        <w:t xml:space="preserve">cal and managerial implications of the study as well as potential limitations.  </w:t>
      </w:r>
    </w:p>
    <w:p w:rsidR="00970490" w:rsidRPr="00BD6D76" w:rsidRDefault="00970490" w:rsidP="00475D5A">
      <w:pPr>
        <w:spacing w:line="360" w:lineRule="auto"/>
        <w:jc w:val="both"/>
        <w:rPr>
          <w:b/>
          <w:szCs w:val="24"/>
        </w:rPr>
      </w:pPr>
      <w:r w:rsidRPr="00BD6D76">
        <w:rPr>
          <w:b/>
          <w:szCs w:val="24"/>
        </w:rPr>
        <w:t>Theoretical</w:t>
      </w:r>
      <w:r w:rsidR="002A2E22" w:rsidRPr="00BD6D76">
        <w:rPr>
          <w:b/>
          <w:szCs w:val="24"/>
        </w:rPr>
        <w:t xml:space="preserve"> </w:t>
      </w:r>
      <w:r w:rsidR="00475D5A" w:rsidRPr="00BD6D76">
        <w:rPr>
          <w:b/>
          <w:szCs w:val="24"/>
        </w:rPr>
        <w:t>background</w:t>
      </w:r>
      <w:r w:rsidRPr="00BD6D76">
        <w:rPr>
          <w:b/>
          <w:szCs w:val="24"/>
        </w:rPr>
        <w:t xml:space="preserve"> </w:t>
      </w:r>
      <w:r w:rsidR="005F3F63" w:rsidRPr="00BD6D76">
        <w:rPr>
          <w:b/>
          <w:szCs w:val="24"/>
        </w:rPr>
        <w:t>and</w:t>
      </w:r>
      <w:r w:rsidR="0014197C" w:rsidRPr="00BD6D76">
        <w:rPr>
          <w:b/>
          <w:szCs w:val="24"/>
        </w:rPr>
        <w:t xml:space="preserve"> h</w:t>
      </w:r>
      <w:r w:rsidR="005F3F63" w:rsidRPr="00BD6D76">
        <w:rPr>
          <w:b/>
          <w:szCs w:val="24"/>
        </w:rPr>
        <w:t xml:space="preserve">ypothesis development </w:t>
      </w:r>
    </w:p>
    <w:p w:rsidR="008F0699" w:rsidRPr="00BD6D76" w:rsidRDefault="008F0699" w:rsidP="008F0699">
      <w:pPr>
        <w:spacing w:after="0" w:line="360" w:lineRule="auto"/>
        <w:jc w:val="both"/>
        <w:rPr>
          <w:rFonts w:eastAsia="Calibri"/>
          <w:b/>
        </w:rPr>
      </w:pPr>
      <w:r w:rsidRPr="00BD6D76">
        <w:rPr>
          <w:rFonts w:eastAsia="Calibri"/>
          <w:b/>
        </w:rPr>
        <w:t xml:space="preserve">Strategic orientations </w:t>
      </w:r>
    </w:p>
    <w:p w:rsidR="00E07A21" w:rsidRPr="00BD6D76" w:rsidRDefault="008F0699" w:rsidP="00E07A21">
      <w:pPr>
        <w:spacing w:after="0" w:line="360" w:lineRule="auto"/>
        <w:jc w:val="both"/>
        <w:rPr>
          <w:rFonts w:eastAsia="Calibri"/>
          <w:szCs w:val="24"/>
        </w:rPr>
      </w:pPr>
      <w:r w:rsidRPr="00BD6D76">
        <w:rPr>
          <w:rFonts w:eastAsia="Calibri"/>
          <w:szCs w:val="24"/>
        </w:rPr>
        <w:lastRenderedPageBreak/>
        <w:t>Strategic orientation reflects a behavioral or cultural predisposition and intrinsic behavior</w:t>
      </w:r>
      <w:r w:rsidR="0072679C" w:rsidRPr="00BD6D76">
        <w:rPr>
          <w:rFonts w:eastAsia="Calibri"/>
          <w:szCs w:val="24"/>
        </w:rPr>
        <w:t xml:space="preserve"> </w:t>
      </w:r>
      <w:r w:rsidRPr="00BD6D76">
        <w:rPr>
          <w:rFonts w:eastAsia="Calibri"/>
          <w:szCs w:val="24"/>
        </w:rPr>
        <w:t xml:space="preserve">that fosters fundamental change in business processes </w:t>
      </w:r>
      <w:r w:rsidR="00290215" w:rsidRPr="00BD6D76">
        <w:rPr>
          <w:rFonts w:eastAsia="Calibri"/>
          <w:szCs w:val="24"/>
        </w:rPr>
        <w:t>to realize</w:t>
      </w:r>
      <w:r w:rsidRPr="00BD6D76">
        <w:rPr>
          <w:rFonts w:eastAsia="Calibri"/>
          <w:szCs w:val="24"/>
        </w:rPr>
        <w:t xml:space="preserve"> competitive performance (</w:t>
      </w:r>
      <w:proofErr w:type="spellStart"/>
      <w:r w:rsidRPr="00BD6D76">
        <w:rPr>
          <w:rFonts w:eastAsia="Calibri"/>
          <w:szCs w:val="24"/>
        </w:rPr>
        <w:t>Covin</w:t>
      </w:r>
      <w:proofErr w:type="spellEnd"/>
      <w:r w:rsidRPr="00BD6D76">
        <w:rPr>
          <w:rFonts w:eastAsia="Calibri"/>
          <w:szCs w:val="24"/>
        </w:rPr>
        <w:t xml:space="preserve"> &amp; Miller, 2014; </w:t>
      </w:r>
      <w:proofErr w:type="spellStart"/>
      <w:r w:rsidRPr="00BD6D76">
        <w:rPr>
          <w:rFonts w:eastAsia="Calibri"/>
          <w:szCs w:val="24"/>
        </w:rPr>
        <w:t>Ardito</w:t>
      </w:r>
      <w:proofErr w:type="spellEnd"/>
      <w:r w:rsidRPr="00BD6D76">
        <w:rPr>
          <w:rFonts w:eastAsia="Calibri"/>
          <w:szCs w:val="24"/>
        </w:rPr>
        <w:t xml:space="preserve"> &amp; </w:t>
      </w:r>
      <w:proofErr w:type="spellStart"/>
      <w:r w:rsidRPr="00BD6D76">
        <w:rPr>
          <w:rFonts w:eastAsia="Calibri"/>
          <w:szCs w:val="24"/>
        </w:rPr>
        <w:t>Dangelico</w:t>
      </w:r>
      <w:proofErr w:type="spellEnd"/>
      <w:r w:rsidRPr="00BD6D76">
        <w:rPr>
          <w:rFonts w:eastAsia="Calibri"/>
          <w:szCs w:val="24"/>
        </w:rPr>
        <w:t xml:space="preserve">, 2018).  </w:t>
      </w:r>
      <w:r w:rsidR="00E07A21" w:rsidRPr="00BD6D76">
        <w:rPr>
          <w:szCs w:val="24"/>
        </w:rPr>
        <w:t xml:space="preserve">Focusing on strategic behavior enables a firm </w:t>
      </w:r>
      <w:r w:rsidR="00405C80" w:rsidRPr="00BD6D76">
        <w:rPr>
          <w:szCs w:val="24"/>
        </w:rPr>
        <w:t xml:space="preserve">to </w:t>
      </w:r>
      <w:r w:rsidR="00E07A21" w:rsidRPr="00BD6D76">
        <w:rPr>
          <w:szCs w:val="24"/>
        </w:rPr>
        <w:t xml:space="preserve">execute specific business domains well to boost performance. </w:t>
      </w:r>
      <w:r w:rsidR="00487349" w:rsidRPr="00BD6D76">
        <w:rPr>
          <w:rFonts w:eastAsia="Calibri"/>
          <w:szCs w:val="24"/>
        </w:rPr>
        <w:t xml:space="preserve">The choice of specific strategic orientation itself has its performance implications. (e.g., </w:t>
      </w:r>
      <w:proofErr w:type="spellStart"/>
      <w:r w:rsidR="001727EA" w:rsidRPr="00BD6D76">
        <w:rPr>
          <w:rFonts w:eastAsia="Calibri"/>
          <w:szCs w:val="24"/>
        </w:rPr>
        <w:t>Saebi</w:t>
      </w:r>
      <w:proofErr w:type="spellEnd"/>
      <w:r w:rsidR="001727EA" w:rsidRPr="00BD6D76">
        <w:rPr>
          <w:rFonts w:eastAsia="Calibri"/>
          <w:szCs w:val="24"/>
        </w:rPr>
        <w:t xml:space="preserve"> et al., 2017;</w:t>
      </w:r>
      <w:r w:rsidR="00487349" w:rsidRPr="00BD6D76">
        <w:rPr>
          <w:rFonts w:eastAsia="Calibri"/>
          <w:szCs w:val="24"/>
        </w:rPr>
        <w:t xml:space="preserve"> Hernández-Linares et al., 2020). </w:t>
      </w:r>
      <w:r w:rsidR="00EC5081" w:rsidRPr="00BD6D76">
        <w:rPr>
          <w:rFonts w:eastAsia="Calibri"/>
          <w:szCs w:val="24"/>
        </w:rPr>
        <w:t>Generally speaking, strategic orientation</w:t>
      </w:r>
      <w:r w:rsidR="0051246F" w:rsidRPr="00BD6D76">
        <w:rPr>
          <w:rFonts w:eastAsia="Calibri"/>
          <w:szCs w:val="24"/>
        </w:rPr>
        <w:t>s</w:t>
      </w:r>
      <w:r w:rsidR="00EC5081" w:rsidRPr="00BD6D76">
        <w:rPr>
          <w:rFonts w:eastAsia="Calibri"/>
          <w:szCs w:val="24"/>
        </w:rPr>
        <w:t xml:space="preserve"> </w:t>
      </w:r>
      <w:r w:rsidR="00A3737E" w:rsidRPr="00BD6D76">
        <w:rPr>
          <w:rFonts w:eastAsia="Calibri"/>
          <w:szCs w:val="24"/>
        </w:rPr>
        <w:t xml:space="preserve">encompass </w:t>
      </w:r>
      <w:r w:rsidR="00652467" w:rsidRPr="00BD6D76">
        <w:rPr>
          <w:rFonts w:eastAsia="Calibri"/>
          <w:szCs w:val="24"/>
        </w:rPr>
        <w:t xml:space="preserve">the </w:t>
      </w:r>
      <w:r w:rsidR="00EC5081" w:rsidRPr="00BD6D76">
        <w:rPr>
          <w:rFonts w:eastAsia="Calibri"/>
          <w:szCs w:val="24"/>
        </w:rPr>
        <w:t>efforts</w:t>
      </w:r>
      <w:r w:rsidR="00652467" w:rsidRPr="00BD6D76">
        <w:rPr>
          <w:rFonts w:eastAsia="Calibri"/>
          <w:szCs w:val="24"/>
        </w:rPr>
        <w:t xml:space="preserve"> and actions to</w:t>
      </w:r>
      <w:r w:rsidR="00EC5081" w:rsidRPr="00BD6D76">
        <w:rPr>
          <w:rFonts w:eastAsia="Calibri"/>
          <w:szCs w:val="24"/>
        </w:rPr>
        <w:t xml:space="preserve"> create and implement the necessary organizational behaviors to attain superior firm performance (Adams et al., 2019). </w:t>
      </w:r>
      <w:r w:rsidR="00DA7D2F" w:rsidRPr="00BD6D76">
        <w:rPr>
          <w:rFonts w:eastAsia="Calibri"/>
          <w:szCs w:val="24"/>
        </w:rPr>
        <w:t xml:space="preserve">Notably, </w:t>
      </w:r>
      <w:r w:rsidR="00EC5081" w:rsidRPr="00BD6D76">
        <w:rPr>
          <w:rFonts w:eastAsia="Calibri"/>
          <w:szCs w:val="24"/>
        </w:rPr>
        <w:t xml:space="preserve">there are four </w:t>
      </w:r>
      <w:r w:rsidR="004A0F08" w:rsidRPr="00BD6D76">
        <w:rPr>
          <w:rFonts w:eastAsia="Calibri"/>
          <w:szCs w:val="24"/>
        </w:rPr>
        <w:t>widely</w:t>
      </w:r>
      <w:r w:rsidR="00EC5081" w:rsidRPr="00BD6D76">
        <w:rPr>
          <w:rFonts w:eastAsia="Calibri"/>
          <w:szCs w:val="24"/>
        </w:rPr>
        <w:t xml:space="preserve"> recogniz</w:t>
      </w:r>
      <w:r w:rsidR="006C309F" w:rsidRPr="00BD6D76">
        <w:rPr>
          <w:rFonts w:eastAsia="Calibri"/>
          <w:szCs w:val="24"/>
        </w:rPr>
        <w:t>ed strategic orientations:</w:t>
      </w:r>
      <w:r w:rsidR="001E1B33" w:rsidRPr="00BD6D76">
        <w:rPr>
          <w:rFonts w:eastAsia="Calibri"/>
          <w:szCs w:val="24"/>
        </w:rPr>
        <w:t xml:space="preserve"> </w:t>
      </w:r>
      <w:r w:rsidR="00EC5081" w:rsidRPr="00BD6D76">
        <w:rPr>
          <w:rFonts w:eastAsia="Calibri"/>
          <w:szCs w:val="24"/>
        </w:rPr>
        <w:t>market, technology, entrepreneu</w:t>
      </w:r>
      <w:r w:rsidR="00DA7D2F" w:rsidRPr="00BD6D76">
        <w:rPr>
          <w:rFonts w:eastAsia="Calibri"/>
          <w:szCs w:val="24"/>
        </w:rPr>
        <w:t>rial, and learning orientations in strategic and marketing management l</w:t>
      </w:r>
      <w:r w:rsidR="004D46A8" w:rsidRPr="00BD6D76">
        <w:rPr>
          <w:rFonts w:eastAsia="Calibri"/>
          <w:szCs w:val="24"/>
        </w:rPr>
        <w:t xml:space="preserve">iterature </w:t>
      </w:r>
      <w:r w:rsidR="00EC5081" w:rsidRPr="00BD6D76">
        <w:rPr>
          <w:rFonts w:eastAsia="Calibri"/>
          <w:szCs w:val="24"/>
        </w:rPr>
        <w:t>(</w:t>
      </w:r>
      <w:proofErr w:type="spellStart"/>
      <w:r w:rsidR="00EC5081" w:rsidRPr="00BD6D76">
        <w:rPr>
          <w:szCs w:val="24"/>
        </w:rPr>
        <w:t>Deutscher</w:t>
      </w:r>
      <w:proofErr w:type="spellEnd"/>
      <w:r w:rsidR="00EC5081" w:rsidRPr="00BD6D76">
        <w:rPr>
          <w:szCs w:val="24"/>
        </w:rPr>
        <w:t xml:space="preserve"> et al., 2016; </w:t>
      </w:r>
      <w:proofErr w:type="spellStart"/>
      <w:r w:rsidR="00EC5081" w:rsidRPr="00BD6D76">
        <w:rPr>
          <w:szCs w:val="24"/>
          <w:shd w:val="clear" w:color="auto" w:fill="FFFFFF"/>
        </w:rPr>
        <w:t>Hakala</w:t>
      </w:r>
      <w:proofErr w:type="spellEnd"/>
      <w:r w:rsidR="00EC5081" w:rsidRPr="00BD6D76">
        <w:rPr>
          <w:szCs w:val="24"/>
          <w:shd w:val="clear" w:color="auto" w:fill="FFFFFF"/>
        </w:rPr>
        <w:t xml:space="preserve">, 2011; </w:t>
      </w:r>
      <w:r w:rsidR="00EC5081" w:rsidRPr="00BD6D76">
        <w:rPr>
          <w:rFonts w:eastAsia="Calibri"/>
          <w:szCs w:val="24"/>
        </w:rPr>
        <w:t>Ibarra-Cisne</w:t>
      </w:r>
      <w:r w:rsidR="00170190" w:rsidRPr="00BD6D76">
        <w:rPr>
          <w:rFonts w:eastAsia="Calibri"/>
          <w:szCs w:val="24"/>
        </w:rPr>
        <w:t xml:space="preserve">ros, 2021). </w:t>
      </w:r>
      <w:r w:rsidR="00FF76E1" w:rsidRPr="00BD6D76">
        <w:rPr>
          <w:rFonts w:eastAsia="Calibri"/>
          <w:szCs w:val="24"/>
        </w:rPr>
        <w:t xml:space="preserve">This study emphasizes on the two prominent strategic orientations: market and technology since majority of firms behave and position themselves in certain outside-in or inside-out approach </w:t>
      </w:r>
      <w:r w:rsidR="00A56E50" w:rsidRPr="00BD6D76">
        <w:rPr>
          <w:rFonts w:eastAsia="Calibri"/>
          <w:szCs w:val="24"/>
        </w:rPr>
        <w:t xml:space="preserve">by </w:t>
      </w:r>
      <w:r w:rsidR="0015442F" w:rsidRPr="00BD6D76">
        <w:rPr>
          <w:rFonts w:eastAsia="Calibri"/>
          <w:szCs w:val="24"/>
        </w:rPr>
        <w:t>maintain</w:t>
      </w:r>
      <w:r w:rsidR="00A56E50" w:rsidRPr="00BD6D76">
        <w:rPr>
          <w:rFonts w:eastAsia="Calibri"/>
          <w:szCs w:val="24"/>
        </w:rPr>
        <w:t>ing</w:t>
      </w:r>
      <w:r w:rsidR="0015442F" w:rsidRPr="00BD6D76">
        <w:rPr>
          <w:rFonts w:eastAsia="Calibri"/>
          <w:szCs w:val="24"/>
        </w:rPr>
        <w:t xml:space="preserve"> </w:t>
      </w:r>
      <w:r w:rsidR="00FF76E1" w:rsidRPr="00BD6D76">
        <w:rPr>
          <w:rFonts w:eastAsia="Calibri"/>
          <w:szCs w:val="24"/>
        </w:rPr>
        <w:t>customer-centric strategies or drive innovation a</w:t>
      </w:r>
      <w:r w:rsidR="009A7D25" w:rsidRPr="00BD6D76">
        <w:rPr>
          <w:rFonts w:eastAsia="Calibri"/>
          <w:szCs w:val="24"/>
        </w:rPr>
        <w:t xml:space="preserve">nd efficiency to enable them </w:t>
      </w:r>
      <w:r w:rsidR="00FF76E1" w:rsidRPr="00BD6D76">
        <w:rPr>
          <w:rFonts w:eastAsia="Calibri"/>
          <w:szCs w:val="24"/>
        </w:rPr>
        <w:t>successful</w:t>
      </w:r>
      <w:r w:rsidR="009A7D25" w:rsidRPr="00BD6D76">
        <w:rPr>
          <w:rFonts w:eastAsia="Calibri"/>
          <w:szCs w:val="24"/>
        </w:rPr>
        <w:t>ly positioned i</w:t>
      </w:r>
      <w:r w:rsidR="00FF76E1" w:rsidRPr="00BD6D76">
        <w:rPr>
          <w:rFonts w:eastAsia="Calibri"/>
          <w:szCs w:val="24"/>
        </w:rPr>
        <w:t>n today's competitive environment</w:t>
      </w:r>
      <w:r w:rsidR="007C4AE5" w:rsidRPr="00BD6D76">
        <w:t xml:space="preserve"> (</w:t>
      </w:r>
      <w:proofErr w:type="spellStart"/>
      <w:r w:rsidR="00B9685F">
        <w:rPr>
          <w:rFonts w:eastAsia="Calibri"/>
          <w:szCs w:val="24"/>
        </w:rPr>
        <w:t>Abdulrab</w:t>
      </w:r>
      <w:proofErr w:type="spellEnd"/>
      <w:r w:rsidR="00B9685F">
        <w:rPr>
          <w:rFonts w:eastAsia="Calibri"/>
          <w:szCs w:val="24"/>
        </w:rPr>
        <w:t xml:space="preserve"> et al., 2022</w:t>
      </w:r>
      <w:r w:rsidR="00347D0F">
        <w:rPr>
          <w:rFonts w:eastAsia="Calibri"/>
          <w:szCs w:val="24"/>
        </w:rPr>
        <w:t>; Alerasoul et al., 2022</w:t>
      </w:r>
      <w:r w:rsidR="007C4AE5" w:rsidRPr="00BD6D76">
        <w:rPr>
          <w:rFonts w:eastAsia="Calibri"/>
          <w:szCs w:val="24"/>
        </w:rPr>
        <w:t>).</w:t>
      </w:r>
    </w:p>
    <w:p w:rsidR="00B4319A" w:rsidRPr="00BD6D76" w:rsidRDefault="00B4319A" w:rsidP="008F0699">
      <w:pPr>
        <w:spacing w:after="0" w:line="360" w:lineRule="auto"/>
        <w:jc w:val="both"/>
        <w:rPr>
          <w:rFonts w:eastAsia="Calibri"/>
          <w:iCs/>
          <w:szCs w:val="24"/>
        </w:rPr>
      </w:pPr>
    </w:p>
    <w:p w:rsidR="008F0699" w:rsidRPr="00BD6D76" w:rsidRDefault="004E3666" w:rsidP="008F0699">
      <w:pPr>
        <w:spacing w:after="0" w:line="360" w:lineRule="auto"/>
        <w:jc w:val="both"/>
        <w:rPr>
          <w:rFonts w:eastAsia="Calibri"/>
          <w:szCs w:val="24"/>
        </w:rPr>
      </w:pPr>
      <w:r w:rsidRPr="00BD6D76">
        <w:rPr>
          <w:rFonts w:eastAsia="Calibri"/>
          <w:iCs/>
          <w:szCs w:val="24"/>
        </w:rPr>
        <w:t>The resource</w:t>
      </w:r>
      <w:r w:rsidR="006E545B" w:rsidRPr="00BD6D76">
        <w:rPr>
          <w:rFonts w:eastAsia="Calibri"/>
          <w:iCs/>
          <w:szCs w:val="24"/>
        </w:rPr>
        <w:t xml:space="preserve">-based view </w:t>
      </w:r>
      <w:r w:rsidR="008F0699" w:rsidRPr="00BD6D76">
        <w:rPr>
          <w:rFonts w:eastAsia="Calibri"/>
          <w:iCs/>
          <w:szCs w:val="24"/>
        </w:rPr>
        <w:t xml:space="preserve">RBV </w:t>
      </w:r>
      <w:r w:rsidR="00290215" w:rsidRPr="00BD6D76">
        <w:rPr>
          <w:rFonts w:eastAsia="Calibri"/>
          <w:iCs/>
          <w:szCs w:val="24"/>
        </w:rPr>
        <w:t>provides</w:t>
      </w:r>
      <w:r w:rsidR="008F0699" w:rsidRPr="00BD6D76">
        <w:rPr>
          <w:rFonts w:eastAsia="Calibri"/>
          <w:iCs/>
          <w:szCs w:val="24"/>
        </w:rPr>
        <w:t xml:space="preserve"> </w:t>
      </w:r>
      <w:r w:rsidR="00DF79C7" w:rsidRPr="00BD6D76">
        <w:rPr>
          <w:rFonts w:eastAsia="Calibri"/>
          <w:iCs/>
          <w:szCs w:val="24"/>
        </w:rPr>
        <w:t>elucidation</w:t>
      </w:r>
      <w:r w:rsidR="008F0699" w:rsidRPr="00BD6D76">
        <w:rPr>
          <w:rFonts w:eastAsia="Calibri"/>
          <w:iCs/>
          <w:szCs w:val="24"/>
        </w:rPr>
        <w:t xml:space="preserve"> </w:t>
      </w:r>
      <w:r w:rsidR="00E4547C" w:rsidRPr="00BD6D76">
        <w:rPr>
          <w:rFonts w:eastAsia="Calibri"/>
          <w:iCs/>
          <w:szCs w:val="24"/>
        </w:rPr>
        <w:t xml:space="preserve">regarding </w:t>
      </w:r>
      <w:r w:rsidR="008F0699" w:rsidRPr="00BD6D76">
        <w:rPr>
          <w:rFonts w:eastAsia="Calibri"/>
          <w:iCs/>
          <w:szCs w:val="24"/>
        </w:rPr>
        <w:t xml:space="preserve">the </w:t>
      </w:r>
      <w:r w:rsidR="00E4547C" w:rsidRPr="00BD6D76">
        <w:rPr>
          <w:rFonts w:eastAsia="Calibri"/>
          <w:iCs/>
          <w:szCs w:val="24"/>
        </w:rPr>
        <w:t>role</w:t>
      </w:r>
      <w:r w:rsidR="008F0699" w:rsidRPr="00BD6D76">
        <w:rPr>
          <w:rFonts w:eastAsia="Calibri"/>
          <w:iCs/>
          <w:szCs w:val="24"/>
        </w:rPr>
        <w:t xml:space="preserve"> of </w:t>
      </w:r>
      <w:r w:rsidR="00290215" w:rsidRPr="00BD6D76">
        <w:rPr>
          <w:rFonts w:eastAsia="Calibri"/>
          <w:iCs/>
          <w:szCs w:val="24"/>
        </w:rPr>
        <w:t xml:space="preserve">the </w:t>
      </w:r>
      <w:r w:rsidR="008F0699" w:rsidRPr="00BD6D76">
        <w:rPr>
          <w:rFonts w:eastAsia="Calibri"/>
          <w:iCs/>
          <w:szCs w:val="24"/>
        </w:rPr>
        <w:t>st</w:t>
      </w:r>
      <w:r w:rsidR="00DF79C7" w:rsidRPr="00BD6D76">
        <w:rPr>
          <w:rFonts w:eastAsia="Calibri"/>
          <w:iCs/>
          <w:szCs w:val="24"/>
        </w:rPr>
        <w:t>rategic orientations of a firm</w:t>
      </w:r>
      <w:r w:rsidR="00F55557" w:rsidRPr="00BD6D76">
        <w:rPr>
          <w:rFonts w:eastAsia="Calibri"/>
          <w:iCs/>
          <w:szCs w:val="24"/>
        </w:rPr>
        <w:t xml:space="preserve"> in influencing performance</w:t>
      </w:r>
      <w:r w:rsidR="00DF79C7" w:rsidRPr="00BD6D76">
        <w:rPr>
          <w:rFonts w:eastAsia="Calibri"/>
          <w:iCs/>
          <w:szCs w:val="24"/>
        </w:rPr>
        <w:t xml:space="preserve">. </w:t>
      </w:r>
      <w:r w:rsidR="00E4547C" w:rsidRPr="00BD6D76">
        <w:rPr>
          <w:rFonts w:eastAsia="Calibri"/>
          <w:iCs/>
          <w:szCs w:val="24"/>
        </w:rPr>
        <w:t xml:space="preserve">According to this notion, </w:t>
      </w:r>
      <w:r w:rsidR="008F0699" w:rsidRPr="00BD6D76">
        <w:rPr>
          <w:rFonts w:eastAsia="Calibri"/>
          <w:iCs/>
          <w:szCs w:val="24"/>
        </w:rPr>
        <w:t xml:space="preserve">new knowledge </w:t>
      </w:r>
      <w:r w:rsidR="00251503" w:rsidRPr="00BD6D76">
        <w:rPr>
          <w:rFonts w:eastAsia="Calibri"/>
          <w:iCs/>
          <w:szCs w:val="24"/>
        </w:rPr>
        <w:t xml:space="preserve">characterized as valuable, rare, and </w:t>
      </w:r>
      <w:r w:rsidR="00210B1A" w:rsidRPr="00BD6D76">
        <w:rPr>
          <w:rFonts w:eastAsia="Calibri"/>
          <w:iCs/>
          <w:szCs w:val="24"/>
        </w:rPr>
        <w:t>barely imitable</w:t>
      </w:r>
      <w:r w:rsidR="00251503" w:rsidRPr="00BD6D76">
        <w:rPr>
          <w:rFonts w:eastAsia="Calibri"/>
          <w:iCs/>
          <w:szCs w:val="24"/>
        </w:rPr>
        <w:t xml:space="preserve"> </w:t>
      </w:r>
      <w:r w:rsidR="008F0699" w:rsidRPr="00BD6D76">
        <w:rPr>
          <w:rFonts w:eastAsia="Calibri"/>
          <w:iCs/>
          <w:szCs w:val="24"/>
        </w:rPr>
        <w:t xml:space="preserve">is a valuable resource </w:t>
      </w:r>
      <w:r w:rsidR="00405C80" w:rsidRPr="00BD6D76">
        <w:rPr>
          <w:rFonts w:eastAsia="Calibri"/>
          <w:iCs/>
          <w:szCs w:val="24"/>
        </w:rPr>
        <w:t xml:space="preserve">that </w:t>
      </w:r>
      <w:r w:rsidR="00290215" w:rsidRPr="00BD6D76">
        <w:rPr>
          <w:rFonts w:eastAsia="Calibri"/>
          <w:iCs/>
          <w:szCs w:val="24"/>
        </w:rPr>
        <w:t>drives</w:t>
      </w:r>
      <w:r w:rsidR="008F0699" w:rsidRPr="00BD6D76">
        <w:rPr>
          <w:rFonts w:eastAsia="Calibri"/>
          <w:iCs/>
          <w:szCs w:val="24"/>
        </w:rPr>
        <w:t xml:space="preserve"> businesses </w:t>
      </w:r>
      <w:r w:rsidR="00D31291" w:rsidRPr="00BD6D76">
        <w:rPr>
          <w:rFonts w:eastAsia="Calibri"/>
          <w:iCs/>
          <w:szCs w:val="24"/>
        </w:rPr>
        <w:t>in</w:t>
      </w:r>
      <w:r w:rsidR="008F0699" w:rsidRPr="00BD6D76">
        <w:rPr>
          <w:rFonts w:eastAsia="Calibri"/>
          <w:iCs/>
          <w:szCs w:val="24"/>
        </w:rPr>
        <w:t>to sustainable competitive advantage</w:t>
      </w:r>
      <w:r w:rsidR="00251503" w:rsidRPr="00BD6D76">
        <w:rPr>
          <w:rFonts w:eastAsia="Calibri"/>
          <w:iCs/>
          <w:szCs w:val="24"/>
        </w:rPr>
        <w:t xml:space="preserve"> </w:t>
      </w:r>
      <w:r w:rsidR="008F0699" w:rsidRPr="00BD6D76">
        <w:rPr>
          <w:rFonts w:eastAsia="Calibri"/>
          <w:iCs/>
          <w:szCs w:val="24"/>
        </w:rPr>
        <w:t xml:space="preserve">(Barney, 1991). </w:t>
      </w:r>
      <w:r w:rsidR="00CD0432" w:rsidRPr="00BD6D76">
        <w:rPr>
          <w:rFonts w:eastAsia="Calibri"/>
        </w:rPr>
        <w:t>Strategic orientation</w:t>
      </w:r>
      <w:r w:rsidR="008F0699" w:rsidRPr="00BD6D76">
        <w:rPr>
          <w:rFonts w:eastAsia="Calibri"/>
        </w:rPr>
        <w:t xml:space="preserve"> determine</w:t>
      </w:r>
      <w:r w:rsidR="00A703F8" w:rsidRPr="00BD6D76">
        <w:rPr>
          <w:rFonts w:eastAsia="Calibri"/>
        </w:rPr>
        <w:t>s</w:t>
      </w:r>
      <w:r w:rsidR="008F0699" w:rsidRPr="00BD6D76">
        <w:rPr>
          <w:rFonts w:eastAsia="Calibri"/>
        </w:rPr>
        <w:t xml:space="preserve"> decisions on </w:t>
      </w:r>
      <w:r w:rsidR="003C7D5F" w:rsidRPr="00BD6D76">
        <w:rPr>
          <w:rFonts w:eastAsia="Calibri"/>
        </w:rPr>
        <w:t xml:space="preserve">a </w:t>
      </w:r>
      <w:r w:rsidR="008F0699" w:rsidRPr="00BD6D76">
        <w:rPr>
          <w:rFonts w:eastAsia="Calibri"/>
        </w:rPr>
        <w:t>firm’s knowledge resources that must be preserved, evaluated, and capitalized to gain a competitive advantage</w:t>
      </w:r>
      <w:r w:rsidR="002E1B14" w:rsidRPr="00BD6D76">
        <w:rPr>
          <w:rFonts w:eastAsia="Calibri"/>
        </w:rPr>
        <w:t xml:space="preserve"> </w:t>
      </w:r>
      <w:r w:rsidR="002E1B14" w:rsidRPr="00BD6D76">
        <w:rPr>
          <w:szCs w:val="24"/>
        </w:rPr>
        <w:t>(</w:t>
      </w:r>
      <w:proofErr w:type="spellStart"/>
      <w:r w:rsidR="002E1B14" w:rsidRPr="00BD6D76">
        <w:rPr>
          <w:rFonts w:eastAsia="Calibri"/>
        </w:rPr>
        <w:t>Prifti</w:t>
      </w:r>
      <w:proofErr w:type="spellEnd"/>
      <w:r w:rsidR="002E1B14" w:rsidRPr="00BD6D76">
        <w:rPr>
          <w:rFonts w:eastAsia="Calibri"/>
        </w:rPr>
        <w:t xml:space="preserve"> &amp; </w:t>
      </w:r>
      <w:proofErr w:type="spellStart"/>
      <w:r w:rsidR="002E1B14" w:rsidRPr="00BD6D76">
        <w:rPr>
          <w:rFonts w:eastAsia="Calibri"/>
        </w:rPr>
        <w:t>Alimehmeti</w:t>
      </w:r>
      <w:proofErr w:type="spellEnd"/>
      <w:r w:rsidR="002E1B14" w:rsidRPr="00BD6D76">
        <w:rPr>
          <w:rFonts w:eastAsia="Calibri"/>
        </w:rPr>
        <w:t>, 2017)</w:t>
      </w:r>
      <w:r w:rsidR="008F0699" w:rsidRPr="00BD6D76">
        <w:rPr>
          <w:rFonts w:eastAsia="Calibri"/>
        </w:rPr>
        <w:t xml:space="preserve">. </w:t>
      </w:r>
      <w:r w:rsidR="00CD0432" w:rsidRPr="00BD6D76">
        <w:rPr>
          <w:rFonts w:eastAsia="Calibri"/>
        </w:rPr>
        <w:t xml:space="preserve">Consequently, </w:t>
      </w:r>
      <w:r w:rsidR="00CD0432" w:rsidRPr="00BD6D76">
        <w:rPr>
          <w:szCs w:val="24"/>
        </w:rPr>
        <w:t>s</w:t>
      </w:r>
      <w:r w:rsidR="00A703F8" w:rsidRPr="00BD6D76">
        <w:rPr>
          <w:szCs w:val="24"/>
        </w:rPr>
        <w:t>trategic orientation is one source of competitive advantage (</w:t>
      </w:r>
      <w:proofErr w:type="spellStart"/>
      <w:r w:rsidR="00A703F8" w:rsidRPr="00BD6D76">
        <w:rPr>
          <w:szCs w:val="24"/>
        </w:rPr>
        <w:t>Puspita</w:t>
      </w:r>
      <w:proofErr w:type="spellEnd"/>
      <w:r w:rsidR="00A703F8" w:rsidRPr="00BD6D76">
        <w:rPr>
          <w:szCs w:val="24"/>
        </w:rPr>
        <w:t xml:space="preserve"> et al, 2020) </w:t>
      </w:r>
      <w:r w:rsidR="00A703F8" w:rsidRPr="00BD6D76">
        <w:rPr>
          <w:rFonts w:eastAsia="Calibri"/>
          <w:szCs w:val="24"/>
        </w:rPr>
        <w:t>and facilitates the idiosyncratic deployment of strategic capabilities ne</w:t>
      </w:r>
      <w:r w:rsidR="00800C50" w:rsidRPr="00BD6D76">
        <w:rPr>
          <w:rFonts w:eastAsia="Calibri"/>
          <w:szCs w:val="24"/>
        </w:rPr>
        <w:t xml:space="preserve">eded for </w:t>
      </w:r>
      <w:r w:rsidR="00DC0909" w:rsidRPr="00BD6D76">
        <w:rPr>
          <w:rFonts w:eastAsia="Calibri"/>
          <w:szCs w:val="24"/>
        </w:rPr>
        <w:t>better</w:t>
      </w:r>
      <w:r w:rsidR="00800C50" w:rsidRPr="00BD6D76">
        <w:rPr>
          <w:rFonts w:eastAsia="Calibri"/>
          <w:szCs w:val="24"/>
        </w:rPr>
        <w:t xml:space="preserve"> performance. </w:t>
      </w:r>
      <w:r w:rsidR="00A703F8" w:rsidRPr="00BD6D76">
        <w:rPr>
          <w:rFonts w:eastAsia="Calibri"/>
          <w:szCs w:val="24"/>
        </w:rPr>
        <w:t>A firm’s business model design has significant performance implications and demands significant strategic decisions and alignments.</w:t>
      </w:r>
      <w:r w:rsidR="00A703F8" w:rsidRPr="00BD6D76">
        <w:rPr>
          <w:rFonts w:eastAsia="Calibri"/>
        </w:rPr>
        <w:t xml:space="preserve"> </w:t>
      </w:r>
      <w:r w:rsidR="008F0699" w:rsidRPr="00BD6D76">
        <w:rPr>
          <w:rFonts w:eastAsia="Calibri"/>
        </w:rPr>
        <w:t xml:space="preserve">Thus, enhancing internal </w:t>
      </w:r>
      <w:r w:rsidR="003C7D5F" w:rsidRPr="00BD6D76">
        <w:rPr>
          <w:rFonts w:eastAsia="Calibri"/>
        </w:rPr>
        <w:t>decision-making</w:t>
      </w:r>
      <w:r w:rsidR="008F0699" w:rsidRPr="00BD6D76">
        <w:rPr>
          <w:rFonts w:eastAsia="Calibri"/>
        </w:rPr>
        <w:t xml:space="preserve"> ability requires a strategic orientation that </w:t>
      </w:r>
      <w:r w:rsidR="003C7D5F" w:rsidRPr="00BD6D76">
        <w:rPr>
          <w:rFonts w:eastAsia="Calibri"/>
        </w:rPr>
        <w:t>impacts</w:t>
      </w:r>
      <w:r w:rsidR="008F0699" w:rsidRPr="00BD6D76">
        <w:rPr>
          <w:rFonts w:eastAsia="Calibri"/>
        </w:rPr>
        <w:t xml:space="preserve"> whether and how firms should engage in intelligence </w:t>
      </w:r>
      <w:r w:rsidR="000A1859" w:rsidRPr="00BD6D76">
        <w:rPr>
          <w:rFonts w:eastAsia="Calibri"/>
        </w:rPr>
        <w:t>data-gathering</w:t>
      </w:r>
      <w:r w:rsidR="008F0699" w:rsidRPr="00BD6D76">
        <w:rPr>
          <w:rFonts w:eastAsia="Calibri"/>
        </w:rPr>
        <w:t xml:space="preserve"> tasks (</w:t>
      </w:r>
      <w:proofErr w:type="spellStart"/>
      <w:r w:rsidR="008F0699" w:rsidRPr="00BD6D76">
        <w:rPr>
          <w:rFonts w:eastAsia="Calibri"/>
        </w:rPr>
        <w:t>Cacciolatti</w:t>
      </w:r>
      <w:proofErr w:type="spellEnd"/>
      <w:r w:rsidR="008F0699" w:rsidRPr="00BD6D76">
        <w:rPr>
          <w:rFonts w:eastAsia="Calibri"/>
        </w:rPr>
        <w:t xml:space="preserve"> &amp; </w:t>
      </w:r>
      <w:proofErr w:type="spellStart"/>
      <w:r w:rsidR="008F0699" w:rsidRPr="00BD6D76">
        <w:rPr>
          <w:rFonts w:eastAsia="Calibri"/>
        </w:rPr>
        <w:t>Fearne</w:t>
      </w:r>
      <w:proofErr w:type="spellEnd"/>
      <w:r w:rsidR="008F0699" w:rsidRPr="00BD6D76">
        <w:rPr>
          <w:rFonts w:eastAsia="Calibri"/>
        </w:rPr>
        <w:t>, 2013).</w:t>
      </w:r>
      <w:r w:rsidR="00E73B34" w:rsidRPr="00BD6D76">
        <w:rPr>
          <w:rFonts w:eastAsia="Calibri"/>
        </w:rPr>
        <w:t xml:space="preserve"> </w:t>
      </w:r>
      <w:r w:rsidR="00E73B34" w:rsidRPr="00BD6D76">
        <w:rPr>
          <w:rFonts w:eastAsia="Calibri"/>
          <w:szCs w:val="24"/>
        </w:rPr>
        <w:t xml:space="preserve">Yet, </w:t>
      </w:r>
      <w:r w:rsidR="008F0699" w:rsidRPr="00BD6D76">
        <w:rPr>
          <w:rFonts w:eastAsia="Calibri"/>
          <w:szCs w:val="24"/>
        </w:rPr>
        <w:t xml:space="preserve">studies </w:t>
      </w:r>
      <w:r w:rsidR="00E73B34" w:rsidRPr="00BD6D76">
        <w:rPr>
          <w:rFonts w:eastAsia="Calibri"/>
          <w:szCs w:val="24"/>
        </w:rPr>
        <w:t>presented mixed</w:t>
      </w:r>
      <w:r w:rsidR="00D22C6C" w:rsidRPr="00BD6D76">
        <w:rPr>
          <w:rFonts w:eastAsia="Calibri"/>
          <w:szCs w:val="24"/>
        </w:rPr>
        <w:t xml:space="preserve"> findings regarding the outcomes of </w:t>
      </w:r>
      <w:r w:rsidR="00E73B34" w:rsidRPr="00BD6D76">
        <w:rPr>
          <w:rFonts w:eastAsia="Calibri"/>
          <w:szCs w:val="24"/>
        </w:rPr>
        <w:t>different strategic</w:t>
      </w:r>
      <w:r w:rsidR="008F0699" w:rsidRPr="00BD6D76">
        <w:rPr>
          <w:rFonts w:eastAsia="Calibri"/>
          <w:szCs w:val="24"/>
        </w:rPr>
        <w:t xml:space="preserve"> </w:t>
      </w:r>
      <w:r w:rsidR="00E73B34" w:rsidRPr="00BD6D76">
        <w:rPr>
          <w:rFonts w:eastAsia="Calibri"/>
          <w:szCs w:val="24"/>
        </w:rPr>
        <w:t>orientations</w:t>
      </w:r>
      <w:r w:rsidR="00165F86" w:rsidRPr="00BD6D76">
        <w:rPr>
          <w:rFonts w:eastAsia="Calibri"/>
          <w:szCs w:val="24"/>
        </w:rPr>
        <w:t xml:space="preserve">. One group of studies considered strategic orientations as </w:t>
      </w:r>
      <w:r w:rsidR="00405C80" w:rsidRPr="00BD6D76">
        <w:rPr>
          <w:rFonts w:eastAsia="Calibri"/>
          <w:szCs w:val="24"/>
        </w:rPr>
        <w:t xml:space="preserve">a </w:t>
      </w:r>
      <w:r w:rsidR="00165F86" w:rsidRPr="00BD6D76">
        <w:rPr>
          <w:rFonts w:eastAsia="Calibri"/>
          <w:szCs w:val="24"/>
        </w:rPr>
        <w:t>critical antecedent of firm performance</w:t>
      </w:r>
      <w:r w:rsidR="00E73B34" w:rsidRPr="00BD6D76">
        <w:rPr>
          <w:rFonts w:eastAsia="Calibri"/>
          <w:szCs w:val="24"/>
        </w:rPr>
        <w:t xml:space="preserve"> (</w:t>
      </w:r>
      <w:r w:rsidR="00165F86" w:rsidRPr="00BD6D76">
        <w:rPr>
          <w:rFonts w:eastAsia="Calibri"/>
          <w:szCs w:val="24"/>
        </w:rPr>
        <w:t xml:space="preserve">Zhou et al., 2005) while </w:t>
      </w:r>
      <w:r w:rsidR="00405C80" w:rsidRPr="00BD6D76">
        <w:rPr>
          <w:rFonts w:eastAsia="Calibri"/>
          <w:szCs w:val="24"/>
        </w:rPr>
        <w:t>others</w:t>
      </w:r>
      <w:r w:rsidR="00165F86" w:rsidRPr="00BD6D76">
        <w:rPr>
          <w:rFonts w:eastAsia="Calibri"/>
          <w:szCs w:val="24"/>
        </w:rPr>
        <w:t xml:space="preserve"> posited the need for </w:t>
      </w:r>
      <w:r w:rsidR="00B27113" w:rsidRPr="00BD6D76">
        <w:rPr>
          <w:rFonts w:eastAsia="Calibri"/>
          <w:szCs w:val="24"/>
        </w:rPr>
        <w:t xml:space="preserve">deployment of </w:t>
      </w:r>
      <w:r w:rsidR="000537DA" w:rsidRPr="00BD6D76">
        <w:rPr>
          <w:rFonts w:eastAsia="Calibri"/>
          <w:szCs w:val="24"/>
        </w:rPr>
        <w:t xml:space="preserve">complementary </w:t>
      </w:r>
      <w:r w:rsidR="00B27113" w:rsidRPr="00BD6D76">
        <w:rPr>
          <w:rFonts w:eastAsia="Calibri"/>
          <w:szCs w:val="24"/>
        </w:rPr>
        <w:t xml:space="preserve">capabilities </w:t>
      </w:r>
      <w:r w:rsidR="008F0699" w:rsidRPr="00BD6D76">
        <w:rPr>
          <w:rFonts w:eastAsia="Calibri"/>
          <w:szCs w:val="24"/>
        </w:rPr>
        <w:t>(</w:t>
      </w:r>
      <w:proofErr w:type="spellStart"/>
      <w:r w:rsidR="008F0699" w:rsidRPr="00BD6D76">
        <w:rPr>
          <w:rFonts w:eastAsia="Calibri"/>
          <w:szCs w:val="24"/>
        </w:rPr>
        <w:t>Hult</w:t>
      </w:r>
      <w:proofErr w:type="spellEnd"/>
      <w:r w:rsidR="008F0699" w:rsidRPr="00BD6D76">
        <w:rPr>
          <w:rFonts w:eastAsia="Calibri"/>
          <w:szCs w:val="24"/>
        </w:rPr>
        <w:t xml:space="preserve"> et al., 2005; Morgan et al., 2009; Ngo &amp; </w:t>
      </w:r>
      <w:proofErr w:type="spellStart"/>
      <w:r w:rsidR="008F0699" w:rsidRPr="00BD6D76">
        <w:rPr>
          <w:rFonts w:eastAsia="Calibri"/>
          <w:szCs w:val="24"/>
        </w:rPr>
        <w:t>O'Cass</w:t>
      </w:r>
      <w:proofErr w:type="spellEnd"/>
      <w:r w:rsidR="008F0699" w:rsidRPr="00BD6D76">
        <w:rPr>
          <w:rFonts w:eastAsia="Calibri"/>
          <w:szCs w:val="24"/>
        </w:rPr>
        <w:t xml:space="preserve">, 2012). </w:t>
      </w:r>
    </w:p>
    <w:p w:rsidR="00E617A3" w:rsidRPr="00BD6D76" w:rsidRDefault="00E617A3" w:rsidP="00E617A3">
      <w:pPr>
        <w:spacing w:after="0" w:line="360" w:lineRule="auto"/>
        <w:jc w:val="both"/>
        <w:rPr>
          <w:b/>
          <w:szCs w:val="24"/>
        </w:rPr>
      </w:pPr>
      <w:r w:rsidRPr="00BD6D76">
        <w:rPr>
          <w:b/>
          <w:szCs w:val="24"/>
        </w:rPr>
        <w:t xml:space="preserve">Strategic capabilities </w:t>
      </w:r>
    </w:p>
    <w:p w:rsidR="00E617A3" w:rsidRPr="00BD6D76" w:rsidRDefault="006E545B" w:rsidP="00E617A3">
      <w:pPr>
        <w:spacing w:after="0" w:line="360" w:lineRule="auto"/>
        <w:jc w:val="both"/>
        <w:rPr>
          <w:rFonts w:eastAsia="Calibri"/>
        </w:rPr>
      </w:pPr>
      <w:r w:rsidRPr="00BD6D76">
        <w:rPr>
          <w:rFonts w:eastAsia="Calibri"/>
        </w:rPr>
        <w:lastRenderedPageBreak/>
        <w:t>The RBV further</w:t>
      </w:r>
      <w:r w:rsidR="00E617A3" w:rsidRPr="00BD6D76">
        <w:rPr>
          <w:rFonts w:eastAsia="Calibri"/>
        </w:rPr>
        <w:t xml:space="preserve"> proffers a broad understanding </w:t>
      </w:r>
      <w:r w:rsidR="000A1859" w:rsidRPr="00BD6D76">
        <w:rPr>
          <w:rFonts w:eastAsia="Calibri"/>
        </w:rPr>
        <w:t>of</w:t>
      </w:r>
      <w:r w:rsidR="00E617A3" w:rsidRPr="00BD6D76">
        <w:rPr>
          <w:rFonts w:eastAsia="Calibri"/>
        </w:rPr>
        <w:t xml:space="preserve"> the role of resources and capabilities that are valuable firm competencies in strategy design rather than industry membership (</w:t>
      </w:r>
      <w:proofErr w:type="spellStart"/>
      <w:r w:rsidR="00B25A3A" w:rsidRPr="00BD6D76">
        <w:rPr>
          <w:rFonts w:eastAsia="Calibri"/>
        </w:rPr>
        <w:t>Peteraf</w:t>
      </w:r>
      <w:proofErr w:type="spellEnd"/>
      <w:r w:rsidR="00B25A3A" w:rsidRPr="00BD6D76">
        <w:rPr>
          <w:rFonts w:eastAsia="Calibri"/>
        </w:rPr>
        <w:t xml:space="preserve"> et al., 2013</w:t>
      </w:r>
      <w:r w:rsidR="00E617A3" w:rsidRPr="00BD6D76">
        <w:rPr>
          <w:rFonts w:eastAsia="Calibri"/>
        </w:rPr>
        <w:t>). The theory advocates the value of resource endowments as a means of building a sustainable competitive adva</w:t>
      </w:r>
      <w:r w:rsidR="00BE3342" w:rsidRPr="00BD6D76">
        <w:rPr>
          <w:rFonts w:eastAsia="Calibri"/>
        </w:rPr>
        <w:t>ntage (Barney et al., 2011</w:t>
      </w:r>
      <w:r w:rsidR="00E617A3" w:rsidRPr="00BD6D76">
        <w:rPr>
          <w:rFonts w:eastAsia="Calibri"/>
        </w:rPr>
        <w:t xml:space="preserve">; </w:t>
      </w:r>
      <w:proofErr w:type="spellStart"/>
      <w:r w:rsidR="00E617A3" w:rsidRPr="00BD6D76">
        <w:rPr>
          <w:rFonts w:eastAsia="Calibri"/>
        </w:rPr>
        <w:t>Wernerfelt</w:t>
      </w:r>
      <w:proofErr w:type="spellEnd"/>
      <w:r w:rsidR="00E617A3" w:rsidRPr="00BD6D76">
        <w:rPr>
          <w:rFonts w:eastAsia="Calibri"/>
        </w:rPr>
        <w:t xml:space="preserve">, 1984). </w:t>
      </w:r>
      <w:r w:rsidR="00912201" w:rsidRPr="00BD6D76">
        <w:rPr>
          <w:rFonts w:eastAsia="Calibri"/>
        </w:rPr>
        <w:t>Accordingly</w:t>
      </w:r>
      <w:r w:rsidR="00B318BD" w:rsidRPr="00BD6D76">
        <w:rPr>
          <w:rFonts w:eastAsia="Calibri"/>
        </w:rPr>
        <w:t>,</w:t>
      </w:r>
      <w:r w:rsidR="000A1859" w:rsidRPr="00BD6D76">
        <w:rPr>
          <w:rFonts w:eastAsia="Calibri"/>
        </w:rPr>
        <w:t xml:space="preserve"> </w:t>
      </w:r>
      <w:r w:rsidR="00912201" w:rsidRPr="00BD6D76">
        <w:rPr>
          <w:rFonts w:eastAsia="Calibri"/>
        </w:rPr>
        <w:t xml:space="preserve">sustainable competitive advantage is </w:t>
      </w:r>
      <w:r w:rsidR="00B318BD" w:rsidRPr="00BD6D76">
        <w:rPr>
          <w:rFonts w:eastAsia="Calibri"/>
        </w:rPr>
        <w:t xml:space="preserve">a </w:t>
      </w:r>
      <w:r w:rsidR="00912201" w:rsidRPr="00BD6D76">
        <w:rPr>
          <w:rFonts w:eastAsia="Calibri"/>
        </w:rPr>
        <w:t xml:space="preserve">function of </w:t>
      </w:r>
      <w:r w:rsidR="00405C80" w:rsidRPr="00BD6D76">
        <w:rPr>
          <w:rFonts w:eastAsia="Calibri"/>
        </w:rPr>
        <w:t xml:space="preserve">a </w:t>
      </w:r>
      <w:r w:rsidR="000A1859" w:rsidRPr="00BD6D76">
        <w:rPr>
          <w:rFonts w:eastAsia="Calibri"/>
        </w:rPr>
        <w:t xml:space="preserve">firm </w:t>
      </w:r>
      <w:r w:rsidR="00B30198" w:rsidRPr="00BD6D76">
        <w:rPr>
          <w:rFonts w:eastAsia="Calibri"/>
        </w:rPr>
        <w:t xml:space="preserve">owing </w:t>
      </w:r>
      <w:r w:rsidR="00E617A3" w:rsidRPr="00BD6D76">
        <w:rPr>
          <w:rFonts w:eastAsia="Calibri"/>
        </w:rPr>
        <w:t>valuable, rare, inimitable</w:t>
      </w:r>
      <w:r w:rsidR="003C7D5F" w:rsidRPr="00BD6D76">
        <w:rPr>
          <w:rFonts w:eastAsia="Calibri"/>
        </w:rPr>
        <w:t>,</w:t>
      </w:r>
      <w:r w:rsidR="00E617A3" w:rsidRPr="00BD6D76">
        <w:rPr>
          <w:rFonts w:eastAsia="Calibri"/>
        </w:rPr>
        <w:t xml:space="preserve"> and non-replaceable (VIRN) resources and capabilities </w:t>
      </w:r>
      <w:r w:rsidR="00E617A3" w:rsidRPr="00BD6D76">
        <w:rPr>
          <w:rFonts w:eastAsia="Calibri"/>
          <w:bCs/>
          <w:iCs/>
          <w:szCs w:val="28"/>
        </w:rPr>
        <w:fldChar w:fldCharType="begin"/>
      </w:r>
      <w:r w:rsidR="00E617A3" w:rsidRPr="00BD6D76">
        <w:rPr>
          <w:rFonts w:eastAsia="Calibri"/>
          <w:bCs/>
          <w:iCs/>
          <w:szCs w:val="28"/>
        </w:rPr>
        <w:instrText xml:space="preserve"> ADDIN ZOTERO_ITEM CSL_CITATION {"citationID":"zc90wzFZ","properties":{"formattedCitation":"(Teece, 2017)","plainCitation":"(Teece, 2017)","noteIndex":0},"citationItems":[{"id":413,"uris":["http://zotero.org/users/10712571/items/9IKXMU42"],"itemData":{"id":413,"type":"article-journal","abstract":"Business enterprises lie at the core of ecosystems that drive economic development and growth in market economies; yet, until recently, mainstream economics has mostly treated firms like homogeneous black boxes run by opportunistic managers. The field of strategic management has developed a more nuanced approach to the understanding of how firms are created, organized and grow, how they innovate and compete and how managers manage. One of the leading paradigms in the field is the dynamic capabilities framework. In this paper, contrasts and complementarities are drawn between dynamic capabilities and economic theories of the firm, including transaction cost economics and agency theory. Connections to the Cambridge school are highlighted, including the duality between Keynes’s ‘animal spirits’ and the dynamic capabilities entrepreneurial owner/manager. Leibenstein’s x-inefficiency is juxtaposed here with d-ineffectiveness. Knowledge-based theories of the firm consistent with Cambridge conventions emerge. Intellectual exchange between strategic management and economics is encouraged to help improve the intuition behind models of firms and the economy.","container-title":"Cambridge Journal of Economics","DOI":"10.1093/cje/bew063","ISSN":"0309-166X, 1464-3545","issue":"3","language":"en","page":"693-720","source":"DOI.org (Crossref)","title":"Towards a capability theory of (innovating) firms: implications for management and policy","title-short":"Towards a capability theory of (innovating) firms","volume":"41","author":[{"family":"Teece","given":"David J."}],"issued":{"date-parts":[["2017",5,1]]}}}],"schema":"https://github.com/citation-style-language/schema/raw/master/csl-citation.json"} </w:instrText>
      </w:r>
      <w:r w:rsidR="00E617A3" w:rsidRPr="00BD6D76">
        <w:rPr>
          <w:rFonts w:eastAsia="Calibri"/>
          <w:bCs/>
          <w:iCs/>
          <w:szCs w:val="28"/>
        </w:rPr>
        <w:fldChar w:fldCharType="separate"/>
      </w:r>
      <w:r w:rsidR="00E617A3" w:rsidRPr="00BD6D76">
        <w:rPr>
          <w:rFonts w:eastAsia="Calibri"/>
          <w:bCs/>
          <w:iCs/>
          <w:szCs w:val="28"/>
          <w:lang w:val="en-GB"/>
        </w:rPr>
        <w:t>(</w:t>
      </w:r>
      <w:r w:rsidR="00E617A3" w:rsidRPr="00BD6D76">
        <w:rPr>
          <w:rFonts w:eastAsia="Calibri"/>
        </w:rPr>
        <w:t xml:space="preserve"> Barney, 1991; Barney et al.</w:t>
      </w:r>
      <w:r w:rsidR="0079514B" w:rsidRPr="00BD6D76">
        <w:rPr>
          <w:rFonts w:eastAsia="Calibri"/>
        </w:rPr>
        <w:t>, 2011</w:t>
      </w:r>
      <w:r w:rsidR="00E617A3" w:rsidRPr="00BD6D76">
        <w:rPr>
          <w:rFonts w:eastAsia="Calibri"/>
        </w:rPr>
        <w:t xml:space="preserve">; </w:t>
      </w:r>
      <w:r w:rsidR="00E617A3" w:rsidRPr="00BD6D76">
        <w:rPr>
          <w:rFonts w:eastAsia="Calibri"/>
          <w:bCs/>
          <w:iCs/>
          <w:szCs w:val="28"/>
          <w:lang w:val="en-GB"/>
        </w:rPr>
        <w:t>Teece, 2017;</w:t>
      </w:r>
      <w:r w:rsidR="00E617A3" w:rsidRPr="00BD6D76">
        <w:rPr>
          <w:rFonts w:eastAsia="Calibri"/>
          <w:bCs/>
          <w:szCs w:val="24"/>
        </w:rPr>
        <w:t xml:space="preserve"> </w:t>
      </w:r>
      <w:r w:rsidR="00E617A3" w:rsidRPr="00BD6D76">
        <w:rPr>
          <w:rFonts w:eastAsia="Calibri"/>
          <w:bCs/>
          <w:iCs/>
          <w:szCs w:val="28"/>
        </w:rPr>
        <w:t>Wernerfelt, 1984</w:t>
      </w:r>
      <w:r w:rsidR="00E617A3" w:rsidRPr="00BD6D76">
        <w:rPr>
          <w:rFonts w:eastAsia="Calibri"/>
          <w:bCs/>
          <w:iCs/>
          <w:szCs w:val="28"/>
          <w:lang w:val="en-GB"/>
        </w:rPr>
        <w:t>)</w:t>
      </w:r>
      <w:r w:rsidR="00E617A3" w:rsidRPr="00BD6D76">
        <w:rPr>
          <w:rFonts w:eastAsia="Calibri"/>
          <w:bCs/>
          <w:iCs/>
          <w:szCs w:val="28"/>
        </w:rPr>
        <w:fldChar w:fldCharType="end"/>
      </w:r>
      <w:r w:rsidR="00E617A3" w:rsidRPr="00BD6D76">
        <w:rPr>
          <w:rFonts w:eastAsia="Calibri"/>
        </w:rPr>
        <w:t xml:space="preserve">. The notion of sustained competitive advantage is based on the idiosyncratic deployment of firm resources linked to the heterogeneity nature of resource distribution and the inability of competitors to easily replicate the benefits of a strategy and resource configurations engender the competitive edge (Barney, 1991; Penrose, 1959). As Barney (1991) posited internal resources grant a sustained competitive advantage that includes all tangible and intangible assets, organizational processes, information, and knowledge that enable a firm to devise and effectuate strategies that fundamentally enhance its efficiency and effectiveness. Nevertheless, it is the effective utilization not mere possession of resources that creates a competitive advantage leading to superior performance (Penrose, 1959).  Though it has been </w:t>
      </w:r>
      <w:r w:rsidR="00490F60" w:rsidRPr="00BD6D76">
        <w:rPr>
          <w:rFonts w:eastAsia="Calibri"/>
        </w:rPr>
        <w:t xml:space="preserve">a </w:t>
      </w:r>
      <w:r w:rsidR="00E617A3" w:rsidRPr="00BD6D76">
        <w:rPr>
          <w:rFonts w:eastAsia="Calibri"/>
        </w:rPr>
        <w:t>widely used</w:t>
      </w:r>
      <w:r w:rsidR="00490F60" w:rsidRPr="00BD6D76">
        <w:rPr>
          <w:rFonts w:eastAsia="Calibri"/>
        </w:rPr>
        <w:t xml:space="preserve"> theory in strategic management, it</w:t>
      </w:r>
      <w:r w:rsidR="00E617A3" w:rsidRPr="00BD6D76">
        <w:rPr>
          <w:rFonts w:eastAsia="Calibri"/>
        </w:rPr>
        <w:t xml:space="preserve"> has </w:t>
      </w:r>
      <w:r w:rsidR="006C70F4" w:rsidRPr="00BD6D76">
        <w:rPr>
          <w:rFonts w:eastAsia="Calibri"/>
        </w:rPr>
        <w:t xml:space="preserve">also </w:t>
      </w:r>
      <w:r w:rsidR="00E617A3" w:rsidRPr="00BD6D76">
        <w:rPr>
          <w:rFonts w:eastAsia="Calibri"/>
        </w:rPr>
        <w:t xml:space="preserve">drawn criticism due to its static nature and its failure to provide specific </w:t>
      </w:r>
      <w:r w:rsidR="00E521AE" w:rsidRPr="00BD6D76">
        <w:rPr>
          <w:rFonts w:eastAsia="Calibri"/>
        </w:rPr>
        <w:t>resource</w:t>
      </w:r>
      <w:r w:rsidR="00E617A3" w:rsidRPr="00BD6D76">
        <w:rPr>
          <w:rFonts w:eastAsia="Calibri"/>
        </w:rPr>
        <w:t xml:space="preserve"> configurations that </w:t>
      </w:r>
      <w:r w:rsidR="00490F60" w:rsidRPr="00BD6D76">
        <w:rPr>
          <w:rFonts w:eastAsia="Calibri"/>
        </w:rPr>
        <w:t>lead</w:t>
      </w:r>
      <w:r w:rsidR="00E617A3" w:rsidRPr="00BD6D76">
        <w:rPr>
          <w:rFonts w:eastAsia="Calibri"/>
        </w:rPr>
        <w:t xml:space="preserve"> to the creation of competitive advantage (</w:t>
      </w:r>
      <w:proofErr w:type="spellStart"/>
      <w:r w:rsidR="00E617A3" w:rsidRPr="00BD6D76">
        <w:rPr>
          <w:rFonts w:eastAsia="Calibri"/>
        </w:rPr>
        <w:t>Makadok</w:t>
      </w:r>
      <w:proofErr w:type="spellEnd"/>
      <w:r w:rsidR="00E617A3" w:rsidRPr="00BD6D76">
        <w:rPr>
          <w:rFonts w:eastAsia="Calibri"/>
        </w:rPr>
        <w:t>, 2001).</w:t>
      </w:r>
    </w:p>
    <w:p w:rsidR="00E617A3" w:rsidRPr="00BD6D76" w:rsidRDefault="00E617A3" w:rsidP="00E617A3">
      <w:pPr>
        <w:spacing w:after="0" w:line="360" w:lineRule="auto"/>
        <w:jc w:val="both"/>
        <w:rPr>
          <w:rFonts w:eastAsia="Calibri"/>
        </w:rPr>
      </w:pPr>
    </w:p>
    <w:p w:rsidR="00E617A3" w:rsidRPr="00BD6D76" w:rsidRDefault="00E617A3" w:rsidP="00E617A3">
      <w:pPr>
        <w:spacing w:after="0" w:line="360" w:lineRule="auto"/>
        <w:jc w:val="both"/>
        <w:rPr>
          <w:rFonts w:eastAsia="Calibri"/>
        </w:rPr>
      </w:pPr>
      <w:r w:rsidRPr="00BD6D76">
        <w:rPr>
          <w:rFonts w:eastAsia="Calibri"/>
          <w:bCs/>
          <w:iCs/>
          <w:szCs w:val="28"/>
        </w:rPr>
        <w:t>The capabilities view of the firm emanated from the discipline of strategic management</w:t>
      </w:r>
      <w:r w:rsidRPr="00BD6D76">
        <w:rPr>
          <w:rFonts w:eastAsia="Calibri"/>
          <w:bCs/>
          <w:iCs/>
          <w:szCs w:val="28"/>
        </w:rPr>
        <w:fldChar w:fldCharType="begin"/>
      </w:r>
      <w:r w:rsidRPr="00BD6D76">
        <w:rPr>
          <w:rFonts w:eastAsia="Calibri"/>
          <w:bCs/>
          <w:iCs/>
          <w:szCs w:val="28"/>
        </w:rPr>
        <w:instrText xml:space="preserve"> ADDIN ZOTERO_ITEM CSL_CITATION {"citationID":"0LKA67LN","properties":{"formattedCitation":"(Barreto, 2010)","plainCitation":"(Barreto, 2010)","noteIndex":0},"citationItems":[{"id":397,"uris":["http://zotero.org/users/10712571/items/TRDSEDJQ"],"itemData":{"id":397,"type":"article-journal","abstract":"The dynamic capabilities view, by addressing the question of how firms can cope with changing environments, has gained increasing attention in the management literature in recent years, not only in the concept’s original domain (strategic management) but also in many other areas within business administration. However, such remarkable growth has been associated with a proliferation of definitions of the focal construct as well as the emergence of a complex and disconnected body of research. In addition, the approach has also received some recurring criticisms. In this study, the author reviews the diverse research streams on dynamic capabilities, identifies main limitations and challenges, suggests a new conceptualization of dynamic capability as an aggregate multidimensional construct, and provides guidance about promising avenues for future research.","container-title":"Journal of Management","DOI":"10.1177/0149206309350776","ISSN":"0149-2063, 1557-1211","issue":"1","journalAbbreviation":"Journal of Management","language":"en","page":"256-280","source":"DOI.org (Crossref)","title":"Dynamic Capabilities: A Review of Past Research and an Agenda for the Future","title-short":"Dynamic Capabilities","volume":"36","author":[{"family":"Barreto","given":"Ilídio"}],"issued":{"date-parts":[["2010",1]]}}}],"schema":"https://github.com/citation-style-language/schema/raw/master/csl-citation.json"} </w:instrText>
      </w:r>
      <w:r w:rsidRPr="00BD6D76">
        <w:rPr>
          <w:rFonts w:eastAsia="Calibri"/>
          <w:bCs/>
          <w:iCs/>
          <w:szCs w:val="28"/>
        </w:rPr>
        <w:fldChar w:fldCharType="separate"/>
      </w:r>
      <w:r w:rsidRPr="00BD6D76">
        <w:rPr>
          <w:rFonts w:eastAsia="Calibri"/>
          <w:bCs/>
          <w:iCs/>
          <w:szCs w:val="28"/>
          <w:lang w:val="en-GB"/>
        </w:rPr>
        <w:t>(Barreto, 2010)</w:t>
      </w:r>
      <w:r w:rsidRPr="00BD6D76">
        <w:rPr>
          <w:rFonts w:eastAsia="Calibri"/>
          <w:bCs/>
          <w:iCs/>
          <w:szCs w:val="28"/>
        </w:rPr>
        <w:fldChar w:fldCharType="end"/>
      </w:r>
      <w:r w:rsidRPr="00BD6D76">
        <w:rPr>
          <w:rFonts w:eastAsia="Calibri"/>
          <w:bCs/>
          <w:iCs/>
          <w:szCs w:val="28"/>
        </w:rPr>
        <w:t xml:space="preserve"> and </w:t>
      </w:r>
      <w:r w:rsidRPr="00BD6D76">
        <w:rPr>
          <w:rFonts w:eastAsia="Calibri"/>
        </w:rPr>
        <w:t>its theoretical foundation the RBV</w:t>
      </w:r>
      <w:r w:rsidR="00B3472F" w:rsidRPr="00B3472F">
        <w:rPr>
          <w:rFonts w:eastAsia="Calibri"/>
        </w:rPr>
        <w:t>(</w:t>
      </w:r>
      <w:proofErr w:type="spellStart"/>
      <w:r w:rsidR="00B3472F" w:rsidRPr="00B3472F">
        <w:rPr>
          <w:rFonts w:eastAsia="Calibri"/>
        </w:rPr>
        <w:t>Alnoor</w:t>
      </w:r>
      <w:proofErr w:type="spellEnd"/>
      <w:r w:rsidR="00B3472F" w:rsidRPr="00B3472F">
        <w:rPr>
          <w:rFonts w:eastAsia="Calibri"/>
        </w:rPr>
        <w:t xml:space="preserve"> et al., 2023</w:t>
      </w:r>
      <w:r w:rsidR="00B3472F">
        <w:rPr>
          <w:rFonts w:eastAsia="Calibri"/>
        </w:rPr>
        <w:t>)</w:t>
      </w:r>
      <w:r w:rsidRPr="00BD6D76">
        <w:rPr>
          <w:rFonts w:eastAsia="Calibri"/>
        </w:rPr>
        <w:t xml:space="preserve">. The perspective </w:t>
      </w:r>
      <w:r w:rsidR="000E0322" w:rsidRPr="00BD6D76">
        <w:rPr>
          <w:rFonts w:eastAsia="Calibri"/>
        </w:rPr>
        <w:t>focuses</w:t>
      </w:r>
      <w:r w:rsidRPr="00BD6D76">
        <w:rPr>
          <w:rFonts w:eastAsia="Calibri"/>
        </w:rPr>
        <w:t xml:space="preserve"> on building distinctive core competencies that cannot be </w:t>
      </w:r>
      <w:r w:rsidR="0088487D" w:rsidRPr="00BD6D76">
        <w:rPr>
          <w:rFonts w:eastAsia="Calibri"/>
        </w:rPr>
        <w:t>easily mimic</w:t>
      </w:r>
      <w:r w:rsidR="00301B52" w:rsidRPr="00BD6D76">
        <w:rPr>
          <w:rFonts w:eastAsia="Calibri"/>
        </w:rPr>
        <w:t xml:space="preserve">ked by competitors. </w:t>
      </w:r>
      <w:r w:rsidRPr="00BD6D76">
        <w:rPr>
          <w:rFonts w:eastAsia="Calibri"/>
        </w:rPr>
        <w:t xml:space="preserve">Capabilities are </w:t>
      </w:r>
      <w:r w:rsidR="000E0322" w:rsidRPr="00BD6D76">
        <w:rPr>
          <w:rFonts w:eastAsia="Calibri"/>
        </w:rPr>
        <w:t xml:space="preserve">a </w:t>
      </w:r>
      <w:r w:rsidRPr="00BD6D76">
        <w:rPr>
          <w:rFonts w:eastAsia="Calibri"/>
        </w:rPr>
        <w:t xml:space="preserve">firm’s </w:t>
      </w:r>
      <w:r w:rsidR="000E0322" w:rsidRPr="00BD6D76">
        <w:rPr>
          <w:rFonts w:eastAsia="Calibri"/>
        </w:rPr>
        <w:t>competencies</w:t>
      </w:r>
      <w:r w:rsidRPr="00BD6D76">
        <w:rPr>
          <w:rFonts w:eastAsia="Calibri"/>
        </w:rPr>
        <w:t xml:space="preserve"> built on </w:t>
      </w:r>
      <w:r w:rsidR="0072182E" w:rsidRPr="00BD6D76">
        <w:rPr>
          <w:rFonts w:eastAsia="Calibri"/>
        </w:rPr>
        <w:t>internal</w:t>
      </w:r>
      <w:r w:rsidRPr="00BD6D76">
        <w:rPr>
          <w:rFonts w:eastAsia="Calibri"/>
        </w:rPr>
        <w:t xml:space="preserve"> resources </w:t>
      </w:r>
      <w:r w:rsidR="004A65CF" w:rsidRPr="00BD6D76">
        <w:rPr>
          <w:rFonts w:eastAsia="Calibri"/>
        </w:rPr>
        <w:t xml:space="preserve">and </w:t>
      </w:r>
      <w:r w:rsidRPr="00BD6D76">
        <w:rPr>
          <w:rFonts w:eastAsia="Calibri"/>
        </w:rPr>
        <w:t xml:space="preserve">intertwined with </w:t>
      </w:r>
      <w:r w:rsidR="000E0322" w:rsidRPr="00BD6D76">
        <w:rPr>
          <w:rFonts w:eastAsia="Calibri"/>
        </w:rPr>
        <w:t>organizational</w:t>
      </w:r>
      <w:r w:rsidRPr="00BD6D76">
        <w:rPr>
          <w:rFonts w:eastAsia="Calibri"/>
        </w:rPr>
        <w:t xml:space="preserve"> </w:t>
      </w:r>
      <w:r w:rsidR="0072182E" w:rsidRPr="00BD6D76">
        <w:rPr>
          <w:rFonts w:eastAsia="Calibri"/>
        </w:rPr>
        <w:t>processes (</w:t>
      </w:r>
      <w:r w:rsidRPr="00BD6D76">
        <w:rPr>
          <w:rFonts w:eastAsia="Calibri"/>
        </w:rPr>
        <w:t xml:space="preserve">Grant, 1991) </w:t>
      </w:r>
      <w:r w:rsidR="000E0322" w:rsidRPr="00BD6D76">
        <w:rPr>
          <w:rFonts w:eastAsia="Calibri"/>
        </w:rPr>
        <w:t xml:space="preserve">and </w:t>
      </w:r>
      <w:r w:rsidRPr="00BD6D76">
        <w:rPr>
          <w:rFonts w:eastAsia="Calibri"/>
        </w:rPr>
        <w:t>distinctive-to-firm specific managerial, organizational, functional</w:t>
      </w:r>
      <w:r w:rsidR="000E0322" w:rsidRPr="00BD6D76">
        <w:rPr>
          <w:rFonts w:eastAsia="Calibri"/>
        </w:rPr>
        <w:t>,</w:t>
      </w:r>
      <w:r w:rsidRPr="00BD6D76">
        <w:rPr>
          <w:rFonts w:eastAsia="Calibri"/>
        </w:rPr>
        <w:t xml:space="preserve"> and technological endowments that proffer </w:t>
      </w:r>
      <w:r w:rsidR="00912652" w:rsidRPr="00BD6D76">
        <w:rPr>
          <w:rFonts w:eastAsia="Calibri"/>
        </w:rPr>
        <w:t>competitive rents (</w:t>
      </w:r>
      <w:proofErr w:type="spellStart"/>
      <w:r w:rsidR="00912652" w:rsidRPr="00BD6D76">
        <w:rPr>
          <w:rFonts w:eastAsia="Calibri"/>
        </w:rPr>
        <w:t>Teece</w:t>
      </w:r>
      <w:proofErr w:type="spellEnd"/>
      <w:r w:rsidR="00912652" w:rsidRPr="00BD6D76">
        <w:rPr>
          <w:rFonts w:eastAsia="Calibri"/>
        </w:rPr>
        <w:t xml:space="preserve"> et al., 1997).  </w:t>
      </w:r>
      <w:r w:rsidRPr="00BD6D76">
        <w:rPr>
          <w:rFonts w:eastAsia="Calibri"/>
        </w:rPr>
        <w:t>Strategic capabilities have been</w:t>
      </w:r>
      <w:r w:rsidR="00EF7A5D" w:rsidRPr="00BD6D76">
        <w:rPr>
          <w:rFonts w:eastAsia="Calibri"/>
        </w:rPr>
        <w:t xml:space="preserve"> defined </w:t>
      </w:r>
      <w:r w:rsidR="00301B52" w:rsidRPr="00BD6D76">
        <w:rPr>
          <w:rFonts w:eastAsia="Calibri"/>
        </w:rPr>
        <w:t>as “complex</w:t>
      </w:r>
      <w:r w:rsidRPr="00BD6D76">
        <w:rPr>
          <w:rFonts w:eastAsia="Calibri"/>
        </w:rPr>
        <w:t xml:space="preserve"> bundles of skills and accumulated knowledge that enable firms [or SBUs] to coordinate activitie</w:t>
      </w:r>
      <w:r w:rsidR="00EF7A5D" w:rsidRPr="00BD6D76">
        <w:rPr>
          <w:rFonts w:eastAsia="Calibri"/>
        </w:rPr>
        <w:t>s and make use of their assets</w:t>
      </w:r>
      <w:r w:rsidR="00301B52" w:rsidRPr="00BD6D76">
        <w:rPr>
          <w:rFonts w:eastAsia="Calibri"/>
        </w:rPr>
        <w:t>” (</w:t>
      </w:r>
      <w:r w:rsidRPr="00BD6D76">
        <w:rPr>
          <w:rFonts w:eastAsia="Calibri"/>
        </w:rPr>
        <w:t xml:space="preserve">Day, 1990, 1994; </w:t>
      </w:r>
      <w:proofErr w:type="spellStart"/>
      <w:r w:rsidRPr="00BD6D76">
        <w:rPr>
          <w:rFonts w:eastAsia="Calibri"/>
        </w:rPr>
        <w:t>Desarbo</w:t>
      </w:r>
      <w:proofErr w:type="spellEnd"/>
      <w:r w:rsidRPr="00BD6D76">
        <w:rPr>
          <w:rFonts w:eastAsia="Calibri"/>
        </w:rPr>
        <w:t xml:space="preserve"> et al., 2005) required to create economic value and sustain competitive advantage. It is </w:t>
      </w:r>
      <w:r w:rsidR="0051382E" w:rsidRPr="00BD6D76">
        <w:rPr>
          <w:rFonts w:eastAsia="Calibri"/>
        </w:rPr>
        <w:t>the product of</w:t>
      </w:r>
      <w:r w:rsidRPr="00BD6D76">
        <w:rPr>
          <w:rFonts w:eastAsia="Calibri"/>
        </w:rPr>
        <w:t xml:space="preserve"> a firm’s ability to organize its resources and strategic business processes in a unique and value-adding </w:t>
      </w:r>
      <w:r w:rsidR="00695464" w:rsidRPr="00BD6D76">
        <w:rPr>
          <w:rFonts w:eastAsia="Calibri"/>
        </w:rPr>
        <w:t>system</w:t>
      </w:r>
      <w:r w:rsidRPr="00BD6D76">
        <w:rPr>
          <w:rFonts w:eastAsia="Calibri"/>
        </w:rPr>
        <w:t xml:space="preserve"> (</w:t>
      </w:r>
      <w:r w:rsidRPr="00BD6D76">
        <w:rPr>
          <w:sz w:val="22"/>
        </w:rPr>
        <w:t>Day 1994</w:t>
      </w:r>
      <w:r w:rsidRPr="00BD6D76">
        <w:rPr>
          <w:rFonts w:eastAsia="Calibri"/>
        </w:rPr>
        <w:t>). The concept of strategic capabilitie</w:t>
      </w:r>
      <w:r w:rsidR="0051382E" w:rsidRPr="00BD6D76">
        <w:rPr>
          <w:rFonts w:eastAsia="Calibri"/>
        </w:rPr>
        <w:t>s underlines the distinctive nature</w:t>
      </w:r>
      <w:r w:rsidRPr="00BD6D76">
        <w:rPr>
          <w:rFonts w:eastAsia="Calibri"/>
        </w:rPr>
        <w:t xml:space="preserve"> of </w:t>
      </w:r>
      <w:r w:rsidR="0051382E" w:rsidRPr="00BD6D76">
        <w:rPr>
          <w:rFonts w:eastAsia="Calibri"/>
        </w:rPr>
        <w:t>organizations (</w:t>
      </w:r>
      <w:proofErr w:type="spellStart"/>
      <w:r w:rsidRPr="00BD6D76">
        <w:rPr>
          <w:rFonts w:eastAsia="Calibri"/>
        </w:rPr>
        <w:t>Teece</w:t>
      </w:r>
      <w:proofErr w:type="spellEnd"/>
      <w:r w:rsidRPr="00BD6D76">
        <w:rPr>
          <w:rFonts w:eastAsia="Calibri"/>
        </w:rPr>
        <w:t xml:space="preserve"> et al., 1997). Seeking an </w:t>
      </w:r>
      <w:r w:rsidR="00EF5213" w:rsidRPr="00BD6D76">
        <w:rPr>
          <w:rFonts w:eastAsia="Calibri"/>
        </w:rPr>
        <w:t xml:space="preserve">optimal mix of resources </w:t>
      </w:r>
      <w:r w:rsidR="00405C80" w:rsidRPr="00BD6D76">
        <w:rPr>
          <w:rFonts w:eastAsia="Calibri"/>
        </w:rPr>
        <w:t>builds</w:t>
      </w:r>
      <w:r w:rsidR="00EF5213" w:rsidRPr="00BD6D76">
        <w:rPr>
          <w:rFonts w:eastAsia="Calibri"/>
        </w:rPr>
        <w:t xml:space="preserve"> </w:t>
      </w:r>
      <w:r w:rsidRPr="00BD6D76">
        <w:rPr>
          <w:rFonts w:eastAsia="Calibri"/>
        </w:rPr>
        <w:t xml:space="preserve">the basis of strategic </w:t>
      </w:r>
      <w:r w:rsidRPr="00BD6D76">
        <w:rPr>
          <w:rFonts w:eastAsia="Calibri"/>
        </w:rPr>
        <w:lastRenderedPageBreak/>
        <w:t xml:space="preserve">capabilities and achieving the required mix </w:t>
      </w:r>
      <w:r w:rsidR="000E0322" w:rsidRPr="00BD6D76">
        <w:rPr>
          <w:rFonts w:eastAsia="Calibri"/>
        </w:rPr>
        <w:t>becomes</w:t>
      </w:r>
      <w:r w:rsidRPr="00BD6D76">
        <w:rPr>
          <w:rFonts w:eastAsia="Calibri"/>
        </w:rPr>
        <w:t xml:space="preserve"> an unceasing struggle in the process of capability </w:t>
      </w:r>
      <w:r w:rsidR="00BD542E" w:rsidRPr="00BD6D76">
        <w:rPr>
          <w:rFonts w:eastAsia="Calibri"/>
        </w:rPr>
        <w:t xml:space="preserve">reconfiguration. </w:t>
      </w:r>
    </w:p>
    <w:p w:rsidR="000C4B9A" w:rsidRPr="00BD6D76" w:rsidRDefault="00E617A3" w:rsidP="002269BF">
      <w:pPr>
        <w:autoSpaceDE w:val="0"/>
        <w:autoSpaceDN w:val="0"/>
        <w:adjustRightInd w:val="0"/>
        <w:spacing w:after="0" w:line="360" w:lineRule="auto"/>
        <w:jc w:val="both"/>
        <w:rPr>
          <w:szCs w:val="24"/>
        </w:rPr>
      </w:pPr>
      <w:r w:rsidRPr="00BD6D76">
        <w:rPr>
          <w:szCs w:val="24"/>
        </w:rPr>
        <w:t>Based on studies conducted using survey data across several industries fr</w:t>
      </w:r>
      <w:r w:rsidR="007E2418" w:rsidRPr="00BD6D76">
        <w:rPr>
          <w:szCs w:val="24"/>
        </w:rPr>
        <w:t xml:space="preserve">om </w:t>
      </w:r>
      <w:r w:rsidR="00B068BE" w:rsidRPr="00BD6D76">
        <w:rPr>
          <w:szCs w:val="24"/>
        </w:rPr>
        <w:t>three countries</w:t>
      </w:r>
      <w:r w:rsidRPr="00BD6D76">
        <w:rPr>
          <w:szCs w:val="24"/>
        </w:rPr>
        <w:t xml:space="preserve">, </w:t>
      </w:r>
      <w:proofErr w:type="spellStart"/>
      <w:r w:rsidRPr="00BD6D76">
        <w:rPr>
          <w:szCs w:val="24"/>
        </w:rPr>
        <w:t>Desarbo</w:t>
      </w:r>
      <w:proofErr w:type="spellEnd"/>
      <w:r w:rsidRPr="00BD6D76">
        <w:rPr>
          <w:szCs w:val="24"/>
        </w:rPr>
        <w:t xml:space="preserve"> et al. (2005) proposed five major categorie</w:t>
      </w:r>
      <w:r w:rsidR="0011773B" w:rsidRPr="00BD6D76">
        <w:rPr>
          <w:szCs w:val="24"/>
        </w:rPr>
        <w:t>s of strategic capabilities of strategic business u</w:t>
      </w:r>
      <w:r w:rsidRPr="00BD6D76">
        <w:rPr>
          <w:szCs w:val="24"/>
        </w:rPr>
        <w:t>nits (SBU</w:t>
      </w:r>
      <w:r w:rsidR="0011773B" w:rsidRPr="00BD6D76">
        <w:rPr>
          <w:szCs w:val="24"/>
        </w:rPr>
        <w:t>s</w:t>
      </w:r>
      <w:r w:rsidR="00BC57E8" w:rsidRPr="00BD6D76">
        <w:rPr>
          <w:szCs w:val="24"/>
        </w:rPr>
        <w:t>): marketing, market-</w:t>
      </w:r>
      <w:r w:rsidRPr="00BD6D76">
        <w:rPr>
          <w:szCs w:val="24"/>
        </w:rPr>
        <w:t>linking, technology, information technology (IT), and management capabilities</w:t>
      </w:r>
      <w:r w:rsidR="008F38C3">
        <w:rPr>
          <w:szCs w:val="24"/>
        </w:rPr>
        <w:t xml:space="preserve"> </w:t>
      </w:r>
      <w:r w:rsidR="008F38C3" w:rsidRPr="008F38C3">
        <w:rPr>
          <w:szCs w:val="24"/>
        </w:rPr>
        <w:t>(</w:t>
      </w:r>
      <w:proofErr w:type="spellStart"/>
      <w:r w:rsidR="008F38C3" w:rsidRPr="008F38C3">
        <w:rPr>
          <w:szCs w:val="24"/>
        </w:rPr>
        <w:t>Alnoor</w:t>
      </w:r>
      <w:proofErr w:type="spellEnd"/>
      <w:r w:rsidR="008F38C3" w:rsidRPr="008F38C3">
        <w:rPr>
          <w:szCs w:val="24"/>
        </w:rPr>
        <w:t xml:space="preserve"> et al., 2023</w:t>
      </w:r>
      <w:r w:rsidR="008F38C3">
        <w:rPr>
          <w:szCs w:val="24"/>
        </w:rPr>
        <w:t>)</w:t>
      </w:r>
      <w:r w:rsidRPr="00BD6D76">
        <w:rPr>
          <w:szCs w:val="24"/>
        </w:rPr>
        <w:t xml:space="preserve">. Marketing capabilities include skills in </w:t>
      </w:r>
      <w:r w:rsidR="00405C80" w:rsidRPr="00BD6D76">
        <w:rPr>
          <w:szCs w:val="24"/>
        </w:rPr>
        <w:t xml:space="preserve">the </w:t>
      </w:r>
      <w:r w:rsidRPr="00BD6D76">
        <w:rPr>
          <w:szCs w:val="24"/>
        </w:rPr>
        <w:t>effective deployment of distribution outlets, pricing, promotion</w:t>
      </w:r>
      <w:r w:rsidR="003D5EBD" w:rsidRPr="00BD6D76">
        <w:rPr>
          <w:szCs w:val="24"/>
        </w:rPr>
        <w:t>,</w:t>
      </w:r>
      <w:r w:rsidRPr="00BD6D76">
        <w:rPr>
          <w:szCs w:val="24"/>
        </w:rPr>
        <w:t xml:space="preserve"> and advertising strategies relative to competitors</w:t>
      </w:r>
      <w:r w:rsidR="008178C3" w:rsidRPr="00BD6D76">
        <w:rPr>
          <w:szCs w:val="24"/>
        </w:rPr>
        <w:t xml:space="preserve"> that</w:t>
      </w:r>
      <w:r w:rsidRPr="00BD6D76">
        <w:rPr>
          <w:szCs w:val="24"/>
        </w:rPr>
        <w:t xml:space="preserve"> help to exploit market sensing and te</w:t>
      </w:r>
      <w:r w:rsidR="006507D6" w:rsidRPr="00BD6D76">
        <w:rPr>
          <w:szCs w:val="24"/>
        </w:rPr>
        <w:t xml:space="preserve">chnological capabilities and </w:t>
      </w:r>
      <w:r w:rsidRPr="00BD6D76">
        <w:rPr>
          <w:szCs w:val="24"/>
        </w:rPr>
        <w:t>execute marketing strategies (</w:t>
      </w:r>
      <w:proofErr w:type="spellStart"/>
      <w:r w:rsidRPr="00BD6D76">
        <w:rPr>
          <w:rFonts w:eastAsia="Calibri"/>
          <w:szCs w:val="24"/>
        </w:rPr>
        <w:t>Desarbo</w:t>
      </w:r>
      <w:proofErr w:type="spellEnd"/>
      <w:r w:rsidRPr="00BD6D76">
        <w:rPr>
          <w:rFonts w:eastAsia="Calibri"/>
          <w:szCs w:val="24"/>
        </w:rPr>
        <w:t xml:space="preserve"> et al., 2005, 2006; </w:t>
      </w:r>
      <w:r w:rsidR="00DF5196" w:rsidRPr="00BD6D76">
        <w:rPr>
          <w:szCs w:val="24"/>
        </w:rPr>
        <w:t xml:space="preserve">Song et al., 2007). </w:t>
      </w:r>
      <w:r w:rsidR="00FA4929" w:rsidRPr="00BD6D76">
        <w:rPr>
          <w:szCs w:val="24"/>
        </w:rPr>
        <w:t>Market-</w:t>
      </w:r>
      <w:r w:rsidRPr="00BD6D76">
        <w:rPr>
          <w:szCs w:val="24"/>
        </w:rPr>
        <w:t>linking capabilities</w:t>
      </w:r>
      <w:r w:rsidR="00F171C5" w:rsidRPr="00BD6D76">
        <w:rPr>
          <w:szCs w:val="24"/>
        </w:rPr>
        <w:t xml:space="preserve"> (ML</w:t>
      </w:r>
      <w:r w:rsidR="00F73D30" w:rsidRPr="00BD6D76">
        <w:rPr>
          <w:szCs w:val="24"/>
        </w:rPr>
        <w:t>C</w:t>
      </w:r>
      <w:r w:rsidR="00F171C5" w:rsidRPr="00BD6D76">
        <w:rPr>
          <w:szCs w:val="24"/>
        </w:rPr>
        <w:t>)</w:t>
      </w:r>
      <w:r w:rsidRPr="00BD6D76">
        <w:rPr>
          <w:szCs w:val="24"/>
        </w:rPr>
        <w:t xml:space="preserve"> comprise market sensing, </w:t>
      </w:r>
      <w:r w:rsidR="00773542" w:rsidRPr="00BD6D76">
        <w:rPr>
          <w:szCs w:val="24"/>
        </w:rPr>
        <w:t xml:space="preserve">networking </w:t>
      </w:r>
      <w:r w:rsidRPr="00BD6D76">
        <w:rPr>
          <w:szCs w:val="24"/>
        </w:rPr>
        <w:t xml:space="preserve">and customer linking, and </w:t>
      </w:r>
      <w:r w:rsidR="00413712" w:rsidRPr="00BD6D76">
        <w:rPr>
          <w:szCs w:val="24"/>
        </w:rPr>
        <w:t>tracking</w:t>
      </w:r>
      <w:r w:rsidRPr="00BD6D76">
        <w:rPr>
          <w:szCs w:val="24"/>
        </w:rPr>
        <w:t xml:space="preserve"> </w:t>
      </w:r>
      <w:r w:rsidR="00770CD6" w:rsidRPr="00BD6D76">
        <w:rPr>
          <w:szCs w:val="24"/>
        </w:rPr>
        <w:t>competencies</w:t>
      </w:r>
      <w:r w:rsidR="006B3246" w:rsidRPr="00BD6D76">
        <w:rPr>
          <w:szCs w:val="24"/>
        </w:rPr>
        <w:t>,</w:t>
      </w:r>
      <w:r w:rsidRPr="00BD6D76">
        <w:rPr>
          <w:szCs w:val="24"/>
        </w:rPr>
        <w:t xml:space="preserve"> including creating and maintaining long-term bonds with </w:t>
      </w:r>
      <w:r w:rsidR="00770CD6" w:rsidRPr="00BD6D76">
        <w:rPr>
          <w:szCs w:val="24"/>
        </w:rPr>
        <w:t>customers</w:t>
      </w:r>
      <w:r w:rsidRPr="00BD6D76">
        <w:rPr>
          <w:szCs w:val="24"/>
        </w:rPr>
        <w:t xml:space="preserve">, suppliers, and channel members that </w:t>
      </w:r>
      <w:r w:rsidR="00773542" w:rsidRPr="00BD6D76">
        <w:rPr>
          <w:szCs w:val="24"/>
        </w:rPr>
        <w:t>enable</w:t>
      </w:r>
      <w:r w:rsidR="00405C80" w:rsidRPr="00BD6D76">
        <w:rPr>
          <w:szCs w:val="24"/>
        </w:rPr>
        <w:t xml:space="preserve"> </w:t>
      </w:r>
      <w:r w:rsidRPr="00BD6D76">
        <w:rPr>
          <w:szCs w:val="24"/>
        </w:rPr>
        <w:t xml:space="preserve">a firm to respond to </w:t>
      </w:r>
      <w:r w:rsidR="00770CD6" w:rsidRPr="00BD6D76">
        <w:rPr>
          <w:szCs w:val="24"/>
        </w:rPr>
        <w:t>real-time</w:t>
      </w:r>
      <w:r w:rsidRPr="00BD6D76">
        <w:rPr>
          <w:szCs w:val="24"/>
        </w:rPr>
        <w:t xml:space="preserve"> customer preferences and allow the </w:t>
      </w:r>
      <w:r w:rsidR="00100A88" w:rsidRPr="00BD6D76">
        <w:rPr>
          <w:szCs w:val="24"/>
        </w:rPr>
        <w:t xml:space="preserve">firm </w:t>
      </w:r>
      <w:r w:rsidR="00770CD6" w:rsidRPr="00BD6D76">
        <w:rPr>
          <w:szCs w:val="24"/>
        </w:rPr>
        <w:t xml:space="preserve">to </w:t>
      </w:r>
      <w:r w:rsidRPr="00BD6D76">
        <w:rPr>
          <w:szCs w:val="24"/>
        </w:rPr>
        <w:t>harness marketplace rents (</w:t>
      </w:r>
      <w:proofErr w:type="spellStart"/>
      <w:r w:rsidRPr="00BD6D76">
        <w:rPr>
          <w:rFonts w:eastAsia="Calibri"/>
          <w:szCs w:val="24"/>
        </w:rPr>
        <w:t>Desarbo</w:t>
      </w:r>
      <w:proofErr w:type="spellEnd"/>
      <w:r w:rsidRPr="00BD6D76">
        <w:rPr>
          <w:rFonts w:eastAsia="Calibri"/>
          <w:szCs w:val="24"/>
        </w:rPr>
        <w:t xml:space="preserve"> et al., 2005, 2006</w:t>
      </w:r>
      <w:r w:rsidR="00756139" w:rsidRPr="00BD6D76">
        <w:rPr>
          <w:szCs w:val="24"/>
        </w:rPr>
        <w:t>). Technology capabilities</w:t>
      </w:r>
      <w:r w:rsidRPr="00BD6D76">
        <w:rPr>
          <w:szCs w:val="24"/>
        </w:rPr>
        <w:t xml:space="preserve"> encom</w:t>
      </w:r>
      <w:r w:rsidR="00756139" w:rsidRPr="00BD6D76">
        <w:rPr>
          <w:szCs w:val="24"/>
        </w:rPr>
        <w:t>pass</w:t>
      </w:r>
      <w:r w:rsidR="00405C80" w:rsidRPr="00BD6D76">
        <w:rPr>
          <w:szCs w:val="24"/>
        </w:rPr>
        <w:t xml:space="preserve"> </w:t>
      </w:r>
      <w:r w:rsidRPr="00BD6D76">
        <w:rPr>
          <w:szCs w:val="24"/>
        </w:rPr>
        <w:t>innovations, product development, operation</w:t>
      </w:r>
      <w:r w:rsidR="00770CD6" w:rsidRPr="00BD6D76">
        <w:rPr>
          <w:szCs w:val="24"/>
        </w:rPr>
        <w:t>,</w:t>
      </w:r>
      <w:r w:rsidRPr="00BD6D76">
        <w:rPr>
          <w:szCs w:val="24"/>
        </w:rPr>
        <w:t xml:space="preserve"> and materials management process capabilities that grant a firm to minimize costs of production as well as increase operational efficiencies</w:t>
      </w:r>
      <w:r w:rsidR="00770CD6" w:rsidRPr="00BD6D76">
        <w:rPr>
          <w:szCs w:val="24"/>
        </w:rPr>
        <w:t xml:space="preserve"> </w:t>
      </w:r>
      <w:r w:rsidRPr="00BD6D76">
        <w:rPr>
          <w:szCs w:val="24"/>
        </w:rPr>
        <w:t>and competitive performances (</w:t>
      </w:r>
      <w:proofErr w:type="spellStart"/>
      <w:r w:rsidRPr="00BD6D76">
        <w:rPr>
          <w:szCs w:val="24"/>
        </w:rPr>
        <w:t>Desarbo</w:t>
      </w:r>
      <w:proofErr w:type="spellEnd"/>
      <w:r w:rsidRPr="00BD6D76">
        <w:rPr>
          <w:szCs w:val="24"/>
        </w:rPr>
        <w:t xml:space="preserve"> et al., 2007). Information technology capabilities (IT</w:t>
      </w:r>
      <w:r w:rsidR="00BC5484" w:rsidRPr="00BD6D76">
        <w:rPr>
          <w:szCs w:val="24"/>
        </w:rPr>
        <w:t>C</w:t>
      </w:r>
      <w:r w:rsidRPr="00BD6D76">
        <w:rPr>
          <w:szCs w:val="24"/>
        </w:rPr>
        <w:t xml:space="preserve">) imply </w:t>
      </w:r>
      <w:r w:rsidR="00BC5484" w:rsidRPr="00BD6D76">
        <w:rPr>
          <w:szCs w:val="24"/>
        </w:rPr>
        <w:t>a</w:t>
      </w:r>
      <w:r w:rsidRPr="00BD6D76">
        <w:rPr>
          <w:szCs w:val="24"/>
        </w:rPr>
        <w:t xml:space="preserve"> system that </w:t>
      </w:r>
      <w:r w:rsidR="00770CD6" w:rsidRPr="00BD6D76">
        <w:rPr>
          <w:szCs w:val="24"/>
        </w:rPr>
        <w:t>permits</w:t>
      </w:r>
      <w:r w:rsidRPr="00BD6D76">
        <w:rPr>
          <w:szCs w:val="24"/>
        </w:rPr>
        <w:t xml:space="preserve"> the firm to </w:t>
      </w:r>
      <w:r w:rsidR="00DA3EF5" w:rsidRPr="00BD6D76">
        <w:rPr>
          <w:szCs w:val="24"/>
        </w:rPr>
        <w:t xml:space="preserve">successfully </w:t>
      </w:r>
      <w:r w:rsidRPr="00BD6D76">
        <w:rPr>
          <w:szCs w:val="24"/>
        </w:rPr>
        <w:t xml:space="preserve">disseminate market information to the entire functional units thereby </w:t>
      </w:r>
      <w:r w:rsidR="00770CD6" w:rsidRPr="00BD6D76">
        <w:rPr>
          <w:szCs w:val="24"/>
        </w:rPr>
        <w:t>buttressing</w:t>
      </w:r>
      <w:r w:rsidRPr="00BD6D76">
        <w:rPr>
          <w:szCs w:val="24"/>
        </w:rPr>
        <w:t xml:space="preserve"> new product development activities. Lastly, management capabilities include skills related to coordinated planning, forecasting as well as human, and financial management capacities (</w:t>
      </w:r>
      <w:proofErr w:type="spellStart"/>
      <w:r w:rsidRPr="00BD6D76">
        <w:rPr>
          <w:rFonts w:eastAsia="Calibri"/>
          <w:szCs w:val="24"/>
        </w:rPr>
        <w:t>Desarbo</w:t>
      </w:r>
      <w:proofErr w:type="spellEnd"/>
      <w:r w:rsidRPr="00BD6D76">
        <w:rPr>
          <w:rFonts w:eastAsia="Calibri"/>
          <w:szCs w:val="24"/>
        </w:rPr>
        <w:t xml:space="preserve"> et al., 2005, 2006, 2007</w:t>
      </w:r>
      <w:r w:rsidR="000C4B9A" w:rsidRPr="00BD6D76">
        <w:rPr>
          <w:szCs w:val="24"/>
        </w:rPr>
        <w:t xml:space="preserve">). </w:t>
      </w:r>
      <w:r w:rsidR="000B3F59" w:rsidRPr="00BD6D76">
        <w:rPr>
          <w:szCs w:val="24"/>
        </w:rPr>
        <w:t>Overall, this</w:t>
      </w:r>
      <w:r w:rsidR="000C4B9A" w:rsidRPr="00BD6D76">
        <w:rPr>
          <w:szCs w:val="24"/>
        </w:rPr>
        <w:t xml:space="preserve"> </w:t>
      </w:r>
      <w:r w:rsidRPr="00BD6D76">
        <w:rPr>
          <w:szCs w:val="24"/>
        </w:rPr>
        <w:t xml:space="preserve">strategic capabilities framework </w:t>
      </w:r>
      <w:r w:rsidR="00770CD6" w:rsidRPr="00BD6D76">
        <w:rPr>
          <w:szCs w:val="24"/>
        </w:rPr>
        <w:t xml:space="preserve">of </w:t>
      </w:r>
      <w:proofErr w:type="spellStart"/>
      <w:r w:rsidRPr="00BD6D76">
        <w:rPr>
          <w:rFonts w:eastAsia="Calibri"/>
          <w:szCs w:val="24"/>
        </w:rPr>
        <w:t>Desarbo</w:t>
      </w:r>
      <w:proofErr w:type="spellEnd"/>
      <w:r w:rsidRPr="00BD6D76">
        <w:rPr>
          <w:rFonts w:eastAsia="Calibri"/>
          <w:szCs w:val="24"/>
        </w:rPr>
        <w:t xml:space="preserve"> et al. (2005) has been extensively applied and supported in strategic management literature. </w:t>
      </w:r>
      <w:r w:rsidRPr="00BD6D76">
        <w:rPr>
          <w:rFonts w:eastAsia="Calibri"/>
        </w:rPr>
        <w:t xml:space="preserve">They have developed </w:t>
      </w:r>
      <w:r w:rsidR="00D77445" w:rsidRPr="00BD6D76">
        <w:rPr>
          <w:rFonts w:eastAsia="Calibri"/>
        </w:rPr>
        <w:t>11 scaled</w:t>
      </w:r>
      <w:r w:rsidRPr="00BD6D76">
        <w:rPr>
          <w:rFonts w:eastAsia="Calibri"/>
        </w:rPr>
        <w:t xml:space="preserve"> items to </w:t>
      </w:r>
      <w:r w:rsidR="00770CD6" w:rsidRPr="00BD6D76">
        <w:rPr>
          <w:rFonts w:eastAsia="Calibri"/>
        </w:rPr>
        <w:t>measure</w:t>
      </w:r>
      <w:r w:rsidRPr="00BD6D76">
        <w:rPr>
          <w:rFonts w:eastAsia="Calibri"/>
        </w:rPr>
        <w:t xml:space="preserve"> </w:t>
      </w:r>
      <w:r w:rsidR="00D77445" w:rsidRPr="00BD6D76">
        <w:rPr>
          <w:rFonts w:eastAsia="Calibri"/>
        </w:rPr>
        <w:t xml:space="preserve">the </w:t>
      </w:r>
      <w:r w:rsidRPr="00BD6D76">
        <w:rPr>
          <w:rFonts w:eastAsia="Calibri"/>
        </w:rPr>
        <w:t xml:space="preserve">strategic capabilities of different SBUs relative to </w:t>
      </w:r>
      <w:r w:rsidR="00770CD6" w:rsidRPr="00BD6D76">
        <w:rPr>
          <w:rFonts w:eastAsia="Calibri"/>
        </w:rPr>
        <w:t>their</w:t>
      </w:r>
      <w:r w:rsidRPr="00BD6D76">
        <w:rPr>
          <w:rFonts w:eastAsia="Calibri"/>
        </w:rPr>
        <w:t xml:space="preserve"> </w:t>
      </w:r>
      <w:r w:rsidR="00CE1C2B" w:rsidRPr="00BD6D76">
        <w:rPr>
          <w:rFonts w:eastAsia="Calibri"/>
        </w:rPr>
        <w:t>rivals and</w:t>
      </w:r>
      <w:r w:rsidRPr="00BD6D76">
        <w:rPr>
          <w:rFonts w:eastAsia="Calibri"/>
        </w:rPr>
        <w:t xml:space="preserve"> their ability to su</w:t>
      </w:r>
      <w:r w:rsidR="002269BF" w:rsidRPr="00BD6D76">
        <w:rPr>
          <w:rFonts w:eastAsia="Calibri"/>
        </w:rPr>
        <w:t xml:space="preserve">stain competitive performance. </w:t>
      </w:r>
    </w:p>
    <w:p w:rsidR="00E34902" w:rsidRDefault="00E34902" w:rsidP="00E34902">
      <w:pPr>
        <w:spacing w:line="360" w:lineRule="auto"/>
        <w:jc w:val="both"/>
      </w:pPr>
      <w:r>
        <w:t>Most of prior studies focus on discussing how specific strategic orientation impact organizational performance without taking into account the external environmental factors (</w:t>
      </w:r>
      <w:proofErr w:type="spellStart"/>
      <w:r w:rsidRPr="0098638C">
        <w:t>Narula</w:t>
      </w:r>
      <w:proofErr w:type="spellEnd"/>
      <w:r w:rsidRPr="0098638C">
        <w:t xml:space="preserve"> et al., 2023</w:t>
      </w:r>
      <w:r>
        <w:t>;</w:t>
      </w:r>
      <w:r w:rsidRPr="0098638C">
        <w:t xml:space="preserve"> Fang et al., 2014</w:t>
      </w:r>
      <w:r>
        <w:t>;</w:t>
      </w:r>
      <w:r w:rsidR="00347D0F">
        <w:t xml:space="preserve"> Alerasoul et al., 2022</w:t>
      </w:r>
      <w:r>
        <w:t>;). These research primarily interested in answering whether market or technology orientation can lead to superior performance mainly in SMEs. Studies assessing the unique relationship that exist between strategic orientations and strategic capabilities are rarer (</w:t>
      </w:r>
      <w:r w:rsidRPr="0098638C">
        <w:t>Murray et al., 2011</w:t>
      </w:r>
      <w:r>
        <w:t>;</w:t>
      </w:r>
      <w:r w:rsidRPr="0098638C">
        <w:t xml:space="preserve"> </w:t>
      </w:r>
      <w:r w:rsidRPr="00FF5CBA">
        <w:t xml:space="preserve">Chen </w:t>
      </w:r>
      <w:r w:rsidRPr="00FF5CBA">
        <w:rPr>
          <w:iCs/>
        </w:rPr>
        <w:t>et al</w:t>
      </w:r>
      <w:r w:rsidRPr="00FF5CBA">
        <w:t>., 2013</w:t>
      </w:r>
      <w:r>
        <w:t xml:space="preserve">; </w:t>
      </w:r>
      <w:proofErr w:type="spellStart"/>
      <w:r w:rsidRPr="0098638C">
        <w:t>Hao</w:t>
      </w:r>
      <w:proofErr w:type="spellEnd"/>
      <w:r w:rsidRPr="0098638C">
        <w:t xml:space="preserve"> &amp; Song, 2016</w:t>
      </w:r>
      <w:r>
        <w:t xml:space="preserve">). Moreover, few studies investigated the joint impact of different strategic orientations on firm performance (Alerasoul et </w:t>
      </w:r>
      <w:r w:rsidR="00347D0F">
        <w:lastRenderedPageBreak/>
        <w:t>al., 2022</w:t>
      </w:r>
      <w:r>
        <w:t xml:space="preserve">; </w:t>
      </w:r>
      <w:proofErr w:type="spellStart"/>
      <w:r w:rsidR="00B9685F">
        <w:t>Abdulrab</w:t>
      </w:r>
      <w:proofErr w:type="spellEnd"/>
      <w:r w:rsidR="00B9685F">
        <w:t xml:space="preserve"> et al., 2022</w:t>
      </w:r>
      <w:r>
        <w:t>). Majority of empirical studies used different mediators such as marketing capabilities (</w:t>
      </w:r>
      <w:r w:rsidRPr="00B5053A">
        <w:t>Murray et al., 2011</w:t>
      </w:r>
      <w:r>
        <w:t>;</w:t>
      </w:r>
      <w:r w:rsidRPr="00B5053A">
        <w:t xml:space="preserve"> Morgan, et al., 2009</w:t>
      </w:r>
      <w:r>
        <w:t>;</w:t>
      </w:r>
      <w:r w:rsidRPr="00B5053A">
        <w:t xml:space="preserve"> Fang et al., 2014</w:t>
      </w:r>
      <w:r>
        <w:t>;</w:t>
      </w:r>
      <w:r w:rsidRPr="00B5053A">
        <w:rPr>
          <w:color w:val="FF0000"/>
        </w:rPr>
        <w:t xml:space="preserve"> </w:t>
      </w:r>
      <w:r w:rsidRPr="00B5053A">
        <w:t xml:space="preserve">Cao &amp; </w:t>
      </w:r>
      <w:proofErr w:type="spellStart"/>
      <w:r w:rsidRPr="00B5053A">
        <w:t>Weerawardena</w:t>
      </w:r>
      <w:proofErr w:type="spellEnd"/>
      <w:r w:rsidRPr="00B5053A">
        <w:t>, 2023</w:t>
      </w:r>
      <w:r>
        <w:t xml:space="preserve"> ) and technology capabilities (</w:t>
      </w:r>
      <w:proofErr w:type="spellStart"/>
      <w:r w:rsidRPr="00B5053A">
        <w:t>Hao</w:t>
      </w:r>
      <w:proofErr w:type="spellEnd"/>
      <w:r w:rsidRPr="00B5053A">
        <w:t xml:space="preserve"> &amp; Song, 2016</w:t>
      </w:r>
      <w:r>
        <w:t>), innovativeness(</w:t>
      </w:r>
      <w:proofErr w:type="spellStart"/>
      <w:r w:rsidRPr="00B5053A">
        <w:t>Yousaf</w:t>
      </w:r>
      <w:proofErr w:type="spellEnd"/>
      <w:r w:rsidRPr="00B5053A">
        <w:t xml:space="preserve"> et al., 2020</w:t>
      </w:r>
      <w:r>
        <w:t xml:space="preserve">) </w:t>
      </w:r>
      <w:r w:rsidRPr="00B5053A">
        <w:t xml:space="preserve">learning orientation </w:t>
      </w:r>
      <w:r>
        <w:t>(</w:t>
      </w:r>
      <w:r w:rsidR="00D619D9">
        <w:t>Guerra &amp; Camargo, 2024</w:t>
      </w:r>
      <w:r>
        <w:t>), pricing capability (</w:t>
      </w:r>
      <w:proofErr w:type="spellStart"/>
      <w:r w:rsidRPr="00B5053A">
        <w:t>Ranjan</w:t>
      </w:r>
      <w:proofErr w:type="spellEnd"/>
      <w:r w:rsidRPr="00B5053A">
        <w:t xml:space="preserve"> &amp; </w:t>
      </w:r>
      <w:proofErr w:type="spellStart"/>
      <w:r w:rsidRPr="00B5053A">
        <w:t>Nayak</w:t>
      </w:r>
      <w:proofErr w:type="spellEnd"/>
      <w:r w:rsidRPr="00B5053A">
        <w:t>, 2023</w:t>
      </w:r>
      <w:r>
        <w:t xml:space="preserve">) and moderators like </w:t>
      </w:r>
      <w:r w:rsidRPr="00B5053A">
        <w:t>competitive intensity</w:t>
      </w:r>
      <w:r>
        <w:t>(</w:t>
      </w:r>
      <w:r w:rsidRPr="00B5053A">
        <w:t>Murray et al., 2011</w:t>
      </w:r>
      <w:r>
        <w:t>;</w:t>
      </w:r>
      <w:r w:rsidRPr="00B5053A">
        <w:t xml:space="preserve"> Chaudhary et al., 2023</w:t>
      </w:r>
      <w:r>
        <w:t>), m</w:t>
      </w:r>
      <w:r w:rsidRPr="00C56A39">
        <w:t xml:space="preserve">arketing management </w:t>
      </w:r>
      <w:r>
        <w:t>(</w:t>
      </w:r>
      <w:r w:rsidRPr="00C56A39">
        <w:t>Adams et al., 2019</w:t>
      </w:r>
      <w:r>
        <w:t>) in the relationship between market and technology orientations and firm performance. While those studies provide some insights regarding the association between strategic orientations and capabilities, they failed to assess the joint effects of both market and technology orientation and other strategic capabilities such as market-linking and IT capabilities on firm performance by incorporating important environmental elements in the equation. Our</w:t>
      </w:r>
      <w:r w:rsidRPr="00426979">
        <w:t xml:space="preserve"> study </w:t>
      </w:r>
      <w:r>
        <w:t>aims</w:t>
      </w:r>
      <w:r w:rsidRPr="00426979">
        <w:t xml:space="preserve"> explore the complex interaction between the two prominent strategic orientations and strategic capabilities in im</w:t>
      </w:r>
      <w:r>
        <w:t>pacting firm performance under given</w:t>
      </w:r>
      <w:r w:rsidRPr="00426979">
        <w:t xml:space="preserve"> environmental contingencies and to test the hypotheses in a developing market context</w:t>
      </w:r>
      <w:r>
        <w:t xml:space="preserve">. </w:t>
      </w:r>
      <w:r w:rsidRPr="00426979">
        <w:t xml:space="preserve">Table </w:t>
      </w:r>
      <w:r>
        <w:t>1</w:t>
      </w:r>
      <w:r w:rsidRPr="00426979">
        <w:t xml:space="preserve"> </w:t>
      </w:r>
      <w:r>
        <w:t xml:space="preserve">briefs relevant researches </w:t>
      </w:r>
      <w:r w:rsidRPr="00426979">
        <w:t xml:space="preserve">upon which we have built our </w:t>
      </w:r>
      <w:r>
        <w:t>study</w:t>
      </w:r>
      <w:r w:rsidRPr="00426979">
        <w:t>, and</w:t>
      </w:r>
      <w:r>
        <w:t xml:space="preserve"> </w:t>
      </w:r>
      <w:r w:rsidRPr="00426979">
        <w:t xml:space="preserve">further highlights the uniqueness of </w:t>
      </w:r>
      <w:r>
        <w:t>the</w:t>
      </w:r>
      <w:r w:rsidRPr="00426979">
        <w:t xml:space="preserve"> </w:t>
      </w:r>
      <w:r>
        <w:t>paper</w:t>
      </w:r>
      <w:r w:rsidRPr="00426979">
        <w:t>.</w:t>
      </w:r>
    </w:p>
    <w:p w:rsidR="00E34902" w:rsidRPr="00ED60A8" w:rsidRDefault="00E34902" w:rsidP="00E34902">
      <w:r w:rsidRPr="006D39EA">
        <w:rPr>
          <w:b/>
        </w:rPr>
        <w:t xml:space="preserve">Table 1. </w:t>
      </w:r>
      <w:r w:rsidRPr="00ED60A8">
        <w:t xml:space="preserve">Overview of key researches on strategic orientations and capabilities </w:t>
      </w:r>
    </w:p>
    <w:tbl>
      <w:tblPr>
        <w:tblStyle w:val="TableGrid"/>
        <w:tblW w:w="0" w:type="auto"/>
        <w:tblLayout w:type="fixed"/>
        <w:tblLook w:val="04A0" w:firstRow="1" w:lastRow="0" w:firstColumn="1" w:lastColumn="0" w:noHBand="0" w:noVBand="1"/>
      </w:tblPr>
      <w:tblGrid>
        <w:gridCol w:w="1435"/>
        <w:gridCol w:w="2970"/>
        <w:gridCol w:w="2250"/>
        <w:gridCol w:w="2695"/>
      </w:tblGrid>
      <w:tr w:rsidR="009F4F22" w:rsidRPr="009F4F22" w:rsidTr="009F4F22">
        <w:trPr>
          <w:trHeight w:val="323"/>
        </w:trPr>
        <w:tc>
          <w:tcPr>
            <w:tcW w:w="1435" w:type="dxa"/>
          </w:tcPr>
          <w:p w:rsidR="00E34902" w:rsidRPr="009F4F22" w:rsidRDefault="00E34902" w:rsidP="00917BDE">
            <w:pPr>
              <w:rPr>
                <w:sz w:val="22"/>
              </w:rPr>
            </w:pPr>
            <w:r w:rsidRPr="009F4F22">
              <w:rPr>
                <w:sz w:val="22"/>
              </w:rPr>
              <w:t xml:space="preserve">Authors </w:t>
            </w:r>
          </w:p>
        </w:tc>
        <w:tc>
          <w:tcPr>
            <w:tcW w:w="2970" w:type="dxa"/>
          </w:tcPr>
          <w:p w:rsidR="00E34902" w:rsidRPr="009F4F22" w:rsidRDefault="00E34902" w:rsidP="00917BDE">
            <w:pPr>
              <w:rPr>
                <w:sz w:val="22"/>
              </w:rPr>
            </w:pPr>
            <w:r w:rsidRPr="009F4F22">
              <w:rPr>
                <w:sz w:val="22"/>
              </w:rPr>
              <w:t>Research questions</w:t>
            </w:r>
          </w:p>
        </w:tc>
        <w:tc>
          <w:tcPr>
            <w:tcW w:w="2250" w:type="dxa"/>
          </w:tcPr>
          <w:p w:rsidR="00E34902" w:rsidRPr="009F4F22" w:rsidRDefault="00E34902" w:rsidP="00917BDE">
            <w:pPr>
              <w:rPr>
                <w:sz w:val="22"/>
              </w:rPr>
            </w:pPr>
            <w:r w:rsidRPr="009F4F22">
              <w:rPr>
                <w:sz w:val="22"/>
              </w:rPr>
              <w:t xml:space="preserve">Methods and sample </w:t>
            </w:r>
          </w:p>
        </w:tc>
        <w:tc>
          <w:tcPr>
            <w:tcW w:w="2695" w:type="dxa"/>
          </w:tcPr>
          <w:p w:rsidR="00E34902" w:rsidRPr="009F4F22" w:rsidRDefault="00E34902" w:rsidP="00917BDE">
            <w:pPr>
              <w:rPr>
                <w:sz w:val="22"/>
              </w:rPr>
            </w:pPr>
            <w:r w:rsidRPr="009F4F22">
              <w:rPr>
                <w:sz w:val="22"/>
              </w:rPr>
              <w:t xml:space="preserve">Key findings </w:t>
            </w:r>
          </w:p>
        </w:tc>
      </w:tr>
      <w:tr w:rsidR="009F4F22" w:rsidRPr="009F4F22" w:rsidTr="00E7565E">
        <w:trPr>
          <w:trHeight w:val="1250"/>
        </w:trPr>
        <w:tc>
          <w:tcPr>
            <w:tcW w:w="1435" w:type="dxa"/>
          </w:tcPr>
          <w:p w:rsidR="00E34902" w:rsidRPr="009F4F22" w:rsidRDefault="00E34902" w:rsidP="00917BDE">
            <w:pPr>
              <w:rPr>
                <w:sz w:val="22"/>
              </w:rPr>
            </w:pPr>
            <w:r w:rsidRPr="009F4F22">
              <w:rPr>
                <w:sz w:val="22"/>
              </w:rPr>
              <w:t xml:space="preserve">Our study </w:t>
            </w:r>
          </w:p>
        </w:tc>
        <w:tc>
          <w:tcPr>
            <w:tcW w:w="2970" w:type="dxa"/>
          </w:tcPr>
          <w:p w:rsidR="00E34902" w:rsidRPr="009F4F22" w:rsidRDefault="00E34902" w:rsidP="00917BDE">
            <w:pPr>
              <w:rPr>
                <w:sz w:val="22"/>
              </w:rPr>
            </w:pPr>
            <w:r w:rsidRPr="009F4F22">
              <w:rPr>
                <w:sz w:val="22"/>
              </w:rPr>
              <w:t>What is the joint impact of strategic orientations and strategic capabilities on firm performance?</w:t>
            </w:r>
          </w:p>
        </w:tc>
        <w:tc>
          <w:tcPr>
            <w:tcW w:w="2250" w:type="dxa"/>
          </w:tcPr>
          <w:p w:rsidR="00E34902" w:rsidRPr="009F4F22" w:rsidRDefault="00E34902" w:rsidP="00917BDE">
            <w:pPr>
              <w:rPr>
                <w:sz w:val="22"/>
              </w:rPr>
            </w:pPr>
            <w:r w:rsidRPr="009F4F22">
              <w:rPr>
                <w:sz w:val="22"/>
              </w:rPr>
              <w:t xml:space="preserve">Moderated mediation </w:t>
            </w:r>
          </w:p>
          <w:p w:rsidR="00E34902" w:rsidRPr="009F4F22" w:rsidRDefault="00E34902" w:rsidP="00917BDE">
            <w:pPr>
              <w:rPr>
                <w:sz w:val="22"/>
              </w:rPr>
            </w:pPr>
            <w:r w:rsidRPr="009F4F22">
              <w:rPr>
                <w:sz w:val="22"/>
              </w:rPr>
              <w:t>n = 205 manufactures</w:t>
            </w:r>
          </w:p>
        </w:tc>
        <w:tc>
          <w:tcPr>
            <w:tcW w:w="2695" w:type="dxa"/>
          </w:tcPr>
          <w:p w:rsidR="00E34902" w:rsidRPr="009F4F22" w:rsidRDefault="00E34902" w:rsidP="00917BDE">
            <w:pPr>
              <w:rPr>
                <w:sz w:val="22"/>
              </w:rPr>
            </w:pPr>
            <w:r w:rsidRPr="009F4F22">
              <w:rPr>
                <w:sz w:val="22"/>
              </w:rPr>
              <w:t>Strategic orientations and capabilities  are interdependent and jointly</w:t>
            </w:r>
          </w:p>
          <w:p w:rsidR="00E34902" w:rsidRPr="009F4F22" w:rsidRDefault="00E34902" w:rsidP="00917BDE">
            <w:pPr>
              <w:rPr>
                <w:sz w:val="22"/>
              </w:rPr>
            </w:pPr>
            <w:proofErr w:type="gramStart"/>
            <w:r w:rsidRPr="009F4F22">
              <w:rPr>
                <w:sz w:val="22"/>
              </w:rPr>
              <w:t>influence</w:t>
            </w:r>
            <w:proofErr w:type="gramEnd"/>
            <w:r w:rsidRPr="009F4F22">
              <w:rPr>
                <w:sz w:val="22"/>
              </w:rPr>
              <w:t xml:space="preserve"> firm performance.</w:t>
            </w:r>
          </w:p>
          <w:p w:rsidR="00E34902" w:rsidRPr="009F4F22" w:rsidRDefault="00E34902" w:rsidP="00917BDE">
            <w:pPr>
              <w:rPr>
                <w:sz w:val="22"/>
              </w:rPr>
            </w:pPr>
            <w:r w:rsidRPr="009F4F22">
              <w:rPr>
                <w:sz w:val="22"/>
              </w:rPr>
              <w:t>Environmental dynamism strengthens the association.</w:t>
            </w:r>
          </w:p>
        </w:tc>
      </w:tr>
      <w:tr w:rsidR="009F4F22" w:rsidRPr="009F4F22" w:rsidTr="00E7565E">
        <w:trPr>
          <w:trHeight w:val="1205"/>
        </w:trPr>
        <w:tc>
          <w:tcPr>
            <w:tcW w:w="1435" w:type="dxa"/>
          </w:tcPr>
          <w:p w:rsidR="00E34902" w:rsidRPr="009F4F22" w:rsidRDefault="00E34902" w:rsidP="00917BDE">
            <w:pPr>
              <w:rPr>
                <w:sz w:val="22"/>
              </w:rPr>
            </w:pPr>
            <w:r w:rsidRPr="009F4F22">
              <w:rPr>
                <w:sz w:val="22"/>
              </w:rPr>
              <w:t>Murray et al., 2011</w:t>
            </w:r>
          </w:p>
        </w:tc>
        <w:tc>
          <w:tcPr>
            <w:tcW w:w="2970" w:type="dxa"/>
          </w:tcPr>
          <w:p w:rsidR="00E34902" w:rsidRPr="009F4F22" w:rsidRDefault="00E34902" w:rsidP="00917BDE">
            <w:pPr>
              <w:rPr>
                <w:sz w:val="22"/>
              </w:rPr>
            </w:pPr>
            <w:r w:rsidRPr="009F4F22">
              <w:rPr>
                <w:sz w:val="22"/>
              </w:rPr>
              <w:t>Does MO influences performance in export markets?</w:t>
            </w:r>
          </w:p>
        </w:tc>
        <w:tc>
          <w:tcPr>
            <w:tcW w:w="2250" w:type="dxa"/>
          </w:tcPr>
          <w:p w:rsidR="00E34902" w:rsidRPr="009F4F22" w:rsidRDefault="00E34902" w:rsidP="00917BDE">
            <w:pPr>
              <w:rPr>
                <w:sz w:val="22"/>
              </w:rPr>
            </w:pPr>
            <w:r w:rsidRPr="009F4F22">
              <w:rPr>
                <w:sz w:val="22"/>
              </w:rPr>
              <w:t>Structural education modeling (SEM)</w:t>
            </w:r>
          </w:p>
          <w:p w:rsidR="00E34902" w:rsidRPr="009F4F22" w:rsidRDefault="00E34902" w:rsidP="00917BDE">
            <w:pPr>
              <w:rPr>
                <w:sz w:val="22"/>
              </w:rPr>
            </w:pPr>
            <w:r w:rsidRPr="009F4F22">
              <w:rPr>
                <w:sz w:val="22"/>
              </w:rPr>
              <w:t>n=491 export ventures based in China</w:t>
            </w:r>
          </w:p>
        </w:tc>
        <w:tc>
          <w:tcPr>
            <w:tcW w:w="2695" w:type="dxa"/>
          </w:tcPr>
          <w:p w:rsidR="00E34902" w:rsidRPr="009F4F22" w:rsidRDefault="00E34902" w:rsidP="00917BDE">
            <w:pPr>
              <w:rPr>
                <w:sz w:val="22"/>
              </w:rPr>
            </w:pPr>
            <w:r w:rsidRPr="009F4F22">
              <w:rPr>
                <w:sz w:val="22"/>
              </w:rPr>
              <w:t>Marketing capabilities mediate the MO–performance relationship.</w:t>
            </w:r>
          </w:p>
          <w:p w:rsidR="00E34902" w:rsidRPr="009F4F22" w:rsidRDefault="00E34902" w:rsidP="00917BDE">
            <w:pPr>
              <w:rPr>
                <w:sz w:val="22"/>
              </w:rPr>
            </w:pPr>
            <w:r w:rsidRPr="009F4F22">
              <w:rPr>
                <w:sz w:val="22"/>
              </w:rPr>
              <w:t xml:space="preserve">competitive intensity strengthens the relationship  </w:t>
            </w:r>
          </w:p>
        </w:tc>
      </w:tr>
      <w:tr w:rsidR="009F4F22" w:rsidRPr="009F4F22" w:rsidTr="00917BDE">
        <w:trPr>
          <w:trHeight w:val="271"/>
        </w:trPr>
        <w:tc>
          <w:tcPr>
            <w:tcW w:w="1435" w:type="dxa"/>
          </w:tcPr>
          <w:p w:rsidR="00E34902" w:rsidRPr="009F4F22" w:rsidRDefault="00E34902" w:rsidP="00917BDE">
            <w:pPr>
              <w:rPr>
                <w:sz w:val="22"/>
              </w:rPr>
            </w:pPr>
            <w:r w:rsidRPr="009F4F22">
              <w:rPr>
                <w:sz w:val="22"/>
              </w:rPr>
              <w:t>Morgan, et al., 2009</w:t>
            </w:r>
          </w:p>
        </w:tc>
        <w:tc>
          <w:tcPr>
            <w:tcW w:w="2970" w:type="dxa"/>
          </w:tcPr>
          <w:p w:rsidR="00E34902" w:rsidRPr="009F4F22" w:rsidRDefault="00E34902" w:rsidP="00917BDE">
            <w:pPr>
              <w:rPr>
                <w:sz w:val="22"/>
              </w:rPr>
            </w:pPr>
            <w:r w:rsidRPr="009F4F22">
              <w:rPr>
                <w:sz w:val="22"/>
              </w:rPr>
              <w:t xml:space="preserve">How deployment of MO and marketing capabilities affect performance? </w:t>
            </w:r>
          </w:p>
        </w:tc>
        <w:tc>
          <w:tcPr>
            <w:tcW w:w="2250" w:type="dxa"/>
          </w:tcPr>
          <w:p w:rsidR="00E34902" w:rsidRPr="009F4F22" w:rsidRDefault="00E34902" w:rsidP="00917BDE">
            <w:pPr>
              <w:rPr>
                <w:sz w:val="22"/>
              </w:rPr>
            </w:pPr>
            <w:r w:rsidRPr="009F4F22">
              <w:rPr>
                <w:sz w:val="22"/>
              </w:rPr>
              <w:t>SEM</w:t>
            </w:r>
          </w:p>
          <w:p w:rsidR="00E34902" w:rsidRPr="009F4F22" w:rsidRDefault="00E34902" w:rsidP="00917BDE">
            <w:pPr>
              <w:rPr>
                <w:sz w:val="22"/>
              </w:rPr>
            </w:pPr>
            <w:r w:rsidRPr="009F4F22">
              <w:rPr>
                <w:sz w:val="22"/>
              </w:rPr>
              <w:t>n=230 U.S. firms</w:t>
            </w:r>
          </w:p>
        </w:tc>
        <w:tc>
          <w:tcPr>
            <w:tcW w:w="2695" w:type="dxa"/>
          </w:tcPr>
          <w:p w:rsidR="00E34902" w:rsidRPr="009F4F22" w:rsidRDefault="00E34902" w:rsidP="00917BDE">
            <w:pPr>
              <w:rPr>
                <w:sz w:val="22"/>
              </w:rPr>
            </w:pPr>
            <w:r w:rsidRPr="009F4F22">
              <w:rPr>
                <w:sz w:val="22"/>
              </w:rPr>
              <w:t>MO and marketing capabilities are complementary assets contributing to improved firm performance.</w:t>
            </w:r>
          </w:p>
        </w:tc>
      </w:tr>
      <w:tr w:rsidR="009F4F22" w:rsidRPr="009F4F22" w:rsidTr="00917BDE">
        <w:trPr>
          <w:trHeight w:val="1232"/>
        </w:trPr>
        <w:tc>
          <w:tcPr>
            <w:tcW w:w="1435" w:type="dxa"/>
          </w:tcPr>
          <w:p w:rsidR="00E34902" w:rsidRPr="009F4F22" w:rsidRDefault="00E34902" w:rsidP="00917BDE">
            <w:pPr>
              <w:rPr>
                <w:sz w:val="22"/>
              </w:rPr>
            </w:pPr>
            <w:proofErr w:type="spellStart"/>
            <w:r w:rsidRPr="009F4F22">
              <w:rPr>
                <w:sz w:val="22"/>
              </w:rPr>
              <w:t>Narula</w:t>
            </w:r>
            <w:proofErr w:type="spellEnd"/>
            <w:r w:rsidRPr="009F4F22">
              <w:rPr>
                <w:sz w:val="22"/>
              </w:rPr>
              <w:t xml:space="preserve"> et al., 2023</w:t>
            </w:r>
          </w:p>
        </w:tc>
        <w:tc>
          <w:tcPr>
            <w:tcW w:w="2970" w:type="dxa"/>
          </w:tcPr>
          <w:p w:rsidR="00E34902" w:rsidRPr="009F4F22" w:rsidRDefault="00E34902" w:rsidP="00917BDE">
            <w:pPr>
              <w:rPr>
                <w:sz w:val="22"/>
              </w:rPr>
            </w:pPr>
            <w:r w:rsidRPr="009F4F22">
              <w:rPr>
                <w:sz w:val="22"/>
              </w:rPr>
              <w:t>How MO and capabilities can enhance the performance of a firm?</w:t>
            </w:r>
          </w:p>
        </w:tc>
        <w:tc>
          <w:tcPr>
            <w:tcW w:w="2250" w:type="dxa"/>
          </w:tcPr>
          <w:p w:rsidR="00E34902" w:rsidRPr="009F4F22" w:rsidRDefault="00E34902" w:rsidP="00917BDE">
            <w:pPr>
              <w:rPr>
                <w:sz w:val="22"/>
              </w:rPr>
            </w:pPr>
            <w:r w:rsidRPr="009F4F22">
              <w:rPr>
                <w:sz w:val="22"/>
              </w:rPr>
              <w:t xml:space="preserve">Qualitative </w:t>
            </w:r>
          </w:p>
        </w:tc>
        <w:tc>
          <w:tcPr>
            <w:tcW w:w="2695" w:type="dxa"/>
          </w:tcPr>
          <w:p w:rsidR="00E34902" w:rsidRPr="009F4F22" w:rsidRDefault="00E34902" w:rsidP="00917BDE">
            <w:pPr>
              <w:rPr>
                <w:sz w:val="22"/>
              </w:rPr>
            </w:pPr>
            <w:r w:rsidRPr="009F4F22">
              <w:rPr>
                <w:sz w:val="22"/>
              </w:rPr>
              <w:t>Combination of MO and  marketing capabilities enhance a competitive advantage and  firm performance</w:t>
            </w:r>
          </w:p>
        </w:tc>
      </w:tr>
      <w:tr w:rsidR="009F4F22" w:rsidRPr="009F4F22" w:rsidTr="00917BDE">
        <w:trPr>
          <w:trHeight w:val="620"/>
        </w:trPr>
        <w:tc>
          <w:tcPr>
            <w:tcW w:w="1435" w:type="dxa"/>
          </w:tcPr>
          <w:p w:rsidR="00E34902" w:rsidRPr="009F4F22" w:rsidRDefault="00E34902" w:rsidP="00917BDE">
            <w:pPr>
              <w:rPr>
                <w:sz w:val="22"/>
              </w:rPr>
            </w:pPr>
            <w:r w:rsidRPr="009F4F22">
              <w:rPr>
                <w:sz w:val="22"/>
              </w:rPr>
              <w:t>Fang et al., 2014</w:t>
            </w:r>
          </w:p>
        </w:tc>
        <w:tc>
          <w:tcPr>
            <w:tcW w:w="2970" w:type="dxa"/>
          </w:tcPr>
          <w:p w:rsidR="00E34902" w:rsidRPr="009F4F22" w:rsidRDefault="00E34902" w:rsidP="00917BDE">
            <w:pPr>
              <w:rPr>
                <w:sz w:val="22"/>
              </w:rPr>
            </w:pPr>
            <w:r w:rsidRPr="009F4F22">
              <w:rPr>
                <w:sz w:val="22"/>
              </w:rPr>
              <w:t xml:space="preserve">Does MO facilitates the development of external market capabilities, before </w:t>
            </w:r>
            <w:r w:rsidRPr="009F4F22">
              <w:rPr>
                <w:sz w:val="22"/>
              </w:rPr>
              <w:lastRenderedPageBreak/>
              <w:t>influencing organizational performance?</w:t>
            </w:r>
          </w:p>
        </w:tc>
        <w:tc>
          <w:tcPr>
            <w:tcW w:w="2250" w:type="dxa"/>
          </w:tcPr>
          <w:p w:rsidR="00E34902" w:rsidRPr="009F4F22" w:rsidRDefault="00E34902" w:rsidP="00917BDE">
            <w:pPr>
              <w:rPr>
                <w:sz w:val="22"/>
              </w:rPr>
            </w:pPr>
            <w:r w:rsidRPr="009F4F22">
              <w:rPr>
                <w:sz w:val="22"/>
              </w:rPr>
              <w:lastRenderedPageBreak/>
              <w:t>Moderated hierarchical regression</w:t>
            </w:r>
          </w:p>
          <w:p w:rsidR="00E34902" w:rsidRPr="009F4F22" w:rsidRDefault="00E34902" w:rsidP="00917BDE">
            <w:pPr>
              <w:rPr>
                <w:rFonts w:ascii="Arial" w:hAnsi="Arial" w:cs="Arial"/>
                <w:sz w:val="22"/>
                <w:shd w:val="clear" w:color="auto" w:fill="FFFFFF"/>
              </w:rPr>
            </w:pPr>
            <w:r w:rsidRPr="009F4F22">
              <w:rPr>
                <w:sz w:val="22"/>
              </w:rPr>
              <w:t>n=159</w:t>
            </w:r>
          </w:p>
        </w:tc>
        <w:tc>
          <w:tcPr>
            <w:tcW w:w="2695" w:type="dxa"/>
          </w:tcPr>
          <w:p w:rsidR="00E34902" w:rsidRPr="009F4F22" w:rsidRDefault="00E34902" w:rsidP="00917BDE">
            <w:pPr>
              <w:rPr>
                <w:sz w:val="22"/>
              </w:rPr>
            </w:pPr>
            <w:r w:rsidRPr="009F4F22">
              <w:rPr>
                <w:sz w:val="22"/>
              </w:rPr>
              <w:t xml:space="preserve">MO facilitates the development of both market capabilities and in </w:t>
            </w:r>
            <w:r w:rsidRPr="009F4F22">
              <w:rPr>
                <w:sz w:val="22"/>
              </w:rPr>
              <w:lastRenderedPageBreak/>
              <w:t>turn enhances organizational performance.</w:t>
            </w:r>
          </w:p>
        </w:tc>
      </w:tr>
      <w:tr w:rsidR="009F4F22" w:rsidRPr="009F4F22" w:rsidTr="00E7565E">
        <w:trPr>
          <w:trHeight w:val="1133"/>
        </w:trPr>
        <w:tc>
          <w:tcPr>
            <w:tcW w:w="1435" w:type="dxa"/>
          </w:tcPr>
          <w:p w:rsidR="00E34902" w:rsidRPr="009F4F22" w:rsidRDefault="00E34902" w:rsidP="00917BDE">
            <w:pPr>
              <w:rPr>
                <w:sz w:val="22"/>
              </w:rPr>
            </w:pPr>
            <w:r w:rsidRPr="009F4F22">
              <w:rPr>
                <w:sz w:val="22"/>
              </w:rPr>
              <w:lastRenderedPageBreak/>
              <w:t>Chaudhary et al., 2023</w:t>
            </w:r>
          </w:p>
        </w:tc>
        <w:tc>
          <w:tcPr>
            <w:tcW w:w="2970" w:type="dxa"/>
          </w:tcPr>
          <w:p w:rsidR="00E34902" w:rsidRPr="009F4F22" w:rsidRDefault="00E34902" w:rsidP="00917BDE">
            <w:pPr>
              <w:rPr>
                <w:sz w:val="22"/>
              </w:rPr>
            </w:pPr>
            <w:r w:rsidRPr="009F4F22">
              <w:rPr>
                <w:sz w:val="22"/>
              </w:rPr>
              <w:t>How much the interplay between MO, strategic flexibility affect firm performance?</w:t>
            </w:r>
          </w:p>
        </w:tc>
        <w:tc>
          <w:tcPr>
            <w:tcW w:w="2250" w:type="dxa"/>
          </w:tcPr>
          <w:p w:rsidR="00E34902" w:rsidRPr="009F4F22" w:rsidRDefault="00E34902" w:rsidP="00917BDE">
            <w:pPr>
              <w:rPr>
                <w:sz w:val="22"/>
              </w:rPr>
            </w:pPr>
            <w:r w:rsidRPr="009F4F22">
              <w:rPr>
                <w:sz w:val="22"/>
              </w:rPr>
              <w:t>Ordinary least squares regression</w:t>
            </w:r>
          </w:p>
          <w:p w:rsidR="00E34902" w:rsidRPr="009F4F22" w:rsidRDefault="00E34902" w:rsidP="00917BDE">
            <w:pPr>
              <w:rPr>
                <w:sz w:val="22"/>
              </w:rPr>
            </w:pPr>
            <w:r w:rsidRPr="009F4F22">
              <w:rPr>
                <w:sz w:val="22"/>
              </w:rPr>
              <w:t xml:space="preserve">n=272 firms from India </w:t>
            </w:r>
          </w:p>
        </w:tc>
        <w:tc>
          <w:tcPr>
            <w:tcW w:w="2695" w:type="dxa"/>
          </w:tcPr>
          <w:p w:rsidR="00E34902" w:rsidRPr="009F4F22" w:rsidRDefault="00E34902" w:rsidP="00917BDE">
            <w:pPr>
              <w:rPr>
                <w:sz w:val="22"/>
              </w:rPr>
            </w:pPr>
            <w:r w:rsidRPr="009F4F22">
              <w:rPr>
                <w:sz w:val="22"/>
              </w:rPr>
              <w:t>Interaction among  MO, strategic flexibility and competition intensity explain  variance in small firm performance</w:t>
            </w:r>
          </w:p>
        </w:tc>
      </w:tr>
      <w:tr w:rsidR="009F4F22" w:rsidRPr="009F4F22" w:rsidTr="00917BDE">
        <w:trPr>
          <w:trHeight w:val="1790"/>
        </w:trPr>
        <w:tc>
          <w:tcPr>
            <w:tcW w:w="1435" w:type="dxa"/>
          </w:tcPr>
          <w:p w:rsidR="00E34902" w:rsidRPr="009F4F22" w:rsidRDefault="00E34902" w:rsidP="00917BDE">
            <w:pPr>
              <w:rPr>
                <w:sz w:val="22"/>
              </w:rPr>
            </w:pPr>
            <w:r w:rsidRPr="009F4F22">
              <w:rPr>
                <w:sz w:val="22"/>
              </w:rPr>
              <w:t xml:space="preserve">Chen </w:t>
            </w:r>
            <w:r w:rsidRPr="009F4F22">
              <w:rPr>
                <w:iCs/>
                <w:sz w:val="22"/>
              </w:rPr>
              <w:t>et al</w:t>
            </w:r>
            <w:r w:rsidRPr="009F4F22">
              <w:rPr>
                <w:sz w:val="22"/>
              </w:rPr>
              <w:t>., 2013</w:t>
            </w:r>
          </w:p>
        </w:tc>
        <w:tc>
          <w:tcPr>
            <w:tcW w:w="2970" w:type="dxa"/>
          </w:tcPr>
          <w:p w:rsidR="00E34902" w:rsidRPr="009F4F22" w:rsidRDefault="00E34902" w:rsidP="00917BDE">
            <w:pPr>
              <w:rPr>
                <w:sz w:val="22"/>
              </w:rPr>
            </w:pPr>
            <w:r w:rsidRPr="009F4F22">
              <w:rPr>
                <w:sz w:val="22"/>
              </w:rPr>
              <w:t xml:space="preserve">Does collaborative communication affect market related capabilities and performance? </w:t>
            </w:r>
          </w:p>
        </w:tc>
        <w:tc>
          <w:tcPr>
            <w:tcW w:w="2250" w:type="dxa"/>
          </w:tcPr>
          <w:p w:rsidR="00E34902" w:rsidRPr="009F4F22" w:rsidRDefault="00E34902" w:rsidP="00917BDE">
            <w:pPr>
              <w:rPr>
                <w:sz w:val="22"/>
              </w:rPr>
            </w:pPr>
            <w:r w:rsidRPr="009F4F22">
              <w:rPr>
                <w:sz w:val="22"/>
              </w:rPr>
              <w:t>Partial least squares  structural model</w:t>
            </w:r>
          </w:p>
          <w:p w:rsidR="00E34902" w:rsidRPr="009F4F22" w:rsidRDefault="00E34902" w:rsidP="00917BDE">
            <w:pPr>
              <w:rPr>
                <w:sz w:val="22"/>
              </w:rPr>
            </w:pPr>
            <w:r w:rsidRPr="009F4F22">
              <w:rPr>
                <w:sz w:val="22"/>
              </w:rPr>
              <w:t>n=167 electronics industry in Taiwan</w:t>
            </w:r>
          </w:p>
        </w:tc>
        <w:tc>
          <w:tcPr>
            <w:tcW w:w="2695" w:type="dxa"/>
          </w:tcPr>
          <w:p w:rsidR="00E34902" w:rsidRPr="009F4F22" w:rsidRDefault="00E34902" w:rsidP="00917BDE">
            <w:pPr>
              <w:rPr>
                <w:sz w:val="22"/>
              </w:rPr>
            </w:pPr>
            <w:r w:rsidRPr="009F4F22">
              <w:rPr>
                <w:sz w:val="22"/>
              </w:rPr>
              <w:t xml:space="preserve">Market-relating capabilities (i.e., market-linking and marketing capabilities) completely mediate the collaborative communication–financial performance </w:t>
            </w:r>
          </w:p>
        </w:tc>
      </w:tr>
      <w:tr w:rsidR="009F4F22" w:rsidRPr="009F4F22" w:rsidTr="00917BDE">
        <w:trPr>
          <w:trHeight w:val="256"/>
        </w:trPr>
        <w:tc>
          <w:tcPr>
            <w:tcW w:w="1435" w:type="dxa"/>
          </w:tcPr>
          <w:p w:rsidR="00E34902" w:rsidRPr="009F4F22" w:rsidRDefault="00E34902" w:rsidP="00917BDE">
            <w:pPr>
              <w:rPr>
                <w:sz w:val="22"/>
              </w:rPr>
            </w:pPr>
            <w:proofErr w:type="spellStart"/>
            <w:r w:rsidRPr="009F4F22">
              <w:rPr>
                <w:sz w:val="22"/>
              </w:rPr>
              <w:t>Ranjan</w:t>
            </w:r>
            <w:proofErr w:type="spellEnd"/>
            <w:r w:rsidRPr="009F4F22">
              <w:rPr>
                <w:sz w:val="22"/>
              </w:rPr>
              <w:t xml:space="preserve"> &amp; </w:t>
            </w:r>
            <w:proofErr w:type="spellStart"/>
            <w:r w:rsidRPr="009F4F22">
              <w:rPr>
                <w:sz w:val="22"/>
              </w:rPr>
              <w:t>Nayak</w:t>
            </w:r>
            <w:proofErr w:type="spellEnd"/>
            <w:r w:rsidRPr="009F4F22">
              <w:rPr>
                <w:sz w:val="22"/>
              </w:rPr>
              <w:t>, 2023</w:t>
            </w:r>
          </w:p>
        </w:tc>
        <w:tc>
          <w:tcPr>
            <w:tcW w:w="2970" w:type="dxa"/>
          </w:tcPr>
          <w:p w:rsidR="00E34902" w:rsidRPr="009F4F22" w:rsidRDefault="00E34902" w:rsidP="00917BDE">
            <w:pPr>
              <w:rPr>
                <w:sz w:val="22"/>
              </w:rPr>
            </w:pPr>
            <w:r w:rsidRPr="009F4F22">
              <w:rPr>
                <w:sz w:val="22"/>
              </w:rPr>
              <w:t>Does MO leads to the development of pricing capability and improve business performance?</w:t>
            </w:r>
          </w:p>
        </w:tc>
        <w:tc>
          <w:tcPr>
            <w:tcW w:w="2250" w:type="dxa"/>
          </w:tcPr>
          <w:p w:rsidR="00E34902" w:rsidRPr="009F4F22" w:rsidRDefault="00E34902" w:rsidP="00917BDE">
            <w:pPr>
              <w:rPr>
                <w:sz w:val="22"/>
              </w:rPr>
            </w:pPr>
            <w:r w:rsidRPr="009F4F22">
              <w:rPr>
                <w:sz w:val="22"/>
              </w:rPr>
              <w:t>Partial least squares structural equation modeling</w:t>
            </w:r>
          </w:p>
          <w:p w:rsidR="00E34902" w:rsidRPr="009F4F22" w:rsidRDefault="00E34902" w:rsidP="00917BDE">
            <w:pPr>
              <w:rPr>
                <w:sz w:val="22"/>
              </w:rPr>
            </w:pPr>
            <w:r w:rsidRPr="009F4F22">
              <w:rPr>
                <w:sz w:val="22"/>
              </w:rPr>
              <w:t>n=298 Indian SMEs</w:t>
            </w:r>
          </w:p>
        </w:tc>
        <w:tc>
          <w:tcPr>
            <w:tcW w:w="2695" w:type="dxa"/>
          </w:tcPr>
          <w:p w:rsidR="00E34902" w:rsidRPr="009F4F22" w:rsidRDefault="00E34902" w:rsidP="00917BDE">
            <w:pPr>
              <w:rPr>
                <w:sz w:val="22"/>
              </w:rPr>
            </w:pPr>
            <w:r w:rsidRPr="009F4F22">
              <w:rPr>
                <w:sz w:val="22"/>
              </w:rPr>
              <w:t>MO  significantly contributes to development of pricing capability , which in turn improves performance</w:t>
            </w:r>
          </w:p>
        </w:tc>
      </w:tr>
      <w:tr w:rsidR="009F4F22" w:rsidRPr="009F4F22" w:rsidTr="00E7565E">
        <w:trPr>
          <w:trHeight w:val="818"/>
        </w:trPr>
        <w:tc>
          <w:tcPr>
            <w:tcW w:w="1435" w:type="dxa"/>
          </w:tcPr>
          <w:p w:rsidR="00E34902" w:rsidRPr="009F4F22" w:rsidRDefault="00E34902" w:rsidP="00917BDE">
            <w:pPr>
              <w:rPr>
                <w:sz w:val="22"/>
              </w:rPr>
            </w:pPr>
            <w:proofErr w:type="spellStart"/>
            <w:r w:rsidRPr="009F4F22">
              <w:rPr>
                <w:sz w:val="22"/>
              </w:rPr>
              <w:t>Jancenelle</w:t>
            </w:r>
            <w:proofErr w:type="spellEnd"/>
            <w:r w:rsidRPr="009F4F22">
              <w:rPr>
                <w:sz w:val="22"/>
              </w:rPr>
              <w:t xml:space="preserve"> et al., 2023</w:t>
            </w:r>
          </w:p>
        </w:tc>
        <w:tc>
          <w:tcPr>
            <w:tcW w:w="2970" w:type="dxa"/>
          </w:tcPr>
          <w:p w:rsidR="00E34902" w:rsidRPr="009F4F22" w:rsidRDefault="00E34902" w:rsidP="00917BDE">
            <w:pPr>
              <w:rPr>
                <w:sz w:val="22"/>
              </w:rPr>
            </w:pPr>
            <w:r w:rsidRPr="009F4F22">
              <w:rPr>
                <w:sz w:val="22"/>
              </w:rPr>
              <w:t>Can there be too much of MO a good thing?</w:t>
            </w:r>
          </w:p>
          <w:p w:rsidR="00E34902" w:rsidRPr="009F4F22" w:rsidRDefault="00E34902" w:rsidP="00917BDE">
            <w:pPr>
              <w:rPr>
                <w:sz w:val="22"/>
              </w:rPr>
            </w:pPr>
          </w:p>
        </w:tc>
        <w:tc>
          <w:tcPr>
            <w:tcW w:w="2250" w:type="dxa"/>
          </w:tcPr>
          <w:p w:rsidR="00E34902" w:rsidRPr="009F4F22" w:rsidRDefault="00E34902" w:rsidP="00917BDE">
            <w:pPr>
              <w:rPr>
                <w:sz w:val="22"/>
              </w:rPr>
            </w:pPr>
            <w:r w:rsidRPr="009F4F22">
              <w:rPr>
                <w:sz w:val="22"/>
              </w:rPr>
              <w:t>Regression techniques Longitudinal dataset  drawn from the S&amp;P 500  n=449</w:t>
            </w:r>
          </w:p>
        </w:tc>
        <w:tc>
          <w:tcPr>
            <w:tcW w:w="2695" w:type="dxa"/>
          </w:tcPr>
          <w:p w:rsidR="00E34902" w:rsidRPr="009F4F22" w:rsidRDefault="00E34902" w:rsidP="00917BDE">
            <w:pPr>
              <w:rPr>
                <w:sz w:val="22"/>
              </w:rPr>
            </w:pPr>
            <w:r w:rsidRPr="009F4F22">
              <w:rPr>
                <w:sz w:val="22"/>
              </w:rPr>
              <w:t>There is curvilinear relationship between MO and firm performance.</w:t>
            </w:r>
          </w:p>
        </w:tc>
      </w:tr>
      <w:tr w:rsidR="009F4F22" w:rsidRPr="009F4F22" w:rsidTr="00917BDE">
        <w:trPr>
          <w:trHeight w:val="256"/>
        </w:trPr>
        <w:tc>
          <w:tcPr>
            <w:tcW w:w="1435" w:type="dxa"/>
          </w:tcPr>
          <w:p w:rsidR="00E34902" w:rsidRPr="009F4F22" w:rsidRDefault="00E34902" w:rsidP="00917BDE">
            <w:pPr>
              <w:rPr>
                <w:sz w:val="22"/>
              </w:rPr>
            </w:pPr>
            <w:r w:rsidRPr="009F4F22">
              <w:rPr>
                <w:sz w:val="22"/>
              </w:rPr>
              <w:t xml:space="preserve">Cao &amp; </w:t>
            </w:r>
            <w:proofErr w:type="spellStart"/>
            <w:r w:rsidRPr="009F4F22">
              <w:rPr>
                <w:sz w:val="22"/>
              </w:rPr>
              <w:t>Weerawardena</w:t>
            </w:r>
            <w:proofErr w:type="spellEnd"/>
            <w:r w:rsidRPr="009F4F22">
              <w:rPr>
                <w:sz w:val="22"/>
              </w:rPr>
              <w:t>, 2023</w:t>
            </w:r>
          </w:p>
        </w:tc>
        <w:tc>
          <w:tcPr>
            <w:tcW w:w="2970" w:type="dxa"/>
          </w:tcPr>
          <w:p w:rsidR="00E34902" w:rsidRPr="009F4F22" w:rsidRDefault="00E34902" w:rsidP="00917BDE">
            <w:pPr>
              <w:rPr>
                <w:sz w:val="22"/>
              </w:rPr>
            </w:pPr>
            <w:r w:rsidRPr="009F4F22">
              <w:rPr>
                <w:sz w:val="22"/>
              </w:rPr>
              <w:t xml:space="preserve">To what extent MO and social media use impact market sensing capabilities and performance? </w:t>
            </w:r>
          </w:p>
        </w:tc>
        <w:tc>
          <w:tcPr>
            <w:tcW w:w="2250" w:type="dxa"/>
          </w:tcPr>
          <w:p w:rsidR="00E34902" w:rsidRPr="009F4F22" w:rsidRDefault="00E34902" w:rsidP="00917BDE">
            <w:pPr>
              <w:rPr>
                <w:sz w:val="22"/>
              </w:rPr>
            </w:pPr>
            <w:r w:rsidRPr="009F4F22">
              <w:rPr>
                <w:sz w:val="22"/>
              </w:rPr>
              <w:t>Partial least squares  path modeling method</w:t>
            </w:r>
          </w:p>
          <w:p w:rsidR="00E34902" w:rsidRPr="009F4F22" w:rsidRDefault="00E34902" w:rsidP="00917BDE">
            <w:pPr>
              <w:rPr>
                <w:sz w:val="22"/>
              </w:rPr>
            </w:pPr>
            <w:r w:rsidRPr="009F4F22">
              <w:rPr>
                <w:sz w:val="22"/>
              </w:rPr>
              <w:t xml:space="preserve">n= 143 UK B2B SMEs </w:t>
            </w:r>
          </w:p>
          <w:p w:rsidR="00E34902" w:rsidRPr="009F4F22" w:rsidRDefault="00E34902" w:rsidP="00917BDE">
            <w:pPr>
              <w:rPr>
                <w:sz w:val="22"/>
              </w:rPr>
            </w:pPr>
          </w:p>
        </w:tc>
        <w:tc>
          <w:tcPr>
            <w:tcW w:w="2695" w:type="dxa"/>
          </w:tcPr>
          <w:p w:rsidR="00E34902" w:rsidRPr="009F4F22" w:rsidRDefault="00E34902" w:rsidP="00917BDE">
            <w:pPr>
              <w:rPr>
                <w:sz w:val="22"/>
              </w:rPr>
            </w:pPr>
            <w:r w:rsidRPr="009F4F22">
              <w:rPr>
                <w:sz w:val="22"/>
              </w:rPr>
              <w:t xml:space="preserve">MO stimulates social media  use to enhance market-sensing capability thereby facilitating two customer-linking capabilities, which collectively contribute to greater marketing performance and financial performance </w:t>
            </w:r>
          </w:p>
        </w:tc>
      </w:tr>
      <w:tr w:rsidR="009F4F22" w:rsidRPr="009F4F22" w:rsidTr="00917BDE">
        <w:trPr>
          <w:trHeight w:val="256"/>
        </w:trPr>
        <w:tc>
          <w:tcPr>
            <w:tcW w:w="1435" w:type="dxa"/>
          </w:tcPr>
          <w:p w:rsidR="00E34902" w:rsidRPr="009F4F22" w:rsidRDefault="00E34902" w:rsidP="00917BDE">
            <w:pPr>
              <w:rPr>
                <w:sz w:val="22"/>
              </w:rPr>
            </w:pPr>
            <w:r w:rsidRPr="009F4F22">
              <w:rPr>
                <w:sz w:val="22"/>
              </w:rPr>
              <w:t xml:space="preserve">Guerra &amp; </w:t>
            </w:r>
            <w:r w:rsidR="00D619D9" w:rsidRPr="009F4F22">
              <w:rPr>
                <w:sz w:val="22"/>
              </w:rPr>
              <w:t>Camargo, 2024</w:t>
            </w:r>
          </w:p>
        </w:tc>
        <w:tc>
          <w:tcPr>
            <w:tcW w:w="2970" w:type="dxa"/>
          </w:tcPr>
          <w:p w:rsidR="00E34902" w:rsidRPr="009F4F22" w:rsidRDefault="00E34902" w:rsidP="00917BDE">
            <w:pPr>
              <w:rPr>
                <w:sz w:val="22"/>
              </w:rPr>
            </w:pPr>
            <w:r w:rsidRPr="009F4F22">
              <w:rPr>
                <w:sz w:val="22"/>
              </w:rPr>
              <w:t>Does learning orientation mediates the relationship between MO and business performance?</w:t>
            </w:r>
          </w:p>
        </w:tc>
        <w:tc>
          <w:tcPr>
            <w:tcW w:w="2250" w:type="dxa"/>
          </w:tcPr>
          <w:p w:rsidR="00E34902" w:rsidRPr="009F4F22" w:rsidRDefault="00E34902" w:rsidP="00917BDE">
            <w:pPr>
              <w:rPr>
                <w:sz w:val="22"/>
              </w:rPr>
            </w:pPr>
            <w:r w:rsidRPr="009F4F22">
              <w:rPr>
                <w:sz w:val="22"/>
              </w:rPr>
              <w:t>SEM</w:t>
            </w:r>
          </w:p>
          <w:p w:rsidR="00E34902" w:rsidRPr="009F4F22" w:rsidRDefault="00E34902" w:rsidP="00917BDE">
            <w:pPr>
              <w:rPr>
                <w:sz w:val="22"/>
              </w:rPr>
            </w:pPr>
            <w:r w:rsidRPr="009F4F22">
              <w:rPr>
                <w:sz w:val="22"/>
              </w:rPr>
              <w:t xml:space="preserve">n= 309 Brazilian SMEs  in the metal-mechanic and wine sectors </w:t>
            </w:r>
          </w:p>
        </w:tc>
        <w:tc>
          <w:tcPr>
            <w:tcW w:w="2695" w:type="dxa"/>
          </w:tcPr>
          <w:p w:rsidR="00E34902" w:rsidRPr="009F4F22" w:rsidRDefault="00E34902" w:rsidP="00917BDE">
            <w:pPr>
              <w:rPr>
                <w:sz w:val="22"/>
              </w:rPr>
            </w:pPr>
            <w:r w:rsidRPr="009F4F22">
              <w:rPr>
                <w:sz w:val="22"/>
              </w:rPr>
              <w:t>There is a positive and significant relationship between MO, learning orientation and business performance </w:t>
            </w:r>
          </w:p>
        </w:tc>
      </w:tr>
      <w:tr w:rsidR="009F4F22" w:rsidRPr="009F4F22" w:rsidTr="00917BDE">
        <w:trPr>
          <w:trHeight w:val="620"/>
        </w:trPr>
        <w:tc>
          <w:tcPr>
            <w:tcW w:w="1435" w:type="dxa"/>
          </w:tcPr>
          <w:p w:rsidR="00E34902" w:rsidRPr="009F4F22" w:rsidRDefault="00E34902" w:rsidP="00917BDE">
            <w:pPr>
              <w:rPr>
                <w:sz w:val="22"/>
              </w:rPr>
            </w:pPr>
            <w:r w:rsidRPr="009F4F22">
              <w:rPr>
                <w:sz w:val="22"/>
              </w:rPr>
              <w:t>Pan et al., 2021</w:t>
            </w:r>
          </w:p>
        </w:tc>
        <w:tc>
          <w:tcPr>
            <w:tcW w:w="2970" w:type="dxa"/>
          </w:tcPr>
          <w:p w:rsidR="00E34902" w:rsidRPr="009F4F22" w:rsidRDefault="00E34902" w:rsidP="00917BDE">
            <w:pPr>
              <w:rPr>
                <w:sz w:val="22"/>
              </w:rPr>
            </w:pPr>
            <w:r w:rsidRPr="009F4F22">
              <w:rPr>
                <w:sz w:val="22"/>
              </w:rPr>
              <w:t>To what extent strategic orientations promotes firms’ digital capabilities and new product development  performance in the context of digital transformation</w:t>
            </w:r>
          </w:p>
        </w:tc>
        <w:tc>
          <w:tcPr>
            <w:tcW w:w="2250" w:type="dxa"/>
          </w:tcPr>
          <w:p w:rsidR="00E34902" w:rsidRPr="009F4F22" w:rsidRDefault="00E34902" w:rsidP="00917BDE">
            <w:pPr>
              <w:rPr>
                <w:sz w:val="22"/>
              </w:rPr>
            </w:pPr>
            <w:r w:rsidRPr="009F4F22">
              <w:rPr>
                <w:sz w:val="22"/>
              </w:rPr>
              <w:t>SEM</w:t>
            </w:r>
          </w:p>
          <w:p w:rsidR="00E34902" w:rsidRPr="009F4F22" w:rsidRDefault="00E34902" w:rsidP="00917BDE">
            <w:pPr>
              <w:rPr>
                <w:sz w:val="22"/>
              </w:rPr>
            </w:pPr>
            <w:r w:rsidRPr="009F4F22">
              <w:rPr>
                <w:sz w:val="22"/>
              </w:rPr>
              <w:t xml:space="preserve"> n=174 Chinese manufacturing firms</w:t>
            </w:r>
          </w:p>
        </w:tc>
        <w:tc>
          <w:tcPr>
            <w:tcW w:w="2695" w:type="dxa"/>
          </w:tcPr>
          <w:p w:rsidR="00E34902" w:rsidRPr="009F4F22" w:rsidRDefault="00E34902" w:rsidP="00917BDE">
            <w:pPr>
              <w:rPr>
                <w:sz w:val="22"/>
              </w:rPr>
            </w:pPr>
            <w:r w:rsidRPr="009F4F22">
              <w:rPr>
                <w:sz w:val="22"/>
              </w:rPr>
              <w:t>TO and customer orientation play a critical role in driving firms’ digital capabilities.</w:t>
            </w:r>
          </w:p>
          <w:p w:rsidR="00E34902" w:rsidRPr="009F4F22" w:rsidRDefault="00E34902" w:rsidP="00917BDE">
            <w:pPr>
              <w:rPr>
                <w:sz w:val="22"/>
              </w:rPr>
            </w:pPr>
            <w:r w:rsidRPr="009F4F22">
              <w:rPr>
                <w:sz w:val="22"/>
              </w:rPr>
              <w:t>TO plays a more significant role than customer orientation in contributing to performance</w:t>
            </w:r>
          </w:p>
        </w:tc>
      </w:tr>
      <w:tr w:rsidR="009F4F22" w:rsidRPr="009F4F22" w:rsidTr="00917BDE">
        <w:trPr>
          <w:trHeight w:val="256"/>
        </w:trPr>
        <w:tc>
          <w:tcPr>
            <w:tcW w:w="1435" w:type="dxa"/>
          </w:tcPr>
          <w:p w:rsidR="00E34902" w:rsidRPr="009F4F22" w:rsidRDefault="00E34902" w:rsidP="00917BDE">
            <w:pPr>
              <w:rPr>
                <w:sz w:val="22"/>
              </w:rPr>
            </w:pPr>
            <w:r w:rsidRPr="009F4F22">
              <w:rPr>
                <w:sz w:val="22"/>
              </w:rPr>
              <w:t xml:space="preserve">Alerasoul </w:t>
            </w:r>
            <w:r w:rsidR="00347D0F" w:rsidRPr="009F4F22">
              <w:rPr>
                <w:sz w:val="22"/>
              </w:rPr>
              <w:t>et al., 2022</w:t>
            </w:r>
            <w:r w:rsidRPr="009F4F22">
              <w:rPr>
                <w:sz w:val="22"/>
              </w:rPr>
              <w:t xml:space="preserve"> </w:t>
            </w:r>
          </w:p>
        </w:tc>
        <w:tc>
          <w:tcPr>
            <w:tcW w:w="2970" w:type="dxa"/>
          </w:tcPr>
          <w:p w:rsidR="00E34902" w:rsidRPr="009F4F22" w:rsidRDefault="00E34902" w:rsidP="00917BDE">
            <w:pPr>
              <w:rPr>
                <w:sz w:val="22"/>
              </w:rPr>
            </w:pPr>
            <w:r w:rsidRPr="009F4F22">
              <w:rPr>
                <w:sz w:val="22"/>
              </w:rPr>
              <w:t>Do having different combinations of strategic orientation leads to sustainable innovation performance</w:t>
            </w:r>
          </w:p>
        </w:tc>
        <w:tc>
          <w:tcPr>
            <w:tcW w:w="2250" w:type="dxa"/>
          </w:tcPr>
          <w:p w:rsidR="00E34902" w:rsidRPr="009F4F22" w:rsidRDefault="00E34902" w:rsidP="00917BDE">
            <w:pPr>
              <w:rPr>
                <w:sz w:val="22"/>
              </w:rPr>
            </w:pPr>
            <w:r w:rsidRPr="009F4F22">
              <w:rPr>
                <w:sz w:val="22"/>
              </w:rPr>
              <w:t>Non-hierarchical cluster analysis</w:t>
            </w:r>
          </w:p>
          <w:p w:rsidR="00E34902" w:rsidRPr="009F4F22" w:rsidRDefault="00E34902" w:rsidP="00917BDE">
            <w:pPr>
              <w:rPr>
                <w:sz w:val="22"/>
              </w:rPr>
            </w:pPr>
            <w:r w:rsidRPr="009F4F22">
              <w:rPr>
                <w:sz w:val="22"/>
              </w:rPr>
              <w:t>n= 373 Italian manufacturing firms</w:t>
            </w:r>
          </w:p>
        </w:tc>
        <w:tc>
          <w:tcPr>
            <w:tcW w:w="2695" w:type="dxa"/>
          </w:tcPr>
          <w:p w:rsidR="00E34902" w:rsidRPr="009F4F22" w:rsidRDefault="00E34902" w:rsidP="00917BDE">
            <w:pPr>
              <w:rPr>
                <w:sz w:val="22"/>
              </w:rPr>
            </w:pPr>
            <w:r w:rsidRPr="009F4F22">
              <w:rPr>
                <w:sz w:val="22"/>
              </w:rPr>
              <w:t xml:space="preserve">Co-alignment of TO with MO can help firms enhance their performance </w:t>
            </w:r>
          </w:p>
        </w:tc>
      </w:tr>
      <w:tr w:rsidR="009F4F22" w:rsidRPr="009F4F22" w:rsidTr="00917BDE">
        <w:trPr>
          <w:trHeight w:val="256"/>
        </w:trPr>
        <w:tc>
          <w:tcPr>
            <w:tcW w:w="1435" w:type="dxa"/>
          </w:tcPr>
          <w:p w:rsidR="00E34902" w:rsidRPr="009F4F22" w:rsidRDefault="00E34902" w:rsidP="00917BDE">
            <w:pPr>
              <w:rPr>
                <w:sz w:val="22"/>
              </w:rPr>
            </w:pPr>
            <w:proofErr w:type="spellStart"/>
            <w:r w:rsidRPr="009F4F22">
              <w:rPr>
                <w:sz w:val="22"/>
              </w:rPr>
              <w:lastRenderedPageBreak/>
              <w:t>Yousaf</w:t>
            </w:r>
            <w:proofErr w:type="spellEnd"/>
            <w:r w:rsidRPr="009F4F22">
              <w:rPr>
                <w:sz w:val="22"/>
              </w:rPr>
              <w:t xml:space="preserve"> et al., 2020</w:t>
            </w:r>
          </w:p>
        </w:tc>
        <w:tc>
          <w:tcPr>
            <w:tcW w:w="2970" w:type="dxa"/>
          </w:tcPr>
          <w:p w:rsidR="00E34902" w:rsidRPr="009F4F22" w:rsidRDefault="00E34902" w:rsidP="00917BDE">
            <w:pPr>
              <w:rPr>
                <w:sz w:val="22"/>
              </w:rPr>
            </w:pPr>
            <w:r w:rsidRPr="009F4F22">
              <w:rPr>
                <w:sz w:val="22"/>
              </w:rPr>
              <w:t>Does technology orientation predict firm performance through firm innovativeness?</w:t>
            </w:r>
          </w:p>
          <w:p w:rsidR="00E34902" w:rsidRPr="009F4F22" w:rsidRDefault="00E34902" w:rsidP="00917BDE">
            <w:pPr>
              <w:rPr>
                <w:sz w:val="22"/>
              </w:rPr>
            </w:pPr>
          </w:p>
        </w:tc>
        <w:tc>
          <w:tcPr>
            <w:tcW w:w="2250" w:type="dxa"/>
          </w:tcPr>
          <w:p w:rsidR="00E34902" w:rsidRPr="009F4F22" w:rsidRDefault="00E34902" w:rsidP="00917BDE">
            <w:pPr>
              <w:rPr>
                <w:sz w:val="22"/>
              </w:rPr>
            </w:pPr>
            <w:r w:rsidRPr="009F4F22">
              <w:rPr>
                <w:sz w:val="22"/>
              </w:rPr>
              <w:t>Regression analysis.</w:t>
            </w:r>
            <w:r w:rsidRPr="009F4F22">
              <w:rPr>
                <w:rFonts w:ascii="Arial" w:hAnsi="Arial" w:cs="Arial"/>
                <w:sz w:val="22"/>
                <w:shd w:val="clear" w:color="auto" w:fill="FFFFFF"/>
              </w:rPr>
              <w:t xml:space="preserve"> </w:t>
            </w:r>
          </w:p>
          <w:p w:rsidR="00E34902" w:rsidRPr="009F4F22" w:rsidRDefault="00E34902" w:rsidP="00917BDE">
            <w:pPr>
              <w:rPr>
                <w:sz w:val="22"/>
              </w:rPr>
            </w:pPr>
            <w:r w:rsidRPr="009F4F22">
              <w:rPr>
                <w:sz w:val="22"/>
              </w:rPr>
              <w:t>n=478 Software houses in  Pakistan</w:t>
            </w:r>
          </w:p>
        </w:tc>
        <w:tc>
          <w:tcPr>
            <w:tcW w:w="2695" w:type="dxa"/>
          </w:tcPr>
          <w:p w:rsidR="00E34902" w:rsidRPr="009F4F22" w:rsidRDefault="00E34902" w:rsidP="00917BDE">
            <w:pPr>
              <w:rPr>
                <w:sz w:val="22"/>
              </w:rPr>
            </w:pPr>
            <w:r w:rsidRPr="009F4F22">
              <w:rPr>
                <w:sz w:val="22"/>
              </w:rPr>
              <w:t xml:space="preserve">TO predicts firm performance and innovativeness  mediate the relationship between TO and performance </w:t>
            </w:r>
          </w:p>
        </w:tc>
      </w:tr>
      <w:tr w:rsidR="009F4F22" w:rsidRPr="009F4F22" w:rsidTr="00E7565E">
        <w:trPr>
          <w:trHeight w:val="1412"/>
        </w:trPr>
        <w:tc>
          <w:tcPr>
            <w:tcW w:w="1435" w:type="dxa"/>
          </w:tcPr>
          <w:p w:rsidR="00E34902" w:rsidRPr="009F4F22" w:rsidRDefault="00E34902" w:rsidP="00917BDE">
            <w:pPr>
              <w:rPr>
                <w:sz w:val="22"/>
              </w:rPr>
            </w:pPr>
            <w:r w:rsidRPr="009F4F22">
              <w:rPr>
                <w:sz w:val="22"/>
              </w:rPr>
              <w:t>Vlasic, 2023</w:t>
            </w:r>
          </w:p>
        </w:tc>
        <w:tc>
          <w:tcPr>
            <w:tcW w:w="2970" w:type="dxa"/>
          </w:tcPr>
          <w:p w:rsidR="00E34902" w:rsidRPr="009F4F22" w:rsidRDefault="00E34902" w:rsidP="00917BDE">
            <w:pPr>
              <w:rPr>
                <w:sz w:val="22"/>
              </w:rPr>
            </w:pPr>
            <w:r w:rsidRPr="009F4F22">
              <w:rPr>
                <w:sz w:val="22"/>
              </w:rPr>
              <w:t>Does the role of strategic orientation, strategic audacity and focal goals differ in driving firm performance depending on the company type?</w:t>
            </w:r>
          </w:p>
        </w:tc>
        <w:tc>
          <w:tcPr>
            <w:tcW w:w="2250" w:type="dxa"/>
          </w:tcPr>
          <w:p w:rsidR="00E34902" w:rsidRPr="009F4F22" w:rsidRDefault="00E34902" w:rsidP="00917BDE">
            <w:pPr>
              <w:rPr>
                <w:sz w:val="22"/>
              </w:rPr>
            </w:pPr>
            <w:r w:rsidRPr="009F4F22">
              <w:rPr>
                <w:sz w:val="22"/>
              </w:rPr>
              <w:t>Regression  analysis (</w:t>
            </w:r>
            <w:r w:rsidRPr="009F4F22">
              <w:rPr>
                <w:i/>
                <w:iCs/>
                <w:sz w:val="22"/>
              </w:rPr>
              <w:t>n</w:t>
            </w:r>
            <w:r w:rsidRPr="009F4F22">
              <w:rPr>
                <w:sz w:val="22"/>
              </w:rPr>
              <w:t xml:space="preserve"> = 282) companies in a developing European Union countries </w:t>
            </w:r>
          </w:p>
        </w:tc>
        <w:tc>
          <w:tcPr>
            <w:tcW w:w="2695" w:type="dxa"/>
          </w:tcPr>
          <w:p w:rsidR="00E34902" w:rsidRPr="009F4F22" w:rsidRDefault="00E34902" w:rsidP="00917BDE">
            <w:pPr>
              <w:rPr>
                <w:sz w:val="22"/>
              </w:rPr>
            </w:pPr>
            <w:r w:rsidRPr="009F4F22">
              <w:rPr>
                <w:sz w:val="22"/>
              </w:rPr>
              <w:t>TO  focusing on efficiencies and markets drive  firm performance to nonfamily</w:t>
            </w:r>
          </w:p>
        </w:tc>
      </w:tr>
      <w:tr w:rsidR="009F4F22" w:rsidRPr="009F4F22" w:rsidTr="00E7565E">
        <w:trPr>
          <w:trHeight w:val="1502"/>
        </w:trPr>
        <w:tc>
          <w:tcPr>
            <w:tcW w:w="1435" w:type="dxa"/>
          </w:tcPr>
          <w:p w:rsidR="00E34902" w:rsidRPr="009F4F22" w:rsidRDefault="00E34902" w:rsidP="00917BDE">
            <w:pPr>
              <w:rPr>
                <w:sz w:val="22"/>
              </w:rPr>
            </w:pPr>
            <w:r w:rsidRPr="009F4F22">
              <w:rPr>
                <w:sz w:val="22"/>
              </w:rPr>
              <w:t>Adams et al., 2019</w:t>
            </w:r>
          </w:p>
        </w:tc>
        <w:tc>
          <w:tcPr>
            <w:tcW w:w="2970" w:type="dxa"/>
          </w:tcPr>
          <w:p w:rsidR="00E34902" w:rsidRPr="009F4F22" w:rsidRDefault="00E34902" w:rsidP="00917BDE">
            <w:pPr>
              <w:rPr>
                <w:sz w:val="22"/>
              </w:rPr>
            </w:pPr>
            <w:r w:rsidRPr="009F4F22">
              <w:rPr>
                <w:sz w:val="22"/>
              </w:rPr>
              <w:t xml:space="preserve">To what extent the relationship between a </w:t>
            </w:r>
            <w:proofErr w:type="spellStart"/>
            <w:r w:rsidRPr="009F4F22">
              <w:rPr>
                <w:sz w:val="22"/>
              </w:rPr>
              <w:t>firms’s</w:t>
            </w:r>
            <w:proofErr w:type="spellEnd"/>
            <w:r w:rsidRPr="009F4F22">
              <w:rPr>
                <w:sz w:val="22"/>
              </w:rPr>
              <w:t xml:space="preserve"> strategic orientations, marketing management affect innovation performance. </w:t>
            </w:r>
          </w:p>
        </w:tc>
        <w:tc>
          <w:tcPr>
            <w:tcW w:w="2250" w:type="dxa"/>
          </w:tcPr>
          <w:p w:rsidR="00E34902" w:rsidRPr="009F4F22" w:rsidRDefault="00E34902" w:rsidP="00917BDE">
            <w:pPr>
              <w:rPr>
                <w:sz w:val="22"/>
              </w:rPr>
            </w:pPr>
            <w:r w:rsidRPr="009F4F22">
              <w:rPr>
                <w:sz w:val="22"/>
              </w:rPr>
              <w:t xml:space="preserve">Hierarchical .regression </w:t>
            </w:r>
          </w:p>
          <w:p w:rsidR="00E34902" w:rsidRPr="009F4F22" w:rsidRDefault="00E34902" w:rsidP="00917BDE">
            <w:pPr>
              <w:rPr>
                <w:sz w:val="22"/>
              </w:rPr>
            </w:pPr>
            <w:r w:rsidRPr="009F4F22">
              <w:rPr>
                <w:sz w:val="22"/>
              </w:rPr>
              <w:t>n=1603 French manufacturing firms</w:t>
            </w:r>
          </w:p>
          <w:p w:rsidR="00E34902" w:rsidRPr="009F4F22" w:rsidRDefault="00E34902" w:rsidP="00917BDE">
            <w:pPr>
              <w:rPr>
                <w:sz w:val="22"/>
              </w:rPr>
            </w:pPr>
          </w:p>
        </w:tc>
        <w:tc>
          <w:tcPr>
            <w:tcW w:w="2695" w:type="dxa"/>
          </w:tcPr>
          <w:p w:rsidR="00E34902" w:rsidRPr="009F4F22" w:rsidRDefault="00E34902" w:rsidP="00917BDE">
            <w:pPr>
              <w:rPr>
                <w:sz w:val="22"/>
              </w:rPr>
            </w:pPr>
            <w:r w:rsidRPr="009F4F22">
              <w:rPr>
                <w:sz w:val="22"/>
              </w:rPr>
              <w:t xml:space="preserve">Firms combining customer/TO outperform. Marketing management positively moderates  relationship between orientation and performance </w:t>
            </w:r>
          </w:p>
        </w:tc>
      </w:tr>
      <w:tr w:rsidR="009F4F22" w:rsidRPr="009F4F22" w:rsidTr="009F4F22">
        <w:trPr>
          <w:trHeight w:val="1313"/>
        </w:trPr>
        <w:tc>
          <w:tcPr>
            <w:tcW w:w="1435" w:type="dxa"/>
          </w:tcPr>
          <w:p w:rsidR="00E34902" w:rsidRPr="009F4F22" w:rsidRDefault="00E34902" w:rsidP="00917BDE">
            <w:pPr>
              <w:rPr>
                <w:sz w:val="22"/>
              </w:rPr>
            </w:pPr>
            <w:proofErr w:type="spellStart"/>
            <w:r w:rsidRPr="009F4F22">
              <w:rPr>
                <w:sz w:val="22"/>
              </w:rPr>
              <w:t>Hao</w:t>
            </w:r>
            <w:proofErr w:type="spellEnd"/>
            <w:r w:rsidRPr="009F4F22">
              <w:rPr>
                <w:sz w:val="22"/>
              </w:rPr>
              <w:t xml:space="preserve"> &amp; Song, 2016</w:t>
            </w:r>
          </w:p>
        </w:tc>
        <w:tc>
          <w:tcPr>
            <w:tcW w:w="2970" w:type="dxa"/>
          </w:tcPr>
          <w:p w:rsidR="00E34902" w:rsidRPr="009F4F22" w:rsidRDefault="00E34902" w:rsidP="00917BDE">
            <w:pPr>
              <w:rPr>
                <w:bCs/>
                <w:sz w:val="22"/>
              </w:rPr>
            </w:pPr>
            <w:r w:rsidRPr="009F4F22">
              <w:rPr>
                <w:bCs/>
                <w:sz w:val="22"/>
              </w:rPr>
              <w:t>Are strategic capabilities the missing links in the relationship between technology-driven strategy and firm performance?</w:t>
            </w:r>
          </w:p>
        </w:tc>
        <w:tc>
          <w:tcPr>
            <w:tcW w:w="2250" w:type="dxa"/>
          </w:tcPr>
          <w:p w:rsidR="00E34902" w:rsidRPr="009F4F22" w:rsidRDefault="00E34902" w:rsidP="00917BDE">
            <w:pPr>
              <w:rPr>
                <w:sz w:val="22"/>
              </w:rPr>
            </w:pPr>
            <w:r w:rsidRPr="009F4F22">
              <w:rPr>
                <w:sz w:val="22"/>
              </w:rPr>
              <w:t>Hierarchical regression</w:t>
            </w:r>
          </w:p>
          <w:p w:rsidR="00E34902" w:rsidRPr="009F4F22" w:rsidRDefault="00E34902" w:rsidP="00917BDE">
            <w:pPr>
              <w:rPr>
                <w:sz w:val="22"/>
              </w:rPr>
            </w:pPr>
            <w:r w:rsidRPr="009F4F22">
              <w:rPr>
                <w:sz w:val="22"/>
              </w:rPr>
              <w:t>n=146 U.S. new ventures</w:t>
            </w:r>
          </w:p>
          <w:p w:rsidR="00E34902" w:rsidRPr="009F4F22" w:rsidRDefault="00E34902" w:rsidP="00917BDE">
            <w:pPr>
              <w:rPr>
                <w:sz w:val="22"/>
              </w:rPr>
            </w:pPr>
          </w:p>
        </w:tc>
        <w:tc>
          <w:tcPr>
            <w:tcW w:w="2695" w:type="dxa"/>
          </w:tcPr>
          <w:p w:rsidR="00E34902" w:rsidRPr="009F4F22" w:rsidRDefault="00E34902" w:rsidP="00917BDE">
            <w:pPr>
              <w:rPr>
                <w:sz w:val="22"/>
              </w:rPr>
            </w:pPr>
            <w:r w:rsidRPr="009F4F22">
              <w:rPr>
                <w:sz w:val="22"/>
              </w:rPr>
              <w:t xml:space="preserve">Technology-driven strategy is positively associated  to firm performance through technology capabilities and IT capabilities </w:t>
            </w:r>
          </w:p>
        </w:tc>
      </w:tr>
      <w:tr w:rsidR="009F4F22" w:rsidRPr="009F4F22" w:rsidTr="00E7565E">
        <w:trPr>
          <w:trHeight w:val="917"/>
        </w:trPr>
        <w:tc>
          <w:tcPr>
            <w:tcW w:w="1435" w:type="dxa"/>
          </w:tcPr>
          <w:p w:rsidR="00E34902" w:rsidRPr="009F4F22" w:rsidRDefault="00E34902" w:rsidP="00917BDE">
            <w:pPr>
              <w:rPr>
                <w:sz w:val="22"/>
              </w:rPr>
            </w:pPr>
            <w:proofErr w:type="spellStart"/>
            <w:r w:rsidRPr="009F4F22">
              <w:rPr>
                <w:sz w:val="22"/>
              </w:rPr>
              <w:t>Abdulrab</w:t>
            </w:r>
            <w:proofErr w:type="spellEnd"/>
            <w:r w:rsidRPr="009F4F22">
              <w:rPr>
                <w:sz w:val="22"/>
              </w:rPr>
              <w:t xml:space="preserve"> et al., </w:t>
            </w:r>
            <w:r w:rsidR="00B9685F">
              <w:rPr>
                <w:sz w:val="22"/>
              </w:rPr>
              <w:t>2022</w:t>
            </w:r>
          </w:p>
        </w:tc>
        <w:tc>
          <w:tcPr>
            <w:tcW w:w="2970" w:type="dxa"/>
          </w:tcPr>
          <w:p w:rsidR="00E34902" w:rsidRPr="009F4F22" w:rsidRDefault="00E34902" w:rsidP="00917BDE">
            <w:pPr>
              <w:rPr>
                <w:sz w:val="22"/>
              </w:rPr>
            </w:pPr>
            <w:r w:rsidRPr="009F4F22">
              <w:rPr>
                <w:sz w:val="22"/>
              </w:rPr>
              <w:t>What is the joint effect of entrepreneurial orientation (EO), MO, and TO on firm performance?</w:t>
            </w:r>
          </w:p>
        </w:tc>
        <w:tc>
          <w:tcPr>
            <w:tcW w:w="2250" w:type="dxa"/>
          </w:tcPr>
          <w:p w:rsidR="00E34902" w:rsidRPr="009F4F22" w:rsidRDefault="00E34902" w:rsidP="00917BDE">
            <w:pPr>
              <w:rPr>
                <w:sz w:val="22"/>
              </w:rPr>
            </w:pPr>
            <w:r w:rsidRPr="009F4F22">
              <w:rPr>
                <w:sz w:val="22"/>
              </w:rPr>
              <w:t xml:space="preserve">Partial least squares structural equation modeling </w:t>
            </w:r>
          </w:p>
          <w:p w:rsidR="00E34902" w:rsidRPr="009F4F22" w:rsidRDefault="00E34902" w:rsidP="00917BDE">
            <w:pPr>
              <w:rPr>
                <w:sz w:val="22"/>
              </w:rPr>
            </w:pPr>
            <w:r w:rsidRPr="009F4F22">
              <w:rPr>
                <w:sz w:val="22"/>
              </w:rPr>
              <w:t>n=206 SMEs in Saudi Arabia</w:t>
            </w:r>
          </w:p>
        </w:tc>
        <w:tc>
          <w:tcPr>
            <w:tcW w:w="2695" w:type="dxa"/>
          </w:tcPr>
          <w:p w:rsidR="00E34902" w:rsidRPr="009F4F22" w:rsidRDefault="00E34902" w:rsidP="00917BDE">
            <w:pPr>
              <w:rPr>
                <w:sz w:val="22"/>
              </w:rPr>
            </w:pPr>
            <w:r w:rsidRPr="009F4F22">
              <w:rPr>
                <w:sz w:val="22"/>
              </w:rPr>
              <w:t xml:space="preserve">EO, MO, and TO have a positive and significant effect on financial performance. </w:t>
            </w:r>
          </w:p>
          <w:p w:rsidR="00E34902" w:rsidRPr="009F4F22" w:rsidRDefault="00E34902" w:rsidP="00917BDE">
            <w:pPr>
              <w:rPr>
                <w:sz w:val="22"/>
              </w:rPr>
            </w:pPr>
          </w:p>
        </w:tc>
      </w:tr>
    </w:tbl>
    <w:p w:rsidR="00EC77B8" w:rsidRPr="00BD6D76" w:rsidRDefault="00EC77B8" w:rsidP="002269BF">
      <w:pPr>
        <w:autoSpaceDE w:val="0"/>
        <w:autoSpaceDN w:val="0"/>
        <w:adjustRightInd w:val="0"/>
        <w:spacing w:after="0" w:line="360" w:lineRule="auto"/>
        <w:jc w:val="both"/>
        <w:rPr>
          <w:szCs w:val="24"/>
        </w:rPr>
      </w:pPr>
    </w:p>
    <w:p w:rsidR="00A11C1F" w:rsidRPr="00BD6D76" w:rsidRDefault="00215F96" w:rsidP="008F0699">
      <w:pPr>
        <w:spacing w:after="0" w:line="360" w:lineRule="auto"/>
        <w:jc w:val="both"/>
        <w:rPr>
          <w:rFonts w:eastAsia="Calibri"/>
          <w:b/>
          <w:szCs w:val="24"/>
        </w:rPr>
      </w:pPr>
      <w:r w:rsidRPr="00BD6D76">
        <w:rPr>
          <w:rFonts w:eastAsia="Calibri"/>
          <w:b/>
          <w:szCs w:val="24"/>
        </w:rPr>
        <w:t>Market o</w:t>
      </w:r>
      <w:r w:rsidR="006464CD" w:rsidRPr="00BD6D76">
        <w:rPr>
          <w:rFonts w:eastAsia="Calibri"/>
          <w:b/>
          <w:szCs w:val="24"/>
        </w:rPr>
        <w:t>rientation</w:t>
      </w:r>
      <w:r w:rsidR="00CC0A07" w:rsidRPr="00BD6D76">
        <w:rPr>
          <w:rFonts w:eastAsia="Calibri"/>
          <w:b/>
          <w:szCs w:val="24"/>
        </w:rPr>
        <w:t>,</w:t>
      </w:r>
      <w:r w:rsidRPr="00BD6D76">
        <w:rPr>
          <w:rFonts w:eastAsia="Calibri"/>
          <w:b/>
          <w:szCs w:val="24"/>
        </w:rPr>
        <w:t xml:space="preserve"> </w:t>
      </w:r>
      <w:r w:rsidR="00CC0A07" w:rsidRPr="00BD6D76">
        <w:rPr>
          <w:rFonts w:eastAsia="Calibri"/>
          <w:b/>
          <w:szCs w:val="24"/>
        </w:rPr>
        <w:t>marketing</w:t>
      </w:r>
      <w:r w:rsidR="00E617A3" w:rsidRPr="00BD6D76">
        <w:rPr>
          <w:rFonts w:eastAsia="Calibri"/>
          <w:b/>
          <w:szCs w:val="24"/>
        </w:rPr>
        <w:t xml:space="preserve"> related</w:t>
      </w:r>
      <w:r w:rsidR="00CC0A07" w:rsidRPr="00BD6D76">
        <w:rPr>
          <w:rFonts w:eastAsia="Calibri"/>
          <w:b/>
          <w:szCs w:val="24"/>
        </w:rPr>
        <w:t xml:space="preserve"> capabilities</w:t>
      </w:r>
      <w:r w:rsidR="00770CD6" w:rsidRPr="00BD6D76">
        <w:rPr>
          <w:rFonts w:eastAsia="Calibri"/>
          <w:b/>
          <w:szCs w:val="24"/>
        </w:rPr>
        <w:t>,</w:t>
      </w:r>
      <w:r w:rsidR="00CC0A07" w:rsidRPr="00BD6D76">
        <w:rPr>
          <w:rFonts w:eastAsia="Calibri"/>
          <w:b/>
          <w:szCs w:val="24"/>
        </w:rPr>
        <w:t xml:space="preserve"> </w:t>
      </w:r>
      <w:r w:rsidRPr="00BD6D76">
        <w:rPr>
          <w:rFonts w:eastAsia="Calibri"/>
          <w:b/>
          <w:szCs w:val="24"/>
        </w:rPr>
        <w:t xml:space="preserve">and firm performance: the </w:t>
      </w:r>
      <w:r w:rsidR="00CC0A07" w:rsidRPr="00BD6D76">
        <w:rPr>
          <w:rFonts w:eastAsia="Calibri"/>
          <w:b/>
          <w:szCs w:val="24"/>
        </w:rPr>
        <w:t xml:space="preserve">moderating </w:t>
      </w:r>
      <w:r w:rsidRPr="00BD6D76">
        <w:rPr>
          <w:rFonts w:eastAsia="Calibri"/>
          <w:b/>
          <w:szCs w:val="24"/>
        </w:rPr>
        <w:t>role</w:t>
      </w:r>
      <w:r w:rsidR="00CC0A07" w:rsidRPr="00BD6D76">
        <w:rPr>
          <w:rFonts w:eastAsia="Calibri"/>
          <w:b/>
          <w:szCs w:val="24"/>
        </w:rPr>
        <w:t xml:space="preserve"> of environmental dynamism </w:t>
      </w:r>
      <w:r w:rsidRPr="00BD6D76">
        <w:rPr>
          <w:rFonts w:eastAsia="Calibri"/>
          <w:b/>
          <w:szCs w:val="24"/>
        </w:rPr>
        <w:t xml:space="preserve"> </w:t>
      </w:r>
    </w:p>
    <w:p w:rsidR="00F95569" w:rsidRPr="00BD6D76" w:rsidRDefault="008F0699" w:rsidP="00983828">
      <w:pPr>
        <w:spacing w:after="0" w:line="360" w:lineRule="auto"/>
        <w:jc w:val="both"/>
        <w:rPr>
          <w:rFonts w:eastAsia="Calibri"/>
          <w:szCs w:val="24"/>
        </w:rPr>
      </w:pPr>
      <w:r w:rsidRPr="00BD6D76">
        <w:rPr>
          <w:rFonts w:eastAsia="Calibri"/>
          <w:szCs w:val="24"/>
        </w:rPr>
        <w:t>The concept of market orientation</w:t>
      </w:r>
      <w:r w:rsidRPr="00BD6D76">
        <w:rPr>
          <w:szCs w:val="24"/>
        </w:rPr>
        <w:t xml:space="preserve"> was introduced by </w:t>
      </w:r>
      <w:proofErr w:type="spellStart"/>
      <w:r w:rsidRPr="00BD6D76">
        <w:rPr>
          <w:szCs w:val="24"/>
        </w:rPr>
        <w:t>Kohli</w:t>
      </w:r>
      <w:proofErr w:type="spellEnd"/>
      <w:r w:rsidRPr="00BD6D76">
        <w:rPr>
          <w:szCs w:val="24"/>
        </w:rPr>
        <w:t xml:space="preserve"> and </w:t>
      </w:r>
      <w:proofErr w:type="spellStart"/>
      <w:r w:rsidRPr="00BD6D76">
        <w:rPr>
          <w:szCs w:val="24"/>
        </w:rPr>
        <w:t>Jaworski</w:t>
      </w:r>
      <w:proofErr w:type="spellEnd"/>
      <w:r w:rsidRPr="00BD6D76">
        <w:rPr>
          <w:szCs w:val="24"/>
        </w:rPr>
        <w:t xml:space="preserve"> (1990)</w:t>
      </w:r>
      <w:r w:rsidR="001022FD" w:rsidRPr="00BD6D76">
        <w:rPr>
          <w:szCs w:val="24"/>
        </w:rPr>
        <w:t>,</w:t>
      </w:r>
      <w:r w:rsidRPr="00BD6D76">
        <w:rPr>
          <w:szCs w:val="24"/>
        </w:rPr>
        <w:t xml:space="preserve"> referring </w:t>
      </w:r>
      <w:r w:rsidR="00770CD6" w:rsidRPr="00BD6D76">
        <w:rPr>
          <w:szCs w:val="24"/>
        </w:rPr>
        <w:t xml:space="preserve">to </w:t>
      </w:r>
      <w:r w:rsidRPr="00BD6D76">
        <w:rPr>
          <w:szCs w:val="24"/>
        </w:rPr>
        <w:t>the action</w:t>
      </w:r>
      <w:r w:rsidR="001022FD" w:rsidRPr="00BD6D76">
        <w:rPr>
          <w:szCs w:val="24"/>
        </w:rPr>
        <w:t>s</w:t>
      </w:r>
      <w:r w:rsidRPr="00BD6D76">
        <w:rPr>
          <w:szCs w:val="24"/>
        </w:rPr>
        <w:t xml:space="preserve"> of </w:t>
      </w:r>
      <w:r w:rsidR="000E45AC" w:rsidRPr="00BD6D76">
        <w:rPr>
          <w:szCs w:val="24"/>
        </w:rPr>
        <w:t xml:space="preserve">an </w:t>
      </w:r>
      <w:r w:rsidRPr="00BD6D76">
        <w:rPr>
          <w:szCs w:val="24"/>
        </w:rPr>
        <w:t>organi</w:t>
      </w:r>
      <w:r w:rsidR="00066D39" w:rsidRPr="00BD6D76">
        <w:rPr>
          <w:szCs w:val="24"/>
        </w:rPr>
        <w:t>zation related to the production, spread</w:t>
      </w:r>
      <w:r w:rsidR="00770CD6" w:rsidRPr="00BD6D76">
        <w:rPr>
          <w:szCs w:val="24"/>
        </w:rPr>
        <w:t>,</w:t>
      </w:r>
      <w:r w:rsidR="00066D39" w:rsidRPr="00BD6D76">
        <w:rPr>
          <w:szCs w:val="24"/>
        </w:rPr>
        <w:t xml:space="preserve"> and readiness</w:t>
      </w:r>
      <w:r w:rsidR="00105EB2" w:rsidRPr="00BD6D76">
        <w:rPr>
          <w:szCs w:val="24"/>
        </w:rPr>
        <w:t xml:space="preserve"> to</w:t>
      </w:r>
      <w:r w:rsidR="001022FD" w:rsidRPr="00BD6D76">
        <w:rPr>
          <w:szCs w:val="24"/>
        </w:rPr>
        <w:t xml:space="preserve"> meet</w:t>
      </w:r>
      <w:r w:rsidRPr="00BD6D76">
        <w:rPr>
          <w:szCs w:val="24"/>
        </w:rPr>
        <w:t xml:space="preserve"> the information </w:t>
      </w:r>
      <w:r w:rsidR="00770CD6" w:rsidRPr="00BD6D76">
        <w:rPr>
          <w:szCs w:val="24"/>
        </w:rPr>
        <w:t>needs</w:t>
      </w:r>
      <w:r w:rsidR="00147C70" w:rsidRPr="00BD6D76">
        <w:rPr>
          <w:szCs w:val="24"/>
        </w:rPr>
        <w:t xml:space="preserve"> of </w:t>
      </w:r>
      <w:r w:rsidRPr="00BD6D76">
        <w:rPr>
          <w:szCs w:val="24"/>
        </w:rPr>
        <w:t>customers and</w:t>
      </w:r>
      <w:r w:rsidR="00147C70" w:rsidRPr="00BD6D76">
        <w:rPr>
          <w:szCs w:val="24"/>
        </w:rPr>
        <w:t xml:space="preserve"> </w:t>
      </w:r>
      <w:r w:rsidR="001E4BAF" w:rsidRPr="00BD6D76">
        <w:rPr>
          <w:szCs w:val="24"/>
        </w:rPr>
        <w:t xml:space="preserve">intelligence required </w:t>
      </w:r>
      <w:r w:rsidR="00627135" w:rsidRPr="00BD6D76">
        <w:rPr>
          <w:szCs w:val="24"/>
        </w:rPr>
        <w:t>to</w:t>
      </w:r>
      <w:r w:rsidR="00334177" w:rsidRPr="00BD6D76">
        <w:rPr>
          <w:szCs w:val="24"/>
        </w:rPr>
        <w:t xml:space="preserve"> counter</w:t>
      </w:r>
      <w:r w:rsidR="00105EB2" w:rsidRPr="00BD6D76">
        <w:rPr>
          <w:szCs w:val="24"/>
        </w:rPr>
        <w:t xml:space="preserve"> </w:t>
      </w:r>
      <w:r w:rsidRPr="00BD6D76">
        <w:rPr>
          <w:szCs w:val="24"/>
        </w:rPr>
        <w:t>rivals. MO</w:t>
      </w:r>
      <w:r w:rsidRPr="00BD6D76">
        <w:rPr>
          <w:rFonts w:eastAsia="Calibri"/>
          <w:szCs w:val="24"/>
        </w:rPr>
        <w:t xml:space="preserve"> has been assumed to be organizational culture (</w:t>
      </w:r>
      <w:proofErr w:type="spellStart"/>
      <w:r w:rsidRPr="00BD6D76">
        <w:rPr>
          <w:rFonts w:eastAsia="Calibri"/>
          <w:szCs w:val="24"/>
        </w:rPr>
        <w:t>Hult</w:t>
      </w:r>
      <w:proofErr w:type="spellEnd"/>
      <w:r w:rsidRPr="00BD6D76">
        <w:rPr>
          <w:rFonts w:eastAsia="Calibri"/>
          <w:szCs w:val="24"/>
        </w:rPr>
        <w:t xml:space="preserve"> &amp; </w:t>
      </w:r>
      <w:proofErr w:type="spellStart"/>
      <w:r w:rsidRPr="00BD6D76">
        <w:rPr>
          <w:rFonts w:eastAsia="Calibri"/>
          <w:szCs w:val="24"/>
        </w:rPr>
        <w:t>Ketchen</w:t>
      </w:r>
      <w:proofErr w:type="spellEnd"/>
      <w:r w:rsidRPr="00BD6D76">
        <w:rPr>
          <w:rFonts w:eastAsia="Calibri"/>
          <w:szCs w:val="24"/>
        </w:rPr>
        <w:t xml:space="preserve">, </w:t>
      </w:r>
      <w:r w:rsidR="00C50D31" w:rsidRPr="00BD6D76">
        <w:rPr>
          <w:rFonts w:eastAsia="Calibri"/>
          <w:szCs w:val="24"/>
        </w:rPr>
        <w:t>2017), firm resource</w:t>
      </w:r>
      <w:r w:rsidRPr="00BD6D76">
        <w:rPr>
          <w:rFonts w:eastAsia="Calibri"/>
          <w:szCs w:val="24"/>
        </w:rPr>
        <w:t xml:space="preserve"> (Murray et al., 2011)</w:t>
      </w:r>
      <w:r w:rsidR="00770CD6" w:rsidRPr="00BD6D76">
        <w:rPr>
          <w:rFonts w:eastAsia="Calibri"/>
          <w:szCs w:val="24"/>
        </w:rPr>
        <w:t>,</w:t>
      </w:r>
      <w:r w:rsidRPr="00BD6D76">
        <w:rPr>
          <w:rFonts w:eastAsia="Calibri"/>
          <w:szCs w:val="24"/>
        </w:rPr>
        <w:t xml:space="preserve"> and capability (</w:t>
      </w:r>
      <w:proofErr w:type="spellStart"/>
      <w:r w:rsidRPr="00BD6D76">
        <w:rPr>
          <w:rFonts w:eastAsia="Calibri"/>
          <w:szCs w:val="24"/>
        </w:rPr>
        <w:t>Lamore</w:t>
      </w:r>
      <w:proofErr w:type="spellEnd"/>
      <w:r w:rsidRPr="00BD6D76">
        <w:rPr>
          <w:rFonts w:eastAsia="Calibri"/>
          <w:szCs w:val="24"/>
        </w:rPr>
        <w:t xml:space="preserve">, et al., 2013; </w:t>
      </w:r>
      <w:proofErr w:type="spellStart"/>
      <w:r w:rsidRPr="00BD6D76">
        <w:rPr>
          <w:rFonts w:eastAsia="Calibri"/>
          <w:szCs w:val="24"/>
        </w:rPr>
        <w:t>Voola</w:t>
      </w:r>
      <w:proofErr w:type="spellEnd"/>
      <w:r w:rsidRPr="00BD6D76">
        <w:rPr>
          <w:rFonts w:eastAsia="Calibri"/>
          <w:szCs w:val="24"/>
        </w:rPr>
        <w:t xml:space="preserve"> &amp; </w:t>
      </w:r>
      <w:proofErr w:type="spellStart"/>
      <w:r w:rsidRPr="00BD6D76">
        <w:rPr>
          <w:rFonts w:eastAsia="Calibri"/>
          <w:szCs w:val="24"/>
        </w:rPr>
        <w:t>O'Cass</w:t>
      </w:r>
      <w:proofErr w:type="spellEnd"/>
      <w:r w:rsidRPr="00BD6D76">
        <w:rPr>
          <w:rFonts w:eastAsia="Calibri"/>
          <w:szCs w:val="24"/>
        </w:rPr>
        <w:t xml:space="preserve">, 2010). </w:t>
      </w:r>
      <w:r w:rsidR="00DA21E6" w:rsidRPr="00BD6D76">
        <w:rPr>
          <w:rFonts w:eastAsia="Calibri"/>
          <w:szCs w:val="24"/>
        </w:rPr>
        <w:t>It is a means of building</w:t>
      </w:r>
      <w:r w:rsidR="00807A90" w:rsidRPr="00BD6D76">
        <w:rPr>
          <w:rFonts w:eastAsia="Calibri"/>
          <w:szCs w:val="24"/>
        </w:rPr>
        <w:t xml:space="preserve"> </w:t>
      </w:r>
      <w:r w:rsidR="00DA21E6" w:rsidRPr="00BD6D76">
        <w:rPr>
          <w:rFonts w:eastAsia="Calibri"/>
          <w:szCs w:val="24"/>
        </w:rPr>
        <w:t xml:space="preserve">distinctive market-based </w:t>
      </w:r>
      <w:r w:rsidR="005C403C" w:rsidRPr="00BD6D76">
        <w:rPr>
          <w:rFonts w:eastAsia="Calibri"/>
          <w:szCs w:val="24"/>
        </w:rPr>
        <w:t>strategic capabilities</w:t>
      </w:r>
      <w:r w:rsidR="00DA21E6" w:rsidRPr="00BD6D76">
        <w:rPr>
          <w:rFonts w:eastAsia="Calibri"/>
          <w:szCs w:val="24"/>
        </w:rPr>
        <w:t xml:space="preserve"> that enable</w:t>
      </w:r>
      <w:r w:rsidR="00B120DC" w:rsidRPr="00BD6D76">
        <w:rPr>
          <w:rFonts w:eastAsia="Calibri"/>
          <w:szCs w:val="24"/>
        </w:rPr>
        <w:t xml:space="preserve"> a firm </w:t>
      </w:r>
      <w:r w:rsidR="00DA21E6" w:rsidRPr="00BD6D76">
        <w:rPr>
          <w:rFonts w:eastAsia="Calibri"/>
          <w:szCs w:val="24"/>
        </w:rPr>
        <w:t xml:space="preserve">to harness market information </w:t>
      </w:r>
      <w:r w:rsidR="00807A90" w:rsidRPr="00BD6D76">
        <w:rPr>
          <w:rFonts w:eastAsia="Calibri"/>
          <w:szCs w:val="24"/>
        </w:rPr>
        <w:t>and upgrade</w:t>
      </w:r>
      <w:r w:rsidR="00FE7697" w:rsidRPr="00BD6D76">
        <w:rPr>
          <w:rFonts w:eastAsia="Calibri"/>
          <w:szCs w:val="24"/>
        </w:rPr>
        <w:t xml:space="preserve"> </w:t>
      </w:r>
      <w:r w:rsidR="00B120DC" w:rsidRPr="00BD6D76">
        <w:rPr>
          <w:rFonts w:eastAsia="Calibri"/>
          <w:szCs w:val="24"/>
        </w:rPr>
        <w:t xml:space="preserve">its </w:t>
      </w:r>
      <w:r w:rsidR="00DA21E6" w:rsidRPr="00BD6D76">
        <w:rPr>
          <w:rFonts w:eastAsia="Calibri"/>
          <w:szCs w:val="24"/>
        </w:rPr>
        <w:t>competitive advantage (Morgan, et a</w:t>
      </w:r>
      <w:r w:rsidR="00A11C1F" w:rsidRPr="00BD6D76">
        <w:rPr>
          <w:rFonts w:eastAsia="Calibri"/>
          <w:szCs w:val="24"/>
        </w:rPr>
        <w:t>l., 2009; Murray et al., 2011).</w:t>
      </w:r>
      <w:r w:rsidR="00A97D59" w:rsidRPr="00BD6D76">
        <w:rPr>
          <w:rFonts w:eastAsia="Calibri"/>
          <w:szCs w:val="24"/>
        </w:rPr>
        <w:t xml:space="preserve"> These capabilities include marketing </w:t>
      </w:r>
      <w:r w:rsidR="00983828" w:rsidRPr="00BD6D76">
        <w:rPr>
          <w:rFonts w:eastAsia="Calibri"/>
          <w:szCs w:val="24"/>
        </w:rPr>
        <w:t>capabilities and</w:t>
      </w:r>
      <w:r w:rsidR="00A97D59" w:rsidRPr="00BD6D76">
        <w:rPr>
          <w:rFonts w:eastAsia="Calibri"/>
          <w:szCs w:val="24"/>
        </w:rPr>
        <w:t xml:space="preserve"> market-linking capabilities. </w:t>
      </w:r>
    </w:p>
    <w:p w:rsidR="00F95569" w:rsidRPr="00BD6D76" w:rsidRDefault="00F95569" w:rsidP="00983828">
      <w:pPr>
        <w:spacing w:after="0" w:line="360" w:lineRule="auto"/>
        <w:jc w:val="both"/>
        <w:rPr>
          <w:rFonts w:eastAsia="Calibri"/>
          <w:szCs w:val="24"/>
        </w:rPr>
      </w:pPr>
    </w:p>
    <w:p w:rsidR="0017451E" w:rsidRPr="00BD6D76" w:rsidRDefault="00770CD6" w:rsidP="00983828">
      <w:pPr>
        <w:spacing w:after="0" w:line="360" w:lineRule="auto"/>
        <w:jc w:val="both"/>
        <w:rPr>
          <w:rFonts w:eastAsia="Calibri"/>
          <w:szCs w:val="24"/>
        </w:rPr>
      </w:pPr>
      <w:r w:rsidRPr="00BD6D76">
        <w:rPr>
          <w:rFonts w:eastAsia="Calibri"/>
          <w:szCs w:val="24"/>
        </w:rPr>
        <w:t>MCs</w:t>
      </w:r>
      <w:r w:rsidR="00FE55A5" w:rsidRPr="00BD6D76">
        <w:rPr>
          <w:rFonts w:eastAsia="Calibri"/>
          <w:szCs w:val="24"/>
        </w:rPr>
        <w:t xml:space="preserve"> are useful resources that enable a </w:t>
      </w:r>
      <w:r w:rsidR="001C2A61" w:rsidRPr="00BD6D76">
        <w:rPr>
          <w:rFonts w:eastAsia="Calibri"/>
          <w:szCs w:val="24"/>
        </w:rPr>
        <w:t>firm to</w:t>
      </w:r>
      <w:r w:rsidR="00FE55A5" w:rsidRPr="00BD6D76">
        <w:rPr>
          <w:rFonts w:eastAsia="Calibri"/>
          <w:szCs w:val="24"/>
        </w:rPr>
        <w:t xml:space="preserve"> better position itself in the market </w:t>
      </w:r>
      <w:r w:rsidR="009915AF" w:rsidRPr="00BD6D76">
        <w:rPr>
          <w:rFonts w:eastAsia="Calibri"/>
          <w:szCs w:val="24"/>
        </w:rPr>
        <w:t xml:space="preserve">(Day, 2011). </w:t>
      </w:r>
      <w:r w:rsidR="008B7D0B" w:rsidRPr="00BD6D76">
        <w:rPr>
          <w:rFonts w:eastAsia="Calibri"/>
          <w:szCs w:val="24"/>
        </w:rPr>
        <w:t>Complementing MO</w:t>
      </w:r>
      <w:r w:rsidR="005A6B83" w:rsidRPr="00BD6D76">
        <w:rPr>
          <w:rFonts w:eastAsia="Calibri"/>
          <w:szCs w:val="24"/>
        </w:rPr>
        <w:t xml:space="preserve"> with marketing </w:t>
      </w:r>
      <w:r w:rsidR="00B120DC" w:rsidRPr="00BD6D76">
        <w:rPr>
          <w:rFonts w:eastAsia="Calibri"/>
          <w:szCs w:val="24"/>
        </w:rPr>
        <w:t>capabilities strengthen</w:t>
      </w:r>
      <w:r w:rsidR="005A6B83" w:rsidRPr="00BD6D76">
        <w:rPr>
          <w:rFonts w:eastAsia="Calibri"/>
          <w:szCs w:val="24"/>
        </w:rPr>
        <w:t xml:space="preserve"> firms’ competitive advantage </w:t>
      </w:r>
      <w:r w:rsidR="00B120DC" w:rsidRPr="00BD6D76">
        <w:rPr>
          <w:rFonts w:eastAsia="Calibri"/>
          <w:szCs w:val="24"/>
        </w:rPr>
        <w:t xml:space="preserve">which </w:t>
      </w:r>
      <w:r w:rsidR="00B120DC" w:rsidRPr="00BD6D76">
        <w:rPr>
          <w:rFonts w:eastAsia="Calibri"/>
          <w:szCs w:val="24"/>
        </w:rPr>
        <w:lastRenderedPageBreak/>
        <w:t xml:space="preserve">in turn </w:t>
      </w:r>
      <w:r w:rsidR="005A6B83" w:rsidRPr="00BD6D76">
        <w:rPr>
          <w:rFonts w:eastAsia="Calibri"/>
          <w:szCs w:val="24"/>
        </w:rPr>
        <w:t xml:space="preserve">improves </w:t>
      </w:r>
      <w:r w:rsidR="008B7D0B" w:rsidRPr="00BD6D76">
        <w:rPr>
          <w:rFonts w:eastAsia="Calibri"/>
          <w:szCs w:val="24"/>
        </w:rPr>
        <w:t xml:space="preserve">organizational </w:t>
      </w:r>
      <w:r w:rsidR="005A6B83" w:rsidRPr="00BD6D76">
        <w:rPr>
          <w:rFonts w:eastAsia="Calibri"/>
          <w:szCs w:val="24"/>
        </w:rPr>
        <w:t xml:space="preserve">performance </w:t>
      </w:r>
      <w:r w:rsidR="005A6B83" w:rsidRPr="00BD6D76">
        <w:rPr>
          <w:szCs w:val="24"/>
        </w:rPr>
        <w:t>(</w:t>
      </w:r>
      <w:proofErr w:type="spellStart"/>
      <w:r w:rsidR="005A6B83" w:rsidRPr="00BD6D76">
        <w:rPr>
          <w:rFonts w:eastAsia="Calibri"/>
          <w:szCs w:val="24"/>
        </w:rPr>
        <w:t>Narula</w:t>
      </w:r>
      <w:proofErr w:type="spellEnd"/>
      <w:r w:rsidR="005A6B83" w:rsidRPr="00BD6D76">
        <w:rPr>
          <w:rFonts w:eastAsia="Calibri"/>
          <w:szCs w:val="24"/>
        </w:rPr>
        <w:t xml:space="preserve"> et al., 2023). </w:t>
      </w:r>
      <w:r w:rsidR="00507B66" w:rsidRPr="00BD6D76">
        <w:rPr>
          <w:rFonts w:eastAsia="Calibri"/>
          <w:szCs w:val="24"/>
        </w:rPr>
        <w:t xml:space="preserve">Similarly, a </w:t>
      </w:r>
      <w:r w:rsidR="00507B66" w:rsidRPr="00BD6D76">
        <w:rPr>
          <w:szCs w:val="24"/>
        </w:rPr>
        <w:t>firm</w:t>
      </w:r>
      <w:r w:rsidR="00DF7AEE" w:rsidRPr="00BD6D76">
        <w:rPr>
          <w:szCs w:val="24"/>
        </w:rPr>
        <w:t xml:space="preserve"> can </w:t>
      </w:r>
      <w:r w:rsidR="00692D33" w:rsidRPr="00BD6D76">
        <w:rPr>
          <w:szCs w:val="24"/>
        </w:rPr>
        <w:t>deploy</w:t>
      </w:r>
      <w:r w:rsidR="00507B66" w:rsidRPr="00BD6D76">
        <w:rPr>
          <w:szCs w:val="24"/>
        </w:rPr>
        <w:t xml:space="preserve"> its </w:t>
      </w:r>
      <w:r w:rsidR="00692D33" w:rsidRPr="00BD6D76">
        <w:rPr>
          <w:szCs w:val="24"/>
        </w:rPr>
        <w:t>market-linking capabilities to</w:t>
      </w:r>
      <w:r w:rsidR="00DF7AEE" w:rsidRPr="00BD6D76">
        <w:rPr>
          <w:szCs w:val="24"/>
        </w:rPr>
        <w:t xml:space="preserve"> scan market opportunities ahead of </w:t>
      </w:r>
      <w:r w:rsidR="00507B66" w:rsidRPr="00BD6D76">
        <w:rPr>
          <w:szCs w:val="24"/>
        </w:rPr>
        <w:t xml:space="preserve">its </w:t>
      </w:r>
      <w:r w:rsidR="00DF7AEE" w:rsidRPr="00BD6D76">
        <w:rPr>
          <w:szCs w:val="24"/>
        </w:rPr>
        <w:t>rivals and</w:t>
      </w:r>
      <w:r w:rsidR="001C2A61" w:rsidRPr="00BD6D76">
        <w:rPr>
          <w:szCs w:val="24"/>
        </w:rPr>
        <w:t xml:space="preserve"> to</w:t>
      </w:r>
      <w:r w:rsidR="00DF7AEE" w:rsidRPr="00BD6D76">
        <w:rPr>
          <w:szCs w:val="24"/>
        </w:rPr>
        <w:t xml:space="preserve"> interconnect its other capabilities to the </w:t>
      </w:r>
      <w:r w:rsidR="00507B66" w:rsidRPr="00BD6D76">
        <w:rPr>
          <w:szCs w:val="24"/>
        </w:rPr>
        <w:t xml:space="preserve">external </w:t>
      </w:r>
      <w:r w:rsidR="00DF7AEE" w:rsidRPr="00BD6D76">
        <w:rPr>
          <w:szCs w:val="24"/>
        </w:rPr>
        <w:t xml:space="preserve">environment (Day 1994). By linking upstream and downstream, firms </w:t>
      </w:r>
      <w:r w:rsidR="00667E79" w:rsidRPr="00BD6D76">
        <w:rPr>
          <w:szCs w:val="24"/>
        </w:rPr>
        <w:t xml:space="preserve">ensure access to </w:t>
      </w:r>
      <w:r w:rsidR="00692D33" w:rsidRPr="00BD6D76">
        <w:rPr>
          <w:szCs w:val="24"/>
        </w:rPr>
        <w:t>information</w:t>
      </w:r>
      <w:r w:rsidR="00DF7AEE" w:rsidRPr="00BD6D76">
        <w:rPr>
          <w:szCs w:val="24"/>
        </w:rPr>
        <w:t>, guarantee the quality of raw materials, lower transaction costs and secure important resources</w:t>
      </w:r>
      <w:r w:rsidR="00667E79" w:rsidRPr="00BD6D76">
        <w:rPr>
          <w:szCs w:val="24"/>
        </w:rPr>
        <w:t xml:space="preserve"> </w:t>
      </w:r>
      <w:r w:rsidR="00DF7AEE" w:rsidRPr="00BD6D76">
        <w:rPr>
          <w:szCs w:val="24"/>
        </w:rPr>
        <w:t>(Cao &amp; Zhang, 2011).</w:t>
      </w:r>
      <w:r w:rsidR="00983828" w:rsidRPr="00BD6D76">
        <w:rPr>
          <w:rFonts w:eastAsia="Calibri"/>
          <w:szCs w:val="24"/>
        </w:rPr>
        <w:t xml:space="preserve"> </w:t>
      </w:r>
      <w:r w:rsidR="00897B33" w:rsidRPr="00BD6D76">
        <w:rPr>
          <w:szCs w:val="24"/>
        </w:rPr>
        <w:t xml:space="preserve">A </w:t>
      </w:r>
      <w:r w:rsidR="004B7F7C" w:rsidRPr="00BD6D76">
        <w:rPr>
          <w:szCs w:val="24"/>
        </w:rPr>
        <w:t xml:space="preserve">firm pursing MO </w:t>
      </w:r>
      <w:r w:rsidR="00897B33" w:rsidRPr="00BD6D76">
        <w:t xml:space="preserve">can efficiently </w:t>
      </w:r>
      <w:r w:rsidR="00F8589D" w:rsidRPr="00BD6D76">
        <w:t xml:space="preserve">utilized </w:t>
      </w:r>
      <w:r w:rsidR="004B7F7C" w:rsidRPr="00BD6D76">
        <w:t xml:space="preserve">its market-linking capabilities </w:t>
      </w:r>
      <w:r w:rsidR="00F8589D" w:rsidRPr="00BD6D76">
        <w:t>to</w:t>
      </w:r>
      <w:r w:rsidR="00897B33" w:rsidRPr="00BD6D76">
        <w:t xml:space="preserve"> enter into new </w:t>
      </w:r>
      <w:r w:rsidR="00D77445" w:rsidRPr="00BD6D76">
        <w:t>markets</w:t>
      </w:r>
      <w:r w:rsidR="00897B33" w:rsidRPr="00BD6D76">
        <w:t xml:space="preserve"> and </w:t>
      </w:r>
      <w:r w:rsidR="00F8589D" w:rsidRPr="00BD6D76">
        <w:t xml:space="preserve">to </w:t>
      </w:r>
      <w:r w:rsidRPr="00BD6D76">
        <w:t>outperform</w:t>
      </w:r>
      <w:r w:rsidR="00897B33" w:rsidRPr="00BD6D76">
        <w:t xml:space="preserve"> competitors</w:t>
      </w:r>
      <w:r w:rsidR="00897B33" w:rsidRPr="00BD6D76">
        <w:rPr>
          <w:szCs w:val="24"/>
        </w:rPr>
        <w:t xml:space="preserve"> (</w:t>
      </w:r>
      <w:r w:rsidR="007A2D2C" w:rsidRPr="00BD6D76">
        <w:rPr>
          <w:szCs w:val="24"/>
        </w:rPr>
        <w:t>Cao</w:t>
      </w:r>
      <w:r w:rsidR="00B77BB4" w:rsidRPr="00BD6D76">
        <w:rPr>
          <w:szCs w:val="24"/>
        </w:rPr>
        <w:t xml:space="preserve"> &amp; </w:t>
      </w:r>
      <w:proofErr w:type="spellStart"/>
      <w:r w:rsidR="00B77BB4" w:rsidRPr="00BD6D76">
        <w:rPr>
          <w:szCs w:val="24"/>
        </w:rPr>
        <w:t>Weerawardena</w:t>
      </w:r>
      <w:proofErr w:type="spellEnd"/>
      <w:r w:rsidR="00B77BB4" w:rsidRPr="00BD6D76">
        <w:rPr>
          <w:szCs w:val="24"/>
        </w:rPr>
        <w:t>,</w:t>
      </w:r>
      <w:r w:rsidR="007A2D2C" w:rsidRPr="00BD6D76">
        <w:rPr>
          <w:szCs w:val="24"/>
        </w:rPr>
        <w:t xml:space="preserve"> 2023; </w:t>
      </w:r>
      <w:r w:rsidR="00897B33" w:rsidRPr="00BD6D76">
        <w:rPr>
          <w:szCs w:val="24"/>
        </w:rPr>
        <w:t>Tseng &amp; Lee, 2010)</w:t>
      </w:r>
      <w:r w:rsidR="009915AF" w:rsidRPr="00BD6D76">
        <w:t xml:space="preserve">. </w:t>
      </w:r>
      <w:r w:rsidR="00534A69" w:rsidRPr="00BD6D76">
        <w:t xml:space="preserve">Thus, </w:t>
      </w:r>
      <w:r w:rsidR="00534A69" w:rsidRPr="00BD6D76">
        <w:rPr>
          <w:szCs w:val="24"/>
          <w:shd w:val="clear" w:color="auto" w:fill="FFFFFF"/>
        </w:rPr>
        <w:t>m</w:t>
      </w:r>
      <w:r w:rsidR="00AC231E" w:rsidRPr="00BD6D76">
        <w:rPr>
          <w:szCs w:val="24"/>
          <w:shd w:val="clear" w:color="auto" w:fill="FFFFFF"/>
        </w:rPr>
        <w:t>arket orientation accelerates the advancement of customer-linking capability before impacting firm performance</w:t>
      </w:r>
      <w:r w:rsidR="00AC231E" w:rsidRPr="00BD6D76">
        <w:rPr>
          <w:szCs w:val="24"/>
        </w:rPr>
        <w:t xml:space="preserve"> (Fang et al., 2014)</w:t>
      </w:r>
      <w:r w:rsidR="00AC231E" w:rsidRPr="00BD6D76">
        <w:rPr>
          <w:szCs w:val="24"/>
          <w:shd w:val="clear" w:color="auto" w:fill="FFFFFF"/>
        </w:rPr>
        <w:t xml:space="preserve">. </w:t>
      </w:r>
    </w:p>
    <w:p w:rsidR="00983828" w:rsidRPr="00BD6D76" w:rsidRDefault="00983828" w:rsidP="00983828">
      <w:pPr>
        <w:spacing w:after="0" w:line="360" w:lineRule="auto"/>
        <w:jc w:val="both"/>
        <w:rPr>
          <w:szCs w:val="24"/>
        </w:rPr>
      </w:pPr>
    </w:p>
    <w:p w:rsidR="00961C2C" w:rsidRPr="00BD6D76" w:rsidRDefault="00AE3C17" w:rsidP="008F0699">
      <w:pPr>
        <w:spacing w:after="0" w:line="360" w:lineRule="auto"/>
        <w:jc w:val="both"/>
        <w:rPr>
          <w:szCs w:val="24"/>
        </w:rPr>
      </w:pPr>
      <w:r w:rsidRPr="00BD6D76">
        <w:rPr>
          <w:rFonts w:eastAsia="Calibri"/>
          <w:szCs w:val="24"/>
        </w:rPr>
        <w:t xml:space="preserve">According to </w:t>
      </w:r>
      <w:r w:rsidR="006636F3" w:rsidRPr="00BD6D76">
        <w:rPr>
          <w:rFonts w:eastAsia="Calibri"/>
          <w:szCs w:val="24"/>
        </w:rPr>
        <w:t>Zhou et al. (2005)</w:t>
      </w:r>
      <w:r w:rsidR="00770CD6" w:rsidRPr="00BD6D76">
        <w:rPr>
          <w:rFonts w:eastAsia="Calibri"/>
          <w:szCs w:val="24"/>
        </w:rPr>
        <w:t>,</w:t>
      </w:r>
      <w:r w:rsidR="006636F3" w:rsidRPr="00BD6D76">
        <w:rPr>
          <w:rFonts w:eastAsia="Calibri"/>
          <w:szCs w:val="24"/>
        </w:rPr>
        <w:t xml:space="preserve"> </w:t>
      </w:r>
      <w:r w:rsidR="008F0699" w:rsidRPr="00BD6D76">
        <w:rPr>
          <w:rFonts w:eastAsia="Calibri"/>
          <w:szCs w:val="24"/>
        </w:rPr>
        <w:t xml:space="preserve">market orientation represents the demand-pull philosophy involved in </w:t>
      </w:r>
      <w:r w:rsidR="00CF0ADE" w:rsidRPr="00BD6D76">
        <w:rPr>
          <w:rFonts w:eastAsia="Calibri"/>
          <w:szCs w:val="24"/>
        </w:rPr>
        <w:t xml:space="preserve">satisfying </w:t>
      </w:r>
      <w:r w:rsidR="008F0699" w:rsidRPr="00BD6D76">
        <w:rPr>
          <w:rFonts w:eastAsia="Calibri"/>
          <w:szCs w:val="24"/>
        </w:rPr>
        <w:t xml:space="preserve">explicit and latent demands. </w:t>
      </w:r>
      <w:r w:rsidR="00507B66" w:rsidRPr="00BD6D76">
        <w:rPr>
          <w:rFonts w:eastAsia="Calibri"/>
          <w:szCs w:val="24"/>
        </w:rPr>
        <w:t xml:space="preserve">This </w:t>
      </w:r>
      <w:r w:rsidR="00B90FCA" w:rsidRPr="00BD6D76">
        <w:rPr>
          <w:rFonts w:eastAsia="Calibri"/>
          <w:szCs w:val="24"/>
        </w:rPr>
        <w:t xml:space="preserve">market driven view </w:t>
      </w:r>
      <w:r w:rsidR="00BC5C0E" w:rsidRPr="00BD6D76">
        <w:rPr>
          <w:rFonts w:eastAsia="Calibri"/>
          <w:szCs w:val="24"/>
        </w:rPr>
        <w:t xml:space="preserve">indicates </w:t>
      </w:r>
      <w:r w:rsidR="00770CD6" w:rsidRPr="00BD6D76">
        <w:rPr>
          <w:rFonts w:eastAsia="Calibri"/>
          <w:szCs w:val="24"/>
        </w:rPr>
        <w:t xml:space="preserve">the </w:t>
      </w:r>
      <w:r w:rsidR="00C12B82" w:rsidRPr="00BD6D76">
        <w:rPr>
          <w:rFonts w:eastAsia="Calibri"/>
          <w:szCs w:val="24"/>
        </w:rPr>
        <w:t>firm’s</w:t>
      </w:r>
      <w:r w:rsidR="008F0699" w:rsidRPr="00BD6D76">
        <w:rPr>
          <w:rFonts w:eastAsia="Calibri"/>
          <w:szCs w:val="24"/>
        </w:rPr>
        <w:t xml:space="preserve"> outside-in</w:t>
      </w:r>
      <w:r w:rsidR="008839F8" w:rsidRPr="00BD6D76">
        <w:rPr>
          <w:rFonts w:eastAsia="Calibri"/>
          <w:szCs w:val="24"/>
        </w:rPr>
        <w:t xml:space="preserve"> strategy</w:t>
      </w:r>
      <w:r w:rsidR="008F0699" w:rsidRPr="00BD6D76">
        <w:rPr>
          <w:rFonts w:eastAsia="Calibri"/>
          <w:szCs w:val="24"/>
        </w:rPr>
        <w:t xml:space="preserve"> centered on </w:t>
      </w:r>
      <w:r w:rsidR="00081066" w:rsidRPr="00BD6D76">
        <w:rPr>
          <w:rFonts w:eastAsia="Calibri"/>
          <w:szCs w:val="24"/>
        </w:rPr>
        <w:t>maintaining the loyalty of clients by offering</w:t>
      </w:r>
      <w:r w:rsidR="008F0699" w:rsidRPr="00BD6D76">
        <w:rPr>
          <w:rFonts w:eastAsia="Calibri"/>
          <w:szCs w:val="24"/>
        </w:rPr>
        <w:t xml:space="preserve"> </w:t>
      </w:r>
      <w:r w:rsidR="000A5EAD" w:rsidRPr="00BD6D76">
        <w:rPr>
          <w:rFonts w:eastAsia="Calibri"/>
          <w:szCs w:val="24"/>
        </w:rPr>
        <w:t xml:space="preserve">distinguishable </w:t>
      </w:r>
      <w:r w:rsidR="008F0699" w:rsidRPr="00BD6D76">
        <w:rPr>
          <w:rFonts w:eastAsia="Calibri"/>
          <w:szCs w:val="24"/>
        </w:rPr>
        <w:t xml:space="preserve">value </w:t>
      </w:r>
      <w:r w:rsidR="008B4ED9" w:rsidRPr="00BD6D76">
        <w:rPr>
          <w:rFonts w:eastAsia="Calibri"/>
          <w:szCs w:val="24"/>
        </w:rPr>
        <w:t>to</w:t>
      </w:r>
      <w:r w:rsidR="00456055" w:rsidRPr="00BD6D76">
        <w:rPr>
          <w:rFonts w:eastAsia="Calibri"/>
          <w:szCs w:val="24"/>
        </w:rPr>
        <w:t xml:space="preserve"> customer</w:t>
      </w:r>
      <w:r w:rsidR="008B4ED9" w:rsidRPr="00BD6D76">
        <w:rPr>
          <w:rFonts w:eastAsia="Calibri"/>
          <w:szCs w:val="24"/>
        </w:rPr>
        <w:t>s</w:t>
      </w:r>
      <w:r w:rsidR="00E02DB5" w:rsidRPr="00BD6D76">
        <w:rPr>
          <w:rFonts w:eastAsia="Calibri"/>
          <w:szCs w:val="24"/>
        </w:rPr>
        <w:t xml:space="preserve">. </w:t>
      </w:r>
      <w:r w:rsidR="00655AD3" w:rsidRPr="00BD6D76">
        <w:rPr>
          <w:rFonts w:eastAsia="Calibri"/>
          <w:szCs w:val="24"/>
        </w:rPr>
        <w:t xml:space="preserve">In contrast, marketing and market-linking capabilities </w:t>
      </w:r>
      <w:r w:rsidR="00EE0512" w:rsidRPr="00BD6D76">
        <w:rPr>
          <w:rFonts w:eastAsia="Calibri"/>
          <w:szCs w:val="24"/>
        </w:rPr>
        <w:t xml:space="preserve">are internal </w:t>
      </w:r>
      <w:r w:rsidR="007B3A51" w:rsidRPr="00BD6D76">
        <w:rPr>
          <w:rFonts w:eastAsia="Calibri"/>
          <w:szCs w:val="24"/>
        </w:rPr>
        <w:t>resources required</w:t>
      </w:r>
      <w:r w:rsidR="00EE0512" w:rsidRPr="00BD6D76">
        <w:rPr>
          <w:rFonts w:eastAsia="Calibri"/>
          <w:szCs w:val="24"/>
        </w:rPr>
        <w:t xml:space="preserve"> to build core</w:t>
      </w:r>
      <w:r w:rsidR="00655AD3" w:rsidRPr="00BD6D76">
        <w:rPr>
          <w:rFonts w:eastAsia="Calibri"/>
          <w:szCs w:val="24"/>
        </w:rPr>
        <w:t xml:space="preserve"> competencies </w:t>
      </w:r>
      <w:r w:rsidR="00673116" w:rsidRPr="00BD6D76">
        <w:rPr>
          <w:rFonts w:eastAsia="Calibri"/>
          <w:szCs w:val="24"/>
        </w:rPr>
        <w:t xml:space="preserve">needed </w:t>
      </w:r>
      <w:r w:rsidR="00A30C33" w:rsidRPr="00BD6D76">
        <w:rPr>
          <w:rFonts w:eastAsia="Calibri"/>
          <w:szCs w:val="24"/>
        </w:rPr>
        <w:t xml:space="preserve">to </w:t>
      </w:r>
      <w:r w:rsidR="00655AD3" w:rsidRPr="00BD6D76">
        <w:rPr>
          <w:rFonts w:eastAsia="Calibri"/>
          <w:szCs w:val="24"/>
        </w:rPr>
        <w:t xml:space="preserve">create superior value </w:t>
      </w:r>
      <w:r w:rsidR="00A30C33" w:rsidRPr="00BD6D76">
        <w:rPr>
          <w:rFonts w:eastAsia="Calibri"/>
          <w:szCs w:val="24"/>
        </w:rPr>
        <w:t xml:space="preserve">and satisfy </w:t>
      </w:r>
      <w:r w:rsidR="00655AD3" w:rsidRPr="00BD6D76">
        <w:rPr>
          <w:rFonts w:eastAsia="Calibri"/>
          <w:szCs w:val="24"/>
        </w:rPr>
        <w:t xml:space="preserve">customers (Day, 1994). </w:t>
      </w:r>
      <w:r w:rsidR="00456055" w:rsidRPr="00BD6D76">
        <w:rPr>
          <w:rFonts w:eastAsia="Calibri"/>
          <w:szCs w:val="24"/>
        </w:rPr>
        <w:t>The s</w:t>
      </w:r>
      <w:r w:rsidR="005F4CCF" w:rsidRPr="00BD6D76">
        <w:rPr>
          <w:rFonts w:eastAsia="Calibri"/>
          <w:szCs w:val="24"/>
        </w:rPr>
        <w:t xml:space="preserve">trategic alignment of external market environment with strong </w:t>
      </w:r>
      <w:r w:rsidR="00655AD3" w:rsidRPr="00BD6D76">
        <w:rPr>
          <w:rFonts w:eastAsia="Calibri"/>
          <w:szCs w:val="24"/>
        </w:rPr>
        <w:t xml:space="preserve">internal </w:t>
      </w:r>
      <w:r w:rsidR="005F4CCF" w:rsidRPr="00BD6D76">
        <w:rPr>
          <w:rFonts w:eastAsia="Calibri"/>
          <w:szCs w:val="24"/>
        </w:rPr>
        <w:t xml:space="preserve">resource base strengthens </w:t>
      </w:r>
      <w:r w:rsidR="008A11C6" w:rsidRPr="00BD6D76">
        <w:rPr>
          <w:rFonts w:eastAsia="Calibri"/>
          <w:szCs w:val="24"/>
        </w:rPr>
        <w:t>firm</w:t>
      </w:r>
      <w:r w:rsidR="005F4CCF" w:rsidRPr="00BD6D76">
        <w:rPr>
          <w:rFonts w:eastAsia="Calibri"/>
          <w:szCs w:val="24"/>
        </w:rPr>
        <w:t xml:space="preserve"> performance sustainably. </w:t>
      </w:r>
      <w:r w:rsidR="00456055" w:rsidRPr="00BD6D76">
        <w:t xml:space="preserve">In this regard, </w:t>
      </w:r>
      <w:r w:rsidR="00456055" w:rsidRPr="00BD6D76">
        <w:rPr>
          <w:szCs w:val="24"/>
        </w:rPr>
        <w:t>MO is a key antecedent for development of marketing capabilities (</w:t>
      </w:r>
      <w:proofErr w:type="spellStart"/>
      <w:r w:rsidR="00456055" w:rsidRPr="00BD6D76">
        <w:rPr>
          <w:szCs w:val="24"/>
        </w:rPr>
        <w:t>Narula</w:t>
      </w:r>
      <w:proofErr w:type="spellEnd"/>
      <w:r w:rsidR="00456055" w:rsidRPr="00BD6D76">
        <w:rPr>
          <w:szCs w:val="24"/>
        </w:rPr>
        <w:t xml:space="preserve"> et al., 2023; Oteh et al., 2023) and market-linking capabilities which serve as a missing link towards competitive performance (Cao</w:t>
      </w:r>
      <w:r w:rsidR="00B77BB4" w:rsidRPr="00BD6D76">
        <w:rPr>
          <w:szCs w:val="24"/>
        </w:rPr>
        <w:t xml:space="preserve"> &amp; </w:t>
      </w:r>
      <w:proofErr w:type="spellStart"/>
      <w:r w:rsidR="00B77BB4" w:rsidRPr="00BD6D76">
        <w:rPr>
          <w:szCs w:val="24"/>
        </w:rPr>
        <w:t>Weerawardena</w:t>
      </w:r>
      <w:proofErr w:type="spellEnd"/>
      <w:r w:rsidR="00B77BB4" w:rsidRPr="00BD6D76">
        <w:rPr>
          <w:szCs w:val="24"/>
        </w:rPr>
        <w:t>,</w:t>
      </w:r>
      <w:r w:rsidR="00456055" w:rsidRPr="00BD6D76">
        <w:rPr>
          <w:szCs w:val="24"/>
        </w:rPr>
        <w:t xml:space="preserve"> 2023).</w:t>
      </w:r>
      <w:r w:rsidR="00290749" w:rsidRPr="00BD6D76">
        <w:rPr>
          <w:szCs w:val="24"/>
        </w:rPr>
        <w:t xml:space="preserve"> </w:t>
      </w:r>
      <w:r w:rsidR="00456055" w:rsidRPr="00BD6D76">
        <w:rPr>
          <w:rFonts w:eastAsia="Calibri"/>
          <w:szCs w:val="24"/>
        </w:rPr>
        <w:t xml:space="preserve">This </w:t>
      </w:r>
      <w:r w:rsidR="00E261A3" w:rsidRPr="00BD6D76">
        <w:rPr>
          <w:rFonts w:eastAsia="Calibri"/>
          <w:szCs w:val="24"/>
        </w:rPr>
        <w:t>complementarity</w:t>
      </w:r>
      <w:r w:rsidR="009173A3" w:rsidRPr="00BD6D76">
        <w:rPr>
          <w:rFonts w:eastAsia="Calibri"/>
          <w:szCs w:val="24"/>
        </w:rPr>
        <w:t xml:space="preserve"> </w:t>
      </w:r>
      <w:r w:rsidR="002B6FCE" w:rsidRPr="00BD6D76">
        <w:rPr>
          <w:rFonts w:eastAsia="Calibri"/>
          <w:szCs w:val="24"/>
        </w:rPr>
        <w:t xml:space="preserve">between </w:t>
      </w:r>
      <w:r w:rsidR="009173A3" w:rsidRPr="00BD6D76">
        <w:rPr>
          <w:rFonts w:eastAsia="Calibri"/>
          <w:szCs w:val="24"/>
        </w:rPr>
        <w:t xml:space="preserve">market </w:t>
      </w:r>
      <w:r w:rsidR="00FC54B5" w:rsidRPr="00BD6D76">
        <w:rPr>
          <w:rFonts w:eastAsia="Calibri"/>
          <w:szCs w:val="24"/>
        </w:rPr>
        <w:t>orientation</w:t>
      </w:r>
      <w:r w:rsidR="009173A3" w:rsidRPr="00BD6D76">
        <w:rPr>
          <w:rFonts w:eastAsia="Calibri"/>
          <w:szCs w:val="24"/>
        </w:rPr>
        <w:t xml:space="preserve"> and capabilities </w:t>
      </w:r>
      <w:r w:rsidR="008F48D4" w:rsidRPr="00BD6D76">
        <w:rPr>
          <w:rFonts w:eastAsia="Calibri"/>
          <w:szCs w:val="24"/>
        </w:rPr>
        <w:t>led to greater</w:t>
      </w:r>
      <w:r w:rsidR="009173A3" w:rsidRPr="00BD6D76">
        <w:rPr>
          <w:rFonts w:eastAsia="Calibri"/>
          <w:szCs w:val="24"/>
        </w:rPr>
        <w:t xml:space="preserve"> customer </w:t>
      </w:r>
      <w:r w:rsidR="00BC7695" w:rsidRPr="00BD6D76">
        <w:rPr>
          <w:rFonts w:eastAsia="Calibri"/>
          <w:szCs w:val="24"/>
        </w:rPr>
        <w:t xml:space="preserve">value creation and improved </w:t>
      </w:r>
      <w:r w:rsidR="00FC54B5" w:rsidRPr="00BD6D76">
        <w:rPr>
          <w:rFonts w:eastAsia="Calibri"/>
          <w:szCs w:val="24"/>
        </w:rPr>
        <w:t>firm</w:t>
      </w:r>
      <w:r w:rsidR="009173A3" w:rsidRPr="00BD6D76">
        <w:rPr>
          <w:rFonts w:eastAsia="Calibri"/>
          <w:szCs w:val="24"/>
        </w:rPr>
        <w:t xml:space="preserve"> performance</w:t>
      </w:r>
      <w:r w:rsidR="00CC4870" w:rsidRPr="00BD6D76">
        <w:rPr>
          <w:szCs w:val="24"/>
        </w:rPr>
        <w:t xml:space="preserve"> (</w:t>
      </w:r>
      <w:r w:rsidR="000623F7" w:rsidRPr="00BD6D76">
        <w:rPr>
          <w:szCs w:val="24"/>
        </w:rPr>
        <w:t>Morgan et al.</w:t>
      </w:r>
      <w:r w:rsidR="006209E0" w:rsidRPr="00BD6D76">
        <w:rPr>
          <w:szCs w:val="24"/>
        </w:rPr>
        <w:t>,</w:t>
      </w:r>
      <w:r w:rsidR="000623F7" w:rsidRPr="00BD6D76">
        <w:rPr>
          <w:szCs w:val="24"/>
        </w:rPr>
        <w:t xml:space="preserve"> 2009; </w:t>
      </w:r>
      <w:proofErr w:type="spellStart"/>
      <w:r w:rsidR="00CC4870" w:rsidRPr="00BD6D76">
        <w:rPr>
          <w:rFonts w:eastAsia="Calibri"/>
          <w:szCs w:val="24"/>
        </w:rPr>
        <w:t>Najafi-Tavani</w:t>
      </w:r>
      <w:proofErr w:type="spellEnd"/>
      <w:r w:rsidR="00CC4870" w:rsidRPr="00BD6D76">
        <w:rPr>
          <w:rFonts w:eastAsia="Calibri"/>
          <w:szCs w:val="24"/>
        </w:rPr>
        <w:t xml:space="preserve"> et al., 2016</w:t>
      </w:r>
      <w:r w:rsidR="009F0A4D" w:rsidRPr="00BD6D76">
        <w:rPr>
          <w:rFonts w:eastAsia="Calibri"/>
          <w:szCs w:val="24"/>
        </w:rPr>
        <w:t>;</w:t>
      </w:r>
      <w:r w:rsidR="009F0A4D" w:rsidRPr="00BD6D76">
        <w:rPr>
          <w:szCs w:val="24"/>
        </w:rPr>
        <w:t xml:space="preserve"> </w:t>
      </w:r>
      <w:proofErr w:type="spellStart"/>
      <w:r w:rsidR="009F0A4D" w:rsidRPr="00BD6D76">
        <w:rPr>
          <w:rFonts w:eastAsia="Calibri"/>
          <w:szCs w:val="24"/>
        </w:rPr>
        <w:t>Narula</w:t>
      </w:r>
      <w:proofErr w:type="spellEnd"/>
      <w:r w:rsidR="009F0A4D" w:rsidRPr="00BD6D76">
        <w:rPr>
          <w:rFonts w:eastAsia="Calibri"/>
          <w:szCs w:val="24"/>
        </w:rPr>
        <w:t xml:space="preserve"> et al., 2023</w:t>
      </w:r>
      <w:r w:rsidR="00772E95" w:rsidRPr="00BD6D76">
        <w:rPr>
          <w:rFonts w:eastAsia="Calibri"/>
          <w:szCs w:val="24"/>
        </w:rPr>
        <w:t>; Oteh et al., 2023</w:t>
      </w:r>
      <w:r w:rsidR="00CC4870" w:rsidRPr="00BD6D76">
        <w:rPr>
          <w:rFonts w:eastAsia="Calibri"/>
          <w:szCs w:val="24"/>
        </w:rPr>
        <w:t>)</w:t>
      </w:r>
      <w:r w:rsidR="00FE6E0A" w:rsidRPr="00BD6D76">
        <w:rPr>
          <w:rFonts w:eastAsia="Calibri"/>
          <w:szCs w:val="24"/>
        </w:rPr>
        <w:t xml:space="preserve">. </w:t>
      </w:r>
      <w:r w:rsidR="00530E34" w:rsidRPr="00BD6D76">
        <w:rPr>
          <w:rFonts w:eastAsia="Calibri"/>
          <w:szCs w:val="24"/>
        </w:rPr>
        <w:t>Therefore, b</w:t>
      </w:r>
      <w:r w:rsidR="00456055" w:rsidRPr="00BD6D76">
        <w:rPr>
          <w:rFonts w:eastAsia="Calibri"/>
          <w:szCs w:val="24"/>
        </w:rPr>
        <w:t xml:space="preserve">oth </w:t>
      </w:r>
      <w:r w:rsidR="00456055" w:rsidRPr="00BD6D76">
        <w:rPr>
          <w:szCs w:val="24"/>
        </w:rPr>
        <w:t>marketing and market-linking capabilities significantly affect customer-focused performance and financial performance (</w:t>
      </w:r>
      <w:r w:rsidR="00B77BB4" w:rsidRPr="00BD6D76">
        <w:rPr>
          <w:szCs w:val="24"/>
        </w:rPr>
        <w:t xml:space="preserve">Cao &amp; </w:t>
      </w:r>
      <w:proofErr w:type="spellStart"/>
      <w:r w:rsidR="00B77BB4" w:rsidRPr="00BD6D76">
        <w:rPr>
          <w:szCs w:val="24"/>
        </w:rPr>
        <w:t>Weerawardena</w:t>
      </w:r>
      <w:proofErr w:type="spellEnd"/>
      <w:r w:rsidR="00B77BB4" w:rsidRPr="00BD6D76">
        <w:rPr>
          <w:szCs w:val="24"/>
        </w:rPr>
        <w:t xml:space="preserve">, </w:t>
      </w:r>
      <w:r w:rsidR="00456055" w:rsidRPr="00BD6D76">
        <w:rPr>
          <w:szCs w:val="24"/>
        </w:rPr>
        <w:t xml:space="preserve">2023; Chen </w:t>
      </w:r>
      <w:r w:rsidR="00456055" w:rsidRPr="00BD6D76">
        <w:rPr>
          <w:iCs/>
          <w:szCs w:val="24"/>
        </w:rPr>
        <w:t>et al</w:t>
      </w:r>
      <w:r w:rsidR="00456055" w:rsidRPr="00BD6D76">
        <w:rPr>
          <w:szCs w:val="24"/>
        </w:rPr>
        <w:t>., 2013;</w:t>
      </w:r>
      <w:r w:rsidR="00456055" w:rsidRPr="00BD6D76">
        <w:rPr>
          <w:rFonts w:eastAsia="Calibri"/>
          <w:szCs w:val="24"/>
        </w:rPr>
        <w:t xml:space="preserve"> </w:t>
      </w:r>
      <w:r w:rsidR="00456055" w:rsidRPr="00BD6D76">
        <w:rPr>
          <w:szCs w:val="24"/>
        </w:rPr>
        <w:t>Oteh et al., 2023).</w:t>
      </w:r>
    </w:p>
    <w:p w:rsidR="00655AD3" w:rsidRPr="00BD6D76" w:rsidRDefault="00655AD3" w:rsidP="008F0699">
      <w:pPr>
        <w:spacing w:after="0" w:line="360" w:lineRule="auto"/>
        <w:jc w:val="both"/>
        <w:rPr>
          <w:szCs w:val="24"/>
        </w:rPr>
      </w:pPr>
    </w:p>
    <w:p w:rsidR="00A627D2" w:rsidRPr="00BD6D76" w:rsidRDefault="00F2519C" w:rsidP="008F0699">
      <w:pPr>
        <w:spacing w:after="0" w:line="360" w:lineRule="auto"/>
        <w:jc w:val="both"/>
        <w:rPr>
          <w:bCs/>
          <w:iCs/>
          <w:szCs w:val="28"/>
        </w:rPr>
      </w:pPr>
      <w:r w:rsidRPr="00BD6D76">
        <w:rPr>
          <w:rFonts w:eastAsia="Calibri"/>
          <w:szCs w:val="24"/>
        </w:rPr>
        <w:t>Moreover</w:t>
      </w:r>
      <w:r w:rsidR="00965E16" w:rsidRPr="00BD6D76">
        <w:rPr>
          <w:rFonts w:eastAsia="Calibri"/>
          <w:szCs w:val="24"/>
        </w:rPr>
        <w:t>, since</w:t>
      </w:r>
      <w:r w:rsidR="00FE6E0A" w:rsidRPr="00BD6D76">
        <w:rPr>
          <w:rFonts w:eastAsia="Calibri"/>
          <w:szCs w:val="24"/>
        </w:rPr>
        <w:t xml:space="preserve"> </w:t>
      </w:r>
      <w:r w:rsidR="009173A3" w:rsidRPr="00BD6D76">
        <w:rPr>
          <w:rFonts w:eastAsia="Calibri"/>
          <w:szCs w:val="24"/>
        </w:rPr>
        <w:t xml:space="preserve">market orientation </w:t>
      </w:r>
      <w:r w:rsidR="00637193" w:rsidRPr="00BD6D76">
        <w:rPr>
          <w:rFonts w:eastAsia="Calibri"/>
          <w:szCs w:val="24"/>
        </w:rPr>
        <w:t>reflects</w:t>
      </w:r>
      <w:r w:rsidR="00FE6E0A" w:rsidRPr="00BD6D76">
        <w:rPr>
          <w:rFonts w:eastAsia="Calibri"/>
          <w:szCs w:val="24"/>
        </w:rPr>
        <w:t xml:space="preserve"> an</w:t>
      </w:r>
      <w:r w:rsidR="009173A3" w:rsidRPr="00BD6D76">
        <w:rPr>
          <w:rFonts w:eastAsia="Calibri"/>
          <w:szCs w:val="24"/>
        </w:rPr>
        <w:t xml:space="preserve"> </w:t>
      </w:r>
      <w:r w:rsidR="00965E16" w:rsidRPr="00BD6D76">
        <w:rPr>
          <w:rFonts w:eastAsia="Calibri"/>
          <w:szCs w:val="24"/>
        </w:rPr>
        <w:t>outside-</w:t>
      </w:r>
      <w:r w:rsidR="00637193" w:rsidRPr="00BD6D76">
        <w:rPr>
          <w:rFonts w:eastAsia="Calibri"/>
          <w:szCs w:val="24"/>
        </w:rPr>
        <w:t>in</w:t>
      </w:r>
      <w:r w:rsidR="009173A3" w:rsidRPr="00BD6D76">
        <w:rPr>
          <w:rFonts w:eastAsia="Calibri"/>
          <w:szCs w:val="24"/>
        </w:rPr>
        <w:t xml:space="preserve"> approach</w:t>
      </w:r>
      <w:r w:rsidR="00637193" w:rsidRPr="00BD6D76">
        <w:rPr>
          <w:rFonts w:eastAsia="Calibri"/>
          <w:szCs w:val="24"/>
        </w:rPr>
        <w:t>,</w:t>
      </w:r>
      <w:r w:rsidR="009173A3" w:rsidRPr="00BD6D76">
        <w:rPr>
          <w:rFonts w:eastAsia="Calibri"/>
          <w:szCs w:val="24"/>
        </w:rPr>
        <w:t xml:space="preserve"> it </w:t>
      </w:r>
      <w:r w:rsidR="00FE6E0A" w:rsidRPr="00BD6D76">
        <w:rPr>
          <w:rFonts w:eastAsia="Calibri"/>
          <w:szCs w:val="24"/>
        </w:rPr>
        <w:t>is also</w:t>
      </w:r>
      <w:r w:rsidR="009173A3" w:rsidRPr="00BD6D76">
        <w:rPr>
          <w:rFonts w:eastAsia="Calibri"/>
          <w:szCs w:val="24"/>
        </w:rPr>
        <w:t xml:space="preserve"> </w:t>
      </w:r>
      <w:r w:rsidR="00FE6E0A" w:rsidRPr="00BD6D76">
        <w:rPr>
          <w:rFonts w:eastAsia="Calibri"/>
          <w:szCs w:val="24"/>
        </w:rPr>
        <w:t xml:space="preserve">highly </w:t>
      </w:r>
      <w:r w:rsidR="00637193" w:rsidRPr="00BD6D76">
        <w:rPr>
          <w:rFonts w:eastAsia="Calibri"/>
          <w:szCs w:val="24"/>
        </w:rPr>
        <w:t>impacted by</w:t>
      </w:r>
      <w:r w:rsidR="009173A3" w:rsidRPr="00BD6D76">
        <w:rPr>
          <w:rFonts w:eastAsia="Calibri"/>
          <w:szCs w:val="24"/>
        </w:rPr>
        <w:t xml:space="preserve"> the </w:t>
      </w:r>
      <w:r w:rsidR="009C7C5E" w:rsidRPr="00BD6D76">
        <w:rPr>
          <w:rFonts w:eastAsia="Calibri"/>
          <w:szCs w:val="24"/>
        </w:rPr>
        <w:t xml:space="preserve">dynamics in the </w:t>
      </w:r>
      <w:r w:rsidR="009173A3" w:rsidRPr="00BD6D76">
        <w:rPr>
          <w:rFonts w:eastAsia="Calibri"/>
          <w:szCs w:val="24"/>
        </w:rPr>
        <w:t>external environment.</w:t>
      </w:r>
      <w:r w:rsidR="009C7C5E" w:rsidRPr="00BD6D76">
        <w:rPr>
          <w:rFonts w:eastAsia="Calibri"/>
          <w:szCs w:val="24"/>
        </w:rPr>
        <w:t xml:space="preserve"> </w:t>
      </w:r>
      <w:r w:rsidR="0086069A" w:rsidRPr="00BD6D76">
        <w:rPr>
          <w:bCs/>
        </w:rPr>
        <w:t xml:space="preserve">Environmental dynamism </w:t>
      </w:r>
      <w:r w:rsidR="008D27B4" w:rsidRPr="00BD6D76">
        <w:rPr>
          <w:bCs/>
        </w:rPr>
        <w:t xml:space="preserve">is </w:t>
      </w:r>
      <w:r w:rsidR="0086069A" w:rsidRPr="00BD6D76">
        <w:rPr>
          <w:bCs/>
        </w:rPr>
        <w:t xml:space="preserve">understood </w:t>
      </w:r>
      <w:r w:rsidR="008D27B4" w:rsidRPr="00BD6D76">
        <w:rPr>
          <w:bCs/>
        </w:rPr>
        <w:t xml:space="preserve">as </w:t>
      </w:r>
      <w:r w:rsidR="00770CD6" w:rsidRPr="00BD6D76">
        <w:rPr>
          <w:bCs/>
        </w:rPr>
        <w:t xml:space="preserve">the </w:t>
      </w:r>
      <w:r w:rsidR="0086069A" w:rsidRPr="00BD6D76">
        <w:rPr>
          <w:bCs/>
        </w:rPr>
        <w:t>velocity</w:t>
      </w:r>
      <w:r w:rsidR="008D27B4" w:rsidRPr="00BD6D76">
        <w:rPr>
          <w:bCs/>
        </w:rPr>
        <w:t xml:space="preserve"> of change in the external environment </w:t>
      </w:r>
      <w:r w:rsidR="00101206" w:rsidRPr="00BD6D76">
        <w:rPr>
          <w:bCs/>
        </w:rPr>
        <w:t>related to demand</w:t>
      </w:r>
      <w:r w:rsidR="008D27B4" w:rsidRPr="00BD6D76">
        <w:rPr>
          <w:bCs/>
        </w:rPr>
        <w:t>, competitor</w:t>
      </w:r>
      <w:r w:rsidR="00FC7084" w:rsidRPr="00BD6D76">
        <w:rPr>
          <w:bCs/>
        </w:rPr>
        <w:t xml:space="preserve">s, technology, and </w:t>
      </w:r>
      <w:r w:rsidR="00494819" w:rsidRPr="00BD6D76">
        <w:rPr>
          <w:bCs/>
        </w:rPr>
        <w:t>regulations (</w:t>
      </w:r>
      <w:proofErr w:type="spellStart"/>
      <w:r w:rsidR="00494819" w:rsidRPr="00BD6D76">
        <w:rPr>
          <w:bCs/>
        </w:rPr>
        <w:t>Heyden</w:t>
      </w:r>
      <w:proofErr w:type="spellEnd"/>
      <w:r w:rsidR="00494819" w:rsidRPr="00BD6D76">
        <w:rPr>
          <w:bCs/>
        </w:rPr>
        <w:t xml:space="preserve"> et al., 2013)</w:t>
      </w:r>
      <w:r w:rsidR="00FC7084" w:rsidRPr="00BD6D76">
        <w:rPr>
          <w:bCs/>
        </w:rPr>
        <w:t xml:space="preserve">. </w:t>
      </w:r>
      <w:r w:rsidR="00AE0E9F" w:rsidRPr="00BD6D76">
        <w:rPr>
          <w:bCs/>
        </w:rPr>
        <w:t xml:space="preserve">These </w:t>
      </w:r>
      <w:r w:rsidR="00770CD6" w:rsidRPr="00BD6D76">
        <w:rPr>
          <w:bCs/>
        </w:rPr>
        <w:t>variations</w:t>
      </w:r>
      <w:r w:rsidR="00AE0E9F" w:rsidRPr="00BD6D76">
        <w:rPr>
          <w:bCs/>
        </w:rPr>
        <w:t xml:space="preserve"> have </w:t>
      </w:r>
      <w:r w:rsidR="0056335D" w:rsidRPr="00BD6D76">
        <w:rPr>
          <w:bCs/>
        </w:rPr>
        <w:t xml:space="preserve">significant </w:t>
      </w:r>
      <w:r w:rsidR="007A55C7" w:rsidRPr="00BD6D76">
        <w:rPr>
          <w:bCs/>
        </w:rPr>
        <w:t xml:space="preserve">implications in </w:t>
      </w:r>
      <w:r w:rsidR="00131F72" w:rsidRPr="00BD6D76">
        <w:rPr>
          <w:bCs/>
        </w:rPr>
        <w:t>determining</w:t>
      </w:r>
      <w:r w:rsidR="007A55C7" w:rsidRPr="00BD6D76">
        <w:rPr>
          <w:bCs/>
        </w:rPr>
        <w:t xml:space="preserve"> firms’</w:t>
      </w:r>
      <w:r w:rsidR="00BD6F9D" w:rsidRPr="00BD6D76">
        <w:rPr>
          <w:bCs/>
        </w:rPr>
        <w:t xml:space="preserve"> strategic</w:t>
      </w:r>
      <w:r w:rsidR="008D27B4" w:rsidRPr="00BD6D76">
        <w:rPr>
          <w:bCs/>
        </w:rPr>
        <w:t xml:space="preserve"> responses, including </w:t>
      </w:r>
      <w:r w:rsidR="00C3401A" w:rsidRPr="00BD6D76">
        <w:rPr>
          <w:bCs/>
        </w:rPr>
        <w:t xml:space="preserve">strategy formulation and </w:t>
      </w:r>
      <w:r w:rsidR="007A55C7" w:rsidRPr="00BD6D76">
        <w:rPr>
          <w:bCs/>
        </w:rPr>
        <w:t>configurations of capabilities</w:t>
      </w:r>
      <w:r w:rsidR="008D27B4" w:rsidRPr="00BD6D76">
        <w:rPr>
          <w:bCs/>
        </w:rPr>
        <w:t xml:space="preserve"> (Parnell &amp; Lester, 2007).</w:t>
      </w:r>
      <w:r w:rsidR="008D27B4" w:rsidRPr="00BD6D76">
        <w:rPr>
          <w:bCs/>
          <w:iCs/>
          <w:szCs w:val="28"/>
        </w:rPr>
        <w:t xml:space="preserve"> </w:t>
      </w:r>
      <w:r w:rsidR="003C7E69" w:rsidRPr="00BD6D76">
        <w:rPr>
          <w:bCs/>
          <w:iCs/>
          <w:szCs w:val="28"/>
        </w:rPr>
        <w:t xml:space="preserve"> Market orientation enables firms to understand the changing needs of customers and effectively respond via marketing capabilities that are needed to succeed in a dynamic </w:t>
      </w:r>
      <w:r w:rsidR="003C7E69" w:rsidRPr="00BD6D76">
        <w:rPr>
          <w:bCs/>
          <w:iCs/>
          <w:szCs w:val="28"/>
        </w:rPr>
        <w:lastRenderedPageBreak/>
        <w:t>environment.</w:t>
      </w:r>
      <w:r w:rsidR="00807353" w:rsidRPr="00BD6D76">
        <w:rPr>
          <w:bCs/>
          <w:iCs/>
          <w:szCs w:val="28"/>
        </w:rPr>
        <w:t xml:space="preserve"> </w:t>
      </w:r>
      <w:r w:rsidR="0012383A" w:rsidRPr="00BD6D76">
        <w:rPr>
          <w:bCs/>
          <w:iCs/>
          <w:szCs w:val="28"/>
        </w:rPr>
        <w:t>High degree of environmental dynamism offers better opportunities to market oriented firms than stable market environment</w:t>
      </w:r>
      <w:r w:rsidR="00C67AC7" w:rsidRPr="00BD6D76">
        <w:rPr>
          <w:bCs/>
          <w:iCs/>
          <w:szCs w:val="28"/>
        </w:rPr>
        <w:t xml:space="preserve"> (Slater &amp; </w:t>
      </w:r>
      <w:proofErr w:type="spellStart"/>
      <w:r w:rsidR="00C67AC7" w:rsidRPr="00BD6D76">
        <w:rPr>
          <w:bCs/>
          <w:iCs/>
          <w:szCs w:val="28"/>
        </w:rPr>
        <w:t>Narver</w:t>
      </w:r>
      <w:proofErr w:type="spellEnd"/>
      <w:r w:rsidR="00C67AC7" w:rsidRPr="00BD6D76">
        <w:rPr>
          <w:bCs/>
          <w:iCs/>
          <w:szCs w:val="28"/>
        </w:rPr>
        <w:t>, 1994.)</w:t>
      </w:r>
      <w:r w:rsidR="0012383A" w:rsidRPr="00BD6D76">
        <w:rPr>
          <w:bCs/>
          <w:iCs/>
          <w:szCs w:val="28"/>
        </w:rPr>
        <w:t xml:space="preserve">. </w:t>
      </w:r>
      <w:r w:rsidR="00FD708A" w:rsidRPr="00BD6D76">
        <w:rPr>
          <w:rFonts w:eastAsia="Calibri"/>
          <w:szCs w:val="24"/>
        </w:rPr>
        <w:t>We</w:t>
      </w:r>
      <w:r w:rsidR="00C3401A" w:rsidRPr="00BD6D76">
        <w:rPr>
          <w:rFonts w:eastAsia="Calibri"/>
          <w:szCs w:val="24"/>
        </w:rPr>
        <w:t xml:space="preserve"> also</w:t>
      </w:r>
      <w:r w:rsidR="00FD708A" w:rsidRPr="00BD6D76">
        <w:rPr>
          <w:rFonts w:eastAsia="Calibri"/>
          <w:szCs w:val="24"/>
        </w:rPr>
        <w:t xml:space="preserve"> assume that</w:t>
      </w:r>
      <w:r w:rsidR="00116E75" w:rsidRPr="00BD6D76">
        <w:rPr>
          <w:rFonts w:eastAsia="Calibri"/>
          <w:szCs w:val="24"/>
        </w:rPr>
        <w:t>,</w:t>
      </w:r>
      <w:r w:rsidR="00FD708A" w:rsidRPr="00BD6D76">
        <w:rPr>
          <w:rFonts w:eastAsia="Calibri"/>
          <w:szCs w:val="24"/>
        </w:rPr>
        <w:t xml:space="preserve"> </w:t>
      </w:r>
      <w:r w:rsidR="00883985" w:rsidRPr="00BD6D76">
        <w:rPr>
          <w:rFonts w:eastAsia="Calibri"/>
          <w:szCs w:val="24"/>
        </w:rPr>
        <w:t xml:space="preserve">depending on </w:t>
      </w:r>
      <w:r w:rsidR="00131F72" w:rsidRPr="00BD6D76">
        <w:rPr>
          <w:rFonts w:eastAsia="Calibri"/>
          <w:szCs w:val="24"/>
        </w:rPr>
        <w:t xml:space="preserve">levels of </w:t>
      </w:r>
      <w:r w:rsidR="00883985" w:rsidRPr="00BD6D76">
        <w:rPr>
          <w:rFonts w:eastAsia="Calibri"/>
          <w:szCs w:val="24"/>
        </w:rPr>
        <w:t>firm</w:t>
      </w:r>
      <w:r w:rsidR="00247DB7" w:rsidRPr="00BD6D76">
        <w:rPr>
          <w:rFonts w:eastAsia="Calibri"/>
          <w:szCs w:val="24"/>
        </w:rPr>
        <w:t>s’ capabilities</w:t>
      </w:r>
      <w:r w:rsidR="00CF6BEC" w:rsidRPr="00BD6D76">
        <w:rPr>
          <w:rFonts w:eastAsia="Calibri"/>
          <w:szCs w:val="24"/>
        </w:rPr>
        <w:t xml:space="preserve">, </w:t>
      </w:r>
      <w:r w:rsidR="0024660B" w:rsidRPr="00BD6D76">
        <w:rPr>
          <w:rFonts w:eastAsia="Calibri"/>
          <w:szCs w:val="24"/>
        </w:rPr>
        <w:t xml:space="preserve">the </w:t>
      </w:r>
      <w:r w:rsidR="00FD708A" w:rsidRPr="00BD6D76">
        <w:rPr>
          <w:rFonts w:eastAsia="Calibri"/>
          <w:szCs w:val="24"/>
        </w:rPr>
        <w:t>e</w:t>
      </w:r>
      <w:r w:rsidR="009C7C5E" w:rsidRPr="00BD6D76">
        <w:rPr>
          <w:rFonts w:eastAsia="Calibri"/>
          <w:szCs w:val="24"/>
        </w:rPr>
        <w:t xml:space="preserve">nvironmental </w:t>
      </w:r>
      <w:r w:rsidR="0024660B" w:rsidRPr="00BD6D76">
        <w:rPr>
          <w:rFonts w:eastAsia="Calibri"/>
          <w:szCs w:val="24"/>
        </w:rPr>
        <w:t>dynamics</w:t>
      </w:r>
      <w:r w:rsidR="009E1730" w:rsidRPr="00BD6D76">
        <w:rPr>
          <w:rFonts w:eastAsia="Calibri"/>
          <w:szCs w:val="24"/>
        </w:rPr>
        <w:t xml:space="preserve"> </w:t>
      </w:r>
      <w:r w:rsidR="00BA4002" w:rsidRPr="00BD6D76">
        <w:rPr>
          <w:rFonts w:eastAsia="Calibri"/>
          <w:szCs w:val="24"/>
        </w:rPr>
        <w:t xml:space="preserve">strengthens </w:t>
      </w:r>
      <w:r w:rsidR="009E1730" w:rsidRPr="00BD6D76">
        <w:rPr>
          <w:rFonts w:eastAsia="Calibri"/>
          <w:szCs w:val="24"/>
        </w:rPr>
        <w:t xml:space="preserve">the relationship between market orientation and </w:t>
      </w:r>
      <w:r w:rsidR="00273F1B" w:rsidRPr="00BD6D76">
        <w:rPr>
          <w:rFonts w:eastAsia="Calibri"/>
          <w:szCs w:val="24"/>
        </w:rPr>
        <w:t>firm performance</w:t>
      </w:r>
      <w:r w:rsidR="00D04919" w:rsidRPr="00BD6D76">
        <w:t xml:space="preserve"> (</w:t>
      </w:r>
      <w:proofErr w:type="spellStart"/>
      <w:r w:rsidR="00D04919" w:rsidRPr="00BD6D76">
        <w:rPr>
          <w:rFonts w:eastAsia="Calibri"/>
          <w:szCs w:val="24"/>
        </w:rPr>
        <w:t>Ranjan</w:t>
      </w:r>
      <w:proofErr w:type="spellEnd"/>
      <w:r w:rsidR="00D04919" w:rsidRPr="00BD6D76">
        <w:rPr>
          <w:rFonts w:eastAsia="Calibri"/>
          <w:szCs w:val="24"/>
        </w:rPr>
        <w:t xml:space="preserve"> &amp; </w:t>
      </w:r>
      <w:proofErr w:type="spellStart"/>
      <w:r w:rsidR="00D04919" w:rsidRPr="00BD6D76">
        <w:rPr>
          <w:rFonts w:eastAsia="Calibri"/>
          <w:szCs w:val="24"/>
        </w:rPr>
        <w:t>Nayak</w:t>
      </w:r>
      <w:proofErr w:type="spellEnd"/>
      <w:r w:rsidR="00D04919" w:rsidRPr="00BD6D76">
        <w:rPr>
          <w:rFonts w:eastAsia="Calibri"/>
          <w:szCs w:val="24"/>
        </w:rPr>
        <w:t>, 2023)</w:t>
      </w:r>
      <w:r w:rsidR="00273F1B" w:rsidRPr="00BD6D76">
        <w:rPr>
          <w:rFonts w:eastAsia="Calibri"/>
          <w:szCs w:val="24"/>
        </w:rPr>
        <w:t xml:space="preserve">. </w:t>
      </w:r>
      <w:r w:rsidR="00794001" w:rsidRPr="00BD6D76">
        <w:rPr>
          <w:rFonts w:eastAsia="Calibri"/>
          <w:szCs w:val="24"/>
        </w:rPr>
        <w:t>Thus</w:t>
      </w:r>
      <w:r w:rsidR="00CF3141" w:rsidRPr="00BD6D76">
        <w:rPr>
          <w:rFonts w:eastAsia="Calibri"/>
          <w:szCs w:val="24"/>
        </w:rPr>
        <w:t>,</w:t>
      </w:r>
      <w:r w:rsidR="00794001" w:rsidRPr="00BD6D76">
        <w:rPr>
          <w:rFonts w:eastAsia="Calibri"/>
          <w:szCs w:val="24"/>
        </w:rPr>
        <w:t xml:space="preserve"> </w:t>
      </w:r>
    </w:p>
    <w:p w:rsidR="00CA5094" w:rsidRPr="00BD6D76" w:rsidRDefault="00CA5094" w:rsidP="00CA5094">
      <w:pPr>
        <w:spacing w:after="0" w:line="360" w:lineRule="auto"/>
        <w:jc w:val="both"/>
        <w:rPr>
          <w:rFonts w:eastAsia="Calibri"/>
          <w:b/>
          <w:szCs w:val="24"/>
        </w:rPr>
      </w:pPr>
      <w:r w:rsidRPr="00BD6D76">
        <w:rPr>
          <w:rFonts w:eastAsia="Calibri"/>
          <w:b/>
          <w:szCs w:val="24"/>
          <w:lang w:val="en-GB"/>
        </w:rPr>
        <w:t>H1.</w:t>
      </w:r>
      <w:r w:rsidRPr="00BD6D76">
        <w:rPr>
          <w:szCs w:val="24"/>
        </w:rPr>
        <w:t xml:space="preserve"> </w:t>
      </w:r>
      <w:r w:rsidR="00794001" w:rsidRPr="00BD6D76">
        <w:rPr>
          <w:rFonts w:eastAsia="Calibri"/>
          <w:szCs w:val="24"/>
        </w:rPr>
        <w:t xml:space="preserve">Competitive firms emphasizing </w:t>
      </w:r>
      <w:r w:rsidR="007347D2" w:rsidRPr="00BD6D76">
        <w:rPr>
          <w:rFonts w:eastAsia="Calibri"/>
          <w:szCs w:val="24"/>
        </w:rPr>
        <w:t xml:space="preserve">on </w:t>
      </w:r>
      <w:r w:rsidR="00794001" w:rsidRPr="00BD6D76">
        <w:rPr>
          <w:rFonts w:eastAsia="Calibri"/>
          <w:szCs w:val="24"/>
        </w:rPr>
        <w:t>market</w:t>
      </w:r>
      <w:r w:rsidRPr="00BD6D76">
        <w:rPr>
          <w:rFonts w:eastAsia="Calibri"/>
          <w:szCs w:val="24"/>
        </w:rPr>
        <w:t xml:space="preserve"> orientation </w:t>
      </w:r>
      <w:r w:rsidR="007347D2" w:rsidRPr="00BD6D76">
        <w:rPr>
          <w:rFonts w:eastAsia="Calibri"/>
          <w:szCs w:val="24"/>
        </w:rPr>
        <w:t xml:space="preserve">exhibit strong </w:t>
      </w:r>
      <w:r w:rsidRPr="00BD6D76">
        <w:rPr>
          <w:rFonts w:eastAsia="Calibri"/>
          <w:szCs w:val="24"/>
        </w:rPr>
        <w:t>marketing</w:t>
      </w:r>
      <w:r w:rsidR="00323D7F" w:rsidRPr="00BD6D76">
        <w:rPr>
          <w:rFonts w:eastAsia="Calibri"/>
          <w:szCs w:val="24"/>
          <w:lang w:val="en-GB"/>
        </w:rPr>
        <w:t xml:space="preserve"> (H1a)</w:t>
      </w:r>
      <w:r w:rsidRPr="00BD6D76">
        <w:rPr>
          <w:rFonts w:eastAsia="Calibri"/>
          <w:szCs w:val="24"/>
        </w:rPr>
        <w:t xml:space="preserve"> </w:t>
      </w:r>
      <w:r w:rsidR="005012C6" w:rsidRPr="00BD6D76">
        <w:rPr>
          <w:rFonts w:eastAsia="Calibri"/>
          <w:szCs w:val="24"/>
          <w:lang w:val="en-GB"/>
        </w:rPr>
        <w:t xml:space="preserve">and market-linking </w:t>
      </w:r>
      <w:r w:rsidRPr="00BD6D76">
        <w:rPr>
          <w:rFonts w:eastAsia="Calibri"/>
          <w:szCs w:val="24"/>
        </w:rPr>
        <w:t>capabilities</w:t>
      </w:r>
      <w:r w:rsidR="00323D7F" w:rsidRPr="00BD6D76">
        <w:rPr>
          <w:rFonts w:eastAsia="Calibri"/>
          <w:szCs w:val="24"/>
          <w:lang w:val="en-GB"/>
        </w:rPr>
        <w:t xml:space="preserve"> (H1b)</w:t>
      </w:r>
      <w:r w:rsidR="007347D2" w:rsidRPr="00BD6D76">
        <w:rPr>
          <w:rFonts w:eastAsia="Calibri"/>
          <w:szCs w:val="24"/>
          <w:lang w:val="en-GB"/>
        </w:rPr>
        <w:t>, mediating the association between market orientation and firm performance.</w:t>
      </w:r>
    </w:p>
    <w:p w:rsidR="00CA5094" w:rsidRPr="00BD6D76" w:rsidRDefault="00EC5725" w:rsidP="00CA5094">
      <w:pPr>
        <w:spacing w:after="0" w:line="360" w:lineRule="auto"/>
        <w:jc w:val="both"/>
        <w:rPr>
          <w:rFonts w:eastAsia="Calibri"/>
          <w:szCs w:val="24"/>
          <w:lang w:val="en-GB"/>
        </w:rPr>
      </w:pPr>
      <w:r w:rsidRPr="00BD6D76">
        <w:rPr>
          <w:rFonts w:eastAsia="Calibri"/>
          <w:b/>
          <w:szCs w:val="24"/>
          <w:lang w:val="en-GB"/>
        </w:rPr>
        <w:t>H2</w:t>
      </w:r>
      <w:r w:rsidR="00CA5094" w:rsidRPr="00BD6D76">
        <w:rPr>
          <w:rFonts w:eastAsia="Calibri"/>
          <w:b/>
          <w:szCs w:val="24"/>
          <w:lang w:val="en-GB"/>
        </w:rPr>
        <w:t>.</w:t>
      </w:r>
      <w:r w:rsidR="00CA5094" w:rsidRPr="00BD6D76">
        <w:rPr>
          <w:rFonts w:eastAsia="Calibri"/>
          <w:szCs w:val="24"/>
          <w:lang w:val="en-GB"/>
        </w:rPr>
        <w:t xml:space="preserve"> Environmental dynamism </w:t>
      </w:r>
      <w:r w:rsidR="00770CD6" w:rsidRPr="00BD6D76">
        <w:rPr>
          <w:rFonts w:eastAsia="Calibri"/>
          <w:szCs w:val="24"/>
          <w:lang w:val="en-GB"/>
        </w:rPr>
        <w:t>strengthens</w:t>
      </w:r>
      <w:r w:rsidR="00CA5094" w:rsidRPr="00BD6D76">
        <w:rPr>
          <w:rFonts w:eastAsia="Calibri"/>
          <w:szCs w:val="24"/>
          <w:lang w:val="en-GB"/>
        </w:rPr>
        <w:t xml:space="preserve"> the indirect relationship between market orientation and firm performance through both marketing</w:t>
      </w:r>
      <w:r w:rsidR="00323D7F" w:rsidRPr="00BD6D76">
        <w:rPr>
          <w:rFonts w:eastAsia="Calibri"/>
          <w:szCs w:val="24"/>
          <w:lang w:val="en-GB"/>
        </w:rPr>
        <w:t xml:space="preserve"> (H2a)</w:t>
      </w:r>
      <w:r w:rsidR="00CA5094" w:rsidRPr="00BD6D76">
        <w:rPr>
          <w:rFonts w:eastAsia="Calibri"/>
          <w:szCs w:val="24"/>
          <w:lang w:val="en-GB"/>
        </w:rPr>
        <w:t xml:space="preserve"> and market-linking capabilities</w:t>
      </w:r>
      <w:r w:rsidR="00323D7F" w:rsidRPr="00BD6D76">
        <w:rPr>
          <w:rFonts w:eastAsia="Calibri"/>
          <w:szCs w:val="24"/>
          <w:lang w:val="en-GB"/>
        </w:rPr>
        <w:t xml:space="preserve"> (H2b)</w:t>
      </w:r>
      <w:r w:rsidR="00CA5094" w:rsidRPr="00BD6D76">
        <w:rPr>
          <w:rFonts w:eastAsia="Calibri"/>
          <w:szCs w:val="24"/>
          <w:lang w:val="en-GB"/>
        </w:rPr>
        <w:t>.</w:t>
      </w:r>
    </w:p>
    <w:p w:rsidR="00147C70" w:rsidRPr="00BD6D76" w:rsidRDefault="00147C70" w:rsidP="008F0699">
      <w:pPr>
        <w:spacing w:after="0" w:line="360" w:lineRule="auto"/>
        <w:jc w:val="both"/>
        <w:rPr>
          <w:szCs w:val="24"/>
        </w:rPr>
      </w:pPr>
    </w:p>
    <w:p w:rsidR="00602A7C" w:rsidRPr="00BD6D76" w:rsidRDefault="008F0699" w:rsidP="008F0699">
      <w:pPr>
        <w:spacing w:line="360" w:lineRule="auto"/>
        <w:jc w:val="both"/>
        <w:rPr>
          <w:b/>
          <w:szCs w:val="24"/>
        </w:rPr>
      </w:pPr>
      <w:r w:rsidRPr="00BD6D76">
        <w:rPr>
          <w:b/>
          <w:szCs w:val="24"/>
        </w:rPr>
        <w:t>Technology orientation</w:t>
      </w:r>
      <w:r w:rsidR="00602A7C" w:rsidRPr="00BD6D76">
        <w:rPr>
          <w:b/>
          <w:szCs w:val="24"/>
        </w:rPr>
        <w:t xml:space="preserve">, </w:t>
      </w:r>
      <w:r w:rsidR="00770CD6" w:rsidRPr="00BD6D76">
        <w:rPr>
          <w:b/>
          <w:szCs w:val="24"/>
        </w:rPr>
        <w:t>technology-related</w:t>
      </w:r>
      <w:r w:rsidR="00E617A3" w:rsidRPr="00BD6D76">
        <w:rPr>
          <w:b/>
          <w:szCs w:val="24"/>
        </w:rPr>
        <w:t xml:space="preserve"> </w:t>
      </w:r>
      <w:r w:rsidR="00602A7C" w:rsidRPr="00BD6D76">
        <w:rPr>
          <w:b/>
          <w:szCs w:val="24"/>
        </w:rPr>
        <w:t>capabilities</w:t>
      </w:r>
      <w:r w:rsidR="00770CD6" w:rsidRPr="00BD6D76">
        <w:rPr>
          <w:b/>
          <w:szCs w:val="24"/>
        </w:rPr>
        <w:t>,</w:t>
      </w:r>
      <w:r w:rsidR="00602A7C" w:rsidRPr="00BD6D76">
        <w:rPr>
          <w:b/>
          <w:szCs w:val="24"/>
        </w:rPr>
        <w:t xml:space="preserve"> and firm performance:</w:t>
      </w:r>
      <w:r w:rsidR="00043902" w:rsidRPr="00BD6D76">
        <w:rPr>
          <w:b/>
          <w:szCs w:val="24"/>
        </w:rPr>
        <w:t xml:space="preserve"> </w:t>
      </w:r>
      <w:r w:rsidR="00602A7C" w:rsidRPr="00BD6D76">
        <w:rPr>
          <w:b/>
          <w:szCs w:val="24"/>
        </w:rPr>
        <w:t xml:space="preserve">the moderating role of </w:t>
      </w:r>
      <w:r w:rsidR="007866BE" w:rsidRPr="00BD6D76">
        <w:rPr>
          <w:b/>
          <w:szCs w:val="24"/>
        </w:rPr>
        <w:t>environmental dynamism</w:t>
      </w:r>
      <w:r w:rsidR="00602A7C" w:rsidRPr="00BD6D76">
        <w:rPr>
          <w:b/>
          <w:szCs w:val="24"/>
        </w:rPr>
        <w:t xml:space="preserve"> </w:t>
      </w:r>
    </w:p>
    <w:p w:rsidR="002738EC" w:rsidRPr="00BD6D76" w:rsidRDefault="008346FD" w:rsidP="008F0699">
      <w:pPr>
        <w:spacing w:line="360" w:lineRule="auto"/>
        <w:jc w:val="both"/>
        <w:rPr>
          <w:szCs w:val="24"/>
        </w:rPr>
      </w:pPr>
      <w:r w:rsidRPr="00BD6D76">
        <w:rPr>
          <w:szCs w:val="24"/>
        </w:rPr>
        <w:t>TO</w:t>
      </w:r>
      <w:r w:rsidR="008F0699" w:rsidRPr="00BD6D76">
        <w:rPr>
          <w:szCs w:val="24"/>
        </w:rPr>
        <w:t xml:space="preserve"> represent</w:t>
      </w:r>
      <w:r w:rsidR="00445DF9" w:rsidRPr="00BD6D76">
        <w:rPr>
          <w:szCs w:val="24"/>
        </w:rPr>
        <w:t xml:space="preserve">s </w:t>
      </w:r>
      <w:r w:rsidR="008F0699" w:rsidRPr="00BD6D76">
        <w:rPr>
          <w:szCs w:val="24"/>
        </w:rPr>
        <w:t xml:space="preserve">the propensity of both </w:t>
      </w:r>
      <w:r w:rsidR="00EC6BFC" w:rsidRPr="00BD6D76">
        <w:rPr>
          <w:szCs w:val="24"/>
        </w:rPr>
        <w:t>a</w:t>
      </w:r>
      <w:r w:rsidR="008F0699" w:rsidRPr="00BD6D76">
        <w:rPr>
          <w:szCs w:val="24"/>
        </w:rPr>
        <w:t xml:space="preserve"> firm and </w:t>
      </w:r>
      <w:r w:rsidR="00770CD6" w:rsidRPr="00BD6D76">
        <w:rPr>
          <w:szCs w:val="24"/>
        </w:rPr>
        <w:t xml:space="preserve">the </w:t>
      </w:r>
      <w:r w:rsidR="002C7B75" w:rsidRPr="00BD6D76">
        <w:rPr>
          <w:szCs w:val="24"/>
        </w:rPr>
        <w:t>belief</w:t>
      </w:r>
      <w:r w:rsidR="008F0699" w:rsidRPr="00BD6D76">
        <w:rPr>
          <w:szCs w:val="24"/>
        </w:rPr>
        <w:t xml:space="preserve"> of management towards the production and utilization of </w:t>
      </w:r>
      <w:r w:rsidR="00770CD6" w:rsidRPr="00BD6D76">
        <w:rPr>
          <w:szCs w:val="24"/>
        </w:rPr>
        <w:t xml:space="preserve">the </w:t>
      </w:r>
      <w:r w:rsidR="00EB73A7" w:rsidRPr="00BD6D76">
        <w:rPr>
          <w:szCs w:val="24"/>
        </w:rPr>
        <w:t xml:space="preserve">latest </w:t>
      </w:r>
      <w:r w:rsidR="008F0699" w:rsidRPr="00BD6D76">
        <w:rPr>
          <w:szCs w:val="24"/>
        </w:rPr>
        <w:t xml:space="preserve">technologies </w:t>
      </w:r>
      <w:r w:rsidR="002C7B75" w:rsidRPr="00BD6D76">
        <w:rPr>
          <w:szCs w:val="24"/>
        </w:rPr>
        <w:t>with intention</w:t>
      </w:r>
      <w:r w:rsidR="00770CD6" w:rsidRPr="00BD6D76">
        <w:rPr>
          <w:szCs w:val="24"/>
        </w:rPr>
        <w:t xml:space="preserve"> to</w:t>
      </w:r>
      <w:r w:rsidR="008F0699" w:rsidRPr="00BD6D76">
        <w:rPr>
          <w:szCs w:val="24"/>
        </w:rPr>
        <w:t xml:space="preserve"> </w:t>
      </w:r>
      <w:r w:rsidR="00EB73A7" w:rsidRPr="00BD6D76">
        <w:rPr>
          <w:szCs w:val="24"/>
        </w:rPr>
        <w:t xml:space="preserve">lead </w:t>
      </w:r>
      <w:r w:rsidR="008F0699" w:rsidRPr="00BD6D76">
        <w:rPr>
          <w:szCs w:val="24"/>
        </w:rPr>
        <w:t xml:space="preserve">and </w:t>
      </w:r>
      <w:r w:rsidR="00EB73A7" w:rsidRPr="00BD6D76">
        <w:rPr>
          <w:szCs w:val="24"/>
        </w:rPr>
        <w:t xml:space="preserve">interlink </w:t>
      </w:r>
      <w:r w:rsidR="008F0699" w:rsidRPr="00BD6D76">
        <w:rPr>
          <w:szCs w:val="24"/>
        </w:rPr>
        <w:t>the market</w:t>
      </w:r>
      <w:r w:rsidRPr="00BD6D76">
        <w:rPr>
          <w:szCs w:val="24"/>
        </w:rPr>
        <w:t xml:space="preserve"> (</w:t>
      </w:r>
      <w:proofErr w:type="spellStart"/>
      <w:r w:rsidR="00065376" w:rsidRPr="00BD6D76">
        <w:rPr>
          <w:szCs w:val="24"/>
        </w:rPr>
        <w:t>Hakala</w:t>
      </w:r>
      <w:proofErr w:type="spellEnd"/>
      <w:r w:rsidR="00065376" w:rsidRPr="00BD6D76">
        <w:rPr>
          <w:szCs w:val="24"/>
        </w:rPr>
        <w:t xml:space="preserve">, 2011; </w:t>
      </w:r>
      <w:proofErr w:type="spellStart"/>
      <w:r w:rsidRPr="00BD6D76">
        <w:rPr>
          <w:szCs w:val="24"/>
        </w:rPr>
        <w:t>Saqib</w:t>
      </w:r>
      <w:proofErr w:type="spellEnd"/>
      <w:r w:rsidRPr="00BD6D76">
        <w:rPr>
          <w:szCs w:val="24"/>
        </w:rPr>
        <w:t xml:space="preserve"> et al.,</w:t>
      </w:r>
      <w:r w:rsidR="00DF5626" w:rsidRPr="00BD6D76">
        <w:rPr>
          <w:szCs w:val="24"/>
        </w:rPr>
        <w:t xml:space="preserve"> </w:t>
      </w:r>
      <w:r w:rsidRPr="00BD6D76">
        <w:rPr>
          <w:szCs w:val="24"/>
        </w:rPr>
        <w:t>2018)</w:t>
      </w:r>
      <w:r w:rsidR="008F0699" w:rsidRPr="00BD6D76">
        <w:rPr>
          <w:szCs w:val="24"/>
        </w:rPr>
        <w:t xml:space="preserve">. </w:t>
      </w:r>
      <w:r w:rsidR="00BF5508" w:rsidRPr="00BD6D76">
        <w:rPr>
          <w:szCs w:val="24"/>
        </w:rPr>
        <w:t>This disposition fosters innovative mechanisms in the deployment of digital technologies in launching and renovating products (</w:t>
      </w:r>
      <w:proofErr w:type="spellStart"/>
      <w:r w:rsidR="00BF5508" w:rsidRPr="00BD6D76">
        <w:rPr>
          <w:szCs w:val="24"/>
        </w:rPr>
        <w:t>Ardito</w:t>
      </w:r>
      <w:proofErr w:type="spellEnd"/>
      <w:r w:rsidR="00BF5508" w:rsidRPr="00BD6D76">
        <w:rPr>
          <w:szCs w:val="24"/>
        </w:rPr>
        <w:t xml:space="preserve"> &amp; </w:t>
      </w:r>
      <w:proofErr w:type="spellStart"/>
      <w:r w:rsidR="00BF5508" w:rsidRPr="00BD6D76">
        <w:rPr>
          <w:szCs w:val="24"/>
        </w:rPr>
        <w:t>Dangelico</w:t>
      </w:r>
      <w:proofErr w:type="spellEnd"/>
      <w:r w:rsidR="00BF5508" w:rsidRPr="00BD6D76">
        <w:rPr>
          <w:szCs w:val="24"/>
        </w:rPr>
        <w:t>, 2018;</w:t>
      </w:r>
      <w:r w:rsidR="00BF5508" w:rsidRPr="00BD6D76">
        <w:t xml:space="preserve"> </w:t>
      </w:r>
      <w:r w:rsidR="00570BA4" w:rsidRPr="00BD6D76">
        <w:rPr>
          <w:szCs w:val="24"/>
        </w:rPr>
        <w:t>Pan et al., 2021</w:t>
      </w:r>
      <w:r w:rsidR="00BF5508" w:rsidRPr="00BD6D76">
        <w:rPr>
          <w:szCs w:val="24"/>
        </w:rPr>
        <w:t xml:space="preserve">). </w:t>
      </w:r>
      <w:r w:rsidR="002E5657" w:rsidRPr="00BD6D76">
        <w:rPr>
          <w:szCs w:val="24"/>
        </w:rPr>
        <w:t xml:space="preserve">Firms pursuing a technology-driven strategy focus on improving technology applications in their </w:t>
      </w:r>
      <w:r w:rsidR="00E64449" w:rsidRPr="00BD6D76">
        <w:rPr>
          <w:szCs w:val="24"/>
        </w:rPr>
        <w:t>processes</w:t>
      </w:r>
      <w:r w:rsidR="002E5657" w:rsidRPr="00BD6D76">
        <w:rPr>
          <w:szCs w:val="24"/>
        </w:rPr>
        <w:t xml:space="preserve"> to achieve </w:t>
      </w:r>
      <w:r w:rsidR="00E64449" w:rsidRPr="00BD6D76">
        <w:rPr>
          <w:szCs w:val="24"/>
        </w:rPr>
        <w:t xml:space="preserve">organazional </w:t>
      </w:r>
      <w:r w:rsidR="005601A2" w:rsidRPr="00BD6D76">
        <w:rPr>
          <w:szCs w:val="24"/>
        </w:rPr>
        <w:t>growth</w:t>
      </w:r>
      <w:r w:rsidR="002E5657" w:rsidRPr="00BD6D76">
        <w:rPr>
          <w:szCs w:val="24"/>
        </w:rPr>
        <w:t xml:space="preserve"> (Tseng </w:t>
      </w:r>
      <w:r w:rsidR="00482939" w:rsidRPr="00BD6D76">
        <w:rPr>
          <w:szCs w:val="24"/>
        </w:rPr>
        <w:t>&amp;</w:t>
      </w:r>
      <w:r w:rsidR="00285966" w:rsidRPr="00BD6D76">
        <w:rPr>
          <w:szCs w:val="24"/>
        </w:rPr>
        <w:t xml:space="preserve"> </w:t>
      </w:r>
      <w:r w:rsidR="002E5657" w:rsidRPr="00BD6D76">
        <w:rPr>
          <w:szCs w:val="24"/>
        </w:rPr>
        <w:t>Liao, 2015).</w:t>
      </w:r>
      <w:r w:rsidR="00D77445" w:rsidRPr="00BD6D76">
        <w:rPr>
          <w:szCs w:val="24"/>
        </w:rPr>
        <w:t xml:space="preserve"> </w:t>
      </w:r>
      <w:r w:rsidR="00E47116" w:rsidRPr="00BD6D76">
        <w:rPr>
          <w:szCs w:val="24"/>
        </w:rPr>
        <w:t>These</w:t>
      </w:r>
      <w:r w:rsidR="00BF5508" w:rsidRPr="00BD6D76">
        <w:rPr>
          <w:szCs w:val="24"/>
        </w:rPr>
        <w:t xml:space="preserve"> type of firms</w:t>
      </w:r>
      <w:r w:rsidR="00E47116" w:rsidRPr="00BD6D76">
        <w:rPr>
          <w:szCs w:val="24"/>
        </w:rPr>
        <w:t xml:space="preserve"> </w:t>
      </w:r>
      <w:r w:rsidR="00BF5508" w:rsidRPr="00BD6D76">
        <w:rPr>
          <w:szCs w:val="24"/>
        </w:rPr>
        <w:t>chose to</w:t>
      </w:r>
      <w:r w:rsidR="0076645E" w:rsidRPr="00BD6D76">
        <w:rPr>
          <w:szCs w:val="24"/>
        </w:rPr>
        <w:t xml:space="preserve"> </w:t>
      </w:r>
      <w:r w:rsidR="009E439A" w:rsidRPr="00BD6D76">
        <w:rPr>
          <w:szCs w:val="24"/>
        </w:rPr>
        <w:t xml:space="preserve">compete in </w:t>
      </w:r>
      <w:r w:rsidR="0076645E" w:rsidRPr="00BD6D76">
        <w:rPr>
          <w:szCs w:val="24"/>
        </w:rPr>
        <w:t xml:space="preserve">the market </w:t>
      </w:r>
      <w:r w:rsidR="00BF5508" w:rsidRPr="00BD6D76">
        <w:rPr>
          <w:szCs w:val="24"/>
        </w:rPr>
        <w:t xml:space="preserve">through providing new solutions and </w:t>
      </w:r>
      <w:r w:rsidR="009E439A" w:rsidRPr="00BD6D76">
        <w:rPr>
          <w:szCs w:val="24"/>
        </w:rPr>
        <w:t xml:space="preserve">utilizing leading </w:t>
      </w:r>
      <w:r w:rsidR="0076645E" w:rsidRPr="00BD6D76">
        <w:rPr>
          <w:szCs w:val="24"/>
        </w:rPr>
        <w:t>technology in their production process</w:t>
      </w:r>
      <w:r w:rsidR="00584543" w:rsidRPr="00BD6D76">
        <w:rPr>
          <w:szCs w:val="24"/>
        </w:rPr>
        <w:t>es</w:t>
      </w:r>
      <w:r w:rsidR="0076645E" w:rsidRPr="00BD6D76">
        <w:rPr>
          <w:szCs w:val="24"/>
        </w:rPr>
        <w:t xml:space="preserve"> or by launching </w:t>
      </w:r>
      <w:r w:rsidR="00BF5508" w:rsidRPr="00BD6D76">
        <w:rPr>
          <w:szCs w:val="24"/>
        </w:rPr>
        <w:t xml:space="preserve">a series of </w:t>
      </w:r>
      <w:r w:rsidR="0076645E" w:rsidRPr="00BD6D76">
        <w:rPr>
          <w:szCs w:val="24"/>
        </w:rPr>
        <w:t xml:space="preserve">new </w:t>
      </w:r>
      <w:r w:rsidR="00BF5508" w:rsidRPr="00BD6D76">
        <w:rPr>
          <w:szCs w:val="24"/>
        </w:rPr>
        <w:t>products</w:t>
      </w:r>
      <w:r w:rsidR="0076645E" w:rsidRPr="00BD6D76">
        <w:rPr>
          <w:szCs w:val="24"/>
        </w:rPr>
        <w:t xml:space="preserve">. </w:t>
      </w:r>
    </w:p>
    <w:p w:rsidR="008F0699" w:rsidRPr="00BD6D76" w:rsidRDefault="0009621A" w:rsidP="008F0699">
      <w:pPr>
        <w:spacing w:line="360" w:lineRule="auto"/>
        <w:jc w:val="both"/>
        <w:rPr>
          <w:szCs w:val="24"/>
        </w:rPr>
      </w:pPr>
      <w:r w:rsidRPr="00BD6D76">
        <w:rPr>
          <w:szCs w:val="24"/>
        </w:rPr>
        <w:t>Research has found that f</w:t>
      </w:r>
      <w:r w:rsidR="008F0699" w:rsidRPr="00BD6D76">
        <w:rPr>
          <w:szCs w:val="24"/>
        </w:rPr>
        <w:t xml:space="preserve">irms emphasizing </w:t>
      </w:r>
      <w:r w:rsidR="00875CFC" w:rsidRPr="00BD6D76">
        <w:rPr>
          <w:szCs w:val="24"/>
        </w:rPr>
        <w:t xml:space="preserve">on </w:t>
      </w:r>
      <w:r w:rsidR="008F0699" w:rsidRPr="00BD6D76">
        <w:rPr>
          <w:szCs w:val="24"/>
        </w:rPr>
        <w:t xml:space="preserve">TO </w:t>
      </w:r>
      <w:r w:rsidRPr="00BD6D76">
        <w:rPr>
          <w:szCs w:val="24"/>
        </w:rPr>
        <w:t>commit</w:t>
      </w:r>
      <w:r w:rsidR="00131C89" w:rsidRPr="00BD6D76">
        <w:rPr>
          <w:szCs w:val="24"/>
        </w:rPr>
        <w:t>s</w:t>
      </w:r>
      <w:r w:rsidRPr="00BD6D76">
        <w:rPr>
          <w:szCs w:val="24"/>
        </w:rPr>
        <w:t xml:space="preserve"> huge</w:t>
      </w:r>
      <w:r w:rsidR="008F0699" w:rsidRPr="00BD6D76">
        <w:rPr>
          <w:szCs w:val="24"/>
        </w:rPr>
        <w:t xml:space="preserve"> </w:t>
      </w:r>
      <w:r w:rsidR="00D77445" w:rsidRPr="00BD6D76">
        <w:rPr>
          <w:szCs w:val="24"/>
        </w:rPr>
        <w:t>amounts</w:t>
      </w:r>
      <w:r w:rsidR="008F0699" w:rsidRPr="00BD6D76">
        <w:rPr>
          <w:szCs w:val="24"/>
        </w:rPr>
        <w:t xml:space="preserve"> of </w:t>
      </w:r>
      <w:r w:rsidRPr="00BD6D76">
        <w:rPr>
          <w:szCs w:val="24"/>
        </w:rPr>
        <w:t>finance</w:t>
      </w:r>
      <w:r w:rsidR="008F0699" w:rsidRPr="00BD6D76">
        <w:rPr>
          <w:szCs w:val="24"/>
        </w:rPr>
        <w:t xml:space="preserve"> to </w:t>
      </w:r>
      <w:r w:rsidRPr="00BD6D76">
        <w:rPr>
          <w:szCs w:val="24"/>
        </w:rPr>
        <w:t xml:space="preserve">exploit </w:t>
      </w:r>
      <w:r w:rsidR="00D77445" w:rsidRPr="00BD6D76">
        <w:rPr>
          <w:szCs w:val="24"/>
        </w:rPr>
        <w:t xml:space="preserve">the </w:t>
      </w:r>
      <w:r w:rsidR="008F0699" w:rsidRPr="00BD6D76">
        <w:rPr>
          <w:szCs w:val="24"/>
        </w:rPr>
        <w:t xml:space="preserve">benefits </w:t>
      </w:r>
      <w:r w:rsidRPr="00BD6D76">
        <w:rPr>
          <w:szCs w:val="24"/>
        </w:rPr>
        <w:t>of innovations that</w:t>
      </w:r>
      <w:r w:rsidR="008F0699" w:rsidRPr="00BD6D76">
        <w:rPr>
          <w:szCs w:val="24"/>
        </w:rPr>
        <w:t xml:space="preserve"> </w:t>
      </w:r>
      <w:r w:rsidR="00BF5508" w:rsidRPr="00BD6D76">
        <w:rPr>
          <w:szCs w:val="24"/>
        </w:rPr>
        <w:t xml:space="preserve">may </w:t>
      </w:r>
      <w:r w:rsidR="008F0699" w:rsidRPr="00BD6D76">
        <w:rPr>
          <w:szCs w:val="24"/>
        </w:rPr>
        <w:t>contribute to the introduction of new techniques, products</w:t>
      </w:r>
      <w:r w:rsidR="00D77445" w:rsidRPr="00BD6D76">
        <w:rPr>
          <w:szCs w:val="24"/>
        </w:rPr>
        <w:t>,</w:t>
      </w:r>
      <w:r w:rsidR="00E47BAB" w:rsidRPr="00BD6D76">
        <w:rPr>
          <w:szCs w:val="24"/>
        </w:rPr>
        <w:t xml:space="preserve"> and services </w:t>
      </w:r>
      <w:r w:rsidR="008F0699" w:rsidRPr="00BD6D76">
        <w:rPr>
          <w:szCs w:val="24"/>
        </w:rPr>
        <w:t>(</w:t>
      </w:r>
      <w:r w:rsidR="00347D0F">
        <w:rPr>
          <w:szCs w:val="24"/>
        </w:rPr>
        <w:t>Alerasoul et al., 2022</w:t>
      </w:r>
      <w:r w:rsidR="00445C15" w:rsidRPr="00BD6D76">
        <w:rPr>
          <w:szCs w:val="24"/>
        </w:rPr>
        <w:t xml:space="preserve">; </w:t>
      </w:r>
      <w:proofErr w:type="spellStart"/>
      <w:r w:rsidR="008F0699" w:rsidRPr="00BD6D76">
        <w:rPr>
          <w:szCs w:val="24"/>
        </w:rPr>
        <w:t>Yousaf</w:t>
      </w:r>
      <w:proofErr w:type="spellEnd"/>
      <w:r w:rsidR="008F0699" w:rsidRPr="00BD6D76">
        <w:rPr>
          <w:szCs w:val="24"/>
        </w:rPr>
        <w:t xml:space="preserve"> et al., 2020). </w:t>
      </w:r>
      <w:r w:rsidR="00DA539E" w:rsidRPr="00BD6D76">
        <w:rPr>
          <w:szCs w:val="24"/>
        </w:rPr>
        <w:t>The allocated</w:t>
      </w:r>
      <w:r w:rsidRPr="00BD6D76">
        <w:rPr>
          <w:szCs w:val="24"/>
        </w:rPr>
        <w:t xml:space="preserve"> budget is </w:t>
      </w:r>
      <w:r w:rsidR="00DA539E" w:rsidRPr="00BD6D76">
        <w:rPr>
          <w:szCs w:val="24"/>
        </w:rPr>
        <w:t xml:space="preserve">devoted </w:t>
      </w:r>
      <w:r w:rsidR="00AD754F" w:rsidRPr="00BD6D76">
        <w:rPr>
          <w:szCs w:val="24"/>
        </w:rPr>
        <w:t xml:space="preserve">to </w:t>
      </w:r>
      <w:r w:rsidR="00DA539E" w:rsidRPr="00BD6D76">
        <w:rPr>
          <w:szCs w:val="24"/>
        </w:rPr>
        <w:t xml:space="preserve">regularly </w:t>
      </w:r>
      <w:r w:rsidR="00AD754F" w:rsidRPr="00BD6D76">
        <w:rPr>
          <w:szCs w:val="24"/>
        </w:rPr>
        <w:t>be involved in</w:t>
      </w:r>
      <w:r w:rsidR="008F0699" w:rsidRPr="00BD6D76">
        <w:rPr>
          <w:szCs w:val="24"/>
        </w:rPr>
        <w:t xml:space="preserve"> proactive </w:t>
      </w:r>
      <w:r w:rsidR="00DA539E" w:rsidRPr="00BD6D76">
        <w:rPr>
          <w:szCs w:val="24"/>
        </w:rPr>
        <w:t>research and development</w:t>
      </w:r>
      <w:r w:rsidR="008F0699" w:rsidRPr="00BD6D76">
        <w:rPr>
          <w:szCs w:val="24"/>
        </w:rPr>
        <w:t xml:space="preserve"> projects </w:t>
      </w:r>
      <w:r w:rsidR="00AD754F" w:rsidRPr="00BD6D76">
        <w:rPr>
          <w:szCs w:val="24"/>
        </w:rPr>
        <w:t>to improve</w:t>
      </w:r>
      <w:r w:rsidR="008F0699" w:rsidRPr="00BD6D76">
        <w:rPr>
          <w:szCs w:val="24"/>
        </w:rPr>
        <w:t xml:space="preserve"> </w:t>
      </w:r>
      <w:r w:rsidR="00D77445" w:rsidRPr="00BD6D76">
        <w:rPr>
          <w:szCs w:val="24"/>
        </w:rPr>
        <w:t xml:space="preserve">the </w:t>
      </w:r>
      <w:r w:rsidRPr="00BD6D76">
        <w:rPr>
          <w:szCs w:val="24"/>
        </w:rPr>
        <w:t>performance</w:t>
      </w:r>
      <w:r w:rsidR="00B331E6" w:rsidRPr="00BD6D76">
        <w:rPr>
          <w:szCs w:val="24"/>
        </w:rPr>
        <w:t xml:space="preserve"> of a</w:t>
      </w:r>
      <w:r w:rsidRPr="00BD6D76">
        <w:rPr>
          <w:szCs w:val="24"/>
        </w:rPr>
        <w:t xml:space="preserve"> </w:t>
      </w:r>
      <w:r w:rsidR="00B331E6" w:rsidRPr="00BD6D76">
        <w:rPr>
          <w:szCs w:val="24"/>
        </w:rPr>
        <w:t xml:space="preserve">firm </w:t>
      </w:r>
      <w:r w:rsidRPr="00BD6D76">
        <w:rPr>
          <w:szCs w:val="24"/>
        </w:rPr>
        <w:t>(</w:t>
      </w:r>
      <w:proofErr w:type="spellStart"/>
      <w:r w:rsidR="008F0699" w:rsidRPr="00BD6D76">
        <w:rPr>
          <w:szCs w:val="24"/>
        </w:rPr>
        <w:t>Wamba</w:t>
      </w:r>
      <w:proofErr w:type="spellEnd"/>
      <w:r w:rsidR="008F0699" w:rsidRPr="00BD6D76">
        <w:rPr>
          <w:szCs w:val="24"/>
        </w:rPr>
        <w:t xml:space="preserve"> et al., 2017)</w:t>
      </w:r>
      <w:r w:rsidR="00AD754F" w:rsidRPr="00BD6D76">
        <w:rPr>
          <w:szCs w:val="24"/>
        </w:rPr>
        <w:t xml:space="preserve">. </w:t>
      </w:r>
      <w:r w:rsidR="008F0699" w:rsidRPr="00BD6D76">
        <w:rPr>
          <w:szCs w:val="24"/>
        </w:rPr>
        <w:t xml:space="preserve">In such </w:t>
      </w:r>
      <w:r w:rsidR="00D77445" w:rsidRPr="00BD6D76">
        <w:rPr>
          <w:szCs w:val="24"/>
        </w:rPr>
        <w:t>a way</w:t>
      </w:r>
      <w:r w:rsidR="005B6AF8" w:rsidRPr="00BD6D76">
        <w:rPr>
          <w:szCs w:val="24"/>
        </w:rPr>
        <w:t>, TO</w:t>
      </w:r>
      <w:r w:rsidR="002F39D4" w:rsidRPr="00BD6D76">
        <w:rPr>
          <w:szCs w:val="24"/>
        </w:rPr>
        <w:t xml:space="preserve"> </w:t>
      </w:r>
      <w:r w:rsidR="00573313" w:rsidRPr="00BD6D76">
        <w:rPr>
          <w:szCs w:val="24"/>
        </w:rPr>
        <w:t>drives</w:t>
      </w:r>
      <w:r w:rsidR="008F0699" w:rsidRPr="00BD6D76">
        <w:rPr>
          <w:szCs w:val="24"/>
        </w:rPr>
        <w:t xml:space="preserve"> a firm to manufacture </w:t>
      </w:r>
      <w:r w:rsidR="00D77445" w:rsidRPr="00BD6D76">
        <w:rPr>
          <w:szCs w:val="24"/>
        </w:rPr>
        <w:t>high-quality</w:t>
      </w:r>
      <w:r w:rsidR="008F0699" w:rsidRPr="00BD6D76">
        <w:rPr>
          <w:szCs w:val="24"/>
        </w:rPr>
        <w:t xml:space="preserve"> products that </w:t>
      </w:r>
      <w:r w:rsidR="00BF2F02" w:rsidRPr="00BD6D76">
        <w:rPr>
          <w:szCs w:val="24"/>
        </w:rPr>
        <w:t xml:space="preserve">exceed </w:t>
      </w:r>
      <w:r w:rsidR="008F0699" w:rsidRPr="00BD6D76">
        <w:rPr>
          <w:szCs w:val="24"/>
        </w:rPr>
        <w:t>customers’ expectations</w:t>
      </w:r>
      <w:r w:rsidR="00BF2F02" w:rsidRPr="00BD6D76">
        <w:rPr>
          <w:szCs w:val="24"/>
        </w:rPr>
        <w:t xml:space="preserve">, </w:t>
      </w:r>
      <w:r w:rsidR="00C6434B" w:rsidRPr="00BD6D76">
        <w:rPr>
          <w:szCs w:val="24"/>
        </w:rPr>
        <w:t xml:space="preserve">through </w:t>
      </w:r>
      <w:r w:rsidR="00672BA3" w:rsidRPr="00BD6D76">
        <w:rPr>
          <w:szCs w:val="24"/>
        </w:rPr>
        <w:t xml:space="preserve">high degree of </w:t>
      </w:r>
      <w:r w:rsidR="00C6434B" w:rsidRPr="00BD6D76">
        <w:rPr>
          <w:szCs w:val="24"/>
        </w:rPr>
        <w:t xml:space="preserve">innovativeness </w:t>
      </w:r>
      <w:r w:rsidR="00672BA3" w:rsidRPr="00BD6D76">
        <w:rPr>
          <w:szCs w:val="24"/>
        </w:rPr>
        <w:t>that</w:t>
      </w:r>
      <w:r w:rsidR="00C6434B" w:rsidRPr="00BD6D76">
        <w:rPr>
          <w:szCs w:val="24"/>
        </w:rPr>
        <w:t xml:space="preserve"> </w:t>
      </w:r>
      <w:r w:rsidR="00BF2F02" w:rsidRPr="00BD6D76">
        <w:rPr>
          <w:szCs w:val="24"/>
        </w:rPr>
        <w:t xml:space="preserve">ultimately enhance </w:t>
      </w:r>
      <w:r w:rsidR="008F0699" w:rsidRPr="00BD6D76">
        <w:rPr>
          <w:szCs w:val="24"/>
        </w:rPr>
        <w:t>organizational performance (</w:t>
      </w:r>
      <w:proofErr w:type="spellStart"/>
      <w:r w:rsidR="008F0699" w:rsidRPr="00BD6D76">
        <w:rPr>
          <w:szCs w:val="24"/>
        </w:rPr>
        <w:t>Yousaf</w:t>
      </w:r>
      <w:proofErr w:type="spellEnd"/>
      <w:r w:rsidR="008F0699" w:rsidRPr="00BD6D76">
        <w:rPr>
          <w:szCs w:val="24"/>
        </w:rPr>
        <w:t xml:space="preserve"> et al., 2020). </w:t>
      </w:r>
    </w:p>
    <w:p w:rsidR="00C23875" w:rsidRPr="00BD6D76" w:rsidRDefault="00A93F63" w:rsidP="008E53B0">
      <w:pPr>
        <w:spacing w:line="360" w:lineRule="auto"/>
        <w:jc w:val="both"/>
        <w:rPr>
          <w:szCs w:val="24"/>
        </w:rPr>
      </w:pPr>
      <w:r w:rsidRPr="00BD6D76">
        <w:rPr>
          <w:szCs w:val="24"/>
        </w:rPr>
        <w:t>On the other hand, t</w:t>
      </w:r>
      <w:r w:rsidR="00970BD8" w:rsidRPr="00BD6D76">
        <w:rPr>
          <w:szCs w:val="24"/>
        </w:rPr>
        <w:t>echnology</w:t>
      </w:r>
      <w:r w:rsidRPr="00BD6D76">
        <w:rPr>
          <w:szCs w:val="24"/>
        </w:rPr>
        <w:t xml:space="preserve"> capabilities</w:t>
      </w:r>
      <w:r w:rsidR="00D77445" w:rsidRPr="00BD6D76">
        <w:rPr>
          <w:szCs w:val="24"/>
        </w:rPr>
        <w:t xml:space="preserve"> </w:t>
      </w:r>
      <w:r w:rsidR="00CC4898" w:rsidRPr="00BD6D76">
        <w:rPr>
          <w:szCs w:val="24"/>
        </w:rPr>
        <w:t xml:space="preserve">affect </w:t>
      </w:r>
      <w:r w:rsidR="00970BD8" w:rsidRPr="00BD6D76">
        <w:rPr>
          <w:szCs w:val="24"/>
        </w:rPr>
        <w:t xml:space="preserve">competitive advantage through relative cost positions or differentiation </w:t>
      </w:r>
      <w:r w:rsidR="00E72FD2" w:rsidRPr="00BD6D76">
        <w:rPr>
          <w:szCs w:val="24"/>
        </w:rPr>
        <w:t xml:space="preserve">by </w:t>
      </w:r>
      <w:r w:rsidR="00970BD8" w:rsidRPr="00BD6D76">
        <w:rPr>
          <w:szCs w:val="24"/>
        </w:rPr>
        <w:t>lowering transaction and operational costs, supporting product development, optimal inventory management, and improving</w:t>
      </w:r>
      <w:r w:rsidR="00D77445" w:rsidRPr="00BD6D76">
        <w:rPr>
          <w:szCs w:val="24"/>
        </w:rPr>
        <w:t xml:space="preserve"> </w:t>
      </w:r>
      <w:r w:rsidR="00970BD8" w:rsidRPr="00BD6D76">
        <w:rPr>
          <w:szCs w:val="24"/>
        </w:rPr>
        <w:t>system efficiencies (</w:t>
      </w:r>
      <w:proofErr w:type="spellStart"/>
      <w:r w:rsidR="00970BD8" w:rsidRPr="00BD6D76">
        <w:rPr>
          <w:szCs w:val="24"/>
        </w:rPr>
        <w:t>DeSarbo</w:t>
      </w:r>
      <w:proofErr w:type="spellEnd"/>
      <w:r w:rsidR="00970BD8" w:rsidRPr="00BD6D76">
        <w:rPr>
          <w:szCs w:val="24"/>
        </w:rPr>
        <w:t xml:space="preserve"> et al.</w:t>
      </w:r>
      <w:r w:rsidR="00870B39" w:rsidRPr="00BD6D76">
        <w:rPr>
          <w:szCs w:val="24"/>
        </w:rPr>
        <w:t>,</w:t>
      </w:r>
      <w:r w:rsidR="00970BD8" w:rsidRPr="00BD6D76">
        <w:rPr>
          <w:szCs w:val="24"/>
        </w:rPr>
        <w:t xml:space="preserve"> </w:t>
      </w:r>
      <w:r w:rsidR="00970BD8" w:rsidRPr="00BD6D76">
        <w:rPr>
          <w:szCs w:val="24"/>
        </w:rPr>
        <w:lastRenderedPageBreak/>
        <w:t xml:space="preserve">2005; </w:t>
      </w:r>
      <w:proofErr w:type="spellStart"/>
      <w:r w:rsidR="00970BD8" w:rsidRPr="00BD6D76">
        <w:rPr>
          <w:szCs w:val="24"/>
        </w:rPr>
        <w:t>Poudel</w:t>
      </w:r>
      <w:proofErr w:type="spellEnd"/>
      <w:r w:rsidR="00970BD8" w:rsidRPr="00BD6D76">
        <w:rPr>
          <w:szCs w:val="24"/>
        </w:rPr>
        <w:t xml:space="preserve"> et al., 2019). </w:t>
      </w:r>
      <w:r w:rsidR="00E6527D" w:rsidRPr="00BD6D76">
        <w:rPr>
          <w:szCs w:val="24"/>
        </w:rPr>
        <w:t>T</w:t>
      </w:r>
      <w:r w:rsidR="001F48F9" w:rsidRPr="00BD6D76">
        <w:rPr>
          <w:szCs w:val="24"/>
        </w:rPr>
        <w:t xml:space="preserve">echnology capabilities are considered </w:t>
      </w:r>
      <w:r w:rsidR="00274B2E" w:rsidRPr="00BD6D76">
        <w:rPr>
          <w:szCs w:val="24"/>
        </w:rPr>
        <w:t xml:space="preserve">as </w:t>
      </w:r>
      <w:r w:rsidR="00907C50" w:rsidRPr="00BD6D76">
        <w:rPr>
          <w:szCs w:val="24"/>
        </w:rPr>
        <w:t xml:space="preserve">core </w:t>
      </w:r>
      <w:r w:rsidR="00D77445" w:rsidRPr="00BD6D76">
        <w:rPr>
          <w:szCs w:val="24"/>
        </w:rPr>
        <w:t>competencies</w:t>
      </w:r>
      <w:r w:rsidR="00907C50" w:rsidRPr="00BD6D76">
        <w:rPr>
          <w:szCs w:val="24"/>
        </w:rPr>
        <w:t xml:space="preserve"> </w:t>
      </w:r>
      <w:r w:rsidR="00B7707B" w:rsidRPr="00BD6D76">
        <w:rPr>
          <w:szCs w:val="24"/>
        </w:rPr>
        <w:t xml:space="preserve">that </w:t>
      </w:r>
      <w:r w:rsidR="00907C50" w:rsidRPr="00BD6D76">
        <w:rPr>
          <w:szCs w:val="24"/>
        </w:rPr>
        <w:t xml:space="preserve">build </w:t>
      </w:r>
      <w:r w:rsidR="00E14A74" w:rsidRPr="00BD6D76">
        <w:rPr>
          <w:szCs w:val="24"/>
        </w:rPr>
        <w:t>and maintain</w:t>
      </w:r>
      <w:r w:rsidR="001F48F9" w:rsidRPr="00BD6D76">
        <w:rPr>
          <w:szCs w:val="24"/>
        </w:rPr>
        <w:t xml:space="preserve"> competitiveness. </w:t>
      </w:r>
      <w:r w:rsidR="00D77445" w:rsidRPr="00BD6D76">
        <w:rPr>
          <w:szCs w:val="24"/>
        </w:rPr>
        <w:t>Competencies</w:t>
      </w:r>
      <w:r w:rsidR="008E53B0" w:rsidRPr="00BD6D76">
        <w:rPr>
          <w:szCs w:val="24"/>
        </w:rPr>
        <w:t xml:space="preserve"> encompass skill sets and know-how that are vital to innovate and develop new products as well as reinforce key corporate resources. </w:t>
      </w:r>
      <w:r w:rsidR="00D208E7" w:rsidRPr="00BD6D76">
        <w:rPr>
          <w:szCs w:val="24"/>
        </w:rPr>
        <w:t>These</w:t>
      </w:r>
      <w:r w:rsidR="00D9096B" w:rsidRPr="00BD6D76">
        <w:rPr>
          <w:szCs w:val="24"/>
        </w:rPr>
        <w:t xml:space="preserve"> resources make</w:t>
      </w:r>
      <w:r w:rsidR="008E53B0" w:rsidRPr="00BD6D76">
        <w:rPr>
          <w:szCs w:val="24"/>
        </w:rPr>
        <w:t xml:space="preserve"> possible the use of a firm’s assets</w:t>
      </w:r>
      <w:r w:rsidR="00CF1AEA" w:rsidRPr="00BD6D76">
        <w:rPr>
          <w:szCs w:val="24"/>
        </w:rPr>
        <w:t>,</w:t>
      </w:r>
      <w:r w:rsidR="008E53B0" w:rsidRPr="00BD6D76">
        <w:rPr>
          <w:szCs w:val="24"/>
        </w:rPr>
        <w:t xml:space="preserve"> including managerial knowledge and capabilities (</w:t>
      </w:r>
      <w:proofErr w:type="spellStart"/>
      <w:r w:rsidR="008E53B0" w:rsidRPr="00BD6D76">
        <w:rPr>
          <w:szCs w:val="24"/>
        </w:rPr>
        <w:t>Spillan</w:t>
      </w:r>
      <w:proofErr w:type="spellEnd"/>
      <w:r w:rsidR="00CF1AEA" w:rsidRPr="00BD6D76">
        <w:rPr>
          <w:szCs w:val="24"/>
        </w:rPr>
        <w:t xml:space="preserve"> </w:t>
      </w:r>
      <w:r w:rsidR="008E53B0" w:rsidRPr="00BD6D76">
        <w:rPr>
          <w:szCs w:val="24"/>
        </w:rPr>
        <w:t xml:space="preserve">et al., 2018). </w:t>
      </w:r>
    </w:p>
    <w:p w:rsidR="006033FA" w:rsidRPr="00BD6D76" w:rsidRDefault="00A93F63" w:rsidP="00441465">
      <w:pPr>
        <w:spacing w:line="360" w:lineRule="auto"/>
        <w:jc w:val="both"/>
        <w:rPr>
          <w:szCs w:val="24"/>
        </w:rPr>
      </w:pPr>
      <w:r w:rsidRPr="00BD6D76">
        <w:rPr>
          <w:szCs w:val="24"/>
        </w:rPr>
        <w:t xml:space="preserve">Technology-oriented firms follow an inside-out approach that focuses on developing internal capabilities to produce high-value products, which in turn influence </w:t>
      </w:r>
      <w:r w:rsidR="00C117F7" w:rsidRPr="00BD6D76">
        <w:rPr>
          <w:szCs w:val="24"/>
        </w:rPr>
        <w:t>firm</w:t>
      </w:r>
      <w:r w:rsidRPr="00BD6D76">
        <w:rPr>
          <w:szCs w:val="24"/>
        </w:rPr>
        <w:t xml:space="preserve"> performance (Vlasic</w:t>
      </w:r>
      <w:r w:rsidR="000F559A" w:rsidRPr="00BD6D76">
        <w:rPr>
          <w:szCs w:val="24"/>
        </w:rPr>
        <w:t>, 2023</w:t>
      </w:r>
      <w:r w:rsidRPr="00BD6D76">
        <w:rPr>
          <w:szCs w:val="24"/>
        </w:rPr>
        <w:t xml:space="preserve">). </w:t>
      </w:r>
      <w:r w:rsidR="00843C51" w:rsidRPr="00BD6D76">
        <w:rPr>
          <w:szCs w:val="24"/>
        </w:rPr>
        <w:t xml:space="preserve">The alignment </w:t>
      </w:r>
      <w:r w:rsidRPr="00BD6D76">
        <w:rPr>
          <w:szCs w:val="24"/>
        </w:rPr>
        <w:t>between technology</w:t>
      </w:r>
      <w:r w:rsidR="00843C51" w:rsidRPr="00BD6D76">
        <w:rPr>
          <w:szCs w:val="24"/>
        </w:rPr>
        <w:t xml:space="preserve"> </w:t>
      </w:r>
      <w:r w:rsidR="005B6AF8" w:rsidRPr="00BD6D76">
        <w:rPr>
          <w:szCs w:val="24"/>
        </w:rPr>
        <w:t>orientation (TO)</w:t>
      </w:r>
      <w:r w:rsidR="00843C51" w:rsidRPr="00BD6D76">
        <w:rPr>
          <w:szCs w:val="24"/>
        </w:rPr>
        <w:t xml:space="preserve"> </w:t>
      </w:r>
      <w:r w:rsidRPr="00BD6D76">
        <w:rPr>
          <w:szCs w:val="24"/>
        </w:rPr>
        <w:t>and technology</w:t>
      </w:r>
      <w:r w:rsidR="00843C51" w:rsidRPr="00BD6D76">
        <w:rPr>
          <w:szCs w:val="24"/>
        </w:rPr>
        <w:t xml:space="preserve"> capabilities</w:t>
      </w:r>
      <w:r w:rsidRPr="00BD6D76">
        <w:rPr>
          <w:szCs w:val="24"/>
        </w:rPr>
        <w:t xml:space="preserve"> exhibit detrimental</w:t>
      </w:r>
      <w:r w:rsidR="00843C51" w:rsidRPr="00BD6D76">
        <w:rPr>
          <w:szCs w:val="24"/>
        </w:rPr>
        <w:t xml:space="preserve"> </w:t>
      </w:r>
      <w:r w:rsidR="00D77445" w:rsidRPr="00BD6D76">
        <w:rPr>
          <w:szCs w:val="24"/>
        </w:rPr>
        <w:t>impacts</w:t>
      </w:r>
      <w:r w:rsidRPr="00BD6D76">
        <w:rPr>
          <w:szCs w:val="24"/>
        </w:rPr>
        <w:t xml:space="preserve"> on</w:t>
      </w:r>
      <w:r w:rsidR="00623539" w:rsidRPr="00BD6D76">
        <w:rPr>
          <w:szCs w:val="24"/>
        </w:rPr>
        <w:t xml:space="preserve"> firm performance </w:t>
      </w:r>
      <w:r w:rsidR="00623539" w:rsidRPr="00BD6D76">
        <w:t>(</w:t>
      </w:r>
      <w:r w:rsidR="00623539" w:rsidRPr="00BD6D76">
        <w:rPr>
          <w:szCs w:val="24"/>
        </w:rPr>
        <w:t>Adam</w:t>
      </w:r>
      <w:r w:rsidR="00843C51" w:rsidRPr="00BD6D76">
        <w:rPr>
          <w:szCs w:val="24"/>
        </w:rPr>
        <w:t xml:space="preserve">s et al., 2019). </w:t>
      </w:r>
      <w:r w:rsidR="00E250E9" w:rsidRPr="00BD6D76">
        <w:rPr>
          <w:szCs w:val="24"/>
        </w:rPr>
        <w:t xml:space="preserve">Extant literature has found a strong association between technology capabilities and firm </w:t>
      </w:r>
      <w:r w:rsidR="009B5753" w:rsidRPr="00BD6D76">
        <w:rPr>
          <w:szCs w:val="24"/>
        </w:rPr>
        <w:t xml:space="preserve">performance </w:t>
      </w:r>
      <w:r w:rsidR="00A12A63" w:rsidRPr="00BD6D76">
        <w:rPr>
          <w:szCs w:val="24"/>
        </w:rPr>
        <w:t>(e.g</w:t>
      </w:r>
      <w:r w:rsidR="009B5753" w:rsidRPr="00BD6D76">
        <w:rPr>
          <w:szCs w:val="24"/>
        </w:rPr>
        <w:t>.</w:t>
      </w:r>
      <w:r w:rsidR="00335EE3" w:rsidRPr="00BD6D76">
        <w:rPr>
          <w:szCs w:val="24"/>
        </w:rPr>
        <w:t>,</w:t>
      </w:r>
      <w:r w:rsidR="009B5753" w:rsidRPr="00BD6D76">
        <w:rPr>
          <w:szCs w:val="24"/>
        </w:rPr>
        <w:t xml:space="preserve"> </w:t>
      </w:r>
      <w:proofErr w:type="spellStart"/>
      <w:r w:rsidR="009B5753" w:rsidRPr="00BD6D76">
        <w:rPr>
          <w:szCs w:val="24"/>
        </w:rPr>
        <w:t>Hao</w:t>
      </w:r>
      <w:proofErr w:type="spellEnd"/>
      <w:r w:rsidR="009B5753" w:rsidRPr="00BD6D76">
        <w:rPr>
          <w:szCs w:val="24"/>
        </w:rPr>
        <w:t xml:space="preserve"> &amp; Song, 2</w:t>
      </w:r>
      <w:r w:rsidR="004A0BDB" w:rsidRPr="00BD6D76">
        <w:rPr>
          <w:szCs w:val="24"/>
        </w:rPr>
        <w:t xml:space="preserve">016; </w:t>
      </w:r>
      <w:proofErr w:type="spellStart"/>
      <w:r w:rsidR="004A0BDB" w:rsidRPr="00BD6D76">
        <w:rPr>
          <w:szCs w:val="24"/>
        </w:rPr>
        <w:t>Kocak</w:t>
      </w:r>
      <w:proofErr w:type="spellEnd"/>
      <w:r w:rsidR="004A0BDB" w:rsidRPr="00BD6D76">
        <w:rPr>
          <w:szCs w:val="24"/>
        </w:rPr>
        <w:t xml:space="preserve"> et al., 2017; </w:t>
      </w:r>
      <w:proofErr w:type="spellStart"/>
      <w:r w:rsidR="004A0BDB" w:rsidRPr="00BD6D76">
        <w:rPr>
          <w:szCs w:val="24"/>
        </w:rPr>
        <w:t>Yousaf</w:t>
      </w:r>
      <w:proofErr w:type="spellEnd"/>
      <w:r w:rsidR="009B5753" w:rsidRPr="00BD6D76">
        <w:rPr>
          <w:szCs w:val="24"/>
        </w:rPr>
        <w:t xml:space="preserve"> et al.</w:t>
      </w:r>
      <w:r w:rsidR="00E57DC1" w:rsidRPr="00BD6D76">
        <w:rPr>
          <w:szCs w:val="24"/>
        </w:rPr>
        <w:t>,</w:t>
      </w:r>
      <w:r w:rsidR="009B5753" w:rsidRPr="00BD6D76">
        <w:rPr>
          <w:szCs w:val="24"/>
        </w:rPr>
        <w:t xml:space="preserve"> 2020)</w:t>
      </w:r>
      <w:r w:rsidR="00E250E9" w:rsidRPr="00BD6D76">
        <w:rPr>
          <w:szCs w:val="24"/>
        </w:rPr>
        <w:t xml:space="preserve">. </w:t>
      </w:r>
      <w:r w:rsidRPr="00BD6D76">
        <w:rPr>
          <w:szCs w:val="24"/>
        </w:rPr>
        <w:t xml:space="preserve">In essence, </w:t>
      </w:r>
      <w:r w:rsidR="00D331CB" w:rsidRPr="00BD6D76">
        <w:rPr>
          <w:szCs w:val="24"/>
        </w:rPr>
        <w:t xml:space="preserve">effective </w:t>
      </w:r>
      <w:r w:rsidRPr="00BD6D76">
        <w:rPr>
          <w:szCs w:val="24"/>
        </w:rPr>
        <w:t>technology capabilities</w:t>
      </w:r>
      <w:r w:rsidR="006D372C" w:rsidRPr="00BD6D76">
        <w:rPr>
          <w:szCs w:val="24"/>
        </w:rPr>
        <w:t xml:space="preserve"> </w:t>
      </w:r>
      <w:r w:rsidR="00D331CB" w:rsidRPr="00BD6D76">
        <w:rPr>
          <w:szCs w:val="24"/>
        </w:rPr>
        <w:t>enable firms</w:t>
      </w:r>
      <w:r w:rsidR="006D372C" w:rsidRPr="00BD6D76">
        <w:rPr>
          <w:szCs w:val="24"/>
        </w:rPr>
        <w:t xml:space="preserve"> to flourish and attain superior performance (</w:t>
      </w:r>
      <w:proofErr w:type="spellStart"/>
      <w:r w:rsidR="006D372C" w:rsidRPr="00BD6D76">
        <w:rPr>
          <w:szCs w:val="24"/>
        </w:rPr>
        <w:t>Poudel</w:t>
      </w:r>
      <w:proofErr w:type="spellEnd"/>
      <w:r w:rsidR="006D372C" w:rsidRPr="00BD6D76">
        <w:rPr>
          <w:szCs w:val="24"/>
        </w:rPr>
        <w:t xml:space="preserve"> et al., 2019) </w:t>
      </w:r>
      <w:r w:rsidR="00D331CB" w:rsidRPr="00BD6D76">
        <w:rPr>
          <w:szCs w:val="24"/>
        </w:rPr>
        <w:t>through the</w:t>
      </w:r>
      <w:r w:rsidR="00D77445" w:rsidRPr="00BD6D76">
        <w:rPr>
          <w:szCs w:val="24"/>
        </w:rPr>
        <w:t xml:space="preserve"> </w:t>
      </w:r>
      <w:r w:rsidR="006D372C" w:rsidRPr="00BD6D76">
        <w:rPr>
          <w:szCs w:val="24"/>
        </w:rPr>
        <w:t>exploitation of innovations (</w:t>
      </w:r>
      <w:r w:rsidR="00347D0F">
        <w:rPr>
          <w:szCs w:val="24"/>
        </w:rPr>
        <w:t>Alerasoul et al., 2022</w:t>
      </w:r>
      <w:r w:rsidR="009357F5" w:rsidRPr="00BD6D76">
        <w:rPr>
          <w:szCs w:val="24"/>
        </w:rPr>
        <w:t xml:space="preserve">; </w:t>
      </w:r>
      <w:r w:rsidR="006D372C" w:rsidRPr="00BD6D76">
        <w:rPr>
          <w:szCs w:val="24"/>
        </w:rPr>
        <w:t>Zhou &amp; Wu, 2010).</w:t>
      </w:r>
    </w:p>
    <w:p w:rsidR="00914346" w:rsidRPr="00BD6D76" w:rsidRDefault="00D77445" w:rsidP="00914346">
      <w:pPr>
        <w:autoSpaceDE w:val="0"/>
        <w:autoSpaceDN w:val="0"/>
        <w:adjustRightInd w:val="0"/>
        <w:spacing w:after="0" w:line="360" w:lineRule="auto"/>
        <w:jc w:val="both"/>
        <w:rPr>
          <w:szCs w:val="24"/>
        </w:rPr>
      </w:pPr>
      <w:r w:rsidRPr="00BD6D76">
        <w:rPr>
          <w:szCs w:val="24"/>
        </w:rPr>
        <w:t>The technology-oriented</w:t>
      </w:r>
      <w:r w:rsidR="00796A53" w:rsidRPr="00BD6D76">
        <w:rPr>
          <w:szCs w:val="24"/>
        </w:rPr>
        <w:t xml:space="preserve"> firm</w:t>
      </w:r>
      <w:r w:rsidR="00B33844" w:rsidRPr="00BD6D76">
        <w:rPr>
          <w:szCs w:val="24"/>
        </w:rPr>
        <w:t xml:space="preserve"> </w:t>
      </w:r>
      <w:r w:rsidR="00411FA7" w:rsidRPr="00BD6D76">
        <w:rPr>
          <w:szCs w:val="24"/>
        </w:rPr>
        <w:t xml:space="preserve">also </w:t>
      </w:r>
      <w:r w:rsidR="00B33844" w:rsidRPr="00BD6D76">
        <w:rPr>
          <w:szCs w:val="24"/>
        </w:rPr>
        <w:t>focus</w:t>
      </w:r>
      <w:r w:rsidR="00796A53" w:rsidRPr="00BD6D76">
        <w:rPr>
          <w:szCs w:val="24"/>
        </w:rPr>
        <w:t>es</w:t>
      </w:r>
      <w:r w:rsidR="00B33844" w:rsidRPr="00BD6D76">
        <w:rPr>
          <w:szCs w:val="24"/>
        </w:rPr>
        <w:t xml:space="preserve"> on configuring advanced technology and maintaining strong </w:t>
      </w:r>
      <w:r w:rsidRPr="00BD6D76">
        <w:rPr>
          <w:szCs w:val="24"/>
        </w:rPr>
        <w:t>relations</w:t>
      </w:r>
      <w:r w:rsidR="00B33844" w:rsidRPr="00BD6D76">
        <w:rPr>
          <w:szCs w:val="24"/>
        </w:rPr>
        <w:t xml:space="preserve"> </w:t>
      </w:r>
      <w:r w:rsidR="00411FA7" w:rsidRPr="00BD6D76">
        <w:rPr>
          <w:szCs w:val="24"/>
        </w:rPr>
        <w:t xml:space="preserve">with </w:t>
      </w:r>
      <w:r w:rsidR="00B33844" w:rsidRPr="00BD6D76">
        <w:rPr>
          <w:szCs w:val="24"/>
        </w:rPr>
        <w:t xml:space="preserve">key stakeholders like customers and suppliers, research firms </w:t>
      </w:r>
      <w:r w:rsidR="00B33844" w:rsidRPr="00BD6D76">
        <w:rPr>
          <w:rFonts w:ascii="AdvOT8cb2ddbd" w:hAnsi="AdvOT8cb2ddbd" w:cs="AdvOT8cb2ddbd"/>
          <w:sz w:val="25"/>
          <w:szCs w:val="25"/>
        </w:rPr>
        <w:t>(</w:t>
      </w:r>
      <w:proofErr w:type="spellStart"/>
      <w:r w:rsidR="00B33844" w:rsidRPr="00BD6D76">
        <w:rPr>
          <w:szCs w:val="24"/>
        </w:rPr>
        <w:t>Yousaf</w:t>
      </w:r>
      <w:proofErr w:type="spellEnd"/>
      <w:r w:rsidR="00B33844" w:rsidRPr="00BD6D76">
        <w:rPr>
          <w:szCs w:val="24"/>
        </w:rPr>
        <w:t xml:space="preserve"> et al., 2020</w:t>
      </w:r>
      <w:r w:rsidR="00796A53" w:rsidRPr="00BD6D76">
        <w:rPr>
          <w:szCs w:val="24"/>
        </w:rPr>
        <w:t>)</w:t>
      </w:r>
      <w:r w:rsidRPr="00BD6D76">
        <w:rPr>
          <w:szCs w:val="24"/>
        </w:rPr>
        <w:t>,</w:t>
      </w:r>
      <w:r w:rsidR="00796A53" w:rsidRPr="00BD6D76">
        <w:rPr>
          <w:szCs w:val="24"/>
        </w:rPr>
        <w:t xml:space="preserve"> and </w:t>
      </w:r>
      <w:r w:rsidR="004B65A4" w:rsidRPr="00BD6D76">
        <w:rPr>
          <w:szCs w:val="24"/>
        </w:rPr>
        <w:t xml:space="preserve">deploying </w:t>
      </w:r>
      <w:r w:rsidR="00B33844" w:rsidRPr="00BD6D76">
        <w:rPr>
          <w:szCs w:val="24"/>
        </w:rPr>
        <w:t>digital technologies across all functional domains (</w:t>
      </w:r>
      <w:proofErr w:type="spellStart"/>
      <w:r w:rsidR="00B33844" w:rsidRPr="00BD6D76">
        <w:rPr>
          <w:szCs w:val="24"/>
        </w:rPr>
        <w:t>Verhoef</w:t>
      </w:r>
      <w:proofErr w:type="spellEnd"/>
      <w:r w:rsidR="00B33844" w:rsidRPr="00BD6D76">
        <w:rPr>
          <w:szCs w:val="24"/>
        </w:rPr>
        <w:t xml:space="preserve"> et al., 2019). </w:t>
      </w:r>
      <w:r w:rsidR="00992A10" w:rsidRPr="00BD6D76">
        <w:rPr>
          <w:szCs w:val="24"/>
        </w:rPr>
        <w:t>To this end</w:t>
      </w:r>
      <w:r w:rsidR="00B33844" w:rsidRPr="00BD6D76">
        <w:rPr>
          <w:szCs w:val="24"/>
        </w:rPr>
        <w:t xml:space="preserve">, </w:t>
      </w:r>
      <w:r w:rsidR="00992A10" w:rsidRPr="00BD6D76">
        <w:rPr>
          <w:szCs w:val="24"/>
        </w:rPr>
        <w:t xml:space="preserve">the </w:t>
      </w:r>
      <w:r w:rsidR="00B33844" w:rsidRPr="00BD6D76">
        <w:rPr>
          <w:szCs w:val="24"/>
        </w:rPr>
        <w:t xml:space="preserve">ability to efficiently </w:t>
      </w:r>
      <w:r w:rsidR="007D6FE0" w:rsidRPr="00BD6D76">
        <w:rPr>
          <w:szCs w:val="24"/>
        </w:rPr>
        <w:t>manage</w:t>
      </w:r>
      <w:r w:rsidR="00411FA7" w:rsidRPr="00BD6D76">
        <w:rPr>
          <w:szCs w:val="24"/>
        </w:rPr>
        <w:t xml:space="preserve"> information</w:t>
      </w:r>
      <w:r w:rsidR="00B33844" w:rsidRPr="00BD6D76">
        <w:rPr>
          <w:szCs w:val="24"/>
        </w:rPr>
        <w:t xml:space="preserve"> and communication technologies </w:t>
      </w:r>
      <w:r w:rsidRPr="00BD6D76">
        <w:rPr>
          <w:szCs w:val="24"/>
        </w:rPr>
        <w:t>for</w:t>
      </w:r>
      <w:r w:rsidR="00B33844" w:rsidRPr="00BD6D76">
        <w:rPr>
          <w:szCs w:val="24"/>
        </w:rPr>
        <w:t xml:space="preserve"> the entire organization </w:t>
      </w:r>
      <w:r w:rsidR="00411FA7" w:rsidRPr="00BD6D76">
        <w:rPr>
          <w:szCs w:val="24"/>
        </w:rPr>
        <w:t>is indispensable</w:t>
      </w:r>
      <w:r w:rsidR="00B33844" w:rsidRPr="00BD6D76">
        <w:rPr>
          <w:szCs w:val="24"/>
        </w:rPr>
        <w:t xml:space="preserve">. </w:t>
      </w:r>
      <w:r w:rsidR="00796A53" w:rsidRPr="00BD6D76">
        <w:rPr>
          <w:szCs w:val="24"/>
        </w:rPr>
        <w:t>Technology orientation facilitate</w:t>
      </w:r>
      <w:r w:rsidR="00992A10" w:rsidRPr="00BD6D76">
        <w:rPr>
          <w:szCs w:val="24"/>
        </w:rPr>
        <w:t>s</w:t>
      </w:r>
      <w:r w:rsidR="00796A53" w:rsidRPr="00BD6D76">
        <w:rPr>
          <w:szCs w:val="24"/>
        </w:rPr>
        <w:t xml:space="preserve"> the deployment of IT </w:t>
      </w:r>
      <w:r w:rsidR="00992A10" w:rsidRPr="00BD6D76">
        <w:rPr>
          <w:szCs w:val="24"/>
        </w:rPr>
        <w:t xml:space="preserve">resources </w:t>
      </w:r>
      <w:r w:rsidR="00796A53" w:rsidRPr="00BD6D76">
        <w:rPr>
          <w:szCs w:val="24"/>
        </w:rPr>
        <w:t xml:space="preserve">and </w:t>
      </w:r>
      <w:r w:rsidRPr="00BD6D76">
        <w:rPr>
          <w:szCs w:val="24"/>
        </w:rPr>
        <w:t xml:space="preserve">the </w:t>
      </w:r>
      <w:r w:rsidR="00796A53" w:rsidRPr="00BD6D76">
        <w:rPr>
          <w:szCs w:val="24"/>
        </w:rPr>
        <w:t xml:space="preserve">development </w:t>
      </w:r>
      <w:r w:rsidR="00992A10" w:rsidRPr="00BD6D76">
        <w:rPr>
          <w:szCs w:val="24"/>
        </w:rPr>
        <w:t xml:space="preserve">of </w:t>
      </w:r>
      <w:r w:rsidR="0096457B" w:rsidRPr="00BD6D76">
        <w:rPr>
          <w:szCs w:val="24"/>
        </w:rPr>
        <w:t>digital</w:t>
      </w:r>
      <w:r w:rsidR="00992A10" w:rsidRPr="00BD6D76">
        <w:rPr>
          <w:szCs w:val="24"/>
        </w:rPr>
        <w:t xml:space="preserve"> </w:t>
      </w:r>
      <w:r w:rsidR="00796A53" w:rsidRPr="00BD6D76">
        <w:rPr>
          <w:szCs w:val="24"/>
        </w:rPr>
        <w:t>capabilities</w:t>
      </w:r>
      <w:r w:rsidR="00BC239D" w:rsidRPr="00BD6D76">
        <w:rPr>
          <w:szCs w:val="24"/>
        </w:rPr>
        <w:t xml:space="preserve"> </w:t>
      </w:r>
      <w:r w:rsidR="00570BA4" w:rsidRPr="00BD6D76">
        <w:rPr>
          <w:szCs w:val="24"/>
        </w:rPr>
        <w:t>(Pan et al., 2021</w:t>
      </w:r>
      <w:r w:rsidR="00BC239D" w:rsidRPr="00BD6D76">
        <w:rPr>
          <w:szCs w:val="24"/>
        </w:rPr>
        <w:t>)</w:t>
      </w:r>
      <w:r w:rsidR="00796A53" w:rsidRPr="00BD6D76">
        <w:rPr>
          <w:szCs w:val="24"/>
        </w:rPr>
        <w:t>. IT</w:t>
      </w:r>
      <w:r w:rsidR="00B33844" w:rsidRPr="00BD6D76">
        <w:rPr>
          <w:szCs w:val="24"/>
        </w:rPr>
        <w:t xml:space="preserve"> capabilities encompass </w:t>
      </w:r>
      <w:r w:rsidRPr="00BD6D76">
        <w:rPr>
          <w:szCs w:val="24"/>
        </w:rPr>
        <w:t xml:space="preserve">a </w:t>
      </w:r>
      <w:r w:rsidR="00B33844" w:rsidRPr="00BD6D76">
        <w:rPr>
          <w:szCs w:val="24"/>
        </w:rPr>
        <w:t>firm’s technical, managerial</w:t>
      </w:r>
      <w:r w:rsidRPr="00BD6D76">
        <w:rPr>
          <w:szCs w:val="24"/>
        </w:rPr>
        <w:t>,</w:t>
      </w:r>
      <w:r w:rsidR="00B33844" w:rsidRPr="00BD6D76">
        <w:rPr>
          <w:szCs w:val="24"/>
        </w:rPr>
        <w:t xml:space="preserve"> and IT </w:t>
      </w:r>
      <w:r w:rsidR="00816929" w:rsidRPr="00BD6D76">
        <w:rPr>
          <w:szCs w:val="24"/>
        </w:rPr>
        <w:t>system</w:t>
      </w:r>
      <w:r w:rsidR="00CF76DC" w:rsidRPr="00BD6D76">
        <w:rPr>
          <w:szCs w:val="24"/>
        </w:rPr>
        <w:t xml:space="preserve"> </w:t>
      </w:r>
      <w:r w:rsidRPr="00BD6D76">
        <w:rPr>
          <w:szCs w:val="24"/>
        </w:rPr>
        <w:t>competencies</w:t>
      </w:r>
      <w:r w:rsidR="00CF76DC" w:rsidRPr="00BD6D76">
        <w:rPr>
          <w:szCs w:val="24"/>
        </w:rPr>
        <w:t xml:space="preserve"> </w:t>
      </w:r>
      <w:r w:rsidR="00B33844" w:rsidRPr="00BD6D76">
        <w:rPr>
          <w:szCs w:val="24"/>
        </w:rPr>
        <w:t>(Aral &amp; Weill</w:t>
      </w:r>
      <w:r w:rsidR="004955A1" w:rsidRPr="00BD6D76">
        <w:rPr>
          <w:szCs w:val="24"/>
        </w:rPr>
        <w:t>,</w:t>
      </w:r>
      <w:r w:rsidR="00B33844" w:rsidRPr="00BD6D76">
        <w:rPr>
          <w:szCs w:val="24"/>
        </w:rPr>
        <w:t xml:space="preserve"> 2007).</w:t>
      </w:r>
      <w:r w:rsidR="00B33844" w:rsidRPr="00BD6D76">
        <w:rPr>
          <w:rFonts w:eastAsia="Calibri"/>
          <w:szCs w:val="24"/>
        </w:rPr>
        <w:t xml:space="preserve"> </w:t>
      </w:r>
      <w:r w:rsidR="00942231" w:rsidRPr="00BD6D76">
        <w:rPr>
          <w:rFonts w:eastAsia="Calibri"/>
          <w:szCs w:val="24"/>
        </w:rPr>
        <w:t>I</w:t>
      </w:r>
      <w:r w:rsidR="00942231" w:rsidRPr="00BD6D76">
        <w:rPr>
          <w:szCs w:val="24"/>
        </w:rPr>
        <w:t xml:space="preserve">nnovative usage of resources </w:t>
      </w:r>
      <w:r w:rsidRPr="00BD6D76">
        <w:rPr>
          <w:szCs w:val="24"/>
        </w:rPr>
        <w:t>creates</w:t>
      </w:r>
      <w:r w:rsidR="00942231" w:rsidRPr="00BD6D76">
        <w:rPr>
          <w:szCs w:val="24"/>
        </w:rPr>
        <w:t xml:space="preserve"> IT capability</w:t>
      </w:r>
      <w:r w:rsidR="00E2418C" w:rsidRPr="00BD6D76">
        <w:rPr>
          <w:szCs w:val="24"/>
        </w:rPr>
        <w:t>,</w:t>
      </w:r>
      <w:r w:rsidR="00942231" w:rsidRPr="00BD6D76">
        <w:rPr>
          <w:szCs w:val="24"/>
        </w:rPr>
        <w:t xml:space="preserve"> which is linked to higher strategic flexibility that </w:t>
      </w:r>
      <w:r w:rsidRPr="00BD6D76">
        <w:rPr>
          <w:szCs w:val="24"/>
        </w:rPr>
        <w:t>reinforces</w:t>
      </w:r>
      <w:r w:rsidR="00942231" w:rsidRPr="00BD6D76">
        <w:rPr>
          <w:szCs w:val="24"/>
        </w:rPr>
        <w:t xml:space="preserve"> organizational growth and competitive performance (</w:t>
      </w:r>
      <w:proofErr w:type="spellStart"/>
      <w:r w:rsidR="00942231" w:rsidRPr="00BD6D76">
        <w:rPr>
          <w:szCs w:val="24"/>
        </w:rPr>
        <w:t>DeSarbo</w:t>
      </w:r>
      <w:proofErr w:type="spellEnd"/>
      <w:r w:rsidR="00942231" w:rsidRPr="00BD6D76">
        <w:rPr>
          <w:szCs w:val="24"/>
        </w:rPr>
        <w:t xml:space="preserve"> et al.</w:t>
      </w:r>
      <w:r w:rsidR="0019226B" w:rsidRPr="00BD6D76">
        <w:rPr>
          <w:szCs w:val="24"/>
        </w:rPr>
        <w:t>,</w:t>
      </w:r>
      <w:r w:rsidR="00942231" w:rsidRPr="00BD6D76">
        <w:rPr>
          <w:szCs w:val="24"/>
        </w:rPr>
        <w:t xml:space="preserve"> 2005;</w:t>
      </w:r>
      <w:r w:rsidR="009357F5" w:rsidRPr="00BD6D76">
        <w:rPr>
          <w:szCs w:val="24"/>
        </w:rPr>
        <w:t xml:space="preserve"> </w:t>
      </w:r>
      <w:r w:rsidR="00570BA4" w:rsidRPr="00BD6D76">
        <w:rPr>
          <w:szCs w:val="24"/>
        </w:rPr>
        <w:t>Pan et al., 2021</w:t>
      </w:r>
      <w:r w:rsidR="009357F5" w:rsidRPr="00BD6D76">
        <w:rPr>
          <w:szCs w:val="24"/>
        </w:rPr>
        <w:t xml:space="preserve">; </w:t>
      </w:r>
      <w:proofErr w:type="spellStart"/>
      <w:r w:rsidR="00942231" w:rsidRPr="00BD6D76">
        <w:rPr>
          <w:szCs w:val="24"/>
        </w:rPr>
        <w:t>Nevo</w:t>
      </w:r>
      <w:proofErr w:type="spellEnd"/>
      <w:r w:rsidR="00942231" w:rsidRPr="00BD6D76">
        <w:rPr>
          <w:szCs w:val="24"/>
        </w:rPr>
        <w:t xml:space="preserve"> &amp; Wade, 2010). </w:t>
      </w:r>
      <w:r w:rsidR="005F4DA3" w:rsidRPr="00BD6D76">
        <w:rPr>
          <w:rFonts w:eastAsia="Calibri"/>
          <w:szCs w:val="24"/>
        </w:rPr>
        <w:t xml:space="preserve">A </w:t>
      </w:r>
      <w:r w:rsidR="005F4DA3" w:rsidRPr="00BD6D76">
        <w:rPr>
          <w:szCs w:val="24"/>
        </w:rPr>
        <w:t>m</w:t>
      </w:r>
      <w:r w:rsidR="002A427B" w:rsidRPr="00BD6D76">
        <w:rPr>
          <w:szCs w:val="24"/>
        </w:rPr>
        <w:t>ore creative utilization of IT capabilities leads to s</w:t>
      </w:r>
      <w:r w:rsidR="00B33844" w:rsidRPr="00BD6D76">
        <w:rPr>
          <w:szCs w:val="24"/>
        </w:rPr>
        <w:t xml:space="preserve">uperior firm performance </w:t>
      </w:r>
      <w:r w:rsidR="007C22C0" w:rsidRPr="00BD6D76">
        <w:rPr>
          <w:szCs w:val="24"/>
        </w:rPr>
        <w:t xml:space="preserve">by enhancing the speed of </w:t>
      </w:r>
      <w:r w:rsidRPr="00BD6D76">
        <w:rPr>
          <w:szCs w:val="24"/>
        </w:rPr>
        <w:t>decision-making</w:t>
      </w:r>
      <w:r w:rsidR="007C22C0" w:rsidRPr="00BD6D76">
        <w:rPr>
          <w:szCs w:val="24"/>
        </w:rPr>
        <w:t xml:space="preserve"> and degree of</w:t>
      </w:r>
      <w:r w:rsidRPr="00BD6D76">
        <w:rPr>
          <w:szCs w:val="24"/>
        </w:rPr>
        <w:t xml:space="preserve"> </w:t>
      </w:r>
      <w:r w:rsidR="007C22C0" w:rsidRPr="00BD6D76">
        <w:rPr>
          <w:szCs w:val="24"/>
        </w:rPr>
        <w:t>responsiveness</w:t>
      </w:r>
      <w:r w:rsidR="004B65A4" w:rsidRPr="00BD6D76">
        <w:rPr>
          <w:szCs w:val="24"/>
        </w:rPr>
        <w:t xml:space="preserve"> </w:t>
      </w:r>
      <w:r w:rsidR="007C22C0" w:rsidRPr="00BD6D76">
        <w:rPr>
          <w:szCs w:val="24"/>
        </w:rPr>
        <w:t>to changes in the</w:t>
      </w:r>
      <w:r w:rsidRPr="00BD6D76">
        <w:rPr>
          <w:szCs w:val="24"/>
        </w:rPr>
        <w:t xml:space="preserve"> </w:t>
      </w:r>
      <w:r w:rsidR="007C22C0" w:rsidRPr="00BD6D76">
        <w:rPr>
          <w:szCs w:val="24"/>
        </w:rPr>
        <w:t xml:space="preserve">market environment </w:t>
      </w:r>
      <w:r w:rsidR="00D0082F" w:rsidRPr="00BD6D76">
        <w:rPr>
          <w:szCs w:val="24"/>
        </w:rPr>
        <w:t>(Day, 1994</w:t>
      </w:r>
      <w:r w:rsidR="009F030E" w:rsidRPr="00BD6D76">
        <w:rPr>
          <w:szCs w:val="24"/>
        </w:rPr>
        <w:t xml:space="preserve">; </w:t>
      </w:r>
      <w:proofErr w:type="spellStart"/>
      <w:r w:rsidR="009F030E" w:rsidRPr="00BD6D76">
        <w:rPr>
          <w:szCs w:val="24"/>
        </w:rPr>
        <w:t>Nevo</w:t>
      </w:r>
      <w:proofErr w:type="spellEnd"/>
      <w:r w:rsidR="009F030E" w:rsidRPr="00BD6D76">
        <w:rPr>
          <w:szCs w:val="24"/>
        </w:rPr>
        <w:t xml:space="preserve"> &amp; Wade, 2010</w:t>
      </w:r>
      <w:r w:rsidR="00D0082F" w:rsidRPr="00BD6D76">
        <w:rPr>
          <w:szCs w:val="24"/>
        </w:rPr>
        <w:t>)</w:t>
      </w:r>
      <w:r w:rsidR="007C22C0" w:rsidRPr="00BD6D76">
        <w:rPr>
          <w:szCs w:val="24"/>
        </w:rPr>
        <w:t>.</w:t>
      </w:r>
      <w:r w:rsidR="001D367B" w:rsidRPr="00BD6D76">
        <w:rPr>
          <w:szCs w:val="24"/>
        </w:rPr>
        <w:t xml:space="preserve"> </w:t>
      </w:r>
    </w:p>
    <w:p w:rsidR="009E367D" w:rsidRPr="00BD6D76" w:rsidRDefault="00C66311" w:rsidP="0061129D">
      <w:pPr>
        <w:spacing w:line="360" w:lineRule="auto"/>
        <w:jc w:val="both"/>
        <w:rPr>
          <w:szCs w:val="24"/>
        </w:rPr>
      </w:pPr>
      <w:r w:rsidRPr="00BD6D76">
        <w:rPr>
          <w:bCs/>
          <w:szCs w:val="24"/>
        </w:rPr>
        <w:t xml:space="preserve">Few studies </w:t>
      </w:r>
      <w:r w:rsidR="009060AE" w:rsidRPr="00BD6D76">
        <w:rPr>
          <w:bCs/>
          <w:szCs w:val="24"/>
        </w:rPr>
        <w:t>showcased the presence of</w:t>
      </w:r>
      <w:r w:rsidR="00B33844" w:rsidRPr="00BD6D76">
        <w:rPr>
          <w:bCs/>
          <w:szCs w:val="24"/>
        </w:rPr>
        <w:t xml:space="preserve"> </w:t>
      </w:r>
      <w:r w:rsidR="00C71695" w:rsidRPr="00BD6D76">
        <w:rPr>
          <w:bCs/>
          <w:szCs w:val="24"/>
        </w:rPr>
        <w:t xml:space="preserve">indirect and contingent </w:t>
      </w:r>
      <w:r w:rsidR="00F51F16" w:rsidRPr="00BD6D76">
        <w:rPr>
          <w:bCs/>
          <w:szCs w:val="24"/>
        </w:rPr>
        <w:t>effect between</w:t>
      </w:r>
      <w:r w:rsidR="00B33844" w:rsidRPr="00BD6D76">
        <w:rPr>
          <w:bCs/>
          <w:szCs w:val="24"/>
        </w:rPr>
        <w:t xml:space="preserve"> IT capabilities and business performance </w:t>
      </w:r>
      <w:r w:rsidR="009060AE" w:rsidRPr="00BD6D76">
        <w:rPr>
          <w:bCs/>
          <w:szCs w:val="24"/>
        </w:rPr>
        <w:t>(e.g.</w:t>
      </w:r>
      <w:r w:rsidR="008722AC" w:rsidRPr="00BD6D76">
        <w:rPr>
          <w:bCs/>
          <w:szCs w:val="24"/>
        </w:rPr>
        <w:t>,</w:t>
      </w:r>
      <w:r w:rsidR="009060AE" w:rsidRPr="00BD6D76">
        <w:rPr>
          <w:bCs/>
          <w:szCs w:val="24"/>
        </w:rPr>
        <w:t xml:space="preserve"> </w:t>
      </w:r>
      <w:proofErr w:type="spellStart"/>
      <w:r w:rsidR="00712F41" w:rsidRPr="00BD6D76">
        <w:rPr>
          <w:szCs w:val="24"/>
        </w:rPr>
        <w:t>Hao</w:t>
      </w:r>
      <w:proofErr w:type="spellEnd"/>
      <w:r w:rsidR="00712F41" w:rsidRPr="00BD6D76">
        <w:rPr>
          <w:szCs w:val="24"/>
        </w:rPr>
        <w:t xml:space="preserve"> </w:t>
      </w:r>
      <w:r w:rsidR="00481A75" w:rsidRPr="00BD6D76">
        <w:rPr>
          <w:szCs w:val="24"/>
        </w:rPr>
        <w:t>&amp;</w:t>
      </w:r>
      <w:r w:rsidR="00712F41" w:rsidRPr="00BD6D76">
        <w:rPr>
          <w:szCs w:val="24"/>
        </w:rPr>
        <w:t xml:space="preserve"> Song, </w:t>
      </w:r>
      <w:r w:rsidR="005878E3" w:rsidRPr="00BD6D76">
        <w:rPr>
          <w:szCs w:val="24"/>
        </w:rPr>
        <w:t>2016</w:t>
      </w:r>
      <w:r w:rsidR="005878E3" w:rsidRPr="00BD6D76">
        <w:rPr>
          <w:bCs/>
          <w:szCs w:val="24"/>
        </w:rPr>
        <w:t xml:space="preserve">; </w:t>
      </w:r>
      <w:r w:rsidR="005878E3" w:rsidRPr="00BD6D76">
        <w:rPr>
          <w:szCs w:val="24"/>
        </w:rPr>
        <w:t xml:space="preserve">Hsu et al., 2014; </w:t>
      </w:r>
      <w:r w:rsidR="0070271A" w:rsidRPr="00BD6D76">
        <w:rPr>
          <w:bCs/>
          <w:szCs w:val="24"/>
        </w:rPr>
        <w:t xml:space="preserve">Nakata et al., </w:t>
      </w:r>
      <w:r w:rsidR="009060AE" w:rsidRPr="00BD6D76">
        <w:rPr>
          <w:bCs/>
          <w:szCs w:val="24"/>
        </w:rPr>
        <w:t>2008</w:t>
      </w:r>
      <w:r w:rsidR="009060AE" w:rsidRPr="00BD6D76">
        <w:rPr>
          <w:szCs w:val="24"/>
        </w:rPr>
        <w:t>).</w:t>
      </w:r>
      <w:r w:rsidR="00D77445" w:rsidRPr="00BD6D76">
        <w:rPr>
          <w:szCs w:val="24"/>
        </w:rPr>
        <w:t xml:space="preserve"> </w:t>
      </w:r>
      <w:r w:rsidR="00A34FDF" w:rsidRPr="00BD6D76">
        <w:rPr>
          <w:rFonts w:eastAsia="等线"/>
          <w:szCs w:val="24"/>
          <w:lang w:val="en-GB" w:eastAsia="zh-CN"/>
        </w:rPr>
        <w:t xml:space="preserve">There are reasons to posit that the link between technology orientation and performance is indirect. </w:t>
      </w:r>
      <w:r w:rsidR="00D77445" w:rsidRPr="00BD6D76">
        <w:rPr>
          <w:szCs w:val="24"/>
        </w:rPr>
        <w:t>First</w:t>
      </w:r>
      <w:r w:rsidR="003718AD" w:rsidRPr="00BD6D76">
        <w:rPr>
          <w:szCs w:val="24"/>
        </w:rPr>
        <w:t xml:space="preserve">, technology </w:t>
      </w:r>
      <w:r w:rsidR="00A34FDF" w:rsidRPr="00BD6D76">
        <w:rPr>
          <w:szCs w:val="24"/>
        </w:rPr>
        <w:t xml:space="preserve">orientation </w:t>
      </w:r>
      <w:r w:rsidR="00D77445" w:rsidRPr="00BD6D76">
        <w:rPr>
          <w:szCs w:val="24"/>
        </w:rPr>
        <w:t>creates</w:t>
      </w:r>
      <w:r w:rsidR="00A34FDF" w:rsidRPr="00BD6D76">
        <w:rPr>
          <w:szCs w:val="24"/>
        </w:rPr>
        <w:t xml:space="preserve"> a conducive climate </w:t>
      </w:r>
      <w:r w:rsidR="00D77445" w:rsidRPr="00BD6D76">
        <w:rPr>
          <w:szCs w:val="24"/>
        </w:rPr>
        <w:t>for</w:t>
      </w:r>
      <w:r w:rsidR="00A34FDF" w:rsidRPr="00BD6D76">
        <w:rPr>
          <w:szCs w:val="24"/>
        </w:rPr>
        <w:t xml:space="preserve"> the development of </w:t>
      </w:r>
      <w:r w:rsidR="00D77445" w:rsidRPr="00BD6D76">
        <w:rPr>
          <w:szCs w:val="24"/>
        </w:rPr>
        <w:t>technology-related</w:t>
      </w:r>
      <w:r w:rsidR="00A34FDF" w:rsidRPr="00BD6D76">
        <w:rPr>
          <w:szCs w:val="24"/>
        </w:rPr>
        <w:t xml:space="preserve"> capabilities </w:t>
      </w:r>
      <w:r w:rsidR="003718AD" w:rsidRPr="00BD6D76">
        <w:rPr>
          <w:szCs w:val="24"/>
        </w:rPr>
        <w:t>before impacting performance</w:t>
      </w:r>
      <w:r w:rsidR="00A34FDF" w:rsidRPr="00BD6D76">
        <w:rPr>
          <w:szCs w:val="24"/>
        </w:rPr>
        <w:t xml:space="preserve">. </w:t>
      </w:r>
      <w:r w:rsidR="00303BEE" w:rsidRPr="00BD6D76">
        <w:rPr>
          <w:szCs w:val="24"/>
        </w:rPr>
        <w:t>Secondly</w:t>
      </w:r>
      <w:r w:rsidR="00A34FDF" w:rsidRPr="00BD6D76">
        <w:rPr>
          <w:szCs w:val="24"/>
        </w:rPr>
        <w:t>, t</w:t>
      </w:r>
      <w:r w:rsidR="009E367D" w:rsidRPr="00BD6D76">
        <w:rPr>
          <w:szCs w:val="24"/>
        </w:rPr>
        <w:t xml:space="preserve">echnology orientation leads to </w:t>
      </w:r>
      <w:r w:rsidR="00303BEE" w:rsidRPr="00BD6D76">
        <w:rPr>
          <w:szCs w:val="24"/>
        </w:rPr>
        <w:t xml:space="preserve">different </w:t>
      </w:r>
      <w:r w:rsidR="00303BEE" w:rsidRPr="00BD6D76">
        <w:rPr>
          <w:szCs w:val="24"/>
        </w:rPr>
        <w:lastRenderedPageBreak/>
        <w:t xml:space="preserve">types of </w:t>
      </w:r>
      <w:r w:rsidR="009E367D" w:rsidRPr="00BD6D76">
        <w:rPr>
          <w:szCs w:val="24"/>
        </w:rPr>
        <w:t>innovation</w:t>
      </w:r>
      <w:r w:rsidR="00DD52CA" w:rsidRPr="00BD6D76">
        <w:rPr>
          <w:szCs w:val="24"/>
        </w:rPr>
        <w:t>,</w:t>
      </w:r>
      <w:r w:rsidR="009E367D" w:rsidRPr="00BD6D76">
        <w:rPr>
          <w:szCs w:val="24"/>
        </w:rPr>
        <w:t xml:space="preserve"> thereby strongly </w:t>
      </w:r>
      <w:r w:rsidR="00D81D45" w:rsidRPr="00BD6D76">
        <w:rPr>
          <w:szCs w:val="24"/>
        </w:rPr>
        <w:t>influencing</w:t>
      </w:r>
      <w:r w:rsidR="009E367D" w:rsidRPr="00BD6D76">
        <w:rPr>
          <w:szCs w:val="24"/>
        </w:rPr>
        <w:t xml:space="preserve"> performance through </w:t>
      </w:r>
      <w:r w:rsidR="00A34FDF" w:rsidRPr="00BD6D76">
        <w:rPr>
          <w:szCs w:val="24"/>
        </w:rPr>
        <w:t>increased firm</w:t>
      </w:r>
      <w:r w:rsidR="009E367D" w:rsidRPr="00BD6D76">
        <w:rPr>
          <w:szCs w:val="24"/>
        </w:rPr>
        <w:t xml:space="preserve"> innovativeness </w:t>
      </w:r>
      <w:r w:rsidR="00E41DB7" w:rsidRPr="00BD6D76">
        <w:rPr>
          <w:szCs w:val="24"/>
        </w:rPr>
        <w:t xml:space="preserve">and efficiency </w:t>
      </w:r>
      <w:r w:rsidR="009E367D" w:rsidRPr="00BD6D76">
        <w:rPr>
          <w:szCs w:val="24"/>
        </w:rPr>
        <w:t>(</w:t>
      </w:r>
      <w:r w:rsidR="00347D0F">
        <w:rPr>
          <w:szCs w:val="24"/>
        </w:rPr>
        <w:t>Alerasoul et al., 2022</w:t>
      </w:r>
      <w:r w:rsidR="00F813B0" w:rsidRPr="00BD6D76">
        <w:rPr>
          <w:szCs w:val="24"/>
        </w:rPr>
        <w:t xml:space="preserve">; </w:t>
      </w:r>
      <w:proofErr w:type="spellStart"/>
      <w:r w:rsidR="009E367D" w:rsidRPr="00BD6D76">
        <w:rPr>
          <w:szCs w:val="24"/>
        </w:rPr>
        <w:t>Kocak</w:t>
      </w:r>
      <w:proofErr w:type="spellEnd"/>
      <w:r w:rsidR="009E367D" w:rsidRPr="00BD6D76">
        <w:rPr>
          <w:szCs w:val="24"/>
        </w:rPr>
        <w:t xml:space="preserve"> et </w:t>
      </w:r>
      <w:r w:rsidR="000B02DF" w:rsidRPr="00BD6D76">
        <w:rPr>
          <w:szCs w:val="24"/>
        </w:rPr>
        <w:t>al., 2017</w:t>
      </w:r>
      <w:r w:rsidR="0031417F" w:rsidRPr="00BD6D76">
        <w:rPr>
          <w:szCs w:val="24"/>
        </w:rPr>
        <w:t>;</w:t>
      </w:r>
      <w:r w:rsidR="000B02DF" w:rsidRPr="00BD6D76">
        <w:rPr>
          <w:szCs w:val="24"/>
        </w:rPr>
        <w:t xml:space="preserve"> </w:t>
      </w:r>
      <w:proofErr w:type="spellStart"/>
      <w:r w:rsidR="000B02DF" w:rsidRPr="00BD6D76">
        <w:rPr>
          <w:szCs w:val="24"/>
        </w:rPr>
        <w:t>Yousaf</w:t>
      </w:r>
      <w:proofErr w:type="spellEnd"/>
      <w:r w:rsidR="000B02DF" w:rsidRPr="00BD6D76">
        <w:rPr>
          <w:szCs w:val="24"/>
        </w:rPr>
        <w:t>, et al., 2020</w:t>
      </w:r>
      <w:r w:rsidR="009E367D" w:rsidRPr="00BD6D76">
        <w:rPr>
          <w:szCs w:val="24"/>
        </w:rPr>
        <w:t xml:space="preserve">). </w:t>
      </w:r>
      <w:r w:rsidR="009B0FC4" w:rsidRPr="00BD6D76">
        <w:rPr>
          <w:szCs w:val="24"/>
        </w:rPr>
        <w:t>Thus</w:t>
      </w:r>
      <w:r w:rsidR="009E367D" w:rsidRPr="00BD6D76">
        <w:rPr>
          <w:szCs w:val="24"/>
        </w:rPr>
        <w:t xml:space="preserve">, </w:t>
      </w:r>
      <w:r w:rsidR="00751BB2" w:rsidRPr="00BD6D76">
        <w:rPr>
          <w:szCs w:val="24"/>
        </w:rPr>
        <w:t xml:space="preserve">a </w:t>
      </w:r>
      <w:r w:rsidR="00D81D45" w:rsidRPr="00BD6D76">
        <w:rPr>
          <w:szCs w:val="24"/>
        </w:rPr>
        <w:t>technology-driven</w:t>
      </w:r>
      <w:r w:rsidR="009E367D" w:rsidRPr="00BD6D76">
        <w:rPr>
          <w:szCs w:val="24"/>
        </w:rPr>
        <w:t xml:space="preserve"> strategy improves firm performance </w:t>
      </w:r>
      <w:r w:rsidR="00A34FDF" w:rsidRPr="00BD6D76">
        <w:rPr>
          <w:szCs w:val="24"/>
        </w:rPr>
        <w:t xml:space="preserve">through </w:t>
      </w:r>
      <w:r w:rsidR="00E41DB7" w:rsidRPr="00BD6D76">
        <w:rPr>
          <w:szCs w:val="24"/>
        </w:rPr>
        <w:t>technology and</w:t>
      </w:r>
      <w:r w:rsidR="009E367D" w:rsidRPr="00BD6D76">
        <w:rPr>
          <w:szCs w:val="24"/>
        </w:rPr>
        <w:t xml:space="preserve"> </w:t>
      </w:r>
      <w:r w:rsidR="009E367D" w:rsidRPr="00BD6D76">
        <w:rPr>
          <w:bCs/>
          <w:szCs w:val="24"/>
        </w:rPr>
        <w:t>IT capabilities</w:t>
      </w:r>
      <w:r w:rsidR="009E367D" w:rsidRPr="00BD6D76">
        <w:rPr>
          <w:szCs w:val="24"/>
        </w:rPr>
        <w:t xml:space="preserve"> (</w:t>
      </w:r>
      <w:proofErr w:type="spellStart"/>
      <w:r w:rsidR="009E367D" w:rsidRPr="00BD6D76">
        <w:rPr>
          <w:szCs w:val="24"/>
        </w:rPr>
        <w:t>Hao</w:t>
      </w:r>
      <w:proofErr w:type="spellEnd"/>
      <w:r w:rsidR="009E367D" w:rsidRPr="00BD6D76">
        <w:rPr>
          <w:szCs w:val="24"/>
        </w:rPr>
        <w:t xml:space="preserve"> &amp; Song, 2016</w:t>
      </w:r>
      <w:r w:rsidR="007E7826" w:rsidRPr="00BD6D76">
        <w:rPr>
          <w:szCs w:val="24"/>
        </w:rPr>
        <w:t>;</w:t>
      </w:r>
      <w:r w:rsidR="007E7826" w:rsidRPr="00BD6D76">
        <w:t xml:space="preserve"> </w:t>
      </w:r>
      <w:r w:rsidR="00570BA4" w:rsidRPr="00BD6D76">
        <w:rPr>
          <w:szCs w:val="24"/>
        </w:rPr>
        <w:t>Pan et al., 2021</w:t>
      </w:r>
      <w:r w:rsidR="009E367D" w:rsidRPr="00BD6D76">
        <w:rPr>
          <w:szCs w:val="24"/>
        </w:rPr>
        <w:t xml:space="preserve">).  </w:t>
      </w:r>
    </w:p>
    <w:p w:rsidR="008F7C5B" w:rsidRPr="00BD6D76" w:rsidRDefault="008F7C5B" w:rsidP="008F7C5B">
      <w:pPr>
        <w:pStyle w:val="Heading1"/>
        <w:spacing w:before="0"/>
        <w:rPr>
          <w:rFonts w:ascii="Times New Roman" w:hAnsi="Times New Roman" w:cs="Times New Roman"/>
          <w:bCs/>
          <w:color w:val="auto"/>
          <w:sz w:val="22"/>
          <w:szCs w:val="22"/>
        </w:rPr>
      </w:pPr>
      <w:r w:rsidRPr="00BD6D76">
        <w:rPr>
          <w:rFonts w:ascii="Times New Roman" w:hAnsi="Times New Roman" w:cs="Times New Roman"/>
          <w:b/>
          <w:color w:val="auto"/>
          <w:sz w:val="22"/>
          <w:szCs w:val="22"/>
        </w:rPr>
        <w:t>Figure 1</w:t>
      </w:r>
      <w:r w:rsidRPr="00BD6D76">
        <w:rPr>
          <w:rFonts w:ascii="Times New Roman" w:hAnsi="Times New Roman" w:cs="Times New Roman"/>
          <w:bCs/>
          <w:color w:val="auto"/>
          <w:sz w:val="22"/>
          <w:szCs w:val="22"/>
        </w:rPr>
        <w:t xml:space="preserve">    Conceptual model</w:t>
      </w:r>
    </w:p>
    <w:p w:rsidR="008F7C5B" w:rsidRPr="00BD6D76" w:rsidRDefault="008F7C5B" w:rsidP="008F7C5B">
      <w:pPr>
        <w:autoSpaceDE w:val="0"/>
        <w:autoSpaceDN w:val="0"/>
        <w:adjustRightInd w:val="0"/>
        <w:spacing w:after="0" w:line="360" w:lineRule="auto"/>
        <w:jc w:val="both"/>
        <w:rPr>
          <w:rFonts w:eastAsia="等线"/>
          <w:b/>
          <w:sz w:val="22"/>
          <w:lang w:val="en-GB" w:eastAsia="zh-CN"/>
        </w:rPr>
      </w:pPr>
      <w:r w:rsidRPr="00BD6D76">
        <w:rPr>
          <w:noProof/>
        </w:rPr>
        <mc:AlternateContent>
          <mc:Choice Requires="wps">
            <w:drawing>
              <wp:anchor distT="0" distB="0" distL="114300" distR="114300" simplePos="0" relativeHeight="251678720" behindDoc="0" locked="0" layoutInCell="1" allowOverlap="1" wp14:anchorId="1EB5F781" wp14:editId="45E4C3DD">
                <wp:simplePos x="0" y="0"/>
                <wp:positionH relativeFrom="margin">
                  <wp:posOffset>600075</wp:posOffset>
                </wp:positionH>
                <wp:positionV relativeFrom="paragraph">
                  <wp:posOffset>190500</wp:posOffset>
                </wp:positionV>
                <wp:extent cx="1133475" cy="476250"/>
                <wp:effectExtent l="0" t="0" r="28575"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76250"/>
                        </a:xfrm>
                        <a:prstGeom prst="rect">
                          <a:avLst/>
                        </a:prstGeom>
                        <a:solidFill>
                          <a:srgbClr val="FFFFFF"/>
                        </a:solidFill>
                        <a:ln w="9525">
                          <a:solidFill>
                            <a:srgbClr val="000000"/>
                          </a:solidFill>
                          <a:miter lim="800000"/>
                          <a:headEnd/>
                          <a:tailEnd/>
                        </a:ln>
                      </wps:spPr>
                      <wps:txbx>
                        <w:txbxContent>
                          <w:p w:rsidR="00EC188A" w:rsidRDefault="00EC188A" w:rsidP="008F7C5B">
                            <w:pPr>
                              <w:jc w:val="center"/>
                            </w:pPr>
                            <w:r>
                              <w:t xml:space="preserve">Environmental Dynamism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5F781" id="_x0000_t202" coordsize="21600,21600" o:spt="202" path="m,l,21600r21600,l21600,xe">
                <v:stroke joinstyle="miter"/>
                <v:path gradientshapeok="t" o:connecttype="rect"/>
              </v:shapetype>
              <v:shape id="Text Box 2" o:spid="_x0000_s1026" type="#_x0000_t202" style="position:absolute;left:0;text-align:left;margin-left:47.25pt;margin-top:15pt;width:89.25pt;height:3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">
                <v:textbox>
                  <w:txbxContent>
                    <w:p w:rsidR="00EC188A" w:rsidRDefault="00EC188A" w:rsidP="008F7C5B">
                      <w:pPr>
                        <w:jc w:val="center"/>
                      </w:pPr>
                      <w:r>
                        <w:t xml:space="preserve">Environmental Dynamism </w:t>
                      </w:r>
                    </w:p>
                  </w:txbxContent>
                </v:textbox>
                <w10:wrap anchorx="margin"/>
              </v:shape>
            </w:pict>
          </mc:Fallback>
        </mc:AlternateContent>
      </w:r>
    </w:p>
    <w:p w:rsidR="008F7C5B" w:rsidRPr="00BD6D76" w:rsidRDefault="008F7C5B" w:rsidP="008F7C5B">
      <w:pPr>
        <w:autoSpaceDE w:val="0"/>
        <w:autoSpaceDN w:val="0"/>
        <w:adjustRightInd w:val="0"/>
        <w:spacing w:after="0" w:line="360" w:lineRule="auto"/>
        <w:jc w:val="both"/>
        <w:rPr>
          <w:rFonts w:asciiTheme="majorBidi" w:hAnsiTheme="majorBidi" w:cstheme="majorBidi"/>
          <w:szCs w:val="24"/>
        </w:rPr>
      </w:pPr>
      <w:r w:rsidRPr="00BD6D76">
        <w:rPr>
          <w:noProof/>
        </w:rPr>
        <mc:AlternateContent>
          <mc:Choice Requires="wps">
            <w:drawing>
              <wp:anchor distT="0" distB="0" distL="114300" distR="114300" simplePos="0" relativeHeight="251672576" behindDoc="0" locked="0" layoutInCell="1" allowOverlap="1" wp14:anchorId="743AD15F" wp14:editId="0F7F0C6C">
                <wp:simplePos x="0" y="0"/>
                <wp:positionH relativeFrom="column">
                  <wp:posOffset>3305175</wp:posOffset>
                </wp:positionH>
                <wp:positionV relativeFrom="paragraph">
                  <wp:posOffset>238124</wp:posOffset>
                </wp:positionV>
                <wp:extent cx="1390650" cy="752475"/>
                <wp:effectExtent l="0" t="0" r="57150" b="47625"/>
                <wp:wrapNone/>
                <wp:docPr id="205" name="Straight Arrow Connector 205"/>
                <wp:cNvGraphicFramePr/>
                <a:graphic xmlns:a="http://schemas.openxmlformats.org/drawingml/2006/main">
                  <a:graphicData uri="http://schemas.microsoft.com/office/word/2010/wordprocessingShape">
                    <wps:wsp>
                      <wps:cNvCnPr/>
                      <wps:spPr>
                        <a:xfrm>
                          <a:off x="0" y="0"/>
                          <a:ext cx="1390650" cy="752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90CBA5A" id="_x0000_t32" coordsize="21600,21600" o:spt="32" o:oned="t" path="m,l21600,21600e" filled="f">
                <v:path arrowok="t" fillok="f" o:connecttype="none"/>
                <o:lock v:ext="edit" shapetype="t"/>
              </v:shapetype>
              <v:shape id="Straight Arrow Connector 205" o:spid="_x0000_s1026" type="#_x0000_t32" style="position:absolute;margin-left:260.25pt;margin-top:18.75pt;width:109.5pt;height:5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" strokecolor="windowText" strokeweight=".5pt">
                <v:stroke endarrow="block" joinstyle="miter"/>
              </v:shape>
            </w:pict>
          </mc:Fallback>
        </mc:AlternateContent>
      </w:r>
      <w:r w:rsidRPr="00BD6D76">
        <w:rPr>
          <w:noProof/>
        </w:rPr>
        <mc:AlternateContent>
          <mc:Choice Requires="wps">
            <w:drawing>
              <wp:anchor distT="0" distB="0" distL="114300" distR="114300" simplePos="0" relativeHeight="251665408" behindDoc="0" locked="0" layoutInCell="1" allowOverlap="1" wp14:anchorId="180C35B9" wp14:editId="2775AD4F">
                <wp:simplePos x="0" y="0"/>
                <wp:positionH relativeFrom="column">
                  <wp:posOffset>2133600</wp:posOffset>
                </wp:positionH>
                <wp:positionV relativeFrom="paragraph">
                  <wp:posOffset>-47625</wp:posOffset>
                </wp:positionV>
                <wp:extent cx="1162050" cy="476250"/>
                <wp:effectExtent l="0" t="0" r="19050" b="1905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76250"/>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Marketing</w:t>
                            </w:r>
                          </w:p>
                          <w:p w:rsidR="00EC188A" w:rsidRDefault="00EC188A" w:rsidP="008F7C5B">
                            <w:pPr>
                              <w:spacing w:after="0"/>
                              <w:jc w:val="center"/>
                            </w:pPr>
                            <w:r>
                              <w:t>Capabilities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C35B9" id="_x0000_s1027" type="#_x0000_t202" style="position:absolute;left:0;text-align:left;margin-left:168pt;margin-top:-3.75pt;width:91.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">
                <v:textbox>
                  <w:txbxContent>
                    <w:p w:rsidR="00EC188A" w:rsidRDefault="00EC188A" w:rsidP="008F7C5B">
                      <w:pPr>
                        <w:spacing w:after="0"/>
                        <w:jc w:val="center"/>
                      </w:pPr>
                      <w:r>
                        <w:t>Marketing</w:t>
                      </w:r>
                    </w:p>
                    <w:p w:rsidR="00EC188A" w:rsidRDefault="00EC188A" w:rsidP="008F7C5B">
                      <w:pPr>
                        <w:spacing w:after="0"/>
                        <w:jc w:val="center"/>
                      </w:pPr>
                      <w:r>
                        <w:t>Capabilities</w:t>
                      </w:r>
                    </w:p>
                  </w:txbxContent>
                </v:textbox>
              </v:shape>
            </w:pict>
          </mc:Fallback>
        </mc:AlternateContent>
      </w:r>
    </w:p>
    <w:p w:rsidR="008F7C5B" w:rsidRPr="00BD6D76" w:rsidRDefault="008F7C5B" w:rsidP="008F7C5B">
      <w:pPr>
        <w:spacing w:after="0" w:line="360" w:lineRule="auto"/>
        <w:jc w:val="both"/>
        <w:rPr>
          <w:rFonts w:asciiTheme="majorBidi" w:hAnsiTheme="majorBidi" w:cstheme="majorBidi"/>
          <w:szCs w:val="24"/>
        </w:rPr>
      </w:pPr>
      <w:r w:rsidRPr="00BD6D76">
        <w:rPr>
          <w:rFonts w:asciiTheme="majorBidi" w:hAnsiTheme="majorBidi" w:cstheme="majorBidi"/>
          <w:noProof/>
          <w:szCs w:val="24"/>
        </w:rPr>
        <mc:AlternateContent>
          <mc:Choice Requires="wps">
            <w:drawing>
              <wp:anchor distT="0" distB="0" distL="114300" distR="114300" simplePos="0" relativeHeight="251674624" behindDoc="0" locked="0" layoutInCell="1" allowOverlap="1" wp14:anchorId="688684E4" wp14:editId="0BA50CD4">
                <wp:simplePos x="0" y="0"/>
                <wp:positionH relativeFrom="column">
                  <wp:posOffset>3807461</wp:posOffset>
                </wp:positionH>
                <wp:positionV relativeFrom="paragraph">
                  <wp:posOffset>188535</wp:posOffset>
                </wp:positionV>
                <wp:extent cx="609129" cy="231168"/>
                <wp:effectExtent l="38100" t="133350" r="19685" b="130810"/>
                <wp:wrapNone/>
                <wp:docPr id="8" name="Text Box 8"/>
                <wp:cNvGraphicFramePr/>
                <a:graphic xmlns:a="http://schemas.openxmlformats.org/drawingml/2006/main">
                  <a:graphicData uri="http://schemas.microsoft.com/office/word/2010/wordprocessingShape">
                    <wps:wsp>
                      <wps:cNvSpPr txBox="1"/>
                      <wps:spPr>
                        <a:xfrm rot="1618821">
                          <a:off x="0" y="0"/>
                          <a:ext cx="609129" cy="231168"/>
                        </a:xfrm>
                        <a:prstGeom prst="rect">
                          <a:avLst/>
                        </a:prstGeom>
                        <a:solidFill>
                          <a:sysClr val="window" lastClr="FFFFFF"/>
                        </a:solidFill>
                        <a:ln w="6350">
                          <a:noFill/>
                        </a:ln>
                      </wps:spPr>
                      <wps:txbx>
                        <w:txbxContent>
                          <w:p w:rsidR="00EC188A" w:rsidRPr="00FF38BC" w:rsidRDefault="00EC188A" w:rsidP="008F7C5B">
                            <w:pPr>
                              <w:rPr>
                                <w:sz w:val="16"/>
                                <w:szCs w:val="16"/>
                              </w:rPr>
                            </w:pPr>
                            <w:r>
                              <w:rPr>
                                <w:sz w:val="16"/>
                                <w:szCs w:val="16"/>
                              </w:rPr>
                              <w:t>H1a, H2a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684E4" id="Text Box 8" o:spid="_x0000_s1028" type="#_x0000_t202" style="position:absolute;left:0;text-align:left;margin-left:299.8pt;margin-top:14.85pt;width:47.95pt;height:18.2pt;rotation:1768184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" fillcolor="window" stroked="f" strokeweight=".5pt">
                <v:textbox>
                  <w:txbxContent>
                    <w:p w:rsidR="00EC188A" w:rsidRPr="00FF38BC" w:rsidRDefault="00EC188A" w:rsidP="008F7C5B">
                      <w:pPr>
                        <w:rPr>
                          <w:sz w:val="16"/>
                          <w:szCs w:val="16"/>
                        </w:rPr>
                      </w:pPr>
                      <w:r>
                        <w:rPr>
                          <w:sz w:val="16"/>
                          <w:szCs w:val="16"/>
                        </w:rPr>
                        <w:t>H1a, H2a</w:t>
                      </w:r>
                    </w:p>
                  </w:txbxContent>
                </v:textbox>
              </v:shape>
            </w:pict>
          </mc:Fallback>
        </mc:AlternateContent>
      </w:r>
      <w:r w:rsidRPr="00BD6D76">
        <w:rPr>
          <w:noProof/>
        </w:rPr>
        <mc:AlternateContent>
          <mc:Choice Requires="wps">
            <w:drawing>
              <wp:anchor distT="0" distB="0" distL="114300" distR="114300" simplePos="0" relativeHeight="251671552" behindDoc="0" locked="0" layoutInCell="1" allowOverlap="1" wp14:anchorId="55E9C701" wp14:editId="04844EBA">
                <wp:simplePos x="0" y="0"/>
                <wp:positionH relativeFrom="column">
                  <wp:posOffset>1190625</wp:posOffset>
                </wp:positionH>
                <wp:positionV relativeFrom="paragraph">
                  <wp:posOffset>49530</wp:posOffset>
                </wp:positionV>
                <wp:extent cx="942975" cy="829945"/>
                <wp:effectExtent l="0" t="38100" r="47625" b="27305"/>
                <wp:wrapNone/>
                <wp:docPr id="204" name="Straight Arrow Connector 204"/>
                <wp:cNvGraphicFramePr/>
                <a:graphic xmlns:a="http://schemas.openxmlformats.org/drawingml/2006/main">
                  <a:graphicData uri="http://schemas.microsoft.com/office/word/2010/wordprocessingShape">
                    <wps:wsp>
                      <wps:cNvCnPr/>
                      <wps:spPr>
                        <a:xfrm flipV="1">
                          <a:off x="0" y="0"/>
                          <a:ext cx="942975" cy="82994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3394AF69" id="Straight Arrow Connector 204" o:spid="_x0000_s1026" type="#_x0000_t32" style="position:absolute;margin-left:93.75pt;margin-top:3.9pt;width:74.25pt;height:65.35pt;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" strokecolor="windowText" strokeweight=".5pt">
                <v:stroke endarrow="block" joinstyle="miter"/>
              </v:shape>
            </w:pict>
          </mc:Fallback>
        </mc:AlternateContent>
      </w:r>
      <w:r w:rsidRPr="00BD6D76">
        <w:rPr>
          <w:rFonts w:asciiTheme="majorBidi" w:hAnsiTheme="majorBidi" w:cstheme="majorBidi"/>
          <w:noProof/>
          <w:szCs w:val="24"/>
        </w:rPr>
        <mc:AlternateContent>
          <mc:Choice Requires="wps">
            <w:drawing>
              <wp:anchor distT="0" distB="0" distL="114300" distR="114300" simplePos="0" relativeHeight="251682816" behindDoc="0" locked="0" layoutInCell="1" allowOverlap="1" wp14:anchorId="62CCF57B" wp14:editId="6BF26D90">
                <wp:simplePos x="0" y="0"/>
                <wp:positionH relativeFrom="column">
                  <wp:posOffset>1628775</wp:posOffset>
                </wp:positionH>
                <wp:positionV relativeFrom="paragraph">
                  <wp:posOffset>169545</wp:posOffset>
                </wp:positionV>
                <wp:extent cx="228600" cy="1333500"/>
                <wp:effectExtent l="0" t="0" r="57150" b="57150"/>
                <wp:wrapNone/>
                <wp:docPr id="12" name="Straight Arrow Connector 12"/>
                <wp:cNvGraphicFramePr/>
                <a:graphic xmlns:a="http://schemas.openxmlformats.org/drawingml/2006/main">
                  <a:graphicData uri="http://schemas.microsoft.com/office/word/2010/wordprocessingShape">
                    <wps:wsp>
                      <wps:cNvCnPr/>
                      <wps:spPr>
                        <a:xfrm>
                          <a:off x="0" y="0"/>
                          <a:ext cx="228600" cy="1333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12F27CF" id="Straight Arrow Connector 12" o:spid="_x0000_s1026" type="#_x0000_t32" style="position:absolute;margin-left:128.25pt;margin-top:13.35pt;width:18pt;height:1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" strokecolor="windowText" strokeweight=".5pt">
                <v:stroke endarrow="block" joinstyle="miter"/>
              </v:shape>
            </w:pict>
          </mc:Fallback>
        </mc:AlternateContent>
      </w:r>
      <w:r w:rsidRPr="00BD6D76">
        <w:rPr>
          <w:rFonts w:asciiTheme="majorBidi" w:hAnsiTheme="majorBidi" w:cstheme="majorBidi"/>
          <w:noProof/>
          <w:szCs w:val="24"/>
        </w:rPr>
        <mc:AlternateContent>
          <mc:Choice Requires="wps">
            <w:drawing>
              <wp:anchor distT="0" distB="0" distL="114300" distR="114300" simplePos="0" relativeHeight="251681792" behindDoc="0" locked="0" layoutInCell="1" allowOverlap="1" wp14:anchorId="4E620D25" wp14:editId="229F2A92">
                <wp:simplePos x="0" y="0"/>
                <wp:positionH relativeFrom="column">
                  <wp:posOffset>1628775</wp:posOffset>
                </wp:positionH>
                <wp:positionV relativeFrom="paragraph">
                  <wp:posOffset>169545</wp:posOffset>
                </wp:positionV>
                <wp:extent cx="295275" cy="381000"/>
                <wp:effectExtent l="0" t="0" r="47625" b="57150"/>
                <wp:wrapNone/>
                <wp:docPr id="11" name="Straight Arrow Connector 11"/>
                <wp:cNvGraphicFramePr/>
                <a:graphic xmlns:a="http://schemas.openxmlformats.org/drawingml/2006/main">
                  <a:graphicData uri="http://schemas.microsoft.com/office/word/2010/wordprocessingShape">
                    <wps:wsp>
                      <wps:cNvCnPr/>
                      <wps:spPr>
                        <a:xfrm>
                          <a:off x="0" y="0"/>
                          <a:ext cx="295275"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2AD15EE" id="Straight Arrow Connector 11" o:spid="_x0000_s1026" type="#_x0000_t32" style="position:absolute;margin-left:128.25pt;margin-top:13.35pt;width:23.25pt;height:30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" strokecolor="windowText" strokeweight=".5pt">
                <v:stroke endarrow="block" joinstyle="miter"/>
              </v:shape>
            </w:pict>
          </mc:Fallback>
        </mc:AlternateContent>
      </w:r>
      <w:r w:rsidRPr="00BD6D76">
        <w:rPr>
          <w:rFonts w:asciiTheme="majorBidi" w:hAnsiTheme="majorBidi" w:cstheme="majorBidi"/>
          <w:noProof/>
          <w:szCs w:val="24"/>
        </w:rPr>
        <mc:AlternateContent>
          <mc:Choice Requires="wps">
            <w:drawing>
              <wp:anchor distT="0" distB="0" distL="114300" distR="114300" simplePos="0" relativeHeight="251680768" behindDoc="0" locked="0" layoutInCell="1" allowOverlap="1" wp14:anchorId="4F30EC9E" wp14:editId="22F2517A">
                <wp:simplePos x="0" y="0"/>
                <wp:positionH relativeFrom="column">
                  <wp:posOffset>1628775</wp:posOffset>
                </wp:positionH>
                <wp:positionV relativeFrom="paragraph">
                  <wp:posOffset>169545</wp:posOffset>
                </wp:positionV>
                <wp:extent cx="228600" cy="57150"/>
                <wp:effectExtent l="0" t="19050" r="38100" b="76200"/>
                <wp:wrapNone/>
                <wp:docPr id="10" name="Straight Arrow Connector 10"/>
                <wp:cNvGraphicFramePr/>
                <a:graphic xmlns:a="http://schemas.openxmlformats.org/drawingml/2006/main">
                  <a:graphicData uri="http://schemas.microsoft.com/office/word/2010/wordprocessingShape">
                    <wps:wsp>
                      <wps:cNvCnPr/>
                      <wps:spPr>
                        <a:xfrm>
                          <a:off x="0" y="0"/>
                          <a:ext cx="228600" cy="57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B72B216" id="Straight Arrow Connector 10" o:spid="_x0000_s1026" type="#_x0000_t32" style="position:absolute;margin-left:128.25pt;margin-top:13.35pt;width:18pt;height:4.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" strokecolor="windowText" strokeweight=".5pt">
                <v:stroke endarrow="block" joinstyle="miter"/>
              </v:shape>
            </w:pict>
          </mc:Fallback>
        </mc:AlternateContent>
      </w:r>
      <w:r w:rsidRPr="00BD6D76">
        <w:rPr>
          <w:rFonts w:asciiTheme="majorBidi" w:hAnsiTheme="majorBidi" w:cstheme="majorBidi"/>
          <w:noProof/>
          <w:szCs w:val="24"/>
        </w:rPr>
        <mc:AlternateContent>
          <mc:Choice Requires="wps">
            <w:drawing>
              <wp:anchor distT="0" distB="0" distL="114300" distR="114300" simplePos="0" relativeHeight="251679744" behindDoc="0" locked="0" layoutInCell="1" allowOverlap="1" wp14:anchorId="452C7443" wp14:editId="5574F7FE">
                <wp:simplePos x="0" y="0"/>
                <wp:positionH relativeFrom="column">
                  <wp:posOffset>1609725</wp:posOffset>
                </wp:positionH>
                <wp:positionV relativeFrom="paragraph">
                  <wp:posOffset>169545</wp:posOffset>
                </wp:positionV>
                <wp:extent cx="19050" cy="1463772"/>
                <wp:effectExtent l="76200" t="0" r="57150" b="60325"/>
                <wp:wrapNone/>
                <wp:docPr id="9" name="Straight Arrow Connector 9"/>
                <wp:cNvGraphicFramePr/>
                <a:graphic xmlns:a="http://schemas.openxmlformats.org/drawingml/2006/main">
                  <a:graphicData uri="http://schemas.microsoft.com/office/word/2010/wordprocessingShape">
                    <wps:wsp>
                      <wps:cNvCnPr/>
                      <wps:spPr>
                        <a:xfrm flipH="1">
                          <a:off x="0" y="0"/>
                          <a:ext cx="19050" cy="146377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02F4F56" id="Straight Arrow Connector 9" o:spid="_x0000_s1026" type="#_x0000_t32" style="position:absolute;margin-left:126.75pt;margin-top:13.35pt;width:1.5pt;height:115.2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" strokecolor="windowText" strokeweight=".5pt">
                <v:stroke endarrow="block" joinstyle="miter"/>
              </v:shape>
            </w:pict>
          </mc:Fallback>
        </mc:AlternateContent>
      </w:r>
    </w:p>
    <w:p w:rsidR="008F7C5B" w:rsidRPr="00BD6D76" w:rsidRDefault="008F7C5B" w:rsidP="008F7C5B">
      <w:pPr>
        <w:spacing w:after="0" w:line="360" w:lineRule="auto"/>
        <w:jc w:val="both"/>
        <w:rPr>
          <w:rFonts w:asciiTheme="majorBidi" w:hAnsiTheme="majorBidi" w:cstheme="majorBidi"/>
          <w:szCs w:val="24"/>
        </w:rPr>
      </w:pPr>
      <w:r w:rsidRPr="00BD6D76">
        <w:rPr>
          <w:rFonts w:asciiTheme="majorBidi" w:hAnsiTheme="majorBidi" w:cstheme="majorBidi"/>
          <w:noProof/>
          <w:szCs w:val="24"/>
        </w:rPr>
        <mc:AlternateContent>
          <mc:Choice Requires="wps">
            <w:drawing>
              <wp:anchor distT="0" distB="0" distL="114300" distR="114300" simplePos="0" relativeHeight="251675648" behindDoc="0" locked="0" layoutInCell="1" allowOverlap="1" wp14:anchorId="035ABA52" wp14:editId="4AAA969C">
                <wp:simplePos x="0" y="0"/>
                <wp:positionH relativeFrom="column">
                  <wp:posOffset>3664121</wp:posOffset>
                </wp:positionH>
                <wp:positionV relativeFrom="paragraph">
                  <wp:posOffset>174934</wp:posOffset>
                </wp:positionV>
                <wp:extent cx="622329" cy="301102"/>
                <wp:effectExtent l="38100" t="133350" r="44450" b="137160"/>
                <wp:wrapNone/>
                <wp:docPr id="207" name="Text Box 207"/>
                <wp:cNvGraphicFramePr/>
                <a:graphic xmlns:a="http://schemas.openxmlformats.org/drawingml/2006/main">
                  <a:graphicData uri="http://schemas.microsoft.com/office/word/2010/wordprocessingShape">
                    <wps:wsp>
                      <wps:cNvSpPr txBox="1"/>
                      <wps:spPr>
                        <a:xfrm rot="1615011">
                          <a:off x="0" y="0"/>
                          <a:ext cx="622329" cy="301102"/>
                        </a:xfrm>
                        <a:prstGeom prst="rect">
                          <a:avLst/>
                        </a:prstGeom>
                        <a:solidFill>
                          <a:sysClr val="window" lastClr="FFFFFF"/>
                        </a:solidFill>
                        <a:ln w="6350">
                          <a:noFill/>
                        </a:ln>
                      </wps:spPr>
                      <wps:txbx>
                        <w:txbxContent>
                          <w:p w:rsidR="00EC188A" w:rsidRPr="00FF38BC" w:rsidRDefault="00EC188A" w:rsidP="008F7C5B">
                            <w:pPr>
                              <w:rPr>
                                <w:sz w:val="16"/>
                                <w:szCs w:val="16"/>
                              </w:rPr>
                            </w:pPr>
                            <w:r>
                              <w:rPr>
                                <w:sz w:val="16"/>
                                <w:szCs w:val="16"/>
                              </w:rPr>
                              <w:t>H1b, H2b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ABA52" id="Text Box 207" o:spid="_x0000_s1029" type="#_x0000_t202" style="position:absolute;left:0;text-align:left;margin-left:288.5pt;margin-top:13.75pt;width:49pt;height:23.7pt;rotation:1764023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" fillcolor="window" stroked="f" strokeweight=".5pt">
                <v:textbox>
                  <w:txbxContent>
                    <w:p w:rsidR="00EC188A" w:rsidRPr="00FF38BC" w:rsidRDefault="00EC188A" w:rsidP="008F7C5B">
                      <w:pPr>
                        <w:rPr>
                          <w:sz w:val="16"/>
                          <w:szCs w:val="16"/>
                        </w:rPr>
                      </w:pPr>
                      <w:r>
                        <w:rPr>
                          <w:sz w:val="16"/>
                          <w:szCs w:val="16"/>
                        </w:rPr>
                        <w:t>H1b, H2b</w:t>
                      </w:r>
                    </w:p>
                  </w:txbxContent>
                </v:textbox>
              </v:shape>
            </w:pict>
          </mc:Fallback>
        </mc:AlternateContent>
      </w:r>
      <w:r w:rsidRPr="00BD6D76">
        <w:rPr>
          <w:noProof/>
        </w:rPr>
        <mc:AlternateContent>
          <mc:Choice Requires="wps">
            <w:drawing>
              <wp:anchor distT="0" distB="0" distL="114300" distR="114300" simplePos="0" relativeHeight="251670528" behindDoc="0" locked="0" layoutInCell="1" allowOverlap="1" wp14:anchorId="0D60A8B4" wp14:editId="5034C68C">
                <wp:simplePos x="0" y="0"/>
                <wp:positionH relativeFrom="column">
                  <wp:posOffset>1199515</wp:posOffset>
                </wp:positionH>
                <wp:positionV relativeFrom="paragraph">
                  <wp:posOffset>179775</wp:posOffset>
                </wp:positionV>
                <wp:extent cx="942975" cy="439420"/>
                <wp:effectExtent l="0" t="38100" r="47625" b="36830"/>
                <wp:wrapNone/>
                <wp:docPr id="203" name="Straight Arrow Connector 203"/>
                <wp:cNvGraphicFramePr/>
                <a:graphic xmlns:a="http://schemas.openxmlformats.org/drawingml/2006/main">
                  <a:graphicData uri="http://schemas.microsoft.com/office/word/2010/wordprocessingShape">
                    <wps:wsp>
                      <wps:cNvCnPr/>
                      <wps:spPr>
                        <a:xfrm flipV="1">
                          <a:off x="0" y="0"/>
                          <a:ext cx="942975" cy="4394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D2326A" id="Straight Arrow Connector 203" o:spid="_x0000_s1026" type="#_x0000_t32" style="position:absolute;margin-left:94.45pt;margin-top:14.15pt;width:74.25pt;height:34.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" strokecolor="windowText" strokeweight=".5pt">
                <v:stroke endarrow="block" joinstyle="miter"/>
              </v:shape>
            </w:pict>
          </mc:Fallback>
        </mc:AlternateContent>
      </w:r>
      <w:r w:rsidRPr="00BD6D76">
        <w:rPr>
          <w:noProof/>
        </w:rPr>
        <mc:AlternateContent>
          <mc:Choice Requires="wps">
            <w:drawing>
              <wp:anchor distT="0" distB="0" distL="114300" distR="114300" simplePos="0" relativeHeight="251662336" behindDoc="0" locked="0" layoutInCell="1" allowOverlap="1" wp14:anchorId="13B1DBCD" wp14:editId="294A1360">
                <wp:simplePos x="0" y="0"/>
                <wp:positionH relativeFrom="column">
                  <wp:posOffset>2152650</wp:posOffset>
                </wp:positionH>
                <wp:positionV relativeFrom="paragraph">
                  <wp:posOffset>7620</wp:posOffset>
                </wp:positionV>
                <wp:extent cx="1162050" cy="628650"/>
                <wp:effectExtent l="0" t="0" r="19050" b="190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628650"/>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Market-Linking</w:t>
                            </w:r>
                          </w:p>
                          <w:p w:rsidR="00EC188A" w:rsidRDefault="00EC188A" w:rsidP="008F7C5B">
                            <w:pPr>
                              <w:jc w:val="center"/>
                            </w:pPr>
                            <w:r>
                              <w:t>Capabilities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1DBCD" id="_x0000_s1030" type="#_x0000_t202" style="position:absolute;left:0;text-align:left;margin-left:169.5pt;margin-top:.6pt;width:91.5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">
                <v:textbox>
                  <w:txbxContent>
                    <w:p w:rsidR="00EC188A" w:rsidRDefault="00EC188A" w:rsidP="008F7C5B">
                      <w:pPr>
                        <w:spacing w:after="0"/>
                        <w:jc w:val="center"/>
                      </w:pPr>
                      <w:r>
                        <w:t>Market-Linking</w:t>
                      </w:r>
                    </w:p>
                    <w:p w:rsidR="00EC188A" w:rsidRDefault="00EC188A" w:rsidP="008F7C5B">
                      <w:pPr>
                        <w:jc w:val="center"/>
                      </w:pPr>
                      <w:r>
                        <w:t>Capabilities</w:t>
                      </w:r>
                    </w:p>
                  </w:txbxContent>
                </v:textbox>
              </v:shape>
            </w:pict>
          </mc:Fallback>
        </mc:AlternateContent>
      </w:r>
      <w:r w:rsidRPr="00BD6D76">
        <w:rPr>
          <w:noProof/>
        </w:rPr>
        <mc:AlternateContent>
          <mc:Choice Requires="wps">
            <w:drawing>
              <wp:anchor distT="0" distB="0" distL="114300" distR="114300" simplePos="0" relativeHeight="251673600" behindDoc="0" locked="0" layoutInCell="1" allowOverlap="1" wp14:anchorId="19D623CB" wp14:editId="4727D506">
                <wp:simplePos x="0" y="0"/>
                <wp:positionH relativeFrom="column">
                  <wp:posOffset>3314699</wp:posOffset>
                </wp:positionH>
                <wp:positionV relativeFrom="paragraph">
                  <wp:posOffset>112395</wp:posOffset>
                </wp:positionV>
                <wp:extent cx="1381125" cy="495300"/>
                <wp:effectExtent l="0" t="0" r="66675" b="76200"/>
                <wp:wrapNone/>
                <wp:docPr id="206" name="Straight Arrow Connector 206"/>
                <wp:cNvGraphicFramePr/>
                <a:graphic xmlns:a="http://schemas.openxmlformats.org/drawingml/2006/main">
                  <a:graphicData uri="http://schemas.microsoft.com/office/word/2010/wordprocessingShape">
                    <wps:wsp>
                      <wps:cNvCnPr/>
                      <wps:spPr>
                        <a:xfrm>
                          <a:off x="0" y="0"/>
                          <a:ext cx="1381125" cy="495300"/>
                        </a:xfrm>
                        <a:prstGeom prst="straightConnector1">
                          <a:avLst/>
                        </a:prstGeom>
                        <a:noFill/>
                        <a:ln w="6350" cap="flat" cmpd="sng" algn="ctr">
                          <a:solidFill>
                            <a:sysClr val="windowText" lastClr="000000"/>
                          </a:solidFill>
                          <a:prstDash val="solid"/>
                          <a:miter lim="800000"/>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8033F4B" id="Straight Arrow Connector 206" o:spid="_x0000_s1026" type="#_x0000_t32" style="position:absolute;margin-left:261pt;margin-top:8.85pt;width:108.75pt;height: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" strokecolor="windowText" strokeweight=".5pt">
                <v:stroke endarrow="block" joinstyle="miter"/>
              </v:shape>
            </w:pict>
          </mc:Fallback>
        </mc:AlternateContent>
      </w:r>
      <w:r w:rsidRPr="00BD6D76">
        <w:rPr>
          <w:noProof/>
        </w:rPr>
        <mc:AlternateContent>
          <mc:Choice Requires="wps">
            <w:drawing>
              <wp:anchor distT="0" distB="0" distL="114300" distR="114300" simplePos="0" relativeHeight="251659264" behindDoc="0" locked="0" layoutInCell="1" allowOverlap="1" wp14:anchorId="5E241C72" wp14:editId="2A643661">
                <wp:simplePos x="0" y="0"/>
                <wp:positionH relativeFrom="margin">
                  <wp:posOffset>0</wp:posOffset>
                </wp:positionH>
                <wp:positionV relativeFrom="paragraph">
                  <wp:posOffset>113665</wp:posOffset>
                </wp:positionV>
                <wp:extent cx="1190625" cy="523875"/>
                <wp:effectExtent l="0" t="0" r="28575"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523875"/>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Market</w:t>
                            </w:r>
                          </w:p>
                          <w:p w:rsidR="00EC188A" w:rsidRDefault="00EC188A" w:rsidP="008F7C5B">
                            <w:pPr>
                              <w:spacing w:after="0"/>
                              <w:jc w:val="center"/>
                            </w:pPr>
                            <w:r>
                              <w:t>Orientation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41C72" id="_x0000_s1031" type="#_x0000_t202" style="position:absolute;left:0;text-align:left;margin-left:0;margin-top:8.95pt;width:93.75pt;height:4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">
                <v:textbox>
                  <w:txbxContent>
                    <w:p w:rsidR="00EC188A" w:rsidRDefault="00EC188A" w:rsidP="008F7C5B">
                      <w:pPr>
                        <w:spacing w:after="0"/>
                        <w:jc w:val="center"/>
                      </w:pPr>
                      <w:r>
                        <w:t>Market</w:t>
                      </w:r>
                    </w:p>
                    <w:p w:rsidR="00EC188A" w:rsidRDefault="00EC188A" w:rsidP="008F7C5B">
                      <w:pPr>
                        <w:spacing w:after="0"/>
                        <w:jc w:val="center"/>
                      </w:pPr>
                      <w:r>
                        <w:t>Orientation</w:t>
                      </w:r>
                    </w:p>
                  </w:txbxContent>
                </v:textbox>
                <w10:wrap anchorx="margin"/>
              </v:shape>
            </w:pict>
          </mc:Fallback>
        </mc:AlternateContent>
      </w:r>
    </w:p>
    <w:p w:rsidR="008F7C5B" w:rsidRPr="00BD6D76" w:rsidRDefault="008F7C5B" w:rsidP="008F7C5B">
      <w:pPr>
        <w:spacing w:after="0" w:line="360" w:lineRule="auto"/>
        <w:jc w:val="both"/>
        <w:rPr>
          <w:rFonts w:asciiTheme="majorBidi" w:hAnsiTheme="majorBidi" w:cstheme="majorBidi"/>
          <w:szCs w:val="24"/>
        </w:rPr>
      </w:pPr>
      <w:r w:rsidRPr="00BD6D76">
        <w:rPr>
          <w:noProof/>
        </w:rPr>
        <mc:AlternateContent>
          <mc:Choice Requires="wps">
            <w:drawing>
              <wp:anchor distT="0" distB="0" distL="114300" distR="114300" simplePos="0" relativeHeight="251661312" behindDoc="0" locked="0" layoutInCell="1" allowOverlap="1" wp14:anchorId="6186EF78" wp14:editId="109DAC55">
                <wp:simplePos x="0" y="0"/>
                <wp:positionH relativeFrom="margin">
                  <wp:posOffset>4695825</wp:posOffset>
                </wp:positionH>
                <wp:positionV relativeFrom="paragraph">
                  <wp:posOffset>87630</wp:posOffset>
                </wp:positionV>
                <wp:extent cx="1085850" cy="6953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695325"/>
                        </a:xfrm>
                        <a:prstGeom prst="rect">
                          <a:avLst/>
                        </a:prstGeom>
                        <a:solidFill>
                          <a:srgbClr val="FFFFFF"/>
                        </a:solidFill>
                        <a:ln w="9525">
                          <a:solidFill>
                            <a:srgbClr val="000000"/>
                          </a:solidFill>
                          <a:miter lim="800000"/>
                          <a:headEnd/>
                          <a:tailEnd/>
                        </a:ln>
                      </wps:spPr>
                      <wps:txbx>
                        <w:txbxContent>
                          <w:p w:rsidR="00EC188A" w:rsidRDefault="00EC188A" w:rsidP="008F7C5B">
                            <w:pPr>
                              <w:jc w:val="center"/>
                            </w:pPr>
                            <w:r>
                              <w:t xml:space="preserve">Firm </w:t>
                            </w:r>
                          </w:p>
                          <w:p w:rsidR="00EC188A" w:rsidRDefault="00EC188A" w:rsidP="008F7C5B">
                            <w:pPr>
                              <w:jc w:val="center"/>
                            </w:pPr>
                            <w:r>
                              <w:t>Performance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6EF78" id="_x0000_s1032" type="#_x0000_t202" style="position:absolute;left:0;text-align:left;margin-left:369.75pt;margin-top:6.9pt;width:85.5pt;height:5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">
                <v:textbox>
                  <w:txbxContent>
                    <w:p w:rsidR="00EC188A" w:rsidRDefault="00EC188A" w:rsidP="008F7C5B">
                      <w:pPr>
                        <w:jc w:val="center"/>
                      </w:pPr>
                      <w:r>
                        <w:t xml:space="preserve">Firm </w:t>
                      </w:r>
                    </w:p>
                    <w:p w:rsidR="00EC188A" w:rsidRDefault="00EC188A" w:rsidP="008F7C5B">
                      <w:pPr>
                        <w:jc w:val="center"/>
                      </w:pPr>
                      <w:r>
                        <w:t>Performance</w:t>
                      </w:r>
                    </w:p>
                  </w:txbxContent>
                </v:textbox>
                <w10:wrap anchorx="margin"/>
              </v:shape>
            </w:pict>
          </mc:Fallback>
        </mc:AlternateContent>
      </w:r>
    </w:p>
    <w:p w:rsidR="008F7C5B" w:rsidRPr="00BD6D76" w:rsidRDefault="008F7C5B" w:rsidP="008F7C5B">
      <w:pPr>
        <w:tabs>
          <w:tab w:val="left" w:pos="4020"/>
        </w:tabs>
        <w:spacing w:after="0" w:line="360" w:lineRule="auto"/>
        <w:jc w:val="both"/>
        <w:rPr>
          <w:rFonts w:asciiTheme="majorBidi" w:hAnsiTheme="majorBidi" w:cstheme="majorBidi"/>
          <w:szCs w:val="24"/>
        </w:rPr>
      </w:pPr>
      <w:r w:rsidRPr="00BD6D76">
        <w:rPr>
          <w:rFonts w:asciiTheme="majorBidi" w:hAnsiTheme="majorBidi" w:cstheme="majorBidi"/>
          <w:szCs w:val="24"/>
        </w:rPr>
        <w:tab/>
      </w:r>
    </w:p>
    <w:p w:rsidR="008F7C5B" w:rsidRPr="00BD6D76" w:rsidRDefault="008F7C5B" w:rsidP="008F7C5B">
      <w:pPr>
        <w:spacing w:after="0" w:line="360" w:lineRule="auto"/>
        <w:jc w:val="both"/>
        <w:rPr>
          <w:rFonts w:asciiTheme="majorBidi" w:hAnsiTheme="majorBidi" w:cstheme="majorBidi"/>
          <w:szCs w:val="24"/>
        </w:rPr>
      </w:pPr>
      <w:r w:rsidRPr="00BD6D76">
        <w:rPr>
          <w:noProof/>
        </w:rPr>
        <mc:AlternateContent>
          <mc:Choice Requires="wps">
            <w:drawing>
              <wp:anchor distT="0" distB="0" distL="114300" distR="114300" simplePos="0" relativeHeight="251663360" behindDoc="0" locked="0" layoutInCell="1" allowOverlap="1" wp14:anchorId="0BE8F546" wp14:editId="03164158">
                <wp:simplePos x="0" y="0"/>
                <wp:positionH relativeFrom="column">
                  <wp:posOffset>2181225</wp:posOffset>
                </wp:positionH>
                <wp:positionV relativeFrom="paragraph">
                  <wp:posOffset>257175</wp:posOffset>
                </wp:positionV>
                <wp:extent cx="1190625" cy="542925"/>
                <wp:effectExtent l="0" t="0" r="28575" b="2857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542925"/>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Technology</w:t>
                            </w:r>
                          </w:p>
                          <w:p w:rsidR="00EC188A" w:rsidRDefault="00EC188A" w:rsidP="008F7C5B">
                            <w:pPr>
                              <w:spacing w:after="0"/>
                              <w:jc w:val="center"/>
                            </w:pPr>
                            <w:r>
                              <w:t>Capabilities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8F546" id="_x0000_s1033" type="#_x0000_t202" style="position:absolute;left:0;text-align:left;margin-left:171.75pt;margin-top:20.25pt;width:93.7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">
                <v:textbox>
                  <w:txbxContent>
                    <w:p w:rsidR="00EC188A" w:rsidRDefault="00EC188A" w:rsidP="008F7C5B">
                      <w:pPr>
                        <w:spacing w:after="0"/>
                        <w:jc w:val="center"/>
                      </w:pPr>
                      <w:r>
                        <w:t>Technology</w:t>
                      </w:r>
                    </w:p>
                    <w:p w:rsidR="00EC188A" w:rsidRDefault="00EC188A" w:rsidP="008F7C5B">
                      <w:pPr>
                        <w:spacing w:after="0"/>
                        <w:jc w:val="center"/>
                      </w:pPr>
                      <w:r>
                        <w:t>Capabilities</w:t>
                      </w:r>
                    </w:p>
                  </w:txbxContent>
                </v:textbox>
              </v:shape>
            </w:pict>
          </mc:Fallback>
        </mc:AlternateContent>
      </w:r>
      <w:r w:rsidRPr="00BD6D76">
        <w:rPr>
          <w:noProof/>
        </w:rPr>
        <mc:AlternateContent>
          <mc:Choice Requires="wps">
            <w:drawing>
              <wp:anchor distT="0" distB="0" distL="114300" distR="114300" simplePos="0" relativeHeight="251667456" behindDoc="0" locked="0" layoutInCell="1" allowOverlap="1" wp14:anchorId="07D58851" wp14:editId="25DB3983">
                <wp:simplePos x="0" y="0"/>
                <wp:positionH relativeFrom="column">
                  <wp:posOffset>3390900</wp:posOffset>
                </wp:positionH>
                <wp:positionV relativeFrom="paragraph">
                  <wp:posOffset>209549</wp:posOffset>
                </wp:positionV>
                <wp:extent cx="1304925" cy="888365"/>
                <wp:effectExtent l="0" t="38100" r="47625" b="26035"/>
                <wp:wrapNone/>
                <wp:docPr id="198" name="Straight Arrow Connector 198"/>
                <wp:cNvGraphicFramePr/>
                <a:graphic xmlns:a="http://schemas.openxmlformats.org/drawingml/2006/main">
                  <a:graphicData uri="http://schemas.microsoft.com/office/word/2010/wordprocessingShape">
                    <wps:wsp>
                      <wps:cNvCnPr/>
                      <wps:spPr>
                        <a:xfrm flipV="1">
                          <a:off x="0" y="0"/>
                          <a:ext cx="1304925" cy="8883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81A1E7" id="Straight Arrow Connector 198" o:spid="_x0000_s1026" type="#_x0000_t32" style="position:absolute;margin-left:267pt;margin-top:16.5pt;width:102.75pt;height:69.9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" strokecolor="windowText" strokeweight=".5pt">
                <v:stroke endarrow="block" joinstyle="miter"/>
              </v:shape>
            </w:pict>
          </mc:Fallback>
        </mc:AlternateContent>
      </w:r>
      <w:r w:rsidRPr="00BD6D76">
        <w:rPr>
          <w:rFonts w:asciiTheme="majorBidi" w:hAnsiTheme="majorBidi" w:cstheme="majorBidi"/>
          <w:noProof/>
          <w:szCs w:val="24"/>
        </w:rPr>
        <mc:AlternateContent>
          <mc:Choice Requires="wps">
            <w:drawing>
              <wp:anchor distT="0" distB="0" distL="114300" distR="114300" simplePos="0" relativeHeight="251666432" behindDoc="0" locked="0" layoutInCell="1" allowOverlap="1" wp14:anchorId="663A15E5" wp14:editId="5D66CF70">
                <wp:simplePos x="0" y="0"/>
                <wp:positionH relativeFrom="column">
                  <wp:posOffset>3371850</wp:posOffset>
                </wp:positionH>
                <wp:positionV relativeFrom="paragraph">
                  <wp:posOffset>104775</wp:posOffset>
                </wp:positionV>
                <wp:extent cx="1323975" cy="476250"/>
                <wp:effectExtent l="0" t="38100" r="47625" b="19050"/>
                <wp:wrapNone/>
                <wp:docPr id="197" name="Straight Arrow Connector 197"/>
                <wp:cNvGraphicFramePr/>
                <a:graphic xmlns:a="http://schemas.openxmlformats.org/drawingml/2006/main">
                  <a:graphicData uri="http://schemas.microsoft.com/office/word/2010/wordprocessingShape">
                    <wps:wsp>
                      <wps:cNvCnPr/>
                      <wps:spPr>
                        <a:xfrm flipV="1">
                          <a:off x="0" y="0"/>
                          <a:ext cx="1323975" cy="476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664441" id="Straight Arrow Connector 197" o:spid="_x0000_s1026" type="#_x0000_t32" style="position:absolute;margin-left:265.5pt;margin-top:8.25pt;width:104.25pt;height:3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" strokecolor="windowText" strokeweight=".5pt">
                <v:stroke endarrow="block" joinstyle="miter"/>
              </v:shape>
            </w:pict>
          </mc:Fallback>
        </mc:AlternateContent>
      </w:r>
      <w:r w:rsidRPr="00BD6D76">
        <w:rPr>
          <w:noProof/>
        </w:rPr>
        <mc:AlternateContent>
          <mc:Choice Requires="wps">
            <w:drawing>
              <wp:anchor distT="0" distB="0" distL="114300" distR="114300" simplePos="0" relativeHeight="251660288" behindDoc="0" locked="0" layoutInCell="1" allowOverlap="1" wp14:anchorId="4C30EABB" wp14:editId="0BA9E91E">
                <wp:simplePos x="0" y="0"/>
                <wp:positionH relativeFrom="margin">
                  <wp:posOffset>0</wp:posOffset>
                </wp:positionH>
                <wp:positionV relativeFrom="paragraph">
                  <wp:posOffset>81915</wp:posOffset>
                </wp:positionV>
                <wp:extent cx="1209675" cy="552450"/>
                <wp:effectExtent l="0" t="0" r="2857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552450"/>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 xml:space="preserve">Technology </w:t>
                            </w:r>
                          </w:p>
                          <w:p w:rsidR="00EC188A" w:rsidRDefault="00EC188A" w:rsidP="008F7C5B">
                            <w:pPr>
                              <w:spacing w:after="0"/>
                              <w:jc w:val="center"/>
                            </w:pPr>
                            <w:r>
                              <w:t xml:space="preserve">Orientation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0EABB" id="_x0000_s1034" type="#_x0000_t202" style="position:absolute;left:0;text-align:left;margin-left:0;margin-top:6.45pt;width:95.25pt;height:4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">
                <v:textbox>
                  <w:txbxContent>
                    <w:p w:rsidR="00EC188A" w:rsidRDefault="00EC188A" w:rsidP="008F7C5B">
                      <w:pPr>
                        <w:spacing w:after="0"/>
                        <w:jc w:val="center"/>
                      </w:pPr>
                      <w:r>
                        <w:t xml:space="preserve">Technology </w:t>
                      </w:r>
                    </w:p>
                    <w:p w:rsidR="00EC188A" w:rsidRDefault="00EC188A" w:rsidP="008F7C5B">
                      <w:pPr>
                        <w:spacing w:after="0"/>
                        <w:jc w:val="center"/>
                      </w:pPr>
                      <w:r>
                        <w:t xml:space="preserve">Orientation </w:t>
                      </w:r>
                    </w:p>
                  </w:txbxContent>
                </v:textbox>
                <w10:wrap anchorx="margin"/>
              </v:shape>
            </w:pict>
          </mc:Fallback>
        </mc:AlternateContent>
      </w:r>
      <w:r w:rsidRPr="00BD6D76">
        <w:rPr>
          <w:noProof/>
        </w:rPr>
        <mc:AlternateContent>
          <mc:Choice Requires="wps">
            <w:drawing>
              <wp:anchor distT="0" distB="0" distL="114300" distR="114300" simplePos="0" relativeHeight="251668480" behindDoc="0" locked="0" layoutInCell="1" allowOverlap="1" wp14:anchorId="1060EDEE" wp14:editId="7194889E">
                <wp:simplePos x="0" y="0"/>
                <wp:positionH relativeFrom="column">
                  <wp:posOffset>1218565</wp:posOffset>
                </wp:positionH>
                <wp:positionV relativeFrom="paragraph">
                  <wp:posOffset>95250</wp:posOffset>
                </wp:positionV>
                <wp:extent cx="962025" cy="495300"/>
                <wp:effectExtent l="0" t="0" r="66675" b="57150"/>
                <wp:wrapNone/>
                <wp:docPr id="201" name="Straight Arrow Connector 201"/>
                <wp:cNvGraphicFramePr/>
                <a:graphic xmlns:a="http://schemas.openxmlformats.org/drawingml/2006/main">
                  <a:graphicData uri="http://schemas.microsoft.com/office/word/2010/wordprocessingShape">
                    <wps:wsp>
                      <wps:cNvCnPr/>
                      <wps:spPr>
                        <a:xfrm>
                          <a:off x="0" y="0"/>
                          <a:ext cx="962025"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E87E9E" id="Straight Arrow Connector 201" o:spid="_x0000_s1026" type="#_x0000_t32" style="position:absolute;margin-left:95.95pt;margin-top:7.5pt;width:75.75pt;height:3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" strokecolor="windowText" strokeweight=".5pt">
                <v:stroke endarrow="block" joinstyle="miter"/>
              </v:shape>
            </w:pict>
          </mc:Fallback>
        </mc:AlternateContent>
      </w:r>
      <w:r w:rsidRPr="00BD6D76">
        <w:rPr>
          <w:noProof/>
        </w:rPr>
        <mc:AlternateContent>
          <mc:Choice Requires="wps">
            <w:drawing>
              <wp:anchor distT="0" distB="0" distL="114300" distR="114300" simplePos="0" relativeHeight="251669504" behindDoc="0" locked="0" layoutInCell="1" allowOverlap="1" wp14:anchorId="6A4A0856" wp14:editId="352EBDA9">
                <wp:simplePos x="0" y="0"/>
                <wp:positionH relativeFrom="column">
                  <wp:posOffset>1218565</wp:posOffset>
                </wp:positionH>
                <wp:positionV relativeFrom="paragraph">
                  <wp:posOffset>114300</wp:posOffset>
                </wp:positionV>
                <wp:extent cx="1000125" cy="1047750"/>
                <wp:effectExtent l="0" t="0" r="66675" b="57150"/>
                <wp:wrapNone/>
                <wp:docPr id="202" name="Straight Arrow Connector 202"/>
                <wp:cNvGraphicFramePr/>
                <a:graphic xmlns:a="http://schemas.openxmlformats.org/drawingml/2006/main">
                  <a:graphicData uri="http://schemas.microsoft.com/office/word/2010/wordprocessingShape">
                    <wps:wsp>
                      <wps:cNvCnPr/>
                      <wps:spPr>
                        <a:xfrm>
                          <a:off x="0" y="0"/>
                          <a:ext cx="1000125" cy="1047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0CAB5F" id="Straight Arrow Connector 202" o:spid="_x0000_s1026" type="#_x0000_t32" style="position:absolute;margin-left:95.95pt;margin-top:9pt;width:78.75pt;height:8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" strokecolor="windowText" strokeweight=".5pt">
                <v:stroke endarrow="block" joinstyle="miter"/>
              </v:shape>
            </w:pict>
          </mc:Fallback>
        </mc:AlternateContent>
      </w:r>
    </w:p>
    <w:p w:rsidR="008F7C5B" w:rsidRPr="00BD6D76" w:rsidRDefault="008F7C5B" w:rsidP="008F7C5B">
      <w:pPr>
        <w:tabs>
          <w:tab w:val="center" w:pos="4680"/>
        </w:tabs>
        <w:spacing w:after="0" w:line="360" w:lineRule="auto"/>
        <w:jc w:val="both"/>
        <w:rPr>
          <w:rFonts w:asciiTheme="majorBidi" w:hAnsiTheme="majorBidi" w:cstheme="majorBidi"/>
          <w:szCs w:val="24"/>
        </w:rPr>
      </w:pPr>
      <w:r w:rsidRPr="00BD6D76">
        <w:rPr>
          <w:rFonts w:asciiTheme="majorBidi" w:hAnsiTheme="majorBidi" w:cstheme="majorBidi"/>
          <w:noProof/>
          <w:szCs w:val="24"/>
        </w:rPr>
        <mc:AlternateContent>
          <mc:Choice Requires="wps">
            <w:drawing>
              <wp:anchor distT="0" distB="0" distL="114300" distR="114300" simplePos="0" relativeHeight="251676672" behindDoc="0" locked="0" layoutInCell="1" allowOverlap="1" wp14:anchorId="5D2EBDE1" wp14:editId="6537577F">
                <wp:simplePos x="0" y="0"/>
                <wp:positionH relativeFrom="column">
                  <wp:posOffset>3441100</wp:posOffset>
                </wp:positionH>
                <wp:positionV relativeFrom="paragraph">
                  <wp:posOffset>81789</wp:posOffset>
                </wp:positionV>
                <wp:extent cx="623172" cy="207478"/>
                <wp:effectExtent l="19050" t="95250" r="24765" b="97790"/>
                <wp:wrapNone/>
                <wp:docPr id="208" name="Text Box 208"/>
                <wp:cNvGraphicFramePr/>
                <a:graphic xmlns:a="http://schemas.openxmlformats.org/drawingml/2006/main">
                  <a:graphicData uri="http://schemas.microsoft.com/office/word/2010/wordprocessingShape">
                    <wps:wsp>
                      <wps:cNvSpPr txBox="1"/>
                      <wps:spPr>
                        <a:xfrm rot="20594670">
                          <a:off x="0" y="0"/>
                          <a:ext cx="623172" cy="207478"/>
                        </a:xfrm>
                        <a:prstGeom prst="rect">
                          <a:avLst/>
                        </a:prstGeom>
                        <a:solidFill>
                          <a:sysClr val="window" lastClr="FFFFFF"/>
                        </a:solidFill>
                        <a:ln w="6350">
                          <a:noFill/>
                        </a:ln>
                      </wps:spPr>
                      <wps:txbx>
                        <w:txbxContent>
                          <w:p w:rsidR="00EC188A" w:rsidRPr="00FF38BC" w:rsidRDefault="00EC188A" w:rsidP="008F7C5B">
                            <w:pPr>
                              <w:rPr>
                                <w:sz w:val="16"/>
                                <w:szCs w:val="16"/>
                              </w:rPr>
                            </w:pPr>
                            <w:r>
                              <w:rPr>
                                <w:sz w:val="16"/>
                                <w:szCs w:val="16"/>
                              </w:rPr>
                              <w:t>H3a, H4a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EBDE1" id="Text Box 208" o:spid="_x0000_s1035" type="#_x0000_t202" style="position:absolute;left:0;text-align:left;margin-left:270.95pt;margin-top:6.45pt;width:49.05pt;height:16.35pt;rotation:-1098088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" fillcolor="window" stroked="f" strokeweight=".5pt">
                <v:textbox>
                  <w:txbxContent>
                    <w:p w:rsidR="00EC188A" w:rsidRPr="00FF38BC" w:rsidRDefault="00EC188A" w:rsidP="008F7C5B">
                      <w:pPr>
                        <w:rPr>
                          <w:sz w:val="16"/>
                          <w:szCs w:val="16"/>
                        </w:rPr>
                      </w:pPr>
                      <w:r>
                        <w:rPr>
                          <w:sz w:val="16"/>
                          <w:szCs w:val="16"/>
                        </w:rPr>
                        <w:t>H3a, H4a</w:t>
                      </w:r>
                    </w:p>
                  </w:txbxContent>
                </v:textbox>
              </v:shape>
            </w:pict>
          </mc:Fallback>
        </mc:AlternateContent>
      </w:r>
      <w:r w:rsidRPr="00BD6D76">
        <w:rPr>
          <w:rFonts w:asciiTheme="majorBidi" w:hAnsiTheme="majorBidi" w:cstheme="majorBidi"/>
          <w:szCs w:val="24"/>
        </w:rPr>
        <w:tab/>
      </w:r>
    </w:p>
    <w:p w:rsidR="008F7C5B" w:rsidRPr="00BD6D76" w:rsidRDefault="008F7C5B" w:rsidP="008F7C5B">
      <w:pPr>
        <w:spacing w:after="0" w:line="360" w:lineRule="auto"/>
        <w:jc w:val="both"/>
        <w:rPr>
          <w:rFonts w:asciiTheme="majorBidi" w:hAnsiTheme="majorBidi" w:cstheme="majorBidi"/>
          <w:szCs w:val="24"/>
        </w:rPr>
      </w:pPr>
      <w:r w:rsidRPr="00BD6D76">
        <w:rPr>
          <w:rFonts w:asciiTheme="majorBidi" w:hAnsiTheme="majorBidi" w:cstheme="majorBidi"/>
          <w:noProof/>
          <w:szCs w:val="24"/>
        </w:rPr>
        <mc:AlternateContent>
          <mc:Choice Requires="wps">
            <w:drawing>
              <wp:anchor distT="0" distB="0" distL="114300" distR="114300" simplePos="0" relativeHeight="251677696" behindDoc="0" locked="0" layoutInCell="1" allowOverlap="1" wp14:anchorId="17249F85" wp14:editId="730878DF">
                <wp:simplePos x="0" y="0"/>
                <wp:positionH relativeFrom="column">
                  <wp:posOffset>3528695</wp:posOffset>
                </wp:positionH>
                <wp:positionV relativeFrom="paragraph">
                  <wp:posOffset>187325</wp:posOffset>
                </wp:positionV>
                <wp:extent cx="618136" cy="306458"/>
                <wp:effectExtent l="38100" t="133350" r="29845" b="132080"/>
                <wp:wrapNone/>
                <wp:docPr id="209" name="Text Box 209"/>
                <wp:cNvGraphicFramePr/>
                <a:graphic xmlns:a="http://schemas.openxmlformats.org/drawingml/2006/main">
                  <a:graphicData uri="http://schemas.microsoft.com/office/word/2010/wordprocessingShape">
                    <wps:wsp>
                      <wps:cNvSpPr txBox="1"/>
                      <wps:spPr>
                        <a:xfrm rot="19891482">
                          <a:off x="0" y="0"/>
                          <a:ext cx="618136" cy="306458"/>
                        </a:xfrm>
                        <a:prstGeom prst="rect">
                          <a:avLst/>
                        </a:prstGeom>
                        <a:solidFill>
                          <a:sysClr val="window" lastClr="FFFFFF"/>
                        </a:solidFill>
                        <a:ln w="6350">
                          <a:noFill/>
                        </a:ln>
                      </wps:spPr>
                      <wps:txbx>
                        <w:txbxContent>
                          <w:p w:rsidR="00EC188A" w:rsidRPr="00FF38BC" w:rsidRDefault="00EC188A" w:rsidP="008F7C5B">
                            <w:pPr>
                              <w:rPr>
                                <w:sz w:val="16"/>
                                <w:szCs w:val="16"/>
                              </w:rPr>
                            </w:pPr>
                            <w:proofErr w:type="gramStart"/>
                            <w:r>
                              <w:rPr>
                                <w:sz w:val="16"/>
                                <w:szCs w:val="16"/>
                              </w:rPr>
                              <w:t>H3b ,H4b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49F85" id="Text Box 209" o:spid="_x0000_s1036" type="#_x0000_t202" style="position:absolute;left:0;text-align:left;margin-left:277.85pt;margin-top:14.75pt;width:48.65pt;height:24.15pt;rotation:-1866157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" fillcolor="window" stroked="f" strokeweight=".5pt">
                <v:textbox>
                  <w:txbxContent>
                    <w:p w:rsidR="00EC188A" w:rsidRPr="00FF38BC" w:rsidRDefault="00EC188A" w:rsidP="008F7C5B">
                      <w:pPr>
                        <w:rPr>
                          <w:sz w:val="16"/>
                          <w:szCs w:val="16"/>
                        </w:rPr>
                      </w:pPr>
                      <w:r>
                        <w:rPr>
                          <w:sz w:val="16"/>
                          <w:szCs w:val="16"/>
                        </w:rPr>
                        <w:t>H3b ,H4b</w:t>
                      </w:r>
                    </w:p>
                  </w:txbxContent>
                </v:textbox>
              </v:shape>
            </w:pict>
          </mc:Fallback>
        </mc:AlternateContent>
      </w:r>
    </w:p>
    <w:p w:rsidR="008F7C5B" w:rsidRPr="00BD6D76" w:rsidRDefault="008F7C5B" w:rsidP="008F7C5B">
      <w:pPr>
        <w:tabs>
          <w:tab w:val="center" w:pos="4680"/>
        </w:tabs>
        <w:spacing w:after="0" w:line="360" w:lineRule="auto"/>
        <w:jc w:val="both"/>
        <w:rPr>
          <w:rFonts w:asciiTheme="majorBidi" w:hAnsiTheme="majorBidi" w:cstheme="majorBidi"/>
          <w:b/>
          <w:bCs/>
          <w:szCs w:val="24"/>
        </w:rPr>
      </w:pPr>
      <w:r w:rsidRPr="00BD6D76">
        <w:rPr>
          <w:noProof/>
        </w:rPr>
        <mc:AlternateContent>
          <mc:Choice Requires="wps">
            <w:drawing>
              <wp:anchor distT="0" distB="0" distL="114300" distR="114300" simplePos="0" relativeHeight="251664384" behindDoc="0" locked="0" layoutInCell="1" allowOverlap="1" wp14:anchorId="2711EEC3" wp14:editId="76016A1B">
                <wp:simplePos x="0" y="0"/>
                <wp:positionH relativeFrom="column">
                  <wp:posOffset>2200275</wp:posOffset>
                </wp:positionH>
                <wp:positionV relativeFrom="paragraph">
                  <wp:posOffset>106680</wp:posOffset>
                </wp:positionV>
                <wp:extent cx="1181100" cy="447675"/>
                <wp:effectExtent l="0" t="0" r="19050" b="2857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447675"/>
                        </a:xfrm>
                        <a:prstGeom prst="rect">
                          <a:avLst/>
                        </a:prstGeom>
                        <a:solidFill>
                          <a:srgbClr val="FFFFFF"/>
                        </a:solidFill>
                        <a:ln w="9525">
                          <a:solidFill>
                            <a:srgbClr val="000000"/>
                          </a:solidFill>
                          <a:miter lim="800000"/>
                          <a:headEnd/>
                          <a:tailEnd/>
                        </a:ln>
                      </wps:spPr>
                      <wps:txbx>
                        <w:txbxContent>
                          <w:p w:rsidR="00EC188A" w:rsidRDefault="00EC188A" w:rsidP="008F7C5B">
                            <w:pPr>
                              <w:spacing w:after="0"/>
                              <w:jc w:val="center"/>
                            </w:pPr>
                            <w:r>
                              <w:t>IT</w:t>
                            </w:r>
                          </w:p>
                          <w:p w:rsidR="00EC188A" w:rsidRDefault="00EC188A" w:rsidP="008F7C5B">
                            <w:pPr>
                              <w:spacing w:after="0"/>
                              <w:jc w:val="center"/>
                            </w:pPr>
                            <w:r>
                              <w:t>Capabilities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1EEC3" id="_x0000_s1037" type="#_x0000_t202" style="position:absolute;left:0;text-align:left;margin-left:173.25pt;margin-top:8.4pt;width:93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">
                <v:textbox>
                  <w:txbxContent>
                    <w:p w:rsidR="00EC188A" w:rsidRDefault="00EC188A" w:rsidP="008F7C5B">
                      <w:pPr>
                        <w:spacing w:after="0"/>
                        <w:jc w:val="center"/>
                      </w:pPr>
                      <w:r>
                        <w:t>IT</w:t>
                      </w:r>
                    </w:p>
                    <w:p w:rsidR="00EC188A" w:rsidRDefault="00EC188A" w:rsidP="008F7C5B">
                      <w:pPr>
                        <w:spacing w:after="0"/>
                        <w:jc w:val="center"/>
                      </w:pPr>
                      <w:r>
                        <w:t>Capabilities</w:t>
                      </w:r>
                    </w:p>
                  </w:txbxContent>
                </v:textbox>
              </v:shape>
            </w:pict>
          </mc:Fallback>
        </mc:AlternateContent>
      </w:r>
    </w:p>
    <w:p w:rsidR="008F7C5B" w:rsidRPr="00BD6D76" w:rsidRDefault="008F7C5B" w:rsidP="0061129D">
      <w:pPr>
        <w:spacing w:line="360" w:lineRule="auto"/>
        <w:jc w:val="both"/>
        <w:rPr>
          <w:szCs w:val="24"/>
        </w:rPr>
      </w:pPr>
    </w:p>
    <w:p w:rsidR="00623539" w:rsidRPr="00BD6D76" w:rsidRDefault="00D076A7" w:rsidP="00441465">
      <w:pPr>
        <w:spacing w:line="360" w:lineRule="auto"/>
        <w:jc w:val="both"/>
        <w:rPr>
          <w:szCs w:val="24"/>
        </w:rPr>
      </w:pPr>
      <w:r w:rsidRPr="00BD6D76">
        <w:rPr>
          <w:szCs w:val="24"/>
        </w:rPr>
        <w:t>T</w:t>
      </w:r>
      <w:r w:rsidR="0025334A" w:rsidRPr="00BD6D76">
        <w:rPr>
          <w:szCs w:val="24"/>
        </w:rPr>
        <w:t>e</w:t>
      </w:r>
      <w:r w:rsidR="00B525FF" w:rsidRPr="00BD6D76">
        <w:rPr>
          <w:szCs w:val="24"/>
        </w:rPr>
        <w:t xml:space="preserve">chnology orientation </w:t>
      </w:r>
      <w:r w:rsidR="00A00C3B" w:rsidRPr="00BD6D76">
        <w:rPr>
          <w:szCs w:val="24"/>
        </w:rPr>
        <w:t>reflects firm’s</w:t>
      </w:r>
      <w:r w:rsidR="00445C73" w:rsidRPr="00BD6D76">
        <w:rPr>
          <w:szCs w:val="24"/>
        </w:rPr>
        <w:t xml:space="preserve"> </w:t>
      </w:r>
      <w:r w:rsidR="00D81D45" w:rsidRPr="00BD6D76">
        <w:rPr>
          <w:szCs w:val="24"/>
        </w:rPr>
        <w:t>inside-out</w:t>
      </w:r>
      <w:r w:rsidR="00445C73" w:rsidRPr="00BD6D76">
        <w:rPr>
          <w:szCs w:val="24"/>
        </w:rPr>
        <w:t xml:space="preserve"> approach in interacting with the</w:t>
      </w:r>
      <w:r w:rsidR="0025334A" w:rsidRPr="00BD6D76">
        <w:rPr>
          <w:szCs w:val="24"/>
        </w:rPr>
        <w:t xml:space="preserve"> external </w:t>
      </w:r>
      <w:r w:rsidR="006B349A" w:rsidRPr="00BD6D76">
        <w:rPr>
          <w:szCs w:val="24"/>
        </w:rPr>
        <w:t>environment. The</w:t>
      </w:r>
      <w:r w:rsidR="00D312EE" w:rsidRPr="00BD6D76">
        <w:rPr>
          <w:szCs w:val="24"/>
        </w:rPr>
        <w:t xml:space="preserve"> intensity of</w:t>
      </w:r>
      <w:r w:rsidR="006B349A" w:rsidRPr="00BD6D76">
        <w:rPr>
          <w:szCs w:val="24"/>
        </w:rPr>
        <w:t xml:space="preserve"> changes </w:t>
      </w:r>
      <w:r w:rsidR="00D312EE" w:rsidRPr="00BD6D76">
        <w:rPr>
          <w:szCs w:val="24"/>
        </w:rPr>
        <w:t xml:space="preserve">in the external environment </w:t>
      </w:r>
      <w:r w:rsidR="006B349A" w:rsidRPr="00BD6D76">
        <w:rPr>
          <w:szCs w:val="24"/>
        </w:rPr>
        <w:t xml:space="preserve">either </w:t>
      </w:r>
      <w:r w:rsidR="00502BE1" w:rsidRPr="00BD6D76">
        <w:rPr>
          <w:szCs w:val="24"/>
        </w:rPr>
        <w:t>facilitates or hinder</w:t>
      </w:r>
      <w:r w:rsidR="00390548" w:rsidRPr="00BD6D76">
        <w:rPr>
          <w:szCs w:val="24"/>
        </w:rPr>
        <w:t>s</w:t>
      </w:r>
      <w:r w:rsidR="00502BE1" w:rsidRPr="00BD6D76">
        <w:rPr>
          <w:szCs w:val="24"/>
        </w:rPr>
        <w:t xml:space="preserve"> the </w:t>
      </w:r>
      <w:r w:rsidR="00972A40" w:rsidRPr="00BD6D76">
        <w:rPr>
          <w:szCs w:val="24"/>
        </w:rPr>
        <w:t xml:space="preserve">indirect relationship that </w:t>
      </w:r>
      <w:r w:rsidR="00D81D45" w:rsidRPr="00BD6D76">
        <w:rPr>
          <w:szCs w:val="24"/>
        </w:rPr>
        <w:t>exists</w:t>
      </w:r>
      <w:r w:rsidR="00972A40" w:rsidRPr="00BD6D76">
        <w:rPr>
          <w:szCs w:val="24"/>
        </w:rPr>
        <w:t xml:space="preserve"> between technology</w:t>
      </w:r>
      <w:r w:rsidR="00502BE1" w:rsidRPr="00BD6D76">
        <w:rPr>
          <w:szCs w:val="24"/>
        </w:rPr>
        <w:t xml:space="preserve"> orientation and </w:t>
      </w:r>
      <w:r w:rsidR="00D81D45" w:rsidRPr="00BD6D76">
        <w:rPr>
          <w:szCs w:val="24"/>
        </w:rPr>
        <w:t>technology-related</w:t>
      </w:r>
      <w:r w:rsidR="00502BE1" w:rsidRPr="00BD6D76">
        <w:rPr>
          <w:szCs w:val="24"/>
        </w:rPr>
        <w:t xml:space="preserve"> capabilities </w:t>
      </w:r>
      <w:r w:rsidR="00D0082F" w:rsidRPr="00BD6D76">
        <w:rPr>
          <w:szCs w:val="24"/>
        </w:rPr>
        <w:t>thereby</w:t>
      </w:r>
      <w:r w:rsidR="00502BE1" w:rsidRPr="00BD6D76">
        <w:rPr>
          <w:szCs w:val="24"/>
        </w:rPr>
        <w:t xml:space="preserve"> </w:t>
      </w:r>
      <w:r w:rsidR="00D0082F" w:rsidRPr="00BD6D76">
        <w:rPr>
          <w:szCs w:val="24"/>
        </w:rPr>
        <w:t xml:space="preserve">firm </w:t>
      </w:r>
      <w:r w:rsidR="00502BE1" w:rsidRPr="00BD6D76">
        <w:rPr>
          <w:szCs w:val="24"/>
        </w:rPr>
        <w:t xml:space="preserve">performance. </w:t>
      </w:r>
      <w:r w:rsidR="002802F2" w:rsidRPr="00BD6D76">
        <w:rPr>
          <w:szCs w:val="24"/>
        </w:rPr>
        <w:t xml:space="preserve">Firms </w:t>
      </w:r>
      <w:r w:rsidR="002B1C37" w:rsidRPr="00BD6D76">
        <w:rPr>
          <w:szCs w:val="24"/>
        </w:rPr>
        <w:t xml:space="preserve">with </w:t>
      </w:r>
      <w:r w:rsidR="00D81D45" w:rsidRPr="00BD6D76">
        <w:rPr>
          <w:szCs w:val="24"/>
        </w:rPr>
        <w:t xml:space="preserve">a </w:t>
      </w:r>
      <w:r w:rsidR="00D36C0D" w:rsidRPr="00BD6D76">
        <w:rPr>
          <w:szCs w:val="24"/>
        </w:rPr>
        <w:t>strong TO</w:t>
      </w:r>
      <w:r w:rsidR="004F1246" w:rsidRPr="00BD6D76">
        <w:rPr>
          <w:szCs w:val="24"/>
        </w:rPr>
        <w:t xml:space="preserve"> </w:t>
      </w:r>
      <w:r w:rsidR="00D36C0D" w:rsidRPr="00BD6D76">
        <w:rPr>
          <w:szCs w:val="24"/>
        </w:rPr>
        <w:t>exhibit better</w:t>
      </w:r>
      <w:r w:rsidR="00D0082F" w:rsidRPr="00BD6D76">
        <w:rPr>
          <w:szCs w:val="24"/>
        </w:rPr>
        <w:t xml:space="preserve"> </w:t>
      </w:r>
      <w:r w:rsidR="002802F2" w:rsidRPr="00BD6D76">
        <w:rPr>
          <w:szCs w:val="24"/>
        </w:rPr>
        <w:t>performance</w:t>
      </w:r>
      <w:r w:rsidR="002B1C37" w:rsidRPr="00BD6D76">
        <w:rPr>
          <w:szCs w:val="24"/>
        </w:rPr>
        <w:t xml:space="preserve"> outcomes </w:t>
      </w:r>
      <w:r w:rsidR="00D36C0D" w:rsidRPr="00BD6D76">
        <w:rPr>
          <w:szCs w:val="24"/>
        </w:rPr>
        <w:t xml:space="preserve">under the condition of high </w:t>
      </w:r>
      <w:r w:rsidR="00691B29" w:rsidRPr="00BD6D76">
        <w:rPr>
          <w:szCs w:val="24"/>
        </w:rPr>
        <w:t xml:space="preserve">degree of </w:t>
      </w:r>
      <w:r w:rsidR="00D36C0D" w:rsidRPr="00BD6D76">
        <w:rPr>
          <w:szCs w:val="24"/>
        </w:rPr>
        <w:t xml:space="preserve">environmental </w:t>
      </w:r>
      <w:r w:rsidR="00691B29" w:rsidRPr="00BD6D76">
        <w:rPr>
          <w:szCs w:val="24"/>
        </w:rPr>
        <w:t xml:space="preserve">dynamism </w:t>
      </w:r>
      <w:r w:rsidR="002B1C37" w:rsidRPr="00BD6D76">
        <w:rPr>
          <w:szCs w:val="24"/>
        </w:rPr>
        <w:t xml:space="preserve">as they possess </w:t>
      </w:r>
      <w:r w:rsidR="0006150F" w:rsidRPr="00BD6D76">
        <w:rPr>
          <w:szCs w:val="24"/>
        </w:rPr>
        <w:t>the</w:t>
      </w:r>
      <w:r w:rsidR="00691B29" w:rsidRPr="00BD6D76">
        <w:rPr>
          <w:szCs w:val="24"/>
        </w:rPr>
        <w:t>se</w:t>
      </w:r>
      <w:r w:rsidR="0006150F" w:rsidRPr="00BD6D76">
        <w:rPr>
          <w:szCs w:val="24"/>
        </w:rPr>
        <w:t xml:space="preserve"> </w:t>
      </w:r>
      <w:r w:rsidR="002B1C37" w:rsidRPr="00BD6D76">
        <w:rPr>
          <w:szCs w:val="24"/>
        </w:rPr>
        <w:t xml:space="preserve">capabilities </w:t>
      </w:r>
      <w:r w:rsidR="00691B29" w:rsidRPr="00BD6D76">
        <w:rPr>
          <w:szCs w:val="24"/>
        </w:rPr>
        <w:t xml:space="preserve">required </w:t>
      </w:r>
      <w:r w:rsidR="002802F2" w:rsidRPr="00BD6D76">
        <w:rPr>
          <w:szCs w:val="24"/>
        </w:rPr>
        <w:t>to meet the</w:t>
      </w:r>
      <w:r w:rsidR="002B1C37" w:rsidRPr="00BD6D76">
        <w:rPr>
          <w:szCs w:val="24"/>
        </w:rPr>
        <w:t xml:space="preserve"> changing demand</w:t>
      </w:r>
      <w:r w:rsidR="00DD3FB5" w:rsidRPr="00BD6D76">
        <w:rPr>
          <w:szCs w:val="24"/>
        </w:rPr>
        <w:t>s</w:t>
      </w:r>
      <w:r w:rsidR="002802F2" w:rsidRPr="00BD6D76">
        <w:rPr>
          <w:szCs w:val="24"/>
        </w:rPr>
        <w:t xml:space="preserve"> of customers </w:t>
      </w:r>
      <w:r w:rsidR="002B1C37" w:rsidRPr="00BD6D76">
        <w:rPr>
          <w:szCs w:val="24"/>
        </w:rPr>
        <w:t>with the introduction of new</w:t>
      </w:r>
      <w:r w:rsidR="002802F2" w:rsidRPr="00BD6D76">
        <w:rPr>
          <w:szCs w:val="24"/>
        </w:rPr>
        <w:t xml:space="preserve"> </w:t>
      </w:r>
      <w:r w:rsidR="002B1C37" w:rsidRPr="00BD6D76">
        <w:rPr>
          <w:szCs w:val="24"/>
        </w:rPr>
        <w:t xml:space="preserve">processes </w:t>
      </w:r>
      <w:r w:rsidR="00927D9A" w:rsidRPr="00BD6D76">
        <w:rPr>
          <w:szCs w:val="24"/>
        </w:rPr>
        <w:t>or</w:t>
      </w:r>
      <w:r w:rsidR="002802F2" w:rsidRPr="00BD6D76">
        <w:rPr>
          <w:szCs w:val="24"/>
        </w:rPr>
        <w:t xml:space="preserve"> products (</w:t>
      </w:r>
      <w:r w:rsidR="00570BA4" w:rsidRPr="00BD6D76">
        <w:rPr>
          <w:szCs w:val="24"/>
        </w:rPr>
        <w:t>Pan et al., 2021</w:t>
      </w:r>
      <w:r w:rsidR="00512686" w:rsidRPr="00BD6D76">
        <w:rPr>
          <w:szCs w:val="24"/>
        </w:rPr>
        <w:t>; Tseng</w:t>
      </w:r>
      <w:r w:rsidR="002802F2" w:rsidRPr="00BD6D76">
        <w:rPr>
          <w:szCs w:val="24"/>
        </w:rPr>
        <w:t xml:space="preserve"> </w:t>
      </w:r>
      <w:r w:rsidR="0023254C" w:rsidRPr="00BD6D76">
        <w:rPr>
          <w:szCs w:val="24"/>
        </w:rPr>
        <w:t>&amp;</w:t>
      </w:r>
      <w:r w:rsidR="002802F2" w:rsidRPr="00BD6D76">
        <w:rPr>
          <w:szCs w:val="24"/>
        </w:rPr>
        <w:t xml:space="preserve"> Liao, 2015). </w:t>
      </w:r>
      <w:r w:rsidR="00F12277" w:rsidRPr="00BD6D76">
        <w:rPr>
          <w:szCs w:val="24"/>
        </w:rPr>
        <w:t>Therefore, we</w:t>
      </w:r>
      <w:r w:rsidR="0061129D" w:rsidRPr="00BD6D76">
        <w:rPr>
          <w:szCs w:val="24"/>
        </w:rPr>
        <w:t xml:space="preserve"> </w:t>
      </w:r>
      <w:r w:rsidR="00A16C86" w:rsidRPr="00BD6D76">
        <w:rPr>
          <w:szCs w:val="24"/>
        </w:rPr>
        <w:t xml:space="preserve">assume </w:t>
      </w:r>
      <w:r w:rsidR="001C68AF" w:rsidRPr="00BD6D76">
        <w:rPr>
          <w:szCs w:val="24"/>
        </w:rPr>
        <w:t xml:space="preserve">that </w:t>
      </w:r>
      <w:r w:rsidR="00A16C86" w:rsidRPr="00BD6D76">
        <w:rPr>
          <w:szCs w:val="24"/>
        </w:rPr>
        <w:t>environmental</w:t>
      </w:r>
      <w:r w:rsidR="0061129D" w:rsidRPr="00BD6D76">
        <w:rPr>
          <w:szCs w:val="24"/>
        </w:rPr>
        <w:t xml:space="preserve"> </w:t>
      </w:r>
      <w:r w:rsidR="00D312EE" w:rsidRPr="00BD6D76">
        <w:rPr>
          <w:szCs w:val="24"/>
        </w:rPr>
        <w:t>dynamism</w:t>
      </w:r>
      <w:r w:rsidR="00EF39F4" w:rsidRPr="00BD6D76">
        <w:rPr>
          <w:szCs w:val="24"/>
        </w:rPr>
        <w:t xml:space="preserve"> </w:t>
      </w:r>
      <w:r w:rsidR="00BA4002" w:rsidRPr="00BD6D76">
        <w:rPr>
          <w:szCs w:val="24"/>
        </w:rPr>
        <w:t>facilitates the</w:t>
      </w:r>
      <w:r w:rsidR="00D312EE" w:rsidRPr="00BD6D76">
        <w:rPr>
          <w:szCs w:val="24"/>
        </w:rPr>
        <w:t xml:space="preserve"> </w:t>
      </w:r>
      <w:r w:rsidR="00FA2B3D" w:rsidRPr="00BD6D76">
        <w:rPr>
          <w:szCs w:val="24"/>
        </w:rPr>
        <w:t>association</w:t>
      </w:r>
      <w:r w:rsidR="00D312EE" w:rsidRPr="00BD6D76">
        <w:rPr>
          <w:szCs w:val="24"/>
        </w:rPr>
        <w:t xml:space="preserve"> between technology orientation </w:t>
      </w:r>
      <w:r w:rsidR="00F5633C" w:rsidRPr="00BD6D76">
        <w:rPr>
          <w:szCs w:val="24"/>
        </w:rPr>
        <w:t xml:space="preserve">and </w:t>
      </w:r>
      <w:r w:rsidR="00D81D45" w:rsidRPr="00BD6D76">
        <w:rPr>
          <w:szCs w:val="24"/>
        </w:rPr>
        <w:t>technology-related</w:t>
      </w:r>
      <w:r w:rsidR="00D312EE" w:rsidRPr="00BD6D76">
        <w:rPr>
          <w:szCs w:val="24"/>
        </w:rPr>
        <w:t xml:space="preserve"> </w:t>
      </w:r>
      <w:r w:rsidR="0061129D" w:rsidRPr="00BD6D76">
        <w:rPr>
          <w:szCs w:val="24"/>
        </w:rPr>
        <w:t xml:space="preserve">capabilities </w:t>
      </w:r>
      <w:r w:rsidR="006904B3" w:rsidRPr="00BD6D76">
        <w:rPr>
          <w:szCs w:val="24"/>
        </w:rPr>
        <w:t>which in turn influence</w:t>
      </w:r>
      <w:r w:rsidR="00A16C86" w:rsidRPr="00BD6D76">
        <w:rPr>
          <w:szCs w:val="24"/>
        </w:rPr>
        <w:t xml:space="preserve"> </w:t>
      </w:r>
      <w:r w:rsidR="00EF39F4" w:rsidRPr="00BD6D76">
        <w:rPr>
          <w:szCs w:val="24"/>
        </w:rPr>
        <w:t>firm</w:t>
      </w:r>
      <w:r w:rsidR="0061129D" w:rsidRPr="00BD6D76">
        <w:rPr>
          <w:szCs w:val="24"/>
        </w:rPr>
        <w:t xml:space="preserve"> performance</w:t>
      </w:r>
      <w:r w:rsidR="009A71F2" w:rsidRPr="00BD6D76">
        <w:rPr>
          <w:szCs w:val="24"/>
        </w:rPr>
        <w:t xml:space="preserve"> positively</w:t>
      </w:r>
      <w:r w:rsidR="0061129D" w:rsidRPr="00BD6D76">
        <w:rPr>
          <w:szCs w:val="24"/>
        </w:rPr>
        <w:t xml:space="preserve">. </w:t>
      </w:r>
      <w:r w:rsidR="009E367D" w:rsidRPr="00BD6D76">
        <w:rPr>
          <w:szCs w:val="24"/>
        </w:rPr>
        <w:t xml:space="preserve"> </w:t>
      </w:r>
      <w:r w:rsidR="00AC5D46" w:rsidRPr="00BD6D76">
        <w:rPr>
          <w:szCs w:val="24"/>
        </w:rPr>
        <w:t>Accordingly</w:t>
      </w:r>
      <w:r w:rsidR="0003347C" w:rsidRPr="00BD6D76">
        <w:rPr>
          <w:szCs w:val="24"/>
        </w:rPr>
        <w:t xml:space="preserve">, </w:t>
      </w:r>
      <w:r w:rsidR="00103CE7" w:rsidRPr="00BD6D76">
        <w:rPr>
          <w:szCs w:val="24"/>
        </w:rPr>
        <w:t xml:space="preserve">we propose </w:t>
      </w:r>
      <w:r w:rsidR="0003347C" w:rsidRPr="00BD6D76">
        <w:rPr>
          <w:szCs w:val="24"/>
        </w:rPr>
        <w:t xml:space="preserve">the following </w:t>
      </w:r>
      <w:r w:rsidR="000214B9" w:rsidRPr="00BD6D76">
        <w:rPr>
          <w:szCs w:val="24"/>
        </w:rPr>
        <w:t>hypotheses</w:t>
      </w:r>
      <w:r w:rsidR="006E3F74" w:rsidRPr="00BD6D76">
        <w:rPr>
          <w:szCs w:val="24"/>
        </w:rPr>
        <w:t>:</w:t>
      </w:r>
    </w:p>
    <w:p w:rsidR="0048786B" w:rsidRPr="00BD6D76" w:rsidRDefault="0048786B" w:rsidP="0048786B">
      <w:pPr>
        <w:tabs>
          <w:tab w:val="left" w:pos="810"/>
        </w:tabs>
        <w:spacing w:after="0" w:line="360" w:lineRule="auto"/>
        <w:jc w:val="both"/>
        <w:rPr>
          <w:b/>
          <w:szCs w:val="24"/>
        </w:rPr>
      </w:pPr>
      <w:r w:rsidRPr="00BD6D76">
        <w:rPr>
          <w:b/>
          <w:szCs w:val="24"/>
          <w:lang w:val="en-GB"/>
        </w:rPr>
        <w:t>H3.</w:t>
      </w:r>
      <w:r w:rsidRPr="00BD6D76">
        <w:rPr>
          <w:szCs w:val="24"/>
        </w:rPr>
        <w:t xml:space="preserve"> Competitive firms emphasizing</w:t>
      </w:r>
      <w:r w:rsidR="007347D2" w:rsidRPr="00BD6D76">
        <w:rPr>
          <w:szCs w:val="24"/>
        </w:rPr>
        <w:t xml:space="preserve"> on</w:t>
      </w:r>
      <w:r w:rsidRPr="00BD6D76">
        <w:rPr>
          <w:szCs w:val="24"/>
        </w:rPr>
        <w:t xml:space="preserve"> </w:t>
      </w:r>
      <w:r w:rsidR="009C45AB" w:rsidRPr="00BD6D76">
        <w:rPr>
          <w:szCs w:val="24"/>
        </w:rPr>
        <w:t>technology</w:t>
      </w:r>
      <w:r w:rsidRPr="00BD6D76">
        <w:rPr>
          <w:szCs w:val="24"/>
        </w:rPr>
        <w:t xml:space="preserve"> orientation </w:t>
      </w:r>
      <w:r w:rsidR="009C45AB" w:rsidRPr="00BD6D76">
        <w:rPr>
          <w:szCs w:val="24"/>
        </w:rPr>
        <w:t>exhibit</w:t>
      </w:r>
      <w:r w:rsidRPr="00BD6D76">
        <w:rPr>
          <w:szCs w:val="24"/>
        </w:rPr>
        <w:t xml:space="preserve"> </w:t>
      </w:r>
      <w:r w:rsidR="007347D2" w:rsidRPr="00BD6D76">
        <w:rPr>
          <w:szCs w:val="24"/>
        </w:rPr>
        <w:t>strong technology</w:t>
      </w:r>
      <w:r w:rsidRPr="00BD6D76">
        <w:rPr>
          <w:szCs w:val="24"/>
        </w:rPr>
        <w:t xml:space="preserve"> </w:t>
      </w:r>
      <w:r w:rsidRPr="00BD6D76">
        <w:rPr>
          <w:szCs w:val="24"/>
          <w:lang w:val="en-GB"/>
        </w:rPr>
        <w:t>(H3a)</w:t>
      </w:r>
      <w:r w:rsidRPr="00BD6D76">
        <w:rPr>
          <w:szCs w:val="24"/>
        </w:rPr>
        <w:t xml:space="preserve"> </w:t>
      </w:r>
      <w:r w:rsidRPr="00BD6D76">
        <w:rPr>
          <w:szCs w:val="24"/>
          <w:lang w:val="en-GB"/>
        </w:rPr>
        <w:t xml:space="preserve">and IT </w:t>
      </w:r>
      <w:r w:rsidRPr="00BD6D76">
        <w:rPr>
          <w:szCs w:val="24"/>
        </w:rPr>
        <w:t>capabilities</w:t>
      </w:r>
      <w:r w:rsidRPr="00BD6D76">
        <w:rPr>
          <w:szCs w:val="24"/>
          <w:lang w:val="en-GB"/>
        </w:rPr>
        <w:t xml:space="preserve"> (H3b)</w:t>
      </w:r>
      <w:r w:rsidR="007347D2" w:rsidRPr="00BD6D76">
        <w:rPr>
          <w:szCs w:val="24"/>
          <w:lang w:val="en-GB"/>
        </w:rPr>
        <w:t>, mediating the association between technology orientation and firm performance</w:t>
      </w:r>
      <w:r w:rsidRPr="00BD6D76">
        <w:rPr>
          <w:szCs w:val="24"/>
        </w:rPr>
        <w:t>.</w:t>
      </w:r>
    </w:p>
    <w:p w:rsidR="0048786B" w:rsidRPr="00BD6D76" w:rsidRDefault="0048786B" w:rsidP="0048786B">
      <w:pPr>
        <w:tabs>
          <w:tab w:val="left" w:pos="810"/>
        </w:tabs>
        <w:spacing w:after="0" w:line="360" w:lineRule="auto"/>
        <w:jc w:val="both"/>
        <w:rPr>
          <w:szCs w:val="24"/>
          <w:lang w:val="en-GB"/>
        </w:rPr>
      </w:pPr>
      <w:r w:rsidRPr="00BD6D76">
        <w:rPr>
          <w:b/>
          <w:szCs w:val="24"/>
          <w:lang w:val="en-GB"/>
        </w:rPr>
        <w:t>H4.</w:t>
      </w:r>
      <w:r w:rsidRPr="00BD6D76">
        <w:rPr>
          <w:szCs w:val="24"/>
          <w:lang w:val="en-GB"/>
        </w:rPr>
        <w:t xml:space="preserve"> Environmental dynamism </w:t>
      </w:r>
      <w:r w:rsidR="00D81D45" w:rsidRPr="00BD6D76">
        <w:rPr>
          <w:szCs w:val="24"/>
          <w:lang w:val="en-GB"/>
        </w:rPr>
        <w:t>strengthens</w:t>
      </w:r>
      <w:r w:rsidRPr="00BD6D76">
        <w:rPr>
          <w:szCs w:val="24"/>
          <w:lang w:val="en-GB"/>
        </w:rPr>
        <w:t xml:space="preserve"> the indirect relationship between technology orientation and firm performance through both </w:t>
      </w:r>
      <w:r w:rsidRPr="00BD6D76">
        <w:rPr>
          <w:szCs w:val="24"/>
        </w:rPr>
        <w:t>technology</w:t>
      </w:r>
      <w:r w:rsidRPr="00BD6D76">
        <w:rPr>
          <w:szCs w:val="24"/>
          <w:lang w:val="en-GB"/>
        </w:rPr>
        <w:t xml:space="preserve"> </w:t>
      </w:r>
      <w:r w:rsidR="001C2F7D" w:rsidRPr="00BD6D76">
        <w:rPr>
          <w:szCs w:val="24"/>
          <w:lang w:val="en-GB"/>
        </w:rPr>
        <w:t>(H4</w:t>
      </w:r>
      <w:r w:rsidRPr="00BD6D76">
        <w:rPr>
          <w:szCs w:val="24"/>
          <w:lang w:val="en-GB"/>
        </w:rPr>
        <w:t>a) and IT capabilities</w:t>
      </w:r>
      <w:r w:rsidR="001C2F7D" w:rsidRPr="00BD6D76">
        <w:rPr>
          <w:szCs w:val="24"/>
          <w:lang w:val="en-GB"/>
        </w:rPr>
        <w:t xml:space="preserve"> (H4</w:t>
      </w:r>
      <w:r w:rsidRPr="00BD6D76">
        <w:rPr>
          <w:szCs w:val="24"/>
          <w:lang w:val="en-GB"/>
        </w:rPr>
        <w:t>b).</w:t>
      </w:r>
    </w:p>
    <w:p w:rsidR="00D96D9D" w:rsidRPr="00BD6D76" w:rsidRDefault="00F41A18" w:rsidP="00591027">
      <w:pPr>
        <w:spacing w:line="360" w:lineRule="auto"/>
        <w:jc w:val="both"/>
        <w:rPr>
          <w:b/>
          <w:szCs w:val="24"/>
        </w:rPr>
      </w:pPr>
      <w:r w:rsidRPr="00BD6D76">
        <w:rPr>
          <w:b/>
          <w:szCs w:val="24"/>
        </w:rPr>
        <w:lastRenderedPageBreak/>
        <w:t xml:space="preserve">Methodology </w:t>
      </w:r>
    </w:p>
    <w:p w:rsidR="00D96D9D" w:rsidRPr="00BD6D76" w:rsidRDefault="00D96D9D" w:rsidP="00D96D9D">
      <w:pPr>
        <w:spacing w:line="360" w:lineRule="auto"/>
        <w:jc w:val="both"/>
        <w:rPr>
          <w:b/>
          <w:szCs w:val="24"/>
        </w:rPr>
      </w:pPr>
      <w:r w:rsidRPr="00BD6D76">
        <w:rPr>
          <w:b/>
          <w:szCs w:val="24"/>
        </w:rPr>
        <w:t>Data</w:t>
      </w:r>
    </w:p>
    <w:p w:rsidR="001D3D20" w:rsidRPr="00BD6D76" w:rsidRDefault="0089449B" w:rsidP="007051FA">
      <w:pPr>
        <w:spacing w:line="360" w:lineRule="auto"/>
        <w:jc w:val="both"/>
        <w:rPr>
          <w:szCs w:val="24"/>
        </w:rPr>
      </w:pPr>
      <w:r w:rsidRPr="00BD6D76">
        <w:rPr>
          <w:szCs w:val="24"/>
        </w:rPr>
        <w:t xml:space="preserve">The survey was conducted on </w:t>
      </w:r>
      <w:r w:rsidR="00333E5B" w:rsidRPr="00BD6D76">
        <w:rPr>
          <w:szCs w:val="24"/>
        </w:rPr>
        <w:t xml:space="preserve">Ethiopian </w:t>
      </w:r>
      <w:r w:rsidR="00811DE2" w:rsidRPr="00BD6D76">
        <w:rPr>
          <w:szCs w:val="24"/>
        </w:rPr>
        <w:t xml:space="preserve">large </w:t>
      </w:r>
      <w:r w:rsidR="00333E5B" w:rsidRPr="00BD6D76">
        <w:rPr>
          <w:szCs w:val="24"/>
        </w:rPr>
        <w:t>manufacturing industries</w:t>
      </w:r>
      <w:r w:rsidR="00F53752" w:rsidRPr="00BD6D76">
        <w:rPr>
          <w:szCs w:val="24"/>
        </w:rPr>
        <w:t xml:space="preserve"> </w:t>
      </w:r>
      <w:r w:rsidR="001149B0" w:rsidRPr="00BD6D76">
        <w:rPr>
          <w:szCs w:val="24"/>
        </w:rPr>
        <w:t xml:space="preserve">between </w:t>
      </w:r>
      <w:r w:rsidR="00594EBA" w:rsidRPr="00BD6D76">
        <w:rPr>
          <w:szCs w:val="24"/>
        </w:rPr>
        <w:t xml:space="preserve">the month of </w:t>
      </w:r>
      <w:r w:rsidR="001149B0" w:rsidRPr="00BD6D76">
        <w:rPr>
          <w:szCs w:val="24"/>
        </w:rPr>
        <w:t>July and October in</w:t>
      </w:r>
      <w:r w:rsidR="00F53752" w:rsidRPr="00BD6D76">
        <w:rPr>
          <w:szCs w:val="24"/>
        </w:rPr>
        <w:t xml:space="preserve"> the year 2023</w:t>
      </w:r>
      <w:r w:rsidR="00D96D9D" w:rsidRPr="00BD6D76">
        <w:rPr>
          <w:szCs w:val="24"/>
        </w:rPr>
        <w:t>.</w:t>
      </w:r>
      <w:r w:rsidR="00584456" w:rsidRPr="00BD6D76">
        <w:rPr>
          <w:szCs w:val="24"/>
        </w:rPr>
        <w:t xml:space="preserve"> </w:t>
      </w:r>
      <w:r w:rsidR="009677C4" w:rsidRPr="00BD6D76">
        <w:rPr>
          <w:szCs w:val="24"/>
        </w:rPr>
        <w:t>Manufacturers with more than 100 permanent employees and a total asset worth more than birr 90,000,000</w:t>
      </w:r>
      <w:r w:rsidR="00F30D83" w:rsidRPr="00BD6D76">
        <w:rPr>
          <w:szCs w:val="24"/>
        </w:rPr>
        <w:t xml:space="preserve"> ($1,587,460.50)</w:t>
      </w:r>
      <w:r w:rsidR="009677C4" w:rsidRPr="00BD6D76">
        <w:rPr>
          <w:szCs w:val="24"/>
        </w:rPr>
        <w:t xml:space="preserve"> are categorized as large manufacturing </w:t>
      </w:r>
      <w:r w:rsidR="00B223E2" w:rsidRPr="00BD6D76">
        <w:rPr>
          <w:szCs w:val="24"/>
        </w:rPr>
        <w:t>enterprises (</w:t>
      </w:r>
      <w:r w:rsidR="00D92A04" w:rsidRPr="00D92A04">
        <w:rPr>
          <w:szCs w:val="24"/>
        </w:rPr>
        <w:t>Federal Democratic Republic of Ethiopia</w:t>
      </w:r>
      <w:r w:rsidR="001D2980" w:rsidRPr="00BD6D76">
        <w:rPr>
          <w:szCs w:val="24"/>
        </w:rPr>
        <w:t>, 2022</w:t>
      </w:r>
      <w:r w:rsidR="00B223E2" w:rsidRPr="00BD6D76">
        <w:rPr>
          <w:szCs w:val="24"/>
        </w:rPr>
        <w:t>)</w:t>
      </w:r>
      <w:r w:rsidR="009677C4" w:rsidRPr="00BD6D76">
        <w:rPr>
          <w:szCs w:val="24"/>
        </w:rPr>
        <w:t xml:space="preserve">. </w:t>
      </w:r>
      <w:r w:rsidR="00584456" w:rsidRPr="00BD6D76">
        <w:rPr>
          <w:szCs w:val="24"/>
        </w:rPr>
        <w:t>B</w:t>
      </w:r>
      <w:r w:rsidR="00D54452" w:rsidRPr="00BD6D76">
        <w:rPr>
          <w:szCs w:val="24"/>
        </w:rPr>
        <w:t xml:space="preserve">ased on the information obtained from the Ministry of Industry, there are </w:t>
      </w:r>
      <w:r w:rsidR="00EC188A" w:rsidRPr="00BD6D76">
        <w:rPr>
          <w:szCs w:val="24"/>
        </w:rPr>
        <w:t>1</w:t>
      </w:r>
      <w:r w:rsidR="00D94852" w:rsidRPr="00BD6D76">
        <w:rPr>
          <w:szCs w:val="24"/>
        </w:rPr>
        <w:t>135</w:t>
      </w:r>
      <w:r w:rsidR="00D54452" w:rsidRPr="00BD6D76">
        <w:rPr>
          <w:szCs w:val="24"/>
        </w:rPr>
        <w:t xml:space="preserve"> registered large manufacturing </w:t>
      </w:r>
      <w:r w:rsidR="00E2361A" w:rsidRPr="00BD6D76">
        <w:rPr>
          <w:szCs w:val="24"/>
        </w:rPr>
        <w:t>enterprises</w:t>
      </w:r>
      <w:r w:rsidR="00D54452" w:rsidRPr="00BD6D76">
        <w:rPr>
          <w:szCs w:val="24"/>
        </w:rPr>
        <w:t xml:space="preserve"> in Ethiopia.</w:t>
      </w:r>
      <w:r w:rsidR="005409D7" w:rsidRPr="00BD6D76">
        <w:rPr>
          <w:szCs w:val="24"/>
        </w:rPr>
        <w:t xml:space="preserve"> </w:t>
      </w:r>
      <w:r w:rsidR="00F53752" w:rsidRPr="00BD6D76">
        <w:rPr>
          <w:szCs w:val="24"/>
        </w:rPr>
        <w:t xml:space="preserve">Using </w:t>
      </w:r>
      <w:r w:rsidR="00584456" w:rsidRPr="00BD6D76">
        <w:rPr>
          <w:szCs w:val="24"/>
        </w:rPr>
        <w:t xml:space="preserve">a </w:t>
      </w:r>
      <w:r w:rsidR="00F53752" w:rsidRPr="00BD6D76">
        <w:rPr>
          <w:szCs w:val="24"/>
        </w:rPr>
        <w:t xml:space="preserve">cluster sampling </w:t>
      </w:r>
      <w:r w:rsidR="000B05FA" w:rsidRPr="00BD6D76">
        <w:rPr>
          <w:szCs w:val="24"/>
        </w:rPr>
        <w:t xml:space="preserve">technique, </w:t>
      </w:r>
      <w:r w:rsidR="00584456" w:rsidRPr="00BD6D76">
        <w:rPr>
          <w:szCs w:val="24"/>
        </w:rPr>
        <w:t>wide</w:t>
      </w:r>
      <w:r w:rsidR="00CD4563" w:rsidRPr="00BD6D76">
        <w:rPr>
          <w:szCs w:val="24"/>
        </w:rPr>
        <w:t xml:space="preserve"> </w:t>
      </w:r>
      <w:r w:rsidR="00D54452" w:rsidRPr="00BD6D76">
        <w:rPr>
          <w:szCs w:val="24"/>
        </w:rPr>
        <w:t xml:space="preserve">range of </w:t>
      </w:r>
      <w:r w:rsidR="00AE4C27" w:rsidRPr="00BD6D76">
        <w:rPr>
          <w:szCs w:val="24"/>
        </w:rPr>
        <w:t xml:space="preserve">local </w:t>
      </w:r>
      <w:r w:rsidR="00D54452" w:rsidRPr="00BD6D76">
        <w:rPr>
          <w:szCs w:val="24"/>
        </w:rPr>
        <w:t>manufacture</w:t>
      </w:r>
      <w:r w:rsidR="00584456" w:rsidRPr="00BD6D76">
        <w:rPr>
          <w:szCs w:val="24"/>
        </w:rPr>
        <w:t>r</w:t>
      </w:r>
      <w:r w:rsidR="000B05FA" w:rsidRPr="00BD6D76">
        <w:rPr>
          <w:szCs w:val="24"/>
        </w:rPr>
        <w:t>s that have operated for</w:t>
      </w:r>
      <w:r w:rsidR="00584456" w:rsidRPr="00BD6D76">
        <w:rPr>
          <w:szCs w:val="24"/>
        </w:rPr>
        <w:t xml:space="preserve"> </w:t>
      </w:r>
      <w:r w:rsidR="00D54452" w:rsidRPr="00BD6D76">
        <w:rPr>
          <w:szCs w:val="24"/>
        </w:rPr>
        <w:t>more than 5 years were surveyed</w:t>
      </w:r>
      <w:r w:rsidR="000B05FA" w:rsidRPr="00BD6D76">
        <w:rPr>
          <w:szCs w:val="24"/>
        </w:rPr>
        <w:t xml:space="preserve">. </w:t>
      </w:r>
      <w:r w:rsidR="001A6954" w:rsidRPr="00BD6D76">
        <w:rPr>
          <w:szCs w:val="24"/>
        </w:rPr>
        <w:t>The clusters include</w:t>
      </w:r>
      <w:r w:rsidR="000B05FA" w:rsidRPr="00BD6D76">
        <w:rPr>
          <w:szCs w:val="24"/>
        </w:rPr>
        <w:t xml:space="preserve"> </w:t>
      </w:r>
      <w:r w:rsidR="00584456" w:rsidRPr="00BD6D76">
        <w:rPr>
          <w:szCs w:val="24"/>
        </w:rPr>
        <w:t>chemicals</w:t>
      </w:r>
      <w:r w:rsidR="00F53752" w:rsidRPr="00BD6D76">
        <w:rPr>
          <w:szCs w:val="24"/>
        </w:rPr>
        <w:t>, pharmaceuticals, food and beverage, footwear and clothing, construction materials, textiles, plastic and leather products</w:t>
      </w:r>
      <w:r w:rsidR="00EE1790" w:rsidRPr="00BD6D76">
        <w:rPr>
          <w:szCs w:val="24"/>
        </w:rPr>
        <w:t xml:space="preserve">. </w:t>
      </w:r>
      <w:r w:rsidR="00CD4563" w:rsidRPr="00BD6D76">
        <w:rPr>
          <w:szCs w:val="24"/>
        </w:rPr>
        <w:t>A total</w:t>
      </w:r>
      <w:r w:rsidR="00F53752" w:rsidRPr="00BD6D76">
        <w:rPr>
          <w:szCs w:val="24"/>
        </w:rPr>
        <w:t xml:space="preserve"> of 400</w:t>
      </w:r>
      <w:r w:rsidRPr="00BD6D76">
        <w:rPr>
          <w:szCs w:val="24"/>
        </w:rPr>
        <w:t xml:space="preserve"> questionnaire</w:t>
      </w:r>
      <w:r w:rsidR="00F53752" w:rsidRPr="00BD6D76">
        <w:rPr>
          <w:szCs w:val="24"/>
        </w:rPr>
        <w:t>s</w:t>
      </w:r>
      <w:r w:rsidRPr="00BD6D76">
        <w:rPr>
          <w:szCs w:val="24"/>
        </w:rPr>
        <w:t xml:space="preserve"> were distributed to </w:t>
      </w:r>
      <w:r w:rsidR="00F53752" w:rsidRPr="00BD6D76">
        <w:rPr>
          <w:szCs w:val="24"/>
        </w:rPr>
        <w:t xml:space="preserve">senior </w:t>
      </w:r>
      <w:r w:rsidR="001051E4" w:rsidRPr="00BD6D76">
        <w:rPr>
          <w:szCs w:val="24"/>
        </w:rPr>
        <w:t>m</w:t>
      </w:r>
      <w:r w:rsidR="00B2709F" w:rsidRPr="00BD6D76">
        <w:rPr>
          <w:szCs w:val="24"/>
        </w:rPr>
        <w:t>anager</w:t>
      </w:r>
      <w:r w:rsidR="00B72AFB" w:rsidRPr="00BD6D76">
        <w:rPr>
          <w:szCs w:val="24"/>
        </w:rPr>
        <w:t>s</w:t>
      </w:r>
      <w:r w:rsidR="00F53752" w:rsidRPr="00BD6D76">
        <w:rPr>
          <w:szCs w:val="24"/>
        </w:rPr>
        <w:t xml:space="preserve"> </w:t>
      </w:r>
      <w:r w:rsidR="000B05FA" w:rsidRPr="00BD6D76">
        <w:rPr>
          <w:szCs w:val="24"/>
        </w:rPr>
        <w:t>with in the</w:t>
      </w:r>
      <w:r w:rsidR="00B2709F" w:rsidRPr="00BD6D76">
        <w:rPr>
          <w:szCs w:val="24"/>
        </w:rPr>
        <w:t xml:space="preserve"> </w:t>
      </w:r>
      <w:r w:rsidR="001F1472" w:rsidRPr="00BD6D76">
        <w:rPr>
          <w:szCs w:val="24"/>
        </w:rPr>
        <w:t xml:space="preserve">selected </w:t>
      </w:r>
      <w:r w:rsidR="00B72AFB" w:rsidRPr="00BD6D76">
        <w:rPr>
          <w:szCs w:val="24"/>
        </w:rPr>
        <w:t>clusters</w:t>
      </w:r>
      <w:r w:rsidR="00F53752" w:rsidRPr="00BD6D76">
        <w:rPr>
          <w:szCs w:val="24"/>
        </w:rPr>
        <w:t xml:space="preserve">. </w:t>
      </w:r>
      <w:r w:rsidR="00771100" w:rsidRPr="00BD6D76">
        <w:rPr>
          <w:szCs w:val="24"/>
        </w:rPr>
        <w:t xml:space="preserve">The survey </w:t>
      </w:r>
      <w:r w:rsidR="008D7F79" w:rsidRPr="00BD6D76">
        <w:rPr>
          <w:szCs w:val="24"/>
        </w:rPr>
        <w:t xml:space="preserve">was </w:t>
      </w:r>
      <w:r w:rsidR="00FC1166" w:rsidRPr="00BD6D76">
        <w:rPr>
          <w:szCs w:val="24"/>
        </w:rPr>
        <w:t>undertaken</w:t>
      </w:r>
      <w:r w:rsidR="008D7F79" w:rsidRPr="00BD6D76">
        <w:rPr>
          <w:szCs w:val="24"/>
        </w:rPr>
        <w:t xml:space="preserve"> in </w:t>
      </w:r>
      <w:r w:rsidR="00886EA4" w:rsidRPr="00BD6D76">
        <w:rPr>
          <w:szCs w:val="24"/>
        </w:rPr>
        <w:t xml:space="preserve">highly </w:t>
      </w:r>
      <w:r w:rsidR="008D7F79" w:rsidRPr="00BD6D76">
        <w:rPr>
          <w:szCs w:val="24"/>
        </w:rPr>
        <w:t>ind</w:t>
      </w:r>
      <w:r w:rsidR="00C61474" w:rsidRPr="00BD6D76">
        <w:rPr>
          <w:szCs w:val="24"/>
        </w:rPr>
        <w:t xml:space="preserve">ustrialized regions of Ethiopia, </w:t>
      </w:r>
      <w:r w:rsidR="008D7F79" w:rsidRPr="00BD6D76">
        <w:rPr>
          <w:szCs w:val="24"/>
        </w:rPr>
        <w:t>namely</w:t>
      </w:r>
      <w:r w:rsidR="0038017C" w:rsidRPr="00BD6D76">
        <w:rPr>
          <w:szCs w:val="24"/>
        </w:rPr>
        <w:t xml:space="preserve"> </w:t>
      </w:r>
      <w:proofErr w:type="spellStart"/>
      <w:r w:rsidR="008A4866" w:rsidRPr="00BD6D76">
        <w:rPr>
          <w:szCs w:val="24"/>
        </w:rPr>
        <w:t>Amhara</w:t>
      </w:r>
      <w:proofErr w:type="spellEnd"/>
      <w:r w:rsidR="008A4866" w:rsidRPr="00BD6D76">
        <w:rPr>
          <w:szCs w:val="24"/>
        </w:rPr>
        <w:t xml:space="preserve">, </w:t>
      </w:r>
      <w:proofErr w:type="spellStart"/>
      <w:r w:rsidR="008A4866" w:rsidRPr="00BD6D76">
        <w:rPr>
          <w:szCs w:val="24"/>
        </w:rPr>
        <w:t>Oromia</w:t>
      </w:r>
      <w:proofErr w:type="spellEnd"/>
      <w:r w:rsidR="008A4866" w:rsidRPr="00BD6D76">
        <w:rPr>
          <w:szCs w:val="24"/>
        </w:rPr>
        <w:t xml:space="preserve">, </w:t>
      </w:r>
      <w:proofErr w:type="spellStart"/>
      <w:r w:rsidR="008A784B" w:rsidRPr="00BD6D76">
        <w:rPr>
          <w:szCs w:val="24"/>
        </w:rPr>
        <w:t>Sidama</w:t>
      </w:r>
      <w:proofErr w:type="spellEnd"/>
      <w:r w:rsidR="008A784B" w:rsidRPr="00BD6D76">
        <w:rPr>
          <w:szCs w:val="24"/>
        </w:rPr>
        <w:t xml:space="preserve"> regional</w:t>
      </w:r>
      <w:r w:rsidR="008D7F79" w:rsidRPr="00BD6D76">
        <w:rPr>
          <w:szCs w:val="24"/>
        </w:rPr>
        <w:t xml:space="preserve"> states, and </w:t>
      </w:r>
      <w:r w:rsidR="00154AFC" w:rsidRPr="00BD6D76">
        <w:rPr>
          <w:szCs w:val="24"/>
        </w:rPr>
        <w:t xml:space="preserve">Addis Ababa and Dire </w:t>
      </w:r>
      <w:proofErr w:type="spellStart"/>
      <w:r w:rsidR="00154AFC" w:rsidRPr="00BD6D76">
        <w:rPr>
          <w:szCs w:val="24"/>
        </w:rPr>
        <w:t>Dawa</w:t>
      </w:r>
      <w:proofErr w:type="spellEnd"/>
      <w:r w:rsidR="00154AFC" w:rsidRPr="00BD6D76">
        <w:rPr>
          <w:szCs w:val="24"/>
        </w:rPr>
        <w:t xml:space="preserve"> </w:t>
      </w:r>
      <w:r w:rsidR="00771100" w:rsidRPr="00BD6D76">
        <w:rPr>
          <w:szCs w:val="24"/>
        </w:rPr>
        <w:t>city administrations</w:t>
      </w:r>
      <w:r w:rsidR="008D40AB" w:rsidRPr="00BD6D76">
        <w:rPr>
          <w:szCs w:val="24"/>
        </w:rPr>
        <w:t xml:space="preserve">. </w:t>
      </w:r>
      <w:r w:rsidR="001D3D20" w:rsidRPr="00BD6D76">
        <w:rPr>
          <w:szCs w:val="24"/>
        </w:rPr>
        <w:t xml:space="preserve">By sampling only large manufacturing-based firms, the </w:t>
      </w:r>
      <w:r w:rsidR="00AD4AFE" w:rsidRPr="00BD6D76">
        <w:rPr>
          <w:szCs w:val="24"/>
        </w:rPr>
        <w:t>study effectively controlled the</w:t>
      </w:r>
      <w:r w:rsidR="001D3D20" w:rsidRPr="00BD6D76">
        <w:rPr>
          <w:szCs w:val="24"/>
        </w:rPr>
        <w:t xml:space="preserve"> macro-industry effects through the elimination of other industry sectors (e.g. agriculture, mining, wholesale, and retail trade</w:t>
      </w:r>
      <w:r w:rsidR="00C464C7" w:rsidRPr="00BD6D76">
        <w:rPr>
          <w:szCs w:val="24"/>
        </w:rPr>
        <w:t>s</w:t>
      </w:r>
      <w:r w:rsidR="001D3D20" w:rsidRPr="00BD6D76">
        <w:rPr>
          <w:szCs w:val="24"/>
        </w:rPr>
        <w:t xml:space="preserve">) from the sample. </w:t>
      </w:r>
    </w:p>
    <w:p w:rsidR="003A634A" w:rsidRPr="00BD6D76" w:rsidRDefault="003A634A" w:rsidP="003A634A">
      <w:pPr>
        <w:spacing w:line="360" w:lineRule="auto"/>
        <w:jc w:val="both"/>
        <w:rPr>
          <w:szCs w:val="24"/>
        </w:rPr>
      </w:pPr>
      <w:r w:rsidRPr="00BD6D76">
        <w:rPr>
          <w:szCs w:val="24"/>
        </w:rPr>
        <w:t xml:space="preserve">The survey was conducted in two stages. </w:t>
      </w:r>
      <w:r w:rsidR="003F6995" w:rsidRPr="00BD6D76">
        <w:rPr>
          <w:szCs w:val="24"/>
        </w:rPr>
        <w:t>In the first phase</w:t>
      </w:r>
      <w:r w:rsidR="006A6055" w:rsidRPr="00BD6D76">
        <w:rPr>
          <w:szCs w:val="24"/>
        </w:rPr>
        <w:t>,</w:t>
      </w:r>
      <w:r w:rsidR="003F6995" w:rsidRPr="00BD6D76">
        <w:rPr>
          <w:szCs w:val="24"/>
        </w:rPr>
        <w:t xml:space="preserve"> </w:t>
      </w:r>
      <w:r w:rsidR="00C10C48" w:rsidRPr="00BD6D76">
        <w:rPr>
          <w:szCs w:val="24"/>
        </w:rPr>
        <w:t xml:space="preserve">the </w:t>
      </w:r>
      <w:r w:rsidR="003F6995" w:rsidRPr="00BD6D76">
        <w:rPr>
          <w:szCs w:val="24"/>
        </w:rPr>
        <w:t>physical delivery</w:t>
      </w:r>
      <w:r w:rsidRPr="00BD6D76">
        <w:rPr>
          <w:szCs w:val="24"/>
        </w:rPr>
        <w:t xml:space="preserve"> of questionnaires and support letters</w:t>
      </w:r>
      <w:r w:rsidR="003F6995" w:rsidRPr="00BD6D76">
        <w:rPr>
          <w:szCs w:val="24"/>
        </w:rPr>
        <w:t xml:space="preserve"> </w:t>
      </w:r>
      <w:r w:rsidR="004926FE" w:rsidRPr="00BD6D76">
        <w:rPr>
          <w:szCs w:val="24"/>
        </w:rPr>
        <w:t>were</w:t>
      </w:r>
      <w:r w:rsidR="003F6995" w:rsidRPr="00BD6D76">
        <w:rPr>
          <w:szCs w:val="24"/>
        </w:rPr>
        <w:t xml:space="preserve"> </w:t>
      </w:r>
      <w:r w:rsidR="006A6055" w:rsidRPr="00BD6D76">
        <w:rPr>
          <w:szCs w:val="24"/>
        </w:rPr>
        <w:t>distributed</w:t>
      </w:r>
      <w:r w:rsidR="003F6995" w:rsidRPr="00BD6D76">
        <w:rPr>
          <w:szCs w:val="24"/>
        </w:rPr>
        <w:t xml:space="preserve"> to selected executives drawn from sample manufacturing firms. In the second stage</w:t>
      </w:r>
      <w:r w:rsidR="006A6055" w:rsidRPr="00BD6D76">
        <w:rPr>
          <w:szCs w:val="24"/>
        </w:rPr>
        <w:t>,</w:t>
      </w:r>
      <w:r w:rsidR="003F6995" w:rsidRPr="00BD6D76">
        <w:rPr>
          <w:szCs w:val="24"/>
        </w:rPr>
        <w:t xml:space="preserve"> </w:t>
      </w:r>
      <w:r w:rsidR="00D81D45" w:rsidRPr="00BD6D76">
        <w:rPr>
          <w:szCs w:val="24"/>
        </w:rPr>
        <w:t xml:space="preserve">a </w:t>
      </w:r>
      <w:r w:rsidR="00484CCC" w:rsidRPr="00BD6D76">
        <w:rPr>
          <w:szCs w:val="24"/>
        </w:rPr>
        <w:t>collection of response</w:t>
      </w:r>
      <w:r w:rsidR="003F6995" w:rsidRPr="00BD6D76">
        <w:rPr>
          <w:szCs w:val="24"/>
        </w:rPr>
        <w:t>s</w:t>
      </w:r>
      <w:r w:rsidR="00484CCC" w:rsidRPr="00BD6D76">
        <w:rPr>
          <w:szCs w:val="24"/>
        </w:rPr>
        <w:t xml:space="preserve"> </w:t>
      </w:r>
      <w:r w:rsidR="00D77445" w:rsidRPr="00BD6D76">
        <w:rPr>
          <w:szCs w:val="24"/>
        </w:rPr>
        <w:t>was</w:t>
      </w:r>
      <w:r w:rsidR="00484CCC" w:rsidRPr="00BD6D76">
        <w:rPr>
          <w:szCs w:val="24"/>
        </w:rPr>
        <w:t xml:space="preserve"> made </w:t>
      </w:r>
      <w:r w:rsidR="009D4F10" w:rsidRPr="00BD6D76">
        <w:rPr>
          <w:szCs w:val="24"/>
        </w:rPr>
        <w:t>one</w:t>
      </w:r>
      <w:r w:rsidR="003F6995" w:rsidRPr="00BD6D76">
        <w:rPr>
          <w:szCs w:val="24"/>
        </w:rPr>
        <w:t xml:space="preserve"> </w:t>
      </w:r>
      <w:r w:rsidR="00D81D45" w:rsidRPr="00BD6D76">
        <w:rPr>
          <w:szCs w:val="24"/>
        </w:rPr>
        <w:t>week</w:t>
      </w:r>
      <w:r w:rsidR="003F6995" w:rsidRPr="00BD6D76">
        <w:rPr>
          <w:szCs w:val="24"/>
        </w:rPr>
        <w:t xml:space="preserve"> after the initial </w:t>
      </w:r>
      <w:r w:rsidRPr="00BD6D76">
        <w:rPr>
          <w:szCs w:val="24"/>
        </w:rPr>
        <w:t>reminder call</w:t>
      </w:r>
      <w:r w:rsidR="009D4F10" w:rsidRPr="00BD6D76">
        <w:rPr>
          <w:szCs w:val="24"/>
        </w:rPr>
        <w:t>s</w:t>
      </w:r>
      <w:r w:rsidRPr="00BD6D76">
        <w:rPr>
          <w:szCs w:val="24"/>
        </w:rPr>
        <w:t xml:space="preserve"> to</w:t>
      </w:r>
      <w:r w:rsidR="00484CCC" w:rsidRPr="00BD6D76">
        <w:rPr>
          <w:szCs w:val="24"/>
        </w:rPr>
        <w:t xml:space="preserve"> both respondents </w:t>
      </w:r>
      <w:r w:rsidR="003F6995" w:rsidRPr="00BD6D76">
        <w:rPr>
          <w:szCs w:val="24"/>
        </w:rPr>
        <w:t>and non</w:t>
      </w:r>
      <w:r w:rsidRPr="00BD6D76">
        <w:rPr>
          <w:szCs w:val="24"/>
        </w:rPr>
        <w:t>-respondents.</w:t>
      </w:r>
      <w:r w:rsidR="002B7DF8" w:rsidRPr="00BD6D76">
        <w:rPr>
          <w:szCs w:val="24"/>
        </w:rPr>
        <w:t xml:space="preserve"> Accordingly, </w:t>
      </w:r>
      <w:r w:rsidR="006850BA" w:rsidRPr="00BD6D76">
        <w:rPr>
          <w:szCs w:val="24"/>
        </w:rPr>
        <w:t>156</w:t>
      </w:r>
      <w:r w:rsidR="002B7DF8" w:rsidRPr="00BD6D76">
        <w:rPr>
          <w:szCs w:val="24"/>
        </w:rPr>
        <w:t xml:space="preserve"> responses were received </w:t>
      </w:r>
      <w:r w:rsidR="009D4F10" w:rsidRPr="00BD6D76">
        <w:rPr>
          <w:szCs w:val="24"/>
        </w:rPr>
        <w:t xml:space="preserve">in </w:t>
      </w:r>
      <w:r w:rsidR="002B7DF8" w:rsidRPr="00BD6D76">
        <w:rPr>
          <w:szCs w:val="24"/>
        </w:rPr>
        <w:t xml:space="preserve">the </w:t>
      </w:r>
      <w:r w:rsidR="009D4F10" w:rsidRPr="00BD6D76">
        <w:rPr>
          <w:szCs w:val="24"/>
        </w:rPr>
        <w:t xml:space="preserve">beginning </w:t>
      </w:r>
      <w:r w:rsidR="002B7DF8" w:rsidRPr="00BD6D76">
        <w:rPr>
          <w:szCs w:val="24"/>
        </w:rPr>
        <w:t xml:space="preserve">stage of stage two. </w:t>
      </w:r>
      <w:r w:rsidR="008242C9" w:rsidRPr="00BD6D76">
        <w:rPr>
          <w:szCs w:val="24"/>
        </w:rPr>
        <w:t xml:space="preserve">At the end of this stage, the remaining </w:t>
      </w:r>
      <w:r w:rsidR="006850BA" w:rsidRPr="00BD6D76">
        <w:rPr>
          <w:szCs w:val="24"/>
        </w:rPr>
        <w:t xml:space="preserve">49 </w:t>
      </w:r>
      <w:r w:rsidR="008242C9" w:rsidRPr="00BD6D76">
        <w:rPr>
          <w:szCs w:val="24"/>
        </w:rPr>
        <w:t>response</w:t>
      </w:r>
      <w:r w:rsidR="009D4F10" w:rsidRPr="00BD6D76">
        <w:rPr>
          <w:szCs w:val="24"/>
        </w:rPr>
        <w:t>s</w:t>
      </w:r>
      <w:r w:rsidR="008242C9" w:rsidRPr="00BD6D76">
        <w:rPr>
          <w:szCs w:val="24"/>
        </w:rPr>
        <w:t xml:space="preserve"> were collected. </w:t>
      </w:r>
      <w:r w:rsidR="004A3D52" w:rsidRPr="00BD6D76">
        <w:rPr>
          <w:szCs w:val="24"/>
        </w:rPr>
        <w:t>Consequently</w:t>
      </w:r>
      <w:r w:rsidRPr="00BD6D76">
        <w:rPr>
          <w:szCs w:val="24"/>
        </w:rPr>
        <w:t xml:space="preserve">, </w:t>
      </w:r>
      <w:r w:rsidR="008242C9" w:rsidRPr="00BD6D76">
        <w:rPr>
          <w:szCs w:val="24"/>
        </w:rPr>
        <w:t xml:space="preserve">a total of </w:t>
      </w:r>
      <w:r w:rsidR="006850BA" w:rsidRPr="00BD6D76">
        <w:rPr>
          <w:szCs w:val="24"/>
        </w:rPr>
        <w:t xml:space="preserve">205 </w:t>
      </w:r>
      <w:r w:rsidRPr="00BD6D76">
        <w:rPr>
          <w:szCs w:val="24"/>
        </w:rPr>
        <w:t xml:space="preserve">usable questionnaires were </w:t>
      </w:r>
      <w:r w:rsidR="00363591" w:rsidRPr="00BD6D76">
        <w:rPr>
          <w:szCs w:val="24"/>
        </w:rPr>
        <w:t>gathered</w:t>
      </w:r>
      <w:r w:rsidRPr="00BD6D76">
        <w:rPr>
          <w:szCs w:val="24"/>
        </w:rPr>
        <w:t xml:space="preserve">, </w:t>
      </w:r>
      <w:r w:rsidR="00363591" w:rsidRPr="00BD6D76">
        <w:rPr>
          <w:szCs w:val="24"/>
        </w:rPr>
        <w:t>with</w:t>
      </w:r>
      <w:r w:rsidRPr="00BD6D76">
        <w:rPr>
          <w:szCs w:val="24"/>
        </w:rPr>
        <w:t xml:space="preserve"> a response rate of </w:t>
      </w:r>
      <w:r w:rsidR="006850BA" w:rsidRPr="00BD6D76">
        <w:rPr>
          <w:szCs w:val="24"/>
        </w:rPr>
        <w:t>51.25</w:t>
      </w:r>
      <w:r w:rsidRPr="00BD6D76">
        <w:rPr>
          <w:szCs w:val="24"/>
        </w:rPr>
        <w:t xml:space="preserve">%. </w:t>
      </w:r>
    </w:p>
    <w:p w:rsidR="00BF5A97" w:rsidRPr="00BD6D76" w:rsidRDefault="003A634A" w:rsidP="00C10D9A">
      <w:pPr>
        <w:spacing w:line="360" w:lineRule="auto"/>
        <w:jc w:val="both"/>
        <w:rPr>
          <w:szCs w:val="24"/>
        </w:rPr>
      </w:pPr>
      <w:r w:rsidRPr="00BD6D76">
        <w:rPr>
          <w:b/>
          <w:szCs w:val="24"/>
        </w:rPr>
        <w:t>Nonresponse bias</w:t>
      </w:r>
      <w:r w:rsidRPr="00BD6D76">
        <w:rPr>
          <w:szCs w:val="24"/>
        </w:rPr>
        <w:t xml:space="preserve"> was assessed by a comparison of (1) sample statistics to known values of the population, such as annual sales volume and number of employees, and (2) first-</w:t>
      </w:r>
      <w:r w:rsidR="00A44658" w:rsidRPr="00BD6D76">
        <w:rPr>
          <w:szCs w:val="24"/>
        </w:rPr>
        <w:t>round</w:t>
      </w:r>
      <w:r w:rsidRPr="00BD6D76">
        <w:rPr>
          <w:szCs w:val="24"/>
        </w:rPr>
        <w:t xml:space="preserve"> and second-</w:t>
      </w:r>
      <w:r w:rsidR="00A44658" w:rsidRPr="00BD6D76">
        <w:rPr>
          <w:szCs w:val="24"/>
        </w:rPr>
        <w:t>round</w:t>
      </w:r>
      <w:r w:rsidRPr="00BD6D76">
        <w:rPr>
          <w:szCs w:val="24"/>
        </w:rPr>
        <w:t xml:space="preserve"> data. </w:t>
      </w:r>
      <w:r w:rsidR="00D45030" w:rsidRPr="00BD6D76">
        <w:rPr>
          <w:szCs w:val="24"/>
        </w:rPr>
        <w:t>Both</w:t>
      </w:r>
      <w:r w:rsidRPr="00BD6D76">
        <w:rPr>
          <w:szCs w:val="24"/>
        </w:rPr>
        <w:t xml:space="preserve"> procedure</w:t>
      </w:r>
      <w:r w:rsidR="00F710DB" w:rsidRPr="00BD6D76">
        <w:rPr>
          <w:szCs w:val="24"/>
        </w:rPr>
        <w:t>s</w:t>
      </w:r>
      <w:r w:rsidRPr="00BD6D76">
        <w:rPr>
          <w:szCs w:val="24"/>
        </w:rPr>
        <w:t xml:space="preserve"> revealed </w:t>
      </w:r>
      <w:r w:rsidR="00F710DB" w:rsidRPr="00BD6D76">
        <w:rPr>
          <w:szCs w:val="24"/>
        </w:rPr>
        <w:t>in</w:t>
      </w:r>
      <w:r w:rsidRPr="00BD6D76">
        <w:rPr>
          <w:szCs w:val="24"/>
        </w:rPr>
        <w:t xml:space="preserve">significant differences between </w:t>
      </w:r>
      <w:r w:rsidR="00BF5A97" w:rsidRPr="00BD6D76">
        <w:rPr>
          <w:szCs w:val="24"/>
        </w:rPr>
        <w:t>both samples</w:t>
      </w:r>
      <w:r w:rsidR="00C10D9A" w:rsidRPr="00BD6D76">
        <w:t xml:space="preserve"> (</w:t>
      </w:r>
      <w:r w:rsidR="00C10D9A" w:rsidRPr="00BD6D76">
        <w:rPr>
          <w:szCs w:val="24"/>
        </w:rPr>
        <w:t>Armstrong &amp; Overton, 1977)</w:t>
      </w:r>
      <w:r w:rsidRPr="00BD6D76">
        <w:rPr>
          <w:szCs w:val="24"/>
        </w:rPr>
        <w:t>.</w:t>
      </w:r>
    </w:p>
    <w:p w:rsidR="003A634A" w:rsidRPr="00BD6D76" w:rsidRDefault="00BF5A97" w:rsidP="00BF5A97">
      <w:pPr>
        <w:spacing w:line="360" w:lineRule="auto"/>
        <w:jc w:val="both"/>
        <w:rPr>
          <w:szCs w:val="24"/>
        </w:rPr>
      </w:pPr>
      <w:r w:rsidRPr="00BD6D76">
        <w:rPr>
          <w:szCs w:val="24"/>
        </w:rPr>
        <w:t>Reliance on data collected through self-reported questionnaire from a single source entail data collection biases. To this end, the study employed both procedural and statistical techniques to control an</w:t>
      </w:r>
      <w:r w:rsidR="00044637" w:rsidRPr="00BD6D76">
        <w:rPr>
          <w:szCs w:val="24"/>
        </w:rPr>
        <w:t>d detect those</w:t>
      </w:r>
      <w:r w:rsidRPr="00BD6D76">
        <w:rPr>
          <w:szCs w:val="24"/>
        </w:rPr>
        <w:t xml:space="preserve"> biases[</w:t>
      </w:r>
      <w:proofErr w:type="spellStart"/>
      <w:r w:rsidR="00666739" w:rsidRPr="00BD6D76">
        <w:rPr>
          <w:szCs w:val="24"/>
        </w:rPr>
        <w:t>Kock</w:t>
      </w:r>
      <w:proofErr w:type="spellEnd"/>
      <w:r w:rsidR="00666739" w:rsidRPr="00BD6D76">
        <w:rPr>
          <w:szCs w:val="24"/>
        </w:rPr>
        <w:t xml:space="preserve"> et al., 2021; </w:t>
      </w:r>
      <w:proofErr w:type="spellStart"/>
      <w:r w:rsidR="008D55E7" w:rsidRPr="00BD6D76">
        <w:rPr>
          <w:szCs w:val="24"/>
        </w:rPr>
        <w:t>Podsakoff</w:t>
      </w:r>
      <w:proofErr w:type="spellEnd"/>
      <w:r w:rsidR="008D55E7" w:rsidRPr="00BD6D76">
        <w:rPr>
          <w:szCs w:val="24"/>
        </w:rPr>
        <w:t xml:space="preserve"> et al., 2003</w:t>
      </w:r>
      <w:r w:rsidRPr="00BD6D76">
        <w:rPr>
          <w:szCs w:val="24"/>
        </w:rPr>
        <w:t>].The Harman’s si</w:t>
      </w:r>
      <w:r w:rsidR="00DD33EF" w:rsidRPr="00BD6D76">
        <w:rPr>
          <w:szCs w:val="24"/>
        </w:rPr>
        <w:t xml:space="preserve">ngle </w:t>
      </w:r>
      <w:r w:rsidR="00DD33EF" w:rsidRPr="00BD6D76">
        <w:rPr>
          <w:szCs w:val="24"/>
        </w:rPr>
        <w:lastRenderedPageBreak/>
        <w:t xml:space="preserve">factor test was used to </w:t>
      </w:r>
      <w:r w:rsidRPr="00BD6D76">
        <w:rPr>
          <w:szCs w:val="24"/>
        </w:rPr>
        <w:t>assess the common method bias for the variables and the result indicated that the explained variance was less than 50% (29.80%), referring absence of the common method bias (</w:t>
      </w:r>
      <w:proofErr w:type="spellStart"/>
      <w:r w:rsidRPr="00BD6D76">
        <w:rPr>
          <w:szCs w:val="24"/>
        </w:rPr>
        <w:t>Podsakoff</w:t>
      </w:r>
      <w:proofErr w:type="spellEnd"/>
      <w:r w:rsidRPr="00BD6D76">
        <w:rPr>
          <w:szCs w:val="24"/>
        </w:rPr>
        <w:t xml:space="preserve"> et al., 2003).We also examine the correlation matrix</w:t>
      </w:r>
      <w:r w:rsidR="00F04150" w:rsidRPr="00BD6D76">
        <w:rPr>
          <w:rFonts w:ascii="CharisSIL" w:eastAsia="CharisSIL" w:cs="CharisSIL"/>
          <w:sz w:val="16"/>
          <w:szCs w:val="16"/>
        </w:rPr>
        <w:t xml:space="preserve"> </w:t>
      </w:r>
      <w:r w:rsidR="00F04150" w:rsidRPr="00BD6D76">
        <w:rPr>
          <w:szCs w:val="24"/>
        </w:rPr>
        <w:t>(see Table 2),</w:t>
      </w:r>
      <w:r w:rsidRPr="00BD6D76">
        <w:rPr>
          <w:szCs w:val="24"/>
        </w:rPr>
        <w:t xml:space="preserve"> to check the presence of  high correlations(&gt; 0.9) as potential indicators of common method bias [</w:t>
      </w:r>
      <w:proofErr w:type="spellStart"/>
      <w:r w:rsidRPr="00BD6D76">
        <w:rPr>
          <w:szCs w:val="24"/>
        </w:rPr>
        <w:t>Pavlou</w:t>
      </w:r>
      <w:proofErr w:type="spellEnd"/>
      <w:r w:rsidRPr="00BD6D76">
        <w:rPr>
          <w:szCs w:val="24"/>
        </w:rPr>
        <w:t xml:space="preserve"> et al, 2007]. The results of the analysis show that common method bias is no</w:t>
      </w:r>
      <w:r w:rsidR="00DD33EF" w:rsidRPr="00BD6D76">
        <w:rPr>
          <w:szCs w:val="24"/>
        </w:rPr>
        <w:t xml:space="preserve">t a concern. </w:t>
      </w:r>
      <w:r w:rsidRPr="00BD6D76">
        <w:rPr>
          <w:szCs w:val="24"/>
        </w:rPr>
        <w:t>Further, to control social desirability bias, we informed the respondents regarding the confidentiality and anonymity of responses [source]. Moreover, we have designed the questionnaire without including respondent’s personal profile to genuinely rate the status of variables</w:t>
      </w:r>
      <w:r w:rsidR="002A1D67" w:rsidRPr="00BD6D76">
        <w:rPr>
          <w:szCs w:val="24"/>
        </w:rPr>
        <w:t xml:space="preserve"> [</w:t>
      </w:r>
      <w:proofErr w:type="spellStart"/>
      <w:r w:rsidR="002A1D67" w:rsidRPr="00BD6D76">
        <w:rPr>
          <w:szCs w:val="24"/>
        </w:rPr>
        <w:t>Kock</w:t>
      </w:r>
      <w:proofErr w:type="spellEnd"/>
      <w:r w:rsidR="002A1D67" w:rsidRPr="00BD6D76">
        <w:rPr>
          <w:szCs w:val="24"/>
        </w:rPr>
        <w:t xml:space="preserve"> et al., 2021]</w:t>
      </w:r>
      <w:r w:rsidRPr="00BD6D76">
        <w:rPr>
          <w:szCs w:val="24"/>
        </w:rPr>
        <w:t>.</w:t>
      </w:r>
    </w:p>
    <w:p w:rsidR="007C4328" w:rsidRPr="00BD6D76" w:rsidRDefault="007C4328" w:rsidP="007051FA">
      <w:pPr>
        <w:spacing w:line="360" w:lineRule="auto"/>
        <w:jc w:val="both"/>
        <w:rPr>
          <w:b/>
          <w:szCs w:val="24"/>
        </w:rPr>
      </w:pPr>
      <w:r w:rsidRPr="00BD6D76">
        <w:rPr>
          <w:b/>
          <w:szCs w:val="24"/>
        </w:rPr>
        <w:t>Measures</w:t>
      </w:r>
    </w:p>
    <w:p w:rsidR="006477C2" w:rsidRPr="00BD6D76" w:rsidRDefault="00112951" w:rsidP="00573BF0">
      <w:pPr>
        <w:spacing w:line="360" w:lineRule="auto"/>
        <w:jc w:val="both"/>
        <w:rPr>
          <w:szCs w:val="24"/>
        </w:rPr>
      </w:pPr>
      <w:r w:rsidRPr="00BD6D76">
        <w:rPr>
          <w:szCs w:val="24"/>
        </w:rPr>
        <w:t>Each</w:t>
      </w:r>
      <w:r w:rsidR="00D96D9D" w:rsidRPr="00BD6D76">
        <w:rPr>
          <w:szCs w:val="24"/>
        </w:rPr>
        <w:t xml:space="preserve"> </w:t>
      </w:r>
      <w:r w:rsidR="00BE2A90" w:rsidRPr="00BD6D76">
        <w:rPr>
          <w:szCs w:val="24"/>
        </w:rPr>
        <w:t>respondent</w:t>
      </w:r>
      <w:r w:rsidR="00D96D9D" w:rsidRPr="00BD6D76">
        <w:rPr>
          <w:szCs w:val="24"/>
        </w:rPr>
        <w:t xml:space="preserve"> was </w:t>
      </w:r>
      <w:r w:rsidR="00FE4346" w:rsidRPr="00BD6D76">
        <w:rPr>
          <w:szCs w:val="24"/>
        </w:rPr>
        <w:t>requested</w:t>
      </w:r>
      <w:r w:rsidR="00D96D9D" w:rsidRPr="00BD6D76">
        <w:rPr>
          <w:szCs w:val="24"/>
        </w:rPr>
        <w:t xml:space="preserve"> to</w:t>
      </w:r>
      <w:r w:rsidR="00FE4346" w:rsidRPr="00BD6D76">
        <w:rPr>
          <w:szCs w:val="24"/>
        </w:rPr>
        <w:t xml:space="preserve"> </w:t>
      </w:r>
      <w:r w:rsidR="00A87670" w:rsidRPr="00BD6D76">
        <w:rPr>
          <w:szCs w:val="24"/>
        </w:rPr>
        <w:t xml:space="preserve">provide </w:t>
      </w:r>
      <w:r w:rsidR="0055475E" w:rsidRPr="00BD6D76">
        <w:rPr>
          <w:szCs w:val="24"/>
        </w:rPr>
        <w:t>his/her</w:t>
      </w:r>
      <w:r w:rsidR="00A87670" w:rsidRPr="00BD6D76">
        <w:rPr>
          <w:szCs w:val="24"/>
        </w:rPr>
        <w:t xml:space="preserve"> level of agreement </w:t>
      </w:r>
      <w:r w:rsidR="008143A4" w:rsidRPr="00BD6D76">
        <w:rPr>
          <w:szCs w:val="24"/>
        </w:rPr>
        <w:t>in</w:t>
      </w:r>
      <w:r w:rsidR="00A87670" w:rsidRPr="00BD6D76">
        <w:rPr>
          <w:szCs w:val="24"/>
        </w:rPr>
        <w:t xml:space="preserve"> 7-point </w:t>
      </w:r>
      <w:proofErr w:type="spellStart"/>
      <w:r w:rsidR="00D81D45" w:rsidRPr="00BD6D76">
        <w:rPr>
          <w:szCs w:val="24"/>
        </w:rPr>
        <w:t>Linkert</w:t>
      </w:r>
      <w:proofErr w:type="spellEnd"/>
      <w:r w:rsidR="00A87670" w:rsidRPr="00BD6D76">
        <w:rPr>
          <w:szCs w:val="24"/>
        </w:rPr>
        <w:t xml:space="preserve"> scale items for strategic orientations </w:t>
      </w:r>
      <w:r w:rsidR="0055475E" w:rsidRPr="00BD6D76">
        <w:rPr>
          <w:szCs w:val="24"/>
        </w:rPr>
        <w:t xml:space="preserve">on </w:t>
      </w:r>
      <w:r w:rsidR="00D81D45" w:rsidRPr="00BD6D76">
        <w:rPr>
          <w:szCs w:val="24"/>
        </w:rPr>
        <w:t xml:space="preserve">a </w:t>
      </w:r>
      <w:r w:rsidR="0055475E" w:rsidRPr="00BD6D76">
        <w:rPr>
          <w:szCs w:val="24"/>
        </w:rPr>
        <w:t xml:space="preserve">series of 7-point </w:t>
      </w:r>
      <w:proofErr w:type="spellStart"/>
      <w:r w:rsidR="00D81D45" w:rsidRPr="00BD6D76">
        <w:rPr>
          <w:szCs w:val="24"/>
        </w:rPr>
        <w:t>Linkert</w:t>
      </w:r>
      <w:proofErr w:type="spellEnd"/>
      <w:r w:rsidR="0055475E" w:rsidRPr="00BD6D76">
        <w:rPr>
          <w:szCs w:val="24"/>
        </w:rPr>
        <w:t xml:space="preserve"> scale </w:t>
      </w:r>
      <w:r w:rsidR="00E24A1A" w:rsidRPr="00BD6D76">
        <w:rPr>
          <w:szCs w:val="24"/>
        </w:rPr>
        <w:t xml:space="preserve">items </w:t>
      </w:r>
      <w:r w:rsidR="00A87670" w:rsidRPr="00BD6D76">
        <w:rPr>
          <w:szCs w:val="24"/>
        </w:rPr>
        <w:t>(1</w:t>
      </w:r>
      <w:r w:rsidR="00E24A1A" w:rsidRPr="00BD6D76">
        <w:rPr>
          <w:szCs w:val="24"/>
        </w:rPr>
        <w:t>-</w:t>
      </w:r>
      <w:r w:rsidR="00A87670" w:rsidRPr="00BD6D76">
        <w:rPr>
          <w:szCs w:val="24"/>
        </w:rPr>
        <w:t xml:space="preserve">strongly </w:t>
      </w:r>
      <w:r w:rsidR="0055475E" w:rsidRPr="00BD6D76">
        <w:rPr>
          <w:szCs w:val="24"/>
        </w:rPr>
        <w:t>disagree and</w:t>
      </w:r>
      <w:r w:rsidR="00A87670" w:rsidRPr="00BD6D76">
        <w:rPr>
          <w:szCs w:val="24"/>
        </w:rPr>
        <w:t xml:space="preserve"> 7</w:t>
      </w:r>
      <w:r w:rsidR="00E24A1A" w:rsidRPr="00BD6D76">
        <w:rPr>
          <w:szCs w:val="24"/>
        </w:rPr>
        <w:t>-</w:t>
      </w:r>
      <w:r w:rsidR="00A87670" w:rsidRPr="00BD6D76">
        <w:rPr>
          <w:szCs w:val="24"/>
        </w:rPr>
        <w:t>strongly agree</w:t>
      </w:r>
      <w:r w:rsidR="0048730F" w:rsidRPr="00BD6D76">
        <w:rPr>
          <w:szCs w:val="24"/>
        </w:rPr>
        <w:t>) and</w:t>
      </w:r>
      <w:r w:rsidR="00DE6BD7" w:rsidRPr="00BD6D76">
        <w:rPr>
          <w:szCs w:val="24"/>
        </w:rPr>
        <w:t xml:space="preserve"> </w:t>
      </w:r>
      <w:r w:rsidR="00946172" w:rsidRPr="00BD6D76">
        <w:rPr>
          <w:szCs w:val="24"/>
        </w:rPr>
        <w:t xml:space="preserve">further </w:t>
      </w:r>
      <w:r w:rsidR="00DE6BD7" w:rsidRPr="00BD6D76">
        <w:rPr>
          <w:szCs w:val="24"/>
        </w:rPr>
        <w:t>asked to rate their SBU’s strategic capabilities relative to their major competitors (</w:t>
      </w:r>
      <w:r w:rsidR="0022051C" w:rsidRPr="00BD6D76">
        <w:rPr>
          <w:szCs w:val="24"/>
        </w:rPr>
        <w:t xml:space="preserve">modified scale, </w:t>
      </w:r>
      <w:r w:rsidR="000F7C2F" w:rsidRPr="00BD6D76">
        <w:rPr>
          <w:szCs w:val="24"/>
        </w:rPr>
        <w:t>1</w:t>
      </w:r>
      <w:r w:rsidR="0055475E" w:rsidRPr="00BD6D76">
        <w:rPr>
          <w:szCs w:val="24"/>
        </w:rPr>
        <w:t>-</w:t>
      </w:r>
      <w:r w:rsidR="000F7C2F" w:rsidRPr="00BD6D76">
        <w:rPr>
          <w:szCs w:val="24"/>
        </w:rPr>
        <w:t xml:space="preserve">much </w:t>
      </w:r>
      <w:r w:rsidR="003D37C7" w:rsidRPr="00BD6D76">
        <w:rPr>
          <w:szCs w:val="24"/>
        </w:rPr>
        <w:t>worse than our competitors</w:t>
      </w:r>
      <w:r w:rsidR="000F7C2F" w:rsidRPr="00BD6D76">
        <w:rPr>
          <w:szCs w:val="24"/>
        </w:rPr>
        <w:t xml:space="preserve"> and 7</w:t>
      </w:r>
      <w:r w:rsidR="00E948CB" w:rsidRPr="00BD6D76">
        <w:rPr>
          <w:szCs w:val="24"/>
        </w:rPr>
        <w:t>-</w:t>
      </w:r>
      <w:r w:rsidR="000F7C2F" w:rsidRPr="00BD6D76">
        <w:rPr>
          <w:szCs w:val="24"/>
        </w:rPr>
        <w:t>muc</w:t>
      </w:r>
      <w:r w:rsidR="0055475E" w:rsidRPr="00BD6D76">
        <w:rPr>
          <w:szCs w:val="24"/>
        </w:rPr>
        <w:t>h better than our competitors</w:t>
      </w:r>
      <w:r w:rsidR="000F7C2F" w:rsidRPr="00BD6D76">
        <w:rPr>
          <w:szCs w:val="24"/>
        </w:rPr>
        <w:t>)</w:t>
      </w:r>
      <w:r w:rsidR="00A87670" w:rsidRPr="00BD6D76">
        <w:rPr>
          <w:szCs w:val="24"/>
        </w:rPr>
        <w:t xml:space="preserve"> </w:t>
      </w:r>
      <w:r w:rsidR="000F7C2F" w:rsidRPr="00BD6D76">
        <w:rPr>
          <w:szCs w:val="24"/>
        </w:rPr>
        <w:t xml:space="preserve">and performance </w:t>
      </w:r>
      <w:r w:rsidR="00A87670" w:rsidRPr="00BD6D76">
        <w:rPr>
          <w:szCs w:val="24"/>
        </w:rPr>
        <w:t>(</w:t>
      </w:r>
      <w:r w:rsidR="0055475E" w:rsidRPr="00BD6D76">
        <w:rPr>
          <w:szCs w:val="24"/>
        </w:rPr>
        <w:t>1-</w:t>
      </w:r>
      <w:r w:rsidR="00A87670" w:rsidRPr="00BD6D76">
        <w:rPr>
          <w:szCs w:val="24"/>
        </w:rPr>
        <w:t>well below industry average</w:t>
      </w:r>
      <w:r w:rsidR="0055475E" w:rsidRPr="00BD6D76">
        <w:rPr>
          <w:szCs w:val="24"/>
        </w:rPr>
        <w:t xml:space="preserve"> and</w:t>
      </w:r>
      <w:r w:rsidR="009A70FF" w:rsidRPr="00BD6D76">
        <w:rPr>
          <w:szCs w:val="24"/>
        </w:rPr>
        <w:t xml:space="preserve"> 7-</w:t>
      </w:r>
      <w:r w:rsidR="0055475E" w:rsidRPr="00BD6D76">
        <w:rPr>
          <w:szCs w:val="24"/>
        </w:rPr>
        <w:t>above industry average</w:t>
      </w:r>
      <w:r w:rsidR="00A87670" w:rsidRPr="00BD6D76">
        <w:rPr>
          <w:szCs w:val="24"/>
        </w:rPr>
        <w:t>)</w:t>
      </w:r>
      <w:r w:rsidR="000F7C2F" w:rsidRPr="00BD6D76">
        <w:rPr>
          <w:szCs w:val="24"/>
        </w:rPr>
        <w:t>.</w:t>
      </w:r>
      <w:r w:rsidR="007051FA" w:rsidRPr="00BD6D76">
        <w:rPr>
          <w:rFonts w:ascii="AdvPS405B6" w:hAnsi="AdvPS405B6" w:cs="AdvPS405B6"/>
          <w:sz w:val="20"/>
          <w:szCs w:val="20"/>
        </w:rPr>
        <w:t xml:space="preserve"> </w:t>
      </w:r>
      <w:r w:rsidR="00D81D45" w:rsidRPr="00BD6D76">
        <w:rPr>
          <w:szCs w:val="24"/>
        </w:rPr>
        <w:t>Well-established</w:t>
      </w:r>
      <w:r w:rsidR="00F66F65" w:rsidRPr="00BD6D76">
        <w:rPr>
          <w:szCs w:val="24"/>
        </w:rPr>
        <w:t xml:space="preserve"> measures </w:t>
      </w:r>
      <w:r w:rsidR="00BF76AC" w:rsidRPr="00BD6D76">
        <w:rPr>
          <w:szCs w:val="24"/>
        </w:rPr>
        <w:t xml:space="preserve">of different strategic orientations: </w:t>
      </w:r>
      <w:r w:rsidR="00F66F65" w:rsidRPr="00BD6D76">
        <w:rPr>
          <w:szCs w:val="24"/>
        </w:rPr>
        <w:t>market orientation (</w:t>
      </w:r>
      <w:proofErr w:type="spellStart"/>
      <w:r w:rsidR="00F66F65" w:rsidRPr="00BD6D76">
        <w:rPr>
          <w:szCs w:val="24"/>
        </w:rPr>
        <w:t>Laukkan</w:t>
      </w:r>
      <w:r w:rsidR="00766FC9" w:rsidRPr="00BD6D76">
        <w:rPr>
          <w:szCs w:val="24"/>
        </w:rPr>
        <w:t>e</w:t>
      </w:r>
      <w:r w:rsidR="00F66F65" w:rsidRPr="00BD6D76">
        <w:rPr>
          <w:szCs w:val="24"/>
        </w:rPr>
        <w:t>n</w:t>
      </w:r>
      <w:proofErr w:type="spellEnd"/>
      <w:r w:rsidR="00F66F65" w:rsidRPr="00BD6D76">
        <w:rPr>
          <w:szCs w:val="24"/>
        </w:rPr>
        <w:t xml:space="preserve"> et al., 2013; Zhou &amp; Li</w:t>
      </w:r>
      <w:r w:rsidR="00876833" w:rsidRPr="00BD6D76">
        <w:rPr>
          <w:szCs w:val="24"/>
        </w:rPr>
        <w:t>,</w:t>
      </w:r>
      <w:r w:rsidR="00F66F65" w:rsidRPr="00BD6D76">
        <w:rPr>
          <w:szCs w:val="24"/>
        </w:rPr>
        <w:t xml:space="preserve"> 2010), technology </w:t>
      </w:r>
      <w:r w:rsidR="00876833" w:rsidRPr="00BD6D76">
        <w:rPr>
          <w:szCs w:val="24"/>
        </w:rPr>
        <w:t xml:space="preserve">orientation </w:t>
      </w:r>
      <w:r w:rsidR="00F66F65" w:rsidRPr="00BD6D76">
        <w:rPr>
          <w:szCs w:val="24"/>
        </w:rPr>
        <w:t>(Zhou &amp; Li</w:t>
      </w:r>
      <w:r w:rsidR="00DD7166" w:rsidRPr="00BD6D76">
        <w:rPr>
          <w:szCs w:val="24"/>
        </w:rPr>
        <w:t>,</w:t>
      </w:r>
      <w:r w:rsidR="00F66F65" w:rsidRPr="00BD6D76">
        <w:rPr>
          <w:szCs w:val="24"/>
        </w:rPr>
        <w:t xml:space="preserve"> 2010), and </w:t>
      </w:r>
      <w:r w:rsidR="001F4C82" w:rsidRPr="00BD6D76">
        <w:rPr>
          <w:szCs w:val="24"/>
        </w:rPr>
        <w:t xml:space="preserve">firm performance </w:t>
      </w:r>
      <w:r w:rsidR="00F66F65" w:rsidRPr="00BD6D76">
        <w:rPr>
          <w:szCs w:val="24"/>
        </w:rPr>
        <w:t>(</w:t>
      </w:r>
      <w:r w:rsidR="001E1344" w:rsidRPr="00BD6D76">
        <w:rPr>
          <w:szCs w:val="24"/>
        </w:rPr>
        <w:t>Wang, 2008; Tang et al., 2008</w:t>
      </w:r>
      <w:r w:rsidR="00F66F65" w:rsidRPr="00BD6D76">
        <w:rPr>
          <w:szCs w:val="24"/>
        </w:rPr>
        <w:t>)</w:t>
      </w:r>
      <w:r w:rsidR="00B24DE2" w:rsidRPr="00BD6D76">
        <w:rPr>
          <w:szCs w:val="24"/>
        </w:rPr>
        <w:t xml:space="preserve"> were </w:t>
      </w:r>
      <w:r w:rsidR="004A0EBF" w:rsidRPr="00BD6D76">
        <w:rPr>
          <w:szCs w:val="24"/>
        </w:rPr>
        <w:t>used</w:t>
      </w:r>
      <w:r w:rsidR="001F4C82" w:rsidRPr="00BD6D76">
        <w:rPr>
          <w:szCs w:val="24"/>
        </w:rPr>
        <w:t xml:space="preserve">. </w:t>
      </w:r>
      <w:r w:rsidR="004A0EBF" w:rsidRPr="00BD6D76">
        <w:rPr>
          <w:szCs w:val="24"/>
        </w:rPr>
        <w:t xml:space="preserve">Similarly, </w:t>
      </w:r>
      <w:r w:rsidR="008200BD" w:rsidRPr="00BD6D76">
        <w:rPr>
          <w:szCs w:val="24"/>
        </w:rPr>
        <w:t>t</w:t>
      </w:r>
      <w:r w:rsidR="007051FA" w:rsidRPr="00BD6D76">
        <w:rPr>
          <w:szCs w:val="24"/>
        </w:rPr>
        <w:t>he f</w:t>
      </w:r>
      <w:r w:rsidR="007268FA" w:rsidRPr="00BD6D76">
        <w:rPr>
          <w:szCs w:val="24"/>
        </w:rPr>
        <w:t xml:space="preserve">our </w:t>
      </w:r>
      <w:r w:rsidR="007051FA" w:rsidRPr="00BD6D76">
        <w:rPr>
          <w:szCs w:val="24"/>
        </w:rPr>
        <w:t xml:space="preserve">major </w:t>
      </w:r>
      <w:r w:rsidR="008200BD" w:rsidRPr="00BD6D76">
        <w:rPr>
          <w:szCs w:val="24"/>
        </w:rPr>
        <w:t>categories of</w:t>
      </w:r>
      <w:r w:rsidR="004A0EBF" w:rsidRPr="00BD6D76">
        <w:rPr>
          <w:szCs w:val="24"/>
        </w:rPr>
        <w:t xml:space="preserve"> strategic capabilities</w:t>
      </w:r>
      <w:r w:rsidR="004C6797" w:rsidRPr="00BD6D76">
        <w:rPr>
          <w:szCs w:val="24"/>
        </w:rPr>
        <w:t>,</w:t>
      </w:r>
      <w:r w:rsidR="003A634A" w:rsidRPr="00BD6D76">
        <w:rPr>
          <w:szCs w:val="24"/>
        </w:rPr>
        <w:t xml:space="preserve"> namely marketing, market-linking, technology, </w:t>
      </w:r>
      <w:r w:rsidR="007268FA" w:rsidRPr="00BD6D76">
        <w:rPr>
          <w:szCs w:val="24"/>
        </w:rPr>
        <w:t xml:space="preserve">and </w:t>
      </w:r>
      <w:r w:rsidR="003A634A" w:rsidRPr="00BD6D76">
        <w:rPr>
          <w:szCs w:val="24"/>
        </w:rPr>
        <w:t>information technology</w:t>
      </w:r>
      <w:r w:rsidR="007268FA" w:rsidRPr="00BD6D76">
        <w:rPr>
          <w:szCs w:val="24"/>
        </w:rPr>
        <w:t xml:space="preserve"> </w:t>
      </w:r>
      <w:r w:rsidR="003A634A" w:rsidRPr="00BD6D76">
        <w:rPr>
          <w:szCs w:val="24"/>
        </w:rPr>
        <w:t>capabilities</w:t>
      </w:r>
      <w:r w:rsidR="004C6797" w:rsidRPr="00BD6D76">
        <w:rPr>
          <w:szCs w:val="24"/>
        </w:rPr>
        <w:t>,</w:t>
      </w:r>
      <w:r w:rsidR="003A634A" w:rsidRPr="00BD6D76">
        <w:rPr>
          <w:szCs w:val="24"/>
        </w:rPr>
        <w:t xml:space="preserve"> </w:t>
      </w:r>
      <w:r w:rsidR="007051FA" w:rsidRPr="00BD6D76">
        <w:rPr>
          <w:szCs w:val="24"/>
        </w:rPr>
        <w:t xml:space="preserve">were explicitly measured using </w:t>
      </w:r>
      <w:r w:rsidR="008200BD" w:rsidRPr="00BD6D76">
        <w:rPr>
          <w:szCs w:val="24"/>
        </w:rPr>
        <w:t xml:space="preserve">validated </w:t>
      </w:r>
      <w:r w:rsidR="007051FA" w:rsidRPr="00BD6D76">
        <w:rPr>
          <w:szCs w:val="24"/>
        </w:rPr>
        <w:t xml:space="preserve">scales </w:t>
      </w:r>
      <w:r w:rsidR="00FD1DBD" w:rsidRPr="00BD6D76">
        <w:rPr>
          <w:szCs w:val="24"/>
        </w:rPr>
        <w:t>adapted from previous works</w:t>
      </w:r>
      <w:r w:rsidR="007051FA" w:rsidRPr="00BD6D76">
        <w:rPr>
          <w:szCs w:val="24"/>
        </w:rPr>
        <w:t xml:space="preserve"> (</w:t>
      </w:r>
      <w:proofErr w:type="spellStart"/>
      <w:r w:rsidR="007051FA" w:rsidRPr="00BD6D76">
        <w:rPr>
          <w:szCs w:val="24"/>
        </w:rPr>
        <w:t>DeSarbo</w:t>
      </w:r>
      <w:proofErr w:type="spellEnd"/>
      <w:r w:rsidR="007051FA" w:rsidRPr="00BD6D76">
        <w:rPr>
          <w:szCs w:val="24"/>
        </w:rPr>
        <w:t xml:space="preserve"> et al., 2005, 2006, 2007; Song et al., 2007).</w:t>
      </w:r>
      <w:r w:rsidR="000F7C2F" w:rsidRPr="00BD6D76">
        <w:rPr>
          <w:szCs w:val="24"/>
        </w:rPr>
        <w:t xml:space="preserve"> </w:t>
      </w:r>
    </w:p>
    <w:p w:rsidR="00573BF0" w:rsidRPr="00BD6D76" w:rsidRDefault="00573BF0" w:rsidP="00573BF0">
      <w:pPr>
        <w:spacing w:line="360" w:lineRule="auto"/>
        <w:jc w:val="both"/>
        <w:rPr>
          <w:b/>
          <w:szCs w:val="24"/>
        </w:rPr>
      </w:pPr>
      <w:r w:rsidRPr="00BD6D76">
        <w:rPr>
          <w:b/>
          <w:szCs w:val="24"/>
        </w:rPr>
        <w:t>Measurement Models</w:t>
      </w:r>
    </w:p>
    <w:p w:rsidR="00D4496D" w:rsidRPr="00BD6D76" w:rsidRDefault="00C06FC5" w:rsidP="009076C3">
      <w:pPr>
        <w:spacing w:before="240" w:line="360" w:lineRule="auto"/>
        <w:jc w:val="both"/>
        <w:rPr>
          <w:rFonts w:asciiTheme="majorBidi" w:hAnsiTheme="majorBidi" w:cstheme="majorBidi"/>
          <w:szCs w:val="24"/>
        </w:rPr>
      </w:pPr>
      <w:r w:rsidRPr="00BD6D76">
        <w:rPr>
          <w:szCs w:val="24"/>
          <w:lang w:val="en-GB"/>
        </w:rPr>
        <w:t xml:space="preserve">The </w:t>
      </w:r>
      <w:r w:rsidR="008351E7" w:rsidRPr="00BD6D76">
        <w:rPr>
          <w:szCs w:val="24"/>
          <w:lang w:val="en-GB"/>
        </w:rPr>
        <w:t xml:space="preserve">SPSS PROCESS regression-based model number 7, </w:t>
      </w:r>
      <w:r w:rsidR="00D81D45" w:rsidRPr="00BD6D76">
        <w:rPr>
          <w:szCs w:val="24"/>
          <w:lang w:val="en-GB"/>
        </w:rPr>
        <w:t xml:space="preserve">the </w:t>
      </w:r>
      <w:r w:rsidR="008351E7" w:rsidRPr="00BD6D76">
        <w:rPr>
          <w:szCs w:val="24"/>
          <w:lang w:val="en-GB"/>
        </w:rPr>
        <w:t xml:space="preserve">moderated meditation model (Hayes, 2012) was employed </w:t>
      </w:r>
      <w:r w:rsidR="008351E7" w:rsidRPr="00BD6D76">
        <w:rPr>
          <w:szCs w:val="24"/>
        </w:rPr>
        <w:t xml:space="preserve">to test the hypotheses of the study. </w:t>
      </w:r>
      <w:r w:rsidR="002F0F1B" w:rsidRPr="00BD6D76">
        <w:rPr>
          <w:szCs w:val="24"/>
        </w:rPr>
        <w:t>PROCESS allows for testing complex mediation models and less sensitive to violations of assumptions</w:t>
      </w:r>
      <w:r w:rsidR="009A4DC0" w:rsidRPr="00BD6D76">
        <w:rPr>
          <w:szCs w:val="24"/>
        </w:rPr>
        <w:t>,</w:t>
      </w:r>
      <w:r w:rsidR="002F0F1B" w:rsidRPr="00BD6D76">
        <w:rPr>
          <w:szCs w:val="24"/>
        </w:rPr>
        <w:t xml:space="preserve"> </w:t>
      </w:r>
      <w:r w:rsidR="009A4DC0" w:rsidRPr="00BD6D76">
        <w:rPr>
          <w:szCs w:val="24"/>
        </w:rPr>
        <w:t>including</w:t>
      </w:r>
      <w:r w:rsidR="002F0F1B" w:rsidRPr="00BD6D76">
        <w:rPr>
          <w:szCs w:val="24"/>
        </w:rPr>
        <w:t xml:space="preserve"> small sample size (Hayes, 2017). </w:t>
      </w:r>
      <w:r w:rsidR="00294983">
        <w:rPr>
          <w:szCs w:val="24"/>
        </w:rPr>
        <w:t>Table 2</w:t>
      </w:r>
      <w:r w:rsidR="004016EF" w:rsidRPr="00BD6D76">
        <w:rPr>
          <w:szCs w:val="24"/>
        </w:rPr>
        <w:t xml:space="preserve"> presents the </w:t>
      </w:r>
      <w:r w:rsidR="00573BF0" w:rsidRPr="00BD6D76">
        <w:rPr>
          <w:szCs w:val="24"/>
        </w:rPr>
        <w:t xml:space="preserve">confirmatory factor </w:t>
      </w:r>
      <w:r w:rsidR="00403949" w:rsidRPr="00BD6D76">
        <w:rPr>
          <w:szCs w:val="24"/>
        </w:rPr>
        <w:t>analysis (CFA)</w:t>
      </w:r>
      <w:r w:rsidR="00573BF0" w:rsidRPr="00BD6D76">
        <w:rPr>
          <w:szCs w:val="24"/>
        </w:rPr>
        <w:t xml:space="preserve"> within AMOS </w:t>
      </w:r>
      <w:r w:rsidR="004016EF" w:rsidRPr="00BD6D76">
        <w:rPr>
          <w:szCs w:val="24"/>
        </w:rPr>
        <w:t xml:space="preserve">which </w:t>
      </w:r>
      <w:r w:rsidR="00573BF0" w:rsidRPr="00BD6D76">
        <w:rPr>
          <w:szCs w:val="24"/>
        </w:rPr>
        <w:t xml:space="preserve">was </w:t>
      </w:r>
      <w:r w:rsidR="004016EF" w:rsidRPr="00BD6D76">
        <w:rPr>
          <w:szCs w:val="24"/>
        </w:rPr>
        <w:t>assessed</w:t>
      </w:r>
      <w:r w:rsidR="00573BF0" w:rsidRPr="00BD6D76">
        <w:rPr>
          <w:szCs w:val="24"/>
        </w:rPr>
        <w:t xml:space="preserve"> </w:t>
      </w:r>
      <w:r w:rsidR="004016EF" w:rsidRPr="00BD6D76">
        <w:rPr>
          <w:szCs w:val="24"/>
        </w:rPr>
        <w:t xml:space="preserve">before testing the structural model to </w:t>
      </w:r>
      <w:r w:rsidR="00573BF0" w:rsidRPr="00BD6D76">
        <w:rPr>
          <w:szCs w:val="24"/>
        </w:rPr>
        <w:t xml:space="preserve">establish the measurement </w:t>
      </w:r>
      <w:r w:rsidR="00D81D45" w:rsidRPr="00BD6D76">
        <w:rPr>
          <w:szCs w:val="24"/>
        </w:rPr>
        <w:t>model's</w:t>
      </w:r>
      <w:r w:rsidR="004016EF" w:rsidRPr="00BD6D76">
        <w:rPr>
          <w:szCs w:val="24"/>
        </w:rPr>
        <w:t xml:space="preserve"> validity </w:t>
      </w:r>
      <w:r w:rsidR="00573BF0" w:rsidRPr="00BD6D76">
        <w:rPr>
          <w:szCs w:val="24"/>
        </w:rPr>
        <w:t xml:space="preserve">(Brown </w:t>
      </w:r>
      <w:r w:rsidR="003C0D77" w:rsidRPr="00BD6D76">
        <w:rPr>
          <w:szCs w:val="24"/>
        </w:rPr>
        <w:t>2006).</w:t>
      </w:r>
      <w:r w:rsidR="00403949" w:rsidRPr="00BD6D76">
        <w:rPr>
          <w:szCs w:val="24"/>
        </w:rPr>
        <w:t xml:space="preserve"> </w:t>
      </w:r>
      <w:r w:rsidR="0042456D" w:rsidRPr="00BD6D76">
        <w:rPr>
          <w:szCs w:val="24"/>
        </w:rPr>
        <w:t>E</w:t>
      </w:r>
      <w:r w:rsidR="003C0D77" w:rsidRPr="00BD6D76">
        <w:rPr>
          <w:szCs w:val="24"/>
        </w:rPr>
        <w:t xml:space="preserve">ach item </w:t>
      </w:r>
      <w:r w:rsidR="00D81D45" w:rsidRPr="00BD6D76">
        <w:rPr>
          <w:szCs w:val="24"/>
        </w:rPr>
        <w:t>was</w:t>
      </w:r>
      <w:r w:rsidR="003C0D77" w:rsidRPr="00BD6D76">
        <w:rPr>
          <w:szCs w:val="24"/>
        </w:rPr>
        <w:t xml:space="preserve"> assessed and </w:t>
      </w:r>
      <w:r w:rsidR="00573BF0" w:rsidRPr="00BD6D76">
        <w:rPr>
          <w:szCs w:val="24"/>
        </w:rPr>
        <w:t>allowed</w:t>
      </w:r>
      <w:r w:rsidR="003C0D77" w:rsidRPr="00BD6D76">
        <w:rPr>
          <w:szCs w:val="24"/>
        </w:rPr>
        <w:t xml:space="preserve"> to</w:t>
      </w:r>
      <w:r w:rsidR="00573BF0" w:rsidRPr="00BD6D76">
        <w:rPr>
          <w:szCs w:val="24"/>
        </w:rPr>
        <w:t xml:space="preserve"> load </w:t>
      </w:r>
      <w:r w:rsidR="003C0D77" w:rsidRPr="00BD6D76">
        <w:rPr>
          <w:szCs w:val="24"/>
        </w:rPr>
        <w:t>into</w:t>
      </w:r>
      <w:r w:rsidR="00573BF0" w:rsidRPr="00BD6D76">
        <w:rPr>
          <w:szCs w:val="24"/>
        </w:rPr>
        <w:t xml:space="preserve"> </w:t>
      </w:r>
      <w:r w:rsidR="00D65910" w:rsidRPr="00BD6D76">
        <w:rPr>
          <w:szCs w:val="24"/>
        </w:rPr>
        <w:t>its</w:t>
      </w:r>
      <w:r w:rsidR="00573BF0" w:rsidRPr="00BD6D76">
        <w:rPr>
          <w:szCs w:val="24"/>
        </w:rPr>
        <w:t xml:space="preserve"> proposed ind</w:t>
      </w:r>
      <w:r w:rsidR="00753674" w:rsidRPr="00BD6D76">
        <w:rPr>
          <w:szCs w:val="24"/>
        </w:rPr>
        <w:t xml:space="preserve">icator. </w:t>
      </w:r>
      <w:r w:rsidR="00E8041D" w:rsidRPr="00BD6D76">
        <w:rPr>
          <w:szCs w:val="24"/>
        </w:rPr>
        <w:t xml:space="preserve">All </w:t>
      </w:r>
      <w:r w:rsidR="004926FE" w:rsidRPr="00BD6D76">
        <w:rPr>
          <w:szCs w:val="24"/>
        </w:rPr>
        <w:t>item's</w:t>
      </w:r>
      <w:r w:rsidR="00E8041D" w:rsidRPr="00BD6D76">
        <w:rPr>
          <w:szCs w:val="24"/>
        </w:rPr>
        <w:t xml:space="preserve"> standardized factor loading </w:t>
      </w:r>
      <w:r w:rsidR="00D81D45" w:rsidRPr="00BD6D76">
        <w:rPr>
          <w:szCs w:val="24"/>
        </w:rPr>
        <w:t>was</w:t>
      </w:r>
      <w:r w:rsidR="00E8041D" w:rsidRPr="00BD6D76">
        <w:rPr>
          <w:szCs w:val="24"/>
        </w:rPr>
        <w:t xml:space="preserve"> </w:t>
      </w:r>
      <w:r w:rsidR="00395A67" w:rsidRPr="00BD6D76">
        <w:rPr>
          <w:szCs w:val="24"/>
        </w:rPr>
        <w:t>above the required threshold of 0.6 (</w:t>
      </w:r>
      <w:r w:rsidR="00604F71" w:rsidRPr="00BD6D76">
        <w:rPr>
          <w:szCs w:val="24"/>
        </w:rPr>
        <w:t>Hair et al.</w:t>
      </w:r>
      <w:r w:rsidR="00330157" w:rsidRPr="00BD6D76">
        <w:rPr>
          <w:szCs w:val="24"/>
        </w:rPr>
        <w:t xml:space="preserve">, </w:t>
      </w:r>
      <w:r w:rsidR="00604F71" w:rsidRPr="00BD6D76">
        <w:rPr>
          <w:szCs w:val="24"/>
        </w:rPr>
        <w:t>2009</w:t>
      </w:r>
      <w:r w:rsidR="00395A67" w:rsidRPr="00BD6D76">
        <w:rPr>
          <w:szCs w:val="24"/>
        </w:rPr>
        <w:t>)</w:t>
      </w:r>
      <w:r w:rsidRPr="00BD6D76">
        <w:rPr>
          <w:szCs w:val="24"/>
        </w:rPr>
        <w:t>,</w:t>
      </w:r>
      <w:r w:rsidR="00395A67" w:rsidRPr="00BD6D76">
        <w:rPr>
          <w:szCs w:val="24"/>
        </w:rPr>
        <w:t xml:space="preserve"> which </w:t>
      </w:r>
      <w:r w:rsidR="00D81D45" w:rsidRPr="00BD6D76">
        <w:rPr>
          <w:szCs w:val="24"/>
        </w:rPr>
        <w:t>ranges</w:t>
      </w:r>
      <w:r w:rsidR="00395A67" w:rsidRPr="00BD6D76">
        <w:rPr>
          <w:szCs w:val="24"/>
        </w:rPr>
        <w:t xml:space="preserve"> between</w:t>
      </w:r>
      <w:r w:rsidR="00BD6E0A" w:rsidRPr="00BD6D76">
        <w:rPr>
          <w:szCs w:val="24"/>
        </w:rPr>
        <w:t xml:space="preserve"> </w:t>
      </w:r>
      <w:r w:rsidR="007859BD" w:rsidRPr="00BD6D76">
        <w:rPr>
          <w:szCs w:val="24"/>
        </w:rPr>
        <w:t xml:space="preserve">0.52 </w:t>
      </w:r>
      <w:r w:rsidR="00BD6E0A" w:rsidRPr="00BD6D76">
        <w:rPr>
          <w:szCs w:val="24"/>
        </w:rPr>
        <w:t xml:space="preserve">and </w:t>
      </w:r>
      <w:r w:rsidR="000A7F12" w:rsidRPr="00BD6D76">
        <w:rPr>
          <w:szCs w:val="24"/>
        </w:rPr>
        <w:t>0.90</w:t>
      </w:r>
      <w:r w:rsidR="00BD6E0A" w:rsidRPr="00BD6D76">
        <w:rPr>
          <w:szCs w:val="24"/>
        </w:rPr>
        <w:t>. Similarly, the</w:t>
      </w:r>
      <w:r w:rsidR="00573BF0" w:rsidRPr="00BD6D76">
        <w:rPr>
          <w:szCs w:val="24"/>
        </w:rPr>
        <w:t xml:space="preserve"> average variance </w:t>
      </w:r>
      <w:r w:rsidR="001E2A20" w:rsidRPr="00BD6D76">
        <w:rPr>
          <w:szCs w:val="24"/>
        </w:rPr>
        <w:t>extracted (AVE)</w:t>
      </w:r>
      <w:r w:rsidR="00BD6E0A" w:rsidRPr="00BD6D76">
        <w:rPr>
          <w:szCs w:val="24"/>
        </w:rPr>
        <w:t xml:space="preserve"> surpassed the </w:t>
      </w:r>
      <w:r w:rsidR="00BD6E0A" w:rsidRPr="00BD6D76">
        <w:rPr>
          <w:szCs w:val="24"/>
        </w:rPr>
        <w:lastRenderedPageBreak/>
        <w:t>recommended</w:t>
      </w:r>
      <w:r w:rsidR="00573BF0" w:rsidRPr="00BD6D76">
        <w:rPr>
          <w:szCs w:val="24"/>
        </w:rPr>
        <w:t xml:space="preserve"> </w:t>
      </w:r>
      <w:r w:rsidR="00BD6E0A" w:rsidRPr="00BD6D76">
        <w:rPr>
          <w:szCs w:val="24"/>
        </w:rPr>
        <w:t>threshold (i.e.</w:t>
      </w:r>
      <w:r w:rsidRPr="00BD6D76">
        <w:rPr>
          <w:szCs w:val="24"/>
        </w:rPr>
        <w:t>,</w:t>
      </w:r>
      <w:r w:rsidR="00BD6E0A" w:rsidRPr="00BD6D76">
        <w:rPr>
          <w:szCs w:val="24"/>
        </w:rPr>
        <w:t xml:space="preserve"> AV</w:t>
      </w:r>
      <w:r w:rsidR="001E2A20" w:rsidRPr="00BD6D76">
        <w:rPr>
          <w:szCs w:val="24"/>
        </w:rPr>
        <w:t>E</w:t>
      </w:r>
      <w:r w:rsidR="00BD6E0A" w:rsidRPr="00BD6D76">
        <w:rPr>
          <w:szCs w:val="24"/>
        </w:rPr>
        <w:t xml:space="preserve"> &gt;0.5)</w:t>
      </w:r>
      <w:r w:rsidR="00573BF0" w:rsidRPr="00BD6D76">
        <w:rPr>
          <w:szCs w:val="24"/>
        </w:rPr>
        <w:t xml:space="preserve"> </w:t>
      </w:r>
      <w:r w:rsidR="00E8041D" w:rsidRPr="00BD6D76">
        <w:rPr>
          <w:szCs w:val="24"/>
        </w:rPr>
        <w:t>ranging from</w:t>
      </w:r>
      <w:r w:rsidR="00BD6E0A" w:rsidRPr="00BD6D76">
        <w:rPr>
          <w:szCs w:val="24"/>
        </w:rPr>
        <w:t xml:space="preserve"> </w:t>
      </w:r>
      <w:r w:rsidR="00A70866" w:rsidRPr="00BD6D76">
        <w:rPr>
          <w:szCs w:val="24"/>
        </w:rPr>
        <w:t xml:space="preserve">0.54 </w:t>
      </w:r>
      <w:r w:rsidR="00BD6E0A" w:rsidRPr="00BD6D76">
        <w:rPr>
          <w:szCs w:val="24"/>
        </w:rPr>
        <w:t xml:space="preserve">to </w:t>
      </w:r>
      <w:r w:rsidR="00A70866" w:rsidRPr="00BD6D76">
        <w:rPr>
          <w:szCs w:val="24"/>
        </w:rPr>
        <w:t xml:space="preserve">0.63 </w:t>
      </w:r>
      <w:r w:rsidR="00E8041D" w:rsidRPr="00BD6D76">
        <w:rPr>
          <w:rFonts w:asciiTheme="majorBidi" w:hAnsiTheme="majorBidi" w:cstheme="majorBidi"/>
          <w:szCs w:val="24"/>
        </w:rPr>
        <w:t xml:space="preserve">as it is </w:t>
      </w:r>
      <w:r w:rsidR="00394A73" w:rsidRPr="00BD6D76">
        <w:rPr>
          <w:rFonts w:asciiTheme="majorBidi" w:hAnsiTheme="majorBidi" w:cstheme="majorBidi"/>
          <w:szCs w:val="24"/>
        </w:rPr>
        <w:t>evidence</w:t>
      </w:r>
      <w:r w:rsidR="00E8041D" w:rsidRPr="00BD6D76">
        <w:rPr>
          <w:rFonts w:asciiTheme="majorBidi" w:hAnsiTheme="majorBidi" w:cstheme="majorBidi"/>
          <w:szCs w:val="24"/>
        </w:rPr>
        <w:t xml:space="preserve"> of good convergent validity</w:t>
      </w:r>
      <w:bookmarkStart w:id="0" w:name="_Hlk51442195"/>
      <w:r w:rsidR="00E8041D" w:rsidRPr="00BD6D76">
        <w:rPr>
          <w:szCs w:val="24"/>
        </w:rPr>
        <w:t xml:space="preserve">. </w:t>
      </w:r>
      <w:r w:rsidR="001E2A20" w:rsidRPr="00BD6D76">
        <w:rPr>
          <w:szCs w:val="24"/>
        </w:rPr>
        <w:t xml:space="preserve">Additionally, </w:t>
      </w:r>
      <w:r w:rsidR="00D81D45" w:rsidRPr="00BD6D76">
        <w:rPr>
          <w:szCs w:val="24"/>
        </w:rPr>
        <w:t xml:space="preserve">the </w:t>
      </w:r>
      <w:r w:rsidR="001E2A20" w:rsidRPr="00BD6D76">
        <w:rPr>
          <w:rFonts w:asciiTheme="majorBidi" w:hAnsiTheme="majorBidi" w:cstheme="majorBidi"/>
          <w:szCs w:val="24"/>
        </w:rPr>
        <w:t>Maxim</w:t>
      </w:r>
      <w:r w:rsidRPr="00BD6D76">
        <w:rPr>
          <w:rFonts w:asciiTheme="majorBidi" w:hAnsiTheme="majorBidi" w:cstheme="majorBidi"/>
          <w:szCs w:val="24"/>
        </w:rPr>
        <w:t xml:space="preserve">um Shared Variance is less than the </w:t>
      </w:r>
      <w:r w:rsidR="001E2A20" w:rsidRPr="00BD6D76">
        <w:rPr>
          <w:rFonts w:asciiTheme="majorBidi" w:hAnsiTheme="majorBidi" w:cstheme="majorBidi"/>
          <w:szCs w:val="24"/>
        </w:rPr>
        <w:t xml:space="preserve">respective AVE for all variables which is another </w:t>
      </w:r>
      <w:r w:rsidR="0010254F" w:rsidRPr="00BD6D76">
        <w:rPr>
          <w:rFonts w:asciiTheme="majorBidi" w:hAnsiTheme="majorBidi" w:cstheme="majorBidi"/>
          <w:szCs w:val="24"/>
        </w:rPr>
        <w:t>indication</w:t>
      </w:r>
      <w:r w:rsidR="00E8041D" w:rsidRPr="00BD6D76">
        <w:rPr>
          <w:rFonts w:asciiTheme="majorBidi" w:hAnsiTheme="majorBidi" w:cstheme="majorBidi"/>
          <w:szCs w:val="24"/>
        </w:rPr>
        <w:t xml:space="preserve"> </w:t>
      </w:r>
      <w:r w:rsidR="00D81D45" w:rsidRPr="00BD6D76">
        <w:rPr>
          <w:rFonts w:asciiTheme="majorBidi" w:hAnsiTheme="majorBidi" w:cstheme="majorBidi"/>
          <w:szCs w:val="24"/>
        </w:rPr>
        <w:t>of</w:t>
      </w:r>
      <w:r w:rsidR="00E8041D" w:rsidRPr="00BD6D76">
        <w:rPr>
          <w:rFonts w:asciiTheme="majorBidi" w:hAnsiTheme="majorBidi" w:cstheme="majorBidi"/>
          <w:szCs w:val="24"/>
        </w:rPr>
        <w:t xml:space="preserve"> convergent validity. </w:t>
      </w:r>
      <w:bookmarkEnd w:id="0"/>
      <w:r w:rsidR="00E8041D" w:rsidRPr="00BD6D76">
        <w:rPr>
          <w:rFonts w:asciiTheme="majorBidi" w:hAnsiTheme="majorBidi" w:cstheme="majorBidi"/>
          <w:szCs w:val="24"/>
        </w:rPr>
        <w:t xml:space="preserve">The </w:t>
      </w:r>
      <w:proofErr w:type="spellStart"/>
      <w:r w:rsidR="00E8041D" w:rsidRPr="00BD6D76">
        <w:rPr>
          <w:rFonts w:asciiTheme="majorBidi" w:hAnsiTheme="majorBidi" w:cstheme="majorBidi"/>
          <w:szCs w:val="24"/>
        </w:rPr>
        <w:t>Cronbach</w:t>
      </w:r>
      <w:proofErr w:type="spellEnd"/>
      <w:r w:rsidR="00E8041D" w:rsidRPr="00BD6D76">
        <w:rPr>
          <w:rFonts w:asciiTheme="majorBidi" w:hAnsiTheme="majorBidi" w:cstheme="majorBidi"/>
          <w:szCs w:val="24"/>
        </w:rPr>
        <w:t xml:space="preserve"> alpha and composite reliability </w:t>
      </w:r>
      <w:r w:rsidR="001E2A20" w:rsidRPr="00BD6D76">
        <w:rPr>
          <w:rFonts w:asciiTheme="majorBidi" w:hAnsiTheme="majorBidi" w:cstheme="majorBidi"/>
          <w:szCs w:val="24"/>
        </w:rPr>
        <w:t xml:space="preserve">scores </w:t>
      </w:r>
      <w:r w:rsidR="00E8041D" w:rsidRPr="00BD6D76">
        <w:rPr>
          <w:rFonts w:asciiTheme="majorBidi" w:hAnsiTheme="majorBidi" w:cstheme="majorBidi"/>
          <w:szCs w:val="24"/>
        </w:rPr>
        <w:t>for all variables are above 0.70</w:t>
      </w:r>
      <w:r w:rsidR="002D2B3D" w:rsidRPr="00BD6D76">
        <w:rPr>
          <w:rFonts w:asciiTheme="majorBidi" w:hAnsiTheme="majorBidi" w:cstheme="majorBidi"/>
          <w:szCs w:val="24"/>
        </w:rPr>
        <w:t>,</w:t>
      </w:r>
      <w:r w:rsidR="00E8041D" w:rsidRPr="00BD6D76">
        <w:rPr>
          <w:rFonts w:asciiTheme="majorBidi" w:hAnsiTheme="majorBidi" w:cstheme="majorBidi"/>
          <w:szCs w:val="24"/>
        </w:rPr>
        <w:t xml:space="preserve"> </w:t>
      </w:r>
      <w:r w:rsidR="00D81D45" w:rsidRPr="00BD6D76">
        <w:rPr>
          <w:rFonts w:asciiTheme="majorBidi" w:hAnsiTheme="majorBidi" w:cstheme="majorBidi"/>
          <w:szCs w:val="24"/>
        </w:rPr>
        <w:t>which</w:t>
      </w:r>
      <w:r w:rsidR="001E2A20" w:rsidRPr="00BD6D76">
        <w:rPr>
          <w:rFonts w:asciiTheme="majorBidi" w:hAnsiTheme="majorBidi" w:cstheme="majorBidi"/>
          <w:szCs w:val="24"/>
        </w:rPr>
        <w:t xml:space="preserve"> is </w:t>
      </w:r>
      <w:r w:rsidR="007F37CF" w:rsidRPr="00BD6D76">
        <w:rPr>
          <w:rFonts w:asciiTheme="majorBidi" w:hAnsiTheme="majorBidi" w:cstheme="majorBidi"/>
          <w:szCs w:val="24"/>
        </w:rPr>
        <w:t>evidence</w:t>
      </w:r>
      <w:r w:rsidR="001E2A20" w:rsidRPr="00BD6D76">
        <w:rPr>
          <w:rFonts w:asciiTheme="majorBidi" w:hAnsiTheme="majorBidi" w:cstheme="majorBidi"/>
          <w:szCs w:val="24"/>
        </w:rPr>
        <w:t xml:space="preserve"> </w:t>
      </w:r>
      <w:r w:rsidR="002D2B3D" w:rsidRPr="00BD6D76">
        <w:rPr>
          <w:rFonts w:asciiTheme="majorBidi" w:hAnsiTheme="majorBidi" w:cstheme="majorBidi"/>
          <w:szCs w:val="24"/>
        </w:rPr>
        <w:t>of</w:t>
      </w:r>
      <w:r w:rsidR="001E2A20" w:rsidRPr="00BD6D76">
        <w:rPr>
          <w:rFonts w:asciiTheme="majorBidi" w:hAnsiTheme="majorBidi" w:cstheme="majorBidi"/>
          <w:szCs w:val="24"/>
        </w:rPr>
        <w:t xml:space="preserve"> good</w:t>
      </w:r>
      <w:r w:rsidR="00E8041D" w:rsidRPr="00BD6D76">
        <w:rPr>
          <w:rFonts w:asciiTheme="majorBidi" w:hAnsiTheme="majorBidi" w:cstheme="majorBidi"/>
          <w:szCs w:val="24"/>
        </w:rPr>
        <w:t xml:space="preserve"> reliability.</w:t>
      </w:r>
      <w:bookmarkStart w:id="1" w:name="_Hlk49436470"/>
      <w:r w:rsidR="00D00D75" w:rsidRPr="00BD6D76">
        <w:rPr>
          <w:rFonts w:asciiTheme="majorBidi" w:hAnsiTheme="majorBidi" w:cstheme="majorBidi"/>
          <w:szCs w:val="24"/>
        </w:rPr>
        <w:t xml:space="preserve"> Further, using </w:t>
      </w:r>
      <w:proofErr w:type="spellStart"/>
      <w:r w:rsidR="00D4496D" w:rsidRPr="00BD6D76">
        <w:rPr>
          <w:rFonts w:asciiTheme="majorBidi" w:hAnsiTheme="majorBidi" w:cstheme="majorBidi"/>
          <w:szCs w:val="24"/>
        </w:rPr>
        <w:t>Fornell</w:t>
      </w:r>
      <w:proofErr w:type="spellEnd"/>
      <w:r w:rsidR="00D4496D" w:rsidRPr="00BD6D76">
        <w:rPr>
          <w:rFonts w:asciiTheme="majorBidi" w:hAnsiTheme="majorBidi" w:cstheme="majorBidi"/>
          <w:szCs w:val="24"/>
        </w:rPr>
        <w:t xml:space="preserve"> &amp; </w:t>
      </w:r>
      <w:proofErr w:type="spellStart"/>
      <w:r w:rsidR="00D81D45" w:rsidRPr="00BD6D76">
        <w:rPr>
          <w:rFonts w:asciiTheme="majorBidi" w:hAnsiTheme="majorBidi" w:cstheme="majorBidi"/>
          <w:szCs w:val="24"/>
        </w:rPr>
        <w:t>Larcker's</w:t>
      </w:r>
      <w:proofErr w:type="spellEnd"/>
      <w:r w:rsidR="00D4496D" w:rsidRPr="00BD6D76">
        <w:rPr>
          <w:rFonts w:asciiTheme="majorBidi" w:hAnsiTheme="majorBidi" w:cstheme="majorBidi"/>
          <w:szCs w:val="24"/>
        </w:rPr>
        <w:t xml:space="preserve"> (1981) criteria</w:t>
      </w:r>
      <w:r w:rsidR="002D2B3D" w:rsidRPr="00BD6D76">
        <w:rPr>
          <w:rFonts w:asciiTheme="majorBidi" w:hAnsiTheme="majorBidi" w:cstheme="majorBidi"/>
          <w:szCs w:val="24"/>
        </w:rPr>
        <w:t>,</w:t>
      </w:r>
      <w:r w:rsidR="00784C02" w:rsidRPr="00BD6D76">
        <w:rPr>
          <w:rFonts w:asciiTheme="majorBidi" w:hAnsiTheme="majorBidi" w:cstheme="majorBidi"/>
          <w:szCs w:val="24"/>
        </w:rPr>
        <w:t xml:space="preserve"> </w:t>
      </w:r>
      <w:r w:rsidR="00D00D75" w:rsidRPr="00BD6D76">
        <w:rPr>
          <w:rFonts w:asciiTheme="majorBidi" w:hAnsiTheme="majorBidi" w:cstheme="majorBidi"/>
          <w:szCs w:val="24"/>
        </w:rPr>
        <w:t>good discriminant validity was established.</w:t>
      </w:r>
      <w:r w:rsidR="00D4496D" w:rsidRPr="00BD6D76">
        <w:rPr>
          <w:rFonts w:asciiTheme="majorBidi" w:hAnsiTheme="majorBidi" w:cstheme="majorBidi"/>
          <w:szCs w:val="24"/>
        </w:rPr>
        <w:t xml:space="preserve"> The </w:t>
      </w:r>
      <w:r w:rsidR="00784C02" w:rsidRPr="00BD6D76">
        <w:rPr>
          <w:rFonts w:asciiTheme="majorBidi" w:hAnsiTheme="majorBidi" w:cstheme="majorBidi"/>
          <w:szCs w:val="24"/>
        </w:rPr>
        <w:t xml:space="preserve">topmost </w:t>
      </w:r>
      <w:r w:rsidR="00D4496D" w:rsidRPr="00BD6D76">
        <w:rPr>
          <w:rFonts w:asciiTheme="majorBidi" w:hAnsiTheme="majorBidi" w:cstheme="majorBidi"/>
          <w:szCs w:val="24"/>
        </w:rPr>
        <w:t xml:space="preserve">values are </w:t>
      </w:r>
      <w:r w:rsidR="00D81D45" w:rsidRPr="00BD6D76">
        <w:rPr>
          <w:rFonts w:asciiTheme="majorBidi" w:hAnsiTheme="majorBidi" w:cstheme="majorBidi"/>
          <w:szCs w:val="24"/>
        </w:rPr>
        <w:t xml:space="preserve">the </w:t>
      </w:r>
      <w:r w:rsidR="00D4496D" w:rsidRPr="00BD6D76">
        <w:rPr>
          <w:rFonts w:asciiTheme="majorBidi" w:hAnsiTheme="majorBidi" w:cstheme="majorBidi"/>
          <w:szCs w:val="24"/>
        </w:rPr>
        <w:t>square root of AVE and other values are inter-</w:t>
      </w:r>
      <w:r w:rsidR="009076C3" w:rsidRPr="00BD6D76">
        <w:rPr>
          <w:rFonts w:asciiTheme="majorBidi" w:hAnsiTheme="majorBidi" w:cstheme="majorBidi"/>
          <w:szCs w:val="24"/>
        </w:rPr>
        <w:t xml:space="preserve">construct </w:t>
      </w:r>
      <w:r w:rsidR="00D4496D" w:rsidRPr="00BD6D76">
        <w:rPr>
          <w:rFonts w:asciiTheme="majorBidi" w:hAnsiTheme="majorBidi" w:cstheme="majorBidi"/>
          <w:szCs w:val="24"/>
        </w:rPr>
        <w:t>correlation</w:t>
      </w:r>
      <w:r w:rsidR="009076C3" w:rsidRPr="00BD6D76">
        <w:rPr>
          <w:rFonts w:asciiTheme="majorBidi" w:hAnsiTheme="majorBidi" w:cstheme="majorBidi"/>
          <w:szCs w:val="24"/>
        </w:rPr>
        <w:t>s</w:t>
      </w:r>
      <w:r w:rsidR="00D4496D" w:rsidRPr="00BD6D76">
        <w:rPr>
          <w:rFonts w:asciiTheme="majorBidi" w:hAnsiTheme="majorBidi" w:cstheme="majorBidi"/>
          <w:szCs w:val="24"/>
        </w:rPr>
        <w:t>. The</w:t>
      </w:r>
      <w:r w:rsidR="004D29CA" w:rsidRPr="00BD6D76">
        <w:rPr>
          <w:rFonts w:asciiTheme="majorBidi" w:hAnsiTheme="majorBidi" w:cstheme="majorBidi"/>
          <w:szCs w:val="24"/>
        </w:rPr>
        <w:t>se</w:t>
      </w:r>
      <w:r w:rsidR="00D4496D" w:rsidRPr="00BD6D76">
        <w:rPr>
          <w:rFonts w:asciiTheme="majorBidi" w:hAnsiTheme="majorBidi" w:cstheme="majorBidi"/>
          <w:szCs w:val="24"/>
        </w:rPr>
        <w:t xml:space="preserve"> values should be higher than other values in </w:t>
      </w:r>
      <w:r w:rsidR="00D81D45" w:rsidRPr="00BD6D76">
        <w:rPr>
          <w:rFonts w:asciiTheme="majorBidi" w:hAnsiTheme="majorBidi" w:cstheme="majorBidi"/>
          <w:szCs w:val="24"/>
        </w:rPr>
        <w:t>their</w:t>
      </w:r>
      <w:r w:rsidR="00D4496D" w:rsidRPr="00BD6D76">
        <w:rPr>
          <w:rFonts w:asciiTheme="majorBidi" w:hAnsiTheme="majorBidi" w:cstheme="majorBidi"/>
          <w:szCs w:val="24"/>
        </w:rPr>
        <w:t xml:space="preserve"> </w:t>
      </w:r>
      <w:r w:rsidR="004D29CA" w:rsidRPr="00BD6D76">
        <w:rPr>
          <w:rFonts w:asciiTheme="majorBidi" w:hAnsiTheme="majorBidi" w:cstheme="majorBidi"/>
          <w:szCs w:val="24"/>
        </w:rPr>
        <w:t>corresponding</w:t>
      </w:r>
      <w:r w:rsidR="00D4496D" w:rsidRPr="00BD6D76">
        <w:rPr>
          <w:rFonts w:asciiTheme="majorBidi" w:hAnsiTheme="majorBidi" w:cstheme="majorBidi"/>
          <w:szCs w:val="24"/>
        </w:rPr>
        <w:t xml:space="preserve"> rows and </w:t>
      </w:r>
      <w:r w:rsidR="00D81D45" w:rsidRPr="00BD6D76">
        <w:rPr>
          <w:rFonts w:asciiTheme="majorBidi" w:hAnsiTheme="majorBidi" w:cstheme="majorBidi"/>
          <w:szCs w:val="24"/>
        </w:rPr>
        <w:t>columns</w:t>
      </w:r>
      <w:bookmarkEnd w:id="1"/>
      <w:r w:rsidR="0028093E">
        <w:rPr>
          <w:rFonts w:asciiTheme="majorBidi" w:hAnsiTheme="majorBidi" w:cstheme="majorBidi"/>
          <w:szCs w:val="24"/>
        </w:rPr>
        <w:t xml:space="preserve"> (see Table 6</w:t>
      </w:r>
      <w:r w:rsidR="00601B1D" w:rsidRPr="00BD6D76">
        <w:rPr>
          <w:rFonts w:asciiTheme="majorBidi" w:hAnsiTheme="majorBidi" w:cstheme="majorBidi"/>
          <w:szCs w:val="24"/>
        </w:rPr>
        <w:t>, appendix)</w:t>
      </w:r>
      <w:r w:rsidR="00432ABA" w:rsidRPr="00BD6D76">
        <w:rPr>
          <w:rFonts w:asciiTheme="majorBidi" w:hAnsiTheme="majorBidi" w:cstheme="majorBidi"/>
          <w:szCs w:val="24"/>
        </w:rPr>
        <w:t>.</w:t>
      </w:r>
    </w:p>
    <w:p w:rsidR="000D2749" w:rsidRPr="00BD6D76" w:rsidRDefault="00294983" w:rsidP="000D2749">
      <w:pPr>
        <w:spacing w:line="360" w:lineRule="auto"/>
        <w:jc w:val="both"/>
        <w:rPr>
          <w:rFonts w:asciiTheme="majorBidi" w:hAnsiTheme="majorBidi" w:cstheme="majorBidi"/>
          <w:b/>
          <w:bCs/>
          <w:szCs w:val="24"/>
        </w:rPr>
      </w:pPr>
      <w:r>
        <w:rPr>
          <w:rFonts w:asciiTheme="majorBidi" w:hAnsiTheme="majorBidi" w:cstheme="majorBidi"/>
          <w:b/>
          <w:bCs/>
          <w:szCs w:val="24"/>
        </w:rPr>
        <w:t>Table 2</w:t>
      </w:r>
      <w:r w:rsidR="000D2749" w:rsidRPr="00BD6D76">
        <w:rPr>
          <w:rFonts w:asciiTheme="majorBidi" w:hAnsiTheme="majorBidi" w:cstheme="majorBidi"/>
          <w:b/>
          <w:bCs/>
          <w:szCs w:val="24"/>
        </w:rPr>
        <w:t xml:space="preserve">. </w:t>
      </w:r>
      <w:r w:rsidR="000D2749" w:rsidRPr="00BD6D76">
        <w:rPr>
          <w:rFonts w:asciiTheme="majorBidi" w:hAnsiTheme="majorBidi" w:cstheme="majorBidi"/>
          <w:bCs/>
          <w:szCs w:val="24"/>
        </w:rPr>
        <w:t>Reliability and Convergent Validity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3"/>
        <w:gridCol w:w="7192"/>
        <w:gridCol w:w="1345"/>
      </w:tblGrid>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ind w:left="60" w:right="60"/>
              <w:jc w:val="center"/>
              <w:rPr>
                <w:rFonts w:eastAsiaTheme="minorEastAsia"/>
                <w:b/>
                <w:sz w:val="20"/>
                <w:szCs w:val="20"/>
              </w:rPr>
            </w:pPr>
            <w:r w:rsidRPr="00BD6D76">
              <w:rPr>
                <w:rFonts w:eastAsiaTheme="minorEastAsia"/>
                <w:b/>
                <w:sz w:val="20"/>
                <w:szCs w:val="20"/>
              </w:rPr>
              <w:t>Items</w:t>
            </w:r>
          </w:p>
        </w:tc>
        <w:tc>
          <w:tcPr>
            <w:tcW w:w="3846" w:type="pct"/>
            <w:shd w:val="clear" w:color="auto" w:fill="FFFFFF"/>
          </w:tcPr>
          <w:p w:rsidR="00A97EBF" w:rsidRPr="00BD6D76" w:rsidRDefault="00A97EBF" w:rsidP="000B05FA">
            <w:pPr>
              <w:widowControl w:val="0"/>
              <w:autoSpaceDE w:val="0"/>
              <w:autoSpaceDN w:val="0"/>
              <w:adjustRightInd w:val="0"/>
              <w:spacing w:after="0" w:line="240" w:lineRule="auto"/>
              <w:ind w:left="60" w:right="60"/>
              <w:rPr>
                <w:rFonts w:eastAsiaTheme="minorEastAsia"/>
                <w:b/>
                <w:sz w:val="20"/>
                <w:szCs w:val="20"/>
              </w:rPr>
            </w:pPr>
            <w:r w:rsidRPr="00BD6D76">
              <w:rPr>
                <w:rFonts w:eastAsiaTheme="minorEastAsia"/>
                <w:b/>
                <w:sz w:val="20"/>
                <w:szCs w:val="20"/>
              </w:rPr>
              <w:t xml:space="preserve">Constructs/ Description </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ind w:left="60" w:right="60"/>
              <w:rPr>
                <w:rFonts w:eastAsiaTheme="minorEastAsia"/>
                <w:b/>
                <w:sz w:val="20"/>
                <w:szCs w:val="20"/>
              </w:rPr>
            </w:pPr>
            <w:r w:rsidRPr="00BD6D76">
              <w:rPr>
                <w:rFonts w:eastAsiaTheme="minorEastAsia"/>
                <w:b/>
                <w:sz w:val="20"/>
                <w:szCs w:val="20"/>
              </w:rPr>
              <w:t>Standardized Factor Loadings</w:t>
            </w:r>
          </w:p>
        </w:tc>
      </w:tr>
      <w:tr w:rsidR="00A97EBF" w:rsidRPr="00BD6D76" w:rsidTr="00A97EBF">
        <w:trPr>
          <w:cantSplit/>
          <w:jc w:val="center"/>
        </w:trPr>
        <w:tc>
          <w:tcPr>
            <w:tcW w:w="4281" w:type="pct"/>
            <w:gridSpan w:val="2"/>
            <w:shd w:val="clear" w:color="auto" w:fill="FFFFFF"/>
          </w:tcPr>
          <w:p w:rsidR="00A97EBF" w:rsidRPr="00BD6D76" w:rsidRDefault="00A97EBF" w:rsidP="000B05FA">
            <w:pPr>
              <w:widowControl w:val="0"/>
              <w:autoSpaceDE w:val="0"/>
              <w:autoSpaceDN w:val="0"/>
              <w:adjustRightInd w:val="0"/>
              <w:spacing w:after="0" w:line="240" w:lineRule="auto"/>
              <w:ind w:left="60" w:right="60"/>
              <w:rPr>
                <w:rFonts w:eastAsiaTheme="minorEastAsia"/>
                <w:b/>
                <w:i/>
                <w:sz w:val="20"/>
                <w:szCs w:val="20"/>
              </w:rPr>
            </w:pPr>
            <w:r w:rsidRPr="00BD6D76">
              <w:rPr>
                <w:rFonts w:eastAsiaTheme="minorEastAsia"/>
                <w:i/>
                <w:sz w:val="20"/>
                <w:szCs w:val="20"/>
              </w:rPr>
              <w:t xml:space="preserve">Market Orientation  ( α=.887, CR = </w:t>
            </w:r>
            <w:r w:rsidRPr="00BD6D76">
              <w:rPr>
                <w:rFonts w:eastAsiaTheme="minorEastAsia"/>
                <w:bCs/>
                <w:i/>
                <w:sz w:val="20"/>
                <w:szCs w:val="20"/>
              </w:rPr>
              <w:t>.874</w:t>
            </w:r>
            <w:r w:rsidRPr="00BD6D76">
              <w:rPr>
                <w:rFonts w:eastAsiaTheme="minorEastAsia"/>
                <w:i/>
                <w:sz w:val="20"/>
                <w:szCs w:val="20"/>
              </w:rPr>
              <w:t xml:space="preserve">, AVE = </w:t>
            </w:r>
            <w:r w:rsidRPr="00BD6D76">
              <w:rPr>
                <w:rFonts w:eastAsiaTheme="minorEastAsia"/>
                <w:bCs/>
                <w:i/>
                <w:sz w:val="20"/>
                <w:szCs w:val="20"/>
              </w:rPr>
              <w:t>.585</w:t>
            </w:r>
            <w:r w:rsidRPr="00BD6D76">
              <w:rPr>
                <w:rFonts w:eastAsiaTheme="minorEastAsia"/>
                <w:i/>
                <w:sz w:val="20"/>
                <w:szCs w:val="20"/>
              </w:rPr>
              <w:t>, MSV =.513 )</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ind w:left="60" w:right="60"/>
              <w:rPr>
                <w:rFonts w:eastAsiaTheme="minorEastAsia"/>
                <w:b/>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Mo1</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Our business objectives is driven by customer satisfaction</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.631</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Mo2</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We monitor our level of commitment to serving customers’ needs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.692</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Mo3</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Our strategy for competitive advantage is based on our understanding of customers’ needs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.812</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Mo4</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Our business strategies are driven by our beliefs about how we can create greater value for customers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.851</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Mo5</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Our company understands how everyone in our company can contribute to creating customer value</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.814</w:t>
            </w:r>
          </w:p>
        </w:tc>
      </w:tr>
      <w:tr w:rsidR="00A97EBF" w:rsidRPr="00BD6D76" w:rsidTr="00A97EBF">
        <w:trPr>
          <w:cantSplit/>
          <w:trHeight w:val="215"/>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jc w:val="both"/>
              <w:rPr>
                <w:i/>
                <w:sz w:val="20"/>
                <w:szCs w:val="20"/>
              </w:rPr>
            </w:pPr>
            <w:r w:rsidRPr="00BD6D76">
              <w:rPr>
                <w:rFonts w:eastAsiaTheme="minorEastAsia"/>
                <w:i/>
                <w:sz w:val="20"/>
                <w:szCs w:val="20"/>
              </w:rPr>
              <w:t>Technology orientation  ( α= .8868, CR = .888, AVE = .666, MSV =.555)</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p>
        </w:tc>
      </w:tr>
      <w:tr w:rsidR="00A97EBF" w:rsidRPr="00BD6D76" w:rsidTr="00A97EBF">
        <w:trPr>
          <w:cantSplit/>
          <w:trHeight w:val="260"/>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To1</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We use sophisticated technologies in our new product development</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.739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To2</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Our new products are always at the state of the art of the technology</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.826</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To3</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Technological innovation, based on research results, is readily accepted in our organization</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.854</w:t>
            </w:r>
          </w:p>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To4</w:t>
            </w:r>
          </w:p>
        </w:tc>
        <w:tc>
          <w:tcPr>
            <w:tcW w:w="3846" w:type="pct"/>
            <w:tcBorders>
              <w:right w:val="single" w:sz="4" w:space="0" w:color="auto"/>
            </w:tcBorders>
          </w:tcPr>
          <w:p w:rsidR="00A97EBF" w:rsidRPr="00BD6D76" w:rsidRDefault="00A97EBF" w:rsidP="000B05FA">
            <w:pPr>
              <w:spacing w:after="0" w:line="240" w:lineRule="auto"/>
              <w:jc w:val="both"/>
              <w:rPr>
                <w:sz w:val="20"/>
                <w:szCs w:val="20"/>
              </w:rPr>
            </w:pPr>
            <w:r w:rsidRPr="00BD6D76">
              <w:rPr>
                <w:sz w:val="20"/>
                <w:szCs w:val="20"/>
              </w:rPr>
              <w:t>Technological innovation is readily accepted in our program/project management</w:t>
            </w:r>
          </w:p>
        </w:tc>
        <w:tc>
          <w:tcPr>
            <w:tcW w:w="719" w:type="pct"/>
            <w:shd w:val="clear" w:color="auto" w:fill="FFFFFF"/>
          </w:tcPr>
          <w:p w:rsidR="00A97EBF" w:rsidRPr="00BD6D76" w:rsidRDefault="00A97EBF" w:rsidP="00A97EBF">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.840</w:t>
            </w:r>
          </w:p>
        </w:tc>
      </w:tr>
      <w:tr w:rsidR="00A97EBF" w:rsidRPr="00BD6D76" w:rsidTr="00A97EBF">
        <w:trPr>
          <w:cantSplit/>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jc w:val="both"/>
              <w:rPr>
                <w:i/>
                <w:sz w:val="20"/>
                <w:szCs w:val="20"/>
              </w:rPr>
            </w:pPr>
            <w:r w:rsidRPr="00BD6D76">
              <w:rPr>
                <w:rFonts w:eastAsiaTheme="minorEastAsia"/>
                <w:i/>
                <w:sz w:val="20"/>
                <w:szCs w:val="20"/>
              </w:rPr>
              <w:t>Marketing capabilities  ( α= .896, CR = .887, AVE = .567, MSV =.493)</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Mc1</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Knowledge of customers.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.743</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Mc2</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Knowledge of competitors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.690</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Mc3</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Integration of marketing activities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.766</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Mc4</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Skill to segment and target markets.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.753</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Mc5</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Effectiveness of pricing programs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.759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Mc6</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Effectiveness of advertising programs.</w:t>
            </w:r>
          </w:p>
        </w:tc>
        <w:tc>
          <w:tcPr>
            <w:tcW w:w="719" w:type="pct"/>
            <w:vAlign w:val="center"/>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.802</w:t>
            </w:r>
          </w:p>
        </w:tc>
      </w:tr>
      <w:tr w:rsidR="00A97EBF" w:rsidRPr="00BD6D76" w:rsidTr="00A97EBF">
        <w:trPr>
          <w:cantSplit/>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contextualSpacing/>
              <w:jc w:val="both"/>
              <w:rPr>
                <w:i/>
                <w:sz w:val="20"/>
                <w:szCs w:val="20"/>
              </w:rPr>
            </w:pPr>
            <w:r w:rsidRPr="00BD6D76">
              <w:rPr>
                <w:rFonts w:eastAsiaTheme="minorEastAsia"/>
                <w:i/>
                <w:sz w:val="20"/>
                <w:szCs w:val="20"/>
              </w:rPr>
              <w:t>Market linking( α= .907, CR = .907, AVE = .619, MSV =.437)</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ML1</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Market sensing capabilities.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ML2</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Customer-linking (i.e. creating and managing durable customer relationships) capabilities.</w:t>
            </w:r>
          </w:p>
        </w:tc>
        <w:tc>
          <w:tcPr>
            <w:tcW w:w="719" w:type="pct"/>
            <w:shd w:val="clear" w:color="auto" w:fill="FFFFFF"/>
          </w:tcPr>
          <w:p w:rsidR="00A97EBF" w:rsidRPr="00BD6D76" w:rsidRDefault="00A97EBF" w:rsidP="00A97EBF">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.799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ML3</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Capabilities of creating durable relationship with our suppliers.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.787</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ML4</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Ability to retain customers.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.784</w:t>
            </w:r>
          </w:p>
        </w:tc>
      </w:tr>
      <w:tr w:rsidR="00A97EBF" w:rsidRPr="00BD6D76" w:rsidTr="00A97EBF">
        <w:trPr>
          <w:cantSplit/>
          <w:trHeight w:val="413"/>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ML5</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Channel-bonding capabilities (creating durable relationship with channel members such as whole sellers, retailers, etc.).</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.805</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ML6</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Relationships with channel members.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.734</w:t>
            </w:r>
          </w:p>
        </w:tc>
      </w:tr>
      <w:tr w:rsidR="00A97EBF" w:rsidRPr="00BD6D76" w:rsidTr="00A97EBF">
        <w:trPr>
          <w:cantSplit/>
          <w:trHeight w:val="287"/>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contextualSpacing/>
              <w:jc w:val="both"/>
              <w:rPr>
                <w:i/>
                <w:sz w:val="20"/>
                <w:szCs w:val="20"/>
              </w:rPr>
            </w:pPr>
            <w:r w:rsidRPr="00BD6D76">
              <w:rPr>
                <w:rFonts w:eastAsiaTheme="minorEastAsia"/>
                <w:i/>
                <w:sz w:val="20"/>
                <w:szCs w:val="20"/>
              </w:rPr>
              <w:t>Technology capabilities( α= .899, CR = .897, AVE = .593, MSV =.493)</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Tc1</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New product development capabilities.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.654</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Tc2</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Manufacturing processes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.749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Tc3</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Technology development capabilities.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.820</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lastRenderedPageBreak/>
              <w:t>Tc4</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Ability of predicting technological changes in the industry</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.807</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Tc5</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Production facilities.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.808</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Tc6</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Quality control skills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.769</w:t>
            </w:r>
          </w:p>
        </w:tc>
      </w:tr>
      <w:tr w:rsidR="00A97EBF" w:rsidRPr="00BD6D76" w:rsidTr="00A97EBF">
        <w:trPr>
          <w:cantSplit/>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contextualSpacing/>
              <w:jc w:val="both"/>
              <w:rPr>
                <w:i/>
                <w:sz w:val="20"/>
                <w:szCs w:val="20"/>
              </w:rPr>
            </w:pPr>
            <w:r w:rsidRPr="00BD6D76">
              <w:rPr>
                <w:rFonts w:eastAsiaTheme="minorEastAsia"/>
                <w:i/>
                <w:sz w:val="20"/>
                <w:szCs w:val="20"/>
              </w:rPr>
              <w:t>IT capabilities( α= .847, CR = .848, AVE = .529, MSV =.401)</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Ic1</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new product development projects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 xml:space="preserve">Deleted </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Ic2</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facilitating cross-functional integration</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.644</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Ic3</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facilitating technology knowledge creation</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.747</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Ic4</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facilitating market knowledge creation</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.801</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Ic5</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internal communication (e.g., across different departments, across different levels of the organization, etc.)</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.732</w:t>
            </w:r>
          </w:p>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Ic6</w:t>
            </w:r>
          </w:p>
        </w:tc>
        <w:tc>
          <w:tcPr>
            <w:tcW w:w="3846" w:type="pct"/>
            <w:tcBorders>
              <w:top w:val="single" w:sz="4" w:space="0" w:color="auto"/>
              <w:left w:val="single" w:sz="4" w:space="0" w:color="auto"/>
              <w:bottom w:val="single" w:sz="4" w:space="0" w:color="auto"/>
              <w:right w:val="single" w:sz="4" w:space="0" w:color="auto"/>
            </w:tcBorders>
            <w:vAlign w:val="bottom"/>
          </w:tcPr>
          <w:p w:rsidR="00A97EBF" w:rsidRPr="00BD6D76" w:rsidRDefault="00A97EBF" w:rsidP="000B05FA">
            <w:pPr>
              <w:spacing w:after="0" w:line="240" w:lineRule="auto"/>
              <w:contextualSpacing/>
              <w:jc w:val="both"/>
              <w:rPr>
                <w:sz w:val="20"/>
                <w:szCs w:val="20"/>
              </w:rPr>
            </w:pPr>
            <w:r w:rsidRPr="00BD6D76">
              <w:rPr>
                <w:sz w:val="20"/>
                <w:szCs w:val="20"/>
              </w:rPr>
              <w:t>IT systems for external communication (e.g., suppliers, customers, channel members, etc.)</w:t>
            </w:r>
          </w:p>
        </w:tc>
        <w:tc>
          <w:tcPr>
            <w:tcW w:w="719" w:type="pct"/>
            <w:shd w:val="clear" w:color="auto" w:fill="FFFFFF"/>
          </w:tcPr>
          <w:p w:rsidR="00A97EBF" w:rsidRPr="00BD6D76" w:rsidRDefault="00A97EBF" w:rsidP="00A97EBF">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.703</w:t>
            </w:r>
          </w:p>
        </w:tc>
      </w:tr>
      <w:tr w:rsidR="00A97EBF" w:rsidRPr="00BD6D76" w:rsidTr="00A97EBF">
        <w:trPr>
          <w:cantSplit/>
          <w:jc w:val="center"/>
        </w:trPr>
        <w:tc>
          <w:tcPr>
            <w:tcW w:w="4281" w:type="pct"/>
            <w:gridSpan w:val="2"/>
            <w:tcBorders>
              <w:right w:val="single" w:sz="4" w:space="0" w:color="auto"/>
            </w:tcBorders>
            <w:shd w:val="clear" w:color="auto" w:fill="FFFFFF"/>
          </w:tcPr>
          <w:p w:rsidR="00A97EBF" w:rsidRPr="00BD6D76" w:rsidRDefault="00A97EBF" w:rsidP="000B05FA">
            <w:pPr>
              <w:spacing w:after="0" w:line="240" w:lineRule="auto"/>
              <w:contextualSpacing/>
              <w:jc w:val="both"/>
              <w:rPr>
                <w:i/>
                <w:sz w:val="20"/>
                <w:szCs w:val="20"/>
              </w:rPr>
            </w:pPr>
            <w:r w:rsidRPr="00BD6D76">
              <w:rPr>
                <w:rFonts w:eastAsiaTheme="minorEastAsia"/>
                <w:i/>
                <w:sz w:val="20"/>
                <w:szCs w:val="20"/>
              </w:rPr>
              <w:t>Environmental dynamism( α= .859, CR = .863, AVE = .560, MSV =.513)</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Ed1</w:t>
            </w:r>
          </w:p>
        </w:tc>
        <w:tc>
          <w:tcPr>
            <w:tcW w:w="3846" w:type="pct"/>
            <w:tcBorders>
              <w:right w:val="single" w:sz="4" w:space="0" w:color="auto"/>
            </w:tcBorders>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In our market, customers’ preferences change very quickly over time</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.773</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Ed2</w:t>
            </w:r>
          </w:p>
        </w:tc>
        <w:tc>
          <w:tcPr>
            <w:tcW w:w="3846" w:type="pct"/>
            <w:tcBorders>
              <w:right w:val="single" w:sz="4" w:space="0" w:color="auto"/>
            </w:tcBorders>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For our market, market demand and consumer tastes have been unpredictable</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.784</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Ed3</w:t>
            </w:r>
          </w:p>
        </w:tc>
        <w:tc>
          <w:tcPr>
            <w:tcW w:w="3846" w:type="pct"/>
            <w:tcBorders>
              <w:right w:val="single" w:sz="4" w:space="0" w:color="auto"/>
            </w:tcBorders>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Actions of local and foreign competitors have been highly unpredictable</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.789</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Ed4</w:t>
            </w:r>
          </w:p>
        </w:tc>
        <w:tc>
          <w:tcPr>
            <w:tcW w:w="3846" w:type="pct"/>
            <w:tcBorders>
              <w:right w:val="single" w:sz="4" w:space="0" w:color="auto"/>
            </w:tcBorders>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The competition of our business is changing very rapidly</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.744</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Ed5</w:t>
            </w:r>
          </w:p>
        </w:tc>
        <w:tc>
          <w:tcPr>
            <w:tcW w:w="3846" w:type="pct"/>
            <w:tcBorders>
              <w:right w:val="single" w:sz="4" w:space="0" w:color="auto"/>
            </w:tcBorders>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In our environment, new business models evolve frequently.</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.641</w:t>
            </w:r>
          </w:p>
        </w:tc>
      </w:tr>
      <w:tr w:rsidR="00A97EBF" w:rsidRPr="00BD6D76" w:rsidTr="00A97EBF">
        <w:trPr>
          <w:cantSplit/>
          <w:jc w:val="center"/>
        </w:trPr>
        <w:tc>
          <w:tcPr>
            <w:tcW w:w="4281" w:type="pct"/>
            <w:gridSpan w:val="2"/>
            <w:tcBorders>
              <w:right w:val="single" w:sz="4" w:space="0" w:color="auto"/>
            </w:tcBorders>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i/>
                <w:sz w:val="20"/>
                <w:szCs w:val="20"/>
              </w:rPr>
            </w:pPr>
            <w:r w:rsidRPr="00BD6D76">
              <w:rPr>
                <w:rFonts w:eastAsiaTheme="minorEastAsia"/>
                <w:i/>
                <w:sz w:val="20"/>
                <w:szCs w:val="20"/>
              </w:rPr>
              <w:t>Performance( α= .844, CR = .844, AVE = .577, MSV =.555)</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i/>
                <w:sz w:val="20"/>
                <w:szCs w:val="20"/>
              </w:rPr>
            </w:pP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P1</w:t>
            </w:r>
          </w:p>
        </w:tc>
        <w:tc>
          <w:tcPr>
            <w:tcW w:w="3846"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Average sales volume growth</w:t>
            </w:r>
            <w:r w:rsidR="00263FDB" w:rsidRPr="00BD6D76">
              <w:rPr>
                <w:rFonts w:eastAsiaTheme="minorEastAsia"/>
                <w:sz w:val="20"/>
                <w:szCs w:val="20"/>
              </w:rPr>
              <w:t xml:space="preserve"> for the last </w:t>
            </w:r>
            <w:r w:rsidRPr="00BD6D76">
              <w:rPr>
                <w:rFonts w:eastAsiaTheme="minorEastAsia"/>
                <w:sz w:val="20"/>
                <w:szCs w:val="20"/>
              </w:rPr>
              <w:t xml:space="preserve"> three years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.693</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P2</w:t>
            </w:r>
          </w:p>
        </w:tc>
        <w:tc>
          <w:tcPr>
            <w:tcW w:w="3846"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Average profit over the past three years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.741</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P3</w:t>
            </w:r>
          </w:p>
        </w:tc>
        <w:tc>
          <w:tcPr>
            <w:tcW w:w="3846"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 xml:space="preserve">Average market share growth </w:t>
            </w:r>
            <w:r w:rsidR="00263FDB" w:rsidRPr="00BD6D76">
              <w:rPr>
                <w:rFonts w:eastAsiaTheme="minorEastAsia"/>
                <w:sz w:val="20"/>
                <w:szCs w:val="20"/>
              </w:rPr>
              <w:t xml:space="preserve">in </w:t>
            </w:r>
            <w:r w:rsidRPr="00BD6D76">
              <w:rPr>
                <w:rFonts w:eastAsiaTheme="minorEastAsia"/>
                <w:sz w:val="20"/>
                <w:szCs w:val="20"/>
              </w:rPr>
              <w:t>three years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.792</w:t>
            </w:r>
          </w:p>
        </w:tc>
      </w:tr>
      <w:tr w:rsidR="00A97EBF" w:rsidRPr="00BD6D76" w:rsidTr="00A97EBF">
        <w:trPr>
          <w:cantSplit/>
          <w:jc w:val="center"/>
        </w:trPr>
        <w:tc>
          <w:tcPr>
            <w:tcW w:w="435"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P4</w:t>
            </w:r>
          </w:p>
        </w:tc>
        <w:tc>
          <w:tcPr>
            <w:tcW w:w="3846" w:type="pct"/>
            <w:shd w:val="clear" w:color="auto" w:fill="FFFFFF"/>
          </w:tcPr>
          <w:p w:rsidR="00A97EBF" w:rsidRPr="00BD6D76" w:rsidRDefault="00A97EBF" w:rsidP="000B05FA">
            <w:pPr>
              <w:widowControl w:val="0"/>
              <w:autoSpaceDE w:val="0"/>
              <w:autoSpaceDN w:val="0"/>
              <w:adjustRightInd w:val="0"/>
              <w:spacing w:after="0" w:line="240" w:lineRule="auto"/>
              <w:rPr>
                <w:rFonts w:eastAsiaTheme="minorEastAsia"/>
                <w:sz w:val="20"/>
                <w:szCs w:val="20"/>
              </w:rPr>
            </w:pPr>
            <w:r w:rsidRPr="00BD6D76">
              <w:rPr>
                <w:rFonts w:eastAsiaTheme="minorEastAsia"/>
                <w:sz w:val="20"/>
                <w:szCs w:val="20"/>
              </w:rPr>
              <w:t xml:space="preserve">Average return on investment </w:t>
            </w:r>
            <w:r w:rsidR="00263FDB" w:rsidRPr="00BD6D76">
              <w:rPr>
                <w:rFonts w:eastAsiaTheme="minorEastAsia"/>
                <w:sz w:val="20"/>
                <w:szCs w:val="20"/>
              </w:rPr>
              <w:t xml:space="preserve">in </w:t>
            </w:r>
            <w:r w:rsidRPr="00BD6D76">
              <w:rPr>
                <w:rFonts w:eastAsiaTheme="minorEastAsia"/>
                <w:sz w:val="20"/>
                <w:szCs w:val="20"/>
              </w:rPr>
              <w:t>three years</w:t>
            </w:r>
          </w:p>
        </w:tc>
        <w:tc>
          <w:tcPr>
            <w:tcW w:w="719" w:type="pct"/>
            <w:shd w:val="clear" w:color="auto" w:fill="FFFFFF"/>
          </w:tcPr>
          <w:p w:rsidR="00A97EBF" w:rsidRPr="00BD6D76" w:rsidRDefault="00A97EBF" w:rsidP="000B05FA">
            <w:pPr>
              <w:widowControl w:val="0"/>
              <w:autoSpaceDE w:val="0"/>
              <w:autoSpaceDN w:val="0"/>
              <w:adjustRightInd w:val="0"/>
              <w:spacing w:after="0" w:line="240" w:lineRule="auto"/>
              <w:jc w:val="center"/>
              <w:rPr>
                <w:rFonts w:eastAsiaTheme="minorEastAsia"/>
                <w:sz w:val="20"/>
                <w:szCs w:val="20"/>
              </w:rPr>
            </w:pPr>
            <w:r w:rsidRPr="00BD6D76">
              <w:rPr>
                <w:rFonts w:eastAsiaTheme="minorEastAsia"/>
                <w:sz w:val="20"/>
                <w:szCs w:val="20"/>
              </w:rPr>
              <w:t>.806</w:t>
            </w:r>
          </w:p>
        </w:tc>
      </w:tr>
      <w:tr w:rsidR="00F03559" w:rsidRPr="00BD6D76" w:rsidTr="000B05FA">
        <w:trPr>
          <w:cantSplit/>
          <w:trHeight w:val="350"/>
          <w:jc w:val="center"/>
        </w:trPr>
        <w:tc>
          <w:tcPr>
            <w:tcW w:w="5000" w:type="pct"/>
            <w:gridSpan w:val="3"/>
            <w:shd w:val="clear" w:color="auto" w:fill="FFFFFF"/>
          </w:tcPr>
          <w:p w:rsidR="00F03559" w:rsidRPr="00BD6D76" w:rsidRDefault="00F03559" w:rsidP="000B05FA">
            <w:pPr>
              <w:widowControl w:val="0"/>
              <w:autoSpaceDE w:val="0"/>
              <w:autoSpaceDN w:val="0"/>
              <w:adjustRightInd w:val="0"/>
              <w:spacing w:after="0" w:line="240" w:lineRule="auto"/>
              <w:ind w:left="60" w:right="60"/>
              <w:rPr>
                <w:rFonts w:eastAsiaTheme="minorEastAsia"/>
                <w:b/>
                <w:bCs/>
                <w:sz w:val="20"/>
                <w:szCs w:val="20"/>
              </w:rPr>
            </w:pPr>
            <w:r w:rsidRPr="00BD6D76">
              <w:rPr>
                <w:rFonts w:eastAsiaTheme="minorEastAsia"/>
                <w:b/>
                <w:bCs/>
                <w:i/>
                <w:sz w:val="20"/>
                <w:szCs w:val="20"/>
              </w:rPr>
              <w:t xml:space="preserve">Model Fitness: X2= 1071.548, </w:t>
            </w:r>
            <w:proofErr w:type="spellStart"/>
            <w:r w:rsidRPr="00BD6D76">
              <w:rPr>
                <w:rFonts w:eastAsiaTheme="minorEastAsia"/>
                <w:b/>
                <w:bCs/>
                <w:i/>
                <w:sz w:val="20"/>
                <w:szCs w:val="20"/>
              </w:rPr>
              <w:t>df</w:t>
            </w:r>
            <w:proofErr w:type="spellEnd"/>
            <w:r w:rsidRPr="00BD6D76">
              <w:rPr>
                <w:rFonts w:eastAsiaTheme="minorEastAsia"/>
                <w:b/>
                <w:bCs/>
                <w:i/>
                <w:sz w:val="20"/>
                <w:szCs w:val="20"/>
              </w:rPr>
              <w:t>=747, X2/</w:t>
            </w:r>
            <w:proofErr w:type="spellStart"/>
            <w:r w:rsidRPr="00BD6D76">
              <w:rPr>
                <w:rFonts w:eastAsiaTheme="minorEastAsia"/>
                <w:b/>
                <w:bCs/>
                <w:i/>
                <w:sz w:val="20"/>
                <w:szCs w:val="20"/>
              </w:rPr>
              <w:t>df</w:t>
            </w:r>
            <w:proofErr w:type="spellEnd"/>
            <w:r w:rsidRPr="00BD6D76">
              <w:rPr>
                <w:rFonts w:eastAsiaTheme="minorEastAsia"/>
                <w:b/>
                <w:bCs/>
                <w:i/>
                <w:sz w:val="20"/>
                <w:szCs w:val="20"/>
              </w:rPr>
              <w:t xml:space="preserve"> = 1.434, RMSEA=0 .046,RMR = 0.084, TLI=0.933, GFI = 0.817, CFI= 0.939</w:t>
            </w:r>
          </w:p>
        </w:tc>
      </w:tr>
    </w:tbl>
    <w:p w:rsidR="00002B43" w:rsidRPr="00BD6D76" w:rsidRDefault="00E97515" w:rsidP="004B3E54">
      <w:pPr>
        <w:spacing w:line="360" w:lineRule="auto"/>
        <w:jc w:val="both"/>
        <w:rPr>
          <w:rFonts w:asciiTheme="majorBidi" w:hAnsiTheme="majorBidi" w:cstheme="majorBidi"/>
          <w:szCs w:val="24"/>
        </w:rPr>
      </w:pPr>
      <w:r w:rsidRPr="00BD6D76">
        <w:rPr>
          <w:rFonts w:asciiTheme="majorBidi" w:hAnsiTheme="majorBidi" w:cstheme="majorBidi"/>
          <w:szCs w:val="24"/>
        </w:rPr>
        <w:t>Further, t</w:t>
      </w:r>
      <w:r w:rsidR="007F6F08" w:rsidRPr="00BD6D76">
        <w:rPr>
          <w:rFonts w:asciiTheme="majorBidi" w:hAnsiTheme="majorBidi" w:cstheme="majorBidi"/>
          <w:szCs w:val="24"/>
        </w:rPr>
        <w:t xml:space="preserve">he result of CFA for </w:t>
      </w:r>
      <w:r w:rsidR="007F6F08" w:rsidRPr="00BD6D76">
        <w:rPr>
          <w:szCs w:val="24"/>
        </w:rPr>
        <w:t>relative chi-square (x</w:t>
      </w:r>
      <w:r w:rsidR="005C35D9" w:rsidRPr="00BD6D76">
        <w:rPr>
          <w:szCs w:val="24"/>
        </w:rPr>
        <w:t>2/</w:t>
      </w:r>
      <w:proofErr w:type="spellStart"/>
      <w:r w:rsidR="005C35D9" w:rsidRPr="00BD6D76">
        <w:rPr>
          <w:szCs w:val="24"/>
        </w:rPr>
        <w:t>df</w:t>
      </w:r>
      <w:proofErr w:type="spellEnd"/>
      <w:r w:rsidR="005C35D9" w:rsidRPr="00BD6D76">
        <w:rPr>
          <w:szCs w:val="24"/>
        </w:rPr>
        <w:t xml:space="preserve">), root mean square error of approximation (RMSEA), </w:t>
      </w:r>
      <w:r w:rsidR="00900453" w:rsidRPr="00BD6D76">
        <w:rPr>
          <w:szCs w:val="24"/>
        </w:rPr>
        <w:t xml:space="preserve">standardized </w:t>
      </w:r>
      <w:r w:rsidR="00ED26FE" w:rsidRPr="00BD6D76">
        <w:rPr>
          <w:szCs w:val="24"/>
        </w:rPr>
        <w:t xml:space="preserve">root mean </w:t>
      </w:r>
      <w:r w:rsidR="00155AEB" w:rsidRPr="00BD6D76">
        <w:rPr>
          <w:szCs w:val="24"/>
        </w:rPr>
        <w:t>residual (</w:t>
      </w:r>
      <w:r w:rsidR="00B32087" w:rsidRPr="00BD6D76">
        <w:rPr>
          <w:rFonts w:asciiTheme="majorBidi" w:hAnsiTheme="majorBidi" w:cstheme="majorBidi"/>
          <w:szCs w:val="24"/>
        </w:rPr>
        <w:t>RMR</w:t>
      </w:r>
      <w:r w:rsidR="00B32087" w:rsidRPr="00BD6D76">
        <w:rPr>
          <w:szCs w:val="24"/>
        </w:rPr>
        <w:t>)</w:t>
      </w:r>
      <w:r w:rsidR="00B1114A" w:rsidRPr="00BD6D76">
        <w:rPr>
          <w:szCs w:val="24"/>
        </w:rPr>
        <w:t xml:space="preserve">, </w:t>
      </w:r>
      <w:r w:rsidR="005C35D9" w:rsidRPr="00BD6D76">
        <w:rPr>
          <w:szCs w:val="24"/>
        </w:rPr>
        <w:t>Tucker-Lewis index (TLI), a</w:t>
      </w:r>
      <w:r w:rsidR="002D2B3D" w:rsidRPr="00BD6D76">
        <w:rPr>
          <w:szCs w:val="24"/>
        </w:rPr>
        <w:t xml:space="preserve">nd comparative fit index (CFI) </w:t>
      </w:r>
      <w:r w:rsidR="00832624" w:rsidRPr="00BD6D76">
        <w:rPr>
          <w:szCs w:val="24"/>
        </w:rPr>
        <w:t>shows</w:t>
      </w:r>
      <w:r w:rsidR="005C35D9" w:rsidRPr="00BD6D76">
        <w:rPr>
          <w:szCs w:val="24"/>
        </w:rPr>
        <w:t xml:space="preserve"> all threshold values for a reasonable </w:t>
      </w:r>
      <w:r w:rsidR="00BB73F8" w:rsidRPr="00BD6D76">
        <w:rPr>
          <w:szCs w:val="24"/>
        </w:rPr>
        <w:t>fit</w:t>
      </w:r>
      <w:r w:rsidR="00832624" w:rsidRPr="00BD6D76">
        <w:rPr>
          <w:szCs w:val="24"/>
        </w:rPr>
        <w:t xml:space="preserve"> statistics</w:t>
      </w:r>
      <w:r w:rsidR="002D2B3D" w:rsidRPr="00BD6D76">
        <w:rPr>
          <w:szCs w:val="24"/>
        </w:rPr>
        <w:t>,</w:t>
      </w:r>
      <w:r w:rsidR="00832624" w:rsidRPr="00BD6D76">
        <w:rPr>
          <w:szCs w:val="24"/>
        </w:rPr>
        <w:t xml:space="preserve"> including </w:t>
      </w:r>
      <w:r w:rsidR="00BB73F8" w:rsidRPr="00BD6D76">
        <w:rPr>
          <w:szCs w:val="24"/>
        </w:rPr>
        <w:t>(x</w:t>
      </w:r>
      <w:r w:rsidR="005C35D9" w:rsidRPr="00BD6D76">
        <w:rPr>
          <w:szCs w:val="24"/>
        </w:rPr>
        <w:t>2/</w:t>
      </w:r>
      <w:proofErr w:type="spellStart"/>
      <w:r w:rsidR="005C35D9" w:rsidRPr="00BD6D76">
        <w:rPr>
          <w:szCs w:val="24"/>
        </w:rPr>
        <w:t>df</w:t>
      </w:r>
      <w:proofErr w:type="spellEnd"/>
      <w:r w:rsidR="005C35D9" w:rsidRPr="00BD6D76">
        <w:rPr>
          <w:szCs w:val="24"/>
        </w:rPr>
        <w:t xml:space="preserve"> = </w:t>
      </w:r>
      <w:r w:rsidR="00C16D1C" w:rsidRPr="00BD6D76">
        <w:rPr>
          <w:szCs w:val="24"/>
        </w:rPr>
        <w:t>1.434</w:t>
      </w:r>
      <w:r w:rsidR="005C35D9" w:rsidRPr="00BD6D76">
        <w:rPr>
          <w:szCs w:val="24"/>
        </w:rPr>
        <w:t xml:space="preserve">, RMSEA = </w:t>
      </w:r>
      <w:r w:rsidR="00A90517" w:rsidRPr="00BD6D76">
        <w:rPr>
          <w:szCs w:val="24"/>
        </w:rPr>
        <w:t>0.046</w:t>
      </w:r>
      <w:r w:rsidR="005C35D9" w:rsidRPr="00BD6D76">
        <w:rPr>
          <w:szCs w:val="24"/>
        </w:rPr>
        <w:t>,</w:t>
      </w:r>
      <w:r w:rsidR="00832624" w:rsidRPr="00BD6D76">
        <w:rPr>
          <w:rFonts w:asciiTheme="majorBidi" w:hAnsiTheme="majorBidi" w:cstheme="majorBidi"/>
          <w:szCs w:val="24"/>
        </w:rPr>
        <w:t xml:space="preserve"> </w:t>
      </w:r>
      <w:r w:rsidR="005C35D9" w:rsidRPr="00BD6D76">
        <w:rPr>
          <w:szCs w:val="24"/>
        </w:rPr>
        <w:t xml:space="preserve">TLI = </w:t>
      </w:r>
      <w:r w:rsidR="00A90517" w:rsidRPr="00BD6D76">
        <w:rPr>
          <w:szCs w:val="24"/>
        </w:rPr>
        <w:t>0.933</w:t>
      </w:r>
      <w:r w:rsidR="005C35D9" w:rsidRPr="00BD6D76">
        <w:rPr>
          <w:szCs w:val="24"/>
        </w:rPr>
        <w:t>, CFI=</w:t>
      </w:r>
      <w:r w:rsidR="007876CA" w:rsidRPr="00BD6D76">
        <w:rPr>
          <w:szCs w:val="24"/>
        </w:rPr>
        <w:t>0.939</w:t>
      </w:r>
      <w:r w:rsidR="005C35D9" w:rsidRPr="00BD6D76">
        <w:rPr>
          <w:szCs w:val="24"/>
        </w:rPr>
        <w:t>) were used</w:t>
      </w:r>
      <w:r w:rsidR="00573BF0" w:rsidRPr="00BD6D76">
        <w:rPr>
          <w:szCs w:val="24"/>
        </w:rPr>
        <w:t xml:space="preserve"> </w:t>
      </w:r>
      <w:r w:rsidR="005C35D9" w:rsidRPr="00BD6D76">
        <w:rPr>
          <w:szCs w:val="24"/>
        </w:rPr>
        <w:t>to evaluate</w:t>
      </w:r>
      <w:r w:rsidR="00573BF0" w:rsidRPr="00BD6D76">
        <w:rPr>
          <w:szCs w:val="24"/>
        </w:rPr>
        <w:t xml:space="preserve"> the fit between the hypothetical mod</w:t>
      </w:r>
      <w:r w:rsidRPr="00BD6D76">
        <w:rPr>
          <w:szCs w:val="24"/>
        </w:rPr>
        <w:t xml:space="preserve">el and the sample data. </w:t>
      </w:r>
      <w:r w:rsidR="00832624" w:rsidRPr="00BD6D76">
        <w:rPr>
          <w:rFonts w:asciiTheme="majorBidi" w:hAnsiTheme="majorBidi" w:cstheme="majorBidi"/>
          <w:szCs w:val="24"/>
        </w:rPr>
        <w:t>The</w:t>
      </w:r>
      <w:r w:rsidR="004411A7" w:rsidRPr="00BD6D76">
        <w:rPr>
          <w:rFonts w:asciiTheme="majorBidi" w:hAnsiTheme="majorBidi" w:cstheme="majorBidi"/>
          <w:szCs w:val="24"/>
        </w:rPr>
        <w:t>se</w:t>
      </w:r>
      <w:r w:rsidR="00832624" w:rsidRPr="00BD6D76">
        <w:rPr>
          <w:rFonts w:asciiTheme="majorBidi" w:hAnsiTheme="majorBidi" w:cstheme="majorBidi"/>
          <w:szCs w:val="24"/>
        </w:rPr>
        <w:t xml:space="preserve"> </w:t>
      </w:r>
      <w:r w:rsidRPr="00BD6D76">
        <w:rPr>
          <w:rFonts w:asciiTheme="majorBidi" w:hAnsiTheme="majorBidi" w:cstheme="majorBidi"/>
          <w:szCs w:val="24"/>
        </w:rPr>
        <w:t xml:space="preserve">values meet the recommended thresholds </w:t>
      </w:r>
      <w:r w:rsidR="00376C09" w:rsidRPr="00BD6D76">
        <w:rPr>
          <w:rFonts w:asciiTheme="majorBidi" w:hAnsiTheme="majorBidi" w:cstheme="majorBidi"/>
          <w:szCs w:val="24"/>
        </w:rPr>
        <w:t xml:space="preserve">set </w:t>
      </w:r>
      <w:r w:rsidR="00F5109D" w:rsidRPr="00BD6D76">
        <w:rPr>
          <w:rFonts w:asciiTheme="majorBidi" w:hAnsiTheme="majorBidi" w:cstheme="majorBidi"/>
          <w:szCs w:val="24"/>
        </w:rPr>
        <w:t xml:space="preserve">by </w:t>
      </w:r>
      <w:r w:rsidR="00832624" w:rsidRPr="00BD6D76">
        <w:rPr>
          <w:rFonts w:asciiTheme="majorBidi" w:hAnsiTheme="majorBidi" w:cstheme="majorBidi"/>
          <w:szCs w:val="24"/>
        </w:rPr>
        <w:t xml:space="preserve">Hu </w:t>
      </w:r>
      <w:r w:rsidR="00F5109D" w:rsidRPr="00BD6D76">
        <w:rPr>
          <w:rFonts w:asciiTheme="majorBidi" w:hAnsiTheme="majorBidi" w:cstheme="majorBidi"/>
          <w:szCs w:val="24"/>
        </w:rPr>
        <w:t xml:space="preserve">and </w:t>
      </w:r>
      <w:proofErr w:type="spellStart"/>
      <w:r w:rsidRPr="00BD6D76">
        <w:rPr>
          <w:rFonts w:asciiTheme="majorBidi" w:hAnsiTheme="majorBidi" w:cstheme="majorBidi"/>
          <w:szCs w:val="24"/>
        </w:rPr>
        <w:t>Bentler</w:t>
      </w:r>
      <w:proofErr w:type="spellEnd"/>
      <w:r w:rsidRPr="00BD6D76">
        <w:rPr>
          <w:rFonts w:asciiTheme="majorBidi" w:hAnsiTheme="majorBidi" w:cstheme="majorBidi"/>
          <w:szCs w:val="24"/>
        </w:rPr>
        <w:t xml:space="preserve">, </w:t>
      </w:r>
      <w:r w:rsidR="00F5109D" w:rsidRPr="00BD6D76">
        <w:rPr>
          <w:rFonts w:asciiTheme="majorBidi" w:hAnsiTheme="majorBidi" w:cstheme="majorBidi"/>
          <w:szCs w:val="24"/>
        </w:rPr>
        <w:t>(</w:t>
      </w:r>
      <w:r w:rsidR="00832624" w:rsidRPr="00BD6D76">
        <w:rPr>
          <w:rFonts w:asciiTheme="majorBidi" w:hAnsiTheme="majorBidi" w:cstheme="majorBidi"/>
          <w:szCs w:val="24"/>
        </w:rPr>
        <w:t>1999).</w:t>
      </w:r>
      <w:bookmarkStart w:id="2" w:name="_Hlk49436518"/>
    </w:p>
    <w:p w:rsidR="00482277" w:rsidRPr="00BD6D76" w:rsidRDefault="00294983" w:rsidP="00482277">
      <w:pPr>
        <w:spacing w:after="0" w:line="360" w:lineRule="auto"/>
        <w:jc w:val="both"/>
        <w:rPr>
          <w:shd w:val="clear" w:color="auto" w:fill="FFFFFF"/>
        </w:rPr>
      </w:pPr>
      <w:r>
        <w:rPr>
          <w:shd w:val="clear" w:color="auto" w:fill="FFFFFF"/>
        </w:rPr>
        <w:t>Table 3</w:t>
      </w:r>
      <w:r w:rsidR="00482277" w:rsidRPr="00BD6D76">
        <w:rPr>
          <w:shd w:val="clear" w:color="auto" w:fill="FFFFFF"/>
        </w:rPr>
        <w:t xml:space="preserve"> indicates descriptive statistics and inter correlation matrix, with values less than 0.70, limiting the problem multi-</w:t>
      </w:r>
      <w:proofErr w:type="spellStart"/>
      <w:r w:rsidR="00482277" w:rsidRPr="00BD6D76">
        <w:rPr>
          <w:shd w:val="clear" w:color="auto" w:fill="FFFFFF"/>
        </w:rPr>
        <w:t>collinearity</w:t>
      </w:r>
      <w:proofErr w:type="spellEnd"/>
      <w:r w:rsidR="00482277" w:rsidRPr="00BD6D76">
        <w:rPr>
          <w:shd w:val="clear" w:color="auto" w:fill="FFFFFF"/>
        </w:rPr>
        <w:t xml:space="preserve"> (Cohen et al., 2013).</w:t>
      </w:r>
      <w:r w:rsidR="00482277" w:rsidRPr="00BD6D76">
        <w:rPr>
          <w:rFonts w:ascii="AdvTT5843c571" w:eastAsia="AdvTT5843c571" w:cs="AdvTT5843c571"/>
          <w:sz w:val="20"/>
          <w:szCs w:val="20"/>
        </w:rPr>
        <w:t xml:space="preserve"> </w:t>
      </w:r>
    </w:p>
    <w:p w:rsidR="000D2749" w:rsidRPr="00BD6D76" w:rsidRDefault="00294983" w:rsidP="000D2749">
      <w:pPr>
        <w:spacing w:after="0" w:line="360" w:lineRule="auto"/>
        <w:jc w:val="both"/>
        <w:rPr>
          <w:shd w:val="clear" w:color="auto" w:fill="FFFFFF"/>
        </w:rPr>
      </w:pPr>
      <w:r>
        <w:rPr>
          <w:b/>
          <w:shd w:val="clear" w:color="auto" w:fill="FFFFFF"/>
        </w:rPr>
        <w:t>Table 3</w:t>
      </w:r>
      <w:r w:rsidR="000D2749" w:rsidRPr="00BD6D76">
        <w:rPr>
          <w:b/>
          <w:shd w:val="clear" w:color="auto" w:fill="FFFFFF"/>
        </w:rPr>
        <w:t>.</w:t>
      </w:r>
      <w:r w:rsidR="000D2749" w:rsidRPr="00BD6D76">
        <w:rPr>
          <w:shd w:val="clear" w:color="auto" w:fill="FFFFFF"/>
        </w:rPr>
        <w:t xml:space="preserve"> Descriptive statistics and </w:t>
      </w:r>
      <w:r w:rsidR="005A7189" w:rsidRPr="00BD6D76">
        <w:rPr>
          <w:shd w:val="clear" w:color="auto" w:fill="FFFFFF"/>
        </w:rPr>
        <w:t>pairwise correlations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49"/>
        <w:gridCol w:w="790"/>
        <w:gridCol w:w="880"/>
        <w:gridCol w:w="492"/>
        <w:gridCol w:w="427"/>
        <w:gridCol w:w="557"/>
        <w:gridCol w:w="557"/>
        <w:gridCol w:w="557"/>
        <w:gridCol w:w="557"/>
        <w:gridCol w:w="557"/>
        <w:gridCol w:w="557"/>
        <w:gridCol w:w="557"/>
        <w:gridCol w:w="438"/>
      </w:tblGrid>
      <w:tr w:rsidR="000D2749" w:rsidRPr="00BD6D76" w:rsidTr="000B05FA">
        <w:trPr>
          <w:cantSplit/>
          <w:jc w:val="center"/>
        </w:trPr>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rPr>
                <w:rFonts w:eastAsiaTheme="minorEastAsia"/>
                <w:b/>
                <w:sz w:val="20"/>
              </w:rPr>
            </w:pPr>
            <w:r w:rsidRPr="00BD6D76">
              <w:rPr>
                <w:rFonts w:eastAsiaTheme="minorEastAsia"/>
                <w:b/>
                <w:sz w:val="20"/>
              </w:rPr>
              <w:t xml:space="preserve">Variables </w:t>
            </w:r>
          </w:p>
        </w:tc>
        <w:tc>
          <w:tcPr>
            <w:tcW w:w="0" w:type="auto"/>
            <w:shd w:val="clear" w:color="auto" w:fill="FFFFFF"/>
          </w:tcPr>
          <w:p w:rsidR="000D2749" w:rsidRPr="00BD6D76" w:rsidRDefault="000D2749" w:rsidP="00482277">
            <w:pPr>
              <w:widowControl w:val="0"/>
              <w:autoSpaceDE w:val="0"/>
              <w:autoSpaceDN w:val="0"/>
              <w:adjustRightInd w:val="0"/>
              <w:spacing w:after="0" w:line="240" w:lineRule="auto"/>
              <w:ind w:left="60" w:right="60"/>
              <w:rPr>
                <w:rFonts w:eastAsiaTheme="minorEastAsia"/>
                <w:b/>
                <w:sz w:val="20"/>
              </w:rPr>
            </w:pPr>
            <w:r w:rsidRPr="00BD6D76">
              <w:rPr>
                <w:rFonts w:eastAsiaTheme="minorEastAsia"/>
                <w:b/>
                <w:sz w:val="20"/>
              </w:rPr>
              <w:t xml:space="preserve">Mean </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b/>
                <w:sz w:val="20"/>
              </w:rPr>
            </w:pPr>
            <w:r w:rsidRPr="00BD6D76">
              <w:rPr>
                <w:rFonts w:eastAsiaTheme="minorEastAsia"/>
                <w:b/>
                <w:sz w:val="20"/>
              </w:rPr>
              <w:t>SD</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1</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2</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3</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4</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5</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6</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7</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8</w:t>
            </w:r>
          </w:p>
        </w:tc>
        <w:tc>
          <w:tcPr>
            <w:tcW w:w="0" w:type="auto"/>
          </w:tcPr>
          <w:p w:rsidR="000D2749" w:rsidRPr="00BD6D76" w:rsidRDefault="000D2749" w:rsidP="000B05FA">
            <w:pPr>
              <w:spacing w:after="0" w:line="240" w:lineRule="auto"/>
              <w:rPr>
                <w:b/>
                <w:sz w:val="20"/>
                <w:shd w:val="clear" w:color="auto" w:fill="FFFFFF"/>
              </w:rPr>
            </w:pPr>
            <w:r w:rsidRPr="00BD6D76">
              <w:rPr>
                <w:b/>
                <w:sz w:val="20"/>
                <w:shd w:val="clear" w:color="auto" w:fill="FFFFFF"/>
              </w:rPr>
              <w:t>9</w:t>
            </w:r>
          </w:p>
        </w:tc>
        <w:tc>
          <w:tcPr>
            <w:tcW w:w="438" w:type="dxa"/>
          </w:tcPr>
          <w:p w:rsidR="000D2749" w:rsidRPr="00BD6D76" w:rsidRDefault="000D2749" w:rsidP="000B05FA">
            <w:pPr>
              <w:spacing w:after="0" w:line="240" w:lineRule="auto"/>
              <w:rPr>
                <w:b/>
                <w:sz w:val="20"/>
                <w:shd w:val="clear" w:color="auto" w:fill="FFFFFF"/>
              </w:rPr>
            </w:pPr>
            <w:r w:rsidRPr="00BD6D76">
              <w:rPr>
                <w:b/>
                <w:sz w:val="20"/>
                <w:shd w:val="clear" w:color="auto" w:fill="FFFFFF"/>
              </w:rPr>
              <w:t>10</w:t>
            </w:r>
          </w:p>
        </w:tc>
      </w:tr>
      <w:tr w:rsidR="000D2749" w:rsidRPr="00BD6D76" w:rsidTr="000B05FA">
        <w:trPr>
          <w:cantSplit/>
          <w:jc w:val="center"/>
        </w:trPr>
        <w:tc>
          <w:tcPr>
            <w:tcW w:w="0" w:type="auto"/>
            <w:shd w:val="clear" w:color="auto" w:fill="FFFFFF"/>
          </w:tcPr>
          <w:p w:rsidR="000D2749" w:rsidRPr="00BD6D76" w:rsidRDefault="000D2749" w:rsidP="000B05FA">
            <w:pPr>
              <w:spacing w:after="0" w:line="240" w:lineRule="auto"/>
              <w:rPr>
                <w:sz w:val="20"/>
                <w:shd w:val="clear" w:color="auto" w:fill="FFFFFF"/>
              </w:rPr>
            </w:pPr>
            <w:r w:rsidRPr="00BD6D76">
              <w:rPr>
                <w:sz w:val="20"/>
                <w:shd w:val="clear" w:color="auto" w:fill="FFFFFF"/>
              </w:rPr>
              <w:t>1-No. Employees</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628.737</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387.6219</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trHeight w:val="242"/>
          <w:jc w:val="center"/>
        </w:trPr>
        <w:tc>
          <w:tcPr>
            <w:tcW w:w="0" w:type="auto"/>
            <w:shd w:val="clear" w:color="auto" w:fill="FFFFFF"/>
          </w:tcPr>
          <w:p w:rsidR="000D2749" w:rsidRPr="00BD6D76" w:rsidRDefault="000D2749" w:rsidP="000B05FA">
            <w:pPr>
              <w:spacing w:after="0" w:line="240" w:lineRule="auto"/>
              <w:rPr>
                <w:sz w:val="20"/>
                <w:shd w:val="clear" w:color="auto" w:fill="FFFFFF"/>
              </w:rPr>
            </w:pPr>
            <w:r w:rsidRPr="00BD6D76">
              <w:rPr>
                <w:sz w:val="20"/>
                <w:shd w:val="clear" w:color="auto" w:fill="FFFFFF"/>
              </w:rPr>
              <w:t>2-Age</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rPr>
                <w:rFonts w:eastAsiaTheme="minorEastAsia"/>
                <w:sz w:val="20"/>
              </w:rPr>
            </w:pPr>
            <w:r w:rsidRPr="00BD6D76">
              <w:rPr>
                <w:rFonts w:eastAsiaTheme="minorEastAsia"/>
                <w:sz w:val="20"/>
              </w:rPr>
              <w:t>7.551</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2.8325</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.060</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rPr>
                <w:rFonts w:eastAsiaTheme="minorEastAsia"/>
                <w:sz w:val="20"/>
              </w:rPr>
            </w:pPr>
            <w:r w:rsidRPr="00BD6D76">
              <w:rPr>
                <w:rFonts w:eastAsiaTheme="minorEastAsia"/>
                <w:sz w:val="20"/>
              </w:rPr>
              <w:t xml:space="preserve">3-Market Orientation  </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4.893</w:t>
            </w:r>
            <w:r w:rsidRPr="00BD6D76">
              <w:rPr>
                <w:rFonts w:eastAsiaTheme="minorEastAsia"/>
                <w:sz w:val="20"/>
              </w:rPr>
              <w:tab/>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1.174</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-.110</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.053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jc w:val="both"/>
              <w:rPr>
                <w:sz w:val="20"/>
              </w:rPr>
            </w:pPr>
            <w:r w:rsidRPr="00BD6D76">
              <w:rPr>
                <w:rFonts w:eastAsiaTheme="minorEastAsia"/>
                <w:sz w:val="20"/>
              </w:rPr>
              <w:t xml:space="preserve">4-Technology orientation </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4.795</w:t>
            </w:r>
            <w:r w:rsidRPr="00BD6D76">
              <w:rPr>
                <w:rFonts w:eastAsiaTheme="minorEastAsia"/>
                <w:sz w:val="20"/>
              </w:rPr>
              <w:tab/>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1.087</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-.093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.126</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.532</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jc w:val="both"/>
              <w:rPr>
                <w:sz w:val="20"/>
              </w:rPr>
            </w:pPr>
            <w:r w:rsidRPr="00BD6D76">
              <w:rPr>
                <w:rFonts w:eastAsiaTheme="minorEastAsia"/>
                <w:sz w:val="20"/>
              </w:rPr>
              <w:t xml:space="preserve">5-Marketing capabilities  </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rPr>
                <w:rFonts w:eastAsiaTheme="minorEastAsia"/>
                <w:sz w:val="20"/>
              </w:rPr>
            </w:pPr>
            <w:r w:rsidRPr="00BD6D76">
              <w:rPr>
                <w:rFonts w:eastAsiaTheme="minorEastAsia"/>
                <w:sz w:val="20"/>
              </w:rPr>
              <w:t>5.320</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1.143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-.173</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.114</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.538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.468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contextualSpacing/>
              <w:jc w:val="both"/>
              <w:rPr>
                <w:sz w:val="20"/>
              </w:rPr>
            </w:pPr>
            <w:r w:rsidRPr="00BD6D76">
              <w:rPr>
                <w:rFonts w:eastAsiaTheme="minorEastAsia"/>
                <w:sz w:val="20"/>
              </w:rPr>
              <w:t>6-Market linking</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5.078</w:t>
            </w:r>
            <w:r w:rsidRPr="00BD6D76">
              <w:rPr>
                <w:rFonts w:eastAsiaTheme="minorEastAsia"/>
                <w:sz w:val="20"/>
              </w:rPr>
              <w:tab/>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1.053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-.033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.023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.558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.398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.590</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contextualSpacing/>
              <w:jc w:val="both"/>
              <w:rPr>
                <w:sz w:val="20"/>
              </w:rPr>
            </w:pPr>
            <w:r w:rsidRPr="00BD6D76">
              <w:rPr>
                <w:rFonts w:eastAsiaTheme="minorEastAsia"/>
                <w:sz w:val="20"/>
              </w:rPr>
              <w:t>7-Technology capabilities</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5.077</w:t>
            </w:r>
            <w:r w:rsidRPr="00BD6D76">
              <w:rPr>
                <w:rFonts w:eastAsiaTheme="minorEastAsia"/>
                <w:sz w:val="20"/>
              </w:rPr>
              <w:tab/>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1.312</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-.083</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-.135</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.253</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.330</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.166</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.169</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contextualSpacing/>
              <w:jc w:val="both"/>
              <w:rPr>
                <w:sz w:val="20"/>
              </w:rPr>
            </w:pPr>
            <w:r w:rsidRPr="00BD6D76">
              <w:rPr>
                <w:rFonts w:eastAsiaTheme="minorEastAsia"/>
                <w:sz w:val="20"/>
              </w:rPr>
              <w:t>8-IT capabilities</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rPr>
                <w:rFonts w:eastAsiaTheme="minorEastAsia"/>
                <w:sz w:val="20"/>
              </w:rPr>
            </w:pPr>
            <w:r w:rsidRPr="00BD6D76">
              <w:rPr>
                <w:rFonts w:eastAsiaTheme="minorEastAsia"/>
                <w:sz w:val="20"/>
              </w:rPr>
              <w:t>5.182</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.865</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-.041</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.096</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.319</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.437</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.481</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.328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.277</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0" w:type="auto"/>
          </w:tcPr>
          <w:p w:rsidR="000D2749" w:rsidRPr="00BD6D76" w:rsidRDefault="000D2749" w:rsidP="000B05FA">
            <w:pPr>
              <w:spacing w:after="0" w:line="240" w:lineRule="auto"/>
              <w:rPr>
                <w:sz w:val="20"/>
                <w:shd w:val="clear" w:color="auto" w:fill="FFFFFF"/>
              </w:rPr>
            </w:pP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spacing w:after="0" w:line="240" w:lineRule="auto"/>
              <w:contextualSpacing/>
              <w:jc w:val="both"/>
              <w:rPr>
                <w:sz w:val="20"/>
              </w:rPr>
            </w:pPr>
            <w:r w:rsidRPr="00BD6D76">
              <w:rPr>
                <w:rFonts w:eastAsiaTheme="minorEastAsia"/>
                <w:sz w:val="20"/>
              </w:rPr>
              <w:t>9-Environmental dynamism</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rPr>
                <w:rFonts w:eastAsiaTheme="minorEastAsia"/>
                <w:sz w:val="20"/>
              </w:rPr>
            </w:pPr>
            <w:r w:rsidRPr="00BD6D76">
              <w:rPr>
                <w:rFonts w:eastAsiaTheme="minorEastAsia"/>
                <w:sz w:val="20"/>
              </w:rPr>
              <w:t>3.162</w:t>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1.122</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.157</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-.019</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-.612</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-.626</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-.600</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-.564</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-.242</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-.409</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c>
          <w:tcPr>
            <w:tcW w:w="438" w:type="dxa"/>
          </w:tcPr>
          <w:p w:rsidR="000D2749" w:rsidRPr="00BD6D76" w:rsidRDefault="000D2749" w:rsidP="000B05FA">
            <w:pPr>
              <w:spacing w:after="0" w:line="240" w:lineRule="auto"/>
              <w:rPr>
                <w:sz w:val="20"/>
                <w:shd w:val="clear" w:color="auto" w:fill="FFFFFF"/>
              </w:rPr>
            </w:pPr>
          </w:p>
        </w:tc>
      </w:tr>
      <w:tr w:rsidR="000D2749" w:rsidRPr="00BD6D76" w:rsidTr="000B05FA">
        <w:trPr>
          <w:cantSplit/>
          <w:jc w:val="center"/>
        </w:trPr>
        <w:tc>
          <w:tcPr>
            <w:tcW w:w="0" w:type="auto"/>
            <w:tcBorders>
              <w:right w:val="single" w:sz="4" w:space="0" w:color="auto"/>
            </w:tcBorders>
            <w:shd w:val="clear" w:color="auto" w:fill="FFFFFF"/>
          </w:tcPr>
          <w:p w:rsidR="000D2749" w:rsidRPr="00BD6D76" w:rsidRDefault="000D2749" w:rsidP="000B05FA">
            <w:pPr>
              <w:widowControl w:val="0"/>
              <w:autoSpaceDE w:val="0"/>
              <w:autoSpaceDN w:val="0"/>
              <w:adjustRightInd w:val="0"/>
              <w:spacing w:after="0" w:line="240" w:lineRule="auto"/>
              <w:rPr>
                <w:rFonts w:eastAsiaTheme="minorEastAsia"/>
                <w:sz w:val="20"/>
              </w:rPr>
            </w:pPr>
            <w:r w:rsidRPr="00BD6D76">
              <w:rPr>
                <w:rFonts w:eastAsiaTheme="minorEastAsia"/>
                <w:sz w:val="20"/>
              </w:rPr>
              <w:t>10-Performance</w:t>
            </w:r>
          </w:p>
        </w:tc>
        <w:tc>
          <w:tcPr>
            <w:tcW w:w="0" w:type="auto"/>
            <w:shd w:val="clear" w:color="auto" w:fill="FFFFFF"/>
            <w:vAlign w:val="center"/>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5.148</w:t>
            </w:r>
            <w:r w:rsidRPr="00BD6D76">
              <w:rPr>
                <w:rFonts w:eastAsiaTheme="minorEastAsia"/>
                <w:sz w:val="20"/>
              </w:rPr>
              <w:tab/>
            </w:r>
          </w:p>
        </w:tc>
        <w:tc>
          <w:tcPr>
            <w:tcW w:w="0" w:type="auto"/>
            <w:shd w:val="clear" w:color="auto" w:fill="FFFFFF"/>
          </w:tcPr>
          <w:p w:rsidR="000D2749" w:rsidRPr="00BD6D76" w:rsidRDefault="000D2749" w:rsidP="000B05FA">
            <w:pPr>
              <w:widowControl w:val="0"/>
              <w:autoSpaceDE w:val="0"/>
              <w:autoSpaceDN w:val="0"/>
              <w:adjustRightInd w:val="0"/>
              <w:spacing w:after="0" w:line="240" w:lineRule="auto"/>
              <w:ind w:left="60" w:right="60"/>
              <w:jc w:val="center"/>
              <w:rPr>
                <w:rFonts w:eastAsiaTheme="minorEastAsia"/>
                <w:sz w:val="20"/>
              </w:rPr>
            </w:pPr>
            <w:r w:rsidRPr="00BD6D76">
              <w:rPr>
                <w:rFonts w:eastAsiaTheme="minorEastAsia"/>
                <w:sz w:val="20"/>
              </w:rPr>
              <w:t>1.050</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-.165</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.066</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.438</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.647</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.560</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.409</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.447</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.535</w:t>
            </w:r>
            <w:r w:rsidRPr="00BD6D76">
              <w:rPr>
                <w:sz w:val="20"/>
                <w:shd w:val="clear" w:color="auto" w:fill="FFFFFF"/>
                <w:vertAlign w:val="superscript"/>
              </w:rPr>
              <w:t>**</w:t>
            </w:r>
          </w:p>
        </w:tc>
        <w:tc>
          <w:tcPr>
            <w:tcW w:w="0" w:type="auto"/>
          </w:tcPr>
          <w:p w:rsidR="000D2749" w:rsidRPr="00BD6D76" w:rsidRDefault="000D2749" w:rsidP="000B05FA">
            <w:pPr>
              <w:spacing w:after="0" w:line="240" w:lineRule="auto"/>
              <w:rPr>
                <w:sz w:val="20"/>
                <w:shd w:val="clear" w:color="auto" w:fill="FFFFFF"/>
              </w:rPr>
            </w:pPr>
            <w:r w:rsidRPr="00BD6D76">
              <w:rPr>
                <w:sz w:val="20"/>
                <w:shd w:val="clear" w:color="auto" w:fill="FFFFFF"/>
              </w:rPr>
              <w:t>-.552</w:t>
            </w:r>
            <w:r w:rsidRPr="00BD6D76">
              <w:rPr>
                <w:sz w:val="20"/>
                <w:shd w:val="clear" w:color="auto" w:fill="FFFFFF"/>
                <w:vertAlign w:val="superscript"/>
              </w:rPr>
              <w:t>**</w:t>
            </w:r>
          </w:p>
        </w:tc>
        <w:tc>
          <w:tcPr>
            <w:tcW w:w="438" w:type="dxa"/>
          </w:tcPr>
          <w:p w:rsidR="000D2749" w:rsidRPr="00BD6D76" w:rsidRDefault="000D2749" w:rsidP="000B05FA">
            <w:pPr>
              <w:spacing w:after="0" w:line="240" w:lineRule="auto"/>
              <w:rPr>
                <w:sz w:val="20"/>
                <w:shd w:val="clear" w:color="auto" w:fill="FFFFFF"/>
              </w:rPr>
            </w:pPr>
            <w:r w:rsidRPr="00BD6D76">
              <w:rPr>
                <w:sz w:val="20"/>
                <w:shd w:val="clear" w:color="auto" w:fill="FFFFFF"/>
              </w:rPr>
              <w:t>1</w:t>
            </w:r>
          </w:p>
        </w:tc>
      </w:tr>
    </w:tbl>
    <w:p w:rsidR="000D2749" w:rsidRPr="00BD6D76" w:rsidRDefault="000D2749" w:rsidP="000D2749">
      <w:pPr>
        <w:autoSpaceDE w:val="0"/>
        <w:autoSpaceDN w:val="0"/>
        <w:adjustRightInd w:val="0"/>
        <w:spacing w:after="0" w:line="240" w:lineRule="auto"/>
        <w:rPr>
          <w:rFonts w:ascii="AdvOT960f8f7e" w:hAnsi="AdvOT960f8f7e" w:cs="AdvOT960f8f7e"/>
          <w:sz w:val="18"/>
          <w:szCs w:val="18"/>
        </w:rPr>
      </w:pPr>
    </w:p>
    <w:p w:rsidR="00602808" w:rsidRPr="00BD6D76" w:rsidRDefault="000D2749" w:rsidP="00602808">
      <w:pPr>
        <w:spacing w:after="0" w:line="360" w:lineRule="auto"/>
        <w:jc w:val="both"/>
        <w:rPr>
          <w:sz w:val="20"/>
          <w:szCs w:val="20"/>
        </w:rPr>
      </w:pPr>
      <w:r w:rsidRPr="00BD6D76">
        <w:rPr>
          <w:sz w:val="20"/>
          <w:szCs w:val="20"/>
        </w:rPr>
        <w:t>Note: *</w:t>
      </w:r>
      <w:r w:rsidRPr="00BD6D76">
        <w:rPr>
          <w:rFonts w:ascii="AdvTT5843c571" w:eastAsia="AdvTT5843c571" w:cs="AdvTT5843c571"/>
          <w:sz w:val="16"/>
          <w:szCs w:val="16"/>
        </w:rPr>
        <w:t xml:space="preserve"> </w:t>
      </w:r>
      <w:r w:rsidRPr="00BD6D76">
        <w:rPr>
          <w:sz w:val="20"/>
          <w:szCs w:val="20"/>
        </w:rPr>
        <w:t xml:space="preserve">Significant at p &lt; 0.05; **p &lt; </w:t>
      </w:r>
      <w:r w:rsidR="00602808" w:rsidRPr="00BD6D76">
        <w:rPr>
          <w:sz w:val="20"/>
          <w:szCs w:val="20"/>
        </w:rPr>
        <w:t xml:space="preserve">0.01; SD, standard deviation </w:t>
      </w:r>
    </w:p>
    <w:p w:rsidR="00602808" w:rsidRPr="00BD6D76" w:rsidRDefault="00602808" w:rsidP="000D2749">
      <w:pPr>
        <w:spacing w:after="0" w:line="360" w:lineRule="auto"/>
        <w:jc w:val="both"/>
        <w:rPr>
          <w:sz w:val="20"/>
          <w:szCs w:val="20"/>
        </w:rPr>
      </w:pPr>
    </w:p>
    <w:p w:rsidR="00EF7951" w:rsidRPr="00BD6D76" w:rsidRDefault="00604BE6" w:rsidP="00880BB3">
      <w:pPr>
        <w:spacing w:after="0" w:line="360" w:lineRule="auto"/>
        <w:jc w:val="both"/>
        <w:rPr>
          <w:rFonts w:asciiTheme="majorBidi" w:hAnsiTheme="majorBidi" w:cstheme="majorBidi"/>
          <w:b/>
          <w:bCs/>
          <w:szCs w:val="24"/>
        </w:rPr>
      </w:pPr>
      <w:r w:rsidRPr="00BD6D76">
        <w:rPr>
          <w:rFonts w:asciiTheme="majorBidi" w:hAnsiTheme="majorBidi" w:cstheme="majorBidi"/>
          <w:b/>
          <w:bCs/>
          <w:szCs w:val="24"/>
        </w:rPr>
        <w:t xml:space="preserve">Results </w:t>
      </w:r>
    </w:p>
    <w:p w:rsidR="003965C4" w:rsidRPr="00BD6D76" w:rsidRDefault="00A57D53" w:rsidP="00880BB3">
      <w:pPr>
        <w:spacing w:after="0" w:line="360" w:lineRule="auto"/>
        <w:jc w:val="both"/>
        <w:rPr>
          <w:rFonts w:eastAsia="等线"/>
          <w:szCs w:val="24"/>
          <w:lang w:val="en-GB" w:eastAsia="zh-CN"/>
        </w:rPr>
      </w:pPr>
      <w:r w:rsidRPr="00BD6D76">
        <w:rPr>
          <w:rFonts w:eastAsia="等线"/>
          <w:szCs w:val="24"/>
          <w:lang w:val="en-GB" w:eastAsia="zh-CN"/>
        </w:rPr>
        <w:t xml:space="preserve">The study employed moderated mediation </w:t>
      </w:r>
      <w:r w:rsidR="002C636A" w:rsidRPr="00BD6D76">
        <w:rPr>
          <w:rFonts w:eastAsia="等线"/>
          <w:szCs w:val="24"/>
          <w:lang w:val="en-GB" w:eastAsia="zh-CN"/>
        </w:rPr>
        <w:t>analysis</w:t>
      </w:r>
      <w:r w:rsidRPr="00BD6D76">
        <w:rPr>
          <w:rFonts w:eastAsia="等线"/>
          <w:szCs w:val="24"/>
          <w:lang w:val="en-GB" w:eastAsia="zh-CN"/>
        </w:rPr>
        <w:t xml:space="preserve"> using SPSS PROCESS regression-based model number 7 </w:t>
      </w:r>
      <w:r w:rsidR="00A86123" w:rsidRPr="00BD6D76">
        <w:rPr>
          <w:rFonts w:eastAsia="等线"/>
          <w:szCs w:val="24"/>
          <w:lang w:val="en-GB" w:eastAsia="zh-CN"/>
        </w:rPr>
        <w:t>(Hayes, 2012)</w:t>
      </w:r>
      <w:r w:rsidRPr="00BD6D76">
        <w:rPr>
          <w:rFonts w:eastAsia="等线"/>
          <w:szCs w:val="24"/>
          <w:lang w:val="en-GB" w:eastAsia="zh-CN"/>
        </w:rPr>
        <w:t xml:space="preserve">. </w:t>
      </w:r>
      <w:r w:rsidR="00FD5943" w:rsidRPr="00BD6D76">
        <w:rPr>
          <w:rFonts w:eastAsia="等线"/>
          <w:szCs w:val="24"/>
          <w:lang w:val="en-GB" w:eastAsia="zh-CN"/>
        </w:rPr>
        <w:t xml:space="preserve"> </w:t>
      </w:r>
      <w:r w:rsidR="00294983">
        <w:rPr>
          <w:rFonts w:eastAsia="等线"/>
          <w:szCs w:val="24"/>
          <w:lang w:val="en-GB" w:eastAsia="zh-CN"/>
        </w:rPr>
        <w:t>As it is presented in Table 4</w:t>
      </w:r>
      <w:r w:rsidR="00373FE3" w:rsidRPr="00BD6D76">
        <w:rPr>
          <w:rFonts w:eastAsia="等线"/>
          <w:szCs w:val="24"/>
          <w:lang w:val="en-GB" w:eastAsia="zh-CN"/>
        </w:rPr>
        <w:t>, the</w:t>
      </w:r>
      <w:r w:rsidR="00FD5943" w:rsidRPr="00BD6D76">
        <w:rPr>
          <w:rFonts w:eastAsia="等线"/>
          <w:szCs w:val="24"/>
          <w:lang w:val="en-GB" w:eastAsia="zh-CN"/>
        </w:rPr>
        <w:t xml:space="preserve"> results </w:t>
      </w:r>
      <w:r w:rsidR="00373FE3" w:rsidRPr="00BD6D76">
        <w:rPr>
          <w:rFonts w:eastAsia="等线"/>
          <w:szCs w:val="24"/>
          <w:lang w:val="en-GB" w:eastAsia="zh-CN"/>
        </w:rPr>
        <w:t>revealed that</w:t>
      </w:r>
      <w:r w:rsidR="0003587E" w:rsidRPr="00BD6D76">
        <w:rPr>
          <w:rFonts w:eastAsia="等线"/>
          <w:szCs w:val="24"/>
          <w:lang w:val="en-GB" w:eastAsia="zh-CN"/>
        </w:rPr>
        <w:t xml:space="preserve"> both MO and MC are directly</w:t>
      </w:r>
      <w:r w:rsidR="00FD5943" w:rsidRPr="00BD6D76">
        <w:rPr>
          <w:rFonts w:eastAsia="等线"/>
          <w:szCs w:val="24"/>
          <w:lang w:val="en-GB" w:eastAsia="zh-CN"/>
        </w:rPr>
        <w:t xml:space="preserve"> </w:t>
      </w:r>
      <w:r w:rsidR="0003587E" w:rsidRPr="00BD6D76">
        <w:rPr>
          <w:rFonts w:eastAsia="等线"/>
          <w:szCs w:val="24"/>
          <w:lang w:val="en-GB" w:eastAsia="zh-CN"/>
        </w:rPr>
        <w:t xml:space="preserve">related </w:t>
      </w:r>
      <w:r w:rsidR="004A4CF7" w:rsidRPr="00BD6D76">
        <w:rPr>
          <w:rFonts w:eastAsia="等线"/>
          <w:szCs w:val="24"/>
          <w:lang w:val="en-GB" w:eastAsia="zh-CN"/>
        </w:rPr>
        <w:t>to</w:t>
      </w:r>
      <w:r w:rsidR="0003587E" w:rsidRPr="00BD6D76">
        <w:rPr>
          <w:rFonts w:eastAsia="等线"/>
          <w:szCs w:val="24"/>
          <w:lang w:val="en-GB" w:eastAsia="zh-CN"/>
        </w:rPr>
        <w:t xml:space="preserve"> firm </w:t>
      </w:r>
      <w:r w:rsidR="002E5933" w:rsidRPr="00BD6D76">
        <w:rPr>
          <w:rFonts w:eastAsia="等线"/>
          <w:szCs w:val="24"/>
          <w:lang w:val="en-GB" w:eastAsia="zh-CN"/>
        </w:rPr>
        <w:t xml:space="preserve">performance (MO: </w:t>
      </w:r>
      <w:r w:rsidR="00647946" w:rsidRPr="00BD6D76">
        <w:rPr>
          <w:b/>
          <w:bCs/>
          <w:szCs w:val="24"/>
        </w:rPr>
        <w:t>b</w:t>
      </w:r>
      <w:r w:rsidR="002E5933" w:rsidRPr="00BD6D76">
        <w:rPr>
          <w:rFonts w:eastAsia="等线"/>
          <w:szCs w:val="24"/>
          <w:lang w:val="en-GB" w:eastAsia="zh-CN"/>
        </w:rPr>
        <w:t xml:space="preserve"> = 0.</w:t>
      </w:r>
      <w:r w:rsidR="002449D3" w:rsidRPr="00BD6D76">
        <w:rPr>
          <w:szCs w:val="24"/>
        </w:rPr>
        <w:t xml:space="preserve"> 0.1501</w:t>
      </w:r>
      <w:r w:rsidR="002E5933" w:rsidRPr="00BD6D76">
        <w:rPr>
          <w:rFonts w:eastAsia="等线"/>
          <w:szCs w:val="24"/>
          <w:lang w:val="en-GB" w:eastAsia="zh-CN"/>
        </w:rPr>
        <w:t xml:space="preserve">, p &lt; </w:t>
      </w:r>
      <w:r w:rsidR="00C16F9B" w:rsidRPr="00BD6D76">
        <w:rPr>
          <w:rFonts w:eastAsia="等线"/>
          <w:szCs w:val="24"/>
          <w:lang w:val="en-GB" w:eastAsia="zh-CN"/>
        </w:rPr>
        <w:t>0.05</w:t>
      </w:r>
      <w:r w:rsidR="002E5933" w:rsidRPr="00BD6D76">
        <w:rPr>
          <w:rFonts w:eastAsia="等线"/>
          <w:szCs w:val="24"/>
          <w:lang w:val="en-GB" w:eastAsia="zh-CN"/>
        </w:rPr>
        <w:t>, 95% bootstrap CI [</w:t>
      </w:r>
      <w:r w:rsidR="002E5933" w:rsidRPr="00BD6D76">
        <w:rPr>
          <w:szCs w:val="24"/>
        </w:rPr>
        <w:t>0.0218,    0.2785</w:t>
      </w:r>
      <w:r w:rsidR="002E5933" w:rsidRPr="00BD6D76">
        <w:rPr>
          <w:rFonts w:eastAsia="等线"/>
          <w:szCs w:val="24"/>
          <w:lang w:val="en-GB" w:eastAsia="zh-CN"/>
        </w:rPr>
        <w:t xml:space="preserve">]; MC: </w:t>
      </w:r>
      <w:r w:rsidR="00647946" w:rsidRPr="00BD6D76">
        <w:rPr>
          <w:b/>
          <w:bCs/>
          <w:szCs w:val="24"/>
        </w:rPr>
        <w:t>b</w:t>
      </w:r>
      <w:r w:rsidR="002E5933" w:rsidRPr="00BD6D76">
        <w:rPr>
          <w:rFonts w:eastAsia="等线"/>
          <w:szCs w:val="24"/>
          <w:lang w:val="en-GB" w:eastAsia="zh-CN"/>
        </w:rPr>
        <w:t xml:space="preserve"> = </w:t>
      </w:r>
      <w:r w:rsidR="002449D3" w:rsidRPr="00BD6D76">
        <w:rPr>
          <w:szCs w:val="24"/>
        </w:rPr>
        <w:t>0.3818</w:t>
      </w:r>
      <w:r w:rsidR="002E5933" w:rsidRPr="00BD6D76">
        <w:rPr>
          <w:rFonts w:eastAsia="等线"/>
          <w:szCs w:val="24"/>
          <w:lang w:val="en-GB" w:eastAsia="zh-CN"/>
        </w:rPr>
        <w:t xml:space="preserve">, p &lt; </w:t>
      </w:r>
      <w:r w:rsidR="00C16F9B" w:rsidRPr="00BD6D76">
        <w:rPr>
          <w:rFonts w:eastAsia="等线"/>
          <w:szCs w:val="24"/>
          <w:lang w:val="en-GB" w:eastAsia="zh-CN"/>
        </w:rPr>
        <w:t>0.001</w:t>
      </w:r>
      <w:r w:rsidR="002E5933" w:rsidRPr="00BD6D76">
        <w:rPr>
          <w:rFonts w:eastAsia="等线"/>
          <w:szCs w:val="24"/>
          <w:lang w:val="en-GB" w:eastAsia="zh-CN"/>
        </w:rPr>
        <w:t>, 95% bootstrap CI [</w:t>
      </w:r>
      <w:r w:rsidR="002E5933" w:rsidRPr="00BD6D76">
        <w:rPr>
          <w:szCs w:val="24"/>
        </w:rPr>
        <w:t>0.2436,    0.5199</w:t>
      </w:r>
      <w:r w:rsidR="002E5933" w:rsidRPr="00BD6D76">
        <w:rPr>
          <w:rFonts w:eastAsia="等线"/>
          <w:szCs w:val="24"/>
          <w:lang w:val="en-GB" w:eastAsia="zh-CN"/>
        </w:rPr>
        <w:t xml:space="preserve">]). </w:t>
      </w:r>
      <w:r w:rsidR="00F06660" w:rsidRPr="00BD6D76">
        <w:rPr>
          <w:rFonts w:eastAsia="等线"/>
          <w:szCs w:val="24"/>
          <w:lang w:val="en-GB" w:eastAsia="zh-CN"/>
        </w:rPr>
        <w:t>Nevertheless</w:t>
      </w:r>
      <w:r w:rsidR="002C636A" w:rsidRPr="00BD6D76">
        <w:rPr>
          <w:rFonts w:eastAsia="等线"/>
          <w:szCs w:val="24"/>
          <w:lang w:val="en-GB" w:eastAsia="zh-CN"/>
        </w:rPr>
        <w:t xml:space="preserve">, the direct effect of market-linking capabilities on performance </w:t>
      </w:r>
      <w:r w:rsidR="005443E2" w:rsidRPr="00BD6D76">
        <w:rPr>
          <w:rFonts w:eastAsia="等线"/>
          <w:szCs w:val="24"/>
          <w:lang w:val="en-GB" w:eastAsia="zh-CN"/>
        </w:rPr>
        <w:t>(M</w:t>
      </w:r>
      <w:r w:rsidR="00EF1C37" w:rsidRPr="00BD6D76">
        <w:rPr>
          <w:rFonts w:eastAsia="等线"/>
          <w:szCs w:val="24"/>
          <w:lang w:val="en-GB" w:eastAsia="zh-CN"/>
        </w:rPr>
        <w:t>LC</w:t>
      </w:r>
      <w:r w:rsidR="005443E2" w:rsidRPr="00BD6D76">
        <w:rPr>
          <w:rFonts w:eastAsia="等线"/>
          <w:szCs w:val="24"/>
          <w:lang w:val="en-GB" w:eastAsia="zh-CN"/>
        </w:rPr>
        <w:t xml:space="preserve">: </w:t>
      </w:r>
      <w:r w:rsidR="005443E2" w:rsidRPr="00BD6D76">
        <w:rPr>
          <w:rFonts w:eastAsia="等线"/>
          <w:b/>
          <w:bCs/>
          <w:szCs w:val="24"/>
          <w:lang w:eastAsia="zh-CN"/>
        </w:rPr>
        <w:t>b</w:t>
      </w:r>
      <w:r w:rsidR="005443E2" w:rsidRPr="00BD6D76">
        <w:rPr>
          <w:rFonts w:eastAsia="等线"/>
          <w:szCs w:val="24"/>
          <w:lang w:val="en-GB" w:eastAsia="zh-CN"/>
        </w:rPr>
        <w:t xml:space="preserve"> = </w:t>
      </w:r>
      <w:r w:rsidR="005443E2" w:rsidRPr="00BD6D76">
        <w:rPr>
          <w:szCs w:val="24"/>
        </w:rPr>
        <w:t>0.0673</w:t>
      </w:r>
      <w:r w:rsidR="005443E2" w:rsidRPr="00BD6D76">
        <w:rPr>
          <w:rFonts w:eastAsia="等线"/>
          <w:szCs w:val="24"/>
          <w:lang w:val="en-GB" w:eastAsia="zh-CN"/>
        </w:rPr>
        <w:t xml:space="preserve">, p &lt; </w:t>
      </w:r>
      <w:r w:rsidR="001D46F3" w:rsidRPr="00BD6D76">
        <w:rPr>
          <w:rFonts w:eastAsia="等线"/>
          <w:szCs w:val="24"/>
          <w:lang w:val="en-GB" w:eastAsia="zh-CN"/>
        </w:rPr>
        <w:t>0.05</w:t>
      </w:r>
      <w:r w:rsidR="005443E2" w:rsidRPr="00BD6D76">
        <w:rPr>
          <w:rFonts w:eastAsia="等线"/>
          <w:szCs w:val="24"/>
          <w:lang w:val="en-GB" w:eastAsia="zh-CN"/>
        </w:rPr>
        <w:t>, 95% bootstrap CI [</w:t>
      </w:r>
      <w:r w:rsidR="005443E2" w:rsidRPr="00BD6D76">
        <w:rPr>
          <w:szCs w:val="24"/>
        </w:rPr>
        <w:t>-0.0828,    0.2175</w:t>
      </w:r>
      <w:r w:rsidR="005443E2" w:rsidRPr="00BD6D76">
        <w:rPr>
          <w:rFonts w:eastAsia="等线"/>
          <w:szCs w:val="24"/>
          <w:lang w:val="en-GB" w:eastAsia="zh-CN"/>
        </w:rPr>
        <w:t xml:space="preserve">) </w:t>
      </w:r>
      <w:r w:rsidR="002C636A" w:rsidRPr="00BD6D76">
        <w:rPr>
          <w:rFonts w:eastAsia="等线"/>
          <w:szCs w:val="24"/>
          <w:lang w:val="en-GB" w:eastAsia="zh-CN"/>
        </w:rPr>
        <w:t xml:space="preserve">resulted in </w:t>
      </w:r>
      <w:r w:rsidR="00D77445" w:rsidRPr="00BD6D76">
        <w:rPr>
          <w:rFonts w:eastAsia="等线"/>
          <w:szCs w:val="24"/>
          <w:lang w:val="en-GB" w:eastAsia="zh-CN"/>
        </w:rPr>
        <w:t xml:space="preserve">an </w:t>
      </w:r>
      <w:r w:rsidR="002C636A" w:rsidRPr="00BD6D76">
        <w:rPr>
          <w:rFonts w:eastAsia="等线"/>
          <w:szCs w:val="24"/>
          <w:lang w:val="en-GB" w:eastAsia="zh-CN"/>
        </w:rPr>
        <w:t>insignificant outcome.</w:t>
      </w:r>
    </w:p>
    <w:p w:rsidR="001705B5" w:rsidRPr="00BD6D76" w:rsidRDefault="004D4CEA" w:rsidP="00A37E77">
      <w:pPr>
        <w:spacing w:before="240" w:after="0" w:line="360" w:lineRule="auto"/>
        <w:jc w:val="both"/>
        <w:rPr>
          <w:rFonts w:eastAsia="等线"/>
          <w:szCs w:val="24"/>
          <w:lang w:eastAsia="zh-CN"/>
        </w:rPr>
      </w:pPr>
      <w:r w:rsidRPr="00BD6D76">
        <w:rPr>
          <w:rFonts w:eastAsia="等线"/>
          <w:szCs w:val="24"/>
          <w:lang w:val="en-GB" w:eastAsia="zh-CN"/>
        </w:rPr>
        <w:t xml:space="preserve">On the other hand, </w:t>
      </w:r>
      <w:r w:rsidR="004055CB" w:rsidRPr="00BD6D76">
        <w:rPr>
          <w:rFonts w:eastAsia="等线"/>
          <w:szCs w:val="24"/>
          <w:lang w:val="en-GB" w:eastAsia="zh-CN"/>
        </w:rPr>
        <w:t xml:space="preserve">the relationship </w:t>
      </w:r>
      <w:r w:rsidRPr="00BD6D76">
        <w:rPr>
          <w:rFonts w:eastAsia="等线"/>
          <w:szCs w:val="24"/>
          <w:lang w:val="en-GB" w:eastAsia="zh-CN"/>
        </w:rPr>
        <w:t xml:space="preserve">between market orientation </w:t>
      </w:r>
      <w:r w:rsidR="005705E2" w:rsidRPr="00BD6D76">
        <w:rPr>
          <w:rFonts w:eastAsia="等线"/>
          <w:szCs w:val="24"/>
          <w:lang w:val="en-GB" w:eastAsia="zh-CN"/>
        </w:rPr>
        <w:t xml:space="preserve">and </w:t>
      </w:r>
      <w:r w:rsidRPr="00BD6D76">
        <w:rPr>
          <w:rFonts w:eastAsia="等线"/>
          <w:szCs w:val="24"/>
          <w:lang w:val="en-GB" w:eastAsia="zh-CN"/>
        </w:rPr>
        <w:t>both marketing</w:t>
      </w:r>
      <w:r w:rsidR="007F37CF" w:rsidRPr="00BD6D76">
        <w:rPr>
          <w:rFonts w:eastAsia="等线"/>
          <w:szCs w:val="24"/>
          <w:lang w:val="en-GB" w:eastAsia="zh-CN"/>
        </w:rPr>
        <w:t>, as well as market-linking capabilities (b = 0.1647, p &lt; 0.05, 95% bootstrap CI [0.0283     0.3012]; b = 0.2334, p &lt; 0.05, CI [0.1036, 0.3632]),</w:t>
      </w:r>
      <w:r w:rsidR="002B0CD3" w:rsidRPr="00BD6D76">
        <w:rPr>
          <w:rFonts w:eastAsia="等线"/>
          <w:szCs w:val="24"/>
          <w:lang w:val="en-GB" w:eastAsia="zh-CN"/>
        </w:rPr>
        <w:t xml:space="preserve"> is higher</w:t>
      </w:r>
      <w:r w:rsidR="009429A2" w:rsidRPr="00BD6D76">
        <w:rPr>
          <w:rFonts w:eastAsia="等线"/>
          <w:szCs w:val="24"/>
          <w:lang w:val="en-GB" w:eastAsia="zh-CN"/>
        </w:rPr>
        <w:t>,</w:t>
      </w:r>
      <w:r w:rsidR="002B0CD3" w:rsidRPr="00BD6D76">
        <w:rPr>
          <w:rFonts w:eastAsia="等线"/>
          <w:szCs w:val="24"/>
          <w:lang w:val="en-GB" w:eastAsia="zh-CN"/>
        </w:rPr>
        <w:t xml:space="preserve"> indicating </w:t>
      </w:r>
      <w:r w:rsidR="009429A2" w:rsidRPr="00BD6D76">
        <w:rPr>
          <w:rFonts w:eastAsia="等线"/>
          <w:szCs w:val="24"/>
          <w:lang w:val="en-GB" w:eastAsia="zh-CN"/>
        </w:rPr>
        <w:t>a</w:t>
      </w:r>
      <w:r w:rsidR="002B0CD3" w:rsidRPr="00BD6D76">
        <w:rPr>
          <w:rFonts w:eastAsia="等线"/>
          <w:szCs w:val="24"/>
          <w:lang w:val="en-GB" w:eastAsia="zh-CN"/>
        </w:rPr>
        <w:t xml:space="preserve"> strong </w:t>
      </w:r>
      <w:r w:rsidR="00AD2545" w:rsidRPr="00BD6D76">
        <w:rPr>
          <w:rFonts w:eastAsia="等线"/>
          <w:szCs w:val="24"/>
          <w:lang w:val="en-GB" w:eastAsia="zh-CN"/>
        </w:rPr>
        <w:t>association between the</w:t>
      </w:r>
      <w:r w:rsidR="002B0CD3" w:rsidRPr="00BD6D76">
        <w:rPr>
          <w:rFonts w:eastAsia="等线"/>
          <w:szCs w:val="24"/>
          <w:lang w:val="en-GB" w:eastAsia="zh-CN"/>
        </w:rPr>
        <w:t xml:space="preserve"> two group</w:t>
      </w:r>
      <w:r w:rsidR="009429A2" w:rsidRPr="00BD6D76">
        <w:rPr>
          <w:rFonts w:eastAsia="等线"/>
          <w:szCs w:val="24"/>
          <w:lang w:val="en-GB" w:eastAsia="zh-CN"/>
        </w:rPr>
        <w:t>s</w:t>
      </w:r>
      <w:r w:rsidR="002B0CD3" w:rsidRPr="00BD6D76">
        <w:rPr>
          <w:rFonts w:eastAsia="等线"/>
          <w:szCs w:val="24"/>
          <w:lang w:val="en-GB" w:eastAsia="zh-CN"/>
        </w:rPr>
        <w:t xml:space="preserve"> of complementary strategic resources</w:t>
      </w:r>
      <w:r w:rsidR="005705E2" w:rsidRPr="00BD6D76">
        <w:rPr>
          <w:rFonts w:eastAsia="等线"/>
          <w:szCs w:val="24"/>
          <w:lang w:val="en-GB" w:eastAsia="zh-CN"/>
        </w:rPr>
        <w:t>.</w:t>
      </w:r>
      <w:r w:rsidR="0018558A" w:rsidRPr="00BD6D76">
        <w:rPr>
          <w:rFonts w:eastAsia="等线"/>
          <w:szCs w:val="24"/>
          <w:lang w:val="en-GB" w:eastAsia="zh-CN"/>
        </w:rPr>
        <w:t xml:space="preserve"> </w:t>
      </w:r>
      <w:r w:rsidR="003965C4" w:rsidRPr="00BD6D76">
        <w:rPr>
          <w:rFonts w:eastAsia="等线"/>
          <w:szCs w:val="24"/>
          <w:lang w:val="en-GB" w:eastAsia="zh-CN"/>
        </w:rPr>
        <w:t xml:space="preserve"> </w:t>
      </w:r>
      <w:r w:rsidR="000301EB" w:rsidRPr="00BD6D76">
        <w:rPr>
          <w:rFonts w:eastAsia="等线"/>
          <w:szCs w:val="24"/>
          <w:lang w:val="en-GB" w:eastAsia="zh-CN"/>
        </w:rPr>
        <w:t xml:space="preserve">The analysis </w:t>
      </w:r>
      <w:r w:rsidR="00AD2545" w:rsidRPr="00BD6D76">
        <w:rPr>
          <w:rFonts w:eastAsia="等线"/>
          <w:szCs w:val="24"/>
          <w:lang w:val="en-GB" w:eastAsia="zh-CN"/>
        </w:rPr>
        <w:t xml:space="preserve">further confirms the </w:t>
      </w:r>
      <w:r w:rsidR="000301EB" w:rsidRPr="00BD6D76">
        <w:rPr>
          <w:rFonts w:eastAsia="等线"/>
          <w:szCs w:val="24"/>
          <w:lang w:val="en-GB" w:eastAsia="zh-CN"/>
        </w:rPr>
        <w:t xml:space="preserve">indirect effect of </w:t>
      </w:r>
      <w:r w:rsidR="0018558A" w:rsidRPr="00BD6D76">
        <w:rPr>
          <w:rFonts w:eastAsia="等线"/>
          <w:szCs w:val="24"/>
          <w:lang w:val="en-GB" w:eastAsia="zh-CN"/>
        </w:rPr>
        <w:t xml:space="preserve">market orientation </w:t>
      </w:r>
      <w:r w:rsidR="000301EB" w:rsidRPr="00BD6D76">
        <w:rPr>
          <w:rFonts w:eastAsia="等线"/>
          <w:szCs w:val="24"/>
          <w:lang w:val="en-GB" w:eastAsia="zh-CN"/>
        </w:rPr>
        <w:t xml:space="preserve">on </w:t>
      </w:r>
      <w:r w:rsidR="00D81D45" w:rsidRPr="00BD6D76">
        <w:rPr>
          <w:rFonts w:eastAsia="等线"/>
          <w:szCs w:val="24"/>
          <w:lang w:val="en-GB" w:eastAsia="zh-CN"/>
        </w:rPr>
        <w:t xml:space="preserve">the </w:t>
      </w:r>
      <w:r w:rsidR="000301EB" w:rsidRPr="00BD6D76">
        <w:rPr>
          <w:rFonts w:eastAsia="等线"/>
          <w:szCs w:val="24"/>
          <w:lang w:val="en-GB" w:eastAsia="zh-CN"/>
        </w:rPr>
        <w:t>performance</w:t>
      </w:r>
      <w:r w:rsidR="0018558A" w:rsidRPr="00BD6D76">
        <w:rPr>
          <w:rFonts w:eastAsia="等线"/>
          <w:szCs w:val="24"/>
          <w:lang w:val="en-GB" w:eastAsia="zh-CN"/>
        </w:rPr>
        <w:t xml:space="preserve"> of large manufacturing firms</w:t>
      </w:r>
      <w:r w:rsidR="000301EB" w:rsidRPr="00BD6D76">
        <w:rPr>
          <w:rFonts w:eastAsia="等线"/>
          <w:szCs w:val="24"/>
          <w:lang w:val="en-GB" w:eastAsia="zh-CN"/>
        </w:rPr>
        <w:t xml:space="preserve"> through marketing capabilities (b</w:t>
      </w:r>
      <w:r w:rsidR="007314D2" w:rsidRPr="00BD6D76">
        <w:rPr>
          <w:rFonts w:eastAsia="等线"/>
          <w:szCs w:val="24"/>
          <w:lang w:val="en-GB" w:eastAsia="zh-CN"/>
        </w:rPr>
        <w:t xml:space="preserve"> </w:t>
      </w:r>
      <w:r w:rsidR="000301EB" w:rsidRPr="00BD6D76">
        <w:rPr>
          <w:rFonts w:eastAsia="等线"/>
          <w:szCs w:val="24"/>
          <w:lang w:val="en-GB" w:eastAsia="zh-CN"/>
        </w:rPr>
        <w:t>=</w:t>
      </w:r>
      <w:r w:rsidR="00202DC3" w:rsidRPr="00BD6D76">
        <w:rPr>
          <w:rFonts w:eastAsia="等线"/>
          <w:szCs w:val="24"/>
          <w:lang w:val="en-GB" w:eastAsia="zh-CN"/>
        </w:rPr>
        <w:t xml:space="preserve"> </w:t>
      </w:r>
      <w:r w:rsidR="0014781D" w:rsidRPr="00BD6D76">
        <w:rPr>
          <w:rFonts w:eastAsia="等线"/>
          <w:szCs w:val="24"/>
          <w:lang w:eastAsia="zh-CN"/>
        </w:rPr>
        <w:t>0.0629</w:t>
      </w:r>
      <w:r w:rsidR="000301EB" w:rsidRPr="00BD6D76">
        <w:rPr>
          <w:rFonts w:eastAsia="等线"/>
          <w:szCs w:val="24"/>
          <w:lang w:eastAsia="zh-CN"/>
        </w:rPr>
        <w:t>,</w:t>
      </w:r>
      <w:r w:rsidR="000301EB" w:rsidRPr="00BD6D76">
        <w:rPr>
          <w:rFonts w:eastAsia="等线"/>
          <w:szCs w:val="24"/>
          <w:lang w:val="en-GB" w:eastAsia="zh-CN"/>
        </w:rPr>
        <w:t xml:space="preserve"> p &lt; </w:t>
      </w:r>
      <w:r w:rsidR="001D46F3" w:rsidRPr="00BD6D76">
        <w:rPr>
          <w:rFonts w:eastAsia="等线"/>
          <w:szCs w:val="24"/>
          <w:lang w:val="en-GB" w:eastAsia="zh-CN"/>
        </w:rPr>
        <w:t>0.05</w:t>
      </w:r>
      <w:r w:rsidR="000301EB" w:rsidRPr="00BD6D76">
        <w:rPr>
          <w:rFonts w:eastAsia="等线"/>
          <w:szCs w:val="24"/>
          <w:lang w:eastAsia="zh-CN"/>
        </w:rPr>
        <w:t>)</w:t>
      </w:r>
      <w:r w:rsidR="00AD2545" w:rsidRPr="00BD6D76">
        <w:rPr>
          <w:rFonts w:eastAsia="等线"/>
          <w:szCs w:val="24"/>
          <w:lang w:eastAsia="zh-CN"/>
        </w:rPr>
        <w:t>, supporting H1a</w:t>
      </w:r>
      <w:r w:rsidR="009429A2" w:rsidRPr="00BD6D76">
        <w:rPr>
          <w:rFonts w:eastAsia="等线"/>
          <w:szCs w:val="24"/>
          <w:lang w:eastAsia="zh-CN"/>
        </w:rPr>
        <w:t>,</w:t>
      </w:r>
      <w:r w:rsidR="00AD2545" w:rsidRPr="00BD6D76">
        <w:rPr>
          <w:rFonts w:eastAsia="等线"/>
          <w:szCs w:val="24"/>
          <w:lang w:eastAsia="zh-CN"/>
        </w:rPr>
        <w:t xml:space="preserve"> </w:t>
      </w:r>
      <w:r w:rsidR="0014781D" w:rsidRPr="00BD6D76">
        <w:rPr>
          <w:rFonts w:eastAsia="等线"/>
          <w:szCs w:val="24"/>
          <w:lang w:eastAsia="zh-CN"/>
        </w:rPr>
        <w:t xml:space="preserve">while market-linking capabilities </w:t>
      </w:r>
      <w:r w:rsidR="00D81D45" w:rsidRPr="00BD6D76">
        <w:rPr>
          <w:rFonts w:eastAsia="等线"/>
          <w:szCs w:val="24"/>
          <w:lang w:eastAsia="zh-CN"/>
        </w:rPr>
        <w:t xml:space="preserve">were </w:t>
      </w:r>
      <w:r w:rsidR="0014781D" w:rsidRPr="00BD6D76">
        <w:rPr>
          <w:rFonts w:eastAsia="等线"/>
          <w:szCs w:val="24"/>
          <w:lang w:eastAsia="zh-CN"/>
        </w:rPr>
        <w:t>found to be insignificant in mediating the relationship</w:t>
      </w:r>
      <w:r w:rsidR="0014781D" w:rsidRPr="00BD6D76">
        <w:rPr>
          <w:rFonts w:eastAsia="等线"/>
          <w:szCs w:val="24"/>
          <w:lang w:val="en-GB" w:eastAsia="zh-CN"/>
        </w:rPr>
        <w:t xml:space="preserve"> (</w:t>
      </w:r>
      <w:r w:rsidR="00A9244E" w:rsidRPr="00BD6D76">
        <w:rPr>
          <w:rFonts w:eastAsia="等线"/>
          <w:szCs w:val="24"/>
          <w:lang w:val="en-GB" w:eastAsia="zh-CN"/>
        </w:rPr>
        <w:t>b=</w:t>
      </w:r>
      <w:r w:rsidR="00391246" w:rsidRPr="00BD6D76">
        <w:rPr>
          <w:rFonts w:eastAsia="等线"/>
          <w:szCs w:val="24"/>
          <w:lang w:eastAsia="zh-CN"/>
        </w:rPr>
        <w:t>0.0157</w:t>
      </w:r>
      <w:r w:rsidR="00A9244E" w:rsidRPr="00BD6D76">
        <w:rPr>
          <w:rFonts w:eastAsia="等线"/>
          <w:szCs w:val="24"/>
          <w:lang w:eastAsia="zh-CN"/>
        </w:rPr>
        <w:t>,</w:t>
      </w:r>
      <w:r w:rsidR="00A9244E" w:rsidRPr="00BD6D76">
        <w:rPr>
          <w:rFonts w:eastAsia="等线"/>
          <w:szCs w:val="24"/>
          <w:lang w:val="en-GB" w:eastAsia="zh-CN"/>
        </w:rPr>
        <w:t xml:space="preserve"> </w:t>
      </w:r>
      <w:r w:rsidR="00391246" w:rsidRPr="00BD6D76">
        <w:rPr>
          <w:rFonts w:eastAsia="等线"/>
          <w:szCs w:val="24"/>
          <w:lang w:val="en-GB" w:eastAsia="zh-CN"/>
        </w:rPr>
        <w:t>ns</w:t>
      </w:r>
      <w:r w:rsidR="00A9244E" w:rsidRPr="00BD6D76">
        <w:rPr>
          <w:rFonts w:eastAsia="等线"/>
          <w:szCs w:val="24"/>
          <w:lang w:eastAsia="zh-CN"/>
        </w:rPr>
        <w:t>)</w:t>
      </w:r>
      <w:r w:rsidR="00AD2545" w:rsidRPr="00BD6D76">
        <w:rPr>
          <w:rFonts w:eastAsia="等线"/>
          <w:szCs w:val="24"/>
          <w:lang w:eastAsia="zh-CN"/>
        </w:rPr>
        <w:t>, rejecting H1b</w:t>
      </w:r>
      <w:r w:rsidR="0018558A" w:rsidRPr="00BD6D76">
        <w:rPr>
          <w:rFonts w:eastAsia="等线"/>
          <w:szCs w:val="24"/>
          <w:lang w:eastAsia="zh-CN"/>
        </w:rPr>
        <w:t>.</w:t>
      </w:r>
    </w:p>
    <w:p w:rsidR="000301EB" w:rsidRPr="00BD6D76" w:rsidRDefault="001705B5" w:rsidP="00A37E77">
      <w:pPr>
        <w:spacing w:before="240" w:after="0" w:line="360" w:lineRule="auto"/>
        <w:jc w:val="both"/>
        <w:rPr>
          <w:rFonts w:eastAsia="等线"/>
          <w:szCs w:val="24"/>
          <w:lang w:val="en-GB" w:eastAsia="zh-CN"/>
        </w:rPr>
      </w:pPr>
      <w:r w:rsidRPr="00BD6D76">
        <w:rPr>
          <w:rFonts w:eastAsia="等线"/>
          <w:szCs w:val="24"/>
          <w:lang w:eastAsia="zh-CN"/>
        </w:rPr>
        <w:t>Moreover</w:t>
      </w:r>
      <w:r w:rsidR="004C1C31" w:rsidRPr="00BD6D76">
        <w:rPr>
          <w:rFonts w:eastAsia="等线"/>
          <w:szCs w:val="24"/>
          <w:lang w:eastAsia="zh-CN"/>
        </w:rPr>
        <w:t xml:space="preserve">, we analyzed the </w:t>
      </w:r>
      <w:r w:rsidR="00BC5DCE" w:rsidRPr="00BD6D76">
        <w:rPr>
          <w:rFonts w:eastAsia="等线"/>
          <w:szCs w:val="24"/>
          <w:lang w:eastAsia="zh-CN"/>
        </w:rPr>
        <w:t xml:space="preserve">moderating </w:t>
      </w:r>
      <w:r w:rsidR="004C1C31" w:rsidRPr="00BD6D76">
        <w:rPr>
          <w:rFonts w:eastAsia="等线"/>
          <w:szCs w:val="24"/>
          <w:lang w:eastAsia="zh-CN"/>
        </w:rPr>
        <w:t xml:space="preserve">effect </w:t>
      </w:r>
      <w:r w:rsidR="00D81D45" w:rsidRPr="00BD6D76">
        <w:rPr>
          <w:rFonts w:eastAsia="等线"/>
          <w:szCs w:val="24"/>
          <w:lang w:eastAsia="zh-CN"/>
        </w:rPr>
        <w:t xml:space="preserve">of </w:t>
      </w:r>
      <w:r w:rsidR="00BC5DCE" w:rsidRPr="00BD6D76">
        <w:rPr>
          <w:rFonts w:eastAsia="等线"/>
          <w:szCs w:val="24"/>
          <w:lang w:eastAsia="zh-CN"/>
        </w:rPr>
        <w:t xml:space="preserve">environmental dynamism on the indirect relationship between </w:t>
      </w:r>
      <w:r w:rsidR="004C1C31" w:rsidRPr="00BD6D76">
        <w:rPr>
          <w:rFonts w:eastAsia="等线"/>
          <w:szCs w:val="24"/>
          <w:lang w:eastAsia="zh-CN"/>
        </w:rPr>
        <w:t xml:space="preserve">market orientation </w:t>
      </w:r>
      <w:r w:rsidR="00BC5DCE" w:rsidRPr="00BD6D76">
        <w:rPr>
          <w:rFonts w:eastAsia="等线"/>
          <w:szCs w:val="24"/>
          <w:lang w:eastAsia="zh-CN"/>
        </w:rPr>
        <w:t xml:space="preserve">and firm </w:t>
      </w:r>
      <w:r w:rsidR="00CE7A83" w:rsidRPr="00BD6D76">
        <w:rPr>
          <w:rFonts w:eastAsia="等线"/>
          <w:szCs w:val="24"/>
          <w:lang w:eastAsia="zh-CN"/>
        </w:rPr>
        <w:t>performance via marketing and mark-linking capabilities</w:t>
      </w:r>
      <w:r w:rsidR="004C1C31" w:rsidRPr="00BD6D76">
        <w:rPr>
          <w:rFonts w:eastAsia="等线"/>
          <w:szCs w:val="24"/>
          <w:lang w:eastAsia="zh-CN"/>
        </w:rPr>
        <w:t>.</w:t>
      </w:r>
      <w:r w:rsidR="00BC5DCE" w:rsidRPr="00BD6D76">
        <w:rPr>
          <w:rFonts w:eastAsia="等线"/>
          <w:szCs w:val="24"/>
          <w:lang w:eastAsia="zh-CN"/>
        </w:rPr>
        <w:t xml:space="preserve"> Accordingly, the result indicated that environmental dynamism significantly </w:t>
      </w:r>
      <w:r w:rsidR="00D81D45" w:rsidRPr="00BD6D76">
        <w:rPr>
          <w:rFonts w:eastAsia="等线"/>
          <w:szCs w:val="24"/>
          <w:lang w:eastAsia="zh-CN"/>
        </w:rPr>
        <w:t>strengthens</w:t>
      </w:r>
      <w:r w:rsidR="00BC5DCE" w:rsidRPr="00BD6D76">
        <w:rPr>
          <w:rFonts w:eastAsia="等线"/>
          <w:szCs w:val="24"/>
          <w:lang w:eastAsia="zh-CN"/>
        </w:rPr>
        <w:t xml:space="preserve"> the indirect relationship that </w:t>
      </w:r>
      <w:r w:rsidR="00D77445" w:rsidRPr="00BD6D76">
        <w:rPr>
          <w:rFonts w:eastAsia="等线"/>
          <w:szCs w:val="24"/>
          <w:lang w:eastAsia="zh-CN"/>
        </w:rPr>
        <w:t>exists</w:t>
      </w:r>
      <w:r w:rsidR="00BC5DCE" w:rsidRPr="00BD6D76">
        <w:rPr>
          <w:rFonts w:eastAsia="等线"/>
          <w:szCs w:val="24"/>
          <w:lang w:eastAsia="zh-CN"/>
        </w:rPr>
        <w:t xml:space="preserve"> between market orientation and firm performance through marketing capabilities (</w:t>
      </w:r>
      <w:r w:rsidR="007E6F7E" w:rsidRPr="00BD6D76">
        <w:rPr>
          <w:rFonts w:eastAsia="等线"/>
          <w:b/>
          <w:bCs/>
          <w:szCs w:val="24"/>
          <w:lang w:eastAsia="zh-CN"/>
        </w:rPr>
        <w:t>b</w:t>
      </w:r>
      <w:r w:rsidR="007E6F7E" w:rsidRPr="00BD6D76">
        <w:rPr>
          <w:rFonts w:eastAsia="等线"/>
          <w:szCs w:val="24"/>
          <w:lang w:val="en-GB" w:eastAsia="zh-CN"/>
        </w:rPr>
        <w:t xml:space="preserve"> = </w:t>
      </w:r>
      <w:r w:rsidR="00E02BFD" w:rsidRPr="00BD6D76">
        <w:rPr>
          <w:rFonts w:eastAsia="等线"/>
          <w:szCs w:val="24"/>
          <w:lang w:eastAsia="zh-CN"/>
        </w:rPr>
        <w:t>0.0457</w:t>
      </w:r>
      <w:r w:rsidR="007E6F7E" w:rsidRPr="00BD6D76">
        <w:rPr>
          <w:rFonts w:eastAsia="等线"/>
          <w:szCs w:val="24"/>
          <w:lang w:eastAsia="zh-CN"/>
        </w:rPr>
        <w:t xml:space="preserve">, </w:t>
      </w:r>
      <w:r w:rsidR="007E6F7E" w:rsidRPr="00BD6D76">
        <w:rPr>
          <w:rFonts w:eastAsia="等线"/>
          <w:szCs w:val="24"/>
          <w:lang w:val="en-GB" w:eastAsia="zh-CN"/>
        </w:rPr>
        <w:t>95% bootstrap CI</w:t>
      </w:r>
      <w:r w:rsidR="007E6F7E" w:rsidRPr="00BD6D76">
        <w:rPr>
          <w:rFonts w:eastAsia="等线"/>
          <w:szCs w:val="24"/>
          <w:lang w:eastAsia="zh-CN"/>
        </w:rPr>
        <w:t xml:space="preserve"> [0176</w:t>
      </w:r>
      <w:r w:rsidR="00F328E3" w:rsidRPr="00BD6D76">
        <w:rPr>
          <w:rFonts w:eastAsia="等线"/>
          <w:szCs w:val="24"/>
          <w:lang w:eastAsia="zh-CN"/>
        </w:rPr>
        <w:t>, 0.0800</w:t>
      </w:r>
      <w:r w:rsidR="007E6F7E" w:rsidRPr="00BD6D76">
        <w:rPr>
          <w:rFonts w:eastAsia="等线"/>
          <w:szCs w:val="24"/>
          <w:lang w:eastAsia="zh-CN"/>
        </w:rPr>
        <w:t>]</w:t>
      </w:r>
      <w:r w:rsidR="00BC5DCE" w:rsidRPr="00BD6D76">
        <w:rPr>
          <w:rFonts w:eastAsia="等线"/>
          <w:szCs w:val="24"/>
          <w:lang w:val="en-GB" w:eastAsia="zh-CN"/>
        </w:rPr>
        <w:t>)</w:t>
      </w:r>
      <w:r w:rsidRPr="00BD6D76">
        <w:rPr>
          <w:rFonts w:eastAsia="等线"/>
          <w:szCs w:val="24"/>
          <w:lang w:val="en-GB" w:eastAsia="zh-CN"/>
        </w:rPr>
        <w:t>. Mean</w:t>
      </w:r>
      <w:r w:rsidR="002F74B8" w:rsidRPr="00BD6D76">
        <w:rPr>
          <w:rFonts w:eastAsia="等线"/>
          <w:szCs w:val="24"/>
          <w:lang w:val="en-GB" w:eastAsia="zh-CN"/>
        </w:rPr>
        <w:t>while</w:t>
      </w:r>
      <w:r w:rsidR="00CC30CE" w:rsidRPr="00BD6D76">
        <w:rPr>
          <w:rFonts w:eastAsia="等线"/>
          <w:szCs w:val="24"/>
          <w:lang w:val="en-GB" w:eastAsia="zh-CN"/>
        </w:rPr>
        <w:t>, this indirect effect</w:t>
      </w:r>
      <w:r w:rsidR="00202DC3" w:rsidRPr="00BD6D76">
        <w:rPr>
          <w:rFonts w:eastAsia="等线"/>
          <w:szCs w:val="24"/>
          <w:lang w:val="en-GB" w:eastAsia="zh-CN"/>
        </w:rPr>
        <w:t xml:space="preserve"> </w:t>
      </w:r>
      <w:r w:rsidR="007F37CF" w:rsidRPr="00BD6D76">
        <w:rPr>
          <w:rFonts w:eastAsia="等线"/>
          <w:szCs w:val="24"/>
          <w:lang w:val="en-GB" w:eastAsia="zh-CN"/>
        </w:rPr>
        <w:t>becomes</w:t>
      </w:r>
      <w:r w:rsidR="00600C22" w:rsidRPr="00BD6D76">
        <w:rPr>
          <w:rFonts w:eastAsia="等线"/>
          <w:szCs w:val="24"/>
          <w:lang w:val="en-GB" w:eastAsia="zh-CN"/>
        </w:rPr>
        <w:t xml:space="preserve"> stronger when</w:t>
      </w:r>
      <w:r w:rsidR="00202DC3" w:rsidRPr="00BD6D76">
        <w:rPr>
          <w:rFonts w:eastAsia="等线"/>
          <w:szCs w:val="24"/>
          <w:lang w:val="en-GB" w:eastAsia="zh-CN"/>
        </w:rPr>
        <w:t xml:space="preserve"> environmental dynamism </w:t>
      </w:r>
      <w:r w:rsidR="00D77445" w:rsidRPr="00BD6D76">
        <w:rPr>
          <w:rFonts w:eastAsia="等线"/>
          <w:szCs w:val="24"/>
          <w:lang w:val="en-GB" w:eastAsia="zh-CN"/>
        </w:rPr>
        <w:t>turns</w:t>
      </w:r>
      <w:r w:rsidR="00CC30CE" w:rsidRPr="00BD6D76">
        <w:rPr>
          <w:rFonts w:eastAsia="等线"/>
          <w:szCs w:val="24"/>
          <w:lang w:val="en-GB" w:eastAsia="zh-CN"/>
        </w:rPr>
        <w:t xml:space="preserve"> out to be higher</w:t>
      </w:r>
      <w:r w:rsidR="002F74B8" w:rsidRPr="00BD6D76">
        <w:rPr>
          <w:rFonts w:eastAsia="等线"/>
          <w:szCs w:val="24"/>
          <w:lang w:val="en-GB" w:eastAsia="zh-CN"/>
        </w:rPr>
        <w:t xml:space="preserve"> </w:t>
      </w:r>
      <w:r w:rsidR="00BC5DCE" w:rsidRPr="00BD6D76">
        <w:rPr>
          <w:rFonts w:eastAsia="等线"/>
          <w:szCs w:val="24"/>
          <w:lang w:val="en-GB" w:eastAsia="zh-CN"/>
        </w:rPr>
        <w:t>(</w:t>
      </w:r>
      <w:r w:rsidR="00202DC3" w:rsidRPr="00BD6D76">
        <w:rPr>
          <w:rFonts w:eastAsia="等线"/>
          <w:szCs w:val="24"/>
          <w:lang w:val="en-GB" w:eastAsia="zh-CN"/>
        </w:rPr>
        <w:t>b</w:t>
      </w:r>
      <w:r w:rsidR="007314D2" w:rsidRPr="00BD6D76">
        <w:rPr>
          <w:rFonts w:eastAsia="等线"/>
          <w:szCs w:val="24"/>
          <w:lang w:val="en-GB" w:eastAsia="zh-CN"/>
        </w:rPr>
        <w:t xml:space="preserve"> </w:t>
      </w:r>
      <w:r w:rsidR="00202DC3" w:rsidRPr="00BD6D76">
        <w:rPr>
          <w:rFonts w:eastAsia="等线"/>
          <w:szCs w:val="24"/>
          <w:lang w:val="en-GB" w:eastAsia="zh-CN"/>
        </w:rPr>
        <w:t>=</w:t>
      </w:r>
      <w:r w:rsidR="007314D2" w:rsidRPr="00BD6D76">
        <w:rPr>
          <w:rFonts w:eastAsia="等线"/>
          <w:szCs w:val="24"/>
          <w:lang w:val="en-GB" w:eastAsia="zh-CN"/>
        </w:rPr>
        <w:t xml:space="preserve"> </w:t>
      </w:r>
      <w:r w:rsidR="00202DC3" w:rsidRPr="00BD6D76">
        <w:rPr>
          <w:rFonts w:eastAsia="等线"/>
          <w:szCs w:val="24"/>
          <w:lang w:eastAsia="zh-CN"/>
        </w:rPr>
        <w:t xml:space="preserve">0.1141, </w:t>
      </w:r>
      <w:r w:rsidR="00681E7C" w:rsidRPr="00BD6D76">
        <w:rPr>
          <w:rFonts w:eastAsia="等线"/>
          <w:szCs w:val="24"/>
          <w:lang w:val="en-GB" w:eastAsia="zh-CN"/>
        </w:rPr>
        <w:t>95% bootstrap CI</w:t>
      </w:r>
      <w:r w:rsidR="00681E7C" w:rsidRPr="00BD6D76">
        <w:rPr>
          <w:rFonts w:eastAsia="等线"/>
          <w:szCs w:val="24"/>
          <w:lang w:eastAsia="zh-CN"/>
        </w:rPr>
        <w:t xml:space="preserve"> [</w:t>
      </w:r>
      <w:r w:rsidR="008549C3" w:rsidRPr="00BD6D76">
        <w:rPr>
          <w:rFonts w:eastAsia="等线"/>
          <w:szCs w:val="24"/>
          <w:lang w:eastAsia="zh-CN"/>
        </w:rPr>
        <w:t>0.0418,</w:t>
      </w:r>
      <w:r w:rsidR="00681E7C" w:rsidRPr="00BD6D76">
        <w:rPr>
          <w:rFonts w:eastAsia="等线"/>
          <w:szCs w:val="24"/>
          <w:lang w:eastAsia="zh-CN"/>
        </w:rPr>
        <w:t xml:space="preserve"> 0.2004]</w:t>
      </w:r>
      <w:r w:rsidR="00BC5DCE" w:rsidRPr="00BD6D76">
        <w:rPr>
          <w:rFonts w:eastAsia="等线"/>
          <w:szCs w:val="24"/>
          <w:lang w:val="en-GB" w:eastAsia="zh-CN"/>
        </w:rPr>
        <w:t>)</w:t>
      </w:r>
      <w:r w:rsidR="00CC30CE" w:rsidRPr="00BD6D76">
        <w:rPr>
          <w:rFonts w:eastAsia="等线"/>
          <w:szCs w:val="24"/>
          <w:lang w:val="en-GB" w:eastAsia="zh-CN"/>
        </w:rPr>
        <w:t xml:space="preserve">, supporting H2a. </w:t>
      </w:r>
      <w:r w:rsidR="007719E9" w:rsidRPr="00BD6D76">
        <w:rPr>
          <w:rFonts w:eastAsia="等线"/>
          <w:szCs w:val="24"/>
          <w:lang w:val="en-GB" w:eastAsia="zh-CN"/>
        </w:rPr>
        <w:t xml:space="preserve">However, moderated mediation </w:t>
      </w:r>
      <w:r w:rsidR="007719E9" w:rsidRPr="00BD6D76">
        <w:rPr>
          <w:rFonts w:eastAsia="等线"/>
          <w:szCs w:val="24"/>
          <w:lang w:eastAsia="zh-CN"/>
        </w:rPr>
        <w:t xml:space="preserve">through </w:t>
      </w:r>
      <w:r w:rsidR="00BC5DCE" w:rsidRPr="00BD6D76">
        <w:rPr>
          <w:rFonts w:eastAsia="等线"/>
          <w:szCs w:val="24"/>
          <w:lang w:eastAsia="zh-CN"/>
        </w:rPr>
        <w:t>market-linking capabilities</w:t>
      </w:r>
      <w:r w:rsidR="00BC5DCE" w:rsidRPr="00BD6D76">
        <w:rPr>
          <w:rFonts w:eastAsia="等线"/>
          <w:szCs w:val="24"/>
          <w:lang w:val="en-GB" w:eastAsia="zh-CN"/>
        </w:rPr>
        <w:t xml:space="preserve"> </w:t>
      </w:r>
      <w:r w:rsidR="00BC5DCE" w:rsidRPr="00BD6D76">
        <w:rPr>
          <w:rFonts w:eastAsia="等线"/>
          <w:szCs w:val="24"/>
          <w:lang w:eastAsia="zh-CN"/>
        </w:rPr>
        <w:t>(</w:t>
      </w:r>
      <w:r w:rsidR="007E6F7E" w:rsidRPr="00BD6D76">
        <w:rPr>
          <w:rFonts w:eastAsia="等线"/>
          <w:b/>
          <w:bCs/>
          <w:szCs w:val="24"/>
          <w:lang w:eastAsia="zh-CN"/>
        </w:rPr>
        <w:t>b</w:t>
      </w:r>
      <w:r w:rsidR="007E6F7E" w:rsidRPr="00BD6D76">
        <w:rPr>
          <w:rFonts w:eastAsia="等线"/>
          <w:szCs w:val="24"/>
          <w:lang w:val="en-GB" w:eastAsia="zh-CN"/>
        </w:rPr>
        <w:t xml:space="preserve"> = </w:t>
      </w:r>
      <w:r w:rsidR="00862679" w:rsidRPr="00BD6D76">
        <w:rPr>
          <w:rFonts w:eastAsia="等线"/>
          <w:szCs w:val="24"/>
          <w:lang w:eastAsia="zh-CN"/>
        </w:rPr>
        <w:t>0.0064</w:t>
      </w:r>
      <w:r w:rsidR="00BC5DCE" w:rsidRPr="00BD6D76">
        <w:rPr>
          <w:rFonts w:eastAsia="等线"/>
          <w:szCs w:val="24"/>
          <w:lang w:eastAsia="zh-CN"/>
        </w:rPr>
        <w:t xml:space="preserve">, </w:t>
      </w:r>
      <w:r w:rsidR="00681E7C" w:rsidRPr="00BD6D76">
        <w:rPr>
          <w:rFonts w:eastAsia="等线"/>
          <w:szCs w:val="24"/>
          <w:lang w:val="en-GB" w:eastAsia="zh-CN"/>
        </w:rPr>
        <w:t>95% bootstrap CI</w:t>
      </w:r>
      <w:r w:rsidR="00681E7C" w:rsidRPr="00BD6D76">
        <w:rPr>
          <w:rFonts w:eastAsia="等线"/>
          <w:szCs w:val="24"/>
          <w:lang w:eastAsia="zh-CN"/>
        </w:rPr>
        <w:t xml:space="preserve"> [-0.0103, 0.0313]</w:t>
      </w:r>
      <w:r w:rsidR="00BC5DCE" w:rsidRPr="00BD6D76">
        <w:rPr>
          <w:rFonts w:eastAsia="等线"/>
          <w:szCs w:val="24"/>
          <w:lang w:val="en-GB" w:eastAsia="zh-CN"/>
        </w:rPr>
        <w:t>)</w:t>
      </w:r>
      <w:r w:rsidR="007719E9" w:rsidRPr="00BD6D76">
        <w:rPr>
          <w:rFonts w:eastAsia="等线"/>
          <w:szCs w:val="24"/>
          <w:lang w:val="en-GB" w:eastAsia="zh-CN"/>
        </w:rPr>
        <w:t xml:space="preserve"> is insignificant</w:t>
      </w:r>
      <w:r w:rsidR="00520FE1" w:rsidRPr="00BD6D76">
        <w:rPr>
          <w:rFonts w:eastAsia="等线"/>
          <w:szCs w:val="24"/>
          <w:lang w:val="en-GB" w:eastAsia="zh-CN"/>
        </w:rPr>
        <w:t>, rejecting H2b</w:t>
      </w:r>
      <w:r w:rsidR="00BC5DCE" w:rsidRPr="00BD6D76">
        <w:rPr>
          <w:rFonts w:eastAsia="等线"/>
          <w:szCs w:val="24"/>
          <w:lang w:eastAsia="zh-CN"/>
        </w:rPr>
        <w:t xml:space="preserve">.    </w:t>
      </w:r>
    </w:p>
    <w:p w:rsidR="008B6FF1" w:rsidRPr="00BD6D76" w:rsidRDefault="00294983" w:rsidP="009F2341">
      <w:pPr>
        <w:spacing w:after="0" w:line="360" w:lineRule="auto"/>
        <w:jc w:val="both"/>
        <w:rPr>
          <w:rFonts w:asciiTheme="majorBidi" w:hAnsiTheme="majorBidi" w:cstheme="majorBidi"/>
          <w:bCs/>
          <w:szCs w:val="24"/>
        </w:rPr>
      </w:pPr>
      <w:r>
        <w:rPr>
          <w:rFonts w:asciiTheme="majorBidi" w:hAnsiTheme="majorBidi" w:cstheme="majorBidi"/>
          <w:b/>
          <w:bCs/>
          <w:szCs w:val="24"/>
        </w:rPr>
        <w:t>Table 4</w:t>
      </w:r>
      <w:r w:rsidR="001A0E87" w:rsidRPr="00BD6D76">
        <w:rPr>
          <w:rFonts w:asciiTheme="majorBidi" w:hAnsiTheme="majorBidi" w:cstheme="majorBidi"/>
          <w:b/>
          <w:bCs/>
          <w:szCs w:val="24"/>
        </w:rPr>
        <w:t>.</w:t>
      </w:r>
      <w:r w:rsidR="001A0E87" w:rsidRPr="00BD6D76">
        <w:rPr>
          <w:rFonts w:asciiTheme="majorBidi" w:hAnsiTheme="majorBidi" w:cstheme="majorBidi"/>
          <w:bCs/>
          <w:szCs w:val="24"/>
        </w:rPr>
        <w:t xml:space="preserve"> </w:t>
      </w:r>
      <w:r w:rsidR="00121F9A" w:rsidRPr="00BD6D76">
        <w:rPr>
          <w:rFonts w:asciiTheme="majorBidi" w:hAnsiTheme="majorBidi" w:cstheme="majorBidi"/>
          <w:bCs/>
          <w:szCs w:val="24"/>
        </w:rPr>
        <w:t>Market orientation, market-</w:t>
      </w:r>
      <w:r w:rsidR="007F37CF" w:rsidRPr="00BD6D76">
        <w:rPr>
          <w:rFonts w:asciiTheme="majorBidi" w:hAnsiTheme="majorBidi" w:cstheme="majorBidi"/>
          <w:bCs/>
          <w:szCs w:val="24"/>
        </w:rPr>
        <w:t xml:space="preserve">related </w:t>
      </w:r>
      <w:r w:rsidR="00121F9A" w:rsidRPr="00BD6D76">
        <w:rPr>
          <w:rFonts w:asciiTheme="majorBidi" w:hAnsiTheme="majorBidi" w:cstheme="majorBidi"/>
          <w:bCs/>
          <w:szCs w:val="24"/>
        </w:rPr>
        <w:t>capabilities</w:t>
      </w:r>
      <w:r w:rsidR="0028184C" w:rsidRPr="00BD6D76">
        <w:rPr>
          <w:rFonts w:asciiTheme="majorBidi" w:hAnsiTheme="majorBidi" w:cstheme="majorBidi"/>
          <w:bCs/>
          <w:szCs w:val="24"/>
        </w:rPr>
        <w:t>,</w:t>
      </w:r>
      <w:r w:rsidR="00121F9A" w:rsidRPr="00BD6D76">
        <w:rPr>
          <w:rFonts w:asciiTheme="majorBidi" w:hAnsiTheme="majorBidi" w:cstheme="majorBidi"/>
          <w:bCs/>
          <w:szCs w:val="24"/>
        </w:rPr>
        <w:t xml:space="preserve"> and performance </w:t>
      </w:r>
    </w:p>
    <w:tbl>
      <w:tblPr>
        <w:tblStyle w:val="TableGrid"/>
        <w:tblW w:w="5000" w:type="pct"/>
        <w:tblLook w:val="04A0" w:firstRow="1" w:lastRow="0" w:firstColumn="1" w:lastColumn="0" w:noHBand="0" w:noVBand="1"/>
      </w:tblPr>
      <w:tblGrid>
        <w:gridCol w:w="4591"/>
        <w:gridCol w:w="1363"/>
        <w:gridCol w:w="972"/>
        <w:gridCol w:w="2424"/>
      </w:tblGrid>
      <w:tr w:rsidR="00212AA9" w:rsidRPr="00BD6D76" w:rsidTr="00310669">
        <w:trPr>
          <w:trHeight w:val="350"/>
        </w:trPr>
        <w:tc>
          <w:tcPr>
            <w:tcW w:w="2455" w:type="pct"/>
          </w:tcPr>
          <w:p w:rsidR="00212AA9" w:rsidRPr="00BD6D76" w:rsidRDefault="00212AA9" w:rsidP="005411FF">
            <w:pPr>
              <w:spacing w:line="360" w:lineRule="auto"/>
              <w:rPr>
                <w:b/>
                <w:sz w:val="22"/>
              </w:rPr>
            </w:pPr>
            <w:r w:rsidRPr="00BD6D76">
              <w:rPr>
                <w:b/>
                <w:sz w:val="22"/>
              </w:rPr>
              <w:t xml:space="preserve">Relationship/ Variable </w:t>
            </w:r>
          </w:p>
        </w:tc>
        <w:tc>
          <w:tcPr>
            <w:tcW w:w="729" w:type="pct"/>
          </w:tcPr>
          <w:p w:rsidR="00212AA9" w:rsidRPr="00BD6D76" w:rsidRDefault="00212AA9" w:rsidP="00DA4FC6">
            <w:pPr>
              <w:tabs>
                <w:tab w:val="center" w:pos="510"/>
              </w:tabs>
              <w:spacing w:line="360" w:lineRule="auto"/>
              <w:rPr>
                <w:b/>
                <w:sz w:val="22"/>
              </w:rPr>
            </w:pPr>
            <w:r w:rsidRPr="00BD6D76">
              <w:rPr>
                <w:b/>
                <w:bCs/>
                <w:sz w:val="22"/>
              </w:rPr>
              <w:tab/>
              <w:t>b</w:t>
            </w:r>
          </w:p>
        </w:tc>
        <w:tc>
          <w:tcPr>
            <w:tcW w:w="520" w:type="pct"/>
          </w:tcPr>
          <w:p w:rsidR="00212AA9" w:rsidRPr="00BD6D76" w:rsidRDefault="00212AA9" w:rsidP="005411FF">
            <w:pPr>
              <w:spacing w:line="360" w:lineRule="auto"/>
              <w:jc w:val="center"/>
              <w:rPr>
                <w:b/>
                <w:sz w:val="22"/>
              </w:rPr>
            </w:pPr>
            <w:r w:rsidRPr="00BD6D76">
              <w:rPr>
                <w:b/>
                <w:bCs/>
                <w:sz w:val="22"/>
              </w:rPr>
              <w:t>SE</w:t>
            </w:r>
          </w:p>
        </w:tc>
        <w:tc>
          <w:tcPr>
            <w:tcW w:w="1296" w:type="pct"/>
          </w:tcPr>
          <w:p w:rsidR="00212AA9" w:rsidRPr="00BD6D76" w:rsidRDefault="00212AA9" w:rsidP="005411FF">
            <w:pPr>
              <w:spacing w:line="360" w:lineRule="auto"/>
              <w:jc w:val="center"/>
              <w:rPr>
                <w:b/>
                <w:sz w:val="22"/>
              </w:rPr>
            </w:pPr>
            <w:r w:rsidRPr="00BD6D76">
              <w:rPr>
                <w:b/>
                <w:bCs/>
                <w:sz w:val="22"/>
              </w:rPr>
              <w:t>CI</w:t>
            </w:r>
          </w:p>
        </w:tc>
      </w:tr>
      <w:tr w:rsidR="008A379B" w:rsidRPr="00BD6D76" w:rsidTr="00310669">
        <w:tc>
          <w:tcPr>
            <w:tcW w:w="2455" w:type="pct"/>
          </w:tcPr>
          <w:p w:rsidR="008A379B" w:rsidRPr="00BD6D76" w:rsidRDefault="008A379B" w:rsidP="005411FF">
            <w:pPr>
              <w:spacing w:line="360" w:lineRule="auto"/>
              <w:rPr>
                <w:bCs/>
                <w:sz w:val="22"/>
              </w:rPr>
            </w:pPr>
            <w:r w:rsidRPr="00BD6D76">
              <w:rPr>
                <w:bCs/>
                <w:sz w:val="22"/>
              </w:rPr>
              <w:t>Constant</w:t>
            </w:r>
          </w:p>
        </w:tc>
        <w:tc>
          <w:tcPr>
            <w:tcW w:w="729" w:type="pct"/>
            <w:tcBorders>
              <w:top w:val="nil"/>
            </w:tcBorders>
          </w:tcPr>
          <w:p w:rsidR="008A379B" w:rsidRPr="00BD6D76" w:rsidRDefault="00E116B4" w:rsidP="00E116B4">
            <w:pPr>
              <w:spacing w:line="360" w:lineRule="auto"/>
              <w:jc w:val="center"/>
              <w:rPr>
                <w:sz w:val="22"/>
              </w:rPr>
            </w:pPr>
            <w:r w:rsidRPr="00BD6D76">
              <w:rPr>
                <w:sz w:val="22"/>
              </w:rPr>
              <w:t xml:space="preserve">2.8621      </w:t>
            </w:r>
          </w:p>
        </w:tc>
        <w:tc>
          <w:tcPr>
            <w:tcW w:w="520" w:type="pct"/>
          </w:tcPr>
          <w:p w:rsidR="008A379B" w:rsidRPr="00BD6D76" w:rsidRDefault="00E116B4" w:rsidP="005411FF">
            <w:pPr>
              <w:spacing w:line="360" w:lineRule="auto"/>
              <w:jc w:val="center"/>
              <w:rPr>
                <w:sz w:val="22"/>
              </w:rPr>
            </w:pPr>
            <w:r w:rsidRPr="00BD6D76">
              <w:rPr>
                <w:sz w:val="22"/>
              </w:rPr>
              <w:t>.4470</w:t>
            </w:r>
          </w:p>
        </w:tc>
        <w:tc>
          <w:tcPr>
            <w:tcW w:w="1296" w:type="pct"/>
          </w:tcPr>
          <w:p w:rsidR="008A379B" w:rsidRPr="00BD6D76" w:rsidRDefault="00E116B4" w:rsidP="005411FF">
            <w:pPr>
              <w:spacing w:line="360" w:lineRule="auto"/>
              <w:jc w:val="center"/>
              <w:rPr>
                <w:sz w:val="22"/>
              </w:rPr>
            </w:pPr>
            <w:r w:rsidRPr="00BD6D76">
              <w:rPr>
                <w:sz w:val="22"/>
              </w:rPr>
              <w:t>1.9806     3.7437</w:t>
            </w:r>
          </w:p>
        </w:tc>
      </w:tr>
      <w:tr w:rsidR="008A379B" w:rsidRPr="00BD6D76" w:rsidTr="0081181E">
        <w:trPr>
          <w:trHeight w:val="107"/>
        </w:trPr>
        <w:tc>
          <w:tcPr>
            <w:tcW w:w="2455" w:type="pct"/>
          </w:tcPr>
          <w:p w:rsidR="008A379B" w:rsidRPr="00BD6D76" w:rsidRDefault="008A379B" w:rsidP="005411FF">
            <w:pPr>
              <w:spacing w:line="360" w:lineRule="auto"/>
              <w:rPr>
                <w:bCs/>
                <w:sz w:val="22"/>
              </w:rPr>
            </w:pPr>
          </w:p>
        </w:tc>
        <w:tc>
          <w:tcPr>
            <w:tcW w:w="729" w:type="pct"/>
          </w:tcPr>
          <w:p w:rsidR="008A379B" w:rsidRPr="00BD6D76" w:rsidRDefault="008A379B" w:rsidP="005411FF">
            <w:pPr>
              <w:spacing w:line="360" w:lineRule="auto"/>
              <w:jc w:val="center"/>
              <w:rPr>
                <w:sz w:val="22"/>
              </w:rPr>
            </w:pPr>
          </w:p>
        </w:tc>
        <w:tc>
          <w:tcPr>
            <w:tcW w:w="520" w:type="pct"/>
          </w:tcPr>
          <w:p w:rsidR="008A379B" w:rsidRPr="00BD6D76" w:rsidRDefault="008A379B" w:rsidP="005411FF">
            <w:pPr>
              <w:spacing w:line="360" w:lineRule="auto"/>
              <w:jc w:val="center"/>
              <w:rPr>
                <w:sz w:val="22"/>
              </w:rPr>
            </w:pPr>
          </w:p>
        </w:tc>
        <w:tc>
          <w:tcPr>
            <w:tcW w:w="1296" w:type="pct"/>
          </w:tcPr>
          <w:p w:rsidR="008A379B" w:rsidRPr="00BD6D76" w:rsidRDefault="008A379B" w:rsidP="005411FF">
            <w:pPr>
              <w:spacing w:line="360" w:lineRule="auto"/>
              <w:jc w:val="center"/>
              <w:rPr>
                <w:sz w:val="22"/>
              </w:rPr>
            </w:pPr>
          </w:p>
        </w:tc>
      </w:tr>
      <w:tr w:rsidR="008A379B" w:rsidRPr="00BD6D76" w:rsidTr="00310669">
        <w:trPr>
          <w:trHeight w:val="67"/>
        </w:trPr>
        <w:tc>
          <w:tcPr>
            <w:tcW w:w="2455" w:type="pct"/>
          </w:tcPr>
          <w:p w:rsidR="008A379B" w:rsidRPr="00BD6D76" w:rsidRDefault="00744C11" w:rsidP="005411FF">
            <w:pPr>
              <w:spacing w:line="360" w:lineRule="auto"/>
              <w:rPr>
                <w:bCs/>
                <w:sz w:val="22"/>
              </w:rPr>
            </w:pPr>
            <w:r w:rsidRPr="00BD6D76">
              <w:rPr>
                <w:bCs/>
                <w:iCs/>
                <w:sz w:val="22"/>
              </w:rPr>
              <w:t xml:space="preserve">Direct </w:t>
            </w:r>
            <w:r w:rsidR="008A379B" w:rsidRPr="00BD6D76">
              <w:rPr>
                <w:bCs/>
                <w:iCs/>
                <w:sz w:val="22"/>
              </w:rPr>
              <w:t xml:space="preserve"> </w:t>
            </w:r>
            <w:r w:rsidR="00286CDB" w:rsidRPr="00BD6D76">
              <w:rPr>
                <w:bCs/>
                <w:iCs/>
                <w:sz w:val="22"/>
              </w:rPr>
              <w:t xml:space="preserve">Relationships </w:t>
            </w:r>
          </w:p>
        </w:tc>
        <w:tc>
          <w:tcPr>
            <w:tcW w:w="729" w:type="pct"/>
          </w:tcPr>
          <w:p w:rsidR="008A379B" w:rsidRPr="00BD6D76" w:rsidRDefault="008A379B" w:rsidP="005411FF">
            <w:pPr>
              <w:spacing w:line="360" w:lineRule="auto"/>
              <w:rPr>
                <w:sz w:val="22"/>
              </w:rPr>
            </w:pPr>
          </w:p>
        </w:tc>
        <w:tc>
          <w:tcPr>
            <w:tcW w:w="520" w:type="pct"/>
          </w:tcPr>
          <w:p w:rsidR="008A379B" w:rsidRPr="00BD6D76" w:rsidRDefault="008A379B" w:rsidP="005411FF">
            <w:pPr>
              <w:spacing w:line="360" w:lineRule="auto"/>
              <w:jc w:val="center"/>
              <w:rPr>
                <w:sz w:val="22"/>
              </w:rPr>
            </w:pPr>
          </w:p>
        </w:tc>
        <w:tc>
          <w:tcPr>
            <w:tcW w:w="1296" w:type="pct"/>
          </w:tcPr>
          <w:p w:rsidR="008A379B" w:rsidRPr="00BD6D76" w:rsidRDefault="008A379B" w:rsidP="005411FF">
            <w:pPr>
              <w:spacing w:line="360" w:lineRule="auto"/>
              <w:jc w:val="center"/>
              <w:rPr>
                <w:sz w:val="22"/>
              </w:rPr>
            </w:pPr>
          </w:p>
        </w:tc>
      </w:tr>
      <w:tr w:rsidR="008A379B" w:rsidRPr="00BD6D76" w:rsidTr="00310669">
        <w:tc>
          <w:tcPr>
            <w:tcW w:w="2455" w:type="pct"/>
          </w:tcPr>
          <w:p w:rsidR="008A379B" w:rsidRPr="00BD6D76" w:rsidRDefault="00B60807" w:rsidP="005411FF">
            <w:pPr>
              <w:spacing w:line="360" w:lineRule="auto"/>
              <w:rPr>
                <w:bCs/>
                <w:sz w:val="22"/>
              </w:rPr>
            </w:pPr>
            <w:r w:rsidRPr="00BD6D76">
              <w:rPr>
                <w:bCs/>
                <w:sz w:val="22"/>
              </w:rPr>
              <w:t>MO -</w:t>
            </w:r>
            <w:r w:rsidR="003E6260" w:rsidRPr="00BD6D76">
              <w:rPr>
                <w:bCs/>
                <w:sz w:val="22"/>
              </w:rPr>
              <w:t>-</w:t>
            </w:r>
            <w:r w:rsidRPr="00BD6D76">
              <w:rPr>
                <w:bCs/>
                <w:sz w:val="22"/>
              </w:rPr>
              <w:t>&gt;</w:t>
            </w:r>
            <w:r w:rsidR="003E6260" w:rsidRPr="00BD6D76">
              <w:rPr>
                <w:bCs/>
                <w:sz w:val="22"/>
              </w:rPr>
              <w:t xml:space="preserve"> </w:t>
            </w:r>
            <w:r w:rsidRPr="00BD6D76">
              <w:rPr>
                <w:bCs/>
                <w:sz w:val="22"/>
              </w:rPr>
              <w:t>Performance</w:t>
            </w:r>
          </w:p>
        </w:tc>
        <w:tc>
          <w:tcPr>
            <w:tcW w:w="729" w:type="pct"/>
          </w:tcPr>
          <w:p w:rsidR="008A379B" w:rsidRPr="00BD6D76" w:rsidRDefault="001E3147" w:rsidP="005411FF">
            <w:pPr>
              <w:spacing w:line="360" w:lineRule="auto"/>
              <w:jc w:val="center"/>
              <w:rPr>
                <w:sz w:val="22"/>
              </w:rPr>
            </w:pPr>
            <w:r w:rsidRPr="00BD6D76">
              <w:rPr>
                <w:sz w:val="22"/>
              </w:rPr>
              <w:t>0.1501</w:t>
            </w:r>
          </w:p>
        </w:tc>
        <w:tc>
          <w:tcPr>
            <w:tcW w:w="520" w:type="pct"/>
          </w:tcPr>
          <w:p w:rsidR="008A379B" w:rsidRPr="00BD6D76" w:rsidRDefault="001E3147" w:rsidP="005411FF">
            <w:pPr>
              <w:spacing w:line="360" w:lineRule="auto"/>
              <w:jc w:val="center"/>
              <w:rPr>
                <w:sz w:val="22"/>
              </w:rPr>
            </w:pPr>
            <w:r w:rsidRPr="00BD6D76">
              <w:rPr>
                <w:sz w:val="22"/>
              </w:rPr>
              <w:t xml:space="preserve">0.0651     </w:t>
            </w:r>
          </w:p>
        </w:tc>
        <w:tc>
          <w:tcPr>
            <w:tcW w:w="1296" w:type="pct"/>
          </w:tcPr>
          <w:p w:rsidR="008A379B" w:rsidRPr="00BD6D76" w:rsidRDefault="008A379B" w:rsidP="005411FF">
            <w:pPr>
              <w:spacing w:line="360" w:lineRule="auto"/>
              <w:jc w:val="center"/>
              <w:rPr>
                <w:sz w:val="22"/>
              </w:rPr>
            </w:pPr>
            <w:r w:rsidRPr="00BD6D76">
              <w:rPr>
                <w:sz w:val="22"/>
              </w:rPr>
              <w:t>[</w:t>
            </w:r>
            <w:r w:rsidR="001E3147" w:rsidRPr="00BD6D76">
              <w:rPr>
                <w:sz w:val="22"/>
              </w:rPr>
              <w:t>0.0218</w:t>
            </w:r>
            <w:r w:rsidR="00756C7D" w:rsidRPr="00BD6D76">
              <w:rPr>
                <w:sz w:val="22"/>
              </w:rPr>
              <w:t>,</w:t>
            </w:r>
            <w:r w:rsidR="001E3147" w:rsidRPr="00BD6D76">
              <w:rPr>
                <w:sz w:val="22"/>
              </w:rPr>
              <w:t xml:space="preserve">  </w:t>
            </w:r>
            <w:r w:rsidR="00756C7D" w:rsidRPr="00BD6D76">
              <w:rPr>
                <w:sz w:val="22"/>
              </w:rPr>
              <w:t xml:space="preserve">  </w:t>
            </w:r>
            <w:r w:rsidR="001E3147" w:rsidRPr="00BD6D76">
              <w:rPr>
                <w:sz w:val="22"/>
              </w:rPr>
              <w:t>0.2785</w:t>
            </w:r>
            <w:r w:rsidRPr="00BD6D76">
              <w:rPr>
                <w:sz w:val="22"/>
              </w:rPr>
              <w:t>]</w:t>
            </w:r>
          </w:p>
        </w:tc>
      </w:tr>
      <w:tr w:rsidR="00310669" w:rsidRPr="00BD6D76" w:rsidTr="00310669">
        <w:tc>
          <w:tcPr>
            <w:tcW w:w="2455" w:type="pct"/>
          </w:tcPr>
          <w:p w:rsidR="00310669" w:rsidRPr="00BD6D76" w:rsidRDefault="00310669" w:rsidP="00310669">
            <w:pPr>
              <w:spacing w:line="360" w:lineRule="auto"/>
              <w:rPr>
                <w:sz w:val="22"/>
              </w:rPr>
            </w:pPr>
            <w:r w:rsidRPr="00BD6D76">
              <w:rPr>
                <w:sz w:val="22"/>
              </w:rPr>
              <w:lastRenderedPageBreak/>
              <w:t>MO ---&gt; MC</w:t>
            </w:r>
          </w:p>
        </w:tc>
        <w:tc>
          <w:tcPr>
            <w:tcW w:w="729" w:type="pct"/>
          </w:tcPr>
          <w:p w:rsidR="00310669" w:rsidRPr="00BD6D76" w:rsidRDefault="009D7C61" w:rsidP="009D7C61">
            <w:pPr>
              <w:spacing w:line="360" w:lineRule="auto"/>
              <w:jc w:val="center"/>
              <w:rPr>
                <w:sz w:val="22"/>
              </w:rPr>
            </w:pPr>
            <w:r w:rsidRPr="00BD6D76">
              <w:rPr>
                <w:sz w:val="22"/>
              </w:rPr>
              <w:t xml:space="preserve">0.1647      </w:t>
            </w:r>
          </w:p>
        </w:tc>
        <w:tc>
          <w:tcPr>
            <w:tcW w:w="520" w:type="pct"/>
          </w:tcPr>
          <w:p w:rsidR="00310669" w:rsidRPr="00BD6D76" w:rsidRDefault="009D7C61" w:rsidP="009D7C61">
            <w:pPr>
              <w:spacing w:line="360" w:lineRule="auto"/>
              <w:jc w:val="center"/>
              <w:rPr>
                <w:sz w:val="22"/>
              </w:rPr>
            </w:pPr>
            <w:r w:rsidRPr="00BD6D76">
              <w:rPr>
                <w:sz w:val="22"/>
              </w:rPr>
              <w:t xml:space="preserve">0.0692 </w:t>
            </w:r>
          </w:p>
        </w:tc>
        <w:tc>
          <w:tcPr>
            <w:tcW w:w="1296" w:type="pct"/>
          </w:tcPr>
          <w:p w:rsidR="00310669" w:rsidRPr="00BD6D76" w:rsidRDefault="00310669" w:rsidP="00310669">
            <w:pPr>
              <w:spacing w:line="360" w:lineRule="auto"/>
              <w:jc w:val="center"/>
              <w:rPr>
                <w:sz w:val="22"/>
              </w:rPr>
            </w:pPr>
            <w:r w:rsidRPr="00BD6D76">
              <w:rPr>
                <w:sz w:val="22"/>
              </w:rPr>
              <w:t>[0</w:t>
            </w:r>
            <w:r w:rsidR="009D7C61" w:rsidRPr="00BD6D76">
              <w:rPr>
                <w:sz w:val="22"/>
              </w:rPr>
              <w:t>.0283     0.3012</w:t>
            </w:r>
            <w:r w:rsidRPr="00BD6D76">
              <w:rPr>
                <w:sz w:val="22"/>
              </w:rPr>
              <w:t>]</w:t>
            </w:r>
          </w:p>
        </w:tc>
      </w:tr>
      <w:tr w:rsidR="00310669" w:rsidRPr="00BD6D76" w:rsidTr="00310669">
        <w:tc>
          <w:tcPr>
            <w:tcW w:w="2455" w:type="pct"/>
          </w:tcPr>
          <w:p w:rsidR="00310669" w:rsidRPr="00BD6D76" w:rsidRDefault="00310669" w:rsidP="00310669">
            <w:pPr>
              <w:spacing w:line="360" w:lineRule="auto"/>
              <w:rPr>
                <w:sz w:val="22"/>
              </w:rPr>
            </w:pPr>
            <w:r w:rsidRPr="00BD6D76">
              <w:rPr>
                <w:sz w:val="22"/>
              </w:rPr>
              <w:t>MO----&gt; MLC</w:t>
            </w:r>
          </w:p>
        </w:tc>
        <w:tc>
          <w:tcPr>
            <w:tcW w:w="729" w:type="pct"/>
          </w:tcPr>
          <w:p w:rsidR="00310669" w:rsidRPr="00BD6D76" w:rsidRDefault="009D21D1" w:rsidP="009D21D1">
            <w:pPr>
              <w:spacing w:line="360" w:lineRule="auto"/>
              <w:jc w:val="center"/>
              <w:rPr>
                <w:sz w:val="22"/>
              </w:rPr>
            </w:pPr>
            <w:r w:rsidRPr="00BD6D76">
              <w:rPr>
                <w:sz w:val="22"/>
              </w:rPr>
              <w:t xml:space="preserve">0.2334      </w:t>
            </w:r>
          </w:p>
        </w:tc>
        <w:tc>
          <w:tcPr>
            <w:tcW w:w="520" w:type="pct"/>
          </w:tcPr>
          <w:p w:rsidR="00310669" w:rsidRPr="00BD6D76" w:rsidRDefault="00310669" w:rsidP="009D21D1">
            <w:pPr>
              <w:spacing w:line="360" w:lineRule="auto"/>
              <w:jc w:val="center"/>
              <w:rPr>
                <w:sz w:val="22"/>
              </w:rPr>
            </w:pPr>
            <w:r w:rsidRPr="00BD6D76">
              <w:rPr>
                <w:sz w:val="22"/>
              </w:rPr>
              <w:t>0.</w:t>
            </w:r>
            <w:r w:rsidR="009D21D1" w:rsidRPr="00BD6D76">
              <w:rPr>
                <w:sz w:val="22"/>
              </w:rPr>
              <w:t>0658</w:t>
            </w:r>
            <w:r w:rsidRPr="00BD6D76">
              <w:rPr>
                <w:sz w:val="22"/>
              </w:rPr>
              <w:t xml:space="preserve">   </w:t>
            </w:r>
          </w:p>
        </w:tc>
        <w:tc>
          <w:tcPr>
            <w:tcW w:w="1296" w:type="pct"/>
          </w:tcPr>
          <w:p w:rsidR="00310669" w:rsidRPr="00BD6D76" w:rsidRDefault="00310669" w:rsidP="00310669">
            <w:pPr>
              <w:spacing w:line="360" w:lineRule="auto"/>
              <w:jc w:val="center"/>
              <w:rPr>
                <w:sz w:val="22"/>
              </w:rPr>
            </w:pPr>
            <w:r w:rsidRPr="00BD6D76">
              <w:rPr>
                <w:sz w:val="22"/>
              </w:rPr>
              <w:t>[0</w:t>
            </w:r>
            <w:r w:rsidR="003F6332" w:rsidRPr="00BD6D76">
              <w:rPr>
                <w:sz w:val="22"/>
              </w:rPr>
              <w:t>.1036     0.3632</w:t>
            </w:r>
            <w:r w:rsidRPr="00BD6D76">
              <w:rPr>
                <w:sz w:val="22"/>
              </w:rPr>
              <w:t>]</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MC --&gt; Performance</w:t>
            </w:r>
          </w:p>
        </w:tc>
        <w:tc>
          <w:tcPr>
            <w:tcW w:w="729" w:type="pct"/>
          </w:tcPr>
          <w:p w:rsidR="00310669" w:rsidRPr="00BD6D76" w:rsidRDefault="00310669" w:rsidP="00310669">
            <w:pPr>
              <w:spacing w:line="360" w:lineRule="auto"/>
              <w:jc w:val="center"/>
              <w:rPr>
                <w:sz w:val="22"/>
              </w:rPr>
            </w:pPr>
            <w:r w:rsidRPr="00BD6D76">
              <w:rPr>
                <w:sz w:val="22"/>
              </w:rPr>
              <w:t xml:space="preserve">0.3818      </w:t>
            </w:r>
          </w:p>
        </w:tc>
        <w:tc>
          <w:tcPr>
            <w:tcW w:w="520" w:type="pct"/>
          </w:tcPr>
          <w:p w:rsidR="00310669" w:rsidRPr="00BD6D76" w:rsidRDefault="00310669" w:rsidP="00310669">
            <w:pPr>
              <w:spacing w:line="360" w:lineRule="auto"/>
              <w:jc w:val="center"/>
              <w:rPr>
                <w:sz w:val="22"/>
              </w:rPr>
            </w:pPr>
            <w:r w:rsidRPr="00BD6D76">
              <w:rPr>
                <w:sz w:val="22"/>
              </w:rPr>
              <w:t xml:space="preserve">0.0700     </w:t>
            </w:r>
          </w:p>
        </w:tc>
        <w:tc>
          <w:tcPr>
            <w:tcW w:w="1296" w:type="pct"/>
          </w:tcPr>
          <w:p w:rsidR="00310669" w:rsidRPr="00BD6D76" w:rsidRDefault="00310669" w:rsidP="00310669">
            <w:pPr>
              <w:spacing w:line="360" w:lineRule="auto"/>
              <w:jc w:val="center"/>
              <w:rPr>
                <w:sz w:val="22"/>
              </w:rPr>
            </w:pPr>
            <w:r w:rsidRPr="00BD6D76">
              <w:rPr>
                <w:sz w:val="22"/>
              </w:rPr>
              <w:t>[0.2436,    0.5199]</w:t>
            </w:r>
          </w:p>
        </w:tc>
      </w:tr>
      <w:tr w:rsidR="00310669" w:rsidRPr="00BD6D76" w:rsidTr="00CB43AA">
        <w:trPr>
          <w:trHeight w:val="287"/>
        </w:trPr>
        <w:tc>
          <w:tcPr>
            <w:tcW w:w="2455" w:type="pct"/>
          </w:tcPr>
          <w:p w:rsidR="00310669" w:rsidRPr="00BD6D76" w:rsidRDefault="00310669" w:rsidP="00310669">
            <w:pPr>
              <w:spacing w:line="360" w:lineRule="auto"/>
              <w:rPr>
                <w:sz w:val="22"/>
              </w:rPr>
            </w:pPr>
            <w:r w:rsidRPr="00BD6D76">
              <w:rPr>
                <w:sz w:val="22"/>
              </w:rPr>
              <w:t>MLC--&gt; Performance</w:t>
            </w:r>
          </w:p>
        </w:tc>
        <w:tc>
          <w:tcPr>
            <w:tcW w:w="729" w:type="pct"/>
          </w:tcPr>
          <w:p w:rsidR="00310669" w:rsidRPr="00BD6D76" w:rsidRDefault="00310669" w:rsidP="00310669">
            <w:pPr>
              <w:spacing w:line="360" w:lineRule="auto"/>
              <w:jc w:val="center"/>
              <w:rPr>
                <w:sz w:val="22"/>
              </w:rPr>
            </w:pPr>
            <w:r w:rsidRPr="00BD6D76">
              <w:rPr>
                <w:sz w:val="22"/>
              </w:rPr>
              <w:t xml:space="preserve">0.0673      </w:t>
            </w:r>
          </w:p>
        </w:tc>
        <w:tc>
          <w:tcPr>
            <w:tcW w:w="520" w:type="pct"/>
          </w:tcPr>
          <w:p w:rsidR="00310669" w:rsidRPr="00BD6D76" w:rsidRDefault="00310669" w:rsidP="00310669">
            <w:pPr>
              <w:spacing w:line="360" w:lineRule="auto"/>
              <w:jc w:val="center"/>
              <w:rPr>
                <w:sz w:val="22"/>
              </w:rPr>
            </w:pPr>
            <w:r w:rsidRPr="00BD6D76">
              <w:rPr>
                <w:sz w:val="22"/>
              </w:rPr>
              <w:t xml:space="preserve">0.0761      </w:t>
            </w:r>
          </w:p>
        </w:tc>
        <w:tc>
          <w:tcPr>
            <w:tcW w:w="1296" w:type="pct"/>
          </w:tcPr>
          <w:p w:rsidR="00310669" w:rsidRPr="00BD6D76" w:rsidRDefault="00310669" w:rsidP="00310669">
            <w:pPr>
              <w:spacing w:line="360" w:lineRule="auto"/>
              <w:jc w:val="center"/>
              <w:rPr>
                <w:sz w:val="22"/>
              </w:rPr>
            </w:pPr>
            <w:r w:rsidRPr="00BD6D76">
              <w:rPr>
                <w:sz w:val="22"/>
              </w:rPr>
              <w:t>[-0.0828,    0.2175]</w:t>
            </w:r>
          </w:p>
        </w:tc>
      </w:tr>
      <w:tr w:rsidR="00310669" w:rsidRPr="00BD6D76" w:rsidTr="00CB43AA">
        <w:trPr>
          <w:trHeight w:val="260"/>
        </w:trPr>
        <w:tc>
          <w:tcPr>
            <w:tcW w:w="2455" w:type="pct"/>
          </w:tcPr>
          <w:p w:rsidR="00310669" w:rsidRPr="00BD6D76" w:rsidRDefault="00310669" w:rsidP="00310669">
            <w:pPr>
              <w:spacing w:line="360" w:lineRule="auto"/>
              <w:rPr>
                <w:bCs/>
                <w:sz w:val="22"/>
              </w:rPr>
            </w:pPr>
          </w:p>
        </w:tc>
        <w:tc>
          <w:tcPr>
            <w:tcW w:w="729" w:type="pct"/>
          </w:tcPr>
          <w:p w:rsidR="00310669" w:rsidRPr="00BD6D76" w:rsidRDefault="00310669" w:rsidP="00310669">
            <w:pPr>
              <w:spacing w:line="360" w:lineRule="auto"/>
              <w:jc w:val="center"/>
              <w:rPr>
                <w:sz w:val="22"/>
              </w:rPr>
            </w:pPr>
          </w:p>
        </w:tc>
        <w:tc>
          <w:tcPr>
            <w:tcW w:w="520" w:type="pct"/>
          </w:tcPr>
          <w:p w:rsidR="00310669" w:rsidRPr="00BD6D76" w:rsidRDefault="00310669" w:rsidP="00310669">
            <w:pPr>
              <w:spacing w:line="360" w:lineRule="auto"/>
              <w:jc w:val="center"/>
              <w:rPr>
                <w:sz w:val="22"/>
              </w:rPr>
            </w:pPr>
          </w:p>
        </w:tc>
        <w:tc>
          <w:tcPr>
            <w:tcW w:w="1296" w:type="pct"/>
          </w:tcPr>
          <w:p w:rsidR="00310669" w:rsidRPr="00BD6D76" w:rsidRDefault="00310669" w:rsidP="00310669">
            <w:pPr>
              <w:spacing w:line="360" w:lineRule="auto"/>
              <w:jc w:val="center"/>
              <w:rPr>
                <w:sz w:val="22"/>
              </w:rPr>
            </w:pPr>
          </w:p>
        </w:tc>
      </w:tr>
      <w:tr w:rsidR="00310669" w:rsidRPr="00BD6D76" w:rsidTr="00310669">
        <w:tc>
          <w:tcPr>
            <w:tcW w:w="2455" w:type="pct"/>
          </w:tcPr>
          <w:p w:rsidR="00310669" w:rsidRPr="00BD6D76" w:rsidRDefault="00310669" w:rsidP="00310669">
            <w:pPr>
              <w:spacing w:line="360" w:lineRule="auto"/>
              <w:rPr>
                <w:bCs/>
                <w:iCs/>
                <w:sz w:val="22"/>
              </w:rPr>
            </w:pPr>
            <w:r w:rsidRPr="00BD6D76">
              <w:rPr>
                <w:bCs/>
                <w:iCs/>
                <w:sz w:val="22"/>
              </w:rPr>
              <w:t xml:space="preserve">Indirect Relationships </w:t>
            </w:r>
          </w:p>
        </w:tc>
        <w:tc>
          <w:tcPr>
            <w:tcW w:w="729" w:type="pct"/>
          </w:tcPr>
          <w:p w:rsidR="00310669" w:rsidRPr="00BD6D76" w:rsidRDefault="00310669" w:rsidP="00310669">
            <w:pPr>
              <w:spacing w:line="360" w:lineRule="auto"/>
              <w:jc w:val="center"/>
              <w:rPr>
                <w:sz w:val="22"/>
              </w:rPr>
            </w:pPr>
          </w:p>
        </w:tc>
        <w:tc>
          <w:tcPr>
            <w:tcW w:w="520" w:type="pct"/>
          </w:tcPr>
          <w:p w:rsidR="00310669" w:rsidRPr="00BD6D76" w:rsidRDefault="00310669" w:rsidP="00310669">
            <w:pPr>
              <w:spacing w:line="360" w:lineRule="auto"/>
              <w:rPr>
                <w:sz w:val="22"/>
              </w:rPr>
            </w:pPr>
          </w:p>
        </w:tc>
        <w:tc>
          <w:tcPr>
            <w:tcW w:w="1296" w:type="pct"/>
          </w:tcPr>
          <w:p w:rsidR="00310669" w:rsidRPr="00BD6D76" w:rsidRDefault="00310669" w:rsidP="00310669">
            <w:pPr>
              <w:spacing w:line="360" w:lineRule="auto"/>
              <w:jc w:val="center"/>
              <w:rPr>
                <w:sz w:val="22"/>
              </w:rPr>
            </w:pP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MO--- &gt; MC-</w:t>
            </w:r>
            <w:r w:rsidRPr="00BD6D76">
              <w:rPr>
                <w:sz w:val="22"/>
              </w:rPr>
              <w:t>- &gt; Performance</w:t>
            </w:r>
          </w:p>
        </w:tc>
        <w:tc>
          <w:tcPr>
            <w:tcW w:w="729" w:type="pct"/>
          </w:tcPr>
          <w:p w:rsidR="00310669" w:rsidRPr="00BD6D76" w:rsidRDefault="00310669" w:rsidP="00310669">
            <w:pPr>
              <w:spacing w:line="360" w:lineRule="auto"/>
              <w:jc w:val="center"/>
              <w:rPr>
                <w:sz w:val="22"/>
              </w:rPr>
            </w:pPr>
            <w:r w:rsidRPr="00BD6D76">
              <w:rPr>
                <w:sz w:val="22"/>
              </w:rPr>
              <w:t xml:space="preserve">0.0629      </w:t>
            </w:r>
          </w:p>
        </w:tc>
        <w:tc>
          <w:tcPr>
            <w:tcW w:w="520" w:type="pct"/>
          </w:tcPr>
          <w:p w:rsidR="00310669" w:rsidRPr="00BD6D76" w:rsidRDefault="00310669" w:rsidP="00310669">
            <w:pPr>
              <w:spacing w:line="360" w:lineRule="auto"/>
              <w:jc w:val="center"/>
              <w:rPr>
                <w:sz w:val="22"/>
              </w:rPr>
            </w:pPr>
            <w:r w:rsidRPr="00BD6D76">
              <w:rPr>
                <w:sz w:val="22"/>
              </w:rPr>
              <w:t xml:space="preserve">0.0347      </w:t>
            </w:r>
          </w:p>
        </w:tc>
        <w:tc>
          <w:tcPr>
            <w:tcW w:w="1296" w:type="pct"/>
          </w:tcPr>
          <w:p w:rsidR="00310669" w:rsidRPr="00BD6D76" w:rsidRDefault="00310669" w:rsidP="00310669">
            <w:pPr>
              <w:spacing w:line="360" w:lineRule="auto"/>
              <w:jc w:val="center"/>
              <w:rPr>
                <w:sz w:val="22"/>
              </w:rPr>
            </w:pPr>
            <w:r w:rsidRPr="00BD6D76">
              <w:rPr>
                <w:sz w:val="22"/>
              </w:rPr>
              <w:t>[0.0004     0.1359]</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MO--- &gt; MLC-- &gt; Performance</w:t>
            </w:r>
          </w:p>
        </w:tc>
        <w:tc>
          <w:tcPr>
            <w:tcW w:w="729" w:type="pct"/>
          </w:tcPr>
          <w:p w:rsidR="00310669" w:rsidRPr="00BD6D76" w:rsidRDefault="00310669" w:rsidP="00310669">
            <w:pPr>
              <w:spacing w:line="360" w:lineRule="auto"/>
              <w:jc w:val="center"/>
              <w:rPr>
                <w:sz w:val="22"/>
              </w:rPr>
            </w:pPr>
            <w:r w:rsidRPr="00BD6D76">
              <w:rPr>
                <w:sz w:val="22"/>
              </w:rPr>
              <w:t xml:space="preserve">0.0157      </w:t>
            </w:r>
          </w:p>
        </w:tc>
        <w:tc>
          <w:tcPr>
            <w:tcW w:w="520" w:type="pct"/>
          </w:tcPr>
          <w:p w:rsidR="00310669" w:rsidRPr="00BD6D76" w:rsidRDefault="00310669" w:rsidP="00310669">
            <w:pPr>
              <w:spacing w:line="360" w:lineRule="auto"/>
              <w:jc w:val="center"/>
              <w:rPr>
                <w:sz w:val="22"/>
              </w:rPr>
            </w:pPr>
            <w:r w:rsidRPr="00BD6D76">
              <w:rPr>
                <w:sz w:val="22"/>
              </w:rPr>
              <w:t xml:space="preserve">0.0220     </w:t>
            </w:r>
          </w:p>
        </w:tc>
        <w:tc>
          <w:tcPr>
            <w:tcW w:w="1296" w:type="pct"/>
          </w:tcPr>
          <w:p w:rsidR="00310669" w:rsidRPr="00BD6D76" w:rsidRDefault="00310669" w:rsidP="00310669">
            <w:pPr>
              <w:spacing w:line="360" w:lineRule="auto"/>
              <w:jc w:val="center"/>
              <w:rPr>
                <w:sz w:val="22"/>
              </w:rPr>
            </w:pPr>
            <w:r w:rsidRPr="00BD6D76">
              <w:rPr>
                <w:sz w:val="22"/>
              </w:rPr>
              <w:t>[-0.0281      0.0618]</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 xml:space="preserve">Moderated Indirect Relationships ( </w:t>
            </w:r>
            <w:r w:rsidRPr="00BD6D76">
              <w:rPr>
                <w:bCs/>
                <w:i/>
                <w:sz w:val="22"/>
              </w:rPr>
              <w:t xml:space="preserve">via </w:t>
            </w:r>
            <w:r w:rsidRPr="00BD6D76">
              <w:rPr>
                <w:bCs/>
                <w:sz w:val="22"/>
              </w:rPr>
              <w:t>MC)</w:t>
            </w:r>
          </w:p>
        </w:tc>
        <w:tc>
          <w:tcPr>
            <w:tcW w:w="729" w:type="pct"/>
          </w:tcPr>
          <w:p w:rsidR="00310669" w:rsidRPr="00BD6D76" w:rsidRDefault="00310669" w:rsidP="00310669">
            <w:pPr>
              <w:spacing w:line="360" w:lineRule="auto"/>
              <w:jc w:val="center"/>
              <w:rPr>
                <w:sz w:val="22"/>
              </w:rPr>
            </w:pPr>
            <w:r w:rsidRPr="00BD6D76">
              <w:rPr>
                <w:sz w:val="22"/>
              </w:rPr>
              <w:t xml:space="preserve">Effects </w:t>
            </w:r>
          </w:p>
        </w:tc>
        <w:tc>
          <w:tcPr>
            <w:tcW w:w="520" w:type="pct"/>
          </w:tcPr>
          <w:p w:rsidR="00310669" w:rsidRPr="00BD6D76" w:rsidRDefault="00310669" w:rsidP="00310669">
            <w:pPr>
              <w:spacing w:line="360" w:lineRule="auto"/>
              <w:jc w:val="center"/>
              <w:rPr>
                <w:sz w:val="22"/>
              </w:rPr>
            </w:pPr>
            <w:r w:rsidRPr="00BD6D76">
              <w:rPr>
                <w:sz w:val="22"/>
              </w:rPr>
              <w:t>SE</w:t>
            </w:r>
          </w:p>
        </w:tc>
        <w:tc>
          <w:tcPr>
            <w:tcW w:w="1296" w:type="pct"/>
          </w:tcPr>
          <w:p w:rsidR="00310669" w:rsidRPr="00BD6D76" w:rsidRDefault="00310669" w:rsidP="00310669">
            <w:pPr>
              <w:spacing w:line="360" w:lineRule="auto"/>
              <w:jc w:val="center"/>
              <w:rPr>
                <w:sz w:val="22"/>
              </w:rPr>
            </w:pP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Low Level of Environmental Dynamism</w:t>
            </w:r>
          </w:p>
        </w:tc>
        <w:tc>
          <w:tcPr>
            <w:tcW w:w="729" w:type="pct"/>
          </w:tcPr>
          <w:p w:rsidR="00310669" w:rsidRPr="00BD6D76" w:rsidRDefault="00310669" w:rsidP="00310669">
            <w:pPr>
              <w:spacing w:line="360" w:lineRule="auto"/>
              <w:jc w:val="center"/>
              <w:rPr>
                <w:sz w:val="22"/>
              </w:rPr>
            </w:pPr>
            <w:r w:rsidRPr="00BD6D76">
              <w:rPr>
                <w:sz w:val="22"/>
              </w:rPr>
              <w:t xml:space="preserve">0.0085      </w:t>
            </w:r>
          </w:p>
        </w:tc>
        <w:tc>
          <w:tcPr>
            <w:tcW w:w="520" w:type="pct"/>
          </w:tcPr>
          <w:p w:rsidR="00310669" w:rsidRPr="00BD6D76" w:rsidRDefault="00310669" w:rsidP="00310669">
            <w:pPr>
              <w:spacing w:line="360" w:lineRule="auto"/>
              <w:jc w:val="center"/>
              <w:rPr>
                <w:sz w:val="22"/>
              </w:rPr>
            </w:pPr>
            <w:r w:rsidRPr="00BD6D76">
              <w:rPr>
                <w:sz w:val="22"/>
              </w:rPr>
              <w:t xml:space="preserve">0.0149     </w:t>
            </w:r>
          </w:p>
        </w:tc>
        <w:tc>
          <w:tcPr>
            <w:tcW w:w="1296" w:type="pct"/>
          </w:tcPr>
          <w:p w:rsidR="00310669" w:rsidRPr="00BD6D76" w:rsidRDefault="00310669" w:rsidP="00310669">
            <w:pPr>
              <w:spacing w:line="360" w:lineRule="auto"/>
              <w:jc w:val="center"/>
              <w:rPr>
                <w:sz w:val="22"/>
              </w:rPr>
            </w:pPr>
            <w:r w:rsidRPr="00BD6D76">
              <w:rPr>
                <w:sz w:val="22"/>
              </w:rPr>
              <w:t>[-0.0661      0.0894]</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High  Level of Environmental Dynamism</w:t>
            </w:r>
          </w:p>
        </w:tc>
        <w:tc>
          <w:tcPr>
            <w:tcW w:w="729" w:type="pct"/>
          </w:tcPr>
          <w:p w:rsidR="00310669" w:rsidRPr="00BD6D76" w:rsidRDefault="00310669" w:rsidP="00310669">
            <w:pPr>
              <w:spacing w:line="360" w:lineRule="auto"/>
              <w:jc w:val="center"/>
              <w:rPr>
                <w:sz w:val="22"/>
              </w:rPr>
            </w:pPr>
            <w:r w:rsidRPr="00BD6D76">
              <w:rPr>
                <w:sz w:val="22"/>
              </w:rPr>
              <w:t xml:space="preserve">0.1141      </w:t>
            </w:r>
          </w:p>
        </w:tc>
        <w:tc>
          <w:tcPr>
            <w:tcW w:w="520" w:type="pct"/>
          </w:tcPr>
          <w:p w:rsidR="00310669" w:rsidRPr="00BD6D76" w:rsidRDefault="00310669" w:rsidP="00310669">
            <w:pPr>
              <w:spacing w:line="360" w:lineRule="auto"/>
              <w:jc w:val="center"/>
              <w:rPr>
                <w:sz w:val="22"/>
              </w:rPr>
            </w:pPr>
            <w:r w:rsidRPr="00BD6D76">
              <w:rPr>
                <w:sz w:val="22"/>
              </w:rPr>
              <w:t xml:space="preserve">0.0403      </w:t>
            </w:r>
          </w:p>
        </w:tc>
        <w:tc>
          <w:tcPr>
            <w:tcW w:w="1296" w:type="pct"/>
          </w:tcPr>
          <w:p w:rsidR="00310669" w:rsidRPr="00BD6D76" w:rsidRDefault="00310669" w:rsidP="00310669">
            <w:pPr>
              <w:spacing w:line="360" w:lineRule="auto"/>
              <w:jc w:val="center"/>
              <w:rPr>
                <w:sz w:val="22"/>
              </w:rPr>
            </w:pPr>
            <w:r w:rsidRPr="00BD6D76">
              <w:rPr>
                <w:sz w:val="22"/>
              </w:rPr>
              <w:t>[0.0418      0.2004]</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Index of moderated mediation</w:t>
            </w:r>
          </w:p>
        </w:tc>
        <w:tc>
          <w:tcPr>
            <w:tcW w:w="729" w:type="pct"/>
          </w:tcPr>
          <w:p w:rsidR="00310669" w:rsidRPr="00BD6D76" w:rsidRDefault="00310669" w:rsidP="00310669">
            <w:pPr>
              <w:spacing w:line="360" w:lineRule="auto"/>
              <w:jc w:val="center"/>
              <w:rPr>
                <w:sz w:val="22"/>
              </w:rPr>
            </w:pPr>
            <w:r w:rsidRPr="00BD6D76">
              <w:rPr>
                <w:sz w:val="22"/>
              </w:rPr>
              <w:t>0.0457</w:t>
            </w:r>
          </w:p>
        </w:tc>
        <w:tc>
          <w:tcPr>
            <w:tcW w:w="520" w:type="pct"/>
          </w:tcPr>
          <w:p w:rsidR="00310669" w:rsidRPr="00BD6D76" w:rsidRDefault="00310669" w:rsidP="00310669">
            <w:pPr>
              <w:spacing w:line="360" w:lineRule="auto"/>
              <w:jc w:val="center"/>
              <w:rPr>
                <w:sz w:val="22"/>
              </w:rPr>
            </w:pPr>
            <w:r w:rsidRPr="00BD6D76">
              <w:rPr>
                <w:sz w:val="22"/>
              </w:rPr>
              <w:t xml:space="preserve">0.0160      </w:t>
            </w:r>
          </w:p>
        </w:tc>
        <w:tc>
          <w:tcPr>
            <w:tcW w:w="1296" w:type="pct"/>
          </w:tcPr>
          <w:p w:rsidR="00310669" w:rsidRPr="00BD6D76" w:rsidRDefault="00310669" w:rsidP="00310669">
            <w:pPr>
              <w:spacing w:line="360" w:lineRule="auto"/>
              <w:jc w:val="center"/>
              <w:rPr>
                <w:sz w:val="22"/>
              </w:rPr>
            </w:pPr>
            <w:r w:rsidRPr="00BD6D76">
              <w:rPr>
                <w:sz w:val="22"/>
              </w:rPr>
              <w:t>[0.0176      0.0800]</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Conditional  Indirect Relationships (</w:t>
            </w:r>
            <w:r w:rsidRPr="00BD6D76">
              <w:rPr>
                <w:bCs/>
                <w:i/>
                <w:sz w:val="22"/>
              </w:rPr>
              <w:t xml:space="preserve">via </w:t>
            </w:r>
            <w:r w:rsidRPr="00BD6D76">
              <w:rPr>
                <w:bCs/>
                <w:sz w:val="22"/>
              </w:rPr>
              <w:t>MLC)</w:t>
            </w:r>
          </w:p>
        </w:tc>
        <w:tc>
          <w:tcPr>
            <w:tcW w:w="729" w:type="pct"/>
          </w:tcPr>
          <w:p w:rsidR="00310669" w:rsidRPr="00BD6D76" w:rsidRDefault="00310669" w:rsidP="00310669">
            <w:pPr>
              <w:spacing w:line="360" w:lineRule="auto"/>
              <w:jc w:val="center"/>
              <w:rPr>
                <w:sz w:val="22"/>
              </w:rPr>
            </w:pPr>
          </w:p>
        </w:tc>
        <w:tc>
          <w:tcPr>
            <w:tcW w:w="520" w:type="pct"/>
          </w:tcPr>
          <w:p w:rsidR="00310669" w:rsidRPr="00BD6D76" w:rsidRDefault="00310669" w:rsidP="00310669">
            <w:pPr>
              <w:spacing w:line="360" w:lineRule="auto"/>
              <w:jc w:val="center"/>
              <w:rPr>
                <w:sz w:val="22"/>
              </w:rPr>
            </w:pPr>
          </w:p>
        </w:tc>
        <w:tc>
          <w:tcPr>
            <w:tcW w:w="1296" w:type="pct"/>
          </w:tcPr>
          <w:p w:rsidR="00310669" w:rsidRPr="00BD6D76" w:rsidRDefault="00310669" w:rsidP="00310669">
            <w:pPr>
              <w:spacing w:line="360" w:lineRule="auto"/>
              <w:jc w:val="center"/>
              <w:rPr>
                <w:sz w:val="22"/>
              </w:rPr>
            </w:pP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Low Level of Environmental Dynamism</w:t>
            </w:r>
          </w:p>
        </w:tc>
        <w:tc>
          <w:tcPr>
            <w:tcW w:w="729" w:type="pct"/>
          </w:tcPr>
          <w:p w:rsidR="00310669" w:rsidRPr="00BD6D76" w:rsidRDefault="00310669" w:rsidP="00310669">
            <w:pPr>
              <w:spacing w:line="360" w:lineRule="auto"/>
              <w:jc w:val="center"/>
              <w:rPr>
                <w:sz w:val="22"/>
              </w:rPr>
            </w:pPr>
            <w:r w:rsidRPr="00BD6D76">
              <w:rPr>
                <w:sz w:val="22"/>
              </w:rPr>
              <w:t xml:space="preserve">0.0396      </w:t>
            </w:r>
          </w:p>
        </w:tc>
        <w:tc>
          <w:tcPr>
            <w:tcW w:w="520" w:type="pct"/>
          </w:tcPr>
          <w:p w:rsidR="00310669" w:rsidRPr="00BD6D76" w:rsidRDefault="00310669" w:rsidP="00310669">
            <w:pPr>
              <w:spacing w:line="360" w:lineRule="auto"/>
              <w:jc w:val="center"/>
              <w:rPr>
                <w:sz w:val="22"/>
              </w:rPr>
            </w:pPr>
            <w:r w:rsidRPr="00BD6D76">
              <w:rPr>
                <w:sz w:val="22"/>
              </w:rPr>
              <w:t xml:space="preserve">0.0555     </w:t>
            </w:r>
          </w:p>
        </w:tc>
        <w:tc>
          <w:tcPr>
            <w:tcW w:w="1296" w:type="pct"/>
          </w:tcPr>
          <w:p w:rsidR="00310669" w:rsidRPr="00BD6D76" w:rsidRDefault="00310669" w:rsidP="00310669">
            <w:pPr>
              <w:spacing w:line="360" w:lineRule="auto"/>
              <w:jc w:val="center"/>
              <w:rPr>
                <w:sz w:val="22"/>
              </w:rPr>
            </w:pPr>
            <w:r w:rsidRPr="00BD6D76">
              <w:rPr>
                <w:sz w:val="22"/>
              </w:rPr>
              <w:t>[-0.0210,     0 .0419]</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High  Level of Environmental Dynamism</w:t>
            </w:r>
          </w:p>
        </w:tc>
        <w:tc>
          <w:tcPr>
            <w:tcW w:w="729" w:type="pct"/>
          </w:tcPr>
          <w:p w:rsidR="00310669" w:rsidRPr="00BD6D76" w:rsidRDefault="00310669" w:rsidP="00310669">
            <w:pPr>
              <w:spacing w:line="360" w:lineRule="auto"/>
              <w:jc w:val="center"/>
              <w:rPr>
                <w:sz w:val="22"/>
              </w:rPr>
            </w:pPr>
            <w:r w:rsidRPr="00BD6D76">
              <w:rPr>
                <w:sz w:val="22"/>
              </w:rPr>
              <w:t xml:space="preserve">0.0229      </w:t>
            </w:r>
          </w:p>
        </w:tc>
        <w:tc>
          <w:tcPr>
            <w:tcW w:w="520" w:type="pct"/>
          </w:tcPr>
          <w:p w:rsidR="00310669" w:rsidRPr="00BD6D76" w:rsidRDefault="00310669" w:rsidP="00310669">
            <w:pPr>
              <w:spacing w:line="360" w:lineRule="auto"/>
              <w:jc w:val="center"/>
              <w:rPr>
                <w:sz w:val="22"/>
              </w:rPr>
            </w:pPr>
            <w:r w:rsidRPr="00BD6D76">
              <w:rPr>
                <w:sz w:val="22"/>
              </w:rPr>
              <w:t xml:space="preserve">0.0319          </w:t>
            </w:r>
          </w:p>
        </w:tc>
        <w:tc>
          <w:tcPr>
            <w:tcW w:w="1296" w:type="pct"/>
          </w:tcPr>
          <w:p w:rsidR="00310669" w:rsidRPr="00BD6D76" w:rsidRDefault="00310669" w:rsidP="00310669">
            <w:pPr>
              <w:spacing w:line="360" w:lineRule="auto"/>
              <w:jc w:val="center"/>
              <w:rPr>
                <w:sz w:val="22"/>
              </w:rPr>
            </w:pPr>
            <w:r w:rsidRPr="00BD6D76">
              <w:rPr>
                <w:sz w:val="22"/>
              </w:rPr>
              <w:t xml:space="preserve">[-0.0516,   </w:t>
            </w:r>
            <w:r w:rsidR="00D662B5" w:rsidRPr="00BD6D76">
              <w:rPr>
                <w:sz w:val="22"/>
              </w:rPr>
              <w:t xml:space="preserve"> </w:t>
            </w:r>
            <w:r w:rsidRPr="00BD6D76">
              <w:rPr>
                <w:sz w:val="22"/>
              </w:rPr>
              <w:t xml:space="preserve"> 0.0874]</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Index of moderated mediation</w:t>
            </w:r>
          </w:p>
        </w:tc>
        <w:tc>
          <w:tcPr>
            <w:tcW w:w="729" w:type="pct"/>
          </w:tcPr>
          <w:p w:rsidR="00310669" w:rsidRPr="00BD6D76" w:rsidRDefault="00310669" w:rsidP="00310669">
            <w:pPr>
              <w:spacing w:line="360" w:lineRule="auto"/>
              <w:jc w:val="center"/>
              <w:rPr>
                <w:sz w:val="22"/>
              </w:rPr>
            </w:pPr>
            <w:r w:rsidRPr="00BD6D76">
              <w:rPr>
                <w:sz w:val="22"/>
              </w:rPr>
              <w:t xml:space="preserve">0.0064      </w:t>
            </w:r>
          </w:p>
        </w:tc>
        <w:tc>
          <w:tcPr>
            <w:tcW w:w="520" w:type="pct"/>
          </w:tcPr>
          <w:p w:rsidR="00310669" w:rsidRPr="00BD6D76" w:rsidRDefault="00310669" w:rsidP="00310669">
            <w:pPr>
              <w:spacing w:line="360" w:lineRule="auto"/>
              <w:jc w:val="center"/>
              <w:rPr>
                <w:sz w:val="22"/>
              </w:rPr>
            </w:pPr>
            <w:r w:rsidRPr="00BD6D76">
              <w:rPr>
                <w:sz w:val="22"/>
              </w:rPr>
              <w:t xml:space="preserve">0.0103     </w:t>
            </w:r>
          </w:p>
        </w:tc>
        <w:tc>
          <w:tcPr>
            <w:tcW w:w="1296" w:type="pct"/>
          </w:tcPr>
          <w:p w:rsidR="00310669" w:rsidRPr="00BD6D76" w:rsidRDefault="00310669" w:rsidP="00310669">
            <w:pPr>
              <w:spacing w:line="360" w:lineRule="auto"/>
              <w:jc w:val="center"/>
              <w:rPr>
                <w:sz w:val="22"/>
              </w:rPr>
            </w:pPr>
            <w:r w:rsidRPr="00BD6D76">
              <w:rPr>
                <w:sz w:val="22"/>
              </w:rPr>
              <w:t>[-0.0103,     0.0313]</w:t>
            </w:r>
          </w:p>
        </w:tc>
      </w:tr>
      <w:tr w:rsidR="00310669" w:rsidRPr="00BD6D76" w:rsidTr="00552A93">
        <w:trPr>
          <w:trHeight w:val="233"/>
        </w:trPr>
        <w:tc>
          <w:tcPr>
            <w:tcW w:w="2455" w:type="pct"/>
          </w:tcPr>
          <w:p w:rsidR="00310669" w:rsidRPr="00BD6D76" w:rsidRDefault="00310669" w:rsidP="00310669">
            <w:pPr>
              <w:spacing w:line="360" w:lineRule="auto"/>
              <w:rPr>
                <w:sz w:val="22"/>
              </w:rPr>
            </w:pPr>
            <w:r w:rsidRPr="00BD6D76">
              <w:rPr>
                <w:sz w:val="22"/>
              </w:rPr>
              <w:t xml:space="preserve">Controls; </w:t>
            </w:r>
          </w:p>
        </w:tc>
        <w:tc>
          <w:tcPr>
            <w:tcW w:w="729" w:type="pct"/>
          </w:tcPr>
          <w:p w:rsidR="00310669" w:rsidRPr="00BD6D76" w:rsidRDefault="00310669" w:rsidP="00310669">
            <w:pPr>
              <w:spacing w:line="360" w:lineRule="auto"/>
              <w:jc w:val="center"/>
              <w:rPr>
                <w:sz w:val="22"/>
              </w:rPr>
            </w:pPr>
          </w:p>
        </w:tc>
        <w:tc>
          <w:tcPr>
            <w:tcW w:w="520" w:type="pct"/>
          </w:tcPr>
          <w:p w:rsidR="00310669" w:rsidRPr="00BD6D76" w:rsidRDefault="00310669" w:rsidP="00310669">
            <w:pPr>
              <w:spacing w:line="360" w:lineRule="auto"/>
              <w:jc w:val="center"/>
              <w:rPr>
                <w:sz w:val="22"/>
              </w:rPr>
            </w:pPr>
          </w:p>
        </w:tc>
        <w:tc>
          <w:tcPr>
            <w:tcW w:w="1296" w:type="pct"/>
          </w:tcPr>
          <w:p w:rsidR="00310669" w:rsidRPr="00BD6D76" w:rsidRDefault="00310669" w:rsidP="00310669">
            <w:pPr>
              <w:spacing w:line="360" w:lineRule="auto"/>
              <w:jc w:val="center"/>
              <w:rPr>
                <w:sz w:val="22"/>
              </w:rPr>
            </w:pPr>
          </w:p>
        </w:tc>
      </w:tr>
      <w:tr w:rsidR="00310669" w:rsidRPr="00BD6D76" w:rsidTr="00310669">
        <w:tc>
          <w:tcPr>
            <w:tcW w:w="2455" w:type="pct"/>
          </w:tcPr>
          <w:p w:rsidR="00310669" w:rsidRPr="00BD6D76" w:rsidRDefault="00310669" w:rsidP="00310669">
            <w:pPr>
              <w:spacing w:line="360" w:lineRule="auto"/>
              <w:rPr>
                <w:bCs/>
                <w:i/>
                <w:iCs/>
                <w:sz w:val="22"/>
              </w:rPr>
            </w:pPr>
            <w:r w:rsidRPr="00BD6D76">
              <w:rPr>
                <w:bCs/>
                <w:sz w:val="22"/>
              </w:rPr>
              <w:t>Age</w:t>
            </w:r>
          </w:p>
        </w:tc>
        <w:tc>
          <w:tcPr>
            <w:tcW w:w="729" w:type="pct"/>
          </w:tcPr>
          <w:p w:rsidR="00310669" w:rsidRPr="00BD6D76" w:rsidRDefault="00310669" w:rsidP="00310669">
            <w:pPr>
              <w:spacing w:line="360" w:lineRule="auto"/>
              <w:jc w:val="center"/>
              <w:rPr>
                <w:sz w:val="22"/>
              </w:rPr>
            </w:pPr>
            <w:r w:rsidRPr="00BD6D76">
              <w:rPr>
                <w:sz w:val="22"/>
              </w:rPr>
              <w:t xml:space="preserve">-0.0002      </w:t>
            </w:r>
          </w:p>
        </w:tc>
        <w:tc>
          <w:tcPr>
            <w:tcW w:w="520" w:type="pct"/>
          </w:tcPr>
          <w:p w:rsidR="00310669" w:rsidRPr="00BD6D76" w:rsidRDefault="00310669" w:rsidP="00310669">
            <w:pPr>
              <w:spacing w:line="360" w:lineRule="auto"/>
              <w:jc w:val="center"/>
              <w:rPr>
                <w:sz w:val="22"/>
              </w:rPr>
            </w:pPr>
            <w:r w:rsidRPr="00BD6D76">
              <w:rPr>
                <w:sz w:val="22"/>
              </w:rPr>
              <w:t xml:space="preserve">0.0002    </w:t>
            </w:r>
          </w:p>
        </w:tc>
        <w:tc>
          <w:tcPr>
            <w:tcW w:w="1296" w:type="pct"/>
          </w:tcPr>
          <w:p w:rsidR="00310669" w:rsidRPr="00BD6D76" w:rsidRDefault="00310669" w:rsidP="00310669">
            <w:pPr>
              <w:spacing w:line="360" w:lineRule="auto"/>
              <w:rPr>
                <w:sz w:val="22"/>
              </w:rPr>
            </w:pPr>
            <w:r w:rsidRPr="00BD6D76">
              <w:rPr>
                <w:sz w:val="22"/>
              </w:rPr>
              <w:t>[-0.0375      0.0472]</w:t>
            </w:r>
          </w:p>
        </w:tc>
      </w:tr>
      <w:tr w:rsidR="00310669" w:rsidRPr="00BD6D76" w:rsidTr="00310669">
        <w:tc>
          <w:tcPr>
            <w:tcW w:w="2455" w:type="pct"/>
          </w:tcPr>
          <w:p w:rsidR="00310669" w:rsidRPr="00BD6D76" w:rsidRDefault="00310669" w:rsidP="00310669">
            <w:pPr>
              <w:spacing w:line="360" w:lineRule="auto"/>
              <w:rPr>
                <w:bCs/>
                <w:i/>
                <w:iCs/>
                <w:sz w:val="22"/>
              </w:rPr>
            </w:pPr>
            <w:r w:rsidRPr="00BD6D76">
              <w:rPr>
                <w:bCs/>
                <w:sz w:val="22"/>
              </w:rPr>
              <w:t>Size</w:t>
            </w:r>
          </w:p>
        </w:tc>
        <w:tc>
          <w:tcPr>
            <w:tcW w:w="729" w:type="pct"/>
          </w:tcPr>
          <w:p w:rsidR="00310669" w:rsidRPr="00BD6D76" w:rsidRDefault="00310669" w:rsidP="00310669">
            <w:pPr>
              <w:spacing w:line="360" w:lineRule="auto"/>
              <w:jc w:val="center"/>
              <w:rPr>
                <w:sz w:val="22"/>
              </w:rPr>
            </w:pPr>
            <w:r w:rsidRPr="00BD6D76">
              <w:rPr>
                <w:sz w:val="22"/>
              </w:rPr>
              <w:t xml:space="preserve">-0.0002      </w:t>
            </w:r>
          </w:p>
        </w:tc>
        <w:tc>
          <w:tcPr>
            <w:tcW w:w="520" w:type="pct"/>
          </w:tcPr>
          <w:p w:rsidR="00310669" w:rsidRPr="00BD6D76" w:rsidRDefault="00310669" w:rsidP="00310669">
            <w:pPr>
              <w:spacing w:line="360" w:lineRule="auto"/>
              <w:jc w:val="center"/>
              <w:rPr>
                <w:sz w:val="22"/>
              </w:rPr>
            </w:pPr>
            <w:r w:rsidRPr="00BD6D76">
              <w:rPr>
                <w:sz w:val="22"/>
              </w:rPr>
              <w:t xml:space="preserve">0.0002    </w:t>
            </w:r>
          </w:p>
        </w:tc>
        <w:tc>
          <w:tcPr>
            <w:tcW w:w="1296" w:type="pct"/>
          </w:tcPr>
          <w:p w:rsidR="00310669" w:rsidRPr="00BD6D76" w:rsidRDefault="00310669" w:rsidP="00310669">
            <w:pPr>
              <w:spacing w:line="360" w:lineRule="auto"/>
              <w:rPr>
                <w:sz w:val="22"/>
              </w:rPr>
            </w:pPr>
            <w:r w:rsidRPr="00BD6D76">
              <w:rPr>
                <w:sz w:val="22"/>
              </w:rPr>
              <w:t>[-0.0005      0.0001]</w:t>
            </w:r>
          </w:p>
        </w:tc>
      </w:tr>
      <w:tr w:rsidR="00310669" w:rsidRPr="00BD6D76" w:rsidTr="00310669">
        <w:tc>
          <w:tcPr>
            <w:tcW w:w="2455" w:type="pct"/>
          </w:tcPr>
          <w:p w:rsidR="00310669" w:rsidRPr="00BD6D76" w:rsidRDefault="00310669" w:rsidP="00310669">
            <w:pPr>
              <w:spacing w:line="360" w:lineRule="auto"/>
              <w:rPr>
                <w:bCs/>
                <w:sz w:val="22"/>
              </w:rPr>
            </w:pPr>
            <w:r w:rsidRPr="00BD6D76">
              <w:rPr>
                <w:bCs/>
                <w:sz w:val="22"/>
              </w:rPr>
              <w:t>F</w:t>
            </w:r>
          </w:p>
        </w:tc>
        <w:tc>
          <w:tcPr>
            <w:tcW w:w="729" w:type="pct"/>
          </w:tcPr>
          <w:p w:rsidR="00310669" w:rsidRPr="00BD6D76" w:rsidRDefault="00310669" w:rsidP="00310669">
            <w:pPr>
              <w:spacing w:line="360" w:lineRule="auto"/>
              <w:jc w:val="center"/>
              <w:rPr>
                <w:sz w:val="22"/>
              </w:rPr>
            </w:pPr>
            <w:r w:rsidRPr="00BD6D76">
              <w:rPr>
                <w:sz w:val="22"/>
              </w:rPr>
              <w:t>21.1481**</w:t>
            </w:r>
          </w:p>
        </w:tc>
        <w:tc>
          <w:tcPr>
            <w:tcW w:w="520" w:type="pct"/>
          </w:tcPr>
          <w:p w:rsidR="00310669" w:rsidRPr="00BD6D76" w:rsidRDefault="00310669" w:rsidP="00310669">
            <w:pPr>
              <w:spacing w:line="360" w:lineRule="auto"/>
              <w:jc w:val="center"/>
              <w:rPr>
                <w:sz w:val="22"/>
              </w:rPr>
            </w:pPr>
            <w:r w:rsidRPr="00BD6D76">
              <w:rPr>
                <w:sz w:val="22"/>
              </w:rPr>
              <w:t xml:space="preserve">0.7374    </w:t>
            </w:r>
          </w:p>
        </w:tc>
        <w:tc>
          <w:tcPr>
            <w:tcW w:w="1296" w:type="pct"/>
          </w:tcPr>
          <w:p w:rsidR="00310669" w:rsidRPr="00BD6D76" w:rsidRDefault="00310669" w:rsidP="00310669">
            <w:pPr>
              <w:spacing w:line="360" w:lineRule="auto"/>
              <w:jc w:val="center"/>
              <w:rPr>
                <w:sz w:val="22"/>
              </w:rPr>
            </w:pPr>
          </w:p>
        </w:tc>
      </w:tr>
      <w:tr w:rsidR="00310669" w:rsidRPr="00BD6D76" w:rsidTr="00E64730">
        <w:trPr>
          <w:trHeight w:val="109"/>
        </w:trPr>
        <w:tc>
          <w:tcPr>
            <w:tcW w:w="5000" w:type="pct"/>
            <w:gridSpan w:val="4"/>
          </w:tcPr>
          <w:p w:rsidR="00310669" w:rsidRPr="00BD6D76" w:rsidRDefault="00310669" w:rsidP="00310669">
            <w:pPr>
              <w:spacing w:line="360" w:lineRule="auto"/>
              <w:rPr>
                <w:bCs/>
                <w:sz w:val="22"/>
              </w:rPr>
            </w:pPr>
            <w:r w:rsidRPr="00BD6D76">
              <w:rPr>
                <w:bCs/>
                <w:i/>
                <w:iCs/>
                <w:sz w:val="22"/>
              </w:rPr>
              <w:t>Note</w:t>
            </w:r>
            <w:r w:rsidRPr="00BD6D76">
              <w:rPr>
                <w:bCs/>
                <w:sz w:val="22"/>
              </w:rPr>
              <w:t>: ** p &lt; 0.01, * p &lt;0.05, †p &lt; 0.1 (two-tailed test, n = 205)       R-</w:t>
            </w:r>
            <w:proofErr w:type="spellStart"/>
            <w:r w:rsidRPr="00BD6D76">
              <w:rPr>
                <w:bCs/>
                <w:sz w:val="22"/>
              </w:rPr>
              <w:t>sq</w:t>
            </w:r>
            <w:proofErr w:type="spellEnd"/>
            <w:r w:rsidRPr="00BD6D76">
              <w:rPr>
                <w:bCs/>
                <w:sz w:val="22"/>
              </w:rPr>
              <w:t xml:space="preserve">   =  </w:t>
            </w:r>
            <w:r w:rsidRPr="00BD6D76">
              <w:rPr>
                <w:bCs/>
                <w:sz w:val="22"/>
                <w:lang w:val="en-GB"/>
              </w:rPr>
              <w:t>0.3470</w:t>
            </w:r>
            <w:r w:rsidRPr="00BD6D76">
              <w:rPr>
                <w:sz w:val="22"/>
              </w:rPr>
              <w:t xml:space="preserve">      </w:t>
            </w:r>
          </w:p>
        </w:tc>
      </w:tr>
    </w:tbl>
    <w:p w:rsidR="00A04027" w:rsidRPr="00BD6D76" w:rsidRDefault="00EA3197" w:rsidP="00EA3197">
      <w:pPr>
        <w:spacing w:before="240" w:after="0" w:line="360" w:lineRule="auto"/>
        <w:jc w:val="both"/>
        <w:rPr>
          <w:rFonts w:eastAsia="等线"/>
          <w:szCs w:val="24"/>
          <w:lang w:val="en-GB" w:eastAsia="zh-CN"/>
        </w:rPr>
      </w:pPr>
      <w:r w:rsidRPr="00BD6D76">
        <w:rPr>
          <w:rFonts w:eastAsia="等线"/>
          <w:szCs w:val="24"/>
          <w:lang w:val="en-GB" w:eastAsia="zh-CN"/>
        </w:rPr>
        <w:t xml:space="preserve">As it is </w:t>
      </w:r>
      <w:r w:rsidR="007719E9" w:rsidRPr="00BD6D76">
        <w:rPr>
          <w:rFonts w:eastAsia="等线"/>
          <w:szCs w:val="24"/>
          <w:lang w:val="en-GB" w:eastAsia="zh-CN"/>
        </w:rPr>
        <w:t>shown in</w:t>
      </w:r>
      <w:r w:rsidRPr="00BD6D76">
        <w:rPr>
          <w:rFonts w:eastAsia="等线"/>
          <w:szCs w:val="24"/>
          <w:lang w:val="en-GB" w:eastAsia="zh-CN"/>
        </w:rPr>
        <w:t xml:space="preserve"> Table </w:t>
      </w:r>
      <w:r w:rsidR="00294983">
        <w:rPr>
          <w:rFonts w:eastAsia="等线"/>
          <w:szCs w:val="24"/>
          <w:lang w:val="en-GB" w:eastAsia="zh-CN"/>
        </w:rPr>
        <w:t>5</w:t>
      </w:r>
      <w:r w:rsidRPr="00BD6D76">
        <w:rPr>
          <w:rFonts w:eastAsia="等线"/>
          <w:szCs w:val="24"/>
          <w:lang w:val="en-GB" w:eastAsia="zh-CN"/>
        </w:rPr>
        <w:t xml:space="preserve">, the results </w:t>
      </w:r>
      <w:r w:rsidR="00F3406A" w:rsidRPr="00BD6D76">
        <w:rPr>
          <w:rFonts w:eastAsia="等线"/>
          <w:szCs w:val="24"/>
          <w:lang w:val="en-GB" w:eastAsia="zh-CN"/>
        </w:rPr>
        <w:t>indicated that</w:t>
      </w:r>
      <w:r w:rsidRPr="00BD6D76">
        <w:rPr>
          <w:rFonts w:eastAsia="等线"/>
          <w:szCs w:val="24"/>
          <w:lang w:val="en-GB" w:eastAsia="zh-CN"/>
        </w:rPr>
        <w:t xml:space="preserve"> </w:t>
      </w:r>
      <w:r w:rsidR="005D2CA2" w:rsidRPr="00BD6D76">
        <w:rPr>
          <w:rFonts w:eastAsia="等线"/>
          <w:szCs w:val="24"/>
          <w:lang w:val="en-GB" w:eastAsia="zh-CN"/>
        </w:rPr>
        <w:t>T</w:t>
      </w:r>
      <w:r w:rsidR="00296CC0" w:rsidRPr="00BD6D76">
        <w:rPr>
          <w:rFonts w:eastAsia="等线"/>
          <w:szCs w:val="24"/>
          <w:lang w:val="en-GB" w:eastAsia="zh-CN"/>
        </w:rPr>
        <w:t xml:space="preserve">O, </w:t>
      </w:r>
      <w:r w:rsidR="00AD0217" w:rsidRPr="00BD6D76">
        <w:rPr>
          <w:rFonts w:eastAsia="等线"/>
          <w:szCs w:val="24"/>
          <w:lang w:val="en-GB" w:eastAsia="zh-CN"/>
        </w:rPr>
        <w:t>TC</w:t>
      </w:r>
      <w:r w:rsidR="003C1BC3" w:rsidRPr="00BD6D76">
        <w:rPr>
          <w:rFonts w:eastAsia="等线"/>
          <w:szCs w:val="24"/>
          <w:lang w:val="en-GB" w:eastAsia="zh-CN"/>
        </w:rPr>
        <w:t>,</w:t>
      </w:r>
      <w:r w:rsidR="00AD0217" w:rsidRPr="00BD6D76">
        <w:rPr>
          <w:rFonts w:eastAsia="等线"/>
          <w:szCs w:val="24"/>
          <w:lang w:val="en-GB" w:eastAsia="zh-CN"/>
        </w:rPr>
        <w:t xml:space="preserve"> </w:t>
      </w:r>
      <w:r w:rsidR="00296CC0" w:rsidRPr="00BD6D76">
        <w:rPr>
          <w:rFonts w:eastAsia="等线"/>
          <w:szCs w:val="24"/>
          <w:lang w:val="en-GB" w:eastAsia="zh-CN"/>
        </w:rPr>
        <w:t xml:space="preserve">and ITC are </w:t>
      </w:r>
      <w:r w:rsidRPr="00BD6D76">
        <w:rPr>
          <w:rFonts w:eastAsia="等线"/>
          <w:szCs w:val="24"/>
          <w:lang w:val="en-GB" w:eastAsia="zh-CN"/>
        </w:rPr>
        <w:t xml:space="preserve">directly </w:t>
      </w:r>
      <w:r w:rsidR="005D2CA2" w:rsidRPr="00BD6D76">
        <w:rPr>
          <w:rFonts w:eastAsia="等线"/>
          <w:szCs w:val="24"/>
          <w:lang w:val="en-GB" w:eastAsia="zh-CN"/>
        </w:rPr>
        <w:t>associated with</w:t>
      </w:r>
      <w:r w:rsidRPr="00BD6D76">
        <w:rPr>
          <w:rFonts w:eastAsia="等线"/>
          <w:szCs w:val="24"/>
          <w:lang w:val="en-GB" w:eastAsia="zh-CN"/>
        </w:rPr>
        <w:t xml:space="preserve"> firm performance (</w:t>
      </w:r>
      <w:r w:rsidR="00132F61" w:rsidRPr="00BD6D76">
        <w:rPr>
          <w:rFonts w:eastAsia="等线"/>
          <w:szCs w:val="24"/>
          <w:lang w:val="en-GB" w:eastAsia="zh-CN"/>
        </w:rPr>
        <w:t>T</w:t>
      </w:r>
      <w:r w:rsidRPr="00BD6D76">
        <w:rPr>
          <w:rFonts w:eastAsia="等线"/>
          <w:szCs w:val="24"/>
          <w:lang w:val="en-GB" w:eastAsia="zh-CN"/>
        </w:rPr>
        <w:t xml:space="preserve">O: </w:t>
      </w:r>
      <w:r w:rsidRPr="00BD6D76">
        <w:rPr>
          <w:b/>
          <w:bCs/>
          <w:szCs w:val="24"/>
        </w:rPr>
        <w:t>b</w:t>
      </w:r>
      <w:r w:rsidRPr="00BD6D76">
        <w:rPr>
          <w:rFonts w:eastAsia="等线"/>
          <w:szCs w:val="24"/>
          <w:lang w:val="en-GB" w:eastAsia="zh-CN"/>
        </w:rPr>
        <w:t xml:space="preserve"> = </w:t>
      </w:r>
      <w:r w:rsidR="00572F9E" w:rsidRPr="00BD6D76">
        <w:rPr>
          <w:rFonts w:eastAsia="等线"/>
          <w:szCs w:val="24"/>
          <w:lang w:eastAsia="zh-CN"/>
        </w:rPr>
        <w:t>0.4283</w:t>
      </w:r>
      <w:r w:rsidR="00AD0217" w:rsidRPr="00BD6D76">
        <w:rPr>
          <w:rFonts w:eastAsia="等线"/>
          <w:szCs w:val="24"/>
          <w:lang w:eastAsia="zh-CN"/>
        </w:rPr>
        <w:t>,</w:t>
      </w:r>
      <w:r w:rsidRPr="00BD6D76">
        <w:rPr>
          <w:rFonts w:eastAsia="等线"/>
          <w:szCs w:val="24"/>
          <w:lang w:val="en-GB" w:eastAsia="zh-CN"/>
        </w:rPr>
        <w:t xml:space="preserve"> p &lt; 0.001, 95% bootstrap CI </w:t>
      </w:r>
      <w:r w:rsidR="00296CC0" w:rsidRPr="00BD6D76">
        <w:rPr>
          <w:rFonts w:eastAsia="等线"/>
          <w:szCs w:val="24"/>
          <w:lang w:eastAsia="zh-CN"/>
        </w:rPr>
        <w:t>[0.2000, 0.4322]</w:t>
      </w:r>
      <w:r w:rsidRPr="00BD6D76">
        <w:rPr>
          <w:rFonts w:eastAsia="等线"/>
          <w:szCs w:val="24"/>
          <w:lang w:val="en-GB" w:eastAsia="zh-CN"/>
        </w:rPr>
        <w:t xml:space="preserve">; </w:t>
      </w:r>
      <w:r w:rsidR="00AD0217" w:rsidRPr="00BD6D76">
        <w:rPr>
          <w:rFonts w:eastAsia="等线"/>
          <w:szCs w:val="24"/>
          <w:lang w:val="en-GB" w:eastAsia="zh-CN"/>
        </w:rPr>
        <w:t>T</w:t>
      </w:r>
      <w:r w:rsidRPr="00BD6D76">
        <w:rPr>
          <w:rFonts w:eastAsia="等线"/>
          <w:szCs w:val="24"/>
          <w:lang w:val="en-GB" w:eastAsia="zh-CN"/>
        </w:rPr>
        <w:t xml:space="preserve">C: </w:t>
      </w:r>
      <w:r w:rsidRPr="00BD6D76">
        <w:rPr>
          <w:b/>
          <w:bCs/>
          <w:szCs w:val="24"/>
        </w:rPr>
        <w:t>b</w:t>
      </w:r>
      <w:r w:rsidRPr="00BD6D76">
        <w:rPr>
          <w:rFonts w:eastAsia="等线"/>
          <w:szCs w:val="24"/>
          <w:lang w:val="en-GB" w:eastAsia="zh-CN"/>
        </w:rPr>
        <w:t xml:space="preserve"> = </w:t>
      </w:r>
      <w:r w:rsidR="00296CC0" w:rsidRPr="00BD6D76">
        <w:rPr>
          <w:szCs w:val="24"/>
        </w:rPr>
        <w:t>0.1759</w:t>
      </w:r>
      <w:r w:rsidRPr="00BD6D76">
        <w:rPr>
          <w:rFonts w:eastAsia="等线"/>
          <w:szCs w:val="24"/>
          <w:lang w:val="en-GB" w:eastAsia="zh-CN"/>
        </w:rPr>
        <w:t xml:space="preserve">, p &lt; </w:t>
      </w:r>
      <w:r w:rsidR="001D46F3" w:rsidRPr="00BD6D76">
        <w:rPr>
          <w:rFonts w:eastAsia="等线"/>
          <w:szCs w:val="24"/>
          <w:lang w:val="en-GB" w:eastAsia="zh-CN"/>
        </w:rPr>
        <w:t>0.001</w:t>
      </w:r>
      <w:r w:rsidRPr="00BD6D76">
        <w:rPr>
          <w:rFonts w:eastAsia="等线"/>
          <w:szCs w:val="24"/>
          <w:lang w:val="en-GB" w:eastAsia="zh-CN"/>
        </w:rPr>
        <w:t xml:space="preserve">, 95% bootstrap CI </w:t>
      </w:r>
      <w:r w:rsidR="00296CC0" w:rsidRPr="00BD6D76">
        <w:rPr>
          <w:rFonts w:eastAsia="等线"/>
          <w:szCs w:val="24"/>
          <w:lang w:eastAsia="zh-CN"/>
        </w:rPr>
        <w:t xml:space="preserve">[0.0936, 0.2581]; </w:t>
      </w:r>
      <w:r w:rsidR="00296CC0" w:rsidRPr="00BD6D76">
        <w:rPr>
          <w:rFonts w:eastAsia="等线"/>
          <w:szCs w:val="24"/>
          <w:lang w:val="en-GB" w:eastAsia="zh-CN"/>
        </w:rPr>
        <w:t xml:space="preserve">ITC: </w:t>
      </w:r>
      <w:r w:rsidR="00296CC0" w:rsidRPr="00BD6D76">
        <w:rPr>
          <w:rFonts w:eastAsia="等线"/>
          <w:b/>
          <w:bCs/>
          <w:szCs w:val="24"/>
          <w:lang w:eastAsia="zh-CN"/>
        </w:rPr>
        <w:t>b</w:t>
      </w:r>
      <w:r w:rsidR="00296CC0" w:rsidRPr="00BD6D76">
        <w:rPr>
          <w:rFonts w:eastAsia="等线"/>
          <w:szCs w:val="24"/>
          <w:lang w:val="en-GB" w:eastAsia="zh-CN"/>
        </w:rPr>
        <w:t xml:space="preserve"> = </w:t>
      </w:r>
      <w:r w:rsidR="00296CC0" w:rsidRPr="00BD6D76">
        <w:rPr>
          <w:rFonts w:eastAsia="等线"/>
          <w:szCs w:val="24"/>
          <w:lang w:eastAsia="zh-CN"/>
        </w:rPr>
        <w:t>0.3321,</w:t>
      </w:r>
      <w:r w:rsidR="00296CC0" w:rsidRPr="00BD6D76">
        <w:rPr>
          <w:rFonts w:eastAsia="等线"/>
          <w:szCs w:val="24"/>
          <w:lang w:val="en-GB" w:eastAsia="zh-CN"/>
        </w:rPr>
        <w:t xml:space="preserve"> p &lt; 0.001, 95% bootstrap CI </w:t>
      </w:r>
      <w:r w:rsidR="00296CC0" w:rsidRPr="00BD6D76">
        <w:rPr>
          <w:rFonts w:eastAsia="等线"/>
          <w:szCs w:val="24"/>
          <w:lang w:eastAsia="zh-CN"/>
        </w:rPr>
        <w:t>[0.2035, 0.4607])</w:t>
      </w:r>
      <w:r w:rsidR="00BE2779" w:rsidRPr="00BD6D76">
        <w:rPr>
          <w:rFonts w:eastAsia="等线"/>
          <w:szCs w:val="24"/>
          <w:lang w:eastAsia="zh-CN"/>
        </w:rPr>
        <w:t xml:space="preserve">, </w:t>
      </w:r>
      <w:r w:rsidR="00296CC0" w:rsidRPr="00BD6D76">
        <w:rPr>
          <w:rFonts w:eastAsia="等线"/>
          <w:szCs w:val="24"/>
          <w:lang w:eastAsia="zh-CN"/>
        </w:rPr>
        <w:t>respectively</w:t>
      </w:r>
      <w:r w:rsidRPr="00BD6D76">
        <w:rPr>
          <w:rFonts w:eastAsia="等线"/>
          <w:szCs w:val="24"/>
          <w:lang w:val="en-GB" w:eastAsia="zh-CN"/>
        </w:rPr>
        <w:t>.</w:t>
      </w:r>
      <w:r w:rsidR="00F7290C" w:rsidRPr="00BD6D76">
        <w:rPr>
          <w:rFonts w:eastAsia="等线"/>
          <w:szCs w:val="24"/>
          <w:lang w:val="en-GB" w:eastAsia="zh-CN"/>
        </w:rPr>
        <w:t xml:space="preserve"> This finding revealed </w:t>
      </w:r>
      <w:r w:rsidR="00AB5C4C" w:rsidRPr="00BD6D76">
        <w:rPr>
          <w:rFonts w:eastAsia="等线"/>
          <w:szCs w:val="24"/>
          <w:lang w:val="en-GB" w:eastAsia="zh-CN"/>
        </w:rPr>
        <w:t>that both resources impact firm-</w:t>
      </w:r>
      <w:r w:rsidR="00F7290C" w:rsidRPr="00BD6D76">
        <w:rPr>
          <w:rFonts w:eastAsia="等线"/>
          <w:szCs w:val="24"/>
          <w:lang w:val="en-GB" w:eastAsia="zh-CN"/>
        </w:rPr>
        <w:t>level performance significantly.  On the other hand, there is</w:t>
      </w:r>
      <w:r w:rsidR="00BE2779" w:rsidRPr="00BD6D76">
        <w:rPr>
          <w:rFonts w:eastAsia="等线"/>
          <w:szCs w:val="24"/>
          <w:lang w:val="en-GB" w:eastAsia="zh-CN"/>
        </w:rPr>
        <w:t xml:space="preserve"> a</w:t>
      </w:r>
      <w:r w:rsidR="00F7290C" w:rsidRPr="00BD6D76">
        <w:rPr>
          <w:rFonts w:eastAsia="等线"/>
          <w:szCs w:val="24"/>
          <w:lang w:val="en-GB" w:eastAsia="zh-CN"/>
        </w:rPr>
        <w:t xml:space="preserve"> strong relationship between techno</w:t>
      </w:r>
      <w:r w:rsidR="00AB5C4C" w:rsidRPr="00BD6D76">
        <w:rPr>
          <w:rFonts w:eastAsia="等线"/>
          <w:szCs w:val="24"/>
          <w:lang w:val="en-GB" w:eastAsia="zh-CN"/>
        </w:rPr>
        <w:t>logy orientation and technology-</w:t>
      </w:r>
      <w:r w:rsidR="00F7290C" w:rsidRPr="00BD6D76">
        <w:rPr>
          <w:rFonts w:eastAsia="等线"/>
          <w:szCs w:val="24"/>
          <w:lang w:val="en-GB" w:eastAsia="zh-CN"/>
        </w:rPr>
        <w:t xml:space="preserve">related strategic capabilities. Specifically, technology orientation has </w:t>
      </w:r>
      <w:r w:rsidR="00BE2779" w:rsidRPr="00BD6D76">
        <w:rPr>
          <w:rFonts w:eastAsia="等线"/>
          <w:szCs w:val="24"/>
          <w:lang w:val="en-GB" w:eastAsia="zh-CN"/>
        </w:rPr>
        <w:t xml:space="preserve">a </w:t>
      </w:r>
      <w:r w:rsidR="00F7290C" w:rsidRPr="00BD6D76">
        <w:rPr>
          <w:rFonts w:eastAsia="等线"/>
          <w:szCs w:val="24"/>
          <w:lang w:val="en-GB" w:eastAsia="zh-CN"/>
        </w:rPr>
        <w:t xml:space="preserve">positive and significant effect on technology (TC: </w:t>
      </w:r>
      <w:r w:rsidR="00F7290C" w:rsidRPr="00BD6D76">
        <w:rPr>
          <w:rFonts w:eastAsia="等线"/>
          <w:b/>
          <w:bCs/>
          <w:szCs w:val="24"/>
          <w:lang w:eastAsia="zh-CN"/>
        </w:rPr>
        <w:t>b</w:t>
      </w:r>
      <w:r w:rsidR="00F7290C" w:rsidRPr="00BD6D76">
        <w:rPr>
          <w:rFonts w:eastAsia="等线"/>
          <w:szCs w:val="24"/>
          <w:lang w:val="en-GB" w:eastAsia="zh-CN"/>
        </w:rPr>
        <w:t xml:space="preserve"> = </w:t>
      </w:r>
      <w:r w:rsidR="00F7290C" w:rsidRPr="00BD6D76">
        <w:rPr>
          <w:rFonts w:eastAsia="等线"/>
          <w:szCs w:val="24"/>
          <w:lang w:eastAsia="zh-CN"/>
        </w:rPr>
        <w:t>0.3945</w:t>
      </w:r>
      <w:r w:rsidR="00F7290C" w:rsidRPr="00BD6D76">
        <w:rPr>
          <w:rFonts w:eastAsia="等线"/>
          <w:szCs w:val="24"/>
          <w:lang w:val="en-GB" w:eastAsia="zh-CN"/>
        </w:rPr>
        <w:t xml:space="preserve">, p &gt;0.05, 95% bootstrap CI </w:t>
      </w:r>
      <w:r w:rsidR="00F7290C" w:rsidRPr="00BD6D76">
        <w:rPr>
          <w:rFonts w:eastAsia="等线"/>
          <w:szCs w:val="24"/>
          <w:lang w:eastAsia="zh-CN"/>
        </w:rPr>
        <w:t>[0.1804, 0.6086]</w:t>
      </w:r>
      <w:r w:rsidR="00F7290C" w:rsidRPr="00BD6D76">
        <w:rPr>
          <w:rFonts w:eastAsia="等线"/>
          <w:szCs w:val="24"/>
          <w:lang w:val="en-GB" w:eastAsia="zh-CN"/>
        </w:rPr>
        <w:t xml:space="preserve">) and IT capabilities (ITC: </w:t>
      </w:r>
      <w:r w:rsidR="00F7290C" w:rsidRPr="00BD6D76">
        <w:rPr>
          <w:rFonts w:eastAsia="等线"/>
          <w:b/>
          <w:bCs/>
          <w:szCs w:val="24"/>
          <w:lang w:eastAsia="zh-CN"/>
        </w:rPr>
        <w:t>b</w:t>
      </w:r>
      <w:r w:rsidR="00F7290C" w:rsidRPr="00BD6D76">
        <w:rPr>
          <w:rFonts w:eastAsia="等线"/>
          <w:szCs w:val="24"/>
          <w:lang w:val="en-GB" w:eastAsia="zh-CN"/>
        </w:rPr>
        <w:t xml:space="preserve"> = </w:t>
      </w:r>
      <w:r w:rsidR="00F7290C" w:rsidRPr="00BD6D76">
        <w:rPr>
          <w:rFonts w:eastAsia="等线"/>
          <w:szCs w:val="24"/>
          <w:lang w:eastAsia="zh-CN"/>
        </w:rPr>
        <w:t>0.2324</w:t>
      </w:r>
      <w:r w:rsidR="00F7290C" w:rsidRPr="00BD6D76">
        <w:rPr>
          <w:rFonts w:eastAsia="等线"/>
          <w:szCs w:val="24"/>
          <w:lang w:val="en-GB" w:eastAsia="zh-CN"/>
        </w:rPr>
        <w:t xml:space="preserve">, p &gt;0.05, 95% bootstrap CI </w:t>
      </w:r>
      <w:r w:rsidR="00F7290C" w:rsidRPr="00BD6D76">
        <w:rPr>
          <w:rFonts w:eastAsia="等线"/>
          <w:szCs w:val="24"/>
          <w:lang w:eastAsia="zh-CN"/>
        </w:rPr>
        <w:t>[0.0980, 0.3667]</w:t>
      </w:r>
      <w:r w:rsidR="00F7290C" w:rsidRPr="00BD6D76">
        <w:rPr>
          <w:rFonts w:eastAsia="等线"/>
          <w:szCs w:val="24"/>
          <w:lang w:val="en-GB" w:eastAsia="zh-CN"/>
        </w:rPr>
        <w:t>).     Additionally, the analysis showed that both technology</w:t>
      </w:r>
      <w:r w:rsidR="001940D8" w:rsidRPr="00BD6D76">
        <w:rPr>
          <w:rFonts w:eastAsia="等线"/>
          <w:szCs w:val="24"/>
          <w:lang w:val="en-GB" w:eastAsia="zh-CN"/>
        </w:rPr>
        <w:t xml:space="preserve"> (TC: </w:t>
      </w:r>
      <w:r w:rsidR="001940D8" w:rsidRPr="00BD6D76">
        <w:rPr>
          <w:rFonts w:eastAsia="等线"/>
          <w:b/>
          <w:bCs/>
          <w:szCs w:val="24"/>
          <w:lang w:eastAsia="zh-CN"/>
        </w:rPr>
        <w:t>b</w:t>
      </w:r>
      <w:r w:rsidR="001940D8" w:rsidRPr="00BD6D76">
        <w:rPr>
          <w:rFonts w:eastAsia="等线"/>
          <w:szCs w:val="24"/>
          <w:lang w:val="en-GB" w:eastAsia="zh-CN"/>
        </w:rPr>
        <w:t xml:space="preserve"> = </w:t>
      </w:r>
      <w:r w:rsidR="001940D8" w:rsidRPr="00BD6D76">
        <w:rPr>
          <w:szCs w:val="24"/>
        </w:rPr>
        <w:t>0.0694</w:t>
      </w:r>
      <w:r w:rsidR="001940D8" w:rsidRPr="00BD6D76">
        <w:rPr>
          <w:rFonts w:eastAsia="等线"/>
          <w:szCs w:val="24"/>
          <w:lang w:val="en-GB" w:eastAsia="zh-CN"/>
        </w:rPr>
        <w:t xml:space="preserve">, p &gt;0.05, 95% bootstrap CI </w:t>
      </w:r>
      <w:r w:rsidR="001940D8" w:rsidRPr="00BD6D76">
        <w:rPr>
          <w:rFonts w:eastAsia="等线"/>
          <w:szCs w:val="24"/>
          <w:lang w:eastAsia="zh-CN"/>
        </w:rPr>
        <w:t>[0.0253, 0.1259]</w:t>
      </w:r>
      <w:r w:rsidR="001940D8" w:rsidRPr="00BD6D76">
        <w:rPr>
          <w:rFonts w:eastAsia="等线"/>
          <w:szCs w:val="24"/>
          <w:lang w:val="en-GB" w:eastAsia="zh-CN"/>
        </w:rPr>
        <w:t>) and</w:t>
      </w:r>
      <w:r w:rsidR="00F7290C" w:rsidRPr="00BD6D76">
        <w:rPr>
          <w:rFonts w:eastAsia="等线"/>
          <w:szCs w:val="24"/>
          <w:lang w:val="en-GB" w:eastAsia="zh-CN"/>
        </w:rPr>
        <w:t xml:space="preserve"> IT capabilities</w:t>
      </w:r>
      <w:r w:rsidR="001940D8" w:rsidRPr="00BD6D76">
        <w:rPr>
          <w:rFonts w:eastAsia="等线"/>
          <w:szCs w:val="24"/>
          <w:lang w:val="en-GB" w:eastAsia="zh-CN"/>
        </w:rPr>
        <w:t xml:space="preserve"> (ITC: </w:t>
      </w:r>
      <w:r w:rsidR="001940D8" w:rsidRPr="00BD6D76">
        <w:rPr>
          <w:rFonts w:eastAsia="等线"/>
          <w:b/>
          <w:bCs/>
          <w:szCs w:val="24"/>
          <w:lang w:eastAsia="zh-CN"/>
        </w:rPr>
        <w:t>b</w:t>
      </w:r>
      <w:r w:rsidR="001940D8" w:rsidRPr="00BD6D76">
        <w:rPr>
          <w:rFonts w:eastAsia="等线"/>
          <w:szCs w:val="24"/>
          <w:lang w:val="en-GB" w:eastAsia="zh-CN"/>
        </w:rPr>
        <w:t xml:space="preserve"> = </w:t>
      </w:r>
      <w:r w:rsidR="001940D8" w:rsidRPr="00BD6D76">
        <w:rPr>
          <w:szCs w:val="24"/>
        </w:rPr>
        <w:t>0.0772</w:t>
      </w:r>
      <w:r w:rsidR="001940D8" w:rsidRPr="00BD6D76">
        <w:rPr>
          <w:rFonts w:eastAsia="等线"/>
          <w:szCs w:val="24"/>
          <w:lang w:val="en-GB" w:eastAsia="zh-CN"/>
        </w:rPr>
        <w:t xml:space="preserve">, p &gt;0.05, 95% bootstrap CI </w:t>
      </w:r>
      <w:r w:rsidR="001940D8" w:rsidRPr="00BD6D76">
        <w:rPr>
          <w:rFonts w:eastAsia="等线"/>
          <w:szCs w:val="24"/>
          <w:lang w:eastAsia="zh-CN"/>
        </w:rPr>
        <w:t xml:space="preserve">[0.0265,      </w:t>
      </w:r>
      <w:r w:rsidR="001940D8" w:rsidRPr="00BD6D76">
        <w:rPr>
          <w:rFonts w:eastAsia="等线"/>
          <w:szCs w:val="24"/>
          <w:lang w:eastAsia="zh-CN"/>
        </w:rPr>
        <w:lastRenderedPageBreak/>
        <w:t>0.1357]</w:t>
      </w:r>
      <w:r w:rsidR="001940D8" w:rsidRPr="00BD6D76">
        <w:rPr>
          <w:rFonts w:eastAsia="等线"/>
          <w:szCs w:val="24"/>
          <w:lang w:val="en-GB" w:eastAsia="zh-CN"/>
        </w:rPr>
        <w:t>) mediate</w:t>
      </w:r>
      <w:r w:rsidR="00F7290C" w:rsidRPr="00BD6D76">
        <w:rPr>
          <w:rFonts w:eastAsia="等线"/>
          <w:szCs w:val="24"/>
          <w:lang w:val="en-GB" w:eastAsia="zh-CN"/>
        </w:rPr>
        <w:t xml:space="preserve"> the relationship between technology </w:t>
      </w:r>
      <w:r w:rsidR="001940D8" w:rsidRPr="00BD6D76">
        <w:rPr>
          <w:rFonts w:eastAsia="等线"/>
          <w:szCs w:val="24"/>
          <w:lang w:val="en-GB" w:eastAsia="zh-CN"/>
        </w:rPr>
        <w:t xml:space="preserve">orientation </w:t>
      </w:r>
      <w:r w:rsidR="00F7290C" w:rsidRPr="00BD6D76">
        <w:rPr>
          <w:rFonts w:eastAsia="等线"/>
          <w:szCs w:val="24"/>
          <w:lang w:val="en-GB" w:eastAsia="zh-CN"/>
        </w:rPr>
        <w:t xml:space="preserve">and </w:t>
      </w:r>
      <w:r w:rsidR="001940D8" w:rsidRPr="00BD6D76">
        <w:rPr>
          <w:rFonts w:eastAsia="等线"/>
          <w:szCs w:val="24"/>
          <w:lang w:val="en-GB" w:eastAsia="zh-CN"/>
        </w:rPr>
        <w:t xml:space="preserve">firm performance, supporting H2a and H2b.  </w:t>
      </w:r>
    </w:p>
    <w:p w:rsidR="001A0E87" w:rsidRPr="00BD6D76" w:rsidRDefault="00436E77" w:rsidP="001A0E87">
      <w:pPr>
        <w:spacing w:after="0" w:line="360" w:lineRule="auto"/>
        <w:jc w:val="both"/>
        <w:rPr>
          <w:rFonts w:asciiTheme="majorBidi" w:hAnsiTheme="majorBidi" w:cstheme="majorBidi"/>
          <w:bCs/>
          <w:szCs w:val="24"/>
        </w:rPr>
      </w:pPr>
      <w:r w:rsidRPr="00BD6D76">
        <w:rPr>
          <w:rFonts w:asciiTheme="majorBidi" w:hAnsiTheme="majorBidi" w:cstheme="majorBidi"/>
          <w:b/>
          <w:bCs/>
          <w:szCs w:val="24"/>
        </w:rPr>
        <w:t xml:space="preserve">Table </w:t>
      </w:r>
      <w:r w:rsidR="00294983">
        <w:rPr>
          <w:rFonts w:asciiTheme="majorBidi" w:hAnsiTheme="majorBidi" w:cstheme="majorBidi"/>
          <w:b/>
          <w:bCs/>
          <w:szCs w:val="24"/>
        </w:rPr>
        <w:t>5</w:t>
      </w:r>
      <w:r w:rsidR="00121F9A" w:rsidRPr="00BD6D76">
        <w:rPr>
          <w:rFonts w:asciiTheme="majorBidi" w:hAnsiTheme="majorBidi" w:cstheme="majorBidi"/>
          <w:b/>
          <w:bCs/>
          <w:szCs w:val="24"/>
        </w:rPr>
        <w:t>.</w:t>
      </w:r>
      <w:r w:rsidR="00121F9A" w:rsidRPr="00BD6D76">
        <w:rPr>
          <w:rFonts w:asciiTheme="majorBidi" w:hAnsiTheme="majorBidi" w:cstheme="majorBidi"/>
          <w:bCs/>
          <w:szCs w:val="24"/>
        </w:rPr>
        <w:t xml:space="preserve"> Technology o</w:t>
      </w:r>
      <w:r w:rsidR="001A0E87" w:rsidRPr="00BD6D76">
        <w:rPr>
          <w:rFonts w:asciiTheme="majorBidi" w:hAnsiTheme="majorBidi" w:cstheme="majorBidi"/>
          <w:bCs/>
          <w:szCs w:val="24"/>
        </w:rPr>
        <w:t>rientation</w:t>
      </w:r>
      <w:r w:rsidR="00725138" w:rsidRPr="00BD6D76">
        <w:rPr>
          <w:rFonts w:asciiTheme="majorBidi" w:hAnsiTheme="majorBidi" w:cstheme="majorBidi"/>
          <w:bCs/>
          <w:szCs w:val="24"/>
        </w:rPr>
        <w:t>, technology</w:t>
      </w:r>
      <w:r w:rsidR="00121F9A" w:rsidRPr="00BD6D76">
        <w:rPr>
          <w:rFonts w:asciiTheme="majorBidi" w:hAnsiTheme="majorBidi" w:cstheme="majorBidi"/>
          <w:bCs/>
          <w:szCs w:val="24"/>
        </w:rPr>
        <w:t>-related</w:t>
      </w:r>
      <w:r w:rsidR="00725138" w:rsidRPr="00BD6D76">
        <w:rPr>
          <w:rFonts w:asciiTheme="majorBidi" w:hAnsiTheme="majorBidi" w:cstheme="majorBidi"/>
          <w:bCs/>
          <w:szCs w:val="24"/>
        </w:rPr>
        <w:t xml:space="preserve"> capabilities</w:t>
      </w:r>
      <w:r w:rsidR="0028184C" w:rsidRPr="00BD6D76">
        <w:rPr>
          <w:rFonts w:asciiTheme="majorBidi" w:hAnsiTheme="majorBidi" w:cstheme="majorBidi"/>
          <w:bCs/>
          <w:szCs w:val="24"/>
        </w:rPr>
        <w:t>,</w:t>
      </w:r>
      <w:r w:rsidR="00725138" w:rsidRPr="00BD6D76">
        <w:rPr>
          <w:rFonts w:asciiTheme="majorBidi" w:hAnsiTheme="majorBidi" w:cstheme="majorBidi"/>
          <w:bCs/>
          <w:szCs w:val="24"/>
        </w:rPr>
        <w:t xml:space="preserve"> and performance </w:t>
      </w:r>
      <w:r w:rsidR="001A0E87" w:rsidRPr="00BD6D76">
        <w:rPr>
          <w:rFonts w:asciiTheme="majorBidi" w:hAnsiTheme="majorBidi" w:cstheme="majorBidi"/>
          <w:bCs/>
          <w:szCs w:val="24"/>
        </w:rPr>
        <w:t xml:space="preserve"> </w:t>
      </w:r>
    </w:p>
    <w:p w:rsidR="001A0E87" w:rsidRPr="00BD6D76" w:rsidRDefault="001A0E87" w:rsidP="001A0E87">
      <w:pPr>
        <w:autoSpaceDE w:val="0"/>
        <w:autoSpaceDN w:val="0"/>
        <w:adjustRightInd w:val="0"/>
        <w:spacing w:after="0" w:line="240" w:lineRule="auto"/>
        <w:rPr>
          <w:rFonts w:ascii="Courier New" w:hAnsi="Courier New" w:cs="Courier New"/>
          <w:sz w:val="18"/>
          <w:szCs w:val="18"/>
        </w:rPr>
      </w:pPr>
      <w:r w:rsidRPr="00BD6D76">
        <w:rPr>
          <w:rFonts w:ascii="Courier New" w:hAnsi="Courier New" w:cs="Courier New"/>
          <w:sz w:val="18"/>
          <w:szCs w:val="18"/>
        </w:rPr>
        <w:t xml:space="preserve">    </w:t>
      </w:r>
    </w:p>
    <w:tbl>
      <w:tblPr>
        <w:tblStyle w:val="TableGrid"/>
        <w:tblW w:w="5000" w:type="pct"/>
        <w:tblLook w:val="04A0" w:firstRow="1" w:lastRow="0" w:firstColumn="1" w:lastColumn="0" w:noHBand="0" w:noVBand="1"/>
      </w:tblPr>
      <w:tblGrid>
        <w:gridCol w:w="4572"/>
        <w:gridCol w:w="1423"/>
        <w:gridCol w:w="963"/>
        <w:gridCol w:w="2392"/>
      </w:tblGrid>
      <w:tr w:rsidR="001A0E87" w:rsidRPr="00BD6D76" w:rsidTr="00267E76">
        <w:trPr>
          <w:trHeight w:val="413"/>
        </w:trPr>
        <w:tc>
          <w:tcPr>
            <w:tcW w:w="2445" w:type="pct"/>
          </w:tcPr>
          <w:p w:rsidR="001A0E87" w:rsidRPr="00BD6D76" w:rsidRDefault="001A0E87" w:rsidP="00267E76">
            <w:pPr>
              <w:spacing w:line="360" w:lineRule="auto"/>
              <w:rPr>
                <w:b/>
                <w:sz w:val="22"/>
              </w:rPr>
            </w:pPr>
            <w:r w:rsidRPr="00BD6D76">
              <w:rPr>
                <w:b/>
                <w:sz w:val="22"/>
              </w:rPr>
              <w:t xml:space="preserve">Relationship/ Variable </w:t>
            </w:r>
          </w:p>
        </w:tc>
        <w:tc>
          <w:tcPr>
            <w:tcW w:w="761" w:type="pct"/>
          </w:tcPr>
          <w:p w:rsidR="001A0E87" w:rsidRPr="00BD6D76" w:rsidRDefault="001A0E87" w:rsidP="00267E76">
            <w:pPr>
              <w:spacing w:line="360" w:lineRule="auto"/>
              <w:jc w:val="center"/>
              <w:rPr>
                <w:b/>
                <w:sz w:val="22"/>
              </w:rPr>
            </w:pPr>
            <w:r w:rsidRPr="00BD6D76">
              <w:rPr>
                <w:b/>
                <w:bCs/>
                <w:sz w:val="22"/>
              </w:rPr>
              <w:t>b</w:t>
            </w:r>
          </w:p>
        </w:tc>
        <w:tc>
          <w:tcPr>
            <w:tcW w:w="515" w:type="pct"/>
          </w:tcPr>
          <w:p w:rsidR="001A0E87" w:rsidRPr="00BD6D76" w:rsidRDefault="001A0E87" w:rsidP="00267E76">
            <w:pPr>
              <w:spacing w:line="360" w:lineRule="auto"/>
              <w:jc w:val="center"/>
              <w:rPr>
                <w:b/>
                <w:sz w:val="22"/>
              </w:rPr>
            </w:pPr>
            <w:r w:rsidRPr="00BD6D76">
              <w:rPr>
                <w:b/>
                <w:bCs/>
                <w:sz w:val="22"/>
              </w:rPr>
              <w:t>SE</w:t>
            </w:r>
          </w:p>
        </w:tc>
        <w:tc>
          <w:tcPr>
            <w:tcW w:w="1279" w:type="pct"/>
          </w:tcPr>
          <w:p w:rsidR="001A0E87" w:rsidRPr="00BD6D76" w:rsidRDefault="001A0E87" w:rsidP="00267E76">
            <w:pPr>
              <w:spacing w:line="360" w:lineRule="auto"/>
              <w:jc w:val="center"/>
              <w:rPr>
                <w:b/>
                <w:sz w:val="22"/>
              </w:rPr>
            </w:pPr>
            <w:r w:rsidRPr="00BD6D76">
              <w:rPr>
                <w:b/>
                <w:bCs/>
                <w:sz w:val="22"/>
              </w:rPr>
              <w:t>CI</w:t>
            </w:r>
          </w:p>
        </w:tc>
      </w:tr>
      <w:tr w:rsidR="001A0E87" w:rsidRPr="00BD6D76" w:rsidTr="00267E76">
        <w:tc>
          <w:tcPr>
            <w:tcW w:w="2445" w:type="pct"/>
          </w:tcPr>
          <w:p w:rsidR="001A0E87" w:rsidRPr="00BD6D76" w:rsidRDefault="001A0E87" w:rsidP="00267E76">
            <w:pPr>
              <w:spacing w:line="360" w:lineRule="auto"/>
              <w:rPr>
                <w:bCs/>
                <w:sz w:val="22"/>
              </w:rPr>
            </w:pPr>
            <w:r w:rsidRPr="00BD6D76">
              <w:rPr>
                <w:bCs/>
                <w:sz w:val="22"/>
              </w:rPr>
              <w:t>Constant</w:t>
            </w:r>
          </w:p>
        </w:tc>
        <w:tc>
          <w:tcPr>
            <w:tcW w:w="761" w:type="pct"/>
          </w:tcPr>
          <w:p w:rsidR="001A0E87" w:rsidRPr="00BD6D76" w:rsidRDefault="00EA31AA" w:rsidP="00267E76">
            <w:pPr>
              <w:spacing w:line="360" w:lineRule="auto"/>
              <w:jc w:val="center"/>
              <w:rPr>
                <w:sz w:val="22"/>
              </w:rPr>
            </w:pPr>
            <w:r w:rsidRPr="00BD6D76">
              <w:rPr>
                <w:sz w:val="22"/>
              </w:rPr>
              <w:t xml:space="preserve">5.7665      </w:t>
            </w:r>
          </w:p>
        </w:tc>
        <w:tc>
          <w:tcPr>
            <w:tcW w:w="515" w:type="pct"/>
          </w:tcPr>
          <w:p w:rsidR="001A0E87" w:rsidRPr="00BD6D76" w:rsidRDefault="00EA31AA" w:rsidP="00267E76">
            <w:pPr>
              <w:spacing w:line="360" w:lineRule="auto"/>
              <w:jc w:val="center"/>
              <w:rPr>
                <w:sz w:val="22"/>
              </w:rPr>
            </w:pPr>
            <w:r w:rsidRPr="00BD6D76">
              <w:rPr>
                <w:sz w:val="22"/>
              </w:rPr>
              <w:t xml:space="preserve">0.2792    </w:t>
            </w:r>
            <w:r w:rsidR="001A0E87" w:rsidRPr="00BD6D76">
              <w:rPr>
                <w:sz w:val="22"/>
              </w:rPr>
              <w:t xml:space="preserve">     </w:t>
            </w:r>
          </w:p>
        </w:tc>
        <w:tc>
          <w:tcPr>
            <w:tcW w:w="1279" w:type="pct"/>
          </w:tcPr>
          <w:p w:rsidR="001A0E87" w:rsidRPr="00BD6D76" w:rsidRDefault="001A0E87" w:rsidP="00267E76">
            <w:pPr>
              <w:spacing w:line="360" w:lineRule="auto"/>
              <w:jc w:val="center"/>
              <w:rPr>
                <w:sz w:val="22"/>
              </w:rPr>
            </w:pPr>
            <w:r w:rsidRPr="00BD6D76">
              <w:rPr>
                <w:sz w:val="22"/>
              </w:rPr>
              <w:t>[</w:t>
            </w:r>
            <w:r w:rsidR="00EA31AA" w:rsidRPr="00BD6D76">
              <w:rPr>
                <w:sz w:val="22"/>
              </w:rPr>
              <w:t>5.2158     6.3171</w:t>
            </w:r>
            <w:r w:rsidRPr="00BD6D76">
              <w:rPr>
                <w:sz w:val="22"/>
              </w:rPr>
              <w:t>]</w:t>
            </w:r>
          </w:p>
        </w:tc>
      </w:tr>
      <w:tr w:rsidR="001A0E87" w:rsidRPr="00BD6D76" w:rsidTr="00267E76">
        <w:tc>
          <w:tcPr>
            <w:tcW w:w="2445" w:type="pct"/>
          </w:tcPr>
          <w:p w:rsidR="001A0E87" w:rsidRPr="00BD6D76" w:rsidRDefault="001A0E87" w:rsidP="00267E76">
            <w:pPr>
              <w:spacing w:line="360" w:lineRule="auto"/>
              <w:rPr>
                <w:bCs/>
                <w:sz w:val="22"/>
              </w:rPr>
            </w:pPr>
          </w:p>
        </w:tc>
        <w:tc>
          <w:tcPr>
            <w:tcW w:w="761" w:type="pct"/>
          </w:tcPr>
          <w:p w:rsidR="001A0E87" w:rsidRPr="00BD6D76" w:rsidRDefault="001A0E87" w:rsidP="00267E76">
            <w:pPr>
              <w:spacing w:line="360" w:lineRule="auto"/>
              <w:jc w:val="center"/>
              <w:rPr>
                <w:sz w:val="22"/>
              </w:rPr>
            </w:pPr>
          </w:p>
        </w:tc>
        <w:tc>
          <w:tcPr>
            <w:tcW w:w="515" w:type="pct"/>
          </w:tcPr>
          <w:p w:rsidR="001A0E87" w:rsidRPr="00BD6D76" w:rsidRDefault="001A0E87" w:rsidP="00267E76">
            <w:pPr>
              <w:spacing w:line="360" w:lineRule="auto"/>
              <w:jc w:val="center"/>
              <w:rPr>
                <w:sz w:val="22"/>
              </w:rPr>
            </w:pPr>
          </w:p>
        </w:tc>
        <w:tc>
          <w:tcPr>
            <w:tcW w:w="1279" w:type="pct"/>
          </w:tcPr>
          <w:p w:rsidR="001A0E87" w:rsidRPr="00BD6D76" w:rsidRDefault="001A0E87" w:rsidP="00267E76">
            <w:pPr>
              <w:spacing w:line="360" w:lineRule="auto"/>
              <w:jc w:val="center"/>
              <w:rPr>
                <w:sz w:val="22"/>
              </w:rPr>
            </w:pPr>
          </w:p>
        </w:tc>
      </w:tr>
      <w:tr w:rsidR="001A0E87" w:rsidRPr="00BD6D76" w:rsidTr="00267E76">
        <w:trPr>
          <w:trHeight w:val="67"/>
        </w:trPr>
        <w:tc>
          <w:tcPr>
            <w:tcW w:w="2445" w:type="pct"/>
          </w:tcPr>
          <w:p w:rsidR="001A0E87" w:rsidRPr="00BD6D76" w:rsidRDefault="001A0E87" w:rsidP="00267E76">
            <w:pPr>
              <w:spacing w:line="360" w:lineRule="auto"/>
              <w:rPr>
                <w:bCs/>
                <w:sz w:val="22"/>
              </w:rPr>
            </w:pPr>
            <w:r w:rsidRPr="00BD6D76">
              <w:rPr>
                <w:bCs/>
                <w:iCs/>
                <w:sz w:val="22"/>
              </w:rPr>
              <w:t xml:space="preserve">Direct  Relationships </w:t>
            </w:r>
          </w:p>
        </w:tc>
        <w:tc>
          <w:tcPr>
            <w:tcW w:w="761" w:type="pct"/>
          </w:tcPr>
          <w:p w:rsidR="001A0E87" w:rsidRPr="00BD6D76" w:rsidRDefault="001A0E87" w:rsidP="00267E76">
            <w:pPr>
              <w:spacing w:line="360" w:lineRule="auto"/>
              <w:rPr>
                <w:sz w:val="22"/>
              </w:rPr>
            </w:pPr>
          </w:p>
        </w:tc>
        <w:tc>
          <w:tcPr>
            <w:tcW w:w="515" w:type="pct"/>
          </w:tcPr>
          <w:p w:rsidR="001A0E87" w:rsidRPr="00BD6D76" w:rsidRDefault="001A0E87" w:rsidP="00267E76">
            <w:pPr>
              <w:spacing w:line="360" w:lineRule="auto"/>
              <w:jc w:val="center"/>
              <w:rPr>
                <w:sz w:val="22"/>
              </w:rPr>
            </w:pPr>
          </w:p>
        </w:tc>
        <w:tc>
          <w:tcPr>
            <w:tcW w:w="1279" w:type="pct"/>
          </w:tcPr>
          <w:p w:rsidR="001A0E87" w:rsidRPr="00BD6D76" w:rsidRDefault="001A0E87" w:rsidP="00267E76">
            <w:pPr>
              <w:spacing w:line="360" w:lineRule="auto"/>
              <w:jc w:val="center"/>
              <w:rPr>
                <w:sz w:val="22"/>
              </w:rPr>
            </w:pPr>
          </w:p>
        </w:tc>
      </w:tr>
      <w:tr w:rsidR="001A0E87" w:rsidRPr="00BD6D76" w:rsidTr="00267E76">
        <w:tc>
          <w:tcPr>
            <w:tcW w:w="2445" w:type="pct"/>
          </w:tcPr>
          <w:p w:rsidR="001A0E87" w:rsidRPr="00BD6D76" w:rsidRDefault="001A0E87" w:rsidP="00267E76">
            <w:pPr>
              <w:spacing w:line="360" w:lineRule="auto"/>
              <w:rPr>
                <w:bCs/>
                <w:sz w:val="22"/>
              </w:rPr>
            </w:pPr>
            <w:r w:rsidRPr="00BD6D76">
              <w:rPr>
                <w:bCs/>
                <w:sz w:val="22"/>
              </w:rPr>
              <w:t>TO --&gt; Performance</w:t>
            </w:r>
          </w:p>
        </w:tc>
        <w:tc>
          <w:tcPr>
            <w:tcW w:w="761" w:type="pct"/>
          </w:tcPr>
          <w:p w:rsidR="001A0E87" w:rsidRPr="00BD6D76" w:rsidRDefault="003254E1" w:rsidP="003254E1">
            <w:pPr>
              <w:spacing w:line="360" w:lineRule="auto"/>
              <w:jc w:val="center"/>
              <w:rPr>
                <w:sz w:val="22"/>
              </w:rPr>
            </w:pPr>
            <w:r w:rsidRPr="00BD6D76">
              <w:rPr>
                <w:sz w:val="22"/>
              </w:rPr>
              <w:t>0</w:t>
            </w:r>
            <w:r w:rsidR="009B56E0" w:rsidRPr="00BD6D76">
              <w:rPr>
                <w:sz w:val="22"/>
              </w:rPr>
              <w:t>.4283</w:t>
            </w:r>
          </w:p>
        </w:tc>
        <w:tc>
          <w:tcPr>
            <w:tcW w:w="515" w:type="pct"/>
          </w:tcPr>
          <w:p w:rsidR="001A0E87" w:rsidRPr="00BD6D76" w:rsidRDefault="00FC11C1" w:rsidP="009B56E0">
            <w:pPr>
              <w:spacing w:line="360" w:lineRule="auto"/>
              <w:rPr>
                <w:sz w:val="22"/>
              </w:rPr>
            </w:pPr>
            <w:r w:rsidRPr="00BD6D76">
              <w:rPr>
                <w:sz w:val="22"/>
              </w:rPr>
              <w:t>0</w:t>
            </w:r>
            <w:r w:rsidR="009B56E0" w:rsidRPr="00BD6D76">
              <w:rPr>
                <w:sz w:val="22"/>
              </w:rPr>
              <w:t xml:space="preserve">.0534     </w:t>
            </w:r>
          </w:p>
        </w:tc>
        <w:tc>
          <w:tcPr>
            <w:tcW w:w="1279" w:type="pct"/>
          </w:tcPr>
          <w:p w:rsidR="001A0E87" w:rsidRPr="00BD6D76" w:rsidRDefault="001A0E87" w:rsidP="00267E76">
            <w:pPr>
              <w:spacing w:line="360" w:lineRule="auto"/>
              <w:jc w:val="center"/>
              <w:rPr>
                <w:sz w:val="22"/>
              </w:rPr>
            </w:pPr>
            <w:r w:rsidRPr="00BD6D76">
              <w:rPr>
                <w:sz w:val="22"/>
              </w:rPr>
              <w:t>[0.2000      0.4322]</w:t>
            </w:r>
          </w:p>
        </w:tc>
      </w:tr>
      <w:tr w:rsidR="0076451C" w:rsidRPr="00BD6D76" w:rsidTr="00267E76">
        <w:tc>
          <w:tcPr>
            <w:tcW w:w="2445" w:type="pct"/>
          </w:tcPr>
          <w:p w:rsidR="0076451C" w:rsidRPr="00BD6D76" w:rsidRDefault="0076451C" w:rsidP="0076451C">
            <w:pPr>
              <w:spacing w:line="360" w:lineRule="auto"/>
              <w:rPr>
                <w:sz w:val="22"/>
              </w:rPr>
            </w:pPr>
            <w:r w:rsidRPr="00BD6D76">
              <w:rPr>
                <w:sz w:val="22"/>
              </w:rPr>
              <w:t>TO ---&gt; TC</w:t>
            </w:r>
          </w:p>
        </w:tc>
        <w:tc>
          <w:tcPr>
            <w:tcW w:w="761" w:type="pct"/>
          </w:tcPr>
          <w:p w:rsidR="0076451C" w:rsidRPr="00BD6D76" w:rsidRDefault="0076451C" w:rsidP="0076451C">
            <w:pPr>
              <w:spacing w:line="360" w:lineRule="auto"/>
              <w:jc w:val="center"/>
              <w:rPr>
                <w:sz w:val="22"/>
              </w:rPr>
            </w:pPr>
            <w:r w:rsidRPr="00BD6D76">
              <w:rPr>
                <w:sz w:val="22"/>
              </w:rPr>
              <w:t>0.3945</w:t>
            </w:r>
          </w:p>
        </w:tc>
        <w:tc>
          <w:tcPr>
            <w:tcW w:w="515" w:type="pct"/>
          </w:tcPr>
          <w:p w:rsidR="0076451C" w:rsidRPr="00BD6D76" w:rsidRDefault="0076451C" w:rsidP="0076451C">
            <w:pPr>
              <w:spacing w:line="360" w:lineRule="auto"/>
              <w:jc w:val="center"/>
              <w:rPr>
                <w:sz w:val="22"/>
              </w:rPr>
            </w:pPr>
            <w:r w:rsidRPr="00BD6D76">
              <w:rPr>
                <w:sz w:val="22"/>
              </w:rPr>
              <w:t>0.1086</w:t>
            </w:r>
          </w:p>
        </w:tc>
        <w:tc>
          <w:tcPr>
            <w:tcW w:w="1279" w:type="pct"/>
          </w:tcPr>
          <w:p w:rsidR="0076451C" w:rsidRPr="00BD6D76" w:rsidRDefault="0076451C" w:rsidP="0076451C">
            <w:pPr>
              <w:spacing w:line="360" w:lineRule="auto"/>
              <w:jc w:val="center"/>
              <w:rPr>
                <w:sz w:val="22"/>
              </w:rPr>
            </w:pPr>
            <w:r w:rsidRPr="00BD6D76">
              <w:rPr>
                <w:sz w:val="22"/>
              </w:rPr>
              <w:t>[0.1804      0.6086]</w:t>
            </w:r>
          </w:p>
        </w:tc>
      </w:tr>
      <w:tr w:rsidR="0076451C" w:rsidRPr="00BD6D76" w:rsidTr="00267E76">
        <w:tc>
          <w:tcPr>
            <w:tcW w:w="2445" w:type="pct"/>
          </w:tcPr>
          <w:p w:rsidR="0076451C" w:rsidRPr="00BD6D76" w:rsidRDefault="0076451C" w:rsidP="0076451C">
            <w:pPr>
              <w:spacing w:line="360" w:lineRule="auto"/>
              <w:rPr>
                <w:sz w:val="22"/>
              </w:rPr>
            </w:pPr>
            <w:r w:rsidRPr="00BD6D76">
              <w:rPr>
                <w:sz w:val="22"/>
              </w:rPr>
              <w:t>TO----&gt; ITC</w:t>
            </w:r>
          </w:p>
        </w:tc>
        <w:tc>
          <w:tcPr>
            <w:tcW w:w="761" w:type="pct"/>
          </w:tcPr>
          <w:p w:rsidR="0076451C" w:rsidRPr="00BD6D76" w:rsidRDefault="0076451C" w:rsidP="0076451C">
            <w:pPr>
              <w:spacing w:line="360" w:lineRule="auto"/>
              <w:jc w:val="center"/>
              <w:rPr>
                <w:sz w:val="22"/>
              </w:rPr>
            </w:pPr>
            <w:r w:rsidRPr="00BD6D76">
              <w:rPr>
                <w:sz w:val="22"/>
              </w:rPr>
              <w:t>0.2324</w:t>
            </w:r>
          </w:p>
        </w:tc>
        <w:tc>
          <w:tcPr>
            <w:tcW w:w="515" w:type="pct"/>
          </w:tcPr>
          <w:p w:rsidR="0076451C" w:rsidRPr="00BD6D76" w:rsidRDefault="0076451C" w:rsidP="0076451C">
            <w:pPr>
              <w:spacing w:line="360" w:lineRule="auto"/>
              <w:jc w:val="center"/>
              <w:rPr>
                <w:sz w:val="22"/>
              </w:rPr>
            </w:pPr>
            <w:r w:rsidRPr="00BD6D76">
              <w:rPr>
                <w:sz w:val="22"/>
              </w:rPr>
              <w:t xml:space="preserve">0.0681     </w:t>
            </w:r>
          </w:p>
        </w:tc>
        <w:tc>
          <w:tcPr>
            <w:tcW w:w="1279" w:type="pct"/>
          </w:tcPr>
          <w:p w:rsidR="0076451C" w:rsidRPr="00BD6D76" w:rsidRDefault="0076451C" w:rsidP="0076451C">
            <w:pPr>
              <w:spacing w:line="360" w:lineRule="auto"/>
              <w:jc w:val="center"/>
              <w:rPr>
                <w:sz w:val="22"/>
              </w:rPr>
            </w:pPr>
            <w:r w:rsidRPr="00BD6D76">
              <w:rPr>
                <w:sz w:val="22"/>
              </w:rPr>
              <w:t>[0.0980      0.3667]</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TC --&gt; Performance</w:t>
            </w:r>
          </w:p>
        </w:tc>
        <w:tc>
          <w:tcPr>
            <w:tcW w:w="761" w:type="pct"/>
          </w:tcPr>
          <w:p w:rsidR="0076451C" w:rsidRPr="00BD6D76" w:rsidRDefault="0076451C" w:rsidP="0076451C">
            <w:pPr>
              <w:spacing w:line="360" w:lineRule="auto"/>
              <w:jc w:val="center"/>
              <w:rPr>
                <w:sz w:val="22"/>
              </w:rPr>
            </w:pPr>
            <w:r w:rsidRPr="00BD6D76">
              <w:rPr>
                <w:sz w:val="22"/>
              </w:rPr>
              <w:t>0.1759</w:t>
            </w:r>
          </w:p>
        </w:tc>
        <w:tc>
          <w:tcPr>
            <w:tcW w:w="515" w:type="pct"/>
          </w:tcPr>
          <w:p w:rsidR="0076451C" w:rsidRPr="00BD6D76" w:rsidRDefault="0076451C" w:rsidP="0076451C">
            <w:pPr>
              <w:spacing w:line="360" w:lineRule="auto"/>
              <w:jc w:val="center"/>
              <w:rPr>
                <w:sz w:val="22"/>
              </w:rPr>
            </w:pPr>
            <w:r w:rsidRPr="00BD6D76">
              <w:rPr>
                <w:sz w:val="22"/>
              </w:rPr>
              <w:t xml:space="preserve">0.0417     </w:t>
            </w:r>
          </w:p>
        </w:tc>
        <w:tc>
          <w:tcPr>
            <w:tcW w:w="1279" w:type="pct"/>
          </w:tcPr>
          <w:p w:rsidR="0076451C" w:rsidRPr="00BD6D76" w:rsidRDefault="0076451C" w:rsidP="0076451C">
            <w:pPr>
              <w:spacing w:line="360" w:lineRule="auto"/>
              <w:jc w:val="center"/>
              <w:rPr>
                <w:sz w:val="22"/>
              </w:rPr>
            </w:pPr>
            <w:r w:rsidRPr="00BD6D76">
              <w:rPr>
                <w:sz w:val="22"/>
              </w:rPr>
              <w:t>[0.0936      0.2581]</w:t>
            </w:r>
          </w:p>
        </w:tc>
      </w:tr>
      <w:tr w:rsidR="0076451C" w:rsidRPr="00BD6D76" w:rsidTr="00267E76">
        <w:tc>
          <w:tcPr>
            <w:tcW w:w="2445" w:type="pct"/>
          </w:tcPr>
          <w:p w:rsidR="0076451C" w:rsidRPr="00BD6D76" w:rsidRDefault="0076451C" w:rsidP="0076451C">
            <w:pPr>
              <w:spacing w:line="360" w:lineRule="auto"/>
              <w:rPr>
                <w:sz w:val="22"/>
              </w:rPr>
            </w:pPr>
            <w:r w:rsidRPr="00BD6D76">
              <w:rPr>
                <w:sz w:val="22"/>
              </w:rPr>
              <w:t>ITC--&gt; Performance</w:t>
            </w:r>
          </w:p>
        </w:tc>
        <w:tc>
          <w:tcPr>
            <w:tcW w:w="761" w:type="pct"/>
          </w:tcPr>
          <w:p w:rsidR="0076451C" w:rsidRPr="00BD6D76" w:rsidRDefault="0076451C" w:rsidP="0076451C">
            <w:pPr>
              <w:spacing w:line="360" w:lineRule="auto"/>
              <w:jc w:val="center"/>
              <w:rPr>
                <w:sz w:val="22"/>
              </w:rPr>
            </w:pPr>
            <w:r w:rsidRPr="00BD6D76">
              <w:rPr>
                <w:sz w:val="22"/>
              </w:rPr>
              <w:t>0.3321</w:t>
            </w:r>
          </w:p>
        </w:tc>
        <w:tc>
          <w:tcPr>
            <w:tcW w:w="515" w:type="pct"/>
          </w:tcPr>
          <w:p w:rsidR="0076451C" w:rsidRPr="00BD6D76" w:rsidRDefault="0076451C" w:rsidP="0076451C">
            <w:pPr>
              <w:spacing w:line="360" w:lineRule="auto"/>
              <w:jc w:val="center"/>
              <w:rPr>
                <w:sz w:val="22"/>
              </w:rPr>
            </w:pPr>
            <w:r w:rsidRPr="00BD6D76">
              <w:rPr>
                <w:sz w:val="22"/>
              </w:rPr>
              <w:t xml:space="preserve">0.0652 </w:t>
            </w:r>
          </w:p>
        </w:tc>
        <w:tc>
          <w:tcPr>
            <w:tcW w:w="1279" w:type="pct"/>
          </w:tcPr>
          <w:p w:rsidR="0076451C" w:rsidRPr="00BD6D76" w:rsidRDefault="0076451C" w:rsidP="0076451C">
            <w:pPr>
              <w:spacing w:line="360" w:lineRule="auto"/>
              <w:jc w:val="center"/>
              <w:rPr>
                <w:sz w:val="22"/>
              </w:rPr>
            </w:pPr>
            <w:r w:rsidRPr="00BD6D76">
              <w:rPr>
                <w:sz w:val="22"/>
              </w:rPr>
              <w:t>[0.2035      0.4607]</w:t>
            </w:r>
          </w:p>
        </w:tc>
      </w:tr>
      <w:tr w:rsidR="0076451C" w:rsidRPr="00BD6D76" w:rsidTr="00267E76">
        <w:tc>
          <w:tcPr>
            <w:tcW w:w="2445" w:type="pct"/>
          </w:tcPr>
          <w:p w:rsidR="0076451C" w:rsidRPr="00BD6D76" w:rsidRDefault="0076451C" w:rsidP="0076451C">
            <w:pPr>
              <w:spacing w:line="360" w:lineRule="auto"/>
              <w:rPr>
                <w:bCs/>
                <w:sz w:val="22"/>
              </w:rPr>
            </w:pPr>
          </w:p>
        </w:tc>
        <w:tc>
          <w:tcPr>
            <w:tcW w:w="761" w:type="pct"/>
          </w:tcPr>
          <w:p w:rsidR="0076451C" w:rsidRPr="00BD6D76" w:rsidRDefault="0076451C" w:rsidP="0076451C">
            <w:pPr>
              <w:spacing w:line="360" w:lineRule="auto"/>
              <w:jc w:val="center"/>
              <w:rPr>
                <w:sz w:val="22"/>
              </w:rPr>
            </w:pPr>
          </w:p>
        </w:tc>
        <w:tc>
          <w:tcPr>
            <w:tcW w:w="515" w:type="pct"/>
          </w:tcPr>
          <w:p w:rsidR="0076451C" w:rsidRPr="00BD6D76" w:rsidRDefault="0076451C" w:rsidP="0076451C">
            <w:pPr>
              <w:spacing w:line="360" w:lineRule="auto"/>
              <w:jc w:val="center"/>
              <w:rPr>
                <w:sz w:val="22"/>
              </w:rPr>
            </w:pPr>
          </w:p>
        </w:tc>
        <w:tc>
          <w:tcPr>
            <w:tcW w:w="1279" w:type="pct"/>
          </w:tcPr>
          <w:p w:rsidR="0076451C" w:rsidRPr="00BD6D76" w:rsidRDefault="0076451C" w:rsidP="0076451C">
            <w:pPr>
              <w:spacing w:line="360" w:lineRule="auto"/>
              <w:jc w:val="center"/>
              <w:rPr>
                <w:sz w:val="22"/>
              </w:rPr>
            </w:pPr>
          </w:p>
        </w:tc>
      </w:tr>
      <w:tr w:rsidR="0076451C" w:rsidRPr="00BD6D76" w:rsidTr="00267E76">
        <w:tc>
          <w:tcPr>
            <w:tcW w:w="2445" w:type="pct"/>
          </w:tcPr>
          <w:p w:rsidR="0076451C" w:rsidRPr="00BD6D76" w:rsidRDefault="0076451C" w:rsidP="0076451C">
            <w:pPr>
              <w:spacing w:line="360" w:lineRule="auto"/>
              <w:rPr>
                <w:bCs/>
                <w:iCs/>
                <w:sz w:val="22"/>
              </w:rPr>
            </w:pPr>
            <w:r w:rsidRPr="00BD6D76">
              <w:rPr>
                <w:bCs/>
                <w:iCs/>
                <w:sz w:val="22"/>
              </w:rPr>
              <w:t xml:space="preserve">Indirect Relationships </w:t>
            </w:r>
          </w:p>
        </w:tc>
        <w:tc>
          <w:tcPr>
            <w:tcW w:w="761" w:type="pct"/>
          </w:tcPr>
          <w:p w:rsidR="0076451C" w:rsidRPr="00BD6D76" w:rsidRDefault="0076451C" w:rsidP="0076451C">
            <w:pPr>
              <w:spacing w:line="360" w:lineRule="auto"/>
              <w:jc w:val="center"/>
              <w:rPr>
                <w:sz w:val="22"/>
              </w:rPr>
            </w:pPr>
          </w:p>
        </w:tc>
        <w:tc>
          <w:tcPr>
            <w:tcW w:w="515" w:type="pct"/>
          </w:tcPr>
          <w:p w:rsidR="0076451C" w:rsidRPr="00BD6D76" w:rsidRDefault="0076451C" w:rsidP="0076451C">
            <w:pPr>
              <w:spacing w:line="360" w:lineRule="auto"/>
              <w:rPr>
                <w:sz w:val="22"/>
              </w:rPr>
            </w:pPr>
          </w:p>
        </w:tc>
        <w:tc>
          <w:tcPr>
            <w:tcW w:w="1279" w:type="pct"/>
          </w:tcPr>
          <w:p w:rsidR="0076451C" w:rsidRPr="00BD6D76" w:rsidRDefault="0076451C" w:rsidP="0076451C">
            <w:pPr>
              <w:spacing w:line="360" w:lineRule="auto"/>
              <w:jc w:val="center"/>
              <w:rPr>
                <w:sz w:val="22"/>
              </w:rPr>
            </w:pP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TO--- &gt; TC-</w:t>
            </w:r>
            <w:r w:rsidRPr="00BD6D76">
              <w:rPr>
                <w:sz w:val="22"/>
              </w:rPr>
              <w:t>- &gt; Performance</w:t>
            </w:r>
          </w:p>
        </w:tc>
        <w:tc>
          <w:tcPr>
            <w:tcW w:w="761" w:type="pct"/>
          </w:tcPr>
          <w:p w:rsidR="0076451C" w:rsidRPr="00BD6D76" w:rsidRDefault="0076451C" w:rsidP="0076451C">
            <w:pPr>
              <w:spacing w:line="360" w:lineRule="auto"/>
              <w:jc w:val="center"/>
              <w:rPr>
                <w:sz w:val="22"/>
              </w:rPr>
            </w:pPr>
            <w:r w:rsidRPr="00BD6D76">
              <w:rPr>
                <w:sz w:val="22"/>
              </w:rPr>
              <w:t>0.0694</w:t>
            </w:r>
          </w:p>
        </w:tc>
        <w:tc>
          <w:tcPr>
            <w:tcW w:w="515" w:type="pct"/>
          </w:tcPr>
          <w:p w:rsidR="0076451C" w:rsidRPr="00BD6D76" w:rsidRDefault="0076451C" w:rsidP="0076451C">
            <w:pPr>
              <w:spacing w:line="360" w:lineRule="auto"/>
              <w:jc w:val="center"/>
              <w:rPr>
                <w:sz w:val="22"/>
              </w:rPr>
            </w:pPr>
            <w:r w:rsidRPr="00BD6D76">
              <w:rPr>
                <w:sz w:val="22"/>
              </w:rPr>
              <w:t xml:space="preserve">0.0262           </w:t>
            </w:r>
          </w:p>
        </w:tc>
        <w:tc>
          <w:tcPr>
            <w:tcW w:w="1279" w:type="pct"/>
          </w:tcPr>
          <w:p w:rsidR="0076451C" w:rsidRPr="00BD6D76" w:rsidRDefault="0076451C" w:rsidP="0076451C">
            <w:pPr>
              <w:spacing w:line="360" w:lineRule="auto"/>
              <w:jc w:val="center"/>
              <w:rPr>
                <w:sz w:val="22"/>
              </w:rPr>
            </w:pPr>
            <w:r w:rsidRPr="00BD6D76">
              <w:rPr>
                <w:sz w:val="22"/>
              </w:rPr>
              <w:t>[0.0253      0.1259]</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TO--- &gt; ITC-- &gt; Performance</w:t>
            </w:r>
          </w:p>
        </w:tc>
        <w:tc>
          <w:tcPr>
            <w:tcW w:w="761" w:type="pct"/>
          </w:tcPr>
          <w:p w:rsidR="0076451C" w:rsidRPr="00BD6D76" w:rsidRDefault="0076451C" w:rsidP="0076451C">
            <w:pPr>
              <w:spacing w:line="360" w:lineRule="auto"/>
              <w:jc w:val="center"/>
              <w:rPr>
                <w:sz w:val="22"/>
              </w:rPr>
            </w:pPr>
            <w:r w:rsidRPr="00BD6D76">
              <w:rPr>
                <w:sz w:val="22"/>
              </w:rPr>
              <w:t>0.0772</w:t>
            </w:r>
          </w:p>
        </w:tc>
        <w:tc>
          <w:tcPr>
            <w:tcW w:w="515" w:type="pct"/>
          </w:tcPr>
          <w:p w:rsidR="0076451C" w:rsidRPr="00BD6D76" w:rsidRDefault="0076451C" w:rsidP="0076451C">
            <w:pPr>
              <w:spacing w:line="360" w:lineRule="auto"/>
              <w:jc w:val="center"/>
              <w:rPr>
                <w:sz w:val="22"/>
              </w:rPr>
            </w:pPr>
            <w:r w:rsidRPr="00BD6D76">
              <w:rPr>
                <w:sz w:val="22"/>
              </w:rPr>
              <w:t xml:space="preserve">0.0282      </w:t>
            </w:r>
          </w:p>
        </w:tc>
        <w:tc>
          <w:tcPr>
            <w:tcW w:w="1279" w:type="pct"/>
          </w:tcPr>
          <w:p w:rsidR="0076451C" w:rsidRPr="00BD6D76" w:rsidRDefault="0076451C" w:rsidP="0076451C">
            <w:pPr>
              <w:spacing w:line="360" w:lineRule="auto"/>
              <w:jc w:val="center"/>
              <w:rPr>
                <w:sz w:val="22"/>
              </w:rPr>
            </w:pPr>
            <w:r w:rsidRPr="00BD6D76">
              <w:rPr>
                <w:sz w:val="22"/>
              </w:rPr>
              <w:t>[0.0265      0.1357]</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 xml:space="preserve">Moderated Indirect Relationships ( </w:t>
            </w:r>
            <w:r w:rsidRPr="00BD6D76">
              <w:rPr>
                <w:bCs/>
                <w:i/>
                <w:sz w:val="22"/>
              </w:rPr>
              <w:t xml:space="preserve">via </w:t>
            </w:r>
            <w:r w:rsidRPr="00BD6D76">
              <w:rPr>
                <w:bCs/>
                <w:sz w:val="22"/>
              </w:rPr>
              <w:t>TC)</w:t>
            </w:r>
          </w:p>
        </w:tc>
        <w:tc>
          <w:tcPr>
            <w:tcW w:w="761" w:type="pct"/>
          </w:tcPr>
          <w:p w:rsidR="0076451C" w:rsidRPr="00BD6D76" w:rsidRDefault="0076451C" w:rsidP="0076451C">
            <w:pPr>
              <w:spacing w:line="360" w:lineRule="auto"/>
              <w:jc w:val="center"/>
              <w:rPr>
                <w:sz w:val="22"/>
              </w:rPr>
            </w:pPr>
          </w:p>
        </w:tc>
        <w:tc>
          <w:tcPr>
            <w:tcW w:w="515" w:type="pct"/>
          </w:tcPr>
          <w:p w:rsidR="0076451C" w:rsidRPr="00BD6D76" w:rsidRDefault="0076451C" w:rsidP="0076451C">
            <w:pPr>
              <w:spacing w:line="360" w:lineRule="auto"/>
              <w:jc w:val="center"/>
              <w:rPr>
                <w:sz w:val="22"/>
              </w:rPr>
            </w:pPr>
          </w:p>
        </w:tc>
        <w:tc>
          <w:tcPr>
            <w:tcW w:w="1279" w:type="pct"/>
          </w:tcPr>
          <w:p w:rsidR="0076451C" w:rsidRPr="00BD6D76" w:rsidRDefault="0076451C" w:rsidP="0076451C">
            <w:pPr>
              <w:spacing w:line="360" w:lineRule="auto"/>
              <w:jc w:val="center"/>
              <w:rPr>
                <w:sz w:val="22"/>
              </w:rPr>
            </w:pP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Low Level of Environmental Dynamism</w:t>
            </w:r>
          </w:p>
        </w:tc>
        <w:tc>
          <w:tcPr>
            <w:tcW w:w="761" w:type="pct"/>
          </w:tcPr>
          <w:p w:rsidR="0076451C" w:rsidRPr="00BD6D76" w:rsidRDefault="0076451C" w:rsidP="0076451C">
            <w:pPr>
              <w:spacing w:line="360" w:lineRule="auto"/>
              <w:jc w:val="center"/>
              <w:rPr>
                <w:sz w:val="22"/>
              </w:rPr>
            </w:pPr>
            <w:r w:rsidRPr="00BD6D76">
              <w:rPr>
                <w:sz w:val="22"/>
              </w:rPr>
              <w:t>0.0694</w:t>
            </w:r>
          </w:p>
        </w:tc>
        <w:tc>
          <w:tcPr>
            <w:tcW w:w="515" w:type="pct"/>
          </w:tcPr>
          <w:p w:rsidR="0076451C" w:rsidRPr="00BD6D76" w:rsidRDefault="0076451C" w:rsidP="0076451C">
            <w:pPr>
              <w:spacing w:line="360" w:lineRule="auto"/>
              <w:jc w:val="center"/>
              <w:rPr>
                <w:sz w:val="22"/>
              </w:rPr>
            </w:pPr>
            <w:r w:rsidRPr="00BD6D76">
              <w:rPr>
                <w:sz w:val="22"/>
              </w:rPr>
              <w:t>0.0318</w:t>
            </w:r>
          </w:p>
        </w:tc>
        <w:tc>
          <w:tcPr>
            <w:tcW w:w="1279" w:type="pct"/>
          </w:tcPr>
          <w:p w:rsidR="0076451C" w:rsidRPr="00BD6D76" w:rsidRDefault="0076451C" w:rsidP="0076451C">
            <w:pPr>
              <w:spacing w:line="360" w:lineRule="auto"/>
              <w:jc w:val="center"/>
              <w:rPr>
                <w:sz w:val="22"/>
              </w:rPr>
            </w:pPr>
            <w:r w:rsidRPr="00BD6D76">
              <w:rPr>
                <w:sz w:val="22"/>
              </w:rPr>
              <w:t>[0.0148      0.1360]</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High  Level of Environmental Dynamism</w:t>
            </w:r>
          </w:p>
        </w:tc>
        <w:tc>
          <w:tcPr>
            <w:tcW w:w="761" w:type="pct"/>
          </w:tcPr>
          <w:p w:rsidR="0076451C" w:rsidRPr="00BD6D76" w:rsidRDefault="0076451C" w:rsidP="0076451C">
            <w:pPr>
              <w:spacing w:line="360" w:lineRule="auto"/>
              <w:jc w:val="center"/>
              <w:rPr>
                <w:sz w:val="22"/>
              </w:rPr>
            </w:pPr>
            <w:r w:rsidRPr="00BD6D76">
              <w:rPr>
                <w:sz w:val="22"/>
              </w:rPr>
              <w:t>0.0693</w:t>
            </w:r>
          </w:p>
        </w:tc>
        <w:tc>
          <w:tcPr>
            <w:tcW w:w="515" w:type="pct"/>
          </w:tcPr>
          <w:p w:rsidR="0076451C" w:rsidRPr="00BD6D76" w:rsidRDefault="0076451C" w:rsidP="0076451C">
            <w:pPr>
              <w:spacing w:line="360" w:lineRule="auto"/>
              <w:jc w:val="center"/>
              <w:rPr>
                <w:sz w:val="22"/>
              </w:rPr>
            </w:pPr>
            <w:r w:rsidRPr="00BD6D76">
              <w:rPr>
                <w:sz w:val="22"/>
              </w:rPr>
              <w:t>0.0273</w:t>
            </w:r>
          </w:p>
        </w:tc>
        <w:tc>
          <w:tcPr>
            <w:tcW w:w="1279" w:type="pct"/>
          </w:tcPr>
          <w:p w:rsidR="0076451C" w:rsidRPr="00BD6D76" w:rsidRDefault="0076451C" w:rsidP="0076451C">
            <w:pPr>
              <w:spacing w:line="360" w:lineRule="auto"/>
              <w:jc w:val="center"/>
              <w:rPr>
                <w:sz w:val="22"/>
              </w:rPr>
            </w:pPr>
            <w:r w:rsidRPr="00BD6D76">
              <w:rPr>
                <w:sz w:val="22"/>
              </w:rPr>
              <w:t>[0.0236      0.1335]</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Index of moderated mediation</w:t>
            </w:r>
          </w:p>
        </w:tc>
        <w:tc>
          <w:tcPr>
            <w:tcW w:w="761" w:type="pct"/>
          </w:tcPr>
          <w:p w:rsidR="0076451C" w:rsidRPr="00BD6D76" w:rsidRDefault="0076451C" w:rsidP="0076451C">
            <w:pPr>
              <w:spacing w:line="360" w:lineRule="auto"/>
              <w:jc w:val="center"/>
              <w:rPr>
                <w:sz w:val="22"/>
              </w:rPr>
            </w:pPr>
            <w:r w:rsidRPr="00BD6D76">
              <w:rPr>
                <w:sz w:val="22"/>
              </w:rPr>
              <w:t>-0.0001</w:t>
            </w:r>
          </w:p>
        </w:tc>
        <w:tc>
          <w:tcPr>
            <w:tcW w:w="515" w:type="pct"/>
          </w:tcPr>
          <w:p w:rsidR="0076451C" w:rsidRPr="00BD6D76" w:rsidRDefault="0076451C" w:rsidP="0076451C">
            <w:pPr>
              <w:spacing w:line="360" w:lineRule="auto"/>
              <w:jc w:val="center"/>
              <w:rPr>
                <w:sz w:val="22"/>
              </w:rPr>
            </w:pPr>
            <w:r w:rsidRPr="00BD6D76">
              <w:rPr>
                <w:sz w:val="22"/>
              </w:rPr>
              <w:t xml:space="preserve">0.0124     </w:t>
            </w:r>
          </w:p>
        </w:tc>
        <w:tc>
          <w:tcPr>
            <w:tcW w:w="1279" w:type="pct"/>
          </w:tcPr>
          <w:p w:rsidR="0076451C" w:rsidRPr="00BD6D76" w:rsidRDefault="0076451C" w:rsidP="0076451C">
            <w:pPr>
              <w:spacing w:line="360" w:lineRule="auto"/>
              <w:jc w:val="center"/>
              <w:rPr>
                <w:sz w:val="22"/>
              </w:rPr>
            </w:pPr>
            <w:r w:rsidRPr="00BD6D76">
              <w:rPr>
                <w:sz w:val="22"/>
              </w:rPr>
              <w:t>[-0.0227     0.0271]</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Conditional Indirect Relationships (</w:t>
            </w:r>
            <w:r w:rsidRPr="00BD6D76">
              <w:rPr>
                <w:bCs/>
                <w:i/>
                <w:sz w:val="22"/>
              </w:rPr>
              <w:t xml:space="preserve">via </w:t>
            </w:r>
            <w:r w:rsidRPr="00BD6D76">
              <w:rPr>
                <w:bCs/>
                <w:sz w:val="22"/>
              </w:rPr>
              <w:t>ITC)</w:t>
            </w:r>
          </w:p>
        </w:tc>
        <w:tc>
          <w:tcPr>
            <w:tcW w:w="761" w:type="pct"/>
          </w:tcPr>
          <w:p w:rsidR="0076451C" w:rsidRPr="00BD6D76" w:rsidRDefault="0076451C" w:rsidP="0076451C">
            <w:pPr>
              <w:spacing w:line="360" w:lineRule="auto"/>
              <w:jc w:val="center"/>
              <w:rPr>
                <w:sz w:val="22"/>
              </w:rPr>
            </w:pPr>
          </w:p>
        </w:tc>
        <w:tc>
          <w:tcPr>
            <w:tcW w:w="515" w:type="pct"/>
          </w:tcPr>
          <w:p w:rsidR="0076451C" w:rsidRPr="00BD6D76" w:rsidRDefault="0076451C" w:rsidP="0076451C">
            <w:pPr>
              <w:spacing w:line="360" w:lineRule="auto"/>
              <w:jc w:val="center"/>
              <w:rPr>
                <w:sz w:val="22"/>
              </w:rPr>
            </w:pPr>
          </w:p>
        </w:tc>
        <w:tc>
          <w:tcPr>
            <w:tcW w:w="1279" w:type="pct"/>
          </w:tcPr>
          <w:p w:rsidR="0076451C" w:rsidRPr="00BD6D76" w:rsidRDefault="0076451C" w:rsidP="0076451C">
            <w:pPr>
              <w:spacing w:line="360" w:lineRule="auto"/>
              <w:jc w:val="center"/>
              <w:rPr>
                <w:sz w:val="22"/>
              </w:rPr>
            </w:pP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Low Level of Environmental Dynamism</w:t>
            </w:r>
          </w:p>
        </w:tc>
        <w:tc>
          <w:tcPr>
            <w:tcW w:w="761" w:type="pct"/>
          </w:tcPr>
          <w:p w:rsidR="0076451C" w:rsidRPr="00BD6D76" w:rsidRDefault="0076451C" w:rsidP="0076451C">
            <w:pPr>
              <w:spacing w:line="360" w:lineRule="auto"/>
              <w:jc w:val="center"/>
              <w:rPr>
                <w:sz w:val="22"/>
              </w:rPr>
            </w:pPr>
            <w:r w:rsidRPr="00BD6D76">
              <w:rPr>
                <w:sz w:val="22"/>
              </w:rPr>
              <w:t>0.0792</w:t>
            </w:r>
          </w:p>
        </w:tc>
        <w:tc>
          <w:tcPr>
            <w:tcW w:w="515" w:type="pct"/>
          </w:tcPr>
          <w:p w:rsidR="0076451C" w:rsidRPr="00BD6D76" w:rsidRDefault="0076451C" w:rsidP="0076451C">
            <w:pPr>
              <w:spacing w:line="360" w:lineRule="auto"/>
              <w:jc w:val="center"/>
              <w:rPr>
                <w:sz w:val="22"/>
              </w:rPr>
            </w:pPr>
            <w:r w:rsidRPr="00BD6D76">
              <w:rPr>
                <w:sz w:val="22"/>
              </w:rPr>
              <w:t xml:space="preserve">0.0363     </w:t>
            </w:r>
          </w:p>
        </w:tc>
        <w:tc>
          <w:tcPr>
            <w:tcW w:w="1279" w:type="pct"/>
          </w:tcPr>
          <w:p w:rsidR="0076451C" w:rsidRPr="00BD6D76" w:rsidRDefault="0076451C" w:rsidP="0076451C">
            <w:pPr>
              <w:spacing w:line="360" w:lineRule="auto"/>
              <w:jc w:val="center"/>
              <w:rPr>
                <w:sz w:val="22"/>
              </w:rPr>
            </w:pPr>
            <w:r w:rsidRPr="00BD6D76">
              <w:rPr>
                <w:sz w:val="22"/>
              </w:rPr>
              <w:t>[0.0127      0.1551]</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High  Level of Environmental Dynamism</w:t>
            </w:r>
          </w:p>
        </w:tc>
        <w:tc>
          <w:tcPr>
            <w:tcW w:w="761" w:type="pct"/>
          </w:tcPr>
          <w:p w:rsidR="0076451C" w:rsidRPr="00BD6D76" w:rsidRDefault="0076451C" w:rsidP="0076451C">
            <w:pPr>
              <w:spacing w:line="360" w:lineRule="auto"/>
              <w:jc w:val="center"/>
              <w:rPr>
                <w:sz w:val="22"/>
              </w:rPr>
            </w:pPr>
            <w:r w:rsidRPr="00BD6D76">
              <w:rPr>
                <w:sz w:val="22"/>
              </w:rPr>
              <w:t>0.0752</w:t>
            </w:r>
          </w:p>
        </w:tc>
        <w:tc>
          <w:tcPr>
            <w:tcW w:w="515" w:type="pct"/>
          </w:tcPr>
          <w:p w:rsidR="0076451C" w:rsidRPr="00BD6D76" w:rsidRDefault="0076451C" w:rsidP="0076451C">
            <w:pPr>
              <w:spacing w:line="360" w:lineRule="auto"/>
              <w:jc w:val="center"/>
              <w:rPr>
                <w:sz w:val="22"/>
              </w:rPr>
            </w:pPr>
            <w:r w:rsidRPr="00BD6D76">
              <w:rPr>
                <w:sz w:val="22"/>
              </w:rPr>
              <w:t xml:space="preserve">0.0269      </w:t>
            </w:r>
          </w:p>
        </w:tc>
        <w:tc>
          <w:tcPr>
            <w:tcW w:w="1279" w:type="pct"/>
          </w:tcPr>
          <w:p w:rsidR="0076451C" w:rsidRPr="00BD6D76" w:rsidRDefault="0076451C" w:rsidP="0076451C">
            <w:pPr>
              <w:spacing w:line="360" w:lineRule="auto"/>
              <w:jc w:val="center"/>
              <w:rPr>
                <w:sz w:val="22"/>
              </w:rPr>
            </w:pPr>
            <w:r w:rsidRPr="00BD6D76">
              <w:rPr>
                <w:sz w:val="22"/>
              </w:rPr>
              <w:t>[0.0273      0.1320]</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Index of moderated mediation</w:t>
            </w:r>
          </w:p>
        </w:tc>
        <w:tc>
          <w:tcPr>
            <w:tcW w:w="761" w:type="pct"/>
          </w:tcPr>
          <w:p w:rsidR="0076451C" w:rsidRPr="00BD6D76" w:rsidRDefault="0076451C" w:rsidP="0076451C">
            <w:pPr>
              <w:spacing w:line="360" w:lineRule="auto"/>
              <w:jc w:val="center"/>
              <w:rPr>
                <w:sz w:val="22"/>
              </w:rPr>
            </w:pPr>
            <w:r w:rsidRPr="00BD6D76">
              <w:rPr>
                <w:sz w:val="22"/>
              </w:rPr>
              <w:t xml:space="preserve">-0.0018      </w:t>
            </w:r>
          </w:p>
        </w:tc>
        <w:tc>
          <w:tcPr>
            <w:tcW w:w="515" w:type="pct"/>
          </w:tcPr>
          <w:p w:rsidR="0076451C" w:rsidRPr="00BD6D76" w:rsidRDefault="0076451C" w:rsidP="0076451C">
            <w:pPr>
              <w:spacing w:line="360" w:lineRule="auto"/>
              <w:jc w:val="center"/>
              <w:rPr>
                <w:sz w:val="22"/>
              </w:rPr>
            </w:pPr>
            <w:r w:rsidRPr="00BD6D76">
              <w:rPr>
                <w:sz w:val="22"/>
              </w:rPr>
              <w:t xml:space="preserve">0.0134     </w:t>
            </w:r>
          </w:p>
        </w:tc>
        <w:tc>
          <w:tcPr>
            <w:tcW w:w="1279" w:type="pct"/>
          </w:tcPr>
          <w:p w:rsidR="0076451C" w:rsidRPr="00BD6D76" w:rsidRDefault="0076451C" w:rsidP="0076451C">
            <w:pPr>
              <w:spacing w:line="360" w:lineRule="auto"/>
              <w:jc w:val="center"/>
              <w:rPr>
                <w:sz w:val="22"/>
              </w:rPr>
            </w:pPr>
            <w:r w:rsidRPr="00BD6D76">
              <w:rPr>
                <w:sz w:val="22"/>
              </w:rPr>
              <w:t>[-0.0277     0.0261]</w:t>
            </w:r>
          </w:p>
        </w:tc>
      </w:tr>
      <w:tr w:rsidR="0076451C" w:rsidRPr="00BD6D76" w:rsidTr="001A2202">
        <w:trPr>
          <w:trHeight w:val="70"/>
        </w:trPr>
        <w:tc>
          <w:tcPr>
            <w:tcW w:w="2445" w:type="pct"/>
          </w:tcPr>
          <w:p w:rsidR="0076451C" w:rsidRPr="00BD6D76" w:rsidRDefault="0076451C" w:rsidP="0076451C">
            <w:pPr>
              <w:spacing w:line="360" w:lineRule="auto"/>
              <w:rPr>
                <w:sz w:val="22"/>
              </w:rPr>
            </w:pPr>
            <w:r w:rsidRPr="00BD6D76">
              <w:rPr>
                <w:sz w:val="22"/>
              </w:rPr>
              <w:t xml:space="preserve">Controls; </w:t>
            </w:r>
          </w:p>
        </w:tc>
        <w:tc>
          <w:tcPr>
            <w:tcW w:w="761" w:type="pct"/>
          </w:tcPr>
          <w:p w:rsidR="0076451C" w:rsidRPr="00BD6D76" w:rsidRDefault="0076451C" w:rsidP="0076451C">
            <w:pPr>
              <w:spacing w:line="360" w:lineRule="auto"/>
              <w:jc w:val="center"/>
              <w:rPr>
                <w:sz w:val="22"/>
              </w:rPr>
            </w:pPr>
          </w:p>
        </w:tc>
        <w:tc>
          <w:tcPr>
            <w:tcW w:w="515" w:type="pct"/>
          </w:tcPr>
          <w:p w:rsidR="0076451C" w:rsidRPr="00BD6D76" w:rsidRDefault="0076451C" w:rsidP="0076451C">
            <w:pPr>
              <w:spacing w:line="360" w:lineRule="auto"/>
              <w:jc w:val="center"/>
              <w:rPr>
                <w:sz w:val="22"/>
              </w:rPr>
            </w:pPr>
          </w:p>
        </w:tc>
        <w:tc>
          <w:tcPr>
            <w:tcW w:w="1279" w:type="pct"/>
          </w:tcPr>
          <w:p w:rsidR="0076451C" w:rsidRPr="00BD6D76" w:rsidRDefault="0076451C" w:rsidP="0076451C">
            <w:pPr>
              <w:spacing w:line="360" w:lineRule="auto"/>
              <w:jc w:val="center"/>
              <w:rPr>
                <w:sz w:val="22"/>
              </w:rPr>
            </w:pPr>
          </w:p>
        </w:tc>
      </w:tr>
      <w:tr w:rsidR="0076451C" w:rsidRPr="00BD6D76" w:rsidTr="00267E76">
        <w:tc>
          <w:tcPr>
            <w:tcW w:w="2445" w:type="pct"/>
          </w:tcPr>
          <w:p w:rsidR="0076451C" w:rsidRPr="00BD6D76" w:rsidRDefault="0076451C" w:rsidP="0076451C">
            <w:pPr>
              <w:spacing w:line="360" w:lineRule="auto"/>
              <w:rPr>
                <w:bCs/>
                <w:i/>
                <w:iCs/>
                <w:sz w:val="22"/>
              </w:rPr>
            </w:pPr>
            <w:r w:rsidRPr="00BD6D76">
              <w:rPr>
                <w:bCs/>
                <w:sz w:val="22"/>
              </w:rPr>
              <w:t>Age</w:t>
            </w:r>
          </w:p>
        </w:tc>
        <w:tc>
          <w:tcPr>
            <w:tcW w:w="761" w:type="pct"/>
          </w:tcPr>
          <w:p w:rsidR="0076451C" w:rsidRPr="00BD6D76" w:rsidRDefault="0076451C" w:rsidP="0076451C">
            <w:pPr>
              <w:spacing w:line="360" w:lineRule="auto"/>
              <w:jc w:val="center"/>
              <w:rPr>
                <w:sz w:val="22"/>
              </w:rPr>
            </w:pPr>
            <w:r w:rsidRPr="00BD6D76">
              <w:rPr>
                <w:sz w:val="22"/>
              </w:rPr>
              <w:t xml:space="preserve">0.0072      </w:t>
            </w:r>
          </w:p>
        </w:tc>
        <w:tc>
          <w:tcPr>
            <w:tcW w:w="515" w:type="pct"/>
          </w:tcPr>
          <w:p w:rsidR="0076451C" w:rsidRPr="00BD6D76" w:rsidRDefault="0076451C" w:rsidP="0076451C">
            <w:pPr>
              <w:spacing w:line="360" w:lineRule="auto"/>
              <w:jc w:val="center"/>
              <w:rPr>
                <w:sz w:val="22"/>
              </w:rPr>
            </w:pPr>
            <w:r w:rsidRPr="00BD6D76">
              <w:rPr>
                <w:sz w:val="22"/>
              </w:rPr>
              <w:t xml:space="preserve">0. .0182      </w:t>
            </w:r>
          </w:p>
        </w:tc>
        <w:tc>
          <w:tcPr>
            <w:tcW w:w="1279" w:type="pct"/>
          </w:tcPr>
          <w:p w:rsidR="0076451C" w:rsidRPr="00BD6D76" w:rsidRDefault="0076451C" w:rsidP="0076451C">
            <w:pPr>
              <w:spacing w:line="360" w:lineRule="auto"/>
              <w:jc w:val="center"/>
              <w:rPr>
                <w:sz w:val="22"/>
              </w:rPr>
            </w:pPr>
            <w:r w:rsidRPr="00BD6D76">
              <w:rPr>
                <w:sz w:val="22"/>
              </w:rPr>
              <w:t>[-0.0287      0.0431]</w:t>
            </w:r>
          </w:p>
        </w:tc>
      </w:tr>
      <w:tr w:rsidR="0076451C" w:rsidRPr="00BD6D76" w:rsidTr="00267E76">
        <w:tc>
          <w:tcPr>
            <w:tcW w:w="2445" w:type="pct"/>
          </w:tcPr>
          <w:p w:rsidR="0076451C" w:rsidRPr="00BD6D76" w:rsidRDefault="0076451C" w:rsidP="0076451C">
            <w:pPr>
              <w:spacing w:line="360" w:lineRule="auto"/>
              <w:rPr>
                <w:bCs/>
                <w:i/>
                <w:iCs/>
                <w:sz w:val="22"/>
              </w:rPr>
            </w:pPr>
            <w:r w:rsidRPr="00BD6D76">
              <w:rPr>
                <w:bCs/>
                <w:sz w:val="22"/>
              </w:rPr>
              <w:t>Size</w:t>
            </w:r>
          </w:p>
        </w:tc>
        <w:tc>
          <w:tcPr>
            <w:tcW w:w="761" w:type="pct"/>
          </w:tcPr>
          <w:p w:rsidR="0076451C" w:rsidRPr="00BD6D76" w:rsidRDefault="0076451C" w:rsidP="0076451C">
            <w:pPr>
              <w:spacing w:line="360" w:lineRule="auto"/>
              <w:jc w:val="center"/>
              <w:rPr>
                <w:sz w:val="22"/>
              </w:rPr>
            </w:pPr>
            <w:r w:rsidRPr="00BD6D76">
              <w:rPr>
                <w:sz w:val="22"/>
              </w:rPr>
              <w:t xml:space="preserve">-0.0003      </w:t>
            </w:r>
          </w:p>
        </w:tc>
        <w:tc>
          <w:tcPr>
            <w:tcW w:w="515" w:type="pct"/>
          </w:tcPr>
          <w:p w:rsidR="0076451C" w:rsidRPr="00BD6D76" w:rsidRDefault="0076451C" w:rsidP="0076451C">
            <w:pPr>
              <w:spacing w:line="360" w:lineRule="auto"/>
              <w:jc w:val="center"/>
              <w:rPr>
                <w:sz w:val="22"/>
              </w:rPr>
            </w:pPr>
            <w:r w:rsidRPr="00BD6D76">
              <w:rPr>
                <w:sz w:val="22"/>
              </w:rPr>
              <w:t xml:space="preserve">0. .0001    </w:t>
            </w:r>
          </w:p>
        </w:tc>
        <w:tc>
          <w:tcPr>
            <w:tcW w:w="1279" w:type="pct"/>
          </w:tcPr>
          <w:p w:rsidR="0076451C" w:rsidRPr="00BD6D76" w:rsidRDefault="0076451C" w:rsidP="0076451C">
            <w:pPr>
              <w:spacing w:line="360" w:lineRule="auto"/>
              <w:jc w:val="center"/>
              <w:rPr>
                <w:sz w:val="22"/>
              </w:rPr>
            </w:pPr>
            <w:r w:rsidRPr="00BD6D76">
              <w:rPr>
                <w:sz w:val="22"/>
              </w:rPr>
              <w:t>[-0.0005      0.0000]</w:t>
            </w:r>
          </w:p>
        </w:tc>
      </w:tr>
      <w:tr w:rsidR="0076451C" w:rsidRPr="00BD6D76" w:rsidTr="00267E76">
        <w:tc>
          <w:tcPr>
            <w:tcW w:w="2445" w:type="pct"/>
          </w:tcPr>
          <w:p w:rsidR="0076451C" w:rsidRPr="00BD6D76" w:rsidRDefault="0076451C" w:rsidP="0076451C">
            <w:pPr>
              <w:spacing w:line="360" w:lineRule="auto"/>
              <w:rPr>
                <w:bCs/>
                <w:sz w:val="22"/>
              </w:rPr>
            </w:pPr>
            <w:r w:rsidRPr="00BD6D76">
              <w:rPr>
                <w:bCs/>
                <w:sz w:val="22"/>
              </w:rPr>
              <w:t>F</w:t>
            </w:r>
          </w:p>
        </w:tc>
        <w:tc>
          <w:tcPr>
            <w:tcW w:w="761" w:type="pct"/>
          </w:tcPr>
          <w:p w:rsidR="0076451C" w:rsidRPr="00BD6D76" w:rsidRDefault="0076451C" w:rsidP="0076451C">
            <w:pPr>
              <w:spacing w:line="360" w:lineRule="auto"/>
              <w:jc w:val="center"/>
              <w:rPr>
                <w:sz w:val="22"/>
              </w:rPr>
            </w:pPr>
            <w:r w:rsidRPr="00BD6D76">
              <w:rPr>
                <w:sz w:val="22"/>
              </w:rPr>
              <w:t>48.4462**</w:t>
            </w:r>
          </w:p>
        </w:tc>
        <w:tc>
          <w:tcPr>
            <w:tcW w:w="515" w:type="pct"/>
          </w:tcPr>
          <w:p w:rsidR="0076451C" w:rsidRPr="00BD6D76" w:rsidRDefault="0076451C" w:rsidP="0076451C">
            <w:pPr>
              <w:spacing w:line="360" w:lineRule="auto"/>
              <w:jc w:val="center"/>
              <w:rPr>
                <w:sz w:val="22"/>
              </w:rPr>
            </w:pPr>
            <w:r w:rsidRPr="00BD6D76">
              <w:rPr>
                <w:sz w:val="22"/>
              </w:rPr>
              <w:t>0.5093</w:t>
            </w:r>
          </w:p>
        </w:tc>
        <w:tc>
          <w:tcPr>
            <w:tcW w:w="1279" w:type="pct"/>
          </w:tcPr>
          <w:p w:rsidR="0076451C" w:rsidRPr="00BD6D76" w:rsidRDefault="0076451C" w:rsidP="0076451C">
            <w:pPr>
              <w:spacing w:line="360" w:lineRule="auto"/>
              <w:jc w:val="center"/>
              <w:rPr>
                <w:sz w:val="22"/>
              </w:rPr>
            </w:pPr>
          </w:p>
        </w:tc>
      </w:tr>
      <w:tr w:rsidR="0076451C" w:rsidRPr="00BD6D76" w:rsidTr="00267E76">
        <w:trPr>
          <w:trHeight w:val="109"/>
        </w:trPr>
        <w:tc>
          <w:tcPr>
            <w:tcW w:w="5000" w:type="pct"/>
            <w:gridSpan w:val="4"/>
          </w:tcPr>
          <w:p w:rsidR="0076451C" w:rsidRPr="00BD6D76" w:rsidRDefault="0076451C" w:rsidP="0076451C">
            <w:pPr>
              <w:spacing w:line="360" w:lineRule="auto"/>
              <w:rPr>
                <w:bCs/>
                <w:sz w:val="22"/>
              </w:rPr>
            </w:pPr>
            <w:r w:rsidRPr="00BD6D76">
              <w:rPr>
                <w:bCs/>
                <w:i/>
                <w:iCs/>
                <w:sz w:val="22"/>
              </w:rPr>
              <w:t>Note</w:t>
            </w:r>
            <w:r w:rsidRPr="00BD6D76">
              <w:rPr>
                <w:bCs/>
                <w:sz w:val="22"/>
              </w:rPr>
              <w:t>: ** p &lt; 0.01, * p &lt;0.05, †p &lt; 0.1 (two-tailed test, n = 205)       R-</w:t>
            </w:r>
            <w:proofErr w:type="spellStart"/>
            <w:r w:rsidRPr="00BD6D76">
              <w:rPr>
                <w:bCs/>
                <w:sz w:val="22"/>
              </w:rPr>
              <w:t>sq</w:t>
            </w:r>
            <w:proofErr w:type="spellEnd"/>
            <w:r w:rsidRPr="00BD6D76">
              <w:rPr>
                <w:bCs/>
                <w:sz w:val="22"/>
              </w:rPr>
              <w:t xml:space="preserve">   =  </w:t>
            </w:r>
            <w:r w:rsidRPr="00BD6D76">
              <w:rPr>
                <w:sz w:val="22"/>
              </w:rPr>
              <w:t>0.5490</w:t>
            </w:r>
          </w:p>
        </w:tc>
      </w:tr>
    </w:tbl>
    <w:p w:rsidR="009F1E4B" w:rsidRPr="00BD6D76" w:rsidRDefault="009F1E4B" w:rsidP="00EA3197">
      <w:pPr>
        <w:autoSpaceDE w:val="0"/>
        <w:autoSpaceDN w:val="0"/>
        <w:adjustRightInd w:val="0"/>
        <w:spacing w:after="0" w:line="360" w:lineRule="auto"/>
        <w:jc w:val="both"/>
        <w:rPr>
          <w:rFonts w:eastAsia="等线"/>
          <w:i/>
          <w:szCs w:val="24"/>
          <w:lang w:eastAsia="zh-CN"/>
        </w:rPr>
      </w:pPr>
    </w:p>
    <w:p w:rsidR="00013B02" w:rsidRPr="00BD6D76" w:rsidRDefault="00B6250D" w:rsidP="00EA3197">
      <w:pPr>
        <w:autoSpaceDE w:val="0"/>
        <w:autoSpaceDN w:val="0"/>
        <w:adjustRightInd w:val="0"/>
        <w:spacing w:after="0" w:line="360" w:lineRule="auto"/>
        <w:jc w:val="both"/>
        <w:rPr>
          <w:rFonts w:eastAsia="等线"/>
          <w:szCs w:val="24"/>
          <w:lang w:eastAsia="zh-CN"/>
        </w:rPr>
      </w:pPr>
      <w:r w:rsidRPr="00BD6D76">
        <w:rPr>
          <w:rFonts w:eastAsia="等线"/>
          <w:szCs w:val="24"/>
          <w:lang w:val="en-GB" w:eastAsia="zh-CN"/>
        </w:rPr>
        <w:t xml:space="preserve">Furthermore, we have tested the </w:t>
      </w:r>
      <w:r w:rsidR="004C1C25" w:rsidRPr="00BD6D76">
        <w:rPr>
          <w:rFonts w:eastAsia="等线"/>
          <w:szCs w:val="24"/>
          <w:lang w:val="en-GB" w:eastAsia="zh-CN"/>
        </w:rPr>
        <w:t xml:space="preserve">moderating </w:t>
      </w:r>
      <w:r w:rsidRPr="00BD6D76">
        <w:rPr>
          <w:rFonts w:eastAsia="等线"/>
          <w:szCs w:val="24"/>
          <w:lang w:val="en-GB" w:eastAsia="zh-CN"/>
        </w:rPr>
        <w:t xml:space="preserve">role of environmental dynamism on the indirect interaction between technology orientation and performance. </w:t>
      </w:r>
      <w:r w:rsidR="009E3794" w:rsidRPr="00BD6D76">
        <w:rPr>
          <w:rFonts w:eastAsia="等线"/>
          <w:szCs w:val="24"/>
          <w:lang w:val="en-GB" w:eastAsia="zh-CN"/>
        </w:rPr>
        <w:t xml:space="preserve">Although the overall conditional </w:t>
      </w:r>
      <w:r w:rsidR="009E3794" w:rsidRPr="00BD6D76">
        <w:rPr>
          <w:rFonts w:eastAsia="等线"/>
          <w:szCs w:val="24"/>
          <w:lang w:val="en-GB" w:eastAsia="zh-CN"/>
        </w:rPr>
        <w:lastRenderedPageBreak/>
        <w:t xml:space="preserve">effect </w:t>
      </w:r>
      <w:r w:rsidR="003714EA" w:rsidRPr="00BD6D76">
        <w:rPr>
          <w:rFonts w:eastAsia="等线"/>
          <w:szCs w:val="24"/>
          <w:lang w:val="en-GB" w:eastAsia="zh-CN"/>
        </w:rPr>
        <w:t xml:space="preserve">was </w:t>
      </w:r>
      <w:r w:rsidR="009E3794" w:rsidRPr="00BD6D76">
        <w:rPr>
          <w:rFonts w:eastAsia="等线"/>
          <w:szCs w:val="24"/>
          <w:lang w:val="en-GB" w:eastAsia="zh-CN"/>
        </w:rPr>
        <w:t xml:space="preserve">found to be </w:t>
      </w:r>
      <w:r w:rsidR="002A26CE" w:rsidRPr="00BD6D76">
        <w:rPr>
          <w:rFonts w:eastAsia="等线"/>
          <w:szCs w:val="24"/>
          <w:lang w:val="en-GB" w:eastAsia="zh-CN"/>
        </w:rPr>
        <w:t>insignificant, t</w:t>
      </w:r>
      <w:r w:rsidR="00EA3197" w:rsidRPr="00BD6D76">
        <w:rPr>
          <w:rFonts w:eastAsia="等线"/>
          <w:szCs w:val="24"/>
          <w:lang w:val="en-GB" w:eastAsia="zh-CN"/>
        </w:rPr>
        <w:t xml:space="preserve">he </w:t>
      </w:r>
      <w:r w:rsidR="00F3406A" w:rsidRPr="00BD6D76">
        <w:rPr>
          <w:rFonts w:eastAsia="等线"/>
          <w:szCs w:val="24"/>
          <w:lang w:val="en-GB" w:eastAsia="zh-CN"/>
        </w:rPr>
        <w:t xml:space="preserve">study </w:t>
      </w:r>
      <w:r w:rsidR="002A26CE" w:rsidRPr="00BD6D76">
        <w:rPr>
          <w:rFonts w:eastAsia="等线"/>
          <w:szCs w:val="24"/>
          <w:lang w:val="en-GB" w:eastAsia="zh-CN"/>
        </w:rPr>
        <w:t xml:space="preserve">shows that </w:t>
      </w:r>
      <w:r w:rsidR="009E3794" w:rsidRPr="00BD6D76">
        <w:rPr>
          <w:rFonts w:eastAsia="等线"/>
          <w:szCs w:val="24"/>
          <w:lang w:val="en-GB" w:eastAsia="zh-CN"/>
        </w:rPr>
        <w:t>under the condition</w:t>
      </w:r>
      <w:r w:rsidR="00AA083C" w:rsidRPr="00BD6D76">
        <w:rPr>
          <w:rFonts w:eastAsia="等线"/>
          <w:szCs w:val="24"/>
          <w:lang w:val="en-GB" w:eastAsia="zh-CN"/>
        </w:rPr>
        <w:t>s</w:t>
      </w:r>
      <w:r w:rsidR="009E3794" w:rsidRPr="00BD6D76">
        <w:rPr>
          <w:rFonts w:eastAsia="等线"/>
          <w:szCs w:val="24"/>
          <w:lang w:val="en-GB" w:eastAsia="zh-CN"/>
        </w:rPr>
        <w:t xml:space="preserve"> of</w:t>
      </w:r>
      <w:r w:rsidR="00D20885" w:rsidRPr="00BD6D76">
        <w:rPr>
          <w:rFonts w:eastAsia="等线"/>
          <w:szCs w:val="24"/>
          <w:lang w:val="en-GB" w:eastAsia="zh-CN"/>
        </w:rPr>
        <w:t xml:space="preserve"> both low and</w:t>
      </w:r>
      <w:r w:rsidR="0028184C" w:rsidRPr="00BD6D76">
        <w:rPr>
          <w:rFonts w:eastAsia="等线"/>
          <w:szCs w:val="24"/>
          <w:lang w:val="en-GB" w:eastAsia="zh-CN"/>
        </w:rPr>
        <w:t xml:space="preserve"> </w:t>
      </w:r>
      <w:r w:rsidR="009E3794" w:rsidRPr="00BD6D76">
        <w:rPr>
          <w:rFonts w:eastAsia="等线"/>
          <w:szCs w:val="24"/>
          <w:lang w:val="en-GB" w:eastAsia="zh-CN"/>
        </w:rPr>
        <w:t xml:space="preserve">high </w:t>
      </w:r>
      <w:r w:rsidR="002A26CE" w:rsidRPr="00BD6D76">
        <w:rPr>
          <w:rFonts w:eastAsia="等线"/>
          <w:szCs w:val="24"/>
          <w:lang w:val="en-GB" w:eastAsia="zh-CN"/>
        </w:rPr>
        <w:t xml:space="preserve">environmental </w:t>
      </w:r>
      <w:r w:rsidR="009E3794" w:rsidRPr="00BD6D76">
        <w:rPr>
          <w:rFonts w:eastAsia="等线"/>
          <w:szCs w:val="24"/>
          <w:lang w:val="en-GB" w:eastAsia="zh-CN"/>
        </w:rPr>
        <w:t>dynamism</w:t>
      </w:r>
      <w:r w:rsidR="002A26CE" w:rsidRPr="00BD6D76">
        <w:rPr>
          <w:rFonts w:eastAsia="等线"/>
          <w:szCs w:val="24"/>
          <w:lang w:val="en-GB" w:eastAsia="zh-CN"/>
        </w:rPr>
        <w:t>, the</w:t>
      </w:r>
      <w:r w:rsidR="009E3794" w:rsidRPr="00BD6D76">
        <w:rPr>
          <w:rFonts w:eastAsia="等线"/>
          <w:szCs w:val="24"/>
          <w:lang w:val="en-GB" w:eastAsia="zh-CN"/>
        </w:rPr>
        <w:t xml:space="preserve"> </w:t>
      </w:r>
      <w:r w:rsidR="002A26CE" w:rsidRPr="00BD6D76">
        <w:rPr>
          <w:rFonts w:eastAsia="等线"/>
          <w:szCs w:val="24"/>
          <w:lang w:val="en-GB" w:eastAsia="zh-CN"/>
        </w:rPr>
        <w:t>moderated indirect association between technology</w:t>
      </w:r>
      <w:r w:rsidR="00735471" w:rsidRPr="00BD6D76">
        <w:rPr>
          <w:rFonts w:eastAsia="等线"/>
          <w:szCs w:val="24"/>
          <w:lang w:val="en-GB" w:eastAsia="zh-CN"/>
        </w:rPr>
        <w:t xml:space="preserve"> </w:t>
      </w:r>
      <w:r w:rsidR="00EA3197" w:rsidRPr="00BD6D76">
        <w:rPr>
          <w:rFonts w:eastAsia="等线"/>
          <w:szCs w:val="24"/>
          <w:lang w:val="en-GB" w:eastAsia="zh-CN"/>
        </w:rPr>
        <w:t xml:space="preserve">orientation </w:t>
      </w:r>
      <w:r w:rsidR="002A26CE" w:rsidRPr="00BD6D76">
        <w:rPr>
          <w:rFonts w:eastAsia="等线"/>
          <w:szCs w:val="24"/>
          <w:lang w:val="en-GB" w:eastAsia="zh-CN"/>
        </w:rPr>
        <w:t>and performance</w:t>
      </w:r>
      <w:r w:rsidR="00EA3197" w:rsidRPr="00BD6D76">
        <w:rPr>
          <w:rFonts w:eastAsia="等线"/>
          <w:szCs w:val="24"/>
          <w:lang w:val="en-GB" w:eastAsia="zh-CN"/>
        </w:rPr>
        <w:t xml:space="preserve"> through </w:t>
      </w:r>
      <w:r w:rsidR="00735471" w:rsidRPr="00BD6D76">
        <w:rPr>
          <w:rFonts w:eastAsia="等线"/>
          <w:szCs w:val="24"/>
          <w:lang w:val="en-GB" w:eastAsia="zh-CN"/>
        </w:rPr>
        <w:t xml:space="preserve">technology </w:t>
      </w:r>
      <w:r w:rsidR="00EA3197" w:rsidRPr="00BD6D76">
        <w:rPr>
          <w:rFonts w:eastAsia="等线"/>
          <w:szCs w:val="24"/>
          <w:lang w:val="en-GB" w:eastAsia="zh-CN"/>
        </w:rPr>
        <w:t>capabilities (b</w:t>
      </w:r>
      <w:r w:rsidR="00AA083C" w:rsidRPr="00BD6D76">
        <w:rPr>
          <w:rFonts w:eastAsia="等线"/>
          <w:szCs w:val="24"/>
          <w:lang w:val="en-GB" w:eastAsia="zh-CN"/>
        </w:rPr>
        <w:t xml:space="preserve"> </w:t>
      </w:r>
      <w:r w:rsidR="00EA3197" w:rsidRPr="00BD6D76">
        <w:rPr>
          <w:rFonts w:eastAsia="等线"/>
          <w:szCs w:val="24"/>
          <w:lang w:val="en-GB" w:eastAsia="zh-CN"/>
        </w:rPr>
        <w:t xml:space="preserve">= </w:t>
      </w:r>
      <w:r w:rsidR="00F642F5" w:rsidRPr="00BD6D76">
        <w:rPr>
          <w:rFonts w:eastAsia="等线"/>
          <w:szCs w:val="24"/>
          <w:lang w:eastAsia="zh-CN"/>
        </w:rPr>
        <w:t>0.0693</w:t>
      </w:r>
      <w:r w:rsidR="00EA3197" w:rsidRPr="00BD6D76">
        <w:rPr>
          <w:rFonts w:eastAsia="等线"/>
          <w:szCs w:val="24"/>
          <w:lang w:eastAsia="zh-CN"/>
        </w:rPr>
        <w:t>,</w:t>
      </w:r>
      <w:r w:rsidR="004E3554" w:rsidRPr="00BD6D76">
        <w:rPr>
          <w:rFonts w:eastAsia="等线"/>
          <w:szCs w:val="24"/>
          <w:lang w:val="en-GB" w:eastAsia="zh-CN"/>
        </w:rPr>
        <w:t xml:space="preserve"> 95% bootstrap CI</w:t>
      </w:r>
      <w:r w:rsidR="00EA3197" w:rsidRPr="00BD6D76">
        <w:rPr>
          <w:rFonts w:eastAsia="等线"/>
          <w:szCs w:val="24"/>
          <w:lang w:val="en-GB" w:eastAsia="zh-CN"/>
        </w:rPr>
        <w:t xml:space="preserve"> </w:t>
      </w:r>
      <w:r w:rsidR="00F642F5" w:rsidRPr="00BD6D76">
        <w:rPr>
          <w:rFonts w:eastAsia="等线"/>
          <w:szCs w:val="24"/>
          <w:lang w:eastAsia="zh-CN"/>
        </w:rPr>
        <w:t>[0.0236, 0.1335]</w:t>
      </w:r>
      <w:r w:rsidR="00EA3197" w:rsidRPr="00BD6D76">
        <w:rPr>
          <w:rFonts w:eastAsia="等线"/>
          <w:szCs w:val="24"/>
          <w:lang w:eastAsia="zh-CN"/>
        </w:rPr>
        <w:t xml:space="preserve">) </w:t>
      </w:r>
      <w:r w:rsidR="00956FB4" w:rsidRPr="00BD6D76">
        <w:rPr>
          <w:rFonts w:eastAsia="等线"/>
          <w:szCs w:val="24"/>
          <w:lang w:eastAsia="zh-CN"/>
        </w:rPr>
        <w:t xml:space="preserve">and </w:t>
      </w:r>
      <w:r w:rsidR="00956FB4" w:rsidRPr="00BD6D76">
        <w:rPr>
          <w:rFonts w:eastAsia="等线"/>
          <w:szCs w:val="24"/>
          <w:lang w:val="en-GB" w:eastAsia="zh-CN"/>
        </w:rPr>
        <w:t>information technology capabilities (b</w:t>
      </w:r>
      <w:r w:rsidR="00C51873" w:rsidRPr="00BD6D76">
        <w:rPr>
          <w:rFonts w:eastAsia="等线"/>
          <w:szCs w:val="24"/>
          <w:lang w:val="en-GB" w:eastAsia="zh-CN"/>
        </w:rPr>
        <w:t xml:space="preserve"> </w:t>
      </w:r>
      <w:r w:rsidR="00956FB4" w:rsidRPr="00BD6D76">
        <w:rPr>
          <w:rFonts w:eastAsia="等线"/>
          <w:szCs w:val="24"/>
          <w:lang w:val="en-GB" w:eastAsia="zh-CN"/>
        </w:rPr>
        <w:t xml:space="preserve">= </w:t>
      </w:r>
      <w:r w:rsidR="00956FB4" w:rsidRPr="00BD6D76">
        <w:rPr>
          <w:rFonts w:eastAsia="等线"/>
          <w:szCs w:val="24"/>
          <w:lang w:eastAsia="zh-CN"/>
        </w:rPr>
        <w:t>0.0752,</w:t>
      </w:r>
      <w:r w:rsidR="00956FB4" w:rsidRPr="00BD6D76">
        <w:rPr>
          <w:rFonts w:eastAsia="等线"/>
          <w:szCs w:val="24"/>
          <w:lang w:val="en-GB" w:eastAsia="zh-CN"/>
        </w:rPr>
        <w:t xml:space="preserve"> 95% bootstrap CI </w:t>
      </w:r>
      <w:r w:rsidR="00956FB4" w:rsidRPr="00BD6D76">
        <w:rPr>
          <w:rFonts w:eastAsia="等线"/>
          <w:szCs w:val="24"/>
          <w:lang w:eastAsia="zh-CN"/>
        </w:rPr>
        <w:t xml:space="preserve">[0.0273, 0.1320]) </w:t>
      </w:r>
      <w:r w:rsidR="00AA083C" w:rsidRPr="00BD6D76">
        <w:rPr>
          <w:rFonts w:eastAsia="等线"/>
          <w:szCs w:val="24"/>
          <w:lang w:eastAsia="zh-CN"/>
        </w:rPr>
        <w:t>is</w:t>
      </w:r>
      <w:r w:rsidR="0028184C" w:rsidRPr="00BD6D76">
        <w:rPr>
          <w:rFonts w:eastAsia="等线"/>
          <w:szCs w:val="24"/>
          <w:lang w:eastAsia="zh-CN"/>
        </w:rPr>
        <w:t xml:space="preserve"> </w:t>
      </w:r>
      <w:r w:rsidR="009E3794" w:rsidRPr="00BD6D76">
        <w:rPr>
          <w:rFonts w:eastAsia="等线"/>
          <w:szCs w:val="24"/>
          <w:lang w:eastAsia="zh-CN"/>
        </w:rPr>
        <w:t xml:space="preserve">significant. </w:t>
      </w:r>
      <w:r w:rsidR="00C76900" w:rsidRPr="00BD6D76">
        <w:rPr>
          <w:rFonts w:eastAsia="等线"/>
          <w:szCs w:val="24"/>
          <w:lang w:eastAsia="zh-CN"/>
        </w:rPr>
        <w:t xml:space="preserve">This result </w:t>
      </w:r>
      <w:r w:rsidR="00D20885" w:rsidRPr="00BD6D76">
        <w:rPr>
          <w:rFonts w:eastAsia="等线"/>
          <w:szCs w:val="24"/>
          <w:lang w:eastAsia="zh-CN"/>
        </w:rPr>
        <w:t>infers that</w:t>
      </w:r>
      <w:r w:rsidR="00C76900" w:rsidRPr="00BD6D76">
        <w:rPr>
          <w:rFonts w:eastAsia="等线"/>
          <w:szCs w:val="24"/>
          <w:lang w:eastAsia="zh-CN"/>
        </w:rPr>
        <w:t xml:space="preserve"> environmental dynamism significantly </w:t>
      </w:r>
      <w:r w:rsidR="00D20885" w:rsidRPr="00BD6D76">
        <w:rPr>
          <w:rFonts w:eastAsia="等线"/>
          <w:szCs w:val="24"/>
          <w:lang w:eastAsia="zh-CN"/>
        </w:rPr>
        <w:t>strengthens</w:t>
      </w:r>
      <w:r w:rsidR="00C76900" w:rsidRPr="00BD6D76">
        <w:rPr>
          <w:rFonts w:eastAsia="等线"/>
          <w:szCs w:val="24"/>
          <w:lang w:eastAsia="zh-CN"/>
        </w:rPr>
        <w:t xml:space="preserve"> the indirect relationship between technology orientation and firm performance through </w:t>
      </w:r>
      <w:r w:rsidR="0028184C" w:rsidRPr="00BD6D76">
        <w:rPr>
          <w:rFonts w:eastAsia="等线"/>
          <w:szCs w:val="24"/>
          <w:lang w:eastAsia="zh-CN"/>
        </w:rPr>
        <w:t>technology-related</w:t>
      </w:r>
      <w:r w:rsidR="00956FB4" w:rsidRPr="00BD6D76">
        <w:rPr>
          <w:rFonts w:eastAsia="等线"/>
          <w:szCs w:val="24"/>
          <w:lang w:eastAsia="zh-CN"/>
        </w:rPr>
        <w:t xml:space="preserve"> </w:t>
      </w:r>
      <w:r w:rsidR="00C76900" w:rsidRPr="00BD6D76">
        <w:rPr>
          <w:rFonts w:eastAsia="等线"/>
          <w:szCs w:val="24"/>
          <w:lang w:eastAsia="zh-CN"/>
        </w:rPr>
        <w:t>capabilities</w:t>
      </w:r>
      <w:r w:rsidR="00C76900" w:rsidRPr="00BD6D76">
        <w:rPr>
          <w:rFonts w:eastAsia="等线"/>
          <w:szCs w:val="24"/>
          <w:lang w:val="en-GB" w:eastAsia="zh-CN"/>
        </w:rPr>
        <w:t xml:space="preserve">. </w:t>
      </w:r>
      <w:r w:rsidR="00D75720" w:rsidRPr="00BD6D76">
        <w:rPr>
          <w:rFonts w:eastAsia="等线"/>
          <w:szCs w:val="24"/>
          <w:lang w:eastAsia="zh-CN"/>
        </w:rPr>
        <w:t xml:space="preserve">Moreover, </w:t>
      </w:r>
      <w:r w:rsidR="003513B4" w:rsidRPr="00BD6D76">
        <w:rPr>
          <w:rFonts w:eastAsia="等线"/>
          <w:szCs w:val="24"/>
          <w:lang w:eastAsia="zh-CN"/>
        </w:rPr>
        <w:t xml:space="preserve">control variables such </w:t>
      </w:r>
      <w:r w:rsidR="00B7562F" w:rsidRPr="00BD6D76">
        <w:rPr>
          <w:rFonts w:eastAsia="等线"/>
          <w:szCs w:val="24"/>
          <w:lang w:eastAsia="zh-CN"/>
        </w:rPr>
        <w:t xml:space="preserve">as </w:t>
      </w:r>
      <w:r w:rsidR="003513B4" w:rsidRPr="00BD6D76">
        <w:rPr>
          <w:rFonts w:eastAsia="等线"/>
          <w:szCs w:val="24"/>
          <w:lang w:eastAsia="zh-CN"/>
        </w:rPr>
        <w:t xml:space="preserve">age and firm size </w:t>
      </w:r>
      <w:r w:rsidR="00C76900" w:rsidRPr="00BD6D76">
        <w:rPr>
          <w:rFonts w:eastAsia="等线"/>
          <w:szCs w:val="24"/>
          <w:lang w:eastAsia="zh-CN"/>
        </w:rPr>
        <w:t>are insignificant</w:t>
      </w:r>
      <w:r w:rsidR="003513B4" w:rsidRPr="00BD6D76">
        <w:rPr>
          <w:rFonts w:eastAsia="等线"/>
          <w:szCs w:val="24"/>
          <w:lang w:eastAsia="zh-CN"/>
        </w:rPr>
        <w:t xml:space="preserve"> </w:t>
      </w:r>
      <w:r w:rsidR="00C76900" w:rsidRPr="00BD6D76">
        <w:rPr>
          <w:rFonts w:eastAsia="等线"/>
          <w:szCs w:val="24"/>
          <w:lang w:eastAsia="zh-CN"/>
        </w:rPr>
        <w:t>in affecting firm</w:t>
      </w:r>
      <w:r w:rsidR="003513B4" w:rsidRPr="00BD6D76">
        <w:rPr>
          <w:rFonts w:eastAsia="等线"/>
          <w:szCs w:val="24"/>
          <w:lang w:eastAsia="zh-CN"/>
        </w:rPr>
        <w:t xml:space="preserve"> performance. </w:t>
      </w:r>
    </w:p>
    <w:p w:rsidR="00FC04DF" w:rsidRPr="00BD6D76" w:rsidRDefault="00FC04DF" w:rsidP="00FC04DF">
      <w:pPr>
        <w:autoSpaceDE w:val="0"/>
        <w:autoSpaceDN w:val="0"/>
        <w:adjustRightInd w:val="0"/>
        <w:spacing w:after="0" w:line="240" w:lineRule="auto"/>
        <w:rPr>
          <w:rFonts w:ascii="Courier New" w:hAnsi="Courier New" w:cs="Courier New"/>
          <w:sz w:val="18"/>
          <w:szCs w:val="18"/>
        </w:rPr>
      </w:pPr>
    </w:p>
    <w:bookmarkEnd w:id="2"/>
    <w:p w:rsidR="0009075C" w:rsidRPr="00BD6D76" w:rsidRDefault="00C52C5A" w:rsidP="00F14778">
      <w:pPr>
        <w:spacing w:after="0" w:line="360" w:lineRule="auto"/>
        <w:jc w:val="both"/>
        <w:rPr>
          <w:b/>
          <w:szCs w:val="24"/>
        </w:rPr>
      </w:pPr>
      <w:r w:rsidRPr="00BD6D76">
        <w:rPr>
          <w:b/>
          <w:szCs w:val="24"/>
        </w:rPr>
        <w:t xml:space="preserve">Discussion and </w:t>
      </w:r>
      <w:r w:rsidR="00C23CCA" w:rsidRPr="00BD6D76">
        <w:rPr>
          <w:b/>
          <w:szCs w:val="24"/>
        </w:rPr>
        <w:t xml:space="preserve">Conclusions </w:t>
      </w:r>
    </w:p>
    <w:p w:rsidR="00E91865" w:rsidRPr="00BD6D76" w:rsidRDefault="00EF46D3" w:rsidP="00964951">
      <w:pPr>
        <w:spacing w:after="0" w:line="360" w:lineRule="auto"/>
        <w:jc w:val="both"/>
        <w:rPr>
          <w:rFonts w:eastAsia="等线"/>
          <w:szCs w:val="24"/>
          <w:lang w:val="en-GB" w:eastAsia="zh-CN"/>
        </w:rPr>
      </w:pPr>
      <w:r w:rsidRPr="00BD6D76">
        <w:rPr>
          <w:rFonts w:eastAsia="等线"/>
          <w:szCs w:val="24"/>
          <w:lang w:eastAsia="zh-CN"/>
        </w:rPr>
        <w:t xml:space="preserve">The direct effect of market orientation on firm performance is widely studied, yet lacking conclusive findings. </w:t>
      </w:r>
      <w:r w:rsidR="00567230" w:rsidRPr="00BD6D76">
        <w:rPr>
          <w:rFonts w:eastAsia="等线"/>
          <w:szCs w:val="24"/>
          <w:lang w:eastAsia="zh-CN"/>
        </w:rPr>
        <w:t>Few studies failed to prove any significant effect.</w:t>
      </w:r>
      <w:r w:rsidR="00CC32BD" w:rsidRPr="00BD6D76">
        <w:rPr>
          <w:rFonts w:eastAsia="等线"/>
          <w:szCs w:val="24"/>
          <w:lang w:eastAsia="zh-CN"/>
        </w:rPr>
        <w:t xml:space="preserve"> This scenario push us to believe that the effect of </w:t>
      </w:r>
      <w:r w:rsidR="00CD2297" w:rsidRPr="00BD6D76">
        <w:rPr>
          <w:rFonts w:eastAsia="等线"/>
          <w:szCs w:val="24"/>
          <w:lang w:eastAsia="zh-CN"/>
        </w:rPr>
        <w:t xml:space="preserve">market </w:t>
      </w:r>
      <w:r w:rsidR="00CC32BD" w:rsidRPr="00BD6D76">
        <w:rPr>
          <w:rFonts w:eastAsia="等线"/>
          <w:szCs w:val="24"/>
          <w:lang w:eastAsia="zh-CN"/>
        </w:rPr>
        <w:t xml:space="preserve">orientations is better explained in association with other complementary resources of a firm. </w:t>
      </w:r>
      <w:r w:rsidRPr="00BD6D76">
        <w:rPr>
          <w:rFonts w:eastAsia="等线"/>
          <w:szCs w:val="24"/>
          <w:lang w:eastAsia="zh-CN"/>
        </w:rPr>
        <w:t>Translating</w:t>
      </w:r>
      <w:r w:rsidR="00B9376A" w:rsidRPr="00BD6D76">
        <w:rPr>
          <w:rFonts w:eastAsia="等线"/>
          <w:szCs w:val="24"/>
          <w:lang w:eastAsia="zh-CN"/>
        </w:rPr>
        <w:t xml:space="preserve"> </w:t>
      </w:r>
      <w:r w:rsidRPr="00BD6D76">
        <w:rPr>
          <w:rFonts w:eastAsia="等线"/>
          <w:szCs w:val="24"/>
          <w:lang w:eastAsia="zh-CN"/>
        </w:rPr>
        <w:t>market</w:t>
      </w:r>
      <w:r w:rsidR="00B9376A" w:rsidRPr="00BD6D76">
        <w:rPr>
          <w:rFonts w:eastAsia="等线"/>
          <w:szCs w:val="24"/>
          <w:lang w:eastAsia="zh-CN"/>
        </w:rPr>
        <w:t xml:space="preserve"> orientation </w:t>
      </w:r>
      <w:r w:rsidRPr="00BD6D76">
        <w:rPr>
          <w:rFonts w:eastAsia="等线"/>
          <w:szCs w:val="24"/>
          <w:lang w:eastAsia="zh-CN"/>
        </w:rPr>
        <w:t>into</w:t>
      </w:r>
      <w:r w:rsidR="00B9376A" w:rsidRPr="00BD6D76">
        <w:rPr>
          <w:rFonts w:eastAsia="等线"/>
          <w:szCs w:val="24"/>
          <w:lang w:eastAsia="zh-CN"/>
        </w:rPr>
        <w:t xml:space="preserve"> superior </w:t>
      </w:r>
      <w:r w:rsidRPr="00BD6D76">
        <w:rPr>
          <w:rFonts w:eastAsia="等线"/>
          <w:szCs w:val="24"/>
          <w:lang w:eastAsia="zh-CN"/>
        </w:rPr>
        <w:t>performance</w:t>
      </w:r>
      <w:r w:rsidR="00B9376A" w:rsidRPr="00BD6D76">
        <w:rPr>
          <w:rFonts w:eastAsia="等线"/>
          <w:szCs w:val="24"/>
          <w:lang w:eastAsia="zh-CN"/>
        </w:rPr>
        <w:t xml:space="preserve"> </w:t>
      </w:r>
      <w:r w:rsidRPr="00BD6D76">
        <w:rPr>
          <w:rFonts w:eastAsia="等线"/>
          <w:szCs w:val="24"/>
          <w:lang w:eastAsia="zh-CN"/>
        </w:rPr>
        <w:t>needs distinctive mechanisms. As Raymond et al. (2020) noted building a customer-focused culture requires strategic capability and the deployment of market orientation</w:t>
      </w:r>
      <w:r w:rsidRPr="00BD6D76">
        <w:rPr>
          <w:rFonts w:eastAsia="等线"/>
          <w:szCs w:val="24"/>
          <w:lang w:val="en-GB" w:eastAsia="zh-CN"/>
        </w:rPr>
        <w:t xml:space="preserve">. </w:t>
      </w:r>
      <w:r w:rsidR="00BC0F69" w:rsidRPr="00BD6D76">
        <w:rPr>
          <w:rFonts w:eastAsia="等线"/>
          <w:szCs w:val="24"/>
          <w:lang w:val="en-GB" w:eastAsia="zh-CN"/>
        </w:rPr>
        <w:t>To this end</w:t>
      </w:r>
      <w:r w:rsidR="00CC32BD" w:rsidRPr="00BD6D76">
        <w:rPr>
          <w:rFonts w:eastAsia="等线"/>
          <w:szCs w:val="24"/>
          <w:lang w:val="en-GB" w:eastAsia="zh-CN"/>
        </w:rPr>
        <w:t>, t</w:t>
      </w:r>
      <w:r w:rsidR="00501090" w:rsidRPr="00BD6D76">
        <w:rPr>
          <w:rFonts w:eastAsia="等线"/>
          <w:szCs w:val="24"/>
          <w:lang w:val="en-GB" w:eastAsia="zh-CN"/>
        </w:rPr>
        <w:t xml:space="preserve">his study </w:t>
      </w:r>
      <w:r w:rsidR="00E746EA" w:rsidRPr="00BD6D76">
        <w:rPr>
          <w:rFonts w:eastAsia="等线"/>
          <w:szCs w:val="24"/>
          <w:lang w:val="en-GB" w:eastAsia="zh-CN"/>
        </w:rPr>
        <w:t>confirmed that</w:t>
      </w:r>
      <w:r w:rsidR="00501090" w:rsidRPr="00BD6D76">
        <w:rPr>
          <w:rFonts w:eastAsia="等线"/>
          <w:szCs w:val="24"/>
          <w:lang w:val="en-GB" w:eastAsia="zh-CN"/>
        </w:rPr>
        <w:t xml:space="preserve"> </w:t>
      </w:r>
      <w:r w:rsidR="00EB081E" w:rsidRPr="00BD6D76">
        <w:rPr>
          <w:rFonts w:eastAsia="等线"/>
          <w:szCs w:val="24"/>
          <w:lang w:val="en-GB" w:eastAsia="zh-CN"/>
        </w:rPr>
        <w:t>MO</w:t>
      </w:r>
      <w:r w:rsidR="002D55E5" w:rsidRPr="00BD6D76">
        <w:rPr>
          <w:rFonts w:eastAsia="等线"/>
          <w:szCs w:val="24"/>
          <w:lang w:val="en-GB" w:eastAsia="zh-CN"/>
        </w:rPr>
        <w:t xml:space="preserve"> is the key driver for both MC and market-linking capabilities with </w:t>
      </w:r>
      <w:r w:rsidR="00E746EA" w:rsidRPr="00BD6D76">
        <w:rPr>
          <w:rFonts w:eastAsia="等线"/>
          <w:szCs w:val="24"/>
          <w:lang w:val="en-GB" w:eastAsia="zh-CN"/>
        </w:rPr>
        <w:t>strong</w:t>
      </w:r>
      <w:r w:rsidR="00EB081E" w:rsidRPr="00BD6D76">
        <w:rPr>
          <w:rFonts w:eastAsia="等线"/>
          <w:szCs w:val="24"/>
          <w:lang w:val="en-GB" w:eastAsia="zh-CN"/>
        </w:rPr>
        <w:t xml:space="preserve"> </w:t>
      </w:r>
      <w:r w:rsidR="00501090" w:rsidRPr="00BD6D76">
        <w:rPr>
          <w:rFonts w:eastAsia="等线"/>
          <w:szCs w:val="24"/>
          <w:lang w:val="en-GB" w:eastAsia="zh-CN"/>
        </w:rPr>
        <w:t xml:space="preserve">direct </w:t>
      </w:r>
      <w:r w:rsidR="00D81D45" w:rsidRPr="00BD6D76">
        <w:rPr>
          <w:rFonts w:eastAsia="等线"/>
          <w:szCs w:val="24"/>
          <w:lang w:val="en-GB" w:eastAsia="zh-CN"/>
        </w:rPr>
        <w:t>effects</w:t>
      </w:r>
      <w:r w:rsidR="00501090" w:rsidRPr="00BD6D76">
        <w:rPr>
          <w:rFonts w:eastAsia="等线"/>
          <w:szCs w:val="24"/>
          <w:lang w:val="en-GB" w:eastAsia="zh-CN"/>
        </w:rPr>
        <w:t xml:space="preserve"> on </w:t>
      </w:r>
      <w:r w:rsidR="00B7562F" w:rsidRPr="00BD6D76">
        <w:rPr>
          <w:rFonts w:eastAsia="等线"/>
          <w:szCs w:val="24"/>
          <w:lang w:val="en-GB" w:eastAsia="zh-CN"/>
        </w:rPr>
        <w:t xml:space="preserve">the </w:t>
      </w:r>
      <w:r w:rsidR="004B65A4" w:rsidRPr="00BD6D76">
        <w:rPr>
          <w:rFonts w:eastAsia="等线"/>
          <w:szCs w:val="24"/>
          <w:lang w:val="en-GB" w:eastAsia="zh-CN"/>
        </w:rPr>
        <w:t>performance</w:t>
      </w:r>
      <w:r w:rsidR="00EB081E" w:rsidRPr="00BD6D76">
        <w:rPr>
          <w:rFonts w:eastAsia="等线"/>
          <w:szCs w:val="24"/>
          <w:lang w:val="en-GB" w:eastAsia="zh-CN"/>
        </w:rPr>
        <w:t xml:space="preserve"> </w:t>
      </w:r>
      <w:r w:rsidR="00E26196" w:rsidRPr="00BD6D76">
        <w:rPr>
          <w:rFonts w:eastAsia="等线"/>
          <w:szCs w:val="24"/>
          <w:lang w:val="en-GB" w:eastAsia="zh-CN"/>
        </w:rPr>
        <w:t xml:space="preserve">of </w:t>
      </w:r>
      <w:r w:rsidR="00EB081E" w:rsidRPr="00BD6D76">
        <w:rPr>
          <w:rFonts w:eastAsia="等线"/>
          <w:szCs w:val="24"/>
          <w:lang w:val="en-GB" w:eastAsia="zh-CN"/>
        </w:rPr>
        <w:t>firms</w:t>
      </w:r>
      <w:r w:rsidR="00E746EA" w:rsidRPr="00BD6D76">
        <w:rPr>
          <w:rFonts w:eastAsia="等线"/>
          <w:szCs w:val="24"/>
          <w:lang w:val="en-GB" w:eastAsia="zh-CN"/>
        </w:rPr>
        <w:t xml:space="preserve"> than through the mediating mechanisms of strategic capabilities.</w:t>
      </w:r>
      <w:r w:rsidR="00BC0F69" w:rsidRPr="00BD6D76">
        <w:rPr>
          <w:rFonts w:eastAsia="等线"/>
          <w:szCs w:val="24"/>
          <w:lang w:val="en-GB" w:eastAsia="zh-CN"/>
        </w:rPr>
        <w:t xml:space="preserve"> Our findings supported the strong direct association between MO and marketing</w:t>
      </w:r>
      <w:r w:rsidR="006C1AD1" w:rsidRPr="00BD6D76">
        <w:rPr>
          <w:rFonts w:eastAsia="等线"/>
          <w:szCs w:val="24"/>
          <w:lang w:val="en-GB" w:eastAsia="zh-CN"/>
        </w:rPr>
        <w:t>, and market-</w:t>
      </w:r>
      <w:r w:rsidR="00BC0F69" w:rsidRPr="00BD6D76">
        <w:rPr>
          <w:rFonts w:eastAsia="等线"/>
          <w:szCs w:val="24"/>
          <w:lang w:val="en-GB" w:eastAsia="zh-CN"/>
        </w:rPr>
        <w:t xml:space="preserve">linking capabilities as well as firm performance. </w:t>
      </w:r>
      <w:r w:rsidR="00E746EA" w:rsidRPr="00BD6D76">
        <w:rPr>
          <w:rFonts w:eastAsia="等线"/>
          <w:szCs w:val="24"/>
          <w:lang w:val="en-GB" w:eastAsia="zh-CN"/>
        </w:rPr>
        <w:t xml:space="preserve">The </w:t>
      </w:r>
      <w:r w:rsidR="00BC0F69" w:rsidRPr="00BD6D76">
        <w:rPr>
          <w:rFonts w:eastAsia="等线"/>
          <w:szCs w:val="24"/>
          <w:lang w:val="en-GB" w:eastAsia="zh-CN"/>
        </w:rPr>
        <w:t xml:space="preserve">results </w:t>
      </w:r>
      <w:r w:rsidR="00684D3C" w:rsidRPr="00BD6D76">
        <w:rPr>
          <w:rFonts w:eastAsia="等线"/>
          <w:szCs w:val="24"/>
          <w:lang w:val="en-GB" w:eastAsia="zh-CN"/>
        </w:rPr>
        <w:t>are</w:t>
      </w:r>
      <w:r w:rsidR="00F148C1" w:rsidRPr="00BD6D76">
        <w:rPr>
          <w:rFonts w:eastAsia="等线"/>
          <w:szCs w:val="24"/>
          <w:lang w:val="en-GB" w:eastAsia="zh-CN"/>
        </w:rPr>
        <w:t xml:space="preserve"> consistent </w:t>
      </w:r>
      <w:r w:rsidR="007A6219" w:rsidRPr="00BD6D76">
        <w:rPr>
          <w:rFonts w:eastAsia="等线"/>
          <w:szCs w:val="24"/>
          <w:lang w:val="en-GB" w:eastAsia="zh-CN"/>
        </w:rPr>
        <w:t xml:space="preserve">with </w:t>
      </w:r>
      <w:proofErr w:type="spellStart"/>
      <w:r w:rsidR="002E037F" w:rsidRPr="00BD6D76">
        <w:rPr>
          <w:rFonts w:eastAsia="等线"/>
          <w:szCs w:val="24"/>
          <w:lang w:val="en-GB" w:eastAsia="zh-CN"/>
        </w:rPr>
        <w:t>Bhattarai</w:t>
      </w:r>
      <w:proofErr w:type="spellEnd"/>
      <w:r w:rsidR="002E037F" w:rsidRPr="00BD6D76">
        <w:rPr>
          <w:rFonts w:eastAsia="等线"/>
          <w:szCs w:val="24"/>
          <w:lang w:val="en-GB" w:eastAsia="zh-CN"/>
        </w:rPr>
        <w:t xml:space="preserve"> et al. </w:t>
      </w:r>
      <w:r w:rsidR="008D4394" w:rsidRPr="00BD6D76">
        <w:rPr>
          <w:rFonts w:eastAsia="等线"/>
          <w:szCs w:val="24"/>
          <w:lang w:val="en-GB" w:eastAsia="zh-CN"/>
        </w:rPr>
        <w:t>(2019</w:t>
      </w:r>
      <w:r w:rsidR="006F38F0" w:rsidRPr="00BD6D76">
        <w:rPr>
          <w:rFonts w:eastAsia="等线"/>
          <w:szCs w:val="24"/>
          <w:lang w:val="en-GB" w:eastAsia="zh-CN"/>
        </w:rPr>
        <w:t xml:space="preserve">) and </w:t>
      </w:r>
      <w:proofErr w:type="spellStart"/>
      <w:r w:rsidR="000E04EF" w:rsidRPr="00BD6D76">
        <w:rPr>
          <w:rFonts w:eastAsia="等线"/>
          <w:szCs w:val="24"/>
          <w:lang w:eastAsia="zh-CN"/>
        </w:rPr>
        <w:t>Narula</w:t>
      </w:r>
      <w:proofErr w:type="spellEnd"/>
      <w:r w:rsidR="000E04EF" w:rsidRPr="00BD6D76">
        <w:rPr>
          <w:rFonts w:eastAsia="等线"/>
          <w:szCs w:val="24"/>
          <w:lang w:eastAsia="zh-CN"/>
        </w:rPr>
        <w:t xml:space="preserve"> et al. (2023) </w:t>
      </w:r>
      <w:r w:rsidR="00C31461" w:rsidRPr="00BD6D76">
        <w:rPr>
          <w:rFonts w:eastAsia="等线"/>
          <w:szCs w:val="24"/>
          <w:lang w:val="en-GB" w:eastAsia="zh-CN"/>
        </w:rPr>
        <w:t xml:space="preserve">who confirmed that </w:t>
      </w:r>
      <w:r w:rsidR="008D4394" w:rsidRPr="00BD6D76">
        <w:rPr>
          <w:rFonts w:eastAsia="等线"/>
          <w:szCs w:val="24"/>
          <w:lang w:val="en-GB" w:eastAsia="zh-CN"/>
        </w:rPr>
        <w:t xml:space="preserve">both MO and MC </w:t>
      </w:r>
      <w:r w:rsidR="00C31461" w:rsidRPr="00BD6D76">
        <w:rPr>
          <w:rFonts w:eastAsia="等线"/>
          <w:szCs w:val="24"/>
          <w:lang w:val="en-GB" w:eastAsia="zh-CN"/>
        </w:rPr>
        <w:t xml:space="preserve">enhance </w:t>
      </w:r>
      <w:r w:rsidR="008D552F" w:rsidRPr="00BD6D76">
        <w:rPr>
          <w:rFonts w:eastAsia="等线"/>
          <w:szCs w:val="24"/>
          <w:lang w:val="en-GB" w:eastAsia="zh-CN"/>
        </w:rPr>
        <w:t>social and</w:t>
      </w:r>
      <w:r w:rsidR="00C31461" w:rsidRPr="00BD6D76">
        <w:rPr>
          <w:rFonts w:eastAsia="等线"/>
          <w:szCs w:val="24"/>
          <w:lang w:val="en-GB" w:eastAsia="zh-CN"/>
        </w:rPr>
        <w:t xml:space="preserve"> </w:t>
      </w:r>
      <w:r w:rsidR="000E04EF" w:rsidRPr="00BD6D76">
        <w:rPr>
          <w:rFonts w:eastAsia="等线"/>
          <w:szCs w:val="24"/>
          <w:lang w:val="en-GB" w:eastAsia="zh-CN"/>
        </w:rPr>
        <w:t xml:space="preserve">economic performance. </w:t>
      </w:r>
      <w:r w:rsidR="000E04EF" w:rsidRPr="00BD6D76">
        <w:t>Moreover</w:t>
      </w:r>
      <w:r w:rsidR="00684D3C" w:rsidRPr="00BD6D76">
        <w:t xml:space="preserve">, this </w:t>
      </w:r>
      <w:r w:rsidR="00BC0F69" w:rsidRPr="00BD6D76">
        <w:t xml:space="preserve">finding </w:t>
      </w:r>
      <w:r w:rsidR="001A1221" w:rsidRPr="00BD6D76">
        <w:t xml:space="preserve">is also aligned with </w:t>
      </w:r>
      <w:r w:rsidR="00596206" w:rsidRPr="00BD6D76">
        <w:t>the conclusion</w:t>
      </w:r>
      <w:r w:rsidR="001A1221" w:rsidRPr="00BD6D76">
        <w:t xml:space="preserve"> by </w:t>
      </w:r>
      <w:r w:rsidR="0074583E" w:rsidRPr="00BD6D76">
        <w:t>Charles et al. (2012)</w:t>
      </w:r>
      <w:r w:rsidR="0074583E" w:rsidRPr="00BD6D76">
        <w:rPr>
          <w:lang w:val="en-GB"/>
        </w:rPr>
        <w:t xml:space="preserve"> </w:t>
      </w:r>
      <w:r w:rsidR="001A1221" w:rsidRPr="00BD6D76">
        <w:t>and</w:t>
      </w:r>
      <w:r w:rsidR="000E04EF" w:rsidRPr="00BD6D76">
        <w:rPr>
          <w:rFonts w:eastAsia="等线"/>
          <w:szCs w:val="24"/>
          <w:lang w:eastAsia="zh-CN"/>
        </w:rPr>
        <w:t xml:space="preserve"> Ibarra-Cisneros et al. (2023</w:t>
      </w:r>
      <w:r w:rsidR="004456FF" w:rsidRPr="00BD6D76">
        <w:rPr>
          <w:rFonts w:eastAsia="等线"/>
          <w:szCs w:val="24"/>
          <w:lang w:val="en-GB" w:eastAsia="zh-CN"/>
        </w:rPr>
        <w:t>)</w:t>
      </w:r>
      <w:r w:rsidR="001A1221" w:rsidRPr="00BD6D76">
        <w:rPr>
          <w:rFonts w:eastAsia="等线"/>
          <w:szCs w:val="24"/>
          <w:lang w:val="en-GB" w:eastAsia="zh-CN"/>
        </w:rPr>
        <w:t xml:space="preserve">. </w:t>
      </w:r>
    </w:p>
    <w:p w:rsidR="002D55E5" w:rsidRPr="00BD6D76" w:rsidRDefault="002D55E5" w:rsidP="00E91865">
      <w:pPr>
        <w:spacing w:before="240" w:after="0" w:line="360" w:lineRule="auto"/>
        <w:jc w:val="both"/>
        <w:rPr>
          <w:lang w:val="en-GB"/>
        </w:rPr>
      </w:pPr>
    </w:p>
    <w:p w:rsidR="000B1C90" w:rsidRPr="00BD6D76" w:rsidRDefault="00501090" w:rsidP="00190055">
      <w:pPr>
        <w:spacing w:after="0" w:line="360" w:lineRule="auto"/>
        <w:jc w:val="both"/>
        <w:rPr>
          <w:rFonts w:eastAsia="等线"/>
          <w:szCs w:val="24"/>
          <w:lang w:eastAsia="zh-CN"/>
        </w:rPr>
      </w:pPr>
      <w:r w:rsidRPr="00BD6D76">
        <w:rPr>
          <w:rFonts w:eastAsia="等线"/>
          <w:szCs w:val="24"/>
          <w:lang w:val="en-GB" w:eastAsia="zh-CN"/>
        </w:rPr>
        <w:t>The analysis also confirmed</w:t>
      </w:r>
      <w:r w:rsidR="00801A14" w:rsidRPr="00BD6D76">
        <w:rPr>
          <w:rFonts w:eastAsia="等线"/>
          <w:szCs w:val="24"/>
          <w:lang w:val="en-GB" w:eastAsia="zh-CN"/>
        </w:rPr>
        <w:t xml:space="preserve"> </w:t>
      </w:r>
      <w:r w:rsidR="00011894" w:rsidRPr="00BD6D76">
        <w:rPr>
          <w:rFonts w:eastAsia="等线"/>
          <w:szCs w:val="24"/>
          <w:lang w:val="en-GB" w:eastAsia="zh-CN"/>
        </w:rPr>
        <w:t xml:space="preserve">that </w:t>
      </w:r>
      <w:r w:rsidR="003A5561" w:rsidRPr="00BD6D76">
        <w:rPr>
          <w:rFonts w:eastAsia="等线"/>
          <w:szCs w:val="24"/>
          <w:lang w:val="en-GB" w:eastAsia="zh-CN"/>
        </w:rPr>
        <w:t xml:space="preserve">marketing capabilities </w:t>
      </w:r>
      <w:r w:rsidR="00D81D45" w:rsidRPr="00BD6D76">
        <w:rPr>
          <w:rFonts w:eastAsia="等线"/>
          <w:szCs w:val="24"/>
          <w:lang w:val="en-GB" w:eastAsia="zh-CN"/>
        </w:rPr>
        <w:t>mediate</w:t>
      </w:r>
      <w:r w:rsidR="003A5561" w:rsidRPr="00BD6D76">
        <w:rPr>
          <w:rFonts w:eastAsia="等线"/>
          <w:szCs w:val="24"/>
          <w:lang w:val="en-GB" w:eastAsia="zh-CN"/>
        </w:rPr>
        <w:t xml:space="preserve"> the relationship between market</w:t>
      </w:r>
      <w:r w:rsidRPr="00BD6D76">
        <w:rPr>
          <w:rFonts w:eastAsia="等线"/>
          <w:szCs w:val="24"/>
          <w:lang w:val="en-GB" w:eastAsia="zh-CN"/>
        </w:rPr>
        <w:t xml:space="preserve"> orientation </w:t>
      </w:r>
      <w:r w:rsidR="003A5561" w:rsidRPr="00BD6D76">
        <w:rPr>
          <w:rFonts w:eastAsia="等线"/>
          <w:szCs w:val="24"/>
          <w:lang w:val="en-GB" w:eastAsia="zh-CN"/>
        </w:rPr>
        <w:t xml:space="preserve">and </w:t>
      </w:r>
      <w:r w:rsidR="008E75CE" w:rsidRPr="00BD6D76">
        <w:rPr>
          <w:rFonts w:eastAsia="等线"/>
          <w:szCs w:val="24"/>
          <w:lang w:val="en-GB" w:eastAsia="zh-CN"/>
        </w:rPr>
        <w:t xml:space="preserve">firm </w:t>
      </w:r>
      <w:r w:rsidR="003A5561" w:rsidRPr="00BD6D76">
        <w:rPr>
          <w:rFonts w:eastAsia="等线"/>
          <w:szCs w:val="24"/>
          <w:lang w:val="en-GB" w:eastAsia="zh-CN"/>
        </w:rPr>
        <w:t>performance</w:t>
      </w:r>
      <w:r w:rsidR="007F7345" w:rsidRPr="00BD6D76">
        <w:rPr>
          <w:rFonts w:eastAsia="等线"/>
          <w:szCs w:val="24"/>
          <w:lang w:val="en-GB" w:eastAsia="zh-CN"/>
        </w:rPr>
        <w:t>.</w:t>
      </w:r>
      <w:r w:rsidR="00C60E42" w:rsidRPr="00BD6D76">
        <w:rPr>
          <w:rFonts w:eastAsia="等线"/>
          <w:szCs w:val="24"/>
          <w:lang w:val="en-GB" w:eastAsia="zh-CN"/>
        </w:rPr>
        <w:t xml:space="preserve"> </w:t>
      </w:r>
      <w:r w:rsidR="00190055" w:rsidRPr="00BD6D76">
        <w:rPr>
          <w:rFonts w:eastAsia="等线"/>
          <w:szCs w:val="24"/>
          <w:lang w:eastAsia="zh-CN"/>
        </w:rPr>
        <w:t xml:space="preserve">It has been widely acknowledged that marketing capabilities are one of the fundamental strategic capabilities </w:t>
      </w:r>
      <w:r w:rsidR="00D81D45" w:rsidRPr="00BD6D76">
        <w:rPr>
          <w:rFonts w:eastAsia="等线"/>
          <w:szCs w:val="24"/>
          <w:lang w:eastAsia="zh-CN"/>
        </w:rPr>
        <w:t>that</w:t>
      </w:r>
      <w:r w:rsidR="00190055" w:rsidRPr="00BD6D76">
        <w:rPr>
          <w:rFonts w:eastAsia="等线"/>
          <w:szCs w:val="24"/>
          <w:lang w:eastAsia="zh-CN"/>
        </w:rPr>
        <w:t xml:space="preserve"> leads to superior performance through satisfying consumer needs and preferences. </w:t>
      </w:r>
      <w:r w:rsidR="00075E57" w:rsidRPr="00BD6D76">
        <w:rPr>
          <w:rFonts w:eastAsia="等线"/>
          <w:szCs w:val="24"/>
          <w:lang w:val="en-GB" w:eastAsia="zh-CN"/>
        </w:rPr>
        <w:t xml:space="preserve">Our </w:t>
      </w:r>
      <w:r w:rsidR="00304350" w:rsidRPr="00BD6D76">
        <w:rPr>
          <w:rFonts w:eastAsia="等线"/>
          <w:szCs w:val="24"/>
          <w:lang w:val="en-GB" w:eastAsia="zh-CN"/>
        </w:rPr>
        <w:t xml:space="preserve">findings maintained the importance of </w:t>
      </w:r>
      <w:r w:rsidR="00075E57" w:rsidRPr="00BD6D76">
        <w:rPr>
          <w:rFonts w:eastAsia="等线"/>
          <w:szCs w:val="24"/>
          <w:lang w:val="en-GB" w:eastAsia="zh-CN"/>
        </w:rPr>
        <w:t xml:space="preserve">building </w:t>
      </w:r>
      <w:r w:rsidR="00304350" w:rsidRPr="00BD6D76">
        <w:rPr>
          <w:rFonts w:eastAsia="等线"/>
          <w:szCs w:val="24"/>
          <w:lang w:val="en-GB" w:eastAsia="zh-CN"/>
        </w:rPr>
        <w:t xml:space="preserve">marketing capabilities in </w:t>
      </w:r>
      <w:r w:rsidR="00075E57" w:rsidRPr="00BD6D76">
        <w:rPr>
          <w:rFonts w:eastAsia="等线"/>
          <w:szCs w:val="24"/>
          <w:lang w:val="en-GB" w:eastAsia="zh-CN"/>
        </w:rPr>
        <w:t xml:space="preserve">attaining </w:t>
      </w:r>
      <w:r w:rsidR="00D81D45" w:rsidRPr="00BD6D76">
        <w:rPr>
          <w:rFonts w:eastAsia="等线"/>
          <w:szCs w:val="24"/>
          <w:lang w:val="en-GB" w:eastAsia="zh-CN"/>
        </w:rPr>
        <w:t xml:space="preserve">the </w:t>
      </w:r>
      <w:r w:rsidR="00075E57" w:rsidRPr="00BD6D76">
        <w:rPr>
          <w:rFonts w:eastAsia="等线"/>
          <w:szCs w:val="24"/>
          <w:lang w:val="en-GB" w:eastAsia="zh-CN"/>
        </w:rPr>
        <w:t>competitive</w:t>
      </w:r>
      <w:r w:rsidR="00304350" w:rsidRPr="00BD6D76">
        <w:rPr>
          <w:rFonts w:eastAsia="等线"/>
          <w:szCs w:val="24"/>
          <w:lang w:val="en-GB" w:eastAsia="zh-CN"/>
        </w:rPr>
        <w:t xml:space="preserve"> performance of firms. </w:t>
      </w:r>
      <w:r w:rsidR="008459E5" w:rsidRPr="00BD6D76">
        <w:rPr>
          <w:rFonts w:eastAsia="等线"/>
          <w:szCs w:val="24"/>
          <w:lang w:eastAsia="zh-CN"/>
        </w:rPr>
        <w:t xml:space="preserve">This result aligns </w:t>
      </w:r>
      <w:r w:rsidR="0028184C" w:rsidRPr="00BD6D76">
        <w:rPr>
          <w:rFonts w:eastAsia="等线"/>
          <w:szCs w:val="24"/>
          <w:lang w:eastAsia="zh-CN"/>
        </w:rPr>
        <w:t xml:space="preserve">with </w:t>
      </w:r>
      <w:r w:rsidR="008459E5" w:rsidRPr="00BD6D76">
        <w:rPr>
          <w:rFonts w:eastAsia="等线"/>
          <w:szCs w:val="24"/>
          <w:lang w:eastAsia="zh-CN"/>
        </w:rPr>
        <w:t>the</w:t>
      </w:r>
      <w:r w:rsidR="00190055" w:rsidRPr="00BD6D76">
        <w:rPr>
          <w:rFonts w:eastAsia="等线"/>
          <w:szCs w:val="24"/>
          <w:lang w:eastAsia="zh-CN"/>
        </w:rPr>
        <w:t xml:space="preserve"> claim by </w:t>
      </w:r>
      <w:proofErr w:type="spellStart"/>
      <w:r w:rsidR="00190055" w:rsidRPr="00BD6D76">
        <w:rPr>
          <w:rFonts w:eastAsia="等线"/>
          <w:szCs w:val="24"/>
          <w:lang w:eastAsia="zh-CN"/>
        </w:rPr>
        <w:t>Najafi-Tavani</w:t>
      </w:r>
      <w:proofErr w:type="spellEnd"/>
      <w:r w:rsidR="00190055" w:rsidRPr="00BD6D76">
        <w:rPr>
          <w:rFonts w:eastAsia="等线"/>
          <w:szCs w:val="24"/>
          <w:lang w:eastAsia="zh-CN"/>
        </w:rPr>
        <w:t xml:space="preserve"> et al. (2016) </w:t>
      </w:r>
      <w:r w:rsidR="008459E5" w:rsidRPr="00BD6D76">
        <w:rPr>
          <w:rFonts w:eastAsia="等线"/>
          <w:szCs w:val="24"/>
          <w:lang w:eastAsia="zh-CN"/>
        </w:rPr>
        <w:t>and Morgan et al. (2009) who posited that</w:t>
      </w:r>
      <w:r w:rsidR="00190055" w:rsidRPr="00BD6D76">
        <w:rPr>
          <w:rFonts w:eastAsia="等线"/>
          <w:szCs w:val="24"/>
          <w:lang w:eastAsia="zh-CN"/>
        </w:rPr>
        <w:t xml:space="preserve"> market orientation and marketing capabilities are complementary firm resources that boost competitive performance. </w:t>
      </w:r>
      <w:r w:rsidR="002221E8" w:rsidRPr="00BD6D76">
        <w:rPr>
          <w:rFonts w:eastAsia="等线"/>
          <w:szCs w:val="24"/>
          <w:lang w:eastAsia="zh-CN"/>
        </w:rPr>
        <w:t xml:space="preserve">In </w:t>
      </w:r>
      <w:r w:rsidR="002221E8" w:rsidRPr="00BD6D76">
        <w:rPr>
          <w:rFonts w:eastAsia="等线"/>
          <w:szCs w:val="24"/>
          <w:lang w:eastAsia="zh-CN"/>
        </w:rPr>
        <w:lastRenderedPageBreak/>
        <w:t xml:space="preserve">the same token, </w:t>
      </w:r>
      <w:proofErr w:type="spellStart"/>
      <w:r w:rsidR="00D81D45" w:rsidRPr="00BD6D76">
        <w:rPr>
          <w:rFonts w:eastAsia="等线"/>
          <w:szCs w:val="24"/>
          <w:lang w:eastAsia="zh-CN"/>
        </w:rPr>
        <w:t>Joensuu-Salo's</w:t>
      </w:r>
      <w:proofErr w:type="spellEnd"/>
      <w:r w:rsidR="002221E8" w:rsidRPr="00BD6D76">
        <w:rPr>
          <w:rFonts w:eastAsia="等线"/>
          <w:szCs w:val="24"/>
          <w:lang w:eastAsia="zh-CN"/>
        </w:rPr>
        <w:t xml:space="preserve"> (2018) study on Finnish SMEs assessed the interplay among market orientation, marketing capability</w:t>
      </w:r>
      <w:r w:rsidR="00D81D45" w:rsidRPr="00BD6D76">
        <w:rPr>
          <w:rFonts w:eastAsia="等线"/>
          <w:szCs w:val="24"/>
          <w:lang w:eastAsia="zh-CN"/>
        </w:rPr>
        <w:t>,</w:t>
      </w:r>
      <w:r w:rsidR="002221E8" w:rsidRPr="00BD6D76">
        <w:rPr>
          <w:rFonts w:eastAsia="等线"/>
          <w:szCs w:val="24"/>
          <w:lang w:eastAsia="zh-CN"/>
        </w:rPr>
        <w:t xml:space="preserve"> and firm </w:t>
      </w:r>
      <w:r w:rsidR="00632ED4" w:rsidRPr="00BD6D76">
        <w:rPr>
          <w:rFonts w:eastAsia="等线"/>
          <w:szCs w:val="24"/>
          <w:lang w:eastAsia="zh-CN"/>
        </w:rPr>
        <w:t>performance, the f</w:t>
      </w:r>
      <w:r w:rsidR="002221E8" w:rsidRPr="00BD6D76">
        <w:rPr>
          <w:rFonts w:eastAsia="等线"/>
          <w:szCs w:val="24"/>
          <w:lang w:eastAsia="zh-CN"/>
        </w:rPr>
        <w:t xml:space="preserve">inding ascertained </w:t>
      </w:r>
      <w:r w:rsidR="00D81D45" w:rsidRPr="00BD6D76">
        <w:rPr>
          <w:rFonts w:eastAsia="等线"/>
          <w:szCs w:val="24"/>
          <w:lang w:eastAsia="zh-CN"/>
        </w:rPr>
        <w:t xml:space="preserve">a </w:t>
      </w:r>
      <w:r w:rsidR="002221E8" w:rsidRPr="00BD6D76">
        <w:rPr>
          <w:rFonts w:eastAsia="等线"/>
          <w:szCs w:val="24"/>
          <w:lang w:eastAsia="zh-CN"/>
        </w:rPr>
        <w:t>strong mediating role</w:t>
      </w:r>
      <w:r w:rsidR="000B1C90" w:rsidRPr="00BD6D76">
        <w:rPr>
          <w:rFonts w:eastAsia="等线"/>
          <w:szCs w:val="24"/>
          <w:lang w:eastAsia="zh-CN"/>
        </w:rPr>
        <w:t xml:space="preserve"> </w:t>
      </w:r>
      <w:r w:rsidR="003D5EBD" w:rsidRPr="00BD6D76">
        <w:rPr>
          <w:rFonts w:eastAsia="等线"/>
          <w:szCs w:val="24"/>
          <w:lang w:eastAsia="zh-CN"/>
        </w:rPr>
        <w:t xml:space="preserve">of </w:t>
      </w:r>
      <w:r w:rsidR="002221E8" w:rsidRPr="00BD6D76">
        <w:rPr>
          <w:rFonts w:eastAsia="等线"/>
          <w:szCs w:val="24"/>
          <w:lang w:eastAsia="zh-CN"/>
        </w:rPr>
        <w:t xml:space="preserve">marketing capabilities in the relationship between market orientation and firm performance. </w:t>
      </w:r>
      <w:r w:rsidR="008459E5" w:rsidRPr="00BD6D76">
        <w:rPr>
          <w:rFonts w:eastAsia="等线"/>
          <w:szCs w:val="24"/>
          <w:lang w:eastAsia="zh-CN"/>
        </w:rPr>
        <w:t>Earlier</w:t>
      </w:r>
      <w:r w:rsidR="000B1C90" w:rsidRPr="00BD6D76">
        <w:rPr>
          <w:rFonts w:eastAsia="等线"/>
          <w:szCs w:val="24"/>
          <w:lang w:eastAsia="zh-CN"/>
        </w:rPr>
        <w:t xml:space="preserve">, </w:t>
      </w:r>
      <w:r w:rsidR="00190055" w:rsidRPr="00BD6D76">
        <w:rPr>
          <w:rFonts w:eastAsia="等线"/>
          <w:szCs w:val="24"/>
          <w:lang w:eastAsia="zh-CN"/>
        </w:rPr>
        <w:t xml:space="preserve">Murray et al., (2011) </w:t>
      </w:r>
      <w:r w:rsidR="00D81D45" w:rsidRPr="00BD6D76">
        <w:rPr>
          <w:rFonts w:eastAsia="等线"/>
          <w:szCs w:val="24"/>
          <w:lang w:eastAsia="zh-CN"/>
        </w:rPr>
        <w:t>investigated</w:t>
      </w:r>
      <w:r w:rsidR="00190055" w:rsidRPr="00BD6D76">
        <w:rPr>
          <w:rFonts w:eastAsia="等线"/>
          <w:szCs w:val="24"/>
          <w:lang w:eastAsia="zh-CN"/>
        </w:rPr>
        <w:t xml:space="preserve"> export ventures based in China and validated the mediation effect of marketing capabilities in the relationship between market orientation and firm performance</w:t>
      </w:r>
      <w:r w:rsidR="000B1C90" w:rsidRPr="00BD6D76">
        <w:rPr>
          <w:rFonts w:eastAsia="等线"/>
          <w:szCs w:val="24"/>
          <w:lang w:eastAsia="zh-CN"/>
        </w:rPr>
        <w:t>.</w:t>
      </w:r>
    </w:p>
    <w:p w:rsidR="000B5E87" w:rsidRPr="00BD6D76" w:rsidRDefault="00E91865" w:rsidP="00230F4A">
      <w:pPr>
        <w:spacing w:before="240" w:after="0" w:line="360" w:lineRule="auto"/>
        <w:jc w:val="both"/>
        <w:rPr>
          <w:rFonts w:eastAsia="等线"/>
          <w:szCs w:val="24"/>
          <w:lang w:eastAsia="zh-CN"/>
        </w:rPr>
      </w:pPr>
      <w:r w:rsidRPr="00BD6D76">
        <w:rPr>
          <w:rFonts w:eastAsia="等线"/>
          <w:szCs w:val="24"/>
          <w:lang w:val="en-GB" w:eastAsia="zh-CN"/>
        </w:rPr>
        <w:t xml:space="preserve">Despite the fact that some studies provide mixed evidence regarding the moderating role of environmental dynamism in the relationship between market orientation and firm performance (e.g., </w:t>
      </w:r>
      <w:r w:rsidRPr="00BD6D76">
        <w:rPr>
          <w:szCs w:val="24"/>
        </w:rPr>
        <w:t>González‐Benito et al, 2014)</w:t>
      </w:r>
      <w:r w:rsidR="00FE32A5" w:rsidRPr="00BD6D76">
        <w:rPr>
          <w:szCs w:val="24"/>
        </w:rPr>
        <w:t>,</w:t>
      </w:r>
      <w:r w:rsidRPr="00BD6D76">
        <w:rPr>
          <w:szCs w:val="24"/>
        </w:rPr>
        <w:t xml:space="preserve"> </w:t>
      </w:r>
      <w:r w:rsidRPr="00BD6D76">
        <w:rPr>
          <w:rFonts w:eastAsia="等线"/>
          <w:szCs w:val="24"/>
          <w:lang w:val="en-GB" w:eastAsia="zh-CN"/>
        </w:rPr>
        <w:t xml:space="preserve">our finding support the </w:t>
      </w:r>
      <w:r w:rsidR="000A30D3" w:rsidRPr="00BD6D76">
        <w:rPr>
          <w:rFonts w:eastAsia="等线"/>
          <w:szCs w:val="24"/>
          <w:lang w:val="en-GB" w:eastAsia="zh-CN"/>
        </w:rPr>
        <w:t xml:space="preserve">commonly perceived </w:t>
      </w:r>
      <w:r w:rsidR="003C1A8C" w:rsidRPr="00BD6D76">
        <w:rPr>
          <w:rFonts w:eastAsia="等线"/>
          <w:szCs w:val="24"/>
          <w:lang w:val="en-GB" w:eastAsia="zh-CN"/>
        </w:rPr>
        <w:t>phenomena (</w:t>
      </w:r>
      <w:proofErr w:type="spellStart"/>
      <w:r w:rsidR="003C1A8C" w:rsidRPr="00BD6D76">
        <w:rPr>
          <w:rFonts w:eastAsia="等线"/>
          <w:szCs w:val="24"/>
          <w:lang w:eastAsia="zh-CN"/>
        </w:rPr>
        <w:t>Ranjan</w:t>
      </w:r>
      <w:proofErr w:type="spellEnd"/>
      <w:r w:rsidR="003C1A8C" w:rsidRPr="00BD6D76">
        <w:rPr>
          <w:rFonts w:eastAsia="等线"/>
          <w:szCs w:val="24"/>
          <w:lang w:eastAsia="zh-CN"/>
        </w:rPr>
        <w:t xml:space="preserve"> &amp; </w:t>
      </w:r>
      <w:proofErr w:type="spellStart"/>
      <w:r w:rsidR="003C1A8C" w:rsidRPr="00BD6D76">
        <w:rPr>
          <w:rFonts w:eastAsia="等线"/>
          <w:szCs w:val="24"/>
          <w:lang w:eastAsia="zh-CN"/>
        </w:rPr>
        <w:t>Nayak</w:t>
      </w:r>
      <w:proofErr w:type="spellEnd"/>
      <w:r w:rsidR="003C1A8C" w:rsidRPr="00BD6D76">
        <w:rPr>
          <w:rFonts w:eastAsia="等线"/>
          <w:szCs w:val="24"/>
          <w:lang w:eastAsia="zh-CN"/>
        </w:rPr>
        <w:t>, 2023</w:t>
      </w:r>
      <w:r w:rsidR="003C1A8C" w:rsidRPr="00BD6D76">
        <w:rPr>
          <w:rFonts w:eastAsia="等线"/>
          <w:szCs w:val="24"/>
          <w:lang w:val="en-GB" w:eastAsia="zh-CN"/>
        </w:rPr>
        <w:t>)</w:t>
      </w:r>
      <w:r w:rsidRPr="00BD6D76">
        <w:rPr>
          <w:rFonts w:eastAsia="等线"/>
          <w:szCs w:val="24"/>
          <w:lang w:val="en-GB" w:eastAsia="zh-CN"/>
        </w:rPr>
        <w:t xml:space="preserve">. </w:t>
      </w:r>
      <w:r w:rsidR="00B2279C" w:rsidRPr="00BD6D76">
        <w:rPr>
          <w:rFonts w:eastAsia="等线"/>
          <w:szCs w:val="24"/>
          <w:lang w:eastAsia="zh-CN"/>
        </w:rPr>
        <w:t>W</w:t>
      </w:r>
      <w:r w:rsidR="00E71126" w:rsidRPr="00BD6D76">
        <w:rPr>
          <w:rFonts w:eastAsia="等线"/>
          <w:szCs w:val="24"/>
          <w:lang w:eastAsia="zh-CN"/>
        </w:rPr>
        <w:t xml:space="preserve">hile no prior study examined </w:t>
      </w:r>
      <w:r w:rsidR="00501090" w:rsidRPr="00BD6D76">
        <w:rPr>
          <w:rFonts w:eastAsia="等线"/>
          <w:szCs w:val="24"/>
          <w:lang w:eastAsia="zh-CN"/>
        </w:rPr>
        <w:t>the moderating effect</w:t>
      </w:r>
      <w:r w:rsidR="00E71126" w:rsidRPr="00BD6D76">
        <w:rPr>
          <w:rFonts w:eastAsia="等线"/>
          <w:szCs w:val="24"/>
          <w:lang w:eastAsia="zh-CN"/>
        </w:rPr>
        <w:t xml:space="preserve"> of environmental</w:t>
      </w:r>
      <w:r w:rsidR="00501090" w:rsidRPr="00BD6D76">
        <w:rPr>
          <w:rFonts w:eastAsia="等线"/>
          <w:szCs w:val="24"/>
          <w:lang w:eastAsia="zh-CN"/>
        </w:rPr>
        <w:t xml:space="preserve"> dynamism on the indirect relationship between market orientation and firm performance via marketing and mark-linking capabilities</w:t>
      </w:r>
      <w:r w:rsidR="00E71126" w:rsidRPr="00BD6D76">
        <w:rPr>
          <w:rFonts w:eastAsia="等线"/>
          <w:szCs w:val="24"/>
          <w:lang w:eastAsia="zh-CN"/>
        </w:rPr>
        <w:t xml:space="preserve">, this study offers </w:t>
      </w:r>
      <w:r w:rsidR="00FB1995" w:rsidRPr="00BD6D76">
        <w:rPr>
          <w:rFonts w:eastAsia="等线"/>
          <w:szCs w:val="24"/>
          <w:lang w:eastAsia="zh-CN"/>
        </w:rPr>
        <w:t>important evidence</w:t>
      </w:r>
      <w:r w:rsidR="00F331CB" w:rsidRPr="00BD6D76">
        <w:rPr>
          <w:rFonts w:eastAsia="等线"/>
          <w:szCs w:val="24"/>
          <w:lang w:eastAsia="zh-CN"/>
        </w:rPr>
        <w:t xml:space="preserve"> in line with Slater and </w:t>
      </w:r>
      <w:proofErr w:type="spellStart"/>
      <w:r w:rsidR="00F331CB" w:rsidRPr="00BD6D76">
        <w:rPr>
          <w:rFonts w:eastAsia="等线"/>
          <w:szCs w:val="24"/>
          <w:lang w:eastAsia="zh-CN"/>
        </w:rPr>
        <w:t>Narver</w:t>
      </w:r>
      <w:proofErr w:type="spellEnd"/>
      <w:r w:rsidR="00F331CB" w:rsidRPr="00BD6D76">
        <w:rPr>
          <w:rFonts w:eastAsia="等线"/>
          <w:szCs w:val="24"/>
          <w:lang w:eastAsia="zh-CN"/>
        </w:rPr>
        <w:t xml:space="preserve"> (1994)</w:t>
      </w:r>
      <w:r w:rsidR="00E71126" w:rsidRPr="00BD6D76">
        <w:rPr>
          <w:rFonts w:eastAsia="等线"/>
          <w:szCs w:val="24"/>
          <w:lang w:eastAsia="zh-CN"/>
        </w:rPr>
        <w:t xml:space="preserve"> that environmental dynamism positively </w:t>
      </w:r>
      <w:r w:rsidR="00F331CB" w:rsidRPr="00BD6D76">
        <w:rPr>
          <w:rFonts w:eastAsia="等线"/>
          <w:szCs w:val="24"/>
          <w:lang w:eastAsia="zh-CN"/>
        </w:rPr>
        <w:t>moderating</w:t>
      </w:r>
      <w:r w:rsidR="00E71126" w:rsidRPr="00BD6D76">
        <w:rPr>
          <w:rFonts w:eastAsia="等线"/>
          <w:szCs w:val="24"/>
          <w:lang w:eastAsia="zh-CN"/>
        </w:rPr>
        <w:t xml:space="preserve"> the indirect association between market orientation, marketing capabilities</w:t>
      </w:r>
      <w:r w:rsidR="00DC2AE3" w:rsidRPr="00BD6D76">
        <w:rPr>
          <w:rFonts w:eastAsia="等线"/>
          <w:szCs w:val="24"/>
          <w:lang w:eastAsia="zh-CN"/>
        </w:rPr>
        <w:t>,</w:t>
      </w:r>
      <w:r w:rsidR="00E71126" w:rsidRPr="00BD6D76">
        <w:rPr>
          <w:rFonts w:eastAsia="等线"/>
          <w:szCs w:val="24"/>
          <w:lang w:eastAsia="zh-CN"/>
        </w:rPr>
        <w:t xml:space="preserve"> and firm performance.</w:t>
      </w:r>
      <w:r w:rsidR="00501090" w:rsidRPr="00BD6D76">
        <w:rPr>
          <w:rFonts w:eastAsia="等线"/>
          <w:szCs w:val="24"/>
          <w:lang w:eastAsia="zh-CN"/>
        </w:rPr>
        <w:t xml:space="preserve"> </w:t>
      </w:r>
      <w:r w:rsidR="004E79E8" w:rsidRPr="00BD6D76">
        <w:rPr>
          <w:rFonts w:eastAsia="等线"/>
          <w:szCs w:val="24"/>
          <w:lang w:eastAsia="zh-CN"/>
        </w:rPr>
        <w:t>In other words,</w:t>
      </w:r>
      <w:r w:rsidR="00501090" w:rsidRPr="00BD6D76">
        <w:rPr>
          <w:rFonts w:eastAsia="等线"/>
          <w:szCs w:val="24"/>
          <w:lang w:eastAsia="zh-CN"/>
        </w:rPr>
        <w:t xml:space="preserve"> the </w:t>
      </w:r>
      <w:r w:rsidR="004E79E8" w:rsidRPr="00BD6D76">
        <w:rPr>
          <w:rFonts w:eastAsia="等线"/>
          <w:szCs w:val="24"/>
          <w:lang w:eastAsia="zh-CN"/>
        </w:rPr>
        <w:t>findings</w:t>
      </w:r>
      <w:r w:rsidR="00501090" w:rsidRPr="00BD6D76">
        <w:rPr>
          <w:rFonts w:eastAsia="等线"/>
          <w:szCs w:val="24"/>
          <w:lang w:eastAsia="zh-CN"/>
        </w:rPr>
        <w:t xml:space="preserve"> </w:t>
      </w:r>
      <w:r w:rsidR="00326B4C" w:rsidRPr="00BD6D76">
        <w:rPr>
          <w:rFonts w:eastAsia="等线"/>
          <w:szCs w:val="24"/>
          <w:lang w:eastAsia="zh-CN"/>
        </w:rPr>
        <w:t xml:space="preserve">confirm </w:t>
      </w:r>
      <w:r w:rsidR="00501090" w:rsidRPr="00BD6D76">
        <w:rPr>
          <w:rFonts w:eastAsia="等线"/>
          <w:szCs w:val="24"/>
          <w:lang w:eastAsia="zh-CN"/>
        </w:rPr>
        <w:t xml:space="preserve">that environmental dynamism significantly </w:t>
      </w:r>
      <w:r w:rsidR="005B3955" w:rsidRPr="00BD6D76">
        <w:rPr>
          <w:rFonts w:eastAsia="等线"/>
          <w:szCs w:val="24"/>
          <w:lang w:eastAsia="zh-CN"/>
        </w:rPr>
        <w:t>strengthens</w:t>
      </w:r>
      <w:r w:rsidR="00501090" w:rsidRPr="00BD6D76">
        <w:rPr>
          <w:rFonts w:eastAsia="等线"/>
          <w:szCs w:val="24"/>
          <w:lang w:eastAsia="zh-CN"/>
        </w:rPr>
        <w:t xml:space="preserve"> the indirect relationship that </w:t>
      </w:r>
      <w:r w:rsidR="003D5EBD" w:rsidRPr="00BD6D76">
        <w:rPr>
          <w:rFonts w:eastAsia="等线"/>
          <w:szCs w:val="24"/>
          <w:lang w:eastAsia="zh-CN"/>
        </w:rPr>
        <w:t>exists</w:t>
      </w:r>
      <w:r w:rsidR="00501090" w:rsidRPr="00BD6D76">
        <w:rPr>
          <w:rFonts w:eastAsia="等线"/>
          <w:szCs w:val="24"/>
          <w:lang w:eastAsia="zh-CN"/>
        </w:rPr>
        <w:t xml:space="preserve"> between market orientation and firm performance </w:t>
      </w:r>
      <w:r w:rsidR="004E79E8" w:rsidRPr="00BD6D76">
        <w:rPr>
          <w:rFonts w:eastAsia="等线"/>
          <w:szCs w:val="24"/>
          <w:lang w:eastAsia="zh-CN"/>
        </w:rPr>
        <w:t>via</w:t>
      </w:r>
      <w:r w:rsidR="003D5EBD" w:rsidRPr="00BD6D76">
        <w:rPr>
          <w:rFonts w:eastAsia="等线"/>
          <w:szCs w:val="24"/>
          <w:lang w:eastAsia="zh-CN"/>
        </w:rPr>
        <w:t xml:space="preserve"> </w:t>
      </w:r>
      <w:r w:rsidR="00501090" w:rsidRPr="00BD6D76">
        <w:rPr>
          <w:rFonts w:eastAsia="等线"/>
          <w:szCs w:val="24"/>
          <w:lang w:eastAsia="zh-CN"/>
        </w:rPr>
        <w:t xml:space="preserve">marketing </w:t>
      </w:r>
      <w:r w:rsidR="00E060A6" w:rsidRPr="00BD6D76">
        <w:rPr>
          <w:rFonts w:eastAsia="等线"/>
          <w:szCs w:val="24"/>
          <w:lang w:eastAsia="zh-CN"/>
        </w:rPr>
        <w:t>capabilities</w:t>
      </w:r>
      <w:r w:rsidR="00501090" w:rsidRPr="00BD6D76">
        <w:rPr>
          <w:rFonts w:eastAsia="等线"/>
          <w:szCs w:val="24"/>
          <w:lang w:eastAsia="zh-CN"/>
        </w:rPr>
        <w:t>.</w:t>
      </w:r>
      <w:r w:rsidR="000B5E87" w:rsidRPr="00BD6D76">
        <w:rPr>
          <w:rFonts w:eastAsia="等线"/>
          <w:szCs w:val="24"/>
          <w:lang w:eastAsia="zh-CN"/>
        </w:rPr>
        <w:t xml:space="preserve"> </w:t>
      </w:r>
      <w:r w:rsidR="00B3521E" w:rsidRPr="00BD6D76">
        <w:rPr>
          <w:rFonts w:eastAsia="等线"/>
          <w:szCs w:val="24"/>
          <w:lang w:eastAsia="zh-CN"/>
        </w:rPr>
        <w:t>The</w:t>
      </w:r>
      <w:r w:rsidR="00230F4A" w:rsidRPr="00BD6D76">
        <w:rPr>
          <w:rFonts w:eastAsia="等线"/>
          <w:szCs w:val="24"/>
          <w:lang w:eastAsia="zh-CN"/>
        </w:rPr>
        <w:t xml:space="preserve"> moderating effects of environmental </w:t>
      </w:r>
      <w:r w:rsidR="00B3521E" w:rsidRPr="00BD6D76">
        <w:rPr>
          <w:rFonts w:eastAsia="等线"/>
          <w:szCs w:val="24"/>
          <w:lang w:eastAsia="zh-CN"/>
        </w:rPr>
        <w:t xml:space="preserve">dynamism should be understood in the context of the </w:t>
      </w:r>
      <w:r w:rsidR="00230F4A" w:rsidRPr="00BD6D76">
        <w:rPr>
          <w:rFonts w:eastAsia="等线"/>
          <w:szCs w:val="24"/>
          <w:lang w:eastAsia="zh-CN"/>
        </w:rPr>
        <w:t xml:space="preserve">general sociocultural, economic, and political </w:t>
      </w:r>
      <w:r w:rsidR="00B3521E" w:rsidRPr="00BD6D76">
        <w:rPr>
          <w:rFonts w:eastAsia="等线"/>
          <w:szCs w:val="24"/>
          <w:lang w:eastAsia="zh-CN"/>
        </w:rPr>
        <w:t>conditions where</w:t>
      </w:r>
      <w:r w:rsidR="00230F4A" w:rsidRPr="00BD6D76">
        <w:rPr>
          <w:rFonts w:eastAsia="等线"/>
          <w:szCs w:val="24"/>
          <w:lang w:eastAsia="zh-CN"/>
        </w:rPr>
        <w:t xml:space="preserve"> firms are </w:t>
      </w:r>
      <w:r w:rsidR="00B3521E" w:rsidRPr="00BD6D76">
        <w:rPr>
          <w:rFonts w:eastAsia="等线"/>
          <w:szCs w:val="24"/>
          <w:lang w:eastAsia="zh-CN"/>
        </w:rPr>
        <w:t xml:space="preserve">operating </w:t>
      </w:r>
      <w:r w:rsidR="00FE32A5" w:rsidRPr="00BD6D76">
        <w:rPr>
          <w:rFonts w:eastAsia="等线"/>
          <w:szCs w:val="24"/>
          <w:lang w:eastAsia="zh-CN"/>
        </w:rPr>
        <w:t>(González‐Benito et al., 2014)</w:t>
      </w:r>
      <w:r w:rsidR="00230F4A" w:rsidRPr="00BD6D76">
        <w:rPr>
          <w:rFonts w:eastAsia="等线"/>
          <w:szCs w:val="24"/>
          <w:lang w:eastAsia="zh-CN"/>
        </w:rPr>
        <w:t xml:space="preserve">.  </w:t>
      </w:r>
    </w:p>
    <w:p w:rsidR="00431AF0" w:rsidRPr="00BD6D76" w:rsidRDefault="00DC0CF4" w:rsidP="00E17F70">
      <w:pPr>
        <w:spacing w:before="240" w:after="0" w:line="360" w:lineRule="auto"/>
        <w:jc w:val="both"/>
        <w:rPr>
          <w:bCs/>
          <w:szCs w:val="24"/>
        </w:rPr>
      </w:pPr>
      <w:r w:rsidRPr="00BD6D76">
        <w:rPr>
          <w:rFonts w:eastAsia="等线"/>
          <w:szCs w:val="24"/>
          <w:lang w:eastAsia="zh-CN"/>
        </w:rPr>
        <w:t xml:space="preserve">Previous studies </w:t>
      </w:r>
      <w:r w:rsidR="002E507C" w:rsidRPr="00BD6D76">
        <w:rPr>
          <w:rFonts w:eastAsia="等线"/>
          <w:szCs w:val="24"/>
          <w:lang w:eastAsia="zh-CN"/>
        </w:rPr>
        <w:t>emphasized examine the influence of</w:t>
      </w:r>
      <w:r w:rsidRPr="00BD6D76">
        <w:rPr>
          <w:rFonts w:eastAsia="等线"/>
          <w:szCs w:val="24"/>
          <w:lang w:eastAsia="zh-CN"/>
        </w:rPr>
        <w:t xml:space="preserve"> TO on new product development </w:t>
      </w:r>
      <w:r w:rsidR="002E507C" w:rsidRPr="00BD6D76">
        <w:rPr>
          <w:rFonts w:eastAsia="等线"/>
          <w:szCs w:val="24"/>
          <w:lang w:eastAsia="zh-CN"/>
        </w:rPr>
        <w:t>performance (</w:t>
      </w:r>
      <w:r w:rsidRPr="00BD6D76">
        <w:t xml:space="preserve">Pan et al. </w:t>
      </w:r>
      <w:r w:rsidR="00570BA4" w:rsidRPr="00BD6D76">
        <w:t>2021</w:t>
      </w:r>
      <w:r w:rsidR="002E507C" w:rsidRPr="00BD6D76">
        <w:rPr>
          <w:rFonts w:eastAsia="等线"/>
          <w:szCs w:val="24"/>
          <w:lang w:eastAsia="zh-CN"/>
        </w:rPr>
        <w:t>) and innovation pe</w:t>
      </w:r>
      <w:r w:rsidR="00347D0F">
        <w:rPr>
          <w:rFonts w:eastAsia="等线"/>
          <w:szCs w:val="24"/>
          <w:lang w:eastAsia="zh-CN"/>
        </w:rPr>
        <w:t>rformance (Alerasoul et al. 2022</w:t>
      </w:r>
      <w:r w:rsidR="002E507C" w:rsidRPr="00BD6D76">
        <w:rPr>
          <w:rFonts w:eastAsia="等线"/>
          <w:szCs w:val="24"/>
          <w:lang w:eastAsia="zh-CN"/>
        </w:rPr>
        <w:t>). We argue that h</w:t>
      </w:r>
      <w:r w:rsidR="002647E9" w:rsidRPr="00BD6D76">
        <w:rPr>
          <w:rFonts w:eastAsia="等线"/>
          <w:szCs w:val="24"/>
          <w:lang w:eastAsia="zh-CN"/>
        </w:rPr>
        <w:t xml:space="preserve">igher levels of optimal MO and TO leads to better innovation </w:t>
      </w:r>
      <w:r w:rsidR="00F863CA" w:rsidRPr="00BD6D76">
        <w:rPr>
          <w:rFonts w:eastAsia="等线"/>
          <w:szCs w:val="24"/>
          <w:lang w:eastAsia="zh-CN"/>
        </w:rPr>
        <w:t xml:space="preserve">capabilities  </w:t>
      </w:r>
      <w:r w:rsidR="00207EDA" w:rsidRPr="00BD6D76">
        <w:rPr>
          <w:rFonts w:eastAsia="等线"/>
          <w:szCs w:val="24"/>
          <w:lang w:eastAsia="zh-CN"/>
        </w:rPr>
        <w:t xml:space="preserve">and </w:t>
      </w:r>
      <w:r w:rsidR="00F863CA" w:rsidRPr="00BD6D76">
        <w:rPr>
          <w:rFonts w:eastAsia="等线"/>
          <w:szCs w:val="24"/>
          <w:lang w:eastAsia="zh-CN"/>
        </w:rPr>
        <w:t xml:space="preserve">could be </w:t>
      </w:r>
      <w:r w:rsidR="006444AD" w:rsidRPr="00BD6D76">
        <w:rPr>
          <w:rFonts w:eastAsia="等线"/>
          <w:szCs w:val="24"/>
          <w:lang w:eastAsia="zh-CN"/>
        </w:rPr>
        <w:t>reflected in other organizational</w:t>
      </w:r>
      <w:r w:rsidR="00207EDA" w:rsidRPr="00BD6D76">
        <w:rPr>
          <w:rFonts w:eastAsia="等线"/>
          <w:szCs w:val="24"/>
          <w:lang w:eastAsia="zh-CN"/>
        </w:rPr>
        <w:t xml:space="preserve"> performance indicators</w:t>
      </w:r>
      <w:r w:rsidR="00BA1EDF" w:rsidRPr="00BD6D76">
        <w:rPr>
          <w:rFonts w:eastAsia="等线"/>
          <w:szCs w:val="24"/>
          <w:lang w:eastAsia="zh-CN"/>
        </w:rPr>
        <w:t xml:space="preserve"> </w:t>
      </w:r>
      <w:r w:rsidR="00347D0F">
        <w:rPr>
          <w:rFonts w:eastAsia="等线"/>
          <w:szCs w:val="24"/>
          <w:lang w:eastAsia="zh-CN"/>
        </w:rPr>
        <w:t>(Alerasoul et al. 2022</w:t>
      </w:r>
      <w:r w:rsidR="002647E9" w:rsidRPr="00BD6D76">
        <w:rPr>
          <w:rFonts w:eastAsia="等线"/>
          <w:szCs w:val="24"/>
          <w:lang w:eastAsia="zh-CN"/>
        </w:rPr>
        <w:t>).</w:t>
      </w:r>
      <w:r w:rsidR="002647E9" w:rsidRPr="00BD6D76">
        <w:rPr>
          <w:rFonts w:eastAsia="等线"/>
          <w:szCs w:val="24"/>
          <w:lang w:val="en-GB" w:eastAsia="zh-CN"/>
        </w:rPr>
        <w:t xml:space="preserve"> </w:t>
      </w:r>
      <w:r w:rsidR="00F863CA" w:rsidRPr="00BD6D76">
        <w:rPr>
          <w:rFonts w:eastAsia="等线"/>
          <w:szCs w:val="24"/>
          <w:lang w:val="en-GB" w:eastAsia="zh-CN"/>
        </w:rPr>
        <w:t>Accordingly, o</w:t>
      </w:r>
      <w:r w:rsidR="00BA1EDF" w:rsidRPr="00BD6D76">
        <w:rPr>
          <w:rFonts w:eastAsia="等线"/>
          <w:szCs w:val="24"/>
          <w:lang w:val="en-GB" w:eastAsia="zh-CN"/>
        </w:rPr>
        <w:t xml:space="preserve">ur </w:t>
      </w:r>
      <w:r w:rsidR="001313DA" w:rsidRPr="00BD6D76">
        <w:rPr>
          <w:rFonts w:eastAsia="等线"/>
          <w:szCs w:val="24"/>
          <w:lang w:val="en-GB" w:eastAsia="zh-CN"/>
        </w:rPr>
        <w:t>findings</w:t>
      </w:r>
      <w:r w:rsidR="00FA6FE1" w:rsidRPr="00BD6D76">
        <w:rPr>
          <w:rFonts w:eastAsia="等线"/>
          <w:szCs w:val="24"/>
          <w:lang w:val="en-GB" w:eastAsia="zh-CN"/>
        </w:rPr>
        <w:t xml:space="preserve"> </w:t>
      </w:r>
      <w:r w:rsidR="00795CBE" w:rsidRPr="00BD6D76">
        <w:rPr>
          <w:rFonts w:eastAsia="等线"/>
          <w:szCs w:val="24"/>
          <w:lang w:val="en-GB" w:eastAsia="zh-CN"/>
        </w:rPr>
        <w:t>revealed that</w:t>
      </w:r>
      <w:r w:rsidR="005A5882" w:rsidRPr="00BD6D76">
        <w:rPr>
          <w:rFonts w:eastAsia="等线"/>
          <w:szCs w:val="24"/>
          <w:lang w:val="en-GB" w:eastAsia="zh-CN"/>
        </w:rPr>
        <w:t xml:space="preserve"> TO</w:t>
      </w:r>
      <w:r w:rsidR="009A22AF" w:rsidRPr="00BD6D76">
        <w:rPr>
          <w:rFonts w:eastAsia="等线"/>
          <w:szCs w:val="24"/>
          <w:lang w:val="en-GB" w:eastAsia="zh-CN"/>
        </w:rPr>
        <w:t xml:space="preserve"> is the antecedent for </w:t>
      </w:r>
      <w:r w:rsidR="007707F8" w:rsidRPr="00BD6D76">
        <w:rPr>
          <w:rFonts w:eastAsia="等线"/>
          <w:szCs w:val="24"/>
          <w:lang w:val="en-GB" w:eastAsia="zh-CN"/>
        </w:rPr>
        <w:t xml:space="preserve">technology </w:t>
      </w:r>
      <w:r w:rsidR="007D5F05" w:rsidRPr="00BD6D76">
        <w:rPr>
          <w:rFonts w:eastAsia="等线"/>
          <w:szCs w:val="24"/>
          <w:lang w:val="en-GB" w:eastAsia="zh-CN"/>
        </w:rPr>
        <w:t xml:space="preserve">and ITC </w:t>
      </w:r>
      <w:r w:rsidR="007707F8" w:rsidRPr="00BD6D76">
        <w:rPr>
          <w:rFonts w:eastAsia="等线"/>
          <w:szCs w:val="24"/>
          <w:lang w:val="en-GB" w:eastAsia="zh-CN"/>
        </w:rPr>
        <w:t>capabilities</w:t>
      </w:r>
      <w:r w:rsidR="009A22AF" w:rsidRPr="00BD6D76">
        <w:rPr>
          <w:rFonts w:eastAsia="等线"/>
          <w:szCs w:val="24"/>
          <w:lang w:val="en-GB" w:eastAsia="zh-CN"/>
        </w:rPr>
        <w:t xml:space="preserve"> </w:t>
      </w:r>
      <w:r w:rsidR="00FE335C" w:rsidRPr="00BD6D76">
        <w:rPr>
          <w:rFonts w:eastAsia="等线"/>
          <w:szCs w:val="24"/>
          <w:lang w:val="en-GB" w:eastAsia="zh-CN"/>
        </w:rPr>
        <w:t>and are</w:t>
      </w:r>
      <w:r w:rsidR="003D5EBD" w:rsidRPr="00BD6D76">
        <w:rPr>
          <w:rFonts w:eastAsia="等线"/>
          <w:szCs w:val="24"/>
          <w:lang w:val="en-GB" w:eastAsia="zh-CN"/>
        </w:rPr>
        <w:t xml:space="preserve"> </w:t>
      </w:r>
      <w:r w:rsidR="00F863CA" w:rsidRPr="00BD6D76">
        <w:rPr>
          <w:rFonts w:eastAsia="等线"/>
          <w:szCs w:val="24"/>
          <w:lang w:val="en-GB" w:eastAsia="zh-CN"/>
        </w:rPr>
        <w:t>strongly</w:t>
      </w:r>
      <w:r w:rsidR="005A5882" w:rsidRPr="00BD6D76">
        <w:rPr>
          <w:rFonts w:eastAsia="等线"/>
          <w:szCs w:val="24"/>
          <w:lang w:val="en-GB" w:eastAsia="zh-CN"/>
        </w:rPr>
        <w:t xml:space="preserve"> associated with firm performance</w:t>
      </w:r>
      <w:r w:rsidR="00795CBE" w:rsidRPr="00BD6D76">
        <w:rPr>
          <w:rFonts w:eastAsia="等线"/>
          <w:szCs w:val="24"/>
          <w:lang w:val="en-GB" w:eastAsia="zh-CN"/>
        </w:rPr>
        <w:t xml:space="preserve"> which indicated that higher level of TO and possessing wide range of technology capabilities entails greater firm performance</w:t>
      </w:r>
      <w:r w:rsidR="00FA68A7" w:rsidRPr="00BD6D76">
        <w:rPr>
          <w:rFonts w:eastAsia="等线"/>
          <w:szCs w:val="24"/>
          <w:lang w:val="en-GB" w:eastAsia="zh-CN"/>
        </w:rPr>
        <w:t xml:space="preserve"> (</w:t>
      </w:r>
      <w:r w:rsidR="00FA68A7" w:rsidRPr="00BD6D76">
        <w:rPr>
          <w:rFonts w:eastAsia="等线"/>
          <w:szCs w:val="24"/>
          <w:lang w:eastAsia="zh-CN"/>
        </w:rPr>
        <w:t xml:space="preserve">Pan et al., </w:t>
      </w:r>
      <w:r w:rsidR="00570BA4" w:rsidRPr="00BD6D76">
        <w:rPr>
          <w:rFonts w:eastAsia="等线"/>
          <w:szCs w:val="24"/>
          <w:lang w:eastAsia="zh-CN"/>
        </w:rPr>
        <w:t>2021</w:t>
      </w:r>
      <w:r w:rsidR="00FE335C" w:rsidRPr="00BD6D76">
        <w:rPr>
          <w:rFonts w:eastAsia="等线"/>
          <w:szCs w:val="24"/>
          <w:lang w:eastAsia="zh-CN"/>
        </w:rPr>
        <w:t xml:space="preserve">; </w:t>
      </w:r>
      <w:r w:rsidR="00FE335C" w:rsidRPr="00BD6D76">
        <w:rPr>
          <w:bCs/>
          <w:szCs w:val="24"/>
        </w:rPr>
        <w:t>Vlasic, 2023</w:t>
      </w:r>
      <w:r w:rsidR="00FA68A7" w:rsidRPr="00BD6D76">
        <w:rPr>
          <w:rFonts w:eastAsia="等线"/>
          <w:szCs w:val="24"/>
          <w:lang w:val="en-GB" w:eastAsia="zh-CN"/>
        </w:rPr>
        <w:t>)</w:t>
      </w:r>
      <w:r w:rsidR="00FE335C" w:rsidRPr="00BD6D76">
        <w:rPr>
          <w:rFonts w:eastAsia="等线"/>
          <w:szCs w:val="24"/>
          <w:lang w:val="en-GB" w:eastAsia="zh-CN"/>
        </w:rPr>
        <w:t>.</w:t>
      </w:r>
      <w:r w:rsidR="00FA6FE1" w:rsidRPr="00BD6D76">
        <w:rPr>
          <w:szCs w:val="24"/>
        </w:rPr>
        <w:t>The</w:t>
      </w:r>
      <w:r w:rsidR="003F71B4" w:rsidRPr="00BD6D76">
        <w:rPr>
          <w:szCs w:val="24"/>
        </w:rPr>
        <w:t>se</w:t>
      </w:r>
      <w:r w:rsidR="00FA6FE1" w:rsidRPr="00BD6D76">
        <w:rPr>
          <w:szCs w:val="24"/>
        </w:rPr>
        <w:t xml:space="preserve"> </w:t>
      </w:r>
      <w:r w:rsidR="003F71B4" w:rsidRPr="00BD6D76">
        <w:rPr>
          <w:szCs w:val="24"/>
        </w:rPr>
        <w:t xml:space="preserve">results are </w:t>
      </w:r>
      <w:r w:rsidR="00FA6FE1" w:rsidRPr="00BD6D76">
        <w:rPr>
          <w:szCs w:val="24"/>
        </w:rPr>
        <w:t>consistent with</w:t>
      </w:r>
      <w:r w:rsidR="00B93517" w:rsidRPr="00BD6D76">
        <w:rPr>
          <w:szCs w:val="24"/>
        </w:rPr>
        <w:t xml:space="preserve"> the finding</w:t>
      </w:r>
      <w:r w:rsidR="001313DA" w:rsidRPr="00BD6D76">
        <w:rPr>
          <w:szCs w:val="24"/>
        </w:rPr>
        <w:t>s</w:t>
      </w:r>
      <w:r w:rsidR="00FA6FE1" w:rsidRPr="00BD6D76">
        <w:rPr>
          <w:szCs w:val="24"/>
        </w:rPr>
        <w:t xml:space="preserve"> </w:t>
      </w:r>
      <w:r w:rsidR="00B93517" w:rsidRPr="00BD6D76">
        <w:rPr>
          <w:szCs w:val="24"/>
        </w:rPr>
        <w:t xml:space="preserve">by </w:t>
      </w:r>
      <w:proofErr w:type="spellStart"/>
      <w:r w:rsidR="00B93517" w:rsidRPr="00BD6D76">
        <w:rPr>
          <w:szCs w:val="24"/>
        </w:rPr>
        <w:t>Yousaf</w:t>
      </w:r>
      <w:proofErr w:type="spellEnd"/>
      <w:r w:rsidR="00B93517" w:rsidRPr="00BD6D76">
        <w:rPr>
          <w:szCs w:val="24"/>
        </w:rPr>
        <w:t xml:space="preserve"> et </w:t>
      </w:r>
      <w:r w:rsidR="000E78FA" w:rsidRPr="00BD6D76">
        <w:rPr>
          <w:szCs w:val="24"/>
        </w:rPr>
        <w:t xml:space="preserve">al. </w:t>
      </w:r>
      <w:r w:rsidR="00B93517" w:rsidRPr="00BD6D76">
        <w:rPr>
          <w:szCs w:val="24"/>
        </w:rPr>
        <w:t xml:space="preserve">(2020) that proved the association in </w:t>
      </w:r>
      <w:r w:rsidR="0028184C" w:rsidRPr="00BD6D76">
        <w:rPr>
          <w:szCs w:val="24"/>
        </w:rPr>
        <w:t xml:space="preserve">the </w:t>
      </w:r>
      <w:r w:rsidR="00B93517" w:rsidRPr="00BD6D76">
        <w:rPr>
          <w:szCs w:val="24"/>
        </w:rPr>
        <w:t>software industry.</w:t>
      </w:r>
      <w:r w:rsidR="00C35BD3" w:rsidRPr="00BD6D76">
        <w:rPr>
          <w:szCs w:val="24"/>
        </w:rPr>
        <w:t xml:space="preserve"> </w:t>
      </w:r>
      <w:r w:rsidR="003F71B4" w:rsidRPr="00BD6D76">
        <w:rPr>
          <w:szCs w:val="24"/>
        </w:rPr>
        <w:t xml:space="preserve">However, </w:t>
      </w:r>
      <w:r w:rsidR="002B363C" w:rsidRPr="00BD6D76">
        <w:rPr>
          <w:rFonts w:eastAsia="等线"/>
          <w:szCs w:val="24"/>
          <w:lang w:val="en-GB" w:eastAsia="zh-CN"/>
        </w:rPr>
        <w:t>our</w:t>
      </w:r>
      <w:r w:rsidR="003F71B4" w:rsidRPr="00BD6D76">
        <w:rPr>
          <w:rFonts w:eastAsia="等线"/>
          <w:szCs w:val="24"/>
          <w:lang w:val="en-GB" w:eastAsia="zh-CN"/>
        </w:rPr>
        <w:t xml:space="preserve"> finding</w:t>
      </w:r>
      <w:r w:rsidR="00D52FF8" w:rsidRPr="00BD6D76">
        <w:rPr>
          <w:rFonts w:eastAsia="等线"/>
          <w:szCs w:val="24"/>
          <w:lang w:val="en-GB" w:eastAsia="zh-CN"/>
        </w:rPr>
        <w:t xml:space="preserve"> is </w:t>
      </w:r>
      <w:r w:rsidR="00B9019E" w:rsidRPr="00BD6D76">
        <w:rPr>
          <w:rFonts w:eastAsia="等线"/>
          <w:szCs w:val="24"/>
          <w:lang w:val="en-GB" w:eastAsia="zh-CN"/>
        </w:rPr>
        <w:t>in</w:t>
      </w:r>
      <w:r w:rsidR="000628EE" w:rsidRPr="00BD6D76">
        <w:rPr>
          <w:rFonts w:eastAsia="等线"/>
          <w:szCs w:val="24"/>
          <w:lang w:val="en-GB" w:eastAsia="zh-CN"/>
        </w:rPr>
        <w:t xml:space="preserve">consistent </w:t>
      </w:r>
      <w:r w:rsidR="00D52FF8" w:rsidRPr="00BD6D76">
        <w:rPr>
          <w:rFonts w:eastAsia="等线"/>
          <w:szCs w:val="24"/>
          <w:lang w:val="en-GB" w:eastAsia="zh-CN"/>
        </w:rPr>
        <w:t xml:space="preserve">with </w:t>
      </w:r>
      <w:proofErr w:type="spellStart"/>
      <w:r w:rsidR="00002AA9" w:rsidRPr="00BD6D76">
        <w:rPr>
          <w:szCs w:val="24"/>
        </w:rPr>
        <w:t>Chae</w:t>
      </w:r>
      <w:proofErr w:type="spellEnd"/>
      <w:r w:rsidR="00002AA9" w:rsidRPr="00BD6D76">
        <w:rPr>
          <w:szCs w:val="24"/>
        </w:rPr>
        <w:t xml:space="preserve"> et al</w:t>
      </w:r>
      <w:r w:rsidR="00EC3CA7" w:rsidRPr="00BD6D76">
        <w:rPr>
          <w:szCs w:val="24"/>
        </w:rPr>
        <w:t>.</w:t>
      </w:r>
      <w:r w:rsidR="00002AA9" w:rsidRPr="00BD6D76">
        <w:rPr>
          <w:szCs w:val="24"/>
        </w:rPr>
        <w:t xml:space="preserve"> (2014) </w:t>
      </w:r>
      <w:r w:rsidR="00D52FF8" w:rsidRPr="00BD6D76">
        <w:rPr>
          <w:szCs w:val="24"/>
        </w:rPr>
        <w:t>who posited</w:t>
      </w:r>
      <w:r w:rsidR="002D552D" w:rsidRPr="00BD6D76">
        <w:rPr>
          <w:szCs w:val="24"/>
        </w:rPr>
        <w:t xml:space="preserve"> </w:t>
      </w:r>
      <w:r w:rsidR="00002AA9" w:rsidRPr="00BD6D76">
        <w:rPr>
          <w:szCs w:val="24"/>
        </w:rPr>
        <w:t xml:space="preserve">the absence of </w:t>
      </w:r>
      <w:r w:rsidR="002D552D" w:rsidRPr="00BD6D76">
        <w:rPr>
          <w:szCs w:val="24"/>
        </w:rPr>
        <w:t xml:space="preserve">a </w:t>
      </w:r>
      <w:r w:rsidR="00002AA9" w:rsidRPr="00BD6D76">
        <w:rPr>
          <w:szCs w:val="24"/>
        </w:rPr>
        <w:t xml:space="preserve">direct link between IT capability and firm performance despite the earlier presumption </w:t>
      </w:r>
      <w:r w:rsidR="00002AA9" w:rsidRPr="00BD6D76">
        <w:rPr>
          <w:szCs w:val="24"/>
        </w:rPr>
        <w:lastRenderedPageBreak/>
        <w:t xml:space="preserve">is backed </w:t>
      </w:r>
      <w:r w:rsidR="002D552D" w:rsidRPr="00BD6D76">
        <w:rPr>
          <w:szCs w:val="24"/>
        </w:rPr>
        <w:t>by</w:t>
      </w:r>
      <w:r w:rsidR="00002AA9" w:rsidRPr="00BD6D76">
        <w:rPr>
          <w:szCs w:val="24"/>
        </w:rPr>
        <w:t xml:space="preserve"> numerous empirical findings (e.g. </w:t>
      </w:r>
      <w:proofErr w:type="spellStart"/>
      <w:r w:rsidR="00002AA9" w:rsidRPr="00BD6D76">
        <w:rPr>
          <w:szCs w:val="24"/>
          <w:shd w:val="clear" w:color="auto" w:fill="FFFFFF"/>
        </w:rPr>
        <w:t>Bharadwaj</w:t>
      </w:r>
      <w:proofErr w:type="spellEnd"/>
      <w:r w:rsidR="00002AA9" w:rsidRPr="00BD6D76">
        <w:rPr>
          <w:szCs w:val="24"/>
          <w:shd w:val="clear" w:color="auto" w:fill="FFFFFF"/>
        </w:rPr>
        <w:t>, 2000;</w:t>
      </w:r>
      <w:r w:rsidR="00002AA9" w:rsidRPr="00BD6D76">
        <w:rPr>
          <w:rFonts w:ascii="Arial" w:hAnsi="Arial" w:cs="Arial"/>
          <w:sz w:val="20"/>
          <w:szCs w:val="20"/>
          <w:shd w:val="clear" w:color="auto" w:fill="FFFFFF"/>
        </w:rPr>
        <w:t xml:space="preserve"> </w:t>
      </w:r>
      <w:proofErr w:type="spellStart"/>
      <w:r w:rsidR="00002AA9" w:rsidRPr="00BD6D76">
        <w:rPr>
          <w:szCs w:val="24"/>
        </w:rPr>
        <w:t>DeSarbo</w:t>
      </w:r>
      <w:proofErr w:type="spellEnd"/>
      <w:r w:rsidR="00002AA9" w:rsidRPr="00BD6D76">
        <w:rPr>
          <w:szCs w:val="24"/>
        </w:rPr>
        <w:t xml:space="preserve"> et al. 2005; Kim et al., 2011).</w:t>
      </w:r>
      <w:r w:rsidR="00002AA9" w:rsidRPr="00BD6D76">
        <w:rPr>
          <w:bCs/>
          <w:szCs w:val="24"/>
        </w:rPr>
        <w:t xml:space="preserve"> </w:t>
      </w:r>
    </w:p>
    <w:p w:rsidR="00002AA9" w:rsidRPr="00BD6D76" w:rsidRDefault="001C67C4" w:rsidP="00E17F70">
      <w:pPr>
        <w:spacing w:before="240" w:after="0" w:line="360" w:lineRule="auto"/>
        <w:jc w:val="both"/>
        <w:rPr>
          <w:rFonts w:eastAsia="等线"/>
          <w:szCs w:val="24"/>
          <w:lang w:val="en-GB" w:eastAsia="zh-CN"/>
        </w:rPr>
      </w:pPr>
      <w:r w:rsidRPr="00BD6D76">
        <w:rPr>
          <w:rFonts w:eastAsia="等线"/>
          <w:szCs w:val="24"/>
          <w:lang w:val="en-GB" w:eastAsia="zh-CN"/>
        </w:rPr>
        <w:t>Technology</w:t>
      </w:r>
      <w:r w:rsidR="00C837F4" w:rsidRPr="00BD6D76">
        <w:rPr>
          <w:rFonts w:eastAsia="等线"/>
          <w:szCs w:val="24"/>
          <w:lang w:val="en-GB" w:eastAsia="zh-CN"/>
        </w:rPr>
        <w:t>-</w:t>
      </w:r>
      <w:r w:rsidRPr="00BD6D76">
        <w:rPr>
          <w:rFonts w:eastAsia="等线"/>
          <w:szCs w:val="24"/>
          <w:lang w:val="en-GB" w:eastAsia="zh-CN"/>
        </w:rPr>
        <w:t xml:space="preserve">oriented firms focus on building technology capabilities which in turn </w:t>
      </w:r>
      <w:r w:rsidR="00C837F4" w:rsidRPr="00BD6D76">
        <w:rPr>
          <w:rFonts w:eastAsia="等线"/>
          <w:szCs w:val="24"/>
          <w:lang w:val="en-GB" w:eastAsia="zh-CN"/>
        </w:rPr>
        <w:t xml:space="preserve">positively drives superior firm-level </w:t>
      </w:r>
      <w:r w:rsidRPr="00BD6D76">
        <w:rPr>
          <w:rFonts w:eastAsia="等线"/>
          <w:szCs w:val="24"/>
          <w:lang w:val="en-GB" w:eastAsia="zh-CN"/>
        </w:rPr>
        <w:t xml:space="preserve">performance. </w:t>
      </w:r>
      <w:r w:rsidR="00EF1C57" w:rsidRPr="00BD6D76">
        <w:rPr>
          <w:rFonts w:eastAsia="等线"/>
          <w:szCs w:val="24"/>
          <w:lang w:val="en-GB" w:eastAsia="zh-CN"/>
        </w:rPr>
        <w:t>Similar to our argument, t</w:t>
      </w:r>
      <w:r w:rsidR="00EE0DDA" w:rsidRPr="00BD6D76">
        <w:rPr>
          <w:rFonts w:eastAsia="等线"/>
          <w:szCs w:val="24"/>
          <w:lang w:val="en-GB" w:eastAsia="zh-CN"/>
        </w:rPr>
        <w:t>he findings show that technology and IT capabilities mediate the link between technology orientation and firm performance.</w:t>
      </w:r>
      <w:r w:rsidR="00EF1C57" w:rsidRPr="00BD6D76">
        <w:rPr>
          <w:rFonts w:eastAsia="等线"/>
          <w:szCs w:val="24"/>
          <w:lang w:val="en-GB" w:eastAsia="zh-CN"/>
        </w:rPr>
        <w:t xml:space="preserve"> This suggested that high level of TO </w:t>
      </w:r>
      <w:proofErr w:type="gramStart"/>
      <w:r w:rsidR="00EF1C57" w:rsidRPr="00BD6D76">
        <w:rPr>
          <w:rFonts w:eastAsia="等线"/>
          <w:szCs w:val="24"/>
          <w:lang w:val="en-GB" w:eastAsia="zh-CN"/>
        </w:rPr>
        <w:t>facilitates</w:t>
      </w:r>
      <w:proofErr w:type="gramEnd"/>
      <w:r w:rsidR="00EF1C57" w:rsidRPr="00BD6D76">
        <w:rPr>
          <w:rFonts w:eastAsia="等线"/>
          <w:szCs w:val="24"/>
          <w:lang w:val="en-GB" w:eastAsia="zh-CN"/>
        </w:rPr>
        <w:t xml:space="preserve"> the effective deployment of technology capabilities that are associated to improved business performance. </w:t>
      </w:r>
      <w:r w:rsidR="00EE0DDA" w:rsidRPr="00BD6D76">
        <w:rPr>
          <w:szCs w:val="24"/>
        </w:rPr>
        <w:t>Notably</w:t>
      </w:r>
      <w:r w:rsidR="00002AA9" w:rsidRPr="00BD6D76">
        <w:rPr>
          <w:szCs w:val="24"/>
        </w:rPr>
        <w:t xml:space="preserve">, </w:t>
      </w:r>
      <w:proofErr w:type="spellStart"/>
      <w:r w:rsidR="00002AA9" w:rsidRPr="00BD6D76">
        <w:rPr>
          <w:szCs w:val="24"/>
        </w:rPr>
        <w:t>Hao</w:t>
      </w:r>
      <w:proofErr w:type="spellEnd"/>
      <w:r w:rsidR="00002AA9" w:rsidRPr="00BD6D76">
        <w:rPr>
          <w:szCs w:val="24"/>
        </w:rPr>
        <w:t xml:space="preserve"> and Song (2016) confirmed that </w:t>
      </w:r>
      <w:r w:rsidR="002D552D" w:rsidRPr="00BD6D76">
        <w:rPr>
          <w:szCs w:val="24"/>
        </w:rPr>
        <w:t>technology-driven</w:t>
      </w:r>
      <w:r w:rsidR="00002AA9" w:rsidRPr="00BD6D76">
        <w:rPr>
          <w:szCs w:val="24"/>
        </w:rPr>
        <w:t xml:space="preserve"> strategy has </w:t>
      </w:r>
      <w:r w:rsidR="002D552D" w:rsidRPr="00BD6D76">
        <w:rPr>
          <w:szCs w:val="24"/>
        </w:rPr>
        <w:t xml:space="preserve">a </w:t>
      </w:r>
      <w:r w:rsidR="00002AA9" w:rsidRPr="00BD6D76">
        <w:rPr>
          <w:szCs w:val="24"/>
        </w:rPr>
        <w:t>greater impact on firm performance via information technology capabilities. Earlier, Hsu et al</w:t>
      </w:r>
      <w:r w:rsidR="00EE0DDA" w:rsidRPr="00BD6D76">
        <w:rPr>
          <w:szCs w:val="24"/>
        </w:rPr>
        <w:t>. (</w:t>
      </w:r>
      <w:r w:rsidR="00002AA9" w:rsidRPr="00BD6D76">
        <w:rPr>
          <w:szCs w:val="24"/>
        </w:rPr>
        <w:t>2014)</w:t>
      </w:r>
      <w:r w:rsidR="00431AF0" w:rsidRPr="00BD6D76">
        <w:rPr>
          <w:szCs w:val="24"/>
        </w:rPr>
        <w:t xml:space="preserve"> also</w:t>
      </w:r>
      <w:r w:rsidR="00002AA9" w:rsidRPr="00BD6D76">
        <w:rPr>
          <w:szCs w:val="24"/>
        </w:rPr>
        <w:t xml:space="preserve"> fou</w:t>
      </w:r>
      <w:r w:rsidR="00EE0DDA" w:rsidRPr="00BD6D76">
        <w:rPr>
          <w:szCs w:val="24"/>
        </w:rPr>
        <w:t>nd that technological capabilities</w:t>
      </w:r>
      <w:r w:rsidR="00002AA9" w:rsidRPr="00BD6D76">
        <w:rPr>
          <w:szCs w:val="24"/>
        </w:rPr>
        <w:t xml:space="preserve"> </w:t>
      </w:r>
      <w:r w:rsidR="00EE0DDA" w:rsidRPr="00BD6D76">
        <w:rPr>
          <w:szCs w:val="24"/>
        </w:rPr>
        <w:t>mediating</w:t>
      </w:r>
      <w:r w:rsidR="00002AA9" w:rsidRPr="00BD6D76">
        <w:rPr>
          <w:szCs w:val="24"/>
        </w:rPr>
        <w:t xml:space="preserve"> the relationship between technology orientation and both market and financial performance using</w:t>
      </w:r>
      <w:r w:rsidR="00002AA9" w:rsidRPr="00BD6D76">
        <w:rPr>
          <w:shd w:val="clear" w:color="auto" w:fill="FFFFFF"/>
        </w:rPr>
        <w:t xml:space="preserve"> a sample of 121 information system projects</w:t>
      </w:r>
      <w:r w:rsidR="00002AA9" w:rsidRPr="00BD6D76">
        <w:rPr>
          <w:szCs w:val="24"/>
        </w:rPr>
        <w:t>.</w:t>
      </w:r>
    </w:p>
    <w:p w:rsidR="00501090" w:rsidRPr="00BD6D76" w:rsidRDefault="00360D86" w:rsidP="00C838A0">
      <w:pPr>
        <w:spacing w:before="240" w:after="0" w:line="360" w:lineRule="auto"/>
        <w:jc w:val="both"/>
        <w:rPr>
          <w:rFonts w:eastAsia="等线"/>
          <w:szCs w:val="24"/>
          <w:lang w:val="en-GB" w:eastAsia="zh-CN"/>
        </w:rPr>
      </w:pPr>
      <w:r w:rsidRPr="00BD6D76">
        <w:rPr>
          <w:rFonts w:eastAsia="等线"/>
          <w:szCs w:val="24"/>
          <w:lang w:val="en-GB" w:eastAsia="zh-CN"/>
        </w:rPr>
        <w:t>Finally</w:t>
      </w:r>
      <w:r w:rsidR="00254453" w:rsidRPr="00BD6D76">
        <w:rPr>
          <w:rFonts w:eastAsia="等线"/>
          <w:szCs w:val="24"/>
          <w:lang w:val="en-GB" w:eastAsia="zh-CN"/>
        </w:rPr>
        <w:t>, although</w:t>
      </w:r>
      <w:r w:rsidR="005A5882" w:rsidRPr="00BD6D76">
        <w:rPr>
          <w:rFonts w:eastAsia="等线"/>
          <w:szCs w:val="24"/>
          <w:lang w:val="en-GB" w:eastAsia="zh-CN"/>
        </w:rPr>
        <w:t xml:space="preserve"> the overall conditional effect </w:t>
      </w:r>
      <w:r w:rsidR="005E2ADE" w:rsidRPr="00BD6D76">
        <w:rPr>
          <w:rFonts w:eastAsia="等线"/>
          <w:szCs w:val="24"/>
          <w:lang w:val="en-GB" w:eastAsia="zh-CN"/>
        </w:rPr>
        <w:t xml:space="preserve">was </w:t>
      </w:r>
      <w:r w:rsidR="005A5882" w:rsidRPr="00BD6D76">
        <w:rPr>
          <w:rFonts w:eastAsia="等线"/>
          <w:szCs w:val="24"/>
          <w:lang w:val="en-GB" w:eastAsia="zh-CN"/>
        </w:rPr>
        <w:t xml:space="preserve">found to be insignificant, the study shows that under the condition of high environmental dynamism, the moderated indirect association between technology orientation and performance through information technology capabilities </w:t>
      </w:r>
      <w:r w:rsidR="005A5882" w:rsidRPr="00BD6D76">
        <w:rPr>
          <w:rFonts w:eastAsia="等线"/>
          <w:szCs w:val="24"/>
          <w:lang w:eastAsia="zh-CN"/>
        </w:rPr>
        <w:t xml:space="preserve">is significant. This </w:t>
      </w:r>
      <w:r w:rsidR="0037449C" w:rsidRPr="00BD6D76">
        <w:rPr>
          <w:rFonts w:eastAsia="等线"/>
          <w:szCs w:val="24"/>
          <w:lang w:eastAsia="zh-CN"/>
        </w:rPr>
        <w:t xml:space="preserve">findings </w:t>
      </w:r>
      <w:r w:rsidR="005A5882" w:rsidRPr="00BD6D76">
        <w:rPr>
          <w:rFonts w:eastAsia="等线"/>
          <w:szCs w:val="24"/>
          <w:lang w:eastAsia="zh-CN"/>
        </w:rPr>
        <w:t xml:space="preserve">revealed that environmental dynamism significantly </w:t>
      </w:r>
      <w:r w:rsidR="005E2ADE" w:rsidRPr="00BD6D76">
        <w:rPr>
          <w:rFonts w:eastAsia="等线"/>
          <w:szCs w:val="24"/>
          <w:lang w:eastAsia="zh-CN"/>
        </w:rPr>
        <w:t>strengthens</w:t>
      </w:r>
      <w:r w:rsidR="005A5882" w:rsidRPr="00BD6D76">
        <w:rPr>
          <w:rFonts w:eastAsia="等线"/>
          <w:szCs w:val="24"/>
          <w:lang w:eastAsia="zh-CN"/>
        </w:rPr>
        <w:t xml:space="preserve"> the indirect relationship between technology orientation and firm performance through information technology capabilities </w:t>
      </w:r>
      <w:r w:rsidR="005A5882" w:rsidRPr="00BD6D76">
        <w:rPr>
          <w:rFonts w:eastAsia="等线"/>
          <w:szCs w:val="24"/>
          <w:lang w:val="en-GB" w:eastAsia="zh-CN"/>
        </w:rPr>
        <w:t xml:space="preserve">when environmental dynamism </w:t>
      </w:r>
      <w:r w:rsidR="00E17F70" w:rsidRPr="00BD6D76">
        <w:rPr>
          <w:rFonts w:eastAsia="等线"/>
          <w:szCs w:val="24"/>
          <w:lang w:val="en-GB" w:eastAsia="zh-CN"/>
        </w:rPr>
        <w:t>is high enough.</w:t>
      </w:r>
      <w:r w:rsidR="0039084B" w:rsidRPr="00BD6D76">
        <w:rPr>
          <w:rFonts w:eastAsia="等线"/>
          <w:szCs w:val="24"/>
          <w:lang w:val="en-GB" w:eastAsia="zh-CN"/>
        </w:rPr>
        <w:t xml:space="preserve"> </w:t>
      </w:r>
      <w:r w:rsidR="00F248C6" w:rsidRPr="00BD6D76">
        <w:rPr>
          <w:rFonts w:eastAsia="等线"/>
          <w:szCs w:val="24"/>
          <w:lang w:eastAsia="zh-CN"/>
        </w:rPr>
        <w:t xml:space="preserve">TO play a crucial role in building firms’ digital capabilities that help to make effective decisions and contribute to performance by integrating all stakeholders </w:t>
      </w:r>
      <w:r w:rsidR="00570BA4" w:rsidRPr="00BD6D76">
        <w:rPr>
          <w:rFonts w:eastAsia="等线"/>
          <w:szCs w:val="24"/>
          <w:lang w:eastAsia="zh-CN"/>
        </w:rPr>
        <w:t>(Pan et al., 2021</w:t>
      </w:r>
      <w:r w:rsidR="00F248C6" w:rsidRPr="00BD6D76">
        <w:rPr>
          <w:rFonts w:eastAsia="等线"/>
          <w:szCs w:val="24"/>
          <w:lang w:eastAsia="zh-CN"/>
        </w:rPr>
        <w:t xml:space="preserve">). </w:t>
      </w:r>
      <w:r w:rsidR="0039084B" w:rsidRPr="00BD6D76">
        <w:rPr>
          <w:bCs/>
          <w:szCs w:val="24"/>
        </w:rPr>
        <w:t xml:space="preserve">This result is similar </w:t>
      </w:r>
      <w:r w:rsidR="005E2ADE" w:rsidRPr="00BD6D76">
        <w:rPr>
          <w:bCs/>
          <w:szCs w:val="24"/>
        </w:rPr>
        <w:t>to</w:t>
      </w:r>
      <w:r w:rsidR="0039084B" w:rsidRPr="00BD6D76">
        <w:rPr>
          <w:bCs/>
          <w:szCs w:val="24"/>
        </w:rPr>
        <w:t xml:space="preserve"> Nakata et al. (2008) who underscored the existence of complex indirect and conditional interactions between IT capabilities and business performance. </w:t>
      </w:r>
      <w:r w:rsidR="00716F87" w:rsidRPr="00BD6D76">
        <w:rPr>
          <w:rFonts w:eastAsia="等线"/>
          <w:szCs w:val="24"/>
          <w:lang w:val="en-GB" w:eastAsia="zh-CN"/>
        </w:rPr>
        <w:t>Yet</w:t>
      </w:r>
      <w:r w:rsidR="005A5882" w:rsidRPr="00BD6D76">
        <w:rPr>
          <w:rFonts w:eastAsia="等线"/>
          <w:szCs w:val="24"/>
          <w:lang w:eastAsia="zh-CN"/>
        </w:rPr>
        <w:t xml:space="preserve">, the conditional indirect effect of environmental dynamism on the relationship between technology orientation and firm performance via technology capabilities is insignificant. </w:t>
      </w:r>
      <w:r w:rsidRPr="00BD6D76">
        <w:rPr>
          <w:rFonts w:eastAsia="等线"/>
          <w:szCs w:val="24"/>
          <w:lang w:eastAsia="zh-CN"/>
        </w:rPr>
        <w:t>Further</w:t>
      </w:r>
      <w:r w:rsidR="005A5882" w:rsidRPr="00BD6D76">
        <w:rPr>
          <w:rFonts w:eastAsia="等线"/>
          <w:szCs w:val="24"/>
          <w:lang w:eastAsia="zh-CN"/>
        </w:rPr>
        <w:t xml:space="preserve">, both technology capabilities and information technology failed to mediate the relationship between technology orientations and firm performance. Moreover, the control variables such </w:t>
      </w:r>
      <w:r w:rsidR="005E2ADE" w:rsidRPr="00BD6D76">
        <w:rPr>
          <w:rFonts w:eastAsia="等线"/>
          <w:szCs w:val="24"/>
          <w:lang w:eastAsia="zh-CN"/>
        </w:rPr>
        <w:t xml:space="preserve">as </w:t>
      </w:r>
      <w:r w:rsidR="005A5882" w:rsidRPr="00BD6D76">
        <w:rPr>
          <w:rFonts w:eastAsia="等线"/>
          <w:szCs w:val="24"/>
          <w:lang w:eastAsia="zh-CN"/>
        </w:rPr>
        <w:t xml:space="preserve">age and firm size are insignificant in affecting firm performance. </w:t>
      </w:r>
    </w:p>
    <w:p w:rsidR="00CF044B" w:rsidRPr="00BD6D76" w:rsidRDefault="00E353B0" w:rsidP="00F248C6">
      <w:pPr>
        <w:autoSpaceDE w:val="0"/>
        <w:autoSpaceDN w:val="0"/>
        <w:adjustRightInd w:val="0"/>
        <w:spacing w:after="0" w:line="360" w:lineRule="auto"/>
        <w:jc w:val="both"/>
        <w:rPr>
          <w:b/>
          <w:szCs w:val="24"/>
        </w:rPr>
      </w:pPr>
      <w:r>
        <w:rPr>
          <w:b/>
          <w:szCs w:val="24"/>
          <w:lang w:val="en-GB"/>
        </w:rPr>
        <w:t xml:space="preserve">Theoretical </w:t>
      </w:r>
      <w:r w:rsidRPr="00E353B0">
        <w:rPr>
          <w:b/>
          <w:szCs w:val="24"/>
          <w:lang w:val="en-GB"/>
        </w:rPr>
        <w:t>implications</w:t>
      </w:r>
    </w:p>
    <w:p w:rsidR="0072231B" w:rsidRDefault="00CB0FFE" w:rsidP="00F248C6">
      <w:pPr>
        <w:autoSpaceDE w:val="0"/>
        <w:autoSpaceDN w:val="0"/>
        <w:adjustRightInd w:val="0"/>
        <w:spacing w:after="0" w:line="360" w:lineRule="auto"/>
        <w:jc w:val="both"/>
        <w:rPr>
          <w:rFonts w:eastAsia="AdvTT5843c571"/>
          <w:szCs w:val="24"/>
        </w:rPr>
      </w:pPr>
      <w:r w:rsidRPr="00BD6D76">
        <w:rPr>
          <w:rFonts w:eastAsia="AdvTT5843c571"/>
          <w:szCs w:val="24"/>
        </w:rPr>
        <w:t>This</w:t>
      </w:r>
      <w:r w:rsidR="00FE7E03" w:rsidRPr="00BD6D76">
        <w:rPr>
          <w:rFonts w:eastAsia="AdvTT5843c571"/>
          <w:szCs w:val="24"/>
        </w:rPr>
        <w:t xml:space="preserve"> study contributes </w:t>
      </w:r>
      <w:r w:rsidR="00781648" w:rsidRPr="00BD6D76">
        <w:rPr>
          <w:rFonts w:eastAsia="AdvTT5843c571"/>
          <w:szCs w:val="24"/>
        </w:rPr>
        <w:t xml:space="preserve">to </w:t>
      </w:r>
      <w:r w:rsidR="00046B7B">
        <w:rPr>
          <w:rFonts w:eastAsia="AdvTT5843c571"/>
          <w:szCs w:val="24"/>
        </w:rPr>
        <w:t>RBV</w:t>
      </w:r>
      <w:r w:rsidR="00FE7E03" w:rsidRPr="00BD6D76">
        <w:rPr>
          <w:rFonts w:eastAsia="AdvTT5843c571"/>
          <w:szCs w:val="24"/>
        </w:rPr>
        <w:t xml:space="preserve"> </w:t>
      </w:r>
      <w:r w:rsidR="00781648" w:rsidRPr="00BD6D76">
        <w:rPr>
          <w:rFonts w:eastAsia="AdvTT5843c571"/>
          <w:szCs w:val="24"/>
        </w:rPr>
        <w:t>literature as</w:t>
      </w:r>
      <w:r w:rsidR="0028476A" w:rsidRPr="00BD6D76">
        <w:rPr>
          <w:rFonts w:eastAsia="AdvTT5843c571"/>
          <w:szCs w:val="24"/>
        </w:rPr>
        <w:t xml:space="preserve"> follows. </w:t>
      </w:r>
      <w:r w:rsidR="00781648" w:rsidRPr="00BD6D76">
        <w:rPr>
          <w:rFonts w:eastAsia="AdvTT5843c571"/>
          <w:szCs w:val="24"/>
        </w:rPr>
        <w:t>Although a</w:t>
      </w:r>
      <w:r w:rsidR="00143FF8" w:rsidRPr="00BD6D76">
        <w:rPr>
          <w:rFonts w:eastAsia="AdvTT5843c571"/>
          <w:szCs w:val="24"/>
        </w:rPr>
        <w:t xml:space="preserve"> limited number</w:t>
      </w:r>
      <w:r w:rsidR="0028476A" w:rsidRPr="00BD6D76">
        <w:rPr>
          <w:rFonts w:eastAsia="AdvTT5843c571"/>
          <w:szCs w:val="24"/>
        </w:rPr>
        <w:t xml:space="preserve"> of </w:t>
      </w:r>
      <w:r w:rsidR="00143FF8" w:rsidRPr="00BD6D76">
        <w:rPr>
          <w:rFonts w:eastAsia="AdvTT5843c571"/>
          <w:szCs w:val="24"/>
        </w:rPr>
        <w:t xml:space="preserve">prior </w:t>
      </w:r>
      <w:r w:rsidR="0028476A" w:rsidRPr="00BD6D76">
        <w:rPr>
          <w:rFonts w:eastAsia="AdvTT5843c571"/>
          <w:szCs w:val="24"/>
        </w:rPr>
        <w:t xml:space="preserve">studies </w:t>
      </w:r>
      <w:r w:rsidR="00781648" w:rsidRPr="00BD6D76">
        <w:rPr>
          <w:rFonts w:eastAsia="AdvTT5843c571"/>
          <w:szCs w:val="24"/>
        </w:rPr>
        <w:t>investigated the link between</w:t>
      </w:r>
      <w:r w:rsidR="0028476A" w:rsidRPr="00BD6D76">
        <w:rPr>
          <w:rFonts w:eastAsia="AdvTT5843c571"/>
          <w:szCs w:val="24"/>
        </w:rPr>
        <w:t xml:space="preserve"> </w:t>
      </w:r>
      <w:r w:rsidR="00781648" w:rsidRPr="00BD6D76">
        <w:rPr>
          <w:rFonts w:eastAsia="AdvTT5843c571"/>
          <w:szCs w:val="24"/>
        </w:rPr>
        <w:t xml:space="preserve">different strategic </w:t>
      </w:r>
      <w:r w:rsidR="0028476A" w:rsidRPr="00BD6D76">
        <w:rPr>
          <w:rFonts w:eastAsia="AdvTT5843c571"/>
          <w:szCs w:val="24"/>
        </w:rPr>
        <w:t>orientation</w:t>
      </w:r>
      <w:r w:rsidR="00781648" w:rsidRPr="00BD6D76">
        <w:rPr>
          <w:rFonts w:eastAsia="AdvTT5843c571"/>
          <w:szCs w:val="24"/>
        </w:rPr>
        <w:t>s</w:t>
      </w:r>
      <w:r w:rsidR="005F1E8E" w:rsidRPr="00BD6D76">
        <w:rPr>
          <w:rFonts w:eastAsia="AdvTT5843c571"/>
          <w:szCs w:val="24"/>
        </w:rPr>
        <w:t xml:space="preserve"> </w:t>
      </w:r>
      <w:r w:rsidR="0028476A" w:rsidRPr="00BD6D76">
        <w:rPr>
          <w:rFonts w:eastAsia="AdvTT5843c571"/>
          <w:szCs w:val="24"/>
        </w:rPr>
        <w:t>and performance</w:t>
      </w:r>
      <w:r w:rsidR="00781648" w:rsidRPr="00BD6D76">
        <w:rPr>
          <w:rFonts w:eastAsia="AdvTT5843c571"/>
          <w:szCs w:val="24"/>
        </w:rPr>
        <w:t xml:space="preserve"> in varying </w:t>
      </w:r>
      <w:r w:rsidR="005E2ADE" w:rsidRPr="00BD6D76">
        <w:rPr>
          <w:rFonts w:eastAsia="AdvTT5843c571"/>
          <w:szCs w:val="24"/>
        </w:rPr>
        <w:t>contexts</w:t>
      </w:r>
      <w:r w:rsidR="00781648" w:rsidRPr="00BD6D76">
        <w:rPr>
          <w:rFonts w:eastAsia="AdvTT5843c571"/>
          <w:szCs w:val="24"/>
        </w:rPr>
        <w:t xml:space="preserve"> (</w:t>
      </w:r>
      <w:r w:rsidR="005A0AF9" w:rsidRPr="00BD6D76">
        <w:rPr>
          <w:rFonts w:eastAsia="AdvTT5843c571"/>
          <w:szCs w:val="24"/>
        </w:rPr>
        <w:t xml:space="preserve">Charles et al., 2012; </w:t>
      </w:r>
      <w:proofErr w:type="spellStart"/>
      <w:r w:rsidR="005A0AF9" w:rsidRPr="00BD6D76">
        <w:rPr>
          <w:rFonts w:eastAsia="AdvTT5843c571"/>
          <w:szCs w:val="24"/>
        </w:rPr>
        <w:t>Gnizy</w:t>
      </w:r>
      <w:proofErr w:type="spellEnd"/>
      <w:r w:rsidR="005A0AF9" w:rsidRPr="00BD6D76">
        <w:rPr>
          <w:rFonts w:eastAsia="AdvTT5843c571"/>
          <w:szCs w:val="24"/>
        </w:rPr>
        <w:t xml:space="preserve"> et al., 2014; Khalid et al.2020; </w:t>
      </w:r>
      <w:proofErr w:type="spellStart"/>
      <w:r w:rsidR="005A0AF9" w:rsidRPr="00BD6D76">
        <w:rPr>
          <w:rFonts w:eastAsia="AdvTT5843c571"/>
          <w:szCs w:val="24"/>
        </w:rPr>
        <w:t>Kurniawan</w:t>
      </w:r>
      <w:proofErr w:type="spellEnd"/>
      <w:r w:rsidR="005A0AF9" w:rsidRPr="00BD6D76">
        <w:rPr>
          <w:rFonts w:eastAsia="AdvTT5843c571"/>
          <w:szCs w:val="24"/>
        </w:rPr>
        <w:t xml:space="preserve"> et al.,</w:t>
      </w:r>
      <w:r w:rsidR="006020F9" w:rsidRPr="00BD6D76">
        <w:rPr>
          <w:rFonts w:eastAsia="AdvTT5843c571"/>
          <w:szCs w:val="24"/>
        </w:rPr>
        <w:t xml:space="preserve"> </w:t>
      </w:r>
      <w:r w:rsidR="005A0AF9" w:rsidRPr="00BD6D76">
        <w:rPr>
          <w:rFonts w:eastAsia="AdvTT5843c571"/>
          <w:szCs w:val="24"/>
        </w:rPr>
        <w:t xml:space="preserve">2021; </w:t>
      </w:r>
      <w:proofErr w:type="spellStart"/>
      <w:r w:rsidR="005A0AF9" w:rsidRPr="00BD6D76">
        <w:rPr>
          <w:rFonts w:eastAsia="AdvTT5843c571"/>
          <w:szCs w:val="24"/>
        </w:rPr>
        <w:t>Puspita</w:t>
      </w:r>
      <w:proofErr w:type="spellEnd"/>
      <w:r w:rsidR="005A0AF9" w:rsidRPr="00BD6D76">
        <w:rPr>
          <w:rFonts w:eastAsia="AdvTT5843c571"/>
          <w:szCs w:val="24"/>
        </w:rPr>
        <w:t>, 2020</w:t>
      </w:r>
      <w:r w:rsidR="0028476A" w:rsidRPr="00BD6D76">
        <w:rPr>
          <w:rFonts w:eastAsia="AdvTT5843c571"/>
          <w:szCs w:val="24"/>
        </w:rPr>
        <w:t xml:space="preserve">), </w:t>
      </w:r>
      <w:r w:rsidR="0028476A" w:rsidRPr="00BD6D76">
        <w:rPr>
          <w:rFonts w:eastAsia="AdvTT5843c571"/>
          <w:szCs w:val="24"/>
        </w:rPr>
        <w:lastRenderedPageBreak/>
        <w:t xml:space="preserve">little </w:t>
      </w:r>
      <w:r w:rsidR="00261721" w:rsidRPr="00BD6D76">
        <w:rPr>
          <w:rFonts w:eastAsia="AdvTT5843c571"/>
          <w:szCs w:val="24"/>
        </w:rPr>
        <w:t xml:space="preserve">is </w:t>
      </w:r>
      <w:r w:rsidR="0028476A" w:rsidRPr="00BD6D76">
        <w:rPr>
          <w:rFonts w:eastAsia="AdvTT5843c571"/>
          <w:szCs w:val="24"/>
        </w:rPr>
        <w:t xml:space="preserve">known about </w:t>
      </w:r>
      <w:r w:rsidR="00143FF8" w:rsidRPr="00BD6D76">
        <w:rPr>
          <w:rFonts w:eastAsia="AdvTT5843c571"/>
          <w:szCs w:val="24"/>
        </w:rPr>
        <w:t xml:space="preserve">how strategic orientations determine specific </w:t>
      </w:r>
      <w:r w:rsidR="002A2FCE" w:rsidRPr="00BD6D76">
        <w:rPr>
          <w:rFonts w:eastAsia="AdvTT5843c571"/>
          <w:szCs w:val="24"/>
        </w:rPr>
        <w:t>strategic capabilities</w:t>
      </w:r>
      <w:r w:rsidR="0028476A" w:rsidRPr="00BD6D76">
        <w:rPr>
          <w:rFonts w:eastAsia="AdvTT5843c571"/>
          <w:szCs w:val="24"/>
        </w:rPr>
        <w:t xml:space="preserve"> </w:t>
      </w:r>
      <w:r w:rsidR="00143FF8" w:rsidRPr="00BD6D76">
        <w:rPr>
          <w:rFonts w:eastAsia="AdvTT5843c571"/>
          <w:szCs w:val="24"/>
        </w:rPr>
        <w:t xml:space="preserve">development and </w:t>
      </w:r>
      <w:r w:rsidR="005F1E8E" w:rsidRPr="00BD6D76">
        <w:rPr>
          <w:rFonts w:eastAsia="AdvTT5843c571"/>
          <w:szCs w:val="24"/>
        </w:rPr>
        <w:t xml:space="preserve">the mediating role of strategic capabilities in </w:t>
      </w:r>
      <w:r w:rsidR="002A2FCE" w:rsidRPr="00BD6D76">
        <w:rPr>
          <w:rFonts w:eastAsia="AdvTT5843c571"/>
          <w:szCs w:val="24"/>
        </w:rPr>
        <w:t>the</w:t>
      </w:r>
      <w:r w:rsidR="0028476A" w:rsidRPr="00BD6D76">
        <w:rPr>
          <w:rFonts w:eastAsia="AdvTT5843c571"/>
          <w:szCs w:val="24"/>
        </w:rPr>
        <w:t xml:space="preserve"> </w:t>
      </w:r>
      <w:r w:rsidR="002A2FCE" w:rsidRPr="00BD6D76">
        <w:rPr>
          <w:rFonts w:eastAsia="AdvTT5843c571"/>
          <w:szCs w:val="24"/>
        </w:rPr>
        <w:t>relationship</w:t>
      </w:r>
      <w:r w:rsidR="0028476A" w:rsidRPr="00BD6D76">
        <w:rPr>
          <w:rFonts w:eastAsia="AdvTT5843c571"/>
          <w:szCs w:val="24"/>
        </w:rPr>
        <w:t xml:space="preserve"> between</w:t>
      </w:r>
      <w:r w:rsidR="0028476A" w:rsidRPr="00BD6D76">
        <w:rPr>
          <w:rFonts w:ascii="AdvTT5843c571" w:eastAsia="AdvTT5843c571" w:cs="AdvTT5843c571"/>
          <w:sz w:val="20"/>
          <w:szCs w:val="20"/>
        </w:rPr>
        <w:t xml:space="preserve"> </w:t>
      </w:r>
      <w:r w:rsidR="00143FF8" w:rsidRPr="00BD6D76">
        <w:rPr>
          <w:rFonts w:eastAsia="AdvTT5843c571"/>
          <w:szCs w:val="24"/>
        </w:rPr>
        <w:t>market</w:t>
      </w:r>
      <w:r w:rsidR="005F1E8E" w:rsidRPr="00BD6D76">
        <w:rPr>
          <w:rFonts w:eastAsia="AdvTT5843c571"/>
          <w:szCs w:val="24"/>
        </w:rPr>
        <w:t xml:space="preserve">, </w:t>
      </w:r>
      <w:r w:rsidR="00143FF8" w:rsidRPr="00BD6D76">
        <w:rPr>
          <w:rFonts w:eastAsia="AdvTT5843c571"/>
          <w:szCs w:val="24"/>
        </w:rPr>
        <w:t>technology orientations</w:t>
      </w:r>
      <w:r w:rsidR="005E2ADE" w:rsidRPr="00BD6D76">
        <w:rPr>
          <w:rFonts w:eastAsia="AdvTT5843c571"/>
          <w:szCs w:val="24"/>
        </w:rPr>
        <w:t>,</w:t>
      </w:r>
      <w:r w:rsidR="0028476A" w:rsidRPr="00BD6D76">
        <w:rPr>
          <w:rFonts w:eastAsia="AdvTT5843c571"/>
          <w:szCs w:val="24"/>
        </w:rPr>
        <w:t xml:space="preserve"> </w:t>
      </w:r>
      <w:r w:rsidR="005F1E8E" w:rsidRPr="00BD6D76">
        <w:rPr>
          <w:rFonts w:eastAsia="AdvTT5843c571"/>
          <w:szCs w:val="24"/>
        </w:rPr>
        <w:t>and</w:t>
      </w:r>
      <w:r w:rsidR="003D5EBD" w:rsidRPr="00BD6D76">
        <w:rPr>
          <w:rFonts w:eastAsia="AdvTT5843c571"/>
          <w:szCs w:val="24"/>
        </w:rPr>
        <w:t xml:space="preserve"> </w:t>
      </w:r>
      <w:r w:rsidR="002A2FCE" w:rsidRPr="00BD6D76">
        <w:rPr>
          <w:rFonts w:eastAsia="AdvTT5843c571"/>
          <w:szCs w:val="24"/>
        </w:rPr>
        <w:t>firm</w:t>
      </w:r>
      <w:r w:rsidR="0028476A" w:rsidRPr="00BD6D76">
        <w:rPr>
          <w:rFonts w:eastAsia="AdvTT5843c571"/>
          <w:szCs w:val="24"/>
        </w:rPr>
        <w:t xml:space="preserve"> performance.</w:t>
      </w:r>
      <w:r w:rsidR="00781648" w:rsidRPr="00BD6D76">
        <w:rPr>
          <w:rFonts w:eastAsia="AdvTT5843c571"/>
          <w:szCs w:val="24"/>
        </w:rPr>
        <w:t xml:space="preserve"> Further,</w:t>
      </w:r>
      <w:r w:rsidR="0028476A" w:rsidRPr="00BD6D76">
        <w:rPr>
          <w:rFonts w:eastAsia="AdvTT5843c571"/>
          <w:szCs w:val="24"/>
        </w:rPr>
        <w:t xml:space="preserve"> our study overcomes the </w:t>
      </w:r>
      <w:r w:rsidR="00781648" w:rsidRPr="00BD6D76">
        <w:rPr>
          <w:rFonts w:eastAsia="AdvTT5843c571"/>
          <w:szCs w:val="24"/>
        </w:rPr>
        <w:t>weakness of</w:t>
      </w:r>
      <w:r w:rsidR="0028476A" w:rsidRPr="00BD6D76">
        <w:rPr>
          <w:rFonts w:eastAsia="AdvTT5843c571"/>
          <w:szCs w:val="24"/>
        </w:rPr>
        <w:t xml:space="preserve"> </w:t>
      </w:r>
      <w:r w:rsidR="00143FF8" w:rsidRPr="00BD6D76">
        <w:rPr>
          <w:rFonts w:eastAsia="AdvTT5843c571"/>
          <w:szCs w:val="24"/>
        </w:rPr>
        <w:t xml:space="preserve">previous works </w:t>
      </w:r>
      <w:r w:rsidR="0028476A" w:rsidRPr="00BD6D76">
        <w:rPr>
          <w:rFonts w:eastAsia="AdvTT5843c571"/>
          <w:szCs w:val="24"/>
        </w:rPr>
        <w:t xml:space="preserve">by </w:t>
      </w:r>
      <w:r w:rsidR="00781648" w:rsidRPr="00BD6D76">
        <w:rPr>
          <w:rFonts w:eastAsia="AdvTT5843c571"/>
          <w:szCs w:val="24"/>
        </w:rPr>
        <w:t xml:space="preserve">extending </w:t>
      </w:r>
      <w:r w:rsidR="0028476A" w:rsidRPr="00BD6D76">
        <w:rPr>
          <w:rFonts w:eastAsia="AdvTT5843c571"/>
          <w:szCs w:val="24"/>
        </w:rPr>
        <w:t xml:space="preserve">the understanding </w:t>
      </w:r>
      <w:r w:rsidR="00781648" w:rsidRPr="00BD6D76">
        <w:rPr>
          <w:rFonts w:eastAsia="AdvTT5843c571"/>
          <w:szCs w:val="24"/>
        </w:rPr>
        <w:t>with the inclusion of</w:t>
      </w:r>
      <w:r w:rsidR="0028476A" w:rsidRPr="00BD6D76">
        <w:rPr>
          <w:rFonts w:eastAsia="AdvTT5843c571"/>
          <w:szCs w:val="24"/>
        </w:rPr>
        <w:t xml:space="preserve"> the moderating role of </w:t>
      </w:r>
      <w:r w:rsidR="00261721" w:rsidRPr="00BD6D76">
        <w:rPr>
          <w:rFonts w:eastAsia="AdvTT5843c571"/>
          <w:szCs w:val="24"/>
        </w:rPr>
        <w:t>environmental dynamism in</w:t>
      </w:r>
      <w:r w:rsidR="0028476A" w:rsidRPr="00BD6D76">
        <w:rPr>
          <w:rFonts w:eastAsia="AdvTT5843c571"/>
          <w:szCs w:val="24"/>
        </w:rPr>
        <w:t xml:space="preserve"> the </w:t>
      </w:r>
      <w:r w:rsidR="00143FF8" w:rsidRPr="00BD6D76">
        <w:rPr>
          <w:rFonts w:eastAsia="AdvTT5843c571"/>
          <w:szCs w:val="24"/>
        </w:rPr>
        <w:t>relationship between</w:t>
      </w:r>
      <w:r w:rsidR="0028476A" w:rsidRPr="00BD6D76">
        <w:rPr>
          <w:rFonts w:eastAsia="AdvTT5843c571"/>
          <w:szCs w:val="24"/>
        </w:rPr>
        <w:t xml:space="preserve"> </w:t>
      </w:r>
      <w:r w:rsidR="00261721" w:rsidRPr="00BD6D76">
        <w:rPr>
          <w:rFonts w:eastAsia="AdvTT5843c571"/>
          <w:szCs w:val="24"/>
        </w:rPr>
        <w:t>strategic orientations and</w:t>
      </w:r>
      <w:r w:rsidR="0028476A" w:rsidRPr="00BD6D76">
        <w:rPr>
          <w:rFonts w:eastAsia="AdvTT5843c571"/>
          <w:szCs w:val="24"/>
        </w:rPr>
        <w:t xml:space="preserve"> </w:t>
      </w:r>
      <w:r w:rsidR="00261721" w:rsidRPr="00BD6D76">
        <w:rPr>
          <w:rFonts w:eastAsia="AdvTT5843c571"/>
          <w:szCs w:val="24"/>
        </w:rPr>
        <w:t>strategic capabilities thereby firm performance</w:t>
      </w:r>
      <w:r w:rsidR="0028476A" w:rsidRPr="00BD6D76">
        <w:rPr>
          <w:rFonts w:eastAsia="AdvTT5843c571"/>
          <w:szCs w:val="24"/>
        </w:rPr>
        <w:t>.</w:t>
      </w:r>
      <w:r w:rsidR="005C32B2" w:rsidRPr="00BD6D76">
        <w:rPr>
          <w:rFonts w:eastAsia="AdvTT5843c571"/>
          <w:szCs w:val="24"/>
        </w:rPr>
        <w:t xml:space="preserve"> </w:t>
      </w:r>
      <w:r w:rsidR="0028476A" w:rsidRPr="00BD6D76">
        <w:rPr>
          <w:rFonts w:eastAsia="AdvTT5843c571"/>
          <w:szCs w:val="24"/>
        </w:rPr>
        <w:t xml:space="preserve">Moreover, there was a lack of knowledge regarding </w:t>
      </w:r>
      <w:r w:rsidR="00A76A65" w:rsidRPr="00BD6D76">
        <w:rPr>
          <w:rFonts w:eastAsia="AdvTT5843c571"/>
          <w:szCs w:val="24"/>
        </w:rPr>
        <w:t xml:space="preserve">the </w:t>
      </w:r>
      <w:r w:rsidR="003C1264" w:rsidRPr="00BD6D76">
        <w:rPr>
          <w:rFonts w:eastAsia="AdvTT5843c571"/>
          <w:szCs w:val="24"/>
        </w:rPr>
        <w:t xml:space="preserve">association </w:t>
      </w:r>
      <w:r w:rsidR="00704FFF" w:rsidRPr="00BD6D76">
        <w:rPr>
          <w:rFonts w:eastAsia="AdvTT5843c571"/>
          <w:szCs w:val="24"/>
        </w:rPr>
        <w:t xml:space="preserve">that </w:t>
      </w:r>
      <w:r w:rsidR="005E2ADE" w:rsidRPr="00BD6D76">
        <w:rPr>
          <w:rFonts w:eastAsia="AdvTT5843c571"/>
          <w:szCs w:val="24"/>
        </w:rPr>
        <w:t>exists</w:t>
      </w:r>
      <w:r w:rsidR="00704FFF" w:rsidRPr="00BD6D76">
        <w:rPr>
          <w:rFonts w:eastAsia="AdvTT5843c571"/>
          <w:szCs w:val="24"/>
        </w:rPr>
        <w:t xml:space="preserve"> between strategic</w:t>
      </w:r>
      <w:r w:rsidR="00A76A65" w:rsidRPr="00BD6D76">
        <w:rPr>
          <w:rFonts w:eastAsia="AdvTT5843c571"/>
          <w:szCs w:val="24"/>
        </w:rPr>
        <w:t xml:space="preserve"> orientations and </w:t>
      </w:r>
      <w:r w:rsidR="003C1264" w:rsidRPr="00BD6D76">
        <w:rPr>
          <w:rFonts w:eastAsia="AdvTT5843c571"/>
          <w:szCs w:val="24"/>
        </w:rPr>
        <w:t xml:space="preserve">strategic </w:t>
      </w:r>
      <w:r w:rsidR="00824ED9" w:rsidRPr="00BD6D76">
        <w:rPr>
          <w:rFonts w:eastAsia="AdvTT5843c571"/>
          <w:szCs w:val="24"/>
        </w:rPr>
        <w:t>capabilities</w:t>
      </w:r>
      <w:r w:rsidR="003C1264" w:rsidRPr="00BD6D76">
        <w:rPr>
          <w:rFonts w:eastAsia="AdvTT5843c571"/>
          <w:szCs w:val="24"/>
        </w:rPr>
        <w:t xml:space="preserve"> in general</w:t>
      </w:r>
      <w:r w:rsidR="0028476A" w:rsidRPr="00BD6D76">
        <w:rPr>
          <w:rFonts w:eastAsia="AdvTT5843c571"/>
          <w:szCs w:val="24"/>
        </w:rPr>
        <w:t xml:space="preserve">. Hence, this study </w:t>
      </w:r>
      <w:r w:rsidR="00824ED9" w:rsidRPr="00BD6D76">
        <w:rPr>
          <w:rFonts w:eastAsia="AdvTT5843c571"/>
          <w:szCs w:val="24"/>
        </w:rPr>
        <w:t xml:space="preserve">sheds light </w:t>
      </w:r>
      <w:r w:rsidR="005E2ADE" w:rsidRPr="00BD6D76">
        <w:rPr>
          <w:rFonts w:eastAsia="AdvTT5843c571"/>
          <w:szCs w:val="24"/>
        </w:rPr>
        <w:t>on</w:t>
      </w:r>
      <w:r w:rsidR="00824ED9" w:rsidRPr="00BD6D76">
        <w:rPr>
          <w:rFonts w:eastAsia="AdvTT5843c571"/>
          <w:szCs w:val="24"/>
        </w:rPr>
        <w:t xml:space="preserve"> the </w:t>
      </w:r>
      <w:r w:rsidR="00704FFF" w:rsidRPr="00BD6D76">
        <w:rPr>
          <w:rFonts w:eastAsia="AdvTT5843c571"/>
          <w:szCs w:val="24"/>
        </w:rPr>
        <w:t>unique and complementary interaction between strategic</w:t>
      </w:r>
      <w:r w:rsidR="000B05EC" w:rsidRPr="00BD6D76">
        <w:rPr>
          <w:rFonts w:eastAsia="AdvTT5843c571"/>
          <w:szCs w:val="24"/>
        </w:rPr>
        <w:t xml:space="preserve"> orientations and capabilities</w:t>
      </w:r>
      <w:r w:rsidR="0064458C" w:rsidRPr="00BD6D76">
        <w:rPr>
          <w:rFonts w:eastAsia="AdvTT5843c571"/>
          <w:szCs w:val="24"/>
        </w:rPr>
        <w:t xml:space="preserve"> and the need to align each other for improved performance.</w:t>
      </w:r>
    </w:p>
    <w:p w:rsidR="00A03E1F" w:rsidRPr="00E353B0" w:rsidRDefault="00E353B0" w:rsidP="00F248C6">
      <w:pPr>
        <w:autoSpaceDE w:val="0"/>
        <w:autoSpaceDN w:val="0"/>
        <w:adjustRightInd w:val="0"/>
        <w:spacing w:after="0" w:line="360" w:lineRule="auto"/>
        <w:jc w:val="both"/>
        <w:rPr>
          <w:rFonts w:eastAsia="AdvTT5843c571"/>
          <w:b/>
          <w:szCs w:val="24"/>
        </w:rPr>
      </w:pPr>
      <w:r w:rsidRPr="00E353B0">
        <w:rPr>
          <w:rFonts w:eastAsia="AdvTT5843c571"/>
          <w:b/>
          <w:szCs w:val="24"/>
          <w:lang w:val="en-GB"/>
        </w:rPr>
        <w:t xml:space="preserve">Managerial implications </w:t>
      </w:r>
    </w:p>
    <w:p w:rsidR="00A03E1F" w:rsidRPr="00A03E1F" w:rsidRDefault="00A03E1F" w:rsidP="00A03E1F">
      <w:pPr>
        <w:spacing w:line="360" w:lineRule="auto"/>
        <w:jc w:val="both"/>
        <w:rPr>
          <w:rFonts w:eastAsia="等线"/>
          <w:iCs/>
          <w:szCs w:val="24"/>
          <w:lang w:eastAsia="zh-CN"/>
        </w:rPr>
      </w:pPr>
      <w:r w:rsidRPr="00A03E1F">
        <w:rPr>
          <w:rFonts w:eastAsia="等线"/>
          <w:szCs w:val="24"/>
          <w:lang w:val="en-GB" w:eastAsia="zh-CN"/>
        </w:rPr>
        <w:t xml:space="preserve">This study offers some important managerial implications for enhancing the performance of large manufacturing firms. Frist, our findings revealed that an integrated approach to the deployment of strategic orientations and strategic capabilities likely to enhance firm performance. These results emphasize that performance implication of strategic orientations should not be viewed in isolation rather it should be understood with their distinctive interactions with specific strategic capabilities. Therefore, mangers of large firms should make sure that each </w:t>
      </w:r>
      <w:r w:rsidRPr="00A03E1F">
        <w:rPr>
          <w:rFonts w:eastAsia="等线"/>
          <w:iCs/>
          <w:szCs w:val="24"/>
          <w:lang w:eastAsia="zh-CN"/>
        </w:rPr>
        <w:t xml:space="preserve">strategic orientation to reflect and build certain type of strategic capabilities. </w:t>
      </w:r>
      <w:r w:rsidRPr="00A03E1F">
        <w:rPr>
          <w:rFonts w:eastAsia="等线"/>
          <w:szCs w:val="24"/>
          <w:lang w:eastAsia="zh-CN"/>
        </w:rPr>
        <w:t>To effectively exploit firm’s resources and improve performance, market orientation should be complemented with marketing and market-linking capabilities. In the same vein, technology orientation should be integrated with technology and IT capabilities</w:t>
      </w:r>
      <w:r w:rsidRPr="00A03E1F">
        <w:rPr>
          <w:rFonts w:eastAsia="等线"/>
          <w:szCs w:val="24"/>
          <w:lang w:val="en-GB" w:eastAsia="zh-CN"/>
        </w:rPr>
        <w:t>.</w:t>
      </w:r>
      <w:r w:rsidRPr="00A03E1F">
        <w:rPr>
          <w:rFonts w:eastAsia="等线"/>
          <w:iCs/>
          <w:szCs w:val="24"/>
          <w:lang w:eastAsia="zh-CN"/>
        </w:rPr>
        <w:t>This alignment strengthens firm’s resources base and increases organizational effectiveness.</w:t>
      </w:r>
    </w:p>
    <w:p w:rsidR="00A03E1F" w:rsidRDefault="00A03E1F" w:rsidP="00A03E1F">
      <w:pPr>
        <w:spacing w:line="360" w:lineRule="auto"/>
        <w:jc w:val="both"/>
        <w:rPr>
          <w:rFonts w:eastAsia="等线"/>
          <w:szCs w:val="24"/>
          <w:lang w:val="en-GB" w:eastAsia="zh-CN"/>
        </w:rPr>
      </w:pPr>
      <w:r w:rsidRPr="00A03E1F">
        <w:rPr>
          <w:rFonts w:eastAsia="等线"/>
          <w:szCs w:val="24"/>
          <w:lang w:val="en-GB" w:eastAsia="zh-CN"/>
        </w:rPr>
        <w:t xml:space="preserve">Second, our findings indicated that the indirect effects of strategic orientations on performance through capabilities are observed under the condition of high environmental dynamism. Since </w:t>
      </w:r>
      <w:r w:rsidRPr="00A03E1F">
        <w:rPr>
          <w:rFonts w:eastAsia="等线"/>
          <w:iCs/>
          <w:szCs w:val="24"/>
          <w:lang w:eastAsia="zh-CN"/>
        </w:rPr>
        <w:t xml:space="preserve">environmental dynamism plays a detrimental role in shaping this relationship, firms should take special attention in monitoring trends in the external environment to leverage their capabilities. </w:t>
      </w:r>
      <w:r w:rsidRPr="00A03E1F">
        <w:rPr>
          <w:rFonts w:eastAsia="等线"/>
          <w:szCs w:val="24"/>
          <w:lang w:val="en-GB" w:eastAsia="zh-CN"/>
        </w:rPr>
        <w:t xml:space="preserve">Thus, to make use of market opportunities, managers need to understand the long-term impact of different strategic orientations on the development of capabilities that are required to maximize performance. </w:t>
      </w:r>
    </w:p>
    <w:p w:rsidR="008D7A0F" w:rsidRPr="008D7A0F" w:rsidRDefault="008D7A0F" w:rsidP="00A03E1F">
      <w:pPr>
        <w:spacing w:line="360" w:lineRule="auto"/>
        <w:jc w:val="both"/>
        <w:rPr>
          <w:rFonts w:eastAsia="等线"/>
          <w:b/>
          <w:iCs/>
          <w:szCs w:val="24"/>
          <w:lang w:eastAsia="zh-CN"/>
        </w:rPr>
      </w:pPr>
      <w:r w:rsidRPr="008D7A0F">
        <w:rPr>
          <w:rFonts w:eastAsia="等线"/>
          <w:b/>
          <w:szCs w:val="24"/>
          <w:lang w:val="en-GB" w:eastAsia="zh-CN"/>
        </w:rPr>
        <w:t>Limitations</w:t>
      </w:r>
    </w:p>
    <w:p w:rsidR="002F26D5" w:rsidRPr="00BD6D76" w:rsidRDefault="0082111B" w:rsidP="0082111B">
      <w:pPr>
        <w:spacing w:line="360" w:lineRule="auto"/>
        <w:jc w:val="both"/>
        <w:rPr>
          <w:szCs w:val="24"/>
        </w:rPr>
      </w:pPr>
      <w:r w:rsidRPr="00BD6D76">
        <w:rPr>
          <w:szCs w:val="24"/>
        </w:rPr>
        <w:lastRenderedPageBreak/>
        <w:t>The</w:t>
      </w:r>
      <w:r w:rsidR="00ED7605" w:rsidRPr="00BD6D76">
        <w:rPr>
          <w:szCs w:val="24"/>
        </w:rPr>
        <w:t xml:space="preserve"> findings of the study should be interpreted </w:t>
      </w:r>
      <w:r w:rsidR="003C7F3E" w:rsidRPr="00BD6D76">
        <w:rPr>
          <w:szCs w:val="24"/>
        </w:rPr>
        <w:t xml:space="preserve">cautiously </w:t>
      </w:r>
      <w:r w:rsidR="00ED7605" w:rsidRPr="00BD6D76">
        <w:rPr>
          <w:szCs w:val="24"/>
        </w:rPr>
        <w:t xml:space="preserve">by considering </w:t>
      </w:r>
      <w:r w:rsidR="00E078FE" w:rsidRPr="00BD6D76">
        <w:rPr>
          <w:szCs w:val="24"/>
        </w:rPr>
        <w:t xml:space="preserve">the </w:t>
      </w:r>
      <w:r w:rsidR="00ED7605" w:rsidRPr="00BD6D76">
        <w:rPr>
          <w:szCs w:val="24"/>
        </w:rPr>
        <w:t xml:space="preserve">following </w:t>
      </w:r>
      <w:r w:rsidR="003C7F3E" w:rsidRPr="00BD6D76">
        <w:rPr>
          <w:szCs w:val="24"/>
        </w:rPr>
        <w:t>limitations</w:t>
      </w:r>
      <w:r w:rsidRPr="00BD6D76">
        <w:rPr>
          <w:szCs w:val="24"/>
        </w:rPr>
        <w:t xml:space="preserve">. First, </w:t>
      </w:r>
      <w:r w:rsidR="006C47B6" w:rsidRPr="00BD6D76">
        <w:rPr>
          <w:szCs w:val="24"/>
        </w:rPr>
        <w:t>since the study is conducted</w:t>
      </w:r>
      <w:r w:rsidRPr="00BD6D76">
        <w:rPr>
          <w:szCs w:val="24"/>
        </w:rPr>
        <w:t xml:space="preserve"> in one country, </w:t>
      </w:r>
      <w:r w:rsidR="006C47B6" w:rsidRPr="00BD6D76">
        <w:rPr>
          <w:szCs w:val="24"/>
        </w:rPr>
        <w:t xml:space="preserve">it has limited </w:t>
      </w:r>
      <w:proofErr w:type="spellStart"/>
      <w:r w:rsidRPr="00BD6D76">
        <w:rPr>
          <w:szCs w:val="24"/>
        </w:rPr>
        <w:t>generalisability</w:t>
      </w:r>
      <w:proofErr w:type="spellEnd"/>
      <w:r w:rsidRPr="00BD6D76">
        <w:rPr>
          <w:szCs w:val="24"/>
        </w:rPr>
        <w:t xml:space="preserve"> </w:t>
      </w:r>
      <w:r w:rsidR="00E0320F" w:rsidRPr="00BD6D76">
        <w:rPr>
          <w:szCs w:val="24"/>
        </w:rPr>
        <w:t>in terms of its results</w:t>
      </w:r>
      <w:r w:rsidRPr="00BD6D76">
        <w:rPr>
          <w:szCs w:val="24"/>
        </w:rPr>
        <w:t xml:space="preserve">. </w:t>
      </w:r>
      <w:r w:rsidR="00956348" w:rsidRPr="00BD6D76">
        <w:rPr>
          <w:szCs w:val="24"/>
        </w:rPr>
        <w:t>So</w:t>
      </w:r>
      <w:r w:rsidRPr="00BD6D76">
        <w:rPr>
          <w:szCs w:val="24"/>
        </w:rPr>
        <w:t xml:space="preserve">, to </w:t>
      </w:r>
      <w:r w:rsidR="006C47B6" w:rsidRPr="00BD6D76">
        <w:rPr>
          <w:szCs w:val="24"/>
        </w:rPr>
        <w:t>improve the</w:t>
      </w:r>
      <w:r w:rsidRPr="00BD6D76">
        <w:rPr>
          <w:szCs w:val="24"/>
        </w:rPr>
        <w:t xml:space="preserve"> </w:t>
      </w:r>
      <w:proofErr w:type="spellStart"/>
      <w:r w:rsidRPr="00BD6D76">
        <w:rPr>
          <w:szCs w:val="24"/>
        </w:rPr>
        <w:t>generalisability</w:t>
      </w:r>
      <w:proofErr w:type="spellEnd"/>
      <w:r w:rsidRPr="00BD6D76">
        <w:rPr>
          <w:szCs w:val="24"/>
        </w:rPr>
        <w:t xml:space="preserve"> of the </w:t>
      </w:r>
      <w:r w:rsidR="006C47B6" w:rsidRPr="00BD6D76">
        <w:rPr>
          <w:szCs w:val="24"/>
        </w:rPr>
        <w:t>findings, it</w:t>
      </w:r>
      <w:r w:rsidRPr="00BD6D76">
        <w:rPr>
          <w:szCs w:val="24"/>
        </w:rPr>
        <w:t xml:space="preserve"> </w:t>
      </w:r>
      <w:r w:rsidR="006C47B6" w:rsidRPr="00BD6D76">
        <w:rPr>
          <w:szCs w:val="24"/>
        </w:rPr>
        <w:t xml:space="preserve">is worth noting </w:t>
      </w:r>
      <w:r w:rsidRPr="00BD6D76">
        <w:rPr>
          <w:szCs w:val="24"/>
        </w:rPr>
        <w:t xml:space="preserve">to </w:t>
      </w:r>
      <w:r w:rsidR="006C47B6" w:rsidRPr="00BD6D76">
        <w:rPr>
          <w:szCs w:val="24"/>
        </w:rPr>
        <w:t xml:space="preserve">undertake </w:t>
      </w:r>
      <w:r w:rsidR="00956348" w:rsidRPr="00BD6D76">
        <w:rPr>
          <w:szCs w:val="24"/>
        </w:rPr>
        <w:t>a more</w:t>
      </w:r>
      <w:r w:rsidR="00733D84" w:rsidRPr="00BD6D76">
        <w:rPr>
          <w:szCs w:val="24"/>
        </w:rPr>
        <w:t xml:space="preserve"> comprehensive </w:t>
      </w:r>
      <w:r w:rsidR="006C47B6" w:rsidRPr="00BD6D76">
        <w:rPr>
          <w:szCs w:val="24"/>
        </w:rPr>
        <w:t xml:space="preserve">analysis </w:t>
      </w:r>
      <w:r w:rsidR="00733D84" w:rsidRPr="00BD6D76">
        <w:rPr>
          <w:szCs w:val="24"/>
        </w:rPr>
        <w:t xml:space="preserve">across </w:t>
      </w:r>
      <w:r w:rsidR="006C47B6" w:rsidRPr="00BD6D76">
        <w:rPr>
          <w:szCs w:val="24"/>
        </w:rPr>
        <w:t>different geographic settings</w:t>
      </w:r>
      <w:r w:rsidRPr="00BD6D76">
        <w:rPr>
          <w:szCs w:val="24"/>
        </w:rPr>
        <w:t>.</w:t>
      </w:r>
      <w:r w:rsidR="00F72D03" w:rsidRPr="00BD6D76">
        <w:rPr>
          <w:szCs w:val="24"/>
        </w:rPr>
        <w:t xml:space="preserve"> </w:t>
      </w:r>
      <w:r w:rsidR="006C47B6" w:rsidRPr="00BD6D76">
        <w:rPr>
          <w:szCs w:val="24"/>
        </w:rPr>
        <w:t>Third</w:t>
      </w:r>
      <w:r w:rsidR="00F72D03" w:rsidRPr="00BD6D76">
        <w:rPr>
          <w:szCs w:val="24"/>
        </w:rPr>
        <w:t xml:space="preserve">, </w:t>
      </w:r>
      <w:r w:rsidR="006C47B6" w:rsidRPr="00BD6D76">
        <w:rPr>
          <w:szCs w:val="24"/>
        </w:rPr>
        <w:t xml:space="preserve">we </w:t>
      </w:r>
      <w:r w:rsidR="00F72D03" w:rsidRPr="00BD6D76">
        <w:rPr>
          <w:szCs w:val="24"/>
        </w:rPr>
        <w:t xml:space="preserve">have </w:t>
      </w:r>
      <w:r w:rsidR="00956348" w:rsidRPr="00BD6D76">
        <w:rPr>
          <w:szCs w:val="24"/>
        </w:rPr>
        <w:t xml:space="preserve">only employed </w:t>
      </w:r>
      <w:r w:rsidR="00E078FE" w:rsidRPr="00BD6D76">
        <w:rPr>
          <w:szCs w:val="24"/>
        </w:rPr>
        <w:t>a subjective performance measure</w:t>
      </w:r>
      <w:r w:rsidR="00F72D03" w:rsidRPr="00BD6D76">
        <w:rPr>
          <w:szCs w:val="24"/>
        </w:rPr>
        <w:t xml:space="preserve"> due to difficulties </w:t>
      </w:r>
      <w:r w:rsidR="00E078FE" w:rsidRPr="00BD6D76">
        <w:rPr>
          <w:szCs w:val="24"/>
        </w:rPr>
        <w:t>in</w:t>
      </w:r>
      <w:r w:rsidR="00F72D03" w:rsidRPr="00BD6D76">
        <w:rPr>
          <w:szCs w:val="24"/>
        </w:rPr>
        <w:t xml:space="preserve"> accessing objective performance</w:t>
      </w:r>
      <w:r w:rsidR="006C47B6" w:rsidRPr="00BD6D76">
        <w:rPr>
          <w:szCs w:val="24"/>
        </w:rPr>
        <w:t xml:space="preserve"> </w:t>
      </w:r>
      <w:r w:rsidR="00956348" w:rsidRPr="00BD6D76">
        <w:rPr>
          <w:szCs w:val="24"/>
        </w:rPr>
        <w:t xml:space="preserve">data </w:t>
      </w:r>
      <w:r w:rsidR="006C47B6" w:rsidRPr="00BD6D76">
        <w:rPr>
          <w:szCs w:val="24"/>
        </w:rPr>
        <w:t xml:space="preserve">in developing </w:t>
      </w:r>
      <w:r w:rsidR="00956348" w:rsidRPr="00BD6D76">
        <w:rPr>
          <w:szCs w:val="24"/>
        </w:rPr>
        <w:t xml:space="preserve">economies. </w:t>
      </w:r>
      <w:r w:rsidR="00276277" w:rsidRPr="00BD6D76">
        <w:rPr>
          <w:szCs w:val="24"/>
        </w:rPr>
        <w:t xml:space="preserve">Although the use of subjective </w:t>
      </w:r>
      <w:r w:rsidR="000E0945" w:rsidRPr="00BD6D76">
        <w:rPr>
          <w:szCs w:val="24"/>
        </w:rPr>
        <w:t>performance</w:t>
      </w:r>
      <w:r w:rsidR="00276277" w:rsidRPr="00BD6D76">
        <w:rPr>
          <w:szCs w:val="24"/>
        </w:rPr>
        <w:t xml:space="preserve"> </w:t>
      </w:r>
      <w:r w:rsidR="0028184C" w:rsidRPr="00BD6D76">
        <w:rPr>
          <w:szCs w:val="24"/>
        </w:rPr>
        <w:t>measures</w:t>
      </w:r>
      <w:r w:rsidR="00276277" w:rsidRPr="00BD6D76">
        <w:rPr>
          <w:szCs w:val="24"/>
        </w:rPr>
        <w:t xml:space="preserve"> </w:t>
      </w:r>
      <w:r w:rsidR="000E0945" w:rsidRPr="00BD6D76">
        <w:rPr>
          <w:szCs w:val="24"/>
        </w:rPr>
        <w:t>is strongly supported in previous studies, f</w:t>
      </w:r>
      <w:r w:rsidR="006C47B6" w:rsidRPr="00BD6D76">
        <w:rPr>
          <w:szCs w:val="24"/>
        </w:rPr>
        <w:t xml:space="preserve">uture researchers may </w:t>
      </w:r>
      <w:r w:rsidR="000E0945" w:rsidRPr="00BD6D76">
        <w:rPr>
          <w:szCs w:val="24"/>
        </w:rPr>
        <w:t>consider</w:t>
      </w:r>
      <w:r w:rsidR="006C47B6" w:rsidRPr="00BD6D76">
        <w:rPr>
          <w:szCs w:val="24"/>
        </w:rPr>
        <w:t xml:space="preserve"> the </w:t>
      </w:r>
      <w:r w:rsidR="00956348" w:rsidRPr="00BD6D76">
        <w:rPr>
          <w:szCs w:val="24"/>
        </w:rPr>
        <w:t xml:space="preserve">possibility of using </w:t>
      </w:r>
      <w:r w:rsidR="006C47B6" w:rsidRPr="00BD6D76">
        <w:rPr>
          <w:szCs w:val="24"/>
        </w:rPr>
        <w:t xml:space="preserve">objective performance </w:t>
      </w:r>
      <w:r w:rsidR="000E0945" w:rsidRPr="00BD6D76">
        <w:rPr>
          <w:szCs w:val="24"/>
        </w:rPr>
        <w:t xml:space="preserve">data </w:t>
      </w:r>
      <w:r w:rsidR="006C47B6" w:rsidRPr="00BD6D76">
        <w:rPr>
          <w:szCs w:val="24"/>
        </w:rPr>
        <w:t>to</w:t>
      </w:r>
      <w:r w:rsidR="00A103F8" w:rsidRPr="00BD6D76">
        <w:rPr>
          <w:szCs w:val="24"/>
        </w:rPr>
        <w:t xml:space="preserve"> overcome the </w:t>
      </w:r>
      <w:r w:rsidR="00247EDB" w:rsidRPr="00BD6D76">
        <w:rPr>
          <w:szCs w:val="24"/>
        </w:rPr>
        <w:t xml:space="preserve">problem of </w:t>
      </w:r>
      <w:r w:rsidR="00A103F8" w:rsidRPr="00BD6D76">
        <w:rPr>
          <w:szCs w:val="24"/>
        </w:rPr>
        <w:t xml:space="preserve">common method bias and </w:t>
      </w:r>
      <w:r w:rsidR="006C47B6" w:rsidRPr="00BD6D76">
        <w:rPr>
          <w:szCs w:val="24"/>
        </w:rPr>
        <w:t xml:space="preserve">enhance the validity of the findings. </w:t>
      </w:r>
      <w:r w:rsidR="00247EDB" w:rsidRPr="00BD6D76">
        <w:rPr>
          <w:szCs w:val="24"/>
        </w:rPr>
        <w:t xml:space="preserve"> </w:t>
      </w:r>
      <w:r w:rsidR="006C47B6" w:rsidRPr="00BD6D76">
        <w:rPr>
          <w:szCs w:val="24"/>
        </w:rPr>
        <w:t>Third</w:t>
      </w:r>
      <w:r w:rsidRPr="00BD6D76">
        <w:rPr>
          <w:szCs w:val="24"/>
        </w:rPr>
        <w:t xml:space="preserve">, </w:t>
      </w:r>
      <w:r w:rsidR="00247EDB" w:rsidRPr="00BD6D76">
        <w:rPr>
          <w:szCs w:val="24"/>
        </w:rPr>
        <w:t>since we</w:t>
      </w:r>
      <w:r w:rsidRPr="00BD6D76">
        <w:rPr>
          <w:szCs w:val="24"/>
        </w:rPr>
        <w:t xml:space="preserve"> </w:t>
      </w:r>
      <w:r w:rsidR="00247EDB" w:rsidRPr="00BD6D76">
        <w:rPr>
          <w:szCs w:val="24"/>
        </w:rPr>
        <w:t xml:space="preserve">accounted </w:t>
      </w:r>
      <w:r w:rsidR="00E078FE" w:rsidRPr="00BD6D76">
        <w:rPr>
          <w:szCs w:val="24"/>
        </w:rPr>
        <w:t xml:space="preserve">for </w:t>
      </w:r>
      <w:r w:rsidR="00247EDB" w:rsidRPr="00BD6D76">
        <w:rPr>
          <w:szCs w:val="24"/>
        </w:rPr>
        <w:t>a</w:t>
      </w:r>
      <w:r w:rsidRPr="00BD6D76">
        <w:rPr>
          <w:szCs w:val="24"/>
        </w:rPr>
        <w:t xml:space="preserve"> </w:t>
      </w:r>
      <w:r w:rsidR="006C47B6" w:rsidRPr="00BD6D76">
        <w:rPr>
          <w:szCs w:val="24"/>
        </w:rPr>
        <w:t xml:space="preserve">few </w:t>
      </w:r>
      <w:r w:rsidR="00F72D03" w:rsidRPr="00BD6D76">
        <w:rPr>
          <w:szCs w:val="24"/>
        </w:rPr>
        <w:t>control variables (firm age and size)</w:t>
      </w:r>
      <w:r w:rsidRPr="00BD6D76">
        <w:rPr>
          <w:szCs w:val="24"/>
        </w:rPr>
        <w:t xml:space="preserve">, future research should consider </w:t>
      </w:r>
      <w:r w:rsidR="00247EDB" w:rsidRPr="00BD6D76">
        <w:rPr>
          <w:szCs w:val="24"/>
        </w:rPr>
        <w:t xml:space="preserve">including </w:t>
      </w:r>
      <w:r w:rsidRPr="00BD6D76">
        <w:rPr>
          <w:szCs w:val="24"/>
        </w:rPr>
        <w:t xml:space="preserve">other possible factors such as </w:t>
      </w:r>
      <w:r w:rsidR="006C47B6" w:rsidRPr="00BD6D76">
        <w:rPr>
          <w:szCs w:val="24"/>
        </w:rPr>
        <w:t xml:space="preserve">types of </w:t>
      </w:r>
      <w:r w:rsidR="00986A05" w:rsidRPr="00BD6D76">
        <w:rPr>
          <w:szCs w:val="24"/>
        </w:rPr>
        <w:t xml:space="preserve">export participation </w:t>
      </w:r>
      <w:r w:rsidRPr="00BD6D76">
        <w:rPr>
          <w:szCs w:val="24"/>
        </w:rPr>
        <w:t xml:space="preserve">because of its potential impact on </w:t>
      </w:r>
      <w:r w:rsidR="0054732C" w:rsidRPr="00BD6D76">
        <w:rPr>
          <w:szCs w:val="24"/>
        </w:rPr>
        <w:t>firm</w:t>
      </w:r>
      <w:r w:rsidR="00986A05" w:rsidRPr="00BD6D76">
        <w:rPr>
          <w:szCs w:val="24"/>
        </w:rPr>
        <w:t xml:space="preserve"> </w:t>
      </w:r>
      <w:r w:rsidRPr="00BD6D76">
        <w:rPr>
          <w:szCs w:val="24"/>
        </w:rPr>
        <w:t xml:space="preserve">performance. </w:t>
      </w:r>
    </w:p>
    <w:p w:rsidR="00A04217" w:rsidRPr="00BD6D76" w:rsidRDefault="00AD1123" w:rsidP="00A04217">
      <w:pPr>
        <w:autoSpaceDE w:val="0"/>
        <w:autoSpaceDN w:val="0"/>
        <w:adjustRightInd w:val="0"/>
        <w:spacing w:after="0" w:line="240" w:lineRule="auto"/>
        <w:jc w:val="both"/>
        <w:rPr>
          <w:b/>
          <w:szCs w:val="24"/>
        </w:rPr>
      </w:pPr>
      <w:r w:rsidRPr="00BD6D76">
        <w:rPr>
          <w:b/>
          <w:szCs w:val="24"/>
        </w:rPr>
        <w:t>References</w:t>
      </w:r>
    </w:p>
    <w:p w:rsidR="00AD1123" w:rsidRPr="00BD6D76" w:rsidRDefault="00AD1123" w:rsidP="005D5DEB">
      <w:pPr>
        <w:autoSpaceDE w:val="0"/>
        <w:autoSpaceDN w:val="0"/>
        <w:adjustRightInd w:val="0"/>
        <w:spacing w:after="0" w:line="240" w:lineRule="auto"/>
        <w:ind w:left="720" w:hanging="720"/>
        <w:jc w:val="both"/>
        <w:rPr>
          <w:szCs w:val="24"/>
        </w:rPr>
      </w:pPr>
    </w:p>
    <w:p w:rsidR="00896F42" w:rsidRPr="00F076CB" w:rsidRDefault="00896F42" w:rsidP="00D250C4">
      <w:pPr>
        <w:autoSpaceDE w:val="0"/>
        <w:autoSpaceDN w:val="0"/>
        <w:adjustRightInd w:val="0"/>
        <w:spacing w:after="0" w:line="240" w:lineRule="auto"/>
        <w:ind w:left="720" w:hanging="720"/>
        <w:jc w:val="both"/>
        <w:rPr>
          <w:szCs w:val="24"/>
        </w:rPr>
      </w:pPr>
      <w:proofErr w:type="spellStart"/>
      <w:r w:rsidRPr="00F076CB">
        <w:rPr>
          <w:szCs w:val="24"/>
        </w:rPr>
        <w:t>Abdulrab</w:t>
      </w:r>
      <w:proofErr w:type="spellEnd"/>
      <w:r w:rsidRPr="00F076CB">
        <w:rPr>
          <w:szCs w:val="24"/>
        </w:rPr>
        <w:t xml:space="preserve">, M., </w:t>
      </w:r>
      <w:proofErr w:type="spellStart"/>
      <w:r w:rsidRPr="00F076CB">
        <w:rPr>
          <w:szCs w:val="24"/>
        </w:rPr>
        <w:t>Alwaheeb</w:t>
      </w:r>
      <w:proofErr w:type="spellEnd"/>
      <w:r w:rsidRPr="00F076CB">
        <w:rPr>
          <w:szCs w:val="24"/>
        </w:rPr>
        <w:t>, M. A., Al‐</w:t>
      </w:r>
      <w:proofErr w:type="spellStart"/>
      <w:r w:rsidRPr="00F076CB">
        <w:rPr>
          <w:szCs w:val="24"/>
        </w:rPr>
        <w:t>Mamary</w:t>
      </w:r>
      <w:proofErr w:type="spellEnd"/>
      <w:r w:rsidRPr="00F076CB">
        <w:rPr>
          <w:szCs w:val="24"/>
        </w:rPr>
        <w:t xml:space="preserve">, Y. H., </w:t>
      </w:r>
      <w:proofErr w:type="spellStart"/>
      <w:r w:rsidRPr="00F076CB">
        <w:rPr>
          <w:szCs w:val="24"/>
        </w:rPr>
        <w:t>Alshammari</w:t>
      </w:r>
      <w:proofErr w:type="spellEnd"/>
      <w:r w:rsidRPr="00F076CB">
        <w:rPr>
          <w:szCs w:val="24"/>
        </w:rPr>
        <w:t xml:space="preserve">, N. G., </w:t>
      </w:r>
      <w:proofErr w:type="spellStart"/>
      <w:r w:rsidRPr="00F076CB">
        <w:rPr>
          <w:szCs w:val="24"/>
        </w:rPr>
        <w:t>Balhareth</w:t>
      </w:r>
      <w:proofErr w:type="spellEnd"/>
      <w:r w:rsidRPr="00F076CB">
        <w:rPr>
          <w:szCs w:val="24"/>
        </w:rPr>
        <w:t xml:space="preserve">, H., </w:t>
      </w:r>
      <w:proofErr w:type="spellStart"/>
      <w:r w:rsidRPr="00F076CB">
        <w:rPr>
          <w:szCs w:val="24"/>
        </w:rPr>
        <w:t>Soltane</w:t>
      </w:r>
      <w:proofErr w:type="spellEnd"/>
      <w:r w:rsidRPr="00F076CB">
        <w:rPr>
          <w:szCs w:val="24"/>
        </w:rPr>
        <w:t xml:space="preserve">, H. B., &amp; </w:t>
      </w:r>
      <w:proofErr w:type="spellStart"/>
      <w:r w:rsidRPr="00F076CB">
        <w:rPr>
          <w:szCs w:val="24"/>
        </w:rPr>
        <w:t>Saleem</w:t>
      </w:r>
      <w:proofErr w:type="spellEnd"/>
      <w:r w:rsidRPr="00F076CB">
        <w:rPr>
          <w:szCs w:val="24"/>
        </w:rPr>
        <w:t>, I. (2022). Effect of entrepreneurial orientation and strategic orientations on financial and nonfinancial performance of small and medium enterprises in Saudi Arabia. </w:t>
      </w:r>
      <w:r w:rsidRPr="00F076CB">
        <w:rPr>
          <w:i/>
          <w:iCs/>
          <w:szCs w:val="24"/>
        </w:rPr>
        <w:t>Journal of Public Affairs</w:t>
      </w:r>
      <w:r w:rsidRPr="00F076CB">
        <w:rPr>
          <w:szCs w:val="24"/>
        </w:rPr>
        <w:t>, </w:t>
      </w:r>
      <w:r w:rsidRPr="00F076CB">
        <w:rPr>
          <w:i/>
          <w:iCs/>
          <w:szCs w:val="24"/>
        </w:rPr>
        <w:t>22</w:t>
      </w:r>
      <w:r w:rsidRPr="00F076CB">
        <w:rPr>
          <w:szCs w:val="24"/>
        </w:rPr>
        <w:t>(2), e2305.</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Adams, P., </w:t>
      </w:r>
      <w:proofErr w:type="spellStart"/>
      <w:r w:rsidRPr="008E28A2">
        <w:rPr>
          <w:szCs w:val="24"/>
        </w:rPr>
        <w:t>Freitas</w:t>
      </w:r>
      <w:proofErr w:type="spellEnd"/>
      <w:r w:rsidRPr="008E28A2">
        <w:rPr>
          <w:szCs w:val="24"/>
        </w:rPr>
        <w:t>, I. M. B., &amp; Fontana, R. (2019). Strategic orientation, innovation performance and the moderating influence of marketing management. </w:t>
      </w:r>
      <w:r w:rsidRPr="008E28A2">
        <w:rPr>
          <w:i/>
          <w:iCs/>
          <w:szCs w:val="24"/>
        </w:rPr>
        <w:t>Journal of Business Research</w:t>
      </w:r>
      <w:r w:rsidRPr="008E28A2">
        <w:rPr>
          <w:szCs w:val="24"/>
        </w:rPr>
        <w:t>, </w:t>
      </w:r>
      <w:r w:rsidRPr="008E28A2">
        <w:rPr>
          <w:i/>
          <w:iCs/>
          <w:szCs w:val="24"/>
        </w:rPr>
        <w:t>97</w:t>
      </w:r>
      <w:r w:rsidRPr="008E28A2">
        <w:rPr>
          <w:szCs w:val="24"/>
        </w:rPr>
        <w:t>, 129-140.</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Akgün</w:t>
      </w:r>
      <w:proofErr w:type="spellEnd"/>
      <w:r w:rsidRPr="008E28A2">
        <w:rPr>
          <w:szCs w:val="24"/>
        </w:rPr>
        <w:t xml:space="preserve">, A. E., &amp; </w:t>
      </w:r>
      <w:proofErr w:type="spellStart"/>
      <w:r w:rsidRPr="008E28A2">
        <w:rPr>
          <w:szCs w:val="24"/>
        </w:rPr>
        <w:t>Polat</w:t>
      </w:r>
      <w:proofErr w:type="spellEnd"/>
      <w:r w:rsidRPr="008E28A2">
        <w:rPr>
          <w:szCs w:val="24"/>
        </w:rPr>
        <w:t>, V. (2022). Strategic orientations, marketing capabilities, and innovativeness: an adaptive approach. </w:t>
      </w:r>
      <w:r w:rsidRPr="008E28A2">
        <w:rPr>
          <w:i/>
          <w:iCs/>
          <w:szCs w:val="24"/>
        </w:rPr>
        <w:t>Journal of Business &amp; Industrial Marketing</w:t>
      </w:r>
      <w:r w:rsidRPr="008E28A2">
        <w:rPr>
          <w:szCs w:val="24"/>
        </w:rPr>
        <w:t>, </w:t>
      </w:r>
      <w:r w:rsidRPr="008E28A2">
        <w:rPr>
          <w:i/>
          <w:iCs/>
          <w:szCs w:val="24"/>
        </w:rPr>
        <w:t>37</w:t>
      </w:r>
      <w:r w:rsidRPr="008E28A2">
        <w:rPr>
          <w:szCs w:val="24"/>
        </w:rPr>
        <w:t>(4), 918-931.</w:t>
      </w:r>
    </w:p>
    <w:p w:rsidR="00896F42" w:rsidRPr="00347D0F" w:rsidRDefault="00896F42" w:rsidP="00D250C4">
      <w:pPr>
        <w:autoSpaceDE w:val="0"/>
        <w:autoSpaceDN w:val="0"/>
        <w:adjustRightInd w:val="0"/>
        <w:spacing w:after="0" w:line="240" w:lineRule="auto"/>
        <w:ind w:left="720" w:hanging="720"/>
        <w:jc w:val="both"/>
        <w:rPr>
          <w:szCs w:val="24"/>
        </w:rPr>
      </w:pPr>
      <w:r w:rsidRPr="00347D0F">
        <w:rPr>
          <w:szCs w:val="24"/>
        </w:rPr>
        <w:t xml:space="preserve">Alerasoul, S. A., </w:t>
      </w:r>
      <w:proofErr w:type="spellStart"/>
      <w:r w:rsidRPr="00347D0F">
        <w:rPr>
          <w:szCs w:val="24"/>
        </w:rPr>
        <w:t>Afeltra</w:t>
      </w:r>
      <w:proofErr w:type="spellEnd"/>
      <w:r w:rsidRPr="00347D0F">
        <w:rPr>
          <w:szCs w:val="24"/>
        </w:rPr>
        <w:t xml:space="preserve">, G., </w:t>
      </w:r>
      <w:proofErr w:type="spellStart"/>
      <w:r w:rsidRPr="00347D0F">
        <w:rPr>
          <w:szCs w:val="24"/>
        </w:rPr>
        <w:t>Bouncken</w:t>
      </w:r>
      <w:proofErr w:type="spellEnd"/>
      <w:r w:rsidRPr="00347D0F">
        <w:rPr>
          <w:szCs w:val="24"/>
        </w:rPr>
        <w:t xml:space="preserve">, R. B., &amp; </w:t>
      </w:r>
      <w:proofErr w:type="spellStart"/>
      <w:r w:rsidRPr="00347D0F">
        <w:rPr>
          <w:szCs w:val="24"/>
        </w:rPr>
        <w:t>Hakala</w:t>
      </w:r>
      <w:proofErr w:type="spellEnd"/>
      <w:r w:rsidRPr="00347D0F">
        <w:rPr>
          <w:szCs w:val="24"/>
        </w:rPr>
        <w:t>, H. (2022). The synergistic impact of market and technology orientations on sustainable innovation performance: evidence from manufacturing firms. </w:t>
      </w:r>
      <w:r w:rsidRPr="00347D0F">
        <w:rPr>
          <w:i/>
          <w:iCs/>
          <w:szCs w:val="24"/>
        </w:rPr>
        <w:t>International Journal of Entrepreneurial Behavior &amp; Research</w:t>
      </w:r>
      <w:r w:rsidRPr="00347D0F">
        <w:rPr>
          <w:szCs w:val="24"/>
        </w:rPr>
        <w:t>, </w:t>
      </w:r>
      <w:r w:rsidRPr="00347D0F">
        <w:rPr>
          <w:i/>
          <w:iCs/>
          <w:szCs w:val="24"/>
        </w:rPr>
        <w:t>28</w:t>
      </w:r>
      <w:r w:rsidRPr="00347D0F">
        <w:rPr>
          <w:szCs w:val="24"/>
        </w:rPr>
        <w:t>(6), 1556-1580.</w:t>
      </w:r>
    </w:p>
    <w:p w:rsidR="000C0ADA" w:rsidRPr="00C60B31" w:rsidRDefault="000C0ADA" w:rsidP="00D250C4">
      <w:pPr>
        <w:autoSpaceDE w:val="0"/>
        <w:autoSpaceDN w:val="0"/>
        <w:adjustRightInd w:val="0"/>
        <w:spacing w:after="0" w:line="240" w:lineRule="auto"/>
        <w:ind w:left="720" w:hanging="720"/>
        <w:jc w:val="both"/>
        <w:rPr>
          <w:szCs w:val="24"/>
        </w:rPr>
      </w:pPr>
      <w:proofErr w:type="spellStart"/>
      <w:r w:rsidRPr="00C60B31">
        <w:rPr>
          <w:szCs w:val="24"/>
        </w:rPr>
        <w:t>Alnoor</w:t>
      </w:r>
      <w:proofErr w:type="spellEnd"/>
      <w:r w:rsidRPr="00C60B31">
        <w:rPr>
          <w:szCs w:val="24"/>
        </w:rPr>
        <w:t xml:space="preserve">, A., </w:t>
      </w:r>
      <w:proofErr w:type="spellStart"/>
      <w:r w:rsidRPr="00C60B31">
        <w:rPr>
          <w:szCs w:val="24"/>
        </w:rPr>
        <w:t>Khaw</w:t>
      </w:r>
      <w:proofErr w:type="spellEnd"/>
      <w:r w:rsidRPr="00C60B31">
        <w:rPr>
          <w:szCs w:val="24"/>
        </w:rPr>
        <w:t xml:space="preserve">, K. W., Chew, X., Abbas, S., &amp; </w:t>
      </w:r>
      <w:proofErr w:type="spellStart"/>
      <w:r w:rsidRPr="00C60B31">
        <w:rPr>
          <w:szCs w:val="24"/>
        </w:rPr>
        <w:t>Khattak</w:t>
      </w:r>
      <w:proofErr w:type="spellEnd"/>
      <w:r w:rsidRPr="00C60B31">
        <w:rPr>
          <w:szCs w:val="24"/>
        </w:rPr>
        <w:t>, Z. Z. (2023). The influence of the barriers of hybrid strategy on strategic competitive priorities: evidence from oil companies. </w:t>
      </w:r>
      <w:r w:rsidRPr="00C60B31">
        <w:rPr>
          <w:i/>
          <w:iCs/>
          <w:szCs w:val="24"/>
        </w:rPr>
        <w:t>Global journal of flexible systems management</w:t>
      </w:r>
      <w:r w:rsidRPr="00C60B31">
        <w:rPr>
          <w:szCs w:val="24"/>
        </w:rPr>
        <w:t>, </w:t>
      </w:r>
      <w:r w:rsidRPr="00C60B31">
        <w:rPr>
          <w:i/>
          <w:iCs/>
          <w:szCs w:val="24"/>
        </w:rPr>
        <w:t>24</w:t>
      </w:r>
      <w:r w:rsidRPr="00C60B31">
        <w:rPr>
          <w:szCs w:val="24"/>
        </w:rPr>
        <w:t>(2), 179-198.</w:t>
      </w:r>
    </w:p>
    <w:p w:rsidR="00896F42" w:rsidRPr="008E28A2" w:rsidRDefault="00896F42" w:rsidP="00D250C4">
      <w:pPr>
        <w:autoSpaceDE w:val="0"/>
        <w:autoSpaceDN w:val="0"/>
        <w:adjustRightInd w:val="0"/>
        <w:spacing w:after="0" w:line="240" w:lineRule="auto"/>
        <w:ind w:left="720" w:hanging="720"/>
        <w:jc w:val="both"/>
        <w:rPr>
          <w:rStyle w:val="Hyperlink"/>
          <w:color w:val="auto"/>
          <w:szCs w:val="24"/>
        </w:rPr>
      </w:pPr>
      <w:r w:rsidRPr="00C60B31">
        <w:rPr>
          <w:szCs w:val="24"/>
        </w:rPr>
        <w:t xml:space="preserve">Aral, S., &amp; Weill, P. (2007). IT assets, organizational capabilities, and firm performance: How </w:t>
      </w:r>
      <w:r w:rsidRPr="008E28A2">
        <w:rPr>
          <w:szCs w:val="24"/>
        </w:rPr>
        <w:t>resource allocations and organizational differences explain performance variation. </w:t>
      </w:r>
      <w:r w:rsidRPr="008E28A2">
        <w:rPr>
          <w:i/>
          <w:iCs/>
          <w:szCs w:val="24"/>
        </w:rPr>
        <w:t>Organization science</w:t>
      </w:r>
      <w:r w:rsidRPr="008E28A2">
        <w:rPr>
          <w:szCs w:val="24"/>
        </w:rPr>
        <w:t>, </w:t>
      </w:r>
      <w:r w:rsidRPr="008E28A2">
        <w:rPr>
          <w:i/>
          <w:iCs/>
          <w:szCs w:val="24"/>
        </w:rPr>
        <w:t>18</w:t>
      </w:r>
      <w:r w:rsidRPr="008E28A2">
        <w:rPr>
          <w:szCs w:val="24"/>
        </w:rPr>
        <w:t>(5), 763-780.</w:t>
      </w:r>
      <w:r w:rsidRPr="008E28A2">
        <w:t xml:space="preserve"> </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Ardito</w:t>
      </w:r>
      <w:proofErr w:type="spellEnd"/>
      <w:r w:rsidRPr="008E28A2">
        <w:rPr>
          <w:szCs w:val="24"/>
        </w:rPr>
        <w:t xml:space="preserve">, L., &amp; </w:t>
      </w:r>
      <w:proofErr w:type="spellStart"/>
      <w:r w:rsidRPr="008E28A2">
        <w:rPr>
          <w:szCs w:val="24"/>
        </w:rPr>
        <w:t>Dangelico</w:t>
      </w:r>
      <w:proofErr w:type="spellEnd"/>
      <w:r w:rsidRPr="008E28A2">
        <w:rPr>
          <w:szCs w:val="24"/>
        </w:rPr>
        <w:t>, R. M. (2018). Firm environmental performance under scrutiny: The role of strategic and organizational orientations. </w:t>
      </w:r>
      <w:r w:rsidRPr="008E28A2">
        <w:rPr>
          <w:i/>
          <w:iCs/>
          <w:szCs w:val="24"/>
        </w:rPr>
        <w:t>Corporate Social Responsibility and Environmental Management</w:t>
      </w:r>
      <w:r w:rsidRPr="008E28A2">
        <w:rPr>
          <w:szCs w:val="24"/>
        </w:rPr>
        <w:t>, </w:t>
      </w:r>
      <w:r w:rsidRPr="008E28A2">
        <w:rPr>
          <w:i/>
          <w:iCs/>
          <w:szCs w:val="24"/>
        </w:rPr>
        <w:t>25</w:t>
      </w:r>
      <w:r w:rsidRPr="008E28A2">
        <w:rPr>
          <w:szCs w:val="24"/>
        </w:rPr>
        <w:t>(4), 426-440.</w:t>
      </w:r>
    </w:p>
    <w:p w:rsidR="00896F42" w:rsidRDefault="00896F42" w:rsidP="00D250C4">
      <w:pPr>
        <w:autoSpaceDE w:val="0"/>
        <w:autoSpaceDN w:val="0"/>
        <w:adjustRightInd w:val="0"/>
        <w:spacing w:after="0" w:line="240" w:lineRule="auto"/>
        <w:ind w:left="720" w:hanging="720"/>
        <w:jc w:val="both"/>
        <w:rPr>
          <w:szCs w:val="24"/>
        </w:rPr>
      </w:pPr>
      <w:r w:rsidRPr="00591EE4">
        <w:rPr>
          <w:szCs w:val="24"/>
        </w:rPr>
        <w:t>Armstrong, J. S., &amp; Overton, T. S. (1977). Estimating nonresponse bias in mail surveys. </w:t>
      </w:r>
      <w:r w:rsidRPr="00591EE4">
        <w:rPr>
          <w:i/>
          <w:iCs/>
          <w:szCs w:val="24"/>
        </w:rPr>
        <w:t>Journal of marketing research</w:t>
      </w:r>
      <w:r w:rsidRPr="00591EE4">
        <w:rPr>
          <w:szCs w:val="24"/>
        </w:rPr>
        <w:t>, </w:t>
      </w:r>
      <w:r w:rsidRPr="00591EE4">
        <w:rPr>
          <w:i/>
          <w:iCs/>
          <w:szCs w:val="24"/>
        </w:rPr>
        <w:t>14</w:t>
      </w:r>
      <w:r w:rsidRPr="00591EE4">
        <w:rPr>
          <w:szCs w:val="24"/>
        </w:rPr>
        <w:t>(3), 396-402.</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Barney, J. (1991). Firm resources and sustained competitive advantage. </w:t>
      </w:r>
      <w:r w:rsidRPr="008E28A2">
        <w:rPr>
          <w:i/>
          <w:iCs/>
          <w:szCs w:val="24"/>
        </w:rPr>
        <w:t>Journal of management</w:t>
      </w:r>
      <w:r w:rsidRPr="008E28A2">
        <w:rPr>
          <w:szCs w:val="24"/>
        </w:rPr>
        <w:t>, </w:t>
      </w:r>
      <w:r w:rsidRPr="008E28A2">
        <w:rPr>
          <w:i/>
          <w:iCs/>
          <w:szCs w:val="24"/>
        </w:rPr>
        <w:t>17</w:t>
      </w:r>
      <w:r w:rsidRPr="008E28A2">
        <w:rPr>
          <w:szCs w:val="24"/>
        </w:rPr>
        <w:t>(1), 99-120.</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lastRenderedPageBreak/>
        <w:t xml:space="preserve">Barney, J. B., </w:t>
      </w:r>
      <w:proofErr w:type="spellStart"/>
      <w:r w:rsidRPr="008E28A2">
        <w:rPr>
          <w:szCs w:val="24"/>
        </w:rPr>
        <w:t>Ketchen</w:t>
      </w:r>
      <w:proofErr w:type="spellEnd"/>
      <w:r w:rsidRPr="008E28A2">
        <w:rPr>
          <w:szCs w:val="24"/>
        </w:rPr>
        <w:t xml:space="preserve"> </w:t>
      </w:r>
      <w:proofErr w:type="spellStart"/>
      <w:r w:rsidRPr="008E28A2">
        <w:rPr>
          <w:szCs w:val="24"/>
        </w:rPr>
        <w:t>Jr</w:t>
      </w:r>
      <w:proofErr w:type="spellEnd"/>
      <w:r w:rsidRPr="008E28A2">
        <w:rPr>
          <w:szCs w:val="24"/>
        </w:rPr>
        <w:t>, D. J., &amp; Wright, M. (2011). The future of resource-based theory: revitalization or decline</w:t>
      </w:r>
      <w:proofErr w:type="gramStart"/>
      <w:r w:rsidRPr="008E28A2">
        <w:rPr>
          <w:szCs w:val="24"/>
        </w:rPr>
        <w:t>?.</w:t>
      </w:r>
      <w:proofErr w:type="gramEnd"/>
      <w:r w:rsidRPr="008E28A2">
        <w:rPr>
          <w:szCs w:val="24"/>
        </w:rPr>
        <w:t> </w:t>
      </w:r>
      <w:r w:rsidRPr="008E28A2">
        <w:rPr>
          <w:i/>
          <w:iCs/>
          <w:szCs w:val="24"/>
        </w:rPr>
        <w:t>Journal of management</w:t>
      </w:r>
      <w:r w:rsidRPr="008E28A2">
        <w:rPr>
          <w:szCs w:val="24"/>
        </w:rPr>
        <w:t>, </w:t>
      </w:r>
      <w:r w:rsidRPr="008E28A2">
        <w:rPr>
          <w:i/>
          <w:iCs/>
          <w:szCs w:val="24"/>
        </w:rPr>
        <w:t>37</w:t>
      </w:r>
      <w:r w:rsidRPr="008E28A2">
        <w:rPr>
          <w:szCs w:val="24"/>
        </w:rPr>
        <w:t>(5), 1299-1315.</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Barreto</w:t>
      </w:r>
      <w:proofErr w:type="spellEnd"/>
      <w:r w:rsidRPr="008E28A2">
        <w:rPr>
          <w:rFonts w:eastAsia="Calibri"/>
        </w:rPr>
        <w:t>, I. (2010). Dynamic capabilities: A review of past research and an agenda for the future. </w:t>
      </w:r>
      <w:r w:rsidRPr="008E28A2">
        <w:rPr>
          <w:rFonts w:eastAsia="Calibri"/>
          <w:i/>
          <w:iCs/>
        </w:rPr>
        <w:t>Journal of management</w:t>
      </w:r>
      <w:r w:rsidRPr="008E28A2">
        <w:rPr>
          <w:rFonts w:eastAsia="Calibri"/>
        </w:rPr>
        <w:t>, </w:t>
      </w:r>
      <w:r w:rsidRPr="008E28A2">
        <w:rPr>
          <w:rFonts w:eastAsia="Calibri"/>
          <w:i/>
          <w:iCs/>
        </w:rPr>
        <w:t>36</w:t>
      </w:r>
      <w:r w:rsidRPr="008E28A2">
        <w:rPr>
          <w:rFonts w:eastAsia="Calibri"/>
        </w:rPr>
        <w:t>(1), 256-280</w:t>
      </w:r>
      <w:r>
        <w:rPr>
          <w:rFonts w:eastAsia="Calibri"/>
        </w:rPr>
        <w:t>.</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Bharadwaj</w:t>
      </w:r>
      <w:proofErr w:type="spellEnd"/>
      <w:r w:rsidRPr="008E28A2">
        <w:rPr>
          <w:szCs w:val="24"/>
        </w:rPr>
        <w:t>, A. S. (2000). A resource-based perspective on information technology capability and firm performance: an empirical investigation. </w:t>
      </w:r>
      <w:r w:rsidRPr="008E28A2">
        <w:rPr>
          <w:i/>
          <w:iCs/>
          <w:szCs w:val="24"/>
        </w:rPr>
        <w:t>MIS quarterly</w:t>
      </w:r>
      <w:r w:rsidRPr="008E28A2">
        <w:rPr>
          <w:szCs w:val="24"/>
        </w:rPr>
        <w:t>,</w:t>
      </w:r>
      <w:r w:rsidR="001A40A3">
        <w:rPr>
          <w:szCs w:val="24"/>
        </w:rPr>
        <w:t xml:space="preserve"> 24(1),</w:t>
      </w:r>
      <w:r w:rsidRPr="008E28A2">
        <w:rPr>
          <w:szCs w:val="24"/>
        </w:rPr>
        <w:t xml:space="preserve"> 169-196.</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Bhattarai</w:t>
      </w:r>
      <w:proofErr w:type="spellEnd"/>
      <w:r w:rsidRPr="008E28A2">
        <w:rPr>
          <w:szCs w:val="24"/>
        </w:rPr>
        <w:t xml:space="preserve">, C. R., </w:t>
      </w:r>
      <w:proofErr w:type="spellStart"/>
      <w:r w:rsidRPr="008E28A2">
        <w:rPr>
          <w:szCs w:val="24"/>
        </w:rPr>
        <w:t>Kwong</w:t>
      </w:r>
      <w:proofErr w:type="spellEnd"/>
      <w:r w:rsidRPr="008E28A2">
        <w:rPr>
          <w:szCs w:val="24"/>
        </w:rPr>
        <w:t xml:space="preserve">, C. C., &amp; </w:t>
      </w:r>
      <w:proofErr w:type="spellStart"/>
      <w:r w:rsidRPr="008E28A2">
        <w:rPr>
          <w:szCs w:val="24"/>
        </w:rPr>
        <w:t>Tasavori</w:t>
      </w:r>
      <w:proofErr w:type="spellEnd"/>
      <w:r w:rsidRPr="008E28A2">
        <w:rPr>
          <w:szCs w:val="24"/>
        </w:rPr>
        <w:t xml:space="preserve">, M. (2019). Market orientation, market disruptiveness capability and social enterprise performance: An empirical study from the United Kingdom. </w:t>
      </w:r>
      <w:r w:rsidRPr="0020277A">
        <w:rPr>
          <w:i/>
          <w:szCs w:val="24"/>
        </w:rPr>
        <w:t>Journal of Business Research</w:t>
      </w:r>
      <w:r w:rsidRPr="008E28A2">
        <w:rPr>
          <w:szCs w:val="24"/>
        </w:rPr>
        <w:t>, 96, 47-60.</w:t>
      </w:r>
    </w:p>
    <w:p w:rsidR="00896F42" w:rsidRDefault="00896F42" w:rsidP="00D250C4">
      <w:pPr>
        <w:autoSpaceDE w:val="0"/>
        <w:autoSpaceDN w:val="0"/>
        <w:adjustRightInd w:val="0"/>
        <w:spacing w:after="0" w:line="240" w:lineRule="auto"/>
        <w:ind w:left="720" w:hanging="720"/>
        <w:jc w:val="both"/>
        <w:rPr>
          <w:szCs w:val="24"/>
        </w:rPr>
      </w:pPr>
      <w:r w:rsidRPr="00BC11B5">
        <w:rPr>
          <w:szCs w:val="24"/>
        </w:rPr>
        <w:t xml:space="preserve">Cao, G., &amp; </w:t>
      </w:r>
      <w:proofErr w:type="spellStart"/>
      <w:r w:rsidRPr="00BC11B5">
        <w:rPr>
          <w:szCs w:val="24"/>
        </w:rPr>
        <w:t>Weerawardena</w:t>
      </w:r>
      <w:proofErr w:type="spellEnd"/>
      <w:r w:rsidRPr="00BC11B5">
        <w:rPr>
          <w:szCs w:val="24"/>
        </w:rPr>
        <w:t>, J. (2023). Strategic use of social media in marketing and financial performance: The B2B SME context. </w:t>
      </w:r>
      <w:r w:rsidRPr="00BC11B5">
        <w:rPr>
          <w:i/>
          <w:iCs/>
          <w:szCs w:val="24"/>
        </w:rPr>
        <w:t>Industrial Marketing Management</w:t>
      </w:r>
      <w:r w:rsidRPr="00BC11B5">
        <w:rPr>
          <w:szCs w:val="24"/>
        </w:rPr>
        <w:t>, </w:t>
      </w:r>
      <w:r w:rsidRPr="00BC11B5">
        <w:rPr>
          <w:i/>
          <w:iCs/>
          <w:szCs w:val="24"/>
        </w:rPr>
        <w:t>111</w:t>
      </w:r>
      <w:r w:rsidRPr="00BC11B5">
        <w:rPr>
          <w:szCs w:val="24"/>
        </w:rPr>
        <w:t>, 41-54.</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Cao, M., &amp; Zhang, Q. (2011). Supply chain collaboration: Impact on collaborative advantage and firm performance. </w:t>
      </w:r>
      <w:r w:rsidRPr="008E28A2">
        <w:rPr>
          <w:i/>
          <w:iCs/>
          <w:szCs w:val="24"/>
        </w:rPr>
        <w:t>Journal of operations management</w:t>
      </w:r>
      <w:r w:rsidRPr="008E28A2">
        <w:rPr>
          <w:szCs w:val="24"/>
        </w:rPr>
        <w:t>, </w:t>
      </w:r>
      <w:r w:rsidRPr="008E28A2">
        <w:rPr>
          <w:i/>
          <w:iCs/>
          <w:szCs w:val="24"/>
        </w:rPr>
        <w:t>29</w:t>
      </w:r>
      <w:r w:rsidRPr="008E28A2">
        <w:rPr>
          <w:szCs w:val="24"/>
        </w:rPr>
        <w:t>(3), 163-180.</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Chae</w:t>
      </w:r>
      <w:proofErr w:type="spellEnd"/>
      <w:r w:rsidRPr="008E28A2">
        <w:rPr>
          <w:szCs w:val="24"/>
        </w:rPr>
        <w:t xml:space="preserve">, H. C., </w:t>
      </w:r>
      <w:proofErr w:type="spellStart"/>
      <w:r w:rsidRPr="008E28A2">
        <w:rPr>
          <w:szCs w:val="24"/>
        </w:rPr>
        <w:t>Koh</w:t>
      </w:r>
      <w:proofErr w:type="spellEnd"/>
      <w:r w:rsidRPr="008E28A2">
        <w:rPr>
          <w:szCs w:val="24"/>
        </w:rPr>
        <w:t xml:space="preserve">, C. E., &amp; </w:t>
      </w:r>
      <w:proofErr w:type="spellStart"/>
      <w:r w:rsidRPr="008E28A2">
        <w:rPr>
          <w:szCs w:val="24"/>
        </w:rPr>
        <w:t>Prybutok</w:t>
      </w:r>
      <w:proofErr w:type="spellEnd"/>
      <w:r w:rsidRPr="008E28A2">
        <w:rPr>
          <w:szCs w:val="24"/>
        </w:rPr>
        <w:t>, V. R. (2014). Information technology capability and firm performance: contradictory findings and their possible causes. </w:t>
      </w:r>
      <w:r w:rsidRPr="008E28A2">
        <w:rPr>
          <w:i/>
          <w:iCs/>
          <w:szCs w:val="24"/>
        </w:rPr>
        <w:t>MIS quarterly</w:t>
      </w:r>
      <w:r w:rsidRPr="008E28A2">
        <w:rPr>
          <w:szCs w:val="24"/>
        </w:rPr>
        <w:t>, </w:t>
      </w:r>
      <w:r w:rsidRPr="008E28A2">
        <w:rPr>
          <w:i/>
          <w:iCs/>
          <w:szCs w:val="24"/>
        </w:rPr>
        <w:t>38</w:t>
      </w:r>
      <w:r w:rsidRPr="008E28A2">
        <w:rPr>
          <w:szCs w:val="24"/>
        </w:rPr>
        <w:t>(1), 305-326.</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Charles, L., Joel, C., &amp; </w:t>
      </w:r>
      <w:proofErr w:type="spellStart"/>
      <w:r w:rsidRPr="008E28A2">
        <w:rPr>
          <w:szCs w:val="24"/>
        </w:rPr>
        <w:t>Samwel</w:t>
      </w:r>
      <w:proofErr w:type="spellEnd"/>
      <w:r w:rsidRPr="008E28A2">
        <w:rPr>
          <w:szCs w:val="24"/>
        </w:rPr>
        <w:t>, K. C. (2012). Market orientation and firm performance in the manufacturing sector in Kenya. </w:t>
      </w:r>
      <w:r w:rsidRPr="008E28A2">
        <w:rPr>
          <w:i/>
          <w:iCs/>
          <w:szCs w:val="24"/>
        </w:rPr>
        <w:t>European Journal of Business and Management</w:t>
      </w:r>
      <w:r w:rsidRPr="008E28A2">
        <w:rPr>
          <w:szCs w:val="24"/>
        </w:rPr>
        <w:t>, </w:t>
      </w:r>
      <w:r w:rsidRPr="008E28A2">
        <w:rPr>
          <w:i/>
          <w:iCs/>
          <w:szCs w:val="24"/>
        </w:rPr>
        <w:t>4</w:t>
      </w:r>
      <w:r w:rsidRPr="008E28A2">
        <w:rPr>
          <w:szCs w:val="24"/>
        </w:rPr>
        <w:t>(10), 20-27.</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Chen, Y. C., Li, P. C., &amp; Arnold, T. J. (2013). Effects of collaborative communication on the development of market-relating capabilities and relational performance metrics in industrial markets. </w:t>
      </w:r>
      <w:r w:rsidRPr="008E28A2">
        <w:rPr>
          <w:i/>
          <w:iCs/>
          <w:szCs w:val="24"/>
        </w:rPr>
        <w:t>Industrial Marketing Management</w:t>
      </w:r>
      <w:r w:rsidRPr="008E28A2">
        <w:rPr>
          <w:szCs w:val="24"/>
        </w:rPr>
        <w:t>, </w:t>
      </w:r>
      <w:r w:rsidRPr="008E28A2">
        <w:rPr>
          <w:i/>
          <w:iCs/>
          <w:szCs w:val="24"/>
        </w:rPr>
        <w:t>42</w:t>
      </w:r>
      <w:r w:rsidRPr="008E28A2">
        <w:rPr>
          <w:szCs w:val="24"/>
        </w:rPr>
        <w:t>(8), 1181-1191.</w:t>
      </w:r>
    </w:p>
    <w:p w:rsidR="00896F42" w:rsidRDefault="00896F42" w:rsidP="00D250C4">
      <w:pPr>
        <w:autoSpaceDE w:val="0"/>
        <w:autoSpaceDN w:val="0"/>
        <w:adjustRightInd w:val="0"/>
        <w:spacing w:after="0" w:line="240" w:lineRule="auto"/>
        <w:ind w:left="720" w:hanging="720"/>
        <w:jc w:val="both"/>
        <w:rPr>
          <w:szCs w:val="24"/>
        </w:rPr>
      </w:pPr>
      <w:r w:rsidRPr="00564A70">
        <w:rPr>
          <w:szCs w:val="24"/>
        </w:rPr>
        <w:t>Cohen, J., Cohen, P., West, S. G., &amp; Aiken, L. S. (2013). </w:t>
      </w:r>
      <w:r w:rsidRPr="00564A70">
        <w:rPr>
          <w:i/>
          <w:iCs/>
          <w:szCs w:val="24"/>
        </w:rPr>
        <w:t>Applied multiple regression/correlation analysis for the behavioral sciences</w:t>
      </w:r>
      <w:r w:rsidRPr="00564A70">
        <w:rPr>
          <w:szCs w:val="24"/>
        </w:rPr>
        <w:t xml:space="preserve">. </w:t>
      </w:r>
      <w:proofErr w:type="spellStart"/>
      <w:r w:rsidRPr="00564A70">
        <w:rPr>
          <w:szCs w:val="24"/>
        </w:rPr>
        <w:t>Routledge</w:t>
      </w:r>
      <w:proofErr w:type="spellEnd"/>
      <w:r w:rsidRPr="00564A70">
        <w:rPr>
          <w:szCs w:val="24"/>
        </w:rPr>
        <w:t>.</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Day, G. S. (1994). The capabilities of market-driven organizations. </w:t>
      </w:r>
      <w:r w:rsidRPr="008E28A2">
        <w:rPr>
          <w:i/>
          <w:iCs/>
          <w:szCs w:val="24"/>
        </w:rPr>
        <w:t>Journal of marketing</w:t>
      </w:r>
      <w:r w:rsidRPr="008E28A2">
        <w:rPr>
          <w:szCs w:val="24"/>
        </w:rPr>
        <w:t>, </w:t>
      </w:r>
      <w:r w:rsidRPr="008E28A2">
        <w:rPr>
          <w:i/>
          <w:iCs/>
          <w:szCs w:val="24"/>
        </w:rPr>
        <w:t>58</w:t>
      </w:r>
      <w:r w:rsidRPr="008E28A2">
        <w:rPr>
          <w:szCs w:val="24"/>
        </w:rPr>
        <w:t>(4), 37-52.</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DeSarbo</w:t>
      </w:r>
      <w:proofErr w:type="spellEnd"/>
      <w:r w:rsidRPr="008E28A2">
        <w:rPr>
          <w:szCs w:val="24"/>
        </w:rPr>
        <w:t>, W. S., Anthony Di Benedetto, C., Song, M., &amp; Sinha, I. (2005). Revisiting the Miles and Snow strategic framework: uncovering interrelationships between strategic types, capabilities, environmental uncertainty, and firm performance. </w:t>
      </w:r>
      <w:r w:rsidRPr="008E28A2">
        <w:rPr>
          <w:i/>
          <w:iCs/>
          <w:szCs w:val="24"/>
        </w:rPr>
        <w:t>Strategic management journal</w:t>
      </w:r>
      <w:r w:rsidRPr="008E28A2">
        <w:rPr>
          <w:szCs w:val="24"/>
        </w:rPr>
        <w:t>, </w:t>
      </w:r>
      <w:r w:rsidRPr="008E28A2">
        <w:rPr>
          <w:i/>
          <w:iCs/>
          <w:szCs w:val="24"/>
        </w:rPr>
        <w:t>26</w:t>
      </w:r>
      <w:r w:rsidRPr="008E28A2">
        <w:rPr>
          <w:szCs w:val="24"/>
        </w:rPr>
        <w:t>(1), 47-74.</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DeSarbo</w:t>
      </w:r>
      <w:proofErr w:type="spellEnd"/>
      <w:r w:rsidRPr="008E28A2">
        <w:rPr>
          <w:szCs w:val="24"/>
        </w:rPr>
        <w:t>, W. S., Di Benedetto, C. A., &amp; Song, M. (2007). A heterogeneous resource based view for exploring relationships between firm performance and capabilities. </w:t>
      </w:r>
      <w:r w:rsidRPr="008E28A2">
        <w:rPr>
          <w:i/>
          <w:iCs/>
          <w:szCs w:val="24"/>
        </w:rPr>
        <w:t>Journal of modelling in management</w:t>
      </w:r>
      <w:r w:rsidRPr="008E28A2">
        <w:rPr>
          <w:szCs w:val="24"/>
        </w:rPr>
        <w:t>, </w:t>
      </w:r>
      <w:r w:rsidRPr="008E28A2">
        <w:rPr>
          <w:i/>
          <w:iCs/>
          <w:szCs w:val="24"/>
        </w:rPr>
        <w:t>2</w:t>
      </w:r>
      <w:r w:rsidRPr="008E28A2">
        <w:rPr>
          <w:szCs w:val="24"/>
        </w:rPr>
        <w:t>(2), 103-130.</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DeSarbo</w:t>
      </w:r>
      <w:proofErr w:type="spellEnd"/>
      <w:r w:rsidRPr="008E28A2">
        <w:rPr>
          <w:szCs w:val="24"/>
        </w:rPr>
        <w:t xml:space="preserve">, W. S., Di Benedetto, C. A., </w:t>
      </w:r>
      <w:proofErr w:type="spellStart"/>
      <w:r w:rsidRPr="008E28A2">
        <w:rPr>
          <w:szCs w:val="24"/>
        </w:rPr>
        <w:t>Jedidi</w:t>
      </w:r>
      <w:proofErr w:type="spellEnd"/>
      <w:r w:rsidRPr="008E28A2">
        <w:rPr>
          <w:szCs w:val="24"/>
        </w:rPr>
        <w:t>, K., &amp; Song, M. (2006). Identifying sources of heterogeneity for empirically deriving strategic types: a constrained finite-mixture structural-equation methodology. </w:t>
      </w:r>
      <w:r w:rsidRPr="008E28A2">
        <w:rPr>
          <w:i/>
          <w:iCs/>
          <w:szCs w:val="24"/>
        </w:rPr>
        <w:t>Management Science</w:t>
      </w:r>
      <w:r w:rsidRPr="008E28A2">
        <w:rPr>
          <w:szCs w:val="24"/>
        </w:rPr>
        <w:t>, </w:t>
      </w:r>
      <w:r w:rsidRPr="008E28A2">
        <w:rPr>
          <w:i/>
          <w:iCs/>
          <w:szCs w:val="24"/>
        </w:rPr>
        <w:t>52</w:t>
      </w:r>
      <w:r w:rsidRPr="008E28A2">
        <w:rPr>
          <w:szCs w:val="24"/>
        </w:rPr>
        <w:t>(6), 909-924.</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Deutscher</w:t>
      </w:r>
      <w:proofErr w:type="spellEnd"/>
      <w:r w:rsidRPr="008E28A2">
        <w:rPr>
          <w:szCs w:val="24"/>
        </w:rPr>
        <w:t xml:space="preserve">, F., </w:t>
      </w:r>
      <w:proofErr w:type="spellStart"/>
      <w:r w:rsidRPr="008E28A2">
        <w:rPr>
          <w:szCs w:val="24"/>
        </w:rPr>
        <w:t>Zapkau</w:t>
      </w:r>
      <w:proofErr w:type="spellEnd"/>
      <w:r w:rsidRPr="008E28A2">
        <w:rPr>
          <w:szCs w:val="24"/>
        </w:rPr>
        <w:t xml:space="preserve">, F. B., </w:t>
      </w:r>
      <w:proofErr w:type="spellStart"/>
      <w:r w:rsidRPr="008E28A2">
        <w:rPr>
          <w:szCs w:val="24"/>
        </w:rPr>
        <w:t>Schwens</w:t>
      </w:r>
      <w:proofErr w:type="spellEnd"/>
      <w:r w:rsidRPr="008E28A2">
        <w:rPr>
          <w:szCs w:val="24"/>
        </w:rPr>
        <w:t xml:space="preserve">, C., Baum, M., &amp; </w:t>
      </w:r>
      <w:proofErr w:type="spellStart"/>
      <w:r w:rsidRPr="008E28A2">
        <w:rPr>
          <w:szCs w:val="24"/>
        </w:rPr>
        <w:t>Kabst</w:t>
      </w:r>
      <w:proofErr w:type="spellEnd"/>
      <w:r w:rsidRPr="008E28A2">
        <w:rPr>
          <w:szCs w:val="24"/>
        </w:rPr>
        <w:t xml:space="preserve">, R. (2016). Strategic orientations and performance: A </w:t>
      </w:r>
      <w:proofErr w:type="spellStart"/>
      <w:r w:rsidRPr="008E28A2">
        <w:rPr>
          <w:szCs w:val="24"/>
        </w:rPr>
        <w:t>configurational</w:t>
      </w:r>
      <w:proofErr w:type="spellEnd"/>
      <w:r w:rsidRPr="008E28A2">
        <w:rPr>
          <w:szCs w:val="24"/>
        </w:rPr>
        <w:t xml:space="preserve"> perspective. </w:t>
      </w:r>
      <w:r w:rsidRPr="008E28A2">
        <w:rPr>
          <w:i/>
          <w:iCs/>
          <w:szCs w:val="24"/>
        </w:rPr>
        <w:t>Journal of Business Research</w:t>
      </w:r>
      <w:r w:rsidRPr="008E28A2">
        <w:rPr>
          <w:szCs w:val="24"/>
        </w:rPr>
        <w:t>, </w:t>
      </w:r>
      <w:r w:rsidRPr="008E28A2">
        <w:rPr>
          <w:i/>
          <w:iCs/>
          <w:szCs w:val="24"/>
        </w:rPr>
        <w:t>69</w:t>
      </w:r>
      <w:r w:rsidRPr="008E28A2">
        <w:rPr>
          <w:szCs w:val="24"/>
        </w:rPr>
        <w:t>(2), 849-861.</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Fang, S. R., Chang, E., Ou, C. C., &amp; Chou, C. H. (2014). Internal market orientation, market capabilities and learning orientation. </w:t>
      </w:r>
      <w:r w:rsidRPr="008E28A2">
        <w:rPr>
          <w:i/>
          <w:iCs/>
          <w:szCs w:val="24"/>
        </w:rPr>
        <w:t>European journal of marketing</w:t>
      </w:r>
      <w:r w:rsidRPr="008E28A2">
        <w:rPr>
          <w:szCs w:val="24"/>
        </w:rPr>
        <w:t>, </w:t>
      </w:r>
      <w:r w:rsidRPr="008E28A2">
        <w:rPr>
          <w:i/>
          <w:iCs/>
          <w:szCs w:val="24"/>
        </w:rPr>
        <w:t>48</w:t>
      </w:r>
      <w:r w:rsidRPr="008E28A2">
        <w:rPr>
          <w:szCs w:val="24"/>
        </w:rPr>
        <w:t>(1/2), 170-192.</w:t>
      </w:r>
    </w:p>
    <w:p w:rsidR="00896F42" w:rsidRPr="00D619D9" w:rsidRDefault="00896F42" w:rsidP="00D250C4">
      <w:pPr>
        <w:autoSpaceDE w:val="0"/>
        <w:autoSpaceDN w:val="0"/>
        <w:adjustRightInd w:val="0"/>
        <w:spacing w:after="0" w:line="240" w:lineRule="auto"/>
        <w:ind w:left="720" w:hanging="720"/>
        <w:jc w:val="both"/>
        <w:rPr>
          <w:rFonts w:ascii="Arial" w:hAnsi="Arial" w:cs="Arial"/>
          <w:sz w:val="20"/>
          <w:szCs w:val="20"/>
          <w:shd w:val="clear" w:color="auto" w:fill="FFFFFF"/>
        </w:rPr>
      </w:pPr>
      <w:proofErr w:type="spellStart"/>
      <w:r w:rsidRPr="008E28A2">
        <w:rPr>
          <w:szCs w:val="24"/>
        </w:rPr>
        <w:t>Fornell</w:t>
      </w:r>
      <w:proofErr w:type="spellEnd"/>
      <w:r w:rsidRPr="008E28A2">
        <w:rPr>
          <w:szCs w:val="24"/>
        </w:rPr>
        <w:t xml:space="preserve">, C., &amp; </w:t>
      </w:r>
      <w:proofErr w:type="spellStart"/>
      <w:r w:rsidRPr="008E28A2">
        <w:rPr>
          <w:szCs w:val="24"/>
        </w:rPr>
        <w:t>Larcker</w:t>
      </w:r>
      <w:proofErr w:type="spellEnd"/>
      <w:r w:rsidRPr="008E28A2">
        <w:rPr>
          <w:szCs w:val="24"/>
        </w:rPr>
        <w:t xml:space="preserve">, D. F. (1981). Structural equation models with unobservable variables and </w:t>
      </w:r>
      <w:r w:rsidRPr="00D619D9">
        <w:rPr>
          <w:szCs w:val="24"/>
        </w:rPr>
        <w:t>measurement error: Algebra and statistics</w:t>
      </w:r>
      <w:r w:rsidR="00B448A5">
        <w:rPr>
          <w:szCs w:val="24"/>
        </w:rPr>
        <w:t>, 18(3)</w:t>
      </w:r>
      <w:r w:rsidR="0085390E">
        <w:rPr>
          <w:szCs w:val="24"/>
        </w:rPr>
        <w:t>,</w:t>
      </w:r>
      <w:r w:rsidR="0085390E" w:rsidRPr="0085390E">
        <w:rPr>
          <w:rFonts w:ascii="Arial" w:hAnsi="Arial" w:cs="Arial"/>
          <w:color w:val="333333"/>
          <w:sz w:val="21"/>
          <w:szCs w:val="21"/>
          <w:shd w:val="clear" w:color="auto" w:fill="FFFFFF"/>
        </w:rPr>
        <w:t xml:space="preserve"> </w:t>
      </w:r>
      <w:r w:rsidR="0085390E" w:rsidRPr="0085390E">
        <w:rPr>
          <w:szCs w:val="24"/>
        </w:rPr>
        <w:t>382–388</w:t>
      </w:r>
      <w:r w:rsidRPr="00D619D9">
        <w:rPr>
          <w:szCs w:val="24"/>
        </w:rPr>
        <w:t>.</w:t>
      </w:r>
      <w:r w:rsidRPr="00D619D9">
        <w:rPr>
          <w:rFonts w:ascii="Arial" w:hAnsi="Arial" w:cs="Arial"/>
          <w:sz w:val="20"/>
          <w:szCs w:val="20"/>
          <w:shd w:val="clear" w:color="auto" w:fill="FFFFFF"/>
        </w:rPr>
        <w:t xml:space="preserve"> </w:t>
      </w:r>
    </w:p>
    <w:p w:rsidR="00896F42" w:rsidRPr="00D619D9" w:rsidRDefault="00896F42" w:rsidP="00D250C4">
      <w:pPr>
        <w:autoSpaceDE w:val="0"/>
        <w:autoSpaceDN w:val="0"/>
        <w:adjustRightInd w:val="0"/>
        <w:spacing w:after="0" w:line="240" w:lineRule="auto"/>
        <w:ind w:left="720" w:hanging="720"/>
        <w:jc w:val="both"/>
        <w:rPr>
          <w:szCs w:val="24"/>
        </w:rPr>
      </w:pPr>
      <w:r w:rsidRPr="00D619D9">
        <w:rPr>
          <w:szCs w:val="24"/>
        </w:rPr>
        <w:t xml:space="preserve">González‐Benito, </w:t>
      </w:r>
      <w:proofErr w:type="gramStart"/>
      <w:r w:rsidRPr="00D619D9">
        <w:rPr>
          <w:szCs w:val="24"/>
        </w:rPr>
        <w:t>Ó.,</w:t>
      </w:r>
      <w:proofErr w:type="gramEnd"/>
      <w:r w:rsidRPr="00D619D9">
        <w:rPr>
          <w:szCs w:val="24"/>
        </w:rPr>
        <w:t xml:space="preserve"> González‐Benito, J., &amp; Muñoz‐</w:t>
      </w:r>
      <w:proofErr w:type="spellStart"/>
      <w:r w:rsidRPr="00D619D9">
        <w:rPr>
          <w:szCs w:val="24"/>
        </w:rPr>
        <w:t>Gallego</w:t>
      </w:r>
      <w:proofErr w:type="spellEnd"/>
      <w:r w:rsidRPr="00D619D9">
        <w:rPr>
          <w:szCs w:val="24"/>
        </w:rPr>
        <w:t>, P. A. (2014). On the consequences of market orientation across varied environmental dynamism and competitive intensity levels. </w:t>
      </w:r>
      <w:r w:rsidRPr="00D619D9">
        <w:rPr>
          <w:i/>
          <w:iCs/>
          <w:szCs w:val="24"/>
        </w:rPr>
        <w:t>Journal of Small Business Management</w:t>
      </w:r>
      <w:r w:rsidRPr="00D619D9">
        <w:rPr>
          <w:szCs w:val="24"/>
        </w:rPr>
        <w:t>, </w:t>
      </w:r>
      <w:r w:rsidRPr="00D619D9">
        <w:rPr>
          <w:i/>
          <w:iCs/>
          <w:szCs w:val="24"/>
        </w:rPr>
        <w:t>52</w:t>
      </w:r>
      <w:r w:rsidRPr="00D619D9">
        <w:rPr>
          <w:szCs w:val="24"/>
        </w:rPr>
        <w:t>(1), 1-21.</w:t>
      </w:r>
    </w:p>
    <w:p w:rsidR="00896F42" w:rsidRPr="008E28A2" w:rsidRDefault="00896F42" w:rsidP="00D250C4">
      <w:pPr>
        <w:spacing w:after="0" w:line="276" w:lineRule="auto"/>
        <w:ind w:left="720" w:hanging="720"/>
        <w:jc w:val="both"/>
        <w:rPr>
          <w:rFonts w:eastAsia="Calibri"/>
          <w:szCs w:val="24"/>
        </w:rPr>
      </w:pPr>
      <w:r w:rsidRPr="008E28A2">
        <w:rPr>
          <w:rFonts w:eastAsia="Calibri"/>
          <w:szCs w:val="24"/>
        </w:rPr>
        <w:lastRenderedPageBreak/>
        <w:t>Grant, R. M. (1991). The resource-based theory of competitive advantage: implications for strategy formulation. </w:t>
      </w:r>
      <w:r w:rsidRPr="008E28A2">
        <w:rPr>
          <w:rFonts w:eastAsia="Calibri"/>
          <w:i/>
          <w:iCs/>
          <w:szCs w:val="24"/>
        </w:rPr>
        <w:t>California management review</w:t>
      </w:r>
      <w:r w:rsidRPr="008E28A2">
        <w:rPr>
          <w:rFonts w:eastAsia="Calibri"/>
          <w:szCs w:val="24"/>
        </w:rPr>
        <w:t>, </w:t>
      </w:r>
      <w:r w:rsidRPr="008E28A2">
        <w:rPr>
          <w:rFonts w:eastAsia="Calibri"/>
          <w:i/>
          <w:iCs/>
          <w:szCs w:val="24"/>
        </w:rPr>
        <w:t>33</w:t>
      </w:r>
      <w:r w:rsidRPr="008E28A2">
        <w:rPr>
          <w:rFonts w:eastAsia="Calibri"/>
          <w:szCs w:val="24"/>
        </w:rPr>
        <w:t>(3), 114-135.</w:t>
      </w:r>
    </w:p>
    <w:p w:rsidR="00896F42" w:rsidRPr="00A101E0" w:rsidRDefault="00896F42" w:rsidP="00D250C4">
      <w:pPr>
        <w:autoSpaceDE w:val="0"/>
        <w:autoSpaceDN w:val="0"/>
        <w:adjustRightInd w:val="0"/>
        <w:spacing w:after="0" w:line="240" w:lineRule="auto"/>
        <w:ind w:left="720" w:hanging="720"/>
        <w:jc w:val="both"/>
        <w:rPr>
          <w:szCs w:val="24"/>
        </w:rPr>
      </w:pPr>
      <w:r w:rsidRPr="00A101E0">
        <w:rPr>
          <w:szCs w:val="24"/>
        </w:rPr>
        <w:t>Guerra, R. M. D. A., &amp; Camargo, M. E. (2024). Mediation of learning orientation on market orientation and business performance: evidence from Brazilian Small and Medium Enterprises (SMEs). </w:t>
      </w:r>
      <w:r w:rsidRPr="00A101E0">
        <w:rPr>
          <w:i/>
          <w:iCs/>
          <w:szCs w:val="24"/>
        </w:rPr>
        <w:t>Benchmarking: An International Journal</w:t>
      </w:r>
      <w:r w:rsidRPr="00A101E0">
        <w:rPr>
          <w:szCs w:val="24"/>
        </w:rPr>
        <w:t>, </w:t>
      </w:r>
      <w:r w:rsidRPr="00A101E0">
        <w:rPr>
          <w:i/>
          <w:iCs/>
          <w:szCs w:val="24"/>
        </w:rPr>
        <w:t>31</w:t>
      </w:r>
      <w:r w:rsidRPr="00A101E0">
        <w:rPr>
          <w:szCs w:val="24"/>
        </w:rPr>
        <w:t>(2), 590-610.</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Hair, J. F., Black, W. C., </w:t>
      </w:r>
      <w:proofErr w:type="spellStart"/>
      <w:r w:rsidRPr="008E28A2">
        <w:rPr>
          <w:szCs w:val="24"/>
        </w:rPr>
        <w:t>Babin</w:t>
      </w:r>
      <w:proofErr w:type="spellEnd"/>
      <w:r w:rsidRPr="008E28A2">
        <w:rPr>
          <w:szCs w:val="24"/>
        </w:rPr>
        <w:t>, B. J., &amp; Anderson, R. E. (2009). </w:t>
      </w:r>
      <w:r w:rsidRPr="008E28A2">
        <w:rPr>
          <w:i/>
          <w:iCs/>
          <w:szCs w:val="24"/>
        </w:rPr>
        <w:t>Multivariate data analysis</w:t>
      </w:r>
      <w:r w:rsidRPr="008E28A2">
        <w:rPr>
          <w:szCs w:val="24"/>
        </w:rPr>
        <w:t xml:space="preserve"> (7th </w:t>
      </w:r>
      <w:proofErr w:type="gramStart"/>
      <w:r w:rsidRPr="008E28A2">
        <w:rPr>
          <w:szCs w:val="24"/>
        </w:rPr>
        <w:t>ed</w:t>
      </w:r>
      <w:proofErr w:type="gramEnd"/>
      <w:r w:rsidRPr="008E28A2">
        <w:rPr>
          <w:szCs w:val="24"/>
        </w:rPr>
        <w:t>.). Prentice-Hall.</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Hakala</w:t>
      </w:r>
      <w:proofErr w:type="spellEnd"/>
      <w:r w:rsidRPr="008E28A2">
        <w:rPr>
          <w:szCs w:val="24"/>
        </w:rPr>
        <w:t>, H. (2011). Strategic orientations in management literature: Three approaches to understanding the interaction between market, technology, entrepreneurial and learning orientations. </w:t>
      </w:r>
      <w:r w:rsidRPr="008E28A2">
        <w:rPr>
          <w:i/>
          <w:iCs/>
          <w:szCs w:val="24"/>
        </w:rPr>
        <w:t>International Journal of Management Reviews</w:t>
      </w:r>
      <w:r w:rsidRPr="008E28A2">
        <w:rPr>
          <w:szCs w:val="24"/>
        </w:rPr>
        <w:t>, </w:t>
      </w:r>
      <w:r w:rsidRPr="008E28A2">
        <w:rPr>
          <w:i/>
          <w:iCs/>
          <w:szCs w:val="24"/>
        </w:rPr>
        <w:t>13</w:t>
      </w:r>
      <w:r w:rsidRPr="008E28A2">
        <w:rPr>
          <w:szCs w:val="24"/>
        </w:rPr>
        <w:t>(2), 199-217.</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Hao</w:t>
      </w:r>
      <w:proofErr w:type="spellEnd"/>
      <w:r w:rsidRPr="008E28A2">
        <w:rPr>
          <w:szCs w:val="24"/>
        </w:rPr>
        <w:t>, S., &amp; Song, M. (2016). Technology-driven strategy and firm performance: are strategic capabilities missing links</w:t>
      </w:r>
      <w:proofErr w:type="gramStart"/>
      <w:r w:rsidRPr="008E28A2">
        <w:rPr>
          <w:szCs w:val="24"/>
        </w:rPr>
        <w:t>?.</w:t>
      </w:r>
      <w:proofErr w:type="gramEnd"/>
      <w:r w:rsidRPr="008E28A2">
        <w:rPr>
          <w:szCs w:val="24"/>
        </w:rPr>
        <w:t> </w:t>
      </w:r>
      <w:r w:rsidRPr="008E28A2">
        <w:rPr>
          <w:i/>
          <w:iCs/>
          <w:szCs w:val="24"/>
        </w:rPr>
        <w:t>Journal of Business Research</w:t>
      </w:r>
      <w:r w:rsidRPr="008E28A2">
        <w:rPr>
          <w:szCs w:val="24"/>
        </w:rPr>
        <w:t>, </w:t>
      </w:r>
      <w:r w:rsidRPr="008E28A2">
        <w:rPr>
          <w:i/>
          <w:iCs/>
          <w:szCs w:val="24"/>
        </w:rPr>
        <w:t>69</w:t>
      </w:r>
      <w:r w:rsidRPr="008E28A2">
        <w:rPr>
          <w:szCs w:val="24"/>
        </w:rPr>
        <w:t>(2), 751-759.</w:t>
      </w:r>
    </w:p>
    <w:p w:rsidR="00896F42" w:rsidRDefault="00896F42" w:rsidP="00D250C4">
      <w:pPr>
        <w:autoSpaceDE w:val="0"/>
        <w:autoSpaceDN w:val="0"/>
        <w:adjustRightInd w:val="0"/>
        <w:spacing w:after="0" w:line="240" w:lineRule="auto"/>
        <w:ind w:left="720" w:hanging="720"/>
        <w:jc w:val="both"/>
        <w:rPr>
          <w:szCs w:val="24"/>
        </w:rPr>
      </w:pPr>
      <w:r w:rsidRPr="002F40CF">
        <w:rPr>
          <w:szCs w:val="24"/>
        </w:rPr>
        <w:t xml:space="preserve">Hayes, A. F. (2017). Introduction to mediation, moderation, and conditional process analysis: A regression-based approach (2nd </w:t>
      </w:r>
      <w:proofErr w:type="gramStart"/>
      <w:r w:rsidRPr="002F40CF">
        <w:rPr>
          <w:szCs w:val="24"/>
        </w:rPr>
        <w:t>ed</w:t>
      </w:r>
      <w:proofErr w:type="gramEnd"/>
      <w:r w:rsidRPr="002F40CF">
        <w:rPr>
          <w:szCs w:val="24"/>
        </w:rPr>
        <w:t>.). Guilford Publications.</w:t>
      </w:r>
    </w:p>
    <w:p w:rsidR="00896F42" w:rsidRPr="008E28A2" w:rsidRDefault="00896F42" w:rsidP="00D250C4">
      <w:pPr>
        <w:autoSpaceDE w:val="0"/>
        <w:autoSpaceDN w:val="0"/>
        <w:adjustRightInd w:val="0"/>
        <w:spacing w:after="0" w:line="240" w:lineRule="auto"/>
        <w:ind w:left="720" w:hanging="720"/>
        <w:jc w:val="both"/>
      </w:pPr>
      <w:r w:rsidRPr="008E28A2">
        <w:t>Hayes, A.F. (2012). PROCESS: A versatile computational tool for observed variable mediation, moderation, and conditional process modeling.</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Heyden</w:t>
      </w:r>
      <w:proofErr w:type="spellEnd"/>
      <w:r w:rsidRPr="008E28A2">
        <w:rPr>
          <w:rFonts w:eastAsia="Calibri"/>
        </w:rPr>
        <w:t xml:space="preserve">, M. L., Van </w:t>
      </w:r>
      <w:proofErr w:type="spellStart"/>
      <w:r w:rsidRPr="008E28A2">
        <w:rPr>
          <w:rFonts w:eastAsia="Calibri"/>
        </w:rPr>
        <w:t>Doorn</w:t>
      </w:r>
      <w:proofErr w:type="spellEnd"/>
      <w:r w:rsidRPr="008E28A2">
        <w:rPr>
          <w:rFonts w:eastAsia="Calibri"/>
        </w:rPr>
        <w:t xml:space="preserve">, S., Reimer, M., Van Den Bosch, F. A., &amp; </w:t>
      </w:r>
      <w:proofErr w:type="spellStart"/>
      <w:r w:rsidRPr="008E28A2">
        <w:rPr>
          <w:rFonts w:eastAsia="Calibri"/>
        </w:rPr>
        <w:t>Volberda</w:t>
      </w:r>
      <w:proofErr w:type="spellEnd"/>
      <w:r w:rsidRPr="008E28A2">
        <w:rPr>
          <w:rFonts w:eastAsia="Calibri"/>
        </w:rPr>
        <w:t>, H. W. (2013). Perceived environmental dynamism, relative competitive performance, and top management team heterogeneity: Examining correlates of upper echelons’ advice-seeking. </w:t>
      </w:r>
      <w:r w:rsidRPr="008E28A2">
        <w:rPr>
          <w:rFonts w:eastAsia="Calibri"/>
          <w:i/>
          <w:iCs/>
        </w:rPr>
        <w:t>Organization studies</w:t>
      </w:r>
      <w:r w:rsidRPr="008E28A2">
        <w:rPr>
          <w:rFonts w:eastAsia="Calibri"/>
        </w:rPr>
        <w:t>, </w:t>
      </w:r>
      <w:r w:rsidRPr="008E28A2">
        <w:rPr>
          <w:rFonts w:eastAsia="Calibri"/>
          <w:i/>
          <w:iCs/>
        </w:rPr>
        <w:t>34</w:t>
      </w:r>
      <w:r w:rsidRPr="008E28A2">
        <w:rPr>
          <w:rFonts w:eastAsia="Calibri"/>
        </w:rPr>
        <w:t>(9), 1327-1356.</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Hsu, T. T., Tsai, K. H., Hsieh, M. H., &amp; Wang, W. Y. (2014). Strategic orientation and new product performance: the roles of technological capability. </w:t>
      </w:r>
      <w:r w:rsidRPr="008E28A2">
        <w:rPr>
          <w:i/>
          <w:iCs/>
          <w:szCs w:val="24"/>
        </w:rPr>
        <w:t xml:space="preserve">Canadian Journal of Administrative Sciences/Revue </w:t>
      </w:r>
      <w:proofErr w:type="spellStart"/>
      <w:r w:rsidRPr="008E28A2">
        <w:rPr>
          <w:i/>
          <w:iCs/>
          <w:szCs w:val="24"/>
        </w:rPr>
        <w:t>Canadienne</w:t>
      </w:r>
      <w:proofErr w:type="spellEnd"/>
      <w:r w:rsidRPr="008E28A2">
        <w:rPr>
          <w:i/>
          <w:iCs/>
          <w:szCs w:val="24"/>
        </w:rPr>
        <w:t xml:space="preserve"> des Sciences de </w:t>
      </w:r>
      <w:proofErr w:type="spellStart"/>
      <w:r w:rsidRPr="008E28A2">
        <w:rPr>
          <w:i/>
          <w:iCs/>
          <w:szCs w:val="24"/>
        </w:rPr>
        <w:t>l'Administration</w:t>
      </w:r>
      <w:proofErr w:type="spellEnd"/>
      <w:r w:rsidRPr="008E28A2">
        <w:rPr>
          <w:szCs w:val="24"/>
        </w:rPr>
        <w:t>, </w:t>
      </w:r>
      <w:r w:rsidRPr="008E28A2">
        <w:rPr>
          <w:i/>
          <w:iCs/>
          <w:szCs w:val="24"/>
        </w:rPr>
        <w:t>31</w:t>
      </w:r>
      <w:r w:rsidRPr="008E28A2">
        <w:rPr>
          <w:szCs w:val="24"/>
        </w:rPr>
        <w:t>(1), 44-58.</w:t>
      </w:r>
    </w:p>
    <w:p w:rsidR="00896F42" w:rsidRDefault="00896F42" w:rsidP="00D250C4">
      <w:pPr>
        <w:autoSpaceDE w:val="0"/>
        <w:autoSpaceDN w:val="0"/>
        <w:adjustRightInd w:val="0"/>
        <w:spacing w:after="0" w:line="240" w:lineRule="auto"/>
        <w:ind w:left="720" w:hanging="720"/>
        <w:jc w:val="both"/>
        <w:rPr>
          <w:szCs w:val="24"/>
        </w:rPr>
      </w:pPr>
      <w:r w:rsidRPr="00C1254A">
        <w:rPr>
          <w:szCs w:val="24"/>
        </w:rPr>
        <w:t xml:space="preserve">Hu, L. T., &amp; </w:t>
      </w:r>
      <w:proofErr w:type="spellStart"/>
      <w:r w:rsidRPr="00C1254A">
        <w:rPr>
          <w:szCs w:val="24"/>
        </w:rPr>
        <w:t>Bentler</w:t>
      </w:r>
      <w:proofErr w:type="spellEnd"/>
      <w:r w:rsidRPr="00C1254A">
        <w:rPr>
          <w:szCs w:val="24"/>
        </w:rPr>
        <w:t>, P. M. (1999). Cutoff criteria for fit indexes in covariance structure analysis: Conventional criteria versus new alternatives. </w:t>
      </w:r>
      <w:r w:rsidRPr="00C1254A">
        <w:rPr>
          <w:i/>
          <w:iCs/>
          <w:szCs w:val="24"/>
        </w:rPr>
        <w:t>Structural equation modeling: a multidisciplinary journal</w:t>
      </w:r>
      <w:r w:rsidRPr="00C1254A">
        <w:rPr>
          <w:szCs w:val="24"/>
        </w:rPr>
        <w:t>, </w:t>
      </w:r>
      <w:r w:rsidRPr="00C1254A">
        <w:rPr>
          <w:i/>
          <w:iCs/>
          <w:szCs w:val="24"/>
        </w:rPr>
        <w:t>6</w:t>
      </w:r>
      <w:r w:rsidRPr="00C1254A">
        <w:rPr>
          <w:szCs w:val="24"/>
        </w:rPr>
        <w:t>(1), 1-55.</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Hult</w:t>
      </w:r>
      <w:proofErr w:type="spellEnd"/>
      <w:r w:rsidRPr="008E28A2">
        <w:rPr>
          <w:szCs w:val="24"/>
        </w:rPr>
        <w:t xml:space="preserve">, G. T. M., &amp; </w:t>
      </w:r>
      <w:proofErr w:type="spellStart"/>
      <w:r w:rsidRPr="008E28A2">
        <w:rPr>
          <w:szCs w:val="24"/>
        </w:rPr>
        <w:t>Ketchen</w:t>
      </w:r>
      <w:proofErr w:type="spellEnd"/>
      <w:r w:rsidRPr="008E28A2">
        <w:rPr>
          <w:szCs w:val="24"/>
        </w:rPr>
        <w:t xml:space="preserve"> </w:t>
      </w:r>
      <w:proofErr w:type="spellStart"/>
      <w:r w:rsidRPr="008E28A2">
        <w:rPr>
          <w:szCs w:val="24"/>
        </w:rPr>
        <w:t>Jr</w:t>
      </w:r>
      <w:proofErr w:type="spellEnd"/>
      <w:r w:rsidRPr="008E28A2">
        <w:rPr>
          <w:szCs w:val="24"/>
        </w:rPr>
        <w:t>, D. J. (2017). Disruptive marketing strategy. </w:t>
      </w:r>
      <w:r w:rsidRPr="008E28A2">
        <w:rPr>
          <w:i/>
          <w:iCs/>
          <w:szCs w:val="24"/>
        </w:rPr>
        <w:t>AMS Review</w:t>
      </w:r>
      <w:r w:rsidRPr="008E28A2">
        <w:rPr>
          <w:szCs w:val="24"/>
        </w:rPr>
        <w:t>, </w:t>
      </w:r>
      <w:r w:rsidRPr="008E28A2">
        <w:rPr>
          <w:i/>
          <w:iCs/>
          <w:szCs w:val="24"/>
        </w:rPr>
        <w:t>7</w:t>
      </w:r>
      <w:r w:rsidRPr="008E28A2">
        <w:rPr>
          <w:szCs w:val="24"/>
        </w:rPr>
        <w:t>(1-2), 20-25.</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Ibarra-Cisneros, M. A., </w:t>
      </w:r>
      <w:proofErr w:type="gramStart"/>
      <w:r w:rsidRPr="008E28A2">
        <w:rPr>
          <w:szCs w:val="24"/>
        </w:rPr>
        <w:t>del</w:t>
      </w:r>
      <w:proofErr w:type="gramEnd"/>
      <w:r w:rsidRPr="008E28A2">
        <w:rPr>
          <w:szCs w:val="24"/>
        </w:rPr>
        <w:t xml:space="preserve"> Rosario </w:t>
      </w:r>
      <w:proofErr w:type="spellStart"/>
      <w:r w:rsidRPr="008E28A2">
        <w:rPr>
          <w:szCs w:val="24"/>
        </w:rPr>
        <w:t>Demuner</w:t>
      </w:r>
      <w:proofErr w:type="spellEnd"/>
      <w:r w:rsidRPr="008E28A2">
        <w:rPr>
          <w:szCs w:val="24"/>
        </w:rPr>
        <w:t>-Flores, M., &amp; Hernández-</w:t>
      </w:r>
      <w:proofErr w:type="spellStart"/>
      <w:r w:rsidRPr="008E28A2">
        <w:rPr>
          <w:szCs w:val="24"/>
        </w:rPr>
        <w:t>Perlines</w:t>
      </w:r>
      <w:proofErr w:type="spellEnd"/>
      <w:r w:rsidRPr="008E28A2">
        <w:rPr>
          <w:szCs w:val="24"/>
        </w:rPr>
        <w:t>, F. (2021). Strategic orientations, firm performance and the moderating effect of absorptive capacity. </w:t>
      </w:r>
      <w:r w:rsidRPr="008E28A2">
        <w:rPr>
          <w:i/>
          <w:iCs/>
          <w:szCs w:val="24"/>
        </w:rPr>
        <w:t>Journal of Strategy and Management</w:t>
      </w:r>
      <w:r w:rsidRPr="008E28A2">
        <w:rPr>
          <w:szCs w:val="24"/>
        </w:rPr>
        <w:t>, </w:t>
      </w:r>
      <w:r w:rsidRPr="008E28A2">
        <w:rPr>
          <w:i/>
          <w:iCs/>
          <w:szCs w:val="24"/>
        </w:rPr>
        <w:t>14</w:t>
      </w:r>
      <w:r w:rsidRPr="008E28A2">
        <w:rPr>
          <w:szCs w:val="24"/>
        </w:rPr>
        <w:t>(4), 582-611.</w:t>
      </w:r>
    </w:p>
    <w:p w:rsidR="00896F42" w:rsidRDefault="00896F42" w:rsidP="00D250C4">
      <w:pPr>
        <w:autoSpaceDE w:val="0"/>
        <w:autoSpaceDN w:val="0"/>
        <w:adjustRightInd w:val="0"/>
        <w:spacing w:after="0" w:line="240" w:lineRule="auto"/>
        <w:ind w:left="720" w:hanging="720"/>
        <w:jc w:val="both"/>
        <w:rPr>
          <w:szCs w:val="24"/>
        </w:rPr>
      </w:pPr>
      <w:proofErr w:type="spellStart"/>
      <w:r w:rsidRPr="00B84C8D">
        <w:rPr>
          <w:szCs w:val="24"/>
        </w:rPr>
        <w:t>Jancenelle</w:t>
      </w:r>
      <w:proofErr w:type="spellEnd"/>
      <w:r w:rsidRPr="00B84C8D">
        <w:rPr>
          <w:szCs w:val="24"/>
        </w:rPr>
        <w:t xml:space="preserve">, V., </w:t>
      </w:r>
      <w:proofErr w:type="spellStart"/>
      <w:r w:rsidRPr="00B84C8D">
        <w:rPr>
          <w:szCs w:val="24"/>
        </w:rPr>
        <w:t>Storrud</w:t>
      </w:r>
      <w:proofErr w:type="spellEnd"/>
      <w:r w:rsidRPr="00B84C8D">
        <w:rPr>
          <w:szCs w:val="24"/>
        </w:rPr>
        <w:t xml:space="preserve">-Barnes, S. F., &amp; </w:t>
      </w:r>
      <w:proofErr w:type="spellStart"/>
      <w:r w:rsidRPr="00B84C8D">
        <w:rPr>
          <w:szCs w:val="24"/>
        </w:rPr>
        <w:t>Buccieri</w:t>
      </w:r>
      <w:proofErr w:type="spellEnd"/>
      <w:r w:rsidRPr="00B84C8D">
        <w:rPr>
          <w:szCs w:val="24"/>
        </w:rPr>
        <w:t>, D. (2022). Market orientation and firm performance: can there be too much of a good thing</w:t>
      </w:r>
      <w:proofErr w:type="gramStart"/>
      <w:r w:rsidRPr="00B84C8D">
        <w:rPr>
          <w:szCs w:val="24"/>
        </w:rPr>
        <w:t>?.</w:t>
      </w:r>
      <w:proofErr w:type="gramEnd"/>
      <w:r w:rsidRPr="00B84C8D">
        <w:rPr>
          <w:szCs w:val="24"/>
        </w:rPr>
        <w:t> </w:t>
      </w:r>
      <w:r w:rsidRPr="00B84C8D">
        <w:rPr>
          <w:i/>
          <w:iCs/>
          <w:szCs w:val="24"/>
        </w:rPr>
        <w:t>Management Decision</w:t>
      </w:r>
      <w:r w:rsidRPr="00B84C8D">
        <w:rPr>
          <w:szCs w:val="24"/>
        </w:rPr>
        <w:t>, </w:t>
      </w:r>
      <w:r w:rsidRPr="00B84C8D">
        <w:rPr>
          <w:i/>
          <w:iCs/>
          <w:szCs w:val="24"/>
        </w:rPr>
        <w:t>60</w:t>
      </w:r>
      <w:r w:rsidRPr="00B84C8D">
        <w:rPr>
          <w:szCs w:val="24"/>
        </w:rPr>
        <w:t>(6), 1683-1701.</w:t>
      </w:r>
    </w:p>
    <w:p w:rsidR="00896F42" w:rsidRPr="00FC5FE5" w:rsidRDefault="00896F42" w:rsidP="00FC5FE5">
      <w:pPr>
        <w:autoSpaceDE w:val="0"/>
        <w:autoSpaceDN w:val="0"/>
        <w:adjustRightInd w:val="0"/>
        <w:spacing w:after="0" w:line="240" w:lineRule="auto"/>
        <w:ind w:left="720" w:hanging="720"/>
        <w:jc w:val="both"/>
        <w:rPr>
          <w:szCs w:val="24"/>
        </w:rPr>
      </w:pPr>
      <w:proofErr w:type="spellStart"/>
      <w:r w:rsidRPr="008E28A2">
        <w:rPr>
          <w:szCs w:val="24"/>
        </w:rPr>
        <w:t>Joensuu-Salo</w:t>
      </w:r>
      <w:proofErr w:type="spellEnd"/>
      <w:r w:rsidRPr="008E28A2">
        <w:rPr>
          <w:szCs w:val="24"/>
        </w:rPr>
        <w:t xml:space="preserve">, S., </w:t>
      </w:r>
      <w:proofErr w:type="spellStart"/>
      <w:r w:rsidRPr="008E28A2">
        <w:rPr>
          <w:szCs w:val="24"/>
        </w:rPr>
        <w:t>Sorama</w:t>
      </w:r>
      <w:proofErr w:type="spellEnd"/>
      <w:r w:rsidRPr="008E28A2">
        <w:rPr>
          <w:szCs w:val="24"/>
        </w:rPr>
        <w:t xml:space="preserve">, K., </w:t>
      </w:r>
      <w:proofErr w:type="spellStart"/>
      <w:r w:rsidRPr="008E28A2">
        <w:rPr>
          <w:szCs w:val="24"/>
        </w:rPr>
        <w:t>Viljamaa</w:t>
      </w:r>
      <w:proofErr w:type="spellEnd"/>
      <w:r w:rsidRPr="008E28A2">
        <w:rPr>
          <w:szCs w:val="24"/>
        </w:rPr>
        <w:t xml:space="preserve">, A., &amp; </w:t>
      </w:r>
      <w:proofErr w:type="spellStart"/>
      <w:r w:rsidRPr="008E28A2">
        <w:rPr>
          <w:szCs w:val="24"/>
        </w:rPr>
        <w:t>Varamäki</w:t>
      </w:r>
      <w:proofErr w:type="spellEnd"/>
      <w:r w:rsidRPr="008E28A2">
        <w:rPr>
          <w:szCs w:val="24"/>
        </w:rPr>
        <w:t>, E. (2018). Firm performance among internationalized SMEs: The interplay of market orientation, marketing capability and digitalization. </w:t>
      </w:r>
      <w:r w:rsidRPr="008E28A2">
        <w:rPr>
          <w:i/>
          <w:iCs/>
          <w:szCs w:val="24"/>
        </w:rPr>
        <w:t>Administrative sciences</w:t>
      </w:r>
      <w:r w:rsidRPr="008E28A2">
        <w:rPr>
          <w:szCs w:val="24"/>
        </w:rPr>
        <w:t>, </w:t>
      </w:r>
      <w:r w:rsidRPr="008E28A2">
        <w:rPr>
          <w:i/>
          <w:iCs/>
          <w:szCs w:val="24"/>
        </w:rPr>
        <w:t>8</w:t>
      </w:r>
      <w:r w:rsidRPr="008E28A2">
        <w:rPr>
          <w:szCs w:val="24"/>
        </w:rPr>
        <w:t>(3), 31.</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Ketchen</w:t>
      </w:r>
      <w:proofErr w:type="spellEnd"/>
      <w:r w:rsidRPr="008E28A2">
        <w:rPr>
          <w:szCs w:val="24"/>
        </w:rPr>
        <w:t xml:space="preserve"> </w:t>
      </w:r>
      <w:proofErr w:type="spellStart"/>
      <w:r w:rsidRPr="008E28A2">
        <w:rPr>
          <w:szCs w:val="24"/>
        </w:rPr>
        <w:t>Jr</w:t>
      </w:r>
      <w:proofErr w:type="spellEnd"/>
      <w:r w:rsidRPr="008E28A2">
        <w:rPr>
          <w:szCs w:val="24"/>
        </w:rPr>
        <w:t xml:space="preserve">, D. J., </w:t>
      </w:r>
      <w:proofErr w:type="spellStart"/>
      <w:r w:rsidRPr="008E28A2">
        <w:rPr>
          <w:szCs w:val="24"/>
        </w:rPr>
        <w:t>Hult</w:t>
      </w:r>
      <w:proofErr w:type="spellEnd"/>
      <w:r w:rsidRPr="008E28A2">
        <w:rPr>
          <w:szCs w:val="24"/>
        </w:rPr>
        <w:t>, G. T. M., &amp; Slater, S. F. (2007). Toward greater understanding of market orientation and the resource‐based view. </w:t>
      </w:r>
      <w:r w:rsidRPr="008E28A2">
        <w:rPr>
          <w:i/>
          <w:iCs/>
          <w:szCs w:val="24"/>
        </w:rPr>
        <w:t>Strategic management journal</w:t>
      </w:r>
      <w:r w:rsidRPr="008E28A2">
        <w:rPr>
          <w:szCs w:val="24"/>
        </w:rPr>
        <w:t>, </w:t>
      </w:r>
      <w:r w:rsidRPr="008E28A2">
        <w:rPr>
          <w:i/>
          <w:iCs/>
          <w:szCs w:val="24"/>
        </w:rPr>
        <w:t>28</w:t>
      </w:r>
      <w:r w:rsidRPr="008E28A2">
        <w:rPr>
          <w:szCs w:val="24"/>
        </w:rPr>
        <w:t>(9), 961-964.</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Kim, G., Shin, B., Kim, K. K., &amp; Lee, H. G. (2011). IT capabilities, process-oriented dynamic capabilities, and firm financial performance. </w:t>
      </w:r>
      <w:r w:rsidRPr="008E28A2">
        <w:rPr>
          <w:i/>
          <w:iCs/>
          <w:szCs w:val="24"/>
        </w:rPr>
        <w:t>Journal of the association for information systems</w:t>
      </w:r>
      <w:r w:rsidRPr="008E28A2">
        <w:rPr>
          <w:szCs w:val="24"/>
        </w:rPr>
        <w:t>, </w:t>
      </w:r>
      <w:r w:rsidRPr="008E28A2">
        <w:rPr>
          <w:i/>
          <w:iCs/>
          <w:szCs w:val="24"/>
        </w:rPr>
        <w:t>12</w:t>
      </w:r>
      <w:r w:rsidRPr="008E28A2">
        <w:rPr>
          <w:szCs w:val="24"/>
        </w:rPr>
        <w:t xml:space="preserve">(7), </w:t>
      </w:r>
      <w:r w:rsidR="00ED0828">
        <w:rPr>
          <w:szCs w:val="24"/>
        </w:rPr>
        <w:t>487-517</w:t>
      </w:r>
      <w:r w:rsidRPr="008E28A2">
        <w:rPr>
          <w:szCs w:val="24"/>
        </w:rPr>
        <w:t>.</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Kocak</w:t>
      </w:r>
      <w:proofErr w:type="spellEnd"/>
      <w:r w:rsidRPr="008E28A2">
        <w:rPr>
          <w:szCs w:val="24"/>
        </w:rPr>
        <w:t xml:space="preserve">, A., </w:t>
      </w:r>
      <w:proofErr w:type="spellStart"/>
      <w:r w:rsidRPr="008E28A2">
        <w:rPr>
          <w:szCs w:val="24"/>
        </w:rPr>
        <w:t>Carsrud</w:t>
      </w:r>
      <w:proofErr w:type="spellEnd"/>
      <w:r w:rsidRPr="008E28A2">
        <w:rPr>
          <w:szCs w:val="24"/>
        </w:rPr>
        <w:t xml:space="preserve">, A., &amp; </w:t>
      </w:r>
      <w:proofErr w:type="spellStart"/>
      <w:r w:rsidRPr="008E28A2">
        <w:rPr>
          <w:szCs w:val="24"/>
        </w:rPr>
        <w:t>Oflazoglu</w:t>
      </w:r>
      <w:proofErr w:type="spellEnd"/>
      <w:r w:rsidRPr="008E28A2">
        <w:rPr>
          <w:szCs w:val="24"/>
        </w:rPr>
        <w:t>, S. (2017). Market, entrepreneurial, and technology orientations: impact on innovation and firm performance. </w:t>
      </w:r>
      <w:r w:rsidRPr="008E28A2">
        <w:rPr>
          <w:i/>
          <w:iCs/>
          <w:szCs w:val="24"/>
        </w:rPr>
        <w:t>Management Decision</w:t>
      </w:r>
      <w:r w:rsidRPr="008E28A2">
        <w:rPr>
          <w:szCs w:val="24"/>
        </w:rPr>
        <w:t>, </w:t>
      </w:r>
      <w:r w:rsidRPr="008E28A2">
        <w:rPr>
          <w:i/>
          <w:iCs/>
          <w:szCs w:val="24"/>
        </w:rPr>
        <w:t>55</w:t>
      </w:r>
      <w:r w:rsidRPr="008E28A2">
        <w:rPr>
          <w:szCs w:val="24"/>
        </w:rPr>
        <w:t>(2), 248-270.</w:t>
      </w:r>
    </w:p>
    <w:p w:rsidR="00896F42" w:rsidRDefault="00896F42" w:rsidP="00D250C4">
      <w:pPr>
        <w:autoSpaceDE w:val="0"/>
        <w:autoSpaceDN w:val="0"/>
        <w:adjustRightInd w:val="0"/>
        <w:spacing w:after="0" w:line="240" w:lineRule="auto"/>
        <w:ind w:left="720" w:hanging="720"/>
        <w:jc w:val="both"/>
        <w:rPr>
          <w:szCs w:val="24"/>
        </w:rPr>
      </w:pPr>
      <w:proofErr w:type="spellStart"/>
      <w:r w:rsidRPr="00DD33EF">
        <w:rPr>
          <w:szCs w:val="24"/>
        </w:rPr>
        <w:lastRenderedPageBreak/>
        <w:t>Kock</w:t>
      </w:r>
      <w:proofErr w:type="spellEnd"/>
      <w:r w:rsidRPr="00DD33EF">
        <w:rPr>
          <w:szCs w:val="24"/>
        </w:rPr>
        <w:t xml:space="preserve">, F., </w:t>
      </w:r>
      <w:proofErr w:type="spellStart"/>
      <w:r w:rsidRPr="00DD33EF">
        <w:rPr>
          <w:szCs w:val="24"/>
        </w:rPr>
        <w:t>Berbekova</w:t>
      </w:r>
      <w:proofErr w:type="spellEnd"/>
      <w:r w:rsidRPr="00DD33EF">
        <w:rPr>
          <w:szCs w:val="24"/>
        </w:rPr>
        <w:t xml:space="preserve">, A., &amp; </w:t>
      </w:r>
      <w:proofErr w:type="spellStart"/>
      <w:r w:rsidRPr="00DD33EF">
        <w:rPr>
          <w:szCs w:val="24"/>
        </w:rPr>
        <w:t>Assaf</w:t>
      </w:r>
      <w:proofErr w:type="spellEnd"/>
      <w:r w:rsidRPr="00DD33EF">
        <w:rPr>
          <w:szCs w:val="24"/>
        </w:rPr>
        <w:t>, A. G. (2021). Understanding and managing the threat of common method bias: Detection, prevention and control. </w:t>
      </w:r>
      <w:r w:rsidRPr="00DD33EF">
        <w:rPr>
          <w:i/>
          <w:iCs/>
          <w:szCs w:val="24"/>
        </w:rPr>
        <w:t>Tourism Management</w:t>
      </w:r>
      <w:r w:rsidRPr="00DD33EF">
        <w:rPr>
          <w:szCs w:val="24"/>
        </w:rPr>
        <w:t>, </w:t>
      </w:r>
      <w:r w:rsidRPr="00DD33EF">
        <w:rPr>
          <w:i/>
          <w:iCs/>
          <w:szCs w:val="24"/>
        </w:rPr>
        <w:t>86</w:t>
      </w:r>
      <w:r w:rsidRPr="00DD33EF">
        <w:rPr>
          <w:szCs w:val="24"/>
        </w:rPr>
        <w:t>, 104330.</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Kohli</w:t>
      </w:r>
      <w:proofErr w:type="spellEnd"/>
      <w:r w:rsidRPr="008E28A2">
        <w:rPr>
          <w:szCs w:val="24"/>
        </w:rPr>
        <w:t xml:space="preserve">, A. K., &amp; </w:t>
      </w:r>
      <w:proofErr w:type="spellStart"/>
      <w:r w:rsidRPr="008E28A2">
        <w:rPr>
          <w:szCs w:val="24"/>
        </w:rPr>
        <w:t>Jaworski</w:t>
      </w:r>
      <w:proofErr w:type="spellEnd"/>
      <w:r w:rsidRPr="008E28A2">
        <w:rPr>
          <w:szCs w:val="24"/>
        </w:rPr>
        <w:t>, B. J. (1990). Market orientation: the construct, research propositions, and managerial implications. </w:t>
      </w:r>
      <w:r w:rsidRPr="008E28A2">
        <w:rPr>
          <w:i/>
          <w:iCs/>
          <w:szCs w:val="24"/>
        </w:rPr>
        <w:t>Journal of marketing</w:t>
      </w:r>
      <w:r w:rsidRPr="008E28A2">
        <w:rPr>
          <w:szCs w:val="24"/>
        </w:rPr>
        <w:t>, </w:t>
      </w:r>
      <w:r w:rsidRPr="00B34CA4">
        <w:rPr>
          <w:iCs/>
          <w:szCs w:val="24"/>
        </w:rPr>
        <w:t>54</w:t>
      </w:r>
      <w:r w:rsidRPr="00B34CA4">
        <w:rPr>
          <w:szCs w:val="24"/>
        </w:rPr>
        <w:t>(</w:t>
      </w:r>
      <w:r w:rsidRPr="008E28A2">
        <w:rPr>
          <w:szCs w:val="24"/>
        </w:rPr>
        <w:t>2), 1-18.</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Kurniawan</w:t>
      </w:r>
      <w:proofErr w:type="spellEnd"/>
      <w:r w:rsidRPr="008E28A2">
        <w:rPr>
          <w:szCs w:val="24"/>
        </w:rPr>
        <w:t xml:space="preserve">, R., </w:t>
      </w:r>
      <w:proofErr w:type="spellStart"/>
      <w:r w:rsidRPr="008E28A2">
        <w:rPr>
          <w:szCs w:val="24"/>
        </w:rPr>
        <w:t>Budiastuti</w:t>
      </w:r>
      <w:proofErr w:type="spellEnd"/>
      <w:r w:rsidRPr="008E28A2">
        <w:rPr>
          <w:szCs w:val="24"/>
        </w:rPr>
        <w:t xml:space="preserve">, D., </w:t>
      </w:r>
      <w:proofErr w:type="spellStart"/>
      <w:r w:rsidRPr="008E28A2">
        <w:rPr>
          <w:szCs w:val="24"/>
        </w:rPr>
        <w:t>Hamsal</w:t>
      </w:r>
      <w:proofErr w:type="spellEnd"/>
      <w:r w:rsidRPr="008E28A2">
        <w:rPr>
          <w:szCs w:val="24"/>
        </w:rPr>
        <w:t xml:space="preserve">, M., &amp; </w:t>
      </w:r>
      <w:proofErr w:type="spellStart"/>
      <w:r w:rsidRPr="008E28A2">
        <w:rPr>
          <w:szCs w:val="24"/>
        </w:rPr>
        <w:t>Kosasih</w:t>
      </w:r>
      <w:proofErr w:type="spellEnd"/>
      <w:r w:rsidRPr="008E28A2">
        <w:rPr>
          <w:szCs w:val="24"/>
        </w:rPr>
        <w:t>, W. (2021). Networking capability and firm performance: the mediating role of market orientation and business process agility. </w:t>
      </w:r>
      <w:r w:rsidRPr="008E28A2">
        <w:rPr>
          <w:i/>
          <w:iCs/>
          <w:szCs w:val="24"/>
        </w:rPr>
        <w:t>Journal of Business &amp; Industrial Marketing</w:t>
      </w:r>
      <w:r w:rsidRPr="008E28A2">
        <w:rPr>
          <w:szCs w:val="24"/>
        </w:rPr>
        <w:t>, </w:t>
      </w:r>
      <w:r w:rsidRPr="008E28A2">
        <w:rPr>
          <w:i/>
          <w:iCs/>
          <w:szCs w:val="24"/>
        </w:rPr>
        <w:t>36</w:t>
      </w:r>
      <w:r w:rsidRPr="008E28A2">
        <w:rPr>
          <w:szCs w:val="24"/>
        </w:rPr>
        <w:t>(9), 1646-1664.</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Lamore</w:t>
      </w:r>
      <w:proofErr w:type="spellEnd"/>
      <w:r w:rsidRPr="008E28A2">
        <w:rPr>
          <w:szCs w:val="24"/>
        </w:rPr>
        <w:t>, P. R., Berkowitz, D., &amp; Farrington, P. A. (2013). Proactive/responsive market orientation and marketing—research and development integration. </w:t>
      </w:r>
      <w:r w:rsidRPr="008E28A2">
        <w:rPr>
          <w:i/>
          <w:iCs/>
          <w:szCs w:val="24"/>
        </w:rPr>
        <w:t>Journal of Product Innovation Management</w:t>
      </w:r>
      <w:r w:rsidRPr="008E28A2">
        <w:rPr>
          <w:szCs w:val="24"/>
        </w:rPr>
        <w:t>, </w:t>
      </w:r>
      <w:r w:rsidRPr="008E28A2">
        <w:rPr>
          <w:i/>
          <w:iCs/>
          <w:szCs w:val="24"/>
        </w:rPr>
        <w:t>30</w:t>
      </w:r>
      <w:r w:rsidRPr="008E28A2">
        <w:rPr>
          <w:szCs w:val="24"/>
        </w:rPr>
        <w:t>(4), 695-711.</w:t>
      </w:r>
    </w:p>
    <w:p w:rsidR="00896F42" w:rsidRPr="00DD7166" w:rsidRDefault="00896F42" w:rsidP="00D250C4">
      <w:pPr>
        <w:autoSpaceDE w:val="0"/>
        <w:autoSpaceDN w:val="0"/>
        <w:adjustRightInd w:val="0"/>
        <w:spacing w:after="0" w:line="240" w:lineRule="auto"/>
        <w:ind w:left="720" w:hanging="720"/>
        <w:jc w:val="both"/>
        <w:rPr>
          <w:szCs w:val="24"/>
        </w:rPr>
      </w:pPr>
      <w:proofErr w:type="spellStart"/>
      <w:r w:rsidRPr="00DD7166">
        <w:rPr>
          <w:szCs w:val="24"/>
        </w:rPr>
        <w:t>Laukkanen</w:t>
      </w:r>
      <w:proofErr w:type="spellEnd"/>
      <w:r w:rsidRPr="00DD7166">
        <w:rPr>
          <w:szCs w:val="24"/>
        </w:rPr>
        <w:t xml:space="preserve">, T., Nagy, G., </w:t>
      </w:r>
      <w:proofErr w:type="spellStart"/>
      <w:r w:rsidRPr="00DD7166">
        <w:rPr>
          <w:szCs w:val="24"/>
        </w:rPr>
        <w:t>Hirvonen</w:t>
      </w:r>
      <w:proofErr w:type="spellEnd"/>
      <w:r w:rsidRPr="00DD7166">
        <w:rPr>
          <w:szCs w:val="24"/>
        </w:rPr>
        <w:t xml:space="preserve">, S., </w:t>
      </w:r>
      <w:proofErr w:type="spellStart"/>
      <w:r w:rsidRPr="00DD7166">
        <w:rPr>
          <w:szCs w:val="24"/>
        </w:rPr>
        <w:t>Reijonen</w:t>
      </w:r>
      <w:proofErr w:type="spellEnd"/>
      <w:r w:rsidRPr="00DD7166">
        <w:rPr>
          <w:szCs w:val="24"/>
        </w:rPr>
        <w:t xml:space="preserve">, H., &amp; </w:t>
      </w:r>
      <w:proofErr w:type="spellStart"/>
      <w:r w:rsidRPr="00DD7166">
        <w:rPr>
          <w:szCs w:val="24"/>
        </w:rPr>
        <w:t>Pasanen</w:t>
      </w:r>
      <w:proofErr w:type="spellEnd"/>
      <w:r w:rsidRPr="00DD7166">
        <w:rPr>
          <w:szCs w:val="24"/>
        </w:rPr>
        <w:t xml:space="preserve">, M., 2013. The effect of strategic orientations on business performance in SMEs: A </w:t>
      </w:r>
      <w:proofErr w:type="spellStart"/>
      <w:r w:rsidRPr="00DD7166">
        <w:rPr>
          <w:szCs w:val="24"/>
        </w:rPr>
        <w:t>multigroup</w:t>
      </w:r>
      <w:proofErr w:type="spellEnd"/>
      <w:r w:rsidRPr="00DD7166">
        <w:rPr>
          <w:szCs w:val="24"/>
        </w:rPr>
        <w:t xml:space="preserve"> analysis comparing Hungary and Finland. </w:t>
      </w:r>
      <w:r w:rsidRPr="00DD7166">
        <w:rPr>
          <w:i/>
          <w:iCs/>
          <w:szCs w:val="24"/>
        </w:rPr>
        <w:t>International Marketing Review</w:t>
      </w:r>
      <w:r w:rsidRPr="00DD7166">
        <w:rPr>
          <w:szCs w:val="24"/>
        </w:rPr>
        <w:t>, </w:t>
      </w:r>
      <w:r w:rsidRPr="00DD7166">
        <w:rPr>
          <w:i/>
          <w:iCs/>
          <w:szCs w:val="24"/>
        </w:rPr>
        <w:t>30</w:t>
      </w:r>
      <w:r w:rsidR="00F5453D">
        <w:rPr>
          <w:szCs w:val="24"/>
        </w:rPr>
        <w:t xml:space="preserve">(6), </w:t>
      </w:r>
      <w:r w:rsidRPr="00DD7166">
        <w:rPr>
          <w:szCs w:val="24"/>
        </w:rPr>
        <w:t>510-535.</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Lee, D.H., </w:t>
      </w:r>
      <w:proofErr w:type="spellStart"/>
      <w:r w:rsidRPr="008E28A2">
        <w:rPr>
          <w:szCs w:val="24"/>
        </w:rPr>
        <w:t>Dedahanov</w:t>
      </w:r>
      <w:proofErr w:type="spellEnd"/>
      <w:r w:rsidRPr="008E28A2">
        <w:rPr>
          <w:szCs w:val="24"/>
        </w:rPr>
        <w:t xml:space="preserve">, A.T. and Rhee, J. (2015). Moderating role of external networks and mediating effect of innovation performance on the relationship between technology orientation and firm performance. </w:t>
      </w:r>
      <w:r w:rsidRPr="008E28A2">
        <w:rPr>
          <w:i/>
          <w:szCs w:val="24"/>
        </w:rPr>
        <w:t>Asian Journal of Technology Innovation</w:t>
      </w:r>
      <w:r w:rsidRPr="008E28A2">
        <w:rPr>
          <w:szCs w:val="24"/>
        </w:rPr>
        <w:t>, 23 (3), 321-334.</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Makadok</w:t>
      </w:r>
      <w:proofErr w:type="spellEnd"/>
      <w:r w:rsidRPr="008E28A2">
        <w:rPr>
          <w:rFonts w:eastAsia="Calibri"/>
        </w:rPr>
        <w:t>, R. (2001). Toward a synthesis of the resource‐based and dynamic‐capability views of rent creation. </w:t>
      </w:r>
      <w:r w:rsidRPr="008E28A2">
        <w:rPr>
          <w:rFonts w:eastAsia="Calibri"/>
          <w:i/>
          <w:iCs/>
        </w:rPr>
        <w:t>Strategic management journal</w:t>
      </w:r>
      <w:r w:rsidRPr="008E28A2">
        <w:rPr>
          <w:rFonts w:eastAsia="Calibri"/>
        </w:rPr>
        <w:t>, </w:t>
      </w:r>
      <w:r w:rsidRPr="008E28A2">
        <w:rPr>
          <w:rFonts w:eastAsia="Calibri"/>
          <w:i/>
          <w:iCs/>
        </w:rPr>
        <w:t>22</w:t>
      </w:r>
      <w:r w:rsidRPr="008E28A2">
        <w:rPr>
          <w:rFonts w:eastAsia="Calibri"/>
        </w:rPr>
        <w:t>(5), 387-401.</w:t>
      </w:r>
    </w:p>
    <w:p w:rsidR="00896F42" w:rsidRPr="008E28A2" w:rsidRDefault="006D33CF" w:rsidP="00D250C4">
      <w:pPr>
        <w:autoSpaceDE w:val="0"/>
        <w:autoSpaceDN w:val="0"/>
        <w:adjustRightInd w:val="0"/>
        <w:spacing w:after="0" w:line="240" w:lineRule="auto"/>
        <w:ind w:left="720" w:hanging="720"/>
        <w:jc w:val="both"/>
        <w:rPr>
          <w:szCs w:val="24"/>
        </w:rPr>
      </w:pPr>
      <w:r w:rsidRPr="009C6C46">
        <w:rPr>
          <w:szCs w:val="24"/>
        </w:rPr>
        <w:t xml:space="preserve">Ministry of </w:t>
      </w:r>
      <w:r w:rsidR="00603FC7" w:rsidRPr="009C6C46">
        <w:rPr>
          <w:szCs w:val="24"/>
        </w:rPr>
        <w:t>Finance (</w:t>
      </w:r>
      <w:r w:rsidR="00896F42" w:rsidRPr="009C6C46">
        <w:rPr>
          <w:szCs w:val="24"/>
        </w:rPr>
        <w:t>2020</w:t>
      </w:r>
      <w:r w:rsidRPr="009C6C46">
        <w:rPr>
          <w:szCs w:val="24"/>
        </w:rPr>
        <w:t>)</w:t>
      </w:r>
      <w:r w:rsidR="00896F42" w:rsidRPr="009C6C46">
        <w:rPr>
          <w:szCs w:val="24"/>
        </w:rPr>
        <w:t>.  A Homegrown Economic Reform Agenda: A Pathway to Prosperity.</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Morgan, N. A., </w:t>
      </w:r>
      <w:proofErr w:type="spellStart"/>
      <w:r w:rsidRPr="008E28A2">
        <w:rPr>
          <w:szCs w:val="24"/>
        </w:rPr>
        <w:t>Vorhies</w:t>
      </w:r>
      <w:proofErr w:type="spellEnd"/>
      <w:r w:rsidRPr="008E28A2">
        <w:rPr>
          <w:szCs w:val="24"/>
        </w:rPr>
        <w:t>, D. W., &amp; Mason, C. H. (2009). Market orientation, marketing capabilities, and firm performance. </w:t>
      </w:r>
      <w:r w:rsidRPr="008E28A2">
        <w:rPr>
          <w:i/>
          <w:iCs/>
          <w:szCs w:val="24"/>
        </w:rPr>
        <w:t>Strategic management journal</w:t>
      </w:r>
      <w:r w:rsidRPr="008E28A2">
        <w:rPr>
          <w:szCs w:val="24"/>
        </w:rPr>
        <w:t>, </w:t>
      </w:r>
      <w:r w:rsidRPr="008E28A2">
        <w:rPr>
          <w:i/>
          <w:iCs/>
          <w:szCs w:val="24"/>
        </w:rPr>
        <w:t>30</w:t>
      </w:r>
      <w:r w:rsidRPr="008E28A2">
        <w:rPr>
          <w:szCs w:val="24"/>
        </w:rPr>
        <w:t>(8), 909-920.</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Murray, J. Y., </w:t>
      </w:r>
      <w:proofErr w:type="spellStart"/>
      <w:proofErr w:type="gramStart"/>
      <w:r w:rsidRPr="008E28A2">
        <w:rPr>
          <w:szCs w:val="24"/>
        </w:rPr>
        <w:t>Gao</w:t>
      </w:r>
      <w:proofErr w:type="spellEnd"/>
      <w:proofErr w:type="gramEnd"/>
      <w:r w:rsidRPr="008E28A2">
        <w:rPr>
          <w:szCs w:val="24"/>
        </w:rPr>
        <w:t xml:space="preserve">, G. Y., &amp; </w:t>
      </w:r>
      <w:proofErr w:type="spellStart"/>
      <w:r w:rsidRPr="008E28A2">
        <w:rPr>
          <w:szCs w:val="24"/>
        </w:rPr>
        <w:t>Kotabe</w:t>
      </w:r>
      <w:proofErr w:type="spellEnd"/>
      <w:r w:rsidRPr="008E28A2">
        <w:rPr>
          <w:szCs w:val="24"/>
        </w:rPr>
        <w:t>, M. (2011). Market orientation and performance of export ventures: the process through marketing capabilities and competitive advantages. </w:t>
      </w:r>
      <w:r w:rsidRPr="008E28A2">
        <w:rPr>
          <w:i/>
          <w:iCs/>
          <w:szCs w:val="24"/>
        </w:rPr>
        <w:t>Journal of the academy of marketing science</w:t>
      </w:r>
      <w:r w:rsidRPr="008E28A2">
        <w:rPr>
          <w:szCs w:val="24"/>
        </w:rPr>
        <w:t>, </w:t>
      </w:r>
      <w:r w:rsidRPr="00B15C22">
        <w:rPr>
          <w:iCs/>
          <w:szCs w:val="24"/>
        </w:rPr>
        <w:t>39</w:t>
      </w:r>
      <w:r w:rsidR="00B15C22" w:rsidRPr="00B15C22">
        <w:rPr>
          <w:iCs/>
          <w:szCs w:val="24"/>
        </w:rPr>
        <w:t>(2)</w:t>
      </w:r>
      <w:r w:rsidRPr="00B15C22">
        <w:rPr>
          <w:szCs w:val="24"/>
        </w:rPr>
        <w:t>, 252-269.</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Najafi-Tavani</w:t>
      </w:r>
      <w:proofErr w:type="spellEnd"/>
      <w:r w:rsidRPr="008E28A2">
        <w:rPr>
          <w:szCs w:val="24"/>
        </w:rPr>
        <w:t xml:space="preserve">, S., </w:t>
      </w:r>
      <w:proofErr w:type="spellStart"/>
      <w:r w:rsidRPr="008E28A2">
        <w:rPr>
          <w:szCs w:val="24"/>
        </w:rPr>
        <w:t>Sharifi</w:t>
      </w:r>
      <w:proofErr w:type="spellEnd"/>
      <w:r w:rsidRPr="008E28A2">
        <w:rPr>
          <w:szCs w:val="24"/>
        </w:rPr>
        <w:t xml:space="preserve">, H., &amp; </w:t>
      </w:r>
      <w:proofErr w:type="spellStart"/>
      <w:r w:rsidRPr="008E28A2">
        <w:rPr>
          <w:szCs w:val="24"/>
        </w:rPr>
        <w:t>Najafi-Tavani</w:t>
      </w:r>
      <w:proofErr w:type="spellEnd"/>
      <w:r w:rsidRPr="008E28A2">
        <w:rPr>
          <w:szCs w:val="24"/>
        </w:rPr>
        <w:t>, Z. (2016). Market orientation, marketing capability, and new product performance: The moderating role of absorptive capacity. </w:t>
      </w:r>
      <w:r w:rsidRPr="008E28A2">
        <w:rPr>
          <w:i/>
          <w:iCs/>
          <w:szCs w:val="24"/>
        </w:rPr>
        <w:t>Journal of business research</w:t>
      </w:r>
      <w:r w:rsidRPr="008E28A2">
        <w:rPr>
          <w:szCs w:val="24"/>
        </w:rPr>
        <w:t>, </w:t>
      </w:r>
      <w:r w:rsidRPr="008E28A2">
        <w:rPr>
          <w:i/>
          <w:iCs/>
          <w:szCs w:val="24"/>
        </w:rPr>
        <w:t>69</w:t>
      </w:r>
      <w:r w:rsidRPr="008E28A2">
        <w:rPr>
          <w:szCs w:val="24"/>
        </w:rPr>
        <w:t>(11), 5059-5064.</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Nakata, C., Zhu, Z., &amp; </w:t>
      </w:r>
      <w:proofErr w:type="spellStart"/>
      <w:r w:rsidRPr="008E28A2">
        <w:rPr>
          <w:szCs w:val="24"/>
        </w:rPr>
        <w:t>Kraimer</w:t>
      </w:r>
      <w:proofErr w:type="spellEnd"/>
      <w:r w:rsidRPr="008E28A2">
        <w:rPr>
          <w:szCs w:val="24"/>
        </w:rPr>
        <w:t>, M. L. (2008). The complex contribution of information technology capability to business performance. </w:t>
      </w:r>
      <w:r w:rsidRPr="008E28A2">
        <w:rPr>
          <w:i/>
          <w:iCs/>
          <w:szCs w:val="24"/>
        </w:rPr>
        <w:t>Journal of Managerial Issues</w:t>
      </w:r>
      <w:r w:rsidRPr="008E28A2">
        <w:rPr>
          <w:szCs w:val="24"/>
        </w:rPr>
        <w:t>, 485-506.</w:t>
      </w:r>
    </w:p>
    <w:p w:rsidR="00896F42" w:rsidRDefault="00896F42" w:rsidP="00D250C4">
      <w:pPr>
        <w:autoSpaceDE w:val="0"/>
        <w:autoSpaceDN w:val="0"/>
        <w:adjustRightInd w:val="0"/>
        <w:spacing w:after="0" w:line="240" w:lineRule="auto"/>
        <w:ind w:left="720" w:hanging="720"/>
        <w:jc w:val="both"/>
        <w:rPr>
          <w:szCs w:val="24"/>
        </w:rPr>
      </w:pPr>
      <w:proofErr w:type="spellStart"/>
      <w:r w:rsidRPr="00077CDE">
        <w:rPr>
          <w:szCs w:val="24"/>
        </w:rPr>
        <w:t>Narula</w:t>
      </w:r>
      <w:proofErr w:type="spellEnd"/>
      <w:r w:rsidRPr="00077CDE">
        <w:rPr>
          <w:szCs w:val="24"/>
        </w:rPr>
        <w:t xml:space="preserve">, S., </w:t>
      </w:r>
      <w:proofErr w:type="spellStart"/>
      <w:r w:rsidRPr="00077CDE">
        <w:rPr>
          <w:szCs w:val="24"/>
        </w:rPr>
        <w:t>Rana</w:t>
      </w:r>
      <w:proofErr w:type="spellEnd"/>
      <w:r w:rsidRPr="00077CDE">
        <w:rPr>
          <w:szCs w:val="24"/>
        </w:rPr>
        <w:t xml:space="preserve">, S., Srivastava, S., &amp; </w:t>
      </w:r>
      <w:proofErr w:type="spellStart"/>
      <w:r w:rsidRPr="00077CDE">
        <w:rPr>
          <w:szCs w:val="24"/>
        </w:rPr>
        <w:t>Kharub</w:t>
      </w:r>
      <w:proofErr w:type="spellEnd"/>
      <w:r w:rsidRPr="00077CDE">
        <w:rPr>
          <w:szCs w:val="24"/>
        </w:rPr>
        <w:t>, M. (2023). Improving firm performance using market orientation and capabilities: a case study approach. </w:t>
      </w:r>
      <w:r w:rsidRPr="00077CDE">
        <w:rPr>
          <w:i/>
          <w:iCs/>
          <w:szCs w:val="24"/>
        </w:rPr>
        <w:t>South Asian Journal of Business Studies</w:t>
      </w:r>
      <w:r w:rsidRPr="00077CDE">
        <w:rPr>
          <w:szCs w:val="24"/>
        </w:rPr>
        <w:t>, </w:t>
      </w:r>
      <w:r w:rsidRPr="00077CDE">
        <w:rPr>
          <w:i/>
          <w:iCs/>
          <w:szCs w:val="24"/>
        </w:rPr>
        <w:t>12</w:t>
      </w:r>
      <w:r w:rsidRPr="00077CDE">
        <w:rPr>
          <w:szCs w:val="24"/>
        </w:rPr>
        <w:t>(3), 374-394.</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Nevo</w:t>
      </w:r>
      <w:proofErr w:type="spellEnd"/>
      <w:r w:rsidRPr="008E28A2">
        <w:rPr>
          <w:szCs w:val="24"/>
        </w:rPr>
        <w:t>, S., &amp; Wade, M. R. (2010). The formation and value of IT-enabled resources: antecedents and consequences of synergistic relationships. </w:t>
      </w:r>
      <w:r w:rsidRPr="008E28A2">
        <w:rPr>
          <w:i/>
          <w:iCs/>
          <w:szCs w:val="24"/>
        </w:rPr>
        <w:t>MIS quarterly</w:t>
      </w:r>
      <w:r w:rsidRPr="008E28A2">
        <w:rPr>
          <w:szCs w:val="24"/>
        </w:rPr>
        <w:t xml:space="preserve">, </w:t>
      </w:r>
      <w:r w:rsidR="00F5453D">
        <w:rPr>
          <w:szCs w:val="24"/>
        </w:rPr>
        <w:t xml:space="preserve">34(1), </w:t>
      </w:r>
      <w:r w:rsidRPr="008E28A2">
        <w:rPr>
          <w:szCs w:val="24"/>
        </w:rPr>
        <w:t>163-183.</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 xml:space="preserve">Ngo, L. V., &amp; </w:t>
      </w:r>
      <w:proofErr w:type="spellStart"/>
      <w:r w:rsidRPr="008E28A2">
        <w:rPr>
          <w:szCs w:val="24"/>
        </w:rPr>
        <w:t>O'Cass</w:t>
      </w:r>
      <w:proofErr w:type="spellEnd"/>
      <w:r w:rsidRPr="008E28A2">
        <w:rPr>
          <w:szCs w:val="24"/>
        </w:rPr>
        <w:t>, A. (2012). In search of innovation and customer‐related performance superiority: The role of market orientation, marketing capability, and innovation capability interactions. </w:t>
      </w:r>
      <w:r w:rsidRPr="008E28A2">
        <w:rPr>
          <w:i/>
          <w:iCs/>
          <w:szCs w:val="24"/>
        </w:rPr>
        <w:t>Journal of Product Innovation Management</w:t>
      </w:r>
      <w:r w:rsidRPr="008E28A2">
        <w:rPr>
          <w:szCs w:val="24"/>
        </w:rPr>
        <w:t>, </w:t>
      </w:r>
      <w:r w:rsidRPr="008E28A2">
        <w:rPr>
          <w:i/>
          <w:iCs/>
          <w:szCs w:val="24"/>
        </w:rPr>
        <w:t>29</w:t>
      </w:r>
      <w:r w:rsidRPr="008E28A2">
        <w:rPr>
          <w:szCs w:val="24"/>
        </w:rPr>
        <w:t>(5), 861-877.</w:t>
      </w:r>
    </w:p>
    <w:p w:rsidR="00896F42" w:rsidRPr="00F16FD3" w:rsidRDefault="00896F42" w:rsidP="00D250C4">
      <w:pPr>
        <w:autoSpaceDE w:val="0"/>
        <w:autoSpaceDN w:val="0"/>
        <w:adjustRightInd w:val="0"/>
        <w:spacing w:after="0" w:line="240" w:lineRule="auto"/>
        <w:ind w:left="720" w:hanging="720"/>
        <w:jc w:val="both"/>
        <w:rPr>
          <w:szCs w:val="24"/>
        </w:rPr>
      </w:pPr>
      <w:r w:rsidRPr="00F16FD3">
        <w:rPr>
          <w:szCs w:val="24"/>
        </w:rPr>
        <w:t xml:space="preserve">Oteh, O. U., </w:t>
      </w:r>
      <w:proofErr w:type="spellStart"/>
      <w:r w:rsidRPr="00F16FD3">
        <w:rPr>
          <w:szCs w:val="24"/>
        </w:rPr>
        <w:t>Osabohien</w:t>
      </w:r>
      <w:proofErr w:type="spellEnd"/>
      <w:r w:rsidRPr="00F16FD3">
        <w:rPr>
          <w:szCs w:val="24"/>
        </w:rPr>
        <w:t xml:space="preserve">, R., </w:t>
      </w:r>
      <w:proofErr w:type="spellStart"/>
      <w:r w:rsidRPr="00F16FD3">
        <w:rPr>
          <w:szCs w:val="24"/>
        </w:rPr>
        <w:t>Mbanasor</w:t>
      </w:r>
      <w:proofErr w:type="spellEnd"/>
      <w:r w:rsidRPr="00F16FD3">
        <w:rPr>
          <w:szCs w:val="24"/>
        </w:rPr>
        <w:t xml:space="preserve">, J. A., </w:t>
      </w:r>
      <w:proofErr w:type="spellStart"/>
      <w:r w:rsidRPr="00F16FD3">
        <w:rPr>
          <w:szCs w:val="24"/>
        </w:rPr>
        <w:t>Agwu</w:t>
      </w:r>
      <w:proofErr w:type="spellEnd"/>
      <w:r w:rsidRPr="00F16FD3">
        <w:rPr>
          <w:szCs w:val="24"/>
        </w:rPr>
        <w:t xml:space="preserve">, N. M., </w:t>
      </w:r>
      <w:proofErr w:type="spellStart"/>
      <w:r w:rsidRPr="00F16FD3">
        <w:rPr>
          <w:szCs w:val="24"/>
        </w:rPr>
        <w:t>Oloveze</w:t>
      </w:r>
      <w:proofErr w:type="spellEnd"/>
      <w:r w:rsidRPr="00F16FD3">
        <w:rPr>
          <w:szCs w:val="24"/>
        </w:rPr>
        <w:t xml:space="preserve">, A. O., &amp; </w:t>
      </w:r>
      <w:proofErr w:type="spellStart"/>
      <w:r w:rsidRPr="00F16FD3">
        <w:rPr>
          <w:szCs w:val="24"/>
        </w:rPr>
        <w:t>Hefferon</w:t>
      </w:r>
      <w:proofErr w:type="spellEnd"/>
      <w:r w:rsidRPr="00F16FD3">
        <w:rPr>
          <w:szCs w:val="24"/>
        </w:rPr>
        <w:t xml:space="preserve">, K. (2023). Marketing capabilities, market orientation and food security of </w:t>
      </w:r>
      <w:proofErr w:type="spellStart"/>
      <w:r w:rsidRPr="00F16FD3">
        <w:rPr>
          <w:szCs w:val="24"/>
        </w:rPr>
        <w:t>biofortified</w:t>
      </w:r>
      <w:proofErr w:type="spellEnd"/>
      <w:r w:rsidRPr="00F16FD3">
        <w:rPr>
          <w:szCs w:val="24"/>
        </w:rPr>
        <w:t xml:space="preserve"> cassava producers in Nigeria. </w:t>
      </w:r>
      <w:r w:rsidRPr="00F16FD3">
        <w:rPr>
          <w:i/>
          <w:iCs/>
          <w:szCs w:val="24"/>
        </w:rPr>
        <w:t xml:space="preserve">Journal of </w:t>
      </w:r>
      <w:proofErr w:type="spellStart"/>
      <w:r w:rsidRPr="00F16FD3">
        <w:rPr>
          <w:i/>
          <w:iCs/>
          <w:szCs w:val="24"/>
        </w:rPr>
        <w:t>Macromarketing</w:t>
      </w:r>
      <w:proofErr w:type="spellEnd"/>
      <w:r w:rsidRPr="00F16FD3">
        <w:rPr>
          <w:szCs w:val="24"/>
        </w:rPr>
        <w:t>, </w:t>
      </w:r>
      <w:r w:rsidRPr="00F16FD3">
        <w:rPr>
          <w:i/>
          <w:iCs/>
          <w:szCs w:val="24"/>
        </w:rPr>
        <w:t>43</w:t>
      </w:r>
      <w:r w:rsidRPr="00F16FD3">
        <w:rPr>
          <w:szCs w:val="24"/>
        </w:rPr>
        <w:t>(4), 494-506.</w:t>
      </w:r>
    </w:p>
    <w:p w:rsidR="00896F42" w:rsidRPr="00BE0EBA" w:rsidRDefault="00896F42" w:rsidP="00D250C4">
      <w:pPr>
        <w:autoSpaceDE w:val="0"/>
        <w:autoSpaceDN w:val="0"/>
        <w:adjustRightInd w:val="0"/>
        <w:spacing w:after="0" w:line="240" w:lineRule="auto"/>
        <w:ind w:left="720" w:hanging="720"/>
        <w:jc w:val="both"/>
        <w:rPr>
          <w:szCs w:val="24"/>
        </w:rPr>
      </w:pPr>
      <w:proofErr w:type="spellStart"/>
      <w:r w:rsidRPr="00FC2DE2">
        <w:rPr>
          <w:szCs w:val="24"/>
        </w:rPr>
        <w:t>Özgül</w:t>
      </w:r>
      <w:proofErr w:type="spellEnd"/>
      <w:r w:rsidRPr="00FC2DE2">
        <w:rPr>
          <w:szCs w:val="24"/>
        </w:rPr>
        <w:t xml:space="preserve">, B., </w:t>
      </w:r>
      <w:proofErr w:type="spellStart"/>
      <w:r w:rsidRPr="00FC2DE2">
        <w:rPr>
          <w:szCs w:val="24"/>
        </w:rPr>
        <w:t>Karaca</w:t>
      </w:r>
      <w:proofErr w:type="spellEnd"/>
      <w:r w:rsidRPr="00FC2DE2">
        <w:rPr>
          <w:szCs w:val="24"/>
        </w:rPr>
        <w:t xml:space="preserve">, D., &amp; </w:t>
      </w:r>
      <w:proofErr w:type="spellStart"/>
      <w:r w:rsidRPr="00FC2DE2">
        <w:rPr>
          <w:szCs w:val="24"/>
        </w:rPr>
        <w:t>Zehir</w:t>
      </w:r>
      <w:proofErr w:type="spellEnd"/>
      <w:r w:rsidRPr="00FC2DE2">
        <w:rPr>
          <w:szCs w:val="24"/>
        </w:rPr>
        <w:t>, C. (2023). Impacts of Market Orientation on Firm Performance in SMEs of Turkey: A Serial Mediation Approach. </w:t>
      </w:r>
      <w:r w:rsidRPr="00FC2DE2">
        <w:rPr>
          <w:i/>
          <w:iCs/>
          <w:szCs w:val="24"/>
        </w:rPr>
        <w:t>Journal of Information &amp; Knowledge Management</w:t>
      </w:r>
      <w:r w:rsidRPr="00FC2DE2">
        <w:rPr>
          <w:szCs w:val="24"/>
        </w:rPr>
        <w:t>, </w:t>
      </w:r>
      <w:r w:rsidRPr="00FC2DE2">
        <w:rPr>
          <w:i/>
          <w:iCs/>
          <w:szCs w:val="24"/>
        </w:rPr>
        <w:t>22</w:t>
      </w:r>
      <w:r w:rsidRPr="00FC2DE2">
        <w:rPr>
          <w:szCs w:val="24"/>
        </w:rPr>
        <w:t>(04), 2350013.</w:t>
      </w:r>
    </w:p>
    <w:p w:rsidR="00896F42" w:rsidRPr="00F16FD3" w:rsidRDefault="00896F42" w:rsidP="00D250C4">
      <w:pPr>
        <w:autoSpaceDE w:val="0"/>
        <w:autoSpaceDN w:val="0"/>
        <w:adjustRightInd w:val="0"/>
        <w:spacing w:after="0" w:line="240" w:lineRule="auto"/>
        <w:ind w:left="720" w:hanging="720"/>
        <w:jc w:val="both"/>
        <w:rPr>
          <w:szCs w:val="24"/>
        </w:rPr>
      </w:pPr>
      <w:r w:rsidRPr="00F16FD3">
        <w:rPr>
          <w:szCs w:val="24"/>
        </w:rPr>
        <w:lastRenderedPageBreak/>
        <w:t>Pan, X., Oh, K. S., &amp; Wang, M. (2021). Strategic orientation, digital capabilities, and new product development in emerging market firms: The moderating role of corporate social responsibility. </w:t>
      </w:r>
      <w:r w:rsidRPr="00F16FD3">
        <w:rPr>
          <w:i/>
          <w:iCs/>
          <w:szCs w:val="24"/>
        </w:rPr>
        <w:t>Sustainability</w:t>
      </w:r>
      <w:r w:rsidRPr="00F16FD3">
        <w:rPr>
          <w:szCs w:val="24"/>
        </w:rPr>
        <w:t>, </w:t>
      </w:r>
      <w:r w:rsidRPr="00F16FD3">
        <w:rPr>
          <w:i/>
          <w:iCs/>
          <w:szCs w:val="24"/>
        </w:rPr>
        <w:t>13</w:t>
      </w:r>
      <w:r w:rsidRPr="00F16FD3">
        <w:rPr>
          <w:szCs w:val="24"/>
        </w:rPr>
        <w:t>(22), 12703.</w:t>
      </w:r>
    </w:p>
    <w:p w:rsidR="00896F42" w:rsidRPr="008E28A2" w:rsidRDefault="00896F42" w:rsidP="00D250C4">
      <w:pPr>
        <w:spacing w:after="0" w:line="276" w:lineRule="auto"/>
        <w:ind w:left="720" w:hanging="720"/>
        <w:jc w:val="both"/>
        <w:rPr>
          <w:rFonts w:eastAsia="Calibri"/>
        </w:rPr>
      </w:pPr>
      <w:r w:rsidRPr="008E28A2">
        <w:rPr>
          <w:rFonts w:eastAsia="Calibri"/>
        </w:rPr>
        <w:t>Parnell, J. A., &amp; Lester, D. L. (2007). Reevaluating the entrepreneurship-management conundrum: Challenges and solutions. </w:t>
      </w:r>
      <w:r w:rsidRPr="008E28A2">
        <w:rPr>
          <w:rFonts w:eastAsia="Calibri"/>
          <w:i/>
          <w:iCs/>
        </w:rPr>
        <w:t>Journal of Applied Management and Entrepreneurship</w:t>
      </w:r>
      <w:r w:rsidRPr="008E28A2">
        <w:rPr>
          <w:rFonts w:eastAsia="Calibri"/>
        </w:rPr>
        <w:t>, </w:t>
      </w:r>
      <w:r w:rsidRPr="008E28A2">
        <w:rPr>
          <w:rFonts w:eastAsia="Calibri"/>
          <w:i/>
          <w:iCs/>
        </w:rPr>
        <w:t>12</w:t>
      </w:r>
      <w:r w:rsidRPr="008E28A2">
        <w:rPr>
          <w:rFonts w:eastAsia="Calibri"/>
        </w:rPr>
        <w:t>(4), 74.</w:t>
      </w:r>
    </w:p>
    <w:p w:rsidR="00896F42" w:rsidRDefault="00896F42" w:rsidP="00D250C4">
      <w:pPr>
        <w:autoSpaceDE w:val="0"/>
        <w:autoSpaceDN w:val="0"/>
        <w:adjustRightInd w:val="0"/>
        <w:spacing w:after="0" w:line="240" w:lineRule="auto"/>
        <w:ind w:left="720" w:hanging="720"/>
        <w:jc w:val="both"/>
        <w:rPr>
          <w:szCs w:val="24"/>
        </w:rPr>
      </w:pPr>
      <w:proofErr w:type="spellStart"/>
      <w:r w:rsidRPr="0011029D">
        <w:rPr>
          <w:szCs w:val="24"/>
        </w:rPr>
        <w:t>Pavlou</w:t>
      </w:r>
      <w:proofErr w:type="spellEnd"/>
      <w:r w:rsidRPr="0011029D">
        <w:rPr>
          <w:szCs w:val="24"/>
        </w:rPr>
        <w:t xml:space="preserve">, P. A., Liang, H., &amp; </w:t>
      </w:r>
      <w:proofErr w:type="spellStart"/>
      <w:r w:rsidRPr="0011029D">
        <w:rPr>
          <w:szCs w:val="24"/>
        </w:rPr>
        <w:t>Xue</w:t>
      </w:r>
      <w:proofErr w:type="spellEnd"/>
      <w:r w:rsidRPr="0011029D">
        <w:rPr>
          <w:szCs w:val="24"/>
        </w:rPr>
        <w:t>, Y. (2007). Understanding and mitigating uncertainty in online exchange relationships: A principal-agent perspective. </w:t>
      </w:r>
      <w:r w:rsidRPr="0011029D">
        <w:rPr>
          <w:i/>
          <w:iCs/>
          <w:szCs w:val="24"/>
        </w:rPr>
        <w:t>MIS quarterly</w:t>
      </w:r>
      <w:r w:rsidRPr="0011029D">
        <w:rPr>
          <w:szCs w:val="24"/>
        </w:rPr>
        <w:t xml:space="preserve">, </w:t>
      </w:r>
      <w:r w:rsidR="00D87BE2">
        <w:rPr>
          <w:szCs w:val="24"/>
        </w:rPr>
        <w:t xml:space="preserve">31(1), </w:t>
      </w:r>
      <w:r w:rsidRPr="0011029D">
        <w:rPr>
          <w:szCs w:val="24"/>
        </w:rPr>
        <w:t>105-136.</w:t>
      </w:r>
    </w:p>
    <w:p w:rsidR="00896F42" w:rsidRPr="00F16FD3" w:rsidRDefault="00896F42" w:rsidP="00D250C4">
      <w:pPr>
        <w:spacing w:after="0" w:line="240" w:lineRule="auto"/>
        <w:ind w:left="720" w:hanging="720"/>
        <w:jc w:val="both"/>
      </w:pPr>
      <w:r w:rsidRPr="00F16FD3">
        <w:t xml:space="preserve">Penrose, E. T. (1959). </w:t>
      </w:r>
      <w:r w:rsidRPr="00F16FD3">
        <w:rPr>
          <w:i/>
          <w:iCs/>
        </w:rPr>
        <w:t>The Theory of the Growth of the Firm</w:t>
      </w:r>
      <w:r w:rsidRPr="00F16FD3">
        <w:t>. Oxford University Press.</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Peteraf</w:t>
      </w:r>
      <w:proofErr w:type="spellEnd"/>
      <w:r w:rsidRPr="008E28A2">
        <w:rPr>
          <w:rFonts w:eastAsia="Calibri"/>
        </w:rPr>
        <w:t>, M., Di Stefano, G. and Verona, G. (2013).The elephant in the room of dynamic capabilities: bringing two diverging conversations together</w:t>
      </w:r>
      <w:r w:rsidRPr="008E28A2">
        <w:rPr>
          <w:rFonts w:eastAsia="Calibri"/>
          <w:i/>
        </w:rPr>
        <w:t>. Strategic Management Journal</w:t>
      </w:r>
      <w:r w:rsidRPr="008E28A2">
        <w:rPr>
          <w:rFonts w:eastAsia="Calibri"/>
        </w:rPr>
        <w:t>, 34 (12), 1389-1410.</w:t>
      </w:r>
    </w:p>
    <w:p w:rsidR="00896F42" w:rsidRDefault="00896F42" w:rsidP="00D250C4">
      <w:pPr>
        <w:autoSpaceDE w:val="0"/>
        <w:autoSpaceDN w:val="0"/>
        <w:adjustRightInd w:val="0"/>
        <w:spacing w:after="0" w:line="240" w:lineRule="auto"/>
        <w:ind w:left="720" w:hanging="720"/>
        <w:jc w:val="both"/>
        <w:rPr>
          <w:szCs w:val="24"/>
        </w:rPr>
      </w:pPr>
      <w:proofErr w:type="spellStart"/>
      <w:r w:rsidRPr="00D259F0">
        <w:rPr>
          <w:szCs w:val="24"/>
        </w:rPr>
        <w:t>Podsakoff</w:t>
      </w:r>
      <w:proofErr w:type="spellEnd"/>
      <w:r w:rsidRPr="00D259F0">
        <w:rPr>
          <w:szCs w:val="24"/>
        </w:rPr>
        <w:t xml:space="preserve">, P. M., </w:t>
      </w:r>
      <w:proofErr w:type="spellStart"/>
      <w:r w:rsidRPr="00D259F0">
        <w:rPr>
          <w:szCs w:val="24"/>
        </w:rPr>
        <w:t>MacKenzie</w:t>
      </w:r>
      <w:proofErr w:type="spellEnd"/>
      <w:r w:rsidRPr="00D259F0">
        <w:rPr>
          <w:szCs w:val="24"/>
        </w:rPr>
        <w:t xml:space="preserve">, S. B., Lee, J. Y., &amp; </w:t>
      </w:r>
      <w:proofErr w:type="spellStart"/>
      <w:r w:rsidRPr="00D259F0">
        <w:rPr>
          <w:szCs w:val="24"/>
        </w:rPr>
        <w:t>Podsakoff</w:t>
      </w:r>
      <w:proofErr w:type="spellEnd"/>
      <w:r w:rsidRPr="00D259F0">
        <w:rPr>
          <w:szCs w:val="24"/>
        </w:rPr>
        <w:t>, N. P. (2003). Common method biases in behavioral research: a critical review of the literature and recommended remedies. </w:t>
      </w:r>
      <w:r w:rsidRPr="00D259F0">
        <w:rPr>
          <w:i/>
          <w:iCs/>
          <w:szCs w:val="24"/>
        </w:rPr>
        <w:t>Journal of applied psychology</w:t>
      </w:r>
      <w:r w:rsidRPr="00D259F0">
        <w:rPr>
          <w:szCs w:val="24"/>
        </w:rPr>
        <w:t>, </w:t>
      </w:r>
      <w:r w:rsidRPr="00D259F0">
        <w:rPr>
          <w:i/>
          <w:iCs/>
          <w:szCs w:val="24"/>
        </w:rPr>
        <w:t>88</w:t>
      </w:r>
      <w:r w:rsidRPr="00D259F0">
        <w:rPr>
          <w:szCs w:val="24"/>
        </w:rPr>
        <w:t>(5), 879.</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Poudel</w:t>
      </w:r>
      <w:proofErr w:type="spellEnd"/>
      <w:r w:rsidRPr="008E28A2">
        <w:rPr>
          <w:szCs w:val="24"/>
        </w:rPr>
        <w:t xml:space="preserve">, K. P., Carter, R., &amp; </w:t>
      </w:r>
      <w:proofErr w:type="spellStart"/>
      <w:r w:rsidRPr="008E28A2">
        <w:rPr>
          <w:szCs w:val="24"/>
        </w:rPr>
        <w:t>Lonial</w:t>
      </w:r>
      <w:proofErr w:type="spellEnd"/>
      <w:r w:rsidRPr="008E28A2">
        <w:rPr>
          <w:szCs w:val="24"/>
        </w:rPr>
        <w:t>, S. (2019). The impact of entrepreneurial orientation, technological capability, and consumer attitude on firm performance: A multi‐theory perspective. </w:t>
      </w:r>
      <w:r w:rsidRPr="008E28A2">
        <w:rPr>
          <w:i/>
          <w:iCs/>
          <w:szCs w:val="24"/>
        </w:rPr>
        <w:t>Journal of Small Business Management</w:t>
      </w:r>
      <w:r w:rsidRPr="008E28A2">
        <w:rPr>
          <w:szCs w:val="24"/>
        </w:rPr>
        <w:t>, </w:t>
      </w:r>
      <w:r w:rsidRPr="008E28A2">
        <w:rPr>
          <w:i/>
          <w:iCs/>
          <w:szCs w:val="24"/>
        </w:rPr>
        <w:t>57</w:t>
      </w:r>
      <w:r w:rsidR="00143A6A">
        <w:rPr>
          <w:i/>
          <w:iCs/>
          <w:szCs w:val="24"/>
        </w:rPr>
        <w:t>(S2)</w:t>
      </w:r>
      <w:r w:rsidRPr="008E28A2">
        <w:rPr>
          <w:szCs w:val="24"/>
        </w:rPr>
        <w:t>, 268-295.</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Prifti</w:t>
      </w:r>
      <w:proofErr w:type="spellEnd"/>
      <w:r w:rsidRPr="008E28A2">
        <w:rPr>
          <w:szCs w:val="24"/>
        </w:rPr>
        <w:t xml:space="preserve">, R., &amp; </w:t>
      </w:r>
      <w:proofErr w:type="spellStart"/>
      <w:r w:rsidRPr="008E28A2">
        <w:rPr>
          <w:szCs w:val="24"/>
        </w:rPr>
        <w:t>Alimehmeti</w:t>
      </w:r>
      <w:proofErr w:type="spellEnd"/>
      <w:r w:rsidRPr="008E28A2">
        <w:rPr>
          <w:szCs w:val="24"/>
        </w:rPr>
        <w:t>, G. (2017). Market orientation, innovation, and firm performance—an analysis of Albanian firms. </w:t>
      </w:r>
      <w:r w:rsidRPr="008E28A2">
        <w:rPr>
          <w:i/>
          <w:iCs/>
          <w:szCs w:val="24"/>
        </w:rPr>
        <w:t>Journal of Innovation and Entrepreneurship</w:t>
      </w:r>
      <w:r w:rsidRPr="008E28A2">
        <w:rPr>
          <w:szCs w:val="24"/>
        </w:rPr>
        <w:t>, </w:t>
      </w:r>
      <w:r w:rsidRPr="008E28A2">
        <w:rPr>
          <w:i/>
          <w:iCs/>
          <w:szCs w:val="24"/>
        </w:rPr>
        <w:t>6</w:t>
      </w:r>
      <w:r w:rsidRPr="008E28A2">
        <w:rPr>
          <w:szCs w:val="24"/>
        </w:rPr>
        <w:t>(1), 1-19.</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Puspita</w:t>
      </w:r>
      <w:proofErr w:type="spellEnd"/>
      <w:r w:rsidRPr="008E28A2">
        <w:rPr>
          <w:szCs w:val="24"/>
        </w:rPr>
        <w:t xml:space="preserve">, L. E., </w:t>
      </w:r>
      <w:proofErr w:type="spellStart"/>
      <w:r w:rsidRPr="008E28A2">
        <w:rPr>
          <w:szCs w:val="24"/>
        </w:rPr>
        <w:t>Christiananta</w:t>
      </w:r>
      <w:proofErr w:type="spellEnd"/>
      <w:r w:rsidRPr="008E28A2">
        <w:rPr>
          <w:szCs w:val="24"/>
        </w:rPr>
        <w:t xml:space="preserve">, B., &amp; </w:t>
      </w:r>
      <w:proofErr w:type="spellStart"/>
      <w:r w:rsidRPr="008E28A2">
        <w:rPr>
          <w:szCs w:val="24"/>
        </w:rPr>
        <w:t>Ellitan</w:t>
      </w:r>
      <w:proofErr w:type="spellEnd"/>
      <w:r w:rsidRPr="008E28A2">
        <w:rPr>
          <w:szCs w:val="24"/>
        </w:rPr>
        <w:t>, L. (2020). The effect of strategic orientation, supply chain capability, innovation capability on competitive advantage and performance of furniture retails. </w:t>
      </w:r>
      <w:r w:rsidRPr="008E28A2">
        <w:rPr>
          <w:i/>
          <w:iCs/>
          <w:szCs w:val="24"/>
        </w:rPr>
        <w:t>International Journal of Scientific &amp; Technology Research</w:t>
      </w:r>
      <w:r w:rsidRPr="008E28A2">
        <w:rPr>
          <w:szCs w:val="24"/>
        </w:rPr>
        <w:t>, </w:t>
      </w:r>
      <w:r w:rsidRPr="008E28A2">
        <w:rPr>
          <w:i/>
          <w:iCs/>
          <w:szCs w:val="24"/>
        </w:rPr>
        <w:t>9</w:t>
      </w:r>
      <w:r w:rsidRPr="008E28A2">
        <w:rPr>
          <w:szCs w:val="24"/>
        </w:rPr>
        <w:t>(03), 4521-4529.</w:t>
      </w:r>
    </w:p>
    <w:p w:rsidR="00896F42" w:rsidRPr="00277487" w:rsidRDefault="00896F42" w:rsidP="00D250C4">
      <w:pPr>
        <w:autoSpaceDE w:val="0"/>
        <w:autoSpaceDN w:val="0"/>
        <w:adjustRightInd w:val="0"/>
        <w:spacing w:after="0" w:line="240" w:lineRule="auto"/>
        <w:ind w:left="720" w:hanging="720"/>
        <w:jc w:val="both"/>
        <w:rPr>
          <w:szCs w:val="24"/>
        </w:rPr>
      </w:pPr>
      <w:r w:rsidRPr="00F16FD3">
        <w:rPr>
          <w:szCs w:val="24"/>
        </w:rPr>
        <w:t xml:space="preserve">Ranjan, P., &amp; </w:t>
      </w:r>
      <w:proofErr w:type="spellStart"/>
      <w:r w:rsidRPr="00F16FD3">
        <w:rPr>
          <w:szCs w:val="24"/>
        </w:rPr>
        <w:t>Nayak</w:t>
      </w:r>
      <w:proofErr w:type="spellEnd"/>
      <w:r w:rsidRPr="00F16FD3">
        <w:rPr>
          <w:szCs w:val="24"/>
        </w:rPr>
        <w:t xml:space="preserve">, J. K. (2023). Market-based organizational learning, pricing capability and business performance: the moderating effects of coordination mechanism and </w:t>
      </w:r>
      <w:r w:rsidRPr="00277487">
        <w:rPr>
          <w:szCs w:val="24"/>
        </w:rPr>
        <w:t>environmental dynamism. </w:t>
      </w:r>
      <w:r w:rsidRPr="00277487">
        <w:rPr>
          <w:i/>
          <w:iCs/>
          <w:szCs w:val="24"/>
        </w:rPr>
        <w:t>Journal of Business &amp; Industrial Marketing</w:t>
      </w:r>
      <w:r w:rsidRPr="00277487">
        <w:rPr>
          <w:szCs w:val="24"/>
        </w:rPr>
        <w:t>, </w:t>
      </w:r>
      <w:r w:rsidRPr="00277487">
        <w:rPr>
          <w:i/>
          <w:iCs/>
          <w:szCs w:val="24"/>
        </w:rPr>
        <w:t>38</w:t>
      </w:r>
      <w:r w:rsidRPr="00277487">
        <w:rPr>
          <w:szCs w:val="24"/>
        </w:rPr>
        <w:t>(11), 2360-2378.</w:t>
      </w:r>
    </w:p>
    <w:p w:rsidR="00896F42" w:rsidRPr="00277487" w:rsidRDefault="00F16FD3" w:rsidP="00D250C4">
      <w:pPr>
        <w:autoSpaceDE w:val="0"/>
        <w:autoSpaceDN w:val="0"/>
        <w:adjustRightInd w:val="0"/>
        <w:spacing w:after="0" w:line="240" w:lineRule="auto"/>
        <w:ind w:left="720" w:hanging="720"/>
        <w:jc w:val="both"/>
        <w:rPr>
          <w:szCs w:val="24"/>
        </w:rPr>
      </w:pPr>
      <w:r w:rsidRPr="00277487">
        <w:rPr>
          <w:szCs w:val="24"/>
        </w:rPr>
        <w:t xml:space="preserve">Federal Democratic Republic of Ethiopia (2022). </w:t>
      </w:r>
      <w:r w:rsidR="00896F42" w:rsidRPr="00277487">
        <w:rPr>
          <w:szCs w:val="24"/>
        </w:rPr>
        <w:t>Regulation No. 526/2022, Definition of Organization, Powers and Dut</w:t>
      </w:r>
      <w:r w:rsidRPr="00277487">
        <w:rPr>
          <w:szCs w:val="24"/>
        </w:rPr>
        <w:t xml:space="preserve">ies of the Ethiopian Enterprise </w:t>
      </w:r>
      <w:r w:rsidR="00FB080B" w:rsidRPr="00277487">
        <w:rPr>
          <w:szCs w:val="24"/>
        </w:rPr>
        <w:t>Development.</w:t>
      </w:r>
      <w:r w:rsidR="00FB080B" w:rsidRPr="00277487">
        <w:rPr>
          <w:i/>
          <w:szCs w:val="24"/>
        </w:rPr>
        <w:t xml:space="preserve"> Federal</w:t>
      </w:r>
      <w:r w:rsidR="00896F42" w:rsidRPr="00277487">
        <w:rPr>
          <w:i/>
          <w:szCs w:val="24"/>
        </w:rPr>
        <w:t xml:space="preserve"> </w:t>
      </w:r>
      <w:proofErr w:type="spellStart"/>
      <w:r w:rsidR="00896F42" w:rsidRPr="00277487">
        <w:rPr>
          <w:i/>
          <w:szCs w:val="24"/>
        </w:rPr>
        <w:t>Negarit</w:t>
      </w:r>
      <w:proofErr w:type="spellEnd"/>
      <w:r w:rsidR="00896F42" w:rsidRPr="00277487">
        <w:rPr>
          <w:i/>
          <w:szCs w:val="24"/>
        </w:rPr>
        <w:t xml:space="preserve"> </w:t>
      </w:r>
      <w:proofErr w:type="spellStart"/>
      <w:r w:rsidR="00896F42" w:rsidRPr="00277487">
        <w:rPr>
          <w:i/>
          <w:szCs w:val="24"/>
        </w:rPr>
        <w:t>Gazeta</w:t>
      </w:r>
      <w:proofErr w:type="spellEnd"/>
      <w:r w:rsidR="00896F42" w:rsidRPr="00277487">
        <w:rPr>
          <w:szCs w:val="24"/>
        </w:rPr>
        <w:t xml:space="preserve">, </w:t>
      </w:r>
      <w:r w:rsidR="006D2D61" w:rsidRPr="00277487">
        <w:rPr>
          <w:szCs w:val="24"/>
        </w:rPr>
        <w:t xml:space="preserve">(5) </w:t>
      </w:r>
      <w:r w:rsidR="00896F42" w:rsidRPr="00277487">
        <w:rPr>
          <w:szCs w:val="24"/>
        </w:rPr>
        <w:t>14579.</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277487">
        <w:rPr>
          <w:szCs w:val="24"/>
        </w:rPr>
        <w:t>Saqib</w:t>
      </w:r>
      <w:proofErr w:type="spellEnd"/>
      <w:r w:rsidRPr="00277487">
        <w:rPr>
          <w:szCs w:val="24"/>
        </w:rPr>
        <w:t xml:space="preserve">, M., </w:t>
      </w:r>
      <w:proofErr w:type="spellStart"/>
      <w:r w:rsidRPr="00277487">
        <w:rPr>
          <w:szCs w:val="24"/>
        </w:rPr>
        <w:t>Zarine</w:t>
      </w:r>
      <w:proofErr w:type="spellEnd"/>
      <w:r w:rsidRPr="00277487">
        <w:rPr>
          <w:szCs w:val="24"/>
        </w:rPr>
        <w:t xml:space="preserve">, R., &amp; </w:t>
      </w:r>
      <w:proofErr w:type="spellStart"/>
      <w:r w:rsidRPr="00277487">
        <w:rPr>
          <w:szCs w:val="24"/>
        </w:rPr>
        <w:t>Udin</w:t>
      </w:r>
      <w:proofErr w:type="spellEnd"/>
      <w:r w:rsidRPr="00277487">
        <w:rPr>
          <w:szCs w:val="24"/>
        </w:rPr>
        <w:t xml:space="preserve">, Z. M. (2018). Exploring the technology orientation influence on </w:t>
      </w:r>
      <w:r w:rsidRPr="008E28A2">
        <w:rPr>
          <w:szCs w:val="24"/>
        </w:rPr>
        <w:t>the innovativeness-performance relationship of manufacturing SMEs. </w:t>
      </w:r>
      <w:r w:rsidRPr="008E28A2">
        <w:rPr>
          <w:i/>
          <w:iCs/>
          <w:szCs w:val="24"/>
        </w:rPr>
        <w:t>International Journal of Innovation and Learning</w:t>
      </w:r>
      <w:r w:rsidRPr="008E28A2">
        <w:rPr>
          <w:szCs w:val="24"/>
        </w:rPr>
        <w:t>, </w:t>
      </w:r>
      <w:r w:rsidRPr="008E28A2">
        <w:rPr>
          <w:i/>
          <w:iCs/>
          <w:szCs w:val="24"/>
        </w:rPr>
        <w:t>24</w:t>
      </w:r>
      <w:r w:rsidRPr="008E28A2">
        <w:rPr>
          <w:szCs w:val="24"/>
        </w:rPr>
        <w:t>(3), 277-300.</w:t>
      </w:r>
    </w:p>
    <w:p w:rsidR="00896F42" w:rsidRPr="00F16FD3" w:rsidRDefault="00896F42" w:rsidP="00D250C4">
      <w:pPr>
        <w:autoSpaceDE w:val="0"/>
        <w:autoSpaceDN w:val="0"/>
        <w:adjustRightInd w:val="0"/>
        <w:spacing w:after="0" w:line="240" w:lineRule="auto"/>
        <w:ind w:left="720" w:hanging="720"/>
        <w:jc w:val="both"/>
        <w:rPr>
          <w:szCs w:val="24"/>
        </w:rPr>
      </w:pPr>
      <w:proofErr w:type="spellStart"/>
      <w:r w:rsidRPr="00F16FD3">
        <w:rPr>
          <w:szCs w:val="24"/>
        </w:rPr>
        <w:t>Shiferaw</w:t>
      </w:r>
      <w:proofErr w:type="spellEnd"/>
      <w:r w:rsidRPr="00F16FD3">
        <w:rPr>
          <w:szCs w:val="24"/>
        </w:rPr>
        <w:t xml:space="preserve">, A., &amp; </w:t>
      </w:r>
      <w:proofErr w:type="spellStart"/>
      <w:r w:rsidRPr="00F16FD3">
        <w:rPr>
          <w:szCs w:val="24"/>
        </w:rPr>
        <w:t>Söderbom</w:t>
      </w:r>
      <w:proofErr w:type="spellEnd"/>
      <w:r w:rsidRPr="00F16FD3">
        <w:rPr>
          <w:szCs w:val="24"/>
        </w:rPr>
        <w:t>, M. (2019). The Ethiopian Manufacturing Sector Productivity, Export, and Competitiveness.</w:t>
      </w:r>
      <w:r w:rsidRPr="00F16FD3">
        <w:rPr>
          <w:i/>
          <w:iCs/>
          <w:szCs w:val="24"/>
        </w:rPr>
        <w:t xml:space="preserve"> The Oxford handbook of the Ethiopian economy</w:t>
      </w:r>
      <w:r w:rsidRPr="00F16FD3">
        <w:rPr>
          <w:szCs w:val="24"/>
        </w:rPr>
        <w:t>. Oxford University Press.</w:t>
      </w:r>
    </w:p>
    <w:p w:rsidR="00896F42" w:rsidRPr="00277487" w:rsidRDefault="00896F42" w:rsidP="00D250C4">
      <w:pPr>
        <w:autoSpaceDE w:val="0"/>
        <w:autoSpaceDN w:val="0"/>
        <w:adjustRightInd w:val="0"/>
        <w:spacing w:after="0" w:line="240" w:lineRule="auto"/>
        <w:ind w:left="720" w:hanging="720"/>
        <w:jc w:val="both"/>
        <w:rPr>
          <w:szCs w:val="24"/>
        </w:rPr>
      </w:pPr>
      <w:r w:rsidRPr="00277487">
        <w:rPr>
          <w:szCs w:val="24"/>
        </w:rPr>
        <w:t xml:space="preserve">Slater, S. F., &amp; </w:t>
      </w:r>
      <w:proofErr w:type="spellStart"/>
      <w:r w:rsidRPr="00277487">
        <w:rPr>
          <w:szCs w:val="24"/>
        </w:rPr>
        <w:t>Narver</w:t>
      </w:r>
      <w:proofErr w:type="spellEnd"/>
      <w:r w:rsidRPr="00277487">
        <w:rPr>
          <w:szCs w:val="24"/>
        </w:rPr>
        <w:t>, J. C. (1994). Does competitive environment moderate the market orientation-performance relationship</w:t>
      </w:r>
      <w:proofErr w:type="gramStart"/>
      <w:r w:rsidRPr="00277487">
        <w:rPr>
          <w:szCs w:val="24"/>
        </w:rPr>
        <w:t>?.</w:t>
      </w:r>
      <w:proofErr w:type="gramEnd"/>
      <w:r w:rsidRPr="00277487">
        <w:rPr>
          <w:szCs w:val="24"/>
        </w:rPr>
        <w:t> </w:t>
      </w:r>
      <w:r w:rsidRPr="00277487">
        <w:rPr>
          <w:i/>
          <w:iCs/>
          <w:szCs w:val="24"/>
        </w:rPr>
        <w:t>Journal of marketing</w:t>
      </w:r>
      <w:r w:rsidRPr="00277487">
        <w:rPr>
          <w:szCs w:val="24"/>
        </w:rPr>
        <w:t>, </w:t>
      </w:r>
      <w:r w:rsidRPr="00277487">
        <w:rPr>
          <w:i/>
          <w:iCs/>
          <w:szCs w:val="24"/>
        </w:rPr>
        <w:t>58</w:t>
      </w:r>
      <w:r w:rsidRPr="00277487">
        <w:rPr>
          <w:szCs w:val="24"/>
        </w:rPr>
        <w:t>(1), 46-55.</w:t>
      </w:r>
    </w:p>
    <w:p w:rsidR="00896F42" w:rsidRPr="008E28A2" w:rsidRDefault="00896F42" w:rsidP="00D250C4">
      <w:pPr>
        <w:autoSpaceDE w:val="0"/>
        <w:autoSpaceDN w:val="0"/>
        <w:adjustRightInd w:val="0"/>
        <w:spacing w:after="0" w:line="240" w:lineRule="auto"/>
        <w:ind w:left="720" w:hanging="720"/>
        <w:jc w:val="both"/>
        <w:rPr>
          <w:szCs w:val="24"/>
        </w:rPr>
      </w:pPr>
      <w:r w:rsidRPr="00277487">
        <w:rPr>
          <w:szCs w:val="24"/>
        </w:rPr>
        <w:t xml:space="preserve">Song, M., Di Benedetto, C. A., &amp; </w:t>
      </w:r>
      <w:proofErr w:type="spellStart"/>
      <w:r w:rsidRPr="00277487">
        <w:rPr>
          <w:szCs w:val="24"/>
        </w:rPr>
        <w:t>Nason</w:t>
      </w:r>
      <w:proofErr w:type="spellEnd"/>
      <w:r w:rsidRPr="00277487">
        <w:rPr>
          <w:szCs w:val="24"/>
        </w:rPr>
        <w:t xml:space="preserve">, R. W. (2007). Capabilities and financial performance: </w:t>
      </w:r>
      <w:r w:rsidRPr="008E28A2">
        <w:rPr>
          <w:szCs w:val="24"/>
        </w:rPr>
        <w:t>The moderating effect of strategic type. </w:t>
      </w:r>
      <w:r w:rsidRPr="008E28A2">
        <w:rPr>
          <w:i/>
          <w:iCs/>
          <w:szCs w:val="24"/>
        </w:rPr>
        <w:t>Journal of the Academy of Marketing Science</w:t>
      </w:r>
      <w:r w:rsidRPr="008E28A2">
        <w:rPr>
          <w:szCs w:val="24"/>
        </w:rPr>
        <w:t>, </w:t>
      </w:r>
      <w:r w:rsidRPr="008E28A2">
        <w:rPr>
          <w:i/>
          <w:iCs/>
          <w:szCs w:val="24"/>
        </w:rPr>
        <w:t>35</w:t>
      </w:r>
      <w:r w:rsidR="00C076C6">
        <w:rPr>
          <w:i/>
          <w:iCs/>
          <w:szCs w:val="24"/>
        </w:rPr>
        <w:t>(1)</w:t>
      </w:r>
      <w:r w:rsidRPr="008E28A2">
        <w:rPr>
          <w:szCs w:val="24"/>
        </w:rPr>
        <w:t>, 18-34.</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Spillan</w:t>
      </w:r>
      <w:proofErr w:type="spellEnd"/>
      <w:r w:rsidRPr="008E28A2">
        <w:rPr>
          <w:szCs w:val="24"/>
        </w:rPr>
        <w:t xml:space="preserve">, J. E., Parnell, J. A., </w:t>
      </w:r>
      <w:proofErr w:type="spellStart"/>
      <w:r w:rsidRPr="008E28A2">
        <w:rPr>
          <w:szCs w:val="24"/>
        </w:rPr>
        <w:t>Koseoglu</w:t>
      </w:r>
      <w:proofErr w:type="spellEnd"/>
      <w:r w:rsidRPr="008E28A2">
        <w:rPr>
          <w:szCs w:val="24"/>
        </w:rPr>
        <w:t xml:space="preserve">, M. A., &amp; </w:t>
      </w:r>
      <w:proofErr w:type="spellStart"/>
      <w:r w:rsidRPr="008E28A2">
        <w:rPr>
          <w:szCs w:val="24"/>
        </w:rPr>
        <w:t>Akdeve</w:t>
      </w:r>
      <w:proofErr w:type="spellEnd"/>
      <w:r w:rsidRPr="008E28A2">
        <w:rPr>
          <w:szCs w:val="24"/>
        </w:rPr>
        <w:t>, E. (2018). Strategic capabilities, niche strategy orientation and performance: a four-nation assessment. </w:t>
      </w:r>
      <w:r w:rsidRPr="008E28A2">
        <w:rPr>
          <w:i/>
          <w:iCs/>
          <w:szCs w:val="24"/>
        </w:rPr>
        <w:t>International Journal of Business Performance Management</w:t>
      </w:r>
      <w:r w:rsidRPr="008E28A2">
        <w:rPr>
          <w:szCs w:val="24"/>
        </w:rPr>
        <w:t>, </w:t>
      </w:r>
      <w:r w:rsidRPr="008E28A2">
        <w:rPr>
          <w:i/>
          <w:iCs/>
          <w:szCs w:val="24"/>
        </w:rPr>
        <w:t>19</w:t>
      </w:r>
      <w:r w:rsidRPr="008E28A2">
        <w:rPr>
          <w:szCs w:val="24"/>
        </w:rPr>
        <w:t>(4), 427-449.</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lastRenderedPageBreak/>
        <w:t>Takata</w:t>
      </w:r>
      <w:proofErr w:type="spellEnd"/>
      <w:r w:rsidRPr="008E28A2">
        <w:rPr>
          <w:szCs w:val="24"/>
        </w:rPr>
        <w:t>, H. (2016). Effects of industry forces, market orientation, and marketing capabilities on business performance: An empirical analysis of Japanese manufacturers from 2009 to 2011. </w:t>
      </w:r>
      <w:r w:rsidRPr="008E28A2">
        <w:rPr>
          <w:i/>
          <w:iCs/>
          <w:szCs w:val="24"/>
        </w:rPr>
        <w:t>Journal of Business Research</w:t>
      </w:r>
      <w:r w:rsidRPr="008E28A2">
        <w:rPr>
          <w:szCs w:val="24"/>
        </w:rPr>
        <w:t>, </w:t>
      </w:r>
      <w:r w:rsidRPr="008E28A2">
        <w:rPr>
          <w:i/>
          <w:iCs/>
          <w:szCs w:val="24"/>
        </w:rPr>
        <w:t>69</w:t>
      </w:r>
      <w:r w:rsidRPr="008E28A2">
        <w:rPr>
          <w:szCs w:val="24"/>
        </w:rPr>
        <w:t>(12), 5611-5619.</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Tang, J., Tang, Z., Marino, L. D., Zhang, Y., &amp; Li, Q. (2008). Exploring an inverted U–shape relationship between entrepreneurial orientation and performance in Chinese ventures. </w:t>
      </w:r>
      <w:r w:rsidRPr="008E28A2">
        <w:rPr>
          <w:i/>
          <w:iCs/>
          <w:szCs w:val="24"/>
        </w:rPr>
        <w:t>Entrepreneurship theory and practice</w:t>
      </w:r>
      <w:r w:rsidRPr="008E28A2">
        <w:rPr>
          <w:szCs w:val="24"/>
        </w:rPr>
        <w:t>, </w:t>
      </w:r>
      <w:r w:rsidRPr="008E28A2">
        <w:rPr>
          <w:i/>
          <w:iCs/>
          <w:szCs w:val="24"/>
        </w:rPr>
        <w:t>32</w:t>
      </w:r>
      <w:r w:rsidRPr="008E28A2">
        <w:rPr>
          <w:szCs w:val="24"/>
        </w:rPr>
        <w:t>(1), 219-239.</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Teece</w:t>
      </w:r>
      <w:proofErr w:type="spellEnd"/>
      <w:r w:rsidRPr="008E28A2">
        <w:rPr>
          <w:rFonts w:eastAsia="Calibri"/>
        </w:rPr>
        <w:t>, D. J. (2017). Towards a capability theory of (innovating) firms: implications for management and policy. </w:t>
      </w:r>
      <w:r w:rsidRPr="008E28A2">
        <w:rPr>
          <w:rFonts w:eastAsia="Calibri"/>
          <w:i/>
          <w:iCs/>
        </w:rPr>
        <w:t>Cambridge journal of economics</w:t>
      </w:r>
      <w:r w:rsidRPr="008E28A2">
        <w:rPr>
          <w:rFonts w:eastAsia="Calibri"/>
        </w:rPr>
        <w:t>, </w:t>
      </w:r>
      <w:r w:rsidRPr="008E28A2">
        <w:rPr>
          <w:rFonts w:eastAsia="Calibri"/>
          <w:i/>
          <w:iCs/>
        </w:rPr>
        <w:t>41</w:t>
      </w:r>
      <w:r w:rsidRPr="008E28A2">
        <w:rPr>
          <w:rFonts w:eastAsia="Calibri"/>
        </w:rPr>
        <w:t>(3), 693-720.</w:t>
      </w:r>
    </w:p>
    <w:p w:rsidR="00896F42" w:rsidRPr="008E28A2" w:rsidRDefault="00896F42" w:rsidP="00D250C4">
      <w:pPr>
        <w:spacing w:after="0" w:line="276" w:lineRule="auto"/>
        <w:ind w:left="720" w:hanging="720"/>
        <w:jc w:val="both"/>
        <w:rPr>
          <w:rFonts w:eastAsia="Calibri"/>
          <w:szCs w:val="24"/>
        </w:rPr>
      </w:pPr>
      <w:proofErr w:type="spellStart"/>
      <w:r w:rsidRPr="008E28A2">
        <w:rPr>
          <w:rFonts w:eastAsia="Calibri"/>
          <w:szCs w:val="24"/>
        </w:rPr>
        <w:t>Teece</w:t>
      </w:r>
      <w:proofErr w:type="spellEnd"/>
      <w:r w:rsidRPr="008E28A2">
        <w:rPr>
          <w:rFonts w:eastAsia="Calibri"/>
          <w:szCs w:val="24"/>
        </w:rPr>
        <w:t xml:space="preserve">, D. J., Pisano, G., &amp; </w:t>
      </w:r>
      <w:proofErr w:type="spellStart"/>
      <w:r w:rsidRPr="008E28A2">
        <w:rPr>
          <w:rFonts w:eastAsia="Calibri"/>
          <w:szCs w:val="24"/>
        </w:rPr>
        <w:t>Shuen</w:t>
      </w:r>
      <w:proofErr w:type="spellEnd"/>
      <w:r w:rsidRPr="008E28A2">
        <w:rPr>
          <w:rFonts w:eastAsia="Calibri"/>
          <w:szCs w:val="24"/>
        </w:rPr>
        <w:t>, A. (1997). Dynamic capabilities and strategic management. </w:t>
      </w:r>
      <w:r w:rsidRPr="008E28A2">
        <w:rPr>
          <w:rFonts w:eastAsia="Calibri"/>
          <w:i/>
          <w:iCs/>
          <w:szCs w:val="24"/>
        </w:rPr>
        <w:t>Strategic management journal</w:t>
      </w:r>
      <w:r w:rsidRPr="008E28A2">
        <w:rPr>
          <w:rFonts w:eastAsia="Calibri"/>
          <w:szCs w:val="24"/>
        </w:rPr>
        <w:t>, </w:t>
      </w:r>
      <w:r w:rsidRPr="008E28A2">
        <w:rPr>
          <w:rFonts w:eastAsia="Calibri"/>
          <w:i/>
          <w:iCs/>
          <w:szCs w:val="24"/>
        </w:rPr>
        <w:t>18</w:t>
      </w:r>
      <w:r w:rsidRPr="008E28A2">
        <w:rPr>
          <w:rFonts w:eastAsia="Calibri"/>
          <w:szCs w:val="24"/>
        </w:rPr>
        <w:t>(7), 509-533.</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Tseng, C. H., &amp; Lee, R. P. (2010). Host environmental uncertainty and equity-based entry mode dilemma: The role of market linking capability. </w:t>
      </w:r>
      <w:r w:rsidRPr="008E28A2">
        <w:rPr>
          <w:i/>
          <w:iCs/>
          <w:szCs w:val="24"/>
        </w:rPr>
        <w:t>International Business Review</w:t>
      </w:r>
      <w:r w:rsidRPr="008E28A2">
        <w:rPr>
          <w:szCs w:val="24"/>
        </w:rPr>
        <w:t>, </w:t>
      </w:r>
      <w:r w:rsidRPr="008E28A2">
        <w:rPr>
          <w:i/>
          <w:iCs/>
          <w:szCs w:val="24"/>
        </w:rPr>
        <w:t>19</w:t>
      </w:r>
      <w:r w:rsidRPr="008E28A2">
        <w:rPr>
          <w:szCs w:val="24"/>
        </w:rPr>
        <w:t>(4), 407-418.</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Tseng, P. H., &amp; Liao, C. H. (2015). Supply chain integration, information technology, market orientation and firm performance in container shipping firms. </w:t>
      </w:r>
      <w:r w:rsidRPr="008E28A2">
        <w:rPr>
          <w:i/>
          <w:iCs/>
          <w:szCs w:val="24"/>
        </w:rPr>
        <w:t>The International Journal of Logistics Management</w:t>
      </w:r>
      <w:r w:rsidRPr="008E28A2">
        <w:rPr>
          <w:szCs w:val="24"/>
        </w:rPr>
        <w:t>, </w:t>
      </w:r>
      <w:r w:rsidRPr="008E28A2">
        <w:rPr>
          <w:i/>
          <w:iCs/>
          <w:szCs w:val="24"/>
        </w:rPr>
        <w:t>26</w:t>
      </w:r>
      <w:r w:rsidRPr="008E28A2">
        <w:rPr>
          <w:szCs w:val="24"/>
        </w:rPr>
        <w:t>(1), 82-106.</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Verhoef</w:t>
      </w:r>
      <w:proofErr w:type="spellEnd"/>
      <w:r w:rsidRPr="008E28A2">
        <w:rPr>
          <w:szCs w:val="24"/>
        </w:rPr>
        <w:t xml:space="preserve">, P. C., &amp; </w:t>
      </w:r>
      <w:proofErr w:type="spellStart"/>
      <w:r w:rsidRPr="008E28A2">
        <w:rPr>
          <w:szCs w:val="24"/>
        </w:rPr>
        <w:t>Bijmolt</w:t>
      </w:r>
      <w:proofErr w:type="spellEnd"/>
      <w:r w:rsidRPr="008E28A2">
        <w:rPr>
          <w:szCs w:val="24"/>
        </w:rPr>
        <w:t>, T. H. (2019). Marketing perspectives on digital business models: A framework and overview of the special issue. </w:t>
      </w:r>
      <w:r w:rsidRPr="008E28A2">
        <w:rPr>
          <w:i/>
          <w:iCs/>
          <w:szCs w:val="24"/>
        </w:rPr>
        <w:t>International Journal of Research in Marketing</w:t>
      </w:r>
      <w:r w:rsidRPr="008E28A2">
        <w:rPr>
          <w:szCs w:val="24"/>
        </w:rPr>
        <w:t>, </w:t>
      </w:r>
      <w:r w:rsidRPr="008E28A2">
        <w:rPr>
          <w:i/>
          <w:iCs/>
          <w:szCs w:val="24"/>
        </w:rPr>
        <w:t>36</w:t>
      </w:r>
      <w:r w:rsidRPr="008E28A2">
        <w:rPr>
          <w:szCs w:val="24"/>
        </w:rPr>
        <w:t>(3), 341-349.</w:t>
      </w:r>
      <w:bookmarkStart w:id="3" w:name="_GoBack"/>
      <w:bookmarkEnd w:id="3"/>
    </w:p>
    <w:p w:rsidR="00896F42" w:rsidRPr="008E28A2" w:rsidRDefault="00896F42" w:rsidP="00D250C4">
      <w:pPr>
        <w:autoSpaceDE w:val="0"/>
        <w:autoSpaceDN w:val="0"/>
        <w:adjustRightInd w:val="0"/>
        <w:spacing w:after="0" w:line="240" w:lineRule="auto"/>
        <w:ind w:left="720" w:hanging="720"/>
        <w:jc w:val="both"/>
        <w:rPr>
          <w:szCs w:val="24"/>
        </w:rPr>
      </w:pPr>
      <w:r>
        <w:rPr>
          <w:szCs w:val="24"/>
        </w:rPr>
        <w:t>Vlasic, G. (2023</w:t>
      </w:r>
      <w:r w:rsidRPr="008E28A2">
        <w:rPr>
          <w:szCs w:val="24"/>
        </w:rPr>
        <w:t xml:space="preserve">). Comparative analysis of the role of strategic orientation, strategic performance metric focus and strategic audacity in driving firm performance: family businesses </w:t>
      </w:r>
      <w:proofErr w:type="spellStart"/>
      <w:r w:rsidRPr="008E28A2">
        <w:rPr>
          <w:szCs w:val="24"/>
        </w:rPr>
        <w:t>vs</w:t>
      </w:r>
      <w:proofErr w:type="spellEnd"/>
      <w:r w:rsidRPr="008E28A2">
        <w:rPr>
          <w:szCs w:val="24"/>
        </w:rPr>
        <w:t xml:space="preserve"> nonfamily businesses. </w:t>
      </w:r>
      <w:r w:rsidRPr="008E28A2">
        <w:rPr>
          <w:i/>
          <w:iCs/>
          <w:szCs w:val="24"/>
        </w:rPr>
        <w:t>Journal of Family Business Management</w:t>
      </w:r>
      <w:r w:rsidRPr="008E28A2">
        <w:rPr>
          <w:szCs w:val="24"/>
        </w:rPr>
        <w:t>, </w:t>
      </w:r>
      <w:r w:rsidRPr="008E28A2">
        <w:rPr>
          <w:i/>
          <w:iCs/>
          <w:szCs w:val="24"/>
        </w:rPr>
        <w:t>13</w:t>
      </w:r>
      <w:r w:rsidRPr="008E28A2">
        <w:rPr>
          <w:szCs w:val="24"/>
        </w:rPr>
        <w:t>(1), 7-25.</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Voola</w:t>
      </w:r>
      <w:proofErr w:type="spellEnd"/>
      <w:r w:rsidRPr="008E28A2">
        <w:rPr>
          <w:szCs w:val="24"/>
        </w:rPr>
        <w:t xml:space="preserve">, R., &amp; </w:t>
      </w:r>
      <w:proofErr w:type="spellStart"/>
      <w:r w:rsidRPr="008E28A2">
        <w:rPr>
          <w:szCs w:val="24"/>
        </w:rPr>
        <w:t>O'Cass</w:t>
      </w:r>
      <w:proofErr w:type="spellEnd"/>
      <w:r w:rsidRPr="008E28A2">
        <w:rPr>
          <w:szCs w:val="24"/>
        </w:rPr>
        <w:t>, A. (2010). Implementing competitive strategies: the role of responsive and proactive market orientations. </w:t>
      </w:r>
      <w:r w:rsidRPr="008E28A2">
        <w:rPr>
          <w:i/>
          <w:iCs/>
          <w:szCs w:val="24"/>
        </w:rPr>
        <w:t>European Journal of marketing</w:t>
      </w:r>
      <w:r w:rsidRPr="008E28A2">
        <w:rPr>
          <w:szCs w:val="24"/>
        </w:rPr>
        <w:t>, </w:t>
      </w:r>
      <w:r w:rsidRPr="008E28A2">
        <w:rPr>
          <w:i/>
          <w:iCs/>
          <w:szCs w:val="24"/>
        </w:rPr>
        <w:t>44</w:t>
      </w:r>
      <w:r w:rsidRPr="008E28A2">
        <w:rPr>
          <w:szCs w:val="24"/>
        </w:rPr>
        <w:t>(1/2), 245-266.</w:t>
      </w:r>
    </w:p>
    <w:p w:rsidR="00896F42" w:rsidRDefault="00896F42" w:rsidP="00D250C4">
      <w:pPr>
        <w:autoSpaceDE w:val="0"/>
        <w:autoSpaceDN w:val="0"/>
        <w:adjustRightInd w:val="0"/>
        <w:spacing w:after="0" w:line="240" w:lineRule="auto"/>
        <w:ind w:left="720" w:hanging="720"/>
        <w:jc w:val="both"/>
        <w:rPr>
          <w:szCs w:val="24"/>
        </w:rPr>
      </w:pPr>
      <w:proofErr w:type="spellStart"/>
      <w:r w:rsidRPr="00C47DBE">
        <w:rPr>
          <w:szCs w:val="24"/>
        </w:rPr>
        <w:t>Wamba</w:t>
      </w:r>
      <w:proofErr w:type="spellEnd"/>
      <w:r w:rsidRPr="00C47DBE">
        <w:rPr>
          <w:szCs w:val="24"/>
        </w:rPr>
        <w:t xml:space="preserve">, S. F., </w:t>
      </w:r>
      <w:proofErr w:type="spellStart"/>
      <w:r w:rsidRPr="00C47DBE">
        <w:rPr>
          <w:szCs w:val="24"/>
        </w:rPr>
        <w:t>Gunasekaran</w:t>
      </w:r>
      <w:proofErr w:type="spellEnd"/>
      <w:r w:rsidRPr="00C47DBE">
        <w:rPr>
          <w:szCs w:val="24"/>
        </w:rPr>
        <w:t xml:space="preserve">, A., </w:t>
      </w:r>
      <w:proofErr w:type="spellStart"/>
      <w:r w:rsidRPr="00C47DBE">
        <w:rPr>
          <w:szCs w:val="24"/>
        </w:rPr>
        <w:t>Akter</w:t>
      </w:r>
      <w:proofErr w:type="spellEnd"/>
      <w:r w:rsidRPr="00C47DBE">
        <w:rPr>
          <w:szCs w:val="24"/>
        </w:rPr>
        <w:t xml:space="preserve">, S., </w:t>
      </w:r>
      <w:proofErr w:type="spellStart"/>
      <w:r w:rsidRPr="00C47DBE">
        <w:rPr>
          <w:szCs w:val="24"/>
        </w:rPr>
        <w:t>Ren</w:t>
      </w:r>
      <w:proofErr w:type="spellEnd"/>
      <w:r w:rsidRPr="00C47DBE">
        <w:rPr>
          <w:szCs w:val="24"/>
        </w:rPr>
        <w:t xml:space="preserve">, S. J. F., </w:t>
      </w:r>
      <w:proofErr w:type="spellStart"/>
      <w:r w:rsidRPr="00C47DBE">
        <w:rPr>
          <w:szCs w:val="24"/>
        </w:rPr>
        <w:t>Dubey</w:t>
      </w:r>
      <w:proofErr w:type="spellEnd"/>
      <w:r w:rsidRPr="00C47DBE">
        <w:rPr>
          <w:szCs w:val="24"/>
        </w:rPr>
        <w:t>, R., &amp; Childe, S. J. (2017). Big data analytics and firm performance: Effects of dynamic capabilities. </w:t>
      </w:r>
      <w:r w:rsidRPr="00C47DBE">
        <w:rPr>
          <w:i/>
          <w:iCs/>
          <w:szCs w:val="24"/>
        </w:rPr>
        <w:t>Journal of Business Research</w:t>
      </w:r>
      <w:r w:rsidRPr="00C47DBE">
        <w:rPr>
          <w:szCs w:val="24"/>
        </w:rPr>
        <w:t>, </w:t>
      </w:r>
      <w:r w:rsidRPr="00C47DBE">
        <w:rPr>
          <w:i/>
          <w:iCs/>
          <w:szCs w:val="24"/>
        </w:rPr>
        <w:t>70</w:t>
      </w:r>
      <w:r w:rsidRPr="00C47DBE">
        <w:rPr>
          <w:szCs w:val="24"/>
        </w:rPr>
        <w:t>, 356-365.</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Wang, C. L. (2008). Entrepreneurial orientation, learning orientation, and firm performance. </w:t>
      </w:r>
      <w:r w:rsidRPr="008E28A2">
        <w:rPr>
          <w:i/>
          <w:iCs/>
          <w:szCs w:val="24"/>
        </w:rPr>
        <w:t>Entrepreneurship theory and practice</w:t>
      </w:r>
      <w:r w:rsidRPr="008E28A2">
        <w:rPr>
          <w:szCs w:val="24"/>
        </w:rPr>
        <w:t>, </w:t>
      </w:r>
      <w:r w:rsidRPr="008E28A2">
        <w:rPr>
          <w:i/>
          <w:iCs/>
          <w:szCs w:val="24"/>
        </w:rPr>
        <w:t>32</w:t>
      </w:r>
      <w:r w:rsidRPr="008E28A2">
        <w:rPr>
          <w:szCs w:val="24"/>
        </w:rPr>
        <w:t>(4), 635-657.</w:t>
      </w:r>
    </w:p>
    <w:p w:rsidR="00896F42" w:rsidRPr="008E28A2" w:rsidRDefault="00896F42" w:rsidP="00D250C4">
      <w:pPr>
        <w:spacing w:after="0" w:line="276" w:lineRule="auto"/>
        <w:ind w:left="720" w:hanging="720"/>
        <w:jc w:val="both"/>
        <w:rPr>
          <w:rFonts w:eastAsia="Calibri"/>
        </w:rPr>
      </w:pPr>
      <w:proofErr w:type="spellStart"/>
      <w:r w:rsidRPr="008E28A2">
        <w:rPr>
          <w:rFonts w:eastAsia="Calibri"/>
        </w:rPr>
        <w:t>Wernerfelt</w:t>
      </w:r>
      <w:proofErr w:type="spellEnd"/>
      <w:r w:rsidRPr="008E28A2">
        <w:rPr>
          <w:rFonts w:eastAsia="Calibri"/>
        </w:rPr>
        <w:t>, B. (1984). A resource‐based view of the firm. </w:t>
      </w:r>
      <w:r w:rsidRPr="008E28A2">
        <w:rPr>
          <w:rFonts w:eastAsia="Calibri"/>
          <w:i/>
          <w:iCs/>
        </w:rPr>
        <w:t>Strategic management journal</w:t>
      </w:r>
      <w:r w:rsidRPr="008E28A2">
        <w:rPr>
          <w:rFonts w:eastAsia="Calibri"/>
        </w:rPr>
        <w:t>, </w:t>
      </w:r>
      <w:r w:rsidRPr="008E28A2">
        <w:rPr>
          <w:rFonts w:eastAsia="Calibri"/>
          <w:i/>
          <w:iCs/>
        </w:rPr>
        <w:t>5</w:t>
      </w:r>
      <w:r w:rsidRPr="008E28A2">
        <w:rPr>
          <w:rFonts w:eastAsia="Calibri"/>
        </w:rPr>
        <w:t>(2), 171-180.</w:t>
      </w:r>
    </w:p>
    <w:p w:rsidR="00896F42" w:rsidRPr="008E28A2" w:rsidRDefault="00896F42" w:rsidP="00D250C4">
      <w:pPr>
        <w:autoSpaceDE w:val="0"/>
        <w:autoSpaceDN w:val="0"/>
        <w:adjustRightInd w:val="0"/>
        <w:spacing w:after="0" w:line="240" w:lineRule="auto"/>
        <w:ind w:left="720" w:hanging="720"/>
        <w:jc w:val="both"/>
        <w:rPr>
          <w:szCs w:val="24"/>
        </w:rPr>
      </w:pPr>
      <w:proofErr w:type="spellStart"/>
      <w:r w:rsidRPr="008E28A2">
        <w:rPr>
          <w:szCs w:val="24"/>
        </w:rPr>
        <w:t>Yousaf</w:t>
      </w:r>
      <w:proofErr w:type="spellEnd"/>
      <w:r w:rsidRPr="008E28A2">
        <w:rPr>
          <w:szCs w:val="24"/>
        </w:rPr>
        <w:t xml:space="preserve">, S., </w:t>
      </w:r>
      <w:proofErr w:type="spellStart"/>
      <w:r w:rsidRPr="008E28A2">
        <w:rPr>
          <w:szCs w:val="24"/>
        </w:rPr>
        <w:t>Anser</w:t>
      </w:r>
      <w:proofErr w:type="spellEnd"/>
      <w:r w:rsidRPr="008E28A2">
        <w:rPr>
          <w:szCs w:val="24"/>
        </w:rPr>
        <w:t xml:space="preserve">, M. K., Tariq, M., </w:t>
      </w:r>
      <w:proofErr w:type="spellStart"/>
      <w:r w:rsidRPr="008E28A2">
        <w:rPr>
          <w:szCs w:val="24"/>
        </w:rPr>
        <w:t>Sahibzada</w:t>
      </w:r>
      <w:proofErr w:type="spellEnd"/>
      <w:r w:rsidRPr="008E28A2">
        <w:rPr>
          <w:szCs w:val="24"/>
        </w:rPr>
        <w:t xml:space="preserve"> </w:t>
      </w:r>
      <w:proofErr w:type="spellStart"/>
      <w:r w:rsidRPr="008E28A2">
        <w:rPr>
          <w:szCs w:val="24"/>
        </w:rPr>
        <w:t>Jawad</w:t>
      </w:r>
      <w:proofErr w:type="spellEnd"/>
      <w:r w:rsidRPr="008E28A2">
        <w:rPr>
          <w:szCs w:val="24"/>
        </w:rPr>
        <w:t xml:space="preserve">, S. U. R., </w:t>
      </w:r>
      <w:proofErr w:type="spellStart"/>
      <w:r w:rsidRPr="008E28A2">
        <w:rPr>
          <w:szCs w:val="24"/>
        </w:rPr>
        <w:t>Naushad</w:t>
      </w:r>
      <w:proofErr w:type="spellEnd"/>
      <w:r w:rsidRPr="008E28A2">
        <w:rPr>
          <w:szCs w:val="24"/>
        </w:rPr>
        <w:t xml:space="preserve">, S., &amp; </w:t>
      </w:r>
      <w:proofErr w:type="spellStart"/>
      <w:r w:rsidRPr="008E28A2">
        <w:rPr>
          <w:szCs w:val="24"/>
        </w:rPr>
        <w:t>Yousaf</w:t>
      </w:r>
      <w:proofErr w:type="spellEnd"/>
      <w:r w:rsidRPr="008E28A2">
        <w:rPr>
          <w:szCs w:val="24"/>
        </w:rPr>
        <w:t>, Z. (2020). Does technology orientation predict firm performance through firm innovativeness</w:t>
      </w:r>
      <w:proofErr w:type="gramStart"/>
      <w:r w:rsidRPr="008E28A2">
        <w:rPr>
          <w:szCs w:val="24"/>
        </w:rPr>
        <w:t>?.</w:t>
      </w:r>
      <w:proofErr w:type="gramEnd"/>
      <w:r w:rsidRPr="008E28A2">
        <w:rPr>
          <w:szCs w:val="24"/>
        </w:rPr>
        <w:t> </w:t>
      </w:r>
      <w:r w:rsidRPr="008E28A2">
        <w:rPr>
          <w:i/>
          <w:iCs/>
          <w:szCs w:val="24"/>
        </w:rPr>
        <w:t>World Journal of Entrepreneurship, Management and Sustainable Development</w:t>
      </w:r>
      <w:r w:rsidRPr="008E28A2">
        <w:rPr>
          <w:szCs w:val="24"/>
        </w:rPr>
        <w:t>, </w:t>
      </w:r>
      <w:r w:rsidRPr="008E28A2">
        <w:rPr>
          <w:i/>
          <w:iCs/>
          <w:szCs w:val="24"/>
        </w:rPr>
        <w:t>17</w:t>
      </w:r>
      <w:r w:rsidRPr="008E28A2">
        <w:rPr>
          <w:szCs w:val="24"/>
        </w:rPr>
        <w:t>(1), 140-151.</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Zhou, K. Z., &amp; Li, C. B. (2010). How strategic orientations influence the building of dynamic capability in emerging economies. </w:t>
      </w:r>
      <w:r w:rsidRPr="008E28A2">
        <w:rPr>
          <w:i/>
          <w:iCs/>
          <w:szCs w:val="24"/>
        </w:rPr>
        <w:t>Journal of Business Research</w:t>
      </w:r>
      <w:r w:rsidRPr="008E28A2">
        <w:rPr>
          <w:szCs w:val="24"/>
        </w:rPr>
        <w:t>, </w:t>
      </w:r>
      <w:r w:rsidRPr="008E28A2">
        <w:rPr>
          <w:i/>
          <w:iCs/>
          <w:szCs w:val="24"/>
        </w:rPr>
        <w:t>63</w:t>
      </w:r>
      <w:r w:rsidRPr="008E28A2">
        <w:rPr>
          <w:szCs w:val="24"/>
        </w:rPr>
        <w:t>(3), 224-231.</w:t>
      </w:r>
    </w:p>
    <w:p w:rsidR="00896F42" w:rsidRPr="008E28A2" w:rsidRDefault="00896F42" w:rsidP="00D250C4">
      <w:pPr>
        <w:autoSpaceDE w:val="0"/>
        <w:autoSpaceDN w:val="0"/>
        <w:adjustRightInd w:val="0"/>
        <w:spacing w:after="0" w:line="240" w:lineRule="auto"/>
        <w:ind w:left="720" w:hanging="720"/>
        <w:jc w:val="both"/>
        <w:rPr>
          <w:szCs w:val="24"/>
        </w:rPr>
      </w:pPr>
      <w:r w:rsidRPr="008E28A2">
        <w:rPr>
          <w:szCs w:val="24"/>
        </w:rPr>
        <w:t>Zhou, K. Z., &amp; Wu, F. (2010). Technological capability, strategic flexibility, and product innovation. </w:t>
      </w:r>
      <w:r w:rsidRPr="008E28A2">
        <w:rPr>
          <w:i/>
          <w:iCs/>
          <w:szCs w:val="24"/>
        </w:rPr>
        <w:t>Strategic management journal</w:t>
      </w:r>
      <w:r w:rsidRPr="008E28A2">
        <w:rPr>
          <w:szCs w:val="24"/>
        </w:rPr>
        <w:t>, </w:t>
      </w:r>
      <w:r w:rsidRPr="008E28A2">
        <w:rPr>
          <w:i/>
          <w:iCs/>
          <w:szCs w:val="24"/>
        </w:rPr>
        <w:t>31</w:t>
      </w:r>
      <w:r w:rsidRPr="008E28A2">
        <w:rPr>
          <w:szCs w:val="24"/>
        </w:rPr>
        <w:t>(5), 547-561.</w:t>
      </w:r>
    </w:p>
    <w:p w:rsidR="00896F42" w:rsidRDefault="00896F42" w:rsidP="00D250C4">
      <w:pPr>
        <w:autoSpaceDE w:val="0"/>
        <w:autoSpaceDN w:val="0"/>
        <w:adjustRightInd w:val="0"/>
        <w:spacing w:after="0" w:line="240" w:lineRule="auto"/>
        <w:ind w:left="720" w:hanging="720"/>
        <w:jc w:val="both"/>
        <w:rPr>
          <w:szCs w:val="24"/>
        </w:rPr>
      </w:pPr>
      <w:r w:rsidRPr="008E28A2">
        <w:rPr>
          <w:szCs w:val="24"/>
        </w:rPr>
        <w:t xml:space="preserve">Zhou, K. Z., </w:t>
      </w:r>
      <w:proofErr w:type="spellStart"/>
      <w:r w:rsidRPr="008E28A2">
        <w:rPr>
          <w:szCs w:val="24"/>
        </w:rPr>
        <w:t>Yim</w:t>
      </w:r>
      <w:proofErr w:type="spellEnd"/>
      <w:r w:rsidRPr="008E28A2">
        <w:rPr>
          <w:szCs w:val="24"/>
        </w:rPr>
        <w:t xml:space="preserve">, C. K., &amp; </w:t>
      </w:r>
      <w:proofErr w:type="spellStart"/>
      <w:r w:rsidRPr="008E28A2">
        <w:rPr>
          <w:szCs w:val="24"/>
        </w:rPr>
        <w:t>Tse</w:t>
      </w:r>
      <w:proofErr w:type="spellEnd"/>
      <w:r w:rsidRPr="008E28A2">
        <w:rPr>
          <w:szCs w:val="24"/>
        </w:rPr>
        <w:t>, D. K. (2005). The effects of strategic orientations on technology-and market-based breakthrough innovations. </w:t>
      </w:r>
      <w:r w:rsidRPr="008E28A2">
        <w:rPr>
          <w:i/>
          <w:iCs/>
          <w:szCs w:val="24"/>
        </w:rPr>
        <w:t>Journal of marketing</w:t>
      </w:r>
      <w:r w:rsidRPr="008E28A2">
        <w:rPr>
          <w:szCs w:val="24"/>
        </w:rPr>
        <w:t>, </w:t>
      </w:r>
      <w:r w:rsidRPr="008E28A2">
        <w:rPr>
          <w:i/>
          <w:iCs/>
          <w:szCs w:val="24"/>
        </w:rPr>
        <w:t>69</w:t>
      </w:r>
      <w:r w:rsidRPr="008E28A2">
        <w:rPr>
          <w:szCs w:val="24"/>
        </w:rPr>
        <w:t>(2), 42-60.</w:t>
      </w:r>
    </w:p>
    <w:p w:rsidR="005E1488" w:rsidRDefault="005E1488" w:rsidP="00D619D9">
      <w:pPr>
        <w:autoSpaceDE w:val="0"/>
        <w:autoSpaceDN w:val="0"/>
        <w:adjustRightInd w:val="0"/>
        <w:spacing w:after="0" w:line="240" w:lineRule="auto"/>
        <w:jc w:val="both"/>
        <w:rPr>
          <w:szCs w:val="24"/>
        </w:rPr>
      </w:pPr>
    </w:p>
    <w:p w:rsidR="00F719B1" w:rsidRDefault="00F719B1" w:rsidP="00D619D9">
      <w:pPr>
        <w:autoSpaceDE w:val="0"/>
        <w:autoSpaceDN w:val="0"/>
        <w:adjustRightInd w:val="0"/>
        <w:spacing w:after="0" w:line="240" w:lineRule="auto"/>
        <w:jc w:val="both"/>
        <w:rPr>
          <w:szCs w:val="24"/>
        </w:rPr>
      </w:pPr>
    </w:p>
    <w:p w:rsidR="00F719B1" w:rsidRDefault="00F719B1" w:rsidP="00D619D9">
      <w:pPr>
        <w:autoSpaceDE w:val="0"/>
        <w:autoSpaceDN w:val="0"/>
        <w:adjustRightInd w:val="0"/>
        <w:spacing w:after="0" w:line="240" w:lineRule="auto"/>
        <w:jc w:val="both"/>
        <w:rPr>
          <w:szCs w:val="24"/>
        </w:rPr>
      </w:pPr>
    </w:p>
    <w:p w:rsidR="00F719B1" w:rsidRPr="00BD6D76" w:rsidRDefault="00F719B1" w:rsidP="00D619D9">
      <w:pPr>
        <w:autoSpaceDE w:val="0"/>
        <w:autoSpaceDN w:val="0"/>
        <w:adjustRightInd w:val="0"/>
        <w:spacing w:after="0" w:line="240" w:lineRule="auto"/>
        <w:jc w:val="both"/>
        <w:rPr>
          <w:szCs w:val="24"/>
        </w:rPr>
      </w:pPr>
    </w:p>
    <w:p w:rsidR="002A662B" w:rsidRDefault="002A662B" w:rsidP="00591EE4">
      <w:pPr>
        <w:autoSpaceDE w:val="0"/>
        <w:autoSpaceDN w:val="0"/>
        <w:adjustRightInd w:val="0"/>
        <w:spacing w:after="0" w:line="240" w:lineRule="auto"/>
        <w:jc w:val="both"/>
        <w:rPr>
          <w:szCs w:val="24"/>
        </w:rPr>
      </w:pPr>
    </w:p>
    <w:p w:rsidR="00570BA4" w:rsidRPr="00BD6D76" w:rsidRDefault="003E1D1E" w:rsidP="00591EE4">
      <w:pPr>
        <w:autoSpaceDE w:val="0"/>
        <w:autoSpaceDN w:val="0"/>
        <w:adjustRightInd w:val="0"/>
        <w:spacing w:after="0" w:line="240" w:lineRule="auto"/>
        <w:jc w:val="both"/>
        <w:rPr>
          <w:szCs w:val="24"/>
        </w:rPr>
      </w:pPr>
      <w:r w:rsidRPr="00BD6D76">
        <w:rPr>
          <w:szCs w:val="24"/>
        </w:rPr>
        <w:lastRenderedPageBreak/>
        <w:t>Appendix 1</w:t>
      </w:r>
    </w:p>
    <w:p w:rsidR="00274550" w:rsidRPr="00BD6D76" w:rsidRDefault="003E1D1E" w:rsidP="00591EE4">
      <w:pPr>
        <w:autoSpaceDE w:val="0"/>
        <w:autoSpaceDN w:val="0"/>
        <w:adjustRightInd w:val="0"/>
        <w:spacing w:after="0" w:line="240" w:lineRule="auto"/>
        <w:jc w:val="both"/>
        <w:rPr>
          <w:szCs w:val="24"/>
        </w:rPr>
      </w:pPr>
      <w:r w:rsidRPr="00BD6D76">
        <w:rPr>
          <w:b/>
          <w:szCs w:val="24"/>
        </w:rPr>
        <w:t>Table 5</w:t>
      </w:r>
      <w:r w:rsidRPr="00BD6D76">
        <w:rPr>
          <w:szCs w:val="24"/>
        </w:rPr>
        <w:t xml:space="preserve">. Discriminant validity  </w:t>
      </w:r>
    </w:p>
    <w:p w:rsidR="003E1D1E" w:rsidRPr="00BD6D76" w:rsidRDefault="003E1D1E" w:rsidP="003E1D1E">
      <w:pPr>
        <w:spacing w:after="0" w:line="240" w:lineRule="auto"/>
        <w:rPr>
          <w:rFonts w:eastAsia="Times New Roman"/>
          <w:szCs w:val="24"/>
        </w:rPr>
      </w:pPr>
    </w:p>
    <w:tbl>
      <w:tblPr>
        <w:tblStyle w:val="TableGrid"/>
        <w:tblW w:w="5099" w:type="pct"/>
        <w:tblLook w:val="04A0" w:firstRow="1" w:lastRow="0" w:firstColumn="1" w:lastColumn="0" w:noHBand="0" w:noVBand="1"/>
      </w:tblPr>
      <w:tblGrid>
        <w:gridCol w:w="1690"/>
        <w:gridCol w:w="1041"/>
        <w:gridCol w:w="1041"/>
        <w:gridCol w:w="1041"/>
        <w:gridCol w:w="967"/>
        <w:gridCol w:w="967"/>
        <w:gridCol w:w="988"/>
        <w:gridCol w:w="1024"/>
        <w:gridCol w:w="776"/>
      </w:tblGrid>
      <w:tr w:rsidR="002F398B" w:rsidRPr="00BD6D76" w:rsidTr="00AF07D2">
        <w:trPr>
          <w:trHeight w:val="177"/>
        </w:trPr>
        <w:tc>
          <w:tcPr>
            <w:tcW w:w="886" w:type="pct"/>
            <w:hideMark/>
          </w:tcPr>
          <w:p w:rsidR="003E1D1E" w:rsidRPr="00BD6D76" w:rsidRDefault="00AF07D2" w:rsidP="003E1D1E">
            <w:pPr>
              <w:rPr>
                <w:rFonts w:eastAsia="Times New Roman"/>
                <w:sz w:val="20"/>
                <w:szCs w:val="20"/>
              </w:rPr>
            </w:pPr>
            <w:r w:rsidRPr="00BD6D76">
              <w:rPr>
                <w:rFonts w:eastAsia="Times New Roman"/>
                <w:sz w:val="20"/>
                <w:szCs w:val="20"/>
              </w:rPr>
              <w:t xml:space="preserve">Constructs </w:t>
            </w:r>
          </w:p>
        </w:tc>
        <w:tc>
          <w:tcPr>
            <w:tcW w:w="546"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1</w:t>
            </w:r>
          </w:p>
        </w:tc>
        <w:tc>
          <w:tcPr>
            <w:tcW w:w="546"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2</w:t>
            </w:r>
          </w:p>
        </w:tc>
        <w:tc>
          <w:tcPr>
            <w:tcW w:w="546"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3</w:t>
            </w:r>
          </w:p>
        </w:tc>
        <w:tc>
          <w:tcPr>
            <w:tcW w:w="507"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4</w:t>
            </w:r>
          </w:p>
        </w:tc>
        <w:tc>
          <w:tcPr>
            <w:tcW w:w="507"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5</w:t>
            </w:r>
          </w:p>
        </w:tc>
        <w:tc>
          <w:tcPr>
            <w:tcW w:w="518"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6</w:t>
            </w:r>
          </w:p>
        </w:tc>
        <w:tc>
          <w:tcPr>
            <w:tcW w:w="537"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7</w:t>
            </w:r>
          </w:p>
        </w:tc>
        <w:tc>
          <w:tcPr>
            <w:tcW w:w="407" w:type="pct"/>
            <w:hideMark/>
          </w:tcPr>
          <w:p w:rsidR="003E1D1E" w:rsidRPr="00BD6D76" w:rsidRDefault="003E1D1E" w:rsidP="003E1D1E">
            <w:pPr>
              <w:jc w:val="center"/>
              <w:rPr>
                <w:rFonts w:eastAsia="Times New Roman"/>
                <w:b/>
                <w:bCs/>
                <w:sz w:val="20"/>
                <w:szCs w:val="20"/>
              </w:rPr>
            </w:pPr>
            <w:r w:rsidRPr="00BD6D76">
              <w:rPr>
                <w:rFonts w:eastAsia="Times New Roman"/>
                <w:b/>
                <w:bCs/>
                <w:sz w:val="20"/>
                <w:szCs w:val="20"/>
              </w:rPr>
              <w:t>8</w:t>
            </w: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1.</w:t>
            </w:r>
            <w:r w:rsidRPr="00BD6D76">
              <w:rPr>
                <w:rFonts w:eastAsia="Times New Roman"/>
                <w:bCs/>
                <w:sz w:val="20"/>
                <w:szCs w:val="20"/>
              </w:rPr>
              <w:t xml:space="preserve">Markeing capabilities </w:t>
            </w:r>
          </w:p>
        </w:tc>
        <w:tc>
          <w:tcPr>
            <w:tcW w:w="546" w:type="pct"/>
            <w:hideMark/>
          </w:tcPr>
          <w:p w:rsidR="003E1D1E" w:rsidRPr="00BD6D76" w:rsidRDefault="003E1D1E" w:rsidP="003E1D1E">
            <w:pPr>
              <w:rPr>
                <w:rFonts w:eastAsia="Times New Roman"/>
                <w:sz w:val="20"/>
                <w:szCs w:val="20"/>
              </w:rPr>
            </w:pPr>
            <w:r w:rsidRPr="00BD6D76">
              <w:rPr>
                <w:rFonts w:eastAsia="Times New Roman"/>
                <w:b/>
                <w:bCs/>
                <w:sz w:val="20"/>
                <w:szCs w:val="20"/>
              </w:rPr>
              <w:t>0.753</w:t>
            </w:r>
          </w:p>
        </w:tc>
        <w:tc>
          <w:tcPr>
            <w:tcW w:w="546" w:type="pct"/>
            <w:hideMark/>
          </w:tcPr>
          <w:p w:rsidR="003E1D1E" w:rsidRPr="00BD6D76" w:rsidRDefault="003E1D1E" w:rsidP="003E1D1E">
            <w:pPr>
              <w:rPr>
                <w:rFonts w:eastAsia="Times New Roman"/>
                <w:sz w:val="20"/>
                <w:szCs w:val="20"/>
              </w:rPr>
            </w:pPr>
          </w:p>
        </w:tc>
        <w:tc>
          <w:tcPr>
            <w:tcW w:w="546" w:type="pct"/>
            <w:hideMark/>
          </w:tcPr>
          <w:p w:rsidR="003E1D1E" w:rsidRPr="00BD6D76" w:rsidRDefault="003E1D1E" w:rsidP="003E1D1E">
            <w:pPr>
              <w:rPr>
                <w:rFonts w:eastAsia="Times New Roman"/>
                <w:sz w:val="20"/>
                <w:szCs w:val="20"/>
              </w:rPr>
            </w:pPr>
          </w:p>
        </w:tc>
        <w:tc>
          <w:tcPr>
            <w:tcW w:w="507" w:type="pct"/>
            <w:hideMark/>
          </w:tcPr>
          <w:p w:rsidR="003E1D1E" w:rsidRPr="00BD6D76" w:rsidRDefault="003E1D1E" w:rsidP="003E1D1E">
            <w:pPr>
              <w:rPr>
                <w:rFonts w:eastAsia="Times New Roman"/>
                <w:sz w:val="20"/>
                <w:szCs w:val="20"/>
              </w:rPr>
            </w:pPr>
          </w:p>
        </w:tc>
        <w:tc>
          <w:tcPr>
            <w:tcW w:w="507" w:type="pct"/>
            <w:hideMark/>
          </w:tcPr>
          <w:p w:rsidR="003E1D1E" w:rsidRPr="00BD6D76" w:rsidRDefault="003E1D1E" w:rsidP="003E1D1E">
            <w:pPr>
              <w:rPr>
                <w:rFonts w:eastAsia="Times New Roman"/>
                <w:sz w:val="20"/>
                <w:szCs w:val="20"/>
              </w:rPr>
            </w:pPr>
          </w:p>
        </w:tc>
        <w:tc>
          <w:tcPr>
            <w:tcW w:w="518" w:type="pct"/>
            <w:hideMark/>
          </w:tcPr>
          <w:p w:rsidR="003E1D1E" w:rsidRPr="00BD6D76" w:rsidRDefault="003E1D1E" w:rsidP="003E1D1E">
            <w:pPr>
              <w:rPr>
                <w:rFonts w:eastAsia="Times New Roman"/>
                <w:sz w:val="20"/>
                <w:szCs w:val="20"/>
              </w:rPr>
            </w:pP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2</w:t>
            </w:r>
            <w:r w:rsidRPr="00BD6D76">
              <w:rPr>
                <w:rFonts w:eastAsia="Times New Roman"/>
                <w:bCs/>
                <w:sz w:val="20"/>
                <w:szCs w:val="20"/>
              </w:rPr>
              <w:t xml:space="preserve">.Market linking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0.661**</w:t>
            </w:r>
          </w:p>
        </w:tc>
        <w:tc>
          <w:tcPr>
            <w:tcW w:w="546" w:type="pct"/>
            <w:hideMark/>
          </w:tcPr>
          <w:p w:rsidR="003E1D1E" w:rsidRPr="00BD6D76" w:rsidRDefault="003E1D1E" w:rsidP="003E1D1E">
            <w:pPr>
              <w:rPr>
                <w:rFonts w:eastAsia="Times New Roman"/>
                <w:sz w:val="20"/>
                <w:szCs w:val="20"/>
              </w:rPr>
            </w:pPr>
            <w:r w:rsidRPr="00BD6D76">
              <w:rPr>
                <w:rFonts w:eastAsia="Times New Roman"/>
                <w:b/>
                <w:bCs/>
                <w:sz w:val="20"/>
                <w:szCs w:val="20"/>
              </w:rPr>
              <w:t>0.787</w:t>
            </w:r>
          </w:p>
        </w:tc>
        <w:tc>
          <w:tcPr>
            <w:tcW w:w="546" w:type="pct"/>
            <w:hideMark/>
          </w:tcPr>
          <w:p w:rsidR="003E1D1E" w:rsidRPr="00BD6D76" w:rsidRDefault="003E1D1E" w:rsidP="003E1D1E">
            <w:pPr>
              <w:rPr>
                <w:rFonts w:eastAsia="Times New Roman"/>
                <w:sz w:val="20"/>
                <w:szCs w:val="20"/>
              </w:rPr>
            </w:pPr>
          </w:p>
        </w:tc>
        <w:tc>
          <w:tcPr>
            <w:tcW w:w="507" w:type="pct"/>
            <w:hideMark/>
          </w:tcPr>
          <w:p w:rsidR="003E1D1E" w:rsidRPr="00BD6D76" w:rsidRDefault="003E1D1E" w:rsidP="003E1D1E">
            <w:pPr>
              <w:rPr>
                <w:rFonts w:eastAsia="Times New Roman"/>
                <w:sz w:val="20"/>
                <w:szCs w:val="20"/>
              </w:rPr>
            </w:pPr>
          </w:p>
        </w:tc>
        <w:tc>
          <w:tcPr>
            <w:tcW w:w="507" w:type="pct"/>
            <w:hideMark/>
          </w:tcPr>
          <w:p w:rsidR="003E1D1E" w:rsidRPr="00BD6D76" w:rsidRDefault="003E1D1E" w:rsidP="003E1D1E">
            <w:pPr>
              <w:rPr>
                <w:rFonts w:eastAsia="Times New Roman"/>
                <w:sz w:val="20"/>
                <w:szCs w:val="20"/>
              </w:rPr>
            </w:pPr>
          </w:p>
        </w:tc>
        <w:tc>
          <w:tcPr>
            <w:tcW w:w="518" w:type="pct"/>
            <w:hideMark/>
          </w:tcPr>
          <w:p w:rsidR="003E1D1E" w:rsidRPr="00BD6D76" w:rsidRDefault="003E1D1E" w:rsidP="003E1D1E">
            <w:pPr>
              <w:rPr>
                <w:rFonts w:eastAsia="Times New Roman"/>
                <w:sz w:val="20"/>
                <w:szCs w:val="20"/>
              </w:rPr>
            </w:pP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3.</w:t>
            </w:r>
            <w:r w:rsidRPr="00BD6D76">
              <w:rPr>
                <w:rFonts w:eastAsia="Times New Roman"/>
                <w:bCs/>
                <w:sz w:val="20"/>
                <w:szCs w:val="20"/>
              </w:rPr>
              <w:t xml:space="preserve">Technology Capabilities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0.702**</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0.441**</w:t>
            </w:r>
          </w:p>
        </w:tc>
        <w:tc>
          <w:tcPr>
            <w:tcW w:w="546" w:type="pct"/>
            <w:hideMark/>
          </w:tcPr>
          <w:p w:rsidR="003E1D1E" w:rsidRPr="00BD6D76" w:rsidRDefault="003E1D1E" w:rsidP="003E1D1E">
            <w:pPr>
              <w:rPr>
                <w:rFonts w:eastAsia="Times New Roman"/>
                <w:sz w:val="20"/>
                <w:szCs w:val="20"/>
              </w:rPr>
            </w:pPr>
            <w:r w:rsidRPr="00BD6D76">
              <w:rPr>
                <w:rFonts w:eastAsia="Times New Roman"/>
                <w:b/>
                <w:bCs/>
                <w:sz w:val="20"/>
                <w:szCs w:val="20"/>
              </w:rPr>
              <w:t>0.770</w:t>
            </w:r>
          </w:p>
        </w:tc>
        <w:tc>
          <w:tcPr>
            <w:tcW w:w="507" w:type="pct"/>
            <w:hideMark/>
          </w:tcPr>
          <w:p w:rsidR="003E1D1E" w:rsidRPr="00BD6D76" w:rsidRDefault="003E1D1E" w:rsidP="003E1D1E">
            <w:pPr>
              <w:rPr>
                <w:rFonts w:eastAsia="Times New Roman"/>
                <w:sz w:val="20"/>
                <w:szCs w:val="20"/>
              </w:rPr>
            </w:pPr>
          </w:p>
        </w:tc>
        <w:tc>
          <w:tcPr>
            <w:tcW w:w="507" w:type="pct"/>
            <w:hideMark/>
          </w:tcPr>
          <w:p w:rsidR="003E1D1E" w:rsidRPr="00BD6D76" w:rsidRDefault="003E1D1E" w:rsidP="003E1D1E">
            <w:pPr>
              <w:rPr>
                <w:rFonts w:eastAsia="Times New Roman"/>
                <w:sz w:val="20"/>
                <w:szCs w:val="20"/>
              </w:rPr>
            </w:pPr>
          </w:p>
        </w:tc>
        <w:tc>
          <w:tcPr>
            <w:tcW w:w="518" w:type="pct"/>
            <w:hideMark/>
          </w:tcPr>
          <w:p w:rsidR="003E1D1E" w:rsidRPr="00BD6D76" w:rsidRDefault="003E1D1E" w:rsidP="003E1D1E">
            <w:pPr>
              <w:rPr>
                <w:rFonts w:eastAsia="Times New Roman"/>
                <w:sz w:val="20"/>
                <w:szCs w:val="20"/>
              </w:rPr>
            </w:pP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4</w:t>
            </w:r>
            <w:r w:rsidRPr="00BD6D76">
              <w:rPr>
                <w:rFonts w:eastAsia="Times New Roman"/>
                <w:bCs/>
                <w:sz w:val="20"/>
                <w:szCs w:val="20"/>
              </w:rPr>
              <w:t xml:space="preserve">.IT capabilities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0.562**</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0.367**</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0.396**</w:t>
            </w:r>
          </w:p>
        </w:tc>
        <w:tc>
          <w:tcPr>
            <w:tcW w:w="507" w:type="pct"/>
            <w:hideMark/>
          </w:tcPr>
          <w:p w:rsidR="003E1D1E" w:rsidRPr="00BD6D76" w:rsidRDefault="003E1D1E" w:rsidP="003E1D1E">
            <w:pPr>
              <w:rPr>
                <w:rFonts w:eastAsia="Times New Roman"/>
                <w:sz w:val="20"/>
                <w:szCs w:val="20"/>
              </w:rPr>
            </w:pPr>
            <w:r w:rsidRPr="00BD6D76">
              <w:rPr>
                <w:rFonts w:eastAsia="Times New Roman"/>
                <w:b/>
                <w:bCs/>
                <w:sz w:val="20"/>
                <w:szCs w:val="20"/>
              </w:rPr>
              <w:t>0.728</w:t>
            </w:r>
          </w:p>
        </w:tc>
        <w:tc>
          <w:tcPr>
            <w:tcW w:w="507" w:type="pct"/>
            <w:hideMark/>
          </w:tcPr>
          <w:p w:rsidR="003E1D1E" w:rsidRPr="00BD6D76" w:rsidRDefault="003E1D1E" w:rsidP="003E1D1E">
            <w:pPr>
              <w:rPr>
                <w:rFonts w:eastAsia="Times New Roman"/>
                <w:sz w:val="20"/>
                <w:szCs w:val="20"/>
              </w:rPr>
            </w:pPr>
          </w:p>
        </w:tc>
        <w:tc>
          <w:tcPr>
            <w:tcW w:w="518" w:type="pct"/>
            <w:hideMark/>
          </w:tcPr>
          <w:p w:rsidR="003E1D1E" w:rsidRPr="00BD6D76" w:rsidRDefault="003E1D1E" w:rsidP="003E1D1E">
            <w:pPr>
              <w:rPr>
                <w:rFonts w:eastAsia="Times New Roman"/>
                <w:sz w:val="20"/>
                <w:szCs w:val="20"/>
              </w:rPr>
            </w:pP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5</w:t>
            </w:r>
            <w:r w:rsidRPr="00BD6D76">
              <w:rPr>
                <w:rFonts w:eastAsia="Times New Roman"/>
                <w:bCs/>
                <w:sz w:val="20"/>
                <w:szCs w:val="20"/>
              </w:rPr>
              <w:t xml:space="preserve">.Market Orientations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0.623**</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0.619**</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0.621**</w:t>
            </w:r>
          </w:p>
        </w:tc>
        <w:tc>
          <w:tcPr>
            <w:tcW w:w="507" w:type="pct"/>
            <w:hideMark/>
          </w:tcPr>
          <w:p w:rsidR="003E1D1E" w:rsidRPr="00BD6D76" w:rsidRDefault="002F398B" w:rsidP="003E1D1E">
            <w:pPr>
              <w:rPr>
                <w:rFonts w:eastAsia="Times New Roman"/>
                <w:sz w:val="20"/>
                <w:szCs w:val="20"/>
              </w:rPr>
            </w:pPr>
            <w:r w:rsidRPr="00BD6D76">
              <w:rPr>
                <w:rFonts w:eastAsia="Times New Roman"/>
                <w:sz w:val="20"/>
                <w:szCs w:val="20"/>
              </w:rPr>
              <w:t>0.398**</w:t>
            </w:r>
          </w:p>
        </w:tc>
        <w:tc>
          <w:tcPr>
            <w:tcW w:w="507" w:type="pct"/>
            <w:hideMark/>
          </w:tcPr>
          <w:p w:rsidR="003E1D1E" w:rsidRPr="00BD6D76" w:rsidRDefault="003E1D1E" w:rsidP="003E1D1E">
            <w:pPr>
              <w:rPr>
                <w:rFonts w:eastAsia="Times New Roman"/>
                <w:sz w:val="20"/>
                <w:szCs w:val="20"/>
              </w:rPr>
            </w:pPr>
            <w:r w:rsidRPr="00BD6D76">
              <w:rPr>
                <w:rFonts w:eastAsia="Times New Roman"/>
                <w:b/>
                <w:bCs/>
                <w:sz w:val="20"/>
                <w:szCs w:val="20"/>
              </w:rPr>
              <w:t>0.764</w:t>
            </w:r>
          </w:p>
        </w:tc>
        <w:tc>
          <w:tcPr>
            <w:tcW w:w="518" w:type="pct"/>
            <w:hideMark/>
          </w:tcPr>
          <w:p w:rsidR="003E1D1E" w:rsidRPr="00BD6D76" w:rsidRDefault="003E1D1E" w:rsidP="003E1D1E">
            <w:pPr>
              <w:rPr>
                <w:rFonts w:eastAsia="Times New Roman"/>
                <w:sz w:val="20"/>
                <w:szCs w:val="20"/>
              </w:rPr>
            </w:pP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6</w:t>
            </w:r>
            <w:r w:rsidRPr="00BD6D76">
              <w:rPr>
                <w:rFonts w:eastAsia="Times New Roman"/>
                <w:bCs/>
                <w:sz w:val="20"/>
                <w:szCs w:val="20"/>
              </w:rPr>
              <w:t xml:space="preserve">.Technology Orientation </w:t>
            </w:r>
          </w:p>
        </w:tc>
        <w:tc>
          <w:tcPr>
            <w:tcW w:w="546" w:type="pct"/>
            <w:hideMark/>
          </w:tcPr>
          <w:p w:rsidR="003E1D1E" w:rsidRPr="00BD6D76" w:rsidRDefault="003E1D1E" w:rsidP="003E1D1E">
            <w:pPr>
              <w:rPr>
                <w:rFonts w:eastAsia="Times New Roman"/>
                <w:sz w:val="20"/>
                <w:szCs w:val="20"/>
              </w:rPr>
            </w:pPr>
            <w:r w:rsidRPr="00BD6D76">
              <w:rPr>
                <w:rFonts w:eastAsia="Times New Roman"/>
                <w:sz w:val="20"/>
                <w:szCs w:val="20"/>
              </w:rPr>
              <w:t>0.539***</w:t>
            </w:r>
          </w:p>
        </w:tc>
        <w:tc>
          <w:tcPr>
            <w:tcW w:w="546" w:type="pct"/>
            <w:hideMark/>
          </w:tcPr>
          <w:p w:rsidR="003E1D1E" w:rsidRPr="00BD6D76" w:rsidRDefault="003E1D1E" w:rsidP="003E1D1E">
            <w:pPr>
              <w:rPr>
                <w:rFonts w:eastAsia="Times New Roman"/>
                <w:sz w:val="20"/>
                <w:szCs w:val="20"/>
              </w:rPr>
            </w:pPr>
            <w:r w:rsidRPr="00BD6D76">
              <w:rPr>
                <w:rFonts w:eastAsia="Times New Roman"/>
                <w:sz w:val="20"/>
                <w:szCs w:val="20"/>
              </w:rPr>
              <w:t>0.441***</w:t>
            </w:r>
          </w:p>
        </w:tc>
        <w:tc>
          <w:tcPr>
            <w:tcW w:w="546" w:type="pct"/>
            <w:hideMark/>
          </w:tcPr>
          <w:p w:rsidR="003E1D1E" w:rsidRPr="00BD6D76" w:rsidRDefault="003E1D1E" w:rsidP="003E1D1E">
            <w:pPr>
              <w:rPr>
                <w:rFonts w:eastAsia="Times New Roman"/>
                <w:sz w:val="20"/>
                <w:szCs w:val="20"/>
              </w:rPr>
            </w:pPr>
            <w:r w:rsidRPr="00BD6D76">
              <w:rPr>
                <w:rFonts w:eastAsia="Times New Roman"/>
                <w:sz w:val="20"/>
                <w:szCs w:val="20"/>
              </w:rPr>
              <w:t>0.604***</w:t>
            </w:r>
          </w:p>
        </w:tc>
        <w:tc>
          <w:tcPr>
            <w:tcW w:w="507" w:type="pct"/>
            <w:hideMark/>
          </w:tcPr>
          <w:p w:rsidR="003E1D1E" w:rsidRPr="00BD6D76" w:rsidRDefault="003E1D1E" w:rsidP="003E1D1E">
            <w:pPr>
              <w:rPr>
                <w:rFonts w:eastAsia="Times New Roman"/>
                <w:sz w:val="20"/>
                <w:szCs w:val="20"/>
              </w:rPr>
            </w:pPr>
            <w:r w:rsidRPr="00BD6D76">
              <w:rPr>
                <w:rFonts w:eastAsia="Times New Roman"/>
                <w:sz w:val="20"/>
                <w:szCs w:val="20"/>
              </w:rPr>
              <w:t>0.490***</w:t>
            </w:r>
          </w:p>
        </w:tc>
        <w:tc>
          <w:tcPr>
            <w:tcW w:w="507" w:type="pct"/>
            <w:hideMark/>
          </w:tcPr>
          <w:p w:rsidR="003E1D1E" w:rsidRPr="00BD6D76" w:rsidRDefault="003E1D1E" w:rsidP="003E1D1E">
            <w:pPr>
              <w:rPr>
                <w:rFonts w:eastAsia="Times New Roman"/>
                <w:sz w:val="20"/>
                <w:szCs w:val="20"/>
              </w:rPr>
            </w:pPr>
            <w:r w:rsidRPr="00BD6D76">
              <w:rPr>
                <w:rFonts w:eastAsia="Times New Roman"/>
                <w:sz w:val="20"/>
                <w:szCs w:val="20"/>
              </w:rPr>
              <w:t>0.593***</w:t>
            </w:r>
          </w:p>
        </w:tc>
        <w:tc>
          <w:tcPr>
            <w:tcW w:w="518" w:type="pct"/>
            <w:hideMark/>
          </w:tcPr>
          <w:p w:rsidR="003E1D1E" w:rsidRPr="00BD6D76" w:rsidRDefault="003E1D1E" w:rsidP="003E1D1E">
            <w:pPr>
              <w:rPr>
                <w:rFonts w:eastAsia="Times New Roman"/>
                <w:sz w:val="20"/>
                <w:szCs w:val="20"/>
              </w:rPr>
            </w:pPr>
            <w:r w:rsidRPr="00BD6D76">
              <w:rPr>
                <w:rFonts w:eastAsia="Times New Roman"/>
                <w:b/>
                <w:bCs/>
                <w:sz w:val="20"/>
                <w:szCs w:val="20"/>
              </w:rPr>
              <w:t>0.816</w:t>
            </w:r>
          </w:p>
        </w:tc>
        <w:tc>
          <w:tcPr>
            <w:tcW w:w="537" w:type="pct"/>
            <w:hideMark/>
          </w:tcPr>
          <w:p w:rsidR="003E1D1E" w:rsidRPr="00BD6D76" w:rsidRDefault="003E1D1E" w:rsidP="003E1D1E">
            <w:pPr>
              <w:rPr>
                <w:rFonts w:eastAsia="Times New Roman"/>
                <w:sz w:val="20"/>
                <w:szCs w:val="20"/>
              </w:rPr>
            </w:pP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7</w:t>
            </w:r>
            <w:r w:rsidRPr="00BD6D76">
              <w:rPr>
                <w:rFonts w:eastAsia="Times New Roman"/>
                <w:bCs/>
                <w:sz w:val="20"/>
                <w:szCs w:val="20"/>
              </w:rPr>
              <w:t xml:space="preserve">.Performance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0.663**</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0.475**</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0.502**</w:t>
            </w:r>
          </w:p>
        </w:tc>
        <w:tc>
          <w:tcPr>
            <w:tcW w:w="507" w:type="pct"/>
            <w:hideMark/>
          </w:tcPr>
          <w:p w:rsidR="003E1D1E" w:rsidRPr="00BD6D76" w:rsidRDefault="002F398B" w:rsidP="003E1D1E">
            <w:pPr>
              <w:rPr>
                <w:rFonts w:eastAsia="Times New Roman"/>
                <w:sz w:val="20"/>
                <w:szCs w:val="20"/>
              </w:rPr>
            </w:pPr>
            <w:r w:rsidRPr="00BD6D76">
              <w:rPr>
                <w:rFonts w:eastAsia="Times New Roman"/>
                <w:sz w:val="20"/>
                <w:szCs w:val="20"/>
              </w:rPr>
              <w:t>0.633**</w:t>
            </w:r>
          </w:p>
        </w:tc>
        <w:tc>
          <w:tcPr>
            <w:tcW w:w="507" w:type="pct"/>
            <w:hideMark/>
          </w:tcPr>
          <w:p w:rsidR="003E1D1E" w:rsidRPr="00BD6D76" w:rsidRDefault="002F398B" w:rsidP="003E1D1E">
            <w:pPr>
              <w:rPr>
                <w:rFonts w:eastAsia="Times New Roman"/>
                <w:sz w:val="20"/>
                <w:szCs w:val="20"/>
              </w:rPr>
            </w:pPr>
            <w:r w:rsidRPr="00BD6D76">
              <w:rPr>
                <w:rFonts w:eastAsia="Times New Roman"/>
                <w:sz w:val="20"/>
                <w:szCs w:val="20"/>
              </w:rPr>
              <w:t>0.518**</w:t>
            </w:r>
          </w:p>
        </w:tc>
        <w:tc>
          <w:tcPr>
            <w:tcW w:w="518" w:type="pct"/>
            <w:hideMark/>
          </w:tcPr>
          <w:p w:rsidR="003E1D1E" w:rsidRPr="00BD6D76" w:rsidRDefault="002F398B" w:rsidP="003E1D1E">
            <w:pPr>
              <w:rPr>
                <w:rFonts w:eastAsia="Times New Roman"/>
                <w:sz w:val="20"/>
                <w:szCs w:val="20"/>
              </w:rPr>
            </w:pPr>
            <w:r w:rsidRPr="00BD6D76">
              <w:rPr>
                <w:rFonts w:eastAsia="Times New Roman"/>
                <w:sz w:val="20"/>
                <w:szCs w:val="20"/>
              </w:rPr>
              <w:t>0.745**</w:t>
            </w:r>
          </w:p>
        </w:tc>
        <w:tc>
          <w:tcPr>
            <w:tcW w:w="537" w:type="pct"/>
            <w:hideMark/>
          </w:tcPr>
          <w:p w:rsidR="003E1D1E" w:rsidRPr="00BD6D76" w:rsidRDefault="003E1D1E" w:rsidP="003E1D1E">
            <w:pPr>
              <w:rPr>
                <w:rFonts w:eastAsia="Times New Roman"/>
                <w:sz w:val="20"/>
                <w:szCs w:val="20"/>
              </w:rPr>
            </w:pPr>
            <w:r w:rsidRPr="00BD6D76">
              <w:rPr>
                <w:rFonts w:eastAsia="Times New Roman"/>
                <w:b/>
                <w:bCs/>
                <w:sz w:val="20"/>
                <w:szCs w:val="20"/>
              </w:rPr>
              <w:t>0.759</w:t>
            </w:r>
          </w:p>
        </w:tc>
        <w:tc>
          <w:tcPr>
            <w:tcW w:w="407" w:type="pct"/>
            <w:hideMark/>
          </w:tcPr>
          <w:p w:rsidR="003E1D1E" w:rsidRPr="00BD6D76" w:rsidRDefault="003E1D1E" w:rsidP="003E1D1E">
            <w:pPr>
              <w:rPr>
                <w:rFonts w:eastAsia="Times New Roman"/>
                <w:sz w:val="20"/>
                <w:szCs w:val="20"/>
              </w:rPr>
            </w:pPr>
          </w:p>
        </w:tc>
      </w:tr>
      <w:tr w:rsidR="002F398B" w:rsidRPr="00BD6D76" w:rsidTr="00AF07D2">
        <w:trPr>
          <w:trHeight w:val="20"/>
        </w:trPr>
        <w:tc>
          <w:tcPr>
            <w:tcW w:w="886" w:type="pct"/>
            <w:hideMark/>
          </w:tcPr>
          <w:p w:rsidR="003E1D1E" w:rsidRPr="00BD6D76" w:rsidRDefault="003E1D1E" w:rsidP="00AF07D2">
            <w:pPr>
              <w:rPr>
                <w:rFonts w:eastAsia="Times New Roman"/>
                <w:sz w:val="20"/>
                <w:szCs w:val="20"/>
              </w:rPr>
            </w:pPr>
            <w:r w:rsidRPr="00BD6D76">
              <w:rPr>
                <w:rFonts w:eastAsia="Times New Roman"/>
                <w:b/>
                <w:bCs/>
                <w:sz w:val="20"/>
                <w:szCs w:val="20"/>
              </w:rPr>
              <w:t>8.</w:t>
            </w:r>
            <w:r w:rsidRPr="00BD6D76">
              <w:rPr>
                <w:rFonts w:eastAsia="Times New Roman"/>
                <w:bCs/>
                <w:sz w:val="20"/>
                <w:szCs w:val="20"/>
              </w:rPr>
              <w:t xml:space="preserve">Environmental Dynamism </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-0.688**</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-0.621**</w:t>
            </w:r>
          </w:p>
        </w:tc>
        <w:tc>
          <w:tcPr>
            <w:tcW w:w="546" w:type="pct"/>
            <w:hideMark/>
          </w:tcPr>
          <w:p w:rsidR="003E1D1E" w:rsidRPr="00BD6D76" w:rsidRDefault="002F398B" w:rsidP="003E1D1E">
            <w:pPr>
              <w:rPr>
                <w:rFonts w:eastAsia="Times New Roman"/>
                <w:sz w:val="20"/>
                <w:szCs w:val="20"/>
              </w:rPr>
            </w:pPr>
            <w:r w:rsidRPr="00BD6D76">
              <w:rPr>
                <w:rFonts w:eastAsia="Times New Roman"/>
                <w:sz w:val="20"/>
                <w:szCs w:val="20"/>
              </w:rPr>
              <w:t>-0.696**</w:t>
            </w:r>
          </w:p>
        </w:tc>
        <w:tc>
          <w:tcPr>
            <w:tcW w:w="507" w:type="pct"/>
            <w:hideMark/>
          </w:tcPr>
          <w:p w:rsidR="003E1D1E" w:rsidRPr="00BD6D76" w:rsidRDefault="002F398B" w:rsidP="003E1D1E">
            <w:pPr>
              <w:rPr>
                <w:rFonts w:eastAsia="Times New Roman"/>
                <w:sz w:val="20"/>
                <w:szCs w:val="20"/>
              </w:rPr>
            </w:pPr>
            <w:r w:rsidRPr="00BD6D76">
              <w:rPr>
                <w:rFonts w:eastAsia="Times New Roman"/>
                <w:sz w:val="20"/>
                <w:szCs w:val="20"/>
              </w:rPr>
              <w:t>-0.470**</w:t>
            </w:r>
          </w:p>
        </w:tc>
        <w:tc>
          <w:tcPr>
            <w:tcW w:w="507" w:type="pct"/>
            <w:hideMark/>
          </w:tcPr>
          <w:p w:rsidR="003E1D1E" w:rsidRPr="00BD6D76" w:rsidRDefault="002F398B" w:rsidP="003E1D1E">
            <w:pPr>
              <w:rPr>
                <w:rFonts w:eastAsia="Times New Roman"/>
                <w:sz w:val="20"/>
                <w:szCs w:val="20"/>
              </w:rPr>
            </w:pPr>
            <w:r w:rsidRPr="00BD6D76">
              <w:rPr>
                <w:rFonts w:eastAsia="Times New Roman"/>
                <w:sz w:val="20"/>
                <w:szCs w:val="20"/>
              </w:rPr>
              <w:t>-0.716**</w:t>
            </w:r>
          </w:p>
        </w:tc>
        <w:tc>
          <w:tcPr>
            <w:tcW w:w="518" w:type="pct"/>
            <w:hideMark/>
          </w:tcPr>
          <w:p w:rsidR="003E1D1E" w:rsidRPr="00BD6D76" w:rsidRDefault="002F398B" w:rsidP="003E1D1E">
            <w:pPr>
              <w:rPr>
                <w:rFonts w:eastAsia="Times New Roman"/>
                <w:sz w:val="20"/>
                <w:szCs w:val="20"/>
              </w:rPr>
            </w:pPr>
            <w:r w:rsidRPr="00BD6D76">
              <w:rPr>
                <w:rFonts w:eastAsia="Times New Roman"/>
                <w:sz w:val="20"/>
                <w:szCs w:val="20"/>
              </w:rPr>
              <w:t>-0.698**</w:t>
            </w:r>
          </w:p>
        </w:tc>
        <w:tc>
          <w:tcPr>
            <w:tcW w:w="537" w:type="pct"/>
            <w:hideMark/>
          </w:tcPr>
          <w:p w:rsidR="003E1D1E" w:rsidRPr="00BD6D76" w:rsidRDefault="002F398B" w:rsidP="003E1D1E">
            <w:pPr>
              <w:rPr>
                <w:rFonts w:eastAsia="Times New Roman"/>
                <w:sz w:val="20"/>
                <w:szCs w:val="20"/>
              </w:rPr>
            </w:pPr>
            <w:r w:rsidRPr="00BD6D76">
              <w:rPr>
                <w:rFonts w:eastAsia="Times New Roman"/>
                <w:sz w:val="20"/>
                <w:szCs w:val="20"/>
              </w:rPr>
              <w:t>-0.646**</w:t>
            </w:r>
          </w:p>
        </w:tc>
        <w:tc>
          <w:tcPr>
            <w:tcW w:w="407" w:type="pct"/>
            <w:hideMark/>
          </w:tcPr>
          <w:p w:rsidR="003E1D1E" w:rsidRPr="00BD6D76" w:rsidRDefault="003E1D1E" w:rsidP="003E1D1E">
            <w:pPr>
              <w:rPr>
                <w:rFonts w:eastAsia="Times New Roman"/>
                <w:sz w:val="20"/>
                <w:szCs w:val="20"/>
              </w:rPr>
            </w:pPr>
            <w:r w:rsidRPr="00BD6D76">
              <w:rPr>
                <w:rFonts w:eastAsia="Times New Roman"/>
                <w:b/>
                <w:bCs/>
                <w:sz w:val="20"/>
                <w:szCs w:val="20"/>
              </w:rPr>
              <w:t>0.748</w:t>
            </w:r>
          </w:p>
        </w:tc>
      </w:tr>
    </w:tbl>
    <w:p w:rsidR="008130BB" w:rsidRPr="00BD6D76" w:rsidRDefault="0056275A" w:rsidP="003E1D1E">
      <w:pPr>
        <w:autoSpaceDE w:val="0"/>
        <w:autoSpaceDN w:val="0"/>
        <w:adjustRightInd w:val="0"/>
        <w:spacing w:after="0" w:line="240" w:lineRule="auto"/>
        <w:rPr>
          <w:szCs w:val="24"/>
        </w:rPr>
      </w:pPr>
      <w:r w:rsidRPr="00BD6D76">
        <w:rPr>
          <w:szCs w:val="24"/>
        </w:rPr>
        <w:t xml:space="preserve">Note: Significance at * p &lt; 0.050; </w:t>
      </w:r>
      <w:r w:rsidR="002F398B" w:rsidRPr="00BD6D76">
        <w:rPr>
          <w:szCs w:val="24"/>
        </w:rPr>
        <w:t>** p &lt; 0.010.</w:t>
      </w:r>
    </w:p>
    <w:sectPr w:rsidR="008130BB" w:rsidRPr="00BD6D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103" w:rsidRDefault="005E7103" w:rsidP="00D178DA">
      <w:pPr>
        <w:spacing w:after="0" w:line="240" w:lineRule="auto"/>
      </w:pPr>
      <w:r>
        <w:separator/>
      </w:r>
    </w:p>
  </w:endnote>
  <w:endnote w:type="continuationSeparator" w:id="0">
    <w:p w:rsidR="005E7103" w:rsidRDefault="005E7103" w:rsidP="00D1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lior">
    <w:panose1 w:val="00000000000000000000"/>
    <w:charset w:val="00"/>
    <w:family w:val="roman"/>
    <w:notTrueType/>
    <w:pitch w:val="default"/>
    <w:sig w:usb0="00000003" w:usb1="00000000" w:usb2="00000000" w:usb3="00000000" w:csb0="00000001" w:csb1="00000000"/>
  </w:font>
  <w:font w:name="AdvOT8cb2ddbd">
    <w:panose1 w:val="00000000000000000000"/>
    <w:charset w:val="00"/>
    <w:family w:val="roman"/>
    <w:notTrueType/>
    <w:pitch w:val="default"/>
    <w:sig w:usb0="00000003" w:usb1="00000000" w:usb2="00000000" w:usb3="00000000" w:csb0="00000001" w:csb1="00000000"/>
  </w:font>
  <w:font w:name="等线">
    <w:panose1 w:val="00000000000000000000"/>
    <w:charset w:val="80"/>
    <w:family w:val="roman"/>
    <w:notTrueType/>
    <w:pitch w:val="default"/>
  </w:font>
  <w:font w:name="CharisSIL">
    <w:altName w:val="MS Gothic"/>
    <w:panose1 w:val="00000000000000000000"/>
    <w:charset w:val="80"/>
    <w:family w:val="swiss"/>
    <w:notTrueType/>
    <w:pitch w:val="default"/>
    <w:sig w:usb0="00000001" w:usb1="08070000" w:usb2="00000010" w:usb3="00000000" w:csb0="00020000" w:csb1="00000000"/>
  </w:font>
  <w:font w:name="AdvPS405B6">
    <w:panose1 w:val="00000000000000000000"/>
    <w:charset w:val="00"/>
    <w:family w:val="roman"/>
    <w:notTrueType/>
    <w:pitch w:val="default"/>
    <w:sig w:usb0="00000003" w:usb1="00000000" w:usb2="00000000" w:usb3="00000000" w:csb0="00000001" w:csb1="00000000"/>
  </w:font>
  <w:font w:name="AdvTT5843c571">
    <w:altName w:val="Arial Unicode MS"/>
    <w:panose1 w:val="00000000000000000000"/>
    <w:charset w:val="81"/>
    <w:family w:val="auto"/>
    <w:notTrueType/>
    <w:pitch w:val="default"/>
    <w:sig w:usb0="00000003" w:usb1="09060000" w:usb2="00000010" w:usb3="00000000" w:csb0="00080001" w:csb1="00000000"/>
  </w:font>
  <w:font w:name="AdvOT960f8f7e">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396332"/>
      <w:docPartObj>
        <w:docPartGallery w:val="Page Numbers (Bottom of Page)"/>
        <w:docPartUnique/>
      </w:docPartObj>
    </w:sdtPr>
    <w:sdtEndPr>
      <w:rPr>
        <w:noProof/>
      </w:rPr>
    </w:sdtEndPr>
    <w:sdtContent>
      <w:p w:rsidR="00EC188A" w:rsidRDefault="00EC188A">
        <w:pPr>
          <w:pStyle w:val="Footer"/>
          <w:jc w:val="center"/>
        </w:pPr>
        <w:r>
          <w:fldChar w:fldCharType="begin"/>
        </w:r>
        <w:r>
          <w:instrText xml:space="preserve"> PAGE   \* MERGEFORMAT </w:instrText>
        </w:r>
        <w:r>
          <w:fldChar w:fldCharType="separate"/>
        </w:r>
        <w:r w:rsidR="00C076C6">
          <w:rPr>
            <w:noProof/>
          </w:rPr>
          <w:t>32</w:t>
        </w:r>
        <w:r>
          <w:rPr>
            <w:noProof/>
          </w:rPr>
          <w:fldChar w:fldCharType="end"/>
        </w:r>
      </w:p>
    </w:sdtContent>
  </w:sdt>
  <w:p w:rsidR="00EC188A" w:rsidRDefault="00EC18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103" w:rsidRDefault="005E7103" w:rsidP="00D178DA">
      <w:pPr>
        <w:spacing w:after="0" w:line="240" w:lineRule="auto"/>
      </w:pPr>
      <w:r>
        <w:separator/>
      </w:r>
    </w:p>
  </w:footnote>
  <w:footnote w:type="continuationSeparator" w:id="0">
    <w:p w:rsidR="005E7103" w:rsidRDefault="005E7103" w:rsidP="00D1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A5C14"/>
    <w:multiLevelType w:val="multilevel"/>
    <w:tmpl w:val="FB967080"/>
    <w:lvl w:ilvl="0">
      <w:start w:val="1"/>
      <w:numFmt w:val="decimal"/>
      <w:lvlText w:val="%1."/>
      <w:lvlJc w:val="left"/>
      <w:pPr>
        <w:ind w:left="36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2370316C"/>
    <w:multiLevelType w:val="multilevel"/>
    <w:tmpl w:val="5E683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5B37213"/>
    <w:multiLevelType w:val="multilevel"/>
    <w:tmpl w:val="779620D2"/>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726556E2"/>
    <w:multiLevelType w:val="multilevel"/>
    <w:tmpl w:val="D74056E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646209A"/>
    <w:multiLevelType w:val="multilevel"/>
    <w:tmpl w:val="B87C01E4"/>
    <w:lvl w:ilvl="0">
      <w:start w:val="2"/>
      <w:numFmt w:val="decimal"/>
      <w:lvlText w:val="%1"/>
      <w:lvlJc w:val="left"/>
      <w:pPr>
        <w:ind w:left="480" w:hanging="480"/>
      </w:pPr>
      <w:rPr>
        <w:rFonts w:hint="default"/>
      </w:rPr>
    </w:lvl>
    <w:lvl w:ilvl="1">
      <w:start w:val="1"/>
      <w:numFmt w:val="decimal"/>
      <w:lvlText w:val="%1.%2"/>
      <w:lvlJc w:val="left"/>
      <w:pPr>
        <w:ind w:left="57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4AC"/>
    <w:rsid w:val="00000373"/>
    <w:rsid w:val="000009D1"/>
    <w:rsid w:val="000009DA"/>
    <w:rsid w:val="0000109E"/>
    <w:rsid w:val="00001222"/>
    <w:rsid w:val="00001991"/>
    <w:rsid w:val="000025C5"/>
    <w:rsid w:val="0000262B"/>
    <w:rsid w:val="00002AA9"/>
    <w:rsid w:val="00002B43"/>
    <w:rsid w:val="00002C1D"/>
    <w:rsid w:val="00002CF4"/>
    <w:rsid w:val="000033FB"/>
    <w:rsid w:val="00005182"/>
    <w:rsid w:val="00005DD9"/>
    <w:rsid w:val="00006AAD"/>
    <w:rsid w:val="0000712A"/>
    <w:rsid w:val="000072C8"/>
    <w:rsid w:val="00007D33"/>
    <w:rsid w:val="0001019D"/>
    <w:rsid w:val="000101F5"/>
    <w:rsid w:val="000113AF"/>
    <w:rsid w:val="00011894"/>
    <w:rsid w:val="000135E4"/>
    <w:rsid w:val="0001385C"/>
    <w:rsid w:val="00013B02"/>
    <w:rsid w:val="00014101"/>
    <w:rsid w:val="00014334"/>
    <w:rsid w:val="000147F7"/>
    <w:rsid w:val="00015A03"/>
    <w:rsid w:val="00015B52"/>
    <w:rsid w:val="00016754"/>
    <w:rsid w:val="000177A5"/>
    <w:rsid w:val="000177FA"/>
    <w:rsid w:val="0001785B"/>
    <w:rsid w:val="00017E32"/>
    <w:rsid w:val="0002012C"/>
    <w:rsid w:val="00020452"/>
    <w:rsid w:val="00020CC1"/>
    <w:rsid w:val="000214B9"/>
    <w:rsid w:val="000225F2"/>
    <w:rsid w:val="00022829"/>
    <w:rsid w:val="00022B9E"/>
    <w:rsid w:val="0002434A"/>
    <w:rsid w:val="0002493C"/>
    <w:rsid w:val="00024DBF"/>
    <w:rsid w:val="00025489"/>
    <w:rsid w:val="00025A90"/>
    <w:rsid w:val="00025C14"/>
    <w:rsid w:val="000260FC"/>
    <w:rsid w:val="0002646E"/>
    <w:rsid w:val="000272F5"/>
    <w:rsid w:val="00027388"/>
    <w:rsid w:val="00027A99"/>
    <w:rsid w:val="000301EB"/>
    <w:rsid w:val="000310F2"/>
    <w:rsid w:val="00031622"/>
    <w:rsid w:val="00032273"/>
    <w:rsid w:val="0003232F"/>
    <w:rsid w:val="000325DC"/>
    <w:rsid w:val="000328F5"/>
    <w:rsid w:val="00032F4D"/>
    <w:rsid w:val="0003347C"/>
    <w:rsid w:val="000334AB"/>
    <w:rsid w:val="0003372A"/>
    <w:rsid w:val="00034001"/>
    <w:rsid w:val="000345FA"/>
    <w:rsid w:val="000347BB"/>
    <w:rsid w:val="00034F66"/>
    <w:rsid w:val="0003587E"/>
    <w:rsid w:val="00035A0E"/>
    <w:rsid w:val="000360E1"/>
    <w:rsid w:val="000364AD"/>
    <w:rsid w:val="00036552"/>
    <w:rsid w:val="000367B0"/>
    <w:rsid w:val="00036A35"/>
    <w:rsid w:val="00036E1A"/>
    <w:rsid w:val="00037184"/>
    <w:rsid w:val="000405DF"/>
    <w:rsid w:val="00040A33"/>
    <w:rsid w:val="00041963"/>
    <w:rsid w:val="000422D3"/>
    <w:rsid w:val="00043902"/>
    <w:rsid w:val="00044270"/>
    <w:rsid w:val="0004428F"/>
    <w:rsid w:val="00044637"/>
    <w:rsid w:val="00044B3F"/>
    <w:rsid w:val="00044DEB"/>
    <w:rsid w:val="00045170"/>
    <w:rsid w:val="00046B7B"/>
    <w:rsid w:val="00046FB4"/>
    <w:rsid w:val="000472B8"/>
    <w:rsid w:val="0004733F"/>
    <w:rsid w:val="00047D41"/>
    <w:rsid w:val="00050951"/>
    <w:rsid w:val="00051003"/>
    <w:rsid w:val="0005162B"/>
    <w:rsid w:val="000519E9"/>
    <w:rsid w:val="00051A17"/>
    <w:rsid w:val="0005364E"/>
    <w:rsid w:val="000537DA"/>
    <w:rsid w:val="0005427C"/>
    <w:rsid w:val="00054E93"/>
    <w:rsid w:val="00055066"/>
    <w:rsid w:val="00055EBF"/>
    <w:rsid w:val="000562A2"/>
    <w:rsid w:val="000565C2"/>
    <w:rsid w:val="00056E87"/>
    <w:rsid w:val="0005701D"/>
    <w:rsid w:val="00057194"/>
    <w:rsid w:val="00060C2E"/>
    <w:rsid w:val="0006150F"/>
    <w:rsid w:val="00061590"/>
    <w:rsid w:val="000618E5"/>
    <w:rsid w:val="00061D56"/>
    <w:rsid w:val="000623F7"/>
    <w:rsid w:val="000628EE"/>
    <w:rsid w:val="00063DB1"/>
    <w:rsid w:val="00064D63"/>
    <w:rsid w:val="00065376"/>
    <w:rsid w:val="0006554A"/>
    <w:rsid w:val="00066054"/>
    <w:rsid w:val="0006608C"/>
    <w:rsid w:val="00066D39"/>
    <w:rsid w:val="000670C7"/>
    <w:rsid w:val="00070F7C"/>
    <w:rsid w:val="00071D0F"/>
    <w:rsid w:val="000727DB"/>
    <w:rsid w:val="00072882"/>
    <w:rsid w:val="00073BAA"/>
    <w:rsid w:val="00074127"/>
    <w:rsid w:val="000741DD"/>
    <w:rsid w:val="000743D7"/>
    <w:rsid w:val="00074805"/>
    <w:rsid w:val="00074DC4"/>
    <w:rsid w:val="00075268"/>
    <w:rsid w:val="00075E57"/>
    <w:rsid w:val="00076271"/>
    <w:rsid w:val="0007684E"/>
    <w:rsid w:val="00076CEE"/>
    <w:rsid w:val="00076DEE"/>
    <w:rsid w:val="00077209"/>
    <w:rsid w:val="00077941"/>
    <w:rsid w:val="00077CDE"/>
    <w:rsid w:val="00077E8E"/>
    <w:rsid w:val="00077F44"/>
    <w:rsid w:val="00080FB4"/>
    <w:rsid w:val="00081066"/>
    <w:rsid w:val="00081367"/>
    <w:rsid w:val="000813B2"/>
    <w:rsid w:val="000815E5"/>
    <w:rsid w:val="00081710"/>
    <w:rsid w:val="0008195F"/>
    <w:rsid w:val="00081D69"/>
    <w:rsid w:val="000831BD"/>
    <w:rsid w:val="00083749"/>
    <w:rsid w:val="0008395A"/>
    <w:rsid w:val="00083C07"/>
    <w:rsid w:val="00083D1C"/>
    <w:rsid w:val="00083D3B"/>
    <w:rsid w:val="0008437D"/>
    <w:rsid w:val="00084D06"/>
    <w:rsid w:val="00084E71"/>
    <w:rsid w:val="00084F2A"/>
    <w:rsid w:val="000850CF"/>
    <w:rsid w:val="0008543C"/>
    <w:rsid w:val="00086552"/>
    <w:rsid w:val="00086B3D"/>
    <w:rsid w:val="00086C47"/>
    <w:rsid w:val="00086E7C"/>
    <w:rsid w:val="00086FE1"/>
    <w:rsid w:val="00087031"/>
    <w:rsid w:val="00087121"/>
    <w:rsid w:val="00087754"/>
    <w:rsid w:val="00090425"/>
    <w:rsid w:val="0009075C"/>
    <w:rsid w:val="00090B14"/>
    <w:rsid w:val="00091E35"/>
    <w:rsid w:val="00092BD2"/>
    <w:rsid w:val="00092FB5"/>
    <w:rsid w:val="00093841"/>
    <w:rsid w:val="00093AA1"/>
    <w:rsid w:val="000940B7"/>
    <w:rsid w:val="000942FF"/>
    <w:rsid w:val="00094807"/>
    <w:rsid w:val="000948D1"/>
    <w:rsid w:val="000953AD"/>
    <w:rsid w:val="0009578A"/>
    <w:rsid w:val="00095ACF"/>
    <w:rsid w:val="00095DDF"/>
    <w:rsid w:val="0009621A"/>
    <w:rsid w:val="00096AF3"/>
    <w:rsid w:val="00096EE5"/>
    <w:rsid w:val="00097389"/>
    <w:rsid w:val="00097EB4"/>
    <w:rsid w:val="000A1859"/>
    <w:rsid w:val="000A18FC"/>
    <w:rsid w:val="000A30D3"/>
    <w:rsid w:val="000A3C1A"/>
    <w:rsid w:val="000A47E1"/>
    <w:rsid w:val="000A4EC5"/>
    <w:rsid w:val="000A518C"/>
    <w:rsid w:val="000A51E1"/>
    <w:rsid w:val="000A526D"/>
    <w:rsid w:val="000A535B"/>
    <w:rsid w:val="000A560F"/>
    <w:rsid w:val="000A5EAD"/>
    <w:rsid w:val="000A6061"/>
    <w:rsid w:val="000A678F"/>
    <w:rsid w:val="000A6935"/>
    <w:rsid w:val="000A7D63"/>
    <w:rsid w:val="000A7F12"/>
    <w:rsid w:val="000B02DF"/>
    <w:rsid w:val="000B05EC"/>
    <w:rsid w:val="000B05F5"/>
    <w:rsid w:val="000B05FA"/>
    <w:rsid w:val="000B1051"/>
    <w:rsid w:val="000B1C90"/>
    <w:rsid w:val="000B1DDD"/>
    <w:rsid w:val="000B2EB7"/>
    <w:rsid w:val="000B302E"/>
    <w:rsid w:val="000B3F59"/>
    <w:rsid w:val="000B54CD"/>
    <w:rsid w:val="000B5E87"/>
    <w:rsid w:val="000B6CAC"/>
    <w:rsid w:val="000B70F3"/>
    <w:rsid w:val="000B73C8"/>
    <w:rsid w:val="000B7996"/>
    <w:rsid w:val="000B7F0B"/>
    <w:rsid w:val="000C085B"/>
    <w:rsid w:val="000C0ADA"/>
    <w:rsid w:val="000C0ECD"/>
    <w:rsid w:val="000C1DF9"/>
    <w:rsid w:val="000C1EC6"/>
    <w:rsid w:val="000C3C53"/>
    <w:rsid w:val="000C4B9A"/>
    <w:rsid w:val="000C4E46"/>
    <w:rsid w:val="000C5C02"/>
    <w:rsid w:val="000C5CD4"/>
    <w:rsid w:val="000C6573"/>
    <w:rsid w:val="000C66F0"/>
    <w:rsid w:val="000C6B53"/>
    <w:rsid w:val="000C71D0"/>
    <w:rsid w:val="000C7407"/>
    <w:rsid w:val="000C771F"/>
    <w:rsid w:val="000C7923"/>
    <w:rsid w:val="000C7997"/>
    <w:rsid w:val="000C79AD"/>
    <w:rsid w:val="000C7A0B"/>
    <w:rsid w:val="000D08C4"/>
    <w:rsid w:val="000D2749"/>
    <w:rsid w:val="000D2994"/>
    <w:rsid w:val="000D2CC3"/>
    <w:rsid w:val="000D3153"/>
    <w:rsid w:val="000D3E64"/>
    <w:rsid w:val="000D4C3B"/>
    <w:rsid w:val="000D5323"/>
    <w:rsid w:val="000D55AF"/>
    <w:rsid w:val="000D6145"/>
    <w:rsid w:val="000D6280"/>
    <w:rsid w:val="000D64F0"/>
    <w:rsid w:val="000D68D8"/>
    <w:rsid w:val="000D6BEF"/>
    <w:rsid w:val="000E02AB"/>
    <w:rsid w:val="000E0322"/>
    <w:rsid w:val="000E04EF"/>
    <w:rsid w:val="000E05FE"/>
    <w:rsid w:val="000E0945"/>
    <w:rsid w:val="000E0DE7"/>
    <w:rsid w:val="000E0E7D"/>
    <w:rsid w:val="000E0FDD"/>
    <w:rsid w:val="000E25F1"/>
    <w:rsid w:val="000E2A97"/>
    <w:rsid w:val="000E2EEE"/>
    <w:rsid w:val="000E3F67"/>
    <w:rsid w:val="000E4020"/>
    <w:rsid w:val="000E45AC"/>
    <w:rsid w:val="000E53A8"/>
    <w:rsid w:val="000E589F"/>
    <w:rsid w:val="000E5F23"/>
    <w:rsid w:val="000E60D4"/>
    <w:rsid w:val="000E61EF"/>
    <w:rsid w:val="000E6205"/>
    <w:rsid w:val="000E62C9"/>
    <w:rsid w:val="000E66D9"/>
    <w:rsid w:val="000E78FA"/>
    <w:rsid w:val="000E7C4D"/>
    <w:rsid w:val="000F0678"/>
    <w:rsid w:val="000F1426"/>
    <w:rsid w:val="000F15B9"/>
    <w:rsid w:val="000F2289"/>
    <w:rsid w:val="000F2660"/>
    <w:rsid w:val="000F28FF"/>
    <w:rsid w:val="000F2A7E"/>
    <w:rsid w:val="000F49BD"/>
    <w:rsid w:val="000F5385"/>
    <w:rsid w:val="000F5464"/>
    <w:rsid w:val="000F559A"/>
    <w:rsid w:val="000F6CFE"/>
    <w:rsid w:val="000F746A"/>
    <w:rsid w:val="000F7C2F"/>
    <w:rsid w:val="00100074"/>
    <w:rsid w:val="00100A88"/>
    <w:rsid w:val="00100DF0"/>
    <w:rsid w:val="00100FE0"/>
    <w:rsid w:val="00101206"/>
    <w:rsid w:val="001012D9"/>
    <w:rsid w:val="001013E3"/>
    <w:rsid w:val="001022FD"/>
    <w:rsid w:val="0010254F"/>
    <w:rsid w:val="00102AAB"/>
    <w:rsid w:val="00103CE7"/>
    <w:rsid w:val="001047A7"/>
    <w:rsid w:val="00104875"/>
    <w:rsid w:val="001050C7"/>
    <w:rsid w:val="001050D8"/>
    <w:rsid w:val="001051E4"/>
    <w:rsid w:val="00105EB2"/>
    <w:rsid w:val="001062B0"/>
    <w:rsid w:val="00106B79"/>
    <w:rsid w:val="00107054"/>
    <w:rsid w:val="001070C8"/>
    <w:rsid w:val="00107CFE"/>
    <w:rsid w:val="0011029D"/>
    <w:rsid w:val="001108F9"/>
    <w:rsid w:val="00110945"/>
    <w:rsid w:val="001122F3"/>
    <w:rsid w:val="00112416"/>
    <w:rsid w:val="00112951"/>
    <w:rsid w:val="001133E7"/>
    <w:rsid w:val="001142DD"/>
    <w:rsid w:val="00114505"/>
    <w:rsid w:val="001146D6"/>
    <w:rsid w:val="001149B0"/>
    <w:rsid w:val="00114A52"/>
    <w:rsid w:val="00114F14"/>
    <w:rsid w:val="0011558D"/>
    <w:rsid w:val="00115C5F"/>
    <w:rsid w:val="00116393"/>
    <w:rsid w:val="0011663F"/>
    <w:rsid w:val="00116751"/>
    <w:rsid w:val="001169EB"/>
    <w:rsid w:val="00116D50"/>
    <w:rsid w:val="00116E75"/>
    <w:rsid w:val="0011773B"/>
    <w:rsid w:val="00120968"/>
    <w:rsid w:val="001210BA"/>
    <w:rsid w:val="00121359"/>
    <w:rsid w:val="001214AE"/>
    <w:rsid w:val="00121508"/>
    <w:rsid w:val="00121593"/>
    <w:rsid w:val="00121F9A"/>
    <w:rsid w:val="0012229D"/>
    <w:rsid w:val="0012235C"/>
    <w:rsid w:val="00122716"/>
    <w:rsid w:val="001228BB"/>
    <w:rsid w:val="0012383A"/>
    <w:rsid w:val="00123997"/>
    <w:rsid w:val="00123D80"/>
    <w:rsid w:val="00124207"/>
    <w:rsid w:val="001244EA"/>
    <w:rsid w:val="001249DB"/>
    <w:rsid w:val="00124DA6"/>
    <w:rsid w:val="00124FBB"/>
    <w:rsid w:val="001251BD"/>
    <w:rsid w:val="00125944"/>
    <w:rsid w:val="00125C44"/>
    <w:rsid w:val="001264B8"/>
    <w:rsid w:val="001265D1"/>
    <w:rsid w:val="0012667E"/>
    <w:rsid w:val="0012755C"/>
    <w:rsid w:val="00127B28"/>
    <w:rsid w:val="00130085"/>
    <w:rsid w:val="00130434"/>
    <w:rsid w:val="001304C8"/>
    <w:rsid w:val="0013074F"/>
    <w:rsid w:val="00130CDD"/>
    <w:rsid w:val="001313DA"/>
    <w:rsid w:val="00131C89"/>
    <w:rsid w:val="00131F72"/>
    <w:rsid w:val="001321CB"/>
    <w:rsid w:val="001323CA"/>
    <w:rsid w:val="00132F61"/>
    <w:rsid w:val="00133538"/>
    <w:rsid w:val="00133C1C"/>
    <w:rsid w:val="0013467D"/>
    <w:rsid w:val="00134CB0"/>
    <w:rsid w:val="001354F2"/>
    <w:rsid w:val="0013580D"/>
    <w:rsid w:val="00136B5B"/>
    <w:rsid w:val="00137980"/>
    <w:rsid w:val="001409C4"/>
    <w:rsid w:val="00140C3F"/>
    <w:rsid w:val="00140EC7"/>
    <w:rsid w:val="00141263"/>
    <w:rsid w:val="001415FF"/>
    <w:rsid w:val="0014197C"/>
    <w:rsid w:val="001421DD"/>
    <w:rsid w:val="0014277D"/>
    <w:rsid w:val="00142B45"/>
    <w:rsid w:val="00143A6A"/>
    <w:rsid w:val="00143FF8"/>
    <w:rsid w:val="001464D0"/>
    <w:rsid w:val="00146505"/>
    <w:rsid w:val="0014781D"/>
    <w:rsid w:val="00147C70"/>
    <w:rsid w:val="00151323"/>
    <w:rsid w:val="001515FD"/>
    <w:rsid w:val="001525BB"/>
    <w:rsid w:val="00153930"/>
    <w:rsid w:val="0015442F"/>
    <w:rsid w:val="00154977"/>
    <w:rsid w:val="00154AFC"/>
    <w:rsid w:val="00155393"/>
    <w:rsid w:val="00155AEB"/>
    <w:rsid w:val="00155CD8"/>
    <w:rsid w:val="00156337"/>
    <w:rsid w:val="00160369"/>
    <w:rsid w:val="0016177B"/>
    <w:rsid w:val="0016197B"/>
    <w:rsid w:val="001625D5"/>
    <w:rsid w:val="00163904"/>
    <w:rsid w:val="00163927"/>
    <w:rsid w:val="0016492B"/>
    <w:rsid w:val="00165579"/>
    <w:rsid w:val="00165BF5"/>
    <w:rsid w:val="00165F86"/>
    <w:rsid w:val="00166426"/>
    <w:rsid w:val="00167892"/>
    <w:rsid w:val="00170190"/>
    <w:rsid w:val="001705B5"/>
    <w:rsid w:val="00170651"/>
    <w:rsid w:val="00171848"/>
    <w:rsid w:val="0017240A"/>
    <w:rsid w:val="001727EA"/>
    <w:rsid w:val="001727F3"/>
    <w:rsid w:val="001729CE"/>
    <w:rsid w:val="001737AA"/>
    <w:rsid w:val="001738FD"/>
    <w:rsid w:val="0017399D"/>
    <w:rsid w:val="00173E05"/>
    <w:rsid w:val="0017451E"/>
    <w:rsid w:val="00175699"/>
    <w:rsid w:val="00175705"/>
    <w:rsid w:val="001763EA"/>
    <w:rsid w:val="00176641"/>
    <w:rsid w:val="00176D72"/>
    <w:rsid w:val="00176DEB"/>
    <w:rsid w:val="0017733C"/>
    <w:rsid w:val="00177507"/>
    <w:rsid w:val="001804F7"/>
    <w:rsid w:val="00180EB9"/>
    <w:rsid w:val="001812B0"/>
    <w:rsid w:val="00181E54"/>
    <w:rsid w:val="00183B99"/>
    <w:rsid w:val="00184693"/>
    <w:rsid w:val="001850FF"/>
    <w:rsid w:val="0018558A"/>
    <w:rsid w:val="001858D3"/>
    <w:rsid w:val="0018593C"/>
    <w:rsid w:val="00186799"/>
    <w:rsid w:val="0018709F"/>
    <w:rsid w:val="00190055"/>
    <w:rsid w:val="001916DC"/>
    <w:rsid w:val="00192079"/>
    <w:rsid w:val="001920F8"/>
    <w:rsid w:val="0019226B"/>
    <w:rsid w:val="00192582"/>
    <w:rsid w:val="00193197"/>
    <w:rsid w:val="0019344F"/>
    <w:rsid w:val="001940D8"/>
    <w:rsid w:val="00194D3B"/>
    <w:rsid w:val="00195461"/>
    <w:rsid w:val="001960F9"/>
    <w:rsid w:val="00196873"/>
    <w:rsid w:val="001A0250"/>
    <w:rsid w:val="001A0787"/>
    <w:rsid w:val="001A0891"/>
    <w:rsid w:val="001A0E87"/>
    <w:rsid w:val="001A1221"/>
    <w:rsid w:val="001A1398"/>
    <w:rsid w:val="001A18B7"/>
    <w:rsid w:val="001A2202"/>
    <w:rsid w:val="001A261E"/>
    <w:rsid w:val="001A2C11"/>
    <w:rsid w:val="001A328A"/>
    <w:rsid w:val="001A32C9"/>
    <w:rsid w:val="001A3876"/>
    <w:rsid w:val="001A40A3"/>
    <w:rsid w:val="001A41EB"/>
    <w:rsid w:val="001A4570"/>
    <w:rsid w:val="001A496C"/>
    <w:rsid w:val="001A4B87"/>
    <w:rsid w:val="001A59D0"/>
    <w:rsid w:val="001A5DCB"/>
    <w:rsid w:val="001A6389"/>
    <w:rsid w:val="001A6602"/>
    <w:rsid w:val="001A6954"/>
    <w:rsid w:val="001A6C4E"/>
    <w:rsid w:val="001A6E32"/>
    <w:rsid w:val="001A7427"/>
    <w:rsid w:val="001A76BD"/>
    <w:rsid w:val="001A7C25"/>
    <w:rsid w:val="001A7D2D"/>
    <w:rsid w:val="001B0060"/>
    <w:rsid w:val="001B06D9"/>
    <w:rsid w:val="001B083C"/>
    <w:rsid w:val="001B085B"/>
    <w:rsid w:val="001B1414"/>
    <w:rsid w:val="001B19B0"/>
    <w:rsid w:val="001B1A6C"/>
    <w:rsid w:val="001B2605"/>
    <w:rsid w:val="001B2884"/>
    <w:rsid w:val="001B2BC0"/>
    <w:rsid w:val="001B32D8"/>
    <w:rsid w:val="001B392D"/>
    <w:rsid w:val="001B3BA5"/>
    <w:rsid w:val="001B4F60"/>
    <w:rsid w:val="001B5252"/>
    <w:rsid w:val="001B60B6"/>
    <w:rsid w:val="001B7053"/>
    <w:rsid w:val="001C044A"/>
    <w:rsid w:val="001C079D"/>
    <w:rsid w:val="001C0AC9"/>
    <w:rsid w:val="001C1090"/>
    <w:rsid w:val="001C1709"/>
    <w:rsid w:val="001C2A61"/>
    <w:rsid w:val="001C2C5C"/>
    <w:rsid w:val="001C2F7D"/>
    <w:rsid w:val="001C3337"/>
    <w:rsid w:val="001C3357"/>
    <w:rsid w:val="001C3493"/>
    <w:rsid w:val="001C4047"/>
    <w:rsid w:val="001C4FE3"/>
    <w:rsid w:val="001C521D"/>
    <w:rsid w:val="001C53AF"/>
    <w:rsid w:val="001C57C3"/>
    <w:rsid w:val="001C57CF"/>
    <w:rsid w:val="001C5A92"/>
    <w:rsid w:val="001C6794"/>
    <w:rsid w:val="001C67C4"/>
    <w:rsid w:val="001C68AF"/>
    <w:rsid w:val="001C69DE"/>
    <w:rsid w:val="001C6DE9"/>
    <w:rsid w:val="001C717B"/>
    <w:rsid w:val="001C7E14"/>
    <w:rsid w:val="001D07B9"/>
    <w:rsid w:val="001D125A"/>
    <w:rsid w:val="001D14B8"/>
    <w:rsid w:val="001D2261"/>
    <w:rsid w:val="001D26EB"/>
    <w:rsid w:val="001D2777"/>
    <w:rsid w:val="001D2980"/>
    <w:rsid w:val="001D2BEE"/>
    <w:rsid w:val="001D3238"/>
    <w:rsid w:val="001D364B"/>
    <w:rsid w:val="001D367B"/>
    <w:rsid w:val="001D36DD"/>
    <w:rsid w:val="001D3BC2"/>
    <w:rsid w:val="001D3D20"/>
    <w:rsid w:val="001D4117"/>
    <w:rsid w:val="001D46F3"/>
    <w:rsid w:val="001D4882"/>
    <w:rsid w:val="001D4977"/>
    <w:rsid w:val="001D5509"/>
    <w:rsid w:val="001D5A32"/>
    <w:rsid w:val="001D5A77"/>
    <w:rsid w:val="001D5DC8"/>
    <w:rsid w:val="001D761B"/>
    <w:rsid w:val="001D7D0F"/>
    <w:rsid w:val="001E0DFB"/>
    <w:rsid w:val="001E1344"/>
    <w:rsid w:val="001E154B"/>
    <w:rsid w:val="001E1B33"/>
    <w:rsid w:val="001E1E94"/>
    <w:rsid w:val="001E2034"/>
    <w:rsid w:val="001E22DA"/>
    <w:rsid w:val="001E2A20"/>
    <w:rsid w:val="001E2E2D"/>
    <w:rsid w:val="001E2ED3"/>
    <w:rsid w:val="001E3147"/>
    <w:rsid w:val="001E37EF"/>
    <w:rsid w:val="001E38D5"/>
    <w:rsid w:val="001E3A05"/>
    <w:rsid w:val="001E3AF9"/>
    <w:rsid w:val="001E46A1"/>
    <w:rsid w:val="001E4AC9"/>
    <w:rsid w:val="001E4BAF"/>
    <w:rsid w:val="001E517A"/>
    <w:rsid w:val="001E5390"/>
    <w:rsid w:val="001E5438"/>
    <w:rsid w:val="001E6149"/>
    <w:rsid w:val="001E718F"/>
    <w:rsid w:val="001E74F0"/>
    <w:rsid w:val="001F05A1"/>
    <w:rsid w:val="001F0B35"/>
    <w:rsid w:val="001F0FD2"/>
    <w:rsid w:val="001F1472"/>
    <w:rsid w:val="001F1B87"/>
    <w:rsid w:val="001F1DB5"/>
    <w:rsid w:val="001F1DEA"/>
    <w:rsid w:val="001F2130"/>
    <w:rsid w:val="001F2543"/>
    <w:rsid w:val="001F2988"/>
    <w:rsid w:val="001F2ED0"/>
    <w:rsid w:val="001F4769"/>
    <w:rsid w:val="001F48F9"/>
    <w:rsid w:val="001F4C82"/>
    <w:rsid w:val="001F5085"/>
    <w:rsid w:val="001F6704"/>
    <w:rsid w:val="001F6C2F"/>
    <w:rsid w:val="001F6DA5"/>
    <w:rsid w:val="001F735D"/>
    <w:rsid w:val="001F76A0"/>
    <w:rsid w:val="001F7C79"/>
    <w:rsid w:val="00200A37"/>
    <w:rsid w:val="00200AE8"/>
    <w:rsid w:val="00200F6E"/>
    <w:rsid w:val="0020105E"/>
    <w:rsid w:val="002013F6"/>
    <w:rsid w:val="0020240C"/>
    <w:rsid w:val="0020277A"/>
    <w:rsid w:val="00202DC3"/>
    <w:rsid w:val="00203CB5"/>
    <w:rsid w:val="0020417F"/>
    <w:rsid w:val="00204A06"/>
    <w:rsid w:val="00205014"/>
    <w:rsid w:val="0020577B"/>
    <w:rsid w:val="00205DA7"/>
    <w:rsid w:val="00205E35"/>
    <w:rsid w:val="00205FE0"/>
    <w:rsid w:val="00207253"/>
    <w:rsid w:val="002074A5"/>
    <w:rsid w:val="00207578"/>
    <w:rsid w:val="00207EDA"/>
    <w:rsid w:val="00210006"/>
    <w:rsid w:val="002102BA"/>
    <w:rsid w:val="00210B1A"/>
    <w:rsid w:val="002113E9"/>
    <w:rsid w:val="0021242C"/>
    <w:rsid w:val="00212AA9"/>
    <w:rsid w:val="0021338F"/>
    <w:rsid w:val="002134A6"/>
    <w:rsid w:val="00213FDE"/>
    <w:rsid w:val="00214242"/>
    <w:rsid w:val="00214688"/>
    <w:rsid w:val="002155ED"/>
    <w:rsid w:val="002158B7"/>
    <w:rsid w:val="00215C78"/>
    <w:rsid w:val="00215F96"/>
    <w:rsid w:val="002169D4"/>
    <w:rsid w:val="00216D67"/>
    <w:rsid w:val="00217507"/>
    <w:rsid w:val="0021795F"/>
    <w:rsid w:val="00217E10"/>
    <w:rsid w:val="002201E3"/>
    <w:rsid w:val="0022051C"/>
    <w:rsid w:val="00220762"/>
    <w:rsid w:val="00221586"/>
    <w:rsid w:val="00222197"/>
    <w:rsid w:val="002221E8"/>
    <w:rsid w:val="00222777"/>
    <w:rsid w:val="00222841"/>
    <w:rsid w:val="00222C42"/>
    <w:rsid w:val="002234FD"/>
    <w:rsid w:val="00223C9F"/>
    <w:rsid w:val="00224266"/>
    <w:rsid w:val="00224575"/>
    <w:rsid w:val="00224C21"/>
    <w:rsid w:val="00225108"/>
    <w:rsid w:val="00225200"/>
    <w:rsid w:val="00225238"/>
    <w:rsid w:val="00225927"/>
    <w:rsid w:val="00225B24"/>
    <w:rsid w:val="00225BC6"/>
    <w:rsid w:val="00225F79"/>
    <w:rsid w:val="00226103"/>
    <w:rsid w:val="00226260"/>
    <w:rsid w:val="00226333"/>
    <w:rsid w:val="002266A1"/>
    <w:rsid w:val="002269BF"/>
    <w:rsid w:val="00230C58"/>
    <w:rsid w:val="00230F4A"/>
    <w:rsid w:val="00231A08"/>
    <w:rsid w:val="0023254C"/>
    <w:rsid w:val="00232D01"/>
    <w:rsid w:val="00233320"/>
    <w:rsid w:val="002335F7"/>
    <w:rsid w:val="0023367A"/>
    <w:rsid w:val="00233BE0"/>
    <w:rsid w:val="00234070"/>
    <w:rsid w:val="002363F6"/>
    <w:rsid w:val="002411E9"/>
    <w:rsid w:val="00242349"/>
    <w:rsid w:val="00243494"/>
    <w:rsid w:val="002443F1"/>
    <w:rsid w:val="002449D3"/>
    <w:rsid w:val="00244BBD"/>
    <w:rsid w:val="002451DF"/>
    <w:rsid w:val="00245AA6"/>
    <w:rsid w:val="0024660B"/>
    <w:rsid w:val="00246BDE"/>
    <w:rsid w:val="00247DB7"/>
    <w:rsid w:val="00247EDB"/>
    <w:rsid w:val="002500C5"/>
    <w:rsid w:val="00250BFD"/>
    <w:rsid w:val="00251400"/>
    <w:rsid w:val="00251503"/>
    <w:rsid w:val="0025334A"/>
    <w:rsid w:val="002534E5"/>
    <w:rsid w:val="00253DCF"/>
    <w:rsid w:val="00254453"/>
    <w:rsid w:val="002562D1"/>
    <w:rsid w:val="0025757D"/>
    <w:rsid w:val="00260269"/>
    <w:rsid w:val="002606FB"/>
    <w:rsid w:val="00260A57"/>
    <w:rsid w:val="00261721"/>
    <w:rsid w:val="00261835"/>
    <w:rsid w:val="00261988"/>
    <w:rsid w:val="00261DAE"/>
    <w:rsid w:val="00262902"/>
    <w:rsid w:val="00262D4B"/>
    <w:rsid w:val="00263FDB"/>
    <w:rsid w:val="002640A5"/>
    <w:rsid w:val="002647E9"/>
    <w:rsid w:val="00264BB7"/>
    <w:rsid w:val="00264CA9"/>
    <w:rsid w:val="002664F4"/>
    <w:rsid w:val="00267B52"/>
    <w:rsid w:val="00267E76"/>
    <w:rsid w:val="00267F13"/>
    <w:rsid w:val="00270EBF"/>
    <w:rsid w:val="002713EB"/>
    <w:rsid w:val="002714B8"/>
    <w:rsid w:val="00272A70"/>
    <w:rsid w:val="002736E1"/>
    <w:rsid w:val="002738EC"/>
    <w:rsid w:val="00273CD3"/>
    <w:rsid w:val="00273F1B"/>
    <w:rsid w:val="00274550"/>
    <w:rsid w:val="002746AA"/>
    <w:rsid w:val="00274B2E"/>
    <w:rsid w:val="00274E96"/>
    <w:rsid w:val="002758E7"/>
    <w:rsid w:val="0027621B"/>
    <w:rsid w:val="00276277"/>
    <w:rsid w:val="00277487"/>
    <w:rsid w:val="002802F2"/>
    <w:rsid w:val="0028054F"/>
    <w:rsid w:val="0028093E"/>
    <w:rsid w:val="0028173D"/>
    <w:rsid w:val="0028184C"/>
    <w:rsid w:val="00281882"/>
    <w:rsid w:val="00281CBF"/>
    <w:rsid w:val="00281FB8"/>
    <w:rsid w:val="00282209"/>
    <w:rsid w:val="00282D99"/>
    <w:rsid w:val="0028458B"/>
    <w:rsid w:val="0028476A"/>
    <w:rsid w:val="00284BB5"/>
    <w:rsid w:val="00284E36"/>
    <w:rsid w:val="00285966"/>
    <w:rsid w:val="00285A5D"/>
    <w:rsid w:val="00285F86"/>
    <w:rsid w:val="00286230"/>
    <w:rsid w:val="00286308"/>
    <w:rsid w:val="0028681B"/>
    <w:rsid w:val="00286B9B"/>
    <w:rsid w:val="00286CDB"/>
    <w:rsid w:val="002877D3"/>
    <w:rsid w:val="002900B8"/>
    <w:rsid w:val="00290151"/>
    <w:rsid w:val="00290215"/>
    <w:rsid w:val="0029035B"/>
    <w:rsid w:val="00290485"/>
    <w:rsid w:val="00290749"/>
    <w:rsid w:val="002917E1"/>
    <w:rsid w:val="0029340A"/>
    <w:rsid w:val="002936AD"/>
    <w:rsid w:val="00294983"/>
    <w:rsid w:val="00294ACB"/>
    <w:rsid w:val="00295E6A"/>
    <w:rsid w:val="00295FD6"/>
    <w:rsid w:val="00295FDB"/>
    <w:rsid w:val="0029638D"/>
    <w:rsid w:val="002966B3"/>
    <w:rsid w:val="00296CC0"/>
    <w:rsid w:val="002972F1"/>
    <w:rsid w:val="0029737B"/>
    <w:rsid w:val="0029792F"/>
    <w:rsid w:val="00297D26"/>
    <w:rsid w:val="002A009E"/>
    <w:rsid w:val="002A0188"/>
    <w:rsid w:val="002A06DF"/>
    <w:rsid w:val="002A089F"/>
    <w:rsid w:val="002A0E46"/>
    <w:rsid w:val="002A1816"/>
    <w:rsid w:val="002A1D67"/>
    <w:rsid w:val="002A22BD"/>
    <w:rsid w:val="002A26CE"/>
    <w:rsid w:val="002A2C48"/>
    <w:rsid w:val="002A2E22"/>
    <w:rsid w:val="002A2FCE"/>
    <w:rsid w:val="002A427B"/>
    <w:rsid w:val="002A4BE7"/>
    <w:rsid w:val="002A4D37"/>
    <w:rsid w:val="002A512B"/>
    <w:rsid w:val="002A5DC6"/>
    <w:rsid w:val="002A662B"/>
    <w:rsid w:val="002A670D"/>
    <w:rsid w:val="002A6895"/>
    <w:rsid w:val="002A7F7A"/>
    <w:rsid w:val="002B0CD3"/>
    <w:rsid w:val="002B0DA5"/>
    <w:rsid w:val="002B19A0"/>
    <w:rsid w:val="002B1C37"/>
    <w:rsid w:val="002B1FA8"/>
    <w:rsid w:val="002B21B6"/>
    <w:rsid w:val="002B363C"/>
    <w:rsid w:val="002B36F7"/>
    <w:rsid w:val="002B3C20"/>
    <w:rsid w:val="002B5916"/>
    <w:rsid w:val="002B5A84"/>
    <w:rsid w:val="002B600A"/>
    <w:rsid w:val="002B6D1C"/>
    <w:rsid w:val="002B6FCE"/>
    <w:rsid w:val="002B73EA"/>
    <w:rsid w:val="002B770B"/>
    <w:rsid w:val="002B7DF8"/>
    <w:rsid w:val="002C0702"/>
    <w:rsid w:val="002C0783"/>
    <w:rsid w:val="002C116C"/>
    <w:rsid w:val="002C1B5A"/>
    <w:rsid w:val="002C21BF"/>
    <w:rsid w:val="002C2222"/>
    <w:rsid w:val="002C2355"/>
    <w:rsid w:val="002C238F"/>
    <w:rsid w:val="002C2A7B"/>
    <w:rsid w:val="002C2B26"/>
    <w:rsid w:val="002C2B79"/>
    <w:rsid w:val="002C353A"/>
    <w:rsid w:val="002C364B"/>
    <w:rsid w:val="002C38BB"/>
    <w:rsid w:val="002C44E0"/>
    <w:rsid w:val="002C4848"/>
    <w:rsid w:val="002C4F2D"/>
    <w:rsid w:val="002C56AA"/>
    <w:rsid w:val="002C5DB0"/>
    <w:rsid w:val="002C60A6"/>
    <w:rsid w:val="002C636A"/>
    <w:rsid w:val="002C716B"/>
    <w:rsid w:val="002C7B75"/>
    <w:rsid w:val="002C7FA2"/>
    <w:rsid w:val="002D1050"/>
    <w:rsid w:val="002D1B02"/>
    <w:rsid w:val="002D1CED"/>
    <w:rsid w:val="002D1F14"/>
    <w:rsid w:val="002D22FA"/>
    <w:rsid w:val="002D251D"/>
    <w:rsid w:val="002D26B0"/>
    <w:rsid w:val="002D2B3D"/>
    <w:rsid w:val="002D2C92"/>
    <w:rsid w:val="002D39D7"/>
    <w:rsid w:val="002D3BDF"/>
    <w:rsid w:val="002D3FA5"/>
    <w:rsid w:val="002D4FC5"/>
    <w:rsid w:val="002D5307"/>
    <w:rsid w:val="002D552D"/>
    <w:rsid w:val="002D55D9"/>
    <w:rsid w:val="002D55E5"/>
    <w:rsid w:val="002D590E"/>
    <w:rsid w:val="002D5EC4"/>
    <w:rsid w:val="002D6768"/>
    <w:rsid w:val="002D6ED4"/>
    <w:rsid w:val="002D70CA"/>
    <w:rsid w:val="002D7C4D"/>
    <w:rsid w:val="002D7E74"/>
    <w:rsid w:val="002D7FAD"/>
    <w:rsid w:val="002E037F"/>
    <w:rsid w:val="002E1B14"/>
    <w:rsid w:val="002E249C"/>
    <w:rsid w:val="002E27B4"/>
    <w:rsid w:val="002E2DAF"/>
    <w:rsid w:val="002E2EBC"/>
    <w:rsid w:val="002E3B9A"/>
    <w:rsid w:val="002E3BB6"/>
    <w:rsid w:val="002E3E36"/>
    <w:rsid w:val="002E4973"/>
    <w:rsid w:val="002E4D2A"/>
    <w:rsid w:val="002E507C"/>
    <w:rsid w:val="002E52A8"/>
    <w:rsid w:val="002E5657"/>
    <w:rsid w:val="002E5933"/>
    <w:rsid w:val="002E5B51"/>
    <w:rsid w:val="002E6731"/>
    <w:rsid w:val="002F0C81"/>
    <w:rsid w:val="002F0D81"/>
    <w:rsid w:val="002F0F1B"/>
    <w:rsid w:val="002F0F53"/>
    <w:rsid w:val="002F1D36"/>
    <w:rsid w:val="002F26D5"/>
    <w:rsid w:val="002F35BC"/>
    <w:rsid w:val="002F3846"/>
    <w:rsid w:val="002F398B"/>
    <w:rsid w:val="002F39D4"/>
    <w:rsid w:val="002F40CF"/>
    <w:rsid w:val="002F454B"/>
    <w:rsid w:val="002F4644"/>
    <w:rsid w:val="002F46EE"/>
    <w:rsid w:val="002F4FDB"/>
    <w:rsid w:val="002F6063"/>
    <w:rsid w:val="002F61FE"/>
    <w:rsid w:val="002F653B"/>
    <w:rsid w:val="002F74B8"/>
    <w:rsid w:val="003002AD"/>
    <w:rsid w:val="00300EBD"/>
    <w:rsid w:val="00300F7D"/>
    <w:rsid w:val="00301B52"/>
    <w:rsid w:val="0030371C"/>
    <w:rsid w:val="00303BEE"/>
    <w:rsid w:val="00303EB4"/>
    <w:rsid w:val="00304350"/>
    <w:rsid w:val="00304D76"/>
    <w:rsid w:val="003063E7"/>
    <w:rsid w:val="0030706B"/>
    <w:rsid w:val="0030723C"/>
    <w:rsid w:val="00307E42"/>
    <w:rsid w:val="003105AF"/>
    <w:rsid w:val="00310669"/>
    <w:rsid w:val="0031211E"/>
    <w:rsid w:val="00312801"/>
    <w:rsid w:val="00312920"/>
    <w:rsid w:val="003137B4"/>
    <w:rsid w:val="00313804"/>
    <w:rsid w:val="003138E7"/>
    <w:rsid w:val="0031392D"/>
    <w:rsid w:val="0031417F"/>
    <w:rsid w:val="003144C0"/>
    <w:rsid w:val="00314758"/>
    <w:rsid w:val="00314BC7"/>
    <w:rsid w:val="00315129"/>
    <w:rsid w:val="0031567C"/>
    <w:rsid w:val="003157BD"/>
    <w:rsid w:val="00315D91"/>
    <w:rsid w:val="003167BA"/>
    <w:rsid w:val="00316CF0"/>
    <w:rsid w:val="00316FB8"/>
    <w:rsid w:val="0031715B"/>
    <w:rsid w:val="003177DC"/>
    <w:rsid w:val="0032011A"/>
    <w:rsid w:val="003206E3"/>
    <w:rsid w:val="00321B89"/>
    <w:rsid w:val="003221E0"/>
    <w:rsid w:val="00322245"/>
    <w:rsid w:val="00323100"/>
    <w:rsid w:val="00323916"/>
    <w:rsid w:val="00323D7F"/>
    <w:rsid w:val="00324E04"/>
    <w:rsid w:val="00325098"/>
    <w:rsid w:val="003254E1"/>
    <w:rsid w:val="00326181"/>
    <w:rsid w:val="0032691C"/>
    <w:rsid w:val="00326B4C"/>
    <w:rsid w:val="00326D7E"/>
    <w:rsid w:val="003276C4"/>
    <w:rsid w:val="003279AF"/>
    <w:rsid w:val="00327C3C"/>
    <w:rsid w:val="00330157"/>
    <w:rsid w:val="003304BC"/>
    <w:rsid w:val="003309C7"/>
    <w:rsid w:val="0033169E"/>
    <w:rsid w:val="00332532"/>
    <w:rsid w:val="00332BA6"/>
    <w:rsid w:val="0033380F"/>
    <w:rsid w:val="00333C35"/>
    <w:rsid w:val="00333E5B"/>
    <w:rsid w:val="00333F65"/>
    <w:rsid w:val="00334177"/>
    <w:rsid w:val="00335203"/>
    <w:rsid w:val="00335346"/>
    <w:rsid w:val="00335D2E"/>
    <w:rsid w:val="00335EE3"/>
    <w:rsid w:val="003376D3"/>
    <w:rsid w:val="003412BD"/>
    <w:rsid w:val="00341BE0"/>
    <w:rsid w:val="00342493"/>
    <w:rsid w:val="00342C90"/>
    <w:rsid w:val="00343A25"/>
    <w:rsid w:val="00343C51"/>
    <w:rsid w:val="0034591D"/>
    <w:rsid w:val="00345A04"/>
    <w:rsid w:val="00345F57"/>
    <w:rsid w:val="00346584"/>
    <w:rsid w:val="00346F5C"/>
    <w:rsid w:val="0034744E"/>
    <w:rsid w:val="00347D0F"/>
    <w:rsid w:val="00350777"/>
    <w:rsid w:val="00350BDF"/>
    <w:rsid w:val="00350DEB"/>
    <w:rsid w:val="003513B4"/>
    <w:rsid w:val="003528DB"/>
    <w:rsid w:val="00352B00"/>
    <w:rsid w:val="00353038"/>
    <w:rsid w:val="00354292"/>
    <w:rsid w:val="00355638"/>
    <w:rsid w:val="0035653D"/>
    <w:rsid w:val="00356ABF"/>
    <w:rsid w:val="00356B7D"/>
    <w:rsid w:val="00356E22"/>
    <w:rsid w:val="00357241"/>
    <w:rsid w:val="00357650"/>
    <w:rsid w:val="00357CD0"/>
    <w:rsid w:val="00360518"/>
    <w:rsid w:val="00360D86"/>
    <w:rsid w:val="00360D9D"/>
    <w:rsid w:val="00360EFD"/>
    <w:rsid w:val="00362098"/>
    <w:rsid w:val="00363591"/>
    <w:rsid w:val="00363B9B"/>
    <w:rsid w:val="0036401E"/>
    <w:rsid w:val="00364566"/>
    <w:rsid w:val="00364729"/>
    <w:rsid w:val="00364DC9"/>
    <w:rsid w:val="00365012"/>
    <w:rsid w:val="003651A7"/>
    <w:rsid w:val="00365248"/>
    <w:rsid w:val="0036561A"/>
    <w:rsid w:val="00365BAD"/>
    <w:rsid w:val="00366B0E"/>
    <w:rsid w:val="00366DA8"/>
    <w:rsid w:val="00366DB2"/>
    <w:rsid w:val="00367148"/>
    <w:rsid w:val="00367590"/>
    <w:rsid w:val="00370678"/>
    <w:rsid w:val="00370CA5"/>
    <w:rsid w:val="00370CD2"/>
    <w:rsid w:val="003713BC"/>
    <w:rsid w:val="003714EA"/>
    <w:rsid w:val="0037150B"/>
    <w:rsid w:val="0037157F"/>
    <w:rsid w:val="003718AD"/>
    <w:rsid w:val="00371AA2"/>
    <w:rsid w:val="00371F10"/>
    <w:rsid w:val="00372169"/>
    <w:rsid w:val="00372A2B"/>
    <w:rsid w:val="00372B5E"/>
    <w:rsid w:val="00372D4C"/>
    <w:rsid w:val="00373A70"/>
    <w:rsid w:val="00373AEB"/>
    <w:rsid w:val="00373FE3"/>
    <w:rsid w:val="0037449C"/>
    <w:rsid w:val="00374C1D"/>
    <w:rsid w:val="003757B8"/>
    <w:rsid w:val="00375858"/>
    <w:rsid w:val="00376C09"/>
    <w:rsid w:val="003777DF"/>
    <w:rsid w:val="00377C10"/>
    <w:rsid w:val="00377DBF"/>
    <w:rsid w:val="0038017C"/>
    <w:rsid w:val="00380274"/>
    <w:rsid w:val="00380607"/>
    <w:rsid w:val="00380C94"/>
    <w:rsid w:val="00381C28"/>
    <w:rsid w:val="0038297C"/>
    <w:rsid w:val="00382C08"/>
    <w:rsid w:val="003831E8"/>
    <w:rsid w:val="00383AC8"/>
    <w:rsid w:val="00383B7F"/>
    <w:rsid w:val="0038444A"/>
    <w:rsid w:val="00384DC9"/>
    <w:rsid w:val="003857DC"/>
    <w:rsid w:val="003859A8"/>
    <w:rsid w:val="00385EB6"/>
    <w:rsid w:val="0038663A"/>
    <w:rsid w:val="00386E29"/>
    <w:rsid w:val="00387CF2"/>
    <w:rsid w:val="003901A0"/>
    <w:rsid w:val="0039043D"/>
    <w:rsid w:val="00390548"/>
    <w:rsid w:val="0039084B"/>
    <w:rsid w:val="00390A6E"/>
    <w:rsid w:val="00390A8D"/>
    <w:rsid w:val="00391246"/>
    <w:rsid w:val="0039190A"/>
    <w:rsid w:val="00391F24"/>
    <w:rsid w:val="00392484"/>
    <w:rsid w:val="00392D45"/>
    <w:rsid w:val="00394A73"/>
    <w:rsid w:val="00394EC6"/>
    <w:rsid w:val="00395016"/>
    <w:rsid w:val="00395377"/>
    <w:rsid w:val="00395A67"/>
    <w:rsid w:val="00395BDF"/>
    <w:rsid w:val="00396556"/>
    <w:rsid w:val="003965A7"/>
    <w:rsid w:val="003965C4"/>
    <w:rsid w:val="003977A2"/>
    <w:rsid w:val="003979CE"/>
    <w:rsid w:val="003A08BB"/>
    <w:rsid w:val="003A2789"/>
    <w:rsid w:val="003A3160"/>
    <w:rsid w:val="003A3AAA"/>
    <w:rsid w:val="003A3B22"/>
    <w:rsid w:val="003A443E"/>
    <w:rsid w:val="003A4A1C"/>
    <w:rsid w:val="003A4F71"/>
    <w:rsid w:val="003A5228"/>
    <w:rsid w:val="003A5561"/>
    <w:rsid w:val="003A5BE9"/>
    <w:rsid w:val="003A634A"/>
    <w:rsid w:val="003A7302"/>
    <w:rsid w:val="003A7815"/>
    <w:rsid w:val="003B05AC"/>
    <w:rsid w:val="003B16AA"/>
    <w:rsid w:val="003B17C6"/>
    <w:rsid w:val="003B2458"/>
    <w:rsid w:val="003B2709"/>
    <w:rsid w:val="003B2D88"/>
    <w:rsid w:val="003B2F1F"/>
    <w:rsid w:val="003B43A6"/>
    <w:rsid w:val="003B43C6"/>
    <w:rsid w:val="003B45BE"/>
    <w:rsid w:val="003B5975"/>
    <w:rsid w:val="003B5D83"/>
    <w:rsid w:val="003B731B"/>
    <w:rsid w:val="003B7706"/>
    <w:rsid w:val="003B7B7F"/>
    <w:rsid w:val="003C0445"/>
    <w:rsid w:val="003C0D77"/>
    <w:rsid w:val="003C1264"/>
    <w:rsid w:val="003C1A8C"/>
    <w:rsid w:val="003C1BC3"/>
    <w:rsid w:val="003C28F2"/>
    <w:rsid w:val="003C2AE6"/>
    <w:rsid w:val="003C2C15"/>
    <w:rsid w:val="003C37D1"/>
    <w:rsid w:val="003C3D73"/>
    <w:rsid w:val="003C4829"/>
    <w:rsid w:val="003C50DD"/>
    <w:rsid w:val="003C51DA"/>
    <w:rsid w:val="003C60AE"/>
    <w:rsid w:val="003C6DEB"/>
    <w:rsid w:val="003C7D5F"/>
    <w:rsid w:val="003C7DBD"/>
    <w:rsid w:val="003C7E69"/>
    <w:rsid w:val="003C7F3E"/>
    <w:rsid w:val="003D014B"/>
    <w:rsid w:val="003D0577"/>
    <w:rsid w:val="003D0628"/>
    <w:rsid w:val="003D080F"/>
    <w:rsid w:val="003D0E52"/>
    <w:rsid w:val="003D10D3"/>
    <w:rsid w:val="003D16E2"/>
    <w:rsid w:val="003D34E7"/>
    <w:rsid w:val="003D3626"/>
    <w:rsid w:val="003D37C7"/>
    <w:rsid w:val="003D5EBD"/>
    <w:rsid w:val="003D60BA"/>
    <w:rsid w:val="003D615B"/>
    <w:rsid w:val="003D621C"/>
    <w:rsid w:val="003D76E3"/>
    <w:rsid w:val="003D7B15"/>
    <w:rsid w:val="003E0A27"/>
    <w:rsid w:val="003E0FFE"/>
    <w:rsid w:val="003E136B"/>
    <w:rsid w:val="003E1C81"/>
    <w:rsid w:val="003E1D1E"/>
    <w:rsid w:val="003E2E70"/>
    <w:rsid w:val="003E4C2F"/>
    <w:rsid w:val="003E53D5"/>
    <w:rsid w:val="003E6260"/>
    <w:rsid w:val="003E6272"/>
    <w:rsid w:val="003E6297"/>
    <w:rsid w:val="003E657A"/>
    <w:rsid w:val="003E706A"/>
    <w:rsid w:val="003E71FE"/>
    <w:rsid w:val="003E7CCF"/>
    <w:rsid w:val="003F2D33"/>
    <w:rsid w:val="003F3136"/>
    <w:rsid w:val="003F4312"/>
    <w:rsid w:val="003F4983"/>
    <w:rsid w:val="003F6038"/>
    <w:rsid w:val="003F61D4"/>
    <w:rsid w:val="003F6332"/>
    <w:rsid w:val="003F6436"/>
    <w:rsid w:val="003F6995"/>
    <w:rsid w:val="003F6BEE"/>
    <w:rsid w:val="003F6EF2"/>
    <w:rsid w:val="003F71B4"/>
    <w:rsid w:val="003F71F3"/>
    <w:rsid w:val="003F7F80"/>
    <w:rsid w:val="0040040B"/>
    <w:rsid w:val="00400567"/>
    <w:rsid w:val="0040063D"/>
    <w:rsid w:val="00400853"/>
    <w:rsid w:val="00400DB7"/>
    <w:rsid w:val="0040138F"/>
    <w:rsid w:val="004013FA"/>
    <w:rsid w:val="004016EF"/>
    <w:rsid w:val="0040171A"/>
    <w:rsid w:val="00401EBF"/>
    <w:rsid w:val="00401F65"/>
    <w:rsid w:val="00401FB6"/>
    <w:rsid w:val="00402113"/>
    <w:rsid w:val="0040261D"/>
    <w:rsid w:val="0040329F"/>
    <w:rsid w:val="00403949"/>
    <w:rsid w:val="00403F84"/>
    <w:rsid w:val="004055CB"/>
    <w:rsid w:val="00405AB3"/>
    <w:rsid w:val="00405C80"/>
    <w:rsid w:val="00406956"/>
    <w:rsid w:val="00410B0B"/>
    <w:rsid w:val="00410CB8"/>
    <w:rsid w:val="0041145F"/>
    <w:rsid w:val="004118F6"/>
    <w:rsid w:val="00411AEC"/>
    <w:rsid w:val="00411FA7"/>
    <w:rsid w:val="004120BF"/>
    <w:rsid w:val="00412466"/>
    <w:rsid w:val="004132EF"/>
    <w:rsid w:val="00413712"/>
    <w:rsid w:val="004140A2"/>
    <w:rsid w:val="00416ACA"/>
    <w:rsid w:val="00417BA2"/>
    <w:rsid w:val="00420F05"/>
    <w:rsid w:val="00422339"/>
    <w:rsid w:val="0042275D"/>
    <w:rsid w:val="004240D0"/>
    <w:rsid w:val="0042440C"/>
    <w:rsid w:val="0042456D"/>
    <w:rsid w:val="00424654"/>
    <w:rsid w:val="00424983"/>
    <w:rsid w:val="00424F7D"/>
    <w:rsid w:val="00425253"/>
    <w:rsid w:val="00425C4D"/>
    <w:rsid w:val="004260AE"/>
    <w:rsid w:val="004262EF"/>
    <w:rsid w:val="004266EF"/>
    <w:rsid w:val="004275EF"/>
    <w:rsid w:val="004278AC"/>
    <w:rsid w:val="004303BE"/>
    <w:rsid w:val="004310BA"/>
    <w:rsid w:val="004313E3"/>
    <w:rsid w:val="004316F2"/>
    <w:rsid w:val="004319A0"/>
    <w:rsid w:val="00431AF0"/>
    <w:rsid w:val="00432ABA"/>
    <w:rsid w:val="00432BFB"/>
    <w:rsid w:val="0043302D"/>
    <w:rsid w:val="004331DB"/>
    <w:rsid w:val="004348E5"/>
    <w:rsid w:val="00434E00"/>
    <w:rsid w:val="00435383"/>
    <w:rsid w:val="004369BD"/>
    <w:rsid w:val="00436E77"/>
    <w:rsid w:val="00437362"/>
    <w:rsid w:val="00440AB9"/>
    <w:rsid w:val="004410C7"/>
    <w:rsid w:val="004411A7"/>
    <w:rsid w:val="00441465"/>
    <w:rsid w:val="00442D4F"/>
    <w:rsid w:val="004443C4"/>
    <w:rsid w:val="00444444"/>
    <w:rsid w:val="004446A8"/>
    <w:rsid w:val="004456FF"/>
    <w:rsid w:val="00445C15"/>
    <w:rsid w:val="00445C73"/>
    <w:rsid w:val="00445DF9"/>
    <w:rsid w:val="004460D1"/>
    <w:rsid w:val="00447645"/>
    <w:rsid w:val="00447729"/>
    <w:rsid w:val="00447EFC"/>
    <w:rsid w:val="00450431"/>
    <w:rsid w:val="004516D2"/>
    <w:rsid w:val="0045187A"/>
    <w:rsid w:val="00451947"/>
    <w:rsid w:val="00451F8F"/>
    <w:rsid w:val="00452D66"/>
    <w:rsid w:val="004530B2"/>
    <w:rsid w:val="004531A5"/>
    <w:rsid w:val="00453D44"/>
    <w:rsid w:val="00453E1D"/>
    <w:rsid w:val="00454347"/>
    <w:rsid w:val="00454929"/>
    <w:rsid w:val="004553D0"/>
    <w:rsid w:val="004555C9"/>
    <w:rsid w:val="004557CA"/>
    <w:rsid w:val="00456055"/>
    <w:rsid w:val="004567E9"/>
    <w:rsid w:val="00456BA3"/>
    <w:rsid w:val="00456D26"/>
    <w:rsid w:val="0046028C"/>
    <w:rsid w:val="00460671"/>
    <w:rsid w:val="00460825"/>
    <w:rsid w:val="0046083B"/>
    <w:rsid w:val="004609AA"/>
    <w:rsid w:val="00460D11"/>
    <w:rsid w:val="00461909"/>
    <w:rsid w:val="00462494"/>
    <w:rsid w:val="0046278C"/>
    <w:rsid w:val="004640FD"/>
    <w:rsid w:val="004641C4"/>
    <w:rsid w:val="00464C47"/>
    <w:rsid w:val="004657DA"/>
    <w:rsid w:val="00465C33"/>
    <w:rsid w:val="00466660"/>
    <w:rsid w:val="00467C7F"/>
    <w:rsid w:val="00467CC9"/>
    <w:rsid w:val="00467FA0"/>
    <w:rsid w:val="00470C8C"/>
    <w:rsid w:val="00470D0F"/>
    <w:rsid w:val="00471BB8"/>
    <w:rsid w:val="00473076"/>
    <w:rsid w:val="00474AEA"/>
    <w:rsid w:val="004755EC"/>
    <w:rsid w:val="004759B8"/>
    <w:rsid w:val="00475D5A"/>
    <w:rsid w:val="00476BB5"/>
    <w:rsid w:val="00477513"/>
    <w:rsid w:val="004776CC"/>
    <w:rsid w:val="00477E8E"/>
    <w:rsid w:val="00480772"/>
    <w:rsid w:val="00480F27"/>
    <w:rsid w:val="0048124B"/>
    <w:rsid w:val="00481A75"/>
    <w:rsid w:val="0048202C"/>
    <w:rsid w:val="00482277"/>
    <w:rsid w:val="004826F6"/>
    <w:rsid w:val="004827B1"/>
    <w:rsid w:val="00482939"/>
    <w:rsid w:val="00482B09"/>
    <w:rsid w:val="00484094"/>
    <w:rsid w:val="00484487"/>
    <w:rsid w:val="00484CCC"/>
    <w:rsid w:val="0048550E"/>
    <w:rsid w:val="00487106"/>
    <w:rsid w:val="0048730F"/>
    <w:rsid w:val="00487349"/>
    <w:rsid w:val="00487649"/>
    <w:rsid w:val="0048786B"/>
    <w:rsid w:val="00487995"/>
    <w:rsid w:val="0049025E"/>
    <w:rsid w:val="0049029E"/>
    <w:rsid w:val="004902DB"/>
    <w:rsid w:val="004905AF"/>
    <w:rsid w:val="00490993"/>
    <w:rsid w:val="00490F60"/>
    <w:rsid w:val="00491198"/>
    <w:rsid w:val="00491634"/>
    <w:rsid w:val="00491B71"/>
    <w:rsid w:val="004926FE"/>
    <w:rsid w:val="004927EE"/>
    <w:rsid w:val="00492886"/>
    <w:rsid w:val="00493ED7"/>
    <w:rsid w:val="00493F99"/>
    <w:rsid w:val="00494819"/>
    <w:rsid w:val="004955A1"/>
    <w:rsid w:val="004957FB"/>
    <w:rsid w:val="00495CCF"/>
    <w:rsid w:val="00496032"/>
    <w:rsid w:val="0049611F"/>
    <w:rsid w:val="00496EC2"/>
    <w:rsid w:val="00496FEB"/>
    <w:rsid w:val="00497B54"/>
    <w:rsid w:val="004A0479"/>
    <w:rsid w:val="004A09F5"/>
    <w:rsid w:val="004A0ACE"/>
    <w:rsid w:val="004A0BDB"/>
    <w:rsid w:val="004A0EBF"/>
    <w:rsid w:val="004A0F08"/>
    <w:rsid w:val="004A169B"/>
    <w:rsid w:val="004A2212"/>
    <w:rsid w:val="004A2A9B"/>
    <w:rsid w:val="004A2BF0"/>
    <w:rsid w:val="004A38BC"/>
    <w:rsid w:val="004A3D52"/>
    <w:rsid w:val="004A3FF9"/>
    <w:rsid w:val="004A4689"/>
    <w:rsid w:val="004A4CF7"/>
    <w:rsid w:val="004A51A9"/>
    <w:rsid w:val="004A540B"/>
    <w:rsid w:val="004A65CF"/>
    <w:rsid w:val="004A69BD"/>
    <w:rsid w:val="004A7345"/>
    <w:rsid w:val="004A7AF0"/>
    <w:rsid w:val="004A7B2D"/>
    <w:rsid w:val="004B09B1"/>
    <w:rsid w:val="004B0AFC"/>
    <w:rsid w:val="004B2077"/>
    <w:rsid w:val="004B20C7"/>
    <w:rsid w:val="004B3E54"/>
    <w:rsid w:val="004B5404"/>
    <w:rsid w:val="004B58D0"/>
    <w:rsid w:val="004B5FB5"/>
    <w:rsid w:val="004B65A4"/>
    <w:rsid w:val="004B6BE2"/>
    <w:rsid w:val="004B7F7C"/>
    <w:rsid w:val="004B7FA8"/>
    <w:rsid w:val="004C0074"/>
    <w:rsid w:val="004C01C7"/>
    <w:rsid w:val="004C089B"/>
    <w:rsid w:val="004C1A52"/>
    <w:rsid w:val="004C1C25"/>
    <w:rsid w:val="004C1C31"/>
    <w:rsid w:val="004C23EF"/>
    <w:rsid w:val="004C4AAA"/>
    <w:rsid w:val="004C5C61"/>
    <w:rsid w:val="004C6585"/>
    <w:rsid w:val="004C6797"/>
    <w:rsid w:val="004D0A14"/>
    <w:rsid w:val="004D0ACA"/>
    <w:rsid w:val="004D1290"/>
    <w:rsid w:val="004D13A6"/>
    <w:rsid w:val="004D155A"/>
    <w:rsid w:val="004D1962"/>
    <w:rsid w:val="004D29CA"/>
    <w:rsid w:val="004D2CA7"/>
    <w:rsid w:val="004D318A"/>
    <w:rsid w:val="004D36B0"/>
    <w:rsid w:val="004D4004"/>
    <w:rsid w:val="004D46A8"/>
    <w:rsid w:val="004D4C71"/>
    <w:rsid w:val="004D4CEA"/>
    <w:rsid w:val="004D4F21"/>
    <w:rsid w:val="004D5003"/>
    <w:rsid w:val="004D64CF"/>
    <w:rsid w:val="004D7331"/>
    <w:rsid w:val="004D7DB8"/>
    <w:rsid w:val="004E095D"/>
    <w:rsid w:val="004E13EE"/>
    <w:rsid w:val="004E2286"/>
    <w:rsid w:val="004E2867"/>
    <w:rsid w:val="004E32A3"/>
    <w:rsid w:val="004E3359"/>
    <w:rsid w:val="004E34A1"/>
    <w:rsid w:val="004E352A"/>
    <w:rsid w:val="004E3554"/>
    <w:rsid w:val="004E3666"/>
    <w:rsid w:val="004E3CC6"/>
    <w:rsid w:val="004E4E52"/>
    <w:rsid w:val="004E4F08"/>
    <w:rsid w:val="004E5096"/>
    <w:rsid w:val="004E6089"/>
    <w:rsid w:val="004E6507"/>
    <w:rsid w:val="004E79E8"/>
    <w:rsid w:val="004F0843"/>
    <w:rsid w:val="004F1246"/>
    <w:rsid w:val="004F1301"/>
    <w:rsid w:val="004F16AB"/>
    <w:rsid w:val="004F29B9"/>
    <w:rsid w:val="004F3120"/>
    <w:rsid w:val="004F3126"/>
    <w:rsid w:val="004F31E6"/>
    <w:rsid w:val="004F3DF8"/>
    <w:rsid w:val="004F6494"/>
    <w:rsid w:val="004F7658"/>
    <w:rsid w:val="004F7942"/>
    <w:rsid w:val="005004D4"/>
    <w:rsid w:val="00500866"/>
    <w:rsid w:val="00501090"/>
    <w:rsid w:val="005012C6"/>
    <w:rsid w:val="0050177B"/>
    <w:rsid w:val="00502BE1"/>
    <w:rsid w:val="0050317E"/>
    <w:rsid w:val="00503E8A"/>
    <w:rsid w:val="005068DA"/>
    <w:rsid w:val="00506C78"/>
    <w:rsid w:val="005079FC"/>
    <w:rsid w:val="00507B66"/>
    <w:rsid w:val="005105A7"/>
    <w:rsid w:val="005112E9"/>
    <w:rsid w:val="00511EB4"/>
    <w:rsid w:val="00511EB5"/>
    <w:rsid w:val="00512445"/>
    <w:rsid w:val="0051246F"/>
    <w:rsid w:val="00512508"/>
    <w:rsid w:val="00512686"/>
    <w:rsid w:val="0051382E"/>
    <w:rsid w:val="00513CA4"/>
    <w:rsid w:val="00514AEC"/>
    <w:rsid w:val="00515288"/>
    <w:rsid w:val="00515347"/>
    <w:rsid w:val="0051695A"/>
    <w:rsid w:val="00516E3E"/>
    <w:rsid w:val="005205F6"/>
    <w:rsid w:val="00520FE1"/>
    <w:rsid w:val="0052114A"/>
    <w:rsid w:val="0052138A"/>
    <w:rsid w:val="00521B90"/>
    <w:rsid w:val="0052211C"/>
    <w:rsid w:val="00522131"/>
    <w:rsid w:val="005223AD"/>
    <w:rsid w:val="00522FAC"/>
    <w:rsid w:val="0052316B"/>
    <w:rsid w:val="00524499"/>
    <w:rsid w:val="005258A6"/>
    <w:rsid w:val="005258CF"/>
    <w:rsid w:val="00530A36"/>
    <w:rsid w:val="00530E34"/>
    <w:rsid w:val="00531A8F"/>
    <w:rsid w:val="00531B1A"/>
    <w:rsid w:val="00531F51"/>
    <w:rsid w:val="005346CA"/>
    <w:rsid w:val="0053477A"/>
    <w:rsid w:val="00534989"/>
    <w:rsid w:val="00534A69"/>
    <w:rsid w:val="00536F14"/>
    <w:rsid w:val="00537CB0"/>
    <w:rsid w:val="00537D56"/>
    <w:rsid w:val="005404F1"/>
    <w:rsid w:val="005409D7"/>
    <w:rsid w:val="005411FF"/>
    <w:rsid w:val="005412F6"/>
    <w:rsid w:val="0054191E"/>
    <w:rsid w:val="00541BFD"/>
    <w:rsid w:val="00541D7A"/>
    <w:rsid w:val="00542424"/>
    <w:rsid w:val="0054270A"/>
    <w:rsid w:val="005428A8"/>
    <w:rsid w:val="00542BE9"/>
    <w:rsid w:val="005431D2"/>
    <w:rsid w:val="00543358"/>
    <w:rsid w:val="00543A2B"/>
    <w:rsid w:val="005443E2"/>
    <w:rsid w:val="005449CB"/>
    <w:rsid w:val="0054534B"/>
    <w:rsid w:val="005453B7"/>
    <w:rsid w:val="005454DC"/>
    <w:rsid w:val="005461D1"/>
    <w:rsid w:val="00546747"/>
    <w:rsid w:val="005468DB"/>
    <w:rsid w:val="00546D6B"/>
    <w:rsid w:val="0054706C"/>
    <w:rsid w:val="005471CC"/>
    <w:rsid w:val="0054732C"/>
    <w:rsid w:val="00547E98"/>
    <w:rsid w:val="00550415"/>
    <w:rsid w:val="00550EDF"/>
    <w:rsid w:val="00551FD2"/>
    <w:rsid w:val="00552815"/>
    <w:rsid w:val="00552A93"/>
    <w:rsid w:val="00554289"/>
    <w:rsid w:val="005543F9"/>
    <w:rsid w:val="00554502"/>
    <w:rsid w:val="0055475E"/>
    <w:rsid w:val="00555177"/>
    <w:rsid w:val="00555256"/>
    <w:rsid w:val="00555793"/>
    <w:rsid w:val="005572A8"/>
    <w:rsid w:val="005601A2"/>
    <w:rsid w:val="00560B63"/>
    <w:rsid w:val="0056275A"/>
    <w:rsid w:val="00562DC7"/>
    <w:rsid w:val="00562F24"/>
    <w:rsid w:val="0056335D"/>
    <w:rsid w:val="00563B23"/>
    <w:rsid w:val="005641CD"/>
    <w:rsid w:val="0056423D"/>
    <w:rsid w:val="00564413"/>
    <w:rsid w:val="00564886"/>
    <w:rsid w:val="00564A70"/>
    <w:rsid w:val="00566AC4"/>
    <w:rsid w:val="00567083"/>
    <w:rsid w:val="00567230"/>
    <w:rsid w:val="0056772D"/>
    <w:rsid w:val="005705E2"/>
    <w:rsid w:val="00570BA4"/>
    <w:rsid w:val="005719DD"/>
    <w:rsid w:val="005723A5"/>
    <w:rsid w:val="00572F9E"/>
    <w:rsid w:val="00573313"/>
    <w:rsid w:val="005734A0"/>
    <w:rsid w:val="00573BF0"/>
    <w:rsid w:val="00574116"/>
    <w:rsid w:val="005748F2"/>
    <w:rsid w:val="00574AA9"/>
    <w:rsid w:val="00574B00"/>
    <w:rsid w:val="005757B3"/>
    <w:rsid w:val="005769FA"/>
    <w:rsid w:val="00577049"/>
    <w:rsid w:val="0057710F"/>
    <w:rsid w:val="005774A0"/>
    <w:rsid w:val="00580C19"/>
    <w:rsid w:val="00580CAA"/>
    <w:rsid w:val="005814CF"/>
    <w:rsid w:val="0058238E"/>
    <w:rsid w:val="00582D91"/>
    <w:rsid w:val="00584061"/>
    <w:rsid w:val="00584088"/>
    <w:rsid w:val="00584456"/>
    <w:rsid w:val="00584543"/>
    <w:rsid w:val="005851CA"/>
    <w:rsid w:val="00585227"/>
    <w:rsid w:val="00585481"/>
    <w:rsid w:val="00585AEE"/>
    <w:rsid w:val="00586382"/>
    <w:rsid w:val="00586638"/>
    <w:rsid w:val="00586762"/>
    <w:rsid w:val="005878E3"/>
    <w:rsid w:val="00587DF9"/>
    <w:rsid w:val="00590B7E"/>
    <w:rsid w:val="00591027"/>
    <w:rsid w:val="00591630"/>
    <w:rsid w:val="00591A15"/>
    <w:rsid w:val="00591B0A"/>
    <w:rsid w:val="00591EE4"/>
    <w:rsid w:val="00592EB4"/>
    <w:rsid w:val="00594C00"/>
    <w:rsid w:val="00594EBA"/>
    <w:rsid w:val="00594ED2"/>
    <w:rsid w:val="0059524B"/>
    <w:rsid w:val="00595638"/>
    <w:rsid w:val="005960D9"/>
    <w:rsid w:val="00596206"/>
    <w:rsid w:val="00596531"/>
    <w:rsid w:val="00596B78"/>
    <w:rsid w:val="00596FD7"/>
    <w:rsid w:val="00597075"/>
    <w:rsid w:val="005973FE"/>
    <w:rsid w:val="00597CA7"/>
    <w:rsid w:val="005A0AF9"/>
    <w:rsid w:val="005A0D1E"/>
    <w:rsid w:val="005A1A6E"/>
    <w:rsid w:val="005A2838"/>
    <w:rsid w:val="005A2F1E"/>
    <w:rsid w:val="005A3D50"/>
    <w:rsid w:val="005A5882"/>
    <w:rsid w:val="005A6724"/>
    <w:rsid w:val="005A6883"/>
    <w:rsid w:val="005A6B83"/>
    <w:rsid w:val="005A6BE9"/>
    <w:rsid w:val="005A7189"/>
    <w:rsid w:val="005A795A"/>
    <w:rsid w:val="005B09F0"/>
    <w:rsid w:val="005B210C"/>
    <w:rsid w:val="005B2767"/>
    <w:rsid w:val="005B36B8"/>
    <w:rsid w:val="005B383F"/>
    <w:rsid w:val="005B3920"/>
    <w:rsid w:val="005B3955"/>
    <w:rsid w:val="005B3C68"/>
    <w:rsid w:val="005B3C9C"/>
    <w:rsid w:val="005B4299"/>
    <w:rsid w:val="005B4E3E"/>
    <w:rsid w:val="005B6538"/>
    <w:rsid w:val="005B6AF8"/>
    <w:rsid w:val="005B6B18"/>
    <w:rsid w:val="005B74E1"/>
    <w:rsid w:val="005C0575"/>
    <w:rsid w:val="005C09CE"/>
    <w:rsid w:val="005C0E6C"/>
    <w:rsid w:val="005C136C"/>
    <w:rsid w:val="005C150F"/>
    <w:rsid w:val="005C19C1"/>
    <w:rsid w:val="005C1A4B"/>
    <w:rsid w:val="005C1BC1"/>
    <w:rsid w:val="005C32B2"/>
    <w:rsid w:val="005C35D9"/>
    <w:rsid w:val="005C388B"/>
    <w:rsid w:val="005C403C"/>
    <w:rsid w:val="005C42D1"/>
    <w:rsid w:val="005C4A8D"/>
    <w:rsid w:val="005C541D"/>
    <w:rsid w:val="005C58CD"/>
    <w:rsid w:val="005C6158"/>
    <w:rsid w:val="005C6BF4"/>
    <w:rsid w:val="005C6CE4"/>
    <w:rsid w:val="005C70B2"/>
    <w:rsid w:val="005C7BD4"/>
    <w:rsid w:val="005C7FCA"/>
    <w:rsid w:val="005D0603"/>
    <w:rsid w:val="005D2A36"/>
    <w:rsid w:val="005D2CA2"/>
    <w:rsid w:val="005D41CA"/>
    <w:rsid w:val="005D42B4"/>
    <w:rsid w:val="005D45AB"/>
    <w:rsid w:val="005D4619"/>
    <w:rsid w:val="005D47E3"/>
    <w:rsid w:val="005D4A9E"/>
    <w:rsid w:val="005D53D6"/>
    <w:rsid w:val="005D5A71"/>
    <w:rsid w:val="005D5B54"/>
    <w:rsid w:val="005D5DEB"/>
    <w:rsid w:val="005D5E4B"/>
    <w:rsid w:val="005D69DB"/>
    <w:rsid w:val="005D6CF4"/>
    <w:rsid w:val="005D6E80"/>
    <w:rsid w:val="005D6F79"/>
    <w:rsid w:val="005D6F89"/>
    <w:rsid w:val="005D766C"/>
    <w:rsid w:val="005D7A96"/>
    <w:rsid w:val="005E0593"/>
    <w:rsid w:val="005E098E"/>
    <w:rsid w:val="005E1488"/>
    <w:rsid w:val="005E1F8C"/>
    <w:rsid w:val="005E26B2"/>
    <w:rsid w:val="005E27B9"/>
    <w:rsid w:val="005E2ADE"/>
    <w:rsid w:val="005E3482"/>
    <w:rsid w:val="005E3D08"/>
    <w:rsid w:val="005E507C"/>
    <w:rsid w:val="005E5962"/>
    <w:rsid w:val="005E63E8"/>
    <w:rsid w:val="005E6B19"/>
    <w:rsid w:val="005E7103"/>
    <w:rsid w:val="005E7FC6"/>
    <w:rsid w:val="005F0314"/>
    <w:rsid w:val="005F1374"/>
    <w:rsid w:val="005F1ACC"/>
    <w:rsid w:val="005F1E8E"/>
    <w:rsid w:val="005F2281"/>
    <w:rsid w:val="005F23FA"/>
    <w:rsid w:val="005F3189"/>
    <w:rsid w:val="005F3A1E"/>
    <w:rsid w:val="005F3F63"/>
    <w:rsid w:val="005F4994"/>
    <w:rsid w:val="005F4CCF"/>
    <w:rsid w:val="005F4DA3"/>
    <w:rsid w:val="005F59E8"/>
    <w:rsid w:val="005F623B"/>
    <w:rsid w:val="005F723B"/>
    <w:rsid w:val="005F7ABA"/>
    <w:rsid w:val="00600C22"/>
    <w:rsid w:val="00600DBF"/>
    <w:rsid w:val="00601B1D"/>
    <w:rsid w:val="006020F9"/>
    <w:rsid w:val="00602808"/>
    <w:rsid w:val="00602A7C"/>
    <w:rsid w:val="00602E42"/>
    <w:rsid w:val="006033FA"/>
    <w:rsid w:val="00603E1D"/>
    <w:rsid w:val="00603FC7"/>
    <w:rsid w:val="00604BE6"/>
    <w:rsid w:val="00604DC5"/>
    <w:rsid w:val="00604E19"/>
    <w:rsid w:val="00604F71"/>
    <w:rsid w:val="00605044"/>
    <w:rsid w:val="0060576E"/>
    <w:rsid w:val="00605D21"/>
    <w:rsid w:val="006063D8"/>
    <w:rsid w:val="006067E8"/>
    <w:rsid w:val="00606834"/>
    <w:rsid w:val="0060697A"/>
    <w:rsid w:val="00607F1C"/>
    <w:rsid w:val="0061034C"/>
    <w:rsid w:val="00610947"/>
    <w:rsid w:val="00610A06"/>
    <w:rsid w:val="0061129D"/>
    <w:rsid w:val="00611408"/>
    <w:rsid w:val="00611665"/>
    <w:rsid w:val="00611D4F"/>
    <w:rsid w:val="0061214E"/>
    <w:rsid w:val="006127F7"/>
    <w:rsid w:val="006134AA"/>
    <w:rsid w:val="00613723"/>
    <w:rsid w:val="00613EA2"/>
    <w:rsid w:val="006146FE"/>
    <w:rsid w:val="00614CE0"/>
    <w:rsid w:val="00615106"/>
    <w:rsid w:val="006151A9"/>
    <w:rsid w:val="00615932"/>
    <w:rsid w:val="0061621E"/>
    <w:rsid w:val="00616DE3"/>
    <w:rsid w:val="00616FF7"/>
    <w:rsid w:val="00620921"/>
    <w:rsid w:val="00620948"/>
    <w:rsid w:val="006209E0"/>
    <w:rsid w:val="00620E2F"/>
    <w:rsid w:val="00622207"/>
    <w:rsid w:val="0062317B"/>
    <w:rsid w:val="00623539"/>
    <w:rsid w:val="00624218"/>
    <w:rsid w:val="00624592"/>
    <w:rsid w:val="00624C40"/>
    <w:rsid w:val="00624E30"/>
    <w:rsid w:val="006254F9"/>
    <w:rsid w:val="00625579"/>
    <w:rsid w:val="00625802"/>
    <w:rsid w:val="00625DE6"/>
    <w:rsid w:val="00625E6C"/>
    <w:rsid w:val="00626E8F"/>
    <w:rsid w:val="00627135"/>
    <w:rsid w:val="00627738"/>
    <w:rsid w:val="00627F23"/>
    <w:rsid w:val="00630187"/>
    <w:rsid w:val="006308FD"/>
    <w:rsid w:val="0063097E"/>
    <w:rsid w:val="00630F23"/>
    <w:rsid w:val="0063125F"/>
    <w:rsid w:val="00632055"/>
    <w:rsid w:val="00632307"/>
    <w:rsid w:val="00632505"/>
    <w:rsid w:val="006326AE"/>
    <w:rsid w:val="006328A2"/>
    <w:rsid w:val="00632BB3"/>
    <w:rsid w:val="00632ED4"/>
    <w:rsid w:val="0063339B"/>
    <w:rsid w:val="006338EE"/>
    <w:rsid w:val="0063472B"/>
    <w:rsid w:val="0063555B"/>
    <w:rsid w:val="00635574"/>
    <w:rsid w:val="00635625"/>
    <w:rsid w:val="00636238"/>
    <w:rsid w:val="00636694"/>
    <w:rsid w:val="00636EF1"/>
    <w:rsid w:val="00637193"/>
    <w:rsid w:val="00637353"/>
    <w:rsid w:val="0063765C"/>
    <w:rsid w:val="00637B85"/>
    <w:rsid w:val="00637E6B"/>
    <w:rsid w:val="00640BC3"/>
    <w:rsid w:val="00640DAC"/>
    <w:rsid w:val="0064194A"/>
    <w:rsid w:val="00641C7F"/>
    <w:rsid w:val="00641D6F"/>
    <w:rsid w:val="0064226E"/>
    <w:rsid w:val="0064309C"/>
    <w:rsid w:val="006432EB"/>
    <w:rsid w:val="00643B2C"/>
    <w:rsid w:val="006444AD"/>
    <w:rsid w:val="0064458C"/>
    <w:rsid w:val="00644BDF"/>
    <w:rsid w:val="00645307"/>
    <w:rsid w:val="00645801"/>
    <w:rsid w:val="006458CB"/>
    <w:rsid w:val="00646047"/>
    <w:rsid w:val="006464CD"/>
    <w:rsid w:val="00646543"/>
    <w:rsid w:val="00646AA5"/>
    <w:rsid w:val="006477C2"/>
    <w:rsid w:val="00647946"/>
    <w:rsid w:val="00647D60"/>
    <w:rsid w:val="00650304"/>
    <w:rsid w:val="0065045A"/>
    <w:rsid w:val="006507D6"/>
    <w:rsid w:val="0065085C"/>
    <w:rsid w:val="00650CBA"/>
    <w:rsid w:val="006510E0"/>
    <w:rsid w:val="006511F5"/>
    <w:rsid w:val="006516AD"/>
    <w:rsid w:val="00651D94"/>
    <w:rsid w:val="0065230B"/>
    <w:rsid w:val="00652467"/>
    <w:rsid w:val="00652774"/>
    <w:rsid w:val="00652991"/>
    <w:rsid w:val="00652D48"/>
    <w:rsid w:val="006536C3"/>
    <w:rsid w:val="006539A0"/>
    <w:rsid w:val="0065454C"/>
    <w:rsid w:val="00654EBA"/>
    <w:rsid w:val="006551EA"/>
    <w:rsid w:val="00655AD3"/>
    <w:rsid w:val="00655D30"/>
    <w:rsid w:val="006560E6"/>
    <w:rsid w:val="00656ACC"/>
    <w:rsid w:val="00656F70"/>
    <w:rsid w:val="0065724A"/>
    <w:rsid w:val="00657813"/>
    <w:rsid w:val="00657D3C"/>
    <w:rsid w:val="00657F76"/>
    <w:rsid w:val="00660133"/>
    <w:rsid w:val="0066112C"/>
    <w:rsid w:val="006611ED"/>
    <w:rsid w:val="00661D60"/>
    <w:rsid w:val="00663351"/>
    <w:rsid w:val="0066339A"/>
    <w:rsid w:val="006636F3"/>
    <w:rsid w:val="00663A24"/>
    <w:rsid w:val="0066439A"/>
    <w:rsid w:val="006647C2"/>
    <w:rsid w:val="006652DD"/>
    <w:rsid w:val="006654D3"/>
    <w:rsid w:val="006663B6"/>
    <w:rsid w:val="00666739"/>
    <w:rsid w:val="00666A23"/>
    <w:rsid w:val="00666ADB"/>
    <w:rsid w:val="0066721C"/>
    <w:rsid w:val="0066757C"/>
    <w:rsid w:val="00667947"/>
    <w:rsid w:val="00667E79"/>
    <w:rsid w:val="006700F0"/>
    <w:rsid w:val="00670211"/>
    <w:rsid w:val="00671BC7"/>
    <w:rsid w:val="006727A7"/>
    <w:rsid w:val="00672BA3"/>
    <w:rsid w:val="00672DE8"/>
    <w:rsid w:val="00673116"/>
    <w:rsid w:val="00673BB5"/>
    <w:rsid w:val="00674E58"/>
    <w:rsid w:val="00675217"/>
    <w:rsid w:val="006754A6"/>
    <w:rsid w:val="006755F7"/>
    <w:rsid w:val="00675AE7"/>
    <w:rsid w:val="00676199"/>
    <w:rsid w:val="0067630E"/>
    <w:rsid w:val="00676537"/>
    <w:rsid w:val="00676BE8"/>
    <w:rsid w:val="00680689"/>
    <w:rsid w:val="006810B9"/>
    <w:rsid w:val="0068163B"/>
    <w:rsid w:val="00681717"/>
    <w:rsid w:val="00681E7C"/>
    <w:rsid w:val="006821D4"/>
    <w:rsid w:val="00682627"/>
    <w:rsid w:val="00682B91"/>
    <w:rsid w:val="00683027"/>
    <w:rsid w:val="00683586"/>
    <w:rsid w:val="0068364B"/>
    <w:rsid w:val="006841BF"/>
    <w:rsid w:val="00684237"/>
    <w:rsid w:val="00684651"/>
    <w:rsid w:val="00684D3C"/>
    <w:rsid w:val="006850BA"/>
    <w:rsid w:val="00685218"/>
    <w:rsid w:val="00686612"/>
    <w:rsid w:val="00686D6E"/>
    <w:rsid w:val="00686E38"/>
    <w:rsid w:val="006904B3"/>
    <w:rsid w:val="00690610"/>
    <w:rsid w:val="00690700"/>
    <w:rsid w:val="006919EB"/>
    <w:rsid w:val="00691B29"/>
    <w:rsid w:val="00692D2E"/>
    <w:rsid w:val="00692D33"/>
    <w:rsid w:val="0069391D"/>
    <w:rsid w:val="0069396A"/>
    <w:rsid w:val="00694A4E"/>
    <w:rsid w:val="00695209"/>
    <w:rsid w:val="00695215"/>
    <w:rsid w:val="00695464"/>
    <w:rsid w:val="006966FB"/>
    <w:rsid w:val="00696791"/>
    <w:rsid w:val="00696DDC"/>
    <w:rsid w:val="00696EEA"/>
    <w:rsid w:val="006977E9"/>
    <w:rsid w:val="006A0EBB"/>
    <w:rsid w:val="006A11A3"/>
    <w:rsid w:val="006A1424"/>
    <w:rsid w:val="006A1E7B"/>
    <w:rsid w:val="006A1F62"/>
    <w:rsid w:val="006A2145"/>
    <w:rsid w:val="006A2AE4"/>
    <w:rsid w:val="006A2EED"/>
    <w:rsid w:val="006A3035"/>
    <w:rsid w:val="006A345F"/>
    <w:rsid w:val="006A48DB"/>
    <w:rsid w:val="006A57DA"/>
    <w:rsid w:val="006A6055"/>
    <w:rsid w:val="006A6D77"/>
    <w:rsid w:val="006A7019"/>
    <w:rsid w:val="006A7654"/>
    <w:rsid w:val="006B1C63"/>
    <w:rsid w:val="006B217B"/>
    <w:rsid w:val="006B24B7"/>
    <w:rsid w:val="006B2991"/>
    <w:rsid w:val="006B2B41"/>
    <w:rsid w:val="006B3246"/>
    <w:rsid w:val="006B327C"/>
    <w:rsid w:val="006B3306"/>
    <w:rsid w:val="006B33C1"/>
    <w:rsid w:val="006B349A"/>
    <w:rsid w:val="006B3E19"/>
    <w:rsid w:val="006B42C7"/>
    <w:rsid w:val="006B4B60"/>
    <w:rsid w:val="006B5178"/>
    <w:rsid w:val="006B6DA9"/>
    <w:rsid w:val="006B707C"/>
    <w:rsid w:val="006B76A8"/>
    <w:rsid w:val="006B7E06"/>
    <w:rsid w:val="006C1146"/>
    <w:rsid w:val="006C16E8"/>
    <w:rsid w:val="006C1AD1"/>
    <w:rsid w:val="006C21E1"/>
    <w:rsid w:val="006C309F"/>
    <w:rsid w:val="006C37E0"/>
    <w:rsid w:val="006C38CF"/>
    <w:rsid w:val="006C3CD9"/>
    <w:rsid w:val="006C47B6"/>
    <w:rsid w:val="006C4BF5"/>
    <w:rsid w:val="006C50F3"/>
    <w:rsid w:val="006C59FC"/>
    <w:rsid w:val="006C5AB0"/>
    <w:rsid w:val="006C70F4"/>
    <w:rsid w:val="006C7E47"/>
    <w:rsid w:val="006D06C6"/>
    <w:rsid w:val="006D0A2A"/>
    <w:rsid w:val="006D0B76"/>
    <w:rsid w:val="006D2D61"/>
    <w:rsid w:val="006D2F15"/>
    <w:rsid w:val="006D2F30"/>
    <w:rsid w:val="006D33CF"/>
    <w:rsid w:val="006D372C"/>
    <w:rsid w:val="006D4A30"/>
    <w:rsid w:val="006D5242"/>
    <w:rsid w:val="006D589A"/>
    <w:rsid w:val="006D716D"/>
    <w:rsid w:val="006D7B7D"/>
    <w:rsid w:val="006D7EF9"/>
    <w:rsid w:val="006E113F"/>
    <w:rsid w:val="006E1264"/>
    <w:rsid w:val="006E1304"/>
    <w:rsid w:val="006E2367"/>
    <w:rsid w:val="006E244C"/>
    <w:rsid w:val="006E24EE"/>
    <w:rsid w:val="006E32EB"/>
    <w:rsid w:val="006E34CA"/>
    <w:rsid w:val="006E397A"/>
    <w:rsid w:val="006E3F74"/>
    <w:rsid w:val="006E4353"/>
    <w:rsid w:val="006E480F"/>
    <w:rsid w:val="006E4DCB"/>
    <w:rsid w:val="006E5382"/>
    <w:rsid w:val="006E545B"/>
    <w:rsid w:val="006E5C12"/>
    <w:rsid w:val="006E6DC1"/>
    <w:rsid w:val="006E7421"/>
    <w:rsid w:val="006E7619"/>
    <w:rsid w:val="006E7BE3"/>
    <w:rsid w:val="006E7D07"/>
    <w:rsid w:val="006F0572"/>
    <w:rsid w:val="006F1274"/>
    <w:rsid w:val="006F1C01"/>
    <w:rsid w:val="006F207A"/>
    <w:rsid w:val="006F26DA"/>
    <w:rsid w:val="006F27FD"/>
    <w:rsid w:val="006F2E76"/>
    <w:rsid w:val="006F2F86"/>
    <w:rsid w:val="006F36E0"/>
    <w:rsid w:val="006F375B"/>
    <w:rsid w:val="006F3868"/>
    <w:rsid w:val="006F38F0"/>
    <w:rsid w:val="006F46C4"/>
    <w:rsid w:val="006F510C"/>
    <w:rsid w:val="006F5D3C"/>
    <w:rsid w:val="006F6AF4"/>
    <w:rsid w:val="006F7446"/>
    <w:rsid w:val="006F753A"/>
    <w:rsid w:val="006F7A19"/>
    <w:rsid w:val="007009CA"/>
    <w:rsid w:val="00700B17"/>
    <w:rsid w:val="0070132C"/>
    <w:rsid w:val="00701AF5"/>
    <w:rsid w:val="00702632"/>
    <w:rsid w:val="0070271A"/>
    <w:rsid w:val="0070286D"/>
    <w:rsid w:val="00702D3B"/>
    <w:rsid w:val="00702E41"/>
    <w:rsid w:val="00704FFF"/>
    <w:rsid w:val="007051FA"/>
    <w:rsid w:val="0070556E"/>
    <w:rsid w:val="00705AEA"/>
    <w:rsid w:val="00706697"/>
    <w:rsid w:val="0070703D"/>
    <w:rsid w:val="00707C2A"/>
    <w:rsid w:val="00710371"/>
    <w:rsid w:val="00710784"/>
    <w:rsid w:val="0071152F"/>
    <w:rsid w:val="00712431"/>
    <w:rsid w:val="0071284A"/>
    <w:rsid w:val="00712A7B"/>
    <w:rsid w:val="00712D7E"/>
    <w:rsid w:val="00712F41"/>
    <w:rsid w:val="00713D41"/>
    <w:rsid w:val="007142F5"/>
    <w:rsid w:val="007158DD"/>
    <w:rsid w:val="00715A2D"/>
    <w:rsid w:val="00716E1A"/>
    <w:rsid w:val="00716F87"/>
    <w:rsid w:val="00717541"/>
    <w:rsid w:val="007179B8"/>
    <w:rsid w:val="007200AF"/>
    <w:rsid w:val="0072077D"/>
    <w:rsid w:val="0072107B"/>
    <w:rsid w:val="0072128C"/>
    <w:rsid w:val="007212D9"/>
    <w:rsid w:val="0072182E"/>
    <w:rsid w:val="00721C28"/>
    <w:rsid w:val="0072231B"/>
    <w:rsid w:val="007229EC"/>
    <w:rsid w:val="007236EE"/>
    <w:rsid w:val="00724397"/>
    <w:rsid w:val="0072458B"/>
    <w:rsid w:val="00724967"/>
    <w:rsid w:val="00724A7D"/>
    <w:rsid w:val="00724B99"/>
    <w:rsid w:val="00725138"/>
    <w:rsid w:val="00725DE3"/>
    <w:rsid w:val="007264B2"/>
    <w:rsid w:val="0072679C"/>
    <w:rsid w:val="007268FA"/>
    <w:rsid w:val="00726EFE"/>
    <w:rsid w:val="007270BA"/>
    <w:rsid w:val="0072770D"/>
    <w:rsid w:val="007278DD"/>
    <w:rsid w:val="00731068"/>
    <w:rsid w:val="007314D2"/>
    <w:rsid w:val="007322A1"/>
    <w:rsid w:val="00732523"/>
    <w:rsid w:val="00732B41"/>
    <w:rsid w:val="00733344"/>
    <w:rsid w:val="007337CC"/>
    <w:rsid w:val="00733D84"/>
    <w:rsid w:val="00733E9B"/>
    <w:rsid w:val="007342FC"/>
    <w:rsid w:val="007343B3"/>
    <w:rsid w:val="007347D2"/>
    <w:rsid w:val="00735365"/>
    <w:rsid w:val="00735471"/>
    <w:rsid w:val="00735F1A"/>
    <w:rsid w:val="007436F8"/>
    <w:rsid w:val="0074387F"/>
    <w:rsid w:val="00743FD0"/>
    <w:rsid w:val="00744C11"/>
    <w:rsid w:val="0074503B"/>
    <w:rsid w:val="0074583E"/>
    <w:rsid w:val="00745F89"/>
    <w:rsid w:val="00746C3D"/>
    <w:rsid w:val="0075019F"/>
    <w:rsid w:val="007510D5"/>
    <w:rsid w:val="00751A76"/>
    <w:rsid w:val="00751BB2"/>
    <w:rsid w:val="00752223"/>
    <w:rsid w:val="0075271C"/>
    <w:rsid w:val="00753083"/>
    <w:rsid w:val="00753674"/>
    <w:rsid w:val="007538B7"/>
    <w:rsid w:val="00753B42"/>
    <w:rsid w:val="00754754"/>
    <w:rsid w:val="0075478C"/>
    <w:rsid w:val="00755D1A"/>
    <w:rsid w:val="00756139"/>
    <w:rsid w:val="0075652F"/>
    <w:rsid w:val="00756A23"/>
    <w:rsid w:val="00756C7D"/>
    <w:rsid w:val="007571B7"/>
    <w:rsid w:val="00760031"/>
    <w:rsid w:val="0076006F"/>
    <w:rsid w:val="007604B5"/>
    <w:rsid w:val="0076130B"/>
    <w:rsid w:val="00761414"/>
    <w:rsid w:val="00761DC5"/>
    <w:rsid w:val="00762FA3"/>
    <w:rsid w:val="00763044"/>
    <w:rsid w:val="0076451C"/>
    <w:rsid w:val="007663A3"/>
    <w:rsid w:val="0076645E"/>
    <w:rsid w:val="00766FC9"/>
    <w:rsid w:val="00767077"/>
    <w:rsid w:val="00767884"/>
    <w:rsid w:val="0077063D"/>
    <w:rsid w:val="0077074F"/>
    <w:rsid w:val="007707F8"/>
    <w:rsid w:val="0077096D"/>
    <w:rsid w:val="00770C9B"/>
    <w:rsid w:val="00770CD6"/>
    <w:rsid w:val="00770F5E"/>
    <w:rsid w:val="00771100"/>
    <w:rsid w:val="0077138F"/>
    <w:rsid w:val="007716E7"/>
    <w:rsid w:val="007719E9"/>
    <w:rsid w:val="007720E8"/>
    <w:rsid w:val="007723BA"/>
    <w:rsid w:val="007726A9"/>
    <w:rsid w:val="00772E95"/>
    <w:rsid w:val="00773542"/>
    <w:rsid w:val="007738DA"/>
    <w:rsid w:val="00773FAB"/>
    <w:rsid w:val="00775140"/>
    <w:rsid w:val="00775FD8"/>
    <w:rsid w:val="0077635B"/>
    <w:rsid w:val="007765F4"/>
    <w:rsid w:val="007779EB"/>
    <w:rsid w:val="00781648"/>
    <w:rsid w:val="007827A7"/>
    <w:rsid w:val="0078303A"/>
    <w:rsid w:val="0078309D"/>
    <w:rsid w:val="0078330C"/>
    <w:rsid w:val="00783C76"/>
    <w:rsid w:val="00783FF8"/>
    <w:rsid w:val="007847DB"/>
    <w:rsid w:val="00784C02"/>
    <w:rsid w:val="00784C40"/>
    <w:rsid w:val="00784EE9"/>
    <w:rsid w:val="00785597"/>
    <w:rsid w:val="007857DB"/>
    <w:rsid w:val="007859BD"/>
    <w:rsid w:val="00786015"/>
    <w:rsid w:val="00786550"/>
    <w:rsid w:val="007866BE"/>
    <w:rsid w:val="00786B87"/>
    <w:rsid w:val="007876CA"/>
    <w:rsid w:val="00790986"/>
    <w:rsid w:val="00790B5D"/>
    <w:rsid w:val="0079107A"/>
    <w:rsid w:val="00794001"/>
    <w:rsid w:val="0079452D"/>
    <w:rsid w:val="007945C0"/>
    <w:rsid w:val="0079514B"/>
    <w:rsid w:val="00795AAA"/>
    <w:rsid w:val="00795CBE"/>
    <w:rsid w:val="007960F0"/>
    <w:rsid w:val="0079656B"/>
    <w:rsid w:val="00796A53"/>
    <w:rsid w:val="00796FEC"/>
    <w:rsid w:val="00797AAA"/>
    <w:rsid w:val="007A0194"/>
    <w:rsid w:val="007A0495"/>
    <w:rsid w:val="007A0E5B"/>
    <w:rsid w:val="007A1553"/>
    <w:rsid w:val="007A2D2C"/>
    <w:rsid w:val="007A3D2A"/>
    <w:rsid w:val="007A3E75"/>
    <w:rsid w:val="007A46F4"/>
    <w:rsid w:val="007A47AC"/>
    <w:rsid w:val="007A48D8"/>
    <w:rsid w:val="007A4DF0"/>
    <w:rsid w:val="007A5552"/>
    <w:rsid w:val="007A55C7"/>
    <w:rsid w:val="007A55EF"/>
    <w:rsid w:val="007A5E5E"/>
    <w:rsid w:val="007A6219"/>
    <w:rsid w:val="007A752C"/>
    <w:rsid w:val="007A76D7"/>
    <w:rsid w:val="007B0937"/>
    <w:rsid w:val="007B1E92"/>
    <w:rsid w:val="007B2B54"/>
    <w:rsid w:val="007B3A51"/>
    <w:rsid w:val="007B3AF0"/>
    <w:rsid w:val="007B50D4"/>
    <w:rsid w:val="007B6040"/>
    <w:rsid w:val="007B623B"/>
    <w:rsid w:val="007B6BA0"/>
    <w:rsid w:val="007B6BDC"/>
    <w:rsid w:val="007B790A"/>
    <w:rsid w:val="007B7F54"/>
    <w:rsid w:val="007C048E"/>
    <w:rsid w:val="007C1017"/>
    <w:rsid w:val="007C13EF"/>
    <w:rsid w:val="007C174F"/>
    <w:rsid w:val="007C1A16"/>
    <w:rsid w:val="007C218A"/>
    <w:rsid w:val="007C22C0"/>
    <w:rsid w:val="007C2954"/>
    <w:rsid w:val="007C2A87"/>
    <w:rsid w:val="007C3485"/>
    <w:rsid w:val="007C4328"/>
    <w:rsid w:val="007C4AE5"/>
    <w:rsid w:val="007C4B5A"/>
    <w:rsid w:val="007C5432"/>
    <w:rsid w:val="007C5E85"/>
    <w:rsid w:val="007C63BC"/>
    <w:rsid w:val="007C6559"/>
    <w:rsid w:val="007C72A7"/>
    <w:rsid w:val="007C7E11"/>
    <w:rsid w:val="007D05E3"/>
    <w:rsid w:val="007D08C0"/>
    <w:rsid w:val="007D1534"/>
    <w:rsid w:val="007D1ABD"/>
    <w:rsid w:val="007D2787"/>
    <w:rsid w:val="007D2879"/>
    <w:rsid w:val="007D344F"/>
    <w:rsid w:val="007D3599"/>
    <w:rsid w:val="007D3C48"/>
    <w:rsid w:val="007D4323"/>
    <w:rsid w:val="007D5F05"/>
    <w:rsid w:val="007D6180"/>
    <w:rsid w:val="007D64E1"/>
    <w:rsid w:val="007D6745"/>
    <w:rsid w:val="007D6FBC"/>
    <w:rsid w:val="007D6FE0"/>
    <w:rsid w:val="007D7244"/>
    <w:rsid w:val="007D7A4C"/>
    <w:rsid w:val="007D7ED7"/>
    <w:rsid w:val="007E0248"/>
    <w:rsid w:val="007E0469"/>
    <w:rsid w:val="007E11BD"/>
    <w:rsid w:val="007E18D9"/>
    <w:rsid w:val="007E23A8"/>
    <w:rsid w:val="007E2418"/>
    <w:rsid w:val="007E2445"/>
    <w:rsid w:val="007E3646"/>
    <w:rsid w:val="007E3910"/>
    <w:rsid w:val="007E3A1C"/>
    <w:rsid w:val="007E3DEE"/>
    <w:rsid w:val="007E45DE"/>
    <w:rsid w:val="007E45F9"/>
    <w:rsid w:val="007E4CDC"/>
    <w:rsid w:val="007E5823"/>
    <w:rsid w:val="007E6D28"/>
    <w:rsid w:val="007E6F7E"/>
    <w:rsid w:val="007E7826"/>
    <w:rsid w:val="007E79B2"/>
    <w:rsid w:val="007F0459"/>
    <w:rsid w:val="007F0594"/>
    <w:rsid w:val="007F0E27"/>
    <w:rsid w:val="007F1942"/>
    <w:rsid w:val="007F209F"/>
    <w:rsid w:val="007F3748"/>
    <w:rsid w:val="007F37CF"/>
    <w:rsid w:val="007F4239"/>
    <w:rsid w:val="007F44AC"/>
    <w:rsid w:val="007F6154"/>
    <w:rsid w:val="007F63D9"/>
    <w:rsid w:val="007F6F08"/>
    <w:rsid w:val="007F7345"/>
    <w:rsid w:val="00800630"/>
    <w:rsid w:val="008009D3"/>
    <w:rsid w:val="00800C50"/>
    <w:rsid w:val="00801691"/>
    <w:rsid w:val="00801A14"/>
    <w:rsid w:val="008023A1"/>
    <w:rsid w:val="008026C5"/>
    <w:rsid w:val="00802F78"/>
    <w:rsid w:val="00803F6C"/>
    <w:rsid w:val="00804131"/>
    <w:rsid w:val="00804BDF"/>
    <w:rsid w:val="00804F55"/>
    <w:rsid w:val="008052C6"/>
    <w:rsid w:val="008055D5"/>
    <w:rsid w:val="00805A71"/>
    <w:rsid w:val="00806E8D"/>
    <w:rsid w:val="00806FE9"/>
    <w:rsid w:val="00807353"/>
    <w:rsid w:val="0080736C"/>
    <w:rsid w:val="00807A90"/>
    <w:rsid w:val="00807DD1"/>
    <w:rsid w:val="008108DA"/>
    <w:rsid w:val="00810B65"/>
    <w:rsid w:val="00811204"/>
    <w:rsid w:val="0081181E"/>
    <w:rsid w:val="00811DE2"/>
    <w:rsid w:val="008126AB"/>
    <w:rsid w:val="008129AB"/>
    <w:rsid w:val="00812C37"/>
    <w:rsid w:val="008130BB"/>
    <w:rsid w:val="00813BE3"/>
    <w:rsid w:val="00813F84"/>
    <w:rsid w:val="008143A4"/>
    <w:rsid w:val="00814CA9"/>
    <w:rsid w:val="00814E2C"/>
    <w:rsid w:val="008160D1"/>
    <w:rsid w:val="00816929"/>
    <w:rsid w:val="0081766F"/>
    <w:rsid w:val="008178C3"/>
    <w:rsid w:val="008200BD"/>
    <w:rsid w:val="008202D2"/>
    <w:rsid w:val="008204EC"/>
    <w:rsid w:val="00820758"/>
    <w:rsid w:val="0082111B"/>
    <w:rsid w:val="0082154C"/>
    <w:rsid w:val="008215FD"/>
    <w:rsid w:val="008218F7"/>
    <w:rsid w:val="0082276E"/>
    <w:rsid w:val="008229CC"/>
    <w:rsid w:val="00822DA3"/>
    <w:rsid w:val="00823265"/>
    <w:rsid w:val="00823DB3"/>
    <w:rsid w:val="008242C9"/>
    <w:rsid w:val="008242D3"/>
    <w:rsid w:val="0082434B"/>
    <w:rsid w:val="00824ED9"/>
    <w:rsid w:val="00824F11"/>
    <w:rsid w:val="0082521C"/>
    <w:rsid w:val="00825F79"/>
    <w:rsid w:val="008261F6"/>
    <w:rsid w:val="00826B7E"/>
    <w:rsid w:val="00830677"/>
    <w:rsid w:val="00830F92"/>
    <w:rsid w:val="00830F98"/>
    <w:rsid w:val="00831C6B"/>
    <w:rsid w:val="00831F76"/>
    <w:rsid w:val="008323AF"/>
    <w:rsid w:val="00832461"/>
    <w:rsid w:val="00832624"/>
    <w:rsid w:val="00832DD1"/>
    <w:rsid w:val="00833074"/>
    <w:rsid w:val="0083436B"/>
    <w:rsid w:val="0083443E"/>
    <w:rsid w:val="008346FD"/>
    <w:rsid w:val="008351E7"/>
    <w:rsid w:val="00837D1A"/>
    <w:rsid w:val="00837D1C"/>
    <w:rsid w:val="00840A8F"/>
    <w:rsid w:val="0084198E"/>
    <w:rsid w:val="00841FE8"/>
    <w:rsid w:val="00842BE9"/>
    <w:rsid w:val="00843AB6"/>
    <w:rsid w:val="00843AEB"/>
    <w:rsid w:val="00843C51"/>
    <w:rsid w:val="008459E5"/>
    <w:rsid w:val="00846D5B"/>
    <w:rsid w:val="0084712C"/>
    <w:rsid w:val="008472EE"/>
    <w:rsid w:val="00847FFA"/>
    <w:rsid w:val="008508BC"/>
    <w:rsid w:val="00850B6E"/>
    <w:rsid w:val="00851556"/>
    <w:rsid w:val="008524B9"/>
    <w:rsid w:val="008525A4"/>
    <w:rsid w:val="0085390E"/>
    <w:rsid w:val="008539B0"/>
    <w:rsid w:val="008549C3"/>
    <w:rsid w:val="00855DD1"/>
    <w:rsid w:val="00856BD8"/>
    <w:rsid w:val="00857230"/>
    <w:rsid w:val="00860123"/>
    <w:rsid w:val="0086069A"/>
    <w:rsid w:val="00860874"/>
    <w:rsid w:val="00860890"/>
    <w:rsid w:val="00860901"/>
    <w:rsid w:val="00860A6C"/>
    <w:rsid w:val="00861763"/>
    <w:rsid w:val="00861829"/>
    <w:rsid w:val="00861B67"/>
    <w:rsid w:val="00862679"/>
    <w:rsid w:val="008627EA"/>
    <w:rsid w:val="00862902"/>
    <w:rsid w:val="0086431C"/>
    <w:rsid w:val="00864F01"/>
    <w:rsid w:val="00864FE6"/>
    <w:rsid w:val="00866529"/>
    <w:rsid w:val="00866E50"/>
    <w:rsid w:val="00866F04"/>
    <w:rsid w:val="00867A55"/>
    <w:rsid w:val="0087082A"/>
    <w:rsid w:val="00870B39"/>
    <w:rsid w:val="0087100D"/>
    <w:rsid w:val="0087102E"/>
    <w:rsid w:val="00871DC4"/>
    <w:rsid w:val="00871EEA"/>
    <w:rsid w:val="008722AC"/>
    <w:rsid w:val="00872750"/>
    <w:rsid w:val="00872CC5"/>
    <w:rsid w:val="00872CE3"/>
    <w:rsid w:val="00872CF8"/>
    <w:rsid w:val="00872E5B"/>
    <w:rsid w:val="008736A5"/>
    <w:rsid w:val="00873993"/>
    <w:rsid w:val="00874538"/>
    <w:rsid w:val="00875143"/>
    <w:rsid w:val="008758DB"/>
    <w:rsid w:val="00875CFC"/>
    <w:rsid w:val="00876833"/>
    <w:rsid w:val="00876ED0"/>
    <w:rsid w:val="0087788B"/>
    <w:rsid w:val="008807E3"/>
    <w:rsid w:val="00880BB3"/>
    <w:rsid w:val="00881275"/>
    <w:rsid w:val="008814D8"/>
    <w:rsid w:val="00881BDA"/>
    <w:rsid w:val="00881BF3"/>
    <w:rsid w:val="00881D3F"/>
    <w:rsid w:val="0088277F"/>
    <w:rsid w:val="00883985"/>
    <w:rsid w:val="008839B7"/>
    <w:rsid w:val="008839F8"/>
    <w:rsid w:val="00883E25"/>
    <w:rsid w:val="008842A0"/>
    <w:rsid w:val="0088487D"/>
    <w:rsid w:val="0088512C"/>
    <w:rsid w:val="008867D3"/>
    <w:rsid w:val="00886EA4"/>
    <w:rsid w:val="00887614"/>
    <w:rsid w:val="008903C3"/>
    <w:rsid w:val="00891070"/>
    <w:rsid w:val="0089109B"/>
    <w:rsid w:val="008914F7"/>
    <w:rsid w:val="00891FDD"/>
    <w:rsid w:val="00892F94"/>
    <w:rsid w:val="008933B0"/>
    <w:rsid w:val="008943BB"/>
    <w:rsid w:val="0089449B"/>
    <w:rsid w:val="00894521"/>
    <w:rsid w:val="008948D8"/>
    <w:rsid w:val="00895CFC"/>
    <w:rsid w:val="00896B3F"/>
    <w:rsid w:val="00896F42"/>
    <w:rsid w:val="008971A7"/>
    <w:rsid w:val="00897476"/>
    <w:rsid w:val="00897B33"/>
    <w:rsid w:val="00897DC6"/>
    <w:rsid w:val="008A07F6"/>
    <w:rsid w:val="008A0DA0"/>
    <w:rsid w:val="008A11C6"/>
    <w:rsid w:val="008A17F0"/>
    <w:rsid w:val="008A2EC3"/>
    <w:rsid w:val="008A35D9"/>
    <w:rsid w:val="008A379B"/>
    <w:rsid w:val="008A3CFE"/>
    <w:rsid w:val="008A4866"/>
    <w:rsid w:val="008A5827"/>
    <w:rsid w:val="008A5923"/>
    <w:rsid w:val="008A60F0"/>
    <w:rsid w:val="008A6AAC"/>
    <w:rsid w:val="008A729C"/>
    <w:rsid w:val="008A784B"/>
    <w:rsid w:val="008B02C9"/>
    <w:rsid w:val="008B0B65"/>
    <w:rsid w:val="008B10CC"/>
    <w:rsid w:val="008B12D9"/>
    <w:rsid w:val="008B1C9E"/>
    <w:rsid w:val="008B1CC3"/>
    <w:rsid w:val="008B208A"/>
    <w:rsid w:val="008B2626"/>
    <w:rsid w:val="008B264E"/>
    <w:rsid w:val="008B2D1A"/>
    <w:rsid w:val="008B3054"/>
    <w:rsid w:val="008B32C1"/>
    <w:rsid w:val="008B3560"/>
    <w:rsid w:val="008B4059"/>
    <w:rsid w:val="008B4ED9"/>
    <w:rsid w:val="008B5998"/>
    <w:rsid w:val="008B6647"/>
    <w:rsid w:val="008B6FF1"/>
    <w:rsid w:val="008B7D0B"/>
    <w:rsid w:val="008C0015"/>
    <w:rsid w:val="008C0844"/>
    <w:rsid w:val="008C0C8D"/>
    <w:rsid w:val="008C1500"/>
    <w:rsid w:val="008C2A3B"/>
    <w:rsid w:val="008C35F9"/>
    <w:rsid w:val="008C512C"/>
    <w:rsid w:val="008C53D2"/>
    <w:rsid w:val="008C57A1"/>
    <w:rsid w:val="008C60F2"/>
    <w:rsid w:val="008C6D83"/>
    <w:rsid w:val="008C7ABF"/>
    <w:rsid w:val="008D025F"/>
    <w:rsid w:val="008D1012"/>
    <w:rsid w:val="008D1A76"/>
    <w:rsid w:val="008D1F59"/>
    <w:rsid w:val="008D27B4"/>
    <w:rsid w:val="008D28CC"/>
    <w:rsid w:val="008D32E8"/>
    <w:rsid w:val="008D388C"/>
    <w:rsid w:val="008D40AB"/>
    <w:rsid w:val="008D4394"/>
    <w:rsid w:val="008D4A8E"/>
    <w:rsid w:val="008D4BE7"/>
    <w:rsid w:val="008D552F"/>
    <w:rsid w:val="008D55E7"/>
    <w:rsid w:val="008D574E"/>
    <w:rsid w:val="008D64D5"/>
    <w:rsid w:val="008D6ECB"/>
    <w:rsid w:val="008D74EB"/>
    <w:rsid w:val="008D7A0F"/>
    <w:rsid w:val="008D7AAC"/>
    <w:rsid w:val="008D7AD7"/>
    <w:rsid w:val="008D7DC9"/>
    <w:rsid w:val="008D7E0A"/>
    <w:rsid w:val="008D7F79"/>
    <w:rsid w:val="008D7F9E"/>
    <w:rsid w:val="008E034E"/>
    <w:rsid w:val="008E16BB"/>
    <w:rsid w:val="008E28A2"/>
    <w:rsid w:val="008E2CC6"/>
    <w:rsid w:val="008E3E15"/>
    <w:rsid w:val="008E4210"/>
    <w:rsid w:val="008E4C33"/>
    <w:rsid w:val="008E4C66"/>
    <w:rsid w:val="008E5187"/>
    <w:rsid w:val="008E53B0"/>
    <w:rsid w:val="008E6026"/>
    <w:rsid w:val="008E6360"/>
    <w:rsid w:val="008E684E"/>
    <w:rsid w:val="008E68FA"/>
    <w:rsid w:val="008E695C"/>
    <w:rsid w:val="008E6BCA"/>
    <w:rsid w:val="008E75CE"/>
    <w:rsid w:val="008E7C18"/>
    <w:rsid w:val="008F02AE"/>
    <w:rsid w:val="008F052C"/>
    <w:rsid w:val="008F0699"/>
    <w:rsid w:val="008F0E90"/>
    <w:rsid w:val="008F1575"/>
    <w:rsid w:val="008F176B"/>
    <w:rsid w:val="008F1935"/>
    <w:rsid w:val="008F1DF7"/>
    <w:rsid w:val="008F320F"/>
    <w:rsid w:val="008F387B"/>
    <w:rsid w:val="008F38C3"/>
    <w:rsid w:val="008F39B3"/>
    <w:rsid w:val="008F3E28"/>
    <w:rsid w:val="008F48D4"/>
    <w:rsid w:val="008F4D3F"/>
    <w:rsid w:val="008F535D"/>
    <w:rsid w:val="008F592A"/>
    <w:rsid w:val="008F6B1F"/>
    <w:rsid w:val="008F74CC"/>
    <w:rsid w:val="008F7C5B"/>
    <w:rsid w:val="009001C8"/>
    <w:rsid w:val="00900246"/>
    <w:rsid w:val="00900453"/>
    <w:rsid w:val="0090065F"/>
    <w:rsid w:val="00901A15"/>
    <w:rsid w:val="00901FB9"/>
    <w:rsid w:val="00903668"/>
    <w:rsid w:val="009046F8"/>
    <w:rsid w:val="00905E69"/>
    <w:rsid w:val="009060AE"/>
    <w:rsid w:val="0090646E"/>
    <w:rsid w:val="00906889"/>
    <w:rsid w:val="00906C0C"/>
    <w:rsid w:val="00906DF5"/>
    <w:rsid w:val="0090716A"/>
    <w:rsid w:val="009076C3"/>
    <w:rsid w:val="00907C50"/>
    <w:rsid w:val="00907D7B"/>
    <w:rsid w:val="00910A87"/>
    <w:rsid w:val="00910B73"/>
    <w:rsid w:val="00910FCA"/>
    <w:rsid w:val="00911AE6"/>
    <w:rsid w:val="00912201"/>
    <w:rsid w:val="009124EE"/>
    <w:rsid w:val="00912652"/>
    <w:rsid w:val="00912C3D"/>
    <w:rsid w:val="00912E03"/>
    <w:rsid w:val="00912E70"/>
    <w:rsid w:val="00913BD9"/>
    <w:rsid w:val="00914346"/>
    <w:rsid w:val="00914D85"/>
    <w:rsid w:val="00915060"/>
    <w:rsid w:val="009155C9"/>
    <w:rsid w:val="0091575D"/>
    <w:rsid w:val="009162E8"/>
    <w:rsid w:val="009163E3"/>
    <w:rsid w:val="009173A3"/>
    <w:rsid w:val="009174E6"/>
    <w:rsid w:val="00921B64"/>
    <w:rsid w:val="0092391D"/>
    <w:rsid w:val="00924529"/>
    <w:rsid w:val="00924D0B"/>
    <w:rsid w:val="009251ED"/>
    <w:rsid w:val="00925754"/>
    <w:rsid w:val="0092597E"/>
    <w:rsid w:val="00925E67"/>
    <w:rsid w:val="00926185"/>
    <w:rsid w:val="00927287"/>
    <w:rsid w:val="00927D9A"/>
    <w:rsid w:val="00930E8A"/>
    <w:rsid w:val="009318C9"/>
    <w:rsid w:val="00932AAA"/>
    <w:rsid w:val="00932BE1"/>
    <w:rsid w:val="0093347A"/>
    <w:rsid w:val="00933D6C"/>
    <w:rsid w:val="00933EDA"/>
    <w:rsid w:val="00934A06"/>
    <w:rsid w:val="00934A1A"/>
    <w:rsid w:val="00934CB0"/>
    <w:rsid w:val="00935692"/>
    <w:rsid w:val="009357F5"/>
    <w:rsid w:val="00935813"/>
    <w:rsid w:val="00935BEB"/>
    <w:rsid w:val="00936431"/>
    <w:rsid w:val="00936C46"/>
    <w:rsid w:val="0093721A"/>
    <w:rsid w:val="00937302"/>
    <w:rsid w:val="009379BE"/>
    <w:rsid w:val="00940154"/>
    <w:rsid w:val="009401D7"/>
    <w:rsid w:val="009409FD"/>
    <w:rsid w:val="00940CB0"/>
    <w:rsid w:val="00941687"/>
    <w:rsid w:val="00941906"/>
    <w:rsid w:val="00941FAE"/>
    <w:rsid w:val="00942231"/>
    <w:rsid w:val="009429A2"/>
    <w:rsid w:val="009434E1"/>
    <w:rsid w:val="009437FB"/>
    <w:rsid w:val="00943C29"/>
    <w:rsid w:val="009449BA"/>
    <w:rsid w:val="00944D37"/>
    <w:rsid w:val="009453AD"/>
    <w:rsid w:val="00946172"/>
    <w:rsid w:val="009463DE"/>
    <w:rsid w:val="0094760C"/>
    <w:rsid w:val="009478B6"/>
    <w:rsid w:val="009506B0"/>
    <w:rsid w:val="009520BA"/>
    <w:rsid w:val="0095238E"/>
    <w:rsid w:val="00953068"/>
    <w:rsid w:val="00953F59"/>
    <w:rsid w:val="00954096"/>
    <w:rsid w:val="0095423A"/>
    <w:rsid w:val="009544B3"/>
    <w:rsid w:val="00954512"/>
    <w:rsid w:val="00954735"/>
    <w:rsid w:val="009549FB"/>
    <w:rsid w:val="00956057"/>
    <w:rsid w:val="00956348"/>
    <w:rsid w:val="0095666F"/>
    <w:rsid w:val="00956FB4"/>
    <w:rsid w:val="00957238"/>
    <w:rsid w:val="0095759F"/>
    <w:rsid w:val="0095760C"/>
    <w:rsid w:val="009578C2"/>
    <w:rsid w:val="00960272"/>
    <w:rsid w:val="00961C2C"/>
    <w:rsid w:val="00961C89"/>
    <w:rsid w:val="00961CCA"/>
    <w:rsid w:val="00962BA0"/>
    <w:rsid w:val="0096332C"/>
    <w:rsid w:val="00963435"/>
    <w:rsid w:val="00963727"/>
    <w:rsid w:val="0096397E"/>
    <w:rsid w:val="0096457B"/>
    <w:rsid w:val="00964951"/>
    <w:rsid w:val="00964AB6"/>
    <w:rsid w:val="00965117"/>
    <w:rsid w:val="00965C2B"/>
    <w:rsid w:val="00965D71"/>
    <w:rsid w:val="00965E16"/>
    <w:rsid w:val="009671F2"/>
    <w:rsid w:val="009677C4"/>
    <w:rsid w:val="00967A70"/>
    <w:rsid w:val="00967E49"/>
    <w:rsid w:val="00967F42"/>
    <w:rsid w:val="00970490"/>
    <w:rsid w:val="00970BD8"/>
    <w:rsid w:val="00971028"/>
    <w:rsid w:val="00971073"/>
    <w:rsid w:val="00971276"/>
    <w:rsid w:val="00971DB4"/>
    <w:rsid w:val="00972153"/>
    <w:rsid w:val="0097263F"/>
    <w:rsid w:val="00972A40"/>
    <w:rsid w:val="009749B2"/>
    <w:rsid w:val="009756C7"/>
    <w:rsid w:val="00976CDA"/>
    <w:rsid w:val="0097700C"/>
    <w:rsid w:val="00977573"/>
    <w:rsid w:val="00977772"/>
    <w:rsid w:val="00977BF5"/>
    <w:rsid w:val="009801CD"/>
    <w:rsid w:val="0098042A"/>
    <w:rsid w:val="0098044A"/>
    <w:rsid w:val="00982757"/>
    <w:rsid w:val="00982CB2"/>
    <w:rsid w:val="00983742"/>
    <w:rsid w:val="00983828"/>
    <w:rsid w:val="00983E50"/>
    <w:rsid w:val="00984938"/>
    <w:rsid w:val="0098533F"/>
    <w:rsid w:val="00985DC2"/>
    <w:rsid w:val="00986A05"/>
    <w:rsid w:val="009872E7"/>
    <w:rsid w:val="009876CD"/>
    <w:rsid w:val="00987CD2"/>
    <w:rsid w:val="00987D92"/>
    <w:rsid w:val="00990A16"/>
    <w:rsid w:val="00990DB4"/>
    <w:rsid w:val="009915AF"/>
    <w:rsid w:val="00991CD1"/>
    <w:rsid w:val="00992A10"/>
    <w:rsid w:val="00993740"/>
    <w:rsid w:val="00993800"/>
    <w:rsid w:val="00993801"/>
    <w:rsid w:val="00994CC1"/>
    <w:rsid w:val="009955A1"/>
    <w:rsid w:val="009958A9"/>
    <w:rsid w:val="00995A02"/>
    <w:rsid w:val="00995A8D"/>
    <w:rsid w:val="00995E42"/>
    <w:rsid w:val="009967BE"/>
    <w:rsid w:val="00996F6E"/>
    <w:rsid w:val="00997DFE"/>
    <w:rsid w:val="009A0905"/>
    <w:rsid w:val="009A22AF"/>
    <w:rsid w:val="009A2349"/>
    <w:rsid w:val="009A3076"/>
    <w:rsid w:val="009A4B88"/>
    <w:rsid w:val="009A4DC0"/>
    <w:rsid w:val="009A5658"/>
    <w:rsid w:val="009A5822"/>
    <w:rsid w:val="009A6081"/>
    <w:rsid w:val="009A6475"/>
    <w:rsid w:val="009A68FC"/>
    <w:rsid w:val="009A70FF"/>
    <w:rsid w:val="009A71F2"/>
    <w:rsid w:val="009A786E"/>
    <w:rsid w:val="009A7D25"/>
    <w:rsid w:val="009B0E07"/>
    <w:rsid w:val="009B0FC4"/>
    <w:rsid w:val="009B127C"/>
    <w:rsid w:val="009B1B7E"/>
    <w:rsid w:val="009B1D9D"/>
    <w:rsid w:val="009B2E9D"/>
    <w:rsid w:val="009B3065"/>
    <w:rsid w:val="009B3759"/>
    <w:rsid w:val="009B3BE2"/>
    <w:rsid w:val="009B4F42"/>
    <w:rsid w:val="009B56E0"/>
    <w:rsid w:val="009B5753"/>
    <w:rsid w:val="009B5CEA"/>
    <w:rsid w:val="009B638C"/>
    <w:rsid w:val="009B6E65"/>
    <w:rsid w:val="009B75E6"/>
    <w:rsid w:val="009C06B1"/>
    <w:rsid w:val="009C0907"/>
    <w:rsid w:val="009C092E"/>
    <w:rsid w:val="009C09FF"/>
    <w:rsid w:val="009C0A29"/>
    <w:rsid w:val="009C16AC"/>
    <w:rsid w:val="009C23AF"/>
    <w:rsid w:val="009C23F7"/>
    <w:rsid w:val="009C2FAC"/>
    <w:rsid w:val="009C34AA"/>
    <w:rsid w:val="009C3952"/>
    <w:rsid w:val="009C45AB"/>
    <w:rsid w:val="009C4717"/>
    <w:rsid w:val="009C4D6C"/>
    <w:rsid w:val="009C674E"/>
    <w:rsid w:val="009C6A13"/>
    <w:rsid w:val="009C6C46"/>
    <w:rsid w:val="009C78B5"/>
    <w:rsid w:val="009C78BB"/>
    <w:rsid w:val="009C7C5E"/>
    <w:rsid w:val="009D0042"/>
    <w:rsid w:val="009D03F7"/>
    <w:rsid w:val="009D0B38"/>
    <w:rsid w:val="009D0C0E"/>
    <w:rsid w:val="009D12BA"/>
    <w:rsid w:val="009D1FCF"/>
    <w:rsid w:val="009D21D1"/>
    <w:rsid w:val="009D2F50"/>
    <w:rsid w:val="009D348A"/>
    <w:rsid w:val="009D3BFE"/>
    <w:rsid w:val="009D4F10"/>
    <w:rsid w:val="009D550B"/>
    <w:rsid w:val="009D5CAD"/>
    <w:rsid w:val="009D7566"/>
    <w:rsid w:val="009D76CE"/>
    <w:rsid w:val="009D799E"/>
    <w:rsid w:val="009D7C61"/>
    <w:rsid w:val="009D7E34"/>
    <w:rsid w:val="009D7ED8"/>
    <w:rsid w:val="009D7EE5"/>
    <w:rsid w:val="009D7F5D"/>
    <w:rsid w:val="009E062A"/>
    <w:rsid w:val="009E0B79"/>
    <w:rsid w:val="009E0E82"/>
    <w:rsid w:val="009E1508"/>
    <w:rsid w:val="009E1730"/>
    <w:rsid w:val="009E1E1C"/>
    <w:rsid w:val="009E219B"/>
    <w:rsid w:val="009E26ED"/>
    <w:rsid w:val="009E2F87"/>
    <w:rsid w:val="009E367D"/>
    <w:rsid w:val="009E3794"/>
    <w:rsid w:val="009E38E2"/>
    <w:rsid w:val="009E439A"/>
    <w:rsid w:val="009E43D0"/>
    <w:rsid w:val="009E4444"/>
    <w:rsid w:val="009E4DC3"/>
    <w:rsid w:val="009E6A2B"/>
    <w:rsid w:val="009E7715"/>
    <w:rsid w:val="009E7A18"/>
    <w:rsid w:val="009E7AE7"/>
    <w:rsid w:val="009F0243"/>
    <w:rsid w:val="009F030E"/>
    <w:rsid w:val="009F0A4D"/>
    <w:rsid w:val="009F0AA5"/>
    <w:rsid w:val="009F19C5"/>
    <w:rsid w:val="009F1E4B"/>
    <w:rsid w:val="009F2341"/>
    <w:rsid w:val="009F29C8"/>
    <w:rsid w:val="009F2B9C"/>
    <w:rsid w:val="009F370A"/>
    <w:rsid w:val="009F4F22"/>
    <w:rsid w:val="009F55A1"/>
    <w:rsid w:val="009F59E3"/>
    <w:rsid w:val="009F6353"/>
    <w:rsid w:val="009F6562"/>
    <w:rsid w:val="009F7423"/>
    <w:rsid w:val="009F753F"/>
    <w:rsid w:val="009F7700"/>
    <w:rsid w:val="00A00713"/>
    <w:rsid w:val="00A00A01"/>
    <w:rsid w:val="00A00C3B"/>
    <w:rsid w:val="00A0151F"/>
    <w:rsid w:val="00A01666"/>
    <w:rsid w:val="00A01715"/>
    <w:rsid w:val="00A01F39"/>
    <w:rsid w:val="00A02BB7"/>
    <w:rsid w:val="00A03127"/>
    <w:rsid w:val="00A03168"/>
    <w:rsid w:val="00A03202"/>
    <w:rsid w:val="00A03E1F"/>
    <w:rsid w:val="00A04027"/>
    <w:rsid w:val="00A04217"/>
    <w:rsid w:val="00A04351"/>
    <w:rsid w:val="00A0474B"/>
    <w:rsid w:val="00A052CF"/>
    <w:rsid w:val="00A06A29"/>
    <w:rsid w:val="00A06AEC"/>
    <w:rsid w:val="00A07061"/>
    <w:rsid w:val="00A07AFC"/>
    <w:rsid w:val="00A07C35"/>
    <w:rsid w:val="00A07D72"/>
    <w:rsid w:val="00A101E0"/>
    <w:rsid w:val="00A10218"/>
    <w:rsid w:val="00A103F8"/>
    <w:rsid w:val="00A1061D"/>
    <w:rsid w:val="00A11A41"/>
    <w:rsid w:val="00A11C1F"/>
    <w:rsid w:val="00A12305"/>
    <w:rsid w:val="00A12A63"/>
    <w:rsid w:val="00A12CA0"/>
    <w:rsid w:val="00A1312E"/>
    <w:rsid w:val="00A14183"/>
    <w:rsid w:val="00A14D35"/>
    <w:rsid w:val="00A15F3C"/>
    <w:rsid w:val="00A16C86"/>
    <w:rsid w:val="00A16E51"/>
    <w:rsid w:val="00A16EB3"/>
    <w:rsid w:val="00A17949"/>
    <w:rsid w:val="00A17D04"/>
    <w:rsid w:val="00A20531"/>
    <w:rsid w:val="00A207B5"/>
    <w:rsid w:val="00A20DB4"/>
    <w:rsid w:val="00A21139"/>
    <w:rsid w:val="00A2288E"/>
    <w:rsid w:val="00A22E9A"/>
    <w:rsid w:val="00A2390B"/>
    <w:rsid w:val="00A239AF"/>
    <w:rsid w:val="00A23D71"/>
    <w:rsid w:val="00A23EDF"/>
    <w:rsid w:val="00A24867"/>
    <w:rsid w:val="00A24962"/>
    <w:rsid w:val="00A24EFC"/>
    <w:rsid w:val="00A258BF"/>
    <w:rsid w:val="00A265FA"/>
    <w:rsid w:val="00A26F3C"/>
    <w:rsid w:val="00A27C83"/>
    <w:rsid w:val="00A305FC"/>
    <w:rsid w:val="00A30C33"/>
    <w:rsid w:val="00A30F40"/>
    <w:rsid w:val="00A318A7"/>
    <w:rsid w:val="00A31BEA"/>
    <w:rsid w:val="00A3217E"/>
    <w:rsid w:val="00A33EBB"/>
    <w:rsid w:val="00A34BCB"/>
    <w:rsid w:val="00A34F8D"/>
    <w:rsid w:val="00A34FDF"/>
    <w:rsid w:val="00A35A9E"/>
    <w:rsid w:val="00A36C27"/>
    <w:rsid w:val="00A36E2D"/>
    <w:rsid w:val="00A3737E"/>
    <w:rsid w:val="00A3770D"/>
    <w:rsid w:val="00A3782D"/>
    <w:rsid w:val="00A379EB"/>
    <w:rsid w:val="00A37E77"/>
    <w:rsid w:val="00A37F35"/>
    <w:rsid w:val="00A402EF"/>
    <w:rsid w:val="00A405B6"/>
    <w:rsid w:val="00A413E5"/>
    <w:rsid w:val="00A4348E"/>
    <w:rsid w:val="00A44658"/>
    <w:rsid w:val="00A446FC"/>
    <w:rsid w:val="00A448E3"/>
    <w:rsid w:val="00A44C6E"/>
    <w:rsid w:val="00A4509B"/>
    <w:rsid w:val="00A4533B"/>
    <w:rsid w:val="00A46128"/>
    <w:rsid w:val="00A463C7"/>
    <w:rsid w:val="00A46688"/>
    <w:rsid w:val="00A47129"/>
    <w:rsid w:val="00A478D8"/>
    <w:rsid w:val="00A503E6"/>
    <w:rsid w:val="00A506EF"/>
    <w:rsid w:val="00A50D71"/>
    <w:rsid w:val="00A51294"/>
    <w:rsid w:val="00A517B3"/>
    <w:rsid w:val="00A519E0"/>
    <w:rsid w:val="00A51DAF"/>
    <w:rsid w:val="00A528B7"/>
    <w:rsid w:val="00A52DCA"/>
    <w:rsid w:val="00A533AD"/>
    <w:rsid w:val="00A53C9F"/>
    <w:rsid w:val="00A544B2"/>
    <w:rsid w:val="00A55275"/>
    <w:rsid w:val="00A55DCA"/>
    <w:rsid w:val="00A5640F"/>
    <w:rsid w:val="00A569E8"/>
    <w:rsid w:val="00A56E50"/>
    <w:rsid w:val="00A5714F"/>
    <w:rsid w:val="00A574BE"/>
    <w:rsid w:val="00A578A2"/>
    <w:rsid w:val="00A57A07"/>
    <w:rsid w:val="00A57D53"/>
    <w:rsid w:val="00A57E06"/>
    <w:rsid w:val="00A61DC6"/>
    <w:rsid w:val="00A6224B"/>
    <w:rsid w:val="00A627D2"/>
    <w:rsid w:val="00A630CF"/>
    <w:rsid w:val="00A63A1E"/>
    <w:rsid w:val="00A64F2A"/>
    <w:rsid w:val="00A65CFF"/>
    <w:rsid w:val="00A66ADF"/>
    <w:rsid w:val="00A6725E"/>
    <w:rsid w:val="00A67F64"/>
    <w:rsid w:val="00A67FCD"/>
    <w:rsid w:val="00A700DB"/>
    <w:rsid w:val="00A70270"/>
    <w:rsid w:val="00A703F8"/>
    <w:rsid w:val="00A70866"/>
    <w:rsid w:val="00A70A1C"/>
    <w:rsid w:val="00A71351"/>
    <w:rsid w:val="00A71439"/>
    <w:rsid w:val="00A71496"/>
    <w:rsid w:val="00A71D02"/>
    <w:rsid w:val="00A720DE"/>
    <w:rsid w:val="00A72AD3"/>
    <w:rsid w:val="00A736FA"/>
    <w:rsid w:val="00A73854"/>
    <w:rsid w:val="00A7468B"/>
    <w:rsid w:val="00A74B71"/>
    <w:rsid w:val="00A7519C"/>
    <w:rsid w:val="00A76A65"/>
    <w:rsid w:val="00A76C40"/>
    <w:rsid w:val="00A802A3"/>
    <w:rsid w:val="00A80AA1"/>
    <w:rsid w:val="00A815D9"/>
    <w:rsid w:val="00A823F4"/>
    <w:rsid w:val="00A8310A"/>
    <w:rsid w:val="00A837AA"/>
    <w:rsid w:val="00A83904"/>
    <w:rsid w:val="00A83B5F"/>
    <w:rsid w:val="00A8437C"/>
    <w:rsid w:val="00A848F1"/>
    <w:rsid w:val="00A84B50"/>
    <w:rsid w:val="00A85397"/>
    <w:rsid w:val="00A857E3"/>
    <w:rsid w:val="00A86037"/>
    <w:rsid w:val="00A86123"/>
    <w:rsid w:val="00A87039"/>
    <w:rsid w:val="00A87670"/>
    <w:rsid w:val="00A87A22"/>
    <w:rsid w:val="00A90381"/>
    <w:rsid w:val="00A90443"/>
    <w:rsid w:val="00A90517"/>
    <w:rsid w:val="00A92104"/>
    <w:rsid w:val="00A9244E"/>
    <w:rsid w:val="00A92607"/>
    <w:rsid w:val="00A938FC"/>
    <w:rsid w:val="00A93B2F"/>
    <w:rsid w:val="00A93C88"/>
    <w:rsid w:val="00A93F44"/>
    <w:rsid w:val="00A93F63"/>
    <w:rsid w:val="00A949D0"/>
    <w:rsid w:val="00A94AB6"/>
    <w:rsid w:val="00A94B16"/>
    <w:rsid w:val="00A952AF"/>
    <w:rsid w:val="00A954F3"/>
    <w:rsid w:val="00A958F5"/>
    <w:rsid w:val="00A9685F"/>
    <w:rsid w:val="00A97D59"/>
    <w:rsid w:val="00A97EBF"/>
    <w:rsid w:val="00A97F1D"/>
    <w:rsid w:val="00AA083C"/>
    <w:rsid w:val="00AA261B"/>
    <w:rsid w:val="00AA5A1F"/>
    <w:rsid w:val="00AA606A"/>
    <w:rsid w:val="00AA66CA"/>
    <w:rsid w:val="00AA6C40"/>
    <w:rsid w:val="00AA6C4D"/>
    <w:rsid w:val="00AA6D2F"/>
    <w:rsid w:val="00AB01E1"/>
    <w:rsid w:val="00AB1535"/>
    <w:rsid w:val="00AB3768"/>
    <w:rsid w:val="00AB46B4"/>
    <w:rsid w:val="00AB4DAA"/>
    <w:rsid w:val="00AB5C4C"/>
    <w:rsid w:val="00AB5F49"/>
    <w:rsid w:val="00AB65C2"/>
    <w:rsid w:val="00AB6605"/>
    <w:rsid w:val="00AB67EE"/>
    <w:rsid w:val="00AB6BFC"/>
    <w:rsid w:val="00AB6CD4"/>
    <w:rsid w:val="00AB6DA0"/>
    <w:rsid w:val="00AB736A"/>
    <w:rsid w:val="00AB7C6C"/>
    <w:rsid w:val="00AC0288"/>
    <w:rsid w:val="00AC0505"/>
    <w:rsid w:val="00AC13F6"/>
    <w:rsid w:val="00AC1652"/>
    <w:rsid w:val="00AC177D"/>
    <w:rsid w:val="00AC231E"/>
    <w:rsid w:val="00AC2CE0"/>
    <w:rsid w:val="00AC3278"/>
    <w:rsid w:val="00AC392F"/>
    <w:rsid w:val="00AC3CE0"/>
    <w:rsid w:val="00AC4D5E"/>
    <w:rsid w:val="00AC5BF6"/>
    <w:rsid w:val="00AC5D46"/>
    <w:rsid w:val="00AC5EE6"/>
    <w:rsid w:val="00AC7F3E"/>
    <w:rsid w:val="00AC7FC1"/>
    <w:rsid w:val="00AD0217"/>
    <w:rsid w:val="00AD05AF"/>
    <w:rsid w:val="00AD07B4"/>
    <w:rsid w:val="00AD1123"/>
    <w:rsid w:val="00AD1816"/>
    <w:rsid w:val="00AD2199"/>
    <w:rsid w:val="00AD2545"/>
    <w:rsid w:val="00AD31E8"/>
    <w:rsid w:val="00AD402D"/>
    <w:rsid w:val="00AD41E0"/>
    <w:rsid w:val="00AD4AFE"/>
    <w:rsid w:val="00AD509C"/>
    <w:rsid w:val="00AD60D7"/>
    <w:rsid w:val="00AD6886"/>
    <w:rsid w:val="00AD6E28"/>
    <w:rsid w:val="00AD754F"/>
    <w:rsid w:val="00AD7E21"/>
    <w:rsid w:val="00AE0267"/>
    <w:rsid w:val="00AE0B9E"/>
    <w:rsid w:val="00AE0C0F"/>
    <w:rsid w:val="00AE0CC4"/>
    <w:rsid w:val="00AE0E9F"/>
    <w:rsid w:val="00AE11E3"/>
    <w:rsid w:val="00AE12A7"/>
    <w:rsid w:val="00AE1D48"/>
    <w:rsid w:val="00AE21F1"/>
    <w:rsid w:val="00AE2F5E"/>
    <w:rsid w:val="00AE324D"/>
    <w:rsid w:val="00AE3398"/>
    <w:rsid w:val="00AE3AB6"/>
    <w:rsid w:val="00AE3C17"/>
    <w:rsid w:val="00AE4211"/>
    <w:rsid w:val="00AE46D7"/>
    <w:rsid w:val="00AE4C27"/>
    <w:rsid w:val="00AE6775"/>
    <w:rsid w:val="00AE681B"/>
    <w:rsid w:val="00AE7780"/>
    <w:rsid w:val="00AF07C9"/>
    <w:rsid w:val="00AF07D2"/>
    <w:rsid w:val="00AF1117"/>
    <w:rsid w:val="00AF1B9E"/>
    <w:rsid w:val="00AF24C3"/>
    <w:rsid w:val="00AF2812"/>
    <w:rsid w:val="00AF2B2D"/>
    <w:rsid w:val="00AF2B80"/>
    <w:rsid w:val="00AF317A"/>
    <w:rsid w:val="00AF38C2"/>
    <w:rsid w:val="00AF3BAD"/>
    <w:rsid w:val="00AF3F1E"/>
    <w:rsid w:val="00AF4265"/>
    <w:rsid w:val="00AF47E6"/>
    <w:rsid w:val="00AF4849"/>
    <w:rsid w:val="00AF54AE"/>
    <w:rsid w:val="00AF590E"/>
    <w:rsid w:val="00AF6391"/>
    <w:rsid w:val="00AF7195"/>
    <w:rsid w:val="00AF7CB0"/>
    <w:rsid w:val="00B0017C"/>
    <w:rsid w:val="00B001BF"/>
    <w:rsid w:val="00B01BDD"/>
    <w:rsid w:val="00B01C5C"/>
    <w:rsid w:val="00B021FB"/>
    <w:rsid w:val="00B0256D"/>
    <w:rsid w:val="00B0415E"/>
    <w:rsid w:val="00B053DE"/>
    <w:rsid w:val="00B05579"/>
    <w:rsid w:val="00B068BE"/>
    <w:rsid w:val="00B069B8"/>
    <w:rsid w:val="00B07371"/>
    <w:rsid w:val="00B1006E"/>
    <w:rsid w:val="00B10206"/>
    <w:rsid w:val="00B106FD"/>
    <w:rsid w:val="00B1114A"/>
    <w:rsid w:val="00B11ABC"/>
    <w:rsid w:val="00B11C04"/>
    <w:rsid w:val="00B1208F"/>
    <w:rsid w:val="00B120DC"/>
    <w:rsid w:val="00B12246"/>
    <w:rsid w:val="00B1262E"/>
    <w:rsid w:val="00B134BA"/>
    <w:rsid w:val="00B136E2"/>
    <w:rsid w:val="00B13E8D"/>
    <w:rsid w:val="00B15141"/>
    <w:rsid w:val="00B15C22"/>
    <w:rsid w:val="00B16B19"/>
    <w:rsid w:val="00B16D8D"/>
    <w:rsid w:val="00B17140"/>
    <w:rsid w:val="00B209F0"/>
    <w:rsid w:val="00B223E2"/>
    <w:rsid w:val="00B2279C"/>
    <w:rsid w:val="00B230AA"/>
    <w:rsid w:val="00B240D0"/>
    <w:rsid w:val="00B2434C"/>
    <w:rsid w:val="00B24DE2"/>
    <w:rsid w:val="00B25A3A"/>
    <w:rsid w:val="00B26499"/>
    <w:rsid w:val="00B265FA"/>
    <w:rsid w:val="00B2709F"/>
    <w:rsid w:val="00B27113"/>
    <w:rsid w:val="00B27678"/>
    <w:rsid w:val="00B27C44"/>
    <w:rsid w:val="00B27D3F"/>
    <w:rsid w:val="00B30198"/>
    <w:rsid w:val="00B30EAC"/>
    <w:rsid w:val="00B3152D"/>
    <w:rsid w:val="00B318BD"/>
    <w:rsid w:val="00B32087"/>
    <w:rsid w:val="00B320DF"/>
    <w:rsid w:val="00B32D30"/>
    <w:rsid w:val="00B32EA4"/>
    <w:rsid w:val="00B331E6"/>
    <w:rsid w:val="00B336F7"/>
    <w:rsid w:val="00B33844"/>
    <w:rsid w:val="00B3472F"/>
    <w:rsid w:val="00B34848"/>
    <w:rsid w:val="00B34CA4"/>
    <w:rsid w:val="00B3521E"/>
    <w:rsid w:val="00B359A5"/>
    <w:rsid w:val="00B35D23"/>
    <w:rsid w:val="00B35E19"/>
    <w:rsid w:val="00B375C0"/>
    <w:rsid w:val="00B376D7"/>
    <w:rsid w:val="00B377CF"/>
    <w:rsid w:val="00B37E5A"/>
    <w:rsid w:val="00B40895"/>
    <w:rsid w:val="00B40C4F"/>
    <w:rsid w:val="00B416AD"/>
    <w:rsid w:val="00B41896"/>
    <w:rsid w:val="00B424F7"/>
    <w:rsid w:val="00B42563"/>
    <w:rsid w:val="00B42B68"/>
    <w:rsid w:val="00B42BFC"/>
    <w:rsid w:val="00B4319A"/>
    <w:rsid w:val="00B43330"/>
    <w:rsid w:val="00B4352E"/>
    <w:rsid w:val="00B4418A"/>
    <w:rsid w:val="00B44677"/>
    <w:rsid w:val="00B447DB"/>
    <w:rsid w:val="00B448A5"/>
    <w:rsid w:val="00B44DCF"/>
    <w:rsid w:val="00B45411"/>
    <w:rsid w:val="00B458C9"/>
    <w:rsid w:val="00B45F8F"/>
    <w:rsid w:val="00B4707C"/>
    <w:rsid w:val="00B5003D"/>
    <w:rsid w:val="00B50441"/>
    <w:rsid w:val="00B51236"/>
    <w:rsid w:val="00B51B45"/>
    <w:rsid w:val="00B521F3"/>
    <w:rsid w:val="00B524BD"/>
    <w:rsid w:val="00B525FF"/>
    <w:rsid w:val="00B52E74"/>
    <w:rsid w:val="00B52F4C"/>
    <w:rsid w:val="00B537C2"/>
    <w:rsid w:val="00B53E38"/>
    <w:rsid w:val="00B5413E"/>
    <w:rsid w:val="00B54217"/>
    <w:rsid w:val="00B54A78"/>
    <w:rsid w:val="00B56E99"/>
    <w:rsid w:val="00B57211"/>
    <w:rsid w:val="00B57B05"/>
    <w:rsid w:val="00B605A3"/>
    <w:rsid w:val="00B60807"/>
    <w:rsid w:val="00B60A43"/>
    <w:rsid w:val="00B622E5"/>
    <w:rsid w:val="00B6250D"/>
    <w:rsid w:val="00B6284B"/>
    <w:rsid w:val="00B63867"/>
    <w:rsid w:val="00B63C13"/>
    <w:rsid w:val="00B64379"/>
    <w:rsid w:val="00B64419"/>
    <w:rsid w:val="00B6452A"/>
    <w:rsid w:val="00B64746"/>
    <w:rsid w:val="00B64A4C"/>
    <w:rsid w:val="00B650ED"/>
    <w:rsid w:val="00B653A7"/>
    <w:rsid w:val="00B65CF9"/>
    <w:rsid w:val="00B6635A"/>
    <w:rsid w:val="00B7019A"/>
    <w:rsid w:val="00B70A3B"/>
    <w:rsid w:val="00B70BAE"/>
    <w:rsid w:val="00B70D4A"/>
    <w:rsid w:val="00B71581"/>
    <w:rsid w:val="00B72452"/>
    <w:rsid w:val="00B72633"/>
    <w:rsid w:val="00B728C7"/>
    <w:rsid w:val="00B72AFB"/>
    <w:rsid w:val="00B730CA"/>
    <w:rsid w:val="00B7371E"/>
    <w:rsid w:val="00B7562F"/>
    <w:rsid w:val="00B760B9"/>
    <w:rsid w:val="00B76158"/>
    <w:rsid w:val="00B76286"/>
    <w:rsid w:val="00B76433"/>
    <w:rsid w:val="00B76BEA"/>
    <w:rsid w:val="00B76DA1"/>
    <w:rsid w:val="00B7701A"/>
    <w:rsid w:val="00B7707B"/>
    <w:rsid w:val="00B77BB4"/>
    <w:rsid w:val="00B811EE"/>
    <w:rsid w:val="00B8314C"/>
    <w:rsid w:val="00B8394C"/>
    <w:rsid w:val="00B8459F"/>
    <w:rsid w:val="00B85A9B"/>
    <w:rsid w:val="00B86091"/>
    <w:rsid w:val="00B86760"/>
    <w:rsid w:val="00B875AB"/>
    <w:rsid w:val="00B87795"/>
    <w:rsid w:val="00B87E42"/>
    <w:rsid w:val="00B9019E"/>
    <w:rsid w:val="00B90FCA"/>
    <w:rsid w:val="00B932EF"/>
    <w:rsid w:val="00B93517"/>
    <w:rsid w:val="00B9376A"/>
    <w:rsid w:val="00B93B95"/>
    <w:rsid w:val="00B94EFA"/>
    <w:rsid w:val="00B950C8"/>
    <w:rsid w:val="00B95301"/>
    <w:rsid w:val="00B95B02"/>
    <w:rsid w:val="00B9685F"/>
    <w:rsid w:val="00B96DD2"/>
    <w:rsid w:val="00B97566"/>
    <w:rsid w:val="00BA0595"/>
    <w:rsid w:val="00BA11F7"/>
    <w:rsid w:val="00BA1BB7"/>
    <w:rsid w:val="00BA1EDF"/>
    <w:rsid w:val="00BA397B"/>
    <w:rsid w:val="00BA4002"/>
    <w:rsid w:val="00BA4AA3"/>
    <w:rsid w:val="00BA5091"/>
    <w:rsid w:val="00BA5A59"/>
    <w:rsid w:val="00BA6EB1"/>
    <w:rsid w:val="00BA74D8"/>
    <w:rsid w:val="00BA7E9F"/>
    <w:rsid w:val="00BB0F42"/>
    <w:rsid w:val="00BB11FB"/>
    <w:rsid w:val="00BB1206"/>
    <w:rsid w:val="00BB1258"/>
    <w:rsid w:val="00BB1A69"/>
    <w:rsid w:val="00BB1E81"/>
    <w:rsid w:val="00BB2482"/>
    <w:rsid w:val="00BB28A7"/>
    <w:rsid w:val="00BB3112"/>
    <w:rsid w:val="00BB3AE6"/>
    <w:rsid w:val="00BB3CA8"/>
    <w:rsid w:val="00BB3CAB"/>
    <w:rsid w:val="00BB4008"/>
    <w:rsid w:val="00BB493F"/>
    <w:rsid w:val="00BB51CF"/>
    <w:rsid w:val="00BB57AB"/>
    <w:rsid w:val="00BB5E97"/>
    <w:rsid w:val="00BB6AFF"/>
    <w:rsid w:val="00BB6CAA"/>
    <w:rsid w:val="00BB73F8"/>
    <w:rsid w:val="00BB76EA"/>
    <w:rsid w:val="00BB7BE7"/>
    <w:rsid w:val="00BB7DE7"/>
    <w:rsid w:val="00BB7E36"/>
    <w:rsid w:val="00BC0589"/>
    <w:rsid w:val="00BC08CD"/>
    <w:rsid w:val="00BC0F69"/>
    <w:rsid w:val="00BC11B5"/>
    <w:rsid w:val="00BC11D7"/>
    <w:rsid w:val="00BC1605"/>
    <w:rsid w:val="00BC1796"/>
    <w:rsid w:val="00BC1AE4"/>
    <w:rsid w:val="00BC239D"/>
    <w:rsid w:val="00BC27CE"/>
    <w:rsid w:val="00BC3055"/>
    <w:rsid w:val="00BC3494"/>
    <w:rsid w:val="00BC3A7E"/>
    <w:rsid w:val="00BC3B2E"/>
    <w:rsid w:val="00BC473E"/>
    <w:rsid w:val="00BC4D36"/>
    <w:rsid w:val="00BC5484"/>
    <w:rsid w:val="00BC57E8"/>
    <w:rsid w:val="00BC58D9"/>
    <w:rsid w:val="00BC5C0E"/>
    <w:rsid w:val="00BC5DCE"/>
    <w:rsid w:val="00BC5F00"/>
    <w:rsid w:val="00BC6927"/>
    <w:rsid w:val="00BC7695"/>
    <w:rsid w:val="00BC7929"/>
    <w:rsid w:val="00BD08E1"/>
    <w:rsid w:val="00BD1858"/>
    <w:rsid w:val="00BD1DC5"/>
    <w:rsid w:val="00BD2145"/>
    <w:rsid w:val="00BD304B"/>
    <w:rsid w:val="00BD4430"/>
    <w:rsid w:val="00BD4538"/>
    <w:rsid w:val="00BD4872"/>
    <w:rsid w:val="00BD4A67"/>
    <w:rsid w:val="00BD4BEE"/>
    <w:rsid w:val="00BD5018"/>
    <w:rsid w:val="00BD542E"/>
    <w:rsid w:val="00BD6D76"/>
    <w:rsid w:val="00BD6DDF"/>
    <w:rsid w:val="00BD6E0A"/>
    <w:rsid w:val="00BD6F9D"/>
    <w:rsid w:val="00BD6FE5"/>
    <w:rsid w:val="00BD714D"/>
    <w:rsid w:val="00BD7630"/>
    <w:rsid w:val="00BD7CA8"/>
    <w:rsid w:val="00BE03C0"/>
    <w:rsid w:val="00BE05BD"/>
    <w:rsid w:val="00BE0B69"/>
    <w:rsid w:val="00BE0BB1"/>
    <w:rsid w:val="00BE0EBA"/>
    <w:rsid w:val="00BE0F6B"/>
    <w:rsid w:val="00BE121E"/>
    <w:rsid w:val="00BE12DD"/>
    <w:rsid w:val="00BE1300"/>
    <w:rsid w:val="00BE13DA"/>
    <w:rsid w:val="00BE21EE"/>
    <w:rsid w:val="00BE2779"/>
    <w:rsid w:val="00BE2A90"/>
    <w:rsid w:val="00BE3111"/>
    <w:rsid w:val="00BE3342"/>
    <w:rsid w:val="00BE34FC"/>
    <w:rsid w:val="00BE360C"/>
    <w:rsid w:val="00BE428E"/>
    <w:rsid w:val="00BE475D"/>
    <w:rsid w:val="00BE533C"/>
    <w:rsid w:val="00BE589B"/>
    <w:rsid w:val="00BE5EFB"/>
    <w:rsid w:val="00BE60CD"/>
    <w:rsid w:val="00BE7039"/>
    <w:rsid w:val="00BE741F"/>
    <w:rsid w:val="00BE7659"/>
    <w:rsid w:val="00BE76EE"/>
    <w:rsid w:val="00BE7C14"/>
    <w:rsid w:val="00BE7E3F"/>
    <w:rsid w:val="00BF05B2"/>
    <w:rsid w:val="00BF0806"/>
    <w:rsid w:val="00BF0E13"/>
    <w:rsid w:val="00BF0E61"/>
    <w:rsid w:val="00BF1033"/>
    <w:rsid w:val="00BF10DF"/>
    <w:rsid w:val="00BF2F02"/>
    <w:rsid w:val="00BF35A9"/>
    <w:rsid w:val="00BF3FC4"/>
    <w:rsid w:val="00BF423A"/>
    <w:rsid w:val="00BF5508"/>
    <w:rsid w:val="00BF59CE"/>
    <w:rsid w:val="00BF5A97"/>
    <w:rsid w:val="00BF6404"/>
    <w:rsid w:val="00BF6E71"/>
    <w:rsid w:val="00BF7560"/>
    <w:rsid w:val="00BF76AC"/>
    <w:rsid w:val="00BF79DB"/>
    <w:rsid w:val="00C00197"/>
    <w:rsid w:val="00C004CC"/>
    <w:rsid w:val="00C015C2"/>
    <w:rsid w:val="00C01641"/>
    <w:rsid w:val="00C01F19"/>
    <w:rsid w:val="00C0311D"/>
    <w:rsid w:val="00C031AD"/>
    <w:rsid w:val="00C05801"/>
    <w:rsid w:val="00C06378"/>
    <w:rsid w:val="00C06CC0"/>
    <w:rsid w:val="00C06FC5"/>
    <w:rsid w:val="00C07078"/>
    <w:rsid w:val="00C076C6"/>
    <w:rsid w:val="00C10AE0"/>
    <w:rsid w:val="00C10BD2"/>
    <w:rsid w:val="00C10C48"/>
    <w:rsid w:val="00C10D9A"/>
    <w:rsid w:val="00C11137"/>
    <w:rsid w:val="00C1154F"/>
    <w:rsid w:val="00C117F7"/>
    <w:rsid w:val="00C11E62"/>
    <w:rsid w:val="00C123E6"/>
    <w:rsid w:val="00C1254A"/>
    <w:rsid w:val="00C12872"/>
    <w:rsid w:val="00C12B82"/>
    <w:rsid w:val="00C13320"/>
    <w:rsid w:val="00C143EF"/>
    <w:rsid w:val="00C14AF8"/>
    <w:rsid w:val="00C14DA8"/>
    <w:rsid w:val="00C14F02"/>
    <w:rsid w:val="00C16333"/>
    <w:rsid w:val="00C16688"/>
    <w:rsid w:val="00C16D1C"/>
    <w:rsid w:val="00C16F9B"/>
    <w:rsid w:val="00C1738B"/>
    <w:rsid w:val="00C177FE"/>
    <w:rsid w:val="00C17C79"/>
    <w:rsid w:val="00C20673"/>
    <w:rsid w:val="00C213CB"/>
    <w:rsid w:val="00C222B4"/>
    <w:rsid w:val="00C23875"/>
    <w:rsid w:val="00C23CCA"/>
    <w:rsid w:val="00C24111"/>
    <w:rsid w:val="00C248BE"/>
    <w:rsid w:val="00C249AF"/>
    <w:rsid w:val="00C2507F"/>
    <w:rsid w:val="00C250D9"/>
    <w:rsid w:val="00C2541A"/>
    <w:rsid w:val="00C25458"/>
    <w:rsid w:val="00C25633"/>
    <w:rsid w:val="00C267B6"/>
    <w:rsid w:val="00C27850"/>
    <w:rsid w:val="00C278C5"/>
    <w:rsid w:val="00C27D02"/>
    <w:rsid w:val="00C30574"/>
    <w:rsid w:val="00C307AF"/>
    <w:rsid w:val="00C31206"/>
    <w:rsid w:val="00C3128A"/>
    <w:rsid w:val="00C31461"/>
    <w:rsid w:val="00C324CF"/>
    <w:rsid w:val="00C32FB7"/>
    <w:rsid w:val="00C33BB1"/>
    <w:rsid w:val="00C3401A"/>
    <w:rsid w:val="00C34540"/>
    <w:rsid w:val="00C34792"/>
    <w:rsid w:val="00C34EDA"/>
    <w:rsid w:val="00C35967"/>
    <w:rsid w:val="00C35BD3"/>
    <w:rsid w:val="00C36177"/>
    <w:rsid w:val="00C36F1A"/>
    <w:rsid w:val="00C3777B"/>
    <w:rsid w:val="00C37993"/>
    <w:rsid w:val="00C4021E"/>
    <w:rsid w:val="00C40C55"/>
    <w:rsid w:val="00C40D4D"/>
    <w:rsid w:val="00C410CF"/>
    <w:rsid w:val="00C41323"/>
    <w:rsid w:val="00C414F2"/>
    <w:rsid w:val="00C42A78"/>
    <w:rsid w:val="00C42FBD"/>
    <w:rsid w:val="00C4542A"/>
    <w:rsid w:val="00C45F10"/>
    <w:rsid w:val="00C460B6"/>
    <w:rsid w:val="00C46138"/>
    <w:rsid w:val="00C464C7"/>
    <w:rsid w:val="00C465BB"/>
    <w:rsid w:val="00C46808"/>
    <w:rsid w:val="00C472E5"/>
    <w:rsid w:val="00C47DBE"/>
    <w:rsid w:val="00C50D31"/>
    <w:rsid w:val="00C51464"/>
    <w:rsid w:val="00C51846"/>
    <w:rsid w:val="00C51873"/>
    <w:rsid w:val="00C51938"/>
    <w:rsid w:val="00C5258E"/>
    <w:rsid w:val="00C525CB"/>
    <w:rsid w:val="00C52C5A"/>
    <w:rsid w:val="00C54064"/>
    <w:rsid w:val="00C54D4A"/>
    <w:rsid w:val="00C553B7"/>
    <w:rsid w:val="00C55553"/>
    <w:rsid w:val="00C5638F"/>
    <w:rsid w:val="00C571FF"/>
    <w:rsid w:val="00C57A1D"/>
    <w:rsid w:val="00C57B2C"/>
    <w:rsid w:val="00C57FEB"/>
    <w:rsid w:val="00C60B31"/>
    <w:rsid w:val="00C60E42"/>
    <w:rsid w:val="00C61474"/>
    <w:rsid w:val="00C626C7"/>
    <w:rsid w:val="00C628A1"/>
    <w:rsid w:val="00C62AEC"/>
    <w:rsid w:val="00C6434B"/>
    <w:rsid w:val="00C64A06"/>
    <w:rsid w:val="00C6564A"/>
    <w:rsid w:val="00C66311"/>
    <w:rsid w:val="00C66A04"/>
    <w:rsid w:val="00C674E4"/>
    <w:rsid w:val="00C67A24"/>
    <w:rsid w:val="00C67AC7"/>
    <w:rsid w:val="00C7062F"/>
    <w:rsid w:val="00C70AB3"/>
    <w:rsid w:val="00C71695"/>
    <w:rsid w:val="00C718BD"/>
    <w:rsid w:val="00C71D09"/>
    <w:rsid w:val="00C723CC"/>
    <w:rsid w:val="00C72680"/>
    <w:rsid w:val="00C72944"/>
    <w:rsid w:val="00C72A5D"/>
    <w:rsid w:val="00C72CFF"/>
    <w:rsid w:val="00C73138"/>
    <w:rsid w:val="00C7352F"/>
    <w:rsid w:val="00C7365B"/>
    <w:rsid w:val="00C73ABC"/>
    <w:rsid w:val="00C748EC"/>
    <w:rsid w:val="00C7494F"/>
    <w:rsid w:val="00C74F28"/>
    <w:rsid w:val="00C75CF0"/>
    <w:rsid w:val="00C76097"/>
    <w:rsid w:val="00C76460"/>
    <w:rsid w:val="00C7662C"/>
    <w:rsid w:val="00C76900"/>
    <w:rsid w:val="00C76960"/>
    <w:rsid w:val="00C76C08"/>
    <w:rsid w:val="00C77710"/>
    <w:rsid w:val="00C77DC9"/>
    <w:rsid w:val="00C81557"/>
    <w:rsid w:val="00C815BB"/>
    <w:rsid w:val="00C81699"/>
    <w:rsid w:val="00C81B31"/>
    <w:rsid w:val="00C8266F"/>
    <w:rsid w:val="00C829A9"/>
    <w:rsid w:val="00C8358E"/>
    <w:rsid w:val="00C837F4"/>
    <w:rsid w:val="00C838A0"/>
    <w:rsid w:val="00C83B38"/>
    <w:rsid w:val="00C84542"/>
    <w:rsid w:val="00C84E70"/>
    <w:rsid w:val="00C859A7"/>
    <w:rsid w:val="00C85E56"/>
    <w:rsid w:val="00C85F15"/>
    <w:rsid w:val="00C86E77"/>
    <w:rsid w:val="00C87093"/>
    <w:rsid w:val="00C8719B"/>
    <w:rsid w:val="00C8720C"/>
    <w:rsid w:val="00C9001B"/>
    <w:rsid w:val="00C90D78"/>
    <w:rsid w:val="00C91276"/>
    <w:rsid w:val="00C93EE9"/>
    <w:rsid w:val="00C94F7C"/>
    <w:rsid w:val="00C953A2"/>
    <w:rsid w:val="00C96486"/>
    <w:rsid w:val="00C965D8"/>
    <w:rsid w:val="00C96D5D"/>
    <w:rsid w:val="00C976D7"/>
    <w:rsid w:val="00CA0485"/>
    <w:rsid w:val="00CA0753"/>
    <w:rsid w:val="00CA15BB"/>
    <w:rsid w:val="00CA1697"/>
    <w:rsid w:val="00CA21AC"/>
    <w:rsid w:val="00CA21AE"/>
    <w:rsid w:val="00CA28FB"/>
    <w:rsid w:val="00CA367E"/>
    <w:rsid w:val="00CA3D8E"/>
    <w:rsid w:val="00CA4025"/>
    <w:rsid w:val="00CA4B0C"/>
    <w:rsid w:val="00CA5094"/>
    <w:rsid w:val="00CA63C3"/>
    <w:rsid w:val="00CA6615"/>
    <w:rsid w:val="00CA6616"/>
    <w:rsid w:val="00CB0FFE"/>
    <w:rsid w:val="00CB2091"/>
    <w:rsid w:val="00CB2C7A"/>
    <w:rsid w:val="00CB363F"/>
    <w:rsid w:val="00CB3AFD"/>
    <w:rsid w:val="00CB3B46"/>
    <w:rsid w:val="00CB43AA"/>
    <w:rsid w:val="00CB4EF8"/>
    <w:rsid w:val="00CB51E5"/>
    <w:rsid w:val="00CB60D3"/>
    <w:rsid w:val="00CB6877"/>
    <w:rsid w:val="00CB687C"/>
    <w:rsid w:val="00CB77C4"/>
    <w:rsid w:val="00CC03EB"/>
    <w:rsid w:val="00CC0A07"/>
    <w:rsid w:val="00CC18F6"/>
    <w:rsid w:val="00CC1A3C"/>
    <w:rsid w:val="00CC2333"/>
    <w:rsid w:val="00CC28ED"/>
    <w:rsid w:val="00CC306E"/>
    <w:rsid w:val="00CC30CE"/>
    <w:rsid w:val="00CC32BD"/>
    <w:rsid w:val="00CC331E"/>
    <w:rsid w:val="00CC374C"/>
    <w:rsid w:val="00CC3B06"/>
    <w:rsid w:val="00CC4030"/>
    <w:rsid w:val="00CC4870"/>
    <w:rsid w:val="00CC4898"/>
    <w:rsid w:val="00CC4C21"/>
    <w:rsid w:val="00CC5679"/>
    <w:rsid w:val="00CC56EE"/>
    <w:rsid w:val="00CC5C88"/>
    <w:rsid w:val="00CC70F5"/>
    <w:rsid w:val="00CC7533"/>
    <w:rsid w:val="00CC7962"/>
    <w:rsid w:val="00CD0432"/>
    <w:rsid w:val="00CD04C8"/>
    <w:rsid w:val="00CD10AB"/>
    <w:rsid w:val="00CD17F8"/>
    <w:rsid w:val="00CD192C"/>
    <w:rsid w:val="00CD1E94"/>
    <w:rsid w:val="00CD2297"/>
    <w:rsid w:val="00CD38E6"/>
    <w:rsid w:val="00CD4307"/>
    <w:rsid w:val="00CD4563"/>
    <w:rsid w:val="00CD4DFA"/>
    <w:rsid w:val="00CD6713"/>
    <w:rsid w:val="00CD71AE"/>
    <w:rsid w:val="00CD7831"/>
    <w:rsid w:val="00CD79C3"/>
    <w:rsid w:val="00CD7A87"/>
    <w:rsid w:val="00CE094B"/>
    <w:rsid w:val="00CE0EDB"/>
    <w:rsid w:val="00CE1513"/>
    <w:rsid w:val="00CE15A5"/>
    <w:rsid w:val="00CE1B99"/>
    <w:rsid w:val="00CE1C2B"/>
    <w:rsid w:val="00CE2055"/>
    <w:rsid w:val="00CE25A2"/>
    <w:rsid w:val="00CE2919"/>
    <w:rsid w:val="00CE2E78"/>
    <w:rsid w:val="00CE2E87"/>
    <w:rsid w:val="00CE4436"/>
    <w:rsid w:val="00CE57BC"/>
    <w:rsid w:val="00CE5DB9"/>
    <w:rsid w:val="00CE61C4"/>
    <w:rsid w:val="00CE6510"/>
    <w:rsid w:val="00CE6EDA"/>
    <w:rsid w:val="00CE727A"/>
    <w:rsid w:val="00CE7A83"/>
    <w:rsid w:val="00CF044B"/>
    <w:rsid w:val="00CF05EE"/>
    <w:rsid w:val="00CF08D5"/>
    <w:rsid w:val="00CF0ADE"/>
    <w:rsid w:val="00CF0B0A"/>
    <w:rsid w:val="00CF0F32"/>
    <w:rsid w:val="00CF18FC"/>
    <w:rsid w:val="00CF196A"/>
    <w:rsid w:val="00CF1AEA"/>
    <w:rsid w:val="00CF1CA1"/>
    <w:rsid w:val="00CF3141"/>
    <w:rsid w:val="00CF3360"/>
    <w:rsid w:val="00CF3824"/>
    <w:rsid w:val="00CF45EE"/>
    <w:rsid w:val="00CF56A1"/>
    <w:rsid w:val="00CF653E"/>
    <w:rsid w:val="00CF6BEC"/>
    <w:rsid w:val="00CF76DC"/>
    <w:rsid w:val="00D0082F"/>
    <w:rsid w:val="00D00D75"/>
    <w:rsid w:val="00D00F96"/>
    <w:rsid w:val="00D0113C"/>
    <w:rsid w:val="00D02038"/>
    <w:rsid w:val="00D028FC"/>
    <w:rsid w:val="00D03514"/>
    <w:rsid w:val="00D04919"/>
    <w:rsid w:val="00D06022"/>
    <w:rsid w:val="00D06A39"/>
    <w:rsid w:val="00D072F0"/>
    <w:rsid w:val="00D076A7"/>
    <w:rsid w:val="00D07CDB"/>
    <w:rsid w:val="00D101EA"/>
    <w:rsid w:val="00D105E9"/>
    <w:rsid w:val="00D10886"/>
    <w:rsid w:val="00D10D79"/>
    <w:rsid w:val="00D10E49"/>
    <w:rsid w:val="00D10F84"/>
    <w:rsid w:val="00D1110E"/>
    <w:rsid w:val="00D11703"/>
    <w:rsid w:val="00D11A80"/>
    <w:rsid w:val="00D11FEB"/>
    <w:rsid w:val="00D1339A"/>
    <w:rsid w:val="00D133E5"/>
    <w:rsid w:val="00D1407C"/>
    <w:rsid w:val="00D14A81"/>
    <w:rsid w:val="00D14B17"/>
    <w:rsid w:val="00D162C8"/>
    <w:rsid w:val="00D1647D"/>
    <w:rsid w:val="00D16AF2"/>
    <w:rsid w:val="00D174CB"/>
    <w:rsid w:val="00D178DA"/>
    <w:rsid w:val="00D20885"/>
    <w:rsid w:val="00D208E7"/>
    <w:rsid w:val="00D21704"/>
    <w:rsid w:val="00D22867"/>
    <w:rsid w:val="00D22C6C"/>
    <w:rsid w:val="00D24BF5"/>
    <w:rsid w:val="00D24F04"/>
    <w:rsid w:val="00D250C4"/>
    <w:rsid w:val="00D259F0"/>
    <w:rsid w:val="00D25B9E"/>
    <w:rsid w:val="00D260E5"/>
    <w:rsid w:val="00D261EA"/>
    <w:rsid w:val="00D2642A"/>
    <w:rsid w:val="00D269B6"/>
    <w:rsid w:val="00D27671"/>
    <w:rsid w:val="00D30951"/>
    <w:rsid w:val="00D30F6E"/>
    <w:rsid w:val="00D3118C"/>
    <w:rsid w:val="00D31291"/>
    <w:rsid w:val="00D312EE"/>
    <w:rsid w:val="00D31A08"/>
    <w:rsid w:val="00D325E3"/>
    <w:rsid w:val="00D331CB"/>
    <w:rsid w:val="00D343DB"/>
    <w:rsid w:val="00D34F34"/>
    <w:rsid w:val="00D353CD"/>
    <w:rsid w:val="00D3560F"/>
    <w:rsid w:val="00D35709"/>
    <w:rsid w:val="00D35A96"/>
    <w:rsid w:val="00D35E57"/>
    <w:rsid w:val="00D36146"/>
    <w:rsid w:val="00D36BEB"/>
    <w:rsid w:val="00D36C0D"/>
    <w:rsid w:val="00D36E90"/>
    <w:rsid w:val="00D36F99"/>
    <w:rsid w:val="00D37A89"/>
    <w:rsid w:val="00D422B6"/>
    <w:rsid w:val="00D4234E"/>
    <w:rsid w:val="00D424D5"/>
    <w:rsid w:val="00D42F29"/>
    <w:rsid w:val="00D44831"/>
    <w:rsid w:val="00D4496D"/>
    <w:rsid w:val="00D44B58"/>
    <w:rsid w:val="00D44D6F"/>
    <w:rsid w:val="00D44F1A"/>
    <w:rsid w:val="00D45030"/>
    <w:rsid w:val="00D4531A"/>
    <w:rsid w:val="00D45823"/>
    <w:rsid w:val="00D4597D"/>
    <w:rsid w:val="00D46220"/>
    <w:rsid w:val="00D4624B"/>
    <w:rsid w:val="00D465BB"/>
    <w:rsid w:val="00D4665B"/>
    <w:rsid w:val="00D46B14"/>
    <w:rsid w:val="00D46B1A"/>
    <w:rsid w:val="00D502AC"/>
    <w:rsid w:val="00D50738"/>
    <w:rsid w:val="00D51B72"/>
    <w:rsid w:val="00D52243"/>
    <w:rsid w:val="00D523B6"/>
    <w:rsid w:val="00D52808"/>
    <w:rsid w:val="00D52F20"/>
    <w:rsid w:val="00D52FF8"/>
    <w:rsid w:val="00D5395C"/>
    <w:rsid w:val="00D53CD5"/>
    <w:rsid w:val="00D53E3F"/>
    <w:rsid w:val="00D54083"/>
    <w:rsid w:val="00D54452"/>
    <w:rsid w:val="00D5446D"/>
    <w:rsid w:val="00D5466C"/>
    <w:rsid w:val="00D54D85"/>
    <w:rsid w:val="00D5530F"/>
    <w:rsid w:val="00D55488"/>
    <w:rsid w:val="00D5558B"/>
    <w:rsid w:val="00D56922"/>
    <w:rsid w:val="00D579A5"/>
    <w:rsid w:val="00D57AF3"/>
    <w:rsid w:val="00D600BC"/>
    <w:rsid w:val="00D60F15"/>
    <w:rsid w:val="00D619D9"/>
    <w:rsid w:val="00D624A7"/>
    <w:rsid w:val="00D62AFF"/>
    <w:rsid w:val="00D63406"/>
    <w:rsid w:val="00D634BD"/>
    <w:rsid w:val="00D638D3"/>
    <w:rsid w:val="00D63AE1"/>
    <w:rsid w:val="00D641B1"/>
    <w:rsid w:val="00D65910"/>
    <w:rsid w:val="00D65A9C"/>
    <w:rsid w:val="00D662B5"/>
    <w:rsid w:val="00D666CF"/>
    <w:rsid w:val="00D67371"/>
    <w:rsid w:val="00D6738C"/>
    <w:rsid w:val="00D67A19"/>
    <w:rsid w:val="00D70608"/>
    <w:rsid w:val="00D7081B"/>
    <w:rsid w:val="00D70A21"/>
    <w:rsid w:val="00D71400"/>
    <w:rsid w:val="00D71E6A"/>
    <w:rsid w:val="00D72832"/>
    <w:rsid w:val="00D7316E"/>
    <w:rsid w:val="00D7357D"/>
    <w:rsid w:val="00D7390D"/>
    <w:rsid w:val="00D7453B"/>
    <w:rsid w:val="00D748ED"/>
    <w:rsid w:val="00D75435"/>
    <w:rsid w:val="00D7557A"/>
    <w:rsid w:val="00D7570F"/>
    <w:rsid w:val="00D75720"/>
    <w:rsid w:val="00D76EC3"/>
    <w:rsid w:val="00D773DD"/>
    <w:rsid w:val="00D77415"/>
    <w:rsid w:val="00D77445"/>
    <w:rsid w:val="00D779C6"/>
    <w:rsid w:val="00D77B1C"/>
    <w:rsid w:val="00D8058F"/>
    <w:rsid w:val="00D80A09"/>
    <w:rsid w:val="00D80D42"/>
    <w:rsid w:val="00D81D45"/>
    <w:rsid w:val="00D825CE"/>
    <w:rsid w:val="00D82FEB"/>
    <w:rsid w:val="00D834B6"/>
    <w:rsid w:val="00D83F93"/>
    <w:rsid w:val="00D84184"/>
    <w:rsid w:val="00D841D8"/>
    <w:rsid w:val="00D84EE4"/>
    <w:rsid w:val="00D84FAA"/>
    <w:rsid w:val="00D85A85"/>
    <w:rsid w:val="00D85A8E"/>
    <w:rsid w:val="00D8798E"/>
    <w:rsid w:val="00D87A8B"/>
    <w:rsid w:val="00D87BE2"/>
    <w:rsid w:val="00D90442"/>
    <w:rsid w:val="00D90829"/>
    <w:rsid w:val="00D9096B"/>
    <w:rsid w:val="00D92A04"/>
    <w:rsid w:val="00D92D38"/>
    <w:rsid w:val="00D94852"/>
    <w:rsid w:val="00D94BA7"/>
    <w:rsid w:val="00D952C8"/>
    <w:rsid w:val="00D9547E"/>
    <w:rsid w:val="00D9585D"/>
    <w:rsid w:val="00D95DF4"/>
    <w:rsid w:val="00D96AB3"/>
    <w:rsid w:val="00D96D9D"/>
    <w:rsid w:val="00D97682"/>
    <w:rsid w:val="00DA087B"/>
    <w:rsid w:val="00DA0C1B"/>
    <w:rsid w:val="00DA13A2"/>
    <w:rsid w:val="00DA21E6"/>
    <w:rsid w:val="00DA26F2"/>
    <w:rsid w:val="00DA2926"/>
    <w:rsid w:val="00DA33B6"/>
    <w:rsid w:val="00DA3722"/>
    <w:rsid w:val="00DA3EF5"/>
    <w:rsid w:val="00DA3F91"/>
    <w:rsid w:val="00DA42FF"/>
    <w:rsid w:val="00DA4FC6"/>
    <w:rsid w:val="00DA539E"/>
    <w:rsid w:val="00DA5E9F"/>
    <w:rsid w:val="00DA7D2F"/>
    <w:rsid w:val="00DB0BF9"/>
    <w:rsid w:val="00DB0E9D"/>
    <w:rsid w:val="00DB1A5B"/>
    <w:rsid w:val="00DB1B1E"/>
    <w:rsid w:val="00DB1E93"/>
    <w:rsid w:val="00DB20D0"/>
    <w:rsid w:val="00DB26CB"/>
    <w:rsid w:val="00DB2A9D"/>
    <w:rsid w:val="00DB2F66"/>
    <w:rsid w:val="00DB3DA0"/>
    <w:rsid w:val="00DB47F5"/>
    <w:rsid w:val="00DB4CA1"/>
    <w:rsid w:val="00DB54C2"/>
    <w:rsid w:val="00DB56DC"/>
    <w:rsid w:val="00DB56DD"/>
    <w:rsid w:val="00DB604F"/>
    <w:rsid w:val="00DB626A"/>
    <w:rsid w:val="00DB6A28"/>
    <w:rsid w:val="00DB6B33"/>
    <w:rsid w:val="00DB7354"/>
    <w:rsid w:val="00DB7AE7"/>
    <w:rsid w:val="00DB7E15"/>
    <w:rsid w:val="00DC0909"/>
    <w:rsid w:val="00DC0BF4"/>
    <w:rsid w:val="00DC0CF4"/>
    <w:rsid w:val="00DC1939"/>
    <w:rsid w:val="00DC1F00"/>
    <w:rsid w:val="00DC2AE3"/>
    <w:rsid w:val="00DC4002"/>
    <w:rsid w:val="00DC42FE"/>
    <w:rsid w:val="00DC4391"/>
    <w:rsid w:val="00DC45E0"/>
    <w:rsid w:val="00DC6D60"/>
    <w:rsid w:val="00DC77F4"/>
    <w:rsid w:val="00DD052D"/>
    <w:rsid w:val="00DD1265"/>
    <w:rsid w:val="00DD1416"/>
    <w:rsid w:val="00DD1657"/>
    <w:rsid w:val="00DD1972"/>
    <w:rsid w:val="00DD2A42"/>
    <w:rsid w:val="00DD2E77"/>
    <w:rsid w:val="00DD33EF"/>
    <w:rsid w:val="00DD354F"/>
    <w:rsid w:val="00DD38AB"/>
    <w:rsid w:val="00DD3FB5"/>
    <w:rsid w:val="00DD4002"/>
    <w:rsid w:val="00DD44CB"/>
    <w:rsid w:val="00DD503C"/>
    <w:rsid w:val="00DD5205"/>
    <w:rsid w:val="00DD52CA"/>
    <w:rsid w:val="00DD5720"/>
    <w:rsid w:val="00DD5A6B"/>
    <w:rsid w:val="00DD61A7"/>
    <w:rsid w:val="00DD70EF"/>
    <w:rsid w:val="00DD7166"/>
    <w:rsid w:val="00DE096F"/>
    <w:rsid w:val="00DE0B2D"/>
    <w:rsid w:val="00DE0EC5"/>
    <w:rsid w:val="00DE1703"/>
    <w:rsid w:val="00DE1B22"/>
    <w:rsid w:val="00DE1CB0"/>
    <w:rsid w:val="00DE1D45"/>
    <w:rsid w:val="00DE24A0"/>
    <w:rsid w:val="00DE34E6"/>
    <w:rsid w:val="00DE4156"/>
    <w:rsid w:val="00DE42D4"/>
    <w:rsid w:val="00DE4BA5"/>
    <w:rsid w:val="00DE6BD7"/>
    <w:rsid w:val="00DE7476"/>
    <w:rsid w:val="00DE750F"/>
    <w:rsid w:val="00DE7F10"/>
    <w:rsid w:val="00DF030C"/>
    <w:rsid w:val="00DF089F"/>
    <w:rsid w:val="00DF0E96"/>
    <w:rsid w:val="00DF2D6F"/>
    <w:rsid w:val="00DF2EF4"/>
    <w:rsid w:val="00DF3419"/>
    <w:rsid w:val="00DF3705"/>
    <w:rsid w:val="00DF5196"/>
    <w:rsid w:val="00DF5626"/>
    <w:rsid w:val="00DF5F6B"/>
    <w:rsid w:val="00DF610A"/>
    <w:rsid w:val="00DF6479"/>
    <w:rsid w:val="00DF6CF5"/>
    <w:rsid w:val="00DF71C6"/>
    <w:rsid w:val="00DF79C7"/>
    <w:rsid w:val="00DF7A88"/>
    <w:rsid w:val="00DF7AEE"/>
    <w:rsid w:val="00DF7F1D"/>
    <w:rsid w:val="00E00E00"/>
    <w:rsid w:val="00E0158E"/>
    <w:rsid w:val="00E018F6"/>
    <w:rsid w:val="00E01994"/>
    <w:rsid w:val="00E01997"/>
    <w:rsid w:val="00E01C84"/>
    <w:rsid w:val="00E01FBE"/>
    <w:rsid w:val="00E02744"/>
    <w:rsid w:val="00E02BFD"/>
    <w:rsid w:val="00E02DB5"/>
    <w:rsid w:val="00E02F2E"/>
    <w:rsid w:val="00E0320F"/>
    <w:rsid w:val="00E04355"/>
    <w:rsid w:val="00E043F5"/>
    <w:rsid w:val="00E0486B"/>
    <w:rsid w:val="00E04871"/>
    <w:rsid w:val="00E04EE8"/>
    <w:rsid w:val="00E05453"/>
    <w:rsid w:val="00E060A6"/>
    <w:rsid w:val="00E06598"/>
    <w:rsid w:val="00E075DA"/>
    <w:rsid w:val="00E078FE"/>
    <w:rsid w:val="00E07A21"/>
    <w:rsid w:val="00E07FB7"/>
    <w:rsid w:val="00E10D7A"/>
    <w:rsid w:val="00E11048"/>
    <w:rsid w:val="00E11181"/>
    <w:rsid w:val="00E11620"/>
    <w:rsid w:val="00E116B4"/>
    <w:rsid w:val="00E128BB"/>
    <w:rsid w:val="00E1493C"/>
    <w:rsid w:val="00E14A74"/>
    <w:rsid w:val="00E14B34"/>
    <w:rsid w:val="00E15338"/>
    <w:rsid w:val="00E1569C"/>
    <w:rsid w:val="00E16604"/>
    <w:rsid w:val="00E17A87"/>
    <w:rsid w:val="00E17D95"/>
    <w:rsid w:val="00E17F70"/>
    <w:rsid w:val="00E209CD"/>
    <w:rsid w:val="00E20B38"/>
    <w:rsid w:val="00E213F8"/>
    <w:rsid w:val="00E21521"/>
    <w:rsid w:val="00E21716"/>
    <w:rsid w:val="00E21E20"/>
    <w:rsid w:val="00E223EA"/>
    <w:rsid w:val="00E2289C"/>
    <w:rsid w:val="00E22EED"/>
    <w:rsid w:val="00E2361A"/>
    <w:rsid w:val="00E239F4"/>
    <w:rsid w:val="00E2418C"/>
    <w:rsid w:val="00E241DD"/>
    <w:rsid w:val="00E24221"/>
    <w:rsid w:val="00E245F3"/>
    <w:rsid w:val="00E248E5"/>
    <w:rsid w:val="00E24A1A"/>
    <w:rsid w:val="00E24D92"/>
    <w:rsid w:val="00E250E9"/>
    <w:rsid w:val="00E25143"/>
    <w:rsid w:val="00E25EEC"/>
    <w:rsid w:val="00E26125"/>
    <w:rsid w:val="00E26196"/>
    <w:rsid w:val="00E261A3"/>
    <w:rsid w:val="00E2638A"/>
    <w:rsid w:val="00E2673D"/>
    <w:rsid w:val="00E3024F"/>
    <w:rsid w:val="00E30253"/>
    <w:rsid w:val="00E320D3"/>
    <w:rsid w:val="00E323EA"/>
    <w:rsid w:val="00E34902"/>
    <w:rsid w:val="00E350E8"/>
    <w:rsid w:val="00E353B0"/>
    <w:rsid w:val="00E35D19"/>
    <w:rsid w:val="00E35E1F"/>
    <w:rsid w:val="00E368B4"/>
    <w:rsid w:val="00E36D08"/>
    <w:rsid w:val="00E374FD"/>
    <w:rsid w:val="00E37FC1"/>
    <w:rsid w:val="00E41768"/>
    <w:rsid w:val="00E4185E"/>
    <w:rsid w:val="00E419DF"/>
    <w:rsid w:val="00E41C5B"/>
    <w:rsid w:val="00E41DB7"/>
    <w:rsid w:val="00E432D7"/>
    <w:rsid w:val="00E437B6"/>
    <w:rsid w:val="00E43D56"/>
    <w:rsid w:val="00E4547C"/>
    <w:rsid w:val="00E47116"/>
    <w:rsid w:val="00E47580"/>
    <w:rsid w:val="00E477B8"/>
    <w:rsid w:val="00E47BAB"/>
    <w:rsid w:val="00E503D1"/>
    <w:rsid w:val="00E51E7D"/>
    <w:rsid w:val="00E51EC2"/>
    <w:rsid w:val="00E521AE"/>
    <w:rsid w:val="00E530F8"/>
    <w:rsid w:val="00E532DA"/>
    <w:rsid w:val="00E534F9"/>
    <w:rsid w:val="00E53B32"/>
    <w:rsid w:val="00E5423A"/>
    <w:rsid w:val="00E54697"/>
    <w:rsid w:val="00E55AC4"/>
    <w:rsid w:val="00E562FD"/>
    <w:rsid w:val="00E56503"/>
    <w:rsid w:val="00E570FF"/>
    <w:rsid w:val="00E5754D"/>
    <w:rsid w:val="00E579B5"/>
    <w:rsid w:val="00E57DC1"/>
    <w:rsid w:val="00E60529"/>
    <w:rsid w:val="00E60B5E"/>
    <w:rsid w:val="00E60C80"/>
    <w:rsid w:val="00E60C89"/>
    <w:rsid w:val="00E617A3"/>
    <w:rsid w:val="00E622D5"/>
    <w:rsid w:val="00E625ED"/>
    <w:rsid w:val="00E62B28"/>
    <w:rsid w:val="00E630F8"/>
    <w:rsid w:val="00E64132"/>
    <w:rsid w:val="00E64449"/>
    <w:rsid w:val="00E6453F"/>
    <w:rsid w:val="00E64730"/>
    <w:rsid w:val="00E64BD8"/>
    <w:rsid w:val="00E64C7C"/>
    <w:rsid w:val="00E6527D"/>
    <w:rsid w:val="00E65730"/>
    <w:rsid w:val="00E67771"/>
    <w:rsid w:val="00E677FB"/>
    <w:rsid w:val="00E702EB"/>
    <w:rsid w:val="00E70896"/>
    <w:rsid w:val="00E70E9E"/>
    <w:rsid w:val="00E71126"/>
    <w:rsid w:val="00E7142C"/>
    <w:rsid w:val="00E71BF0"/>
    <w:rsid w:val="00E71D91"/>
    <w:rsid w:val="00E71ED4"/>
    <w:rsid w:val="00E7249D"/>
    <w:rsid w:val="00E72753"/>
    <w:rsid w:val="00E727C9"/>
    <w:rsid w:val="00E72FD2"/>
    <w:rsid w:val="00E731B4"/>
    <w:rsid w:val="00E73B34"/>
    <w:rsid w:val="00E7434E"/>
    <w:rsid w:val="00E746EA"/>
    <w:rsid w:val="00E74885"/>
    <w:rsid w:val="00E74ABD"/>
    <w:rsid w:val="00E74C4C"/>
    <w:rsid w:val="00E7565E"/>
    <w:rsid w:val="00E75B3B"/>
    <w:rsid w:val="00E7643E"/>
    <w:rsid w:val="00E76470"/>
    <w:rsid w:val="00E76651"/>
    <w:rsid w:val="00E76729"/>
    <w:rsid w:val="00E76D00"/>
    <w:rsid w:val="00E76F75"/>
    <w:rsid w:val="00E7706E"/>
    <w:rsid w:val="00E7720D"/>
    <w:rsid w:val="00E80123"/>
    <w:rsid w:val="00E80169"/>
    <w:rsid w:val="00E8038E"/>
    <w:rsid w:val="00E8041D"/>
    <w:rsid w:val="00E80445"/>
    <w:rsid w:val="00E80535"/>
    <w:rsid w:val="00E8088C"/>
    <w:rsid w:val="00E8141E"/>
    <w:rsid w:val="00E819E3"/>
    <w:rsid w:val="00E8346D"/>
    <w:rsid w:val="00E84016"/>
    <w:rsid w:val="00E848E0"/>
    <w:rsid w:val="00E8497E"/>
    <w:rsid w:val="00E849A7"/>
    <w:rsid w:val="00E859F7"/>
    <w:rsid w:val="00E86E94"/>
    <w:rsid w:val="00E870EC"/>
    <w:rsid w:val="00E90832"/>
    <w:rsid w:val="00E912CE"/>
    <w:rsid w:val="00E91462"/>
    <w:rsid w:val="00E9179E"/>
    <w:rsid w:val="00E91865"/>
    <w:rsid w:val="00E928F7"/>
    <w:rsid w:val="00E92EE7"/>
    <w:rsid w:val="00E948CB"/>
    <w:rsid w:val="00E95020"/>
    <w:rsid w:val="00E953C9"/>
    <w:rsid w:val="00E95465"/>
    <w:rsid w:val="00E96F33"/>
    <w:rsid w:val="00E97515"/>
    <w:rsid w:val="00E9799B"/>
    <w:rsid w:val="00EA02EB"/>
    <w:rsid w:val="00EA125C"/>
    <w:rsid w:val="00EA1CE1"/>
    <w:rsid w:val="00EA1FCC"/>
    <w:rsid w:val="00EA2292"/>
    <w:rsid w:val="00EA273B"/>
    <w:rsid w:val="00EA2CA2"/>
    <w:rsid w:val="00EA2CBD"/>
    <w:rsid w:val="00EA3197"/>
    <w:rsid w:val="00EA31AA"/>
    <w:rsid w:val="00EA3AF4"/>
    <w:rsid w:val="00EA3C69"/>
    <w:rsid w:val="00EA40FF"/>
    <w:rsid w:val="00EA426F"/>
    <w:rsid w:val="00EA4A6B"/>
    <w:rsid w:val="00EA52AC"/>
    <w:rsid w:val="00EA5D25"/>
    <w:rsid w:val="00EA5D86"/>
    <w:rsid w:val="00EA6787"/>
    <w:rsid w:val="00EA6BA8"/>
    <w:rsid w:val="00EB026B"/>
    <w:rsid w:val="00EB0469"/>
    <w:rsid w:val="00EB081E"/>
    <w:rsid w:val="00EB0A08"/>
    <w:rsid w:val="00EB0C24"/>
    <w:rsid w:val="00EB0EA2"/>
    <w:rsid w:val="00EB11EB"/>
    <w:rsid w:val="00EB3925"/>
    <w:rsid w:val="00EB3F75"/>
    <w:rsid w:val="00EB423E"/>
    <w:rsid w:val="00EB4529"/>
    <w:rsid w:val="00EB45A6"/>
    <w:rsid w:val="00EB4E54"/>
    <w:rsid w:val="00EB5D94"/>
    <w:rsid w:val="00EB6568"/>
    <w:rsid w:val="00EB6A94"/>
    <w:rsid w:val="00EB6E19"/>
    <w:rsid w:val="00EB7041"/>
    <w:rsid w:val="00EB73A7"/>
    <w:rsid w:val="00EB7422"/>
    <w:rsid w:val="00EB7509"/>
    <w:rsid w:val="00EC06C5"/>
    <w:rsid w:val="00EC1555"/>
    <w:rsid w:val="00EC188A"/>
    <w:rsid w:val="00EC1F22"/>
    <w:rsid w:val="00EC26FE"/>
    <w:rsid w:val="00EC332F"/>
    <w:rsid w:val="00EC3B5B"/>
    <w:rsid w:val="00EC3CA7"/>
    <w:rsid w:val="00EC3E15"/>
    <w:rsid w:val="00EC4173"/>
    <w:rsid w:val="00EC4714"/>
    <w:rsid w:val="00EC48E3"/>
    <w:rsid w:val="00EC49BF"/>
    <w:rsid w:val="00EC4C18"/>
    <w:rsid w:val="00EC4E7E"/>
    <w:rsid w:val="00EC5081"/>
    <w:rsid w:val="00EC55B5"/>
    <w:rsid w:val="00EC5725"/>
    <w:rsid w:val="00EC5EB2"/>
    <w:rsid w:val="00EC637E"/>
    <w:rsid w:val="00EC6A86"/>
    <w:rsid w:val="00EC6BFC"/>
    <w:rsid w:val="00EC6D1A"/>
    <w:rsid w:val="00EC710E"/>
    <w:rsid w:val="00EC74A6"/>
    <w:rsid w:val="00EC77B8"/>
    <w:rsid w:val="00EC7E89"/>
    <w:rsid w:val="00ED005A"/>
    <w:rsid w:val="00ED0828"/>
    <w:rsid w:val="00ED0AA6"/>
    <w:rsid w:val="00ED13E5"/>
    <w:rsid w:val="00ED1EE1"/>
    <w:rsid w:val="00ED1EEC"/>
    <w:rsid w:val="00ED2127"/>
    <w:rsid w:val="00ED2378"/>
    <w:rsid w:val="00ED26FE"/>
    <w:rsid w:val="00ED286A"/>
    <w:rsid w:val="00ED3407"/>
    <w:rsid w:val="00ED4189"/>
    <w:rsid w:val="00ED4698"/>
    <w:rsid w:val="00ED4C80"/>
    <w:rsid w:val="00ED4FA9"/>
    <w:rsid w:val="00ED51E3"/>
    <w:rsid w:val="00ED5529"/>
    <w:rsid w:val="00ED5650"/>
    <w:rsid w:val="00ED63E8"/>
    <w:rsid w:val="00ED707A"/>
    <w:rsid w:val="00ED7524"/>
    <w:rsid w:val="00ED7605"/>
    <w:rsid w:val="00ED7AAF"/>
    <w:rsid w:val="00EE0512"/>
    <w:rsid w:val="00EE0DDA"/>
    <w:rsid w:val="00EE1211"/>
    <w:rsid w:val="00EE1790"/>
    <w:rsid w:val="00EE1F8B"/>
    <w:rsid w:val="00EE24E9"/>
    <w:rsid w:val="00EE2969"/>
    <w:rsid w:val="00EE2CF8"/>
    <w:rsid w:val="00EE3642"/>
    <w:rsid w:val="00EE3F47"/>
    <w:rsid w:val="00EE3F9F"/>
    <w:rsid w:val="00EE4722"/>
    <w:rsid w:val="00EE6347"/>
    <w:rsid w:val="00EE693E"/>
    <w:rsid w:val="00EE6FEC"/>
    <w:rsid w:val="00EE76A5"/>
    <w:rsid w:val="00EE7A73"/>
    <w:rsid w:val="00EF011B"/>
    <w:rsid w:val="00EF01DF"/>
    <w:rsid w:val="00EF0735"/>
    <w:rsid w:val="00EF09E4"/>
    <w:rsid w:val="00EF12C3"/>
    <w:rsid w:val="00EF17B0"/>
    <w:rsid w:val="00EF17DC"/>
    <w:rsid w:val="00EF1A30"/>
    <w:rsid w:val="00EF1C37"/>
    <w:rsid w:val="00EF1C57"/>
    <w:rsid w:val="00EF39F4"/>
    <w:rsid w:val="00EF402A"/>
    <w:rsid w:val="00EF46D3"/>
    <w:rsid w:val="00EF4E8F"/>
    <w:rsid w:val="00EF5213"/>
    <w:rsid w:val="00EF59CC"/>
    <w:rsid w:val="00EF6532"/>
    <w:rsid w:val="00EF6A04"/>
    <w:rsid w:val="00EF71AB"/>
    <w:rsid w:val="00EF7604"/>
    <w:rsid w:val="00EF7951"/>
    <w:rsid w:val="00EF7A5D"/>
    <w:rsid w:val="00F004DA"/>
    <w:rsid w:val="00F006FD"/>
    <w:rsid w:val="00F00DFA"/>
    <w:rsid w:val="00F00DFC"/>
    <w:rsid w:val="00F01D2D"/>
    <w:rsid w:val="00F01F87"/>
    <w:rsid w:val="00F02B58"/>
    <w:rsid w:val="00F02C96"/>
    <w:rsid w:val="00F034E1"/>
    <w:rsid w:val="00F03559"/>
    <w:rsid w:val="00F035A3"/>
    <w:rsid w:val="00F03CEE"/>
    <w:rsid w:val="00F04150"/>
    <w:rsid w:val="00F0475B"/>
    <w:rsid w:val="00F04B9D"/>
    <w:rsid w:val="00F04C75"/>
    <w:rsid w:val="00F0529F"/>
    <w:rsid w:val="00F05381"/>
    <w:rsid w:val="00F05A11"/>
    <w:rsid w:val="00F05A13"/>
    <w:rsid w:val="00F05A2E"/>
    <w:rsid w:val="00F06660"/>
    <w:rsid w:val="00F07210"/>
    <w:rsid w:val="00F076CB"/>
    <w:rsid w:val="00F07A23"/>
    <w:rsid w:val="00F106FF"/>
    <w:rsid w:val="00F10D84"/>
    <w:rsid w:val="00F10EA8"/>
    <w:rsid w:val="00F11411"/>
    <w:rsid w:val="00F12277"/>
    <w:rsid w:val="00F122D7"/>
    <w:rsid w:val="00F124D2"/>
    <w:rsid w:val="00F12FDE"/>
    <w:rsid w:val="00F131A8"/>
    <w:rsid w:val="00F14481"/>
    <w:rsid w:val="00F14778"/>
    <w:rsid w:val="00F148C1"/>
    <w:rsid w:val="00F14DB2"/>
    <w:rsid w:val="00F15839"/>
    <w:rsid w:val="00F15B86"/>
    <w:rsid w:val="00F164E5"/>
    <w:rsid w:val="00F1680C"/>
    <w:rsid w:val="00F16FD3"/>
    <w:rsid w:val="00F171C5"/>
    <w:rsid w:val="00F17461"/>
    <w:rsid w:val="00F17A2C"/>
    <w:rsid w:val="00F17EFB"/>
    <w:rsid w:val="00F21E91"/>
    <w:rsid w:val="00F22459"/>
    <w:rsid w:val="00F22B17"/>
    <w:rsid w:val="00F22CAE"/>
    <w:rsid w:val="00F232D5"/>
    <w:rsid w:val="00F235FF"/>
    <w:rsid w:val="00F248C6"/>
    <w:rsid w:val="00F2519C"/>
    <w:rsid w:val="00F25256"/>
    <w:rsid w:val="00F265C7"/>
    <w:rsid w:val="00F27513"/>
    <w:rsid w:val="00F27A37"/>
    <w:rsid w:val="00F308A6"/>
    <w:rsid w:val="00F30CB2"/>
    <w:rsid w:val="00F30D83"/>
    <w:rsid w:val="00F31773"/>
    <w:rsid w:val="00F31E71"/>
    <w:rsid w:val="00F328E3"/>
    <w:rsid w:val="00F331CB"/>
    <w:rsid w:val="00F3406A"/>
    <w:rsid w:val="00F342E2"/>
    <w:rsid w:val="00F34A5F"/>
    <w:rsid w:val="00F34CEF"/>
    <w:rsid w:val="00F34DD5"/>
    <w:rsid w:val="00F35DD6"/>
    <w:rsid w:val="00F405C4"/>
    <w:rsid w:val="00F40BE8"/>
    <w:rsid w:val="00F40EB8"/>
    <w:rsid w:val="00F4130E"/>
    <w:rsid w:val="00F41A18"/>
    <w:rsid w:val="00F4405D"/>
    <w:rsid w:val="00F44359"/>
    <w:rsid w:val="00F445E0"/>
    <w:rsid w:val="00F4475E"/>
    <w:rsid w:val="00F450B7"/>
    <w:rsid w:val="00F45E05"/>
    <w:rsid w:val="00F465E9"/>
    <w:rsid w:val="00F474C9"/>
    <w:rsid w:val="00F476A8"/>
    <w:rsid w:val="00F50200"/>
    <w:rsid w:val="00F50D7A"/>
    <w:rsid w:val="00F50DC3"/>
    <w:rsid w:val="00F5109D"/>
    <w:rsid w:val="00F51243"/>
    <w:rsid w:val="00F51A16"/>
    <w:rsid w:val="00F51F16"/>
    <w:rsid w:val="00F52062"/>
    <w:rsid w:val="00F530C5"/>
    <w:rsid w:val="00F53752"/>
    <w:rsid w:val="00F5453D"/>
    <w:rsid w:val="00F55557"/>
    <w:rsid w:val="00F55DD3"/>
    <w:rsid w:val="00F5633C"/>
    <w:rsid w:val="00F566F0"/>
    <w:rsid w:val="00F56942"/>
    <w:rsid w:val="00F576AE"/>
    <w:rsid w:val="00F57788"/>
    <w:rsid w:val="00F57C5B"/>
    <w:rsid w:val="00F60917"/>
    <w:rsid w:val="00F6209F"/>
    <w:rsid w:val="00F6296C"/>
    <w:rsid w:val="00F6343A"/>
    <w:rsid w:val="00F642F5"/>
    <w:rsid w:val="00F64A75"/>
    <w:rsid w:val="00F65018"/>
    <w:rsid w:val="00F65E38"/>
    <w:rsid w:val="00F65FB2"/>
    <w:rsid w:val="00F66D4C"/>
    <w:rsid w:val="00F66F65"/>
    <w:rsid w:val="00F672DE"/>
    <w:rsid w:val="00F67B5F"/>
    <w:rsid w:val="00F71090"/>
    <w:rsid w:val="00F710DB"/>
    <w:rsid w:val="00F719B1"/>
    <w:rsid w:val="00F71B91"/>
    <w:rsid w:val="00F724D2"/>
    <w:rsid w:val="00F7290C"/>
    <w:rsid w:val="00F72C12"/>
    <w:rsid w:val="00F72D03"/>
    <w:rsid w:val="00F72E6E"/>
    <w:rsid w:val="00F73D30"/>
    <w:rsid w:val="00F7576E"/>
    <w:rsid w:val="00F75C74"/>
    <w:rsid w:val="00F771D5"/>
    <w:rsid w:val="00F80B48"/>
    <w:rsid w:val="00F80C13"/>
    <w:rsid w:val="00F810D0"/>
    <w:rsid w:val="00F81278"/>
    <w:rsid w:val="00F813B0"/>
    <w:rsid w:val="00F81E52"/>
    <w:rsid w:val="00F82494"/>
    <w:rsid w:val="00F82760"/>
    <w:rsid w:val="00F82C57"/>
    <w:rsid w:val="00F842C1"/>
    <w:rsid w:val="00F84618"/>
    <w:rsid w:val="00F854DF"/>
    <w:rsid w:val="00F856C7"/>
    <w:rsid w:val="00F8589D"/>
    <w:rsid w:val="00F862BB"/>
    <w:rsid w:val="00F863CA"/>
    <w:rsid w:val="00F87003"/>
    <w:rsid w:val="00F87E7D"/>
    <w:rsid w:val="00F9133B"/>
    <w:rsid w:val="00F91996"/>
    <w:rsid w:val="00F9236C"/>
    <w:rsid w:val="00F95569"/>
    <w:rsid w:val="00F9695E"/>
    <w:rsid w:val="00F96B76"/>
    <w:rsid w:val="00F96F30"/>
    <w:rsid w:val="00F97463"/>
    <w:rsid w:val="00F97D2C"/>
    <w:rsid w:val="00F97F72"/>
    <w:rsid w:val="00FA1319"/>
    <w:rsid w:val="00FA2557"/>
    <w:rsid w:val="00FA2B3D"/>
    <w:rsid w:val="00FA2D0E"/>
    <w:rsid w:val="00FA2FE6"/>
    <w:rsid w:val="00FA3E0B"/>
    <w:rsid w:val="00FA41A8"/>
    <w:rsid w:val="00FA4929"/>
    <w:rsid w:val="00FA4B0D"/>
    <w:rsid w:val="00FA4BA2"/>
    <w:rsid w:val="00FA5855"/>
    <w:rsid w:val="00FA68A7"/>
    <w:rsid w:val="00FA6FE1"/>
    <w:rsid w:val="00FA70AA"/>
    <w:rsid w:val="00FA7866"/>
    <w:rsid w:val="00FB0073"/>
    <w:rsid w:val="00FB040A"/>
    <w:rsid w:val="00FB080B"/>
    <w:rsid w:val="00FB185A"/>
    <w:rsid w:val="00FB1995"/>
    <w:rsid w:val="00FB206C"/>
    <w:rsid w:val="00FB20DB"/>
    <w:rsid w:val="00FB2339"/>
    <w:rsid w:val="00FB2B7E"/>
    <w:rsid w:val="00FB4849"/>
    <w:rsid w:val="00FB4CFC"/>
    <w:rsid w:val="00FB4F2B"/>
    <w:rsid w:val="00FB5739"/>
    <w:rsid w:val="00FB5CA3"/>
    <w:rsid w:val="00FB5EBD"/>
    <w:rsid w:val="00FB642F"/>
    <w:rsid w:val="00FB64E5"/>
    <w:rsid w:val="00FB681F"/>
    <w:rsid w:val="00FB70C9"/>
    <w:rsid w:val="00FC04DF"/>
    <w:rsid w:val="00FC0C13"/>
    <w:rsid w:val="00FC0D80"/>
    <w:rsid w:val="00FC1166"/>
    <w:rsid w:val="00FC11C1"/>
    <w:rsid w:val="00FC18C8"/>
    <w:rsid w:val="00FC1B0A"/>
    <w:rsid w:val="00FC1BF4"/>
    <w:rsid w:val="00FC2DE2"/>
    <w:rsid w:val="00FC449A"/>
    <w:rsid w:val="00FC5182"/>
    <w:rsid w:val="00FC54B5"/>
    <w:rsid w:val="00FC59C3"/>
    <w:rsid w:val="00FC5F26"/>
    <w:rsid w:val="00FC5FE5"/>
    <w:rsid w:val="00FC6600"/>
    <w:rsid w:val="00FC66CE"/>
    <w:rsid w:val="00FC6B40"/>
    <w:rsid w:val="00FC7084"/>
    <w:rsid w:val="00FD04EC"/>
    <w:rsid w:val="00FD0AA2"/>
    <w:rsid w:val="00FD12B4"/>
    <w:rsid w:val="00FD1DBD"/>
    <w:rsid w:val="00FD2D15"/>
    <w:rsid w:val="00FD3A6C"/>
    <w:rsid w:val="00FD4189"/>
    <w:rsid w:val="00FD4B61"/>
    <w:rsid w:val="00FD4F96"/>
    <w:rsid w:val="00FD5943"/>
    <w:rsid w:val="00FD5AE5"/>
    <w:rsid w:val="00FD6B24"/>
    <w:rsid w:val="00FD6F97"/>
    <w:rsid w:val="00FD708A"/>
    <w:rsid w:val="00FD70FE"/>
    <w:rsid w:val="00FD77A1"/>
    <w:rsid w:val="00FD7934"/>
    <w:rsid w:val="00FD793D"/>
    <w:rsid w:val="00FE01A4"/>
    <w:rsid w:val="00FE0655"/>
    <w:rsid w:val="00FE0BA9"/>
    <w:rsid w:val="00FE1831"/>
    <w:rsid w:val="00FE2407"/>
    <w:rsid w:val="00FE2CFE"/>
    <w:rsid w:val="00FE2EBD"/>
    <w:rsid w:val="00FE32A5"/>
    <w:rsid w:val="00FE335C"/>
    <w:rsid w:val="00FE347B"/>
    <w:rsid w:val="00FE4346"/>
    <w:rsid w:val="00FE4512"/>
    <w:rsid w:val="00FE476B"/>
    <w:rsid w:val="00FE4806"/>
    <w:rsid w:val="00FE5300"/>
    <w:rsid w:val="00FE55A5"/>
    <w:rsid w:val="00FE5D97"/>
    <w:rsid w:val="00FE6522"/>
    <w:rsid w:val="00FE6C26"/>
    <w:rsid w:val="00FE6E0A"/>
    <w:rsid w:val="00FE7697"/>
    <w:rsid w:val="00FE7E03"/>
    <w:rsid w:val="00FF0887"/>
    <w:rsid w:val="00FF0E3D"/>
    <w:rsid w:val="00FF13C2"/>
    <w:rsid w:val="00FF19DC"/>
    <w:rsid w:val="00FF1FE8"/>
    <w:rsid w:val="00FF20D5"/>
    <w:rsid w:val="00FF23A5"/>
    <w:rsid w:val="00FF2565"/>
    <w:rsid w:val="00FF29E0"/>
    <w:rsid w:val="00FF359A"/>
    <w:rsid w:val="00FF3B33"/>
    <w:rsid w:val="00FF3C56"/>
    <w:rsid w:val="00FF46F4"/>
    <w:rsid w:val="00FF4889"/>
    <w:rsid w:val="00FF4DB2"/>
    <w:rsid w:val="00FF5BBD"/>
    <w:rsid w:val="00FF5FC1"/>
    <w:rsid w:val="00FF5FEE"/>
    <w:rsid w:val="00FF6583"/>
    <w:rsid w:val="00FF6ECC"/>
    <w:rsid w:val="00FF7356"/>
    <w:rsid w:val="00FF76E1"/>
    <w:rsid w:val="00FF7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267B53-D7C6-4FFA-B72E-24FF8290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197"/>
  </w:style>
  <w:style w:type="paragraph" w:styleId="Heading1">
    <w:name w:val="heading 1"/>
    <w:basedOn w:val="Normal"/>
    <w:next w:val="Normal"/>
    <w:link w:val="Heading1Char"/>
    <w:uiPriority w:val="9"/>
    <w:qFormat/>
    <w:rsid w:val="00B76DA1"/>
    <w:pPr>
      <w:keepNext/>
      <w:keepLines/>
      <w:spacing w:before="240" w:after="0" w:line="480" w:lineRule="auto"/>
      <w:outlineLvl w:val="0"/>
    </w:pPr>
    <w:rPr>
      <w:rFonts w:asciiTheme="majorHAnsi" w:eastAsiaTheme="majorEastAsia" w:hAnsiTheme="majorHAnsi" w:cstheme="majorBidi"/>
      <w:color w:val="2E74B5" w:themeColor="accent1" w:themeShade="BF"/>
      <w:sz w:val="32"/>
      <w:szCs w:val="32"/>
      <w:lang w:val="en-GB" w:eastAsia="zh-CN"/>
    </w:rPr>
  </w:style>
  <w:style w:type="paragraph" w:styleId="Heading5">
    <w:name w:val="heading 5"/>
    <w:basedOn w:val="Normal"/>
    <w:next w:val="Normal"/>
    <w:link w:val="Heading5Char"/>
    <w:uiPriority w:val="9"/>
    <w:semiHidden/>
    <w:unhideWhenUsed/>
    <w:qFormat/>
    <w:rsid w:val="000E620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688"/>
    <w:pPr>
      <w:ind w:left="720"/>
      <w:contextualSpacing/>
    </w:pPr>
  </w:style>
  <w:style w:type="paragraph" w:styleId="Header">
    <w:name w:val="header"/>
    <w:basedOn w:val="Normal"/>
    <w:link w:val="HeaderChar"/>
    <w:uiPriority w:val="99"/>
    <w:unhideWhenUsed/>
    <w:rsid w:val="00D17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DA"/>
  </w:style>
  <w:style w:type="paragraph" w:styleId="Footer">
    <w:name w:val="footer"/>
    <w:basedOn w:val="Normal"/>
    <w:link w:val="FooterChar"/>
    <w:uiPriority w:val="99"/>
    <w:unhideWhenUsed/>
    <w:rsid w:val="00D17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8DA"/>
  </w:style>
  <w:style w:type="character" w:styleId="Hyperlink">
    <w:name w:val="Hyperlink"/>
    <w:basedOn w:val="DefaultParagraphFont"/>
    <w:uiPriority w:val="99"/>
    <w:unhideWhenUsed/>
    <w:rsid w:val="00C96D5D"/>
    <w:rPr>
      <w:color w:val="0563C1" w:themeColor="hyperlink"/>
      <w:u w:val="single"/>
    </w:rPr>
  </w:style>
  <w:style w:type="table" w:styleId="PlainTable2">
    <w:name w:val="Plain Table 2"/>
    <w:basedOn w:val="TableNormal"/>
    <w:uiPriority w:val="42"/>
    <w:rsid w:val="0001019D"/>
    <w:pPr>
      <w:spacing w:before="240" w:after="0" w:line="240" w:lineRule="auto"/>
    </w:pPr>
    <w:rPr>
      <w:rFonts w:asciiTheme="minorHAnsi" w:eastAsiaTheme="minorEastAsia" w:hAnsiTheme="minorHAnsi" w:cstheme="minorBidi"/>
      <w:sz w:val="22"/>
      <w:lang w:val="en-GB"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295E6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Revision">
    <w:name w:val="Revision"/>
    <w:hidden/>
    <w:uiPriority w:val="99"/>
    <w:semiHidden/>
    <w:rsid w:val="00083D3B"/>
    <w:pPr>
      <w:spacing w:after="0" w:line="240" w:lineRule="auto"/>
    </w:pPr>
  </w:style>
  <w:style w:type="character" w:customStyle="1" w:styleId="Heading1Char">
    <w:name w:val="Heading 1 Char"/>
    <w:basedOn w:val="DefaultParagraphFont"/>
    <w:link w:val="Heading1"/>
    <w:uiPriority w:val="9"/>
    <w:rsid w:val="00B76DA1"/>
    <w:rPr>
      <w:rFonts w:asciiTheme="majorHAnsi" w:eastAsiaTheme="majorEastAsia" w:hAnsiTheme="majorHAnsi" w:cstheme="majorBidi"/>
      <w:color w:val="2E74B5" w:themeColor="accent1" w:themeShade="BF"/>
      <w:sz w:val="32"/>
      <w:szCs w:val="32"/>
      <w:lang w:val="en-GB" w:eastAsia="zh-CN"/>
    </w:rPr>
  </w:style>
  <w:style w:type="character" w:styleId="CommentReference">
    <w:name w:val="annotation reference"/>
    <w:basedOn w:val="DefaultParagraphFont"/>
    <w:uiPriority w:val="99"/>
    <w:semiHidden/>
    <w:unhideWhenUsed/>
    <w:rsid w:val="00202DC3"/>
    <w:rPr>
      <w:sz w:val="16"/>
      <w:szCs w:val="16"/>
    </w:rPr>
  </w:style>
  <w:style w:type="paragraph" w:styleId="CommentText">
    <w:name w:val="annotation text"/>
    <w:basedOn w:val="Normal"/>
    <w:link w:val="CommentTextChar"/>
    <w:uiPriority w:val="99"/>
    <w:semiHidden/>
    <w:unhideWhenUsed/>
    <w:rsid w:val="00202DC3"/>
    <w:pPr>
      <w:spacing w:line="240" w:lineRule="auto"/>
    </w:pPr>
    <w:rPr>
      <w:sz w:val="20"/>
      <w:szCs w:val="20"/>
    </w:rPr>
  </w:style>
  <w:style w:type="character" w:customStyle="1" w:styleId="CommentTextChar">
    <w:name w:val="Comment Text Char"/>
    <w:basedOn w:val="DefaultParagraphFont"/>
    <w:link w:val="CommentText"/>
    <w:uiPriority w:val="99"/>
    <w:semiHidden/>
    <w:rsid w:val="00202DC3"/>
    <w:rPr>
      <w:sz w:val="20"/>
      <w:szCs w:val="20"/>
    </w:rPr>
  </w:style>
  <w:style w:type="paragraph" w:styleId="CommentSubject">
    <w:name w:val="annotation subject"/>
    <w:basedOn w:val="CommentText"/>
    <w:next w:val="CommentText"/>
    <w:link w:val="CommentSubjectChar"/>
    <w:uiPriority w:val="99"/>
    <w:semiHidden/>
    <w:unhideWhenUsed/>
    <w:rsid w:val="00202DC3"/>
    <w:rPr>
      <w:b/>
      <w:bCs/>
    </w:rPr>
  </w:style>
  <w:style w:type="character" w:customStyle="1" w:styleId="CommentSubjectChar">
    <w:name w:val="Comment Subject Char"/>
    <w:basedOn w:val="CommentTextChar"/>
    <w:link w:val="CommentSubject"/>
    <w:uiPriority w:val="99"/>
    <w:semiHidden/>
    <w:rsid w:val="00202DC3"/>
    <w:rPr>
      <w:b/>
      <w:bCs/>
      <w:sz w:val="20"/>
      <w:szCs w:val="20"/>
    </w:rPr>
  </w:style>
  <w:style w:type="paragraph" w:styleId="BalloonText">
    <w:name w:val="Balloon Text"/>
    <w:basedOn w:val="Normal"/>
    <w:link w:val="BalloonTextChar"/>
    <w:uiPriority w:val="99"/>
    <w:semiHidden/>
    <w:unhideWhenUsed/>
    <w:rsid w:val="00202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DC3"/>
    <w:rPr>
      <w:rFonts w:ascii="Segoe UI" w:hAnsi="Segoe UI" w:cs="Segoe UI"/>
      <w:sz w:val="18"/>
      <w:szCs w:val="18"/>
    </w:rPr>
  </w:style>
  <w:style w:type="paragraph" w:styleId="Bibliography">
    <w:name w:val="Bibliography"/>
    <w:basedOn w:val="Normal"/>
    <w:next w:val="Normal"/>
    <w:uiPriority w:val="37"/>
    <w:semiHidden/>
    <w:unhideWhenUsed/>
    <w:rsid w:val="005205F6"/>
  </w:style>
  <w:style w:type="character" w:customStyle="1" w:styleId="Heading5Char">
    <w:name w:val="Heading 5 Char"/>
    <w:basedOn w:val="DefaultParagraphFont"/>
    <w:link w:val="Heading5"/>
    <w:uiPriority w:val="9"/>
    <w:semiHidden/>
    <w:rsid w:val="000E6205"/>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5337">
      <w:bodyDiv w:val="1"/>
      <w:marLeft w:val="0"/>
      <w:marRight w:val="0"/>
      <w:marTop w:val="0"/>
      <w:marBottom w:val="0"/>
      <w:divBdr>
        <w:top w:val="none" w:sz="0" w:space="0" w:color="auto"/>
        <w:left w:val="none" w:sz="0" w:space="0" w:color="auto"/>
        <w:bottom w:val="none" w:sz="0" w:space="0" w:color="auto"/>
        <w:right w:val="none" w:sz="0" w:space="0" w:color="auto"/>
      </w:divBdr>
    </w:div>
    <w:div w:id="34429855">
      <w:bodyDiv w:val="1"/>
      <w:marLeft w:val="0"/>
      <w:marRight w:val="0"/>
      <w:marTop w:val="0"/>
      <w:marBottom w:val="0"/>
      <w:divBdr>
        <w:top w:val="none" w:sz="0" w:space="0" w:color="auto"/>
        <w:left w:val="none" w:sz="0" w:space="0" w:color="auto"/>
        <w:bottom w:val="none" w:sz="0" w:space="0" w:color="auto"/>
        <w:right w:val="none" w:sz="0" w:space="0" w:color="auto"/>
      </w:divBdr>
    </w:div>
    <w:div w:id="236401554">
      <w:bodyDiv w:val="1"/>
      <w:marLeft w:val="0"/>
      <w:marRight w:val="0"/>
      <w:marTop w:val="0"/>
      <w:marBottom w:val="0"/>
      <w:divBdr>
        <w:top w:val="none" w:sz="0" w:space="0" w:color="auto"/>
        <w:left w:val="none" w:sz="0" w:space="0" w:color="auto"/>
        <w:bottom w:val="none" w:sz="0" w:space="0" w:color="auto"/>
        <w:right w:val="none" w:sz="0" w:space="0" w:color="auto"/>
      </w:divBdr>
    </w:div>
    <w:div w:id="552274682">
      <w:bodyDiv w:val="1"/>
      <w:marLeft w:val="0"/>
      <w:marRight w:val="0"/>
      <w:marTop w:val="0"/>
      <w:marBottom w:val="0"/>
      <w:divBdr>
        <w:top w:val="none" w:sz="0" w:space="0" w:color="auto"/>
        <w:left w:val="none" w:sz="0" w:space="0" w:color="auto"/>
        <w:bottom w:val="none" w:sz="0" w:space="0" w:color="auto"/>
        <w:right w:val="none" w:sz="0" w:space="0" w:color="auto"/>
      </w:divBdr>
    </w:div>
    <w:div w:id="562720800">
      <w:bodyDiv w:val="1"/>
      <w:marLeft w:val="0"/>
      <w:marRight w:val="0"/>
      <w:marTop w:val="0"/>
      <w:marBottom w:val="0"/>
      <w:divBdr>
        <w:top w:val="none" w:sz="0" w:space="0" w:color="auto"/>
        <w:left w:val="none" w:sz="0" w:space="0" w:color="auto"/>
        <w:bottom w:val="none" w:sz="0" w:space="0" w:color="auto"/>
        <w:right w:val="none" w:sz="0" w:space="0" w:color="auto"/>
      </w:divBdr>
    </w:div>
    <w:div w:id="602494755">
      <w:bodyDiv w:val="1"/>
      <w:marLeft w:val="0"/>
      <w:marRight w:val="0"/>
      <w:marTop w:val="0"/>
      <w:marBottom w:val="0"/>
      <w:divBdr>
        <w:top w:val="none" w:sz="0" w:space="0" w:color="auto"/>
        <w:left w:val="none" w:sz="0" w:space="0" w:color="auto"/>
        <w:bottom w:val="none" w:sz="0" w:space="0" w:color="auto"/>
        <w:right w:val="none" w:sz="0" w:space="0" w:color="auto"/>
      </w:divBdr>
    </w:div>
    <w:div w:id="739403543">
      <w:bodyDiv w:val="1"/>
      <w:marLeft w:val="0"/>
      <w:marRight w:val="0"/>
      <w:marTop w:val="0"/>
      <w:marBottom w:val="0"/>
      <w:divBdr>
        <w:top w:val="none" w:sz="0" w:space="0" w:color="auto"/>
        <w:left w:val="none" w:sz="0" w:space="0" w:color="auto"/>
        <w:bottom w:val="none" w:sz="0" w:space="0" w:color="auto"/>
        <w:right w:val="none" w:sz="0" w:space="0" w:color="auto"/>
      </w:divBdr>
      <w:divsChild>
        <w:div w:id="275866125">
          <w:marLeft w:val="0"/>
          <w:marRight w:val="0"/>
          <w:marTop w:val="0"/>
          <w:marBottom w:val="0"/>
          <w:divBdr>
            <w:top w:val="none" w:sz="0" w:space="0" w:color="auto"/>
            <w:left w:val="none" w:sz="0" w:space="0" w:color="auto"/>
            <w:bottom w:val="none" w:sz="0" w:space="0" w:color="auto"/>
            <w:right w:val="none" w:sz="0" w:space="0" w:color="auto"/>
          </w:divBdr>
          <w:divsChild>
            <w:div w:id="830103602">
              <w:marLeft w:val="0"/>
              <w:marRight w:val="0"/>
              <w:marTop w:val="0"/>
              <w:marBottom w:val="0"/>
              <w:divBdr>
                <w:top w:val="none" w:sz="0" w:space="0" w:color="auto"/>
                <w:left w:val="none" w:sz="0" w:space="0" w:color="auto"/>
                <w:bottom w:val="none" w:sz="0" w:space="0" w:color="auto"/>
                <w:right w:val="none" w:sz="0" w:space="0" w:color="auto"/>
              </w:divBdr>
              <w:divsChild>
                <w:div w:id="767309412">
                  <w:marLeft w:val="0"/>
                  <w:marRight w:val="0"/>
                  <w:marTop w:val="0"/>
                  <w:marBottom w:val="0"/>
                  <w:divBdr>
                    <w:top w:val="none" w:sz="0" w:space="0" w:color="auto"/>
                    <w:left w:val="none" w:sz="0" w:space="0" w:color="auto"/>
                    <w:bottom w:val="none" w:sz="0" w:space="0" w:color="auto"/>
                    <w:right w:val="none" w:sz="0" w:space="0" w:color="auto"/>
                  </w:divBdr>
                  <w:divsChild>
                    <w:div w:id="820658248">
                      <w:marLeft w:val="0"/>
                      <w:marRight w:val="0"/>
                      <w:marTop w:val="0"/>
                      <w:marBottom w:val="0"/>
                      <w:divBdr>
                        <w:top w:val="none" w:sz="0" w:space="0" w:color="auto"/>
                        <w:left w:val="none" w:sz="0" w:space="0" w:color="auto"/>
                        <w:bottom w:val="none" w:sz="0" w:space="0" w:color="auto"/>
                        <w:right w:val="none" w:sz="0" w:space="0" w:color="auto"/>
                      </w:divBdr>
                      <w:divsChild>
                        <w:div w:id="83459853">
                          <w:marLeft w:val="0"/>
                          <w:marRight w:val="0"/>
                          <w:marTop w:val="0"/>
                          <w:marBottom w:val="0"/>
                          <w:divBdr>
                            <w:top w:val="none" w:sz="0" w:space="0" w:color="auto"/>
                            <w:left w:val="none" w:sz="0" w:space="0" w:color="auto"/>
                            <w:bottom w:val="none" w:sz="0" w:space="0" w:color="auto"/>
                            <w:right w:val="none" w:sz="0" w:space="0" w:color="auto"/>
                          </w:divBdr>
                          <w:divsChild>
                            <w:div w:id="2116514754">
                              <w:marLeft w:val="0"/>
                              <w:marRight w:val="0"/>
                              <w:marTop w:val="0"/>
                              <w:marBottom w:val="0"/>
                              <w:divBdr>
                                <w:top w:val="none" w:sz="0" w:space="0" w:color="auto"/>
                                <w:left w:val="none" w:sz="0" w:space="0" w:color="auto"/>
                                <w:bottom w:val="none" w:sz="0" w:space="0" w:color="auto"/>
                                <w:right w:val="none" w:sz="0" w:space="0" w:color="auto"/>
                              </w:divBdr>
                              <w:divsChild>
                                <w:div w:id="7298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912690">
      <w:bodyDiv w:val="1"/>
      <w:marLeft w:val="0"/>
      <w:marRight w:val="0"/>
      <w:marTop w:val="0"/>
      <w:marBottom w:val="0"/>
      <w:divBdr>
        <w:top w:val="none" w:sz="0" w:space="0" w:color="auto"/>
        <w:left w:val="none" w:sz="0" w:space="0" w:color="auto"/>
        <w:bottom w:val="none" w:sz="0" w:space="0" w:color="auto"/>
        <w:right w:val="none" w:sz="0" w:space="0" w:color="auto"/>
      </w:divBdr>
    </w:div>
    <w:div w:id="854417905">
      <w:bodyDiv w:val="1"/>
      <w:marLeft w:val="0"/>
      <w:marRight w:val="0"/>
      <w:marTop w:val="0"/>
      <w:marBottom w:val="0"/>
      <w:divBdr>
        <w:top w:val="none" w:sz="0" w:space="0" w:color="auto"/>
        <w:left w:val="none" w:sz="0" w:space="0" w:color="auto"/>
        <w:bottom w:val="none" w:sz="0" w:space="0" w:color="auto"/>
        <w:right w:val="none" w:sz="0" w:space="0" w:color="auto"/>
      </w:divBdr>
    </w:div>
    <w:div w:id="859858007">
      <w:bodyDiv w:val="1"/>
      <w:marLeft w:val="0"/>
      <w:marRight w:val="0"/>
      <w:marTop w:val="0"/>
      <w:marBottom w:val="0"/>
      <w:divBdr>
        <w:top w:val="none" w:sz="0" w:space="0" w:color="auto"/>
        <w:left w:val="none" w:sz="0" w:space="0" w:color="auto"/>
        <w:bottom w:val="none" w:sz="0" w:space="0" w:color="auto"/>
        <w:right w:val="none" w:sz="0" w:space="0" w:color="auto"/>
      </w:divBdr>
      <w:divsChild>
        <w:div w:id="1420180098">
          <w:marLeft w:val="0"/>
          <w:marRight w:val="0"/>
          <w:marTop w:val="0"/>
          <w:marBottom w:val="0"/>
          <w:divBdr>
            <w:top w:val="none" w:sz="0" w:space="0" w:color="auto"/>
            <w:left w:val="none" w:sz="0" w:space="0" w:color="auto"/>
            <w:bottom w:val="none" w:sz="0" w:space="0" w:color="auto"/>
            <w:right w:val="none" w:sz="0" w:space="0" w:color="auto"/>
          </w:divBdr>
          <w:divsChild>
            <w:div w:id="541135692">
              <w:marLeft w:val="0"/>
              <w:marRight w:val="0"/>
              <w:marTop w:val="0"/>
              <w:marBottom w:val="0"/>
              <w:divBdr>
                <w:top w:val="none" w:sz="0" w:space="0" w:color="auto"/>
                <w:left w:val="none" w:sz="0" w:space="0" w:color="auto"/>
                <w:bottom w:val="none" w:sz="0" w:space="0" w:color="auto"/>
                <w:right w:val="none" w:sz="0" w:space="0" w:color="auto"/>
              </w:divBdr>
              <w:divsChild>
                <w:div w:id="1438983215">
                  <w:marLeft w:val="0"/>
                  <w:marRight w:val="0"/>
                  <w:marTop w:val="0"/>
                  <w:marBottom w:val="0"/>
                  <w:divBdr>
                    <w:top w:val="none" w:sz="0" w:space="0" w:color="auto"/>
                    <w:left w:val="none" w:sz="0" w:space="0" w:color="auto"/>
                    <w:bottom w:val="none" w:sz="0" w:space="0" w:color="auto"/>
                    <w:right w:val="none" w:sz="0" w:space="0" w:color="auto"/>
                  </w:divBdr>
                  <w:divsChild>
                    <w:div w:id="244147589">
                      <w:marLeft w:val="0"/>
                      <w:marRight w:val="0"/>
                      <w:marTop w:val="0"/>
                      <w:marBottom w:val="0"/>
                      <w:divBdr>
                        <w:top w:val="none" w:sz="0" w:space="0" w:color="auto"/>
                        <w:left w:val="none" w:sz="0" w:space="0" w:color="auto"/>
                        <w:bottom w:val="none" w:sz="0" w:space="0" w:color="auto"/>
                        <w:right w:val="none" w:sz="0" w:space="0" w:color="auto"/>
                      </w:divBdr>
                      <w:divsChild>
                        <w:div w:id="1658000042">
                          <w:marLeft w:val="0"/>
                          <w:marRight w:val="0"/>
                          <w:marTop w:val="0"/>
                          <w:marBottom w:val="0"/>
                          <w:divBdr>
                            <w:top w:val="none" w:sz="0" w:space="0" w:color="auto"/>
                            <w:left w:val="none" w:sz="0" w:space="0" w:color="auto"/>
                            <w:bottom w:val="none" w:sz="0" w:space="0" w:color="auto"/>
                            <w:right w:val="none" w:sz="0" w:space="0" w:color="auto"/>
                          </w:divBdr>
                          <w:divsChild>
                            <w:div w:id="514733256">
                              <w:marLeft w:val="0"/>
                              <w:marRight w:val="0"/>
                              <w:marTop w:val="0"/>
                              <w:marBottom w:val="0"/>
                              <w:divBdr>
                                <w:top w:val="none" w:sz="0" w:space="0" w:color="auto"/>
                                <w:left w:val="none" w:sz="0" w:space="0" w:color="auto"/>
                                <w:bottom w:val="none" w:sz="0" w:space="0" w:color="auto"/>
                                <w:right w:val="none" w:sz="0" w:space="0" w:color="auto"/>
                              </w:divBdr>
                              <w:divsChild>
                                <w:div w:id="52201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258892">
      <w:bodyDiv w:val="1"/>
      <w:marLeft w:val="0"/>
      <w:marRight w:val="0"/>
      <w:marTop w:val="0"/>
      <w:marBottom w:val="0"/>
      <w:divBdr>
        <w:top w:val="none" w:sz="0" w:space="0" w:color="auto"/>
        <w:left w:val="none" w:sz="0" w:space="0" w:color="auto"/>
        <w:bottom w:val="none" w:sz="0" w:space="0" w:color="auto"/>
        <w:right w:val="none" w:sz="0" w:space="0" w:color="auto"/>
      </w:divBdr>
    </w:div>
    <w:div w:id="999700990">
      <w:bodyDiv w:val="1"/>
      <w:marLeft w:val="0"/>
      <w:marRight w:val="0"/>
      <w:marTop w:val="0"/>
      <w:marBottom w:val="0"/>
      <w:divBdr>
        <w:top w:val="none" w:sz="0" w:space="0" w:color="auto"/>
        <w:left w:val="none" w:sz="0" w:space="0" w:color="auto"/>
        <w:bottom w:val="none" w:sz="0" w:space="0" w:color="auto"/>
        <w:right w:val="none" w:sz="0" w:space="0" w:color="auto"/>
      </w:divBdr>
    </w:div>
    <w:div w:id="1095398773">
      <w:bodyDiv w:val="1"/>
      <w:marLeft w:val="0"/>
      <w:marRight w:val="0"/>
      <w:marTop w:val="0"/>
      <w:marBottom w:val="0"/>
      <w:divBdr>
        <w:top w:val="none" w:sz="0" w:space="0" w:color="auto"/>
        <w:left w:val="none" w:sz="0" w:space="0" w:color="auto"/>
        <w:bottom w:val="none" w:sz="0" w:space="0" w:color="auto"/>
        <w:right w:val="none" w:sz="0" w:space="0" w:color="auto"/>
      </w:divBdr>
      <w:divsChild>
        <w:div w:id="116140917">
          <w:marLeft w:val="0"/>
          <w:marRight w:val="0"/>
          <w:marTop w:val="0"/>
          <w:marBottom w:val="0"/>
          <w:divBdr>
            <w:top w:val="none" w:sz="0" w:space="0" w:color="auto"/>
            <w:left w:val="none" w:sz="0" w:space="0" w:color="auto"/>
            <w:bottom w:val="none" w:sz="0" w:space="0" w:color="auto"/>
            <w:right w:val="none" w:sz="0" w:space="0" w:color="auto"/>
          </w:divBdr>
          <w:divsChild>
            <w:div w:id="92165650">
              <w:marLeft w:val="0"/>
              <w:marRight w:val="0"/>
              <w:marTop w:val="0"/>
              <w:marBottom w:val="0"/>
              <w:divBdr>
                <w:top w:val="none" w:sz="0" w:space="0" w:color="auto"/>
                <w:left w:val="none" w:sz="0" w:space="0" w:color="auto"/>
                <w:bottom w:val="none" w:sz="0" w:space="0" w:color="auto"/>
                <w:right w:val="none" w:sz="0" w:space="0" w:color="auto"/>
              </w:divBdr>
              <w:divsChild>
                <w:div w:id="2137404887">
                  <w:marLeft w:val="0"/>
                  <w:marRight w:val="0"/>
                  <w:marTop w:val="0"/>
                  <w:marBottom w:val="0"/>
                  <w:divBdr>
                    <w:top w:val="none" w:sz="0" w:space="0" w:color="auto"/>
                    <w:left w:val="none" w:sz="0" w:space="0" w:color="auto"/>
                    <w:bottom w:val="none" w:sz="0" w:space="0" w:color="auto"/>
                    <w:right w:val="none" w:sz="0" w:space="0" w:color="auto"/>
                  </w:divBdr>
                  <w:divsChild>
                    <w:div w:id="5357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09090">
      <w:bodyDiv w:val="1"/>
      <w:marLeft w:val="0"/>
      <w:marRight w:val="0"/>
      <w:marTop w:val="0"/>
      <w:marBottom w:val="0"/>
      <w:divBdr>
        <w:top w:val="none" w:sz="0" w:space="0" w:color="auto"/>
        <w:left w:val="none" w:sz="0" w:space="0" w:color="auto"/>
        <w:bottom w:val="none" w:sz="0" w:space="0" w:color="auto"/>
        <w:right w:val="none" w:sz="0" w:space="0" w:color="auto"/>
      </w:divBdr>
      <w:divsChild>
        <w:div w:id="428628049">
          <w:marLeft w:val="0"/>
          <w:marRight w:val="0"/>
          <w:marTop w:val="0"/>
          <w:marBottom w:val="0"/>
          <w:divBdr>
            <w:top w:val="none" w:sz="0" w:space="0" w:color="auto"/>
            <w:left w:val="none" w:sz="0" w:space="0" w:color="auto"/>
            <w:bottom w:val="none" w:sz="0" w:space="0" w:color="auto"/>
            <w:right w:val="none" w:sz="0" w:space="0" w:color="auto"/>
          </w:divBdr>
          <w:divsChild>
            <w:div w:id="872614266">
              <w:marLeft w:val="0"/>
              <w:marRight w:val="0"/>
              <w:marTop w:val="0"/>
              <w:marBottom w:val="0"/>
              <w:divBdr>
                <w:top w:val="none" w:sz="0" w:space="0" w:color="auto"/>
                <w:left w:val="none" w:sz="0" w:space="0" w:color="auto"/>
                <w:bottom w:val="none" w:sz="0" w:space="0" w:color="auto"/>
                <w:right w:val="none" w:sz="0" w:space="0" w:color="auto"/>
              </w:divBdr>
              <w:divsChild>
                <w:div w:id="78867191">
                  <w:marLeft w:val="0"/>
                  <w:marRight w:val="0"/>
                  <w:marTop w:val="0"/>
                  <w:marBottom w:val="0"/>
                  <w:divBdr>
                    <w:top w:val="none" w:sz="0" w:space="0" w:color="auto"/>
                    <w:left w:val="none" w:sz="0" w:space="0" w:color="auto"/>
                    <w:bottom w:val="none" w:sz="0" w:space="0" w:color="auto"/>
                    <w:right w:val="none" w:sz="0" w:space="0" w:color="auto"/>
                  </w:divBdr>
                  <w:divsChild>
                    <w:div w:id="6250986">
                      <w:marLeft w:val="0"/>
                      <w:marRight w:val="0"/>
                      <w:marTop w:val="0"/>
                      <w:marBottom w:val="0"/>
                      <w:divBdr>
                        <w:top w:val="none" w:sz="0" w:space="0" w:color="auto"/>
                        <w:left w:val="none" w:sz="0" w:space="0" w:color="auto"/>
                        <w:bottom w:val="none" w:sz="0" w:space="0" w:color="auto"/>
                        <w:right w:val="none" w:sz="0" w:space="0" w:color="auto"/>
                      </w:divBdr>
                      <w:divsChild>
                        <w:div w:id="1105618974">
                          <w:marLeft w:val="0"/>
                          <w:marRight w:val="0"/>
                          <w:marTop w:val="0"/>
                          <w:marBottom w:val="0"/>
                          <w:divBdr>
                            <w:top w:val="none" w:sz="0" w:space="0" w:color="auto"/>
                            <w:left w:val="none" w:sz="0" w:space="0" w:color="auto"/>
                            <w:bottom w:val="none" w:sz="0" w:space="0" w:color="auto"/>
                            <w:right w:val="none" w:sz="0" w:space="0" w:color="auto"/>
                          </w:divBdr>
                          <w:divsChild>
                            <w:div w:id="756903105">
                              <w:marLeft w:val="0"/>
                              <w:marRight w:val="0"/>
                              <w:marTop w:val="0"/>
                              <w:marBottom w:val="0"/>
                              <w:divBdr>
                                <w:top w:val="none" w:sz="0" w:space="0" w:color="auto"/>
                                <w:left w:val="none" w:sz="0" w:space="0" w:color="auto"/>
                                <w:bottom w:val="none" w:sz="0" w:space="0" w:color="auto"/>
                                <w:right w:val="none" w:sz="0" w:space="0" w:color="auto"/>
                              </w:divBdr>
                              <w:divsChild>
                                <w:div w:id="1931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73546">
      <w:bodyDiv w:val="1"/>
      <w:marLeft w:val="0"/>
      <w:marRight w:val="0"/>
      <w:marTop w:val="0"/>
      <w:marBottom w:val="0"/>
      <w:divBdr>
        <w:top w:val="none" w:sz="0" w:space="0" w:color="auto"/>
        <w:left w:val="none" w:sz="0" w:space="0" w:color="auto"/>
        <w:bottom w:val="none" w:sz="0" w:space="0" w:color="auto"/>
        <w:right w:val="none" w:sz="0" w:space="0" w:color="auto"/>
      </w:divBdr>
    </w:div>
    <w:div w:id="1145121527">
      <w:bodyDiv w:val="1"/>
      <w:marLeft w:val="0"/>
      <w:marRight w:val="0"/>
      <w:marTop w:val="0"/>
      <w:marBottom w:val="0"/>
      <w:divBdr>
        <w:top w:val="none" w:sz="0" w:space="0" w:color="auto"/>
        <w:left w:val="none" w:sz="0" w:space="0" w:color="auto"/>
        <w:bottom w:val="none" w:sz="0" w:space="0" w:color="auto"/>
        <w:right w:val="none" w:sz="0" w:space="0" w:color="auto"/>
      </w:divBdr>
      <w:divsChild>
        <w:div w:id="19404698">
          <w:marLeft w:val="0"/>
          <w:marRight w:val="0"/>
          <w:marTop w:val="0"/>
          <w:marBottom w:val="0"/>
          <w:divBdr>
            <w:top w:val="none" w:sz="0" w:space="0" w:color="auto"/>
            <w:left w:val="none" w:sz="0" w:space="0" w:color="auto"/>
            <w:bottom w:val="none" w:sz="0" w:space="0" w:color="auto"/>
            <w:right w:val="none" w:sz="0" w:space="0" w:color="auto"/>
          </w:divBdr>
        </w:div>
        <w:div w:id="77944710">
          <w:marLeft w:val="0"/>
          <w:marRight w:val="0"/>
          <w:marTop w:val="0"/>
          <w:marBottom w:val="0"/>
          <w:divBdr>
            <w:top w:val="none" w:sz="0" w:space="0" w:color="auto"/>
            <w:left w:val="none" w:sz="0" w:space="0" w:color="auto"/>
            <w:bottom w:val="none" w:sz="0" w:space="0" w:color="auto"/>
            <w:right w:val="none" w:sz="0" w:space="0" w:color="auto"/>
          </w:divBdr>
        </w:div>
        <w:div w:id="223609482">
          <w:marLeft w:val="0"/>
          <w:marRight w:val="0"/>
          <w:marTop w:val="0"/>
          <w:marBottom w:val="0"/>
          <w:divBdr>
            <w:top w:val="none" w:sz="0" w:space="0" w:color="auto"/>
            <w:left w:val="none" w:sz="0" w:space="0" w:color="auto"/>
            <w:bottom w:val="none" w:sz="0" w:space="0" w:color="auto"/>
            <w:right w:val="none" w:sz="0" w:space="0" w:color="auto"/>
          </w:divBdr>
        </w:div>
        <w:div w:id="343746484">
          <w:marLeft w:val="0"/>
          <w:marRight w:val="0"/>
          <w:marTop w:val="0"/>
          <w:marBottom w:val="0"/>
          <w:divBdr>
            <w:top w:val="none" w:sz="0" w:space="0" w:color="auto"/>
            <w:left w:val="none" w:sz="0" w:space="0" w:color="auto"/>
            <w:bottom w:val="none" w:sz="0" w:space="0" w:color="auto"/>
            <w:right w:val="none" w:sz="0" w:space="0" w:color="auto"/>
          </w:divBdr>
        </w:div>
        <w:div w:id="424888866">
          <w:marLeft w:val="0"/>
          <w:marRight w:val="0"/>
          <w:marTop w:val="0"/>
          <w:marBottom w:val="0"/>
          <w:divBdr>
            <w:top w:val="none" w:sz="0" w:space="0" w:color="auto"/>
            <w:left w:val="none" w:sz="0" w:space="0" w:color="auto"/>
            <w:bottom w:val="none" w:sz="0" w:space="0" w:color="auto"/>
            <w:right w:val="none" w:sz="0" w:space="0" w:color="auto"/>
          </w:divBdr>
        </w:div>
        <w:div w:id="443887827">
          <w:marLeft w:val="0"/>
          <w:marRight w:val="0"/>
          <w:marTop w:val="0"/>
          <w:marBottom w:val="0"/>
          <w:divBdr>
            <w:top w:val="none" w:sz="0" w:space="0" w:color="auto"/>
            <w:left w:val="none" w:sz="0" w:space="0" w:color="auto"/>
            <w:bottom w:val="none" w:sz="0" w:space="0" w:color="auto"/>
            <w:right w:val="none" w:sz="0" w:space="0" w:color="auto"/>
          </w:divBdr>
        </w:div>
        <w:div w:id="479462949">
          <w:marLeft w:val="0"/>
          <w:marRight w:val="0"/>
          <w:marTop w:val="0"/>
          <w:marBottom w:val="0"/>
          <w:divBdr>
            <w:top w:val="none" w:sz="0" w:space="0" w:color="auto"/>
            <w:left w:val="none" w:sz="0" w:space="0" w:color="auto"/>
            <w:bottom w:val="none" w:sz="0" w:space="0" w:color="auto"/>
            <w:right w:val="none" w:sz="0" w:space="0" w:color="auto"/>
          </w:divBdr>
        </w:div>
        <w:div w:id="497573396">
          <w:marLeft w:val="0"/>
          <w:marRight w:val="0"/>
          <w:marTop w:val="0"/>
          <w:marBottom w:val="0"/>
          <w:divBdr>
            <w:top w:val="none" w:sz="0" w:space="0" w:color="auto"/>
            <w:left w:val="none" w:sz="0" w:space="0" w:color="auto"/>
            <w:bottom w:val="none" w:sz="0" w:space="0" w:color="auto"/>
            <w:right w:val="none" w:sz="0" w:space="0" w:color="auto"/>
          </w:divBdr>
        </w:div>
        <w:div w:id="522941586">
          <w:marLeft w:val="0"/>
          <w:marRight w:val="0"/>
          <w:marTop w:val="0"/>
          <w:marBottom w:val="0"/>
          <w:divBdr>
            <w:top w:val="none" w:sz="0" w:space="0" w:color="auto"/>
            <w:left w:val="none" w:sz="0" w:space="0" w:color="auto"/>
            <w:bottom w:val="none" w:sz="0" w:space="0" w:color="auto"/>
            <w:right w:val="none" w:sz="0" w:space="0" w:color="auto"/>
          </w:divBdr>
        </w:div>
        <w:div w:id="542668294">
          <w:marLeft w:val="0"/>
          <w:marRight w:val="0"/>
          <w:marTop w:val="0"/>
          <w:marBottom w:val="0"/>
          <w:divBdr>
            <w:top w:val="none" w:sz="0" w:space="0" w:color="auto"/>
            <w:left w:val="none" w:sz="0" w:space="0" w:color="auto"/>
            <w:bottom w:val="none" w:sz="0" w:space="0" w:color="auto"/>
            <w:right w:val="none" w:sz="0" w:space="0" w:color="auto"/>
          </w:divBdr>
        </w:div>
        <w:div w:id="637952055">
          <w:marLeft w:val="0"/>
          <w:marRight w:val="0"/>
          <w:marTop w:val="0"/>
          <w:marBottom w:val="0"/>
          <w:divBdr>
            <w:top w:val="none" w:sz="0" w:space="0" w:color="auto"/>
            <w:left w:val="none" w:sz="0" w:space="0" w:color="auto"/>
            <w:bottom w:val="none" w:sz="0" w:space="0" w:color="auto"/>
            <w:right w:val="none" w:sz="0" w:space="0" w:color="auto"/>
          </w:divBdr>
        </w:div>
        <w:div w:id="777682874">
          <w:marLeft w:val="0"/>
          <w:marRight w:val="0"/>
          <w:marTop w:val="0"/>
          <w:marBottom w:val="0"/>
          <w:divBdr>
            <w:top w:val="none" w:sz="0" w:space="0" w:color="auto"/>
            <w:left w:val="none" w:sz="0" w:space="0" w:color="auto"/>
            <w:bottom w:val="none" w:sz="0" w:space="0" w:color="auto"/>
            <w:right w:val="none" w:sz="0" w:space="0" w:color="auto"/>
          </w:divBdr>
        </w:div>
        <w:div w:id="797335941">
          <w:marLeft w:val="0"/>
          <w:marRight w:val="0"/>
          <w:marTop w:val="0"/>
          <w:marBottom w:val="0"/>
          <w:divBdr>
            <w:top w:val="none" w:sz="0" w:space="0" w:color="auto"/>
            <w:left w:val="none" w:sz="0" w:space="0" w:color="auto"/>
            <w:bottom w:val="none" w:sz="0" w:space="0" w:color="auto"/>
            <w:right w:val="none" w:sz="0" w:space="0" w:color="auto"/>
          </w:divBdr>
        </w:div>
        <w:div w:id="844590700">
          <w:marLeft w:val="0"/>
          <w:marRight w:val="0"/>
          <w:marTop w:val="0"/>
          <w:marBottom w:val="0"/>
          <w:divBdr>
            <w:top w:val="none" w:sz="0" w:space="0" w:color="auto"/>
            <w:left w:val="none" w:sz="0" w:space="0" w:color="auto"/>
            <w:bottom w:val="none" w:sz="0" w:space="0" w:color="auto"/>
            <w:right w:val="none" w:sz="0" w:space="0" w:color="auto"/>
          </w:divBdr>
        </w:div>
        <w:div w:id="848299438">
          <w:marLeft w:val="0"/>
          <w:marRight w:val="0"/>
          <w:marTop w:val="0"/>
          <w:marBottom w:val="0"/>
          <w:divBdr>
            <w:top w:val="none" w:sz="0" w:space="0" w:color="auto"/>
            <w:left w:val="none" w:sz="0" w:space="0" w:color="auto"/>
            <w:bottom w:val="none" w:sz="0" w:space="0" w:color="auto"/>
            <w:right w:val="none" w:sz="0" w:space="0" w:color="auto"/>
          </w:divBdr>
        </w:div>
        <w:div w:id="850340677">
          <w:marLeft w:val="0"/>
          <w:marRight w:val="0"/>
          <w:marTop w:val="0"/>
          <w:marBottom w:val="0"/>
          <w:divBdr>
            <w:top w:val="none" w:sz="0" w:space="0" w:color="auto"/>
            <w:left w:val="none" w:sz="0" w:space="0" w:color="auto"/>
            <w:bottom w:val="none" w:sz="0" w:space="0" w:color="auto"/>
            <w:right w:val="none" w:sz="0" w:space="0" w:color="auto"/>
          </w:divBdr>
        </w:div>
        <w:div w:id="1009604886">
          <w:marLeft w:val="0"/>
          <w:marRight w:val="0"/>
          <w:marTop w:val="0"/>
          <w:marBottom w:val="0"/>
          <w:divBdr>
            <w:top w:val="none" w:sz="0" w:space="0" w:color="auto"/>
            <w:left w:val="none" w:sz="0" w:space="0" w:color="auto"/>
            <w:bottom w:val="none" w:sz="0" w:space="0" w:color="auto"/>
            <w:right w:val="none" w:sz="0" w:space="0" w:color="auto"/>
          </w:divBdr>
        </w:div>
        <w:div w:id="1036152404">
          <w:marLeft w:val="0"/>
          <w:marRight w:val="0"/>
          <w:marTop w:val="0"/>
          <w:marBottom w:val="0"/>
          <w:divBdr>
            <w:top w:val="none" w:sz="0" w:space="0" w:color="auto"/>
            <w:left w:val="none" w:sz="0" w:space="0" w:color="auto"/>
            <w:bottom w:val="none" w:sz="0" w:space="0" w:color="auto"/>
            <w:right w:val="none" w:sz="0" w:space="0" w:color="auto"/>
          </w:divBdr>
        </w:div>
        <w:div w:id="1105615511">
          <w:marLeft w:val="0"/>
          <w:marRight w:val="0"/>
          <w:marTop w:val="0"/>
          <w:marBottom w:val="0"/>
          <w:divBdr>
            <w:top w:val="none" w:sz="0" w:space="0" w:color="auto"/>
            <w:left w:val="none" w:sz="0" w:space="0" w:color="auto"/>
            <w:bottom w:val="none" w:sz="0" w:space="0" w:color="auto"/>
            <w:right w:val="none" w:sz="0" w:space="0" w:color="auto"/>
          </w:divBdr>
        </w:div>
        <w:div w:id="1273321174">
          <w:marLeft w:val="0"/>
          <w:marRight w:val="0"/>
          <w:marTop w:val="0"/>
          <w:marBottom w:val="0"/>
          <w:divBdr>
            <w:top w:val="none" w:sz="0" w:space="0" w:color="auto"/>
            <w:left w:val="none" w:sz="0" w:space="0" w:color="auto"/>
            <w:bottom w:val="none" w:sz="0" w:space="0" w:color="auto"/>
            <w:right w:val="none" w:sz="0" w:space="0" w:color="auto"/>
          </w:divBdr>
        </w:div>
        <w:div w:id="1302462810">
          <w:marLeft w:val="0"/>
          <w:marRight w:val="0"/>
          <w:marTop w:val="0"/>
          <w:marBottom w:val="0"/>
          <w:divBdr>
            <w:top w:val="none" w:sz="0" w:space="0" w:color="auto"/>
            <w:left w:val="none" w:sz="0" w:space="0" w:color="auto"/>
            <w:bottom w:val="none" w:sz="0" w:space="0" w:color="auto"/>
            <w:right w:val="none" w:sz="0" w:space="0" w:color="auto"/>
          </w:divBdr>
        </w:div>
        <w:div w:id="1337925167">
          <w:marLeft w:val="0"/>
          <w:marRight w:val="0"/>
          <w:marTop w:val="0"/>
          <w:marBottom w:val="0"/>
          <w:divBdr>
            <w:top w:val="none" w:sz="0" w:space="0" w:color="auto"/>
            <w:left w:val="none" w:sz="0" w:space="0" w:color="auto"/>
            <w:bottom w:val="none" w:sz="0" w:space="0" w:color="auto"/>
            <w:right w:val="none" w:sz="0" w:space="0" w:color="auto"/>
          </w:divBdr>
        </w:div>
        <w:div w:id="1430469412">
          <w:marLeft w:val="0"/>
          <w:marRight w:val="0"/>
          <w:marTop w:val="0"/>
          <w:marBottom w:val="0"/>
          <w:divBdr>
            <w:top w:val="none" w:sz="0" w:space="0" w:color="auto"/>
            <w:left w:val="none" w:sz="0" w:space="0" w:color="auto"/>
            <w:bottom w:val="none" w:sz="0" w:space="0" w:color="auto"/>
            <w:right w:val="none" w:sz="0" w:space="0" w:color="auto"/>
          </w:divBdr>
        </w:div>
        <w:div w:id="1436442336">
          <w:marLeft w:val="0"/>
          <w:marRight w:val="0"/>
          <w:marTop w:val="0"/>
          <w:marBottom w:val="0"/>
          <w:divBdr>
            <w:top w:val="none" w:sz="0" w:space="0" w:color="auto"/>
            <w:left w:val="none" w:sz="0" w:space="0" w:color="auto"/>
            <w:bottom w:val="none" w:sz="0" w:space="0" w:color="auto"/>
            <w:right w:val="none" w:sz="0" w:space="0" w:color="auto"/>
          </w:divBdr>
        </w:div>
        <w:div w:id="1518080359">
          <w:marLeft w:val="0"/>
          <w:marRight w:val="0"/>
          <w:marTop w:val="0"/>
          <w:marBottom w:val="0"/>
          <w:divBdr>
            <w:top w:val="none" w:sz="0" w:space="0" w:color="auto"/>
            <w:left w:val="none" w:sz="0" w:space="0" w:color="auto"/>
            <w:bottom w:val="none" w:sz="0" w:space="0" w:color="auto"/>
            <w:right w:val="none" w:sz="0" w:space="0" w:color="auto"/>
          </w:divBdr>
        </w:div>
        <w:div w:id="1569145634">
          <w:marLeft w:val="0"/>
          <w:marRight w:val="0"/>
          <w:marTop w:val="0"/>
          <w:marBottom w:val="0"/>
          <w:divBdr>
            <w:top w:val="none" w:sz="0" w:space="0" w:color="auto"/>
            <w:left w:val="none" w:sz="0" w:space="0" w:color="auto"/>
            <w:bottom w:val="none" w:sz="0" w:space="0" w:color="auto"/>
            <w:right w:val="none" w:sz="0" w:space="0" w:color="auto"/>
          </w:divBdr>
        </w:div>
        <w:div w:id="1583416967">
          <w:marLeft w:val="0"/>
          <w:marRight w:val="0"/>
          <w:marTop w:val="0"/>
          <w:marBottom w:val="0"/>
          <w:divBdr>
            <w:top w:val="none" w:sz="0" w:space="0" w:color="auto"/>
            <w:left w:val="none" w:sz="0" w:space="0" w:color="auto"/>
            <w:bottom w:val="none" w:sz="0" w:space="0" w:color="auto"/>
            <w:right w:val="none" w:sz="0" w:space="0" w:color="auto"/>
          </w:divBdr>
        </w:div>
        <w:div w:id="1614290995">
          <w:marLeft w:val="0"/>
          <w:marRight w:val="0"/>
          <w:marTop w:val="0"/>
          <w:marBottom w:val="0"/>
          <w:divBdr>
            <w:top w:val="none" w:sz="0" w:space="0" w:color="auto"/>
            <w:left w:val="none" w:sz="0" w:space="0" w:color="auto"/>
            <w:bottom w:val="none" w:sz="0" w:space="0" w:color="auto"/>
            <w:right w:val="none" w:sz="0" w:space="0" w:color="auto"/>
          </w:divBdr>
        </w:div>
        <w:div w:id="1637371013">
          <w:marLeft w:val="0"/>
          <w:marRight w:val="0"/>
          <w:marTop w:val="0"/>
          <w:marBottom w:val="0"/>
          <w:divBdr>
            <w:top w:val="none" w:sz="0" w:space="0" w:color="auto"/>
            <w:left w:val="none" w:sz="0" w:space="0" w:color="auto"/>
            <w:bottom w:val="none" w:sz="0" w:space="0" w:color="auto"/>
            <w:right w:val="none" w:sz="0" w:space="0" w:color="auto"/>
          </w:divBdr>
        </w:div>
        <w:div w:id="1716615501">
          <w:marLeft w:val="0"/>
          <w:marRight w:val="0"/>
          <w:marTop w:val="0"/>
          <w:marBottom w:val="0"/>
          <w:divBdr>
            <w:top w:val="none" w:sz="0" w:space="0" w:color="auto"/>
            <w:left w:val="none" w:sz="0" w:space="0" w:color="auto"/>
            <w:bottom w:val="none" w:sz="0" w:space="0" w:color="auto"/>
            <w:right w:val="none" w:sz="0" w:space="0" w:color="auto"/>
          </w:divBdr>
        </w:div>
        <w:div w:id="1745637256">
          <w:marLeft w:val="0"/>
          <w:marRight w:val="0"/>
          <w:marTop w:val="0"/>
          <w:marBottom w:val="0"/>
          <w:divBdr>
            <w:top w:val="none" w:sz="0" w:space="0" w:color="auto"/>
            <w:left w:val="none" w:sz="0" w:space="0" w:color="auto"/>
            <w:bottom w:val="none" w:sz="0" w:space="0" w:color="auto"/>
            <w:right w:val="none" w:sz="0" w:space="0" w:color="auto"/>
          </w:divBdr>
        </w:div>
        <w:div w:id="1762750626">
          <w:marLeft w:val="0"/>
          <w:marRight w:val="0"/>
          <w:marTop w:val="0"/>
          <w:marBottom w:val="0"/>
          <w:divBdr>
            <w:top w:val="none" w:sz="0" w:space="0" w:color="auto"/>
            <w:left w:val="none" w:sz="0" w:space="0" w:color="auto"/>
            <w:bottom w:val="none" w:sz="0" w:space="0" w:color="auto"/>
            <w:right w:val="none" w:sz="0" w:space="0" w:color="auto"/>
          </w:divBdr>
        </w:div>
        <w:div w:id="1805274610">
          <w:marLeft w:val="0"/>
          <w:marRight w:val="0"/>
          <w:marTop w:val="0"/>
          <w:marBottom w:val="0"/>
          <w:divBdr>
            <w:top w:val="none" w:sz="0" w:space="0" w:color="auto"/>
            <w:left w:val="none" w:sz="0" w:space="0" w:color="auto"/>
            <w:bottom w:val="none" w:sz="0" w:space="0" w:color="auto"/>
            <w:right w:val="none" w:sz="0" w:space="0" w:color="auto"/>
          </w:divBdr>
        </w:div>
        <w:div w:id="1816674879">
          <w:marLeft w:val="0"/>
          <w:marRight w:val="0"/>
          <w:marTop w:val="0"/>
          <w:marBottom w:val="0"/>
          <w:divBdr>
            <w:top w:val="none" w:sz="0" w:space="0" w:color="auto"/>
            <w:left w:val="none" w:sz="0" w:space="0" w:color="auto"/>
            <w:bottom w:val="none" w:sz="0" w:space="0" w:color="auto"/>
            <w:right w:val="none" w:sz="0" w:space="0" w:color="auto"/>
          </w:divBdr>
        </w:div>
        <w:div w:id="1847669519">
          <w:marLeft w:val="0"/>
          <w:marRight w:val="0"/>
          <w:marTop w:val="0"/>
          <w:marBottom w:val="0"/>
          <w:divBdr>
            <w:top w:val="none" w:sz="0" w:space="0" w:color="auto"/>
            <w:left w:val="none" w:sz="0" w:space="0" w:color="auto"/>
            <w:bottom w:val="none" w:sz="0" w:space="0" w:color="auto"/>
            <w:right w:val="none" w:sz="0" w:space="0" w:color="auto"/>
          </w:divBdr>
        </w:div>
        <w:div w:id="1944730530">
          <w:marLeft w:val="0"/>
          <w:marRight w:val="0"/>
          <w:marTop w:val="0"/>
          <w:marBottom w:val="0"/>
          <w:divBdr>
            <w:top w:val="none" w:sz="0" w:space="0" w:color="auto"/>
            <w:left w:val="none" w:sz="0" w:space="0" w:color="auto"/>
            <w:bottom w:val="none" w:sz="0" w:space="0" w:color="auto"/>
            <w:right w:val="none" w:sz="0" w:space="0" w:color="auto"/>
          </w:divBdr>
        </w:div>
        <w:div w:id="1954287559">
          <w:marLeft w:val="0"/>
          <w:marRight w:val="0"/>
          <w:marTop w:val="0"/>
          <w:marBottom w:val="0"/>
          <w:divBdr>
            <w:top w:val="none" w:sz="0" w:space="0" w:color="auto"/>
            <w:left w:val="none" w:sz="0" w:space="0" w:color="auto"/>
            <w:bottom w:val="none" w:sz="0" w:space="0" w:color="auto"/>
            <w:right w:val="none" w:sz="0" w:space="0" w:color="auto"/>
          </w:divBdr>
        </w:div>
        <w:div w:id="1995406802">
          <w:marLeft w:val="0"/>
          <w:marRight w:val="0"/>
          <w:marTop w:val="0"/>
          <w:marBottom w:val="0"/>
          <w:divBdr>
            <w:top w:val="none" w:sz="0" w:space="0" w:color="auto"/>
            <w:left w:val="none" w:sz="0" w:space="0" w:color="auto"/>
            <w:bottom w:val="none" w:sz="0" w:space="0" w:color="auto"/>
            <w:right w:val="none" w:sz="0" w:space="0" w:color="auto"/>
          </w:divBdr>
        </w:div>
        <w:div w:id="2078089569">
          <w:marLeft w:val="0"/>
          <w:marRight w:val="0"/>
          <w:marTop w:val="0"/>
          <w:marBottom w:val="0"/>
          <w:divBdr>
            <w:top w:val="none" w:sz="0" w:space="0" w:color="auto"/>
            <w:left w:val="none" w:sz="0" w:space="0" w:color="auto"/>
            <w:bottom w:val="none" w:sz="0" w:space="0" w:color="auto"/>
            <w:right w:val="none" w:sz="0" w:space="0" w:color="auto"/>
          </w:divBdr>
        </w:div>
      </w:divsChild>
    </w:div>
    <w:div w:id="1335767806">
      <w:bodyDiv w:val="1"/>
      <w:marLeft w:val="0"/>
      <w:marRight w:val="0"/>
      <w:marTop w:val="0"/>
      <w:marBottom w:val="0"/>
      <w:divBdr>
        <w:top w:val="none" w:sz="0" w:space="0" w:color="auto"/>
        <w:left w:val="none" w:sz="0" w:space="0" w:color="auto"/>
        <w:bottom w:val="none" w:sz="0" w:space="0" w:color="auto"/>
        <w:right w:val="none" w:sz="0" w:space="0" w:color="auto"/>
      </w:divBdr>
    </w:div>
    <w:div w:id="1376857039">
      <w:bodyDiv w:val="1"/>
      <w:marLeft w:val="0"/>
      <w:marRight w:val="0"/>
      <w:marTop w:val="0"/>
      <w:marBottom w:val="0"/>
      <w:divBdr>
        <w:top w:val="none" w:sz="0" w:space="0" w:color="auto"/>
        <w:left w:val="none" w:sz="0" w:space="0" w:color="auto"/>
        <w:bottom w:val="none" w:sz="0" w:space="0" w:color="auto"/>
        <w:right w:val="none" w:sz="0" w:space="0" w:color="auto"/>
      </w:divBdr>
    </w:div>
    <w:div w:id="1421752794">
      <w:bodyDiv w:val="1"/>
      <w:marLeft w:val="0"/>
      <w:marRight w:val="0"/>
      <w:marTop w:val="0"/>
      <w:marBottom w:val="0"/>
      <w:divBdr>
        <w:top w:val="none" w:sz="0" w:space="0" w:color="auto"/>
        <w:left w:val="none" w:sz="0" w:space="0" w:color="auto"/>
        <w:bottom w:val="none" w:sz="0" w:space="0" w:color="auto"/>
        <w:right w:val="none" w:sz="0" w:space="0" w:color="auto"/>
      </w:divBdr>
      <w:divsChild>
        <w:div w:id="278100839">
          <w:marLeft w:val="0"/>
          <w:marRight w:val="0"/>
          <w:marTop w:val="0"/>
          <w:marBottom w:val="0"/>
          <w:divBdr>
            <w:top w:val="none" w:sz="0" w:space="0" w:color="auto"/>
            <w:left w:val="none" w:sz="0" w:space="0" w:color="auto"/>
            <w:bottom w:val="none" w:sz="0" w:space="0" w:color="auto"/>
            <w:right w:val="none" w:sz="0" w:space="0" w:color="auto"/>
          </w:divBdr>
          <w:divsChild>
            <w:div w:id="414593568">
              <w:marLeft w:val="0"/>
              <w:marRight w:val="0"/>
              <w:marTop w:val="0"/>
              <w:marBottom w:val="0"/>
              <w:divBdr>
                <w:top w:val="none" w:sz="0" w:space="0" w:color="auto"/>
                <w:left w:val="none" w:sz="0" w:space="0" w:color="auto"/>
                <w:bottom w:val="none" w:sz="0" w:space="0" w:color="auto"/>
                <w:right w:val="none" w:sz="0" w:space="0" w:color="auto"/>
              </w:divBdr>
              <w:divsChild>
                <w:div w:id="683284182">
                  <w:marLeft w:val="0"/>
                  <w:marRight w:val="0"/>
                  <w:marTop w:val="0"/>
                  <w:marBottom w:val="0"/>
                  <w:divBdr>
                    <w:top w:val="none" w:sz="0" w:space="0" w:color="auto"/>
                    <w:left w:val="none" w:sz="0" w:space="0" w:color="auto"/>
                    <w:bottom w:val="none" w:sz="0" w:space="0" w:color="auto"/>
                    <w:right w:val="none" w:sz="0" w:space="0" w:color="auto"/>
                  </w:divBdr>
                  <w:divsChild>
                    <w:div w:id="1696033073">
                      <w:marLeft w:val="0"/>
                      <w:marRight w:val="0"/>
                      <w:marTop w:val="0"/>
                      <w:marBottom w:val="0"/>
                      <w:divBdr>
                        <w:top w:val="none" w:sz="0" w:space="0" w:color="auto"/>
                        <w:left w:val="none" w:sz="0" w:space="0" w:color="auto"/>
                        <w:bottom w:val="none" w:sz="0" w:space="0" w:color="auto"/>
                        <w:right w:val="none" w:sz="0" w:space="0" w:color="auto"/>
                      </w:divBdr>
                      <w:divsChild>
                        <w:div w:id="1000547790">
                          <w:marLeft w:val="0"/>
                          <w:marRight w:val="0"/>
                          <w:marTop w:val="0"/>
                          <w:marBottom w:val="0"/>
                          <w:divBdr>
                            <w:top w:val="none" w:sz="0" w:space="0" w:color="auto"/>
                            <w:left w:val="none" w:sz="0" w:space="0" w:color="auto"/>
                            <w:bottom w:val="none" w:sz="0" w:space="0" w:color="auto"/>
                            <w:right w:val="none" w:sz="0" w:space="0" w:color="auto"/>
                          </w:divBdr>
                          <w:divsChild>
                            <w:div w:id="1209150792">
                              <w:marLeft w:val="0"/>
                              <w:marRight w:val="0"/>
                              <w:marTop w:val="0"/>
                              <w:marBottom w:val="0"/>
                              <w:divBdr>
                                <w:top w:val="none" w:sz="0" w:space="0" w:color="auto"/>
                                <w:left w:val="none" w:sz="0" w:space="0" w:color="auto"/>
                                <w:bottom w:val="none" w:sz="0" w:space="0" w:color="auto"/>
                                <w:right w:val="none" w:sz="0" w:space="0" w:color="auto"/>
                              </w:divBdr>
                              <w:divsChild>
                                <w:div w:id="60014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429774">
      <w:bodyDiv w:val="1"/>
      <w:marLeft w:val="0"/>
      <w:marRight w:val="0"/>
      <w:marTop w:val="0"/>
      <w:marBottom w:val="0"/>
      <w:divBdr>
        <w:top w:val="none" w:sz="0" w:space="0" w:color="auto"/>
        <w:left w:val="none" w:sz="0" w:space="0" w:color="auto"/>
        <w:bottom w:val="none" w:sz="0" w:space="0" w:color="auto"/>
        <w:right w:val="none" w:sz="0" w:space="0" w:color="auto"/>
      </w:divBdr>
      <w:divsChild>
        <w:div w:id="687416221">
          <w:marLeft w:val="0"/>
          <w:marRight w:val="0"/>
          <w:marTop w:val="0"/>
          <w:marBottom w:val="0"/>
          <w:divBdr>
            <w:top w:val="none" w:sz="0" w:space="0" w:color="auto"/>
            <w:left w:val="none" w:sz="0" w:space="0" w:color="auto"/>
            <w:bottom w:val="none" w:sz="0" w:space="0" w:color="auto"/>
            <w:right w:val="none" w:sz="0" w:space="0" w:color="auto"/>
          </w:divBdr>
          <w:divsChild>
            <w:div w:id="1604873912">
              <w:marLeft w:val="0"/>
              <w:marRight w:val="0"/>
              <w:marTop w:val="0"/>
              <w:marBottom w:val="0"/>
              <w:divBdr>
                <w:top w:val="none" w:sz="0" w:space="0" w:color="auto"/>
                <w:left w:val="none" w:sz="0" w:space="0" w:color="auto"/>
                <w:bottom w:val="none" w:sz="0" w:space="0" w:color="auto"/>
                <w:right w:val="none" w:sz="0" w:space="0" w:color="auto"/>
              </w:divBdr>
              <w:divsChild>
                <w:div w:id="363601157">
                  <w:marLeft w:val="0"/>
                  <w:marRight w:val="0"/>
                  <w:marTop w:val="0"/>
                  <w:marBottom w:val="0"/>
                  <w:divBdr>
                    <w:top w:val="none" w:sz="0" w:space="0" w:color="auto"/>
                    <w:left w:val="none" w:sz="0" w:space="0" w:color="auto"/>
                    <w:bottom w:val="none" w:sz="0" w:space="0" w:color="auto"/>
                    <w:right w:val="none" w:sz="0" w:space="0" w:color="auto"/>
                  </w:divBdr>
                  <w:divsChild>
                    <w:div w:id="878054862">
                      <w:marLeft w:val="0"/>
                      <w:marRight w:val="0"/>
                      <w:marTop w:val="0"/>
                      <w:marBottom w:val="0"/>
                      <w:divBdr>
                        <w:top w:val="none" w:sz="0" w:space="0" w:color="auto"/>
                        <w:left w:val="none" w:sz="0" w:space="0" w:color="auto"/>
                        <w:bottom w:val="none" w:sz="0" w:space="0" w:color="auto"/>
                        <w:right w:val="none" w:sz="0" w:space="0" w:color="auto"/>
                      </w:divBdr>
                      <w:divsChild>
                        <w:div w:id="116217400">
                          <w:marLeft w:val="0"/>
                          <w:marRight w:val="0"/>
                          <w:marTop w:val="0"/>
                          <w:marBottom w:val="0"/>
                          <w:divBdr>
                            <w:top w:val="none" w:sz="0" w:space="0" w:color="auto"/>
                            <w:left w:val="none" w:sz="0" w:space="0" w:color="auto"/>
                            <w:bottom w:val="none" w:sz="0" w:space="0" w:color="auto"/>
                            <w:right w:val="none" w:sz="0" w:space="0" w:color="auto"/>
                          </w:divBdr>
                          <w:divsChild>
                            <w:div w:id="583533421">
                              <w:marLeft w:val="0"/>
                              <w:marRight w:val="0"/>
                              <w:marTop w:val="0"/>
                              <w:marBottom w:val="0"/>
                              <w:divBdr>
                                <w:top w:val="none" w:sz="0" w:space="0" w:color="auto"/>
                                <w:left w:val="none" w:sz="0" w:space="0" w:color="auto"/>
                                <w:bottom w:val="none" w:sz="0" w:space="0" w:color="auto"/>
                                <w:right w:val="none" w:sz="0" w:space="0" w:color="auto"/>
                              </w:divBdr>
                              <w:divsChild>
                                <w:div w:id="14192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68126">
      <w:bodyDiv w:val="1"/>
      <w:marLeft w:val="0"/>
      <w:marRight w:val="0"/>
      <w:marTop w:val="0"/>
      <w:marBottom w:val="0"/>
      <w:divBdr>
        <w:top w:val="none" w:sz="0" w:space="0" w:color="auto"/>
        <w:left w:val="none" w:sz="0" w:space="0" w:color="auto"/>
        <w:bottom w:val="none" w:sz="0" w:space="0" w:color="auto"/>
        <w:right w:val="none" w:sz="0" w:space="0" w:color="auto"/>
      </w:divBdr>
    </w:div>
    <w:div w:id="1753041362">
      <w:bodyDiv w:val="1"/>
      <w:marLeft w:val="0"/>
      <w:marRight w:val="0"/>
      <w:marTop w:val="0"/>
      <w:marBottom w:val="0"/>
      <w:divBdr>
        <w:top w:val="none" w:sz="0" w:space="0" w:color="auto"/>
        <w:left w:val="none" w:sz="0" w:space="0" w:color="auto"/>
        <w:bottom w:val="none" w:sz="0" w:space="0" w:color="auto"/>
        <w:right w:val="none" w:sz="0" w:space="0" w:color="auto"/>
      </w:divBdr>
      <w:divsChild>
        <w:div w:id="757218744">
          <w:marLeft w:val="0"/>
          <w:marRight w:val="0"/>
          <w:marTop w:val="0"/>
          <w:marBottom w:val="0"/>
          <w:divBdr>
            <w:top w:val="none" w:sz="0" w:space="0" w:color="auto"/>
            <w:left w:val="none" w:sz="0" w:space="0" w:color="auto"/>
            <w:bottom w:val="none" w:sz="0" w:space="0" w:color="auto"/>
            <w:right w:val="none" w:sz="0" w:space="0" w:color="auto"/>
          </w:divBdr>
          <w:divsChild>
            <w:div w:id="1358972093">
              <w:marLeft w:val="0"/>
              <w:marRight w:val="0"/>
              <w:marTop w:val="0"/>
              <w:marBottom w:val="0"/>
              <w:divBdr>
                <w:top w:val="none" w:sz="0" w:space="0" w:color="auto"/>
                <w:left w:val="none" w:sz="0" w:space="0" w:color="auto"/>
                <w:bottom w:val="none" w:sz="0" w:space="0" w:color="auto"/>
                <w:right w:val="none" w:sz="0" w:space="0" w:color="auto"/>
              </w:divBdr>
              <w:divsChild>
                <w:div w:id="550730953">
                  <w:marLeft w:val="0"/>
                  <w:marRight w:val="0"/>
                  <w:marTop w:val="0"/>
                  <w:marBottom w:val="0"/>
                  <w:divBdr>
                    <w:top w:val="none" w:sz="0" w:space="0" w:color="auto"/>
                    <w:left w:val="none" w:sz="0" w:space="0" w:color="auto"/>
                    <w:bottom w:val="none" w:sz="0" w:space="0" w:color="auto"/>
                    <w:right w:val="none" w:sz="0" w:space="0" w:color="auto"/>
                  </w:divBdr>
                  <w:divsChild>
                    <w:div w:id="92380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510250">
      <w:bodyDiv w:val="1"/>
      <w:marLeft w:val="0"/>
      <w:marRight w:val="0"/>
      <w:marTop w:val="0"/>
      <w:marBottom w:val="0"/>
      <w:divBdr>
        <w:top w:val="none" w:sz="0" w:space="0" w:color="auto"/>
        <w:left w:val="none" w:sz="0" w:space="0" w:color="auto"/>
        <w:bottom w:val="none" w:sz="0" w:space="0" w:color="auto"/>
        <w:right w:val="none" w:sz="0" w:space="0" w:color="auto"/>
      </w:divBdr>
      <w:divsChild>
        <w:div w:id="1351877201">
          <w:marLeft w:val="0"/>
          <w:marRight w:val="0"/>
          <w:marTop w:val="0"/>
          <w:marBottom w:val="0"/>
          <w:divBdr>
            <w:top w:val="none" w:sz="0" w:space="0" w:color="auto"/>
            <w:left w:val="none" w:sz="0" w:space="0" w:color="auto"/>
            <w:bottom w:val="none" w:sz="0" w:space="0" w:color="auto"/>
            <w:right w:val="none" w:sz="0" w:space="0" w:color="auto"/>
          </w:divBdr>
          <w:divsChild>
            <w:div w:id="1007636117">
              <w:marLeft w:val="0"/>
              <w:marRight w:val="0"/>
              <w:marTop w:val="0"/>
              <w:marBottom w:val="0"/>
              <w:divBdr>
                <w:top w:val="none" w:sz="0" w:space="0" w:color="auto"/>
                <w:left w:val="none" w:sz="0" w:space="0" w:color="auto"/>
                <w:bottom w:val="none" w:sz="0" w:space="0" w:color="auto"/>
                <w:right w:val="none" w:sz="0" w:space="0" w:color="auto"/>
              </w:divBdr>
              <w:divsChild>
                <w:div w:id="395444456">
                  <w:marLeft w:val="0"/>
                  <w:marRight w:val="0"/>
                  <w:marTop w:val="0"/>
                  <w:marBottom w:val="0"/>
                  <w:divBdr>
                    <w:top w:val="none" w:sz="0" w:space="0" w:color="auto"/>
                    <w:left w:val="none" w:sz="0" w:space="0" w:color="auto"/>
                    <w:bottom w:val="none" w:sz="0" w:space="0" w:color="auto"/>
                    <w:right w:val="none" w:sz="0" w:space="0" w:color="auto"/>
                  </w:divBdr>
                  <w:divsChild>
                    <w:div w:id="2004770439">
                      <w:marLeft w:val="0"/>
                      <w:marRight w:val="0"/>
                      <w:marTop w:val="0"/>
                      <w:marBottom w:val="0"/>
                      <w:divBdr>
                        <w:top w:val="none" w:sz="0" w:space="0" w:color="auto"/>
                        <w:left w:val="none" w:sz="0" w:space="0" w:color="auto"/>
                        <w:bottom w:val="none" w:sz="0" w:space="0" w:color="auto"/>
                        <w:right w:val="none" w:sz="0" w:space="0" w:color="auto"/>
                      </w:divBdr>
                      <w:divsChild>
                        <w:div w:id="1049693131">
                          <w:marLeft w:val="0"/>
                          <w:marRight w:val="0"/>
                          <w:marTop w:val="0"/>
                          <w:marBottom w:val="0"/>
                          <w:divBdr>
                            <w:top w:val="none" w:sz="0" w:space="0" w:color="auto"/>
                            <w:left w:val="none" w:sz="0" w:space="0" w:color="auto"/>
                            <w:bottom w:val="none" w:sz="0" w:space="0" w:color="auto"/>
                            <w:right w:val="none" w:sz="0" w:space="0" w:color="auto"/>
                          </w:divBdr>
                          <w:divsChild>
                            <w:div w:id="1836456543">
                              <w:marLeft w:val="0"/>
                              <w:marRight w:val="0"/>
                              <w:marTop w:val="0"/>
                              <w:marBottom w:val="0"/>
                              <w:divBdr>
                                <w:top w:val="none" w:sz="0" w:space="0" w:color="auto"/>
                                <w:left w:val="none" w:sz="0" w:space="0" w:color="auto"/>
                                <w:bottom w:val="none" w:sz="0" w:space="0" w:color="auto"/>
                                <w:right w:val="none" w:sz="0" w:space="0" w:color="auto"/>
                              </w:divBdr>
                              <w:divsChild>
                                <w:div w:id="10283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51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5D528-3D17-4F9A-8E16-1B9DF34B6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4149</TotalTime>
  <Pages>32</Pages>
  <Words>12910</Words>
  <Characters>73588</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391</cp:revision>
  <dcterms:created xsi:type="dcterms:W3CDTF">2024-04-28T11:32:00Z</dcterms:created>
  <dcterms:modified xsi:type="dcterms:W3CDTF">2024-05-26T21:14:00Z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0936de42091aa4c3beb422296401b41f6124a5ae31c0d65aaf0b4b323b012a86</vt:lpwstr>
  </property>
</Properties>
</file>