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5BC49"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2431F400"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2C9053A1"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680F154B"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0D07F6D1"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27744693"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303D8DE7"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49992F56"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3C1BE845"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divId w:val="1866400449"/>
        <w:rPr>
          <w:rFonts w:ascii="Times New Roman" w:eastAsiaTheme="minorHAnsi" w:hAnsi="Times New Roman" w:cs="Times New Roman"/>
          <w:b/>
          <w:bCs/>
          <w:color w:val="auto"/>
          <w:kern w:val="0"/>
          <w:bdr w:val="none" w:sz="0" w:space="0" w:color="auto"/>
          <w:lang w:val="en-GB" w:eastAsia="en-US"/>
        </w:rPr>
      </w:pPr>
      <w:r w:rsidRPr="001F17A5">
        <w:rPr>
          <w:rFonts w:ascii="Times New Roman" w:eastAsiaTheme="minorHAnsi" w:hAnsi="Times New Roman" w:cs="Times New Roman"/>
          <w:b/>
          <w:bCs/>
          <w:color w:val="auto"/>
          <w:kern w:val="0"/>
          <w:bdr w:val="none" w:sz="0" w:space="0" w:color="auto"/>
          <w:lang w:val="en-GB" w:eastAsia="en-US"/>
        </w:rPr>
        <w:t>Faisal Alkadi</w:t>
      </w:r>
    </w:p>
    <w:p w14:paraId="15AA69FF"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color w:val="auto"/>
          <w:kern w:val="0"/>
          <w:bdr w:val="none" w:sz="0" w:space="0" w:color="auto"/>
          <w:lang w:val="en-GB" w:eastAsia="en-US"/>
        </w:rPr>
      </w:pPr>
      <w:r w:rsidRPr="001F17A5">
        <w:rPr>
          <w:rFonts w:ascii="Times New Roman" w:eastAsiaTheme="minorHAnsi" w:hAnsi="Times New Roman" w:cs="Times New Roman"/>
          <w:color w:val="auto"/>
          <w:kern w:val="0"/>
          <w:bdr w:val="none" w:sz="0" w:space="0" w:color="auto"/>
          <w:lang w:val="en-GB" w:eastAsia="en-US"/>
        </w:rPr>
        <w:t xml:space="preserve">University of Edinburgh Business School (UK), </w:t>
      </w:r>
    </w:p>
    <w:p w14:paraId="45B127B0"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color w:val="auto"/>
          <w:kern w:val="0"/>
          <w:bdr w:val="none" w:sz="0" w:space="0" w:color="auto"/>
          <w:lang w:val="en-GB" w:eastAsia="en-US"/>
        </w:rPr>
      </w:pPr>
      <w:r w:rsidRPr="001F17A5">
        <w:rPr>
          <w:rFonts w:ascii="Times New Roman" w:eastAsiaTheme="minorHAnsi" w:hAnsi="Times New Roman" w:cs="Times New Roman"/>
          <w:color w:val="auto"/>
          <w:kern w:val="0"/>
          <w:bdr w:val="none" w:sz="0" w:space="0" w:color="auto"/>
          <w:lang w:val="en-GB" w:eastAsia="en-US"/>
        </w:rPr>
        <w:t>and King Saud University (Saudi Arabia)</w:t>
      </w:r>
    </w:p>
    <w:p w14:paraId="384C72CA"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b/>
          <w:bCs/>
          <w:color w:val="auto"/>
          <w:kern w:val="0"/>
          <w:bdr w:val="none" w:sz="0" w:space="0" w:color="auto"/>
          <w:lang w:val="en-GB" w:eastAsia="en-US"/>
        </w:rPr>
      </w:pPr>
      <w:r w:rsidRPr="001F17A5">
        <w:rPr>
          <w:rFonts w:ascii="Times New Roman" w:eastAsiaTheme="minorHAnsi" w:hAnsi="Times New Roman" w:cs="Times New Roman"/>
          <w:b/>
          <w:bCs/>
          <w:color w:val="auto"/>
          <w:kern w:val="0"/>
          <w:bdr w:val="none" w:sz="0" w:space="0" w:color="auto"/>
          <w:lang w:val="en-GB" w:eastAsia="en-US"/>
        </w:rPr>
        <w:t xml:space="preserve">Debora </w:t>
      </w:r>
      <w:proofErr w:type="spellStart"/>
      <w:r w:rsidRPr="001F17A5">
        <w:rPr>
          <w:rFonts w:ascii="Times New Roman" w:eastAsiaTheme="minorHAnsi" w:hAnsi="Times New Roman" w:cs="Times New Roman"/>
          <w:b/>
          <w:bCs/>
          <w:color w:val="auto"/>
          <w:kern w:val="0"/>
          <w:bdr w:val="none" w:sz="0" w:space="0" w:color="auto"/>
          <w:lang w:val="en-GB" w:eastAsia="en-US"/>
        </w:rPr>
        <w:t>Gottardello</w:t>
      </w:r>
      <w:proofErr w:type="spellEnd"/>
    </w:p>
    <w:p w14:paraId="67DC7FC7"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color w:val="auto"/>
          <w:kern w:val="0"/>
          <w:bdr w:val="none" w:sz="0" w:space="0" w:color="auto"/>
          <w:lang w:val="en-GB" w:eastAsia="en-US"/>
        </w:rPr>
      </w:pPr>
      <w:r w:rsidRPr="001F17A5">
        <w:rPr>
          <w:rFonts w:ascii="Times New Roman" w:eastAsiaTheme="minorHAnsi" w:hAnsi="Times New Roman" w:cs="Times New Roman"/>
          <w:color w:val="auto"/>
          <w:kern w:val="0"/>
          <w:bdr w:val="none" w:sz="0" w:space="0" w:color="auto"/>
          <w:lang w:val="en-GB" w:eastAsia="en-US"/>
        </w:rPr>
        <w:t>University of Edinburgh Business School (UK)</w:t>
      </w:r>
    </w:p>
    <w:p w14:paraId="111EF1AD"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b/>
          <w:bCs/>
          <w:color w:val="auto"/>
          <w:kern w:val="0"/>
          <w:bdr w:val="none" w:sz="0" w:space="0" w:color="auto"/>
          <w:lang w:val="en-GB" w:eastAsia="en-US"/>
        </w:rPr>
      </w:pPr>
      <w:r w:rsidRPr="001F17A5">
        <w:rPr>
          <w:rFonts w:ascii="Times New Roman" w:eastAsiaTheme="minorHAnsi" w:hAnsi="Times New Roman" w:cs="Times New Roman"/>
          <w:b/>
          <w:bCs/>
          <w:color w:val="auto"/>
          <w:kern w:val="0"/>
          <w:bdr w:val="none" w:sz="0" w:space="0" w:color="auto"/>
          <w:lang w:val="en-GB" w:eastAsia="en-US"/>
        </w:rPr>
        <w:t>Thomas Calvard</w:t>
      </w:r>
    </w:p>
    <w:p w14:paraId="6B2A4167" w14:textId="77777777" w:rsidR="001F17A5" w:rsidRPr="001F17A5" w:rsidRDefault="001F17A5" w:rsidP="001F17A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center"/>
        <w:divId w:val="1866400449"/>
        <w:rPr>
          <w:rFonts w:ascii="Times New Roman" w:eastAsiaTheme="minorHAnsi" w:hAnsi="Times New Roman" w:cs="Times New Roman"/>
          <w:color w:val="auto"/>
          <w:kern w:val="0"/>
          <w:bdr w:val="none" w:sz="0" w:space="0" w:color="auto"/>
          <w:lang w:val="en-GB" w:eastAsia="en-US"/>
        </w:rPr>
      </w:pPr>
      <w:r w:rsidRPr="001F17A5">
        <w:rPr>
          <w:rFonts w:ascii="Times New Roman" w:eastAsiaTheme="minorHAnsi" w:hAnsi="Times New Roman" w:cs="Times New Roman"/>
          <w:color w:val="auto"/>
          <w:kern w:val="0"/>
          <w:bdr w:val="none" w:sz="0" w:space="0" w:color="auto"/>
          <w:lang w:val="en-GB" w:eastAsia="en-US"/>
        </w:rPr>
        <w:t>University of Edinburgh Business School (UK)</w:t>
      </w:r>
    </w:p>
    <w:p w14:paraId="3A1CA886"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76A04444"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0B0059D8"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756D7677"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141B90CD"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000C3C99"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172C915B"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261F5DD2"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04DD727A" w14:textId="77777777" w:rsidR="001F17A5" w:rsidRDefault="001F17A5"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19A61836" w14:textId="7879E056" w:rsidR="00866ABD" w:rsidRDefault="008D3D66"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r>
        <w:rPr>
          <w:rFonts w:ascii="Times New Roman" w:eastAsiaTheme="minorEastAsia" w:hAnsi="Times New Roman" w:cs="Times New Roman"/>
          <w:b/>
          <w:bCs/>
          <w:color w:val="auto"/>
          <w:bdr w:val="none" w:sz="0" w:space="0" w:color="auto"/>
          <w:lang w:val="en-GB"/>
          <w14:ligatures w14:val="standardContextual"/>
        </w:rPr>
        <w:lastRenderedPageBreak/>
        <w:t>Intersection</w:t>
      </w:r>
      <w:r w:rsidR="005A0C26">
        <w:rPr>
          <w:rFonts w:ascii="Times New Roman" w:eastAsiaTheme="minorEastAsia" w:hAnsi="Times New Roman" w:cs="Times New Roman"/>
          <w:b/>
          <w:bCs/>
          <w:color w:val="auto"/>
          <w:bdr w:val="none" w:sz="0" w:space="0" w:color="auto"/>
          <w:lang w:val="en-GB"/>
          <w14:ligatures w14:val="standardContextual"/>
        </w:rPr>
        <w:t>al</w:t>
      </w:r>
      <w:r w:rsidR="009A1C6F">
        <w:rPr>
          <w:rFonts w:ascii="Times New Roman" w:eastAsiaTheme="minorEastAsia" w:hAnsi="Times New Roman" w:cs="Times New Roman"/>
          <w:b/>
          <w:bCs/>
          <w:color w:val="auto"/>
          <w:bdr w:val="none" w:sz="0" w:space="0" w:color="auto"/>
          <w:lang w:val="en-GB"/>
          <w14:ligatures w14:val="standardContextual"/>
        </w:rPr>
        <w:t xml:space="preserve"> </w:t>
      </w:r>
      <w:r w:rsidR="00486BF1">
        <w:rPr>
          <w:rFonts w:ascii="Times New Roman" w:eastAsiaTheme="minorEastAsia" w:hAnsi="Times New Roman" w:cs="Times New Roman"/>
          <w:b/>
          <w:bCs/>
          <w:color w:val="auto"/>
          <w:bdr w:val="none" w:sz="0" w:space="0" w:color="auto"/>
          <w:lang w:val="en-GB"/>
          <w14:ligatures w14:val="standardContextual"/>
        </w:rPr>
        <w:t>experience of employment</w:t>
      </w:r>
      <w:r w:rsidR="002E2017">
        <w:rPr>
          <w:rFonts w:ascii="Times New Roman" w:eastAsiaTheme="minorEastAsia" w:hAnsi="Times New Roman" w:cs="Times New Roman"/>
          <w:b/>
          <w:bCs/>
          <w:color w:val="auto"/>
          <w:bdr w:val="none" w:sz="0" w:space="0" w:color="auto"/>
          <w:lang w:val="en-GB"/>
          <w14:ligatures w14:val="standardContextual"/>
        </w:rPr>
        <w:t xml:space="preserve"> in </w:t>
      </w:r>
      <w:r w:rsidR="005B0449">
        <w:rPr>
          <w:rFonts w:ascii="Times New Roman" w:eastAsiaTheme="minorEastAsia" w:hAnsi="Times New Roman" w:cs="Times New Roman"/>
          <w:b/>
          <w:bCs/>
          <w:color w:val="auto"/>
          <w:bdr w:val="none" w:sz="0" w:space="0" w:color="auto"/>
          <w:lang w:val="en-GB"/>
          <w14:ligatures w14:val="standardContextual"/>
        </w:rPr>
        <w:t>Saudi Arabia</w:t>
      </w:r>
      <w:r w:rsidR="00486BF1">
        <w:rPr>
          <w:rFonts w:ascii="Times New Roman" w:eastAsiaTheme="minorEastAsia" w:hAnsi="Times New Roman" w:cs="Times New Roman"/>
          <w:b/>
          <w:bCs/>
          <w:color w:val="auto"/>
          <w:bdr w:val="none" w:sz="0" w:space="0" w:color="auto"/>
          <w:lang w:val="en-GB"/>
          <w14:ligatures w14:val="standardContextual"/>
        </w:rPr>
        <w:t xml:space="preserve">: the </w:t>
      </w:r>
      <w:r w:rsidR="003564B9">
        <w:rPr>
          <w:rFonts w:ascii="Times New Roman" w:eastAsiaTheme="minorEastAsia" w:hAnsi="Times New Roman" w:cs="Times New Roman"/>
          <w:b/>
          <w:bCs/>
          <w:color w:val="auto"/>
          <w:bdr w:val="none" w:sz="0" w:space="0" w:color="auto"/>
          <w:lang w:val="en-GB"/>
          <w14:ligatures w14:val="standardContextual"/>
        </w:rPr>
        <w:t>impact</w:t>
      </w:r>
      <w:r w:rsidR="00486BF1">
        <w:rPr>
          <w:rFonts w:ascii="Times New Roman" w:eastAsiaTheme="minorEastAsia" w:hAnsi="Times New Roman" w:cs="Times New Roman"/>
          <w:b/>
          <w:bCs/>
          <w:color w:val="auto"/>
          <w:bdr w:val="none" w:sz="0" w:space="0" w:color="auto"/>
          <w:lang w:val="en-GB"/>
          <w14:ligatures w14:val="standardContextual"/>
        </w:rPr>
        <w:t xml:space="preserve"> of gender</w:t>
      </w:r>
      <w:r w:rsidR="005A0C26">
        <w:rPr>
          <w:rFonts w:ascii="Times New Roman" w:eastAsiaTheme="minorEastAsia" w:hAnsi="Times New Roman" w:cs="Times New Roman"/>
          <w:b/>
          <w:bCs/>
          <w:color w:val="auto"/>
          <w:bdr w:val="none" w:sz="0" w:space="0" w:color="auto"/>
          <w:lang w:val="en-GB"/>
          <w14:ligatures w14:val="standardContextual"/>
        </w:rPr>
        <w:t xml:space="preserve">, </w:t>
      </w:r>
      <w:r>
        <w:rPr>
          <w:rFonts w:ascii="Times New Roman" w:eastAsiaTheme="minorEastAsia" w:hAnsi="Times New Roman" w:cs="Times New Roman"/>
          <w:b/>
          <w:bCs/>
          <w:color w:val="auto"/>
          <w:bdr w:val="none" w:sz="0" w:space="0" w:color="auto"/>
          <w:lang w:val="en-GB"/>
          <w14:ligatures w14:val="standardContextual"/>
        </w:rPr>
        <w:t>t</w:t>
      </w:r>
      <w:r w:rsidR="00866ABD">
        <w:rPr>
          <w:rFonts w:ascii="Times New Roman" w:eastAsiaTheme="minorEastAsia" w:hAnsi="Times New Roman" w:cs="Times New Roman"/>
          <w:b/>
          <w:bCs/>
          <w:color w:val="auto"/>
          <w:bdr w:val="none" w:sz="0" w:space="0" w:color="auto"/>
          <w:lang w:val="en-GB"/>
          <w14:ligatures w14:val="standardContextual"/>
        </w:rPr>
        <w:t>ribal affiliation</w:t>
      </w:r>
      <w:r w:rsidR="005A0C26">
        <w:rPr>
          <w:rFonts w:ascii="Times New Roman" w:eastAsiaTheme="minorEastAsia" w:hAnsi="Times New Roman" w:cs="Times New Roman"/>
          <w:b/>
          <w:bCs/>
          <w:color w:val="auto"/>
          <w:bdr w:val="none" w:sz="0" w:space="0" w:color="auto"/>
          <w:lang w:val="en-GB"/>
          <w14:ligatures w14:val="standardContextual"/>
        </w:rPr>
        <w:t>,</w:t>
      </w:r>
      <w:r w:rsidR="00866ABD">
        <w:rPr>
          <w:rFonts w:ascii="Times New Roman" w:eastAsiaTheme="minorEastAsia" w:hAnsi="Times New Roman" w:cs="Times New Roman"/>
          <w:b/>
          <w:bCs/>
          <w:color w:val="auto"/>
          <w:bdr w:val="none" w:sz="0" w:space="0" w:color="auto"/>
          <w:lang w:val="en-GB"/>
          <w14:ligatures w14:val="standardContextual"/>
        </w:rPr>
        <w:t xml:space="preserve"> </w:t>
      </w:r>
      <w:r w:rsidR="005A0C26">
        <w:rPr>
          <w:rFonts w:ascii="Times New Roman" w:eastAsiaTheme="minorEastAsia" w:hAnsi="Times New Roman" w:cs="Times New Roman"/>
          <w:b/>
          <w:bCs/>
          <w:color w:val="auto"/>
          <w:bdr w:val="none" w:sz="0" w:space="0" w:color="auto"/>
          <w:lang w:val="en-GB"/>
          <w14:ligatures w14:val="standardContextual"/>
        </w:rPr>
        <w:t xml:space="preserve">and </w:t>
      </w:r>
      <w:r w:rsidR="00866ABD">
        <w:rPr>
          <w:rFonts w:ascii="Times New Roman" w:eastAsiaTheme="minorEastAsia" w:hAnsi="Times New Roman" w:cs="Times New Roman"/>
          <w:b/>
          <w:bCs/>
          <w:color w:val="auto"/>
          <w:bdr w:val="none" w:sz="0" w:space="0" w:color="auto"/>
          <w:lang w:val="en-GB"/>
          <w14:ligatures w14:val="standardContextual"/>
        </w:rPr>
        <w:t>marital status</w:t>
      </w:r>
    </w:p>
    <w:p w14:paraId="33DDF603" w14:textId="77777777" w:rsidR="00866ABD" w:rsidRDefault="00866ABD"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p>
    <w:p w14:paraId="35C08710" w14:textId="4D643DDD" w:rsidR="004C00DA" w:rsidRPr="00866ABD" w:rsidRDefault="004C00DA" w:rsidP="00F73850">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r w:rsidRPr="00866ABD">
        <w:rPr>
          <w:rFonts w:ascii="Times New Roman" w:eastAsiaTheme="minorEastAsia" w:hAnsi="Times New Roman" w:cs="Times New Roman"/>
          <w:b/>
          <w:bCs/>
          <w:color w:val="auto"/>
          <w:bdr w:val="none" w:sz="0" w:space="0" w:color="auto"/>
          <w:lang w:val="en-GB"/>
          <w14:ligatures w14:val="standardContextual"/>
        </w:rPr>
        <w:t>Abstract</w:t>
      </w:r>
    </w:p>
    <w:p w14:paraId="7F3DC497" w14:textId="6240743F" w:rsidR="00071E29" w:rsidRDefault="00FA4DA5" w:rsidP="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color w:val="auto"/>
          <w:bdr w:val="none" w:sz="0" w:space="0" w:color="auto"/>
          <w:lang w:val="en-GB"/>
          <w14:ligatures w14:val="standardContextual"/>
        </w:rPr>
      </w:pPr>
      <w:r w:rsidRPr="00FA4DA5">
        <w:rPr>
          <w:rFonts w:ascii="Times New Roman" w:eastAsiaTheme="minorEastAsia" w:hAnsi="Times New Roman" w:cs="Times New Roman"/>
          <w:color w:val="auto"/>
          <w:bdr w:val="none" w:sz="0" w:space="0" w:color="auto"/>
          <w:lang w:val="en-GB"/>
          <w14:ligatures w14:val="standardContextual"/>
        </w:rPr>
        <w:t xml:space="preserve">This study draws on intersectionality to explore how gender intersects with tribal affiliations and marital status to shape employment opportunities among Saudi women. </w:t>
      </w:r>
      <w:proofErr w:type="spellStart"/>
      <w:r w:rsidRPr="00FA4DA5">
        <w:rPr>
          <w:rFonts w:ascii="Times New Roman" w:eastAsiaTheme="minorEastAsia" w:hAnsi="Times New Roman" w:cs="Times New Roman"/>
          <w:color w:val="auto"/>
          <w:bdr w:val="none" w:sz="0" w:space="0" w:color="auto"/>
          <w:lang w:val="en-GB"/>
          <w14:ligatures w14:val="standardContextual"/>
        </w:rPr>
        <w:t>Utili</w:t>
      </w:r>
      <w:r>
        <w:rPr>
          <w:rFonts w:ascii="Times New Roman" w:eastAsiaTheme="minorEastAsia" w:hAnsi="Times New Roman" w:cs="Times New Roman"/>
          <w:color w:val="auto"/>
          <w:bdr w:val="none" w:sz="0" w:space="0" w:color="auto"/>
          <w:lang w:val="en-GB"/>
          <w14:ligatures w14:val="standardContextual"/>
        </w:rPr>
        <w:t>z</w:t>
      </w:r>
      <w:r w:rsidRPr="00FA4DA5">
        <w:rPr>
          <w:rFonts w:ascii="Times New Roman" w:eastAsiaTheme="minorEastAsia" w:hAnsi="Times New Roman" w:cs="Times New Roman"/>
          <w:color w:val="auto"/>
          <w:bdr w:val="none" w:sz="0" w:space="0" w:color="auto"/>
          <w:lang w:val="en-GB"/>
          <w14:ligatures w14:val="standardContextual"/>
        </w:rPr>
        <w:t>ing</w:t>
      </w:r>
      <w:proofErr w:type="spellEnd"/>
      <w:r w:rsidRPr="00FA4DA5">
        <w:rPr>
          <w:rFonts w:ascii="Times New Roman" w:eastAsiaTheme="minorEastAsia" w:hAnsi="Times New Roman" w:cs="Times New Roman"/>
          <w:color w:val="auto"/>
          <w:bdr w:val="none" w:sz="0" w:space="0" w:color="auto"/>
          <w:lang w:val="en-GB"/>
          <w14:ligatures w14:val="standardContextual"/>
        </w:rPr>
        <w:t xml:space="preserve"> the changing Saudi socio-institutional landscape, we conducted interviews with 50 individuals employed in state-owned companies, semi-governmental </w:t>
      </w:r>
      <w:proofErr w:type="spellStart"/>
      <w:r w:rsidRPr="00FA4DA5">
        <w:rPr>
          <w:rFonts w:ascii="Times New Roman" w:eastAsiaTheme="minorEastAsia" w:hAnsi="Times New Roman" w:cs="Times New Roman"/>
          <w:color w:val="auto"/>
          <w:bdr w:val="none" w:sz="0" w:space="0" w:color="auto"/>
          <w:lang w:val="en-GB"/>
          <w14:ligatures w14:val="standardContextual"/>
        </w:rPr>
        <w:t>organizations</w:t>
      </w:r>
      <w:proofErr w:type="spellEnd"/>
      <w:r w:rsidRPr="00FA4DA5">
        <w:rPr>
          <w:rFonts w:ascii="Times New Roman" w:eastAsiaTheme="minorEastAsia" w:hAnsi="Times New Roman" w:cs="Times New Roman"/>
          <w:color w:val="auto"/>
          <w:bdr w:val="none" w:sz="0" w:space="0" w:color="auto"/>
          <w:lang w:val="en-GB"/>
          <w14:ligatures w14:val="standardContextual"/>
        </w:rPr>
        <w:t xml:space="preserve">, and multinational enterprises. Our analysis reveals that tribal and marital statuses are often experienced as barriers, </w:t>
      </w:r>
      <w:r w:rsidR="00C20A49">
        <w:rPr>
          <w:rFonts w:ascii="Times New Roman" w:eastAsiaTheme="minorEastAsia" w:hAnsi="Times New Roman" w:cs="Times New Roman"/>
          <w:color w:val="auto"/>
          <w:bdr w:val="none" w:sz="0" w:space="0" w:color="auto"/>
          <w:lang w:val="en-GB"/>
          <w14:ligatures w14:val="standardContextual"/>
        </w:rPr>
        <w:t xml:space="preserve">yet </w:t>
      </w:r>
      <w:r w:rsidRPr="00FA4DA5">
        <w:rPr>
          <w:rFonts w:ascii="Times New Roman" w:eastAsiaTheme="minorEastAsia" w:hAnsi="Times New Roman" w:cs="Times New Roman"/>
          <w:color w:val="auto"/>
          <w:bdr w:val="none" w:sz="0" w:space="0" w:color="auto"/>
          <w:lang w:val="en-GB"/>
          <w14:ligatures w14:val="standardContextual"/>
        </w:rPr>
        <w:t>they also uncover nuanced privileges and challenges. Tribal networks can sometimes facilitate job opportunities through ‘wasta’ (influential connections). Additionally, divorce is occasionally seen as a factor that enhances women’s autonomy. This study fills a gap in the literature on gender and work by demonstrating how intersecting identities and institutional structures collectively influence women’s working experiences in Saudi Arabia.</w:t>
      </w:r>
    </w:p>
    <w:p w14:paraId="3C958542" w14:textId="77777777" w:rsidR="00FA4DA5" w:rsidRPr="00866ABD" w:rsidRDefault="00FA4DA5" w:rsidP="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color w:val="auto"/>
          <w:bdr w:val="none" w:sz="0" w:space="0" w:color="auto"/>
          <w:lang w:val="en-GB"/>
          <w14:ligatures w14:val="standardContextual"/>
        </w:rPr>
      </w:pPr>
    </w:p>
    <w:p w14:paraId="31374988" w14:textId="77777777" w:rsidR="00DC46D6" w:rsidRDefault="004C00DA" w:rsidP="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r w:rsidRPr="00866ABD">
        <w:rPr>
          <w:rFonts w:ascii="Times New Roman" w:eastAsiaTheme="minorEastAsia" w:hAnsi="Times New Roman" w:cs="Times New Roman"/>
          <w:b/>
          <w:bCs/>
          <w:color w:val="auto"/>
          <w:bdr w:val="none" w:sz="0" w:space="0" w:color="auto"/>
          <w:lang w:val="en-GB"/>
          <w14:ligatures w14:val="standardContextual"/>
        </w:rPr>
        <w:t>Key words</w:t>
      </w:r>
    </w:p>
    <w:p w14:paraId="42DC1171" w14:textId="2AD6C122" w:rsidR="004C00DA" w:rsidRPr="00866ABD" w:rsidRDefault="001D1E4E" w:rsidP="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E</w:t>
      </w:r>
      <w:r w:rsidR="004C00DA" w:rsidRPr="00866ABD">
        <w:rPr>
          <w:rFonts w:ascii="Times New Roman" w:eastAsiaTheme="minorEastAsia" w:hAnsi="Times New Roman" w:cs="Times New Roman"/>
          <w:color w:val="auto"/>
          <w:bdr w:val="none" w:sz="0" w:space="0" w:color="auto"/>
          <w:lang w:val="en-GB"/>
          <w14:ligatures w14:val="standardContextual"/>
        </w:rPr>
        <w:t>mployment,</w:t>
      </w:r>
      <w:r>
        <w:rPr>
          <w:rFonts w:ascii="Times New Roman" w:eastAsiaTheme="minorEastAsia" w:hAnsi="Times New Roman" w:cs="Times New Roman"/>
          <w:color w:val="auto"/>
          <w:bdr w:val="none" w:sz="0" w:space="0" w:color="auto"/>
          <w:lang w:val="en-GB"/>
          <w14:ligatures w14:val="standardContextual"/>
        </w:rPr>
        <w:t xml:space="preserve"> gender equality, intersec</w:t>
      </w:r>
      <w:r w:rsidR="00DC46D6">
        <w:rPr>
          <w:rFonts w:ascii="Times New Roman" w:eastAsiaTheme="minorEastAsia" w:hAnsi="Times New Roman" w:cs="Times New Roman"/>
          <w:color w:val="auto"/>
          <w:bdr w:val="none" w:sz="0" w:space="0" w:color="auto"/>
          <w:lang w:val="en-GB"/>
          <w14:ligatures w14:val="standardContextual"/>
        </w:rPr>
        <w:t>tionality</w:t>
      </w:r>
      <w:r>
        <w:rPr>
          <w:rFonts w:ascii="Times New Roman" w:eastAsiaTheme="minorEastAsia" w:hAnsi="Times New Roman" w:cs="Times New Roman"/>
          <w:color w:val="auto"/>
          <w:bdr w:val="none" w:sz="0" w:space="0" w:color="auto"/>
          <w:lang w:val="en-GB"/>
          <w14:ligatures w14:val="standardContextual"/>
        </w:rPr>
        <w:t>,</w:t>
      </w:r>
      <w:r w:rsidR="004C00DA" w:rsidRPr="00866ABD">
        <w:rPr>
          <w:rFonts w:ascii="Times New Roman" w:eastAsiaTheme="minorEastAsia" w:hAnsi="Times New Roman" w:cs="Times New Roman"/>
          <w:color w:val="auto"/>
          <w:bdr w:val="none" w:sz="0" w:space="0" w:color="auto"/>
          <w:lang w:val="en-GB"/>
          <w14:ligatures w14:val="standardContextual"/>
        </w:rPr>
        <w:t xml:space="preserve"> Saudi Arabia</w:t>
      </w:r>
    </w:p>
    <w:p w14:paraId="0F96070D" w14:textId="77777777" w:rsidR="004C00DA" w:rsidRPr="00866ABD" w:rsidRDefault="004C00DA" w:rsidP="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color w:val="auto"/>
          <w:bdr w:val="none" w:sz="0" w:space="0" w:color="auto"/>
          <w:lang w:val="en-GB"/>
          <w14:ligatures w14:val="standardContextual"/>
        </w:rPr>
      </w:pPr>
    </w:p>
    <w:p w14:paraId="09993FE3" w14:textId="77777777" w:rsidR="004C00DA" w:rsidRPr="00866ABD" w:rsidRDefault="004C00DA" w:rsidP="009B1184">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5734A9DA" w14:textId="77777777" w:rsidR="004C00DA" w:rsidRPr="00866ABD" w:rsidRDefault="004C00DA" w:rsidP="007F5DB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1A64E77D" w14:textId="77777777" w:rsidR="004C00DA" w:rsidRDefault="004C00DA" w:rsidP="0028631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7C78599C" w14:textId="77777777" w:rsidR="007F0BDC" w:rsidRDefault="007F0BDC" w:rsidP="0028631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55FE04F8" w14:textId="77777777" w:rsidR="007F0BDC" w:rsidRPr="00866ABD" w:rsidRDefault="007F0BDC" w:rsidP="0028631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47F8E3F9" w14:textId="77777777" w:rsidR="00DC46D6" w:rsidRDefault="00DC46D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rFonts w:ascii="Times New Roman" w:eastAsiaTheme="minorEastAsia" w:hAnsi="Times New Roman" w:cs="Times New Roman"/>
          <w:color w:val="auto"/>
          <w:bdr w:val="none" w:sz="0" w:space="0" w:color="auto"/>
          <w:lang w:val="en-GB"/>
          <w14:ligatures w14:val="standardContextual"/>
        </w:rPr>
      </w:pPr>
    </w:p>
    <w:p w14:paraId="018EB64F" w14:textId="0BBC0AD9" w:rsidR="004C00DA" w:rsidRPr="00866ABD" w:rsidRDefault="004C00D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eastAsiaTheme="minorEastAsia" w:hAnsi="Times New Roman" w:cs="Times New Roman"/>
          <w:b/>
          <w:bCs/>
          <w:color w:val="auto"/>
          <w:bdr w:val="none" w:sz="0" w:space="0" w:color="auto"/>
          <w:lang w:val="en-GB"/>
          <w14:ligatures w14:val="standardContextual"/>
        </w:rPr>
      </w:pPr>
      <w:r w:rsidRPr="00866ABD">
        <w:rPr>
          <w:rFonts w:ascii="Times New Roman" w:eastAsiaTheme="minorEastAsia" w:hAnsi="Times New Roman" w:cs="Times New Roman"/>
          <w:b/>
          <w:bCs/>
          <w:color w:val="auto"/>
          <w:bdr w:val="none" w:sz="0" w:space="0" w:color="auto"/>
          <w:lang w:val="en-GB"/>
          <w14:ligatures w14:val="standardContextual"/>
        </w:rPr>
        <w:lastRenderedPageBreak/>
        <w:t>Introduction</w:t>
      </w:r>
    </w:p>
    <w:p w14:paraId="6E9C971A" w14:textId="1A0CC05C" w:rsidR="002550AA" w:rsidRDefault="006912B7" w:rsidP="002550A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rPr>
          <w:rFonts w:ascii="Times New Roman" w:hAnsi="Times New Roman" w:cs="Times New Roman"/>
          <w:color w:val="1F1F1F"/>
          <w:shd w:val="clear" w:color="auto" w:fill="FFFFFF"/>
        </w:rPr>
      </w:pPr>
      <w:r w:rsidRPr="00866ABD">
        <w:rPr>
          <w:rFonts w:ascii="Times New Roman" w:eastAsiaTheme="minorEastAsia" w:hAnsi="Times New Roman" w:cs="Times New Roman"/>
          <w:color w:val="auto"/>
          <w:bdr w:val="none" w:sz="0" w:space="0" w:color="auto"/>
          <w:lang w:val="en-GB"/>
          <w14:ligatures w14:val="standardContextual"/>
        </w:rPr>
        <w:t xml:space="preserve">Despite </w:t>
      </w:r>
      <w:r w:rsidR="005F394D">
        <w:rPr>
          <w:rFonts w:ascii="Times New Roman" w:eastAsiaTheme="minorEastAsia" w:hAnsi="Times New Roman" w:cs="Times New Roman"/>
          <w:color w:val="auto"/>
          <w:bdr w:val="none" w:sz="0" w:space="0" w:color="auto"/>
          <w:lang w:val="en-GB"/>
          <w14:ligatures w14:val="standardContextual"/>
        </w:rPr>
        <w:t xml:space="preserve">sustained </w:t>
      </w:r>
      <w:r w:rsidRPr="00866ABD">
        <w:rPr>
          <w:rFonts w:ascii="Times New Roman" w:eastAsiaTheme="minorEastAsia" w:hAnsi="Times New Roman" w:cs="Times New Roman"/>
          <w:color w:val="auto"/>
          <w:bdr w:val="none" w:sz="0" w:space="0" w:color="auto"/>
          <w:lang w:val="en-GB"/>
          <w14:ligatures w14:val="standardContextual"/>
        </w:rPr>
        <w:t>interest from researchers and practitioners</w:t>
      </w:r>
      <w:r w:rsidR="005F394D">
        <w:rPr>
          <w:rFonts w:ascii="Times New Roman" w:eastAsiaTheme="minorEastAsia" w:hAnsi="Times New Roman" w:cs="Times New Roman"/>
          <w:color w:val="auto"/>
          <w:bdr w:val="none" w:sz="0" w:space="0" w:color="auto"/>
          <w:lang w:val="en-GB"/>
          <w14:ligatures w14:val="standardContextual"/>
        </w:rPr>
        <w:t>,</w:t>
      </w:r>
      <w:r w:rsidRPr="00866ABD">
        <w:rPr>
          <w:rFonts w:ascii="Times New Roman" w:eastAsiaTheme="minorEastAsia" w:hAnsi="Times New Roman" w:cs="Times New Roman"/>
          <w:color w:val="auto"/>
          <w:bdr w:val="none" w:sz="0" w:space="0" w:color="auto"/>
          <w:lang w:val="en-GB"/>
          <w14:ligatures w14:val="standardContextual"/>
        </w:rPr>
        <w:t xml:space="preserve"> and extensive policy efforts, gender equality in employment remains elusive, with persistent gender disparities continuing to </w:t>
      </w:r>
      <w:r w:rsidR="00646A6B">
        <w:rPr>
          <w:rFonts w:ascii="Times New Roman" w:eastAsiaTheme="minorEastAsia" w:hAnsi="Times New Roman" w:cs="Times New Roman"/>
          <w:color w:val="auto"/>
          <w:bdr w:val="none" w:sz="0" w:space="0" w:color="auto"/>
          <w:lang w:val="en-GB"/>
          <w14:ligatures w14:val="standardContextual"/>
        </w:rPr>
        <w:t xml:space="preserve">reflect impeded </w:t>
      </w:r>
      <w:r w:rsidR="00E67913" w:rsidRPr="00866ABD">
        <w:rPr>
          <w:rFonts w:ascii="Times New Roman" w:eastAsiaTheme="minorEastAsia" w:hAnsi="Times New Roman" w:cs="Times New Roman"/>
          <w:color w:val="auto"/>
          <w:bdr w:val="none" w:sz="0" w:space="0" w:color="auto"/>
          <w:lang w:val="en-GB"/>
          <w14:ligatures w14:val="standardContextual"/>
        </w:rPr>
        <w:t xml:space="preserve">access and </w:t>
      </w:r>
      <w:r w:rsidRPr="00866ABD">
        <w:rPr>
          <w:rFonts w:ascii="Times New Roman" w:eastAsiaTheme="minorEastAsia" w:hAnsi="Times New Roman" w:cs="Times New Roman"/>
          <w:color w:val="auto"/>
          <w:bdr w:val="none" w:sz="0" w:space="0" w:color="auto"/>
          <w:lang w:val="en-GB"/>
          <w14:ligatures w14:val="standardContextual"/>
        </w:rPr>
        <w:t xml:space="preserve">advancement </w:t>
      </w:r>
      <w:r w:rsidR="00646A6B">
        <w:rPr>
          <w:rFonts w:ascii="Times New Roman" w:eastAsiaTheme="minorEastAsia" w:hAnsi="Times New Roman" w:cs="Times New Roman"/>
          <w:color w:val="auto"/>
          <w:bdr w:val="none" w:sz="0" w:space="0" w:color="auto"/>
          <w:lang w:val="en-GB"/>
          <w14:ligatures w14:val="standardContextual"/>
        </w:rPr>
        <w:t>to</w:t>
      </w:r>
      <w:r w:rsidR="006262C8" w:rsidRPr="00866ABD">
        <w:rPr>
          <w:rFonts w:ascii="Times New Roman" w:eastAsiaTheme="minorEastAsia" w:hAnsi="Times New Roman" w:cs="Times New Roman"/>
          <w:color w:val="auto"/>
          <w:bdr w:val="none" w:sz="0" w:space="0" w:color="auto"/>
          <w:lang w:val="en-GB"/>
          <w14:ligatures w14:val="standardContextual"/>
        </w:rPr>
        <w:t xml:space="preserve"> </w:t>
      </w:r>
      <w:r w:rsidR="005F394D">
        <w:rPr>
          <w:rFonts w:ascii="Times New Roman" w:eastAsiaTheme="minorEastAsia" w:hAnsi="Times New Roman" w:cs="Times New Roman"/>
          <w:color w:val="auto"/>
          <w:bdr w:val="none" w:sz="0" w:space="0" w:color="auto"/>
          <w:lang w:val="en-GB"/>
          <w14:ligatures w14:val="standardContextual"/>
        </w:rPr>
        <w:t xml:space="preserve">many senior </w:t>
      </w:r>
      <w:r w:rsidR="006262C8" w:rsidRPr="00866ABD">
        <w:rPr>
          <w:rFonts w:ascii="Times New Roman" w:eastAsiaTheme="minorEastAsia" w:hAnsi="Times New Roman" w:cs="Times New Roman"/>
          <w:color w:val="auto"/>
          <w:bdr w:val="none" w:sz="0" w:space="0" w:color="auto"/>
          <w:lang w:val="en-GB"/>
          <w14:ligatures w14:val="standardContextual"/>
        </w:rPr>
        <w:t xml:space="preserve">roles </w:t>
      </w:r>
      <w:r w:rsidRPr="00866ABD">
        <w:rPr>
          <w:rFonts w:ascii="Times New Roman" w:eastAsiaTheme="minorEastAsia" w:hAnsi="Times New Roman" w:cs="Times New Roman"/>
          <w:color w:val="auto"/>
          <w:bdr w:val="none" w:sz="0" w:space="0" w:color="auto"/>
          <w:lang w:val="en-GB"/>
          <w14:ligatures w14:val="standardContextual"/>
        </w:rPr>
        <w:t>across various</w:t>
      </w:r>
      <w:r w:rsidR="00646A6B">
        <w:rPr>
          <w:rFonts w:ascii="Times New Roman" w:eastAsiaTheme="minorEastAsia" w:hAnsi="Times New Roman" w:cs="Times New Roman"/>
          <w:color w:val="auto"/>
          <w:bdr w:val="none" w:sz="0" w:space="0" w:color="auto"/>
          <w:lang w:val="en-GB"/>
          <w14:ligatures w14:val="standardContextual"/>
        </w:rPr>
        <w:t xml:space="preserve"> professional and</w:t>
      </w:r>
      <w:r w:rsidRPr="00866ABD">
        <w:rPr>
          <w:rFonts w:ascii="Times New Roman" w:eastAsiaTheme="minorEastAsia" w:hAnsi="Times New Roman" w:cs="Times New Roman"/>
          <w:color w:val="auto"/>
          <w:bdr w:val="none" w:sz="0" w:space="0" w:color="auto"/>
          <w:lang w:val="en-GB"/>
          <w14:ligatures w14:val="standardContextual"/>
        </w:rPr>
        <w:t xml:space="preserve"> </w:t>
      </w:r>
      <w:r w:rsidR="005F394D">
        <w:rPr>
          <w:rFonts w:ascii="Times New Roman" w:eastAsiaTheme="minorEastAsia" w:hAnsi="Times New Roman" w:cs="Times New Roman"/>
          <w:color w:val="auto"/>
          <w:bdr w:val="none" w:sz="0" w:space="0" w:color="auto"/>
          <w:lang w:val="en-GB"/>
          <w14:ligatures w14:val="standardContextual"/>
        </w:rPr>
        <w:t xml:space="preserve">international </w:t>
      </w:r>
      <w:r w:rsidRPr="00866ABD">
        <w:rPr>
          <w:rFonts w:ascii="Times New Roman" w:eastAsiaTheme="minorEastAsia" w:hAnsi="Times New Roman" w:cs="Times New Roman"/>
          <w:color w:val="auto"/>
          <w:bdr w:val="none" w:sz="0" w:space="0" w:color="auto"/>
          <w:lang w:val="en-GB"/>
          <w14:ligatures w14:val="standardContextual"/>
        </w:rPr>
        <w:t>contexts</w:t>
      </w:r>
      <w:r w:rsidR="005F394D">
        <w:rPr>
          <w:rFonts w:ascii="Times New Roman" w:eastAsiaTheme="minorEastAsia" w:hAnsi="Times New Roman" w:cs="Times New Roman"/>
          <w:color w:val="auto"/>
          <w:bdr w:val="none" w:sz="0" w:space="0" w:color="auto"/>
          <w:lang w:val="en-GB"/>
          <w14:ligatures w14:val="standardContextual"/>
        </w:rPr>
        <w:t xml:space="preserve"> (</w:t>
      </w:r>
      <w:r w:rsidR="005F394D" w:rsidRPr="00866ABD">
        <w:rPr>
          <w:rFonts w:ascii="Times New Roman" w:eastAsiaTheme="minorEastAsia" w:hAnsi="Times New Roman" w:cs="Times New Roman"/>
          <w:color w:val="auto"/>
          <w:bdr w:val="none" w:sz="0" w:space="0" w:color="auto"/>
          <w:lang w:val="en-GB"/>
          <w14:ligatures w14:val="standardContextual"/>
        </w:rPr>
        <w:t>Al-Asfour et al., 2017</w:t>
      </w:r>
      <w:r w:rsidR="005F394D">
        <w:rPr>
          <w:rFonts w:ascii="Times New Roman" w:eastAsiaTheme="minorEastAsia" w:hAnsi="Times New Roman" w:cs="Times New Roman"/>
          <w:color w:val="auto"/>
          <w:bdr w:val="none" w:sz="0" w:space="0" w:color="auto"/>
          <w:lang w:val="en-GB"/>
          <w14:ligatures w14:val="standardContextual"/>
        </w:rPr>
        <w:t>). U</w:t>
      </w:r>
      <w:r w:rsidR="003903F5" w:rsidRPr="00866ABD">
        <w:rPr>
          <w:rFonts w:ascii="Times New Roman" w:eastAsiaTheme="minorEastAsia" w:hAnsi="Times New Roman" w:cs="Times New Roman"/>
          <w:color w:val="auto"/>
          <w:bdr w:val="none" w:sz="0" w:space="0" w:color="auto"/>
          <w:lang w:val="en-GB"/>
          <w14:ligatures w14:val="standardContextual"/>
        </w:rPr>
        <w:t xml:space="preserve">nderstanding how these disparities manifest within organizations and influence </w:t>
      </w:r>
      <w:r w:rsidR="005F394D">
        <w:rPr>
          <w:rFonts w:ascii="Times New Roman" w:eastAsiaTheme="minorEastAsia" w:hAnsi="Times New Roman" w:cs="Times New Roman"/>
          <w:color w:val="auto"/>
          <w:bdr w:val="none" w:sz="0" w:space="0" w:color="auto"/>
          <w:lang w:val="en-GB"/>
          <w14:ligatures w14:val="standardContextual"/>
        </w:rPr>
        <w:t xml:space="preserve">the gendered employment </w:t>
      </w:r>
      <w:r w:rsidR="003903F5" w:rsidRPr="00866ABD">
        <w:rPr>
          <w:rFonts w:ascii="Times New Roman" w:eastAsiaTheme="minorEastAsia" w:hAnsi="Times New Roman" w:cs="Times New Roman"/>
          <w:color w:val="auto"/>
          <w:bdr w:val="none" w:sz="0" w:space="0" w:color="auto"/>
          <w:lang w:val="en-GB"/>
          <w14:ligatures w14:val="standardContextual"/>
        </w:rPr>
        <w:t xml:space="preserve">experiences of individuals </w:t>
      </w:r>
      <w:r w:rsidR="005F394D">
        <w:rPr>
          <w:rFonts w:ascii="Times New Roman" w:eastAsiaTheme="minorEastAsia" w:hAnsi="Times New Roman" w:cs="Times New Roman"/>
          <w:color w:val="auto"/>
          <w:bdr w:val="none" w:sz="0" w:space="0" w:color="auto"/>
          <w:lang w:val="en-GB"/>
          <w14:ligatures w14:val="standardContextual"/>
        </w:rPr>
        <w:t xml:space="preserve">in different socio-institutional settings </w:t>
      </w:r>
      <w:r w:rsidR="003903F5" w:rsidRPr="00866ABD">
        <w:rPr>
          <w:rFonts w:ascii="Times New Roman" w:eastAsiaTheme="minorEastAsia" w:hAnsi="Times New Roman" w:cs="Times New Roman"/>
          <w:color w:val="auto"/>
          <w:bdr w:val="none" w:sz="0" w:space="0" w:color="auto"/>
          <w:lang w:val="en-GB"/>
          <w14:ligatures w14:val="standardContextual"/>
        </w:rPr>
        <w:t xml:space="preserve">remains a crucial area for further exploration. </w:t>
      </w:r>
      <w:r w:rsidR="00646A6B">
        <w:rPr>
          <w:rFonts w:ascii="Times New Roman" w:eastAsiaTheme="minorEastAsia" w:hAnsi="Times New Roman" w:cs="Times New Roman"/>
          <w:color w:val="auto"/>
          <w:bdr w:val="none" w:sz="0" w:space="0" w:color="auto"/>
          <w:lang w:val="en-GB"/>
          <w14:ligatures w14:val="standardContextual"/>
        </w:rPr>
        <w:t xml:space="preserve">For instance, </w:t>
      </w:r>
      <w:r w:rsidR="002550AA">
        <w:rPr>
          <w:rFonts w:ascii="Times New Roman" w:eastAsiaTheme="minorEastAsia" w:hAnsi="Times New Roman" w:cs="Times New Roman"/>
          <w:color w:val="auto"/>
          <w:bdr w:val="none" w:sz="0" w:space="0" w:color="auto"/>
          <w:lang w:val="en-GB"/>
          <w14:ligatures w14:val="standardContextual"/>
        </w:rPr>
        <w:t xml:space="preserve">for </w:t>
      </w:r>
      <w:r w:rsidR="003903F5" w:rsidRPr="00866ABD">
        <w:rPr>
          <w:rFonts w:ascii="Times New Roman" w:eastAsiaTheme="minorEastAsia" w:hAnsi="Times New Roman" w:cs="Times New Roman"/>
          <w:color w:val="auto"/>
          <w:bdr w:val="none" w:sz="0" w:space="0" w:color="auto"/>
          <w:lang w:val="en-GB"/>
          <w14:ligatures w14:val="standardContextual"/>
        </w:rPr>
        <w:t>societies</w:t>
      </w:r>
      <w:r w:rsidR="002550AA">
        <w:rPr>
          <w:rFonts w:ascii="Times New Roman" w:eastAsiaTheme="minorEastAsia" w:hAnsi="Times New Roman" w:cs="Times New Roman"/>
          <w:color w:val="auto"/>
          <w:bdr w:val="none" w:sz="0" w:space="0" w:color="auto"/>
          <w:lang w:val="en-GB"/>
          <w14:ligatures w14:val="standardContextual"/>
        </w:rPr>
        <w:t xml:space="preserve"> in the </w:t>
      </w:r>
      <w:r w:rsidR="002550AA">
        <w:rPr>
          <w:rFonts w:ascii="Times New Roman" w:eastAsiaTheme="minorEastAsia" w:hAnsi="Times New Roman" w:cs="Times New Roman"/>
          <w:color w:val="auto"/>
          <w:bdr w:val="none" w:sz="0" w:space="0" w:color="auto"/>
          <w14:ligatures w14:val="standardContextual"/>
        </w:rPr>
        <w:t xml:space="preserve">Middle East/North Africa (MENA) region </w:t>
      </w:r>
      <w:r w:rsidR="003903F5" w:rsidRPr="00866ABD">
        <w:rPr>
          <w:rFonts w:ascii="Times New Roman" w:eastAsiaTheme="minorEastAsia" w:hAnsi="Times New Roman" w:cs="Times New Roman"/>
          <w:color w:val="auto"/>
          <w:bdr w:val="none" w:sz="0" w:space="0" w:color="auto"/>
          <w:lang w:val="en-GB"/>
          <w14:ligatures w14:val="standardContextual"/>
        </w:rPr>
        <w:t xml:space="preserve">shaped by </w:t>
      </w:r>
      <w:r w:rsidR="00646A6B">
        <w:rPr>
          <w:rFonts w:ascii="Times New Roman" w:eastAsiaTheme="minorEastAsia" w:hAnsi="Times New Roman" w:cs="Times New Roman"/>
          <w:color w:val="auto"/>
          <w:bdr w:val="none" w:sz="0" w:space="0" w:color="auto"/>
          <w:lang w:val="en-GB"/>
          <w14:ligatures w14:val="standardContextual"/>
        </w:rPr>
        <w:t xml:space="preserve">distinctive </w:t>
      </w:r>
      <w:r w:rsidR="003903F5" w:rsidRPr="00866ABD">
        <w:rPr>
          <w:rFonts w:ascii="Times New Roman" w:eastAsiaTheme="minorEastAsia" w:hAnsi="Times New Roman" w:cs="Times New Roman"/>
          <w:color w:val="auto"/>
          <w:bdr w:val="none" w:sz="0" w:space="0" w:color="auto"/>
          <w:lang w:val="en-GB"/>
          <w14:ligatures w14:val="standardContextual"/>
        </w:rPr>
        <w:t xml:space="preserve">patriarchal norms, </w:t>
      </w:r>
      <w:r w:rsidR="00646A6B">
        <w:rPr>
          <w:rFonts w:ascii="Times New Roman" w:eastAsiaTheme="minorEastAsia" w:hAnsi="Times New Roman" w:cs="Times New Roman"/>
          <w:color w:val="auto"/>
          <w:bdr w:val="none" w:sz="0" w:space="0" w:color="auto"/>
          <w:lang w:val="en-GB"/>
          <w14:ligatures w14:val="standardContextual"/>
        </w:rPr>
        <w:t xml:space="preserve">intersecting socio-institutional and socio-cultural </w:t>
      </w:r>
      <w:r w:rsidR="003903F5" w:rsidRPr="00866ABD">
        <w:rPr>
          <w:rFonts w:ascii="Times New Roman" w:eastAsiaTheme="minorEastAsia" w:hAnsi="Times New Roman" w:cs="Times New Roman"/>
          <w:color w:val="auto"/>
          <w:bdr w:val="none" w:sz="0" w:space="0" w:color="auto"/>
          <w:lang w:val="en-GB"/>
          <w14:ligatures w14:val="standardContextual"/>
        </w:rPr>
        <w:t>factors like tribal affiliation</w:t>
      </w:r>
      <w:r w:rsidR="005A0C26">
        <w:rPr>
          <w:rFonts w:ascii="Times New Roman" w:eastAsiaTheme="minorEastAsia" w:hAnsi="Times New Roman" w:cs="Times New Roman"/>
          <w:color w:val="auto"/>
          <w:bdr w:val="none" w:sz="0" w:space="0" w:color="auto"/>
          <w:lang w:val="en-GB"/>
          <w14:ligatures w14:val="standardContextual"/>
        </w:rPr>
        <w:t xml:space="preserve"> </w:t>
      </w:r>
      <w:r w:rsidR="003903F5" w:rsidRPr="00866ABD">
        <w:rPr>
          <w:rFonts w:ascii="Times New Roman" w:eastAsiaTheme="minorEastAsia" w:hAnsi="Times New Roman" w:cs="Times New Roman"/>
          <w:color w:val="auto"/>
          <w:bdr w:val="none" w:sz="0" w:space="0" w:color="auto"/>
          <w:lang w:val="en-GB"/>
          <w14:ligatures w14:val="standardContextual"/>
        </w:rPr>
        <w:t>and marital status c</w:t>
      </w:r>
      <w:r w:rsidR="00646A6B">
        <w:rPr>
          <w:rFonts w:ascii="Times New Roman" w:eastAsiaTheme="minorEastAsia" w:hAnsi="Times New Roman" w:cs="Times New Roman"/>
          <w:color w:val="auto"/>
          <w:bdr w:val="none" w:sz="0" w:space="0" w:color="auto"/>
          <w:lang w:val="en-GB"/>
          <w14:ligatures w14:val="standardContextual"/>
        </w:rPr>
        <w:t xml:space="preserve">ontinue to </w:t>
      </w:r>
      <w:r w:rsidR="003903F5" w:rsidRPr="00866ABD">
        <w:rPr>
          <w:rFonts w:ascii="Times New Roman" w:eastAsiaTheme="minorEastAsia" w:hAnsi="Times New Roman" w:cs="Times New Roman"/>
          <w:color w:val="auto"/>
          <w:bdr w:val="none" w:sz="0" w:space="0" w:color="auto"/>
          <w:lang w:val="en-GB"/>
          <w14:ligatures w14:val="standardContextual"/>
        </w:rPr>
        <w:t>profoundly shape women's opportunities and experiences within the workplace (Sian et al., 2020).</w:t>
      </w:r>
      <w:r w:rsidR="002550AA">
        <w:rPr>
          <w:rFonts w:ascii="Times New Roman" w:eastAsiaTheme="minorEastAsia" w:hAnsi="Times New Roman" w:cs="Times New Roman"/>
          <w:color w:val="auto"/>
          <w:bdr w:val="none" w:sz="0" w:space="0" w:color="auto"/>
          <w:lang w:val="en-GB"/>
          <w14:ligatures w14:val="standardContextual"/>
        </w:rPr>
        <w:t xml:space="preserve"> </w:t>
      </w:r>
      <w:r w:rsidR="00174D86" w:rsidRPr="00866ABD">
        <w:rPr>
          <w:rFonts w:ascii="Times New Roman" w:eastAsiaTheme="minorEastAsia" w:hAnsi="Times New Roman" w:cs="Times New Roman"/>
          <w:color w:val="auto"/>
          <w:bdr w:val="none" w:sz="0" w:space="0" w:color="auto"/>
          <w14:ligatures w14:val="standardContextual"/>
        </w:rPr>
        <w:t xml:space="preserve">These </w:t>
      </w:r>
      <w:r w:rsidR="00646A6B">
        <w:rPr>
          <w:rFonts w:ascii="Times New Roman" w:eastAsiaTheme="minorEastAsia" w:hAnsi="Times New Roman" w:cs="Times New Roman"/>
          <w:color w:val="auto"/>
          <w:bdr w:val="none" w:sz="0" w:space="0" w:color="auto"/>
          <w14:ligatures w14:val="standardContextual"/>
        </w:rPr>
        <w:t xml:space="preserve">socio-institutional and socio-cultural </w:t>
      </w:r>
      <w:r w:rsidR="00174D86" w:rsidRPr="00866ABD">
        <w:rPr>
          <w:rFonts w:ascii="Times New Roman" w:eastAsiaTheme="minorEastAsia" w:hAnsi="Times New Roman" w:cs="Times New Roman"/>
          <w:color w:val="auto"/>
          <w:bdr w:val="none" w:sz="0" w:space="0" w:color="auto"/>
          <w14:ligatures w14:val="standardContextual"/>
        </w:rPr>
        <w:t>tensions create a complex landscape where attempts to address gender inequality may paradoxically intensify or introduce new forms of discrimination.</w:t>
      </w:r>
      <w:r w:rsidR="008A75AB" w:rsidRPr="00866ABD">
        <w:rPr>
          <w:rFonts w:ascii="Times New Roman" w:hAnsi="Times New Roman" w:cs="Times New Roman"/>
          <w:color w:val="1F1F1F"/>
          <w:shd w:val="clear" w:color="auto" w:fill="FFFFFF"/>
        </w:rPr>
        <w:t xml:space="preserve"> </w:t>
      </w:r>
    </w:p>
    <w:p w14:paraId="4FE46E5D" w14:textId="032CF416" w:rsidR="00646A6B" w:rsidRPr="002550AA" w:rsidRDefault="00646A6B" w:rsidP="002550A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rPr>
          <w:rFonts w:ascii="Times New Roman" w:eastAsiaTheme="minorEastAsia" w:hAnsi="Times New Roman" w:cs="Times New Roman"/>
          <w:color w:val="auto"/>
          <w:bdr w:val="none" w:sz="0" w:space="0" w:color="auto"/>
          <w:lang w:val="en-GB"/>
          <w14:ligatures w14:val="standardContextual"/>
        </w:rPr>
      </w:pPr>
      <w:r>
        <w:rPr>
          <w:rFonts w:ascii="Times New Roman" w:hAnsi="Times New Roman" w:cs="Times New Roman"/>
          <w:color w:val="1F1F1F"/>
          <w:shd w:val="clear" w:color="auto" w:fill="FFFFFF"/>
        </w:rPr>
        <w:t xml:space="preserve">In this paper, we aim to contribute to understanding these issues by exploring the interplay between </w:t>
      </w:r>
      <w:r w:rsidR="008A75AB" w:rsidRPr="00866ABD">
        <w:rPr>
          <w:rFonts w:ascii="Times New Roman" w:eastAsiaTheme="minorEastAsia" w:hAnsi="Times New Roman" w:cs="Times New Roman"/>
          <w:color w:val="auto"/>
          <w:bdr w:val="none" w:sz="0" w:space="0" w:color="auto"/>
          <w14:ligatures w14:val="standardContextual"/>
        </w:rPr>
        <w:t xml:space="preserve">gender, tribal affiliations, and marital status within Saudi Arabia, </w:t>
      </w:r>
      <w:r>
        <w:rPr>
          <w:rFonts w:ascii="Times New Roman" w:eastAsiaTheme="minorEastAsia" w:hAnsi="Times New Roman" w:cs="Times New Roman"/>
          <w:color w:val="auto"/>
          <w:bdr w:val="none" w:sz="0" w:space="0" w:color="auto"/>
          <w14:ligatures w14:val="standardContextual"/>
        </w:rPr>
        <w:t xml:space="preserve">a distinctive work and employment setting within the MENA region. Specially, we investigate how these </w:t>
      </w:r>
      <w:r w:rsidR="008A75AB" w:rsidRPr="00866ABD">
        <w:rPr>
          <w:rFonts w:ascii="Times New Roman" w:eastAsiaTheme="minorEastAsia" w:hAnsi="Times New Roman" w:cs="Times New Roman"/>
          <w:color w:val="auto"/>
          <w:bdr w:val="none" w:sz="0" w:space="0" w:color="auto"/>
          <w14:ligatures w14:val="standardContextual"/>
        </w:rPr>
        <w:t>intersecting social categories shape women's lived experiences in the workplace, including their access to employment opportunities and their vulnerability to discriminatory practices</w:t>
      </w:r>
      <w:r>
        <w:rPr>
          <w:rFonts w:ascii="Times New Roman" w:eastAsiaTheme="minorEastAsia" w:hAnsi="Times New Roman" w:cs="Times New Roman"/>
          <w:color w:val="auto"/>
          <w:bdr w:val="none" w:sz="0" w:space="0" w:color="auto"/>
          <w14:ligatures w14:val="standardContextual"/>
        </w:rPr>
        <w:t>,</w:t>
      </w:r>
      <w:r w:rsidR="008A75AB" w:rsidRPr="00866ABD">
        <w:rPr>
          <w:rFonts w:ascii="Times New Roman" w:eastAsiaTheme="minorEastAsia" w:hAnsi="Times New Roman" w:cs="Times New Roman"/>
          <w:color w:val="auto"/>
          <w:bdr w:val="none" w:sz="0" w:space="0" w:color="auto"/>
          <w14:ligatures w14:val="standardContextual"/>
        </w:rPr>
        <w:t xml:space="preserve"> such as those hindering their career advancement. </w:t>
      </w:r>
    </w:p>
    <w:p w14:paraId="554F04D5" w14:textId="120C934C" w:rsidR="002550AA" w:rsidRDefault="00646A6B" w:rsidP="002550A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rPr>
          <w:rFonts w:ascii="Times New Roman" w:eastAsiaTheme="minorEastAsia" w:hAnsi="Times New Roman" w:cs="Times New Roman"/>
          <w:color w:val="auto"/>
          <w:bdr w:val="none" w:sz="0" w:space="0" w:color="auto"/>
          <w14:ligatures w14:val="standardContextual"/>
        </w:rPr>
      </w:pPr>
      <w:r>
        <w:rPr>
          <w:rFonts w:ascii="Times New Roman" w:eastAsiaTheme="minorEastAsia" w:hAnsi="Times New Roman" w:cs="Times New Roman"/>
          <w:color w:val="auto"/>
          <w:bdr w:val="none" w:sz="0" w:space="0" w:color="auto"/>
          <w14:ligatures w14:val="standardContextual"/>
        </w:rPr>
        <w:t>S</w:t>
      </w:r>
      <w:r w:rsidRPr="00CE48E3">
        <w:rPr>
          <w:rFonts w:ascii="Times New Roman" w:eastAsiaTheme="minorEastAsia" w:hAnsi="Times New Roman" w:cs="Times New Roman"/>
          <w:color w:val="auto"/>
          <w:bdr w:val="none" w:sz="0" w:space="0" w:color="auto"/>
          <w14:ligatures w14:val="standardContextual"/>
        </w:rPr>
        <w:t xml:space="preserve">audi Arabia represents </w:t>
      </w:r>
      <w:r w:rsidR="008A75AB" w:rsidRPr="00CE48E3">
        <w:rPr>
          <w:rFonts w:ascii="Times New Roman" w:eastAsiaTheme="minorEastAsia" w:hAnsi="Times New Roman" w:cs="Times New Roman"/>
          <w:color w:val="auto"/>
          <w:bdr w:val="none" w:sz="0" w:space="0" w:color="auto"/>
          <w14:ligatures w14:val="standardContextual"/>
        </w:rPr>
        <w:t xml:space="preserve">a context where a growing female workforce, spurred by </w:t>
      </w:r>
      <w:r w:rsidR="00300FBC" w:rsidRPr="00CE48E3">
        <w:rPr>
          <w:rFonts w:ascii="Times New Roman" w:eastAsiaTheme="minorEastAsia" w:hAnsi="Times New Roman" w:cs="Times New Roman"/>
          <w:color w:val="auto"/>
          <w:bdr w:val="none" w:sz="0" w:space="0" w:color="auto"/>
          <w14:ligatures w14:val="standardContextual"/>
        </w:rPr>
        <w:t xml:space="preserve">the national government program </w:t>
      </w:r>
      <w:r w:rsidR="008A75AB" w:rsidRPr="00CE48E3">
        <w:rPr>
          <w:rFonts w:ascii="Times New Roman" w:eastAsiaTheme="minorEastAsia" w:hAnsi="Times New Roman" w:cs="Times New Roman"/>
          <w:color w:val="auto"/>
          <w:bdr w:val="none" w:sz="0" w:space="0" w:color="auto"/>
          <w14:ligatures w14:val="standardContextual"/>
        </w:rPr>
        <w:t xml:space="preserve">Vision 2030, </w:t>
      </w:r>
      <w:r w:rsidR="00300FBC" w:rsidRPr="00CE48E3">
        <w:rPr>
          <w:rFonts w:ascii="Times New Roman" w:eastAsiaTheme="minorEastAsia" w:hAnsi="Times New Roman" w:cs="Times New Roman"/>
          <w:color w:val="auto"/>
          <w:bdr w:val="none" w:sz="0" w:space="0" w:color="auto"/>
          <w14:ligatures w14:val="standardContextual"/>
        </w:rPr>
        <w:t xml:space="preserve">poses </w:t>
      </w:r>
      <w:r w:rsidR="008A75AB" w:rsidRPr="00CE48E3">
        <w:rPr>
          <w:rFonts w:ascii="Times New Roman" w:eastAsiaTheme="minorEastAsia" w:hAnsi="Times New Roman" w:cs="Times New Roman"/>
          <w:color w:val="auto"/>
          <w:bdr w:val="none" w:sz="0" w:space="0" w:color="auto"/>
          <w14:ligatures w14:val="standardContextual"/>
        </w:rPr>
        <w:t xml:space="preserve">challenges </w:t>
      </w:r>
      <w:r w:rsidR="00300FBC" w:rsidRPr="00CE48E3">
        <w:rPr>
          <w:rFonts w:ascii="Times New Roman" w:eastAsiaTheme="minorEastAsia" w:hAnsi="Times New Roman" w:cs="Times New Roman"/>
          <w:color w:val="auto"/>
          <w:bdr w:val="none" w:sz="0" w:space="0" w:color="auto"/>
          <w14:ligatures w14:val="standardContextual"/>
        </w:rPr>
        <w:t xml:space="preserve">to </w:t>
      </w:r>
      <w:r w:rsidR="008A75AB" w:rsidRPr="00CE48E3">
        <w:rPr>
          <w:rFonts w:ascii="Times New Roman" w:eastAsiaTheme="minorEastAsia" w:hAnsi="Times New Roman" w:cs="Times New Roman"/>
          <w:color w:val="auto"/>
          <w:bdr w:val="none" w:sz="0" w:space="0" w:color="auto"/>
          <w14:ligatures w14:val="standardContextual"/>
        </w:rPr>
        <w:t>deeply-rooted soci</w:t>
      </w:r>
      <w:r w:rsidR="00300FBC" w:rsidRPr="00CE48E3">
        <w:rPr>
          <w:rFonts w:ascii="Times New Roman" w:eastAsiaTheme="minorEastAsia" w:hAnsi="Times New Roman" w:cs="Times New Roman"/>
          <w:color w:val="auto"/>
          <w:bdr w:val="none" w:sz="0" w:space="0" w:color="auto"/>
          <w14:ligatures w14:val="standardContextual"/>
        </w:rPr>
        <w:t>etal</w:t>
      </w:r>
      <w:r w:rsidR="008A75AB" w:rsidRPr="00CE48E3">
        <w:rPr>
          <w:rFonts w:ascii="Times New Roman" w:eastAsiaTheme="minorEastAsia" w:hAnsi="Times New Roman" w:cs="Times New Roman"/>
          <w:color w:val="auto"/>
          <w:bdr w:val="none" w:sz="0" w:space="0" w:color="auto"/>
          <w14:ligatures w14:val="standardContextual"/>
        </w:rPr>
        <w:t xml:space="preserve"> structures. </w:t>
      </w:r>
      <w:r w:rsidR="00300FBC" w:rsidRPr="00CE48E3">
        <w:rPr>
          <w:rFonts w:ascii="Times New Roman" w:eastAsiaTheme="minorEastAsia" w:hAnsi="Times New Roman" w:cs="Times New Roman"/>
          <w:color w:val="auto"/>
          <w:bdr w:val="none" w:sz="0" w:space="0" w:color="auto"/>
          <w14:ligatures w14:val="standardContextual"/>
        </w:rPr>
        <w:t xml:space="preserve">The shifts of modernization and diversification in the economy affect gender equality and inclusion in contradictory ways, such as through a heightened risk of tokenism, where </w:t>
      </w:r>
      <w:r w:rsidR="008A75AB" w:rsidRPr="00CE48E3">
        <w:rPr>
          <w:rFonts w:ascii="Times New Roman" w:eastAsiaTheme="minorEastAsia" w:hAnsi="Times New Roman" w:cs="Times New Roman"/>
          <w:color w:val="auto"/>
          <w:bdr w:val="none" w:sz="0" w:space="0" w:color="auto"/>
          <w14:ligatures w14:val="standardContextual"/>
        </w:rPr>
        <w:t>the inclusion of women, particularly from privileged backgrounds, serves a performative function rather than addressing intersectional inequalities</w:t>
      </w:r>
      <w:r w:rsidR="00300FBC" w:rsidRPr="00CE48E3">
        <w:rPr>
          <w:rFonts w:ascii="Times New Roman" w:eastAsiaTheme="minorEastAsia" w:hAnsi="Times New Roman" w:cs="Times New Roman"/>
          <w:color w:val="auto"/>
          <w:bdr w:val="none" w:sz="0" w:space="0" w:color="auto"/>
          <w14:ligatures w14:val="standardContextual"/>
        </w:rPr>
        <w:t xml:space="preserve"> more systemically</w:t>
      </w:r>
      <w:r w:rsidR="008A75AB" w:rsidRPr="00866ABD">
        <w:rPr>
          <w:rFonts w:ascii="Times New Roman" w:eastAsiaTheme="minorEastAsia" w:hAnsi="Times New Roman" w:cs="Times New Roman"/>
          <w:color w:val="auto"/>
          <w:bdr w:val="none" w:sz="0" w:space="0" w:color="auto"/>
          <w14:ligatures w14:val="standardContextual"/>
        </w:rPr>
        <w:t xml:space="preserve"> (Aldossari et al., </w:t>
      </w:r>
      <w:r w:rsidR="008A75AB" w:rsidRPr="00866ABD">
        <w:rPr>
          <w:rFonts w:ascii="Times New Roman" w:eastAsiaTheme="minorEastAsia" w:hAnsi="Times New Roman" w:cs="Times New Roman"/>
          <w:color w:val="auto"/>
          <w:bdr w:val="none" w:sz="0" w:space="0" w:color="auto"/>
          <w14:ligatures w14:val="standardContextual"/>
        </w:rPr>
        <w:lastRenderedPageBreak/>
        <w:t>202</w:t>
      </w:r>
      <w:r w:rsidR="00915C87">
        <w:rPr>
          <w:rFonts w:ascii="Times New Roman" w:eastAsiaTheme="minorEastAsia" w:hAnsi="Times New Roman" w:cs="Times New Roman"/>
          <w:color w:val="auto"/>
          <w:bdr w:val="none" w:sz="0" w:space="0" w:color="auto"/>
          <w14:ligatures w14:val="standardContextual"/>
        </w:rPr>
        <w:t>3</w:t>
      </w:r>
      <w:r w:rsidR="008A75AB" w:rsidRPr="00866ABD">
        <w:rPr>
          <w:rFonts w:ascii="Times New Roman" w:eastAsiaTheme="minorEastAsia" w:hAnsi="Times New Roman" w:cs="Times New Roman"/>
          <w:color w:val="auto"/>
          <w:bdr w:val="none" w:sz="0" w:space="0" w:color="auto"/>
          <w14:ligatures w14:val="standardContextual"/>
        </w:rPr>
        <w:t xml:space="preserve">). </w:t>
      </w:r>
      <w:r w:rsidR="00300FBC">
        <w:rPr>
          <w:rFonts w:ascii="Times New Roman" w:eastAsiaTheme="minorEastAsia" w:hAnsi="Times New Roman" w:cs="Times New Roman"/>
          <w:color w:val="auto"/>
          <w:bdr w:val="none" w:sz="0" w:space="0" w:color="auto"/>
          <w14:ligatures w14:val="standardContextual"/>
        </w:rPr>
        <w:t xml:space="preserve">Other related risks and tensions include hostility to change within </w:t>
      </w:r>
      <w:r w:rsidR="008A75AB" w:rsidRPr="00866ABD">
        <w:rPr>
          <w:rFonts w:ascii="Times New Roman" w:eastAsiaTheme="minorEastAsia" w:hAnsi="Times New Roman" w:cs="Times New Roman"/>
          <w:color w:val="auto"/>
          <w:bdr w:val="none" w:sz="0" w:space="0" w:color="auto"/>
          <w14:ligatures w14:val="standardContextual"/>
        </w:rPr>
        <w:t>traditionally male-dominated workplaces</w:t>
      </w:r>
      <w:r w:rsidR="00300FBC">
        <w:rPr>
          <w:rFonts w:ascii="Times New Roman" w:eastAsiaTheme="minorEastAsia" w:hAnsi="Times New Roman" w:cs="Times New Roman"/>
          <w:color w:val="auto"/>
          <w:bdr w:val="none" w:sz="0" w:space="0" w:color="auto"/>
          <w14:ligatures w14:val="standardContextual"/>
        </w:rPr>
        <w:t>, and policy benefits accrued unevenly in favor of women from more privileged socio-economic backgrounds</w:t>
      </w:r>
      <w:r w:rsidR="00550EE6">
        <w:rPr>
          <w:rFonts w:ascii="Times New Roman" w:eastAsiaTheme="minorEastAsia" w:hAnsi="Times New Roman" w:cs="Times New Roman"/>
          <w:color w:val="auto"/>
          <w:bdr w:val="none" w:sz="0" w:space="0" w:color="auto"/>
          <w14:ligatures w14:val="standardContextual"/>
        </w:rPr>
        <w:t xml:space="preserve"> (</w:t>
      </w:r>
      <w:r w:rsidR="00550EE6" w:rsidRPr="00866ABD">
        <w:rPr>
          <w:rFonts w:ascii="Times New Roman" w:eastAsiaTheme="minorEastAsia" w:hAnsi="Times New Roman" w:cs="Times New Roman"/>
          <w:color w:val="auto"/>
          <w:bdr w:val="none" w:sz="0" w:space="0" w:color="auto"/>
          <w14:ligatures w14:val="standardContextual"/>
        </w:rPr>
        <w:t>Rodriguez et al., 2016</w:t>
      </w:r>
      <w:r w:rsidR="00550EE6">
        <w:rPr>
          <w:rFonts w:ascii="Times New Roman" w:eastAsiaTheme="minorEastAsia" w:hAnsi="Times New Roman" w:cs="Times New Roman"/>
          <w:color w:val="auto"/>
          <w:bdr w:val="none" w:sz="0" w:space="0" w:color="auto"/>
          <w14:ligatures w14:val="standardContextual"/>
        </w:rPr>
        <w:t>)</w:t>
      </w:r>
      <w:r w:rsidR="00300FBC">
        <w:rPr>
          <w:rFonts w:ascii="Times New Roman" w:eastAsiaTheme="minorEastAsia" w:hAnsi="Times New Roman" w:cs="Times New Roman"/>
          <w:color w:val="auto"/>
          <w:bdr w:val="none" w:sz="0" w:space="0" w:color="auto"/>
          <w14:ligatures w14:val="standardContextual"/>
        </w:rPr>
        <w:t>, such as the lifting of the driving ban boosting their labor market engagement (</w:t>
      </w:r>
      <w:r w:rsidR="00300FBC" w:rsidRPr="00866ABD">
        <w:rPr>
          <w:rFonts w:ascii="Times New Roman" w:eastAsiaTheme="minorEastAsia" w:hAnsi="Times New Roman" w:cs="Times New Roman"/>
          <w:color w:val="auto"/>
          <w:bdr w:val="none" w:sz="0" w:space="0" w:color="auto"/>
          <w14:ligatures w14:val="standardContextual"/>
        </w:rPr>
        <w:t>Macias-Alonso et al.</w:t>
      </w:r>
      <w:r w:rsidR="00300FBC">
        <w:rPr>
          <w:rFonts w:ascii="Times New Roman" w:eastAsiaTheme="minorEastAsia" w:hAnsi="Times New Roman" w:cs="Times New Roman"/>
          <w:color w:val="auto"/>
          <w:bdr w:val="none" w:sz="0" w:space="0" w:color="auto"/>
          <w14:ligatures w14:val="standardContextual"/>
        </w:rPr>
        <w:t>, 2023).</w:t>
      </w:r>
    </w:p>
    <w:p w14:paraId="15AB5229" w14:textId="4368F06E" w:rsidR="002550AA" w:rsidRPr="00762657" w:rsidRDefault="00FA55D5" w:rsidP="0076265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rPr>
          <w:rFonts w:ascii="Times New Roman" w:eastAsiaTheme="minorEastAsia" w:hAnsi="Times New Roman" w:cs="Times New Roman"/>
          <w:color w:val="auto"/>
          <w:bdr w:val="none" w:sz="0" w:space="0" w:color="auto"/>
          <w14:ligatures w14:val="standardContextual"/>
        </w:rPr>
      </w:pPr>
      <w:r w:rsidRPr="00866ABD">
        <w:rPr>
          <w:rFonts w:ascii="Times New Roman" w:eastAsiaTheme="minorEastAsia" w:hAnsi="Times New Roman" w:cs="Times New Roman"/>
          <w:color w:val="auto"/>
          <w:bdr w:val="none" w:sz="0" w:space="0" w:color="auto"/>
          <w14:ligatures w14:val="standardContextual"/>
        </w:rPr>
        <w:t xml:space="preserve">To advance </w:t>
      </w:r>
      <w:r w:rsidR="002550AA">
        <w:rPr>
          <w:rFonts w:ascii="Times New Roman" w:eastAsiaTheme="minorEastAsia" w:hAnsi="Times New Roman" w:cs="Times New Roman"/>
          <w:color w:val="auto"/>
          <w:bdr w:val="none" w:sz="0" w:space="0" w:color="auto"/>
          <w14:ligatures w14:val="standardContextual"/>
        </w:rPr>
        <w:t xml:space="preserve">the </w:t>
      </w:r>
      <w:r w:rsidRPr="00866ABD">
        <w:rPr>
          <w:rFonts w:ascii="Times New Roman" w:eastAsiaTheme="minorEastAsia" w:hAnsi="Times New Roman" w:cs="Times New Roman"/>
          <w:color w:val="auto"/>
          <w:bdr w:val="none" w:sz="0" w:space="0" w:color="auto"/>
          <w14:ligatures w14:val="standardContextual"/>
        </w:rPr>
        <w:t>objectives</w:t>
      </w:r>
      <w:r w:rsidR="002550AA">
        <w:rPr>
          <w:rFonts w:ascii="Times New Roman" w:eastAsiaTheme="minorEastAsia" w:hAnsi="Times New Roman" w:cs="Times New Roman"/>
          <w:color w:val="auto"/>
          <w:bdr w:val="none" w:sz="0" w:space="0" w:color="auto"/>
          <w14:ligatures w14:val="standardContextual"/>
        </w:rPr>
        <w:t xml:space="preserve"> of the current study, we view </w:t>
      </w:r>
      <w:r w:rsidRPr="00866ABD">
        <w:rPr>
          <w:rFonts w:ascii="Times New Roman" w:eastAsiaTheme="minorEastAsia" w:hAnsi="Times New Roman" w:cs="Times New Roman"/>
          <w:color w:val="auto"/>
          <w:bdr w:val="none" w:sz="0" w:space="0" w:color="auto"/>
          <w14:ligatures w14:val="standardContextual"/>
        </w:rPr>
        <w:t xml:space="preserve">gender inequality through an intersectional lens, incorporating </w:t>
      </w:r>
      <w:r w:rsidR="002550AA">
        <w:rPr>
          <w:rFonts w:ascii="Times New Roman" w:eastAsiaTheme="minorEastAsia" w:hAnsi="Times New Roman" w:cs="Times New Roman"/>
          <w:color w:val="auto"/>
          <w:bdr w:val="none" w:sz="0" w:space="0" w:color="auto"/>
          <w14:ligatures w14:val="standardContextual"/>
        </w:rPr>
        <w:t xml:space="preserve">additional, context-sensitive </w:t>
      </w:r>
      <w:r w:rsidRPr="00866ABD">
        <w:rPr>
          <w:rFonts w:ascii="Times New Roman" w:eastAsiaTheme="minorEastAsia" w:hAnsi="Times New Roman" w:cs="Times New Roman"/>
          <w:color w:val="auto"/>
          <w:bdr w:val="none" w:sz="0" w:space="0" w:color="auto"/>
          <w14:ligatures w14:val="standardContextual"/>
        </w:rPr>
        <w:t xml:space="preserve">social categories </w:t>
      </w:r>
      <w:r w:rsidR="002550AA">
        <w:rPr>
          <w:rFonts w:ascii="Times New Roman" w:eastAsiaTheme="minorEastAsia" w:hAnsi="Times New Roman" w:cs="Times New Roman"/>
          <w:color w:val="auto"/>
          <w:bdr w:val="none" w:sz="0" w:space="0" w:color="auto"/>
          <w14:ligatures w14:val="standardContextual"/>
        </w:rPr>
        <w:t xml:space="preserve">of </w:t>
      </w:r>
      <w:r w:rsidRPr="00866ABD">
        <w:rPr>
          <w:rFonts w:ascii="Times New Roman" w:eastAsiaTheme="minorEastAsia" w:hAnsi="Times New Roman" w:cs="Times New Roman"/>
          <w:color w:val="auto"/>
          <w:bdr w:val="none" w:sz="0" w:space="0" w:color="auto"/>
          <w14:ligatures w14:val="standardContextual"/>
        </w:rPr>
        <w:t>tribal affiliation and marital status (DeFelice &amp; Diller, 2019)</w:t>
      </w:r>
      <w:r w:rsidR="002550AA">
        <w:rPr>
          <w:rFonts w:ascii="Times New Roman" w:eastAsiaTheme="minorEastAsia" w:hAnsi="Times New Roman" w:cs="Times New Roman"/>
          <w:color w:val="auto"/>
          <w:bdr w:val="none" w:sz="0" w:space="0" w:color="auto"/>
          <w14:ligatures w14:val="standardContextual"/>
        </w:rPr>
        <w:t>.</w:t>
      </w:r>
      <w:r w:rsidR="0098565B" w:rsidRPr="00866ABD">
        <w:rPr>
          <w:rFonts w:ascii="Times New Roman" w:eastAsiaTheme="minorEastAsia" w:hAnsi="Times New Roman" w:cs="Times New Roman"/>
          <w:color w:val="auto"/>
          <w:bdr w:val="none" w:sz="0" w:space="0" w:color="auto"/>
          <w:lang w:val="en-GB"/>
          <w14:ligatures w14:val="standardContextual"/>
        </w:rPr>
        <w:t xml:space="preserve">  </w:t>
      </w:r>
      <w:r w:rsidR="002550AA">
        <w:rPr>
          <w:rFonts w:ascii="Times New Roman" w:eastAsiaTheme="minorEastAsia" w:hAnsi="Times New Roman" w:cs="Times New Roman"/>
          <w:color w:val="auto"/>
          <w:bdr w:val="none" w:sz="0" w:space="0" w:color="auto"/>
          <w:lang w:val="en-GB"/>
          <w14:ligatures w14:val="standardContextual"/>
        </w:rPr>
        <w:t xml:space="preserve">In doing so, we avoid the shortcomings of examining gender in isolation, while also aiming to address significant research gaps in understanding gender inequalities in under-researched socio-institutional settings in the MENA region, such as Saudi Arabia. </w:t>
      </w:r>
      <w:r w:rsidR="00B25208">
        <w:rPr>
          <w:rFonts w:ascii="Times New Roman" w:eastAsiaTheme="minorEastAsia" w:hAnsi="Times New Roman" w:cs="Times New Roman"/>
          <w:color w:val="auto"/>
          <w:bdr w:val="none" w:sz="0" w:space="0" w:color="auto"/>
          <w:lang w:val="en-GB"/>
          <w14:ligatures w14:val="standardContextual"/>
        </w:rPr>
        <w:t xml:space="preserve">Existing research on gender and Saudi Arabia has looked at the general challenges facing women in leadership development, career advancement and the various interrelated societal, organizational and individual level influences on gender equality </w:t>
      </w:r>
      <w:r w:rsidR="00B25208" w:rsidRPr="00866ABD">
        <w:rPr>
          <w:rFonts w:ascii="Times New Roman" w:eastAsiaTheme="minorEastAsia" w:hAnsi="Times New Roman" w:cs="Times New Roman"/>
          <w:color w:val="auto"/>
          <w:bdr w:val="none" w:sz="0" w:space="0" w:color="auto"/>
          <w14:ligatures w14:val="standardContextual"/>
        </w:rPr>
        <w:t>(</w:t>
      </w:r>
      <w:r w:rsidR="005A0C26">
        <w:rPr>
          <w:rFonts w:ascii="Times New Roman" w:eastAsiaTheme="minorEastAsia" w:hAnsi="Times New Roman" w:cs="Times New Roman"/>
          <w:color w:val="auto"/>
          <w:bdr w:val="none" w:sz="0" w:space="0" w:color="auto"/>
          <w14:ligatures w14:val="standardContextual"/>
        </w:rPr>
        <w:t xml:space="preserve">e.g., </w:t>
      </w:r>
      <w:r w:rsidR="00B25208" w:rsidRPr="00866ABD">
        <w:rPr>
          <w:rFonts w:ascii="Times New Roman" w:eastAsiaTheme="minorEastAsia" w:hAnsi="Times New Roman" w:cs="Times New Roman"/>
          <w:color w:val="auto"/>
          <w:bdr w:val="none" w:sz="0" w:space="0" w:color="auto"/>
          <w14:ligatures w14:val="standardContextual"/>
        </w:rPr>
        <w:t>Al</w:t>
      </w:r>
      <w:r w:rsidR="00B25208">
        <w:rPr>
          <w:rFonts w:ascii="Times New Roman" w:eastAsiaTheme="minorEastAsia" w:hAnsi="Times New Roman" w:cs="Times New Roman"/>
          <w:color w:val="auto"/>
          <w:bdr w:val="none" w:sz="0" w:space="0" w:color="auto"/>
          <w14:ligatures w14:val="standardContextual"/>
        </w:rPr>
        <w:t>-A</w:t>
      </w:r>
      <w:r w:rsidR="00B25208" w:rsidRPr="00866ABD">
        <w:rPr>
          <w:rFonts w:ascii="Times New Roman" w:eastAsiaTheme="minorEastAsia" w:hAnsi="Times New Roman" w:cs="Times New Roman"/>
          <w:color w:val="auto"/>
          <w:bdr w:val="none" w:sz="0" w:space="0" w:color="auto"/>
          <w14:ligatures w14:val="standardContextual"/>
        </w:rPr>
        <w:t>hmadi, 2011; Al</w:t>
      </w:r>
      <w:r w:rsidR="00B25208">
        <w:rPr>
          <w:rFonts w:ascii="Times New Roman" w:eastAsiaTheme="minorEastAsia" w:hAnsi="Times New Roman" w:cs="Times New Roman"/>
          <w:color w:val="auto"/>
          <w:bdr w:val="none" w:sz="0" w:space="0" w:color="auto"/>
          <w14:ligatures w14:val="standardContextual"/>
        </w:rPr>
        <w:t>-A</w:t>
      </w:r>
      <w:r w:rsidR="00B25208" w:rsidRPr="00866ABD">
        <w:rPr>
          <w:rFonts w:ascii="Times New Roman" w:eastAsiaTheme="minorEastAsia" w:hAnsi="Times New Roman" w:cs="Times New Roman"/>
          <w:color w:val="auto"/>
          <w:bdr w:val="none" w:sz="0" w:space="0" w:color="auto"/>
          <w14:ligatures w14:val="standardContextual"/>
        </w:rPr>
        <w:t>sfour et al., 2017; Syed et al., 2018)</w:t>
      </w:r>
      <w:r w:rsidR="00B25208">
        <w:rPr>
          <w:rFonts w:ascii="Times New Roman" w:eastAsiaTheme="minorEastAsia" w:hAnsi="Times New Roman" w:cs="Times New Roman"/>
          <w:color w:val="auto"/>
          <w:bdr w:val="none" w:sz="0" w:space="0" w:color="auto"/>
          <w14:ligatures w14:val="standardContextual"/>
        </w:rPr>
        <w:t xml:space="preserve">. However, the distinct tensions, advantages and disadvantages created in workplace settings by more specific, context-sensitive intersections with gender remain under-explored. </w:t>
      </w:r>
      <w:r w:rsidR="00762657">
        <w:rPr>
          <w:rFonts w:ascii="Times New Roman" w:eastAsiaTheme="minorEastAsia" w:hAnsi="Times New Roman" w:cs="Times New Roman"/>
          <w:color w:val="auto"/>
          <w:bdr w:val="none" w:sz="0" w:space="0" w:color="auto"/>
          <w:lang w:val="en-GB"/>
          <w14:ligatures w14:val="standardContextual"/>
        </w:rPr>
        <w:t>Here, we address this</w:t>
      </w:r>
      <w:r w:rsidR="005A0C26">
        <w:rPr>
          <w:rFonts w:ascii="Times New Roman" w:eastAsiaTheme="minorEastAsia" w:hAnsi="Times New Roman" w:cs="Times New Roman"/>
          <w:color w:val="auto"/>
          <w:bdr w:val="none" w:sz="0" w:space="0" w:color="auto"/>
          <w:lang w:val="en-GB"/>
          <w14:ligatures w14:val="standardContextual"/>
        </w:rPr>
        <w:t xml:space="preserve"> area</w:t>
      </w:r>
      <w:r w:rsidR="00762657">
        <w:rPr>
          <w:rFonts w:ascii="Times New Roman" w:eastAsiaTheme="minorEastAsia" w:hAnsi="Times New Roman" w:cs="Times New Roman"/>
          <w:color w:val="auto"/>
          <w:bdr w:val="none" w:sz="0" w:space="0" w:color="auto"/>
          <w:lang w:val="en-GB"/>
          <w14:ligatures w14:val="standardContextual"/>
        </w:rPr>
        <w:t xml:space="preserve"> by asking the research question </w:t>
      </w:r>
      <w:r w:rsidR="00762657">
        <w:rPr>
          <w:rFonts w:ascii="Times New Roman" w:eastAsiaTheme="minorEastAsia" w:hAnsi="Times New Roman" w:cs="Times New Roman"/>
          <w:color w:val="auto"/>
          <w:bdr w:val="none" w:sz="0" w:space="0" w:color="auto"/>
          <w14:ligatures w14:val="standardContextual"/>
        </w:rPr>
        <w:t>‘h</w:t>
      </w:r>
      <w:r w:rsidR="00FC6E10" w:rsidRPr="00762657">
        <w:rPr>
          <w:rFonts w:ascii="Times New Roman" w:eastAsiaTheme="minorEastAsia" w:hAnsi="Times New Roman" w:cs="Times New Roman"/>
          <w:color w:val="auto"/>
          <w:bdr w:val="none" w:sz="0" w:space="0" w:color="auto"/>
          <w14:ligatures w14:val="standardContextual"/>
        </w:rPr>
        <w:t xml:space="preserve">ow do tribal affiliations and marital status intersect to affect </w:t>
      </w:r>
      <w:bookmarkStart w:id="0" w:name="_Hlk168318663"/>
      <w:r w:rsidR="00FC6E10" w:rsidRPr="00762657">
        <w:rPr>
          <w:rFonts w:ascii="Times New Roman" w:eastAsiaTheme="minorEastAsia" w:hAnsi="Times New Roman" w:cs="Times New Roman"/>
          <w:color w:val="auto"/>
          <w:bdr w:val="none" w:sz="0" w:space="0" w:color="auto"/>
          <w14:ligatures w14:val="standardContextual"/>
        </w:rPr>
        <w:t xml:space="preserve">women's access to employment and </w:t>
      </w:r>
      <w:r w:rsidR="00762657">
        <w:rPr>
          <w:rFonts w:ascii="Times New Roman" w:eastAsiaTheme="minorEastAsia" w:hAnsi="Times New Roman" w:cs="Times New Roman"/>
          <w:color w:val="auto"/>
          <w:bdr w:val="none" w:sz="0" w:space="0" w:color="auto"/>
          <w14:ligatures w14:val="standardContextual"/>
        </w:rPr>
        <w:t xml:space="preserve">gendered </w:t>
      </w:r>
      <w:r w:rsidR="00FC6E10" w:rsidRPr="00762657">
        <w:rPr>
          <w:rFonts w:ascii="Times New Roman" w:eastAsiaTheme="minorEastAsia" w:hAnsi="Times New Roman" w:cs="Times New Roman"/>
          <w:color w:val="auto"/>
          <w:bdr w:val="none" w:sz="0" w:space="0" w:color="auto"/>
          <w14:ligatures w14:val="standardContextual"/>
        </w:rPr>
        <w:t xml:space="preserve">experiences of discrimination </w:t>
      </w:r>
      <w:bookmarkEnd w:id="0"/>
      <w:r w:rsidR="00FC6E10" w:rsidRPr="00762657">
        <w:rPr>
          <w:rFonts w:ascii="Times New Roman" w:eastAsiaTheme="minorEastAsia" w:hAnsi="Times New Roman" w:cs="Times New Roman"/>
          <w:color w:val="auto"/>
          <w:bdr w:val="none" w:sz="0" w:space="0" w:color="auto"/>
          <w14:ligatures w14:val="standardContextual"/>
        </w:rPr>
        <w:t xml:space="preserve">within </w:t>
      </w:r>
      <w:r w:rsidR="00762657">
        <w:rPr>
          <w:rFonts w:ascii="Times New Roman" w:eastAsiaTheme="minorEastAsia" w:hAnsi="Times New Roman" w:cs="Times New Roman"/>
          <w:color w:val="auto"/>
          <w:bdr w:val="none" w:sz="0" w:space="0" w:color="auto"/>
          <w14:ligatures w14:val="standardContextual"/>
        </w:rPr>
        <w:t xml:space="preserve">Saudi </w:t>
      </w:r>
      <w:r w:rsidR="00FC6E10" w:rsidRPr="00762657">
        <w:rPr>
          <w:rFonts w:ascii="Times New Roman" w:eastAsiaTheme="minorEastAsia" w:hAnsi="Times New Roman" w:cs="Times New Roman"/>
          <w:color w:val="auto"/>
          <w:bdr w:val="none" w:sz="0" w:space="0" w:color="auto"/>
          <w14:ligatures w14:val="standardContextual"/>
        </w:rPr>
        <w:t>organizations?</w:t>
      </w:r>
      <w:r w:rsidR="00762657">
        <w:rPr>
          <w:rFonts w:ascii="Times New Roman" w:eastAsiaTheme="minorEastAsia" w:hAnsi="Times New Roman" w:cs="Times New Roman"/>
          <w:color w:val="auto"/>
          <w:bdr w:val="none" w:sz="0" w:space="0" w:color="auto"/>
          <w14:ligatures w14:val="standardContextual"/>
        </w:rPr>
        <w:t>’</w:t>
      </w:r>
      <w:r w:rsidR="00FC6E10" w:rsidRPr="002550AA">
        <w:rPr>
          <w:rFonts w:ascii="Times New Roman" w:eastAsiaTheme="minorEastAsia" w:hAnsi="Times New Roman" w:cs="Times New Roman"/>
          <w:i/>
          <w:iCs/>
          <w:color w:val="auto"/>
          <w:bdr w:val="none" w:sz="0" w:space="0" w:color="auto"/>
          <w14:ligatures w14:val="standardContextual"/>
        </w:rPr>
        <w:t xml:space="preserve"> </w:t>
      </w:r>
    </w:p>
    <w:p w14:paraId="1CAE95D4" w14:textId="77777777" w:rsidR="00944607" w:rsidRDefault="0094460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Theme="minorEastAsia" w:hAnsi="Times New Roman" w:cs="Times New Roman"/>
          <w:b/>
          <w:bCs/>
          <w:kern w:val="0"/>
          <w:bdr w:val="none" w:sz="0" w:space="0" w:color="auto"/>
          <w:lang w:val="en-GB"/>
        </w:rPr>
      </w:pPr>
    </w:p>
    <w:p w14:paraId="2D3F63B3" w14:textId="222E625E" w:rsidR="004C00DA" w:rsidRPr="002550AA" w:rsidRDefault="004C00DA">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Theme="minorEastAsia" w:hAnsi="Times New Roman" w:cs="Times New Roman"/>
          <w:i/>
          <w:iCs/>
          <w:color w:val="auto"/>
          <w:kern w:val="0"/>
          <w:bdr w:val="none" w:sz="0" w:space="0" w:color="auto"/>
          <w:lang w:val="en-GB"/>
        </w:rPr>
      </w:pPr>
      <w:r w:rsidRPr="002550AA">
        <w:rPr>
          <w:rFonts w:ascii="Times New Roman" w:eastAsiaTheme="minorEastAsia" w:hAnsi="Times New Roman" w:cs="Times New Roman"/>
          <w:b/>
          <w:bCs/>
          <w:kern w:val="0"/>
          <w:bdr w:val="none" w:sz="0" w:space="0" w:color="auto"/>
          <w:lang w:val="en-GB"/>
        </w:rPr>
        <w:t>Intersectionality</w:t>
      </w:r>
      <w:r w:rsidR="00762657">
        <w:rPr>
          <w:rFonts w:ascii="Times New Roman" w:eastAsiaTheme="minorEastAsia" w:hAnsi="Times New Roman" w:cs="Times New Roman"/>
          <w:b/>
          <w:bCs/>
          <w:kern w:val="0"/>
          <w:bdr w:val="none" w:sz="0" w:space="0" w:color="auto"/>
          <w:lang w:val="en-GB"/>
        </w:rPr>
        <w:t>, gender and Saudi Arabia</w:t>
      </w:r>
    </w:p>
    <w:p w14:paraId="00C484B3" w14:textId="1369EA91" w:rsidR="00225717" w:rsidRDefault="003934B7" w:rsidP="003934B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Since it was coined in the late 1980s by the American critical legal race scholar </w:t>
      </w:r>
      <w:r w:rsidRPr="003934B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Kimberlé</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Williams Crenshaw, with roots in Black feminist activism, </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use of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the term intersectionality ha</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expanded and diversified to generate a varied, interdisciplinary body of literature, bridging </w:t>
      </w:r>
      <w:r w:rsidR="0026785C"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gender studies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with many fields</w:t>
      </w:r>
      <w:r w:rsidR="0026785C"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5D610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Carastathis, 2014; </w:t>
      </w:r>
      <w:r w:rsidR="0026785C"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McCall, 2005)</w:t>
      </w:r>
      <w:r w:rsidR="0076265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 management and organization studies, i</w:t>
      </w:r>
      <w:r w:rsidR="005A0C2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ntersectionality</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offers insight</w:t>
      </w:r>
      <w:r w:rsidR="00D7326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 into</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how intersecti</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ng identities and </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social </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injustices affect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the work experiences of</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marginalized employees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illuminating d</w:t>
      </w:r>
      <w:r w:rsidRPr="00B355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ifferent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gendered</w:t>
      </w:r>
      <w:r w:rsidRPr="00B355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sources </w:t>
      </w:r>
      <w:r w:rsidRPr="00B355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of privilege and disadvantage within organizational settings</w:t>
      </w:r>
      <w:r w:rsidRPr="009B1184">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26785C" w:rsidRPr="005F2E2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(Liu, 2</w:t>
      </w:r>
      <w:r w:rsidR="0026785C" w:rsidRPr="00B355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018). </w:t>
      </w:r>
    </w:p>
    <w:p w14:paraId="53F79C26" w14:textId="4621D041" w:rsidR="00763E09" w:rsidRPr="00AE37D7" w:rsidRDefault="00AE37D7" w:rsidP="00AE37D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ntersectionality has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therefore </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proved influential for </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analyzing how </w:t>
      </w:r>
      <w:r w:rsidR="00D7326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gender </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inequality, oppression, and marginalization </w:t>
      </w:r>
      <w:r w:rsidR="00D7326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are experienced differently by </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diverse</w:t>
      </w:r>
      <w:r w:rsid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individuals and</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groups</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organizations</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extending its </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initial </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application</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beyond black women </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Rodriguez et al., 2016</w:t>
      </w:r>
      <w:r w:rsid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Thatcher et al., 2023</w:t>
      </w:r>
      <w:r w:rsidR="009E28F3" w:rsidRPr="0022571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763E0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w:t>
      </w:r>
      <w:proofErr w:type="spellStart"/>
      <w:r w:rsidR="00667EB3"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ntersecting</w:t>
      </w:r>
      <w:proofErr w:type="spellEnd"/>
      <w:r w:rsidR="00667EB3"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axes of oppression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and power relations influence</w:t>
      </w:r>
      <w:r w:rsidR="00667EB3"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the workplace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by shaping </w:t>
      </w:r>
      <w:r w:rsidR="00667EB3"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individuals' social positions and experiences of privilege an</w:t>
      </w:r>
      <w:r w:rsidR="00667EB3" w:rsidRPr="007F5DB6">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d disadvantage,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which can also shift dynamically in relation to forces of time, place, agency and other perceptions of identities (</w:t>
      </w:r>
      <w:r w:rsidR="00763E09"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Luiz &amp; Terziev</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w:t>
      </w:r>
      <w:r w:rsidR="00763E09" w:rsidRPr="009B1184">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2022)</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w:t>
      </w:r>
      <w:r w:rsidR="00667EB3" w:rsidRPr="00F73850">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Cultural norms and values, for example, can shape the</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potential</w:t>
      </w:r>
      <w:r w:rsidR="00667EB3" w:rsidRPr="00F73850">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acceptance or rejection of certain </w:t>
      </w:r>
      <w:r w:rsidR="000F4F0B">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gender </w:t>
      </w:r>
      <w:r w:rsidR="00667EB3" w:rsidRPr="00F73850">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identities</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in context</w:t>
      </w:r>
      <w:r w:rsidR="00667EB3" w:rsidRPr="00F73850">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while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other societal and </w:t>
      </w:r>
      <w:r w:rsidR="00667EB3" w:rsidRPr="00F73850">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institutional structures</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such as those associated with </w:t>
      </w:r>
      <w:r w:rsidR="00E37396">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class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and religion, can give rise to varying forms of </w:t>
      </w:r>
      <w:r w:rsidR="000F4F0B">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gender </w:t>
      </w:r>
      <w:r w:rsidR="00763E09">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discrimination in organizational practices</w:t>
      </w:r>
      <w:r w:rsidR="00405BCF">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 (Haq, 2013).</w:t>
      </w:r>
    </w:p>
    <w:p w14:paraId="169B29E4" w14:textId="77777777" w:rsidR="00E37396" w:rsidRDefault="000F4F0B" w:rsidP="00E37396">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The potential flexibility, context-sensitivity and analytical depth of intersectionality make it particularly valuable for </w:t>
      </w:r>
      <w:r w:rsidR="00E37396">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investigating </w:t>
      </w:r>
      <w:r>
        <w:rPr>
          <w:rFonts w:ascii="Times New Roman" w:eastAsia="Arial Unicode MS" w:hAnsi="Times New Roman" w:cs="Times New Roman"/>
          <w:kern w:val="0"/>
          <w:bdr w:val="none" w:sz="0" w:space="0" w:color="auto"/>
          <w14:textOutline w14:w="12700" w14:cap="flat" w14:cmpd="sng" w14:algn="ctr">
            <w14:noFill/>
            <w14:prstDash w14:val="solid"/>
            <w14:miter w14:lim="100000"/>
          </w14:textOutline>
        </w:rPr>
        <w:t xml:space="preserve">different socio-institutional contexts and regions with distinct social and cultural power dynamics affecting gender inequalities at work, such as those of the Middle East and Global South (Umeh et al., 2023).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w:t>
      </w:r>
      <w:r w:rsidR="00401B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these contexts,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research on women's employment </w:t>
      </w:r>
      <w:r w:rsidR="00401B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can risk engaging in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over-generalization and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essentialism of gender categories</w:t>
      </w:r>
      <w:r w:rsidR="00E3739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by overlooking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more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varied work experiences of women</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 gender discrimination rooted in </w:t>
      </w:r>
      <w:r w:rsidR="00401B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broader societal and historical contexts </w:t>
      </w: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(Ahmed, 2021)</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401B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 societies like Saudi Arabia, the focus of the current study, </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essentializing </w:t>
      </w:r>
      <w:r w:rsidR="00401B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tendencies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can obscure the </w:t>
      </w:r>
      <w:r w:rsidR="00E3739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co-presence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of</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individuals’</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E3739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other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identitie</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 – such as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trib</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al affiliation and</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marital status</w:t>
      </w:r>
      <w:r w:rsidR="00AE37D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 with gender in organizations </w:t>
      </w:r>
      <w:r w:rsidR="00CB2A02"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(Syed et al., 2018). </w:t>
      </w:r>
    </w:p>
    <w:p w14:paraId="532142BA" w14:textId="5B81EE59" w:rsidR="004C00DA" w:rsidRDefault="00C44F19" w:rsidP="00D73263">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Theme="minorEastAsia" w:hAnsi="Times New Roman" w:cs="Times New Roman"/>
          <w:color w:val="auto"/>
          <w:kern w:val="0"/>
          <w:bdr w:val="none" w:sz="0" w:space="0" w:color="auto"/>
          <w:lang w:val="en-GB"/>
          <w14:ligatures w14:val="standardContextual"/>
        </w:rPr>
      </w:pPr>
      <w:r w:rsidRPr="00F73850">
        <w:rPr>
          <w:rFonts w:ascii="Times New Roman" w:eastAsiaTheme="minorEastAsia" w:hAnsi="Times New Roman" w:cs="Times New Roman"/>
          <w:color w:val="auto"/>
          <w:kern w:val="0"/>
          <w:bdr w:val="none" w:sz="0" w:space="0" w:color="auto"/>
          <w:lang w:val="en-GB"/>
          <w14:ligatures w14:val="standardContextual"/>
        </w:rPr>
        <w:t>In the Saudi context, the intersections of tribe and marital status</w:t>
      </w:r>
      <w:r w:rsidR="00E37396">
        <w:rPr>
          <w:rFonts w:ascii="Times New Roman" w:eastAsiaTheme="minorEastAsia" w:hAnsi="Times New Roman" w:cs="Times New Roman"/>
          <w:color w:val="auto"/>
          <w:kern w:val="0"/>
          <w:bdr w:val="none" w:sz="0" w:space="0" w:color="auto"/>
          <w:lang w:val="en-GB"/>
          <w14:ligatures w14:val="standardContextual"/>
        </w:rPr>
        <w:t xml:space="preserve"> with gender</w:t>
      </w:r>
      <w:r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E37396">
        <w:rPr>
          <w:rFonts w:ascii="Times New Roman" w:eastAsiaTheme="minorEastAsia" w:hAnsi="Times New Roman" w:cs="Times New Roman"/>
          <w:color w:val="auto"/>
          <w:kern w:val="0"/>
          <w:bdr w:val="none" w:sz="0" w:space="0" w:color="auto"/>
          <w:lang w:val="en-GB"/>
          <w14:ligatures w14:val="standardContextual"/>
        </w:rPr>
        <w:t xml:space="preserve">are </w:t>
      </w:r>
      <w:r w:rsidR="00F112C5">
        <w:rPr>
          <w:rFonts w:ascii="Times New Roman" w:eastAsiaTheme="minorEastAsia" w:hAnsi="Times New Roman" w:cs="Times New Roman"/>
          <w:color w:val="auto"/>
          <w:kern w:val="0"/>
          <w:bdr w:val="none" w:sz="0" w:space="0" w:color="auto"/>
          <w:lang w:val="en-GB"/>
          <w14:ligatures w14:val="standardContextual"/>
        </w:rPr>
        <w:t xml:space="preserve">of considerable </w:t>
      </w:r>
      <w:r w:rsidR="00E37396">
        <w:rPr>
          <w:rFonts w:ascii="Times New Roman" w:eastAsiaTheme="minorEastAsia" w:hAnsi="Times New Roman" w:cs="Times New Roman"/>
          <w:color w:val="auto"/>
          <w:kern w:val="0"/>
          <w:bdr w:val="none" w:sz="0" w:space="0" w:color="auto"/>
          <w:lang w:val="en-GB"/>
          <w14:ligatures w14:val="standardContextual"/>
        </w:rPr>
        <w:t>importan</w:t>
      </w:r>
      <w:r w:rsidR="00F112C5">
        <w:rPr>
          <w:rFonts w:ascii="Times New Roman" w:eastAsiaTheme="minorEastAsia" w:hAnsi="Times New Roman" w:cs="Times New Roman"/>
          <w:color w:val="auto"/>
          <w:kern w:val="0"/>
          <w:bdr w:val="none" w:sz="0" w:space="0" w:color="auto"/>
          <w:lang w:val="en-GB"/>
          <w14:ligatures w14:val="standardContextual"/>
        </w:rPr>
        <w:t>ce</w:t>
      </w:r>
      <w:r w:rsidR="00E37396">
        <w:rPr>
          <w:rFonts w:ascii="Times New Roman" w:eastAsiaTheme="minorEastAsia" w:hAnsi="Times New Roman" w:cs="Times New Roman"/>
          <w:color w:val="auto"/>
          <w:kern w:val="0"/>
          <w:bdr w:val="none" w:sz="0" w:space="0" w:color="auto"/>
          <w:lang w:val="en-GB"/>
          <w14:ligatures w14:val="standardContextual"/>
        </w:rPr>
        <w:t xml:space="preserve"> </w:t>
      </w:r>
      <w:r w:rsidRPr="00F73850">
        <w:rPr>
          <w:rFonts w:ascii="Times New Roman" w:eastAsiaTheme="minorEastAsia" w:hAnsi="Times New Roman" w:cs="Times New Roman"/>
          <w:color w:val="auto"/>
          <w:kern w:val="0"/>
          <w:bdr w:val="none" w:sz="0" w:space="0" w:color="auto"/>
          <w:lang w:val="en-GB"/>
          <w14:ligatures w14:val="standardContextual"/>
        </w:rPr>
        <w:t>in shaping women's employment trajectories</w:t>
      </w:r>
      <w:r w:rsidR="00E37396">
        <w:rPr>
          <w:rFonts w:ascii="Times New Roman" w:eastAsiaTheme="minorEastAsia" w:hAnsi="Times New Roman" w:cs="Times New Roman"/>
          <w:color w:val="auto"/>
          <w:kern w:val="0"/>
          <w:bdr w:val="none" w:sz="0" w:space="0" w:color="auto"/>
          <w:lang w:val="en-GB"/>
          <w14:ligatures w14:val="standardContextual"/>
        </w:rPr>
        <w:t xml:space="preserve">. </w:t>
      </w:r>
      <w:r w:rsidRPr="00F73850">
        <w:rPr>
          <w:rFonts w:ascii="Times New Roman" w:eastAsiaTheme="minorEastAsia" w:hAnsi="Times New Roman" w:cs="Times New Roman"/>
          <w:color w:val="auto"/>
          <w:kern w:val="0"/>
          <w:bdr w:val="none" w:sz="0" w:space="0" w:color="auto"/>
          <w:lang w:val="en-GB"/>
          <w14:ligatures w14:val="standardContextual"/>
        </w:rPr>
        <w:t xml:space="preserve">Tribal affiliations </w:t>
      </w:r>
      <w:r w:rsidR="003C05E7">
        <w:rPr>
          <w:rFonts w:ascii="Times New Roman" w:eastAsiaTheme="minorEastAsia" w:hAnsi="Times New Roman" w:cs="Times New Roman"/>
          <w:color w:val="auto"/>
          <w:kern w:val="0"/>
          <w:bdr w:val="none" w:sz="0" w:space="0" w:color="auto"/>
          <w:lang w:val="en-GB"/>
          <w14:ligatures w14:val="standardContextual"/>
        </w:rPr>
        <w:t xml:space="preserve">can </w:t>
      </w:r>
      <w:r w:rsidRPr="00F73850">
        <w:rPr>
          <w:rFonts w:ascii="Times New Roman" w:eastAsiaTheme="minorEastAsia" w:hAnsi="Times New Roman" w:cs="Times New Roman"/>
          <w:color w:val="auto"/>
          <w:kern w:val="0"/>
          <w:bdr w:val="none" w:sz="0" w:space="0" w:color="auto"/>
          <w:lang w:val="en-GB"/>
          <w14:ligatures w14:val="standardContextual"/>
        </w:rPr>
        <w:t xml:space="preserve">dictate </w:t>
      </w:r>
      <w:r w:rsidR="00E37396">
        <w:rPr>
          <w:rFonts w:ascii="Times New Roman" w:eastAsiaTheme="minorEastAsia" w:hAnsi="Times New Roman" w:cs="Times New Roman"/>
          <w:color w:val="auto"/>
          <w:kern w:val="0"/>
          <w:bdr w:val="none" w:sz="0" w:space="0" w:color="auto"/>
          <w:lang w:val="en-GB"/>
          <w14:ligatures w14:val="standardContextual"/>
        </w:rPr>
        <w:t xml:space="preserve">access to </w:t>
      </w:r>
      <w:r w:rsidRPr="00F73850">
        <w:rPr>
          <w:rFonts w:ascii="Times New Roman" w:eastAsiaTheme="minorEastAsia" w:hAnsi="Times New Roman" w:cs="Times New Roman"/>
          <w:color w:val="auto"/>
          <w:kern w:val="0"/>
          <w:bdr w:val="none" w:sz="0" w:space="0" w:color="auto"/>
          <w:lang w:val="en-GB"/>
          <w14:ligatures w14:val="standardContextual"/>
        </w:rPr>
        <w:t>social networks and resources</w:t>
      </w:r>
      <w:r w:rsidR="003C05E7">
        <w:rPr>
          <w:rFonts w:ascii="Times New Roman" w:eastAsiaTheme="minorEastAsia" w:hAnsi="Times New Roman" w:cs="Times New Roman"/>
          <w:color w:val="auto"/>
          <w:kern w:val="0"/>
          <w:bdr w:val="none" w:sz="0" w:space="0" w:color="auto"/>
          <w:lang w:val="en-GB"/>
          <w14:ligatures w14:val="standardContextual"/>
        </w:rPr>
        <w:t xml:space="preserve"> (Doumato, 1992)</w:t>
      </w:r>
      <w:r w:rsidRPr="00F73850">
        <w:rPr>
          <w:rFonts w:ascii="Times New Roman" w:eastAsiaTheme="minorEastAsia" w:hAnsi="Times New Roman" w:cs="Times New Roman"/>
          <w:color w:val="auto"/>
          <w:kern w:val="0"/>
          <w:bdr w:val="none" w:sz="0" w:space="0" w:color="auto"/>
          <w:lang w:val="en-GB"/>
          <w14:ligatures w14:val="standardContextual"/>
        </w:rPr>
        <w:t xml:space="preserve">, which </w:t>
      </w:r>
      <w:r w:rsidR="003C05E7">
        <w:rPr>
          <w:rFonts w:ascii="Times New Roman" w:eastAsiaTheme="minorEastAsia" w:hAnsi="Times New Roman" w:cs="Times New Roman"/>
          <w:color w:val="auto"/>
          <w:kern w:val="0"/>
          <w:bdr w:val="none" w:sz="0" w:space="0" w:color="auto"/>
          <w:lang w:val="en-GB"/>
          <w14:ligatures w14:val="standardContextual"/>
        </w:rPr>
        <w:t xml:space="preserve">in turn can </w:t>
      </w:r>
      <w:r w:rsidRPr="00F73850">
        <w:rPr>
          <w:rFonts w:ascii="Times New Roman" w:eastAsiaTheme="minorEastAsia" w:hAnsi="Times New Roman" w:cs="Times New Roman"/>
          <w:color w:val="auto"/>
          <w:kern w:val="0"/>
          <w:bdr w:val="none" w:sz="0" w:space="0" w:color="auto"/>
          <w:lang w:val="en-GB"/>
          <w14:ligatures w14:val="standardContextual"/>
        </w:rPr>
        <w:t xml:space="preserve">affect </w:t>
      </w:r>
      <w:r w:rsidR="003C05E7">
        <w:rPr>
          <w:rFonts w:ascii="Times New Roman" w:eastAsiaTheme="minorEastAsia" w:hAnsi="Times New Roman" w:cs="Times New Roman"/>
          <w:color w:val="auto"/>
          <w:kern w:val="0"/>
          <w:bdr w:val="none" w:sz="0" w:space="0" w:color="auto"/>
          <w:lang w:val="en-GB"/>
          <w14:ligatures w14:val="standardContextual"/>
        </w:rPr>
        <w:lastRenderedPageBreak/>
        <w:t xml:space="preserve">women’s </w:t>
      </w:r>
      <w:r w:rsidRPr="00F73850">
        <w:rPr>
          <w:rFonts w:ascii="Times New Roman" w:eastAsiaTheme="minorEastAsia" w:hAnsi="Times New Roman" w:cs="Times New Roman"/>
          <w:color w:val="auto"/>
          <w:kern w:val="0"/>
          <w:bdr w:val="none" w:sz="0" w:space="0" w:color="auto"/>
          <w:lang w:val="en-GB"/>
          <w14:ligatures w14:val="standardContextual"/>
        </w:rPr>
        <w:t xml:space="preserve">access to opportunities within the workforce, </w:t>
      </w:r>
      <w:r w:rsidR="003C05E7">
        <w:rPr>
          <w:rFonts w:ascii="Times New Roman" w:eastAsiaTheme="minorEastAsia" w:hAnsi="Times New Roman" w:cs="Times New Roman"/>
          <w:color w:val="auto"/>
          <w:kern w:val="0"/>
          <w:bdr w:val="none" w:sz="0" w:space="0" w:color="auto"/>
          <w:lang w:val="en-GB"/>
          <w14:ligatures w14:val="standardContextual"/>
        </w:rPr>
        <w:t xml:space="preserve">such as for </w:t>
      </w:r>
      <w:r w:rsidRPr="00F73850">
        <w:rPr>
          <w:rFonts w:ascii="Times New Roman" w:eastAsiaTheme="minorEastAsia" w:hAnsi="Times New Roman" w:cs="Times New Roman"/>
          <w:color w:val="auto"/>
          <w:kern w:val="0"/>
          <w:bdr w:val="none" w:sz="0" w:space="0" w:color="auto"/>
          <w:lang w:val="en-GB"/>
          <w14:ligatures w14:val="standardContextual"/>
        </w:rPr>
        <w:t>career advancement</w:t>
      </w:r>
      <w:r w:rsidR="003C05E7">
        <w:rPr>
          <w:rFonts w:ascii="Times New Roman" w:eastAsiaTheme="minorEastAsia" w:hAnsi="Times New Roman" w:cs="Times New Roman"/>
          <w:color w:val="auto"/>
          <w:kern w:val="0"/>
          <w:bdr w:val="none" w:sz="0" w:space="0" w:color="auto"/>
          <w:lang w:val="en-GB"/>
          <w14:ligatures w14:val="standardContextual"/>
        </w:rPr>
        <w:t xml:space="preserve"> (Al-Asfour et al., 2017). </w:t>
      </w:r>
      <w:r w:rsidRPr="00F73850">
        <w:rPr>
          <w:rFonts w:ascii="Times New Roman" w:eastAsiaTheme="minorEastAsia" w:hAnsi="Times New Roman" w:cs="Times New Roman"/>
          <w:color w:val="auto"/>
          <w:kern w:val="0"/>
          <w:bdr w:val="none" w:sz="0" w:space="0" w:color="auto"/>
          <w:lang w:val="en-GB"/>
          <w14:ligatures w14:val="standardContextual"/>
        </w:rPr>
        <w:t xml:space="preserve">Similarly, </w:t>
      </w:r>
      <w:r w:rsidR="003C05E7">
        <w:rPr>
          <w:rFonts w:ascii="Times New Roman" w:eastAsiaTheme="minorEastAsia" w:hAnsi="Times New Roman" w:cs="Times New Roman"/>
          <w:color w:val="auto"/>
          <w:kern w:val="0"/>
          <w:bdr w:val="none" w:sz="0" w:space="0" w:color="auto"/>
          <w:lang w:val="en-GB"/>
          <w14:ligatures w14:val="standardContextual"/>
        </w:rPr>
        <w:t xml:space="preserve">studies of Saudi women entrepreneurs have shown how </w:t>
      </w:r>
      <w:r w:rsidRPr="00F73850">
        <w:rPr>
          <w:rFonts w:ascii="Times New Roman" w:eastAsiaTheme="minorEastAsia" w:hAnsi="Times New Roman" w:cs="Times New Roman"/>
          <w:color w:val="auto"/>
          <w:kern w:val="0"/>
          <w:bdr w:val="none" w:sz="0" w:space="0" w:color="auto"/>
          <w:lang w:val="en-GB"/>
          <w14:ligatures w14:val="standardContextual"/>
        </w:rPr>
        <w:t>marital status can influence women's autonomy and mobility (Alkhaled, 2021</w:t>
      </w:r>
      <w:r w:rsidR="00F112C5">
        <w:rPr>
          <w:rFonts w:ascii="Times New Roman" w:eastAsiaTheme="minorEastAsia" w:hAnsi="Times New Roman" w:cs="Times New Roman"/>
          <w:color w:val="auto"/>
          <w:kern w:val="0"/>
          <w:bdr w:val="none" w:sz="0" w:space="0" w:color="auto"/>
          <w:lang w:val="en-GB"/>
          <w14:ligatures w14:val="standardContextual"/>
        </w:rPr>
        <w:t xml:space="preserve">; </w:t>
      </w:r>
      <w:r w:rsidR="00F112C5" w:rsidRPr="00F73850">
        <w:rPr>
          <w:rFonts w:ascii="Times New Roman" w:eastAsiaTheme="minorEastAsia" w:hAnsi="Times New Roman" w:cs="Times New Roman"/>
          <w:color w:val="auto"/>
          <w:kern w:val="0"/>
          <w:bdr w:val="none" w:sz="0" w:space="0" w:color="auto"/>
          <w:lang w:val="en-GB"/>
          <w14:ligatures w14:val="standardContextual"/>
        </w:rPr>
        <w:t>Welsh et al., 2014</w:t>
      </w:r>
      <w:r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3C05E7">
        <w:rPr>
          <w:rFonts w:ascii="Times New Roman" w:eastAsiaTheme="minorEastAsia" w:hAnsi="Times New Roman" w:cs="Times New Roman"/>
          <w:color w:val="auto"/>
          <w:kern w:val="0"/>
          <w:bdr w:val="none" w:sz="0" w:space="0" w:color="auto"/>
          <w:lang w:val="en-GB"/>
          <w14:ligatures w14:val="standardContextual"/>
        </w:rPr>
        <w:t xml:space="preserve">which </w:t>
      </w:r>
      <w:r w:rsidR="00F112C5">
        <w:rPr>
          <w:rFonts w:ascii="Times New Roman" w:eastAsiaTheme="minorEastAsia" w:hAnsi="Times New Roman" w:cs="Times New Roman"/>
          <w:color w:val="auto"/>
          <w:kern w:val="0"/>
          <w:bdr w:val="none" w:sz="0" w:space="0" w:color="auto"/>
          <w:lang w:val="en-GB"/>
          <w14:ligatures w14:val="standardContextual"/>
        </w:rPr>
        <w:t xml:space="preserve">can </w:t>
      </w:r>
      <w:r w:rsidR="003C05E7">
        <w:rPr>
          <w:rFonts w:ascii="Times New Roman" w:eastAsiaTheme="minorEastAsia" w:hAnsi="Times New Roman" w:cs="Times New Roman"/>
          <w:color w:val="auto"/>
          <w:kern w:val="0"/>
          <w:bdr w:val="none" w:sz="0" w:space="0" w:color="auto"/>
          <w:lang w:val="en-GB"/>
          <w14:ligatures w14:val="standardContextual"/>
        </w:rPr>
        <w:t>have broader effects on the power to pursue, receive and accept employment offers</w:t>
      </w:r>
      <w:r w:rsidR="00F112C5">
        <w:rPr>
          <w:rFonts w:ascii="Times New Roman" w:eastAsiaTheme="minorEastAsia" w:hAnsi="Times New Roman" w:cs="Times New Roman"/>
          <w:color w:val="auto"/>
          <w:kern w:val="0"/>
          <w:bdr w:val="none" w:sz="0" w:space="0" w:color="auto"/>
          <w:lang w:val="en-GB"/>
          <w14:ligatures w14:val="standardContextual"/>
        </w:rPr>
        <w:t xml:space="preserve">, heightening women’s socio-economic vulnerabilities </w:t>
      </w:r>
      <w:r w:rsidRPr="00F73850">
        <w:rPr>
          <w:rFonts w:ascii="Times New Roman" w:eastAsiaTheme="minorEastAsia" w:hAnsi="Times New Roman" w:cs="Times New Roman"/>
          <w:color w:val="auto"/>
          <w:kern w:val="0"/>
          <w:bdr w:val="none" w:sz="0" w:space="0" w:color="auto"/>
          <w:lang w:val="en-GB"/>
          <w14:ligatures w14:val="standardContextual"/>
        </w:rPr>
        <w:t xml:space="preserve">(Aldossari &amp; Chaudhry, 2024). </w:t>
      </w:r>
      <w:r w:rsidR="00F112C5">
        <w:rPr>
          <w:rFonts w:ascii="Times New Roman" w:eastAsiaTheme="minorEastAsia" w:hAnsi="Times New Roman" w:cs="Times New Roman"/>
          <w:color w:val="auto"/>
          <w:kern w:val="0"/>
          <w:bdr w:val="none" w:sz="0" w:space="0" w:color="auto"/>
          <w:lang w:val="en-GB"/>
          <w14:ligatures w14:val="standardContextual"/>
        </w:rPr>
        <w:t xml:space="preserve">Despite emerging research on some of these patterns of women’s experiences in the contemporary Saudi context, we assert that there remains scope to better understand in more depth how </w:t>
      </w:r>
      <w:r w:rsidRPr="00F73850">
        <w:rPr>
          <w:rFonts w:ascii="Times New Roman" w:eastAsiaTheme="minorEastAsia" w:hAnsi="Times New Roman" w:cs="Times New Roman"/>
          <w:color w:val="auto"/>
          <w:kern w:val="0"/>
          <w:bdr w:val="none" w:sz="0" w:space="0" w:color="auto"/>
          <w:lang w:val="en-GB"/>
          <w14:ligatures w14:val="standardContextual"/>
        </w:rPr>
        <w:t>tribal affiliations and marital status</w:t>
      </w:r>
      <w:r w:rsidR="00F112C5">
        <w:rPr>
          <w:rFonts w:ascii="Times New Roman" w:eastAsiaTheme="minorEastAsia" w:hAnsi="Times New Roman" w:cs="Times New Roman"/>
          <w:color w:val="auto"/>
          <w:kern w:val="0"/>
          <w:bdr w:val="none" w:sz="0" w:space="0" w:color="auto"/>
          <w:lang w:val="en-GB"/>
          <w14:ligatures w14:val="standardContextual"/>
        </w:rPr>
        <w:t xml:space="preserve"> specifically</w:t>
      </w:r>
      <w:r w:rsidRPr="00F73850">
        <w:rPr>
          <w:rFonts w:ascii="Times New Roman" w:eastAsiaTheme="minorEastAsia" w:hAnsi="Times New Roman" w:cs="Times New Roman"/>
          <w:color w:val="auto"/>
          <w:kern w:val="0"/>
          <w:bdr w:val="none" w:sz="0" w:space="0" w:color="auto"/>
          <w:lang w:val="en-GB"/>
          <w14:ligatures w14:val="standardContextual"/>
        </w:rPr>
        <w:t xml:space="preserve"> intersect with gender to create </w:t>
      </w:r>
      <w:r w:rsidR="000B1476">
        <w:rPr>
          <w:rFonts w:ascii="Times New Roman" w:eastAsiaTheme="minorEastAsia" w:hAnsi="Times New Roman" w:cs="Times New Roman"/>
          <w:color w:val="auto"/>
          <w:kern w:val="0"/>
          <w:bdr w:val="none" w:sz="0" w:space="0" w:color="auto"/>
          <w:lang w:val="en-GB"/>
          <w14:ligatures w14:val="standardContextual"/>
        </w:rPr>
        <w:t xml:space="preserve">particular </w:t>
      </w:r>
      <w:r w:rsidRPr="00F73850">
        <w:rPr>
          <w:rFonts w:ascii="Times New Roman" w:eastAsiaTheme="minorEastAsia" w:hAnsi="Times New Roman" w:cs="Times New Roman"/>
          <w:color w:val="auto"/>
          <w:kern w:val="0"/>
          <w:bdr w:val="none" w:sz="0" w:space="0" w:color="auto"/>
          <w:lang w:val="en-GB"/>
          <w14:ligatures w14:val="standardContextual"/>
        </w:rPr>
        <w:t xml:space="preserve">challenges and opportunities </w:t>
      </w:r>
      <w:r w:rsidR="00F112C5">
        <w:rPr>
          <w:rFonts w:ascii="Times New Roman" w:eastAsiaTheme="minorEastAsia" w:hAnsi="Times New Roman" w:cs="Times New Roman"/>
          <w:color w:val="auto"/>
          <w:kern w:val="0"/>
          <w:bdr w:val="none" w:sz="0" w:space="0" w:color="auto"/>
          <w:lang w:val="en-GB"/>
          <w14:ligatures w14:val="standardContextual"/>
        </w:rPr>
        <w:t>across organizational settings.</w:t>
      </w:r>
    </w:p>
    <w:p w14:paraId="5223E8F5" w14:textId="77777777" w:rsidR="00D73263" w:rsidRPr="00D73263" w:rsidRDefault="00D73263">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Theme="minorEastAsia" w:hAnsi="Times New Roman" w:cs="Times New Roman"/>
          <w:b/>
          <w:bCs/>
          <w:kern w:val="0"/>
          <w:bdr w:val="none" w:sz="0" w:space="0" w:color="auto"/>
          <w:lang w:val="en-GB"/>
        </w:rPr>
      </w:pPr>
    </w:p>
    <w:p w14:paraId="34339BCD" w14:textId="0B0148B5" w:rsidR="004C00DA" w:rsidRPr="00D73263" w:rsidRDefault="001C7E0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t>G</w:t>
      </w:r>
      <w:r w:rsidR="004C00DA" w:rsidRPr="00D73263">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t>ender and tribe</w:t>
      </w:r>
    </w:p>
    <w:p w14:paraId="60F230E7" w14:textId="3AFCAF11" w:rsidR="00B22F0F" w:rsidRDefault="004C00DA" w:rsidP="001C7E0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bdr w:val="none" w:sz="0" w:space="0" w:color="auto"/>
          <w14:textOutline w14:w="12700" w14:cap="flat" w14:cmpd="sng" w14:algn="ctr">
            <w14:noFill/>
            <w14:prstDash w14:val="solid"/>
            <w14:miter w14:lim="100000"/>
          </w14:textOutline>
        </w:rPr>
      </w:pPr>
      <w:r w:rsidRPr="00D7326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 </w:t>
      </w:r>
      <w:r w:rsid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distinctive </w:t>
      </w:r>
      <w:r w:rsidRPr="00D7326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structure of Saudi Arabia</w:t>
      </w:r>
      <w:r w:rsid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n society continues </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to be linked to </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tribalism</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224054"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224054"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 traditional form</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of social organi</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za</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tion in the country for millennia, </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and one that remains </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 powerful social force impact</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ing</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individuals' identities and life trajectories (</w:t>
      </w:r>
      <w:r w:rsidR="0017760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Weiner, </w:t>
      </w:r>
      <w:r w:rsidR="00473C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2022)</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Saudi Arabia is home to several major Arab tribes, </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where </w:t>
      </w:r>
      <w:r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the prominence of tribes can vary by region</w:t>
      </w:r>
      <w:r w:rsidR="00224054"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invoking ethnic tribal ancestries, kinship groups and status category associations (</w:t>
      </w:r>
      <w:r w:rsidR="00965064">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Weiner, 2022</w:t>
      </w:r>
      <w:r w:rsidR="00224054"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1C7E0F" w:rsidRPr="00F545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 urban areas where modernization has increased the diversi</w:t>
      </w:r>
      <w:r w:rsid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ty and cosmopolitanism of Saudi society in recent decades, </w:t>
      </w:r>
      <w:r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tribes </w:t>
      </w:r>
      <w:r w:rsid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co</w:t>
      </w:r>
      <w:r w:rsidR="00224054">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ntinue to constitute a significant part of the</w:t>
      </w:r>
      <w:r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social, cultural, and political </w:t>
      </w:r>
      <w:r w:rsidR="00224054">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fabric </w:t>
      </w:r>
      <w:r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of the country (Makki, 2011).</w:t>
      </w:r>
    </w:p>
    <w:p w14:paraId="09F8D48B" w14:textId="273E5F21" w:rsidR="00546AA6" w:rsidRDefault="000B1476" w:rsidP="00546AA6">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Specifically,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tribal affiliation in Saudi Arabia</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 and other Middle Eastern countries such as Jordan – still exerts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 strong</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 gendered</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influence on employment experiences and social networks,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by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perpetuating social hierarchies and marginali</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z</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ing certain groups (Alkhaled &amp; Berglund, 2018).</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 Arab lives, tr</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ibalism can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reinforce the inegalitarian privileging of personal connections in organizations over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qualifications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or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merit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and is gendered, with men sometimes making more use of it than women</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(Alsarhan et al., 202</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1</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Tribal connections also shape </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 xml:space="preserve">individual and collective identity categories, with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historically influential tribes </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potentially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enjoy</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ing</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 higher social status, </w:t>
      </w:r>
      <w:r w:rsidR="00546AA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various local, community, political and organizational contexts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(Makki, 2011). </w:t>
      </w:r>
    </w:p>
    <w:p w14:paraId="598D6002" w14:textId="77777777" w:rsidR="00FF2AF2" w:rsidRDefault="00546AA6" w:rsidP="00290F4D">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Tribal discourses that place an emphasis on religious education can involve </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more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patriarchal</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or conservative</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interpretations of religious texts regarding the role of women in society, which can in turn hinder women’s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employment and career prospects (Aldossari &amp; Calvard, 2022; Alhejji et al., 2018). </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For instance, the translation of Arabic and </w:t>
      </w:r>
      <w:proofErr w:type="spellStart"/>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Quranic</w:t>
      </w:r>
      <w:proofErr w:type="spellEnd"/>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words like ‘</w:t>
      </w:r>
      <w:proofErr w:type="spellStart"/>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qawwamun</w:t>
      </w:r>
      <w:proofErr w:type="spellEnd"/>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is contested, but can be taken to mean that men are ‘protectors’, ‘guardians’ or ‘managers’ of the conduct, safety and support of women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(Riaz &amp;</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Zaheer</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2011), </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and used to legitimize guardianship systems where women need to submit to a man’s authority in everyday life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(Tønnessen, 2016). </w:t>
      </w:r>
    </w:p>
    <w:p w14:paraId="2870DB6C" w14:textId="677EA089" w:rsidR="00FF2AF2" w:rsidRDefault="00FF2AF2" w:rsidP="0076028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At the same time</w:t>
      </w:r>
      <w:r w:rsidR="0054190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it is important to acknowledge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some reforms and lifting of restrictions relating to the male guardianship system since around 2018, such as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the revoking</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of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 decades-old ban on Saudi women drivers,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with the potential for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improving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women’s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workplace participation and independence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(Jamjoom, 2022; Saleh &amp; Malibari, 2021).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While such changes can be met with resistance from some tribal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group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members, evidence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also </w:t>
      </w:r>
      <w:r w:rsidR="00290F4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shows that the policy reforms do lead to social change – one survey finding that </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15% of women changed their employment status once they were awarded their drivers licence (Al</w:t>
      </w:r>
      <w:r w:rsid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w:t>
      </w:r>
      <w:r w:rsidR="004C00DA"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arawi &amp; Kamargianni, 2021).</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More persistent problems relate to </w:t>
      </w:r>
      <w:r w:rsidR="00774A41">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links between social class and tribal affiliation</w:t>
      </w:r>
      <w:r w:rsid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774A41">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such</w:t>
      </w:r>
      <w:r w:rsidR="00774A41">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that women from more disadvantaged backgrounds are less likely to be able to take advantage of </w:t>
      </w:r>
      <w:r w:rsid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new freedoms to improve their pay or career prospects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Macias-Alonso et al.</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Pr="001C7E0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(2023)</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p>
    <w:p w14:paraId="3873B6E7" w14:textId="7006BC28" w:rsidR="00F11AC9" w:rsidRDefault="0076028F" w:rsidP="00F11AC9">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Saudi Arabia and many </w:t>
      </w:r>
      <w:r w:rsidR="0042167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other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Middle Eastern countries, tribal affiliations are also related to informal networking and personal connections through the </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concept of </w:t>
      </w:r>
      <w:r w:rsidR="004C00DA" w:rsidRPr="000B54B2">
        <w:rPr>
          <w:rFonts w:ascii="Times New Roman" w:eastAsia="Arial Unicode MS" w:hAnsi="Times New Roman" w:cs="Times New Roman"/>
          <w:i/>
          <w:iCs/>
          <w:kern w:val="0"/>
          <w:bdr w:val="none" w:sz="0" w:space="0" w:color="auto"/>
          <w:lang w:val="en-GB"/>
          <w14:textOutline w14:w="12700" w14:cap="flat" w14:cmpd="sng" w14:algn="ctr">
            <w14:noFill/>
            <w14:prstDash w14:val="solid"/>
            <w14:miter w14:lim="100000"/>
          </w14:textOutline>
        </w:rPr>
        <w:t>wasta</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‘the process whereby individual goals are achieved often through personal links with people in high-status positions, derived from family relationships or close friendship’ </w:t>
      </w:r>
      <w:r w:rsidR="0042167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Syed et al., 2018, </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 xml:space="preserve">p.5). </w:t>
      </w:r>
      <w:r w:rsidR="00F11AC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Organizational r</w:t>
      </w:r>
      <w:r w:rsidR="006412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esearch on wasta has been slowly increasing into the twenty-first century, and its influence related to a variety of areas of organizational life, such as performance appraisals, leadership and career development</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(Ali &amp; Weir, 2020)</w:t>
      </w:r>
      <w:r w:rsidR="006412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Wasta can support women’s career progression to an extent, but </w:t>
      </w:r>
      <w:r w:rsidR="00F11AC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this </w:t>
      </w:r>
      <w:r w:rsidR="006412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is highly dependent on appropriate connections, often through male family members (Abalkhail &amp; All</w:t>
      </w:r>
      <w:r w:rsidR="00F11AC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w:t>
      </w:r>
      <w:r w:rsidR="006412FC">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n, 2016), </w:t>
      </w:r>
      <w:r w:rsidR="00F11AC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and in other contexts wasta can still be used to exclude hiring women and reinforce male-only workplaces </w:t>
      </w:r>
      <w:r w:rsidR="004C00DA" w:rsidRPr="000B54B2">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(Adham, 2022).</w:t>
      </w:r>
      <w:r w:rsidR="00F11AC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Overall, however, there is still a lack of research looking more specifically at how gender intersects with other identities like tribe, with implications for how wasta affects women’s career trajectories and constitutes workplace cultures that are more or less gender-inclusive.</w:t>
      </w:r>
    </w:p>
    <w:p w14:paraId="60F5EA0F" w14:textId="079986F0" w:rsidR="0040207D" w:rsidRDefault="00ED5429" w:rsidP="0040207D">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Some research in the Saudi context suggests that while formal laws and policies support gender equality, informal cultural norms and traditions such as wasta can limit women’s access to networking opportunities, mentorship and promotion (Alhejji et al., 2018). Such exclusion is further reinforced by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gender-segregated workplaces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which</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continue to represent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employers of</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 large part of the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labor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market (A</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dham, 2022</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Informal networks used by men can also give rise to stereotyping and discrimination</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based on cultural, historical and traditional constructions of gender, and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directed toward women perceived as breaking traditional gender norms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(Jamjoom, 2022</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Jamjoom &amp; Mills, 2023</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general, wasta represents varying expressions of group support and access to opportunities within organizations, because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people </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can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feel obliged to help those from the same tribe, extending </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them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preferential treatment (A</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lsarhan et al., 2021</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0207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Where tribal traditions and wasta networks intersect with longstanding gender norms and inequalities is therefore an important topic worthy of further investigation.</w:t>
      </w:r>
    </w:p>
    <w:p w14:paraId="1074AF88" w14:textId="77777777" w:rsidR="0076028F" w:rsidRDefault="0076028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pPr>
    </w:p>
    <w:p w14:paraId="4DF0A65E" w14:textId="6255CBB4" w:rsidR="004C00DA" w:rsidRPr="0076028F" w:rsidRDefault="0076028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t>G</w:t>
      </w:r>
      <w:r w:rsidR="004C00DA" w:rsidRPr="0076028F">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t>ender and marital status</w:t>
      </w:r>
    </w:p>
    <w:p w14:paraId="242B3752" w14:textId="1EA8AD4D" w:rsidR="004C00DA" w:rsidRDefault="0096026E" w:rsidP="0076028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Intersections between gender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and marital status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have frequently been found to affect women’s experiences of hiring decisions and career progression, in large part due to work-family or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 xml:space="preserve">work-life gender norms and biases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e.g.,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Jordan &amp; Zitek, 2012</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Nadler &amp; Kufahl, 2014</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Walsh, 2012</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While </w:t>
      </w:r>
      <w:r w:rsidR="009F04F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some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organizations introduce equality and diversity policies or culture change programs to try to address such discrimination issues</w:t>
      </w:r>
      <w:r w:rsidR="009F04F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to an extent</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intersections between gender and marital status</w:t>
      </w:r>
      <w:r w:rsidR="009F04F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are under-explored in socio-institutional settings like Saudi Arabia, where the relative recency of women’s increased labor market participation is a distinctive consideration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Aldossari &amp; Chaudhry, 2024). </w:t>
      </w:r>
      <w:r w:rsidR="009F04F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Saudi Arabia, particular societal norms, cultural practices and individual identities relating to marital status constitute a distinct web of gendered influences affecting women’s employment opportunities and workplace experiences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(Syed et al., 2018)</w:t>
      </w:r>
      <w:r w:rsidR="009F04F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p>
    <w:p w14:paraId="1CFA0C3B" w14:textId="456D1730" w:rsidR="00322FF0" w:rsidRDefault="009F04F9" w:rsidP="00EE702E">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b/>
        <w:t>Saudi marriage practices, for instance, are shaped by societal gender expectations and religious teachings, which then play a significant role in determining women’s subsequent role in public life, with employment and career being related to family</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roles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 spousal relationships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Al</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sfour et al., 2017</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Syed et al., 2018</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Importantly, both married and unmarried women may face different obstacles based on the intersection between gender and marital status. Unmarried women can face pressure to prioritize marriage prospects and family formation over career pursuits (</w:t>
      </w:r>
      <w:r w:rsidR="000A63AB">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Al</w:t>
      </w:r>
      <w:r w:rsidR="006F32F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02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Alhar</w:t>
      </w:r>
      <w:r w:rsidR="006373B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eth</w:t>
      </w:r>
      <w:r w:rsidR="00FC7A9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et al.</w:t>
      </w:r>
      <w:r w:rsidR="00D87153">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201</w:t>
      </w:r>
      <w:r w:rsidR="006373B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5</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In addition, employers’ hiring and job-related decisions may be influenced by various perceptions of a candidate’s working constraints related to their marital status, childcare responsibilities, and societal expectations of working part-time or only in certain professions</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(Jordan &amp; Zitek, 2012;</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934706"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Kodagoda, 2014</w:t>
      </w:r>
      <w:r w:rsidR="0093470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Nadler &amp; Kufahl, 2014). </w:t>
      </w:r>
    </w:p>
    <w:p w14:paraId="38F3B692" w14:textId="77777777" w:rsidR="00322FF0" w:rsidRDefault="004C00DA" w:rsidP="00322FF0">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Saudi women </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have been</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found to often make an active choice in favour of part-time or online jobs to meet societal</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familial expectations (Al</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dossari</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et al., 2023)</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reflecting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embedded cultural view</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that </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women’s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employment is unnecessary</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contradictory to </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domestic role </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of</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wives</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 the household</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(Bursztyn</w:t>
      </w:r>
      <w:r w:rsidR="00EE702E">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et al., 2</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020). </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ven </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Saudi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women who choose full-time employment usually remain in lower-paying positions </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and/or</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precarious employment</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with more advanced career prospects still constrained by pressures to comply with societal expectations of married women</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(Alsulami, 2018</w:t>
      </w:r>
      <w:r w:rsidR="00322FF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Syed et al., 2018). </w:t>
      </w:r>
    </w:p>
    <w:p w14:paraId="221929EA" w14:textId="381A55E1" w:rsidR="00795805" w:rsidRPr="00137F88" w:rsidRDefault="00322FF0" w:rsidP="00AC569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Relationships between women’s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marital status and employment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status therefore relate to how traditional gender roles – such as childbearing, care</w:t>
      </w:r>
      <w:r w:rsidR="00E93A4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giv</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ing and household management – interact with organizational practices, typically </w:t>
      </w:r>
      <w:r w:rsidR="003561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resulting in more women in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part-time jobs and</w:t>
      </w:r>
      <w:r w:rsidR="003561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jobs with</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lower employment protections</w:t>
      </w:r>
      <w:r w:rsidR="003561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(O'Keefe and Courtois, 2019; Warren and Lyonette, 2018). </w:t>
      </w:r>
      <w:r w:rsidR="00356149">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 the Saudi context, women face specific legal limitations and restrictions on their autonomy, as well as s</w:t>
      </w:r>
      <w:r w:rsidR="00356149"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ocietal expectations that explicitly prioritize women’s domestic roles over professional aspirations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356149"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Le Renard, 20</w:t>
      </w:r>
      <w:r w:rsidR="00E1672B"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20</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p>
    <w:p w14:paraId="2172377F" w14:textId="655D5C19" w:rsidR="004C00DA" w:rsidRDefault="00356149" w:rsidP="00E93A46">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The concept of ‘wali’ describes a woman’s guardian – a male relative such as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her father if she is unmarried and her husband if she is married</w:t>
      </w:r>
      <w:r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 and is codified in Islamic law, </w:t>
      </w:r>
      <w:r w:rsidR="00AC5697"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representing a focal point for ongoing discussions about Saudi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women's </w:t>
      </w:r>
      <w:r w:rsidR="00AC5697"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limited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agency in</w:t>
      </w:r>
      <w:r w:rsidR="00AC5697"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making decisions over</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marriage</w:t>
      </w:r>
      <w:r w:rsidR="00AC5697"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divorce, children and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work (Elyas &amp; Aljabri, 2020)</w:t>
      </w:r>
      <w:r w:rsidR="00AC5697"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795805"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The guardianship system means that women often require their guardian’s permission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to travel, work, or obtain certain government services, </w:t>
      </w:r>
      <w:r w:rsidR="00795805"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which can create obstacles to work and employment,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particularly </w:t>
      </w:r>
      <w:r w:rsidR="00795805"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for women seeking </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careers outside their immediate communities (Al</w:t>
      </w:r>
      <w:r w:rsidR="00795805"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w:t>
      </w:r>
      <w:r w:rsidR="004C00DA"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hmadi, 2011). </w:t>
      </w:r>
      <w:r w:rsidR="00795805"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Guardianship is underpinned by societal belief in the idea that men are superior in acting as protectors to guide and control women, who are of equal importance, but as caretakers</w:t>
      </w:r>
      <w:r w:rsidR="00E93A46"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symbolic of the family and home (</w:t>
      </w:r>
      <w:r w:rsidR="0039752B"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Le Renard, 2020</w:t>
      </w:r>
      <w:r w:rsidR="00E93A46" w:rsidRPr="00137F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t>
      </w:r>
      <w:r w:rsidR="00E93A4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p>
    <w:p w14:paraId="1C3A0172" w14:textId="03FE2A21" w:rsidR="00E93A46" w:rsidRDefault="00E93A46" w:rsidP="00E93A46">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Even though some </w:t>
      </w:r>
      <w:r w:rsidR="00A46C1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major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guardianship rules and restrictions have been</w:t>
      </w:r>
      <w:r w:rsidR="0028109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formally</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eliminated in Saudi Arabia, </w:t>
      </w:r>
      <w:r w:rsidRPr="004C40A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the system remains</w:t>
      </w:r>
      <w:r w:rsidR="00A46C1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Pr="004C40A7">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intact</w:t>
      </w:r>
      <w:r w:rsidR="0028109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in social and religious terms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28109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still involving </w:t>
      </w:r>
      <w:r w:rsidR="003C10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restrictions on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women’s employment choices and experiences</w:t>
      </w:r>
      <w:r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C00DA" w:rsidRPr="0076028F">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(Elyas &amp; Aljabri, 2020).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Some research on gender equality and employment in Saudi Arabia has found that male guardians, particularly husbands</w:t>
      </w:r>
      <w:r w:rsidR="00FD321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acting as guardians for wives and influenced by appropriate socio-religious views on guardianship, exercise power in relation to whether a woman takes on </w:t>
      </w:r>
      <w:r w:rsidR="00FD321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lastRenderedPageBreak/>
        <w:t xml:space="preserve">overtime work, goes on overseas assignments, or engages with men in gender-mixed workplaces (Syed et al., 2018). </w:t>
      </w:r>
    </w:p>
    <w:p w14:paraId="31CA8385" w14:textId="2FCA20E7" w:rsidR="00FD3216" w:rsidRDefault="00FD3216" w:rsidP="00E93A46">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firstLine="720"/>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While there has been </w:t>
      </w:r>
      <w:r w:rsidR="004C6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 stream of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emerging studies of management and organization looking at the impacts of the modernization of Saudi society and gender equality </w:t>
      </w:r>
      <w:r w:rsidR="004C6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on women’s workplace experiences, the body of research remains relatively general, exploratory and fragmented (Jamjoom &amp; Mills, 2023). As with the intersection between gender and tribe, therefore, the role of the intersection between gender and marital status in affecting experiences of gender equality in Saudi Arabian organizations merits further, focused investigation. </w:t>
      </w:r>
    </w:p>
    <w:p w14:paraId="702AB1F8" w14:textId="77777777" w:rsidR="00AC5697" w:rsidRPr="0076028F" w:rsidRDefault="00AC5697" w:rsidP="004C6C88">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p>
    <w:p w14:paraId="1546F236" w14:textId="5ABEA910" w:rsidR="00A06AD3" w:rsidRPr="008313B9" w:rsidRDefault="00A06AD3" w:rsidP="008313B9">
      <w:pPr>
        <w:rPr>
          <w:rFonts w:ascii="Times New Roman" w:eastAsia="Arial Unicode MS" w:hAnsi="Times New Roman" w:cs="Times New Roman"/>
          <w:b/>
          <w:bCs/>
          <w:bdr w:val="none" w:sz="0" w:space="0" w:color="auto"/>
          <w:lang w:val="en-GB"/>
          <w14:textOutline w14:w="12700" w14:cap="flat" w14:cmpd="sng" w14:algn="ctr">
            <w14:noFill/>
            <w14:prstDash w14:val="solid"/>
            <w14:miter w14:lim="100000"/>
          </w14:textOutline>
        </w:rPr>
      </w:pPr>
      <w:r w:rsidRPr="008313B9">
        <w:rPr>
          <w:rFonts w:ascii="Times New Roman" w:hAnsi="Times New Roman" w:cs="Times New Roman"/>
          <w:b/>
          <w:bCs/>
        </w:rPr>
        <w:t>Methodology</w:t>
      </w:r>
      <w:r w:rsidR="000E5289" w:rsidRPr="008313B9">
        <w:rPr>
          <w:rFonts w:ascii="Times New Roman" w:eastAsiaTheme="minorEastAsia" w:hAnsi="Times New Roman" w:cs="Times New Roman"/>
          <w:b/>
          <w:bCs/>
          <w:bdr w:val="none" w:sz="0" w:space="0" w:color="auto"/>
          <w:lang w:val="en-GB"/>
        </w:rPr>
        <w:t xml:space="preserve"> </w:t>
      </w:r>
    </w:p>
    <w:p w14:paraId="22681165" w14:textId="53FCE43A" w:rsidR="004E26E6" w:rsidRDefault="00A06AD3" w:rsidP="004C6C88">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This </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study aim</w:t>
      </w:r>
      <w:r w:rsidR="004C6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ed to</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explore</w:t>
      </w:r>
      <w:r w:rsidR="004C6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how</w:t>
      </w:r>
      <w:r w:rsidR="001A55B9"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520BB"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the intersections of gender with trib</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al affiliation</w:t>
      </w:r>
      <w:r w:rsidR="004520BB"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and marital status</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shape </w:t>
      </w:r>
      <w:r w:rsidR="004520BB"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experience</w:t>
      </w:r>
      <w:r w:rsidR="004C6C88">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s</w:t>
      </w:r>
      <w:r w:rsidR="004520BB"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of gender </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(in)</w:t>
      </w:r>
      <w:r w:rsidR="004520BB"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equality in Saudi Arabian </w:t>
      </w: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organi</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z</w:t>
      </w: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ations</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Specifically</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the focus was to</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1A55B9"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examine</w:t>
      </w:r>
      <w:r w:rsidR="00A24FC8"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 what ways and to what extent </w:t>
      </w: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w:t>
      </w:r>
      <w:r w:rsidR="00A67A5F"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ese intersections </w:t>
      </w:r>
      <w:r w:rsidR="00451365"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contribute to</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or</w:t>
      </w:r>
      <w:r w:rsidR="00451365"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alleviate</w:t>
      </w:r>
      <w:r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gender inequalit</w:t>
      </w:r>
      <w:r w:rsidR="004E26E6">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ies in the socio-institutional context of Saudi Arabian workplaces. An intersectional perspective was adopted to highlight the dynamic and contested aspects of power dynamics within specific social contexts, as well as the positioning of individuals and groups along relevant axes of power and oppression (Yuval-Davis, 2011). A qualitative research approach was considered suitable for gaining an in-depth understanding of these experiences and their meanings to study participants (Doz, 2011). </w:t>
      </w:r>
    </w:p>
    <w:p w14:paraId="2617A2A4" w14:textId="77777777" w:rsidR="004C6C88" w:rsidRPr="00F73850" w:rsidRDefault="004C6C88" w:rsidP="004E26E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pPr>
    </w:p>
    <w:p w14:paraId="1DEEF270" w14:textId="77777777" w:rsidR="004E26E6" w:rsidRDefault="003B32C1" w:rsidP="004E26E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jc w:val="both"/>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pPr>
      <w:r w:rsidRPr="004E26E6">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t>Sampling and data collection</w:t>
      </w:r>
    </w:p>
    <w:p w14:paraId="01FF6E58" w14:textId="77777777" w:rsidR="007E5986" w:rsidRDefault="004E26E6" w:rsidP="0082614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jc w:val="both"/>
        <w:rPr>
          <w:rFonts w:ascii="Times New Roman" w:eastAsia="Arial Unicode MS" w:hAnsi="Times New Roman" w:cs="Times New Roman"/>
          <w:b/>
          <w:bCs/>
          <w:i/>
          <w:iCs/>
          <w:kern w:val="0"/>
          <w:bdr w:val="none" w:sz="0" w:space="0" w:color="auto"/>
          <w:lang w:val="en-GB"/>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The d</w:t>
      </w:r>
      <w:r w:rsidR="00F71986"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ata reported in this article were gathered through</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semi-structured</w:t>
      </w:r>
      <w:r w:rsidR="00F71986"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w:t>
      </w:r>
      <w:r w:rsidR="00F614DE" w:rsidRPr="00E23B5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interviews </w:t>
      </w:r>
      <w:r w:rsidR="00F614DE"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with </w:t>
      </w:r>
      <w:r w:rsidR="00F71986" w:rsidRPr="00F73850">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a total of </w:t>
      </w:r>
      <w:r w:rsidR="00F614DE" w:rsidRPr="00E23B5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50 </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Saudi </w:t>
      </w:r>
      <w:r w:rsidR="00F614DE" w:rsidRPr="00E23B5D">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employees</w:t>
      </w:r>
      <w:r>
        <w:rPr>
          <w:rFonts w:ascii="Times New Roman" w:eastAsia="Arial Unicode MS" w:hAnsi="Times New Roman" w:cs="Times New Roman"/>
          <w:kern w:val="0"/>
          <w:bdr w:val="none" w:sz="0" w:space="0" w:color="auto"/>
          <w:lang w:val="en-GB"/>
          <w14:textOutline w14:w="12700" w14:cap="flat" w14:cmpd="sng" w14:algn="ctr">
            <w14:noFill/>
            <w14:prstDash w14:val="solid"/>
            <w14:miter w14:lim="100000"/>
          </w14:textOutline>
        </w:rPr>
        <w:t xml:space="preserve"> (25 women and 25 men)</w:t>
      </w:r>
      <w:r w:rsidR="00F71986"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A810D4" w:rsidRPr="00F73850">
        <w:rPr>
          <w:rFonts w:ascii="Times New Roman" w:eastAsiaTheme="minorEastAsia" w:hAnsi="Times New Roman" w:cs="Times New Roman"/>
          <w:color w:val="auto"/>
          <w:kern w:val="0"/>
          <w:bdr w:val="none" w:sz="0" w:space="0" w:color="auto"/>
          <w:lang w:val="en-GB"/>
          <w14:ligatures w14:val="standardContextual"/>
        </w:rPr>
        <w:t>all currently engaged in employment within the private, state-owned, or semi-government</w:t>
      </w:r>
      <w:r w:rsidR="00826146">
        <w:rPr>
          <w:rFonts w:ascii="Times New Roman" w:eastAsiaTheme="minorEastAsia" w:hAnsi="Times New Roman" w:cs="Times New Roman"/>
          <w:color w:val="auto"/>
          <w:kern w:val="0"/>
          <w:bdr w:val="none" w:sz="0" w:space="0" w:color="auto"/>
          <w:lang w:val="en-GB"/>
          <w14:ligatures w14:val="standardContextual"/>
        </w:rPr>
        <w:t>al</w:t>
      </w:r>
      <w:r w:rsidR="00A810D4" w:rsidRPr="00F73850">
        <w:rPr>
          <w:rFonts w:ascii="Times New Roman" w:eastAsiaTheme="minorEastAsia" w:hAnsi="Times New Roman" w:cs="Times New Roman"/>
          <w:color w:val="auto"/>
          <w:kern w:val="0"/>
          <w:bdr w:val="none" w:sz="0" w:space="0" w:color="auto"/>
          <w:lang w:val="en-GB"/>
          <w14:ligatures w14:val="standardContextual"/>
        </w:rPr>
        <w:t xml:space="preserve"> sectors</w:t>
      </w:r>
      <w:r w:rsidR="003B32C1" w:rsidRPr="00F73850">
        <w:rPr>
          <w:rFonts w:ascii="Times New Roman" w:eastAsiaTheme="minorEastAsia" w:hAnsi="Times New Roman" w:cs="Times New Roman"/>
          <w:color w:val="auto"/>
          <w:kern w:val="0"/>
          <w:bdr w:val="none" w:sz="0" w:space="0" w:color="auto"/>
          <w:lang w:val="en-GB"/>
          <w14:ligatures w14:val="standardContextual"/>
        </w:rPr>
        <w:t xml:space="preserve"> in Saudi Arabia</w:t>
      </w:r>
      <w:r w:rsidR="00A810D4"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AA5082">
        <w:rPr>
          <w:rFonts w:ascii="Times New Roman" w:eastAsiaTheme="minorEastAsia" w:hAnsi="Times New Roman" w:cs="Times New Roman"/>
          <w:color w:val="auto"/>
          <w:kern w:val="0"/>
          <w:bdr w:val="none" w:sz="0" w:space="0" w:color="auto"/>
          <w:lang w:val="en-GB"/>
          <w14:ligatures w14:val="standardContextual"/>
        </w:rPr>
        <w:t xml:space="preserve">Although we were primarily interested in Saudi </w:t>
      </w:r>
      <w:r w:rsidR="00AA5082" w:rsidRPr="00AA5082">
        <w:rPr>
          <w:rFonts w:ascii="Times New Roman" w:eastAsiaTheme="minorEastAsia" w:hAnsi="Times New Roman" w:cs="Times New Roman"/>
          <w:color w:val="auto"/>
          <w:kern w:val="0"/>
          <w:bdr w:val="none" w:sz="0" w:space="0" w:color="auto"/>
          <w:lang w:val="en-GB"/>
          <w14:ligatures w14:val="standardContextual"/>
        </w:rPr>
        <w:t xml:space="preserve">women's access to employment and gendered experiences of </w:t>
      </w:r>
      <w:r w:rsidR="00AA5082" w:rsidRPr="00AA5082">
        <w:rPr>
          <w:rFonts w:ascii="Times New Roman" w:eastAsiaTheme="minorEastAsia" w:hAnsi="Times New Roman" w:cs="Times New Roman"/>
          <w:color w:val="auto"/>
          <w:kern w:val="0"/>
          <w:bdr w:val="none" w:sz="0" w:space="0" w:color="auto"/>
          <w:lang w:val="en-GB"/>
          <w14:ligatures w14:val="standardContextual"/>
        </w:rPr>
        <w:lastRenderedPageBreak/>
        <w:t>discrimination</w:t>
      </w:r>
      <w:r w:rsidR="00AA5082">
        <w:rPr>
          <w:rFonts w:ascii="Times New Roman" w:eastAsiaTheme="minorEastAsia" w:hAnsi="Times New Roman" w:cs="Times New Roman"/>
          <w:color w:val="auto"/>
          <w:kern w:val="0"/>
          <w:bdr w:val="none" w:sz="0" w:space="0" w:color="auto"/>
          <w:lang w:val="en-GB"/>
          <w14:ligatures w14:val="standardContextual"/>
        </w:rPr>
        <w:t xml:space="preserve">, we also sought interviews with men to provide a more rounded perspective on gendered practices and inequalities, and for exploring potential common views between men and women, including on tribal identities and marital experiences (Emslie &amp; Hunt, 2009). </w:t>
      </w:r>
    </w:p>
    <w:p w14:paraId="34E5FC62" w14:textId="24915501" w:rsidR="00A06AD3" w:rsidRPr="007E5986" w:rsidRDefault="00343B8C" w:rsidP="007E598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ind w:firstLine="720"/>
        <w:jc w:val="both"/>
        <w:rPr>
          <w:rFonts w:ascii="Times New Roman" w:eastAsiaTheme="minorEastAsia" w:hAnsi="Times New Roman" w:cs="Times New Roman"/>
          <w:color w:val="auto"/>
          <w:kern w:val="0"/>
          <w:bdr w:val="none" w:sz="0" w:space="0" w:color="auto"/>
          <w:lang w:val="en-GB"/>
          <w14:ligatures w14:val="standardContextual"/>
        </w:rPr>
      </w:pPr>
      <w:r>
        <w:rPr>
          <w:rFonts w:ascii="Times New Roman" w:eastAsiaTheme="minorHAnsi" w:hAnsi="Times New Roman" w:cs="Times New Roman"/>
          <w:color w:val="auto"/>
          <w:bdr w:val="none" w:sz="0" w:space="0" w:color="auto"/>
          <w:lang w:val="en-GB" w:eastAsia="en-US"/>
          <w14:ligatures w14:val="standardContextual"/>
        </w:rPr>
        <w:t>After the study received institutional ethical approval, i</w:t>
      </w:r>
      <w:r w:rsidR="00A06AD3" w:rsidRPr="00F73850">
        <w:rPr>
          <w:rFonts w:ascii="Times New Roman" w:eastAsiaTheme="minorHAnsi" w:hAnsi="Times New Roman" w:cs="Times New Roman"/>
          <w:color w:val="auto"/>
          <w:bdr w:val="none" w:sz="0" w:space="0" w:color="auto"/>
          <w:lang w:val="en-GB" w:eastAsia="en-US"/>
          <w14:ligatures w14:val="standardContextual"/>
        </w:rPr>
        <w:t xml:space="preserve">nterviewees were recruited using a snowball sampling technique, </w:t>
      </w:r>
      <w:r w:rsidR="00B80752" w:rsidRPr="00F73850">
        <w:rPr>
          <w:rFonts w:ascii="Times New Roman" w:eastAsiaTheme="minorHAnsi" w:hAnsi="Times New Roman" w:cs="Times New Roman"/>
          <w:color w:val="auto"/>
          <w:bdr w:val="none" w:sz="0" w:space="0" w:color="auto"/>
          <w:lang w:val="en-GB" w:eastAsia="en-US"/>
          <w14:ligatures w14:val="standardContextual"/>
        </w:rPr>
        <w:t>leveraging</w:t>
      </w:r>
      <w:r w:rsidR="007E5986">
        <w:rPr>
          <w:rFonts w:ascii="Times New Roman" w:eastAsiaTheme="minorHAnsi" w:hAnsi="Times New Roman" w:cs="Times New Roman"/>
          <w:color w:val="auto"/>
          <w:bdr w:val="none" w:sz="0" w:space="0" w:color="auto"/>
          <w:lang w:val="en-GB" w:eastAsia="en-US"/>
          <w14:ligatures w14:val="standardContextual"/>
        </w:rPr>
        <w:t xml:space="preserve"> initial participants’ extended networks</w:t>
      </w:r>
      <w:r w:rsidR="00A06AD3"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7E5986">
        <w:rPr>
          <w:rFonts w:ascii="Times New Roman" w:eastAsiaTheme="minorEastAsia" w:hAnsi="Times New Roman" w:cs="Times New Roman"/>
          <w:color w:val="auto"/>
          <w:kern w:val="0"/>
          <w:bdr w:val="none" w:sz="0" w:space="0" w:color="auto"/>
          <w:lang w:val="en-GB"/>
          <w14:ligatures w14:val="standardContextual"/>
        </w:rPr>
        <w:t xml:space="preserve">and referrals </w:t>
      </w:r>
      <w:r w:rsidR="00B80752" w:rsidRPr="00F73850">
        <w:rPr>
          <w:rFonts w:ascii="Times New Roman" w:eastAsiaTheme="minorEastAsia" w:hAnsi="Times New Roman" w:cs="Times New Roman"/>
          <w:color w:val="auto"/>
          <w:kern w:val="0"/>
          <w:bdr w:val="none" w:sz="0" w:space="0" w:color="auto"/>
          <w:lang w:val="en-GB"/>
          <w14:ligatures w14:val="standardContextual"/>
        </w:rPr>
        <w:t>to ac</w:t>
      </w:r>
      <w:r w:rsidR="007E5986">
        <w:rPr>
          <w:rFonts w:ascii="Times New Roman" w:eastAsiaTheme="minorEastAsia" w:hAnsi="Times New Roman" w:cs="Times New Roman"/>
          <w:color w:val="auto"/>
          <w:kern w:val="0"/>
          <w:bdr w:val="none" w:sz="0" w:space="0" w:color="auto"/>
          <w:lang w:val="en-GB"/>
          <w14:ligatures w14:val="standardContextual"/>
        </w:rPr>
        <w:t>cess hard-to-reach groups like Saudi working women, with awareness that the study involved sensitive discussions of gender (in)equality</w:t>
      </w:r>
      <w:r w:rsidR="00A06AD3" w:rsidRPr="00F73850">
        <w:rPr>
          <w:rFonts w:ascii="Times New Roman" w:eastAsiaTheme="minorEastAsia" w:hAnsi="Times New Roman" w:cs="Times New Roman"/>
          <w:color w:val="auto"/>
          <w:kern w:val="0"/>
          <w:bdr w:val="none" w:sz="0" w:space="0" w:color="auto"/>
          <w:lang w:val="en-GB"/>
          <w14:ligatures w14:val="standardContextual"/>
        </w:rPr>
        <w:t xml:space="preserve"> (Atkinson &amp; Flint, 2001</w:t>
      </w:r>
      <w:r w:rsidR="0028048B">
        <w:rPr>
          <w:rFonts w:ascii="Times New Roman" w:eastAsiaTheme="minorEastAsia" w:hAnsi="Times New Roman" w:cs="Times New Roman"/>
          <w:color w:val="auto"/>
          <w:kern w:val="0"/>
          <w:bdr w:val="none" w:sz="0" w:space="0" w:color="auto"/>
          <w:lang w:val="en-GB"/>
          <w14:ligatures w14:val="standardContextual"/>
        </w:rPr>
        <w:t>)</w:t>
      </w:r>
      <w:r w:rsidR="007E5986">
        <w:rPr>
          <w:rFonts w:ascii="Times New Roman" w:eastAsiaTheme="minorEastAsia" w:hAnsi="Times New Roman" w:cs="Times New Roman"/>
          <w:color w:val="auto"/>
          <w:kern w:val="0"/>
          <w:bdr w:val="none" w:sz="0" w:space="0" w:color="auto"/>
          <w:lang w:val="en-GB"/>
          <w14:ligatures w14:val="standardContextual"/>
        </w:rPr>
        <w:t>.</w:t>
      </w:r>
      <w:r w:rsidR="00A06AD3"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3B32C1" w:rsidRPr="00F73850">
        <w:rPr>
          <w:rFonts w:ascii="Times New Roman" w:eastAsiaTheme="minorEastAsia" w:hAnsi="Times New Roman" w:cs="Times New Roman"/>
          <w:color w:val="auto"/>
          <w:kern w:val="0"/>
          <w:bdr w:val="none" w:sz="0" w:space="0" w:color="auto"/>
          <w:lang w:val="en-GB"/>
          <w14:ligatures w14:val="standardContextual"/>
        </w:rPr>
        <w:t xml:space="preserve">This method facilitated </w:t>
      </w:r>
      <w:r w:rsidR="007E5986">
        <w:rPr>
          <w:rFonts w:ascii="Times New Roman" w:eastAsiaTheme="minorEastAsia" w:hAnsi="Times New Roman" w:cs="Times New Roman"/>
          <w:color w:val="auto"/>
          <w:kern w:val="0"/>
          <w:bdr w:val="none" w:sz="0" w:space="0" w:color="auto"/>
          <w:lang w:val="en-GB"/>
          <w14:ligatures w14:val="standardContextual"/>
        </w:rPr>
        <w:t xml:space="preserve">access to those working in </w:t>
      </w:r>
      <w:r w:rsidR="003B32C1" w:rsidRPr="00F73850">
        <w:rPr>
          <w:rFonts w:ascii="Times New Roman" w:eastAsiaTheme="minorEastAsia" w:hAnsi="Times New Roman" w:cs="Times New Roman"/>
          <w:color w:val="auto"/>
          <w:kern w:val="0"/>
          <w:bdr w:val="none" w:sz="0" w:space="0" w:color="auto"/>
          <w:lang w:val="en-GB"/>
          <w14:ligatures w14:val="standardContextual"/>
        </w:rPr>
        <w:t>sectors pivotal to the socio-institutional transformations envisioned by the</w:t>
      </w:r>
      <w:r w:rsidR="007E5986">
        <w:rPr>
          <w:rFonts w:ascii="Times New Roman" w:eastAsiaTheme="minorEastAsia" w:hAnsi="Times New Roman" w:cs="Times New Roman"/>
          <w:color w:val="auto"/>
          <w:kern w:val="0"/>
          <w:bdr w:val="none" w:sz="0" w:space="0" w:color="auto"/>
          <w:lang w:val="en-GB"/>
          <w14:ligatures w14:val="standardContextual"/>
        </w:rPr>
        <w:t xml:space="preserve"> government’s</w:t>
      </w:r>
      <w:r w:rsidR="003B32C1"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A06AD3" w:rsidRPr="00F73850">
        <w:rPr>
          <w:rFonts w:ascii="Times New Roman" w:eastAsiaTheme="minorEastAsia" w:hAnsi="Times New Roman" w:cs="Times New Roman"/>
          <w:color w:val="auto"/>
          <w:kern w:val="0"/>
          <w:bdr w:val="none" w:sz="0" w:space="0" w:color="auto"/>
          <w:lang w:val="en-GB"/>
          <w14:ligatures w14:val="standardContextual"/>
        </w:rPr>
        <w:t>Saudi Vision 2030</w:t>
      </w:r>
      <w:r w:rsidR="007E5986">
        <w:rPr>
          <w:rFonts w:ascii="Times New Roman" w:eastAsiaTheme="minorEastAsia" w:hAnsi="Times New Roman" w:cs="Times New Roman"/>
          <w:color w:val="auto"/>
          <w:kern w:val="0"/>
          <w:bdr w:val="none" w:sz="0" w:space="0" w:color="auto"/>
          <w:lang w:val="en-GB"/>
          <w14:ligatures w14:val="standardContextual"/>
        </w:rPr>
        <w:t xml:space="preserve">, a policy framework which has aimed at increasing women’s participation </w:t>
      </w:r>
      <w:r w:rsidR="0015201E" w:rsidRPr="00F73850">
        <w:rPr>
          <w:rFonts w:ascii="Times New Roman" w:eastAsiaTheme="minorEastAsia" w:hAnsi="Times New Roman" w:cs="Times New Roman"/>
          <w:color w:val="auto"/>
          <w:kern w:val="0"/>
          <w:bdr w:val="none" w:sz="0" w:space="0" w:color="auto"/>
          <w:lang w:val="en-GB"/>
          <w14:ligatures w14:val="standardContextual"/>
        </w:rPr>
        <w:t xml:space="preserve">in the workforce </w:t>
      </w:r>
      <w:r w:rsidR="00A06AD3" w:rsidRPr="00F73850">
        <w:rPr>
          <w:rFonts w:ascii="Times New Roman" w:eastAsiaTheme="minorEastAsia" w:hAnsi="Times New Roman" w:cs="Times New Roman"/>
          <w:color w:val="auto"/>
          <w:kern w:val="0"/>
          <w:bdr w:val="none" w:sz="0" w:space="0" w:color="auto"/>
          <w:lang w:val="en-GB"/>
          <w14:ligatures w14:val="standardContextual"/>
        </w:rPr>
        <w:t>(Saudi Vision 2030, 2016),</w:t>
      </w:r>
      <w:r w:rsidR="003B2049" w:rsidRPr="00F73850">
        <w:rPr>
          <w:rFonts w:ascii="Times New Roman" w:eastAsiaTheme="minorEastAsia" w:hAnsi="Times New Roman" w:cs="Times New Roman"/>
          <w:color w:val="auto"/>
          <w:kern w:val="0"/>
          <w:bdr w:val="none" w:sz="0" w:space="0" w:color="auto"/>
          <w:lang w:val="en-GB"/>
          <w14:ligatures w14:val="standardContextual"/>
        </w:rPr>
        <w:t xml:space="preserve"> </w:t>
      </w:r>
    </w:p>
    <w:p w14:paraId="1BB7BBE9" w14:textId="0B5B3AD8" w:rsidR="00A85E96" w:rsidRDefault="00A06AD3" w:rsidP="00A85E9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ind w:firstLine="720"/>
        <w:jc w:val="both"/>
        <w:rPr>
          <w:rFonts w:ascii="Times New Roman" w:eastAsiaTheme="minorEastAsia" w:hAnsi="Times New Roman" w:cs="Times New Roman"/>
          <w:color w:val="auto"/>
          <w:kern w:val="0"/>
          <w:bdr w:val="none" w:sz="0" w:space="0" w:color="auto"/>
          <w:lang w:val="en-GB"/>
          <w14:ligatures w14:val="standardContextual"/>
        </w:rPr>
      </w:pPr>
      <w:r w:rsidRPr="00F73850">
        <w:rPr>
          <w:rFonts w:ascii="Times New Roman" w:eastAsiaTheme="minorEastAsia" w:hAnsi="Times New Roman" w:cs="Times New Roman"/>
          <w:color w:val="auto"/>
          <w:kern w:val="0"/>
          <w:bdr w:val="none" w:sz="0" w:space="0" w:color="auto"/>
          <w:lang w:val="en-GB"/>
          <w14:ligatures w14:val="standardContextual"/>
        </w:rPr>
        <w:t xml:space="preserve">All participants </w:t>
      </w:r>
      <w:r w:rsidR="003B32C1" w:rsidRPr="00F73850">
        <w:rPr>
          <w:rFonts w:ascii="Times New Roman" w:eastAsiaTheme="minorEastAsia" w:hAnsi="Times New Roman" w:cs="Times New Roman"/>
          <w:color w:val="auto"/>
          <w:kern w:val="0"/>
          <w:bdr w:val="none" w:sz="0" w:space="0" w:color="auto"/>
          <w:lang w:val="en-GB"/>
          <w14:ligatures w14:val="standardContextual"/>
        </w:rPr>
        <w:t>w</w:t>
      </w:r>
      <w:r w:rsidR="007E5986">
        <w:rPr>
          <w:rFonts w:ascii="Times New Roman" w:eastAsiaTheme="minorEastAsia" w:hAnsi="Times New Roman" w:cs="Times New Roman"/>
          <w:color w:val="auto"/>
          <w:kern w:val="0"/>
          <w:bdr w:val="none" w:sz="0" w:space="0" w:color="auto"/>
          <w:lang w:val="en-GB"/>
          <w14:ligatures w14:val="standardContextual"/>
        </w:rPr>
        <w:t xml:space="preserve">ere employed by </w:t>
      </w:r>
      <w:r w:rsidR="003B32C1" w:rsidRPr="00F73850">
        <w:rPr>
          <w:rFonts w:ascii="Times New Roman" w:eastAsiaTheme="minorEastAsia" w:hAnsi="Times New Roman" w:cs="Times New Roman"/>
          <w:color w:val="auto"/>
          <w:kern w:val="0"/>
          <w:bdr w:val="none" w:sz="0" w:space="0" w:color="auto"/>
          <w:lang w:val="en-GB"/>
          <w14:ligatures w14:val="standardContextual"/>
        </w:rPr>
        <w:t xml:space="preserve">large organizations in Riyadh and held </w:t>
      </w:r>
      <w:r w:rsidR="007E5986">
        <w:rPr>
          <w:rFonts w:ascii="Times New Roman" w:eastAsiaTheme="minorEastAsia" w:hAnsi="Times New Roman" w:cs="Times New Roman"/>
          <w:color w:val="auto"/>
          <w:kern w:val="0"/>
          <w:bdr w:val="none" w:sz="0" w:space="0" w:color="auto"/>
          <w:lang w:val="en-GB"/>
          <w14:ligatures w14:val="standardContextual"/>
        </w:rPr>
        <w:t xml:space="preserve">full-time </w:t>
      </w:r>
      <w:r w:rsidR="003B32C1" w:rsidRPr="00F73850">
        <w:rPr>
          <w:rFonts w:ascii="Times New Roman" w:eastAsiaTheme="minorEastAsia" w:hAnsi="Times New Roman" w:cs="Times New Roman"/>
          <w:color w:val="auto"/>
          <w:kern w:val="0"/>
          <w:bdr w:val="none" w:sz="0" w:space="0" w:color="auto"/>
          <w:lang w:val="en-GB"/>
          <w14:ligatures w14:val="standardContextual"/>
        </w:rPr>
        <w:t>position</w:t>
      </w:r>
      <w:r w:rsidR="007E5986">
        <w:rPr>
          <w:rFonts w:ascii="Times New Roman" w:eastAsiaTheme="minorEastAsia" w:hAnsi="Times New Roman" w:cs="Times New Roman"/>
          <w:color w:val="auto"/>
          <w:kern w:val="0"/>
          <w:bdr w:val="none" w:sz="0" w:space="0" w:color="auto"/>
          <w:lang w:val="en-GB"/>
          <w14:ligatures w14:val="standardContextual"/>
        </w:rPr>
        <w:t xml:space="preserve">s </w:t>
      </w:r>
      <w:r w:rsidR="003B32C1" w:rsidRPr="00F73850">
        <w:rPr>
          <w:rFonts w:ascii="Times New Roman" w:eastAsiaTheme="minorEastAsia" w:hAnsi="Times New Roman" w:cs="Times New Roman"/>
          <w:color w:val="auto"/>
          <w:kern w:val="0"/>
          <w:bdr w:val="none" w:sz="0" w:space="0" w:color="auto"/>
          <w:lang w:val="en-GB"/>
          <w14:ligatures w14:val="standardContextual"/>
        </w:rPr>
        <w:t>with pensions, protection</w:t>
      </w:r>
      <w:r w:rsidR="00A85E96">
        <w:rPr>
          <w:rFonts w:ascii="Times New Roman" w:eastAsiaTheme="minorEastAsia" w:hAnsi="Times New Roman" w:cs="Times New Roman"/>
          <w:color w:val="auto"/>
          <w:kern w:val="0"/>
          <w:bdr w:val="none" w:sz="0" w:space="0" w:color="auto"/>
          <w:lang w:val="en-GB"/>
          <w14:ligatures w14:val="standardContextual"/>
        </w:rPr>
        <w:t>s</w:t>
      </w:r>
      <w:r w:rsidR="003B32C1" w:rsidRPr="00F73850">
        <w:rPr>
          <w:rFonts w:ascii="Times New Roman" w:eastAsiaTheme="minorEastAsia" w:hAnsi="Times New Roman" w:cs="Times New Roman"/>
          <w:color w:val="auto"/>
          <w:kern w:val="0"/>
          <w:bdr w:val="none" w:sz="0" w:space="0" w:color="auto"/>
          <w:lang w:val="en-GB"/>
          <w14:ligatures w14:val="standardContextual"/>
        </w:rPr>
        <w:t>, and employment rights</w:t>
      </w:r>
      <w:r w:rsidR="007E5986">
        <w:rPr>
          <w:rFonts w:ascii="Times New Roman" w:eastAsiaTheme="minorEastAsia" w:hAnsi="Times New Roman" w:cs="Times New Roman"/>
          <w:color w:val="auto"/>
          <w:kern w:val="0"/>
          <w:bdr w:val="none" w:sz="0" w:space="0" w:color="auto"/>
          <w:lang w:val="en-GB"/>
          <w14:ligatures w14:val="standardContextual"/>
        </w:rPr>
        <w:t>. All participants were Saudi nationals, to allow for exploration of traditions and intersections specific to Saudi culture</w:t>
      </w:r>
      <w:r w:rsidR="002E35BF">
        <w:rPr>
          <w:rFonts w:ascii="Times New Roman" w:eastAsiaTheme="minorEastAsia" w:hAnsi="Times New Roman" w:cs="Times New Roman"/>
          <w:color w:val="auto"/>
          <w:kern w:val="0"/>
          <w:bdr w:val="none" w:sz="0" w:space="0" w:color="auto"/>
          <w:lang w:val="en-GB"/>
          <w14:ligatures w14:val="standardContextual"/>
        </w:rPr>
        <w:t xml:space="preserve">. </w:t>
      </w:r>
      <w:r w:rsidR="00A85E96">
        <w:rPr>
          <w:rFonts w:ascii="Times New Roman" w:eastAsiaTheme="minorEastAsia" w:hAnsi="Times New Roman" w:cs="Times New Roman"/>
          <w:color w:val="auto"/>
          <w:kern w:val="0"/>
          <w:bdr w:val="none" w:sz="0" w:space="0" w:color="auto"/>
          <w:lang w:val="en-GB"/>
          <w14:ligatures w14:val="standardContextual"/>
        </w:rPr>
        <w:t>The sample reflected a mix of participants from tribal and non-tribal backgrounds, married and unmarried marital statuses, and senior and junior positions. Apart from two participants whose education finished at secondary school, all the others were university-educated.</w:t>
      </w:r>
      <w:r w:rsidR="005648FA">
        <w:rPr>
          <w:rFonts w:ascii="Times New Roman" w:eastAsiaTheme="minorEastAsia" w:hAnsi="Times New Roman" w:cs="Times New Roman"/>
          <w:color w:val="auto"/>
          <w:kern w:val="0"/>
          <w:bdr w:val="none" w:sz="0" w:space="0" w:color="auto"/>
          <w:lang w:val="en-GB"/>
          <w14:ligatures w14:val="standardContextual"/>
        </w:rPr>
        <w:t xml:space="preserve"> Participants ranged from 26-50 years of age, and </w:t>
      </w:r>
      <w:r w:rsidR="00556E6F">
        <w:rPr>
          <w:rFonts w:ascii="Times New Roman" w:eastAsiaTheme="minorEastAsia" w:hAnsi="Times New Roman" w:cs="Times New Roman"/>
          <w:color w:val="auto"/>
          <w:kern w:val="0"/>
          <w:bdr w:val="none" w:sz="0" w:space="0" w:color="auto"/>
          <w:lang w:val="en-GB"/>
          <w14:ligatures w14:val="standardContextual"/>
        </w:rPr>
        <w:t>3-22 years of employment experience.</w:t>
      </w:r>
    </w:p>
    <w:p w14:paraId="23CD8891" w14:textId="3EB75EAC" w:rsidR="00143CFB" w:rsidRPr="00F73850" w:rsidRDefault="002E35BF" w:rsidP="00A85E96">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ind w:firstLine="720"/>
        <w:jc w:val="both"/>
        <w:rPr>
          <w:rFonts w:ascii="Times New Roman" w:eastAsiaTheme="minorEastAsia" w:hAnsi="Times New Roman" w:cs="Times New Roman"/>
          <w:color w:val="auto"/>
          <w:kern w:val="0"/>
          <w:bdr w:val="none" w:sz="0" w:space="0" w:color="auto"/>
          <w:lang w:val="en-GB"/>
          <w14:ligatures w14:val="standardContextual"/>
        </w:rPr>
      </w:pPr>
      <w:r>
        <w:rPr>
          <w:rFonts w:ascii="Times New Roman" w:eastAsiaTheme="minorEastAsia" w:hAnsi="Times New Roman" w:cs="Times New Roman"/>
          <w:color w:val="auto"/>
          <w:kern w:val="0"/>
          <w:bdr w:val="none" w:sz="0" w:space="0" w:color="auto"/>
          <w:lang w:val="en-GB"/>
          <w14:ligatures w14:val="standardContextual"/>
        </w:rPr>
        <w:t xml:space="preserve">All interviews took place online between June and September 2022, with each session lasting between 60 and 90 minutes. </w:t>
      </w:r>
      <w:r w:rsidR="00642CB8" w:rsidRPr="00F73850">
        <w:rPr>
          <w:rFonts w:ascii="Times New Roman" w:eastAsiaTheme="minorEastAsia" w:hAnsi="Times New Roman" w:cs="Times New Roman"/>
          <w:color w:val="auto"/>
          <w:kern w:val="0"/>
          <w:bdr w:val="none" w:sz="0" w:space="0" w:color="auto"/>
          <w:lang w:val="en-GB"/>
          <w14:ligatures w14:val="standardContextual"/>
        </w:rPr>
        <w:t xml:space="preserve">All interviews were conducted in Arabic by </w:t>
      </w:r>
      <w:r w:rsidR="00C44F19" w:rsidRPr="00F73850">
        <w:rPr>
          <w:rFonts w:ascii="Times New Roman" w:eastAsiaTheme="minorEastAsia" w:hAnsi="Times New Roman" w:cs="Times New Roman"/>
          <w:color w:val="auto"/>
          <w:kern w:val="0"/>
          <w:bdr w:val="none" w:sz="0" w:space="0" w:color="auto"/>
          <w:lang w:val="en-GB"/>
          <w14:ligatures w14:val="standardContextual"/>
        </w:rPr>
        <w:t>the fi</w:t>
      </w:r>
      <w:r>
        <w:rPr>
          <w:rFonts w:ascii="Times New Roman" w:eastAsiaTheme="minorEastAsia" w:hAnsi="Times New Roman" w:cs="Times New Roman"/>
          <w:color w:val="auto"/>
          <w:kern w:val="0"/>
          <w:bdr w:val="none" w:sz="0" w:space="0" w:color="auto"/>
          <w:lang w:val="en-GB"/>
          <w14:ligatures w14:val="standardContextual"/>
        </w:rPr>
        <w:t>r</w:t>
      </w:r>
      <w:r w:rsidR="00C44F19" w:rsidRPr="00F73850">
        <w:rPr>
          <w:rFonts w:ascii="Times New Roman" w:eastAsiaTheme="minorEastAsia" w:hAnsi="Times New Roman" w:cs="Times New Roman"/>
          <w:color w:val="auto"/>
          <w:kern w:val="0"/>
          <w:bdr w:val="none" w:sz="0" w:space="0" w:color="auto"/>
          <w:lang w:val="en-GB"/>
          <w14:ligatures w14:val="standardContextual"/>
        </w:rPr>
        <w:t xml:space="preserve">st author, a </w:t>
      </w:r>
      <w:r w:rsidR="00642CB8" w:rsidRPr="00F73850">
        <w:rPr>
          <w:rFonts w:ascii="Times New Roman" w:eastAsiaTheme="minorEastAsia" w:hAnsi="Times New Roman" w:cs="Times New Roman"/>
          <w:color w:val="auto"/>
          <w:kern w:val="0"/>
          <w:bdr w:val="none" w:sz="0" w:space="0" w:color="auto"/>
          <w:lang w:val="en-GB"/>
          <w14:ligatures w14:val="standardContextual"/>
        </w:rPr>
        <w:t>native</w:t>
      </w:r>
      <w:r>
        <w:rPr>
          <w:rFonts w:ascii="Times New Roman" w:eastAsiaTheme="minorEastAsia" w:hAnsi="Times New Roman" w:cs="Times New Roman"/>
          <w:color w:val="auto"/>
          <w:kern w:val="0"/>
          <w:bdr w:val="none" w:sz="0" w:space="0" w:color="auto"/>
          <w:lang w:val="en-GB"/>
          <w14:ligatures w14:val="standardContextual"/>
        </w:rPr>
        <w:t xml:space="preserve"> speaker and</w:t>
      </w:r>
      <w:r w:rsidR="00642CB8" w:rsidRPr="00F73850">
        <w:rPr>
          <w:rFonts w:ascii="Times New Roman" w:eastAsiaTheme="minorEastAsia" w:hAnsi="Times New Roman" w:cs="Times New Roman"/>
          <w:color w:val="auto"/>
          <w:kern w:val="0"/>
          <w:bdr w:val="none" w:sz="0" w:space="0" w:color="auto"/>
          <w:lang w:val="en-GB"/>
          <w14:ligatures w14:val="standardContextual"/>
        </w:rPr>
        <w:t xml:space="preserve"> Saudi national,</w:t>
      </w:r>
      <w:r w:rsidR="004F500D" w:rsidRPr="002E35BF">
        <w:rPr>
          <w:rFonts w:ascii="Times New Roman" w:hAnsi="Times New Roman" w:cs="Times New Roman"/>
        </w:rPr>
        <w:t xml:space="preserve"> </w:t>
      </w:r>
      <w:r>
        <w:rPr>
          <w:rFonts w:ascii="Times New Roman" w:hAnsi="Times New Roman" w:cs="Times New Roman"/>
        </w:rPr>
        <w:t xml:space="preserve">which helped ensure accurate communication and cultural familiarity. </w:t>
      </w:r>
      <w:r w:rsidR="004F500D" w:rsidRPr="00F73850">
        <w:rPr>
          <w:rFonts w:ascii="Times New Roman" w:eastAsiaTheme="minorEastAsia" w:hAnsi="Times New Roman" w:cs="Times New Roman"/>
          <w:color w:val="auto"/>
          <w:kern w:val="0"/>
          <w:bdr w:val="none" w:sz="0" w:space="0" w:color="auto"/>
          <w:lang w:val="en-GB"/>
          <w14:ligatures w14:val="standardContextual"/>
        </w:rPr>
        <w:t>To further enhance the reliability and accuracy of the data collected, the interview transcripts were translated from Arabic to English and subsequently back-translated into Arabic by an independent expert who is fluent in both languages, ensuring both the accuracy and fidelity of our translations</w:t>
      </w:r>
      <w:r w:rsidR="00FD264B" w:rsidRPr="00F73850">
        <w:rPr>
          <w:rFonts w:ascii="Times New Roman" w:eastAsiaTheme="minorEastAsia" w:hAnsi="Times New Roman" w:cs="Times New Roman"/>
          <w:color w:val="auto"/>
          <w:kern w:val="0"/>
          <w:bdr w:val="none" w:sz="0" w:space="0" w:color="auto"/>
          <w:lang w:val="en-GB"/>
          <w14:ligatures w14:val="standardContextual"/>
        </w:rPr>
        <w:t xml:space="preserve">. </w:t>
      </w:r>
    </w:p>
    <w:p w14:paraId="488E11CF" w14:textId="49814218" w:rsidR="00A06AD3" w:rsidRPr="00F73850" w:rsidRDefault="00A06AD3" w:rsidP="00017B51">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ind w:firstLine="720"/>
        <w:jc w:val="both"/>
        <w:rPr>
          <w:rFonts w:ascii="Times New Roman" w:eastAsiaTheme="minorEastAsia" w:hAnsi="Times New Roman" w:cs="Times New Roman"/>
          <w:color w:val="auto"/>
          <w:kern w:val="0"/>
          <w:bdr w:val="none" w:sz="0" w:space="0" w:color="auto"/>
          <w:lang w:val="en-GB"/>
          <w14:ligatures w14:val="standardContextual"/>
        </w:rPr>
      </w:pPr>
      <w:r w:rsidRPr="00F73850">
        <w:rPr>
          <w:rFonts w:ascii="Times New Roman" w:eastAsiaTheme="minorEastAsia" w:hAnsi="Times New Roman" w:cs="Times New Roman"/>
          <w:color w:val="auto"/>
          <w:kern w:val="0"/>
          <w:bdr w:val="none" w:sz="0" w:space="0" w:color="auto"/>
          <w:lang w:val="en-GB"/>
          <w14:ligatures w14:val="standardContextual"/>
        </w:rPr>
        <w:lastRenderedPageBreak/>
        <w:t>The interview</w:t>
      </w:r>
      <w:r w:rsidR="00017B51">
        <w:rPr>
          <w:rFonts w:ascii="Times New Roman" w:eastAsiaTheme="minorEastAsia" w:hAnsi="Times New Roman" w:cs="Times New Roman"/>
          <w:color w:val="auto"/>
          <w:kern w:val="0"/>
          <w:bdr w:val="none" w:sz="0" w:space="0" w:color="auto"/>
          <w:lang w:val="en-GB"/>
          <w14:ligatures w14:val="standardContextual"/>
        </w:rPr>
        <w:t xml:space="preserve"> protocols</w:t>
      </w:r>
      <w:r w:rsidRPr="00F73850">
        <w:rPr>
          <w:rFonts w:ascii="Times New Roman" w:eastAsiaTheme="minorEastAsia" w:hAnsi="Times New Roman" w:cs="Times New Roman"/>
          <w:color w:val="auto"/>
          <w:kern w:val="0"/>
          <w:bdr w:val="none" w:sz="0" w:space="0" w:color="auto"/>
          <w:lang w:val="en-GB"/>
          <w14:ligatures w14:val="standardContextual"/>
        </w:rPr>
        <w:t xml:space="preserve"> were semi-structured, to provide the freedom to further explore themes/topics of relevance to the </w:t>
      </w:r>
      <w:r w:rsidR="00165CC3" w:rsidRPr="00F73850">
        <w:rPr>
          <w:rFonts w:ascii="Times New Roman" w:eastAsiaTheme="minorEastAsia" w:hAnsi="Times New Roman" w:cs="Times New Roman"/>
          <w:color w:val="auto"/>
          <w:kern w:val="0"/>
          <w:bdr w:val="none" w:sz="0" w:space="0" w:color="auto"/>
          <w:lang w:val="en-GB"/>
          <w14:ligatures w14:val="standardContextual"/>
        </w:rPr>
        <w:t>r</w:t>
      </w:r>
      <w:r w:rsidRPr="00F73850">
        <w:rPr>
          <w:rFonts w:ascii="Times New Roman" w:eastAsiaTheme="minorEastAsia" w:hAnsi="Times New Roman" w:cs="Times New Roman"/>
          <w:color w:val="auto"/>
          <w:kern w:val="0"/>
          <w:bdr w:val="none" w:sz="0" w:space="0" w:color="auto"/>
          <w:lang w:val="en-GB"/>
          <w14:ligatures w14:val="standardContextual"/>
        </w:rPr>
        <w:t xml:space="preserve">esearch </w:t>
      </w:r>
      <w:r w:rsidR="00165CC3" w:rsidRPr="00F73850">
        <w:rPr>
          <w:rFonts w:ascii="Times New Roman" w:eastAsiaTheme="minorEastAsia" w:hAnsi="Times New Roman" w:cs="Times New Roman"/>
          <w:color w:val="auto"/>
          <w:kern w:val="0"/>
          <w:bdr w:val="none" w:sz="0" w:space="0" w:color="auto"/>
          <w:lang w:val="en-GB"/>
          <w14:ligatures w14:val="standardContextual"/>
        </w:rPr>
        <w:t>q</w:t>
      </w:r>
      <w:r w:rsidRPr="00F73850">
        <w:rPr>
          <w:rFonts w:ascii="Times New Roman" w:eastAsiaTheme="minorEastAsia" w:hAnsi="Times New Roman" w:cs="Times New Roman"/>
          <w:color w:val="auto"/>
          <w:kern w:val="0"/>
          <w:bdr w:val="none" w:sz="0" w:space="0" w:color="auto"/>
          <w:lang w:val="en-GB"/>
          <w14:ligatures w14:val="standardContextual"/>
        </w:rPr>
        <w:t>uestion (Brod</w:t>
      </w:r>
      <w:r w:rsidR="00165CC3" w:rsidRPr="00F73850">
        <w:rPr>
          <w:rFonts w:ascii="Times New Roman" w:eastAsiaTheme="minorEastAsia" w:hAnsi="Times New Roman" w:cs="Times New Roman"/>
          <w:color w:val="auto"/>
          <w:kern w:val="0"/>
          <w:bdr w:val="none" w:sz="0" w:space="0" w:color="auto"/>
          <w:lang w:val="en-GB"/>
          <w14:ligatures w14:val="standardContextual"/>
        </w:rPr>
        <w:t xml:space="preserve"> et al.,</w:t>
      </w:r>
      <w:r w:rsidRPr="00F73850">
        <w:rPr>
          <w:rFonts w:ascii="Times New Roman" w:eastAsiaTheme="minorEastAsia" w:hAnsi="Times New Roman" w:cs="Times New Roman"/>
          <w:color w:val="auto"/>
          <w:kern w:val="0"/>
          <w:bdr w:val="none" w:sz="0" w:space="0" w:color="auto"/>
          <w:lang w:val="en-GB"/>
          <w14:ligatures w14:val="standardContextual"/>
        </w:rPr>
        <w:t xml:space="preserve"> 2009). </w:t>
      </w:r>
      <w:r w:rsidR="00017B51">
        <w:rPr>
          <w:rFonts w:ascii="Times New Roman" w:eastAsiaTheme="minorEastAsia" w:hAnsi="Times New Roman" w:cs="Times New Roman"/>
          <w:color w:val="auto"/>
          <w:kern w:val="0"/>
          <w:bdr w:val="none" w:sz="0" w:space="0" w:color="auto"/>
          <w:lang w:val="en-GB"/>
          <w14:ligatures w14:val="standardContextual"/>
        </w:rPr>
        <w:t xml:space="preserve">To balance relevant coverage with flexibility, key topics were </w:t>
      </w:r>
      <w:r w:rsidRPr="00F73850">
        <w:rPr>
          <w:rFonts w:ascii="Times New Roman" w:eastAsiaTheme="minorEastAsia" w:hAnsi="Times New Roman" w:cs="Times New Roman"/>
          <w:color w:val="auto"/>
          <w:kern w:val="0"/>
          <w:bdr w:val="none" w:sz="0" w:space="0" w:color="auto"/>
          <w:lang w:val="en-GB"/>
          <w14:ligatures w14:val="standardContextual"/>
        </w:rPr>
        <w:t>derived from the research objectives prior to the interview</w:t>
      </w:r>
      <w:r w:rsidR="00017B51">
        <w:rPr>
          <w:rFonts w:ascii="Times New Roman" w:eastAsiaTheme="minorEastAsia" w:hAnsi="Times New Roman" w:cs="Times New Roman"/>
          <w:color w:val="auto"/>
          <w:kern w:val="0"/>
          <w:bdr w:val="none" w:sz="0" w:space="0" w:color="auto"/>
          <w:lang w:val="en-GB"/>
          <w14:ligatures w14:val="standardContextual"/>
        </w:rPr>
        <w:t>s,</w:t>
      </w:r>
      <w:r w:rsidRPr="00F73850">
        <w:rPr>
          <w:rFonts w:ascii="Times New Roman" w:eastAsiaTheme="minorEastAsia" w:hAnsi="Times New Roman" w:cs="Times New Roman"/>
          <w:color w:val="auto"/>
          <w:kern w:val="0"/>
          <w:bdr w:val="none" w:sz="0" w:space="0" w:color="auto"/>
          <w:lang w:val="en-GB"/>
          <w14:ligatures w14:val="standardContextual"/>
        </w:rPr>
        <w:t xml:space="preserve"> and then explore</w:t>
      </w:r>
      <w:r w:rsidR="00017B51">
        <w:rPr>
          <w:rFonts w:ascii="Times New Roman" w:eastAsiaTheme="minorEastAsia" w:hAnsi="Times New Roman" w:cs="Times New Roman"/>
          <w:color w:val="auto"/>
          <w:kern w:val="0"/>
          <w:bdr w:val="none" w:sz="0" w:space="0" w:color="auto"/>
          <w:lang w:val="en-GB"/>
          <w14:ligatures w14:val="standardContextual"/>
        </w:rPr>
        <w:t>d</w:t>
      </w:r>
      <w:r w:rsidRPr="00F73850">
        <w:rPr>
          <w:rFonts w:ascii="Times New Roman" w:eastAsiaTheme="minorEastAsia" w:hAnsi="Times New Roman" w:cs="Times New Roman"/>
          <w:color w:val="auto"/>
          <w:kern w:val="0"/>
          <w:bdr w:val="none" w:sz="0" w:space="0" w:color="auto"/>
          <w:lang w:val="en-GB"/>
          <w14:ligatures w14:val="standardContextual"/>
        </w:rPr>
        <w:t xml:space="preserve"> </w:t>
      </w:r>
      <w:r w:rsidR="00017B51">
        <w:rPr>
          <w:rFonts w:ascii="Times New Roman" w:eastAsiaTheme="minorEastAsia" w:hAnsi="Times New Roman" w:cs="Times New Roman"/>
          <w:color w:val="auto"/>
          <w:kern w:val="0"/>
          <w:bdr w:val="none" w:sz="0" w:space="0" w:color="auto"/>
          <w:lang w:val="en-GB"/>
          <w14:ligatures w14:val="standardContextual"/>
        </w:rPr>
        <w:t xml:space="preserve">in the interviews </w:t>
      </w:r>
      <w:r w:rsidRPr="00F73850">
        <w:rPr>
          <w:rFonts w:ascii="Times New Roman" w:eastAsiaTheme="minorEastAsia" w:hAnsi="Times New Roman" w:cs="Times New Roman"/>
          <w:color w:val="auto"/>
          <w:kern w:val="0"/>
          <w:bdr w:val="none" w:sz="0" w:space="0" w:color="auto"/>
          <w:lang w:val="en-GB"/>
          <w14:ligatures w14:val="standardContextual"/>
        </w:rPr>
        <w:t>using open-ended questions designed to encourage participants to express their thoughts, experiences and perspectives freely.</w:t>
      </w:r>
      <w:r w:rsidRPr="002E35BF">
        <w:rPr>
          <w:rFonts w:ascii="Times New Roman" w:hAnsi="Times New Roman" w:cs="Times New Roman"/>
        </w:rPr>
        <w:t xml:space="preserve"> </w:t>
      </w:r>
      <w:r w:rsidR="00017B51">
        <w:rPr>
          <w:rFonts w:ascii="Times New Roman" w:eastAsiaTheme="minorEastAsia" w:hAnsi="Times New Roman" w:cs="Times New Roman"/>
          <w:color w:val="auto"/>
          <w:kern w:val="0"/>
          <w:bdr w:val="none" w:sz="0" w:space="0" w:color="auto"/>
          <w:lang w:val="en-GB"/>
          <w14:ligatures w14:val="standardContextual"/>
        </w:rPr>
        <w:t xml:space="preserve">The interviewer could also </w:t>
      </w:r>
      <w:r w:rsidRPr="00F73850">
        <w:rPr>
          <w:rFonts w:ascii="Times New Roman" w:eastAsiaTheme="minorEastAsia" w:hAnsi="Times New Roman" w:cs="Times New Roman"/>
          <w:color w:val="auto"/>
          <w:kern w:val="0"/>
          <w:bdr w:val="none" w:sz="0" w:space="0" w:color="auto"/>
          <w:lang w:val="en-GB"/>
          <w14:ligatures w14:val="standardContextual"/>
        </w:rPr>
        <w:t>adjust the wording of their questions in real-time, based on participants' responses, in order to gain more depth or clarification as needed.</w:t>
      </w:r>
    </w:p>
    <w:p w14:paraId="5C55B4A3" w14:textId="3109FFCD" w:rsidR="00343B8C" w:rsidRDefault="00A02A38" w:rsidP="00343B8C">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The study employed a reflexive approach, </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seeking </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an acute awareness of potential</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w:t>
      </w:r>
      <w:r w:rsidR="00B32E00"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bias</w:t>
      </w:r>
      <w:r w:rsidRPr="00017B51">
        <w:rPr>
          <w:rFonts w:ascii="Times New Roman" w:hAnsi="Times New Roman" w:cs="Times New Roman"/>
        </w:rPr>
        <w:t xml:space="preserve"> a</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nd preconceptions, </w:t>
      </w:r>
      <w:r w:rsidR="00343B8C">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with researchers </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continuously engaging in critical</w:t>
      </w:r>
      <w:r w:rsidR="00343B8C">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team and self-</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reflection</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s</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on th</w:t>
      </w:r>
      <w:r w:rsidR="00343B8C">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eir roles in relation to participants </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and</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differing</w:t>
      </w:r>
      <w:r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interpretations of the data throughout the research process (Palaganas et al., 2017).</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For instance, </w:t>
      </w:r>
      <w:r w:rsidR="00233F94"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it was </w:t>
      </w:r>
      <w:r w:rsidR="00017B51"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recognized</w:t>
      </w:r>
      <w:r w:rsidR="00233F94"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that</w:t>
      </w:r>
      <w:r w:rsidR="00294BC5"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w:t>
      </w:r>
      <w:r w:rsidR="0020660B"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the </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lead </w:t>
      </w:r>
      <w:r w:rsidR="0020660B"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researcher’s po</w:t>
      </w:r>
      <w:r w:rsidR="00007361"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sitionality as a </w:t>
      </w:r>
      <w:r w:rsidR="00005713"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Saudi </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man </w:t>
      </w:r>
      <w:r w:rsidR="006B4B61"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could result in subjective biases </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arising </w:t>
      </w:r>
      <w:r w:rsidR="00B51217" w:rsidRPr="005F2E29">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from </w:t>
      </w:r>
      <w:r w:rsidR="00FF1745"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personal </w:t>
      </w:r>
      <w:r w:rsidR="006568A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perspectives, beliefs</w:t>
      </w:r>
      <w:r w:rsidR="00FF1745"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and</w:t>
      </w:r>
      <w:r w:rsidR="006568A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preconceptions</w:t>
      </w:r>
      <w:r w:rsidR="00017B51">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(Bourke, 2014). </w:t>
      </w:r>
      <w:r w:rsidR="00FF1745"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To </w:t>
      </w:r>
      <w:r w:rsidR="00B5121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mitigate </w:t>
      </w:r>
      <w:r w:rsidR="005F4626"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such bias</w:t>
      </w:r>
      <w:r w:rsidR="0034655B">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w:t>
      </w:r>
      <w:r w:rsidR="00B51217" w:rsidRPr="00017B51">
        <w:rPr>
          <w:rFonts w:ascii="Times New Roman" w:hAnsi="Times New Roman" w:cs="Times New Roman"/>
        </w:rPr>
        <w:t xml:space="preserve"> </w:t>
      </w:r>
      <w:r w:rsidR="00B5121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the research strategy </w:t>
      </w:r>
      <w:r w:rsidR="0034655B">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included </w:t>
      </w:r>
      <w:r w:rsidR="00B5121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collaboration with </w:t>
      </w:r>
      <w:r w:rsidR="0034655B">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two </w:t>
      </w:r>
      <w:r w:rsidR="00B51217" w:rsidRPr="00F73850">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other researchers </w:t>
      </w:r>
      <w:r w:rsidR="00B51217" w:rsidRPr="00E23B5D">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from diverse </w:t>
      </w:r>
      <w:r w:rsidR="00B51217" w:rsidRPr="005F2E29">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backgrounds, perspectives, and expertise</w:t>
      </w:r>
      <w:r w:rsidR="0034655B">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 xml:space="preserve"> – in this case a non-Saudi woman and a non-Saudi man – with discussions used to support robust shared understandings of the data</w:t>
      </w:r>
      <w:r w:rsidR="00B51217" w:rsidRPr="00F27668">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w:t>
      </w:r>
      <w:r w:rsidR="006E7084" w:rsidRPr="00F27668">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(Burnard, 1991</w:t>
      </w:r>
      <w:r w:rsidR="0034655B">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34655B">
        <w:rPr>
          <w:rFonts w:ascii="Times New Roman" w:eastAsia="Times New Roman" w:hAnsi="Times New Roman" w:cs="Times New Roman"/>
          <w:kern w:val="0"/>
          <w:bdr w:val="none" w:sz="0" w:space="0" w:color="auto" w:frame="1"/>
          <w14:textOutline w14:w="12700" w14:cap="flat" w14:cmpd="sng" w14:algn="ctr">
            <w14:noFill/>
            <w14:prstDash w14:val="solid"/>
            <w14:miter w14:lim="100000"/>
          </w14:textOutline>
        </w:rPr>
        <w:t>Manohar et al., 2017</w:t>
      </w:r>
      <w:r w:rsidR="006E7084" w:rsidRPr="00F27668">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CB2A02" w:rsidRPr="00017B51">
        <w:rPr>
          <w:rFonts w:ascii="Times New Roman" w:hAnsi="Times New Roman" w:cs="Times New Roman"/>
        </w:rPr>
        <w:t xml:space="preserve"> </w:t>
      </w:r>
      <w:r w:rsidR="0034655B">
        <w:rPr>
          <w:rFonts w:ascii="Times New Roman" w:hAnsi="Times New Roman" w:cs="Times New Roman"/>
        </w:rPr>
        <w:t xml:space="preserve">Several </w:t>
      </w:r>
      <w:r w:rsidR="00CB2A02"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pilot interviews </w:t>
      </w:r>
      <w:r w:rsidR="0034655B">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were also </w:t>
      </w:r>
      <w:r w:rsidR="00CB2A02"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conducted with assistance from a </w:t>
      </w:r>
      <w:r w:rsidR="0034655B">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Saudi woman researcher, to </w:t>
      </w:r>
      <w:r w:rsidR="00CB2A02"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ensure that the interview questions remained unbiased by the researcher's personal views (Maxwell, 2013</w:t>
      </w:r>
      <w:r w:rsidR="00CB2A02" w:rsidRPr="005F2E29">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343B8C">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Finally, respondent validation was used by presenting data extracts and summaries to study participants for checking understandings, as well as </w:t>
      </w:r>
      <w:r w:rsidR="00DA7E40"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seeking feedback, clarification</w:t>
      </w:r>
      <w:r w:rsidR="00343B8C">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or withdrawals </w:t>
      </w:r>
      <w:r w:rsidR="00CB5DDE"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343B8C">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Maxwell, 2021; </w:t>
      </w:r>
      <w:r w:rsidR="00CB5DDE"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Stake, 20</w:t>
      </w:r>
      <w:r w:rsidR="00343B8C">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10</w:t>
      </w:r>
      <w:r w:rsidR="00CB5DDE"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AD7ABB" w:rsidRPr="00F7385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p>
    <w:p w14:paraId="4BCFD015" w14:textId="77777777" w:rsidR="00343B8C" w:rsidRDefault="00343B8C" w:rsidP="00AC5697">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p>
    <w:p w14:paraId="40D684E0" w14:textId="0C664E20" w:rsidR="00A02A38" w:rsidRPr="00343B8C" w:rsidRDefault="00A02A38" w:rsidP="00AC5697">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eastAsiaTheme="minorEastAsia" w:hAnsi="Times New Roman" w:cs="Times New Roman"/>
          <w:b/>
          <w:bCs/>
          <w:i/>
          <w:iCs/>
          <w:color w:val="auto"/>
          <w:kern w:val="0"/>
          <w:bdr w:val="none" w:sz="0" w:space="0" w:color="auto"/>
          <w:lang w:val="en-GB"/>
          <w14:ligatures w14:val="standardContextual"/>
        </w:rPr>
      </w:pPr>
      <w:r w:rsidRPr="00343B8C">
        <w:rPr>
          <w:rFonts w:ascii="Times New Roman" w:eastAsiaTheme="minorEastAsia" w:hAnsi="Times New Roman" w:cs="Times New Roman"/>
          <w:b/>
          <w:bCs/>
          <w:i/>
          <w:iCs/>
          <w:color w:val="auto"/>
          <w:kern w:val="0"/>
          <w:bdr w:val="none" w:sz="0" w:space="0" w:color="auto"/>
          <w:lang w:val="en-GB"/>
          <w14:ligatures w14:val="standardContextual"/>
        </w:rPr>
        <w:t xml:space="preserve">Data analysis </w:t>
      </w:r>
    </w:p>
    <w:p w14:paraId="23FEB2F9" w14:textId="5C3D314B" w:rsidR="00011428" w:rsidRDefault="00277346" w:rsidP="00343B8C">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hAnsi="Times New Roman" w:cs="Times New Roman"/>
          <w:bdr w:val="none" w:sz="0" w:space="0" w:color="auto" w:frame="1"/>
        </w:rPr>
      </w:pPr>
      <w:r w:rsidRPr="00F73850">
        <w:rPr>
          <w:rFonts w:ascii="Times New Roman" w:eastAsiaTheme="minorEastAsia" w:hAnsi="Times New Roman" w:cs="Times New Roman"/>
          <w:color w:val="auto"/>
          <w:kern w:val="0"/>
          <w:bdr w:val="none" w:sz="0" w:space="0" w:color="auto"/>
          <w:lang w:val="en-GB"/>
          <w14:ligatures w14:val="standardContextual"/>
        </w:rPr>
        <w:t xml:space="preserve">The interviews were recorded and subsequently transcribed verbatim. </w:t>
      </w:r>
      <w:r w:rsidR="00252CE8">
        <w:rPr>
          <w:rFonts w:ascii="Times New Roman" w:eastAsiaTheme="minorEastAsia" w:hAnsi="Times New Roman" w:cs="Times New Roman"/>
          <w:color w:val="auto"/>
          <w:kern w:val="0"/>
          <w:bdr w:val="none" w:sz="0" w:space="0" w:color="auto"/>
          <w:lang w:val="en-GB"/>
          <w14:ligatures w14:val="standardContextual"/>
        </w:rPr>
        <w:t xml:space="preserve">The data were analyzed </w:t>
      </w:r>
      <w:r w:rsidR="00252CE8" w:rsidRPr="00F73850">
        <w:rPr>
          <w:rFonts w:ascii="Times New Roman" w:eastAsiaTheme="minorEastAsia" w:hAnsi="Times New Roman" w:cs="Times New Roman"/>
          <w:color w:val="auto"/>
          <w:kern w:val="0"/>
          <w:bdr w:val="none" w:sz="0" w:space="0" w:color="auto"/>
          <w:lang w:val="en-GB"/>
          <w14:ligatures w14:val="standardContextual"/>
        </w:rPr>
        <w:t xml:space="preserve">using </w:t>
      </w:r>
      <w:r w:rsidR="00252CE8"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NVivo software</w:t>
      </w:r>
      <w:r w:rsidR="00252CE8">
        <w:rPr>
          <w:rFonts w:ascii="Times New Roman" w:eastAsiaTheme="minorEastAsia" w:hAnsi="Times New Roman" w:cs="Times New Roman"/>
          <w:color w:val="auto"/>
          <w:kern w:val="0"/>
          <w:bdr w:val="none" w:sz="0" w:space="0" w:color="auto"/>
          <w:lang w:val="en-GB"/>
          <w14:ligatures w14:val="standardContextual"/>
        </w:rPr>
        <w:t>, and following the six steps of a thematic analysis procedure (</w:t>
      </w:r>
      <w:r w:rsidRPr="00F73850">
        <w:rPr>
          <w:rFonts w:ascii="Times New Roman" w:eastAsiaTheme="minorEastAsia" w:hAnsi="Times New Roman" w:cs="Times New Roman"/>
          <w:color w:val="auto"/>
          <w:kern w:val="0"/>
          <w:bdr w:val="none" w:sz="0" w:space="0" w:color="auto"/>
          <w:lang w:val="en-GB"/>
          <w14:ligatures w14:val="standardContextual"/>
        </w:rPr>
        <w:t xml:space="preserve">Braun and </w:t>
      </w:r>
      <w:r w:rsidRPr="00F73850">
        <w:rPr>
          <w:rFonts w:ascii="Times New Roman" w:eastAsiaTheme="minorEastAsia" w:hAnsi="Times New Roman" w:cs="Times New Roman"/>
          <w:color w:val="auto"/>
          <w:kern w:val="0"/>
          <w:bdr w:val="none" w:sz="0" w:space="0" w:color="auto"/>
          <w:lang w:val="en-GB"/>
          <w14:ligatures w14:val="standardContextual"/>
        </w:rPr>
        <w:lastRenderedPageBreak/>
        <w:t>Clarke</w:t>
      </w:r>
      <w:r w:rsidR="00252CE8">
        <w:rPr>
          <w:rFonts w:ascii="Times New Roman" w:eastAsiaTheme="minorEastAsia" w:hAnsi="Times New Roman" w:cs="Times New Roman"/>
          <w:color w:val="auto"/>
          <w:kern w:val="0"/>
          <w:bdr w:val="none" w:sz="0" w:space="0" w:color="auto"/>
          <w:lang w:val="en-GB"/>
          <w14:ligatures w14:val="standardContextual"/>
        </w:rPr>
        <w:t xml:space="preserve">, </w:t>
      </w:r>
      <w:r w:rsidRPr="00F73850">
        <w:rPr>
          <w:rFonts w:ascii="Times New Roman" w:eastAsiaTheme="minorEastAsia" w:hAnsi="Times New Roman" w:cs="Times New Roman"/>
          <w:color w:val="auto"/>
          <w:kern w:val="0"/>
          <w:bdr w:val="none" w:sz="0" w:space="0" w:color="auto"/>
          <w:lang w:val="en-GB"/>
          <w14:ligatures w14:val="standardContextual"/>
        </w:rPr>
        <w:t>2006)</w:t>
      </w:r>
      <w:r w:rsidR="00252CE8">
        <w:rPr>
          <w:rFonts w:ascii="Times New Roman" w:eastAsiaTheme="minorEastAsia" w:hAnsi="Times New Roman" w:cs="Times New Roman"/>
          <w:color w:val="auto"/>
          <w:kern w:val="0"/>
          <w:bdr w:val="none" w:sz="0" w:space="0" w:color="auto"/>
          <w:lang w:val="en-GB"/>
          <w14:ligatures w14:val="standardContextual"/>
        </w:rPr>
        <w:t xml:space="preserve">. The research team immersed themselves in the dataset to become familiarized with its contents and identify preliminary potential codes, which were applied to representative data excerpts. Collated codes and excerpts then set a foundation for discussions in the research team over grouping codes and creating broader themes, </w:t>
      </w:r>
      <w:r w:rsidRPr="00F73850">
        <w:rPr>
          <w:rFonts w:ascii="Times New Roman" w:eastAsiaTheme="minorEastAsia" w:hAnsi="Times New Roman" w:cs="Times New Roman"/>
          <w:color w:val="auto"/>
          <w:kern w:val="0"/>
          <w:bdr w:val="none" w:sz="0" w:space="0" w:color="auto"/>
          <w:lang w:val="en-GB"/>
          <w14:ligatures w14:val="standardContextual"/>
        </w:rPr>
        <w:t xml:space="preserve">which were continuously reviewed and refined to ensure they accurately reflected the data. </w:t>
      </w:r>
      <w:r w:rsidR="00252CE8">
        <w:rPr>
          <w:rFonts w:ascii="Times New Roman" w:eastAsiaTheme="minorEastAsia" w:hAnsi="Times New Roman" w:cs="Times New Roman"/>
          <w:color w:val="auto"/>
          <w:kern w:val="0"/>
          <w:bdr w:val="none" w:sz="0" w:space="0" w:color="auto"/>
          <w:lang w:val="en-GB"/>
          <w14:ligatures w14:val="standardContextual"/>
        </w:rPr>
        <w:t xml:space="preserve">Conceptual relationships among the themes were discussed and established as part of a final data structure arising from </w:t>
      </w:r>
      <w:r w:rsidRPr="00F73850">
        <w:rPr>
          <w:rFonts w:ascii="Times New Roman" w:eastAsiaTheme="minorEastAsia" w:hAnsi="Times New Roman" w:cs="Times New Roman"/>
          <w:color w:val="auto"/>
          <w:kern w:val="0"/>
          <w:bdr w:val="none" w:sz="0" w:space="0" w:color="auto"/>
          <w:lang w:val="en-GB"/>
          <w14:ligatures w14:val="standardContextual"/>
        </w:rPr>
        <w:t xml:space="preserve">this systematic exploration of the data. This approach </w:t>
      </w:r>
      <w:r w:rsidR="00252CE8">
        <w:rPr>
          <w:rFonts w:ascii="Times New Roman" w:eastAsiaTheme="minorEastAsia" w:hAnsi="Times New Roman" w:cs="Times New Roman"/>
          <w:color w:val="auto"/>
          <w:kern w:val="0"/>
          <w:bdr w:val="none" w:sz="0" w:space="0" w:color="auto"/>
          <w:lang w:val="en-GB"/>
          <w14:ligatures w14:val="standardContextual"/>
        </w:rPr>
        <w:t>sought rigor and refle</w:t>
      </w:r>
      <w:r w:rsidR="00EC0F50">
        <w:rPr>
          <w:rFonts w:ascii="Times New Roman" w:eastAsiaTheme="minorEastAsia" w:hAnsi="Times New Roman" w:cs="Times New Roman"/>
          <w:color w:val="auto"/>
          <w:kern w:val="0"/>
          <w:bdr w:val="none" w:sz="0" w:space="0" w:color="auto"/>
          <w:lang w:val="en-GB"/>
          <w14:ligatures w14:val="standardContextual"/>
        </w:rPr>
        <w:t xml:space="preserve">xivity in working </w:t>
      </w:r>
      <w:r w:rsidRPr="00F73850">
        <w:rPr>
          <w:rFonts w:ascii="Times New Roman" w:eastAsiaTheme="minorEastAsia" w:hAnsi="Times New Roman" w:cs="Times New Roman"/>
          <w:color w:val="auto"/>
          <w:kern w:val="0"/>
          <w:bdr w:val="none" w:sz="0" w:space="0" w:color="auto"/>
          <w:lang w:val="en-GB"/>
          <w14:ligatures w14:val="standardContextual"/>
        </w:rPr>
        <w:t xml:space="preserve">with the data, </w:t>
      </w:r>
      <w:r w:rsidR="00EC0F50">
        <w:rPr>
          <w:rFonts w:ascii="Times New Roman" w:eastAsiaTheme="minorEastAsia" w:hAnsi="Times New Roman" w:cs="Times New Roman"/>
          <w:color w:val="auto"/>
          <w:kern w:val="0"/>
          <w:bdr w:val="none" w:sz="0" w:space="0" w:color="auto"/>
          <w:lang w:val="en-GB"/>
          <w14:ligatures w14:val="standardContextual"/>
        </w:rPr>
        <w:t>leading to a</w:t>
      </w:r>
      <w:r w:rsidRPr="00F73850">
        <w:rPr>
          <w:rFonts w:ascii="Times New Roman" w:eastAsiaTheme="minorEastAsia" w:hAnsi="Times New Roman" w:cs="Times New Roman"/>
          <w:color w:val="auto"/>
          <w:kern w:val="0"/>
          <w:bdr w:val="none" w:sz="0" w:space="0" w:color="auto"/>
          <w:lang w:val="en-GB"/>
          <w14:ligatures w14:val="standardContextual"/>
        </w:rPr>
        <w:t xml:space="preserve"> nuanced understanding of the underlying patterns and themes.</w:t>
      </w:r>
      <w:r w:rsidR="00C56F3B" w:rsidRPr="00F73850">
        <w:rPr>
          <w:rFonts w:ascii="Times New Roman" w:hAnsi="Times New Roman" w:cs="Times New Roman"/>
          <w:bdr w:val="none" w:sz="0" w:space="0" w:color="auto" w:frame="1"/>
        </w:rPr>
        <w:t xml:space="preserve"> </w:t>
      </w:r>
    </w:p>
    <w:p w14:paraId="40ECBFCE" w14:textId="0C2FD5EA" w:rsidR="0054693E" w:rsidRDefault="00A119C1" w:rsidP="0054693E">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hAnsi="Times New Roman" w:cs="Times New Roman"/>
          <w:bdr w:val="none" w:sz="0" w:space="0" w:color="auto" w:frame="1"/>
        </w:rPr>
      </w:pPr>
      <w:r>
        <w:rPr>
          <w:rFonts w:ascii="Times New Roman" w:hAnsi="Times New Roman" w:cs="Times New Roman"/>
          <w:bdr w:val="none" w:sz="0" w:space="0" w:color="auto" w:frame="1"/>
        </w:rPr>
        <w:tab/>
        <w:t>From the perspective of linking intersectionality to our thematic analysis, we identified themes and established analytic categories by attending simultaneously to the threefold experiences of interpersonal interactions at work, organizational norms of practices, and wider societal processes associated with the national and cultural Saudi context (Holvino, 2010</w:t>
      </w:r>
      <w:r w:rsidR="0054693E">
        <w:rPr>
          <w:rFonts w:ascii="Times New Roman" w:hAnsi="Times New Roman" w:cs="Times New Roman"/>
          <w:bdr w:val="none" w:sz="0" w:space="0" w:color="auto" w:frame="1"/>
        </w:rPr>
        <w:t>; Hwang &amp; Beauregard, 2022</w:t>
      </w:r>
      <w:r>
        <w:rPr>
          <w:rFonts w:ascii="Times New Roman" w:hAnsi="Times New Roman" w:cs="Times New Roman"/>
          <w:bdr w:val="none" w:sz="0" w:space="0" w:color="auto" w:frame="1"/>
        </w:rPr>
        <w:t xml:space="preserve">). </w:t>
      </w:r>
      <w:r w:rsidR="0054693E">
        <w:rPr>
          <w:rFonts w:ascii="Times New Roman" w:hAnsi="Times New Roman" w:cs="Times New Roman"/>
          <w:bdr w:val="none" w:sz="0" w:space="0" w:color="auto" w:frame="1"/>
        </w:rPr>
        <w:t>Our thematic analysis also involved a hybrid combination of deductive and inductive coding (Fereday &amp; Muir-Cochrane, 2006). Deductively, our coding was guided by the intersecting categories of gender, tribal background and marital status, as well as a priori knowledge of Saudi research literature on gender, work and employment. Inductively, we constructed codes directly from the data</w:t>
      </w:r>
      <w:r w:rsidR="005648FA">
        <w:rPr>
          <w:rFonts w:ascii="Times New Roman" w:hAnsi="Times New Roman" w:cs="Times New Roman"/>
          <w:bdr w:val="none" w:sz="0" w:space="0" w:color="auto" w:frame="1"/>
        </w:rPr>
        <w:t>. Examples included</w:t>
      </w:r>
      <w:r w:rsidR="0054693E">
        <w:rPr>
          <w:rFonts w:ascii="Times New Roman" w:hAnsi="Times New Roman" w:cs="Times New Roman"/>
          <w:bdr w:val="none" w:sz="0" w:space="0" w:color="auto" w:frame="1"/>
        </w:rPr>
        <w:t xml:space="preserve"> </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tribal advantages</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 xml:space="preserve">, </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gender-mixing environments</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 xml:space="preserve">, </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choosing work outside the home</w:t>
      </w:r>
      <w:r w:rsidR="005648FA">
        <w:rPr>
          <w:rFonts w:ascii="Times New Roman" w:hAnsi="Times New Roman" w:cs="Times New Roman"/>
          <w:bdr w:val="none" w:sz="0" w:space="0" w:color="auto" w:frame="1"/>
        </w:rPr>
        <w:t>’</w:t>
      </w:r>
      <w:r w:rsidR="005648FA" w:rsidRPr="005648FA">
        <w:rPr>
          <w:rFonts w:ascii="Times New Roman" w:hAnsi="Times New Roman" w:cs="Times New Roman"/>
          <w:bdr w:val="none" w:sz="0" w:space="0" w:color="auto" w:frame="1"/>
        </w:rPr>
        <w:t xml:space="preserve">, </w:t>
      </w:r>
      <w:r w:rsidR="005648FA">
        <w:rPr>
          <w:rFonts w:ascii="Times New Roman" w:hAnsi="Times New Roman" w:cs="Times New Roman"/>
          <w:bdr w:val="none" w:sz="0" w:space="0" w:color="auto" w:frame="1"/>
        </w:rPr>
        <w:t>and ‘</w:t>
      </w:r>
      <w:r w:rsidR="005648FA" w:rsidRPr="005648FA">
        <w:rPr>
          <w:rFonts w:ascii="Times New Roman" w:hAnsi="Times New Roman" w:cs="Times New Roman"/>
          <w:bdr w:val="none" w:sz="0" w:space="0" w:color="auto" w:frame="1"/>
        </w:rPr>
        <w:t>divorce as liberating</w:t>
      </w:r>
      <w:r w:rsidR="005648FA">
        <w:rPr>
          <w:rFonts w:ascii="Times New Roman" w:hAnsi="Times New Roman" w:cs="Times New Roman"/>
          <w:bdr w:val="none" w:sz="0" w:space="0" w:color="auto" w:frame="1"/>
        </w:rPr>
        <w:t>’.</w:t>
      </w:r>
    </w:p>
    <w:p w14:paraId="3A4378C6" w14:textId="77777777" w:rsidR="0054693E" w:rsidRDefault="0054693E" w:rsidP="0054693E">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hAnsi="Times New Roman" w:cs="Times New Roman"/>
          <w:bdr w:val="none" w:sz="0" w:space="0" w:color="auto" w:frame="1"/>
        </w:rPr>
      </w:pPr>
    </w:p>
    <w:p w14:paraId="133B50D6" w14:textId="77777777" w:rsidR="0054693E" w:rsidRPr="0054693E" w:rsidRDefault="009A509E" w:rsidP="0054693E">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hAnsi="Times New Roman" w:cs="Times New Roman"/>
          <w:b/>
          <w:bCs/>
          <w:bdr w:val="none" w:sz="0" w:space="0" w:color="auto" w:frame="1"/>
        </w:rPr>
      </w:pPr>
      <w:r w:rsidRPr="0054693E">
        <w:rPr>
          <w:rFonts w:ascii="Times New Roman" w:eastAsia="Arial Unicode MS" w:hAnsi="Times New Roman" w:cs="Times New Roman"/>
          <w:b/>
          <w:bCs/>
          <w:bdr w:val="none" w:sz="0" w:space="0" w:color="auto" w:frame="1"/>
        </w:rPr>
        <w:t>Findings</w:t>
      </w:r>
    </w:p>
    <w:p w14:paraId="379C5B21" w14:textId="1FF08AD4" w:rsidR="00011428" w:rsidRPr="00812A32" w:rsidRDefault="005648FA" w:rsidP="00812A32">
      <w:pPr>
        <w:rPr>
          <w:rFonts w:ascii="Times New Roman" w:hAnsi="Times New Roman" w:cs="Times New Roman"/>
          <w:b/>
          <w:bCs/>
          <w:i/>
          <w:iCs/>
          <w:bdr w:val="none" w:sz="0" w:space="0" w:color="auto" w:frame="1"/>
        </w:rPr>
      </w:pPr>
      <w:r w:rsidRPr="00812A32">
        <w:rPr>
          <w:rFonts w:ascii="Times New Roman" w:hAnsi="Times New Roman" w:cs="Times New Roman"/>
          <w:b/>
          <w:bCs/>
          <w:i/>
          <w:iCs/>
          <w:bdr w:val="none" w:sz="0" w:space="0" w:color="auto" w:frame="1"/>
        </w:rPr>
        <w:t>Gender and tribe</w:t>
      </w:r>
    </w:p>
    <w:p w14:paraId="3074E5BB" w14:textId="70164041" w:rsidR="005648FA" w:rsidRDefault="002F58A8" w:rsidP="005648FA">
      <w:pPr>
        <w:spacing w:after="0" w:line="480" w:lineRule="auto"/>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F2766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Participants' accounts revealed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how </w:t>
      </w:r>
      <w:r w:rsidRPr="00F2766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tribal affiliation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influenced </w:t>
      </w:r>
      <w:r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women's employment experiences in Saudi Arabia</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through </w:t>
      </w:r>
      <w:r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various </w:t>
      </w:r>
      <w:r w:rsidRPr="009B1184">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social, cultural, and economic</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processes</w:t>
      </w:r>
      <w:r w:rsidRPr="005F35FF">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In some instances, tribal affiliations could offer benefits and privileges, such as social support and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lastRenderedPageBreak/>
        <w:t xml:space="preserve">access to resources. </w:t>
      </w:r>
      <w:r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Conversely, tribal affiliations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could </w:t>
      </w:r>
      <w:r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also reinforce traditional gender roles and norms, limiting women's opportunities, choices, rewards, and freedoms. </w:t>
      </w:r>
      <w:r w:rsidR="005648FA">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The latter was particularly evident for tribes associated with rural locations</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where certain tribes espoused </w:t>
      </w:r>
      <w:r w:rsidR="00594256"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traditional views emphasiz</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ing</w:t>
      </w:r>
      <w:r w:rsidR="00594256"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women's roles as caregivers and homemakers,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and </w:t>
      </w:r>
      <w:r w:rsidR="00931AB4">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for them to prioritize </w:t>
      </w:r>
      <w:r w:rsidR="00594256"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domestic responsibilities over careers</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p>
    <w:p w14:paraId="58E204BE" w14:textId="7F127CB9" w:rsidR="00300E52" w:rsidRDefault="00433EE4" w:rsidP="00300E52">
      <w:pPr>
        <w:spacing w:after="0" w:line="480" w:lineRule="auto"/>
        <w:ind w:left="567" w:right="516"/>
        <w:contextualSpacing/>
        <w:jc w:val="both"/>
        <w:rPr>
          <w:rFonts w:ascii="Times New Roman" w:hAnsi="Times New Roman" w:cs="Times New Roman"/>
          <w14:textOutline w14:w="12700" w14:cap="flat" w14:cmpd="sng" w14:algn="ctr">
            <w14:noFill/>
            <w14:prstDash w14:val="solid"/>
            <w14:miter w14:lim="100000"/>
          </w14:textOutline>
        </w:rPr>
      </w:pPr>
      <w:r w:rsidRPr="00D02224">
        <w:rPr>
          <w:rFonts w:ascii="Times New Roman" w:hAnsi="Times New Roman" w:cs="Times New Roman"/>
          <w14:textOutline w14:w="12700" w14:cap="flat" w14:cmpd="sng" w14:algn="ctr">
            <w14:noFill/>
            <w14:prstDash w14:val="solid"/>
            <w14:miter w14:lim="100000"/>
          </w14:textOutline>
        </w:rPr>
        <w:t>I can see the difference in our company’s branches in rural areas.</w:t>
      </w:r>
      <w:r w:rsidR="0083130D" w:rsidRPr="00D02224">
        <w:rPr>
          <w:rFonts w:ascii="Times New Roman" w:hAnsi="Times New Roman" w:cs="Times New Roman"/>
          <w14:textOutline w14:w="12700" w14:cap="flat" w14:cmpd="sng" w14:algn="ctr">
            <w14:noFill/>
            <w14:prstDash w14:val="solid"/>
            <w14:miter w14:lim="100000"/>
          </w14:textOutline>
        </w:rPr>
        <w:t xml:space="preserve"> It is where tribal values converge with patriarchal norms</w:t>
      </w:r>
      <w:r w:rsidR="00D02224">
        <w:rPr>
          <w:rFonts w:ascii="Times New Roman" w:hAnsi="Times New Roman" w:cs="Times New Roman"/>
          <w14:textOutline w14:w="12700" w14:cap="flat" w14:cmpd="sng" w14:algn="ctr">
            <w14:noFill/>
            <w14:prstDash w14:val="solid"/>
            <w14:miter w14:lim="100000"/>
          </w14:textOutline>
        </w:rPr>
        <w:t xml:space="preserve">…[with] </w:t>
      </w:r>
      <w:r w:rsidR="0083130D" w:rsidRPr="00D02224">
        <w:rPr>
          <w:rFonts w:ascii="Times New Roman" w:hAnsi="Times New Roman" w:cs="Times New Roman"/>
          <w14:textOutline w14:w="12700" w14:cap="flat" w14:cmpd="sng" w14:algn="ctr">
            <w14:noFill/>
            <w14:prstDash w14:val="solid"/>
            <w14:miter w14:lim="100000"/>
          </w14:textOutline>
        </w:rPr>
        <w:t>more constraint on women’s employment</w:t>
      </w:r>
      <w:r w:rsidR="00C561FB" w:rsidRPr="00D02224">
        <w:rPr>
          <w:rFonts w:ascii="Times New Roman" w:hAnsi="Times New Roman" w:cs="Times New Roman"/>
          <w14:textOutline w14:w="12700" w14:cap="flat" w14:cmpd="sng" w14:algn="ctr">
            <w14:noFill/>
            <w14:prstDash w14:val="solid"/>
            <w14:miter w14:lim="100000"/>
          </w14:textOutline>
        </w:rPr>
        <w:t>, which is how we justify the low percentage of women to the top management</w:t>
      </w:r>
      <w:r w:rsidR="00D02224" w:rsidRPr="00D02224">
        <w:rPr>
          <w:rFonts w:ascii="Times New Roman" w:hAnsi="Times New Roman" w:cs="Times New Roman"/>
          <w14:textOutline w14:w="12700" w14:cap="flat" w14:cmpd="sng" w14:algn="ctr">
            <w14:noFill/>
            <w14:prstDash w14:val="solid"/>
            <w14:miter w14:lim="100000"/>
          </w14:textOutline>
        </w:rPr>
        <w:t xml:space="preserve"> (Man, HR Specialist)</w:t>
      </w:r>
      <w:r w:rsidR="00594256">
        <w:rPr>
          <w:rFonts w:ascii="Times New Roman" w:hAnsi="Times New Roman" w:cs="Times New Roman"/>
          <w14:textOutline w14:w="12700" w14:cap="flat" w14:cmpd="sng" w14:algn="ctr">
            <w14:noFill/>
            <w14:prstDash w14:val="solid"/>
            <w14:miter w14:lim="100000"/>
          </w14:textOutline>
        </w:rPr>
        <w:t>.</w:t>
      </w:r>
    </w:p>
    <w:p w14:paraId="34267960" w14:textId="74A1A0EE" w:rsidR="00594256" w:rsidRPr="00D02224" w:rsidRDefault="00594256" w:rsidP="00300E52">
      <w:pPr>
        <w:spacing w:after="0" w:line="480" w:lineRule="auto"/>
        <w:ind w:left="567" w:right="516"/>
        <w:contextualSpacing/>
        <w:jc w:val="both"/>
        <w:rPr>
          <w:rFonts w:ascii="Times New Roman" w:hAnsi="Times New Roman" w:cs="Times New Roman"/>
          <w14:textOutline w14:w="12700" w14:cap="flat" w14:cmpd="sng" w14:algn="ctr">
            <w14:noFill/>
            <w14:prstDash w14:val="solid"/>
            <w14:miter w14:lim="100000"/>
          </w14:textOutline>
        </w:rPr>
      </w:pPr>
      <w:r w:rsidRP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feel some tribes are more anti-women than others. Not all tribes are the same…it is the power of regional differences. When modernization comes into a specific tribe’s members as we saw for some tribes, they turn into supporters for women’s rights. They actually would even utilize their networks to support their own women in employment</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(Woman, Senior Engineer).</w:t>
      </w:r>
    </w:p>
    <w:p w14:paraId="5B241941" w14:textId="19D92D76" w:rsidR="00594256" w:rsidRDefault="0083130D" w:rsidP="00594256">
      <w:pPr>
        <w:spacing w:after="0" w:line="480" w:lineRule="auto"/>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5648FA">
        <w:rPr>
          <w:rFonts w:ascii="Times New Roman" w:hAnsi="Times New Roman" w:cs="Times New Roman"/>
          <w14:textOutline w14:w="12700" w14:cap="flat" w14:cmpd="sng" w14:algn="ctr">
            <w14:noFill/>
            <w14:prstDash w14:val="solid"/>
            <w14:miter w14:lim="100000"/>
          </w14:textOutline>
        </w:rPr>
        <w:t xml:space="preserve"> </w:t>
      </w:r>
      <w:r w:rsidR="00594256">
        <w:rPr>
          <w:rFonts w:ascii="Times New Roman" w:hAnsi="Times New Roman" w:cs="Times New Roman"/>
          <w14:textOutline w14:w="12700" w14:cap="flat" w14:cmpd="sng" w14:algn="ctr">
            <w14:noFill/>
            <w14:prstDash w14:val="solid"/>
            <w14:miter w14:lim="100000"/>
          </w14:textOutline>
        </w:rPr>
        <w:t>S</w:t>
      </w:r>
      <w:r w:rsidRPr="005648FA">
        <w:rPr>
          <w:rFonts w:ascii="Times New Roman" w:hAnsi="Times New Roman" w:cs="Times New Roman"/>
          <w14:textOutline w14:w="12700" w14:cap="flat" w14:cmpd="sng" w14:algn="ctr">
            <w14:noFill/>
            <w14:prstDash w14:val="solid"/>
            <w14:miter w14:lim="100000"/>
          </w14:textOutline>
        </w:rPr>
        <w:t xml:space="preserve">ince </w:t>
      </w:r>
      <w:r w:rsidR="00D02224">
        <w:rPr>
          <w:rFonts w:ascii="Times New Roman" w:hAnsi="Times New Roman" w:cs="Times New Roman"/>
          <w14:textOutline w14:w="12700" w14:cap="flat" w14:cmpd="sng" w14:algn="ctr">
            <w14:noFill/>
            <w14:prstDash w14:val="solid"/>
            <w14:miter w14:lim="100000"/>
          </w14:textOutline>
        </w:rPr>
        <w:t xml:space="preserve">2016 and the women’s </w:t>
      </w:r>
      <w:r w:rsidRPr="005648FA">
        <w:rPr>
          <w:rFonts w:ascii="Times New Roman" w:hAnsi="Times New Roman" w:cs="Times New Roman"/>
          <w14:textOutline w14:w="12700" w14:cap="flat" w14:cmpd="sng" w14:algn="ctr">
            <w14:noFill/>
            <w14:prstDash w14:val="solid"/>
            <w14:miter w14:lim="100000"/>
          </w14:textOutline>
        </w:rPr>
        <w:t xml:space="preserve">empowerment </w:t>
      </w:r>
      <w:r w:rsidR="00D02224">
        <w:rPr>
          <w:rFonts w:ascii="Times New Roman" w:hAnsi="Times New Roman" w:cs="Times New Roman"/>
          <w14:textOutline w14:w="12700" w14:cap="flat" w14:cmpd="sng" w14:algn="ctr">
            <w14:noFill/>
            <w14:prstDash w14:val="solid"/>
            <w14:miter w14:lim="100000"/>
          </w14:textOutline>
        </w:rPr>
        <w:t>policies initiated by the Saudi government as part of the 2030 Vision, tribal background was also reported to be less of a constraint</w:t>
      </w:r>
      <w:r w:rsidR="00594256">
        <w:rPr>
          <w:rFonts w:ascii="Times New Roman" w:hAnsi="Times New Roman" w:cs="Times New Roman"/>
          <w14:textOutline w14:w="12700" w14:cap="flat" w14:cmpd="sng" w14:algn="ctr">
            <w14:noFill/>
            <w14:prstDash w14:val="solid"/>
            <w14:miter w14:lim="100000"/>
          </w14:textOutline>
        </w:rPr>
        <w:t xml:space="preserve"> by some participants</w:t>
      </w:r>
      <w:r w:rsidR="00D02224">
        <w:rPr>
          <w:rFonts w:ascii="Times New Roman" w:hAnsi="Times New Roman" w:cs="Times New Roman"/>
          <w14:textOutline w14:w="12700" w14:cap="flat" w14:cmpd="sng" w14:algn="ctr">
            <w14:noFill/>
            <w14:prstDash w14:val="solid"/>
            <w14:miter w14:lim="100000"/>
          </w14:textOutline>
        </w:rPr>
        <w:t xml:space="preserve">: </w:t>
      </w:r>
      <w:r w:rsidR="00D02224" w:rsidRPr="00594256">
        <w:rPr>
          <w:rFonts w:ascii="Times New Roman" w:hAnsi="Times New Roman" w:cs="Times New Roman"/>
          <w14:textOutline w14:w="12700" w14:cap="flat" w14:cmpd="sng" w14:algn="ctr">
            <w14:noFill/>
            <w14:prstDash w14:val="solid"/>
            <w14:miter w14:lim="100000"/>
          </w14:textOutline>
        </w:rPr>
        <w:t>‘</w:t>
      </w:r>
      <w:r w:rsidRPr="00594256">
        <w:rPr>
          <w:rFonts w:ascii="Times New Roman" w:eastAsia="Aptos Display" w:hAnsi="Times New Roman" w:cs="Times New Roman"/>
          <w:kern w:val="0"/>
        </w:rPr>
        <w:t>Now you cannot even tell if someone is tribal or not</w:t>
      </w:r>
      <w:r w:rsidR="00D02224" w:rsidRPr="00594256">
        <w:rPr>
          <w:rFonts w:ascii="Times New Roman" w:eastAsia="Aptos Display" w:hAnsi="Times New Roman" w:cs="Times New Roman"/>
          <w:kern w:val="0"/>
        </w:rPr>
        <w:t>…</w:t>
      </w:r>
      <w:r w:rsidRPr="00594256">
        <w:rPr>
          <w:rFonts w:ascii="Times New Roman" w:eastAsia="Aptos Display" w:hAnsi="Times New Roman" w:cs="Times New Roman"/>
          <w:kern w:val="0"/>
        </w:rPr>
        <w:t xml:space="preserve">I believe most of this change is because of </w:t>
      </w:r>
      <w:r w:rsidR="00594256" w:rsidRPr="00594256">
        <w:rPr>
          <w:rFonts w:ascii="Times New Roman" w:eastAsia="Aptos Display" w:hAnsi="Times New Roman" w:cs="Times New Roman"/>
          <w:kern w:val="0"/>
        </w:rPr>
        <w:t xml:space="preserve">[increased] </w:t>
      </w:r>
      <w:r w:rsidRPr="00594256">
        <w:rPr>
          <w:rFonts w:ascii="Times New Roman" w:eastAsia="Aptos Display" w:hAnsi="Times New Roman" w:cs="Times New Roman"/>
          <w:kern w:val="0"/>
        </w:rPr>
        <w:t>women</w:t>
      </w:r>
      <w:r w:rsidR="00594256" w:rsidRPr="00594256">
        <w:rPr>
          <w:rFonts w:ascii="Times New Roman" w:eastAsia="Aptos Display" w:hAnsi="Times New Roman" w:cs="Times New Roman"/>
          <w:kern w:val="0"/>
        </w:rPr>
        <w:t>’s</w:t>
      </w:r>
      <w:r w:rsidRPr="00594256">
        <w:rPr>
          <w:rFonts w:ascii="Times New Roman" w:eastAsia="Aptos Display" w:hAnsi="Times New Roman" w:cs="Times New Roman"/>
          <w:kern w:val="0"/>
        </w:rPr>
        <w:t xml:space="preserve"> employment</w:t>
      </w:r>
      <w:r w:rsidR="00D02224" w:rsidRPr="00594256">
        <w:rPr>
          <w:rFonts w:ascii="Times New Roman" w:eastAsia="Aptos Display" w:hAnsi="Times New Roman" w:cs="Times New Roman"/>
          <w:kern w:val="0"/>
        </w:rPr>
        <w:t>’</w:t>
      </w:r>
      <w:r w:rsidR="00D02224">
        <w:rPr>
          <w:rFonts w:ascii="Times New Roman" w:eastAsia="Aptos Display" w:hAnsi="Times New Roman" w:cs="Times New Roman"/>
          <w:kern w:val="0"/>
        </w:rPr>
        <w:t xml:space="preserve"> (Man, Engineer)</w:t>
      </w:r>
      <w:r w:rsidR="00594256">
        <w:rPr>
          <w:rFonts w:ascii="Times New Roman" w:eastAsia="Aptos Display" w:hAnsi="Times New Roman" w:cs="Times New Roman"/>
          <w:kern w:val="0"/>
        </w:rPr>
        <w:t xml:space="preserve">. In urban areas, tribal attitudes </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toward women's employment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tended to be</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less pronounced, </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relatively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more </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liberal and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more </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align</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ed</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with governmental </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gender </w:t>
      </w:r>
      <w:r w:rsidR="0059425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reforms</w:t>
      </w:r>
      <w:r w:rsidR="0059425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2F58A8"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p>
    <w:p w14:paraId="09AB2D26" w14:textId="76B12FEC" w:rsidR="00300E52" w:rsidRDefault="00931AB4" w:rsidP="00931AB4">
      <w:pPr>
        <w:spacing w:after="0" w:line="480" w:lineRule="auto"/>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ab/>
        <w:t xml:space="preserve">However, given that the societal reforms to women’s employment in Saudi Arabia were relatively recent, where tribal values were deeply embedded, they were felt to continue to exert a strong influence over gender role perceptions and expectations: </w:t>
      </w:r>
      <w:r w:rsidR="0083130D" w:rsidRPr="00931AB4">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w:t>
      </w:r>
      <w:r w:rsidR="0083130D" w:rsidRPr="00931AB4">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f you belong to a tribe, hierarchy is embedded in what each gender does. Tribally speaking, women used to only do tasks that relate to the house or farm, nothing outside this realm’</w:t>
      </w:r>
      <w:r w:rsidRPr="00931AB4">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(Man, HR Specialist). </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lastRenderedPageBreak/>
        <w:t>Furthermore, inside organizations, tribal affiliatio</w:t>
      </w:r>
      <w:r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ns were reported to contribute to hiring discrimination and other biases between </w:t>
      </w:r>
      <w:r w:rsidR="0085544B"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different </w:t>
      </w:r>
      <w:r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tribes and non-tribal people, due to perceptions relating to</w:t>
      </w:r>
      <w:r w:rsidRPr="00835CD5">
        <w:rPr>
          <w:rFonts w:ascii="Times New Roman" w:eastAsia="Aptos Display" w:hAnsi="Times New Roman" w:cs="Times New Roman"/>
          <w:kern w:val="0"/>
        </w:rPr>
        <w:t xml:space="preserve"> </w:t>
      </w:r>
      <w:r w:rsidR="0083130D"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historical</w:t>
      </w:r>
      <w:r w:rsidR="00300E52"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and </w:t>
      </w:r>
      <w:r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geographical</w:t>
      </w:r>
      <w:r w:rsidR="0083130D"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FE4AF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differences</w:t>
      </w:r>
      <w:r w:rsidR="0083130D"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socioeconomic disparities and resentment over</w:t>
      </w:r>
      <w:r w:rsidR="008747F0"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FE4AF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socio-institutional </w:t>
      </w:r>
      <w:r w:rsidR="00A1677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changes </w:t>
      </w:r>
      <w:r w:rsidR="00300E52"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in </w:t>
      </w:r>
      <w:r w:rsidR="0085544B"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establishing </w:t>
      </w:r>
      <w:r w:rsidR="00300E52" w:rsidRPr="00835CD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the modern nation-state. Women from less</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influential tribes or non-tribal backgrounds reported experiencing exclusion on this basis:</w:t>
      </w:r>
    </w:p>
    <w:p w14:paraId="61DA71CC" w14:textId="0347BCDF" w:rsidR="00300E52" w:rsidRDefault="0083130D" w:rsidP="00300E52">
      <w:pPr>
        <w:spacing w:after="0" w:line="480" w:lineRule="auto"/>
        <w:ind w:left="567" w:right="516"/>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I once submitted a request for a training opportunity. I was rejected for financial reasons. The budget was not enough, the management claimed. A colleague of mine afterwards was nominated for the same opportunity. Her tribal surname is the same as the manager’s. This explains it for me</w:t>
      </w:r>
      <w:r w:rsidR="00300E52"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(Woman, Junior Manager)</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p>
    <w:p w14:paraId="60368914" w14:textId="6B54CA89" w:rsidR="0083130D" w:rsidRPr="00B355FC" w:rsidRDefault="000F7DDB" w:rsidP="00300E52">
      <w:pPr>
        <w:spacing w:after="0" w:line="480" w:lineRule="auto"/>
        <w:ind w:left="567" w:right="516"/>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Because I am non-tribal, sometime</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s</w:t>
      </w:r>
      <w:r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I feel like I need to bridge this social gap. I managed to create </w:t>
      </w:r>
      <w:r w:rsidR="0083130D"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good relationships with colleagues from various backgrounds</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P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which I think helped me get into circles that I would not normally enter</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300E52">
        <w:rPr>
          <w:rFonts w:ascii="Times New Roman" w:eastAsia="Arial Unicode MS" w:hAnsi="Times New Roman" w:cs="Times New Roman"/>
          <w:i/>
          <w:iCs/>
          <w:kern w:val="0"/>
          <w:bdr w:val="none" w:sz="0" w:space="0" w:color="auto" w:frame="1"/>
          <w14:textOutline w14:w="12700" w14:cap="flat" w14:cmpd="sng" w14:algn="ctr">
            <w14:noFill/>
            <w14:prstDash w14:val="solid"/>
            <w14:miter w14:lim="100000"/>
          </w14:textOutline>
        </w:rPr>
        <w:t>(</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Woman, S</w:t>
      </w:r>
      <w:r w:rsidR="0078138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enior </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M</w:t>
      </w:r>
      <w:r w:rsidR="00781386" w:rsidRPr="00B355FC">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anager</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p>
    <w:p w14:paraId="623C2625" w14:textId="2A12C305" w:rsidR="0083130D" w:rsidRPr="00300E52" w:rsidRDefault="00133EAA" w:rsidP="00300E52">
      <w:pPr>
        <w:spacing w:after="0" w:line="480" w:lineRule="auto"/>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While </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some tribes and non-tribal affiliations c</w:t>
      </w:r>
      <w:r w:rsidR="0022526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ould</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reinforce inequality and disadvantage, other tribal identities could facilitate women’s </w:t>
      </w:r>
      <w:r w:rsidR="0083130D"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access to </w:t>
      </w:r>
      <w:r w:rsidR="00300E52"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employment</w:t>
      </w:r>
      <w:r w:rsidR="00300E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opportunities, </w:t>
      </w:r>
      <w:r w:rsidR="007D01AA"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such as </w:t>
      </w:r>
      <w:r w:rsidR="0083130D"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connections to education and vocational training programmes, or contacts within specific industries, sectors or businesses. </w:t>
      </w:r>
    </w:p>
    <w:p w14:paraId="389044F7" w14:textId="63DDC428" w:rsidR="0083130D" w:rsidRPr="00024D9D" w:rsidRDefault="0083130D" w:rsidP="00024D9D">
      <w:pPr>
        <w:spacing w:after="0" w:line="480" w:lineRule="auto"/>
        <w:ind w:left="567" w:right="515"/>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acknowledge the privilege I have. I remember being rejected to study abroad from the government scholarship programme. I actually did not meet the requirements. However, our tribe has a financial fund for its people. I received a full</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y-</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funded scholarship to study IT in the U</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K…[now] </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am</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working in a prestigious organi</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z</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ation </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(Woman</w:t>
      </w:r>
      <w:r w:rsidR="00BB3DDE"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J</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unior</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En</w:t>
      </w:r>
      <w:r w:rsidRPr="00024D9D">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gineer</w:t>
      </w:r>
      <w:r w:rsidR="00631BB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p>
    <w:p w14:paraId="5C0B042A" w14:textId="3D0C9646" w:rsidR="0083130D" w:rsidRPr="00203934" w:rsidRDefault="00135E33" w:rsidP="00203934">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contextualSpacing/>
        <w:jc w:val="both"/>
        <w:rPr>
          <w:rFonts w:ascii="Times New Roman" w:hAnsi="Times New Roman" w:cs="Times New Roman"/>
        </w:rPr>
      </w:pP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The relationship between tribal backgrounds and gender-mix</w:t>
      </w:r>
      <w:r w:rsidR="0085544B">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ed</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workplace environments was another prevalent theme. As some Saudi workplaces have evolved to accommodate greater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lastRenderedPageBreak/>
        <w:t xml:space="preserve">levels of mixing between genders, this can come into conflict with more traditional tribal values: </w:t>
      </w:r>
      <w:r w:rsidRPr="00135E33">
        <w:rPr>
          <w:rFonts w:ascii="Times New Roman" w:hAnsi="Times New Roman" w:cs="Times New Roman"/>
          <w:kern w:val="0"/>
          <w:bdr w:val="none" w:sz="0" w:space="0" w:color="auto"/>
          <w14:textOutline w14:w="12700" w14:cap="flat" w14:cmpd="sng" w14:algn="ctr">
            <w14:noFill/>
            <w14:prstDash w14:val="solid"/>
            <w14:miter w14:lim="100000"/>
          </w14:textOutline>
        </w:rPr>
        <w:t>‘</w:t>
      </w:r>
      <w:r w:rsidR="0083130D" w:rsidRPr="00135E33">
        <w:rPr>
          <w:rFonts w:ascii="Times New Roman" w:hAnsi="Times New Roman" w:cs="Times New Roman"/>
          <w:kern w:val="0"/>
          <w:bdr w:val="none" w:sz="0" w:space="0" w:color="auto"/>
          <w14:textOutline w14:w="12700" w14:cap="flat" w14:cmpd="sng" w14:algn="ctr">
            <w14:noFill/>
            <w14:prstDash w14:val="solid"/>
            <w14:miter w14:lim="100000"/>
          </w14:textOutline>
        </w:rPr>
        <w:t>My tribal values do not accept me to work side-by-side with men. Segregated working environments are better for us and for them’</w:t>
      </w:r>
      <w:r>
        <w:rPr>
          <w:rFonts w:ascii="Times New Roman" w:hAnsi="Times New Roman" w:cs="Times New Roman"/>
          <w:kern w:val="0"/>
          <w:bdr w:val="none" w:sz="0" w:space="0" w:color="auto"/>
          <w14:textOutline w14:w="12700" w14:cap="flat" w14:cmpd="sng" w14:algn="ctr">
            <w14:noFill/>
            <w14:prstDash w14:val="solid"/>
            <w14:miter w14:lim="100000"/>
          </w14:textOutline>
        </w:rPr>
        <w:t xml:space="preserve"> (Woman, Junior Manager);</w:t>
      </w:r>
      <w:r w:rsidR="0083130D" w:rsidRPr="00300E52">
        <w:rPr>
          <w:rFonts w:ascii="Times New Roman" w:hAnsi="Times New Roman" w:cs="Times New Roman"/>
        </w:rPr>
        <w:t xml:space="preserve"> </w:t>
      </w:r>
      <w:r w:rsidR="0083130D" w:rsidRPr="00135E33">
        <w:rPr>
          <w:rFonts w:ascii="Times New Roman" w:hAnsi="Times New Roman" w:cs="Times New Roman"/>
        </w:rPr>
        <w:t>‘My</w:t>
      </w:r>
      <w:r w:rsidR="003552FF" w:rsidRPr="00135E33">
        <w:rPr>
          <w:rFonts w:ascii="Times New Roman" w:hAnsi="Times New Roman" w:cs="Times New Roman"/>
        </w:rPr>
        <w:t xml:space="preserve"> husband and</w:t>
      </w:r>
      <w:r w:rsidR="0083130D" w:rsidRPr="00135E33">
        <w:rPr>
          <w:rFonts w:ascii="Times New Roman" w:hAnsi="Times New Roman" w:cs="Times New Roman"/>
        </w:rPr>
        <w:t xml:space="preserve"> family </w:t>
      </w:r>
      <w:r w:rsidR="003552FF" w:rsidRPr="00135E33">
        <w:rPr>
          <w:rFonts w:ascii="Times New Roman" w:hAnsi="Times New Roman" w:cs="Times New Roman"/>
        </w:rPr>
        <w:t>are</w:t>
      </w:r>
      <w:r w:rsidR="0083130D" w:rsidRPr="00135E33">
        <w:rPr>
          <w:rFonts w:ascii="Times New Roman" w:hAnsi="Times New Roman" w:cs="Times New Roman"/>
        </w:rPr>
        <w:t xml:space="preserve"> still not happy with me working in gender-mix</w:t>
      </w:r>
      <w:r w:rsidR="0085544B">
        <w:rPr>
          <w:rFonts w:ascii="Times New Roman" w:hAnsi="Times New Roman" w:cs="Times New Roman"/>
        </w:rPr>
        <w:t>ed</w:t>
      </w:r>
      <w:r w:rsidR="0083130D" w:rsidRPr="00135E33">
        <w:rPr>
          <w:rFonts w:ascii="Times New Roman" w:hAnsi="Times New Roman" w:cs="Times New Roman"/>
        </w:rPr>
        <w:t xml:space="preserve"> environment</w:t>
      </w:r>
      <w:r>
        <w:rPr>
          <w:rFonts w:ascii="Times New Roman" w:hAnsi="Times New Roman" w:cs="Times New Roman"/>
        </w:rPr>
        <w:t>s</w:t>
      </w:r>
      <w:r w:rsidR="0083130D" w:rsidRPr="00135E33">
        <w:rPr>
          <w:rFonts w:ascii="Times New Roman" w:hAnsi="Times New Roman" w:cs="Times New Roman"/>
        </w:rPr>
        <w:t>; however, they just ignore it because they noticed the positive difference in my personality and financial situation</w:t>
      </w:r>
      <w:r>
        <w:rPr>
          <w:rFonts w:ascii="Times New Roman" w:hAnsi="Times New Roman" w:cs="Times New Roman"/>
        </w:rPr>
        <w:t>’ (Woman, Senior Manager). Indeed, some tribal women chose to withhold information about gender</w:t>
      </w:r>
      <w:r w:rsidR="0085544B">
        <w:rPr>
          <w:rFonts w:ascii="Times New Roman" w:hAnsi="Times New Roman" w:cs="Times New Roman"/>
        </w:rPr>
        <w:t xml:space="preserve"> </w:t>
      </w:r>
      <w:r>
        <w:rPr>
          <w:rFonts w:ascii="Times New Roman" w:hAnsi="Times New Roman" w:cs="Times New Roman"/>
        </w:rPr>
        <w:t>mixing at work from their families to avoid conflict: ‘They will surely stop me from going to work’ (Woman, Junior Engineer)</w:t>
      </w:r>
      <w:r w:rsidR="00B114C7">
        <w:rPr>
          <w:rFonts w:ascii="Times New Roman" w:hAnsi="Times New Roman" w:cs="Times New Roman"/>
        </w:rPr>
        <w:t>; ‘It’s a way of control…</w:t>
      </w:r>
      <w:r w:rsidR="00B114C7" w:rsidRPr="00B114C7">
        <w:rPr>
          <w:rFonts w:ascii="Times New Roman" w:hAnsi="Times New Roman" w:cs="Times New Roman"/>
          <w:i/>
          <w:iCs/>
        </w:rPr>
        <w:t xml:space="preserve"> </w:t>
      </w:r>
      <w:r w:rsidR="00B114C7" w:rsidRPr="00B114C7">
        <w:rPr>
          <w:rFonts w:ascii="Times New Roman" w:hAnsi="Times New Roman" w:cs="Times New Roman"/>
        </w:rPr>
        <w:t>still a legitimate reason for them to stop women from work</w:t>
      </w:r>
      <w:r w:rsidR="00B114C7">
        <w:rPr>
          <w:rFonts w:ascii="Times New Roman" w:hAnsi="Times New Roman" w:cs="Times New Roman"/>
        </w:rPr>
        <w:t xml:space="preserve">ing…a new societal experience…we are not used to it…[there are] </w:t>
      </w:r>
      <w:r w:rsidR="00B114C7" w:rsidRPr="00B114C7">
        <w:rPr>
          <w:rFonts w:ascii="Times New Roman" w:hAnsi="Times New Roman" w:cs="Times New Roman"/>
        </w:rPr>
        <w:t>stories on social media of discomfort and harassment’</w:t>
      </w:r>
      <w:r w:rsidR="00B114C7">
        <w:rPr>
          <w:rFonts w:ascii="Times New Roman" w:hAnsi="Times New Roman" w:cs="Times New Roman"/>
        </w:rPr>
        <w:t xml:space="preserve"> (Woman, Senior Manager).</w:t>
      </w:r>
      <w:r w:rsidR="00203934">
        <w:rPr>
          <w:rFonts w:ascii="Times New Roman" w:hAnsi="Times New Roman" w:cs="Times New Roman"/>
        </w:rPr>
        <w:t xml:space="preserve"> </w:t>
      </w:r>
      <w:r w:rsidR="00B114C7">
        <w:rPr>
          <w:rFonts w:ascii="Times New Roman" w:hAnsi="Times New Roman" w:cs="Times New Roman"/>
          <w:kern w:val="0"/>
          <w:bdr w:val="none" w:sz="0" w:space="0" w:color="auto"/>
          <w14:textOutline w14:w="12700" w14:cap="flat" w14:cmpd="sng" w14:algn="ctr">
            <w14:noFill/>
            <w14:prstDash w14:val="solid"/>
            <w14:miter w14:lim="100000"/>
          </w14:textOutline>
        </w:rPr>
        <w:t>In contrast</w:t>
      </w:r>
      <w:r w:rsidR="00154356" w:rsidRPr="00F73850">
        <w:rPr>
          <w:rFonts w:ascii="Times New Roman" w:hAnsi="Times New Roman" w:cs="Times New Roman"/>
          <w:kern w:val="0"/>
          <w:bdr w:val="none" w:sz="0" w:space="0" w:color="auto"/>
          <w14:textOutline w14:w="12700" w14:cap="flat" w14:cmpd="sng" w14:algn="ctr">
            <w14:noFill/>
            <w14:prstDash w14:val="solid"/>
            <w14:miter w14:lim="100000"/>
          </w14:textOutline>
        </w:rPr>
        <w:t>, women</w:t>
      </w:r>
      <w:r w:rsidR="00B114C7">
        <w:rPr>
          <w:rFonts w:ascii="Times New Roman" w:hAnsi="Times New Roman" w:cs="Times New Roman"/>
          <w:kern w:val="0"/>
          <w:bdr w:val="none" w:sz="0" w:space="0" w:color="auto"/>
          <w14:textOutline w14:w="12700" w14:cap="flat" w14:cmpd="sng" w14:algn="ctr">
            <w14:noFill/>
            <w14:prstDash w14:val="solid"/>
            <w14:miter w14:lim="100000"/>
          </w14:textOutline>
        </w:rPr>
        <w:t xml:space="preserve"> with non-tribal backgrounds felt they could view gender-mixed workplaces more favorably:</w:t>
      </w:r>
      <w:r w:rsidR="00154356" w:rsidRPr="00F73850">
        <w:rPr>
          <w:rFonts w:ascii="Times New Roman" w:hAnsi="Times New Roman" w:cs="Times New Roman"/>
          <w:kern w:val="0"/>
          <w:bdr w:val="none" w:sz="0" w:space="0" w:color="auto"/>
          <w14:textOutline w14:w="12700" w14:cap="flat" w14:cmpd="sng" w14:algn="ctr">
            <w14:noFill/>
            <w14:prstDash w14:val="solid"/>
            <w14:miter w14:lim="100000"/>
          </w14:textOutline>
        </w:rPr>
        <w:t xml:space="preserve"> </w:t>
      </w:r>
      <w:r w:rsidR="0085544B">
        <w:rPr>
          <w:rFonts w:ascii="Times New Roman" w:hAnsi="Times New Roman" w:cs="Times New Roman"/>
          <w:kern w:val="0"/>
          <w:bdr w:val="none" w:sz="0" w:space="0" w:color="auto"/>
          <w14:textOutline w14:w="12700" w14:cap="flat" w14:cmpd="sng" w14:algn="ctr">
            <w14:noFill/>
            <w14:prstDash w14:val="solid"/>
            <w14:miter w14:lim="100000"/>
          </w14:textOutline>
        </w:rPr>
        <w:t>‘</w:t>
      </w:r>
      <w:r w:rsidR="0083130D" w:rsidRPr="00B114C7">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If someone came today and asked me, for example, is it okay with you to do team activities with colleagues at work? I say it's normal, but</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83130D" w:rsidRPr="00B114C7">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everyone's opinion is not like me, particularly religious and tribal people</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B114C7" w:rsidRPr="00B114C7">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(Woman, Senior Manager)</w:t>
      </w:r>
      <w:r w:rsidR="0085544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p>
    <w:p w14:paraId="471E609D" w14:textId="26EDE2E8" w:rsidR="00203934" w:rsidRDefault="0085544B" w:rsidP="00AD7F35">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ind w:firstLine="720"/>
        <w:contextualSpacing/>
        <w:jc w:val="both"/>
        <w:rPr>
          <w:rFonts w:ascii="Times New Roman" w:eastAsia="Aptos Display" w:hAnsi="Times New Roman" w:cs="Times New Roman"/>
          <w:kern w:val="0"/>
          <w:bdr w:val="none" w:sz="0" w:space="0" w:color="auto"/>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Wasta, or influential personal connections</w:t>
      </w:r>
      <w:r w:rsidR="00AD7F3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were also linked to gender and tribal affiliation, influencing women’s employment opportunities in the context of hiring and career advancement processes. </w:t>
      </w:r>
      <w:r w:rsidR="006F339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Tribal women could leverage personal connections from familial and tribal networks to help secure jobs and promotions, in more informal efforts to establish gender equality: </w:t>
      </w:r>
      <w:r w:rsidR="006F3398" w:rsidRPr="006F339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B5563F" w:rsidRPr="006F339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If men can utilize wasta, why not for us [women]?</w:t>
      </w:r>
      <w:r w:rsidR="006F3398" w:rsidRPr="006F339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(Woman, Junior Engineer)</w:t>
      </w:r>
      <w:r w:rsidR="0050220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w:t>
      </w:r>
      <w:r w:rsidR="008C3136" w:rsidRPr="008C313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am competent, but my father knows one person of the group [tribe] who works in my organisation. To him I owe this position</w:t>
      </w:r>
      <w:r w:rsidR="008C313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(Woman, Senior Manager). Other tribal women reported using tribal wasta connections to secure ‘annual training opportunities abroad’, but which they were also advised to ‘keep secret’ as an unofficial channel. Wasta could to some extent be used by non-tribal individuals, working in large workforces with possibilities for connections, but nevertheless </w:t>
      </w:r>
      <w:r w:rsidR="008C3136" w:rsidRPr="008C313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8C3136" w:rsidRPr="008C3136">
        <w:rPr>
          <w:rFonts w:ascii="Times New Roman" w:eastAsia="Aptos Display" w:hAnsi="Times New Roman" w:cs="Times New Roman"/>
          <w:kern w:val="0"/>
          <w:bdr w:val="none" w:sz="0" w:space="0" w:color="auto"/>
        </w:rPr>
        <w:t xml:space="preserve">community is tribal, so the larger your tribe is the larger your </w:t>
      </w:r>
      <w:r w:rsidR="008C3136" w:rsidRPr="008C3136">
        <w:rPr>
          <w:rFonts w:ascii="Times New Roman" w:eastAsia="Aptos Display" w:hAnsi="Times New Roman" w:cs="Times New Roman"/>
          <w:kern w:val="0"/>
          <w:bdr w:val="none" w:sz="0" w:space="0" w:color="auto"/>
        </w:rPr>
        <w:lastRenderedPageBreak/>
        <w:t>connections become</w:t>
      </w:r>
      <w:r w:rsidR="008C3136">
        <w:rPr>
          <w:rFonts w:ascii="Times New Roman" w:eastAsia="Aptos Display" w:hAnsi="Times New Roman" w:cs="Times New Roman"/>
          <w:kern w:val="0"/>
          <w:bdr w:val="none" w:sz="0" w:space="0" w:color="auto"/>
        </w:rPr>
        <w:t>,</w:t>
      </w:r>
      <w:r w:rsidR="008C3136" w:rsidRPr="008C3136">
        <w:rPr>
          <w:rFonts w:ascii="Times New Roman" w:eastAsia="Aptos Display" w:hAnsi="Times New Roman" w:cs="Times New Roman"/>
          <w:kern w:val="0"/>
          <w:bdr w:val="none" w:sz="0" w:space="0" w:color="auto"/>
        </w:rPr>
        <w:t xml:space="preserve"> which ultimately means the more powerful your wasta becomes</w:t>
      </w:r>
      <w:r w:rsidR="008C3136">
        <w:rPr>
          <w:rFonts w:ascii="Times New Roman" w:eastAsia="Aptos Display" w:hAnsi="Times New Roman" w:cs="Times New Roman"/>
          <w:kern w:val="0"/>
          <w:bdr w:val="none" w:sz="0" w:space="0" w:color="auto"/>
        </w:rPr>
        <w:t>’ (Man, HR Specialist).</w:t>
      </w:r>
      <w:r w:rsidR="00203934">
        <w:rPr>
          <w:rFonts w:ascii="Times New Roman" w:eastAsia="Aptos Display" w:hAnsi="Times New Roman" w:cs="Times New Roman"/>
          <w:kern w:val="0"/>
          <w:bdr w:val="none" w:sz="0" w:space="0" w:color="auto"/>
        </w:rPr>
        <w:t xml:space="preserve"> Finally, a</w:t>
      </w:r>
      <w:r w:rsidR="008C3136">
        <w:rPr>
          <w:rFonts w:ascii="Times New Roman" w:eastAsia="Aptos Display" w:hAnsi="Times New Roman" w:cs="Times New Roman"/>
          <w:kern w:val="0"/>
          <w:bdr w:val="none" w:sz="0" w:space="0" w:color="auto"/>
        </w:rPr>
        <w:t>nother potential source of privilege linking gender</w:t>
      </w:r>
      <w:r w:rsidR="00203934">
        <w:rPr>
          <w:rFonts w:ascii="Times New Roman" w:eastAsia="Aptos Display" w:hAnsi="Times New Roman" w:cs="Times New Roman"/>
          <w:kern w:val="0"/>
          <w:bdr w:val="none" w:sz="0" w:space="0" w:color="auto"/>
        </w:rPr>
        <w:t xml:space="preserve">, tribal identity and wasta was the process whereby tribe could serve to protect tribal women from harassment in the workplace: </w:t>
      </w:r>
      <w:r w:rsidR="00203934" w:rsidRPr="00203934">
        <w:rPr>
          <w:rFonts w:ascii="Times New Roman" w:eastAsia="Aptos Display" w:hAnsi="Times New Roman" w:cs="Times New Roman"/>
          <w:kern w:val="0"/>
          <w:bdr w:val="none" w:sz="0" w:space="0" w:color="auto"/>
        </w:rPr>
        <w:t>‘</w:t>
      </w:r>
      <w:r w:rsidR="0083130D" w:rsidRPr="00203934">
        <w:rPr>
          <w:rFonts w:ascii="Times New Roman" w:eastAsia="Aptos Display" w:hAnsi="Times New Roman" w:cs="Times New Roman"/>
          <w:kern w:val="0"/>
          <w:bdr w:val="none" w:sz="0" w:space="0" w:color="auto"/>
        </w:rPr>
        <w:t>I have my people</w:t>
      </w:r>
      <w:r w:rsidR="00203934">
        <w:rPr>
          <w:rFonts w:ascii="Times New Roman" w:eastAsia="Aptos Display" w:hAnsi="Times New Roman" w:cs="Times New Roman"/>
          <w:kern w:val="0"/>
          <w:bdr w:val="none" w:sz="0" w:space="0" w:color="auto"/>
        </w:rPr>
        <w:t xml:space="preserve"> [tribe]</w:t>
      </w:r>
      <w:r w:rsidR="0083130D" w:rsidRPr="00203934">
        <w:rPr>
          <w:rFonts w:ascii="Times New Roman" w:eastAsia="Aptos Display" w:hAnsi="Times New Roman" w:cs="Times New Roman"/>
          <w:kern w:val="0"/>
          <w:bdr w:val="none" w:sz="0" w:space="0" w:color="auto"/>
        </w:rPr>
        <w:t xml:space="preserve"> behind me, if they [harass</w:t>
      </w:r>
      <w:r w:rsidR="00203934">
        <w:rPr>
          <w:rFonts w:ascii="Times New Roman" w:eastAsia="Aptos Display" w:hAnsi="Times New Roman" w:cs="Times New Roman"/>
          <w:kern w:val="0"/>
          <w:bdr w:val="none" w:sz="0" w:space="0" w:color="auto"/>
        </w:rPr>
        <w:t xml:space="preserve">ing </w:t>
      </w:r>
      <w:r w:rsidR="0083130D" w:rsidRPr="00203934">
        <w:rPr>
          <w:rFonts w:ascii="Times New Roman" w:eastAsia="Aptos Display" w:hAnsi="Times New Roman" w:cs="Times New Roman"/>
          <w:kern w:val="0"/>
          <w:bdr w:val="none" w:sz="0" w:space="0" w:color="auto"/>
        </w:rPr>
        <w:t>men] cannot be disciplined by law, my people</w:t>
      </w:r>
      <w:r w:rsidR="00203934">
        <w:rPr>
          <w:rFonts w:ascii="Times New Roman" w:eastAsia="Aptos Display" w:hAnsi="Times New Roman" w:cs="Times New Roman"/>
          <w:kern w:val="0"/>
          <w:bdr w:val="none" w:sz="0" w:space="0" w:color="auto"/>
        </w:rPr>
        <w:t xml:space="preserve"> </w:t>
      </w:r>
      <w:r w:rsidR="0083130D" w:rsidRPr="00203934">
        <w:rPr>
          <w:rFonts w:ascii="Times New Roman" w:eastAsia="Aptos Display" w:hAnsi="Times New Roman" w:cs="Times New Roman"/>
          <w:kern w:val="0"/>
          <w:bdr w:val="none" w:sz="0" w:space="0" w:color="auto"/>
        </w:rPr>
        <w:t>can do the job</w:t>
      </w:r>
      <w:r w:rsidR="00203934" w:rsidRPr="00203934">
        <w:rPr>
          <w:rFonts w:ascii="Times New Roman" w:eastAsia="Aptos Display" w:hAnsi="Times New Roman" w:cs="Times New Roman"/>
          <w:kern w:val="0"/>
          <w:bdr w:val="none" w:sz="0" w:space="0" w:color="auto"/>
        </w:rPr>
        <w:t>’</w:t>
      </w:r>
      <w:r w:rsidR="00203934">
        <w:rPr>
          <w:rFonts w:ascii="Times New Roman" w:eastAsia="Aptos Display" w:hAnsi="Times New Roman" w:cs="Times New Roman"/>
          <w:kern w:val="0"/>
          <w:bdr w:val="none" w:sz="0" w:space="0" w:color="auto"/>
        </w:rPr>
        <w:t xml:space="preserve"> (Woman, HR Specialist).</w:t>
      </w:r>
    </w:p>
    <w:p w14:paraId="1EDDAC8F" w14:textId="03B192D8" w:rsidR="0083130D" w:rsidRPr="00F73850" w:rsidRDefault="00203934" w:rsidP="002C0C48">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ind w:firstLine="720"/>
        <w:contextualSpacing/>
        <w:jc w:val="both"/>
        <w:rPr>
          <w:rFonts w:ascii="Times New Roman" w:eastAsia="Aptos Display" w:hAnsi="Times New Roman" w:cs="Times New Roman"/>
          <w:kern w:val="0"/>
          <w:bdr w:val="none" w:sz="0" w:space="0" w:color="auto"/>
        </w:rPr>
      </w:pPr>
      <w:r>
        <w:rPr>
          <w:rFonts w:ascii="Times New Roman" w:eastAsia="Aptos Display" w:hAnsi="Times New Roman" w:cs="Times New Roman"/>
          <w:kern w:val="0"/>
          <w:bdr w:val="none" w:sz="0" w:space="0" w:color="auto"/>
        </w:rPr>
        <w:t xml:space="preserve">In general, our analysis illustrates the dual role tribes can play in intersection with gender in Saudi organizations, providing support and protection for tribal women in some interpersonal and organizational circumstances, </w:t>
      </w:r>
      <w:r w:rsidR="002C0C48">
        <w:rPr>
          <w:rFonts w:ascii="Times New Roman" w:eastAsia="Aptos Display" w:hAnsi="Times New Roman" w:cs="Times New Roman"/>
          <w:kern w:val="0"/>
          <w:bdr w:val="none" w:sz="0" w:space="0" w:color="auto"/>
        </w:rPr>
        <w:t>while simultaneously reinforcing traditional social and cultural gender roles that disadvantage tribal women. And although tribal wasta connections could confer privilege, they could also continue to position men as the primary providers of wasta and perpetuate women’s reliance on men through masculine norms of courage and chivalry:</w:t>
      </w:r>
      <w:r w:rsidR="0083130D" w:rsidRPr="00F73850">
        <w:rPr>
          <w:rFonts w:ascii="Times New Roman" w:eastAsia="Aptos Display" w:hAnsi="Times New Roman" w:cs="Times New Roman"/>
          <w:i/>
          <w:iCs/>
          <w:kern w:val="0"/>
          <w:bdr w:val="none" w:sz="0" w:space="0" w:color="auto"/>
        </w:rPr>
        <w:t xml:space="preserve"> </w:t>
      </w:r>
      <w:r w:rsidR="002C0C48" w:rsidRPr="002C0C48">
        <w:rPr>
          <w:rFonts w:ascii="Times New Roman" w:eastAsia="Aptos Display" w:hAnsi="Times New Roman" w:cs="Times New Roman"/>
          <w:kern w:val="0"/>
          <w:bdr w:val="none" w:sz="0" w:space="0" w:color="auto"/>
        </w:rPr>
        <w:t>‘</w:t>
      </w:r>
      <w:r w:rsidR="0083130D" w:rsidRPr="002C0C48">
        <w:rPr>
          <w:rFonts w:ascii="Times New Roman" w:eastAsia="Aptos Display" w:hAnsi="Times New Roman" w:cs="Times New Roman"/>
          <w:kern w:val="0"/>
          <w:bdr w:val="none" w:sz="0" w:space="0" w:color="auto"/>
        </w:rPr>
        <w:t>I have never heard of a woman who provides wasta, perhaps it is due to their short experience in the labour market</w:t>
      </w:r>
      <w:r w:rsidR="002C0C48">
        <w:rPr>
          <w:rFonts w:ascii="Times New Roman" w:eastAsia="Aptos Display" w:hAnsi="Times New Roman" w:cs="Times New Roman"/>
          <w:kern w:val="0"/>
          <w:bdr w:val="none" w:sz="0" w:space="0" w:color="auto"/>
        </w:rPr>
        <w:t>’ (Woman, Senior Engineer). To the extent that powerful tribal connections could undermine merit-based and fair workforce competition through favoritism and nepotism, it meant that non-tribal women</w:t>
      </w:r>
      <w:r w:rsidR="00D136A1">
        <w:rPr>
          <w:rFonts w:ascii="Times New Roman" w:eastAsia="Aptos Display" w:hAnsi="Times New Roman" w:cs="Times New Roman"/>
          <w:kern w:val="0"/>
          <w:bdr w:val="none" w:sz="0" w:space="0" w:color="auto"/>
        </w:rPr>
        <w:t xml:space="preserve"> (and men)</w:t>
      </w:r>
      <w:r w:rsidR="002C0C48">
        <w:rPr>
          <w:rFonts w:ascii="Times New Roman" w:eastAsia="Aptos Display" w:hAnsi="Times New Roman" w:cs="Times New Roman"/>
          <w:kern w:val="0"/>
          <w:bdr w:val="none" w:sz="0" w:space="0" w:color="auto"/>
        </w:rPr>
        <w:t xml:space="preserve"> lacking these connections could experience significant disadvantage:</w:t>
      </w:r>
    </w:p>
    <w:p w14:paraId="11859148" w14:textId="02B00B5F" w:rsidR="00E75804" w:rsidRPr="00D136A1" w:rsidRDefault="000031B7" w:rsidP="00D136A1">
      <w:pPr>
        <w:spacing w:after="0" w:line="480" w:lineRule="auto"/>
        <w:ind w:left="567" w:right="515"/>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I've been doing my best to get higher education and professional certifications. It turns out to only work if I build connections with powerful colleagues across departments</w:t>
      </w:r>
      <w:r w:rsidR="00D136A1" w:rsidRP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P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it's definitely a difficult job compared to those coming from powerful backgrounds…Sometimes women from those backgrounds are even more powerful than men from non-tribal backgrounds. Your wasta is your merit!</w:t>
      </w:r>
      <w:r w:rsidR="00D136A1" w:rsidRP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(Woman, Senior Manager).</w:t>
      </w:r>
    </w:p>
    <w:p w14:paraId="14461422" w14:textId="77777777" w:rsidR="00D136A1" w:rsidRPr="002C0C48" w:rsidRDefault="00D136A1" w:rsidP="002C0C48">
      <w:pPr>
        <w:spacing w:after="0" w:line="480" w:lineRule="auto"/>
        <w:contextualSpacing/>
        <w:jc w:val="both"/>
        <w:rPr>
          <w:rFonts w:ascii="Times New Roman" w:eastAsia="Arial Unicode MS" w:hAnsi="Times New Roman" w:cs="Times New Roman"/>
          <w:i/>
          <w:iCs/>
          <w:kern w:val="0"/>
          <w:bdr w:val="none" w:sz="0" w:space="0" w:color="auto" w:frame="1"/>
          <w14:textOutline w14:w="12700" w14:cap="flat" w14:cmpd="sng" w14:algn="ctr">
            <w14:noFill/>
            <w14:prstDash w14:val="solid"/>
            <w14:miter w14:lim="100000"/>
          </w14:textOutline>
        </w:rPr>
      </w:pPr>
    </w:p>
    <w:p w14:paraId="4B8E8E64" w14:textId="507A8B35" w:rsidR="00F902A0" w:rsidRPr="00D136A1" w:rsidRDefault="00B97CE3" w:rsidP="00024D9D">
      <w:pPr>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contextualSpacing/>
        <w:jc w:val="both"/>
        <w:rPr>
          <w:rFonts w:ascii="Times New Roman" w:eastAsia="Arial Unicode MS" w:hAnsi="Times New Roman" w:cs="Times New Roman"/>
          <w:b/>
          <w:bCs/>
          <w:i/>
          <w:iCs/>
          <w:kern w:val="0"/>
          <w:bdr w:val="none" w:sz="0" w:space="0" w:color="auto" w:frame="1"/>
          <w14:textOutline w14:w="12700" w14:cap="flat" w14:cmpd="sng" w14:algn="ctr">
            <w14:noFill/>
            <w14:prstDash w14:val="solid"/>
            <w14:miter w14:lim="100000"/>
          </w14:textOutline>
        </w:rPr>
      </w:pPr>
      <w:r w:rsidRPr="00D136A1">
        <w:rPr>
          <w:rFonts w:ascii="Times New Roman" w:eastAsia="Arial Unicode MS" w:hAnsi="Times New Roman" w:cs="Times New Roman"/>
          <w:b/>
          <w:bCs/>
          <w:i/>
          <w:iCs/>
          <w:kern w:val="0"/>
          <w:bdr w:val="none" w:sz="0" w:space="0" w:color="auto" w:frame="1"/>
          <w14:textOutline w14:w="12700" w14:cap="flat" w14:cmpd="sng" w14:algn="ctr">
            <w14:noFill/>
            <w14:prstDash w14:val="solid"/>
            <w14:miter w14:lim="100000"/>
          </w14:textOutline>
        </w:rPr>
        <w:t>G</w:t>
      </w:r>
      <w:r w:rsidR="00F902A0" w:rsidRPr="00D136A1">
        <w:rPr>
          <w:rFonts w:ascii="Times New Roman" w:eastAsia="Arial Unicode MS" w:hAnsi="Times New Roman" w:cs="Times New Roman"/>
          <w:b/>
          <w:bCs/>
          <w:i/>
          <w:iCs/>
          <w:kern w:val="0"/>
          <w:bdr w:val="none" w:sz="0" w:space="0" w:color="auto" w:frame="1"/>
          <w14:textOutline w14:w="12700" w14:cap="flat" w14:cmpd="sng" w14:algn="ctr">
            <w14:noFill/>
            <w14:prstDash w14:val="solid"/>
            <w14:miter w14:lim="100000"/>
          </w14:textOutline>
        </w:rPr>
        <w:t>ender and marital status</w:t>
      </w:r>
    </w:p>
    <w:p w14:paraId="3A53C420" w14:textId="537ADECD" w:rsidR="00AD7F35" w:rsidRDefault="008159C5" w:rsidP="00972291">
      <w:pPr>
        <w:spacing w:after="0" w:line="480" w:lineRule="auto"/>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lastRenderedPageBreak/>
        <w:t>The intersection of gender and marital status significantly impact</w:t>
      </w:r>
      <w:r w:rsid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ed</w:t>
      </w:r>
      <w:r w:rsidRPr="00F73850">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women's employment opportunities in Saudi</w:t>
      </w:r>
      <w:r w:rsid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organizations, disadvantaging them through the societal persistence of the ‘breadwinner model’</w:t>
      </w:r>
      <w:r w:rsidR="00AD7F35">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D136A1">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of </w:t>
      </w:r>
      <w:r w:rsidR="00C82488" w:rsidRPr="00D136A1">
        <w:rPr>
          <w:rFonts w:ascii="Times New Roman" w:hAnsi="Times New Roman" w:cs="Times New Roman"/>
        </w:rPr>
        <w:t>men as providers</w:t>
      </w:r>
      <w:r w:rsidR="00AD7F35">
        <w:rPr>
          <w:rFonts w:ascii="Times New Roman" w:hAnsi="Times New Roman" w:cs="Times New Roman"/>
        </w:rPr>
        <w:t xml:space="preserve"> of income and material security, and </w:t>
      </w:r>
      <w:r w:rsidR="00C82488" w:rsidRPr="00D136A1">
        <w:rPr>
          <w:rFonts w:ascii="Times New Roman" w:hAnsi="Times New Roman" w:cs="Times New Roman"/>
        </w:rPr>
        <w:t xml:space="preserve">women </w:t>
      </w:r>
      <w:r w:rsidR="00AD7F35">
        <w:rPr>
          <w:rFonts w:ascii="Times New Roman" w:hAnsi="Times New Roman" w:cs="Times New Roman"/>
        </w:rPr>
        <w:t>positioned as</w:t>
      </w:r>
      <w:r w:rsidR="00C82488" w:rsidRPr="00D136A1">
        <w:rPr>
          <w:rFonts w:ascii="Times New Roman" w:hAnsi="Times New Roman" w:cs="Times New Roman"/>
        </w:rPr>
        <w:t xml:space="preserve"> caregivers responsible for childcare and household management (Aldossari &amp; Chaudhry, 2024). </w:t>
      </w:r>
      <w:r w:rsidR="00D136A1">
        <w:rPr>
          <w:rFonts w:ascii="Times New Roman" w:hAnsi="Times New Roman" w:cs="Times New Roman"/>
        </w:rPr>
        <w:t xml:space="preserve">Although arguably less dominant in contemporary Saudi society, </w:t>
      </w:r>
      <w:r w:rsidR="00F069D8">
        <w:rPr>
          <w:rFonts w:ascii="Times New Roman" w:hAnsi="Times New Roman" w:cs="Times New Roman"/>
        </w:rPr>
        <w:t xml:space="preserve">unmarried </w:t>
      </w:r>
      <w:r w:rsidR="00D136A1">
        <w:rPr>
          <w:rFonts w:ascii="Times New Roman" w:hAnsi="Times New Roman" w:cs="Times New Roman"/>
        </w:rPr>
        <w:t>women</w:t>
      </w:r>
      <w:r w:rsidR="00F069D8">
        <w:rPr>
          <w:rFonts w:ascii="Times New Roman" w:hAnsi="Times New Roman" w:cs="Times New Roman"/>
        </w:rPr>
        <w:t>, particularly with tribal backgrounds,</w:t>
      </w:r>
      <w:r w:rsidR="00D136A1">
        <w:rPr>
          <w:rFonts w:ascii="Times New Roman" w:hAnsi="Times New Roman" w:cs="Times New Roman"/>
        </w:rPr>
        <w:t xml:space="preserve"> reported still facing negative remarks at home and work, where marriage prospects caused tensions with job stability:</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‘I </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am apprehensive that no competent man will marry me. My mother often blames me because I work in a gender-mixing environment</w:t>
      </w:r>
      <w:r w:rsidR="00DB7E82"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934EF8"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hate to choose between my marriage and work</w:t>
      </w:r>
      <w:r w:rsidR="00F069D8"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(Woman, Junior Engineer)</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F069D8">
        <w:rPr>
          <w:rFonts w:ascii="Times New Roman" w:hAnsi="Times New Roman" w:cs="Times New Roman"/>
        </w:rPr>
        <w:t xml:space="preserve"> </w:t>
      </w:r>
      <w:r w:rsidR="00F069D8"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T</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hey [my family] used to tell me</w:t>
      </w:r>
      <w:r w:rsidR="00ED7CE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[you’re unmarried] it’s </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because you</w:t>
      </w:r>
      <w:r w:rsidR="00681B7A" w:rsidRPr="00F069D8">
        <w:rPr>
          <w:rFonts w:ascii="Times New Roman" w:eastAsia="Arial Unicode MS" w:hAnsi="Times New Roman" w:cs="Times New Roman" w:hint="eastAsia"/>
          <w:kern w:val="0"/>
          <w:bdr w:val="none" w:sz="0" w:space="0" w:color="auto" w:frame="1"/>
          <w:rtl/>
          <w14:textOutline w14:w="12700" w14:cap="flat" w14:cmpd="sng" w14:algn="ctr">
            <w14:noFill/>
            <w14:prstDash w14:val="solid"/>
            <w14:miter w14:lim="100000"/>
          </w14:textOutline>
        </w:rPr>
        <w:t>’</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re employed</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If </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a competent man proposed</w:t>
      </w:r>
      <w:r w:rsid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681B7A"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 may have considered leaving the job</w:t>
      </w:r>
      <w:r w:rsidR="00F069D8" w:rsidRPr="00F069D8">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(Woman, Junior Manager).</w:t>
      </w:r>
    </w:p>
    <w:p w14:paraId="6C559267" w14:textId="7013954E" w:rsidR="000C1F40" w:rsidRPr="00AD7F35" w:rsidRDefault="00F069D8" w:rsidP="00AD7F35">
      <w:pPr>
        <w:spacing w:after="0" w:line="480" w:lineRule="auto"/>
        <w:ind w:firstLine="720"/>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Married women faced different concerns; for them, it was whether their husband would discover they worked in a gender-mixed environment</w:t>
      </w:r>
      <w:r w:rsidR="00A861D1">
        <w:rPr>
          <w:rFonts w:ascii="Times New Roman" w:hAnsi="Times New Roman" w:cs="Times New Roman"/>
        </w:rPr>
        <w:t xml:space="preserve">: </w:t>
      </w:r>
      <w:r>
        <w:rPr>
          <w:rFonts w:ascii="Times New Roman" w:hAnsi="Times New Roman" w:cs="Times New Roman"/>
        </w:rPr>
        <w:t>‘</w:t>
      </w:r>
      <w:r w:rsidR="00C30844" w:rsidRPr="00F069D8">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He will surely stop me from going to work if he knows about this</w:t>
      </w:r>
      <w:bookmarkStart w:id="1" w:name="_Hlk163476115"/>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(Woman, Junior Engineer)</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972291">
        <w:rPr>
          <w:rFonts w:ascii="Times New Roman" w:eastAsia="Aptos Display" w:hAnsi="Times New Roman" w:cs="Times New Roman"/>
          <w:kern w:val="0"/>
          <w:bdr w:val="none" w:sz="0" w:space="0" w:color="auto"/>
        </w:rPr>
        <w:t>Negative judgements about married women working came from employers, families and broader communities:</w:t>
      </w:r>
      <w:r w:rsidR="00972291" w:rsidRPr="00D52552" w:rsidDel="00E85136">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972291" w:rsidRPr="00D52552">
        <w:rPr>
          <w:rStyle w:val="s13"/>
          <w:rFonts w:ascii="Times New Roman" w:hAnsi="Times New Roman" w:cs="Times New Roman"/>
        </w:rPr>
        <w:t>‘</w:t>
      </w:r>
      <w:r w:rsidR="00972291" w:rsidRPr="00D52552">
        <w:rPr>
          <w:rStyle w:val="s7"/>
          <w:rFonts w:ascii="Times New Roman" w:hAnsi="Times New Roman" w:cs="Times New Roman"/>
        </w:rPr>
        <w:t>work is</w:t>
      </w:r>
      <w:r w:rsidR="00972291" w:rsidRPr="00D52552">
        <w:rPr>
          <w:rStyle w:val="apple-converted-space"/>
          <w:rFonts w:ascii="Times New Roman" w:hAnsi="Times New Roman" w:cs="Times New Roman"/>
        </w:rPr>
        <w:t> </w:t>
      </w:r>
      <w:r w:rsidR="00972291" w:rsidRPr="00D52552">
        <w:rPr>
          <w:rStyle w:val="s7"/>
          <w:rFonts w:ascii="Times New Roman" w:hAnsi="Times New Roman" w:cs="Times New Roman"/>
        </w:rPr>
        <w:t>only</w:t>
      </w:r>
      <w:r w:rsidR="00972291" w:rsidRPr="00D52552">
        <w:rPr>
          <w:rStyle w:val="apple-converted-space"/>
          <w:rFonts w:ascii="Times New Roman" w:hAnsi="Times New Roman" w:cs="Times New Roman"/>
        </w:rPr>
        <w:t> </w:t>
      </w:r>
      <w:r w:rsidR="00972291" w:rsidRPr="00D52552">
        <w:rPr>
          <w:rStyle w:val="s7"/>
          <w:rFonts w:ascii="Times New Roman" w:hAnsi="Times New Roman" w:cs="Times New Roman"/>
        </w:rPr>
        <w:t>good for those women whose familial</w:t>
      </w:r>
      <w:r w:rsidR="00972291">
        <w:rPr>
          <w:rStyle w:val="s7"/>
          <w:rFonts w:ascii="Times New Roman" w:hAnsi="Times New Roman" w:cs="Times New Roman"/>
        </w:rPr>
        <w:t xml:space="preserve"> or </w:t>
      </w:r>
      <w:r w:rsidR="00972291" w:rsidRPr="00D52552">
        <w:rPr>
          <w:rStyle w:val="s7"/>
          <w:rFonts w:ascii="Times New Roman" w:hAnsi="Times New Roman" w:cs="Times New Roman"/>
        </w:rPr>
        <w:t xml:space="preserve">marital status </w:t>
      </w:r>
      <w:r w:rsidR="00972291">
        <w:rPr>
          <w:rStyle w:val="s7"/>
          <w:rFonts w:ascii="Times New Roman" w:hAnsi="Times New Roman" w:cs="Times New Roman"/>
        </w:rPr>
        <w:t xml:space="preserve">and </w:t>
      </w:r>
      <w:r w:rsidR="00972291" w:rsidRPr="00D52552">
        <w:rPr>
          <w:rStyle w:val="s7"/>
          <w:rFonts w:ascii="Times New Roman" w:hAnsi="Times New Roman" w:cs="Times New Roman"/>
        </w:rPr>
        <w:t xml:space="preserve">circumstances allow them to do so’ </w:t>
      </w:r>
      <w:r w:rsidR="00972291">
        <w:rPr>
          <w:rStyle w:val="s7"/>
          <w:rFonts w:ascii="Times New Roman" w:hAnsi="Times New Roman" w:cs="Times New Roman"/>
        </w:rPr>
        <w:t>(Woman, Senior Engineer). Women could be perceived as choosing work over traditional family roles and duties, such as paying proper attention to their husbands:</w:t>
      </w:r>
      <w:r w:rsidR="00972291" w:rsidRPr="00B274D0">
        <w:rPr>
          <w:rStyle w:val="s6"/>
          <w:rFonts w:ascii="Times New Roman" w:hAnsi="Times New Roman" w:cs="Times New Roman"/>
        </w:rPr>
        <w:t xml:space="preserve"> </w:t>
      </w:r>
      <w:r w:rsidR="00972291" w:rsidRPr="00972291">
        <w:rPr>
          <w:rStyle w:val="s6"/>
          <w:rFonts w:ascii="Times New Roman" w:hAnsi="Times New Roman" w:cs="Times New Roman"/>
        </w:rPr>
        <w:t>‘</w:t>
      </w:r>
      <w:r w:rsidR="00972291" w:rsidRPr="00972291">
        <w:rPr>
          <w:rStyle w:val="s7"/>
          <w:rFonts w:ascii="Times New Roman" w:hAnsi="Times New Roman" w:cs="Times New Roman"/>
        </w:rPr>
        <w:t xml:space="preserve">Tribal men typically do not support getting married to employed women’ </w:t>
      </w:r>
      <w:r w:rsidR="00972291">
        <w:rPr>
          <w:rStyle w:val="s7"/>
          <w:rFonts w:ascii="Times New Roman" w:hAnsi="Times New Roman" w:cs="Times New Roman"/>
        </w:rPr>
        <w:t>(Woman, Junior Engineer).</w:t>
      </w:r>
      <w:r w:rsidR="00972291">
        <w:rPr>
          <w:rFonts w:ascii="Times New Roman" w:hAnsi="Times New Roman" w:cs="Times New Roman"/>
        </w:rPr>
        <w:t xml:space="preserve"> </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One </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unmarried </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woman </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working as a senior </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manager expressed reluctance to hire </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other </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women </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who were married </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due to</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perceiving</w:t>
      </w:r>
      <w:r w:rsidR="0071027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their familial obligations would potentially conflict with work demands. And for married working women</w:t>
      </w:r>
      <w:r w:rsidR="0097229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A861D1">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discussing financial responsibilities or support with their husbands could be difficult because </w:t>
      </w:r>
      <w:bookmarkEnd w:id="1"/>
      <w:r w:rsidR="00D52552" w:rsidRPr="00D52552">
        <w:rPr>
          <w:rFonts w:ascii="Times New Roman" w:hAnsi="Times New Roman" w:cs="Times New Roman"/>
        </w:rPr>
        <w:t>‘</w:t>
      </w:r>
      <w:r w:rsidR="00A556D0" w:rsidRPr="00D52552">
        <w:rPr>
          <w:rFonts w:ascii="Times New Roman" w:eastAsia="Aptos Display" w:hAnsi="Times New Roman" w:cs="Times New Roman"/>
          <w:kern w:val="0"/>
          <w:bdr w:val="none" w:sz="0" w:space="0" w:color="auto"/>
        </w:rPr>
        <w:t>he might feel degraded. Even if I can give him</w:t>
      </w:r>
      <w:r w:rsidR="00D52552">
        <w:rPr>
          <w:rFonts w:ascii="Times New Roman" w:eastAsia="Aptos Display" w:hAnsi="Times New Roman" w:cs="Times New Roman"/>
          <w:kern w:val="0"/>
          <w:bdr w:val="none" w:sz="0" w:space="0" w:color="auto"/>
        </w:rPr>
        <w:t xml:space="preserve"> </w:t>
      </w:r>
      <w:r w:rsidR="00D52552">
        <w:rPr>
          <w:rFonts w:ascii="Times New Roman" w:eastAsia="Aptos Display" w:hAnsi="Times New Roman" w:cs="Times New Roman"/>
          <w:kern w:val="0"/>
          <w:bdr w:val="none" w:sz="0" w:space="0" w:color="auto"/>
        </w:rPr>
        <w:lastRenderedPageBreak/>
        <w:t>[money]</w:t>
      </w:r>
      <w:r w:rsidR="00A556D0" w:rsidRPr="00D52552">
        <w:rPr>
          <w:rFonts w:ascii="Times New Roman" w:eastAsia="Aptos Display" w:hAnsi="Times New Roman" w:cs="Times New Roman"/>
          <w:kern w:val="0"/>
          <w:bdr w:val="none" w:sz="0" w:space="0" w:color="auto"/>
        </w:rPr>
        <w:t>, he must hide it</w:t>
      </w:r>
      <w:r w:rsidR="00D52552">
        <w:rPr>
          <w:rFonts w:ascii="Times New Roman" w:eastAsia="Aptos Display" w:hAnsi="Times New Roman" w:cs="Times New Roman"/>
          <w:kern w:val="0"/>
          <w:bdr w:val="none" w:sz="0" w:space="0" w:color="auto"/>
        </w:rPr>
        <w:t>…</w:t>
      </w:r>
      <w:r w:rsidR="00A556D0" w:rsidRPr="00D52552">
        <w:rPr>
          <w:rFonts w:ascii="Times New Roman" w:eastAsia="Aptos Display" w:hAnsi="Times New Roman" w:cs="Times New Roman"/>
          <w:kern w:val="0"/>
          <w:bdr w:val="none" w:sz="0" w:space="0" w:color="auto"/>
        </w:rPr>
        <w:t>because it is shameful for a man to get his women’s financial assistance’</w:t>
      </w:r>
      <w:r w:rsidR="00D52552" w:rsidRPr="00D52552">
        <w:rPr>
          <w:rFonts w:ascii="Times New Roman" w:eastAsia="Aptos Display" w:hAnsi="Times New Roman" w:cs="Times New Roman"/>
          <w:kern w:val="0"/>
          <w:bdr w:val="none" w:sz="0" w:space="0" w:color="auto"/>
        </w:rPr>
        <w:t xml:space="preserve"> </w:t>
      </w:r>
      <w:r w:rsidR="00D52552">
        <w:rPr>
          <w:rFonts w:ascii="Times New Roman" w:eastAsia="Aptos Display" w:hAnsi="Times New Roman" w:cs="Times New Roman"/>
          <w:kern w:val="0"/>
          <w:bdr w:val="none" w:sz="0" w:space="0" w:color="auto"/>
        </w:rPr>
        <w:t>(Woman, Senior Manager).</w:t>
      </w:r>
      <w:r w:rsidR="00972291">
        <w:rPr>
          <w:rFonts w:ascii="Times New Roman" w:eastAsia="Aptos Display" w:hAnsi="Times New Roman" w:cs="Times New Roman"/>
          <w:kern w:val="0"/>
          <w:bdr w:val="none" w:sz="0" w:space="0" w:color="auto"/>
        </w:rPr>
        <w:t xml:space="preserve"> </w:t>
      </w:r>
      <w:bookmarkStart w:id="2" w:name="_Hlk163484561"/>
    </w:p>
    <w:bookmarkEnd w:id="2"/>
    <w:p w14:paraId="2AD16E0C" w14:textId="7314622D" w:rsidR="00360045" w:rsidRDefault="00360045" w:rsidP="00360045">
      <w:pPr>
        <w:spacing w:after="0" w:line="480" w:lineRule="auto"/>
        <w:ind w:firstLine="720"/>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Cultural norms associated with the patriarchal guardianship system significantly affected Saudi women’s access to workplace opportunities, </w:t>
      </w:r>
      <w:r w:rsidR="00BA6AA3" w:rsidRPr="00BA6AA3">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requiring women to seek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the </w:t>
      </w:r>
      <w:r w:rsidR="00BA6AA3" w:rsidRPr="00BA6AA3">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permission </w:t>
      </w:r>
      <w:r w:rsidR="00ED7CE6">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of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a male guardian for undertaking </w:t>
      </w:r>
      <w:r w:rsidR="00BA6AA3" w:rsidRPr="00BA6AA3">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work, travel, or training</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activities – typically their father if they were unmarried, or their husband if they were married. </w:t>
      </w:r>
    </w:p>
    <w:p w14:paraId="60123AC3" w14:textId="429D5841" w:rsidR="00A8729D" w:rsidRPr="00360045" w:rsidRDefault="00A8729D" w:rsidP="00360045">
      <w:pPr>
        <w:spacing w:after="0" w:line="480" w:lineRule="auto"/>
        <w:ind w:left="567" w:right="515"/>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bookmarkStart w:id="3" w:name="_Hlk163476863"/>
      <w:r w:rsidRPr="0036004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I wouldn’t be nominated for abroad training opportunities because I’m a girl…when I discussed this [with the management], they said you’re a girl! My manager went further to claim that it’s even hard for my father to approve</w:t>
      </w:r>
      <w:bookmarkEnd w:id="3"/>
      <w:r w:rsidR="00360045" w:rsidRPr="0036004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(Woman, Junior Manager)</w:t>
      </w:r>
      <w:r w:rsidR="0036004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p>
    <w:p w14:paraId="35F68181" w14:textId="6C0CC8EC" w:rsidR="00360045" w:rsidRDefault="00360045" w:rsidP="00360045">
      <w:pPr>
        <w:spacing w:after="0" w:line="480" w:lineRule="auto"/>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O</w:t>
      </w:r>
      <w:r w:rsidR="00E21507" w:rsidRPr="00E21507">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rganizational practices</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such as learning and development</w:t>
      </w:r>
      <w:r w:rsidR="00E21507" w:rsidRPr="00E21507">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were often felt to</w:t>
      </w:r>
      <w:r w:rsidR="00E21507" w:rsidRPr="00E21507">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not support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the </w:t>
      </w:r>
      <w:r w:rsidR="00E21507" w:rsidRPr="00E21507">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needs of married women</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with children</w:t>
      </w:r>
      <w:r w:rsid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with flexible, </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distance, part-time and/or onsite childcare options rarely offered.</w:t>
      </w:r>
      <w:bookmarkStart w:id="4" w:name="_Hlk163485022"/>
    </w:p>
    <w:p w14:paraId="451DB252" w14:textId="70073BED" w:rsidR="00E01A77" w:rsidRPr="00331EE0" w:rsidRDefault="00A02CAB" w:rsidP="00331EE0">
      <w:pPr>
        <w:spacing w:after="0" w:line="480" w:lineRule="auto"/>
        <w:ind w:left="567" w:right="515"/>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r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My work does not </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support distance training</w:t>
      </w:r>
      <w:bookmarkEnd w:id="4"/>
      <w:r w:rsidR="00331EE0"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taking care of a child</w:t>
      </w:r>
      <w:r w:rsidR="009B2130"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at the same time</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is too much for me. My husband does not help much</w:t>
      </w:r>
      <w:r w:rsidR="00331EE0"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he believes</w:t>
      </w:r>
      <w:r w:rsidR="00F67E35"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that </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it is the </w:t>
      </w:r>
      <w:r w:rsidR="00F67E35"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normal </w:t>
      </w:r>
      <w:r w:rsidR="00D829CE"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cost I should pay since I choose to work</w:t>
      </w:r>
      <w:r w:rsidR="003B12A3"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w:t>
      </w:r>
      <w:r w:rsidR="006864E0" w:rsidRP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I am seriously considering leaving the labor market</w:t>
      </w:r>
      <w:bookmarkStart w:id="5" w:name="_Hlk163485084"/>
      <w:r w:rsidR="00331EE0">
        <w:rPr>
          <w:rFonts w:ascii="Times New Roman" w:eastAsia="Arial Unicode MS" w:hAnsi="Times New Roman" w:cs="Times New Roman"/>
          <w:i/>
          <w:iCs/>
          <w:color w:val="auto"/>
          <w:kern w:val="0"/>
          <w:bdr w:val="none" w:sz="0" w:space="0" w:color="auto" w:frame="1"/>
          <w14:textOutline w14:w="12700" w14:cap="flat" w14:cmpd="sng" w14:algn="ctr">
            <w14:noFill/>
            <w14:prstDash w14:val="solid"/>
            <w14:miter w14:lim="100000"/>
          </w14:textOutline>
        </w:rPr>
        <w:t xml:space="preserve"> </w:t>
      </w:r>
      <w:r w:rsid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(Woman, Senior Engineer)</w:t>
      </w:r>
      <w:bookmarkEnd w:id="5"/>
      <w:r w:rsidR="00331EE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w:t>
      </w:r>
    </w:p>
    <w:p w14:paraId="3D4D5939" w14:textId="3A3D7DF7" w:rsidR="00331EE0" w:rsidRDefault="00331EE0" w:rsidP="00331EE0">
      <w:pPr>
        <w:spacing w:after="0" w:line="480" w:lineRule="auto"/>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Saudi women thus faced significant barriers to workplace </w:t>
      </w:r>
      <w:r w:rsidR="00AA684F" w:rsidRPr="00AA684F">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empowerment and career progression due to </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combinations of </w:t>
      </w:r>
      <w:r w:rsidR="00AA684F" w:rsidRPr="00AA684F">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rigid societal</w:t>
      </w: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gender</w:t>
      </w:r>
      <w:r w:rsidR="00AA684F" w:rsidRPr="00AA684F">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norms and insufficient institutional support. </w:t>
      </w:r>
    </w:p>
    <w:p w14:paraId="40F5AFA1" w14:textId="5A7891E6" w:rsidR="00331EE0" w:rsidRDefault="00331EE0" w:rsidP="00AD7F35">
      <w:pPr>
        <w:spacing w:after="0" w:line="480" w:lineRule="auto"/>
        <w:ind w:firstLine="567"/>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Divorced Saudi women represented another distinct set of workplace experiences at the intersection of gender and marital status. For instance, experiencing harassment</w:t>
      </w:r>
      <w:r w:rsidR="00025EAB">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from male managers and colleagues who knew they were divorced: </w:t>
      </w:r>
    </w:p>
    <w:p w14:paraId="36C9834C" w14:textId="1F0940A3" w:rsidR="0011628F" w:rsidRPr="004D420E" w:rsidRDefault="00025EAB" w:rsidP="00025EAB">
      <w:pPr>
        <w:spacing w:after="0" w:line="480" w:lineRule="auto"/>
        <w:ind w:left="567" w:right="515"/>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sidRPr="00025EAB">
        <w:rPr>
          <w:rFonts w:ascii="Times New Roman" w:eastAsia="Aptos Display" w:hAnsi="Times New Roman" w:cs="Times New Roman"/>
          <w:kern w:val="0"/>
          <w14:textOutline w14:w="12700" w14:cap="flat" w14:cmpd="sng" w14:algn="ctr">
            <w14:noFill/>
            <w14:prstDash w14:val="solid"/>
            <w14:miter w14:lim="100000"/>
          </w14:textOutline>
        </w:rPr>
        <w:t>Because</w:t>
      </w:r>
      <w:r w:rsidR="009667AF" w:rsidRPr="00025EAB">
        <w:rPr>
          <w:rFonts w:ascii="Times New Roman" w:eastAsia="Aptos Display" w:hAnsi="Times New Roman" w:cs="Times New Roman"/>
          <w:kern w:val="0"/>
          <w14:textOutline w14:w="12700" w14:cap="flat" w14:cmpd="sng" w14:algn="ctr">
            <w14:noFill/>
            <w14:prstDash w14:val="solid"/>
            <w14:miter w14:lim="100000"/>
          </w14:textOutline>
        </w:rPr>
        <w:t xml:space="preserve"> I am recently divorced, I regularly receive personal questions that make me uncomfortable...My previous male manager used to call me to his office</w:t>
      </w:r>
      <w:r>
        <w:rPr>
          <w:rFonts w:ascii="Times New Roman" w:eastAsia="Aptos Display" w:hAnsi="Times New Roman" w:cs="Times New Roman"/>
          <w:kern w:val="0"/>
          <w14:textOutline w14:w="12700" w14:cap="flat" w14:cmpd="sng" w14:algn="ctr">
            <w14:noFill/>
            <w14:prstDash w14:val="solid"/>
            <w14:miter w14:lim="100000"/>
          </w14:textOutline>
        </w:rPr>
        <w:t>…</w:t>
      </w:r>
      <w:r w:rsidR="009667AF" w:rsidRPr="00025EAB">
        <w:rPr>
          <w:rFonts w:ascii="Times New Roman" w:eastAsia="Aptos Display" w:hAnsi="Times New Roman" w:cs="Times New Roman"/>
          <w:kern w:val="0"/>
          <w14:textOutline w14:w="12700" w14:cap="flat" w14:cmpd="sng" w14:algn="ctr">
            <w14:noFill/>
            <w14:prstDash w14:val="solid"/>
            <w14:miter w14:lim="100000"/>
          </w14:textOutline>
        </w:rPr>
        <w:t>On</w:t>
      </w:r>
      <w:r w:rsidR="001F4F13" w:rsidRPr="00025EAB">
        <w:rPr>
          <w:rFonts w:ascii="Times New Roman" w:eastAsia="Aptos Display" w:hAnsi="Times New Roman" w:cs="Times New Roman"/>
          <w:kern w:val="0"/>
          <w14:textOutline w14:w="12700" w14:cap="flat" w14:cmpd="sng" w14:algn="ctr">
            <w14:noFill/>
            <w14:prstDash w14:val="solid"/>
            <w14:miter w14:lim="100000"/>
          </w14:textOutline>
        </w:rPr>
        <w:t xml:space="preserve">e </w:t>
      </w:r>
      <w:r w:rsidR="001F4F13" w:rsidRPr="00025EAB">
        <w:rPr>
          <w:rFonts w:ascii="Times New Roman" w:eastAsia="Aptos Display" w:hAnsi="Times New Roman" w:cs="Times New Roman"/>
          <w:kern w:val="0"/>
          <w14:textOutline w14:w="12700" w14:cap="flat" w14:cmpd="sng" w14:algn="ctr">
            <w14:noFill/>
            <w14:prstDash w14:val="solid"/>
            <w14:miter w14:lim="100000"/>
          </w14:textOutline>
        </w:rPr>
        <w:lastRenderedPageBreak/>
        <w:t>day</w:t>
      </w:r>
      <w:r w:rsidR="009667AF" w:rsidRPr="00025EAB">
        <w:rPr>
          <w:rFonts w:ascii="Times New Roman" w:eastAsia="Aptos Display" w:hAnsi="Times New Roman" w:cs="Times New Roman"/>
          <w:kern w:val="0"/>
          <w14:textOutline w14:w="12700" w14:cap="flat" w14:cmpd="sng" w14:algn="ctr">
            <w14:noFill/>
            <w14:prstDash w14:val="solid"/>
            <w14:miter w14:lim="100000"/>
          </w14:textOutline>
        </w:rPr>
        <w:t xml:space="preserve"> he proposed marriage. If a woman is divorced, they think that you’re an opportunity</w:t>
      </w:r>
      <w:r w:rsidRPr="00025EAB">
        <w:rPr>
          <w:rFonts w:ascii="Times New Roman" w:eastAsia="Aptos Display" w:hAnsi="Times New Roman" w:cs="Times New Roman"/>
          <w:kern w:val="0"/>
          <w14:textOutline w14:w="12700" w14:cap="flat" w14:cmpd="sng" w14:algn="ctr">
            <w14:noFill/>
            <w14:prstDash w14:val="solid"/>
            <w14:miter w14:lim="100000"/>
          </w14:textOutline>
        </w:rPr>
        <w:t xml:space="preserve"> (Woman, Senior Manager).</w:t>
      </w:r>
    </w:p>
    <w:p w14:paraId="4765DF67" w14:textId="77777777" w:rsidR="00064832" w:rsidRDefault="00064832" w:rsidP="00331EE0">
      <w:pPr>
        <w:spacing w:line="480" w:lineRule="auto"/>
        <w:contextualSpacing/>
        <w:jc w:val="both"/>
        <w:rPr>
          <w:rFonts w:ascii="Times New Roman" w:hAnsi="Times New Roman" w:cs="Times New Roman"/>
          <w:bdr w:val="none" w:sz="0" w:space="0" w:color="auto" w:frame="1"/>
        </w:rPr>
      </w:pPr>
      <w:r>
        <w:rPr>
          <w:rFonts w:ascii="Times New Roman" w:hAnsi="Times New Roman" w:cs="Times New Roman"/>
          <w:bdr w:val="none" w:sz="0" w:space="0" w:color="auto" w:frame="1"/>
        </w:rPr>
        <w:t>However, some working women viewed divorce as liberating and empowering - a way to realign their lives with their career ambitions, despite some level of cultural conflict over traditional gender roles: ‘</w:t>
      </w:r>
      <w:r w:rsidRPr="00064832">
        <w:rPr>
          <w:rFonts w:ascii="Times New Roman" w:hAnsi="Times New Roman" w:cs="Times New Roman"/>
          <w:bdr w:val="none" w:sz="0" w:space="0" w:color="auto" w:frame="1"/>
        </w:rPr>
        <w:t>Women used to utili</w:t>
      </w:r>
      <w:r>
        <w:rPr>
          <w:rFonts w:ascii="Times New Roman" w:hAnsi="Times New Roman" w:cs="Times New Roman"/>
          <w:bdr w:val="none" w:sz="0" w:space="0" w:color="auto" w:frame="1"/>
        </w:rPr>
        <w:t>z</w:t>
      </w:r>
      <w:r w:rsidRPr="00064832">
        <w:rPr>
          <w:rFonts w:ascii="Times New Roman" w:hAnsi="Times New Roman" w:cs="Times New Roman"/>
          <w:bdr w:val="none" w:sz="0" w:space="0" w:color="auto" w:frame="1"/>
        </w:rPr>
        <w:t>e marriage as a way of social protection and economic security, which now can be secured through becoming employed</w:t>
      </w:r>
      <w:r>
        <w:rPr>
          <w:rFonts w:ascii="Times New Roman" w:hAnsi="Times New Roman" w:cs="Times New Roman"/>
          <w:bdr w:val="none" w:sz="0" w:space="0" w:color="auto" w:frame="1"/>
        </w:rPr>
        <w:t>’ (Woman, Senior Manager); ‘</w:t>
      </w:r>
      <w:r w:rsidRPr="00064832">
        <w:rPr>
          <w:rFonts w:ascii="Times New Roman" w:hAnsi="Times New Roman" w:cs="Times New Roman"/>
          <w:bdr w:val="none" w:sz="0" w:space="0" w:color="auto" w:frame="1"/>
        </w:rPr>
        <w:t>I retrieved my life. I got rid of him [husband] and can work</w:t>
      </w:r>
      <w:r>
        <w:rPr>
          <w:rFonts w:ascii="Times New Roman" w:hAnsi="Times New Roman" w:cs="Times New Roman"/>
          <w:bdr w:val="none" w:sz="0" w:space="0" w:color="auto" w:frame="1"/>
        </w:rPr>
        <w:t xml:space="preserve">’ (Woman, HR Specialist). </w:t>
      </w:r>
    </w:p>
    <w:p w14:paraId="6D7AE9BB" w14:textId="75A157C0" w:rsidR="00064832" w:rsidRDefault="00064832" w:rsidP="00064832">
      <w:pPr>
        <w:spacing w:line="480" w:lineRule="auto"/>
        <w:ind w:firstLine="720"/>
        <w:contextualSpacing/>
        <w:jc w:val="both"/>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pPr>
      <w:r>
        <w:rPr>
          <w:rFonts w:ascii="Times New Roman" w:hAnsi="Times New Roman" w:cs="Times New Roman"/>
          <w:bdr w:val="none" w:sz="0" w:space="0" w:color="auto" w:frame="1"/>
        </w:rPr>
        <w:t>At the same time, increases in Saudi women’s rights to divorce and employment were received less positively by some men: ‘</w:t>
      </w:r>
      <w:r w:rsidRPr="00064832">
        <w:rPr>
          <w:rFonts w:ascii="Times New Roman" w:hAnsi="Times New Roman" w:cs="Times New Roman"/>
          <w:bdr w:val="none" w:sz="0" w:space="0" w:color="auto" w:frame="1"/>
        </w:rPr>
        <w:t>My ex-wife divorced me after she got a job. I was not able to understand why she did this. Women went crazy with the flow</w:t>
      </w:r>
      <w:r>
        <w:rPr>
          <w:rFonts w:ascii="Times New Roman" w:hAnsi="Times New Roman" w:cs="Times New Roman"/>
          <w:bdr w:val="none" w:sz="0" w:space="0" w:color="auto" w:frame="1"/>
        </w:rPr>
        <w:t>’ (Man, Senior Engineer)</w:t>
      </w:r>
      <w:r w:rsidR="008F5F21">
        <w:rPr>
          <w:rFonts w:ascii="Times New Roman" w:hAnsi="Times New Roman" w:cs="Times New Roman"/>
          <w:bdr w:val="none" w:sz="0" w:space="0" w:color="auto" w:frame="1"/>
        </w:rPr>
        <w:t xml:space="preserve">, </w:t>
      </w:r>
      <w:r w:rsidR="007C2E8E">
        <w:rPr>
          <w:rFonts w:ascii="Times New Roman" w:hAnsi="Times New Roman" w:cs="Times New Roman"/>
          <w:bdr w:val="none" w:sz="0" w:space="0" w:color="auto" w:frame="1"/>
        </w:rPr>
        <w:t>and some younger unmarried women: ‘</w:t>
      </w:r>
      <w:r w:rsidR="007C2E8E" w:rsidRP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It is insane, can you believe my 60</w:t>
      </w:r>
      <w:r w:rsid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7C2E8E" w:rsidRP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year</w:t>
      </w:r>
      <w:r w:rsid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w:t>
      </w:r>
      <w:r w:rsidR="007C2E8E" w:rsidRP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old aunt divorced her husband after she got a job? A 22-year marriage has been destroyed!</w:t>
      </w:r>
      <w:r w:rsidR="007C2E8E">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(Woman, Junior Manager). </w:t>
      </w:r>
    </w:p>
    <w:p w14:paraId="5FCE5CFF" w14:textId="1B474FD8" w:rsidR="00687B52" w:rsidRDefault="007C2E8E" w:rsidP="00687B52">
      <w:pPr>
        <w:spacing w:line="480" w:lineRule="auto"/>
        <w:ind w:firstLine="720"/>
        <w:contextualSpacing/>
        <w:jc w:val="both"/>
        <w:rPr>
          <w:rFonts w:ascii="Times New Roman" w:eastAsia="Aptos Display" w:hAnsi="Times New Roman" w:cs="Times New Roman"/>
          <w:bdr w:val="none" w:sz="0" w:space="0" w:color="auto"/>
        </w:rPr>
      </w:pPr>
      <w:r>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Shifting societal attitudes and norms toward the male breadwinner model were linked to changing views from both men and women about gender relations and marriage, such as a divorced Saudi man</w:t>
      </w:r>
      <w:r w:rsidR="00096C06">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 xml:space="preserve"> who felt ‘[women shoul</w:t>
      </w:r>
      <w:r w:rsidR="00687B52">
        <w:rPr>
          <w:rFonts w:ascii="Times New Roman" w:eastAsia="Arial Unicode MS" w:hAnsi="Times New Roman" w:cs="Times New Roman"/>
          <w:kern w:val="0"/>
          <w:bdr w:val="none" w:sz="0" w:space="0" w:color="auto" w:frame="1"/>
          <w14:textOutline w14:w="12700" w14:cap="flat" w14:cmpd="sng" w14:algn="ctr">
            <w14:noFill/>
            <w14:prstDash w14:val="solid"/>
            <w14:miter w14:lim="100000"/>
          </w14:textOutline>
        </w:rPr>
        <w:t>d]</w:t>
      </w:r>
      <w:r w:rsidR="00687B52">
        <w:rPr>
          <w:rFonts w:ascii="Times New Roman" w:hAnsi="Times New Roman" w:cs="Times New Roman"/>
          <w:bdr w:val="none" w:sz="0" w:space="0" w:color="auto" w:frame="1"/>
        </w:rPr>
        <w:t xml:space="preserve"> </w:t>
      </w:r>
      <w:r w:rsidR="009F7615" w:rsidRPr="00687B52">
        <w:rPr>
          <w:rFonts w:ascii="Times New Roman" w:eastAsia="Aptos Display" w:hAnsi="Times New Roman" w:cs="Times New Roman"/>
          <w:bdr w:val="none" w:sz="0" w:space="0" w:color="auto"/>
        </w:rPr>
        <w:t>not ask for a high dowry, or rely on men financially, [they should] pay half of the household bills to be really equal’</w:t>
      </w:r>
      <w:r w:rsidR="00687B52">
        <w:rPr>
          <w:rFonts w:ascii="Times New Roman" w:eastAsia="Aptos Display" w:hAnsi="Times New Roman" w:cs="Times New Roman"/>
          <w:bdr w:val="none" w:sz="0" w:space="0" w:color="auto"/>
        </w:rPr>
        <w:t xml:space="preserve"> (Man, Senior Manager). Additionally, a married Saudi woman expressed some sympathy with contemporary men as having their masculinity displaced or challenged: ‘[I feel]</w:t>
      </w:r>
      <w:r w:rsidR="00794605">
        <w:rPr>
          <w:rFonts w:ascii="Times New Roman" w:eastAsia="Aptos Display" w:hAnsi="Times New Roman" w:cs="Times New Roman"/>
          <w:bdr w:val="none" w:sz="0" w:space="0" w:color="auto"/>
        </w:rPr>
        <w:t xml:space="preserve"> </w:t>
      </w:r>
      <w:r w:rsidR="00794605" w:rsidRPr="00794605">
        <w:rPr>
          <w:rFonts w:ascii="Times New Roman" w:eastAsia="Aptos Display" w:hAnsi="Times New Roman" w:cs="Times New Roman"/>
          <w:bdr w:val="none" w:sz="0" w:space="0" w:color="auto"/>
        </w:rPr>
        <w:t>so sorry for men in this generation’, because ‘they are being blamed for everything women experienced for decades</w:t>
      </w:r>
      <w:r w:rsidR="00794605">
        <w:rPr>
          <w:rFonts w:ascii="Times New Roman" w:eastAsia="Aptos Display" w:hAnsi="Times New Roman" w:cs="Times New Roman"/>
          <w:bdr w:val="none" w:sz="0" w:space="0" w:color="auto"/>
        </w:rPr>
        <w:t>’ (Woman, Senior Manager). An unmarried Saudi man expressed a related sentiment in terms resembling a double bind: ‘</w:t>
      </w:r>
      <w:r w:rsidR="00794605" w:rsidRPr="00794605">
        <w:rPr>
          <w:rFonts w:ascii="Times New Roman" w:eastAsia="Aptos Display" w:hAnsi="Times New Roman" w:cs="Times New Roman"/>
          <w:bdr w:val="none" w:sz="0" w:space="0" w:color="auto"/>
        </w:rPr>
        <w:t>still being expected to provide for families</w:t>
      </w:r>
      <w:r w:rsidR="00794605">
        <w:rPr>
          <w:rFonts w:ascii="Times New Roman" w:eastAsia="Aptos Display" w:hAnsi="Times New Roman" w:cs="Times New Roman"/>
          <w:bdr w:val="none" w:sz="0" w:space="0" w:color="auto"/>
        </w:rPr>
        <w:t>…</w:t>
      </w:r>
      <w:r w:rsidR="00794605" w:rsidRPr="00794605">
        <w:rPr>
          <w:rFonts w:ascii="Times New Roman" w:eastAsia="Aptos Display" w:hAnsi="Times New Roman" w:cs="Times New Roman"/>
          <w:bdr w:val="none" w:sz="0" w:space="0" w:color="auto"/>
        </w:rPr>
        <w:t>we are victims of both old and new systems</w:t>
      </w:r>
      <w:r w:rsidR="00794605">
        <w:rPr>
          <w:rFonts w:ascii="Times New Roman" w:eastAsia="Aptos Display" w:hAnsi="Times New Roman" w:cs="Times New Roman"/>
          <w:bdr w:val="none" w:sz="0" w:space="0" w:color="auto"/>
        </w:rPr>
        <w:t xml:space="preserve">’ (Man, </w:t>
      </w:r>
      <w:r w:rsidR="00F75565">
        <w:rPr>
          <w:rFonts w:ascii="Times New Roman" w:eastAsia="Aptos Display" w:hAnsi="Times New Roman" w:cs="Times New Roman"/>
          <w:bdr w:val="none" w:sz="0" w:space="0" w:color="auto"/>
        </w:rPr>
        <w:t>Senior Manager).</w:t>
      </w:r>
    </w:p>
    <w:p w14:paraId="5DA96030" w14:textId="06886121" w:rsidR="00F75565" w:rsidRDefault="00F75565" w:rsidP="00F75565">
      <w:pPr>
        <w:spacing w:line="480" w:lineRule="auto"/>
        <w:ind w:firstLine="720"/>
        <w:contextualSpacing/>
        <w:jc w:val="both"/>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pPr>
      <w:r>
        <w:rPr>
          <w:rFonts w:ascii="Times New Roman" w:eastAsia="Aptos Display" w:hAnsi="Times New Roman" w:cs="Times New Roman"/>
          <w:bdr w:val="none" w:sz="0" w:space="0" w:color="auto"/>
        </w:rPr>
        <w:lastRenderedPageBreak/>
        <w:t>Married and unmarried Saudi men in their t</w:t>
      </w:r>
      <w:r w:rsidRPr="008478DA">
        <w:rPr>
          <w:rFonts w:ascii="Times New Roman" w:eastAsia="Aptos Display" w:hAnsi="Times New Roman" w:cs="Times New Roman"/>
          <w:bdr w:val="none" w:sz="0" w:space="0" w:color="auto"/>
        </w:rPr>
        <w:t>wenties and thirties did sometimes express a sense of reverse discrimination and backlash toward the</w:t>
      </w:r>
      <w:r w:rsidR="00ED5D37" w:rsidRPr="008478DA">
        <w:rPr>
          <w:rFonts w:ascii="Times New Roman" w:eastAsia="Aptos Display" w:hAnsi="Times New Roman" w:cs="Times New Roman"/>
          <w:bdr w:val="none" w:sz="0" w:space="0" w:color="auto"/>
        </w:rPr>
        <w:t xml:space="preserve"> recent</w:t>
      </w:r>
      <w:r w:rsidR="00956C1C">
        <w:rPr>
          <w:rFonts w:ascii="Times New Roman" w:eastAsia="Aptos Display" w:hAnsi="Times New Roman" w:cs="Times New Roman"/>
          <w:bdr w:val="none" w:sz="0" w:space="0" w:color="auto"/>
        </w:rPr>
        <w:t xml:space="preserve"> gender reforms</w:t>
      </w:r>
      <w:r w:rsidR="00ED5D37" w:rsidRPr="008478DA">
        <w:rPr>
          <w:rFonts w:ascii="Times New Roman" w:eastAsia="Aptos Display" w:hAnsi="Times New Roman" w:cs="Times New Roman"/>
          <w:bdr w:val="none" w:sz="0" w:space="0" w:color="auto"/>
        </w:rPr>
        <w:t xml:space="preserve"> </w:t>
      </w:r>
      <w:r w:rsidRPr="008478DA">
        <w:rPr>
          <w:rFonts w:ascii="Times New Roman" w:eastAsia="Aptos Display" w:hAnsi="Times New Roman" w:cs="Times New Roman"/>
          <w:bdr w:val="none" w:sz="0" w:space="0" w:color="auto"/>
        </w:rPr>
        <w:t>and their implications for employment: ‘Y</w:t>
      </w:r>
      <w:r w:rsidR="009F0117" w:rsidRPr="008478DA">
        <w:rPr>
          <w:rFonts w:ascii="Times New Roman" w:eastAsia="Aptos Display" w:hAnsi="Times New Roman" w:cs="Times New Roman"/>
          <w:kern w:val="0"/>
          <w:bdr w:val="none" w:sz="0" w:space="0" w:color="auto"/>
        </w:rPr>
        <w:t>oung women are way more advantaged than young men’</w:t>
      </w:r>
      <w:r w:rsidRPr="008478DA">
        <w:rPr>
          <w:rFonts w:ascii="Times New Roman" w:eastAsia="Aptos Display" w:hAnsi="Times New Roman" w:cs="Times New Roman"/>
          <w:i/>
          <w:iCs/>
          <w:kern w:val="0"/>
          <w:bdr w:val="none" w:sz="0" w:space="0" w:color="auto"/>
        </w:rPr>
        <w:t xml:space="preserve"> </w:t>
      </w:r>
      <w:r w:rsidRPr="008478DA">
        <w:rPr>
          <w:rFonts w:ascii="Times New Roman" w:eastAsia="Aptos Display" w:hAnsi="Times New Roman" w:cs="Times New Roman"/>
          <w:kern w:val="0"/>
          <w:bdr w:val="none" w:sz="0" w:space="0" w:color="auto"/>
        </w:rPr>
        <w:t>(Man, Sen</w:t>
      </w:r>
      <w:r>
        <w:rPr>
          <w:rFonts w:ascii="Times New Roman" w:eastAsia="Aptos Display" w:hAnsi="Times New Roman" w:cs="Times New Roman"/>
          <w:kern w:val="0"/>
          <w:bdr w:val="none" w:sz="0" w:space="0" w:color="auto"/>
        </w:rPr>
        <w:t>ior Manager); ‘</w:t>
      </w:r>
      <w:r w:rsidRPr="00F75565">
        <w:rPr>
          <w:rFonts w:ascii="Times New Roman" w:eastAsia="Aptos Display" w:hAnsi="Times New Roman" w:cs="Times New Roman"/>
          <w:kern w:val="0"/>
          <w:bdr w:val="none" w:sz="0" w:space="0" w:color="auto"/>
        </w:rPr>
        <w:t>a friend of mine is an excellent engineer; he cannot find a job even in a highly demanded sector...</w:t>
      </w:r>
      <w:r w:rsidRPr="00F7556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Organi</w:t>
      </w:r>
      <w:r w:rsidR="00B5508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z</w:t>
      </w:r>
      <w:r w:rsidRPr="00F75565">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ations these days prefer young women because they must reach certain levels of their employment</w:t>
      </w: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 (Man, </w:t>
      </w:r>
      <w:r w:rsidR="00B55080">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Junior Engineer).</w:t>
      </w:r>
    </w:p>
    <w:p w14:paraId="046767E4" w14:textId="6EC6F6D9" w:rsidR="00B55080" w:rsidRPr="00F75565" w:rsidRDefault="00B55080" w:rsidP="00F75565">
      <w:pPr>
        <w:spacing w:line="480" w:lineRule="auto"/>
        <w:ind w:firstLine="720"/>
        <w:contextualSpacing/>
        <w:jc w:val="both"/>
        <w:rPr>
          <w:rFonts w:ascii="Times New Roman" w:eastAsia="Aptos Display" w:hAnsi="Times New Roman" w:cs="Times New Roman"/>
          <w:bdr w:val="none" w:sz="0" w:space="0" w:color="auto"/>
        </w:rPr>
      </w:pPr>
      <w:r>
        <w:rPr>
          <w:rFonts w:ascii="Times New Roman" w:eastAsia="Arial Unicode MS" w:hAnsi="Times New Roman" w:cs="Times New Roman"/>
          <w:color w:val="auto"/>
          <w:kern w:val="0"/>
          <w:bdr w:val="none" w:sz="0" w:space="0" w:color="auto" w:frame="1"/>
          <w14:textOutline w14:w="12700" w14:cap="flat" w14:cmpd="sng" w14:algn="ctr">
            <w14:noFill/>
            <w14:prstDash w14:val="solid"/>
            <w14:miter w14:lim="100000"/>
          </w14:textOutline>
        </w:rPr>
        <w:t xml:space="preserve">These findings from unmarried, married and divorced men and their ambivalence toward gender reform and equality align with recent surveys of Middle Eastern men, many of whom report considerable stress due to family shame over lack of work and money, suggesting that the patriarchy only works well for a minority of men (BBC News, 2017). </w:t>
      </w:r>
    </w:p>
    <w:p w14:paraId="5A5984C1" w14:textId="77777777" w:rsidR="00B55080" w:rsidRPr="00AD7F35" w:rsidRDefault="00B55080" w:rsidP="00AD7F35">
      <w:pPr>
        <w:pBdr>
          <w:top w:val="none" w:sz="0" w:space="0" w:color="auto"/>
          <w:left w:val="none" w:sz="0" w:space="0" w:color="auto"/>
          <w:bottom w:val="none" w:sz="0" w:space="0" w:color="auto"/>
          <w:right w:val="none" w:sz="0" w:space="0" w:color="auto"/>
          <w:between w:val="none" w:sz="0" w:space="0" w:color="auto"/>
          <w:bar w:val="none" w:sz="0" w:color="auto"/>
        </w:pBdr>
        <w:spacing w:after="240" w:line="480" w:lineRule="auto"/>
        <w:contextualSpacing/>
        <w:jc w:val="both"/>
        <w:divId w:val="897741137"/>
        <w:rPr>
          <w:rFonts w:ascii="Times New Roman" w:eastAsia="Aptos Display" w:hAnsi="Times New Roman" w:cs="Times New Roman"/>
          <w:kern w:val="0"/>
          <w:bdr w:val="none" w:sz="0" w:space="0" w:color="auto"/>
          <w:shd w:val="clear" w:color="auto" w:fill="00FFFF"/>
          <w:rtl/>
        </w:rPr>
      </w:pPr>
    </w:p>
    <w:p w14:paraId="5656835E" w14:textId="3081BF10" w:rsidR="001F2E77" w:rsidRPr="009B5BC0" w:rsidRDefault="001F2E77" w:rsidP="004D420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divId w:val="1741637623"/>
        <w:rPr>
          <w:rFonts w:ascii="Times New Roman" w:eastAsiaTheme="minorEastAsia" w:hAnsi="Times New Roman" w:cs="Times New Roman"/>
          <w:b/>
          <w:bCs/>
          <w:color w:val="auto"/>
          <w:bdr w:val="none" w:sz="0" w:space="0" w:color="auto"/>
          <w:lang w:val="en-GB"/>
          <w14:ligatures w14:val="standardContextual"/>
        </w:rPr>
      </w:pPr>
      <w:r w:rsidRPr="00AD7F35">
        <w:rPr>
          <w:rFonts w:ascii="Times New Roman" w:eastAsiaTheme="minorEastAsia" w:hAnsi="Times New Roman" w:cs="Times New Roman"/>
          <w:b/>
          <w:bCs/>
          <w:color w:val="auto"/>
          <w:bdr w:val="none" w:sz="0" w:space="0" w:color="auto"/>
          <w:lang w:val="en-GB"/>
          <w14:ligatures w14:val="standardContextual"/>
        </w:rPr>
        <w:t>Discussion and conclusion</w:t>
      </w:r>
    </w:p>
    <w:p w14:paraId="493EB88F" w14:textId="1F4A87AB" w:rsidR="001042E6" w:rsidRDefault="001F2E77" w:rsidP="001042E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divId w:val="1741637623"/>
        <w:rPr>
          <w:rFonts w:ascii="Times New Roman" w:hAnsi="Times New Roman" w:cs="Times New Roman"/>
          <w:bdr w:val="none" w:sz="0" w:space="0" w:color="auto" w:frame="1"/>
        </w:rPr>
      </w:pPr>
      <w:r w:rsidRPr="009B5BC0">
        <w:rPr>
          <w:rFonts w:ascii="Times New Roman" w:eastAsiaTheme="minorEastAsia" w:hAnsi="Times New Roman" w:cs="Times New Roman"/>
          <w:color w:val="auto"/>
          <w:bdr w:val="none" w:sz="0" w:space="0" w:color="auto"/>
          <w:lang w:val="en-GB"/>
          <w14:ligatures w14:val="standardContextual"/>
        </w:rPr>
        <w:t>This study advances our understanding of</w:t>
      </w:r>
      <w:r w:rsidR="00DC74D6">
        <w:rPr>
          <w:rFonts w:ascii="Times New Roman" w:eastAsiaTheme="minorEastAsia" w:hAnsi="Times New Roman" w:cs="Times New Roman"/>
          <w:color w:val="auto"/>
          <w:bdr w:val="none" w:sz="0" w:space="0" w:color="auto"/>
          <w:lang w:val="en-GB"/>
          <w14:ligatures w14:val="standardContextual"/>
        </w:rPr>
        <w:t xml:space="preserve"> how</w:t>
      </w:r>
      <w:r w:rsidRPr="009B5BC0">
        <w:rPr>
          <w:rFonts w:ascii="Times New Roman" w:eastAsiaTheme="minorEastAsia" w:hAnsi="Times New Roman" w:cs="Times New Roman"/>
          <w:color w:val="auto"/>
          <w:bdr w:val="none" w:sz="0" w:space="0" w:color="auto"/>
          <w:lang w:val="en-GB"/>
          <w14:ligatures w14:val="standardContextual"/>
        </w:rPr>
        <w:t xml:space="preserve"> the</w:t>
      </w:r>
      <w:r w:rsidR="00DC74D6">
        <w:rPr>
          <w:rFonts w:ascii="Times New Roman" w:eastAsiaTheme="minorEastAsia" w:hAnsi="Times New Roman" w:cs="Times New Roman"/>
          <w:color w:val="auto"/>
          <w:bdr w:val="none" w:sz="0" w:space="0" w:color="auto"/>
          <w:lang w:val="en-GB"/>
          <w14:ligatures w14:val="standardContextual"/>
        </w:rPr>
        <w:t xml:space="preserve"> </w:t>
      </w:r>
      <w:r w:rsidRPr="009B5BC0">
        <w:rPr>
          <w:rFonts w:ascii="Times New Roman" w:eastAsiaTheme="minorEastAsia" w:hAnsi="Times New Roman" w:cs="Times New Roman"/>
          <w:color w:val="auto"/>
          <w:bdr w:val="none" w:sz="0" w:space="0" w:color="auto"/>
          <w:lang w:val="en-GB"/>
          <w14:ligatures w14:val="standardContextual"/>
        </w:rPr>
        <w:t>intersections of</w:t>
      </w:r>
      <w:r w:rsidR="00DC74D6">
        <w:rPr>
          <w:rFonts w:ascii="Times New Roman" w:eastAsiaTheme="minorEastAsia" w:hAnsi="Times New Roman" w:cs="Times New Roman"/>
          <w:color w:val="auto"/>
          <w:bdr w:val="none" w:sz="0" w:space="0" w:color="auto"/>
          <w:lang w:val="en-GB"/>
          <w14:ligatures w14:val="standardContextual"/>
        </w:rPr>
        <w:t xml:space="preserve"> gender with</w:t>
      </w:r>
      <w:r w:rsidRPr="009B5BC0">
        <w:rPr>
          <w:rFonts w:ascii="Times New Roman" w:eastAsiaTheme="minorEastAsia" w:hAnsi="Times New Roman" w:cs="Times New Roman"/>
          <w:color w:val="auto"/>
          <w:bdr w:val="none" w:sz="0" w:space="0" w:color="auto"/>
          <w:lang w:val="en-GB"/>
          <w14:ligatures w14:val="standardContextual"/>
        </w:rPr>
        <w:t xml:space="preserve"> tribal affiliations and marital status </w:t>
      </w:r>
      <w:r w:rsidR="00234B50" w:rsidRPr="00234B50">
        <w:rPr>
          <w:rFonts w:ascii="Times New Roman" w:eastAsiaTheme="minorEastAsia" w:hAnsi="Times New Roman" w:cs="Times New Roman"/>
          <w:color w:val="auto"/>
          <w:bdr w:val="none" w:sz="0" w:space="0" w:color="auto"/>
          <w:lang w:val="en-GB"/>
          <w14:ligatures w14:val="standardContextual"/>
        </w:rPr>
        <w:t xml:space="preserve">affect </w:t>
      </w:r>
      <w:r w:rsidR="00DC74D6">
        <w:rPr>
          <w:rFonts w:ascii="Times New Roman" w:eastAsiaTheme="minorEastAsia" w:hAnsi="Times New Roman" w:cs="Times New Roman"/>
          <w:color w:val="auto"/>
          <w:bdr w:val="none" w:sz="0" w:space="0" w:color="auto"/>
          <w:lang w:val="en-GB"/>
          <w14:ligatures w14:val="standardContextual"/>
        </w:rPr>
        <w:t xml:space="preserve">Saudi </w:t>
      </w:r>
      <w:r w:rsidR="00234B50" w:rsidRPr="00234B50">
        <w:rPr>
          <w:rFonts w:ascii="Times New Roman" w:eastAsiaTheme="minorEastAsia" w:hAnsi="Times New Roman" w:cs="Times New Roman"/>
          <w:color w:val="auto"/>
          <w:bdr w:val="none" w:sz="0" w:space="0" w:color="auto"/>
          <w:lang w:val="en-GB"/>
          <w14:ligatures w14:val="standardContextual"/>
        </w:rPr>
        <w:t xml:space="preserve">women's </w:t>
      </w:r>
      <w:r w:rsidR="00DC74D6">
        <w:rPr>
          <w:rFonts w:ascii="Times New Roman" w:eastAsiaTheme="minorEastAsia" w:hAnsi="Times New Roman" w:cs="Times New Roman"/>
          <w:color w:val="auto"/>
          <w:bdr w:val="none" w:sz="0" w:space="0" w:color="auto"/>
          <w:lang w:val="en-GB"/>
          <w14:ligatures w14:val="standardContextual"/>
        </w:rPr>
        <w:t xml:space="preserve">(and men’s) </w:t>
      </w:r>
      <w:r w:rsidR="00234B50" w:rsidRPr="00234B50">
        <w:rPr>
          <w:rFonts w:ascii="Times New Roman" w:eastAsiaTheme="minorEastAsia" w:hAnsi="Times New Roman" w:cs="Times New Roman"/>
          <w:color w:val="auto"/>
          <w:bdr w:val="none" w:sz="0" w:space="0" w:color="auto"/>
          <w:lang w:val="en-GB"/>
          <w14:ligatures w14:val="standardContextual"/>
        </w:rPr>
        <w:t>employment opportunities and experiences</w:t>
      </w:r>
      <w:r w:rsidR="00DC74D6">
        <w:rPr>
          <w:rFonts w:ascii="Times New Roman" w:eastAsiaTheme="minorEastAsia" w:hAnsi="Times New Roman" w:cs="Times New Roman"/>
          <w:color w:val="auto"/>
          <w:bdr w:val="none" w:sz="0" w:space="0" w:color="auto"/>
          <w:lang w:val="en-GB"/>
          <w14:ligatures w14:val="standardContextual"/>
        </w:rPr>
        <w:t xml:space="preserve"> of work in an </w:t>
      </w:r>
      <w:r w:rsidR="00DC74D6" w:rsidRPr="00F73850">
        <w:rPr>
          <w:rFonts w:ascii="Times New Roman" w:eastAsiaTheme="minorEastAsia" w:hAnsi="Times New Roman" w:cs="Times New Roman"/>
          <w:color w:val="auto"/>
          <w:bdr w:val="none" w:sz="0" w:space="0" w:color="auto"/>
          <w:lang w:val="en-GB"/>
          <w14:ligatures w14:val="standardContextual"/>
        </w:rPr>
        <w:t>evolving</w:t>
      </w:r>
      <w:r w:rsidR="00DC74D6">
        <w:rPr>
          <w:rFonts w:ascii="Times New Roman" w:eastAsiaTheme="minorEastAsia" w:hAnsi="Times New Roman" w:cs="Times New Roman"/>
          <w:color w:val="auto"/>
          <w:bdr w:val="none" w:sz="0" w:space="0" w:color="auto"/>
          <w:lang w:val="en-GB"/>
          <w14:ligatures w14:val="standardContextual"/>
        </w:rPr>
        <w:t xml:space="preserve"> and distinctive</w:t>
      </w:r>
      <w:r w:rsidR="00DC74D6" w:rsidRPr="00F73850">
        <w:rPr>
          <w:rFonts w:ascii="Times New Roman" w:eastAsiaTheme="minorEastAsia" w:hAnsi="Times New Roman" w:cs="Times New Roman"/>
          <w:color w:val="auto"/>
          <w:bdr w:val="none" w:sz="0" w:space="0" w:color="auto"/>
          <w:lang w:val="en-GB"/>
          <w14:ligatures w14:val="standardContextual"/>
        </w:rPr>
        <w:t xml:space="preserve"> socio-institutional landscape</w:t>
      </w:r>
      <w:r w:rsidR="00DC74D6">
        <w:rPr>
          <w:rFonts w:ascii="Times New Roman" w:eastAsiaTheme="minorEastAsia" w:hAnsi="Times New Roman" w:cs="Times New Roman"/>
          <w:color w:val="auto"/>
          <w:bdr w:val="none" w:sz="0" w:space="0" w:color="auto"/>
          <w:lang w:val="en-GB"/>
          <w14:ligatures w14:val="standardContextual"/>
        </w:rPr>
        <w:t xml:space="preserve"> within the MENA region. Informed by an intersectionality perspective (Holvino, 2010; Rodriguez et al., 2016), our findings show tribal background and marital status give rise to distinct forms of gender privilege and disadvantage, as constituted through interpersonal interactions, </w:t>
      </w:r>
      <w:r w:rsidR="00DC74D6">
        <w:rPr>
          <w:rFonts w:ascii="Times New Roman" w:hAnsi="Times New Roman" w:cs="Times New Roman"/>
          <w:bdr w:val="none" w:sz="0" w:space="0" w:color="auto" w:frame="1"/>
        </w:rPr>
        <w:t>organizational practices, and wider societal processes associated with the changing national and cultural Saudi context.</w:t>
      </w:r>
    </w:p>
    <w:p w14:paraId="12F80178" w14:textId="6197BA9C" w:rsidR="00DC74D6" w:rsidRDefault="00DC74D6" w:rsidP="00921F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hAnsi="Times New Roman" w:cs="Times New Roman"/>
          <w:bdr w:val="none" w:sz="0" w:space="0" w:color="auto" w:frame="1"/>
        </w:rPr>
        <w:tab/>
        <w:t xml:space="preserve">Our research builds on existing studies on gender in Saudi workplaces and employment contexts </w:t>
      </w:r>
      <w:r>
        <w:rPr>
          <w:rFonts w:ascii="Times New Roman" w:eastAsiaTheme="minorEastAsia" w:hAnsi="Times New Roman" w:cs="Times New Roman"/>
          <w:color w:val="auto"/>
          <w:bdr w:val="none" w:sz="0" w:space="0" w:color="auto"/>
          <w:lang w:val="en-GB"/>
          <w14:ligatures w14:val="standardContextual"/>
        </w:rPr>
        <w:t xml:space="preserve">(e.g., </w:t>
      </w:r>
      <w:r w:rsidR="00921F7F">
        <w:rPr>
          <w:rFonts w:ascii="Times New Roman" w:eastAsiaTheme="minorEastAsia" w:hAnsi="Times New Roman" w:cs="Times New Roman"/>
          <w:color w:val="auto"/>
          <w:bdr w:val="none" w:sz="0" w:space="0" w:color="auto"/>
          <w:lang w:val="en-GB"/>
          <w14:ligatures w14:val="standardContextual"/>
        </w:rPr>
        <w:t xml:space="preserve">Al-Asfour et al., 2017; </w:t>
      </w:r>
      <w:r w:rsidR="003C0B6F" w:rsidRPr="003C0B6F">
        <w:rPr>
          <w:rFonts w:ascii="Times New Roman" w:eastAsiaTheme="minorEastAsia" w:hAnsi="Times New Roman" w:cs="Times New Roman"/>
          <w:color w:val="auto"/>
          <w:bdr w:val="none" w:sz="0" w:space="0" w:color="auto"/>
          <w:lang w:val="en-GB"/>
          <w14:ligatures w14:val="standardContextual"/>
        </w:rPr>
        <w:t>Aldossari &amp; Chaudhry</w:t>
      </w:r>
      <w:r>
        <w:rPr>
          <w:rFonts w:ascii="Times New Roman" w:eastAsiaTheme="minorEastAsia" w:hAnsi="Times New Roman" w:cs="Times New Roman"/>
          <w:color w:val="auto"/>
          <w:bdr w:val="none" w:sz="0" w:space="0" w:color="auto"/>
          <w:lang w:val="en-GB"/>
          <w14:ligatures w14:val="standardContextual"/>
        </w:rPr>
        <w:t xml:space="preserve">, </w:t>
      </w:r>
      <w:r w:rsidR="003C0B6F" w:rsidRPr="003C0B6F">
        <w:rPr>
          <w:rFonts w:ascii="Times New Roman" w:eastAsiaTheme="minorEastAsia" w:hAnsi="Times New Roman" w:cs="Times New Roman"/>
          <w:color w:val="auto"/>
          <w:bdr w:val="none" w:sz="0" w:space="0" w:color="auto"/>
          <w:lang w:val="en-GB"/>
          <w14:ligatures w14:val="standardContextual"/>
        </w:rPr>
        <w:t>2024</w:t>
      </w:r>
      <w:r>
        <w:rPr>
          <w:rFonts w:ascii="Times New Roman" w:eastAsiaTheme="minorEastAsia" w:hAnsi="Times New Roman" w:cs="Times New Roman"/>
          <w:color w:val="auto"/>
          <w:bdr w:val="none" w:sz="0" w:space="0" w:color="auto"/>
          <w:lang w:val="en-GB"/>
          <w14:ligatures w14:val="standardContextual"/>
        </w:rPr>
        <w:t xml:space="preserve">; </w:t>
      </w:r>
      <w:r w:rsidR="00921F7F">
        <w:rPr>
          <w:rFonts w:ascii="Times New Roman" w:eastAsiaTheme="minorEastAsia" w:hAnsi="Times New Roman" w:cs="Times New Roman"/>
          <w:color w:val="auto"/>
          <w:bdr w:val="none" w:sz="0" w:space="0" w:color="auto"/>
          <w:lang w:val="en-GB"/>
          <w14:ligatures w14:val="standardContextual"/>
        </w:rPr>
        <w:t xml:space="preserve">Sian et al., 2020; Syed et al., 2018). However, this body of work is still emerging, and remains quite broadly descriptive and fragmented. We contribute to and extend such work by deepening an intersectional approach to Saudi gender relations and employment, focusing </w:t>
      </w:r>
      <w:r w:rsidR="00921F7F" w:rsidRPr="00921F7F">
        <w:rPr>
          <w:rFonts w:ascii="Times New Roman" w:eastAsiaTheme="minorEastAsia" w:hAnsi="Times New Roman" w:cs="Times New Roman"/>
          <w:color w:val="auto"/>
          <w:bdr w:val="none" w:sz="0" w:space="0" w:color="auto"/>
          <w:lang w:val="en-GB"/>
          <w14:ligatures w14:val="standardContextual"/>
        </w:rPr>
        <w:t xml:space="preserve">specifically on </w:t>
      </w:r>
      <w:r w:rsidR="00921F7F">
        <w:rPr>
          <w:rFonts w:ascii="Times New Roman" w:eastAsiaTheme="minorEastAsia" w:hAnsi="Times New Roman" w:cs="Times New Roman"/>
          <w:color w:val="auto"/>
          <w:bdr w:val="none" w:sz="0" w:space="0" w:color="auto"/>
          <w:lang w:val="en-GB"/>
          <w14:ligatures w14:val="standardContextual"/>
        </w:rPr>
        <w:t xml:space="preserve">the roles of </w:t>
      </w:r>
      <w:r w:rsidR="00921F7F" w:rsidRPr="00921F7F">
        <w:rPr>
          <w:rFonts w:ascii="Times New Roman" w:eastAsiaTheme="minorEastAsia" w:hAnsi="Times New Roman" w:cs="Times New Roman"/>
          <w:color w:val="auto"/>
          <w:bdr w:val="none" w:sz="0" w:space="0" w:color="auto"/>
          <w:lang w:val="en-GB"/>
          <w14:ligatures w14:val="standardContextual"/>
        </w:rPr>
        <w:t xml:space="preserve">tribe </w:t>
      </w:r>
      <w:r w:rsidR="00921F7F" w:rsidRPr="00921F7F">
        <w:rPr>
          <w:rFonts w:ascii="Times New Roman" w:eastAsiaTheme="minorEastAsia" w:hAnsi="Times New Roman" w:cs="Times New Roman"/>
          <w:color w:val="auto"/>
          <w:bdr w:val="none" w:sz="0" w:space="0" w:color="auto"/>
          <w:lang w:val="en-GB"/>
          <w14:ligatures w14:val="standardContextual"/>
        </w:rPr>
        <w:lastRenderedPageBreak/>
        <w:t>and marital status</w:t>
      </w:r>
      <w:r w:rsidR="00921F7F">
        <w:rPr>
          <w:rFonts w:ascii="Times New Roman" w:eastAsiaTheme="minorEastAsia" w:hAnsi="Times New Roman" w:cs="Times New Roman"/>
          <w:color w:val="auto"/>
          <w:bdr w:val="none" w:sz="0" w:space="0" w:color="auto"/>
          <w:lang w:val="en-GB"/>
          <w14:ligatures w14:val="standardContextual"/>
        </w:rPr>
        <w:t xml:space="preserve">, and by </w:t>
      </w:r>
      <w:r w:rsidR="00921F7F" w:rsidRPr="00921F7F">
        <w:rPr>
          <w:rFonts w:ascii="Times New Roman" w:eastAsiaTheme="minorEastAsia" w:hAnsi="Times New Roman" w:cs="Times New Roman"/>
          <w:color w:val="auto"/>
          <w:bdr w:val="none" w:sz="0" w:space="0" w:color="auto"/>
          <w:lang w:val="en-GB"/>
          <w14:ligatures w14:val="standardContextual"/>
        </w:rPr>
        <w:t xml:space="preserve">including </w:t>
      </w:r>
      <w:r w:rsidR="00921F7F">
        <w:rPr>
          <w:rFonts w:ascii="Times New Roman" w:eastAsiaTheme="minorEastAsia" w:hAnsi="Times New Roman" w:cs="Times New Roman"/>
          <w:color w:val="auto"/>
          <w:bdr w:val="none" w:sz="0" w:space="0" w:color="auto"/>
          <w:lang w:val="en-GB"/>
          <w14:ligatures w14:val="standardContextual"/>
        </w:rPr>
        <w:t xml:space="preserve">both Saudi </w:t>
      </w:r>
      <w:r w:rsidR="00921F7F" w:rsidRPr="00921F7F">
        <w:rPr>
          <w:rFonts w:ascii="Times New Roman" w:eastAsiaTheme="minorEastAsia" w:hAnsi="Times New Roman" w:cs="Times New Roman"/>
          <w:color w:val="auto"/>
          <w:bdr w:val="none" w:sz="0" w:space="0" w:color="auto"/>
          <w:lang w:val="en-GB"/>
          <w14:ligatures w14:val="standardContextual"/>
        </w:rPr>
        <w:t>men and women as respondent</w:t>
      </w:r>
      <w:r w:rsidR="00921F7F">
        <w:rPr>
          <w:rFonts w:ascii="Times New Roman" w:eastAsiaTheme="minorEastAsia" w:hAnsi="Times New Roman" w:cs="Times New Roman"/>
          <w:color w:val="auto"/>
          <w:bdr w:val="none" w:sz="0" w:space="0" w:color="auto"/>
          <w:lang w:val="en-GB"/>
          <w14:ligatures w14:val="standardContextual"/>
        </w:rPr>
        <w:t>s</w:t>
      </w:r>
      <w:r w:rsidR="00921F7F" w:rsidRPr="00921F7F">
        <w:rPr>
          <w:rFonts w:ascii="Times New Roman" w:eastAsiaTheme="minorEastAsia" w:hAnsi="Times New Roman" w:cs="Times New Roman"/>
          <w:color w:val="auto"/>
          <w:bdr w:val="none" w:sz="0" w:space="0" w:color="auto"/>
          <w:lang w:val="en-GB"/>
          <w14:ligatures w14:val="standardContextual"/>
        </w:rPr>
        <w:t xml:space="preserve"> for </w:t>
      </w:r>
      <w:r w:rsidR="00921F7F">
        <w:rPr>
          <w:rFonts w:ascii="Times New Roman" w:eastAsiaTheme="minorEastAsia" w:hAnsi="Times New Roman" w:cs="Times New Roman"/>
          <w:color w:val="auto"/>
          <w:bdr w:val="none" w:sz="0" w:space="0" w:color="auto"/>
          <w:lang w:val="en-GB"/>
          <w14:ligatures w14:val="standardContextual"/>
        </w:rPr>
        <w:t xml:space="preserve">a </w:t>
      </w:r>
      <w:r w:rsidR="00921F7F" w:rsidRPr="00921F7F">
        <w:rPr>
          <w:rFonts w:ascii="Times New Roman" w:eastAsiaTheme="minorEastAsia" w:hAnsi="Times New Roman" w:cs="Times New Roman"/>
          <w:color w:val="auto"/>
          <w:bdr w:val="none" w:sz="0" w:space="0" w:color="auto"/>
          <w:lang w:val="en-GB"/>
          <w14:ligatures w14:val="standardContextual"/>
        </w:rPr>
        <w:t>fuller picture of intersectional gender relations</w:t>
      </w:r>
      <w:r w:rsidR="00921F7F">
        <w:rPr>
          <w:rFonts w:ascii="Times New Roman" w:eastAsiaTheme="minorEastAsia" w:hAnsi="Times New Roman" w:cs="Times New Roman"/>
          <w:color w:val="auto"/>
          <w:bdr w:val="none" w:sz="0" w:space="0" w:color="auto"/>
          <w:lang w:val="en-GB"/>
          <w14:ligatures w14:val="standardContextual"/>
        </w:rPr>
        <w:t xml:space="preserve"> in this context. </w:t>
      </w:r>
    </w:p>
    <w:p w14:paraId="413A50F7" w14:textId="77777777" w:rsidR="00FE3C33" w:rsidRDefault="00921F7F" w:rsidP="001042E6">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ab/>
        <w:t xml:space="preserve">First, our findings on gender and tribal affiliations show highly mixed or dual effects for different women. Specifically, certain rural and regional tribal backgrounds often reinforced </w:t>
      </w:r>
      <w:r w:rsidR="003F02BC">
        <w:rPr>
          <w:rFonts w:ascii="Times New Roman" w:eastAsiaTheme="minorEastAsia" w:hAnsi="Times New Roman" w:cs="Times New Roman"/>
          <w:color w:val="auto"/>
          <w:bdr w:val="none" w:sz="0" w:space="0" w:color="auto"/>
          <w:lang w:val="en-GB"/>
          <w14:ligatures w14:val="standardContextual"/>
        </w:rPr>
        <w:t xml:space="preserve">pressures toward </w:t>
      </w:r>
      <w:r>
        <w:rPr>
          <w:rFonts w:ascii="Times New Roman" w:eastAsiaTheme="minorEastAsia" w:hAnsi="Times New Roman" w:cs="Times New Roman"/>
          <w:color w:val="auto"/>
          <w:bdr w:val="none" w:sz="0" w:space="0" w:color="auto"/>
          <w:lang w:val="en-GB"/>
          <w14:ligatures w14:val="standardContextual"/>
        </w:rPr>
        <w:t xml:space="preserve">Saudi women’s exclusion from work or segregation at work through traditional gender values. However, we also found that to the extent that tribal connections </w:t>
      </w:r>
      <w:r w:rsidR="003F02BC">
        <w:rPr>
          <w:rFonts w:ascii="Times New Roman" w:eastAsiaTheme="minorEastAsia" w:hAnsi="Times New Roman" w:cs="Times New Roman"/>
          <w:color w:val="auto"/>
          <w:bdr w:val="none" w:sz="0" w:space="0" w:color="auto"/>
          <w:lang w:val="en-GB"/>
          <w14:ligatures w14:val="standardContextual"/>
        </w:rPr>
        <w:t xml:space="preserve">involved influential personal contacts, or increased </w:t>
      </w:r>
      <w:r w:rsidR="003F02BC">
        <w:rPr>
          <w:rFonts w:ascii="Times New Roman" w:eastAsiaTheme="minorEastAsia" w:hAnsi="Times New Roman" w:cs="Times New Roman"/>
          <w:i/>
          <w:iCs/>
          <w:color w:val="auto"/>
          <w:bdr w:val="none" w:sz="0" w:space="0" w:color="auto"/>
          <w:lang w:val="en-GB"/>
          <w14:ligatures w14:val="standardContextual"/>
        </w:rPr>
        <w:t>wasta</w:t>
      </w:r>
      <w:r w:rsidR="003F02BC">
        <w:rPr>
          <w:rFonts w:ascii="Times New Roman" w:eastAsiaTheme="minorEastAsia" w:hAnsi="Times New Roman" w:cs="Times New Roman"/>
          <w:color w:val="auto"/>
          <w:bdr w:val="none" w:sz="0" w:space="0" w:color="auto"/>
          <w:lang w:val="en-GB"/>
          <w14:ligatures w14:val="standardContextual"/>
        </w:rPr>
        <w:t>, to use the Arabic term, they could confer privileges, opportunities and protections on some women, such as access to jobs and career development. To the extent that tribal connections and wasta remain embedded in male-dominated and patriarchal systems of use, they threaten to</w:t>
      </w:r>
      <w:r w:rsidR="00FE3C33">
        <w:rPr>
          <w:rFonts w:ascii="Times New Roman" w:eastAsiaTheme="minorEastAsia" w:hAnsi="Times New Roman" w:cs="Times New Roman"/>
          <w:color w:val="auto"/>
          <w:bdr w:val="none" w:sz="0" w:space="0" w:color="auto"/>
          <w:lang w:val="en-GB"/>
          <w14:ligatures w14:val="standardContextual"/>
        </w:rPr>
        <w:t xml:space="preserve"> benefit only a privileged few, and to</w:t>
      </w:r>
      <w:r w:rsidR="003F02BC">
        <w:rPr>
          <w:rFonts w:ascii="Times New Roman" w:eastAsiaTheme="minorEastAsia" w:hAnsi="Times New Roman" w:cs="Times New Roman"/>
          <w:color w:val="auto"/>
          <w:bdr w:val="none" w:sz="0" w:space="0" w:color="auto"/>
          <w:lang w:val="en-GB"/>
          <w14:ligatures w14:val="standardContextual"/>
        </w:rPr>
        <w:t xml:space="preserve"> exclude </w:t>
      </w:r>
      <w:r w:rsidR="00FE3C33">
        <w:rPr>
          <w:rFonts w:ascii="Times New Roman" w:eastAsiaTheme="minorEastAsia" w:hAnsi="Times New Roman" w:cs="Times New Roman"/>
          <w:color w:val="auto"/>
          <w:bdr w:val="none" w:sz="0" w:space="0" w:color="auto"/>
          <w:lang w:val="en-GB"/>
          <w14:ligatures w14:val="standardContextual"/>
        </w:rPr>
        <w:t xml:space="preserve">many tribal women, </w:t>
      </w:r>
      <w:r w:rsidR="003F02BC">
        <w:rPr>
          <w:rFonts w:ascii="Times New Roman" w:eastAsiaTheme="minorEastAsia" w:hAnsi="Times New Roman" w:cs="Times New Roman"/>
          <w:color w:val="auto"/>
          <w:bdr w:val="none" w:sz="0" w:space="0" w:color="auto"/>
          <w:lang w:val="en-GB"/>
          <w14:ligatures w14:val="standardContextual"/>
        </w:rPr>
        <w:t>non-tribal women and non-tribal men from fairer access to workplace opportunities and conditions</w:t>
      </w:r>
      <w:r w:rsidR="003C0B6F" w:rsidRPr="003C0B6F">
        <w:rPr>
          <w:rFonts w:ascii="Times New Roman" w:eastAsiaTheme="minorEastAsia" w:hAnsi="Times New Roman" w:cs="Times New Roman"/>
          <w:color w:val="auto"/>
          <w:bdr w:val="none" w:sz="0" w:space="0" w:color="auto"/>
          <w:lang w:val="en-GB"/>
          <w14:ligatures w14:val="standardContextual"/>
        </w:rPr>
        <w:t xml:space="preserve"> (Alsarhan et al., 202</w:t>
      </w:r>
      <w:r w:rsidR="003F02BC">
        <w:rPr>
          <w:rFonts w:ascii="Times New Roman" w:eastAsiaTheme="minorEastAsia" w:hAnsi="Times New Roman" w:cs="Times New Roman"/>
          <w:color w:val="auto"/>
          <w:bdr w:val="none" w:sz="0" w:space="0" w:color="auto"/>
          <w:lang w:val="en-GB"/>
          <w14:ligatures w14:val="standardContextual"/>
        </w:rPr>
        <w:t>1</w:t>
      </w:r>
      <w:r w:rsidR="003C0B6F" w:rsidRPr="003C0B6F">
        <w:rPr>
          <w:rFonts w:ascii="Times New Roman" w:eastAsiaTheme="minorEastAsia" w:hAnsi="Times New Roman" w:cs="Times New Roman"/>
          <w:color w:val="auto"/>
          <w:bdr w:val="none" w:sz="0" w:space="0" w:color="auto"/>
          <w:lang w:val="en-GB"/>
          <w14:ligatures w14:val="standardContextual"/>
        </w:rPr>
        <w:t xml:space="preserve">; Adham, 2022). </w:t>
      </w:r>
    </w:p>
    <w:p w14:paraId="6883497D" w14:textId="3D8D39CA" w:rsidR="003F02BC" w:rsidRDefault="00FE3C33" w:rsidP="00FE3C33">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In modernizing, urban Saudi work environments we find there may be less overt or visible emphasis on traditional tribal values and gender norms. Nevertheless, we also find that instances of preferential treatment and tribal bias persist, suggesting its potential effects on gender and other inequalities in organizations require further scrutiny in order to not undermine more progressive reforms and initiatives. Alternatively, Saudi workplace policies allowing gender-mixing could also clash with traditional tribal norms and values to tribal women’s disadvantage</w:t>
      </w:r>
      <w:r w:rsidR="003661CD">
        <w:rPr>
          <w:rFonts w:ascii="Times New Roman" w:eastAsiaTheme="minorEastAsia" w:hAnsi="Times New Roman" w:cs="Times New Roman"/>
          <w:color w:val="auto"/>
          <w:bdr w:val="none" w:sz="0" w:space="0" w:color="auto"/>
          <w:lang w:val="en-GB"/>
          <w14:ligatures w14:val="standardContextual"/>
        </w:rPr>
        <w:t xml:space="preserve">. Saudi women reported </w:t>
      </w:r>
      <w:r>
        <w:rPr>
          <w:rFonts w:ascii="Times New Roman" w:eastAsiaTheme="minorEastAsia" w:hAnsi="Times New Roman" w:cs="Times New Roman"/>
          <w:color w:val="auto"/>
          <w:bdr w:val="none" w:sz="0" w:space="0" w:color="auto"/>
          <w:lang w:val="en-GB"/>
          <w14:ligatures w14:val="standardContextual"/>
        </w:rPr>
        <w:t xml:space="preserve">felt family pressures </w:t>
      </w:r>
      <w:r w:rsidR="003661CD">
        <w:rPr>
          <w:rFonts w:ascii="Times New Roman" w:eastAsiaTheme="minorEastAsia" w:hAnsi="Times New Roman" w:cs="Times New Roman"/>
          <w:color w:val="auto"/>
          <w:bdr w:val="none" w:sz="0" w:space="0" w:color="auto"/>
          <w:lang w:val="en-GB"/>
          <w14:ligatures w14:val="standardContextual"/>
        </w:rPr>
        <w:t>leading them to conceal mixed arrangements, or</w:t>
      </w:r>
      <w:r>
        <w:rPr>
          <w:rFonts w:ascii="Times New Roman" w:eastAsiaTheme="minorEastAsia" w:hAnsi="Times New Roman" w:cs="Times New Roman"/>
          <w:color w:val="auto"/>
          <w:bdr w:val="none" w:sz="0" w:space="0" w:color="auto"/>
          <w:lang w:val="en-GB"/>
          <w14:ligatures w14:val="standardContextual"/>
        </w:rPr>
        <w:t xml:space="preserve"> adjust career trajectories and opt out of promotions or roles to work only in gender-segregated environments</w:t>
      </w:r>
      <w:r w:rsidR="003661CD">
        <w:rPr>
          <w:rFonts w:ascii="Times New Roman" w:eastAsiaTheme="minorEastAsia" w:hAnsi="Times New Roman" w:cs="Times New Roman"/>
          <w:color w:val="auto"/>
          <w:bdr w:val="none" w:sz="0" w:space="0" w:color="auto"/>
          <w:lang w:val="en-GB"/>
          <w14:ligatures w14:val="standardContextual"/>
        </w:rPr>
        <w:t>, something stressful and not feasible in sectors like tourism or many leadership roles (Al-Ahmadi, 2011; Almathami et al., 2022).</w:t>
      </w:r>
    </w:p>
    <w:p w14:paraId="65E7AC16" w14:textId="7CFE4F4E" w:rsidR="007748D0" w:rsidRDefault="003661CD" w:rsidP="00E525C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 xml:space="preserve">Second, our findings on gender and marital status showed how socio-institutional influences such as the persistence of a male breadwinner, female homemaker model and the male guardianship system put distinct pressures on working Saudi women of differing marital </w:t>
      </w:r>
      <w:r>
        <w:rPr>
          <w:rFonts w:ascii="Times New Roman" w:eastAsiaTheme="minorEastAsia" w:hAnsi="Times New Roman" w:cs="Times New Roman"/>
          <w:color w:val="auto"/>
          <w:bdr w:val="none" w:sz="0" w:space="0" w:color="auto"/>
          <w:lang w:val="en-GB"/>
          <w14:ligatures w14:val="standardContextual"/>
        </w:rPr>
        <w:lastRenderedPageBreak/>
        <w:t xml:space="preserve">status. </w:t>
      </w:r>
      <w:r w:rsidR="00E525CA">
        <w:rPr>
          <w:rFonts w:ascii="Times New Roman" w:eastAsiaTheme="minorEastAsia" w:hAnsi="Times New Roman" w:cs="Times New Roman"/>
          <w:color w:val="auto"/>
          <w:bdr w:val="none" w:sz="0" w:space="0" w:color="auto"/>
          <w:lang w:val="en-GB"/>
          <w14:ligatures w14:val="standardContextual"/>
        </w:rPr>
        <w:t xml:space="preserve">The breadwinner model is challenged by government gender equality and employment reforms, while also creating tensions between family values and job insecurities </w:t>
      </w:r>
      <w:r w:rsidR="001F2E77" w:rsidRPr="009B5BC0">
        <w:rPr>
          <w:rFonts w:ascii="Times New Roman" w:eastAsiaTheme="minorEastAsia" w:hAnsi="Times New Roman" w:cs="Times New Roman"/>
          <w:color w:val="auto"/>
          <w:bdr w:val="none" w:sz="0" w:space="0" w:color="auto"/>
          <w:lang w:val="en-GB"/>
          <w14:ligatures w14:val="standardContextual"/>
        </w:rPr>
        <w:t xml:space="preserve">(Aldossari &amp; Chaudhry, 2024). </w:t>
      </w:r>
      <w:r w:rsidR="007748D0">
        <w:rPr>
          <w:rFonts w:ascii="Times New Roman" w:eastAsiaTheme="minorEastAsia" w:hAnsi="Times New Roman" w:cs="Times New Roman"/>
          <w:color w:val="auto"/>
          <w:bdr w:val="none" w:sz="0" w:space="0" w:color="auto"/>
          <w:lang w:val="en-GB"/>
          <w14:ligatures w14:val="standardContextual"/>
        </w:rPr>
        <w:t xml:space="preserve">Among other pressures, we found that unmarried Saudi women risked diminished marriage prospects or having to choose between marriage and work; married women risked various potential negative judgements from husbands and employers; and divorced women risked facing harassment from interested men at work. Yet in spite of these considerable pressures, our findings show how Saudi women of diverse marital statuses continue their increased participation in the </w:t>
      </w:r>
      <w:r w:rsidR="00406300">
        <w:rPr>
          <w:rFonts w:ascii="Times New Roman" w:eastAsiaTheme="minorEastAsia" w:hAnsi="Times New Roman" w:cs="Times New Roman"/>
          <w:color w:val="auto"/>
          <w:bdr w:val="none" w:sz="0" w:space="0" w:color="auto"/>
          <w:lang w:val="en-GB"/>
          <w14:ligatures w14:val="standardContextual"/>
        </w:rPr>
        <w:t>workforce, reshaping traditional gender role assumptions and established norms regarding marriage, family and employment. An important additional finding was how some divorced Saudi women described divorce in liberating and empowering terms, as enabling them to better navigate societal barriers and pursue employment opportunities more independently. Other Saudi men and women struggled to make sense of these shifts as they disrupted familiar patterns of gender relations</w:t>
      </w:r>
      <w:r w:rsidR="008D38D3">
        <w:rPr>
          <w:rFonts w:ascii="Times New Roman" w:eastAsiaTheme="minorEastAsia" w:hAnsi="Times New Roman" w:cs="Times New Roman"/>
          <w:color w:val="auto"/>
          <w:bdr w:val="none" w:sz="0" w:space="0" w:color="auto"/>
          <w:lang w:val="en-GB"/>
          <w14:ligatures w14:val="standardContextual"/>
        </w:rPr>
        <w:t>, employment relations and family structures.</w:t>
      </w:r>
    </w:p>
    <w:p w14:paraId="1B12956E" w14:textId="4D76D238" w:rsidR="00412BBF" w:rsidRDefault="008D38D3" w:rsidP="004D6EE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In conclusion, the</w:t>
      </w:r>
      <w:r w:rsidR="00406300">
        <w:rPr>
          <w:rFonts w:ascii="Times New Roman" w:eastAsiaTheme="minorEastAsia" w:hAnsi="Times New Roman" w:cs="Times New Roman"/>
          <w:color w:val="auto"/>
          <w:bdr w:val="none" w:sz="0" w:space="0" w:color="auto"/>
          <w:lang w:val="en-GB"/>
          <w14:ligatures w14:val="standardContextual"/>
        </w:rPr>
        <w:t xml:space="preserve"> main implication of our study is for Saudi organizations to consider how the tribal backgrounds and marital statuses of women and men in their workforces</w:t>
      </w:r>
      <w:r>
        <w:rPr>
          <w:rFonts w:ascii="Times New Roman" w:eastAsiaTheme="minorEastAsia" w:hAnsi="Times New Roman" w:cs="Times New Roman"/>
          <w:color w:val="auto"/>
          <w:bdr w:val="none" w:sz="0" w:space="0" w:color="auto"/>
          <w:lang w:val="en-GB"/>
          <w14:ligatures w14:val="standardContextual"/>
        </w:rPr>
        <w:t xml:space="preserve"> and socio-institutional contexts</w:t>
      </w:r>
      <w:r w:rsidR="00406300">
        <w:rPr>
          <w:rFonts w:ascii="Times New Roman" w:eastAsiaTheme="minorEastAsia" w:hAnsi="Times New Roman" w:cs="Times New Roman"/>
          <w:color w:val="auto"/>
          <w:bdr w:val="none" w:sz="0" w:space="0" w:color="auto"/>
          <w:lang w:val="en-GB"/>
          <w14:ligatures w14:val="standardContextual"/>
        </w:rPr>
        <w:t xml:space="preserve"> can intersect to exacerbate forms of gender discrimination and strain employee relations.</w:t>
      </w:r>
      <w:r w:rsidR="004D6EE5">
        <w:rPr>
          <w:rFonts w:ascii="Times New Roman" w:eastAsiaTheme="minorEastAsia" w:hAnsi="Times New Roman" w:cs="Times New Roman"/>
          <w:color w:val="auto"/>
          <w:bdr w:val="none" w:sz="0" w:space="0" w:color="auto"/>
          <w:lang w:val="en-GB"/>
          <w14:ligatures w14:val="standardContextual"/>
        </w:rPr>
        <w:t xml:space="preserve"> </w:t>
      </w:r>
      <w:r w:rsidR="00412BBF">
        <w:rPr>
          <w:rFonts w:ascii="Times New Roman" w:eastAsiaTheme="minorEastAsia" w:hAnsi="Times New Roman" w:cs="Times New Roman"/>
          <w:color w:val="auto"/>
          <w:bdr w:val="none" w:sz="0" w:space="0" w:color="auto"/>
          <w:lang w:val="en-GB"/>
          <w14:ligatures w14:val="standardContextual"/>
        </w:rPr>
        <w:t xml:space="preserve">In the Saudi context, managers </w:t>
      </w:r>
      <w:r w:rsidR="001F2E77" w:rsidRPr="009B5BC0">
        <w:rPr>
          <w:rFonts w:ascii="Times New Roman" w:eastAsiaTheme="minorEastAsia" w:hAnsi="Times New Roman" w:cs="Times New Roman"/>
          <w:color w:val="auto"/>
          <w:bdr w:val="none" w:sz="0" w:space="0" w:color="auto"/>
          <w:lang w:val="en-GB"/>
          <w14:ligatures w14:val="standardContextual"/>
        </w:rPr>
        <w:t>and HR departments may inadvertently contribute to discriminatory practices</w:t>
      </w:r>
      <w:r w:rsidR="00412BBF">
        <w:rPr>
          <w:rFonts w:ascii="Times New Roman" w:eastAsiaTheme="minorEastAsia" w:hAnsi="Times New Roman" w:cs="Times New Roman"/>
          <w:color w:val="auto"/>
          <w:bdr w:val="none" w:sz="0" w:space="0" w:color="auto"/>
          <w:lang w:val="en-GB"/>
          <w14:ligatures w14:val="standardContextual"/>
        </w:rPr>
        <w:t xml:space="preserve"> and exclusionary cultures to the extent that work environments and relationships privilege traditional gender role assumptions, tribal values and connections, </w:t>
      </w:r>
      <w:r w:rsidR="004D6EE5">
        <w:rPr>
          <w:rFonts w:ascii="Times New Roman" w:eastAsiaTheme="minorEastAsia" w:hAnsi="Times New Roman" w:cs="Times New Roman"/>
          <w:color w:val="auto"/>
          <w:bdr w:val="none" w:sz="0" w:space="0" w:color="auto"/>
          <w:lang w:val="en-GB"/>
          <w14:ligatures w14:val="standardContextual"/>
        </w:rPr>
        <w:t xml:space="preserve">and traditional views of marriage. Our findings suggest more inclusive hiring practices and supportive flexible working arrangements could help offset some of the issues faced by our study participants. </w:t>
      </w:r>
    </w:p>
    <w:p w14:paraId="364ACAAD" w14:textId="4AA151FB" w:rsidR="004D6EE5" w:rsidRDefault="004D6EE5" w:rsidP="00B62F4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bdr w:val="none" w:sz="0" w:space="0" w:color="auto"/>
          <w:lang w:val="en-GB"/>
          <w14:ligatures w14:val="standardContextual"/>
        </w:rPr>
        <w:t xml:space="preserve">At the same time, </w:t>
      </w:r>
      <w:r w:rsidR="00F0712B">
        <w:rPr>
          <w:rFonts w:ascii="Times New Roman" w:eastAsiaTheme="minorEastAsia" w:hAnsi="Times New Roman" w:cs="Times New Roman"/>
          <w:color w:val="auto"/>
          <w:bdr w:val="none" w:sz="0" w:space="0" w:color="auto"/>
          <w:lang w:val="en-GB"/>
          <w14:ligatures w14:val="standardContextual"/>
        </w:rPr>
        <w:t xml:space="preserve">some of the Saudi men and women interviewed were clearly surprised and ambivalent about how some of the socio-institutional changes and government reforms </w:t>
      </w:r>
      <w:r w:rsidR="00B62F49">
        <w:rPr>
          <w:rFonts w:ascii="Times New Roman" w:eastAsiaTheme="minorEastAsia" w:hAnsi="Times New Roman" w:cs="Times New Roman"/>
          <w:color w:val="auto"/>
          <w:bdr w:val="none" w:sz="0" w:space="0" w:color="auto"/>
          <w:lang w:val="en-GB"/>
          <w14:ligatures w14:val="standardContextual"/>
        </w:rPr>
        <w:lastRenderedPageBreak/>
        <w:t xml:space="preserve">relating to greater gender equality </w:t>
      </w:r>
      <w:r w:rsidR="00F0712B">
        <w:rPr>
          <w:rFonts w:ascii="Times New Roman" w:eastAsiaTheme="minorEastAsia" w:hAnsi="Times New Roman" w:cs="Times New Roman"/>
          <w:color w:val="auto"/>
          <w:bdr w:val="none" w:sz="0" w:space="0" w:color="auto"/>
          <w:lang w:val="en-GB"/>
          <w14:ligatures w14:val="standardContextual"/>
        </w:rPr>
        <w:t>were affecting</w:t>
      </w:r>
      <w:r w:rsidR="00B62F49">
        <w:rPr>
          <w:rFonts w:ascii="Times New Roman" w:eastAsiaTheme="minorEastAsia" w:hAnsi="Times New Roman" w:cs="Times New Roman"/>
          <w:color w:val="auto"/>
          <w:bdr w:val="none" w:sz="0" w:space="0" w:color="auto"/>
          <w:lang w:val="en-GB"/>
          <w14:ligatures w14:val="standardContextual"/>
        </w:rPr>
        <w:t>, and affected by,</w:t>
      </w:r>
      <w:r w:rsidR="00F0712B">
        <w:rPr>
          <w:rFonts w:ascii="Times New Roman" w:eastAsiaTheme="minorEastAsia" w:hAnsi="Times New Roman" w:cs="Times New Roman"/>
          <w:color w:val="auto"/>
          <w:bdr w:val="none" w:sz="0" w:space="0" w:color="auto"/>
          <w:lang w:val="en-GB"/>
          <w14:ligatures w14:val="standardContextual"/>
        </w:rPr>
        <w:t xml:space="preserve"> evolving experiences of marriage, family, tribal relationships, guardianship restrictions and workplace arrangements.</w:t>
      </w:r>
    </w:p>
    <w:p w14:paraId="26096DC9" w14:textId="1665CF43" w:rsidR="001F2E77" w:rsidRDefault="00F25FC8" w:rsidP="001B42D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kern w:val="0"/>
          <w:bdr w:val="none" w:sz="0" w:space="0" w:color="auto"/>
          <w:lang w:val="en-GB"/>
        </w:rPr>
      </w:pPr>
      <w:r>
        <w:rPr>
          <w:rFonts w:ascii="Times New Roman" w:eastAsiaTheme="minorEastAsia" w:hAnsi="Times New Roman" w:cs="Times New Roman"/>
          <w:color w:val="auto"/>
          <w:bdr w:val="none" w:sz="0" w:space="0" w:color="auto"/>
          <w:lang w:val="en-GB"/>
          <w14:ligatures w14:val="standardContextual"/>
        </w:rPr>
        <w:t xml:space="preserve">In line with our findings and contributions, and with similar studies of Saudi organizations (e.g., Aldossari &amp; Chaudhry, 2024), we call for further context-sensitive research and workplace dialogues on Arab masculinities, generational differences in gender relations, deeply rooted tribal or Bedouin subcultures and forms of Islamic feminism. It is clear that many Saudi and Middle Eastern women, and to an extent also men, are still ‘bargaining with patriarchy’ around whether or not their tribal and marital statuses might help them secure employment, maintain familial harmony, and avoid unemployment (BBC News, 2017; Herzog &amp; </w:t>
      </w:r>
      <w:r w:rsidRPr="00B62F49">
        <w:rPr>
          <w:rFonts w:ascii="Times New Roman" w:eastAsiaTheme="minorEastAsia" w:hAnsi="Times New Roman" w:cs="Times New Roman"/>
          <w:color w:val="auto"/>
          <w:kern w:val="0"/>
          <w:bdr w:val="none" w:sz="0" w:space="0" w:color="auto"/>
          <w:lang w:val="en-GB"/>
        </w:rPr>
        <w:t>Yahia-Younis</w:t>
      </w:r>
      <w:r>
        <w:rPr>
          <w:rFonts w:ascii="Times New Roman" w:eastAsiaTheme="minorEastAsia" w:hAnsi="Times New Roman" w:cs="Times New Roman"/>
          <w:color w:val="auto"/>
          <w:kern w:val="0"/>
          <w:bdr w:val="none" w:sz="0" w:space="0" w:color="auto"/>
          <w:lang w:val="en-GB"/>
        </w:rPr>
        <w:t xml:space="preserve">, 2007; Kandiyoti, 1988). </w:t>
      </w:r>
      <w:r w:rsidR="001B42DA">
        <w:rPr>
          <w:rFonts w:ascii="Times New Roman" w:eastAsiaTheme="minorEastAsia" w:hAnsi="Times New Roman" w:cs="Times New Roman"/>
          <w:color w:val="auto"/>
          <w:kern w:val="0"/>
          <w:bdr w:val="none" w:sz="0" w:space="0" w:color="auto"/>
          <w:lang w:val="en-GB"/>
        </w:rPr>
        <w:t>The multi-layered and context-specific nature of these sources of inequality and discrimination suggests that non-western, relational and intersectional approaches to equity, diversity and inclusion (EDI) are more likely to yield beneficial outcomes in MENA contexts than approaches ‘imposed’ without regards to employees’ cultural values (Hennekam et al., 2017; Umeh et al., 2023</w:t>
      </w:r>
      <w:r w:rsidR="00B62F49">
        <w:rPr>
          <w:rFonts w:ascii="Times New Roman" w:eastAsiaTheme="minorEastAsia" w:hAnsi="Times New Roman" w:cs="Times New Roman"/>
          <w:color w:val="auto"/>
          <w:kern w:val="0"/>
          <w:bdr w:val="none" w:sz="0" w:space="0" w:color="auto"/>
          <w:lang w:val="en-GB"/>
        </w:rPr>
        <w:t xml:space="preserve">). </w:t>
      </w:r>
    </w:p>
    <w:p w14:paraId="6E1525AD" w14:textId="4E705359" w:rsidR="00935973" w:rsidRDefault="001B42DA" w:rsidP="00935973">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contextualSpacing/>
        <w:jc w:val="both"/>
        <w:divId w:val="1741637623"/>
        <w:rPr>
          <w:rFonts w:ascii="Times New Roman" w:eastAsiaTheme="minorEastAsia" w:hAnsi="Times New Roman" w:cs="Times New Roman"/>
          <w:color w:val="auto"/>
          <w:bdr w:val="none" w:sz="0" w:space="0" w:color="auto"/>
          <w:lang w:val="en-GB"/>
          <w14:ligatures w14:val="standardContextual"/>
        </w:rPr>
      </w:pPr>
      <w:r>
        <w:rPr>
          <w:rFonts w:ascii="Times New Roman" w:eastAsiaTheme="minorEastAsia" w:hAnsi="Times New Roman" w:cs="Times New Roman"/>
          <w:color w:val="auto"/>
          <w:kern w:val="0"/>
          <w:bdr w:val="none" w:sz="0" w:space="0" w:color="auto"/>
          <w:lang w:val="en-GB"/>
        </w:rPr>
        <w:t xml:space="preserve">Finally, our study examined gender equality within </w:t>
      </w:r>
      <w:r w:rsidRPr="009B5BC0">
        <w:rPr>
          <w:rFonts w:ascii="Times New Roman" w:eastAsiaTheme="minorEastAsia" w:hAnsi="Times New Roman" w:cs="Times New Roman"/>
          <w:color w:val="auto"/>
          <w:bdr w:val="none" w:sz="0" w:space="0" w:color="auto"/>
          <w:lang w:val="en-GB"/>
          <w14:ligatures w14:val="standardContextual"/>
        </w:rPr>
        <w:t>state-owned, semi-government</w:t>
      </w:r>
      <w:r>
        <w:rPr>
          <w:rFonts w:ascii="Times New Roman" w:eastAsiaTheme="minorEastAsia" w:hAnsi="Times New Roman" w:cs="Times New Roman"/>
          <w:color w:val="auto"/>
          <w:bdr w:val="none" w:sz="0" w:space="0" w:color="auto"/>
          <w:lang w:val="en-GB"/>
          <w14:ligatures w14:val="standardContextual"/>
        </w:rPr>
        <w:t>al</w:t>
      </w:r>
      <w:r w:rsidRPr="009B5BC0">
        <w:rPr>
          <w:rFonts w:ascii="Times New Roman" w:eastAsiaTheme="minorEastAsia" w:hAnsi="Times New Roman" w:cs="Times New Roman"/>
          <w:color w:val="auto"/>
          <w:bdr w:val="none" w:sz="0" w:space="0" w:color="auto"/>
          <w:lang w:val="en-GB"/>
          <w14:ligatures w14:val="standardContextual"/>
        </w:rPr>
        <w:t xml:space="preserve"> and multinational </w:t>
      </w:r>
      <w:r>
        <w:rPr>
          <w:rFonts w:ascii="Times New Roman" w:eastAsiaTheme="minorEastAsia" w:hAnsi="Times New Roman" w:cs="Times New Roman"/>
          <w:color w:val="auto"/>
          <w:bdr w:val="none" w:sz="0" w:space="0" w:color="auto"/>
          <w:lang w:val="en-GB"/>
          <w14:ligatures w14:val="standardContextual"/>
        </w:rPr>
        <w:t xml:space="preserve">Saudi organizations, but more sector-specific future research remains important to understanding varying forms of socio-institutional change and </w:t>
      </w:r>
      <w:r w:rsidR="00935973">
        <w:rPr>
          <w:rFonts w:ascii="Times New Roman" w:eastAsiaTheme="minorEastAsia" w:hAnsi="Times New Roman" w:cs="Times New Roman"/>
          <w:color w:val="auto"/>
          <w:bdr w:val="none" w:sz="0" w:space="0" w:color="auto"/>
          <w:lang w:val="en-GB"/>
          <w14:ligatures w14:val="standardContextual"/>
        </w:rPr>
        <w:t xml:space="preserve">gendered </w:t>
      </w:r>
      <w:r>
        <w:rPr>
          <w:rFonts w:ascii="Times New Roman" w:eastAsiaTheme="minorEastAsia" w:hAnsi="Times New Roman" w:cs="Times New Roman"/>
          <w:color w:val="auto"/>
          <w:bdr w:val="none" w:sz="0" w:space="0" w:color="auto"/>
          <w:lang w:val="en-GB"/>
          <w14:ligatures w14:val="standardContextual"/>
        </w:rPr>
        <w:t>intersectional</w:t>
      </w:r>
      <w:r w:rsidR="00935973">
        <w:rPr>
          <w:rFonts w:ascii="Times New Roman" w:eastAsiaTheme="minorEastAsia" w:hAnsi="Times New Roman" w:cs="Times New Roman"/>
          <w:color w:val="auto"/>
          <w:bdr w:val="none" w:sz="0" w:space="0" w:color="auto"/>
          <w:lang w:val="en-GB"/>
          <w14:ligatures w14:val="standardContextual"/>
        </w:rPr>
        <w:t xml:space="preserve"> influences</w:t>
      </w:r>
      <w:r>
        <w:rPr>
          <w:rFonts w:ascii="Times New Roman" w:eastAsiaTheme="minorEastAsia" w:hAnsi="Times New Roman" w:cs="Times New Roman"/>
          <w:color w:val="auto"/>
          <w:bdr w:val="none" w:sz="0" w:space="0" w:color="auto"/>
          <w:lang w:val="en-GB"/>
          <w14:ligatures w14:val="standardContextual"/>
        </w:rPr>
        <w:t xml:space="preserve">. This is particularly true </w:t>
      </w:r>
      <w:r w:rsidR="001F2E77" w:rsidRPr="009B5BC0">
        <w:rPr>
          <w:rFonts w:ascii="Times New Roman" w:eastAsiaTheme="minorEastAsia" w:hAnsi="Times New Roman" w:cs="Times New Roman"/>
          <w:color w:val="auto"/>
          <w:bdr w:val="none" w:sz="0" w:space="0" w:color="auto"/>
          <w:lang w:val="en-GB"/>
          <w14:ligatures w14:val="standardContextual"/>
        </w:rPr>
        <w:t xml:space="preserve">in areas such as the </w:t>
      </w:r>
      <w:r w:rsidR="00935973">
        <w:rPr>
          <w:rFonts w:ascii="Times New Roman" w:eastAsiaTheme="minorEastAsia" w:hAnsi="Times New Roman" w:cs="Times New Roman"/>
          <w:color w:val="auto"/>
          <w:bdr w:val="none" w:sz="0" w:space="0" w:color="auto"/>
          <w:lang w:val="en-GB"/>
          <w14:ligatures w14:val="standardContextual"/>
        </w:rPr>
        <w:t xml:space="preserve">healthcare </w:t>
      </w:r>
      <w:r w:rsidR="001F2E77" w:rsidRPr="009B5BC0">
        <w:rPr>
          <w:rFonts w:ascii="Times New Roman" w:eastAsiaTheme="minorEastAsia" w:hAnsi="Times New Roman" w:cs="Times New Roman"/>
          <w:color w:val="auto"/>
          <w:bdr w:val="none" w:sz="0" w:space="0" w:color="auto"/>
          <w:lang w:val="en-GB"/>
          <w14:ligatures w14:val="standardContextual"/>
        </w:rPr>
        <w:t xml:space="preserve">and educational sectors, where women have a </w:t>
      </w:r>
      <w:r>
        <w:rPr>
          <w:rFonts w:ascii="Times New Roman" w:eastAsiaTheme="minorEastAsia" w:hAnsi="Times New Roman" w:cs="Times New Roman"/>
          <w:color w:val="auto"/>
          <w:bdr w:val="none" w:sz="0" w:space="0" w:color="auto"/>
          <w:lang w:val="en-GB"/>
          <w14:ligatures w14:val="standardContextual"/>
        </w:rPr>
        <w:t xml:space="preserve">more </w:t>
      </w:r>
      <w:r w:rsidR="001F2E77" w:rsidRPr="009B5BC0">
        <w:rPr>
          <w:rFonts w:ascii="Times New Roman" w:eastAsiaTheme="minorEastAsia" w:hAnsi="Times New Roman" w:cs="Times New Roman"/>
          <w:color w:val="auto"/>
          <w:bdr w:val="none" w:sz="0" w:space="0" w:color="auto"/>
          <w:lang w:val="en-GB"/>
          <w14:ligatures w14:val="standardContextual"/>
        </w:rPr>
        <w:t>longstanding history of employment</w:t>
      </w:r>
      <w:r w:rsidR="00935973">
        <w:rPr>
          <w:rFonts w:ascii="Times New Roman" w:eastAsiaTheme="minorEastAsia" w:hAnsi="Times New Roman" w:cs="Times New Roman"/>
          <w:color w:val="auto"/>
          <w:bdr w:val="none" w:sz="0" w:space="0" w:color="auto"/>
          <w:lang w:val="en-GB"/>
          <w14:ligatures w14:val="standardContextual"/>
        </w:rPr>
        <w:t xml:space="preserve"> (e.g., Williams et al., 2019). There is also still more scope for workplace and organizational research in Saudi Arabia to deepen our understanding of intersections between gender and religious differences, nationality and regional identities. These differences also relate back to the diverse tribal and social class backgrounds focused on in the current study, but constitute further potential webs of power relations framing gender inequalities and discrimination in employment.</w:t>
      </w:r>
    </w:p>
    <w:p w14:paraId="4055CCC6" w14:textId="77777777" w:rsidR="00935973" w:rsidRDefault="00935973" w:rsidP="001D1E4E">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divId w:val="897741137"/>
        <w:rPr>
          <w:rFonts w:ascii="Times New Roman" w:eastAsiaTheme="minorEastAsia" w:hAnsi="Times New Roman" w:cs="Times New Roman"/>
          <w:color w:val="auto"/>
          <w:kern w:val="0"/>
          <w:bdr w:val="none" w:sz="0" w:space="0" w:color="auto"/>
          <w:lang w:val="en-GB"/>
        </w:rPr>
      </w:pPr>
    </w:p>
    <w:p w14:paraId="400B2D73" w14:textId="525AA56D" w:rsidR="001F2E77" w:rsidRPr="001D1E4E" w:rsidRDefault="001F2E77" w:rsidP="001D1E4E">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contextualSpacing/>
        <w:jc w:val="both"/>
        <w:divId w:val="897741137"/>
        <w:rPr>
          <w:rFonts w:ascii="Times New Roman" w:eastAsiaTheme="minorEastAsia" w:hAnsi="Times New Roman" w:cs="Times New Roman"/>
          <w:b/>
          <w:bCs/>
          <w:color w:val="auto"/>
          <w:kern w:val="0"/>
          <w:bdr w:val="none" w:sz="0" w:space="0" w:color="auto"/>
          <w:lang w:val="en-GB"/>
        </w:rPr>
      </w:pPr>
      <w:r w:rsidRPr="001D1E4E">
        <w:rPr>
          <w:rFonts w:ascii="Times New Roman" w:eastAsiaTheme="minorEastAsia" w:hAnsi="Times New Roman" w:cs="Times New Roman"/>
          <w:b/>
          <w:bCs/>
          <w:color w:val="auto"/>
          <w:kern w:val="0"/>
          <w:bdr w:val="none" w:sz="0" w:space="0" w:color="auto"/>
          <w:lang w:val="en-GB"/>
        </w:rPr>
        <w:t>Reference</w:t>
      </w:r>
      <w:r w:rsidR="001D1E4E" w:rsidRPr="001D1E4E">
        <w:rPr>
          <w:rFonts w:ascii="Times New Roman" w:eastAsiaTheme="minorEastAsia" w:hAnsi="Times New Roman" w:cs="Times New Roman"/>
          <w:b/>
          <w:bCs/>
          <w:color w:val="auto"/>
          <w:kern w:val="0"/>
          <w:bdr w:val="none" w:sz="0" w:space="0" w:color="auto"/>
          <w:lang w:val="en-GB"/>
        </w:rPr>
        <w:t>s</w:t>
      </w:r>
    </w:p>
    <w:p w14:paraId="638E5F3B" w14:textId="50FA549E" w:rsidR="00F11AC9" w:rsidRDefault="00935973"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935973">
        <w:rPr>
          <w:rFonts w:ascii="Times New Roman" w:eastAsia="Aptos Display" w:hAnsi="Times New Roman" w:cs="Times New Roman"/>
          <w:kern w:val="0"/>
          <w:bdr w:val="none" w:sz="0" w:space="0" w:color="auto"/>
        </w:rPr>
        <w:t xml:space="preserve">Abalkhail, Jouharah M., and Barbara Allan. </w:t>
      </w:r>
      <w:r w:rsidR="00982998">
        <w:rPr>
          <w:rFonts w:ascii="Times New Roman" w:eastAsia="Aptos Display" w:hAnsi="Times New Roman" w:cs="Times New Roman"/>
          <w:kern w:val="0"/>
          <w:bdr w:val="none" w:sz="0" w:space="0" w:color="auto"/>
        </w:rPr>
        <w:t xml:space="preserve">2016. </w:t>
      </w:r>
      <w:r w:rsidR="00B62813">
        <w:rPr>
          <w:rFonts w:ascii="Times New Roman" w:eastAsia="Aptos Display" w:hAnsi="Times New Roman" w:cs="Times New Roman"/>
          <w:kern w:val="0"/>
          <w:bdr w:val="none" w:sz="0" w:space="0" w:color="auto"/>
        </w:rPr>
        <w:t>“</w:t>
      </w:r>
      <w:r w:rsidRPr="00935973">
        <w:rPr>
          <w:rFonts w:ascii="Times New Roman" w:eastAsia="Aptos Display" w:hAnsi="Times New Roman" w:cs="Times New Roman"/>
          <w:kern w:val="0"/>
          <w:bdr w:val="none" w:sz="0" w:space="0" w:color="auto"/>
        </w:rPr>
        <w:t xml:space="preserve">“Wasta” and </w:t>
      </w:r>
      <w:r w:rsidR="00982998">
        <w:rPr>
          <w:rFonts w:ascii="Times New Roman" w:eastAsia="Aptos Display" w:hAnsi="Times New Roman" w:cs="Times New Roman"/>
          <w:kern w:val="0"/>
          <w:bdr w:val="none" w:sz="0" w:space="0" w:color="auto"/>
        </w:rPr>
        <w:t>W</w:t>
      </w:r>
      <w:r w:rsidRPr="00935973">
        <w:rPr>
          <w:rFonts w:ascii="Times New Roman" w:eastAsia="Aptos Display" w:hAnsi="Times New Roman" w:cs="Times New Roman"/>
          <w:kern w:val="0"/>
          <w:bdr w:val="none" w:sz="0" w:space="0" w:color="auto"/>
        </w:rPr>
        <w:t xml:space="preserve">omen’s </w:t>
      </w:r>
      <w:r w:rsidR="00982998">
        <w:rPr>
          <w:rFonts w:ascii="Times New Roman" w:eastAsia="Aptos Display" w:hAnsi="Times New Roman" w:cs="Times New Roman"/>
          <w:kern w:val="0"/>
          <w:bdr w:val="none" w:sz="0" w:space="0" w:color="auto"/>
        </w:rPr>
        <w:t>C</w:t>
      </w:r>
      <w:r w:rsidRPr="00935973">
        <w:rPr>
          <w:rFonts w:ascii="Times New Roman" w:eastAsia="Aptos Display" w:hAnsi="Times New Roman" w:cs="Times New Roman"/>
          <w:kern w:val="0"/>
          <w:bdr w:val="none" w:sz="0" w:space="0" w:color="auto"/>
        </w:rPr>
        <w:t>areers in the Arab Gulf States.</w:t>
      </w:r>
      <w:r w:rsidR="00B62813">
        <w:rPr>
          <w:rFonts w:ascii="Times New Roman" w:eastAsia="Aptos Display" w:hAnsi="Times New Roman" w:cs="Times New Roman"/>
          <w:kern w:val="0"/>
          <w:bdr w:val="none" w:sz="0" w:space="0" w:color="auto"/>
        </w:rPr>
        <w:t>”</w:t>
      </w:r>
      <w:r w:rsidRPr="00935973">
        <w:rPr>
          <w:rFonts w:ascii="Times New Roman" w:eastAsia="Aptos Display" w:hAnsi="Times New Roman" w:cs="Times New Roman"/>
          <w:kern w:val="0"/>
          <w:bdr w:val="none" w:sz="0" w:space="0" w:color="auto"/>
        </w:rPr>
        <w:t xml:space="preserve"> </w:t>
      </w:r>
      <w:r w:rsidRPr="00982998">
        <w:rPr>
          <w:rFonts w:ascii="Times New Roman" w:eastAsia="Aptos Display" w:hAnsi="Times New Roman" w:cs="Times New Roman"/>
          <w:i/>
          <w:iCs/>
          <w:kern w:val="0"/>
          <w:bdr w:val="none" w:sz="0" w:space="0" w:color="auto"/>
        </w:rPr>
        <w:t>Gender in Management: An International Journal</w:t>
      </w:r>
      <w:r w:rsidRPr="00935973">
        <w:rPr>
          <w:rFonts w:ascii="Times New Roman" w:eastAsia="Aptos Display" w:hAnsi="Times New Roman" w:cs="Times New Roman"/>
          <w:kern w:val="0"/>
          <w:bdr w:val="none" w:sz="0" w:space="0" w:color="auto"/>
        </w:rPr>
        <w:t xml:space="preserve"> 31</w:t>
      </w:r>
      <w:r w:rsidR="00982998">
        <w:rPr>
          <w:rFonts w:ascii="Times New Roman" w:eastAsia="Aptos Display" w:hAnsi="Times New Roman" w:cs="Times New Roman"/>
          <w:kern w:val="0"/>
          <w:bdr w:val="none" w:sz="0" w:space="0" w:color="auto"/>
        </w:rPr>
        <w:t>(</w:t>
      </w:r>
      <w:r w:rsidRPr="00935973">
        <w:rPr>
          <w:rFonts w:ascii="Times New Roman" w:eastAsia="Aptos Display" w:hAnsi="Times New Roman" w:cs="Times New Roman"/>
          <w:kern w:val="0"/>
          <w:bdr w:val="none" w:sz="0" w:space="0" w:color="auto"/>
        </w:rPr>
        <w:t>3</w:t>
      </w:r>
      <w:r w:rsidR="00982998">
        <w:rPr>
          <w:rFonts w:ascii="Times New Roman" w:eastAsia="Aptos Display" w:hAnsi="Times New Roman" w:cs="Times New Roman"/>
          <w:kern w:val="0"/>
          <w:bdr w:val="none" w:sz="0" w:space="0" w:color="auto"/>
        </w:rPr>
        <w:t>)</w:t>
      </w:r>
      <w:r w:rsidRPr="00935973">
        <w:rPr>
          <w:rFonts w:ascii="Times New Roman" w:eastAsia="Aptos Display" w:hAnsi="Times New Roman" w:cs="Times New Roman"/>
          <w:kern w:val="0"/>
          <w:bdr w:val="none" w:sz="0" w:space="0" w:color="auto"/>
        </w:rPr>
        <w:t xml:space="preserve">: 162-80. </w:t>
      </w:r>
      <w:hyperlink r:id="rId8" w:history="1">
        <w:r w:rsidR="00982998" w:rsidRPr="00B148F6">
          <w:rPr>
            <w:rStyle w:val="Hyperlink"/>
            <w:rFonts w:ascii="Times New Roman" w:eastAsia="Aptos Display" w:hAnsi="Times New Roman" w:cs="Times New Roman"/>
            <w:kern w:val="0"/>
            <w:bdr w:val="none" w:sz="0" w:space="0" w:color="auto"/>
          </w:rPr>
          <w:t>https://doi.org/10.1108/GM-02-2015-0006</w:t>
        </w:r>
      </w:hyperlink>
      <w:r w:rsidR="00982998">
        <w:rPr>
          <w:rFonts w:ascii="Times New Roman" w:eastAsia="Aptos Display" w:hAnsi="Times New Roman" w:cs="Times New Roman"/>
          <w:kern w:val="0"/>
          <w:bdr w:val="none" w:sz="0" w:space="0" w:color="auto"/>
        </w:rPr>
        <w:t xml:space="preserve"> </w:t>
      </w:r>
    </w:p>
    <w:p w14:paraId="4E8D7B1A" w14:textId="5A177542" w:rsidR="00AA7E9B" w:rsidRPr="00AA7E9B" w:rsidRDefault="00AA7E9B" w:rsidP="003F02BC">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Adham, A</w:t>
      </w:r>
      <w:r w:rsidR="00982998">
        <w:rPr>
          <w:rFonts w:ascii="Times New Roman" w:eastAsia="Aptos Display" w:hAnsi="Times New Roman" w:cs="Times New Roman"/>
          <w:kern w:val="0"/>
          <w:bdr w:val="none" w:sz="0" w:space="0" w:color="auto"/>
        </w:rPr>
        <w:t>yman</w:t>
      </w:r>
      <w:r w:rsidRPr="00AA7E9B">
        <w:rPr>
          <w:rFonts w:ascii="Times New Roman" w:eastAsia="Aptos Display" w:hAnsi="Times New Roman" w:cs="Times New Roman"/>
          <w:kern w:val="0"/>
          <w:bdr w:val="none" w:sz="0" w:space="0" w:color="auto"/>
        </w:rPr>
        <w:t>.</w:t>
      </w:r>
      <w:r w:rsidR="00982998">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2022</w:t>
      </w:r>
      <w:r w:rsidR="00B62813">
        <w:rPr>
          <w:rFonts w:ascii="Times New Roman" w:eastAsia="Aptos Display" w:hAnsi="Times New Roman" w:cs="Times New Roman"/>
          <w:kern w:val="0"/>
          <w:bdr w:val="none" w:sz="0" w:space="0" w:color="auto"/>
        </w:rPr>
        <w:t>. “</w:t>
      </w:r>
      <w:r w:rsidRPr="00AA7E9B">
        <w:rPr>
          <w:rFonts w:ascii="Times New Roman" w:eastAsia="Aptos Display" w:hAnsi="Times New Roman" w:cs="Times New Roman"/>
          <w:kern w:val="0"/>
          <w:bdr w:val="none" w:sz="0" w:space="0" w:color="auto"/>
        </w:rPr>
        <w:t xml:space="preserve">The </w:t>
      </w:r>
      <w:r w:rsidR="00982998" w:rsidRPr="00AA7E9B">
        <w:rPr>
          <w:rFonts w:ascii="Times New Roman" w:eastAsia="Aptos Display" w:hAnsi="Times New Roman" w:cs="Times New Roman"/>
          <w:kern w:val="0"/>
          <w:bdr w:val="none" w:sz="0" w:space="0" w:color="auto"/>
        </w:rPr>
        <w:t xml:space="preserve">Informal Mode </w:t>
      </w:r>
      <w:r w:rsidR="00982998">
        <w:rPr>
          <w:rFonts w:ascii="Times New Roman" w:eastAsia="Aptos Display" w:hAnsi="Times New Roman" w:cs="Times New Roman"/>
          <w:kern w:val="0"/>
          <w:bdr w:val="none" w:sz="0" w:space="0" w:color="auto"/>
        </w:rPr>
        <w:t>o</w:t>
      </w:r>
      <w:r w:rsidR="00982998" w:rsidRPr="00AA7E9B">
        <w:rPr>
          <w:rFonts w:ascii="Times New Roman" w:eastAsia="Aptos Display" w:hAnsi="Times New Roman" w:cs="Times New Roman"/>
          <w:kern w:val="0"/>
          <w:bdr w:val="none" w:sz="0" w:space="0" w:color="auto"/>
        </w:rPr>
        <w:t xml:space="preserve">f Management: Neo-Patriarchy </w:t>
      </w:r>
      <w:r w:rsidR="00982998">
        <w:rPr>
          <w:rFonts w:ascii="Times New Roman" w:eastAsia="Aptos Display" w:hAnsi="Times New Roman" w:cs="Times New Roman"/>
          <w:kern w:val="0"/>
          <w:bdr w:val="none" w:sz="0" w:space="0" w:color="auto"/>
        </w:rPr>
        <w:t>a</w:t>
      </w:r>
      <w:r w:rsidR="00982998" w:rsidRPr="00AA7E9B">
        <w:rPr>
          <w:rFonts w:ascii="Times New Roman" w:eastAsia="Aptos Display" w:hAnsi="Times New Roman" w:cs="Times New Roman"/>
          <w:kern w:val="0"/>
          <w:bdr w:val="none" w:sz="0" w:space="0" w:color="auto"/>
        </w:rPr>
        <w:t xml:space="preserve">nd Wasta </w:t>
      </w:r>
      <w:r w:rsidR="00982998">
        <w:rPr>
          <w:rFonts w:ascii="Times New Roman" w:eastAsia="Aptos Display" w:hAnsi="Times New Roman" w:cs="Times New Roman"/>
          <w:kern w:val="0"/>
          <w:bdr w:val="none" w:sz="0" w:space="0" w:color="auto"/>
        </w:rPr>
        <w:t>i</w:t>
      </w:r>
      <w:r w:rsidR="00982998" w:rsidRPr="00AA7E9B">
        <w:rPr>
          <w:rFonts w:ascii="Times New Roman" w:eastAsia="Aptos Display" w:hAnsi="Times New Roman" w:cs="Times New Roman"/>
          <w:kern w:val="0"/>
          <w:bdr w:val="none" w:sz="0" w:space="0" w:color="auto"/>
        </w:rPr>
        <w:t xml:space="preserve">n </w:t>
      </w:r>
      <w:r w:rsidR="00982998">
        <w:rPr>
          <w:rFonts w:ascii="Times New Roman" w:eastAsia="Aptos Display" w:hAnsi="Times New Roman" w:cs="Times New Roman"/>
          <w:kern w:val="0"/>
          <w:bdr w:val="none" w:sz="0" w:space="0" w:color="auto"/>
        </w:rPr>
        <w:t>a</w:t>
      </w:r>
      <w:r w:rsidR="00982998" w:rsidRPr="00AA7E9B">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 xml:space="preserve">Saudi </w:t>
      </w:r>
      <w:r w:rsidR="00982998" w:rsidRPr="00AA7E9B">
        <w:rPr>
          <w:rFonts w:ascii="Times New Roman" w:eastAsia="Aptos Display" w:hAnsi="Times New Roman" w:cs="Times New Roman"/>
          <w:kern w:val="0"/>
          <w:bdr w:val="none" w:sz="0" w:space="0" w:color="auto"/>
        </w:rPr>
        <w:t>Organisation.</w:t>
      </w:r>
      <w:r w:rsidR="00B62813">
        <w:rPr>
          <w:rFonts w:ascii="Times New Roman" w:eastAsia="Aptos Display" w:hAnsi="Times New Roman" w:cs="Times New Roman"/>
          <w:kern w:val="0"/>
          <w:bdr w:val="none" w:sz="0" w:space="0" w:color="auto"/>
        </w:rPr>
        <w:t>”</w:t>
      </w:r>
      <w:r w:rsidR="00982998" w:rsidRPr="00AA7E9B">
        <w:rPr>
          <w:rFonts w:ascii="Times New Roman" w:eastAsia="Aptos Display" w:hAnsi="Times New Roman" w:cs="Times New Roman"/>
          <w:kern w:val="0"/>
          <w:bdr w:val="none" w:sz="0" w:space="0" w:color="auto"/>
        </w:rPr>
        <w:t xml:space="preserve"> </w:t>
      </w:r>
      <w:r w:rsidRPr="00982998">
        <w:rPr>
          <w:rFonts w:ascii="Times New Roman" w:eastAsia="Aptos Display" w:hAnsi="Times New Roman" w:cs="Times New Roman"/>
          <w:i/>
          <w:iCs/>
          <w:kern w:val="0"/>
          <w:bdr w:val="none" w:sz="0" w:space="0" w:color="auto"/>
        </w:rPr>
        <w:t>Culture and Organization</w:t>
      </w:r>
      <w:r w:rsidRPr="00AA7E9B">
        <w:rPr>
          <w:rFonts w:ascii="Times New Roman" w:eastAsia="Aptos Display" w:hAnsi="Times New Roman" w:cs="Times New Roman"/>
          <w:kern w:val="0"/>
          <w:bdr w:val="none" w:sz="0" w:space="0" w:color="auto"/>
        </w:rPr>
        <w:t xml:space="preserve"> 28(2)</w:t>
      </w:r>
      <w:r w:rsidR="00982998">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167-83.‏‏</w:t>
      </w:r>
      <w:r w:rsidR="00982998">
        <w:rPr>
          <w:rFonts w:ascii="Times New Roman" w:eastAsia="Aptos Display" w:hAnsi="Times New Roman" w:cs="Times New Roman"/>
          <w:kern w:val="0"/>
          <w:bdr w:val="none" w:sz="0" w:space="0" w:color="auto"/>
        </w:rPr>
        <w:t xml:space="preserve"> </w:t>
      </w:r>
    </w:p>
    <w:p w14:paraId="24B860B9" w14:textId="61849408"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Ahmed, L</w:t>
      </w:r>
      <w:r w:rsidR="00B62813">
        <w:rPr>
          <w:rFonts w:ascii="Times New Roman" w:eastAsia="Aptos Display" w:hAnsi="Times New Roman" w:cs="Times New Roman"/>
          <w:kern w:val="0"/>
          <w:bdr w:val="none" w:sz="0" w:space="0" w:color="auto"/>
        </w:rPr>
        <w:t>eila</w:t>
      </w:r>
      <w:r w:rsidRPr="00AA7E9B">
        <w:rPr>
          <w:rFonts w:ascii="Times New Roman" w:eastAsia="Aptos Display" w:hAnsi="Times New Roman" w:cs="Times New Roman"/>
          <w:kern w:val="0"/>
          <w:bdr w:val="none" w:sz="0" w:space="0" w:color="auto"/>
        </w:rPr>
        <w:t>.</w:t>
      </w:r>
      <w:r w:rsidR="00B62813">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 xml:space="preserve">2021. </w:t>
      </w:r>
      <w:r w:rsidRPr="00B62813">
        <w:rPr>
          <w:rFonts w:ascii="Times New Roman" w:eastAsia="Aptos Display" w:hAnsi="Times New Roman" w:cs="Times New Roman"/>
          <w:i/>
          <w:iCs/>
          <w:kern w:val="0"/>
          <w:bdr w:val="none" w:sz="0" w:space="0" w:color="auto"/>
        </w:rPr>
        <w:t xml:space="preserve">Women </w:t>
      </w:r>
      <w:r w:rsidR="00B62813" w:rsidRPr="00B62813">
        <w:rPr>
          <w:rFonts w:ascii="Times New Roman" w:eastAsia="Aptos Display" w:hAnsi="Times New Roman" w:cs="Times New Roman"/>
          <w:i/>
          <w:iCs/>
          <w:kern w:val="0"/>
          <w:bdr w:val="none" w:sz="0" w:space="0" w:color="auto"/>
        </w:rPr>
        <w:t xml:space="preserve">and Gender in </w:t>
      </w:r>
      <w:r w:rsidRPr="00B62813">
        <w:rPr>
          <w:rFonts w:ascii="Times New Roman" w:eastAsia="Aptos Display" w:hAnsi="Times New Roman" w:cs="Times New Roman"/>
          <w:i/>
          <w:iCs/>
          <w:kern w:val="0"/>
          <w:bdr w:val="none" w:sz="0" w:space="0" w:color="auto"/>
        </w:rPr>
        <w:t>Islam</w:t>
      </w:r>
      <w:r w:rsidR="00B62813" w:rsidRPr="00B62813">
        <w:rPr>
          <w:rFonts w:ascii="Times New Roman" w:eastAsia="Aptos Display" w:hAnsi="Times New Roman" w:cs="Times New Roman"/>
          <w:i/>
          <w:iCs/>
          <w:kern w:val="0"/>
          <w:bdr w:val="none" w:sz="0" w:space="0" w:color="auto"/>
        </w:rPr>
        <w:t xml:space="preserve">: </w:t>
      </w:r>
      <w:r w:rsidRPr="00B62813">
        <w:rPr>
          <w:rFonts w:ascii="Times New Roman" w:eastAsia="Aptos Display" w:hAnsi="Times New Roman" w:cs="Times New Roman"/>
          <w:i/>
          <w:iCs/>
          <w:kern w:val="0"/>
          <w:bdr w:val="none" w:sz="0" w:space="0" w:color="auto"/>
        </w:rPr>
        <w:t xml:space="preserve">Historical </w:t>
      </w:r>
      <w:r w:rsidR="00B62813" w:rsidRPr="00B62813">
        <w:rPr>
          <w:rFonts w:ascii="Times New Roman" w:eastAsia="Aptos Display" w:hAnsi="Times New Roman" w:cs="Times New Roman"/>
          <w:i/>
          <w:iCs/>
          <w:kern w:val="0"/>
          <w:bdr w:val="none" w:sz="0" w:space="0" w:color="auto"/>
        </w:rPr>
        <w:t>Roots of a Modern Debate.</w:t>
      </w:r>
      <w:r w:rsidR="00B62813" w:rsidRPr="00AA7E9B">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Veritas Paperbacks.‏</w:t>
      </w:r>
      <w:r w:rsidR="00B62813">
        <w:rPr>
          <w:rFonts w:ascii="Times New Roman" w:eastAsia="Aptos Display" w:hAnsi="Times New Roman" w:cs="Times New Roman"/>
          <w:kern w:val="0"/>
          <w:bdr w:val="none" w:sz="0" w:space="0" w:color="auto"/>
        </w:rPr>
        <w:t xml:space="preserve"> </w:t>
      </w:r>
      <w:r w:rsidR="00B62813" w:rsidRPr="00B62813">
        <w:rPr>
          <w:rFonts w:ascii="Times New Roman" w:eastAsia="Aptos Display" w:hAnsi="Times New Roman" w:cs="Times New Roman"/>
          <w:kern w:val="0"/>
          <w:bdr w:val="none" w:sz="0" w:space="0" w:color="auto"/>
        </w:rPr>
        <w:t>https://doi.org/10.12987/9780300258172</w:t>
      </w:r>
    </w:p>
    <w:p w14:paraId="2126B654" w14:textId="184485B0"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Al-Ahmadi, H</w:t>
      </w:r>
      <w:r w:rsidR="00B62813">
        <w:rPr>
          <w:rFonts w:ascii="Times New Roman" w:eastAsia="Aptos Display" w:hAnsi="Times New Roman" w:cs="Times New Roman"/>
          <w:kern w:val="0"/>
          <w:bdr w:val="none" w:sz="0" w:space="0" w:color="auto"/>
        </w:rPr>
        <w:t>anan</w:t>
      </w:r>
      <w:r w:rsidRPr="00AA7E9B">
        <w:rPr>
          <w:rFonts w:ascii="Times New Roman" w:eastAsia="Aptos Display" w:hAnsi="Times New Roman" w:cs="Times New Roman"/>
          <w:kern w:val="0"/>
          <w:bdr w:val="none" w:sz="0" w:space="0" w:color="auto"/>
        </w:rPr>
        <w:t>.</w:t>
      </w:r>
      <w:r w:rsidR="00B62813">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 xml:space="preserve">2011. </w:t>
      </w:r>
      <w:r w:rsidR="00B62813">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Challenges </w:t>
      </w:r>
      <w:r w:rsidR="00B62813">
        <w:rPr>
          <w:rFonts w:ascii="Times New Roman" w:eastAsia="Aptos Display" w:hAnsi="Times New Roman" w:cs="Times New Roman"/>
          <w:kern w:val="0"/>
          <w:bdr w:val="none" w:sz="0" w:space="0" w:color="auto"/>
        </w:rPr>
        <w:t>F</w:t>
      </w:r>
      <w:r w:rsidRPr="00AA7E9B">
        <w:rPr>
          <w:rFonts w:ascii="Times New Roman" w:eastAsia="Aptos Display" w:hAnsi="Times New Roman" w:cs="Times New Roman"/>
          <w:kern w:val="0"/>
          <w:bdr w:val="none" w:sz="0" w:space="0" w:color="auto"/>
        </w:rPr>
        <w:t xml:space="preserve">acing </w:t>
      </w:r>
      <w:r w:rsidR="00B62813">
        <w:rPr>
          <w:rFonts w:ascii="Times New Roman" w:eastAsia="Aptos Display" w:hAnsi="Times New Roman" w:cs="Times New Roman"/>
          <w:kern w:val="0"/>
          <w:bdr w:val="none" w:sz="0" w:space="0" w:color="auto"/>
        </w:rPr>
        <w:t>W</w:t>
      </w:r>
      <w:r w:rsidRPr="00AA7E9B">
        <w:rPr>
          <w:rFonts w:ascii="Times New Roman" w:eastAsia="Aptos Display" w:hAnsi="Times New Roman" w:cs="Times New Roman"/>
          <w:kern w:val="0"/>
          <w:bdr w:val="none" w:sz="0" w:space="0" w:color="auto"/>
        </w:rPr>
        <w:t xml:space="preserve">omen </w:t>
      </w:r>
      <w:r w:rsidR="00B62813">
        <w:rPr>
          <w:rFonts w:ascii="Times New Roman" w:eastAsia="Aptos Display" w:hAnsi="Times New Roman" w:cs="Times New Roman"/>
          <w:kern w:val="0"/>
          <w:bdr w:val="none" w:sz="0" w:space="0" w:color="auto"/>
        </w:rPr>
        <w:t>L</w:t>
      </w:r>
      <w:r w:rsidRPr="00AA7E9B">
        <w:rPr>
          <w:rFonts w:ascii="Times New Roman" w:eastAsia="Aptos Display" w:hAnsi="Times New Roman" w:cs="Times New Roman"/>
          <w:kern w:val="0"/>
          <w:bdr w:val="none" w:sz="0" w:space="0" w:color="auto"/>
        </w:rPr>
        <w:t>eaders in Saudi Arabia.</w:t>
      </w:r>
      <w:r w:rsidR="00B62813">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B62813">
        <w:rPr>
          <w:rFonts w:ascii="Times New Roman" w:eastAsia="Aptos Display" w:hAnsi="Times New Roman" w:cs="Times New Roman"/>
          <w:i/>
          <w:iCs/>
          <w:kern w:val="0"/>
          <w:bdr w:val="none" w:sz="0" w:space="0" w:color="auto"/>
        </w:rPr>
        <w:t xml:space="preserve">Human Resource Development International </w:t>
      </w:r>
      <w:r w:rsidRPr="00AA7E9B">
        <w:rPr>
          <w:rFonts w:ascii="Times New Roman" w:eastAsia="Aptos Display" w:hAnsi="Times New Roman" w:cs="Times New Roman"/>
          <w:kern w:val="0"/>
          <w:bdr w:val="none" w:sz="0" w:space="0" w:color="auto"/>
        </w:rPr>
        <w:t>14(2</w:t>
      </w:r>
      <w:r w:rsidR="00B62813">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149-66.‏</w:t>
      </w:r>
      <w:r w:rsidR="00B62813">
        <w:rPr>
          <w:rFonts w:ascii="Times New Roman" w:eastAsia="Aptos Display" w:hAnsi="Times New Roman" w:cs="Times New Roman"/>
          <w:kern w:val="0"/>
          <w:bdr w:val="none" w:sz="0" w:space="0" w:color="auto"/>
        </w:rPr>
        <w:t xml:space="preserve"> </w:t>
      </w:r>
      <w:hyperlink r:id="rId9" w:history="1">
        <w:r w:rsidR="00B62813" w:rsidRPr="00B148F6">
          <w:rPr>
            <w:rStyle w:val="Hyperlink"/>
            <w:rFonts w:ascii="Times New Roman" w:eastAsia="Aptos Display" w:hAnsi="Times New Roman" w:cs="Times New Roman"/>
            <w:kern w:val="0"/>
            <w:bdr w:val="none" w:sz="0" w:space="0" w:color="auto"/>
          </w:rPr>
          <w:t>https://doi.org/10.1080/13678868.2011.558311</w:t>
        </w:r>
      </w:hyperlink>
      <w:r w:rsidR="00B62813">
        <w:rPr>
          <w:rFonts w:ascii="Times New Roman" w:eastAsia="Aptos Display" w:hAnsi="Times New Roman" w:cs="Times New Roman"/>
          <w:kern w:val="0"/>
          <w:bdr w:val="none" w:sz="0" w:space="0" w:color="auto"/>
        </w:rPr>
        <w:t xml:space="preserve"> </w:t>
      </w:r>
    </w:p>
    <w:p w14:paraId="116DD6B2" w14:textId="5B1A056B" w:rsidR="00CA4F39" w:rsidRPr="00FC7A96" w:rsidRDefault="00FC7A96"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sz w:val="32"/>
          <w:szCs w:val="32"/>
          <w:bdr w:val="none" w:sz="0" w:space="0" w:color="auto"/>
        </w:rPr>
      </w:pPr>
      <w:r w:rsidRPr="00FC7A96">
        <w:rPr>
          <w:rFonts w:ascii="Times New Roman" w:eastAsia="Times New Roman" w:hAnsi="Times New Roman" w:cs="Times New Roman"/>
          <w:color w:val="222222"/>
        </w:rPr>
        <w:t>Al Alhareth, Yahya, Yasra Al Alhareth, and Ibtisam Al Dighrir.</w:t>
      </w:r>
      <w:r>
        <w:rPr>
          <w:rFonts w:ascii="Times New Roman" w:eastAsia="Times New Roman" w:hAnsi="Times New Roman" w:cs="Times New Roman"/>
          <w:color w:val="222222"/>
        </w:rPr>
        <w:t xml:space="preserve"> </w:t>
      </w:r>
      <w:r w:rsidR="00B807B0" w:rsidRPr="00FC7A96">
        <w:rPr>
          <w:rFonts w:ascii="Times New Roman" w:eastAsia="Times New Roman" w:hAnsi="Times New Roman" w:cs="Times New Roman"/>
          <w:color w:val="222222"/>
        </w:rPr>
        <w:t xml:space="preserve">2015. </w:t>
      </w:r>
      <w:r>
        <w:rPr>
          <w:rFonts w:ascii="Times New Roman" w:eastAsia="Times New Roman" w:hAnsi="Times New Roman" w:cs="Times New Roman"/>
          <w:color w:val="222222"/>
        </w:rPr>
        <w:t>“</w:t>
      </w:r>
      <w:r w:rsidR="00B807B0" w:rsidRPr="00FC7A96">
        <w:rPr>
          <w:rFonts w:ascii="Times New Roman" w:eastAsia="Times New Roman" w:hAnsi="Times New Roman" w:cs="Times New Roman"/>
          <w:color w:val="222222"/>
        </w:rPr>
        <w:t xml:space="preserve">Review of </w:t>
      </w:r>
      <w:r>
        <w:rPr>
          <w:rFonts w:ascii="Times New Roman" w:eastAsia="Times New Roman" w:hAnsi="Times New Roman" w:cs="Times New Roman"/>
          <w:color w:val="222222"/>
        </w:rPr>
        <w:t>W</w:t>
      </w:r>
      <w:r w:rsidR="00B807B0" w:rsidRPr="00FC7A96">
        <w:rPr>
          <w:rFonts w:ascii="Times New Roman" w:eastAsia="Times New Roman" w:hAnsi="Times New Roman" w:cs="Times New Roman"/>
          <w:color w:val="222222"/>
        </w:rPr>
        <w:t xml:space="preserve">omen and </w:t>
      </w:r>
      <w:r>
        <w:rPr>
          <w:rFonts w:ascii="Times New Roman" w:eastAsia="Times New Roman" w:hAnsi="Times New Roman" w:cs="Times New Roman"/>
          <w:color w:val="222222"/>
        </w:rPr>
        <w:t>S</w:t>
      </w:r>
      <w:r w:rsidR="00B807B0" w:rsidRPr="00FC7A96">
        <w:rPr>
          <w:rFonts w:ascii="Times New Roman" w:eastAsia="Times New Roman" w:hAnsi="Times New Roman" w:cs="Times New Roman"/>
          <w:color w:val="222222"/>
        </w:rPr>
        <w:t>ociety in Saudi Arabia.</w:t>
      </w:r>
      <w:r>
        <w:rPr>
          <w:rFonts w:ascii="Times New Roman" w:eastAsia="Times New Roman" w:hAnsi="Times New Roman" w:cs="Times New Roman"/>
          <w:color w:val="222222"/>
        </w:rPr>
        <w:t>”</w:t>
      </w:r>
      <w:r w:rsidR="00B807B0" w:rsidRPr="00FC7A96">
        <w:rPr>
          <w:rStyle w:val="apple-converted-space"/>
          <w:rFonts w:ascii="Times New Roman" w:eastAsia="Times New Roman" w:hAnsi="Times New Roman" w:cs="Times New Roman"/>
          <w:color w:val="222222"/>
        </w:rPr>
        <w:t> </w:t>
      </w:r>
      <w:r w:rsidR="00B807B0" w:rsidRPr="00FC7A96">
        <w:rPr>
          <w:rFonts w:ascii="Times New Roman" w:eastAsia="Times New Roman" w:hAnsi="Times New Roman" w:cs="Times New Roman"/>
          <w:i/>
          <w:iCs/>
          <w:color w:val="222222"/>
        </w:rPr>
        <w:t>American Journal of Educational Research</w:t>
      </w:r>
      <w:r w:rsidR="00B807B0" w:rsidRPr="00FC7A96">
        <w:rPr>
          <w:rStyle w:val="apple-converted-space"/>
          <w:rFonts w:ascii="Times New Roman" w:eastAsia="Times New Roman" w:hAnsi="Times New Roman" w:cs="Times New Roman"/>
          <w:color w:val="222222"/>
        </w:rPr>
        <w:t> </w:t>
      </w:r>
      <w:r w:rsidR="00B807B0" w:rsidRPr="00FC7A96">
        <w:rPr>
          <w:rFonts w:ascii="Times New Roman" w:eastAsia="Times New Roman" w:hAnsi="Times New Roman" w:cs="Times New Roman"/>
          <w:color w:val="222222"/>
        </w:rPr>
        <w:t>3(2)</w:t>
      </w:r>
      <w:r>
        <w:rPr>
          <w:rFonts w:ascii="Times New Roman" w:eastAsia="Times New Roman" w:hAnsi="Times New Roman" w:cs="Times New Roman"/>
          <w:color w:val="222222"/>
        </w:rPr>
        <w:t>:</w:t>
      </w:r>
      <w:r w:rsidR="00B807B0" w:rsidRPr="00FC7A96">
        <w:rPr>
          <w:rFonts w:ascii="Times New Roman" w:eastAsia="Times New Roman" w:hAnsi="Times New Roman" w:cs="Times New Roman"/>
          <w:color w:val="222222"/>
        </w:rPr>
        <w:t xml:space="preserve"> 121-25.</w:t>
      </w:r>
      <w:r w:rsidR="00B807B0" w:rsidRPr="00FC7A96">
        <w:rPr>
          <w:rFonts w:ascii="Times New Roman" w:eastAsia="Times New Roman" w:hAnsi="Times New Roman" w:cs="Times New Roman"/>
          <w:color w:val="222222"/>
          <w:shd w:val="clear" w:color="auto" w:fill="FFFFFF"/>
          <w:rtl/>
        </w:rPr>
        <w:t>‏</w:t>
      </w:r>
      <w:r w:rsidR="00776934">
        <w:rPr>
          <w:rFonts w:ascii="Times New Roman" w:eastAsia="Times New Roman" w:hAnsi="Times New Roman" w:cs="Times New Roman"/>
          <w:color w:val="222222"/>
          <w:shd w:val="clear" w:color="auto" w:fill="FFFFFF"/>
        </w:rPr>
        <w:t xml:space="preserve"> </w:t>
      </w:r>
      <w:hyperlink r:id="rId10" w:history="1">
        <w:r w:rsidR="00776934" w:rsidRPr="001629B3">
          <w:rPr>
            <w:rStyle w:val="Hyperlink"/>
            <w:rFonts w:ascii="Times New Roman" w:eastAsia="Times New Roman" w:hAnsi="Times New Roman" w:cs="Times New Roman"/>
            <w:shd w:val="clear" w:color="auto" w:fill="FFFFFF"/>
          </w:rPr>
          <w:t>https://doi.org/10.12691/education-3-2-3</w:t>
        </w:r>
      </w:hyperlink>
      <w:r w:rsidR="00776934">
        <w:rPr>
          <w:rFonts w:ascii="Times New Roman" w:eastAsia="Times New Roman" w:hAnsi="Times New Roman" w:cs="Times New Roman"/>
          <w:color w:val="222222"/>
          <w:shd w:val="clear" w:color="auto" w:fill="FFFFFF"/>
        </w:rPr>
        <w:t xml:space="preserve"> </w:t>
      </w:r>
    </w:p>
    <w:p w14:paraId="652D7181" w14:textId="76ED8756" w:rsidR="00AA7E9B" w:rsidRPr="00AA7E9B" w:rsidRDefault="00B62813"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proofErr w:type="spellStart"/>
      <w:r w:rsidRPr="00B62813">
        <w:rPr>
          <w:rFonts w:ascii="Times New Roman" w:eastAsia="Aptos Display" w:hAnsi="Times New Roman" w:cs="Times New Roman"/>
          <w:kern w:val="0"/>
          <w:bdr w:val="none" w:sz="0" w:space="0" w:color="auto"/>
        </w:rPr>
        <w:t>Al-Asfour</w:t>
      </w:r>
      <w:proofErr w:type="spellEnd"/>
      <w:r w:rsidRPr="00B62813">
        <w:rPr>
          <w:rFonts w:ascii="Times New Roman" w:eastAsia="Aptos Display" w:hAnsi="Times New Roman" w:cs="Times New Roman"/>
          <w:kern w:val="0"/>
          <w:bdr w:val="none" w:sz="0" w:space="0" w:color="auto"/>
        </w:rPr>
        <w:t xml:space="preserve">, Ahmed, </w:t>
      </w:r>
      <w:proofErr w:type="spellStart"/>
      <w:r w:rsidRPr="00B62813">
        <w:rPr>
          <w:rFonts w:ascii="Times New Roman" w:eastAsia="Aptos Display" w:hAnsi="Times New Roman" w:cs="Times New Roman"/>
          <w:kern w:val="0"/>
          <w:bdr w:val="none" w:sz="0" w:space="0" w:color="auto"/>
        </w:rPr>
        <w:t>Hayfaa</w:t>
      </w:r>
      <w:proofErr w:type="spellEnd"/>
      <w:r w:rsidRPr="00B62813">
        <w:rPr>
          <w:rFonts w:ascii="Times New Roman" w:eastAsia="Aptos Display" w:hAnsi="Times New Roman" w:cs="Times New Roman"/>
          <w:kern w:val="0"/>
          <w:bdr w:val="none" w:sz="0" w:space="0" w:color="auto"/>
        </w:rPr>
        <w:t xml:space="preserve"> A. Tlaiss, Sami A. Khan, and James Rajasekar.</w:t>
      </w:r>
      <w:r w:rsidR="00AA7E9B" w:rsidRPr="00AA7E9B">
        <w:rPr>
          <w:rFonts w:ascii="Times New Roman" w:eastAsia="Aptos Display" w:hAnsi="Times New Roman" w:cs="Times New Roman"/>
          <w:kern w:val="0"/>
          <w:bdr w:val="none" w:sz="0" w:space="0" w:color="auto"/>
        </w:rPr>
        <w:t xml:space="preserve"> 2017. </w:t>
      </w:r>
      <w:r w:rsidR="00915C87">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Saudi </w:t>
      </w:r>
      <w:r w:rsidR="00915C87" w:rsidRPr="00AA7E9B">
        <w:rPr>
          <w:rFonts w:ascii="Times New Roman" w:eastAsia="Aptos Display" w:hAnsi="Times New Roman" w:cs="Times New Roman"/>
          <w:kern w:val="0"/>
          <w:bdr w:val="none" w:sz="0" w:space="0" w:color="auto"/>
        </w:rPr>
        <w:t xml:space="preserve">Women’s Work Challenges </w:t>
      </w:r>
      <w:r w:rsidR="00915C87">
        <w:rPr>
          <w:rFonts w:ascii="Times New Roman" w:eastAsia="Aptos Display" w:hAnsi="Times New Roman" w:cs="Times New Roman"/>
          <w:kern w:val="0"/>
          <w:bdr w:val="none" w:sz="0" w:space="0" w:color="auto"/>
        </w:rPr>
        <w:t>a</w:t>
      </w:r>
      <w:r w:rsidR="00915C87" w:rsidRPr="00AA7E9B">
        <w:rPr>
          <w:rFonts w:ascii="Times New Roman" w:eastAsia="Aptos Display" w:hAnsi="Times New Roman" w:cs="Times New Roman"/>
          <w:kern w:val="0"/>
          <w:bdr w:val="none" w:sz="0" w:space="0" w:color="auto"/>
        </w:rPr>
        <w:t xml:space="preserve">nd Barriers </w:t>
      </w:r>
      <w:r w:rsidR="00915C87">
        <w:rPr>
          <w:rFonts w:ascii="Times New Roman" w:eastAsia="Aptos Display" w:hAnsi="Times New Roman" w:cs="Times New Roman"/>
          <w:kern w:val="0"/>
          <w:bdr w:val="none" w:sz="0" w:space="0" w:color="auto"/>
        </w:rPr>
        <w:t>t</w:t>
      </w:r>
      <w:r w:rsidR="00915C87" w:rsidRPr="00AA7E9B">
        <w:rPr>
          <w:rFonts w:ascii="Times New Roman" w:eastAsia="Aptos Display" w:hAnsi="Times New Roman" w:cs="Times New Roman"/>
          <w:kern w:val="0"/>
          <w:bdr w:val="none" w:sz="0" w:space="0" w:color="auto"/>
        </w:rPr>
        <w:t>o Career Advancement.</w:t>
      </w:r>
      <w:r w:rsidR="00915C87">
        <w:rPr>
          <w:rFonts w:ascii="Times New Roman" w:eastAsia="Aptos Display" w:hAnsi="Times New Roman" w:cs="Times New Roman"/>
          <w:kern w:val="0"/>
          <w:bdr w:val="none" w:sz="0" w:space="0" w:color="auto"/>
        </w:rPr>
        <w:t>”</w:t>
      </w:r>
      <w:r w:rsidR="00915C87" w:rsidRPr="00AA7E9B">
        <w:rPr>
          <w:rFonts w:ascii="Times New Roman" w:eastAsia="Aptos Display" w:hAnsi="Times New Roman" w:cs="Times New Roman"/>
          <w:kern w:val="0"/>
          <w:bdr w:val="none" w:sz="0" w:space="0" w:color="auto"/>
        </w:rPr>
        <w:t xml:space="preserve"> </w:t>
      </w:r>
      <w:r w:rsidR="00AA7E9B" w:rsidRPr="00915C87">
        <w:rPr>
          <w:rFonts w:ascii="Times New Roman" w:eastAsia="Aptos Display" w:hAnsi="Times New Roman" w:cs="Times New Roman"/>
          <w:i/>
          <w:iCs/>
          <w:kern w:val="0"/>
          <w:bdr w:val="none" w:sz="0" w:space="0" w:color="auto"/>
        </w:rPr>
        <w:t xml:space="preserve">Career Development International </w:t>
      </w:r>
      <w:r w:rsidR="00AA7E9B" w:rsidRPr="00AA7E9B">
        <w:rPr>
          <w:rFonts w:ascii="Times New Roman" w:eastAsia="Aptos Display" w:hAnsi="Times New Roman" w:cs="Times New Roman"/>
          <w:kern w:val="0"/>
          <w:bdr w:val="none" w:sz="0" w:space="0" w:color="auto"/>
        </w:rPr>
        <w:t>22(2)</w:t>
      </w:r>
      <w:r w:rsidR="00915C87">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184-99.‏</w:t>
      </w:r>
      <w:r w:rsidR="00915C87">
        <w:rPr>
          <w:rFonts w:ascii="Times New Roman" w:eastAsia="Aptos Display" w:hAnsi="Times New Roman" w:cs="Times New Roman"/>
          <w:kern w:val="0"/>
          <w:bdr w:val="none" w:sz="0" w:space="0" w:color="auto"/>
        </w:rPr>
        <w:t xml:space="preserve"> </w:t>
      </w:r>
      <w:hyperlink r:id="rId11" w:history="1">
        <w:r w:rsidR="00915C87" w:rsidRPr="00B148F6">
          <w:rPr>
            <w:rStyle w:val="Hyperlink"/>
            <w:rFonts w:ascii="Times New Roman" w:eastAsia="Aptos Display" w:hAnsi="Times New Roman" w:cs="Times New Roman"/>
            <w:kern w:val="0"/>
            <w:bdr w:val="none" w:sz="0" w:space="0" w:color="auto"/>
          </w:rPr>
          <w:t>https://doi.org/10.1108/CDI-11-2016-0200</w:t>
        </w:r>
      </w:hyperlink>
      <w:r w:rsidR="00915C87">
        <w:rPr>
          <w:rFonts w:ascii="Times New Roman" w:eastAsia="Aptos Display" w:hAnsi="Times New Roman" w:cs="Times New Roman"/>
          <w:kern w:val="0"/>
          <w:bdr w:val="none" w:sz="0" w:space="0" w:color="auto"/>
        </w:rPr>
        <w:t xml:space="preserve"> </w:t>
      </w:r>
    </w:p>
    <w:p w14:paraId="0DB2416C" w14:textId="308A0E7C" w:rsidR="00AA7E9B" w:rsidRPr="00AA7E9B" w:rsidRDefault="00915C87"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915C87">
        <w:rPr>
          <w:rFonts w:ascii="Times New Roman" w:eastAsia="Aptos Display" w:hAnsi="Times New Roman" w:cs="Times New Roman"/>
          <w:kern w:val="0"/>
          <w:bdr w:val="none" w:sz="0" w:space="0" w:color="auto"/>
        </w:rPr>
        <w:t>Aldossari, Maryam, and Thomas Calvard.</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2022.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The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olitics and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thics of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esistance,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eminism and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ender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quality in Saudi Arabian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rganizations.</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915C87">
        <w:rPr>
          <w:rFonts w:ascii="Times New Roman" w:eastAsia="Aptos Display" w:hAnsi="Times New Roman" w:cs="Times New Roman"/>
          <w:i/>
          <w:iCs/>
          <w:kern w:val="0"/>
          <w:bdr w:val="none" w:sz="0" w:space="0" w:color="auto"/>
        </w:rPr>
        <w:t xml:space="preserve">Journal of Business Ethics </w:t>
      </w:r>
      <w:r w:rsidR="00AA7E9B" w:rsidRPr="00AA7E9B">
        <w:rPr>
          <w:rFonts w:ascii="Times New Roman" w:eastAsia="Aptos Display" w:hAnsi="Times New Roman" w:cs="Times New Roman"/>
          <w:kern w:val="0"/>
          <w:bdr w:val="none" w:sz="0" w:space="0" w:color="auto"/>
        </w:rPr>
        <w:t>181(4)</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873-90.‏</w:t>
      </w:r>
      <w:r>
        <w:rPr>
          <w:rFonts w:ascii="Times New Roman" w:eastAsia="Aptos Display" w:hAnsi="Times New Roman" w:cs="Times New Roman"/>
          <w:kern w:val="0"/>
          <w:bdr w:val="none" w:sz="0" w:space="0" w:color="auto"/>
        </w:rPr>
        <w:t xml:space="preserve"> </w:t>
      </w:r>
      <w:r w:rsidRPr="00915C87">
        <w:rPr>
          <w:rFonts w:ascii="Times New Roman" w:eastAsia="Aptos Display" w:hAnsi="Times New Roman" w:cs="Times New Roman"/>
          <w:kern w:val="0"/>
          <w:bdr w:val="none" w:sz="0" w:space="0" w:color="auto"/>
        </w:rPr>
        <w:t>https://doi.org/10.1007/s10551-021-04949-3</w:t>
      </w:r>
    </w:p>
    <w:p w14:paraId="7BD9B242" w14:textId="77777777" w:rsidR="00915C87" w:rsidRDefault="00915C87" w:rsidP="00915C8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915C87">
        <w:rPr>
          <w:rFonts w:ascii="Times New Roman" w:eastAsia="Aptos Display" w:hAnsi="Times New Roman" w:cs="Times New Roman"/>
          <w:kern w:val="0"/>
          <w:bdr w:val="none" w:sz="0" w:space="0" w:color="auto"/>
        </w:rPr>
        <w:t>Aldossari, Maryam, and Sara Chaudhry.</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2024.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Gendered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recarity in Saudi Arabia: Examining the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tate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olicies and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atriarchal </w:t>
      </w:r>
      <w:r>
        <w:rPr>
          <w:rFonts w:ascii="Times New Roman" w:eastAsia="Aptos Display" w:hAnsi="Times New Roman" w:cs="Times New Roman"/>
          <w:kern w:val="0"/>
          <w:bdr w:val="none" w:sz="0" w:space="0" w:color="auto"/>
        </w:rPr>
        <w:t>C</w:t>
      </w:r>
      <w:r w:rsidR="00AA7E9B" w:rsidRPr="00AA7E9B">
        <w:rPr>
          <w:rFonts w:ascii="Times New Roman" w:eastAsia="Aptos Display" w:hAnsi="Times New Roman" w:cs="Times New Roman"/>
          <w:kern w:val="0"/>
          <w:bdr w:val="none" w:sz="0" w:space="0" w:color="auto"/>
        </w:rPr>
        <w:t xml:space="preserve">ulture in the </w:t>
      </w:r>
      <w:r>
        <w:rPr>
          <w:rFonts w:ascii="Times New Roman" w:eastAsia="Aptos Display" w:hAnsi="Times New Roman" w:cs="Times New Roman"/>
          <w:kern w:val="0"/>
          <w:bdr w:val="none" w:sz="0" w:space="0" w:color="auto"/>
        </w:rPr>
        <w:t>L</w:t>
      </w:r>
      <w:r w:rsidR="00AA7E9B" w:rsidRPr="00AA7E9B">
        <w:rPr>
          <w:rFonts w:ascii="Times New Roman" w:eastAsia="Aptos Display" w:hAnsi="Times New Roman" w:cs="Times New Roman"/>
          <w:kern w:val="0"/>
          <w:bdr w:val="none" w:sz="0" w:space="0" w:color="auto"/>
        </w:rPr>
        <w:t xml:space="preserve">abor </w:t>
      </w:r>
      <w:r>
        <w:rPr>
          <w:rFonts w:ascii="Times New Roman" w:eastAsia="Aptos Display" w:hAnsi="Times New Roman" w:cs="Times New Roman"/>
          <w:kern w:val="0"/>
          <w:bdr w:val="none" w:sz="0" w:space="0" w:color="auto"/>
        </w:rPr>
        <w:t>M</w:t>
      </w:r>
      <w:r w:rsidR="00AA7E9B" w:rsidRPr="00AA7E9B">
        <w:rPr>
          <w:rFonts w:ascii="Times New Roman" w:eastAsia="Aptos Display" w:hAnsi="Times New Roman" w:cs="Times New Roman"/>
          <w:kern w:val="0"/>
          <w:bdr w:val="none" w:sz="0" w:space="0" w:color="auto"/>
        </w:rPr>
        <w:t>arket.</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915C87">
        <w:rPr>
          <w:rFonts w:ascii="Times New Roman" w:eastAsia="Aptos Display" w:hAnsi="Times New Roman" w:cs="Times New Roman"/>
          <w:i/>
          <w:iCs/>
          <w:kern w:val="0"/>
          <w:bdr w:val="none" w:sz="0" w:space="0" w:color="auto"/>
        </w:rPr>
        <w:t>Gender, Work &amp; Organization.‏</w:t>
      </w:r>
      <w:r>
        <w:rPr>
          <w:rFonts w:ascii="Times New Roman" w:eastAsia="Aptos Display" w:hAnsi="Times New Roman" w:cs="Times New Roman"/>
          <w:i/>
          <w:iCs/>
          <w:kern w:val="0"/>
          <w:bdr w:val="none" w:sz="0" w:space="0" w:color="auto"/>
        </w:rPr>
        <w:t xml:space="preserve"> </w:t>
      </w:r>
      <w:hyperlink r:id="rId12" w:history="1">
        <w:r w:rsidRPr="00B148F6">
          <w:rPr>
            <w:rStyle w:val="Hyperlink"/>
            <w:rFonts w:ascii="Times New Roman" w:eastAsia="Aptos Display" w:hAnsi="Times New Roman" w:cs="Times New Roman"/>
            <w:kern w:val="0"/>
            <w:bdr w:val="none" w:sz="0" w:space="0" w:color="auto"/>
          </w:rPr>
          <w:t>https://doi.org/10.1111/gwao.13119</w:t>
        </w:r>
      </w:hyperlink>
      <w:r>
        <w:rPr>
          <w:rFonts w:ascii="Times New Roman" w:eastAsia="Aptos Display" w:hAnsi="Times New Roman" w:cs="Times New Roman"/>
          <w:kern w:val="0"/>
          <w:bdr w:val="none" w:sz="0" w:space="0" w:color="auto"/>
        </w:rPr>
        <w:t xml:space="preserve"> </w:t>
      </w:r>
    </w:p>
    <w:p w14:paraId="7822F445" w14:textId="346741B6" w:rsidR="00AA7E9B" w:rsidRPr="00AA7E9B" w:rsidRDefault="00915C87" w:rsidP="00915C87">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915C87">
        <w:rPr>
          <w:rFonts w:ascii="Times New Roman" w:eastAsia="Aptos Display" w:hAnsi="Times New Roman" w:cs="Times New Roman"/>
          <w:kern w:val="0"/>
          <w:bdr w:val="none" w:sz="0" w:space="0" w:color="auto"/>
        </w:rPr>
        <w:lastRenderedPageBreak/>
        <w:t>Aldossari, Maryam, Sara Chaudhry, Ahu Tatli, and Cathrine Seierstad</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2023.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Catch-22: Token </w:t>
      </w:r>
      <w:r w:rsidRPr="00AA7E9B">
        <w:rPr>
          <w:rFonts w:ascii="Times New Roman" w:eastAsia="Aptos Display" w:hAnsi="Times New Roman" w:cs="Times New Roman"/>
          <w:kern w:val="0"/>
          <w:bdr w:val="none" w:sz="0" w:space="0" w:color="auto"/>
        </w:rPr>
        <w:t xml:space="preserve">Women Trying </w:t>
      </w:r>
      <w:r>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o Reconcile Impossible Contradictions Between Organisational </w:t>
      </w:r>
      <w:r>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nd Societal Expectations.</w:t>
      </w:r>
      <w:r>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00AA7E9B" w:rsidRPr="00915C87">
        <w:rPr>
          <w:rFonts w:ascii="Times New Roman" w:eastAsia="Aptos Display" w:hAnsi="Times New Roman" w:cs="Times New Roman"/>
          <w:i/>
          <w:iCs/>
          <w:kern w:val="0"/>
          <w:bdr w:val="none" w:sz="0" w:space="0" w:color="auto"/>
        </w:rPr>
        <w:t>Work, Employment and Society</w:t>
      </w:r>
      <w:r w:rsidR="00AA7E9B" w:rsidRPr="00AA7E9B">
        <w:rPr>
          <w:rFonts w:ascii="Times New Roman" w:eastAsia="Aptos Display" w:hAnsi="Times New Roman" w:cs="Times New Roman"/>
          <w:kern w:val="0"/>
          <w:bdr w:val="none" w:sz="0" w:space="0" w:color="auto"/>
        </w:rPr>
        <w:t xml:space="preserve"> 37(1</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39-57.‏</w:t>
      </w:r>
      <w:r>
        <w:rPr>
          <w:rFonts w:ascii="Times New Roman" w:eastAsia="Aptos Display" w:hAnsi="Times New Roman" w:cs="Times New Roman"/>
          <w:kern w:val="0"/>
          <w:bdr w:val="none" w:sz="0" w:space="0" w:color="auto"/>
        </w:rPr>
        <w:t xml:space="preserve"> </w:t>
      </w:r>
      <w:hyperlink r:id="rId13" w:history="1">
        <w:r w:rsidRPr="00B148F6">
          <w:rPr>
            <w:rStyle w:val="Hyperlink"/>
            <w:rFonts w:ascii="Times New Roman" w:eastAsia="Aptos Display" w:hAnsi="Times New Roman" w:cs="Times New Roman"/>
            <w:kern w:val="0"/>
            <w:bdr w:val="none" w:sz="0" w:space="0" w:color="auto"/>
          </w:rPr>
          <w:t>https://doi.org/10.1177/09500170211035940</w:t>
        </w:r>
      </w:hyperlink>
      <w:r>
        <w:rPr>
          <w:rFonts w:ascii="Times New Roman" w:eastAsia="Aptos Display" w:hAnsi="Times New Roman" w:cs="Times New Roman"/>
          <w:kern w:val="0"/>
          <w:bdr w:val="none" w:sz="0" w:space="0" w:color="auto"/>
        </w:rPr>
        <w:t xml:space="preserve"> </w:t>
      </w:r>
    </w:p>
    <w:p w14:paraId="5DB294B2" w14:textId="2B966098" w:rsidR="000B54B2" w:rsidRPr="00AA7E9B" w:rsidRDefault="00915C87"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915C87">
        <w:rPr>
          <w:rFonts w:ascii="Times New Roman" w:eastAsia="Aptos Display" w:hAnsi="Times New Roman" w:cs="Times New Roman"/>
          <w:kern w:val="0"/>
          <w:bdr w:val="none" w:sz="0" w:space="0" w:color="auto"/>
        </w:rPr>
        <w:t>Al-Garawi, Najah, and Maria Kamargianni</w:t>
      </w:r>
      <w:r>
        <w:rPr>
          <w:rFonts w:ascii="Times New Roman" w:eastAsia="Aptos Display" w:hAnsi="Times New Roman" w:cs="Times New Roman"/>
          <w:kern w:val="0"/>
          <w:bdr w:val="none" w:sz="0" w:space="0" w:color="auto"/>
        </w:rPr>
        <w:t xml:space="preserve">. </w:t>
      </w:r>
      <w:r w:rsidR="000B54B2" w:rsidRPr="000B54B2">
        <w:rPr>
          <w:rFonts w:ascii="Times New Roman" w:eastAsia="Aptos Display" w:hAnsi="Times New Roman" w:cs="Times New Roman"/>
          <w:kern w:val="0"/>
          <w:bdr w:val="none" w:sz="0" w:space="0" w:color="auto"/>
        </w:rPr>
        <w:t xml:space="preserve">2021. </w:t>
      </w:r>
      <w:r>
        <w:rPr>
          <w:rFonts w:ascii="Times New Roman" w:eastAsia="Aptos Display" w:hAnsi="Times New Roman" w:cs="Times New Roman"/>
          <w:kern w:val="0"/>
          <w:bdr w:val="none" w:sz="0" w:space="0" w:color="auto"/>
        </w:rPr>
        <w:t>“</w:t>
      </w:r>
      <w:r w:rsidR="000B54B2" w:rsidRPr="000B54B2">
        <w:rPr>
          <w:rFonts w:ascii="Times New Roman" w:eastAsia="Aptos Display" w:hAnsi="Times New Roman" w:cs="Times New Roman"/>
          <w:kern w:val="0"/>
          <w:bdr w:val="none" w:sz="0" w:space="0" w:color="auto"/>
        </w:rPr>
        <w:t xml:space="preserve">Women's </w:t>
      </w:r>
      <w:r>
        <w:rPr>
          <w:rFonts w:ascii="Times New Roman" w:eastAsia="Aptos Display" w:hAnsi="Times New Roman" w:cs="Times New Roman"/>
          <w:kern w:val="0"/>
          <w:bdr w:val="none" w:sz="0" w:space="0" w:color="auto"/>
        </w:rPr>
        <w:t>M</w:t>
      </w:r>
      <w:r w:rsidR="000B54B2" w:rsidRPr="000B54B2">
        <w:rPr>
          <w:rFonts w:ascii="Times New Roman" w:eastAsia="Aptos Display" w:hAnsi="Times New Roman" w:cs="Times New Roman"/>
          <w:kern w:val="0"/>
          <w:bdr w:val="none" w:sz="0" w:space="0" w:color="auto"/>
        </w:rPr>
        <w:t xml:space="preserve">odal </w:t>
      </w:r>
      <w:r>
        <w:rPr>
          <w:rFonts w:ascii="Times New Roman" w:eastAsia="Aptos Display" w:hAnsi="Times New Roman" w:cs="Times New Roman"/>
          <w:kern w:val="0"/>
          <w:bdr w:val="none" w:sz="0" w:space="0" w:color="auto"/>
        </w:rPr>
        <w:t>S</w:t>
      </w:r>
      <w:r w:rsidR="000B54B2" w:rsidRPr="000B54B2">
        <w:rPr>
          <w:rFonts w:ascii="Times New Roman" w:eastAsia="Aptos Display" w:hAnsi="Times New Roman" w:cs="Times New Roman"/>
          <w:kern w:val="0"/>
          <w:bdr w:val="none" w:sz="0" w:space="0" w:color="auto"/>
        </w:rPr>
        <w:t xml:space="preserve">witching </w:t>
      </w:r>
      <w:r>
        <w:rPr>
          <w:rFonts w:ascii="Times New Roman" w:eastAsia="Aptos Display" w:hAnsi="Times New Roman" w:cs="Times New Roman"/>
          <w:kern w:val="0"/>
          <w:bdr w:val="none" w:sz="0" w:space="0" w:color="auto"/>
        </w:rPr>
        <w:t>B</w:t>
      </w:r>
      <w:r w:rsidR="000B54B2" w:rsidRPr="000B54B2">
        <w:rPr>
          <w:rFonts w:ascii="Times New Roman" w:eastAsia="Aptos Display" w:hAnsi="Times New Roman" w:cs="Times New Roman"/>
          <w:kern w:val="0"/>
          <w:bdr w:val="none" w:sz="0" w:space="0" w:color="auto"/>
        </w:rPr>
        <w:t xml:space="preserve">ehavior </w:t>
      </w:r>
      <w:r>
        <w:rPr>
          <w:rFonts w:ascii="Times New Roman" w:eastAsia="Aptos Display" w:hAnsi="Times New Roman" w:cs="Times New Roman"/>
          <w:kern w:val="0"/>
          <w:bdr w:val="none" w:sz="0" w:space="0" w:color="auto"/>
        </w:rPr>
        <w:t>S</w:t>
      </w:r>
      <w:r w:rsidR="000B54B2" w:rsidRPr="000B54B2">
        <w:rPr>
          <w:rFonts w:ascii="Times New Roman" w:eastAsia="Aptos Display" w:hAnsi="Times New Roman" w:cs="Times New Roman"/>
          <w:kern w:val="0"/>
          <w:bdr w:val="none" w:sz="0" w:space="0" w:color="auto"/>
        </w:rPr>
        <w:t xml:space="preserve">ince </w:t>
      </w:r>
      <w:r>
        <w:rPr>
          <w:rFonts w:ascii="Times New Roman" w:eastAsia="Aptos Display" w:hAnsi="Times New Roman" w:cs="Times New Roman"/>
          <w:kern w:val="0"/>
          <w:bdr w:val="none" w:sz="0" w:space="0" w:color="auto"/>
        </w:rPr>
        <w:t>D</w:t>
      </w:r>
      <w:r w:rsidR="000B54B2" w:rsidRPr="000B54B2">
        <w:rPr>
          <w:rFonts w:ascii="Times New Roman" w:eastAsia="Aptos Display" w:hAnsi="Times New Roman" w:cs="Times New Roman"/>
          <w:kern w:val="0"/>
          <w:bdr w:val="none" w:sz="0" w:space="0" w:color="auto"/>
        </w:rPr>
        <w:t xml:space="preserve">riving is </w:t>
      </w:r>
      <w:r>
        <w:rPr>
          <w:rFonts w:ascii="Times New Roman" w:eastAsia="Aptos Display" w:hAnsi="Times New Roman" w:cs="Times New Roman"/>
          <w:kern w:val="0"/>
          <w:bdr w:val="none" w:sz="0" w:space="0" w:color="auto"/>
        </w:rPr>
        <w:t>A</w:t>
      </w:r>
      <w:r w:rsidR="000B54B2" w:rsidRPr="000B54B2">
        <w:rPr>
          <w:rFonts w:ascii="Times New Roman" w:eastAsia="Aptos Display" w:hAnsi="Times New Roman" w:cs="Times New Roman"/>
          <w:kern w:val="0"/>
          <w:bdr w:val="none" w:sz="0" w:space="0" w:color="auto"/>
        </w:rPr>
        <w:t>llowed in Saudi Arabia.</w:t>
      </w:r>
      <w:r>
        <w:rPr>
          <w:rFonts w:ascii="Times New Roman" w:eastAsia="Aptos Display" w:hAnsi="Times New Roman" w:cs="Times New Roman"/>
          <w:kern w:val="0"/>
          <w:bdr w:val="none" w:sz="0" w:space="0" w:color="auto"/>
        </w:rPr>
        <w:t>”</w:t>
      </w:r>
      <w:r w:rsidR="000B54B2" w:rsidRPr="000B54B2">
        <w:rPr>
          <w:rFonts w:ascii="Times New Roman" w:eastAsia="Aptos Display" w:hAnsi="Times New Roman" w:cs="Times New Roman"/>
          <w:kern w:val="0"/>
          <w:bdr w:val="none" w:sz="0" w:space="0" w:color="auto"/>
        </w:rPr>
        <w:t xml:space="preserve"> </w:t>
      </w:r>
      <w:r w:rsidR="000B54B2" w:rsidRPr="00284EF0">
        <w:rPr>
          <w:rFonts w:ascii="Times New Roman" w:eastAsia="Aptos Display" w:hAnsi="Times New Roman" w:cs="Times New Roman"/>
          <w:i/>
          <w:iCs/>
          <w:kern w:val="0"/>
          <w:bdr w:val="none" w:sz="0" w:space="0" w:color="auto"/>
        </w:rPr>
        <w:t>Journal of Transport Geography</w:t>
      </w:r>
      <w:r w:rsidR="00284EF0">
        <w:rPr>
          <w:rFonts w:ascii="Times New Roman" w:eastAsia="Aptos Display" w:hAnsi="Times New Roman" w:cs="Times New Roman"/>
          <w:kern w:val="0"/>
          <w:bdr w:val="none" w:sz="0" w:space="0" w:color="auto"/>
        </w:rPr>
        <w:t xml:space="preserve"> </w:t>
      </w:r>
      <w:r w:rsidR="000B54B2" w:rsidRPr="000B54B2">
        <w:rPr>
          <w:rFonts w:ascii="Times New Roman" w:eastAsia="Aptos Display" w:hAnsi="Times New Roman" w:cs="Times New Roman"/>
          <w:kern w:val="0"/>
          <w:bdr w:val="none" w:sz="0" w:space="0" w:color="auto"/>
        </w:rPr>
        <w:t>96</w:t>
      </w:r>
      <w:r w:rsidR="00284EF0">
        <w:rPr>
          <w:rFonts w:ascii="Times New Roman" w:eastAsia="Aptos Display" w:hAnsi="Times New Roman" w:cs="Times New Roman"/>
          <w:kern w:val="0"/>
          <w:bdr w:val="none" w:sz="0" w:space="0" w:color="auto"/>
        </w:rPr>
        <w:t xml:space="preserve">: </w:t>
      </w:r>
      <w:r w:rsidR="000B54B2" w:rsidRPr="000B54B2">
        <w:rPr>
          <w:rFonts w:ascii="Times New Roman" w:eastAsia="Aptos Display" w:hAnsi="Times New Roman" w:cs="Times New Roman"/>
          <w:kern w:val="0"/>
          <w:bdr w:val="none" w:sz="0" w:space="0" w:color="auto"/>
        </w:rPr>
        <w:t>103192.</w:t>
      </w:r>
      <w:r w:rsidR="00284EF0">
        <w:rPr>
          <w:rFonts w:ascii="Times New Roman" w:eastAsia="Aptos Display" w:hAnsi="Times New Roman" w:cs="Times New Roman"/>
          <w:kern w:val="0"/>
          <w:bdr w:val="none" w:sz="0" w:space="0" w:color="auto"/>
        </w:rPr>
        <w:t xml:space="preserve"> </w:t>
      </w:r>
      <w:hyperlink r:id="rId14" w:history="1">
        <w:r w:rsidR="00284EF0" w:rsidRPr="00B148F6">
          <w:rPr>
            <w:rStyle w:val="Hyperlink"/>
            <w:rFonts w:ascii="Times New Roman" w:eastAsia="Aptos Display" w:hAnsi="Times New Roman" w:cs="Times New Roman"/>
            <w:kern w:val="0"/>
            <w:bdr w:val="none" w:sz="0" w:space="0" w:color="auto"/>
          </w:rPr>
          <w:t>https://doi.org/10.1016/j.jtrangeo.2021.103192</w:t>
        </w:r>
      </w:hyperlink>
      <w:r w:rsidR="00284EF0">
        <w:rPr>
          <w:rFonts w:ascii="Times New Roman" w:eastAsia="Aptos Display" w:hAnsi="Times New Roman" w:cs="Times New Roman"/>
          <w:kern w:val="0"/>
          <w:bdr w:val="none" w:sz="0" w:space="0" w:color="auto"/>
        </w:rPr>
        <w:t xml:space="preserve"> </w:t>
      </w:r>
    </w:p>
    <w:p w14:paraId="3F163C8F" w14:textId="2240F1D4" w:rsidR="00AA7E9B" w:rsidRPr="00AA7E9B" w:rsidRDefault="00284EF0"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284EF0">
        <w:rPr>
          <w:rFonts w:ascii="Times New Roman" w:eastAsia="Aptos Display" w:hAnsi="Times New Roman" w:cs="Times New Roman"/>
          <w:kern w:val="0"/>
          <w:bdr w:val="none" w:sz="0" w:space="0" w:color="auto"/>
        </w:rPr>
        <w:t>Alhejji, Hussain, Eddy S. Ng, Thomas Garavan, and Ronan Carbery</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2018.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The </w:t>
      </w:r>
      <w:r w:rsidRPr="00AA7E9B">
        <w:rPr>
          <w:rFonts w:ascii="Times New Roman" w:eastAsia="Aptos Display" w:hAnsi="Times New Roman" w:cs="Times New Roman"/>
          <w:kern w:val="0"/>
          <w:bdr w:val="none" w:sz="0" w:space="0" w:color="auto"/>
        </w:rPr>
        <w:t xml:space="preserve">Impact </w:t>
      </w:r>
      <w:r>
        <w:rPr>
          <w:rFonts w:ascii="Times New Roman" w:eastAsia="Aptos Display" w:hAnsi="Times New Roman" w:cs="Times New Roman"/>
          <w:kern w:val="0"/>
          <w:bdr w:val="none" w:sz="0" w:space="0" w:color="auto"/>
        </w:rPr>
        <w:t>o</w:t>
      </w:r>
      <w:r w:rsidRPr="00AA7E9B">
        <w:rPr>
          <w:rFonts w:ascii="Times New Roman" w:eastAsia="Aptos Display" w:hAnsi="Times New Roman" w:cs="Times New Roman"/>
          <w:kern w:val="0"/>
          <w:bdr w:val="none" w:sz="0" w:space="0" w:color="auto"/>
        </w:rPr>
        <w:t xml:space="preserve">f Formal </w:t>
      </w:r>
      <w:r>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nd Informal Distance </w:t>
      </w:r>
      <w:r>
        <w:rPr>
          <w:rFonts w:ascii="Times New Roman" w:eastAsia="Aptos Display" w:hAnsi="Times New Roman" w:cs="Times New Roman"/>
          <w:kern w:val="0"/>
          <w:bdr w:val="none" w:sz="0" w:space="0" w:color="auto"/>
        </w:rPr>
        <w:t>o</w:t>
      </w:r>
      <w:r w:rsidRPr="00AA7E9B">
        <w:rPr>
          <w:rFonts w:ascii="Times New Roman" w:eastAsia="Aptos Display" w:hAnsi="Times New Roman" w:cs="Times New Roman"/>
          <w:kern w:val="0"/>
          <w:bdr w:val="none" w:sz="0" w:space="0" w:color="auto"/>
        </w:rPr>
        <w:t xml:space="preserve">n Gender Equality Approaches: The Case </w:t>
      </w:r>
      <w:r>
        <w:rPr>
          <w:rFonts w:ascii="Times New Roman" w:eastAsia="Aptos Display" w:hAnsi="Times New Roman" w:cs="Times New Roman"/>
          <w:kern w:val="0"/>
          <w:bdr w:val="none" w:sz="0" w:space="0" w:color="auto"/>
        </w:rPr>
        <w:t>o</w:t>
      </w:r>
      <w:r w:rsidRPr="00AA7E9B">
        <w:rPr>
          <w:rFonts w:ascii="Times New Roman" w:eastAsia="Aptos Display" w:hAnsi="Times New Roman" w:cs="Times New Roman"/>
          <w:kern w:val="0"/>
          <w:bdr w:val="none" w:sz="0" w:space="0" w:color="auto"/>
        </w:rPr>
        <w:t xml:space="preserve">f </w:t>
      </w:r>
      <w:r>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British MNC in Saudi Arabia.</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284EF0">
        <w:rPr>
          <w:rFonts w:ascii="Times New Roman" w:eastAsia="Aptos Display" w:hAnsi="Times New Roman" w:cs="Times New Roman"/>
          <w:i/>
          <w:iCs/>
          <w:kern w:val="0"/>
          <w:bdr w:val="none" w:sz="0" w:space="0" w:color="auto"/>
        </w:rPr>
        <w:t>Thunderbird International Business Review</w:t>
      </w:r>
      <w:r w:rsidR="00AA7E9B" w:rsidRPr="00AA7E9B">
        <w:rPr>
          <w:rFonts w:ascii="Times New Roman" w:eastAsia="Aptos Display" w:hAnsi="Times New Roman" w:cs="Times New Roman"/>
          <w:kern w:val="0"/>
          <w:bdr w:val="none" w:sz="0" w:space="0" w:color="auto"/>
        </w:rPr>
        <w:t xml:space="preserve"> 60(2)</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147-59.‏</w:t>
      </w:r>
      <w:r>
        <w:rPr>
          <w:rFonts w:ascii="Times New Roman" w:eastAsia="Aptos Display" w:hAnsi="Times New Roman" w:cs="Times New Roman"/>
          <w:kern w:val="0"/>
          <w:bdr w:val="none" w:sz="0" w:space="0" w:color="auto"/>
        </w:rPr>
        <w:t xml:space="preserve"> </w:t>
      </w:r>
      <w:hyperlink r:id="rId15" w:history="1">
        <w:r w:rsidRPr="00B148F6">
          <w:rPr>
            <w:rStyle w:val="Hyperlink"/>
            <w:rFonts w:ascii="Times New Roman" w:eastAsia="Aptos Display" w:hAnsi="Times New Roman" w:cs="Times New Roman"/>
            <w:kern w:val="0"/>
            <w:bdr w:val="none" w:sz="0" w:space="0" w:color="auto"/>
          </w:rPr>
          <w:t>https://doi.org/10.1002/tie.21828</w:t>
        </w:r>
      </w:hyperlink>
      <w:r>
        <w:rPr>
          <w:rFonts w:ascii="Times New Roman" w:eastAsia="Aptos Display" w:hAnsi="Times New Roman" w:cs="Times New Roman"/>
          <w:kern w:val="0"/>
          <w:bdr w:val="none" w:sz="0" w:space="0" w:color="auto"/>
        </w:rPr>
        <w:t xml:space="preserve"> </w:t>
      </w:r>
    </w:p>
    <w:p w14:paraId="531E08B3" w14:textId="77661502" w:rsidR="00AA7E9B" w:rsidRPr="00AA7E9B" w:rsidRDefault="00284EF0"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284EF0">
        <w:rPr>
          <w:rFonts w:ascii="Times New Roman" w:eastAsia="Aptos Display" w:hAnsi="Times New Roman" w:cs="Times New Roman"/>
          <w:kern w:val="0"/>
          <w:bdr w:val="none" w:sz="0" w:space="0" w:color="auto"/>
        </w:rPr>
        <w:t>Ali, Sa'ad, and David Weir.</w:t>
      </w:r>
      <w:r w:rsidR="00AA7E9B" w:rsidRPr="00AA7E9B">
        <w:rPr>
          <w:rFonts w:ascii="Times New Roman" w:eastAsia="Aptos Display" w:hAnsi="Times New Roman" w:cs="Times New Roman"/>
          <w:kern w:val="0"/>
          <w:bdr w:val="none" w:sz="0" w:space="0" w:color="auto"/>
        </w:rPr>
        <w:t xml:space="preserve"> 2020.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Wasta: Advancing a Holistic Model to Bridge the Micro-Macro Divide.</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284EF0">
        <w:rPr>
          <w:rFonts w:ascii="Times New Roman" w:eastAsia="Aptos Display" w:hAnsi="Times New Roman" w:cs="Times New Roman"/>
          <w:i/>
          <w:iCs/>
          <w:kern w:val="0"/>
          <w:bdr w:val="none" w:sz="0" w:space="0" w:color="auto"/>
        </w:rPr>
        <w:t>Management and Organization Review</w:t>
      </w:r>
      <w:r w:rsidR="00AA7E9B" w:rsidRPr="00AA7E9B">
        <w:rPr>
          <w:rFonts w:ascii="Times New Roman" w:eastAsia="Aptos Display" w:hAnsi="Times New Roman" w:cs="Times New Roman"/>
          <w:kern w:val="0"/>
          <w:bdr w:val="none" w:sz="0" w:space="0" w:color="auto"/>
        </w:rPr>
        <w:t xml:space="preserve"> 16(3)</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657-85.</w:t>
      </w:r>
      <w:r>
        <w:rPr>
          <w:rFonts w:ascii="Times New Roman" w:eastAsia="Aptos Display" w:hAnsi="Times New Roman" w:cs="Times New Roman"/>
          <w:kern w:val="0"/>
          <w:bdr w:val="none" w:sz="0" w:space="0" w:color="auto"/>
        </w:rPr>
        <w:t xml:space="preserve"> </w:t>
      </w:r>
      <w:hyperlink r:id="rId16" w:history="1">
        <w:r w:rsidRPr="00B148F6">
          <w:rPr>
            <w:rStyle w:val="Hyperlink"/>
            <w:rFonts w:ascii="Times New Roman" w:eastAsia="Aptos Display" w:hAnsi="Times New Roman" w:cs="Times New Roman"/>
            <w:kern w:val="0"/>
            <w:bdr w:val="none" w:sz="0" w:space="0" w:color="auto"/>
          </w:rPr>
          <w:t>https://doi.org/10.1017/mor.2020.27</w:t>
        </w:r>
      </w:hyperlink>
      <w:r>
        <w:rPr>
          <w:rFonts w:ascii="Times New Roman" w:eastAsia="Aptos Display" w:hAnsi="Times New Roman" w:cs="Times New Roman"/>
          <w:kern w:val="0"/>
          <w:bdr w:val="none" w:sz="0" w:space="0" w:color="auto"/>
        </w:rPr>
        <w:t xml:space="preserve"> </w:t>
      </w:r>
    </w:p>
    <w:p w14:paraId="420F00A8" w14:textId="4C872367"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 </w:t>
      </w:r>
      <w:r w:rsidR="00284EF0" w:rsidRPr="00284EF0">
        <w:rPr>
          <w:rFonts w:ascii="Times New Roman" w:eastAsia="Aptos Display" w:hAnsi="Times New Roman" w:cs="Times New Roman"/>
          <w:kern w:val="0"/>
          <w:bdr w:val="none" w:sz="0" w:space="0" w:color="auto"/>
        </w:rPr>
        <w:t xml:space="preserve">Alkhaled, Sophie. </w:t>
      </w:r>
      <w:r w:rsidRPr="00AA7E9B">
        <w:rPr>
          <w:rFonts w:ascii="Times New Roman" w:eastAsia="Aptos Display" w:hAnsi="Times New Roman" w:cs="Times New Roman"/>
          <w:kern w:val="0"/>
          <w:bdr w:val="none" w:sz="0" w:space="0" w:color="auto"/>
        </w:rPr>
        <w:t xml:space="preserve">2021. </w:t>
      </w:r>
      <w:r w:rsidR="00284EF0">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Women's </w:t>
      </w:r>
      <w:r w:rsidR="00284EF0">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ntrepreneurship in Saudi Arabia: Feminist </w:t>
      </w:r>
      <w:r w:rsidR="00284EF0">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 xml:space="preserve">olidarity and </w:t>
      </w:r>
      <w:r w:rsidR="00284EF0">
        <w:rPr>
          <w:rFonts w:ascii="Times New Roman" w:eastAsia="Aptos Display" w:hAnsi="Times New Roman" w:cs="Times New Roman"/>
          <w:kern w:val="0"/>
          <w:bdr w:val="none" w:sz="0" w:space="0" w:color="auto"/>
        </w:rPr>
        <w:t>P</w:t>
      </w:r>
      <w:r w:rsidRPr="00AA7E9B">
        <w:rPr>
          <w:rFonts w:ascii="Times New Roman" w:eastAsia="Aptos Display" w:hAnsi="Times New Roman" w:cs="Times New Roman"/>
          <w:kern w:val="0"/>
          <w:bdr w:val="none" w:sz="0" w:space="0" w:color="auto"/>
        </w:rPr>
        <w:t xml:space="preserve">olitical </w:t>
      </w:r>
      <w:r w:rsidR="00284EF0">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ctivism in </w:t>
      </w:r>
      <w:r w:rsidR="00284EF0">
        <w:rPr>
          <w:rFonts w:ascii="Times New Roman" w:eastAsia="Aptos Display" w:hAnsi="Times New Roman" w:cs="Times New Roman"/>
          <w:kern w:val="0"/>
          <w:bdr w:val="none" w:sz="0" w:space="0" w:color="auto"/>
        </w:rPr>
        <w:t>D</w:t>
      </w:r>
      <w:r w:rsidRPr="00AA7E9B">
        <w:rPr>
          <w:rFonts w:ascii="Times New Roman" w:eastAsia="Aptos Display" w:hAnsi="Times New Roman" w:cs="Times New Roman"/>
          <w:kern w:val="0"/>
          <w:bdr w:val="none" w:sz="0" w:space="0" w:color="auto"/>
        </w:rPr>
        <w:t>isguise?</w:t>
      </w:r>
      <w:r w:rsidR="00284EF0">
        <w:rPr>
          <w:rFonts w:ascii="Times New Roman" w:eastAsia="Aptos Display" w:hAnsi="Times New Roman" w:cs="Times New Roman"/>
          <w:kern w:val="0"/>
          <w:bdr w:val="none" w:sz="0" w:space="0" w:color="auto"/>
        </w:rPr>
        <w:t>”</w:t>
      </w:r>
      <w:r w:rsidR="003C05E7">
        <w:rPr>
          <w:rFonts w:ascii="Times New Roman" w:eastAsia="Aptos Display" w:hAnsi="Times New Roman" w:cs="Times New Roman"/>
          <w:kern w:val="0"/>
          <w:bdr w:val="none" w:sz="0" w:space="0" w:color="auto"/>
        </w:rPr>
        <w:t xml:space="preserve"> </w:t>
      </w:r>
      <w:r w:rsidRPr="00284EF0">
        <w:rPr>
          <w:rFonts w:ascii="Times New Roman" w:eastAsia="Aptos Display" w:hAnsi="Times New Roman" w:cs="Times New Roman"/>
          <w:i/>
          <w:iCs/>
          <w:kern w:val="0"/>
          <w:bdr w:val="none" w:sz="0" w:space="0" w:color="auto"/>
        </w:rPr>
        <w:t>Gender, Work &amp; Organization</w:t>
      </w:r>
      <w:r w:rsidRPr="00AA7E9B">
        <w:rPr>
          <w:rFonts w:ascii="Times New Roman" w:eastAsia="Aptos Display" w:hAnsi="Times New Roman" w:cs="Times New Roman"/>
          <w:kern w:val="0"/>
          <w:bdr w:val="none" w:sz="0" w:space="0" w:color="auto"/>
        </w:rPr>
        <w:t xml:space="preserve"> 28(3)</w:t>
      </w:r>
      <w:r w:rsidR="00284EF0">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950-72.‏</w:t>
      </w:r>
      <w:r w:rsidR="00284EF0">
        <w:rPr>
          <w:rFonts w:ascii="Times New Roman" w:eastAsia="Aptos Display" w:hAnsi="Times New Roman" w:cs="Times New Roman"/>
          <w:kern w:val="0"/>
          <w:bdr w:val="none" w:sz="0" w:space="0" w:color="auto"/>
        </w:rPr>
        <w:t xml:space="preserve"> </w:t>
      </w:r>
      <w:hyperlink r:id="rId17" w:history="1">
        <w:r w:rsidR="00284EF0" w:rsidRPr="00B148F6">
          <w:rPr>
            <w:rStyle w:val="Hyperlink"/>
            <w:rFonts w:ascii="Times New Roman" w:eastAsia="Aptos Display" w:hAnsi="Times New Roman" w:cs="Times New Roman"/>
            <w:kern w:val="0"/>
            <w:bdr w:val="none" w:sz="0" w:space="0" w:color="auto"/>
          </w:rPr>
          <w:t>https://doi.org/10.1111/gwao.12626</w:t>
        </w:r>
      </w:hyperlink>
      <w:r w:rsidR="00284EF0">
        <w:rPr>
          <w:rFonts w:ascii="Times New Roman" w:eastAsia="Aptos Display" w:hAnsi="Times New Roman" w:cs="Times New Roman"/>
          <w:kern w:val="0"/>
          <w:bdr w:val="none" w:sz="0" w:space="0" w:color="auto"/>
        </w:rPr>
        <w:t xml:space="preserve"> </w:t>
      </w:r>
    </w:p>
    <w:p w14:paraId="54991089" w14:textId="69544DC2"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 </w:t>
      </w:r>
      <w:r w:rsidR="00284EF0" w:rsidRPr="00284EF0">
        <w:rPr>
          <w:rFonts w:ascii="Times New Roman" w:eastAsia="Aptos Display" w:hAnsi="Times New Roman" w:cs="Times New Roman"/>
          <w:kern w:val="0"/>
          <w:bdr w:val="none" w:sz="0" w:space="0" w:color="auto"/>
        </w:rPr>
        <w:t xml:space="preserve">Alkhaled, Sophie, and Karin Berglund. </w:t>
      </w:r>
      <w:r w:rsidRPr="00AA7E9B">
        <w:rPr>
          <w:rFonts w:ascii="Times New Roman" w:eastAsia="Aptos Display" w:hAnsi="Times New Roman" w:cs="Times New Roman"/>
          <w:kern w:val="0"/>
          <w:bdr w:val="none" w:sz="0" w:space="0" w:color="auto"/>
        </w:rPr>
        <w:t xml:space="preserve">2018. </w:t>
      </w:r>
      <w:r w:rsidR="00284EF0">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‘And now I’m free’: </w:t>
      </w:r>
      <w:r w:rsidR="00284EF0">
        <w:rPr>
          <w:rFonts w:ascii="Times New Roman" w:eastAsia="Aptos Display" w:hAnsi="Times New Roman" w:cs="Times New Roman"/>
          <w:kern w:val="0"/>
          <w:bdr w:val="none" w:sz="0" w:space="0" w:color="auto"/>
        </w:rPr>
        <w:t>W</w:t>
      </w:r>
      <w:r w:rsidRPr="00AA7E9B">
        <w:rPr>
          <w:rFonts w:ascii="Times New Roman" w:eastAsia="Aptos Display" w:hAnsi="Times New Roman" w:cs="Times New Roman"/>
          <w:kern w:val="0"/>
          <w:bdr w:val="none" w:sz="0" w:space="0" w:color="auto"/>
        </w:rPr>
        <w:t xml:space="preserve">omen’s </w:t>
      </w:r>
      <w:r w:rsidR="00284EF0">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mpowerment and </w:t>
      </w:r>
      <w:r w:rsidR="00284EF0">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mancipation </w:t>
      </w:r>
      <w:r w:rsidR="00284EF0">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hrough </w:t>
      </w:r>
      <w:r w:rsidR="00284EF0">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ntrepreneurship in Saudi Arabia and Sweden.</w:t>
      </w:r>
      <w:r w:rsidR="00284EF0">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284EF0">
        <w:rPr>
          <w:rFonts w:ascii="Times New Roman" w:eastAsia="Aptos Display" w:hAnsi="Times New Roman" w:cs="Times New Roman"/>
          <w:i/>
          <w:iCs/>
          <w:kern w:val="0"/>
          <w:bdr w:val="none" w:sz="0" w:space="0" w:color="auto"/>
        </w:rPr>
        <w:t>Entrepreneurship &amp; Regional Development</w:t>
      </w:r>
      <w:r w:rsidR="00284EF0">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30(7-8)</w:t>
      </w:r>
      <w:r w:rsidR="00284EF0">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877-900.‏‏‏</w:t>
      </w:r>
      <w:r w:rsidR="00284EF0">
        <w:rPr>
          <w:rFonts w:ascii="Times New Roman" w:eastAsia="Aptos Display" w:hAnsi="Times New Roman" w:cs="Times New Roman"/>
          <w:kern w:val="0"/>
          <w:bdr w:val="none" w:sz="0" w:space="0" w:color="auto"/>
        </w:rPr>
        <w:t xml:space="preserve"> </w:t>
      </w:r>
      <w:hyperlink r:id="rId18" w:history="1">
        <w:r w:rsidR="00284EF0" w:rsidRPr="00B148F6">
          <w:rPr>
            <w:rStyle w:val="Hyperlink"/>
            <w:rFonts w:ascii="Times New Roman" w:eastAsia="Aptos Display" w:hAnsi="Times New Roman" w:cs="Times New Roman"/>
            <w:kern w:val="0"/>
            <w:bdr w:val="none" w:sz="0" w:space="0" w:color="auto"/>
          </w:rPr>
          <w:t>https://doi.org/10.1080/08985626.2018.1500645</w:t>
        </w:r>
      </w:hyperlink>
      <w:r w:rsidR="00284EF0">
        <w:rPr>
          <w:rFonts w:ascii="Times New Roman" w:eastAsia="Aptos Display" w:hAnsi="Times New Roman" w:cs="Times New Roman"/>
          <w:kern w:val="0"/>
          <w:bdr w:val="none" w:sz="0" w:space="0" w:color="auto"/>
        </w:rPr>
        <w:t xml:space="preserve"> </w:t>
      </w:r>
    </w:p>
    <w:p w14:paraId="48E9F0DC" w14:textId="17471B7D" w:rsidR="00AA7E9B" w:rsidRPr="00AA7E9B" w:rsidRDefault="00284EF0"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284EF0">
        <w:rPr>
          <w:rFonts w:ascii="Times New Roman" w:eastAsia="Aptos Display" w:hAnsi="Times New Roman" w:cs="Times New Roman"/>
          <w:kern w:val="0"/>
          <w:bdr w:val="none" w:sz="0" w:space="0" w:color="auto"/>
        </w:rPr>
        <w:t>Almathami, Rafiah, Catheryn Khoo-Lattimore, and Elaine Chiao Ling Yang.</w:t>
      </w:r>
      <w:r w:rsidR="00AA7E9B" w:rsidRPr="00AA7E9B">
        <w:rPr>
          <w:rFonts w:ascii="Times New Roman" w:eastAsia="Aptos Display" w:hAnsi="Times New Roman" w:cs="Times New Roman"/>
          <w:kern w:val="0"/>
          <w:bdr w:val="none" w:sz="0" w:space="0" w:color="auto"/>
        </w:rPr>
        <w:t xml:space="preserve"> 2022.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Exploring the </w:t>
      </w:r>
      <w:r>
        <w:rPr>
          <w:rFonts w:ascii="Times New Roman" w:eastAsia="Aptos Display" w:hAnsi="Times New Roman" w:cs="Times New Roman"/>
          <w:kern w:val="0"/>
          <w:bdr w:val="none" w:sz="0" w:space="0" w:color="auto"/>
        </w:rPr>
        <w:t>C</w:t>
      </w:r>
      <w:r w:rsidR="00AA7E9B" w:rsidRPr="00AA7E9B">
        <w:rPr>
          <w:rFonts w:ascii="Times New Roman" w:eastAsia="Aptos Display" w:hAnsi="Times New Roman" w:cs="Times New Roman"/>
          <w:kern w:val="0"/>
          <w:bdr w:val="none" w:sz="0" w:space="0" w:color="auto"/>
        </w:rPr>
        <w:t xml:space="preserve">hallenges for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omen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orking in the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vent and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estival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ector in the Kingdom of Saudi Arabia.</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284EF0">
        <w:rPr>
          <w:rFonts w:ascii="Times New Roman" w:eastAsia="Aptos Display" w:hAnsi="Times New Roman" w:cs="Times New Roman"/>
          <w:i/>
          <w:iCs/>
          <w:kern w:val="0"/>
          <w:bdr w:val="none" w:sz="0" w:space="0" w:color="auto"/>
        </w:rPr>
        <w:t>Tourism Recreation Research</w:t>
      </w:r>
      <w:r w:rsidR="00AA7E9B" w:rsidRPr="00AA7E9B">
        <w:rPr>
          <w:rFonts w:ascii="Times New Roman" w:eastAsia="Aptos Display" w:hAnsi="Times New Roman" w:cs="Times New Roman"/>
          <w:kern w:val="0"/>
          <w:bdr w:val="none" w:sz="0" w:space="0" w:color="auto"/>
        </w:rPr>
        <w:t xml:space="preserve"> 47(1</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47-61.</w:t>
      </w:r>
      <w:r>
        <w:rPr>
          <w:rFonts w:ascii="Times New Roman" w:eastAsia="Aptos Display" w:hAnsi="Times New Roman" w:cs="Times New Roman"/>
          <w:kern w:val="0"/>
          <w:bdr w:val="none" w:sz="0" w:space="0" w:color="auto"/>
        </w:rPr>
        <w:t xml:space="preserve"> </w:t>
      </w:r>
      <w:hyperlink r:id="rId19" w:history="1">
        <w:r w:rsidRPr="00B148F6">
          <w:rPr>
            <w:rStyle w:val="Hyperlink"/>
            <w:rFonts w:ascii="Times New Roman" w:eastAsia="Aptos Display" w:hAnsi="Times New Roman" w:cs="Times New Roman"/>
            <w:kern w:val="0"/>
            <w:bdr w:val="none" w:sz="0" w:space="0" w:color="auto"/>
          </w:rPr>
          <w:t>https://doi.org/10.1080/02508281.2020.1821329</w:t>
        </w:r>
      </w:hyperlink>
      <w:r>
        <w:rPr>
          <w:rFonts w:ascii="Times New Roman" w:eastAsia="Aptos Display" w:hAnsi="Times New Roman" w:cs="Times New Roman"/>
          <w:kern w:val="0"/>
          <w:bdr w:val="none" w:sz="0" w:space="0" w:color="auto"/>
        </w:rPr>
        <w:t xml:space="preserve"> </w:t>
      </w:r>
    </w:p>
    <w:p w14:paraId="7ECC370B" w14:textId="2FED443B" w:rsidR="001C7E0F" w:rsidRPr="00AA7E9B" w:rsidRDefault="001C7E0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p>
    <w:p w14:paraId="4D732A5B" w14:textId="77E3EDD4"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 </w:t>
      </w:r>
      <w:r w:rsidR="002A44E9" w:rsidRPr="002A44E9">
        <w:rPr>
          <w:rFonts w:ascii="Times New Roman" w:eastAsia="Aptos Display" w:hAnsi="Times New Roman" w:cs="Times New Roman"/>
          <w:kern w:val="0"/>
          <w:bdr w:val="none" w:sz="0" w:space="0" w:color="auto"/>
        </w:rPr>
        <w:t xml:space="preserve">Alsarhan, Fadi, Sa'ad Ali, David Weir, and Marc Valax. </w:t>
      </w:r>
      <w:r w:rsidRPr="00AA7E9B">
        <w:rPr>
          <w:rFonts w:ascii="Times New Roman" w:eastAsia="Aptos Display" w:hAnsi="Times New Roman" w:cs="Times New Roman"/>
          <w:kern w:val="0"/>
          <w:bdr w:val="none" w:sz="0" w:space="0" w:color="auto"/>
        </w:rPr>
        <w:t xml:space="preserve">2021. </w:t>
      </w:r>
      <w:r w:rsidR="002A44E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Impact of </w:t>
      </w:r>
      <w:r w:rsidR="002A44E9">
        <w:rPr>
          <w:rFonts w:ascii="Times New Roman" w:eastAsia="Aptos Display" w:hAnsi="Times New Roman" w:cs="Times New Roman"/>
          <w:kern w:val="0"/>
          <w:bdr w:val="none" w:sz="0" w:space="0" w:color="auto"/>
        </w:rPr>
        <w:t>G</w:t>
      </w:r>
      <w:r w:rsidRPr="00AA7E9B">
        <w:rPr>
          <w:rFonts w:ascii="Times New Roman" w:eastAsia="Aptos Display" w:hAnsi="Times New Roman" w:cs="Times New Roman"/>
          <w:kern w:val="0"/>
          <w:bdr w:val="none" w:sz="0" w:space="0" w:color="auto"/>
        </w:rPr>
        <w:t xml:space="preserve">ender on </w:t>
      </w:r>
      <w:r w:rsidR="002A44E9">
        <w:rPr>
          <w:rFonts w:ascii="Times New Roman" w:eastAsia="Aptos Display" w:hAnsi="Times New Roman" w:cs="Times New Roman"/>
          <w:kern w:val="0"/>
          <w:bdr w:val="none" w:sz="0" w:space="0" w:color="auto"/>
        </w:rPr>
        <w:t>U</w:t>
      </w:r>
      <w:r w:rsidRPr="00AA7E9B">
        <w:rPr>
          <w:rFonts w:ascii="Times New Roman" w:eastAsia="Aptos Display" w:hAnsi="Times New Roman" w:cs="Times New Roman"/>
          <w:kern w:val="0"/>
          <w:bdr w:val="none" w:sz="0" w:space="0" w:color="auto"/>
        </w:rPr>
        <w:t xml:space="preserve">se of </w:t>
      </w:r>
      <w:r w:rsidR="002A44E9" w:rsidRPr="00AA7E9B">
        <w:rPr>
          <w:rFonts w:ascii="Times New Roman" w:eastAsia="Aptos Display" w:hAnsi="Times New Roman" w:cs="Times New Roman"/>
          <w:kern w:val="0"/>
          <w:bdr w:val="none" w:sz="0" w:space="0" w:color="auto"/>
        </w:rPr>
        <w:t>Wasta Among Human Resources Management Practitioners.</w:t>
      </w:r>
      <w:r w:rsidR="002A44E9">
        <w:rPr>
          <w:rFonts w:ascii="Times New Roman" w:eastAsia="Aptos Display" w:hAnsi="Times New Roman" w:cs="Times New Roman"/>
          <w:kern w:val="0"/>
          <w:bdr w:val="none" w:sz="0" w:space="0" w:color="auto"/>
        </w:rPr>
        <w:t>”</w:t>
      </w:r>
      <w:r w:rsidR="002A44E9" w:rsidRPr="00AA7E9B">
        <w:rPr>
          <w:rFonts w:ascii="Times New Roman" w:eastAsia="Aptos Display" w:hAnsi="Times New Roman" w:cs="Times New Roman"/>
          <w:kern w:val="0"/>
          <w:bdr w:val="none" w:sz="0" w:space="0" w:color="auto"/>
        </w:rPr>
        <w:t xml:space="preserve"> </w:t>
      </w:r>
      <w:r w:rsidRPr="002A44E9">
        <w:rPr>
          <w:rFonts w:ascii="Times New Roman" w:eastAsia="Aptos Display" w:hAnsi="Times New Roman" w:cs="Times New Roman"/>
          <w:i/>
          <w:iCs/>
          <w:kern w:val="0"/>
          <w:bdr w:val="none" w:sz="0" w:space="0" w:color="auto"/>
        </w:rPr>
        <w:t>Thunderbird International Business Review</w:t>
      </w:r>
      <w:r w:rsidRPr="00AA7E9B">
        <w:rPr>
          <w:rFonts w:ascii="Times New Roman" w:eastAsia="Aptos Display" w:hAnsi="Times New Roman" w:cs="Times New Roman"/>
          <w:kern w:val="0"/>
          <w:bdr w:val="none" w:sz="0" w:space="0" w:color="auto"/>
        </w:rPr>
        <w:t xml:space="preserve"> 63(2)</w:t>
      </w:r>
      <w:r w:rsidR="002A44E9">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131-43.‏</w:t>
      </w:r>
      <w:r w:rsidR="002A44E9">
        <w:rPr>
          <w:rFonts w:ascii="Times New Roman" w:eastAsia="Aptos Display" w:hAnsi="Times New Roman" w:cs="Times New Roman"/>
          <w:kern w:val="0"/>
          <w:bdr w:val="none" w:sz="0" w:space="0" w:color="auto"/>
        </w:rPr>
        <w:t xml:space="preserve"> </w:t>
      </w:r>
      <w:hyperlink r:id="rId20" w:history="1">
        <w:r w:rsidR="002A44E9" w:rsidRPr="00B148F6">
          <w:rPr>
            <w:rStyle w:val="Hyperlink"/>
            <w:rFonts w:ascii="Times New Roman" w:eastAsia="Aptos Display" w:hAnsi="Times New Roman" w:cs="Times New Roman"/>
            <w:kern w:val="0"/>
            <w:bdr w:val="none" w:sz="0" w:space="0" w:color="auto"/>
          </w:rPr>
          <w:t>https://doi.org/10.1002/tie.22186</w:t>
        </w:r>
      </w:hyperlink>
      <w:r w:rsidR="002A44E9">
        <w:rPr>
          <w:rFonts w:ascii="Times New Roman" w:eastAsia="Aptos Display" w:hAnsi="Times New Roman" w:cs="Times New Roman"/>
          <w:kern w:val="0"/>
          <w:bdr w:val="none" w:sz="0" w:space="0" w:color="auto"/>
        </w:rPr>
        <w:t xml:space="preserve"> </w:t>
      </w:r>
    </w:p>
    <w:p w14:paraId="7D02B1C7" w14:textId="6F5CFA5B"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Alsulami, H</w:t>
      </w:r>
      <w:r w:rsidR="002A44E9">
        <w:rPr>
          <w:rFonts w:ascii="Times New Roman" w:eastAsia="Aptos Display" w:hAnsi="Times New Roman" w:cs="Times New Roman"/>
          <w:kern w:val="0"/>
          <w:bdr w:val="none" w:sz="0" w:space="0" w:color="auto"/>
        </w:rPr>
        <w:t>emaid</w:t>
      </w:r>
      <w:r w:rsidRPr="00AA7E9B">
        <w:rPr>
          <w:rFonts w:ascii="Times New Roman" w:eastAsia="Aptos Display" w:hAnsi="Times New Roman" w:cs="Times New Roman"/>
          <w:kern w:val="0"/>
          <w:bdr w:val="none" w:sz="0" w:space="0" w:color="auto"/>
        </w:rPr>
        <w:t xml:space="preserve">. 2018. </w:t>
      </w:r>
      <w:r w:rsidR="002A44E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The </w:t>
      </w:r>
      <w:r w:rsidR="002A44E9">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ffect of </w:t>
      </w:r>
      <w:r w:rsidR="002A44E9">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ducation and </w:t>
      </w:r>
      <w:r w:rsidR="002A44E9">
        <w:rPr>
          <w:rFonts w:ascii="Times New Roman" w:eastAsia="Aptos Display" w:hAnsi="Times New Roman" w:cs="Times New Roman"/>
          <w:kern w:val="0"/>
          <w:bdr w:val="none" w:sz="0" w:space="0" w:color="auto"/>
        </w:rPr>
        <w:t>E</w:t>
      </w:r>
      <w:r w:rsidRPr="00AA7E9B">
        <w:rPr>
          <w:rFonts w:ascii="Times New Roman" w:eastAsia="Aptos Display" w:hAnsi="Times New Roman" w:cs="Times New Roman"/>
          <w:kern w:val="0"/>
          <w:bdr w:val="none" w:sz="0" w:space="0" w:color="auto"/>
        </w:rPr>
        <w:t xml:space="preserve">xperience on </w:t>
      </w:r>
      <w:r w:rsidR="002A44E9">
        <w:rPr>
          <w:rFonts w:ascii="Times New Roman" w:eastAsia="Aptos Display" w:hAnsi="Times New Roman" w:cs="Times New Roman"/>
          <w:kern w:val="0"/>
          <w:bdr w:val="none" w:sz="0" w:space="0" w:color="auto"/>
        </w:rPr>
        <w:t>W</w:t>
      </w:r>
      <w:r w:rsidRPr="00AA7E9B">
        <w:rPr>
          <w:rFonts w:ascii="Times New Roman" w:eastAsia="Aptos Display" w:hAnsi="Times New Roman" w:cs="Times New Roman"/>
          <w:kern w:val="0"/>
          <w:bdr w:val="none" w:sz="0" w:space="0" w:color="auto"/>
        </w:rPr>
        <w:t xml:space="preserve">ages: The </w:t>
      </w:r>
      <w:r w:rsidR="002A44E9">
        <w:rPr>
          <w:rFonts w:ascii="Times New Roman" w:eastAsia="Aptos Display" w:hAnsi="Times New Roman" w:cs="Times New Roman"/>
          <w:kern w:val="0"/>
          <w:bdr w:val="none" w:sz="0" w:space="0" w:color="auto"/>
        </w:rPr>
        <w:t>C</w:t>
      </w:r>
      <w:r w:rsidRPr="00AA7E9B">
        <w:rPr>
          <w:rFonts w:ascii="Times New Roman" w:eastAsia="Aptos Display" w:hAnsi="Times New Roman" w:cs="Times New Roman"/>
          <w:kern w:val="0"/>
          <w:bdr w:val="none" w:sz="0" w:space="0" w:color="auto"/>
        </w:rPr>
        <w:t xml:space="preserve">ase </w:t>
      </w:r>
      <w:r w:rsidR="002A44E9">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tudy of Saudi Arabia.</w:t>
      </w:r>
      <w:r w:rsidR="002A44E9">
        <w:rPr>
          <w:rFonts w:ascii="Times New Roman" w:eastAsia="Aptos Display" w:hAnsi="Times New Roman" w:cs="Times New Roman"/>
          <w:kern w:val="0"/>
          <w:bdr w:val="none" w:sz="0" w:space="0" w:color="auto"/>
        </w:rPr>
        <w:t xml:space="preserve">” </w:t>
      </w:r>
      <w:r w:rsidRPr="002A44E9">
        <w:rPr>
          <w:rFonts w:ascii="Times New Roman" w:eastAsia="Aptos Display" w:hAnsi="Times New Roman" w:cs="Times New Roman"/>
          <w:i/>
          <w:iCs/>
          <w:kern w:val="0"/>
          <w:bdr w:val="none" w:sz="0" w:space="0" w:color="auto"/>
        </w:rPr>
        <w:t>American Journal of Industrial and Business Management</w:t>
      </w:r>
      <w:r w:rsidRPr="00AA7E9B">
        <w:rPr>
          <w:rFonts w:ascii="Times New Roman" w:eastAsia="Aptos Display" w:hAnsi="Times New Roman" w:cs="Times New Roman"/>
          <w:kern w:val="0"/>
          <w:bdr w:val="none" w:sz="0" w:space="0" w:color="auto"/>
        </w:rPr>
        <w:t xml:space="preserve"> 8(1)</w:t>
      </w:r>
      <w:r w:rsidR="002A44E9">
        <w:rPr>
          <w:rFonts w:ascii="Times New Roman" w:eastAsia="Aptos Display" w:hAnsi="Times New Roman" w:cs="Times New Roman"/>
          <w:kern w:val="0"/>
          <w:bdr w:val="none" w:sz="0" w:space="0" w:color="auto"/>
        </w:rPr>
        <w:t>: 1</w:t>
      </w:r>
      <w:r w:rsidRPr="00AA7E9B">
        <w:rPr>
          <w:rFonts w:ascii="Times New Roman" w:eastAsia="Aptos Display" w:hAnsi="Times New Roman" w:cs="Times New Roman"/>
          <w:kern w:val="0"/>
          <w:bdr w:val="none" w:sz="0" w:space="0" w:color="auto"/>
        </w:rPr>
        <w:t>29-42.</w:t>
      </w:r>
      <w:r w:rsidR="002A44E9">
        <w:rPr>
          <w:rFonts w:ascii="Times New Roman" w:eastAsia="Aptos Display" w:hAnsi="Times New Roman" w:cs="Times New Roman"/>
          <w:kern w:val="0"/>
          <w:bdr w:val="none" w:sz="0" w:space="0" w:color="auto"/>
        </w:rPr>
        <w:t xml:space="preserve"> </w:t>
      </w:r>
      <w:hyperlink r:id="rId21" w:history="1">
        <w:r w:rsidR="002A44E9" w:rsidRPr="00B148F6">
          <w:rPr>
            <w:rStyle w:val="Hyperlink"/>
            <w:rFonts w:ascii="Times New Roman" w:eastAsia="Aptos Display" w:hAnsi="Times New Roman" w:cs="Times New Roman"/>
            <w:kern w:val="0"/>
            <w:bdr w:val="none" w:sz="0" w:space="0" w:color="auto"/>
          </w:rPr>
          <w:t>https://doi.org</w:t>
        </w:r>
        <w:r w:rsidR="002A44E9" w:rsidRPr="00B148F6">
          <w:rPr>
            <w:rStyle w:val="Hyperlink"/>
          </w:rPr>
          <w:t>/</w:t>
        </w:r>
        <w:r w:rsidR="002A44E9" w:rsidRPr="00B148F6">
          <w:rPr>
            <w:rStyle w:val="Hyperlink"/>
            <w:rFonts w:ascii="Times New Roman" w:eastAsia="Aptos Display" w:hAnsi="Times New Roman" w:cs="Times New Roman"/>
            <w:kern w:val="0"/>
            <w:bdr w:val="none" w:sz="0" w:space="0" w:color="auto"/>
          </w:rPr>
          <w:t>10.4236/ajibm.2018.81008</w:t>
        </w:r>
      </w:hyperlink>
      <w:r w:rsidR="002A44E9">
        <w:rPr>
          <w:rFonts w:ascii="Times New Roman" w:eastAsia="Aptos Display" w:hAnsi="Times New Roman" w:cs="Times New Roman"/>
          <w:kern w:val="0"/>
          <w:bdr w:val="none" w:sz="0" w:space="0" w:color="auto"/>
        </w:rPr>
        <w:t xml:space="preserve"> </w:t>
      </w:r>
    </w:p>
    <w:p w14:paraId="3DD4C6F6" w14:textId="18A9FCEF" w:rsidR="00AA7E9B" w:rsidRDefault="00C80EB1"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C80EB1">
        <w:rPr>
          <w:rFonts w:ascii="Times New Roman" w:eastAsia="Aptos Display" w:hAnsi="Times New Roman" w:cs="Times New Roman"/>
          <w:kern w:val="0"/>
          <w:bdr w:val="none" w:sz="0" w:space="0" w:color="auto"/>
        </w:rPr>
        <w:t xml:space="preserve">Atkinson, Rowland, and John Flint. </w:t>
      </w:r>
      <w:r w:rsidR="00AA7E9B" w:rsidRPr="00AA7E9B">
        <w:rPr>
          <w:rFonts w:ascii="Times New Roman" w:eastAsia="Aptos Display" w:hAnsi="Times New Roman" w:cs="Times New Roman"/>
          <w:kern w:val="0"/>
          <w:bdr w:val="none" w:sz="0" w:space="0" w:color="auto"/>
        </w:rPr>
        <w:t xml:space="preserve">2001.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Accessing </w:t>
      </w:r>
      <w:r>
        <w:rPr>
          <w:rFonts w:ascii="Times New Roman" w:eastAsia="Aptos Display" w:hAnsi="Times New Roman" w:cs="Times New Roman"/>
          <w:kern w:val="0"/>
          <w:bdr w:val="none" w:sz="0" w:space="0" w:color="auto"/>
        </w:rPr>
        <w:t>Hi</w:t>
      </w:r>
      <w:r w:rsidR="00AA7E9B" w:rsidRPr="00AA7E9B">
        <w:rPr>
          <w:rFonts w:ascii="Times New Roman" w:eastAsia="Aptos Display" w:hAnsi="Times New Roman" w:cs="Times New Roman"/>
          <w:kern w:val="0"/>
          <w:bdr w:val="none" w:sz="0" w:space="0" w:color="auto"/>
        </w:rPr>
        <w:t xml:space="preserve">dden and </w:t>
      </w:r>
      <w:r>
        <w:rPr>
          <w:rFonts w:ascii="Times New Roman" w:eastAsia="Aptos Display" w:hAnsi="Times New Roman" w:cs="Times New Roman"/>
          <w:kern w:val="0"/>
          <w:bdr w:val="none" w:sz="0" w:space="0" w:color="auto"/>
        </w:rPr>
        <w:t>H</w:t>
      </w:r>
      <w:r w:rsidR="00AA7E9B" w:rsidRPr="00AA7E9B">
        <w:rPr>
          <w:rFonts w:ascii="Times New Roman" w:eastAsia="Aptos Display" w:hAnsi="Times New Roman" w:cs="Times New Roman"/>
          <w:kern w:val="0"/>
          <w:bdr w:val="none" w:sz="0" w:space="0" w:color="auto"/>
        </w:rPr>
        <w:t>ard-to-</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each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opulations: Snowball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esearch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trategies.</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C80EB1">
        <w:rPr>
          <w:rFonts w:ascii="Times New Roman" w:eastAsia="Aptos Display" w:hAnsi="Times New Roman" w:cs="Times New Roman"/>
          <w:i/>
          <w:iCs/>
          <w:kern w:val="0"/>
          <w:bdr w:val="none" w:sz="0" w:space="0" w:color="auto"/>
        </w:rPr>
        <w:t xml:space="preserve">Social </w:t>
      </w:r>
      <w:r w:rsidR="007E5986" w:rsidRPr="00C80EB1">
        <w:rPr>
          <w:rFonts w:ascii="Times New Roman" w:eastAsia="Aptos Display" w:hAnsi="Times New Roman" w:cs="Times New Roman"/>
          <w:i/>
          <w:iCs/>
          <w:kern w:val="0"/>
          <w:bdr w:val="none" w:sz="0" w:space="0" w:color="auto"/>
        </w:rPr>
        <w:t>R</w:t>
      </w:r>
      <w:r w:rsidR="00AA7E9B" w:rsidRPr="00C80EB1">
        <w:rPr>
          <w:rFonts w:ascii="Times New Roman" w:eastAsia="Aptos Display" w:hAnsi="Times New Roman" w:cs="Times New Roman"/>
          <w:i/>
          <w:iCs/>
          <w:kern w:val="0"/>
          <w:bdr w:val="none" w:sz="0" w:space="0" w:color="auto"/>
        </w:rPr>
        <w:t xml:space="preserve">esearch </w:t>
      </w:r>
      <w:r w:rsidR="007E5986" w:rsidRPr="00C80EB1">
        <w:rPr>
          <w:rFonts w:ascii="Times New Roman" w:eastAsia="Aptos Display" w:hAnsi="Times New Roman" w:cs="Times New Roman"/>
          <w:i/>
          <w:iCs/>
          <w:kern w:val="0"/>
          <w:bdr w:val="none" w:sz="0" w:space="0" w:color="auto"/>
        </w:rPr>
        <w:t>U</w:t>
      </w:r>
      <w:r w:rsidR="00AA7E9B" w:rsidRPr="00C80EB1">
        <w:rPr>
          <w:rFonts w:ascii="Times New Roman" w:eastAsia="Aptos Display" w:hAnsi="Times New Roman" w:cs="Times New Roman"/>
          <w:i/>
          <w:iCs/>
          <w:kern w:val="0"/>
          <w:bdr w:val="none" w:sz="0" w:space="0" w:color="auto"/>
        </w:rPr>
        <w:t>pdate</w:t>
      </w:r>
      <w:r w:rsidR="00AA7E9B" w:rsidRPr="00AA7E9B">
        <w:rPr>
          <w:rFonts w:ascii="Times New Roman" w:eastAsia="Aptos Display" w:hAnsi="Times New Roman" w:cs="Times New Roman"/>
          <w:kern w:val="0"/>
          <w:bdr w:val="none" w:sz="0" w:space="0" w:color="auto"/>
        </w:rPr>
        <w:t xml:space="preserve"> 33(1)</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1-4.‏</w:t>
      </w:r>
    </w:p>
    <w:p w14:paraId="2F79D300" w14:textId="7C3E77AE" w:rsidR="001042E6" w:rsidRPr="00AA7E9B" w:rsidRDefault="001042E6"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Pr>
          <w:rFonts w:ascii="Times New Roman" w:eastAsia="Aptos Display" w:hAnsi="Times New Roman" w:cs="Times New Roman"/>
          <w:kern w:val="0"/>
          <w:bdr w:val="none" w:sz="0" w:space="0" w:color="auto"/>
        </w:rPr>
        <w:t>BBC News</w:t>
      </w:r>
      <w:r w:rsidR="00C80EB1">
        <w:rPr>
          <w:rFonts w:ascii="Times New Roman" w:eastAsia="Aptos Display" w:hAnsi="Times New Roman" w:cs="Times New Roman"/>
          <w:kern w:val="0"/>
          <w:bdr w:val="none" w:sz="0" w:space="0" w:color="auto"/>
        </w:rPr>
        <w:t xml:space="preserve">. </w:t>
      </w:r>
      <w:r>
        <w:rPr>
          <w:rFonts w:ascii="Times New Roman" w:eastAsia="Aptos Display" w:hAnsi="Times New Roman" w:cs="Times New Roman"/>
          <w:kern w:val="0"/>
          <w:bdr w:val="none" w:sz="0" w:space="0" w:color="auto"/>
        </w:rPr>
        <w:t xml:space="preserve">2017. </w:t>
      </w:r>
      <w:r w:rsidR="00C80EB1">
        <w:rPr>
          <w:rFonts w:ascii="Times New Roman" w:eastAsia="Aptos Display" w:hAnsi="Times New Roman" w:cs="Times New Roman"/>
          <w:kern w:val="0"/>
          <w:bdr w:val="none" w:sz="0" w:space="0" w:color="auto"/>
        </w:rPr>
        <w:t>“</w:t>
      </w:r>
      <w:r w:rsidRPr="001042E6">
        <w:rPr>
          <w:rFonts w:ascii="Times New Roman" w:eastAsia="Aptos Display" w:hAnsi="Times New Roman" w:cs="Times New Roman"/>
          <w:kern w:val="0"/>
          <w:bdr w:val="none" w:sz="0" w:space="0" w:color="auto"/>
        </w:rPr>
        <w:t xml:space="preserve">Only </w:t>
      </w:r>
      <w:r w:rsidR="00C80EB1">
        <w:rPr>
          <w:rFonts w:ascii="Times New Roman" w:eastAsia="Aptos Display" w:hAnsi="Times New Roman" w:cs="Times New Roman"/>
          <w:kern w:val="0"/>
          <w:bdr w:val="none" w:sz="0" w:space="0" w:color="auto"/>
        </w:rPr>
        <w:t>O</w:t>
      </w:r>
      <w:r w:rsidRPr="001042E6">
        <w:rPr>
          <w:rFonts w:ascii="Times New Roman" w:eastAsia="Aptos Display" w:hAnsi="Times New Roman" w:cs="Times New Roman"/>
          <w:kern w:val="0"/>
          <w:bdr w:val="none" w:sz="0" w:space="0" w:color="auto"/>
        </w:rPr>
        <w:t xml:space="preserve">ne in </w:t>
      </w:r>
      <w:r w:rsidR="00C80EB1">
        <w:rPr>
          <w:rFonts w:ascii="Times New Roman" w:eastAsia="Aptos Display" w:hAnsi="Times New Roman" w:cs="Times New Roman"/>
          <w:kern w:val="0"/>
          <w:bdr w:val="none" w:sz="0" w:space="0" w:color="auto"/>
        </w:rPr>
        <w:t>F</w:t>
      </w:r>
      <w:r w:rsidRPr="001042E6">
        <w:rPr>
          <w:rFonts w:ascii="Times New Roman" w:eastAsia="Aptos Display" w:hAnsi="Times New Roman" w:cs="Times New Roman"/>
          <w:kern w:val="0"/>
          <w:bdr w:val="none" w:sz="0" w:space="0" w:color="auto"/>
        </w:rPr>
        <w:t xml:space="preserve">our Middle East </w:t>
      </w:r>
      <w:r w:rsidR="00C80EB1">
        <w:rPr>
          <w:rFonts w:ascii="Times New Roman" w:eastAsia="Aptos Display" w:hAnsi="Times New Roman" w:cs="Times New Roman"/>
          <w:kern w:val="0"/>
          <w:bdr w:val="none" w:sz="0" w:space="0" w:color="auto"/>
        </w:rPr>
        <w:t>M</w:t>
      </w:r>
      <w:r w:rsidRPr="001042E6">
        <w:rPr>
          <w:rFonts w:ascii="Times New Roman" w:eastAsia="Aptos Display" w:hAnsi="Times New Roman" w:cs="Times New Roman"/>
          <w:kern w:val="0"/>
          <w:bdr w:val="none" w:sz="0" w:space="0" w:color="auto"/>
        </w:rPr>
        <w:t xml:space="preserve">en </w:t>
      </w:r>
      <w:r w:rsidR="00C80EB1">
        <w:rPr>
          <w:rFonts w:ascii="Times New Roman" w:eastAsia="Aptos Display" w:hAnsi="Times New Roman" w:cs="Times New Roman"/>
          <w:kern w:val="0"/>
          <w:bdr w:val="none" w:sz="0" w:space="0" w:color="auto"/>
        </w:rPr>
        <w:t>B</w:t>
      </w:r>
      <w:r w:rsidRPr="001042E6">
        <w:rPr>
          <w:rFonts w:ascii="Times New Roman" w:eastAsia="Aptos Display" w:hAnsi="Times New Roman" w:cs="Times New Roman"/>
          <w:kern w:val="0"/>
          <w:bdr w:val="none" w:sz="0" w:space="0" w:color="auto"/>
        </w:rPr>
        <w:t xml:space="preserve">acks </w:t>
      </w:r>
      <w:r w:rsidR="00C80EB1">
        <w:rPr>
          <w:rFonts w:ascii="Times New Roman" w:eastAsia="Aptos Display" w:hAnsi="Times New Roman" w:cs="Times New Roman"/>
          <w:kern w:val="0"/>
          <w:bdr w:val="none" w:sz="0" w:space="0" w:color="auto"/>
        </w:rPr>
        <w:t>E</w:t>
      </w:r>
      <w:r w:rsidRPr="001042E6">
        <w:rPr>
          <w:rFonts w:ascii="Times New Roman" w:eastAsia="Aptos Display" w:hAnsi="Times New Roman" w:cs="Times New Roman"/>
          <w:kern w:val="0"/>
          <w:bdr w:val="none" w:sz="0" w:space="0" w:color="auto"/>
        </w:rPr>
        <w:t xml:space="preserve">quality, </w:t>
      </w:r>
      <w:r w:rsidR="00C80EB1">
        <w:rPr>
          <w:rFonts w:ascii="Times New Roman" w:eastAsia="Aptos Display" w:hAnsi="Times New Roman" w:cs="Times New Roman"/>
          <w:kern w:val="0"/>
          <w:bdr w:val="none" w:sz="0" w:space="0" w:color="auto"/>
        </w:rPr>
        <w:t>S</w:t>
      </w:r>
      <w:r w:rsidRPr="001042E6">
        <w:rPr>
          <w:rFonts w:ascii="Times New Roman" w:eastAsia="Aptos Display" w:hAnsi="Times New Roman" w:cs="Times New Roman"/>
          <w:kern w:val="0"/>
          <w:bdr w:val="none" w:sz="0" w:space="0" w:color="auto"/>
        </w:rPr>
        <w:t xml:space="preserve">tudy </w:t>
      </w:r>
      <w:r w:rsidR="00C80EB1">
        <w:rPr>
          <w:rFonts w:ascii="Times New Roman" w:eastAsia="Aptos Display" w:hAnsi="Times New Roman" w:cs="Times New Roman"/>
          <w:kern w:val="0"/>
          <w:bdr w:val="none" w:sz="0" w:space="0" w:color="auto"/>
        </w:rPr>
        <w:t>S</w:t>
      </w:r>
      <w:r w:rsidRPr="001042E6">
        <w:rPr>
          <w:rFonts w:ascii="Times New Roman" w:eastAsia="Aptos Display" w:hAnsi="Times New Roman" w:cs="Times New Roman"/>
          <w:kern w:val="0"/>
          <w:bdr w:val="none" w:sz="0" w:space="0" w:color="auto"/>
        </w:rPr>
        <w:t>uggests</w:t>
      </w:r>
      <w:r>
        <w:rPr>
          <w:rFonts w:ascii="Times New Roman" w:eastAsia="Aptos Display" w:hAnsi="Times New Roman" w:cs="Times New Roman"/>
          <w:kern w:val="0"/>
          <w:bdr w:val="none" w:sz="0" w:space="0" w:color="auto"/>
        </w:rPr>
        <w:t>.</w:t>
      </w:r>
      <w:r w:rsidR="00C80EB1">
        <w:rPr>
          <w:rFonts w:ascii="Times New Roman" w:eastAsia="Aptos Display" w:hAnsi="Times New Roman" w:cs="Times New Roman"/>
          <w:kern w:val="0"/>
          <w:bdr w:val="none" w:sz="0" w:space="0" w:color="auto"/>
        </w:rPr>
        <w:t>”</w:t>
      </w:r>
      <w:r>
        <w:rPr>
          <w:rFonts w:ascii="Times New Roman" w:eastAsia="Aptos Display" w:hAnsi="Times New Roman" w:cs="Times New Roman"/>
          <w:kern w:val="0"/>
          <w:bdr w:val="none" w:sz="0" w:space="0" w:color="auto"/>
        </w:rPr>
        <w:t xml:space="preserve"> May 2. </w:t>
      </w:r>
      <w:hyperlink r:id="rId22" w:history="1">
        <w:r w:rsidR="00C80EB1" w:rsidRPr="00B148F6">
          <w:rPr>
            <w:rStyle w:val="Hyperlink"/>
            <w:rFonts w:ascii="Times New Roman" w:eastAsia="Aptos Display" w:hAnsi="Times New Roman" w:cs="Times New Roman"/>
            <w:kern w:val="0"/>
            <w:bdr w:val="none" w:sz="0" w:space="0" w:color="auto"/>
          </w:rPr>
          <w:t>https://www.bbc.co.uk/news/world-middle-east-39784721</w:t>
        </w:r>
      </w:hyperlink>
      <w:r>
        <w:rPr>
          <w:rFonts w:ascii="Times New Roman" w:eastAsia="Aptos Display" w:hAnsi="Times New Roman" w:cs="Times New Roman"/>
          <w:kern w:val="0"/>
          <w:bdr w:val="none" w:sz="0" w:space="0" w:color="auto"/>
        </w:rPr>
        <w:t xml:space="preserve"> </w:t>
      </w:r>
    </w:p>
    <w:p w14:paraId="186CEBB4" w14:textId="31C664AD" w:rsidR="00017B51" w:rsidRPr="00AA7E9B" w:rsidRDefault="00017B51"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17B51">
        <w:rPr>
          <w:rFonts w:ascii="Times New Roman" w:eastAsia="Aptos Display" w:hAnsi="Times New Roman" w:cs="Times New Roman"/>
          <w:kern w:val="0"/>
          <w:bdr w:val="none" w:sz="0" w:space="0" w:color="auto"/>
        </w:rPr>
        <w:t>Bourke, B</w:t>
      </w:r>
      <w:r w:rsidR="00C80EB1">
        <w:rPr>
          <w:rFonts w:ascii="Times New Roman" w:eastAsia="Aptos Display" w:hAnsi="Times New Roman" w:cs="Times New Roman"/>
          <w:kern w:val="0"/>
          <w:bdr w:val="none" w:sz="0" w:space="0" w:color="auto"/>
        </w:rPr>
        <w:t xml:space="preserve">rian. </w:t>
      </w:r>
      <w:r w:rsidRPr="00017B51">
        <w:rPr>
          <w:rFonts w:ascii="Times New Roman" w:eastAsia="Aptos Display" w:hAnsi="Times New Roman" w:cs="Times New Roman"/>
          <w:kern w:val="0"/>
          <w:bdr w:val="none" w:sz="0" w:space="0" w:color="auto"/>
        </w:rPr>
        <w:t xml:space="preserve">2014. </w:t>
      </w:r>
      <w:r w:rsidR="00C80EB1">
        <w:rPr>
          <w:rFonts w:ascii="Times New Roman" w:eastAsia="Aptos Display" w:hAnsi="Times New Roman" w:cs="Times New Roman"/>
          <w:kern w:val="0"/>
          <w:bdr w:val="none" w:sz="0" w:space="0" w:color="auto"/>
        </w:rPr>
        <w:t>“</w:t>
      </w:r>
      <w:r w:rsidRPr="00017B51">
        <w:rPr>
          <w:rFonts w:ascii="Times New Roman" w:eastAsia="Aptos Display" w:hAnsi="Times New Roman" w:cs="Times New Roman"/>
          <w:kern w:val="0"/>
          <w:bdr w:val="none" w:sz="0" w:space="0" w:color="auto"/>
        </w:rPr>
        <w:t xml:space="preserve">Positionality: Reflecting on the </w:t>
      </w:r>
      <w:r w:rsidR="00C80EB1">
        <w:rPr>
          <w:rFonts w:ascii="Times New Roman" w:eastAsia="Aptos Display" w:hAnsi="Times New Roman" w:cs="Times New Roman"/>
          <w:kern w:val="0"/>
          <w:bdr w:val="none" w:sz="0" w:space="0" w:color="auto"/>
        </w:rPr>
        <w:t>R</w:t>
      </w:r>
      <w:r w:rsidRPr="00017B51">
        <w:rPr>
          <w:rFonts w:ascii="Times New Roman" w:eastAsia="Aptos Display" w:hAnsi="Times New Roman" w:cs="Times New Roman"/>
          <w:kern w:val="0"/>
          <w:bdr w:val="none" w:sz="0" w:space="0" w:color="auto"/>
        </w:rPr>
        <w:t xml:space="preserve">esearch </w:t>
      </w:r>
      <w:r w:rsidR="00C80EB1">
        <w:rPr>
          <w:rFonts w:ascii="Times New Roman" w:eastAsia="Aptos Display" w:hAnsi="Times New Roman" w:cs="Times New Roman"/>
          <w:kern w:val="0"/>
          <w:bdr w:val="none" w:sz="0" w:space="0" w:color="auto"/>
        </w:rPr>
        <w:t>P</w:t>
      </w:r>
      <w:r w:rsidRPr="00017B51">
        <w:rPr>
          <w:rFonts w:ascii="Times New Roman" w:eastAsia="Aptos Display" w:hAnsi="Times New Roman" w:cs="Times New Roman"/>
          <w:kern w:val="0"/>
          <w:bdr w:val="none" w:sz="0" w:space="0" w:color="auto"/>
        </w:rPr>
        <w:t>rocess.</w:t>
      </w:r>
      <w:r w:rsidR="00C80EB1">
        <w:rPr>
          <w:rFonts w:ascii="Times New Roman" w:eastAsia="Aptos Display" w:hAnsi="Times New Roman" w:cs="Times New Roman"/>
          <w:kern w:val="0"/>
          <w:bdr w:val="none" w:sz="0" w:space="0" w:color="auto"/>
        </w:rPr>
        <w:t>”</w:t>
      </w:r>
      <w:r w:rsidRPr="00017B51">
        <w:rPr>
          <w:rFonts w:ascii="Times New Roman" w:eastAsia="Aptos Display" w:hAnsi="Times New Roman" w:cs="Times New Roman"/>
          <w:kern w:val="0"/>
          <w:bdr w:val="none" w:sz="0" w:space="0" w:color="auto"/>
        </w:rPr>
        <w:t xml:space="preserve"> </w:t>
      </w:r>
      <w:r w:rsidRPr="00C80EB1">
        <w:rPr>
          <w:rFonts w:ascii="Times New Roman" w:eastAsia="Aptos Display" w:hAnsi="Times New Roman" w:cs="Times New Roman"/>
          <w:i/>
          <w:iCs/>
          <w:kern w:val="0"/>
          <w:bdr w:val="none" w:sz="0" w:space="0" w:color="auto"/>
        </w:rPr>
        <w:t>The Qualitative Report</w:t>
      </w:r>
      <w:r w:rsidR="00C80EB1" w:rsidRPr="00C80EB1">
        <w:rPr>
          <w:rFonts w:ascii="Times New Roman" w:eastAsia="Aptos Display" w:hAnsi="Times New Roman" w:cs="Times New Roman"/>
          <w:i/>
          <w:iCs/>
          <w:kern w:val="0"/>
          <w:bdr w:val="none" w:sz="0" w:space="0" w:color="auto"/>
        </w:rPr>
        <w:t xml:space="preserve"> </w:t>
      </w:r>
      <w:r w:rsidRPr="00017B51">
        <w:rPr>
          <w:rFonts w:ascii="Times New Roman" w:eastAsia="Aptos Display" w:hAnsi="Times New Roman" w:cs="Times New Roman"/>
          <w:kern w:val="0"/>
          <w:bdr w:val="none" w:sz="0" w:space="0" w:color="auto"/>
        </w:rPr>
        <w:t>19(33)</w:t>
      </w:r>
      <w:r w:rsidR="00C80EB1">
        <w:rPr>
          <w:rFonts w:ascii="Times New Roman" w:eastAsia="Aptos Display" w:hAnsi="Times New Roman" w:cs="Times New Roman"/>
          <w:kern w:val="0"/>
          <w:bdr w:val="none" w:sz="0" w:space="0" w:color="auto"/>
        </w:rPr>
        <w:t>:</w:t>
      </w:r>
      <w:r w:rsidRPr="00017B51">
        <w:rPr>
          <w:rFonts w:ascii="Times New Roman" w:eastAsia="Aptos Display" w:hAnsi="Times New Roman" w:cs="Times New Roman"/>
          <w:kern w:val="0"/>
          <w:bdr w:val="none" w:sz="0" w:space="0" w:color="auto"/>
        </w:rPr>
        <w:t xml:space="preserve"> 1-9.</w:t>
      </w:r>
      <w:r w:rsidR="00C80EB1">
        <w:rPr>
          <w:rFonts w:ascii="Times New Roman" w:eastAsia="Aptos Display" w:hAnsi="Times New Roman" w:cs="Times New Roman"/>
          <w:kern w:val="0"/>
          <w:bdr w:val="none" w:sz="0" w:space="0" w:color="auto"/>
        </w:rPr>
        <w:t xml:space="preserve"> </w:t>
      </w:r>
      <w:hyperlink r:id="rId23" w:history="1">
        <w:r w:rsidR="00761E5F" w:rsidRPr="00B148F6">
          <w:rPr>
            <w:rStyle w:val="Hyperlink"/>
            <w:rFonts w:ascii="Times New Roman" w:eastAsia="Aptos Display" w:hAnsi="Times New Roman" w:cs="Times New Roman"/>
            <w:kern w:val="0"/>
            <w:bdr w:val="none" w:sz="0" w:space="0" w:color="auto"/>
          </w:rPr>
          <w:t>https://doi.org/10.46743/2160-3715/2014.1026</w:t>
        </w:r>
      </w:hyperlink>
      <w:r w:rsidR="00761E5F">
        <w:rPr>
          <w:rFonts w:ascii="Times New Roman" w:eastAsia="Aptos Display" w:hAnsi="Times New Roman" w:cs="Times New Roman"/>
          <w:kern w:val="0"/>
          <w:bdr w:val="none" w:sz="0" w:space="0" w:color="auto"/>
        </w:rPr>
        <w:t xml:space="preserve"> </w:t>
      </w:r>
    </w:p>
    <w:p w14:paraId="3EADEAEB" w14:textId="17BBF911" w:rsidR="00AA7E9B" w:rsidRPr="00AA7E9B" w:rsidRDefault="008C5D1E"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8C5D1E">
        <w:rPr>
          <w:rFonts w:ascii="Times New Roman" w:eastAsia="Aptos Display" w:hAnsi="Times New Roman" w:cs="Times New Roman"/>
          <w:kern w:val="0"/>
          <w:bdr w:val="none" w:sz="0" w:space="0" w:color="auto"/>
        </w:rPr>
        <w:t xml:space="preserve">Braun, Virginia, and Victoria Clarke. </w:t>
      </w:r>
      <w:r w:rsidR="00AA7E9B" w:rsidRPr="00AA7E9B">
        <w:rPr>
          <w:rFonts w:ascii="Times New Roman" w:eastAsia="Aptos Display" w:hAnsi="Times New Roman" w:cs="Times New Roman"/>
          <w:kern w:val="0"/>
          <w:bdr w:val="none" w:sz="0" w:space="0" w:color="auto"/>
        </w:rPr>
        <w:t xml:space="preserve">2006.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Using </w:t>
      </w:r>
      <w:r>
        <w:rPr>
          <w:rFonts w:ascii="Times New Roman" w:eastAsia="Aptos Display" w:hAnsi="Times New Roman" w:cs="Times New Roman"/>
          <w:kern w:val="0"/>
          <w:bdr w:val="none" w:sz="0" w:space="0" w:color="auto"/>
        </w:rPr>
        <w:t>T</w:t>
      </w:r>
      <w:r w:rsidR="00AA7E9B" w:rsidRPr="00AA7E9B">
        <w:rPr>
          <w:rFonts w:ascii="Times New Roman" w:eastAsia="Aptos Display" w:hAnsi="Times New Roman" w:cs="Times New Roman"/>
          <w:kern w:val="0"/>
          <w:bdr w:val="none" w:sz="0" w:space="0" w:color="auto"/>
        </w:rPr>
        <w:t xml:space="preserve">hematic </w:t>
      </w:r>
      <w:r>
        <w:rPr>
          <w:rFonts w:ascii="Times New Roman" w:eastAsia="Aptos Display" w:hAnsi="Times New Roman" w:cs="Times New Roman"/>
          <w:kern w:val="0"/>
          <w:bdr w:val="none" w:sz="0" w:space="0" w:color="auto"/>
        </w:rPr>
        <w:t>A</w:t>
      </w:r>
      <w:r w:rsidR="00AA7E9B" w:rsidRPr="00AA7E9B">
        <w:rPr>
          <w:rFonts w:ascii="Times New Roman" w:eastAsia="Aptos Display" w:hAnsi="Times New Roman" w:cs="Times New Roman"/>
          <w:kern w:val="0"/>
          <w:bdr w:val="none" w:sz="0" w:space="0" w:color="auto"/>
        </w:rPr>
        <w:t xml:space="preserve">nalysis in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sychology.</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8C5D1E">
        <w:rPr>
          <w:rFonts w:ascii="Times New Roman" w:eastAsia="Aptos Display" w:hAnsi="Times New Roman" w:cs="Times New Roman"/>
          <w:i/>
          <w:iCs/>
          <w:kern w:val="0"/>
          <w:bdr w:val="none" w:sz="0" w:space="0" w:color="auto"/>
        </w:rPr>
        <w:t xml:space="preserve">Qualitative </w:t>
      </w:r>
      <w:r w:rsidRPr="008C5D1E">
        <w:rPr>
          <w:rFonts w:ascii="Times New Roman" w:eastAsia="Aptos Display" w:hAnsi="Times New Roman" w:cs="Times New Roman"/>
          <w:i/>
          <w:iCs/>
          <w:kern w:val="0"/>
          <w:bdr w:val="none" w:sz="0" w:space="0" w:color="auto"/>
        </w:rPr>
        <w:t>R</w:t>
      </w:r>
      <w:r w:rsidR="00AA7E9B" w:rsidRPr="008C5D1E">
        <w:rPr>
          <w:rFonts w:ascii="Times New Roman" w:eastAsia="Aptos Display" w:hAnsi="Times New Roman" w:cs="Times New Roman"/>
          <w:i/>
          <w:iCs/>
          <w:kern w:val="0"/>
          <w:bdr w:val="none" w:sz="0" w:space="0" w:color="auto"/>
        </w:rPr>
        <w:t xml:space="preserve">esearch in </w:t>
      </w:r>
      <w:r w:rsidR="001E11E7" w:rsidRPr="008C5D1E">
        <w:rPr>
          <w:rFonts w:ascii="Times New Roman" w:eastAsia="Aptos Display" w:hAnsi="Times New Roman" w:cs="Times New Roman"/>
          <w:i/>
          <w:iCs/>
          <w:kern w:val="0"/>
          <w:bdr w:val="none" w:sz="0" w:space="0" w:color="auto"/>
        </w:rPr>
        <w:t>P</w:t>
      </w:r>
      <w:r w:rsidR="00AA7E9B" w:rsidRPr="008C5D1E">
        <w:rPr>
          <w:rFonts w:ascii="Times New Roman" w:eastAsia="Aptos Display" w:hAnsi="Times New Roman" w:cs="Times New Roman"/>
          <w:i/>
          <w:iCs/>
          <w:kern w:val="0"/>
          <w:bdr w:val="none" w:sz="0" w:space="0" w:color="auto"/>
        </w:rPr>
        <w:t>sychology</w:t>
      </w:r>
      <w:r w:rsidR="00AA7E9B" w:rsidRPr="00AA7E9B">
        <w:rPr>
          <w:rFonts w:ascii="Times New Roman" w:eastAsia="Aptos Display" w:hAnsi="Times New Roman" w:cs="Times New Roman"/>
          <w:kern w:val="0"/>
          <w:bdr w:val="none" w:sz="0" w:space="0" w:color="auto"/>
        </w:rPr>
        <w:t xml:space="preserve"> 3(2)</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77-101.‏</w:t>
      </w:r>
      <w:r>
        <w:rPr>
          <w:rFonts w:ascii="Times New Roman" w:eastAsia="Aptos Display" w:hAnsi="Times New Roman" w:cs="Times New Roman"/>
          <w:kern w:val="0"/>
          <w:bdr w:val="none" w:sz="0" w:space="0" w:color="auto"/>
        </w:rPr>
        <w:t xml:space="preserve"> </w:t>
      </w:r>
      <w:hyperlink r:id="rId24" w:history="1">
        <w:r w:rsidRPr="00B148F6">
          <w:rPr>
            <w:rStyle w:val="Hyperlink"/>
            <w:rFonts w:ascii="Times New Roman" w:eastAsia="Aptos Display" w:hAnsi="Times New Roman" w:cs="Times New Roman"/>
            <w:kern w:val="0"/>
            <w:bdr w:val="none" w:sz="0" w:space="0" w:color="auto"/>
          </w:rPr>
          <w:t>https://doi.org/10.1191/1478088706qp063oa</w:t>
        </w:r>
      </w:hyperlink>
      <w:r>
        <w:rPr>
          <w:rFonts w:ascii="Times New Roman" w:eastAsia="Aptos Display" w:hAnsi="Times New Roman" w:cs="Times New Roman"/>
          <w:kern w:val="0"/>
          <w:bdr w:val="none" w:sz="0" w:space="0" w:color="auto"/>
        </w:rPr>
        <w:t xml:space="preserve"> </w:t>
      </w:r>
    </w:p>
    <w:p w14:paraId="311A0AD2" w14:textId="00738D61"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 </w:t>
      </w:r>
      <w:r w:rsidR="008C5D1E" w:rsidRPr="008C5D1E">
        <w:rPr>
          <w:rFonts w:ascii="Times New Roman" w:eastAsia="Aptos Display" w:hAnsi="Times New Roman" w:cs="Times New Roman"/>
          <w:kern w:val="0"/>
          <w:bdr w:val="none" w:sz="0" w:space="0" w:color="auto"/>
        </w:rPr>
        <w:t xml:space="preserve">Brod, Meryl, Laura E. Tesler, and Torsten L. Christensen. </w:t>
      </w:r>
      <w:r w:rsidRPr="00AA7E9B">
        <w:rPr>
          <w:rFonts w:ascii="Times New Roman" w:eastAsia="Aptos Display" w:hAnsi="Times New Roman" w:cs="Times New Roman"/>
          <w:kern w:val="0"/>
          <w:bdr w:val="none" w:sz="0" w:space="0" w:color="auto"/>
        </w:rPr>
        <w:t xml:space="preserve">2009. </w:t>
      </w:r>
      <w:r w:rsidR="008C5D1E">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Qualitative </w:t>
      </w:r>
      <w:r w:rsidR="008C5D1E">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 xml:space="preserve">esearch and </w:t>
      </w:r>
      <w:r w:rsidR="008C5D1E">
        <w:rPr>
          <w:rFonts w:ascii="Times New Roman" w:eastAsia="Aptos Display" w:hAnsi="Times New Roman" w:cs="Times New Roman"/>
          <w:kern w:val="0"/>
          <w:bdr w:val="none" w:sz="0" w:space="0" w:color="auto"/>
        </w:rPr>
        <w:t>C</w:t>
      </w:r>
      <w:r w:rsidRPr="00AA7E9B">
        <w:rPr>
          <w:rFonts w:ascii="Times New Roman" w:eastAsia="Aptos Display" w:hAnsi="Times New Roman" w:cs="Times New Roman"/>
          <w:kern w:val="0"/>
          <w:bdr w:val="none" w:sz="0" w:space="0" w:color="auto"/>
        </w:rPr>
        <w:t xml:space="preserve">ontent </w:t>
      </w:r>
      <w:r w:rsidR="008C5D1E">
        <w:rPr>
          <w:rFonts w:ascii="Times New Roman" w:eastAsia="Aptos Display" w:hAnsi="Times New Roman" w:cs="Times New Roman"/>
          <w:kern w:val="0"/>
          <w:bdr w:val="none" w:sz="0" w:space="0" w:color="auto"/>
        </w:rPr>
        <w:t>V</w:t>
      </w:r>
      <w:r w:rsidRPr="00AA7E9B">
        <w:rPr>
          <w:rFonts w:ascii="Times New Roman" w:eastAsia="Aptos Display" w:hAnsi="Times New Roman" w:cs="Times New Roman"/>
          <w:kern w:val="0"/>
          <w:bdr w:val="none" w:sz="0" w:space="0" w:color="auto"/>
        </w:rPr>
        <w:t xml:space="preserve">alidity: </w:t>
      </w:r>
      <w:r w:rsidR="008C5D1E" w:rsidRPr="00AA7E9B">
        <w:rPr>
          <w:rFonts w:ascii="Times New Roman" w:eastAsia="Aptos Display" w:hAnsi="Times New Roman" w:cs="Times New Roman"/>
          <w:kern w:val="0"/>
          <w:bdr w:val="none" w:sz="0" w:space="0" w:color="auto"/>
        </w:rPr>
        <w:t xml:space="preserve">Developing Best Practices Based </w:t>
      </w:r>
      <w:r w:rsidR="008C5D1E">
        <w:rPr>
          <w:rFonts w:ascii="Times New Roman" w:eastAsia="Aptos Display" w:hAnsi="Times New Roman" w:cs="Times New Roman"/>
          <w:kern w:val="0"/>
          <w:bdr w:val="none" w:sz="0" w:space="0" w:color="auto"/>
        </w:rPr>
        <w:t>o</w:t>
      </w:r>
      <w:r w:rsidR="008C5D1E" w:rsidRPr="00AA7E9B">
        <w:rPr>
          <w:rFonts w:ascii="Times New Roman" w:eastAsia="Aptos Display" w:hAnsi="Times New Roman" w:cs="Times New Roman"/>
          <w:kern w:val="0"/>
          <w:bdr w:val="none" w:sz="0" w:space="0" w:color="auto"/>
        </w:rPr>
        <w:t xml:space="preserve">n Science </w:t>
      </w:r>
      <w:r w:rsidR="008C5D1E">
        <w:rPr>
          <w:rFonts w:ascii="Times New Roman" w:eastAsia="Aptos Display" w:hAnsi="Times New Roman" w:cs="Times New Roman"/>
          <w:kern w:val="0"/>
          <w:bdr w:val="none" w:sz="0" w:space="0" w:color="auto"/>
        </w:rPr>
        <w:t>a</w:t>
      </w:r>
      <w:r w:rsidR="008C5D1E" w:rsidRPr="00AA7E9B">
        <w:rPr>
          <w:rFonts w:ascii="Times New Roman" w:eastAsia="Aptos Display" w:hAnsi="Times New Roman" w:cs="Times New Roman"/>
          <w:kern w:val="0"/>
          <w:bdr w:val="none" w:sz="0" w:space="0" w:color="auto"/>
        </w:rPr>
        <w:t>nd Experience.</w:t>
      </w:r>
      <w:r w:rsidR="008C5D1E">
        <w:rPr>
          <w:rFonts w:ascii="Times New Roman" w:eastAsia="Aptos Display" w:hAnsi="Times New Roman" w:cs="Times New Roman"/>
          <w:kern w:val="0"/>
          <w:bdr w:val="none" w:sz="0" w:space="0" w:color="auto"/>
        </w:rPr>
        <w:t>”</w:t>
      </w:r>
      <w:r w:rsidR="008C5D1E" w:rsidRPr="00AA7E9B">
        <w:rPr>
          <w:rFonts w:ascii="Times New Roman" w:eastAsia="Aptos Display" w:hAnsi="Times New Roman" w:cs="Times New Roman"/>
          <w:kern w:val="0"/>
          <w:bdr w:val="none" w:sz="0" w:space="0" w:color="auto"/>
        </w:rPr>
        <w:t xml:space="preserve"> </w:t>
      </w:r>
      <w:r w:rsidRPr="008C5D1E">
        <w:rPr>
          <w:rFonts w:ascii="Times New Roman" w:eastAsia="Aptos Display" w:hAnsi="Times New Roman" w:cs="Times New Roman"/>
          <w:i/>
          <w:iCs/>
          <w:kern w:val="0"/>
          <w:bdr w:val="none" w:sz="0" w:space="0" w:color="auto"/>
        </w:rPr>
        <w:t xml:space="preserve">Quality of </w:t>
      </w:r>
      <w:r w:rsidR="00017B51" w:rsidRPr="008C5D1E">
        <w:rPr>
          <w:rFonts w:ascii="Times New Roman" w:eastAsia="Aptos Display" w:hAnsi="Times New Roman" w:cs="Times New Roman"/>
          <w:i/>
          <w:iCs/>
          <w:kern w:val="0"/>
          <w:bdr w:val="none" w:sz="0" w:space="0" w:color="auto"/>
        </w:rPr>
        <w:t>L</w:t>
      </w:r>
      <w:r w:rsidRPr="008C5D1E">
        <w:rPr>
          <w:rFonts w:ascii="Times New Roman" w:eastAsia="Aptos Display" w:hAnsi="Times New Roman" w:cs="Times New Roman"/>
          <w:i/>
          <w:iCs/>
          <w:kern w:val="0"/>
          <w:bdr w:val="none" w:sz="0" w:space="0" w:color="auto"/>
        </w:rPr>
        <w:t xml:space="preserve">ife </w:t>
      </w:r>
      <w:r w:rsidR="00017B51" w:rsidRPr="008C5D1E">
        <w:rPr>
          <w:rFonts w:ascii="Times New Roman" w:eastAsia="Aptos Display" w:hAnsi="Times New Roman" w:cs="Times New Roman"/>
          <w:i/>
          <w:iCs/>
          <w:kern w:val="0"/>
          <w:bdr w:val="none" w:sz="0" w:space="0" w:color="auto"/>
        </w:rPr>
        <w:t>R</w:t>
      </w:r>
      <w:r w:rsidRPr="008C5D1E">
        <w:rPr>
          <w:rFonts w:ascii="Times New Roman" w:eastAsia="Aptos Display" w:hAnsi="Times New Roman" w:cs="Times New Roman"/>
          <w:i/>
          <w:iCs/>
          <w:kern w:val="0"/>
          <w:bdr w:val="none" w:sz="0" w:space="0" w:color="auto"/>
        </w:rPr>
        <w:t>esearch</w:t>
      </w:r>
      <w:r w:rsidRPr="00AA7E9B">
        <w:rPr>
          <w:rFonts w:ascii="Times New Roman" w:eastAsia="Aptos Display" w:hAnsi="Times New Roman" w:cs="Times New Roman"/>
          <w:kern w:val="0"/>
          <w:bdr w:val="none" w:sz="0" w:space="0" w:color="auto"/>
        </w:rPr>
        <w:t xml:space="preserve"> 18</w:t>
      </w:r>
      <w:r w:rsidR="008C5D1E">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1263-78.‏</w:t>
      </w:r>
      <w:r w:rsidR="008C5D1E">
        <w:rPr>
          <w:rFonts w:ascii="Times New Roman" w:eastAsia="Aptos Display" w:hAnsi="Times New Roman" w:cs="Times New Roman"/>
          <w:kern w:val="0"/>
          <w:bdr w:val="none" w:sz="0" w:space="0" w:color="auto"/>
        </w:rPr>
        <w:t xml:space="preserve"> </w:t>
      </w:r>
      <w:hyperlink r:id="rId25" w:history="1">
        <w:r w:rsidR="008C5D1E" w:rsidRPr="00B148F6">
          <w:rPr>
            <w:rStyle w:val="Hyperlink"/>
            <w:rFonts w:ascii="Times New Roman" w:eastAsia="Aptos Display" w:hAnsi="Times New Roman" w:cs="Times New Roman"/>
            <w:kern w:val="0"/>
            <w:bdr w:val="none" w:sz="0" w:space="0" w:color="auto"/>
          </w:rPr>
          <w:t>https://doi.org/10.1007/s11136-009-9540-9</w:t>
        </w:r>
      </w:hyperlink>
      <w:r w:rsidR="008C5D1E">
        <w:rPr>
          <w:rFonts w:ascii="Times New Roman" w:eastAsia="Aptos Display" w:hAnsi="Times New Roman" w:cs="Times New Roman"/>
          <w:kern w:val="0"/>
          <w:bdr w:val="none" w:sz="0" w:space="0" w:color="auto"/>
        </w:rPr>
        <w:t xml:space="preserve"> </w:t>
      </w:r>
    </w:p>
    <w:p w14:paraId="47F82C85" w14:textId="16A8389C"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Burnard, P</w:t>
      </w:r>
      <w:r w:rsidR="008C5D1E">
        <w:rPr>
          <w:rFonts w:ascii="Times New Roman" w:eastAsia="Aptos Display" w:hAnsi="Times New Roman" w:cs="Times New Roman"/>
          <w:kern w:val="0"/>
          <w:bdr w:val="none" w:sz="0" w:space="0" w:color="auto"/>
        </w:rPr>
        <w:t>hilip</w:t>
      </w:r>
      <w:r w:rsidRPr="00AA7E9B">
        <w:rPr>
          <w:rFonts w:ascii="Times New Roman" w:eastAsia="Aptos Display" w:hAnsi="Times New Roman" w:cs="Times New Roman"/>
          <w:kern w:val="0"/>
          <w:bdr w:val="none" w:sz="0" w:space="0" w:color="auto"/>
        </w:rPr>
        <w:t xml:space="preserve">. 1991. </w:t>
      </w:r>
      <w:r w:rsidR="008C5D1E">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A </w:t>
      </w:r>
      <w:r w:rsidR="008C5D1E">
        <w:rPr>
          <w:rFonts w:ascii="Times New Roman" w:eastAsia="Aptos Display" w:hAnsi="Times New Roman" w:cs="Times New Roman"/>
          <w:kern w:val="0"/>
          <w:bdr w:val="none" w:sz="0" w:space="0" w:color="auto"/>
        </w:rPr>
        <w:t>M</w:t>
      </w:r>
      <w:r w:rsidRPr="00AA7E9B">
        <w:rPr>
          <w:rFonts w:ascii="Times New Roman" w:eastAsia="Aptos Display" w:hAnsi="Times New Roman" w:cs="Times New Roman"/>
          <w:kern w:val="0"/>
          <w:bdr w:val="none" w:sz="0" w:space="0" w:color="auto"/>
        </w:rPr>
        <w:t xml:space="preserve">ethod of </w:t>
      </w:r>
      <w:r w:rsidR="008C5D1E">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nalysing </w:t>
      </w:r>
      <w:r w:rsidR="008C5D1E">
        <w:rPr>
          <w:rFonts w:ascii="Times New Roman" w:eastAsia="Aptos Display" w:hAnsi="Times New Roman" w:cs="Times New Roman"/>
          <w:kern w:val="0"/>
          <w:bdr w:val="none" w:sz="0" w:space="0" w:color="auto"/>
        </w:rPr>
        <w:t>I</w:t>
      </w:r>
      <w:r w:rsidRPr="00AA7E9B">
        <w:rPr>
          <w:rFonts w:ascii="Times New Roman" w:eastAsia="Aptos Display" w:hAnsi="Times New Roman" w:cs="Times New Roman"/>
          <w:kern w:val="0"/>
          <w:bdr w:val="none" w:sz="0" w:space="0" w:color="auto"/>
        </w:rPr>
        <w:t xml:space="preserve">nterview </w:t>
      </w:r>
      <w:r w:rsidR="008C5D1E">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ranscripts in </w:t>
      </w:r>
      <w:r w:rsidR="008C5D1E">
        <w:rPr>
          <w:rFonts w:ascii="Times New Roman" w:eastAsia="Aptos Display" w:hAnsi="Times New Roman" w:cs="Times New Roman"/>
          <w:kern w:val="0"/>
          <w:bdr w:val="none" w:sz="0" w:space="0" w:color="auto"/>
        </w:rPr>
        <w:t>Q</w:t>
      </w:r>
      <w:r w:rsidRPr="00AA7E9B">
        <w:rPr>
          <w:rFonts w:ascii="Times New Roman" w:eastAsia="Aptos Display" w:hAnsi="Times New Roman" w:cs="Times New Roman"/>
          <w:kern w:val="0"/>
          <w:bdr w:val="none" w:sz="0" w:space="0" w:color="auto"/>
        </w:rPr>
        <w:t xml:space="preserve">ualitative </w:t>
      </w:r>
      <w:r w:rsidR="008C5D1E">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esearch.</w:t>
      </w:r>
      <w:r w:rsidR="008C5D1E">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8C5D1E">
        <w:rPr>
          <w:rFonts w:ascii="Times New Roman" w:eastAsia="Aptos Display" w:hAnsi="Times New Roman" w:cs="Times New Roman"/>
          <w:i/>
          <w:iCs/>
          <w:kern w:val="0"/>
          <w:bdr w:val="none" w:sz="0" w:space="0" w:color="auto"/>
        </w:rPr>
        <w:t xml:space="preserve">Nurse </w:t>
      </w:r>
      <w:r w:rsidR="0034655B" w:rsidRPr="008C5D1E">
        <w:rPr>
          <w:rFonts w:ascii="Times New Roman" w:eastAsia="Aptos Display" w:hAnsi="Times New Roman" w:cs="Times New Roman"/>
          <w:i/>
          <w:iCs/>
          <w:kern w:val="0"/>
          <w:bdr w:val="none" w:sz="0" w:space="0" w:color="auto"/>
        </w:rPr>
        <w:t>E</w:t>
      </w:r>
      <w:r w:rsidRPr="008C5D1E">
        <w:rPr>
          <w:rFonts w:ascii="Times New Roman" w:eastAsia="Aptos Display" w:hAnsi="Times New Roman" w:cs="Times New Roman"/>
          <w:i/>
          <w:iCs/>
          <w:kern w:val="0"/>
          <w:bdr w:val="none" w:sz="0" w:space="0" w:color="auto"/>
        </w:rPr>
        <w:t xml:space="preserve">ducation </w:t>
      </w:r>
      <w:r w:rsidR="0034655B" w:rsidRPr="008C5D1E">
        <w:rPr>
          <w:rFonts w:ascii="Times New Roman" w:eastAsia="Aptos Display" w:hAnsi="Times New Roman" w:cs="Times New Roman"/>
          <w:i/>
          <w:iCs/>
          <w:kern w:val="0"/>
          <w:bdr w:val="none" w:sz="0" w:space="0" w:color="auto"/>
        </w:rPr>
        <w:t>T</w:t>
      </w:r>
      <w:r w:rsidRPr="008C5D1E">
        <w:rPr>
          <w:rFonts w:ascii="Times New Roman" w:eastAsia="Aptos Display" w:hAnsi="Times New Roman" w:cs="Times New Roman"/>
          <w:i/>
          <w:iCs/>
          <w:kern w:val="0"/>
          <w:bdr w:val="none" w:sz="0" w:space="0" w:color="auto"/>
        </w:rPr>
        <w:t>oday</w:t>
      </w:r>
      <w:r w:rsidRPr="00AA7E9B">
        <w:rPr>
          <w:rFonts w:ascii="Times New Roman" w:eastAsia="Aptos Display" w:hAnsi="Times New Roman" w:cs="Times New Roman"/>
          <w:kern w:val="0"/>
          <w:bdr w:val="none" w:sz="0" w:space="0" w:color="auto"/>
        </w:rPr>
        <w:t xml:space="preserve"> 11(6)</w:t>
      </w:r>
      <w:r w:rsidR="008C5D1E">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461-66.‏</w:t>
      </w:r>
      <w:r w:rsidR="008C5D1E">
        <w:rPr>
          <w:rFonts w:ascii="Times New Roman" w:eastAsia="Aptos Display" w:hAnsi="Times New Roman" w:cs="Times New Roman"/>
          <w:kern w:val="0"/>
          <w:bdr w:val="none" w:sz="0" w:space="0" w:color="auto"/>
        </w:rPr>
        <w:t xml:space="preserve"> </w:t>
      </w:r>
      <w:hyperlink r:id="rId26" w:history="1">
        <w:r w:rsidR="008C5D1E" w:rsidRPr="00B148F6">
          <w:rPr>
            <w:rStyle w:val="Hyperlink"/>
            <w:rFonts w:ascii="Times New Roman" w:eastAsia="Aptos Display" w:hAnsi="Times New Roman" w:cs="Times New Roman"/>
            <w:kern w:val="0"/>
            <w:bdr w:val="none" w:sz="0" w:space="0" w:color="auto"/>
          </w:rPr>
          <w:t>https://doi.org/10.1016/0260-6917(91)90009-Y</w:t>
        </w:r>
      </w:hyperlink>
      <w:r w:rsidR="008C5D1E">
        <w:rPr>
          <w:rFonts w:ascii="Times New Roman" w:eastAsia="Aptos Display" w:hAnsi="Times New Roman" w:cs="Times New Roman"/>
          <w:kern w:val="0"/>
          <w:bdr w:val="none" w:sz="0" w:space="0" w:color="auto"/>
        </w:rPr>
        <w:t xml:space="preserve"> </w:t>
      </w:r>
    </w:p>
    <w:p w14:paraId="16D0B4F3" w14:textId="6BE55407" w:rsidR="00AA7E9B" w:rsidRPr="00AA7E9B" w:rsidRDefault="008C5D1E"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8C5D1E">
        <w:rPr>
          <w:rFonts w:ascii="Times New Roman" w:eastAsia="Aptos Display" w:hAnsi="Times New Roman" w:cs="Times New Roman"/>
          <w:kern w:val="0"/>
          <w:bdr w:val="none" w:sz="0" w:space="0" w:color="auto"/>
        </w:rPr>
        <w:t>Bursztyn, Leonardo, Alessandra L. González, and David Yanagizawa-Drott.</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2020.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Misperceived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ocial </w:t>
      </w:r>
      <w:r>
        <w:rPr>
          <w:rFonts w:ascii="Times New Roman" w:eastAsia="Aptos Display" w:hAnsi="Times New Roman" w:cs="Times New Roman"/>
          <w:kern w:val="0"/>
          <w:bdr w:val="none" w:sz="0" w:space="0" w:color="auto"/>
        </w:rPr>
        <w:t>N</w:t>
      </w:r>
      <w:r w:rsidR="00AA7E9B" w:rsidRPr="00AA7E9B">
        <w:rPr>
          <w:rFonts w:ascii="Times New Roman" w:eastAsia="Aptos Display" w:hAnsi="Times New Roman" w:cs="Times New Roman"/>
          <w:kern w:val="0"/>
          <w:bdr w:val="none" w:sz="0" w:space="0" w:color="auto"/>
        </w:rPr>
        <w:t xml:space="preserve">orms: Women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orking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utside the </w:t>
      </w:r>
      <w:r>
        <w:rPr>
          <w:rFonts w:ascii="Times New Roman" w:eastAsia="Aptos Display" w:hAnsi="Times New Roman" w:cs="Times New Roman"/>
          <w:kern w:val="0"/>
          <w:bdr w:val="none" w:sz="0" w:space="0" w:color="auto"/>
        </w:rPr>
        <w:t>H</w:t>
      </w:r>
      <w:r w:rsidR="00AA7E9B" w:rsidRPr="00AA7E9B">
        <w:rPr>
          <w:rFonts w:ascii="Times New Roman" w:eastAsia="Aptos Display" w:hAnsi="Times New Roman" w:cs="Times New Roman"/>
          <w:kern w:val="0"/>
          <w:bdr w:val="none" w:sz="0" w:space="0" w:color="auto"/>
        </w:rPr>
        <w:t>ome in Saudi Arabia.</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8C5D1E">
        <w:rPr>
          <w:rFonts w:ascii="Times New Roman" w:eastAsia="Aptos Display" w:hAnsi="Times New Roman" w:cs="Times New Roman"/>
          <w:i/>
          <w:iCs/>
          <w:kern w:val="0"/>
          <w:bdr w:val="none" w:sz="0" w:space="0" w:color="auto"/>
        </w:rPr>
        <w:t xml:space="preserve">American </w:t>
      </w:r>
      <w:r w:rsidR="00EE702E" w:rsidRPr="008C5D1E">
        <w:rPr>
          <w:rFonts w:ascii="Times New Roman" w:eastAsia="Aptos Display" w:hAnsi="Times New Roman" w:cs="Times New Roman"/>
          <w:i/>
          <w:iCs/>
          <w:kern w:val="0"/>
          <w:bdr w:val="none" w:sz="0" w:space="0" w:color="auto"/>
        </w:rPr>
        <w:t>E</w:t>
      </w:r>
      <w:r w:rsidR="00AA7E9B" w:rsidRPr="008C5D1E">
        <w:rPr>
          <w:rFonts w:ascii="Times New Roman" w:eastAsia="Aptos Display" w:hAnsi="Times New Roman" w:cs="Times New Roman"/>
          <w:i/>
          <w:iCs/>
          <w:kern w:val="0"/>
          <w:bdr w:val="none" w:sz="0" w:space="0" w:color="auto"/>
        </w:rPr>
        <w:t xml:space="preserve">conomic </w:t>
      </w:r>
      <w:r w:rsidR="00EE702E" w:rsidRPr="008C5D1E">
        <w:rPr>
          <w:rFonts w:ascii="Times New Roman" w:eastAsia="Aptos Display" w:hAnsi="Times New Roman" w:cs="Times New Roman"/>
          <w:i/>
          <w:iCs/>
          <w:kern w:val="0"/>
          <w:bdr w:val="none" w:sz="0" w:space="0" w:color="auto"/>
        </w:rPr>
        <w:t>R</w:t>
      </w:r>
      <w:r w:rsidR="00AA7E9B" w:rsidRPr="008C5D1E">
        <w:rPr>
          <w:rFonts w:ascii="Times New Roman" w:eastAsia="Aptos Display" w:hAnsi="Times New Roman" w:cs="Times New Roman"/>
          <w:i/>
          <w:iCs/>
          <w:kern w:val="0"/>
          <w:bdr w:val="none" w:sz="0" w:space="0" w:color="auto"/>
        </w:rPr>
        <w:t>eview</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110(10)</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2997-3029.</w:t>
      </w:r>
      <w:r>
        <w:rPr>
          <w:rFonts w:ascii="Times New Roman" w:eastAsia="Aptos Display" w:hAnsi="Times New Roman" w:cs="Times New Roman"/>
          <w:kern w:val="0"/>
          <w:bdr w:val="none" w:sz="0" w:space="0" w:color="auto"/>
        </w:rPr>
        <w:t xml:space="preserve"> </w:t>
      </w:r>
      <w:hyperlink r:id="rId27" w:history="1">
        <w:r w:rsidRPr="00B148F6">
          <w:rPr>
            <w:rStyle w:val="Hyperlink"/>
            <w:rFonts w:ascii="Times New Roman" w:eastAsia="Aptos Display" w:hAnsi="Times New Roman" w:cs="Times New Roman"/>
            <w:kern w:val="0"/>
            <w:bdr w:val="none" w:sz="0" w:space="0" w:color="auto"/>
          </w:rPr>
          <w:t>https://doi.org/10.1257/aer.20180975</w:t>
        </w:r>
      </w:hyperlink>
      <w:r>
        <w:rPr>
          <w:rFonts w:ascii="Times New Roman" w:eastAsia="Aptos Display" w:hAnsi="Times New Roman" w:cs="Times New Roman"/>
          <w:kern w:val="0"/>
          <w:bdr w:val="none" w:sz="0" w:space="0" w:color="auto"/>
        </w:rPr>
        <w:t xml:space="preserve"> </w:t>
      </w:r>
    </w:p>
    <w:p w14:paraId="2D3EFE0A" w14:textId="2605CC17" w:rsidR="005D6102" w:rsidRPr="00AA7E9B" w:rsidRDefault="005D6102"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5D6102">
        <w:rPr>
          <w:rFonts w:ascii="Times New Roman" w:eastAsia="Aptos Display" w:hAnsi="Times New Roman" w:cs="Times New Roman"/>
          <w:kern w:val="0"/>
          <w:bdr w:val="none" w:sz="0" w:space="0" w:color="auto"/>
        </w:rPr>
        <w:lastRenderedPageBreak/>
        <w:t>Carastathis, A</w:t>
      </w:r>
      <w:r w:rsidR="008C5D1E">
        <w:rPr>
          <w:rFonts w:ascii="Times New Roman" w:eastAsia="Aptos Display" w:hAnsi="Times New Roman" w:cs="Times New Roman"/>
          <w:kern w:val="0"/>
          <w:bdr w:val="none" w:sz="0" w:space="0" w:color="auto"/>
        </w:rPr>
        <w:t>nna</w:t>
      </w:r>
      <w:r w:rsidRPr="005D6102">
        <w:rPr>
          <w:rFonts w:ascii="Times New Roman" w:eastAsia="Aptos Display" w:hAnsi="Times New Roman" w:cs="Times New Roman"/>
          <w:kern w:val="0"/>
          <w:bdr w:val="none" w:sz="0" w:space="0" w:color="auto"/>
        </w:rPr>
        <w:t xml:space="preserve">. 2014. </w:t>
      </w:r>
      <w:r w:rsidR="008C5D1E">
        <w:rPr>
          <w:rFonts w:ascii="Times New Roman" w:eastAsia="Aptos Display" w:hAnsi="Times New Roman" w:cs="Times New Roman"/>
          <w:kern w:val="0"/>
          <w:bdr w:val="none" w:sz="0" w:space="0" w:color="auto"/>
        </w:rPr>
        <w:t>“</w:t>
      </w:r>
      <w:r w:rsidRPr="005D6102">
        <w:rPr>
          <w:rFonts w:ascii="Times New Roman" w:eastAsia="Aptos Display" w:hAnsi="Times New Roman" w:cs="Times New Roman"/>
          <w:kern w:val="0"/>
          <w:bdr w:val="none" w:sz="0" w:space="0" w:color="auto"/>
        </w:rPr>
        <w:t xml:space="preserve">The </w:t>
      </w:r>
      <w:r w:rsidR="008C5D1E">
        <w:rPr>
          <w:rFonts w:ascii="Times New Roman" w:eastAsia="Aptos Display" w:hAnsi="Times New Roman" w:cs="Times New Roman"/>
          <w:kern w:val="0"/>
          <w:bdr w:val="none" w:sz="0" w:space="0" w:color="auto"/>
        </w:rPr>
        <w:t>C</w:t>
      </w:r>
      <w:r w:rsidRPr="005D6102">
        <w:rPr>
          <w:rFonts w:ascii="Times New Roman" w:eastAsia="Aptos Display" w:hAnsi="Times New Roman" w:cs="Times New Roman"/>
          <w:kern w:val="0"/>
          <w:bdr w:val="none" w:sz="0" w:space="0" w:color="auto"/>
        </w:rPr>
        <w:t xml:space="preserve">oncept of </w:t>
      </w:r>
      <w:r w:rsidR="008C5D1E">
        <w:rPr>
          <w:rFonts w:ascii="Times New Roman" w:eastAsia="Aptos Display" w:hAnsi="Times New Roman" w:cs="Times New Roman"/>
          <w:kern w:val="0"/>
          <w:bdr w:val="none" w:sz="0" w:space="0" w:color="auto"/>
        </w:rPr>
        <w:t>I</w:t>
      </w:r>
      <w:r w:rsidRPr="005D6102">
        <w:rPr>
          <w:rFonts w:ascii="Times New Roman" w:eastAsia="Aptos Display" w:hAnsi="Times New Roman" w:cs="Times New Roman"/>
          <w:kern w:val="0"/>
          <w:bdr w:val="none" w:sz="0" w:space="0" w:color="auto"/>
        </w:rPr>
        <w:t xml:space="preserve">ntersectionality in </w:t>
      </w:r>
      <w:r w:rsidR="008C5D1E">
        <w:rPr>
          <w:rFonts w:ascii="Times New Roman" w:eastAsia="Aptos Display" w:hAnsi="Times New Roman" w:cs="Times New Roman"/>
          <w:kern w:val="0"/>
          <w:bdr w:val="none" w:sz="0" w:space="0" w:color="auto"/>
        </w:rPr>
        <w:t>F</w:t>
      </w:r>
      <w:r w:rsidRPr="005D6102">
        <w:rPr>
          <w:rFonts w:ascii="Times New Roman" w:eastAsia="Aptos Display" w:hAnsi="Times New Roman" w:cs="Times New Roman"/>
          <w:kern w:val="0"/>
          <w:bdr w:val="none" w:sz="0" w:space="0" w:color="auto"/>
        </w:rPr>
        <w:t xml:space="preserve">eminist </w:t>
      </w:r>
      <w:r w:rsidR="008C5D1E">
        <w:rPr>
          <w:rFonts w:ascii="Times New Roman" w:eastAsia="Aptos Display" w:hAnsi="Times New Roman" w:cs="Times New Roman"/>
          <w:kern w:val="0"/>
          <w:bdr w:val="none" w:sz="0" w:space="0" w:color="auto"/>
        </w:rPr>
        <w:t>T</w:t>
      </w:r>
      <w:r w:rsidRPr="005D6102">
        <w:rPr>
          <w:rFonts w:ascii="Times New Roman" w:eastAsia="Aptos Display" w:hAnsi="Times New Roman" w:cs="Times New Roman"/>
          <w:kern w:val="0"/>
          <w:bdr w:val="none" w:sz="0" w:space="0" w:color="auto"/>
        </w:rPr>
        <w:t>heory.</w:t>
      </w:r>
      <w:r w:rsidR="008C5D1E">
        <w:rPr>
          <w:rFonts w:ascii="Times New Roman" w:eastAsia="Aptos Display" w:hAnsi="Times New Roman" w:cs="Times New Roman"/>
          <w:kern w:val="0"/>
          <w:bdr w:val="none" w:sz="0" w:space="0" w:color="auto"/>
        </w:rPr>
        <w:t>”</w:t>
      </w:r>
      <w:r w:rsidRPr="005D6102">
        <w:rPr>
          <w:rFonts w:ascii="Times New Roman" w:eastAsia="Aptos Display" w:hAnsi="Times New Roman" w:cs="Times New Roman"/>
          <w:kern w:val="0"/>
          <w:bdr w:val="none" w:sz="0" w:space="0" w:color="auto"/>
        </w:rPr>
        <w:t xml:space="preserve"> </w:t>
      </w:r>
      <w:r w:rsidRPr="008C5D1E">
        <w:rPr>
          <w:rFonts w:ascii="Times New Roman" w:eastAsia="Aptos Display" w:hAnsi="Times New Roman" w:cs="Times New Roman"/>
          <w:i/>
          <w:iCs/>
          <w:kern w:val="0"/>
          <w:bdr w:val="none" w:sz="0" w:space="0" w:color="auto"/>
        </w:rPr>
        <w:t>Philosophy Compass</w:t>
      </w:r>
      <w:r w:rsidRPr="005D6102">
        <w:rPr>
          <w:rFonts w:ascii="Times New Roman" w:eastAsia="Aptos Display" w:hAnsi="Times New Roman" w:cs="Times New Roman"/>
          <w:kern w:val="0"/>
          <w:bdr w:val="none" w:sz="0" w:space="0" w:color="auto"/>
        </w:rPr>
        <w:t xml:space="preserve"> 9(5)</w:t>
      </w:r>
      <w:r w:rsidR="008C5D1E">
        <w:rPr>
          <w:rFonts w:ascii="Times New Roman" w:eastAsia="Aptos Display" w:hAnsi="Times New Roman" w:cs="Times New Roman"/>
          <w:kern w:val="0"/>
          <w:bdr w:val="none" w:sz="0" w:space="0" w:color="auto"/>
        </w:rPr>
        <w:t xml:space="preserve">: </w:t>
      </w:r>
      <w:r w:rsidRPr="005D6102">
        <w:rPr>
          <w:rFonts w:ascii="Times New Roman" w:eastAsia="Aptos Display" w:hAnsi="Times New Roman" w:cs="Times New Roman"/>
          <w:kern w:val="0"/>
          <w:bdr w:val="none" w:sz="0" w:space="0" w:color="auto"/>
        </w:rPr>
        <w:t>304-14.</w:t>
      </w:r>
      <w:r w:rsidR="008C5D1E">
        <w:rPr>
          <w:rFonts w:ascii="Times New Roman" w:eastAsia="Aptos Display" w:hAnsi="Times New Roman" w:cs="Times New Roman"/>
          <w:kern w:val="0"/>
          <w:bdr w:val="none" w:sz="0" w:space="0" w:color="auto"/>
        </w:rPr>
        <w:t xml:space="preserve"> </w:t>
      </w:r>
      <w:hyperlink r:id="rId28" w:history="1">
        <w:r w:rsidR="008C5D1E" w:rsidRPr="00B148F6">
          <w:rPr>
            <w:rStyle w:val="Hyperlink"/>
            <w:rFonts w:ascii="Times New Roman" w:eastAsia="Aptos Display" w:hAnsi="Times New Roman" w:cs="Times New Roman"/>
            <w:kern w:val="0"/>
            <w:bdr w:val="none" w:sz="0" w:space="0" w:color="auto"/>
          </w:rPr>
          <w:t>https://doi.org/10.1111/phc3.12129</w:t>
        </w:r>
      </w:hyperlink>
      <w:r w:rsidR="008C5D1E">
        <w:rPr>
          <w:rFonts w:ascii="Times New Roman" w:eastAsia="Aptos Display" w:hAnsi="Times New Roman" w:cs="Times New Roman"/>
          <w:kern w:val="0"/>
          <w:bdr w:val="none" w:sz="0" w:space="0" w:color="auto"/>
        </w:rPr>
        <w:t xml:space="preserve"> </w:t>
      </w:r>
    </w:p>
    <w:p w14:paraId="36B1420B" w14:textId="4EEE4625" w:rsidR="00412BBF" w:rsidRDefault="00AA7E9B" w:rsidP="00412BB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 </w:t>
      </w:r>
      <w:r w:rsidR="00053682" w:rsidRPr="00053682">
        <w:rPr>
          <w:rFonts w:ascii="Times New Roman" w:eastAsia="Aptos Display" w:hAnsi="Times New Roman" w:cs="Times New Roman"/>
          <w:kern w:val="0"/>
          <w:bdr w:val="none" w:sz="0" w:space="0" w:color="auto"/>
        </w:rPr>
        <w:t xml:space="preserve">DeFelice, Kaylee A., and James W. Diller. </w:t>
      </w:r>
      <w:r w:rsidRPr="00AA7E9B">
        <w:rPr>
          <w:rFonts w:ascii="Times New Roman" w:eastAsia="Aptos Display" w:hAnsi="Times New Roman" w:cs="Times New Roman"/>
          <w:kern w:val="0"/>
          <w:bdr w:val="none" w:sz="0" w:space="0" w:color="auto"/>
        </w:rPr>
        <w:t xml:space="preserve">2019. </w:t>
      </w:r>
      <w:r w:rsidR="00053682">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Intersectional </w:t>
      </w:r>
      <w:r w:rsidR="00053682">
        <w:rPr>
          <w:rFonts w:ascii="Times New Roman" w:eastAsia="Aptos Display" w:hAnsi="Times New Roman" w:cs="Times New Roman"/>
          <w:kern w:val="0"/>
          <w:bdr w:val="none" w:sz="0" w:space="0" w:color="auto"/>
        </w:rPr>
        <w:t>F</w:t>
      </w:r>
      <w:r w:rsidRPr="00AA7E9B">
        <w:rPr>
          <w:rFonts w:ascii="Times New Roman" w:eastAsia="Aptos Display" w:hAnsi="Times New Roman" w:cs="Times New Roman"/>
          <w:kern w:val="0"/>
          <w:bdr w:val="none" w:sz="0" w:space="0" w:color="auto"/>
        </w:rPr>
        <w:t xml:space="preserve">eminism and </w:t>
      </w:r>
      <w:r w:rsidR="00053682">
        <w:rPr>
          <w:rFonts w:ascii="Times New Roman" w:eastAsia="Aptos Display" w:hAnsi="Times New Roman" w:cs="Times New Roman"/>
          <w:kern w:val="0"/>
          <w:bdr w:val="none" w:sz="0" w:space="0" w:color="auto"/>
        </w:rPr>
        <w:t>B</w:t>
      </w:r>
      <w:r w:rsidRPr="00AA7E9B">
        <w:rPr>
          <w:rFonts w:ascii="Times New Roman" w:eastAsia="Aptos Display" w:hAnsi="Times New Roman" w:cs="Times New Roman"/>
          <w:kern w:val="0"/>
          <w:bdr w:val="none" w:sz="0" w:space="0" w:color="auto"/>
        </w:rPr>
        <w:t xml:space="preserve">ehavior </w:t>
      </w:r>
      <w:r w:rsidR="00053682">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nalysis.</w:t>
      </w:r>
      <w:r w:rsidR="00053682">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053682">
        <w:rPr>
          <w:rFonts w:ascii="Times New Roman" w:eastAsia="Aptos Display" w:hAnsi="Times New Roman" w:cs="Times New Roman"/>
          <w:i/>
          <w:iCs/>
          <w:kern w:val="0"/>
          <w:bdr w:val="none" w:sz="0" w:space="0" w:color="auto"/>
        </w:rPr>
        <w:t>Behavior Analysis in Practice</w:t>
      </w:r>
      <w:r w:rsidRPr="00AA7E9B">
        <w:rPr>
          <w:rFonts w:ascii="Times New Roman" w:eastAsia="Aptos Display" w:hAnsi="Times New Roman" w:cs="Times New Roman"/>
          <w:kern w:val="0"/>
          <w:bdr w:val="none" w:sz="0" w:space="0" w:color="auto"/>
        </w:rPr>
        <w:t xml:space="preserve"> 12</w:t>
      </w:r>
      <w:r w:rsidR="00053682">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831-38.‏</w:t>
      </w:r>
      <w:r w:rsidR="00053682" w:rsidRPr="00053682">
        <w:t xml:space="preserve"> </w:t>
      </w:r>
      <w:hyperlink r:id="rId29" w:history="1">
        <w:r w:rsidR="00053682" w:rsidRPr="00B148F6">
          <w:rPr>
            <w:rStyle w:val="Hyperlink"/>
            <w:rFonts w:ascii="Times New Roman" w:eastAsia="Aptos Display" w:hAnsi="Times New Roman" w:cs="Times New Roman"/>
            <w:kern w:val="0"/>
            <w:bdr w:val="none" w:sz="0" w:space="0" w:color="auto"/>
          </w:rPr>
          <w:t>https://doi.org/10.1007/s40617-019-00341-w</w:t>
        </w:r>
      </w:hyperlink>
      <w:r w:rsidR="00053682">
        <w:rPr>
          <w:rFonts w:ascii="Times New Roman" w:eastAsia="Aptos Display" w:hAnsi="Times New Roman" w:cs="Times New Roman"/>
          <w:kern w:val="0"/>
          <w:bdr w:val="none" w:sz="0" w:space="0" w:color="auto"/>
        </w:rPr>
        <w:t xml:space="preserve"> </w:t>
      </w:r>
    </w:p>
    <w:p w14:paraId="279EC1FD" w14:textId="42D252D5" w:rsidR="003C05E7" w:rsidRPr="00AA7E9B" w:rsidRDefault="00053682" w:rsidP="00412BBF">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Pr>
          <w:rFonts w:ascii="Times New Roman" w:eastAsia="Aptos Display" w:hAnsi="Times New Roman" w:cs="Times New Roman"/>
          <w:kern w:val="0"/>
          <w:bdr w:val="none" w:sz="0" w:space="0" w:color="auto"/>
        </w:rPr>
        <w:t xml:space="preserve">Doumato, Eleanor A. </w:t>
      </w:r>
      <w:r w:rsidR="003C05E7" w:rsidRPr="003C05E7">
        <w:rPr>
          <w:rFonts w:ascii="Times New Roman" w:eastAsia="Aptos Display" w:hAnsi="Times New Roman" w:cs="Times New Roman"/>
          <w:kern w:val="0"/>
          <w:bdr w:val="none" w:sz="0" w:space="0" w:color="auto"/>
        </w:rPr>
        <w:t xml:space="preserve">1992. </w:t>
      </w:r>
      <w:r>
        <w:rPr>
          <w:rFonts w:ascii="Times New Roman" w:eastAsia="Aptos Display" w:hAnsi="Times New Roman" w:cs="Times New Roman"/>
          <w:kern w:val="0"/>
          <w:bdr w:val="none" w:sz="0" w:space="0" w:color="auto"/>
        </w:rPr>
        <w:t>“</w:t>
      </w:r>
      <w:r w:rsidR="003C05E7" w:rsidRPr="003C05E7">
        <w:rPr>
          <w:rFonts w:ascii="Times New Roman" w:eastAsia="Aptos Display" w:hAnsi="Times New Roman" w:cs="Times New Roman"/>
          <w:kern w:val="0"/>
          <w:bdr w:val="none" w:sz="0" w:space="0" w:color="auto"/>
        </w:rPr>
        <w:t xml:space="preserve">Gender, </w:t>
      </w:r>
      <w:r>
        <w:rPr>
          <w:rFonts w:ascii="Times New Roman" w:eastAsia="Aptos Display" w:hAnsi="Times New Roman" w:cs="Times New Roman"/>
          <w:kern w:val="0"/>
          <w:bdr w:val="none" w:sz="0" w:space="0" w:color="auto"/>
        </w:rPr>
        <w:t>M</w:t>
      </w:r>
      <w:r w:rsidR="003C05E7" w:rsidRPr="003C05E7">
        <w:rPr>
          <w:rFonts w:ascii="Times New Roman" w:eastAsia="Aptos Display" w:hAnsi="Times New Roman" w:cs="Times New Roman"/>
          <w:kern w:val="0"/>
          <w:bdr w:val="none" w:sz="0" w:space="0" w:color="auto"/>
        </w:rPr>
        <w:t xml:space="preserve">onarchy, and </w:t>
      </w:r>
      <w:r>
        <w:rPr>
          <w:rFonts w:ascii="Times New Roman" w:eastAsia="Aptos Display" w:hAnsi="Times New Roman" w:cs="Times New Roman"/>
          <w:kern w:val="0"/>
          <w:bdr w:val="none" w:sz="0" w:space="0" w:color="auto"/>
        </w:rPr>
        <w:t>N</w:t>
      </w:r>
      <w:r w:rsidR="003C05E7" w:rsidRPr="003C05E7">
        <w:rPr>
          <w:rFonts w:ascii="Times New Roman" w:eastAsia="Aptos Display" w:hAnsi="Times New Roman" w:cs="Times New Roman"/>
          <w:kern w:val="0"/>
          <w:bdr w:val="none" w:sz="0" w:space="0" w:color="auto"/>
        </w:rPr>
        <w:t xml:space="preserve">ational </w:t>
      </w:r>
      <w:r>
        <w:rPr>
          <w:rFonts w:ascii="Times New Roman" w:eastAsia="Aptos Display" w:hAnsi="Times New Roman" w:cs="Times New Roman"/>
          <w:kern w:val="0"/>
          <w:bdr w:val="none" w:sz="0" w:space="0" w:color="auto"/>
        </w:rPr>
        <w:t>I</w:t>
      </w:r>
      <w:r w:rsidR="003C05E7" w:rsidRPr="003C05E7">
        <w:rPr>
          <w:rFonts w:ascii="Times New Roman" w:eastAsia="Aptos Display" w:hAnsi="Times New Roman" w:cs="Times New Roman"/>
          <w:kern w:val="0"/>
          <w:bdr w:val="none" w:sz="0" w:space="0" w:color="auto"/>
        </w:rPr>
        <w:t>dentity in Saudi Arabia.</w:t>
      </w:r>
      <w:r>
        <w:rPr>
          <w:rFonts w:ascii="Times New Roman" w:eastAsia="Aptos Display" w:hAnsi="Times New Roman" w:cs="Times New Roman"/>
          <w:kern w:val="0"/>
          <w:bdr w:val="none" w:sz="0" w:space="0" w:color="auto"/>
        </w:rPr>
        <w:t>”</w:t>
      </w:r>
      <w:r w:rsidR="003C05E7" w:rsidRPr="003C05E7">
        <w:rPr>
          <w:rFonts w:ascii="Times New Roman" w:eastAsia="Aptos Display" w:hAnsi="Times New Roman" w:cs="Times New Roman"/>
          <w:kern w:val="0"/>
          <w:bdr w:val="none" w:sz="0" w:space="0" w:color="auto"/>
        </w:rPr>
        <w:t xml:space="preserve"> </w:t>
      </w:r>
      <w:r w:rsidR="003C05E7" w:rsidRPr="00053682">
        <w:rPr>
          <w:rFonts w:ascii="Times New Roman" w:eastAsia="Aptos Display" w:hAnsi="Times New Roman" w:cs="Times New Roman"/>
          <w:i/>
          <w:iCs/>
          <w:kern w:val="0"/>
          <w:bdr w:val="none" w:sz="0" w:space="0" w:color="auto"/>
        </w:rPr>
        <w:t>British Journal of Middle Eastern Studies</w:t>
      </w:r>
      <w:r>
        <w:rPr>
          <w:rFonts w:ascii="Times New Roman" w:eastAsia="Aptos Display" w:hAnsi="Times New Roman" w:cs="Times New Roman"/>
          <w:kern w:val="0"/>
          <w:bdr w:val="none" w:sz="0" w:space="0" w:color="auto"/>
        </w:rPr>
        <w:t xml:space="preserve"> </w:t>
      </w:r>
      <w:r w:rsidR="003C05E7" w:rsidRPr="003C05E7">
        <w:rPr>
          <w:rFonts w:ascii="Times New Roman" w:eastAsia="Aptos Display" w:hAnsi="Times New Roman" w:cs="Times New Roman"/>
          <w:kern w:val="0"/>
          <w:bdr w:val="none" w:sz="0" w:space="0" w:color="auto"/>
        </w:rPr>
        <w:t>19(1)</w:t>
      </w:r>
      <w:r>
        <w:rPr>
          <w:rFonts w:ascii="Times New Roman" w:eastAsia="Aptos Display" w:hAnsi="Times New Roman" w:cs="Times New Roman"/>
          <w:kern w:val="0"/>
          <w:bdr w:val="none" w:sz="0" w:space="0" w:color="auto"/>
        </w:rPr>
        <w:t xml:space="preserve">: </w:t>
      </w:r>
      <w:r w:rsidR="003C05E7" w:rsidRPr="003C05E7">
        <w:rPr>
          <w:rFonts w:ascii="Times New Roman" w:eastAsia="Aptos Display" w:hAnsi="Times New Roman" w:cs="Times New Roman"/>
          <w:kern w:val="0"/>
          <w:bdr w:val="none" w:sz="0" w:space="0" w:color="auto"/>
        </w:rPr>
        <w:t>31-47.</w:t>
      </w:r>
      <w:r>
        <w:rPr>
          <w:rFonts w:ascii="Times New Roman" w:eastAsia="Aptos Display" w:hAnsi="Times New Roman" w:cs="Times New Roman"/>
          <w:kern w:val="0"/>
          <w:bdr w:val="none" w:sz="0" w:space="0" w:color="auto"/>
        </w:rPr>
        <w:t xml:space="preserve"> </w:t>
      </w:r>
      <w:hyperlink r:id="rId30" w:history="1">
        <w:r w:rsidRPr="00B148F6">
          <w:rPr>
            <w:rStyle w:val="Hyperlink"/>
            <w:rFonts w:ascii="Times New Roman" w:eastAsia="Aptos Display" w:hAnsi="Times New Roman" w:cs="Times New Roman"/>
            <w:kern w:val="0"/>
            <w:bdr w:val="none" w:sz="0" w:space="0" w:color="auto"/>
          </w:rPr>
          <w:t>https://doi.org/10.1080/13530199208705547</w:t>
        </w:r>
      </w:hyperlink>
      <w:r>
        <w:rPr>
          <w:rFonts w:ascii="Times New Roman" w:eastAsia="Aptos Display" w:hAnsi="Times New Roman" w:cs="Times New Roman"/>
          <w:kern w:val="0"/>
          <w:bdr w:val="none" w:sz="0" w:space="0" w:color="auto"/>
        </w:rPr>
        <w:t xml:space="preserve"> </w:t>
      </w:r>
    </w:p>
    <w:p w14:paraId="1C2A7D4D" w14:textId="04EB38CA"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Doz, Y</w:t>
      </w:r>
      <w:r w:rsidR="00053682">
        <w:rPr>
          <w:rFonts w:ascii="Times New Roman" w:eastAsia="Aptos Display" w:hAnsi="Times New Roman" w:cs="Times New Roman"/>
          <w:kern w:val="0"/>
          <w:bdr w:val="none" w:sz="0" w:space="0" w:color="auto"/>
        </w:rPr>
        <w:t>ves</w:t>
      </w:r>
      <w:r w:rsidRPr="00AA7E9B">
        <w:rPr>
          <w:rFonts w:ascii="Times New Roman" w:eastAsia="Aptos Display" w:hAnsi="Times New Roman" w:cs="Times New Roman"/>
          <w:kern w:val="0"/>
          <w:bdr w:val="none" w:sz="0" w:space="0" w:color="auto"/>
        </w:rPr>
        <w:t xml:space="preserve">. 2011. </w:t>
      </w:r>
      <w:r w:rsidR="00053682">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Qualitative </w:t>
      </w:r>
      <w:r w:rsidR="00053682">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 xml:space="preserve">esearch for </w:t>
      </w:r>
      <w:r w:rsidR="00053682">
        <w:rPr>
          <w:rFonts w:ascii="Times New Roman" w:eastAsia="Aptos Display" w:hAnsi="Times New Roman" w:cs="Times New Roman"/>
          <w:kern w:val="0"/>
          <w:bdr w:val="none" w:sz="0" w:space="0" w:color="auto"/>
        </w:rPr>
        <w:t>I</w:t>
      </w:r>
      <w:r w:rsidRPr="00AA7E9B">
        <w:rPr>
          <w:rFonts w:ascii="Times New Roman" w:eastAsia="Aptos Display" w:hAnsi="Times New Roman" w:cs="Times New Roman"/>
          <w:kern w:val="0"/>
          <w:bdr w:val="none" w:sz="0" w:space="0" w:color="auto"/>
        </w:rPr>
        <w:t xml:space="preserve">nternational </w:t>
      </w:r>
      <w:r w:rsidR="00053682">
        <w:rPr>
          <w:rFonts w:ascii="Times New Roman" w:eastAsia="Aptos Display" w:hAnsi="Times New Roman" w:cs="Times New Roman"/>
          <w:kern w:val="0"/>
          <w:bdr w:val="none" w:sz="0" w:space="0" w:color="auto"/>
        </w:rPr>
        <w:t>B</w:t>
      </w:r>
      <w:r w:rsidRPr="00AA7E9B">
        <w:rPr>
          <w:rFonts w:ascii="Times New Roman" w:eastAsia="Aptos Display" w:hAnsi="Times New Roman" w:cs="Times New Roman"/>
          <w:kern w:val="0"/>
          <w:bdr w:val="none" w:sz="0" w:space="0" w:color="auto"/>
        </w:rPr>
        <w:t>usiness.</w:t>
      </w:r>
      <w:r w:rsidR="00053682">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053682">
        <w:rPr>
          <w:rFonts w:ascii="Times New Roman" w:eastAsia="Aptos Display" w:hAnsi="Times New Roman" w:cs="Times New Roman"/>
          <w:i/>
          <w:iCs/>
          <w:kern w:val="0"/>
          <w:bdr w:val="none" w:sz="0" w:space="0" w:color="auto"/>
        </w:rPr>
        <w:t>Journal of International Business Studies</w:t>
      </w:r>
      <w:r w:rsidRPr="00AA7E9B">
        <w:rPr>
          <w:rFonts w:ascii="Times New Roman" w:eastAsia="Aptos Display" w:hAnsi="Times New Roman" w:cs="Times New Roman"/>
          <w:kern w:val="0"/>
          <w:bdr w:val="none" w:sz="0" w:space="0" w:color="auto"/>
        </w:rPr>
        <w:t xml:space="preserve"> 42</w:t>
      </w:r>
      <w:r w:rsidR="00053682">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582–90.</w:t>
      </w:r>
      <w:r w:rsidR="00053682">
        <w:rPr>
          <w:rFonts w:ascii="Times New Roman" w:eastAsia="Aptos Display" w:hAnsi="Times New Roman" w:cs="Times New Roman"/>
          <w:kern w:val="0"/>
          <w:bdr w:val="none" w:sz="0" w:space="0" w:color="auto"/>
        </w:rPr>
        <w:t xml:space="preserve"> </w:t>
      </w:r>
      <w:hyperlink r:id="rId31" w:history="1">
        <w:r w:rsidR="00053682" w:rsidRPr="00B148F6">
          <w:rPr>
            <w:rStyle w:val="Hyperlink"/>
            <w:rFonts w:ascii="Times New Roman" w:eastAsia="Aptos Display" w:hAnsi="Times New Roman" w:cs="Times New Roman"/>
            <w:kern w:val="0"/>
            <w:bdr w:val="none" w:sz="0" w:space="0" w:color="auto"/>
          </w:rPr>
          <w:t>https://doi.org/10.1057/jibs.2011.18</w:t>
        </w:r>
      </w:hyperlink>
      <w:r w:rsidR="00053682">
        <w:rPr>
          <w:rFonts w:ascii="Times New Roman" w:eastAsia="Aptos Display" w:hAnsi="Times New Roman" w:cs="Times New Roman"/>
          <w:kern w:val="0"/>
          <w:bdr w:val="none" w:sz="0" w:space="0" w:color="auto"/>
        </w:rPr>
        <w:t xml:space="preserve"> </w:t>
      </w:r>
    </w:p>
    <w:p w14:paraId="5C7E22FF" w14:textId="1B7A6E56" w:rsidR="00AA7E9B" w:rsidRDefault="00053682"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53682">
        <w:rPr>
          <w:rFonts w:ascii="Times New Roman" w:eastAsia="Aptos Display" w:hAnsi="Times New Roman" w:cs="Times New Roman"/>
          <w:kern w:val="0"/>
          <w:bdr w:val="none" w:sz="0" w:space="0" w:color="auto"/>
        </w:rPr>
        <w:t xml:space="preserve">Elyas, Tariq, and Abdulrahman Aljabri. </w:t>
      </w:r>
      <w:r w:rsidR="00AA7E9B" w:rsidRPr="00AA7E9B">
        <w:rPr>
          <w:rFonts w:ascii="Times New Roman" w:eastAsia="Aptos Display" w:hAnsi="Times New Roman" w:cs="Times New Roman"/>
          <w:kern w:val="0"/>
          <w:bdr w:val="none" w:sz="0" w:space="0" w:color="auto"/>
        </w:rPr>
        <w:t xml:space="preserve">2020.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Representations of Saudi </w:t>
      </w:r>
      <w:r>
        <w:rPr>
          <w:rFonts w:ascii="Times New Roman" w:eastAsia="Aptos Display" w:hAnsi="Times New Roman" w:cs="Times New Roman"/>
          <w:kern w:val="0"/>
          <w:bdr w:val="none" w:sz="0" w:space="0" w:color="auto"/>
        </w:rPr>
        <w:t>M</w:t>
      </w:r>
      <w:r w:rsidR="00AA7E9B" w:rsidRPr="00AA7E9B">
        <w:rPr>
          <w:rFonts w:ascii="Times New Roman" w:eastAsia="Aptos Display" w:hAnsi="Times New Roman" w:cs="Times New Roman"/>
          <w:kern w:val="0"/>
          <w:bdr w:val="none" w:sz="0" w:space="0" w:color="auto"/>
        </w:rPr>
        <w:t xml:space="preserve">ale’s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uardianship </w:t>
      </w:r>
      <w:r w:rsidRPr="00AA7E9B">
        <w:rPr>
          <w:rFonts w:ascii="Times New Roman" w:eastAsia="Aptos Display" w:hAnsi="Times New Roman" w:cs="Times New Roman"/>
          <w:kern w:val="0"/>
          <w:bdr w:val="none" w:sz="0" w:space="0" w:color="auto"/>
        </w:rPr>
        <w:t xml:space="preserve">System </w:t>
      </w:r>
      <w:r>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nd Women’s Freedom </w:t>
      </w:r>
      <w:r>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o Travel </w:t>
      </w:r>
      <w:r>
        <w:rPr>
          <w:rFonts w:ascii="Times New Roman" w:eastAsia="Aptos Display" w:hAnsi="Times New Roman" w:cs="Times New Roman"/>
          <w:kern w:val="0"/>
          <w:bdr w:val="none" w:sz="0" w:space="0" w:color="auto"/>
        </w:rPr>
        <w:t>i</w:t>
      </w:r>
      <w:r w:rsidRPr="00AA7E9B">
        <w:rPr>
          <w:rFonts w:ascii="Times New Roman" w:eastAsia="Aptos Display" w:hAnsi="Times New Roman" w:cs="Times New Roman"/>
          <w:kern w:val="0"/>
          <w:bdr w:val="none" w:sz="0" w:space="0" w:color="auto"/>
        </w:rPr>
        <w:t xml:space="preserve">n </w:t>
      </w:r>
      <w:r w:rsidR="00AA7E9B" w:rsidRPr="00AA7E9B">
        <w:rPr>
          <w:rFonts w:ascii="Times New Roman" w:eastAsia="Aptos Display" w:hAnsi="Times New Roman" w:cs="Times New Roman"/>
          <w:kern w:val="0"/>
          <w:bdr w:val="none" w:sz="0" w:space="0" w:color="auto"/>
        </w:rPr>
        <w:t xml:space="preserve">Western </w:t>
      </w:r>
      <w:r w:rsidRPr="00AA7E9B">
        <w:rPr>
          <w:rFonts w:ascii="Times New Roman" w:eastAsia="Aptos Display" w:hAnsi="Times New Roman" w:cs="Times New Roman"/>
          <w:kern w:val="0"/>
          <w:bdr w:val="none" w:sz="0" w:space="0" w:color="auto"/>
        </w:rPr>
        <w:t xml:space="preserve">Newspapers: </w:t>
      </w:r>
      <w:r w:rsidR="00AA7E9B" w:rsidRPr="00AA7E9B">
        <w:rPr>
          <w:rFonts w:ascii="Times New Roman" w:eastAsia="Aptos Display" w:hAnsi="Times New Roman" w:cs="Times New Roman"/>
          <w:kern w:val="0"/>
          <w:bdr w:val="none" w:sz="0" w:space="0" w:color="auto"/>
        </w:rPr>
        <w:t xml:space="preserve">A </w:t>
      </w:r>
      <w:r w:rsidRPr="00AA7E9B">
        <w:rPr>
          <w:rFonts w:ascii="Times New Roman" w:eastAsia="Aptos Display" w:hAnsi="Times New Roman" w:cs="Times New Roman"/>
          <w:kern w:val="0"/>
          <w:bdr w:val="none" w:sz="0" w:space="0" w:color="auto"/>
        </w:rPr>
        <w:t>Critical Discourse Analysis.</w:t>
      </w:r>
      <w:r>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00AA7E9B" w:rsidRPr="00053682">
        <w:rPr>
          <w:rFonts w:ascii="Times New Roman" w:eastAsia="Aptos Display" w:hAnsi="Times New Roman" w:cs="Times New Roman"/>
          <w:i/>
          <w:iCs/>
          <w:kern w:val="0"/>
          <w:bdr w:val="none" w:sz="0" w:space="0" w:color="auto"/>
        </w:rPr>
        <w:t>Contemporary Review of the Middle East</w:t>
      </w:r>
      <w:r w:rsidR="00AA7E9B" w:rsidRPr="00AA7E9B">
        <w:rPr>
          <w:rFonts w:ascii="Times New Roman" w:eastAsia="Aptos Display" w:hAnsi="Times New Roman" w:cs="Times New Roman"/>
          <w:kern w:val="0"/>
          <w:bdr w:val="none" w:sz="0" w:space="0" w:color="auto"/>
        </w:rPr>
        <w:t xml:space="preserve"> 7(3)</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339-57.‏</w:t>
      </w:r>
      <w:r>
        <w:rPr>
          <w:rFonts w:ascii="Times New Roman" w:eastAsia="Aptos Display" w:hAnsi="Times New Roman" w:cs="Times New Roman"/>
          <w:kern w:val="0"/>
          <w:bdr w:val="none" w:sz="0" w:space="0" w:color="auto"/>
        </w:rPr>
        <w:t xml:space="preserve"> </w:t>
      </w:r>
      <w:hyperlink r:id="rId32" w:history="1">
        <w:r w:rsidRPr="00B148F6">
          <w:rPr>
            <w:rStyle w:val="Hyperlink"/>
            <w:rFonts w:ascii="Times New Roman" w:eastAsia="Aptos Display" w:hAnsi="Times New Roman" w:cs="Times New Roman"/>
            <w:kern w:val="0"/>
            <w:bdr w:val="none" w:sz="0" w:space="0" w:color="auto"/>
          </w:rPr>
          <w:t>https://doi.org/10.1177/2347798920921977</w:t>
        </w:r>
      </w:hyperlink>
      <w:r>
        <w:rPr>
          <w:rFonts w:ascii="Times New Roman" w:eastAsia="Aptos Display" w:hAnsi="Times New Roman" w:cs="Times New Roman"/>
          <w:kern w:val="0"/>
          <w:bdr w:val="none" w:sz="0" w:space="0" w:color="auto"/>
        </w:rPr>
        <w:t xml:space="preserve"> </w:t>
      </w:r>
    </w:p>
    <w:p w14:paraId="27AF3838" w14:textId="42E78C0B" w:rsidR="007E5986" w:rsidRDefault="00053682"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53682">
        <w:rPr>
          <w:rFonts w:ascii="Times New Roman" w:eastAsia="Aptos Display" w:hAnsi="Times New Roman" w:cs="Times New Roman"/>
          <w:kern w:val="0"/>
          <w:bdr w:val="none" w:sz="0" w:space="0" w:color="auto"/>
        </w:rPr>
        <w:t>Emslie, Carol, and Kate Hunt.</w:t>
      </w:r>
      <w:r>
        <w:rPr>
          <w:rFonts w:ascii="Times New Roman" w:eastAsia="Aptos Display" w:hAnsi="Times New Roman" w:cs="Times New Roman"/>
          <w:kern w:val="0"/>
          <w:bdr w:val="none" w:sz="0" w:space="0" w:color="auto"/>
        </w:rPr>
        <w:t xml:space="preserve"> </w:t>
      </w:r>
      <w:r w:rsidR="007E5986" w:rsidRPr="007E5986">
        <w:rPr>
          <w:rFonts w:ascii="Times New Roman" w:eastAsia="Aptos Display" w:hAnsi="Times New Roman" w:cs="Times New Roman"/>
          <w:kern w:val="0"/>
          <w:bdr w:val="none" w:sz="0" w:space="0" w:color="auto"/>
        </w:rPr>
        <w:t xml:space="preserve">2009. </w:t>
      </w:r>
      <w:r>
        <w:rPr>
          <w:rFonts w:ascii="Times New Roman" w:eastAsia="Aptos Display" w:hAnsi="Times New Roman" w:cs="Times New Roman"/>
          <w:kern w:val="0"/>
          <w:bdr w:val="none" w:sz="0" w:space="0" w:color="auto"/>
        </w:rPr>
        <w:t>“</w:t>
      </w:r>
      <w:r w:rsidR="007E5986" w:rsidRPr="007E5986">
        <w:rPr>
          <w:rFonts w:ascii="Times New Roman" w:eastAsia="Aptos Display" w:hAnsi="Times New Roman" w:cs="Times New Roman"/>
          <w:kern w:val="0"/>
          <w:bdr w:val="none" w:sz="0" w:space="0" w:color="auto"/>
        </w:rPr>
        <w:t xml:space="preserve">‘Live to </w:t>
      </w:r>
      <w:r>
        <w:rPr>
          <w:rFonts w:ascii="Times New Roman" w:eastAsia="Aptos Display" w:hAnsi="Times New Roman" w:cs="Times New Roman"/>
          <w:kern w:val="0"/>
          <w:bdr w:val="none" w:sz="0" w:space="0" w:color="auto"/>
        </w:rPr>
        <w:t>W</w:t>
      </w:r>
      <w:r w:rsidR="007E5986" w:rsidRPr="007E5986">
        <w:rPr>
          <w:rFonts w:ascii="Times New Roman" w:eastAsia="Aptos Display" w:hAnsi="Times New Roman" w:cs="Times New Roman"/>
          <w:kern w:val="0"/>
          <w:bdr w:val="none" w:sz="0" w:space="0" w:color="auto"/>
        </w:rPr>
        <w:t>ork’</w:t>
      </w:r>
      <w:r w:rsidR="007E5986">
        <w:rPr>
          <w:rFonts w:ascii="Times New Roman" w:eastAsia="Aptos Display" w:hAnsi="Times New Roman" w:cs="Times New Roman"/>
          <w:kern w:val="0"/>
          <w:bdr w:val="none" w:sz="0" w:space="0" w:color="auto"/>
        </w:rPr>
        <w:t xml:space="preserve"> </w:t>
      </w:r>
      <w:r w:rsidR="007E5986" w:rsidRPr="007E5986">
        <w:rPr>
          <w:rFonts w:ascii="Times New Roman" w:eastAsia="Aptos Display" w:hAnsi="Times New Roman" w:cs="Times New Roman"/>
          <w:kern w:val="0"/>
          <w:bdr w:val="none" w:sz="0" w:space="0" w:color="auto"/>
        </w:rPr>
        <w:t>or ‘</w:t>
      </w:r>
      <w:r>
        <w:rPr>
          <w:rFonts w:ascii="Times New Roman" w:eastAsia="Aptos Display" w:hAnsi="Times New Roman" w:cs="Times New Roman"/>
          <w:kern w:val="0"/>
          <w:bdr w:val="none" w:sz="0" w:space="0" w:color="auto"/>
        </w:rPr>
        <w:t>W</w:t>
      </w:r>
      <w:r w:rsidR="007E5986" w:rsidRPr="007E5986">
        <w:rPr>
          <w:rFonts w:ascii="Times New Roman" w:eastAsia="Aptos Display" w:hAnsi="Times New Roman" w:cs="Times New Roman"/>
          <w:kern w:val="0"/>
          <w:bdr w:val="none" w:sz="0" w:space="0" w:color="auto"/>
        </w:rPr>
        <w:t xml:space="preserve">ork to </w:t>
      </w:r>
      <w:r>
        <w:rPr>
          <w:rFonts w:ascii="Times New Roman" w:eastAsia="Aptos Display" w:hAnsi="Times New Roman" w:cs="Times New Roman"/>
          <w:kern w:val="0"/>
          <w:bdr w:val="none" w:sz="0" w:space="0" w:color="auto"/>
        </w:rPr>
        <w:t>L</w:t>
      </w:r>
      <w:r w:rsidR="007E5986" w:rsidRPr="007E5986">
        <w:rPr>
          <w:rFonts w:ascii="Times New Roman" w:eastAsia="Aptos Display" w:hAnsi="Times New Roman" w:cs="Times New Roman"/>
          <w:kern w:val="0"/>
          <w:bdr w:val="none" w:sz="0" w:space="0" w:color="auto"/>
        </w:rPr>
        <w:t xml:space="preserve">ive’? A </w:t>
      </w:r>
      <w:r>
        <w:rPr>
          <w:rFonts w:ascii="Times New Roman" w:eastAsia="Aptos Display" w:hAnsi="Times New Roman" w:cs="Times New Roman"/>
          <w:kern w:val="0"/>
          <w:bdr w:val="none" w:sz="0" w:space="0" w:color="auto"/>
        </w:rPr>
        <w:t>Q</w:t>
      </w:r>
      <w:r w:rsidR="007E5986" w:rsidRPr="007E5986">
        <w:rPr>
          <w:rFonts w:ascii="Times New Roman" w:eastAsia="Aptos Display" w:hAnsi="Times New Roman" w:cs="Times New Roman"/>
          <w:kern w:val="0"/>
          <w:bdr w:val="none" w:sz="0" w:space="0" w:color="auto"/>
        </w:rPr>
        <w:t xml:space="preserve">ualitative </w:t>
      </w:r>
      <w:r>
        <w:rPr>
          <w:rFonts w:ascii="Times New Roman" w:eastAsia="Aptos Display" w:hAnsi="Times New Roman" w:cs="Times New Roman"/>
          <w:kern w:val="0"/>
          <w:bdr w:val="none" w:sz="0" w:space="0" w:color="auto"/>
        </w:rPr>
        <w:t>S</w:t>
      </w:r>
      <w:r w:rsidR="007E5986" w:rsidRPr="007E5986">
        <w:rPr>
          <w:rFonts w:ascii="Times New Roman" w:eastAsia="Aptos Display" w:hAnsi="Times New Roman" w:cs="Times New Roman"/>
          <w:kern w:val="0"/>
          <w:bdr w:val="none" w:sz="0" w:space="0" w:color="auto"/>
        </w:rPr>
        <w:t xml:space="preserve">tudy of </w:t>
      </w:r>
      <w:r>
        <w:rPr>
          <w:rFonts w:ascii="Times New Roman" w:eastAsia="Aptos Display" w:hAnsi="Times New Roman" w:cs="Times New Roman"/>
          <w:kern w:val="0"/>
          <w:bdr w:val="none" w:sz="0" w:space="0" w:color="auto"/>
        </w:rPr>
        <w:t>G</w:t>
      </w:r>
      <w:r w:rsidR="007E5986" w:rsidRPr="007E5986">
        <w:rPr>
          <w:rFonts w:ascii="Times New Roman" w:eastAsia="Aptos Display" w:hAnsi="Times New Roman" w:cs="Times New Roman"/>
          <w:kern w:val="0"/>
          <w:bdr w:val="none" w:sz="0" w:space="0" w:color="auto"/>
        </w:rPr>
        <w:t xml:space="preserve">ender and </w:t>
      </w:r>
      <w:r>
        <w:rPr>
          <w:rFonts w:ascii="Times New Roman" w:eastAsia="Aptos Display" w:hAnsi="Times New Roman" w:cs="Times New Roman"/>
          <w:kern w:val="0"/>
          <w:bdr w:val="none" w:sz="0" w:space="0" w:color="auto"/>
        </w:rPr>
        <w:t>W</w:t>
      </w:r>
      <w:r w:rsidR="007E5986" w:rsidRPr="007E5986">
        <w:rPr>
          <w:rFonts w:ascii="Times New Roman" w:eastAsia="Aptos Display" w:hAnsi="Times New Roman" w:cs="Times New Roman"/>
          <w:kern w:val="0"/>
          <w:bdr w:val="none" w:sz="0" w:space="0" w:color="auto"/>
        </w:rPr>
        <w:t>ork–</w:t>
      </w:r>
      <w:r>
        <w:rPr>
          <w:rFonts w:ascii="Times New Roman" w:eastAsia="Aptos Display" w:hAnsi="Times New Roman" w:cs="Times New Roman"/>
          <w:kern w:val="0"/>
          <w:bdr w:val="none" w:sz="0" w:space="0" w:color="auto"/>
        </w:rPr>
        <w:t>L</w:t>
      </w:r>
      <w:r w:rsidR="007E5986" w:rsidRPr="007E5986">
        <w:rPr>
          <w:rFonts w:ascii="Times New Roman" w:eastAsia="Aptos Display" w:hAnsi="Times New Roman" w:cs="Times New Roman"/>
          <w:kern w:val="0"/>
          <w:bdr w:val="none" w:sz="0" w:space="0" w:color="auto"/>
        </w:rPr>
        <w:t xml:space="preserve">ife </w:t>
      </w:r>
      <w:r>
        <w:rPr>
          <w:rFonts w:ascii="Times New Roman" w:eastAsia="Aptos Display" w:hAnsi="Times New Roman" w:cs="Times New Roman"/>
          <w:kern w:val="0"/>
          <w:bdr w:val="none" w:sz="0" w:space="0" w:color="auto"/>
        </w:rPr>
        <w:t>B</w:t>
      </w:r>
      <w:r w:rsidR="007E5986" w:rsidRPr="007E5986">
        <w:rPr>
          <w:rFonts w:ascii="Times New Roman" w:eastAsia="Aptos Display" w:hAnsi="Times New Roman" w:cs="Times New Roman"/>
          <w:kern w:val="0"/>
          <w:bdr w:val="none" w:sz="0" w:space="0" w:color="auto"/>
        </w:rPr>
        <w:t xml:space="preserve">alance </w:t>
      </w:r>
      <w:r>
        <w:rPr>
          <w:rFonts w:ascii="Times New Roman" w:eastAsia="Aptos Display" w:hAnsi="Times New Roman" w:cs="Times New Roman"/>
          <w:kern w:val="0"/>
          <w:bdr w:val="none" w:sz="0" w:space="0" w:color="auto"/>
        </w:rPr>
        <w:t>A</w:t>
      </w:r>
      <w:r w:rsidR="007E5986" w:rsidRPr="007E5986">
        <w:rPr>
          <w:rFonts w:ascii="Times New Roman" w:eastAsia="Aptos Display" w:hAnsi="Times New Roman" w:cs="Times New Roman"/>
          <w:kern w:val="0"/>
          <w:bdr w:val="none" w:sz="0" w:space="0" w:color="auto"/>
        </w:rPr>
        <w:t xml:space="preserve">mong </w:t>
      </w:r>
      <w:r>
        <w:rPr>
          <w:rFonts w:ascii="Times New Roman" w:eastAsia="Aptos Display" w:hAnsi="Times New Roman" w:cs="Times New Roman"/>
          <w:kern w:val="0"/>
          <w:bdr w:val="none" w:sz="0" w:space="0" w:color="auto"/>
        </w:rPr>
        <w:t>M</w:t>
      </w:r>
      <w:r w:rsidR="007E5986" w:rsidRPr="007E5986">
        <w:rPr>
          <w:rFonts w:ascii="Times New Roman" w:eastAsia="Aptos Display" w:hAnsi="Times New Roman" w:cs="Times New Roman"/>
          <w:kern w:val="0"/>
          <w:bdr w:val="none" w:sz="0" w:space="0" w:color="auto"/>
        </w:rPr>
        <w:t xml:space="preserve">en and </w:t>
      </w:r>
      <w:r>
        <w:rPr>
          <w:rFonts w:ascii="Times New Roman" w:eastAsia="Aptos Display" w:hAnsi="Times New Roman" w:cs="Times New Roman"/>
          <w:kern w:val="0"/>
          <w:bdr w:val="none" w:sz="0" w:space="0" w:color="auto"/>
        </w:rPr>
        <w:t>W</w:t>
      </w:r>
      <w:r w:rsidR="007E5986" w:rsidRPr="007E5986">
        <w:rPr>
          <w:rFonts w:ascii="Times New Roman" w:eastAsia="Aptos Display" w:hAnsi="Times New Roman" w:cs="Times New Roman"/>
          <w:kern w:val="0"/>
          <w:bdr w:val="none" w:sz="0" w:space="0" w:color="auto"/>
        </w:rPr>
        <w:t xml:space="preserve">omen in </w:t>
      </w:r>
      <w:r>
        <w:rPr>
          <w:rFonts w:ascii="Times New Roman" w:eastAsia="Aptos Display" w:hAnsi="Times New Roman" w:cs="Times New Roman"/>
          <w:kern w:val="0"/>
          <w:bdr w:val="none" w:sz="0" w:space="0" w:color="auto"/>
        </w:rPr>
        <w:t>M</w:t>
      </w:r>
      <w:r w:rsidR="007E5986" w:rsidRPr="007E5986">
        <w:rPr>
          <w:rFonts w:ascii="Times New Roman" w:eastAsia="Aptos Display" w:hAnsi="Times New Roman" w:cs="Times New Roman"/>
          <w:kern w:val="0"/>
          <w:bdr w:val="none" w:sz="0" w:space="0" w:color="auto"/>
        </w:rPr>
        <w:t>id‐</w:t>
      </w:r>
      <w:r>
        <w:rPr>
          <w:rFonts w:ascii="Times New Roman" w:eastAsia="Aptos Display" w:hAnsi="Times New Roman" w:cs="Times New Roman"/>
          <w:kern w:val="0"/>
          <w:bdr w:val="none" w:sz="0" w:space="0" w:color="auto"/>
        </w:rPr>
        <w:t>L</w:t>
      </w:r>
      <w:r w:rsidR="007E5986" w:rsidRPr="007E5986">
        <w:rPr>
          <w:rFonts w:ascii="Times New Roman" w:eastAsia="Aptos Display" w:hAnsi="Times New Roman" w:cs="Times New Roman"/>
          <w:kern w:val="0"/>
          <w:bdr w:val="none" w:sz="0" w:space="0" w:color="auto"/>
        </w:rPr>
        <w:t>ife.</w:t>
      </w:r>
      <w:r>
        <w:rPr>
          <w:rFonts w:ascii="Times New Roman" w:eastAsia="Aptos Display" w:hAnsi="Times New Roman" w:cs="Times New Roman"/>
          <w:kern w:val="0"/>
          <w:bdr w:val="none" w:sz="0" w:space="0" w:color="auto"/>
        </w:rPr>
        <w:t>”</w:t>
      </w:r>
      <w:r w:rsidR="007E5986" w:rsidRPr="007E5986">
        <w:rPr>
          <w:rFonts w:ascii="Times New Roman" w:eastAsia="Aptos Display" w:hAnsi="Times New Roman" w:cs="Times New Roman"/>
          <w:kern w:val="0"/>
          <w:bdr w:val="none" w:sz="0" w:space="0" w:color="auto"/>
        </w:rPr>
        <w:t xml:space="preserve"> </w:t>
      </w:r>
      <w:r w:rsidR="007E5986" w:rsidRPr="00053682">
        <w:rPr>
          <w:rFonts w:ascii="Times New Roman" w:eastAsia="Aptos Display" w:hAnsi="Times New Roman" w:cs="Times New Roman"/>
          <w:i/>
          <w:iCs/>
          <w:kern w:val="0"/>
          <w:bdr w:val="none" w:sz="0" w:space="0" w:color="auto"/>
        </w:rPr>
        <w:t>Gender, Work &amp; Organization</w:t>
      </w:r>
      <w:r w:rsidRPr="00053682">
        <w:rPr>
          <w:rFonts w:ascii="Times New Roman" w:eastAsia="Aptos Display" w:hAnsi="Times New Roman" w:cs="Times New Roman"/>
          <w:i/>
          <w:iCs/>
          <w:kern w:val="0"/>
          <w:bdr w:val="none" w:sz="0" w:space="0" w:color="auto"/>
        </w:rPr>
        <w:t xml:space="preserve"> </w:t>
      </w:r>
      <w:r w:rsidR="007E5986" w:rsidRPr="007E5986">
        <w:rPr>
          <w:rFonts w:ascii="Times New Roman" w:eastAsia="Aptos Display" w:hAnsi="Times New Roman" w:cs="Times New Roman"/>
          <w:kern w:val="0"/>
          <w:bdr w:val="none" w:sz="0" w:space="0" w:color="auto"/>
        </w:rPr>
        <w:t>16(1)</w:t>
      </w:r>
      <w:r>
        <w:rPr>
          <w:rFonts w:ascii="Times New Roman" w:eastAsia="Aptos Display" w:hAnsi="Times New Roman" w:cs="Times New Roman"/>
          <w:kern w:val="0"/>
          <w:bdr w:val="none" w:sz="0" w:space="0" w:color="auto"/>
        </w:rPr>
        <w:t xml:space="preserve">: </w:t>
      </w:r>
      <w:r w:rsidR="007E5986" w:rsidRPr="007E5986">
        <w:rPr>
          <w:rFonts w:ascii="Times New Roman" w:eastAsia="Aptos Display" w:hAnsi="Times New Roman" w:cs="Times New Roman"/>
          <w:kern w:val="0"/>
          <w:bdr w:val="none" w:sz="0" w:space="0" w:color="auto"/>
        </w:rPr>
        <w:t>151-72.</w:t>
      </w:r>
      <w:r>
        <w:rPr>
          <w:rFonts w:ascii="Times New Roman" w:eastAsia="Aptos Display" w:hAnsi="Times New Roman" w:cs="Times New Roman"/>
          <w:kern w:val="0"/>
          <w:bdr w:val="none" w:sz="0" w:space="0" w:color="auto"/>
        </w:rPr>
        <w:t xml:space="preserve"> </w:t>
      </w:r>
      <w:hyperlink r:id="rId33" w:history="1">
        <w:r w:rsidRPr="00B148F6">
          <w:rPr>
            <w:rStyle w:val="Hyperlink"/>
            <w:rFonts w:ascii="Times New Roman" w:eastAsia="Aptos Display" w:hAnsi="Times New Roman" w:cs="Times New Roman"/>
            <w:kern w:val="0"/>
            <w:bdr w:val="none" w:sz="0" w:space="0" w:color="auto"/>
          </w:rPr>
          <w:t>https://doi.org/10.1111/j.1468-0432.2008.00434.x</w:t>
        </w:r>
      </w:hyperlink>
      <w:r>
        <w:rPr>
          <w:rFonts w:ascii="Times New Roman" w:eastAsia="Aptos Display" w:hAnsi="Times New Roman" w:cs="Times New Roman"/>
          <w:kern w:val="0"/>
          <w:bdr w:val="none" w:sz="0" w:space="0" w:color="auto"/>
        </w:rPr>
        <w:t xml:space="preserve"> </w:t>
      </w:r>
    </w:p>
    <w:p w14:paraId="7E41069D" w14:textId="54FCDE56" w:rsidR="0054693E" w:rsidRPr="00AA7E9B" w:rsidRDefault="0026240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26240F">
        <w:rPr>
          <w:rFonts w:ascii="Times New Roman" w:eastAsia="Aptos Display" w:hAnsi="Times New Roman" w:cs="Times New Roman"/>
          <w:kern w:val="0"/>
          <w:bdr w:val="none" w:sz="0" w:space="0" w:color="auto"/>
        </w:rPr>
        <w:t xml:space="preserve">Fereday, Jennifer, and Eimear Muir-Cochrane. </w:t>
      </w:r>
      <w:r w:rsidR="0054693E" w:rsidRPr="0054693E">
        <w:rPr>
          <w:rFonts w:ascii="Times New Roman" w:eastAsia="Aptos Display" w:hAnsi="Times New Roman" w:cs="Times New Roman"/>
          <w:kern w:val="0"/>
          <w:bdr w:val="none" w:sz="0" w:space="0" w:color="auto"/>
        </w:rPr>
        <w:t xml:space="preserve">2006. </w:t>
      </w:r>
      <w:r>
        <w:rPr>
          <w:rFonts w:ascii="Times New Roman" w:eastAsia="Aptos Display" w:hAnsi="Times New Roman" w:cs="Times New Roman"/>
          <w:kern w:val="0"/>
          <w:bdr w:val="none" w:sz="0" w:space="0" w:color="auto"/>
        </w:rPr>
        <w:t>“</w:t>
      </w:r>
      <w:r w:rsidR="0054693E" w:rsidRPr="0054693E">
        <w:rPr>
          <w:rFonts w:ascii="Times New Roman" w:eastAsia="Aptos Display" w:hAnsi="Times New Roman" w:cs="Times New Roman"/>
          <w:kern w:val="0"/>
          <w:bdr w:val="none" w:sz="0" w:space="0" w:color="auto"/>
        </w:rPr>
        <w:t xml:space="preserve">Demonstrating </w:t>
      </w:r>
      <w:r w:rsidRPr="0054693E">
        <w:rPr>
          <w:rFonts w:ascii="Times New Roman" w:eastAsia="Aptos Display" w:hAnsi="Times New Roman" w:cs="Times New Roman"/>
          <w:kern w:val="0"/>
          <w:bdr w:val="none" w:sz="0" w:space="0" w:color="auto"/>
        </w:rPr>
        <w:t xml:space="preserve">Rigor Using Thematic Analysis: </w:t>
      </w:r>
      <w:r w:rsidR="0054693E" w:rsidRPr="0054693E">
        <w:rPr>
          <w:rFonts w:ascii="Times New Roman" w:eastAsia="Aptos Display" w:hAnsi="Times New Roman" w:cs="Times New Roman"/>
          <w:kern w:val="0"/>
          <w:bdr w:val="none" w:sz="0" w:space="0" w:color="auto"/>
        </w:rPr>
        <w:t xml:space="preserve">A </w:t>
      </w:r>
      <w:r w:rsidRPr="0054693E">
        <w:rPr>
          <w:rFonts w:ascii="Times New Roman" w:eastAsia="Aptos Display" w:hAnsi="Times New Roman" w:cs="Times New Roman"/>
          <w:kern w:val="0"/>
          <w:bdr w:val="none" w:sz="0" w:space="0" w:color="auto"/>
        </w:rPr>
        <w:t xml:space="preserve">Hybrid Approach </w:t>
      </w:r>
      <w:r>
        <w:rPr>
          <w:rFonts w:ascii="Times New Roman" w:eastAsia="Aptos Display" w:hAnsi="Times New Roman" w:cs="Times New Roman"/>
          <w:kern w:val="0"/>
          <w:bdr w:val="none" w:sz="0" w:space="0" w:color="auto"/>
        </w:rPr>
        <w:t>o</w:t>
      </w:r>
      <w:r w:rsidRPr="0054693E">
        <w:rPr>
          <w:rFonts w:ascii="Times New Roman" w:eastAsia="Aptos Display" w:hAnsi="Times New Roman" w:cs="Times New Roman"/>
          <w:kern w:val="0"/>
          <w:bdr w:val="none" w:sz="0" w:space="0" w:color="auto"/>
        </w:rPr>
        <w:t xml:space="preserve">f Inductive </w:t>
      </w:r>
      <w:r>
        <w:rPr>
          <w:rFonts w:ascii="Times New Roman" w:eastAsia="Aptos Display" w:hAnsi="Times New Roman" w:cs="Times New Roman"/>
          <w:kern w:val="0"/>
          <w:bdr w:val="none" w:sz="0" w:space="0" w:color="auto"/>
        </w:rPr>
        <w:t>a</w:t>
      </w:r>
      <w:r w:rsidRPr="0054693E">
        <w:rPr>
          <w:rFonts w:ascii="Times New Roman" w:eastAsia="Aptos Display" w:hAnsi="Times New Roman" w:cs="Times New Roman"/>
          <w:kern w:val="0"/>
          <w:bdr w:val="none" w:sz="0" w:space="0" w:color="auto"/>
        </w:rPr>
        <w:t xml:space="preserve">nd Deductive Coding </w:t>
      </w:r>
      <w:r>
        <w:rPr>
          <w:rFonts w:ascii="Times New Roman" w:eastAsia="Aptos Display" w:hAnsi="Times New Roman" w:cs="Times New Roman"/>
          <w:kern w:val="0"/>
          <w:bdr w:val="none" w:sz="0" w:space="0" w:color="auto"/>
        </w:rPr>
        <w:t>a</w:t>
      </w:r>
      <w:r w:rsidRPr="0054693E">
        <w:rPr>
          <w:rFonts w:ascii="Times New Roman" w:eastAsia="Aptos Display" w:hAnsi="Times New Roman" w:cs="Times New Roman"/>
          <w:kern w:val="0"/>
          <w:bdr w:val="none" w:sz="0" w:space="0" w:color="auto"/>
        </w:rPr>
        <w:t>nd Theme Development.</w:t>
      </w:r>
      <w:r>
        <w:rPr>
          <w:rFonts w:ascii="Times New Roman" w:eastAsia="Aptos Display" w:hAnsi="Times New Roman" w:cs="Times New Roman"/>
          <w:kern w:val="0"/>
          <w:bdr w:val="none" w:sz="0" w:space="0" w:color="auto"/>
        </w:rPr>
        <w:t>”</w:t>
      </w:r>
      <w:r w:rsidRPr="0054693E">
        <w:rPr>
          <w:rFonts w:ascii="Times New Roman" w:eastAsia="Aptos Display" w:hAnsi="Times New Roman" w:cs="Times New Roman"/>
          <w:kern w:val="0"/>
          <w:bdr w:val="none" w:sz="0" w:space="0" w:color="auto"/>
        </w:rPr>
        <w:t xml:space="preserve"> </w:t>
      </w:r>
      <w:r w:rsidR="0054693E" w:rsidRPr="0026240F">
        <w:rPr>
          <w:rFonts w:ascii="Times New Roman" w:eastAsia="Aptos Display" w:hAnsi="Times New Roman" w:cs="Times New Roman"/>
          <w:i/>
          <w:iCs/>
          <w:kern w:val="0"/>
          <w:bdr w:val="none" w:sz="0" w:space="0" w:color="auto"/>
        </w:rPr>
        <w:t>International Journal of Qualitative Methods</w:t>
      </w:r>
      <w:r w:rsidR="0054693E" w:rsidRPr="0054693E">
        <w:rPr>
          <w:rFonts w:ascii="Times New Roman" w:eastAsia="Aptos Display" w:hAnsi="Times New Roman" w:cs="Times New Roman"/>
          <w:kern w:val="0"/>
          <w:bdr w:val="none" w:sz="0" w:space="0" w:color="auto"/>
        </w:rPr>
        <w:t xml:space="preserve"> 5(1)</w:t>
      </w:r>
      <w:r>
        <w:rPr>
          <w:rFonts w:ascii="Times New Roman" w:eastAsia="Aptos Display" w:hAnsi="Times New Roman" w:cs="Times New Roman"/>
          <w:kern w:val="0"/>
          <w:bdr w:val="none" w:sz="0" w:space="0" w:color="auto"/>
        </w:rPr>
        <w:t xml:space="preserve">: </w:t>
      </w:r>
      <w:r w:rsidR="0054693E" w:rsidRPr="0054693E">
        <w:rPr>
          <w:rFonts w:ascii="Times New Roman" w:eastAsia="Aptos Display" w:hAnsi="Times New Roman" w:cs="Times New Roman"/>
          <w:kern w:val="0"/>
          <w:bdr w:val="none" w:sz="0" w:space="0" w:color="auto"/>
        </w:rPr>
        <w:t>80-92.</w:t>
      </w:r>
      <w:r>
        <w:rPr>
          <w:rFonts w:ascii="Times New Roman" w:eastAsia="Aptos Display" w:hAnsi="Times New Roman" w:cs="Times New Roman"/>
          <w:kern w:val="0"/>
          <w:bdr w:val="none" w:sz="0" w:space="0" w:color="auto"/>
        </w:rPr>
        <w:t xml:space="preserve"> </w:t>
      </w:r>
      <w:hyperlink r:id="rId34" w:history="1">
        <w:r w:rsidRPr="00B148F6">
          <w:rPr>
            <w:rStyle w:val="Hyperlink"/>
            <w:rFonts w:ascii="Times New Roman" w:eastAsia="Aptos Display" w:hAnsi="Times New Roman" w:cs="Times New Roman"/>
            <w:kern w:val="0"/>
            <w:bdr w:val="none" w:sz="0" w:space="0" w:color="auto"/>
          </w:rPr>
          <w:t>https://doi.org/10.1177/160940690600500107</w:t>
        </w:r>
      </w:hyperlink>
      <w:r>
        <w:rPr>
          <w:rFonts w:ascii="Times New Roman" w:eastAsia="Aptos Display" w:hAnsi="Times New Roman" w:cs="Times New Roman"/>
          <w:kern w:val="0"/>
          <w:bdr w:val="none" w:sz="0" w:space="0" w:color="auto"/>
        </w:rPr>
        <w:t xml:space="preserve"> </w:t>
      </w:r>
    </w:p>
    <w:p w14:paraId="6682F338" w14:textId="48A17093" w:rsidR="00405BCF" w:rsidRDefault="00405BC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405BCF">
        <w:rPr>
          <w:rFonts w:ascii="Times New Roman" w:eastAsia="Aptos Display" w:hAnsi="Times New Roman" w:cs="Times New Roman"/>
          <w:kern w:val="0"/>
          <w:bdr w:val="none" w:sz="0" w:space="0" w:color="auto"/>
        </w:rPr>
        <w:t>Haq, R</w:t>
      </w:r>
      <w:r w:rsidR="0026240F">
        <w:rPr>
          <w:rFonts w:ascii="Times New Roman" w:eastAsia="Aptos Display" w:hAnsi="Times New Roman" w:cs="Times New Roman"/>
          <w:kern w:val="0"/>
          <w:bdr w:val="none" w:sz="0" w:space="0" w:color="auto"/>
        </w:rPr>
        <w:t>ana</w:t>
      </w:r>
      <w:r w:rsidRPr="00405BCF">
        <w:rPr>
          <w:rFonts w:ascii="Times New Roman" w:eastAsia="Aptos Display" w:hAnsi="Times New Roman" w:cs="Times New Roman"/>
          <w:kern w:val="0"/>
          <w:bdr w:val="none" w:sz="0" w:space="0" w:color="auto"/>
        </w:rPr>
        <w:t xml:space="preserve">. 2013. </w:t>
      </w:r>
      <w:r w:rsidR="0026240F">
        <w:rPr>
          <w:rFonts w:ascii="Times New Roman" w:eastAsia="Aptos Display" w:hAnsi="Times New Roman" w:cs="Times New Roman"/>
          <w:kern w:val="0"/>
          <w:bdr w:val="none" w:sz="0" w:space="0" w:color="auto"/>
        </w:rPr>
        <w:t>“</w:t>
      </w:r>
      <w:r w:rsidRPr="00405BCF">
        <w:rPr>
          <w:rFonts w:ascii="Times New Roman" w:eastAsia="Aptos Display" w:hAnsi="Times New Roman" w:cs="Times New Roman"/>
          <w:kern w:val="0"/>
          <w:bdr w:val="none" w:sz="0" w:space="0" w:color="auto"/>
        </w:rPr>
        <w:t xml:space="preserve">Intersectionality of </w:t>
      </w:r>
      <w:r w:rsidR="0026240F">
        <w:rPr>
          <w:rFonts w:ascii="Times New Roman" w:eastAsia="Aptos Display" w:hAnsi="Times New Roman" w:cs="Times New Roman"/>
          <w:kern w:val="0"/>
          <w:bdr w:val="none" w:sz="0" w:space="0" w:color="auto"/>
        </w:rPr>
        <w:t>G</w:t>
      </w:r>
      <w:r w:rsidRPr="00405BCF">
        <w:rPr>
          <w:rFonts w:ascii="Times New Roman" w:eastAsia="Aptos Display" w:hAnsi="Times New Roman" w:cs="Times New Roman"/>
          <w:kern w:val="0"/>
          <w:bdr w:val="none" w:sz="0" w:space="0" w:color="auto"/>
        </w:rPr>
        <w:t xml:space="preserve">ender and </w:t>
      </w:r>
      <w:r w:rsidR="0026240F">
        <w:rPr>
          <w:rFonts w:ascii="Times New Roman" w:eastAsia="Aptos Display" w:hAnsi="Times New Roman" w:cs="Times New Roman"/>
          <w:kern w:val="0"/>
          <w:bdr w:val="none" w:sz="0" w:space="0" w:color="auto"/>
        </w:rPr>
        <w:t>O</w:t>
      </w:r>
      <w:r w:rsidRPr="00405BCF">
        <w:rPr>
          <w:rFonts w:ascii="Times New Roman" w:eastAsia="Aptos Display" w:hAnsi="Times New Roman" w:cs="Times New Roman"/>
          <w:kern w:val="0"/>
          <w:bdr w:val="none" w:sz="0" w:space="0" w:color="auto"/>
        </w:rPr>
        <w:t xml:space="preserve">ther </w:t>
      </w:r>
      <w:r w:rsidR="0026240F">
        <w:rPr>
          <w:rFonts w:ascii="Times New Roman" w:eastAsia="Aptos Display" w:hAnsi="Times New Roman" w:cs="Times New Roman"/>
          <w:kern w:val="0"/>
          <w:bdr w:val="none" w:sz="0" w:space="0" w:color="auto"/>
        </w:rPr>
        <w:t>F</w:t>
      </w:r>
      <w:r w:rsidRPr="00405BCF">
        <w:rPr>
          <w:rFonts w:ascii="Times New Roman" w:eastAsia="Aptos Display" w:hAnsi="Times New Roman" w:cs="Times New Roman"/>
          <w:kern w:val="0"/>
          <w:bdr w:val="none" w:sz="0" w:space="0" w:color="auto"/>
        </w:rPr>
        <w:t xml:space="preserve">orms of </w:t>
      </w:r>
      <w:r w:rsidR="0026240F">
        <w:rPr>
          <w:rFonts w:ascii="Times New Roman" w:eastAsia="Aptos Display" w:hAnsi="Times New Roman" w:cs="Times New Roman"/>
          <w:kern w:val="0"/>
          <w:bdr w:val="none" w:sz="0" w:space="0" w:color="auto"/>
        </w:rPr>
        <w:t>I</w:t>
      </w:r>
      <w:r w:rsidRPr="00405BCF">
        <w:rPr>
          <w:rFonts w:ascii="Times New Roman" w:eastAsia="Aptos Display" w:hAnsi="Times New Roman" w:cs="Times New Roman"/>
          <w:kern w:val="0"/>
          <w:bdr w:val="none" w:sz="0" w:space="0" w:color="auto"/>
        </w:rPr>
        <w:t xml:space="preserve">dentity: Dilemmas and </w:t>
      </w:r>
      <w:r w:rsidR="0026240F">
        <w:rPr>
          <w:rFonts w:ascii="Times New Roman" w:eastAsia="Aptos Display" w:hAnsi="Times New Roman" w:cs="Times New Roman"/>
          <w:kern w:val="0"/>
          <w:bdr w:val="none" w:sz="0" w:space="0" w:color="auto"/>
        </w:rPr>
        <w:t>C</w:t>
      </w:r>
      <w:r w:rsidRPr="00405BCF">
        <w:rPr>
          <w:rFonts w:ascii="Times New Roman" w:eastAsia="Aptos Display" w:hAnsi="Times New Roman" w:cs="Times New Roman"/>
          <w:kern w:val="0"/>
          <w:bdr w:val="none" w:sz="0" w:space="0" w:color="auto"/>
        </w:rPr>
        <w:t xml:space="preserve">hallenges </w:t>
      </w:r>
      <w:r w:rsidR="0026240F">
        <w:rPr>
          <w:rFonts w:ascii="Times New Roman" w:eastAsia="Aptos Display" w:hAnsi="Times New Roman" w:cs="Times New Roman"/>
          <w:kern w:val="0"/>
          <w:bdr w:val="none" w:sz="0" w:space="0" w:color="auto"/>
        </w:rPr>
        <w:t>F</w:t>
      </w:r>
      <w:r w:rsidRPr="00405BCF">
        <w:rPr>
          <w:rFonts w:ascii="Times New Roman" w:eastAsia="Aptos Display" w:hAnsi="Times New Roman" w:cs="Times New Roman"/>
          <w:kern w:val="0"/>
          <w:bdr w:val="none" w:sz="0" w:space="0" w:color="auto"/>
        </w:rPr>
        <w:t xml:space="preserve">acing </w:t>
      </w:r>
      <w:r w:rsidR="0026240F">
        <w:rPr>
          <w:rFonts w:ascii="Times New Roman" w:eastAsia="Aptos Display" w:hAnsi="Times New Roman" w:cs="Times New Roman"/>
          <w:kern w:val="0"/>
          <w:bdr w:val="none" w:sz="0" w:space="0" w:color="auto"/>
        </w:rPr>
        <w:t>W</w:t>
      </w:r>
      <w:r w:rsidRPr="00405BCF">
        <w:rPr>
          <w:rFonts w:ascii="Times New Roman" w:eastAsia="Aptos Display" w:hAnsi="Times New Roman" w:cs="Times New Roman"/>
          <w:kern w:val="0"/>
          <w:bdr w:val="none" w:sz="0" w:space="0" w:color="auto"/>
        </w:rPr>
        <w:t>omen in India.</w:t>
      </w:r>
      <w:r w:rsidR="0026240F">
        <w:rPr>
          <w:rFonts w:ascii="Times New Roman" w:eastAsia="Aptos Display" w:hAnsi="Times New Roman" w:cs="Times New Roman"/>
          <w:kern w:val="0"/>
          <w:bdr w:val="none" w:sz="0" w:space="0" w:color="auto"/>
        </w:rPr>
        <w:t>”</w:t>
      </w:r>
      <w:r w:rsidRPr="00405BCF">
        <w:rPr>
          <w:rFonts w:ascii="Times New Roman" w:eastAsia="Aptos Display" w:hAnsi="Times New Roman" w:cs="Times New Roman"/>
          <w:kern w:val="0"/>
          <w:bdr w:val="none" w:sz="0" w:space="0" w:color="auto"/>
        </w:rPr>
        <w:t xml:space="preserve"> </w:t>
      </w:r>
      <w:r w:rsidRPr="0026240F">
        <w:rPr>
          <w:rFonts w:ascii="Times New Roman" w:eastAsia="Aptos Display" w:hAnsi="Times New Roman" w:cs="Times New Roman"/>
          <w:i/>
          <w:iCs/>
          <w:kern w:val="0"/>
          <w:bdr w:val="none" w:sz="0" w:space="0" w:color="auto"/>
        </w:rPr>
        <w:t>Gender in Management: An International Journal</w:t>
      </w:r>
      <w:r w:rsidRPr="000F4F0B">
        <w:rPr>
          <w:rFonts w:ascii="Times New Roman" w:eastAsia="Aptos Display" w:hAnsi="Times New Roman" w:cs="Times New Roman"/>
          <w:kern w:val="0"/>
          <w:bdr w:val="none" w:sz="0" w:space="0" w:color="auto"/>
        </w:rPr>
        <w:t xml:space="preserve"> 28</w:t>
      </w:r>
      <w:r w:rsidRPr="00405BCF">
        <w:rPr>
          <w:rFonts w:ascii="Times New Roman" w:eastAsia="Aptos Display" w:hAnsi="Times New Roman" w:cs="Times New Roman"/>
          <w:kern w:val="0"/>
          <w:bdr w:val="none" w:sz="0" w:space="0" w:color="auto"/>
        </w:rPr>
        <w:t>(3)</w:t>
      </w:r>
      <w:r w:rsidR="0026240F">
        <w:rPr>
          <w:rFonts w:ascii="Times New Roman" w:eastAsia="Aptos Display" w:hAnsi="Times New Roman" w:cs="Times New Roman"/>
          <w:kern w:val="0"/>
          <w:bdr w:val="none" w:sz="0" w:space="0" w:color="auto"/>
        </w:rPr>
        <w:t xml:space="preserve">: </w:t>
      </w:r>
      <w:r w:rsidRPr="00405BCF">
        <w:rPr>
          <w:rFonts w:ascii="Times New Roman" w:eastAsia="Aptos Display" w:hAnsi="Times New Roman" w:cs="Times New Roman"/>
          <w:kern w:val="0"/>
          <w:bdr w:val="none" w:sz="0" w:space="0" w:color="auto"/>
        </w:rPr>
        <w:t>171-184.</w:t>
      </w:r>
      <w:r w:rsidR="0026240F">
        <w:rPr>
          <w:rFonts w:ascii="Times New Roman" w:eastAsia="Aptos Display" w:hAnsi="Times New Roman" w:cs="Times New Roman"/>
          <w:kern w:val="0"/>
          <w:bdr w:val="none" w:sz="0" w:space="0" w:color="auto"/>
        </w:rPr>
        <w:t xml:space="preserve"> </w:t>
      </w:r>
      <w:hyperlink r:id="rId35" w:history="1">
        <w:r w:rsidR="0026240F" w:rsidRPr="00B148F6">
          <w:rPr>
            <w:rStyle w:val="Hyperlink"/>
            <w:rFonts w:ascii="Times New Roman" w:eastAsia="Aptos Display" w:hAnsi="Times New Roman" w:cs="Times New Roman"/>
            <w:kern w:val="0"/>
            <w:bdr w:val="none" w:sz="0" w:space="0" w:color="auto"/>
          </w:rPr>
          <w:t>https://doi.org/10.1108/GM-01-2013-0010</w:t>
        </w:r>
      </w:hyperlink>
      <w:r w:rsidR="0026240F">
        <w:rPr>
          <w:rFonts w:ascii="Times New Roman" w:eastAsia="Aptos Display" w:hAnsi="Times New Roman" w:cs="Times New Roman"/>
          <w:kern w:val="0"/>
          <w:bdr w:val="none" w:sz="0" w:space="0" w:color="auto"/>
        </w:rPr>
        <w:t xml:space="preserve"> </w:t>
      </w:r>
    </w:p>
    <w:p w14:paraId="70B1D9F5" w14:textId="22CA9A7E" w:rsidR="001B42DA" w:rsidRDefault="0026240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26240F">
        <w:rPr>
          <w:rFonts w:ascii="Times New Roman" w:eastAsia="Aptos Display" w:hAnsi="Times New Roman" w:cs="Times New Roman"/>
          <w:kern w:val="0"/>
          <w:bdr w:val="none" w:sz="0" w:space="0" w:color="auto"/>
        </w:rPr>
        <w:lastRenderedPageBreak/>
        <w:t>Hennekam, Sophie, Loubna Tahssain‐Gay, and Jawad Syed.</w:t>
      </w:r>
      <w:r w:rsidR="001B42DA" w:rsidRPr="001B42DA">
        <w:rPr>
          <w:rFonts w:ascii="Times New Roman" w:eastAsia="Aptos Display" w:hAnsi="Times New Roman" w:cs="Times New Roman"/>
          <w:kern w:val="0"/>
          <w:bdr w:val="none" w:sz="0" w:space="0" w:color="auto"/>
        </w:rPr>
        <w:t xml:space="preserve"> 2017. </w:t>
      </w:r>
      <w:r>
        <w:rPr>
          <w:rFonts w:ascii="Times New Roman" w:eastAsia="Aptos Display" w:hAnsi="Times New Roman" w:cs="Times New Roman"/>
          <w:kern w:val="0"/>
          <w:bdr w:val="none" w:sz="0" w:space="0" w:color="auto"/>
        </w:rPr>
        <w:t>“</w:t>
      </w:r>
      <w:r w:rsidR="001B42DA" w:rsidRPr="001B42DA">
        <w:rPr>
          <w:rFonts w:ascii="Times New Roman" w:eastAsia="Aptos Display" w:hAnsi="Times New Roman" w:cs="Times New Roman"/>
          <w:kern w:val="0"/>
          <w:bdr w:val="none" w:sz="0" w:space="0" w:color="auto"/>
        </w:rPr>
        <w:t xml:space="preserve">Contextualising </w:t>
      </w:r>
      <w:r>
        <w:rPr>
          <w:rFonts w:ascii="Times New Roman" w:eastAsia="Aptos Display" w:hAnsi="Times New Roman" w:cs="Times New Roman"/>
          <w:kern w:val="0"/>
          <w:bdr w:val="none" w:sz="0" w:space="0" w:color="auto"/>
        </w:rPr>
        <w:t>D</w:t>
      </w:r>
      <w:r w:rsidR="001B42DA" w:rsidRPr="001B42DA">
        <w:rPr>
          <w:rFonts w:ascii="Times New Roman" w:eastAsia="Aptos Display" w:hAnsi="Times New Roman" w:cs="Times New Roman"/>
          <w:kern w:val="0"/>
          <w:bdr w:val="none" w:sz="0" w:space="0" w:color="auto"/>
        </w:rPr>
        <w:t xml:space="preserve">iversity </w:t>
      </w:r>
      <w:r>
        <w:rPr>
          <w:rFonts w:ascii="Times New Roman" w:eastAsia="Aptos Display" w:hAnsi="Times New Roman" w:cs="Times New Roman"/>
          <w:kern w:val="0"/>
          <w:bdr w:val="none" w:sz="0" w:space="0" w:color="auto"/>
        </w:rPr>
        <w:t>M</w:t>
      </w:r>
      <w:r w:rsidR="001B42DA" w:rsidRPr="001B42DA">
        <w:rPr>
          <w:rFonts w:ascii="Times New Roman" w:eastAsia="Aptos Display" w:hAnsi="Times New Roman" w:cs="Times New Roman"/>
          <w:kern w:val="0"/>
          <w:bdr w:val="none" w:sz="0" w:space="0" w:color="auto"/>
        </w:rPr>
        <w:t xml:space="preserve">anagement in the Middle East and North Africa: </w:t>
      </w:r>
      <w:r>
        <w:rPr>
          <w:rFonts w:ascii="Times New Roman" w:eastAsia="Aptos Display" w:hAnsi="Times New Roman" w:cs="Times New Roman"/>
          <w:kern w:val="0"/>
          <w:bdr w:val="none" w:sz="0" w:space="0" w:color="auto"/>
        </w:rPr>
        <w:t>A</w:t>
      </w:r>
      <w:r w:rsidR="001B42DA" w:rsidRPr="001B42DA">
        <w:rPr>
          <w:rFonts w:ascii="Times New Roman" w:eastAsia="Aptos Display" w:hAnsi="Times New Roman" w:cs="Times New Roman"/>
          <w:kern w:val="0"/>
          <w:bdr w:val="none" w:sz="0" w:space="0" w:color="auto"/>
        </w:rPr>
        <w:t xml:space="preserve"> </w:t>
      </w:r>
      <w:r>
        <w:rPr>
          <w:rFonts w:ascii="Times New Roman" w:eastAsia="Aptos Display" w:hAnsi="Times New Roman" w:cs="Times New Roman"/>
          <w:kern w:val="0"/>
          <w:bdr w:val="none" w:sz="0" w:space="0" w:color="auto"/>
        </w:rPr>
        <w:t>R</w:t>
      </w:r>
      <w:r w:rsidR="001B42DA" w:rsidRPr="001B42DA">
        <w:rPr>
          <w:rFonts w:ascii="Times New Roman" w:eastAsia="Aptos Display" w:hAnsi="Times New Roman" w:cs="Times New Roman"/>
          <w:kern w:val="0"/>
          <w:bdr w:val="none" w:sz="0" w:space="0" w:color="auto"/>
        </w:rPr>
        <w:t xml:space="preserve">elational </w:t>
      </w:r>
      <w:r>
        <w:rPr>
          <w:rFonts w:ascii="Times New Roman" w:eastAsia="Aptos Display" w:hAnsi="Times New Roman" w:cs="Times New Roman"/>
          <w:kern w:val="0"/>
          <w:bdr w:val="none" w:sz="0" w:space="0" w:color="auto"/>
        </w:rPr>
        <w:t>P</w:t>
      </w:r>
      <w:r w:rsidR="001B42DA" w:rsidRPr="001B42DA">
        <w:rPr>
          <w:rFonts w:ascii="Times New Roman" w:eastAsia="Aptos Display" w:hAnsi="Times New Roman" w:cs="Times New Roman"/>
          <w:kern w:val="0"/>
          <w:bdr w:val="none" w:sz="0" w:space="0" w:color="auto"/>
        </w:rPr>
        <w:t>erspective.</w:t>
      </w:r>
      <w:r>
        <w:rPr>
          <w:rFonts w:ascii="Times New Roman" w:eastAsia="Aptos Display" w:hAnsi="Times New Roman" w:cs="Times New Roman"/>
          <w:kern w:val="0"/>
          <w:bdr w:val="none" w:sz="0" w:space="0" w:color="auto"/>
        </w:rPr>
        <w:t>”</w:t>
      </w:r>
      <w:r w:rsidR="001B42DA" w:rsidRPr="001B42DA">
        <w:rPr>
          <w:rFonts w:ascii="Times New Roman" w:eastAsia="Aptos Display" w:hAnsi="Times New Roman" w:cs="Times New Roman"/>
          <w:kern w:val="0"/>
          <w:bdr w:val="none" w:sz="0" w:space="0" w:color="auto"/>
        </w:rPr>
        <w:t xml:space="preserve"> </w:t>
      </w:r>
      <w:r w:rsidR="001B42DA" w:rsidRPr="0026240F">
        <w:rPr>
          <w:rFonts w:ascii="Times New Roman" w:eastAsia="Aptos Display" w:hAnsi="Times New Roman" w:cs="Times New Roman"/>
          <w:i/>
          <w:iCs/>
          <w:kern w:val="0"/>
          <w:bdr w:val="none" w:sz="0" w:space="0" w:color="auto"/>
        </w:rPr>
        <w:t xml:space="preserve">Human Resource Management Journal </w:t>
      </w:r>
      <w:r w:rsidR="001B42DA" w:rsidRPr="001B42DA">
        <w:rPr>
          <w:rFonts w:ascii="Times New Roman" w:eastAsia="Aptos Display" w:hAnsi="Times New Roman" w:cs="Times New Roman"/>
          <w:kern w:val="0"/>
          <w:bdr w:val="none" w:sz="0" w:space="0" w:color="auto"/>
        </w:rPr>
        <w:t>27(3)</w:t>
      </w:r>
      <w:r>
        <w:rPr>
          <w:rFonts w:ascii="Times New Roman" w:eastAsia="Aptos Display" w:hAnsi="Times New Roman" w:cs="Times New Roman"/>
          <w:kern w:val="0"/>
          <w:bdr w:val="none" w:sz="0" w:space="0" w:color="auto"/>
        </w:rPr>
        <w:t xml:space="preserve">: </w:t>
      </w:r>
      <w:r w:rsidR="001B42DA" w:rsidRPr="001B42DA">
        <w:rPr>
          <w:rFonts w:ascii="Times New Roman" w:eastAsia="Aptos Display" w:hAnsi="Times New Roman" w:cs="Times New Roman"/>
          <w:kern w:val="0"/>
          <w:bdr w:val="none" w:sz="0" w:space="0" w:color="auto"/>
        </w:rPr>
        <w:t>459-76.</w:t>
      </w:r>
      <w:r w:rsidR="00636C3F">
        <w:rPr>
          <w:rFonts w:ascii="Times New Roman" w:eastAsia="Aptos Display" w:hAnsi="Times New Roman" w:cs="Times New Roman"/>
          <w:kern w:val="0"/>
          <w:bdr w:val="none" w:sz="0" w:space="0" w:color="auto"/>
        </w:rPr>
        <w:t xml:space="preserve"> </w:t>
      </w:r>
      <w:hyperlink r:id="rId36" w:history="1">
        <w:r w:rsidR="00636C3F" w:rsidRPr="00B148F6">
          <w:rPr>
            <w:rStyle w:val="Hyperlink"/>
            <w:rFonts w:ascii="Times New Roman" w:eastAsia="Aptos Display" w:hAnsi="Times New Roman" w:cs="Times New Roman"/>
            <w:kern w:val="0"/>
            <w:bdr w:val="none" w:sz="0" w:space="0" w:color="auto"/>
          </w:rPr>
          <w:t>https://doi.org/10.1111/1748-8583.12150</w:t>
        </w:r>
      </w:hyperlink>
      <w:r w:rsidR="00636C3F">
        <w:rPr>
          <w:rFonts w:ascii="Times New Roman" w:eastAsia="Aptos Display" w:hAnsi="Times New Roman" w:cs="Times New Roman"/>
          <w:kern w:val="0"/>
          <w:bdr w:val="none" w:sz="0" w:space="0" w:color="auto"/>
        </w:rPr>
        <w:t xml:space="preserve"> </w:t>
      </w:r>
    </w:p>
    <w:p w14:paraId="0E14EE28" w14:textId="1E2C5E66" w:rsidR="00F25FC8" w:rsidRDefault="00636C3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36C3F">
        <w:rPr>
          <w:rFonts w:ascii="Times New Roman" w:eastAsia="Aptos Display" w:hAnsi="Times New Roman" w:cs="Times New Roman"/>
          <w:kern w:val="0"/>
          <w:bdr w:val="none" w:sz="0" w:space="0" w:color="auto"/>
        </w:rPr>
        <w:t xml:space="preserve">Herzog, Hanna, and Taghreed Yahia-Younis. </w:t>
      </w:r>
      <w:r w:rsidR="00F25FC8" w:rsidRPr="00F25FC8">
        <w:rPr>
          <w:rFonts w:ascii="Times New Roman" w:eastAsia="Aptos Display" w:hAnsi="Times New Roman" w:cs="Times New Roman"/>
          <w:kern w:val="0"/>
          <w:bdr w:val="none" w:sz="0" w:space="0" w:color="auto"/>
        </w:rPr>
        <w:t xml:space="preserve">2007. </w:t>
      </w:r>
      <w:r>
        <w:rPr>
          <w:rFonts w:ascii="Times New Roman" w:eastAsia="Aptos Display" w:hAnsi="Times New Roman" w:cs="Times New Roman"/>
          <w:kern w:val="0"/>
          <w:bdr w:val="none" w:sz="0" w:space="0" w:color="auto"/>
        </w:rPr>
        <w:t>“</w:t>
      </w:r>
      <w:r w:rsidR="00F25FC8" w:rsidRPr="00F25FC8">
        <w:rPr>
          <w:rFonts w:ascii="Times New Roman" w:eastAsia="Aptos Display" w:hAnsi="Times New Roman" w:cs="Times New Roman"/>
          <w:kern w:val="0"/>
          <w:bdr w:val="none" w:sz="0" w:space="0" w:color="auto"/>
        </w:rPr>
        <w:t xml:space="preserve">Men's </w:t>
      </w:r>
      <w:r>
        <w:rPr>
          <w:rFonts w:ascii="Times New Roman" w:eastAsia="Aptos Display" w:hAnsi="Times New Roman" w:cs="Times New Roman"/>
          <w:kern w:val="0"/>
          <w:bdr w:val="none" w:sz="0" w:space="0" w:color="auto"/>
        </w:rPr>
        <w:t>B</w:t>
      </w:r>
      <w:r w:rsidR="00F25FC8" w:rsidRPr="00F25FC8">
        <w:rPr>
          <w:rFonts w:ascii="Times New Roman" w:eastAsia="Aptos Display" w:hAnsi="Times New Roman" w:cs="Times New Roman"/>
          <w:kern w:val="0"/>
          <w:bdr w:val="none" w:sz="0" w:space="0" w:color="auto"/>
        </w:rPr>
        <w:t xml:space="preserve">argaining </w:t>
      </w:r>
      <w:r>
        <w:rPr>
          <w:rFonts w:ascii="Times New Roman" w:eastAsia="Aptos Display" w:hAnsi="Times New Roman" w:cs="Times New Roman"/>
          <w:kern w:val="0"/>
          <w:bdr w:val="none" w:sz="0" w:space="0" w:color="auto"/>
        </w:rPr>
        <w:t>W</w:t>
      </w:r>
      <w:r w:rsidR="00F25FC8" w:rsidRPr="00F25FC8">
        <w:rPr>
          <w:rFonts w:ascii="Times New Roman" w:eastAsia="Aptos Display" w:hAnsi="Times New Roman" w:cs="Times New Roman"/>
          <w:kern w:val="0"/>
          <w:bdr w:val="none" w:sz="0" w:space="0" w:color="auto"/>
        </w:rPr>
        <w:t xml:space="preserve">ith </w:t>
      </w:r>
      <w:r>
        <w:rPr>
          <w:rFonts w:ascii="Times New Roman" w:eastAsia="Aptos Display" w:hAnsi="Times New Roman" w:cs="Times New Roman"/>
          <w:kern w:val="0"/>
          <w:bdr w:val="none" w:sz="0" w:space="0" w:color="auto"/>
        </w:rPr>
        <w:t>P</w:t>
      </w:r>
      <w:r w:rsidR="00F25FC8" w:rsidRPr="00F25FC8">
        <w:rPr>
          <w:rFonts w:ascii="Times New Roman" w:eastAsia="Aptos Display" w:hAnsi="Times New Roman" w:cs="Times New Roman"/>
          <w:kern w:val="0"/>
          <w:bdr w:val="none" w:sz="0" w:space="0" w:color="auto"/>
        </w:rPr>
        <w:t xml:space="preserve">atriarchy: The </w:t>
      </w:r>
      <w:r>
        <w:rPr>
          <w:rFonts w:ascii="Times New Roman" w:eastAsia="Aptos Display" w:hAnsi="Times New Roman" w:cs="Times New Roman"/>
          <w:kern w:val="0"/>
          <w:bdr w:val="none" w:sz="0" w:space="0" w:color="auto"/>
        </w:rPr>
        <w:t>C</w:t>
      </w:r>
      <w:r w:rsidR="00F25FC8" w:rsidRPr="00F25FC8">
        <w:rPr>
          <w:rFonts w:ascii="Times New Roman" w:eastAsia="Aptos Display" w:hAnsi="Times New Roman" w:cs="Times New Roman"/>
          <w:kern w:val="0"/>
          <w:bdr w:val="none" w:sz="0" w:space="0" w:color="auto"/>
        </w:rPr>
        <w:t xml:space="preserve">ase of </w:t>
      </w:r>
      <w:r>
        <w:rPr>
          <w:rFonts w:ascii="Times New Roman" w:eastAsia="Aptos Display" w:hAnsi="Times New Roman" w:cs="Times New Roman"/>
          <w:kern w:val="0"/>
          <w:bdr w:val="none" w:sz="0" w:space="0" w:color="auto"/>
        </w:rPr>
        <w:t>P</w:t>
      </w:r>
      <w:r w:rsidR="00F25FC8" w:rsidRPr="00F25FC8">
        <w:rPr>
          <w:rFonts w:ascii="Times New Roman" w:eastAsia="Aptos Display" w:hAnsi="Times New Roman" w:cs="Times New Roman"/>
          <w:kern w:val="0"/>
          <w:bdr w:val="none" w:sz="0" w:space="0" w:color="auto"/>
        </w:rPr>
        <w:t xml:space="preserve">rimaries </w:t>
      </w:r>
      <w:r>
        <w:rPr>
          <w:rFonts w:ascii="Times New Roman" w:eastAsia="Aptos Display" w:hAnsi="Times New Roman" w:cs="Times New Roman"/>
          <w:kern w:val="0"/>
          <w:bdr w:val="none" w:sz="0" w:space="0" w:color="auto"/>
        </w:rPr>
        <w:t>W</w:t>
      </w:r>
      <w:r w:rsidR="00F25FC8" w:rsidRPr="00F25FC8">
        <w:rPr>
          <w:rFonts w:ascii="Times New Roman" w:eastAsia="Aptos Display" w:hAnsi="Times New Roman" w:cs="Times New Roman"/>
          <w:kern w:val="0"/>
          <w:bdr w:val="none" w:sz="0" w:space="0" w:color="auto"/>
        </w:rPr>
        <w:t xml:space="preserve">ithin Hamulas in Palestinian Arab </w:t>
      </w:r>
      <w:r>
        <w:rPr>
          <w:rFonts w:ascii="Times New Roman" w:eastAsia="Aptos Display" w:hAnsi="Times New Roman" w:cs="Times New Roman"/>
          <w:kern w:val="0"/>
          <w:bdr w:val="none" w:sz="0" w:space="0" w:color="auto"/>
        </w:rPr>
        <w:t>C</w:t>
      </w:r>
      <w:r w:rsidR="00F25FC8" w:rsidRPr="00F25FC8">
        <w:rPr>
          <w:rFonts w:ascii="Times New Roman" w:eastAsia="Aptos Display" w:hAnsi="Times New Roman" w:cs="Times New Roman"/>
          <w:kern w:val="0"/>
          <w:bdr w:val="none" w:sz="0" w:space="0" w:color="auto"/>
        </w:rPr>
        <w:t>ommunities in Israel.</w:t>
      </w:r>
      <w:r>
        <w:rPr>
          <w:rFonts w:ascii="Times New Roman" w:eastAsia="Aptos Display" w:hAnsi="Times New Roman" w:cs="Times New Roman"/>
          <w:kern w:val="0"/>
          <w:bdr w:val="none" w:sz="0" w:space="0" w:color="auto"/>
        </w:rPr>
        <w:t>”</w:t>
      </w:r>
      <w:r w:rsidR="00F25FC8" w:rsidRPr="00F25FC8">
        <w:rPr>
          <w:rFonts w:ascii="Times New Roman" w:eastAsia="Aptos Display" w:hAnsi="Times New Roman" w:cs="Times New Roman"/>
          <w:kern w:val="0"/>
          <w:bdr w:val="none" w:sz="0" w:space="0" w:color="auto"/>
        </w:rPr>
        <w:t xml:space="preserve"> </w:t>
      </w:r>
      <w:r w:rsidR="00F25FC8" w:rsidRPr="00636C3F">
        <w:rPr>
          <w:rFonts w:ascii="Times New Roman" w:eastAsia="Aptos Display" w:hAnsi="Times New Roman" w:cs="Times New Roman"/>
          <w:i/>
          <w:iCs/>
          <w:kern w:val="0"/>
          <w:bdr w:val="none" w:sz="0" w:space="0" w:color="auto"/>
        </w:rPr>
        <w:t>Gender &amp; Society</w:t>
      </w:r>
      <w:r w:rsidRPr="00636C3F">
        <w:rPr>
          <w:rFonts w:ascii="Times New Roman" w:eastAsia="Aptos Display" w:hAnsi="Times New Roman" w:cs="Times New Roman"/>
          <w:i/>
          <w:iCs/>
          <w:kern w:val="0"/>
          <w:bdr w:val="none" w:sz="0" w:space="0" w:color="auto"/>
        </w:rPr>
        <w:t xml:space="preserve"> </w:t>
      </w:r>
      <w:r w:rsidR="00F25FC8" w:rsidRPr="00F25FC8">
        <w:rPr>
          <w:rFonts w:ascii="Times New Roman" w:eastAsia="Aptos Display" w:hAnsi="Times New Roman" w:cs="Times New Roman"/>
          <w:kern w:val="0"/>
          <w:bdr w:val="none" w:sz="0" w:space="0" w:color="auto"/>
        </w:rPr>
        <w:t>21(4)</w:t>
      </w:r>
      <w:r>
        <w:rPr>
          <w:rFonts w:ascii="Times New Roman" w:eastAsia="Aptos Display" w:hAnsi="Times New Roman" w:cs="Times New Roman"/>
          <w:kern w:val="0"/>
          <w:bdr w:val="none" w:sz="0" w:space="0" w:color="auto"/>
        </w:rPr>
        <w:t xml:space="preserve">: </w:t>
      </w:r>
      <w:r w:rsidR="00F25FC8" w:rsidRPr="00F25FC8">
        <w:rPr>
          <w:rFonts w:ascii="Times New Roman" w:eastAsia="Aptos Display" w:hAnsi="Times New Roman" w:cs="Times New Roman"/>
          <w:kern w:val="0"/>
          <w:bdr w:val="none" w:sz="0" w:space="0" w:color="auto"/>
        </w:rPr>
        <w:t>579-602.</w:t>
      </w:r>
      <w:r>
        <w:rPr>
          <w:rFonts w:ascii="Times New Roman" w:eastAsia="Aptos Display" w:hAnsi="Times New Roman" w:cs="Times New Roman"/>
          <w:kern w:val="0"/>
          <w:bdr w:val="none" w:sz="0" w:space="0" w:color="auto"/>
        </w:rPr>
        <w:t xml:space="preserve"> </w:t>
      </w:r>
      <w:hyperlink r:id="rId37" w:history="1">
        <w:r w:rsidRPr="00B148F6">
          <w:rPr>
            <w:rStyle w:val="Hyperlink"/>
            <w:rFonts w:ascii="Times New Roman" w:eastAsia="Aptos Display" w:hAnsi="Times New Roman" w:cs="Times New Roman"/>
            <w:kern w:val="0"/>
            <w:bdr w:val="none" w:sz="0" w:space="0" w:color="auto"/>
          </w:rPr>
          <w:t>https://doi.org/10.1177/089124320730257</w:t>
        </w:r>
      </w:hyperlink>
      <w:r>
        <w:rPr>
          <w:rFonts w:ascii="Times New Roman" w:eastAsia="Aptos Display" w:hAnsi="Times New Roman" w:cs="Times New Roman"/>
          <w:kern w:val="0"/>
          <w:bdr w:val="none" w:sz="0" w:space="0" w:color="auto"/>
        </w:rPr>
        <w:t xml:space="preserve"> </w:t>
      </w:r>
    </w:p>
    <w:p w14:paraId="1F7B7869" w14:textId="1ADABB14" w:rsidR="0054693E" w:rsidRDefault="0054693E"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54693E">
        <w:rPr>
          <w:rFonts w:ascii="Times New Roman" w:eastAsia="Aptos Display" w:hAnsi="Times New Roman" w:cs="Times New Roman"/>
          <w:kern w:val="0"/>
          <w:bdr w:val="none" w:sz="0" w:space="0" w:color="auto"/>
        </w:rPr>
        <w:t>Holvino, E</w:t>
      </w:r>
      <w:r w:rsidR="00636C3F">
        <w:rPr>
          <w:rFonts w:ascii="Times New Roman" w:eastAsia="Aptos Display" w:hAnsi="Times New Roman" w:cs="Times New Roman"/>
          <w:kern w:val="0"/>
          <w:bdr w:val="none" w:sz="0" w:space="0" w:color="auto"/>
        </w:rPr>
        <w:t>vangelina</w:t>
      </w:r>
      <w:r w:rsidRPr="0054693E">
        <w:rPr>
          <w:rFonts w:ascii="Times New Roman" w:eastAsia="Aptos Display" w:hAnsi="Times New Roman" w:cs="Times New Roman"/>
          <w:kern w:val="0"/>
          <w:bdr w:val="none" w:sz="0" w:space="0" w:color="auto"/>
        </w:rPr>
        <w:t xml:space="preserve">. 2010. </w:t>
      </w:r>
      <w:r w:rsidR="00636C3F">
        <w:rPr>
          <w:rFonts w:ascii="Times New Roman" w:eastAsia="Aptos Display" w:hAnsi="Times New Roman" w:cs="Times New Roman"/>
          <w:kern w:val="0"/>
          <w:bdr w:val="none" w:sz="0" w:space="0" w:color="auto"/>
        </w:rPr>
        <w:t>“</w:t>
      </w:r>
      <w:r w:rsidRPr="0054693E">
        <w:rPr>
          <w:rFonts w:ascii="Times New Roman" w:eastAsia="Aptos Display" w:hAnsi="Times New Roman" w:cs="Times New Roman"/>
          <w:kern w:val="0"/>
          <w:bdr w:val="none" w:sz="0" w:space="0" w:color="auto"/>
        </w:rPr>
        <w:t xml:space="preserve">Intersections: The </w:t>
      </w:r>
      <w:r w:rsidR="00636C3F">
        <w:rPr>
          <w:rFonts w:ascii="Times New Roman" w:eastAsia="Aptos Display" w:hAnsi="Times New Roman" w:cs="Times New Roman"/>
          <w:kern w:val="0"/>
          <w:bdr w:val="none" w:sz="0" w:space="0" w:color="auto"/>
        </w:rPr>
        <w:t>S</w:t>
      </w:r>
      <w:r w:rsidRPr="0054693E">
        <w:rPr>
          <w:rFonts w:ascii="Times New Roman" w:eastAsia="Aptos Display" w:hAnsi="Times New Roman" w:cs="Times New Roman"/>
          <w:kern w:val="0"/>
          <w:bdr w:val="none" w:sz="0" w:space="0" w:color="auto"/>
        </w:rPr>
        <w:t xml:space="preserve">imultaneity of </w:t>
      </w:r>
      <w:r w:rsidR="00636C3F">
        <w:rPr>
          <w:rFonts w:ascii="Times New Roman" w:eastAsia="Aptos Display" w:hAnsi="Times New Roman" w:cs="Times New Roman"/>
          <w:kern w:val="0"/>
          <w:bdr w:val="none" w:sz="0" w:space="0" w:color="auto"/>
        </w:rPr>
        <w:t>R</w:t>
      </w:r>
      <w:r w:rsidRPr="0054693E">
        <w:rPr>
          <w:rFonts w:ascii="Times New Roman" w:eastAsia="Aptos Display" w:hAnsi="Times New Roman" w:cs="Times New Roman"/>
          <w:kern w:val="0"/>
          <w:bdr w:val="none" w:sz="0" w:space="0" w:color="auto"/>
        </w:rPr>
        <w:t xml:space="preserve">ace, </w:t>
      </w:r>
      <w:r w:rsidR="00636C3F">
        <w:rPr>
          <w:rFonts w:ascii="Times New Roman" w:eastAsia="Aptos Display" w:hAnsi="Times New Roman" w:cs="Times New Roman"/>
          <w:kern w:val="0"/>
          <w:bdr w:val="none" w:sz="0" w:space="0" w:color="auto"/>
        </w:rPr>
        <w:t>G</w:t>
      </w:r>
      <w:r w:rsidRPr="0054693E">
        <w:rPr>
          <w:rFonts w:ascii="Times New Roman" w:eastAsia="Aptos Display" w:hAnsi="Times New Roman" w:cs="Times New Roman"/>
          <w:kern w:val="0"/>
          <w:bdr w:val="none" w:sz="0" w:space="0" w:color="auto"/>
        </w:rPr>
        <w:t xml:space="preserve">ender and </w:t>
      </w:r>
      <w:r w:rsidR="00636C3F">
        <w:rPr>
          <w:rFonts w:ascii="Times New Roman" w:eastAsia="Aptos Display" w:hAnsi="Times New Roman" w:cs="Times New Roman"/>
          <w:kern w:val="0"/>
          <w:bdr w:val="none" w:sz="0" w:space="0" w:color="auto"/>
        </w:rPr>
        <w:t>C</w:t>
      </w:r>
      <w:r w:rsidRPr="0054693E">
        <w:rPr>
          <w:rFonts w:ascii="Times New Roman" w:eastAsia="Aptos Display" w:hAnsi="Times New Roman" w:cs="Times New Roman"/>
          <w:kern w:val="0"/>
          <w:bdr w:val="none" w:sz="0" w:space="0" w:color="auto"/>
        </w:rPr>
        <w:t xml:space="preserve">lass in </w:t>
      </w:r>
      <w:r w:rsidR="00636C3F">
        <w:rPr>
          <w:rFonts w:ascii="Times New Roman" w:eastAsia="Aptos Display" w:hAnsi="Times New Roman" w:cs="Times New Roman"/>
          <w:kern w:val="0"/>
          <w:bdr w:val="none" w:sz="0" w:space="0" w:color="auto"/>
        </w:rPr>
        <w:t>O</w:t>
      </w:r>
      <w:r w:rsidRPr="0054693E">
        <w:rPr>
          <w:rFonts w:ascii="Times New Roman" w:eastAsia="Aptos Display" w:hAnsi="Times New Roman" w:cs="Times New Roman"/>
          <w:kern w:val="0"/>
          <w:bdr w:val="none" w:sz="0" w:space="0" w:color="auto"/>
        </w:rPr>
        <w:t xml:space="preserve">rganization </w:t>
      </w:r>
      <w:r w:rsidR="00636C3F">
        <w:rPr>
          <w:rFonts w:ascii="Times New Roman" w:eastAsia="Aptos Display" w:hAnsi="Times New Roman" w:cs="Times New Roman"/>
          <w:kern w:val="0"/>
          <w:bdr w:val="none" w:sz="0" w:space="0" w:color="auto"/>
        </w:rPr>
        <w:t>S</w:t>
      </w:r>
      <w:r w:rsidRPr="0054693E">
        <w:rPr>
          <w:rFonts w:ascii="Times New Roman" w:eastAsia="Aptos Display" w:hAnsi="Times New Roman" w:cs="Times New Roman"/>
          <w:kern w:val="0"/>
          <w:bdr w:val="none" w:sz="0" w:space="0" w:color="auto"/>
        </w:rPr>
        <w:t>tudies.</w:t>
      </w:r>
      <w:r w:rsidR="00636C3F">
        <w:rPr>
          <w:rFonts w:ascii="Times New Roman" w:eastAsia="Aptos Display" w:hAnsi="Times New Roman" w:cs="Times New Roman"/>
          <w:kern w:val="0"/>
          <w:bdr w:val="none" w:sz="0" w:space="0" w:color="auto"/>
        </w:rPr>
        <w:t>”</w:t>
      </w:r>
      <w:r w:rsidRPr="0054693E">
        <w:rPr>
          <w:rFonts w:ascii="Times New Roman" w:eastAsia="Aptos Display" w:hAnsi="Times New Roman" w:cs="Times New Roman"/>
          <w:kern w:val="0"/>
          <w:bdr w:val="none" w:sz="0" w:space="0" w:color="auto"/>
        </w:rPr>
        <w:t xml:space="preserve"> </w:t>
      </w:r>
      <w:r w:rsidRPr="00636C3F">
        <w:rPr>
          <w:rFonts w:ascii="Times New Roman" w:eastAsia="Aptos Display" w:hAnsi="Times New Roman" w:cs="Times New Roman"/>
          <w:i/>
          <w:iCs/>
          <w:kern w:val="0"/>
          <w:bdr w:val="none" w:sz="0" w:space="0" w:color="auto"/>
        </w:rPr>
        <w:t>Gender, Work &amp; Organization</w:t>
      </w:r>
      <w:r w:rsidRPr="0054693E">
        <w:rPr>
          <w:rFonts w:ascii="Times New Roman" w:eastAsia="Aptos Display" w:hAnsi="Times New Roman" w:cs="Times New Roman"/>
          <w:kern w:val="0"/>
          <w:bdr w:val="none" w:sz="0" w:space="0" w:color="auto"/>
        </w:rPr>
        <w:t xml:space="preserve"> 17(3</w:t>
      </w:r>
      <w:r w:rsidR="00636C3F">
        <w:rPr>
          <w:rFonts w:ascii="Times New Roman" w:eastAsia="Aptos Display" w:hAnsi="Times New Roman" w:cs="Times New Roman"/>
          <w:kern w:val="0"/>
          <w:bdr w:val="none" w:sz="0" w:space="0" w:color="auto"/>
        </w:rPr>
        <w:t xml:space="preserve">): </w:t>
      </w:r>
      <w:r w:rsidRPr="0054693E">
        <w:rPr>
          <w:rFonts w:ascii="Times New Roman" w:eastAsia="Aptos Display" w:hAnsi="Times New Roman" w:cs="Times New Roman"/>
          <w:kern w:val="0"/>
          <w:bdr w:val="none" w:sz="0" w:space="0" w:color="auto"/>
        </w:rPr>
        <w:t>248-77.</w:t>
      </w:r>
      <w:r w:rsidR="00636C3F">
        <w:rPr>
          <w:rFonts w:ascii="Times New Roman" w:eastAsia="Aptos Display" w:hAnsi="Times New Roman" w:cs="Times New Roman"/>
          <w:kern w:val="0"/>
          <w:bdr w:val="none" w:sz="0" w:space="0" w:color="auto"/>
        </w:rPr>
        <w:t xml:space="preserve"> </w:t>
      </w:r>
      <w:hyperlink r:id="rId38" w:history="1">
        <w:r w:rsidR="00636C3F" w:rsidRPr="00B148F6">
          <w:rPr>
            <w:rStyle w:val="Hyperlink"/>
            <w:rFonts w:ascii="Times New Roman" w:eastAsia="Aptos Display" w:hAnsi="Times New Roman" w:cs="Times New Roman"/>
            <w:kern w:val="0"/>
            <w:bdr w:val="none" w:sz="0" w:space="0" w:color="auto"/>
          </w:rPr>
          <w:t>https://doi.org/10.1111/j.1468-0432.2008.00400.x</w:t>
        </w:r>
      </w:hyperlink>
      <w:r w:rsidR="00636C3F">
        <w:rPr>
          <w:rFonts w:ascii="Times New Roman" w:eastAsia="Aptos Display" w:hAnsi="Times New Roman" w:cs="Times New Roman"/>
          <w:kern w:val="0"/>
          <w:bdr w:val="none" w:sz="0" w:space="0" w:color="auto"/>
        </w:rPr>
        <w:t xml:space="preserve"> </w:t>
      </w:r>
    </w:p>
    <w:p w14:paraId="744CCFAF" w14:textId="7F5FCB72" w:rsidR="0054693E" w:rsidRDefault="00636C3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36C3F">
        <w:rPr>
          <w:rFonts w:ascii="Times New Roman" w:eastAsia="Aptos Display" w:hAnsi="Times New Roman" w:cs="Times New Roman"/>
          <w:kern w:val="0"/>
          <w:bdr w:val="none" w:sz="0" w:space="0" w:color="auto"/>
        </w:rPr>
        <w:t>Hwang, Seonyoung, and T. Alexandra Beauregard.</w:t>
      </w:r>
      <w:r w:rsidR="0054693E" w:rsidRPr="0054693E">
        <w:rPr>
          <w:rFonts w:ascii="Times New Roman" w:eastAsia="Aptos Display" w:hAnsi="Times New Roman" w:cs="Times New Roman"/>
          <w:kern w:val="0"/>
          <w:bdr w:val="none" w:sz="0" w:space="0" w:color="auto"/>
        </w:rPr>
        <w:t xml:space="preserve"> 2022. </w:t>
      </w:r>
      <w:r>
        <w:rPr>
          <w:rFonts w:ascii="Times New Roman" w:eastAsia="Aptos Display" w:hAnsi="Times New Roman" w:cs="Times New Roman"/>
          <w:kern w:val="0"/>
          <w:bdr w:val="none" w:sz="0" w:space="0" w:color="auto"/>
        </w:rPr>
        <w:t>“</w:t>
      </w:r>
      <w:r w:rsidR="0054693E" w:rsidRPr="0054693E">
        <w:rPr>
          <w:rFonts w:ascii="Times New Roman" w:eastAsia="Aptos Display" w:hAnsi="Times New Roman" w:cs="Times New Roman"/>
          <w:kern w:val="0"/>
          <w:bdr w:val="none" w:sz="0" w:space="0" w:color="auto"/>
        </w:rPr>
        <w:t xml:space="preserve">Contextualising </w:t>
      </w:r>
      <w:r>
        <w:rPr>
          <w:rFonts w:ascii="Times New Roman" w:eastAsia="Aptos Display" w:hAnsi="Times New Roman" w:cs="Times New Roman"/>
          <w:kern w:val="0"/>
          <w:bdr w:val="none" w:sz="0" w:space="0" w:color="auto"/>
        </w:rPr>
        <w:t>I</w:t>
      </w:r>
      <w:r w:rsidR="0054693E" w:rsidRPr="0054693E">
        <w:rPr>
          <w:rFonts w:ascii="Times New Roman" w:eastAsia="Aptos Display" w:hAnsi="Times New Roman" w:cs="Times New Roman"/>
          <w:kern w:val="0"/>
          <w:bdr w:val="none" w:sz="0" w:space="0" w:color="auto"/>
        </w:rPr>
        <w:t xml:space="preserve">ntersectionality: A </w:t>
      </w:r>
      <w:r>
        <w:rPr>
          <w:rFonts w:ascii="Times New Roman" w:eastAsia="Aptos Display" w:hAnsi="Times New Roman" w:cs="Times New Roman"/>
          <w:kern w:val="0"/>
          <w:bdr w:val="none" w:sz="0" w:space="0" w:color="auto"/>
        </w:rPr>
        <w:t>Q</w:t>
      </w:r>
      <w:r w:rsidR="0054693E" w:rsidRPr="0054693E">
        <w:rPr>
          <w:rFonts w:ascii="Times New Roman" w:eastAsia="Aptos Display" w:hAnsi="Times New Roman" w:cs="Times New Roman"/>
          <w:kern w:val="0"/>
          <w:bdr w:val="none" w:sz="0" w:space="0" w:color="auto"/>
        </w:rPr>
        <w:t xml:space="preserve">ualitative study of East Asian </w:t>
      </w:r>
      <w:r>
        <w:rPr>
          <w:rFonts w:ascii="Times New Roman" w:eastAsia="Aptos Display" w:hAnsi="Times New Roman" w:cs="Times New Roman"/>
          <w:kern w:val="0"/>
          <w:bdr w:val="none" w:sz="0" w:space="0" w:color="auto"/>
        </w:rPr>
        <w:t>F</w:t>
      </w:r>
      <w:r w:rsidR="0054693E" w:rsidRPr="0054693E">
        <w:rPr>
          <w:rFonts w:ascii="Times New Roman" w:eastAsia="Aptos Display" w:hAnsi="Times New Roman" w:cs="Times New Roman"/>
          <w:kern w:val="0"/>
          <w:bdr w:val="none" w:sz="0" w:space="0" w:color="auto"/>
        </w:rPr>
        <w:t xml:space="preserve">emale </w:t>
      </w:r>
      <w:r>
        <w:rPr>
          <w:rFonts w:ascii="Times New Roman" w:eastAsia="Aptos Display" w:hAnsi="Times New Roman" w:cs="Times New Roman"/>
          <w:kern w:val="0"/>
          <w:bdr w:val="none" w:sz="0" w:space="0" w:color="auto"/>
        </w:rPr>
        <w:t>M</w:t>
      </w:r>
      <w:r w:rsidR="0054693E" w:rsidRPr="0054693E">
        <w:rPr>
          <w:rFonts w:ascii="Times New Roman" w:eastAsia="Aptos Display" w:hAnsi="Times New Roman" w:cs="Times New Roman"/>
          <w:kern w:val="0"/>
          <w:bdr w:val="none" w:sz="0" w:space="0" w:color="auto"/>
        </w:rPr>
        <w:t xml:space="preserve">igrant </w:t>
      </w:r>
      <w:r>
        <w:rPr>
          <w:rFonts w:ascii="Times New Roman" w:eastAsia="Aptos Display" w:hAnsi="Times New Roman" w:cs="Times New Roman"/>
          <w:kern w:val="0"/>
          <w:bdr w:val="none" w:sz="0" w:space="0" w:color="auto"/>
        </w:rPr>
        <w:t>W</w:t>
      </w:r>
      <w:r w:rsidR="0054693E" w:rsidRPr="0054693E">
        <w:rPr>
          <w:rFonts w:ascii="Times New Roman" w:eastAsia="Aptos Display" w:hAnsi="Times New Roman" w:cs="Times New Roman"/>
          <w:kern w:val="0"/>
          <w:bdr w:val="none" w:sz="0" w:space="0" w:color="auto"/>
        </w:rPr>
        <w:t>orkers in the UK.</w:t>
      </w:r>
      <w:r>
        <w:rPr>
          <w:rFonts w:ascii="Times New Roman" w:eastAsia="Aptos Display" w:hAnsi="Times New Roman" w:cs="Times New Roman"/>
          <w:kern w:val="0"/>
          <w:bdr w:val="none" w:sz="0" w:space="0" w:color="auto"/>
        </w:rPr>
        <w:t>”</w:t>
      </w:r>
      <w:r w:rsidR="0054693E" w:rsidRPr="0054693E">
        <w:rPr>
          <w:rFonts w:ascii="Times New Roman" w:eastAsia="Aptos Display" w:hAnsi="Times New Roman" w:cs="Times New Roman"/>
          <w:kern w:val="0"/>
          <w:bdr w:val="none" w:sz="0" w:space="0" w:color="auto"/>
        </w:rPr>
        <w:t xml:space="preserve"> </w:t>
      </w:r>
      <w:r w:rsidR="0054693E" w:rsidRPr="00636C3F">
        <w:rPr>
          <w:rFonts w:ascii="Times New Roman" w:eastAsia="Aptos Display" w:hAnsi="Times New Roman" w:cs="Times New Roman"/>
          <w:i/>
          <w:iCs/>
          <w:kern w:val="0"/>
          <w:bdr w:val="none" w:sz="0" w:space="0" w:color="auto"/>
        </w:rPr>
        <w:t>Human Relations</w:t>
      </w:r>
      <w:r>
        <w:rPr>
          <w:rFonts w:ascii="Times New Roman" w:eastAsia="Aptos Display" w:hAnsi="Times New Roman" w:cs="Times New Roman"/>
          <w:kern w:val="0"/>
          <w:bdr w:val="none" w:sz="0" w:space="0" w:color="auto"/>
        </w:rPr>
        <w:t xml:space="preserve"> </w:t>
      </w:r>
      <w:r w:rsidR="0054693E" w:rsidRPr="0054693E">
        <w:rPr>
          <w:rFonts w:ascii="Times New Roman" w:eastAsia="Aptos Display" w:hAnsi="Times New Roman" w:cs="Times New Roman"/>
          <w:kern w:val="0"/>
          <w:bdr w:val="none" w:sz="0" w:space="0" w:color="auto"/>
        </w:rPr>
        <w:t>75(4)</w:t>
      </w:r>
      <w:r>
        <w:rPr>
          <w:rFonts w:ascii="Times New Roman" w:eastAsia="Aptos Display" w:hAnsi="Times New Roman" w:cs="Times New Roman"/>
          <w:kern w:val="0"/>
          <w:bdr w:val="none" w:sz="0" w:space="0" w:color="auto"/>
        </w:rPr>
        <w:t xml:space="preserve">: </w:t>
      </w:r>
      <w:r w:rsidR="0054693E" w:rsidRPr="0054693E">
        <w:rPr>
          <w:rFonts w:ascii="Times New Roman" w:eastAsia="Aptos Display" w:hAnsi="Times New Roman" w:cs="Times New Roman"/>
          <w:kern w:val="0"/>
          <w:bdr w:val="none" w:sz="0" w:space="0" w:color="auto"/>
        </w:rPr>
        <w:t>609-34.</w:t>
      </w:r>
      <w:r>
        <w:rPr>
          <w:rFonts w:ascii="Times New Roman" w:eastAsia="Aptos Display" w:hAnsi="Times New Roman" w:cs="Times New Roman"/>
          <w:kern w:val="0"/>
          <w:bdr w:val="none" w:sz="0" w:space="0" w:color="auto"/>
        </w:rPr>
        <w:t xml:space="preserve"> </w:t>
      </w:r>
      <w:hyperlink r:id="rId39" w:history="1">
        <w:r w:rsidRPr="00B148F6">
          <w:rPr>
            <w:rStyle w:val="Hyperlink"/>
            <w:rFonts w:ascii="Times New Roman" w:eastAsia="Aptos Display" w:hAnsi="Times New Roman" w:cs="Times New Roman"/>
            <w:kern w:val="0"/>
            <w:bdr w:val="none" w:sz="0" w:space="0" w:color="auto"/>
          </w:rPr>
          <w:t>https://doi.org/10.1177/0018726721989790</w:t>
        </w:r>
      </w:hyperlink>
      <w:r>
        <w:rPr>
          <w:rFonts w:ascii="Times New Roman" w:eastAsia="Aptos Display" w:hAnsi="Times New Roman" w:cs="Times New Roman"/>
          <w:kern w:val="0"/>
          <w:bdr w:val="none" w:sz="0" w:space="0" w:color="auto"/>
        </w:rPr>
        <w:t xml:space="preserve"> </w:t>
      </w:r>
    </w:p>
    <w:p w14:paraId="137DF90E" w14:textId="3CD35FAE" w:rsidR="00ED5429" w:rsidRPr="00AA7E9B" w:rsidRDefault="00ED5429"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ED5429">
        <w:rPr>
          <w:rFonts w:ascii="Times New Roman" w:eastAsia="Aptos Display" w:hAnsi="Times New Roman" w:cs="Times New Roman"/>
          <w:kern w:val="0"/>
          <w:bdr w:val="none" w:sz="0" w:space="0" w:color="auto"/>
        </w:rPr>
        <w:t>Jamjoom, L</w:t>
      </w:r>
      <w:r w:rsidR="00636C3F">
        <w:rPr>
          <w:rFonts w:ascii="Times New Roman" w:eastAsia="Aptos Display" w:hAnsi="Times New Roman" w:cs="Times New Roman"/>
          <w:kern w:val="0"/>
          <w:bdr w:val="none" w:sz="0" w:space="0" w:color="auto"/>
        </w:rPr>
        <w:t>iela</w:t>
      </w:r>
      <w:r w:rsidRPr="00ED5429">
        <w:rPr>
          <w:rFonts w:ascii="Times New Roman" w:eastAsia="Aptos Display" w:hAnsi="Times New Roman" w:cs="Times New Roman"/>
          <w:kern w:val="0"/>
          <w:bdr w:val="none" w:sz="0" w:space="0" w:color="auto"/>
        </w:rPr>
        <w:t xml:space="preserve">. 2022. </w:t>
      </w:r>
      <w:r w:rsidRPr="00ED5429">
        <w:rPr>
          <w:rFonts w:ascii="Times New Roman" w:eastAsia="Aptos Display" w:hAnsi="Times New Roman" w:cs="Times New Roman"/>
          <w:i/>
          <w:iCs/>
          <w:kern w:val="0"/>
          <w:bdr w:val="none" w:sz="0" w:space="0" w:color="auto"/>
        </w:rPr>
        <w:t>Women Business Leaders: Identity, Resistance, and Alternative Forms of Knowledge in Saudi</w:t>
      </w:r>
      <w:r w:rsidRPr="00ED5429">
        <w:rPr>
          <w:rFonts w:ascii="Times New Roman" w:eastAsia="Aptos Display" w:hAnsi="Times New Roman" w:cs="Times New Roman"/>
          <w:kern w:val="0"/>
          <w:bdr w:val="none" w:sz="0" w:space="0" w:color="auto"/>
        </w:rPr>
        <w:t xml:space="preserve"> </w:t>
      </w:r>
      <w:r w:rsidRPr="00636C3F">
        <w:rPr>
          <w:rFonts w:ascii="Times New Roman" w:eastAsia="Aptos Display" w:hAnsi="Times New Roman" w:cs="Times New Roman"/>
          <w:i/>
          <w:iCs/>
          <w:kern w:val="0"/>
          <w:bdr w:val="none" w:sz="0" w:space="0" w:color="auto"/>
        </w:rPr>
        <w:t>Arabia</w:t>
      </w:r>
      <w:r w:rsidRPr="00ED5429">
        <w:rPr>
          <w:rFonts w:ascii="Times New Roman" w:eastAsia="Aptos Display" w:hAnsi="Times New Roman" w:cs="Times New Roman"/>
          <w:kern w:val="0"/>
          <w:bdr w:val="none" w:sz="0" w:space="0" w:color="auto"/>
        </w:rPr>
        <w:t>. Routledge.</w:t>
      </w:r>
      <w:r w:rsidR="00636C3F">
        <w:rPr>
          <w:rFonts w:ascii="Times New Roman" w:eastAsia="Aptos Display" w:hAnsi="Times New Roman" w:cs="Times New Roman"/>
          <w:kern w:val="0"/>
          <w:bdr w:val="none" w:sz="0" w:space="0" w:color="auto"/>
        </w:rPr>
        <w:t xml:space="preserve"> </w:t>
      </w:r>
      <w:hyperlink r:id="rId40" w:history="1">
        <w:r w:rsidR="00636C3F" w:rsidRPr="00B148F6">
          <w:rPr>
            <w:rStyle w:val="Hyperlink"/>
            <w:rFonts w:ascii="Times New Roman" w:eastAsia="Aptos Display" w:hAnsi="Times New Roman" w:cs="Times New Roman"/>
            <w:kern w:val="0"/>
            <w:bdr w:val="none" w:sz="0" w:space="0" w:color="auto"/>
          </w:rPr>
          <w:t>https://doi.org/10.4324/9781003203643</w:t>
        </w:r>
      </w:hyperlink>
      <w:r w:rsidR="00636C3F">
        <w:rPr>
          <w:rFonts w:ascii="Times New Roman" w:eastAsia="Aptos Display" w:hAnsi="Times New Roman" w:cs="Times New Roman"/>
          <w:kern w:val="0"/>
          <w:bdr w:val="none" w:sz="0" w:space="0" w:color="auto"/>
        </w:rPr>
        <w:t xml:space="preserve"> </w:t>
      </w:r>
    </w:p>
    <w:p w14:paraId="4C9EEC7C" w14:textId="6789C1FD" w:rsidR="00AA7E9B" w:rsidRPr="00AA7E9B" w:rsidRDefault="00636C3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36C3F">
        <w:rPr>
          <w:rFonts w:ascii="Times New Roman" w:eastAsia="Aptos Display" w:hAnsi="Times New Roman" w:cs="Times New Roman"/>
          <w:kern w:val="0"/>
          <w:bdr w:val="none" w:sz="0" w:space="0" w:color="auto"/>
        </w:rPr>
        <w:t xml:space="preserve">Jamjoom, Liela A., and Albert J. Mills. </w:t>
      </w:r>
      <w:r w:rsidR="00AA7E9B" w:rsidRPr="00AA7E9B">
        <w:rPr>
          <w:rFonts w:ascii="Times New Roman" w:eastAsia="Aptos Display" w:hAnsi="Times New Roman" w:cs="Times New Roman"/>
          <w:kern w:val="0"/>
          <w:bdr w:val="none" w:sz="0" w:space="0" w:color="auto"/>
        </w:rPr>
        <w:t xml:space="preserve">2023.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Narratives of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orkplace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esistance: Reframing Saudi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omen in </w:t>
      </w:r>
      <w:r>
        <w:rPr>
          <w:rFonts w:ascii="Times New Roman" w:eastAsia="Aptos Display" w:hAnsi="Times New Roman" w:cs="Times New Roman"/>
          <w:kern w:val="0"/>
          <w:bdr w:val="none" w:sz="0" w:space="0" w:color="auto"/>
        </w:rPr>
        <w:t>L</w:t>
      </w:r>
      <w:r w:rsidR="00AA7E9B" w:rsidRPr="00AA7E9B">
        <w:rPr>
          <w:rFonts w:ascii="Times New Roman" w:eastAsia="Aptos Display" w:hAnsi="Times New Roman" w:cs="Times New Roman"/>
          <w:kern w:val="0"/>
          <w:bdr w:val="none" w:sz="0" w:space="0" w:color="auto"/>
        </w:rPr>
        <w:t>eadership.</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636C3F">
        <w:rPr>
          <w:rFonts w:ascii="Times New Roman" w:eastAsia="Aptos Display" w:hAnsi="Times New Roman" w:cs="Times New Roman"/>
          <w:i/>
          <w:iCs/>
          <w:kern w:val="0"/>
          <w:bdr w:val="none" w:sz="0" w:space="0" w:color="auto"/>
        </w:rPr>
        <w:t xml:space="preserve">Human </w:t>
      </w:r>
      <w:r w:rsidR="00ED5429" w:rsidRPr="00636C3F">
        <w:rPr>
          <w:rFonts w:ascii="Times New Roman" w:eastAsia="Aptos Display" w:hAnsi="Times New Roman" w:cs="Times New Roman"/>
          <w:i/>
          <w:iCs/>
          <w:kern w:val="0"/>
          <w:bdr w:val="none" w:sz="0" w:space="0" w:color="auto"/>
        </w:rPr>
        <w:t>R</w:t>
      </w:r>
      <w:r w:rsidR="00AA7E9B" w:rsidRPr="00636C3F">
        <w:rPr>
          <w:rFonts w:ascii="Times New Roman" w:eastAsia="Aptos Display" w:hAnsi="Times New Roman" w:cs="Times New Roman"/>
          <w:i/>
          <w:iCs/>
          <w:kern w:val="0"/>
          <w:bdr w:val="none" w:sz="0" w:space="0" w:color="auto"/>
        </w:rPr>
        <w:t>elations</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76(7)</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955-89.‏‏</w:t>
      </w:r>
      <w:r>
        <w:rPr>
          <w:rFonts w:ascii="Times New Roman" w:eastAsia="Aptos Display" w:hAnsi="Times New Roman" w:cs="Times New Roman"/>
          <w:kern w:val="0"/>
          <w:bdr w:val="none" w:sz="0" w:space="0" w:color="auto"/>
        </w:rPr>
        <w:t xml:space="preserve"> </w:t>
      </w:r>
      <w:hyperlink r:id="rId41" w:history="1">
        <w:r w:rsidRPr="00B148F6">
          <w:rPr>
            <w:rStyle w:val="Hyperlink"/>
            <w:rFonts w:ascii="Times New Roman" w:eastAsia="Aptos Display" w:hAnsi="Times New Roman" w:cs="Times New Roman"/>
            <w:kern w:val="0"/>
            <w:bdr w:val="none" w:sz="0" w:space="0" w:color="auto"/>
          </w:rPr>
          <w:t>https://doi.org/10.1177/00187267221087593</w:t>
        </w:r>
      </w:hyperlink>
      <w:r>
        <w:rPr>
          <w:rFonts w:ascii="Times New Roman" w:eastAsia="Aptos Display" w:hAnsi="Times New Roman" w:cs="Times New Roman"/>
          <w:kern w:val="0"/>
          <w:bdr w:val="none" w:sz="0" w:space="0" w:color="auto"/>
        </w:rPr>
        <w:t xml:space="preserve"> </w:t>
      </w:r>
    </w:p>
    <w:p w14:paraId="32EB0160" w14:textId="6F7E7D42" w:rsidR="00AA7E9B" w:rsidRDefault="00636C3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36C3F">
        <w:rPr>
          <w:rFonts w:ascii="Times New Roman" w:eastAsia="Aptos Display" w:hAnsi="Times New Roman" w:cs="Times New Roman"/>
          <w:kern w:val="0"/>
          <w:bdr w:val="none" w:sz="0" w:space="0" w:color="auto"/>
        </w:rPr>
        <w:t>Jordan, Alexander H., and Emily M. Zitek</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2012.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Marital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tatus </w:t>
      </w:r>
      <w:r>
        <w:rPr>
          <w:rFonts w:ascii="Times New Roman" w:eastAsia="Aptos Display" w:hAnsi="Times New Roman" w:cs="Times New Roman"/>
          <w:kern w:val="0"/>
          <w:bdr w:val="none" w:sz="0" w:space="0" w:color="auto"/>
        </w:rPr>
        <w:t>B</w:t>
      </w:r>
      <w:r w:rsidR="00AA7E9B" w:rsidRPr="00AA7E9B">
        <w:rPr>
          <w:rFonts w:ascii="Times New Roman" w:eastAsia="Aptos Display" w:hAnsi="Times New Roman" w:cs="Times New Roman"/>
          <w:kern w:val="0"/>
          <w:bdr w:val="none" w:sz="0" w:space="0" w:color="auto"/>
        </w:rPr>
        <w:t xml:space="preserve">ias in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erceptions of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mployees.</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636C3F">
        <w:rPr>
          <w:rFonts w:ascii="Times New Roman" w:eastAsia="Aptos Display" w:hAnsi="Times New Roman" w:cs="Times New Roman"/>
          <w:i/>
          <w:iCs/>
          <w:kern w:val="0"/>
          <w:bdr w:val="none" w:sz="0" w:space="0" w:color="auto"/>
        </w:rPr>
        <w:t>Basic and Applied Social Psychology</w:t>
      </w:r>
      <w:r w:rsidR="00AA7E9B" w:rsidRPr="00AA7E9B">
        <w:rPr>
          <w:rFonts w:ascii="Times New Roman" w:eastAsia="Aptos Display" w:hAnsi="Times New Roman" w:cs="Times New Roman"/>
          <w:kern w:val="0"/>
          <w:bdr w:val="none" w:sz="0" w:space="0" w:color="auto"/>
        </w:rPr>
        <w:t xml:space="preserve"> 34(5)</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474-81.‏‏‏</w:t>
      </w:r>
      <w:r>
        <w:rPr>
          <w:rFonts w:ascii="Times New Roman" w:eastAsia="Aptos Display" w:hAnsi="Times New Roman" w:cs="Times New Roman"/>
          <w:kern w:val="0"/>
          <w:bdr w:val="none" w:sz="0" w:space="0" w:color="auto"/>
        </w:rPr>
        <w:t xml:space="preserve"> </w:t>
      </w:r>
      <w:hyperlink r:id="rId42" w:history="1">
        <w:r w:rsidRPr="00B148F6">
          <w:rPr>
            <w:rStyle w:val="Hyperlink"/>
            <w:rFonts w:ascii="Times New Roman" w:eastAsia="Aptos Display" w:hAnsi="Times New Roman" w:cs="Times New Roman"/>
            <w:kern w:val="0"/>
            <w:bdr w:val="none" w:sz="0" w:space="0" w:color="auto"/>
          </w:rPr>
          <w:t>https://doi.org/10.1080/01973533.2012.711687</w:t>
        </w:r>
      </w:hyperlink>
      <w:r>
        <w:rPr>
          <w:rFonts w:ascii="Times New Roman" w:eastAsia="Aptos Display" w:hAnsi="Times New Roman" w:cs="Times New Roman"/>
          <w:kern w:val="0"/>
          <w:bdr w:val="none" w:sz="0" w:space="0" w:color="auto"/>
        </w:rPr>
        <w:t xml:space="preserve"> </w:t>
      </w:r>
    </w:p>
    <w:p w14:paraId="4DF6C30F" w14:textId="06AFD11F" w:rsidR="00F25FC8" w:rsidRPr="00AA7E9B" w:rsidRDefault="00F25FC8"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F25FC8">
        <w:rPr>
          <w:rFonts w:ascii="Times New Roman" w:eastAsia="Aptos Display" w:hAnsi="Times New Roman" w:cs="Times New Roman"/>
          <w:kern w:val="0"/>
          <w:bdr w:val="none" w:sz="0" w:space="0" w:color="auto"/>
        </w:rPr>
        <w:t>Kandiyoti, D</w:t>
      </w:r>
      <w:r w:rsidR="005476A6">
        <w:rPr>
          <w:rFonts w:ascii="Times New Roman" w:eastAsia="Aptos Display" w:hAnsi="Times New Roman" w:cs="Times New Roman"/>
          <w:kern w:val="0"/>
          <w:bdr w:val="none" w:sz="0" w:space="0" w:color="auto"/>
        </w:rPr>
        <w:t>eniz</w:t>
      </w:r>
      <w:r w:rsidRPr="00F25FC8">
        <w:rPr>
          <w:rFonts w:ascii="Times New Roman" w:eastAsia="Aptos Display" w:hAnsi="Times New Roman" w:cs="Times New Roman"/>
          <w:kern w:val="0"/>
          <w:bdr w:val="none" w:sz="0" w:space="0" w:color="auto"/>
        </w:rPr>
        <w:t xml:space="preserve">. 1988. </w:t>
      </w:r>
      <w:r w:rsidR="005476A6">
        <w:rPr>
          <w:rFonts w:ascii="Times New Roman" w:eastAsia="Aptos Display" w:hAnsi="Times New Roman" w:cs="Times New Roman"/>
          <w:kern w:val="0"/>
          <w:bdr w:val="none" w:sz="0" w:space="0" w:color="auto"/>
        </w:rPr>
        <w:t>“</w:t>
      </w:r>
      <w:r w:rsidRPr="00F25FC8">
        <w:rPr>
          <w:rFonts w:ascii="Times New Roman" w:eastAsia="Aptos Display" w:hAnsi="Times New Roman" w:cs="Times New Roman"/>
          <w:kern w:val="0"/>
          <w:bdr w:val="none" w:sz="0" w:space="0" w:color="auto"/>
        </w:rPr>
        <w:t xml:space="preserve">Bargaining </w:t>
      </w:r>
      <w:r w:rsidR="005476A6">
        <w:rPr>
          <w:rFonts w:ascii="Times New Roman" w:eastAsia="Aptos Display" w:hAnsi="Times New Roman" w:cs="Times New Roman"/>
          <w:kern w:val="0"/>
          <w:bdr w:val="none" w:sz="0" w:space="0" w:color="auto"/>
        </w:rPr>
        <w:t>W</w:t>
      </w:r>
      <w:r w:rsidRPr="00F25FC8">
        <w:rPr>
          <w:rFonts w:ascii="Times New Roman" w:eastAsia="Aptos Display" w:hAnsi="Times New Roman" w:cs="Times New Roman"/>
          <w:kern w:val="0"/>
          <w:bdr w:val="none" w:sz="0" w:space="0" w:color="auto"/>
        </w:rPr>
        <w:t xml:space="preserve">ith </w:t>
      </w:r>
      <w:r w:rsidR="005476A6">
        <w:rPr>
          <w:rFonts w:ascii="Times New Roman" w:eastAsia="Aptos Display" w:hAnsi="Times New Roman" w:cs="Times New Roman"/>
          <w:kern w:val="0"/>
          <w:bdr w:val="none" w:sz="0" w:space="0" w:color="auto"/>
        </w:rPr>
        <w:t>P</w:t>
      </w:r>
      <w:r w:rsidRPr="00F25FC8">
        <w:rPr>
          <w:rFonts w:ascii="Times New Roman" w:eastAsia="Aptos Display" w:hAnsi="Times New Roman" w:cs="Times New Roman"/>
          <w:kern w:val="0"/>
          <w:bdr w:val="none" w:sz="0" w:space="0" w:color="auto"/>
        </w:rPr>
        <w:t>atriarchy.</w:t>
      </w:r>
      <w:r w:rsidR="005476A6">
        <w:rPr>
          <w:rFonts w:ascii="Times New Roman" w:eastAsia="Aptos Display" w:hAnsi="Times New Roman" w:cs="Times New Roman"/>
          <w:kern w:val="0"/>
          <w:bdr w:val="none" w:sz="0" w:space="0" w:color="auto"/>
        </w:rPr>
        <w:t>”</w:t>
      </w:r>
      <w:r w:rsidRPr="00F25FC8">
        <w:rPr>
          <w:rFonts w:ascii="Times New Roman" w:eastAsia="Aptos Display" w:hAnsi="Times New Roman" w:cs="Times New Roman"/>
          <w:kern w:val="0"/>
          <w:bdr w:val="none" w:sz="0" w:space="0" w:color="auto"/>
        </w:rPr>
        <w:t xml:space="preserve"> </w:t>
      </w:r>
      <w:r w:rsidRPr="005476A6">
        <w:rPr>
          <w:rFonts w:ascii="Times New Roman" w:eastAsia="Aptos Display" w:hAnsi="Times New Roman" w:cs="Times New Roman"/>
          <w:i/>
          <w:iCs/>
          <w:kern w:val="0"/>
          <w:bdr w:val="none" w:sz="0" w:space="0" w:color="auto"/>
        </w:rPr>
        <w:t>Gender &amp; Society</w:t>
      </w:r>
      <w:r w:rsidRPr="00F25FC8">
        <w:rPr>
          <w:rFonts w:ascii="Times New Roman" w:eastAsia="Aptos Display" w:hAnsi="Times New Roman" w:cs="Times New Roman"/>
          <w:kern w:val="0"/>
          <w:bdr w:val="none" w:sz="0" w:space="0" w:color="auto"/>
        </w:rPr>
        <w:t xml:space="preserve"> 2(3)</w:t>
      </w:r>
      <w:r w:rsidR="005476A6">
        <w:rPr>
          <w:rFonts w:ascii="Times New Roman" w:eastAsia="Aptos Display" w:hAnsi="Times New Roman" w:cs="Times New Roman"/>
          <w:kern w:val="0"/>
          <w:bdr w:val="none" w:sz="0" w:space="0" w:color="auto"/>
        </w:rPr>
        <w:t xml:space="preserve">: </w:t>
      </w:r>
      <w:r w:rsidRPr="00F25FC8">
        <w:rPr>
          <w:rFonts w:ascii="Times New Roman" w:eastAsia="Aptos Display" w:hAnsi="Times New Roman" w:cs="Times New Roman"/>
          <w:kern w:val="0"/>
          <w:bdr w:val="none" w:sz="0" w:space="0" w:color="auto"/>
        </w:rPr>
        <w:t>274-90.</w:t>
      </w:r>
      <w:r w:rsidR="005476A6">
        <w:rPr>
          <w:rFonts w:ascii="Times New Roman" w:eastAsia="Aptos Display" w:hAnsi="Times New Roman" w:cs="Times New Roman"/>
          <w:kern w:val="0"/>
          <w:bdr w:val="none" w:sz="0" w:space="0" w:color="auto"/>
        </w:rPr>
        <w:t xml:space="preserve"> </w:t>
      </w:r>
      <w:hyperlink r:id="rId43" w:history="1">
        <w:r w:rsidR="005476A6" w:rsidRPr="00B148F6">
          <w:rPr>
            <w:rStyle w:val="Hyperlink"/>
            <w:rFonts w:ascii="Times New Roman" w:eastAsia="Aptos Display" w:hAnsi="Times New Roman" w:cs="Times New Roman"/>
            <w:kern w:val="0"/>
            <w:bdr w:val="none" w:sz="0" w:space="0" w:color="auto"/>
          </w:rPr>
          <w:t>https://doi.org/10.1177/089124388002003004</w:t>
        </w:r>
      </w:hyperlink>
      <w:r w:rsidR="005476A6">
        <w:rPr>
          <w:rFonts w:ascii="Times New Roman" w:eastAsia="Aptos Display" w:hAnsi="Times New Roman" w:cs="Times New Roman"/>
          <w:kern w:val="0"/>
          <w:bdr w:val="none" w:sz="0" w:space="0" w:color="auto"/>
        </w:rPr>
        <w:t xml:space="preserve"> </w:t>
      </w:r>
    </w:p>
    <w:p w14:paraId="1B7FB7F8" w14:textId="654F1240"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Kodagoda, T</w:t>
      </w:r>
      <w:r w:rsidR="005476A6">
        <w:rPr>
          <w:rFonts w:ascii="Times New Roman" w:eastAsia="Aptos Display" w:hAnsi="Times New Roman" w:cs="Times New Roman"/>
          <w:kern w:val="0"/>
          <w:bdr w:val="none" w:sz="0" w:space="0" w:color="auto"/>
        </w:rPr>
        <w:t>hilakshi</w:t>
      </w:r>
      <w:r w:rsidRPr="00AA7E9B">
        <w:rPr>
          <w:rFonts w:ascii="Times New Roman" w:eastAsia="Aptos Display" w:hAnsi="Times New Roman" w:cs="Times New Roman"/>
          <w:kern w:val="0"/>
          <w:bdr w:val="none" w:sz="0" w:space="0" w:color="auto"/>
        </w:rPr>
        <w:t xml:space="preserve">. 2014. </w:t>
      </w:r>
      <w:r w:rsidR="005476A6">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Working </w:t>
      </w:r>
      <w:r w:rsidR="005476A6" w:rsidRPr="00AA7E9B">
        <w:rPr>
          <w:rFonts w:ascii="Times New Roman" w:eastAsia="Aptos Display" w:hAnsi="Times New Roman" w:cs="Times New Roman"/>
          <w:kern w:val="0"/>
          <w:bdr w:val="none" w:sz="0" w:space="0" w:color="auto"/>
        </w:rPr>
        <w:t xml:space="preserve">Mothers’ Gender Ideologies </w:t>
      </w:r>
      <w:r w:rsidR="005476A6">
        <w:rPr>
          <w:rFonts w:ascii="Times New Roman" w:eastAsia="Aptos Display" w:hAnsi="Times New Roman" w:cs="Times New Roman"/>
          <w:kern w:val="0"/>
          <w:bdr w:val="none" w:sz="0" w:space="0" w:color="auto"/>
        </w:rPr>
        <w:t>o</w:t>
      </w:r>
      <w:r w:rsidR="005476A6" w:rsidRPr="00AA7E9B">
        <w:rPr>
          <w:rFonts w:ascii="Times New Roman" w:eastAsia="Aptos Display" w:hAnsi="Times New Roman" w:cs="Times New Roman"/>
          <w:kern w:val="0"/>
          <w:bdr w:val="none" w:sz="0" w:space="0" w:color="auto"/>
        </w:rPr>
        <w:t xml:space="preserve">n Childcare </w:t>
      </w:r>
      <w:r w:rsidR="005476A6">
        <w:rPr>
          <w:rFonts w:ascii="Times New Roman" w:eastAsia="Aptos Display" w:hAnsi="Times New Roman" w:cs="Times New Roman"/>
          <w:kern w:val="0"/>
          <w:bdr w:val="none" w:sz="0" w:space="0" w:color="auto"/>
        </w:rPr>
        <w:t>a</w:t>
      </w:r>
      <w:r w:rsidR="005476A6" w:rsidRPr="00AA7E9B">
        <w:rPr>
          <w:rFonts w:ascii="Times New Roman" w:eastAsia="Aptos Display" w:hAnsi="Times New Roman" w:cs="Times New Roman"/>
          <w:kern w:val="0"/>
          <w:bdr w:val="none" w:sz="0" w:space="0" w:color="auto"/>
        </w:rPr>
        <w:t xml:space="preserve">nd Perception </w:t>
      </w:r>
      <w:r w:rsidR="005476A6">
        <w:rPr>
          <w:rFonts w:ascii="Times New Roman" w:eastAsia="Aptos Display" w:hAnsi="Times New Roman" w:cs="Times New Roman"/>
          <w:kern w:val="0"/>
          <w:bdr w:val="none" w:sz="0" w:space="0" w:color="auto"/>
        </w:rPr>
        <w:t>o</w:t>
      </w:r>
      <w:r w:rsidR="005476A6" w:rsidRPr="00AA7E9B">
        <w:rPr>
          <w:rFonts w:ascii="Times New Roman" w:eastAsia="Aptos Display" w:hAnsi="Times New Roman" w:cs="Times New Roman"/>
          <w:kern w:val="0"/>
          <w:bdr w:val="none" w:sz="0" w:space="0" w:color="auto"/>
        </w:rPr>
        <w:t xml:space="preserve">n Existing Childcare Centres: </w:t>
      </w:r>
      <w:r w:rsidRPr="00AA7E9B">
        <w:rPr>
          <w:rFonts w:ascii="Times New Roman" w:eastAsia="Aptos Display" w:hAnsi="Times New Roman" w:cs="Times New Roman"/>
          <w:kern w:val="0"/>
          <w:bdr w:val="none" w:sz="0" w:space="0" w:color="auto"/>
        </w:rPr>
        <w:t xml:space="preserve">Life </w:t>
      </w:r>
      <w:r w:rsidR="005476A6">
        <w:rPr>
          <w:rFonts w:ascii="Times New Roman" w:eastAsia="Aptos Display" w:hAnsi="Times New Roman" w:cs="Times New Roman"/>
          <w:kern w:val="0"/>
          <w:bdr w:val="none" w:sz="0" w:space="0" w:color="auto"/>
        </w:rPr>
        <w:t>St</w:t>
      </w:r>
      <w:r w:rsidRPr="00AA7E9B">
        <w:rPr>
          <w:rFonts w:ascii="Times New Roman" w:eastAsia="Aptos Display" w:hAnsi="Times New Roman" w:cs="Times New Roman"/>
          <w:kern w:val="0"/>
          <w:bdr w:val="none" w:sz="0" w:space="0" w:color="auto"/>
        </w:rPr>
        <w:t xml:space="preserve">ories </w:t>
      </w:r>
      <w:r w:rsidR="005476A6">
        <w:rPr>
          <w:rFonts w:ascii="Times New Roman" w:eastAsia="Aptos Display" w:hAnsi="Times New Roman" w:cs="Times New Roman"/>
          <w:kern w:val="0"/>
          <w:bdr w:val="none" w:sz="0" w:space="0" w:color="auto"/>
        </w:rPr>
        <w:t>F</w:t>
      </w:r>
      <w:r w:rsidRPr="00AA7E9B">
        <w:rPr>
          <w:rFonts w:ascii="Times New Roman" w:eastAsia="Aptos Display" w:hAnsi="Times New Roman" w:cs="Times New Roman"/>
          <w:kern w:val="0"/>
          <w:bdr w:val="none" w:sz="0" w:space="0" w:color="auto"/>
        </w:rPr>
        <w:t>rom Sri Lanka.</w:t>
      </w:r>
      <w:r w:rsidR="005476A6">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5476A6">
        <w:rPr>
          <w:rFonts w:ascii="Times New Roman" w:eastAsia="Aptos Display" w:hAnsi="Times New Roman" w:cs="Times New Roman"/>
          <w:i/>
          <w:iCs/>
          <w:kern w:val="0"/>
          <w:bdr w:val="none" w:sz="0" w:space="0" w:color="auto"/>
        </w:rPr>
        <w:t xml:space="preserve">Gender in </w:t>
      </w:r>
      <w:r w:rsidRPr="005476A6">
        <w:rPr>
          <w:rFonts w:ascii="Times New Roman" w:eastAsia="Aptos Display" w:hAnsi="Times New Roman" w:cs="Times New Roman"/>
          <w:i/>
          <w:iCs/>
          <w:kern w:val="0"/>
          <w:bdr w:val="none" w:sz="0" w:space="0" w:color="auto"/>
        </w:rPr>
        <w:lastRenderedPageBreak/>
        <w:t>Management: An International Journal</w:t>
      </w:r>
      <w:r w:rsidR="005476A6" w:rsidRPr="005476A6">
        <w:rPr>
          <w:rFonts w:ascii="Times New Roman" w:eastAsia="Aptos Display" w:hAnsi="Times New Roman" w:cs="Times New Roman"/>
          <w:i/>
          <w:iCs/>
          <w:kern w:val="0"/>
          <w:bdr w:val="none" w:sz="0" w:space="0" w:color="auto"/>
        </w:rPr>
        <w:t xml:space="preserve"> </w:t>
      </w:r>
      <w:r w:rsidRPr="00AA7E9B">
        <w:rPr>
          <w:rFonts w:ascii="Times New Roman" w:eastAsia="Aptos Display" w:hAnsi="Times New Roman" w:cs="Times New Roman"/>
          <w:kern w:val="0"/>
          <w:bdr w:val="none" w:sz="0" w:space="0" w:color="auto"/>
        </w:rPr>
        <w:t>29(7)</w:t>
      </w:r>
      <w:r w:rsidR="005476A6">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402-18.‏</w:t>
      </w:r>
      <w:r w:rsidR="005476A6">
        <w:rPr>
          <w:rFonts w:ascii="Times New Roman" w:eastAsia="Aptos Display" w:hAnsi="Times New Roman" w:cs="Times New Roman"/>
          <w:kern w:val="0"/>
          <w:bdr w:val="none" w:sz="0" w:space="0" w:color="auto"/>
        </w:rPr>
        <w:t xml:space="preserve"> </w:t>
      </w:r>
      <w:hyperlink r:id="rId44" w:history="1">
        <w:r w:rsidR="00AE3873" w:rsidRPr="00B148F6">
          <w:rPr>
            <w:rStyle w:val="Hyperlink"/>
            <w:rFonts w:ascii="Times New Roman" w:eastAsia="Aptos Display" w:hAnsi="Times New Roman" w:cs="Times New Roman"/>
            <w:kern w:val="0"/>
            <w:bdr w:val="none" w:sz="0" w:space="0" w:color="auto"/>
          </w:rPr>
          <w:t>https://doi.org/10.1108/GM-11-2013-0134</w:t>
        </w:r>
      </w:hyperlink>
      <w:r w:rsidR="00AE3873">
        <w:rPr>
          <w:rFonts w:ascii="Times New Roman" w:eastAsia="Aptos Display" w:hAnsi="Times New Roman" w:cs="Times New Roman"/>
          <w:kern w:val="0"/>
          <w:bdr w:val="none" w:sz="0" w:space="0" w:color="auto"/>
        </w:rPr>
        <w:t xml:space="preserve"> </w:t>
      </w:r>
    </w:p>
    <w:p w14:paraId="4E0DC399" w14:textId="7A659C8A"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Le Renard, </w:t>
      </w:r>
      <w:r w:rsidR="00AE3873" w:rsidRPr="00AE3873">
        <w:rPr>
          <w:rFonts w:ascii="Times New Roman" w:eastAsia="Aptos Display" w:hAnsi="Times New Roman" w:cs="Times New Roman"/>
          <w:kern w:val="0"/>
          <w:bdr w:val="none" w:sz="0" w:space="0" w:color="auto"/>
        </w:rPr>
        <w:t>Amélie</w:t>
      </w:r>
      <w:r w:rsidR="00AE3873">
        <w:rPr>
          <w:rFonts w:ascii="Times New Roman" w:eastAsia="Aptos Display" w:hAnsi="Times New Roman" w:cs="Times New Roman"/>
          <w:kern w:val="0"/>
          <w:bdr w:val="none" w:sz="0" w:space="0" w:color="auto"/>
        </w:rPr>
        <w:t>.</w:t>
      </w:r>
      <w:r w:rsidR="00AE3873" w:rsidRPr="00AE3873">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20</w:t>
      </w:r>
      <w:r w:rsidR="00AE3873">
        <w:rPr>
          <w:rFonts w:ascii="Times New Roman" w:eastAsia="Aptos Display" w:hAnsi="Times New Roman" w:cs="Times New Roman"/>
          <w:kern w:val="0"/>
          <w:bdr w:val="none" w:sz="0" w:space="0" w:color="auto"/>
        </w:rPr>
        <w:t>20</w:t>
      </w:r>
      <w:r w:rsidRPr="00AA7E9B">
        <w:rPr>
          <w:rFonts w:ascii="Times New Roman" w:eastAsia="Aptos Display" w:hAnsi="Times New Roman" w:cs="Times New Roman"/>
          <w:kern w:val="0"/>
          <w:bdr w:val="none" w:sz="0" w:space="0" w:color="auto"/>
        </w:rPr>
        <w:t xml:space="preserve">. </w:t>
      </w:r>
      <w:r w:rsidRPr="00AE3873">
        <w:rPr>
          <w:rFonts w:ascii="Times New Roman" w:eastAsia="Aptos Display" w:hAnsi="Times New Roman" w:cs="Times New Roman"/>
          <w:i/>
          <w:iCs/>
          <w:kern w:val="0"/>
          <w:bdr w:val="none" w:sz="0" w:space="0" w:color="auto"/>
        </w:rPr>
        <w:t xml:space="preserve">A </w:t>
      </w:r>
      <w:r w:rsidR="00AE3873" w:rsidRPr="00AE3873">
        <w:rPr>
          <w:rFonts w:ascii="Times New Roman" w:eastAsia="Aptos Display" w:hAnsi="Times New Roman" w:cs="Times New Roman"/>
          <w:i/>
          <w:iCs/>
          <w:kern w:val="0"/>
          <w:bdr w:val="none" w:sz="0" w:space="0" w:color="auto"/>
        </w:rPr>
        <w:t xml:space="preserve">Society of Young Women: </w:t>
      </w:r>
      <w:r w:rsidRPr="00AE3873">
        <w:rPr>
          <w:rFonts w:ascii="Times New Roman" w:eastAsia="Aptos Display" w:hAnsi="Times New Roman" w:cs="Times New Roman"/>
          <w:i/>
          <w:iCs/>
          <w:kern w:val="0"/>
          <w:bdr w:val="none" w:sz="0" w:space="0" w:color="auto"/>
        </w:rPr>
        <w:t xml:space="preserve">Opportunities </w:t>
      </w:r>
      <w:r w:rsidR="00AE3873" w:rsidRPr="00AE3873">
        <w:rPr>
          <w:rFonts w:ascii="Times New Roman" w:eastAsia="Aptos Display" w:hAnsi="Times New Roman" w:cs="Times New Roman"/>
          <w:i/>
          <w:iCs/>
          <w:kern w:val="0"/>
          <w:bdr w:val="none" w:sz="0" w:space="0" w:color="auto"/>
        </w:rPr>
        <w:t xml:space="preserve">of Place, Power, and Reform In </w:t>
      </w:r>
      <w:r w:rsidRPr="00AE3873">
        <w:rPr>
          <w:rFonts w:ascii="Times New Roman" w:eastAsia="Aptos Display" w:hAnsi="Times New Roman" w:cs="Times New Roman"/>
          <w:i/>
          <w:iCs/>
          <w:kern w:val="0"/>
          <w:bdr w:val="none" w:sz="0" w:space="0" w:color="auto"/>
        </w:rPr>
        <w:t>Saudi Arabia</w:t>
      </w:r>
      <w:r w:rsidR="00AE3873" w:rsidRPr="00AE3873">
        <w:rPr>
          <w:rFonts w:ascii="Times New Roman" w:eastAsia="Aptos Display" w:hAnsi="Times New Roman" w:cs="Times New Roman"/>
          <w:i/>
          <w:iCs/>
          <w:kern w:val="0"/>
          <w:bdr w:val="none" w:sz="0" w:space="0" w:color="auto"/>
        </w:rPr>
        <w:t>.</w:t>
      </w:r>
      <w:r w:rsidR="00AE3873" w:rsidRPr="00AA7E9B">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Stanford University Press.</w:t>
      </w:r>
    </w:p>
    <w:p w14:paraId="35E1419B" w14:textId="7BAC1321" w:rsidR="00AA7E9B" w:rsidRPr="00AA7E9B" w:rsidRDefault="005D6102"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5D6102">
        <w:rPr>
          <w:rFonts w:ascii="Times New Roman" w:eastAsia="Aptos Display" w:hAnsi="Times New Roman" w:cs="Times New Roman"/>
          <w:kern w:val="0"/>
          <w:bdr w:val="none" w:sz="0" w:space="0" w:color="auto"/>
        </w:rPr>
        <w:t>Liu, H</w:t>
      </w:r>
      <w:r w:rsidR="00E1672B">
        <w:rPr>
          <w:rFonts w:ascii="Times New Roman" w:eastAsia="Aptos Display" w:hAnsi="Times New Roman" w:cs="Times New Roman"/>
          <w:kern w:val="0"/>
          <w:bdr w:val="none" w:sz="0" w:space="0" w:color="auto"/>
        </w:rPr>
        <w:t>elena</w:t>
      </w:r>
      <w:r w:rsidRPr="005D6102">
        <w:rPr>
          <w:rFonts w:ascii="Times New Roman" w:eastAsia="Aptos Display" w:hAnsi="Times New Roman" w:cs="Times New Roman"/>
          <w:kern w:val="0"/>
          <w:bdr w:val="none" w:sz="0" w:space="0" w:color="auto"/>
        </w:rPr>
        <w:t>.</w:t>
      </w:r>
      <w:r>
        <w:rPr>
          <w:rFonts w:ascii="Times New Roman" w:eastAsia="Aptos Display" w:hAnsi="Times New Roman" w:cs="Times New Roman"/>
          <w:kern w:val="0"/>
          <w:bdr w:val="none" w:sz="0" w:space="0" w:color="auto"/>
        </w:rPr>
        <w:t xml:space="preserve"> 2018.</w:t>
      </w:r>
      <w:r w:rsidRPr="005D6102">
        <w:rPr>
          <w:rFonts w:ascii="Times New Roman" w:eastAsia="Aptos Display" w:hAnsi="Times New Roman" w:cs="Times New Roman"/>
          <w:kern w:val="0"/>
          <w:bdr w:val="none" w:sz="0" w:space="0" w:color="auto"/>
        </w:rPr>
        <w:t xml:space="preserve"> </w:t>
      </w:r>
      <w:r w:rsidR="00E1672B">
        <w:rPr>
          <w:rFonts w:ascii="Times New Roman" w:eastAsia="Aptos Display" w:hAnsi="Times New Roman" w:cs="Times New Roman"/>
          <w:kern w:val="0"/>
          <w:bdr w:val="none" w:sz="0" w:space="0" w:color="auto"/>
        </w:rPr>
        <w:t>“</w:t>
      </w:r>
      <w:r w:rsidRPr="005D6102">
        <w:rPr>
          <w:rFonts w:ascii="Times New Roman" w:eastAsia="Aptos Display" w:hAnsi="Times New Roman" w:cs="Times New Roman"/>
          <w:kern w:val="0"/>
          <w:bdr w:val="none" w:sz="0" w:space="0" w:color="auto"/>
        </w:rPr>
        <w:t>Re-</w:t>
      </w:r>
      <w:r w:rsidR="00E1672B">
        <w:rPr>
          <w:rFonts w:ascii="Times New Roman" w:eastAsia="Aptos Display" w:hAnsi="Times New Roman" w:cs="Times New Roman"/>
          <w:kern w:val="0"/>
          <w:bdr w:val="none" w:sz="0" w:space="0" w:color="auto"/>
        </w:rPr>
        <w:t>R</w:t>
      </w:r>
      <w:r w:rsidRPr="005D6102">
        <w:rPr>
          <w:rFonts w:ascii="Times New Roman" w:eastAsia="Aptos Display" w:hAnsi="Times New Roman" w:cs="Times New Roman"/>
          <w:kern w:val="0"/>
          <w:bdr w:val="none" w:sz="0" w:space="0" w:color="auto"/>
        </w:rPr>
        <w:t xml:space="preserve">adicalising </w:t>
      </w:r>
      <w:r w:rsidR="00E1672B">
        <w:rPr>
          <w:rFonts w:ascii="Times New Roman" w:eastAsia="Aptos Display" w:hAnsi="Times New Roman" w:cs="Times New Roman"/>
          <w:kern w:val="0"/>
          <w:bdr w:val="none" w:sz="0" w:space="0" w:color="auto"/>
        </w:rPr>
        <w:t>I</w:t>
      </w:r>
      <w:r w:rsidRPr="005D6102">
        <w:rPr>
          <w:rFonts w:ascii="Times New Roman" w:eastAsia="Aptos Display" w:hAnsi="Times New Roman" w:cs="Times New Roman"/>
          <w:kern w:val="0"/>
          <w:bdr w:val="none" w:sz="0" w:space="0" w:color="auto"/>
        </w:rPr>
        <w:t xml:space="preserve">ntersectionality in </w:t>
      </w:r>
      <w:r w:rsidR="00E1672B">
        <w:rPr>
          <w:rFonts w:ascii="Times New Roman" w:eastAsia="Aptos Display" w:hAnsi="Times New Roman" w:cs="Times New Roman"/>
          <w:kern w:val="0"/>
          <w:bdr w:val="none" w:sz="0" w:space="0" w:color="auto"/>
        </w:rPr>
        <w:t>O</w:t>
      </w:r>
      <w:r w:rsidRPr="005D6102">
        <w:rPr>
          <w:rFonts w:ascii="Times New Roman" w:eastAsia="Aptos Display" w:hAnsi="Times New Roman" w:cs="Times New Roman"/>
          <w:kern w:val="0"/>
          <w:bdr w:val="none" w:sz="0" w:space="0" w:color="auto"/>
        </w:rPr>
        <w:t xml:space="preserve">rganisation </w:t>
      </w:r>
      <w:r w:rsidR="00E1672B">
        <w:rPr>
          <w:rFonts w:ascii="Times New Roman" w:eastAsia="Aptos Display" w:hAnsi="Times New Roman" w:cs="Times New Roman"/>
          <w:kern w:val="0"/>
          <w:bdr w:val="none" w:sz="0" w:space="0" w:color="auto"/>
        </w:rPr>
        <w:t>S</w:t>
      </w:r>
      <w:r w:rsidRPr="005D6102">
        <w:rPr>
          <w:rFonts w:ascii="Times New Roman" w:eastAsia="Aptos Display" w:hAnsi="Times New Roman" w:cs="Times New Roman"/>
          <w:kern w:val="0"/>
          <w:bdr w:val="none" w:sz="0" w:space="0" w:color="auto"/>
        </w:rPr>
        <w:t>tudies.</w:t>
      </w:r>
      <w:r w:rsidR="00E1672B">
        <w:rPr>
          <w:rFonts w:ascii="Times New Roman" w:eastAsia="Aptos Display" w:hAnsi="Times New Roman" w:cs="Times New Roman"/>
          <w:kern w:val="0"/>
          <w:bdr w:val="none" w:sz="0" w:space="0" w:color="auto"/>
        </w:rPr>
        <w:t>”</w:t>
      </w:r>
      <w:r w:rsidRPr="005D6102">
        <w:rPr>
          <w:rFonts w:ascii="Times New Roman" w:eastAsia="Aptos Display" w:hAnsi="Times New Roman" w:cs="Times New Roman"/>
          <w:kern w:val="0"/>
          <w:bdr w:val="none" w:sz="0" w:space="0" w:color="auto"/>
        </w:rPr>
        <w:t xml:space="preserve"> </w:t>
      </w:r>
      <w:r w:rsidRPr="00E1672B">
        <w:rPr>
          <w:rFonts w:ascii="Times New Roman" w:eastAsia="Aptos Display" w:hAnsi="Times New Roman" w:cs="Times New Roman"/>
          <w:i/>
          <w:iCs/>
          <w:kern w:val="0"/>
          <w:bdr w:val="none" w:sz="0" w:space="0" w:color="auto"/>
        </w:rPr>
        <w:t>Ephemera: Theory &amp; Politics in Organization</w:t>
      </w:r>
      <w:r w:rsidRPr="005D6102">
        <w:rPr>
          <w:rFonts w:ascii="Times New Roman" w:eastAsia="Aptos Display" w:hAnsi="Times New Roman" w:cs="Times New Roman"/>
          <w:kern w:val="0"/>
          <w:bdr w:val="none" w:sz="0" w:space="0" w:color="auto"/>
        </w:rPr>
        <w:t xml:space="preserve"> 18(1)</w:t>
      </w:r>
      <w:r w:rsidR="00E1672B">
        <w:rPr>
          <w:rFonts w:ascii="Times New Roman" w:eastAsia="Aptos Display" w:hAnsi="Times New Roman" w:cs="Times New Roman"/>
          <w:kern w:val="0"/>
          <w:bdr w:val="none" w:sz="0" w:space="0" w:color="auto"/>
        </w:rPr>
        <w:t xml:space="preserve">: </w:t>
      </w:r>
      <w:r w:rsidRPr="005D6102">
        <w:rPr>
          <w:rFonts w:ascii="Times New Roman" w:eastAsia="Aptos Display" w:hAnsi="Times New Roman" w:cs="Times New Roman"/>
          <w:kern w:val="0"/>
          <w:bdr w:val="none" w:sz="0" w:space="0" w:color="auto"/>
        </w:rPr>
        <w:t>81-101.</w:t>
      </w:r>
      <w:r w:rsidR="00E1672B">
        <w:rPr>
          <w:rFonts w:ascii="Times New Roman" w:eastAsia="Aptos Display" w:hAnsi="Times New Roman" w:cs="Times New Roman"/>
          <w:kern w:val="0"/>
          <w:bdr w:val="none" w:sz="0" w:space="0" w:color="auto"/>
        </w:rPr>
        <w:t xml:space="preserve"> </w:t>
      </w:r>
      <w:hyperlink r:id="rId45" w:history="1">
        <w:r w:rsidR="00240AD7" w:rsidRPr="00B148F6">
          <w:rPr>
            <w:rStyle w:val="Hyperlink"/>
            <w:rFonts w:ascii="Times New Roman" w:eastAsia="Aptos Display" w:hAnsi="Times New Roman" w:cs="Times New Roman"/>
            <w:kern w:val="0"/>
            <w:bdr w:val="none" w:sz="0" w:space="0" w:color="auto"/>
          </w:rPr>
          <w:t>http://hdl.handle.net/10453/129562</w:t>
        </w:r>
      </w:hyperlink>
      <w:r w:rsidR="00240AD7">
        <w:rPr>
          <w:rFonts w:ascii="Times New Roman" w:eastAsia="Aptos Display" w:hAnsi="Times New Roman" w:cs="Times New Roman"/>
          <w:kern w:val="0"/>
          <w:bdr w:val="none" w:sz="0" w:space="0" w:color="auto"/>
        </w:rPr>
        <w:t xml:space="preserve"> </w:t>
      </w:r>
    </w:p>
    <w:p w14:paraId="1D9EA131" w14:textId="649D01BF" w:rsidR="00AA7E9B" w:rsidRPr="00AA7E9B" w:rsidRDefault="00512F2C"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512F2C">
        <w:rPr>
          <w:rFonts w:ascii="Times New Roman" w:eastAsia="Aptos Display" w:hAnsi="Times New Roman" w:cs="Times New Roman"/>
          <w:kern w:val="0"/>
          <w:bdr w:val="none" w:sz="0" w:space="0" w:color="auto"/>
        </w:rPr>
        <w:t xml:space="preserve">Luiz, John M., and Viktor Terziev. </w:t>
      </w:r>
      <w:r w:rsidR="00AA7E9B" w:rsidRPr="00AA7E9B">
        <w:rPr>
          <w:rFonts w:ascii="Times New Roman" w:eastAsia="Aptos Display" w:hAnsi="Times New Roman" w:cs="Times New Roman"/>
          <w:kern w:val="0"/>
          <w:bdr w:val="none" w:sz="0" w:space="0" w:color="auto"/>
        </w:rPr>
        <w:t xml:space="preserve">2024.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Axes and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luidity of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ppression in the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orkplace: Intersectionality of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ace,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ender, and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exuality.</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512F2C">
        <w:rPr>
          <w:rFonts w:ascii="Times New Roman" w:eastAsia="Aptos Display" w:hAnsi="Times New Roman" w:cs="Times New Roman"/>
          <w:i/>
          <w:iCs/>
          <w:kern w:val="0"/>
          <w:bdr w:val="none" w:sz="0" w:space="0" w:color="auto"/>
        </w:rPr>
        <w:t>Organization</w:t>
      </w:r>
      <w:r w:rsidR="00AA7E9B" w:rsidRPr="00AA7E9B">
        <w:rPr>
          <w:rFonts w:ascii="Times New Roman" w:eastAsia="Aptos Display" w:hAnsi="Times New Roman" w:cs="Times New Roman"/>
          <w:kern w:val="0"/>
          <w:bdr w:val="none" w:sz="0" w:space="0" w:color="auto"/>
        </w:rPr>
        <w:t xml:space="preserve"> 31(2)</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295-315.‏</w:t>
      </w:r>
      <w:r>
        <w:rPr>
          <w:rFonts w:ascii="Times New Roman" w:eastAsia="Aptos Display" w:hAnsi="Times New Roman" w:cs="Times New Roman"/>
          <w:kern w:val="0"/>
          <w:bdr w:val="none" w:sz="0" w:space="0" w:color="auto"/>
        </w:rPr>
        <w:t xml:space="preserve"> </w:t>
      </w:r>
      <w:hyperlink r:id="rId46" w:history="1">
        <w:r w:rsidRPr="00B148F6">
          <w:rPr>
            <w:rStyle w:val="Hyperlink"/>
            <w:rFonts w:ascii="Times New Roman" w:eastAsia="Aptos Display" w:hAnsi="Times New Roman" w:cs="Times New Roman"/>
            <w:kern w:val="0"/>
            <w:bdr w:val="none" w:sz="0" w:space="0" w:color="auto"/>
          </w:rPr>
          <w:t>https://doi.org/10.1177/13505084221098252</w:t>
        </w:r>
      </w:hyperlink>
      <w:r>
        <w:rPr>
          <w:rFonts w:ascii="Times New Roman" w:eastAsia="Aptos Display" w:hAnsi="Times New Roman" w:cs="Times New Roman"/>
          <w:kern w:val="0"/>
          <w:bdr w:val="none" w:sz="0" w:space="0" w:color="auto"/>
        </w:rPr>
        <w:t xml:space="preserve"> </w:t>
      </w:r>
    </w:p>
    <w:p w14:paraId="6A74696C" w14:textId="66CFB4F3" w:rsidR="0034655B" w:rsidRPr="00AA7E9B" w:rsidRDefault="00E61B6C" w:rsidP="0034655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E61B6C">
        <w:rPr>
          <w:rFonts w:ascii="Times New Roman" w:eastAsia="Aptos Display" w:hAnsi="Times New Roman" w:cs="Times New Roman"/>
          <w:kern w:val="0"/>
          <w:bdr w:val="none" w:sz="0" w:space="0" w:color="auto"/>
        </w:rPr>
        <w:t>Macias-Alonso, Inmaculada, HaRyung Kim, and Alessandra L. González.</w:t>
      </w:r>
      <w:r w:rsidR="00AA7E9B" w:rsidRPr="00AA7E9B">
        <w:rPr>
          <w:rFonts w:ascii="Times New Roman" w:eastAsia="Aptos Display" w:hAnsi="Times New Roman" w:cs="Times New Roman"/>
          <w:kern w:val="0"/>
          <w:bdr w:val="none" w:sz="0" w:space="0" w:color="auto"/>
        </w:rPr>
        <w:t xml:space="preserve"> 2023.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Self-</w:t>
      </w:r>
      <w:r>
        <w:rPr>
          <w:rFonts w:ascii="Times New Roman" w:eastAsia="Aptos Display" w:hAnsi="Times New Roman" w:cs="Times New Roman"/>
          <w:kern w:val="0"/>
          <w:bdr w:val="none" w:sz="0" w:space="0" w:color="auto"/>
        </w:rPr>
        <w:t>D</w:t>
      </w:r>
      <w:r w:rsidR="00AA7E9B" w:rsidRPr="00AA7E9B">
        <w:rPr>
          <w:rFonts w:ascii="Times New Roman" w:eastAsia="Aptos Display" w:hAnsi="Times New Roman" w:cs="Times New Roman"/>
          <w:kern w:val="0"/>
          <w:bdr w:val="none" w:sz="0" w:space="0" w:color="auto"/>
        </w:rPr>
        <w:t xml:space="preserve">riven Women: Gendered </w:t>
      </w:r>
      <w:r>
        <w:rPr>
          <w:rFonts w:ascii="Times New Roman" w:eastAsia="Aptos Display" w:hAnsi="Times New Roman" w:cs="Times New Roman"/>
          <w:kern w:val="0"/>
          <w:bdr w:val="none" w:sz="0" w:space="0" w:color="auto"/>
        </w:rPr>
        <w:t>M</w:t>
      </w:r>
      <w:r w:rsidR="00AA7E9B" w:rsidRPr="00AA7E9B">
        <w:rPr>
          <w:rFonts w:ascii="Times New Roman" w:eastAsia="Aptos Display" w:hAnsi="Times New Roman" w:cs="Times New Roman"/>
          <w:kern w:val="0"/>
          <w:bdr w:val="none" w:sz="0" w:space="0" w:color="auto"/>
        </w:rPr>
        <w:t xml:space="preserve">obility,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mployment, and the </w:t>
      </w:r>
      <w:r>
        <w:rPr>
          <w:rFonts w:ascii="Times New Roman" w:eastAsia="Aptos Display" w:hAnsi="Times New Roman" w:cs="Times New Roman"/>
          <w:kern w:val="0"/>
          <w:bdr w:val="none" w:sz="0" w:space="0" w:color="auto"/>
        </w:rPr>
        <w:t>L</w:t>
      </w:r>
      <w:r w:rsidR="00AA7E9B" w:rsidRPr="00AA7E9B">
        <w:rPr>
          <w:rFonts w:ascii="Times New Roman" w:eastAsia="Aptos Display" w:hAnsi="Times New Roman" w:cs="Times New Roman"/>
          <w:kern w:val="0"/>
          <w:bdr w:val="none" w:sz="0" w:space="0" w:color="auto"/>
        </w:rPr>
        <w:t xml:space="preserve">ift of the </w:t>
      </w:r>
      <w:r>
        <w:rPr>
          <w:rFonts w:ascii="Times New Roman" w:eastAsia="Aptos Display" w:hAnsi="Times New Roman" w:cs="Times New Roman"/>
          <w:kern w:val="0"/>
          <w:bdr w:val="none" w:sz="0" w:space="0" w:color="auto"/>
        </w:rPr>
        <w:t>D</w:t>
      </w:r>
      <w:r w:rsidR="00AA7E9B" w:rsidRPr="00AA7E9B">
        <w:rPr>
          <w:rFonts w:ascii="Times New Roman" w:eastAsia="Aptos Display" w:hAnsi="Times New Roman" w:cs="Times New Roman"/>
          <w:kern w:val="0"/>
          <w:bdr w:val="none" w:sz="0" w:space="0" w:color="auto"/>
        </w:rPr>
        <w:t xml:space="preserve">riving </w:t>
      </w:r>
      <w:r>
        <w:rPr>
          <w:rFonts w:ascii="Times New Roman" w:eastAsia="Aptos Display" w:hAnsi="Times New Roman" w:cs="Times New Roman"/>
          <w:kern w:val="0"/>
          <w:bdr w:val="none" w:sz="0" w:space="0" w:color="auto"/>
        </w:rPr>
        <w:t>B</w:t>
      </w:r>
      <w:r w:rsidR="00AA7E9B" w:rsidRPr="00AA7E9B">
        <w:rPr>
          <w:rFonts w:ascii="Times New Roman" w:eastAsia="Aptos Display" w:hAnsi="Times New Roman" w:cs="Times New Roman"/>
          <w:kern w:val="0"/>
          <w:bdr w:val="none" w:sz="0" w:space="0" w:color="auto"/>
        </w:rPr>
        <w:t>an in Saudi Arabia.</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E61B6C">
        <w:rPr>
          <w:rFonts w:ascii="Times New Roman" w:eastAsia="Aptos Display" w:hAnsi="Times New Roman" w:cs="Times New Roman"/>
          <w:i/>
          <w:iCs/>
          <w:kern w:val="0"/>
          <w:bdr w:val="none" w:sz="0" w:space="0" w:color="auto"/>
        </w:rPr>
        <w:t>Gender, Place &amp; Culture</w:t>
      </w:r>
      <w:r w:rsidR="00AA7E9B" w:rsidRPr="00AA7E9B">
        <w:rPr>
          <w:rFonts w:ascii="Times New Roman" w:eastAsia="Aptos Display" w:hAnsi="Times New Roman" w:cs="Times New Roman"/>
          <w:kern w:val="0"/>
          <w:bdr w:val="none" w:sz="0" w:space="0" w:color="auto"/>
        </w:rPr>
        <w:t xml:space="preserve"> 30(11)</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1574-93.‏</w:t>
      </w:r>
      <w:r>
        <w:rPr>
          <w:rFonts w:ascii="Times New Roman" w:eastAsia="Aptos Display" w:hAnsi="Times New Roman" w:cs="Times New Roman"/>
          <w:kern w:val="0"/>
          <w:bdr w:val="none" w:sz="0" w:space="0" w:color="auto"/>
        </w:rPr>
        <w:t xml:space="preserve"> </w:t>
      </w:r>
      <w:hyperlink r:id="rId47" w:history="1">
        <w:r w:rsidRPr="00B148F6">
          <w:rPr>
            <w:rStyle w:val="Hyperlink"/>
            <w:rFonts w:ascii="Times New Roman" w:eastAsia="Aptos Display" w:hAnsi="Times New Roman" w:cs="Times New Roman"/>
            <w:kern w:val="0"/>
            <w:bdr w:val="none" w:sz="0" w:space="0" w:color="auto"/>
          </w:rPr>
          <w:t>https://doi.org/10.1080/0966369X.2023.2189570</w:t>
        </w:r>
      </w:hyperlink>
      <w:r>
        <w:rPr>
          <w:rFonts w:ascii="Times New Roman" w:eastAsia="Aptos Display" w:hAnsi="Times New Roman" w:cs="Times New Roman"/>
          <w:kern w:val="0"/>
          <w:bdr w:val="none" w:sz="0" w:space="0" w:color="auto"/>
        </w:rPr>
        <w:t xml:space="preserve"> </w:t>
      </w:r>
    </w:p>
    <w:p w14:paraId="64B1F626" w14:textId="3E5C5A66" w:rsid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Makki, Y</w:t>
      </w:r>
      <w:r w:rsidR="00E61B6C">
        <w:rPr>
          <w:rFonts w:ascii="Times New Roman" w:eastAsia="Aptos Display" w:hAnsi="Times New Roman" w:cs="Times New Roman"/>
          <w:kern w:val="0"/>
          <w:bdr w:val="none" w:sz="0" w:space="0" w:color="auto"/>
        </w:rPr>
        <w:t>ousif</w:t>
      </w:r>
      <w:r w:rsidRPr="00AA7E9B">
        <w:rPr>
          <w:rFonts w:ascii="Times New Roman" w:eastAsia="Aptos Display" w:hAnsi="Times New Roman" w:cs="Times New Roman"/>
          <w:kern w:val="0"/>
          <w:bdr w:val="none" w:sz="0" w:space="0" w:color="auto"/>
        </w:rPr>
        <w:t xml:space="preserve">. 2011. </w:t>
      </w:r>
      <w:r w:rsidR="00E61B6C">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Not </w:t>
      </w:r>
      <w:r w:rsidR="00E61B6C">
        <w:rPr>
          <w:rFonts w:ascii="Times New Roman" w:eastAsia="Aptos Display" w:hAnsi="Times New Roman" w:cs="Times New Roman"/>
          <w:kern w:val="0"/>
          <w:bdr w:val="none" w:sz="0" w:space="0" w:color="auto"/>
        </w:rPr>
        <w:t>W</w:t>
      </w:r>
      <w:r w:rsidRPr="00AA7E9B">
        <w:rPr>
          <w:rFonts w:ascii="Times New Roman" w:eastAsia="Aptos Display" w:hAnsi="Times New Roman" w:cs="Times New Roman"/>
          <w:kern w:val="0"/>
          <w:bdr w:val="none" w:sz="0" w:space="0" w:color="auto"/>
        </w:rPr>
        <w:t xml:space="preserve">hat it </w:t>
      </w:r>
      <w:r w:rsidR="00E61B6C">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 xml:space="preserve">eems: </w:t>
      </w:r>
      <w:r w:rsidR="00E61B6C">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he </w:t>
      </w:r>
      <w:r w:rsidR="00E61B6C">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 xml:space="preserve">ole of the </w:t>
      </w:r>
      <w:r w:rsidR="00E61B6C">
        <w:rPr>
          <w:rFonts w:ascii="Times New Roman" w:eastAsia="Aptos Display" w:hAnsi="Times New Roman" w:cs="Times New Roman"/>
          <w:kern w:val="0"/>
          <w:bdr w:val="none" w:sz="0" w:space="0" w:color="auto"/>
        </w:rPr>
        <w:t>T</w:t>
      </w:r>
      <w:r w:rsidRPr="00AA7E9B">
        <w:rPr>
          <w:rFonts w:ascii="Times New Roman" w:eastAsia="Aptos Display" w:hAnsi="Times New Roman" w:cs="Times New Roman"/>
          <w:kern w:val="0"/>
          <w:bdr w:val="none" w:sz="0" w:space="0" w:color="auto"/>
        </w:rPr>
        <w:t xml:space="preserve">ribe in </w:t>
      </w:r>
      <w:r w:rsidR="00E61B6C">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tate–</w:t>
      </w:r>
      <w:r w:rsidR="00E61B6C">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 xml:space="preserve">ociety </w:t>
      </w:r>
      <w:r w:rsidR="00E61B6C">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elations in Saudi Arabia.</w:t>
      </w:r>
      <w:r w:rsidR="00E61B6C">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E61B6C">
        <w:rPr>
          <w:rFonts w:ascii="Times New Roman" w:eastAsia="Aptos Display" w:hAnsi="Times New Roman" w:cs="Times New Roman"/>
          <w:i/>
          <w:iCs/>
          <w:kern w:val="0"/>
          <w:bdr w:val="none" w:sz="0" w:space="0" w:color="auto"/>
        </w:rPr>
        <w:t>Contemporary Arab Affairs</w:t>
      </w:r>
      <w:r w:rsidRPr="00AA7E9B">
        <w:rPr>
          <w:rFonts w:ascii="Times New Roman" w:eastAsia="Aptos Display" w:hAnsi="Times New Roman" w:cs="Times New Roman"/>
          <w:kern w:val="0"/>
          <w:bdr w:val="none" w:sz="0" w:space="0" w:color="auto"/>
        </w:rPr>
        <w:t xml:space="preserve"> 4(4)</w:t>
      </w:r>
      <w:r w:rsidR="00E61B6C">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445-62.</w:t>
      </w:r>
      <w:r w:rsidR="00E61B6C">
        <w:rPr>
          <w:rFonts w:ascii="Times New Roman" w:eastAsia="Aptos Display" w:hAnsi="Times New Roman" w:cs="Times New Roman"/>
          <w:kern w:val="0"/>
          <w:bdr w:val="none" w:sz="0" w:space="0" w:color="auto"/>
        </w:rPr>
        <w:t xml:space="preserve"> </w:t>
      </w:r>
      <w:hyperlink r:id="rId48" w:history="1">
        <w:r w:rsidR="00E61B6C" w:rsidRPr="00B148F6">
          <w:rPr>
            <w:rStyle w:val="Hyperlink"/>
            <w:rFonts w:ascii="Times New Roman" w:eastAsia="Aptos Display" w:hAnsi="Times New Roman" w:cs="Times New Roman"/>
            <w:kern w:val="0"/>
            <w:bdr w:val="none" w:sz="0" w:space="0" w:color="auto"/>
          </w:rPr>
          <w:t>https://doi.org/10.1080/17550912.2011.621385</w:t>
        </w:r>
      </w:hyperlink>
      <w:r w:rsidR="00E61B6C">
        <w:rPr>
          <w:rFonts w:ascii="Times New Roman" w:eastAsia="Aptos Display" w:hAnsi="Times New Roman" w:cs="Times New Roman"/>
          <w:kern w:val="0"/>
          <w:bdr w:val="none" w:sz="0" w:space="0" w:color="auto"/>
        </w:rPr>
        <w:t xml:space="preserve"> </w:t>
      </w:r>
    </w:p>
    <w:p w14:paraId="51C1A5EB" w14:textId="60482E30" w:rsidR="0034655B" w:rsidRPr="00AA7E9B" w:rsidRDefault="00DF4079"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DF4079">
        <w:rPr>
          <w:rFonts w:ascii="Times New Roman" w:eastAsia="Aptos Display" w:hAnsi="Times New Roman" w:cs="Times New Roman"/>
          <w:kern w:val="0"/>
          <w:bdr w:val="none" w:sz="0" w:space="0" w:color="auto"/>
        </w:rPr>
        <w:t>Manohar, Narendar, Pranee Liamputtong, Sameer Bhole, and Amit Arora.</w:t>
      </w:r>
      <w:r w:rsidR="0034655B" w:rsidRPr="0034655B">
        <w:rPr>
          <w:rFonts w:ascii="Times New Roman" w:eastAsia="Aptos Display" w:hAnsi="Times New Roman" w:cs="Times New Roman"/>
          <w:kern w:val="0"/>
          <w:bdr w:val="none" w:sz="0" w:space="0" w:color="auto"/>
        </w:rPr>
        <w:t xml:space="preserve"> 2017. </w:t>
      </w:r>
      <w:r>
        <w:rPr>
          <w:rFonts w:ascii="Times New Roman" w:eastAsia="Aptos Display" w:hAnsi="Times New Roman" w:cs="Times New Roman"/>
          <w:kern w:val="0"/>
          <w:bdr w:val="none" w:sz="0" w:space="0" w:color="auto"/>
        </w:rPr>
        <w:t>“</w:t>
      </w:r>
      <w:r w:rsidR="0034655B" w:rsidRPr="0034655B">
        <w:rPr>
          <w:rFonts w:ascii="Times New Roman" w:eastAsia="Aptos Display" w:hAnsi="Times New Roman" w:cs="Times New Roman"/>
          <w:kern w:val="0"/>
          <w:bdr w:val="none" w:sz="0" w:space="0" w:color="auto"/>
        </w:rPr>
        <w:t xml:space="preserve">Researcher </w:t>
      </w:r>
      <w:r>
        <w:rPr>
          <w:rFonts w:ascii="Times New Roman" w:eastAsia="Aptos Display" w:hAnsi="Times New Roman" w:cs="Times New Roman"/>
          <w:kern w:val="0"/>
          <w:bdr w:val="none" w:sz="0" w:space="0" w:color="auto"/>
        </w:rPr>
        <w:t>P</w:t>
      </w:r>
      <w:r w:rsidR="0034655B" w:rsidRPr="0034655B">
        <w:rPr>
          <w:rFonts w:ascii="Times New Roman" w:eastAsia="Aptos Display" w:hAnsi="Times New Roman" w:cs="Times New Roman"/>
          <w:kern w:val="0"/>
          <w:bdr w:val="none" w:sz="0" w:space="0" w:color="auto"/>
        </w:rPr>
        <w:t xml:space="preserve">ositionality in </w:t>
      </w:r>
      <w:r>
        <w:rPr>
          <w:rFonts w:ascii="Times New Roman" w:eastAsia="Aptos Display" w:hAnsi="Times New Roman" w:cs="Times New Roman"/>
          <w:kern w:val="0"/>
          <w:bdr w:val="none" w:sz="0" w:space="0" w:color="auto"/>
        </w:rPr>
        <w:t>C</w:t>
      </w:r>
      <w:r w:rsidR="0034655B" w:rsidRPr="0034655B">
        <w:rPr>
          <w:rFonts w:ascii="Times New Roman" w:eastAsia="Aptos Display" w:hAnsi="Times New Roman" w:cs="Times New Roman"/>
          <w:kern w:val="0"/>
          <w:bdr w:val="none" w:sz="0" w:space="0" w:color="auto"/>
        </w:rPr>
        <w:t>ross-</w:t>
      </w:r>
      <w:r>
        <w:rPr>
          <w:rFonts w:ascii="Times New Roman" w:eastAsia="Aptos Display" w:hAnsi="Times New Roman" w:cs="Times New Roman"/>
          <w:kern w:val="0"/>
          <w:bdr w:val="none" w:sz="0" w:space="0" w:color="auto"/>
        </w:rPr>
        <w:t>C</w:t>
      </w:r>
      <w:r w:rsidR="0034655B" w:rsidRPr="0034655B">
        <w:rPr>
          <w:rFonts w:ascii="Times New Roman" w:eastAsia="Aptos Display" w:hAnsi="Times New Roman" w:cs="Times New Roman"/>
          <w:kern w:val="0"/>
          <w:bdr w:val="none" w:sz="0" w:space="0" w:color="auto"/>
        </w:rPr>
        <w:t xml:space="preserve">ultural and </w:t>
      </w:r>
      <w:r>
        <w:rPr>
          <w:rFonts w:ascii="Times New Roman" w:eastAsia="Aptos Display" w:hAnsi="Times New Roman" w:cs="Times New Roman"/>
          <w:kern w:val="0"/>
          <w:bdr w:val="none" w:sz="0" w:space="0" w:color="auto"/>
        </w:rPr>
        <w:t>S</w:t>
      </w:r>
      <w:r w:rsidR="0034655B" w:rsidRPr="0034655B">
        <w:rPr>
          <w:rFonts w:ascii="Times New Roman" w:eastAsia="Aptos Display" w:hAnsi="Times New Roman" w:cs="Times New Roman"/>
          <w:kern w:val="0"/>
          <w:bdr w:val="none" w:sz="0" w:space="0" w:color="auto"/>
        </w:rPr>
        <w:t xml:space="preserve">ensitive </w:t>
      </w:r>
      <w:r>
        <w:rPr>
          <w:rFonts w:ascii="Times New Roman" w:eastAsia="Aptos Display" w:hAnsi="Times New Roman" w:cs="Times New Roman"/>
          <w:kern w:val="0"/>
          <w:bdr w:val="none" w:sz="0" w:space="0" w:color="auto"/>
        </w:rPr>
        <w:t>R</w:t>
      </w:r>
      <w:r w:rsidR="0034655B" w:rsidRPr="0034655B">
        <w:rPr>
          <w:rFonts w:ascii="Times New Roman" w:eastAsia="Aptos Display" w:hAnsi="Times New Roman" w:cs="Times New Roman"/>
          <w:kern w:val="0"/>
          <w:bdr w:val="none" w:sz="0" w:space="0" w:color="auto"/>
        </w:rPr>
        <w:t>esearch.</w:t>
      </w:r>
      <w:r>
        <w:rPr>
          <w:rFonts w:ascii="Times New Roman" w:eastAsia="Aptos Display" w:hAnsi="Times New Roman" w:cs="Times New Roman"/>
          <w:kern w:val="0"/>
          <w:bdr w:val="none" w:sz="0" w:space="0" w:color="auto"/>
        </w:rPr>
        <w:t>”</w:t>
      </w:r>
      <w:r w:rsidR="0034655B" w:rsidRPr="0034655B">
        <w:rPr>
          <w:rFonts w:ascii="Times New Roman" w:eastAsia="Aptos Display" w:hAnsi="Times New Roman" w:cs="Times New Roman"/>
          <w:kern w:val="0"/>
          <w:bdr w:val="none" w:sz="0" w:space="0" w:color="auto"/>
        </w:rPr>
        <w:t xml:space="preserve"> In </w:t>
      </w:r>
      <w:r w:rsidR="0034655B" w:rsidRPr="00DF4079">
        <w:rPr>
          <w:rFonts w:ascii="Times New Roman" w:eastAsia="Aptos Display" w:hAnsi="Times New Roman" w:cs="Times New Roman"/>
          <w:i/>
          <w:iCs/>
          <w:kern w:val="0"/>
          <w:bdr w:val="none" w:sz="0" w:space="0" w:color="auto"/>
        </w:rPr>
        <w:t>Handbook of Research Methods in Health Social Sciences</w:t>
      </w:r>
      <w:r w:rsidR="0034655B" w:rsidRPr="0034655B">
        <w:rPr>
          <w:rFonts w:ascii="Times New Roman" w:eastAsia="Aptos Display" w:hAnsi="Times New Roman" w:cs="Times New Roman"/>
          <w:kern w:val="0"/>
          <w:bdr w:val="none" w:sz="0" w:space="0" w:color="auto"/>
        </w:rPr>
        <w:t>,</w:t>
      </w:r>
      <w:r>
        <w:rPr>
          <w:rFonts w:ascii="Times New Roman" w:eastAsia="Aptos Display" w:hAnsi="Times New Roman" w:cs="Times New Roman"/>
          <w:kern w:val="0"/>
          <w:bdr w:val="none" w:sz="0" w:space="0" w:color="auto"/>
        </w:rPr>
        <w:t xml:space="preserve"> edited by Pranee Liamputtong,</w:t>
      </w:r>
      <w:r w:rsidR="0034655B" w:rsidRPr="0034655B">
        <w:rPr>
          <w:rFonts w:ascii="Times New Roman" w:eastAsia="Aptos Display" w:hAnsi="Times New Roman" w:cs="Times New Roman"/>
          <w:kern w:val="0"/>
          <w:bdr w:val="none" w:sz="0" w:space="0" w:color="auto"/>
        </w:rPr>
        <w:t xml:space="preserve"> 1-15.</w:t>
      </w:r>
      <w:r w:rsidR="0034655B">
        <w:rPr>
          <w:rFonts w:ascii="Times New Roman" w:eastAsia="Aptos Display" w:hAnsi="Times New Roman" w:cs="Times New Roman"/>
          <w:kern w:val="0"/>
          <w:bdr w:val="none" w:sz="0" w:space="0" w:color="auto"/>
        </w:rPr>
        <w:t xml:space="preserve"> </w:t>
      </w:r>
      <w:r w:rsidR="0034655B" w:rsidRPr="0034655B">
        <w:rPr>
          <w:rFonts w:ascii="Times New Roman" w:eastAsia="Aptos Display" w:hAnsi="Times New Roman" w:cs="Times New Roman"/>
          <w:kern w:val="0"/>
          <w:bdr w:val="none" w:sz="0" w:space="0" w:color="auto"/>
        </w:rPr>
        <w:t>S</w:t>
      </w:r>
      <w:r>
        <w:rPr>
          <w:rFonts w:ascii="Times New Roman" w:eastAsia="Aptos Display" w:hAnsi="Times New Roman" w:cs="Times New Roman"/>
          <w:kern w:val="0"/>
          <w:bdr w:val="none" w:sz="0" w:space="0" w:color="auto"/>
        </w:rPr>
        <w:t>ingapore: S</w:t>
      </w:r>
      <w:r w:rsidR="0034655B" w:rsidRPr="0034655B">
        <w:rPr>
          <w:rFonts w:ascii="Times New Roman" w:eastAsia="Aptos Display" w:hAnsi="Times New Roman" w:cs="Times New Roman"/>
          <w:kern w:val="0"/>
          <w:bdr w:val="none" w:sz="0" w:space="0" w:color="auto"/>
        </w:rPr>
        <w:t xml:space="preserve">pringer. </w:t>
      </w:r>
      <w:hyperlink r:id="rId49" w:history="1">
        <w:r w:rsidR="0034655B" w:rsidRPr="008A5613">
          <w:rPr>
            <w:rStyle w:val="Hyperlink"/>
            <w:rFonts w:ascii="Times New Roman" w:eastAsia="Aptos Display" w:hAnsi="Times New Roman" w:cs="Times New Roman"/>
            <w:kern w:val="0"/>
            <w:bdr w:val="none" w:sz="0" w:space="0" w:color="auto"/>
          </w:rPr>
          <w:t>https://doi.org/10.1007/978-981-10-2779-6_35-1</w:t>
        </w:r>
      </w:hyperlink>
      <w:r w:rsidR="0034655B">
        <w:rPr>
          <w:rFonts w:ascii="Times New Roman" w:eastAsia="Aptos Display" w:hAnsi="Times New Roman" w:cs="Times New Roman"/>
          <w:kern w:val="0"/>
          <w:bdr w:val="none" w:sz="0" w:space="0" w:color="auto"/>
        </w:rPr>
        <w:t xml:space="preserve"> </w:t>
      </w:r>
    </w:p>
    <w:p w14:paraId="1A3CE992" w14:textId="7B12710F"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Maxwell, J</w:t>
      </w:r>
      <w:r w:rsidR="00DF4079">
        <w:rPr>
          <w:rFonts w:ascii="Times New Roman" w:eastAsia="Aptos Display" w:hAnsi="Times New Roman" w:cs="Times New Roman"/>
          <w:kern w:val="0"/>
          <w:bdr w:val="none" w:sz="0" w:space="0" w:color="auto"/>
        </w:rPr>
        <w:t>oseph Alex</w:t>
      </w:r>
      <w:r w:rsidRPr="00AA7E9B">
        <w:rPr>
          <w:rFonts w:ascii="Times New Roman" w:eastAsia="Aptos Display" w:hAnsi="Times New Roman" w:cs="Times New Roman"/>
          <w:kern w:val="0"/>
          <w:bdr w:val="none" w:sz="0" w:space="0" w:color="auto"/>
        </w:rPr>
        <w:t xml:space="preserve">. 2013. </w:t>
      </w:r>
      <w:r w:rsidRPr="00DF4079">
        <w:rPr>
          <w:rFonts w:ascii="Times New Roman" w:eastAsia="Aptos Display" w:hAnsi="Times New Roman" w:cs="Times New Roman"/>
          <w:i/>
          <w:iCs/>
          <w:kern w:val="0"/>
          <w:bdr w:val="none" w:sz="0" w:space="0" w:color="auto"/>
        </w:rPr>
        <w:t xml:space="preserve">Qualitative </w:t>
      </w:r>
      <w:r w:rsidR="00DF4079" w:rsidRPr="00DF4079">
        <w:rPr>
          <w:rFonts w:ascii="Times New Roman" w:eastAsia="Aptos Display" w:hAnsi="Times New Roman" w:cs="Times New Roman"/>
          <w:i/>
          <w:iCs/>
          <w:kern w:val="0"/>
          <w:bdr w:val="none" w:sz="0" w:space="0" w:color="auto"/>
        </w:rPr>
        <w:t>R</w:t>
      </w:r>
      <w:r w:rsidRPr="00DF4079">
        <w:rPr>
          <w:rFonts w:ascii="Times New Roman" w:eastAsia="Aptos Display" w:hAnsi="Times New Roman" w:cs="Times New Roman"/>
          <w:i/>
          <w:iCs/>
          <w:kern w:val="0"/>
          <w:bdr w:val="none" w:sz="0" w:space="0" w:color="auto"/>
        </w:rPr>
        <w:t xml:space="preserve">esearch </w:t>
      </w:r>
      <w:r w:rsidR="00DF4079" w:rsidRPr="00DF4079">
        <w:rPr>
          <w:rFonts w:ascii="Times New Roman" w:eastAsia="Aptos Display" w:hAnsi="Times New Roman" w:cs="Times New Roman"/>
          <w:i/>
          <w:iCs/>
          <w:kern w:val="0"/>
          <w:bdr w:val="none" w:sz="0" w:space="0" w:color="auto"/>
        </w:rPr>
        <w:t>D</w:t>
      </w:r>
      <w:r w:rsidRPr="00DF4079">
        <w:rPr>
          <w:rFonts w:ascii="Times New Roman" w:eastAsia="Aptos Display" w:hAnsi="Times New Roman" w:cs="Times New Roman"/>
          <w:i/>
          <w:iCs/>
          <w:kern w:val="0"/>
          <w:bdr w:val="none" w:sz="0" w:space="0" w:color="auto"/>
        </w:rPr>
        <w:t xml:space="preserve">esign: An </w:t>
      </w:r>
      <w:r w:rsidR="00DF4079" w:rsidRPr="00DF4079">
        <w:rPr>
          <w:rFonts w:ascii="Times New Roman" w:eastAsia="Aptos Display" w:hAnsi="Times New Roman" w:cs="Times New Roman"/>
          <w:i/>
          <w:iCs/>
          <w:kern w:val="0"/>
          <w:bdr w:val="none" w:sz="0" w:space="0" w:color="auto"/>
        </w:rPr>
        <w:t>I</w:t>
      </w:r>
      <w:r w:rsidRPr="00DF4079">
        <w:rPr>
          <w:rFonts w:ascii="Times New Roman" w:eastAsia="Aptos Display" w:hAnsi="Times New Roman" w:cs="Times New Roman"/>
          <w:i/>
          <w:iCs/>
          <w:kern w:val="0"/>
          <w:bdr w:val="none" w:sz="0" w:space="0" w:color="auto"/>
        </w:rPr>
        <w:t xml:space="preserve">nteractive </w:t>
      </w:r>
      <w:r w:rsidR="00DF4079" w:rsidRPr="00DF4079">
        <w:rPr>
          <w:rFonts w:ascii="Times New Roman" w:eastAsia="Aptos Display" w:hAnsi="Times New Roman" w:cs="Times New Roman"/>
          <w:i/>
          <w:iCs/>
          <w:kern w:val="0"/>
          <w:bdr w:val="none" w:sz="0" w:space="0" w:color="auto"/>
        </w:rPr>
        <w:t>A</w:t>
      </w:r>
      <w:r w:rsidRPr="00DF4079">
        <w:rPr>
          <w:rFonts w:ascii="Times New Roman" w:eastAsia="Aptos Display" w:hAnsi="Times New Roman" w:cs="Times New Roman"/>
          <w:i/>
          <w:iCs/>
          <w:kern w:val="0"/>
          <w:bdr w:val="none" w:sz="0" w:space="0" w:color="auto"/>
        </w:rPr>
        <w:t>pproach.</w:t>
      </w:r>
      <w:r w:rsidRPr="00AA7E9B">
        <w:rPr>
          <w:rFonts w:ascii="Times New Roman" w:eastAsia="Aptos Display" w:hAnsi="Times New Roman" w:cs="Times New Roman"/>
          <w:kern w:val="0"/>
          <w:bdr w:val="none" w:sz="0" w:space="0" w:color="auto"/>
        </w:rPr>
        <w:t xml:space="preserve"> Sage publications.‏</w:t>
      </w:r>
    </w:p>
    <w:p w14:paraId="2DD950BE" w14:textId="2205582F"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Maxwell</w:t>
      </w:r>
      <w:r w:rsidR="00DF407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J</w:t>
      </w:r>
      <w:r w:rsidR="00DF4079">
        <w:rPr>
          <w:rFonts w:ascii="Times New Roman" w:eastAsia="Aptos Display" w:hAnsi="Times New Roman" w:cs="Times New Roman"/>
          <w:kern w:val="0"/>
          <w:bdr w:val="none" w:sz="0" w:space="0" w:color="auto"/>
        </w:rPr>
        <w:t>oseph</w:t>
      </w:r>
      <w:r w:rsidRPr="00AA7E9B">
        <w:rPr>
          <w:rFonts w:ascii="Times New Roman" w:eastAsia="Aptos Display" w:hAnsi="Times New Roman" w:cs="Times New Roman"/>
          <w:kern w:val="0"/>
          <w:bdr w:val="none" w:sz="0" w:space="0" w:color="auto"/>
        </w:rPr>
        <w:t xml:space="preserve"> A</w:t>
      </w:r>
      <w:r w:rsidR="00DF4079">
        <w:rPr>
          <w:rFonts w:ascii="Times New Roman" w:eastAsia="Aptos Display" w:hAnsi="Times New Roman" w:cs="Times New Roman"/>
          <w:kern w:val="0"/>
          <w:bdr w:val="none" w:sz="0" w:space="0" w:color="auto"/>
        </w:rPr>
        <w:t>lex</w:t>
      </w:r>
      <w:r w:rsidRPr="00AA7E9B">
        <w:rPr>
          <w:rFonts w:ascii="Times New Roman" w:eastAsia="Aptos Display" w:hAnsi="Times New Roman" w:cs="Times New Roman"/>
          <w:kern w:val="0"/>
          <w:bdr w:val="none" w:sz="0" w:space="0" w:color="auto"/>
        </w:rPr>
        <w:t xml:space="preserve">. 2021. </w:t>
      </w:r>
      <w:r w:rsidR="00DF407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Why </w:t>
      </w:r>
      <w:r w:rsidR="00DF4079">
        <w:rPr>
          <w:rFonts w:ascii="Times New Roman" w:eastAsia="Aptos Display" w:hAnsi="Times New Roman" w:cs="Times New Roman"/>
          <w:kern w:val="0"/>
          <w:bdr w:val="none" w:sz="0" w:space="0" w:color="auto"/>
        </w:rPr>
        <w:t>Q</w:t>
      </w:r>
      <w:r w:rsidRPr="00AA7E9B">
        <w:rPr>
          <w:rFonts w:ascii="Times New Roman" w:eastAsia="Aptos Display" w:hAnsi="Times New Roman" w:cs="Times New Roman"/>
          <w:kern w:val="0"/>
          <w:bdr w:val="none" w:sz="0" w:space="0" w:color="auto"/>
        </w:rPr>
        <w:t xml:space="preserve">ualitative </w:t>
      </w:r>
      <w:r w:rsidR="00DF4079">
        <w:rPr>
          <w:rFonts w:ascii="Times New Roman" w:eastAsia="Aptos Display" w:hAnsi="Times New Roman" w:cs="Times New Roman"/>
          <w:kern w:val="0"/>
          <w:bdr w:val="none" w:sz="0" w:space="0" w:color="auto"/>
        </w:rPr>
        <w:t>M</w:t>
      </w:r>
      <w:r w:rsidRPr="00AA7E9B">
        <w:rPr>
          <w:rFonts w:ascii="Times New Roman" w:eastAsia="Aptos Display" w:hAnsi="Times New Roman" w:cs="Times New Roman"/>
          <w:kern w:val="0"/>
          <w:bdr w:val="none" w:sz="0" w:space="0" w:color="auto"/>
        </w:rPr>
        <w:t xml:space="preserve">ethods are </w:t>
      </w:r>
      <w:r w:rsidR="00DF4079">
        <w:rPr>
          <w:rFonts w:ascii="Times New Roman" w:eastAsia="Aptos Display" w:hAnsi="Times New Roman" w:cs="Times New Roman"/>
          <w:kern w:val="0"/>
          <w:bdr w:val="none" w:sz="0" w:space="0" w:color="auto"/>
        </w:rPr>
        <w:t>N</w:t>
      </w:r>
      <w:r w:rsidRPr="00AA7E9B">
        <w:rPr>
          <w:rFonts w:ascii="Times New Roman" w:eastAsia="Aptos Display" w:hAnsi="Times New Roman" w:cs="Times New Roman"/>
          <w:kern w:val="0"/>
          <w:bdr w:val="none" w:sz="0" w:space="0" w:color="auto"/>
        </w:rPr>
        <w:t xml:space="preserve">ecessary for </w:t>
      </w:r>
      <w:r w:rsidR="00DF4079">
        <w:rPr>
          <w:rFonts w:ascii="Times New Roman" w:eastAsia="Aptos Display" w:hAnsi="Times New Roman" w:cs="Times New Roman"/>
          <w:kern w:val="0"/>
          <w:bdr w:val="none" w:sz="0" w:space="0" w:color="auto"/>
        </w:rPr>
        <w:t>G</w:t>
      </w:r>
      <w:r w:rsidRPr="00AA7E9B">
        <w:rPr>
          <w:rFonts w:ascii="Times New Roman" w:eastAsia="Aptos Display" w:hAnsi="Times New Roman" w:cs="Times New Roman"/>
          <w:kern w:val="0"/>
          <w:bdr w:val="none" w:sz="0" w:space="0" w:color="auto"/>
        </w:rPr>
        <w:t>eneralization.</w:t>
      </w:r>
      <w:r w:rsidR="00DF407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DF4079">
        <w:rPr>
          <w:rFonts w:ascii="Times New Roman" w:eastAsia="Aptos Display" w:hAnsi="Times New Roman" w:cs="Times New Roman"/>
          <w:i/>
          <w:iCs/>
          <w:kern w:val="0"/>
          <w:bdr w:val="none" w:sz="0" w:space="0" w:color="auto"/>
        </w:rPr>
        <w:t>Qualitative Psychology</w:t>
      </w:r>
      <w:r w:rsidRPr="00AA7E9B">
        <w:rPr>
          <w:rFonts w:ascii="Times New Roman" w:eastAsia="Aptos Display" w:hAnsi="Times New Roman" w:cs="Times New Roman"/>
          <w:kern w:val="0"/>
          <w:bdr w:val="none" w:sz="0" w:space="0" w:color="auto"/>
        </w:rPr>
        <w:t xml:space="preserve"> 8(1)</w:t>
      </w:r>
      <w:r w:rsidR="00DF4079">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111</w:t>
      </w:r>
      <w:r w:rsidR="0034655B">
        <w:rPr>
          <w:rFonts w:ascii="Times New Roman" w:eastAsia="Aptos Display" w:hAnsi="Times New Roman" w:cs="Times New Roman"/>
          <w:kern w:val="0"/>
          <w:bdr w:val="none" w:sz="0" w:space="0" w:color="auto"/>
        </w:rPr>
        <w:t>-18</w:t>
      </w:r>
      <w:r w:rsidRPr="00AA7E9B">
        <w:rPr>
          <w:rFonts w:ascii="Times New Roman" w:eastAsia="Aptos Display" w:hAnsi="Times New Roman" w:cs="Times New Roman"/>
          <w:kern w:val="0"/>
          <w:bdr w:val="none" w:sz="0" w:space="0" w:color="auto"/>
        </w:rPr>
        <w:t>.‏</w:t>
      </w:r>
      <w:r w:rsidR="00DF4079">
        <w:rPr>
          <w:rFonts w:ascii="Times New Roman" w:eastAsia="Aptos Display" w:hAnsi="Times New Roman" w:cs="Times New Roman"/>
          <w:kern w:val="0"/>
          <w:bdr w:val="none" w:sz="0" w:space="0" w:color="auto"/>
        </w:rPr>
        <w:t xml:space="preserve"> </w:t>
      </w:r>
      <w:hyperlink r:id="rId50" w:history="1">
        <w:r w:rsidR="00DF4079" w:rsidRPr="00B148F6">
          <w:rPr>
            <w:rStyle w:val="Hyperlink"/>
            <w:rFonts w:ascii="Times New Roman" w:eastAsia="Aptos Display" w:hAnsi="Times New Roman" w:cs="Times New Roman"/>
            <w:kern w:val="0"/>
            <w:bdr w:val="none" w:sz="0" w:space="0" w:color="auto"/>
          </w:rPr>
          <w:t>https://doi.org/10.1037/qup0000173</w:t>
        </w:r>
      </w:hyperlink>
      <w:r w:rsidR="00DF4079">
        <w:rPr>
          <w:rFonts w:ascii="Times New Roman" w:eastAsia="Aptos Display" w:hAnsi="Times New Roman" w:cs="Times New Roman"/>
          <w:kern w:val="0"/>
          <w:bdr w:val="none" w:sz="0" w:space="0" w:color="auto"/>
        </w:rPr>
        <w:t xml:space="preserve"> </w:t>
      </w:r>
    </w:p>
    <w:p w14:paraId="04FB668A" w14:textId="5D5476FB"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lastRenderedPageBreak/>
        <w:t>McCall, L</w:t>
      </w:r>
      <w:r w:rsidR="00DF4079">
        <w:rPr>
          <w:rFonts w:ascii="Times New Roman" w:eastAsia="Aptos Display" w:hAnsi="Times New Roman" w:cs="Times New Roman"/>
          <w:kern w:val="0"/>
          <w:bdr w:val="none" w:sz="0" w:space="0" w:color="auto"/>
        </w:rPr>
        <w:t>eslie</w:t>
      </w:r>
      <w:r w:rsidRPr="00AA7E9B">
        <w:rPr>
          <w:rFonts w:ascii="Times New Roman" w:eastAsia="Aptos Display" w:hAnsi="Times New Roman" w:cs="Times New Roman"/>
          <w:kern w:val="0"/>
          <w:bdr w:val="none" w:sz="0" w:space="0" w:color="auto"/>
        </w:rPr>
        <w:t xml:space="preserve">. 2005. </w:t>
      </w:r>
      <w:r w:rsidR="00DF407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The </w:t>
      </w:r>
      <w:r w:rsidR="00DF4079">
        <w:rPr>
          <w:rFonts w:ascii="Times New Roman" w:eastAsia="Aptos Display" w:hAnsi="Times New Roman" w:cs="Times New Roman"/>
          <w:kern w:val="0"/>
          <w:bdr w:val="none" w:sz="0" w:space="0" w:color="auto"/>
        </w:rPr>
        <w:t>C</w:t>
      </w:r>
      <w:r w:rsidRPr="00AA7E9B">
        <w:rPr>
          <w:rFonts w:ascii="Times New Roman" w:eastAsia="Aptos Display" w:hAnsi="Times New Roman" w:cs="Times New Roman"/>
          <w:kern w:val="0"/>
          <w:bdr w:val="none" w:sz="0" w:space="0" w:color="auto"/>
        </w:rPr>
        <w:t xml:space="preserve">omplexity of </w:t>
      </w:r>
      <w:r w:rsidR="00DF4079">
        <w:rPr>
          <w:rFonts w:ascii="Times New Roman" w:eastAsia="Aptos Display" w:hAnsi="Times New Roman" w:cs="Times New Roman"/>
          <w:kern w:val="0"/>
          <w:bdr w:val="none" w:sz="0" w:space="0" w:color="auto"/>
        </w:rPr>
        <w:t>I</w:t>
      </w:r>
      <w:r w:rsidRPr="00AA7E9B">
        <w:rPr>
          <w:rFonts w:ascii="Times New Roman" w:eastAsia="Aptos Display" w:hAnsi="Times New Roman" w:cs="Times New Roman"/>
          <w:kern w:val="0"/>
          <w:bdr w:val="none" w:sz="0" w:space="0" w:color="auto"/>
        </w:rPr>
        <w:t>ntersectionality.</w:t>
      </w:r>
      <w:r w:rsidR="00DF4079">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DF4079">
        <w:rPr>
          <w:rFonts w:ascii="Times New Roman" w:eastAsia="Aptos Display" w:hAnsi="Times New Roman" w:cs="Times New Roman"/>
          <w:i/>
          <w:iCs/>
          <w:kern w:val="0"/>
          <w:bdr w:val="none" w:sz="0" w:space="0" w:color="auto"/>
        </w:rPr>
        <w:t xml:space="preserve">Signs: Journal of </w:t>
      </w:r>
      <w:r w:rsidR="00DF4079" w:rsidRPr="00DF4079">
        <w:rPr>
          <w:rFonts w:ascii="Times New Roman" w:eastAsia="Aptos Display" w:hAnsi="Times New Roman" w:cs="Times New Roman"/>
          <w:i/>
          <w:iCs/>
          <w:kern w:val="0"/>
          <w:bdr w:val="none" w:sz="0" w:space="0" w:color="auto"/>
        </w:rPr>
        <w:t>W</w:t>
      </w:r>
      <w:r w:rsidRPr="00DF4079">
        <w:rPr>
          <w:rFonts w:ascii="Times New Roman" w:eastAsia="Aptos Display" w:hAnsi="Times New Roman" w:cs="Times New Roman"/>
          <w:i/>
          <w:iCs/>
          <w:kern w:val="0"/>
          <w:bdr w:val="none" w:sz="0" w:space="0" w:color="auto"/>
        </w:rPr>
        <w:t xml:space="preserve">omen in </w:t>
      </w:r>
      <w:r w:rsidR="00DF4079" w:rsidRPr="00DF4079">
        <w:rPr>
          <w:rFonts w:ascii="Times New Roman" w:eastAsia="Aptos Display" w:hAnsi="Times New Roman" w:cs="Times New Roman"/>
          <w:i/>
          <w:iCs/>
          <w:kern w:val="0"/>
          <w:bdr w:val="none" w:sz="0" w:space="0" w:color="auto"/>
        </w:rPr>
        <w:t>C</w:t>
      </w:r>
      <w:r w:rsidRPr="00DF4079">
        <w:rPr>
          <w:rFonts w:ascii="Times New Roman" w:eastAsia="Aptos Display" w:hAnsi="Times New Roman" w:cs="Times New Roman"/>
          <w:i/>
          <w:iCs/>
          <w:kern w:val="0"/>
          <w:bdr w:val="none" w:sz="0" w:space="0" w:color="auto"/>
        </w:rPr>
        <w:t xml:space="preserve">ulture and </w:t>
      </w:r>
      <w:r w:rsidR="00DF4079" w:rsidRPr="00DF4079">
        <w:rPr>
          <w:rFonts w:ascii="Times New Roman" w:eastAsia="Aptos Display" w:hAnsi="Times New Roman" w:cs="Times New Roman"/>
          <w:i/>
          <w:iCs/>
          <w:kern w:val="0"/>
          <w:bdr w:val="none" w:sz="0" w:space="0" w:color="auto"/>
        </w:rPr>
        <w:t>S</w:t>
      </w:r>
      <w:r w:rsidRPr="00DF4079">
        <w:rPr>
          <w:rFonts w:ascii="Times New Roman" w:eastAsia="Aptos Display" w:hAnsi="Times New Roman" w:cs="Times New Roman"/>
          <w:i/>
          <w:iCs/>
          <w:kern w:val="0"/>
          <w:bdr w:val="none" w:sz="0" w:space="0" w:color="auto"/>
        </w:rPr>
        <w:t>ociety</w:t>
      </w:r>
      <w:r w:rsidRPr="00AA7E9B">
        <w:rPr>
          <w:rFonts w:ascii="Times New Roman" w:eastAsia="Aptos Display" w:hAnsi="Times New Roman" w:cs="Times New Roman"/>
          <w:kern w:val="0"/>
          <w:bdr w:val="none" w:sz="0" w:space="0" w:color="auto"/>
        </w:rPr>
        <w:t xml:space="preserve"> 30(3)</w:t>
      </w:r>
      <w:r w:rsidR="00DF4079">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1771-1800.‏</w:t>
      </w:r>
      <w:r w:rsidR="00DF4079">
        <w:rPr>
          <w:rFonts w:ascii="Times New Roman" w:eastAsia="Aptos Display" w:hAnsi="Times New Roman" w:cs="Times New Roman"/>
          <w:kern w:val="0"/>
          <w:bdr w:val="none" w:sz="0" w:space="0" w:color="auto"/>
        </w:rPr>
        <w:t xml:space="preserve"> </w:t>
      </w:r>
      <w:hyperlink r:id="rId51" w:history="1">
        <w:r w:rsidR="00DF4079" w:rsidRPr="00B148F6">
          <w:rPr>
            <w:rStyle w:val="Hyperlink"/>
            <w:rFonts w:ascii="Times New Roman" w:eastAsia="Aptos Display" w:hAnsi="Times New Roman" w:cs="Times New Roman"/>
            <w:kern w:val="0"/>
            <w:bdr w:val="none" w:sz="0" w:space="0" w:color="auto"/>
          </w:rPr>
          <w:t>https://doi.org/10.1086/426800</w:t>
        </w:r>
      </w:hyperlink>
      <w:r w:rsidR="00DF4079">
        <w:rPr>
          <w:rFonts w:ascii="Times New Roman" w:eastAsia="Aptos Display" w:hAnsi="Times New Roman" w:cs="Times New Roman"/>
          <w:kern w:val="0"/>
          <w:bdr w:val="none" w:sz="0" w:space="0" w:color="auto"/>
        </w:rPr>
        <w:t xml:space="preserve"> </w:t>
      </w:r>
    </w:p>
    <w:p w14:paraId="068F9A0A" w14:textId="5EDC903C" w:rsidR="00AA7E9B" w:rsidRPr="00AA7E9B" w:rsidRDefault="00DF4079"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DF4079">
        <w:rPr>
          <w:rFonts w:ascii="Times New Roman" w:eastAsia="Aptos Display" w:hAnsi="Times New Roman" w:cs="Times New Roman"/>
          <w:kern w:val="0"/>
          <w:bdr w:val="none" w:sz="0" w:space="0" w:color="auto"/>
        </w:rPr>
        <w:t xml:space="preserve">Nadler, Joel T., and Katie M. Kufahl. </w:t>
      </w:r>
      <w:r w:rsidR="00AA7E9B" w:rsidRPr="00AA7E9B">
        <w:rPr>
          <w:rFonts w:ascii="Times New Roman" w:eastAsia="Aptos Display" w:hAnsi="Times New Roman" w:cs="Times New Roman"/>
          <w:kern w:val="0"/>
          <w:bdr w:val="none" w:sz="0" w:space="0" w:color="auto"/>
        </w:rPr>
        <w:t xml:space="preserve">2014.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Marital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tatus,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ender, and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exual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rientation: Implications for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mployment </w:t>
      </w:r>
      <w:r>
        <w:rPr>
          <w:rFonts w:ascii="Times New Roman" w:eastAsia="Aptos Display" w:hAnsi="Times New Roman" w:cs="Times New Roman"/>
          <w:kern w:val="0"/>
          <w:bdr w:val="none" w:sz="0" w:space="0" w:color="auto"/>
        </w:rPr>
        <w:t>H</w:t>
      </w:r>
      <w:r w:rsidR="00AA7E9B" w:rsidRPr="00AA7E9B">
        <w:rPr>
          <w:rFonts w:ascii="Times New Roman" w:eastAsia="Aptos Display" w:hAnsi="Times New Roman" w:cs="Times New Roman"/>
          <w:kern w:val="0"/>
          <w:bdr w:val="none" w:sz="0" w:space="0" w:color="auto"/>
        </w:rPr>
        <w:t xml:space="preserve">iring </w:t>
      </w:r>
      <w:r>
        <w:rPr>
          <w:rFonts w:ascii="Times New Roman" w:eastAsia="Aptos Display" w:hAnsi="Times New Roman" w:cs="Times New Roman"/>
          <w:kern w:val="0"/>
          <w:bdr w:val="none" w:sz="0" w:space="0" w:color="auto"/>
        </w:rPr>
        <w:t>D</w:t>
      </w:r>
      <w:r w:rsidR="00AA7E9B" w:rsidRPr="00AA7E9B">
        <w:rPr>
          <w:rFonts w:ascii="Times New Roman" w:eastAsia="Aptos Display" w:hAnsi="Times New Roman" w:cs="Times New Roman"/>
          <w:kern w:val="0"/>
          <w:bdr w:val="none" w:sz="0" w:space="0" w:color="auto"/>
        </w:rPr>
        <w:t>ecisions.</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DF4079">
        <w:rPr>
          <w:rFonts w:ascii="Times New Roman" w:eastAsia="Aptos Display" w:hAnsi="Times New Roman" w:cs="Times New Roman"/>
          <w:i/>
          <w:iCs/>
          <w:kern w:val="0"/>
          <w:bdr w:val="none" w:sz="0" w:space="0" w:color="auto"/>
        </w:rPr>
        <w:t xml:space="preserve">Psychology of </w:t>
      </w:r>
      <w:r w:rsidR="0040207D" w:rsidRPr="00DF4079">
        <w:rPr>
          <w:rFonts w:ascii="Times New Roman" w:eastAsia="Aptos Display" w:hAnsi="Times New Roman" w:cs="Times New Roman"/>
          <w:i/>
          <w:iCs/>
          <w:kern w:val="0"/>
          <w:bdr w:val="none" w:sz="0" w:space="0" w:color="auto"/>
        </w:rPr>
        <w:t>Sexual Orientation and Gender Diversity</w:t>
      </w:r>
      <w:r w:rsidRPr="00DF4079">
        <w:rPr>
          <w:rFonts w:ascii="Times New Roman" w:eastAsia="Aptos Display" w:hAnsi="Times New Roman" w:cs="Times New Roman"/>
          <w:i/>
          <w:iCs/>
          <w:kern w:val="0"/>
          <w:bdr w:val="none" w:sz="0" w:space="0" w:color="auto"/>
        </w:rPr>
        <w:t xml:space="preserve"> </w:t>
      </w:r>
      <w:r w:rsidR="00AA7E9B" w:rsidRPr="00AA7E9B">
        <w:rPr>
          <w:rFonts w:ascii="Times New Roman" w:eastAsia="Aptos Display" w:hAnsi="Times New Roman" w:cs="Times New Roman"/>
          <w:kern w:val="0"/>
          <w:bdr w:val="none" w:sz="0" w:space="0" w:color="auto"/>
        </w:rPr>
        <w:t>1(3)</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270</w:t>
      </w:r>
      <w:r>
        <w:rPr>
          <w:rFonts w:ascii="Times New Roman" w:eastAsia="Aptos Display" w:hAnsi="Times New Roman" w:cs="Times New Roman"/>
          <w:kern w:val="0"/>
          <w:bdr w:val="none" w:sz="0" w:space="0" w:color="auto"/>
        </w:rPr>
        <w:t>-78</w:t>
      </w:r>
      <w:r w:rsidR="00AA7E9B" w:rsidRPr="00AA7E9B">
        <w:rPr>
          <w:rFonts w:ascii="Times New Roman" w:eastAsia="Aptos Display" w:hAnsi="Times New Roman" w:cs="Times New Roman"/>
          <w:kern w:val="0"/>
          <w:bdr w:val="none" w:sz="0" w:space="0" w:color="auto"/>
        </w:rPr>
        <w:t>.</w:t>
      </w:r>
      <w:r>
        <w:rPr>
          <w:rFonts w:ascii="Times New Roman" w:eastAsia="Aptos Display" w:hAnsi="Times New Roman" w:cs="Times New Roman"/>
          <w:kern w:val="0"/>
          <w:bdr w:val="none" w:sz="0" w:space="0" w:color="auto"/>
        </w:rPr>
        <w:t xml:space="preserve"> </w:t>
      </w:r>
      <w:hyperlink r:id="rId52" w:history="1">
        <w:r w:rsidRPr="00B148F6">
          <w:rPr>
            <w:rStyle w:val="Hyperlink"/>
            <w:rFonts w:ascii="Times New Roman" w:eastAsia="Aptos Display" w:hAnsi="Times New Roman" w:cs="Times New Roman"/>
            <w:kern w:val="0"/>
            <w:bdr w:val="none" w:sz="0" w:space="0" w:color="auto"/>
          </w:rPr>
          <w:t>https://doi.org/10.1037/sgd0000050</w:t>
        </w:r>
      </w:hyperlink>
      <w:r>
        <w:rPr>
          <w:rFonts w:ascii="Times New Roman" w:eastAsia="Aptos Display" w:hAnsi="Times New Roman" w:cs="Times New Roman"/>
          <w:kern w:val="0"/>
          <w:bdr w:val="none" w:sz="0" w:space="0" w:color="auto"/>
        </w:rPr>
        <w:t xml:space="preserve"> </w:t>
      </w:r>
    </w:p>
    <w:p w14:paraId="4E152BDA" w14:textId="4A0E5E13" w:rsidR="00AA7E9B" w:rsidRPr="00AA7E9B" w:rsidRDefault="00DF4079"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DF4079">
        <w:rPr>
          <w:rFonts w:ascii="Times New Roman" w:eastAsia="Aptos Display" w:hAnsi="Times New Roman" w:cs="Times New Roman"/>
          <w:kern w:val="0"/>
          <w:bdr w:val="none" w:sz="0" w:space="0" w:color="auto"/>
        </w:rPr>
        <w:t xml:space="preserve">O'Keefe, Theresa, and Aline Courtois. </w:t>
      </w:r>
      <w:r w:rsidR="00AA7E9B" w:rsidRPr="00AA7E9B">
        <w:rPr>
          <w:rFonts w:ascii="Times New Roman" w:eastAsia="Aptos Display" w:hAnsi="Times New Roman" w:cs="Times New Roman"/>
          <w:kern w:val="0"/>
          <w:bdr w:val="none" w:sz="0" w:space="0" w:color="auto"/>
        </w:rPr>
        <w:t xml:space="preserve">2019.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‘Not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ne of the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amily’: Gender and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recarious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 in the </w:t>
      </w:r>
      <w:r>
        <w:rPr>
          <w:rFonts w:ascii="Times New Roman" w:eastAsia="Aptos Display" w:hAnsi="Times New Roman" w:cs="Times New Roman"/>
          <w:kern w:val="0"/>
          <w:bdr w:val="none" w:sz="0" w:space="0" w:color="auto"/>
        </w:rPr>
        <w:t>N</w:t>
      </w:r>
      <w:r w:rsidR="00AA7E9B" w:rsidRPr="00AA7E9B">
        <w:rPr>
          <w:rFonts w:ascii="Times New Roman" w:eastAsia="Aptos Display" w:hAnsi="Times New Roman" w:cs="Times New Roman"/>
          <w:kern w:val="0"/>
          <w:bdr w:val="none" w:sz="0" w:space="0" w:color="auto"/>
        </w:rPr>
        <w:t xml:space="preserve">eoliberal </w:t>
      </w:r>
      <w:r>
        <w:rPr>
          <w:rFonts w:ascii="Times New Roman" w:eastAsia="Aptos Display" w:hAnsi="Times New Roman" w:cs="Times New Roman"/>
          <w:kern w:val="0"/>
          <w:bdr w:val="none" w:sz="0" w:space="0" w:color="auto"/>
        </w:rPr>
        <w:t>U</w:t>
      </w:r>
      <w:r w:rsidR="00AA7E9B" w:rsidRPr="00AA7E9B">
        <w:rPr>
          <w:rFonts w:ascii="Times New Roman" w:eastAsia="Aptos Display" w:hAnsi="Times New Roman" w:cs="Times New Roman"/>
          <w:kern w:val="0"/>
          <w:bdr w:val="none" w:sz="0" w:space="0" w:color="auto"/>
        </w:rPr>
        <w:t>niversity.</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DF4079">
        <w:rPr>
          <w:rFonts w:ascii="Times New Roman" w:eastAsia="Aptos Display" w:hAnsi="Times New Roman" w:cs="Times New Roman"/>
          <w:i/>
          <w:iCs/>
          <w:kern w:val="0"/>
          <w:bdr w:val="none" w:sz="0" w:space="0" w:color="auto"/>
        </w:rPr>
        <w:t>Gender, Work &amp; Organization</w:t>
      </w:r>
      <w:r w:rsidR="00AA7E9B" w:rsidRPr="00AA7E9B">
        <w:rPr>
          <w:rFonts w:ascii="Times New Roman" w:eastAsia="Aptos Display" w:hAnsi="Times New Roman" w:cs="Times New Roman"/>
          <w:kern w:val="0"/>
          <w:bdr w:val="none" w:sz="0" w:space="0" w:color="auto"/>
        </w:rPr>
        <w:t xml:space="preserve"> 26(4)</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463-79.</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w:t>
      </w:r>
      <w:r w:rsidRPr="00DF4079">
        <w:t xml:space="preserve"> </w:t>
      </w:r>
      <w:hyperlink r:id="rId53" w:history="1">
        <w:r w:rsidRPr="00B148F6">
          <w:rPr>
            <w:rStyle w:val="Hyperlink"/>
            <w:rFonts w:ascii="Times New Roman" w:eastAsia="Aptos Display" w:hAnsi="Times New Roman" w:cs="Times New Roman"/>
            <w:kern w:val="0"/>
            <w:bdr w:val="none" w:sz="0" w:space="0" w:color="auto"/>
          </w:rPr>
          <w:t>https://doi.org/10.1111/gwao.12346</w:t>
        </w:r>
      </w:hyperlink>
      <w:r>
        <w:rPr>
          <w:rFonts w:ascii="Times New Roman" w:eastAsia="Aptos Display" w:hAnsi="Times New Roman" w:cs="Times New Roman"/>
          <w:kern w:val="0"/>
          <w:bdr w:val="none" w:sz="0" w:space="0" w:color="auto"/>
        </w:rPr>
        <w:t xml:space="preserve"> </w:t>
      </w:r>
    </w:p>
    <w:p w14:paraId="41799605" w14:textId="1D3567F3" w:rsidR="00AA7E9B" w:rsidRPr="00AA7E9B" w:rsidRDefault="00017B51"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17B51">
        <w:rPr>
          <w:rFonts w:ascii="Times New Roman" w:eastAsia="Aptos Display" w:hAnsi="Times New Roman" w:cs="Times New Roman"/>
          <w:kern w:val="0"/>
          <w:bdr w:val="none" w:sz="0" w:space="0" w:color="auto"/>
        </w:rPr>
        <w:t xml:space="preserve"> </w:t>
      </w:r>
      <w:r w:rsidR="00DF4079" w:rsidRPr="00DF4079">
        <w:rPr>
          <w:rFonts w:ascii="Times New Roman" w:eastAsia="Aptos Display" w:hAnsi="Times New Roman" w:cs="Times New Roman"/>
          <w:kern w:val="0"/>
          <w:bdr w:val="none" w:sz="0" w:space="0" w:color="auto"/>
        </w:rPr>
        <w:t xml:space="preserve">Palaganas, Erlinda C., Marian C. Sanchez, Ma Visitacion P. Molintas, and Ruel D. Caricativo. </w:t>
      </w:r>
      <w:r w:rsidRPr="00017B51">
        <w:rPr>
          <w:rFonts w:ascii="Times New Roman" w:eastAsia="Aptos Display" w:hAnsi="Times New Roman" w:cs="Times New Roman"/>
          <w:kern w:val="0"/>
          <w:bdr w:val="none" w:sz="0" w:space="0" w:color="auto"/>
        </w:rPr>
        <w:t xml:space="preserve">2017. </w:t>
      </w:r>
      <w:r w:rsidR="00657835">
        <w:rPr>
          <w:rFonts w:ascii="Times New Roman" w:eastAsia="Aptos Display" w:hAnsi="Times New Roman" w:cs="Times New Roman"/>
          <w:kern w:val="0"/>
          <w:bdr w:val="none" w:sz="0" w:space="0" w:color="auto"/>
        </w:rPr>
        <w:t>“</w:t>
      </w:r>
      <w:r w:rsidRPr="00017B51">
        <w:rPr>
          <w:rFonts w:ascii="Times New Roman" w:eastAsia="Aptos Display" w:hAnsi="Times New Roman" w:cs="Times New Roman"/>
          <w:kern w:val="0"/>
          <w:bdr w:val="none" w:sz="0" w:space="0" w:color="auto"/>
        </w:rPr>
        <w:t xml:space="preserve">Reflexivity in </w:t>
      </w:r>
      <w:r w:rsidR="00657835">
        <w:rPr>
          <w:rFonts w:ascii="Times New Roman" w:eastAsia="Aptos Display" w:hAnsi="Times New Roman" w:cs="Times New Roman"/>
          <w:kern w:val="0"/>
          <w:bdr w:val="none" w:sz="0" w:space="0" w:color="auto"/>
        </w:rPr>
        <w:t>Q</w:t>
      </w:r>
      <w:r w:rsidRPr="00017B51">
        <w:rPr>
          <w:rFonts w:ascii="Times New Roman" w:eastAsia="Aptos Display" w:hAnsi="Times New Roman" w:cs="Times New Roman"/>
          <w:kern w:val="0"/>
          <w:bdr w:val="none" w:sz="0" w:space="0" w:color="auto"/>
        </w:rPr>
        <w:t xml:space="preserve">ualitative </w:t>
      </w:r>
      <w:r w:rsidR="00657835">
        <w:rPr>
          <w:rFonts w:ascii="Times New Roman" w:eastAsia="Aptos Display" w:hAnsi="Times New Roman" w:cs="Times New Roman"/>
          <w:kern w:val="0"/>
          <w:bdr w:val="none" w:sz="0" w:space="0" w:color="auto"/>
        </w:rPr>
        <w:t>R</w:t>
      </w:r>
      <w:r w:rsidRPr="00017B51">
        <w:rPr>
          <w:rFonts w:ascii="Times New Roman" w:eastAsia="Aptos Display" w:hAnsi="Times New Roman" w:cs="Times New Roman"/>
          <w:kern w:val="0"/>
          <w:bdr w:val="none" w:sz="0" w:space="0" w:color="auto"/>
        </w:rPr>
        <w:t xml:space="preserve">esearch: A </w:t>
      </w:r>
      <w:r w:rsidR="00657835">
        <w:rPr>
          <w:rFonts w:ascii="Times New Roman" w:eastAsia="Aptos Display" w:hAnsi="Times New Roman" w:cs="Times New Roman"/>
          <w:kern w:val="0"/>
          <w:bdr w:val="none" w:sz="0" w:space="0" w:color="auto"/>
        </w:rPr>
        <w:t>J</w:t>
      </w:r>
      <w:r w:rsidRPr="00017B51">
        <w:rPr>
          <w:rFonts w:ascii="Times New Roman" w:eastAsia="Aptos Display" w:hAnsi="Times New Roman" w:cs="Times New Roman"/>
          <w:kern w:val="0"/>
          <w:bdr w:val="none" w:sz="0" w:space="0" w:color="auto"/>
        </w:rPr>
        <w:t xml:space="preserve">ourney of </w:t>
      </w:r>
      <w:r w:rsidR="00657835">
        <w:rPr>
          <w:rFonts w:ascii="Times New Roman" w:eastAsia="Aptos Display" w:hAnsi="Times New Roman" w:cs="Times New Roman"/>
          <w:kern w:val="0"/>
          <w:bdr w:val="none" w:sz="0" w:space="0" w:color="auto"/>
        </w:rPr>
        <w:t>L</w:t>
      </w:r>
      <w:r w:rsidRPr="00017B51">
        <w:rPr>
          <w:rFonts w:ascii="Times New Roman" w:eastAsia="Aptos Display" w:hAnsi="Times New Roman" w:cs="Times New Roman"/>
          <w:kern w:val="0"/>
          <w:bdr w:val="none" w:sz="0" w:space="0" w:color="auto"/>
        </w:rPr>
        <w:t>earning.</w:t>
      </w:r>
      <w:r w:rsidR="00657835">
        <w:rPr>
          <w:rFonts w:ascii="Times New Roman" w:eastAsia="Aptos Display" w:hAnsi="Times New Roman" w:cs="Times New Roman"/>
          <w:kern w:val="0"/>
          <w:bdr w:val="none" w:sz="0" w:space="0" w:color="auto"/>
        </w:rPr>
        <w:t>”</w:t>
      </w:r>
      <w:r w:rsidRPr="00017B51">
        <w:rPr>
          <w:rFonts w:ascii="Times New Roman" w:eastAsia="Aptos Display" w:hAnsi="Times New Roman" w:cs="Times New Roman"/>
          <w:kern w:val="0"/>
          <w:bdr w:val="none" w:sz="0" w:space="0" w:color="auto"/>
        </w:rPr>
        <w:t xml:space="preserve"> </w:t>
      </w:r>
      <w:r w:rsidRPr="00657835">
        <w:rPr>
          <w:rFonts w:ascii="Times New Roman" w:eastAsia="Aptos Display" w:hAnsi="Times New Roman" w:cs="Times New Roman"/>
          <w:i/>
          <w:iCs/>
          <w:kern w:val="0"/>
          <w:bdr w:val="none" w:sz="0" w:space="0" w:color="auto"/>
        </w:rPr>
        <w:t xml:space="preserve">The Qualitative Report </w:t>
      </w:r>
      <w:r w:rsidRPr="00017B51">
        <w:rPr>
          <w:rFonts w:ascii="Times New Roman" w:eastAsia="Aptos Display" w:hAnsi="Times New Roman" w:cs="Times New Roman"/>
          <w:kern w:val="0"/>
          <w:bdr w:val="none" w:sz="0" w:space="0" w:color="auto"/>
        </w:rPr>
        <w:t>22(2)</w:t>
      </w:r>
      <w:r w:rsidR="00657835">
        <w:rPr>
          <w:rFonts w:ascii="Times New Roman" w:eastAsia="Aptos Display" w:hAnsi="Times New Roman" w:cs="Times New Roman"/>
          <w:kern w:val="0"/>
          <w:bdr w:val="none" w:sz="0" w:space="0" w:color="auto"/>
        </w:rPr>
        <w:t xml:space="preserve">: </w:t>
      </w:r>
      <w:r w:rsidRPr="00017B51">
        <w:rPr>
          <w:rFonts w:ascii="Times New Roman" w:eastAsia="Aptos Display" w:hAnsi="Times New Roman" w:cs="Times New Roman"/>
          <w:kern w:val="0"/>
          <w:bdr w:val="none" w:sz="0" w:space="0" w:color="auto"/>
        </w:rPr>
        <w:t>426-38.</w:t>
      </w:r>
      <w:r w:rsidR="00AA7E9B" w:rsidRPr="00AA7E9B">
        <w:rPr>
          <w:rFonts w:ascii="Times New Roman" w:eastAsia="Aptos Display" w:hAnsi="Times New Roman" w:cs="Times New Roman"/>
          <w:kern w:val="0"/>
          <w:bdr w:val="none" w:sz="0" w:space="0" w:color="auto"/>
        </w:rPr>
        <w:t>‏</w:t>
      </w:r>
      <w:r w:rsidR="00657835">
        <w:rPr>
          <w:rFonts w:ascii="Times New Roman" w:eastAsia="Aptos Display" w:hAnsi="Times New Roman" w:cs="Times New Roman"/>
          <w:kern w:val="0"/>
          <w:bdr w:val="none" w:sz="0" w:space="0" w:color="auto"/>
        </w:rPr>
        <w:t xml:space="preserve"> </w:t>
      </w:r>
      <w:hyperlink r:id="rId54" w:history="1">
        <w:r w:rsidR="00657835" w:rsidRPr="00B148F6">
          <w:rPr>
            <w:rStyle w:val="Hyperlink"/>
            <w:rFonts w:ascii="Times New Roman" w:eastAsia="Aptos Display" w:hAnsi="Times New Roman" w:cs="Times New Roman"/>
            <w:kern w:val="0"/>
            <w:bdr w:val="none" w:sz="0" w:space="0" w:color="auto"/>
          </w:rPr>
          <w:t>https://doi.org/10.46743/2160-3715/2017.2552</w:t>
        </w:r>
      </w:hyperlink>
      <w:r w:rsidR="00657835">
        <w:rPr>
          <w:rFonts w:ascii="Times New Roman" w:eastAsia="Aptos Display" w:hAnsi="Times New Roman" w:cs="Times New Roman"/>
          <w:kern w:val="0"/>
          <w:bdr w:val="none" w:sz="0" w:space="0" w:color="auto"/>
        </w:rPr>
        <w:t xml:space="preserve"> </w:t>
      </w:r>
    </w:p>
    <w:p w14:paraId="772B6594" w14:textId="65949B17" w:rsidR="00AA7E9B" w:rsidRPr="00AA7E9B" w:rsidRDefault="00657835"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57835">
        <w:rPr>
          <w:rFonts w:ascii="Times New Roman" w:eastAsia="Aptos Display" w:hAnsi="Times New Roman" w:cs="Times New Roman"/>
          <w:kern w:val="0"/>
          <w:bdr w:val="none" w:sz="0" w:space="0" w:color="auto"/>
        </w:rPr>
        <w:t>Riaz, Shamreeza, and Muhammad Zaheer.</w:t>
      </w:r>
      <w:r w:rsidR="00AA7E9B" w:rsidRPr="00AA7E9B">
        <w:rPr>
          <w:rFonts w:ascii="Times New Roman" w:eastAsia="Aptos Display" w:hAnsi="Times New Roman" w:cs="Times New Roman"/>
          <w:kern w:val="0"/>
          <w:bdr w:val="none" w:sz="0" w:space="0" w:color="auto"/>
        </w:rPr>
        <w:t xml:space="preserve"> 2011.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Diversity of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nterpretations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egarding Qawwam in Islamic </w:t>
      </w:r>
      <w:r>
        <w:rPr>
          <w:rFonts w:ascii="Times New Roman" w:eastAsia="Aptos Display" w:hAnsi="Times New Roman" w:cs="Times New Roman"/>
          <w:kern w:val="0"/>
          <w:bdr w:val="none" w:sz="0" w:space="0" w:color="auto"/>
        </w:rPr>
        <w:t>T</w:t>
      </w:r>
      <w:r w:rsidR="00AA7E9B" w:rsidRPr="00AA7E9B">
        <w:rPr>
          <w:rFonts w:ascii="Times New Roman" w:eastAsia="Aptos Display" w:hAnsi="Times New Roman" w:cs="Times New Roman"/>
          <w:kern w:val="0"/>
          <w:bdr w:val="none" w:sz="0" w:space="0" w:color="auto"/>
        </w:rPr>
        <w:t xml:space="preserve">hought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ith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pecial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eference to Surah An-Nisa.</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657835">
        <w:rPr>
          <w:rFonts w:ascii="Times New Roman" w:eastAsia="Aptos Display" w:hAnsi="Times New Roman" w:cs="Times New Roman"/>
          <w:i/>
          <w:iCs/>
          <w:kern w:val="0"/>
          <w:bdr w:val="none" w:sz="0" w:space="0" w:color="auto"/>
        </w:rPr>
        <w:t xml:space="preserve">Pakistan </w:t>
      </w:r>
      <w:r>
        <w:rPr>
          <w:rFonts w:ascii="Times New Roman" w:eastAsia="Aptos Display" w:hAnsi="Times New Roman" w:cs="Times New Roman"/>
          <w:i/>
          <w:iCs/>
          <w:kern w:val="0"/>
          <w:bdr w:val="none" w:sz="0" w:space="0" w:color="auto"/>
        </w:rPr>
        <w:t>J</w:t>
      </w:r>
      <w:r w:rsidR="00AA7E9B" w:rsidRPr="00657835">
        <w:rPr>
          <w:rFonts w:ascii="Times New Roman" w:eastAsia="Aptos Display" w:hAnsi="Times New Roman" w:cs="Times New Roman"/>
          <w:i/>
          <w:iCs/>
          <w:kern w:val="0"/>
          <w:bdr w:val="none" w:sz="0" w:space="0" w:color="auto"/>
        </w:rPr>
        <w:t>ournal of Islamic Research Bhau Din Zakria University, Pakistan</w:t>
      </w:r>
      <w:r w:rsidR="00AA7E9B" w:rsidRPr="00AA7E9B">
        <w:rPr>
          <w:rFonts w:ascii="Times New Roman" w:eastAsia="Aptos Display" w:hAnsi="Times New Roman" w:cs="Times New Roman"/>
          <w:kern w:val="0"/>
          <w:bdr w:val="none" w:sz="0" w:space="0" w:color="auto"/>
        </w:rPr>
        <w:t xml:space="preserve"> 7(2013)</w:t>
      </w:r>
      <w:r>
        <w:rPr>
          <w:rFonts w:ascii="Times New Roman" w:eastAsia="Aptos Display" w:hAnsi="Times New Roman" w:cs="Times New Roman"/>
          <w:kern w:val="0"/>
          <w:bdr w:val="none" w:sz="0" w:space="0" w:color="auto"/>
        </w:rPr>
        <w:t xml:space="preserve">: </w:t>
      </w:r>
      <w:hyperlink r:id="rId55" w:history="1">
        <w:r w:rsidRPr="00B148F6">
          <w:rPr>
            <w:rStyle w:val="Hyperlink"/>
            <w:rFonts w:ascii="Times New Roman" w:eastAsia="Aptos Display" w:hAnsi="Times New Roman" w:cs="Times New Roman"/>
            <w:kern w:val="0"/>
            <w:bdr w:val="none" w:sz="0" w:space="0" w:color="auto"/>
          </w:rPr>
          <w:t>https://papers.ssrn.com/sol3/papers.cfm?abstract_id=2192161</w:t>
        </w:r>
      </w:hyperlink>
      <w:r>
        <w:rPr>
          <w:rFonts w:ascii="Times New Roman" w:eastAsia="Aptos Display" w:hAnsi="Times New Roman" w:cs="Times New Roman"/>
          <w:kern w:val="0"/>
          <w:bdr w:val="none" w:sz="0" w:space="0" w:color="auto"/>
        </w:rPr>
        <w:t xml:space="preserve"> </w:t>
      </w:r>
    </w:p>
    <w:p w14:paraId="56E4D5C0" w14:textId="18E8FBFB" w:rsidR="00AA7E9B" w:rsidRPr="00AA7E9B" w:rsidRDefault="00657835"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57835">
        <w:rPr>
          <w:rFonts w:ascii="Times New Roman" w:eastAsia="Aptos Display" w:hAnsi="Times New Roman" w:cs="Times New Roman"/>
          <w:kern w:val="0"/>
          <w:bdr w:val="none" w:sz="0" w:space="0" w:color="auto"/>
        </w:rPr>
        <w:t>Rodriguez, Jenny K., Evangelina Holvino, Joyce K. Fletcher, and Stella M. Nkomo.</w:t>
      </w:r>
      <w:r w:rsidR="00AA7E9B" w:rsidRPr="00AA7E9B">
        <w:rPr>
          <w:rFonts w:ascii="Times New Roman" w:eastAsia="Aptos Display" w:hAnsi="Times New Roman" w:cs="Times New Roman"/>
          <w:kern w:val="0"/>
          <w:bdr w:val="none" w:sz="0" w:space="0" w:color="auto"/>
        </w:rPr>
        <w:t xml:space="preserve"> 2016.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The </w:t>
      </w:r>
      <w:r>
        <w:rPr>
          <w:rFonts w:ascii="Times New Roman" w:eastAsia="Aptos Display" w:hAnsi="Times New Roman" w:cs="Times New Roman"/>
          <w:kern w:val="0"/>
          <w:bdr w:val="none" w:sz="0" w:space="0" w:color="auto"/>
        </w:rPr>
        <w:t>T</w:t>
      </w:r>
      <w:r w:rsidR="00AA7E9B" w:rsidRPr="00AA7E9B">
        <w:rPr>
          <w:rFonts w:ascii="Times New Roman" w:eastAsia="Aptos Display" w:hAnsi="Times New Roman" w:cs="Times New Roman"/>
          <w:kern w:val="0"/>
          <w:bdr w:val="none" w:sz="0" w:space="0" w:color="auto"/>
        </w:rPr>
        <w:t xml:space="preserve">heory and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raxis of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ntersectionality in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ork and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rganisations: Where do we go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rom </w:t>
      </w:r>
      <w:r>
        <w:rPr>
          <w:rFonts w:ascii="Times New Roman" w:eastAsia="Aptos Display" w:hAnsi="Times New Roman" w:cs="Times New Roman"/>
          <w:kern w:val="0"/>
          <w:bdr w:val="none" w:sz="0" w:space="0" w:color="auto"/>
        </w:rPr>
        <w:t>H</w:t>
      </w:r>
      <w:r w:rsidR="00AA7E9B" w:rsidRPr="00AA7E9B">
        <w:rPr>
          <w:rFonts w:ascii="Times New Roman" w:eastAsia="Aptos Display" w:hAnsi="Times New Roman" w:cs="Times New Roman"/>
          <w:kern w:val="0"/>
          <w:bdr w:val="none" w:sz="0" w:space="0" w:color="auto"/>
        </w:rPr>
        <w:t>ere?</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657835">
        <w:rPr>
          <w:rFonts w:ascii="Times New Roman" w:eastAsia="Aptos Display" w:hAnsi="Times New Roman" w:cs="Times New Roman"/>
          <w:i/>
          <w:iCs/>
          <w:kern w:val="0"/>
          <w:bdr w:val="none" w:sz="0" w:space="0" w:color="auto"/>
        </w:rPr>
        <w:t>Gender, Work and Organization</w:t>
      </w:r>
      <w:r>
        <w:rPr>
          <w:rFonts w:ascii="Times New Roman" w:eastAsia="Aptos Display" w:hAnsi="Times New Roman" w:cs="Times New Roman"/>
          <w:kern w:val="0"/>
          <w:bdr w:val="none" w:sz="0" w:space="0" w:color="auto"/>
        </w:rPr>
        <w:t xml:space="preserve"> 23(3): 201-22. </w:t>
      </w:r>
      <w:hyperlink r:id="rId56" w:history="1">
        <w:r w:rsidRPr="00B148F6">
          <w:rPr>
            <w:rStyle w:val="Hyperlink"/>
            <w:rFonts w:ascii="Times New Roman" w:eastAsia="Aptos Display" w:hAnsi="Times New Roman" w:cs="Times New Roman"/>
            <w:kern w:val="0"/>
            <w:bdr w:val="none" w:sz="0" w:space="0" w:color="auto"/>
          </w:rPr>
          <w:t>https://doi.org/10.1111/gwao.12131</w:t>
        </w:r>
      </w:hyperlink>
      <w:r>
        <w:rPr>
          <w:rFonts w:ascii="Times New Roman" w:eastAsia="Aptos Display" w:hAnsi="Times New Roman" w:cs="Times New Roman"/>
          <w:kern w:val="0"/>
          <w:bdr w:val="none" w:sz="0" w:space="0" w:color="auto"/>
        </w:rPr>
        <w:t xml:space="preserve"> </w:t>
      </w:r>
    </w:p>
    <w:p w14:paraId="2794CD81" w14:textId="7396D2C6" w:rsidR="00AA7E9B" w:rsidRPr="00AA7E9B" w:rsidRDefault="00657835"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657835">
        <w:rPr>
          <w:rFonts w:ascii="Times New Roman" w:eastAsia="Aptos Display" w:hAnsi="Times New Roman" w:cs="Times New Roman"/>
          <w:kern w:val="0"/>
          <w:bdr w:val="none" w:sz="0" w:space="0" w:color="auto"/>
        </w:rPr>
        <w:t>Saleh, Wafaa, and Areej Malibari.</w:t>
      </w:r>
      <w:r w:rsidR="00AA7E9B" w:rsidRPr="00AA7E9B">
        <w:rPr>
          <w:rFonts w:ascii="Times New Roman" w:eastAsia="Aptos Display" w:hAnsi="Times New Roman" w:cs="Times New Roman"/>
          <w:kern w:val="0"/>
          <w:bdr w:val="none" w:sz="0" w:space="0" w:color="auto"/>
        </w:rPr>
        <w:t xml:space="preserve"> 2021.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Saudi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omen and Vision 2030: Bridging the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ap?</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657835">
        <w:rPr>
          <w:rFonts w:ascii="Times New Roman" w:eastAsia="Aptos Display" w:hAnsi="Times New Roman" w:cs="Times New Roman"/>
          <w:i/>
          <w:iCs/>
          <w:kern w:val="0"/>
          <w:bdr w:val="none" w:sz="0" w:space="0" w:color="auto"/>
        </w:rPr>
        <w:t xml:space="preserve">Behavioral </w:t>
      </w:r>
      <w:r w:rsidR="0076028F" w:rsidRPr="00657835">
        <w:rPr>
          <w:rFonts w:ascii="Times New Roman" w:eastAsia="Aptos Display" w:hAnsi="Times New Roman" w:cs="Times New Roman"/>
          <w:i/>
          <w:iCs/>
          <w:kern w:val="0"/>
          <w:bdr w:val="none" w:sz="0" w:space="0" w:color="auto"/>
        </w:rPr>
        <w:t>S</w:t>
      </w:r>
      <w:r w:rsidR="00AA7E9B" w:rsidRPr="00657835">
        <w:rPr>
          <w:rFonts w:ascii="Times New Roman" w:eastAsia="Aptos Display" w:hAnsi="Times New Roman" w:cs="Times New Roman"/>
          <w:i/>
          <w:iCs/>
          <w:kern w:val="0"/>
          <w:bdr w:val="none" w:sz="0" w:space="0" w:color="auto"/>
        </w:rPr>
        <w:t>ciences</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11(10)</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132</w:t>
      </w:r>
      <w:r>
        <w:rPr>
          <w:rFonts w:ascii="Times New Roman" w:eastAsia="Aptos Display" w:hAnsi="Times New Roman" w:cs="Times New Roman"/>
          <w:kern w:val="0"/>
          <w:bdr w:val="none" w:sz="0" w:space="0" w:color="auto"/>
        </w:rPr>
        <w:t xml:space="preserve">-46. </w:t>
      </w:r>
      <w:hyperlink r:id="rId57" w:history="1">
        <w:r w:rsidRPr="00B148F6">
          <w:rPr>
            <w:rStyle w:val="Hyperlink"/>
            <w:rFonts w:ascii="Times New Roman" w:eastAsia="Aptos Display" w:hAnsi="Times New Roman" w:cs="Times New Roman"/>
            <w:kern w:val="0"/>
            <w:bdr w:val="none" w:sz="0" w:space="0" w:color="auto"/>
          </w:rPr>
          <w:t>https://doi.org/10.3390/bs11100132</w:t>
        </w:r>
      </w:hyperlink>
      <w:r>
        <w:rPr>
          <w:rFonts w:ascii="Times New Roman" w:eastAsia="Aptos Display" w:hAnsi="Times New Roman" w:cs="Times New Roman"/>
          <w:kern w:val="0"/>
          <w:bdr w:val="none" w:sz="0" w:space="0" w:color="auto"/>
        </w:rPr>
        <w:t xml:space="preserve"> </w:t>
      </w:r>
    </w:p>
    <w:p w14:paraId="7135FB77" w14:textId="13BF1BA7"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 xml:space="preserve">Saudi Vision 2030. 2016. </w:t>
      </w:r>
      <w:r w:rsidRPr="00344D66">
        <w:rPr>
          <w:rFonts w:ascii="Times New Roman" w:eastAsia="Aptos Display" w:hAnsi="Times New Roman" w:cs="Times New Roman"/>
          <w:i/>
          <w:iCs/>
          <w:kern w:val="0"/>
          <w:bdr w:val="none" w:sz="0" w:space="0" w:color="auto"/>
        </w:rPr>
        <w:t>Vision 2030. Government of the Kingdom of Saudi Arabia</w:t>
      </w:r>
      <w:r w:rsidRPr="00AA7E9B">
        <w:rPr>
          <w:rFonts w:ascii="Times New Roman" w:eastAsia="Aptos Display" w:hAnsi="Times New Roman" w:cs="Times New Roman"/>
          <w:kern w:val="0"/>
          <w:bdr w:val="none" w:sz="0" w:space="0" w:color="auto"/>
        </w:rPr>
        <w:t xml:space="preserve">. </w:t>
      </w:r>
      <w:hyperlink r:id="rId58" w:history="1">
        <w:r w:rsidR="00344D66" w:rsidRPr="00B148F6">
          <w:rPr>
            <w:rStyle w:val="Hyperlink"/>
            <w:rFonts w:ascii="Times New Roman" w:eastAsia="Aptos Display" w:hAnsi="Times New Roman" w:cs="Times New Roman"/>
            <w:kern w:val="0"/>
            <w:bdr w:val="none" w:sz="0" w:space="0" w:color="auto"/>
          </w:rPr>
          <w:t>https://www.vision2030.gov.sa/media/rc0b5oy1/saudi_vision203.pdf</w:t>
        </w:r>
      </w:hyperlink>
      <w:r w:rsidRPr="00AA7E9B">
        <w:rPr>
          <w:rFonts w:ascii="Times New Roman" w:eastAsia="Aptos Display" w:hAnsi="Times New Roman" w:cs="Times New Roman"/>
          <w:kern w:val="0"/>
          <w:bdr w:val="none" w:sz="0" w:space="0" w:color="auto"/>
        </w:rPr>
        <w:t>.</w:t>
      </w:r>
      <w:r w:rsidR="00344D66">
        <w:rPr>
          <w:rFonts w:ascii="Times New Roman" w:eastAsia="Aptos Display" w:hAnsi="Times New Roman" w:cs="Times New Roman"/>
          <w:kern w:val="0"/>
          <w:bdr w:val="none" w:sz="0" w:space="0" w:color="auto"/>
        </w:rPr>
        <w:t xml:space="preserve"> </w:t>
      </w:r>
    </w:p>
    <w:p w14:paraId="07B1D557" w14:textId="210588EB" w:rsidR="00AA7E9B" w:rsidRPr="00AA7E9B" w:rsidRDefault="00344D66"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344D66">
        <w:rPr>
          <w:rFonts w:ascii="Times New Roman" w:eastAsia="Aptos Display" w:hAnsi="Times New Roman" w:cs="Times New Roman"/>
          <w:kern w:val="0"/>
          <w:bdr w:val="none" w:sz="0" w:space="0" w:color="auto"/>
        </w:rPr>
        <w:t>Sian, Suki, Dila Agrizzi, Tessa Wright, and Abeer Alsalloom.</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2020.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Negotiating </w:t>
      </w:r>
      <w:r>
        <w:rPr>
          <w:rFonts w:ascii="Times New Roman" w:eastAsia="Aptos Display" w:hAnsi="Times New Roman" w:cs="Times New Roman"/>
          <w:kern w:val="0"/>
          <w:bdr w:val="none" w:sz="0" w:space="0" w:color="auto"/>
        </w:rPr>
        <w:t>C</w:t>
      </w:r>
      <w:r w:rsidR="00AA7E9B" w:rsidRPr="00AA7E9B">
        <w:rPr>
          <w:rFonts w:ascii="Times New Roman" w:eastAsia="Aptos Display" w:hAnsi="Times New Roman" w:cs="Times New Roman"/>
          <w:kern w:val="0"/>
          <w:bdr w:val="none" w:sz="0" w:space="0" w:color="auto"/>
        </w:rPr>
        <w:t xml:space="preserve">onstraints in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nternational </w:t>
      </w:r>
      <w:r>
        <w:rPr>
          <w:rFonts w:ascii="Times New Roman" w:eastAsia="Aptos Display" w:hAnsi="Times New Roman" w:cs="Times New Roman"/>
          <w:kern w:val="0"/>
          <w:bdr w:val="none" w:sz="0" w:space="0" w:color="auto"/>
        </w:rPr>
        <w:t>A</w:t>
      </w:r>
      <w:r w:rsidR="00AA7E9B" w:rsidRPr="00AA7E9B">
        <w:rPr>
          <w:rFonts w:ascii="Times New Roman" w:eastAsia="Aptos Display" w:hAnsi="Times New Roman" w:cs="Times New Roman"/>
          <w:kern w:val="0"/>
          <w:bdr w:val="none" w:sz="0" w:space="0" w:color="auto"/>
        </w:rPr>
        <w:t xml:space="preserve">udit </w:t>
      </w:r>
      <w:r>
        <w:rPr>
          <w:rFonts w:ascii="Times New Roman" w:eastAsia="Aptos Display" w:hAnsi="Times New Roman" w:cs="Times New Roman"/>
          <w:kern w:val="0"/>
          <w:bdr w:val="none" w:sz="0" w:space="0" w:color="auto"/>
        </w:rPr>
        <w:t>F</w:t>
      </w:r>
      <w:r w:rsidR="00AA7E9B" w:rsidRPr="00AA7E9B">
        <w:rPr>
          <w:rFonts w:ascii="Times New Roman" w:eastAsia="Aptos Display" w:hAnsi="Times New Roman" w:cs="Times New Roman"/>
          <w:kern w:val="0"/>
          <w:bdr w:val="none" w:sz="0" w:space="0" w:color="auto"/>
        </w:rPr>
        <w:t xml:space="preserve">irms in Saudi Arabia: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xploring the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nteraction of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ender, </w:t>
      </w:r>
      <w:r>
        <w:rPr>
          <w:rFonts w:ascii="Times New Roman" w:eastAsia="Aptos Display" w:hAnsi="Times New Roman" w:cs="Times New Roman"/>
          <w:kern w:val="0"/>
          <w:bdr w:val="none" w:sz="0" w:space="0" w:color="auto"/>
        </w:rPr>
        <w:lastRenderedPageBreak/>
        <w:t>P</w:t>
      </w:r>
      <w:r w:rsidR="00AA7E9B" w:rsidRPr="00AA7E9B">
        <w:rPr>
          <w:rFonts w:ascii="Times New Roman" w:eastAsia="Aptos Display" w:hAnsi="Times New Roman" w:cs="Times New Roman"/>
          <w:kern w:val="0"/>
          <w:bdr w:val="none" w:sz="0" w:space="0" w:color="auto"/>
        </w:rPr>
        <w:t xml:space="preserve">olitics and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eligion.</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344D66">
        <w:rPr>
          <w:rFonts w:ascii="Times New Roman" w:eastAsia="Aptos Display" w:hAnsi="Times New Roman" w:cs="Times New Roman"/>
          <w:i/>
          <w:iCs/>
          <w:kern w:val="0"/>
          <w:bdr w:val="none" w:sz="0" w:space="0" w:color="auto"/>
        </w:rPr>
        <w:t>Accounting, Organizations and Society</w:t>
      </w:r>
      <w:r w:rsidR="00AA7E9B" w:rsidRPr="00AA7E9B">
        <w:rPr>
          <w:rFonts w:ascii="Times New Roman" w:eastAsia="Aptos Display" w:hAnsi="Times New Roman" w:cs="Times New Roman"/>
          <w:kern w:val="0"/>
          <w:bdr w:val="none" w:sz="0" w:space="0" w:color="auto"/>
        </w:rPr>
        <w:t xml:space="preserve"> 84</w:t>
      </w:r>
      <w:r w:rsidR="00C422BF">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101103.‏</w:t>
      </w:r>
      <w:r w:rsidR="00C422BF">
        <w:rPr>
          <w:rFonts w:ascii="Times New Roman" w:eastAsia="Aptos Display" w:hAnsi="Times New Roman" w:cs="Times New Roman"/>
          <w:kern w:val="0"/>
          <w:bdr w:val="none" w:sz="0" w:space="0" w:color="auto"/>
        </w:rPr>
        <w:t xml:space="preserve"> </w:t>
      </w:r>
      <w:hyperlink r:id="rId59" w:history="1">
        <w:r w:rsidR="00C422BF" w:rsidRPr="00B148F6">
          <w:rPr>
            <w:rStyle w:val="Hyperlink"/>
            <w:rFonts w:ascii="Times New Roman" w:eastAsia="Aptos Display" w:hAnsi="Times New Roman" w:cs="Times New Roman"/>
            <w:kern w:val="0"/>
            <w:bdr w:val="none" w:sz="0" w:space="0" w:color="auto"/>
          </w:rPr>
          <w:t>https://doi.org/10.1016/j.aos.2020.101103</w:t>
        </w:r>
      </w:hyperlink>
      <w:r w:rsidR="00C422BF">
        <w:rPr>
          <w:rFonts w:ascii="Times New Roman" w:eastAsia="Aptos Display" w:hAnsi="Times New Roman" w:cs="Times New Roman"/>
          <w:kern w:val="0"/>
          <w:bdr w:val="none" w:sz="0" w:space="0" w:color="auto"/>
        </w:rPr>
        <w:t xml:space="preserve"> </w:t>
      </w:r>
    </w:p>
    <w:p w14:paraId="0402CCB2" w14:textId="67D4AAA4"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Stake, R</w:t>
      </w:r>
      <w:r w:rsidR="00C422BF">
        <w:rPr>
          <w:rFonts w:ascii="Times New Roman" w:eastAsia="Aptos Display" w:hAnsi="Times New Roman" w:cs="Times New Roman"/>
          <w:kern w:val="0"/>
          <w:bdr w:val="none" w:sz="0" w:space="0" w:color="auto"/>
        </w:rPr>
        <w:t>obert</w:t>
      </w:r>
      <w:r w:rsidRPr="00AA7E9B">
        <w:rPr>
          <w:rFonts w:ascii="Times New Roman" w:eastAsia="Aptos Display" w:hAnsi="Times New Roman" w:cs="Times New Roman"/>
          <w:kern w:val="0"/>
          <w:bdr w:val="none" w:sz="0" w:space="0" w:color="auto"/>
        </w:rPr>
        <w:t xml:space="preserve"> E. 20</w:t>
      </w:r>
      <w:r w:rsidR="00343B8C">
        <w:rPr>
          <w:rFonts w:ascii="Times New Roman" w:eastAsia="Aptos Display" w:hAnsi="Times New Roman" w:cs="Times New Roman"/>
          <w:kern w:val="0"/>
          <w:bdr w:val="none" w:sz="0" w:space="0" w:color="auto"/>
        </w:rPr>
        <w:t>10</w:t>
      </w:r>
      <w:r w:rsidRPr="00AA7E9B">
        <w:rPr>
          <w:rFonts w:ascii="Times New Roman" w:eastAsia="Aptos Display" w:hAnsi="Times New Roman" w:cs="Times New Roman"/>
          <w:kern w:val="0"/>
          <w:bdr w:val="none" w:sz="0" w:space="0" w:color="auto"/>
        </w:rPr>
        <w:t xml:space="preserve">. </w:t>
      </w:r>
      <w:r w:rsidRPr="00C422BF">
        <w:rPr>
          <w:rFonts w:ascii="Times New Roman" w:eastAsia="Aptos Display" w:hAnsi="Times New Roman" w:cs="Times New Roman"/>
          <w:i/>
          <w:iCs/>
          <w:kern w:val="0"/>
          <w:bdr w:val="none" w:sz="0" w:space="0" w:color="auto"/>
        </w:rPr>
        <w:t xml:space="preserve">Qualitative </w:t>
      </w:r>
      <w:r w:rsidR="00C422BF" w:rsidRPr="00C422BF">
        <w:rPr>
          <w:rFonts w:ascii="Times New Roman" w:eastAsia="Aptos Display" w:hAnsi="Times New Roman" w:cs="Times New Roman"/>
          <w:i/>
          <w:iCs/>
          <w:kern w:val="0"/>
          <w:bdr w:val="none" w:sz="0" w:space="0" w:color="auto"/>
        </w:rPr>
        <w:t>R</w:t>
      </w:r>
      <w:r w:rsidRPr="00C422BF">
        <w:rPr>
          <w:rFonts w:ascii="Times New Roman" w:eastAsia="Aptos Display" w:hAnsi="Times New Roman" w:cs="Times New Roman"/>
          <w:i/>
          <w:iCs/>
          <w:kern w:val="0"/>
          <w:bdr w:val="none" w:sz="0" w:space="0" w:color="auto"/>
        </w:rPr>
        <w:t xml:space="preserve">esearch: Studying </w:t>
      </w:r>
      <w:r w:rsidR="00C422BF" w:rsidRPr="00C422BF">
        <w:rPr>
          <w:rFonts w:ascii="Times New Roman" w:eastAsia="Aptos Display" w:hAnsi="Times New Roman" w:cs="Times New Roman"/>
          <w:i/>
          <w:iCs/>
          <w:kern w:val="0"/>
          <w:bdr w:val="none" w:sz="0" w:space="0" w:color="auto"/>
        </w:rPr>
        <w:t>H</w:t>
      </w:r>
      <w:r w:rsidRPr="00C422BF">
        <w:rPr>
          <w:rFonts w:ascii="Times New Roman" w:eastAsia="Aptos Display" w:hAnsi="Times New Roman" w:cs="Times New Roman"/>
          <w:i/>
          <w:iCs/>
          <w:kern w:val="0"/>
          <w:bdr w:val="none" w:sz="0" w:space="0" w:color="auto"/>
        </w:rPr>
        <w:t xml:space="preserve">ow </w:t>
      </w:r>
      <w:r w:rsidR="00C422BF" w:rsidRPr="00C422BF">
        <w:rPr>
          <w:rFonts w:ascii="Times New Roman" w:eastAsia="Aptos Display" w:hAnsi="Times New Roman" w:cs="Times New Roman"/>
          <w:i/>
          <w:iCs/>
          <w:kern w:val="0"/>
          <w:bdr w:val="none" w:sz="0" w:space="0" w:color="auto"/>
        </w:rPr>
        <w:t>T</w:t>
      </w:r>
      <w:r w:rsidRPr="00C422BF">
        <w:rPr>
          <w:rFonts w:ascii="Times New Roman" w:eastAsia="Aptos Display" w:hAnsi="Times New Roman" w:cs="Times New Roman"/>
          <w:i/>
          <w:iCs/>
          <w:kern w:val="0"/>
          <w:bdr w:val="none" w:sz="0" w:space="0" w:color="auto"/>
        </w:rPr>
        <w:t xml:space="preserve">hings </w:t>
      </w:r>
      <w:r w:rsidR="00C422BF" w:rsidRPr="00C422BF">
        <w:rPr>
          <w:rFonts w:ascii="Times New Roman" w:eastAsia="Aptos Display" w:hAnsi="Times New Roman" w:cs="Times New Roman"/>
          <w:i/>
          <w:iCs/>
          <w:kern w:val="0"/>
          <w:bdr w:val="none" w:sz="0" w:space="0" w:color="auto"/>
        </w:rPr>
        <w:t>W</w:t>
      </w:r>
      <w:r w:rsidRPr="00C422BF">
        <w:rPr>
          <w:rFonts w:ascii="Times New Roman" w:eastAsia="Aptos Display" w:hAnsi="Times New Roman" w:cs="Times New Roman"/>
          <w:i/>
          <w:iCs/>
          <w:kern w:val="0"/>
          <w:bdr w:val="none" w:sz="0" w:space="0" w:color="auto"/>
        </w:rPr>
        <w:t>ork.‏</w:t>
      </w:r>
      <w:r w:rsidR="00343B8C">
        <w:rPr>
          <w:rFonts w:ascii="Times New Roman" w:eastAsia="Aptos Display" w:hAnsi="Times New Roman" w:cs="Times New Roman"/>
          <w:kern w:val="0"/>
          <w:bdr w:val="none" w:sz="0" w:space="0" w:color="auto"/>
        </w:rPr>
        <w:t xml:space="preserve"> Guilford Press.</w:t>
      </w:r>
    </w:p>
    <w:p w14:paraId="3A1DF1E2" w14:textId="1AA33904" w:rsidR="00AA7E9B" w:rsidRPr="00AA7E9B" w:rsidRDefault="00C422B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C422BF">
        <w:rPr>
          <w:rFonts w:ascii="Times New Roman" w:eastAsia="Aptos Display" w:hAnsi="Times New Roman" w:cs="Times New Roman"/>
          <w:kern w:val="0"/>
          <w:bdr w:val="none" w:sz="0" w:space="0" w:color="auto"/>
        </w:rPr>
        <w:t xml:space="preserve">Syed, Jawad, Faiza Ali, and Sophie Hennekam. </w:t>
      </w:r>
      <w:r w:rsidR="00AA7E9B" w:rsidRPr="00AA7E9B">
        <w:rPr>
          <w:rFonts w:ascii="Times New Roman" w:eastAsia="Aptos Display" w:hAnsi="Times New Roman" w:cs="Times New Roman"/>
          <w:kern w:val="0"/>
          <w:bdr w:val="none" w:sz="0" w:space="0" w:color="auto"/>
        </w:rPr>
        <w:t xml:space="preserve">2018.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Gender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quality in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mployment in Saudi Arabia: </w:t>
      </w:r>
      <w:r>
        <w:rPr>
          <w:rFonts w:ascii="Times New Roman" w:eastAsia="Aptos Display" w:hAnsi="Times New Roman" w:cs="Times New Roman"/>
          <w:kern w:val="0"/>
          <w:bdr w:val="none" w:sz="0" w:space="0" w:color="auto"/>
        </w:rPr>
        <w:t>A</w:t>
      </w:r>
      <w:r w:rsidR="00AA7E9B" w:rsidRPr="00AA7E9B">
        <w:rPr>
          <w:rFonts w:ascii="Times New Roman" w:eastAsia="Aptos Display" w:hAnsi="Times New Roman" w:cs="Times New Roman"/>
          <w:kern w:val="0"/>
          <w:bdr w:val="none" w:sz="0" w:space="0" w:color="auto"/>
        </w:rPr>
        <w:t xml:space="preserve">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 xml:space="preserve">elational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erspective. </w:t>
      </w:r>
      <w:r w:rsidR="00AA7E9B" w:rsidRPr="00C422BF">
        <w:rPr>
          <w:rFonts w:ascii="Times New Roman" w:eastAsia="Aptos Display" w:hAnsi="Times New Roman" w:cs="Times New Roman"/>
          <w:i/>
          <w:iCs/>
          <w:kern w:val="0"/>
          <w:bdr w:val="none" w:sz="0" w:space="0" w:color="auto"/>
        </w:rPr>
        <w:t>Career Development International</w:t>
      </w:r>
      <w:r w:rsidR="00AA7E9B" w:rsidRPr="00AA7E9B">
        <w:rPr>
          <w:rFonts w:ascii="Times New Roman" w:eastAsia="Aptos Display" w:hAnsi="Times New Roman" w:cs="Times New Roman"/>
          <w:kern w:val="0"/>
          <w:bdr w:val="none" w:sz="0" w:space="0" w:color="auto"/>
        </w:rPr>
        <w:t xml:space="preserve"> 23(2)</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163-77.</w:t>
      </w:r>
      <w:r>
        <w:rPr>
          <w:rFonts w:ascii="Times New Roman" w:eastAsia="Aptos Display" w:hAnsi="Times New Roman" w:cs="Times New Roman"/>
          <w:kern w:val="0"/>
          <w:bdr w:val="none" w:sz="0" w:space="0" w:color="auto"/>
        </w:rPr>
        <w:t xml:space="preserve"> </w:t>
      </w:r>
      <w:hyperlink r:id="rId60" w:history="1">
        <w:r w:rsidRPr="00B148F6">
          <w:rPr>
            <w:rStyle w:val="Hyperlink"/>
            <w:rFonts w:ascii="Times New Roman" w:eastAsia="Aptos Display" w:hAnsi="Times New Roman" w:cs="Times New Roman"/>
            <w:kern w:val="0"/>
            <w:bdr w:val="none" w:sz="0" w:space="0" w:color="auto"/>
          </w:rPr>
          <w:t>https://doi.org/10.1108/CDI-07-2017-0126</w:t>
        </w:r>
      </w:hyperlink>
      <w:r>
        <w:rPr>
          <w:rFonts w:ascii="Times New Roman" w:eastAsia="Aptos Display" w:hAnsi="Times New Roman" w:cs="Times New Roman"/>
          <w:kern w:val="0"/>
          <w:bdr w:val="none" w:sz="0" w:space="0" w:color="auto"/>
        </w:rPr>
        <w:t xml:space="preserve"> </w:t>
      </w:r>
    </w:p>
    <w:p w14:paraId="73390073" w14:textId="64AA0363" w:rsidR="00AA7E9B" w:rsidRPr="00AA7E9B" w:rsidRDefault="00C422BF"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C422BF">
        <w:rPr>
          <w:rFonts w:ascii="Times New Roman" w:eastAsia="Aptos Display" w:hAnsi="Times New Roman" w:cs="Times New Roman"/>
          <w:kern w:val="0"/>
          <w:bdr w:val="none" w:sz="0" w:space="0" w:color="auto"/>
        </w:rPr>
        <w:t>Thatcher, Sherry MB, Christina B. Hymer, and Rebecca P. Arwine.</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2023.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Pushing </w:t>
      </w:r>
      <w:r>
        <w:rPr>
          <w:rFonts w:ascii="Times New Roman" w:eastAsia="Aptos Display" w:hAnsi="Times New Roman" w:cs="Times New Roman"/>
          <w:kern w:val="0"/>
          <w:bdr w:val="none" w:sz="0" w:space="0" w:color="auto"/>
        </w:rPr>
        <w:t>B</w:t>
      </w:r>
      <w:r w:rsidR="00AA7E9B" w:rsidRPr="00AA7E9B">
        <w:rPr>
          <w:rFonts w:ascii="Times New Roman" w:eastAsia="Aptos Display" w:hAnsi="Times New Roman" w:cs="Times New Roman"/>
          <w:kern w:val="0"/>
          <w:bdr w:val="none" w:sz="0" w:space="0" w:color="auto"/>
        </w:rPr>
        <w:t xml:space="preserve">ack </w:t>
      </w:r>
      <w:r>
        <w:rPr>
          <w:rFonts w:ascii="Times New Roman" w:eastAsia="Aptos Display" w:hAnsi="Times New Roman" w:cs="Times New Roman"/>
          <w:kern w:val="0"/>
          <w:bdr w:val="none" w:sz="0" w:space="0" w:color="auto"/>
        </w:rPr>
        <w:t>A</w:t>
      </w:r>
      <w:r w:rsidR="00AA7E9B" w:rsidRPr="00AA7E9B">
        <w:rPr>
          <w:rFonts w:ascii="Times New Roman" w:eastAsia="Aptos Display" w:hAnsi="Times New Roman" w:cs="Times New Roman"/>
          <w:kern w:val="0"/>
          <w:bdr w:val="none" w:sz="0" w:space="0" w:color="auto"/>
        </w:rPr>
        <w:t xml:space="preserve">gainst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ower: Using a </w:t>
      </w:r>
      <w:r>
        <w:rPr>
          <w:rFonts w:ascii="Times New Roman" w:eastAsia="Aptos Display" w:hAnsi="Times New Roman" w:cs="Times New Roman"/>
          <w:kern w:val="0"/>
          <w:bdr w:val="none" w:sz="0" w:space="0" w:color="auto"/>
        </w:rPr>
        <w:t>M</w:t>
      </w:r>
      <w:r w:rsidR="00AA7E9B" w:rsidRPr="00AA7E9B">
        <w:rPr>
          <w:rFonts w:ascii="Times New Roman" w:eastAsia="Aptos Display" w:hAnsi="Times New Roman" w:cs="Times New Roman"/>
          <w:kern w:val="0"/>
          <w:bdr w:val="none" w:sz="0" w:space="0" w:color="auto"/>
        </w:rPr>
        <w:t xml:space="preserve">ultilevel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 xml:space="preserve">ower </w:t>
      </w:r>
      <w:r>
        <w:rPr>
          <w:rFonts w:ascii="Times New Roman" w:eastAsia="Aptos Display" w:hAnsi="Times New Roman" w:cs="Times New Roman"/>
          <w:kern w:val="0"/>
          <w:bdr w:val="none" w:sz="0" w:space="0" w:color="auto"/>
        </w:rPr>
        <w:t>L</w:t>
      </w:r>
      <w:r w:rsidR="00AA7E9B" w:rsidRPr="00AA7E9B">
        <w:rPr>
          <w:rFonts w:ascii="Times New Roman" w:eastAsia="Aptos Display" w:hAnsi="Times New Roman" w:cs="Times New Roman"/>
          <w:kern w:val="0"/>
          <w:bdr w:val="none" w:sz="0" w:space="0" w:color="auto"/>
        </w:rPr>
        <w:t xml:space="preserve">ens to </w:t>
      </w:r>
      <w:r>
        <w:rPr>
          <w:rFonts w:ascii="Times New Roman" w:eastAsia="Aptos Display" w:hAnsi="Times New Roman" w:cs="Times New Roman"/>
          <w:kern w:val="0"/>
          <w:bdr w:val="none" w:sz="0" w:space="0" w:color="auto"/>
        </w:rPr>
        <w:t>U</w:t>
      </w:r>
      <w:r w:rsidR="00AA7E9B" w:rsidRPr="00AA7E9B">
        <w:rPr>
          <w:rFonts w:ascii="Times New Roman" w:eastAsia="Aptos Display" w:hAnsi="Times New Roman" w:cs="Times New Roman"/>
          <w:kern w:val="0"/>
          <w:bdr w:val="none" w:sz="0" w:space="0" w:color="auto"/>
        </w:rPr>
        <w:t xml:space="preserve">nderstand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ntersectionality in the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orkplace.</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C422BF">
        <w:rPr>
          <w:rFonts w:ascii="Times New Roman" w:eastAsia="Aptos Display" w:hAnsi="Times New Roman" w:cs="Times New Roman"/>
          <w:i/>
          <w:iCs/>
          <w:kern w:val="0"/>
          <w:bdr w:val="none" w:sz="0" w:space="0" w:color="auto"/>
        </w:rPr>
        <w:t>Academy of Management Annals</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17(2)</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710-50.‏‏</w:t>
      </w:r>
      <w:r>
        <w:rPr>
          <w:rFonts w:ascii="Times New Roman" w:eastAsia="Aptos Display" w:hAnsi="Times New Roman" w:cs="Times New Roman"/>
          <w:kern w:val="0"/>
          <w:bdr w:val="none" w:sz="0" w:space="0" w:color="auto"/>
        </w:rPr>
        <w:t xml:space="preserve"> </w:t>
      </w:r>
      <w:hyperlink r:id="rId61" w:history="1">
        <w:r w:rsidRPr="00B148F6">
          <w:rPr>
            <w:rStyle w:val="Hyperlink"/>
            <w:rFonts w:ascii="Times New Roman" w:eastAsia="Aptos Display" w:hAnsi="Times New Roman" w:cs="Times New Roman"/>
            <w:kern w:val="0"/>
            <w:bdr w:val="none" w:sz="0" w:space="0" w:color="auto"/>
          </w:rPr>
          <w:t>https://doi.org/10.5465/annals.2021.0210</w:t>
        </w:r>
      </w:hyperlink>
      <w:r>
        <w:rPr>
          <w:rFonts w:ascii="Times New Roman" w:eastAsia="Aptos Display" w:hAnsi="Times New Roman" w:cs="Times New Roman"/>
          <w:kern w:val="0"/>
          <w:bdr w:val="none" w:sz="0" w:space="0" w:color="auto"/>
        </w:rPr>
        <w:t xml:space="preserve"> </w:t>
      </w:r>
    </w:p>
    <w:p w14:paraId="7A780E8E" w14:textId="65490DFF"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Tønnessen, L</w:t>
      </w:r>
      <w:r w:rsidR="00C422BF">
        <w:rPr>
          <w:rFonts w:ascii="Times New Roman" w:eastAsia="Aptos Display" w:hAnsi="Times New Roman" w:cs="Times New Roman"/>
          <w:kern w:val="0"/>
          <w:bdr w:val="none" w:sz="0" w:space="0" w:color="auto"/>
        </w:rPr>
        <w:t>iv</w:t>
      </w:r>
      <w:r w:rsidRPr="00AA7E9B">
        <w:rPr>
          <w:rFonts w:ascii="Times New Roman" w:eastAsia="Aptos Display" w:hAnsi="Times New Roman" w:cs="Times New Roman"/>
          <w:kern w:val="0"/>
          <w:bdr w:val="none" w:sz="0" w:space="0" w:color="auto"/>
        </w:rPr>
        <w:t xml:space="preserve">. 2016. </w:t>
      </w:r>
      <w:r w:rsidRPr="001B371B">
        <w:rPr>
          <w:rFonts w:ascii="Times New Roman" w:eastAsia="Aptos Display" w:hAnsi="Times New Roman" w:cs="Times New Roman"/>
          <w:i/>
          <w:iCs/>
          <w:kern w:val="0"/>
          <w:bdr w:val="none" w:sz="0" w:space="0" w:color="auto"/>
        </w:rPr>
        <w:t xml:space="preserve">Women’s </w:t>
      </w:r>
      <w:r w:rsidR="00C422BF" w:rsidRPr="001B371B">
        <w:rPr>
          <w:rFonts w:ascii="Times New Roman" w:eastAsia="Aptos Display" w:hAnsi="Times New Roman" w:cs="Times New Roman"/>
          <w:i/>
          <w:iCs/>
          <w:kern w:val="0"/>
          <w:bdr w:val="none" w:sz="0" w:space="0" w:color="auto"/>
        </w:rPr>
        <w:t>A</w:t>
      </w:r>
      <w:r w:rsidRPr="001B371B">
        <w:rPr>
          <w:rFonts w:ascii="Times New Roman" w:eastAsia="Aptos Display" w:hAnsi="Times New Roman" w:cs="Times New Roman"/>
          <w:i/>
          <w:iCs/>
          <w:kern w:val="0"/>
          <w:bdr w:val="none" w:sz="0" w:space="0" w:color="auto"/>
        </w:rPr>
        <w:t xml:space="preserve">ctivism in Saudi Arabia: Male </w:t>
      </w:r>
      <w:r w:rsidR="00C422BF" w:rsidRPr="001B371B">
        <w:rPr>
          <w:rFonts w:ascii="Times New Roman" w:eastAsia="Aptos Display" w:hAnsi="Times New Roman" w:cs="Times New Roman"/>
          <w:i/>
          <w:iCs/>
          <w:kern w:val="0"/>
          <w:bdr w:val="none" w:sz="0" w:space="0" w:color="auto"/>
        </w:rPr>
        <w:t>G</w:t>
      </w:r>
      <w:r w:rsidRPr="001B371B">
        <w:rPr>
          <w:rFonts w:ascii="Times New Roman" w:eastAsia="Aptos Display" w:hAnsi="Times New Roman" w:cs="Times New Roman"/>
          <w:i/>
          <w:iCs/>
          <w:kern w:val="0"/>
          <w:bdr w:val="none" w:sz="0" w:space="0" w:color="auto"/>
        </w:rPr>
        <w:t xml:space="preserve">uardianship and </w:t>
      </w:r>
      <w:r w:rsidR="00C422BF" w:rsidRPr="001B371B">
        <w:rPr>
          <w:rFonts w:ascii="Times New Roman" w:eastAsia="Aptos Display" w:hAnsi="Times New Roman" w:cs="Times New Roman"/>
          <w:i/>
          <w:iCs/>
          <w:kern w:val="0"/>
          <w:bdr w:val="none" w:sz="0" w:space="0" w:color="auto"/>
        </w:rPr>
        <w:t>S</w:t>
      </w:r>
      <w:r w:rsidRPr="001B371B">
        <w:rPr>
          <w:rFonts w:ascii="Times New Roman" w:eastAsia="Aptos Display" w:hAnsi="Times New Roman" w:cs="Times New Roman"/>
          <w:i/>
          <w:iCs/>
          <w:kern w:val="0"/>
          <w:bdr w:val="none" w:sz="0" w:space="0" w:color="auto"/>
        </w:rPr>
        <w:t xml:space="preserve">exual </w:t>
      </w:r>
      <w:r w:rsidR="00C422BF" w:rsidRPr="001B371B">
        <w:rPr>
          <w:rFonts w:ascii="Times New Roman" w:eastAsia="Aptos Display" w:hAnsi="Times New Roman" w:cs="Times New Roman"/>
          <w:i/>
          <w:iCs/>
          <w:kern w:val="0"/>
          <w:bdr w:val="none" w:sz="0" w:space="0" w:color="auto"/>
        </w:rPr>
        <w:t>V</w:t>
      </w:r>
      <w:r w:rsidRPr="001B371B">
        <w:rPr>
          <w:rFonts w:ascii="Times New Roman" w:eastAsia="Aptos Display" w:hAnsi="Times New Roman" w:cs="Times New Roman"/>
          <w:i/>
          <w:iCs/>
          <w:kern w:val="0"/>
          <w:bdr w:val="none" w:sz="0" w:space="0" w:color="auto"/>
        </w:rPr>
        <w:t>iolence.</w:t>
      </w:r>
      <w:r w:rsidRPr="00AA7E9B">
        <w:rPr>
          <w:rFonts w:ascii="Times New Roman" w:eastAsia="Aptos Display" w:hAnsi="Times New Roman" w:cs="Times New Roman"/>
          <w:kern w:val="0"/>
          <w:bdr w:val="none" w:sz="0" w:space="0" w:color="auto"/>
        </w:rPr>
        <w:t xml:space="preserve"> C</w:t>
      </w:r>
      <w:r w:rsidR="001B371B">
        <w:rPr>
          <w:rFonts w:ascii="Times New Roman" w:eastAsia="Aptos Display" w:hAnsi="Times New Roman" w:cs="Times New Roman"/>
          <w:kern w:val="0"/>
          <w:bdr w:val="none" w:sz="0" w:space="0" w:color="auto"/>
        </w:rPr>
        <w:t>hr. Michelsen Insti</w:t>
      </w:r>
      <w:r w:rsidRPr="00AA7E9B">
        <w:rPr>
          <w:rFonts w:ascii="Times New Roman" w:eastAsia="Aptos Display" w:hAnsi="Times New Roman" w:cs="Times New Roman"/>
          <w:kern w:val="0"/>
          <w:bdr w:val="none" w:sz="0" w:space="0" w:color="auto"/>
        </w:rPr>
        <w:t>t</w:t>
      </w:r>
      <w:r w:rsidR="001B371B">
        <w:rPr>
          <w:rFonts w:ascii="Times New Roman" w:eastAsia="Aptos Display" w:hAnsi="Times New Roman" w:cs="Times New Roman"/>
          <w:kern w:val="0"/>
          <w:bdr w:val="none" w:sz="0" w:space="0" w:color="auto"/>
        </w:rPr>
        <w:t>ute</w:t>
      </w:r>
      <w:r w:rsidRPr="00AA7E9B">
        <w:rPr>
          <w:rFonts w:ascii="Times New Roman" w:eastAsia="Aptos Display" w:hAnsi="Times New Roman" w:cs="Times New Roman"/>
          <w:kern w:val="0"/>
          <w:bdr w:val="none" w:sz="0" w:space="0" w:color="auto"/>
        </w:rPr>
        <w:t>.‏</w:t>
      </w:r>
      <w:r w:rsidR="001B371B">
        <w:rPr>
          <w:rFonts w:ascii="Times New Roman" w:eastAsia="Aptos Display" w:hAnsi="Times New Roman" w:cs="Times New Roman"/>
          <w:kern w:val="0"/>
          <w:bdr w:val="none" w:sz="0" w:space="0" w:color="auto"/>
        </w:rPr>
        <w:t xml:space="preserve"> January 1.</w:t>
      </w:r>
      <w:r w:rsidR="00356149">
        <w:rPr>
          <w:rFonts w:ascii="Times New Roman" w:eastAsia="Aptos Display" w:hAnsi="Times New Roman" w:cs="Times New Roman"/>
          <w:kern w:val="0"/>
          <w:bdr w:val="none" w:sz="0" w:space="0" w:color="auto"/>
        </w:rPr>
        <w:t xml:space="preserve"> </w:t>
      </w:r>
      <w:hyperlink r:id="rId62" w:history="1">
        <w:r w:rsidR="00356149" w:rsidRPr="005F4355">
          <w:rPr>
            <w:rStyle w:val="Hyperlink"/>
            <w:rFonts w:ascii="Times New Roman" w:eastAsia="Aptos Display" w:hAnsi="Times New Roman" w:cs="Times New Roman"/>
            <w:kern w:val="0"/>
            <w:bdr w:val="none" w:sz="0" w:space="0" w:color="auto"/>
          </w:rPr>
          <w:t>https://open.cmi.no/cmi-xmlui/handle/11250/2475289</w:t>
        </w:r>
      </w:hyperlink>
      <w:r w:rsidR="00356149">
        <w:rPr>
          <w:rFonts w:ascii="Times New Roman" w:eastAsia="Aptos Display" w:hAnsi="Times New Roman" w:cs="Times New Roman"/>
          <w:kern w:val="0"/>
          <w:bdr w:val="none" w:sz="0" w:space="0" w:color="auto"/>
        </w:rPr>
        <w:t xml:space="preserve"> </w:t>
      </w:r>
    </w:p>
    <w:p w14:paraId="6AD34D01" w14:textId="0E36FE53" w:rsidR="00AA7E9B" w:rsidRPr="00AA7E9B" w:rsidRDefault="00032B3D"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32B3D">
        <w:rPr>
          <w:rFonts w:ascii="Times New Roman" w:eastAsia="Aptos Display" w:hAnsi="Times New Roman" w:cs="Times New Roman"/>
          <w:kern w:val="0"/>
          <w:bdr w:val="none" w:sz="0" w:space="0" w:color="auto"/>
        </w:rPr>
        <w:t>Umeh, Chidozie, Nelarine Cornelius, and James Wallace.</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2023.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Exploring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quality, </w:t>
      </w:r>
      <w:r>
        <w:rPr>
          <w:rFonts w:ascii="Times New Roman" w:eastAsia="Aptos Display" w:hAnsi="Times New Roman" w:cs="Times New Roman"/>
          <w:kern w:val="0"/>
          <w:bdr w:val="none" w:sz="0" w:space="0" w:color="auto"/>
        </w:rPr>
        <w:t>D</w:t>
      </w:r>
      <w:r w:rsidR="00AA7E9B" w:rsidRPr="00AA7E9B">
        <w:rPr>
          <w:rFonts w:ascii="Times New Roman" w:eastAsia="Aptos Display" w:hAnsi="Times New Roman" w:cs="Times New Roman"/>
          <w:kern w:val="0"/>
          <w:bdr w:val="none" w:sz="0" w:space="0" w:color="auto"/>
        </w:rPr>
        <w:t xml:space="preserve">iversity, and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nclusion in </w:t>
      </w:r>
      <w:r>
        <w:rPr>
          <w:rFonts w:ascii="Times New Roman" w:eastAsia="Aptos Display" w:hAnsi="Times New Roman" w:cs="Times New Roman"/>
          <w:kern w:val="0"/>
          <w:bdr w:val="none" w:sz="0" w:space="0" w:color="auto"/>
        </w:rPr>
        <w:t>M</w:t>
      </w:r>
      <w:r w:rsidR="00AA7E9B" w:rsidRPr="00AA7E9B">
        <w:rPr>
          <w:rFonts w:ascii="Times New Roman" w:eastAsia="Aptos Display" w:hAnsi="Times New Roman" w:cs="Times New Roman"/>
          <w:kern w:val="0"/>
          <w:bdr w:val="none" w:sz="0" w:space="0" w:color="auto"/>
        </w:rPr>
        <w:t xml:space="preserve">ultiethnic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ettings: A </w:t>
      </w:r>
      <w:r>
        <w:rPr>
          <w:rFonts w:ascii="Times New Roman" w:eastAsia="Aptos Display" w:hAnsi="Times New Roman" w:cs="Times New Roman"/>
          <w:kern w:val="0"/>
          <w:bdr w:val="none" w:sz="0" w:space="0" w:color="auto"/>
        </w:rPr>
        <w:t>C</w:t>
      </w:r>
      <w:r w:rsidR="00AA7E9B" w:rsidRPr="00AA7E9B">
        <w:rPr>
          <w:rFonts w:ascii="Times New Roman" w:eastAsia="Aptos Display" w:hAnsi="Times New Roman" w:cs="Times New Roman"/>
          <w:kern w:val="0"/>
          <w:bdr w:val="none" w:sz="0" w:space="0" w:color="auto"/>
        </w:rPr>
        <w:t>ontext‐</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 xml:space="preserve">ensitive </w:t>
      </w:r>
      <w:r>
        <w:rPr>
          <w:rFonts w:ascii="Times New Roman" w:eastAsia="Aptos Display" w:hAnsi="Times New Roman" w:cs="Times New Roman"/>
          <w:kern w:val="0"/>
          <w:bdr w:val="none" w:sz="0" w:space="0" w:color="auto"/>
        </w:rPr>
        <w:t>A</w:t>
      </w:r>
      <w:r w:rsidR="00AA7E9B" w:rsidRPr="00AA7E9B">
        <w:rPr>
          <w:rFonts w:ascii="Times New Roman" w:eastAsia="Aptos Display" w:hAnsi="Times New Roman" w:cs="Times New Roman"/>
          <w:kern w:val="0"/>
          <w:bdr w:val="none" w:sz="0" w:space="0" w:color="auto"/>
        </w:rPr>
        <w:t>pproach.</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032B3D">
        <w:rPr>
          <w:rFonts w:ascii="Times New Roman" w:eastAsia="Aptos Display" w:hAnsi="Times New Roman" w:cs="Times New Roman"/>
          <w:i/>
          <w:iCs/>
          <w:kern w:val="0"/>
          <w:bdr w:val="none" w:sz="0" w:space="0" w:color="auto"/>
        </w:rPr>
        <w:t>Human Resource Management Journal</w:t>
      </w:r>
      <w:r w:rsidR="00AA7E9B" w:rsidRPr="00AA7E9B">
        <w:rPr>
          <w:rFonts w:ascii="Times New Roman" w:eastAsia="Aptos Display" w:hAnsi="Times New Roman" w:cs="Times New Roman"/>
          <w:kern w:val="0"/>
          <w:bdr w:val="none" w:sz="0" w:space="0" w:color="auto"/>
        </w:rPr>
        <w:t xml:space="preserve"> 33(1)</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148-69.‏</w:t>
      </w:r>
      <w:r>
        <w:rPr>
          <w:rFonts w:ascii="Times New Roman" w:eastAsia="Aptos Display" w:hAnsi="Times New Roman" w:cs="Times New Roman"/>
          <w:kern w:val="0"/>
          <w:bdr w:val="none" w:sz="0" w:space="0" w:color="auto"/>
        </w:rPr>
        <w:t xml:space="preserve"> </w:t>
      </w:r>
      <w:hyperlink r:id="rId63" w:history="1">
        <w:r w:rsidRPr="00B148F6">
          <w:rPr>
            <w:rStyle w:val="Hyperlink"/>
            <w:rFonts w:ascii="Times New Roman" w:eastAsia="Aptos Display" w:hAnsi="Times New Roman" w:cs="Times New Roman"/>
            <w:kern w:val="0"/>
            <w:bdr w:val="none" w:sz="0" w:space="0" w:color="auto"/>
          </w:rPr>
          <w:t>https://doi.org/10.1111/1748-8583.12441</w:t>
        </w:r>
      </w:hyperlink>
      <w:r>
        <w:rPr>
          <w:rFonts w:ascii="Times New Roman" w:eastAsia="Aptos Display" w:hAnsi="Times New Roman" w:cs="Times New Roman"/>
          <w:kern w:val="0"/>
          <w:bdr w:val="none" w:sz="0" w:space="0" w:color="auto"/>
        </w:rPr>
        <w:t xml:space="preserve"> </w:t>
      </w:r>
    </w:p>
    <w:p w14:paraId="14B66E0E" w14:textId="52625176" w:rsidR="00AA7E9B" w:rsidRPr="00AA7E9B" w:rsidRDefault="00AA7E9B"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Walsh, J</w:t>
      </w:r>
      <w:r w:rsidR="00032B3D">
        <w:rPr>
          <w:rFonts w:ascii="Times New Roman" w:eastAsia="Aptos Display" w:hAnsi="Times New Roman" w:cs="Times New Roman"/>
          <w:kern w:val="0"/>
          <w:bdr w:val="none" w:sz="0" w:space="0" w:color="auto"/>
        </w:rPr>
        <w:t xml:space="preserve">anet. </w:t>
      </w:r>
      <w:r w:rsidRPr="00AA7E9B">
        <w:rPr>
          <w:rFonts w:ascii="Times New Roman" w:eastAsia="Aptos Display" w:hAnsi="Times New Roman" w:cs="Times New Roman"/>
          <w:kern w:val="0"/>
          <w:bdr w:val="none" w:sz="0" w:space="0" w:color="auto"/>
        </w:rPr>
        <w:t xml:space="preserve">2012. </w:t>
      </w:r>
      <w:r w:rsidR="00032B3D">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Not </w:t>
      </w:r>
      <w:r w:rsidR="00032B3D">
        <w:rPr>
          <w:rFonts w:ascii="Times New Roman" w:eastAsia="Aptos Display" w:hAnsi="Times New Roman" w:cs="Times New Roman"/>
          <w:kern w:val="0"/>
          <w:bdr w:val="none" w:sz="0" w:space="0" w:color="auto"/>
        </w:rPr>
        <w:t>W</w:t>
      </w:r>
      <w:r w:rsidRPr="00AA7E9B">
        <w:rPr>
          <w:rFonts w:ascii="Times New Roman" w:eastAsia="Aptos Display" w:hAnsi="Times New Roman" w:cs="Times New Roman"/>
          <w:kern w:val="0"/>
          <w:bdr w:val="none" w:sz="0" w:space="0" w:color="auto"/>
        </w:rPr>
        <w:t xml:space="preserve">orth the </w:t>
      </w:r>
      <w:r w:rsidR="00032B3D">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 xml:space="preserve">acrifice? Women's </w:t>
      </w:r>
      <w:r w:rsidR="00032B3D">
        <w:rPr>
          <w:rFonts w:ascii="Times New Roman" w:eastAsia="Aptos Display" w:hAnsi="Times New Roman" w:cs="Times New Roman"/>
          <w:kern w:val="0"/>
          <w:bdr w:val="none" w:sz="0" w:space="0" w:color="auto"/>
        </w:rPr>
        <w:t>A</w:t>
      </w:r>
      <w:r w:rsidRPr="00AA7E9B">
        <w:rPr>
          <w:rFonts w:ascii="Times New Roman" w:eastAsia="Aptos Display" w:hAnsi="Times New Roman" w:cs="Times New Roman"/>
          <w:kern w:val="0"/>
          <w:bdr w:val="none" w:sz="0" w:space="0" w:color="auto"/>
        </w:rPr>
        <w:t xml:space="preserve">spirations and </w:t>
      </w:r>
      <w:r w:rsidR="00032B3D">
        <w:rPr>
          <w:rFonts w:ascii="Times New Roman" w:eastAsia="Aptos Display" w:hAnsi="Times New Roman" w:cs="Times New Roman"/>
          <w:kern w:val="0"/>
          <w:bdr w:val="none" w:sz="0" w:space="0" w:color="auto"/>
        </w:rPr>
        <w:t>C</w:t>
      </w:r>
      <w:r w:rsidRPr="00AA7E9B">
        <w:rPr>
          <w:rFonts w:ascii="Times New Roman" w:eastAsia="Aptos Display" w:hAnsi="Times New Roman" w:cs="Times New Roman"/>
          <w:kern w:val="0"/>
          <w:bdr w:val="none" w:sz="0" w:space="0" w:color="auto"/>
        </w:rPr>
        <w:t xml:space="preserve">areer </w:t>
      </w:r>
      <w:r w:rsidR="00032B3D">
        <w:rPr>
          <w:rFonts w:ascii="Times New Roman" w:eastAsia="Aptos Display" w:hAnsi="Times New Roman" w:cs="Times New Roman"/>
          <w:kern w:val="0"/>
          <w:bdr w:val="none" w:sz="0" w:space="0" w:color="auto"/>
        </w:rPr>
        <w:t>P</w:t>
      </w:r>
      <w:r w:rsidRPr="00AA7E9B">
        <w:rPr>
          <w:rFonts w:ascii="Times New Roman" w:eastAsia="Aptos Display" w:hAnsi="Times New Roman" w:cs="Times New Roman"/>
          <w:kern w:val="0"/>
          <w:bdr w:val="none" w:sz="0" w:space="0" w:color="auto"/>
        </w:rPr>
        <w:t xml:space="preserve">rogression in </w:t>
      </w:r>
      <w:r w:rsidR="00032B3D">
        <w:rPr>
          <w:rFonts w:ascii="Times New Roman" w:eastAsia="Aptos Display" w:hAnsi="Times New Roman" w:cs="Times New Roman"/>
          <w:kern w:val="0"/>
          <w:bdr w:val="none" w:sz="0" w:space="0" w:color="auto"/>
        </w:rPr>
        <w:t>L</w:t>
      </w:r>
      <w:r w:rsidRPr="00AA7E9B">
        <w:rPr>
          <w:rFonts w:ascii="Times New Roman" w:eastAsia="Aptos Display" w:hAnsi="Times New Roman" w:cs="Times New Roman"/>
          <w:kern w:val="0"/>
          <w:bdr w:val="none" w:sz="0" w:space="0" w:color="auto"/>
        </w:rPr>
        <w:t xml:space="preserve">aw </w:t>
      </w:r>
      <w:r w:rsidR="00032B3D">
        <w:rPr>
          <w:rFonts w:ascii="Times New Roman" w:eastAsia="Aptos Display" w:hAnsi="Times New Roman" w:cs="Times New Roman"/>
          <w:kern w:val="0"/>
          <w:bdr w:val="none" w:sz="0" w:space="0" w:color="auto"/>
        </w:rPr>
        <w:t>F</w:t>
      </w:r>
      <w:r w:rsidRPr="00AA7E9B">
        <w:rPr>
          <w:rFonts w:ascii="Times New Roman" w:eastAsia="Aptos Display" w:hAnsi="Times New Roman" w:cs="Times New Roman"/>
          <w:kern w:val="0"/>
          <w:bdr w:val="none" w:sz="0" w:space="0" w:color="auto"/>
        </w:rPr>
        <w:t>irms.</w:t>
      </w:r>
      <w:r w:rsidR="00032B3D">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w:t>
      </w:r>
      <w:r w:rsidRPr="00032B3D">
        <w:rPr>
          <w:rFonts w:ascii="Times New Roman" w:eastAsia="Aptos Display" w:hAnsi="Times New Roman" w:cs="Times New Roman"/>
          <w:i/>
          <w:iCs/>
          <w:kern w:val="0"/>
          <w:bdr w:val="none" w:sz="0" w:space="0" w:color="auto"/>
        </w:rPr>
        <w:t>Gender, Work &amp; Organization</w:t>
      </w:r>
      <w:r w:rsidRPr="00AA7E9B">
        <w:rPr>
          <w:rFonts w:ascii="Times New Roman" w:eastAsia="Aptos Display" w:hAnsi="Times New Roman" w:cs="Times New Roman"/>
          <w:kern w:val="0"/>
          <w:bdr w:val="none" w:sz="0" w:space="0" w:color="auto"/>
        </w:rPr>
        <w:t xml:space="preserve"> 19(5)</w:t>
      </w:r>
      <w:r w:rsidR="00032B3D">
        <w:rPr>
          <w:rFonts w:ascii="Times New Roman" w:eastAsia="Aptos Display" w:hAnsi="Times New Roman" w:cs="Times New Roman"/>
          <w:kern w:val="0"/>
          <w:bdr w:val="none" w:sz="0" w:space="0" w:color="auto"/>
        </w:rPr>
        <w:t xml:space="preserve">: </w:t>
      </w:r>
      <w:r w:rsidRPr="00AA7E9B">
        <w:rPr>
          <w:rFonts w:ascii="Times New Roman" w:eastAsia="Aptos Display" w:hAnsi="Times New Roman" w:cs="Times New Roman"/>
          <w:kern w:val="0"/>
          <w:bdr w:val="none" w:sz="0" w:space="0" w:color="auto"/>
        </w:rPr>
        <w:t>508-31.</w:t>
      </w:r>
      <w:r w:rsidR="00032B3D">
        <w:rPr>
          <w:rFonts w:ascii="Times New Roman" w:eastAsia="Aptos Display" w:hAnsi="Times New Roman" w:cs="Times New Roman"/>
          <w:kern w:val="0"/>
          <w:bdr w:val="none" w:sz="0" w:space="0" w:color="auto"/>
        </w:rPr>
        <w:t xml:space="preserve"> </w:t>
      </w:r>
      <w:hyperlink r:id="rId64" w:history="1">
        <w:r w:rsidR="00032B3D" w:rsidRPr="00B148F6">
          <w:rPr>
            <w:rStyle w:val="Hyperlink"/>
            <w:rFonts w:ascii="Times New Roman" w:eastAsia="Aptos Display" w:hAnsi="Times New Roman" w:cs="Times New Roman"/>
            <w:kern w:val="0"/>
            <w:bdr w:val="none" w:sz="0" w:space="0" w:color="auto"/>
          </w:rPr>
          <w:t>https://doi.org/10.1111/j.1468-0432.2012.00607.x</w:t>
        </w:r>
      </w:hyperlink>
      <w:r w:rsidR="00032B3D">
        <w:rPr>
          <w:rFonts w:ascii="Times New Roman" w:eastAsia="Aptos Display" w:hAnsi="Times New Roman" w:cs="Times New Roman"/>
          <w:kern w:val="0"/>
          <w:bdr w:val="none" w:sz="0" w:space="0" w:color="auto"/>
        </w:rPr>
        <w:t xml:space="preserve"> </w:t>
      </w:r>
    </w:p>
    <w:p w14:paraId="35A8BD8B" w14:textId="0E92AC7D" w:rsidR="00AA7E9B" w:rsidRDefault="00032B3D"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32B3D">
        <w:rPr>
          <w:rFonts w:ascii="Times New Roman" w:eastAsia="Aptos Display" w:hAnsi="Times New Roman" w:cs="Times New Roman"/>
          <w:kern w:val="0"/>
          <w:bdr w:val="none" w:sz="0" w:space="0" w:color="auto"/>
        </w:rPr>
        <w:t>Warren, Tracey, and Clare Lyonette.</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2018.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Good, </w:t>
      </w:r>
      <w:r>
        <w:rPr>
          <w:rFonts w:ascii="Times New Roman" w:eastAsia="Aptos Display" w:hAnsi="Times New Roman" w:cs="Times New Roman"/>
          <w:kern w:val="0"/>
          <w:bdr w:val="none" w:sz="0" w:space="0" w:color="auto"/>
        </w:rPr>
        <w:t>B</w:t>
      </w:r>
      <w:r w:rsidR="00AA7E9B" w:rsidRPr="00AA7E9B">
        <w:rPr>
          <w:rFonts w:ascii="Times New Roman" w:eastAsia="Aptos Display" w:hAnsi="Times New Roman" w:cs="Times New Roman"/>
          <w:kern w:val="0"/>
          <w:bdr w:val="none" w:sz="0" w:space="0" w:color="auto"/>
        </w:rPr>
        <w:t xml:space="preserve">ad and </w:t>
      </w:r>
      <w:r>
        <w:rPr>
          <w:rFonts w:ascii="Times New Roman" w:eastAsia="Aptos Display" w:hAnsi="Times New Roman" w:cs="Times New Roman"/>
          <w:kern w:val="0"/>
          <w:bdr w:val="none" w:sz="0" w:space="0" w:color="auto"/>
        </w:rPr>
        <w:t>V</w:t>
      </w:r>
      <w:r w:rsidR="00AA7E9B" w:rsidRPr="00AA7E9B">
        <w:rPr>
          <w:rFonts w:ascii="Times New Roman" w:eastAsia="Aptos Display" w:hAnsi="Times New Roman" w:cs="Times New Roman"/>
          <w:kern w:val="0"/>
          <w:bdr w:val="none" w:sz="0" w:space="0" w:color="auto"/>
        </w:rPr>
        <w:t xml:space="preserve">ery </w:t>
      </w:r>
      <w:r>
        <w:rPr>
          <w:rFonts w:ascii="Times New Roman" w:eastAsia="Aptos Display" w:hAnsi="Times New Roman" w:cs="Times New Roman"/>
          <w:kern w:val="0"/>
          <w:bdr w:val="none" w:sz="0" w:space="0" w:color="auto"/>
        </w:rPr>
        <w:t>B</w:t>
      </w:r>
      <w:r w:rsidR="00AA7E9B" w:rsidRPr="00AA7E9B">
        <w:rPr>
          <w:rFonts w:ascii="Times New Roman" w:eastAsia="Aptos Display" w:hAnsi="Times New Roman" w:cs="Times New Roman"/>
          <w:kern w:val="0"/>
          <w:bdr w:val="none" w:sz="0" w:space="0" w:color="auto"/>
        </w:rPr>
        <w:t xml:space="preserve">ad </w:t>
      </w:r>
      <w:r>
        <w:rPr>
          <w:rFonts w:ascii="Times New Roman" w:eastAsia="Aptos Display" w:hAnsi="Times New Roman" w:cs="Times New Roman"/>
          <w:kern w:val="0"/>
          <w:bdr w:val="none" w:sz="0" w:space="0" w:color="auto"/>
        </w:rPr>
        <w:t>P</w:t>
      </w:r>
      <w:r w:rsidR="00AA7E9B" w:rsidRPr="00AA7E9B">
        <w:rPr>
          <w:rFonts w:ascii="Times New Roman" w:eastAsia="Aptos Display" w:hAnsi="Times New Roman" w:cs="Times New Roman"/>
          <w:kern w:val="0"/>
          <w:bdr w:val="none" w:sz="0" w:space="0" w:color="auto"/>
        </w:rPr>
        <w:t>art-</w:t>
      </w:r>
      <w:r>
        <w:rPr>
          <w:rFonts w:ascii="Times New Roman" w:eastAsia="Aptos Display" w:hAnsi="Times New Roman" w:cs="Times New Roman"/>
          <w:kern w:val="0"/>
          <w:bdr w:val="none" w:sz="0" w:space="0" w:color="auto"/>
        </w:rPr>
        <w:t>T</w:t>
      </w:r>
      <w:r w:rsidR="00AA7E9B" w:rsidRPr="00AA7E9B">
        <w:rPr>
          <w:rFonts w:ascii="Times New Roman" w:eastAsia="Aptos Display" w:hAnsi="Times New Roman" w:cs="Times New Roman"/>
          <w:kern w:val="0"/>
          <w:bdr w:val="none" w:sz="0" w:space="0" w:color="auto"/>
        </w:rPr>
        <w:t xml:space="preserve">ime </w:t>
      </w:r>
      <w:r>
        <w:rPr>
          <w:rFonts w:ascii="Times New Roman" w:eastAsia="Aptos Display" w:hAnsi="Times New Roman" w:cs="Times New Roman"/>
          <w:kern w:val="0"/>
          <w:bdr w:val="none" w:sz="0" w:space="0" w:color="auto"/>
        </w:rPr>
        <w:t>J</w:t>
      </w:r>
      <w:r w:rsidR="00AA7E9B" w:rsidRPr="00AA7E9B">
        <w:rPr>
          <w:rFonts w:ascii="Times New Roman" w:eastAsia="Aptos Display" w:hAnsi="Times New Roman" w:cs="Times New Roman"/>
          <w:kern w:val="0"/>
          <w:bdr w:val="none" w:sz="0" w:space="0" w:color="auto"/>
        </w:rPr>
        <w:t xml:space="preserve">obs for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omen? Re-</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xamining the </w:t>
      </w:r>
      <w:r>
        <w:rPr>
          <w:rFonts w:ascii="Times New Roman" w:eastAsia="Aptos Display" w:hAnsi="Times New Roman" w:cs="Times New Roman"/>
          <w:kern w:val="0"/>
          <w:bdr w:val="none" w:sz="0" w:space="0" w:color="auto"/>
        </w:rPr>
        <w:t>I</w:t>
      </w:r>
      <w:r w:rsidR="00AA7E9B" w:rsidRPr="00AA7E9B">
        <w:rPr>
          <w:rFonts w:ascii="Times New Roman" w:eastAsia="Aptos Display" w:hAnsi="Times New Roman" w:cs="Times New Roman"/>
          <w:kern w:val="0"/>
          <w:bdr w:val="none" w:sz="0" w:space="0" w:color="auto"/>
        </w:rPr>
        <w:t xml:space="preserve">mportance of </w:t>
      </w:r>
      <w:r>
        <w:rPr>
          <w:rFonts w:ascii="Times New Roman" w:eastAsia="Aptos Display" w:hAnsi="Times New Roman" w:cs="Times New Roman"/>
          <w:kern w:val="0"/>
          <w:bdr w:val="none" w:sz="0" w:space="0" w:color="auto"/>
        </w:rPr>
        <w:t>O</w:t>
      </w:r>
      <w:r w:rsidR="00AA7E9B" w:rsidRPr="00AA7E9B">
        <w:rPr>
          <w:rFonts w:ascii="Times New Roman" w:eastAsia="Aptos Display" w:hAnsi="Times New Roman" w:cs="Times New Roman"/>
          <w:kern w:val="0"/>
          <w:bdr w:val="none" w:sz="0" w:space="0" w:color="auto"/>
        </w:rPr>
        <w:t xml:space="preserve">ccupational </w:t>
      </w:r>
      <w:r>
        <w:rPr>
          <w:rFonts w:ascii="Times New Roman" w:eastAsia="Aptos Display" w:hAnsi="Times New Roman" w:cs="Times New Roman"/>
          <w:kern w:val="0"/>
          <w:bdr w:val="none" w:sz="0" w:space="0" w:color="auto"/>
        </w:rPr>
        <w:t>C</w:t>
      </w:r>
      <w:r w:rsidR="00AA7E9B" w:rsidRPr="00AA7E9B">
        <w:rPr>
          <w:rFonts w:ascii="Times New Roman" w:eastAsia="Aptos Display" w:hAnsi="Times New Roman" w:cs="Times New Roman"/>
          <w:kern w:val="0"/>
          <w:bdr w:val="none" w:sz="0" w:space="0" w:color="auto"/>
        </w:rPr>
        <w:t xml:space="preserve">lass for </w:t>
      </w:r>
      <w:r>
        <w:rPr>
          <w:rFonts w:ascii="Times New Roman" w:eastAsia="Aptos Display" w:hAnsi="Times New Roman" w:cs="Times New Roman"/>
          <w:kern w:val="0"/>
          <w:bdr w:val="none" w:sz="0" w:space="0" w:color="auto"/>
        </w:rPr>
        <w:t>J</w:t>
      </w:r>
      <w:r w:rsidR="00AA7E9B" w:rsidRPr="00AA7E9B">
        <w:rPr>
          <w:rFonts w:ascii="Times New Roman" w:eastAsia="Aptos Display" w:hAnsi="Times New Roman" w:cs="Times New Roman"/>
          <w:kern w:val="0"/>
          <w:bdr w:val="none" w:sz="0" w:space="0" w:color="auto"/>
        </w:rPr>
        <w:t xml:space="preserve">ob </w:t>
      </w:r>
      <w:r>
        <w:rPr>
          <w:rFonts w:ascii="Times New Roman" w:eastAsia="Aptos Display" w:hAnsi="Times New Roman" w:cs="Times New Roman"/>
          <w:kern w:val="0"/>
          <w:bdr w:val="none" w:sz="0" w:space="0" w:color="auto"/>
        </w:rPr>
        <w:t>Q</w:t>
      </w:r>
      <w:r w:rsidR="00AA7E9B" w:rsidRPr="00AA7E9B">
        <w:rPr>
          <w:rFonts w:ascii="Times New Roman" w:eastAsia="Aptos Display" w:hAnsi="Times New Roman" w:cs="Times New Roman"/>
          <w:kern w:val="0"/>
          <w:bdr w:val="none" w:sz="0" w:space="0" w:color="auto"/>
        </w:rPr>
        <w:t xml:space="preserve">uality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ince the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reat </w:t>
      </w:r>
      <w:r>
        <w:rPr>
          <w:rFonts w:ascii="Times New Roman" w:eastAsia="Aptos Display" w:hAnsi="Times New Roman" w:cs="Times New Roman"/>
          <w:kern w:val="0"/>
          <w:bdr w:val="none" w:sz="0" w:space="0" w:color="auto"/>
        </w:rPr>
        <w:t>R</w:t>
      </w:r>
      <w:r w:rsidR="00AA7E9B" w:rsidRPr="00AA7E9B">
        <w:rPr>
          <w:rFonts w:ascii="Times New Roman" w:eastAsia="Aptos Display" w:hAnsi="Times New Roman" w:cs="Times New Roman"/>
          <w:kern w:val="0"/>
          <w:bdr w:val="none" w:sz="0" w:space="0" w:color="auto"/>
        </w:rPr>
        <w:t>ecession’</w:t>
      </w:r>
      <w:r w:rsidR="00356149">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in Britain.</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032B3D">
        <w:rPr>
          <w:rFonts w:ascii="Times New Roman" w:eastAsia="Aptos Display" w:hAnsi="Times New Roman" w:cs="Times New Roman"/>
          <w:i/>
          <w:iCs/>
          <w:kern w:val="0"/>
          <w:bdr w:val="none" w:sz="0" w:space="0" w:color="auto"/>
        </w:rPr>
        <w:t>Work, Employment and Society</w:t>
      </w:r>
      <w:r w:rsidR="00AA7E9B" w:rsidRPr="00AA7E9B">
        <w:rPr>
          <w:rFonts w:ascii="Times New Roman" w:eastAsia="Aptos Display" w:hAnsi="Times New Roman" w:cs="Times New Roman"/>
          <w:kern w:val="0"/>
          <w:bdr w:val="none" w:sz="0" w:space="0" w:color="auto"/>
        </w:rPr>
        <w:t xml:space="preserve"> 32(4)</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747-67.‏</w:t>
      </w:r>
      <w:r>
        <w:rPr>
          <w:rFonts w:ascii="Times New Roman" w:eastAsia="Aptos Display" w:hAnsi="Times New Roman" w:cs="Times New Roman"/>
          <w:kern w:val="0"/>
          <w:bdr w:val="none" w:sz="0" w:space="0" w:color="auto"/>
        </w:rPr>
        <w:t xml:space="preserve"> </w:t>
      </w:r>
      <w:hyperlink r:id="rId65" w:history="1">
        <w:r w:rsidRPr="00B148F6">
          <w:rPr>
            <w:rStyle w:val="Hyperlink"/>
            <w:rFonts w:ascii="Times New Roman" w:eastAsia="Aptos Display" w:hAnsi="Times New Roman" w:cs="Times New Roman"/>
            <w:kern w:val="0"/>
            <w:bdr w:val="none" w:sz="0" w:space="0" w:color="auto"/>
          </w:rPr>
          <w:t>https://doi.org/10.1177/0950017018762289</w:t>
        </w:r>
      </w:hyperlink>
      <w:r>
        <w:rPr>
          <w:rFonts w:ascii="Times New Roman" w:eastAsia="Aptos Display" w:hAnsi="Times New Roman" w:cs="Times New Roman"/>
          <w:kern w:val="0"/>
          <w:bdr w:val="none" w:sz="0" w:space="0" w:color="auto"/>
        </w:rPr>
        <w:t xml:space="preserve"> </w:t>
      </w:r>
    </w:p>
    <w:p w14:paraId="4C268E0B" w14:textId="27385E86" w:rsidR="00986336" w:rsidRPr="00116100" w:rsidRDefault="00986336"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116100">
        <w:rPr>
          <w:rFonts w:ascii="Times New Roman" w:eastAsia="Times New Roman" w:hAnsi="Times New Roman" w:cs="Times New Roman"/>
          <w:color w:val="222222"/>
        </w:rPr>
        <w:lastRenderedPageBreak/>
        <w:t xml:space="preserve">Weiner, </w:t>
      </w:r>
      <w:r w:rsidR="00F0335C" w:rsidRPr="00116100">
        <w:rPr>
          <w:rFonts w:ascii="Times New Roman" w:eastAsia="Times New Roman" w:hAnsi="Times New Roman" w:cs="Times New Roman"/>
          <w:color w:val="222222"/>
        </w:rPr>
        <w:t>Scott.</w:t>
      </w:r>
      <w:r w:rsidRPr="00116100">
        <w:rPr>
          <w:rFonts w:ascii="Times New Roman" w:eastAsia="Times New Roman" w:hAnsi="Times New Roman" w:cs="Times New Roman"/>
          <w:color w:val="222222"/>
        </w:rPr>
        <w:t xml:space="preserve"> 2022.</w:t>
      </w:r>
      <w:r w:rsidRPr="00116100">
        <w:rPr>
          <w:rStyle w:val="apple-converted-space"/>
          <w:rFonts w:ascii="Times New Roman" w:eastAsia="Times New Roman" w:hAnsi="Times New Roman" w:cs="Times New Roman"/>
          <w:color w:val="222222"/>
        </w:rPr>
        <w:t> </w:t>
      </w:r>
      <w:r w:rsidRPr="00116100">
        <w:rPr>
          <w:rFonts w:ascii="Times New Roman" w:eastAsia="Times New Roman" w:hAnsi="Times New Roman" w:cs="Times New Roman"/>
          <w:i/>
          <w:iCs/>
          <w:color w:val="222222"/>
        </w:rPr>
        <w:t>Kinship, State Formation and Governance in the Arab Gulf States</w:t>
      </w:r>
      <w:r w:rsidRPr="00116100">
        <w:rPr>
          <w:rFonts w:ascii="Times New Roman" w:eastAsia="Times New Roman" w:hAnsi="Times New Roman" w:cs="Times New Roman"/>
          <w:color w:val="222222"/>
        </w:rPr>
        <w:t>. Edinburgh University Press.</w:t>
      </w:r>
      <w:r w:rsidRPr="00116100">
        <w:rPr>
          <w:rFonts w:ascii="Times New Roman" w:eastAsia="Times New Roman" w:hAnsi="Times New Roman" w:cs="Times New Roman"/>
          <w:color w:val="222222"/>
          <w:shd w:val="clear" w:color="auto" w:fill="FFFFFF"/>
          <w:rtl/>
        </w:rPr>
        <w:t>‏</w:t>
      </w:r>
      <w:r w:rsidR="00116100">
        <w:rPr>
          <w:rFonts w:ascii="Times New Roman" w:eastAsia="Times New Roman" w:hAnsi="Times New Roman" w:cs="Times New Roman"/>
          <w:color w:val="222222"/>
          <w:shd w:val="clear" w:color="auto" w:fill="FFFFFF"/>
        </w:rPr>
        <w:t xml:space="preserve"> </w:t>
      </w:r>
      <w:hyperlink r:id="rId66" w:history="1">
        <w:r w:rsidR="00116100" w:rsidRPr="001629B3">
          <w:rPr>
            <w:rStyle w:val="Hyperlink"/>
            <w:rFonts w:ascii="Times New Roman" w:hAnsi="Times New Roman" w:cs="Times New Roman"/>
            <w:kern w:val="0"/>
            <w:lang w:val="en-GB"/>
          </w:rPr>
          <w:t>https://doi.org/10.3366/edinburgh/9781474488167.001.0001</w:t>
        </w:r>
      </w:hyperlink>
      <w:r w:rsidR="00116100">
        <w:rPr>
          <w:rFonts w:ascii="Times New Roman" w:eastAsia="Times New Roman" w:hAnsi="Times New Roman" w:cs="Times New Roman"/>
          <w:color w:val="auto"/>
          <w:kern w:val="0"/>
          <w:bdr w:val="none" w:sz="0" w:space="0" w:color="auto"/>
          <w:lang w:val="en-GB"/>
        </w:rPr>
        <w:t xml:space="preserve"> </w:t>
      </w:r>
    </w:p>
    <w:p w14:paraId="257C48A7" w14:textId="4019AE97" w:rsidR="00AA7E9B" w:rsidRDefault="00E23E2C"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E23E2C">
        <w:rPr>
          <w:rFonts w:ascii="Times New Roman" w:eastAsia="Aptos Display" w:hAnsi="Times New Roman" w:cs="Times New Roman"/>
          <w:kern w:val="0"/>
          <w:bdr w:val="none" w:sz="0" w:space="0" w:color="auto"/>
        </w:rPr>
        <w:t>Welsh, Dianne HB, Esra Memili, Eugene Kaciak, and Aliyah Al Sadoon.</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 xml:space="preserve">2014. </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Saudi </w:t>
      </w:r>
      <w:r>
        <w:rPr>
          <w:rFonts w:ascii="Times New Roman" w:eastAsia="Aptos Display" w:hAnsi="Times New Roman" w:cs="Times New Roman"/>
          <w:kern w:val="0"/>
          <w:bdr w:val="none" w:sz="0" w:space="0" w:color="auto"/>
        </w:rPr>
        <w:t>W</w:t>
      </w:r>
      <w:r w:rsidR="00AA7E9B" w:rsidRPr="00AA7E9B">
        <w:rPr>
          <w:rFonts w:ascii="Times New Roman" w:eastAsia="Aptos Display" w:hAnsi="Times New Roman" w:cs="Times New Roman"/>
          <w:kern w:val="0"/>
          <w:bdr w:val="none" w:sz="0" w:space="0" w:color="auto"/>
        </w:rPr>
        <w:t xml:space="preserve">omen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ntrepreneurs: A </w:t>
      </w:r>
      <w:r>
        <w:rPr>
          <w:rFonts w:ascii="Times New Roman" w:eastAsia="Aptos Display" w:hAnsi="Times New Roman" w:cs="Times New Roman"/>
          <w:kern w:val="0"/>
          <w:bdr w:val="none" w:sz="0" w:space="0" w:color="auto"/>
        </w:rPr>
        <w:t>G</w:t>
      </w:r>
      <w:r w:rsidR="00AA7E9B" w:rsidRPr="00AA7E9B">
        <w:rPr>
          <w:rFonts w:ascii="Times New Roman" w:eastAsia="Aptos Display" w:hAnsi="Times New Roman" w:cs="Times New Roman"/>
          <w:kern w:val="0"/>
          <w:bdr w:val="none" w:sz="0" w:space="0" w:color="auto"/>
        </w:rPr>
        <w:t xml:space="preserve">rowing </w:t>
      </w:r>
      <w:r>
        <w:rPr>
          <w:rFonts w:ascii="Times New Roman" w:eastAsia="Aptos Display" w:hAnsi="Times New Roman" w:cs="Times New Roman"/>
          <w:kern w:val="0"/>
          <w:bdr w:val="none" w:sz="0" w:space="0" w:color="auto"/>
        </w:rPr>
        <w:t>E</w:t>
      </w:r>
      <w:r w:rsidR="00AA7E9B" w:rsidRPr="00AA7E9B">
        <w:rPr>
          <w:rFonts w:ascii="Times New Roman" w:eastAsia="Aptos Display" w:hAnsi="Times New Roman" w:cs="Times New Roman"/>
          <w:kern w:val="0"/>
          <w:bdr w:val="none" w:sz="0" w:space="0" w:color="auto"/>
        </w:rPr>
        <w:t xml:space="preserve">conomic </w:t>
      </w:r>
      <w:r>
        <w:rPr>
          <w:rFonts w:ascii="Times New Roman" w:eastAsia="Aptos Display" w:hAnsi="Times New Roman" w:cs="Times New Roman"/>
          <w:kern w:val="0"/>
          <w:bdr w:val="none" w:sz="0" w:space="0" w:color="auto"/>
        </w:rPr>
        <w:t>S</w:t>
      </w:r>
      <w:r w:rsidR="00AA7E9B" w:rsidRPr="00AA7E9B">
        <w:rPr>
          <w:rFonts w:ascii="Times New Roman" w:eastAsia="Aptos Display" w:hAnsi="Times New Roman" w:cs="Times New Roman"/>
          <w:kern w:val="0"/>
          <w:bdr w:val="none" w:sz="0" w:space="0" w:color="auto"/>
        </w:rPr>
        <w:t>egment.</w:t>
      </w:r>
      <w:r>
        <w:rPr>
          <w:rFonts w:ascii="Times New Roman" w:eastAsia="Aptos Display" w:hAnsi="Times New Roman" w:cs="Times New Roman"/>
          <w:kern w:val="0"/>
          <w:bdr w:val="none" w:sz="0" w:space="0" w:color="auto"/>
        </w:rPr>
        <w:t>”</w:t>
      </w:r>
      <w:r w:rsidR="00AA7E9B" w:rsidRPr="00AA7E9B">
        <w:rPr>
          <w:rFonts w:ascii="Times New Roman" w:eastAsia="Aptos Display" w:hAnsi="Times New Roman" w:cs="Times New Roman"/>
          <w:kern w:val="0"/>
          <w:bdr w:val="none" w:sz="0" w:space="0" w:color="auto"/>
        </w:rPr>
        <w:t xml:space="preserve"> </w:t>
      </w:r>
      <w:r w:rsidR="00AA7E9B" w:rsidRPr="00E23E2C">
        <w:rPr>
          <w:rFonts w:ascii="Times New Roman" w:eastAsia="Aptos Display" w:hAnsi="Times New Roman" w:cs="Times New Roman"/>
          <w:i/>
          <w:iCs/>
          <w:kern w:val="0"/>
          <w:bdr w:val="none" w:sz="0" w:space="0" w:color="auto"/>
        </w:rPr>
        <w:t>Journal of Business Research</w:t>
      </w:r>
      <w:r w:rsidR="00AA7E9B" w:rsidRPr="00AA7E9B">
        <w:rPr>
          <w:rFonts w:ascii="Times New Roman" w:eastAsia="Aptos Display" w:hAnsi="Times New Roman" w:cs="Times New Roman"/>
          <w:kern w:val="0"/>
          <w:bdr w:val="none" w:sz="0" w:space="0" w:color="auto"/>
        </w:rPr>
        <w:t xml:space="preserve"> 67(5)</w:t>
      </w:r>
      <w:r>
        <w:rPr>
          <w:rFonts w:ascii="Times New Roman" w:eastAsia="Aptos Display" w:hAnsi="Times New Roman" w:cs="Times New Roman"/>
          <w:kern w:val="0"/>
          <w:bdr w:val="none" w:sz="0" w:space="0" w:color="auto"/>
        </w:rPr>
        <w:t xml:space="preserve">: </w:t>
      </w:r>
      <w:r w:rsidR="00AA7E9B" w:rsidRPr="00AA7E9B">
        <w:rPr>
          <w:rFonts w:ascii="Times New Roman" w:eastAsia="Aptos Display" w:hAnsi="Times New Roman" w:cs="Times New Roman"/>
          <w:kern w:val="0"/>
          <w:bdr w:val="none" w:sz="0" w:space="0" w:color="auto"/>
        </w:rPr>
        <w:t>758-62.‏‏</w:t>
      </w:r>
      <w:r>
        <w:rPr>
          <w:rFonts w:ascii="Times New Roman" w:eastAsia="Aptos Display" w:hAnsi="Times New Roman" w:cs="Times New Roman"/>
          <w:kern w:val="0"/>
          <w:bdr w:val="none" w:sz="0" w:space="0" w:color="auto"/>
        </w:rPr>
        <w:t xml:space="preserve"> </w:t>
      </w:r>
      <w:hyperlink r:id="rId67" w:history="1">
        <w:r w:rsidRPr="00B148F6">
          <w:rPr>
            <w:rStyle w:val="Hyperlink"/>
            <w:rFonts w:ascii="Times New Roman" w:eastAsia="Aptos Display" w:hAnsi="Times New Roman" w:cs="Times New Roman"/>
            <w:kern w:val="0"/>
            <w:bdr w:val="none" w:sz="0" w:space="0" w:color="auto"/>
          </w:rPr>
          <w:t>https://doi.org/10.1016/j.jbusres.2013.11.040</w:t>
        </w:r>
      </w:hyperlink>
      <w:r>
        <w:rPr>
          <w:rFonts w:ascii="Times New Roman" w:eastAsia="Aptos Display" w:hAnsi="Times New Roman" w:cs="Times New Roman"/>
          <w:kern w:val="0"/>
          <w:bdr w:val="none" w:sz="0" w:space="0" w:color="auto"/>
        </w:rPr>
        <w:t xml:space="preserve"> </w:t>
      </w:r>
    </w:p>
    <w:p w14:paraId="6E976F59" w14:textId="209B4AF6" w:rsidR="00935973" w:rsidRPr="00AA7E9B" w:rsidRDefault="000150F1" w:rsidP="00AA7E9B">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0150F1">
        <w:rPr>
          <w:rFonts w:ascii="Times New Roman" w:eastAsia="Aptos Display" w:hAnsi="Times New Roman" w:cs="Times New Roman"/>
          <w:kern w:val="0"/>
          <w:bdr w:val="none" w:sz="0" w:space="0" w:color="auto"/>
        </w:rPr>
        <w:t>Williams, Sarah, Waishan Qiu, Zeyad Al-awwad, and Aljoharah Alfayez.</w:t>
      </w:r>
      <w:r>
        <w:rPr>
          <w:rFonts w:ascii="Times New Roman" w:eastAsia="Aptos Display" w:hAnsi="Times New Roman" w:cs="Times New Roman"/>
          <w:kern w:val="0"/>
          <w:bdr w:val="none" w:sz="0" w:space="0" w:color="auto"/>
        </w:rPr>
        <w:t xml:space="preserve"> </w:t>
      </w:r>
      <w:r w:rsidR="00935973" w:rsidRPr="00935973">
        <w:rPr>
          <w:rFonts w:ascii="Times New Roman" w:eastAsia="Aptos Display" w:hAnsi="Times New Roman" w:cs="Times New Roman"/>
          <w:kern w:val="0"/>
          <w:bdr w:val="none" w:sz="0" w:space="0" w:color="auto"/>
        </w:rPr>
        <w:t xml:space="preserve">2019. </w:t>
      </w:r>
      <w:r>
        <w:rPr>
          <w:rFonts w:ascii="Times New Roman" w:eastAsia="Aptos Display" w:hAnsi="Times New Roman" w:cs="Times New Roman"/>
          <w:kern w:val="0"/>
          <w:bdr w:val="none" w:sz="0" w:space="0" w:color="auto"/>
        </w:rPr>
        <w:t>“</w:t>
      </w:r>
      <w:r w:rsidR="00935973" w:rsidRPr="00935973">
        <w:rPr>
          <w:rFonts w:ascii="Times New Roman" w:eastAsia="Aptos Display" w:hAnsi="Times New Roman" w:cs="Times New Roman"/>
          <w:kern w:val="0"/>
          <w:bdr w:val="none" w:sz="0" w:space="0" w:color="auto"/>
        </w:rPr>
        <w:t xml:space="preserve">Commuting for </w:t>
      </w:r>
      <w:r>
        <w:rPr>
          <w:rFonts w:ascii="Times New Roman" w:eastAsia="Aptos Display" w:hAnsi="Times New Roman" w:cs="Times New Roman"/>
          <w:kern w:val="0"/>
          <w:bdr w:val="none" w:sz="0" w:space="0" w:color="auto"/>
        </w:rPr>
        <w:t>W</w:t>
      </w:r>
      <w:r w:rsidR="00935973" w:rsidRPr="00935973">
        <w:rPr>
          <w:rFonts w:ascii="Times New Roman" w:eastAsia="Aptos Display" w:hAnsi="Times New Roman" w:cs="Times New Roman"/>
          <w:kern w:val="0"/>
          <w:bdr w:val="none" w:sz="0" w:space="0" w:color="auto"/>
        </w:rPr>
        <w:t xml:space="preserve">omen in Saudi Arabia: Metro to </w:t>
      </w:r>
      <w:r>
        <w:rPr>
          <w:rFonts w:ascii="Times New Roman" w:eastAsia="Aptos Display" w:hAnsi="Times New Roman" w:cs="Times New Roman"/>
          <w:kern w:val="0"/>
          <w:bdr w:val="none" w:sz="0" w:space="0" w:color="auto"/>
        </w:rPr>
        <w:t>D</w:t>
      </w:r>
      <w:r w:rsidR="00935973" w:rsidRPr="00935973">
        <w:rPr>
          <w:rFonts w:ascii="Times New Roman" w:eastAsia="Aptos Display" w:hAnsi="Times New Roman" w:cs="Times New Roman"/>
          <w:kern w:val="0"/>
          <w:bdr w:val="none" w:sz="0" w:space="0" w:color="auto"/>
        </w:rPr>
        <w:t>riving</w:t>
      </w:r>
      <w:r w:rsidR="00935973">
        <w:rPr>
          <w:rFonts w:ascii="Times New Roman" w:eastAsia="Aptos Display" w:hAnsi="Times New Roman" w:cs="Times New Roman"/>
          <w:kern w:val="0"/>
          <w:bdr w:val="none" w:sz="0" w:space="0" w:color="auto"/>
        </w:rPr>
        <w:t xml:space="preserve"> </w:t>
      </w:r>
      <w:r w:rsidR="00935973" w:rsidRPr="00935973">
        <w:rPr>
          <w:rFonts w:ascii="Times New Roman" w:eastAsia="Aptos Display" w:hAnsi="Times New Roman" w:cs="Times New Roman"/>
          <w:kern w:val="0"/>
          <w:bdr w:val="none" w:sz="0" w:space="0" w:color="auto"/>
        </w:rPr>
        <w:t>-</w:t>
      </w:r>
      <w:r w:rsidR="00935973">
        <w:rPr>
          <w:rFonts w:ascii="Times New Roman" w:eastAsia="Aptos Display" w:hAnsi="Times New Roman" w:cs="Times New Roman"/>
          <w:kern w:val="0"/>
          <w:bdr w:val="none" w:sz="0" w:space="0" w:color="auto"/>
        </w:rPr>
        <w:t xml:space="preserve"> </w:t>
      </w:r>
      <w:r w:rsidR="00935973" w:rsidRPr="00935973">
        <w:rPr>
          <w:rFonts w:ascii="Times New Roman" w:eastAsia="Aptos Display" w:hAnsi="Times New Roman" w:cs="Times New Roman"/>
          <w:kern w:val="0"/>
          <w:bdr w:val="none" w:sz="0" w:space="0" w:color="auto"/>
        </w:rPr>
        <w:t xml:space="preserve">Options to </w:t>
      </w:r>
      <w:r>
        <w:rPr>
          <w:rFonts w:ascii="Times New Roman" w:eastAsia="Aptos Display" w:hAnsi="Times New Roman" w:cs="Times New Roman"/>
          <w:kern w:val="0"/>
          <w:bdr w:val="none" w:sz="0" w:space="0" w:color="auto"/>
        </w:rPr>
        <w:t>S</w:t>
      </w:r>
      <w:r w:rsidR="00935973" w:rsidRPr="00935973">
        <w:rPr>
          <w:rFonts w:ascii="Times New Roman" w:eastAsia="Aptos Display" w:hAnsi="Times New Roman" w:cs="Times New Roman"/>
          <w:kern w:val="0"/>
          <w:bdr w:val="none" w:sz="0" w:space="0" w:color="auto"/>
        </w:rPr>
        <w:t xml:space="preserve">upport </w:t>
      </w:r>
      <w:r>
        <w:rPr>
          <w:rFonts w:ascii="Times New Roman" w:eastAsia="Aptos Display" w:hAnsi="Times New Roman" w:cs="Times New Roman"/>
          <w:kern w:val="0"/>
          <w:bdr w:val="none" w:sz="0" w:space="0" w:color="auto"/>
        </w:rPr>
        <w:t>W</w:t>
      </w:r>
      <w:r w:rsidR="00935973" w:rsidRPr="00935973">
        <w:rPr>
          <w:rFonts w:ascii="Times New Roman" w:eastAsia="Aptos Display" w:hAnsi="Times New Roman" w:cs="Times New Roman"/>
          <w:kern w:val="0"/>
          <w:bdr w:val="none" w:sz="0" w:space="0" w:color="auto"/>
        </w:rPr>
        <w:t xml:space="preserve">omen </w:t>
      </w:r>
      <w:r>
        <w:rPr>
          <w:rFonts w:ascii="Times New Roman" w:eastAsia="Aptos Display" w:hAnsi="Times New Roman" w:cs="Times New Roman"/>
          <w:kern w:val="0"/>
          <w:bdr w:val="none" w:sz="0" w:space="0" w:color="auto"/>
        </w:rPr>
        <w:t>E</w:t>
      </w:r>
      <w:r w:rsidR="00935973" w:rsidRPr="00935973">
        <w:rPr>
          <w:rFonts w:ascii="Times New Roman" w:eastAsia="Aptos Display" w:hAnsi="Times New Roman" w:cs="Times New Roman"/>
          <w:kern w:val="0"/>
          <w:bdr w:val="none" w:sz="0" w:space="0" w:color="auto"/>
        </w:rPr>
        <w:t>mployment.</w:t>
      </w:r>
      <w:r>
        <w:rPr>
          <w:rFonts w:ascii="Times New Roman" w:eastAsia="Aptos Display" w:hAnsi="Times New Roman" w:cs="Times New Roman"/>
          <w:kern w:val="0"/>
          <w:bdr w:val="none" w:sz="0" w:space="0" w:color="auto"/>
        </w:rPr>
        <w:t>”</w:t>
      </w:r>
      <w:r w:rsidR="00935973" w:rsidRPr="00935973">
        <w:rPr>
          <w:rFonts w:ascii="Times New Roman" w:eastAsia="Aptos Display" w:hAnsi="Times New Roman" w:cs="Times New Roman"/>
          <w:kern w:val="0"/>
          <w:bdr w:val="none" w:sz="0" w:space="0" w:color="auto"/>
        </w:rPr>
        <w:t xml:space="preserve"> </w:t>
      </w:r>
      <w:r w:rsidR="00935973" w:rsidRPr="000150F1">
        <w:rPr>
          <w:rFonts w:ascii="Times New Roman" w:eastAsia="Aptos Display" w:hAnsi="Times New Roman" w:cs="Times New Roman"/>
          <w:i/>
          <w:iCs/>
          <w:kern w:val="0"/>
          <w:bdr w:val="none" w:sz="0" w:space="0" w:color="auto"/>
        </w:rPr>
        <w:t>Journal of Transport Geography</w:t>
      </w:r>
      <w:r w:rsidR="00935973" w:rsidRPr="00935973">
        <w:rPr>
          <w:rFonts w:ascii="Times New Roman" w:eastAsia="Aptos Display" w:hAnsi="Times New Roman" w:cs="Times New Roman"/>
          <w:kern w:val="0"/>
          <w:bdr w:val="none" w:sz="0" w:space="0" w:color="auto"/>
        </w:rPr>
        <w:t xml:space="preserve"> 77</w:t>
      </w:r>
      <w:r>
        <w:rPr>
          <w:rFonts w:ascii="Times New Roman" w:eastAsia="Aptos Display" w:hAnsi="Times New Roman" w:cs="Times New Roman"/>
          <w:kern w:val="0"/>
          <w:bdr w:val="none" w:sz="0" w:space="0" w:color="auto"/>
        </w:rPr>
        <w:t>:</w:t>
      </w:r>
      <w:r w:rsidR="00935973" w:rsidRPr="00935973">
        <w:rPr>
          <w:rFonts w:ascii="Times New Roman" w:eastAsia="Aptos Display" w:hAnsi="Times New Roman" w:cs="Times New Roman"/>
          <w:kern w:val="0"/>
          <w:bdr w:val="none" w:sz="0" w:space="0" w:color="auto"/>
        </w:rPr>
        <w:t xml:space="preserve"> 126-38.</w:t>
      </w:r>
      <w:r>
        <w:rPr>
          <w:rFonts w:ascii="Times New Roman" w:eastAsia="Aptos Display" w:hAnsi="Times New Roman" w:cs="Times New Roman"/>
          <w:kern w:val="0"/>
          <w:bdr w:val="none" w:sz="0" w:space="0" w:color="auto"/>
        </w:rPr>
        <w:t xml:space="preserve"> </w:t>
      </w:r>
      <w:hyperlink r:id="rId68" w:history="1">
        <w:r w:rsidRPr="00B148F6">
          <w:rPr>
            <w:rStyle w:val="Hyperlink"/>
            <w:rFonts w:ascii="Times New Roman" w:eastAsia="Aptos Display" w:hAnsi="Times New Roman" w:cs="Times New Roman"/>
            <w:kern w:val="0"/>
            <w:bdr w:val="none" w:sz="0" w:space="0" w:color="auto"/>
          </w:rPr>
          <w:t>https://doi.org/10.1016/j.jtrangeo.2019.05.002</w:t>
        </w:r>
      </w:hyperlink>
      <w:r>
        <w:rPr>
          <w:rFonts w:ascii="Times New Roman" w:eastAsia="Aptos Display" w:hAnsi="Times New Roman" w:cs="Times New Roman"/>
          <w:kern w:val="0"/>
          <w:bdr w:val="none" w:sz="0" w:space="0" w:color="auto"/>
        </w:rPr>
        <w:t xml:space="preserve"> </w:t>
      </w:r>
    </w:p>
    <w:p w14:paraId="428B2691" w14:textId="4765F5C9" w:rsidR="004D07CF" w:rsidRPr="005F394D" w:rsidRDefault="00AA7E9B" w:rsidP="000150F1">
      <w:pPr>
        <w:pBdr>
          <w:top w:val="none" w:sz="0" w:space="0" w:color="auto"/>
          <w:left w:val="none" w:sz="0" w:space="0" w:color="auto"/>
          <w:bottom w:val="none" w:sz="0" w:space="0" w:color="auto"/>
          <w:right w:val="none" w:sz="0" w:space="0" w:color="auto"/>
          <w:between w:val="none" w:sz="0" w:space="0" w:color="auto"/>
          <w:bar w:val="none" w:sz="0" w:color="auto"/>
        </w:pBdr>
        <w:spacing w:before="240" w:after="0" w:line="480" w:lineRule="auto"/>
        <w:ind w:left="567" w:hanging="567"/>
        <w:contextualSpacing/>
        <w:jc w:val="both"/>
        <w:divId w:val="897741137"/>
        <w:rPr>
          <w:rFonts w:ascii="Times New Roman" w:eastAsia="Aptos Display" w:hAnsi="Times New Roman" w:cs="Times New Roman"/>
          <w:kern w:val="0"/>
          <w:bdr w:val="none" w:sz="0" w:space="0" w:color="auto"/>
        </w:rPr>
      </w:pPr>
      <w:r w:rsidRPr="00AA7E9B">
        <w:rPr>
          <w:rFonts w:ascii="Times New Roman" w:eastAsia="Aptos Display" w:hAnsi="Times New Roman" w:cs="Times New Roman"/>
          <w:kern w:val="0"/>
          <w:bdr w:val="none" w:sz="0" w:space="0" w:color="auto"/>
        </w:rPr>
        <w:t>Yuval‐Davis, N</w:t>
      </w:r>
      <w:r w:rsidR="000150F1">
        <w:rPr>
          <w:rFonts w:ascii="Times New Roman" w:eastAsia="Aptos Display" w:hAnsi="Times New Roman" w:cs="Times New Roman"/>
          <w:kern w:val="0"/>
          <w:bdr w:val="none" w:sz="0" w:space="0" w:color="auto"/>
        </w:rPr>
        <w:t>ira</w:t>
      </w:r>
      <w:r w:rsidRPr="00AA7E9B">
        <w:rPr>
          <w:rFonts w:ascii="Times New Roman" w:eastAsia="Aptos Display" w:hAnsi="Times New Roman" w:cs="Times New Roman"/>
          <w:kern w:val="0"/>
          <w:bdr w:val="none" w:sz="0" w:space="0" w:color="auto"/>
        </w:rPr>
        <w:t xml:space="preserve">. 2011. </w:t>
      </w:r>
      <w:r w:rsidR="000150F1">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Beyond the </w:t>
      </w:r>
      <w:r w:rsidR="000150F1">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 xml:space="preserve">ecognition and </w:t>
      </w:r>
      <w:r w:rsidR="000150F1">
        <w:rPr>
          <w:rFonts w:ascii="Times New Roman" w:eastAsia="Aptos Display" w:hAnsi="Times New Roman" w:cs="Times New Roman"/>
          <w:kern w:val="0"/>
          <w:bdr w:val="none" w:sz="0" w:space="0" w:color="auto"/>
        </w:rPr>
        <w:t>R</w:t>
      </w:r>
      <w:r w:rsidRPr="00AA7E9B">
        <w:rPr>
          <w:rFonts w:ascii="Times New Roman" w:eastAsia="Aptos Display" w:hAnsi="Times New Roman" w:cs="Times New Roman"/>
          <w:kern w:val="0"/>
          <w:bdr w:val="none" w:sz="0" w:space="0" w:color="auto"/>
        </w:rPr>
        <w:t>e‐</w:t>
      </w:r>
      <w:r w:rsidR="000150F1">
        <w:rPr>
          <w:rFonts w:ascii="Times New Roman" w:eastAsia="Aptos Display" w:hAnsi="Times New Roman" w:cs="Times New Roman"/>
          <w:kern w:val="0"/>
          <w:bdr w:val="none" w:sz="0" w:space="0" w:color="auto"/>
        </w:rPr>
        <w:t>D</w:t>
      </w:r>
      <w:r w:rsidRPr="00AA7E9B">
        <w:rPr>
          <w:rFonts w:ascii="Times New Roman" w:eastAsia="Aptos Display" w:hAnsi="Times New Roman" w:cs="Times New Roman"/>
          <w:kern w:val="0"/>
          <w:bdr w:val="none" w:sz="0" w:space="0" w:color="auto"/>
        </w:rPr>
        <w:t xml:space="preserve">istribution </w:t>
      </w:r>
      <w:r w:rsidR="000150F1">
        <w:rPr>
          <w:rFonts w:ascii="Times New Roman" w:eastAsia="Aptos Display" w:hAnsi="Times New Roman" w:cs="Times New Roman"/>
          <w:kern w:val="0"/>
          <w:bdr w:val="none" w:sz="0" w:space="0" w:color="auto"/>
        </w:rPr>
        <w:t>D</w:t>
      </w:r>
      <w:r w:rsidRPr="00AA7E9B">
        <w:rPr>
          <w:rFonts w:ascii="Times New Roman" w:eastAsia="Aptos Display" w:hAnsi="Times New Roman" w:cs="Times New Roman"/>
          <w:kern w:val="0"/>
          <w:bdr w:val="none" w:sz="0" w:space="0" w:color="auto"/>
        </w:rPr>
        <w:t xml:space="preserve">ichotomy: Intersectionality and </w:t>
      </w:r>
      <w:r w:rsidR="000150F1">
        <w:rPr>
          <w:rFonts w:ascii="Times New Roman" w:eastAsia="Aptos Display" w:hAnsi="Times New Roman" w:cs="Times New Roman"/>
          <w:kern w:val="0"/>
          <w:bdr w:val="none" w:sz="0" w:space="0" w:color="auto"/>
        </w:rPr>
        <w:t>S</w:t>
      </w:r>
      <w:r w:rsidRPr="00AA7E9B">
        <w:rPr>
          <w:rFonts w:ascii="Times New Roman" w:eastAsia="Aptos Display" w:hAnsi="Times New Roman" w:cs="Times New Roman"/>
          <w:kern w:val="0"/>
          <w:bdr w:val="none" w:sz="0" w:space="0" w:color="auto"/>
        </w:rPr>
        <w:t>tratification.</w:t>
      </w:r>
      <w:r w:rsidR="000150F1">
        <w:rPr>
          <w:rFonts w:ascii="Times New Roman" w:eastAsia="Aptos Display" w:hAnsi="Times New Roman" w:cs="Times New Roman"/>
          <w:kern w:val="0"/>
          <w:bdr w:val="none" w:sz="0" w:space="0" w:color="auto"/>
        </w:rPr>
        <w:t>”</w:t>
      </w:r>
      <w:r w:rsidRPr="00AA7E9B">
        <w:rPr>
          <w:rFonts w:ascii="Times New Roman" w:eastAsia="Aptos Display" w:hAnsi="Times New Roman" w:cs="Times New Roman"/>
          <w:kern w:val="0"/>
          <w:bdr w:val="none" w:sz="0" w:space="0" w:color="auto"/>
        </w:rPr>
        <w:t xml:space="preserve"> In </w:t>
      </w:r>
      <w:r w:rsidR="000150F1" w:rsidRPr="000150F1">
        <w:rPr>
          <w:rFonts w:ascii="Times New Roman" w:eastAsia="Aptos Display" w:hAnsi="Times New Roman" w:cs="Times New Roman"/>
          <w:i/>
          <w:iCs/>
          <w:kern w:val="0"/>
          <w:bdr w:val="none" w:sz="0" w:space="0" w:color="auto"/>
        </w:rPr>
        <w:t>Framing Intersectionality: Debates on a Multi‐Faceted Concept in Gender Studies</w:t>
      </w:r>
      <w:r w:rsidR="000150F1">
        <w:rPr>
          <w:rFonts w:ascii="Times New Roman" w:eastAsia="Aptos Display" w:hAnsi="Times New Roman" w:cs="Times New Roman"/>
          <w:kern w:val="0"/>
          <w:bdr w:val="none" w:sz="0" w:space="0" w:color="auto"/>
        </w:rPr>
        <w:t xml:space="preserve">, edited by </w:t>
      </w:r>
      <w:r w:rsidR="000150F1" w:rsidRPr="000150F1">
        <w:rPr>
          <w:rFonts w:ascii="Times New Roman" w:eastAsia="Aptos Display" w:hAnsi="Times New Roman" w:cs="Times New Roman"/>
          <w:kern w:val="0"/>
          <w:bdr w:val="none" w:sz="0" w:space="0" w:color="auto"/>
        </w:rPr>
        <w:t xml:space="preserve">Helma Lutz, Maria Teresa Herrera Vivar, </w:t>
      </w:r>
      <w:r w:rsidR="000150F1">
        <w:rPr>
          <w:rFonts w:ascii="Times New Roman" w:eastAsia="Aptos Display" w:hAnsi="Times New Roman" w:cs="Times New Roman"/>
          <w:kern w:val="0"/>
          <w:bdr w:val="none" w:sz="0" w:space="0" w:color="auto"/>
        </w:rPr>
        <w:t xml:space="preserve">and </w:t>
      </w:r>
      <w:r w:rsidR="000150F1" w:rsidRPr="000150F1">
        <w:rPr>
          <w:rFonts w:ascii="Times New Roman" w:eastAsia="Aptos Display" w:hAnsi="Times New Roman" w:cs="Times New Roman"/>
          <w:kern w:val="0"/>
          <w:bdr w:val="none" w:sz="0" w:space="0" w:color="auto"/>
        </w:rPr>
        <w:t>Linda Supik</w:t>
      </w:r>
      <w:r w:rsidR="000150F1">
        <w:rPr>
          <w:rFonts w:ascii="Times New Roman" w:eastAsia="Aptos Display" w:hAnsi="Times New Roman" w:cs="Times New Roman"/>
          <w:kern w:val="0"/>
          <w:bdr w:val="none" w:sz="0" w:space="0" w:color="auto"/>
        </w:rPr>
        <w:t xml:space="preserve">, 155-70. </w:t>
      </w:r>
      <w:r w:rsidRPr="00AA7E9B">
        <w:rPr>
          <w:rFonts w:ascii="Times New Roman" w:eastAsia="Aptos Display" w:hAnsi="Times New Roman" w:cs="Times New Roman"/>
          <w:kern w:val="0"/>
          <w:bdr w:val="none" w:sz="0" w:space="0" w:color="auto"/>
        </w:rPr>
        <w:t>Farnham, UK: Ashgate.</w:t>
      </w:r>
    </w:p>
    <w:sectPr w:rsidR="004D07CF" w:rsidRPr="005F394D" w:rsidSect="0004460C">
      <w:headerReference w:type="default" r:id="rId6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77F80" w14:textId="77777777" w:rsidR="00876C96" w:rsidRDefault="00876C96">
      <w:pPr>
        <w:spacing w:after="0" w:line="240" w:lineRule="auto"/>
      </w:pPr>
      <w:r>
        <w:separator/>
      </w:r>
    </w:p>
  </w:endnote>
  <w:endnote w:type="continuationSeparator" w:id="0">
    <w:p w14:paraId="77B4EE52" w14:textId="77777777" w:rsidR="00876C96" w:rsidRDefault="00876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1"/>
    <w:family w:val="auto"/>
    <w:pitch w:val="variable"/>
    <w:sig w:usb0="E50002FF" w:usb1="500079DB" w:usb2="00000010" w:usb3="00000000" w:csb0="0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369C" w14:textId="77777777" w:rsidR="00876C96" w:rsidRDefault="00876C96">
      <w:pPr>
        <w:spacing w:after="0" w:line="240" w:lineRule="auto"/>
      </w:pPr>
      <w:r>
        <w:separator/>
      </w:r>
    </w:p>
  </w:footnote>
  <w:footnote w:type="continuationSeparator" w:id="0">
    <w:p w14:paraId="003614F3" w14:textId="77777777" w:rsidR="00876C96" w:rsidRDefault="00876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867887"/>
      <w:docPartObj>
        <w:docPartGallery w:val="Page Numbers (Top of Page)"/>
        <w:docPartUnique/>
      </w:docPartObj>
    </w:sdtPr>
    <w:sdtEndPr>
      <w:rPr>
        <w:rFonts w:ascii="Times New Roman" w:hAnsi="Times New Roman" w:cs="Times New Roman"/>
        <w:noProof/>
      </w:rPr>
    </w:sdtEndPr>
    <w:sdtContent>
      <w:p w14:paraId="1013FB34" w14:textId="21BE3B22" w:rsidR="00DC46D6" w:rsidRPr="00DC46D6" w:rsidRDefault="00DC46D6">
        <w:pPr>
          <w:pStyle w:val="Header"/>
          <w:jc w:val="right"/>
          <w:rPr>
            <w:rFonts w:ascii="Times New Roman" w:hAnsi="Times New Roman" w:cs="Times New Roman"/>
          </w:rPr>
        </w:pPr>
        <w:r w:rsidRPr="00DC46D6">
          <w:rPr>
            <w:rFonts w:ascii="Times New Roman" w:hAnsi="Times New Roman" w:cs="Times New Roman"/>
          </w:rPr>
          <w:fldChar w:fldCharType="begin"/>
        </w:r>
        <w:r w:rsidRPr="00DC46D6">
          <w:rPr>
            <w:rFonts w:ascii="Times New Roman" w:hAnsi="Times New Roman" w:cs="Times New Roman"/>
          </w:rPr>
          <w:instrText xml:space="preserve"> PAGE   \* MERGEFORMAT </w:instrText>
        </w:r>
        <w:r w:rsidRPr="00DC46D6">
          <w:rPr>
            <w:rFonts w:ascii="Times New Roman" w:hAnsi="Times New Roman" w:cs="Times New Roman"/>
          </w:rPr>
          <w:fldChar w:fldCharType="separate"/>
        </w:r>
        <w:r w:rsidRPr="00DC46D6">
          <w:rPr>
            <w:rFonts w:ascii="Times New Roman" w:hAnsi="Times New Roman" w:cs="Times New Roman"/>
            <w:noProof/>
          </w:rPr>
          <w:t>2</w:t>
        </w:r>
        <w:r w:rsidRPr="00DC46D6">
          <w:rPr>
            <w:rFonts w:ascii="Times New Roman" w:hAnsi="Times New Roman" w:cs="Times New Roman"/>
            <w:noProof/>
          </w:rPr>
          <w:fldChar w:fldCharType="end"/>
        </w:r>
      </w:p>
    </w:sdtContent>
  </w:sdt>
  <w:p w14:paraId="756946AF" w14:textId="77777777" w:rsidR="00DC46D6" w:rsidRDefault="00DC46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73B"/>
    <w:multiLevelType w:val="hybridMultilevel"/>
    <w:tmpl w:val="296EED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DD2FDB"/>
    <w:multiLevelType w:val="hybridMultilevel"/>
    <w:tmpl w:val="08108CCA"/>
    <w:lvl w:ilvl="0" w:tplc="20187D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9707BF"/>
    <w:multiLevelType w:val="hybridMultilevel"/>
    <w:tmpl w:val="3D36B776"/>
    <w:lvl w:ilvl="0" w:tplc="8B7EF95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666D6"/>
    <w:multiLevelType w:val="hybridMultilevel"/>
    <w:tmpl w:val="FFFFFFFF"/>
    <w:numStyleLink w:val="ImportedStyle1"/>
  </w:abstractNum>
  <w:abstractNum w:abstractNumId="4" w15:restartNumberingAfterBreak="0">
    <w:nsid w:val="14872F0F"/>
    <w:multiLevelType w:val="multilevel"/>
    <w:tmpl w:val="404A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F1A0A"/>
    <w:multiLevelType w:val="hybridMultilevel"/>
    <w:tmpl w:val="4DA4FD6E"/>
    <w:lvl w:ilvl="0" w:tplc="C99AD0D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21E92"/>
    <w:multiLevelType w:val="hybridMultilevel"/>
    <w:tmpl w:val="F052246E"/>
    <w:lvl w:ilvl="0" w:tplc="FF087822">
      <w:start w:val="1"/>
      <w:numFmt w:val="decimal"/>
      <w:lvlText w:val="%1."/>
      <w:lvlJc w:val="left"/>
      <w:pPr>
        <w:ind w:left="1440" w:hanging="360"/>
      </w:pPr>
    </w:lvl>
    <w:lvl w:ilvl="1" w:tplc="0AB66308">
      <w:start w:val="1"/>
      <w:numFmt w:val="decimal"/>
      <w:lvlText w:val="%2."/>
      <w:lvlJc w:val="left"/>
      <w:pPr>
        <w:ind w:left="1440" w:hanging="360"/>
      </w:pPr>
    </w:lvl>
    <w:lvl w:ilvl="2" w:tplc="974848C8">
      <w:start w:val="1"/>
      <w:numFmt w:val="decimal"/>
      <w:lvlText w:val="%3."/>
      <w:lvlJc w:val="left"/>
      <w:pPr>
        <w:ind w:left="1440" w:hanging="360"/>
      </w:pPr>
    </w:lvl>
    <w:lvl w:ilvl="3" w:tplc="7BBECBA0">
      <w:start w:val="1"/>
      <w:numFmt w:val="decimal"/>
      <w:lvlText w:val="%4."/>
      <w:lvlJc w:val="left"/>
      <w:pPr>
        <w:ind w:left="1440" w:hanging="360"/>
      </w:pPr>
    </w:lvl>
    <w:lvl w:ilvl="4" w:tplc="785E38D2">
      <w:start w:val="1"/>
      <w:numFmt w:val="decimal"/>
      <w:lvlText w:val="%5."/>
      <w:lvlJc w:val="left"/>
      <w:pPr>
        <w:ind w:left="1440" w:hanging="360"/>
      </w:pPr>
    </w:lvl>
    <w:lvl w:ilvl="5" w:tplc="46B88E82">
      <w:start w:val="1"/>
      <w:numFmt w:val="decimal"/>
      <w:lvlText w:val="%6."/>
      <w:lvlJc w:val="left"/>
      <w:pPr>
        <w:ind w:left="1440" w:hanging="360"/>
      </w:pPr>
    </w:lvl>
    <w:lvl w:ilvl="6" w:tplc="8484378C">
      <w:start w:val="1"/>
      <w:numFmt w:val="decimal"/>
      <w:lvlText w:val="%7."/>
      <w:lvlJc w:val="left"/>
      <w:pPr>
        <w:ind w:left="1440" w:hanging="360"/>
      </w:pPr>
    </w:lvl>
    <w:lvl w:ilvl="7" w:tplc="69A8CAFE">
      <w:start w:val="1"/>
      <w:numFmt w:val="decimal"/>
      <w:lvlText w:val="%8."/>
      <w:lvlJc w:val="left"/>
      <w:pPr>
        <w:ind w:left="1440" w:hanging="360"/>
      </w:pPr>
    </w:lvl>
    <w:lvl w:ilvl="8" w:tplc="159AFB5E">
      <w:start w:val="1"/>
      <w:numFmt w:val="decimal"/>
      <w:lvlText w:val="%9."/>
      <w:lvlJc w:val="left"/>
      <w:pPr>
        <w:ind w:left="1440" w:hanging="360"/>
      </w:pPr>
    </w:lvl>
  </w:abstractNum>
  <w:abstractNum w:abstractNumId="7" w15:restartNumberingAfterBreak="0">
    <w:nsid w:val="21236DBF"/>
    <w:multiLevelType w:val="hybridMultilevel"/>
    <w:tmpl w:val="78024F9A"/>
    <w:lvl w:ilvl="0" w:tplc="F676CE7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3ED54AA"/>
    <w:multiLevelType w:val="hybridMultilevel"/>
    <w:tmpl w:val="FFFFFFFF"/>
    <w:styleLink w:val="ImportedStyle1"/>
    <w:lvl w:ilvl="0" w:tplc="A9C09B0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86C9F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862C0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12F24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043A9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54AB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42A4D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12097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0C249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7920D20"/>
    <w:multiLevelType w:val="hybridMultilevel"/>
    <w:tmpl w:val="935CA0B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031B32"/>
    <w:multiLevelType w:val="hybridMultilevel"/>
    <w:tmpl w:val="30DA9B3C"/>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0A59F6"/>
    <w:multiLevelType w:val="hybridMultilevel"/>
    <w:tmpl w:val="E9480DEA"/>
    <w:lvl w:ilvl="0" w:tplc="3CAE4A66">
      <w:start w:val="1"/>
      <w:numFmt w:val="decimal"/>
      <w:lvlText w:val="%1."/>
      <w:lvlJc w:val="left"/>
      <w:pPr>
        <w:ind w:left="720" w:hanging="360"/>
      </w:pPr>
    </w:lvl>
    <w:lvl w:ilvl="1" w:tplc="9CC22ECC">
      <w:start w:val="1"/>
      <w:numFmt w:val="decimal"/>
      <w:lvlText w:val="%2."/>
      <w:lvlJc w:val="left"/>
      <w:pPr>
        <w:ind w:left="720" w:hanging="360"/>
      </w:pPr>
    </w:lvl>
    <w:lvl w:ilvl="2" w:tplc="9F923014">
      <w:start w:val="1"/>
      <w:numFmt w:val="decimal"/>
      <w:lvlText w:val="%3."/>
      <w:lvlJc w:val="left"/>
      <w:pPr>
        <w:ind w:left="720" w:hanging="360"/>
      </w:pPr>
    </w:lvl>
    <w:lvl w:ilvl="3" w:tplc="FFDA0AD8">
      <w:start w:val="1"/>
      <w:numFmt w:val="decimal"/>
      <w:lvlText w:val="%4."/>
      <w:lvlJc w:val="left"/>
      <w:pPr>
        <w:ind w:left="720" w:hanging="360"/>
      </w:pPr>
    </w:lvl>
    <w:lvl w:ilvl="4" w:tplc="5210A198">
      <w:start w:val="1"/>
      <w:numFmt w:val="decimal"/>
      <w:lvlText w:val="%5."/>
      <w:lvlJc w:val="left"/>
      <w:pPr>
        <w:ind w:left="720" w:hanging="360"/>
      </w:pPr>
    </w:lvl>
    <w:lvl w:ilvl="5" w:tplc="ECD43FF4">
      <w:start w:val="1"/>
      <w:numFmt w:val="decimal"/>
      <w:lvlText w:val="%6."/>
      <w:lvlJc w:val="left"/>
      <w:pPr>
        <w:ind w:left="720" w:hanging="360"/>
      </w:pPr>
    </w:lvl>
    <w:lvl w:ilvl="6" w:tplc="C638FE86">
      <w:start w:val="1"/>
      <w:numFmt w:val="decimal"/>
      <w:lvlText w:val="%7."/>
      <w:lvlJc w:val="left"/>
      <w:pPr>
        <w:ind w:left="720" w:hanging="360"/>
      </w:pPr>
    </w:lvl>
    <w:lvl w:ilvl="7" w:tplc="ED1E1838">
      <w:start w:val="1"/>
      <w:numFmt w:val="decimal"/>
      <w:lvlText w:val="%8."/>
      <w:lvlJc w:val="left"/>
      <w:pPr>
        <w:ind w:left="720" w:hanging="360"/>
      </w:pPr>
    </w:lvl>
    <w:lvl w:ilvl="8" w:tplc="84AE9F50">
      <w:start w:val="1"/>
      <w:numFmt w:val="decimal"/>
      <w:lvlText w:val="%9."/>
      <w:lvlJc w:val="left"/>
      <w:pPr>
        <w:ind w:left="720" w:hanging="360"/>
      </w:pPr>
    </w:lvl>
  </w:abstractNum>
  <w:abstractNum w:abstractNumId="12" w15:restartNumberingAfterBreak="0">
    <w:nsid w:val="48133E26"/>
    <w:multiLevelType w:val="hybridMultilevel"/>
    <w:tmpl w:val="E29057F0"/>
    <w:lvl w:ilvl="0" w:tplc="13F89358">
      <w:start w:val="1"/>
      <w:numFmt w:val="decimal"/>
      <w:lvlText w:val="%1."/>
      <w:lvlJc w:val="left"/>
      <w:pPr>
        <w:ind w:left="1440" w:hanging="360"/>
      </w:pPr>
    </w:lvl>
    <w:lvl w:ilvl="1" w:tplc="017C3DD0">
      <w:start w:val="1"/>
      <w:numFmt w:val="decimal"/>
      <w:lvlText w:val="%2."/>
      <w:lvlJc w:val="left"/>
      <w:pPr>
        <w:ind w:left="1440" w:hanging="360"/>
      </w:pPr>
    </w:lvl>
    <w:lvl w:ilvl="2" w:tplc="BE485DD6">
      <w:start w:val="1"/>
      <w:numFmt w:val="decimal"/>
      <w:lvlText w:val="%3."/>
      <w:lvlJc w:val="left"/>
      <w:pPr>
        <w:ind w:left="1440" w:hanging="360"/>
      </w:pPr>
    </w:lvl>
    <w:lvl w:ilvl="3" w:tplc="605C4764">
      <w:start w:val="1"/>
      <w:numFmt w:val="decimal"/>
      <w:lvlText w:val="%4."/>
      <w:lvlJc w:val="left"/>
      <w:pPr>
        <w:ind w:left="1440" w:hanging="360"/>
      </w:pPr>
    </w:lvl>
    <w:lvl w:ilvl="4" w:tplc="2190D628">
      <w:start w:val="1"/>
      <w:numFmt w:val="decimal"/>
      <w:lvlText w:val="%5."/>
      <w:lvlJc w:val="left"/>
      <w:pPr>
        <w:ind w:left="1440" w:hanging="360"/>
      </w:pPr>
    </w:lvl>
    <w:lvl w:ilvl="5" w:tplc="73587AE0">
      <w:start w:val="1"/>
      <w:numFmt w:val="decimal"/>
      <w:lvlText w:val="%6."/>
      <w:lvlJc w:val="left"/>
      <w:pPr>
        <w:ind w:left="1440" w:hanging="360"/>
      </w:pPr>
    </w:lvl>
    <w:lvl w:ilvl="6" w:tplc="637CFC7E">
      <w:start w:val="1"/>
      <w:numFmt w:val="decimal"/>
      <w:lvlText w:val="%7."/>
      <w:lvlJc w:val="left"/>
      <w:pPr>
        <w:ind w:left="1440" w:hanging="360"/>
      </w:pPr>
    </w:lvl>
    <w:lvl w:ilvl="7" w:tplc="1C72BDE6">
      <w:start w:val="1"/>
      <w:numFmt w:val="decimal"/>
      <w:lvlText w:val="%8."/>
      <w:lvlJc w:val="left"/>
      <w:pPr>
        <w:ind w:left="1440" w:hanging="360"/>
      </w:pPr>
    </w:lvl>
    <w:lvl w:ilvl="8" w:tplc="AC7C7C1A">
      <w:start w:val="1"/>
      <w:numFmt w:val="decimal"/>
      <w:lvlText w:val="%9."/>
      <w:lvlJc w:val="left"/>
      <w:pPr>
        <w:ind w:left="1440" w:hanging="360"/>
      </w:pPr>
    </w:lvl>
  </w:abstractNum>
  <w:abstractNum w:abstractNumId="13" w15:restartNumberingAfterBreak="0">
    <w:nsid w:val="485A6028"/>
    <w:multiLevelType w:val="hybridMultilevel"/>
    <w:tmpl w:val="477493D8"/>
    <w:lvl w:ilvl="0" w:tplc="3F285EA2">
      <w:start w:val="1"/>
      <w:numFmt w:val="decimal"/>
      <w:lvlText w:val="%1."/>
      <w:lvlJc w:val="left"/>
      <w:pPr>
        <w:ind w:left="1440" w:hanging="360"/>
      </w:pPr>
    </w:lvl>
    <w:lvl w:ilvl="1" w:tplc="0714E7E0">
      <w:start w:val="1"/>
      <w:numFmt w:val="decimal"/>
      <w:lvlText w:val="%2."/>
      <w:lvlJc w:val="left"/>
      <w:pPr>
        <w:ind w:left="1440" w:hanging="360"/>
      </w:pPr>
    </w:lvl>
    <w:lvl w:ilvl="2" w:tplc="FEA80C28">
      <w:start w:val="1"/>
      <w:numFmt w:val="decimal"/>
      <w:lvlText w:val="%3."/>
      <w:lvlJc w:val="left"/>
      <w:pPr>
        <w:ind w:left="1440" w:hanging="360"/>
      </w:pPr>
    </w:lvl>
    <w:lvl w:ilvl="3" w:tplc="BD1EB40E">
      <w:start w:val="1"/>
      <w:numFmt w:val="decimal"/>
      <w:lvlText w:val="%4."/>
      <w:lvlJc w:val="left"/>
      <w:pPr>
        <w:ind w:left="1440" w:hanging="360"/>
      </w:pPr>
    </w:lvl>
    <w:lvl w:ilvl="4" w:tplc="F52095B8">
      <w:start w:val="1"/>
      <w:numFmt w:val="decimal"/>
      <w:lvlText w:val="%5."/>
      <w:lvlJc w:val="left"/>
      <w:pPr>
        <w:ind w:left="1440" w:hanging="360"/>
      </w:pPr>
    </w:lvl>
    <w:lvl w:ilvl="5" w:tplc="1C400CDC">
      <w:start w:val="1"/>
      <w:numFmt w:val="decimal"/>
      <w:lvlText w:val="%6."/>
      <w:lvlJc w:val="left"/>
      <w:pPr>
        <w:ind w:left="1440" w:hanging="360"/>
      </w:pPr>
    </w:lvl>
    <w:lvl w:ilvl="6" w:tplc="D5FA6B6E">
      <w:start w:val="1"/>
      <w:numFmt w:val="decimal"/>
      <w:lvlText w:val="%7."/>
      <w:lvlJc w:val="left"/>
      <w:pPr>
        <w:ind w:left="1440" w:hanging="360"/>
      </w:pPr>
    </w:lvl>
    <w:lvl w:ilvl="7" w:tplc="C19CFD3E">
      <w:start w:val="1"/>
      <w:numFmt w:val="decimal"/>
      <w:lvlText w:val="%8."/>
      <w:lvlJc w:val="left"/>
      <w:pPr>
        <w:ind w:left="1440" w:hanging="360"/>
      </w:pPr>
    </w:lvl>
    <w:lvl w:ilvl="8" w:tplc="E64C81B8">
      <w:start w:val="1"/>
      <w:numFmt w:val="decimal"/>
      <w:lvlText w:val="%9."/>
      <w:lvlJc w:val="left"/>
      <w:pPr>
        <w:ind w:left="1440" w:hanging="360"/>
      </w:pPr>
    </w:lvl>
  </w:abstractNum>
  <w:abstractNum w:abstractNumId="14" w15:restartNumberingAfterBreak="0">
    <w:nsid w:val="49EC1933"/>
    <w:multiLevelType w:val="hybridMultilevel"/>
    <w:tmpl w:val="4F1E86A6"/>
    <w:lvl w:ilvl="0" w:tplc="FFFFFFFF">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A975646"/>
    <w:multiLevelType w:val="hybridMultilevel"/>
    <w:tmpl w:val="082E34DE"/>
    <w:lvl w:ilvl="0" w:tplc="BA4A35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DF5342"/>
    <w:multiLevelType w:val="hybridMultilevel"/>
    <w:tmpl w:val="9F16B156"/>
    <w:lvl w:ilvl="0" w:tplc="C26063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A2A10"/>
    <w:multiLevelType w:val="hybridMultilevel"/>
    <w:tmpl w:val="D348EF8E"/>
    <w:lvl w:ilvl="0" w:tplc="E2E6118A">
      <w:start w:val="1"/>
      <w:numFmt w:val="decimal"/>
      <w:lvlText w:val="%1."/>
      <w:lvlJc w:val="left"/>
      <w:pPr>
        <w:ind w:left="1020" w:hanging="360"/>
      </w:pPr>
    </w:lvl>
    <w:lvl w:ilvl="1" w:tplc="3D46FA0A">
      <w:start w:val="1"/>
      <w:numFmt w:val="decimal"/>
      <w:lvlText w:val="%2."/>
      <w:lvlJc w:val="left"/>
      <w:pPr>
        <w:ind w:left="1020" w:hanging="360"/>
      </w:pPr>
    </w:lvl>
    <w:lvl w:ilvl="2" w:tplc="FBD4A066">
      <w:start w:val="1"/>
      <w:numFmt w:val="decimal"/>
      <w:lvlText w:val="%3."/>
      <w:lvlJc w:val="left"/>
      <w:pPr>
        <w:ind w:left="1020" w:hanging="360"/>
      </w:pPr>
    </w:lvl>
    <w:lvl w:ilvl="3" w:tplc="0B78727A">
      <w:start w:val="1"/>
      <w:numFmt w:val="decimal"/>
      <w:lvlText w:val="%4."/>
      <w:lvlJc w:val="left"/>
      <w:pPr>
        <w:ind w:left="1020" w:hanging="360"/>
      </w:pPr>
    </w:lvl>
    <w:lvl w:ilvl="4" w:tplc="1CE4D408">
      <w:start w:val="1"/>
      <w:numFmt w:val="decimal"/>
      <w:lvlText w:val="%5."/>
      <w:lvlJc w:val="left"/>
      <w:pPr>
        <w:ind w:left="1020" w:hanging="360"/>
      </w:pPr>
    </w:lvl>
    <w:lvl w:ilvl="5" w:tplc="F1A02E16">
      <w:start w:val="1"/>
      <w:numFmt w:val="decimal"/>
      <w:lvlText w:val="%6."/>
      <w:lvlJc w:val="left"/>
      <w:pPr>
        <w:ind w:left="1020" w:hanging="360"/>
      </w:pPr>
    </w:lvl>
    <w:lvl w:ilvl="6" w:tplc="628E5564">
      <w:start w:val="1"/>
      <w:numFmt w:val="decimal"/>
      <w:lvlText w:val="%7."/>
      <w:lvlJc w:val="left"/>
      <w:pPr>
        <w:ind w:left="1020" w:hanging="360"/>
      </w:pPr>
    </w:lvl>
    <w:lvl w:ilvl="7" w:tplc="35346D7E">
      <w:start w:val="1"/>
      <w:numFmt w:val="decimal"/>
      <w:lvlText w:val="%8."/>
      <w:lvlJc w:val="left"/>
      <w:pPr>
        <w:ind w:left="1020" w:hanging="360"/>
      </w:pPr>
    </w:lvl>
    <w:lvl w:ilvl="8" w:tplc="F66AC994">
      <w:start w:val="1"/>
      <w:numFmt w:val="decimal"/>
      <w:lvlText w:val="%9."/>
      <w:lvlJc w:val="left"/>
      <w:pPr>
        <w:ind w:left="1020" w:hanging="360"/>
      </w:pPr>
    </w:lvl>
  </w:abstractNum>
  <w:abstractNum w:abstractNumId="18" w15:restartNumberingAfterBreak="0">
    <w:nsid w:val="4EFB3D48"/>
    <w:multiLevelType w:val="hybridMultilevel"/>
    <w:tmpl w:val="7CB6F9E2"/>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7F085F"/>
    <w:multiLevelType w:val="hybridMultilevel"/>
    <w:tmpl w:val="C1A2FA36"/>
    <w:lvl w:ilvl="0" w:tplc="A028C692">
      <w:start w:val="1"/>
      <w:numFmt w:val="lowerLetter"/>
      <w:lvlText w:val="%1)"/>
      <w:lvlJc w:val="left"/>
      <w:pPr>
        <w:ind w:left="720" w:hanging="360"/>
      </w:pPr>
    </w:lvl>
    <w:lvl w:ilvl="1" w:tplc="5698574E">
      <w:start w:val="1"/>
      <w:numFmt w:val="lowerLetter"/>
      <w:lvlText w:val="%2)"/>
      <w:lvlJc w:val="left"/>
      <w:pPr>
        <w:ind w:left="720" w:hanging="360"/>
      </w:pPr>
    </w:lvl>
    <w:lvl w:ilvl="2" w:tplc="C5083974">
      <w:start w:val="1"/>
      <w:numFmt w:val="lowerLetter"/>
      <w:lvlText w:val="%3)"/>
      <w:lvlJc w:val="left"/>
      <w:pPr>
        <w:ind w:left="720" w:hanging="360"/>
      </w:pPr>
    </w:lvl>
    <w:lvl w:ilvl="3" w:tplc="86B45180">
      <w:start w:val="1"/>
      <w:numFmt w:val="lowerLetter"/>
      <w:lvlText w:val="%4)"/>
      <w:lvlJc w:val="left"/>
      <w:pPr>
        <w:ind w:left="720" w:hanging="360"/>
      </w:pPr>
    </w:lvl>
    <w:lvl w:ilvl="4" w:tplc="19261F58">
      <w:start w:val="1"/>
      <w:numFmt w:val="lowerLetter"/>
      <w:lvlText w:val="%5)"/>
      <w:lvlJc w:val="left"/>
      <w:pPr>
        <w:ind w:left="720" w:hanging="360"/>
      </w:pPr>
    </w:lvl>
    <w:lvl w:ilvl="5" w:tplc="D31C5A70">
      <w:start w:val="1"/>
      <w:numFmt w:val="lowerLetter"/>
      <w:lvlText w:val="%6)"/>
      <w:lvlJc w:val="left"/>
      <w:pPr>
        <w:ind w:left="720" w:hanging="360"/>
      </w:pPr>
    </w:lvl>
    <w:lvl w:ilvl="6" w:tplc="D48C956C">
      <w:start w:val="1"/>
      <w:numFmt w:val="lowerLetter"/>
      <w:lvlText w:val="%7)"/>
      <w:lvlJc w:val="left"/>
      <w:pPr>
        <w:ind w:left="720" w:hanging="360"/>
      </w:pPr>
    </w:lvl>
    <w:lvl w:ilvl="7" w:tplc="F49802A0">
      <w:start w:val="1"/>
      <w:numFmt w:val="lowerLetter"/>
      <w:lvlText w:val="%8)"/>
      <w:lvlJc w:val="left"/>
      <w:pPr>
        <w:ind w:left="720" w:hanging="360"/>
      </w:pPr>
    </w:lvl>
    <w:lvl w:ilvl="8" w:tplc="F022C7FC">
      <w:start w:val="1"/>
      <w:numFmt w:val="lowerLetter"/>
      <w:lvlText w:val="%9)"/>
      <w:lvlJc w:val="left"/>
      <w:pPr>
        <w:ind w:left="720" w:hanging="360"/>
      </w:pPr>
    </w:lvl>
  </w:abstractNum>
  <w:abstractNum w:abstractNumId="20" w15:restartNumberingAfterBreak="0">
    <w:nsid w:val="50796598"/>
    <w:multiLevelType w:val="hybridMultilevel"/>
    <w:tmpl w:val="88BC33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E87073"/>
    <w:multiLevelType w:val="hybridMultilevel"/>
    <w:tmpl w:val="DD7EDABE"/>
    <w:lvl w:ilvl="0" w:tplc="FFFFFFFF">
      <w:start w:val="40"/>
      <w:numFmt w:val="bullet"/>
      <w:lvlText w:val=""/>
      <w:lvlJc w:val="left"/>
      <w:pPr>
        <w:ind w:left="360" w:hanging="360"/>
      </w:pPr>
      <w:rPr>
        <w:rFonts w:ascii="Symbol" w:eastAsia="Aptos Display"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43B13EF"/>
    <w:multiLevelType w:val="hybridMultilevel"/>
    <w:tmpl w:val="D6EA59B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A44C20"/>
    <w:multiLevelType w:val="hybridMultilevel"/>
    <w:tmpl w:val="2934389C"/>
    <w:lvl w:ilvl="0" w:tplc="FFFFFFFF">
      <w:numFmt w:val="bullet"/>
      <w:lvlText w:val=""/>
      <w:lvlJc w:val="left"/>
      <w:pPr>
        <w:ind w:left="360" w:hanging="360"/>
      </w:pPr>
      <w:rPr>
        <w:rFonts w:ascii="Symbol" w:eastAsiaTheme="minorEastAsia" w:hAnsi="Symbol" w:cstheme="maj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D57E38"/>
    <w:multiLevelType w:val="hybridMultilevel"/>
    <w:tmpl w:val="8D0EBBDE"/>
    <w:lvl w:ilvl="0" w:tplc="CA32673A">
      <w:start w:val="1"/>
      <w:numFmt w:val="lowerLetter"/>
      <w:lvlText w:val="(%1)"/>
      <w:lvlJc w:val="left"/>
      <w:pPr>
        <w:ind w:left="1084" w:hanging="37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68A43112"/>
    <w:multiLevelType w:val="hybridMultilevel"/>
    <w:tmpl w:val="951AACDC"/>
    <w:lvl w:ilvl="0" w:tplc="FBC8BCE0">
      <w:start w:val="1"/>
      <w:numFmt w:val="decimal"/>
      <w:lvlText w:val="%1."/>
      <w:lvlJc w:val="left"/>
      <w:pPr>
        <w:ind w:left="1020" w:hanging="360"/>
      </w:pPr>
    </w:lvl>
    <w:lvl w:ilvl="1" w:tplc="81565816">
      <w:start w:val="1"/>
      <w:numFmt w:val="decimal"/>
      <w:lvlText w:val="%2."/>
      <w:lvlJc w:val="left"/>
      <w:pPr>
        <w:ind w:left="1020" w:hanging="360"/>
      </w:pPr>
    </w:lvl>
    <w:lvl w:ilvl="2" w:tplc="9DFC75F4">
      <w:start w:val="1"/>
      <w:numFmt w:val="decimal"/>
      <w:lvlText w:val="%3."/>
      <w:lvlJc w:val="left"/>
      <w:pPr>
        <w:ind w:left="1020" w:hanging="360"/>
      </w:pPr>
    </w:lvl>
    <w:lvl w:ilvl="3" w:tplc="71AA0FB4">
      <w:start w:val="1"/>
      <w:numFmt w:val="decimal"/>
      <w:lvlText w:val="%4."/>
      <w:lvlJc w:val="left"/>
      <w:pPr>
        <w:ind w:left="1020" w:hanging="360"/>
      </w:pPr>
    </w:lvl>
    <w:lvl w:ilvl="4" w:tplc="CD525E28">
      <w:start w:val="1"/>
      <w:numFmt w:val="decimal"/>
      <w:lvlText w:val="%5."/>
      <w:lvlJc w:val="left"/>
      <w:pPr>
        <w:ind w:left="1020" w:hanging="360"/>
      </w:pPr>
    </w:lvl>
    <w:lvl w:ilvl="5" w:tplc="8EAE2966">
      <w:start w:val="1"/>
      <w:numFmt w:val="decimal"/>
      <w:lvlText w:val="%6."/>
      <w:lvlJc w:val="left"/>
      <w:pPr>
        <w:ind w:left="1020" w:hanging="360"/>
      </w:pPr>
    </w:lvl>
    <w:lvl w:ilvl="6" w:tplc="803033C4">
      <w:start w:val="1"/>
      <w:numFmt w:val="decimal"/>
      <w:lvlText w:val="%7."/>
      <w:lvlJc w:val="left"/>
      <w:pPr>
        <w:ind w:left="1020" w:hanging="360"/>
      </w:pPr>
    </w:lvl>
    <w:lvl w:ilvl="7" w:tplc="57E69DE0">
      <w:start w:val="1"/>
      <w:numFmt w:val="decimal"/>
      <w:lvlText w:val="%8."/>
      <w:lvlJc w:val="left"/>
      <w:pPr>
        <w:ind w:left="1020" w:hanging="360"/>
      </w:pPr>
    </w:lvl>
    <w:lvl w:ilvl="8" w:tplc="347A7BD8">
      <w:start w:val="1"/>
      <w:numFmt w:val="decimal"/>
      <w:lvlText w:val="%9."/>
      <w:lvlJc w:val="left"/>
      <w:pPr>
        <w:ind w:left="1020" w:hanging="360"/>
      </w:pPr>
    </w:lvl>
  </w:abstractNum>
  <w:abstractNum w:abstractNumId="26" w15:restartNumberingAfterBreak="0">
    <w:nsid w:val="6E5205FC"/>
    <w:multiLevelType w:val="hybridMultilevel"/>
    <w:tmpl w:val="725CCE4C"/>
    <w:lvl w:ilvl="0" w:tplc="C99AD0D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5D4FF5"/>
    <w:multiLevelType w:val="hybridMultilevel"/>
    <w:tmpl w:val="3F285E32"/>
    <w:lvl w:ilvl="0" w:tplc="C99AD0D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E30737"/>
    <w:multiLevelType w:val="hybridMultilevel"/>
    <w:tmpl w:val="E0722EE6"/>
    <w:lvl w:ilvl="0" w:tplc="FEA6E20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8760CC"/>
    <w:multiLevelType w:val="hybridMultilevel"/>
    <w:tmpl w:val="4364A93C"/>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417634705">
    <w:abstractNumId w:val="8"/>
  </w:num>
  <w:num w:numId="2" w16cid:durableId="193857956">
    <w:abstractNumId w:val="3"/>
  </w:num>
  <w:num w:numId="3" w16cid:durableId="2116710083">
    <w:abstractNumId w:val="10"/>
  </w:num>
  <w:num w:numId="4" w16cid:durableId="706485627">
    <w:abstractNumId w:val="14"/>
  </w:num>
  <w:num w:numId="5" w16cid:durableId="1668285089">
    <w:abstractNumId w:val="6"/>
  </w:num>
  <w:num w:numId="6" w16cid:durableId="1497187719">
    <w:abstractNumId w:val="13"/>
  </w:num>
  <w:num w:numId="7" w16cid:durableId="2053335097">
    <w:abstractNumId w:val="22"/>
  </w:num>
  <w:num w:numId="8" w16cid:durableId="1222134260">
    <w:abstractNumId w:val="20"/>
  </w:num>
  <w:num w:numId="9" w16cid:durableId="1199585362">
    <w:abstractNumId w:val="18"/>
  </w:num>
  <w:num w:numId="10" w16cid:durableId="1709642969">
    <w:abstractNumId w:val="5"/>
  </w:num>
  <w:num w:numId="11" w16cid:durableId="684402044">
    <w:abstractNumId w:val="27"/>
  </w:num>
  <w:num w:numId="12" w16cid:durableId="1976445958">
    <w:abstractNumId w:val="26"/>
  </w:num>
  <w:num w:numId="13" w16cid:durableId="2127244">
    <w:abstractNumId w:val="0"/>
  </w:num>
  <w:num w:numId="14" w16cid:durableId="1524782646">
    <w:abstractNumId w:val="25"/>
  </w:num>
  <w:num w:numId="15" w16cid:durableId="595939089">
    <w:abstractNumId w:val="17"/>
  </w:num>
  <w:num w:numId="16" w16cid:durableId="1615212555">
    <w:abstractNumId w:val="16"/>
  </w:num>
  <w:num w:numId="17" w16cid:durableId="1689914287">
    <w:abstractNumId w:val="2"/>
  </w:num>
  <w:num w:numId="18" w16cid:durableId="1254390024">
    <w:abstractNumId w:val="9"/>
  </w:num>
  <w:num w:numId="19" w16cid:durableId="374087195">
    <w:abstractNumId w:val="12"/>
  </w:num>
  <w:num w:numId="20" w16cid:durableId="661617939">
    <w:abstractNumId w:val="4"/>
  </w:num>
  <w:num w:numId="21" w16cid:durableId="88354887">
    <w:abstractNumId w:val="7"/>
  </w:num>
  <w:num w:numId="22" w16cid:durableId="205025893">
    <w:abstractNumId w:val="15"/>
  </w:num>
  <w:num w:numId="23" w16cid:durableId="1624924887">
    <w:abstractNumId w:val="28"/>
  </w:num>
  <w:num w:numId="24" w16cid:durableId="1071848526">
    <w:abstractNumId w:val="11"/>
  </w:num>
  <w:num w:numId="25" w16cid:durableId="2052536184">
    <w:abstractNumId w:val="1"/>
  </w:num>
  <w:num w:numId="26" w16cid:durableId="1572735800">
    <w:abstractNumId w:val="24"/>
  </w:num>
  <w:num w:numId="27" w16cid:durableId="1436293748">
    <w:abstractNumId w:val="19"/>
  </w:num>
  <w:num w:numId="28" w16cid:durableId="412436609">
    <w:abstractNumId w:val="29"/>
  </w:num>
  <w:num w:numId="29" w16cid:durableId="1697653171">
    <w:abstractNumId w:val="14"/>
  </w:num>
  <w:num w:numId="30" w16cid:durableId="3214159">
    <w:abstractNumId w:val="21"/>
  </w:num>
  <w:num w:numId="31" w16cid:durableId="11349542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D3"/>
    <w:rsid w:val="00000052"/>
    <w:rsid w:val="000031B7"/>
    <w:rsid w:val="000039C0"/>
    <w:rsid w:val="00003B7E"/>
    <w:rsid w:val="00005713"/>
    <w:rsid w:val="00007361"/>
    <w:rsid w:val="0000737D"/>
    <w:rsid w:val="000076D5"/>
    <w:rsid w:val="00007B92"/>
    <w:rsid w:val="00011428"/>
    <w:rsid w:val="0001291B"/>
    <w:rsid w:val="000131C3"/>
    <w:rsid w:val="000150F1"/>
    <w:rsid w:val="00015137"/>
    <w:rsid w:val="00015568"/>
    <w:rsid w:val="00015934"/>
    <w:rsid w:val="00015FC3"/>
    <w:rsid w:val="00017B51"/>
    <w:rsid w:val="00022348"/>
    <w:rsid w:val="0002448B"/>
    <w:rsid w:val="00024667"/>
    <w:rsid w:val="00024CF4"/>
    <w:rsid w:val="00024D9D"/>
    <w:rsid w:val="00025482"/>
    <w:rsid w:val="00025ADB"/>
    <w:rsid w:val="00025EAB"/>
    <w:rsid w:val="00027F10"/>
    <w:rsid w:val="00032927"/>
    <w:rsid w:val="00032B3D"/>
    <w:rsid w:val="000337E6"/>
    <w:rsid w:val="00033895"/>
    <w:rsid w:val="00035256"/>
    <w:rsid w:val="00035E2D"/>
    <w:rsid w:val="0004097F"/>
    <w:rsid w:val="000426B2"/>
    <w:rsid w:val="000428D5"/>
    <w:rsid w:val="0004460C"/>
    <w:rsid w:val="00045759"/>
    <w:rsid w:val="00046DD4"/>
    <w:rsid w:val="000505DC"/>
    <w:rsid w:val="00050AFE"/>
    <w:rsid w:val="000510FE"/>
    <w:rsid w:val="0005124B"/>
    <w:rsid w:val="00053682"/>
    <w:rsid w:val="00053FAF"/>
    <w:rsid w:val="00055323"/>
    <w:rsid w:val="000568A3"/>
    <w:rsid w:val="00056AA2"/>
    <w:rsid w:val="00057348"/>
    <w:rsid w:val="000610B0"/>
    <w:rsid w:val="0006114A"/>
    <w:rsid w:val="000617A3"/>
    <w:rsid w:val="00063933"/>
    <w:rsid w:val="0006445D"/>
    <w:rsid w:val="00064832"/>
    <w:rsid w:val="00066572"/>
    <w:rsid w:val="000666FF"/>
    <w:rsid w:val="0007151B"/>
    <w:rsid w:val="000717FC"/>
    <w:rsid w:val="00071E29"/>
    <w:rsid w:val="000741E3"/>
    <w:rsid w:val="00074C9C"/>
    <w:rsid w:val="00076530"/>
    <w:rsid w:val="00080A11"/>
    <w:rsid w:val="00085175"/>
    <w:rsid w:val="00087057"/>
    <w:rsid w:val="000873D0"/>
    <w:rsid w:val="00090780"/>
    <w:rsid w:val="0009105C"/>
    <w:rsid w:val="00095A9A"/>
    <w:rsid w:val="00095F52"/>
    <w:rsid w:val="00095FB3"/>
    <w:rsid w:val="00096269"/>
    <w:rsid w:val="00096C06"/>
    <w:rsid w:val="0009715A"/>
    <w:rsid w:val="000A1CF4"/>
    <w:rsid w:val="000A2163"/>
    <w:rsid w:val="000A3146"/>
    <w:rsid w:val="000A4223"/>
    <w:rsid w:val="000A5DB5"/>
    <w:rsid w:val="000A6237"/>
    <w:rsid w:val="000A63AB"/>
    <w:rsid w:val="000A779C"/>
    <w:rsid w:val="000B067B"/>
    <w:rsid w:val="000B1476"/>
    <w:rsid w:val="000B1C3F"/>
    <w:rsid w:val="000B5162"/>
    <w:rsid w:val="000B54B2"/>
    <w:rsid w:val="000B64D9"/>
    <w:rsid w:val="000B7688"/>
    <w:rsid w:val="000B769F"/>
    <w:rsid w:val="000C0C6B"/>
    <w:rsid w:val="000C1F40"/>
    <w:rsid w:val="000C1F7E"/>
    <w:rsid w:val="000C2281"/>
    <w:rsid w:val="000C2DA0"/>
    <w:rsid w:val="000C464F"/>
    <w:rsid w:val="000C495F"/>
    <w:rsid w:val="000C5C5B"/>
    <w:rsid w:val="000C70E3"/>
    <w:rsid w:val="000C7CEB"/>
    <w:rsid w:val="000D053C"/>
    <w:rsid w:val="000D11AC"/>
    <w:rsid w:val="000D6C50"/>
    <w:rsid w:val="000D72E7"/>
    <w:rsid w:val="000D7A75"/>
    <w:rsid w:val="000D7DE7"/>
    <w:rsid w:val="000E03D7"/>
    <w:rsid w:val="000E12DD"/>
    <w:rsid w:val="000E1599"/>
    <w:rsid w:val="000E1B49"/>
    <w:rsid w:val="000E2C68"/>
    <w:rsid w:val="000E316C"/>
    <w:rsid w:val="000E39CA"/>
    <w:rsid w:val="000E438E"/>
    <w:rsid w:val="000E5289"/>
    <w:rsid w:val="000E689A"/>
    <w:rsid w:val="000F3202"/>
    <w:rsid w:val="000F380C"/>
    <w:rsid w:val="000F4F0B"/>
    <w:rsid w:val="000F56C5"/>
    <w:rsid w:val="000F7323"/>
    <w:rsid w:val="000F7DDB"/>
    <w:rsid w:val="00100B85"/>
    <w:rsid w:val="00100BE2"/>
    <w:rsid w:val="001042E6"/>
    <w:rsid w:val="0010598D"/>
    <w:rsid w:val="00107854"/>
    <w:rsid w:val="001105E4"/>
    <w:rsid w:val="00110B1B"/>
    <w:rsid w:val="00110C3D"/>
    <w:rsid w:val="00111EBE"/>
    <w:rsid w:val="00113714"/>
    <w:rsid w:val="00113759"/>
    <w:rsid w:val="0011536C"/>
    <w:rsid w:val="00116100"/>
    <w:rsid w:val="0011628F"/>
    <w:rsid w:val="00117D4C"/>
    <w:rsid w:val="00121881"/>
    <w:rsid w:val="00122EDF"/>
    <w:rsid w:val="001233DD"/>
    <w:rsid w:val="00124DDC"/>
    <w:rsid w:val="00125782"/>
    <w:rsid w:val="001278C8"/>
    <w:rsid w:val="00127BFA"/>
    <w:rsid w:val="00131ADC"/>
    <w:rsid w:val="00131BB2"/>
    <w:rsid w:val="00133EAA"/>
    <w:rsid w:val="00135526"/>
    <w:rsid w:val="00135E33"/>
    <w:rsid w:val="00137399"/>
    <w:rsid w:val="00137C80"/>
    <w:rsid w:val="00137F88"/>
    <w:rsid w:val="00140E78"/>
    <w:rsid w:val="001428C3"/>
    <w:rsid w:val="00143BAF"/>
    <w:rsid w:val="00143CFB"/>
    <w:rsid w:val="00144ED9"/>
    <w:rsid w:val="001451FA"/>
    <w:rsid w:val="00145338"/>
    <w:rsid w:val="001468B4"/>
    <w:rsid w:val="0014787A"/>
    <w:rsid w:val="00150766"/>
    <w:rsid w:val="00151253"/>
    <w:rsid w:val="001516F2"/>
    <w:rsid w:val="0015201E"/>
    <w:rsid w:val="00153216"/>
    <w:rsid w:val="00154356"/>
    <w:rsid w:val="001547CE"/>
    <w:rsid w:val="00154FB9"/>
    <w:rsid w:val="0015664A"/>
    <w:rsid w:val="00157901"/>
    <w:rsid w:val="00157FA4"/>
    <w:rsid w:val="00160A30"/>
    <w:rsid w:val="0016109B"/>
    <w:rsid w:val="00162423"/>
    <w:rsid w:val="0016393A"/>
    <w:rsid w:val="00163F69"/>
    <w:rsid w:val="0016463E"/>
    <w:rsid w:val="00164BA5"/>
    <w:rsid w:val="00165706"/>
    <w:rsid w:val="00165CC3"/>
    <w:rsid w:val="00166B67"/>
    <w:rsid w:val="00172272"/>
    <w:rsid w:val="00172332"/>
    <w:rsid w:val="0017448C"/>
    <w:rsid w:val="00174D86"/>
    <w:rsid w:val="00175ADE"/>
    <w:rsid w:val="00176A55"/>
    <w:rsid w:val="00176C3C"/>
    <w:rsid w:val="00176C4A"/>
    <w:rsid w:val="00176EDE"/>
    <w:rsid w:val="0017760C"/>
    <w:rsid w:val="00180201"/>
    <w:rsid w:val="001806A0"/>
    <w:rsid w:val="00183AF5"/>
    <w:rsid w:val="00183B38"/>
    <w:rsid w:val="00184020"/>
    <w:rsid w:val="00184137"/>
    <w:rsid w:val="00184962"/>
    <w:rsid w:val="0018541C"/>
    <w:rsid w:val="00185CCF"/>
    <w:rsid w:val="001868B5"/>
    <w:rsid w:val="001922DA"/>
    <w:rsid w:val="001930A8"/>
    <w:rsid w:val="001958AF"/>
    <w:rsid w:val="0019619C"/>
    <w:rsid w:val="001976F3"/>
    <w:rsid w:val="001A0199"/>
    <w:rsid w:val="001A01CB"/>
    <w:rsid w:val="001A0E53"/>
    <w:rsid w:val="001A4299"/>
    <w:rsid w:val="001A48C8"/>
    <w:rsid w:val="001A5050"/>
    <w:rsid w:val="001A55B9"/>
    <w:rsid w:val="001A61F9"/>
    <w:rsid w:val="001A66D7"/>
    <w:rsid w:val="001A72B7"/>
    <w:rsid w:val="001B1D35"/>
    <w:rsid w:val="001B2622"/>
    <w:rsid w:val="001B2B57"/>
    <w:rsid w:val="001B371B"/>
    <w:rsid w:val="001B3818"/>
    <w:rsid w:val="001B42DA"/>
    <w:rsid w:val="001B5172"/>
    <w:rsid w:val="001C4796"/>
    <w:rsid w:val="001C66D1"/>
    <w:rsid w:val="001C727B"/>
    <w:rsid w:val="001C74A9"/>
    <w:rsid w:val="001C7CAB"/>
    <w:rsid w:val="001C7E0F"/>
    <w:rsid w:val="001D1121"/>
    <w:rsid w:val="001D156A"/>
    <w:rsid w:val="001D18B2"/>
    <w:rsid w:val="001D1E4E"/>
    <w:rsid w:val="001D531C"/>
    <w:rsid w:val="001D74B8"/>
    <w:rsid w:val="001E11E7"/>
    <w:rsid w:val="001E2733"/>
    <w:rsid w:val="001E2A1A"/>
    <w:rsid w:val="001E2D90"/>
    <w:rsid w:val="001E2DB1"/>
    <w:rsid w:val="001E346F"/>
    <w:rsid w:val="001E3F48"/>
    <w:rsid w:val="001E4C24"/>
    <w:rsid w:val="001F1033"/>
    <w:rsid w:val="001F1336"/>
    <w:rsid w:val="001F17A5"/>
    <w:rsid w:val="001F1BBC"/>
    <w:rsid w:val="001F22C3"/>
    <w:rsid w:val="001F2E77"/>
    <w:rsid w:val="001F3595"/>
    <w:rsid w:val="001F4B71"/>
    <w:rsid w:val="001F4D42"/>
    <w:rsid w:val="001F4DB8"/>
    <w:rsid w:val="001F4F13"/>
    <w:rsid w:val="001F7848"/>
    <w:rsid w:val="00200E19"/>
    <w:rsid w:val="00202B47"/>
    <w:rsid w:val="00202D36"/>
    <w:rsid w:val="002032E4"/>
    <w:rsid w:val="0020372D"/>
    <w:rsid w:val="00203934"/>
    <w:rsid w:val="002048FA"/>
    <w:rsid w:val="00204976"/>
    <w:rsid w:val="0020660B"/>
    <w:rsid w:val="002066AC"/>
    <w:rsid w:val="0021051F"/>
    <w:rsid w:val="00210F92"/>
    <w:rsid w:val="002113D2"/>
    <w:rsid w:val="00211DFB"/>
    <w:rsid w:val="00212680"/>
    <w:rsid w:val="002126C6"/>
    <w:rsid w:val="0021704E"/>
    <w:rsid w:val="0021750A"/>
    <w:rsid w:val="00221717"/>
    <w:rsid w:val="002232E1"/>
    <w:rsid w:val="002238DA"/>
    <w:rsid w:val="00224054"/>
    <w:rsid w:val="00224077"/>
    <w:rsid w:val="00224AA7"/>
    <w:rsid w:val="00225266"/>
    <w:rsid w:val="00225717"/>
    <w:rsid w:val="00225C1A"/>
    <w:rsid w:val="002304C1"/>
    <w:rsid w:val="002308E5"/>
    <w:rsid w:val="002320FE"/>
    <w:rsid w:val="002336AB"/>
    <w:rsid w:val="00233F94"/>
    <w:rsid w:val="00234B50"/>
    <w:rsid w:val="002351B1"/>
    <w:rsid w:val="00236617"/>
    <w:rsid w:val="00237A8D"/>
    <w:rsid w:val="00237D0C"/>
    <w:rsid w:val="00240AD7"/>
    <w:rsid w:val="00240C12"/>
    <w:rsid w:val="00240FD3"/>
    <w:rsid w:val="0024262E"/>
    <w:rsid w:val="00242E6A"/>
    <w:rsid w:val="00243337"/>
    <w:rsid w:val="002438D9"/>
    <w:rsid w:val="00243D5B"/>
    <w:rsid w:val="00244657"/>
    <w:rsid w:val="00246118"/>
    <w:rsid w:val="002468A7"/>
    <w:rsid w:val="002500D3"/>
    <w:rsid w:val="00252CE8"/>
    <w:rsid w:val="00252DAB"/>
    <w:rsid w:val="002550AA"/>
    <w:rsid w:val="00255398"/>
    <w:rsid w:val="00255BD8"/>
    <w:rsid w:val="0026240F"/>
    <w:rsid w:val="00263373"/>
    <w:rsid w:val="00264717"/>
    <w:rsid w:val="002654CE"/>
    <w:rsid w:val="002658A3"/>
    <w:rsid w:val="0026615B"/>
    <w:rsid w:val="002661A3"/>
    <w:rsid w:val="002669F6"/>
    <w:rsid w:val="00266B54"/>
    <w:rsid w:val="00266FEB"/>
    <w:rsid w:val="0026785C"/>
    <w:rsid w:val="002700B0"/>
    <w:rsid w:val="002715FA"/>
    <w:rsid w:val="00274702"/>
    <w:rsid w:val="00275A76"/>
    <w:rsid w:val="00277346"/>
    <w:rsid w:val="0027743D"/>
    <w:rsid w:val="00277DCF"/>
    <w:rsid w:val="002800D0"/>
    <w:rsid w:val="0028048B"/>
    <w:rsid w:val="00280D89"/>
    <w:rsid w:val="00281098"/>
    <w:rsid w:val="00282613"/>
    <w:rsid w:val="00283459"/>
    <w:rsid w:val="00283B7A"/>
    <w:rsid w:val="00283C97"/>
    <w:rsid w:val="00283DC5"/>
    <w:rsid w:val="00284EF0"/>
    <w:rsid w:val="00286316"/>
    <w:rsid w:val="002873D5"/>
    <w:rsid w:val="0029064E"/>
    <w:rsid w:val="002907E1"/>
    <w:rsid w:val="00290F4D"/>
    <w:rsid w:val="0029119D"/>
    <w:rsid w:val="00291411"/>
    <w:rsid w:val="002936BA"/>
    <w:rsid w:val="0029376F"/>
    <w:rsid w:val="00293AE4"/>
    <w:rsid w:val="00294447"/>
    <w:rsid w:val="00294630"/>
    <w:rsid w:val="002947EB"/>
    <w:rsid w:val="00294BC5"/>
    <w:rsid w:val="00295DDC"/>
    <w:rsid w:val="0029603F"/>
    <w:rsid w:val="00297EAD"/>
    <w:rsid w:val="002A12A6"/>
    <w:rsid w:val="002A2C1D"/>
    <w:rsid w:val="002A3F71"/>
    <w:rsid w:val="002A44E9"/>
    <w:rsid w:val="002A5DFE"/>
    <w:rsid w:val="002A5ECB"/>
    <w:rsid w:val="002A7262"/>
    <w:rsid w:val="002B02FD"/>
    <w:rsid w:val="002B16A8"/>
    <w:rsid w:val="002B1716"/>
    <w:rsid w:val="002B173D"/>
    <w:rsid w:val="002B1C74"/>
    <w:rsid w:val="002B4FC5"/>
    <w:rsid w:val="002B616A"/>
    <w:rsid w:val="002B64B3"/>
    <w:rsid w:val="002B6B86"/>
    <w:rsid w:val="002B6F9A"/>
    <w:rsid w:val="002C092D"/>
    <w:rsid w:val="002C0C48"/>
    <w:rsid w:val="002C183F"/>
    <w:rsid w:val="002C1A8E"/>
    <w:rsid w:val="002C2FAE"/>
    <w:rsid w:val="002C3500"/>
    <w:rsid w:val="002C425F"/>
    <w:rsid w:val="002C4745"/>
    <w:rsid w:val="002C4BC3"/>
    <w:rsid w:val="002C5BFF"/>
    <w:rsid w:val="002C703A"/>
    <w:rsid w:val="002D220D"/>
    <w:rsid w:val="002D4076"/>
    <w:rsid w:val="002D6774"/>
    <w:rsid w:val="002D6B3B"/>
    <w:rsid w:val="002E1208"/>
    <w:rsid w:val="002E2017"/>
    <w:rsid w:val="002E28BE"/>
    <w:rsid w:val="002E35BF"/>
    <w:rsid w:val="002E4DBE"/>
    <w:rsid w:val="002E5029"/>
    <w:rsid w:val="002E6A1E"/>
    <w:rsid w:val="002E7C5E"/>
    <w:rsid w:val="002F22AD"/>
    <w:rsid w:val="002F23F0"/>
    <w:rsid w:val="002F34B1"/>
    <w:rsid w:val="002F410D"/>
    <w:rsid w:val="002F414B"/>
    <w:rsid w:val="002F48A3"/>
    <w:rsid w:val="002F58A8"/>
    <w:rsid w:val="002F7DA7"/>
    <w:rsid w:val="00300E52"/>
    <w:rsid w:val="00300FBC"/>
    <w:rsid w:val="0030281B"/>
    <w:rsid w:val="003037DC"/>
    <w:rsid w:val="00305466"/>
    <w:rsid w:val="003058A6"/>
    <w:rsid w:val="00305E16"/>
    <w:rsid w:val="0030643C"/>
    <w:rsid w:val="00306960"/>
    <w:rsid w:val="003072DE"/>
    <w:rsid w:val="0030774D"/>
    <w:rsid w:val="00310AAF"/>
    <w:rsid w:val="00314138"/>
    <w:rsid w:val="00314AA9"/>
    <w:rsid w:val="00314E58"/>
    <w:rsid w:val="00314ED9"/>
    <w:rsid w:val="00315229"/>
    <w:rsid w:val="0031598B"/>
    <w:rsid w:val="00316A88"/>
    <w:rsid w:val="00316E29"/>
    <w:rsid w:val="00320A09"/>
    <w:rsid w:val="00320B5C"/>
    <w:rsid w:val="00322FF0"/>
    <w:rsid w:val="0032360F"/>
    <w:rsid w:val="00324102"/>
    <w:rsid w:val="003250EA"/>
    <w:rsid w:val="003259CA"/>
    <w:rsid w:val="00325B51"/>
    <w:rsid w:val="003317CC"/>
    <w:rsid w:val="00331C53"/>
    <w:rsid w:val="00331D7C"/>
    <w:rsid w:val="00331EE0"/>
    <w:rsid w:val="00332CC8"/>
    <w:rsid w:val="00333408"/>
    <w:rsid w:val="00337D46"/>
    <w:rsid w:val="003401D9"/>
    <w:rsid w:val="00341343"/>
    <w:rsid w:val="00341375"/>
    <w:rsid w:val="003418FE"/>
    <w:rsid w:val="00343B8C"/>
    <w:rsid w:val="00344D42"/>
    <w:rsid w:val="00344D66"/>
    <w:rsid w:val="0034655B"/>
    <w:rsid w:val="0035236F"/>
    <w:rsid w:val="00354FC9"/>
    <w:rsid w:val="003552FF"/>
    <w:rsid w:val="00356149"/>
    <w:rsid w:val="00356432"/>
    <w:rsid w:val="003564B9"/>
    <w:rsid w:val="003568CF"/>
    <w:rsid w:val="0035796B"/>
    <w:rsid w:val="00360045"/>
    <w:rsid w:val="0036027A"/>
    <w:rsid w:val="0036124B"/>
    <w:rsid w:val="00361E2F"/>
    <w:rsid w:val="00361FB6"/>
    <w:rsid w:val="003631C0"/>
    <w:rsid w:val="00363C44"/>
    <w:rsid w:val="00363D9C"/>
    <w:rsid w:val="00364AF9"/>
    <w:rsid w:val="00365AF0"/>
    <w:rsid w:val="003661CD"/>
    <w:rsid w:val="00367449"/>
    <w:rsid w:val="00370895"/>
    <w:rsid w:val="003719B8"/>
    <w:rsid w:val="00371BC5"/>
    <w:rsid w:val="003727E5"/>
    <w:rsid w:val="003739EF"/>
    <w:rsid w:val="00375AC7"/>
    <w:rsid w:val="00375F86"/>
    <w:rsid w:val="00377F8F"/>
    <w:rsid w:val="003804A7"/>
    <w:rsid w:val="0038067C"/>
    <w:rsid w:val="003816BE"/>
    <w:rsid w:val="00386F25"/>
    <w:rsid w:val="003874BB"/>
    <w:rsid w:val="00387CEC"/>
    <w:rsid w:val="003903F5"/>
    <w:rsid w:val="003915E3"/>
    <w:rsid w:val="003934B7"/>
    <w:rsid w:val="00393DA4"/>
    <w:rsid w:val="003953F5"/>
    <w:rsid w:val="00395C17"/>
    <w:rsid w:val="00395F4C"/>
    <w:rsid w:val="0039752B"/>
    <w:rsid w:val="003A0BD3"/>
    <w:rsid w:val="003A108F"/>
    <w:rsid w:val="003A1BD8"/>
    <w:rsid w:val="003A25C5"/>
    <w:rsid w:val="003A3BFD"/>
    <w:rsid w:val="003A64A2"/>
    <w:rsid w:val="003A68C3"/>
    <w:rsid w:val="003A7A72"/>
    <w:rsid w:val="003A7EED"/>
    <w:rsid w:val="003B0DAE"/>
    <w:rsid w:val="003B12A3"/>
    <w:rsid w:val="003B1F2C"/>
    <w:rsid w:val="003B2049"/>
    <w:rsid w:val="003B254E"/>
    <w:rsid w:val="003B295E"/>
    <w:rsid w:val="003B2B83"/>
    <w:rsid w:val="003B32C1"/>
    <w:rsid w:val="003B427F"/>
    <w:rsid w:val="003B4F3E"/>
    <w:rsid w:val="003B5725"/>
    <w:rsid w:val="003B6568"/>
    <w:rsid w:val="003C050D"/>
    <w:rsid w:val="003C05E7"/>
    <w:rsid w:val="003C0B6F"/>
    <w:rsid w:val="003C1050"/>
    <w:rsid w:val="003C26C3"/>
    <w:rsid w:val="003C34CC"/>
    <w:rsid w:val="003C3616"/>
    <w:rsid w:val="003C37A2"/>
    <w:rsid w:val="003C3D8E"/>
    <w:rsid w:val="003C572C"/>
    <w:rsid w:val="003C7193"/>
    <w:rsid w:val="003C79EB"/>
    <w:rsid w:val="003D09F4"/>
    <w:rsid w:val="003D0C21"/>
    <w:rsid w:val="003D2323"/>
    <w:rsid w:val="003D45A9"/>
    <w:rsid w:val="003D497B"/>
    <w:rsid w:val="003D61A4"/>
    <w:rsid w:val="003D7FAF"/>
    <w:rsid w:val="003E15FE"/>
    <w:rsid w:val="003E1F51"/>
    <w:rsid w:val="003E311D"/>
    <w:rsid w:val="003E6F73"/>
    <w:rsid w:val="003E75E3"/>
    <w:rsid w:val="003E7F12"/>
    <w:rsid w:val="003F02BC"/>
    <w:rsid w:val="003F0643"/>
    <w:rsid w:val="003F06D4"/>
    <w:rsid w:val="003F0ACF"/>
    <w:rsid w:val="003F18BB"/>
    <w:rsid w:val="003F4BC1"/>
    <w:rsid w:val="003F5158"/>
    <w:rsid w:val="003F6489"/>
    <w:rsid w:val="003F6872"/>
    <w:rsid w:val="003F6E28"/>
    <w:rsid w:val="00401B49"/>
    <w:rsid w:val="00401F3F"/>
    <w:rsid w:val="0040207D"/>
    <w:rsid w:val="00402660"/>
    <w:rsid w:val="00402C88"/>
    <w:rsid w:val="00403B17"/>
    <w:rsid w:val="00403C0D"/>
    <w:rsid w:val="004047F5"/>
    <w:rsid w:val="00404A65"/>
    <w:rsid w:val="00404A80"/>
    <w:rsid w:val="004054A0"/>
    <w:rsid w:val="00405BCF"/>
    <w:rsid w:val="00406300"/>
    <w:rsid w:val="004064A0"/>
    <w:rsid w:val="0040749E"/>
    <w:rsid w:val="00410611"/>
    <w:rsid w:val="004108E9"/>
    <w:rsid w:val="00411B19"/>
    <w:rsid w:val="00412124"/>
    <w:rsid w:val="00412BBF"/>
    <w:rsid w:val="00413BE5"/>
    <w:rsid w:val="00414434"/>
    <w:rsid w:val="004177B5"/>
    <w:rsid w:val="0042167C"/>
    <w:rsid w:val="0042206C"/>
    <w:rsid w:val="0042259B"/>
    <w:rsid w:val="00422CDA"/>
    <w:rsid w:val="00423662"/>
    <w:rsid w:val="00425740"/>
    <w:rsid w:val="00425BF3"/>
    <w:rsid w:val="0042724A"/>
    <w:rsid w:val="00431269"/>
    <w:rsid w:val="0043206B"/>
    <w:rsid w:val="004334F2"/>
    <w:rsid w:val="00433EE4"/>
    <w:rsid w:val="004341EB"/>
    <w:rsid w:val="004344E8"/>
    <w:rsid w:val="004357E1"/>
    <w:rsid w:val="004368EA"/>
    <w:rsid w:val="00440879"/>
    <w:rsid w:val="00442876"/>
    <w:rsid w:val="00442F2C"/>
    <w:rsid w:val="004433C7"/>
    <w:rsid w:val="00443AED"/>
    <w:rsid w:val="0044449B"/>
    <w:rsid w:val="00445065"/>
    <w:rsid w:val="00447261"/>
    <w:rsid w:val="00447325"/>
    <w:rsid w:val="004473E0"/>
    <w:rsid w:val="00451365"/>
    <w:rsid w:val="00451F0B"/>
    <w:rsid w:val="004520BB"/>
    <w:rsid w:val="00452D57"/>
    <w:rsid w:val="00453B5F"/>
    <w:rsid w:val="00453E80"/>
    <w:rsid w:val="004571CE"/>
    <w:rsid w:val="00457391"/>
    <w:rsid w:val="00460A68"/>
    <w:rsid w:val="004619ED"/>
    <w:rsid w:val="00461AD7"/>
    <w:rsid w:val="004637F7"/>
    <w:rsid w:val="00463E9C"/>
    <w:rsid w:val="004700F6"/>
    <w:rsid w:val="00470849"/>
    <w:rsid w:val="0047282A"/>
    <w:rsid w:val="004729D8"/>
    <w:rsid w:val="00473C2E"/>
    <w:rsid w:val="004746F9"/>
    <w:rsid w:val="00475301"/>
    <w:rsid w:val="0047545B"/>
    <w:rsid w:val="004755DA"/>
    <w:rsid w:val="004758E6"/>
    <w:rsid w:val="004762CB"/>
    <w:rsid w:val="00477250"/>
    <w:rsid w:val="00477781"/>
    <w:rsid w:val="0048022F"/>
    <w:rsid w:val="00480810"/>
    <w:rsid w:val="004809A3"/>
    <w:rsid w:val="00480CA0"/>
    <w:rsid w:val="004810D3"/>
    <w:rsid w:val="00481FBC"/>
    <w:rsid w:val="00482390"/>
    <w:rsid w:val="00482607"/>
    <w:rsid w:val="0048587A"/>
    <w:rsid w:val="00486BF1"/>
    <w:rsid w:val="00486BF3"/>
    <w:rsid w:val="004871DD"/>
    <w:rsid w:val="0048736C"/>
    <w:rsid w:val="00487890"/>
    <w:rsid w:val="00487EA4"/>
    <w:rsid w:val="0049285A"/>
    <w:rsid w:val="00493B2E"/>
    <w:rsid w:val="004948FF"/>
    <w:rsid w:val="00494B4B"/>
    <w:rsid w:val="004957C3"/>
    <w:rsid w:val="004970F0"/>
    <w:rsid w:val="004A17A5"/>
    <w:rsid w:val="004A1A90"/>
    <w:rsid w:val="004A2683"/>
    <w:rsid w:val="004A2AFC"/>
    <w:rsid w:val="004A363A"/>
    <w:rsid w:val="004A36F4"/>
    <w:rsid w:val="004A4128"/>
    <w:rsid w:val="004A42D4"/>
    <w:rsid w:val="004A478A"/>
    <w:rsid w:val="004A4C77"/>
    <w:rsid w:val="004A4F7E"/>
    <w:rsid w:val="004A514D"/>
    <w:rsid w:val="004A62F5"/>
    <w:rsid w:val="004A6411"/>
    <w:rsid w:val="004A714A"/>
    <w:rsid w:val="004A7C99"/>
    <w:rsid w:val="004B0238"/>
    <w:rsid w:val="004B03D4"/>
    <w:rsid w:val="004B173B"/>
    <w:rsid w:val="004B3077"/>
    <w:rsid w:val="004B47CF"/>
    <w:rsid w:val="004B6C01"/>
    <w:rsid w:val="004C00DA"/>
    <w:rsid w:val="004C126C"/>
    <w:rsid w:val="004C1D6D"/>
    <w:rsid w:val="004C2175"/>
    <w:rsid w:val="004C36E0"/>
    <w:rsid w:val="004C40A7"/>
    <w:rsid w:val="004C41D7"/>
    <w:rsid w:val="004C5A65"/>
    <w:rsid w:val="004C6C88"/>
    <w:rsid w:val="004C7E3A"/>
    <w:rsid w:val="004D0149"/>
    <w:rsid w:val="004D07CF"/>
    <w:rsid w:val="004D110E"/>
    <w:rsid w:val="004D1340"/>
    <w:rsid w:val="004D14C0"/>
    <w:rsid w:val="004D1558"/>
    <w:rsid w:val="004D1764"/>
    <w:rsid w:val="004D420E"/>
    <w:rsid w:val="004D466E"/>
    <w:rsid w:val="004D481D"/>
    <w:rsid w:val="004D4E41"/>
    <w:rsid w:val="004D5DB6"/>
    <w:rsid w:val="004D6862"/>
    <w:rsid w:val="004D6C26"/>
    <w:rsid w:val="004D6EE5"/>
    <w:rsid w:val="004E26E6"/>
    <w:rsid w:val="004E3A61"/>
    <w:rsid w:val="004E400C"/>
    <w:rsid w:val="004F335A"/>
    <w:rsid w:val="004F37B2"/>
    <w:rsid w:val="004F47D0"/>
    <w:rsid w:val="004F4964"/>
    <w:rsid w:val="004F4BEF"/>
    <w:rsid w:val="004F500D"/>
    <w:rsid w:val="004F508C"/>
    <w:rsid w:val="004F73AE"/>
    <w:rsid w:val="004F7651"/>
    <w:rsid w:val="0050219D"/>
    <w:rsid w:val="00502201"/>
    <w:rsid w:val="005028C4"/>
    <w:rsid w:val="00502B75"/>
    <w:rsid w:val="00503694"/>
    <w:rsid w:val="00503F9E"/>
    <w:rsid w:val="005059B6"/>
    <w:rsid w:val="00506F8E"/>
    <w:rsid w:val="00507F9E"/>
    <w:rsid w:val="0051266F"/>
    <w:rsid w:val="00512F2C"/>
    <w:rsid w:val="00515177"/>
    <w:rsid w:val="005151A1"/>
    <w:rsid w:val="0051570E"/>
    <w:rsid w:val="005159F2"/>
    <w:rsid w:val="00515EF5"/>
    <w:rsid w:val="005177A2"/>
    <w:rsid w:val="005177FE"/>
    <w:rsid w:val="00517C00"/>
    <w:rsid w:val="00520180"/>
    <w:rsid w:val="0052315E"/>
    <w:rsid w:val="005231AE"/>
    <w:rsid w:val="00523465"/>
    <w:rsid w:val="005262BA"/>
    <w:rsid w:val="00526BCD"/>
    <w:rsid w:val="00526E46"/>
    <w:rsid w:val="00531840"/>
    <w:rsid w:val="00534389"/>
    <w:rsid w:val="005343DE"/>
    <w:rsid w:val="00535F17"/>
    <w:rsid w:val="005362F8"/>
    <w:rsid w:val="0053752E"/>
    <w:rsid w:val="005418BC"/>
    <w:rsid w:val="00541900"/>
    <w:rsid w:val="005432B5"/>
    <w:rsid w:val="00545FAC"/>
    <w:rsid w:val="0054693E"/>
    <w:rsid w:val="00546AA6"/>
    <w:rsid w:val="00546FD6"/>
    <w:rsid w:val="00547237"/>
    <w:rsid w:val="005476A6"/>
    <w:rsid w:val="005507F8"/>
    <w:rsid w:val="00550EE6"/>
    <w:rsid w:val="00551271"/>
    <w:rsid w:val="0055146B"/>
    <w:rsid w:val="00553432"/>
    <w:rsid w:val="0055382A"/>
    <w:rsid w:val="00555EC4"/>
    <w:rsid w:val="00556B5E"/>
    <w:rsid w:val="00556E6F"/>
    <w:rsid w:val="00560079"/>
    <w:rsid w:val="00560639"/>
    <w:rsid w:val="00561017"/>
    <w:rsid w:val="00562A9B"/>
    <w:rsid w:val="00564642"/>
    <w:rsid w:val="00564659"/>
    <w:rsid w:val="005648FA"/>
    <w:rsid w:val="0056621F"/>
    <w:rsid w:val="005702F9"/>
    <w:rsid w:val="00571C83"/>
    <w:rsid w:val="005724C1"/>
    <w:rsid w:val="00572671"/>
    <w:rsid w:val="005734A3"/>
    <w:rsid w:val="00576176"/>
    <w:rsid w:val="00577E28"/>
    <w:rsid w:val="00577F88"/>
    <w:rsid w:val="00580BE4"/>
    <w:rsid w:val="00580CC0"/>
    <w:rsid w:val="005815CE"/>
    <w:rsid w:val="00581EC7"/>
    <w:rsid w:val="00583F3C"/>
    <w:rsid w:val="005845D8"/>
    <w:rsid w:val="00584C14"/>
    <w:rsid w:val="005862E0"/>
    <w:rsid w:val="00593037"/>
    <w:rsid w:val="00594256"/>
    <w:rsid w:val="00596A4F"/>
    <w:rsid w:val="00596EBC"/>
    <w:rsid w:val="00597F3F"/>
    <w:rsid w:val="005A0BBC"/>
    <w:rsid w:val="005A0C26"/>
    <w:rsid w:val="005A0E62"/>
    <w:rsid w:val="005A1FB1"/>
    <w:rsid w:val="005A3E2B"/>
    <w:rsid w:val="005A3FE4"/>
    <w:rsid w:val="005A4138"/>
    <w:rsid w:val="005A757E"/>
    <w:rsid w:val="005B0449"/>
    <w:rsid w:val="005B0BD4"/>
    <w:rsid w:val="005B1866"/>
    <w:rsid w:val="005B1C89"/>
    <w:rsid w:val="005B331B"/>
    <w:rsid w:val="005B34D0"/>
    <w:rsid w:val="005B365B"/>
    <w:rsid w:val="005B57ED"/>
    <w:rsid w:val="005B5F97"/>
    <w:rsid w:val="005C1561"/>
    <w:rsid w:val="005C1A0A"/>
    <w:rsid w:val="005C7CE0"/>
    <w:rsid w:val="005D055D"/>
    <w:rsid w:val="005D1DD4"/>
    <w:rsid w:val="005D3106"/>
    <w:rsid w:val="005D3452"/>
    <w:rsid w:val="005D426E"/>
    <w:rsid w:val="005D4D54"/>
    <w:rsid w:val="005D58E1"/>
    <w:rsid w:val="005D6102"/>
    <w:rsid w:val="005E16FF"/>
    <w:rsid w:val="005E3A65"/>
    <w:rsid w:val="005E3AC3"/>
    <w:rsid w:val="005E402E"/>
    <w:rsid w:val="005E7246"/>
    <w:rsid w:val="005E75BC"/>
    <w:rsid w:val="005F05C2"/>
    <w:rsid w:val="005F2E29"/>
    <w:rsid w:val="005F2ED9"/>
    <w:rsid w:val="005F3538"/>
    <w:rsid w:val="005F35FF"/>
    <w:rsid w:val="005F381F"/>
    <w:rsid w:val="005F394D"/>
    <w:rsid w:val="005F44F2"/>
    <w:rsid w:val="005F4626"/>
    <w:rsid w:val="0060015B"/>
    <w:rsid w:val="00600FBD"/>
    <w:rsid w:val="00604690"/>
    <w:rsid w:val="00604BA9"/>
    <w:rsid w:val="00606570"/>
    <w:rsid w:val="00606E0E"/>
    <w:rsid w:val="006102F6"/>
    <w:rsid w:val="006114BB"/>
    <w:rsid w:val="0061210F"/>
    <w:rsid w:val="00612805"/>
    <w:rsid w:val="00612F93"/>
    <w:rsid w:val="00613FC7"/>
    <w:rsid w:val="00614CAD"/>
    <w:rsid w:val="006161B1"/>
    <w:rsid w:val="00616770"/>
    <w:rsid w:val="006201FE"/>
    <w:rsid w:val="00621F2F"/>
    <w:rsid w:val="006238EC"/>
    <w:rsid w:val="006243F2"/>
    <w:rsid w:val="00624FAA"/>
    <w:rsid w:val="00625FA9"/>
    <w:rsid w:val="006262C8"/>
    <w:rsid w:val="00626CA3"/>
    <w:rsid w:val="006278B9"/>
    <w:rsid w:val="00627976"/>
    <w:rsid w:val="00631BB2"/>
    <w:rsid w:val="00631BB9"/>
    <w:rsid w:val="006324B1"/>
    <w:rsid w:val="00632571"/>
    <w:rsid w:val="00633600"/>
    <w:rsid w:val="006362A9"/>
    <w:rsid w:val="00636C3F"/>
    <w:rsid w:val="00636DD1"/>
    <w:rsid w:val="006373B6"/>
    <w:rsid w:val="006412FC"/>
    <w:rsid w:val="00642131"/>
    <w:rsid w:val="00642C7C"/>
    <w:rsid w:val="00642CB8"/>
    <w:rsid w:val="0064427C"/>
    <w:rsid w:val="006456BC"/>
    <w:rsid w:val="00646051"/>
    <w:rsid w:val="00646A6B"/>
    <w:rsid w:val="00651346"/>
    <w:rsid w:val="00653027"/>
    <w:rsid w:val="006556E0"/>
    <w:rsid w:val="006568A7"/>
    <w:rsid w:val="00657835"/>
    <w:rsid w:val="006600C5"/>
    <w:rsid w:val="006601A7"/>
    <w:rsid w:val="006602FB"/>
    <w:rsid w:val="00661772"/>
    <w:rsid w:val="00661CE1"/>
    <w:rsid w:val="006625D1"/>
    <w:rsid w:val="00663C64"/>
    <w:rsid w:val="00663F50"/>
    <w:rsid w:val="0066454A"/>
    <w:rsid w:val="006653DF"/>
    <w:rsid w:val="00665C8C"/>
    <w:rsid w:val="00666F97"/>
    <w:rsid w:val="00667EB3"/>
    <w:rsid w:val="00670CBB"/>
    <w:rsid w:val="00671363"/>
    <w:rsid w:val="0067284C"/>
    <w:rsid w:val="00672EF7"/>
    <w:rsid w:val="0067312E"/>
    <w:rsid w:val="0067415E"/>
    <w:rsid w:val="006769FB"/>
    <w:rsid w:val="00677CBC"/>
    <w:rsid w:val="006801E6"/>
    <w:rsid w:val="00681133"/>
    <w:rsid w:val="00681559"/>
    <w:rsid w:val="00681B7A"/>
    <w:rsid w:val="00681B88"/>
    <w:rsid w:val="00682528"/>
    <w:rsid w:val="00684F76"/>
    <w:rsid w:val="00685720"/>
    <w:rsid w:val="006864E0"/>
    <w:rsid w:val="0068736C"/>
    <w:rsid w:val="00687B52"/>
    <w:rsid w:val="00690353"/>
    <w:rsid w:val="00690B44"/>
    <w:rsid w:val="00690C43"/>
    <w:rsid w:val="006912B7"/>
    <w:rsid w:val="00694102"/>
    <w:rsid w:val="006941AC"/>
    <w:rsid w:val="00694AC2"/>
    <w:rsid w:val="006957A4"/>
    <w:rsid w:val="00696941"/>
    <w:rsid w:val="00696E6A"/>
    <w:rsid w:val="006A0C39"/>
    <w:rsid w:val="006A52D2"/>
    <w:rsid w:val="006A630C"/>
    <w:rsid w:val="006A68D1"/>
    <w:rsid w:val="006B023D"/>
    <w:rsid w:val="006B0C1A"/>
    <w:rsid w:val="006B0F94"/>
    <w:rsid w:val="006B1930"/>
    <w:rsid w:val="006B1A01"/>
    <w:rsid w:val="006B1CF6"/>
    <w:rsid w:val="006B4522"/>
    <w:rsid w:val="006B494C"/>
    <w:rsid w:val="006B4B61"/>
    <w:rsid w:val="006B5C7B"/>
    <w:rsid w:val="006B5CE1"/>
    <w:rsid w:val="006B6F39"/>
    <w:rsid w:val="006B7287"/>
    <w:rsid w:val="006C053D"/>
    <w:rsid w:val="006C197A"/>
    <w:rsid w:val="006C2017"/>
    <w:rsid w:val="006C3229"/>
    <w:rsid w:val="006C40DB"/>
    <w:rsid w:val="006C48BA"/>
    <w:rsid w:val="006C4B8F"/>
    <w:rsid w:val="006C5A47"/>
    <w:rsid w:val="006C6B4D"/>
    <w:rsid w:val="006D0A48"/>
    <w:rsid w:val="006D0AEE"/>
    <w:rsid w:val="006D1321"/>
    <w:rsid w:val="006D17E1"/>
    <w:rsid w:val="006D1D78"/>
    <w:rsid w:val="006D2373"/>
    <w:rsid w:val="006D2618"/>
    <w:rsid w:val="006D3192"/>
    <w:rsid w:val="006D3FEB"/>
    <w:rsid w:val="006E18EF"/>
    <w:rsid w:val="006E28D1"/>
    <w:rsid w:val="006E3692"/>
    <w:rsid w:val="006E3E56"/>
    <w:rsid w:val="006E7084"/>
    <w:rsid w:val="006F0534"/>
    <w:rsid w:val="006F08F1"/>
    <w:rsid w:val="006F2D3B"/>
    <w:rsid w:val="006F32F3"/>
    <w:rsid w:val="006F3398"/>
    <w:rsid w:val="006F4D69"/>
    <w:rsid w:val="006F51A3"/>
    <w:rsid w:val="006F6027"/>
    <w:rsid w:val="006F610B"/>
    <w:rsid w:val="006F6297"/>
    <w:rsid w:val="006F6AD3"/>
    <w:rsid w:val="006F7AD7"/>
    <w:rsid w:val="0070135E"/>
    <w:rsid w:val="0070233E"/>
    <w:rsid w:val="00704463"/>
    <w:rsid w:val="00704613"/>
    <w:rsid w:val="00706271"/>
    <w:rsid w:val="00706B36"/>
    <w:rsid w:val="00707D83"/>
    <w:rsid w:val="00710275"/>
    <w:rsid w:val="007107E1"/>
    <w:rsid w:val="00711D40"/>
    <w:rsid w:val="00712A84"/>
    <w:rsid w:val="0071326C"/>
    <w:rsid w:val="00713A4B"/>
    <w:rsid w:val="00715409"/>
    <w:rsid w:val="00715F42"/>
    <w:rsid w:val="007161AD"/>
    <w:rsid w:val="00716B04"/>
    <w:rsid w:val="00717661"/>
    <w:rsid w:val="00717A38"/>
    <w:rsid w:val="00720E6F"/>
    <w:rsid w:val="007216EF"/>
    <w:rsid w:val="00722DEF"/>
    <w:rsid w:val="0072377B"/>
    <w:rsid w:val="00723925"/>
    <w:rsid w:val="00723F6B"/>
    <w:rsid w:val="00727399"/>
    <w:rsid w:val="007279B6"/>
    <w:rsid w:val="00727DA2"/>
    <w:rsid w:val="00731F4C"/>
    <w:rsid w:val="00732338"/>
    <w:rsid w:val="00733453"/>
    <w:rsid w:val="0073578E"/>
    <w:rsid w:val="00735D55"/>
    <w:rsid w:val="0073643C"/>
    <w:rsid w:val="00737050"/>
    <w:rsid w:val="00737873"/>
    <w:rsid w:val="007414C7"/>
    <w:rsid w:val="007417BC"/>
    <w:rsid w:val="00742BB9"/>
    <w:rsid w:val="00742FAC"/>
    <w:rsid w:val="007433EE"/>
    <w:rsid w:val="007436E4"/>
    <w:rsid w:val="007451C5"/>
    <w:rsid w:val="00746105"/>
    <w:rsid w:val="00746243"/>
    <w:rsid w:val="007464DB"/>
    <w:rsid w:val="0074669E"/>
    <w:rsid w:val="007467BF"/>
    <w:rsid w:val="00751E15"/>
    <w:rsid w:val="00752C1A"/>
    <w:rsid w:val="00754B4D"/>
    <w:rsid w:val="007562B1"/>
    <w:rsid w:val="0076028F"/>
    <w:rsid w:val="00761DE0"/>
    <w:rsid w:val="00761E5F"/>
    <w:rsid w:val="00762657"/>
    <w:rsid w:val="0076299B"/>
    <w:rsid w:val="00763E09"/>
    <w:rsid w:val="0076513D"/>
    <w:rsid w:val="00766153"/>
    <w:rsid w:val="0076667A"/>
    <w:rsid w:val="007671EB"/>
    <w:rsid w:val="007716D4"/>
    <w:rsid w:val="0077284C"/>
    <w:rsid w:val="00772EB9"/>
    <w:rsid w:val="007748D0"/>
    <w:rsid w:val="00774A41"/>
    <w:rsid w:val="007757EA"/>
    <w:rsid w:val="00775A04"/>
    <w:rsid w:val="0077620D"/>
    <w:rsid w:val="00776934"/>
    <w:rsid w:val="00776E7F"/>
    <w:rsid w:val="0077741B"/>
    <w:rsid w:val="0077795E"/>
    <w:rsid w:val="00781301"/>
    <w:rsid w:val="00781386"/>
    <w:rsid w:val="00781E4A"/>
    <w:rsid w:val="00784FBF"/>
    <w:rsid w:val="00786041"/>
    <w:rsid w:val="0078756C"/>
    <w:rsid w:val="00790F3F"/>
    <w:rsid w:val="00791DCB"/>
    <w:rsid w:val="00792695"/>
    <w:rsid w:val="00792941"/>
    <w:rsid w:val="00793C95"/>
    <w:rsid w:val="00794605"/>
    <w:rsid w:val="00794702"/>
    <w:rsid w:val="00794C94"/>
    <w:rsid w:val="00795805"/>
    <w:rsid w:val="00796A7B"/>
    <w:rsid w:val="00797C58"/>
    <w:rsid w:val="007A1633"/>
    <w:rsid w:val="007A23ED"/>
    <w:rsid w:val="007A3A3F"/>
    <w:rsid w:val="007A3D8B"/>
    <w:rsid w:val="007A4298"/>
    <w:rsid w:val="007A7907"/>
    <w:rsid w:val="007B13CD"/>
    <w:rsid w:val="007B1E39"/>
    <w:rsid w:val="007B299E"/>
    <w:rsid w:val="007B3677"/>
    <w:rsid w:val="007B4DDC"/>
    <w:rsid w:val="007B5EF5"/>
    <w:rsid w:val="007B6627"/>
    <w:rsid w:val="007C0915"/>
    <w:rsid w:val="007C22EA"/>
    <w:rsid w:val="007C255D"/>
    <w:rsid w:val="007C2975"/>
    <w:rsid w:val="007C2E8E"/>
    <w:rsid w:val="007C4C6E"/>
    <w:rsid w:val="007C707A"/>
    <w:rsid w:val="007D01AA"/>
    <w:rsid w:val="007D355F"/>
    <w:rsid w:val="007D3BD0"/>
    <w:rsid w:val="007D77DE"/>
    <w:rsid w:val="007D7F44"/>
    <w:rsid w:val="007E0FF5"/>
    <w:rsid w:val="007E453D"/>
    <w:rsid w:val="007E5986"/>
    <w:rsid w:val="007E73F3"/>
    <w:rsid w:val="007E75FF"/>
    <w:rsid w:val="007E7F4D"/>
    <w:rsid w:val="007F0BDC"/>
    <w:rsid w:val="007F105C"/>
    <w:rsid w:val="007F2208"/>
    <w:rsid w:val="007F3C50"/>
    <w:rsid w:val="007F3C80"/>
    <w:rsid w:val="007F5DB6"/>
    <w:rsid w:val="007F61E4"/>
    <w:rsid w:val="007F63E0"/>
    <w:rsid w:val="007F7571"/>
    <w:rsid w:val="00800023"/>
    <w:rsid w:val="0080183C"/>
    <w:rsid w:val="00801D4A"/>
    <w:rsid w:val="008023EA"/>
    <w:rsid w:val="00802677"/>
    <w:rsid w:val="008028EB"/>
    <w:rsid w:val="00804E13"/>
    <w:rsid w:val="008067C0"/>
    <w:rsid w:val="0081125F"/>
    <w:rsid w:val="00811900"/>
    <w:rsid w:val="00811BC0"/>
    <w:rsid w:val="00812A32"/>
    <w:rsid w:val="008133F5"/>
    <w:rsid w:val="00813FE0"/>
    <w:rsid w:val="008142C0"/>
    <w:rsid w:val="008159A9"/>
    <w:rsid w:val="008159C5"/>
    <w:rsid w:val="0082040B"/>
    <w:rsid w:val="00820D0A"/>
    <w:rsid w:val="00821162"/>
    <w:rsid w:val="008218A8"/>
    <w:rsid w:val="00821A59"/>
    <w:rsid w:val="008221AD"/>
    <w:rsid w:val="008223E3"/>
    <w:rsid w:val="0082472F"/>
    <w:rsid w:val="00826146"/>
    <w:rsid w:val="0083130D"/>
    <w:rsid w:val="008313B9"/>
    <w:rsid w:val="00832B01"/>
    <w:rsid w:val="00833238"/>
    <w:rsid w:val="00833D61"/>
    <w:rsid w:val="00833F41"/>
    <w:rsid w:val="00834D7C"/>
    <w:rsid w:val="008359A8"/>
    <w:rsid w:val="00835CD5"/>
    <w:rsid w:val="0084026E"/>
    <w:rsid w:val="008405E8"/>
    <w:rsid w:val="00840E14"/>
    <w:rsid w:val="008410B1"/>
    <w:rsid w:val="00841509"/>
    <w:rsid w:val="00841921"/>
    <w:rsid w:val="0084233F"/>
    <w:rsid w:val="00842AAB"/>
    <w:rsid w:val="00843BB7"/>
    <w:rsid w:val="00843F1E"/>
    <w:rsid w:val="008478DA"/>
    <w:rsid w:val="00850CF2"/>
    <w:rsid w:val="00850D82"/>
    <w:rsid w:val="0085146D"/>
    <w:rsid w:val="008522A6"/>
    <w:rsid w:val="0085246B"/>
    <w:rsid w:val="00852F07"/>
    <w:rsid w:val="0085544B"/>
    <w:rsid w:val="00855C8D"/>
    <w:rsid w:val="0086063D"/>
    <w:rsid w:val="00861911"/>
    <w:rsid w:val="0086569E"/>
    <w:rsid w:val="008661F7"/>
    <w:rsid w:val="00866ABD"/>
    <w:rsid w:val="00867154"/>
    <w:rsid w:val="0086721D"/>
    <w:rsid w:val="0086758C"/>
    <w:rsid w:val="008709E2"/>
    <w:rsid w:val="008727DB"/>
    <w:rsid w:val="008747F0"/>
    <w:rsid w:val="00874B3C"/>
    <w:rsid w:val="00876C96"/>
    <w:rsid w:val="00877852"/>
    <w:rsid w:val="00881853"/>
    <w:rsid w:val="00883CE7"/>
    <w:rsid w:val="008852FA"/>
    <w:rsid w:val="008868D4"/>
    <w:rsid w:val="00887C5E"/>
    <w:rsid w:val="00891A63"/>
    <w:rsid w:val="00896167"/>
    <w:rsid w:val="00896D9E"/>
    <w:rsid w:val="008A1A2A"/>
    <w:rsid w:val="008A3940"/>
    <w:rsid w:val="008A5747"/>
    <w:rsid w:val="008A5DE2"/>
    <w:rsid w:val="008A75AB"/>
    <w:rsid w:val="008B5691"/>
    <w:rsid w:val="008B5F19"/>
    <w:rsid w:val="008B7CE7"/>
    <w:rsid w:val="008B7E18"/>
    <w:rsid w:val="008C1047"/>
    <w:rsid w:val="008C1A3E"/>
    <w:rsid w:val="008C1E93"/>
    <w:rsid w:val="008C2481"/>
    <w:rsid w:val="008C3136"/>
    <w:rsid w:val="008C4C37"/>
    <w:rsid w:val="008C5A01"/>
    <w:rsid w:val="008C5D1E"/>
    <w:rsid w:val="008D13F7"/>
    <w:rsid w:val="008D140B"/>
    <w:rsid w:val="008D38D3"/>
    <w:rsid w:val="008D3D46"/>
    <w:rsid w:val="008D3D66"/>
    <w:rsid w:val="008D41B2"/>
    <w:rsid w:val="008D4BEA"/>
    <w:rsid w:val="008D72B0"/>
    <w:rsid w:val="008D733D"/>
    <w:rsid w:val="008E1AAA"/>
    <w:rsid w:val="008E2475"/>
    <w:rsid w:val="008E2494"/>
    <w:rsid w:val="008E4149"/>
    <w:rsid w:val="008E4F00"/>
    <w:rsid w:val="008E6444"/>
    <w:rsid w:val="008E644B"/>
    <w:rsid w:val="008E6C3C"/>
    <w:rsid w:val="008E6EEC"/>
    <w:rsid w:val="008E6F23"/>
    <w:rsid w:val="008F12CA"/>
    <w:rsid w:val="008F27D9"/>
    <w:rsid w:val="008F5F21"/>
    <w:rsid w:val="008F6D93"/>
    <w:rsid w:val="008F74D9"/>
    <w:rsid w:val="008F7C4C"/>
    <w:rsid w:val="009029DE"/>
    <w:rsid w:val="00903B00"/>
    <w:rsid w:val="00904DE9"/>
    <w:rsid w:val="009051A8"/>
    <w:rsid w:val="009056A7"/>
    <w:rsid w:val="009064C5"/>
    <w:rsid w:val="00907A55"/>
    <w:rsid w:val="009100B0"/>
    <w:rsid w:val="00914F65"/>
    <w:rsid w:val="00915C87"/>
    <w:rsid w:val="00921137"/>
    <w:rsid w:val="0092174E"/>
    <w:rsid w:val="00921C2C"/>
    <w:rsid w:val="00921F7F"/>
    <w:rsid w:val="00922653"/>
    <w:rsid w:val="00922C44"/>
    <w:rsid w:val="00923948"/>
    <w:rsid w:val="00923FFA"/>
    <w:rsid w:val="009249B1"/>
    <w:rsid w:val="009262D0"/>
    <w:rsid w:val="0092666A"/>
    <w:rsid w:val="00926C49"/>
    <w:rsid w:val="00930C16"/>
    <w:rsid w:val="00930FF6"/>
    <w:rsid w:val="00931AB4"/>
    <w:rsid w:val="009322EB"/>
    <w:rsid w:val="00933AE8"/>
    <w:rsid w:val="00934706"/>
    <w:rsid w:val="00934EF8"/>
    <w:rsid w:val="0093515C"/>
    <w:rsid w:val="00935397"/>
    <w:rsid w:val="0093547A"/>
    <w:rsid w:val="00935973"/>
    <w:rsid w:val="00937826"/>
    <w:rsid w:val="00937926"/>
    <w:rsid w:val="00940567"/>
    <w:rsid w:val="009435AD"/>
    <w:rsid w:val="00944607"/>
    <w:rsid w:val="00945D4A"/>
    <w:rsid w:val="00945E0B"/>
    <w:rsid w:val="0095260C"/>
    <w:rsid w:val="0095446D"/>
    <w:rsid w:val="00954696"/>
    <w:rsid w:val="0095503B"/>
    <w:rsid w:val="00956C1C"/>
    <w:rsid w:val="009579A1"/>
    <w:rsid w:val="0096026E"/>
    <w:rsid w:val="00961161"/>
    <w:rsid w:val="00961BA8"/>
    <w:rsid w:val="00963CCB"/>
    <w:rsid w:val="00964884"/>
    <w:rsid w:val="00964F55"/>
    <w:rsid w:val="00965064"/>
    <w:rsid w:val="009667AF"/>
    <w:rsid w:val="00972291"/>
    <w:rsid w:val="0097303E"/>
    <w:rsid w:val="00974AFE"/>
    <w:rsid w:val="00980E46"/>
    <w:rsid w:val="00981649"/>
    <w:rsid w:val="00982998"/>
    <w:rsid w:val="00983198"/>
    <w:rsid w:val="00984693"/>
    <w:rsid w:val="0098505E"/>
    <w:rsid w:val="0098565B"/>
    <w:rsid w:val="0098574C"/>
    <w:rsid w:val="009857CF"/>
    <w:rsid w:val="00986336"/>
    <w:rsid w:val="0098738A"/>
    <w:rsid w:val="00991537"/>
    <w:rsid w:val="009926C7"/>
    <w:rsid w:val="009927F1"/>
    <w:rsid w:val="00992F16"/>
    <w:rsid w:val="00994947"/>
    <w:rsid w:val="009A0377"/>
    <w:rsid w:val="009A16B4"/>
    <w:rsid w:val="009A1C6F"/>
    <w:rsid w:val="009A37E3"/>
    <w:rsid w:val="009A4BD3"/>
    <w:rsid w:val="009A509E"/>
    <w:rsid w:val="009A6F47"/>
    <w:rsid w:val="009B1092"/>
    <w:rsid w:val="009B1184"/>
    <w:rsid w:val="009B2130"/>
    <w:rsid w:val="009B2DD4"/>
    <w:rsid w:val="009B35CE"/>
    <w:rsid w:val="009B3DD5"/>
    <w:rsid w:val="009B41A9"/>
    <w:rsid w:val="009B56A2"/>
    <w:rsid w:val="009B5A95"/>
    <w:rsid w:val="009B5BC0"/>
    <w:rsid w:val="009B71F9"/>
    <w:rsid w:val="009C01CD"/>
    <w:rsid w:val="009C03D6"/>
    <w:rsid w:val="009C1011"/>
    <w:rsid w:val="009C115E"/>
    <w:rsid w:val="009C1F26"/>
    <w:rsid w:val="009C2EE1"/>
    <w:rsid w:val="009C355E"/>
    <w:rsid w:val="009C5A4B"/>
    <w:rsid w:val="009C6818"/>
    <w:rsid w:val="009C73BF"/>
    <w:rsid w:val="009C775E"/>
    <w:rsid w:val="009D1E9E"/>
    <w:rsid w:val="009D3D95"/>
    <w:rsid w:val="009D3E17"/>
    <w:rsid w:val="009D7759"/>
    <w:rsid w:val="009E0DD4"/>
    <w:rsid w:val="009E10B0"/>
    <w:rsid w:val="009E1103"/>
    <w:rsid w:val="009E1EAD"/>
    <w:rsid w:val="009E28F3"/>
    <w:rsid w:val="009E3100"/>
    <w:rsid w:val="009E45B0"/>
    <w:rsid w:val="009E55DA"/>
    <w:rsid w:val="009E6D5F"/>
    <w:rsid w:val="009E6F5D"/>
    <w:rsid w:val="009F0117"/>
    <w:rsid w:val="009F04F9"/>
    <w:rsid w:val="009F5059"/>
    <w:rsid w:val="009F5E58"/>
    <w:rsid w:val="009F62CE"/>
    <w:rsid w:val="009F7615"/>
    <w:rsid w:val="00A003AF"/>
    <w:rsid w:val="00A00936"/>
    <w:rsid w:val="00A02A38"/>
    <w:rsid w:val="00A02CAB"/>
    <w:rsid w:val="00A049D9"/>
    <w:rsid w:val="00A06AD3"/>
    <w:rsid w:val="00A071D2"/>
    <w:rsid w:val="00A101B3"/>
    <w:rsid w:val="00A10F97"/>
    <w:rsid w:val="00A112FC"/>
    <w:rsid w:val="00A11998"/>
    <w:rsid w:val="00A119C1"/>
    <w:rsid w:val="00A128F2"/>
    <w:rsid w:val="00A12978"/>
    <w:rsid w:val="00A1576F"/>
    <w:rsid w:val="00A15C64"/>
    <w:rsid w:val="00A16424"/>
    <w:rsid w:val="00A1677D"/>
    <w:rsid w:val="00A169E6"/>
    <w:rsid w:val="00A17FAA"/>
    <w:rsid w:val="00A213CE"/>
    <w:rsid w:val="00A23006"/>
    <w:rsid w:val="00A23237"/>
    <w:rsid w:val="00A2460B"/>
    <w:rsid w:val="00A24FC8"/>
    <w:rsid w:val="00A2693B"/>
    <w:rsid w:val="00A271D4"/>
    <w:rsid w:val="00A278B2"/>
    <w:rsid w:val="00A27ADE"/>
    <w:rsid w:val="00A30B3B"/>
    <w:rsid w:val="00A320B8"/>
    <w:rsid w:val="00A32276"/>
    <w:rsid w:val="00A322D1"/>
    <w:rsid w:val="00A32968"/>
    <w:rsid w:val="00A32BDC"/>
    <w:rsid w:val="00A3395A"/>
    <w:rsid w:val="00A3397E"/>
    <w:rsid w:val="00A361C3"/>
    <w:rsid w:val="00A369A8"/>
    <w:rsid w:val="00A37001"/>
    <w:rsid w:val="00A375BB"/>
    <w:rsid w:val="00A417C1"/>
    <w:rsid w:val="00A4189C"/>
    <w:rsid w:val="00A42ED9"/>
    <w:rsid w:val="00A430DC"/>
    <w:rsid w:val="00A44455"/>
    <w:rsid w:val="00A46C16"/>
    <w:rsid w:val="00A46D38"/>
    <w:rsid w:val="00A4706B"/>
    <w:rsid w:val="00A470BA"/>
    <w:rsid w:val="00A50BBB"/>
    <w:rsid w:val="00A52779"/>
    <w:rsid w:val="00A528DF"/>
    <w:rsid w:val="00A54DEC"/>
    <w:rsid w:val="00A556D0"/>
    <w:rsid w:val="00A570FF"/>
    <w:rsid w:val="00A57C15"/>
    <w:rsid w:val="00A57D89"/>
    <w:rsid w:val="00A623BE"/>
    <w:rsid w:val="00A6387F"/>
    <w:rsid w:val="00A642F1"/>
    <w:rsid w:val="00A64506"/>
    <w:rsid w:val="00A659CE"/>
    <w:rsid w:val="00A66E08"/>
    <w:rsid w:val="00A67A5F"/>
    <w:rsid w:val="00A718FB"/>
    <w:rsid w:val="00A7261B"/>
    <w:rsid w:val="00A74397"/>
    <w:rsid w:val="00A75B34"/>
    <w:rsid w:val="00A76D06"/>
    <w:rsid w:val="00A80AA1"/>
    <w:rsid w:val="00A810D4"/>
    <w:rsid w:val="00A83739"/>
    <w:rsid w:val="00A83ECE"/>
    <w:rsid w:val="00A83FD3"/>
    <w:rsid w:val="00A8463F"/>
    <w:rsid w:val="00A85E96"/>
    <w:rsid w:val="00A861D1"/>
    <w:rsid w:val="00A86844"/>
    <w:rsid w:val="00A868DA"/>
    <w:rsid w:val="00A8729D"/>
    <w:rsid w:val="00A90661"/>
    <w:rsid w:val="00A90878"/>
    <w:rsid w:val="00A93489"/>
    <w:rsid w:val="00A94A62"/>
    <w:rsid w:val="00A95491"/>
    <w:rsid w:val="00A95B7B"/>
    <w:rsid w:val="00A96C87"/>
    <w:rsid w:val="00A9737E"/>
    <w:rsid w:val="00A97830"/>
    <w:rsid w:val="00AA01AD"/>
    <w:rsid w:val="00AA223D"/>
    <w:rsid w:val="00AA341B"/>
    <w:rsid w:val="00AA4E47"/>
    <w:rsid w:val="00AA5082"/>
    <w:rsid w:val="00AA516F"/>
    <w:rsid w:val="00AA5C75"/>
    <w:rsid w:val="00AA5E6E"/>
    <w:rsid w:val="00AA6540"/>
    <w:rsid w:val="00AA684F"/>
    <w:rsid w:val="00AA7E9B"/>
    <w:rsid w:val="00AB0B10"/>
    <w:rsid w:val="00AB0E63"/>
    <w:rsid w:val="00AB15B2"/>
    <w:rsid w:val="00AB1FE6"/>
    <w:rsid w:val="00AB35E2"/>
    <w:rsid w:val="00AB35F2"/>
    <w:rsid w:val="00AB7AA9"/>
    <w:rsid w:val="00AB7DBD"/>
    <w:rsid w:val="00AC0C01"/>
    <w:rsid w:val="00AC25C6"/>
    <w:rsid w:val="00AC38D7"/>
    <w:rsid w:val="00AC3E24"/>
    <w:rsid w:val="00AC44FA"/>
    <w:rsid w:val="00AC4AA8"/>
    <w:rsid w:val="00AC5697"/>
    <w:rsid w:val="00AD08E2"/>
    <w:rsid w:val="00AD13C1"/>
    <w:rsid w:val="00AD1D20"/>
    <w:rsid w:val="00AD4374"/>
    <w:rsid w:val="00AD4D7E"/>
    <w:rsid w:val="00AD5D81"/>
    <w:rsid w:val="00AD6169"/>
    <w:rsid w:val="00AD7053"/>
    <w:rsid w:val="00AD7ABB"/>
    <w:rsid w:val="00AD7F35"/>
    <w:rsid w:val="00AE0B9C"/>
    <w:rsid w:val="00AE0D80"/>
    <w:rsid w:val="00AE30B9"/>
    <w:rsid w:val="00AE37D7"/>
    <w:rsid w:val="00AE37E2"/>
    <w:rsid w:val="00AE3873"/>
    <w:rsid w:val="00AE5BB8"/>
    <w:rsid w:val="00AE5F82"/>
    <w:rsid w:val="00AE6B42"/>
    <w:rsid w:val="00AE7DE7"/>
    <w:rsid w:val="00AF2B8E"/>
    <w:rsid w:val="00AF65F1"/>
    <w:rsid w:val="00B00245"/>
    <w:rsid w:val="00B01058"/>
    <w:rsid w:val="00B02251"/>
    <w:rsid w:val="00B02514"/>
    <w:rsid w:val="00B03668"/>
    <w:rsid w:val="00B03A39"/>
    <w:rsid w:val="00B07634"/>
    <w:rsid w:val="00B07696"/>
    <w:rsid w:val="00B07903"/>
    <w:rsid w:val="00B10CFD"/>
    <w:rsid w:val="00B10EA4"/>
    <w:rsid w:val="00B114C7"/>
    <w:rsid w:val="00B1188E"/>
    <w:rsid w:val="00B1291D"/>
    <w:rsid w:val="00B176D8"/>
    <w:rsid w:val="00B20BAE"/>
    <w:rsid w:val="00B22A66"/>
    <w:rsid w:val="00B22F0F"/>
    <w:rsid w:val="00B25208"/>
    <w:rsid w:val="00B274D0"/>
    <w:rsid w:val="00B31450"/>
    <w:rsid w:val="00B31605"/>
    <w:rsid w:val="00B32BF5"/>
    <w:rsid w:val="00B32E00"/>
    <w:rsid w:val="00B33CD0"/>
    <w:rsid w:val="00B3558E"/>
    <w:rsid w:val="00B355FC"/>
    <w:rsid w:val="00B35F82"/>
    <w:rsid w:val="00B35FD5"/>
    <w:rsid w:val="00B406AD"/>
    <w:rsid w:val="00B40C6A"/>
    <w:rsid w:val="00B43531"/>
    <w:rsid w:val="00B440EA"/>
    <w:rsid w:val="00B44797"/>
    <w:rsid w:val="00B44F1B"/>
    <w:rsid w:val="00B45167"/>
    <w:rsid w:val="00B4559A"/>
    <w:rsid w:val="00B45E12"/>
    <w:rsid w:val="00B467BB"/>
    <w:rsid w:val="00B46CAC"/>
    <w:rsid w:val="00B46FFB"/>
    <w:rsid w:val="00B501D8"/>
    <w:rsid w:val="00B5119A"/>
    <w:rsid w:val="00B51217"/>
    <w:rsid w:val="00B5204B"/>
    <w:rsid w:val="00B533F0"/>
    <w:rsid w:val="00B53E51"/>
    <w:rsid w:val="00B55080"/>
    <w:rsid w:val="00B55203"/>
    <w:rsid w:val="00B5563F"/>
    <w:rsid w:val="00B55808"/>
    <w:rsid w:val="00B61ADF"/>
    <w:rsid w:val="00B621C2"/>
    <w:rsid w:val="00B62638"/>
    <w:rsid w:val="00B62813"/>
    <w:rsid w:val="00B62F49"/>
    <w:rsid w:val="00B65F3D"/>
    <w:rsid w:val="00B66391"/>
    <w:rsid w:val="00B66E3F"/>
    <w:rsid w:val="00B671E5"/>
    <w:rsid w:val="00B7036A"/>
    <w:rsid w:val="00B70FDE"/>
    <w:rsid w:val="00B71F30"/>
    <w:rsid w:val="00B7336E"/>
    <w:rsid w:val="00B737C2"/>
    <w:rsid w:val="00B75D67"/>
    <w:rsid w:val="00B7691D"/>
    <w:rsid w:val="00B80752"/>
    <w:rsid w:val="00B807B0"/>
    <w:rsid w:val="00B86488"/>
    <w:rsid w:val="00B92C4C"/>
    <w:rsid w:val="00B93A8C"/>
    <w:rsid w:val="00B93AA9"/>
    <w:rsid w:val="00B97262"/>
    <w:rsid w:val="00B97CE3"/>
    <w:rsid w:val="00BA054F"/>
    <w:rsid w:val="00BA05F7"/>
    <w:rsid w:val="00BA06C1"/>
    <w:rsid w:val="00BA1AE2"/>
    <w:rsid w:val="00BA2EBC"/>
    <w:rsid w:val="00BA4D56"/>
    <w:rsid w:val="00BA4E6E"/>
    <w:rsid w:val="00BA5872"/>
    <w:rsid w:val="00BA65F0"/>
    <w:rsid w:val="00BA6AA3"/>
    <w:rsid w:val="00BB0AC1"/>
    <w:rsid w:val="00BB1892"/>
    <w:rsid w:val="00BB2133"/>
    <w:rsid w:val="00BB3DDE"/>
    <w:rsid w:val="00BB4C56"/>
    <w:rsid w:val="00BB55B9"/>
    <w:rsid w:val="00BB5A2B"/>
    <w:rsid w:val="00BB5B8D"/>
    <w:rsid w:val="00BB7ACC"/>
    <w:rsid w:val="00BC00EB"/>
    <w:rsid w:val="00BC1F89"/>
    <w:rsid w:val="00BC51C7"/>
    <w:rsid w:val="00BC6C7E"/>
    <w:rsid w:val="00BC6E91"/>
    <w:rsid w:val="00BC6FF2"/>
    <w:rsid w:val="00BD0ABF"/>
    <w:rsid w:val="00BD4044"/>
    <w:rsid w:val="00BD58F5"/>
    <w:rsid w:val="00BD598A"/>
    <w:rsid w:val="00BD6291"/>
    <w:rsid w:val="00BD650E"/>
    <w:rsid w:val="00BD6BDB"/>
    <w:rsid w:val="00BE02F2"/>
    <w:rsid w:val="00BE0679"/>
    <w:rsid w:val="00BE0E03"/>
    <w:rsid w:val="00BE12B4"/>
    <w:rsid w:val="00BE1932"/>
    <w:rsid w:val="00BE1B67"/>
    <w:rsid w:val="00BE7437"/>
    <w:rsid w:val="00BF1703"/>
    <w:rsid w:val="00BF21A0"/>
    <w:rsid w:val="00BF2C88"/>
    <w:rsid w:val="00BF4306"/>
    <w:rsid w:val="00BF4B66"/>
    <w:rsid w:val="00BF53E9"/>
    <w:rsid w:val="00BF684C"/>
    <w:rsid w:val="00BF6F7F"/>
    <w:rsid w:val="00BF7411"/>
    <w:rsid w:val="00BF799D"/>
    <w:rsid w:val="00C004D9"/>
    <w:rsid w:val="00C014E6"/>
    <w:rsid w:val="00C0211A"/>
    <w:rsid w:val="00C02599"/>
    <w:rsid w:val="00C03109"/>
    <w:rsid w:val="00C03900"/>
    <w:rsid w:val="00C0419C"/>
    <w:rsid w:val="00C0467A"/>
    <w:rsid w:val="00C052E0"/>
    <w:rsid w:val="00C067CA"/>
    <w:rsid w:val="00C10E18"/>
    <w:rsid w:val="00C11D39"/>
    <w:rsid w:val="00C136E3"/>
    <w:rsid w:val="00C13CE0"/>
    <w:rsid w:val="00C13F1F"/>
    <w:rsid w:val="00C20A49"/>
    <w:rsid w:val="00C22F7D"/>
    <w:rsid w:val="00C23FF4"/>
    <w:rsid w:val="00C25E38"/>
    <w:rsid w:val="00C27B9F"/>
    <w:rsid w:val="00C30844"/>
    <w:rsid w:val="00C40EDC"/>
    <w:rsid w:val="00C422BF"/>
    <w:rsid w:val="00C44E2A"/>
    <w:rsid w:val="00C44F19"/>
    <w:rsid w:val="00C45AAC"/>
    <w:rsid w:val="00C50604"/>
    <w:rsid w:val="00C506CF"/>
    <w:rsid w:val="00C50CB0"/>
    <w:rsid w:val="00C50FD4"/>
    <w:rsid w:val="00C53E31"/>
    <w:rsid w:val="00C561FB"/>
    <w:rsid w:val="00C56F3B"/>
    <w:rsid w:val="00C60D06"/>
    <w:rsid w:val="00C6105F"/>
    <w:rsid w:val="00C61076"/>
    <w:rsid w:val="00C61387"/>
    <w:rsid w:val="00C625A0"/>
    <w:rsid w:val="00C629D6"/>
    <w:rsid w:val="00C62D74"/>
    <w:rsid w:val="00C64384"/>
    <w:rsid w:val="00C6493C"/>
    <w:rsid w:val="00C667A3"/>
    <w:rsid w:val="00C70019"/>
    <w:rsid w:val="00C72935"/>
    <w:rsid w:val="00C80EB1"/>
    <w:rsid w:val="00C81D07"/>
    <w:rsid w:val="00C820AC"/>
    <w:rsid w:val="00C82285"/>
    <w:rsid w:val="00C82488"/>
    <w:rsid w:val="00C827C1"/>
    <w:rsid w:val="00C82F8E"/>
    <w:rsid w:val="00C84D33"/>
    <w:rsid w:val="00C9089C"/>
    <w:rsid w:val="00C936BB"/>
    <w:rsid w:val="00C95A59"/>
    <w:rsid w:val="00C96601"/>
    <w:rsid w:val="00CA0EE0"/>
    <w:rsid w:val="00CA3199"/>
    <w:rsid w:val="00CA4F39"/>
    <w:rsid w:val="00CA7AF5"/>
    <w:rsid w:val="00CA7BDC"/>
    <w:rsid w:val="00CB1006"/>
    <w:rsid w:val="00CB12E3"/>
    <w:rsid w:val="00CB15BE"/>
    <w:rsid w:val="00CB2A02"/>
    <w:rsid w:val="00CB2EDD"/>
    <w:rsid w:val="00CB316C"/>
    <w:rsid w:val="00CB54C6"/>
    <w:rsid w:val="00CB5DDE"/>
    <w:rsid w:val="00CB7468"/>
    <w:rsid w:val="00CC0C27"/>
    <w:rsid w:val="00CC2F01"/>
    <w:rsid w:val="00CC330F"/>
    <w:rsid w:val="00CC4674"/>
    <w:rsid w:val="00CC4B64"/>
    <w:rsid w:val="00CC5D5D"/>
    <w:rsid w:val="00CD1EEB"/>
    <w:rsid w:val="00CD1F21"/>
    <w:rsid w:val="00CD3C52"/>
    <w:rsid w:val="00CD661A"/>
    <w:rsid w:val="00CD6CD9"/>
    <w:rsid w:val="00CE09DA"/>
    <w:rsid w:val="00CE26E2"/>
    <w:rsid w:val="00CE48E3"/>
    <w:rsid w:val="00CE4A49"/>
    <w:rsid w:val="00CE4F40"/>
    <w:rsid w:val="00CE53AB"/>
    <w:rsid w:val="00CE6724"/>
    <w:rsid w:val="00CE6E49"/>
    <w:rsid w:val="00CF1187"/>
    <w:rsid w:val="00CF1D7C"/>
    <w:rsid w:val="00CF1DF7"/>
    <w:rsid w:val="00CF497E"/>
    <w:rsid w:val="00D02224"/>
    <w:rsid w:val="00D04F97"/>
    <w:rsid w:val="00D0534E"/>
    <w:rsid w:val="00D0744D"/>
    <w:rsid w:val="00D07C63"/>
    <w:rsid w:val="00D11222"/>
    <w:rsid w:val="00D11B52"/>
    <w:rsid w:val="00D128A6"/>
    <w:rsid w:val="00D136A1"/>
    <w:rsid w:val="00D14B9A"/>
    <w:rsid w:val="00D176AD"/>
    <w:rsid w:val="00D2098F"/>
    <w:rsid w:val="00D212F1"/>
    <w:rsid w:val="00D214A8"/>
    <w:rsid w:val="00D2162C"/>
    <w:rsid w:val="00D22EC8"/>
    <w:rsid w:val="00D231FB"/>
    <w:rsid w:val="00D24107"/>
    <w:rsid w:val="00D24893"/>
    <w:rsid w:val="00D24DFC"/>
    <w:rsid w:val="00D25AA9"/>
    <w:rsid w:val="00D27D6A"/>
    <w:rsid w:val="00D36DBB"/>
    <w:rsid w:val="00D3761C"/>
    <w:rsid w:val="00D377F4"/>
    <w:rsid w:val="00D4570B"/>
    <w:rsid w:val="00D470AE"/>
    <w:rsid w:val="00D50C66"/>
    <w:rsid w:val="00D50F68"/>
    <w:rsid w:val="00D51681"/>
    <w:rsid w:val="00D52552"/>
    <w:rsid w:val="00D5259F"/>
    <w:rsid w:val="00D537CE"/>
    <w:rsid w:val="00D53D72"/>
    <w:rsid w:val="00D55666"/>
    <w:rsid w:val="00D561E8"/>
    <w:rsid w:val="00D56DB7"/>
    <w:rsid w:val="00D60EF6"/>
    <w:rsid w:val="00D62031"/>
    <w:rsid w:val="00D63F2B"/>
    <w:rsid w:val="00D65A39"/>
    <w:rsid w:val="00D65C4B"/>
    <w:rsid w:val="00D66253"/>
    <w:rsid w:val="00D66703"/>
    <w:rsid w:val="00D70A08"/>
    <w:rsid w:val="00D720B6"/>
    <w:rsid w:val="00D73263"/>
    <w:rsid w:val="00D73EC4"/>
    <w:rsid w:val="00D76211"/>
    <w:rsid w:val="00D776BE"/>
    <w:rsid w:val="00D829CE"/>
    <w:rsid w:val="00D8595F"/>
    <w:rsid w:val="00D87153"/>
    <w:rsid w:val="00D87893"/>
    <w:rsid w:val="00D87ABE"/>
    <w:rsid w:val="00D913D4"/>
    <w:rsid w:val="00D91DA6"/>
    <w:rsid w:val="00D93CAD"/>
    <w:rsid w:val="00D942E0"/>
    <w:rsid w:val="00D963BA"/>
    <w:rsid w:val="00D97FA7"/>
    <w:rsid w:val="00DA0CE8"/>
    <w:rsid w:val="00DA1170"/>
    <w:rsid w:val="00DA277A"/>
    <w:rsid w:val="00DA303E"/>
    <w:rsid w:val="00DA3A97"/>
    <w:rsid w:val="00DA594B"/>
    <w:rsid w:val="00DA5B36"/>
    <w:rsid w:val="00DA6F0F"/>
    <w:rsid w:val="00DA7E40"/>
    <w:rsid w:val="00DB06CE"/>
    <w:rsid w:val="00DB0D05"/>
    <w:rsid w:val="00DB13EE"/>
    <w:rsid w:val="00DB2E20"/>
    <w:rsid w:val="00DB2F6B"/>
    <w:rsid w:val="00DB500E"/>
    <w:rsid w:val="00DB7E82"/>
    <w:rsid w:val="00DC10E0"/>
    <w:rsid w:val="00DC45FD"/>
    <w:rsid w:val="00DC46D6"/>
    <w:rsid w:val="00DC4C1E"/>
    <w:rsid w:val="00DC5BD7"/>
    <w:rsid w:val="00DC74D6"/>
    <w:rsid w:val="00DD0A27"/>
    <w:rsid w:val="00DD0ABE"/>
    <w:rsid w:val="00DD18DF"/>
    <w:rsid w:val="00DD24A3"/>
    <w:rsid w:val="00DD26E1"/>
    <w:rsid w:val="00DD31BE"/>
    <w:rsid w:val="00DD327A"/>
    <w:rsid w:val="00DD3494"/>
    <w:rsid w:val="00DD360F"/>
    <w:rsid w:val="00DD368E"/>
    <w:rsid w:val="00DD4A74"/>
    <w:rsid w:val="00DD573C"/>
    <w:rsid w:val="00DD626D"/>
    <w:rsid w:val="00DE2016"/>
    <w:rsid w:val="00DE504F"/>
    <w:rsid w:val="00DE5730"/>
    <w:rsid w:val="00DE7468"/>
    <w:rsid w:val="00DE77A8"/>
    <w:rsid w:val="00DF091F"/>
    <w:rsid w:val="00DF0D6C"/>
    <w:rsid w:val="00DF0DDF"/>
    <w:rsid w:val="00DF4079"/>
    <w:rsid w:val="00DF4A70"/>
    <w:rsid w:val="00DF5411"/>
    <w:rsid w:val="00DF5E47"/>
    <w:rsid w:val="00DF636C"/>
    <w:rsid w:val="00DF6D7E"/>
    <w:rsid w:val="00DF79DE"/>
    <w:rsid w:val="00E017AD"/>
    <w:rsid w:val="00E018E7"/>
    <w:rsid w:val="00E01971"/>
    <w:rsid w:val="00E01A77"/>
    <w:rsid w:val="00E01C00"/>
    <w:rsid w:val="00E02D8D"/>
    <w:rsid w:val="00E04513"/>
    <w:rsid w:val="00E07705"/>
    <w:rsid w:val="00E07E57"/>
    <w:rsid w:val="00E07F9B"/>
    <w:rsid w:val="00E10553"/>
    <w:rsid w:val="00E10E6C"/>
    <w:rsid w:val="00E115C3"/>
    <w:rsid w:val="00E15506"/>
    <w:rsid w:val="00E1672B"/>
    <w:rsid w:val="00E21507"/>
    <w:rsid w:val="00E22891"/>
    <w:rsid w:val="00E22930"/>
    <w:rsid w:val="00E23B5D"/>
    <w:rsid w:val="00E23E2C"/>
    <w:rsid w:val="00E26CE1"/>
    <w:rsid w:val="00E273DD"/>
    <w:rsid w:val="00E2781C"/>
    <w:rsid w:val="00E30D9D"/>
    <w:rsid w:val="00E31620"/>
    <w:rsid w:val="00E31799"/>
    <w:rsid w:val="00E32A3F"/>
    <w:rsid w:val="00E33763"/>
    <w:rsid w:val="00E342D0"/>
    <w:rsid w:val="00E35F35"/>
    <w:rsid w:val="00E36281"/>
    <w:rsid w:val="00E37396"/>
    <w:rsid w:val="00E403F3"/>
    <w:rsid w:val="00E4083D"/>
    <w:rsid w:val="00E4182D"/>
    <w:rsid w:val="00E42ED8"/>
    <w:rsid w:val="00E434E8"/>
    <w:rsid w:val="00E43A79"/>
    <w:rsid w:val="00E44C6C"/>
    <w:rsid w:val="00E450A1"/>
    <w:rsid w:val="00E455F6"/>
    <w:rsid w:val="00E460E4"/>
    <w:rsid w:val="00E51971"/>
    <w:rsid w:val="00E52338"/>
    <w:rsid w:val="00E525CA"/>
    <w:rsid w:val="00E52E30"/>
    <w:rsid w:val="00E53D18"/>
    <w:rsid w:val="00E568A8"/>
    <w:rsid w:val="00E56E38"/>
    <w:rsid w:val="00E57094"/>
    <w:rsid w:val="00E60554"/>
    <w:rsid w:val="00E615DC"/>
    <w:rsid w:val="00E61B6C"/>
    <w:rsid w:val="00E62A50"/>
    <w:rsid w:val="00E62EE2"/>
    <w:rsid w:val="00E64128"/>
    <w:rsid w:val="00E6527A"/>
    <w:rsid w:val="00E653C1"/>
    <w:rsid w:val="00E67913"/>
    <w:rsid w:val="00E67C78"/>
    <w:rsid w:val="00E714E6"/>
    <w:rsid w:val="00E71F74"/>
    <w:rsid w:val="00E74286"/>
    <w:rsid w:val="00E7492A"/>
    <w:rsid w:val="00E7539A"/>
    <w:rsid w:val="00E757B1"/>
    <w:rsid w:val="00E75804"/>
    <w:rsid w:val="00E75C41"/>
    <w:rsid w:val="00E77CAA"/>
    <w:rsid w:val="00E84797"/>
    <w:rsid w:val="00E85136"/>
    <w:rsid w:val="00E8542C"/>
    <w:rsid w:val="00E85466"/>
    <w:rsid w:val="00E86377"/>
    <w:rsid w:val="00E86A18"/>
    <w:rsid w:val="00E87115"/>
    <w:rsid w:val="00E914D4"/>
    <w:rsid w:val="00E91C19"/>
    <w:rsid w:val="00E91E83"/>
    <w:rsid w:val="00E92D07"/>
    <w:rsid w:val="00E938D2"/>
    <w:rsid w:val="00E93A46"/>
    <w:rsid w:val="00E94D19"/>
    <w:rsid w:val="00E95A27"/>
    <w:rsid w:val="00E95FDB"/>
    <w:rsid w:val="00E96CB4"/>
    <w:rsid w:val="00E97554"/>
    <w:rsid w:val="00EA0CA7"/>
    <w:rsid w:val="00EA0F6C"/>
    <w:rsid w:val="00EA16CE"/>
    <w:rsid w:val="00EA30A2"/>
    <w:rsid w:val="00EA4D53"/>
    <w:rsid w:val="00EA4EE3"/>
    <w:rsid w:val="00EB2B8A"/>
    <w:rsid w:val="00EB3C92"/>
    <w:rsid w:val="00EB3CD8"/>
    <w:rsid w:val="00EB4B77"/>
    <w:rsid w:val="00EC0BCA"/>
    <w:rsid w:val="00EC0F50"/>
    <w:rsid w:val="00EC1D34"/>
    <w:rsid w:val="00EC4F53"/>
    <w:rsid w:val="00EC560A"/>
    <w:rsid w:val="00EC56F2"/>
    <w:rsid w:val="00EC5BA5"/>
    <w:rsid w:val="00EC6050"/>
    <w:rsid w:val="00ED02B3"/>
    <w:rsid w:val="00ED1F31"/>
    <w:rsid w:val="00ED24AA"/>
    <w:rsid w:val="00ED412A"/>
    <w:rsid w:val="00ED42DE"/>
    <w:rsid w:val="00ED5429"/>
    <w:rsid w:val="00ED5A87"/>
    <w:rsid w:val="00ED5D37"/>
    <w:rsid w:val="00ED6761"/>
    <w:rsid w:val="00ED718B"/>
    <w:rsid w:val="00ED7CE6"/>
    <w:rsid w:val="00EE2835"/>
    <w:rsid w:val="00EE36CE"/>
    <w:rsid w:val="00EE3D94"/>
    <w:rsid w:val="00EE4644"/>
    <w:rsid w:val="00EE4669"/>
    <w:rsid w:val="00EE5A67"/>
    <w:rsid w:val="00EE63C4"/>
    <w:rsid w:val="00EE687D"/>
    <w:rsid w:val="00EE702E"/>
    <w:rsid w:val="00EE7D7E"/>
    <w:rsid w:val="00EE7DC0"/>
    <w:rsid w:val="00EF2D85"/>
    <w:rsid w:val="00EF3466"/>
    <w:rsid w:val="00EF6CB3"/>
    <w:rsid w:val="00EF76C7"/>
    <w:rsid w:val="00F01105"/>
    <w:rsid w:val="00F01E20"/>
    <w:rsid w:val="00F02546"/>
    <w:rsid w:val="00F0335C"/>
    <w:rsid w:val="00F04642"/>
    <w:rsid w:val="00F04B1A"/>
    <w:rsid w:val="00F069D8"/>
    <w:rsid w:val="00F070BA"/>
    <w:rsid w:val="00F0712B"/>
    <w:rsid w:val="00F1014A"/>
    <w:rsid w:val="00F111C2"/>
    <w:rsid w:val="00F112C5"/>
    <w:rsid w:val="00F1142C"/>
    <w:rsid w:val="00F11AC9"/>
    <w:rsid w:val="00F12287"/>
    <w:rsid w:val="00F12CA6"/>
    <w:rsid w:val="00F13734"/>
    <w:rsid w:val="00F13EBE"/>
    <w:rsid w:val="00F1683C"/>
    <w:rsid w:val="00F16E50"/>
    <w:rsid w:val="00F17886"/>
    <w:rsid w:val="00F17BC9"/>
    <w:rsid w:val="00F20165"/>
    <w:rsid w:val="00F20F2F"/>
    <w:rsid w:val="00F21BA2"/>
    <w:rsid w:val="00F22E4C"/>
    <w:rsid w:val="00F23C4E"/>
    <w:rsid w:val="00F2485E"/>
    <w:rsid w:val="00F249BF"/>
    <w:rsid w:val="00F25FC8"/>
    <w:rsid w:val="00F27668"/>
    <w:rsid w:val="00F33975"/>
    <w:rsid w:val="00F33DE8"/>
    <w:rsid w:val="00F34177"/>
    <w:rsid w:val="00F3484E"/>
    <w:rsid w:val="00F34B3D"/>
    <w:rsid w:val="00F34C47"/>
    <w:rsid w:val="00F35BB1"/>
    <w:rsid w:val="00F37365"/>
    <w:rsid w:val="00F40AD1"/>
    <w:rsid w:val="00F426B3"/>
    <w:rsid w:val="00F42728"/>
    <w:rsid w:val="00F44495"/>
    <w:rsid w:val="00F45A2A"/>
    <w:rsid w:val="00F46B8A"/>
    <w:rsid w:val="00F5060C"/>
    <w:rsid w:val="00F50749"/>
    <w:rsid w:val="00F50837"/>
    <w:rsid w:val="00F51DCD"/>
    <w:rsid w:val="00F51E1A"/>
    <w:rsid w:val="00F5216E"/>
    <w:rsid w:val="00F52295"/>
    <w:rsid w:val="00F535AF"/>
    <w:rsid w:val="00F53AA3"/>
    <w:rsid w:val="00F544DA"/>
    <w:rsid w:val="00F5457D"/>
    <w:rsid w:val="00F5521A"/>
    <w:rsid w:val="00F55338"/>
    <w:rsid w:val="00F55A73"/>
    <w:rsid w:val="00F614DE"/>
    <w:rsid w:val="00F64FB2"/>
    <w:rsid w:val="00F67E35"/>
    <w:rsid w:val="00F7083C"/>
    <w:rsid w:val="00F71986"/>
    <w:rsid w:val="00F72428"/>
    <w:rsid w:val="00F73850"/>
    <w:rsid w:val="00F745A1"/>
    <w:rsid w:val="00F74682"/>
    <w:rsid w:val="00F7494D"/>
    <w:rsid w:val="00F75565"/>
    <w:rsid w:val="00F755F3"/>
    <w:rsid w:val="00F75BBB"/>
    <w:rsid w:val="00F75E26"/>
    <w:rsid w:val="00F77065"/>
    <w:rsid w:val="00F779E3"/>
    <w:rsid w:val="00F80553"/>
    <w:rsid w:val="00F82082"/>
    <w:rsid w:val="00F82401"/>
    <w:rsid w:val="00F84659"/>
    <w:rsid w:val="00F8479D"/>
    <w:rsid w:val="00F86972"/>
    <w:rsid w:val="00F902A0"/>
    <w:rsid w:val="00F9043D"/>
    <w:rsid w:val="00F9427E"/>
    <w:rsid w:val="00F94BFF"/>
    <w:rsid w:val="00F95970"/>
    <w:rsid w:val="00F96E13"/>
    <w:rsid w:val="00F96FF1"/>
    <w:rsid w:val="00F97FD7"/>
    <w:rsid w:val="00FA048D"/>
    <w:rsid w:val="00FA096A"/>
    <w:rsid w:val="00FA099D"/>
    <w:rsid w:val="00FA1E98"/>
    <w:rsid w:val="00FA24E0"/>
    <w:rsid w:val="00FA4035"/>
    <w:rsid w:val="00FA4726"/>
    <w:rsid w:val="00FA4DA5"/>
    <w:rsid w:val="00FA55D5"/>
    <w:rsid w:val="00FA61AE"/>
    <w:rsid w:val="00FA7C28"/>
    <w:rsid w:val="00FB0ADF"/>
    <w:rsid w:val="00FB0C41"/>
    <w:rsid w:val="00FB0F23"/>
    <w:rsid w:val="00FB24F1"/>
    <w:rsid w:val="00FB443B"/>
    <w:rsid w:val="00FB4F94"/>
    <w:rsid w:val="00FC032F"/>
    <w:rsid w:val="00FC2A0E"/>
    <w:rsid w:val="00FC35B8"/>
    <w:rsid w:val="00FC3EA9"/>
    <w:rsid w:val="00FC41E6"/>
    <w:rsid w:val="00FC4ACB"/>
    <w:rsid w:val="00FC5FB0"/>
    <w:rsid w:val="00FC6E10"/>
    <w:rsid w:val="00FC708D"/>
    <w:rsid w:val="00FC740D"/>
    <w:rsid w:val="00FC78A4"/>
    <w:rsid w:val="00FC7A96"/>
    <w:rsid w:val="00FD0247"/>
    <w:rsid w:val="00FD0623"/>
    <w:rsid w:val="00FD1728"/>
    <w:rsid w:val="00FD264B"/>
    <w:rsid w:val="00FD28B2"/>
    <w:rsid w:val="00FD3216"/>
    <w:rsid w:val="00FD470B"/>
    <w:rsid w:val="00FD489D"/>
    <w:rsid w:val="00FD6C3D"/>
    <w:rsid w:val="00FE0270"/>
    <w:rsid w:val="00FE06DE"/>
    <w:rsid w:val="00FE13B1"/>
    <w:rsid w:val="00FE1945"/>
    <w:rsid w:val="00FE2270"/>
    <w:rsid w:val="00FE2941"/>
    <w:rsid w:val="00FE3C33"/>
    <w:rsid w:val="00FE4AF8"/>
    <w:rsid w:val="00FE6F7C"/>
    <w:rsid w:val="00FE7519"/>
    <w:rsid w:val="00FF1745"/>
    <w:rsid w:val="00FF243A"/>
    <w:rsid w:val="00FF2AF2"/>
    <w:rsid w:val="00FF387D"/>
    <w:rsid w:val="00FF6B41"/>
    <w:rsid w:val="00FF76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B0D8"/>
  <w15:chartTrackingRefBased/>
  <w15:docId w15:val="{94135D16-6140-4EE0-A3D5-C063F0AD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77"/>
    <w:pPr>
      <w:pBdr>
        <w:top w:val="nil"/>
        <w:left w:val="nil"/>
        <w:bottom w:val="nil"/>
        <w:right w:val="nil"/>
        <w:between w:val="nil"/>
        <w:bar w:val="nil"/>
      </w:pBdr>
    </w:pPr>
    <w:rPr>
      <w:rFonts w:ascii="Aptos" w:eastAsia="Aptos" w:hAnsi="Aptos" w:cs="Aptos"/>
      <w:color w:val="000000"/>
      <w:u w:color="000000"/>
      <w:bdr w:val="nil"/>
      <w:lang w:val="en-US" w:eastAsia="en-GB"/>
      <w14:ligatures w14:val="none"/>
    </w:rPr>
  </w:style>
  <w:style w:type="paragraph" w:styleId="Heading1">
    <w:name w:val="heading 1"/>
    <w:basedOn w:val="Normal"/>
    <w:next w:val="Normal"/>
    <w:link w:val="Heading1Char"/>
    <w:uiPriority w:val="9"/>
    <w:qFormat/>
    <w:rsid w:val="000610B0"/>
    <w:pPr>
      <w:keepNext/>
      <w:keepLines/>
      <w:spacing w:after="0" w:line="480" w:lineRule="auto"/>
      <w:outlineLvl w:val="0"/>
    </w:pPr>
    <w:rPr>
      <w:rFonts w:ascii="Times New Roman" w:eastAsiaTheme="majorEastAsia" w:hAnsi="Times New Roman" w:cstheme="majorBidi"/>
      <w:b/>
      <w:color w:val="auto"/>
      <w:szCs w:val="40"/>
    </w:rPr>
  </w:style>
  <w:style w:type="paragraph" w:styleId="Heading2">
    <w:name w:val="heading 2"/>
    <w:basedOn w:val="Normal"/>
    <w:next w:val="Normal"/>
    <w:link w:val="Heading2Char"/>
    <w:uiPriority w:val="9"/>
    <w:semiHidden/>
    <w:unhideWhenUsed/>
    <w:qFormat/>
    <w:rsid w:val="00A06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A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A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A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A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A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A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A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0B0"/>
    <w:rPr>
      <w:rFonts w:ascii="Times New Roman" w:eastAsiaTheme="majorEastAsia" w:hAnsi="Times New Roman" w:cstheme="majorBidi"/>
      <w:b/>
      <w:szCs w:val="40"/>
      <w:u w:color="000000"/>
      <w:bdr w:val="nil"/>
      <w:lang w:val="en-US" w:eastAsia="en-GB"/>
      <w14:ligatures w14:val="none"/>
    </w:rPr>
  </w:style>
  <w:style w:type="character" w:customStyle="1" w:styleId="Heading2Char">
    <w:name w:val="Heading 2 Char"/>
    <w:basedOn w:val="DefaultParagraphFont"/>
    <w:link w:val="Heading2"/>
    <w:uiPriority w:val="9"/>
    <w:semiHidden/>
    <w:rsid w:val="00A06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A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A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A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AD3"/>
    <w:rPr>
      <w:rFonts w:eastAsiaTheme="majorEastAsia" w:cstheme="majorBidi"/>
      <w:color w:val="272727" w:themeColor="text1" w:themeTint="D8"/>
    </w:rPr>
  </w:style>
  <w:style w:type="paragraph" w:styleId="Title">
    <w:name w:val="Title"/>
    <w:basedOn w:val="Normal"/>
    <w:next w:val="Normal"/>
    <w:link w:val="TitleChar"/>
    <w:uiPriority w:val="10"/>
    <w:qFormat/>
    <w:rsid w:val="00A06A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AD3"/>
    <w:pPr>
      <w:spacing w:before="160"/>
      <w:jc w:val="center"/>
    </w:pPr>
    <w:rPr>
      <w:i/>
      <w:iCs/>
      <w:color w:val="404040" w:themeColor="text1" w:themeTint="BF"/>
    </w:rPr>
  </w:style>
  <w:style w:type="character" w:customStyle="1" w:styleId="QuoteChar">
    <w:name w:val="Quote Char"/>
    <w:basedOn w:val="DefaultParagraphFont"/>
    <w:link w:val="Quote"/>
    <w:uiPriority w:val="29"/>
    <w:rsid w:val="00A06AD3"/>
    <w:rPr>
      <w:i/>
      <w:iCs/>
      <w:color w:val="404040" w:themeColor="text1" w:themeTint="BF"/>
    </w:rPr>
  </w:style>
  <w:style w:type="paragraph" w:styleId="ListParagraph">
    <w:name w:val="List Paragraph"/>
    <w:basedOn w:val="Normal"/>
    <w:uiPriority w:val="34"/>
    <w:qFormat/>
    <w:rsid w:val="00A06AD3"/>
    <w:pPr>
      <w:ind w:left="720"/>
      <w:contextualSpacing/>
    </w:pPr>
  </w:style>
  <w:style w:type="character" w:styleId="IntenseEmphasis">
    <w:name w:val="Intense Emphasis"/>
    <w:basedOn w:val="DefaultParagraphFont"/>
    <w:uiPriority w:val="21"/>
    <w:qFormat/>
    <w:rsid w:val="00A06AD3"/>
    <w:rPr>
      <w:i/>
      <w:iCs/>
      <w:color w:val="0F4761" w:themeColor="accent1" w:themeShade="BF"/>
    </w:rPr>
  </w:style>
  <w:style w:type="paragraph" w:styleId="IntenseQuote">
    <w:name w:val="Intense Quote"/>
    <w:basedOn w:val="Normal"/>
    <w:next w:val="Normal"/>
    <w:link w:val="IntenseQuoteChar"/>
    <w:uiPriority w:val="30"/>
    <w:qFormat/>
    <w:rsid w:val="00A06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AD3"/>
    <w:rPr>
      <w:i/>
      <w:iCs/>
      <w:color w:val="0F4761" w:themeColor="accent1" w:themeShade="BF"/>
    </w:rPr>
  </w:style>
  <w:style w:type="character" w:styleId="IntenseReference">
    <w:name w:val="Intense Reference"/>
    <w:basedOn w:val="DefaultParagraphFont"/>
    <w:uiPriority w:val="32"/>
    <w:qFormat/>
    <w:rsid w:val="00A06AD3"/>
    <w:rPr>
      <w:b/>
      <w:bCs/>
      <w:smallCaps/>
      <w:color w:val="0F4761" w:themeColor="accent1" w:themeShade="BF"/>
      <w:spacing w:val="5"/>
    </w:rPr>
  </w:style>
  <w:style w:type="character" w:styleId="Hyperlink">
    <w:name w:val="Hyperlink"/>
    <w:uiPriority w:val="99"/>
    <w:rsid w:val="00A06AD3"/>
    <w:rPr>
      <w:u w:val="single"/>
    </w:rPr>
  </w:style>
  <w:style w:type="paragraph" w:customStyle="1" w:styleId="HeaderFooter">
    <w:name w:val="Header &amp; Footer"/>
    <w:rsid w:val="00A06AD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en-GB"/>
      <w14:textOutline w14:w="0" w14:cap="flat" w14:cmpd="sng" w14:algn="ctr">
        <w14:noFill/>
        <w14:prstDash w14:val="solid"/>
        <w14:bevel/>
      </w14:textOutline>
      <w14:ligatures w14:val="none"/>
    </w:rPr>
  </w:style>
  <w:style w:type="numbering" w:customStyle="1" w:styleId="ImportedStyle1">
    <w:name w:val="Imported Style 1"/>
    <w:rsid w:val="00A06AD3"/>
    <w:pPr>
      <w:numPr>
        <w:numId w:val="1"/>
      </w:numPr>
    </w:pPr>
  </w:style>
  <w:style w:type="paragraph" w:customStyle="1" w:styleId="Default">
    <w:name w:val="Default"/>
    <w:rsid w:val="00A06AD3"/>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en-GB"/>
      <w14:textOutline w14:w="0" w14:cap="flat" w14:cmpd="sng" w14:algn="ctr">
        <w14:noFill/>
        <w14:prstDash w14:val="solid"/>
        <w14:bevel/>
      </w14:textOutline>
      <w14:ligatures w14:val="none"/>
    </w:rPr>
  </w:style>
  <w:style w:type="paragraph" w:customStyle="1" w:styleId="Body">
    <w:name w:val="Body"/>
    <w:rsid w:val="00A06AD3"/>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paragraph" w:styleId="CommentText">
    <w:name w:val="annotation text"/>
    <w:basedOn w:val="Normal"/>
    <w:link w:val="CommentTextChar"/>
    <w:uiPriority w:val="99"/>
    <w:unhideWhenUsed/>
    <w:rsid w:val="00A06AD3"/>
    <w:pPr>
      <w:spacing w:line="240" w:lineRule="auto"/>
    </w:pPr>
    <w:rPr>
      <w:sz w:val="20"/>
      <w:szCs w:val="20"/>
    </w:rPr>
  </w:style>
  <w:style w:type="character" w:customStyle="1" w:styleId="CommentTextChar">
    <w:name w:val="Comment Text Char"/>
    <w:basedOn w:val="DefaultParagraphFont"/>
    <w:link w:val="CommentText"/>
    <w:uiPriority w:val="99"/>
    <w:rsid w:val="00A06AD3"/>
    <w:rPr>
      <w:rFonts w:ascii="Aptos" w:eastAsia="Aptos" w:hAnsi="Aptos" w:cs="Aptos"/>
      <w:color w:val="000000"/>
      <w:sz w:val="20"/>
      <w:szCs w:val="20"/>
      <w:u w:color="000000"/>
      <w:bdr w:val="nil"/>
      <w:lang w:val="en-US" w:eastAsia="en-GB"/>
      <w14:ligatures w14:val="none"/>
    </w:rPr>
  </w:style>
  <w:style w:type="character" w:styleId="CommentReference">
    <w:name w:val="annotation reference"/>
    <w:basedOn w:val="DefaultParagraphFont"/>
    <w:uiPriority w:val="99"/>
    <w:semiHidden/>
    <w:unhideWhenUsed/>
    <w:rsid w:val="00A06AD3"/>
    <w:rPr>
      <w:sz w:val="16"/>
      <w:szCs w:val="16"/>
    </w:rPr>
  </w:style>
  <w:style w:type="paragraph" w:customStyle="1" w:styleId="s10">
    <w:name w:val="s10"/>
    <w:basedOn w:val="Normal"/>
    <w:rsid w:val="00A06A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heme="minorEastAsia" w:hAnsi="Times New Roman" w:cs="Times New Roman"/>
      <w:color w:val="auto"/>
      <w:kern w:val="0"/>
      <w:bdr w:val="none" w:sz="0" w:space="0" w:color="auto"/>
      <w:lang w:val="en-GB"/>
    </w:rPr>
  </w:style>
  <w:style w:type="character" w:customStyle="1" w:styleId="s13">
    <w:name w:val="s13"/>
    <w:basedOn w:val="DefaultParagraphFont"/>
    <w:rsid w:val="00A06AD3"/>
  </w:style>
  <w:style w:type="character" w:customStyle="1" w:styleId="apple-converted-space">
    <w:name w:val="apple-converted-space"/>
    <w:basedOn w:val="DefaultParagraphFont"/>
    <w:rsid w:val="00A06AD3"/>
  </w:style>
  <w:style w:type="paragraph" w:customStyle="1" w:styleId="s32">
    <w:name w:val="s32"/>
    <w:basedOn w:val="Normal"/>
    <w:rsid w:val="00A06A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heme="minorEastAsia" w:hAnsi="Times New Roman" w:cs="Times New Roman"/>
      <w:color w:val="auto"/>
      <w:kern w:val="0"/>
      <w:bdr w:val="none" w:sz="0" w:space="0" w:color="auto"/>
      <w:lang w:val="en-GB"/>
    </w:rPr>
  </w:style>
  <w:style w:type="character" w:customStyle="1" w:styleId="s6">
    <w:name w:val="s6"/>
    <w:basedOn w:val="DefaultParagraphFont"/>
    <w:rsid w:val="00A06AD3"/>
  </w:style>
  <w:style w:type="character" w:customStyle="1" w:styleId="s7">
    <w:name w:val="s7"/>
    <w:basedOn w:val="DefaultParagraphFont"/>
    <w:rsid w:val="00A06AD3"/>
  </w:style>
  <w:style w:type="paragraph" w:customStyle="1" w:styleId="s44">
    <w:name w:val="s44"/>
    <w:basedOn w:val="Normal"/>
    <w:rsid w:val="00A06A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heme="minorEastAsia" w:hAnsi="Times New Roman" w:cs="Times New Roman"/>
      <w:color w:val="auto"/>
      <w:kern w:val="0"/>
      <w:bdr w:val="none" w:sz="0" w:space="0" w:color="auto"/>
      <w:lang w:val="en-GB"/>
    </w:rPr>
  </w:style>
  <w:style w:type="character" w:customStyle="1" w:styleId="s9">
    <w:name w:val="s9"/>
    <w:basedOn w:val="DefaultParagraphFont"/>
    <w:rsid w:val="00A06AD3"/>
  </w:style>
  <w:style w:type="character" w:customStyle="1" w:styleId="s4">
    <w:name w:val="s4"/>
    <w:basedOn w:val="DefaultParagraphFont"/>
    <w:rsid w:val="00A06AD3"/>
  </w:style>
  <w:style w:type="paragraph" w:customStyle="1" w:styleId="BodyA">
    <w:name w:val="Body A"/>
    <w:rsid w:val="00A06AD3"/>
    <w:pPr>
      <w:spacing w:after="0" w:line="240" w:lineRule="auto"/>
    </w:pPr>
    <w:rPr>
      <w:rFonts w:ascii="Calibri" w:eastAsia="Arial Unicode MS" w:hAnsi="Calibri" w:cs="Arial Unicode MS"/>
      <w:color w:val="000000"/>
      <w:sz w:val="22"/>
      <w:szCs w:val="22"/>
      <w:u w:color="000000"/>
      <w:lang w:val="en-US" w:eastAsia="en-GB"/>
      <w14:textOutline w14:w="12700" w14:cap="flat" w14:cmpd="sng" w14:algn="ctr">
        <w14:noFill/>
        <w14:prstDash w14:val="solid"/>
        <w14:miter w14:lim="100000"/>
      </w14:textOutline>
      <w14:ligatures w14:val="none"/>
    </w:rPr>
  </w:style>
  <w:style w:type="table" w:styleId="GridTable6ColourfulAccent3">
    <w:name w:val="Grid Table 6 Colorful Accent 3"/>
    <w:basedOn w:val="TableNormal"/>
    <w:uiPriority w:val="51"/>
    <w:rsid w:val="00A06AD3"/>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Ind w:w="0" w:type="nil"/>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NodesTable">
    <w:name w:val="Nodes Table"/>
    <w:rsid w:val="00A06AD3"/>
    <w:pPr>
      <w:spacing w:line="254" w:lineRule="auto"/>
    </w:pPr>
    <w:rPr>
      <w:rFonts w:eastAsiaTheme="minorEastAsia" w:hAnsi="Times New Roman" w:cs="Times New Roman"/>
      <w:kern w:val="0"/>
      <w:sz w:val="20"/>
      <w:szCs w:val="20"/>
      <w:lang w:val="en-AU" w:eastAsia="ja-JP"/>
      <w14:ligatures w14:val="non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tblStylePr w:type="firstRow">
      <w:tblPr/>
      <w:tcPr>
        <w:tcBorders>
          <w:top w:val="nil"/>
          <w:left w:val="nil"/>
          <w:bottom w:val="nil"/>
          <w:right w:val="single" w:sz="4" w:space="0" w:color="FFFFFF"/>
          <w:insideH w:val="nil"/>
          <w:insideV w:val="nil"/>
        </w:tcBorders>
        <w:shd w:val="clear" w:color="auto" w:fill="4472C4"/>
      </w:tcPr>
    </w:tblStylePr>
    <w:tblStylePr w:type="band1Horz">
      <w:tblPr/>
      <w:tcPr>
        <w:shd w:val="clear" w:color="auto" w:fill="B4C6E7"/>
      </w:tcPr>
    </w:tblStylePr>
    <w:tblStylePr w:type="band2Horz">
      <w:tblPr/>
      <w:tcPr>
        <w:shd w:val="clear" w:color="auto" w:fill="D9E2F3"/>
      </w:tcPr>
    </w:tblStylePr>
  </w:style>
  <w:style w:type="paragraph" w:styleId="CommentSubject">
    <w:name w:val="annotation subject"/>
    <w:basedOn w:val="CommentText"/>
    <w:next w:val="CommentText"/>
    <w:link w:val="CommentSubjectChar"/>
    <w:uiPriority w:val="99"/>
    <w:semiHidden/>
    <w:unhideWhenUsed/>
    <w:rsid w:val="00A06AD3"/>
    <w:rPr>
      <w:b/>
      <w:bCs/>
    </w:rPr>
  </w:style>
  <w:style w:type="character" w:customStyle="1" w:styleId="CommentSubjectChar">
    <w:name w:val="Comment Subject Char"/>
    <w:basedOn w:val="CommentTextChar"/>
    <w:link w:val="CommentSubject"/>
    <w:uiPriority w:val="99"/>
    <w:semiHidden/>
    <w:rsid w:val="00A06AD3"/>
    <w:rPr>
      <w:rFonts w:ascii="Aptos" w:eastAsia="Aptos" w:hAnsi="Aptos" w:cs="Aptos"/>
      <w:b/>
      <w:bCs/>
      <w:color w:val="000000"/>
      <w:sz w:val="20"/>
      <w:szCs w:val="20"/>
      <w:u w:color="000000"/>
      <w:bdr w:val="nil"/>
      <w:lang w:val="en-US" w:eastAsia="en-GB"/>
      <w14:ligatures w14:val="none"/>
    </w:rPr>
  </w:style>
  <w:style w:type="table" w:styleId="TableGrid">
    <w:name w:val="Table Grid"/>
    <w:basedOn w:val="TableNormal"/>
    <w:uiPriority w:val="39"/>
    <w:rsid w:val="00A06AD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6AD3"/>
    <w:pPr>
      <w:spacing w:after="0" w:line="240" w:lineRule="auto"/>
    </w:pPr>
    <w:rPr>
      <w:rFonts w:ascii="Aptos" w:eastAsia="Aptos" w:hAnsi="Aptos" w:cs="Aptos"/>
      <w:color w:val="000000"/>
      <w:u w:color="000000"/>
      <w:bdr w:val="nil"/>
      <w:lang w:val="en-US" w:eastAsia="en-GB"/>
      <w14:ligatures w14:val="none"/>
    </w:rPr>
  </w:style>
  <w:style w:type="character" w:styleId="UnresolvedMention">
    <w:name w:val="Unresolved Mention"/>
    <w:basedOn w:val="DefaultParagraphFont"/>
    <w:uiPriority w:val="99"/>
    <w:semiHidden/>
    <w:unhideWhenUsed/>
    <w:rsid w:val="00A06AD3"/>
    <w:rPr>
      <w:color w:val="605E5C"/>
      <w:shd w:val="clear" w:color="auto" w:fill="E1DFDD"/>
    </w:rPr>
  </w:style>
  <w:style w:type="character" w:customStyle="1" w:styleId="cf01">
    <w:name w:val="cf01"/>
    <w:basedOn w:val="DefaultParagraphFont"/>
    <w:rsid w:val="00A06AD3"/>
    <w:rPr>
      <w:rFonts w:ascii="Segoe UI" w:hAnsi="Segoe UI" w:cs="Segoe UI" w:hint="default"/>
      <w:sz w:val="18"/>
      <w:szCs w:val="18"/>
    </w:rPr>
  </w:style>
  <w:style w:type="paragraph" w:customStyle="1" w:styleId="trt0xe">
    <w:name w:val="trt0xe"/>
    <w:basedOn w:val="Normal"/>
    <w:rsid w:val="00A375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kern w:val="0"/>
      <w:bdr w:val="none" w:sz="0" w:space="0" w:color="auto"/>
      <w:lang w:val="en-GB"/>
    </w:rPr>
  </w:style>
  <w:style w:type="paragraph" w:styleId="Header">
    <w:name w:val="header"/>
    <w:basedOn w:val="Normal"/>
    <w:link w:val="HeaderChar"/>
    <w:uiPriority w:val="99"/>
    <w:unhideWhenUsed/>
    <w:rsid w:val="00BF6F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F7F"/>
    <w:rPr>
      <w:rFonts w:ascii="Aptos" w:eastAsia="Aptos" w:hAnsi="Aptos" w:cs="Aptos"/>
      <w:color w:val="000000"/>
      <w:u w:color="000000"/>
      <w:bdr w:val="nil"/>
      <w:lang w:val="en-US" w:eastAsia="en-GB"/>
      <w14:ligatures w14:val="none"/>
    </w:rPr>
  </w:style>
  <w:style w:type="paragraph" w:styleId="Footer">
    <w:name w:val="footer"/>
    <w:basedOn w:val="Normal"/>
    <w:link w:val="FooterChar"/>
    <w:uiPriority w:val="99"/>
    <w:unhideWhenUsed/>
    <w:rsid w:val="00BF6F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F7F"/>
    <w:rPr>
      <w:rFonts w:ascii="Aptos" w:eastAsia="Aptos" w:hAnsi="Aptos" w:cs="Aptos"/>
      <w:color w:val="000000"/>
      <w:u w:color="000000"/>
      <w:bdr w:val="nil"/>
      <w:lang w:val="en-US" w:eastAsia="en-GB"/>
      <w14:ligatures w14:val="none"/>
    </w:rPr>
  </w:style>
  <w:style w:type="character" w:customStyle="1" w:styleId="s14">
    <w:name w:val="s14"/>
    <w:basedOn w:val="DefaultParagraphFont"/>
    <w:rsid w:val="008E6F23"/>
  </w:style>
  <w:style w:type="table" w:styleId="ListTable6Colourful">
    <w:name w:val="List Table 6 Colorful"/>
    <w:basedOn w:val="TableNormal"/>
    <w:uiPriority w:val="51"/>
    <w:rsid w:val="004F335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9A37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ListTable5Dark-Accent2">
    <w:name w:val="List Table 5 Dark Accent 2"/>
    <w:basedOn w:val="TableNormal"/>
    <w:uiPriority w:val="50"/>
    <w:rsid w:val="009A37E3"/>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1">
    <w:name w:val="Plain Table 1"/>
    <w:basedOn w:val="TableNormal"/>
    <w:uiPriority w:val="41"/>
    <w:rsid w:val="009A37E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66F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903F5"/>
    <w:rPr>
      <w:rFonts w:ascii="Times New Roman" w:hAnsi="Times New Roman" w:cs="Times New Roman"/>
    </w:rPr>
  </w:style>
  <w:style w:type="character" w:styleId="FollowedHyperlink">
    <w:name w:val="FollowedHyperlink"/>
    <w:basedOn w:val="DefaultParagraphFont"/>
    <w:uiPriority w:val="99"/>
    <w:semiHidden/>
    <w:unhideWhenUsed/>
    <w:rsid w:val="002A44E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47532">
      <w:bodyDiv w:val="1"/>
      <w:marLeft w:val="0"/>
      <w:marRight w:val="0"/>
      <w:marTop w:val="0"/>
      <w:marBottom w:val="0"/>
      <w:divBdr>
        <w:top w:val="none" w:sz="0" w:space="0" w:color="auto"/>
        <w:left w:val="none" w:sz="0" w:space="0" w:color="auto"/>
        <w:bottom w:val="none" w:sz="0" w:space="0" w:color="auto"/>
        <w:right w:val="none" w:sz="0" w:space="0" w:color="auto"/>
      </w:divBdr>
    </w:div>
    <w:div w:id="227346288">
      <w:bodyDiv w:val="1"/>
      <w:marLeft w:val="0"/>
      <w:marRight w:val="0"/>
      <w:marTop w:val="0"/>
      <w:marBottom w:val="0"/>
      <w:divBdr>
        <w:top w:val="none" w:sz="0" w:space="0" w:color="auto"/>
        <w:left w:val="none" w:sz="0" w:space="0" w:color="auto"/>
        <w:bottom w:val="none" w:sz="0" w:space="0" w:color="auto"/>
        <w:right w:val="none" w:sz="0" w:space="0" w:color="auto"/>
      </w:divBdr>
    </w:div>
    <w:div w:id="526258053">
      <w:bodyDiv w:val="1"/>
      <w:marLeft w:val="0"/>
      <w:marRight w:val="0"/>
      <w:marTop w:val="0"/>
      <w:marBottom w:val="0"/>
      <w:divBdr>
        <w:top w:val="none" w:sz="0" w:space="0" w:color="auto"/>
        <w:left w:val="none" w:sz="0" w:space="0" w:color="auto"/>
        <w:bottom w:val="none" w:sz="0" w:space="0" w:color="auto"/>
        <w:right w:val="none" w:sz="0" w:space="0" w:color="auto"/>
      </w:divBdr>
    </w:div>
    <w:div w:id="774011028">
      <w:bodyDiv w:val="1"/>
      <w:marLeft w:val="0"/>
      <w:marRight w:val="0"/>
      <w:marTop w:val="0"/>
      <w:marBottom w:val="0"/>
      <w:divBdr>
        <w:top w:val="none" w:sz="0" w:space="0" w:color="auto"/>
        <w:left w:val="none" w:sz="0" w:space="0" w:color="auto"/>
        <w:bottom w:val="none" w:sz="0" w:space="0" w:color="auto"/>
        <w:right w:val="none" w:sz="0" w:space="0" w:color="auto"/>
      </w:divBdr>
    </w:div>
    <w:div w:id="855582239">
      <w:bodyDiv w:val="1"/>
      <w:marLeft w:val="0"/>
      <w:marRight w:val="0"/>
      <w:marTop w:val="0"/>
      <w:marBottom w:val="0"/>
      <w:divBdr>
        <w:top w:val="none" w:sz="0" w:space="0" w:color="auto"/>
        <w:left w:val="none" w:sz="0" w:space="0" w:color="auto"/>
        <w:bottom w:val="none" w:sz="0" w:space="0" w:color="auto"/>
        <w:right w:val="none" w:sz="0" w:space="0" w:color="auto"/>
      </w:divBdr>
    </w:div>
    <w:div w:id="897741137">
      <w:bodyDiv w:val="1"/>
      <w:marLeft w:val="0"/>
      <w:marRight w:val="0"/>
      <w:marTop w:val="0"/>
      <w:marBottom w:val="0"/>
      <w:divBdr>
        <w:top w:val="none" w:sz="0" w:space="0" w:color="auto"/>
        <w:left w:val="none" w:sz="0" w:space="0" w:color="auto"/>
        <w:bottom w:val="none" w:sz="0" w:space="0" w:color="auto"/>
        <w:right w:val="none" w:sz="0" w:space="0" w:color="auto"/>
      </w:divBdr>
      <w:divsChild>
        <w:div w:id="1741637623">
          <w:marLeft w:val="0"/>
          <w:marRight w:val="0"/>
          <w:marTop w:val="0"/>
          <w:marBottom w:val="0"/>
          <w:divBdr>
            <w:top w:val="none" w:sz="0" w:space="0" w:color="auto"/>
            <w:left w:val="none" w:sz="0" w:space="0" w:color="auto"/>
            <w:bottom w:val="none" w:sz="0" w:space="0" w:color="auto"/>
            <w:right w:val="none" w:sz="0" w:space="0" w:color="auto"/>
          </w:divBdr>
        </w:div>
        <w:div w:id="1739550462">
          <w:marLeft w:val="0"/>
          <w:marRight w:val="0"/>
          <w:marTop w:val="0"/>
          <w:marBottom w:val="0"/>
          <w:divBdr>
            <w:top w:val="none" w:sz="0" w:space="0" w:color="auto"/>
            <w:left w:val="none" w:sz="0" w:space="0" w:color="auto"/>
            <w:bottom w:val="none" w:sz="0" w:space="0" w:color="auto"/>
            <w:right w:val="none" w:sz="0" w:space="0" w:color="auto"/>
          </w:divBdr>
        </w:div>
        <w:div w:id="2144275856">
          <w:marLeft w:val="0"/>
          <w:marRight w:val="0"/>
          <w:marTop w:val="0"/>
          <w:marBottom w:val="0"/>
          <w:divBdr>
            <w:top w:val="none" w:sz="0" w:space="0" w:color="auto"/>
            <w:left w:val="none" w:sz="0" w:space="0" w:color="auto"/>
            <w:bottom w:val="none" w:sz="0" w:space="0" w:color="auto"/>
            <w:right w:val="none" w:sz="0" w:space="0" w:color="auto"/>
          </w:divBdr>
        </w:div>
        <w:div w:id="895319100">
          <w:marLeft w:val="0"/>
          <w:marRight w:val="0"/>
          <w:marTop w:val="0"/>
          <w:marBottom w:val="0"/>
          <w:divBdr>
            <w:top w:val="none" w:sz="0" w:space="0" w:color="auto"/>
            <w:left w:val="none" w:sz="0" w:space="0" w:color="auto"/>
            <w:bottom w:val="none" w:sz="0" w:space="0" w:color="auto"/>
            <w:right w:val="none" w:sz="0" w:space="0" w:color="auto"/>
          </w:divBdr>
        </w:div>
        <w:div w:id="994383489">
          <w:marLeft w:val="0"/>
          <w:marRight w:val="0"/>
          <w:marTop w:val="0"/>
          <w:marBottom w:val="0"/>
          <w:divBdr>
            <w:top w:val="none" w:sz="0" w:space="0" w:color="auto"/>
            <w:left w:val="none" w:sz="0" w:space="0" w:color="auto"/>
            <w:bottom w:val="none" w:sz="0" w:space="0" w:color="auto"/>
            <w:right w:val="none" w:sz="0" w:space="0" w:color="auto"/>
          </w:divBdr>
        </w:div>
        <w:div w:id="270747649">
          <w:marLeft w:val="0"/>
          <w:marRight w:val="0"/>
          <w:marTop w:val="0"/>
          <w:marBottom w:val="0"/>
          <w:divBdr>
            <w:top w:val="none" w:sz="0" w:space="0" w:color="auto"/>
            <w:left w:val="none" w:sz="0" w:space="0" w:color="auto"/>
            <w:bottom w:val="none" w:sz="0" w:space="0" w:color="auto"/>
            <w:right w:val="none" w:sz="0" w:space="0" w:color="auto"/>
          </w:divBdr>
          <w:divsChild>
            <w:div w:id="2139227597">
              <w:marLeft w:val="0"/>
              <w:marRight w:val="0"/>
              <w:marTop w:val="0"/>
              <w:marBottom w:val="0"/>
              <w:divBdr>
                <w:top w:val="none" w:sz="0" w:space="0" w:color="auto"/>
                <w:left w:val="none" w:sz="0" w:space="0" w:color="auto"/>
                <w:bottom w:val="none" w:sz="0" w:space="0" w:color="auto"/>
                <w:right w:val="none" w:sz="0" w:space="0" w:color="auto"/>
              </w:divBdr>
              <w:divsChild>
                <w:div w:id="2005811635">
                  <w:marLeft w:val="0"/>
                  <w:marRight w:val="0"/>
                  <w:marTop w:val="0"/>
                  <w:marBottom w:val="0"/>
                  <w:divBdr>
                    <w:top w:val="none" w:sz="0" w:space="0" w:color="auto"/>
                    <w:left w:val="none" w:sz="0" w:space="0" w:color="auto"/>
                    <w:bottom w:val="none" w:sz="0" w:space="0" w:color="auto"/>
                    <w:right w:val="none" w:sz="0" w:space="0" w:color="auto"/>
                  </w:divBdr>
                  <w:divsChild>
                    <w:div w:id="118221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6351">
          <w:marLeft w:val="0"/>
          <w:marRight w:val="0"/>
          <w:marTop w:val="0"/>
          <w:marBottom w:val="0"/>
          <w:divBdr>
            <w:top w:val="none" w:sz="0" w:space="0" w:color="auto"/>
            <w:left w:val="none" w:sz="0" w:space="0" w:color="auto"/>
            <w:bottom w:val="none" w:sz="0" w:space="0" w:color="auto"/>
            <w:right w:val="none" w:sz="0" w:space="0" w:color="auto"/>
          </w:divBdr>
        </w:div>
        <w:div w:id="530413943">
          <w:marLeft w:val="0"/>
          <w:marRight w:val="0"/>
          <w:marTop w:val="0"/>
          <w:marBottom w:val="0"/>
          <w:divBdr>
            <w:top w:val="none" w:sz="0" w:space="0" w:color="auto"/>
            <w:left w:val="none" w:sz="0" w:space="0" w:color="auto"/>
            <w:bottom w:val="none" w:sz="0" w:space="0" w:color="auto"/>
            <w:right w:val="none" w:sz="0" w:space="0" w:color="auto"/>
          </w:divBdr>
        </w:div>
        <w:div w:id="1596865132">
          <w:marLeft w:val="0"/>
          <w:marRight w:val="0"/>
          <w:marTop w:val="0"/>
          <w:marBottom w:val="0"/>
          <w:divBdr>
            <w:top w:val="none" w:sz="0" w:space="0" w:color="auto"/>
            <w:left w:val="none" w:sz="0" w:space="0" w:color="auto"/>
            <w:bottom w:val="none" w:sz="0" w:space="0" w:color="auto"/>
            <w:right w:val="none" w:sz="0" w:space="0" w:color="auto"/>
          </w:divBdr>
          <w:divsChild>
            <w:div w:id="62460418">
              <w:marLeft w:val="0"/>
              <w:marRight w:val="0"/>
              <w:marTop w:val="0"/>
              <w:marBottom w:val="0"/>
              <w:divBdr>
                <w:top w:val="none" w:sz="0" w:space="0" w:color="auto"/>
                <w:left w:val="none" w:sz="0" w:space="0" w:color="auto"/>
                <w:bottom w:val="none" w:sz="0" w:space="0" w:color="auto"/>
                <w:right w:val="none" w:sz="0" w:space="0" w:color="auto"/>
              </w:divBdr>
            </w:div>
          </w:divsChild>
        </w:div>
        <w:div w:id="2066100544">
          <w:marLeft w:val="0"/>
          <w:marRight w:val="0"/>
          <w:marTop w:val="0"/>
          <w:marBottom w:val="0"/>
          <w:divBdr>
            <w:top w:val="none" w:sz="0" w:space="0" w:color="auto"/>
            <w:left w:val="none" w:sz="0" w:space="0" w:color="auto"/>
            <w:bottom w:val="none" w:sz="0" w:space="0" w:color="auto"/>
            <w:right w:val="none" w:sz="0" w:space="0" w:color="auto"/>
          </w:divBdr>
        </w:div>
        <w:div w:id="1161698019">
          <w:marLeft w:val="0"/>
          <w:marRight w:val="0"/>
          <w:marTop w:val="0"/>
          <w:marBottom w:val="0"/>
          <w:divBdr>
            <w:top w:val="none" w:sz="0" w:space="0" w:color="auto"/>
            <w:left w:val="none" w:sz="0" w:space="0" w:color="auto"/>
            <w:bottom w:val="none" w:sz="0" w:space="0" w:color="auto"/>
            <w:right w:val="none" w:sz="0" w:space="0" w:color="auto"/>
          </w:divBdr>
          <w:divsChild>
            <w:div w:id="1804106849">
              <w:marLeft w:val="0"/>
              <w:marRight w:val="0"/>
              <w:marTop w:val="0"/>
              <w:marBottom w:val="0"/>
              <w:divBdr>
                <w:top w:val="none" w:sz="0" w:space="0" w:color="auto"/>
                <w:left w:val="none" w:sz="0" w:space="0" w:color="auto"/>
                <w:bottom w:val="none" w:sz="0" w:space="0" w:color="auto"/>
                <w:right w:val="none" w:sz="0" w:space="0" w:color="auto"/>
              </w:divBdr>
              <w:divsChild>
                <w:div w:id="2049137059">
                  <w:marLeft w:val="0"/>
                  <w:marRight w:val="0"/>
                  <w:marTop w:val="0"/>
                  <w:marBottom w:val="0"/>
                  <w:divBdr>
                    <w:top w:val="none" w:sz="0" w:space="0" w:color="auto"/>
                    <w:left w:val="none" w:sz="0" w:space="0" w:color="auto"/>
                    <w:bottom w:val="none" w:sz="0" w:space="0" w:color="auto"/>
                    <w:right w:val="none" w:sz="0" w:space="0" w:color="auto"/>
                  </w:divBdr>
                  <w:divsChild>
                    <w:div w:id="33275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421531">
          <w:marLeft w:val="0"/>
          <w:marRight w:val="0"/>
          <w:marTop w:val="0"/>
          <w:marBottom w:val="0"/>
          <w:divBdr>
            <w:top w:val="none" w:sz="0" w:space="0" w:color="auto"/>
            <w:left w:val="none" w:sz="0" w:space="0" w:color="auto"/>
            <w:bottom w:val="none" w:sz="0" w:space="0" w:color="auto"/>
            <w:right w:val="none" w:sz="0" w:space="0" w:color="auto"/>
          </w:divBdr>
        </w:div>
        <w:div w:id="289365508">
          <w:marLeft w:val="0"/>
          <w:marRight w:val="0"/>
          <w:marTop w:val="0"/>
          <w:marBottom w:val="0"/>
          <w:divBdr>
            <w:top w:val="none" w:sz="0" w:space="0" w:color="auto"/>
            <w:left w:val="none" w:sz="0" w:space="0" w:color="auto"/>
            <w:bottom w:val="none" w:sz="0" w:space="0" w:color="auto"/>
            <w:right w:val="none" w:sz="0" w:space="0" w:color="auto"/>
          </w:divBdr>
          <w:divsChild>
            <w:div w:id="16088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174362">
      <w:bodyDiv w:val="1"/>
      <w:marLeft w:val="0"/>
      <w:marRight w:val="0"/>
      <w:marTop w:val="0"/>
      <w:marBottom w:val="0"/>
      <w:divBdr>
        <w:top w:val="none" w:sz="0" w:space="0" w:color="auto"/>
        <w:left w:val="none" w:sz="0" w:space="0" w:color="auto"/>
        <w:bottom w:val="none" w:sz="0" w:space="0" w:color="auto"/>
        <w:right w:val="none" w:sz="0" w:space="0" w:color="auto"/>
      </w:divBdr>
    </w:div>
    <w:div w:id="1366713447">
      <w:bodyDiv w:val="1"/>
      <w:marLeft w:val="0"/>
      <w:marRight w:val="0"/>
      <w:marTop w:val="0"/>
      <w:marBottom w:val="0"/>
      <w:divBdr>
        <w:top w:val="none" w:sz="0" w:space="0" w:color="auto"/>
        <w:left w:val="none" w:sz="0" w:space="0" w:color="auto"/>
        <w:bottom w:val="none" w:sz="0" w:space="0" w:color="auto"/>
        <w:right w:val="none" w:sz="0" w:space="0" w:color="auto"/>
      </w:divBdr>
    </w:div>
    <w:div w:id="1575386801">
      <w:bodyDiv w:val="1"/>
      <w:marLeft w:val="0"/>
      <w:marRight w:val="0"/>
      <w:marTop w:val="0"/>
      <w:marBottom w:val="0"/>
      <w:divBdr>
        <w:top w:val="none" w:sz="0" w:space="0" w:color="auto"/>
        <w:left w:val="none" w:sz="0" w:space="0" w:color="auto"/>
        <w:bottom w:val="none" w:sz="0" w:space="0" w:color="auto"/>
        <w:right w:val="none" w:sz="0" w:space="0" w:color="auto"/>
      </w:divBdr>
      <w:divsChild>
        <w:div w:id="72765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891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3126210">
      <w:bodyDiv w:val="1"/>
      <w:marLeft w:val="0"/>
      <w:marRight w:val="0"/>
      <w:marTop w:val="0"/>
      <w:marBottom w:val="0"/>
      <w:divBdr>
        <w:top w:val="none" w:sz="0" w:space="0" w:color="auto"/>
        <w:left w:val="none" w:sz="0" w:space="0" w:color="auto"/>
        <w:bottom w:val="none" w:sz="0" w:space="0" w:color="auto"/>
        <w:right w:val="none" w:sz="0" w:space="0" w:color="auto"/>
      </w:divBdr>
    </w:div>
    <w:div w:id="1614554821">
      <w:bodyDiv w:val="1"/>
      <w:marLeft w:val="0"/>
      <w:marRight w:val="0"/>
      <w:marTop w:val="0"/>
      <w:marBottom w:val="0"/>
      <w:divBdr>
        <w:top w:val="none" w:sz="0" w:space="0" w:color="auto"/>
        <w:left w:val="none" w:sz="0" w:space="0" w:color="auto"/>
        <w:bottom w:val="none" w:sz="0" w:space="0" w:color="auto"/>
        <w:right w:val="none" w:sz="0" w:space="0" w:color="auto"/>
      </w:divBdr>
    </w:div>
    <w:div w:id="1654018840">
      <w:bodyDiv w:val="1"/>
      <w:marLeft w:val="0"/>
      <w:marRight w:val="0"/>
      <w:marTop w:val="0"/>
      <w:marBottom w:val="0"/>
      <w:divBdr>
        <w:top w:val="none" w:sz="0" w:space="0" w:color="auto"/>
        <w:left w:val="none" w:sz="0" w:space="0" w:color="auto"/>
        <w:bottom w:val="none" w:sz="0" w:space="0" w:color="auto"/>
        <w:right w:val="none" w:sz="0" w:space="0" w:color="auto"/>
      </w:divBdr>
    </w:div>
    <w:div w:id="1866400449">
      <w:bodyDiv w:val="1"/>
      <w:marLeft w:val="0"/>
      <w:marRight w:val="0"/>
      <w:marTop w:val="0"/>
      <w:marBottom w:val="0"/>
      <w:divBdr>
        <w:top w:val="none" w:sz="0" w:space="0" w:color="auto"/>
        <w:left w:val="none" w:sz="0" w:space="0" w:color="auto"/>
        <w:bottom w:val="none" w:sz="0" w:space="0" w:color="auto"/>
        <w:right w:val="none" w:sz="0" w:space="0" w:color="auto"/>
      </w:divBdr>
    </w:div>
    <w:div w:id="1885285679">
      <w:bodyDiv w:val="1"/>
      <w:marLeft w:val="0"/>
      <w:marRight w:val="0"/>
      <w:marTop w:val="0"/>
      <w:marBottom w:val="0"/>
      <w:divBdr>
        <w:top w:val="none" w:sz="0" w:space="0" w:color="auto"/>
        <w:left w:val="none" w:sz="0" w:space="0" w:color="auto"/>
        <w:bottom w:val="none" w:sz="0" w:space="0" w:color="auto"/>
        <w:right w:val="none" w:sz="0" w:space="0" w:color="auto"/>
      </w:divBdr>
    </w:div>
    <w:div w:id="19971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0260-6917(91)90009-Y" TargetMode="External"/><Relationship Id="rId21" Type="http://schemas.openxmlformats.org/officeDocument/2006/relationships/hyperlink" Target="https://doi.org/10.4236/ajibm.2018.81008" TargetMode="External"/><Relationship Id="rId42" Type="http://schemas.openxmlformats.org/officeDocument/2006/relationships/hyperlink" Target="https://doi.org/10.1080/01973533.2012.711687" TargetMode="External"/><Relationship Id="rId47" Type="http://schemas.openxmlformats.org/officeDocument/2006/relationships/hyperlink" Target="https://doi.org/10.1080/0966369X.2023.2189570" TargetMode="External"/><Relationship Id="rId63" Type="http://schemas.openxmlformats.org/officeDocument/2006/relationships/hyperlink" Target="https://doi.org/10.1111/1748-8583.12441" TargetMode="External"/><Relationship Id="rId68" Type="http://schemas.openxmlformats.org/officeDocument/2006/relationships/hyperlink" Target="https://doi.org/10.1016/j.jtrangeo.2019.05.002"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7/mor.2020.27" TargetMode="External"/><Relationship Id="rId29" Type="http://schemas.openxmlformats.org/officeDocument/2006/relationships/hyperlink" Target="https://doi.org/10.1007/s40617-019-00341-w" TargetMode="External"/><Relationship Id="rId11" Type="http://schemas.openxmlformats.org/officeDocument/2006/relationships/hyperlink" Target="https://doi.org/10.1108/CDI-11-2016-0200" TargetMode="External"/><Relationship Id="rId24" Type="http://schemas.openxmlformats.org/officeDocument/2006/relationships/hyperlink" Target="https://doi.org/10.1191/1478088706qp063oa" TargetMode="External"/><Relationship Id="rId32" Type="http://schemas.openxmlformats.org/officeDocument/2006/relationships/hyperlink" Target="https://doi.org/10.1177/2347798920921977" TargetMode="External"/><Relationship Id="rId37" Type="http://schemas.openxmlformats.org/officeDocument/2006/relationships/hyperlink" Target="https://doi.org/10.1177/089124320730257" TargetMode="External"/><Relationship Id="rId40" Type="http://schemas.openxmlformats.org/officeDocument/2006/relationships/hyperlink" Target="https://doi.org/10.4324/9781003203643" TargetMode="External"/><Relationship Id="rId45" Type="http://schemas.openxmlformats.org/officeDocument/2006/relationships/hyperlink" Target="http://hdl.handle.net/10453/129562" TargetMode="External"/><Relationship Id="rId53" Type="http://schemas.openxmlformats.org/officeDocument/2006/relationships/hyperlink" Target="https://doi.org/10.1111/gwao.12346" TargetMode="External"/><Relationship Id="rId58" Type="http://schemas.openxmlformats.org/officeDocument/2006/relationships/hyperlink" Target="https://www.vision2030.gov.sa/media/rc0b5oy1/saudi_vision203.pdf" TargetMode="External"/><Relationship Id="rId66" Type="http://schemas.openxmlformats.org/officeDocument/2006/relationships/hyperlink" Target="https://doi.org/10.3366/edinburgh/9781474488167.001.0001" TargetMode="External"/><Relationship Id="rId5" Type="http://schemas.openxmlformats.org/officeDocument/2006/relationships/webSettings" Target="webSettings.xml"/><Relationship Id="rId61" Type="http://schemas.openxmlformats.org/officeDocument/2006/relationships/hyperlink" Target="https://doi.org/10.5465/annals.2021.0210" TargetMode="External"/><Relationship Id="rId19" Type="http://schemas.openxmlformats.org/officeDocument/2006/relationships/hyperlink" Target="https://doi.org/10.1080/02508281.2020.1821329" TargetMode="External"/><Relationship Id="rId14" Type="http://schemas.openxmlformats.org/officeDocument/2006/relationships/hyperlink" Target="https://doi.org/10.1016/j.jtrangeo.2021.103192" TargetMode="External"/><Relationship Id="rId22" Type="http://schemas.openxmlformats.org/officeDocument/2006/relationships/hyperlink" Target="https://www.bbc.co.uk/news/world-middle-east-39784721" TargetMode="External"/><Relationship Id="rId27" Type="http://schemas.openxmlformats.org/officeDocument/2006/relationships/hyperlink" Target="https://doi.org/10.1257/aer.20180975" TargetMode="External"/><Relationship Id="rId30" Type="http://schemas.openxmlformats.org/officeDocument/2006/relationships/hyperlink" Target="https://doi.org/10.1080/13530199208705547" TargetMode="External"/><Relationship Id="rId35" Type="http://schemas.openxmlformats.org/officeDocument/2006/relationships/hyperlink" Target="https://doi.org/10.1108/GM-01-2013-0010" TargetMode="External"/><Relationship Id="rId43" Type="http://schemas.openxmlformats.org/officeDocument/2006/relationships/hyperlink" Target="https://doi.org/10.1177/089124388002003004" TargetMode="External"/><Relationship Id="rId48" Type="http://schemas.openxmlformats.org/officeDocument/2006/relationships/hyperlink" Target="https://doi.org/10.1080/17550912.2011.621385" TargetMode="External"/><Relationship Id="rId56" Type="http://schemas.openxmlformats.org/officeDocument/2006/relationships/hyperlink" Target="https://doi.org/10.1111/gwao.12131" TargetMode="External"/><Relationship Id="rId64" Type="http://schemas.openxmlformats.org/officeDocument/2006/relationships/hyperlink" Target="https://doi.org/10.1111/j.1468-0432.2012.00607.x" TargetMode="External"/><Relationship Id="rId69" Type="http://schemas.openxmlformats.org/officeDocument/2006/relationships/header" Target="header1.xml"/><Relationship Id="rId8" Type="http://schemas.openxmlformats.org/officeDocument/2006/relationships/hyperlink" Target="https://doi.org/10.1108/GM-02-2015-0006" TargetMode="External"/><Relationship Id="rId51" Type="http://schemas.openxmlformats.org/officeDocument/2006/relationships/hyperlink" Target="https://doi.org/10.1086/426800" TargetMode="External"/><Relationship Id="rId3" Type="http://schemas.openxmlformats.org/officeDocument/2006/relationships/styles" Target="styles.xml"/><Relationship Id="rId12" Type="http://schemas.openxmlformats.org/officeDocument/2006/relationships/hyperlink" Target="https://doi.org/10.1111/gwao.13119" TargetMode="External"/><Relationship Id="rId17" Type="http://schemas.openxmlformats.org/officeDocument/2006/relationships/hyperlink" Target="https://doi.org/10.1111/gwao.12626" TargetMode="External"/><Relationship Id="rId25" Type="http://schemas.openxmlformats.org/officeDocument/2006/relationships/hyperlink" Target="https://doi.org/10.1007/s11136-009-9540-9" TargetMode="External"/><Relationship Id="rId33" Type="http://schemas.openxmlformats.org/officeDocument/2006/relationships/hyperlink" Target="https://doi.org/10.1111/j.1468-0432.2008.00434.x" TargetMode="External"/><Relationship Id="rId38" Type="http://schemas.openxmlformats.org/officeDocument/2006/relationships/hyperlink" Target="https://doi.org/10.1111/j.1468-0432.2008.00400.x" TargetMode="External"/><Relationship Id="rId46" Type="http://schemas.openxmlformats.org/officeDocument/2006/relationships/hyperlink" Target="https://doi.org/10.1177/13505084221098252" TargetMode="External"/><Relationship Id="rId59" Type="http://schemas.openxmlformats.org/officeDocument/2006/relationships/hyperlink" Target="https://doi.org/10.1016/j.aos.2020.101103" TargetMode="External"/><Relationship Id="rId67" Type="http://schemas.openxmlformats.org/officeDocument/2006/relationships/hyperlink" Target="https://doi.org/10.1016/j.jbusres.2013.11.040" TargetMode="External"/><Relationship Id="rId20" Type="http://schemas.openxmlformats.org/officeDocument/2006/relationships/hyperlink" Target="https://doi.org/10.1002/tie.22186" TargetMode="External"/><Relationship Id="rId41" Type="http://schemas.openxmlformats.org/officeDocument/2006/relationships/hyperlink" Target="https://doi.org/10.1177/00187267221087593" TargetMode="External"/><Relationship Id="rId54" Type="http://schemas.openxmlformats.org/officeDocument/2006/relationships/hyperlink" Target="https://doi.org/10.46743/2160-3715/2017.2552" TargetMode="External"/><Relationship Id="rId62" Type="http://schemas.openxmlformats.org/officeDocument/2006/relationships/hyperlink" Target="https://open.cmi.no/cmi-xmlui/handle/11250/2475289"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2/tie.21828" TargetMode="External"/><Relationship Id="rId23" Type="http://schemas.openxmlformats.org/officeDocument/2006/relationships/hyperlink" Target="https://doi.org/10.46743/2160-3715/2014.1026" TargetMode="External"/><Relationship Id="rId28" Type="http://schemas.openxmlformats.org/officeDocument/2006/relationships/hyperlink" Target="https://doi.org/10.1111/phc3.12129" TargetMode="External"/><Relationship Id="rId36" Type="http://schemas.openxmlformats.org/officeDocument/2006/relationships/hyperlink" Target="https://doi.org/10.1111/1748-8583.12150" TargetMode="External"/><Relationship Id="rId49" Type="http://schemas.openxmlformats.org/officeDocument/2006/relationships/hyperlink" Target="https://doi.org/10.1007/978-981-10-2779-6_35-1" TargetMode="External"/><Relationship Id="rId57" Type="http://schemas.openxmlformats.org/officeDocument/2006/relationships/hyperlink" Target="https://doi.org/10.3390/bs11100132" TargetMode="External"/><Relationship Id="rId10" Type="http://schemas.openxmlformats.org/officeDocument/2006/relationships/hyperlink" Target="https://doi.org/10.12691/education-3-2-3" TargetMode="External"/><Relationship Id="rId31" Type="http://schemas.openxmlformats.org/officeDocument/2006/relationships/hyperlink" Target="https://doi.org/10.1057/jibs.2011.18" TargetMode="External"/><Relationship Id="rId44" Type="http://schemas.openxmlformats.org/officeDocument/2006/relationships/hyperlink" Target="https://doi.org/10.1108/GM-11-2013-0134" TargetMode="External"/><Relationship Id="rId52" Type="http://schemas.openxmlformats.org/officeDocument/2006/relationships/hyperlink" Target="https://doi.org/10.1037/sgd0000050" TargetMode="External"/><Relationship Id="rId60" Type="http://schemas.openxmlformats.org/officeDocument/2006/relationships/hyperlink" Target="https://doi.org/10.1108/CDI-07-2017-0126" TargetMode="External"/><Relationship Id="rId65" Type="http://schemas.openxmlformats.org/officeDocument/2006/relationships/hyperlink" Target="https://doi.org/10.1177/0950017018762289" TargetMode="External"/><Relationship Id="rId4" Type="http://schemas.openxmlformats.org/officeDocument/2006/relationships/settings" Target="settings.xml"/><Relationship Id="rId9" Type="http://schemas.openxmlformats.org/officeDocument/2006/relationships/hyperlink" Target="https://doi.org/10.1080/13678868.2011.558311" TargetMode="External"/><Relationship Id="rId13" Type="http://schemas.openxmlformats.org/officeDocument/2006/relationships/hyperlink" Target="https://doi.org/10.1177/09500170211035940" TargetMode="External"/><Relationship Id="rId18" Type="http://schemas.openxmlformats.org/officeDocument/2006/relationships/hyperlink" Target="https://doi.org/10.1080/08985626.2018.1500645" TargetMode="External"/><Relationship Id="rId39" Type="http://schemas.openxmlformats.org/officeDocument/2006/relationships/hyperlink" Target="https://doi.org/10.1177/0018726721989790" TargetMode="External"/><Relationship Id="rId34" Type="http://schemas.openxmlformats.org/officeDocument/2006/relationships/hyperlink" Target="https://doi.org/10.1177/160940690600500107" TargetMode="External"/><Relationship Id="rId50" Type="http://schemas.openxmlformats.org/officeDocument/2006/relationships/hyperlink" Target="https://doi.org/10.1037/qup0000173" TargetMode="External"/><Relationship Id="rId55" Type="http://schemas.openxmlformats.org/officeDocument/2006/relationships/hyperlink" Target="https://papers.ssrn.com/sol3/papers.cfm?abstract_id=2192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4DFDD-8406-4F04-A89A-5A3BB4364CA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9979</Words>
  <Characters>56882</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Hayward</dc:creator>
  <cp:keywords/>
  <dc:description/>
  <cp:lastModifiedBy>Faisal Alkadi</cp:lastModifiedBy>
  <cp:revision>11</cp:revision>
  <dcterms:created xsi:type="dcterms:W3CDTF">2024-06-20T22:18:00Z</dcterms:created>
  <dcterms:modified xsi:type="dcterms:W3CDTF">2024-06-20T22:33:00Z</dcterms:modified>
</cp:coreProperties>
</file>