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E4FCF9" w14:textId="3BF8D354" w:rsidR="00705E06" w:rsidRPr="0083456F" w:rsidRDefault="008821F7" w:rsidP="0083456F">
      <w:pPr>
        <w:spacing w:after="0"/>
        <w:jc w:val="center"/>
        <w:rPr>
          <w:rFonts w:ascii="Arial" w:hAnsi="Arial" w:cs="Arial"/>
          <w:b/>
          <w:bCs/>
        </w:rPr>
      </w:pPr>
      <w:r>
        <w:rPr>
          <w:rFonts w:ascii="Arial" w:hAnsi="Arial" w:cs="Arial"/>
          <w:b/>
          <w:bCs/>
        </w:rPr>
        <w:t>T</w:t>
      </w:r>
      <w:r w:rsidR="00641E08">
        <w:rPr>
          <w:rFonts w:ascii="Arial" w:hAnsi="Arial" w:cs="Arial"/>
          <w:b/>
          <w:bCs/>
        </w:rPr>
        <w:t>he price of everything and the value of nothing</w:t>
      </w:r>
      <w:r w:rsidR="0083456F">
        <w:rPr>
          <w:rFonts w:ascii="Arial" w:hAnsi="Arial" w:cs="Arial"/>
          <w:b/>
          <w:bCs/>
        </w:rPr>
        <w:t xml:space="preserve">: </w:t>
      </w:r>
      <w:r w:rsidR="00291129">
        <w:rPr>
          <w:rFonts w:ascii="Arial" w:hAnsi="Arial" w:cs="Arial"/>
          <w:b/>
          <w:bCs/>
        </w:rPr>
        <w:t>P</w:t>
      </w:r>
      <w:r w:rsidR="00B90B03">
        <w:rPr>
          <w:rFonts w:ascii="Arial" w:hAnsi="Arial" w:cs="Arial"/>
          <w:b/>
          <w:bCs/>
        </w:rPr>
        <w:t>ricing</w:t>
      </w:r>
      <w:r w:rsidR="00DB72BA">
        <w:rPr>
          <w:rFonts w:ascii="Arial" w:hAnsi="Arial" w:cs="Arial"/>
          <w:b/>
          <w:bCs/>
        </w:rPr>
        <w:t xml:space="preserve"> and </w:t>
      </w:r>
      <w:r w:rsidR="005476F5">
        <w:rPr>
          <w:rFonts w:ascii="Arial" w:hAnsi="Arial" w:cs="Arial"/>
          <w:b/>
          <w:bCs/>
        </w:rPr>
        <w:t>discounting as</w:t>
      </w:r>
      <w:r w:rsidR="000B38B8">
        <w:rPr>
          <w:rFonts w:ascii="Arial" w:hAnsi="Arial" w:cs="Arial"/>
          <w:b/>
          <w:bCs/>
        </w:rPr>
        <w:t xml:space="preserve"> underlying</w:t>
      </w:r>
      <w:r w:rsidR="00D563DB">
        <w:rPr>
          <w:rFonts w:ascii="Arial" w:hAnsi="Arial" w:cs="Arial"/>
          <w:b/>
          <w:bCs/>
        </w:rPr>
        <w:t xml:space="preserve"> concepts in</w:t>
      </w:r>
      <w:r w:rsidR="00146CE2">
        <w:rPr>
          <w:rFonts w:ascii="Arial" w:hAnsi="Arial" w:cs="Arial"/>
          <w:b/>
          <w:bCs/>
        </w:rPr>
        <w:t xml:space="preserve"> </w:t>
      </w:r>
      <w:r w:rsidR="0083456F">
        <w:rPr>
          <w:rFonts w:ascii="Arial" w:hAnsi="Arial" w:cs="Arial"/>
          <w:b/>
          <w:bCs/>
        </w:rPr>
        <w:t>London’s underground transport infrastructure 1900-2000</w:t>
      </w:r>
    </w:p>
    <w:p w14:paraId="2A6FC1D8" w14:textId="77777777" w:rsidR="0083456F" w:rsidRPr="0083456F" w:rsidRDefault="0083456F" w:rsidP="0083456F">
      <w:pPr>
        <w:spacing w:after="0"/>
        <w:rPr>
          <w:rFonts w:ascii="Arial" w:hAnsi="Arial" w:cs="Arial"/>
        </w:rPr>
      </w:pPr>
    </w:p>
    <w:p w14:paraId="01E3B6F4" w14:textId="6305B04A" w:rsidR="0083456F" w:rsidRPr="00255619" w:rsidRDefault="0083456F" w:rsidP="0083456F">
      <w:pPr>
        <w:spacing w:after="0"/>
        <w:rPr>
          <w:rFonts w:ascii="Arial" w:hAnsi="Arial" w:cs="Arial"/>
          <w:i/>
          <w:iCs/>
        </w:rPr>
      </w:pPr>
      <w:r w:rsidRPr="00255619">
        <w:rPr>
          <w:rFonts w:ascii="Arial" w:hAnsi="Arial" w:cs="Arial"/>
          <w:i/>
          <w:iCs/>
        </w:rPr>
        <w:t xml:space="preserve">This paper examines </w:t>
      </w:r>
      <w:r w:rsidR="007C6896" w:rsidRPr="00255619">
        <w:rPr>
          <w:rFonts w:ascii="Arial" w:hAnsi="Arial" w:cs="Arial"/>
          <w:i/>
          <w:iCs/>
        </w:rPr>
        <w:t xml:space="preserve">the </w:t>
      </w:r>
      <w:r w:rsidRPr="00255619">
        <w:rPr>
          <w:rFonts w:ascii="Arial" w:hAnsi="Arial" w:cs="Arial"/>
          <w:i/>
          <w:iCs/>
        </w:rPr>
        <w:t xml:space="preserve">historical roots of the current debate about why infrastructure </w:t>
      </w:r>
      <w:r w:rsidR="006E2E33">
        <w:rPr>
          <w:rFonts w:ascii="Arial" w:hAnsi="Arial" w:cs="Arial"/>
          <w:i/>
          <w:iCs/>
        </w:rPr>
        <w:t xml:space="preserve">often </w:t>
      </w:r>
      <w:r w:rsidRPr="00255619">
        <w:rPr>
          <w:rFonts w:ascii="Arial" w:hAnsi="Arial" w:cs="Arial"/>
          <w:i/>
          <w:iCs/>
        </w:rPr>
        <w:t xml:space="preserve">costs significantly more in </w:t>
      </w:r>
      <w:r w:rsidR="007A7C44">
        <w:rPr>
          <w:rFonts w:ascii="Arial" w:hAnsi="Arial" w:cs="Arial"/>
          <w:i/>
          <w:iCs/>
        </w:rPr>
        <w:t>Britain</w:t>
      </w:r>
      <w:r w:rsidR="008821F7">
        <w:rPr>
          <w:rFonts w:ascii="Arial" w:hAnsi="Arial" w:cs="Arial"/>
          <w:i/>
          <w:iCs/>
        </w:rPr>
        <w:t xml:space="preserve"> than expected</w:t>
      </w:r>
      <w:r w:rsidRPr="00255619">
        <w:rPr>
          <w:rFonts w:ascii="Arial" w:hAnsi="Arial" w:cs="Arial"/>
          <w:i/>
          <w:iCs/>
        </w:rPr>
        <w:t xml:space="preserve">. It proposes that while objective factors explain some </w:t>
      </w:r>
      <w:r w:rsidR="007C6896" w:rsidRPr="00255619">
        <w:rPr>
          <w:rFonts w:ascii="Arial" w:hAnsi="Arial" w:cs="Arial"/>
          <w:i/>
          <w:iCs/>
        </w:rPr>
        <w:t xml:space="preserve">of </w:t>
      </w:r>
      <w:r w:rsidRPr="00255619">
        <w:rPr>
          <w:rFonts w:ascii="Arial" w:hAnsi="Arial" w:cs="Arial"/>
          <w:i/>
          <w:iCs/>
        </w:rPr>
        <w:t xml:space="preserve">the discrepancy, the decisive issue has been repeated swings between ex post pricing and ex ante discounting as </w:t>
      </w:r>
      <w:r w:rsidR="000B1085">
        <w:rPr>
          <w:rFonts w:ascii="Arial" w:hAnsi="Arial" w:cs="Arial"/>
          <w:i/>
          <w:iCs/>
        </w:rPr>
        <w:t xml:space="preserve">temporal </w:t>
      </w:r>
      <w:r w:rsidRPr="00255619">
        <w:rPr>
          <w:rFonts w:ascii="Arial" w:hAnsi="Arial" w:cs="Arial"/>
          <w:i/>
          <w:iCs/>
        </w:rPr>
        <w:t xml:space="preserve">frameworks within which </w:t>
      </w:r>
      <w:r w:rsidR="00B07469">
        <w:rPr>
          <w:rFonts w:ascii="Arial" w:hAnsi="Arial" w:cs="Arial"/>
          <w:i/>
          <w:iCs/>
        </w:rPr>
        <w:t xml:space="preserve">managers, </w:t>
      </w:r>
      <w:proofErr w:type="gramStart"/>
      <w:r w:rsidR="007C6896" w:rsidRPr="00255619">
        <w:rPr>
          <w:rFonts w:ascii="Arial" w:hAnsi="Arial" w:cs="Arial"/>
          <w:i/>
          <w:iCs/>
        </w:rPr>
        <w:t>politic</w:t>
      </w:r>
      <w:r w:rsidR="00B07469">
        <w:rPr>
          <w:rFonts w:ascii="Arial" w:hAnsi="Arial" w:cs="Arial"/>
          <w:i/>
          <w:iCs/>
        </w:rPr>
        <w:t>ians</w:t>
      </w:r>
      <w:proofErr w:type="gramEnd"/>
      <w:r w:rsidR="007C6896" w:rsidRPr="00255619">
        <w:rPr>
          <w:rFonts w:ascii="Arial" w:hAnsi="Arial" w:cs="Arial"/>
          <w:i/>
          <w:iCs/>
        </w:rPr>
        <w:t xml:space="preserve"> and</w:t>
      </w:r>
      <w:r w:rsidR="00B07469">
        <w:rPr>
          <w:rFonts w:ascii="Arial" w:hAnsi="Arial" w:cs="Arial"/>
          <w:i/>
          <w:iCs/>
        </w:rPr>
        <w:t xml:space="preserve"> the</w:t>
      </w:r>
      <w:r w:rsidR="007C6896" w:rsidRPr="00255619">
        <w:rPr>
          <w:rFonts w:ascii="Arial" w:hAnsi="Arial" w:cs="Arial"/>
          <w:i/>
          <w:iCs/>
        </w:rPr>
        <w:t xml:space="preserve"> media </w:t>
      </w:r>
      <w:r w:rsidR="000B1085">
        <w:rPr>
          <w:rFonts w:ascii="Arial" w:hAnsi="Arial" w:cs="Arial"/>
          <w:i/>
          <w:iCs/>
        </w:rPr>
        <w:t xml:space="preserve">design, </w:t>
      </w:r>
      <w:r w:rsidR="004E3766">
        <w:rPr>
          <w:rFonts w:ascii="Arial" w:hAnsi="Arial" w:cs="Arial"/>
          <w:i/>
          <w:iCs/>
        </w:rPr>
        <w:t>manage and report</w:t>
      </w:r>
      <w:r w:rsidR="007C6896" w:rsidRPr="00255619">
        <w:rPr>
          <w:rFonts w:ascii="Arial" w:hAnsi="Arial" w:cs="Arial"/>
          <w:i/>
          <w:iCs/>
        </w:rPr>
        <w:t xml:space="preserve"> major transport infrastructure projects. The evolution of </w:t>
      </w:r>
      <w:r w:rsidR="00067AC7">
        <w:rPr>
          <w:rFonts w:ascii="Arial" w:hAnsi="Arial" w:cs="Arial"/>
          <w:i/>
          <w:iCs/>
        </w:rPr>
        <w:t>management</w:t>
      </w:r>
      <w:r w:rsidR="007C6896" w:rsidRPr="00255619">
        <w:rPr>
          <w:rFonts w:ascii="Arial" w:hAnsi="Arial" w:cs="Arial"/>
          <w:i/>
          <w:iCs/>
        </w:rPr>
        <w:t xml:space="preserve"> </w:t>
      </w:r>
      <w:r w:rsidR="00067AC7">
        <w:rPr>
          <w:rFonts w:ascii="Arial" w:hAnsi="Arial" w:cs="Arial"/>
          <w:i/>
          <w:iCs/>
        </w:rPr>
        <w:t xml:space="preserve">concepts </w:t>
      </w:r>
      <w:r w:rsidR="007C6896" w:rsidRPr="00255619">
        <w:rPr>
          <w:rFonts w:ascii="Arial" w:hAnsi="Arial" w:cs="Arial"/>
          <w:i/>
          <w:iCs/>
        </w:rPr>
        <w:t>is highly time and location specific, and so this paper uses London in the 20</w:t>
      </w:r>
      <w:r w:rsidR="007C6896" w:rsidRPr="00255619">
        <w:rPr>
          <w:rFonts w:ascii="Arial" w:hAnsi="Arial" w:cs="Arial"/>
          <w:i/>
          <w:iCs/>
          <w:vertAlign w:val="superscript"/>
        </w:rPr>
        <w:t>th</w:t>
      </w:r>
      <w:r w:rsidR="007C6896" w:rsidRPr="00255619">
        <w:rPr>
          <w:rFonts w:ascii="Arial" w:hAnsi="Arial" w:cs="Arial"/>
          <w:i/>
          <w:iCs/>
        </w:rPr>
        <w:t xml:space="preserve"> century as a case study, identifying </w:t>
      </w:r>
      <w:r w:rsidR="004C3989">
        <w:rPr>
          <w:rFonts w:ascii="Arial" w:hAnsi="Arial" w:cs="Arial"/>
          <w:i/>
          <w:iCs/>
        </w:rPr>
        <w:t xml:space="preserve">a </w:t>
      </w:r>
      <w:r w:rsidR="007C6896" w:rsidRPr="00255619">
        <w:rPr>
          <w:rFonts w:ascii="Arial" w:hAnsi="Arial" w:cs="Arial"/>
          <w:i/>
          <w:iCs/>
        </w:rPr>
        <w:t xml:space="preserve">major </w:t>
      </w:r>
      <w:r w:rsidR="00213878">
        <w:rPr>
          <w:rFonts w:ascii="Arial" w:hAnsi="Arial" w:cs="Arial"/>
          <w:i/>
          <w:iCs/>
        </w:rPr>
        <w:t>change</w:t>
      </w:r>
      <w:r w:rsidR="007C6896" w:rsidRPr="00255619">
        <w:rPr>
          <w:rFonts w:ascii="Arial" w:hAnsi="Arial" w:cs="Arial"/>
          <w:i/>
          <w:iCs/>
        </w:rPr>
        <w:t xml:space="preserve"> in the 1920s and again in the 1970s which decisively </w:t>
      </w:r>
      <w:r w:rsidR="004C3989">
        <w:rPr>
          <w:rFonts w:ascii="Arial" w:hAnsi="Arial" w:cs="Arial"/>
          <w:i/>
          <w:iCs/>
        </w:rPr>
        <w:t>re</w:t>
      </w:r>
      <w:r w:rsidR="00CB6085">
        <w:rPr>
          <w:rFonts w:ascii="Arial" w:hAnsi="Arial" w:cs="Arial"/>
          <w:i/>
          <w:iCs/>
        </w:rPr>
        <w:t>balance</w:t>
      </w:r>
      <w:r w:rsidR="004C3989">
        <w:rPr>
          <w:rFonts w:ascii="Arial" w:hAnsi="Arial" w:cs="Arial"/>
          <w:i/>
          <w:iCs/>
        </w:rPr>
        <w:t>d</w:t>
      </w:r>
      <w:r w:rsidR="00CB6085">
        <w:rPr>
          <w:rFonts w:ascii="Arial" w:hAnsi="Arial" w:cs="Arial"/>
          <w:i/>
          <w:iCs/>
        </w:rPr>
        <w:t xml:space="preserve"> </w:t>
      </w:r>
      <w:r w:rsidR="004F0E8C">
        <w:rPr>
          <w:rFonts w:ascii="Arial" w:hAnsi="Arial" w:cs="Arial"/>
          <w:i/>
          <w:iCs/>
        </w:rPr>
        <w:t>temporal considerations</w:t>
      </w:r>
      <w:r w:rsidR="00951CA0">
        <w:rPr>
          <w:rFonts w:ascii="Arial" w:hAnsi="Arial" w:cs="Arial"/>
          <w:i/>
          <w:iCs/>
        </w:rPr>
        <w:t xml:space="preserve"> in</w:t>
      </w:r>
      <w:r w:rsidR="007C6896" w:rsidRPr="00255619">
        <w:rPr>
          <w:rFonts w:ascii="Arial" w:hAnsi="Arial" w:cs="Arial"/>
          <w:i/>
          <w:iCs/>
        </w:rPr>
        <w:t xml:space="preserve"> </w:t>
      </w:r>
      <w:r w:rsidR="00D64587">
        <w:rPr>
          <w:rFonts w:ascii="Arial" w:hAnsi="Arial" w:cs="Arial"/>
          <w:i/>
          <w:iCs/>
        </w:rPr>
        <w:t xml:space="preserve">financing </w:t>
      </w:r>
      <w:r w:rsidR="007C6896" w:rsidRPr="00255619">
        <w:rPr>
          <w:rFonts w:ascii="Arial" w:hAnsi="Arial" w:cs="Arial"/>
          <w:i/>
          <w:iCs/>
        </w:rPr>
        <w:t>public transport infrastruct</w:t>
      </w:r>
      <w:r w:rsidR="00CB6085">
        <w:rPr>
          <w:rFonts w:ascii="Arial" w:hAnsi="Arial" w:cs="Arial"/>
          <w:i/>
          <w:iCs/>
        </w:rPr>
        <w:t>ure</w:t>
      </w:r>
      <w:r w:rsidR="007C6896" w:rsidRPr="00255619">
        <w:rPr>
          <w:rFonts w:ascii="Arial" w:hAnsi="Arial" w:cs="Arial"/>
          <w:i/>
          <w:iCs/>
        </w:rPr>
        <w:t>. We conclude that ex ante discounting</w:t>
      </w:r>
      <w:r w:rsidR="003F4FB1" w:rsidRPr="00255619">
        <w:rPr>
          <w:rFonts w:ascii="Arial" w:hAnsi="Arial" w:cs="Arial"/>
          <w:i/>
          <w:iCs/>
        </w:rPr>
        <w:t xml:space="preserve"> </w:t>
      </w:r>
      <w:r w:rsidR="007C6896" w:rsidRPr="00255619">
        <w:rPr>
          <w:rFonts w:ascii="Arial" w:hAnsi="Arial" w:cs="Arial"/>
          <w:i/>
          <w:iCs/>
        </w:rPr>
        <w:t>frames</w:t>
      </w:r>
      <w:r w:rsidR="003F4FB1" w:rsidRPr="00255619">
        <w:rPr>
          <w:rFonts w:ascii="Arial" w:hAnsi="Arial" w:cs="Arial"/>
          <w:i/>
          <w:iCs/>
        </w:rPr>
        <w:t xml:space="preserve"> infrastructure </w:t>
      </w:r>
      <w:r w:rsidR="0038335B">
        <w:rPr>
          <w:rFonts w:ascii="Arial" w:hAnsi="Arial" w:cs="Arial"/>
          <w:i/>
          <w:iCs/>
        </w:rPr>
        <w:t>projects</w:t>
      </w:r>
      <w:r w:rsidR="003F4FB1" w:rsidRPr="00255619">
        <w:rPr>
          <w:rFonts w:ascii="Arial" w:hAnsi="Arial" w:cs="Arial"/>
          <w:i/>
          <w:iCs/>
        </w:rPr>
        <w:t xml:space="preserve"> in ways that</w:t>
      </w:r>
      <w:r w:rsidR="00951CA0">
        <w:rPr>
          <w:rFonts w:ascii="Arial" w:hAnsi="Arial" w:cs="Arial"/>
          <w:i/>
          <w:iCs/>
        </w:rPr>
        <w:t xml:space="preserve"> </w:t>
      </w:r>
      <w:r w:rsidR="00ED2B40">
        <w:rPr>
          <w:rFonts w:ascii="Arial" w:hAnsi="Arial" w:cs="Arial"/>
          <w:i/>
          <w:iCs/>
        </w:rPr>
        <w:t xml:space="preserve">encourage rent seeking activity and </w:t>
      </w:r>
      <w:r w:rsidR="0038335B">
        <w:rPr>
          <w:rFonts w:ascii="Arial" w:hAnsi="Arial" w:cs="Arial"/>
          <w:i/>
          <w:iCs/>
        </w:rPr>
        <w:t>create principal-agent problems</w:t>
      </w:r>
      <w:r w:rsidR="003F4FB1" w:rsidRPr="00255619">
        <w:rPr>
          <w:rFonts w:ascii="Arial" w:hAnsi="Arial" w:cs="Arial"/>
          <w:i/>
          <w:iCs/>
        </w:rPr>
        <w:t>.</w:t>
      </w:r>
      <w:r w:rsidR="007C6896" w:rsidRPr="00255619">
        <w:rPr>
          <w:rFonts w:ascii="Arial" w:hAnsi="Arial" w:cs="Arial"/>
          <w:i/>
          <w:iCs/>
        </w:rPr>
        <w:t xml:space="preserve">    </w:t>
      </w:r>
      <w:r w:rsidRPr="00255619">
        <w:rPr>
          <w:rFonts w:ascii="Arial" w:hAnsi="Arial" w:cs="Arial"/>
          <w:i/>
          <w:iCs/>
        </w:rPr>
        <w:t xml:space="preserve"> </w:t>
      </w:r>
    </w:p>
    <w:p w14:paraId="30C0B8DB" w14:textId="77777777" w:rsidR="0083456F" w:rsidRPr="0083456F" w:rsidRDefault="0083456F" w:rsidP="0083456F">
      <w:pPr>
        <w:spacing w:after="0"/>
        <w:rPr>
          <w:rFonts w:ascii="Arial" w:hAnsi="Arial" w:cs="Arial"/>
        </w:rPr>
      </w:pPr>
    </w:p>
    <w:p w14:paraId="187FFA44" w14:textId="005B2CC7" w:rsidR="0083456F" w:rsidRPr="003F4FB1" w:rsidRDefault="003F4FB1" w:rsidP="00440626">
      <w:pPr>
        <w:tabs>
          <w:tab w:val="left" w:pos="6901"/>
        </w:tabs>
        <w:spacing w:after="0"/>
        <w:rPr>
          <w:rFonts w:ascii="Arial" w:hAnsi="Arial" w:cs="Arial"/>
          <w:b/>
          <w:bCs/>
        </w:rPr>
      </w:pPr>
      <w:r>
        <w:rPr>
          <w:rFonts w:ascii="Arial" w:hAnsi="Arial" w:cs="Arial"/>
          <w:b/>
          <w:bCs/>
        </w:rPr>
        <w:t>Introduction</w:t>
      </w:r>
      <w:r w:rsidR="00440626">
        <w:rPr>
          <w:rFonts w:ascii="Arial" w:hAnsi="Arial" w:cs="Arial"/>
          <w:b/>
          <w:bCs/>
        </w:rPr>
        <w:tab/>
      </w:r>
    </w:p>
    <w:p w14:paraId="16BCCF36" w14:textId="77777777" w:rsidR="0083456F" w:rsidRPr="0083456F" w:rsidRDefault="0083456F" w:rsidP="0083456F">
      <w:pPr>
        <w:spacing w:after="0"/>
        <w:rPr>
          <w:rFonts w:ascii="Arial" w:hAnsi="Arial" w:cs="Arial"/>
        </w:rPr>
      </w:pPr>
    </w:p>
    <w:p w14:paraId="3BCB4E1C" w14:textId="62FEC978" w:rsidR="0083456F" w:rsidRPr="0083456F" w:rsidRDefault="003F4FB1" w:rsidP="001E3FBA">
      <w:pPr>
        <w:spacing w:after="0" w:line="480" w:lineRule="auto"/>
        <w:rPr>
          <w:rFonts w:ascii="Arial" w:hAnsi="Arial" w:cs="Arial"/>
        </w:rPr>
      </w:pPr>
      <w:r>
        <w:rPr>
          <w:rFonts w:ascii="Arial" w:hAnsi="Arial" w:cs="Arial"/>
        </w:rPr>
        <w:t xml:space="preserve">The high costs and delayed delivery of </w:t>
      </w:r>
      <w:r w:rsidR="008821F7">
        <w:rPr>
          <w:rFonts w:ascii="Arial" w:hAnsi="Arial" w:cs="Arial"/>
        </w:rPr>
        <w:t>rail transport</w:t>
      </w:r>
      <w:r w:rsidR="001222D7">
        <w:rPr>
          <w:rFonts w:ascii="Arial" w:hAnsi="Arial" w:cs="Arial"/>
        </w:rPr>
        <w:t xml:space="preserve"> </w:t>
      </w:r>
      <w:r>
        <w:rPr>
          <w:rFonts w:ascii="Arial" w:hAnsi="Arial" w:cs="Arial"/>
        </w:rPr>
        <w:t>infrastructure in the UK ha</w:t>
      </w:r>
      <w:r w:rsidR="007A1189">
        <w:rPr>
          <w:rFonts w:ascii="Arial" w:hAnsi="Arial" w:cs="Arial"/>
        </w:rPr>
        <w:t>ve</w:t>
      </w:r>
      <w:r>
        <w:rPr>
          <w:rFonts w:ascii="Arial" w:hAnsi="Arial" w:cs="Arial"/>
        </w:rPr>
        <w:t xml:space="preserve"> created </w:t>
      </w:r>
      <w:r w:rsidR="00670B7D">
        <w:rPr>
          <w:rFonts w:ascii="Arial" w:hAnsi="Arial" w:cs="Arial"/>
        </w:rPr>
        <w:t>a</w:t>
      </w:r>
      <w:r w:rsidR="007A1189">
        <w:rPr>
          <w:rFonts w:ascii="Arial" w:hAnsi="Arial" w:cs="Arial"/>
        </w:rPr>
        <w:t>n extensive</w:t>
      </w:r>
      <w:r>
        <w:rPr>
          <w:rFonts w:ascii="Arial" w:hAnsi="Arial" w:cs="Arial"/>
        </w:rPr>
        <w:t xml:space="preserve"> </w:t>
      </w:r>
      <w:r w:rsidR="00670B7D">
        <w:rPr>
          <w:rFonts w:ascii="Arial" w:hAnsi="Arial" w:cs="Arial"/>
        </w:rPr>
        <w:t xml:space="preserve">public and academic </w:t>
      </w:r>
      <w:r>
        <w:rPr>
          <w:rFonts w:ascii="Arial" w:hAnsi="Arial" w:cs="Arial"/>
        </w:rPr>
        <w:t>debate.</w:t>
      </w:r>
      <w:r w:rsidR="000971CB">
        <w:rPr>
          <w:rStyle w:val="EndnoteReference"/>
          <w:rFonts w:ascii="Arial" w:hAnsi="Arial" w:cs="Arial"/>
        </w:rPr>
        <w:endnoteReference w:id="1"/>
      </w:r>
      <w:r>
        <w:rPr>
          <w:rFonts w:ascii="Arial" w:hAnsi="Arial" w:cs="Arial"/>
        </w:rPr>
        <w:t xml:space="preserve"> Skills and materials shortages,</w:t>
      </w:r>
      <w:r w:rsidR="00400CE7">
        <w:rPr>
          <w:rFonts w:ascii="Arial" w:hAnsi="Arial" w:cs="Arial"/>
        </w:rPr>
        <w:t xml:space="preserve"> </w:t>
      </w:r>
      <w:r w:rsidR="00316697" w:rsidRPr="002838A2">
        <w:rPr>
          <w:rFonts w:ascii="Arial" w:hAnsi="Arial" w:cs="Arial"/>
        </w:rPr>
        <w:t>project complexity, technological uncertainty, demand uncertainty, lack of scope clarity, unexpected geological features, and negative plurality</w:t>
      </w:r>
      <w:r>
        <w:rPr>
          <w:rFonts w:ascii="Arial" w:hAnsi="Arial" w:cs="Arial"/>
        </w:rPr>
        <w:t xml:space="preserve"> have all been identified contributory factors.</w:t>
      </w:r>
      <w:r w:rsidR="00401C16">
        <w:rPr>
          <w:rStyle w:val="EndnoteReference"/>
          <w:rFonts w:ascii="Arial" w:hAnsi="Arial" w:cs="Arial"/>
        </w:rPr>
        <w:endnoteReference w:id="2"/>
      </w:r>
      <w:r>
        <w:rPr>
          <w:rFonts w:ascii="Arial" w:hAnsi="Arial" w:cs="Arial"/>
        </w:rPr>
        <w:t xml:space="preserve"> We agree. But we also think that two enduring meta-narratives are visible</w:t>
      </w:r>
      <w:r w:rsidR="00BB23DC">
        <w:rPr>
          <w:rFonts w:ascii="Arial" w:hAnsi="Arial" w:cs="Arial"/>
        </w:rPr>
        <w:t xml:space="preserve"> as unifying frameworks through which all the individual factors above are perceived. These narratives are, above all, temporal. </w:t>
      </w:r>
      <w:r w:rsidR="00BB23DC" w:rsidRPr="00BB23DC">
        <w:rPr>
          <w:rFonts w:ascii="Arial" w:hAnsi="Arial" w:cs="Arial"/>
          <w:i/>
          <w:iCs/>
        </w:rPr>
        <w:t>Ex post</w:t>
      </w:r>
      <w:r w:rsidR="00BB23DC">
        <w:rPr>
          <w:rFonts w:ascii="Arial" w:hAnsi="Arial" w:cs="Arial"/>
        </w:rPr>
        <w:t xml:space="preserve"> pricing </w:t>
      </w:r>
      <w:r w:rsidR="00B31610">
        <w:rPr>
          <w:rFonts w:ascii="Arial" w:hAnsi="Arial" w:cs="Arial"/>
        </w:rPr>
        <w:t xml:space="preserve">primarily </w:t>
      </w:r>
      <w:r w:rsidR="00BB23DC">
        <w:rPr>
          <w:rFonts w:ascii="Arial" w:hAnsi="Arial" w:cs="Arial"/>
        </w:rPr>
        <w:t>looks backwards at how</w:t>
      </w:r>
      <w:r w:rsidR="00BE1703">
        <w:rPr>
          <w:rFonts w:ascii="Arial" w:hAnsi="Arial" w:cs="Arial"/>
        </w:rPr>
        <w:t xml:space="preserve"> meeting</w:t>
      </w:r>
      <w:r w:rsidR="00BB23DC">
        <w:rPr>
          <w:rFonts w:ascii="Arial" w:hAnsi="Arial" w:cs="Arial"/>
        </w:rPr>
        <w:t xml:space="preserve"> the costs of the assets created through investment </w:t>
      </w:r>
      <w:r w:rsidR="00B31610">
        <w:rPr>
          <w:rFonts w:ascii="Arial" w:hAnsi="Arial" w:cs="Arial"/>
        </w:rPr>
        <w:t>can</w:t>
      </w:r>
      <w:r w:rsidR="00BB23DC">
        <w:rPr>
          <w:rFonts w:ascii="Arial" w:hAnsi="Arial" w:cs="Arial"/>
        </w:rPr>
        <w:t xml:space="preserve"> be </w:t>
      </w:r>
      <w:r w:rsidR="00B31610">
        <w:rPr>
          <w:rFonts w:ascii="Arial" w:hAnsi="Arial" w:cs="Arial"/>
        </w:rPr>
        <w:t>averaged out across</w:t>
      </w:r>
      <w:r w:rsidR="00BB23DC">
        <w:rPr>
          <w:rFonts w:ascii="Arial" w:hAnsi="Arial" w:cs="Arial"/>
        </w:rPr>
        <w:t xml:space="preserve"> society. </w:t>
      </w:r>
      <w:r w:rsidR="00BB23DC" w:rsidRPr="00BB23DC">
        <w:rPr>
          <w:rFonts w:ascii="Arial" w:hAnsi="Arial" w:cs="Arial"/>
          <w:i/>
          <w:iCs/>
        </w:rPr>
        <w:t>Ex ante</w:t>
      </w:r>
      <w:r w:rsidR="00BB23DC">
        <w:rPr>
          <w:rFonts w:ascii="Arial" w:hAnsi="Arial" w:cs="Arial"/>
        </w:rPr>
        <w:t xml:space="preserve"> discounting </w:t>
      </w:r>
      <w:r w:rsidR="00B31610">
        <w:rPr>
          <w:rFonts w:ascii="Arial" w:hAnsi="Arial" w:cs="Arial"/>
        </w:rPr>
        <w:t xml:space="preserve">primarily </w:t>
      </w:r>
      <w:r w:rsidR="00BB23DC">
        <w:rPr>
          <w:rFonts w:ascii="Arial" w:hAnsi="Arial" w:cs="Arial"/>
        </w:rPr>
        <w:t xml:space="preserve">looks forward at </w:t>
      </w:r>
      <w:r w:rsidR="00B31610">
        <w:rPr>
          <w:rFonts w:ascii="Arial" w:hAnsi="Arial" w:cs="Arial"/>
        </w:rPr>
        <w:t xml:space="preserve">the opportunity costs of an investment and at </w:t>
      </w:r>
      <w:r w:rsidR="00164910">
        <w:rPr>
          <w:rFonts w:ascii="Arial" w:hAnsi="Arial" w:cs="Arial"/>
        </w:rPr>
        <w:t>its</w:t>
      </w:r>
      <w:r w:rsidR="00B31610">
        <w:rPr>
          <w:rFonts w:ascii="Arial" w:hAnsi="Arial" w:cs="Arial"/>
        </w:rPr>
        <w:t xml:space="preserve"> marginal value to individuals.</w:t>
      </w:r>
      <w:r w:rsidR="00BE1703">
        <w:rPr>
          <w:rStyle w:val="EndnoteReference"/>
          <w:rFonts w:ascii="Arial" w:hAnsi="Arial" w:cs="Arial"/>
        </w:rPr>
        <w:endnoteReference w:id="3"/>
      </w:r>
      <w:r w:rsidR="00670B7D">
        <w:rPr>
          <w:rFonts w:ascii="Arial" w:hAnsi="Arial" w:cs="Arial"/>
        </w:rPr>
        <w:t xml:space="preserve"> We think that these discourses have influence beyond the intellectual and conceptual sphere</w:t>
      </w:r>
      <w:r w:rsidR="00243820">
        <w:rPr>
          <w:rFonts w:ascii="Arial" w:hAnsi="Arial" w:cs="Arial"/>
        </w:rPr>
        <w:t xml:space="preserve"> in project management</w:t>
      </w:r>
      <w:r w:rsidR="00670B7D">
        <w:rPr>
          <w:rFonts w:ascii="Arial" w:hAnsi="Arial" w:cs="Arial"/>
        </w:rPr>
        <w:t>, and that by setting the parameters of the debate over the expect</w:t>
      </w:r>
      <w:r w:rsidR="00F43751">
        <w:rPr>
          <w:rFonts w:ascii="Arial" w:hAnsi="Arial" w:cs="Arial"/>
        </w:rPr>
        <w:t xml:space="preserve">ed </w:t>
      </w:r>
      <w:r w:rsidR="00DB4DD3">
        <w:rPr>
          <w:rFonts w:ascii="Arial" w:hAnsi="Arial" w:cs="Arial"/>
        </w:rPr>
        <w:t xml:space="preserve">financial price and social </w:t>
      </w:r>
      <w:r w:rsidR="00F43751">
        <w:rPr>
          <w:rFonts w:ascii="Arial" w:hAnsi="Arial" w:cs="Arial"/>
        </w:rPr>
        <w:t>value</w:t>
      </w:r>
      <w:r w:rsidR="00670B7D">
        <w:rPr>
          <w:rFonts w:ascii="Arial" w:hAnsi="Arial" w:cs="Arial"/>
        </w:rPr>
        <w:t xml:space="preserve"> of infrastructure they have real-time, operational impacts in terms on what is permissible and </w:t>
      </w:r>
      <w:r w:rsidR="008A7253">
        <w:rPr>
          <w:rFonts w:ascii="Arial" w:hAnsi="Arial" w:cs="Arial"/>
        </w:rPr>
        <w:t>how it</w:t>
      </w:r>
      <w:r w:rsidR="00670B7D">
        <w:rPr>
          <w:rFonts w:ascii="Arial" w:hAnsi="Arial" w:cs="Arial"/>
        </w:rPr>
        <w:t xml:space="preserve"> gets done.</w:t>
      </w:r>
      <w:r w:rsidR="006C575A">
        <w:rPr>
          <w:rStyle w:val="EndnoteReference"/>
          <w:rFonts w:ascii="Arial" w:hAnsi="Arial" w:cs="Arial"/>
        </w:rPr>
        <w:endnoteReference w:id="4"/>
      </w:r>
      <w:r w:rsidR="00670B7D">
        <w:rPr>
          <w:rFonts w:ascii="Arial" w:hAnsi="Arial" w:cs="Arial"/>
        </w:rPr>
        <w:t xml:space="preserve"> This paper explores those impacts via a specific, century long, historical case-study. </w:t>
      </w:r>
      <w:r w:rsidR="00B31610">
        <w:rPr>
          <w:rFonts w:ascii="Arial" w:hAnsi="Arial" w:cs="Arial"/>
        </w:rPr>
        <w:t xml:space="preserve"> </w:t>
      </w:r>
      <w:r w:rsidR="00BB23DC">
        <w:rPr>
          <w:rFonts w:ascii="Arial" w:hAnsi="Arial" w:cs="Arial"/>
        </w:rPr>
        <w:t xml:space="preserve"> </w:t>
      </w:r>
      <w:r>
        <w:rPr>
          <w:rFonts w:ascii="Arial" w:hAnsi="Arial" w:cs="Arial"/>
        </w:rPr>
        <w:t xml:space="preserve">  </w:t>
      </w:r>
    </w:p>
    <w:p w14:paraId="3733E821" w14:textId="6074A143" w:rsidR="0083456F" w:rsidRDefault="001E3FBA" w:rsidP="001E3FBA">
      <w:pPr>
        <w:spacing w:after="0" w:line="480" w:lineRule="auto"/>
        <w:rPr>
          <w:rFonts w:ascii="Arial" w:hAnsi="Arial" w:cs="Arial"/>
        </w:rPr>
      </w:pPr>
      <w:r>
        <w:rPr>
          <w:rFonts w:ascii="Arial" w:hAnsi="Arial" w:cs="Arial"/>
        </w:rPr>
        <w:t xml:space="preserve">In the history of London’s underground transport infrastructure, we identify three distinct periods in which each of these narratives was dominant in </w:t>
      </w:r>
      <w:r w:rsidR="00EF24D5">
        <w:rPr>
          <w:rFonts w:ascii="Arial" w:hAnsi="Arial" w:cs="Arial"/>
        </w:rPr>
        <w:t xml:space="preserve">managerial, </w:t>
      </w:r>
      <w:r>
        <w:rPr>
          <w:rFonts w:ascii="Arial" w:hAnsi="Arial" w:cs="Arial"/>
        </w:rPr>
        <w:t>political and media discourses of the time.</w:t>
      </w:r>
      <w:r w:rsidR="007F5404">
        <w:rPr>
          <w:rStyle w:val="EndnoteReference"/>
          <w:rFonts w:ascii="Arial" w:hAnsi="Arial" w:cs="Arial"/>
        </w:rPr>
        <w:endnoteReference w:id="5"/>
      </w:r>
      <w:r>
        <w:rPr>
          <w:rFonts w:ascii="Arial" w:hAnsi="Arial" w:cs="Arial"/>
        </w:rPr>
        <w:t xml:space="preserve"> We think that prior to the First World War the discounting perspective of the value of new underground railway lines was the foremost consideration. </w:t>
      </w:r>
      <w:r>
        <w:rPr>
          <w:rFonts w:ascii="Arial" w:hAnsi="Arial" w:cs="Arial"/>
        </w:rPr>
        <w:lastRenderedPageBreak/>
        <w:t xml:space="preserve">What mattered was </w:t>
      </w:r>
      <w:r w:rsidR="00574E21">
        <w:rPr>
          <w:rFonts w:ascii="Arial" w:hAnsi="Arial" w:cs="Arial"/>
        </w:rPr>
        <w:t xml:space="preserve">the </w:t>
      </w:r>
      <w:r>
        <w:rPr>
          <w:rFonts w:ascii="Arial" w:hAnsi="Arial" w:cs="Arial"/>
        </w:rPr>
        <w:t xml:space="preserve">projected future earnings of </w:t>
      </w:r>
      <w:r w:rsidR="00574E21">
        <w:rPr>
          <w:rFonts w:ascii="Arial" w:hAnsi="Arial" w:cs="Arial"/>
        </w:rPr>
        <w:t xml:space="preserve">infrastructure </w:t>
      </w:r>
      <w:r>
        <w:rPr>
          <w:rFonts w:ascii="Arial" w:hAnsi="Arial" w:cs="Arial"/>
        </w:rPr>
        <w:t>projects as an incentive for private individuals to purchase shares</w:t>
      </w:r>
      <w:r w:rsidR="00574E21">
        <w:rPr>
          <w:rFonts w:ascii="Arial" w:hAnsi="Arial" w:cs="Arial"/>
        </w:rPr>
        <w:t xml:space="preserve"> in the companies that </w:t>
      </w:r>
      <w:r w:rsidR="00C33D08">
        <w:rPr>
          <w:rFonts w:ascii="Arial" w:hAnsi="Arial" w:cs="Arial"/>
        </w:rPr>
        <w:t>intended to build and operate</w:t>
      </w:r>
      <w:r w:rsidR="00574E21">
        <w:rPr>
          <w:rFonts w:ascii="Arial" w:hAnsi="Arial" w:cs="Arial"/>
        </w:rPr>
        <w:t xml:space="preserve"> </w:t>
      </w:r>
      <w:r w:rsidR="006B5D49">
        <w:rPr>
          <w:rFonts w:ascii="Arial" w:hAnsi="Arial" w:cs="Arial"/>
        </w:rPr>
        <w:t xml:space="preserve">the </w:t>
      </w:r>
      <w:r w:rsidR="00CD77D2">
        <w:rPr>
          <w:rFonts w:ascii="Arial" w:hAnsi="Arial" w:cs="Arial"/>
        </w:rPr>
        <w:t xml:space="preserve">new underground </w:t>
      </w:r>
      <w:r w:rsidR="006B5D49">
        <w:rPr>
          <w:rFonts w:ascii="Arial" w:hAnsi="Arial" w:cs="Arial"/>
        </w:rPr>
        <w:t>railway</w:t>
      </w:r>
      <w:r w:rsidR="00CD77D2">
        <w:rPr>
          <w:rFonts w:ascii="Arial" w:hAnsi="Arial" w:cs="Arial"/>
        </w:rPr>
        <w:t>s</w:t>
      </w:r>
      <w:r>
        <w:rPr>
          <w:rFonts w:ascii="Arial" w:hAnsi="Arial" w:cs="Arial"/>
        </w:rPr>
        <w:t xml:space="preserve">. </w:t>
      </w:r>
      <w:r w:rsidR="00670B7D">
        <w:rPr>
          <w:rFonts w:ascii="Arial" w:hAnsi="Arial" w:cs="Arial"/>
        </w:rPr>
        <w:t>These</w:t>
      </w:r>
      <w:r w:rsidR="00EF148F">
        <w:rPr>
          <w:rFonts w:ascii="Arial" w:hAnsi="Arial" w:cs="Arial"/>
        </w:rPr>
        <w:t xml:space="preserve"> future revenue</w:t>
      </w:r>
      <w:r w:rsidR="00670B7D">
        <w:rPr>
          <w:rFonts w:ascii="Arial" w:hAnsi="Arial" w:cs="Arial"/>
        </w:rPr>
        <w:t xml:space="preserve"> considerations determined the route, scale and standard of what was proposed, and</w:t>
      </w:r>
      <w:r w:rsidR="009C2969">
        <w:rPr>
          <w:rFonts w:ascii="Arial" w:hAnsi="Arial" w:cs="Arial"/>
        </w:rPr>
        <w:t xml:space="preserve">, </w:t>
      </w:r>
      <w:r w:rsidR="00171445">
        <w:rPr>
          <w:rFonts w:ascii="Arial" w:hAnsi="Arial" w:cs="Arial"/>
        </w:rPr>
        <w:t>depending</w:t>
      </w:r>
      <w:r w:rsidR="00042B39">
        <w:rPr>
          <w:rFonts w:ascii="Arial" w:hAnsi="Arial" w:cs="Arial"/>
        </w:rPr>
        <w:t xml:space="preserve"> on</w:t>
      </w:r>
      <w:r w:rsidR="00171445">
        <w:rPr>
          <w:rFonts w:ascii="Arial" w:hAnsi="Arial" w:cs="Arial"/>
        </w:rPr>
        <w:t xml:space="preserve"> the scale of </w:t>
      </w:r>
      <w:r w:rsidR="005D387C">
        <w:rPr>
          <w:rFonts w:ascii="Arial" w:hAnsi="Arial" w:cs="Arial"/>
        </w:rPr>
        <w:t>share capital eventually pledged</w:t>
      </w:r>
      <w:r w:rsidR="009C2969">
        <w:rPr>
          <w:rFonts w:ascii="Arial" w:hAnsi="Arial" w:cs="Arial"/>
        </w:rPr>
        <w:t>,</w:t>
      </w:r>
      <w:r w:rsidR="00670B7D">
        <w:rPr>
          <w:rFonts w:ascii="Arial" w:hAnsi="Arial" w:cs="Arial"/>
        </w:rPr>
        <w:t xml:space="preserve"> what was </w:t>
      </w:r>
      <w:r w:rsidR="005D387C">
        <w:rPr>
          <w:rFonts w:ascii="Arial" w:hAnsi="Arial" w:cs="Arial"/>
        </w:rPr>
        <w:t xml:space="preserve">actually </w:t>
      </w:r>
      <w:r w:rsidR="00670B7D">
        <w:rPr>
          <w:rFonts w:ascii="Arial" w:hAnsi="Arial" w:cs="Arial"/>
        </w:rPr>
        <w:t>built and what was not.</w:t>
      </w:r>
      <w:r w:rsidR="00D16F88">
        <w:rPr>
          <w:rStyle w:val="EndnoteReference"/>
          <w:rFonts w:ascii="Arial" w:hAnsi="Arial" w:cs="Arial"/>
        </w:rPr>
        <w:endnoteReference w:id="6"/>
      </w:r>
      <w:r w:rsidR="00670B7D">
        <w:rPr>
          <w:rFonts w:ascii="Arial" w:hAnsi="Arial" w:cs="Arial"/>
        </w:rPr>
        <w:t xml:space="preserve"> </w:t>
      </w:r>
      <w:r w:rsidR="000935AB">
        <w:rPr>
          <w:rFonts w:ascii="Arial" w:hAnsi="Arial" w:cs="Arial"/>
        </w:rPr>
        <w:t>Following the First World War,</w:t>
      </w:r>
      <w:r>
        <w:rPr>
          <w:rFonts w:ascii="Arial" w:hAnsi="Arial" w:cs="Arial"/>
        </w:rPr>
        <w:t xml:space="preserve"> views changed</w:t>
      </w:r>
      <w:r w:rsidR="000935AB">
        <w:rPr>
          <w:rFonts w:ascii="Arial" w:hAnsi="Arial" w:cs="Arial"/>
        </w:rPr>
        <w:t xml:space="preserve"> in the 1920</w:t>
      </w:r>
      <w:r w:rsidR="004C09B3">
        <w:rPr>
          <w:rFonts w:ascii="Arial" w:hAnsi="Arial" w:cs="Arial"/>
        </w:rPr>
        <w:t>s</w:t>
      </w:r>
      <w:r>
        <w:rPr>
          <w:rFonts w:ascii="Arial" w:hAnsi="Arial" w:cs="Arial"/>
        </w:rPr>
        <w:t xml:space="preserve">. </w:t>
      </w:r>
      <w:r w:rsidR="00574E21">
        <w:rPr>
          <w:rFonts w:ascii="Arial" w:hAnsi="Arial" w:cs="Arial"/>
        </w:rPr>
        <w:t xml:space="preserve">Cumulating </w:t>
      </w:r>
      <w:r w:rsidR="004C09B3">
        <w:rPr>
          <w:rFonts w:ascii="Arial" w:hAnsi="Arial" w:cs="Arial"/>
        </w:rPr>
        <w:t xml:space="preserve">a decade later </w:t>
      </w:r>
      <w:r w:rsidR="00574E21">
        <w:rPr>
          <w:rFonts w:ascii="Arial" w:hAnsi="Arial" w:cs="Arial"/>
        </w:rPr>
        <w:t>in</w:t>
      </w:r>
      <w:r>
        <w:rPr>
          <w:rFonts w:ascii="Arial" w:hAnsi="Arial" w:cs="Arial"/>
        </w:rPr>
        <w:t xml:space="preserve"> </w:t>
      </w:r>
      <w:r w:rsidR="007A5E0C">
        <w:rPr>
          <w:rFonts w:ascii="Arial" w:hAnsi="Arial" w:cs="Arial"/>
        </w:rPr>
        <w:t>the 1930s</w:t>
      </w:r>
      <w:r w:rsidR="004C09B3">
        <w:rPr>
          <w:rFonts w:ascii="Arial" w:hAnsi="Arial" w:cs="Arial"/>
        </w:rPr>
        <w:t xml:space="preserve"> and spurred by the g</w:t>
      </w:r>
      <w:r w:rsidR="00760967">
        <w:rPr>
          <w:rFonts w:ascii="Arial" w:hAnsi="Arial" w:cs="Arial"/>
        </w:rPr>
        <w:t>reat</w:t>
      </w:r>
      <w:r w:rsidR="004C09B3">
        <w:rPr>
          <w:rFonts w:ascii="Arial" w:hAnsi="Arial" w:cs="Arial"/>
        </w:rPr>
        <w:t xml:space="preserve"> depression,</w:t>
      </w:r>
      <w:r>
        <w:rPr>
          <w:rFonts w:ascii="Arial" w:hAnsi="Arial" w:cs="Arial"/>
        </w:rPr>
        <w:t xml:space="preserve"> the government approved a </w:t>
      </w:r>
      <w:r w:rsidR="00574E21">
        <w:rPr>
          <w:rFonts w:ascii="Arial" w:hAnsi="Arial" w:cs="Arial"/>
        </w:rPr>
        <w:t xml:space="preserve">series of </w:t>
      </w:r>
      <w:r>
        <w:rPr>
          <w:rFonts w:ascii="Arial" w:hAnsi="Arial" w:cs="Arial"/>
        </w:rPr>
        <w:t>major new programme of investments</w:t>
      </w:r>
      <w:r w:rsidR="006B5D49">
        <w:rPr>
          <w:rFonts w:ascii="Arial" w:hAnsi="Arial" w:cs="Arial"/>
        </w:rPr>
        <w:t xml:space="preserve"> in </w:t>
      </w:r>
      <w:r w:rsidR="002B693B">
        <w:rPr>
          <w:rFonts w:ascii="Arial" w:hAnsi="Arial" w:cs="Arial"/>
        </w:rPr>
        <w:t>underground railways</w:t>
      </w:r>
      <w:r>
        <w:rPr>
          <w:rFonts w:ascii="Arial" w:hAnsi="Arial" w:cs="Arial"/>
        </w:rPr>
        <w:t xml:space="preserve"> financed by </w:t>
      </w:r>
      <w:r w:rsidR="00574E21">
        <w:rPr>
          <w:rFonts w:ascii="Arial" w:hAnsi="Arial" w:cs="Arial"/>
        </w:rPr>
        <w:t xml:space="preserve">fixed interest, long term </w:t>
      </w:r>
      <w:r>
        <w:rPr>
          <w:rFonts w:ascii="Arial" w:hAnsi="Arial" w:cs="Arial"/>
        </w:rPr>
        <w:t xml:space="preserve">bond issues. </w:t>
      </w:r>
      <w:r w:rsidR="00D22789">
        <w:rPr>
          <w:rFonts w:ascii="Arial" w:hAnsi="Arial" w:cs="Arial"/>
        </w:rPr>
        <w:t xml:space="preserve">Whilst these projects </w:t>
      </w:r>
      <w:r w:rsidR="001D45D5">
        <w:rPr>
          <w:rFonts w:ascii="Arial" w:hAnsi="Arial" w:cs="Arial"/>
        </w:rPr>
        <w:t xml:space="preserve">were realised within the context of an organisation </w:t>
      </w:r>
      <w:r w:rsidR="00D22789">
        <w:rPr>
          <w:rFonts w:ascii="Arial" w:hAnsi="Arial" w:cs="Arial"/>
        </w:rPr>
        <w:t xml:space="preserve">expected to </w:t>
      </w:r>
      <w:r w:rsidR="0078167D">
        <w:rPr>
          <w:rFonts w:ascii="Arial" w:hAnsi="Arial" w:cs="Arial"/>
        </w:rPr>
        <w:t>balance its revenues and operational expenditures</w:t>
      </w:r>
      <w:r w:rsidR="008821F7">
        <w:rPr>
          <w:rFonts w:ascii="Arial" w:hAnsi="Arial" w:cs="Arial"/>
        </w:rPr>
        <w:t xml:space="preserve"> taking each year with another</w:t>
      </w:r>
      <w:r w:rsidR="00D22789">
        <w:rPr>
          <w:rFonts w:ascii="Arial" w:hAnsi="Arial" w:cs="Arial"/>
        </w:rPr>
        <w:t xml:space="preserve">, </w:t>
      </w:r>
      <w:r w:rsidR="006509B2">
        <w:rPr>
          <w:rFonts w:ascii="Arial" w:hAnsi="Arial" w:cs="Arial"/>
        </w:rPr>
        <w:t xml:space="preserve">investors’ </w:t>
      </w:r>
      <w:r w:rsidR="00D22789">
        <w:rPr>
          <w:rFonts w:ascii="Arial" w:hAnsi="Arial" w:cs="Arial"/>
        </w:rPr>
        <w:t>returns were fixed and t</w:t>
      </w:r>
      <w:r>
        <w:rPr>
          <w:rFonts w:ascii="Arial" w:hAnsi="Arial" w:cs="Arial"/>
        </w:rPr>
        <w:t>he benefits were</w:t>
      </w:r>
      <w:r w:rsidR="006509B2">
        <w:rPr>
          <w:rFonts w:ascii="Arial" w:hAnsi="Arial" w:cs="Arial"/>
        </w:rPr>
        <w:t xml:space="preserve"> </w:t>
      </w:r>
      <w:r>
        <w:rPr>
          <w:rFonts w:ascii="Arial" w:hAnsi="Arial" w:cs="Arial"/>
        </w:rPr>
        <w:t xml:space="preserve">held to be </w:t>
      </w:r>
      <w:r w:rsidR="009C2969">
        <w:rPr>
          <w:rFonts w:ascii="Arial" w:hAnsi="Arial" w:cs="Arial"/>
        </w:rPr>
        <w:t>social</w:t>
      </w:r>
      <w:r w:rsidR="00A90CBE">
        <w:rPr>
          <w:rFonts w:ascii="Arial" w:hAnsi="Arial" w:cs="Arial"/>
        </w:rPr>
        <w:t xml:space="preserve"> and collective,</w:t>
      </w:r>
      <w:r w:rsidR="00A77539">
        <w:rPr>
          <w:rFonts w:ascii="Arial" w:hAnsi="Arial" w:cs="Arial"/>
        </w:rPr>
        <w:t xml:space="preserve"> as</w:t>
      </w:r>
      <w:r w:rsidR="00A90CBE">
        <w:rPr>
          <w:rFonts w:ascii="Arial" w:hAnsi="Arial" w:cs="Arial"/>
        </w:rPr>
        <w:t xml:space="preserve"> well as individual and</w:t>
      </w:r>
      <w:r w:rsidR="00A77539">
        <w:rPr>
          <w:rFonts w:ascii="Arial" w:hAnsi="Arial" w:cs="Arial"/>
        </w:rPr>
        <w:t xml:space="preserve"> financial</w:t>
      </w:r>
      <w:r w:rsidR="009C2969">
        <w:rPr>
          <w:rFonts w:ascii="Arial" w:hAnsi="Arial" w:cs="Arial"/>
        </w:rPr>
        <w:t xml:space="preserve">: </w:t>
      </w:r>
      <w:r>
        <w:rPr>
          <w:rFonts w:ascii="Arial" w:hAnsi="Arial" w:cs="Arial"/>
        </w:rPr>
        <w:t>alleviating unemployment</w:t>
      </w:r>
      <w:r w:rsidR="00574E21">
        <w:rPr>
          <w:rFonts w:ascii="Arial" w:hAnsi="Arial" w:cs="Arial"/>
        </w:rPr>
        <w:t>, reducing congestion</w:t>
      </w:r>
      <w:r>
        <w:rPr>
          <w:rFonts w:ascii="Arial" w:hAnsi="Arial" w:cs="Arial"/>
        </w:rPr>
        <w:t xml:space="preserve"> and </w:t>
      </w:r>
      <w:r w:rsidR="00574E21">
        <w:rPr>
          <w:rFonts w:ascii="Arial" w:hAnsi="Arial" w:cs="Arial"/>
        </w:rPr>
        <w:t xml:space="preserve">better </w:t>
      </w:r>
      <w:r>
        <w:rPr>
          <w:rFonts w:ascii="Arial" w:hAnsi="Arial" w:cs="Arial"/>
        </w:rPr>
        <w:t>connecting a</w:t>
      </w:r>
      <w:r w:rsidR="009C2969">
        <w:rPr>
          <w:rFonts w:ascii="Arial" w:hAnsi="Arial" w:cs="Arial"/>
        </w:rPr>
        <w:t xml:space="preserve"> vast</w:t>
      </w:r>
      <w:r>
        <w:rPr>
          <w:rFonts w:ascii="Arial" w:hAnsi="Arial" w:cs="Arial"/>
        </w:rPr>
        <w:t xml:space="preserve"> suburban housing building boom </w:t>
      </w:r>
      <w:r w:rsidR="00574E21">
        <w:rPr>
          <w:rFonts w:ascii="Arial" w:hAnsi="Arial" w:cs="Arial"/>
        </w:rPr>
        <w:t xml:space="preserve">on the outskirts of London </w:t>
      </w:r>
      <w:r>
        <w:rPr>
          <w:rFonts w:ascii="Arial" w:hAnsi="Arial" w:cs="Arial"/>
        </w:rPr>
        <w:t>to the centre of the capital.</w:t>
      </w:r>
      <w:r w:rsidR="00844E96">
        <w:rPr>
          <w:rStyle w:val="EndnoteReference"/>
          <w:rFonts w:ascii="Arial" w:hAnsi="Arial" w:cs="Arial"/>
        </w:rPr>
        <w:endnoteReference w:id="7"/>
      </w:r>
      <w:r w:rsidR="00574E21">
        <w:rPr>
          <w:rFonts w:ascii="Arial" w:hAnsi="Arial" w:cs="Arial"/>
        </w:rPr>
        <w:t xml:space="preserve"> Moreover, the media held the new </w:t>
      </w:r>
      <w:r w:rsidR="00AB123E">
        <w:rPr>
          <w:rFonts w:ascii="Arial" w:hAnsi="Arial" w:cs="Arial"/>
        </w:rPr>
        <w:t xml:space="preserve">underground railway </w:t>
      </w:r>
      <w:r w:rsidR="00574E21">
        <w:rPr>
          <w:rFonts w:ascii="Arial" w:hAnsi="Arial" w:cs="Arial"/>
        </w:rPr>
        <w:t xml:space="preserve">projects </w:t>
      </w:r>
      <w:r w:rsidR="00AA350F">
        <w:rPr>
          <w:rFonts w:ascii="Arial" w:hAnsi="Arial" w:cs="Arial"/>
        </w:rPr>
        <w:t xml:space="preserve">not only </w:t>
      </w:r>
      <w:r w:rsidR="00574E21">
        <w:rPr>
          <w:rFonts w:ascii="Arial" w:hAnsi="Arial" w:cs="Arial"/>
        </w:rPr>
        <w:t xml:space="preserve">to be marvels of engineering </w:t>
      </w:r>
      <w:r w:rsidR="00AA350F">
        <w:rPr>
          <w:rFonts w:ascii="Arial" w:hAnsi="Arial" w:cs="Arial"/>
        </w:rPr>
        <w:t xml:space="preserve">but also to be architecturally </w:t>
      </w:r>
      <w:r w:rsidR="00C53488">
        <w:rPr>
          <w:rFonts w:ascii="Arial" w:hAnsi="Arial" w:cs="Arial"/>
        </w:rPr>
        <w:t>outstanding</w:t>
      </w:r>
      <w:r w:rsidR="00C26C7D">
        <w:rPr>
          <w:rFonts w:ascii="Arial" w:hAnsi="Arial" w:cs="Arial"/>
        </w:rPr>
        <w:t xml:space="preserve">. </w:t>
      </w:r>
      <w:r w:rsidR="00440626" w:rsidRPr="00C35F1F">
        <w:rPr>
          <w:rFonts w:ascii="Arial" w:hAnsi="Arial" w:cs="Arial"/>
        </w:rPr>
        <w:t>This</w:t>
      </w:r>
      <w:r w:rsidR="00440626">
        <w:rPr>
          <w:rFonts w:ascii="Arial" w:hAnsi="Arial" w:cs="Arial"/>
        </w:rPr>
        <w:t xml:space="preserve"> very visible</w:t>
      </w:r>
      <w:r w:rsidR="00440626" w:rsidRPr="00C35F1F">
        <w:rPr>
          <w:rFonts w:ascii="Arial" w:hAnsi="Arial" w:cs="Arial"/>
        </w:rPr>
        <w:t xml:space="preserve"> movement into the public </w:t>
      </w:r>
      <w:r w:rsidR="00440626">
        <w:rPr>
          <w:rFonts w:ascii="Arial" w:hAnsi="Arial" w:cs="Arial"/>
        </w:rPr>
        <w:t>realm</w:t>
      </w:r>
      <w:r w:rsidR="00440626" w:rsidRPr="00C35F1F">
        <w:rPr>
          <w:rFonts w:ascii="Arial" w:hAnsi="Arial" w:cs="Arial"/>
        </w:rPr>
        <w:t xml:space="preserve"> </w:t>
      </w:r>
      <w:r w:rsidR="00440626">
        <w:rPr>
          <w:rFonts w:ascii="Arial" w:hAnsi="Arial" w:cs="Arial"/>
        </w:rPr>
        <w:t xml:space="preserve">arguably </w:t>
      </w:r>
      <w:r w:rsidR="00440626" w:rsidRPr="00C35F1F">
        <w:rPr>
          <w:rFonts w:ascii="Arial" w:hAnsi="Arial" w:cs="Arial"/>
        </w:rPr>
        <w:t xml:space="preserve">represented a ‘cleaning up’ of the underground railway project in reputational terms reminiscent of </w:t>
      </w:r>
      <w:r w:rsidR="00440626">
        <w:rPr>
          <w:rFonts w:ascii="Arial" w:hAnsi="Arial" w:cs="Arial"/>
        </w:rPr>
        <w:t>the London</w:t>
      </w:r>
      <w:r w:rsidR="00440626" w:rsidRPr="00C35F1F">
        <w:rPr>
          <w:rFonts w:ascii="Arial" w:hAnsi="Arial" w:cs="Arial"/>
        </w:rPr>
        <w:t xml:space="preserve"> sewerage project</w:t>
      </w:r>
      <w:r w:rsidR="00440626">
        <w:rPr>
          <w:rFonts w:ascii="Arial" w:hAnsi="Arial" w:cs="Arial"/>
        </w:rPr>
        <w:t>s</w:t>
      </w:r>
      <w:r w:rsidR="00440626" w:rsidRPr="00C35F1F">
        <w:rPr>
          <w:rFonts w:ascii="Arial" w:hAnsi="Arial" w:cs="Arial"/>
        </w:rPr>
        <w:t xml:space="preserve"> of the 19</w:t>
      </w:r>
      <w:r w:rsidR="00440626" w:rsidRPr="00C35F1F">
        <w:rPr>
          <w:rFonts w:ascii="Arial" w:hAnsi="Arial" w:cs="Arial"/>
          <w:vertAlign w:val="superscript"/>
        </w:rPr>
        <w:t>th</w:t>
      </w:r>
      <w:r w:rsidR="00440626" w:rsidRPr="00C35F1F">
        <w:rPr>
          <w:rFonts w:ascii="Arial" w:hAnsi="Arial" w:cs="Arial"/>
        </w:rPr>
        <w:t xml:space="preserve"> century.</w:t>
      </w:r>
      <w:r w:rsidR="00440626" w:rsidRPr="00C35F1F">
        <w:rPr>
          <w:rFonts w:ascii="Arial" w:hAnsi="Arial" w:cs="Arial"/>
          <w:vertAlign w:val="superscript"/>
        </w:rPr>
        <w:endnoteReference w:id="8"/>
      </w:r>
      <w:r w:rsidR="00440626" w:rsidRPr="00C35F1F">
        <w:rPr>
          <w:rFonts w:ascii="Arial" w:hAnsi="Arial" w:cs="Arial"/>
        </w:rPr>
        <w:t xml:space="preserve"> </w:t>
      </w:r>
      <w:r w:rsidR="00440626">
        <w:rPr>
          <w:rFonts w:ascii="Arial" w:hAnsi="Arial" w:cs="Arial"/>
        </w:rPr>
        <w:t xml:space="preserve"> </w:t>
      </w:r>
      <w:r w:rsidR="00C46A7A">
        <w:rPr>
          <w:rFonts w:ascii="Arial" w:hAnsi="Arial" w:cs="Arial"/>
        </w:rPr>
        <w:t>As Flyvbjerg observes, this aesthetic sublime</w:t>
      </w:r>
      <w:r w:rsidR="00574E21">
        <w:rPr>
          <w:rFonts w:ascii="Arial" w:hAnsi="Arial" w:cs="Arial"/>
        </w:rPr>
        <w:t xml:space="preserve"> </w:t>
      </w:r>
      <w:r w:rsidR="0062230F">
        <w:rPr>
          <w:rFonts w:ascii="Arial" w:hAnsi="Arial" w:cs="Arial"/>
        </w:rPr>
        <w:t>of the project</w:t>
      </w:r>
      <w:r w:rsidR="007069E6">
        <w:rPr>
          <w:rStyle w:val="EndnoteReference"/>
          <w:rFonts w:ascii="Arial" w:hAnsi="Arial" w:cs="Arial"/>
        </w:rPr>
        <w:endnoteReference w:id="9"/>
      </w:r>
      <w:r w:rsidR="0062230F">
        <w:rPr>
          <w:rFonts w:ascii="Arial" w:hAnsi="Arial" w:cs="Arial"/>
        </w:rPr>
        <w:t xml:space="preserve"> </w:t>
      </w:r>
      <w:r w:rsidR="00574E21">
        <w:rPr>
          <w:rFonts w:ascii="Arial" w:hAnsi="Arial" w:cs="Arial"/>
        </w:rPr>
        <w:t>engendered a</w:t>
      </w:r>
      <w:r w:rsidR="00D25914">
        <w:rPr>
          <w:rFonts w:ascii="Arial" w:hAnsi="Arial" w:cs="Arial"/>
        </w:rPr>
        <w:t xml:space="preserve"> palpable sense</w:t>
      </w:r>
      <w:r w:rsidR="00574E21">
        <w:rPr>
          <w:rFonts w:ascii="Arial" w:hAnsi="Arial" w:cs="Arial"/>
        </w:rPr>
        <w:t xml:space="preserve"> </w:t>
      </w:r>
      <w:r w:rsidR="00506C8D">
        <w:rPr>
          <w:rFonts w:ascii="Arial" w:hAnsi="Arial" w:cs="Arial"/>
        </w:rPr>
        <w:t xml:space="preserve">of </w:t>
      </w:r>
      <w:r w:rsidR="00574E21">
        <w:rPr>
          <w:rFonts w:ascii="Arial" w:hAnsi="Arial" w:cs="Arial"/>
        </w:rPr>
        <w:t>pride</w:t>
      </w:r>
      <w:r w:rsidR="00A90CBE">
        <w:rPr>
          <w:rFonts w:ascii="Arial" w:hAnsi="Arial" w:cs="Arial"/>
        </w:rPr>
        <w:t xml:space="preserve"> and prestige</w:t>
      </w:r>
      <w:r w:rsidR="00D25914">
        <w:rPr>
          <w:rFonts w:ascii="Arial" w:hAnsi="Arial" w:cs="Arial"/>
        </w:rPr>
        <w:t xml:space="preserve"> in what had been achieved</w:t>
      </w:r>
      <w:r w:rsidR="007E7241">
        <w:rPr>
          <w:rFonts w:ascii="Arial" w:hAnsi="Arial" w:cs="Arial"/>
        </w:rPr>
        <w:t xml:space="preserve"> as a </w:t>
      </w:r>
      <w:r w:rsidR="00B204C6">
        <w:rPr>
          <w:rFonts w:ascii="Arial" w:hAnsi="Arial" w:cs="Arial"/>
        </w:rPr>
        <w:t xml:space="preserve">collective, </w:t>
      </w:r>
      <w:r w:rsidR="00112950">
        <w:rPr>
          <w:rFonts w:ascii="Arial" w:hAnsi="Arial" w:cs="Arial"/>
        </w:rPr>
        <w:t xml:space="preserve">national, and </w:t>
      </w:r>
      <w:r w:rsidR="00506C8D">
        <w:rPr>
          <w:rFonts w:ascii="Arial" w:hAnsi="Arial" w:cs="Arial"/>
        </w:rPr>
        <w:t>British</w:t>
      </w:r>
      <w:r w:rsidR="00B204C6">
        <w:rPr>
          <w:rFonts w:ascii="Arial" w:hAnsi="Arial" w:cs="Arial"/>
        </w:rPr>
        <w:t xml:space="preserve"> -</w:t>
      </w:r>
      <w:r w:rsidR="007E7241">
        <w:rPr>
          <w:rFonts w:ascii="Arial" w:hAnsi="Arial" w:cs="Arial"/>
        </w:rPr>
        <w:t xml:space="preserve"> rather than </w:t>
      </w:r>
      <w:r w:rsidR="00506C8D">
        <w:rPr>
          <w:rFonts w:ascii="Arial" w:hAnsi="Arial" w:cs="Arial"/>
        </w:rPr>
        <w:t xml:space="preserve">a </w:t>
      </w:r>
      <w:r w:rsidR="007E7241">
        <w:rPr>
          <w:rFonts w:ascii="Arial" w:hAnsi="Arial" w:cs="Arial"/>
        </w:rPr>
        <w:t>private</w:t>
      </w:r>
      <w:r w:rsidR="00B204C6">
        <w:rPr>
          <w:rFonts w:ascii="Arial" w:hAnsi="Arial" w:cs="Arial"/>
        </w:rPr>
        <w:t xml:space="preserve"> -</w:t>
      </w:r>
      <w:r w:rsidR="007E7241">
        <w:rPr>
          <w:rFonts w:ascii="Arial" w:hAnsi="Arial" w:cs="Arial"/>
        </w:rPr>
        <w:t xml:space="preserve"> </w:t>
      </w:r>
      <w:r w:rsidR="00706D24">
        <w:rPr>
          <w:rFonts w:ascii="Arial" w:hAnsi="Arial" w:cs="Arial"/>
        </w:rPr>
        <w:t>endeavour</w:t>
      </w:r>
      <w:r w:rsidR="00574E21">
        <w:rPr>
          <w:rFonts w:ascii="Arial" w:hAnsi="Arial" w:cs="Arial"/>
        </w:rPr>
        <w:t>.</w:t>
      </w:r>
      <w:r w:rsidR="00994BAC">
        <w:rPr>
          <w:rStyle w:val="EndnoteReference"/>
          <w:rFonts w:ascii="Arial" w:hAnsi="Arial" w:cs="Arial"/>
        </w:rPr>
        <w:endnoteReference w:id="10"/>
      </w:r>
      <w:r>
        <w:rPr>
          <w:rFonts w:ascii="Arial" w:hAnsi="Arial" w:cs="Arial"/>
        </w:rPr>
        <w:t xml:space="preserve">      </w:t>
      </w:r>
    </w:p>
    <w:p w14:paraId="05147EF6" w14:textId="71E13C7B" w:rsidR="009C2969" w:rsidRDefault="00574E21" w:rsidP="009C2969">
      <w:pPr>
        <w:spacing w:after="0" w:line="480" w:lineRule="auto"/>
        <w:rPr>
          <w:rFonts w:ascii="Arial" w:hAnsi="Arial" w:cs="Arial"/>
        </w:rPr>
      </w:pPr>
      <w:r>
        <w:rPr>
          <w:rFonts w:ascii="Arial" w:hAnsi="Arial" w:cs="Arial"/>
        </w:rPr>
        <w:t xml:space="preserve">After the Second World War Britain was now </w:t>
      </w:r>
      <w:r w:rsidR="008A6441">
        <w:rPr>
          <w:rFonts w:ascii="Arial" w:hAnsi="Arial" w:cs="Arial"/>
        </w:rPr>
        <w:t xml:space="preserve">in more stringent </w:t>
      </w:r>
      <w:r w:rsidR="00054FC1">
        <w:rPr>
          <w:rFonts w:ascii="Arial" w:hAnsi="Arial" w:cs="Arial"/>
        </w:rPr>
        <w:t xml:space="preserve">national </w:t>
      </w:r>
      <w:r w:rsidR="008A6441">
        <w:rPr>
          <w:rFonts w:ascii="Arial" w:hAnsi="Arial" w:cs="Arial"/>
        </w:rPr>
        <w:t>financial circumstances</w:t>
      </w:r>
      <w:r w:rsidR="0036437E">
        <w:rPr>
          <w:rFonts w:ascii="Arial" w:hAnsi="Arial" w:cs="Arial"/>
        </w:rPr>
        <w:t xml:space="preserve"> as a result of the conflict</w:t>
      </w:r>
      <w:r>
        <w:rPr>
          <w:rFonts w:ascii="Arial" w:hAnsi="Arial" w:cs="Arial"/>
        </w:rPr>
        <w:t xml:space="preserve">, </w:t>
      </w:r>
      <w:r w:rsidR="004B4FB8">
        <w:rPr>
          <w:rFonts w:ascii="Arial" w:hAnsi="Arial" w:cs="Arial"/>
        </w:rPr>
        <w:t xml:space="preserve">yet the war had </w:t>
      </w:r>
      <w:r w:rsidR="00271AFD">
        <w:rPr>
          <w:rFonts w:ascii="Arial" w:hAnsi="Arial" w:cs="Arial"/>
        </w:rPr>
        <w:t xml:space="preserve">simultaneously </w:t>
      </w:r>
      <w:r w:rsidR="004B4FB8">
        <w:rPr>
          <w:rFonts w:ascii="Arial" w:hAnsi="Arial" w:cs="Arial"/>
        </w:rPr>
        <w:t xml:space="preserve">normalised </w:t>
      </w:r>
      <w:r w:rsidR="00CA5838">
        <w:rPr>
          <w:rFonts w:ascii="Arial" w:hAnsi="Arial" w:cs="Arial"/>
        </w:rPr>
        <w:t xml:space="preserve">the </w:t>
      </w:r>
      <w:r w:rsidR="00E40BF6" w:rsidRPr="00E40BF6">
        <w:rPr>
          <w:rFonts w:ascii="Arial" w:hAnsi="Arial" w:cs="Arial"/>
          <w:i/>
          <w:iCs/>
        </w:rPr>
        <w:t>ex</w:t>
      </w:r>
      <w:r w:rsidR="00E40BF6">
        <w:rPr>
          <w:rFonts w:ascii="Arial" w:hAnsi="Arial" w:cs="Arial"/>
          <w:i/>
          <w:iCs/>
        </w:rPr>
        <w:t>-post</w:t>
      </w:r>
      <w:r w:rsidR="00E40BF6">
        <w:rPr>
          <w:rFonts w:ascii="Arial" w:hAnsi="Arial" w:cs="Arial"/>
        </w:rPr>
        <w:t xml:space="preserve"> </w:t>
      </w:r>
      <w:r w:rsidR="00CA5838">
        <w:rPr>
          <w:rFonts w:ascii="Arial" w:hAnsi="Arial" w:cs="Arial"/>
        </w:rPr>
        <w:t xml:space="preserve">socialisation of </w:t>
      </w:r>
      <w:r w:rsidR="00E40BF6">
        <w:rPr>
          <w:rFonts w:ascii="Arial" w:hAnsi="Arial" w:cs="Arial"/>
        </w:rPr>
        <w:t>resource allocation</w:t>
      </w:r>
      <w:r w:rsidR="00AC6182">
        <w:rPr>
          <w:rFonts w:ascii="Arial" w:hAnsi="Arial" w:cs="Arial"/>
        </w:rPr>
        <w:t xml:space="preserve"> and</w:t>
      </w:r>
      <w:r w:rsidR="00470CD0">
        <w:rPr>
          <w:rFonts w:ascii="Arial" w:hAnsi="Arial" w:cs="Arial"/>
        </w:rPr>
        <w:t xml:space="preserve"> </w:t>
      </w:r>
      <w:r w:rsidR="00255A09">
        <w:rPr>
          <w:rFonts w:ascii="Arial" w:hAnsi="Arial" w:cs="Arial"/>
        </w:rPr>
        <w:t xml:space="preserve">reinforced </w:t>
      </w:r>
      <w:r w:rsidR="00470CD0">
        <w:rPr>
          <w:rFonts w:ascii="Arial" w:hAnsi="Arial" w:cs="Arial"/>
        </w:rPr>
        <w:t>the</w:t>
      </w:r>
      <w:r w:rsidR="00255A09">
        <w:rPr>
          <w:rFonts w:ascii="Arial" w:hAnsi="Arial" w:cs="Arial"/>
        </w:rPr>
        <w:t xml:space="preserve"> sense that</w:t>
      </w:r>
      <w:r w:rsidR="00AC6182">
        <w:rPr>
          <w:rFonts w:ascii="Arial" w:hAnsi="Arial" w:cs="Arial"/>
        </w:rPr>
        <w:t xml:space="preserve"> British </w:t>
      </w:r>
      <w:r w:rsidR="00255A09">
        <w:rPr>
          <w:rFonts w:ascii="Arial" w:hAnsi="Arial" w:cs="Arial"/>
        </w:rPr>
        <w:t xml:space="preserve">national </w:t>
      </w:r>
      <w:r w:rsidR="00D02910">
        <w:rPr>
          <w:rFonts w:ascii="Arial" w:hAnsi="Arial" w:cs="Arial"/>
        </w:rPr>
        <w:t>grandeur</w:t>
      </w:r>
      <w:r w:rsidR="00255A09">
        <w:rPr>
          <w:rFonts w:ascii="Arial" w:hAnsi="Arial" w:cs="Arial"/>
        </w:rPr>
        <w:t xml:space="preserve"> was </w:t>
      </w:r>
      <w:r w:rsidR="00B85A59">
        <w:rPr>
          <w:rFonts w:ascii="Arial" w:hAnsi="Arial" w:cs="Arial"/>
        </w:rPr>
        <w:t>someone</w:t>
      </w:r>
      <w:r w:rsidR="00255A09">
        <w:rPr>
          <w:rFonts w:ascii="Arial" w:hAnsi="Arial" w:cs="Arial"/>
        </w:rPr>
        <w:t xml:space="preserve"> </w:t>
      </w:r>
      <w:r w:rsidR="00B85A59">
        <w:rPr>
          <w:rFonts w:ascii="Arial" w:hAnsi="Arial" w:cs="Arial"/>
        </w:rPr>
        <w:t>embodied in</w:t>
      </w:r>
      <w:r w:rsidR="005522E3">
        <w:rPr>
          <w:rFonts w:ascii="Arial" w:hAnsi="Arial" w:cs="Arial"/>
        </w:rPr>
        <w:t xml:space="preserve"> the </w:t>
      </w:r>
      <w:r w:rsidR="001F36F4">
        <w:rPr>
          <w:rFonts w:ascii="Arial" w:hAnsi="Arial" w:cs="Arial"/>
        </w:rPr>
        <w:t>cap</w:t>
      </w:r>
      <w:r w:rsidR="005522E3">
        <w:rPr>
          <w:rFonts w:ascii="Arial" w:hAnsi="Arial" w:cs="Arial"/>
        </w:rPr>
        <w:t>ability to deliver major</w:t>
      </w:r>
      <w:r w:rsidR="00A6503C">
        <w:rPr>
          <w:rFonts w:ascii="Arial" w:hAnsi="Arial" w:cs="Arial"/>
        </w:rPr>
        <w:t xml:space="preserve"> public</w:t>
      </w:r>
      <w:r w:rsidR="001F36F4">
        <w:rPr>
          <w:rFonts w:ascii="Arial" w:hAnsi="Arial" w:cs="Arial"/>
        </w:rPr>
        <w:t xml:space="preserve"> infrastructures</w:t>
      </w:r>
      <w:r w:rsidR="00717F07">
        <w:rPr>
          <w:rFonts w:ascii="Arial" w:hAnsi="Arial" w:cs="Arial"/>
        </w:rPr>
        <w:t>, sometimes regardless of cost</w:t>
      </w:r>
      <w:r>
        <w:rPr>
          <w:rFonts w:ascii="Arial" w:hAnsi="Arial" w:cs="Arial"/>
        </w:rPr>
        <w:t>.</w:t>
      </w:r>
      <w:r w:rsidR="00E36962">
        <w:rPr>
          <w:rStyle w:val="EndnoteReference"/>
          <w:rFonts w:ascii="Arial" w:hAnsi="Arial" w:cs="Arial"/>
        </w:rPr>
        <w:endnoteReference w:id="11"/>
      </w:r>
      <w:r>
        <w:rPr>
          <w:rFonts w:ascii="Arial" w:hAnsi="Arial" w:cs="Arial"/>
        </w:rPr>
        <w:t xml:space="preserve"> </w:t>
      </w:r>
      <w:r w:rsidR="00303B21">
        <w:rPr>
          <w:rFonts w:ascii="Arial" w:hAnsi="Arial" w:cs="Arial"/>
        </w:rPr>
        <w:t>I</w:t>
      </w:r>
      <w:r w:rsidR="00944B90">
        <w:rPr>
          <w:rFonts w:ascii="Arial" w:hAnsi="Arial" w:cs="Arial"/>
        </w:rPr>
        <w:t xml:space="preserve">t took until </w:t>
      </w:r>
      <w:r w:rsidR="005D727D">
        <w:rPr>
          <w:rFonts w:ascii="Arial" w:hAnsi="Arial" w:cs="Arial"/>
        </w:rPr>
        <w:t>the early</w:t>
      </w:r>
      <w:r w:rsidR="00303B21">
        <w:rPr>
          <w:rFonts w:ascii="Arial" w:hAnsi="Arial" w:cs="Arial"/>
        </w:rPr>
        <w:t xml:space="preserve"> </w:t>
      </w:r>
      <w:r>
        <w:rPr>
          <w:rFonts w:ascii="Arial" w:hAnsi="Arial" w:cs="Arial"/>
        </w:rPr>
        <w:t xml:space="preserve">1960s </w:t>
      </w:r>
      <w:r w:rsidR="00303B21">
        <w:rPr>
          <w:rFonts w:ascii="Arial" w:hAnsi="Arial" w:cs="Arial"/>
        </w:rPr>
        <w:t>for</w:t>
      </w:r>
      <w:r>
        <w:rPr>
          <w:rFonts w:ascii="Arial" w:hAnsi="Arial" w:cs="Arial"/>
        </w:rPr>
        <w:t xml:space="preserve"> the Treasury </w:t>
      </w:r>
      <w:r w:rsidR="00303B21">
        <w:rPr>
          <w:rFonts w:ascii="Arial" w:hAnsi="Arial" w:cs="Arial"/>
        </w:rPr>
        <w:t xml:space="preserve">to </w:t>
      </w:r>
      <w:r>
        <w:rPr>
          <w:rFonts w:ascii="Arial" w:hAnsi="Arial" w:cs="Arial"/>
        </w:rPr>
        <w:t>beg</w:t>
      </w:r>
      <w:r w:rsidR="00303B21">
        <w:rPr>
          <w:rFonts w:ascii="Arial" w:hAnsi="Arial" w:cs="Arial"/>
        </w:rPr>
        <w:t>i</w:t>
      </w:r>
      <w:r>
        <w:rPr>
          <w:rFonts w:ascii="Arial" w:hAnsi="Arial" w:cs="Arial"/>
        </w:rPr>
        <w:t>n to promote</w:t>
      </w:r>
      <w:r w:rsidR="008821F7">
        <w:rPr>
          <w:rFonts w:ascii="Arial" w:hAnsi="Arial" w:cs="Arial"/>
        </w:rPr>
        <w:t>,</w:t>
      </w:r>
      <w:r>
        <w:rPr>
          <w:rFonts w:ascii="Arial" w:hAnsi="Arial" w:cs="Arial"/>
        </w:rPr>
        <w:t xml:space="preserve"> </w:t>
      </w:r>
      <w:r w:rsidR="008821F7">
        <w:rPr>
          <w:rFonts w:ascii="Arial" w:hAnsi="Arial" w:cs="Arial"/>
        </w:rPr>
        <w:t>and</w:t>
      </w:r>
      <w:r w:rsidR="005D727D">
        <w:rPr>
          <w:rFonts w:ascii="Arial" w:hAnsi="Arial" w:cs="Arial"/>
        </w:rPr>
        <w:t xml:space="preserve"> after the devaluation crisis of 1967</w:t>
      </w:r>
      <w:r w:rsidR="008821F7">
        <w:rPr>
          <w:rFonts w:ascii="Arial" w:hAnsi="Arial" w:cs="Arial"/>
        </w:rPr>
        <w:t xml:space="preserve"> enforce, </w:t>
      </w:r>
      <w:r>
        <w:rPr>
          <w:rFonts w:ascii="Arial" w:hAnsi="Arial" w:cs="Arial"/>
        </w:rPr>
        <w:t>the use of discounting as a method of reining in nationalised utilities that it believed had been over ambitious in their use of public money.</w:t>
      </w:r>
      <w:r w:rsidR="00E54443">
        <w:rPr>
          <w:rStyle w:val="EndnoteReference"/>
          <w:rFonts w:ascii="Arial" w:hAnsi="Arial" w:cs="Arial"/>
        </w:rPr>
        <w:endnoteReference w:id="12"/>
      </w:r>
      <w:r>
        <w:rPr>
          <w:rFonts w:ascii="Arial" w:hAnsi="Arial" w:cs="Arial"/>
        </w:rPr>
        <w:t xml:space="preserve"> </w:t>
      </w:r>
      <w:r w:rsidR="00BF0EC6">
        <w:rPr>
          <w:rFonts w:ascii="Arial" w:hAnsi="Arial" w:cs="Arial"/>
        </w:rPr>
        <w:t>W</w:t>
      </w:r>
      <w:r>
        <w:rPr>
          <w:rFonts w:ascii="Arial" w:hAnsi="Arial" w:cs="Arial"/>
        </w:rPr>
        <w:t>e think a</w:t>
      </w:r>
      <w:r w:rsidR="00E135C1">
        <w:rPr>
          <w:rFonts w:ascii="Arial" w:hAnsi="Arial" w:cs="Arial"/>
        </w:rPr>
        <w:t xml:space="preserve"> </w:t>
      </w:r>
      <w:r w:rsidR="00607195">
        <w:rPr>
          <w:rFonts w:ascii="Arial" w:hAnsi="Arial" w:cs="Arial"/>
        </w:rPr>
        <w:t>Treasury controlled</w:t>
      </w:r>
      <w:r w:rsidR="008821F7">
        <w:rPr>
          <w:rFonts w:ascii="Arial" w:hAnsi="Arial" w:cs="Arial"/>
        </w:rPr>
        <w:t xml:space="preserve"> </w:t>
      </w:r>
      <w:r w:rsidR="00D3245B">
        <w:rPr>
          <w:rFonts w:ascii="Arial" w:hAnsi="Arial" w:cs="Arial"/>
        </w:rPr>
        <w:t xml:space="preserve">version of the </w:t>
      </w:r>
      <w:r w:rsidR="00E135C1">
        <w:rPr>
          <w:rFonts w:ascii="Arial" w:hAnsi="Arial" w:cs="Arial"/>
        </w:rPr>
        <w:t>previous</w:t>
      </w:r>
      <w:r w:rsidR="00D94F16">
        <w:rPr>
          <w:rFonts w:ascii="Arial" w:hAnsi="Arial" w:cs="Arial"/>
        </w:rPr>
        <w:t>ly</w:t>
      </w:r>
      <w:r w:rsidR="00607195">
        <w:rPr>
          <w:rFonts w:ascii="Arial" w:hAnsi="Arial" w:cs="Arial"/>
        </w:rPr>
        <w:t xml:space="preserve"> free market</w:t>
      </w:r>
      <w:r>
        <w:rPr>
          <w:rFonts w:ascii="Arial" w:hAnsi="Arial" w:cs="Arial"/>
        </w:rPr>
        <w:t xml:space="preserve"> </w:t>
      </w:r>
      <w:r w:rsidR="008821F7" w:rsidRPr="008821F7">
        <w:rPr>
          <w:rFonts w:ascii="Arial" w:hAnsi="Arial" w:cs="Arial"/>
          <w:i/>
          <w:iCs/>
        </w:rPr>
        <w:t>ex-</w:t>
      </w:r>
      <w:r w:rsidR="008821F7" w:rsidRPr="008821F7">
        <w:rPr>
          <w:rFonts w:ascii="Arial" w:hAnsi="Arial" w:cs="Arial"/>
          <w:i/>
          <w:iCs/>
        </w:rPr>
        <w:lastRenderedPageBreak/>
        <w:t>ante</w:t>
      </w:r>
      <w:r w:rsidR="008821F7">
        <w:rPr>
          <w:rFonts w:ascii="Arial" w:hAnsi="Arial" w:cs="Arial"/>
        </w:rPr>
        <w:t xml:space="preserve"> pricing </w:t>
      </w:r>
      <w:r>
        <w:rPr>
          <w:rFonts w:ascii="Arial" w:hAnsi="Arial" w:cs="Arial"/>
        </w:rPr>
        <w:t>orthodoxy</w:t>
      </w:r>
      <w:r w:rsidR="009C2969">
        <w:rPr>
          <w:rFonts w:ascii="Arial" w:hAnsi="Arial" w:cs="Arial"/>
        </w:rPr>
        <w:t xml:space="preserve"> </w:t>
      </w:r>
      <w:r w:rsidR="00D3245B">
        <w:rPr>
          <w:rFonts w:ascii="Arial" w:hAnsi="Arial" w:cs="Arial"/>
        </w:rPr>
        <w:t>from the early 20</w:t>
      </w:r>
      <w:r w:rsidR="00D3245B" w:rsidRPr="00D3245B">
        <w:rPr>
          <w:rFonts w:ascii="Arial" w:hAnsi="Arial" w:cs="Arial"/>
          <w:vertAlign w:val="superscript"/>
        </w:rPr>
        <w:t>th</w:t>
      </w:r>
      <w:r w:rsidR="00D3245B">
        <w:rPr>
          <w:rFonts w:ascii="Arial" w:hAnsi="Arial" w:cs="Arial"/>
        </w:rPr>
        <w:t xml:space="preserve"> century </w:t>
      </w:r>
      <w:r w:rsidR="00B40B3F">
        <w:rPr>
          <w:rFonts w:ascii="Arial" w:hAnsi="Arial" w:cs="Arial"/>
        </w:rPr>
        <w:t xml:space="preserve">gradually </w:t>
      </w:r>
      <w:r>
        <w:rPr>
          <w:rFonts w:ascii="Arial" w:hAnsi="Arial" w:cs="Arial"/>
        </w:rPr>
        <w:t>asserted itself</w:t>
      </w:r>
      <w:r w:rsidR="00BF0EC6">
        <w:rPr>
          <w:rFonts w:ascii="Arial" w:hAnsi="Arial" w:cs="Arial"/>
        </w:rPr>
        <w:t xml:space="preserve"> in </w:t>
      </w:r>
      <w:r w:rsidR="00B8525A">
        <w:rPr>
          <w:rFonts w:ascii="Arial" w:hAnsi="Arial" w:cs="Arial"/>
        </w:rPr>
        <w:t>analysis of public investments</w:t>
      </w:r>
      <w:r>
        <w:rPr>
          <w:rFonts w:ascii="Arial" w:hAnsi="Arial" w:cs="Arial"/>
        </w:rPr>
        <w:t>,</w:t>
      </w:r>
      <w:r w:rsidR="000A6D67">
        <w:rPr>
          <w:rStyle w:val="EndnoteReference"/>
          <w:rFonts w:ascii="Arial" w:hAnsi="Arial" w:cs="Arial"/>
        </w:rPr>
        <w:endnoteReference w:id="13"/>
      </w:r>
      <w:r>
        <w:rPr>
          <w:rFonts w:ascii="Arial" w:hAnsi="Arial" w:cs="Arial"/>
        </w:rPr>
        <w:t xml:space="preserve"> and </w:t>
      </w:r>
      <w:r w:rsidR="000A40A2">
        <w:rPr>
          <w:rFonts w:ascii="Arial" w:hAnsi="Arial" w:cs="Arial"/>
        </w:rPr>
        <w:t>careful scrutinising of future and marginal value was prevalent in London’s transport infrastructure projects</w:t>
      </w:r>
      <w:r w:rsidR="006077EB">
        <w:rPr>
          <w:rFonts w:ascii="Arial" w:hAnsi="Arial" w:cs="Arial"/>
        </w:rPr>
        <w:t xml:space="preserve"> </w:t>
      </w:r>
      <w:r w:rsidR="00607195">
        <w:rPr>
          <w:rFonts w:ascii="Arial" w:hAnsi="Arial" w:cs="Arial"/>
        </w:rPr>
        <w:t>became</w:t>
      </w:r>
      <w:r w:rsidR="0026217A">
        <w:rPr>
          <w:rFonts w:ascii="Arial" w:hAnsi="Arial" w:cs="Arial"/>
        </w:rPr>
        <w:t xml:space="preserve"> </w:t>
      </w:r>
      <w:r w:rsidR="00B94B1B">
        <w:rPr>
          <w:rFonts w:ascii="Arial" w:hAnsi="Arial" w:cs="Arial"/>
        </w:rPr>
        <w:t xml:space="preserve">increasingly </w:t>
      </w:r>
      <w:r w:rsidR="0026217A">
        <w:rPr>
          <w:rFonts w:ascii="Arial" w:hAnsi="Arial" w:cs="Arial"/>
        </w:rPr>
        <w:t xml:space="preserve">visible </w:t>
      </w:r>
      <w:r w:rsidR="006077EB">
        <w:rPr>
          <w:rFonts w:ascii="Arial" w:hAnsi="Arial" w:cs="Arial"/>
        </w:rPr>
        <w:t>from 1970 onwards</w:t>
      </w:r>
      <w:r w:rsidR="000A40A2">
        <w:rPr>
          <w:rFonts w:ascii="Arial" w:hAnsi="Arial" w:cs="Arial"/>
        </w:rPr>
        <w:t>.</w:t>
      </w:r>
      <w:r w:rsidR="00704594">
        <w:rPr>
          <w:rStyle w:val="EndnoteReference"/>
          <w:rFonts w:ascii="Arial" w:hAnsi="Arial" w:cs="Arial"/>
        </w:rPr>
        <w:endnoteReference w:id="14"/>
      </w:r>
      <w:r w:rsidR="000A40A2">
        <w:rPr>
          <w:rFonts w:ascii="Arial" w:hAnsi="Arial" w:cs="Arial"/>
        </w:rPr>
        <w:t xml:space="preserve"> This </w:t>
      </w:r>
      <w:r w:rsidR="007338F6">
        <w:rPr>
          <w:rFonts w:ascii="Arial" w:hAnsi="Arial" w:cs="Arial"/>
        </w:rPr>
        <w:t>was</w:t>
      </w:r>
      <w:r w:rsidR="00CC7486">
        <w:rPr>
          <w:rFonts w:ascii="Arial" w:hAnsi="Arial" w:cs="Arial"/>
        </w:rPr>
        <w:t xml:space="preserve"> part of</w:t>
      </w:r>
      <w:r w:rsidR="000A40A2">
        <w:rPr>
          <w:rFonts w:ascii="Arial" w:hAnsi="Arial" w:cs="Arial"/>
        </w:rPr>
        <w:t xml:space="preserve"> a general retreat by the state from capital investment</w:t>
      </w:r>
      <w:r w:rsidR="00EA1DAB">
        <w:rPr>
          <w:rFonts w:ascii="Arial" w:hAnsi="Arial" w:cs="Arial"/>
        </w:rPr>
        <w:t xml:space="preserve"> in </w:t>
      </w:r>
      <w:r w:rsidR="00382CDF">
        <w:rPr>
          <w:rFonts w:ascii="Arial" w:hAnsi="Arial" w:cs="Arial"/>
        </w:rPr>
        <w:t xml:space="preserve">transport in </w:t>
      </w:r>
      <w:r w:rsidR="00EA1DAB">
        <w:rPr>
          <w:rFonts w:ascii="Arial" w:hAnsi="Arial" w:cs="Arial"/>
        </w:rPr>
        <w:t>the UK</w:t>
      </w:r>
      <w:r w:rsidR="00173595">
        <w:rPr>
          <w:rFonts w:ascii="Arial" w:hAnsi="Arial" w:cs="Arial"/>
        </w:rPr>
        <w:t xml:space="preserve"> during th</w:t>
      </w:r>
      <w:r w:rsidR="008821F7">
        <w:rPr>
          <w:rFonts w:ascii="Arial" w:hAnsi="Arial" w:cs="Arial"/>
        </w:rPr>
        <w:t>e same decade</w:t>
      </w:r>
      <w:r w:rsidR="000A40A2">
        <w:rPr>
          <w:rFonts w:ascii="Arial" w:hAnsi="Arial" w:cs="Arial"/>
        </w:rPr>
        <w:t>.</w:t>
      </w:r>
      <w:r w:rsidR="00DD027B">
        <w:rPr>
          <w:rStyle w:val="EndnoteReference"/>
          <w:rFonts w:ascii="Arial" w:hAnsi="Arial" w:cs="Arial"/>
        </w:rPr>
        <w:endnoteReference w:id="15"/>
      </w:r>
      <w:r w:rsidR="000A40A2">
        <w:rPr>
          <w:rFonts w:ascii="Arial" w:hAnsi="Arial" w:cs="Arial"/>
        </w:rPr>
        <w:t xml:space="preserve"> Caution, scepticism and an endless debate about what constituted </w:t>
      </w:r>
      <w:r w:rsidR="009C2969">
        <w:rPr>
          <w:rFonts w:ascii="Arial" w:hAnsi="Arial" w:cs="Arial"/>
        </w:rPr>
        <w:t xml:space="preserve">real </w:t>
      </w:r>
      <w:r w:rsidR="000A40A2">
        <w:rPr>
          <w:rFonts w:ascii="Arial" w:hAnsi="Arial" w:cs="Arial"/>
        </w:rPr>
        <w:t>value for money became ubiquitous</w:t>
      </w:r>
      <w:r w:rsidR="00670B7D">
        <w:rPr>
          <w:rFonts w:ascii="Arial" w:hAnsi="Arial" w:cs="Arial"/>
        </w:rPr>
        <w:t xml:space="preserve">, and indeed generated a vast new industry of assorted </w:t>
      </w:r>
      <w:r w:rsidR="009C2969">
        <w:rPr>
          <w:rFonts w:ascii="Arial" w:hAnsi="Arial" w:cs="Arial"/>
        </w:rPr>
        <w:t>consultants</w:t>
      </w:r>
      <w:r w:rsidR="00670B7D">
        <w:rPr>
          <w:rFonts w:ascii="Arial" w:hAnsi="Arial" w:cs="Arial"/>
        </w:rPr>
        <w:t xml:space="preserve"> and lobbyists who could proffer speculative opinions about future individual gains and losses from any given project proposal</w:t>
      </w:r>
      <w:r w:rsidR="000A40A2">
        <w:rPr>
          <w:rFonts w:ascii="Arial" w:hAnsi="Arial" w:cs="Arial"/>
        </w:rPr>
        <w:t>.</w:t>
      </w:r>
      <w:r>
        <w:rPr>
          <w:rFonts w:ascii="Arial" w:hAnsi="Arial" w:cs="Arial"/>
        </w:rPr>
        <w:t xml:space="preserve"> </w:t>
      </w:r>
      <w:r w:rsidR="00A72C80">
        <w:rPr>
          <w:rFonts w:ascii="Arial" w:hAnsi="Arial" w:cs="Arial"/>
        </w:rPr>
        <w:t>We think that t</w:t>
      </w:r>
      <w:r w:rsidR="009C2969">
        <w:rPr>
          <w:rFonts w:ascii="Arial" w:hAnsi="Arial" w:cs="Arial"/>
        </w:rPr>
        <w:t>h</w:t>
      </w:r>
      <w:r w:rsidR="00546FD2">
        <w:rPr>
          <w:rFonts w:ascii="Arial" w:hAnsi="Arial" w:cs="Arial"/>
        </w:rPr>
        <w:t>es</w:t>
      </w:r>
      <w:r w:rsidR="00000A0C">
        <w:rPr>
          <w:rFonts w:ascii="Arial" w:hAnsi="Arial" w:cs="Arial"/>
        </w:rPr>
        <w:t>e</w:t>
      </w:r>
      <w:r w:rsidR="00546FD2">
        <w:rPr>
          <w:rFonts w:ascii="Arial" w:hAnsi="Arial" w:cs="Arial"/>
        </w:rPr>
        <w:t xml:space="preserve"> rent-seeking behaviours and </w:t>
      </w:r>
      <w:r w:rsidR="000759AE">
        <w:rPr>
          <w:rFonts w:ascii="Arial" w:hAnsi="Arial" w:cs="Arial"/>
        </w:rPr>
        <w:t xml:space="preserve">resultant </w:t>
      </w:r>
      <w:r w:rsidR="00546FD2">
        <w:rPr>
          <w:rFonts w:ascii="Arial" w:hAnsi="Arial" w:cs="Arial"/>
        </w:rPr>
        <w:t xml:space="preserve">principal agent </w:t>
      </w:r>
      <w:r w:rsidR="00000A0C">
        <w:rPr>
          <w:rFonts w:ascii="Arial" w:hAnsi="Arial" w:cs="Arial"/>
        </w:rPr>
        <w:t>dilemmas arose</w:t>
      </w:r>
      <w:r w:rsidR="009C2969">
        <w:rPr>
          <w:rFonts w:ascii="Arial" w:hAnsi="Arial" w:cs="Arial"/>
        </w:rPr>
        <w:t xml:space="preserve"> out an infrastructure debate now </w:t>
      </w:r>
      <w:r w:rsidR="00B40B3F">
        <w:rPr>
          <w:rFonts w:ascii="Arial" w:hAnsi="Arial" w:cs="Arial"/>
        </w:rPr>
        <w:t>framed by</w:t>
      </w:r>
      <w:r w:rsidR="009C2969">
        <w:rPr>
          <w:rFonts w:ascii="Arial" w:hAnsi="Arial" w:cs="Arial"/>
        </w:rPr>
        <w:t xml:space="preserve"> calculating future hypothetical, marginal and individualised </w:t>
      </w:r>
      <w:proofErr w:type="gramStart"/>
      <w:r w:rsidR="009C2969">
        <w:rPr>
          <w:rFonts w:ascii="Arial" w:hAnsi="Arial" w:cs="Arial"/>
        </w:rPr>
        <w:t>costs</w:t>
      </w:r>
      <w:proofErr w:type="gramEnd"/>
      <w:r w:rsidR="009C2969">
        <w:rPr>
          <w:rFonts w:ascii="Arial" w:hAnsi="Arial" w:cs="Arial"/>
        </w:rPr>
        <w:t xml:space="preserve"> and benefits</w:t>
      </w:r>
      <w:r w:rsidR="00A47AB4">
        <w:rPr>
          <w:rFonts w:ascii="Arial" w:hAnsi="Arial" w:cs="Arial"/>
        </w:rPr>
        <w:t xml:space="preserve">. Paradoxically, it is </w:t>
      </w:r>
      <w:r w:rsidR="00724ABD">
        <w:rPr>
          <w:rFonts w:ascii="Arial" w:hAnsi="Arial" w:cs="Arial"/>
        </w:rPr>
        <w:t>this</w:t>
      </w:r>
      <w:r w:rsidR="00A47AB4">
        <w:rPr>
          <w:rFonts w:ascii="Arial" w:hAnsi="Arial" w:cs="Arial"/>
        </w:rPr>
        <w:t xml:space="preserve"> </w:t>
      </w:r>
      <w:r w:rsidR="00A47AB4" w:rsidRPr="00A47AB4">
        <w:rPr>
          <w:rFonts w:ascii="Arial" w:hAnsi="Arial" w:cs="Arial"/>
          <w:i/>
          <w:iCs/>
        </w:rPr>
        <w:t>ex-ante</w:t>
      </w:r>
      <w:r w:rsidR="009C2969">
        <w:rPr>
          <w:rFonts w:ascii="Arial" w:hAnsi="Arial" w:cs="Arial"/>
        </w:rPr>
        <w:t xml:space="preserve"> </w:t>
      </w:r>
      <w:r w:rsidR="00E20C0C">
        <w:rPr>
          <w:rFonts w:ascii="Arial" w:hAnsi="Arial" w:cs="Arial"/>
        </w:rPr>
        <w:t xml:space="preserve">a pattern of </w:t>
      </w:r>
      <w:r w:rsidR="00342A07">
        <w:rPr>
          <w:rFonts w:ascii="Arial" w:hAnsi="Arial" w:cs="Arial"/>
        </w:rPr>
        <w:t>managerial discussion and activity</w:t>
      </w:r>
      <w:r w:rsidR="00E20C0C">
        <w:rPr>
          <w:rFonts w:ascii="Arial" w:hAnsi="Arial" w:cs="Arial"/>
        </w:rPr>
        <w:t xml:space="preserve"> </w:t>
      </w:r>
      <w:r w:rsidR="00580349">
        <w:rPr>
          <w:rFonts w:ascii="Arial" w:hAnsi="Arial" w:cs="Arial"/>
        </w:rPr>
        <w:t xml:space="preserve">concerned with marginal efficiencies </w:t>
      </w:r>
      <w:r w:rsidR="003E113A">
        <w:rPr>
          <w:rFonts w:ascii="Arial" w:hAnsi="Arial" w:cs="Arial"/>
        </w:rPr>
        <w:t xml:space="preserve">and pricing </w:t>
      </w:r>
      <w:r w:rsidR="00E20C0C">
        <w:rPr>
          <w:rFonts w:ascii="Arial" w:hAnsi="Arial" w:cs="Arial"/>
        </w:rPr>
        <w:t>which</w:t>
      </w:r>
      <w:r w:rsidR="009C2969">
        <w:rPr>
          <w:rFonts w:ascii="Arial" w:hAnsi="Arial" w:cs="Arial"/>
        </w:rPr>
        <w:t xml:space="preserve"> </w:t>
      </w:r>
      <w:r w:rsidR="00EC62A0">
        <w:rPr>
          <w:rFonts w:ascii="Arial" w:hAnsi="Arial" w:cs="Arial"/>
        </w:rPr>
        <w:t xml:space="preserve">can </w:t>
      </w:r>
      <w:r w:rsidR="00580349">
        <w:rPr>
          <w:rFonts w:ascii="Arial" w:hAnsi="Arial" w:cs="Arial"/>
        </w:rPr>
        <w:t>nevertheless</w:t>
      </w:r>
      <w:r w:rsidR="009C2969">
        <w:rPr>
          <w:rFonts w:ascii="Arial" w:hAnsi="Arial" w:cs="Arial"/>
        </w:rPr>
        <w:t xml:space="preserve"> appreciable uncertainty</w:t>
      </w:r>
      <w:r w:rsidR="0029766F">
        <w:rPr>
          <w:rFonts w:ascii="Arial" w:hAnsi="Arial" w:cs="Arial"/>
        </w:rPr>
        <w:t xml:space="preserve">, </w:t>
      </w:r>
      <w:proofErr w:type="gramStart"/>
      <w:r w:rsidR="0029766F">
        <w:rPr>
          <w:rFonts w:ascii="Arial" w:hAnsi="Arial" w:cs="Arial"/>
        </w:rPr>
        <w:t>delay</w:t>
      </w:r>
      <w:proofErr w:type="gramEnd"/>
      <w:r w:rsidR="009C2969">
        <w:rPr>
          <w:rFonts w:ascii="Arial" w:hAnsi="Arial" w:cs="Arial"/>
        </w:rPr>
        <w:t xml:space="preserve"> and costs to projects.</w:t>
      </w:r>
      <w:r w:rsidR="00022AFD">
        <w:rPr>
          <w:rStyle w:val="EndnoteReference"/>
          <w:rFonts w:ascii="Arial" w:hAnsi="Arial" w:cs="Arial"/>
        </w:rPr>
        <w:endnoteReference w:id="16"/>
      </w:r>
    </w:p>
    <w:p w14:paraId="002BD948" w14:textId="09ECF295" w:rsidR="0083456F" w:rsidRDefault="009C2969" w:rsidP="009C2969">
      <w:pPr>
        <w:spacing w:after="0" w:line="480" w:lineRule="auto"/>
        <w:rPr>
          <w:rFonts w:ascii="Arial" w:hAnsi="Arial" w:cs="Arial"/>
        </w:rPr>
      </w:pPr>
      <w:r>
        <w:rPr>
          <w:rFonts w:ascii="Arial" w:hAnsi="Arial" w:cs="Arial"/>
        </w:rPr>
        <w:t xml:space="preserve">Therefore, while this paper is </w:t>
      </w:r>
      <w:r w:rsidR="00255619">
        <w:rPr>
          <w:rFonts w:ascii="Arial" w:hAnsi="Arial" w:cs="Arial"/>
        </w:rPr>
        <w:t xml:space="preserve">partly </w:t>
      </w:r>
      <w:r>
        <w:rPr>
          <w:rFonts w:ascii="Arial" w:hAnsi="Arial" w:cs="Arial"/>
        </w:rPr>
        <w:t xml:space="preserve">a history of objective discrepancies over time </w:t>
      </w:r>
      <w:r w:rsidR="00255619">
        <w:rPr>
          <w:rFonts w:ascii="Arial" w:hAnsi="Arial" w:cs="Arial"/>
        </w:rPr>
        <w:t>i</w:t>
      </w:r>
      <w:r>
        <w:rPr>
          <w:rFonts w:ascii="Arial" w:hAnsi="Arial" w:cs="Arial"/>
        </w:rPr>
        <w:t xml:space="preserve">n the cost of building underground railways in London, it is also a history of the </w:t>
      </w:r>
      <w:r w:rsidR="00255619">
        <w:rPr>
          <w:rFonts w:ascii="Arial" w:hAnsi="Arial" w:cs="Arial"/>
        </w:rPr>
        <w:t>evolution of the framing and argumentation</w:t>
      </w:r>
      <w:r>
        <w:rPr>
          <w:rFonts w:ascii="Arial" w:hAnsi="Arial" w:cs="Arial"/>
        </w:rPr>
        <w:t xml:space="preserve"> </w:t>
      </w:r>
      <w:r w:rsidR="00255619">
        <w:rPr>
          <w:rFonts w:ascii="Arial" w:hAnsi="Arial" w:cs="Arial"/>
        </w:rPr>
        <w:t>that preceded, surrounded and followed those projects.</w:t>
      </w:r>
      <w:r w:rsidR="001F4B00">
        <w:rPr>
          <w:rStyle w:val="EndnoteReference"/>
          <w:rFonts w:ascii="Arial" w:hAnsi="Arial" w:cs="Arial"/>
        </w:rPr>
        <w:endnoteReference w:id="17"/>
      </w:r>
      <w:r w:rsidR="00255619">
        <w:rPr>
          <w:rFonts w:ascii="Arial" w:hAnsi="Arial" w:cs="Arial"/>
        </w:rPr>
        <w:t xml:space="preserve"> We argue that this latter factor is </w:t>
      </w:r>
      <w:r w:rsidR="008617A1">
        <w:rPr>
          <w:rFonts w:ascii="Arial" w:hAnsi="Arial" w:cs="Arial"/>
        </w:rPr>
        <w:t xml:space="preserve">a significant </w:t>
      </w:r>
      <w:r w:rsidR="00837FE9">
        <w:rPr>
          <w:rFonts w:ascii="Arial" w:hAnsi="Arial" w:cs="Arial"/>
        </w:rPr>
        <w:t xml:space="preserve">but under acknowledged </w:t>
      </w:r>
      <w:r w:rsidR="008617A1">
        <w:rPr>
          <w:rFonts w:ascii="Arial" w:hAnsi="Arial" w:cs="Arial"/>
        </w:rPr>
        <w:t>element of the</w:t>
      </w:r>
      <w:r w:rsidR="00255619">
        <w:rPr>
          <w:rFonts w:ascii="Arial" w:hAnsi="Arial" w:cs="Arial"/>
        </w:rPr>
        <w:t xml:space="preserve"> answer to </w:t>
      </w:r>
      <w:r w:rsidR="008617A1">
        <w:rPr>
          <w:rFonts w:ascii="Arial" w:hAnsi="Arial" w:cs="Arial"/>
        </w:rPr>
        <w:t xml:space="preserve">the </w:t>
      </w:r>
      <w:r w:rsidR="00255619">
        <w:rPr>
          <w:rFonts w:ascii="Arial" w:hAnsi="Arial" w:cs="Arial"/>
        </w:rPr>
        <w:t xml:space="preserve">riddle of why British infrastructural projects </w:t>
      </w:r>
      <w:r w:rsidR="00EC62A0">
        <w:rPr>
          <w:rFonts w:ascii="Arial" w:hAnsi="Arial" w:cs="Arial"/>
        </w:rPr>
        <w:t xml:space="preserve">may </w:t>
      </w:r>
      <w:r w:rsidR="00941BD9">
        <w:rPr>
          <w:rFonts w:ascii="Arial" w:hAnsi="Arial" w:cs="Arial"/>
        </w:rPr>
        <w:t xml:space="preserve">often take longer and </w:t>
      </w:r>
      <w:r w:rsidR="00255619">
        <w:rPr>
          <w:rFonts w:ascii="Arial" w:hAnsi="Arial" w:cs="Arial"/>
        </w:rPr>
        <w:t xml:space="preserve">cost more than </w:t>
      </w:r>
      <w:r w:rsidR="00EF3E49">
        <w:rPr>
          <w:rFonts w:ascii="Arial" w:hAnsi="Arial" w:cs="Arial"/>
        </w:rPr>
        <w:t xml:space="preserve">in </w:t>
      </w:r>
      <w:r w:rsidR="00255619">
        <w:rPr>
          <w:rFonts w:ascii="Arial" w:hAnsi="Arial" w:cs="Arial"/>
        </w:rPr>
        <w:t>many similar countries</w:t>
      </w:r>
      <w:r w:rsidR="00F5308B">
        <w:rPr>
          <w:rFonts w:ascii="Arial" w:hAnsi="Arial" w:cs="Arial"/>
        </w:rPr>
        <w:t>.</w:t>
      </w:r>
      <w:r>
        <w:rPr>
          <w:rFonts w:ascii="Arial" w:hAnsi="Arial" w:cs="Arial"/>
        </w:rPr>
        <w:t xml:space="preserve"> </w:t>
      </w:r>
    </w:p>
    <w:p w14:paraId="7C37494D" w14:textId="31154687" w:rsidR="009C2969" w:rsidRDefault="00B61D8F" w:rsidP="00CB1727">
      <w:pPr>
        <w:spacing w:after="0" w:line="240" w:lineRule="auto"/>
        <w:rPr>
          <w:rFonts w:ascii="Arial" w:hAnsi="Arial" w:cs="Arial"/>
          <w:b/>
          <w:bCs/>
        </w:rPr>
      </w:pPr>
      <w:r>
        <w:rPr>
          <w:rFonts w:ascii="Arial" w:hAnsi="Arial" w:cs="Arial"/>
          <w:b/>
          <w:bCs/>
        </w:rPr>
        <w:t xml:space="preserve">O </w:t>
      </w:r>
      <w:proofErr w:type="spellStart"/>
      <w:r>
        <w:rPr>
          <w:rFonts w:ascii="Arial" w:hAnsi="Arial" w:cs="Arial"/>
          <w:b/>
          <w:bCs/>
        </w:rPr>
        <w:t>tempora</w:t>
      </w:r>
      <w:proofErr w:type="spellEnd"/>
      <w:r>
        <w:rPr>
          <w:rFonts w:ascii="Arial" w:hAnsi="Arial" w:cs="Arial"/>
          <w:b/>
          <w:bCs/>
        </w:rPr>
        <w:t xml:space="preserve">, o mores! </w:t>
      </w:r>
      <w:r w:rsidR="00077691">
        <w:rPr>
          <w:rFonts w:ascii="Arial" w:hAnsi="Arial" w:cs="Arial"/>
          <w:b/>
          <w:bCs/>
        </w:rPr>
        <w:t xml:space="preserve">The </w:t>
      </w:r>
      <w:r w:rsidR="00CB1727">
        <w:rPr>
          <w:rFonts w:ascii="Arial" w:hAnsi="Arial" w:cs="Arial"/>
          <w:b/>
          <w:bCs/>
        </w:rPr>
        <w:t xml:space="preserve">changing </w:t>
      </w:r>
      <w:r w:rsidR="00077691">
        <w:rPr>
          <w:rFonts w:ascii="Arial" w:hAnsi="Arial" w:cs="Arial"/>
          <w:b/>
          <w:bCs/>
        </w:rPr>
        <w:t xml:space="preserve">financial </w:t>
      </w:r>
      <w:r w:rsidR="007322F2">
        <w:rPr>
          <w:rFonts w:ascii="Arial" w:hAnsi="Arial" w:cs="Arial"/>
          <w:b/>
          <w:bCs/>
        </w:rPr>
        <w:t>price</w:t>
      </w:r>
      <w:r w:rsidR="008821F7">
        <w:rPr>
          <w:rFonts w:ascii="Arial" w:hAnsi="Arial" w:cs="Arial"/>
          <w:b/>
          <w:bCs/>
        </w:rPr>
        <w:t xml:space="preserve">, </w:t>
      </w:r>
      <w:r w:rsidR="00077691">
        <w:rPr>
          <w:rFonts w:ascii="Arial" w:hAnsi="Arial" w:cs="Arial"/>
          <w:b/>
          <w:bCs/>
        </w:rPr>
        <w:t xml:space="preserve">social </w:t>
      </w:r>
      <w:proofErr w:type="gramStart"/>
      <w:r w:rsidR="00077691">
        <w:rPr>
          <w:rFonts w:ascii="Arial" w:hAnsi="Arial" w:cs="Arial"/>
          <w:b/>
          <w:bCs/>
        </w:rPr>
        <w:t>value</w:t>
      </w:r>
      <w:proofErr w:type="gramEnd"/>
      <w:r w:rsidR="00077691">
        <w:rPr>
          <w:rFonts w:ascii="Arial" w:hAnsi="Arial" w:cs="Arial"/>
          <w:b/>
          <w:bCs/>
        </w:rPr>
        <w:t xml:space="preserve"> </w:t>
      </w:r>
      <w:r w:rsidR="008821F7">
        <w:rPr>
          <w:rFonts w:ascii="Arial" w:hAnsi="Arial" w:cs="Arial"/>
          <w:b/>
          <w:bCs/>
        </w:rPr>
        <w:t xml:space="preserve">and management </w:t>
      </w:r>
      <w:r w:rsidR="00077691">
        <w:rPr>
          <w:rFonts w:ascii="Arial" w:hAnsi="Arial" w:cs="Arial"/>
          <w:b/>
          <w:bCs/>
        </w:rPr>
        <w:t>of</w:t>
      </w:r>
      <w:r w:rsidR="0056522A">
        <w:rPr>
          <w:rFonts w:ascii="Arial" w:hAnsi="Arial" w:cs="Arial"/>
          <w:b/>
          <w:bCs/>
        </w:rPr>
        <w:t xml:space="preserve"> </w:t>
      </w:r>
      <w:r w:rsidR="00AB2BB7">
        <w:rPr>
          <w:rFonts w:ascii="Arial" w:hAnsi="Arial" w:cs="Arial"/>
          <w:b/>
          <w:bCs/>
        </w:rPr>
        <w:t xml:space="preserve">UK </w:t>
      </w:r>
      <w:r w:rsidR="0056522A">
        <w:rPr>
          <w:rFonts w:ascii="Arial" w:hAnsi="Arial" w:cs="Arial"/>
          <w:b/>
          <w:bCs/>
        </w:rPr>
        <w:t>infrastructure projects</w:t>
      </w:r>
    </w:p>
    <w:p w14:paraId="2760017B" w14:textId="77777777" w:rsidR="00CB1727" w:rsidRPr="00266A59" w:rsidRDefault="00CB1727" w:rsidP="00CB1727">
      <w:pPr>
        <w:spacing w:after="0" w:line="240" w:lineRule="auto"/>
        <w:rPr>
          <w:rFonts w:ascii="Arial" w:hAnsi="Arial" w:cs="Arial"/>
          <w:b/>
          <w:bCs/>
        </w:rPr>
      </w:pPr>
    </w:p>
    <w:p w14:paraId="1954A887" w14:textId="5ADB59EA" w:rsidR="00B61D8F" w:rsidRDefault="007A3262" w:rsidP="009C2969">
      <w:pPr>
        <w:spacing w:after="0" w:line="480" w:lineRule="auto"/>
        <w:rPr>
          <w:rFonts w:ascii="Arial" w:hAnsi="Arial" w:cs="Arial"/>
        </w:rPr>
      </w:pPr>
      <w:r>
        <w:rPr>
          <w:rFonts w:ascii="Arial" w:hAnsi="Arial" w:cs="Arial"/>
        </w:rPr>
        <w:t>Th</w:t>
      </w:r>
      <w:r w:rsidR="008821F7">
        <w:rPr>
          <w:rFonts w:ascii="Arial" w:hAnsi="Arial" w:cs="Arial"/>
        </w:rPr>
        <w:t>e price, value and project management of infrastructure developments</w:t>
      </w:r>
      <w:r>
        <w:rPr>
          <w:rFonts w:ascii="Arial" w:hAnsi="Arial" w:cs="Arial"/>
        </w:rPr>
        <w:t xml:space="preserve"> ha</w:t>
      </w:r>
      <w:r w:rsidR="008821F7">
        <w:rPr>
          <w:rFonts w:ascii="Arial" w:hAnsi="Arial" w:cs="Arial"/>
        </w:rPr>
        <w:t>ve</w:t>
      </w:r>
      <w:r>
        <w:rPr>
          <w:rFonts w:ascii="Arial" w:hAnsi="Arial" w:cs="Arial"/>
        </w:rPr>
        <w:t xml:space="preserve"> generated a very extensive and significant literature.</w:t>
      </w:r>
      <w:r w:rsidR="00EF3E49">
        <w:rPr>
          <w:rFonts w:ascii="Arial" w:hAnsi="Arial" w:cs="Arial"/>
        </w:rPr>
        <w:t xml:space="preserve"> We want to explore this by looking at two clusters of research, one </w:t>
      </w:r>
      <w:r w:rsidR="00E41B3F">
        <w:rPr>
          <w:rFonts w:ascii="Arial" w:hAnsi="Arial" w:cs="Arial"/>
        </w:rPr>
        <w:t xml:space="preserve">relating to the </w:t>
      </w:r>
      <w:r w:rsidR="008821F7">
        <w:rPr>
          <w:rFonts w:ascii="Arial" w:hAnsi="Arial" w:cs="Arial"/>
        </w:rPr>
        <w:t xml:space="preserve">specific </w:t>
      </w:r>
      <w:r w:rsidR="00E41B3F">
        <w:rPr>
          <w:rFonts w:ascii="Arial" w:hAnsi="Arial" w:cs="Arial"/>
        </w:rPr>
        <w:t xml:space="preserve">history and development of </w:t>
      </w:r>
      <w:r w:rsidR="008821F7">
        <w:rPr>
          <w:rFonts w:ascii="Arial" w:hAnsi="Arial" w:cs="Arial"/>
        </w:rPr>
        <w:t>transport infrastructure</w:t>
      </w:r>
      <w:r w:rsidR="00E41B3F">
        <w:rPr>
          <w:rFonts w:ascii="Arial" w:hAnsi="Arial" w:cs="Arial"/>
        </w:rPr>
        <w:t xml:space="preserve"> in the UK and the other concern</w:t>
      </w:r>
      <w:r w:rsidR="00FC7C0B">
        <w:rPr>
          <w:rFonts w:ascii="Arial" w:hAnsi="Arial" w:cs="Arial"/>
        </w:rPr>
        <w:t>ed with</w:t>
      </w:r>
      <w:r w:rsidR="00E41B3F">
        <w:rPr>
          <w:rFonts w:ascii="Arial" w:hAnsi="Arial" w:cs="Arial"/>
        </w:rPr>
        <w:t xml:space="preserve"> </w:t>
      </w:r>
      <w:r w:rsidR="00FC7C0B">
        <w:rPr>
          <w:rFonts w:ascii="Arial" w:hAnsi="Arial" w:cs="Arial"/>
        </w:rPr>
        <w:t>how to better</w:t>
      </w:r>
      <w:r w:rsidR="00E41B3F">
        <w:rPr>
          <w:rFonts w:ascii="Arial" w:hAnsi="Arial" w:cs="Arial"/>
        </w:rPr>
        <w:t xml:space="preserve"> understand </w:t>
      </w:r>
      <w:r w:rsidR="00FC7C0B">
        <w:rPr>
          <w:rFonts w:ascii="Arial" w:hAnsi="Arial" w:cs="Arial"/>
        </w:rPr>
        <w:t>why</w:t>
      </w:r>
      <w:r w:rsidR="00E41B3F">
        <w:rPr>
          <w:rFonts w:ascii="Arial" w:hAnsi="Arial" w:cs="Arial"/>
        </w:rPr>
        <w:t xml:space="preserve"> mega projects </w:t>
      </w:r>
      <w:r w:rsidR="008821F7">
        <w:rPr>
          <w:rFonts w:ascii="Arial" w:hAnsi="Arial" w:cs="Arial"/>
        </w:rPr>
        <w:t xml:space="preserve">of all types </w:t>
      </w:r>
      <w:r w:rsidR="00E41B3F">
        <w:rPr>
          <w:rFonts w:ascii="Arial" w:hAnsi="Arial" w:cs="Arial"/>
        </w:rPr>
        <w:t xml:space="preserve">fail or succeed </w:t>
      </w:r>
      <w:r w:rsidR="008821F7">
        <w:rPr>
          <w:rFonts w:ascii="Arial" w:hAnsi="Arial" w:cs="Arial"/>
        </w:rPr>
        <w:t>within a global frame of reference</w:t>
      </w:r>
      <w:r w:rsidR="00E41B3F">
        <w:rPr>
          <w:rFonts w:ascii="Arial" w:hAnsi="Arial" w:cs="Arial"/>
        </w:rPr>
        <w:t>.</w:t>
      </w:r>
      <w:r w:rsidR="00B61D8F">
        <w:rPr>
          <w:rFonts w:ascii="Arial" w:hAnsi="Arial" w:cs="Arial"/>
        </w:rPr>
        <w:t xml:space="preserve"> We think that both bodies of research, whilst being very extensive, have paid insufficient attention to temporality both in the sense of the </w:t>
      </w:r>
      <w:r w:rsidR="00116756">
        <w:rPr>
          <w:rFonts w:ascii="Arial" w:hAnsi="Arial" w:cs="Arial"/>
        </w:rPr>
        <w:t>transient</w:t>
      </w:r>
      <w:r w:rsidR="00B61D8F">
        <w:rPr>
          <w:rFonts w:ascii="Arial" w:hAnsi="Arial" w:cs="Arial"/>
        </w:rPr>
        <w:t xml:space="preserve"> </w:t>
      </w:r>
      <w:r w:rsidR="00C27732">
        <w:rPr>
          <w:rFonts w:ascii="Arial" w:hAnsi="Arial" w:cs="Arial"/>
        </w:rPr>
        <w:t xml:space="preserve">sets of </w:t>
      </w:r>
      <w:r w:rsidR="00B61D8F">
        <w:rPr>
          <w:rFonts w:ascii="Arial" w:hAnsi="Arial" w:cs="Arial"/>
        </w:rPr>
        <w:t xml:space="preserve">frameworks and events which influence how projects are </w:t>
      </w:r>
      <w:r w:rsidR="00B61D8F">
        <w:rPr>
          <w:rFonts w:ascii="Arial" w:hAnsi="Arial" w:cs="Arial"/>
        </w:rPr>
        <w:lastRenderedPageBreak/>
        <w:t xml:space="preserve">discussed during their inception and realisation, </w:t>
      </w:r>
      <w:proofErr w:type="gramStart"/>
      <w:r w:rsidR="00B61D8F">
        <w:rPr>
          <w:rFonts w:ascii="Arial" w:hAnsi="Arial" w:cs="Arial"/>
        </w:rPr>
        <w:t>and also</w:t>
      </w:r>
      <w:proofErr w:type="gramEnd"/>
      <w:r w:rsidR="00B61D8F">
        <w:rPr>
          <w:rFonts w:ascii="Arial" w:hAnsi="Arial" w:cs="Arial"/>
        </w:rPr>
        <w:t xml:space="preserve"> in the sense of how a changing view of time displaces costs backwards or sets prices forwards.</w:t>
      </w:r>
    </w:p>
    <w:p w14:paraId="65FAEC33" w14:textId="0EB6C9CD" w:rsidR="009C2969" w:rsidRDefault="00B61D8F" w:rsidP="009C2969">
      <w:pPr>
        <w:spacing w:after="0" w:line="480" w:lineRule="auto"/>
        <w:rPr>
          <w:rFonts w:ascii="Arial" w:hAnsi="Arial" w:cs="Arial"/>
        </w:rPr>
      </w:pPr>
      <w:r>
        <w:rPr>
          <w:rFonts w:ascii="Arial" w:hAnsi="Arial" w:cs="Arial"/>
        </w:rPr>
        <w:t xml:space="preserve">We begin with a series of </w:t>
      </w:r>
      <w:r w:rsidR="005E1783">
        <w:rPr>
          <w:rFonts w:ascii="Arial" w:hAnsi="Arial" w:cs="Arial"/>
        </w:rPr>
        <w:t>works</w:t>
      </w:r>
      <w:r>
        <w:rPr>
          <w:rFonts w:ascii="Arial" w:hAnsi="Arial" w:cs="Arial"/>
        </w:rPr>
        <w:t xml:space="preserve"> by Bent Flyvb</w:t>
      </w:r>
      <w:r w:rsidR="003E0217">
        <w:rPr>
          <w:rFonts w:ascii="Arial" w:hAnsi="Arial" w:cs="Arial"/>
        </w:rPr>
        <w:t>j</w:t>
      </w:r>
      <w:r>
        <w:rPr>
          <w:rFonts w:ascii="Arial" w:hAnsi="Arial" w:cs="Arial"/>
        </w:rPr>
        <w:t>erg</w:t>
      </w:r>
      <w:r w:rsidR="00CB3091">
        <w:rPr>
          <w:rFonts w:ascii="Arial" w:hAnsi="Arial" w:cs="Arial"/>
        </w:rPr>
        <w:t xml:space="preserve"> which examine major infrastructure projects across the world from a pragmatic perspective</w:t>
      </w:r>
      <w:r w:rsidR="00BE70EE">
        <w:rPr>
          <w:rFonts w:ascii="Arial" w:hAnsi="Arial" w:cs="Arial"/>
        </w:rPr>
        <w:t>. Flyvb</w:t>
      </w:r>
      <w:r w:rsidR="003E0217">
        <w:rPr>
          <w:rFonts w:ascii="Arial" w:hAnsi="Arial" w:cs="Arial"/>
        </w:rPr>
        <w:t>j</w:t>
      </w:r>
      <w:r w:rsidR="00BE70EE">
        <w:rPr>
          <w:rFonts w:ascii="Arial" w:hAnsi="Arial" w:cs="Arial"/>
        </w:rPr>
        <w:t xml:space="preserve">erg’s core theme has been an exploration of </w:t>
      </w:r>
      <w:r w:rsidR="00C945B5">
        <w:rPr>
          <w:rFonts w:ascii="Arial" w:hAnsi="Arial" w:cs="Arial"/>
        </w:rPr>
        <w:t xml:space="preserve">how </w:t>
      </w:r>
      <w:r w:rsidR="00BE70EE">
        <w:rPr>
          <w:rFonts w:ascii="Arial" w:hAnsi="Arial" w:cs="Arial"/>
        </w:rPr>
        <w:t>rationality and power</w:t>
      </w:r>
      <w:r w:rsidR="00C945B5">
        <w:rPr>
          <w:rFonts w:ascii="Arial" w:hAnsi="Arial" w:cs="Arial"/>
        </w:rPr>
        <w:t xml:space="preserve"> interact and manifest themselves in the provision of infrastructure.</w:t>
      </w:r>
      <w:r w:rsidR="00C945B5">
        <w:rPr>
          <w:rStyle w:val="EndnoteReference"/>
          <w:rFonts w:ascii="Arial" w:hAnsi="Arial" w:cs="Arial"/>
        </w:rPr>
        <w:endnoteReference w:id="18"/>
      </w:r>
      <w:r>
        <w:rPr>
          <w:rFonts w:ascii="Arial" w:hAnsi="Arial" w:cs="Arial"/>
        </w:rPr>
        <w:t xml:space="preserve"> </w:t>
      </w:r>
      <w:r w:rsidR="00CB3091">
        <w:rPr>
          <w:rFonts w:ascii="Arial" w:hAnsi="Arial" w:cs="Arial"/>
        </w:rPr>
        <w:t xml:space="preserve">His aim has been to </w:t>
      </w:r>
      <w:r w:rsidR="00724219">
        <w:rPr>
          <w:rFonts w:ascii="Arial" w:hAnsi="Arial" w:cs="Arial"/>
        </w:rPr>
        <w:t>make explicit</w:t>
      </w:r>
      <w:r w:rsidR="00CB3091">
        <w:rPr>
          <w:rFonts w:ascii="Arial" w:hAnsi="Arial" w:cs="Arial"/>
        </w:rPr>
        <w:t xml:space="preserve"> how the rationalities of power work in</w:t>
      </w:r>
      <w:r w:rsidR="00440626">
        <w:rPr>
          <w:rFonts w:ascii="Arial" w:hAnsi="Arial" w:cs="Arial"/>
        </w:rPr>
        <w:t xml:space="preserve"> a</w:t>
      </w:r>
      <w:r w:rsidR="00CB3091">
        <w:rPr>
          <w:rFonts w:ascii="Arial" w:hAnsi="Arial" w:cs="Arial"/>
        </w:rPr>
        <w:t xml:space="preserve"> grounded, rather than an idealistic, sense</w:t>
      </w:r>
      <w:r w:rsidR="00CB3091">
        <w:rPr>
          <w:rStyle w:val="EndnoteReference"/>
          <w:rFonts w:ascii="Arial" w:hAnsi="Arial" w:cs="Arial"/>
        </w:rPr>
        <w:endnoteReference w:id="19"/>
      </w:r>
      <w:r w:rsidR="00CB3091">
        <w:rPr>
          <w:rFonts w:ascii="Arial" w:hAnsi="Arial" w:cs="Arial"/>
        </w:rPr>
        <w:t xml:space="preserve"> via a series of sometimes multiple case studies of infrastructure projects.</w:t>
      </w:r>
      <w:r w:rsidR="00724219">
        <w:rPr>
          <w:rFonts w:ascii="Arial" w:hAnsi="Arial" w:cs="Arial"/>
        </w:rPr>
        <w:t xml:space="preserve"> We find Flyvb</w:t>
      </w:r>
      <w:r w:rsidR="003E0217">
        <w:rPr>
          <w:rFonts w:ascii="Arial" w:hAnsi="Arial" w:cs="Arial"/>
        </w:rPr>
        <w:t>j</w:t>
      </w:r>
      <w:r w:rsidR="00724219">
        <w:rPr>
          <w:rFonts w:ascii="Arial" w:hAnsi="Arial" w:cs="Arial"/>
        </w:rPr>
        <w:t xml:space="preserve">erg’s approach of focussing on the daily realities of what really happens in the management of major infrastructure projects very helpful to our own research. For example, we agree that such projects are so complex that each is best regarded as </w:t>
      </w:r>
      <w:r w:rsidR="00325A96">
        <w:rPr>
          <w:rFonts w:ascii="Arial" w:hAnsi="Arial" w:cs="Arial"/>
        </w:rPr>
        <w:t xml:space="preserve">a singular </w:t>
      </w:r>
      <w:r w:rsidR="00724219">
        <w:rPr>
          <w:rFonts w:ascii="Arial" w:hAnsi="Arial" w:cs="Arial"/>
        </w:rPr>
        <w:t>hybrid.</w:t>
      </w:r>
      <w:r w:rsidR="00724219">
        <w:rPr>
          <w:rStyle w:val="EndnoteReference"/>
          <w:rFonts w:ascii="Arial" w:hAnsi="Arial" w:cs="Arial"/>
        </w:rPr>
        <w:endnoteReference w:id="20"/>
      </w:r>
      <w:r w:rsidR="00325A96">
        <w:rPr>
          <w:rFonts w:ascii="Arial" w:hAnsi="Arial" w:cs="Arial"/>
        </w:rPr>
        <w:t xml:space="preserve"> However, we do wonder whether such a grounded approach has occasionally led to certain types of general pattern finding being overlooked. For example, Flyvb</w:t>
      </w:r>
      <w:r w:rsidR="00D25B45">
        <w:rPr>
          <w:rFonts w:ascii="Arial" w:hAnsi="Arial" w:cs="Arial"/>
        </w:rPr>
        <w:t>j</w:t>
      </w:r>
      <w:r w:rsidR="00325A96">
        <w:rPr>
          <w:rFonts w:ascii="Arial" w:hAnsi="Arial" w:cs="Arial"/>
        </w:rPr>
        <w:t xml:space="preserve">erg has found that </w:t>
      </w:r>
      <w:r w:rsidR="00DC12DD">
        <w:rPr>
          <w:rFonts w:ascii="Arial" w:hAnsi="Arial" w:cs="Arial"/>
        </w:rPr>
        <w:t xml:space="preserve">the </w:t>
      </w:r>
      <w:r w:rsidR="00325A96">
        <w:rPr>
          <w:rFonts w:ascii="Arial" w:hAnsi="Arial" w:cs="Arial"/>
        </w:rPr>
        <w:t xml:space="preserve">strategic misrepresentation of project costs </w:t>
      </w:r>
      <w:r w:rsidR="00D25B45">
        <w:rPr>
          <w:rFonts w:ascii="Arial" w:hAnsi="Arial" w:cs="Arial"/>
        </w:rPr>
        <w:t xml:space="preserve">in various ways </w:t>
      </w:r>
      <w:r w:rsidR="00325A96">
        <w:rPr>
          <w:rFonts w:ascii="Arial" w:hAnsi="Arial" w:cs="Arial"/>
        </w:rPr>
        <w:t>is essentially universal</w:t>
      </w:r>
      <w:r w:rsidR="00D25B45">
        <w:rPr>
          <w:rFonts w:ascii="Arial" w:hAnsi="Arial" w:cs="Arial"/>
        </w:rPr>
        <w:t xml:space="preserve">, </w:t>
      </w:r>
      <w:r w:rsidR="00DC12DD">
        <w:rPr>
          <w:rFonts w:ascii="Arial" w:hAnsi="Arial" w:cs="Arial"/>
        </w:rPr>
        <w:t>but</w:t>
      </w:r>
      <w:r w:rsidR="00D25B45">
        <w:rPr>
          <w:rFonts w:ascii="Arial" w:hAnsi="Arial" w:cs="Arial"/>
        </w:rPr>
        <w:t xml:space="preserve"> there has been little work on the changing </w:t>
      </w:r>
      <w:r w:rsidR="00440626">
        <w:rPr>
          <w:rFonts w:ascii="Arial" w:hAnsi="Arial" w:cs="Arial"/>
        </w:rPr>
        <w:t xml:space="preserve">institutional </w:t>
      </w:r>
      <w:r w:rsidR="00D25B45">
        <w:rPr>
          <w:rFonts w:ascii="Arial" w:hAnsi="Arial" w:cs="Arial"/>
        </w:rPr>
        <w:t xml:space="preserve">contexts in which </w:t>
      </w:r>
      <w:r w:rsidR="00824741">
        <w:rPr>
          <w:rFonts w:ascii="Arial" w:hAnsi="Arial" w:cs="Arial"/>
        </w:rPr>
        <w:t>deception</w:t>
      </w:r>
      <w:r w:rsidR="00D25B45">
        <w:rPr>
          <w:rFonts w:ascii="Arial" w:hAnsi="Arial" w:cs="Arial"/>
        </w:rPr>
        <w:t xml:space="preserve"> occurs.</w:t>
      </w:r>
      <w:r w:rsidR="00D25B45">
        <w:rPr>
          <w:rStyle w:val="EndnoteReference"/>
          <w:rFonts w:ascii="Arial" w:hAnsi="Arial" w:cs="Arial"/>
        </w:rPr>
        <w:endnoteReference w:id="21"/>
      </w:r>
      <w:r w:rsidR="00D25B45">
        <w:rPr>
          <w:rFonts w:ascii="Arial" w:hAnsi="Arial" w:cs="Arial"/>
        </w:rPr>
        <w:t xml:space="preserve"> </w:t>
      </w:r>
      <w:r w:rsidR="00440626">
        <w:rPr>
          <w:rFonts w:ascii="Arial" w:hAnsi="Arial" w:cs="Arial"/>
        </w:rPr>
        <w:t>Morris and Geraldi, following Engwall,</w:t>
      </w:r>
      <w:r w:rsidR="00440626">
        <w:rPr>
          <w:rStyle w:val="EndnoteReference"/>
          <w:rFonts w:ascii="Arial" w:hAnsi="Arial" w:cs="Arial"/>
        </w:rPr>
        <w:endnoteReference w:id="22"/>
      </w:r>
      <w:r w:rsidR="00440626">
        <w:rPr>
          <w:rFonts w:ascii="Arial" w:hAnsi="Arial" w:cs="Arial"/>
        </w:rPr>
        <w:t xml:space="preserve"> have drawn attention to the concept that projects do not exist in isolation, but rather are nested within the practices of parent organisation and the external socio-economic environment.</w:t>
      </w:r>
      <w:r w:rsidR="00440626">
        <w:rPr>
          <w:rStyle w:val="EndnoteReference"/>
          <w:rFonts w:ascii="Arial" w:hAnsi="Arial" w:cs="Arial"/>
        </w:rPr>
        <w:endnoteReference w:id="23"/>
      </w:r>
      <w:r w:rsidR="00440626">
        <w:rPr>
          <w:rFonts w:ascii="Arial" w:hAnsi="Arial" w:cs="Arial"/>
        </w:rPr>
        <w:t xml:space="preserve"> </w:t>
      </w:r>
      <w:r w:rsidR="007206FD">
        <w:rPr>
          <w:rFonts w:ascii="Arial" w:hAnsi="Arial" w:cs="Arial"/>
        </w:rPr>
        <w:t>More recently, Flyvbjerg has identified four ‘sublimes’ that have driven mega projects.</w:t>
      </w:r>
      <w:r w:rsidR="007206FD">
        <w:rPr>
          <w:rStyle w:val="EndnoteReference"/>
          <w:rFonts w:ascii="Arial" w:hAnsi="Arial" w:cs="Arial"/>
        </w:rPr>
        <w:endnoteReference w:id="24"/>
      </w:r>
      <w:r w:rsidR="007206FD">
        <w:rPr>
          <w:rFonts w:ascii="Arial" w:hAnsi="Arial" w:cs="Arial"/>
        </w:rPr>
        <w:t xml:space="preserve"> We think that it is interesting that </w:t>
      </w:r>
      <w:r w:rsidR="00FC07E4">
        <w:rPr>
          <w:rFonts w:ascii="Arial" w:hAnsi="Arial" w:cs="Arial"/>
        </w:rPr>
        <w:t xml:space="preserve">while </w:t>
      </w:r>
      <w:r w:rsidR="007206FD">
        <w:rPr>
          <w:rFonts w:ascii="Arial" w:hAnsi="Arial" w:cs="Arial"/>
        </w:rPr>
        <w:t>his four sublimes are universal</w:t>
      </w:r>
      <w:r w:rsidR="00FC07E4">
        <w:rPr>
          <w:rFonts w:ascii="Arial" w:hAnsi="Arial" w:cs="Arial"/>
        </w:rPr>
        <w:t xml:space="preserve">, the wider context of the technological excitement, political rapture, economic delight and aesthetic pleasure he describes </w:t>
      </w:r>
      <w:r w:rsidR="005865DB">
        <w:rPr>
          <w:rFonts w:ascii="Arial" w:hAnsi="Arial" w:cs="Arial"/>
        </w:rPr>
        <w:t xml:space="preserve">that </w:t>
      </w:r>
      <w:r w:rsidR="00FC07E4">
        <w:rPr>
          <w:rFonts w:ascii="Arial" w:hAnsi="Arial" w:cs="Arial"/>
        </w:rPr>
        <w:t>will govern which of these takes precedence and indeed how they are understood both at the time and subsequently</w:t>
      </w:r>
      <w:r w:rsidR="00723548">
        <w:rPr>
          <w:rFonts w:ascii="Arial" w:hAnsi="Arial" w:cs="Arial"/>
        </w:rPr>
        <w:t xml:space="preserve"> is not </w:t>
      </w:r>
      <w:r w:rsidR="00651EEF">
        <w:rPr>
          <w:rFonts w:ascii="Arial" w:hAnsi="Arial" w:cs="Arial"/>
        </w:rPr>
        <w:t>emphasised</w:t>
      </w:r>
      <w:r w:rsidR="00FC07E4">
        <w:rPr>
          <w:rFonts w:ascii="Arial" w:hAnsi="Arial" w:cs="Arial"/>
        </w:rPr>
        <w:t xml:space="preserve">. In summary, we think that the missing element to Flyvbjerg’s analysis is that </w:t>
      </w:r>
      <w:r w:rsidR="00CB1727">
        <w:rPr>
          <w:rFonts w:ascii="Arial" w:hAnsi="Arial" w:cs="Arial"/>
        </w:rPr>
        <w:t xml:space="preserve">project </w:t>
      </w:r>
      <w:r w:rsidR="00FC07E4">
        <w:rPr>
          <w:rFonts w:ascii="Arial" w:hAnsi="Arial" w:cs="Arial"/>
        </w:rPr>
        <w:t>sublimes are dynamic</w:t>
      </w:r>
      <w:r w:rsidR="00CB1727">
        <w:rPr>
          <w:rFonts w:ascii="Arial" w:hAnsi="Arial" w:cs="Arial"/>
        </w:rPr>
        <w:t xml:space="preserve"> over time</w:t>
      </w:r>
      <w:r w:rsidR="00E707D9">
        <w:rPr>
          <w:rFonts w:ascii="Arial" w:hAnsi="Arial" w:cs="Arial"/>
        </w:rPr>
        <w:t>,</w:t>
      </w:r>
      <w:r w:rsidR="00440626" w:rsidRPr="000F7697">
        <w:rPr>
          <w:rFonts w:ascii="Arial" w:hAnsi="Arial" w:cs="Arial"/>
          <w:vertAlign w:val="superscript"/>
        </w:rPr>
        <w:endnoteReference w:id="25"/>
      </w:r>
      <w:r w:rsidR="00440626">
        <w:rPr>
          <w:rFonts w:ascii="Arial" w:hAnsi="Arial" w:cs="Arial"/>
        </w:rPr>
        <w:t xml:space="preserve"> </w:t>
      </w:r>
      <w:r w:rsidR="00E707D9">
        <w:rPr>
          <w:rFonts w:ascii="Arial" w:hAnsi="Arial" w:cs="Arial"/>
        </w:rPr>
        <w:t xml:space="preserve"> and that </w:t>
      </w:r>
      <w:r w:rsidR="00B73FFF">
        <w:rPr>
          <w:rFonts w:ascii="Arial" w:hAnsi="Arial" w:cs="Arial"/>
        </w:rPr>
        <w:t>this deficiency</w:t>
      </w:r>
      <w:r w:rsidR="00E707D9">
        <w:rPr>
          <w:rFonts w:ascii="Arial" w:hAnsi="Arial" w:cs="Arial"/>
        </w:rPr>
        <w:t xml:space="preserve"> is </w:t>
      </w:r>
      <w:r w:rsidR="00B73FFF">
        <w:rPr>
          <w:rFonts w:ascii="Arial" w:hAnsi="Arial" w:cs="Arial"/>
        </w:rPr>
        <w:t>part of</w:t>
      </w:r>
      <w:r w:rsidR="00224732">
        <w:rPr>
          <w:rFonts w:ascii="Arial" w:hAnsi="Arial" w:cs="Arial"/>
        </w:rPr>
        <w:t xml:space="preserve"> </w:t>
      </w:r>
      <w:r w:rsidR="00224732">
        <w:rPr>
          <w:rFonts w:ascii="Arial" w:hAnsi="Arial" w:cs="Arial"/>
        </w:rPr>
        <w:t>the teleological treatment of history</w:t>
      </w:r>
      <w:r w:rsidR="00E707D9">
        <w:rPr>
          <w:rFonts w:ascii="Arial" w:hAnsi="Arial" w:cs="Arial"/>
        </w:rPr>
        <w:t xml:space="preserve"> in project management literature</w:t>
      </w:r>
      <w:r w:rsidR="00224732">
        <w:rPr>
          <w:rFonts w:ascii="Arial" w:hAnsi="Arial" w:cs="Arial"/>
        </w:rPr>
        <w:t xml:space="preserve"> </w:t>
      </w:r>
      <w:r w:rsidR="00224732">
        <w:rPr>
          <w:rFonts w:ascii="Arial" w:hAnsi="Arial" w:cs="Arial"/>
        </w:rPr>
        <w:t xml:space="preserve">which has focused on the development of contemporary tools and approaches rather than the actual problems being confronted.  The definitive history of the field </w:t>
      </w:r>
      <w:proofErr w:type="gramStart"/>
      <w:r w:rsidR="00224732">
        <w:rPr>
          <w:rFonts w:ascii="Arial" w:hAnsi="Arial" w:cs="Arial"/>
        </w:rPr>
        <w:t>is considered to be</w:t>
      </w:r>
      <w:proofErr w:type="gramEnd"/>
      <w:r w:rsidR="00224732">
        <w:rPr>
          <w:rFonts w:ascii="Arial" w:hAnsi="Arial" w:cs="Arial"/>
        </w:rPr>
        <w:t xml:space="preserve"> that of Morris who aims to understand projects in their context yet also through an emphasis on features relevant to contemporary practitioners focuses on complex </w:t>
      </w:r>
      <w:r w:rsidR="00224732">
        <w:rPr>
          <w:rFonts w:ascii="Arial" w:hAnsi="Arial" w:cs="Arial"/>
        </w:rPr>
        <w:lastRenderedPageBreak/>
        <w:t>systems analysis, interdisciplinary teams and the application of information systems excludes from the analysis any project earlier than the US defence projects of the 1950s.</w:t>
      </w:r>
      <w:r w:rsidR="00224732">
        <w:rPr>
          <w:rStyle w:val="EndnoteReference"/>
          <w:rFonts w:ascii="Arial" w:hAnsi="Arial" w:cs="Arial"/>
        </w:rPr>
        <w:endnoteReference w:id="26"/>
      </w:r>
      <w:r w:rsidR="00224732">
        <w:rPr>
          <w:rFonts w:ascii="Arial" w:hAnsi="Arial" w:cs="Arial"/>
        </w:rPr>
        <w:t xml:space="preserve">   </w:t>
      </w:r>
      <w:r w:rsidR="00FC07E4">
        <w:rPr>
          <w:rFonts w:ascii="Arial" w:hAnsi="Arial" w:cs="Arial"/>
        </w:rPr>
        <w:t xml:space="preserve">  </w:t>
      </w:r>
      <w:r w:rsidR="007206FD">
        <w:rPr>
          <w:rFonts w:ascii="Arial" w:hAnsi="Arial" w:cs="Arial"/>
        </w:rPr>
        <w:t xml:space="preserve"> </w:t>
      </w:r>
      <w:r w:rsidR="00325A96">
        <w:rPr>
          <w:rFonts w:ascii="Arial" w:hAnsi="Arial" w:cs="Arial"/>
        </w:rPr>
        <w:t xml:space="preserve"> </w:t>
      </w:r>
    </w:p>
    <w:p w14:paraId="660C50F4" w14:textId="08406960" w:rsidR="009C2969" w:rsidRDefault="00FD25E1" w:rsidP="009C2969">
      <w:pPr>
        <w:spacing w:after="0" w:line="480" w:lineRule="auto"/>
        <w:rPr>
          <w:rFonts w:ascii="Arial" w:hAnsi="Arial" w:cs="Arial"/>
        </w:rPr>
      </w:pPr>
      <w:r>
        <w:rPr>
          <w:rFonts w:ascii="Arial" w:hAnsi="Arial" w:cs="Arial"/>
        </w:rPr>
        <w:t>In view of this, w</w:t>
      </w:r>
      <w:r w:rsidR="004F410B">
        <w:rPr>
          <w:rFonts w:ascii="Arial" w:hAnsi="Arial" w:cs="Arial"/>
        </w:rPr>
        <w:t>e now</w:t>
      </w:r>
      <w:r>
        <w:rPr>
          <w:rFonts w:ascii="Arial" w:hAnsi="Arial" w:cs="Arial"/>
        </w:rPr>
        <w:t xml:space="preserve"> consider</w:t>
      </w:r>
      <w:r w:rsidR="00CB1727">
        <w:rPr>
          <w:rFonts w:ascii="Arial" w:hAnsi="Arial" w:cs="Arial"/>
        </w:rPr>
        <w:t xml:space="preserve"> the literature which looks at the very specific context of this study</w:t>
      </w:r>
      <w:r w:rsidR="00D16476">
        <w:rPr>
          <w:rFonts w:ascii="Arial" w:hAnsi="Arial" w:cs="Arial"/>
        </w:rPr>
        <w:t>,</w:t>
      </w:r>
      <w:r w:rsidR="00CB1727">
        <w:rPr>
          <w:rFonts w:ascii="Arial" w:hAnsi="Arial" w:cs="Arial"/>
        </w:rPr>
        <w:t xml:space="preserve"> the development of London’s underground railway infrastructure.</w:t>
      </w:r>
      <w:r w:rsidR="00D16476">
        <w:rPr>
          <w:rFonts w:ascii="Arial" w:hAnsi="Arial" w:cs="Arial"/>
        </w:rPr>
        <w:t xml:space="preserve"> We note that th</w:t>
      </w:r>
      <w:r w:rsidR="00DD7671">
        <w:rPr>
          <w:rFonts w:ascii="Arial" w:hAnsi="Arial" w:cs="Arial"/>
        </w:rPr>
        <w:t>e development of London’s transport system has produced a wide</w:t>
      </w:r>
      <w:r w:rsidR="00D71775">
        <w:rPr>
          <w:rFonts w:ascii="Arial" w:hAnsi="Arial" w:cs="Arial"/>
        </w:rPr>
        <w:t>-</w:t>
      </w:r>
      <w:r w:rsidR="00DD7671">
        <w:rPr>
          <w:rFonts w:ascii="Arial" w:hAnsi="Arial" w:cs="Arial"/>
        </w:rPr>
        <w:t xml:space="preserve">ranging </w:t>
      </w:r>
      <w:r w:rsidR="005F6575">
        <w:rPr>
          <w:rFonts w:ascii="Arial" w:hAnsi="Arial" w:cs="Arial"/>
        </w:rPr>
        <w:t>set of books and papers</w:t>
      </w:r>
      <w:r w:rsidR="006615B8">
        <w:rPr>
          <w:rFonts w:ascii="Arial" w:hAnsi="Arial" w:cs="Arial"/>
        </w:rPr>
        <w:t xml:space="preserve"> concerned with civil engineering</w:t>
      </w:r>
      <w:r w:rsidR="00884ACF">
        <w:rPr>
          <w:rFonts w:ascii="Arial" w:hAnsi="Arial" w:cs="Arial"/>
        </w:rPr>
        <w:t>, nevertheless</w:t>
      </w:r>
      <w:r w:rsidR="00FA70FF">
        <w:rPr>
          <w:rFonts w:ascii="Arial" w:hAnsi="Arial" w:cs="Arial"/>
        </w:rPr>
        <w:t xml:space="preserve"> </w:t>
      </w:r>
      <w:r w:rsidR="00884ACF">
        <w:rPr>
          <w:rFonts w:ascii="Arial" w:hAnsi="Arial" w:cs="Arial"/>
        </w:rPr>
        <w:t>o</w:t>
      </w:r>
      <w:r w:rsidR="00E12EEF">
        <w:rPr>
          <w:rFonts w:ascii="Arial" w:hAnsi="Arial" w:cs="Arial"/>
        </w:rPr>
        <w:t>nly a f</w:t>
      </w:r>
      <w:r w:rsidR="00FA70FF">
        <w:rPr>
          <w:rFonts w:ascii="Arial" w:hAnsi="Arial" w:cs="Arial"/>
        </w:rPr>
        <w:t>ew of them</w:t>
      </w:r>
      <w:r w:rsidR="009E50A0">
        <w:rPr>
          <w:rFonts w:ascii="Arial" w:hAnsi="Arial" w:cs="Arial"/>
        </w:rPr>
        <w:t xml:space="preserve"> </w:t>
      </w:r>
      <w:r w:rsidR="009C78C9">
        <w:rPr>
          <w:rFonts w:ascii="Arial" w:hAnsi="Arial" w:cs="Arial"/>
        </w:rPr>
        <w:t>however</w:t>
      </w:r>
      <w:r w:rsidR="00AF39FD">
        <w:rPr>
          <w:rFonts w:ascii="Arial" w:hAnsi="Arial" w:cs="Arial"/>
        </w:rPr>
        <w:t xml:space="preserve"> make </w:t>
      </w:r>
      <w:r w:rsidR="009C2380">
        <w:rPr>
          <w:rFonts w:ascii="Arial" w:hAnsi="Arial" w:cs="Arial"/>
        </w:rPr>
        <w:t xml:space="preserve">any systematic </w:t>
      </w:r>
      <w:r w:rsidR="00AF39FD">
        <w:rPr>
          <w:rFonts w:ascii="Arial" w:hAnsi="Arial" w:cs="Arial"/>
        </w:rPr>
        <w:t>judgements about the costs or management of the projects.</w:t>
      </w:r>
      <w:r w:rsidR="00D4070C">
        <w:rPr>
          <w:rFonts w:ascii="Arial" w:hAnsi="Arial" w:cs="Arial"/>
        </w:rPr>
        <w:t xml:space="preserve"> Amongst th</w:t>
      </w:r>
      <w:r w:rsidR="00C602EF">
        <w:rPr>
          <w:rFonts w:ascii="Arial" w:hAnsi="Arial" w:cs="Arial"/>
        </w:rPr>
        <w:t xml:space="preserve">ose that do, </w:t>
      </w:r>
      <w:r w:rsidR="00F40C88">
        <w:rPr>
          <w:rFonts w:ascii="Arial" w:hAnsi="Arial" w:cs="Arial"/>
        </w:rPr>
        <w:t xml:space="preserve">we think that they have become the prisoners </w:t>
      </w:r>
      <w:r w:rsidR="00BD3907">
        <w:rPr>
          <w:rFonts w:ascii="Arial" w:hAnsi="Arial" w:cs="Arial"/>
        </w:rPr>
        <w:t xml:space="preserve">of a </w:t>
      </w:r>
      <w:r w:rsidR="00F40C88">
        <w:rPr>
          <w:rFonts w:ascii="Arial" w:hAnsi="Arial" w:cs="Arial"/>
        </w:rPr>
        <w:t xml:space="preserve">set of </w:t>
      </w:r>
      <w:proofErr w:type="spellStart"/>
      <w:r w:rsidR="00F40C88">
        <w:rPr>
          <w:rFonts w:ascii="Arial" w:hAnsi="Arial" w:cs="Arial"/>
        </w:rPr>
        <w:t>rhetoric</w:t>
      </w:r>
      <w:r w:rsidR="00CA0554">
        <w:rPr>
          <w:rFonts w:ascii="Arial" w:hAnsi="Arial" w:cs="Arial"/>
        </w:rPr>
        <w:t>s</w:t>
      </w:r>
      <w:proofErr w:type="spellEnd"/>
      <w:r w:rsidR="00F40C88">
        <w:rPr>
          <w:rFonts w:ascii="Arial" w:hAnsi="Arial" w:cs="Arial"/>
        </w:rPr>
        <w:t xml:space="preserve"> established </w:t>
      </w:r>
      <w:r w:rsidR="00CA0554">
        <w:rPr>
          <w:rFonts w:ascii="Arial" w:hAnsi="Arial" w:cs="Arial"/>
        </w:rPr>
        <w:t>in the early accounts of London</w:t>
      </w:r>
      <w:r w:rsidR="00D816D8">
        <w:rPr>
          <w:rFonts w:ascii="Arial" w:hAnsi="Arial" w:cs="Arial"/>
        </w:rPr>
        <w:t>’s</w:t>
      </w:r>
      <w:r w:rsidR="00CA0554">
        <w:rPr>
          <w:rFonts w:ascii="Arial" w:hAnsi="Arial" w:cs="Arial"/>
        </w:rPr>
        <w:t xml:space="preserve"> transport history</w:t>
      </w:r>
      <w:r w:rsidR="008768B2">
        <w:rPr>
          <w:rFonts w:ascii="Arial" w:hAnsi="Arial" w:cs="Arial"/>
        </w:rPr>
        <w:t xml:space="preserve"> by historians who were often former senior </w:t>
      </w:r>
      <w:r w:rsidR="00A143FC">
        <w:rPr>
          <w:rFonts w:ascii="Arial" w:hAnsi="Arial" w:cs="Arial"/>
        </w:rPr>
        <w:t>officials of London Transport itself</w:t>
      </w:r>
      <w:r w:rsidR="00BD3907">
        <w:rPr>
          <w:rFonts w:ascii="Arial" w:hAnsi="Arial" w:cs="Arial"/>
        </w:rPr>
        <w:t>. These</w:t>
      </w:r>
      <w:r w:rsidR="00884ACF">
        <w:rPr>
          <w:rFonts w:ascii="Arial" w:hAnsi="Arial" w:cs="Arial"/>
        </w:rPr>
        <w:t xml:space="preserve"> have become </w:t>
      </w:r>
      <w:r w:rsidR="00C602EF">
        <w:rPr>
          <w:rFonts w:ascii="Arial" w:hAnsi="Arial" w:cs="Arial"/>
        </w:rPr>
        <w:t>the consensus view</w:t>
      </w:r>
      <w:r w:rsidR="00D816D8">
        <w:rPr>
          <w:rFonts w:ascii="Arial" w:hAnsi="Arial" w:cs="Arial"/>
        </w:rPr>
        <w:t xml:space="preserve"> of what and how London Transport developed</w:t>
      </w:r>
      <w:r w:rsidR="003D66E6">
        <w:rPr>
          <w:rFonts w:ascii="Arial" w:hAnsi="Arial" w:cs="Arial"/>
        </w:rPr>
        <w:t xml:space="preserve">, but </w:t>
      </w:r>
      <w:r w:rsidR="003C10BF">
        <w:rPr>
          <w:rFonts w:ascii="Arial" w:hAnsi="Arial" w:cs="Arial"/>
        </w:rPr>
        <w:t>they</w:t>
      </w:r>
      <w:r w:rsidR="003D66E6">
        <w:rPr>
          <w:rFonts w:ascii="Arial" w:hAnsi="Arial" w:cs="Arial"/>
        </w:rPr>
        <w:t xml:space="preserve"> apply critical analysis </w:t>
      </w:r>
      <w:r w:rsidR="008768B2">
        <w:rPr>
          <w:rFonts w:ascii="Arial" w:hAnsi="Arial" w:cs="Arial"/>
        </w:rPr>
        <w:t xml:space="preserve">only </w:t>
      </w:r>
      <w:r w:rsidR="0026528E">
        <w:rPr>
          <w:rFonts w:ascii="Arial" w:hAnsi="Arial" w:cs="Arial"/>
        </w:rPr>
        <w:t xml:space="preserve">in </w:t>
      </w:r>
      <w:r w:rsidR="008768B2">
        <w:rPr>
          <w:rFonts w:ascii="Arial" w:hAnsi="Arial" w:cs="Arial"/>
        </w:rPr>
        <w:t xml:space="preserve">the service </w:t>
      </w:r>
      <w:r w:rsidR="00224732">
        <w:rPr>
          <w:rFonts w:ascii="Arial" w:hAnsi="Arial" w:cs="Arial"/>
        </w:rPr>
        <w:t xml:space="preserve">of </w:t>
      </w:r>
      <w:r w:rsidR="008768B2">
        <w:rPr>
          <w:rFonts w:ascii="Arial" w:hAnsi="Arial" w:cs="Arial"/>
        </w:rPr>
        <w:t>some preconceived assumptions</w:t>
      </w:r>
      <w:r w:rsidR="00683088">
        <w:rPr>
          <w:rFonts w:ascii="Arial" w:hAnsi="Arial" w:cs="Arial"/>
        </w:rPr>
        <w:t xml:space="preserve"> about the techno-rationality supposedly either desirable or inherent in transport provision</w:t>
      </w:r>
      <w:r w:rsidR="003D66E6">
        <w:rPr>
          <w:rFonts w:ascii="Arial" w:hAnsi="Arial" w:cs="Arial"/>
        </w:rPr>
        <w:t>.</w:t>
      </w:r>
      <w:r w:rsidR="00FC7CE8">
        <w:rPr>
          <w:rStyle w:val="EndnoteReference"/>
          <w:rFonts w:ascii="Arial" w:hAnsi="Arial" w:cs="Arial"/>
        </w:rPr>
        <w:endnoteReference w:id="27"/>
      </w:r>
      <w:r w:rsidR="003D66E6">
        <w:rPr>
          <w:rFonts w:ascii="Arial" w:hAnsi="Arial" w:cs="Arial"/>
        </w:rPr>
        <w:t xml:space="preserve"> This consensus holds</w:t>
      </w:r>
      <w:r w:rsidR="00C602EF">
        <w:rPr>
          <w:rFonts w:ascii="Arial" w:hAnsi="Arial" w:cs="Arial"/>
        </w:rPr>
        <w:t xml:space="preserve"> that early underground railway projects </w:t>
      </w:r>
      <w:r w:rsidR="00F773FB">
        <w:rPr>
          <w:rFonts w:ascii="Arial" w:hAnsi="Arial" w:cs="Arial"/>
        </w:rPr>
        <w:t xml:space="preserve">before the First World War were entirely the result of </w:t>
      </w:r>
      <w:r w:rsidR="004908B8">
        <w:rPr>
          <w:rFonts w:ascii="Arial" w:hAnsi="Arial" w:cs="Arial"/>
        </w:rPr>
        <w:t xml:space="preserve">capricious </w:t>
      </w:r>
      <w:r w:rsidR="00F773FB">
        <w:rPr>
          <w:rFonts w:ascii="Arial" w:hAnsi="Arial" w:cs="Arial"/>
        </w:rPr>
        <w:t>speculative finance</w:t>
      </w:r>
      <w:r w:rsidR="002D7AA8">
        <w:rPr>
          <w:rFonts w:ascii="Arial" w:hAnsi="Arial" w:cs="Arial"/>
        </w:rPr>
        <w:t>, and that t</w:t>
      </w:r>
      <w:r w:rsidR="008759F8">
        <w:rPr>
          <w:rFonts w:ascii="Arial" w:hAnsi="Arial" w:cs="Arial"/>
        </w:rPr>
        <w:t xml:space="preserve">he timescale of construction and choice of route were dominated by the vagaries </w:t>
      </w:r>
      <w:r w:rsidR="00727E79">
        <w:rPr>
          <w:rFonts w:ascii="Arial" w:hAnsi="Arial" w:cs="Arial"/>
        </w:rPr>
        <w:t>of raising capital on the domestic and international markets.</w:t>
      </w:r>
      <w:r w:rsidR="006D6F09">
        <w:rPr>
          <w:rStyle w:val="EndnoteReference"/>
          <w:rFonts w:ascii="Arial" w:hAnsi="Arial" w:cs="Arial"/>
        </w:rPr>
        <w:endnoteReference w:id="28"/>
      </w:r>
      <w:r w:rsidR="00E025F3">
        <w:rPr>
          <w:rFonts w:ascii="Arial" w:hAnsi="Arial" w:cs="Arial"/>
        </w:rPr>
        <w:t xml:space="preserve"> </w:t>
      </w:r>
      <w:r w:rsidR="003929E9">
        <w:rPr>
          <w:rFonts w:ascii="Arial" w:hAnsi="Arial" w:cs="Arial"/>
        </w:rPr>
        <w:t xml:space="preserve">In this scenario, </w:t>
      </w:r>
      <w:r w:rsidR="00BE7FC6">
        <w:rPr>
          <w:rFonts w:ascii="Arial" w:hAnsi="Arial" w:cs="Arial"/>
        </w:rPr>
        <w:t xml:space="preserve">the literature </w:t>
      </w:r>
      <w:r w:rsidR="003253ED">
        <w:rPr>
          <w:rFonts w:ascii="Arial" w:hAnsi="Arial" w:cs="Arial"/>
        </w:rPr>
        <w:t xml:space="preserve">dwells on </w:t>
      </w:r>
      <w:r w:rsidR="004F296A">
        <w:rPr>
          <w:rFonts w:ascii="Arial" w:hAnsi="Arial" w:cs="Arial"/>
        </w:rPr>
        <w:t xml:space="preserve">the </w:t>
      </w:r>
      <w:r w:rsidR="00BE7FC6">
        <w:rPr>
          <w:rFonts w:ascii="Arial" w:hAnsi="Arial" w:cs="Arial"/>
        </w:rPr>
        <w:t>methods of persuasion</w:t>
      </w:r>
      <w:r w:rsidR="004F296A">
        <w:rPr>
          <w:rFonts w:ascii="Arial" w:hAnsi="Arial" w:cs="Arial"/>
        </w:rPr>
        <w:t xml:space="preserve"> that were </w:t>
      </w:r>
      <w:r w:rsidR="00BE7FC6">
        <w:rPr>
          <w:rFonts w:ascii="Arial" w:hAnsi="Arial" w:cs="Arial"/>
        </w:rPr>
        <w:t>used</w:t>
      </w:r>
      <w:r w:rsidR="004F296A">
        <w:rPr>
          <w:rFonts w:ascii="Arial" w:hAnsi="Arial" w:cs="Arial"/>
        </w:rPr>
        <w:t xml:space="preserve"> to </w:t>
      </w:r>
      <w:r w:rsidR="00BE7FC6">
        <w:rPr>
          <w:rFonts w:ascii="Arial" w:hAnsi="Arial" w:cs="Arial"/>
        </w:rPr>
        <w:t>inveigle</w:t>
      </w:r>
      <w:r w:rsidR="004F296A">
        <w:rPr>
          <w:rFonts w:ascii="Arial" w:hAnsi="Arial" w:cs="Arial"/>
        </w:rPr>
        <w:t xml:space="preserve"> private investors </w:t>
      </w:r>
      <w:r w:rsidR="004908B8">
        <w:rPr>
          <w:rFonts w:ascii="Arial" w:hAnsi="Arial" w:cs="Arial"/>
        </w:rPr>
        <w:t>in</w:t>
      </w:r>
      <w:r w:rsidR="004F296A">
        <w:rPr>
          <w:rFonts w:ascii="Arial" w:hAnsi="Arial" w:cs="Arial"/>
        </w:rPr>
        <w:t xml:space="preserve">to </w:t>
      </w:r>
      <w:r w:rsidR="00BE7FC6">
        <w:rPr>
          <w:rFonts w:ascii="Arial" w:hAnsi="Arial" w:cs="Arial"/>
        </w:rPr>
        <w:t>buy</w:t>
      </w:r>
      <w:r w:rsidR="004908B8">
        <w:rPr>
          <w:rFonts w:ascii="Arial" w:hAnsi="Arial" w:cs="Arial"/>
        </w:rPr>
        <w:t>ing</w:t>
      </w:r>
      <w:r w:rsidR="00BE7FC6">
        <w:rPr>
          <w:rFonts w:ascii="Arial" w:hAnsi="Arial" w:cs="Arial"/>
        </w:rPr>
        <w:t xml:space="preserve"> shares on basis of </w:t>
      </w:r>
      <w:r w:rsidR="00A361C0">
        <w:rPr>
          <w:rFonts w:ascii="Arial" w:hAnsi="Arial" w:cs="Arial"/>
        </w:rPr>
        <w:t xml:space="preserve">future </w:t>
      </w:r>
      <w:r w:rsidR="00BE7FC6">
        <w:rPr>
          <w:rFonts w:ascii="Arial" w:hAnsi="Arial" w:cs="Arial"/>
        </w:rPr>
        <w:t xml:space="preserve">projected passenger numbers and </w:t>
      </w:r>
      <w:r w:rsidR="00A361C0">
        <w:rPr>
          <w:rFonts w:ascii="Arial" w:hAnsi="Arial" w:cs="Arial"/>
        </w:rPr>
        <w:t>resulting revenues</w:t>
      </w:r>
      <w:r w:rsidR="005019E4">
        <w:rPr>
          <w:rFonts w:ascii="Arial" w:hAnsi="Arial" w:cs="Arial"/>
        </w:rPr>
        <w:t>.</w:t>
      </w:r>
      <w:r w:rsidR="005019E4">
        <w:rPr>
          <w:rStyle w:val="EndnoteReference"/>
          <w:rFonts w:ascii="Arial" w:hAnsi="Arial" w:cs="Arial"/>
        </w:rPr>
        <w:endnoteReference w:id="29"/>
      </w:r>
      <w:r w:rsidR="008759F8">
        <w:rPr>
          <w:rFonts w:ascii="Arial" w:hAnsi="Arial" w:cs="Arial"/>
        </w:rPr>
        <w:t xml:space="preserve"> </w:t>
      </w:r>
      <w:r w:rsidR="003323FF">
        <w:rPr>
          <w:rFonts w:ascii="Arial" w:hAnsi="Arial" w:cs="Arial"/>
        </w:rPr>
        <w:t xml:space="preserve">They note that these schemes were </w:t>
      </w:r>
      <w:r w:rsidR="00AC1B34">
        <w:rPr>
          <w:rFonts w:ascii="Arial" w:hAnsi="Arial" w:cs="Arial"/>
        </w:rPr>
        <w:t>complex to the point of dishonesty and that the future revenues were never attained</w:t>
      </w:r>
      <w:r w:rsidR="00104FB0">
        <w:rPr>
          <w:rFonts w:ascii="Arial" w:hAnsi="Arial" w:cs="Arial"/>
        </w:rPr>
        <w:t>,</w:t>
      </w:r>
      <w:r w:rsidR="008B7E95">
        <w:rPr>
          <w:rStyle w:val="EndnoteReference"/>
          <w:rFonts w:ascii="Arial" w:hAnsi="Arial" w:cs="Arial"/>
        </w:rPr>
        <w:endnoteReference w:id="30"/>
      </w:r>
      <w:r w:rsidR="00104FB0">
        <w:rPr>
          <w:rFonts w:ascii="Arial" w:hAnsi="Arial" w:cs="Arial"/>
        </w:rPr>
        <w:t xml:space="preserve"> </w:t>
      </w:r>
      <w:r w:rsidR="00376D58">
        <w:rPr>
          <w:rFonts w:ascii="Arial" w:hAnsi="Arial" w:cs="Arial"/>
        </w:rPr>
        <w:t>but</w:t>
      </w:r>
      <w:r w:rsidR="00104FB0">
        <w:rPr>
          <w:rFonts w:ascii="Arial" w:hAnsi="Arial" w:cs="Arial"/>
        </w:rPr>
        <w:t xml:space="preserve"> while the projects </w:t>
      </w:r>
      <w:r w:rsidR="00376D58">
        <w:rPr>
          <w:rFonts w:ascii="Arial" w:hAnsi="Arial" w:cs="Arial"/>
        </w:rPr>
        <w:t>were</w:t>
      </w:r>
      <w:r w:rsidR="00104FB0">
        <w:rPr>
          <w:rFonts w:ascii="Arial" w:hAnsi="Arial" w:cs="Arial"/>
        </w:rPr>
        <w:t xml:space="preserve"> deemed </w:t>
      </w:r>
      <w:r w:rsidR="00641A46">
        <w:rPr>
          <w:rFonts w:ascii="Arial" w:hAnsi="Arial" w:cs="Arial"/>
        </w:rPr>
        <w:t>very</w:t>
      </w:r>
      <w:r w:rsidR="00376D58">
        <w:rPr>
          <w:rFonts w:ascii="Arial" w:hAnsi="Arial" w:cs="Arial"/>
        </w:rPr>
        <w:t xml:space="preserve"> </w:t>
      </w:r>
      <w:r w:rsidR="00104FB0">
        <w:rPr>
          <w:rFonts w:ascii="Arial" w:hAnsi="Arial" w:cs="Arial"/>
        </w:rPr>
        <w:t>expensive</w:t>
      </w:r>
      <w:r w:rsidR="008C3080">
        <w:rPr>
          <w:rFonts w:ascii="Arial" w:hAnsi="Arial" w:cs="Arial"/>
        </w:rPr>
        <w:t xml:space="preserve">, there is </w:t>
      </w:r>
      <w:r w:rsidR="00296CB9">
        <w:rPr>
          <w:rFonts w:ascii="Arial" w:hAnsi="Arial" w:cs="Arial"/>
        </w:rPr>
        <w:t>little or no</w:t>
      </w:r>
      <w:r w:rsidR="008C3080">
        <w:rPr>
          <w:rFonts w:ascii="Arial" w:hAnsi="Arial" w:cs="Arial"/>
        </w:rPr>
        <w:t xml:space="preserve"> discussion about whether they were more expensive than expected</w:t>
      </w:r>
      <w:r w:rsidR="00224732">
        <w:rPr>
          <w:rFonts w:ascii="Arial" w:hAnsi="Arial" w:cs="Arial"/>
        </w:rPr>
        <w:t>, or whether sublimes changed over their course</w:t>
      </w:r>
      <w:r w:rsidR="008C3080">
        <w:rPr>
          <w:rFonts w:ascii="Arial" w:hAnsi="Arial" w:cs="Arial"/>
        </w:rPr>
        <w:t>.</w:t>
      </w:r>
      <w:r w:rsidR="00641A46">
        <w:rPr>
          <w:rFonts w:ascii="Arial" w:hAnsi="Arial" w:cs="Arial"/>
        </w:rPr>
        <w:t xml:space="preserve"> The </w:t>
      </w:r>
      <w:r w:rsidR="00850393">
        <w:rPr>
          <w:rFonts w:ascii="Arial" w:hAnsi="Arial" w:cs="Arial"/>
        </w:rPr>
        <w:t>authors</w:t>
      </w:r>
      <w:r w:rsidR="00641A46">
        <w:rPr>
          <w:rFonts w:ascii="Arial" w:hAnsi="Arial" w:cs="Arial"/>
        </w:rPr>
        <w:t xml:space="preserve"> judge</w:t>
      </w:r>
      <w:r w:rsidR="00850393">
        <w:rPr>
          <w:rFonts w:ascii="Arial" w:hAnsi="Arial" w:cs="Arial"/>
        </w:rPr>
        <w:t xml:space="preserve"> failure</w:t>
      </w:r>
      <w:r w:rsidR="00641A46">
        <w:rPr>
          <w:rFonts w:ascii="Arial" w:hAnsi="Arial" w:cs="Arial"/>
        </w:rPr>
        <w:t xml:space="preserve"> to</w:t>
      </w:r>
      <w:r w:rsidR="00802C2B">
        <w:rPr>
          <w:rFonts w:ascii="Arial" w:hAnsi="Arial" w:cs="Arial"/>
        </w:rPr>
        <w:t xml:space="preserve"> </w:t>
      </w:r>
      <w:r w:rsidR="0034063D">
        <w:rPr>
          <w:rFonts w:ascii="Arial" w:hAnsi="Arial" w:cs="Arial"/>
        </w:rPr>
        <w:t>relate to the</w:t>
      </w:r>
      <w:r w:rsidR="00802C2B">
        <w:rPr>
          <w:rFonts w:ascii="Arial" w:hAnsi="Arial" w:cs="Arial"/>
        </w:rPr>
        <w:t xml:space="preserve"> poor, or dishonest, forecasting of passenger numbers</w:t>
      </w:r>
      <w:r w:rsidR="002727EA">
        <w:rPr>
          <w:rFonts w:ascii="Arial" w:hAnsi="Arial" w:cs="Arial"/>
        </w:rPr>
        <w:t xml:space="preserve"> rather than exploring project management or its context</w:t>
      </w:r>
      <w:r w:rsidR="00224732">
        <w:rPr>
          <w:rFonts w:ascii="Arial" w:hAnsi="Arial" w:cs="Arial"/>
        </w:rPr>
        <w:t>, including the potential for non-economic sublimes</w:t>
      </w:r>
      <w:r w:rsidR="00802C2B">
        <w:rPr>
          <w:rFonts w:ascii="Arial" w:hAnsi="Arial" w:cs="Arial"/>
        </w:rPr>
        <w:t>.</w:t>
      </w:r>
    </w:p>
    <w:p w14:paraId="4388185E" w14:textId="47628B20" w:rsidR="002E2215" w:rsidRDefault="005E011D" w:rsidP="009C2969">
      <w:pPr>
        <w:spacing w:after="0" w:line="480" w:lineRule="auto"/>
        <w:rPr>
          <w:rFonts w:ascii="Arial" w:hAnsi="Arial" w:cs="Arial"/>
        </w:rPr>
      </w:pPr>
      <w:r>
        <w:rPr>
          <w:rFonts w:ascii="Arial" w:hAnsi="Arial" w:cs="Arial"/>
        </w:rPr>
        <w:t xml:space="preserve">By contrast, </w:t>
      </w:r>
      <w:r w:rsidR="008A152C">
        <w:rPr>
          <w:rFonts w:ascii="Arial" w:hAnsi="Arial" w:cs="Arial"/>
        </w:rPr>
        <w:t xml:space="preserve">all </w:t>
      </w:r>
      <w:r w:rsidR="00B34DF2">
        <w:rPr>
          <w:rFonts w:ascii="Arial" w:hAnsi="Arial" w:cs="Arial"/>
        </w:rPr>
        <w:t>commentators hold</w:t>
      </w:r>
      <w:r w:rsidR="008A152C">
        <w:rPr>
          <w:rFonts w:ascii="Arial" w:hAnsi="Arial" w:cs="Arial"/>
        </w:rPr>
        <w:t xml:space="preserve"> the major projects of the inter war period, notably the ‘New Works’ programme of 1935-1940 to be major success</w:t>
      </w:r>
      <w:r w:rsidR="000B601F">
        <w:rPr>
          <w:rFonts w:ascii="Arial" w:hAnsi="Arial" w:cs="Arial"/>
        </w:rPr>
        <w:t>es</w:t>
      </w:r>
      <w:r w:rsidR="008A152C">
        <w:rPr>
          <w:rFonts w:ascii="Arial" w:hAnsi="Arial" w:cs="Arial"/>
        </w:rPr>
        <w:t>.</w:t>
      </w:r>
      <w:r w:rsidR="00B45195">
        <w:rPr>
          <w:rStyle w:val="EndnoteReference"/>
          <w:rFonts w:ascii="Arial" w:hAnsi="Arial" w:cs="Arial"/>
        </w:rPr>
        <w:endnoteReference w:id="31"/>
      </w:r>
      <w:r w:rsidR="00B34DF2">
        <w:rPr>
          <w:rFonts w:ascii="Arial" w:hAnsi="Arial" w:cs="Arial"/>
        </w:rPr>
        <w:t xml:space="preserve"> </w:t>
      </w:r>
      <w:r w:rsidR="000D22C7">
        <w:rPr>
          <w:rFonts w:ascii="Arial" w:hAnsi="Arial" w:cs="Arial"/>
        </w:rPr>
        <w:t xml:space="preserve">However, just as with the </w:t>
      </w:r>
      <w:r w:rsidR="00841947">
        <w:rPr>
          <w:rFonts w:ascii="Arial" w:hAnsi="Arial" w:cs="Arial"/>
        </w:rPr>
        <w:t xml:space="preserve">commentary on the earlier period before the First World War, there is very little </w:t>
      </w:r>
      <w:r w:rsidR="000608E0">
        <w:rPr>
          <w:rFonts w:ascii="Arial" w:hAnsi="Arial" w:cs="Arial"/>
        </w:rPr>
        <w:t>attention paid to whether the projects cost more or less than what was expected.</w:t>
      </w:r>
      <w:r w:rsidR="00CB2A6A">
        <w:rPr>
          <w:rFonts w:ascii="Arial" w:hAnsi="Arial" w:cs="Arial"/>
        </w:rPr>
        <w:t xml:space="preserve"> </w:t>
      </w:r>
      <w:r w:rsidR="00C23EF9">
        <w:rPr>
          <w:rFonts w:ascii="Arial" w:hAnsi="Arial" w:cs="Arial"/>
        </w:rPr>
        <w:t xml:space="preserve">For example, </w:t>
      </w:r>
      <w:r w:rsidR="00CB2A6A">
        <w:rPr>
          <w:rFonts w:ascii="Arial" w:hAnsi="Arial" w:cs="Arial"/>
        </w:rPr>
        <w:t xml:space="preserve">Croome </w:t>
      </w:r>
      <w:r w:rsidR="00CB2A6A">
        <w:rPr>
          <w:rFonts w:ascii="Arial" w:hAnsi="Arial" w:cs="Arial"/>
        </w:rPr>
        <w:lastRenderedPageBreak/>
        <w:t xml:space="preserve">and Jackson comment that </w:t>
      </w:r>
      <w:r w:rsidR="00AE59D7">
        <w:rPr>
          <w:rFonts w:ascii="Arial" w:hAnsi="Arial" w:cs="Arial"/>
        </w:rPr>
        <w:t xml:space="preserve">by 1939 </w:t>
      </w:r>
      <w:r w:rsidR="00CB2A6A">
        <w:rPr>
          <w:rFonts w:ascii="Arial" w:hAnsi="Arial" w:cs="Arial"/>
        </w:rPr>
        <w:t xml:space="preserve">the capital borrowed had set up </w:t>
      </w:r>
      <w:r w:rsidR="00653E06">
        <w:rPr>
          <w:rFonts w:ascii="Arial" w:hAnsi="Arial" w:cs="Arial"/>
        </w:rPr>
        <w:t xml:space="preserve">an interest burden that would require </w:t>
      </w:r>
      <w:r w:rsidR="00AE59D7">
        <w:rPr>
          <w:rFonts w:ascii="Arial" w:hAnsi="Arial" w:cs="Arial"/>
        </w:rPr>
        <w:t>£3 million of additional revenue</w:t>
      </w:r>
      <w:r w:rsidR="00F16AED">
        <w:rPr>
          <w:rFonts w:ascii="Arial" w:hAnsi="Arial" w:cs="Arial"/>
        </w:rPr>
        <w:t xml:space="preserve"> but </w:t>
      </w:r>
      <w:r w:rsidR="00E76250">
        <w:rPr>
          <w:rFonts w:ascii="Arial" w:hAnsi="Arial" w:cs="Arial"/>
        </w:rPr>
        <w:t xml:space="preserve">they </w:t>
      </w:r>
      <w:r w:rsidR="00F16AED">
        <w:rPr>
          <w:rFonts w:ascii="Arial" w:hAnsi="Arial" w:cs="Arial"/>
        </w:rPr>
        <w:t>make no judgement</w:t>
      </w:r>
      <w:r w:rsidR="00E76250">
        <w:rPr>
          <w:rFonts w:ascii="Arial" w:hAnsi="Arial" w:cs="Arial"/>
        </w:rPr>
        <w:t>,</w:t>
      </w:r>
      <w:r w:rsidR="00F16AED">
        <w:rPr>
          <w:rFonts w:ascii="Arial" w:hAnsi="Arial" w:cs="Arial"/>
        </w:rPr>
        <w:t xml:space="preserve"> </w:t>
      </w:r>
      <w:r w:rsidR="00E76250">
        <w:rPr>
          <w:rFonts w:ascii="Arial" w:hAnsi="Arial" w:cs="Arial"/>
        </w:rPr>
        <w:t xml:space="preserve">or any comment, </w:t>
      </w:r>
      <w:r w:rsidR="00F16AED">
        <w:rPr>
          <w:rFonts w:ascii="Arial" w:hAnsi="Arial" w:cs="Arial"/>
        </w:rPr>
        <w:t xml:space="preserve">about </w:t>
      </w:r>
      <w:r w:rsidR="00C23EF9">
        <w:rPr>
          <w:rFonts w:ascii="Arial" w:hAnsi="Arial" w:cs="Arial"/>
        </w:rPr>
        <w:t>whether this caused consternation or celebration</w:t>
      </w:r>
      <w:r w:rsidR="00F16AED">
        <w:rPr>
          <w:rFonts w:ascii="Arial" w:hAnsi="Arial" w:cs="Arial"/>
        </w:rPr>
        <w:t>.</w:t>
      </w:r>
      <w:r w:rsidR="00FD680B">
        <w:rPr>
          <w:rFonts w:ascii="Arial" w:hAnsi="Arial" w:cs="Arial"/>
        </w:rPr>
        <w:t xml:space="preserve"> The implicit</w:t>
      </w:r>
      <w:r w:rsidR="006A3075">
        <w:rPr>
          <w:rFonts w:ascii="Arial" w:hAnsi="Arial" w:cs="Arial"/>
        </w:rPr>
        <w:t>, though perhaps ahistoric, sense is</w:t>
      </w:r>
      <w:r w:rsidR="00FD680B">
        <w:rPr>
          <w:rFonts w:ascii="Arial" w:hAnsi="Arial" w:cs="Arial"/>
        </w:rPr>
        <w:t xml:space="preserve"> that </w:t>
      </w:r>
      <w:r w:rsidR="00402F58">
        <w:rPr>
          <w:rFonts w:ascii="Arial" w:hAnsi="Arial" w:cs="Arial"/>
        </w:rPr>
        <w:t>the imminence of Second World</w:t>
      </w:r>
      <w:r w:rsidR="00F16AED">
        <w:rPr>
          <w:rFonts w:ascii="Arial" w:hAnsi="Arial" w:cs="Arial"/>
        </w:rPr>
        <w:t xml:space="preserve"> </w:t>
      </w:r>
      <w:r w:rsidR="00402F58">
        <w:rPr>
          <w:rFonts w:ascii="Arial" w:hAnsi="Arial" w:cs="Arial"/>
        </w:rPr>
        <w:t xml:space="preserve">War </w:t>
      </w:r>
      <w:r w:rsidR="00497F36">
        <w:rPr>
          <w:rFonts w:ascii="Arial" w:hAnsi="Arial" w:cs="Arial"/>
        </w:rPr>
        <w:t xml:space="preserve">and nationalisation </w:t>
      </w:r>
      <w:r w:rsidR="00402F58">
        <w:rPr>
          <w:rFonts w:ascii="Arial" w:hAnsi="Arial" w:cs="Arial"/>
        </w:rPr>
        <w:t>engendered an expectation that all project costs would be retrospectiv</w:t>
      </w:r>
      <w:r w:rsidR="002B7B61">
        <w:rPr>
          <w:rFonts w:ascii="Arial" w:hAnsi="Arial" w:cs="Arial"/>
        </w:rPr>
        <w:t>ely</w:t>
      </w:r>
      <w:r w:rsidR="00402F58">
        <w:rPr>
          <w:rFonts w:ascii="Arial" w:hAnsi="Arial" w:cs="Arial"/>
        </w:rPr>
        <w:t xml:space="preserve"> written off</w:t>
      </w:r>
      <w:r w:rsidR="002B7B61">
        <w:rPr>
          <w:rFonts w:ascii="Arial" w:hAnsi="Arial" w:cs="Arial"/>
        </w:rPr>
        <w:t xml:space="preserve">, or at the very least </w:t>
      </w:r>
      <w:r w:rsidR="00497F36">
        <w:rPr>
          <w:rFonts w:ascii="Arial" w:hAnsi="Arial" w:cs="Arial"/>
        </w:rPr>
        <w:t>considerably written down.</w:t>
      </w:r>
      <w:r w:rsidR="00665E66">
        <w:rPr>
          <w:rStyle w:val="EndnoteReference"/>
          <w:rFonts w:ascii="Arial" w:hAnsi="Arial" w:cs="Arial"/>
        </w:rPr>
        <w:endnoteReference w:id="32"/>
      </w:r>
      <w:r w:rsidR="00497F36">
        <w:rPr>
          <w:rFonts w:ascii="Arial" w:hAnsi="Arial" w:cs="Arial"/>
        </w:rPr>
        <w:t xml:space="preserve"> </w:t>
      </w:r>
      <w:r w:rsidR="00224732">
        <w:rPr>
          <w:rFonts w:ascii="Arial" w:hAnsi="Arial" w:cs="Arial"/>
        </w:rPr>
        <w:t>It is also very evident that the advent of the Second World War slowed or stopped the New Works Programme, fundamentally changing the nature of it.</w:t>
      </w:r>
    </w:p>
    <w:p w14:paraId="03CD3904" w14:textId="23424AAA" w:rsidR="000806F1" w:rsidRDefault="00F90F80" w:rsidP="009C2969">
      <w:pPr>
        <w:spacing w:after="0" w:line="480" w:lineRule="auto"/>
        <w:rPr>
          <w:rFonts w:ascii="Arial" w:hAnsi="Arial" w:cs="Arial"/>
        </w:rPr>
      </w:pPr>
      <w:r>
        <w:rPr>
          <w:rFonts w:ascii="Arial" w:hAnsi="Arial" w:cs="Arial"/>
        </w:rPr>
        <w:t>After the Second World War the literature</w:t>
      </w:r>
      <w:r w:rsidR="00860F3E">
        <w:rPr>
          <w:rFonts w:ascii="Arial" w:hAnsi="Arial" w:cs="Arial"/>
        </w:rPr>
        <w:t xml:space="preserve"> is again in </w:t>
      </w:r>
      <w:r w:rsidR="00CE2604">
        <w:rPr>
          <w:rFonts w:ascii="Arial" w:hAnsi="Arial" w:cs="Arial"/>
        </w:rPr>
        <w:t xml:space="preserve">collective </w:t>
      </w:r>
      <w:r w:rsidR="00860F3E">
        <w:rPr>
          <w:rFonts w:ascii="Arial" w:hAnsi="Arial" w:cs="Arial"/>
        </w:rPr>
        <w:t>agreement</w:t>
      </w:r>
      <w:r w:rsidR="00CE2604">
        <w:rPr>
          <w:rFonts w:ascii="Arial" w:hAnsi="Arial" w:cs="Arial"/>
        </w:rPr>
        <w:t>. This time,</w:t>
      </w:r>
      <w:r w:rsidR="00DB52A6">
        <w:rPr>
          <w:rFonts w:ascii="Arial" w:hAnsi="Arial" w:cs="Arial"/>
        </w:rPr>
        <w:t xml:space="preserve"> </w:t>
      </w:r>
      <w:r w:rsidR="007C7692">
        <w:rPr>
          <w:rFonts w:ascii="Arial" w:hAnsi="Arial" w:cs="Arial"/>
        </w:rPr>
        <w:t>it</w:t>
      </w:r>
      <w:r w:rsidR="00CE2604">
        <w:rPr>
          <w:rFonts w:ascii="Arial" w:hAnsi="Arial" w:cs="Arial"/>
        </w:rPr>
        <w:t xml:space="preserve"> </w:t>
      </w:r>
      <w:r w:rsidR="007C7692">
        <w:rPr>
          <w:rFonts w:ascii="Arial" w:hAnsi="Arial" w:cs="Arial"/>
        </w:rPr>
        <w:t>collectively decides</w:t>
      </w:r>
      <w:r w:rsidR="00CE2604">
        <w:rPr>
          <w:rFonts w:ascii="Arial" w:hAnsi="Arial" w:cs="Arial"/>
        </w:rPr>
        <w:t xml:space="preserve"> </w:t>
      </w:r>
      <w:r w:rsidR="00DB52A6">
        <w:rPr>
          <w:rFonts w:ascii="Arial" w:hAnsi="Arial" w:cs="Arial"/>
        </w:rPr>
        <w:t xml:space="preserve">that </w:t>
      </w:r>
      <w:r w:rsidR="000D08E8">
        <w:rPr>
          <w:rFonts w:ascii="Arial" w:hAnsi="Arial" w:cs="Arial"/>
        </w:rPr>
        <w:t xml:space="preserve">investment projects </w:t>
      </w:r>
      <w:r w:rsidR="00CE2604">
        <w:rPr>
          <w:rFonts w:ascii="Arial" w:hAnsi="Arial" w:cs="Arial"/>
        </w:rPr>
        <w:t>we</w:t>
      </w:r>
      <w:r w:rsidR="000D08E8">
        <w:rPr>
          <w:rFonts w:ascii="Arial" w:hAnsi="Arial" w:cs="Arial"/>
        </w:rPr>
        <w:t>re generally to</w:t>
      </w:r>
      <w:r w:rsidR="00CE2604">
        <w:rPr>
          <w:rFonts w:ascii="Arial" w:hAnsi="Arial" w:cs="Arial"/>
        </w:rPr>
        <w:t>o</w:t>
      </w:r>
      <w:r w:rsidR="000D08E8">
        <w:rPr>
          <w:rFonts w:ascii="Arial" w:hAnsi="Arial" w:cs="Arial"/>
        </w:rPr>
        <w:t xml:space="preserve"> scarce, and that </w:t>
      </w:r>
      <w:r w:rsidR="006C0639">
        <w:rPr>
          <w:rFonts w:ascii="Arial" w:hAnsi="Arial" w:cs="Arial"/>
        </w:rPr>
        <w:t xml:space="preserve">the few </w:t>
      </w:r>
      <w:r w:rsidR="00DB52A6">
        <w:rPr>
          <w:rFonts w:ascii="Arial" w:hAnsi="Arial" w:cs="Arial"/>
        </w:rPr>
        <w:t xml:space="preserve">projects </w:t>
      </w:r>
      <w:r w:rsidR="006C0639">
        <w:rPr>
          <w:rFonts w:ascii="Arial" w:hAnsi="Arial" w:cs="Arial"/>
        </w:rPr>
        <w:t xml:space="preserve">that there were, </w:t>
      </w:r>
      <w:r w:rsidR="00DB52A6">
        <w:rPr>
          <w:rFonts w:ascii="Arial" w:hAnsi="Arial" w:cs="Arial"/>
        </w:rPr>
        <w:t xml:space="preserve">such as the Victoria line </w:t>
      </w:r>
      <w:r w:rsidR="00F458F2">
        <w:rPr>
          <w:rFonts w:ascii="Arial" w:hAnsi="Arial" w:cs="Arial"/>
        </w:rPr>
        <w:t xml:space="preserve">in the 1960s </w:t>
      </w:r>
      <w:r w:rsidR="00DB52A6">
        <w:rPr>
          <w:rFonts w:ascii="Arial" w:hAnsi="Arial" w:cs="Arial"/>
        </w:rPr>
        <w:t>and the Jubilee line</w:t>
      </w:r>
      <w:r w:rsidR="00F458F2">
        <w:rPr>
          <w:rFonts w:ascii="Arial" w:hAnsi="Arial" w:cs="Arial"/>
        </w:rPr>
        <w:t xml:space="preserve"> in the 1970s</w:t>
      </w:r>
      <w:r w:rsidR="006C0639">
        <w:rPr>
          <w:rFonts w:ascii="Arial" w:hAnsi="Arial" w:cs="Arial"/>
        </w:rPr>
        <w:t>,</w:t>
      </w:r>
      <w:r w:rsidR="00DB52A6">
        <w:rPr>
          <w:rFonts w:ascii="Arial" w:hAnsi="Arial" w:cs="Arial"/>
        </w:rPr>
        <w:t xml:space="preserve"> </w:t>
      </w:r>
      <w:r w:rsidR="006C0639">
        <w:rPr>
          <w:rFonts w:ascii="Arial" w:hAnsi="Arial" w:cs="Arial"/>
        </w:rPr>
        <w:t>ended</w:t>
      </w:r>
      <w:r w:rsidR="004649E8">
        <w:rPr>
          <w:rFonts w:ascii="Arial" w:hAnsi="Arial" w:cs="Arial"/>
        </w:rPr>
        <w:t xml:space="preserve"> as both</w:t>
      </w:r>
      <w:r w:rsidR="00DB52A6">
        <w:rPr>
          <w:rFonts w:ascii="Arial" w:hAnsi="Arial" w:cs="Arial"/>
        </w:rPr>
        <w:t xml:space="preserve"> delayed</w:t>
      </w:r>
      <w:r w:rsidR="00151478">
        <w:rPr>
          <w:rFonts w:ascii="Arial" w:hAnsi="Arial" w:cs="Arial"/>
        </w:rPr>
        <w:t xml:space="preserve"> and expensive. </w:t>
      </w:r>
      <w:r w:rsidR="001F5B33">
        <w:rPr>
          <w:rFonts w:ascii="Arial" w:hAnsi="Arial" w:cs="Arial"/>
        </w:rPr>
        <w:t>Writers</w:t>
      </w:r>
      <w:r w:rsidR="00151478">
        <w:rPr>
          <w:rFonts w:ascii="Arial" w:hAnsi="Arial" w:cs="Arial"/>
        </w:rPr>
        <w:t xml:space="preserve"> attribute the expense to the delay</w:t>
      </w:r>
      <w:r w:rsidR="00AE4269">
        <w:rPr>
          <w:rFonts w:ascii="Arial" w:hAnsi="Arial" w:cs="Arial"/>
        </w:rPr>
        <w:t>, which in turn is attributed</w:t>
      </w:r>
      <w:r w:rsidR="0049189A">
        <w:rPr>
          <w:rFonts w:ascii="Arial" w:hAnsi="Arial" w:cs="Arial"/>
        </w:rPr>
        <w:t xml:space="preserve"> to central government with many competing claims on its resources</w:t>
      </w:r>
      <w:r w:rsidR="006A3075">
        <w:rPr>
          <w:rFonts w:ascii="Arial" w:hAnsi="Arial" w:cs="Arial"/>
        </w:rPr>
        <w:t xml:space="preserve"> making the wrong choices</w:t>
      </w:r>
      <w:r w:rsidR="00151478">
        <w:rPr>
          <w:rFonts w:ascii="Arial" w:hAnsi="Arial" w:cs="Arial"/>
        </w:rPr>
        <w:t>.</w:t>
      </w:r>
      <w:r w:rsidR="0042399E">
        <w:rPr>
          <w:rStyle w:val="EndnoteReference"/>
          <w:rFonts w:ascii="Arial" w:hAnsi="Arial" w:cs="Arial"/>
        </w:rPr>
        <w:endnoteReference w:id="33"/>
      </w:r>
      <w:r w:rsidR="00860F3E">
        <w:rPr>
          <w:rFonts w:ascii="Arial" w:hAnsi="Arial" w:cs="Arial"/>
        </w:rPr>
        <w:t xml:space="preserve"> </w:t>
      </w:r>
      <w:r w:rsidR="009E44D5">
        <w:rPr>
          <w:rFonts w:ascii="Arial" w:hAnsi="Arial" w:cs="Arial"/>
        </w:rPr>
        <w:t>Once again</w:t>
      </w:r>
      <w:r w:rsidR="001673EA">
        <w:rPr>
          <w:rFonts w:ascii="Arial" w:hAnsi="Arial" w:cs="Arial"/>
        </w:rPr>
        <w:t xml:space="preserve">, there is little analysis about whether </w:t>
      </w:r>
      <w:r w:rsidR="00FC690A">
        <w:rPr>
          <w:rFonts w:ascii="Arial" w:hAnsi="Arial" w:cs="Arial"/>
        </w:rPr>
        <w:t xml:space="preserve">or how </w:t>
      </w:r>
      <w:r w:rsidR="001673EA">
        <w:rPr>
          <w:rFonts w:ascii="Arial" w:hAnsi="Arial" w:cs="Arial"/>
        </w:rPr>
        <w:t>the projects</w:t>
      </w:r>
      <w:r w:rsidR="00224732">
        <w:rPr>
          <w:rFonts w:ascii="Arial" w:hAnsi="Arial" w:cs="Arial"/>
        </w:rPr>
        <w:t>, undertaken in an era of rapid economic and social change, and in a much more corporatist and rationalist institutional context to those before 1914,</w:t>
      </w:r>
      <w:r w:rsidR="001673EA">
        <w:rPr>
          <w:rFonts w:ascii="Arial" w:hAnsi="Arial" w:cs="Arial"/>
        </w:rPr>
        <w:t xml:space="preserve"> are too expensive per se</w:t>
      </w:r>
      <w:r w:rsidR="004763C5">
        <w:rPr>
          <w:rFonts w:ascii="Arial" w:hAnsi="Arial" w:cs="Arial"/>
        </w:rPr>
        <w:t>.</w:t>
      </w:r>
      <w:r w:rsidR="00DD5CC9">
        <w:rPr>
          <w:rFonts w:ascii="Arial" w:hAnsi="Arial" w:cs="Arial"/>
        </w:rPr>
        <w:t xml:space="preserve"> </w:t>
      </w:r>
      <w:r w:rsidR="004763C5">
        <w:rPr>
          <w:rFonts w:ascii="Arial" w:hAnsi="Arial" w:cs="Arial"/>
        </w:rPr>
        <w:t>The exception is</w:t>
      </w:r>
      <w:r w:rsidR="00DD5CC9">
        <w:rPr>
          <w:rFonts w:ascii="Arial" w:hAnsi="Arial" w:cs="Arial"/>
        </w:rPr>
        <w:t xml:space="preserve"> Wolmar’s book </w:t>
      </w:r>
      <w:r w:rsidR="004763C5">
        <w:rPr>
          <w:rFonts w:ascii="Arial" w:hAnsi="Arial" w:cs="Arial"/>
        </w:rPr>
        <w:t xml:space="preserve">‘Down the Tube’ </w:t>
      </w:r>
      <w:r w:rsidR="00FC690A">
        <w:rPr>
          <w:rFonts w:ascii="Arial" w:hAnsi="Arial" w:cs="Arial"/>
        </w:rPr>
        <w:t>which carefully dissects the Jubilee Line extension project</w:t>
      </w:r>
      <w:r w:rsidR="00E36E4F">
        <w:rPr>
          <w:rFonts w:ascii="Arial" w:hAnsi="Arial" w:cs="Arial"/>
        </w:rPr>
        <w:t xml:space="preserve"> in the 1990s</w:t>
      </w:r>
      <w:r w:rsidR="00696C33">
        <w:rPr>
          <w:rFonts w:ascii="Arial" w:hAnsi="Arial" w:cs="Arial"/>
        </w:rPr>
        <w:t xml:space="preserve">. It </w:t>
      </w:r>
      <w:r w:rsidR="008B66D6">
        <w:rPr>
          <w:rFonts w:ascii="Arial" w:hAnsi="Arial" w:cs="Arial"/>
        </w:rPr>
        <w:t>finds that</w:t>
      </w:r>
      <w:r w:rsidR="00014330">
        <w:rPr>
          <w:rFonts w:ascii="Arial" w:hAnsi="Arial" w:cs="Arial"/>
        </w:rPr>
        <w:t xml:space="preserve"> political insistence on</w:t>
      </w:r>
      <w:r w:rsidR="00B734F9">
        <w:rPr>
          <w:rFonts w:ascii="Arial" w:hAnsi="Arial" w:cs="Arial"/>
        </w:rPr>
        <w:t xml:space="preserve"> keeping public investment </w:t>
      </w:r>
      <w:r w:rsidR="00352B38">
        <w:rPr>
          <w:rFonts w:ascii="Arial" w:hAnsi="Arial" w:cs="Arial"/>
        </w:rPr>
        <w:t>in the project separate from the national debt</w:t>
      </w:r>
      <w:r w:rsidR="008B66D6">
        <w:rPr>
          <w:rFonts w:ascii="Arial" w:hAnsi="Arial" w:cs="Arial"/>
        </w:rPr>
        <w:t xml:space="preserve"> </w:t>
      </w:r>
      <w:r w:rsidR="00352B38">
        <w:rPr>
          <w:rFonts w:ascii="Arial" w:hAnsi="Arial" w:cs="Arial"/>
        </w:rPr>
        <w:t xml:space="preserve">via a complex set of financial instruments and intermediaries resulted in </w:t>
      </w:r>
      <w:r w:rsidR="008B66D6">
        <w:rPr>
          <w:rFonts w:ascii="Arial" w:hAnsi="Arial" w:cs="Arial"/>
        </w:rPr>
        <w:t xml:space="preserve">systematic project </w:t>
      </w:r>
      <w:r w:rsidR="00696C33">
        <w:rPr>
          <w:rFonts w:ascii="Arial" w:hAnsi="Arial" w:cs="Arial"/>
        </w:rPr>
        <w:t xml:space="preserve">delays and </w:t>
      </w:r>
      <w:r w:rsidR="008B66D6">
        <w:rPr>
          <w:rFonts w:ascii="Arial" w:hAnsi="Arial" w:cs="Arial"/>
        </w:rPr>
        <w:t>mismanagement</w:t>
      </w:r>
      <w:r w:rsidR="001673EA">
        <w:rPr>
          <w:rFonts w:ascii="Arial" w:hAnsi="Arial" w:cs="Arial"/>
        </w:rPr>
        <w:t>.</w:t>
      </w:r>
      <w:r w:rsidR="00E36E4F">
        <w:rPr>
          <w:rStyle w:val="EndnoteReference"/>
          <w:rFonts w:ascii="Arial" w:hAnsi="Arial" w:cs="Arial"/>
        </w:rPr>
        <w:endnoteReference w:id="34"/>
      </w:r>
    </w:p>
    <w:p w14:paraId="4D0925E2" w14:textId="2F8F2537" w:rsidR="005E011D" w:rsidRDefault="000806F1" w:rsidP="009C2969">
      <w:pPr>
        <w:spacing w:after="0" w:line="480" w:lineRule="auto"/>
        <w:rPr>
          <w:rFonts w:ascii="Arial" w:hAnsi="Arial" w:cs="Arial"/>
        </w:rPr>
      </w:pPr>
      <w:r>
        <w:rPr>
          <w:rFonts w:ascii="Arial" w:hAnsi="Arial" w:cs="Arial"/>
        </w:rPr>
        <w:t>Therefore, we draw the following conclusions. Firstly, that there is a remarkable degree of consensus</w:t>
      </w:r>
      <w:r w:rsidR="00AE59D7">
        <w:rPr>
          <w:rFonts w:ascii="Arial" w:hAnsi="Arial" w:cs="Arial"/>
        </w:rPr>
        <w:t xml:space="preserve"> </w:t>
      </w:r>
      <w:r>
        <w:rPr>
          <w:rFonts w:ascii="Arial" w:hAnsi="Arial" w:cs="Arial"/>
        </w:rPr>
        <w:t>in the literature about</w:t>
      </w:r>
      <w:r w:rsidR="00AF74E4">
        <w:rPr>
          <w:rFonts w:ascii="Arial" w:hAnsi="Arial" w:cs="Arial"/>
        </w:rPr>
        <w:t xml:space="preserve"> the construction of London’s underground railways.</w:t>
      </w:r>
      <w:r w:rsidR="00853F28">
        <w:rPr>
          <w:rFonts w:ascii="Arial" w:hAnsi="Arial" w:cs="Arial"/>
        </w:rPr>
        <w:t xml:space="preserve"> Indeed, many assumptions are so embedded</w:t>
      </w:r>
      <w:r w:rsidR="00AC61A3">
        <w:rPr>
          <w:rFonts w:ascii="Arial" w:hAnsi="Arial" w:cs="Arial"/>
        </w:rPr>
        <w:t xml:space="preserve"> in the narratives that they are hard to extract and examine critically.</w:t>
      </w:r>
      <w:r w:rsidR="00924BAA">
        <w:rPr>
          <w:rStyle w:val="EndnoteReference"/>
          <w:rFonts w:ascii="Arial" w:hAnsi="Arial" w:cs="Arial"/>
        </w:rPr>
        <w:endnoteReference w:id="35"/>
      </w:r>
      <w:r w:rsidR="00AF74E4">
        <w:rPr>
          <w:rFonts w:ascii="Arial" w:hAnsi="Arial" w:cs="Arial"/>
        </w:rPr>
        <w:t xml:space="preserve"> Secondly</w:t>
      </w:r>
      <w:r w:rsidR="00BE4FEE">
        <w:rPr>
          <w:rFonts w:ascii="Arial" w:hAnsi="Arial" w:cs="Arial"/>
        </w:rPr>
        <w:t xml:space="preserve">, </w:t>
      </w:r>
      <w:r w:rsidR="00BF46A8">
        <w:rPr>
          <w:rFonts w:ascii="Arial" w:hAnsi="Arial" w:cs="Arial"/>
        </w:rPr>
        <w:t>that while the authors unanimously agree that building the railways was very expensive</w:t>
      </w:r>
      <w:r w:rsidR="006A3075">
        <w:rPr>
          <w:rFonts w:ascii="Arial" w:hAnsi="Arial" w:cs="Arial"/>
        </w:rPr>
        <w:t xml:space="preserve">, </w:t>
      </w:r>
      <w:r w:rsidR="00C17511">
        <w:rPr>
          <w:rFonts w:ascii="Arial" w:hAnsi="Arial" w:cs="Arial"/>
        </w:rPr>
        <w:t xml:space="preserve">little has been said to justify a position that they were </w:t>
      </w:r>
      <w:r w:rsidR="006A3075">
        <w:rPr>
          <w:rFonts w:ascii="Arial" w:hAnsi="Arial" w:cs="Arial"/>
        </w:rPr>
        <w:t xml:space="preserve">necessarily </w:t>
      </w:r>
      <w:r w:rsidR="009876A0">
        <w:rPr>
          <w:rFonts w:ascii="Arial" w:hAnsi="Arial" w:cs="Arial"/>
        </w:rPr>
        <w:t xml:space="preserve">more expensive than </w:t>
      </w:r>
      <w:r w:rsidR="003477D2">
        <w:rPr>
          <w:rFonts w:ascii="Arial" w:hAnsi="Arial" w:cs="Arial"/>
        </w:rPr>
        <w:t xml:space="preserve">might reasonably be </w:t>
      </w:r>
      <w:r w:rsidR="009876A0">
        <w:rPr>
          <w:rFonts w:ascii="Arial" w:hAnsi="Arial" w:cs="Arial"/>
        </w:rPr>
        <w:t>expected.</w:t>
      </w:r>
      <w:r w:rsidR="00283C38">
        <w:rPr>
          <w:rFonts w:ascii="Arial" w:hAnsi="Arial" w:cs="Arial"/>
        </w:rPr>
        <w:t xml:space="preserve"> Thirdly,</w:t>
      </w:r>
      <w:r w:rsidR="00036CA7">
        <w:rPr>
          <w:rFonts w:ascii="Arial" w:hAnsi="Arial" w:cs="Arial"/>
        </w:rPr>
        <w:t xml:space="preserve"> while clear eras </w:t>
      </w:r>
      <w:r w:rsidR="00650C57">
        <w:rPr>
          <w:rFonts w:ascii="Arial" w:hAnsi="Arial" w:cs="Arial"/>
        </w:rPr>
        <w:t xml:space="preserve">in the progress of major railway projects </w:t>
      </w:r>
      <w:r w:rsidR="009A468D">
        <w:rPr>
          <w:rFonts w:ascii="Arial" w:hAnsi="Arial" w:cs="Arial"/>
        </w:rPr>
        <w:t xml:space="preserve">in London </w:t>
      </w:r>
      <w:r w:rsidR="00650C57">
        <w:rPr>
          <w:rFonts w:ascii="Arial" w:hAnsi="Arial" w:cs="Arial"/>
        </w:rPr>
        <w:t>are visible in the literature</w:t>
      </w:r>
      <w:r w:rsidR="00B44A13">
        <w:rPr>
          <w:rFonts w:ascii="Arial" w:hAnsi="Arial" w:cs="Arial"/>
        </w:rPr>
        <w:t>, no attempt has been made to systematise or explain</w:t>
      </w:r>
      <w:r w:rsidR="009A468D">
        <w:rPr>
          <w:rFonts w:ascii="Arial" w:hAnsi="Arial" w:cs="Arial"/>
        </w:rPr>
        <w:t xml:space="preserve"> those periods.</w:t>
      </w:r>
      <w:r w:rsidR="00FE0EC5">
        <w:rPr>
          <w:rFonts w:ascii="Arial" w:hAnsi="Arial" w:cs="Arial"/>
        </w:rPr>
        <w:t xml:space="preserve"> We think that while this consensus contain</w:t>
      </w:r>
      <w:r w:rsidR="00AA7B5B">
        <w:rPr>
          <w:rFonts w:ascii="Arial" w:hAnsi="Arial" w:cs="Arial"/>
        </w:rPr>
        <w:t>s</w:t>
      </w:r>
      <w:r w:rsidR="00FE0EC5">
        <w:rPr>
          <w:rFonts w:ascii="Arial" w:hAnsi="Arial" w:cs="Arial"/>
        </w:rPr>
        <w:t xml:space="preserve"> numerous important truths</w:t>
      </w:r>
      <w:r w:rsidR="00AA7B5B">
        <w:rPr>
          <w:rFonts w:ascii="Arial" w:hAnsi="Arial" w:cs="Arial"/>
        </w:rPr>
        <w:t>, it is overdue a revision.</w:t>
      </w:r>
      <w:r w:rsidR="00283C38">
        <w:rPr>
          <w:rFonts w:ascii="Arial" w:hAnsi="Arial" w:cs="Arial"/>
        </w:rPr>
        <w:t xml:space="preserve"> </w:t>
      </w:r>
    </w:p>
    <w:p w14:paraId="73A505DC" w14:textId="34C18BA2" w:rsidR="002A4856" w:rsidRDefault="002A4856" w:rsidP="009C2969">
      <w:pPr>
        <w:spacing w:after="0" w:line="480" w:lineRule="auto"/>
        <w:rPr>
          <w:rFonts w:ascii="Arial" w:hAnsi="Arial" w:cs="Arial"/>
        </w:rPr>
      </w:pPr>
      <w:r>
        <w:rPr>
          <w:rFonts w:ascii="Arial" w:hAnsi="Arial" w:cs="Arial"/>
        </w:rPr>
        <w:lastRenderedPageBreak/>
        <w:t xml:space="preserve">The shortfalls in the literature we have outlined above arise out of two </w:t>
      </w:r>
      <w:r w:rsidR="00D5363A">
        <w:rPr>
          <w:rFonts w:ascii="Arial" w:hAnsi="Arial" w:cs="Arial"/>
        </w:rPr>
        <w:t>misunderstandings of the</w:t>
      </w:r>
      <w:r>
        <w:rPr>
          <w:rFonts w:ascii="Arial" w:hAnsi="Arial" w:cs="Arial"/>
        </w:rPr>
        <w:t xml:space="preserve"> </w:t>
      </w:r>
      <w:r w:rsidR="00D5363A">
        <w:rPr>
          <w:rFonts w:ascii="Arial" w:hAnsi="Arial" w:cs="Arial"/>
        </w:rPr>
        <w:t>uses of</w:t>
      </w:r>
      <w:r>
        <w:rPr>
          <w:rFonts w:ascii="Arial" w:hAnsi="Arial" w:cs="Arial"/>
        </w:rPr>
        <w:t xml:space="preserve"> archival record</w:t>
      </w:r>
      <w:r w:rsidR="00D5363A">
        <w:rPr>
          <w:rFonts w:ascii="Arial" w:hAnsi="Arial" w:cs="Arial"/>
        </w:rPr>
        <w:t>s</w:t>
      </w:r>
      <w:r>
        <w:rPr>
          <w:rFonts w:ascii="Arial" w:hAnsi="Arial" w:cs="Arial"/>
        </w:rPr>
        <w:t xml:space="preserve">, one representing a lack of engagement and the other a </w:t>
      </w:r>
      <w:proofErr w:type="gramStart"/>
      <w:r>
        <w:rPr>
          <w:rFonts w:ascii="Arial" w:hAnsi="Arial" w:cs="Arial"/>
        </w:rPr>
        <w:t>mis-employment</w:t>
      </w:r>
      <w:proofErr w:type="gramEnd"/>
      <w:r>
        <w:rPr>
          <w:rFonts w:ascii="Arial" w:hAnsi="Arial" w:cs="Arial"/>
        </w:rPr>
        <w:t>. Flyvbjerg</w:t>
      </w:r>
      <w:r w:rsidR="00D5363A">
        <w:rPr>
          <w:rFonts w:ascii="Arial" w:hAnsi="Arial" w:cs="Arial"/>
        </w:rPr>
        <w:t xml:space="preserve"> himself admits the problems of not engaging with the particular and the time specific in understanding project management and calls for more case study research without which there would be no exemplars of general theories</w:t>
      </w:r>
      <w:r w:rsidR="006D1759">
        <w:rPr>
          <w:rFonts w:ascii="Arial" w:hAnsi="Arial" w:cs="Arial"/>
        </w:rPr>
        <w:t>,</w:t>
      </w:r>
      <w:r w:rsidR="00731E17">
        <w:rPr>
          <w:rFonts w:ascii="Arial" w:hAnsi="Arial" w:cs="Arial"/>
        </w:rPr>
        <w:t xml:space="preserve"> </w:t>
      </w:r>
      <w:r w:rsidR="006D1759">
        <w:rPr>
          <w:rFonts w:ascii="Arial" w:hAnsi="Arial" w:cs="Arial"/>
        </w:rPr>
        <w:t xml:space="preserve">thus </w:t>
      </w:r>
      <w:r w:rsidR="00731E17">
        <w:rPr>
          <w:rFonts w:ascii="Arial" w:hAnsi="Arial" w:cs="Arial"/>
        </w:rPr>
        <w:t>rendering the field ‘ineffective’</w:t>
      </w:r>
      <w:r w:rsidR="00D5363A">
        <w:rPr>
          <w:rFonts w:ascii="Arial" w:hAnsi="Arial" w:cs="Arial"/>
        </w:rPr>
        <w:t>.</w:t>
      </w:r>
      <w:r w:rsidR="00D5363A">
        <w:rPr>
          <w:rStyle w:val="EndnoteReference"/>
          <w:rFonts w:ascii="Arial" w:hAnsi="Arial" w:cs="Arial"/>
        </w:rPr>
        <w:endnoteReference w:id="36"/>
      </w:r>
      <w:r>
        <w:rPr>
          <w:rFonts w:ascii="Arial" w:hAnsi="Arial" w:cs="Arial"/>
        </w:rPr>
        <w:t xml:space="preserve"> </w:t>
      </w:r>
      <w:r w:rsidR="00731E17">
        <w:rPr>
          <w:rFonts w:ascii="Arial" w:hAnsi="Arial" w:cs="Arial"/>
        </w:rPr>
        <w:t xml:space="preserve">We go slightly further and point out that, </w:t>
      </w:r>
      <w:r w:rsidR="00224732">
        <w:rPr>
          <w:rFonts w:ascii="Arial" w:hAnsi="Arial" w:cs="Arial"/>
        </w:rPr>
        <w:t>as it is desirable to study projects through their entire lifecycle</w:t>
      </w:r>
      <w:r w:rsidR="00731E17">
        <w:rPr>
          <w:rFonts w:ascii="Arial" w:hAnsi="Arial" w:cs="Arial"/>
        </w:rPr>
        <w:t>, such case studies are highly likely to be historical</w:t>
      </w:r>
      <w:r w:rsidR="006D1759">
        <w:rPr>
          <w:rFonts w:ascii="Arial" w:hAnsi="Arial" w:cs="Arial"/>
        </w:rPr>
        <w:t xml:space="preserve"> and at least in part use historical methods</w:t>
      </w:r>
      <w:r w:rsidR="00731E17">
        <w:rPr>
          <w:rFonts w:ascii="Arial" w:hAnsi="Arial" w:cs="Arial"/>
        </w:rPr>
        <w:t xml:space="preserve">. When Flyvbjerg was writing his doctoral thesis on the ‘Aalborg </w:t>
      </w:r>
      <w:r w:rsidR="006D1759">
        <w:rPr>
          <w:rFonts w:ascii="Arial" w:hAnsi="Arial" w:cs="Arial"/>
        </w:rPr>
        <w:t xml:space="preserve">Transport </w:t>
      </w:r>
      <w:r w:rsidR="00731E17">
        <w:rPr>
          <w:rFonts w:ascii="Arial" w:hAnsi="Arial" w:cs="Arial"/>
        </w:rPr>
        <w:t xml:space="preserve">Project’ in the early 1990s </w:t>
      </w:r>
      <w:r w:rsidR="005C0129">
        <w:rPr>
          <w:rFonts w:ascii="Arial" w:hAnsi="Arial" w:cs="Arial"/>
        </w:rPr>
        <w:t>he was discussing events that had originated two decades previously. The work</w:t>
      </w:r>
      <w:r w:rsidR="00731E17">
        <w:rPr>
          <w:rFonts w:ascii="Arial" w:hAnsi="Arial" w:cs="Arial"/>
        </w:rPr>
        <w:t xml:space="preserve"> was </w:t>
      </w:r>
      <w:r w:rsidR="005C0129">
        <w:rPr>
          <w:rFonts w:ascii="Arial" w:hAnsi="Arial" w:cs="Arial"/>
        </w:rPr>
        <w:t xml:space="preserve">therefore </w:t>
      </w:r>
      <w:r w:rsidR="00731E17">
        <w:rPr>
          <w:rFonts w:ascii="Arial" w:hAnsi="Arial" w:cs="Arial"/>
        </w:rPr>
        <w:t>based</w:t>
      </w:r>
      <w:r w:rsidR="006D1759">
        <w:rPr>
          <w:rFonts w:ascii="Arial" w:hAnsi="Arial" w:cs="Arial"/>
        </w:rPr>
        <w:t xml:space="preserve"> on interviews, but also on extensive archival research.</w:t>
      </w:r>
      <w:r w:rsidR="006D1759">
        <w:rPr>
          <w:rStyle w:val="EndnoteReference"/>
          <w:rFonts w:ascii="Arial" w:hAnsi="Arial" w:cs="Arial"/>
        </w:rPr>
        <w:endnoteReference w:id="37"/>
      </w:r>
      <w:r w:rsidR="009462F6">
        <w:rPr>
          <w:rFonts w:ascii="Arial" w:hAnsi="Arial" w:cs="Arial"/>
        </w:rPr>
        <w:t xml:space="preserve"> </w:t>
      </w:r>
      <w:r w:rsidR="006D1759">
        <w:rPr>
          <w:rFonts w:ascii="Arial" w:hAnsi="Arial" w:cs="Arial"/>
        </w:rPr>
        <w:t>As</w:t>
      </w:r>
      <w:r w:rsidR="00731E17">
        <w:rPr>
          <w:rFonts w:ascii="Arial" w:hAnsi="Arial" w:cs="Arial"/>
        </w:rPr>
        <w:t xml:space="preserve"> </w:t>
      </w:r>
      <w:r w:rsidR="006D1759">
        <w:rPr>
          <w:rFonts w:ascii="Arial" w:hAnsi="Arial" w:cs="Arial"/>
        </w:rPr>
        <w:t xml:space="preserve">regards the specific histories of London’s transport mega-projects, the use of archival records is </w:t>
      </w:r>
      <w:r w:rsidR="009462F6">
        <w:rPr>
          <w:rFonts w:ascii="Arial" w:hAnsi="Arial" w:cs="Arial"/>
        </w:rPr>
        <w:t xml:space="preserve">more </w:t>
      </w:r>
      <w:r w:rsidR="006D1759">
        <w:rPr>
          <w:rFonts w:ascii="Arial" w:hAnsi="Arial" w:cs="Arial"/>
        </w:rPr>
        <w:t>e</w:t>
      </w:r>
      <w:r w:rsidR="00C94B91">
        <w:rPr>
          <w:rFonts w:ascii="Arial" w:hAnsi="Arial" w:cs="Arial"/>
        </w:rPr>
        <w:t>vident</w:t>
      </w:r>
      <w:r w:rsidR="006A3075">
        <w:rPr>
          <w:rFonts w:ascii="Arial" w:hAnsi="Arial" w:cs="Arial"/>
        </w:rPr>
        <w:t>,</w:t>
      </w:r>
      <w:r w:rsidR="006D1759">
        <w:rPr>
          <w:rFonts w:ascii="Arial" w:hAnsi="Arial" w:cs="Arial"/>
        </w:rPr>
        <w:t xml:space="preserve"> but the narrative has been condensed into a series of mutually agreed and well-worn stories, depicting a cast of heroes and villains</w:t>
      </w:r>
      <w:r w:rsidR="009462F6">
        <w:rPr>
          <w:rFonts w:ascii="Arial" w:hAnsi="Arial" w:cs="Arial"/>
        </w:rPr>
        <w:t xml:space="preserve"> in the context of a framework of techno-rationalist assumptions about transport planning.</w:t>
      </w:r>
      <w:r w:rsidR="009462F6">
        <w:rPr>
          <w:rStyle w:val="EndnoteReference"/>
          <w:rFonts w:ascii="Arial" w:hAnsi="Arial" w:cs="Arial"/>
        </w:rPr>
        <w:endnoteReference w:id="38"/>
      </w:r>
      <w:r w:rsidR="009462F6">
        <w:rPr>
          <w:rFonts w:ascii="Arial" w:hAnsi="Arial" w:cs="Arial"/>
        </w:rPr>
        <w:t xml:space="preserve"> </w:t>
      </w:r>
    </w:p>
    <w:p w14:paraId="4F7CE69E" w14:textId="4888FD8D" w:rsidR="005C0129" w:rsidRPr="006A3075" w:rsidRDefault="006A3075" w:rsidP="006A3075">
      <w:pPr>
        <w:spacing w:after="0" w:line="480" w:lineRule="auto"/>
        <w:jc w:val="both"/>
        <w:rPr>
          <w:rFonts w:ascii="Arial" w:hAnsi="Arial" w:cs="Arial"/>
        </w:rPr>
      </w:pPr>
      <w:r>
        <w:rPr>
          <w:rFonts w:ascii="Arial" w:hAnsi="Arial" w:cs="Arial"/>
        </w:rPr>
        <w:t>Therefore, o</w:t>
      </w:r>
      <w:r w:rsidR="005C0129">
        <w:rPr>
          <w:rFonts w:ascii="Arial" w:hAnsi="Arial" w:cs="Arial"/>
        </w:rPr>
        <w:t xml:space="preserve">ur approach makes explicit use of the archives to build the kind of case study </w:t>
      </w:r>
      <w:r>
        <w:rPr>
          <w:rFonts w:ascii="Arial" w:hAnsi="Arial" w:cs="Arial"/>
        </w:rPr>
        <w:t xml:space="preserve">assessing mega-project management </w:t>
      </w:r>
      <w:r w:rsidR="005C0129">
        <w:rPr>
          <w:rFonts w:ascii="Arial" w:hAnsi="Arial" w:cs="Arial"/>
        </w:rPr>
        <w:t>that Flyvbjerg advocates</w:t>
      </w:r>
      <w:r>
        <w:rPr>
          <w:rFonts w:ascii="Arial" w:hAnsi="Arial" w:cs="Arial"/>
        </w:rPr>
        <w:t xml:space="preserve">. </w:t>
      </w:r>
      <w:r w:rsidRPr="006A3075">
        <w:rPr>
          <w:rFonts w:ascii="Arial" w:hAnsi="Arial" w:cs="Arial"/>
        </w:rPr>
        <w:t>Primarily, we position this work as a story-telling historical narrative since we believe that this approach realistically encompasses the inherent subjectivity and relativist position that politics imposes on the management of organisations</w:t>
      </w:r>
      <w:r>
        <w:rPr>
          <w:rFonts w:ascii="Arial" w:hAnsi="Arial" w:cs="Arial"/>
        </w:rPr>
        <w:t xml:space="preserve"> generally</w:t>
      </w:r>
      <w:r w:rsidRPr="006A3075">
        <w:rPr>
          <w:rFonts w:ascii="Arial" w:hAnsi="Arial" w:cs="Arial"/>
        </w:rPr>
        <w:t>.</w:t>
      </w:r>
      <w:r w:rsidR="00E47016">
        <w:rPr>
          <w:rStyle w:val="EndnoteReference"/>
          <w:rFonts w:ascii="Arial" w:hAnsi="Arial" w:cs="Arial"/>
        </w:rPr>
        <w:endnoteReference w:id="39"/>
      </w:r>
      <w:r w:rsidRPr="006A3075">
        <w:rPr>
          <w:rFonts w:ascii="Arial" w:hAnsi="Arial" w:cs="Arial"/>
        </w:rPr>
        <w:t xml:space="preserve"> To address </w:t>
      </w:r>
      <w:r>
        <w:rPr>
          <w:rFonts w:ascii="Arial" w:hAnsi="Arial" w:cs="Arial"/>
        </w:rPr>
        <w:t>the influence of power politics, the media and project management</w:t>
      </w:r>
      <w:r w:rsidRPr="006A3075">
        <w:rPr>
          <w:rFonts w:ascii="Arial" w:hAnsi="Arial" w:cs="Arial"/>
        </w:rPr>
        <w:t xml:space="preserve"> reliably we want to consider as broad a spectrum of opinion as possible, and thereby construct</w:t>
      </w:r>
      <w:r>
        <w:rPr>
          <w:rFonts w:ascii="Arial" w:hAnsi="Arial" w:cs="Arial"/>
        </w:rPr>
        <w:t>ing</w:t>
      </w:r>
      <w:r w:rsidRPr="006A3075">
        <w:rPr>
          <w:rFonts w:ascii="Arial" w:hAnsi="Arial" w:cs="Arial"/>
        </w:rPr>
        <w:t xml:space="preserve"> a valid and credible account. Therefore, we draw heavily from primary sources from a range of archives and a wide variety of documentary sources and then triangulate them against each other. From the Transport for London (TfL) archive we used annual reports, internal and external consultancy </w:t>
      </w:r>
      <w:proofErr w:type="gramStart"/>
      <w:r w:rsidRPr="006A3075">
        <w:rPr>
          <w:rFonts w:ascii="Arial" w:hAnsi="Arial" w:cs="Arial"/>
        </w:rPr>
        <w:t>reports</w:t>
      </w:r>
      <w:proofErr w:type="gramEnd"/>
      <w:r w:rsidRPr="006A3075">
        <w:rPr>
          <w:rFonts w:ascii="Arial" w:hAnsi="Arial" w:cs="Arial"/>
        </w:rPr>
        <w:t xml:space="preserve"> and strategy planning documents. The London Metropolitan Archive (LMA) provided the minutes of the meetings of the Transport Committee of the GLC, relations with the LTE and its long-term transport planning and applications for transport grants from central government. The National Archive (TNA) supplied the Ministry of Transport’s preparations for the creation the new London Regional </w:t>
      </w:r>
      <w:r w:rsidRPr="006A3075">
        <w:rPr>
          <w:rFonts w:ascii="Arial" w:hAnsi="Arial" w:cs="Arial"/>
        </w:rPr>
        <w:lastRenderedPageBreak/>
        <w:t>Transport (LRT) in 1984, ministerial briefings, performance indicators</w:t>
      </w:r>
      <w:r>
        <w:rPr>
          <w:rFonts w:ascii="Arial" w:hAnsi="Arial" w:cs="Arial"/>
        </w:rPr>
        <w:t>,</w:t>
      </w:r>
      <w:r w:rsidRPr="006A3075">
        <w:rPr>
          <w:rFonts w:ascii="Arial" w:hAnsi="Arial" w:cs="Arial"/>
        </w:rPr>
        <w:t xml:space="preserve"> and investment policies. In addition, </w:t>
      </w:r>
      <w:proofErr w:type="gramStart"/>
      <w:r w:rsidRPr="006A3075">
        <w:rPr>
          <w:rFonts w:ascii="Arial" w:hAnsi="Arial" w:cs="Arial"/>
        </w:rPr>
        <w:t>Hansard</w:t>
      </w:r>
      <w:proofErr w:type="gramEnd"/>
      <w:r w:rsidRPr="006A3075">
        <w:rPr>
          <w:rFonts w:ascii="Arial" w:hAnsi="Arial" w:cs="Arial"/>
        </w:rPr>
        <w:t xml:space="preserve"> and articles from the archives of national newspapers gave us perspectives</w:t>
      </w:r>
      <w:r w:rsidR="00312A4B">
        <w:rPr>
          <w:rFonts w:ascii="Arial" w:hAnsi="Arial" w:cs="Arial"/>
        </w:rPr>
        <w:t xml:space="preserve"> from outside the organisation itself</w:t>
      </w:r>
      <w:r>
        <w:rPr>
          <w:rFonts w:ascii="Arial" w:hAnsi="Arial" w:cs="Arial"/>
        </w:rPr>
        <w:t>.</w:t>
      </w:r>
      <w:r w:rsidR="00312A4B">
        <w:rPr>
          <w:rFonts w:ascii="Arial" w:hAnsi="Arial" w:cs="Arial"/>
        </w:rPr>
        <w:t xml:space="preserve"> </w:t>
      </w:r>
      <w:r w:rsidR="00312A4B" w:rsidRPr="00312A4B">
        <w:rPr>
          <w:rFonts w:ascii="Arial" w:hAnsi="Arial" w:cs="Arial"/>
        </w:rPr>
        <w:t xml:space="preserve">In summary, we employ a wide of variety of sources to construct a ‘thick’ historical description emphasising a specific reality, though not rejecting theoretical import, as a counterpoint to </w:t>
      </w:r>
      <w:r w:rsidR="00312A4B">
        <w:rPr>
          <w:rFonts w:ascii="Arial" w:hAnsi="Arial" w:cs="Arial"/>
        </w:rPr>
        <w:t xml:space="preserve">both </w:t>
      </w:r>
      <w:r w:rsidR="00312A4B" w:rsidRPr="00312A4B">
        <w:rPr>
          <w:rFonts w:ascii="Arial" w:hAnsi="Arial" w:cs="Arial"/>
        </w:rPr>
        <w:t xml:space="preserve">incorrect narratives </w:t>
      </w:r>
      <w:r w:rsidR="00683088">
        <w:rPr>
          <w:rFonts w:ascii="Arial" w:hAnsi="Arial" w:cs="Arial"/>
        </w:rPr>
        <w:t xml:space="preserve">in London’s transport history </w:t>
      </w:r>
      <w:r w:rsidR="00312A4B">
        <w:rPr>
          <w:rFonts w:ascii="Arial" w:hAnsi="Arial" w:cs="Arial"/>
        </w:rPr>
        <w:t>and a general ahistoricism in project management</w:t>
      </w:r>
      <w:r w:rsidR="00312A4B" w:rsidRPr="00312A4B">
        <w:rPr>
          <w:rFonts w:ascii="Arial" w:hAnsi="Arial" w:cs="Arial"/>
        </w:rPr>
        <w:t xml:space="preserve"> (Scranton, 1997).</w:t>
      </w:r>
    </w:p>
    <w:p w14:paraId="38C8CF83" w14:textId="4036B99E" w:rsidR="009C2969" w:rsidRPr="0031605E" w:rsidRDefault="007D03C3" w:rsidP="009C2969">
      <w:pPr>
        <w:spacing w:after="0" w:line="480" w:lineRule="auto"/>
        <w:rPr>
          <w:rFonts w:ascii="Arial" w:hAnsi="Arial" w:cs="Arial"/>
          <w:b/>
          <w:bCs/>
        </w:rPr>
      </w:pPr>
      <w:r>
        <w:rPr>
          <w:rFonts w:ascii="Arial" w:hAnsi="Arial" w:cs="Arial"/>
          <w:b/>
          <w:bCs/>
        </w:rPr>
        <w:t>The lure of f</w:t>
      </w:r>
      <w:r w:rsidR="002870F9">
        <w:rPr>
          <w:rFonts w:ascii="Arial" w:hAnsi="Arial" w:cs="Arial"/>
          <w:b/>
          <w:bCs/>
        </w:rPr>
        <w:t>uture returns:</w:t>
      </w:r>
      <w:r w:rsidR="00070F0E">
        <w:rPr>
          <w:rFonts w:ascii="Arial" w:hAnsi="Arial" w:cs="Arial"/>
          <w:b/>
          <w:bCs/>
        </w:rPr>
        <w:t xml:space="preserve"> </w:t>
      </w:r>
      <w:r w:rsidR="00D86146">
        <w:rPr>
          <w:rFonts w:ascii="Arial" w:hAnsi="Arial" w:cs="Arial"/>
          <w:b/>
          <w:bCs/>
        </w:rPr>
        <w:t xml:space="preserve">London’s </w:t>
      </w:r>
      <w:r w:rsidR="00053B9A">
        <w:rPr>
          <w:rFonts w:ascii="Arial" w:hAnsi="Arial" w:cs="Arial"/>
          <w:b/>
          <w:bCs/>
        </w:rPr>
        <w:t>u</w:t>
      </w:r>
      <w:r w:rsidR="00D86146">
        <w:rPr>
          <w:rFonts w:ascii="Arial" w:hAnsi="Arial" w:cs="Arial"/>
          <w:b/>
          <w:bCs/>
        </w:rPr>
        <w:t xml:space="preserve">nderground </w:t>
      </w:r>
      <w:r w:rsidR="00053B9A">
        <w:rPr>
          <w:rFonts w:ascii="Arial" w:hAnsi="Arial" w:cs="Arial"/>
          <w:b/>
          <w:bCs/>
        </w:rPr>
        <w:t>r</w:t>
      </w:r>
      <w:r w:rsidR="00D86146">
        <w:rPr>
          <w:rFonts w:ascii="Arial" w:hAnsi="Arial" w:cs="Arial"/>
          <w:b/>
          <w:bCs/>
        </w:rPr>
        <w:t>ailway</w:t>
      </w:r>
      <w:r w:rsidR="00D41DDF">
        <w:rPr>
          <w:rFonts w:ascii="Arial" w:hAnsi="Arial" w:cs="Arial"/>
          <w:b/>
          <w:bCs/>
        </w:rPr>
        <w:t xml:space="preserve"> projects</w:t>
      </w:r>
      <w:r w:rsidR="00D86146">
        <w:rPr>
          <w:rFonts w:ascii="Arial" w:hAnsi="Arial" w:cs="Arial"/>
          <w:b/>
          <w:bCs/>
        </w:rPr>
        <w:t xml:space="preserve"> 1900-1920</w:t>
      </w:r>
    </w:p>
    <w:p w14:paraId="0D81A7EE" w14:textId="77777777" w:rsidR="009C2969" w:rsidRDefault="009C2969" w:rsidP="009C2969">
      <w:pPr>
        <w:spacing w:after="0" w:line="480" w:lineRule="auto"/>
        <w:rPr>
          <w:rFonts w:ascii="Arial" w:hAnsi="Arial" w:cs="Arial"/>
        </w:rPr>
      </w:pPr>
    </w:p>
    <w:p w14:paraId="0BFCABC7" w14:textId="77777777" w:rsidR="00972A36" w:rsidRDefault="00972A36" w:rsidP="009C2969">
      <w:pPr>
        <w:spacing w:after="0" w:line="480" w:lineRule="auto"/>
        <w:rPr>
          <w:rFonts w:ascii="Arial" w:hAnsi="Arial" w:cs="Arial"/>
        </w:rPr>
      </w:pPr>
    </w:p>
    <w:p w14:paraId="35E98642" w14:textId="77777777" w:rsidR="0083456F" w:rsidRDefault="0083456F" w:rsidP="009C2969">
      <w:pPr>
        <w:spacing w:after="0"/>
        <w:rPr>
          <w:rFonts w:ascii="Arial" w:hAnsi="Arial" w:cs="Arial"/>
        </w:rPr>
      </w:pPr>
    </w:p>
    <w:p w14:paraId="305DB110" w14:textId="77777777" w:rsidR="00D86146" w:rsidRDefault="00D86146" w:rsidP="009C2969">
      <w:pPr>
        <w:spacing w:after="0"/>
        <w:rPr>
          <w:rFonts w:ascii="Arial" w:hAnsi="Arial" w:cs="Arial"/>
        </w:rPr>
      </w:pPr>
    </w:p>
    <w:p w14:paraId="03A0F067" w14:textId="0F044F51" w:rsidR="00D86146" w:rsidRPr="0031605E" w:rsidRDefault="00580849" w:rsidP="00D86146">
      <w:pPr>
        <w:spacing w:after="0" w:line="480" w:lineRule="auto"/>
        <w:rPr>
          <w:rFonts w:ascii="Arial" w:hAnsi="Arial" w:cs="Arial"/>
          <w:b/>
          <w:bCs/>
        </w:rPr>
      </w:pPr>
      <w:r>
        <w:rPr>
          <w:rFonts w:ascii="Arial" w:hAnsi="Arial" w:cs="Arial"/>
          <w:b/>
          <w:bCs/>
        </w:rPr>
        <w:t>Socialisa</w:t>
      </w:r>
      <w:r w:rsidR="007F5664">
        <w:rPr>
          <w:rFonts w:ascii="Arial" w:hAnsi="Arial" w:cs="Arial"/>
          <w:b/>
          <w:bCs/>
        </w:rPr>
        <w:t>tion and transport:</w:t>
      </w:r>
      <w:r w:rsidR="00D86146">
        <w:rPr>
          <w:rFonts w:ascii="Arial" w:hAnsi="Arial" w:cs="Arial"/>
          <w:b/>
          <w:bCs/>
        </w:rPr>
        <w:t xml:space="preserve"> London’s </w:t>
      </w:r>
      <w:r w:rsidR="00D41DDF">
        <w:rPr>
          <w:rFonts w:ascii="Arial" w:hAnsi="Arial" w:cs="Arial"/>
          <w:b/>
          <w:bCs/>
        </w:rPr>
        <w:t>u</w:t>
      </w:r>
      <w:r w:rsidR="00D86146">
        <w:rPr>
          <w:rFonts w:ascii="Arial" w:hAnsi="Arial" w:cs="Arial"/>
          <w:b/>
          <w:bCs/>
        </w:rPr>
        <w:t xml:space="preserve">nderground </w:t>
      </w:r>
      <w:r w:rsidR="00D41DDF">
        <w:rPr>
          <w:rFonts w:ascii="Arial" w:hAnsi="Arial" w:cs="Arial"/>
          <w:b/>
          <w:bCs/>
        </w:rPr>
        <w:t>r</w:t>
      </w:r>
      <w:r w:rsidR="00D86146">
        <w:rPr>
          <w:rFonts w:ascii="Arial" w:hAnsi="Arial" w:cs="Arial"/>
          <w:b/>
          <w:bCs/>
        </w:rPr>
        <w:t>ailway</w:t>
      </w:r>
      <w:r w:rsidR="00D41DDF">
        <w:rPr>
          <w:rFonts w:ascii="Arial" w:hAnsi="Arial" w:cs="Arial"/>
          <w:b/>
          <w:bCs/>
        </w:rPr>
        <w:t xml:space="preserve"> projects</w:t>
      </w:r>
      <w:r w:rsidR="00D86146">
        <w:rPr>
          <w:rFonts w:ascii="Arial" w:hAnsi="Arial" w:cs="Arial"/>
          <w:b/>
          <w:bCs/>
        </w:rPr>
        <w:t xml:space="preserve"> 1920-1970</w:t>
      </w:r>
    </w:p>
    <w:p w14:paraId="62980A44" w14:textId="77777777" w:rsidR="00D86146" w:rsidRDefault="00D86146" w:rsidP="009C2969">
      <w:pPr>
        <w:spacing w:after="0"/>
        <w:rPr>
          <w:rFonts w:ascii="Arial" w:hAnsi="Arial" w:cs="Arial"/>
        </w:rPr>
      </w:pPr>
    </w:p>
    <w:p w14:paraId="013ECE50" w14:textId="77777777" w:rsidR="00D86146" w:rsidRDefault="00D86146" w:rsidP="009C2969">
      <w:pPr>
        <w:spacing w:after="0"/>
        <w:rPr>
          <w:rFonts w:ascii="Arial" w:hAnsi="Arial" w:cs="Arial"/>
        </w:rPr>
      </w:pPr>
    </w:p>
    <w:p w14:paraId="2720B37F" w14:textId="77777777" w:rsidR="00D86146" w:rsidRDefault="00D86146" w:rsidP="009C2969">
      <w:pPr>
        <w:spacing w:after="0"/>
        <w:rPr>
          <w:rFonts w:ascii="Arial" w:hAnsi="Arial" w:cs="Arial"/>
        </w:rPr>
      </w:pPr>
    </w:p>
    <w:p w14:paraId="524C0853" w14:textId="77777777" w:rsidR="00972A36" w:rsidRDefault="00972A36" w:rsidP="009C2969">
      <w:pPr>
        <w:spacing w:after="0"/>
        <w:rPr>
          <w:rFonts w:ascii="Arial" w:hAnsi="Arial" w:cs="Arial"/>
        </w:rPr>
      </w:pPr>
    </w:p>
    <w:p w14:paraId="6DAA19BC" w14:textId="77777777" w:rsidR="00972A36" w:rsidRDefault="00972A36" w:rsidP="009C2969">
      <w:pPr>
        <w:spacing w:after="0"/>
        <w:rPr>
          <w:rFonts w:ascii="Arial" w:hAnsi="Arial" w:cs="Arial"/>
        </w:rPr>
      </w:pPr>
    </w:p>
    <w:p w14:paraId="30CF2974" w14:textId="2E6AB6C1" w:rsidR="00972A36" w:rsidRPr="0031605E" w:rsidRDefault="007D03C3" w:rsidP="00D25B45">
      <w:pPr>
        <w:spacing w:after="0" w:line="240" w:lineRule="auto"/>
        <w:rPr>
          <w:rFonts w:ascii="Arial" w:hAnsi="Arial" w:cs="Arial"/>
          <w:b/>
          <w:bCs/>
        </w:rPr>
      </w:pPr>
      <w:r>
        <w:rPr>
          <w:rFonts w:ascii="Arial" w:hAnsi="Arial" w:cs="Arial"/>
          <w:b/>
          <w:bCs/>
        </w:rPr>
        <w:t>Cost benefit analysis and t</w:t>
      </w:r>
      <w:r w:rsidR="003F3AC2">
        <w:rPr>
          <w:rFonts w:ascii="Arial" w:hAnsi="Arial" w:cs="Arial"/>
          <w:b/>
          <w:bCs/>
        </w:rPr>
        <w:t>est discount rates</w:t>
      </w:r>
      <w:r w:rsidR="002870F9">
        <w:rPr>
          <w:rFonts w:ascii="Arial" w:hAnsi="Arial" w:cs="Arial"/>
          <w:b/>
          <w:bCs/>
        </w:rPr>
        <w:t>:</w:t>
      </w:r>
      <w:r w:rsidR="00070F0E">
        <w:rPr>
          <w:rFonts w:ascii="Arial" w:hAnsi="Arial" w:cs="Arial"/>
          <w:b/>
          <w:bCs/>
        </w:rPr>
        <w:t xml:space="preserve"> </w:t>
      </w:r>
      <w:r w:rsidR="00972A36">
        <w:rPr>
          <w:rFonts w:ascii="Arial" w:hAnsi="Arial" w:cs="Arial"/>
          <w:b/>
          <w:bCs/>
        </w:rPr>
        <w:t xml:space="preserve">London’s </w:t>
      </w:r>
      <w:r w:rsidR="00AA7DB3">
        <w:rPr>
          <w:rFonts w:ascii="Arial" w:hAnsi="Arial" w:cs="Arial"/>
          <w:b/>
          <w:bCs/>
        </w:rPr>
        <w:t>u</w:t>
      </w:r>
      <w:r w:rsidR="00972A36">
        <w:rPr>
          <w:rFonts w:ascii="Arial" w:hAnsi="Arial" w:cs="Arial"/>
          <w:b/>
          <w:bCs/>
        </w:rPr>
        <w:t xml:space="preserve">nderground </w:t>
      </w:r>
      <w:r w:rsidR="00AA7DB3">
        <w:rPr>
          <w:rFonts w:ascii="Arial" w:hAnsi="Arial" w:cs="Arial"/>
          <w:b/>
          <w:bCs/>
        </w:rPr>
        <w:t>r</w:t>
      </w:r>
      <w:r w:rsidR="00972A36">
        <w:rPr>
          <w:rFonts w:ascii="Arial" w:hAnsi="Arial" w:cs="Arial"/>
          <w:b/>
          <w:bCs/>
        </w:rPr>
        <w:t xml:space="preserve">ailway </w:t>
      </w:r>
      <w:r w:rsidR="00AA7DB3">
        <w:rPr>
          <w:rFonts w:ascii="Arial" w:hAnsi="Arial" w:cs="Arial"/>
          <w:b/>
          <w:bCs/>
        </w:rPr>
        <w:t xml:space="preserve">projects </w:t>
      </w:r>
      <w:r w:rsidR="00972A36">
        <w:rPr>
          <w:rFonts w:ascii="Arial" w:hAnsi="Arial" w:cs="Arial"/>
          <w:b/>
          <w:bCs/>
        </w:rPr>
        <w:t>1970-2000</w:t>
      </w:r>
    </w:p>
    <w:p w14:paraId="680206E3" w14:textId="77777777" w:rsidR="00972A36" w:rsidRDefault="00972A36" w:rsidP="00D25B45">
      <w:pPr>
        <w:spacing w:after="0" w:line="480" w:lineRule="auto"/>
        <w:rPr>
          <w:rFonts w:ascii="Arial" w:hAnsi="Arial" w:cs="Arial"/>
        </w:rPr>
      </w:pPr>
    </w:p>
    <w:p w14:paraId="1B14AF97" w14:textId="77777777" w:rsidR="00D86146" w:rsidRDefault="00D86146" w:rsidP="00D25B45">
      <w:pPr>
        <w:spacing w:after="0" w:line="480" w:lineRule="auto"/>
        <w:rPr>
          <w:rFonts w:ascii="Arial" w:hAnsi="Arial" w:cs="Arial"/>
        </w:rPr>
      </w:pPr>
    </w:p>
    <w:p w14:paraId="246EEACE" w14:textId="77777777" w:rsidR="00D25B45" w:rsidRDefault="00D25B45" w:rsidP="00D25B45">
      <w:pPr>
        <w:spacing w:after="0" w:line="480" w:lineRule="auto"/>
        <w:rPr>
          <w:rFonts w:ascii="Arial" w:hAnsi="Arial" w:cs="Arial"/>
        </w:rPr>
      </w:pPr>
    </w:p>
    <w:p w14:paraId="07817AF1" w14:textId="77777777" w:rsidR="00D25B45" w:rsidRDefault="00D25B45" w:rsidP="00D25B45">
      <w:pPr>
        <w:spacing w:after="0" w:line="480" w:lineRule="auto"/>
        <w:rPr>
          <w:rFonts w:ascii="Arial" w:hAnsi="Arial" w:cs="Arial"/>
        </w:rPr>
      </w:pPr>
    </w:p>
    <w:p w14:paraId="6C051EEA" w14:textId="404F96DF" w:rsidR="006343D1" w:rsidRPr="006343D1" w:rsidRDefault="006343D1" w:rsidP="009C2969">
      <w:pPr>
        <w:spacing w:after="0"/>
        <w:rPr>
          <w:rFonts w:ascii="Arial" w:hAnsi="Arial" w:cs="Arial"/>
          <w:b/>
          <w:bCs/>
        </w:rPr>
      </w:pPr>
      <w:r>
        <w:rPr>
          <w:rFonts w:ascii="Arial" w:hAnsi="Arial" w:cs="Arial"/>
          <w:b/>
          <w:bCs/>
        </w:rPr>
        <w:t>Discussion and conclusions</w:t>
      </w:r>
    </w:p>
    <w:p w14:paraId="14F9DE70" w14:textId="77777777" w:rsidR="006343D1" w:rsidRDefault="006343D1" w:rsidP="009C2969">
      <w:pPr>
        <w:spacing w:after="0"/>
        <w:rPr>
          <w:rFonts w:ascii="Arial" w:hAnsi="Arial" w:cs="Arial"/>
        </w:rPr>
      </w:pPr>
    </w:p>
    <w:p w14:paraId="67F31AAE" w14:textId="77777777" w:rsidR="006343D1" w:rsidRDefault="006343D1" w:rsidP="009C2969">
      <w:pPr>
        <w:spacing w:after="0"/>
        <w:rPr>
          <w:rFonts w:ascii="Arial" w:hAnsi="Arial" w:cs="Arial"/>
        </w:rPr>
      </w:pPr>
    </w:p>
    <w:p w14:paraId="16620508" w14:textId="77777777" w:rsidR="0098466F" w:rsidRDefault="0098466F" w:rsidP="009C2969">
      <w:pPr>
        <w:spacing w:after="0"/>
        <w:rPr>
          <w:rFonts w:ascii="Arial" w:hAnsi="Arial" w:cs="Arial"/>
        </w:rPr>
      </w:pPr>
    </w:p>
    <w:p w14:paraId="2D20A330" w14:textId="77777777" w:rsidR="0098466F" w:rsidRDefault="0098466F" w:rsidP="009C2969">
      <w:pPr>
        <w:spacing w:after="0"/>
        <w:rPr>
          <w:rFonts w:ascii="Arial" w:hAnsi="Arial" w:cs="Arial"/>
        </w:rPr>
      </w:pPr>
    </w:p>
    <w:p w14:paraId="06CDF93C" w14:textId="06E98910" w:rsidR="0083456F" w:rsidRDefault="000D64B9" w:rsidP="000D64B9">
      <w:pPr>
        <w:spacing w:after="0"/>
        <w:rPr>
          <w:rFonts w:ascii="Arial" w:hAnsi="Arial" w:cs="Arial"/>
          <w:b/>
          <w:bCs/>
        </w:rPr>
      </w:pPr>
      <w:r w:rsidRPr="000D64B9">
        <w:rPr>
          <w:rFonts w:ascii="Arial" w:hAnsi="Arial" w:cs="Arial"/>
          <w:b/>
          <w:bCs/>
        </w:rPr>
        <w:t>Archives</w:t>
      </w:r>
    </w:p>
    <w:p w14:paraId="3A0E029A" w14:textId="77777777" w:rsidR="000D64B9" w:rsidRPr="000D64B9" w:rsidRDefault="000D64B9" w:rsidP="000D64B9">
      <w:pPr>
        <w:spacing w:after="0"/>
        <w:rPr>
          <w:rFonts w:ascii="Arial" w:hAnsi="Arial" w:cs="Arial"/>
          <w:b/>
          <w:bCs/>
        </w:rPr>
      </w:pPr>
    </w:p>
    <w:p w14:paraId="77E4E9A6" w14:textId="1F48B4A8" w:rsidR="000D64B9" w:rsidRDefault="000D64B9">
      <w:pPr>
        <w:rPr>
          <w:rFonts w:ascii="Arial" w:hAnsi="Arial" w:cs="Arial"/>
          <w:b/>
          <w:bCs/>
        </w:rPr>
      </w:pPr>
      <w:r w:rsidRPr="000D64B9">
        <w:rPr>
          <w:rFonts w:ascii="Arial" w:hAnsi="Arial" w:cs="Arial"/>
          <w:b/>
          <w:bCs/>
        </w:rPr>
        <w:t>The London Metropolitan Archive</w:t>
      </w:r>
    </w:p>
    <w:p w14:paraId="7B526612" w14:textId="037862A7" w:rsidR="006231ED" w:rsidRDefault="006231ED" w:rsidP="00421CE6">
      <w:pPr>
        <w:spacing w:after="0"/>
        <w:rPr>
          <w:rFonts w:ascii="Arial" w:hAnsi="Arial" w:cs="Arial"/>
        </w:rPr>
      </w:pPr>
      <w:r w:rsidRPr="00A8530D">
        <w:rPr>
          <w:rFonts w:ascii="Arial" w:hAnsi="Arial" w:cs="Arial"/>
        </w:rPr>
        <w:t>ACC-1297-GNCY-1-5</w:t>
      </w:r>
      <w:r w:rsidR="00421CE6">
        <w:rPr>
          <w:rFonts w:ascii="Arial" w:hAnsi="Arial" w:cs="Arial"/>
        </w:rPr>
        <w:t xml:space="preserve">, </w:t>
      </w:r>
      <w:r w:rsidR="00C91231">
        <w:rPr>
          <w:rFonts w:ascii="Arial" w:hAnsi="Arial" w:cs="Arial"/>
        </w:rPr>
        <w:t xml:space="preserve">Board Minutes, </w:t>
      </w:r>
      <w:r w:rsidR="00421CE6">
        <w:rPr>
          <w:rFonts w:ascii="Arial" w:hAnsi="Arial" w:cs="Arial"/>
        </w:rPr>
        <w:t>Great Northern and City Railway.</w:t>
      </w:r>
    </w:p>
    <w:p w14:paraId="526A460F" w14:textId="1A011B37" w:rsidR="00421CE6" w:rsidRDefault="00C91231" w:rsidP="00421CE6">
      <w:pPr>
        <w:spacing w:after="0"/>
        <w:rPr>
          <w:rFonts w:ascii="Arial" w:hAnsi="Arial" w:cs="Arial"/>
        </w:rPr>
      </w:pPr>
      <w:r w:rsidRPr="00A8530D">
        <w:rPr>
          <w:rFonts w:ascii="Arial" w:hAnsi="Arial" w:cs="Arial"/>
        </w:rPr>
        <w:t>ACC-1297-GNPB-1-4</w:t>
      </w:r>
      <w:r>
        <w:rPr>
          <w:rFonts w:ascii="Arial" w:hAnsi="Arial" w:cs="Arial"/>
        </w:rPr>
        <w:t>, Board Meeting Book, Great Northern</w:t>
      </w:r>
      <w:r w:rsidR="00B40F8F">
        <w:rPr>
          <w:rFonts w:ascii="Arial" w:hAnsi="Arial" w:cs="Arial"/>
        </w:rPr>
        <w:t>, Piccadilly and Brompton Railway.</w:t>
      </w:r>
    </w:p>
    <w:p w14:paraId="47C7B4E5" w14:textId="73FE5A41" w:rsidR="009F3A4F" w:rsidRDefault="009F3A4F" w:rsidP="00421CE6">
      <w:pPr>
        <w:spacing w:after="0"/>
        <w:rPr>
          <w:rFonts w:ascii="Arial" w:hAnsi="Arial" w:cs="Arial"/>
        </w:rPr>
      </w:pPr>
      <w:r w:rsidRPr="00884CAE">
        <w:rPr>
          <w:rFonts w:ascii="Arial" w:hAnsi="Arial" w:cs="Arial"/>
        </w:rPr>
        <w:t>ACC1297/UER/4/39</w:t>
      </w:r>
      <w:r>
        <w:rPr>
          <w:rFonts w:ascii="Arial" w:hAnsi="Arial" w:cs="Arial"/>
        </w:rPr>
        <w:t xml:space="preserve">, </w:t>
      </w:r>
      <w:r w:rsidRPr="00884CAE">
        <w:rPr>
          <w:rFonts w:ascii="Arial" w:hAnsi="Arial" w:cs="Arial"/>
        </w:rPr>
        <w:t>Common Fund Companies, Financial Reports B Series</w:t>
      </w:r>
      <w:r w:rsidR="00EF697B">
        <w:rPr>
          <w:rFonts w:ascii="Arial" w:hAnsi="Arial" w:cs="Arial"/>
        </w:rPr>
        <w:t>.</w:t>
      </w:r>
    </w:p>
    <w:p w14:paraId="45DD5FED" w14:textId="77777777" w:rsidR="00421CE6" w:rsidRPr="006231ED" w:rsidRDefault="00421CE6" w:rsidP="000C5C15">
      <w:pPr>
        <w:spacing w:after="0"/>
        <w:rPr>
          <w:rFonts w:ascii="Arial" w:hAnsi="Arial" w:cs="Arial"/>
        </w:rPr>
      </w:pPr>
    </w:p>
    <w:p w14:paraId="079F6FE0" w14:textId="7AF63D21" w:rsidR="000D64B9" w:rsidRDefault="000D64B9" w:rsidP="000C5C15">
      <w:pPr>
        <w:spacing w:after="0"/>
        <w:rPr>
          <w:rFonts w:ascii="Arial" w:hAnsi="Arial" w:cs="Arial"/>
          <w:b/>
          <w:bCs/>
        </w:rPr>
      </w:pPr>
      <w:r w:rsidRPr="000D64B9">
        <w:rPr>
          <w:rFonts w:ascii="Arial" w:hAnsi="Arial" w:cs="Arial"/>
          <w:b/>
          <w:bCs/>
        </w:rPr>
        <w:t>The National Archive</w:t>
      </w:r>
    </w:p>
    <w:p w14:paraId="70E1DFD6" w14:textId="77777777" w:rsidR="000C5C15" w:rsidRPr="000C5C15" w:rsidRDefault="000C5C15" w:rsidP="000C5C15">
      <w:pPr>
        <w:spacing w:after="0"/>
        <w:rPr>
          <w:rFonts w:ascii="Arial" w:hAnsi="Arial" w:cs="Arial"/>
          <w:b/>
          <w:bCs/>
        </w:rPr>
      </w:pPr>
    </w:p>
    <w:p w14:paraId="241872FD" w14:textId="247ED7E1" w:rsidR="000D64B9" w:rsidRPr="000D64B9" w:rsidRDefault="000D64B9" w:rsidP="000C5C15">
      <w:pPr>
        <w:spacing w:after="0"/>
        <w:rPr>
          <w:rFonts w:ascii="Arial" w:hAnsi="Arial" w:cs="Arial"/>
          <w:b/>
          <w:bCs/>
        </w:rPr>
      </w:pPr>
      <w:r w:rsidRPr="000D64B9">
        <w:rPr>
          <w:rFonts w:ascii="Arial" w:hAnsi="Arial" w:cs="Arial"/>
          <w:b/>
          <w:bCs/>
        </w:rPr>
        <w:lastRenderedPageBreak/>
        <w:t>The Transport for London Corporate Archive</w:t>
      </w:r>
    </w:p>
    <w:p w14:paraId="6D11B0AE" w14:textId="77777777" w:rsidR="000C5C15" w:rsidRDefault="000C5C15" w:rsidP="000C5C15">
      <w:pPr>
        <w:spacing w:after="0"/>
        <w:rPr>
          <w:rFonts w:ascii="Arial" w:hAnsi="Arial" w:cs="Arial"/>
        </w:rPr>
      </w:pPr>
    </w:p>
    <w:p w14:paraId="38A1083B" w14:textId="2455079C" w:rsidR="00072E27" w:rsidRDefault="00072E27" w:rsidP="000C5C15">
      <w:pPr>
        <w:spacing w:after="0"/>
        <w:rPr>
          <w:rFonts w:ascii="Arial" w:hAnsi="Arial" w:cs="Arial"/>
        </w:rPr>
      </w:pPr>
      <w:r w:rsidRPr="00C92B5E">
        <w:rPr>
          <w:rFonts w:ascii="Arial" w:hAnsi="Arial" w:cs="Arial"/>
        </w:rPr>
        <w:t>LT146/37-46</w:t>
      </w:r>
      <w:r>
        <w:rPr>
          <w:rFonts w:ascii="Arial" w:hAnsi="Arial" w:cs="Arial"/>
        </w:rPr>
        <w:t>. London Transport Executive Annual reports 1970-79.</w:t>
      </w:r>
    </w:p>
    <w:p w14:paraId="5C604A6A" w14:textId="3D84914D" w:rsidR="000D64B9" w:rsidRDefault="002F1AC6" w:rsidP="002F1AC6">
      <w:pPr>
        <w:spacing w:after="0"/>
        <w:rPr>
          <w:rFonts w:ascii="Arial" w:hAnsi="Arial" w:cs="Arial"/>
        </w:rPr>
      </w:pPr>
      <w:r>
        <w:rPr>
          <w:rFonts w:ascii="Arial" w:hAnsi="Arial" w:cs="Arial"/>
        </w:rPr>
        <w:t>LT</w:t>
      </w:r>
      <w:r w:rsidRPr="00884CAE">
        <w:rPr>
          <w:rFonts w:ascii="Arial" w:hAnsi="Arial" w:cs="Arial"/>
        </w:rPr>
        <w:t>171/001</w:t>
      </w:r>
    </w:p>
    <w:p w14:paraId="6599DF14" w14:textId="77777777" w:rsidR="00072E27" w:rsidRDefault="00072E27" w:rsidP="00072E27">
      <w:pPr>
        <w:spacing w:after="0"/>
        <w:rPr>
          <w:rFonts w:ascii="Arial" w:hAnsi="Arial" w:cs="Arial"/>
        </w:rPr>
      </w:pPr>
      <w:r>
        <w:rPr>
          <w:rFonts w:ascii="Arial" w:hAnsi="Arial" w:cs="Arial"/>
        </w:rPr>
        <w:t>LT</w:t>
      </w:r>
      <w:r w:rsidRPr="00884CAE">
        <w:rPr>
          <w:rFonts w:ascii="Arial" w:hAnsi="Arial" w:cs="Arial"/>
        </w:rPr>
        <w:t>264/116/1</w:t>
      </w:r>
    </w:p>
    <w:p w14:paraId="2AAEFB6D" w14:textId="4AF93B54" w:rsidR="00B23D6B" w:rsidRDefault="00B23D6B" w:rsidP="00072E27">
      <w:pPr>
        <w:spacing w:after="0"/>
        <w:rPr>
          <w:rFonts w:ascii="Arial" w:hAnsi="Arial" w:cs="Arial"/>
        </w:rPr>
      </w:pPr>
      <w:r>
        <w:rPr>
          <w:rFonts w:ascii="Arial" w:hAnsi="Arial" w:cs="Arial"/>
        </w:rPr>
        <w:t>LT</w:t>
      </w:r>
      <w:r w:rsidRPr="009B72E4">
        <w:rPr>
          <w:rFonts w:ascii="Arial" w:hAnsi="Arial" w:cs="Arial"/>
        </w:rPr>
        <w:t>111/001/005</w:t>
      </w:r>
    </w:p>
    <w:p w14:paraId="29656148" w14:textId="77777777" w:rsidR="002F1AC6" w:rsidRDefault="002F1AC6" w:rsidP="002F1AC6">
      <w:pPr>
        <w:spacing w:after="0"/>
        <w:rPr>
          <w:rFonts w:ascii="Arial" w:hAnsi="Arial" w:cs="Arial"/>
        </w:rPr>
      </w:pPr>
    </w:p>
    <w:p w14:paraId="32641106" w14:textId="67F62FAE" w:rsidR="00BE1703" w:rsidRPr="00BE1703" w:rsidRDefault="00BE1703">
      <w:pPr>
        <w:rPr>
          <w:rFonts w:ascii="Arial" w:hAnsi="Arial" w:cs="Arial"/>
          <w:b/>
          <w:bCs/>
        </w:rPr>
      </w:pPr>
      <w:r>
        <w:rPr>
          <w:rFonts w:ascii="Arial" w:hAnsi="Arial" w:cs="Arial"/>
          <w:b/>
          <w:bCs/>
        </w:rPr>
        <w:t>Bibliography</w:t>
      </w:r>
    </w:p>
    <w:p w14:paraId="03B339A2" w14:textId="7CAF03FD" w:rsidR="0020600B" w:rsidRPr="0020600B" w:rsidRDefault="0020600B">
      <w:pPr>
        <w:rPr>
          <w:rFonts w:ascii="Arial" w:hAnsi="Arial" w:cs="Arial"/>
        </w:rPr>
      </w:pPr>
      <w:r w:rsidRPr="0020600B">
        <w:rPr>
          <w:rFonts w:ascii="Arial" w:hAnsi="Arial" w:cs="Arial"/>
          <w:shd w:val="clear" w:color="auto" w:fill="FFFFFF"/>
        </w:rPr>
        <w:t xml:space="preserve">Atkins, Graham, Chris </w:t>
      </w:r>
      <w:proofErr w:type="spellStart"/>
      <w:r w:rsidRPr="0020600B">
        <w:rPr>
          <w:rFonts w:ascii="Arial" w:hAnsi="Arial" w:cs="Arial"/>
          <w:shd w:val="clear" w:color="auto" w:fill="FFFFFF"/>
        </w:rPr>
        <w:t>Wajzer</w:t>
      </w:r>
      <w:proofErr w:type="spellEnd"/>
      <w:r w:rsidRPr="0020600B">
        <w:rPr>
          <w:rFonts w:ascii="Arial" w:hAnsi="Arial" w:cs="Arial"/>
          <w:shd w:val="clear" w:color="auto" w:fill="FFFFFF"/>
        </w:rPr>
        <w:t xml:space="preserve">, Raphael Hogarth, N. Davis, and Emma Norris. "What’s wrong with infrastructure decision </w:t>
      </w:r>
      <w:proofErr w:type="gramStart"/>
      <w:r w:rsidRPr="0020600B">
        <w:rPr>
          <w:rFonts w:ascii="Arial" w:hAnsi="Arial" w:cs="Arial"/>
          <w:shd w:val="clear" w:color="auto" w:fill="FFFFFF"/>
        </w:rPr>
        <w:t>making?.</w:t>
      </w:r>
      <w:proofErr w:type="gramEnd"/>
      <w:r w:rsidRPr="0020600B">
        <w:rPr>
          <w:rFonts w:ascii="Arial" w:hAnsi="Arial" w:cs="Arial"/>
          <w:shd w:val="clear" w:color="auto" w:fill="FFFFFF"/>
        </w:rPr>
        <w:t>" </w:t>
      </w:r>
      <w:r w:rsidRPr="0020600B">
        <w:rPr>
          <w:rFonts w:ascii="Arial" w:hAnsi="Arial" w:cs="Arial"/>
          <w:i/>
          <w:iCs/>
          <w:shd w:val="clear" w:color="auto" w:fill="FFFFFF"/>
        </w:rPr>
        <w:t>Conclusions from six UK case studies</w:t>
      </w:r>
      <w:r w:rsidRPr="0020600B">
        <w:rPr>
          <w:rFonts w:ascii="Arial" w:hAnsi="Arial" w:cs="Arial"/>
          <w:shd w:val="clear" w:color="auto" w:fill="FFFFFF"/>
        </w:rPr>
        <w:t> (2017).</w:t>
      </w:r>
    </w:p>
    <w:p w14:paraId="03488A8A" w14:textId="55D26681" w:rsidR="00504B8B" w:rsidRDefault="00504B8B">
      <w:pPr>
        <w:rPr>
          <w:rFonts w:ascii="Arial" w:hAnsi="Arial" w:cs="Arial"/>
        </w:rPr>
      </w:pPr>
      <w:r>
        <w:rPr>
          <w:rFonts w:ascii="Arial" w:hAnsi="Arial" w:cs="Arial"/>
        </w:rPr>
        <w:t>Barker, Theodore, and Michael Robbins</w:t>
      </w:r>
      <w:r w:rsidR="00D75351">
        <w:rPr>
          <w:rFonts w:ascii="Arial" w:hAnsi="Arial" w:cs="Arial"/>
        </w:rPr>
        <w:t xml:space="preserve">. </w:t>
      </w:r>
      <w:r w:rsidR="00D75351">
        <w:rPr>
          <w:rFonts w:ascii="Arial" w:hAnsi="Arial" w:cs="Arial"/>
          <w:i/>
          <w:iCs/>
        </w:rPr>
        <w:t xml:space="preserve">A History of London Transport Volume Two. </w:t>
      </w:r>
      <w:r w:rsidR="00223BE8">
        <w:rPr>
          <w:rFonts w:ascii="Arial" w:hAnsi="Arial" w:cs="Arial"/>
        </w:rPr>
        <w:t>Allen and Unwin, 1974.</w:t>
      </w:r>
      <w:r>
        <w:rPr>
          <w:rFonts w:ascii="Arial" w:hAnsi="Arial" w:cs="Arial"/>
        </w:rPr>
        <w:t xml:space="preserve"> </w:t>
      </w:r>
    </w:p>
    <w:p w14:paraId="19A4EAC0" w14:textId="6166672A" w:rsidR="00BE1703" w:rsidRDefault="00BE1703">
      <w:pPr>
        <w:rPr>
          <w:rFonts w:ascii="Arial" w:hAnsi="Arial" w:cs="Arial"/>
        </w:rPr>
      </w:pPr>
      <w:r>
        <w:rPr>
          <w:rFonts w:ascii="Arial" w:hAnsi="Arial" w:cs="Arial"/>
        </w:rPr>
        <w:t xml:space="preserve">Chick, Martin. </w:t>
      </w:r>
      <w:r w:rsidRPr="00BE1703">
        <w:rPr>
          <w:rFonts w:ascii="Arial" w:hAnsi="Arial" w:cs="Arial"/>
          <w:i/>
          <w:iCs/>
        </w:rPr>
        <w:t>Changing Times, Economics, Policies and Resource Allocation in Britain since 1951</w:t>
      </w:r>
      <w:r>
        <w:rPr>
          <w:rFonts w:ascii="Arial" w:hAnsi="Arial" w:cs="Arial"/>
        </w:rPr>
        <w:t>. O</w:t>
      </w:r>
      <w:r w:rsidR="007338F6">
        <w:rPr>
          <w:rFonts w:ascii="Arial" w:hAnsi="Arial" w:cs="Arial"/>
        </w:rPr>
        <w:t xml:space="preserve">xford </w:t>
      </w:r>
      <w:r>
        <w:rPr>
          <w:rFonts w:ascii="Arial" w:hAnsi="Arial" w:cs="Arial"/>
        </w:rPr>
        <w:t>U</w:t>
      </w:r>
      <w:r w:rsidR="007338F6">
        <w:rPr>
          <w:rFonts w:ascii="Arial" w:hAnsi="Arial" w:cs="Arial"/>
        </w:rPr>
        <w:t xml:space="preserve">niversity </w:t>
      </w:r>
      <w:r>
        <w:rPr>
          <w:rFonts w:ascii="Arial" w:hAnsi="Arial" w:cs="Arial"/>
        </w:rPr>
        <w:t>P</w:t>
      </w:r>
      <w:r w:rsidR="007338F6">
        <w:rPr>
          <w:rFonts w:ascii="Arial" w:hAnsi="Arial" w:cs="Arial"/>
        </w:rPr>
        <w:t>ress</w:t>
      </w:r>
      <w:r>
        <w:rPr>
          <w:rFonts w:ascii="Arial" w:hAnsi="Arial" w:cs="Arial"/>
        </w:rPr>
        <w:t xml:space="preserve">, 2020. </w:t>
      </w:r>
    </w:p>
    <w:p w14:paraId="1A6B04D2" w14:textId="1B576AA0" w:rsidR="0060235B" w:rsidRDefault="0060235B">
      <w:pPr>
        <w:rPr>
          <w:rFonts w:ascii="Arial" w:hAnsi="Arial" w:cs="Arial"/>
        </w:rPr>
      </w:pPr>
      <w:r>
        <w:rPr>
          <w:rFonts w:ascii="Arial" w:hAnsi="Arial" w:cs="Arial"/>
        </w:rPr>
        <w:t xml:space="preserve">Chick, Martin. </w:t>
      </w:r>
      <w:r>
        <w:rPr>
          <w:rFonts w:ascii="Arial" w:hAnsi="Arial" w:cs="Arial"/>
          <w:i/>
          <w:iCs/>
        </w:rPr>
        <w:t>Electricity and Energy Policy</w:t>
      </w:r>
      <w:r w:rsidR="00596D86">
        <w:rPr>
          <w:rFonts w:ascii="Arial" w:hAnsi="Arial" w:cs="Arial"/>
          <w:i/>
          <w:iCs/>
        </w:rPr>
        <w:t xml:space="preserve"> in Britain, </w:t>
      </w:r>
      <w:proofErr w:type="gramStart"/>
      <w:r w:rsidR="00596D86">
        <w:rPr>
          <w:rFonts w:ascii="Arial" w:hAnsi="Arial" w:cs="Arial"/>
          <w:i/>
          <w:iCs/>
        </w:rPr>
        <w:t>France</w:t>
      </w:r>
      <w:proofErr w:type="gramEnd"/>
      <w:r w:rsidR="00596D86">
        <w:rPr>
          <w:rFonts w:ascii="Arial" w:hAnsi="Arial" w:cs="Arial"/>
          <w:i/>
          <w:iCs/>
        </w:rPr>
        <w:t xml:space="preserve"> and the United States since 1945. </w:t>
      </w:r>
      <w:r w:rsidR="007D6E0B">
        <w:rPr>
          <w:rFonts w:ascii="Arial" w:hAnsi="Arial" w:cs="Arial"/>
        </w:rPr>
        <w:t>Elgar, 2007.</w:t>
      </w:r>
    </w:p>
    <w:p w14:paraId="14567B6E" w14:textId="1F270B31" w:rsidR="00251FDD" w:rsidRPr="00D551DD" w:rsidRDefault="00251FDD">
      <w:pPr>
        <w:rPr>
          <w:rFonts w:ascii="Arial" w:hAnsi="Arial" w:cs="Arial"/>
        </w:rPr>
      </w:pPr>
      <w:r>
        <w:rPr>
          <w:rFonts w:ascii="Arial" w:hAnsi="Arial" w:cs="Arial"/>
        </w:rPr>
        <w:t xml:space="preserve">Chick, Martin. </w:t>
      </w:r>
      <w:r>
        <w:rPr>
          <w:rFonts w:ascii="Arial" w:hAnsi="Arial" w:cs="Arial"/>
          <w:i/>
          <w:iCs/>
        </w:rPr>
        <w:t>Industrial Policy in Britain 1945-1951</w:t>
      </w:r>
      <w:r w:rsidR="00D551DD">
        <w:rPr>
          <w:rFonts w:ascii="Arial" w:hAnsi="Arial" w:cs="Arial"/>
        </w:rPr>
        <w:t>. Cambridge University Press, 1998.</w:t>
      </w:r>
    </w:p>
    <w:p w14:paraId="10E101EC" w14:textId="61280811" w:rsidR="00DA3949" w:rsidRDefault="00DA3949">
      <w:pPr>
        <w:rPr>
          <w:rFonts w:ascii="Arial" w:hAnsi="Arial" w:cs="Arial"/>
          <w:color w:val="000000" w:themeColor="text1"/>
          <w:shd w:val="clear" w:color="auto" w:fill="FFFFFF"/>
        </w:rPr>
      </w:pPr>
      <w:r w:rsidRPr="00DA3949">
        <w:rPr>
          <w:rFonts w:ascii="Arial" w:hAnsi="Arial" w:cs="Arial"/>
          <w:color w:val="000000" w:themeColor="text1"/>
          <w:shd w:val="clear" w:color="auto" w:fill="FFFFFF"/>
        </w:rPr>
        <w:t>Cowie, Jonathan, and Sarah Loynes. "An assessment of cost management regimes in British rail infrastructure provision." </w:t>
      </w:r>
      <w:r w:rsidRPr="00DA3949">
        <w:rPr>
          <w:rFonts w:ascii="Arial" w:hAnsi="Arial" w:cs="Arial"/>
          <w:i/>
          <w:iCs/>
          <w:color w:val="000000" w:themeColor="text1"/>
          <w:shd w:val="clear" w:color="auto" w:fill="FFFFFF"/>
        </w:rPr>
        <w:t>Transportation</w:t>
      </w:r>
      <w:r w:rsidRPr="00DA3949">
        <w:rPr>
          <w:rFonts w:ascii="Arial" w:hAnsi="Arial" w:cs="Arial"/>
          <w:color w:val="000000" w:themeColor="text1"/>
          <w:shd w:val="clear" w:color="auto" w:fill="FFFFFF"/>
        </w:rPr>
        <w:t> 39 (2012): 1281-1299.</w:t>
      </w:r>
    </w:p>
    <w:p w14:paraId="79312317" w14:textId="19D44F8A" w:rsidR="00F65535" w:rsidRDefault="003C1DD0">
      <w:pPr>
        <w:rPr>
          <w:rFonts w:ascii="Arial" w:hAnsi="Arial" w:cs="Arial"/>
          <w:color w:val="000000" w:themeColor="text1"/>
          <w:shd w:val="clear" w:color="auto" w:fill="FFFFFF"/>
        </w:rPr>
      </w:pPr>
      <w:r>
        <w:rPr>
          <w:rFonts w:ascii="Arial" w:hAnsi="Arial" w:cs="Arial"/>
          <w:color w:val="000000" w:themeColor="text1"/>
          <w:shd w:val="clear" w:color="auto" w:fill="FFFFFF"/>
        </w:rPr>
        <w:t>Croome, Desmond, and Alan</w:t>
      </w:r>
      <w:r w:rsidR="003323FF">
        <w:rPr>
          <w:rFonts w:ascii="Arial" w:hAnsi="Arial" w:cs="Arial"/>
          <w:color w:val="000000" w:themeColor="text1"/>
          <w:shd w:val="clear" w:color="auto" w:fill="FFFFFF"/>
        </w:rPr>
        <w:t xml:space="preserve"> Jackson</w:t>
      </w:r>
      <w:r>
        <w:rPr>
          <w:rFonts w:ascii="Arial" w:hAnsi="Arial" w:cs="Arial"/>
          <w:color w:val="000000" w:themeColor="text1"/>
          <w:shd w:val="clear" w:color="auto" w:fill="FFFFFF"/>
        </w:rPr>
        <w:t xml:space="preserve">. </w:t>
      </w:r>
      <w:r>
        <w:rPr>
          <w:rFonts w:ascii="Arial" w:hAnsi="Arial" w:cs="Arial"/>
          <w:i/>
          <w:iCs/>
          <w:color w:val="000000" w:themeColor="text1"/>
          <w:shd w:val="clear" w:color="auto" w:fill="FFFFFF"/>
        </w:rPr>
        <w:t>Rails through the clay</w:t>
      </w:r>
      <w:r w:rsidR="00E12DC7">
        <w:rPr>
          <w:rFonts w:ascii="Arial" w:hAnsi="Arial" w:cs="Arial"/>
          <w:i/>
          <w:iCs/>
          <w:color w:val="000000" w:themeColor="text1"/>
          <w:shd w:val="clear" w:color="auto" w:fill="FFFFFF"/>
        </w:rPr>
        <w:t xml:space="preserve">. </w:t>
      </w:r>
      <w:r w:rsidR="00E12DC7">
        <w:rPr>
          <w:rFonts w:ascii="Arial" w:hAnsi="Arial" w:cs="Arial"/>
          <w:color w:val="000000" w:themeColor="text1"/>
          <w:shd w:val="clear" w:color="auto" w:fill="FFFFFF"/>
        </w:rPr>
        <w:t>Capital Transport, 1993.</w:t>
      </w:r>
    </w:p>
    <w:p w14:paraId="1AA238FE" w14:textId="220152ED" w:rsidR="00F65535" w:rsidRDefault="00F65535">
      <w:pPr>
        <w:rPr>
          <w:rFonts w:ascii="Arial" w:hAnsi="Arial" w:cs="Arial"/>
          <w:shd w:val="clear" w:color="auto" w:fill="FFFFFF"/>
        </w:rPr>
      </w:pPr>
      <w:r w:rsidRPr="00F65535">
        <w:rPr>
          <w:rFonts w:ascii="Arial" w:hAnsi="Arial" w:cs="Arial"/>
          <w:shd w:val="clear" w:color="auto" w:fill="FFFFFF"/>
        </w:rPr>
        <w:t>Davies, Nick, Graham Atkins, and Daniel Slade. "How to transform infrastructure decision making in the UK." </w:t>
      </w:r>
      <w:r w:rsidRPr="00F65535">
        <w:rPr>
          <w:rFonts w:ascii="Arial" w:hAnsi="Arial" w:cs="Arial"/>
          <w:i/>
          <w:iCs/>
          <w:shd w:val="clear" w:color="auto" w:fill="FFFFFF"/>
        </w:rPr>
        <w:t>Institute for Government, London</w:t>
      </w:r>
      <w:r w:rsidRPr="00F65535">
        <w:rPr>
          <w:rFonts w:ascii="Arial" w:hAnsi="Arial" w:cs="Arial"/>
          <w:shd w:val="clear" w:color="auto" w:fill="FFFFFF"/>
        </w:rPr>
        <w:t> (2018).</w:t>
      </w:r>
    </w:p>
    <w:p w14:paraId="163EC449" w14:textId="79EBF2C3" w:rsidR="00C945B5" w:rsidRDefault="00C945B5">
      <w:pPr>
        <w:rPr>
          <w:rFonts w:ascii="Arial" w:hAnsi="Arial" w:cs="Arial"/>
          <w:shd w:val="clear" w:color="auto" w:fill="FFFFFF"/>
        </w:rPr>
      </w:pPr>
      <w:r>
        <w:rPr>
          <w:rFonts w:ascii="Arial" w:hAnsi="Arial" w:cs="Arial"/>
          <w:shd w:val="clear" w:color="auto" w:fill="FFFFFF"/>
        </w:rPr>
        <w:t>Flyvb</w:t>
      </w:r>
      <w:r w:rsidR="003E0217">
        <w:rPr>
          <w:rFonts w:ascii="Arial" w:hAnsi="Arial" w:cs="Arial"/>
          <w:shd w:val="clear" w:color="auto" w:fill="FFFFFF"/>
        </w:rPr>
        <w:t>j</w:t>
      </w:r>
      <w:r>
        <w:rPr>
          <w:rFonts w:ascii="Arial" w:hAnsi="Arial" w:cs="Arial"/>
          <w:shd w:val="clear" w:color="auto" w:fill="FFFFFF"/>
        </w:rPr>
        <w:t xml:space="preserve">erg, Bent. </w:t>
      </w:r>
      <w:r w:rsidRPr="00C945B5">
        <w:rPr>
          <w:rFonts w:ascii="Arial" w:hAnsi="Arial" w:cs="Arial"/>
          <w:i/>
          <w:iCs/>
          <w:shd w:val="clear" w:color="auto" w:fill="FFFFFF"/>
        </w:rPr>
        <w:t>Rationality and power: Democracy in practice</w:t>
      </w:r>
      <w:r>
        <w:rPr>
          <w:rFonts w:ascii="Arial" w:hAnsi="Arial" w:cs="Arial"/>
          <w:shd w:val="clear" w:color="auto" w:fill="FFFFFF"/>
        </w:rPr>
        <w:t xml:space="preserve">. University of Chicago Press, 1998. </w:t>
      </w:r>
    </w:p>
    <w:p w14:paraId="3F614600" w14:textId="6BCD1BA0" w:rsidR="00724219" w:rsidRDefault="00724219">
      <w:pPr>
        <w:rPr>
          <w:rFonts w:ascii="Arial" w:hAnsi="Arial" w:cs="Arial"/>
          <w:shd w:val="clear" w:color="auto" w:fill="FFFFFF"/>
        </w:rPr>
      </w:pPr>
      <w:r>
        <w:rPr>
          <w:rFonts w:ascii="Arial" w:hAnsi="Arial" w:cs="Arial"/>
          <w:shd w:val="clear" w:color="auto" w:fill="FFFFFF"/>
        </w:rPr>
        <w:t>Flyvb</w:t>
      </w:r>
      <w:r w:rsidR="003E0217">
        <w:rPr>
          <w:rFonts w:ascii="Arial" w:hAnsi="Arial" w:cs="Arial"/>
          <w:shd w:val="clear" w:color="auto" w:fill="FFFFFF"/>
        </w:rPr>
        <w:t>j</w:t>
      </w:r>
      <w:r>
        <w:rPr>
          <w:rFonts w:ascii="Arial" w:hAnsi="Arial" w:cs="Arial"/>
          <w:shd w:val="clear" w:color="auto" w:fill="FFFFFF"/>
        </w:rPr>
        <w:t xml:space="preserve">erg, Bent, Nils Bruzelius and Werner </w:t>
      </w:r>
      <w:proofErr w:type="spellStart"/>
      <w:r>
        <w:rPr>
          <w:rFonts w:ascii="Arial" w:hAnsi="Arial" w:cs="Arial"/>
          <w:shd w:val="clear" w:color="auto" w:fill="FFFFFF"/>
        </w:rPr>
        <w:t>Rothengatter</w:t>
      </w:r>
      <w:proofErr w:type="spellEnd"/>
      <w:r>
        <w:rPr>
          <w:rFonts w:ascii="Arial" w:hAnsi="Arial" w:cs="Arial"/>
          <w:shd w:val="clear" w:color="auto" w:fill="FFFFFF"/>
        </w:rPr>
        <w:t xml:space="preserve">. </w:t>
      </w:r>
      <w:r w:rsidRPr="00724219">
        <w:rPr>
          <w:rFonts w:ascii="Arial" w:hAnsi="Arial" w:cs="Arial"/>
          <w:i/>
          <w:iCs/>
          <w:shd w:val="clear" w:color="auto" w:fill="FFFFFF"/>
        </w:rPr>
        <w:t>Megaprojects and risk: An anatomy of ambition</w:t>
      </w:r>
      <w:r>
        <w:rPr>
          <w:rFonts w:ascii="Arial" w:hAnsi="Arial" w:cs="Arial"/>
          <w:shd w:val="clear" w:color="auto" w:fill="FFFFFF"/>
        </w:rPr>
        <w:t>. Cambridge University Press, 2003.</w:t>
      </w:r>
    </w:p>
    <w:p w14:paraId="4D186A02" w14:textId="36A9B28D" w:rsidR="00D25B45" w:rsidRDefault="00D25B45">
      <w:pPr>
        <w:rPr>
          <w:rFonts w:ascii="Arial" w:hAnsi="Arial" w:cs="Arial"/>
          <w:shd w:val="clear" w:color="auto" w:fill="FFFFFF"/>
        </w:rPr>
      </w:pPr>
      <w:r>
        <w:rPr>
          <w:rFonts w:ascii="Arial" w:hAnsi="Arial" w:cs="Arial"/>
          <w:shd w:val="clear" w:color="auto" w:fill="FFFFFF"/>
        </w:rPr>
        <w:t>Flyvb</w:t>
      </w:r>
      <w:r w:rsidR="003E0217">
        <w:rPr>
          <w:rFonts w:ascii="Arial" w:hAnsi="Arial" w:cs="Arial"/>
          <w:shd w:val="clear" w:color="auto" w:fill="FFFFFF"/>
        </w:rPr>
        <w:t>j</w:t>
      </w:r>
      <w:r>
        <w:rPr>
          <w:rFonts w:ascii="Arial" w:hAnsi="Arial" w:cs="Arial"/>
          <w:shd w:val="clear" w:color="auto" w:fill="FFFFFF"/>
        </w:rPr>
        <w:t xml:space="preserve">erg, Bent, Mette Skamris Holm and Soren Buhl. “Underestimating costs in public works projects: Error or lie?” </w:t>
      </w:r>
      <w:r>
        <w:rPr>
          <w:rFonts w:ascii="Arial" w:hAnsi="Arial" w:cs="Arial"/>
          <w:i/>
          <w:iCs/>
          <w:shd w:val="clear" w:color="auto" w:fill="FFFFFF"/>
        </w:rPr>
        <w:t xml:space="preserve">Journal of the American Planning Association </w:t>
      </w:r>
      <w:r w:rsidRPr="00D25B45">
        <w:rPr>
          <w:rFonts w:ascii="Arial" w:hAnsi="Arial" w:cs="Arial"/>
          <w:shd w:val="clear" w:color="auto" w:fill="FFFFFF"/>
        </w:rPr>
        <w:t>68,</w:t>
      </w:r>
      <w:r>
        <w:rPr>
          <w:rFonts w:ascii="Arial" w:hAnsi="Arial" w:cs="Arial"/>
          <w:i/>
          <w:iCs/>
          <w:shd w:val="clear" w:color="auto" w:fill="FFFFFF"/>
        </w:rPr>
        <w:t xml:space="preserve"> </w:t>
      </w:r>
      <w:r>
        <w:rPr>
          <w:rFonts w:ascii="Arial" w:hAnsi="Arial" w:cs="Arial"/>
          <w:shd w:val="clear" w:color="auto" w:fill="FFFFFF"/>
        </w:rPr>
        <w:t>no. 3 (2002): 279-295.</w:t>
      </w:r>
    </w:p>
    <w:p w14:paraId="73E73AA5" w14:textId="38F2E5A6" w:rsidR="00D5363A" w:rsidRPr="00D25B45" w:rsidRDefault="00D5363A">
      <w:pPr>
        <w:rPr>
          <w:rFonts w:ascii="Arial" w:hAnsi="Arial" w:cs="Arial"/>
          <w:shd w:val="clear" w:color="auto" w:fill="FFFFFF"/>
        </w:rPr>
      </w:pPr>
      <w:r>
        <w:rPr>
          <w:rFonts w:ascii="Arial" w:hAnsi="Arial" w:cs="Arial"/>
          <w:shd w:val="clear" w:color="auto" w:fill="FFFFFF"/>
        </w:rPr>
        <w:t xml:space="preserve">Flyvbjerg, Bent. “Five </w:t>
      </w:r>
      <w:proofErr w:type="gramStart"/>
      <w:r>
        <w:rPr>
          <w:rFonts w:ascii="Arial" w:hAnsi="Arial" w:cs="Arial"/>
          <w:shd w:val="clear" w:color="auto" w:fill="FFFFFF"/>
        </w:rPr>
        <w:t>mis-understandings</w:t>
      </w:r>
      <w:proofErr w:type="gramEnd"/>
      <w:r>
        <w:rPr>
          <w:rFonts w:ascii="Arial" w:hAnsi="Arial" w:cs="Arial"/>
          <w:shd w:val="clear" w:color="auto" w:fill="FFFFFF"/>
        </w:rPr>
        <w:t xml:space="preserve"> about case study research” </w:t>
      </w:r>
      <w:r w:rsidRPr="00D5363A">
        <w:rPr>
          <w:rFonts w:ascii="Arial" w:hAnsi="Arial" w:cs="Arial"/>
          <w:i/>
          <w:iCs/>
          <w:shd w:val="clear" w:color="auto" w:fill="FFFFFF"/>
        </w:rPr>
        <w:t>Qualitative Inquiry</w:t>
      </w:r>
      <w:r>
        <w:rPr>
          <w:rFonts w:ascii="Arial" w:hAnsi="Arial" w:cs="Arial"/>
          <w:shd w:val="clear" w:color="auto" w:fill="FFFFFF"/>
        </w:rPr>
        <w:t>, 12 no. 2 (2006): 219-245.</w:t>
      </w:r>
    </w:p>
    <w:p w14:paraId="32AE9448" w14:textId="4511BE36" w:rsidR="00F84764" w:rsidRDefault="00F84764">
      <w:pPr>
        <w:rPr>
          <w:rFonts w:ascii="Arial" w:hAnsi="Arial" w:cs="Arial"/>
          <w:shd w:val="clear" w:color="auto" w:fill="FFFFFF"/>
        </w:rPr>
      </w:pPr>
      <w:r w:rsidRPr="00F84764">
        <w:rPr>
          <w:rFonts w:ascii="Arial" w:hAnsi="Arial" w:cs="Arial"/>
          <w:shd w:val="clear" w:color="auto" w:fill="FFFFFF"/>
        </w:rPr>
        <w:t xml:space="preserve">Flyvbjerg, Bent, Massimo </w:t>
      </w:r>
      <w:proofErr w:type="spellStart"/>
      <w:r w:rsidRPr="00F84764">
        <w:rPr>
          <w:rFonts w:ascii="Arial" w:hAnsi="Arial" w:cs="Arial"/>
          <w:shd w:val="clear" w:color="auto" w:fill="FFFFFF"/>
        </w:rPr>
        <w:t>Garbuio</w:t>
      </w:r>
      <w:proofErr w:type="spellEnd"/>
      <w:r w:rsidRPr="00F84764">
        <w:rPr>
          <w:rFonts w:ascii="Arial" w:hAnsi="Arial" w:cs="Arial"/>
          <w:shd w:val="clear" w:color="auto" w:fill="FFFFFF"/>
        </w:rPr>
        <w:t>, and Dan Lovallo. "Delusion and deception in large infrastructure projects: two models for explaining and preventing executive disaster." </w:t>
      </w:r>
      <w:r w:rsidRPr="00F84764">
        <w:rPr>
          <w:rFonts w:ascii="Arial" w:hAnsi="Arial" w:cs="Arial"/>
          <w:i/>
          <w:iCs/>
          <w:shd w:val="clear" w:color="auto" w:fill="FFFFFF"/>
        </w:rPr>
        <w:t>California management review</w:t>
      </w:r>
      <w:r w:rsidRPr="00F84764">
        <w:rPr>
          <w:rFonts w:ascii="Arial" w:hAnsi="Arial" w:cs="Arial"/>
          <w:shd w:val="clear" w:color="auto" w:fill="FFFFFF"/>
        </w:rPr>
        <w:t> 51, no. 2 (2009): 170-194.</w:t>
      </w:r>
    </w:p>
    <w:p w14:paraId="79A49BFD" w14:textId="697A3734" w:rsidR="007206FD" w:rsidRDefault="007206FD">
      <w:pPr>
        <w:rPr>
          <w:rFonts w:ascii="Arial" w:hAnsi="Arial" w:cs="Arial"/>
          <w:shd w:val="clear" w:color="auto" w:fill="FFFFFF"/>
        </w:rPr>
      </w:pPr>
      <w:r>
        <w:rPr>
          <w:rFonts w:ascii="Arial" w:hAnsi="Arial" w:cs="Arial"/>
          <w:shd w:val="clear" w:color="auto" w:fill="FFFFFF"/>
        </w:rPr>
        <w:t>Flyvbjerg, Bent. “What you should know about mega-projects and why: An overview</w:t>
      </w:r>
      <w:r w:rsidR="00D5363A">
        <w:rPr>
          <w:rFonts w:ascii="Arial" w:hAnsi="Arial" w:cs="Arial"/>
          <w:shd w:val="clear" w:color="auto" w:fill="FFFFFF"/>
        </w:rPr>
        <w:t>”</w:t>
      </w:r>
      <w:r>
        <w:rPr>
          <w:rFonts w:ascii="Arial" w:hAnsi="Arial" w:cs="Arial"/>
          <w:shd w:val="clear" w:color="auto" w:fill="FFFFFF"/>
        </w:rPr>
        <w:t xml:space="preserve">. </w:t>
      </w:r>
      <w:r>
        <w:rPr>
          <w:rFonts w:ascii="Arial" w:hAnsi="Arial" w:cs="Arial"/>
          <w:i/>
          <w:iCs/>
          <w:shd w:val="clear" w:color="auto" w:fill="FFFFFF"/>
        </w:rPr>
        <w:t xml:space="preserve">Project management journal, </w:t>
      </w:r>
      <w:r>
        <w:rPr>
          <w:rFonts w:ascii="Arial" w:hAnsi="Arial" w:cs="Arial"/>
          <w:shd w:val="clear" w:color="auto" w:fill="FFFFFF"/>
        </w:rPr>
        <w:t>45, no. (2014): 6-19.</w:t>
      </w:r>
    </w:p>
    <w:p w14:paraId="22D53D95" w14:textId="56687DD5" w:rsidR="006D1759" w:rsidRDefault="006D1759" w:rsidP="005C3CBD">
      <w:pPr>
        <w:spacing w:after="0"/>
        <w:rPr>
          <w:rFonts w:ascii="Arial" w:hAnsi="Arial" w:cs="Arial"/>
          <w:shd w:val="clear" w:color="auto" w:fill="FFFFFF"/>
        </w:rPr>
      </w:pPr>
      <w:r>
        <w:rPr>
          <w:rFonts w:ascii="Arial" w:hAnsi="Arial" w:cs="Arial"/>
          <w:shd w:val="clear" w:color="auto" w:fill="FFFFFF"/>
        </w:rPr>
        <w:t xml:space="preserve">Flyvbjerg, Bent. “Projects, power and politics: a conversation with Bent Flyvbjerg.” </w:t>
      </w:r>
      <w:r>
        <w:rPr>
          <w:rFonts w:ascii="Arial" w:hAnsi="Arial" w:cs="Arial"/>
          <w:i/>
          <w:iCs/>
          <w:shd w:val="clear" w:color="auto" w:fill="FFFFFF"/>
        </w:rPr>
        <w:t xml:space="preserve">Projects, </w:t>
      </w:r>
      <w:proofErr w:type="gramStart"/>
      <w:r>
        <w:rPr>
          <w:rFonts w:ascii="Arial" w:hAnsi="Arial" w:cs="Arial"/>
          <w:i/>
          <w:iCs/>
          <w:shd w:val="clear" w:color="auto" w:fill="FFFFFF"/>
        </w:rPr>
        <w:t>Power</w:t>
      </w:r>
      <w:proofErr w:type="gramEnd"/>
      <w:r>
        <w:rPr>
          <w:rFonts w:ascii="Arial" w:hAnsi="Arial" w:cs="Arial"/>
          <w:i/>
          <w:iCs/>
          <w:shd w:val="clear" w:color="auto" w:fill="FFFFFF"/>
        </w:rPr>
        <w:t xml:space="preserve"> and Politics a Conversation with Bent Flyvbjerg-Interview conducted by Jesper Pagh and Malene Freudendal-Pedersen </w:t>
      </w:r>
      <w:proofErr w:type="spellStart"/>
      <w:r>
        <w:rPr>
          <w:rFonts w:ascii="Arial" w:hAnsi="Arial" w:cs="Arial"/>
          <w:i/>
          <w:iCs/>
          <w:shd w:val="clear" w:color="auto" w:fill="FFFFFF"/>
        </w:rPr>
        <w:t>Twentyfirst</w:t>
      </w:r>
      <w:proofErr w:type="spellEnd"/>
      <w:r>
        <w:rPr>
          <w:rFonts w:ascii="Arial" w:hAnsi="Arial" w:cs="Arial"/>
          <w:i/>
          <w:iCs/>
          <w:shd w:val="clear" w:color="auto" w:fill="FFFFFF"/>
        </w:rPr>
        <w:t xml:space="preserve">, </w:t>
      </w:r>
      <w:r>
        <w:rPr>
          <w:rFonts w:ascii="Arial" w:hAnsi="Arial" w:cs="Arial"/>
          <w:shd w:val="clear" w:color="auto" w:fill="FFFFFF"/>
        </w:rPr>
        <w:t>(2014): 62-75.</w:t>
      </w:r>
    </w:p>
    <w:p w14:paraId="14112CEB" w14:textId="77777777" w:rsidR="005C3CBD" w:rsidRDefault="005C3CBD" w:rsidP="005C3CBD">
      <w:pPr>
        <w:spacing w:after="0"/>
        <w:rPr>
          <w:rFonts w:ascii="Arial" w:hAnsi="Arial" w:cs="Arial"/>
          <w:shd w:val="clear" w:color="auto" w:fill="FFFFFF"/>
        </w:rPr>
      </w:pPr>
    </w:p>
    <w:p w14:paraId="74CA2330" w14:textId="133EFC66" w:rsidR="005C3CBD" w:rsidRPr="005C3CBD" w:rsidRDefault="005C3CBD" w:rsidP="005C3CBD">
      <w:pPr>
        <w:spacing w:after="0"/>
        <w:rPr>
          <w:rFonts w:ascii="Arial" w:hAnsi="Arial" w:cs="Arial"/>
          <w:shd w:val="clear" w:color="auto" w:fill="FFFFFF"/>
        </w:rPr>
      </w:pPr>
      <w:r w:rsidRPr="005C3CBD">
        <w:rPr>
          <w:rFonts w:ascii="Arial" w:hAnsi="Arial" w:cs="Arial"/>
          <w:shd w:val="clear" w:color="auto" w:fill="FFFFFF"/>
        </w:rPr>
        <w:lastRenderedPageBreak/>
        <w:t xml:space="preserve">Foster, William M., Diego M. </w:t>
      </w:r>
      <w:proofErr w:type="spellStart"/>
      <w:r w:rsidRPr="005C3CBD">
        <w:rPr>
          <w:rFonts w:ascii="Arial" w:hAnsi="Arial" w:cs="Arial"/>
          <w:shd w:val="clear" w:color="auto" w:fill="FFFFFF"/>
        </w:rPr>
        <w:t>Coraiola</w:t>
      </w:r>
      <w:proofErr w:type="spellEnd"/>
      <w:r w:rsidRPr="005C3CBD">
        <w:rPr>
          <w:rFonts w:ascii="Arial" w:hAnsi="Arial" w:cs="Arial"/>
          <w:shd w:val="clear" w:color="auto" w:fill="FFFFFF"/>
        </w:rPr>
        <w:t xml:space="preserve">, Roy Suddaby, Jochem </w:t>
      </w:r>
      <w:proofErr w:type="spellStart"/>
      <w:r w:rsidRPr="005C3CBD">
        <w:rPr>
          <w:rFonts w:ascii="Arial" w:hAnsi="Arial" w:cs="Arial"/>
          <w:shd w:val="clear" w:color="auto" w:fill="FFFFFF"/>
        </w:rPr>
        <w:t>Kroezen</w:t>
      </w:r>
      <w:proofErr w:type="spellEnd"/>
      <w:r w:rsidRPr="005C3CBD">
        <w:rPr>
          <w:rFonts w:ascii="Arial" w:hAnsi="Arial" w:cs="Arial"/>
          <w:shd w:val="clear" w:color="auto" w:fill="FFFFFF"/>
        </w:rPr>
        <w:t>, and David Chandler. "The strategic use of historical narratives: A theoretical framework." </w:t>
      </w:r>
      <w:r w:rsidRPr="005C3CBD">
        <w:rPr>
          <w:rFonts w:ascii="Arial" w:hAnsi="Arial" w:cs="Arial"/>
          <w:i/>
          <w:iCs/>
          <w:shd w:val="clear" w:color="auto" w:fill="FFFFFF"/>
        </w:rPr>
        <w:t>Business history</w:t>
      </w:r>
      <w:r w:rsidRPr="005C3CBD">
        <w:rPr>
          <w:rFonts w:ascii="Arial" w:hAnsi="Arial" w:cs="Arial"/>
          <w:shd w:val="clear" w:color="auto" w:fill="FFFFFF"/>
        </w:rPr>
        <w:t> 59, no. 8 (2017): 1176-1200.</w:t>
      </w:r>
    </w:p>
    <w:p w14:paraId="79BE4ACF" w14:textId="77777777" w:rsidR="005C3CBD" w:rsidRPr="006D1759" w:rsidRDefault="005C3CBD" w:rsidP="005C3CBD">
      <w:pPr>
        <w:spacing w:after="0"/>
        <w:rPr>
          <w:rFonts w:ascii="Arial" w:hAnsi="Arial" w:cs="Arial"/>
          <w:shd w:val="clear" w:color="auto" w:fill="FFFFFF"/>
        </w:rPr>
      </w:pPr>
    </w:p>
    <w:p w14:paraId="34BE1703" w14:textId="3D1663F7" w:rsidR="00C9105F" w:rsidRDefault="00C9105F" w:rsidP="005C3CBD">
      <w:pPr>
        <w:spacing w:after="0"/>
        <w:rPr>
          <w:rFonts w:ascii="Arial" w:hAnsi="Arial" w:cs="Arial"/>
          <w:shd w:val="clear" w:color="auto" w:fill="FFFFFF"/>
        </w:rPr>
      </w:pPr>
      <w:r>
        <w:rPr>
          <w:rFonts w:ascii="Arial" w:hAnsi="Arial" w:cs="Arial"/>
          <w:shd w:val="clear" w:color="auto" w:fill="FFFFFF"/>
        </w:rPr>
        <w:t xml:space="preserve">Fowler, James. </w:t>
      </w:r>
      <w:r>
        <w:rPr>
          <w:rFonts w:ascii="Arial" w:hAnsi="Arial" w:cs="Arial"/>
          <w:i/>
          <w:iCs/>
          <w:shd w:val="clear" w:color="auto" w:fill="FFFFFF"/>
        </w:rPr>
        <w:t>Hustlers, Traitors, Patriots and Polit</w:t>
      </w:r>
      <w:r w:rsidR="00EC6BA4">
        <w:rPr>
          <w:rFonts w:ascii="Arial" w:hAnsi="Arial" w:cs="Arial"/>
          <w:i/>
          <w:iCs/>
          <w:shd w:val="clear" w:color="auto" w:fill="FFFFFF"/>
        </w:rPr>
        <w:t xml:space="preserve">icians. Legitimising London’s Transport Monopoly 1900-1933, </w:t>
      </w:r>
      <w:r w:rsidR="0085609A">
        <w:rPr>
          <w:rFonts w:ascii="Arial" w:hAnsi="Arial" w:cs="Arial"/>
          <w:shd w:val="clear" w:color="auto" w:fill="FFFFFF"/>
        </w:rPr>
        <w:t xml:space="preserve">Palgrave, </w:t>
      </w:r>
      <w:r w:rsidR="00EC6BA4">
        <w:rPr>
          <w:rFonts w:ascii="Arial" w:hAnsi="Arial" w:cs="Arial"/>
          <w:shd w:val="clear" w:color="auto" w:fill="FFFFFF"/>
        </w:rPr>
        <w:t>202</w:t>
      </w:r>
      <w:r w:rsidR="0085609A">
        <w:rPr>
          <w:rFonts w:ascii="Arial" w:hAnsi="Arial" w:cs="Arial"/>
          <w:shd w:val="clear" w:color="auto" w:fill="FFFFFF"/>
        </w:rPr>
        <w:t>3.</w:t>
      </w:r>
      <w:r w:rsidR="00EC6BA4">
        <w:rPr>
          <w:rFonts w:ascii="Arial" w:hAnsi="Arial" w:cs="Arial"/>
          <w:shd w:val="clear" w:color="auto" w:fill="FFFFFF"/>
        </w:rPr>
        <w:t xml:space="preserve"> </w:t>
      </w:r>
    </w:p>
    <w:p w14:paraId="5B968103" w14:textId="77777777" w:rsidR="005C3CBD" w:rsidRDefault="005C3CBD" w:rsidP="005C3CBD">
      <w:pPr>
        <w:spacing w:after="0"/>
        <w:rPr>
          <w:rFonts w:ascii="Arial" w:hAnsi="Arial" w:cs="Arial"/>
          <w:shd w:val="clear" w:color="auto" w:fill="FFFFFF"/>
        </w:rPr>
      </w:pPr>
    </w:p>
    <w:p w14:paraId="037A8E8A" w14:textId="2C0C6BA3" w:rsidR="005C0129" w:rsidRPr="00EC6BA4" w:rsidRDefault="005C0129" w:rsidP="005C3CBD">
      <w:pPr>
        <w:spacing w:after="0"/>
        <w:rPr>
          <w:rFonts w:ascii="Arial" w:hAnsi="Arial" w:cs="Arial"/>
          <w:shd w:val="clear" w:color="auto" w:fill="FFFFFF"/>
        </w:rPr>
      </w:pPr>
      <w:r w:rsidRPr="009462F6">
        <w:rPr>
          <w:rFonts w:ascii="Arial" w:hAnsi="Arial" w:cs="Arial"/>
        </w:rPr>
        <w:t>Fowler,</w:t>
      </w:r>
      <w:r w:rsidR="00402659">
        <w:rPr>
          <w:rFonts w:ascii="Arial" w:hAnsi="Arial" w:cs="Arial"/>
        </w:rPr>
        <w:t xml:space="preserve"> James.</w:t>
      </w:r>
      <w:r w:rsidRPr="009462F6">
        <w:rPr>
          <w:rFonts w:ascii="Arial" w:hAnsi="Arial" w:cs="Arial"/>
        </w:rPr>
        <w:t xml:space="preserve"> “Integrating Politics and Transport Policy” in </w:t>
      </w:r>
      <w:r w:rsidRPr="009462F6">
        <w:rPr>
          <w:rFonts w:ascii="Arial" w:hAnsi="Arial" w:cs="Arial"/>
          <w:i/>
        </w:rPr>
        <w:t xml:space="preserve">Handbook of Transportation and Public Policy, </w:t>
      </w:r>
      <w:r w:rsidRPr="009462F6">
        <w:rPr>
          <w:rFonts w:ascii="Arial" w:hAnsi="Arial" w:cs="Arial"/>
          <w:iCs/>
        </w:rPr>
        <w:t>eds. Anthony Perl</w:t>
      </w:r>
      <w:r>
        <w:rPr>
          <w:rFonts w:ascii="Arial" w:hAnsi="Arial" w:cs="Arial"/>
          <w:iCs/>
        </w:rPr>
        <w:t>, Ray, Rosalie and Reardon, Louise</w:t>
      </w:r>
      <w:r w:rsidRPr="009462F6">
        <w:rPr>
          <w:rFonts w:ascii="Arial" w:hAnsi="Arial" w:cs="Arial"/>
          <w:iCs/>
        </w:rPr>
        <w:t>. (</w:t>
      </w:r>
      <w:r>
        <w:rPr>
          <w:rFonts w:ascii="Arial" w:hAnsi="Arial" w:cs="Arial"/>
          <w:iCs/>
        </w:rPr>
        <w:t xml:space="preserve">Elgar - </w:t>
      </w:r>
      <w:r w:rsidRPr="009462F6">
        <w:rPr>
          <w:rFonts w:ascii="Arial" w:hAnsi="Arial" w:cs="Arial"/>
          <w:iCs/>
        </w:rPr>
        <w:t>Publication forthcoming).</w:t>
      </w:r>
    </w:p>
    <w:p w14:paraId="2E399B2F" w14:textId="77777777" w:rsidR="005C3CBD" w:rsidRDefault="005C3CBD" w:rsidP="005C3CBD">
      <w:pPr>
        <w:spacing w:after="0"/>
        <w:rPr>
          <w:rFonts w:ascii="Arial" w:hAnsi="Arial" w:cs="Arial"/>
          <w:color w:val="000000" w:themeColor="text1"/>
          <w:shd w:val="clear" w:color="auto" w:fill="FFFFFF"/>
        </w:rPr>
      </w:pPr>
    </w:p>
    <w:p w14:paraId="6149637D" w14:textId="37E02D60" w:rsidR="00B56682" w:rsidRDefault="00B56682" w:rsidP="005C3CBD">
      <w:pPr>
        <w:spacing w:after="0"/>
        <w:rPr>
          <w:rFonts w:ascii="Arial" w:hAnsi="Arial" w:cs="Arial"/>
          <w:color w:val="000000" w:themeColor="text1"/>
          <w:shd w:val="clear" w:color="auto" w:fill="FFFFFF"/>
        </w:rPr>
      </w:pPr>
      <w:r w:rsidRPr="00B56682">
        <w:rPr>
          <w:rFonts w:ascii="Arial" w:hAnsi="Arial" w:cs="Arial"/>
          <w:color w:val="000000" w:themeColor="text1"/>
          <w:shd w:val="clear" w:color="auto" w:fill="FFFFFF"/>
        </w:rPr>
        <w:t>Glaister, Stephen. "HS2: Levelling up or the pursuit of an icon?" </w:t>
      </w:r>
      <w:r w:rsidRPr="00B56682">
        <w:rPr>
          <w:rFonts w:ascii="Arial" w:hAnsi="Arial" w:cs="Arial"/>
          <w:i/>
          <w:iCs/>
          <w:color w:val="000000" w:themeColor="text1"/>
          <w:shd w:val="clear" w:color="auto" w:fill="FFFFFF"/>
        </w:rPr>
        <w:t>Institute for Government, July</w:t>
      </w:r>
      <w:r w:rsidRPr="00B56682">
        <w:rPr>
          <w:rFonts w:ascii="Arial" w:hAnsi="Arial" w:cs="Arial"/>
          <w:color w:val="000000" w:themeColor="text1"/>
          <w:shd w:val="clear" w:color="auto" w:fill="FFFFFF"/>
        </w:rPr>
        <w:t> (2021).</w:t>
      </w:r>
    </w:p>
    <w:p w14:paraId="5D306693" w14:textId="77777777" w:rsidR="005C3CBD" w:rsidRDefault="005C3CBD" w:rsidP="005C3CBD">
      <w:pPr>
        <w:spacing w:after="0"/>
        <w:rPr>
          <w:rFonts w:ascii="Arial" w:hAnsi="Arial" w:cs="Arial"/>
          <w:color w:val="000000" w:themeColor="text1"/>
          <w:shd w:val="clear" w:color="auto" w:fill="FFFFFF"/>
        </w:rPr>
      </w:pPr>
    </w:p>
    <w:p w14:paraId="11511CE6" w14:textId="5C2CE30C" w:rsidR="00BC7859" w:rsidRPr="00BC7859" w:rsidRDefault="00BC7859" w:rsidP="005C3CBD">
      <w:pPr>
        <w:spacing w:after="0"/>
        <w:rPr>
          <w:rFonts w:ascii="Arial" w:hAnsi="Arial" w:cs="Arial"/>
          <w:shd w:val="clear" w:color="auto" w:fill="FFFFFF"/>
        </w:rPr>
      </w:pPr>
      <w:r w:rsidRPr="00BC7859">
        <w:rPr>
          <w:rFonts w:ascii="Arial" w:hAnsi="Arial" w:cs="Arial"/>
          <w:shd w:val="clear" w:color="auto" w:fill="FFFFFF"/>
        </w:rPr>
        <w:t>Godley, Andrew C., and Shane Hamilton. "Different expectations: A comparative history of structure, experience, and strategic alliances in the US and UK poultry sectors, 1920–1990." </w:t>
      </w:r>
      <w:r w:rsidRPr="00BC7859">
        <w:rPr>
          <w:rFonts w:ascii="Arial" w:hAnsi="Arial" w:cs="Arial"/>
          <w:i/>
          <w:iCs/>
          <w:shd w:val="clear" w:color="auto" w:fill="FFFFFF"/>
        </w:rPr>
        <w:t>Strategic Entrepreneurship Journal</w:t>
      </w:r>
      <w:r w:rsidRPr="00BC7859">
        <w:rPr>
          <w:rFonts w:ascii="Arial" w:hAnsi="Arial" w:cs="Arial"/>
          <w:shd w:val="clear" w:color="auto" w:fill="FFFFFF"/>
        </w:rPr>
        <w:t> 14, no. 1 (2020): 89-104.</w:t>
      </w:r>
    </w:p>
    <w:p w14:paraId="5DBEF39B" w14:textId="77777777" w:rsidR="00BC7859" w:rsidRDefault="00BC7859" w:rsidP="005C3CBD">
      <w:pPr>
        <w:spacing w:after="0"/>
        <w:rPr>
          <w:rFonts w:ascii="Arial" w:hAnsi="Arial" w:cs="Arial"/>
          <w:color w:val="000000" w:themeColor="text1"/>
          <w:shd w:val="clear" w:color="auto" w:fill="FFFFFF"/>
        </w:rPr>
      </w:pPr>
    </w:p>
    <w:p w14:paraId="7F9508AE" w14:textId="730335B5" w:rsidR="00BB0D91" w:rsidRDefault="001754D1" w:rsidP="005C3CBD">
      <w:pPr>
        <w:spacing w:after="0"/>
        <w:rPr>
          <w:rFonts w:ascii="Arial" w:hAnsi="Arial" w:cs="Arial"/>
          <w:color w:val="000000" w:themeColor="text1"/>
          <w:shd w:val="clear" w:color="auto" w:fill="FFFFFF"/>
        </w:rPr>
      </w:pPr>
      <w:r>
        <w:rPr>
          <w:rFonts w:ascii="Arial" w:hAnsi="Arial" w:cs="Arial"/>
          <w:color w:val="000000" w:themeColor="text1"/>
          <w:shd w:val="clear" w:color="auto" w:fill="FFFFFF"/>
        </w:rPr>
        <w:t xml:space="preserve">Halliday, Stephen. </w:t>
      </w:r>
      <w:r>
        <w:rPr>
          <w:rFonts w:ascii="Arial" w:hAnsi="Arial" w:cs="Arial"/>
          <w:i/>
          <w:iCs/>
          <w:color w:val="000000" w:themeColor="text1"/>
          <w:shd w:val="clear" w:color="auto" w:fill="FFFFFF"/>
        </w:rPr>
        <w:t xml:space="preserve">Underground </w:t>
      </w:r>
      <w:proofErr w:type="gramStart"/>
      <w:r>
        <w:rPr>
          <w:rFonts w:ascii="Arial" w:hAnsi="Arial" w:cs="Arial"/>
          <w:i/>
          <w:iCs/>
          <w:color w:val="000000" w:themeColor="text1"/>
          <w:shd w:val="clear" w:color="auto" w:fill="FFFFFF"/>
        </w:rPr>
        <w:t>to</w:t>
      </w:r>
      <w:proofErr w:type="gramEnd"/>
      <w:r>
        <w:rPr>
          <w:rFonts w:ascii="Arial" w:hAnsi="Arial" w:cs="Arial"/>
          <w:i/>
          <w:iCs/>
          <w:color w:val="000000" w:themeColor="text1"/>
          <w:shd w:val="clear" w:color="auto" w:fill="FFFFFF"/>
        </w:rPr>
        <w:t xml:space="preserve"> Everywhere</w:t>
      </w:r>
      <w:r w:rsidR="00DD3F2A">
        <w:rPr>
          <w:rFonts w:ascii="Arial" w:hAnsi="Arial" w:cs="Arial"/>
          <w:i/>
          <w:iCs/>
          <w:color w:val="000000" w:themeColor="text1"/>
          <w:shd w:val="clear" w:color="auto" w:fill="FFFFFF"/>
        </w:rPr>
        <w:t xml:space="preserve">. </w:t>
      </w:r>
      <w:r w:rsidR="00DD3F2A">
        <w:rPr>
          <w:rFonts w:ascii="Arial" w:hAnsi="Arial" w:cs="Arial"/>
          <w:color w:val="000000" w:themeColor="text1"/>
          <w:shd w:val="clear" w:color="auto" w:fill="FFFFFF"/>
        </w:rPr>
        <w:t>Sutton Publishing, 2001.</w:t>
      </w:r>
    </w:p>
    <w:p w14:paraId="26D753C8" w14:textId="77777777" w:rsidR="005C3CBD" w:rsidRDefault="005C3CBD" w:rsidP="005C3CBD">
      <w:pPr>
        <w:spacing w:after="0"/>
        <w:rPr>
          <w:rFonts w:ascii="Arial" w:hAnsi="Arial" w:cs="Arial"/>
          <w:color w:val="000000" w:themeColor="text1"/>
          <w:shd w:val="clear" w:color="auto" w:fill="FFFFFF"/>
        </w:rPr>
      </w:pPr>
    </w:p>
    <w:p w14:paraId="4D9D1154" w14:textId="24DBFF21" w:rsidR="00F90A4C" w:rsidRPr="00623430" w:rsidRDefault="00F90A4C" w:rsidP="005C3CBD">
      <w:pPr>
        <w:spacing w:after="0"/>
        <w:rPr>
          <w:rFonts w:ascii="Arial" w:hAnsi="Arial" w:cs="Arial"/>
          <w:color w:val="000000" w:themeColor="text1"/>
        </w:rPr>
      </w:pPr>
      <w:r>
        <w:rPr>
          <w:rFonts w:ascii="Arial" w:hAnsi="Arial" w:cs="Arial"/>
          <w:color w:val="000000" w:themeColor="text1"/>
          <w:shd w:val="clear" w:color="auto" w:fill="FFFFFF"/>
        </w:rPr>
        <w:t xml:space="preserve">Hannah, Leslie. </w:t>
      </w:r>
      <w:r>
        <w:rPr>
          <w:rFonts w:ascii="Arial" w:hAnsi="Arial" w:cs="Arial"/>
          <w:i/>
          <w:iCs/>
          <w:color w:val="000000" w:themeColor="text1"/>
          <w:shd w:val="clear" w:color="auto" w:fill="FFFFFF"/>
        </w:rPr>
        <w:t xml:space="preserve">Engineers, </w:t>
      </w:r>
      <w:proofErr w:type="gramStart"/>
      <w:r w:rsidR="0063081E">
        <w:rPr>
          <w:rFonts w:ascii="Arial" w:hAnsi="Arial" w:cs="Arial"/>
          <w:i/>
          <w:iCs/>
          <w:color w:val="000000" w:themeColor="text1"/>
          <w:shd w:val="clear" w:color="auto" w:fill="FFFFFF"/>
        </w:rPr>
        <w:t>m</w:t>
      </w:r>
      <w:r>
        <w:rPr>
          <w:rFonts w:ascii="Arial" w:hAnsi="Arial" w:cs="Arial"/>
          <w:i/>
          <w:iCs/>
          <w:color w:val="000000" w:themeColor="text1"/>
          <w:shd w:val="clear" w:color="auto" w:fill="FFFFFF"/>
        </w:rPr>
        <w:t>anagers</w:t>
      </w:r>
      <w:proofErr w:type="gramEnd"/>
      <w:r>
        <w:rPr>
          <w:rFonts w:ascii="Arial" w:hAnsi="Arial" w:cs="Arial"/>
          <w:i/>
          <w:iCs/>
          <w:color w:val="000000" w:themeColor="text1"/>
          <w:shd w:val="clear" w:color="auto" w:fill="FFFFFF"/>
        </w:rPr>
        <w:t xml:space="preserve"> and </w:t>
      </w:r>
      <w:r w:rsidR="0063081E">
        <w:rPr>
          <w:rFonts w:ascii="Arial" w:hAnsi="Arial" w:cs="Arial"/>
          <w:i/>
          <w:iCs/>
          <w:color w:val="000000" w:themeColor="text1"/>
          <w:shd w:val="clear" w:color="auto" w:fill="FFFFFF"/>
        </w:rPr>
        <w:t>p</w:t>
      </w:r>
      <w:r>
        <w:rPr>
          <w:rFonts w:ascii="Arial" w:hAnsi="Arial" w:cs="Arial"/>
          <w:i/>
          <w:iCs/>
          <w:color w:val="000000" w:themeColor="text1"/>
          <w:shd w:val="clear" w:color="auto" w:fill="FFFFFF"/>
        </w:rPr>
        <w:t>oliticians</w:t>
      </w:r>
      <w:r w:rsidR="0063081E">
        <w:rPr>
          <w:rFonts w:ascii="Arial" w:hAnsi="Arial" w:cs="Arial"/>
          <w:i/>
          <w:iCs/>
          <w:color w:val="000000" w:themeColor="text1"/>
          <w:shd w:val="clear" w:color="auto" w:fill="FFFFFF"/>
        </w:rPr>
        <w:t xml:space="preserve"> – The first fifteen years of nationalised electricity supply in Britain</w:t>
      </w:r>
      <w:r w:rsidR="00623430">
        <w:rPr>
          <w:rFonts w:ascii="Arial" w:hAnsi="Arial" w:cs="Arial"/>
          <w:i/>
          <w:iCs/>
          <w:color w:val="000000" w:themeColor="text1"/>
          <w:shd w:val="clear" w:color="auto" w:fill="FFFFFF"/>
        </w:rPr>
        <w:t xml:space="preserve">. </w:t>
      </w:r>
      <w:r w:rsidR="00623430">
        <w:rPr>
          <w:rFonts w:ascii="Arial" w:hAnsi="Arial" w:cs="Arial"/>
          <w:color w:val="000000" w:themeColor="text1"/>
          <w:shd w:val="clear" w:color="auto" w:fill="FFFFFF"/>
        </w:rPr>
        <w:t>Macmillan, 1982.</w:t>
      </w:r>
    </w:p>
    <w:p w14:paraId="34ADC2CC" w14:textId="77777777" w:rsidR="005C3CBD" w:rsidRDefault="005C3CBD" w:rsidP="005C3CBD">
      <w:pPr>
        <w:spacing w:after="0"/>
        <w:rPr>
          <w:rFonts w:ascii="Arial" w:hAnsi="Arial" w:cs="Arial"/>
          <w:shd w:val="clear" w:color="auto" w:fill="FFFFFF"/>
        </w:rPr>
      </w:pPr>
    </w:p>
    <w:p w14:paraId="6D3D4395" w14:textId="2DB5DB60" w:rsidR="00BB0D91" w:rsidRDefault="00BB0D91" w:rsidP="005C3CBD">
      <w:pPr>
        <w:spacing w:after="0"/>
        <w:rPr>
          <w:rFonts w:ascii="Arial" w:hAnsi="Arial" w:cs="Arial"/>
          <w:shd w:val="clear" w:color="auto" w:fill="FFFFFF"/>
        </w:rPr>
      </w:pPr>
      <w:r w:rsidRPr="00BB0D91">
        <w:rPr>
          <w:rFonts w:ascii="Arial" w:hAnsi="Arial" w:cs="Arial"/>
          <w:shd w:val="clear" w:color="auto" w:fill="FFFFFF"/>
        </w:rPr>
        <w:t>Lapsley, Irvine. "The influence of financial measures on UK railway policy." </w:t>
      </w:r>
      <w:r w:rsidRPr="00BB0D91">
        <w:rPr>
          <w:rFonts w:ascii="Arial" w:hAnsi="Arial" w:cs="Arial"/>
          <w:i/>
          <w:iCs/>
          <w:shd w:val="clear" w:color="auto" w:fill="FFFFFF"/>
        </w:rPr>
        <w:t>Journal of Public Policy</w:t>
      </w:r>
      <w:r w:rsidRPr="00BB0D91">
        <w:rPr>
          <w:rFonts w:ascii="Arial" w:hAnsi="Arial" w:cs="Arial"/>
          <w:shd w:val="clear" w:color="auto" w:fill="FFFFFF"/>
        </w:rPr>
        <w:t> 3, no. 3 (1983): 285-300.</w:t>
      </w:r>
    </w:p>
    <w:p w14:paraId="266A9467" w14:textId="77777777" w:rsidR="000A6DC0" w:rsidRDefault="000A6DC0" w:rsidP="005C3CBD">
      <w:pPr>
        <w:spacing w:after="0"/>
        <w:rPr>
          <w:rFonts w:ascii="Arial" w:hAnsi="Arial" w:cs="Arial"/>
          <w:shd w:val="clear" w:color="auto" w:fill="FFFFFF"/>
        </w:rPr>
      </w:pPr>
    </w:p>
    <w:p w14:paraId="4F7D6191" w14:textId="694D1675" w:rsidR="005C3CBD" w:rsidRPr="000A6DC0" w:rsidRDefault="000A6DC0" w:rsidP="000A6DC0">
      <w:pPr>
        <w:spacing w:after="0"/>
        <w:rPr>
          <w:rFonts w:ascii="Arial" w:hAnsi="Arial" w:cs="Arial"/>
          <w:shd w:val="clear" w:color="auto" w:fill="FFFFFF"/>
        </w:rPr>
      </w:pPr>
      <w:r w:rsidRPr="000A6DC0">
        <w:rPr>
          <w:rFonts w:ascii="Arial" w:hAnsi="Arial" w:cs="Arial"/>
          <w:shd w:val="clear" w:color="auto" w:fill="FFFFFF"/>
        </w:rPr>
        <w:t>Lubinski, Christina. "From ‘history as told’</w:t>
      </w:r>
      <w:r>
        <w:rPr>
          <w:rFonts w:ascii="Arial" w:hAnsi="Arial" w:cs="Arial"/>
          <w:shd w:val="clear" w:color="auto" w:fill="FFFFFF"/>
        </w:rPr>
        <w:t xml:space="preserve"> </w:t>
      </w:r>
      <w:r w:rsidRPr="000A6DC0">
        <w:rPr>
          <w:rFonts w:ascii="Arial" w:hAnsi="Arial" w:cs="Arial"/>
          <w:shd w:val="clear" w:color="auto" w:fill="FFFFFF"/>
        </w:rPr>
        <w:t>to ‘history as experienced’: Contextualizing the uses of the past." </w:t>
      </w:r>
      <w:r w:rsidRPr="000A6DC0">
        <w:rPr>
          <w:rFonts w:ascii="Arial" w:hAnsi="Arial" w:cs="Arial"/>
          <w:i/>
          <w:iCs/>
          <w:shd w:val="clear" w:color="auto" w:fill="FFFFFF"/>
        </w:rPr>
        <w:t>Organization Studies</w:t>
      </w:r>
      <w:r w:rsidRPr="000A6DC0">
        <w:rPr>
          <w:rFonts w:ascii="Arial" w:hAnsi="Arial" w:cs="Arial"/>
          <w:shd w:val="clear" w:color="auto" w:fill="FFFFFF"/>
        </w:rPr>
        <w:t> 39,</w:t>
      </w:r>
      <w:r w:rsidR="002C1FD7">
        <w:rPr>
          <w:rFonts w:ascii="Arial" w:hAnsi="Arial" w:cs="Arial"/>
          <w:shd w:val="clear" w:color="auto" w:fill="FFFFFF"/>
        </w:rPr>
        <w:t xml:space="preserve"> </w:t>
      </w:r>
      <w:r w:rsidRPr="000A6DC0">
        <w:rPr>
          <w:rFonts w:ascii="Arial" w:hAnsi="Arial" w:cs="Arial"/>
          <w:shd w:val="clear" w:color="auto" w:fill="FFFFFF"/>
        </w:rPr>
        <w:t>12 (2018): 1785-1809.</w:t>
      </w:r>
    </w:p>
    <w:p w14:paraId="6A13E034" w14:textId="77777777" w:rsidR="000A6DC0" w:rsidRPr="000A6DC0" w:rsidRDefault="000A6DC0" w:rsidP="000A6DC0">
      <w:pPr>
        <w:spacing w:after="0"/>
        <w:rPr>
          <w:rFonts w:ascii="Arial" w:hAnsi="Arial" w:cs="Arial"/>
          <w:shd w:val="clear" w:color="auto" w:fill="FFFFFF"/>
        </w:rPr>
      </w:pPr>
    </w:p>
    <w:p w14:paraId="1B85244B" w14:textId="0916EC8C" w:rsidR="00BE1703" w:rsidRDefault="000031EE">
      <w:pPr>
        <w:rPr>
          <w:rFonts w:ascii="Arial" w:hAnsi="Arial" w:cs="Arial"/>
          <w:color w:val="222222"/>
          <w:shd w:val="clear" w:color="auto" w:fill="FFFFFF"/>
        </w:rPr>
      </w:pPr>
      <w:r w:rsidRPr="000031EE">
        <w:rPr>
          <w:rFonts w:ascii="Arial" w:hAnsi="Arial" w:cs="Arial"/>
          <w:color w:val="222222"/>
          <w:shd w:val="clear" w:color="auto" w:fill="FFFFFF"/>
        </w:rPr>
        <w:t xml:space="preserve">McCartney, Sean, and John </w:t>
      </w:r>
      <w:proofErr w:type="spellStart"/>
      <w:r w:rsidRPr="000031EE">
        <w:rPr>
          <w:rFonts w:ascii="Arial" w:hAnsi="Arial" w:cs="Arial"/>
          <w:color w:val="222222"/>
          <w:shd w:val="clear" w:color="auto" w:fill="FFFFFF"/>
        </w:rPr>
        <w:t>Stittle</w:t>
      </w:r>
      <w:proofErr w:type="spellEnd"/>
      <w:r w:rsidRPr="000031EE">
        <w:rPr>
          <w:rFonts w:ascii="Arial" w:hAnsi="Arial" w:cs="Arial"/>
          <w:color w:val="222222"/>
          <w:shd w:val="clear" w:color="auto" w:fill="FFFFFF"/>
        </w:rPr>
        <w:t>. "‘A very costly industry’: the cost of Britain’s privatised railway." </w:t>
      </w:r>
      <w:r w:rsidRPr="000031EE">
        <w:rPr>
          <w:rFonts w:ascii="Arial" w:hAnsi="Arial" w:cs="Arial"/>
          <w:i/>
          <w:iCs/>
          <w:color w:val="222222"/>
          <w:shd w:val="clear" w:color="auto" w:fill="FFFFFF"/>
        </w:rPr>
        <w:t>Critical Perspectives on Accounting</w:t>
      </w:r>
      <w:r w:rsidRPr="000031EE">
        <w:rPr>
          <w:rFonts w:ascii="Arial" w:hAnsi="Arial" w:cs="Arial"/>
          <w:color w:val="222222"/>
          <w:shd w:val="clear" w:color="auto" w:fill="FFFFFF"/>
        </w:rPr>
        <w:t> 49 (2017): 1-17.</w:t>
      </w:r>
    </w:p>
    <w:p w14:paraId="23A5E439" w14:textId="0335D679" w:rsidR="0007632C" w:rsidRPr="0007632C" w:rsidRDefault="0007632C">
      <w:pPr>
        <w:rPr>
          <w:rFonts w:ascii="Arial" w:hAnsi="Arial" w:cs="Arial"/>
          <w:shd w:val="clear" w:color="auto" w:fill="FFFFFF"/>
        </w:rPr>
      </w:pPr>
      <w:r w:rsidRPr="0007632C">
        <w:rPr>
          <w:rFonts w:ascii="Arial" w:hAnsi="Arial" w:cs="Arial"/>
          <w:shd w:val="clear" w:color="auto" w:fill="FFFFFF"/>
        </w:rPr>
        <w:t>Molyneux, Richard, and David Thompson. "Nationalised industry performance: still third-</w:t>
      </w:r>
      <w:proofErr w:type="gramStart"/>
      <w:r w:rsidRPr="0007632C">
        <w:rPr>
          <w:rFonts w:ascii="Arial" w:hAnsi="Arial" w:cs="Arial"/>
          <w:shd w:val="clear" w:color="auto" w:fill="FFFFFF"/>
        </w:rPr>
        <w:t>rate?.</w:t>
      </w:r>
      <w:proofErr w:type="gramEnd"/>
      <w:r w:rsidRPr="0007632C">
        <w:rPr>
          <w:rFonts w:ascii="Arial" w:hAnsi="Arial" w:cs="Arial"/>
          <w:shd w:val="clear" w:color="auto" w:fill="FFFFFF"/>
        </w:rPr>
        <w:t>" </w:t>
      </w:r>
      <w:r w:rsidRPr="0007632C">
        <w:rPr>
          <w:rFonts w:ascii="Arial" w:hAnsi="Arial" w:cs="Arial"/>
          <w:i/>
          <w:iCs/>
          <w:shd w:val="clear" w:color="auto" w:fill="FFFFFF"/>
        </w:rPr>
        <w:t>Fiscal Studies</w:t>
      </w:r>
      <w:r w:rsidRPr="0007632C">
        <w:rPr>
          <w:rFonts w:ascii="Arial" w:hAnsi="Arial" w:cs="Arial"/>
          <w:shd w:val="clear" w:color="auto" w:fill="FFFFFF"/>
        </w:rPr>
        <w:t> 8, no. 1 (1987): 48-82.</w:t>
      </w:r>
    </w:p>
    <w:p w14:paraId="348998C0" w14:textId="7A7F7764" w:rsidR="006E3699" w:rsidRDefault="006E3699" w:rsidP="00F739DF">
      <w:pPr>
        <w:spacing w:after="0" w:line="240" w:lineRule="auto"/>
        <w:rPr>
          <w:rFonts w:ascii="Arial" w:hAnsi="Arial" w:cs="Arial"/>
          <w:shd w:val="clear" w:color="auto" w:fill="FFFFFF"/>
        </w:rPr>
      </w:pPr>
      <w:r w:rsidRPr="006E3699">
        <w:rPr>
          <w:rFonts w:ascii="Arial" w:hAnsi="Arial" w:cs="Arial"/>
          <w:shd w:val="clear" w:color="auto" w:fill="FFFFFF"/>
        </w:rPr>
        <w:t>Moore, Mark A., Anthony E. Boardman, Aidan R. Vining, David L. Weimer, and David H. Greenberg. "“Just give me a number!” Practical values for the social discount rate." </w:t>
      </w:r>
      <w:r w:rsidRPr="006E3699">
        <w:rPr>
          <w:rFonts w:ascii="Arial" w:hAnsi="Arial" w:cs="Arial"/>
          <w:i/>
          <w:iCs/>
          <w:shd w:val="clear" w:color="auto" w:fill="FFFFFF"/>
        </w:rPr>
        <w:t>Journal of Policy Analysis and Management</w:t>
      </w:r>
      <w:r w:rsidRPr="006E3699">
        <w:rPr>
          <w:rFonts w:ascii="Arial" w:hAnsi="Arial" w:cs="Arial"/>
          <w:shd w:val="clear" w:color="auto" w:fill="FFFFFF"/>
        </w:rPr>
        <w:t> 23, no. 4 (2004): 789-812.</w:t>
      </w:r>
    </w:p>
    <w:p w14:paraId="63391BDE" w14:textId="77777777" w:rsidR="00F739DF" w:rsidRDefault="00F739DF" w:rsidP="00F739DF">
      <w:pPr>
        <w:spacing w:after="0" w:line="240" w:lineRule="auto"/>
        <w:rPr>
          <w:rFonts w:ascii="Arial" w:hAnsi="Arial" w:cs="Arial"/>
          <w:shd w:val="clear" w:color="auto" w:fill="FFFFFF"/>
        </w:rPr>
      </w:pPr>
    </w:p>
    <w:p w14:paraId="50E478D7" w14:textId="7ED7F341" w:rsidR="004E16B3" w:rsidRPr="004E16B3" w:rsidRDefault="004E16B3" w:rsidP="00F739DF">
      <w:pPr>
        <w:spacing w:after="0" w:line="240" w:lineRule="auto"/>
        <w:rPr>
          <w:rFonts w:ascii="Arial" w:hAnsi="Arial" w:cs="Arial"/>
          <w:shd w:val="clear" w:color="auto" w:fill="FFFFFF"/>
        </w:rPr>
      </w:pPr>
      <w:r w:rsidRPr="004E16B3">
        <w:rPr>
          <w:rFonts w:ascii="Arial" w:hAnsi="Arial" w:cs="Arial"/>
          <w:shd w:val="clear" w:color="auto" w:fill="FFFFFF"/>
        </w:rPr>
        <w:t>Popp, Andrew, and Susanna Fellman. "Writing business history: Creating</w:t>
      </w:r>
      <w:r>
        <w:rPr>
          <w:rFonts w:ascii="Arial" w:hAnsi="Arial" w:cs="Arial"/>
          <w:shd w:val="clear" w:color="auto" w:fill="FFFFFF"/>
        </w:rPr>
        <w:t xml:space="preserve"> </w:t>
      </w:r>
      <w:r w:rsidRPr="004E16B3">
        <w:rPr>
          <w:rFonts w:ascii="Arial" w:hAnsi="Arial" w:cs="Arial"/>
          <w:shd w:val="clear" w:color="auto" w:fill="FFFFFF"/>
        </w:rPr>
        <w:t>narratives." </w:t>
      </w:r>
      <w:r w:rsidRPr="004E16B3">
        <w:rPr>
          <w:rFonts w:ascii="Arial" w:hAnsi="Arial" w:cs="Arial"/>
          <w:i/>
          <w:iCs/>
          <w:shd w:val="clear" w:color="auto" w:fill="FFFFFF"/>
        </w:rPr>
        <w:t>Business History</w:t>
      </w:r>
      <w:r w:rsidRPr="004E16B3">
        <w:rPr>
          <w:rFonts w:ascii="Arial" w:hAnsi="Arial" w:cs="Arial"/>
          <w:shd w:val="clear" w:color="auto" w:fill="FFFFFF"/>
        </w:rPr>
        <w:t> 59, no. 8 (2017): 1242-1260.</w:t>
      </w:r>
    </w:p>
    <w:p w14:paraId="6504A415" w14:textId="77777777" w:rsidR="004E16B3" w:rsidRPr="006E3699" w:rsidRDefault="004E16B3" w:rsidP="00F739DF">
      <w:pPr>
        <w:spacing w:after="0" w:line="240" w:lineRule="auto"/>
        <w:rPr>
          <w:rFonts w:ascii="Arial" w:hAnsi="Arial" w:cs="Arial"/>
          <w:shd w:val="clear" w:color="auto" w:fill="FFFFFF"/>
        </w:rPr>
      </w:pPr>
    </w:p>
    <w:p w14:paraId="24538144" w14:textId="5746070E" w:rsidR="00E84FE1" w:rsidRDefault="00E84FE1" w:rsidP="00F739DF">
      <w:pPr>
        <w:spacing w:after="0" w:line="240" w:lineRule="auto"/>
        <w:rPr>
          <w:rFonts w:ascii="Arial" w:hAnsi="Arial" w:cs="Arial"/>
          <w:shd w:val="clear" w:color="auto" w:fill="FFFFFF"/>
        </w:rPr>
      </w:pPr>
      <w:r w:rsidRPr="006D1759">
        <w:rPr>
          <w:rFonts w:ascii="Arial" w:hAnsi="Arial" w:cs="Arial"/>
          <w:shd w:val="clear" w:color="auto" w:fill="FFFFFF"/>
        </w:rPr>
        <w:t>Preston, John, and Dawn Robins, “Evaluating the long</w:t>
      </w:r>
      <w:r w:rsidR="00335D06" w:rsidRPr="006D1759">
        <w:rPr>
          <w:rFonts w:ascii="Arial" w:hAnsi="Arial" w:cs="Arial"/>
          <w:shd w:val="clear" w:color="auto" w:fill="FFFFFF"/>
        </w:rPr>
        <w:t>-</w:t>
      </w:r>
      <w:r w:rsidRPr="006D1759">
        <w:rPr>
          <w:rFonts w:ascii="Arial" w:hAnsi="Arial" w:cs="Arial"/>
          <w:shd w:val="clear" w:color="auto" w:fill="FFFFFF"/>
        </w:rPr>
        <w:t xml:space="preserve">term impact of transport policy: The case of passenger rail privatisation” </w:t>
      </w:r>
      <w:r w:rsidRPr="006D1759">
        <w:rPr>
          <w:rFonts w:ascii="Arial" w:hAnsi="Arial" w:cs="Arial"/>
          <w:i/>
          <w:iCs/>
          <w:shd w:val="clear" w:color="auto" w:fill="FFFFFF"/>
        </w:rPr>
        <w:t xml:space="preserve">Research in Transport Economics </w:t>
      </w:r>
      <w:r w:rsidRPr="006D1759">
        <w:rPr>
          <w:rFonts w:ascii="Arial" w:hAnsi="Arial" w:cs="Arial"/>
          <w:shd w:val="clear" w:color="auto" w:fill="FFFFFF"/>
        </w:rPr>
        <w:t>39 (2013) 14-20.</w:t>
      </w:r>
    </w:p>
    <w:p w14:paraId="0EA2C654" w14:textId="77777777" w:rsidR="00F739DF" w:rsidRPr="006D1759" w:rsidRDefault="00F739DF" w:rsidP="00F739DF">
      <w:pPr>
        <w:spacing w:after="0" w:line="240" w:lineRule="auto"/>
        <w:rPr>
          <w:rFonts w:ascii="Arial" w:hAnsi="Arial" w:cs="Arial"/>
          <w:shd w:val="clear" w:color="auto" w:fill="FFFFFF"/>
        </w:rPr>
      </w:pPr>
    </w:p>
    <w:p w14:paraId="2B474470" w14:textId="7307CB0B" w:rsidR="000D5088" w:rsidRDefault="000D5088" w:rsidP="00F739DF">
      <w:pPr>
        <w:spacing w:after="0" w:line="240" w:lineRule="auto"/>
        <w:rPr>
          <w:rFonts w:ascii="Arial" w:hAnsi="Arial" w:cs="Arial"/>
          <w:color w:val="000000" w:themeColor="text1"/>
          <w:shd w:val="clear" w:color="auto" w:fill="FFFFFF"/>
        </w:rPr>
      </w:pPr>
      <w:proofErr w:type="spellStart"/>
      <w:r w:rsidRPr="000D5088">
        <w:rPr>
          <w:rFonts w:ascii="Arial" w:hAnsi="Arial" w:cs="Arial"/>
          <w:color w:val="000000" w:themeColor="text1"/>
          <w:shd w:val="clear" w:color="auto" w:fill="FFFFFF"/>
        </w:rPr>
        <w:t>Shaoul</w:t>
      </w:r>
      <w:proofErr w:type="spellEnd"/>
      <w:r w:rsidRPr="000D5088">
        <w:rPr>
          <w:rFonts w:ascii="Arial" w:hAnsi="Arial" w:cs="Arial"/>
          <w:color w:val="000000" w:themeColor="text1"/>
          <w:shd w:val="clear" w:color="auto" w:fill="FFFFFF"/>
        </w:rPr>
        <w:t>, Jean. "The cost of operating Britain's privatized railways." </w:t>
      </w:r>
      <w:r w:rsidRPr="000D5088">
        <w:rPr>
          <w:rFonts w:ascii="Arial" w:hAnsi="Arial" w:cs="Arial"/>
          <w:i/>
          <w:iCs/>
          <w:color w:val="000000" w:themeColor="text1"/>
          <w:shd w:val="clear" w:color="auto" w:fill="FFFFFF"/>
        </w:rPr>
        <w:t>Public Money and Management</w:t>
      </w:r>
      <w:r w:rsidRPr="000D5088">
        <w:rPr>
          <w:rFonts w:ascii="Arial" w:hAnsi="Arial" w:cs="Arial"/>
          <w:color w:val="000000" w:themeColor="text1"/>
          <w:shd w:val="clear" w:color="auto" w:fill="FFFFFF"/>
        </w:rPr>
        <w:t> 26, no. 3 (2006): 151-158.</w:t>
      </w:r>
    </w:p>
    <w:p w14:paraId="185EFB02" w14:textId="77777777" w:rsidR="00F739DF" w:rsidRDefault="00F739DF" w:rsidP="00F739DF">
      <w:pPr>
        <w:spacing w:after="0" w:line="240" w:lineRule="auto"/>
        <w:rPr>
          <w:rFonts w:ascii="Arial" w:hAnsi="Arial" w:cs="Arial"/>
          <w:color w:val="000000" w:themeColor="text1"/>
          <w:shd w:val="clear" w:color="auto" w:fill="FFFFFF"/>
        </w:rPr>
      </w:pPr>
    </w:p>
    <w:p w14:paraId="38A151E4" w14:textId="6FFED5D1" w:rsidR="003030BD" w:rsidRPr="003030BD" w:rsidRDefault="003030BD" w:rsidP="00F739DF">
      <w:pPr>
        <w:spacing w:after="0" w:line="240" w:lineRule="auto"/>
        <w:rPr>
          <w:rFonts w:ascii="Arial" w:hAnsi="Arial" w:cs="Arial"/>
          <w:shd w:val="clear" w:color="auto" w:fill="FFFFFF"/>
        </w:rPr>
      </w:pPr>
      <w:r w:rsidRPr="003030BD">
        <w:rPr>
          <w:rFonts w:ascii="Arial" w:hAnsi="Arial" w:cs="Arial"/>
          <w:shd w:val="clear" w:color="auto" w:fill="FFFFFF"/>
        </w:rPr>
        <w:t>Shipp, Abbie J., and Karen J. Jansen. "The “other” time: A review of the subjective experience of time in organizations." </w:t>
      </w:r>
      <w:r w:rsidRPr="003030BD">
        <w:rPr>
          <w:rFonts w:ascii="Arial" w:hAnsi="Arial" w:cs="Arial"/>
          <w:i/>
          <w:iCs/>
          <w:shd w:val="clear" w:color="auto" w:fill="FFFFFF"/>
        </w:rPr>
        <w:t>Academy of Management Annals</w:t>
      </w:r>
      <w:r w:rsidRPr="003030BD">
        <w:rPr>
          <w:rFonts w:ascii="Arial" w:hAnsi="Arial" w:cs="Arial"/>
          <w:shd w:val="clear" w:color="auto" w:fill="FFFFFF"/>
        </w:rPr>
        <w:t> 15, no. 1 (2021): 299-334.</w:t>
      </w:r>
    </w:p>
    <w:p w14:paraId="7200F90B" w14:textId="77777777" w:rsidR="003030BD" w:rsidRDefault="003030BD" w:rsidP="00F739DF">
      <w:pPr>
        <w:spacing w:after="0" w:line="240" w:lineRule="auto"/>
        <w:rPr>
          <w:rFonts w:ascii="Arial" w:hAnsi="Arial" w:cs="Arial"/>
          <w:color w:val="000000" w:themeColor="text1"/>
          <w:shd w:val="clear" w:color="auto" w:fill="FFFFFF"/>
        </w:rPr>
      </w:pPr>
    </w:p>
    <w:p w14:paraId="4308422F" w14:textId="40A4110E" w:rsidR="00FC07E4" w:rsidRDefault="00FC07E4" w:rsidP="00F739DF">
      <w:pPr>
        <w:spacing w:after="0" w:line="240" w:lineRule="auto"/>
        <w:rPr>
          <w:rFonts w:ascii="Arial" w:hAnsi="Arial" w:cs="Arial"/>
          <w:color w:val="000000" w:themeColor="text1"/>
        </w:rPr>
      </w:pPr>
      <w:r>
        <w:rPr>
          <w:rFonts w:ascii="Arial" w:hAnsi="Arial" w:cs="Arial"/>
          <w:color w:val="000000" w:themeColor="text1"/>
        </w:rPr>
        <w:lastRenderedPageBreak/>
        <w:t xml:space="preserve">Gillett, Alex G., and Kevin D. Tennent. “Dynamic sublimes, changing plans, and the legacy of mega-project: The case of the 1966 soccer world cup.” </w:t>
      </w:r>
      <w:r>
        <w:rPr>
          <w:rFonts w:ascii="Arial" w:hAnsi="Arial" w:cs="Arial"/>
          <w:i/>
          <w:iCs/>
          <w:color w:val="000000" w:themeColor="text1"/>
        </w:rPr>
        <w:t xml:space="preserve">Project management journal, </w:t>
      </w:r>
      <w:r>
        <w:rPr>
          <w:rFonts w:ascii="Arial" w:hAnsi="Arial" w:cs="Arial"/>
          <w:color w:val="000000" w:themeColor="text1"/>
        </w:rPr>
        <w:t>48 no. 6 (2017): 93:115.</w:t>
      </w:r>
    </w:p>
    <w:p w14:paraId="65DA769A" w14:textId="77777777" w:rsidR="00F739DF" w:rsidRPr="00FC07E4" w:rsidRDefault="00F739DF" w:rsidP="00F739DF">
      <w:pPr>
        <w:spacing w:after="0" w:line="240" w:lineRule="auto"/>
        <w:rPr>
          <w:rFonts w:ascii="Arial" w:hAnsi="Arial" w:cs="Arial"/>
          <w:color w:val="000000" w:themeColor="text1"/>
        </w:rPr>
      </w:pPr>
    </w:p>
    <w:p w14:paraId="580FFE55" w14:textId="68106B09" w:rsidR="00EC7A67" w:rsidRPr="002F46D0" w:rsidRDefault="00EC7A67">
      <w:pPr>
        <w:rPr>
          <w:rFonts w:ascii="Arial" w:hAnsi="Arial" w:cs="Arial"/>
        </w:rPr>
      </w:pPr>
      <w:r>
        <w:rPr>
          <w:rFonts w:ascii="Arial" w:hAnsi="Arial" w:cs="Arial"/>
        </w:rPr>
        <w:t xml:space="preserve">Wolmar, Christian. </w:t>
      </w:r>
      <w:r>
        <w:rPr>
          <w:rFonts w:ascii="Arial" w:hAnsi="Arial" w:cs="Arial"/>
          <w:i/>
          <w:iCs/>
        </w:rPr>
        <w:t>Down the Tube</w:t>
      </w:r>
      <w:r w:rsidR="002F46D0">
        <w:rPr>
          <w:rFonts w:ascii="Arial" w:hAnsi="Arial" w:cs="Arial"/>
        </w:rPr>
        <w:t xml:space="preserve">. </w:t>
      </w:r>
      <w:proofErr w:type="spellStart"/>
      <w:r w:rsidR="002F46D0">
        <w:rPr>
          <w:rFonts w:ascii="Arial" w:hAnsi="Arial" w:cs="Arial"/>
        </w:rPr>
        <w:t>Aurum</w:t>
      </w:r>
      <w:proofErr w:type="spellEnd"/>
      <w:r w:rsidR="002F46D0">
        <w:rPr>
          <w:rFonts w:ascii="Arial" w:hAnsi="Arial" w:cs="Arial"/>
        </w:rPr>
        <w:t xml:space="preserve"> Press, 2002.</w:t>
      </w:r>
    </w:p>
    <w:p w14:paraId="484988D2" w14:textId="0B690C78" w:rsidR="00BE1703" w:rsidRPr="002F78EB" w:rsidRDefault="00E046A7">
      <w:pPr>
        <w:rPr>
          <w:rFonts w:ascii="Arial" w:hAnsi="Arial" w:cs="Arial"/>
        </w:rPr>
      </w:pPr>
      <w:r>
        <w:rPr>
          <w:rFonts w:ascii="Arial" w:hAnsi="Arial" w:cs="Arial"/>
        </w:rPr>
        <w:t>Wolmar, Christian</w:t>
      </w:r>
      <w:r w:rsidR="002F78EB">
        <w:rPr>
          <w:rFonts w:ascii="Arial" w:hAnsi="Arial" w:cs="Arial"/>
        </w:rPr>
        <w:t xml:space="preserve">. </w:t>
      </w:r>
      <w:r w:rsidR="002F78EB">
        <w:rPr>
          <w:rFonts w:ascii="Arial" w:hAnsi="Arial" w:cs="Arial"/>
          <w:i/>
          <w:iCs/>
        </w:rPr>
        <w:t>Crossrail: The Whole Story</w:t>
      </w:r>
      <w:r w:rsidR="002F78EB">
        <w:rPr>
          <w:rFonts w:ascii="Arial" w:hAnsi="Arial" w:cs="Arial"/>
        </w:rPr>
        <w:t>. Apollo, 2023.</w:t>
      </w:r>
    </w:p>
    <w:p w14:paraId="57E55C9B" w14:textId="77777777" w:rsidR="0083456F" w:rsidRPr="0083456F" w:rsidRDefault="0083456F">
      <w:pPr>
        <w:rPr>
          <w:rFonts w:ascii="Arial" w:hAnsi="Arial" w:cs="Arial"/>
        </w:rPr>
      </w:pPr>
    </w:p>
    <w:p w14:paraId="5037EBAE" w14:textId="77777777" w:rsidR="0083456F" w:rsidRPr="0083456F" w:rsidRDefault="0083456F">
      <w:pPr>
        <w:rPr>
          <w:rFonts w:ascii="Arial" w:hAnsi="Arial" w:cs="Arial"/>
        </w:rPr>
      </w:pPr>
    </w:p>
    <w:sectPr w:rsidR="0083456F" w:rsidRPr="0083456F">
      <w:footerReference w:type="default" r:id="rId7"/>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40AE2E" w14:textId="77777777" w:rsidR="00731C46" w:rsidRDefault="00731C46" w:rsidP="00BE1703">
      <w:pPr>
        <w:spacing w:after="0" w:line="240" w:lineRule="auto"/>
      </w:pPr>
      <w:r>
        <w:separator/>
      </w:r>
    </w:p>
  </w:endnote>
  <w:endnote w:type="continuationSeparator" w:id="0">
    <w:p w14:paraId="76AA45F7" w14:textId="77777777" w:rsidR="00731C46" w:rsidRDefault="00731C46" w:rsidP="00BE1703">
      <w:pPr>
        <w:spacing w:after="0" w:line="240" w:lineRule="auto"/>
      </w:pPr>
      <w:r>
        <w:continuationSeparator/>
      </w:r>
    </w:p>
  </w:endnote>
  <w:endnote w:id="1">
    <w:p w14:paraId="06D263C4" w14:textId="6ACC9BFF" w:rsidR="000971CB" w:rsidRPr="00C92B5E" w:rsidRDefault="000971CB">
      <w:pPr>
        <w:pStyle w:val="EndnoteText"/>
        <w:rPr>
          <w:rFonts w:ascii="Arial" w:hAnsi="Arial" w:cs="Arial"/>
          <w:i/>
          <w:iCs/>
        </w:rPr>
      </w:pPr>
      <w:r w:rsidRPr="00C92B5E">
        <w:rPr>
          <w:rStyle w:val="EndnoteReference"/>
          <w:rFonts w:ascii="Arial" w:hAnsi="Arial" w:cs="Arial"/>
        </w:rPr>
        <w:endnoteRef/>
      </w:r>
      <w:r w:rsidRPr="00C92B5E">
        <w:rPr>
          <w:rFonts w:ascii="Arial" w:hAnsi="Arial" w:cs="Arial"/>
        </w:rPr>
        <w:t xml:space="preserve"> </w:t>
      </w:r>
      <w:r w:rsidR="00C76E90" w:rsidRPr="00C92B5E">
        <w:rPr>
          <w:rFonts w:ascii="Arial" w:hAnsi="Arial" w:cs="Arial"/>
          <w:color w:val="222222"/>
          <w:shd w:val="clear" w:color="auto" w:fill="FFFFFF"/>
        </w:rPr>
        <w:t>Glaister</w:t>
      </w:r>
      <w:r w:rsidR="00D96D6E" w:rsidRPr="00C92B5E">
        <w:rPr>
          <w:rFonts w:ascii="Arial" w:hAnsi="Arial" w:cs="Arial"/>
          <w:color w:val="222222"/>
          <w:shd w:val="clear" w:color="auto" w:fill="FFFFFF"/>
        </w:rPr>
        <w:t>,</w:t>
      </w:r>
      <w:r w:rsidR="00C76E90" w:rsidRPr="00C92B5E">
        <w:rPr>
          <w:rFonts w:ascii="Arial" w:hAnsi="Arial" w:cs="Arial"/>
          <w:color w:val="222222"/>
          <w:shd w:val="clear" w:color="auto" w:fill="FFFFFF"/>
        </w:rPr>
        <w:t xml:space="preserve"> "HS2: Levelling up or the pursuit of an icon?" </w:t>
      </w:r>
      <w:r w:rsidR="00AD08F8" w:rsidRPr="00C92B5E">
        <w:rPr>
          <w:rFonts w:ascii="Arial" w:hAnsi="Arial" w:cs="Arial"/>
          <w:color w:val="222222"/>
          <w:shd w:val="clear" w:color="auto" w:fill="FFFFFF"/>
        </w:rPr>
        <w:t>49</w:t>
      </w:r>
      <w:r w:rsidR="00C76E90" w:rsidRPr="00C92B5E">
        <w:rPr>
          <w:rFonts w:ascii="Arial" w:hAnsi="Arial" w:cs="Arial"/>
          <w:color w:val="222222"/>
          <w:shd w:val="clear" w:color="auto" w:fill="FFFFFF"/>
        </w:rPr>
        <w:t xml:space="preserve">; </w:t>
      </w:r>
      <w:r w:rsidR="00E84FE1" w:rsidRPr="00C92B5E">
        <w:rPr>
          <w:rFonts w:ascii="Arial" w:hAnsi="Arial" w:cs="Arial"/>
          <w:color w:val="222222"/>
          <w:shd w:val="clear" w:color="auto" w:fill="FFFFFF"/>
        </w:rPr>
        <w:t xml:space="preserve">Preston, “Evaluating the </w:t>
      </w:r>
      <w:proofErr w:type="gramStart"/>
      <w:r w:rsidR="00E84FE1" w:rsidRPr="00C92B5E">
        <w:rPr>
          <w:rFonts w:ascii="Arial" w:hAnsi="Arial" w:cs="Arial"/>
          <w:color w:val="222222"/>
          <w:shd w:val="clear" w:color="auto" w:fill="FFFFFF"/>
        </w:rPr>
        <w:t>long term</w:t>
      </w:r>
      <w:proofErr w:type="gramEnd"/>
      <w:r w:rsidR="00E84FE1" w:rsidRPr="00C92B5E">
        <w:rPr>
          <w:rFonts w:ascii="Arial" w:hAnsi="Arial" w:cs="Arial"/>
          <w:color w:val="222222"/>
          <w:shd w:val="clear" w:color="auto" w:fill="FFFFFF"/>
        </w:rPr>
        <w:t xml:space="preserve"> impacts of transport policy” 19; </w:t>
      </w:r>
      <w:r w:rsidR="008552DD" w:rsidRPr="00C92B5E">
        <w:rPr>
          <w:rFonts w:ascii="Arial" w:hAnsi="Arial" w:cs="Arial"/>
          <w:shd w:val="clear" w:color="auto" w:fill="FFFFFF"/>
        </w:rPr>
        <w:t xml:space="preserve">Wolmar, </w:t>
      </w:r>
      <w:r w:rsidR="00E046A7" w:rsidRPr="00C92B5E">
        <w:rPr>
          <w:rFonts w:ascii="Arial" w:hAnsi="Arial" w:cs="Arial"/>
          <w:i/>
          <w:iCs/>
          <w:shd w:val="clear" w:color="auto" w:fill="FFFFFF"/>
        </w:rPr>
        <w:t xml:space="preserve">Crossrail, </w:t>
      </w:r>
      <w:r w:rsidR="008E61BC" w:rsidRPr="00C92B5E">
        <w:rPr>
          <w:rFonts w:ascii="Arial" w:hAnsi="Arial" w:cs="Arial"/>
          <w:shd w:val="clear" w:color="auto" w:fill="FFFFFF"/>
        </w:rPr>
        <w:t>303-305</w:t>
      </w:r>
      <w:r w:rsidR="004510BD" w:rsidRPr="00C92B5E">
        <w:rPr>
          <w:rFonts w:ascii="Arial" w:hAnsi="Arial" w:cs="Arial"/>
          <w:shd w:val="clear" w:color="auto" w:fill="FFFFFF"/>
        </w:rPr>
        <w:t xml:space="preserve">; Wolmar, </w:t>
      </w:r>
      <w:r w:rsidR="004510BD" w:rsidRPr="00C92B5E">
        <w:rPr>
          <w:rFonts w:ascii="Arial" w:hAnsi="Arial" w:cs="Arial"/>
          <w:i/>
          <w:iCs/>
          <w:shd w:val="clear" w:color="auto" w:fill="FFFFFF"/>
        </w:rPr>
        <w:t xml:space="preserve">Down the Tube, </w:t>
      </w:r>
      <w:r w:rsidR="008E61BC" w:rsidRPr="00C92B5E">
        <w:rPr>
          <w:rFonts w:ascii="Arial" w:hAnsi="Arial" w:cs="Arial"/>
          <w:shd w:val="clear" w:color="auto" w:fill="FFFFFF"/>
        </w:rPr>
        <w:t>78-79</w:t>
      </w:r>
      <w:r w:rsidR="00E046A7" w:rsidRPr="00C92B5E">
        <w:rPr>
          <w:rFonts w:ascii="Arial" w:hAnsi="Arial" w:cs="Arial"/>
          <w:i/>
          <w:iCs/>
          <w:shd w:val="clear" w:color="auto" w:fill="FFFFFF"/>
        </w:rPr>
        <w:t>.</w:t>
      </w:r>
    </w:p>
  </w:endnote>
  <w:endnote w:id="2">
    <w:p w14:paraId="636E0FF4" w14:textId="05434438" w:rsidR="00401C16" w:rsidRPr="00C92B5E" w:rsidRDefault="00401C16">
      <w:pPr>
        <w:pStyle w:val="EndnoteText"/>
        <w:rPr>
          <w:rFonts w:ascii="Arial" w:hAnsi="Arial" w:cs="Arial"/>
        </w:rPr>
      </w:pPr>
      <w:r w:rsidRPr="00C92B5E">
        <w:rPr>
          <w:rStyle w:val="EndnoteReference"/>
          <w:rFonts w:ascii="Arial" w:hAnsi="Arial" w:cs="Arial"/>
        </w:rPr>
        <w:endnoteRef/>
      </w:r>
      <w:r w:rsidRPr="00C92B5E">
        <w:rPr>
          <w:rFonts w:ascii="Arial" w:hAnsi="Arial" w:cs="Arial"/>
        </w:rPr>
        <w:t xml:space="preserve"> </w:t>
      </w:r>
      <w:r w:rsidR="00671413" w:rsidRPr="00C92B5E">
        <w:rPr>
          <w:rFonts w:ascii="Arial" w:hAnsi="Arial" w:cs="Arial"/>
        </w:rPr>
        <w:t>Atkins et al.</w:t>
      </w:r>
      <w:r w:rsidR="00671413" w:rsidRPr="00C92B5E">
        <w:rPr>
          <w:rFonts w:ascii="Arial" w:hAnsi="Arial" w:cs="Arial"/>
          <w:shd w:val="clear" w:color="auto" w:fill="FFFFFF"/>
        </w:rPr>
        <w:t xml:space="preserve"> "What’s wrong with infrastructure decision making?." </w:t>
      </w:r>
      <w:r w:rsidR="00065904" w:rsidRPr="00C92B5E">
        <w:rPr>
          <w:rFonts w:ascii="Arial" w:hAnsi="Arial" w:cs="Arial"/>
          <w:shd w:val="clear" w:color="auto" w:fill="FFFFFF"/>
        </w:rPr>
        <w:t xml:space="preserve">2-4; </w:t>
      </w:r>
      <w:r w:rsidR="00C76E90" w:rsidRPr="00C92B5E">
        <w:rPr>
          <w:rFonts w:ascii="Arial" w:hAnsi="Arial" w:cs="Arial"/>
          <w:shd w:val="clear" w:color="auto" w:fill="FFFFFF"/>
        </w:rPr>
        <w:t xml:space="preserve">Cowie and Loynes, “An assessment of cost management regimes in British rail infrastructure provision”, 1282; </w:t>
      </w:r>
      <w:r w:rsidR="0024076C" w:rsidRPr="00C92B5E">
        <w:rPr>
          <w:rFonts w:ascii="Arial" w:hAnsi="Arial" w:cs="Arial"/>
          <w:shd w:val="clear" w:color="auto" w:fill="FFFFFF"/>
        </w:rPr>
        <w:t>Davies et al. "How to transform infrastructure decision making in the UK." </w:t>
      </w:r>
      <w:r w:rsidR="00D359A2" w:rsidRPr="00C92B5E">
        <w:rPr>
          <w:rFonts w:ascii="Arial" w:hAnsi="Arial" w:cs="Arial"/>
          <w:shd w:val="clear" w:color="auto" w:fill="FFFFFF"/>
        </w:rPr>
        <w:t xml:space="preserve">20-21; </w:t>
      </w:r>
      <w:r w:rsidR="00C76E90" w:rsidRPr="00C92B5E">
        <w:rPr>
          <w:rFonts w:ascii="Arial" w:hAnsi="Arial" w:cs="Arial"/>
          <w:shd w:val="clear" w:color="auto" w:fill="FFFFFF"/>
        </w:rPr>
        <w:t xml:space="preserve">McCartney and Stittle "‘A very costly industry”, 8; </w:t>
      </w:r>
      <w:r w:rsidRPr="00C92B5E">
        <w:rPr>
          <w:rFonts w:ascii="Arial" w:hAnsi="Arial" w:cs="Arial"/>
          <w:shd w:val="clear" w:color="auto" w:fill="FFFFFF"/>
        </w:rPr>
        <w:t xml:space="preserve">Shaoul, Jean. "The cost of operating Britain's privatized </w:t>
      </w:r>
      <w:r w:rsidRPr="00C92B5E">
        <w:rPr>
          <w:rFonts w:ascii="Arial" w:hAnsi="Arial" w:cs="Arial"/>
          <w:color w:val="222222"/>
          <w:shd w:val="clear" w:color="auto" w:fill="FFFFFF"/>
        </w:rPr>
        <w:t>railways." 157.</w:t>
      </w:r>
    </w:p>
  </w:endnote>
  <w:endnote w:id="3">
    <w:p w14:paraId="33E8283E" w14:textId="051919FE" w:rsidR="00BE1703" w:rsidRPr="00C92B5E" w:rsidRDefault="00BE1703">
      <w:pPr>
        <w:pStyle w:val="EndnoteText"/>
        <w:rPr>
          <w:rFonts w:ascii="Arial" w:hAnsi="Arial" w:cs="Arial"/>
        </w:rPr>
      </w:pPr>
      <w:r w:rsidRPr="00C92B5E">
        <w:rPr>
          <w:rStyle w:val="EndnoteReference"/>
          <w:rFonts w:ascii="Arial" w:hAnsi="Arial" w:cs="Arial"/>
        </w:rPr>
        <w:endnoteRef/>
      </w:r>
      <w:r w:rsidRPr="00C92B5E">
        <w:rPr>
          <w:rFonts w:ascii="Arial" w:hAnsi="Arial" w:cs="Arial"/>
        </w:rPr>
        <w:t xml:space="preserve"> Chick, </w:t>
      </w:r>
      <w:r w:rsidRPr="00C92B5E">
        <w:rPr>
          <w:rFonts w:ascii="Arial" w:hAnsi="Arial" w:cs="Arial"/>
          <w:i/>
          <w:iCs/>
        </w:rPr>
        <w:t>Changing Times</w:t>
      </w:r>
      <w:r w:rsidRPr="00C92B5E">
        <w:rPr>
          <w:rFonts w:ascii="Arial" w:hAnsi="Arial" w:cs="Arial"/>
        </w:rPr>
        <w:t>, 21.</w:t>
      </w:r>
    </w:p>
  </w:endnote>
  <w:endnote w:id="4">
    <w:p w14:paraId="6383DC87" w14:textId="5B03B605" w:rsidR="006C575A" w:rsidRPr="000A6DC0" w:rsidRDefault="006C575A">
      <w:pPr>
        <w:pStyle w:val="EndnoteText"/>
        <w:rPr>
          <w:rFonts w:ascii="Arial" w:hAnsi="Arial" w:cs="Arial"/>
        </w:rPr>
      </w:pPr>
      <w:r w:rsidRPr="000A6DC0">
        <w:rPr>
          <w:rStyle w:val="EndnoteReference"/>
          <w:rFonts w:ascii="Arial" w:hAnsi="Arial" w:cs="Arial"/>
        </w:rPr>
        <w:endnoteRef/>
      </w:r>
      <w:r w:rsidRPr="000A6DC0">
        <w:rPr>
          <w:rFonts w:ascii="Arial" w:hAnsi="Arial" w:cs="Arial"/>
        </w:rPr>
        <w:t xml:space="preserve"> Lubinski, </w:t>
      </w:r>
      <w:r w:rsidR="000A6DC0" w:rsidRPr="000A6DC0">
        <w:rPr>
          <w:rFonts w:ascii="Arial" w:hAnsi="Arial" w:cs="Arial"/>
        </w:rPr>
        <w:t>“From history as told to history as experienced”, 1789.</w:t>
      </w:r>
    </w:p>
  </w:endnote>
  <w:endnote w:id="5">
    <w:p w14:paraId="247DC106" w14:textId="1EA535FC" w:rsidR="007F5404" w:rsidRPr="00BC7859" w:rsidRDefault="007F5404">
      <w:pPr>
        <w:pStyle w:val="EndnoteText"/>
        <w:rPr>
          <w:rFonts w:ascii="Arial" w:hAnsi="Arial" w:cs="Arial"/>
        </w:rPr>
      </w:pPr>
      <w:r w:rsidRPr="00BC7859">
        <w:rPr>
          <w:rStyle w:val="EndnoteReference"/>
          <w:rFonts w:ascii="Arial" w:hAnsi="Arial" w:cs="Arial"/>
        </w:rPr>
        <w:endnoteRef/>
      </w:r>
      <w:r w:rsidRPr="00BC7859">
        <w:rPr>
          <w:rFonts w:ascii="Arial" w:hAnsi="Arial" w:cs="Arial"/>
        </w:rPr>
        <w:t xml:space="preserve"> </w:t>
      </w:r>
      <w:r w:rsidR="00E43F06" w:rsidRPr="00BC7859">
        <w:rPr>
          <w:rFonts w:ascii="Arial" w:hAnsi="Arial" w:cs="Arial"/>
        </w:rPr>
        <w:t>Godley and Hamilto</w:t>
      </w:r>
      <w:r w:rsidR="00BC7859" w:rsidRPr="00BC7859">
        <w:rPr>
          <w:rFonts w:ascii="Arial" w:hAnsi="Arial" w:cs="Arial"/>
        </w:rPr>
        <w:t>n, “Different expectations” 93.</w:t>
      </w:r>
    </w:p>
  </w:endnote>
  <w:endnote w:id="6">
    <w:p w14:paraId="1741F3DA" w14:textId="2E708FC3" w:rsidR="00D16F88" w:rsidRPr="00C92B5E" w:rsidRDefault="00D16F88">
      <w:pPr>
        <w:pStyle w:val="EndnoteText"/>
        <w:rPr>
          <w:rFonts w:ascii="Arial" w:hAnsi="Arial" w:cs="Arial"/>
        </w:rPr>
      </w:pPr>
      <w:r w:rsidRPr="00C92B5E">
        <w:rPr>
          <w:rStyle w:val="EndnoteReference"/>
          <w:rFonts w:ascii="Arial" w:hAnsi="Arial" w:cs="Arial"/>
        </w:rPr>
        <w:endnoteRef/>
      </w:r>
      <w:r w:rsidRPr="00C92B5E">
        <w:rPr>
          <w:rFonts w:ascii="Arial" w:hAnsi="Arial" w:cs="Arial"/>
        </w:rPr>
        <w:t xml:space="preserve"> </w:t>
      </w:r>
      <w:r w:rsidR="003C1DD0" w:rsidRPr="00C92B5E">
        <w:rPr>
          <w:rFonts w:ascii="Arial" w:hAnsi="Arial" w:cs="Arial"/>
        </w:rPr>
        <w:t xml:space="preserve">Croome and Jackson, </w:t>
      </w:r>
      <w:r w:rsidR="003C1DD0" w:rsidRPr="00C92B5E">
        <w:rPr>
          <w:rFonts w:ascii="Arial" w:hAnsi="Arial" w:cs="Arial"/>
          <w:i/>
          <w:iCs/>
        </w:rPr>
        <w:t xml:space="preserve">Rails Through the Clay, </w:t>
      </w:r>
      <w:r w:rsidR="003C1DD0" w:rsidRPr="00C92B5E">
        <w:rPr>
          <w:rFonts w:ascii="Arial" w:hAnsi="Arial" w:cs="Arial"/>
        </w:rPr>
        <w:t>58-59.</w:t>
      </w:r>
    </w:p>
  </w:endnote>
  <w:endnote w:id="7">
    <w:p w14:paraId="49A2D795" w14:textId="2F93D19C" w:rsidR="00844E96" w:rsidRPr="00C92B5E" w:rsidRDefault="00844E96">
      <w:pPr>
        <w:pStyle w:val="EndnoteText"/>
        <w:rPr>
          <w:rFonts w:ascii="Arial" w:hAnsi="Arial" w:cs="Arial"/>
        </w:rPr>
      </w:pPr>
      <w:r w:rsidRPr="00C92B5E">
        <w:rPr>
          <w:rStyle w:val="EndnoteReference"/>
          <w:rFonts w:ascii="Arial" w:hAnsi="Arial" w:cs="Arial"/>
        </w:rPr>
        <w:endnoteRef/>
      </w:r>
      <w:r w:rsidRPr="00C92B5E">
        <w:rPr>
          <w:rFonts w:ascii="Arial" w:hAnsi="Arial" w:cs="Arial"/>
        </w:rPr>
        <w:t xml:space="preserve"> </w:t>
      </w:r>
      <w:r w:rsidR="001135BC" w:rsidRPr="00C92B5E">
        <w:rPr>
          <w:rFonts w:ascii="Arial" w:hAnsi="Arial" w:cs="Arial"/>
        </w:rPr>
        <w:t xml:space="preserve">Barker and Robbins, </w:t>
      </w:r>
      <w:r w:rsidR="001135BC" w:rsidRPr="00C92B5E">
        <w:rPr>
          <w:rFonts w:ascii="Arial" w:hAnsi="Arial" w:cs="Arial"/>
          <w:i/>
          <w:iCs/>
        </w:rPr>
        <w:t xml:space="preserve">A History of London Transport, </w:t>
      </w:r>
      <w:r w:rsidR="001135BC" w:rsidRPr="00C92B5E">
        <w:rPr>
          <w:rFonts w:ascii="Arial" w:hAnsi="Arial" w:cs="Arial"/>
        </w:rPr>
        <w:t>206, 242, 251.</w:t>
      </w:r>
    </w:p>
  </w:endnote>
  <w:endnote w:id="8">
    <w:p w14:paraId="4AC3408D" w14:textId="77777777" w:rsidR="00440626" w:rsidRDefault="00440626" w:rsidP="00440626">
      <w:pPr>
        <w:pStyle w:val="EndnoteText"/>
      </w:pPr>
      <w:r>
        <w:rPr>
          <w:rStyle w:val="EndnoteReference"/>
        </w:rPr>
        <w:endnoteRef/>
      </w:r>
      <w:r>
        <w:t xml:space="preserve"> Hughes, ‘</w:t>
      </w:r>
      <w:r w:rsidRPr="00FA3C4A">
        <w:t>Victorian London sanitation projects</w:t>
      </w:r>
      <w:r>
        <w:t>’,</w:t>
      </w:r>
      <w:r>
        <w:t xml:space="preserve"> 688-689</w:t>
      </w:r>
    </w:p>
  </w:endnote>
  <w:endnote w:id="9">
    <w:p w14:paraId="3D5CC9F3" w14:textId="6FC75ECB" w:rsidR="007069E6" w:rsidRPr="003346EC" w:rsidRDefault="007069E6">
      <w:pPr>
        <w:pStyle w:val="EndnoteText"/>
        <w:rPr>
          <w:rFonts w:ascii="Arial" w:hAnsi="Arial" w:cs="Arial"/>
        </w:rPr>
      </w:pPr>
      <w:r w:rsidRPr="003346EC">
        <w:rPr>
          <w:rStyle w:val="EndnoteReference"/>
          <w:rFonts w:ascii="Arial" w:hAnsi="Arial" w:cs="Arial"/>
        </w:rPr>
        <w:endnoteRef/>
      </w:r>
      <w:r w:rsidRPr="003346EC">
        <w:rPr>
          <w:rFonts w:ascii="Arial" w:hAnsi="Arial" w:cs="Arial"/>
        </w:rPr>
        <w:t xml:space="preserve"> Flyvbjerg</w:t>
      </w:r>
      <w:r w:rsidR="003346EC" w:rsidRPr="003346EC">
        <w:rPr>
          <w:rFonts w:ascii="Arial" w:hAnsi="Arial" w:cs="Arial"/>
        </w:rPr>
        <w:t>,</w:t>
      </w:r>
      <w:r w:rsidR="003346EC">
        <w:t xml:space="preserve"> </w:t>
      </w:r>
      <w:r w:rsidR="003346EC">
        <w:rPr>
          <w:rFonts w:ascii="Arial" w:hAnsi="Arial" w:cs="Arial"/>
        </w:rPr>
        <w:t>“</w:t>
      </w:r>
      <w:r w:rsidR="003346EC" w:rsidRPr="00FC07E4">
        <w:rPr>
          <w:rFonts w:ascii="Arial" w:hAnsi="Arial" w:cs="Arial"/>
        </w:rPr>
        <w:t>What you should know about mega-projects and why</w:t>
      </w:r>
      <w:r w:rsidR="003346EC">
        <w:rPr>
          <w:rFonts w:ascii="Arial" w:hAnsi="Arial" w:cs="Arial"/>
        </w:rPr>
        <w:t>”</w:t>
      </w:r>
      <w:r w:rsidR="003346EC" w:rsidRPr="007206FD">
        <w:rPr>
          <w:rFonts w:ascii="Arial" w:hAnsi="Arial" w:cs="Arial"/>
        </w:rPr>
        <w:t>, 8.</w:t>
      </w:r>
    </w:p>
  </w:endnote>
  <w:endnote w:id="10">
    <w:p w14:paraId="3DCFCA27" w14:textId="7EDAF65A" w:rsidR="00994BAC" w:rsidRPr="00C92B5E" w:rsidRDefault="00994BAC">
      <w:pPr>
        <w:pStyle w:val="EndnoteText"/>
        <w:rPr>
          <w:rFonts w:ascii="Arial" w:hAnsi="Arial" w:cs="Arial"/>
        </w:rPr>
      </w:pPr>
      <w:r w:rsidRPr="00C92B5E">
        <w:rPr>
          <w:rStyle w:val="EndnoteReference"/>
          <w:rFonts w:ascii="Arial" w:hAnsi="Arial" w:cs="Arial"/>
        </w:rPr>
        <w:endnoteRef/>
      </w:r>
      <w:r w:rsidRPr="00C92B5E">
        <w:rPr>
          <w:rFonts w:ascii="Arial" w:hAnsi="Arial" w:cs="Arial"/>
        </w:rPr>
        <w:t xml:space="preserve"> Halliday, </w:t>
      </w:r>
      <w:r w:rsidRPr="00C92B5E">
        <w:rPr>
          <w:rFonts w:ascii="Arial" w:hAnsi="Arial" w:cs="Arial"/>
          <w:i/>
          <w:iCs/>
        </w:rPr>
        <w:t xml:space="preserve">Underground to Everywhere, </w:t>
      </w:r>
      <w:r w:rsidR="001754D1" w:rsidRPr="00C92B5E">
        <w:rPr>
          <w:rFonts w:ascii="Arial" w:hAnsi="Arial" w:cs="Arial"/>
        </w:rPr>
        <w:t>143.</w:t>
      </w:r>
    </w:p>
  </w:endnote>
  <w:endnote w:id="11">
    <w:p w14:paraId="4201D94C" w14:textId="1B283B83" w:rsidR="00E36962" w:rsidRPr="00F90A4C" w:rsidRDefault="00E36962">
      <w:pPr>
        <w:pStyle w:val="EndnoteText"/>
        <w:rPr>
          <w:rFonts w:ascii="Arial" w:hAnsi="Arial" w:cs="Arial"/>
        </w:rPr>
      </w:pPr>
      <w:r w:rsidRPr="00053A1F">
        <w:rPr>
          <w:rStyle w:val="EndnoteReference"/>
          <w:rFonts w:ascii="Arial" w:hAnsi="Arial" w:cs="Arial"/>
        </w:rPr>
        <w:endnoteRef/>
      </w:r>
      <w:r w:rsidRPr="00053A1F">
        <w:rPr>
          <w:rFonts w:ascii="Arial" w:hAnsi="Arial" w:cs="Arial"/>
        </w:rPr>
        <w:t xml:space="preserve"> Chick</w:t>
      </w:r>
      <w:r w:rsidR="00053A1F" w:rsidRPr="00053A1F">
        <w:rPr>
          <w:rFonts w:ascii="Arial" w:hAnsi="Arial" w:cs="Arial"/>
        </w:rPr>
        <w:t xml:space="preserve">, </w:t>
      </w:r>
      <w:r w:rsidR="00053A1F" w:rsidRPr="00053A1F">
        <w:rPr>
          <w:rFonts w:ascii="Arial" w:hAnsi="Arial" w:cs="Arial"/>
          <w:i/>
          <w:iCs/>
        </w:rPr>
        <w:t>Industrial Policy in Britain</w:t>
      </w:r>
      <w:r w:rsidR="00053A1F" w:rsidRPr="00053A1F">
        <w:rPr>
          <w:rFonts w:ascii="Arial" w:hAnsi="Arial" w:cs="Arial"/>
        </w:rPr>
        <w:t>, 80-81</w:t>
      </w:r>
      <w:r w:rsidR="001B7AF8">
        <w:rPr>
          <w:rFonts w:ascii="Arial" w:hAnsi="Arial" w:cs="Arial"/>
        </w:rPr>
        <w:t xml:space="preserve">; Hannah, </w:t>
      </w:r>
      <w:r w:rsidR="00F90A4C">
        <w:rPr>
          <w:rFonts w:ascii="Arial" w:hAnsi="Arial" w:cs="Arial"/>
          <w:i/>
          <w:iCs/>
        </w:rPr>
        <w:t xml:space="preserve">Engineers, Managers and Politicians, </w:t>
      </w:r>
      <w:r w:rsidR="00F90A4C">
        <w:rPr>
          <w:rFonts w:ascii="Arial" w:hAnsi="Arial" w:cs="Arial"/>
        </w:rPr>
        <w:t>172-174.</w:t>
      </w:r>
    </w:p>
  </w:endnote>
  <w:endnote w:id="12">
    <w:p w14:paraId="3E70BD11" w14:textId="5D6BD047" w:rsidR="00E54443" w:rsidRPr="00C92B5E" w:rsidRDefault="00E54443">
      <w:pPr>
        <w:pStyle w:val="EndnoteText"/>
        <w:rPr>
          <w:rFonts w:ascii="Arial" w:hAnsi="Arial" w:cs="Arial"/>
        </w:rPr>
      </w:pPr>
      <w:r w:rsidRPr="00C92B5E">
        <w:rPr>
          <w:rStyle w:val="EndnoteReference"/>
          <w:rFonts w:ascii="Arial" w:hAnsi="Arial" w:cs="Arial"/>
        </w:rPr>
        <w:endnoteRef/>
      </w:r>
      <w:r w:rsidRPr="00C92B5E">
        <w:rPr>
          <w:rFonts w:ascii="Arial" w:hAnsi="Arial" w:cs="Arial"/>
        </w:rPr>
        <w:t xml:space="preserve"> </w:t>
      </w:r>
      <w:r w:rsidR="0060235B" w:rsidRPr="00C92B5E">
        <w:rPr>
          <w:rFonts w:ascii="Arial" w:hAnsi="Arial" w:cs="Arial"/>
        </w:rPr>
        <w:t xml:space="preserve">Chick, </w:t>
      </w:r>
      <w:r w:rsidR="0060235B" w:rsidRPr="00C92B5E">
        <w:rPr>
          <w:rFonts w:ascii="Arial" w:hAnsi="Arial" w:cs="Arial"/>
          <w:i/>
          <w:iCs/>
        </w:rPr>
        <w:t xml:space="preserve">Electricity and Energy Policy, </w:t>
      </w:r>
      <w:r w:rsidR="0060235B" w:rsidRPr="00C92B5E">
        <w:rPr>
          <w:rFonts w:ascii="Arial" w:hAnsi="Arial" w:cs="Arial"/>
        </w:rPr>
        <w:t>94-95.</w:t>
      </w:r>
    </w:p>
  </w:endnote>
  <w:endnote w:id="13">
    <w:p w14:paraId="5780E3F8" w14:textId="469D6E82" w:rsidR="000A6D67" w:rsidRPr="00C92B5E" w:rsidRDefault="000A6D67">
      <w:pPr>
        <w:pStyle w:val="EndnoteText"/>
        <w:rPr>
          <w:rFonts w:ascii="Arial" w:hAnsi="Arial" w:cs="Arial"/>
        </w:rPr>
      </w:pPr>
      <w:r w:rsidRPr="00C92B5E">
        <w:rPr>
          <w:rStyle w:val="EndnoteReference"/>
          <w:rFonts w:ascii="Arial" w:hAnsi="Arial" w:cs="Arial"/>
        </w:rPr>
        <w:endnoteRef/>
      </w:r>
      <w:r w:rsidRPr="00C92B5E">
        <w:rPr>
          <w:rFonts w:ascii="Arial" w:hAnsi="Arial" w:cs="Arial"/>
        </w:rPr>
        <w:t xml:space="preserve"> </w:t>
      </w:r>
      <w:r w:rsidRPr="00C92B5E">
        <w:rPr>
          <w:rFonts w:ascii="Arial" w:hAnsi="Arial" w:cs="Arial"/>
          <w:shd w:val="clear" w:color="auto" w:fill="FFFFFF"/>
        </w:rPr>
        <w:t>Molyneux and Thompson. "Nationalised industry performance: still third-rate?." 49-52.</w:t>
      </w:r>
    </w:p>
  </w:endnote>
  <w:endnote w:id="14">
    <w:p w14:paraId="3F535141" w14:textId="5DE2E4EA" w:rsidR="00704594" w:rsidRPr="00C92B5E" w:rsidRDefault="00704594">
      <w:pPr>
        <w:pStyle w:val="EndnoteText"/>
        <w:rPr>
          <w:rFonts w:ascii="Arial" w:hAnsi="Arial" w:cs="Arial"/>
        </w:rPr>
      </w:pPr>
      <w:r w:rsidRPr="00C92B5E">
        <w:rPr>
          <w:rStyle w:val="EndnoteReference"/>
          <w:rFonts w:ascii="Arial" w:hAnsi="Arial" w:cs="Arial"/>
        </w:rPr>
        <w:endnoteRef/>
      </w:r>
      <w:r w:rsidRPr="00C92B5E">
        <w:rPr>
          <w:rFonts w:ascii="Arial" w:hAnsi="Arial" w:cs="Arial"/>
        </w:rPr>
        <w:t xml:space="preserve"> See the evolving debate over the financing and </w:t>
      </w:r>
      <w:r w:rsidR="001E1A1D" w:rsidRPr="00C92B5E">
        <w:rPr>
          <w:rFonts w:ascii="Arial" w:hAnsi="Arial" w:cs="Arial"/>
        </w:rPr>
        <w:t>construction of the Jubilee line in London Transport’s annual reports 1907-79. Tf</w:t>
      </w:r>
      <w:r w:rsidR="0098466F" w:rsidRPr="00C92B5E">
        <w:rPr>
          <w:rFonts w:ascii="Arial" w:hAnsi="Arial" w:cs="Arial"/>
        </w:rPr>
        <w:t>L Corporate Archives, LT146/37-46.</w:t>
      </w:r>
    </w:p>
  </w:endnote>
  <w:endnote w:id="15">
    <w:p w14:paraId="27015551" w14:textId="1D31D9F7" w:rsidR="00DD027B" w:rsidRPr="00BB0D91" w:rsidRDefault="00DD027B">
      <w:pPr>
        <w:pStyle w:val="EndnoteText"/>
      </w:pPr>
      <w:r w:rsidRPr="00C92B5E">
        <w:rPr>
          <w:rStyle w:val="EndnoteReference"/>
          <w:rFonts w:ascii="Arial" w:hAnsi="Arial" w:cs="Arial"/>
        </w:rPr>
        <w:endnoteRef/>
      </w:r>
      <w:r w:rsidRPr="00BB0D91">
        <w:t xml:space="preserve"> </w:t>
      </w:r>
      <w:r w:rsidRPr="00BB0D91">
        <w:rPr>
          <w:rFonts w:ascii="Arial" w:hAnsi="Arial" w:cs="Arial"/>
          <w:shd w:val="clear" w:color="auto" w:fill="FFFFFF"/>
        </w:rPr>
        <w:t>Lapsley, Irvine. "The influence of financial measures on UK railway policy." 2</w:t>
      </w:r>
      <w:r w:rsidR="00BB0D91" w:rsidRPr="00BB0D91">
        <w:rPr>
          <w:rFonts w:ascii="Arial" w:hAnsi="Arial" w:cs="Arial"/>
          <w:shd w:val="clear" w:color="auto" w:fill="FFFFFF"/>
        </w:rPr>
        <w:t>91</w:t>
      </w:r>
      <w:r w:rsidRPr="00BB0D91">
        <w:rPr>
          <w:rFonts w:ascii="Arial" w:hAnsi="Arial" w:cs="Arial"/>
          <w:shd w:val="clear" w:color="auto" w:fill="FFFFFF"/>
        </w:rPr>
        <w:t>-</w:t>
      </w:r>
      <w:r w:rsidR="00BB0D91" w:rsidRPr="00BB0D91">
        <w:rPr>
          <w:rFonts w:ascii="Arial" w:hAnsi="Arial" w:cs="Arial"/>
          <w:shd w:val="clear" w:color="auto" w:fill="FFFFFF"/>
        </w:rPr>
        <w:t>292</w:t>
      </w:r>
      <w:r w:rsidRPr="00BB0D91">
        <w:rPr>
          <w:rFonts w:ascii="Arial" w:hAnsi="Arial" w:cs="Arial"/>
          <w:shd w:val="clear" w:color="auto" w:fill="FFFFFF"/>
        </w:rPr>
        <w:t>.</w:t>
      </w:r>
    </w:p>
  </w:endnote>
  <w:endnote w:id="16">
    <w:p w14:paraId="2468D9E6" w14:textId="10725FD2" w:rsidR="00022AFD" w:rsidRPr="003201D5" w:rsidRDefault="00022AFD">
      <w:pPr>
        <w:pStyle w:val="EndnoteText"/>
        <w:rPr>
          <w:rFonts w:ascii="Arial" w:hAnsi="Arial" w:cs="Arial"/>
        </w:rPr>
      </w:pPr>
      <w:r w:rsidRPr="00F84764">
        <w:rPr>
          <w:rStyle w:val="EndnoteReference"/>
          <w:rFonts w:ascii="Arial" w:hAnsi="Arial" w:cs="Arial"/>
        </w:rPr>
        <w:endnoteRef/>
      </w:r>
      <w:r w:rsidRPr="00F84764">
        <w:rPr>
          <w:rFonts w:ascii="Arial" w:hAnsi="Arial" w:cs="Arial"/>
        </w:rPr>
        <w:t xml:space="preserve"> </w:t>
      </w:r>
      <w:r w:rsidR="003E0EC1" w:rsidRPr="00F84764">
        <w:rPr>
          <w:rFonts w:ascii="Arial" w:hAnsi="Arial" w:cs="Arial"/>
          <w:shd w:val="clear" w:color="auto" w:fill="FFFFFF"/>
        </w:rPr>
        <w:t xml:space="preserve">Flyvbjerg, et al. "Delusion and deception in large infrastructure projects: two models for explaining and preventing executive disaster." 173; </w:t>
      </w:r>
      <w:r w:rsidR="003201D5" w:rsidRPr="003201D5">
        <w:rPr>
          <w:rFonts w:ascii="Arial" w:hAnsi="Arial" w:cs="Arial"/>
          <w:shd w:val="clear" w:color="auto" w:fill="FFFFFF"/>
        </w:rPr>
        <w:t>Moore et al. "“Just give me a number!” 790-91</w:t>
      </w:r>
      <w:r w:rsidR="00D9310F">
        <w:rPr>
          <w:rFonts w:ascii="Arial" w:hAnsi="Arial" w:cs="Arial"/>
          <w:shd w:val="clear" w:color="auto" w:fill="FFFFFF"/>
        </w:rPr>
        <w:t xml:space="preserve">; Wolmar, </w:t>
      </w:r>
      <w:r w:rsidR="00D9310F" w:rsidRPr="005A652D">
        <w:rPr>
          <w:rFonts w:ascii="Arial" w:hAnsi="Arial" w:cs="Arial"/>
          <w:i/>
          <w:iCs/>
          <w:shd w:val="clear" w:color="auto" w:fill="FFFFFF"/>
        </w:rPr>
        <w:t>Dow</w:t>
      </w:r>
      <w:r w:rsidR="005A652D" w:rsidRPr="005A652D">
        <w:rPr>
          <w:rFonts w:ascii="Arial" w:hAnsi="Arial" w:cs="Arial"/>
          <w:i/>
          <w:iCs/>
          <w:shd w:val="clear" w:color="auto" w:fill="FFFFFF"/>
        </w:rPr>
        <w:t>n</w:t>
      </w:r>
      <w:r w:rsidR="00D9310F" w:rsidRPr="005A652D">
        <w:rPr>
          <w:rFonts w:ascii="Arial" w:hAnsi="Arial" w:cs="Arial"/>
          <w:i/>
          <w:iCs/>
          <w:shd w:val="clear" w:color="auto" w:fill="FFFFFF"/>
        </w:rPr>
        <w:t xml:space="preserve"> the Tube</w:t>
      </w:r>
      <w:r w:rsidR="00D9310F">
        <w:rPr>
          <w:rFonts w:ascii="Arial" w:hAnsi="Arial" w:cs="Arial"/>
          <w:shd w:val="clear" w:color="auto" w:fill="FFFFFF"/>
        </w:rPr>
        <w:t xml:space="preserve">, </w:t>
      </w:r>
      <w:r w:rsidR="00B5262A">
        <w:rPr>
          <w:rFonts w:ascii="Arial" w:hAnsi="Arial" w:cs="Arial"/>
          <w:shd w:val="clear" w:color="auto" w:fill="FFFFFF"/>
        </w:rPr>
        <w:t xml:space="preserve">“So what is PPP?”, </w:t>
      </w:r>
      <w:r w:rsidR="005A652D">
        <w:rPr>
          <w:rFonts w:ascii="Arial" w:hAnsi="Arial" w:cs="Arial"/>
          <w:shd w:val="clear" w:color="auto" w:fill="FFFFFF"/>
        </w:rPr>
        <w:t>Chapter Eight.</w:t>
      </w:r>
    </w:p>
  </w:endnote>
  <w:endnote w:id="17">
    <w:p w14:paraId="6222E7A3" w14:textId="5A5B7BDA" w:rsidR="001F4B00" w:rsidRPr="005618C9" w:rsidRDefault="001F4B00">
      <w:pPr>
        <w:pStyle w:val="EndnoteText"/>
        <w:rPr>
          <w:rFonts w:ascii="Arial" w:hAnsi="Arial" w:cs="Arial"/>
        </w:rPr>
      </w:pPr>
      <w:r w:rsidRPr="005618C9">
        <w:rPr>
          <w:rStyle w:val="EndnoteReference"/>
          <w:rFonts w:ascii="Arial" w:hAnsi="Arial" w:cs="Arial"/>
        </w:rPr>
        <w:endnoteRef/>
      </w:r>
      <w:r w:rsidRPr="005618C9">
        <w:rPr>
          <w:rFonts w:ascii="Arial" w:hAnsi="Arial" w:cs="Arial"/>
        </w:rPr>
        <w:t xml:space="preserve"> Godley and Hamilton, </w:t>
      </w:r>
      <w:r w:rsidR="005618C9" w:rsidRPr="005618C9">
        <w:rPr>
          <w:rFonts w:ascii="Arial" w:hAnsi="Arial" w:cs="Arial"/>
        </w:rPr>
        <w:t>90.</w:t>
      </w:r>
    </w:p>
  </w:endnote>
  <w:endnote w:id="18">
    <w:p w14:paraId="21C9C9CD" w14:textId="27339494" w:rsidR="00C945B5" w:rsidRPr="00C945B5" w:rsidRDefault="00C945B5">
      <w:pPr>
        <w:pStyle w:val="EndnoteText"/>
        <w:rPr>
          <w:rFonts w:ascii="Arial" w:hAnsi="Arial" w:cs="Arial"/>
        </w:rPr>
      </w:pPr>
      <w:r w:rsidRPr="00C945B5">
        <w:rPr>
          <w:rStyle w:val="EndnoteReference"/>
          <w:rFonts w:ascii="Arial" w:hAnsi="Arial" w:cs="Arial"/>
        </w:rPr>
        <w:endnoteRef/>
      </w:r>
      <w:r w:rsidRPr="00C945B5">
        <w:rPr>
          <w:rFonts w:ascii="Arial" w:hAnsi="Arial" w:cs="Arial"/>
        </w:rPr>
        <w:t xml:space="preserve"> Flyvb</w:t>
      </w:r>
      <w:r w:rsidR="003E0217">
        <w:rPr>
          <w:rFonts w:ascii="Arial" w:hAnsi="Arial" w:cs="Arial"/>
        </w:rPr>
        <w:t>j</w:t>
      </w:r>
      <w:r w:rsidRPr="00C945B5">
        <w:rPr>
          <w:rFonts w:ascii="Arial" w:hAnsi="Arial" w:cs="Arial"/>
        </w:rPr>
        <w:t xml:space="preserve">erg, </w:t>
      </w:r>
      <w:r w:rsidRPr="00C945B5">
        <w:rPr>
          <w:rFonts w:ascii="Arial" w:hAnsi="Arial" w:cs="Arial"/>
          <w:i/>
          <w:iCs/>
        </w:rPr>
        <w:t>Rationality and Power</w:t>
      </w:r>
      <w:r w:rsidRPr="00C945B5">
        <w:rPr>
          <w:rFonts w:ascii="Arial" w:hAnsi="Arial" w:cs="Arial"/>
        </w:rPr>
        <w:t>, 1</w:t>
      </w:r>
    </w:p>
  </w:endnote>
  <w:endnote w:id="19">
    <w:p w14:paraId="7D6B1DBD" w14:textId="26990AE0" w:rsidR="00CB3091" w:rsidRPr="00CB3091" w:rsidRDefault="00CB3091">
      <w:pPr>
        <w:pStyle w:val="EndnoteText"/>
        <w:rPr>
          <w:rFonts w:ascii="Arial" w:hAnsi="Arial" w:cs="Arial"/>
        </w:rPr>
      </w:pPr>
      <w:r w:rsidRPr="00CB3091">
        <w:rPr>
          <w:rStyle w:val="EndnoteReference"/>
          <w:rFonts w:ascii="Arial" w:hAnsi="Arial" w:cs="Arial"/>
        </w:rPr>
        <w:endnoteRef/>
      </w:r>
      <w:r w:rsidRPr="00CB3091">
        <w:rPr>
          <w:rFonts w:ascii="Arial" w:hAnsi="Arial" w:cs="Arial"/>
        </w:rPr>
        <w:t xml:space="preserve"> Ibid, 3.</w:t>
      </w:r>
    </w:p>
  </w:endnote>
  <w:endnote w:id="20">
    <w:p w14:paraId="22CDA97C" w14:textId="00D7C4F1" w:rsidR="00724219" w:rsidRPr="00724219" w:rsidRDefault="00724219">
      <w:pPr>
        <w:pStyle w:val="EndnoteText"/>
        <w:rPr>
          <w:rFonts w:ascii="Arial" w:hAnsi="Arial" w:cs="Arial"/>
        </w:rPr>
      </w:pPr>
      <w:r w:rsidRPr="00724219">
        <w:rPr>
          <w:rStyle w:val="EndnoteReference"/>
          <w:rFonts w:ascii="Arial" w:hAnsi="Arial" w:cs="Arial"/>
        </w:rPr>
        <w:endnoteRef/>
      </w:r>
      <w:r w:rsidRPr="00724219">
        <w:rPr>
          <w:rFonts w:ascii="Arial" w:hAnsi="Arial" w:cs="Arial"/>
        </w:rPr>
        <w:t xml:space="preserve"> Flyvb</w:t>
      </w:r>
      <w:r w:rsidR="003E0217">
        <w:rPr>
          <w:rFonts w:ascii="Arial" w:hAnsi="Arial" w:cs="Arial"/>
        </w:rPr>
        <w:t>j</w:t>
      </w:r>
      <w:r w:rsidRPr="00724219">
        <w:rPr>
          <w:rFonts w:ascii="Arial" w:hAnsi="Arial" w:cs="Arial"/>
        </w:rPr>
        <w:t xml:space="preserve">erg, </w:t>
      </w:r>
      <w:r w:rsidRPr="00724219">
        <w:rPr>
          <w:rFonts w:ascii="Arial" w:hAnsi="Arial" w:cs="Arial"/>
          <w:i/>
          <w:iCs/>
        </w:rPr>
        <w:t>Megaprojects and risk</w:t>
      </w:r>
      <w:r w:rsidRPr="00724219">
        <w:rPr>
          <w:rFonts w:ascii="Arial" w:hAnsi="Arial" w:cs="Arial"/>
        </w:rPr>
        <w:t>, 9</w:t>
      </w:r>
    </w:p>
  </w:endnote>
  <w:endnote w:id="21">
    <w:p w14:paraId="64E5B9B9" w14:textId="6F9EC7CB" w:rsidR="00D25B45" w:rsidRPr="00D25B45" w:rsidRDefault="00D25B45">
      <w:pPr>
        <w:pStyle w:val="EndnoteText"/>
        <w:rPr>
          <w:rFonts w:ascii="Arial" w:hAnsi="Arial" w:cs="Arial"/>
        </w:rPr>
      </w:pPr>
      <w:r w:rsidRPr="00D25B45">
        <w:rPr>
          <w:rStyle w:val="EndnoteReference"/>
          <w:rFonts w:ascii="Arial" w:hAnsi="Arial" w:cs="Arial"/>
        </w:rPr>
        <w:endnoteRef/>
      </w:r>
      <w:r w:rsidRPr="00D25B45">
        <w:rPr>
          <w:rFonts w:ascii="Arial" w:hAnsi="Arial" w:cs="Arial"/>
        </w:rPr>
        <w:t xml:space="preserve"> Flyvb</w:t>
      </w:r>
      <w:r w:rsidR="003E0217">
        <w:rPr>
          <w:rFonts w:ascii="Arial" w:hAnsi="Arial" w:cs="Arial"/>
        </w:rPr>
        <w:t>j</w:t>
      </w:r>
      <w:r w:rsidRPr="00D25B45">
        <w:rPr>
          <w:rFonts w:ascii="Arial" w:hAnsi="Arial" w:cs="Arial"/>
        </w:rPr>
        <w:t xml:space="preserve">erg, </w:t>
      </w:r>
      <w:r w:rsidR="00FC07E4">
        <w:rPr>
          <w:rFonts w:ascii="Arial" w:hAnsi="Arial" w:cs="Arial"/>
        </w:rPr>
        <w:t>“</w:t>
      </w:r>
      <w:r w:rsidRPr="00FC07E4">
        <w:rPr>
          <w:rFonts w:ascii="Arial" w:hAnsi="Arial" w:cs="Arial"/>
        </w:rPr>
        <w:t>Underestimating costs in public works projects</w:t>
      </w:r>
      <w:r w:rsidR="00FC07E4">
        <w:rPr>
          <w:rFonts w:ascii="Arial" w:hAnsi="Arial" w:cs="Arial"/>
        </w:rPr>
        <w:t>”</w:t>
      </w:r>
      <w:r w:rsidRPr="00FC07E4">
        <w:rPr>
          <w:rFonts w:ascii="Arial" w:hAnsi="Arial" w:cs="Arial"/>
        </w:rPr>
        <w:t>,</w:t>
      </w:r>
      <w:r w:rsidRPr="00D25B45">
        <w:rPr>
          <w:rFonts w:ascii="Arial" w:hAnsi="Arial" w:cs="Arial"/>
        </w:rPr>
        <w:t xml:space="preserve"> 280 and 290.</w:t>
      </w:r>
    </w:p>
  </w:endnote>
  <w:endnote w:id="22">
    <w:p w14:paraId="719ABEBB" w14:textId="77777777" w:rsidR="00440626" w:rsidRPr="005E601F" w:rsidRDefault="00440626" w:rsidP="00440626">
      <w:pPr>
        <w:pStyle w:val="EndnoteText"/>
      </w:pPr>
      <w:r>
        <w:rPr>
          <w:rStyle w:val="EndnoteReference"/>
        </w:rPr>
        <w:endnoteRef/>
      </w:r>
      <w:r>
        <w:t xml:space="preserve"> Engwall, </w:t>
      </w:r>
      <w:r>
        <w:rPr>
          <w:i/>
          <w:iCs/>
        </w:rPr>
        <w:t>No Project is an Island.</w:t>
      </w:r>
    </w:p>
  </w:endnote>
  <w:endnote w:id="23">
    <w:p w14:paraId="5893FA9A" w14:textId="77777777" w:rsidR="00440626" w:rsidRPr="005E601F" w:rsidRDefault="00440626" w:rsidP="00440626">
      <w:pPr>
        <w:pStyle w:val="EndnoteText"/>
      </w:pPr>
      <w:r>
        <w:rPr>
          <w:rStyle w:val="EndnoteReference"/>
        </w:rPr>
        <w:endnoteRef/>
      </w:r>
      <w:r>
        <w:t xml:space="preserve"> Morris and Geraldi. </w:t>
      </w:r>
      <w:r>
        <w:rPr>
          <w:i/>
          <w:iCs/>
        </w:rPr>
        <w:t>Managing the Institutional Context for Projects.</w:t>
      </w:r>
    </w:p>
  </w:endnote>
  <w:endnote w:id="24">
    <w:p w14:paraId="5047DF53" w14:textId="735B09BF" w:rsidR="007206FD" w:rsidRPr="007206FD" w:rsidRDefault="007206FD">
      <w:pPr>
        <w:pStyle w:val="EndnoteText"/>
        <w:rPr>
          <w:rFonts w:ascii="Arial" w:hAnsi="Arial" w:cs="Arial"/>
        </w:rPr>
      </w:pPr>
      <w:r w:rsidRPr="007206FD">
        <w:rPr>
          <w:rStyle w:val="EndnoteReference"/>
          <w:rFonts w:ascii="Arial" w:hAnsi="Arial" w:cs="Arial"/>
        </w:rPr>
        <w:endnoteRef/>
      </w:r>
      <w:r w:rsidRPr="007206FD">
        <w:rPr>
          <w:rFonts w:ascii="Arial" w:hAnsi="Arial" w:cs="Arial"/>
        </w:rPr>
        <w:t xml:space="preserve"> Flyvbjerg, </w:t>
      </w:r>
      <w:r w:rsidR="00FC07E4">
        <w:rPr>
          <w:rFonts w:ascii="Arial" w:hAnsi="Arial" w:cs="Arial"/>
        </w:rPr>
        <w:t>“</w:t>
      </w:r>
      <w:r w:rsidRPr="00FC07E4">
        <w:rPr>
          <w:rFonts w:ascii="Arial" w:hAnsi="Arial" w:cs="Arial"/>
        </w:rPr>
        <w:t>What you should know about mega-projects and why</w:t>
      </w:r>
      <w:r w:rsidR="00FC07E4">
        <w:rPr>
          <w:rFonts w:ascii="Arial" w:hAnsi="Arial" w:cs="Arial"/>
        </w:rPr>
        <w:t>”</w:t>
      </w:r>
      <w:r w:rsidRPr="007206FD">
        <w:rPr>
          <w:rFonts w:ascii="Arial" w:hAnsi="Arial" w:cs="Arial"/>
        </w:rPr>
        <w:t>, 8.</w:t>
      </w:r>
    </w:p>
  </w:endnote>
  <w:endnote w:id="25">
    <w:p w14:paraId="14A8A47F" w14:textId="77777777" w:rsidR="00440626" w:rsidRPr="00FC07E4" w:rsidRDefault="00440626" w:rsidP="00440626">
      <w:pPr>
        <w:pStyle w:val="EndnoteText"/>
        <w:rPr>
          <w:rFonts w:ascii="Arial" w:hAnsi="Arial" w:cs="Arial"/>
        </w:rPr>
      </w:pPr>
      <w:r w:rsidRPr="00FC07E4">
        <w:rPr>
          <w:rStyle w:val="EndnoteReference"/>
          <w:rFonts w:ascii="Arial" w:hAnsi="Arial" w:cs="Arial"/>
        </w:rPr>
        <w:endnoteRef/>
      </w:r>
      <w:r w:rsidRPr="00FC07E4">
        <w:rPr>
          <w:rFonts w:ascii="Arial" w:hAnsi="Arial" w:cs="Arial"/>
        </w:rPr>
        <w:t xml:space="preserve"> Tennent and Gillett, “Dynamic Sublimes, Changing Plans” 95.</w:t>
      </w:r>
    </w:p>
  </w:endnote>
  <w:endnote w:id="26">
    <w:p w14:paraId="156887F4" w14:textId="77777777" w:rsidR="00224732" w:rsidRPr="00220AD5" w:rsidRDefault="00224732" w:rsidP="00224732">
      <w:pPr>
        <w:pStyle w:val="EndnoteText"/>
        <w:rPr>
          <w:i/>
          <w:iCs/>
        </w:rPr>
      </w:pPr>
      <w:r>
        <w:rPr>
          <w:rStyle w:val="EndnoteReference"/>
        </w:rPr>
        <w:endnoteRef/>
      </w:r>
      <w:r>
        <w:t xml:space="preserve"> Morris, </w:t>
      </w:r>
      <w:r>
        <w:rPr>
          <w:i/>
          <w:iCs/>
        </w:rPr>
        <w:t>The Management of Projects.</w:t>
      </w:r>
    </w:p>
  </w:endnote>
  <w:endnote w:id="27">
    <w:p w14:paraId="775B81FE" w14:textId="40AE9A7F" w:rsidR="00FC7CE8" w:rsidRDefault="00FC7CE8">
      <w:pPr>
        <w:pStyle w:val="EndnoteText"/>
      </w:pPr>
      <w:r w:rsidRPr="00A367D4">
        <w:rPr>
          <w:rStyle w:val="EndnoteReference"/>
          <w:rFonts w:ascii="Arial" w:hAnsi="Arial" w:cs="Arial"/>
        </w:rPr>
        <w:endnoteRef/>
      </w:r>
      <w:r w:rsidRPr="00A367D4">
        <w:rPr>
          <w:rFonts w:ascii="Arial" w:hAnsi="Arial" w:cs="Arial"/>
        </w:rPr>
        <w:t xml:space="preserve"> </w:t>
      </w:r>
      <w:r w:rsidR="00A367D4" w:rsidRPr="00A367D4">
        <w:rPr>
          <w:rFonts w:ascii="Arial" w:hAnsi="Arial" w:cs="Arial"/>
        </w:rPr>
        <w:t>Fowler,</w:t>
      </w:r>
      <w:r w:rsidR="00A367D4">
        <w:t xml:space="preserve"> </w:t>
      </w:r>
      <w:r w:rsidR="00A367D4" w:rsidRPr="00C9105F">
        <w:rPr>
          <w:rFonts w:ascii="Arial" w:hAnsi="Arial" w:cs="Arial"/>
          <w:i/>
          <w:iCs/>
        </w:rPr>
        <w:t>Hustlers, Traitors, Patriots and Politicians</w:t>
      </w:r>
      <w:r w:rsidR="00A367D4" w:rsidRPr="00C9105F">
        <w:rPr>
          <w:rFonts w:ascii="Arial" w:hAnsi="Arial" w:cs="Arial"/>
        </w:rPr>
        <w:t xml:space="preserve">, </w:t>
      </w:r>
      <w:r w:rsidR="00A367D4">
        <w:rPr>
          <w:rFonts w:ascii="Arial" w:hAnsi="Arial" w:cs="Arial"/>
        </w:rPr>
        <w:t>2</w:t>
      </w:r>
      <w:r w:rsidR="003363EB">
        <w:rPr>
          <w:rFonts w:ascii="Arial" w:hAnsi="Arial" w:cs="Arial"/>
        </w:rPr>
        <w:t xml:space="preserve">, </w:t>
      </w:r>
      <w:r w:rsidR="00A367D4">
        <w:rPr>
          <w:rFonts w:ascii="Arial" w:hAnsi="Arial" w:cs="Arial"/>
        </w:rPr>
        <w:t>7</w:t>
      </w:r>
      <w:r w:rsidR="003363EB">
        <w:rPr>
          <w:rFonts w:ascii="Arial" w:hAnsi="Arial" w:cs="Arial"/>
        </w:rPr>
        <w:t xml:space="preserve"> and 19</w:t>
      </w:r>
      <w:r w:rsidR="00A367D4" w:rsidRPr="00C9105F">
        <w:rPr>
          <w:rFonts w:ascii="Arial" w:hAnsi="Arial" w:cs="Arial"/>
        </w:rPr>
        <w:t>.</w:t>
      </w:r>
    </w:p>
  </w:endnote>
  <w:endnote w:id="28">
    <w:p w14:paraId="4E5CA8C3" w14:textId="7D8E4347" w:rsidR="006D6F09" w:rsidRPr="00277E29" w:rsidRDefault="006D6F09">
      <w:pPr>
        <w:pStyle w:val="EndnoteText"/>
        <w:rPr>
          <w:rFonts w:ascii="Arial" w:hAnsi="Arial" w:cs="Arial"/>
        </w:rPr>
      </w:pPr>
      <w:r w:rsidRPr="00277E29">
        <w:rPr>
          <w:rStyle w:val="EndnoteReference"/>
          <w:rFonts w:ascii="Arial" w:hAnsi="Arial" w:cs="Arial"/>
        </w:rPr>
        <w:endnoteRef/>
      </w:r>
      <w:r w:rsidRPr="00277E29">
        <w:rPr>
          <w:rFonts w:ascii="Arial" w:hAnsi="Arial" w:cs="Arial"/>
        </w:rPr>
        <w:t xml:space="preserve"> </w:t>
      </w:r>
      <w:r w:rsidR="00277E29" w:rsidRPr="00277E29">
        <w:rPr>
          <w:rFonts w:ascii="Arial" w:hAnsi="Arial" w:cs="Arial"/>
        </w:rPr>
        <w:t xml:space="preserve">Barker, </w:t>
      </w:r>
      <w:r w:rsidR="00277E29" w:rsidRPr="00277E29">
        <w:rPr>
          <w:rFonts w:ascii="Arial" w:hAnsi="Arial" w:cs="Arial"/>
          <w:i/>
          <w:iCs/>
        </w:rPr>
        <w:t>A History of London Transport</w:t>
      </w:r>
      <w:r w:rsidR="00277E29" w:rsidRPr="00277E29">
        <w:rPr>
          <w:rFonts w:ascii="Arial" w:hAnsi="Arial" w:cs="Arial"/>
        </w:rPr>
        <w:t>, 40-43.</w:t>
      </w:r>
    </w:p>
  </w:endnote>
  <w:endnote w:id="29">
    <w:p w14:paraId="0ECA1B0A" w14:textId="5988D841" w:rsidR="005019E4" w:rsidRPr="005019E4" w:rsidRDefault="005019E4">
      <w:pPr>
        <w:pStyle w:val="EndnoteText"/>
        <w:rPr>
          <w:rFonts w:ascii="Arial" w:hAnsi="Arial" w:cs="Arial"/>
        </w:rPr>
      </w:pPr>
      <w:r w:rsidRPr="005019E4">
        <w:rPr>
          <w:rStyle w:val="EndnoteReference"/>
          <w:rFonts w:ascii="Arial" w:hAnsi="Arial" w:cs="Arial"/>
        </w:rPr>
        <w:endnoteRef/>
      </w:r>
      <w:r w:rsidRPr="005019E4">
        <w:rPr>
          <w:rFonts w:ascii="Arial" w:hAnsi="Arial" w:cs="Arial"/>
        </w:rPr>
        <w:t xml:space="preserve"> Croome, </w:t>
      </w:r>
      <w:r w:rsidRPr="005019E4">
        <w:rPr>
          <w:rFonts w:ascii="Arial" w:hAnsi="Arial" w:cs="Arial"/>
          <w:i/>
          <w:iCs/>
        </w:rPr>
        <w:t>Rails through the clay</w:t>
      </w:r>
      <w:r w:rsidRPr="005019E4">
        <w:rPr>
          <w:rFonts w:ascii="Arial" w:hAnsi="Arial" w:cs="Arial"/>
        </w:rPr>
        <w:t>, 98-99.</w:t>
      </w:r>
    </w:p>
  </w:endnote>
  <w:endnote w:id="30">
    <w:p w14:paraId="30099798" w14:textId="7461132F" w:rsidR="008B7E95" w:rsidRPr="00C9105F" w:rsidRDefault="008B7E95">
      <w:pPr>
        <w:pStyle w:val="EndnoteText"/>
        <w:rPr>
          <w:rFonts w:ascii="Arial" w:hAnsi="Arial" w:cs="Arial"/>
        </w:rPr>
      </w:pPr>
      <w:r w:rsidRPr="00C9105F">
        <w:rPr>
          <w:rStyle w:val="EndnoteReference"/>
          <w:rFonts w:ascii="Arial" w:hAnsi="Arial" w:cs="Arial"/>
        </w:rPr>
        <w:endnoteRef/>
      </w:r>
      <w:r w:rsidRPr="00C9105F">
        <w:rPr>
          <w:rFonts w:ascii="Arial" w:hAnsi="Arial" w:cs="Arial"/>
        </w:rPr>
        <w:t xml:space="preserve"> Fowler, </w:t>
      </w:r>
      <w:r w:rsidR="00C9105F" w:rsidRPr="00C9105F">
        <w:rPr>
          <w:rFonts w:ascii="Arial" w:hAnsi="Arial" w:cs="Arial"/>
          <w:i/>
          <w:iCs/>
        </w:rPr>
        <w:t>Hustlers, Traitors, Patriots and Politicians</w:t>
      </w:r>
      <w:r w:rsidR="00C9105F" w:rsidRPr="00C9105F">
        <w:rPr>
          <w:rFonts w:ascii="Arial" w:hAnsi="Arial" w:cs="Arial"/>
        </w:rPr>
        <w:t>, 60-62.</w:t>
      </w:r>
    </w:p>
  </w:endnote>
  <w:endnote w:id="31">
    <w:p w14:paraId="765A6E82" w14:textId="77777777" w:rsidR="00B45195" w:rsidRPr="00B45195" w:rsidRDefault="00B45195" w:rsidP="00B45195">
      <w:pPr>
        <w:pStyle w:val="EndnoteText"/>
        <w:rPr>
          <w:rFonts w:ascii="Arial" w:hAnsi="Arial" w:cs="Arial"/>
        </w:rPr>
      </w:pPr>
      <w:r w:rsidRPr="00B45195">
        <w:rPr>
          <w:rStyle w:val="EndnoteReference"/>
          <w:rFonts w:ascii="Arial" w:hAnsi="Arial" w:cs="Arial"/>
        </w:rPr>
        <w:endnoteRef/>
      </w:r>
      <w:r w:rsidRPr="00B45195">
        <w:rPr>
          <w:rFonts w:ascii="Arial" w:hAnsi="Arial" w:cs="Arial"/>
        </w:rPr>
        <w:t xml:space="preserve"> Barker, 291-292; Wolmar</w:t>
      </w:r>
    </w:p>
  </w:endnote>
  <w:endnote w:id="32">
    <w:p w14:paraId="38F4E156" w14:textId="6F7D8DF3" w:rsidR="00665E66" w:rsidRPr="00665E66" w:rsidRDefault="00665E66">
      <w:pPr>
        <w:pStyle w:val="EndnoteText"/>
        <w:rPr>
          <w:rFonts w:ascii="Arial" w:hAnsi="Arial" w:cs="Arial"/>
        </w:rPr>
      </w:pPr>
      <w:r w:rsidRPr="00665E66">
        <w:rPr>
          <w:rStyle w:val="EndnoteReference"/>
          <w:rFonts w:ascii="Arial" w:hAnsi="Arial" w:cs="Arial"/>
        </w:rPr>
        <w:endnoteRef/>
      </w:r>
      <w:r w:rsidRPr="00665E66">
        <w:rPr>
          <w:rFonts w:ascii="Arial" w:hAnsi="Arial" w:cs="Arial"/>
        </w:rPr>
        <w:t xml:space="preserve"> Croome, 264-266.</w:t>
      </w:r>
    </w:p>
  </w:endnote>
  <w:endnote w:id="33">
    <w:p w14:paraId="5E087D51" w14:textId="791EC42A" w:rsidR="0042399E" w:rsidRPr="0042399E" w:rsidRDefault="0042399E">
      <w:pPr>
        <w:pStyle w:val="EndnoteText"/>
        <w:rPr>
          <w:rFonts w:ascii="Arial" w:hAnsi="Arial" w:cs="Arial"/>
        </w:rPr>
      </w:pPr>
      <w:r w:rsidRPr="0042399E">
        <w:rPr>
          <w:rStyle w:val="EndnoteReference"/>
          <w:rFonts w:ascii="Arial" w:hAnsi="Arial" w:cs="Arial"/>
        </w:rPr>
        <w:endnoteRef/>
      </w:r>
      <w:r w:rsidRPr="0042399E">
        <w:rPr>
          <w:rFonts w:ascii="Arial" w:hAnsi="Arial" w:cs="Arial"/>
        </w:rPr>
        <w:t xml:space="preserve"> Barker, 344-347.</w:t>
      </w:r>
    </w:p>
  </w:endnote>
  <w:endnote w:id="34">
    <w:p w14:paraId="05B7813C" w14:textId="0E8D5A5B" w:rsidR="00E36E4F" w:rsidRPr="00E36E4F" w:rsidRDefault="00E36E4F">
      <w:pPr>
        <w:pStyle w:val="EndnoteText"/>
        <w:rPr>
          <w:rFonts w:ascii="Arial" w:hAnsi="Arial" w:cs="Arial"/>
        </w:rPr>
      </w:pPr>
      <w:r w:rsidRPr="00E36E4F">
        <w:rPr>
          <w:rStyle w:val="EndnoteReference"/>
          <w:rFonts w:ascii="Arial" w:hAnsi="Arial" w:cs="Arial"/>
        </w:rPr>
        <w:endnoteRef/>
      </w:r>
      <w:r w:rsidRPr="00E36E4F">
        <w:rPr>
          <w:rFonts w:ascii="Arial" w:hAnsi="Arial" w:cs="Arial"/>
        </w:rPr>
        <w:t xml:space="preserve"> Wolmar, </w:t>
      </w:r>
      <w:r w:rsidRPr="00E36E4F">
        <w:rPr>
          <w:rFonts w:ascii="Arial" w:hAnsi="Arial" w:cs="Arial"/>
          <w:i/>
          <w:iCs/>
        </w:rPr>
        <w:t>Down the tube</w:t>
      </w:r>
      <w:r w:rsidRPr="00E36E4F">
        <w:rPr>
          <w:rFonts w:ascii="Arial" w:hAnsi="Arial" w:cs="Arial"/>
        </w:rPr>
        <w:t>, chapter six.</w:t>
      </w:r>
    </w:p>
  </w:endnote>
  <w:endnote w:id="35">
    <w:p w14:paraId="4FE0A805" w14:textId="186A529D" w:rsidR="00924BAA" w:rsidRPr="00924BAA" w:rsidRDefault="00924BAA">
      <w:pPr>
        <w:pStyle w:val="EndnoteText"/>
        <w:rPr>
          <w:rFonts w:ascii="Arial" w:hAnsi="Arial" w:cs="Arial"/>
        </w:rPr>
      </w:pPr>
      <w:r w:rsidRPr="00924BAA">
        <w:rPr>
          <w:rStyle w:val="EndnoteReference"/>
          <w:rFonts w:ascii="Arial" w:hAnsi="Arial" w:cs="Arial"/>
        </w:rPr>
        <w:endnoteRef/>
      </w:r>
      <w:r w:rsidRPr="00924BAA">
        <w:rPr>
          <w:rFonts w:ascii="Arial" w:hAnsi="Arial" w:cs="Arial"/>
        </w:rPr>
        <w:t xml:space="preserve"> Fowler, 29.</w:t>
      </w:r>
    </w:p>
  </w:endnote>
  <w:endnote w:id="36">
    <w:p w14:paraId="194C467D" w14:textId="6C9B964F" w:rsidR="00D5363A" w:rsidRPr="00D5363A" w:rsidRDefault="00D5363A">
      <w:pPr>
        <w:pStyle w:val="EndnoteText"/>
        <w:rPr>
          <w:rFonts w:ascii="Arial" w:hAnsi="Arial" w:cs="Arial"/>
        </w:rPr>
      </w:pPr>
      <w:r w:rsidRPr="00D5363A">
        <w:rPr>
          <w:rStyle w:val="EndnoteReference"/>
          <w:rFonts w:ascii="Arial" w:hAnsi="Arial" w:cs="Arial"/>
        </w:rPr>
        <w:endnoteRef/>
      </w:r>
      <w:r w:rsidRPr="00D5363A">
        <w:rPr>
          <w:rFonts w:ascii="Arial" w:hAnsi="Arial" w:cs="Arial"/>
        </w:rPr>
        <w:t xml:space="preserve"> Flyvbjerg, “Five mis-understandings about case study research” 242.</w:t>
      </w:r>
    </w:p>
  </w:endnote>
  <w:endnote w:id="37">
    <w:p w14:paraId="79615150" w14:textId="1861149A" w:rsidR="006D1759" w:rsidRPr="006D1759" w:rsidRDefault="006D1759">
      <w:pPr>
        <w:pStyle w:val="EndnoteText"/>
        <w:rPr>
          <w:rFonts w:ascii="Arial" w:hAnsi="Arial" w:cs="Arial"/>
        </w:rPr>
      </w:pPr>
      <w:r w:rsidRPr="006D1759">
        <w:rPr>
          <w:rStyle w:val="EndnoteReference"/>
          <w:rFonts w:ascii="Arial" w:hAnsi="Arial" w:cs="Arial"/>
        </w:rPr>
        <w:endnoteRef/>
      </w:r>
      <w:r w:rsidRPr="006D1759">
        <w:rPr>
          <w:rFonts w:ascii="Arial" w:hAnsi="Arial" w:cs="Arial"/>
        </w:rPr>
        <w:t xml:space="preserve"> Flyvbjerg, “Project, power and politics: A conversation with Bent Flyvbjerg” 75.</w:t>
      </w:r>
    </w:p>
  </w:endnote>
  <w:endnote w:id="38">
    <w:p w14:paraId="158ACB6B" w14:textId="2A98EFC2" w:rsidR="009462F6" w:rsidRPr="009462F6" w:rsidRDefault="009462F6">
      <w:pPr>
        <w:pStyle w:val="EndnoteText"/>
        <w:rPr>
          <w:rFonts w:ascii="Arial" w:hAnsi="Arial" w:cs="Arial"/>
          <w:iCs/>
        </w:rPr>
      </w:pPr>
      <w:r w:rsidRPr="009462F6">
        <w:rPr>
          <w:rStyle w:val="EndnoteReference"/>
          <w:rFonts w:ascii="Arial" w:hAnsi="Arial" w:cs="Arial"/>
        </w:rPr>
        <w:endnoteRef/>
      </w:r>
      <w:r w:rsidRPr="009462F6">
        <w:rPr>
          <w:rFonts w:ascii="Arial" w:hAnsi="Arial" w:cs="Arial"/>
        </w:rPr>
        <w:t xml:space="preserve"> Fowler, “Integrating Politics and Transport Policy” in </w:t>
      </w:r>
      <w:r w:rsidRPr="009462F6">
        <w:rPr>
          <w:rFonts w:ascii="Arial" w:hAnsi="Arial" w:cs="Arial"/>
          <w:i/>
        </w:rPr>
        <w:t xml:space="preserve">Handbook of Transportation and Public Policy, </w:t>
      </w:r>
      <w:r w:rsidRPr="009462F6">
        <w:rPr>
          <w:rFonts w:ascii="Arial" w:hAnsi="Arial" w:cs="Arial"/>
          <w:iCs/>
        </w:rPr>
        <w:t>eds. Anthony Perl et al. (Publication forthcoming).</w:t>
      </w:r>
    </w:p>
  </w:endnote>
  <w:endnote w:id="39">
    <w:p w14:paraId="4A73E4F6" w14:textId="042648B9" w:rsidR="00E47016" w:rsidRPr="007179B6" w:rsidRDefault="00E47016">
      <w:pPr>
        <w:pStyle w:val="EndnoteText"/>
        <w:rPr>
          <w:rFonts w:ascii="Arial" w:hAnsi="Arial" w:cs="Arial"/>
        </w:rPr>
      </w:pPr>
      <w:r w:rsidRPr="007179B6">
        <w:rPr>
          <w:rStyle w:val="EndnoteReference"/>
          <w:rFonts w:ascii="Arial" w:hAnsi="Arial" w:cs="Arial"/>
        </w:rPr>
        <w:endnoteRef/>
      </w:r>
      <w:r w:rsidRPr="007179B6">
        <w:rPr>
          <w:rFonts w:ascii="Arial" w:hAnsi="Arial" w:cs="Arial"/>
        </w:rPr>
        <w:t xml:space="preserve"> Popp and Fellman, </w:t>
      </w:r>
      <w:r w:rsidR="003030BD">
        <w:rPr>
          <w:rFonts w:ascii="Arial" w:hAnsi="Arial" w:cs="Arial"/>
        </w:rPr>
        <w:t>“</w:t>
      </w:r>
      <w:r w:rsidR="007179B6" w:rsidRPr="003030BD">
        <w:rPr>
          <w:rFonts w:ascii="Arial" w:hAnsi="Arial" w:cs="Arial"/>
        </w:rPr>
        <w:t>Writing Business History</w:t>
      </w:r>
      <w:r w:rsidR="003030BD">
        <w:rPr>
          <w:rFonts w:ascii="Arial" w:hAnsi="Arial" w:cs="Arial"/>
        </w:rPr>
        <w:t>”</w:t>
      </w:r>
      <w:r w:rsidR="007179B6" w:rsidRPr="007179B6">
        <w:rPr>
          <w:rFonts w:ascii="Arial" w:hAnsi="Arial" w:cs="Arial"/>
        </w:rPr>
        <w:t xml:space="preserve">, </w:t>
      </w:r>
      <w:r w:rsidRPr="007179B6">
        <w:rPr>
          <w:rFonts w:ascii="Arial" w:hAnsi="Arial" w:cs="Arial"/>
        </w:rPr>
        <w:t>142</w:t>
      </w:r>
      <w:r w:rsidR="004E16B3">
        <w:rPr>
          <w:rFonts w:ascii="Arial" w:hAnsi="Arial" w:cs="Arial"/>
        </w:rPr>
        <w:t xml:space="preserve"> and </w:t>
      </w:r>
      <w:r w:rsidR="00843461">
        <w:rPr>
          <w:rFonts w:ascii="Arial" w:hAnsi="Arial" w:cs="Arial"/>
        </w:rPr>
        <w:t xml:space="preserve">Foster et al. </w:t>
      </w:r>
      <w:r w:rsidR="003030BD">
        <w:rPr>
          <w:rFonts w:ascii="Arial" w:hAnsi="Arial" w:cs="Arial"/>
        </w:rPr>
        <w:t>“</w:t>
      </w:r>
      <w:r w:rsidR="00843461" w:rsidRPr="003030BD">
        <w:rPr>
          <w:rFonts w:ascii="Arial" w:hAnsi="Arial" w:cs="Arial"/>
        </w:rPr>
        <w:t>The strategic use of historical narratives</w:t>
      </w:r>
      <w:r w:rsidR="003030BD">
        <w:rPr>
          <w:rFonts w:ascii="Arial" w:hAnsi="Arial" w:cs="Arial"/>
        </w:rPr>
        <w:t>”</w:t>
      </w:r>
      <w:r w:rsidR="00843461" w:rsidRPr="003030BD">
        <w:rPr>
          <w:rFonts w:ascii="Arial" w:hAnsi="Arial" w:cs="Arial"/>
        </w:rPr>
        <w:t>,</w:t>
      </w:r>
      <w:r w:rsidR="00843461">
        <w:rPr>
          <w:rFonts w:ascii="Arial" w:hAnsi="Arial" w:cs="Arial"/>
        </w:rPr>
        <w:t xml:space="preserve"> 11</w:t>
      </w:r>
      <w:r w:rsidR="0001208D">
        <w:rPr>
          <w:rFonts w:ascii="Arial" w:hAnsi="Arial" w:cs="Arial"/>
        </w:rPr>
        <w:t>78.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1620447"/>
      <w:docPartObj>
        <w:docPartGallery w:val="Page Numbers (Bottom of Page)"/>
        <w:docPartUnique/>
      </w:docPartObj>
    </w:sdtPr>
    <w:sdtEndPr>
      <w:rPr>
        <w:noProof/>
      </w:rPr>
    </w:sdtEndPr>
    <w:sdtContent>
      <w:p w14:paraId="29C65EE4" w14:textId="55C54D24" w:rsidR="00255619" w:rsidRDefault="002556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0B928C" w14:textId="77777777" w:rsidR="00255619" w:rsidRDefault="002556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098557" w14:textId="77777777" w:rsidR="00731C46" w:rsidRDefault="00731C46" w:rsidP="00BE1703">
      <w:pPr>
        <w:spacing w:after="0" w:line="240" w:lineRule="auto"/>
      </w:pPr>
      <w:r>
        <w:separator/>
      </w:r>
    </w:p>
  </w:footnote>
  <w:footnote w:type="continuationSeparator" w:id="0">
    <w:p w14:paraId="1BAE0D6B" w14:textId="77777777" w:rsidR="00731C46" w:rsidRDefault="00731C46" w:rsidP="00BE17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EE0"/>
    <w:rsid w:val="00000A0C"/>
    <w:rsid w:val="00001D6F"/>
    <w:rsid w:val="000031EE"/>
    <w:rsid w:val="0001208D"/>
    <w:rsid w:val="00014330"/>
    <w:rsid w:val="00022137"/>
    <w:rsid w:val="00022AFD"/>
    <w:rsid w:val="00036CA7"/>
    <w:rsid w:val="00042B39"/>
    <w:rsid w:val="00053A1F"/>
    <w:rsid w:val="00053B9A"/>
    <w:rsid w:val="00054FC1"/>
    <w:rsid w:val="000608E0"/>
    <w:rsid w:val="00065904"/>
    <w:rsid w:val="00067AC7"/>
    <w:rsid w:val="00067BD7"/>
    <w:rsid w:val="00070F0E"/>
    <w:rsid w:val="00072E27"/>
    <w:rsid w:val="000759AE"/>
    <w:rsid w:val="0007632C"/>
    <w:rsid w:val="00077691"/>
    <w:rsid w:val="000806F1"/>
    <w:rsid w:val="000935AB"/>
    <w:rsid w:val="000971CB"/>
    <w:rsid w:val="000A40A2"/>
    <w:rsid w:val="000A6D67"/>
    <w:rsid w:val="000A6DC0"/>
    <w:rsid w:val="000B1085"/>
    <w:rsid w:val="000B38B8"/>
    <w:rsid w:val="000B601F"/>
    <w:rsid w:val="000C5C15"/>
    <w:rsid w:val="000D08E8"/>
    <w:rsid w:val="000D22C7"/>
    <w:rsid w:val="000D5088"/>
    <w:rsid w:val="000D64B9"/>
    <w:rsid w:val="00104FB0"/>
    <w:rsid w:val="00112950"/>
    <w:rsid w:val="001135BC"/>
    <w:rsid w:val="00116756"/>
    <w:rsid w:val="001222D7"/>
    <w:rsid w:val="00146CE2"/>
    <w:rsid w:val="00151478"/>
    <w:rsid w:val="001551D3"/>
    <w:rsid w:val="00161B97"/>
    <w:rsid w:val="00162219"/>
    <w:rsid w:val="0016304D"/>
    <w:rsid w:val="00164910"/>
    <w:rsid w:val="001673EA"/>
    <w:rsid w:val="00171445"/>
    <w:rsid w:val="00173595"/>
    <w:rsid w:val="001754D1"/>
    <w:rsid w:val="001B07AA"/>
    <w:rsid w:val="001B7AF8"/>
    <w:rsid w:val="001D45D5"/>
    <w:rsid w:val="001E1A1D"/>
    <w:rsid w:val="001E3FBA"/>
    <w:rsid w:val="001F36F4"/>
    <w:rsid w:val="001F4B00"/>
    <w:rsid w:val="001F5B33"/>
    <w:rsid w:val="0020600B"/>
    <w:rsid w:val="00213878"/>
    <w:rsid w:val="002218C4"/>
    <w:rsid w:val="00223BE8"/>
    <w:rsid w:val="00224732"/>
    <w:rsid w:val="0024076C"/>
    <w:rsid w:val="00240C82"/>
    <w:rsid w:val="00243820"/>
    <w:rsid w:val="00251FDD"/>
    <w:rsid w:val="00255619"/>
    <w:rsid w:val="00255A09"/>
    <w:rsid w:val="0026192D"/>
    <w:rsid w:val="0026217A"/>
    <w:rsid w:val="0026354B"/>
    <w:rsid w:val="0026528E"/>
    <w:rsid w:val="00266A59"/>
    <w:rsid w:val="00271AFD"/>
    <w:rsid w:val="002727EA"/>
    <w:rsid w:val="00277E29"/>
    <w:rsid w:val="0028329F"/>
    <w:rsid w:val="002838A2"/>
    <w:rsid w:val="00283C38"/>
    <w:rsid w:val="002870F9"/>
    <w:rsid w:val="00291129"/>
    <w:rsid w:val="00296CB9"/>
    <w:rsid w:val="0029766F"/>
    <w:rsid w:val="002A4856"/>
    <w:rsid w:val="002B693B"/>
    <w:rsid w:val="002B7B61"/>
    <w:rsid w:val="002C1FD7"/>
    <w:rsid w:val="002D7AA8"/>
    <w:rsid w:val="002E2215"/>
    <w:rsid w:val="002E6D08"/>
    <w:rsid w:val="002F1AC6"/>
    <w:rsid w:val="002F46D0"/>
    <w:rsid w:val="002F78EB"/>
    <w:rsid w:val="003030BD"/>
    <w:rsid w:val="00303B21"/>
    <w:rsid w:val="00312A4B"/>
    <w:rsid w:val="00315F49"/>
    <w:rsid w:val="0031605E"/>
    <w:rsid w:val="00316697"/>
    <w:rsid w:val="003201D5"/>
    <w:rsid w:val="003253ED"/>
    <w:rsid w:val="00325A96"/>
    <w:rsid w:val="003323FF"/>
    <w:rsid w:val="003346EC"/>
    <w:rsid w:val="00335D06"/>
    <w:rsid w:val="003363EB"/>
    <w:rsid w:val="0034063D"/>
    <w:rsid w:val="00342A07"/>
    <w:rsid w:val="003477D2"/>
    <w:rsid w:val="00352B38"/>
    <w:rsid w:val="0036437E"/>
    <w:rsid w:val="00376D58"/>
    <w:rsid w:val="00382CDF"/>
    <w:rsid w:val="0038335B"/>
    <w:rsid w:val="003929E9"/>
    <w:rsid w:val="003C10BF"/>
    <w:rsid w:val="003C1DD0"/>
    <w:rsid w:val="003D2099"/>
    <w:rsid w:val="003D66E6"/>
    <w:rsid w:val="003E0217"/>
    <w:rsid w:val="003E0EC1"/>
    <w:rsid w:val="003E113A"/>
    <w:rsid w:val="003F3AC2"/>
    <w:rsid w:val="003F4FB1"/>
    <w:rsid w:val="004005B8"/>
    <w:rsid w:val="00400CE7"/>
    <w:rsid w:val="00401C16"/>
    <w:rsid w:val="00402659"/>
    <w:rsid w:val="00402F58"/>
    <w:rsid w:val="00421CE6"/>
    <w:rsid w:val="0042399E"/>
    <w:rsid w:val="00433637"/>
    <w:rsid w:val="0043457A"/>
    <w:rsid w:val="00440626"/>
    <w:rsid w:val="004510BD"/>
    <w:rsid w:val="004649E8"/>
    <w:rsid w:val="00470CD0"/>
    <w:rsid w:val="004763C5"/>
    <w:rsid w:val="004908B8"/>
    <w:rsid w:val="0049189A"/>
    <w:rsid w:val="00497F36"/>
    <w:rsid w:val="004B4FB8"/>
    <w:rsid w:val="004C09B3"/>
    <w:rsid w:val="004C3989"/>
    <w:rsid w:val="004E16B3"/>
    <w:rsid w:val="004E3766"/>
    <w:rsid w:val="004F0E8C"/>
    <w:rsid w:val="004F296A"/>
    <w:rsid w:val="004F410B"/>
    <w:rsid w:val="005019E4"/>
    <w:rsid w:val="00504B8B"/>
    <w:rsid w:val="00506C8D"/>
    <w:rsid w:val="00537123"/>
    <w:rsid w:val="00546FD2"/>
    <w:rsid w:val="005476F5"/>
    <w:rsid w:val="005522E3"/>
    <w:rsid w:val="005618C9"/>
    <w:rsid w:val="0056522A"/>
    <w:rsid w:val="00574E21"/>
    <w:rsid w:val="00580349"/>
    <w:rsid w:val="00580849"/>
    <w:rsid w:val="005865DB"/>
    <w:rsid w:val="00596D86"/>
    <w:rsid w:val="005A26DA"/>
    <w:rsid w:val="005A424A"/>
    <w:rsid w:val="005A652D"/>
    <w:rsid w:val="005C0129"/>
    <w:rsid w:val="005C3CBD"/>
    <w:rsid w:val="005D387C"/>
    <w:rsid w:val="005D727D"/>
    <w:rsid w:val="005E011D"/>
    <w:rsid w:val="005E1783"/>
    <w:rsid w:val="005F6575"/>
    <w:rsid w:val="0060235B"/>
    <w:rsid w:val="00607195"/>
    <w:rsid w:val="006077EB"/>
    <w:rsid w:val="0062230F"/>
    <w:rsid w:val="006231ED"/>
    <w:rsid w:val="00623430"/>
    <w:rsid w:val="0063081E"/>
    <w:rsid w:val="006343D1"/>
    <w:rsid w:val="00641A46"/>
    <w:rsid w:val="00641E08"/>
    <w:rsid w:val="006509B2"/>
    <w:rsid w:val="00650C57"/>
    <w:rsid w:val="00651EEF"/>
    <w:rsid w:val="00653E06"/>
    <w:rsid w:val="006615B8"/>
    <w:rsid w:val="006644C4"/>
    <w:rsid w:val="00665E66"/>
    <w:rsid w:val="00670B7D"/>
    <w:rsid w:val="00671413"/>
    <w:rsid w:val="00683088"/>
    <w:rsid w:val="006905DC"/>
    <w:rsid w:val="00696C33"/>
    <w:rsid w:val="006A3075"/>
    <w:rsid w:val="006B5D49"/>
    <w:rsid w:val="006C0639"/>
    <w:rsid w:val="006C575A"/>
    <w:rsid w:val="006D1759"/>
    <w:rsid w:val="006D4DAD"/>
    <w:rsid w:val="006D6EC4"/>
    <w:rsid w:val="006D6F09"/>
    <w:rsid w:val="006E2E33"/>
    <w:rsid w:val="006E3699"/>
    <w:rsid w:val="006F0AF7"/>
    <w:rsid w:val="00704594"/>
    <w:rsid w:val="00705E06"/>
    <w:rsid w:val="007069E6"/>
    <w:rsid w:val="00706D24"/>
    <w:rsid w:val="007113FD"/>
    <w:rsid w:val="007179B6"/>
    <w:rsid w:val="00717F07"/>
    <w:rsid w:val="007206FD"/>
    <w:rsid w:val="00723548"/>
    <w:rsid w:val="00724219"/>
    <w:rsid w:val="00724ABD"/>
    <w:rsid w:val="00727E79"/>
    <w:rsid w:val="00731C46"/>
    <w:rsid w:val="00731E17"/>
    <w:rsid w:val="007322F2"/>
    <w:rsid w:val="007338F6"/>
    <w:rsid w:val="00760967"/>
    <w:rsid w:val="0078167D"/>
    <w:rsid w:val="00792066"/>
    <w:rsid w:val="007A1189"/>
    <w:rsid w:val="007A3262"/>
    <w:rsid w:val="007A5292"/>
    <w:rsid w:val="007A5E0C"/>
    <w:rsid w:val="007A7C44"/>
    <w:rsid w:val="007B22EC"/>
    <w:rsid w:val="007C3E25"/>
    <w:rsid w:val="007C6085"/>
    <w:rsid w:val="007C6896"/>
    <w:rsid w:val="007C7692"/>
    <w:rsid w:val="007D03C3"/>
    <w:rsid w:val="007D6E0B"/>
    <w:rsid w:val="007E7241"/>
    <w:rsid w:val="007F5404"/>
    <w:rsid w:val="007F5664"/>
    <w:rsid w:val="00802C2B"/>
    <w:rsid w:val="00824741"/>
    <w:rsid w:val="0083456F"/>
    <w:rsid w:val="00837FE9"/>
    <w:rsid w:val="00841947"/>
    <w:rsid w:val="00843461"/>
    <w:rsid w:val="00844E96"/>
    <w:rsid w:val="00850393"/>
    <w:rsid w:val="00853F28"/>
    <w:rsid w:val="008552DD"/>
    <w:rsid w:val="0085609A"/>
    <w:rsid w:val="00857E26"/>
    <w:rsid w:val="00860F3E"/>
    <w:rsid w:val="008617A1"/>
    <w:rsid w:val="008759F8"/>
    <w:rsid w:val="008768B2"/>
    <w:rsid w:val="008821F7"/>
    <w:rsid w:val="00884ACF"/>
    <w:rsid w:val="008A152C"/>
    <w:rsid w:val="008A6441"/>
    <w:rsid w:val="008A7253"/>
    <w:rsid w:val="008B66C0"/>
    <w:rsid w:val="008B66D6"/>
    <w:rsid w:val="008B7E95"/>
    <w:rsid w:val="008C3080"/>
    <w:rsid w:val="008E61BC"/>
    <w:rsid w:val="008F19BE"/>
    <w:rsid w:val="008F7A00"/>
    <w:rsid w:val="00914719"/>
    <w:rsid w:val="00924BAA"/>
    <w:rsid w:val="00941BD9"/>
    <w:rsid w:val="00944B90"/>
    <w:rsid w:val="009462F6"/>
    <w:rsid w:val="00951CA0"/>
    <w:rsid w:val="00972A36"/>
    <w:rsid w:val="00980E53"/>
    <w:rsid w:val="009832C9"/>
    <w:rsid w:val="0098466F"/>
    <w:rsid w:val="009876A0"/>
    <w:rsid w:val="00994BAC"/>
    <w:rsid w:val="009A468D"/>
    <w:rsid w:val="009C2380"/>
    <w:rsid w:val="009C2969"/>
    <w:rsid w:val="009C341E"/>
    <w:rsid w:val="009C78C9"/>
    <w:rsid w:val="009E44D5"/>
    <w:rsid w:val="009E50A0"/>
    <w:rsid w:val="009F3A4F"/>
    <w:rsid w:val="00A143FC"/>
    <w:rsid w:val="00A361C0"/>
    <w:rsid w:val="00A367D4"/>
    <w:rsid w:val="00A47AB4"/>
    <w:rsid w:val="00A6503C"/>
    <w:rsid w:val="00A72C80"/>
    <w:rsid w:val="00A77539"/>
    <w:rsid w:val="00A90CBE"/>
    <w:rsid w:val="00AA350F"/>
    <w:rsid w:val="00AA3AB9"/>
    <w:rsid w:val="00AA7B5B"/>
    <w:rsid w:val="00AA7DB3"/>
    <w:rsid w:val="00AB123E"/>
    <w:rsid w:val="00AB2BB7"/>
    <w:rsid w:val="00AC1B34"/>
    <w:rsid w:val="00AC6182"/>
    <w:rsid w:val="00AC61A3"/>
    <w:rsid w:val="00AC764D"/>
    <w:rsid w:val="00AD08F8"/>
    <w:rsid w:val="00AE4269"/>
    <w:rsid w:val="00AE59D7"/>
    <w:rsid w:val="00AF39FD"/>
    <w:rsid w:val="00AF74E4"/>
    <w:rsid w:val="00B07469"/>
    <w:rsid w:val="00B204C6"/>
    <w:rsid w:val="00B23574"/>
    <w:rsid w:val="00B23D6B"/>
    <w:rsid w:val="00B31610"/>
    <w:rsid w:val="00B34DF2"/>
    <w:rsid w:val="00B40B3F"/>
    <w:rsid w:val="00B40F8F"/>
    <w:rsid w:val="00B44A13"/>
    <w:rsid w:val="00B45195"/>
    <w:rsid w:val="00B5262A"/>
    <w:rsid w:val="00B56682"/>
    <w:rsid w:val="00B61D8F"/>
    <w:rsid w:val="00B734F9"/>
    <w:rsid w:val="00B73FFF"/>
    <w:rsid w:val="00B8525A"/>
    <w:rsid w:val="00B85A59"/>
    <w:rsid w:val="00B90B03"/>
    <w:rsid w:val="00B94B1B"/>
    <w:rsid w:val="00BA7439"/>
    <w:rsid w:val="00BB0D91"/>
    <w:rsid w:val="00BB23DC"/>
    <w:rsid w:val="00BC7859"/>
    <w:rsid w:val="00BD3907"/>
    <w:rsid w:val="00BE1703"/>
    <w:rsid w:val="00BE4FEE"/>
    <w:rsid w:val="00BE70EE"/>
    <w:rsid w:val="00BE7FC6"/>
    <w:rsid w:val="00BF0EC6"/>
    <w:rsid w:val="00BF46A8"/>
    <w:rsid w:val="00C17511"/>
    <w:rsid w:val="00C23EF9"/>
    <w:rsid w:val="00C26C7D"/>
    <w:rsid w:val="00C27732"/>
    <w:rsid w:val="00C33D08"/>
    <w:rsid w:val="00C46A7A"/>
    <w:rsid w:val="00C53488"/>
    <w:rsid w:val="00C602EF"/>
    <w:rsid w:val="00C61375"/>
    <w:rsid w:val="00C76E90"/>
    <w:rsid w:val="00C84EE0"/>
    <w:rsid w:val="00C9105F"/>
    <w:rsid w:val="00C91231"/>
    <w:rsid w:val="00C92B5E"/>
    <w:rsid w:val="00C945B5"/>
    <w:rsid w:val="00C94B91"/>
    <w:rsid w:val="00CA0554"/>
    <w:rsid w:val="00CA5838"/>
    <w:rsid w:val="00CB1727"/>
    <w:rsid w:val="00CB2A6A"/>
    <w:rsid w:val="00CB3091"/>
    <w:rsid w:val="00CB6085"/>
    <w:rsid w:val="00CC7486"/>
    <w:rsid w:val="00CD77D2"/>
    <w:rsid w:val="00CE1B15"/>
    <w:rsid w:val="00CE2604"/>
    <w:rsid w:val="00D02910"/>
    <w:rsid w:val="00D16476"/>
    <w:rsid w:val="00D16F88"/>
    <w:rsid w:val="00D22789"/>
    <w:rsid w:val="00D22CDA"/>
    <w:rsid w:val="00D25914"/>
    <w:rsid w:val="00D25B45"/>
    <w:rsid w:val="00D3245B"/>
    <w:rsid w:val="00D359A2"/>
    <w:rsid w:val="00D4070C"/>
    <w:rsid w:val="00D41DDF"/>
    <w:rsid w:val="00D5363A"/>
    <w:rsid w:val="00D551DD"/>
    <w:rsid w:val="00D563DB"/>
    <w:rsid w:val="00D64587"/>
    <w:rsid w:val="00D71775"/>
    <w:rsid w:val="00D75351"/>
    <w:rsid w:val="00D816D8"/>
    <w:rsid w:val="00D86146"/>
    <w:rsid w:val="00D9310F"/>
    <w:rsid w:val="00D94F16"/>
    <w:rsid w:val="00D96D6E"/>
    <w:rsid w:val="00DA19F3"/>
    <w:rsid w:val="00DA3949"/>
    <w:rsid w:val="00DB4DD3"/>
    <w:rsid w:val="00DB52A6"/>
    <w:rsid w:val="00DB72BA"/>
    <w:rsid w:val="00DC12DD"/>
    <w:rsid w:val="00DC5148"/>
    <w:rsid w:val="00DC71A9"/>
    <w:rsid w:val="00DD027B"/>
    <w:rsid w:val="00DD3F2A"/>
    <w:rsid w:val="00DD5CC9"/>
    <w:rsid w:val="00DD7671"/>
    <w:rsid w:val="00E025F3"/>
    <w:rsid w:val="00E046A7"/>
    <w:rsid w:val="00E12DC7"/>
    <w:rsid w:val="00E12EEF"/>
    <w:rsid w:val="00E135C1"/>
    <w:rsid w:val="00E20C0C"/>
    <w:rsid w:val="00E36962"/>
    <w:rsid w:val="00E36E4F"/>
    <w:rsid w:val="00E40BF6"/>
    <w:rsid w:val="00E41B3F"/>
    <w:rsid w:val="00E43F06"/>
    <w:rsid w:val="00E47016"/>
    <w:rsid w:val="00E54443"/>
    <w:rsid w:val="00E707D9"/>
    <w:rsid w:val="00E76250"/>
    <w:rsid w:val="00E84FE1"/>
    <w:rsid w:val="00E96DE8"/>
    <w:rsid w:val="00EA1DAB"/>
    <w:rsid w:val="00EC62A0"/>
    <w:rsid w:val="00EC6BA4"/>
    <w:rsid w:val="00EC7A67"/>
    <w:rsid w:val="00ED2B40"/>
    <w:rsid w:val="00EF148F"/>
    <w:rsid w:val="00EF24D5"/>
    <w:rsid w:val="00EF3E49"/>
    <w:rsid w:val="00EF697B"/>
    <w:rsid w:val="00F16AED"/>
    <w:rsid w:val="00F40C88"/>
    <w:rsid w:val="00F43751"/>
    <w:rsid w:val="00F458F2"/>
    <w:rsid w:val="00F462BD"/>
    <w:rsid w:val="00F5308B"/>
    <w:rsid w:val="00F65535"/>
    <w:rsid w:val="00F71049"/>
    <w:rsid w:val="00F739DF"/>
    <w:rsid w:val="00F773FB"/>
    <w:rsid w:val="00F84764"/>
    <w:rsid w:val="00F90A4C"/>
    <w:rsid w:val="00F90F80"/>
    <w:rsid w:val="00FA70FF"/>
    <w:rsid w:val="00FC07E4"/>
    <w:rsid w:val="00FC690A"/>
    <w:rsid w:val="00FC7C0B"/>
    <w:rsid w:val="00FC7CE8"/>
    <w:rsid w:val="00FD25E1"/>
    <w:rsid w:val="00FD680B"/>
    <w:rsid w:val="00FE0EC5"/>
    <w:rsid w:val="00FE3D63"/>
    <w:rsid w:val="00FF4B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2327A"/>
  <w15:chartTrackingRefBased/>
  <w15:docId w15:val="{D0B72F07-37AF-4D16-9DE7-3F6FD2B93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BE170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1703"/>
    <w:rPr>
      <w:sz w:val="20"/>
      <w:szCs w:val="20"/>
    </w:rPr>
  </w:style>
  <w:style w:type="character" w:styleId="EndnoteReference">
    <w:name w:val="endnote reference"/>
    <w:basedOn w:val="DefaultParagraphFont"/>
    <w:uiPriority w:val="99"/>
    <w:semiHidden/>
    <w:unhideWhenUsed/>
    <w:rsid w:val="00BE1703"/>
    <w:rPr>
      <w:vertAlign w:val="superscript"/>
    </w:rPr>
  </w:style>
  <w:style w:type="paragraph" w:styleId="Header">
    <w:name w:val="header"/>
    <w:basedOn w:val="Normal"/>
    <w:link w:val="HeaderChar"/>
    <w:uiPriority w:val="99"/>
    <w:unhideWhenUsed/>
    <w:rsid w:val="002556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5619"/>
  </w:style>
  <w:style w:type="paragraph" w:styleId="Footer">
    <w:name w:val="footer"/>
    <w:basedOn w:val="Normal"/>
    <w:link w:val="FooterChar"/>
    <w:uiPriority w:val="99"/>
    <w:unhideWhenUsed/>
    <w:rsid w:val="002556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619"/>
  </w:style>
  <w:style w:type="paragraph" w:styleId="FootnoteText">
    <w:name w:val="footnote text"/>
    <w:basedOn w:val="Normal"/>
    <w:link w:val="FootnoteTextChar"/>
    <w:uiPriority w:val="99"/>
    <w:semiHidden/>
    <w:unhideWhenUsed/>
    <w:rsid w:val="000D50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5088"/>
    <w:rPr>
      <w:sz w:val="20"/>
      <w:szCs w:val="20"/>
    </w:rPr>
  </w:style>
  <w:style w:type="character" w:styleId="FootnoteReference">
    <w:name w:val="footnote reference"/>
    <w:basedOn w:val="DefaultParagraphFont"/>
    <w:uiPriority w:val="99"/>
    <w:semiHidden/>
    <w:unhideWhenUsed/>
    <w:rsid w:val="000D50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F8D86-0AF0-438C-AC91-E71D1168B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3550</Words>
  <Characters>20235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Fowler</dc:creator>
  <cp:keywords/>
  <dc:description/>
  <cp:lastModifiedBy>James Fowler</cp:lastModifiedBy>
  <cp:revision>2</cp:revision>
  <dcterms:created xsi:type="dcterms:W3CDTF">2024-05-28T14:14:00Z</dcterms:created>
  <dcterms:modified xsi:type="dcterms:W3CDTF">2024-05-28T14:14:00Z</dcterms:modified>
</cp:coreProperties>
</file>