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6D6FD" w14:textId="77777777" w:rsidR="005B421C" w:rsidRPr="00FF1E01" w:rsidRDefault="005B421C" w:rsidP="005B421C">
      <w:pPr>
        <w:spacing w:line="360" w:lineRule="auto"/>
        <w:jc w:val="center"/>
        <w:rPr>
          <w:rFonts w:ascii="Times New Roman" w:hAnsi="Times New Roman" w:cs="Times New Roman"/>
          <w:b/>
          <w:sz w:val="24"/>
          <w:szCs w:val="24"/>
        </w:rPr>
      </w:pPr>
      <w:r w:rsidRPr="00FF1E01">
        <w:rPr>
          <w:rFonts w:ascii="Times New Roman" w:hAnsi="Times New Roman" w:cs="Times New Roman"/>
          <w:b/>
          <w:sz w:val="24"/>
          <w:szCs w:val="24"/>
        </w:rPr>
        <w:t>A Moderated Mediation Model to Assess the Impact of Authentic Leadership on the Success of a Project Considering Trust as Mediator and Charisma as Moderator</w:t>
      </w:r>
    </w:p>
    <w:p w14:paraId="3B65C1F8" w14:textId="77777777" w:rsidR="00084E14" w:rsidRPr="00FF1E01" w:rsidRDefault="00084E14" w:rsidP="005B421C">
      <w:pPr>
        <w:spacing w:line="360" w:lineRule="auto"/>
        <w:jc w:val="center"/>
        <w:rPr>
          <w:rFonts w:ascii="Times New Roman" w:hAnsi="Times New Roman" w:cs="Times New Roman"/>
          <w:b/>
          <w:sz w:val="24"/>
          <w:szCs w:val="24"/>
        </w:rPr>
      </w:pPr>
    </w:p>
    <w:p w14:paraId="58C4F067" w14:textId="77777777" w:rsidR="00FF1E01" w:rsidRPr="00FF1E01" w:rsidRDefault="00FF1E01" w:rsidP="006E0972">
      <w:pPr>
        <w:spacing w:line="240" w:lineRule="auto"/>
        <w:jc w:val="center"/>
        <w:rPr>
          <w:rFonts w:ascii="Times New Roman" w:hAnsi="Times New Roman" w:cs="Times New Roman"/>
          <w:b/>
          <w:bCs/>
          <w:sz w:val="24"/>
          <w:szCs w:val="24"/>
        </w:rPr>
      </w:pPr>
    </w:p>
    <w:p w14:paraId="5200483F" w14:textId="77777777" w:rsidR="00FF1E01" w:rsidRPr="00FF1E01" w:rsidRDefault="00FF1E01" w:rsidP="006E0972">
      <w:pPr>
        <w:spacing w:line="240" w:lineRule="auto"/>
        <w:jc w:val="center"/>
        <w:rPr>
          <w:rFonts w:ascii="Times New Roman" w:hAnsi="Times New Roman" w:cs="Times New Roman"/>
          <w:b/>
          <w:bCs/>
          <w:sz w:val="24"/>
          <w:szCs w:val="24"/>
        </w:rPr>
      </w:pPr>
    </w:p>
    <w:p w14:paraId="07FB9116" w14:textId="16478D31" w:rsidR="00084E14" w:rsidRPr="00FF1E01" w:rsidRDefault="00084E14" w:rsidP="006E0972">
      <w:pPr>
        <w:spacing w:line="240" w:lineRule="auto"/>
        <w:jc w:val="center"/>
        <w:rPr>
          <w:rFonts w:ascii="Times New Roman" w:hAnsi="Times New Roman" w:cs="Times New Roman"/>
          <w:sz w:val="24"/>
          <w:szCs w:val="24"/>
        </w:rPr>
      </w:pPr>
      <w:r w:rsidRPr="00FF1E01">
        <w:rPr>
          <w:rFonts w:ascii="Times New Roman" w:hAnsi="Times New Roman" w:cs="Times New Roman"/>
          <w:b/>
          <w:bCs/>
          <w:sz w:val="24"/>
          <w:szCs w:val="24"/>
        </w:rPr>
        <w:t>Haider Ali Shams</w:t>
      </w:r>
    </w:p>
    <w:p w14:paraId="58F9BF20" w14:textId="0DB7724A" w:rsidR="00084E14" w:rsidRPr="00FF1E01" w:rsidRDefault="00084E14" w:rsidP="006E0972">
      <w:pPr>
        <w:spacing w:line="240" w:lineRule="auto"/>
        <w:jc w:val="center"/>
        <w:rPr>
          <w:rFonts w:ascii="Times New Roman" w:hAnsi="Times New Roman" w:cs="Times New Roman"/>
          <w:i/>
          <w:iCs/>
          <w:sz w:val="24"/>
          <w:szCs w:val="24"/>
        </w:rPr>
      </w:pPr>
      <w:r w:rsidRPr="00FF1E01">
        <w:rPr>
          <w:rFonts w:ascii="Times New Roman" w:hAnsi="Times New Roman" w:cs="Times New Roman"/>
          <w:i/>
          <w:iCs/>
          <w:sz w:val="24"/>
          <w:szCs w:val="24"/>
        </w:rPr>
        <w:t>National University of Sciences and Technology, Pakistan, and</w:t>
      </w:r>
    </w:p>
    <w:p w14:paraId="00260911" w14:textId="33609F0A" w:rsidR="00084E14" w:rsidRPr="00FF1E01" w:rsidRDefault="00084E14" w:rsidP="006E0972">
      <w:pPr>
        <w:spacing w:line="240" w:lineRule="auto"/>
        <w:jc w:val="center"/>
        <w:rPr>
          <w:rFonts w:ascii="Times New Roman" w:hAnsi="Times New Roman" w:cs="Times New Roman"/>
          <w:i/>
          <w:iCs/>
          <w:sz w:val="24"/>
          <w:szCs w:val="24"/>
        </w:rPr>
      </w:pPr>
      <w:r w:rsidRPr="00FF1E01">
        <w:rPr>
          <w:rFonts w:ascii="Times New Roman" w:hAnsi="Times New Roman" w:cs="Times New Roman"/>
          <w:i/>
          <w:iCs/>
          <w:sz w:val="24"/>
          <w:szCs w:val="24"/>
        </w:rPr>
        <w:t>Asia e University, Malaysia</w:t>
      </w:r>
    </w:p>
    <w:p w14:paraId="78E5256C" w14:textId="77777777" w:rsidR="00FF1E01" w:rsidRPr="00FF1E01" w:rsidRDefault="00000000" w:rsidP="00FF1E01">
      <w:pPr>
        <w:spacing w:after="0"/>
        <w:jc w:val="center"/>
        <w:rPr>
          <w:rStyle w:val="Hyperlink"/>
          <w:rFonts w:ascii="Times New Roman" w:hAnsi="Times New Roman" w:cs="Times New Roman"/>
          <w:bCs/>
          <w:i/>
          <w:iCs/>
          <w:color w:val="000000" w:themeColor="text1"/>
          <w:sz w:val="24"/>
          <w:szCs w:val="24"/>
          <w:u w:val="none"/>
        </w:rPr>
      </w:pPr>
      <w:hyperlink r:id="rId6" w:history="1">
        <w:r w:rsidR="00FF1E01" w:rsidRPr="00FF1E01">
          <w:rPr>
            <w:rStyle w:val="Hyperlink"/>
            <w:rFonts w:ascii="Times New Roman" w:hAnsi="Times New Roman" w:cs="Times New Roman"/>
            <w:bCs/>
            <w:i/>
            <w:iCs/>
            <w:color w:val="000000" w:themeColor="text1"/>
            <w:sz w:val="24"/>
            <w:szCs w:val="24"/>
            <w:u w:val="none"/>
          </w:rPr>
          <w:t>haider@nbc.nust.edu.pk</w:t>
        </w:r>
      </w:hyperlink>
    </w:p>
    <w:p w14:paraId="65D0A6D7" w14:textId="77777777" w:rsidR="00FF1E01" w:rsidRPr="00FF1E01" w:rsidRDefault="00FF1E01" w:rsidP="00FF1E01">
      <w:pPr>
        <w:spacing w:after="0"/>
        <w:jc w:val="center"/>
        <w:rPr>
          <w:rStyle w:val="Hyperlink"/>
          <w:rFonts w:ascii="Times New Roman" w:hAnsi="Times New Roman" w:cs="Times New Roman"/>
          <w:bCs/>
          <w:sz w:val="24"/>
          <w:szCs w:val="24"/>
        </w:rPr>
      </w:pPr>
    </w:p>
    <w:p w14:paraId="055BE034" w14:textId="77777777" w:rsidR="00FF1E01" w:rsidRPr="00FF1E01" w:rsidRDefault="00FF1E01" w:rsidP="00FF1E01">
      <w:pPr>
        <w:spacing w:after="0"/>
        <w:jc w:val="center"/>
        <w:rPr>
          <w:rStyle w:val="Hyperlink"/>
          <w:rFonts w:ascii="Times New Roman" w:hAnsi="Times New Roman" w:cs="Times New Roman"/>
          <w:bCs/>
          <w:sz w:val="24"/>
          <w:szCs w:val="24"/>
        </w:rPr>
      </w:pPr>
    </w:p>
    <w:p w14:paraId="15BFC494" w14:textId="77777777" w:rsidR="00FF1E01" w:rsidRPr="00FF1E01" w:rsidRDefault="00FF1E01" w:rsidP="006E0972">
      <w:pPr>
        <w:spacing w:line="240" w:lineRule="auto"/>
        <w:jc w:val="center"/>
        <w:rPr>
          <w:rFonts w:ascii="Times New Roman" w:hAnsi="Times New Roman" w:cs="Times New Roman"/>
          <w:i/>
          <w:iCs/>
          <w:sz w:val="24"/>
          <w:szCs w:val="24"/>
        </w:rPr>
      </w:pPr>
    </w:p>
    <w:p w14:paraId="0B5E20E6" w14:textId="77777777" w:rsidR="00FF1E01" w:rsidRPr="00FF1E01" w:rsidRDefault="00FF1E01" w:rsidP="00FF1E01">
      <w:pPr>
        <w:spacing w:line="240" w:lineRule="auto"/>
        <w:jc w:val="center"/>
        <w:rPr>
          <w:rFonts w:ascii="Times New Roman" w:hAnsi="Times New Roman" w:cs="Times New Roman"/>
          <w:b/>
          <w:bCs/>
          <w:sz w:val="24"/>
          <w:szCs w:val="24"/>
        </w:rPr>
      </w:pPr>
      <w:r w:rsidRPr="00FF1E01">
        <w:rPr>
          <w:rFonts w:ascii="Times New Roman" w:hAnsi="Times New Roman" w:cs="Times New Roman"/>
          <w:b/>
          <w:bCs/>
          <w:sz w:val="24"/>
          <w:szCs w:val="24"/>
        </w:rPr>
        <w:t>Sana Ahmed</w:t>
      </w:r>
    </w:p>
    <w:p w14:paraId="3520D812" w14:textId="77777777" w:rsidR="00FF1E01" w:rsidRPr="00FF1E01" w:rsidRDefault="00FF1E01" w:rsidP="00FF1E01">
      <w:pPr>
        <w:spacing w:line="240" w:lineRule="auto"/>
        <w:jc w:val="center"/>
        <w:rPr>
          <w:rFonts w:ascii="Times New Roman" w:hAnsi="Times New Roman" w:cs="Times New Roman"/>
          <w:i/>
          <w:iCs/>
          <w:sz w:val="24"/>
          <w:szCs w:val="24"/>
        </w:rPr>
      </w:pPr>
      <w:r w:rsidRPr="00FF1E01">
        <w:rPr>
          <w:rFonts w:ascii="Times New Roman" w:hAnsi="Times New Roman" w:cs="Times New Roman"/>
          <w:i/>
          <w:iCs/>
          <w:sz w:val="24"/>
          <w:szCs w:val="24"/>
        </w:rPr>
        <w:t>Henley Business School, University of Reading</w:t>
      </w:r>
    </w:p>
    <w:p w14:paraId="480DED13" w14:textId="09F905A9" w:rsidR="00FF1E01" w:rsidRPr="00FF1E01" w:rsidRDefault="00FF1E01" w:rsidP="00FF1E01">
      <w:pPr>
        <w:spacing w:line="240" w:lineRule="auto"/>
        <w:jc w:val="center"/>
        <w:rPr>
          <w:rFonts w:ascii="Times New Roman" w:hAnsi="Times New Roman" w:cs="Times New Roman"/>
          <w:i/>
          <w:iCs/>
          <w:sz w:val="24"/>
          <w:szCs w:val="24"/>
        </w:rPr>
      </w:pPr>
      <w:r w:rsidRPr="00FF1E01">
        <w:rPr>
          <w:rFonts w:ascii="Times New Roman" w:hAnsi="Times New Roman" w:cs="Times New Roman"/>
          <w:i/>
          <w:iCs/>
          <w:sz w:val="24"/>
          <w:szCs w:val="24"/>
        </w:rPr>
        <w:t>sanaazlan4545@gmail.com</w:t>
      </w:r>
    </w:p>
    <w:p w14:paraId="12FF7FD4" w14:textId="77777777" w:rsidR="00FF1E01" w:rsidRPr="00FF1E01" w:rsidRDefault="00FF1E01" w:rsidP="006E0972">
      <w:pPr>
        <w:spacing w:line="240" w:lineRule="auto"/>
        <w:jc w:val="center"/>
        <w:rPr>
          <w:rFonts w:ascii="Times New Roman" w:hAnsi="Times New Roman" w:cs="Times New Roman"/>
          <w:i/>
          <w:iCs/>
          <w:sz w:val="24"/>
          <w:szCs w:val="24"/>
        </w:rPr>
      </w:pPr>
    </w:p>
    <w:p w14:paraId="61B13438" w14:textId="77777777" w:rsidR="00FF1E01" w:rsidRPr="00FF1E01" w:rsidRDefault="00FF1E01" w:rsidP="006E0972">
      <w:pPr>
        <w:spacing w:line="240" w:lineRule="auto"/>
        <w:jc w:val="center"/>
        <w:rPr>
          <w:rFonts w:ascii="Times New Roman" w:hAnsi="Times New Roman" w:cs="Times New Roman"/>
          <w:i/>
          <w:iCs/>
          <w:sz w:val="24"/>
          <w:szCs w:val="24"/>
        </w:rPr>
      </w:pPr>
    </w:p>
    <w:p w14:paraId="1ABC3070" w14:textId="79D6E74F" w:rsidR="00FF1E01" w:rsidRPr="00FF1E01" w:rsidRDefault="00084E14" w:rsidP="00FF1E01">
      <w:pPr>
        <w:spacing w:before="240" w:line="240" w:lineRule="auto"/>
        <w:jc w:val="center"/>
        <w:rPr>
          <w:rFonts w:ascii="Times New Roman" w:hAnsi="Times New Roman" w:cs="Times New Roman"/>
          <w:b/>
          <w:bCs/>
          <w:sz w:val="24"/>
          <w:szCs w:val="24"/>
        </w:rPr>
      </w:pPr>
      <w:r w:rsidRPr="00FF1E01">
        <w:rPr>
          <w:rFonts w:ascii="Times New Roman" w:hAnsi="Times New Roman" w:cs="Times New Roman"/>
          <w:b/>
          <w:bCs/>
          <w:sz w:val="24"/>
          <w:szCs w:val="24"/>
        </w:rPr>
        <w:t>Mohsin Ali Shams</w:t>
      </w:r>
    </w:p>
    <w:p w14:paraId="1DED5C70" w14:textId="3DF5F332" w:rsidR="00084E14" w:rsidRPr="00FF1E01" w:rsidRDefault="00084E14" w:rsidP="006E0972">
      <w:pPr>
        <w:spacing w:line="240" w:lineRule="auto"/>
        <w:jc w:val="center"/>
        <w:rPr>
          <w:rFonts w:ascii="Times New Roman" w:hAnsi="Times New Roman" w:cs="Times New Roman"/>
          <w:i/>
          <w:iCs/>
          <w:sz w:val="24"/>
          <w:szCs w:val="24"/>
        </w:rPr>
      </w:pPr>
      <w:r w:rsidRPr="00FF1E01">
        <w:rPr>
          <w:rFonts w:ascii="Times New Roman" w:hAnsi="Times New Roman" w:cs="Times New Roman"/>
          <w:i/>
          <w:iCs/>
          <w:sz w:val="24"/>
          <w:szCs w:val="24"/>
        </w:rPr>
        <w:t>GIFT University, Pakistan,</w:t>
      </w:r>
    </w:p>
    <w:p w14:paraId="4B255540" w14:textId="35D28B18" w:rsidR="00FF1E01" w:rsidRPr="00FF1E01" w:rsidRDefault="00FF1E01" w:rsidP="006E0972">
      <w:pPr>
        <w:spacing w:line="240" w:lineRule="auto"/>
        <w:jc w:val="center"/>
        <w:rPr>
          <w:rFonts w:ascii="Times New Roman" w:hAnsi="Times New Roman" w:cs="Times New Roman"/>
          <w:i/>
          <w:iCs/>
          <w:sz w:val="24"/>
          <w:szCs w:val="24"/>
        </w:rPr>
      </w:pPr>
      <w:r w:rsidRPr="00FF1E01">
        <w:rPr>
          <w:rFonts w:ascii="Times New Roman" w:hAnsi="Times New Roman" w:cs="Times New Roman"/>
          <w:i/>
          <w:iCs/>
          <w:sz w:val="24"/>
          <w:szCs w:val="24"/>
        </w:rPr>
        <w:t>mohsinchohan1987@gmail.com</w:t>
      </w:r>
    </w:p>
    <w:p w14:paraId="4F38E253" w14:textId="77777777" w:rsidR="00FF1E01" w:rsidRPr="00FF1E01" w:rsidRDefault="00FF1E01" w:rsidP="006E0972">
      <w:pPr>
        <w:spacing w:line="240" w:lineRule="auto"/>
        <w:jc w:val="center"/>
        <w:rPr>
          <w:rFonts w:ascii="Times New Roman" w:hAnsi="Times New Roman" w:cs="Times New Roman"/>
          <w:i/>
          <w:iCs/>
          <w:sz w:val="24"/>
          <w:szCs w:val="24"/>
        </w:rPr>
      </w:pPr>
    </w:p>
    <w:p w14:paraId="0548B29D" w14:textId="77777777" w:rsidR="00FF1E01" w:rsidRPr="00FF1E01" w:rsidRDefault="00FF1E01" w:rsidP="006E0972">
      <w:pPr>
        <w:spacing w:line="240" w:lineRule="auto"/>
        <w:jc w:val="center"/>
        <w:rPr>
          <w:rFonts w:ascii="Times New Roman" w:hAnsi="Times New Roman" w:cs="Times New Roman"/>
          <w:i/>
          <w:iCs/>
          <w:sz w:val="24"/>
          <w:szCs w:val="24"/>
        </w:rPr>
      </w:pPr>
    </w:p>
    <w:p w14:paraId="35FFEDEF" w14:textId="1F7FA30D" w:rsidR="00084E14" w:rsidRPr="00FF1E01" w:rsidRDefault="00084E14" w:rsidP="006E0972">
      <w:pPr>
        <w:spacing w:line="240" w:lineRule="auto"/>
        <w:jc w:val="center"/>
        <w:rPr>
          <w:rFonts w:ascii="Times New Roman" w:hAnsi="Times New Roman" w:cs="Times New Roman"/>
          <w:sz w:val="24"/>
          <w:szCs w:val="24"/>
        </w:rPr>
      </w:pPr>
      <w:r w:rsidRPr="00FF1E01">
        <w:rPr>
          <w:rFonts w:ascii="Times New Roman" w:hAnsi="Times New Roman" w:cs="Times New Roman"/>
          <w:b/>
          <w:bCs/>
          <w:sz w:val="24"/>
          <w:szCs w:val="24"/>
        </w:rPr>
        <w:t xml:space="preserve">Dr Tariq </w:t>
      </w:r>
      <w:proofErr w:type="spellStart"/>
      <w:r w:rsidRPr="00FF1E01">
        <w:rPr>
          <w:rFonts w:ascii="Times New Roman" w:hAnsi="Times New Roman" w:cs="Times New Roman"/>
          <w:b/>
          <w:bCs/>
          <w:sz w:val="24"/>
          <w:szCs w:val="24"/>
        </w:rPr>
        <w:t>Feroze</w:t>
      </w:r>
      <w:proofErr w:type="spellEnd"/>
    </w:p>
    <w:p w14:paraId="3657BAF9" w14:textId="35F0DE02" w:rsidR="00084E14" w:rsidRPr="00FF1E01" w:rsidRDefault="00084E14" w:rsidP="006E0972">
      <w:pPr>
        <w:spacing w:line="240" w:lineRule="auto"/>
        <w:jc w:val="center"/>
        <w:rPr>
          <w:rFonts w:ascii="Times New Roman" w:hAnsi="Times New Roman" w:cs="Times New Roman"/>
          <w:i/>
          <w:iCs/>
          <w:sz w:val="24"/>
          <w:szCs w:val="24"/>
        </w:rPr>
      </w:pPr>
      <w:r w:rsidRPr="00FF1E01">
        <w:rPr>
          <w:rFonts w:ascii="Times New Roman" w:hAnsi="Times New Roman" w:cs="Times New Roman"/>
          <w:i/>
          <w:iCs/>
          <w:sz w:val="24"/>
          <w:szCs w:val="24"/>
        </w:rPr>
        <w:t>National University of Sciences and Technology, Pakistan</w:t>
      </w:r>
    </w:p>
    <w:p w14:paraId="31712FC2" w14:textId="253474DE" w:rsidR="00FF1E01" w:rsidRPr="00FF1E01" w:rsidRDefault="00FF1E01" w:rsidP="006E0972">
      <w:pPr>
        <w:spacing w:line="240" w:lineRule="auto"/>
        <w:jc w:val="center"/>
        <w:rPr>
          <w:rFonts w:ascii="Times New Roman" w:hAnsi="Times New Roman" w:cs="Times New Roman"/>
          <w:i/>
          <w:iCs/>
          <w:sz w:val="24"/>
          <w:szCs w:val="24"/>
        </w:rPr>
      </w:pPr>
      <w:r w:rsidRPr="00FF1E01">
        <w:rPr>
          <w:rFonts w:ascii="Times New Roman" w:hAnsi="Times New Roman" w:cs="Times New Roman"/>
          <w:i/>
          <w:iCs/>
          <w:sz w:val="24"/>
          <w:szCs w:val="24"/>
        </w:rPr>
        <w:t>linzarian@gmail.com</w:t>
      </w:r>
    </w:p>
    <w:p w14:paraId="6E516347" w14:textId="77777777" w:rsidR="00FF1E01" w:rsidRDefault="00FF1E01" w:rsidP="006E0972">
      <w:pPr>
        <w:spacing w:line="240" w:lineRule="auto"/>
        <w:jc w:val="center"/>
        <w:rPr>
          <w:i/>
          <w:iCs/>
          <w:sz w:val="20"/>
          <w:szCs w:val="20"/>
        </w:rPr>
      </w:pPr>
    </w:p>
    <w:p w14:paraId="055241E3" w14:textId="77777777" w:rsidR="00FF1E01" w:rsidRPr="002C3B7E" w:rsidRDefault="00FF1E01" w:rsidP="006E0972">
      <w:pPr>
        <w:spacing w:line="240" w:lineRule="auto"/>
        <w:jc w:val="center"/>
        <w:rPr>
          <w:i/>
          <w:iCs/>
          <w:sz w:val="20"/>
          <w:szCs w:val="20"/>
        </w:rPr>
      </w:pPr>
    </w:p>
    <w:p w14:paraId="77EA4F21" w14:textId="77777777" w:rsidR="00F117D1" w:rsidRPr="002C3B7E" w:rsidRDefault="00F117D1" w:rsidP="00084E14">
      <w:pPr>
        <w:spacing w:line="360" w:lineRule="auto"/>
        <w:rPr>
          <w:rFonts w:ascii="Times New Roman" w:hAnsi="Times New Roman" w:cs="Times New Roman"/>
          <w:b/>
          <w:sz w:val="24"/>
          <w:szCs w:val="24"/>
        </w:rPr>
      </w:pPr>
    </w:p>
    <w:p w14:paraId="79D865DF" w14:textId="77777777" w:rsidR="00FF1E01" w:rsidRDefault="00FF1E01" w:rsidP="00FF1E01">
      <w:pPr>
        <w:spacing w:line="360" w:lineRule="auto"/>
        <w:jc w:val="center"/>
        <w:rPr>
          <w:rFonts w:ascii="Times New Roman" w:hAnsi="Times New Roman" w:cs="Times New Roman"/>
          <w:b/>
          <w:sz w:val="24"/>
          <w:szCs w:val="24"/>
        </w:rPr>
      </w:pPr>
    </w:p>
    <w:p w14:paraId="68956EB6" w14:textId="77777777" w:rsidR="00FF1E01" w:rsidRDefault="00FF1E01" w:rsidP="00FF1E01">
      <w:pPr>
        <w:spacing w:line="360" w:lineRule="auto"/>
        <w:jc w:val="center"/>
        <w:rPr>
          <w:rFonts w:ascii="Times New Roman" w:hAnsi="Times New Roman" w:cs="Times New Roman"/>
          <w:b/>
          <w:sz w:val="24"/>
          <w:szCs w:val="24"/>
        </w:rPr>
      </w:pPr>
    </w:p>
    <w:p w14:paraId="2992C060" w14:textId="24BFAE7B" w:rsidR="00FF1E01" w:rsidRPr="002C3B7E" w:rsidRDefault="00FF1E01" w:rsidP="00FF1E01">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A Moderated Mediation Model to Assess the Impact of Authentic Leadership on the Success of a Project Considering Trust as Mediator and Charisma as Moderator</w:t>
      </w:r>
    </w:p>
    <w:p w14:paraId="36385146" w14:textId="77777777" w:rsidR="00FF1E01" w:rsidRDefault="00FF1E01" w:rsidP="00F117D1">
      <w:pPr>
        <w:spacing w:line="240" w:lineRule="auto"/>
        <w:rPr>
          <w:rStyle w:val="Hyperlink"/>
          <w:rFonts w:asciiTheme="majorBidi" w:hAnsiTheme="majorBidi" w:cstheme="majorBidi"/>
          <w:b/>
          <w:bCs/>
          <w:sz w:val="24"/>
          <w:szCs w:val="24"/>
        </w:rPr>
      </w:pPr>
    </w:p>
    <w:p w14:paraId="718E8B27" w14:textId="77777777" w:rsidR="00FF1E01" w:rsidRDefault="00FF1E01" w:rsidP="00F117D1">
      <w:pPr>
        <w:spacing w:line="240" w:lineRule="auto"/>
        <w:rPr>
          <w:rStyle w:val="Hyperlink"/>
          <w:rFonts w:asciiTheme="majorBidi" w:hAnsiTheme="majorBidi" w:cstheme="majorBidi"/>
          <w:b/>
          <w:bCs/>
          <w:sz w:val="24"/>
          <w:szCs w:val="24"/>
        </w:rPr>
      </w:pPr>
    </w:p>
    <w:p w14:paraId="17CF1392" w14:textId="5099C571" w:rsidR="00DB3FF6" w:rsidRPr="002C3B7E" w:rsidRDefault="00DB3FF6" w:rsidP="00F117D1">
      <w:pPr>
        <w:spacing w:line="240" w:lineRule="auto"/>
        <w:rPr>
          <w:rStyle w:val="Hyperlink"/>
          <w:rFonts w:asciiTheme="majorBidi" w:hAnsiTheme="majorBidi" w:cstheme="majorBidi"/>
          <w:b/>
          <w:bCs/>
          <w:sz w:val="24"/>
          <w:szCs w:val="24"/>
        </w:rPr>
      </w:pPr>
      <w:r w:rsidRPr="002C3B7E">
        <w:rPr>
          <w:rStyle w:val="Hyperlink"/>
          <w:rFonts w:asciiTheme="majorBidi" w:hAnsiTheme="majorBidi" w:cstheme="majorBidi"/>
          <w:b/>
          <w:bCs/>
          <w:sz w:val="24"/>
          <w:szCs w:val="24"/>
        </w:rPr>
        <w:t>Abstract</w:t>
      </w:r>
    </w:p>
    <w:p w14:paraId="4D264400" w14:textId="77777777" w:rsidR="00F117D1" w:rsidRPr="002C3B7E" w:rsidRDefault="00F117D1" w:rsidP="00F117D1">
      <w:pPr>
        <w:spacing w:line="240" w:lineRule="auto"/>
        <w:rPr>
          <w:rStyle w:val="Hyperlink"/>
          <w:rFonts w:asciiTheme="majorBidi" w:hAnsiTheme="majorBidi" w:cstheme="majorBidi"/>
          <w:b/>
          <w:bCs/>
          <w:sz w:val="24"/>
          <w:szCs w:val="24"/>
        </w:rPr>
      </w:pPr>
    </w:p>
    <w:p w14:paraId="5BFCBDD1" w14:textId="59811108" w:rsidR="00DB3FF6" w:rsidRDefault="00161DF5" w:rsidP="00084E14">
      <w:pPr>
        <w:spacing w:line="360" w:lineRule="auto"/>
        <w:ind w:firstLine="720"/>
        <w:jc w:val="both"/>
        <w:rPr>
          <w:rFonts w:ascii="Times New Roman" w:hAnsi="Times New Roman" w:cs="Times New Roman"/>
          <w:color w:val="000000" w:themeColor="text1"/>
          <w:sz w:val="24"/>
          <w:szCs w:val="24"/>
        </w:rPr>
      </w:pPr>
      <w:r w:rsidRPr="002C3B7E">
        <w:rPr>
          <w:rFonts w:ascii="Times New Roman" w:hAnsi="Times New Roman" w:cs="Times New Roman"/>
          <w:color w:val="000000" w:themeColor="text1"/>
          <w:sz w:val="24"/>
          <w:szCs w:val="24"/>
        </w:rPr>
        <w:t>The purpose of the study is to determine whether trust mediated the effect of authentic leadership on project success</w:t>
      </w:r>
      <w:r w:rsidR="00DB3FF6" w:rsidRPr="002C3B7E">
        <w:rPr>
          <w:rFonts w:ascii="Times New Roman" w:hAnsi="Times New Roman" w:cs="Times New Roman"/>
          <w:color w:val="000000" w:themeColor="text1"/>
          <w:sz w:val="24"/>
          <w:szCs w:val="24"/>
        </w:rPr>
        <w:t xml:space="preserve">. Additionally, a moderator (leadership charisma) was also </w:t>
      </w:r>
      <w:r w:rsidR="00054167" w:rsidRPr="002C3B7E">
        <w:rPr>
          <w:rFonts w:ascii="Times New Roman" w:hAnsi="Times New Roman" w:cs="Times New Roman"/>
          <w:color w:val="000000" w:themeColor="text1"/>
          <w:sz w:val="24"/>
          <w:szCs w:val="24"/>
        </w:rPr>
        <w:t>evaluated</w:t>
      </w:r>
      <w:r w:rsidR="00DB3FF6" w:rsidRPr="002C3B7E">
        <w:rPr>
          <w:rFonts w:ascii="Times New Roman" w:hAnsi="Times New Roman" w:cs="Times New Roman"/>
          <w:color w:val="000000" w:themeColor="text1"/>
          <w:sz w:val="24"/>
          <w:szCs w:val="24"/>
        </w:rPr>
        <w:t xml:space="preserve"> using a moderated mediation approach. To address the primary aims, to measure the project manager's authentic leadership style, trust, </w:t>
      </w:r>
      <w:r w:rsidR="00520AE6" w:rsidRPr="002C3B7E">
        <w:rPr>
          <w:rFonts w:ascii="Times New Roman" w:hAnsi="Times New Roman" w:cs="Times New Roman"/>
          <w:color w:val="000000" w:themeColor="text1"/>
          <w:sz w:val="24"/>
          <w:szCs w:val="24"/>
        </w:rPr>
        <w:t>charisma,</w:t>
      </w:r>
      <w:r w:rsidR="00DB3FF6" w:rsidRPr="002C3B7E">
        <w:rPr>
          <w:rFonts w:ascii="Times New Roman" w:hAnsi="Times New Roman" w:cs="Times New Roman"/>
          <w:color w:val="000000" w:themeColor="text1"/>
          <w:sz w:val="24"/>
          <w:szCs w:val="24"/>
        </w:rPr>
        <w:t xml:space="preserve"> and project </w:t>
      </w:r>
      <w:r w:rsidR="0029545A" w:rsidRPr="002C3B7E">
        <w:rPr>
          <w:rFonts w:ascii="Times New Roman" w:hAnsi="Times New Roman" w:cs="Times New Roman"/>
          <w:color w:val="000000" w:themeColor="text1"/>
          <w:sz w:val="24"/>
          <w:szCs w:val="24"/>
        </w:rPr>
        <w:t>achievement</w:t>
      </w:r>
      <w:r w:rsidR="00DB3FF6" w:rsidRPr="002C3B7E">
        <w:rPr>
          <w:rFonts w:ascii="Times New Roman" w:hAnsi="Times New Roman" w:cs="Times New Roman"/>
          <w:color w:val="000000" w:themeColor="text1"/>
          <w:sz w:val="24"/>
          <w:szCs w:val="24"/>
        </w:rPr>
        <w:t xml:space="preserve"> in project-based organizations</w:t>
      </w:r>
      <w:r w:rsidRPr="002C3B7E">
        <w:rPr>
          <w:rFonts w:ascii="Times New Roman" w:hAnsi="Times New Roman" w:cs="Times New Roman"/>
          <w:color w:val="000000" w:themeColor="text1"/>
          <w:sz w:val="24"/>
          <w:szCs w:val="24"/>
        </w:rPr>
        <w:t xml:space="preserve"> of </w:t>
      </w:r>
      <w:r w:rsidR="00231FD8" w:rsidRPr="002C3B7E">
        <w:rPr>
          <w:rFonts w:ascii="Times New Roman" w:hAnsi="Times New Roman" w:cs="Times New Roman"/>
          <w:color w:val="000000" w:themeColor="text1"/>
          <w:sz w:val="24"/>
          <w:szCs w:val="24"/>
        </w:rPr>
        <w:t>developing countries</w:t>
      </w:r>
      <w:r w:rsidRPr="002C3B7E">
        <w:rPr>
          <w:rFonts w:ascii="Times New Roman" w:hAnsi="Times New Roman" w:cs="Times New Roman"/>
          <w:color w:val="000000" w:themeColor="text1"/>
          <w:sz w:val="24"/>
          <w:szCs w:val="24"/>
        </w:rPr>
        <w:t xml:space="preserve"> a questionnaire-based survey was used</w:t>
      </w:r>
      <w:r w:rsidR="00DB3FF6" w:rsidRPr="002C3B7E">
        <w:rPr>
          <w:rFonts w:ascii="Times New Roman" w:hAnsi="Times New Roman" w:cs="Times New Roman"/>
          <w:color w:val="000000" w:themeColor="text1"/>
          <w:sz w:val="24"/>
          <w:szCs w:val="24"/>
        </w:rPr>
        <w:t>.</w:t>
      </w:r>
      <w:r w:rsidR="00DB3FF6" w:rsidRPr="002C3B7E">
        <w:t xml:space="preserve"> </w:t>
      </w:r>
      <w:r w:rsidR="00DB3FF6" w:rsidRPr="002C3B7E">
        <w:rPr>
          <w:rFonts w:ascii="Times New Roman" w:hAnsi="Times New Roman" w:cs="Times New Roman"/>
          <w:color w:val="000000" w:themeColor="text1"/>
          <w:sz w:val="24"/>
          <w:szCs w:val="24"/>
        </w:rPr>
        <w:t xml:space="preserve">The analyses suggest that increases in levels of authentic leadership enhance trust among team members and eventually contribute massively </w:t>
      </w:r>
      <w:r w:rsidR="00520AE6" w:rsidRPr="002C3B7E">
        <w:rPr>
          <w:rFonts w:ascii="Times New Roman" w:hAnsi="Times New Roman" w:cs="Times New Roman"/>
          <w:color w:val="000000" w:themeColor="text1"/>
          <w:sz w:val="24"/>
          <w:szCs w:val="24"/>
        </w:rPr>
        <w:t>to</w:t>
      </w:r>
      <w:r w:rsidR="00DB3FF6" w:rsidRPr="002C3B7E">
        <w:rPr>
          <w:rFonts w:ascii="Times New Roman" w:hAnsi="Times New Roman" w:cs="Times New Roman"/>
          <w:color w:val="000000" w:themeColor="text1"/>
          <w:sz w:val="24"/>
          <w:szCs w:val="24"/>
        </w:rPr>
        <w:t xml:space="preserve"> project success. The results also </w:t>
      </w:r>
      <w:r w:rsidR="00A64E21" w:rsidRPr="002C3B7E">
        <w:rPr>
          <w:rFonts w:ascii="Times New Roman" w:hAnsi="Times New Roman" w:cs="Times New Roman"/>
          <w:color w:val="000000" w:themeColor="text1"/>
          <w:sz w:val="24"/>
          <w:szCs w:val="24"/>
        </w:rPr>
        <w:t>show</w:t>
      </w:r>
      <w:r w:rsidR="00DB3FF6" w:rsidRPr="002C3B7E">
        <w:rPr>
          <w:rFonts w:ascii="Times New Roman" w:hAnsi="Times New Roman" w:cs="Times New Roman"/>
          <w:color w:val="000000" w:themeColor="text1"/>
          <w:sz w:val="24"/>
          <w:szCs w:val="24"/>
        </w:rPr>
        <w:t xml:space="preserve"> that charisma </w:t>
      </w:r>
      <w:r w:rsidR="00D454E0" w:rsidRPr="002C3B7E">
        <w:rPr>
          <w:rFonts w:ascii="Times New Roman" w:hAnsi="Times New Roman" w:cs="Times New Roman"/>
          <w:color w:val="000000" w:themeColor="text1"/>
          <w:sz w:val="24"/>
          <w:szCs w:val="24"/>
        </w:rPr>
        <w:t>shows</w:t>
      </w:r>
      <w:r w:rsidR="00DB3FF6" w:rsidRPr="002C3B7E">
        <w:rPr>
          <w:rFonts w:ascii="Times New Roman" w:hAnsi="Times New Roman" w:cs="Times New Roman"/>
          <w:color w:val="000000" w:themeColor="text1"/>
          <w:sz w:val="24"/>
          <w:szCs w:val="24"/>
        </w:rPr>
        <w:t xml:space="preserve"> statistically significant influence on developing trust. Finally, the findings suggest that charisma has a moderating effect on the relationship between authentic leadership dimensions and overall project success. The new </w:t>
      </w:r>
      <w:r w:rsidR="00A64E21" w:rsidRPr="002C3B7E">
        <w:rPr>
          <w:rFonts w:ascii="Times New Roman" w:hAnsi="Times New Roman" w:cs="Times New Roman"/>
          <w:color w:val="000000" w:themeColor="text1"/>
          <w:sz w:val="24"/>
          <w:szCs w:val="24"/>
        </w:rPr>
        <w:t>method</w:t>
      </w:r>
      <w:r w:rsidR="00DB3FF6" w:rsidRPr="002C3B7E">
        <w:rPr>
          <w:rFonts w:ascii="Times New Roman" w:hAnsi="Times New Roman" w:cs="Times New Roman"/>
          <w:color w:val="000000" w:themeColor="text1"/>
          <w:sz w:val="24"/>
          <w:szCs w:val="24"/>
        </w:rPr>
        <w:t xml:space="preserve"> as suggested by Preacher and Hayes “process” was used to study this impact, which would contribute </w:t>
      </w:r>
      <w:r w:rsidR="00520AE6" w:rsidRPr="002C3B7E">
        <w:rPr>
          <w:rFonts w:ascii="Times New Roman" w:hAnsi="Times New Roman" w:cs="Times New Roman"/>
          <w:color w:val="000000" w:themeColor="text1"/>
          <w:sz w:val="24"/>
          <w:szCs w:val="24"/>
        </w:rPr>
        <w:t>to</w:t>
      </w:r>
      <w:r w:rsidR="00DB3FF6" w:rsidRPr="002C3B7E">
        <w:rPr>
          <w:rFonts w:ascii="Times New Roman" w:hAnsi="Times New Roman" w:cs="Times New Roman"/>
          <w:color w:val="000000" w:themeColor="text1"/>
          <w:sz w:val="24"/>
          <w:szCs w:val="24"/>
        </w:rPr>
        <w:t xml:space="preserve"> </w:t>
      </w:r>
      <w:r w:rsidR="00D454E0" w:rsidRPr="002C3B7E">
        <w:rPr>
          <w:rFonts w:ascii="Times New Roman" w:hAnsi="Times New Roman" w:cs="Times New Roman"/>
          <w:color w:val="000000" w:themeColor="text1"/>
          <w:sz w:val="24"/>
          <w:szCs w:val="24"/>
        </w:rPr>
        <w:t>method</w:t>
      </w:r>
      <w:r w:rsidR="00DB3FF6" w:rsidRPr="002C3B7E">
        <w:rPr>
          <w:rFonts w:ascii="Times New Roman" w:hAnsi="Times New Roman" w:cs="Times New Roman"/>
          <w:color w:val="000000" w:themeColor="text1"/>
          <w:sz w:val="24"/>
          <w:szCs w:val="24"/>
        </w:rPr>
        <w:t xml:space="preserve"> advancement in variables testing in the specific context of project management and leadership.</w:t>
      </w:r>
    </w:p>
    <w:p w14:paraId="070AA51A" w14:textId="77777777" w:rsidR="00FF1E01" w:rsidRDefault="00FF1E01" w:rsidP="00084E14">
      <w:pPr>
        <w:spacing w:line="360" w:lineRule="auto"/>
        <w:ind w:firstLine="720"/>
        <w:jc w:val="both"/>
        <w:rPr>
          <w:rFonts w:ascii="Times New Roman" w:hAnsi="Times New Roman" w:cs="Times New Roman"/>
          <w:color w:val="000000" w:themeColor="text1"/>
          <w:sz w:val="24"/>
          <w:szCs w:val="24"/>
        </w:rPr>
      </w:pPr>
    </w:p>
    <w:p w14:paraId="66F67D41" w14:textId="77777777" w:rsidR="00FF1E01" w:rsidRPr="002C3B7E" w:rsidRDefault="00FF1E01" w:rsidP="00084E14">
      <w:pPr>
        <w:spacing w:line="360" w:lineRule="auto"/>
        <w:ind w:firstLine="720"/>
        <w:jc w:val="both"/>
        <w:rPr>
          <w:rFonts w:ascii="Times New Roman" w:hAnsi="Times New Roman" w:cs="Times New Roman"/>
          <w:color w:val="000000" w:themeColor="text1"/>
          <w:sz w:val="24"/>
          <w:szCs w:val="24"/>
        </w:rPr>
      </w:pPr>
    </w:p>
    <w:p w14:paraId="713F0D39" w14:textId="1CC1FFDA" w:rsidR="00F117D1" w:rsidRDefault="00DB3FF6" w:rsidP="00084E14">
      <w:pPr>
        <w:spacing w:line="360" w:lineRule="auto"/>
        <w:ind w:left="142" w:hanging="142"/>
        <w:jc w:val="both"/>
        <w:rPr>
          <w:rFonts w:ascii="Times New Roman" w:hAnsi="Times New Roman" w:cs="Times New Roman"/>
          <w:color w:val="000000" w:themeColor="text1"/>
          <w:sz w:val="24"/>
          <w:szCs w:val="24"/>
        </w:rPr>
      </w:pPr>
      <w:r w:rsidRPr="002C3B7E">
        <w:rPr>
          <w:rFonts w:ascii="Times New Roman" w:hAnsi="Times New Roman" w:cs="Times New Roman"/>
          <w:b/>
          <w:color w:val="000000" w:themeColor="text1"/>
          <w:sz w:val="24"/>
          <w:szCs w:val="24"/>
        </w:rPr>
        <w:t xml:space="preserve">Key words: </w:t>
      </w:r>
      <w:r w:rsidRPr="002C3B7E">
        <w:rPr>
          <w:rFonts w:ascii="Times New Roman" w:hAnsi="Times New Roman" w:cs="Times New Roman"/>
          <w:color w:val="000000" w:themeColor="text1"/>
          <w:sz w:val="24"/>
          <w:szCs w:val="24"/>
        </w:rPr>
        <w:t>Authentic leadership, Charisma, Trust, Success, Moderated mediation</w:t>
      </w:r>
    </w:p>
    <w:p w14:paraId="37928F34" w14:textId="77777777" w:rsidR="00FF1E01" w:rsidRDefault="00FF1E01" w:rsidP="00084E14">
      <w:pPr>
        <w:spacing w:line="360" w:lineRule="auto"/>
        <w:ind w:left="142" w:hanging="142"/>
        <w:jc w:val="both"/>
        <w:rPr>
          <w:rFonts w:ascii="Times New Roman" w:hAnsi="Times New Roman" w:cs="Times New Roman"/>
          <w:color w:val="000000" w:themeColor="text1"/>
          <w:sz w:val="24"/>
          <w:szCs w:val="24"/>
        </w:rPr>
      </w:pPr>
    </w:p>
    <w:p w14:paraId="27CD2241" w14:textId="77777777" w:rsidR="00FF1E01" w:rsidRPr="002C3B7E" w:rsidRDefault="00FF1E01" w:rsidP="00084E14">
      <w:pPr>
        <w:spacing w:line="360" w:lineRule="auto"/>
        <w:ind w:left="142" w:hanging="142"/>
        <w:jc w:val="both"/>
        <w:rPr>
          <w:rFonts w:ascii="Times New Roman" w:hAnsi="Times New Roman" w:cs="Times New Roman"/>
          <w:color w:val="000000" w:themeColor="text1"/>
          <w:sz w:val="24"/>
          <w:szCs w:val="24"/>
        </w:rPr>
      </w:pPr>
    </w:p>
    <w:p w14:paraId="656A2CFE" w14:textId="6C84E401" w:rsidR="00F117D1" w:rsidRPr="002C3B7E" w:rsidRDefault="00413703" w:rsidP="00DB3FF6">
      <w:pPr>
        <w:spacing w:line="360" w:lineRule="auto"/>
        <w:ind w:left="142" w:hanging="142"/>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Word Count: 3196 </w:t>
      </w:r>
    </w:p>
    <w:p w14:paraId="26EAEF5B" w14:textId="77777777" w:rsidR="00DB3FF6" w:rsidRPr="002C3B7E" w:rsidRDefault="00DB3FF6" w:rsidP="00DB3FF6">
      <w:pPr>
        <w:pStyle w:val="ListParagraph"/>
        <w:numPr>
          <w:ilvl w:val="0"/>
          <w:numId w:val="1"/>
        </w:numPr>
        <w:spacing w:line="360" w:lineRule="auto"/>
        <w:ind w:hanging="720"/>
        <w:jc w:val="both"/>
        <w:rPr>
          <w:rFonts w:ascii="Times New Roman" w:hAnsi="Times New Roman" w:cs="Times New Roman"/>
          <w:b/>
          <w:sz w:val="24"/>
          <w:szCs w:val="24"/>
        </w:rPr>
      </w:pPr>
      <w:r w:rsidRPr="002C3B7E">
        <w:rPr>
          <w:rFonts w:ascii="Times New Roman" w:hAnsi="Times New Roman" w:cs="Times New Roman"/>
          <w:b/>
          <w:sz w:val="24"/>
          <w:szCs w:val="24"/>
        </w:rPr>
        <w:lastRenderedPageBreak/>
        <w:t>Introduction</w:t>
      </w:r>
    </w:p>
    <w:p w14:paraId="1DED3AEC" w14:textId="58449175" w:rsidR="00DB3FF6" w:rsidRDefault="00DB3FF6" w:rsidP="00DB3FF6">
      <w:pPr>
        <w:pStyle w:val="ListParagraph"/>
        <w:spacing w:line="360" w:lineRule="auto"/>
        <w:ind w:left="0" w:firstLine="720"/>
        <w:jc w:val="both"/>
        <w:rPr>
          <w:rFonts w:asciiTheme="majorBidi" w:hAnsiTheme="majorBidi" w:cstheme="majorBidi"/>
          <w:color w:val="00B0F0"/>
          <w:sz w:val="24"/>
          <w:szCs w:val="24"/>
        </w:rPr>
      </w:pPr>
      <w:r w:rsidRPr="002C3B7E">
        <w:rPr>
          <w:rFonts w:asciiTheme="majorBidi" w:hAnsiTheme="majorBidi" w:cstheme="majorBidi"/>
          <w:sz w:val="24"/>
          <w:szCs w:val="24"/>
        </w:rPr>
        <w:t xml:space="preserve">The success of an organization is </w:t>
      </w:r>
      <w:r w:rsidR="0029545A" w:rsidRPr="002C3B7E">
        <w:rPr>
          <w:rFonts w:asciiTheme="majorBidi" w:hAnsiTheme="majorBidi" w:cstheme="majorBidi"/>
          <w:sz w:val="24"/>
          <w:szCs w:val="24"/>
        </w:rPr>
        <w:t>supported</w:t>
      </w:r>
      <w:r w:rsidRPr="002C3B7E">
        <w:rPr>
          <w:rFonts w:asciiTheme="majorBidi" w:hAnsiTheme="majorBidi" w:cstheme="majorBidi"/>
          <w:sz w:val="24"/>
          <w:szCs w:val="24"/>
        </w:rPr>
        <w:t xml:space="preserve"> </w:t>
      </w:r>
      <w:r w:rsidR="0029545A" w:rsidRPr="002C3B7E">
        <w:rPr>
          <w:rFonts w:asciiTheme="majorBidi" w:hAnsiTheme="majorBidi" w:cstheme="majorBidi"/>
          <w:sz w:val="24"/>
          <w:szCs w:val="24"/>
        </w:rPr>
        <w:t>by</w:t>
      </w:r>
      <w:r w:rsidRPr="002C3B7E">
        <w:rPr>
          <w:rFonts w:asciiTheme="majorBidi" w:hAnsiTheme="majorBidi" w:cstheme="majorBidi"/>
          <w:sz w:val="24"/>
          <w:szCs w:val="24"/>
        </w:rPr>
        <w:t xml:space="preserve"> </w:t>
      </w:r>
      <w:r w:rsidR="00083A9E" w:rsidRPr="002C3B7E">
        <w:rPr>
          <w:rFonts w:asciiTheme="majorBidi" w:hAnsiTheme="majorBidi" w:cstheme="majorBidi"/>
          <w:sz w:val="24"/>
          <w:szCs w:val="24"/>
        </w:rPr>
        <w:t>many</w:t>
      </w:r>
      <w:r w:rsidRPr="002C3B7E">
        <w:rPr>
          <w:rFonts w:asciiTheme="majorBidi" w:hAnsiTheme="majorBidi" w:cstheme="majorBidi"/>
          <w:sz w:val="24"/>
          <w:szCs w:val="24"/>
        </w:rPr>
        <w:t xml:space="preserve"> factors, but the key factor has always been the management of the human </w:t>
      </w:r>
      <w:r w:rsidR="00231FD8" w:rsidRPr="002C3B7E">
        <w:rPr>
          <w:rFonts w:asciiTheme="majorBidi" w:hAnsiTheme="majorBidi" w:cstheme="majorBidi"/>
          <w:sz w:val="24"/>
          <w:szCs w:val="24"/>
        </w:rPr>
        <w:t>resources</w:t>
      </w:r>
      <w:r w:rsidRPr="002C3B7E">
        <w:rPr>
          <w:rFonts w:asciiTheme="majorBidi" w:hAnsiTheme="majorBidi" w:cstheme="majorBidi"/>
          <w:sz w:val="24"/>
          <w:szCs w:val="24"/>
        </w:rPr>
        <w:t xml:space="preserve"> </w:t>
      </w:r>
      <w:r w:rsidRPr="002C3B7E">
        <w:rPr>
          <w:rFonts w:asciiTheme="majorBidi" w:hAnsiTheme="majorBidi" w:cstheme="majorBidi"/>
          <w:color w:val="00B0F0"/>
          <w:sz w:val="24"/>
          <w:szCs w:val="24"/>
        </w:rPr>
        <w:t>(Viitala,Vesalainen,&amp; Uotila2020)</w:t>
      </w:r>
      <w:r w:rsidRPr="002C3B7E">
        <w:rPr>
          <w:rFonts w:asciiTheme="majorBidi" w:hAnsiTheme="majorBidi" w:cstheme="majorBidi"/>
          <w:sz w:val="24"/>
          <w:szCs w:val="24"/>
        </w:rPr>
        <w:t xml:space="preserve">. Human resource management not only helps people to </w:t>
      </w:r>
      <w:r w:rsidR="00D454E0" w:rsidRPr="002C3B7E">
        <w:rPr>
          <w:rFonts w:asciiTheme="majorBidi" w:hAnsiTheme="majorBidi" w:cstheme="majorBidi"/>
          <w:sz w:val="24"/>
          <w:szCs w:val="24"/>
        </w:rPr>
        <w:t>show</w:t>
      </w:r>
      <w:r w:rsidRPr="002C3B7E">
        <w:rPr>
          <w:rFonts w:asciiTheme="majorBidi" w:hAnsiTheme="majorBidi" w:cstheme="majorBidi"/>
          <w:sz w:val="24"/>
          <w:szCs w:val="24"/>
        </w:rPr>
        <w:t xml:space="preserve"> their true potential</w:t>
      </w:r>
      <w:r w:rsidRPr="002C3B7E">
        <w:rPr>
          <w:rFonts w:asciiTheme="majorBidi" w:hAnsiTheme="majorBidi" w:cstheme="majorBidi"/>
          <w:color w:val="222222"/>
          <w:sz w:val="24"/>
          <w:szCs w:val="24"/>
          <w:shd w:val="clear" w:color="auto" w:fill="FFFFFF"/>
        </w:rPr>
        <w:t xml:space="preserve"> </w:t>
      </w:r>
      <w:r w:rsidRPr="002C3B7E">
        <w:rPr>
          <w:rFonts w:asciiTheme="majorBidi" w:hAnsiTheme="majorBidi" w:cstheme="majorBidi"/>
          <w:color w:val="00B0F0"/>
          <w:sz w:val="24"/>
          <w:szCs w:val="24"/>
          <w:shd w:val="clear" w:color="auto" w:fill="FFFFFF"/>
        </w:rPr>
        <w:t>(</w:t>
      </w:r>
      <w:r w:rsidRPr="002C3B7E">
        <w:rPr>
          <w:rFonts w:asciiTheme="majorBidi" w:hAnsiTheme="majorBidi" w:cstheme="majorBidi"/>
          <w:color w:val="00B0F0"/>
          <w:sz w:val="24"/>
          <w:szCs w:val="24"/>
        </w:rPr>
        <w:t xml:space="preserve">Magrizos, &amp; Roumpi, 2020), </w:t>
      </w:r>
      <w:r w:rsidRPr="002C3B7E">
        <w:rPr>
          <w:rFonts w:asciiTheme="majorBidi" w:hAnsiTheme="majorBidi" w:cstheme="majorBidi"/>
          <w:sz w:val="24"/>
          <w:szCs w:val="24"/>
        </w:rPr>
        <w:t xml:space="preserve">but also </w:t>
      </w:r>
      <w:r w:rsidR="00D454E0" w:rsidRPr="002C3B7E">
        <w:rPr>
          <w:rFonts w:asciiTheme="majorBidi" w:hAnsiTheme="majorBidi" w:cstheme="majorBidi"/>
          <w:sz w:val="24"/>
          <w:szCs w:val="24"/>
        </w:rPr>
        <w:t>helps</w:t>
      </w:r>
      <w:r w:rsidRPr="002C3B7E">
        <w:rPr>
          <w:rFonts w:asciiTheme="majorBidi" w:hAnsiTheme="majorBidi" w:cstheme="majorBidi"/>
          <w:sz w:val="24"/>
          <w:szCs w:val="24"/>
        </w:rPr>
        <w:t xml:space="preserve"> the organization in extracting the maximum out of the </w:t>
      </w:r>
      <w:r w:rsidR="00D454E0" w:rsidRPr="002C3B7E">
        <w:rPr>
          <w:rFonts w:asciiTheme="majorBidi" w:hAnsiTheme="majorBidi" w:cstheme="majorBidi"/>
          <w:sz w:val="24"/>
          <w:szCs w:val="24"/>
        </w:rPr>
        <w:t>workforce</w:t>
      </w:r>
      <w:r w:rsidRPr="002C3B7E">
        <w:rPr>
          <w:rFonts w:asciiTheme="majorBidi" w:hAnsiTheme="majorBidi" w:cstheme="majorBidi"/>
          <w:sz w:val="24"/>
          <w:szCs w:val="24"/>
        </w:rPr>
        <w:t xml:space="preserve"> that </w:t>
      </w:r>
      <w:r w:rsidR="00D454E0" w:rsidRPr="002C3B7E">
        <w:rPr>
          <w:rFonts w:asciiTheme="majorBidi" w:hAnsiTheme="majorBidi" w:cstheme="majorBidi"/>
          <w:sz w:val="24"/>
          <w:szCs w:val="24"/>
        </w:rPr>
        <w:t>leads</w:t>
      </w:r>
      <w:r w:rsidRPr="002C3B7E">
        <w:rPr>
          <w:rFonts w:asciiTheme="majorBidi" w:hAnsiTheme="majorBidi" w:cstheme="majorBidi"/>
          <w:sz w:val="24"/>
          <w:szCs w:val="24"/>
        </w:rPr>
        <w:t xml:space="preserve"> to increased output of an organization </w:t>
      </w:r>
      <w:r w:rsidRPr="002C3B7E">
        <w:rPr>
          <w:rFonts w:asciiTheme="majorBidi" w:hAnsiTheme="majorBidi" w:cstheme="majorBidi"/>
          <w:color w:val="00B0F0"/>
          <w:sz w:val="24"/>
          <w:szCs w:val="24"/>
        </w:rPr>
        <w:t>(Das, 2018)</w:t>
      </w:r>
      <w:r w:rsidRPr="002C3B7E">
        <w:rPr>
          <w:rFonts w:asciiTheme="majorBidi" w:hAnsiTheme="majorBidi" w:cstheme="majorBidi"/>
          <w:sz w:val="24"/>
          <w:szCs w:val="24"/>
        </w:rPr>
        <w:t xml:space="preserve">. The management of </w:t>
      </w:r>
      <w:r w:rsidR="00054167" w:rsidRPr="002C3B7E">
        <w:rPr>
          <w:rFonts w:asciiTheme="majorBidi" w:hAnsiTheme="majorBidi" w:cstheme="majorBidi"/>
          <w:sz w:val="24"/>
          <w:szCs w:val="24"/>
        </w:rPr>
        <w:t>human resources</w:t>
      </w:r>
      <w:r w:rsidRPr="002C3B7E">
        <w:rPr>
          <w:rFonts w:asciiTheme="majorBidi" w:hAnsiTheme="majorBidi" w:cstheme="majorBidi"/>
          <w:sz w:val="24"/>
          <w:szCs w:val="24"/>
        </w:rPr>
        <w:t xml:space="preserve"> is often incorrectly associated with the human resource (HR) department of an organization</w:t>
      </w:r>
      <w:r w:rsidRPr="002C3B7E">
        <w:rPr>
          <w:rFonts w:asciiTheme="majorBidi" w:hAnsiTheme="majorBidi" w:cstheme="majorBidi"/>
          <w:color w:val="222222"/>
          <w:sz w:val="24"/>
          <w:szCs w:val="24"/>
          <w:shd w:val="clear" w:color="auto" w:fill="FFFFFF"/>
        </w:rPr>
        <w:t xml:space="preserve"> </w:t>
      </w:r>
      <w:r w:rsidRPr="002C3B7E">
        <w:rPr>
          <w:rFonts w:asciiTheme="majorBidi" w:hAnsiTheme="majorBidi" w:cstheme="majorBidi"/>
          <w:color w:val="00B0F0"/>
          <w:sz w:val="24"/>
          <w:szCs w:val="24"/>
          <w:shd w:val="clear" w:color="auto" w:fill="FFFFFF"/>
        </w:rPr>
        <w:t>(</w:t>
      </w:r>
      <w:r w:rsidRPr="002C3B7E">
        <w:rPr>
          <w:rFonts w:asciiTheme="majorBidi" w:hAnsiTheme="majorBidi" w:cstheme="majorBidi"/>
          <w:color w:val="00B0F0"/>
          <w:sz w:val="24"/>
          <w:szCs w:val="24"/>
        </w:rPr>
        <w:t>Gutierrez-Gutierrez, Barrales-Molina &amp; Kaynak, 2018)</w:t>
      </w:r>
      <w:r w:rsidRPr="002C3B7E">
        <w:rPr>
          <w:rFonts w:asciiTheme="majorBidi" w:hAnsiTheme="majorBidi" w:cstheme="majorBidi"/>
          <w:sz w:val="24"/>
          <w:szCs w:val="24"/>
        </w:rPr>
        <w:t xml:space="preserve">. The HR department may hire the best of the best employees </w:t>
      </w:r>
      <w:r w:rsidRPr="002C3B7E">
        <w:rPr>
          <w:rFonts w:asciiTheme="majorBidi" w:hAnsiTheme="majorBidi" w:cstheme="majorBidi"/>
          <w:color w:val="00B0F0"/>
          <w:sz w:val="24"/>
          <w:szCs w:val="24"/>
        </w:rPr>
        <w:t>(Sarode &amp; Deore, 2017)</w:t>
      </w:r>
      <w:r w:rsidRPr="002C3B7E">
        <w:rPr>
          <w:rFonts w:asciiTheme="majorBidi" w:hAnsiTheme="majorBidi" w:cstheme="majorBidi"/>
          <w:sz w:val="24"/>
          <w:szCs w:val="24"/>
        </w:rPr>
        <w:t xml:space="preserve">, but the project manager may not lead them to deliver the desired benefits for an organization </w:t>
      </w:r>
      <w:r w:rsidRPr="002C3B7E">
        <w:rPr>
          <w:rFonts w:asciiTheme="majorBidi" w:hAnsiTheme="majorBidi" w:cstheme="majorBidi"/>
          <w:color w:val="00B0F0"/>
          <w:sz w:val="24"/>
          <w:szCs w:val="24"/>
        </w:rPr>
        <w:t>(Ul Musawir, Serra, Zwikael, &amp; Ali, 2017).</w:t>
      </w:r>
      <w:r w:rsidRPr="002C3B7E">
        <w:rPr>
          <w:rFonts w:asciiTheme="majorBidi" w:hAnsiTheme="majorBidi" w:cstheme="majorBidi"/>
          <w:sz w:val="24"/>
          <w:szCs w:val="24"/>
        </w:rPr>
        <w:t xml:space="preserve"> The role of the project leader </w:t>
      </w:r>
      <w:r w:rsidR="00054167" w:rsidRPr="002C3B7E">
        <w:rPr>
          <w:rFonts w:asciiTheme="majorBidi" w:hAnsiTheme="majorBidi" w:cstheme="majorBidi"/>
          <w:sz w:val="24"/>
          <w:szCs w:val="24"/>
        </w:rPr>
        <w:t>is,</w:t>
      </w:r>
      <w:r w:rsidRPr="002C3B7E">
        <w:rPr>
          <w:rFonts w:asciiTheme="majorBidi" w:hAnsiTheme="majorBidi" w:cstheme="majorBidi"/>
          <w:sz w:val="24"/>
          <w:szCs w:val="24"/>
        </w:rPr>
        <w:t xml:space="preserve"> therefore, </w:t>
      </w:r>
      <w:r w:rsidR="00054167" w:rsidRPr="002C3B7E">
        <w:rPr>
          <w:rFonts w:asciiTheme="majorBidi" w:hAnsiTheme="majorBidi" w:cstheme="majorBidi"/>
          <w:sz w:val="24"/>
          <w:szCs w:val="24"/>
        </w:rPr>
        <w:t>particularly important</w:t>
      </w:r>
      <w:r w:rsidRPr="002C3B7E">
        <w:rPr>
          <w:rFonts w:asciiTheme="majorBidi" w:hAnsiTheme="majorBidi" w:cstheme="majorBidi"/>
          <w:sz w:val="24"/>
          <w:szCs w:val="24"/>
        </w:rPr>
        <w:t xml:space="preserve"> to not only be able to </w:t>
      </w:r>
      <w:r w:rsidR="00D454E0" w:rsidRPr="002C3B7E">
        <w:rPr>
          <w:rFonts w:asciiTheme="majorBidi" w:hAnsiTheme="majorBidi" w:cstheme="majorBidi"/>
          <w:sz w:val="24"/>
          <w:szCs w:val="24"/>
        </w:rPr>
        <w:t>supply</w:t>
      </w:r>
      <w:r w:rsidRPr="002C3B7E">
        <w:rPr>
          <w:rFonts w:asciiTheme="majorBidi" w:hAnsiTheme="majorBidi" w:cstheme="majorBidi"/>
          <w:sz w:val="24"/>
          <w:szCs w:val="24"/>
        </w:rPr>
        <w:t xml:space="preserve"> an environment that is conducive to </w:t>
      </w:r>
      <w:r w:rsidR="00D454E0" w:rsidRPr="002C3B7E">
        <w:rPr>
          <w:rFonts w:asciiTheme="majorBidi" w:hAnsiTheme="majorBidi" w:cstheme="majorBidi"/>
          <w:sz w:val="24"/>
          <w:szCs w:val="24"/>
        </w:rPr>
        <w:t>keep</w:t>
      </w:r>
      <w:r w:rsidRPr="002C3B7E">
        <w:rPr>
          <w:rFonts w:asciiTheme="majorBidi" w:hAnsiTheme="majorBidi" w:cstheme="majorBidi"/>
          <w:sz w:val="24"/>
          <w:szCs w:val="24"/>
        </w:rPr>
        <w:t xml:space="preserve"> the highly </w:t>
      </w:r>
      <w:r w:rsidRPr="002C3B7E">
        <w:rPr>
          <w:rFonts w:asciiTheme="majorBidi" w:hAnsiTheme="majorBidi" w:cstheme="majorBidi"/>
          <w:color w:val="000000" w:themeColor="text1"/>
          <w:sz w:val="24"/>
          <w:szCs w:val="24"/>
        </w:rPr>
        <w:t xml:space="preserve">qualified staff </w:t>
      </w:r>
      <w:r w:rsidRPr="002C3B7E">
        <w:rPr>
          <w:rFonts w:asciiTheme="majorBidi" w:hAnsiTheme="majorBidi" w:cstheme="majorBidi"/>
          <w:color w:val="00B0F0"/>
          <w:sz w:val="24"/>
          <w:szCs w:val="24"/>
        </w:rPr>
        <w:t>(Laschinger, Leiter, Gilin-Oore &amp; Mackinnon, 2012)</w:t>
      </w:r>
      <w:r w:rsidRPr="002C3B7E">
        <w:rPr>
          <w:rFonts w:asciiTheme="majorBidi" w:hAnsiTheme="majorBidi" w:cstheme="majorBidi"/>
          <w:color w:val="000000" w:themeColor="text1"/>
          <w:sz w:val="24"/>
          <w:szCs w:val="24"/>
        </w:rPr>
        <w:t>, but also to use them optimally</w:t>
      </w:r>
      <w:r w:rsidR="00D454E0" w:rsidRPr="002C3B7E">
        <w:rPr>
          <w:rFonts w:asciiTheme="majorBidi" w:hAnsiTheme="majorBidi" w:cstheme="majorBidi"/>
          <w:color w:val="000000" w:themeColor="text1"/>
          <w:sz w:val="24"/>
          <w:szCs w:val="24"/>
        </w:rPr>
        <w:t xml:space="preserve">. </w:t>
      </w:r>
      <w:r w:rsidRPr="002C3B7E">
        <w:rPr>
          <w:rFonts w:asciiTheme="majorBidi" w:hAnsiTheme="majorBidi" w:cstheme="majorBidi"/>
          <w:color w:val="000000" w:themeColor="text1"/>
          <w:sz w:val="24"/>
          <w:szCs w:val="24"/>
        </w:rPr>
        <w:t xml:space="preserve">The recent developments have made it incumbent on the leaders of organizations to be transparent, and guide the organization morally and ethically </w:t>
      </w:r>
      <w:r w:rsidRPr="002C3B7E">
        <w:rPr>
          <w:rFonts w:asciiTheme="majorBidi" w:hAnsiTheme="majorBidi" w:cstheme="majorBidi"/>
          <w:color w:val="00B0F0"/>
          <w:sz w:val="24"/>
          <w:szCs w:val="24"/>
        </w:rPr>
        <w:t>(Caesarius, &amp; Hohenthal, 2018)</w:t>
      </w:r>
      <w:r w:rsidRPr="002C3B7E">
        <w:rPr>
          <w:rFonts w:asciiTheme="majorBidi" w:hAnsiTheme="majorBidi" w:cstheme="majorBidi"/>
          <w:color w:val="000000" w:themeColor="text1"/>
          <w:sz w:val="24"/>
          <w:szCs w:val="24"/>
        </w:rPr>
        <w:t xml:space="preserve">. </w:t>
      </w:r>
      <w:r w:rsidRPr="002C3B7E">
        <w:rPr>
          <w:rFonts w:asciiTheme="majorBidi" w:hAnsiTheme="majorBidi" w:cstheme="majorBidi"/>
          <w:sz w:val="24"/>
          <w:szCs w:val="24"/>
        </w:rPr>
        <w:t xml:space="preserve">The leading organizations of the world today are more focused on training and encouraging its employees to be innovative, </w:t>
      </w:r>
      <w:r w:rsidR="00231FD8" w:rsidRPr="002C3B7E">
        <w:rPr>
          <w:rFonts w:asciiTheme="majorBidi" w:hAnsiTheme="majorBidi" w:cstheme="majorBidi"/>
          <w:sz w:val="24"/>
          <w:szCs w:val="24"/>
        </w:rPr>
        <w:t>creative,</w:t>
      </w:r>
      <w:r w:rsidRPr="002C3B7E">
        <w:rPr>
          <w:rFonts w:asciiTheme="majorBidi" w:hAnsiTheme="majorBidi" w:cstheme="majorBidi"/>
          <w:sz w:val="24"/>
          <w:szCs w:val="24"/>
        </w:rPr>
        <w:t xml:space="preserve"> and performing </w:t>
      </w:r>
      <w:r w:rsidRPr="002C3B7E">
        <w:rPr>
          <w:rFonts w:asciiTheme="majorBidi" w:hAnsiTheme="majorBidi" w:cstheme="majorBidi"/>
          <w:color w:val="00B0F0"/>
          <w:sz w:val="24"/>
          <w:szCs w:val="24"/>
        </w:rPr>
        <w:t>(Semedo, Coelho &amp; Ribeiro, 2016)</w:t>
      </w:r>
      <w:r w:rsidRPr="002C3B7E">
        <w:rPr>
          <w:rFonts w:asciiTheme="majorBidi" w:hAnsiTheme="majorBidi" w:cstheme="majorBidi"/>
          <w:sz w:val="24"/>
          <w:szCs w:val="24"/>
        </w:rPr>
        <w:t xml:space="preserve"> rather than being controlling and dominating to combat the distinctly competitive and challenging market environment </w:t>
      </w:r>
      <w:r w:rsidRPr="002C3B7E">
        <w:rPr>
          <w:rFonts w:asciiTheme="majorBidi" w:hAnsiTheme="majorBidi" w:cstheme="majorBidi"/>
          <w:color w:val="00B0F0"/>
          <w:sz w:val="24"/>
          <w:szCs w:val="24"/>
        </w:rPr>
        <w:t>(Burg, Cooper, Reed, Moreb, &amp; Lynch, 2016)</w:t>
      </w:r>
      <w:r w:rsidRPr="002C3B7E">
        <w:rPr>
          <w:rFonts w:asciiTheme="majorBidi" w:hAnsiTheme="majorBidi" w:cstheme="majorBidi"/>
          <w:sz w:val="24"/>
          <w:szCs w:val="24"/>
        </w:rPr>
        <w:t xml:space="preserve">. The role of leadership has thus suddenly become more important in the world </w:t>
      </w:r>
      <w:r w:rsidRPr="002C3B7E">
        <w:rPr>
          <w:rFonts w:asciiTheme="majorBidi" w:hAnsiTheme="majorBidi" w:cstheme="majorBidi"/>
          <w:color w:val="00B0F0"/>
          <w:sz w:val="24"/>
          <w:szCs w:val="24"/>
        </w:rPr>
        <w:t>(Dirani &amp; et al (2020)</w:t>
      </w:r>
      <w:r w:rsidRPr="002C3B7E">
        <w:rPr>
          <w:rFonts w:asciiTheme="majorBidi" w:hAnsiTheme="majorBidi" w:cstheme="majorBidi"/>
          <w:sz w:val="24"/>
          <w:szCs w:val="24"/>
        </w:rPr>
        <w:t xml:space="preserve">, </w:t>
      </w:r>
      <w:r w:rsidR="00D454E0" w:rsidRPr="002C3B7E">
        <w:rPr>
          <w:rFonts w:asciiTheme="majorBidi" w:hAnsiTheme="majorBidi" w:cstheme="majorBidi"/>
          <w:sz w:val="24"/>
          <w:szCs w:val="24"/>
        </w:rPr>
        <w:t>causing</w:t>
      </w:r>
      <w:r w:rsidRPr="002C3B7E">
        <w:rPr>
          <w:rFonts w:asciiTheme="majorBidi" w:hAnsiTheme="majorBidi" w:cstheme="majorBidi"/>
          <w:sz w:val="24"/>
          <w:szCs w:val="24"/>
        </w:rPr>
        <w:t xml:space="preserve"> the need for research </w:t>
      </w:r>
      <w:r w:rsidR="00D454E0" w:rsidRPr="002C3B7E">
        <w:rPr>
          <w:rFonts w:asciiTheme="majorBidi" w:hAnsiTheme="majorBidi" w:cstheme="majorBidi"/>
          <w:sz w:val="24"/>
          <w:szCs w:val="24"/>
        </w:rPr>
        <w:t>in</w:t>
      </w:r>
      <w:r w:rsidRPr="002C3B7E">
        <w:rPr>
          <w:rFonts w:asciiTheme="majorBidi" w:hAnsiTheme="majorBidi" w:cstheme="majorBidi"/>
          <w:sz w:val="24"/>
          <w:szCs w:val="24"/>
        </w:rPr>
        <w:t xml:space="preserve"> the </w:t>
      </w:r>
      <w:r w:rsidR="0095249C" w:rsidRPr="002C3B7E">
        <w:rPr>
          <w:rFonts w:asciiTheme="majorBidi" w:hAnsiTheme="majorBidi" w:cstheme="majorBidi"/>
          <w:sz w:val="24"/>
          <w:szCs w:val="24"/>
        </w:rPr>
        <w:t>part</w:t>
      </w:r>
      <w:r w:rsidRPr="002C3B7E">
        <w:rPr>
          <w:rFonts w:asciiTheme="majorBidi" w:hAnsiTheme="majorBidi" w:cstheme="majorBidi"/>
          <w:sz w:val="24"/>
          <w:szCs w:val="24"/>
        </w:rPr>
        <w:t xml:space="preserve"> of leadership in human resource </w:t>
      </w:r>
      <w:r w:rsidR="0095249C" w:rsidRPr="002C3B7E">
        <w:rPr>
          <w:rFonts w:asciiTheme="majorBidi" w:hAnsiTheme="majorBidi" w:cstheme="majorBidi"/>
          <w:sz w:val="24"/>
          <w:szCs w:val="24"/>
        </w:rPr>
        <w:t>growth</w:t>
      </w:r>
      <w:r w:rsidRPr="002C3B7E">
        <w:rPr>
          <w:rFonts w:asciiTheme="majorBidi" w:hAnsiTheme="majorBidi" w:cstheme="majorBidi"/>
          <w:sz w:val="24"/>
          <w:szCs w:val="24"/>
        </w:rPr>
        <w:t xml:space="preserve">, </w:t>
      </w:r>
      <w:r w:rsidR="0095249C" w:rsidRPr="002C3B7E">
        <w:rPr>
          <w:rFonts w:asciiTheme="majorBidi" w:hAnsiTheme="majorBidi" w:cstheme="majorBidi"/>
          <w:sz w:val="24"/>
          <w:szCs w:val="24"/>
        </w:rPr>
        <w:t>supervision</w:t>
      </w:r>
      <w:r w:rsidR="00D454E0" w:rsidRPr="002C3B7E">
        <w:rPr>
          <w:rFonts w:asciiTheme="majorBidi" w:hAnsiTheme="majorBidi" w:cstheme="majorBidi"/>
          <w:sz w:val="24"/>
          <w:szCs w:val="24"/>
        </w:rPr>
        <w:t>,</w:t>
      </w:r>
      <w:r w:rsidRPr="002C3B7E">
        <w:rPr>
          <w:rFonts w:asciiTheme="majorBidi" w:hAnsiTheme="majorBidi" w:cstheme="majorBidi"/>
          <w:sz w:val="24"/>
          <w:szCs w:val="24"/>
        </w:rPr>
        <w:t xml:space="preserve"> and </w:t>
      </w:r>
      <w:r w:rsidR="0095249C" w:rsidRPr="002C3B7E">
        <w:rPr>
          <w:rFonts w:asciiTheme="majorBidi" w:hAnsiTheme="majorBidi" w:cstheme="majorBidi"/>
          <w:sz w:val="24"/>
          <w:szCs w:val="24"/>
        </w:rPr>
        <w:t>organizational</w:t>
      </w:r>
      <w:r w:rsidRPr="002C3B7E">
        <w:rPr>
          <w:rFonts w:asciiTheme="majorBidi" w:hAnsiTheme="majorBidi" w:cstheme="majorBidi"/>
          <w:sz w:val="24"/>
          <w:szCs w:val="24"/>
        </w:rPr>
        <w:t xml:space="preserve"> </w:t>
      </w:r>
      <w:r w:rsidR="0095249C" w:rsidRPr="002C3B7E">
        <w:rPr>
          <w:rFonts w:asciiTheme="majorBidi" w:hAnsiTheme="majorBidi" w:cstheme="majorBidi"/>
          <w:sz w:val="24"/>
          <w:szCs w:val="24"/>
        </w:rPr>
        <w:t>implementation</w:t>
      </w:r>
      <w:r w:rsidRPr="002C3B7E">
        <w:rPr>
          <w:rFonts w:asciiTheme="majorBidi" w:hAnsiTheme="majorBidi" w:cstheme="majorBidi"/>
          <w:sz w:val="24"/>
          <w:szCs w:val="24"/>
        </w:rPr>
        <w:t xml:space="preserve">. Leadership has evolved from transactional leadership to authentic leadership. Authentic leadership is one of the </w:t>
      </w:r>
      <w:r w:rsidR="0095249C" w:rsidRPr="002C3B7E">
        <w:rPr>
          <w:rFonts w:asciiTheme="majorBidi" w:hAnsiTheme="majorBidi" w:cstheme="majorBidi"/>
          <w:sz w:val="24"/>
          <w:szCs w:val="24"/>
        </w:rPr>
        <w:t>most important</w:t>
      </w:r>
      <w:r w:rsidRPr="002C3B7E">
        <w:rPr>
          <w:rFonts w:asciiTheme="majorBidi" w:hAnsiTheme="majorBidi" w:cstheme="majorBidi"/>
          <w:sz w:val="24"/>
          <w:szCs w:val="24"/>
        </w:rPr>
        <w:t xml:space="preserve"> </w:t>
      </w:r>
      <w:r w:rsidR="0095249C" w:rsidRPr="002C3B7E">
        <w:rPr>
          <w:rFonts w:asciiTheme="majorBidi" w:hAnsiTheme="majorBidi" w:cstheme="majorBidi"/>
          <w:sz w:val="24"/>
          <w:szCs w:val="24"/>
        </w:rPr>
        <w:t>comparative</w:t>
      </w:r>
      <w:r w:rsidRPr="002C3B7E">
        <w:rPr>
          <w:rFonts w:asciiTheme="majorBidi" w:hAnsiTheme="majorBidi" w:cstheme="majorBidi"/>
          <w:sz w:val="24"/>
          <w:szCs w:val="24"/>
        </w:rPr>
        <w:t xml:space="preserve"> </w:t>
      </w:r>
      <w:r w:rsidR="0095249C" w:rsidRPr="002C3B7E">
        <w:rPr>
          <w:rFonts w:asciiTheme="majorBidi" w:hAnsiTheme="majorBidi" w:cstheme="majorBidi"/>
          <w:sz w:val="24"/>
          <w:szCs w:val="24"/>
        </w:rPr>
        <w:t>considerations</w:t>
      </w:r>
      <w:r w:rsidRPr="002C3B7E">
        <w:rPr>
          <w:rFonts w:asciiTheme="majorBidi" w:hAnsiTheme="majorBidi" w:cstheme="majorBidi"/>
          <w:sz w:val="24"/>
          <w:szCs w:val="24"/>
        </w:rPr>
        <w:t xml:space="preserve"> that </w:t>
      </w:r>
      <w:r w:rsidR="00D454E0" w:rsidRPr="002C3B7E">
        <w:rPr>
          <w:rFonts w:asciiTheme="majorBidi" w:hAnsiTheme="majorBidi" w:cstheme="majorBidi"/>
          <w:sz w:val="24"/>
          <w:szCs w:val="24"/>
        </w:rPr>
        <w:t>affects</w:t>
      </w:r>
      <w:r w:rsidRPr="002C3B7E">
        <w:rPr>
          <w:rFonts w:asciiTheme="majorBidi" w:hAnsiTheme="majorBidi" w:cstheme="majorBidi"/>
          <w:sz w:val="24"/>
          <w:szCs w:val="24"/>
        </w:rPr>
        <w:t xml:space="preserve"> </w:t>
      </w:r>
      <w:r w:rsidR="00830388" w:rsidRPr="002C3B7E">
        <w:rPr>
          <w:rFonts w:asciiTheme="majorBidi" w:hAnsiTheme="majorBidi" w:cstheme="majorBidi"/>
          <w:sz w:val="24"/>
          <w:szCs w:val="24"/>
        </w:rPr>
        <w:t>innovation</w:t>
      </w:r>
      <w:r w:rsidRPr="002C3B7E">
        <w:rPr>
          <w:rFonts w:asciiTheme="majorBidi" w:hAnsiTheme="majorBidi" w:cstheme="majorBidi"/>
          <w:sz w:val="24"/>
          <w:szCs w:val="24"/>
        </w:rPr>
        <w:t xml:space="preserve"> and </w:t>
      </w:r>
      <w:r w:rsidR="00830388" w:rsidRPr="002C3B7E">
        <w:rPr>
          <w:rFonts w:asciiTheme="majorBidi" w:hAnsiTheme="majorBidi" w:cstheme="majorBidi"/>
          <w:sz w:val="24"/>
          <w:szCs w:val="24"/>
        </w:rPr>
        <w:t>revolution</w:t>
      </w:r>
      <w:r w:rsidRPr="002C3B7E">
        <w:rPr>
          <w:rFonts w:asciiTheme="majorBidi" w:hAnsiTheme="majorBidi" w:cstheme="majorBidi"/>
          <w:sz w:val="24"/>
          <w:szCs w:val="24"/>
        </w:rPr>
        <w:t xml:space="preserve"> </w:t>
      </w:r>
      <w:r w:rsidRPr="002C3B7E">
        <w:rPr>
          <w:rFonts w:asciiTheme="majorBidi" w:hAnsiTheme="majorBidi" w:cstheme="majorBidi"/>
          <w:color w:val="00B0F0"/>
          <w:sz w:val="24"/>
          <w:szCs w:val="24"/>
        </w:rPr>
        <w:t>(</w:t>
      </w:r>
      <w:r w:rsidRPr="002C3B7E">
        <w:rPr>
          <w:rFonts w:ascii="Times New Roman" w:hAnsi="Times New Roman" w:cs="Times New Roman"/>
          <w:color w:val="00B0F0"/>
          <w:sz w:val="24"/>
          <w:szCs w:val="24"/>
        </w:rPr>
        <w:t>Mubarak &amp; Noor, 2018)</w:t>
      </w:r>
      <w:r w:rsidRPr="002C3B7E">
        <w:rPr>
          <w:rFonts w:asciiTheme="majorBidi" w:hAnsiTheme="majorBidi" w:cstheme="majorBidi"/>
          <w:sz w:val="24"/>
          <w:szCs w:val="24"/>
        </w:rPr>
        <w:t xml:space="preserve"> by ensuring the right conditions for all the employees to give their best each day</w:t>
      </w:r>
      <w:r w:rsidRPr="002C3B7E">
        <w:rPr>
          <w:rFonts w:ascii="Times New Roman" w:hAnsi="Times New Roman" w:cs="Times New Roman"/>
          <w:color w:val="000000" w:themeColor="text1"/>
          <w:sz w:val="24"/>
          <w:szCs w:val="24"/>
        </w:rPr>
        <w:t xml:space="preserve"> </w:t>
      </w:r>
      <w:r w:rsidRPr="002C3B7E">
        <w:rPr>
          <w:rFonts w:ascii="Times New Roman" w:hAnsi="Times New Roman" w:cs="Times New Roman"/>
          <w:color w:val="00B0F0"/>
          <w:sz w:val="24"/>
          <w:szCs w:val="24"/>
        </w:rPr>
        <w:t>(Roberts &amp; David, 2017)</w:t>
      </w:r>
      <w:r w:rsidRPr="002C3B7E">
        <w:rPr>
          <w:rFonts w:asciiTheme="majorBidi" w:hAnsiTheme="majorBidi" w:cstheme="majorBidi"/>
          <w:sz w:val="24"/>
          <w:szCs w:val="24"/>
        </w:rPr>
        <w:t xml:space="preserve">. There is </w:t>
      </w:r>
      <w:r w:rsidR="00122C20" w:rsidRPr="002C3B7E">
        <w:rPr>
          <w:rFonts w:asciiTheme="majorBidi" w:hAnsiTheme="majorBidi" w:cstheme="majorBidi"/>
          <w:sz w:val="24"/>
          <w:szCs w:val="24"/>
        </w:rPr>
        <w:t>growing evidence</w:t>
      </w:r>
      <w:r w:rsidRPr="002C3B7E">
        <w:rPr>
          <w:rFonts w:asciiTheme="majorBidi" w:hAnsiTheme="majorBidi" w:cstheme="majorBidi"/>
          <w:sz w:val="24"/>
          <w:szCs w:val="24"/>
        </w:rPr>
        <w:t xml:space="preserve"> that </w:t>
      </w:r>
      <w:r w:rsidR="00A761CF" w:rsidRPr="002C3B7E">
        <w:rPr>
          <w:rFonts w:asciiTheme="majorBidi" w:hAnsiTheme="majorBidi" w:cstheme="majorBidi"/>
          <w:sz w:val="24"/>
          <w:szCs w:val="24"/>
        </w:rPr>
        <w:t>trustworthy</w:t>
      </w:r>
      <w:r w:rsidRPr="002C3B7E">
        <w:rPr>
          <w:rFonts w:asciiTheme="majorBidi" w:hAnsiTheme="majorBidi" w:cstheme="majorBidi"/>
          <w:sz w:val="24"/>
          <w:szCs w:val="24"/>
        </w:rPr>
        <w:t xml:space="preserve"> leadership has a </w:t>
      </w:r>
      <w:r w:rsidR="00231FD8" w:rsidRPr="002C3B7E">
        <w:rPr>
          <w:rFonts w:asciiTheme="majorBidi" w:hAnsiTheme="majorBidi" w:cstheme="majorBidi"/>
          <w:sz w:val="24"/>
          <w:szCs w:val="24"/>
        </w:rPr>
        <w:t>convincing</w:t>
      </w:r>
      <w:r w:rsidRPr="002C3B7E">
        <w:rPr>
          <w:rFonts w:asciiTheme="majorBidi" w:hAnsiTheme="majorBidi" w:cstheme="majorBidi"/>
          <w:sz w:val="24"/>
          <w:szCs w:val="24"/>
        </w:rPr>
        <w:t xml:space="preserve"> effect on the performance, </w:t>
      </w:r>
      <w:r w:rsidR="00A761CF" w:rsidRPr="002C3B7E">
        <w:rPr>
          <w:rFonts w:asciiTheme="majorBidi" w:hAnsiTheme="majorBidi" w:cstheme="majorBidi"/>
          <w:sz w:val="24"/>
          <w:szCs w:val="24"/>
        </w:rPr>
        <w:t>creativeness</w:t>
      </w:r>
      <w:r w:rsidRPr="002C3B7E">
        <w:rPr>
          <w:rFonts w:ascii="Times New Roman" w:hAnsi="Times New Roman" w:cs="Times New Roman"/>
          <w:color w:val="000000" w:themeColor="text1"/>
          <w:sz w:val="24"/>
          <w:szCs w:val="24"/>
        </w:rPr>
        <w:t xml:space="preserve"> </w:t>
      </w:r>
      <w:r w:rsidRPr="002C3B7E">
        <w:rPr>
          <w:rFonts w:ascii="Times New Roman" w:hAnsi="Times New Roman" w:cs="Times New Roman"/>
          <w:color w:val="00B0F0"/>
          <w:sz w:val="24"/>
          <w:szCs w:val="24"/>
        </w:rPr>
        <w:t>(Semedo, Coelho &amp; Ribeiro, 2016)</w:t>
      </w:r>
      <w:r w:rsidRPr="002C3B7E">
        <w:rPr>
          <w:rFonts w:asciiTheme="majorBidi" w:hAnsiTheme="majorBidi" w:cstheme="majorBidi"/>
          <w:sz w:val="24"/>
          <w:szCs w:val="24"/>
        </w:rPr>
        <w:t>, behavior, commitment</w:t>
      </w:r>
      <w:r w:rsidRPr="002C3B7E">
        <w:rPr>
          <w:rFonts w:ascii="Times New Roman" w:hAnsi="Times New Roman" w:cs="Times New Roman"/>
          <w:color w:val="000000" w:themeColor="text1"/>
          <w:sz w:val="24"/>
          <w:szCs w:val="24"/>
        </w:rPr>
        <w:t xml:space="preserve"> </w:t>
      </w:r>
      <w:r w:rsidRPr="002C3B7E">
        <w:rPr>
          <w:rFonts w:ascii="Times New Roman" w:hAnsi="Times New Roman" w:cs="Times New Roman"/>
          <w:color w:val="00B0F0"/>
          <w:sz w:val="24"/>
          <w:szCs w:val="24"/>
        </w:rPr>
        <w:t>(Delić, et. al, 2017)</w:t>
      </w:r>
      <w:r w:rsidRPr="002C3B7E">
        <w:rPr>
          <w:rFonts w:asciiTheme="majorBidi" w:hAnsiTheme="majorBidi" w:cstheme="majorBidi"/>
          <w:sz w:val="24"/>
          <w:szCs w:val="24"/>
        </w:rPr>
        <w:t xml:space="preserve">, job satisfaction of the </w:t>
      </w:r>
      <w:r w:rsidR="00A761CF" w:rsidRPr="002C3B7E">
        <w:rPr>
          <w:rFonts w:asciiTheme="majorBidi" w:hAnsiTheme="majorBidi" w:cstheme="majorBidi"/>
          <w:sz w:val="24"/>
          <w:szCs w:val="24"/>
        </w:rPr>
        <w:t>worker</w:t>
      </w:r>
      <w:r w:rsidRPr="002C3B7E">
        <w:rPr>
          <w:rFonts w:asciiTheme="majorBidi" w:hAnsiTheme="majorBidi" w:cstheme="majorBidi"/>
          <w:sz w:val="24"/>
          <w:szCs w:val="24"/>
        </w:rPr>
        <w:t xml:space="preserve"> </w:t>
      </w:r>
      <w:r w:rsidRPr="002C3B7E">
        <w:rPr>
          <w:rFonts w:asciiTheme="majorBidi" w:hAnsiTheme="majorBidi" w:cstheme="majorBidi"/>
          <w:color w:val="00B0F0"/>
          <w:sz w:val="24"/>
          <w:szCs w:val="24"/>
        </w:rPr>
        <w:t>(Olaniyan &amp; Hystad, 2016)</w:t>
      </w:r>
      <w:r w:rsidRPr="002C3B7E">
        <w:rPr>
          <w:rFonts w:asciiTheme="majorBidi" w:hAnsiTheme="majorBidi" w:cstheme="majorBidi"/>
          <w:sz w:val="24"/>
          <w:szCs w:val="24"/>
        </w:rPr>
        <w:t xml:space="preserve"> and thus the overall success of an organization</w:t>
      </w:r>
      <w:r w:rsidRPr="002C3B7E">
        <w:rPr>
          <w:rFonts w:ascii="Arial" w:hAnsi="Arial" w:cs="Arial"/>
          <w:color w:val="222222"/>
          <w:sz w:val="20"/>
          <w:szCs w:val="20"/>
          <w:shd w:val="clear" w:color="auto" w:fill="FFFFFF"/>
        </w:rPr>
        <w:t xml:space="preserve"> </w:t>
      </w:r>
      <w:r w:rsidRPr="002C3B7E">
        <w:rPr>
          <w:rFonts w:ascii="Arial" w:hAnsi="Arial" w:cs="Arial"/>
          <w:color w:val="00B0F0"/>
          <w:sz w:val="20"/>
          <w:szCs w:val="20"/>
          <w:shd w:val="clear" w:color="auto" w:fill="FFFFFF"/>
        </w:rPr>
        <w:t>(</w:t>
      </w:r>
      <w:r w:rsidRPr="002C3B7E">
        <w:rPr>
          <w:rFonts w:asciiTheme="majorBidi" w:hAnsiTheme="majorBidi" w:cstheme="majorBidi"/>
          <w:color w:val="00B0F0"/>
          <w:sz w:val="24"/>
          <w:szCs w:val="24"/>
        </w:rPr>
        <w:t>Khan, 2020).</w:t>
      </w:r>
    </w:p>
    <w:p w14:paraId="09623CCC" w14:textId="77777777" w:rsidR="002C3B7E" w:rsidRPr="002C3B7E" w:rsidRDefault="002C3B7E" w:rsidP="00DB3FF6">
      <w:pPr>
        <w:pStyle w:val="ListParagraph"/>
        <w:spacing w:line="360" w:lineRule="auto"/>
        <w:ind w:left="0" w:firstLine="720"/>
        <w:jc w:val="both"/>
        <w:rPr>
          <w:rFonts w:asciiTheme="majorBidi" w:hAnsiTheme="majorBidi" w:cstheme="majorBidi"/>
          <w:color w:val="00B0F0"/>
          <w:sz w:val="24"/>
          <w:szCs w:val="24"/>
        </w:rPr>
      </w:pPr>
    </w:p>
    <w:p w14:paraId="30FA2070" w14:textId="161657AD" w:rsidR="00DB3FF6" w:rsidRPr="002C3B7E" w:rsidRDefault="00DB3FF6" w:rsidP="00DB3FF6">
      <w:pPr>
        <w:pStyle w:val="ListParagraph"/>
        <w:spacing w:line="360" w:lineRule="auto"/>
        <w:ind w:left="0" w:firstLine="720"/>
        <w:jc w:val="both"/>
        <w:rPr>
          <w:rFonts w:asciiTheme="majorBidi" w:hAnsiTheme="majorBidi" w:cstheme="majorBidi"/>
          <w:color w:val="000000" w:themeColor="text1"/>
          <w:sz w:val="24"/>
          <w:szCs w:val="24"/>
        </w:rPr>
      </w:pPr>
      <w:r w:rsidRPr="002C3B7E">
        <w:rPr>
          <w:rFonts w:asciiTheme="majorBidi" w:hAnsiTheme="majorBidi" w:cstheme="majorBidi"/>
          <w:color w:val="000000" w:themeColor="text1"/>
          <w:sz w:val="24"/>
          <w:szCs w:val="24"/>
        </w:rPr>
        <w:t xml:space="preserve">The </w:t>
      </w:r>
      <w:r w:rsidR="002E55BD" w:rsidRPr="002C3B7E">
        <w:rPr>
          <w:rFonts w:asciiTheme="majorBidi" w:hAnsiTheme="majorBidi" w:cstheme="majorBidi"/>
          <w:color w:val="000000" w:themeColor="text1"/>
          <w:sz w:val="24"/>
          <w:szCs w:val="24"/>
        </w:rPr>
        <w:t>accomplishment</w:t>
      </w:r>
      <w:r w:rsidRPr="002C3B7E">
        <w:rPr>
          <w:rFonts w:asciiTheme="majorBidi" w:hAnsiTheme="majorBidi" w:cstheme="majorBidi"/>
          <w:color w:val="000000" w:themeColor="text1"/>
          <w:sz w:val="24"/>
          <w:szCs w:val="24"/>
        </w:rPr>
        <w:t xml:space="preserve"> of a project is </w:t>
      </w:r>
      <w:r w:rsidR="00122C20" w:rsidRPr="002C3B7E">
        <w:rPr>
          <w:rFonts w:asciiTheme="majorBidi" w:hAnsiTheme="majorBidi" w:cstheme="majorBidi"/>
          <w:color w:val="000000" w:themeColor="text1"/>
          <w:sz w:val="24"/>
          <w:szCs w:val="24"/>
        </w:rPr>
        <w:t>the responsibility</w:t>
      </w:r>
      <w:r w:rsidRPr="002C3B7E">
        <w:rPr>
          <w:rFonts w:asciiTheme="majorBidi" w:hAnsiTheme="majorBidi" w:cstheme="majorBidi"/>
          <w:color w:val="000000" w:themeColor="text1"/>
          <w:sz w:val="24"/>
          <w:szCs w:val="24"/>
        </w:rPr>
        <w:t xml:space="preserve"> of the project </w:t>
      </w:r>
      <w:r w:rsidR="002E55BD" w:rsidRPr="002C3B7E">
        <w:rPr>
          <w:rFonts w:asciiTheme="majorBidi" w:hAnsiTheme="majorBidi" w:cstheme="majorBidi"/>
          <w:color w:val="000000" w:themeColor="text1"/>
          <w:sz w:val="24"/>
          <w:szCs w:val="24"/>
        </w:rPr>
        <w:t>director</w:t>
      </w:r>
      <w:r w:rsidRPr="002C3B7E">
        <w:rPr>
          <w:rFonts w:asciiTheme="majorBidi" w:hAnsiTheme="majorBidi" w:cstheme="majorBidi"/>
          <w:color w:val="000000" w:themeColor="text1"/>
          <w:sz w:val="24"/>
          <w:szCs w:val="24"/>
        </w:rPr>
        <w:t xml:space="preserve">. He needs to </w:t>
      </w:r>
      <w:r w:rsidR="00D454E0" w:rsidRPr="002C3B7E">
        <w:rPr>
          <w:rFonts w:asciiTheme="majorBidi" w:hAnsiTheme="majorBidi" w:cstheme="majorBidi"/>
          <w:color w:val="000000" w:themeColor="text1"/>
          <w:sz w:val="24"/>
          <w:szCs w:val="24"/>
        </w:rPr>
        <w:t>prove</w:t>
      </w:r>
      <w:r w:rsidRPr="002C3B7E">
        <w:rPr>
          <w:rFonts w:asciiTheme="majorBidi" w:hAnsiTheme="majorBidi" w:cstheme="majorBidi"/>
          <w:color w:val="000000" w:themeColor="text1"/>
          <w:sz w:val="24"/>
          <w:szCs w:val="24"/>
        </w:rPr>
        <w:t xml:space="preserve"> his key performance indicators (KPIs), be authoritative about those KPIs and then take his team to achieve those in a healthy working environment </w:t>
      </w:r>
      <w:r w:rsidRPr="002C3B7E">
        <w:rPr>
          <w:rFonts w:asciiTheme="majorBidi" w:hAnsiTheme="majorBidi" w:cstheme="majorBidi"/>
          <w:color w:val="00B0F0"/>
          <w:sz w:val="24"/>
          <w:szCs w:val="24"/>
        </w:rPr>
        <w:t xml:space="preserve">(Nixon, Harrington &amp; Parker, 2011). </w:t>
      </w:r>
      <w:r w:rsidRPr="002C3B7E">
        <w:rPr>
          <w:rFonts w:asciiTheme="majorBidi" w:hAnsiTheme="majorBidi" w:cstheme="majorBidi"/>
          <w:color w:val="000000" w:themeColor="text1"/>
          <w:sz w:val="24"/>
          <w:szCs w:val="24"/>
        </w:rPr>
        <w:t xml:space="preserve">As </w:t>
      </w:r>
      <w:r w:rsidRPr="002C3B7E">
        <w:rPr>
          <w:rFonts w:asciiTheme="majorBidi" w:hAnsiTheme="majorBidi" w:cstheme="majorBidi"/>
          <w:color w:val="000000" w:themeColor="text1"/>
          <w:sz w:val="24"/>
          <w:szCs w:val="24"/>
        </w:rPr>
        <w:lastRenderedPageBreak/>
        <w:t>leader he needs to ensure that the team trusts him</w:t>
      </w:r>
      <w:r w:rsidRPr="002C3B7E">
        <w:rPr>
          <w:rFonts w:ascii="Times New Roman" w:hAnsi="Times New Roman" w:cs="Times New Roman"/>
          <w:color w:val="000000" w:themeColor="text1"/>
          <w:sz w:val="24"/>
          <w:szCs w:val="24"/>
        </w:rPr>
        <w:t xml:space="preserve"> </w:t>
      </w:r>
      <w:r w:rsidRPr="002C3B7E">
        <w:rPr>
          <w:rFonts w:ascii="Times New Roman" w:hAnsi="Times New Roman" w:cs="Times New Roman"/>
          <w:color w:val="00B0F0"/>
          <w:sz w:val="24"/>
          <w:szCs w:val="24"/>
        </w:rPr>
        <w:t>(Turesky, Smith, &amp; Turesky, 2020)</w:t>
      </w:r>
      <w:r w:rsidRPr="002C3B7E">
        <w:rPr>
          <w:rFonts w:asciiTheme="majorBidi" w:hAnsiTheme="majorBidi" w:cstheme="majorBidi"/>
          <w:color w:val="000000" w:themeColor="text1"/>
          <w:sz w:val="24"/>
          <w:szCs w:val="24"/>
        </w:rPr>
        <w:t xml:space="preserve">, understands his priorities and work in the direction he wants, but at the same time should welcome inputs from his team with open heart </w:t>
      </w:r>
      <w:r w:rsidRPr="002C3B7E">
        <w:rPr>
          <w:rFonts w:asciiTheme="majorBidi" w:hAnsiTheme="majorBidi" w:cstheme="majorBidi"/>
          <w:color w:val="00B0F0"/>
          <w:sz w:val="24"/>
          <w:szCs w:val="24"/>
        </w:rPr>
        <w:t>(</w:t>
      </w:r>
      <w:r w:rsidRPr="002C3B7E">
        <w:rPr>
          <w:rFonts w:ascii="Times New Roman" w:hAnsi="Times New Roman" w:cs="Times New Roman"/>
          <w:color w:val="00B0F0"/>
          <w:sz w:val="24"/>
          <w:szCs w:val="24"/>
        </w:rPr>
        <w:t>Harvey, Johnson, Roloff &amp; Edmondson, 2019)</w:t>
      </w:r>
      <w:r w:rsidRPr="002C3B7E">
        <w:rPr>
          <w:rFonts w:asciiTheme="majorBidi" w:hAnsiTheme="majorBidi" w:cstheme="majorBidi"/>
          <w:color w:val="000000" w:themeColor="text1"/>
          <w:sz w:val="24"/>
          <w:szCs w:val="24"/>
        </w:rPr>
        <w:t xml:space="preserve">. Sincere </w:t>
      </w:r>
      <w:r w:rsidR="00122C20" w:rsidRPr="002C3B7E">
        <w:rPr>
          <w:rFonts w:asciiTheme="majorBidi" w:hAnsiTheme="majorBidi" w:cstheme="majorBidi"/>
          <w:color w:val="000000" w:themeColor="text1"/>
          <w:sz w:val="24"/>
          <w:szCs w:val="24"/>
        </w:rPr>
        <w:t>input</w:t>
      </w:r>
      <w:r w:rsidRPr="002C3B7E">
        <w:rPr>
          <w:rFonts w:asciiTheme="majorBidi" w:hAnsiTheme="majorBidi" w:cstheme="majorBidi"/>
          <w:color w:val="000000" w:themeColor="text1"/>
          <w:sz w:val="24"/>
          <w:szCs w:val="24"/>
        </w:rPr>
        <w:t xml:space="preserve"> would only be </w:t>
      </w:r>
      <w:r w:rsidR="00D454E0" w:rsidRPr="002C3B7E">
        <w:rPr>
          <w:rFonts w:asciiTheme="majorBidi" w:hAnsiTheme="majorBidi" w:cstheme="majorBidi"/>
          <w:color w:val="000000" w:themeColor="text1"/>
          <w:sz w:val="24"/>
          <w:szCs w:val="24"/>
        </w:rPr>
        <w:t>given</w:t>
      </w:r>
      <w:r w:rsidRPr="002C3B7E">
        <w:rPr>
          <w:rFonts w:asciiTheme="majorBidi" w:hAnsiTheme="majorBidi" w:cstheme="majorBidi"/>
          <w:color w:val="000000" w:themeColor="text1"/>
          <w:sz w:val="24"/>
          <w:szCs w:val="24"/>
        </w:rPr>
        <w:t xml:space="preserve"> if the team leader has </w:t>
      </w:r>
      <w:r w:rsidR="00122C20" w:rsidRPr="002C3B7E">
        <w:rPr>
          <w:rFonts w:asciiTheme="majorBidi" w:hAnsiTheme="majorBidi" w:cstheme="majorBidi"/>
          <w:color w:val="000000" w:themeColor="text1"/>
          <w:sz w:val="24"/>
          <w:szCs w:val="24"/>
        </w:rPr>
        <w:t>charisma</w:t>
      </w:r>
      <w:r w:rsidRPr="002C3B7E">
        <w:rPr>
          <w:rFonts w:asciiTheme="majorBidi" w:hAnsiTheme="majorBidi" w:cstheme="majorBidi"/>
          <w:color w:val="000000" w:themeColor="text1"/>
          <w:sz w:val="24"/>
          <w:szCs w:val="24"/>
        </w:rPr>
        <w:t xml:space="preserve">, authority and is </w:t>
      </w:r>
      <w:r w:rsidR="00122C20" w:rsidRPr="002C3B7E">
        <w:rPr>
          <w:rFonts w:asciiTheme="majorBidi" w:hAnsiTheme="majorBidi" w:cstheme="majorBidi"/>
          <w:color w:val="000000" w:themeColor="text1"/>
          <w:sz w:val="24"/>
          <w:szCs w:val="24"/>
        </w:rPr>
        <w:t>trustworthy</w:t>
      </w:r>
      <w:r w:rsidR="00D454E0" w:rsidRPr="002C3B7E">
        <w:rPr>
          <w:rFonts w:asciiTheme="majorBidi" w:hAnsiTheme="majorBidi" w:cstheme="majorBidi"/>
          <w:color w:val="000000" w:themeColor="text1"/>
          <w:sz w:val="24"/>
          <w:szCs w:val="24"/>
        </w:rPr>
        <w:t xml:space="preserve">. </w:t>
      </w:r>
      <w:r w:rsidRPr="002C3B7E">
        <w:rPr>
          <w:rFonts w:asciiTheme="majorBidi" w:hAnsiTheme="majorBidi" w:cstheme="majorBidi"/>
          <w:color w:val="000000" w:themeColor="text1"/>
          <w:sz w:val="24"/>
          <w:szCs w:val="24"/>
        </w:rPr>
        <w:t xml:space="preserve">Trust and charisma are important components of authentic leadership </w:t>
      </w:r>
      <w:r w:rsidRPr="002C3B7E">
        <w:rPr>
          <w:rFonts w:asciiTheme="majorBidi" w:hAnsiTheme="majorBidi" w:cstheme="majorBidi"/>
          <w:color w:val="00B0F0"/>
          <w:sz w:val="24"/>
          <w:szCs w:val="24"/>
        </w:rPr>
        <w:t>(</w:t>
      </w:r>
      <w:r w:rsidRPr="002C3B7E">
        <w:rPr>
          <w:rFonts w:ascii="Times New Roman" w:hAnsi="Times New Roman" w:cs="Times New Roman"/>
          <w:color w:val="00B0F0"/>
          <w:sz w:val="24"/>
          <w:szCs w:val="24"/>
        </w:rPr>
        <w:t>Alvesson &amp; Einola, 2019)</w:t>
      </w:r>
      <w:r w:rsidRPr="002C3B7E">
        <w:rPr>
          <w:rFonts w:asciiTheme="majorBidi" w:hAnsiTheme="majorBidi" w:cstheme="majorBidi"/>
          <w:color w:val="00B0F0"/>
          <w:sz w:val="24"/>
          <w:szCs w:val="24"/>
        </w:rPr>
        <w:t xml:space="preserve">. </w:t>
      </w:r>
      <w:r w:rsidRPr="002C3B7E">
        <w:rPr>
          <w:rFonts w:asciiTheme="majorBidi" w:hAnsiTheme="majorBidi" w:cstheme="majorBidi"/>
          <w:color w:val="000000" w:themeColor="text1"/>
          <w:sz w:val="24"/>
          <w:szCs w:val="24"/>
        </w:rPr>
        <w:t xml:space="preserve">A trusted and charismatic leader can ensure employees devote themselves to the work with passion and enthusiasm. Whenever a new project is </w:t>
      </w:r>
      <w:r w:rsidR="00D454E0" w:rsidRPr="002C3B7E">
        <w:rPr>
          <w:rFonts w:asciiTheme="majorBidi" w:hAnsiTheme="majorBidi" w:cstheme="majorBidi"/>
          <w:color w:val="000000" w:themeColor="text1"/>
          <w:sz w:val="24"/>
          <w:szCs w:val="24"/>
        </w:rPr>
        <w:t>started</w:t>
      </w:r>
      <w:r w:rsidRPr="002C3B7E">
        <w:rPr>
          <w:rFonts w:asciiTheme="majorBidi" w:hAnsiTheme="majorBidi" w:cstheme="majorBidi"/>
          <w:color w:val="000000" w:themeColor="text1"/>
          <w:sz w:val="24"/>
          <w:szCs w:val="24"/>
        </w:rPr>
        <w:t xml:space="preserve">, the team members prefer to have an authoritative and charismatic leader </w:t>
      </w:r>
      <w:r w:rsidRPr="002C3B7E">
        <w:rPr>
          <w:rFonts w:asciiTheme="majorBidi" w:hAnsiTheme="majorBidi" w:cstheme="majorBidi"/>
          <w:color w:val="00B0F0"/>
          <w:sz w:val="24"/>
          <w:szCs w:val="24"/>
        </w:rPr>
        <w:t>(</w:t>
      </w:r>
      <w:r w:rsidRPr="002C3B7E">
        <w:rPr>
          <w:rFonts w:ascii="Times New Roman" w:hAnsi="Times New Roman" w:cs="Times New Roman"/>
          <w:color w:val="00B0F0"/>
          <w:sz w:val="24"/>
          <w:szCs w:val="24"/>
        </w:rPr>
        <w:t>Chiang, et. al 2020)</w:t>
      </w:r>
      <w:r w:rsidRPr="002C3B7E">
        <w:rPr>
          <w:rFonts w:asciiTheme="majorBidi" w:hAnsiTheme="majorBidi" w:cstheme="majorBidi"/>
          <w:color w:val="000000" w:themeColor="text1"/>
          <w:sz w:val="24"/>
          <w:szCs w:val="24"/>
        </w:rPr>
        <w:t xml:space="preserve">, so that he can </w:t>
      </w:r>
      <w:r w:rsidR="00D454E0" w:rsidRPr="002C3B7E">
        <w:rPr>
          <w:rFonts w:asciiTheme="majorBidi" w:hAnsiTheme="majorBidi" w:cstheme="majorBidi"/>
          <w:color w:val="000000" w:themeColor="text1"/>
          <w:sz w:val="24"/>
          <w:szCs w:val="24"/>
        </w:rPr>
        <w:t>supply</w:t>
      </w:r>
      <w:r w:rsidRPr="002C3B7E">
        <w:rPr>
          <w:rFonts w:asciiTheme="majorBidi" w:hAnsiTheme="majorBidi" w:cstheme="majorBidi"/>
          <w:color w:val="000000" w:themeColor="text1"/>
          <w:sz w:val="24"/>
          <w:szCs w:val="24"/>
        </w:rPr>
        <w:t xml:space="preserve"> more </w:t>
      </w:r>
      <w:r w:rsidR="00D454E0" w:rsidRPr="002C3B7E">
        <w:rPr>
          <w:rFonts w:asciiTheme="majorBidi" w:hAnsiTheme="majorBidi" w:cstheme="majorBidi"/>
          <w:color w:val="000000" w:themeColor="text1"/>
          <w:sz w:val="24"/>
          <w:szCs w:val="24"/>
        </w:rPr>
        <w:t>umbrellas</w:t>
      </w:r>
      <w:r w:rsidRPr="002C3B7E">
        <w:rPr>
          <w:rFonts w:asciiTheme="majorBidi" w:hAnsiTheme="majorBidi" w:cstheme="majorBidi"/>
          <w:color w:val="000000" w:themeColor="text1"/>
          <w:sz w:val="24"/>
          <w:szCs w:val="24"/>
        </w:rPr>
        <w:t xml:space="preserve"> of authority and reliability </w:t>
      </w:r>
      <w:r w:rsidRPr="002C3B7E">
        <w:rPr>
          <w:rFonts w:asciiTheme="majorBidi" w:hAnsiTheme="majorBidi" w:cstheme="majorBidi"/>
          <w:color w:val="00B0F0"/>
          <w:sz w:val="24"/>
          <w:szCs w:val="24"/>
        </w:rPr>
        <w:t xml:space="preserve">(Sarin &amp; McDermott, 2003). </w:t>
      </w:r>
      <w:r w:rsidRPr="002C3B7E">
        <w:rPr>
          <w:rFonts w:asciiTheme="majorBidi" w:hAnsiTheme="majorBidi" w:cstheme="majorBidi"/>
          <w:color w:val="000000" w:themeColor="text1"/>
          <w:sz w:val="24"/>
          <w:szCs w:val="24"/>
        </w:rPr>
        <w:t xml:space="preserve">Trust and charisma </w:t>
      </w:r>
      <w:r w:rsidR="00161DF5" w:rsidRPr="002C3B7E">
        <w:rPr>
          <w:rFonts w:asciiTheme="majorBidi" w:hAnsiTheme="majorBidi" w:cstheme="majorBidi"/>
          <w:color w:val="000000" w:themeColor="text1"/>
          <w:sz w:val="24"/>
          <w:szCs w:val="24"/>
        </w:rPr>
        <w:t xml:space="preserve">research should keep concentrating on the conceptualization, measurement, and function of leadership in organizations because it is a notable construct in </w:t>
      </w:r>
      <w:r w:rsidR="00231FD8" w:rsidRPr="002C3B7E">
        <w:rPr>
          <w:rFonts w:asciiTheme="majorBidi" w:hAnsiTheme="majorBidi" w:cstheme="majorBidi"/>
          <w:color w:val="000000" w:themeColor="text1"/>
          <w:sz w:val="24"/>
          <w:szCs w:val="24"/>
        </w:rPr>
        <w:t>leadership</w:t>
      </w:r>
      <w:r w:rsidR="00161DF5" w:rsidRPr="002C3B7E">
        <w:rPr>
          <w:rFonts w:asciiTheme="majorBidi" w:hAnsiTheme="majorBidi" w:cstheme="majorBidi"/>
          <w:color w:val="000000" w:themeColor="text1"/>
          <w:sz w:val="24"/>
          <w:szCs w:val="24"/>
        </w:rPr>
        <w:t xml:space="preserve"> literature. </w:t>
      </w:r>
      <w:r w:rsidRPr="002C3B7E">
        <w:rPr>
          <w:rFonts w:asciiTheme="majorBidi" w:hAnsiTheme="majorBidi" w:cstheme="majorBidi"/>
          <w:color w:val="00B0F0"/>
          <w:sz w:val="24"/>
          <w:szCs w:val="24"/>
        </w:rPr>
        <w:t>(</w:t>
      </w:r>
      <w:r w:rsidRPr="002C3B7E">
        <w:rPr>
          <w:rFonts w:asciiTheme="majorBidi" w:hAnsiTheme="majorBidi" w:cstheme="majorBidi"/>
          <w:color w:val="00B0F0"/>
          <w:sz w:val="24"/>
          <w:szCs w:val="24"/>
          <w:shd w:val="clear" w:color="auto" w:fill="FFFFFF"/>
        </w:rPr>
        <w:t>Men, Yue &amp; Liu, 2020)</w:t>
      </w:r>
      <w:r w:rsidRPr="002C3B7E">
        <w:rPr>
          <w:rFonts w:asciiTheme="majorBidi" w:hAnsiTheme="majorBidi" w:cstheme="majorBidi"/>
          <w:color w:val="00B0F0"/>
          <w:sz w:val="24"/>
          <w:szCs w:val="24"/>
        </w:rPr>
        <w:t>.</w:t>
      </w:r>
    </w:p>
    <w:p w14:paraId="06BB4514" w14:textId="4E6C5A26" w:rsidR="00DB3FF6" w:rsidRPr="002C3B7E" w:rsidRDefault="00DB3FF6" w:rsidP="00DB3FF6">
      <w:pPr>
        <w:autoSpaceDE w:val="0"/>
        <w:autoSpaceDN w:val="0"/>
        <w:adjustRightInd w:val="0"/>
        <w:spacing w:after="0" w:line="360" w:lineRule="auto"/>
        <w:ind w:firstLine="420"/>
        <w:jc w:val="both"/>
        <w:rPr>
          <w:rFonts w:asciiTheme="majorBidi" w:hAnsiTheme="majorBidi" w:cstheme="majorBidi"/>
          <w:color w:val="000000" w:themeColor="text1"/>
          <w:sz w:val="24"/>
          <w:szCs w:val="24"/>
        </w:rPr>
      </w:pPr>
      <w:r w:rsidRPr="002C3B7E">
        <w:rPr>
          <w:rFonts w:asciiTheme="majorBidi" w:hAnsiTheme="majorBidi" w:cstheme="majorBidi"/>
          <w:color w:val="000000" w:themeColor="text1"/>
          <w:sz w:val="24"/>
          <w:szCs w:val="24"/>
        </w:rPr>
        <w:t xml:space="preserve">The </w:t>
      </w:r>
      <w:r w:rsidR="003B3EBB" w:rsidRPr="002C3B7E">
        <w:rPr>
          <w:rFonts w:asciiTheme="majorBidi" w:hAnsiTheme="majorBidi" w:cstheme="majorBidi"/>
          <w:color w:val="000000" w:themeColor="text1"/>
          <w:sz w:val="24"/>
          <w:szCs w:val="24"/>
        </w:rPr>
        <w:t>objective</w:t>
      </w:r>
      <w:r w:rsidRPr="002C3B7E">
        <w:rPr>
          <w:rFonts w:asciiTheme="majorBidi" w:hAnsiTheme="majorBidi" w:cstheme="majorBidi"/>
          <w:color w:val="000000" w:themeColor="text1"/>
          <w:sz w:val="24"/>
          <w:szCs w:val="24"/>
        </w:rPr>
        <w:t xml:space="preserve"> of this study is to </w:t>
      </w:r>
      <w:r w:rsidR="003B3EBB" w:rsidRPr="002C3B7E">
        <w:rPr>
          <w:rFonts w:asciiTheme="majorBidi" w:hAnsiTheme="majorBidi" w:cstheme="majorBidi"/>
          <w:color w:val="000000" w:themeColor="text1"/>
          <w:sz w:val="24"/>
          <w:szCs w:val="24"/>
        </w:rPr>
        <w:t>assess</w:t>
      </w:r>
      <w:r w:rsidRPr="002C3B7E">
        <w:rPr>
          <w:rFonts w:asciiTheme="majorBidi" w:hAnsiTheme="majorBidi" w:cstheme="majorBidi"/>
          <w:color w:val="000000" w:themeColor="text1"/>
          <w:sz w:val="24"/>
          <w:szCs w:val="24"/>
        </w:rPr>
        <w:t xml:space="preserve"> the impact of trust in leadership (mediator) and leader charisma (moderator) and on the success of a project</w:t>
      </w:r>
      <w:r w:rsidR="00122C20" w:rsidRPr="002C3B7E">
        <w:rPr>
          <w:rFonts w:asciiTheme="majorBidi" w:hAnsiTheme="majorBidi" w:cstheme="majorBidi"/>
          <w:color w:val="000000" w:themeColor="text1"/>
          <w:sz w:val="24"/>
          <w:szCs w:val="24"/>
        </w:rPr>
        <w:t xml:space="preserve">. </w:t>
      </w:r>
      <w:r w:rsidRPr="002C3B7E">
        <w:rPr>
          <w:rFonts w:asciiTheme="majorBidi" w:hAnsiTheme="majorBidi" w:cstheme="majorBidi"/>
          <w:color w:val="000000" w:themeColor="text1"/>
          <w:sz w:val="24"/>
          <w:szCs w:val="24"/>
        </w:rPr>
        <w:t xml:space="preserve">The new </w:t>
      </w:r>
      <w:r w:rsidR="00D454E0" w:rsidRPr="002C3B7E">
        <w:rPr>
          <w:rFonts w:asciiTheme="majorBidi" w:hAnsiTheme="majorBidi" w:cstheme="majorBidi"/>
          <w:color w:val="000000" w:themeColor="text1"/>
          <w:sz w:val="24"/>
          <w:szCs w:val="24"/>
        </w:rPr>
        <w:t>method</w:t>
      </w:r>
      <w:r w:rsidRPr="002C3B7E">
        <w:rPr>
          <w:rFonts w:asciiTheme="majorBidi" w:hAnsiTheme="majorBidi" w:cstheme="majorBidi"/>
          <w:color w:val="000000" w:themeColor="text1"/>
          <w:sz w:val="24"/>
          <w:szCs w:val="24"/>
        </w:rPr>
        <w:t xml:space="preserve"> as </w:t>
      </w:r>
      <w:r w:rsidR="003B3EBB" w:rsidRPr="002C3B7E">
        <w:rPr>
          <w:rFonts w:asciiTheme="majorBidi" w:hAnsiTheme="majorBidi" w:cstheme="majorBidi"/>
          <w:color w:val="000000" w:themeColor="text1"/>
          <w:sz w:val="24"/>
          <w:szCs w:val="24"/>
        </w:rPr>
        <w:t>implied</w:t>
      </w:r>
      <w:r w:rsidRPr="002C3B7E">
        <w:rPr>
          <w:rFonts w:asciiTheme="majorBidi" w:hAnsiTheme="majorBidi" w:cstheme="majorBidi"/>
          <w:color w:val="000000" w:themeColor="text1"/>
          <w:sz w:val="24"/>
          <w:szCs w:val="24"/>
        </w:rPr>
        <w:t xml:space="preserve"> by Preacher and Hayes “process” was used to study this impact, which contributed </w:t>
      </w:r>
      <w:r w:rsidR="00122C20" w:rsidRPr="002C3B7E">
        <w:rPr>
          <w:rFonts w:asciiTheme="majorBidi" w:hAnsiTheme="majorBidi" w:cstheme="majorBidi"/>
          <w:color w:val="000000" w:themeColor="text1"/>
          <w:sz w:val="24"/>
          <w:szCs w:val="24"/>
        </w:rPr>
        <w:t>to</w:t>
      </w:r>
      <w:r w:rsidRPr="002C3B7E">
        <w:rPr>
          <w:rFonts w:asciiTheme="majorBidi" w:hAnsiTheme="majorBidi" w:cstheme="majorBidi"/>
          <w:color w:val="000000" w:themeColor="text1"/>
          <w:sz w:val="24"/>
          <w:szCs w:val="24"/>
        </w:rPr>
        <w:t xml:space="preserve"> </w:t>
      </w:r>
      <w:r w:rsidR="00D454E0" w:rsidRPr="002C3B7E">
        <w:rPr>
          <w:rFonts w:asciiTheme="majorBidi" w:hAnsiTheme="majorBidi" w:cstheme="majorBidi"/>
          <w:color w:val="000000" w:themeColor="text1"/>
          <w:sz w:val="24"/>
          <w:szCs w:val="24"/>
        </w:rPr>
        <w:t>method</w:t>
      </w:r>
      <w:r w:rsidRPr="002C3B7E">
        <w:rPr>
          <w:rFonts w:asciiTheme="majorBidi" w:hAnsiTheme="majorBidi" w:cstheme="majorBidi"/>
          <w:color w:val="000000" w:themeColor="text1"/>
          <w:sz w:val="24"/>
          <w:szCs w:val="24"/>
        </w:rPr>
        <w:t xml:space="preserve"> advancement in variables testing in the </w:t>
      </w:r>
      <w:r w:rsidR="003B3EBB" w:rsidRPr="002C3B7E">
        <w:rPr>
          <w:rFonts w:asciiTheme="majorBidi" w:hAnsiTheme="majorBidi" w:cstheme="majorBidi"/>
          <w:color w:val="000000" w:themeColor="text1"/>
          <w:sz w:val="24"/>
          <w:szCs w:val="24"/>
        </w:rPr>
        <w:t>explicit</w:t>
      </w:r>
      <w:r w:rsidRPr="002C3B7E">
        <w:rPr>
          <w:rFonts w:asciiTheme="majorBidi" w:hAnsiTheme="majorBidi" w:cstheme="majorBidi"/>
          <w:color w:val="000000" w:themeColor="text1"/>
          <w:sz w:val="24"/>
          <w:szCs w:val="24"/>
        </w:rPr>
        <w:t xml:space="preserve"> context of project </w:t>
      </w:r>
      <w:r w:rsidR="003B3EBB" w:rsidRPr="002C3B7E">
        <w:rPr>
          <w:rFonts w:asciiTheme="majorBidi" w:hAnsiTheme="majorBidi" w:cstheme="majorBidi"/>
          <w:color w:val="000000" w:themeColor="text1"/>
          <w:sz w:val="24"/>
          <w:szCs w:val="24"/>
        </w:rPr>
        <w:t>managing</w:t>
      </w:r>
      <w:r w:rsidRPr="002C3B7E">
        <w:rPr>
          <w:rFonts w:asciiTheme="majorBidi" w:hAnsiTheme="majorBidi" w:cstheme="majorBidi"/>
          <w:color w:val="000000" w:themeColor="text1"/>
          <w:sz w:val="24"/>
          <w:szCs w:val="24"/>
        </w:rPr>
        <w:t xml:space="preserve"> and leadership.</w:t>
      </w:r>
    </w:p>
    <w:p w14:paraId="5955C251" w14:textId="3F456DF9" w:rsidR="00DB3FF6" w:rsidRPr="002C3B7E" w:rsidRDefault="00DB3FF6" w:rsidP="00DB3FF6">
      <w:pPr>
        <w:rPr>
          <w:rFonts w:asciiTheme="majorBidi" w:hAnsiTheme="majorBidi" w:cstheme="majorBidi"/>
          <w:color w:val="000000" w:themeColor="text1"/>
          <w:sz w:val="24"/>
          <w:szCs w:val="24"/>
        </w:rPr>
      </w:pPr>
      <w:r w:rsidRPr="002C3B7E">
        <w:rPr>
          <w:rFonts w:asciiTheme="majorBidi" w:hAnsiTheme="majorBidi" w:cstheme="majorBidi"/>
          <w:color w:val="000000" w:themeColor="text1"/>
          <w:sz w:val="24"/>
          <w:szCs w:val="24"/>
        </w:rPr>
        <w:t xml:space="preserve">The paper </w:t>
      </w:r>
      <w:r w:rsidR="00122C20" w:rsidRPr="002C3B7E">
        <w:rPr>
          <w:rFonts w:asciiTheme="majorBidi" w:hAnsiTheme="majorBidi" w:cstheme="majorBidi"/>
          <w:color w:val="000000" w:themeColor="text1"/>
          <w:sz w:val="24"/>
          <w:szCs w:val="24"/>
        </w:rPr>
        <w:t>is</w:t>
      </w:r>
      <w:r w:rsidRPr="002C3B7E">
        <w:rPr>
          <w:rFonts w:asciiTheme="majorBidi" w:hAnsiTheme="majorBidi" w:cstheme="majorBidi"/>
          <w:color w:val="000000" w:themeColor="text1"/>
          <w:sz w:val="24"/>
          <w:szCs w:val="24"/>
        </w:rPr>
        <w:t xml:space="preserve"> constructed in a way that first literature review then </w:t>
      </w:r>
      <w:r w:rsidR="00D454E0" w:rsidRPr="002C3B7E">
        <w:rPr>
          <w:rFonts w:asciiTheme="majorBidi" w:hAnsiTheme="majorBidi" w:cstheme="majorBidi"/>
          <w:color w:val="000000" w:themeColor="text1"/>
          <w:sz w:val="24"/>
          <w:szCs w:val="24"/>
        </w:rPr>
        <w:t>method</w:t>
      </w:r>
      <w:r w:rsidR="00122C20" w:rsidRPr="002C3B7E">
        <w:rPr>
          <w:rFonts w:asciiTheme="majorBidi" w:hAnsiTheme="majorBidi" w:cstheme="majorBidi"/>
          <w:color w:val="000000" w:themeColor="text1"/>
          <w:sz w:val="24"/>
          <w:szCs w:val="24"/>
        </w:rPr>
        <w:t>.</w:t>
      </w:r>
    </w:p>
    <w:p w14:paraId="61EA088F" w14:textId="77777777" w:rsidR="00777055" w:rsidRPr="002C3B7E" w:rsidRDefault="00777055" w:rsidP="00DB3FF6">
      <w:pPr>
        <w:rPr>
          <w:rFonts w:asciiTheme="majorBidi" w:hAnsiTheme="majorBidi" w:cstheme="majorBidi"/>
          <w:color w:val="000000" w:themeColor="text1"/>
          <w:sz w:val="24"/>
          <w:szCs w:val="24"/>
        </w:rPr>
      </w:pPr>
    </w:p>
    <w:p w14:paraId="4A0C8427" w14:textId="77777777" w:rsidR="00DB3FF6" w:rsidRPr="002C3B7E" w:rsidRDefault="00DB3FF6" w:rsidP="00DB3FF6">
      <w:pPr>
        <w:spacing w:line="360" w:lineRule="auto"/>
        <w:jc w:val="both"/>
        <w:rPr>
          <w:rFonts w:ascii="Times New Roman" w:hAnsi="Times New Roman" w:cs="Times New Roman"/>
          <w:b/>
          <w:sz w:val="24"/>
          <w:szCs w:val="24"/>
        </w:rPr>
      </w:pPr>
      <w:r w:rsidRPr="002C3B7E">
        <w:rPr>
          <w:rFonts w:ascii="Times New Roman" w:hAnsi="Times New Roman" w:cs="Times New Roman"/>
          <w:b/>
          <w:sz w:val="24"/>
          <w:szCs w:val="24"/>
        </w:rPr>
        <w:t>2.</w:t>
      </w:r>
      <w:r w:rsidRPr="002C3B7E">
        <w:rPr>
          <w:rFonts w:ascii="Times New Roman" w:hAnsi="Times New Roman" w:cs="Times New Roman"/>
          <w:b/>
          <w:sz w:val="24"/>
          <w:szCs w:val="24"/>
        </w:rPr>
        <w:tab/>
        <w:t>Literature Review</w:t>
      </w:r>
    </w:p>
    <w:p w14:paraId="5D36A721" w14:textId="47821858" w:rsidR="00DB3FF6" w:rsidRPr="002C3B7E" w:rsidRDefault="00DB3FF6" w:rsidP="00DB3FF6">
      <w:pPr>
        <w:spacing w:line="360" w:lineRule="auto"/>
        <w:ind w:firstLine="720"/>
        <w:jc w:val="both"/>
        <w:rPr>
          <w:rFonts w:ascii="Times New Roman" w:hAnsi="Times New Roman" w:cs="Times New Roman"/>
          <w:color w:val="000000" w:themeColor="text1"/>
          <w:sz w:val="24"/>
          <w:szCs w:val="24"/>
        </w:rPr>
      </w:pPr>
      <w:r w:rsidRPr="002C3B7E">
        <w:rPr>
          <w:rFonts w:ascii="Times New Roman" w:hAnsi="Times New Roman" w:cs="Times New Roman"/>
          <w:color w:val="000000" w:themeColor="text1"/>
          <w:sz w:val="24"/>
          <w:szCs w:val="24"/>
        </w:rPr>
        <w:t xml:space="preserve">Authentic leadership is the ability to motivate individuals to achieve project success </w:t>
      </w:r>
      <w:r w:rsidRPr="002C3B7E">
        <w:rPr>
          <w:rFonts w:ascii="Times New Roman" w:hAnsi="Times New Roman" w:cs="Times New Roman"/>
          <w:color w:val="00B0F0"/>
          <w:sz w:val="24"/>
          <w:szCs w:val="24"/>
        </w:rPr>
        <w:t>(</w:t>
      </w:r>
      <w:r w:rsidRPr="002C3B7E">
        <w:rPr>
          <w:rFonts w:ascii="Times New Roman" w:hAnsi="Times New Roman" w:cs="Times New Roman"/>
          <w:bCs/>
          <w:color w:val="00B0F0"/>
          <w:sz w:val="24"/>
          <w:szCs w:val="24"/>
        </w:rPr>
        <w:t xml:space="preserve">Henkel, Marion Jr &amp; Bourdeau, 2019) </w:t>
      </w:r>
      <w:r w:rsidRPr="002C3B7E">
        <w:rPr>
          <w:rFonts w:ascii="Times New Roman" w:hAnsi="Times New Roman" w:cs="Times New Roman"/>
          <w:color w:val="000000" w:themeColor="text1"/>
          <w:sz w:val="24"/>
          <w:szCs w:val="24"/>
        </w:rPr>
        <w:t xml:space="preserve">through communication, trust, charisma, </w:t>
      </w:r>
      <w:r w:rsidR="00083A9E" w:rsidRPr="002C3B7E">
        <w:rPr>
          <w:rFonts w:ascii="Times New Roman" w:hAnsi="Times New Roman" w:cs="Times New Roman"/>
          <w:color w:val="000000" w:themeColor="text1"/>
          <w:sz w:val="24"/>
          <w:szCs w:val="24"/>
        </w:rPr>
        <w:t>teamwork,</w:t>
      </w:r>
      <w:r w:rsidR="00D454E0" w:rsidRPr="002C3B7E">
        <w:rPr>
          <w:rFonts w:ascii="Times New Roman" w:hAnsi="Times New Roman" w:cs="Times New Roman"/>
          <w:color w:val="000000" w:themeColor="text1"/>
          <w:sz w:val="24"/>
          <w:szCs w:val="24"/>
        </w:rPr>
        <w:t xml:space="preserve"> and </w:t>
      </w:r>
      <w:r w:rsidRPr="002C3B7E">
        <w:rPr>
          <w:rFonts w:ascii="Times New Roman" w:hAnsi="Times New Roman" w:cs="Times New Roman"/>
          <w:color w:val="000000" w:themeColor="text1"/>
          <w:sz w:val="24"/>
          <w:szCs w:val="24"/>
        </w:rPr>
        <w:t xml:space="preserve">hard work </w:t>
      </w:r>
      <w:r w:rsidRPr="002C3B7E">
        <w:rPr>
          <w:rFonts w:ascii="Times New Roman" w:hAnsi="Times New Roman" w:cs="Times New Roman"/>
          <w:color w:val="00B0F0"/>
          <w:sz w:val="24"/>
          <w:szCs w:val="24"/>
        </w:rPr>
        <w:t xml:space="preserve">(George, Sims, McLean &amp; Mayer, 2007; </w:t>
      </w:r>
      <w:r w:rsidRPr="002C3B7E">
        <w:rPr>
          <w:rFonts w:ascii="Times New Roman" w:hAnsi="Times New Roman" w:cs="Times New Roman"/>
          <w:bCs/>
          <w:color w:val="00B0F0"/>
          <w:sz w:val="24"/>
          <w:szCs w:val="24"/>
        </w:rPr>
        <w:t>Aponte-Moreno, &amp; Koulouris, 2017</w:t>
      </w:r>
      <w:r w:rsidR="00D454E0" w:rsidRPr="002C3B7E">
        <w:rPr>
          <w:rFonts w:ascii="Times New Roman" w:hAnsi="Times New Roman" w:cs="Times New Roman"/>
          <w:bCs/>
          <w:color w:val="00B0F0"/>
          <w:sz w:val="24"/>
          <w:szCs w:val="24"/>
        </w:rPr>
        <w:t>)</w:t>
      </w:r>
      <w:r w:rsidRPr="002C3B7E">
        <w:rPr>
          <w:rFonts w:ascii="Times New Roman" w:hAnsi="Times New Roman" w:cs="Times New Roman"/>
          <w:color w:val="000000" w:themeColor="text1"/>
          <w:sz w:val="24"/>
          <w:szCs w:val="24"/>
        </w:rPr>
        <w:t>. Concerning the factors which may influence rank of an authentic leadership</w:t>
      </w:r>
      <w:r w:rsidRPr="002C3B7E">
        <w:rPr>
          <w:rFonts w:ascii="Times New Roman" w:hAnsi="Times New Roman" w:cs="Times New Roman"/>
          <w:bCs/>
          <w:color w:val="00B0F0"/>
          <w:sz w:val="24"/>
          <w:szCs w:val="24"/>
        </w:rPr>
        <w:t xml:space="preserve"> (Ribeiro, Duarte &amp; Filipe, 2018;</w:t>
      </w:r>
      <w:r w:rsidRPr="002C3B7E">
        <w:rPr>
          <w:rFonts w:ascii="Times New Roman" w:hAnsi="Times New Roman" w:cs="Times New Roman"/>
          <w:noProof/>
          <w:color w:val="00B0F0"/>
          <w:sz w:val="24"/>
          <w:szCs w:val="24"/>
        </w:rPr>
        <w:t xml:space="preserve"> Vessey, Barrett, Mumford, Johnson, &amp; Litwiller, 2014)</w:t>
      </w:r>
      <w:r w:rsidRPr="002C3B7E">
        <w:rPr>
          <w:rFonts w:ascii="Times New Roman" w:hAnsi="Times New Roman" w:cs="Times New Roman"/>
          <w:color w:val="000000" w:themeColor="text1"/>
          <w:sz w:val="24"/>
          <w:szCs w:val="24"/>
        </w:rPr>
        <w:t xml:space="preserve">, trust </w:t>
      </w:r>
      <w:r w:rsidRPr="002C3B7E">
        <w:rPr>
          <w:rFonts w:ascii="Times New Roman" w:hAnsi="Times New Roman" w:cs="Times New Roman"/>
          <w:color w:val="00B0F0"/>
          <w:sz w:val="24"/>
          <w:szCs w:val="24"/>
        </w:rPr>
        <w:t>(</w:t>
      </w:r>
      <w:r w:rsidRPr="002C3B7E">
        <w:rPr>
          <w:rFonts w:ascii="Times New Roman" w:hAnsi="Times New Roman" w:cs="Times New Roman"/>
          <w:bCs/>
          <w:color w:val="00B0F0"/>
          <w:sz w:val="24"/>
          <w:szCs w:val="24"/>
        </w:rPr>
        <w:t xml:space="preserve">Davidson &amp; Hughes, 2020) </w:t>
      </w:r>
      <w:r w:rsidRPr="002C3B7E">
        <w:rPr>
          <w:rFonts w:ascii="Times New Roman" w:hAnsi="Times New Roman" w:cs="Times New Roman"/>
          <w:color w:val="000000" w:themeColor="text1"/>
          <w:sz w:val="24"/>
          <w:szCs w:val="24"/>
        </w:rPr>
        <w:t xml:space="preserve">and charisma may be considered as amongst the key attribute to separate outstanding from those who are merely adequate </w:t>
      </w:r>
      <w:r w:rsidRPr="002C3B7E">
        <w:rPr>
          <w:rFonts w:ascii="Times New Roman" w:hAnsi="Times New Roman" w:cs="Times New Roman"/>
          <w:color w:val="00B0F0"/>
          <w:sz w:val="24"/>
          <w:szCs w:val="24"/>
        </w:rPr>
        <w:t>(</w:t>
      </w:r>
      <w:r w:rsidRPr="002C3B7E">
        <w:rPr>
          <w:rFonts w:ascii="Times New Roman" w:hAnsi="Times New Roman" w:cs="Times New Roman"/>
          <w:bCs/>
          <w:color w:val="00B0F0"/>
          <w:sz w:val="24"/>
          <w:szCs w:val="24"/>
        </w:rPr>
        <w:t>Alexander &amp; Lopez, 2018</w:t>
      </w:r>
      <w:r w:rsidRPr="002C3B7E">
        <w:rPr>
          <w:rFonts w:ascii="Times New Roman" w:hAnsi="Times New Roman" w:cs="Times New Roman"/>
          <w:color w:val="00B0F0"/>
          <w:sz w:val="24"/>
          <w:szCs w:val="24"/>
        </w:rPr>
        <w:t xml:space="preserve">; </w:t>
      </w:r>
      <w:r w:rsidRPr="002C3B7E">
        <w:rPr>
          <w:rFonts w:ascii="Times New Roman" w:hAnsi="Times New Roman" w:cs="Times New Roman"/>
          <w:bCs/>
          <w:color w:val="00B0F0"/>
          <w:sz w:val="24"/>
          <w:szCs w:val="24"/>
        </w:rPr>
        <w:t xml:space="preserve">Karam, et. </w:t>
      </w:r>
      <w:r w:rsidR="00002E67" w:rsidRPr="002C3B7E">
        <w:rPr>
          <w:rFonts w:ascii="Times New Roman" w:hAnsi="Times New Roman" w:cs="Times New Roman"/>
          <w:bCs/>
          <w:color w:val="00B0F0"/>
          <w:sz w:val="24"/>
          <w:szCs w:val="24"/>
        </w:rPr>
        <w:t>al 2017</w:t>
      </w:r>
      <w:r w:rsidRPr="002C3B7E">
        <w:rPr>
          <w:rFonts w:ascii="Times New Roman" w:hAnsi="Times New Roman" w:cs="Times New Roman"/>
          <w:bCs/>
          <w:color w:val="00B0F0"/>
          <w:sz w:val="24"/>
          <w:szCs w:val="24"/>
        </w:rPr>
        <w:t>; Gatling, Kang &amp; Kim, 2016)</w:t>
      </w:r>
      <w:r w:rsidRPr="002C3B7E">
        <w:rPr>
          <w:rFonts w:ascii="Times New Roman" w:hAnsi="Times New Roman" w:cs="Times New Roman"/>
          <w:color w:val="000000" w:themeColor="text1"/>
          <w:sz w:val="24"/>
          <w:szCs w:val="24"/>
        </w:rPr>
        <w:t xml:space="preserve">. </w:t>
      </w:r>
      <w:r w:rsidR="00002E67" w:rsidRPr="002C3B7E">
        <w:rPr>
          <w:rFonts w:ascii="Times New Roman" w:hAnsi="Times New Roman" w:cs="Times New Roman"/>
          <w:color w:val="000000" w:themeColor="text1"/>
          <w:sz w:val="24"/>
          <w:szCs w:val="24"/>
        </w:rPr>
        <w:t>Considerable research</w:t>
      </w:r>
      <w:r w:rsidRPr="002C3B7E">
        <w:rPr>
          <w:rFonts w:ascii="Times New Roman" w:hAnsi="Times New Roman" w:cs="Times New Roman"/>
          <w:color w:val="000000" w:themeColor="text1"/>
          <w:sz w:val="24"/>
          <w:szCs w:val="24"/>
        </w:rPr>
        <w:t xml:space="preserve"> has been </w:t>
      </w:r>
      <w:r w:rsidR="00161DF5" w:rsidRPr="002C3B7E">
        <w:rPr>
          <w:rFonts w:ascii="Times New Roman" w:hAnsi="Times New Roman" w:cs="Times New Roman"/>
          <w:color w:val="000000" w:themeColor="text1"/>
          <w:sz w:val="24"/>
          <w:szCs w:val="24"/>
        </w:rPr>
        <w:t>published to determine</w:t>
      </w:r>
      <w:r w:rsidRPr="002C3B7E">
        <w:rPr>
          <w:rFonts w:ascii="Times New Roman" w:hAnsi="Times New Roman" w:cs="Times New Roman"/>
          <w:color w:val="000000" w:themeColor="text1"/>
          <w:sz w:val="24"/>
          <w:szCs w:val="24"/>
        </w:rPr>
        <w:t xml:space="preserve"> the impact of the various constructs of </w:t>
      </w:r>
      <w:r w:rsidR="00161DF5" w:rsidRPr="002C3B7E">
        <w:rPr>
          <w:rFonts w:ascii="Times New Roman" w:hAnsi="Times New Roman" w:cs="Times New Roman"/>
          <w:color w:val="000000" w:themeColor="text1"/>
          <w:sz w:val="24"/>
          <w:szCs w:val="24"/>
        </w:rPr>
        <w:t>distinctive</w:t>
      </w:r>
      <w:r w:rsidRPr="002C3B7E">
        <w:rPr>
          <w:rFonts w:ascii="Times New Roman" w:hAnsi="Times New Roman" w:cs="Times New Roman"/>
          <w:color w:val="000000" w:themeColor="text1"/>
          <w:sz w:val="24"/>
          <w:szCs w:val="24"/>
        </w:rPr>
        <w:t xml:space="preserve"> leadership styles on the success of a project. Trust, amongst numerous constructs, has generally been found to positively impact the productivity and success of a project </w:t>
      </w:r>
      <w:r w:rsidRPr="002C3B7E">
        <w:rPr>
          <w:rFonts w:ascii="Times New Roman" w:hAnsi="Times New Roman" w:cs="Times New Roman"/>
          <w:color w:val="00B0F0"/>
          <w:sz w:val="24"/>
          <w:szCs w:val="24"/>
        </w:rPr>
        <w:t xml:space="preserve">(Sharkie, 2009; Podsakoff, Mackenzie, Moorman &amp; Fetter, 1990; </w:t>
      </w:r>
      <w:r w:rsidRPr="002C3B7E">
        <w:rPr>
          <w:rFonts w:ascii="Times New Roman" w:hAnsi="Times New Roman" w:cs="Times New Roman"/>
          <w:bCs/>
          <w:color w:val="00B0F0"/>
          <w:sz w:val="24"/>
          <w:szCs w:val="24"/>
        </w:rPr>
        <w:t>Brink, 2020)</w:t>
      </w:r>
      <w:r w:rsidRPr="002C3B7E">
        <w:rPr>
          <w:rFonts w:ascii="Times New Roman" w:hAnsi="Times New Roman" w:cs="Times New Roman"/>
          <w:color w:val="000000" w:themeColor="text1"/>
          <w:sz w:val="24"/>
          <w:szCs w:val="24"/>
        </w:rPr>
        <w:t xml:space="preserve">, </w:t>
      </w:r>
      <w:r w:rsidR="00002E67" w:rsidRPr="002C3B7E">
        <w:rPr>
          <w:rFonts w:ascii="Times New Roman" w:hAnsi="Times New Roman" w:cs="Times New Roman"/>
          <w:color w:val="000000" w:themeColor="text1"/>
          <w:sz w:val="24"/>
          <w:szCs w:val="24"/>
        </w:rPr>
        <w:t>like</w:t>
      </w:r>
      <w:r w:rsidRPr="002C3B7E">
        <w:rPr>
          <w:rFonts w:ascii="Times New Roman" w:hAnsi="Times New Roman" w:cs="Times New Roman"/>
          <w:color w:val="000000" w:themeColor="text1"/>
          <w:sz w:val="24"/>
          <w:szCs w:val="24"/>
        </w:rPr>
        <w:t xml:space="preserve"> how it exponentially strengthens the relationship bond in personal lives</w:t>
      </w:r>
      <w:r w:rsidR="00002E67" w:rsidRPr="002C3B7E">
        <w:rPr>
          <w:rFonts w:ascii="Times New Roman" w:hAnsi="Times New Roman" w:cs="Times New Roman"/>
          <w:color w:val="000000" w:themeColor="text1"/>
          <w:sz w:val="24"/>
          <w:szCs w:val="24"/>
        </w:rPr>
        <w:t xml:space="preserve"> </w:t>
      </w:r>
      <w:r w:rsidRPr="002C3B7E">
        <w:rPr>
          <w:rFonts w:ascii="Times New Roman" w:hAnsi="Times New Roman" w:cs="Times New Roman"/>
          <w:bCs/>
          <w:color w:val="00B0F0"/>
          <w:sz w:val="24"/>
          <w:szCs w:val="24"/>
        </w:rPr>
        <w:t>(Park, Cho, Park &amp; Shin, 2019)</w:t>
      </w:r>
      <w:r w:rsidRPr="002C3B7E">
        <w:rPr>
          <w:rFonts w:ascii="Times New Roman" w:hAnsi="Times New Roman" w:cs="Times New Roman"/>
          <w:color w:val="000000" w:themeColor="text1"/>
          <w:sz w:val="24"/>
          <w:szCs w:val="24"/>
        </w:rPr>
        <w:t xml:space="preserve">. </w:t>
      </w:r>
      <w:r w:rsidRPr="002C3B7E">
        <w:rPr>
          <w:rFonts w:ascii="Times New Roman" w:hAnsi="Times New Roman" w:cs="Times New Roman"/>
          <w:color w:val="000000" w:themeColor="text1"/>
          <w:sz w:val="24"/>
          <w:szCs w:val="24"/>
        </w:rPr>
        <w:lastRenderedPageBreak/>
        <w:t xml:space="preserve">Authentic leadership </w:t>
      </w:r>
      <w:r w:rsidR="00161DF5" w:rsidRPr="002C3B7E">
        <w:rPr>
          <w:rFonts w:ascii="Times New Roman" w:hAnsi="Times New Roman" w:cs="Times New Roman"/>
          <w:color w:val="000000" w:themeColor="text1"/>
          <w:sz w:val="24"/>
          <w:szCs w:val="24"/>
        </w:rPr>
        <w:t>develops</w:t>
      </w:r>
      <w:r w:rsidRPr="002C3B7E">
        <w:rPr>
          <w:rFonts w:ascii="Times New Roman" w:hAnsi="Times New Roman" w:cs="Times New Roman"/>
          <w:color w:val="000000" w:themeColor="text1"/>
          <w:sz w:val="24"/>
          <w:szCs w:val="24"/>
        </w:rPr>
        <w:t xml:space="preserve"> trust between the leader and the team </w:t>
      </w:r>
      <w:r w:rsidR="00813D94" w:rsidRPr="002C3B7E">
        <w:rPr>
          <w:rFonts w:ascii="Times New Roman" w:hAnsi="Times New Roman" w:cs="Times New Roman"/>
          <w:color w:val="000000" w:themeColor="text1"/>
          <w:sz w:val="24"/>
          <w:szCs w:val="24"/>
        </w:rPr>
        <w:t>associates</w:t>
      </w:r>
      <w:r w:rsidRPr="002C3B7E">
        <w:rPr>
          <w:rFonts w:ascii="Times New Roman" w:hAnsi="Times New Roman" w:cs="Times New Roman"/>
          <w:noProof/>
          <w:color w:val="00B0F0"/>
          <w:sz w:val="24"/>
          <w:szCs w:val="24"/>
        </w:rPr>
        <w:t xml:space="preserve"> (</w:t>
      </w:r>
      <w:r w:rsidRPr="002C3B7E">
        <w:rPr>
          <w:rFonts w:ascii="Times New Roman" w:hAnsi="Times New Roman" w:cs="Times New Roman"/>
          <w:bCs/>
          <w:color w:val="00B0F0"/>
          <w:sz w:val="24"/>
          <w:szCs w:val="24"/>
        </w:rPr>
        <w:t xml:space="preserve">Morgan, 2017; Černe, Batistič, &amp; Kenda, 2018; </w:t>
      </w:r>
      <w:r w:rsidRPr="002C3B7E">
        <w:rPr>
          <w:rFonts w:ascii="Times New Roman" w:hAnsi="Times New Roman" w:cs="Times New Roman"/>
          <w:noProof/>
          <w:color w:val="00B0F0"/>
          <w:sz w:val="24"/>
          <w:szCs w:val="24"/>
        </w:rPr>
        <w:t>Cerne, Jaklic, &amp; Skerlavaj, 2013; Braun, Peus, Weisweiler, &amp; Frey, 2013)</w:t>
      </w:r>
      <w:r w:rsidRPr="002C3B7E">
        <w:rPr>
          <w:rFonts w:ascii="Times New Roman" w:hAnsi="Times New Roman" w:cs="Times New Roman"/>
          <w:color w:val="000000" w:themeColor="text1"/>
          <w:sz w:val="24"/>
          <w:szCs w:val="24"/>
        </w:rPr>
        <w:t xml:space="preserve">. </w:t>
      </w:r>
      <w:r w:rsidRPr="002C3B7E">
        <w:rPr>
          <w:rFonts w:ascii="Times New Roman" w:hAnsi="Times New Roman" w:cs="Times New Roman"/>
          <w:sz w:val="24"/>
          <w:szCs w:val="24"/>
        </w:rPr>
        <w:t xml:space="preserve">Along with that Communication is </w:t>
      </w:r>
      <w:r w:rsidR="00122C20" w:rsidRPr="002C3B7E">
        <w:rPr>
          <w:rFonts w:ascii="Times New Roman" w:hAnsi="Times New Roman" w:cs="Times New Roman"/>
          <w:sz w:val="24"/>
          <w:szCs w:val="24"/>
        </w:rPr>
        <w:t>a valuable tool</w:t>
      </w:r>
      <w:r w:rsidRPr="002C3B7E">
        <w:rPr>
          <w:rFonts w:ascii="Times New Roman" w:hAnsi="Times New Roman" w:cs="Times New Roman"/>
          <w:sz w:val="24"/>
          <w:szCs w:val="24"/>
        </w:rPr>
        <w:t xml:space="preserve"> in developing trust </w:t>
      </w:r>
      <w:r w:rsidRPr="002C3B7E">
        <w:rPr>
          <w:rFonts w:ascii="Times New Roman" w:hAnsi="Times New Roman" w:cs="Times New Roman"/>
          <w:color w:val="00B0F0"/>
          <w:sz w:val="24"/>
          <w:szCs w:val="24"/>
        </w:rPr>
        <w:t>(</w:t>
      </w:r>
      <w:r w:rsidRPr="002C3B7E">
        <w:rPr>
          <w:rFonts w:ascii="Times New Roman" w:hAnsi="Times New Roman" w:cs="Times New Roman"/>
          <w:bCs/>
          <w:color w:val="00B0F0"/>
          <w:sz w:val="24"/>
          <w:szCs w:val="24"/>
        </w:rPr>
        <w:t>Henderson, Stackman, &amp; Lindekilde, 2016)</w:t>
      </w:r>
      <w:r w:rsidRPr="002C3B7E">
        <w:rPr>
          <w:rFonts w:ascii="Times New Roman" w:hAnsi="Times New Roman" w:cs="Times New Roman"/>
          <w:bCs/>
          <w:sz w:val="24"/>
          <w:szCs w:val="24"/>
        </w:rPr>
        <w:t xml:space="preserve"> </w:t>
      </w:r>
      <w:r w:rsidRPr="002C3B7E">
        <w:rPr>
          <w:rFonts w:ascii="Times New Roman" w:hAnsi="Times New Roman" w:cs="Times New Roman"/>
          <w:sz w:val="24"/>
          <w:szCs w:val="24"/>
        </w:rPr>
        <w:t>and achieving success of a project.</w:t>
      </w:r>
      <w:r w:rsidRPr="002C3B7E">
        <w:rPr>
          <w:rFonts w:ascii="Times New Roman" w:hAnsi="Times New Roman" w:cs="Times New Roman"/>
          <w:color w:val="000000" w:themeColor="text1"/>
          <w:sz w:val="24"/>
          <w:szCs w:val="24"/>
        </w:rPr>
        <w:t xml:space="preserve"> Charisma on the other hand is sole solution </w:t>
      </w:r>
      <w:r w:rsidRPr="002C3B7E">
        <w:rPr>
          <w:rFonts w:ascii="Times New Roman" w:hAnsi="Times New Roman" w:cs="Times New Roman"/>
          <w:sz w:val="24"/>
          <w:szCs w:val="24"/>
        </w:rPr>
        <w:t xml:space="preserve">in circumstances that could </w:t>
      </w:r>
      <w:r w:rsidR="00122C20" w:rsidRPr="002C3B7E">
        <w:rPr>
          <w:rFonts w:ascii="Times New Roman" w:hAnsi="Times New Roman" w:cs="Times New Roman"/>
          <w:sz w:val="24"/>
          <w:szCs w:val="24"/>
        </w:rPr>
        <w:t>be</w:t>
      </w:r>
      <w:r w:rsidRPr="002C3B7E">
        <w:rPr>
          <w:rFonts w:ascii="Times New Roman" w:hAnsi="Times New Roman" w:cs="Times New Roman"/>
          <w:sz w:val="24"/>
          <w:szCs w:val="24"/>
        </w:rPr>
        <w:t xml:space="preserve"> described as an emergency </w:t>
      </w:r>
      <w:r w:rsidRPr="002C3B7E">
        <w:rPr>
          <w:rFonts w:ascii="Times New Roman" w:hAnsi="Times New Roman" w:cs="Times New Roman"/>
          <w:bCs/>
          <w:color w:val="00B0F0"/>
          <w:sz w:val="24"/>
          <w:szCs w:val="24"/>
        </w:rPr>
        <w:t>(Arora, &amp; Sharma, 2017; Vergauwe &amp; et. al 2018)</w:t>
      </w:r>
      <w:r w:rsidRPr="002C3B7E">
        <w:rPr>
          <w:rFonts w:ascii="Times New Roman" w:hAnsi="Times New Roman" w:cs="Times New Roman"/>
          <w:sz w:val="24"/>
          <w:szCs w:val="24"/>
        </w:rPr>
        <w:t xml:space="preserve">. Attribution equivocalness is not </w:t>
      </w:r>
      <w:r w:rsidR="00122C20" w:rsidRPr="002C3B7E">
        <w:rPr>
          <w:rFonts w:ascii="Times New Roman" w:hAnsi="Times New Roman" w:cs="Times New Roman"/>
          <w:sz w:val="24"/>
          <w:szCs w:val="24"/>
        </w:rPr>
        <w:t>reminiscent</w:t>
      </w:r>
      <w:r w:rsidRPr="002C3B7E">
        <w:rPr>
          <w:rFonts w:ascii="Times New Roman" w:hAnsi="Times New Roman" w:cs="Times New Roman"/>
          <w:sz w:val="24"/>
          <w:szCs w:val="24"/>
        </w:rPr>
        <w:t xml:space="preserve"> of an emergency, and such circumstances do not really offer ascent to charismatic </w:t>
      </w:r>
      <w:r w:rsidR="00161DF5" w:rsidRPr="002C3B7E">
        <w:rPr>
          <w:rFonts w:ascii="Times New Roman" w:hAnsi="Times New Roman" w:cs="Times New Roman"/>
          <w:sz w:val="24"/>
          <w:szCs w:val="24"/>
        </w:rPr>
        <w:t>leaders.</w:t>
      </w:r>
    </w:p>
    <w:p w14:paraId="14B68A76" w14:textId="32A08CE8" w:rsidR="00DB3FF6" w:rsidRPr="002C3B7E" w:rsidRDefault="00DB3FF6" w:rsidP="00DB3FF6">
      <w:pPr>
        <w:spacing w:line="360" w:lineRule="auto"/>
        <w:ind w:firstLine="720"/>
        <w:jc w:val="both"/>
      </w:pPr>
      <w:r w:rsidRPr="002C3B7E">
        <w:rPr>
          <w:rFonts w:ascii="Times New Roman" w:hAnsi="Times New Roman" w:cs="Times New Roman"/>
          <w:sz w:val="24"/>
          <w:szCs w:val="24"/>
        </w:rPr>
        <w:t xml:space="preserve">Charisma </w:t>
      </w:r>
      <w:r w:rsidR="00231FD8" w:rsidRPr="002C3B7E">
        <w:rPr>
          <w:rFonts w:ascii="Times New Roman" w:hAnsi="Times New Roman" w:cs="Times New Roman"/>
          <w:sz w:val="24"/>
          <w:szCs w:val="24"/>
        </w:rPr>
        <w:t>fundamentally impacts</w:t>
      </w:r>
      <w:r w:rsidRPr="002C3B7E">
        <w:rPr>
          <w:rFonts w:ascii="Times New Roman" w:hAnsi="Times New Roman" w:cs="Times New Roman"/>
          <w:sz w:val="24"/>
          <w:szCs w:val="24"/>
        </w:rPr>
        <w:t xml:space="preserve"> attribution equivocalness is not </w:t>
      </w:r>
      <w:r w:rsidR="00122C20" w:rsidRPr="002C3B7E">
        <w:rPr>
          <w:rFonts w:ascii="Times New Roman" w:hAnsi="Times New Roman" w:cs="Times New Roman"/>
          <w:sz w:val="24"/>
          <w:szCs w:val="24"/>
        </w:rPr>
        <w:t>reminiscent</w:t>
      </w:r>
      <w:r w:rsidRPr="002C3B7E">
        <w:rPr>
          <w:rFonts w:ascii="Times New Roman" w:hAnsi="Times New Roman" w:cs="Times New Roman"/>
          <w:sz w:val="24"/>
          <w:szCs w:val="24"/>
        </w:rPr>
        <w:t xml:space="preserve"> of an emergency and such circumstances </w:t>
      </w:r>
      <w:r w:rsidR="00054167" w:rsidRPr="002C3B7E">
        <w:rPr>
          <w:rFonts w:ascii="Times New Roman" w:hAnsi="Times New Roman" w:cs="Times New Roman"/>
          <w:sz w:val="24"/>
          <w:szCs w:val="24"/>
        </w:rPr>
        <w:t>do not</w:t>
      </w:r>
      <w:r w:rsidRPr="002C3B7E">
        <w:rPr>
          <w:rFonts w:ascii="Times New Roman" w:hAnsi="Times New Roman" w:cs="Times New Roman"/>
          <w:sz w:val="24"/>
          <w:szCs w:val="24"/>
        </w:rPr>
        <w:t xml:space="preserve"> really offer ascent to charismatic leaders </w:t>
      </w:r>
      <w:r w:rsidRPr="002C3B7E">
        <w:rPr>
          <w:rFonts w:ascii="Times New Roman" w:hAnsi="Times New Roman" w:cs="Times New Roman"/>
          <w:noProof/>
          <w:color w:val="00B0F0"/>
          <w:sz w:val="24"/>
          <w:szCs w:val="24"/>
        </w:rPr>
        <w:t>(Koohang, Paliszkiewicz, &amp; Goluchowski, 2017)</w:t>
      </w:r>
      <w:r w:rsidRPr="002C3B7E">
        <w:rPr>
          <w:rFonts w:ascii="Times New Roman" w:hAnsi="Times New Roman" w:cs="Times New Roman"/>
          <w:sz w:val="24"/>
          <w:szCs w:val="24"/>
        </w:rPr>
        <w:t xml:space="preserve">. This helps </w:t>
      </w:r>
      <w:r w:rsidR="00122C20" w:rsidRPr="002C3B7E">
        <w:rPr>
          <w:rFonts w:ascii="Times New Roman" w:hAnsi="Times New Roman" w:cs="Times New Roman"/>
          <w:sz w:val="24"/>
          <w:szCs w:val="24"/>
        </w:rPr>
        <w:t>produce</w:t>
      </w:r>
      <w:r w:rsidRPr="002C3B7E">
        <w:rPr>
          <w:rFonts w:ascii="Times New Roman" w:hAnsi="Times New Roman" w:cs="Times New Roman"/>
          <w:sz w:val="24"/>
          <w:szCs w:val="24"/>
        </w:rPr>
        <w:t xml:space="preserve"> top leaders who are trusted by peers and subordinates alike. The influence that charismatic leaders’ visions, projects in correspondence to shareholders and employees, have on a key external constituency in the project </w:t>
      </w:r>
      <w:r w:rsidRPr="002C3B7E">
        <w:rPr>
          <w:rFonts w:ascii="Times New Roman" w:hAnsi="Times New Roman" w:cs="Times New Roman"/>
          <w:color w:val="00B0F0"/>
          <w:sz w:val="24"/>
          <w:szCs w:val="24"/>
        </w:rPr>
        <w:t xml:space="preserve">(Shenhar, Levy &amp; Dvir, 1997; </w:t>
      </w:r>
      <w:r w:rsidRPr="002C3B7E">
        <w:rPr>
          <w:rFonts w:ascii="Times New Roman" w:hAnsi="Times New Roman" w:cs="Times New Roman"/>
          <w:bCs/>
          <w:color w:val="00B0F0"/>
          <w:sz w:val="24"/>
          <w:szCs w:val="24"/>
        </w:rPr>
        <w:t>Varga, 2018)</w:t>
      </w:r>
      <w:r w:rsidRPr="002C3B7E">
        <w:rPr>
          <w:rFonts w:ascii="Times New Roman" w:hAnsi="Times New Roman" w:cs="Times New Roman"/>
          <w:sz w:val="24"/>
          <w:szCs w:val="24"/>
        </w:rPr>
        <w:t xml:space="preserve">. This helps </w:t>
      </w:r>
      <w:r w:rsidR="00122C20" w:rsidRPr="002C3B7E">
        <w:rPr>
          <w:rFonts w:ascii="Times New Roman" w:hAnsi="Times New Roman" w:cs="Times New Roman"/>
          <w:sz w:val="24"/>
          <w:szCs w:val="24"/>
        </w:rPr>
        <w:t>produce</w:t>
      </w:r>
      <w:r w:rsidRPr="002C3B7E">
        <w:rPr>
          <w:rFonts w:ascii="Times New Roman" w:hAnsi="Times New Roman" w:cs="Times New Roman"/>
          <w:sz w:val="24"/>
          <w:szCs w:val="24"/>
        </w:rPr>
        <w:t xml:space="preserve"> top leaders who are trusted by peers and subordinates alike</w:t>
      </w:r>
      <w:r w:rsidRPr="002C3B7E">
        <w:rPr>
          <w:rFonts w:asciiTheme="majorBidi" w:hAnsiTheme="majorBidi" w:cstheme="majorBidi"/>
          <w:sz w:val="24"/>
          <w:szCs w:val="24"/>
        </w:rPr>
        <w:t xml:space="preserve"> </w:t>
      </w:r>
      <w:r w:rsidRPr="002C3B7E">
        <w:rPr>
          <w:rFonts w:asciiTheme="majorBidi" w:hAnsiTheme="majorBidi" w:cstheme="majorBidi"/>
          <w:color w:val="00B0F0"/>
          <w:sz w:val="24"/>
          <w:szCs w:val="24"/>
        </w:rPr>
        <w:t>(Conger &amp; Benjamin 1999)</w:t>
      </w:r>
      <w:r w:rsidRPr="002C3B7E">
        <w:rPr>
          <w:rFonts w:ascii="Times New Roman" w:hAnsi="Times New Roman" w:cs="Times New Roman"/>
          <w:color w:val="00B0F0"/>
          <w:sz w:val="24"/>
          <w:szCs w:val="24"/>
        </w:rPr>
        <w:t xml:space="preserve">. </w:t>
      </w:r>
      <w:r w:rsidRPr="002C3B7E">
        <w:rPr>
          <w:rFonts w:ascii="Times New Roman" w:hAnsi="Times New Roman" w:cs="Times New Roman"/>
          <w:sz w:val="24"/>
          <w:szCs w:val="24"/>
        </w:rPr>
        <w:t xml:space="preserve">The influence that charismatic leaders’ visions, projects in correspondence to shareholders and employees, have on a key external constituency in the project. Studies show that the impact of charisma is most important when execution signs are ambiguous and project scope is not </w:t>
      </w:r>
      <w:r w:rsidR="00054167" w:rsidRPr="002C3B7E">
        <w:rPr>
          <w:rFonts w:ascii="Times New Roman" w:hAnsi="Times New Roman" w:cs="Times New Roman"/>
          <w:sz w:val="24"/>
          <w:szCs w:val="24"/>
        </w:rPr>
        <w:t>noticeably clear</w:t>
      </w:r>
      <w:r w:rsidRPr="002C3B7E">
        <w:rPr>
          <w:rFonts w:ascii="Times New Roman" w:hAnsi="Times New Roman" w:cs="Times New Roman"/>
          <w:bCs/>
          <w:color w:val="00B0F0"/>
          <w:sz w:val="24"/>
          <w:szCs w:val="24"/>
        </w:rPr>
        <w:t xml:space="preserve"> (Ika, Söderlund, Munro, &amp; Landoni, 2020)</w:t>
      </w:r>
      <w:r w:rsidRPr="002C3B7E">
        <w:rPr>
          <w:rFonts w:ascii="Times New Roman" w:hAnsi="Times New Roman" w:cs="Times New Roman"/>
          <w:sz w:val="24"/>
          <w:szCs w:val="24"/>
        </w:rPr>
        <w:t xml:space="preserve">. Although charisma matters most in uncertain execution conditions </w:t>
      </w:r>
      <w:r w:rsidRPr="002C3B7E">
        <w:rPr>
          <w:rFonts w:ascii="Times New Roman" w:hAnsi="Times New Roman" w:cs="Times New Roman"/>
          <w:bCs/>
          <w:color w:val="00B0F0"/>
          <w:sz w:val="24"/>
          <w:szCs w:val="24"/>
        </w:rPr>
        <w:t>(Nadel, 2019)</w:t>
      </w:r>
      <w:r w:rsidRPr="002C3B7E">
        <w:rPr>
          <w:rFonts w:ascii="Times New Roman" w:hAnsi="Times New Roman" w:cs="Times New Roman"/>
          <w:color w:val="00B0F0"/>
          <w:sz w:val="24"/>
          <w:szCs w:val="24"/>
        </w:rPr>
        <w:t>.</w:t>
      </w:r>
      <w:r w:rsidRPr="002C3B7E">
        <w:rPr>
          <w:rFonts w:ascii="Times New Roman" w:hAnsi="Times New Roman" w:cs="Times New Roman"/>
          <w:sz w:val="24"/>
          <w:szCs w:val="24"/>
        </w:rPr>
        <w:t xml:space="preserve">, our expectation that it would not make any difference under clear execution signs is not applicable; charisma matters, however to a lesser degree. </w:t>
      </w:r>
    </w:p>
    <w:p w14:paraId="130E501E" w14:textId="51759E2B" w:rsidR="00CE1187" w:rsidRDefault="00CE1187" w:rsidP="00DB3FF6">
      <w:pPr>
        <w:autoSpaceDE w:val="0"/>
        <w:autoSpaceDN w:val="0"/>
        <w:adjustRightInd w:val="0"/>
        <w:spacing w:after="0" w:line="360" w:lineRule="auto"/>
        <w:jc w:val="both"/>
        <w:rPr>
          <w:rFonts w:ascii="Times New Roman" w:hAnsi="Times New Roman" w:cs="Times New Roman"/>
          <w:sz w:val="24"/>
          <w:szCs w:val="24"/>
        </w:rPr>
      </w:pPr>
      <w:r w:rsidRPr="002C3B7E">
        <w:rPr>
          <w:rFonts w:ascii="Times New Roman" w:hAnsi="Times New Roman" w:cs="Times New Roman"/>
          <w:sz w:val="24"/>
          <w:szCs w:val="24"/>
        </w:rPr>
        <w:t xml:space="preserve">While writers have looked at the impact of </w:t>
      </w:r>
      <w:r w:rsidR="00A54946" w:rsidRPr="002C3B7E">
        <w:rPr>
          <w:rFonts w:ascii="Times New Roman" w:hAnsi="Times New Roman" w:cs="Times New Roman"/>
          <w:sz w:val="24"/>
          <w:szCs w:val="24"/>
        </w:rPr>
        <w:t>trustworthy</w:t>
      </w:r>
      <w:r w:rsidRPr="002C3B7E">
        <w:rPr>
          <w:rFonts w:ascii="Times New Roman" w:hAnsi="Times New Roman" w:cs="Times New Roman"/>
          <w:sz w:val="24"/>
          <w:szCs w:val="24"/>
        </w:rPr>
        <w:t xml:space="preserve"> </w:t>
      </w:r>
      <w:r w:rsidR="00A54946" w:rsidRPr="002C3B7E">
        <w:rPr>
          <w:rFonts w:ascii="Times New Roman" w:hAnsi="Times New Roman" w:cs="Times New Roman"/>
          <w:sz w:val="24"/>
          <w:szCs w:val="24"/>
        </w:rPr>
        <w:t>headship</w:t>
      </w:r>
      <w:r w:rsidRPr="002C3B7E">
        <w:rPr>
          <w:rFonts w:ascii="Times New Roman" w:hAnsi="Times New Roman" w:cs="Times New Roman"/>
          <w:sz w:val="24"/>
          <w:szCs w:val="24"/>
        </w:rPr>
        <w:t xml:space="preserve"> on the performance of organizations and project success, there </w:t>
      </w:r>
      <w:r w:rsidR="00231FD8" w:rsidRPr="002C3B7E">
        <w:rPr>
          <w:rFonts w:ascii="Times New Roman" w:hAnsi="Times New Roman" w:cs="Times New Roman"/>
          <w:sz w:val="24"/>
          <w:szCs w:val="24"/>
        </w:rPr>
        <w:t>are few</w:t>
      </w:r>
      <w:r w:rsidRPr="002C3B7E">
        <w:rPr>
          <w:rFonts w:ascii="Times New Roman" w:hAnsi="Times New Roman" w:cs="Times New Roman"/>
          <w:sz w:val="24"/>
          <w:szCs w:val="24"/>
        </w:rPr>
        <w:t xml:space="preserve"> studies that focus on project managers' authentic leadership styles and how they contribute to project success with charisma and trust.</w:t>
      </w:r>
    </w:p>
    <w:p w14:paraId="39AC2D3B" w14:textId="77777777" w:rsidR="002C3B7E" w:rsidRPr="002C3B7E" w:rsidRDefault="002C3B7E" w:rsidP="00DB3FF6">
      <w:pPr>
        <w:autoSpaceDE w:val="0"/>
        <w:autoSpaceDN w:val="0"/>
        <w:adjustRightInd w:val="0"/>
        <w:spacing w:after="0" w:line="360" w:lineRule="auto"/>
        <w:jc w:val="both"/>
        <w:rPr>
          <w:rFonts w:ascii="Times New Roman" w:hAnsi="Times New Roman" w:cs="Times New Roman"/>
          <w:sz w:val="24"/>
          <w:szCs w:val="24"/>
        </w:rPr>
      </w:pPr>
    </w:p>
    <w:p w14:paraId="770EBCAD" w14:textId="10AB349E" w:rsidR="00DB3FF6" w:rsidRDefault="00DB3FF6" w:rsidP="00DB3FF6">
      <w:pPr>
        <w:autoSpaceDE w:val="0"/>
        <w:autoSpaceDN w:val="0"/>
        <w:adjustRightInd w:val="0"/>
        <w:spacing w:after="0" w:line="360" w:lineRule="auto"/>
        <w:jc w:val="both"/>
        <w:rPr>
          <w:rFonts w:ascii="Times New Roman" w:hAnsi="Times New Roman" w:cs="Times New Roman"/>
          <w:b/>
          <w:color w:val="000000" w:themeColor="text1"/>
          <w:sz w:val="24"/>
          <w:szCs w:val="24"/>
        </w:rPr>
      </w:pPr>
      <w:r w:rsidRPr="002C3B7E">
        <w:rPr>
          <w:rFonts w:ascii="Times New Roman" w:hAnsi="Times New Roman" w:cs="Times New Roman"/>
          <w:b/>
          <w:color w:val="000000" w:themeColor="text1"/>
          <w:sz w:val="24"/>
          <w:szCs w:val="24"/>
        </w:rPr>
        <w:t>Hypothesis</w:t>
      </w:r>
    </w:p>
    <w:p w14:paraId="210623DB" w14:textId="77777777" w:rsidR="002C3B7E" w:rsidRPr="002C3B7E" w:rsidRDefault="002C3B7E" w:rsidP="00DB3FF6">
      <w:pPr>
        <w:autoSpaceDE w:val="0"/>
        <w:autoSpaceDN w:val="0"/>
        <w:adjustRightInd w:val="0"/>
        <w:spacing w:after="0" w:line="360" w:lineRule="auto"/>
        <w:jc w:val="both"/>
        <w:rPr>
          <w:rFonts w:ascii="Times New Roman" w:hAnsi="Times New Roman" w:cs="Times New Roman"/>
          <w:b/>
          <w:color w:val="000000" w:themeColor="text1"/>
          <w:sz w:val="24"/>
          <w:szCs w:val="24"/>
        </w:rPr>
      </w:pPr>
    </w:p>
    <w:p w14:paraId="0B6942DE" w14:textId="5A250736" w:rsidR="00DB3FF6" w:rsidRPr="002C3B7E" w:rsidRDefault="00DB3FF6" w:rsidP="00DB3FF6">
      <w:pPr>
        <w:tabs>
          <w:tab w:val="left" w:pos="2415"/>
        </w:tabs>
        <w:spacing w:line="360" w:lineRule="auto"/>
        <w:jc w:val="both"/>
        <w:rPr>
          <w:rFonts w:ascii="Times New Roman" w:hAnsi="Times New Roman" w:cs="Times New Roman"/>
          <w:color w:val="000000" w:themeColor="text1"/>
          <w:sz w:val="24"/>
          <w:szCs w:val="24"/>
        </w:rPr>
      </w:pPr>
      <w:r w:rsidRPr="002C3B7E">
        <w:rPr>
          <w:rFonts w:ascii="Times New Roman" w:hAnsi="Times New Roman" w:cs="Times New Roman"/>
          <w:b/>
          <w:color w:val="000000" w:themeColor="text1"/>
          <w:sz w:val="24"/>
          <w:szCs w:val="24"/>
        </w:rPr>
        <w:t>H 1</w:t>
      </w:r>
      <w:r w:rsidRPr="002C3B7E">
        <w:rPr>
          <w:rFonts w:ascii="Times New Roman" w:hAnsi="Times New Roman" w:cs="Times New Roman"/>
          <w:color w:val="000000" w:themeColor="text1"/>
          <w:sz w:val="24"/>
          <w:szCs w:val="24"/>
        </w:rPr>
        <w:t>:</w:t>
      </w:r>
      <w:bookmarkStart w:id="0" w:name="_Hlk57401700"/>
      <w:r w:rsidR="00F378EB" w:rsidRPr="002C3B7E">
        <w:rPr>
          <w:rFonts w:ascii="Times New Roman" w:hAnsi="Times New Roman" w:cs="Times New Roman"/>
          <w:color w:val="000000" w:themeColor="text1"/>
          <w:sz w:val="24"/>
          <w:szCs w:val="24"/>
        </w:rPr>
        <w:t xml:space="preserve"> </w:t>
      </w:r>
      <w:r w:rsidRPr="002C3B7E">
        <w:rPr>
          <w:rFonts w:ascii="Times New Roman" w:hAnsi="Times New Roman" w:cs="Times New Roman"/>
          <w:color w:val="000000" w:themeColor="text1"/>
          <w:sz w:val="24"/>
          <w:szCs w:val="24"/>
        </w:rPr>
        <w:t xml:space="preserve">Authentic leadership </w:t>
      </w:r>
      <w:r w:rsidR="00F378EB" w:rsidRPr="002C3B7E">
        <w:rPr>
          <w:rFonts w:ascii="Times New Roman" w:hAnsi="Times New Roman" w:cs="Times New Roman"/>
          <w:color w:val="000000" w:themeColor="text1"/>
          <w:sz w:val="24"/>
          <w:szCs w:val="24"/>
        </w:rPr>
        <w:t>relates positively with</w:t>
      </w:r>
      <w:r w:rsidRPr="002C3B7E">
        <w:rPr>
          <w:rFonts w:ascii="Times New Roman" w:hAnsi="Times New Roman" w:cs="Times New Roman"/>
          <w:color w:val="000000" w:themeColor="text1"/>
          <w:sz w:val="24"/>
          <w:szCs w:val="24"/>
        </w:rPr>
        <w:t xml:space="preserve"> trust in leadership</w:t>
      </w:r>
      <w:bookmarkEnd w:id="0"/>
    </w:p>
    <w:p w14:paraId="6037089A" w14:textId="5FD50A9B" w:rsidR="00DB3FF6" w:rsidRPr="002C3B7E" w:rsidRDefault="00DB3FF6" w:rsidP="00DB3FF6">
      <w:pPr>
        <w:autoSpaceDE w:val="0"/>
        <w:autoSpaceDN w:val="0"/>
        <w:adjustRightInd w:val="0"/>
        <w:spacing w:after="0" w:line="360" w:lineRule="auto"/>
        <w:jc w:val="both"/>
        <w:rPr>
          <w:rFonts w:ascii="Times New Roman" w:hAnsi="Times New Roman" w:cs="Times New Roman"/>
          <w:color w:val="000000" w:themeColor="text1"/>
          <w:sz w:val="24"/>
          <w:szCs w:val="24"/>
        </w:rPr>
      </w:pPr>
      <w:r w:rsidRPr="002C3B7E">
        <w:rPr>
          <w:rFonts w:ascii="Times New Roman" w:hAnsi="Times New Roman" w:cs="Times New Roman"/>
          <w:b/>
          <w:color w:val="000000" w:themeColor="text1"/>
          <w:sz w:val="24"/>
          <w:szCs w:val="24"/>
        </w:rPr>
        <w:t>H 2</w:t>
      </w:r>
      <w:r w:rsidRPr="002C3B7E">
        <w:rPr>
          <w:rFonts w:ascii="Times New Roman" w:hAnsi="Times New Roman" w:cs="Times New Roman"/>
          <w:color w:val="000000" w:themeColor="text1"/>
          <w:sz w:val="24"/>
          <w:szCs w:val="24"/>
        </w:rPr>
        <w:t xml:space="preserve">: Authentic leadership </w:t>
      </w:r>
      <w:r w:rsidR="00F378EB" w:rsidRPr="002C3B7E">
        <w:rPr>
          <w:rFonts w:ascii="Times New Roman" w:hAnsi="Times New Roman" w:cs="Times New Roman"/>
          <w:color w:val="000000" w:themeColor="text1"/>
          <w:sz w:val="24"/>
          <w:szCs w:val="24"/>
        </w:rPr>
        <w:t>relates</w:t>
      </w:r>
      <w:r w:rsidRPr="002C3B7E">
        <w:rPr>
          <w:rFonts w:ascii="Times New Roman" w:hAnsi="Times New Roman" w:cs="Times New Roman"/>
          <w:color w:val="000000" w:themeColor="text1"/>
          <w:sz w:val="24"/>
          <w:szCs w:val="24"/>
        </w:rPr>
        <w:t xml:space="preserve"> </w:t>
      </w:r>
      <w:r w:rsidR="00F378EB" w:rsidRPr="002C3B7E">
        <w:rPr>
          <w:rFonts w:ascii="Times New Roman" w:hAnsi="Times New Roman" w:cs="Times New Roman"/>
          <w:color w:val="000000" w:themeColor="text1"/>
          <w:sz w:val="24"/>
          <w:szCs w:val="24"/>
        </w:rPr>
        <w:t>positively</w:t>
      </w:r>
      <w:r w:rsidRPr="002C3B7E">
        <w:rPr>
          <w:rFonts w:ascii="Times New Roman" w:hAnsi="Times New Roman" w:cs="Times New Roman"/>
          <w:color w:val="000000" w:themeColor="text1"/>
          <w:sz w:val="24"/>
          <w:szCs w:val="24"/>
        </w:rPr>
        <w:t xml:space="preserve"> </w:t>
      </w:r>
      <w:r w:rsidR="00F378EB" w:rsidRPr="002C3B7E">
        <w:rPr>
          <w:rFonts w:ascii="Times New Roman" w:hAnsi="Times New Roman" w:cs="Times New Roman"/>
          <w:color w:val="000000" w:themeColor="text1"/>
          <w:sz w:val="24"/>
          <w:szCs w:val="24"/>
        </w:rPr>
        <w:t>with</w:t>
      </w:r>
      <w:r w:rsidRPr="002C3B7E">
        <w:rPr>
          <w:rFonts w:ascii="Times New Roman" w:hAnsi="Times New Roman" w:cs="Times New Roman"/>
          <w:color w:val="000000" w:themeColor="text1"/>
          <w:sz w:val="24"/>
          <w:szCs w:val="24"/>
        </w:rPr>
        <w:t xml:space="preserve"> project success</w:t>
      </w:r>
    </w:p>
    <w:p w14:paraId="409056E6" w14:textId="0FB5C522" w:rsidR="009C2B3C" w:rsidRPr="002C3B7E" w:rsidRDefault="00DB3FF6" w:rsidP="009C2B3C">
      <w:pPr>
        <w:spacing w:line="360" w:lineRule="auto"/>
        <w:jc w:val="both"/>
        <w:rPr>
          <w:rFonts w:ascii="Times New Roman" w:hAnsi="Times New Roman" w:cs="Times New Roman"/>
          <w:color w:val="000000" w:themeColor="text1"/>
          <w:sz w:val="24"/>
          <w:szCs w:val="24"/>
        </w:rPr>
      </w:pPr>
      <w:r w:rsidRPr="002C3B7E">
        <w:rPr>
          <w:rFonts w:ascii="Times New Roman" w:hAnsi="Times New Roman" w:cs="Times New Roman"/>
          <w:b/>
          <w:color w:val="000000" w:themeColor="text1"/>
          <w:sz w:val="24"/>
          <w:szCs w:val="24"/>
        </w:rPr>
        <w:t>H3</w:t>
      </w:r>
      <w:r w:rsidRPr="002C3B7E">
        <w:rPr>
          <w:rFonts w:ascii="Times New Roman" w:hAnsi="Times New Roman" w:cs="Times New Roman"/>
          <w:color w:val="000000" w:themeColor="text1"/>
          <w:sz w:val="24"/>
          <w:szCs w:val="24"/>
        </w:rPr>
        <w:t xml:space="preserve">:  Trust in leadership </w:t>
      </w:r>
      <w:r w:rsidR="00F378EB" w:rsidRPr="002C3B7E">
        <w:rPr>
          <w:rFonts w:ascii="Times New Roman" w:hAnsi="Times New Roman" w:cs="Times New Roman"/>
          <w:color w:val="000000" w:themeColor="text1"/>
          <w:sz w:val="24"/>
          <w:szCs w:val="24"/>
        </w:rPr>
        <w:t>relates</w:t>
      </w:r>
      <w:r w:rsidRPr="002C3B7E">
        <w:rPr>
          <w:rFonts w:ascii="Times New Roman" w:hAnsi="Times New Roman" w:cs="Times New Roman"/>
          <w:color w:val="000000" w:themeColor="text1"/>
          <w:sz w:val="24"/>
          <w:szCs w:val="24"/>
        </w:rPr>
        <w:t xml:space="preserve"> positive</w:t>
      </w:r>
      <w:r w:rsidR="00F378EB" w:rsidRPr="002C3B7E">
        <w:rPr>
          <w:rFonts w:ascii="Times New Roman" w:hAnsi="Times New Roman" w:cs="Times New Roman"/>
          <w:color w:val="000000" w:themeColor="text1"/>
          <w:sz w:val="24"/>
          <w:szCs w:val="24"/>
        </w:rPr>
        <w:t>ly</w:t>
      </w:r>
      <w:r w:rsidRPr="002C3B7E">
        <w:rPr>
          <w:rFonts w:ascii="Times New Roman" w:hAnsi="Times New Roman" w:cs="Times New Roman"/>
          <w:color w:val="000000" w:themeColor="text1"/>
          <w:sz w:val="24"/>
          <w:szCs w:val="24"/>
        </w:rPr>
        <w:t xml:space="preserve"> </w:t>
      </w:r>
      <w:r w:rsidR="00F378EB" w:rsidRPr="002C3B7E">
        <w:rPr>
          <w:rFonts w:ascii="Times New Roman" w:hAnsi="Times New Roman" w:cs="Times New Roman"/>
          <w:color w:val="000000" w:themeColor="text1"/>
          <w:sz w:val="24"/>
          <w:szCs w:val="24"/>
        </w:rPr>
        <w:t>with</w:t>
      </w:r>
      <w:r w:rsidRPr="002C3B7E">
        <w:rPr>
          <w:rFonts w:ascii="Times New Roman" w:hAnsi="Times New Roman" w:cs="Times New Roman"/>
          <w:color w:val="000000" w:themeColor="text1"/>
          <w:sz w:val="24"/>
          <w:szCs w:val="24"/>
        </w:rPr>
        <w:t xml:space="preserve"> project </w:t>
      </w:r>
      <w:r w:rsidR="00002E67" w:rsidRPr="002C3B7E">
        <w:rPr>
          <w:rFonts w:ascii="Times New Roman" w:hAnsi="Times New Roman" w:cs="Times New Roman"/>
          <w:color w:val="000000" w:themeColor="text1"/>
          <w:sz w:val="24"/>
          <w:szCs w:val="24"/>
        </w:rPr>
        <w:t>success.</w:t>
      </w:r>
    </w:p>
    <w:p w14:paraId="721E5F32" w14:textId="2E5A81A4" w:rsidR="00DB3FF6" w:rsidRPr="002C3B7E" w:rsidRDefault="00DB3FF6" w:rsidP="009C2B3C">
      <w:pPr>
        <w:spacing w:line="360" w:lineRule="auto"/>
        <w:jc w:val="both"/>
        <w:rPr>
          <w:rFonts w:ascii="Times New Roman" w:hAnsi="Times New Roman" w:cs="Times New Roman"/>
          <w:color w:val="000000" w:themeColor="text1"/>
          <w:sz w:val="24"/>
          <w:szCs w:val="24"/>
        </w:rPr>
      </w:pPr>
      <w:r w:rsidRPr="002C3B7E">
        <w:rPr>
          <w:rFonts w:ascii="Times New Roman" w:hAnsi="Times New Roman" w:cs="Times New Roman"/>
          <w:b/>
          <w:color w:val="000000" w:themeColor="text1"/>
          <w:sz w:val="24"/>
          <w:szCs w:val="24"/>
        </w:rPr>
        <w:lastRenderedPageBreak/>
        <w:t>H 4</w:t>
      </w:r>
      <w:r w:rsidRPr="002C3B7E">
        <w:rPr>
          <w:rFonts w:ascii="Times New Roman" w:hAnsi="Times New Roman" w:cs="Times New Roman"/>
          <w:color w:val="000000" w:themeColor="text1"/>
          <w:sz w:val="24"/>
          <w:szCs w:val="24"/>
        </w:rPr>
        <w:t xml:space="preserve">: Leader Charisma </w:t>
      </w:r>
      <w:r w:rsidR="00F378EB" w:rsidRPr="002C3B7E">
        <w:rPr>
          <w:rFonts w:ascii="Times New Roman" w:hAnsi="Times New Roman" w:cs="Times New Roman"/>
          <w:color w:val="000000" w:themeColor="text1"/>
          <w:sz w:val="24"/>
          <w:szCs w:val="24"/>
        </w:rPr>
        <w:t xml:space="preserve">relates positively with </w:t>
      </w:r>
      <w:r w:rsidRPr="002C3B7E">
        <w:rPr>
          <w:rFonts w:ascii="Times New Roman" w:hAnsi="Times New Roman" w:cs="Times New Roman"/>
          <w:color w:val="000000" w:themeColor="text1"/>
          <w:sz w:val="24"/>
          <w:szCs w:val="24"/>
        </w:rPr>
        <w:t>trust in leadership</w:t>
      </w:r>
    </w:p>
    <w:p w14:paraId="1236F30F" w14:textId="59927C15" w:rsidR="00DB3FF6" w:rsidRDefault="00DB3FF6" w:rsidP="00DB3FF6">
      <w:pPr>
        <w:spacing w:line="360" w:lineRule="auto"/>
        <w:jc w:val="both"/>
        <w:rPr>
          <w:rFonts w:ascii="Times New Roman" w:hAnsi="Times New Roman" w:cs="Times New Roman"/>
          <w:color w:val="000000" w:themeColor="text1"/>
          <w:sz w:val="24"/>
          <w:szCs w:val="24"/>
        </w:rPr>
      </w:pPr>
      <w:r w:rsidRPr="002C3B7E">
        <w:rPr>
          <w:rFonts w:ascii="Times New Roman" w:hAnsi="Times New Roman" w:cs="Times New Roman"/>
          <w:b/>
          <w:color w:val="000000" w:themeColor="text1"/>
          <w:sz w:val="24"/>
          <w:szCs w:val="24"/>
        </w:rPr>
        <w:t>H5</w:t>
      </w:r>
      <w:r w:rsidRPr="002C3B7E">
        <w:rPr>
          <w:rFonts w:ascii="Times New Roman" w:hAnsi="Times New Roman" w:cs="Times New Roman"/>
          <w:color w:val="000000" w:themeColor="text1"/>
          <w:sz w:val="24"/>
          <w:szCs w:val="24"/>
        </w:rPr>
        <w:t xml:space="preserve">: Leader Charisma </w:t>
      </w:r>
      <w:r w:rsidR="00F378EB" w:rsidRPr="002C3B7E">
        <w:rPr>
          <w:rFonts w:ascii="Times New Roman" w:hAnsi="Times New Roman" w:cs="Times New Roman"/>
          <w:color w:val="000000" w:themeColor="text1"/>
          <w:sz w:val="24"/>
          <w:szCs w:val="24"/>
        </w:rPr>
        <w:t xml:space="preserve">relates positively with </w:t>
      </w:r>
      <w:r w:rsidRPr="002C3B7E">
        <w:rPr>
          <w:rFonts w:ascii="Times New Roman" w:hAnsi="Times New Roman" w:cs="Times New Roman"/>
          <w:color w:val="000000" w:themeColor="text1"/>
          <w:sz w:val="24"/>
          <w:szCs w:val="24"/>
        </w:rPr>
        <w:t xml:space="preserve">project success with a mediating role of trust in </w:t>
      </w:r>
      <w:r w:rsidR="00002E67" w:rsidRPr="002C3B7E">
        <w:rPr>
          <w:rFonts w:ascii="Times New Roman" w:hAnsi="Times New Roman" w:cs="Times New Roman"/>
          <w:color w:val="000000" w:themeColor="text1"/>
          <w:sz w:val="24"/>
          <w:szCs w:val="24"/>
        </w:rPr>
        <w:t>leadership.</w:t>
      </w:r>
    </w:p>
    <w:p w14:paraId="523CB191" w14:textId="77777777" w:rsidR="002C3B7E" w:rsidRPr="002C3B7E" w:rsidRDefault="002C3B7E" w:rsidP="00DB3FF6">
      <w:pPr>
        <w:spacing w:line="360" w:lineRule="auto"/>
        <w:jc w:val="both"/>
        <w:rPr>
          <w:rFonts w:ascii="Times New Roman" w:hAnsi="Times New Roman" w:cs="Times New Roman"/>
          <w:color w:val="000000" w:themeColor="text1"/>
          <w:sz w:val="24"/>
          <w:szCs w:val="24"/>
        </w:rPr>
      </w:pPr>
    </w:p>
    <w:p w14:paraId="61173D85" w14:textId="77777777" w:rsidR="00DB3FF6" w:rsidRPr="002C3B7E" w:rsidRDefault="00DB3FF6" w:rsidP="00DB3FF6">
      <w:pPr>
        <w:spacing w:line="360" w:lineRule="auto"/>
        <w:jc w:val="both"/>
        <w:rPr>
          <w:rFonts w:ascii="Times New Roman" w:hAnsi="Times New Roman" w:cs="Times New Roman"/>
          <w:b/>
          <w:sz w:val="24"/>
          <w:szCs w:val="24"/>
        </w:rPr>
      </w:pPr>
      <w:r w:rsidRPr="002C3B7E">
        <w:rPr>
          <w:rFonts w:ascii="Times New Roman" w:hAnsi="Times New Roman" w:cs="Times New Roman"/>
          <w:b/>
          <w:sz w:val="24"/>
          <w:szCs w:val="24"/>
        </w:rPr>
        <w:t>3.</w:t>
      </w:r>
      <w:r w:rsidRPr="002C3B7E">
        <w:rPr>
          <w:rFonts w:ascii="Times New Roman" w:hAnsi="Times New Roman" w:cs="Times New Roman"/>
          <w:b/>
          <w:sz w:val="24"/>
          <w:szCs w:val="24"/>
        </w:rPr>
        <w:tab/>
        <w:t>Methodology</w:t>
      </w:r>
    </w:p>
    <w:p w14:paraId="53A00490" w14:textId="77777777" w:rsidR="00DB3FF6" w:rsidRPr="002C3B7E" w:rsidRDefault="00DB3FF6" w:rsidP="00DB3FF6">
      <w:pPr>
        <w:spacing w:line="360" w:lineRule="auto"/>
        <w:jc w:val="both"/>
        <w:rPr>
          <w:rFonts w:ascii="Times New Roman" w:hAnsi="Times New Roman" w:cs="Times New Roman"/>
          <w:b/>
          <w:sz w:val="24"/>
          <w:szCs w:val="24"/>
        </w:rPr>
      </w:pPr>
      <w:r w:rsidRPr="002C3B7E">
        <w:rPr>
          <w:rFonts w:ascii="Times New Roman" w:hAnsi="Times New Roman" w:cs="Times New Roman"/>
          <w:b/>
          <w:sz w:val="24"/>
          <w:szCs w:val="24"/>
        </w:rPr>
        <w:t>3.1.</w:t>
      </w:r>
      <w:r w:rsidRPr="002C3B7E">
        <w:rPr>
          <w:rFonts w:ascii="Times New Roman" w:hAnsi="Times New Roman" w:cs="Times New Roman"/>
          <w:b/>
          <w:sz w:val="24"/>
          <w:szCs w:val="24"/>
        </w:rPr>
        <w:tab/>
        <w:t>Research Model</w:t>
      </w:r>
    </w:p>
    <w:p w14:paraId="3CDBDBB5" w14:textId="5D488118" w:rsidR="00DB3FF6" w:rsidRDefault="00DB3FF6" w:rsidP="00DB3FF6">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2C3B7E">
        <w:rPr>
          <w:rFonts w:ascii="Times New Roman" w:hAnsi="Times New Roman" w:cs="Times New Roman"/>
          <w:color w:val="000000" w:themeColor="text1"/>
          <w:sz w:val="24"/>
          <w:szCs w:val="24"/>
        </w:rPr>
        <w:t xml:space="preserve">In this thesis, trust in leadership was the mediator assumed in connection </w:t>
      </w:r>
      <w:r w:rsidR="00002E67" w:rsidRPr="002C3B7E">
        <w:rPr>
          <w:rFonts w:ascii="Times New Roman" w:hAnsi="Times New Roman" w:cs="Times New Roman"/>
          <w:color w:val="000000" w:themeColor="text1"/>
          <w:sz w:val="24"/>
          <w:szCs w:val="24"/>
        </w:rPr>
        <w:t>between</w:t>
      </w:r>
      <w:r w:rsidRPr="002C3B7E">
        <w:rPr>
          <w:rFonts w:ascii="Times New Roman" w:hAnsi="Times New Roman" w:cs="Times New Roman"/>
          <w:color w:val="000000" w:themeColor="text1"/>
          <w:sz w:val="24"/>
          <w:szCs w:val="24"/>
        </w:rPr>
        <w:t xml:space="preserve"> project success and authentic </w:t>
      </w:r>
      <w:r w:rsidR="00122C20" w:rsidRPr="002C3B7E">
        <w:rPr>
          <w:rFonts w:ascii="Times New Roman" w:hAnsi="Times New Roman" w:cs="Times New Roman"/>
          <w:color w:val="000000" w:themeColor="text1"/>
          <w:sz w:val="24"/>
          <w:szCs w:val="24"/>
        </w:rPr>
        <w:t>leadership,</w:t>
      </w:r>
      <w:r w:rsidRPr="002C3B7E">
        <w:rPr>
          <w:rFonts w:ascii="Times New Roman" w:hAnsi="Times New Roman" w:cs="Times New Roman"/>
          <w:color w:val="000000" w:themeColor="text1"/>
          <w:sz w:val="24"/>
          <w:szCs w:val="24"/>
        </w:rPr>
        <w:t xml:space="preserve"> in other words, trust as the </w:t>
      </w:r>
      <w:r w:rsidR="00002E67" w:rsidRPr="002C3B7E">
        <w:rPr>
          <w:rFonts w:ascii="Times New Roman" w:hAnsi="Times New Roman" w:cs="Times New Roman"/>
          <w:color w:val="000000" w:themeColor="text1"/>
          <w:sz w:val="24"/>
          <w:szCs w:val="24"/>
        </w:rPr>
        <w:t>mediator</w:t>
      </w:r>
      <w:r w:rsidRPr="002C3B7E">
        <w:rPr>
          <w:rFonts w:ascii="Times New Roman" w:hAnsi="Times New Roman" w:cs="Times New Roman"/>
          <w:color w:val="000000" w:themeColor="text1"/>
          <w:sz w:val="24"/>
          <w:szCs w:val="24"/>
        </w:rPr>
        <w:t xml:space="preserve"> effects on authentic leadership and project success. The moderator of leader charisma gives strength to the </w:t>
      </w:r>
      <w:r w:rsidR="004633BA" w:rsidRPr="002C3B7E">
        <w:rPr>
          <w:rFonts w:ascii="Times New Roman" w:hAnsi="Times New Roman" w:cs="Times New Roman"/>
          <w:color w:val="000000" w:themeColor="text1"/>
          <w:sz w:val="24"/>
          <w:szCs w:val="24"/>
        </w:rPr>
        <w:t>association</w:t>
      </w:r>
      <w:r w:rsidRPr="002C3B7E">
        <w:rPr>
          <w:rFonts w:ascii="Times New Roman" w:hAnsi="Times New Roman" w:cs="Times New Roman"/>
          <w:color w:val="000000" w:themeColor="text1"/>
          <w:sz w:val="24"/>
          <w:szCs w:val="24"/>
        </w:rPr>
        <w:t xml:space="preserve"> of trust in leadership and </w:t>
      </w:r>
      <w:r w:rsidR="004633BA" w:rsidRPr="002C3B7E">
        <w:rPr>
          <w:rFonts w:ascii="Times New Roman" w:hAnsi="Times New Roman" w:cs="Times New Roman"/>
          <w:color w:val="000000" w:themeColor="text1"/>
          <w:sz w:val="24"/>
          <w:szCs w:val="24"/>
        </w:rPr>
        <w:t>trustworthy</w:t>
      </w:r>
      <w:r w:rsidRPr="002C3B7E">
        <w:rPr>
          <w:rFonts w:ascii="Times New Roman" w:hAnsi="Times New Roman" w:cs="Times New Roman"/>
          <w:color w:val="000000" w:themeColor="text1"/>
          <w:sz w:val="24"/>
          <w:szCs w:val="24"/>
        </w:rPr>
        <w:t xml:space="preserve"> leadership as it </w:t>
      </w:r>
      <w:r w:rsidR="00122C20" w:rsidRPr="002C3B7E">
        <w:rPr>
          <w:rFonts w:ascii="Times New Roman" w:hAnsi="Times New Roman" w:cs="Times New Roman"/>
          <w:color w:val="000000" w:themeColor="text1"/>
          <w:sz w:val="24"/>
          <w:szCs w:val="24"/>
        </w:rPr>
        <w:t>ensures</w:t>
      </w:r>
      <w:r w:rsidRPr="002C3B7E">
        <w:rPr>
          <w:rFonts w:ascii="Times New Roman" w:hAnsi="Times New Roman" w:cs="Times New Roman"/>
          <w:color w:val="000000" w:themeColor="text1"/>
          <w:sz w:val="24"/>
          <w:szCs w:val="24"/>
        </w:rPr>
        <w:t xml:space="preserve"> the loyalty between leader and followers. </w:t>
      </w:r>
      <w:r w:rsidR="00002E67" w:rsidRPr="002C3B7E">
        <w:rPr>
          <w:rFonts w:ascii="Times New Roman" w:hAnsi="Times New Roman" w:cs="Times New Roman"/>
          <w:color w:val="000000" w:themeColor="text1"/>
          <w:sz w:val="24"/>
          <w:szCs w:val="24"/>
        </w:rPr>
        <w:t>The theoretical</w:t>
      </w:r>
      <w:r w:rsidRPr="002C3B7E">
        <w:rPr>
          <w:rFonts w:ascii="Times New Roman" w:hAnsi="Times New Roman" w:cs="Times New Roman"/>
          <w:color w:val="000000" w:themeColor="text1"/>
          <w:sz w:val="24"/>
          <w:szCs w:val="24"/>
        </w:rPr>
        <w:t xml:space="preserve"> framework of this study is </w:t>
      </w:r>
      <w:r w:rsidR="00122C20" w:rsidRPr="002C3B7E">
        <w:rPr>
          <w:rFonts w:ascii="Times New Roman" w:hAnsi="Times New Roman" w:cs="Times New Roman"/>
          <w:color w:val="000000" w:themeColor="text1"/>
          <w:sz w:val="24"/>
          <w:szCs w:val="24"/>
        </w:rPr>
        <w:t>a conceptual</w:t>
      </w:r>
      <w:r w:rsidRPr="002C3B7E">
        <w:rPr>
          <w:rFonts w:ascii="Times New Roman" w:hAnsi="Times New Roman" w:cs="Times New Roman"/>
          <w:color w:val="000000" w:themeColor="text1"/>
          <w:sz w:val="24"/>
          <w:szCs w:val="24"/>
        </w:rPr>
        <w:t xml:space="preserve"> model </w:t>
      </w:r>
      <w:r w:rsidR="0025473F" w:rsidRPr="002C3B7E">
        <w:rPr>
          <w:rFonts w:ascii="Times New Roman" w:hAnsi="Times New Roman" w:cs="Times New Roman"/>
          <w:color w:val="000000" w:themeColor="text1"/>
          <w:sz w:val="24"/>
          <w:szCs w:val="24"/>
        </w:rPr>
        <w:t>grounded</w:t>
      </w:r>
      <w:r w:rsidRPr="002C3B7E">
        <w:rPr>
          <w:rFonts w:ascii="Times New Roman" w:hAnsi="Times New Roman" w:cs="Times New Roman"/>
          <w:color w:val="000000" w:themeColor="text1"/>
          <w:sz w:val="24"/>
          <w:szCs w:val="24"/>
        </w:rPr>
        <w:t xml:space="preserve"> on theoretical relationships between </w:t>
      </w:r>
      <w:r w:rsidR="00122C20" w:rsidRPr="002C3B7E">
        <w:rPr>
          <w:rFonts w:ascii="Times New Roman" w:hAnsi="Times New Roman" w:cs="Times New Roman"/>
          <w:color w:val="000000" w:themeColor="text1"/>
          <w:sz w:val="24"/>
          <w:szCs w:val="24"/>
        </w:rPr>
        <w:t>variables and</w:t>
      </w:r>
      <w:r w:rsidRPr="002C3B7E">
        <w:rPr>
          <w:rFonts w:ascii="Times New Roman" w:hAnsi="Times New Roman" w:cs="Times New Roman"/>
          <w:color w:val="000000" w:themeColor="text1"/>
          <w:sz w:val="24"/>
          <w:szCs w:val="24"/>
        </w:rPr>
        <w:t xml:space="preserve"> is given below.</w:t>
      </w:r>
    </w:p>
    <w:p w14:paraId="07A8FA61" w14:textId="77777777" w:rsidR="002C3B7E" w:rsidRPr="002C3B7E" w:rsidRDefault="002C3B7E" w:rsidP="00DB3FF6">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p>
    <w:p w14:paraId="59888EF6" w14:textId="77777777" w:rsidR="00DB3FF6" w:rsidRPr="002C3B7E" w:rsidRDefault="00DB3FF6" w:rsidP="00DB3FF6">
      <w:pPr>
        <w:spacing w:line="360" w:lineRule="auto"/>
        <w:jc w:val="both"/>
        <w:rPr>
          <w:rFonts w:ascii="Times New Roman" w:hAnsi="Times New Roman" w:cs="Times New Roman"/>
          <w:b/>
          <w:color w:val="000000" w:themeColor="text1"/>
          <w:sz w:val="24"/>
          <w:szCs w:val="24"/>
        </w:rPr>
      </w:pPr>
      <w:r w:rsidRPr="002C3B7E">
        <w:rPr>
          <w:rFonts w:ascii="Times New Roman" w:hAnsi="Times New Roman" w:cs="Times New Roman"/>
          <w:b/>
          <w:color w:val="000000" w:themeColor="text1"/>
          <w:sz w:val="24"/>
          <w:szCs w:val="24"/>
        </w:rPr>
        <w:t>Figure 01</w:t>
      </w:r>
    </w:p>
    <w:p w14:paraId="66E155E5" w14:textId="77777777" w:rsidR="00DB3FF6" w:rsidRPr="002C3B7E" w:rsidRDefault="00DB3FF6" w:rsidP="00DB3FF6">
      <w:pPr>
        <w:spacing w:line="360" w:lineRule="auto"/>
        <w:jc w:val="both"/>
        <w:rPr>
          <w:rFonts w:ascii="Times New Roman" w:hAnsi="Times New Roman" w:cs="Times New Roman"/>
          <w:b/>
          <w:sz w:val="24"/>
          <w:szCs w:val="24"/>
        </w:rPr>
      </w:pPr>
      <w:r w:rsidRPr="002C3B7E">
        <w:rPr>
          <w:noProof/>
        </w:rPr>
        <mc:AlternateContent>
          <mc:Choice Requires="wpg">
            <w:drawing>
              <wp:anchor distT="0" distB="0" distL="114300" distR="114300" simplePos="0" relativeHeight="251659264" behindDoc="0" locked="0" layoutInCell="1" allowOverlap="1" wp14:anchorId="0EEC0045" wp14:editId="0ED317BC">
                <wp:simplePos x="0" y="0"/>
                <wp:positionH relativeFrom="column">
                  <wp:posOffset>0</wp:posOffset>
                </wp:positionH>
                <wp:positionV relativeFrom="paragraph">
                  <wp:posOffset>56515</wp:posOffset>
                </wp:positionV>
                <wp:extent cx="6353175" cy="2152650"/>
                <wp:effectExtent l="57150" t="57150" r="47625" b="57150"/>
                <wp:wrapNone/>
                <wp:docPr id="1" name="Group 1"/>
                <wp:cNvGraphicFramePr/>
                <a:graphic xmlns:a="http://schemas.openxmlformats.org/drawingml/2006/main">
                  <a:graphicData uri="http://schemas.microsoft.com/office/word/2010/wordprocessingGroup">
                    <wpg:wgp>
                      <wpg:cNvGrpSpPr/>
                      <wpg:grpSpPr>
                        <a:xfrm>
                          <a:off x="0" y="0"/>
                          <a:ext cx="6353175" cy="2152650"/>
                          <a:chOff x="-95250" y="-19050"/>
                          <a:chExt cx="6353175" cy="2152650"/>
                        </a:xfrm>
                      </wpg:grpSpPr>
                      <wps:wsp>
                        <wps:cNvPr id="2" name="Flowchart: Alternate Process 2"/>
                        <wps:cNvSpPr/>
                        <wps:spPr>
                          <a:xfrm>
                            <a:off x="-95250" y="1200150"/>
                            <a:ext cx="1724025" cy="933450"/>
                          </a:xfrm>
                          <a:prstGeom prst="flowChartAlternateProcess">
                            <a:avLst/>
                          </a:prstGeom>
                          <a:solidFill>
                            <a:schemeClr val="bg1">
                              <a:lumMod val="85000"/>
                            </a:schemeClr>
                          </a:solidFill>
                          <a:ln>
                            <a:solidFill>
                              <a:schemeClr val="tx1"/>
                            </a:solidFill>
                          </a:ln>
                          <a:scene3d>
                            <a:camera prst="orthographicFront"/>
                            <a:lightRig rig="threePt" dir="t"/>
                          </a:scene3d>
                          <a:sp3d>
                            <a:bevelT prst="slope"/>
                          </a:sp3d>
                        </wps:spPr>
                        <wps:style>
                          <a:lnRef idx="2">
                            <a:schemeClr val="accent1">
                              <a:shade val="50000"/>
                            </a:schemeClr>
                          </a:lnRef>
                          <a:fillRef idx="1">
                            <a:schemeClr val="accent1"/>
                          </a:fillRef>
                          <a:effectRef idx="0">
                            <a:schemeClr val="accent1"/>
                          </a:effectRef>
                          <a:fontRef idx="minor">
                            <a:schemeClr val="lt1"/>
                          </a:fontRef>
                        </wps:style>
                        <wps:txbx>
                          <w:txbxContent>
                            <w:p w14:paraId="6A9399DF" w14:textId="77777777" w:rsidR="00DB3FF6" w:rsidRPr="009446EF" w:rsidRDefault="00DB3FF6" w:rsidP="00DB3FF6">
                              <w:pPr>
                                <w:shd w:val="clear" w:color="auto" w:fill="8496B0" w:themeFill="text2" w:themeFillTint="99"/>
                                <w:jc w:val="cente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pPr>
                              <w: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Authentic Leadership</w:t>
                              </w:r>
                              <w:r w:rsidRPr="009446EF">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 xml:space="preserve"> (</w:t>
                              </w:r>
                              <w: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AL</w:t>
                              </w:r>
                              <w:r w:rsidRPr="009446EF">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Flowchart: Alternate Process 3"/>
                        <wps:cNvSpPr/>
                        <wps:spPr>
                          <a:xfrm>
                            <a:off x="1152525" y="-19050"/>
                            <a:ext cx="1628775" cy="933450"/>
                          </a:xfrm>
                          <a:prstGeom prst="flowChartAlternateProcess">
                            <a:avLst/>
                          </a:prstGeom>
                          <a:solidFill>
                            <a:schemeClr val="bg1">
                              <a:lumMod val="85000"/>
                            </a:schemeClr>
                          </a:solidFill>
                          <a:ln>
                            <a:solidFill>
                              <a:schemeClr val="tx1"/>
                            </a:solidFill>
                          </a:ln>
                          <a:scene3d>
                            <a:camera prst="orthographicFront"/>
                            <a:lightRig rig="threePt" dir="t"/>
                          </a:scene3d>
                          <a:sp3d>
                            <a:bevelT prst="slope"/>
                          </a:sp3d>
                        </wps:spPr>
                        <wps:style>
                          <a:lnRef idx="2">
                            <a:schemeClr val="accent1">
                              <a:shade val="50000"/>
                            </a:schemeClr>
                          </a:lnRef>
                          <a:fillRef idx="1">
                            <a:schemeClr val="accent1"/>
                          </a:fillRef>
                          <a:effectRef idx="0">
                            <a:schemeClr val="accent1"/>
                          </a:effectRef>
                          <a:fontRef idx="minor">
                            <a:schemeClr val="lt1"/>
                          </a:fontRef>
                        </wps:style>
                        <wps:txbx>
                          <w:txbxContent>
                            <w:p w14:paraId="280E794C" w14:textId="77777777" w:rsidR="00DB3FF6" w:rsidRPr="009446EF" w:rsidRDefault="00DB3FF6" w:rsidP="00DB3FF6">
                              <w:pPr>
                                <w:shd w:val="clear" w:color="auto" w:fill="8496B0" w:themeFill="text2" w:themeFillTint="99"/>
                                <w:jc w:val="cente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pPr>
                              <w: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 xml:space="preserve">Leadership Charisma </w:t>
                              </w:r>
                              <w:r w:rsidRPr="009446EF">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w:t>
                              </w:r>
                              <w: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LC</w:t>
                              </w:r>
                              <w:r w:rsidRPr="009446EF">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Flowchart: Alternate Process 4"/>
                        <wps:cNvSpPr/>
                        <wps:spPr>
                          <a:xfrm>
                            <a:off x="4629150" y="1162050"/>
                            <a:ext cx="1628775" cy="933450"/>
                          </a:xfrm>
                          <a:prstGeom prst="flowChartAlternateProcess">
                            <a:avLst/>
                          </a:prstGeom>
                          <a:solidFill>
                            <a:schemeClr val="bg1">
                              <a:lumMod val="85000"/>
                            </a:schemeClr>
                          </a:solidFill>
                          <a:ln>
                            <a:solidFill>
                              <a:schemeClr val="tx1"/>
                            </a:solidFill>
                          </a:ln>
                          <a:scene3d>
                            <a:camera prst="orthographicFront"/>
                            <a:lightRig rig="threePt" dir="t"/>
                          </a:scene3d>
                          <a:sp3d>
                            <a:bevelT prst="slope"/>
                          </a:sp3d>
                        </wps:spPr>
                        <wps:style>
                          <a:lnRef idx="2">
                            <a:schemeClr val="accent1">
                              <a:shade val="50000"/>
                            </a:schemeClr>
                          </a:lnRef>
                          <a:fillRef idx="1">
                            <a:schemeClr val="accent1"/>
                          </a:fillRef>
                          <a:effectRef idx="0">
                            <a:schemeClr val="accent1"/>
                          </a:effectRef>
                          <a:fontRef idx="minor">
                            <a:schemeClr val="lt1"/>
                          </a:fontRef>
                        </wps:style>
                        <wps:txbx>
                          <w:txbxContent>
                            <w:p w14:paraId="733F5361" w14:textId="77777777" w:rsidR="00DB3FF6" w:rsidRPr="009446EF" w:rsidRDefault="00DB3FF6" w:rsidP="00DB3FF6">
                              <w:pPr>
                                <w:shd w:val="clear" w:color="auto" w:fill="8496B0" w:themeFill="text2" w:themeFillTint="99"/>
                                <w:jc w:val="cente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pPr>
                              <w: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Project Success</w:t>
                              </w:r>
                              <w:r w:rsidRPr="009446EF">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 xml:space="preserve"> (</w:t>
                              </w:r>
                              <w: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PS</w:t>
                              </w:r>
                              <w:r w:rsidRPr="009446EF">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lowchart: Alternate Process 5"/>
                        <wps:cNvSpPr/>
                        <wps:spPr>
                          <a:xfrm>
                            <a:off x="2305050" y="1181100"/>
                            <a:ext cx="1628775" cy="933450"/>
                          </a:xfrm>
                          <a:prstGeom prst="flowChartAlternateProcess">
                            <a:avLst/>
                          </a:prstGeom>
                          <a:solidFill>
                            <a:schemeClr val="bg1">
                              <a:lumMod val="85000"/>
                            </a:schemeClr>
                          </a:solidFill>
                          <a:ln>
                            <a:solidFill>
                              <a:schemeClr val="tx1"/>
                            </a:solidFill>
                          </a:ln>
                          <a:scene3d>
                            <a:camera prst="orthographicFront"/>
                            <a:lightRig rig="threePt" dir="t"/>
                          </a:scene3d>
                          <a:sp3d>
                            <a:bevelT prst="slope"/>
                          </a:sp3d>
                        </wps:spPr>
                        <wps:style>
                          <a:lnRef idx="2">
                            <a:schemeClr val="accent1">
                              <a:shade val="50000"/>
                            </a:schemeClr>
                          </a:lnRef>
                          <a:fillRef idx="1">
                            <a:schemeClr val="accent1"/>
                          </a:fillRef>
                          <a:effectRef idx="0">
                            <a:schemeClr val="accent1"/>
                          </a:effectRef>
                          <a:fontRef idx="minor">
                            <a:schemeClr val="lt1"/>
                          </a:fontRef>
                        </wps:style>
                        <wps:txbx>
                          <w:txbxContent>
                            <w:p w14:paraId="358D6420" w14:textId="77777777" w:rsidR="00DB3FF6" w:rsidRPr="009446EF" w:rsidRDefault="00DB3FF6" w:rsidP="00DB3FF6">
                              <w:pPr>
                                <w:shd w:val="clear" w:color="auto" w:fill="8496B0" w:themeFill="text2" w:themeFillTint="99"/>
                                <w:jc w:val="cente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pPr>
                              <w: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Trust in Leadership</w:t>
                              </w:r>
                              <w:r w:rsidRPr="009446EF">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 xml:space="preserve"> (</w:t>
                              </w:r>
                              <w: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TL</w:t>
                              </w:r>
                              <w:r w:rsidRPr="009446EF">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Arrow: Right 8"/>
                        <wps:cNvSpPr/>
                        <wps:spPr>
                          <a:xfrm>
                            <a:off x="1628775" y="1571625"/>
                            <a:ext cx="666750" cy="666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Arrow: Right 9"/>
                        <wps:cNvSpPr/>
                        <wps:spPr>
                          <a:xfrm>
                            <a:off x="3943350" y="1581150"/>
                            <a:ext cx="666750" cy="666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Arrow: Right 10"/>
                        <wps:cNvSpPr/>
                        <wps:spPr>
                          <a:xfrm rot="5400000">
                            <a:off x="1628457" y="1214438"/>
                            <a:ext cx="666750" cy="666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EC0045" id="Group 1" o:spid="_x0000_s1026" style="position:absolute;left:0;text-align:left;margin-left:0;margin-top:4.45pt;width:500.25pt;height:169.5pt;z-index:251659264;mso-width-relative:margin;mso-height-relative:margin" coordorigin="-952,-190" coordsize="63531,21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&#13;&#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 o:spid="_x0000_s1027" type="#_x0000_t176" style="position:absolute;left:-952;top:12001;width:17239;height:933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" fillcolor="#d8d8d8 [2732]" strokecolor="black [3213]" strokeweight="1pt">
                  <v:textbox>
                    <w:txbxContent>
                      <w:p w14:paraId="6A9399DF" w14:textId="77777777" w:rsidR="00DB3FF6" w:rsidRPr="009446EF" w:rsidRDefault="00DB3FF6" w:rsidP="00DB3FF6">
                        <w:pPr>
                          <w:shd w:val="clear" w:color="auto" w:fill="8496B0" w:themeFill="text2" w:themeFillTint="99"/>
                          <w:jc w:val="cente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pPr>
                        <w: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Authentic Leadership</w:t>
                        </w:r>
                        <w:r w:rsidRPr="009446EF">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 xml:space="preserve"> (</w:t>
                        </w:r>
                        <w: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AL</w:t>
                        </w:r>
                        <w:r w:rsidRPr="009446EF">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w:t>
                        </w:r>
                      </w:p>
                    </w:txbxContent>
                  </v:textbox>
                </v:shape>
                <v:shape id="Flowchart: Alternate Process 3" o:spid="_x0000_s1028" type="#_x0000_t176" style="position:absolute;left:11525;top:-190;width:16288;height:933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" fillcolor="#d8d8d8 [2732]" strokecolor="black [3213]" strokeweight="1pt">
                  <v:textbox>
                    <w:txbxContent>
                      <w:p w14:paraId="280E794C" w14:textId="77777777" w:rsidR="00DB3FF6" w:rsidRPr="009446EF" w:rsidRDefault="00DB3FF6" w:rsidP="00DB3FF6">
                        <w:pPr>
                          <w:shd w:val="clear" w:color="auto" w:fill="8496B0" w:themeFill="text2" w:themeFillTint="99"/>
                          <w:jc w:val="cente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pPr>
                        <w: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 xml:space="preserve">Leadership Charisma </w:t>
                        </w:r>
                        <w:r w:rsidRPr="009446EF">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w:t>
                        </w:r>
                        <w: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LC</w:t>
                        </w:r>
                        <w:r w:rsidRPr="009446EF">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w:t>
                        </w:r>
                      </w:p>
                    </w:txbxContent>
                  </v:textbox>
                </v:shape>
                <v:shape id="Flowchart: Alternate Process 4" o:spid="_x0000_s1029" type="#_x0000_t176" style="position:absolute;left:46291;top:11620;width:16288;height:933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" fillcolor="#d8d8d8 [2732]" strokecolor="black [3213]" strokeweight="1pt">
                  <v:textbox>
                    <w:txbxContent>
                      <w:p w14:paraId="733F5361" w14:textId="77777777" w:rsidR="00DB3FF6" w:rsidRPr="009446EF" w:rsidRDefault="00DB3FF6" w:rsidP="00DB3FF6">
                        <w:pPr>
                          <w:shd w:val="clear" w:color="auto" w:fill="8496B0" w:themeFill="text2" w:themeFillTint="99"/>
                          <w:jc w:val="cente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pPr>
                        <w: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Project Success</w:t>
                        </w:r>
                        <w:r w:rsidRPr="009446EF">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 xml:space="preserve"> (</w:t>
                        </w:r>
                        <w: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PS</w:t>
                        </w:r>
                        <w:r w:rsidRPr="009446EF">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w:t>
                        </w:r>
                      </w:p>
                    </w:txbxContent>
                  </v:textbox>
                </v:shape>
                <v:shape id="Flowchart: Alternate Process 5" o:spid="_x0000_s1030" type="#_x0000_t176" style="position:absolute;left:23050;top:11811;width:16288;height:933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" fillcolor="#d8d8d8 [2732]" strokecolor="black [3213]" strokeweight="1pt">
                  <v:textbox>
                    <w:txbxContent>
                      <w:p w14:paraId="358D6420" w14:textId="77777777" w:rsidR="00DB3FF6" w:rsidRPr="009446EF" w:rsidRDefault="00DB3FF6" w:rsidP="00DB3FF6">
                        <w:pPr>
                          <w:shd w:val="clear" w:color="auto" w:fill="8496B0" w:themeFill="text2" w:themeFillTint="99"/>
                          <w:jc w:val="cente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pPr>
                        <w: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Trust in Leadership</w:t>
                        </w:r>
                        <w:r w:rsidRPr="009446EF">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 xml:space="preserve"> (</w:t>
                        </w:r>
                        <w:r>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TL</w:t>
                        </w:r>
                        <w:r w:rsidRPr="009446EF">
                          <w:rPr>
                            <w:rFonts w:asciiTheme="majorBidi" w:hAnsiTheme="majorBidi" w:cstheme="majorBidi"/>
                            <w:sz w:val="32"/>
                            <w:szCs w:val="32"/>
                            <w14:textOutline w14:w="9525" w14:cap="rnd" w14:cmpd="sng" w14:algn="ctr">
                              <w14:solidFill>
                                <w14:schemeClr w14:val="tx1">
                                  <w14:lumMod w14:val="95000"/>
                                  <w14:lumOff w14:val="5000"/>
                                </w14:schemeClr>
                              </w14:solidFill>
                              <w14:prstDash w14:val="solid"/>
                              <w14:bevel/>
                            </w14:textOutline>
                          </w:rPr>
                          <w:t>)</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8" o:spid="_x0000_s1031" type="#_x0000_t13" style="position:absolute;left:16287;top:15716;width:6668;height:66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" adj="20520" fillcolor="#4472c4 [3204]" strokecolor="#1f3763 [1604]" strokeweight="1pt"/>
                <v:shape id="Arrow: Right 9" o:spid="_x0000_s1032" type="#_x0000_t13" style="position:absolute;left:39433;top:15811;width:6668;height:66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" adj="20520" fillcolor="#4472c4 [3204]" strokecolor="#1f3763 [1604]" strokeweight="1pt"/>
                <v:shape id="Arrow: Right 10" o:spid="_x0000_s1033" type="#_x0000_t13" style="position:absolute;left:16284;top:12144;width:6667;height:667;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" adj="20520" fillcolor="#4472c4 [3204]" strokecolor="#1f3763 [1604]" strokeweight="1pt"/>
              </v:group>
            </w:pict>
          </mc:Fallback>
        </mc:AlternateContent>
      </w:r>
    </w:p>
    <w:p w14:paraId="6DA92CEC" w14:textId="77777777" w:rsidR="00DB3FF6" w:rsidRPr="002C3B7E" w:rsidRDefault="00DB3FF6" w:rsidP="00DB3FF6">
      <w:pPr>
        <w:spacing w:line="360" w:lineRule="auto"/>
        <w:jc w:val="both"/>
        <w:rPr>
          <w:rFonts w:ascii="Times New Roman" w:hAnsi="Times New Roman" w:cs="Times New Roman"/>
          <w:color w:val="000000" w:themeColor="text1"/>
          <w:sz w:val="24"/>
          <w:szCs w:val="24"/>
        </w:rPr>
      </w:pPr>
    </w:p>
    <w:p w14:paraId="0E2D47CF" w14:textId="77777777" w:rsidR="00DB3FF6" w:rsidRPr="002C3B7E" w:rsidRDefault="00DB3FF6" w:rsidP="00DB3FF6">
      <w:pPr>
        <w:autoSpaceDE w:val="0"/>
        <w:autoSpaceDN w:val="0"/>
        <w:adjustRightInd w:val="0"/>
        <w:spacing w:after="0" w:line="360" w:lineRule="auto"/>
        <w:jc w:val="both"/>
        <w:rPr>
          <w:rFonts w:ascii="Times New Roman" w:hAnsi="Times New Roman" w:cs="Times New Roman"/>
          <w:b/>
          <w:color w:val="000000" w:themeColor="text1"/>
          <w:sz w:val="24"/>
          <w:szCs w:val="24"/>
        </w:rPr>
      </w:pPr>
    </w:p>
    <w:p w14:paraId="7A287D3A" w14:textId="77777777" w:rsidR="00DB3FF6" w:rsidRPr="002C3B7E" w:rsidRDefault="00DB3FF6" w:rsidP="00DB3FF6">
      <w:pPr>
        <w:jc w:val="both"/>
        <w:rPr>
          <w:rFonts w:ascii="Times New Roman" w:hAnsi="Times New Roman" w:cs="Times New Roman"/>
          <w:sz w:val="24"/>
          <w:szCs w:val="24"/>
        </w:rPr>
      </w:pPr>
    </w:p>
    <w:p w14:paraId="7E5920A3" w14:textId="77777777" w:rsidR="00DB3FF6" w:rsidRPr="002C3B7E" w:rsidRDefault="00DB3FF6" w:rsidP="00DB3FF6">
      <w:pPr>
        <w:spacing w:line="360" w:lineRule="auto"/>
        <w:rPr>
          <w:rFonts w:ascii="Times New Roman" w:hAnsi="Times New Roman" w:cs="Times New Roman"/>
          <w:color w:val="000000" w:themeColor="text1"/>
          <w:sz w:val="24"/>
          <w:szCs w:val="24"/>
        </w:rPr>
      </w:pPr>
    </w:p>
    <w:p w14:paraId="3C46161C" w14:textId="77777777" w:rsidR="00DB3FF6" w:rsidRPr="002C3B7E" w:rsidRDefault="00DB3FF6" w:rsidP="00DB3FF6">
      <w:pPr>
        <w:spacing w:line="360" w:lineRule="auto"/>
        <w:rPr>
          <w:rFonts w:ascii="Times New Roman" w:hAnsi="Times New Roman" w:cs="Times New Roman"/>
          <w:color w:val="000000" w:themeColor="text1"/>
          <w:sz w:val="24"/>
          <w:szCs w:val="24"/>
        </w:rPr>
      </w:pPr>
    </w:p>
    <w:p w14:paraId="67CB049D" w14:textId="77777777" w:rsidR="00DB3FF6" w:rsidRPr="002C3B7E" w:rsidRDefault="00DB3FF6" w:rsidP="00DB3FF6">
      <w:pPr>
        <w:spacing w:line="360" w:lineRule="auto"/>
        <w:rPr>
          <w:rFonts w:ascii="Times New Roman" w:hAnsi="Times New Roman" w:cs="Times New Roman"/>
          <w:color w:val="000000" w:themeColor="text1"/>
          <w:sz w:val="24"/>
          <w:szCs w:val="24"/>
        </w:rPr>
      </w:pPr>
    </w:p>
    <w:p w14:paraId="727CF012" w14:textId="77777777" w:rsidR="00DB3FF6" w:rsidRPr="002C3B7E" w:rsidRDefault="00DB3FF6" w:rsidP="00DB3FF6">
      <w:pPr>
        <w:spacing w:line="360" w:lineRule="auto"/>
        <w:rPr>
          <w:rFonts w:ascii="Times New Roman" w:hAnsi="Times New Roman" w:cs="Times New Roman"/>
          <w:color w:val="000000" w:themeColor="text1"/>
          <w:sz w:val="24"/>
          <w:szCs w:val="24"/>
        </w:rPr>
      </w:pPr>
      <w:r w:rsidRPr="002C3B7E">
        <w:rPr>
          <w:rFonts w:ascii="Times New Roman" w:hAnsi="Times New Roman" w:cs="Times New Roman"/>
          <w:color w:val="000000" w:themeColor="text1"/>
          <w:sz w:val="24"/>
          <w:szCs w:val="24"/>
        </w:rPr>
        <w:t>AL</w:t>
      </w:r>
      <w:r w:rsidRPr="002C3B7E">
        <w:rPr>
          <w:rFonts w:ascii="Times New Roman" w:hAnsi="Times New Roman" w:cs="Times New Roman"/>
          <w:color w:val="000000" w:themeColor="text1"/>
          <w:sz w:val="24"/>
          <w:szCs w:val="24"/>
        </w:rPr>
        <w:tab/>
        <w:t xml:space="preserve"> to</w:t>
      </w:r>
      <w:r w:rsidRPr="002C3B7E">
        <w:rPr>
          <w:rFonts w:ascii="Times New Roman" w:hAnsi="Times New Roman" w:cs="Times New Roman"/>
          <w:color w:val="000000" w:themeColor="text1"/>
          <w:sz w:val="24"/>
          <w:szCs w:val="24"/>
        </w:rPr>
        <w:tab/>
        <w:t>TL</w:t>
      </w:r>
      <w:r w:rsidRPr="002C3B7E">
        <w:rPr>
          <w:rFonts w:ascii="Times New Roman" w:hAnsi="Times New Roman" w:cs="Times New Roman"/>
          <w:color w:val="000000" w:themeColor="text1"/>
          <w:sz w:val="24"/>
          <w:szCs w:val="24"/>
        </w:rPr>
        <w:tab/>
        <w:t xml:space="preserve"> (path a1)</w:t>
      </w:r>
    </w:p>
    <w:p w14:paraId="3E12D81A" w14:textId="77777777" w:rsidR="00DB3FF6" w:rsidRPr="002C3B7E" w:rsidRDefault="00DB3FF6" w:rsidP="00DB3FF6">
      <w:pPr>
        <w:spacing w:line="360" w:lineRule="auto"/>
        <w:rPr>
          <w:rFonts w:ascii="Times New Roman" w:hAnsi="Times New Roman" w:cs="Times New Roman"/>
          <w:color w:val="000000" w:themeColor="text1"/>
          <w:sz w:val="24"/>
          <w:szCs w:val="24"/>
        </w:rPr>
      </w:pPr>
      <w:r w:rsidRPr="002C3B7E">
        <w:rPr>
          <w:rFonts w:ascii="Times New Roman" w:hAnsi="Times New Roman" w:cs="Times New Roman"/>
          <w:color w:val="000000" w:themeColor="text1"/>
          <w:sz w:val="24"/>
          <w:szCs w:val="24"/>
        </w:rPr>
        <w:t>LC</w:t>
      </w:r>
      <w:r w:rsidRPr="002C3B7E">
        <w:rPr>
          <w:rFonts w:ascii="Times New Roman" w:hAnsi="Times New Roman" w:cs="Times New Roman"/>
          <w:color w:val="000000" w:themeColor="text1"/>
          <w:sz w:val="24"/>
          <w:szCs w:val="24"/>
        </w:rPr>
        <w:tab/>
        <w:t xml:space="preserve"> to </w:t>
      </w:r>
      <w:r w:rsidRPr="002C3B7E">
        <w:rPr>
          <w:rFonts w:ascii="Times New Roman" w:hAnsi="Times New Roman" w:cs="Times New Roman"/>
          <w:color w:val="000000" w:themeColor="text1"/>
          <w:sz w:val="24"/>
          <w:szCs w:val="24"/>
        </w:rPr>
        <w:tab/>
        <w:t xml:space="preserve">TL </w:t>
      </w:r>
      <w:r w:rsidRPr="002C3B7E">
        <w:rPr>
          <w:rFonts w:ascii="Times New Roman" w:hAnsi="Times New Roman" w:cs="Times New Roman"/>
          <w:color w:val="000000" w:themeColor="text1"/>
          <w:sz w:val="24"/>
          <w:szCs w:val="24"/>
        </w:rPr>
        <w:tab/>
        <w:t>(path a2)</w:t>
      </w:r>
    </w:p>
    <w:p w14:paraId="73F93722" w14:textId="77777777" w:rsidR="00DB3FF6" w:rsidRPr="002C3B7E" w:rsidRDefault="00DB3FF6" w:rsidP="00DB3FF6">
      <w:pPr>
        <w:spacing w:line="360" w:lineRule="auto"/>
        <w:rPr>
          <w:rFonts w:ascii="Times New Roman" w:hAnsi="Times New Roman" w:cs="Times New Roman"/>
          <w:color w:val="000000" w:themeColor="text1"/>
          <w:sz w:val="24"/>
          <w:szCs w:val="24"/>
        </w:rPr>
      </w:pPr>
      <w:r w:rsidRPr="002C3B7E">
        <w:rPr>
          <w:rFonts w:ascii="Times New Roman" w:hAnsi="Times New Roman" w:cs="Times New Roman"/>
          <w:color w:val="000000" w:themeColor="text1"/>
          <w:sz w:val="24"/>
          <w:szCs w:val="24"/>
        </w:rPr>
        <w:t>TL</w:t>
      </w:r>
      <w:r w:rsidRPr="002C3B7E">
        <w:rPr>
          <w:rFonts w:ascii="Times New Roman" w:hAnsi="Times New Roman" w:cs="Times New Roman"/>
          <w:color w:val="000000" w:themeColor="text1"/>
          <w:sz w:val="24"/>
          <w:szCs w:val="24"/>
        </w:rPr>
        <w:tab/>
        <w:t xml:space="preserve"> to</w:t>
      </w:r>
      <w:r w:rsidRPr="002C3B7E">
        <w:rPr>
          <w:rFonts w:ascii="Times New Roman" w:hAnsi="Times New Roman" w:cs="Times New Roman"/>
          <w:color w:val="000000" w:themeColor="text1"/>
          <w:sz w:val="24"/>
          <w:szCs w:val="24"/>
        </w:rPr>
        <w:tab/>
        <w:t>PS</w:t>
      </w:r>
      <w:r w:rsidRPr="002C3B7E">
        <w:rPr>
          <w:rFonts w:ascii="Times New Roman" w:hAnsi="Times New Roman" w:cs="Times New Roman"/>
          <w:color w:val="000000" w:themeColor="text1"/>
          <w:sz w:val="24"/>
          <w:szCs w:val="24"/>
        </w:rPr>
        <w:tab/>
        <w:t xml:space="preserve"> (path b)</w:t>
      </w:r>
    </w:p>
    <w:p w14:paraId="3AC4FD73" w14:textId="77777777" w:rsidR="00DB3FF6" w:rsidRPr="002C3B7E" w:rsidRDefault="00DB3FF6" w:rsidP="00DB3FF6">
      <w:pPr>
        <w:spacing w:line="360" w:lineRule="auto"/>
        <w:rPr>
          <w:rFonts w:ascii="Times New Roman" w:hAnsi="Times New Roman" w:cs="Times New Roman"/>
          <w:color w:val="000000" w:themeColor="text1"/>
          <w:sz w:val="24"/>
          <w:szCs w:val="24"/>
        </w:rPr>
      </w:pPr>
      <w:r w:rsidRPr="002C3B7E">
        <w:rPr>
          <w:rFonts w:ascii="Times New Roman" w:hAnsi="Times New Roman" w:cs="Times New Roman"/>
          <w:color w:val="000000" w:themeColor="text1"/>
          <w:sz w:val="24"/>
          <w:szCs w:val="24"/>
        </w:rPr>
        <w:lastRenderedPageBreak/>
        <w:t xml:space="preserve">AL </w:t>
      </w:r>
      <w:r w:rsidRPr="002C3B7E">
        <w:rPr>
          <w:rFonts w:ascii="Times New Roman" w:hAnsi="Times New Roman" w:cs="Times New Roman"/>
          <w:color w:val="000000" w:themeColor="text1"/>
          <w:sz w:val="24"/>
          <w:szCs w:val="24"/>
        </w:rPr>
        <w:tab/>
        <w:t xml:space="preserve"> to</w:t>
      </w:r>
      <w:r w:rsidRPr="002C3B7E">
        <w:rPr>
          <w:rFonts w:ascii="Times New Roman" w:hAnsi="Times New Roman" w:cs="Times New Roman"/>
          <w:color w:val="000000" w:themeColor="text1"/>
          <w:sz w:val="24"/>
          <w:szCs w:val="24"/>
        </w:rPr>
        <w:tab/>
        <w:t xml:space="preserve">PS </w:t>
      </w:r>
      <w:r w:rsidRPr="002C3B7E">
        <w:rPr>
          <w:rFonts w:ascii="Times New Roman" w:hAnsi="Times New Roman" w:cs="Times New Roman"/>
          <w:color w:val="000000" w:themeColor="text1"/>
          <w:sz w:val="24"/>
          <w:szCs w:val="24"/>
        </w:rPr>
        <w:tab/>
        <w:t>(path c’)</w:t>
      </w:r>
    </w:p>
    <w:p w14:paraId="323C0669" w14:textId="77777777" w:rsidR="00DB3FF6" w:rsidRPr="002C3B7E" w:rsidRDefault="00DB3FF6" w:rsidP="00DB3FF6">
      <w:pPr>
        <w:spacing w:line="360" w:lineRule="auto"/>
        <w:rPr>
          <w:rFonts w:ascii="Times New Roman" w:hAnsi="Times New Roman" w:cs="Times New Roman"/>
          <w:color w:val="000000" w:themeColor="text1"/>
          <w:sz w:val="24"/>
          <w:szCs w:val="24"/>
        </w:rPr>
      </w:pPr>
      <w:r w:rsidRPr="002C3B7E">
        <w:rPr>
          <w:rFonts w:ascii="Times New Roman" w:hAnsi="Times New Roman" w:cs="Times New Roman"/>
          <w:color w:val="000000" w:themeColor="text1"/>
          <w:sz w:val="24"/>
          <w:szCs w:val="24"/>
        </w:rPr>
        <w:t>LC/TL</w:t>
      </w:r>
      <w:r w:rsidRPr="002C3B7E">
        <w:rPr>
          <w:rFonts w:ascii="Times New Roman" w:hAnsi="Times New Roman" w:cs="Times New Roman"/>
          <w:color w:val="000000" w:themeColor="text1"/>
          <w:sz w:val="24"/>
          <w:szCs w:val="24"/>
        </w:rPr>
        <w:tab/>
        <w:t>to</w:t>
      </w:r>
      <w:r w:rsidRPr="002C3B7E">
        <w:rPr>
          <w:rFonts w:ascii="Times New Roman" w:hAnsi="Times New Roman" w:cs="Times New Roman"/>
          <w:color w:val="000000" w:themeColor="text1"/>
          <w:sz w:val="24"/>
          <w:szCs w:val="24"/>
        </w:rPr>
        <w:tab/>
        <w:t xml:space="preserve"> PS </w:t>
      </w:r>
      <w:r w:rsidRPr="002C3B7E">
        <w:rPr>
          <w:rFonts w:ascii="Times New Roman" w:hAnsi="Times New Roman" w:cs="Times New Roman"/>
          <w:color w:val="000000" w:themeColor="text1"/>
          <w:sz w:val="24"/>
          <w:szCs w:val="24"/>
        </w:rPr>
        <w:tab/>
        <w:t>(path a3)</w:t>
      </w:r>
    </w:p>
    <w:p w14:paraId="49CE8D2B" w14:textId="77777777" w:rsidR="002C3B7E" w:rsidRDefault="002C3B7E" w:rsidP="00DB3FF6">
      <w:pPr>
        <w:spacing w:line="360" w:lineRule="auto"/>
        <w:jc w:val="both"/>
        <w:rPr>
          <w:rFonts w:ascii="Times New Roman" w:hAnsi="Times New Roman" w:cs="Times New Roman"/>
          <w:b/>
          <w:sz w:val="24"/>
          <w:szCs w:val="24"/>
        </w:rPr>
      </w:pPr>
    </w:p>
    <w:p w14:paraId="43CEB79F" w14:textId="789A12C2" w:rsidR="00DB3FF6" w:rsidRPr="002C3B7E" w:rsidRDefault="00DB3FF6" w:rsidP="00DB3FF6">
      <w:pPr>
        <w:spacing w:line="360" w:lineRule="auto"/>
        <w:jc w:val="both"/>
        <w:rPr>
          <w:rFonts w:ascii="Times New Roman" w:hAnsi="Times New Roman" w:cs="Times New Roman"/>
          <w:b/>
          <w:sz w:val="24"/>
          <w:szCs w:val="24"/>
        </w:rPr>
      </w:pPr>
      <w:r w:rsidRPr="002C3B7E">
        <w:rPr>
          <w:rFonts w:ascii="Times New Roman" w:hAnsi="Times New Roman" w:cs="Times New Roman"/>
          <w:b/>
          <w:sz w:val="24"/>
          <w:szCs w:val="24"/>
        </w:rPr>
        <w:t>3.1.</w:t>
      </w:r>
      <w:r w:rsidRPr="002C3B7E">
        <w:rPr>
          <w:rFonts w:ascii="Times New Roman" w:hAnsi="Times New Roman" w:cs="Times New Roman"/>
          <w:b/>
          <w:sz w:val="24"/>
          <w:szCs w:val="24"/>
        </w:rPr>
        <w:tab/>
        <w:t>Research Design</w:t>
      </w:r>
    </w:p>
    <w:p w14:paraId="0428DFBB" w14:textId="4C212C5E" w:rsidR="00231FD8" w:rsidRPr="002C3B7E" w:rsidRDefault="00231FD8" w:rsidP="00DB3FF6">
      <w:pPr>
        <w:spacing w:line="360" w:lineRule="auto"/>
        <w:jc w:val="both"/>
        <w:rPr>
          <w:rFonts w:ascii="Times New Roman" w:hAnsi="Times New Roman" w:cs="Times New Roman"/>
          <w:b/>
          <w:sz w:val="24"/>
          <w:szCs w:val="24"/>
        </w:rPr>
      </w:pPr>
      <w:r w:rsidRPr="002C3B7E">
        <w:rPr>
          <w:noProof/>
        </w:rPr>
        <w:drawing>
          <wp:inline distT="0" distB="0" distL="0" distR="0" wp14:anchorId="5FE31533" wp14:editId="7B98A67C">
            <wp:extent cx="5943600" cy="3343275"/>
            <wp:effectExtent l="0" t="0" r="0" b="9525"/>
            <wp:docPr id="510412289" name="Picture 2" descr="A diagram of a research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412289" name="Picture 2" descr="A diagram of a research proces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6C67218E" w14:textId="77777777" w:rsidR="00DB3FF6" w:rsidRPr="002C3B7E" w:rsidRDefault="00DB3FF6" w:rsidP="00DB3FF6">
      <w:pPr>
        <w:spacing w:line="360" w:lineRule="auto"/>
        <w:jc w:val="both"/>
        <w:rPr>
          <w:rFonts w:ascii="Times New Roman" w:hAnsi="Times New Roman" w:cs="Times New Roman"/>
          <w:b/>
          <w:sz w:val="24"/>
          <w:szCs w:val="24"/>
        </w:rPr>
      </w:pPr>
      <w:r w:rsidRPr="002C3B7E">
        <w:rPr>
          <w:rFonts w:ascii="Times New Roman" w:hAnsi="Times New Roman" w:cs="Times New Roman"/>
          <w:b/>
          <w:sz w:val="24"/>
          <w:szCs w:val="24"/>
        </w:rPr>
        <w:t>Figure 02</w:t>
      </w:r>
    </w:p>
    <w:p w14:paraId="4B7F39C6" w14:textId="1A3C5071" w:rsidR="00DB3FF6" w:rsidRDefault="00DB3FF6" w:rsidP="00DB3FF6">
      <w:pPr>
        <w:spacing w:line="360" w:lineRule="auto"/>
        <w:ind w:firstLine="720"/>
        <w:jc w:val="both"/>
        <w:rPr>
          <w:rFonts w:ascii="Times New Roman" w:hAnsi="Times New Roman" w:cs="Times New Roman"/>
          <w:sz w:val="24"/>
          <w:szCs w:val="24"/>
        </w:rPr>
      </w:pPr>
      <w:r w:rsidRPr="002C3B7E">
        <w:rPr>
          <w:rFonts w:ascii="Times New Roman" w:hAnsi="Times New Roman" w:cs="Times New Roman"/>
          <w:sz w:val="24"/>
          <w:szCs w:val="24"/>
        </w:rPr>
        <w:t xml:space="preserve">The </w:t>
      </w:r>
      <w:r w:rsidR="00D454E0" w:rsidRPr="002C3B7E">
        <w:rPr>
          <w:rFonts w:ascii="Times New Roman" w:hAnsi="Times New Roman" w:cs="Times New Roman"/>
          <w:sz w:val="24"/>
          <w:szCs w:val="24"/>
        </w:rPr>
        <w:t>method</w:t>
      </w:r>
      <w:r w:rsidRPr="002C3B7E">
        <w:rPr>
          <w:rFonts w:ascii="Times New Roman" w:hAnsi="Times New Roman" w:cs="Times New Roman"/>
          <w:sz w:val="24"/>
          <w:szCs w:val="24"/>
        </w:rPr>
        <w:t xml:space="preserve"> used in this research </w:t>
      </w:r>
      <w:r w:rsidR="00231FD8" w:rsidRPr="002C3B7E">
        <w:rPr>
          <w:rFonts w:ascii="Times New Roman" w:hAnsi="Times New Roman" w:cs="Times New Roman"/>
          <w:sz w:val="24"/>
          <w:szCs w:val="24"/>
        </w:rPr>
        <w:t>consists</w:t>
      </w:r>
      <w:r w:rsidR="00AD488A" w:rsidRPr="002C3B7E">
        <w:rPr>
          <w:rFonts w:ascii="Times New Roman" w:hAnsi="Times New Roman" w:cs="Times New Roman"/>
          <w:sz w:val="24"/>
          <w:szCs w:val="24"/>
        </w:rPr>
        <w:t xml:space="preserve"> of</w:t>
      </w:r>
      <w:r w:rsidRPr="002C3B7E">
        <w:rPr>
          <w:rFonts w:ascii="Times New Roman" w:hAnsi="Times New Roman" w:cs="Times New Roman"/>
          <w:sz w:val="24"/>
          <w:szCs w:val="24"/>
        </w:rPr>
        <w:t xml:space="preserve"> the details of the population, the variables, the demographic considerations, and the method of analysis given in Figure 02. Questionnaires used for the data collection</w:t>
      </w:r>
      <w:r w:rsidR="00122C20" w:rsidRPr="002C3B7E">
        <w:rPr>
          <w:rFonts w:ascii="Times New Roman" w:hAnsi="Times New Roman" w:cs="Times New Roman"/>
          <w:sz w:val="24"/>
          <w:szCs w:val="24"/>
        </w:rPr>
        <w:t xml:space="preserve">, adapted </w:t>
      </w:r>
      <w:r w:rsidRPr="002C3B7E">
        <w:rPr>
          <w:rFonts w:ascii="Times New Roman" w:hAnsi="Times New Roman" w:cs="Times New Roman"/>
          <w:sz w:val="24"/>
          <w:szCs w:val="24"/>
        </w:rPr>
        <w:t xml:space="preserve">from </w:t>
      </w:r>
      <w:r w:rsidR="00D454E0" w:rsidRPr="002C3B7E">
        <w:rPr>
          <w:rFonts w:ascii="Times New Roman" w:hAnsi="Times New Roman" w:cs="Times New Roman"/>
          <w:sz w:val="24"/>
          <w:szCs w:val="24"/>
        </w:rPr>
        <w:t>earlier</w:t>
      </w:r>
      <w:r w:rsidRPr="002C3B7E">
        <w:rPr>
          <w:rFonts w:ascii="Times New Roman" w:hAnsi="Times New Roman" w:cs="Times New Roman"/>
          <w:sz w:val="24"/>
          <w:szCs w:val="24"/>
        </w:rPr>
        <w:t xml:space="preserve"> </w:t>
      </w:r>
      <w:r w:rsidR="00002E67" w:rsidRPr="002C3B7E">
        <w:rPr>
          <w:rFonts w:ascii="Times New Roman" w:hAnsi="Times New Roman" w:cs="Times New Roman"/>
          <w:sz w:val="24"/>
          <w:szCs w:val="24"/>
        </w:rPr>
        <w:t>research</w:t>
      </w:r>
      <w:r w:rsidRPr="002C3B7E">
        <w:rPr>
          <w:rFonts w:ascii="Times New Roman" w:hAnsi="Times New Roman" w:cs="Times New Roman"/>
          <w:sz w:val="24"/>
          <w:szCs w:val="24"/>
        </w:rPr>
        <w:t xml:space="preserve">. Responses to all questions </w:t>
      </w:r>
      <w:r w:rsidR="00122C20" w:rsidRPr="002C3B7E">
        <w:rPr>
          <w:rFonts w:ascii="Times New Roman" w:hAnsi="Times New Roman" w:cs="Times New Roman"/>
          <w:sz w:val="24"/>
          <w:szCs w:val="24"/>
        </w:rPr>
        <w:t xml:space="preserve">were </w:t>
      </w:r>
      <w:r w:rsidR="00AD488A" w:rsidRPr="002C3B7E">
        <w:rPr>
          <w:rFonts w:ascii="Times New Roman" w:hAnsi="Times New Roman" w:cs="Times New Roman"/>
          <w:sz w:val="24"/>
          <w:szCs w:val="24"/>
        </w:rPr>
        <w:t>evaluated</w:t>
      </w:r>
      <w:r w:rsidRPr="002C3B7E">
        <w:rPr>
          <w:rFonts w:ascii="Times New Roman" w:hAnsi="Times New Roman" w:cs="Times New Roman"/>
          <w:sz w:val="24"/>
          <w:szCs w:val="24"/>
        </w:rPr>
        <w:t xml:space="preserve"> </w:t>
      </w:r>
      <w:r w:rsidR="00AD488A" w:rsidRPr="002C3B7E">
        <w:rPr>
          <w:rFonts w:ascii="Times New Roman" w:hAnsi="Times New Roman" w:cs="Times New Roman"/>
          <w:sz w:val="24"/>
          <w:szCs w:val="24"/>
        </w:rPr>
        <w:t>utilizing</w:t>
      </w:r>
      <w:r w:rsidRPr="002C3B7E">
        <w:rPr>
          <w:rFonts w:ascii="Times New Roman" w:hAnsi="Times New Roman" w:cs="Times New Roman"/>
          <w:sz w:val="24"/>
          <w:szCs w:val="24"/>
        </w:rPr>
        <w:t xml:space="preserve"> a </w:t>
      </w:r>
      <w:r w:rsidR="00002E67" w:rsidRPr="002C3B7E">
        <w:rPr>
          <w:rFonts w:ascii="Times New Roman" w:hAnsi="Times New Roman" w:cs="Times New Roman"/>
          <w:sz w:val="24"/>
          <w:szCs w:val="24"/>
        </w:rPr>
        <w:t>5-point</w:t>
      </w:r>
      <w:r w:rsidRPr="002C3B7E">
        <w:rPr>
          <w:rFonts w:ascii="Times New Roman" w:hAnsi="Times New Roman" w:cs="Times New Roman"/>
          <w:sz w:val="24"/>
          <w:szCs w:val="24"/>
        </w:rPr>
        <w:t xml:space="preserve"> Likert scale: where 1 = strongly disagree, 2 = disagree, 3 = Neutral, 4 = Agree and 5 = strongly agree.</w:t>
      </w:r>
    </w:p>
    <w:p w14:paraId="739C681F" w14:textId="77777777" w:rsidR="002C3B7E" w:rsidRPr="002C3B7E" w:rsidRDefault="002C3B7E" w:rsidP="00DB3FF6">
      <w:pPr>
        <w:spacing w:line="360" w:lineRule="auto"/>
        <w:ind w:firstLine="720"/>
        <w:jc w:val="both"/>
        <w:rPr>
          <w:rFonts w:ascii="Times New Roman" w:hAnsi="Times New Roman" w:cs="Times New Roman"/>
          <w:sz w:val="24"/>
          <w:szCs w:val="24"/>
        </w:rPr>
      </w:pPr>
    </w:p>
    <w:p w14:paraId="6AD83E10" w14:textId="77777777" w:rsidR="00DB3FF6" w:rsidRPr="002C3B7E" w:rsidRDefault="00DB3FF6" w:rsidP="00DB3FF6">
      <w:pPr>
        <w:spacing w:line="360" w:lineRule="auto"/>
        <w:ind w:left="-288" w:firstLine="4"/>
        <w:jc w:val="both"/>
        <w:rPr>
          <w:rFonts w:ascii="Times New Roman" w:hAnsi="Times New Roman" w:cs="Times New Roman"/>
          <w:sz w:val="24"/>
          <w:szCs w:val="24"/>
        </w:rPr>
      </w:pPr>
      <w:r w:rsidRPr="002C3B7E">
        <w:rPr>
          <w:rFonts w:ascii="Times New Roman" w:hAnsi="Times New Roman" w:cs="Times New Roman"/>
          <w:b/>
          <w:sz w:val="24"/>
          <w:szCs w:val="24"/>
        </w:rPr>
        <w:t>4.</w:t>
      </w:r>
      <w:r w:rsidRPr="002C3B7E">
        <w:rPr>
          <w:rFonts w:ascii="Times New Roman" w:hAnsi="Times New Roman" w:cs="Times New Roman"/>
          <w:b/>
          <w:sz w:val="24"/>
          <w:szCs w:val="24"/>
        </w:rPr>
        <w:tab/>
        <w:t>Results &amp; Analysis</w:t>
      </w:r>
    </w:p>
    <w:p w14:paraId="04D1E38D" w14:textId="77777777" w:rsidR="00DB3FF6" w:rsidRPr="002C3B7E" w:rsidRDefault="00DB3FF6" w:rsidP="00DB3FF6">
      <w:pPr>
        <w:autoSpaceDE w:val="0"/>
        <w:autoSpaceDN w:val="0"/>
        <w:adjustRightInd w:val="0"/>
        <w:spacing w:after="0" w:line="360" w:lineRule="auto"/>
        <w:rPr>
          <w:rFonts w:ascii="Times New Roman" w:hAnsi="Times New Roman" w:cs="Times New Roman"/>
          <w:b/>
          <w:sz w:val="24"/>
          <w:szCs w:val="24"/>
        </w:rPr>
      </w:pPr>
      <w:r w:rsidRPr="002C3B7E">
        <w:rPr>
          <w:rFonts w:ascii="Times New Roman" w:hAnsi="Times New Roman" w:cs="Times New Roman"/>
          <w:b/>
          <w:sz w:val="24"/>
          <w:szCs w:val="24"/>
        </w:rPr>
        <w:t>4.1</w:t>
      </w:r>
      <w:r w:rsidRPr="002C3B7E">
        <w:rPr>
          <w:rFonts w:ascii="Times New Roman" w:hAnsi="Times New Roman" w:cs="Times New Roman"/>
          <w:b/>
          <w:sz w:val="24"/>
          <w:szCs w:val="24"/>
        </w:rPr>
        <w:tab/>
        <w:t>Cronbach’s Alpha (Reliability)</w:t>
      </w:r>
    </w:p>
    <w:tbl>
      <w:tblPr>
        <w:tblW w:w="592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611"/>
        <w:gridCol w:w="2317"/>
      </w:tblGrid>
      <w:tr w:rsidR="00DB3FF6" w:rsidRPr="002C3B7E" w14:paraId="0DD3648D" w14:textId="77777777" w:rsidTr="00A77D96">
        <w:trPr>
          <w:cantSplit/>
          <w:trHeight w:val="377"/>
          <w:jc w:val="center"/>
        </w:trPr>
        <w:tc>
          <w:tcPr>
            <w:tcW w:w="3611" w:type="dxa"/>
            <w:tcBorders>
              <w:top w:val="nil"/>
              <w:left w:val="nil"/>
              <w:bottom w:val="single" w:sz="18" w:space="0" w:color="000000"/>
              <w:right w:val="nil"/>
            </w:tcBorders>
            <w:shd w:val="clear" w:color="auto" w:fill="FFFFFF"/>
          </w:tcPr>
          <w:p w14:paraId="031355E5" w14:textId="77777777" w:rsidR="00DB3FF6" w:rsidRPr="002C3B7E" w:rsidRDefault="00DB3FF6" w:rsidP="00A77D96">
            <w:pPr>
              <w:spacing w:line="360" w:lineRule="auto"/>
              <w:jc w:val="both"/>
              <w:rPr>
                <w:rFonts w:ascii="Times New Roman" w:hAnsi="Times New Roman" w:cs="Times New Roman"/>
                <w:b/>
                <w:sz w:val="26"/>
                <w:szCs w:val="26"/>
              </w:rPr>
            </w:pPr>
            <w:r w:rsidRPr="002C3B7E">
              <w:rPr>
                <w:rFonts w:ascii="Times New Roman" w:hAnsi="Times New Roman" w:cs="Times New Roman"/>
                <w:b/>
                <w:sz w:val="26"/>
                <w:szCs w:val="26"/>
              </w:rPr>
              <w:lastRenderedPageBreak/>
              <w:t>Table 1:   Reliability Analysis</w:t>
            </w:r>
          </w:p>
        </w:tc>
        <w:tc>
          <w:tcPr>
            <w:tcW w:w="2317" w:type="dxa"/>
            <w:tcBorders>
              <w:top w:val="nil"/>
              <w:left w:val="nil"/>
              <w:bottom w:val="single" w:sz="18" w:space="0" w:color="000000"/>
              <w:right w:val="nil"/>
            </w:tcBorders>
            <w:shd w:val="clear" w:color="auto" w:fill="FFFFFF"/>
          </w:tcPr>
          <w:p w14:paraId="17D2D21D"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color w:val="000000"/>
                <w:sz w:val="26"/>
                <w:szCs w:val="26"/>
              </w:rPr>
            </w:pPr>
          </w:p>
        </w:tc>
      </w:tr>
      <w:tr w:rsidR="00DB3FF6" w:rsidRPr="002C3B7E" w14:paraId="6A09E045" w14:textId="77777777" w:rsidTr="00A77D96">
        <w:trPr>
          <w:cantSplit/>
          <w:trHeight w:val="702"/>
          <w:jc w:val="center"/>
        </w:trPr>
        <w:tc>
          <w:tcPr>
            <w:tcW w:w="3611" w:type="dxa"/>
            <w:tcBorders>
              <w:top w:val="single" w:sz="18" w:space="0" w:color="000000"/>
              <w:left w:val="nil"/>
              <w:bottom w:val="single" w:sz="16" w:space="0" w:color="000000"/>
              <w:right w:val="nil"/>
            </w:tcBorders>
            <w:shd w:val="clear" w:color="auto" w:fill="FFFFFF"/>
          </w:tcPr>
          <w:p w14:paraId="01C540AE" w14:textId="77777777" w:rsidR="00DB3FF6" w:rsidRPr="002C3B7E" w:rsidRDefault="00DB3FF6" w:rsidP="00A77D96">
            <w:pPr>
              <w:autoSpaceDE w:val="0"/>
              <w:autoSpaceDN w:val="0"/>
              <w:adjustRightInd w:val="0"/>
              <w:spacing w:line="360" w:lineRule="auto"/>
              <w:ind w:right="60"/>
              <w:jc w:val="both"/>
              <w:rPr>
                <w:rFonts w:ascii="Times New Roman" w:hAnsi="Times New Roman" w:cs="Times New Roman"/>
                <w:b/>
                <w:color w:val="000000"/>
                <w:sz w:val="24"/>
                <w:szCs w:val="24"/>
              </w:rPr>
            </w:pPr>
          </w:p>
          <w:p w14:paraId="074F0352" w14:textId="77777777" w:rsidR="00DB3FF6" w:rsidRPr="002C3B7E" w:rsidRDefault="00DB3FF6" w:rsidP="00A77D96">
            <w:pPr>
              <w:autoSpaceDE w:val="0"/>
              <w:autoSpaceDN w:val="0"/>
              <w:adjustRightInd w:val="0"/>
              <w:spacing w:line="360" w:lineRule="auto"/>
              <w:ind w:right="60"/>
              <w:jc w:val="both"/>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Variable</w:t>
            </w:r>
          </w:p>
        </w:tc>
        <w:tc>
          <w:tcPr>
            <w:tcW w:w="2317" w:type="dxa"/>
            <w:tcBorders>
              <w:top w:val="single" w:sz="18" w:space="0" w:color="000000"/>
              <w:left w:val="nil"/>
              <w:bottom w:val="single" w:sz="16" w:space="0" w:color="000000"/>
              <w:right w:val="nil"/>
            </w:tcBorders>
            <w:shd w:val="clear" w:color="auto" w:fill="FFFFFF"/>
          </w:tcPr>
          <w:p w14:paraId="7D3F056E"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b/>
                <w:color w:val="000000"/>
                <w:sz w:val="24"/>
                <w:szCs w:val="24"/>
              </w:rPr>
            </w:pPr>
          </w:p>
          <w:p w14:paraId="75C036F9"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 xml:space="preserve">     Cronbach's Alpha </w:t>
            </w:r>
          </w:p>
        </w:tc>
      </w:tr>
      <w:tr w:rsidR="00DB3FF6" w:rsidRPr="002C3B7E" w14:paraId="41282FDC" w14:textId="77777777" w:rsidTr="00A77D96">
        <w:trPr>
          <w:cantSplit/>
          <w:trHeight w:val="389"/>
          <w:jc w:val="center"/>
        </w:trPr>
        <w:tc>
          <w:tcPr>
            <w:tcW w:w="3611" w:type="dxa"/>
            <w:tcBorders>
              <w:top w:val="single" w:sz="16" w:space="0" w:color="000000"/>
              <w:left w:val="nil"/>
              <w:bottom w:val="nil"/>
              <w:right w:val="nil"/>
            </w:tcBorders>
            <w:shd w:val="clear" w:color="auto" w:fill="FFFFFF"/>
            <w:vAlign w:val="center"/>
          </w:tcPr>
          <w:p w14:paraId="17EDB3FA"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color w:val="000000"/>
                <w:sz w:val="24"/>
                <w:szCs w:val="24"/>
              </w:rPr>
            </w:pPr>
            <w:r w:rsidRPr="002C3B7E">
              <w:rPr>
                <w:rFonts w:ascii="Times New Roman" w:hAnsi="Times New Roman" w:cs="Times New Roman"/>
                <w:color w:val="000000"/>
                <w:sz w:val="24"/>
                <w:szCs w:val="24"/>
              </w:rPr>
              <w:t xml:space="preserve">AL  </w:t>
            </w:r>
          </w:p>
        </w:tc>
        <w:tc>
          <w:tcPr>
            <w:tcW w:w="2317" w:type="dxa"/>
            <w:tcBorders>
              <w:top w:val="single" w:sz="16" w:space="0" w:color="000000"/>
              <w:left w:val="nil"/>
              <w:bottom w:val="nil"/>
              <w:right w:val="nil"/>
            </w:tcBorders>
            <w:shd w:val="clear" w:color="auto" w:fill="FFFFFF"/>
          </w:tcPr>
          <w:p w14:paraId="151E296E"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0.905</w:t>
            </w:r>
          </w:p>
        </w:tc>
      </w:tr>
      <w:tr w:rsidR="00DB3FF6" w:rsidRPr="002C3B7E" w14:paraId="3B57CC00" w14:textId="77777777" w:rsidTr="00A77D96">
        <w:trPr>
          <w:cantSplit/>
          <w:trHeight w:val="450"/>
          <w:jc w:val="center"/>
        </w:trPr>
        <w:tc>
          <w:tcPr>
            <w:tcW w:w="3611" w:type="dxa"/>
            <w:tcBorders>
              <w:top w:val="nil"/>
              <w:left w:val="nil"/>
              <w:bottom w:val="nil"/>
              <w:right w:val="nil"/>
            </w:tcBorders>
            <w:shd w:val="clear" w:color="auto" w:fill="FFFFFF"/>
            <w:vAlign w:val="center"/>
          </w:tcPr>
          <w:p w14:paraId="3DC0EF07"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color w:val="000000"/>
                <w:sz w:val="24"/>
                <w:szCs w:val="24"/>
              </w:rPr>
            </w:pPr>
            <w:r w:rsidRPr="002C3B7E">
              <w:rPr>
                <w:rFonts w:ascii="Times New Roman" w:hAnsi="Times New Roman" w:cs="Times New Roman"/>
                <w:color w:val="000000"/>
                <w:sz w:val="24"/>
                <w:szCs w:val="24"/>
              </w:rPr>
              <w:t>TL</w:t>
            </w:r>
          </w:p>
        </w:tc>
        <w:tc>
          <w:tcPr>
            <w:tcW w:w="2317" w:type="dxa"/>
            <w:tcBorders>
              <w:top w:val="nil"/>
              <w:left w:val="nil"/>
              <w:bottom w:val="nil"/>
              <w:right w:val="nil"/>
            </w:tcBorders>
            <w:shd w:val="clear" w:color="auto" w:fill="FFFFFF"/>
          </w:tcPr>
          <w:p w14:paraId="2D9EACCC"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0.911</w:t>
            </w:r>
          </w:p>
        </w:tc>
      </w:tr>
      <w:tr w:rsidR="00DB3FF6" w:rsidRPr="002C3B7E" w14:paraId="6F32BFB6" w14:textId="77777777" w:rsidTr="00A77D96">
        <w:trPr>
          <w:cantSplit/>
          <w:trHeight w:val="389"/>
          <w:jc w:val="center"/>
        </w:trPr>
        <w:tc>
          <w:tcPr>
            <w:tcW w:w="3611" w:type="dxa"/>
            <w:tcBorders>
              <w:top w:val="nil"/>
              <w:left w:val="nil"/>
              <w:bottom w:val="nil"/>
              <w:right w:val="nil"/>
            </w:tcBorders>
            <w:shd w:val="clear" w:color="auto" w:fill="FFFFFF"/>
            <w:vAlign w:val="center"/>
          </w:tcPr>
          <w:p w14:paraId="3239F730"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color w:val="000000"/>
                <w:sz w:val="24"/>
                <w:szCs w:val="24"/>
              </w:rPr>
            </w:pPr>
            <w:r w:rsidRPr="002C3B7E">
              <w:rPr>
                <w:rFonts w:ascii="Times New Roman" w:hAnsi="Times New Roman" w:cs="Times New Roman"/>
                <w:color w:val="000000"/>
                <w:sz w:val="24"/>
                <w:szCs w:val="24"/>
              </w:rPr>
              <w:t>PS</w:t>
            </w:r>
          </w:p>
        </w:tc>
        <w:tc>
          <w:tcPr>
            <w:tcW w:w="2317" w:type="dxa"/>
            <w:tcBorders>
              <w:top w:val="nil"/>
              <w:left w:val="nil"/>
              <w:bottom w:val="nil"/>
              <w:right w:val="nil"/>
            </w:tcBorders>
            <w:shd w:val="clear" w:color="auto" w:fill="FFFFFF"/>
          </w:tcPr>
          <w:p w14:paraId="74CCC872"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0.892</w:t>
            </w:r>
          </w:p>
        </w:tc>
      </w:tr>
      <w:tr w:rsidR="00DB3FF6" w:rsidRPr="002C3B7E" w14:paraId="222A6F21" w14:textId="77777777" w:rsidTr="00A77D96">
        <w:trPr>
          <w:cantSplit/>
          <w:trHeight w:val="407"/>
          <w:jc w:val="center"/>
        </w:trPr>
        <w:tc>
          <w:tcPr>
            <w:tcW w:w="3611" w:type="dxa"/>
            <w:tcBorders>
              <w:top w:val="nil"/>
              <w:left w:val="nil"/>
              <w:bottom w:val="single" w:sz="18" w:space="0" w:color="000000"/>
              <w:right w:val="nil"/>
            </w:tcBorders>
            <w:shd w:val="clear" w:color="auto" w:fill="FFFFFF"/>
            <w:vAlign w:val="center"/>
          </w:tcPr>
          <w:p w14:paraId="08F1A487"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color w:val="000000"/>
                <w:sz w:val="24"/>
                <w:szCs w:val="24"/>
              </w:rPr>
            </w:pPr>
            <w:r w:rsidRPr="002C3B7E">
              <w:rPr>
                <w:rFonts w:ascii="Times New Roman" w:hAnsi="Times New Roman" w:cs="Times New Roman"/>
                <w:color w:val="000000"/>
                <w:sz w:val="24"/>
                <w:szCs w:val="24"/>
              </w:rPr>
              <w:t>LC</w:t>
            </w:r>
          </w:p>
        </w:tc>
        <w:tc>
          <w:tcPr>
            <w:tcW w:w="2317" w:type="dxa"/>
            <w:tcBorders>
              <w:top w:val="nil"/>
              <w:left w:val="nil"/>
              <w:bottom w:val="single" w:sz="18" w:space="0" w:color="000000"/>
              <w:right w:val="nil"/>
            </w:tcBorders>
            <w:shd w:val="clear" w:color="auto" w:fill="FFFFFF"/>
          </w:tcPr>
          <w:p w14:paraId="394188D0"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0.917</w:t>
            </w:r>
          </w:p>
        </w:tc>
      </w:tr>
    </w:tbl>
    <w:p w14:paraId="50F5F71D" w14:textId="77777777" w:rsidR="00DB3FF6" w:rsidRPr="002C3B7E" w:rsidRDefault="00DB3FF6" w:rsidP="00DB3FF6">
      <w:pPr>
        <w:autoSpaceDE w:val="0"/>
        <w:autoSpaceDN w:val="0"/>
        <w:adjustRightInd w:val="0"/>
        <w:spacing w:after="0" w:line="360" w:lineRule="auto"/>
        <w:rPr>
          <w:rFonts w:ascii="Times New Roman" w:hAnsi="Times New Roman" w:cs="Times New Roman"/>
          <w:b/>
          <w:sz w:val="24"/>
          <w:szCs w:val="24"/>
        </w:rPr>
      </w:pPr>
    </w:p>
    <w:p w14:paraId="0716013C" w14:textId="77777777" w:rsidR="00DB3FF6" w:rsidRPr="002C3B7E" w:rsidRDefault="00DB3FF6" w:rsidP="00DB3FF6">
      <w:pPr>
        <w:autoSpaceDE w:val="0"/>
        <w:autoSpaceDN w:val="0"/>
        <w:adjustRightInd w:val="0"/>
        <w:spacing w:after="0" w:line="360" w:lineRule="auto"/>
        <w:rPr>
          <w:rFonts w:ascii="Times New Roman" w:hAnsi="Times New Roman" w:cs="Times New Roman"/>
          <w:b/>
          <w:sz w:val="24"/>
          <w:szCs w:val="24"/>
        </w:rPr>
      </w:pPr>
      <w:r w:rsidRPr="002C3B7E">
        <w:rPr>
          <w:rFonts w:ascii="Times New Roman" w:hAnsi="Times New Roman" w:cs="Times New Roman"/>
          <w:b/>
          <w:sz w:val="24"/>
          <w:szCs w:val="24"/>
        </w:rPr>
        <w:t>4.2</w:t>
      </w:r>
      <w:r w:rsidRPr="002C3B7E">
        <w:rPr>
          <w:rFonts w:ascii="Times New Roman" w:hAnsi="Times New Roman" w:cs="Times New Roman"/>
          <w:b/>
          <w:sz w:val="24"/>
          <w:szCs w:val="24"/>
        </w:rPr>
        <w:tab/>
        <w:t>Correlation Analysis</w:t>
      </w:r>
    </w:p>
    <w:p w14:paraId="723A0B46" w14:textId="77777777" w:rsidR="00DB3FF6" w:rsidRPr="002C3B7E" w:rsidRDefault="00DB3FF6" w:rsidP="00DB3FF6">
      <w:pPr>
        <w:autoSpaceDE w:val="0"/>
        <w:autoSpaceDN w:val="0"/>
        <w:adjustRightInd w:val="0"/>
        <w:spacing w:after="0" w:line="360" w:lineRule="auto"/>
        <w:jc w:val="center"/>
        <w:rPr>
          <w:rFonts w:ascii="Times New Roman" w:hAnsi="Times New Roman" w:cs="Times New Roman"/>
          <w:b/>
          <w:sz w:val="24"/>
          <w:szCs w:val="24"/>
        </w:rPr>
      </w:pPr>
    </w:p>
    <w:tbl>
      <w:tblPr>
        <w:tblStyle w:val="LightShading1"/>
        <w:tblW w:w="8298" w:type="dxa"/>
        <w:jc w:val="center"/>
        <w:tblLayout w:type="fixed"/>
        <w:tblLook w:val="0000" w:firstRow="0" w:lastRow="0" w:firstColumn="0" w:lastColumn="0" w:noHBand="0" w:noVBand="0"/>
      </w:tblPr>
      <w:tblGrid>
        <w:gridCol w:w="2799"/>
        <w:gridCol w:w="1800"/>
        <w:gridCol w:w="1620"/>
        <w:gridCol w:w="1089"/>
        <w:gridCol w:w="990"/>
      </w:tblGrid>
      <w:tr w:rsidR="00DB3FF6" w:rsidRPr="002C3B7E" w14:paraId="74416A98" w14:textId="77777777" w:rsidTr="00A77D96">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8298" w:type="dxa"/>
            <w:gridSpan w:val="5"/>
            <w:tcBorders>
              <w:top w:val="nil"/>
              <w:bottom w:val="single" w:sz="12" w:space="0" w:color="000000" w:themeColor="text1"/>
            </w:tcBorders>
            <w:shd w:val="clear" w:color="auto" w:fill="FFFFFF" w:themeFill="background1"/>
          </w:tcPr>
          <w:p w14:paraId="37CF6A47" w14:textId="77777777" w:rsidR="00DB3FF6" w:rsidRPr="002C3B7E" w:rsidRDefault="00DB3FF6" w:rsidP="00A77D96">
            <w:pPr>
              <w:autoSpaceDE w:val="0"/>
              <w:autoSpaceDN w:val="0"/>
              <w:adjustRightInd w:val="0"/>
              <w:spacing w:line="360" w:lineRule="auto"/>
              <w:jc w:val="both"/>
              <w:rPr>
                <w:rFonts w:ascii="Times New Roman" w:hAnsi="Times New Roman" w:cs="Times New Roman"/>
                <w:b/>
                <w:sz w:val="24"/>
                <w:szCs w:val="24"/>
              </w:rPr>
            </w:pPr>
            <w:r w:rsidRPr="002C3B7E">
              <w:rPr>
                <w:rFonts w:ascii="Times New Roman" w:hAnsi="Times New Roman" w:cs="Times New Roman"/>
                <w:b/>
                <w:sz w:val="24"/>
                <w:szCs w:val="24"/>
              </w:rPr>
              <w:t>Table 2:      Correlation Analysis</w:t>
            </w:r>
          </w:p>
          <w:p w14:paraId="2B2CE45C" w14:textId="77777777" w:rsidR="00DB3FF6" w:rsidRPr="002C3B7E" w:rsidRDefault="00DB3FF6" w:rsidP="00A77D96">
            <w:pPr>
              <w:autoSpaceDE w:val="0"/>
              <w:autoSpaceDN w:val="0"/>
              <w:adjustRightInd w:val="0"/>
              <w:spacing w:line="360" w:lineRule="auto"/>
              <w:jc w:val="both"/>
              <w:rPr>
                <w:rFonts w:ascii="Times New Roman" w:hAnsi="Times New Roman" w:cs="Times New Roman"/>
                <w:b/>
                <w:sz w:val="24"/>
                <w:szCs w:val="24"/>
              </w:rPr>
            </w:pPr>
          </w:p>
        </w:tc>
      </w:tr>
      <w:tr w:rsidR="00DB3FF6" w:rsidRPr="002C3B7E" w14:paraId="56DB1B0E" w14:textId="77777777" w:rsidTr="00A77D96">
        <w:trPr>
          <w:jc w:val="center"/>
        </w:trPr>
        <w:tc>
          <w:tcPr>
            <w:cnfStyle w:val="000010000000" w:firstRow="0" w:lastRow="0" w:firstColumn="0" w:lastColumn="0" w:oddVBand="1" w:evenVBand="0" w:oddHBand="0" w:evenHBand="0" w:firstRowFirstColumn="0" w:firstRowLastColumn="0" w:lastRowFirstColumn="0" w:lastRowLastColumn="0"/>
            <w:tcW w:w="2799" w:type="dxa"/>
            <w:tcBorders>
              <w:top w:val="single" w:sz="12" w:space="0" w:color="000000" w:themeColor="text1"/>
            </w:tcBorders>
            <w:shd w:val="clear" w:color="auto" w:fill="FFFFFF" w:themeFill="background1"/>
          </w:tcPr>
          <w:p w14:paraId="0CA34CDF"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color w:val="000000"/>
                <w:sz w:val="24"/>
                <w:szCs w:val="24"/>
              </w:rPr>
            </w:pPr>
          </w:p>
        </w:tc>
        <w:tc>
          <w:tcPr>
            <w:tcW w:w="1800" w:type="dxa"/>
            <w:tcBorders>
              <w:top w:val="single" w:sz="12" w:space="0" w:color="000000" w:themeColor="text1"/>
            </w:tcBorders>
            <w:shd w:val="clear" w:color="auto" w:fill="FFFFFF" w:themeFill="background1"/>
          </w:tcPr>
          <w:p w14:paraId="6FC8C008" w14:textId="77777777" w:rsidR="00DB3FF6" w:rsidRPr="002C3B7E" w:rsidRDefault="00DB3FF6" w:rsidP="00A77D96">
            <w:pPr>
              <w:autoSpaceDE w:val="0"/>
              <w:autoSpaceDN w:val="0"/>
              <w:adjustRightInd w:val="0"/>
              <w:spacing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 xml:space="preserve">                    1</w:t>
            </w:r>
          </w:p>
        </w:tc>
        <w:tc>
          <w:tcPr>
            <w:cnfStyle w:val="000010000000" w:firstRow="0" w:lastRow="0" w:firstColumn="0" w:lastColumn="0" w:oddVBand="1" w:evenVBand="0" w:oddHBand="0" w:evenHBand="0" w:firstRowFirstColumn="0" w:firstRowLastColumn="0" w:lastRowFirstColumn="0" w:lastRowLastColumn="0"/>
            <w:tcW w:w="1620" w:type="dxa"/>
            <w:tcBorders>
              <w:top w:val="single" w:sz="12" w:space="0" w:color="000000" w:themeColor="text1"/>
            </w:tcBorders>
            <w:shd w:val="clear" w:color="auto" w:fill="FFFFFF" w:themeFill="background1"/>
          </w:tcPr>
          <w:p w14:paraId="037BD584"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 xml:space="preserve">     2</w:t>
            </w:r>
          </w:p>
        </w:tc>
        <w:tc>
          <w:tcPr>
            <w:tcW w:w="1089" w:type="dxa"/>
            <w:tcBorders>
              <w:top w:val="single" w:sz="12" w:space="0" w:color="000000" w:themeColor="text1"/>
            </w:tcBorders>
            <w:shd w:val="clear" w:color="auto" w:fill="FFFFFF" w:themeFill="background1"/>
          </w:tcPr>
          <w:p w14:paraId="40BADDED" w14:textId="77777777" w:rsidR="00DB3FF6" w:rsidRPr="002C3B7E" w:rsidRDefault="00DB3FF6" w:rsidP="00A77D96">
            <w:pPr>
              <w:autoSpaceDE w:val="0"/>
              <w:autoSpaceDN w:val="0"/>
              <w:adjustRightInd w:val="0"/>
              <w:spacing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3</w:t>
            </w:r>
          </w:p>
        </w:tc>
        <w:tc>
          <w:tcPr>
            <w:cnfStyle w:val="000010000000" w:firstRow="0" w:lastRow="0" w:firstColumn="0" w:lastColumn="0" w:oddVBand="1" w:evenVBand="0" w:oddHBand="0" w:evenHBand="0" w:firstRowFirstColumn="0" w:firstRowLastColumn="0" w:lastRowFirstColumn="0" w:lastRowLastColumn="0"/>
            <w:tcW w:w="990" w:type="dxa"/>
            <w:tcBorders>
              <w:top w:val="single" w:sz="12" w:space="0" w:color="000000" w:themeColor="text1"/>
            </w:tcBorders>
            <w:shd w:val="clear" w:color="auto" w:fill="FFFFFF" w:themeFill="background1"/>
          </w:tcPr>
          <w:p w14:paraId="5BE0B70B"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4</w:t>
            </w:r>
          </w:p>
        </w:tc>
      </w:tr>
      <w:tr w:rsidR="00DB3FF6" w:rsidRPr="002C3B7E" w14:paraId="290F096F" w14:textId="77777777" w:rsidTr="00A77D96">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799" w:type="dxa"/>
            <w:shd w:val="clear" w:color="auto" w:fill="FFFFFF" w:themeFill="background1"/>
          </w:tcPr>
          <w:p w14:paraId="2EA9BDCE" w14:textId="77777777" w:rsidR="00DB3FF6" w:rsidRPr="002C3B7E" w:rsidRDefault="00DB3FF6" w:rsidP="00A77D96">
            <w:pPr>
              <w:pStyle w:val="ListParagraph"/>
              <w:numPr>
                <w:ilvl w:val="0"/>
                <w:numId w:val="2"/>
              </w:numPr>
              <w:autoSpaceDE w:val="0"/>
              <w:autoSpaceDN w:val="0"/>
              <w:adjustRightInd w:val="0"/>
              <w:spacing w:after="160" w:line="360" w:lineRule="auto"/>
              <w:ind w:right="60"/>
              <w:jc w:val="both"/>
              <w:rPr>
                <w:rFonts w:ascii="Times New Roman" w:hAnsi="Times New Roman" w:cs="Times New Roman"/>
                <w:color w:val="000000"/>
                <w:sz w:val="24"/>
                <w:szCs w:val="24"/>
              </w:rPr>
            </w:pPr>
            <w:r w:rsidRPr="002C3B7E">
              <w:rPr>
                <w:rFonts w:ascii="Times New Roman" w:hAnsi="Times New Roman" w:cs="Times New Roman"/>
                <w:color w:val="000000"/>
                <w:sz w:val="24"/>
                <w:szCs w:val="24"/>
              </w:rPr>
              <w:t>Authentic leadership</w:t>
            </w:r>
          </w:p>
        </w:tc>
        <w:tc>
          <w:tcPr>
            <w:tcW w:w="1800" w:type="dxa"/>
            <w:shd w:val="clear" w:color="auto" w:fill="FFFFFF" w:themeFill="background1"/>
          </w:tcPr>
          <w:p w14:paraId="40E359E2" w14:textId="77777777" w:rsidR="00DB3FF6" w:rsidRPr="002C3B7E" w:rsidRDefault="00DB3FF6" w:rsidP="00A77D96">
            <w:pPr>
              <w:autoSpaceDE w:val="0"/>
              <w:autoSpaceDN w:val="0"/>
              <w:adjustRightInd w:val="0"/>
              <w:spacing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C3B7E">
              <w:rPr>
                <w:rFonts w:ascii="Times New Roman" w:hAnsi="Times New Roman" w:cs="Times New Roman"/>
                <w:color w:val="000000"/>
                <w:sz w:val="24"/>
                <w:szCs w:val="24"/>
              </w:rPr>
              <w:t xml:space="preserve">                    1</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FFFFFF" w:themeFill="background1"/>
          </w:tcPr>
          <w:p w14:paraId="6CFC08F8"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b/>
                <w:color w:val="000000"/>
                <w:sz w:val="24"/>
                <w:szCs w:val="24"/>
              </w:rPr>
            </w:pPr>
          </w:p>
        </w:tc>
        <w:tc>
          <w:tcPr>
            <w:tcW w:w="1089" w:type="dxa"/>
            <w:shd w:val="clear" w:color="auto" w:fill="FFFFFF" w:themeFill="background1"/>
          </w:tcPr>
          <w:p w14:paraId="1BF0F214" w14:textId="77777777" w:rsidR="00DB3FF6" w:rsidRPr="002C3B7E" w:rsidRDefault="00DB3FF6" w:rsidP="00A77D96">
            <w:pPr>
              <w:autoSpaceDE w:val="0"/>
              <w:autoSpaceDN w:val="0"/>
              <w:adjustRightInd w:val="0"/>
              <w:spacing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990" w:type="dxa"/>
            <w:shd w:val="clear" w:color="auto" w:fill="FFFFFF" w:themeFill="background1"/>
          </w:tcPr>
          <w:p w14:paraId="0583B6F8"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b/>
                <w:color w:val="000000"/>
                <w:sz w:val="24"/>
                <w:szCs w:val="24"/>
              </w:rPr>
            </w:pPr>
          </w:p>
        </w:tc>
      </w:tr>
      <w:tr w:rsidR="00DB3FF6" w:rsidRPr="002C3B7E" w14:paraId="57891614" w14:textId="77777777" w:rsidTr="00A77D96">
        <w:trPr>
          <w:jc w:val="center"/>
        </w:trPr>
        <w:tc>
          <w:tcPr>
            <w:cnfStyle w:val="000010000000" w:firstRow="0" w:lastRow="0" w:firstColumn="0" w:lastColumn="0" w:oddVBand="1" w:evenVBand="0" w:oddHBand="0" w:evenHBand="0" w:firstRowFirstColumn="0" w:firstRowLastColumn="0" w:lastRowFirstColumn="0" w:lastRowLastColumn="0"/>
            <w:tcW w:w="2799" w:type="dxa"/>
            <w:shd w:val="clear" w:color="auto" w:fill="FFFFFF" w:themeFill="background1"/>
          </w:tcPr>
          <w:p w14:paraId="40E9A9C9" w14:textId="77777777" w:rsidR="00DB3FF6" w:rsidRPr="002C3B7E" w:rsidRDefault="00DB3FF6" w:rsidP="00A77D96">
            <w:pPr>
              <w:pStyle w:val="ListParagraph"/>
              <w:numPr>
                <w:ilvl w:val="0"/>
                <w:numId w:val="2"/>
              </w:numPr>
              <w:autoSpaceDE w:val="0"/>
              <w:autoSpaceDN w:val="0"/>
              <w:adjustRightInd w:val="0"/>
              <w:spacing w:after="160" w:line="360" w:lineRule="auto"/>
              <w:ind w:right="60"/>
              <w:jc w:val="both"/>
              <w:rPr>
                <w:rFonts w:ascii="Times New Roman" w:hAnsi="Times New Roman" w:cs="Times New Roman"/>
                <w:color w:val="000000"/>
                <w:sz w:val="24"/>
                <w:szCs w:val="24"/>
              </w:rPr>
            </w:pPr>
            <w:r w:rsidRPr="002C3B7E">
              <w:rPr>
                <w:rFonts w:ascii="Times New Roman" w:hAnsi="Times New Roman" w:cs="Times New Roman"/>
                <w:color w:val="000000"/>
                <w:sz w:val="24"/>
                <w:szCs w:val="24"/>
              </w:rPr>
              <w:t>Trust in leadership</w:t>
            </w:r>
          </w:p>
        </w:tc>
        <w:tc>
          <w:tcPr>
            <w:tcW w:w="1800" w:type="dxa"/>
            <w:shd w:val="clear" w:color="auto" w:fill="FFFFFF" w:themeFill="background1"/>
          </w:tcPr>
          <w:p w14:paraId="5F236247" w14:textId="77777777" w:rsidR="00DB3FF6" w:rsidRPr="002C3B7E" w:rsidRDefault="00DB3FF6" w:rsidP="00A77D96">
            <w:pPr>
              <w:autoSpaceDE w:val="0"/>
              <w:autoSpaceDN w:val="0"/>
              <w:adjustRightInd w:val="0"/>
              <w:spacing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C3B7E">
              <w:rPr>
                <w:rFonts w:ascii="Times New Roman" w:hAnsi="Times New Roman" w:cs="Times New Roman"/>
                <w:color w:val="000000"/>
                <w:sz w:val="24"/>
                <w:szCs w:val="24"/>
              </w:rPr>
              <w:t xml:space="preserve">              .742</w:t>
            </w:r>
            <w:r w:rsidRPr="002C3B7E">
              <w:rPr>
                <w:rFonts w:ascii="Times New Roman" w:hAnsi="Times New Roman" w:cs="Times New Roman"/>
                <w:color w:val="000000"/>
                <w:sz w:val="24"/>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FFFFFF" w:themeFill="background1"/>
          </w:tcPr>
          <w:p w14:paraId="6B7E2AF6"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color w:val="000000"/>
                <w:sz w:val="24"/>
                <w:szCs w:val="24"/>
              </w:rPr>
            </w:pPr>
            <w:r w:rsidRPr="002C3B7E">
              <w:rPr>
                <w:rFonts w:ascii="Times New Roman" w:hAnsi="Times New Roman" w:cs="Times New Roman"/>
                <w:color w:val="000000"/>
                <w:sz w:val="24"/>
                <w:szCs w:val="24"/>
              </w:rPr>
              <w:t xml:space="preserve">     1</w:t>
            </w:r>
          </w:p>
        </w:tc>
        <w:tc>
          <w:tcPr>
            <w:tcW w:w="1089" w:type="dxa"/>
            <w:shd w:val="clear" w:color="auto" w:fill="FFFFFF" w:themeFill="background1"/>
          </w:tcPr>
          <w:p w14:paraId="62431228" w14:textId="77777777" w:rsidR="00DB3FF6" w:rsidRPr="002C3B7E" w:rsidRDefault="00DB3FF6" w:rsidP="00A77D96">
            <w:pPr>
              <w:autoSpaceDE w:val="0"/>
              <w:autoSpaceDN w:val="0"/>
              <w:adjustRightInd w:val="0"/>
              <w:spacing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990" w:type="dxa"/>
            <w:shd w:val="clear" w:color="auto" w:fill="FFFFFF" w:themeFill="background1"/>
          </w:tcPr>
          <w:p w14:paraId="421C6CDC"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color w:val="000000"/>
                <w:sz w:val="24"/>
                <w:szCs w:val="24"/>
              </w:rPr>
            </w:pPr>
          </w:p>
        </w:tc>
      </w:tr>
      <w:tr w:rsidR="00DB3FF6" w:rsidRPr="002C3B7E" w14:paraId="7BB22181" w14:textId="77777777" w:rsidTr="00A77D96">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799" w:type="dxa"/>
            <w:shd w:val="clear" w:color="auto" w:fill="FFFFFF" w:themeFill="background1"/>
          </w:tcPr>
          <w:p w14:paraId="4120D528" w14:textId="77777777" w:rsidR="00DB3FF6" w:rsidRPr="002C3B7E" w:rsidRDefault="00DB3FF6" w:rsidP="00A77D96">
            <w:pPr>
              <w:pStyle w:val="ListParagraph"/>
              <w:numPr>
                <w:ilvl w:val="0"/>
                <w:numId w:val="2"/>
              </w:numPr>
              <w:autoSpaceDE w:val="0"/>
              <w:autoSpaceDN w:val="0"/>
              <w:adjustRightInd w:val="0"/>
              <w:spacing w:after="160" w:line="360" w:lineRule="auto"/>
              <w:ind w:right="60"/>
              <w:jc w:val="both"/>
              <w:rPr>
                <w:rFonts w:ascii="Times New Roman" w:hAnsi="Times New Roman" w:cs="Times New Roman"/>
                <w:color w:val="000000"/>
                <w:sz w:val="24"/>
                <w:szCs w:val="24"/>
              </w:rPr>
            </w:pPr>
            <w:r w:rsidRPr="002C3B7E">
              <w:rPr>
                <w:rFonts w:ascii="Times New Roman" w:hAnsi="Times New Roman" w:cs="Times New Roman"/>
                <w:color w:val="000000"/>
                <w:sz w:val="24"/>
                <w:szCs w:val="24"/>
              </w:rPr>
              <w:t>Project Success</w:t>
            </w:r>
          </w:p>
        </w:tc>
        <w:tc>
          <w:tcPr>
            <w:tcW w:w="1800" w:type="dxa"/>
            <w:shd w:val="clear" w:color="auto" w:fill="FFFFFF" w:themeFill="background1"/>
          </w:tcPr>
          <w:p w14:paraId="239E3BD8" w14:textId="77777777" w:rsidR="00DB3FF6" w:rsidRPr="002C3B7E" w:rsidRDefault="00DB3FF6" w:rsidP="00A77D96">
            <w:pPr>
              <w:autoSpaceDE w:val="0"/>
              <w:autoSpaceDN w:val="0"/>
              <w:adjustRightInd w:val="0"/>
              <w:spacing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C3B7E">
              <w:rPr>
                <w:rFonts w:ascii="Times New Roman" w:hAnsi="Times New Roman" w:cs="Times New Roman"/>
                <w:color w:val="000000"/>
                <w:sz w:val="24"/>
                <w:szCs w:val="24"/>
              </w:rPr>
              <w:t xml:space="preserve">             .433</w:t>
            </w:r>
            <w:r w:rsidRPr="002C3B7E">
              <w:rPr>
                <w:rFonts w:ascii="Times New Roman" w:hAnsi="Times New Roman" w:cs="Times New Roman"/>
                <w:color w:val="000000"/>
                <w:sz w:val="24"/>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FFFFFF" w:themeFill="background1"/>
          </w:tcPr>
          <w:p w14:paraId="086A9EEB"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color w:val="000000"/>
                <w:sz w:val="24"/>
                <w:szCs w:val="24"/>
              </w:rPr>
            </w:pPr>
            <w:r w:rsidRPr="002C3B7E">
              <w:rPr>
                <w:rFonts w:ascii="Times New Roman" w:hAnsi="Times New Roman" w:cs="Times New Roman"/>
                <w:color w:val="000000"/>
                <w:sz w:val="24"/>
                <w:szCs w:val="24"/>
              </w:rPr>
              <w:t>.504</w:t>
            </w:r>
            <w:r w:rsidRPr="002C3B7E">
              <w:rPr>
                <w:rFonts w:ascii="Times New Roman" w:hAnsi="Times New Roman" w:cs="Times New Roman"/>
                <w:color w:val="000000"/>
                <w:sz w:val="24"/>
                <w:szCs w:val="24"/>
                <w:vertAlign w:val="superscript"/>
              </w:rPr>
              <w:t>**</w:t>
            </w:r>
          </w:p>
        </w:tc>
        <w:tc>
          <w:tcPr>
            <w:tcW w:w="1089" w:type="dxa"/>
            <w:shd w:val="clear" w:color="auto" w:fill="FFFFFF" w:themeFill="background1"/>
          </w:tcPr>
          <w:p w14:paraId="7D5F61DA" w14:textId="77777777" w:rsidR="00DB3FF6" w:rsidRPr="002C3B7E" w:rsidRDefault="00DB3FF6" w:rsidP="00A77D96">
            <w:pPr>
              <w:autoSpaceDE w:val="0"/>
              <w:autoSpaceDN w:val="0"/>
              <w:adjustRightInd w:val="0"/>
              <w:spacing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C3B7E">
              <w:rPr>
                <w:rFonts w:ascii="Times New Roman" w:hAnsi="Times New Roman" w:cs="Times New Roman"/>
                <w:color w:val="000000"/>
                <w:sz w:val="24"/>
                <w:szCs w:val="24"/>
              </w:rPr>
              <w:t>1</w:t>
            </w:r>
          </w:p>
        </w:tc>
        <w:tc>
          <w:tcPr>
            <w:cnfStyle w:val="000010000000" w:firstRow="0" w:lastRow="0" w:firstColumn="0" w:lastColumn="0" w:oddVBand="1" w:evenVBand="0" w:oddHBand="0" w:evenHBand="0" w:firstRowFirstColumn="0" w:firstRowLastColumn="0" w:lastRowFirstColumn="0" w:lastRowLastColumn="0"/>
            <w:tcW w:w="990" w:type="dxa"/>
            <w:shd w:val="clear" w:color="auto" w:fill="FFFFFF" w:themeFill="background1"/>
          </w:tcPr>
          <w:p w14:paraId="4F39E925"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color w:val="000000"/>
                <w:sz w:val="24"/>
                <w:szCs w:val="24"/>
              </w:rPr>
            </w:pPr>
          </w:p>
        </w:tc>
      </w:tr>
      <w:tr w:rsidR="00DB3FF6" w:rsidRPr="002C3B7E" w14:paraId="31D801A9" w14:textId="77777777" w:rsidTr="00A77D96">
        <w:trPr>
          <w:jc w:val="center"/>
        </w:trPr>
        <w:tc>
          <w:tcPr>
            <w:cnfStyle w:val="000010000000" w:firstRow="0" w:lastRow="0" w:firstColumn="0" w:lastColumn="0" w:oddVBand="1" w:evenVBand="0" w:oddHBand="0" w:evenHBand="0" w:firstRowFirstColumn="0" w:firstRowLastColumn="0" w:lastRowFirstColumn="0" w:lastRowLastColumn="0"/>
            <w:tcW w:w="2799" w:type="dxa"/>
            <w:tcBorders>
              <w:bottom w:val="single" w:sz="12" w:space="0" w:color="000000" w:themeColor="text1"/>
            </w:tcBorders>
            <w:shd w:val="clear" w:color="auto" w:fill="FFFFFF" w:themeFill="background1"/>
          </w:tcPr>
          <w:p w14:paraId="7BBC55BC" w14:textId="77777777" w:rsidR="00DB3FF6" w:rsidRPr="002C3B7E" w:rsidRDefault="00DB3FF6" w:rsidP="00A77D96">
            <w:pPr>
              <w:pStyle w:val="ListParagraph"/>
              <w:numPr>
                <w:ilvl w:val="0"/>
                <w:numId w:val="2"/>
              </w:numPr>
              <w:autoSpaceDE w:val="0"/>
              <w:autoSpaceDN w:val="0"/>
              <w:adjustRightInd w:val="0"/>
              <w:spacing w:after="160" w:line="360" w:lineRule="auto"/>
              <w:ind w:right="60"/>
              <w:jc w:val="both"/>
              <w:rPr>
                <w:rFonts w:ascii="Times New Roman" w:hAnsi="Times New Roman" w:cs="Times New Roman"/>
                <w:color w:val="000000"/>
                <w:sz w:val="24"/>
                <w:szCs w:val="24"/>
              </w:rPr>
            </w:pPr>
            <w:r w:rsidRPr="002C3B7E">
              <w:rPr>
                <w:rFonts w:ascii="Times New Roman" w:hAnsi="Times New Roman" w:cs="Times New Roman"/>
                <w:color w:val="000000"/>
                <w:sz w:val="24"/>
                <w:szCs w:val="24"/>
              </w:rPr>
              <w:t>Leadership Charisma</w:t>
            </w:r>
          </w:p>
        </w:tc>
        <w:tc>
          <w:tcPr>
            <w:tcW w:w="1800" w:type="dxa"/>
            <w:tcBorders>
              <w:bottom w:val="single" w:sz="12" w:space="0" w:color="000000" w:themeColor="text1"/>
            </w:tcBorders>
            <w:shd w:val="clear" w:color="auto" w:fill="FFFFFF" w:themeFill="background1"/>
          </w:tcPr>
          <w:p w14:paraId="03320184" w14:textId="77777777" w:rsidR="00DB3FF6" w:rsidRPr="002C3B7E" w:rsidRDefault="00DB3FF6" w:rsidP="00A77D96">
            <w:pPr>
              <w:autoSpaceDE w:val="0"/>
              <w:autoSpaceDN w:val="0"/>
              <w:adjustRightInd w:val="0"/>
              <w:spacing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C3B7E">
              <w:rPr>
                <w:rFonts w:ascii="Times New Roman" w:hAnsi="Times New Roman" w:cs="Times New Roman"/>
                <w:color w:val="000000"/>
                <w:sz w:val="24"/>
                <w:szCs w:val="24"/>
              </w:rPr>
              <w:t xml:space="preserve">             .664</w:t>
            </w:r>
            <w:r w:rsidRPr="002C3B7E">
              <w:rPr>
                <w:rFonts w:ascii="Times New Roman" w:hAnsi="Times New Roman" w:cs="Times New Roman"/>
                <w:color w:val="000000"/>
                <w:sz w:val="24"/>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1620" w:type="dxa"/>
            <w:tcBorders>
              <w:bottom w:val="single" w:sz="12" w:space="0" w:color="000000" w:themeColor="text1"/>
            </w:tcBorders>
            <w:shd w:val="clear" w:color="auto" w:fill="FFFFFF" w:themeFill="background1"/>
          </w:tcPr>
          <w:p w14:paraId="3070CDF1"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color w:val="000000"/>
                <w:sz w:val="24"/>
                <w:szCs w:val="24"/>
              </w:rPr>
            </w:pPr>
            <w:r w:rsidRPr="002C3B7E">
              <w:rPr>
                <w:rFonts w:ascii="Times New Roman" w:hAnsi="Times New Roman" w:cs="Times New Roman"/>
                <w:color w:val="000000"/>
                <w:sz w:val="24"/>
                <w:szCs w:val="24"/>
              </w:rPr>
              <w:t>.772</w:t>
            </w:r>
            <w:r w:rsidRPr="002C3B7E">
              <w:rPr>
                <w:rFonts w:ascii="Times New Roman" w:hAnsi="Times New Roman" w:cs="Times New Roman"/>
                <w:color w:val="000000"/>
                <w:sz w:val="24"/>
                <w:szCs w:val="24"/>
                <w:vertAlign w:val="superscript"/>
              </w:rPr>
              <w:t>**</w:t>
            </w:r>
          </w:p>
        </w:tc>
        <w:tc>
          <w:tcPr>
            <w:tcW w:w="1089" w:type="dxa"/>
            <w:tcBorders>
              <w:bottom w:val="single" w:sz="12" w:space="0" w:color="000000" w:themeColor="text1"/>
            </w:tcBorders>
            <w:shd w:val="clear" w:color="auto" w:fill="FFFFFF" w:themeFill="background1"/>
          </w:tcPr>
          <w:p w14:paraId="729957BD" w14:textId="77777777" w:rsidR="00DB3FF6" w:rsidRPr="002C3B7E" w:rsidRDefault="00DB3FF6" w:rsidP="00A77D96">
            <w:pPr>
              <w:autoSpaceDE w:val="0"/>
              <w:autoSpaceDN w:val="0"/>
              <w:adjustRightInd w:val="0"/>
              <w:spacing w:line="360" w:lineRule="auto"/>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C3B7E">
              <w:rPr>
                <w:rFonts w:ascii="Times New Roman" w:hAnsi="Times New Roman" w:cs="Times New Roman"/>
                <w:color w:val="000000"/>
                <w:sz w:val="24"/>
                <w:szCs w:val="24"/>
              </w:rPr>
              <w:t>.560</w:t>
            </w:r>
            <w:r w:rsidRPr="002C3B7E">
              <w:rPr>
                <w:rFonts w:ascii="Times New Roman" w:hAnsi="Times New Roman" w:cs="Times New Roman"/>
                <w:color w:val="000000"/>
                <w:sz w:val="24"/>
                <w:szCs w:val="24"/>
                <w:vertAlign w:val="superscript"/>
              </w:rPr>
              <w:t>**</w:t>
            </w:r>
          </w:p>
        </w:tc>
        <w:tc>
          <w:tcPr>
            <w:cnfStyle w:val="000010000000" w:firstRow="0" w:lastRow="0" w:firstColumn="0" w:lastColumn="0" w:oddVBand="1" w:evenVBand="0" w:oddHBand="0" w:evenHBand="0" w:firstRowFirstColumn="0" w:firstRowLastColumn="0" w:lastRowFirstColumn="0" w:lastRowLastColumn="0"/>
            <w:tcW w:w="990" w:type="dxa"/>
            <w:tcBorders>
              <w:bottom w:val="single" w:sz="12" w:space="0" w:color="000000" w:themeColor="text1"/>
            </w:tcBorders>
            <w:shd w:val="clear" w:color="auto" w:fill="FFFFFF" w:themeFill="background1"/>
          </w:tcPr>
          <w:p w14:paraId="7FC7DF8C"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color w:val="000000"/>
                <w:sz w:val="24"/>
                <w:szCs w:val="24"/>
              </w:rPr>
            </w:pPr>
            <w:r w:rsidRPr="002C3B7E">
              <w:rPr>
                <w:rFonts w:ascii="Times New Roman" w:hAnsi="Times New Roman" w:cs="Times New Roman"/>
                <w:color w:val="000000"/>
                <w:sz w:val="24"/>
                <w:szCs w:val="24"/>
              </w:rPr>
              <w:t>1</w:t>
            </w:r>
          </w:p>
        </w:tc>
      </w:tr>
      <w:tr w:rsidR="00DB3FF6" w:rsidRPr="002C3B7E" w14:paraId="41A72589" w14:textId="77777777" w:rsidTr="00A77D96">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8298" w:type="dxa"/>
            <w:gridSpan w:val="5"/>
            <w:tcBorders>
              <w:top w:val="single" w:sz="12" w:space="0" w:color="000000" w:themeColor="text1"/>
              <w:bottom w:val="single" w:sz="12" w:space="0" w:color="000000" w:themeColor="text1"/>
            </w:tcBorders>
            <w:shd w:val="clear" w:color="auto" w:fill="FFFFFF" w:themeFill="background1"/>
          </w:tcPr>
          <w:p w14:paraId="46C4775A"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color w:val="000000"/>
                <w:sz w:val="24"/>
                <w:szCs w:val="24"/>
              </w:rPr>
            </w:pPr>
            <w:r w:rsidRPr="002C3B7E">
              <w:rPr>
                <w:rFonts w:ascii="Times New Roman" w:hAnsi="Times New Roman" w:cs="Times New Roman"/>
                <w:b/>
                <w:color w:val="000000"/>
                <w:sz w:val="24"/>
                <w:szCs w:val="24"/>
              </w:rPr>
              <w:t xml:space="preserve"> *</w:t>
            </w:r>
            <w:r w:rsidRPr="002C3B7E">
              <w:rPr>
                <w:rFonts w:ascii="Times New Roman" w:hAnsi="Times New Roman" w:cs="Times New Roman"/>
                <w:color w:val="000000"/>
                <w:sz w:val="24"/>
                <w:szCs w:val="24"/>
              </w:rPr>
              <w:t>. Correlation is significant at the 0.05 level (2-tailed).</w:t>
            </w:r>
          </w:p>
          <w:p w14:paraId="7A23920E" w14:textId="77777777" w:rsidR="00DB3FF6" w:rsidRPr="002C3B7E" w:rsidRDefault="00DB3FF6" w:rsidP="00A77D96">
            <w:pPr>
              <w:autoSpaceDE w:val="0"/>
              <w:autoSpaceDN w:val="0"/>
              <w:adjustRightInd w:val="0"/>
              <w:spacing w:line="360" w:lineRule="auto"/>
              <w:ind w:left="60" w:right="60"/>
              <w:jc w:val="both"/>
              <w:rPr>
                <w:rFonts w:ascii="Times New Roman" w:hAnsi="Times New Roman" w:cs="Times New Roman"/>
                <w:color w:val="000000"/>
                <w:sz w:val="24"/>
                <w:szCs w:val="24"/>
              </w:rPr>
            </w:pPr>
            <w:r w:rsidRPr="002C3B7E">
              <w:rPr>
                <w:rFonts w:ascii="Times New Roman" w:hAnsi="Times New Roman" w:cs="Times New Roman"/>
                <w:color w:val="000000"/>
                <w:sz w:val="24"/>
                <w:szCs w:val="24"/>
              </w:rPr>
              <w:t>**. Correlation is significant at the 0.01 level (2-tailed).</w:t>
            </w:r>
          </w:p>
        </w:tc>
      </w:tr>
    </w:tbl>
    <w:p w14:paraId="4457DBC0" w14:textId="77777777" w:rsidR="00DB3FF6" w:rsidRPr="002C3B7E" w:rsidRDefault="00DB3FF6" w:rsidP="00DB3FF6">
      <w:pPr>
        <w:autoSpaceDE w:val="0"/>
        <w:autoSpaceDN w:val="0"/>
        <w:adjustRightInd w:val="0"/>
        <w:spacing w:after="0" w:line="360" w:lineRule="auto"/>
        <w:jc w:val="center"/>
        <w:rPr>
          <w:rFonts w:ascii="Times New Roman" w:hAnsi="Times New Roman" w:cs="Times New Roman"/>
          <w:b/>
          <w:sz w:val="28"/>
          <w:szCs w:val="28"/>
        </w:rPr>
      </w:pPr>
    </w:p>
    <w:p w14:paraId="79962C90" w14:textId="77777777" w:rsidR="00DB3FF6" w:rsidRPr="002C3B7E" w:rsidRDefault="00DB3FF6" w:rsidP="00DB3FF6">
      <w:pPr>
        <w:spacing w:after="0" w:line="360" w:lineRule="auto"/>
        <w:ind w:left="-720" w:firstLine="720"/>
        <w:rPr>
          <w:rFonts w:ascii="Times New Roman" w:hAnsi="Times New Roman" w:cs="Times New Roman"/>
          <w:sz w:val="24"/>
          <w:szCs w:val="24"/>
        </w:rPr>
      </w:pPr>
      <w:r w:rsidRPr="002C3B7E">
        <w:rPr>
          <w:rFonts w:ascii="Times New Roman" w:hAnsi="Times New Roman" w:cs="Times New Roman"/>
          <w:b/>
          <w:sz w:val="24"/>
          <w:szCs w:val="24"/>
        </w:rPr>
        <w:t>N</w:t>
      </w:r>
      <w:r w:rsidRPr="002C3B7E">
        <w:rPr>
          <w:rFonts w:ascii="Times New Roman" w:hAnsi="Times New Roman" w:cs="Times New Roman"/>
          <w:sz w:val="24"/>
          <w:szCs w:val="24"/>
        </w:rPr>
        <w:t>=208</w:t>
      </w:r>
    </w:p>
    <w:p w14:paraId="11388C06" w14:textId="77777777" w:rsidR="00DB3FF6" w:rsidRPr="002C3B7E" w:rsidRDefault="00DB3FF6" w:rsidP="00DB3FF6">
      <w:pPr>
        <w:spacing w:after="0" w:line="360" w:lineRule="auto"/>
        <w:ind w:left="-720" w:firstLine="720"/>
        <w:rPr>
          <w:rFonts w:ascii="Times New Roman" w:hAnsi="Times New Roman" w:cs="Times New Roman"/>
          <w:sz w:val="24"/>
          <w:szCs w:val="24"/>
        </w:rPr>
      </w:pPr>
      <w:r w:rsidRPr="002C3B7E">
        <w:rPr>
          <w:rFonts w:ascii="Times New Roman" w:hAnsi="Times New Roman" w:cs="Times New Roman"/>
          <w:b/>
          <w:sz w:val="24"/>
          <w:szCs w:val="24"/>
        </w:rPr>
        <w:t>Age</w:t>
      </w:r>
      <w:r w:rsidRPr="002C3B7E">
        <w:rPr>
          <w:rFonts w:ascii="Times New Roman" w:hAnsi="Times New Roman" w:cs="Times New Roman"/>
          <w:sz w:val="24"/>
          <w:szCs w:val="24"/>
        </w:rPr>
        <w:t>= (1=18- 25 Years, 2=26-30 Years, 3=31-35 Years, 4=36-40 Years, 5=40+ Years)</w:t>
      </w:r>
    </w:p>
    <w:p w14:paraId="41607176" w14:textId="77777777" w:rsidR="00DB3FF6" w:rsidRPr="002C3B7E" w:rsidRDefault="00DB3FF6" w:rsidP="00DB3FF6">
      <w:pPr>
        <w:spacing w:after="0" w:line="360" w:lineRule="auto"/>
        <w:ind w:left="-720" w:firstLine="720"/>
        <w:rPr>
          <w:rFonts w:ascii="Times New Roman" w:hAnsi="Times New Roman" w:cs="Times New Roman"/>
          <w:sz w:val="24"/>
          <w:szCs w:val="24"/>
        </w:rPr>
      </w:pPr>
      <w:r w:rsidRPr="002C3B7E">
        <w:rPr>
          <w:rFonts w:ascii="Times New Roman" w:hAnsi="Times New Roman" w:cs="Times New Roman"/>
          <w:b/>
          <w:sz w:val="24"/>
          <w:szCs w:val="24"/>
        </w:rPr>
        <w:t>Gender</w:t>
      </w:r>
      <w:r w:rsidRPr="002C3B7E">
        <w:rPr>
          <w:rFonts w:ascii="Times New Roman" w:hAnsi="Times New Roman" w:cs="Times New Roman"/>
          <w:sz w:val="24"/>
          <w:szCs w:val="24"/>
        </w:rPr>
        <w:t xml:space="preserve"> = (1=Male, 2=Female)</w:t>
      </w:r>
    </w:p>
    <w:p w14:paraId="2BED86F2" w14:textId="77777777" w:rsidR="00DB3FF6" w:rsidRPr="002C3B7E" w:rsidRDefault="00DB3FF6" w:rsidP="00DB3FF6">
      <w:pPr>
        <w:spacing w:after="0" w:line="360" w:lineRule="auto"/>
        <w:ind w:left="-720" w:firstLine="720"/>
        <w:rPr>
          <w:rFonts w:ascii="Times New Roman" w:hAnsi="Times New Roman" w:cs="Times New Roman"/>
          <w:sz w:val="24"/>
          <w:szCs w:val="24"/>
        </w:rPr>
      </w:pPr>
      <w:r w:rsidRPr="002C3B7E">
        <w:rPr>
          <w:rFonts w:ascii="Times New Roman" w:hAnsi="Times New Roman" w:cs="Times New Roman"/>
          <w:b/>
          <w:sz w:val="24"/>
          <w:szCs w:val="24"/>
        </w:rPr>
        <w:lastRenderedPageBreak/>
        <w:t xml:space="preserve">Experience </w:t>
      </w:r>
      <w:r w:rsidRPr="002C3B7E">
        <w:rPr>
          <w:rFonts w:ascii="Times New Roman" w:hAnsi="Times New Roman" w:cs="Times New Roman"/>
          <w:sz w:val="24"/>
          <w:szCs w:val="24"/>
        </w:rPr>
        <w:t>= (1=&lt;1 years, 2=1-3 years, 3=4-5 years, 4=6-10 years, 5=10+ years)</w:t>
      </w:r>
    </w:p>
    <w:p w14:paraId="525ECBE7" w14:textId="74FD4931" w:rsidR="00DB3FF6" w:rsidRPr="002C3B7E" w:rsidRDefault="00DB3FF6" w:rsidP="00DB3FF6">
      <w:pPr>
        <w:spacing w:after="0" w:line="360" w:lineRule="auto"/>
        <w:rPr>
          <w:rFonts w:ascii="Times New Roman" w:hAnsi="Times New Roman" w:cs="Times New Roman"/>
          <w:sz w:val="24"/>
          <w:szCs w:val="24"/>
        </w:rPr>
      </w:pPr>
      <w:r w:rsidRPr="002C3B7E">
        <w:rPr>
          <w:rFonts w:ascii="Times New Roman" w:hAnsi="Times New Roman" w:cs="Times New Roman"/>
          <w:b/>
          <w:sz w:val="24"/>
          <w:szCs w:val="24"/>
        </w:rPr>
        <w:t xml:space="preserve">Qualification </w:t>
      </w:r>
      <w:r w:rsidRPr="002C3B7E">
        <w:rPr>
          <w:rFonts w:ascii="Times New Roman" w:hAnsi="Times New Roman" w:cs="Times New Roman"/>
          <w:sz w:val="24"/>
          <w:szCs w:val="24"/>
        </w:rPr>
        <w:t>= (1=Matriculation, 2=Intermediate, 3= Graduate, 4=</w:t>
      </w:r>
      <w:r w:rsidR="007B3905" w:rsidRPr="002C3B7E">
        <w:rPr>
          <w:rFonts w:ascii="Times New Roman" w:hAnsi="Times New Roman" w:cs="Times New Roman"/>
          <w:sz w:val="24"/>
          <w:szCs w:val="24"/>
        </w:rPr>
        <w:t>Postgraduate</w:t>
      </w:r>
      <w:r w:rsidRPr="002C3B7E">
        <w:rPr>
          <w:rFonts w:ascii="Times New Roman" w:hAnsi="Times New Roman" w:cs="Times New Roman"/>
          <w:sz w:val="24"/>
          <w:szCs w:val="24"/>
        </w:rPr>
        <w:t xml:space="preserve">, </w:t>
      </w:r>
      <w:r w:rsidRPr="002C3B7E">
        <w:rPr>
          <w:rFonts w:ascii="Times New Roman" w:hAnsi="Times New Roman" w:cs="Times New Roman"/>
          <w:sz w:val="24"/>
          <w:szCs w:val="24"/>
        </w:rPr>
        <w:tab/>
      </w:r>
      <w:r w:rsidRPr="002C3B7E">
        <w:rPr>
          <w:rFonts w:ascii="Times New Roman" w:hAnsi="Times New Roman" w:cs="Times New Roman"/>
          <w:sz w:val="24"/>
          <w:szCs w:val="24"/>
        </w:rPr>
        <w:tab/>
      </w:r>
      <w:r w:rsidRPr="002C3B7E">
        <w:rPr>
          <w:rFonts w:ascii="Times New Roman" w:hAnsi="Times New Roman" w:cs="Times New Roman"/>
          <w:sz w:val="24"/>
          <w:szCs w:val="24"/>
        </w:rPr>
        <w:tab/>
        <w:t>5=MPhil/</w:t>
      </w:r>
      <w:r w:rsidR="00122C20" w:rsidRPr="002C3B7E">
        <w:rPr>
          <w:rFonts w:ascii="Times New Roman" w:hAnsi="Times New Roman" w:cs="Times New Roman"/>
          <w:sz w:val="24"/>
          <w:szCs w:val="24"/>
        </w:rPr>
        <w:t>Ph.D.</w:t>
      </w:r>
      <w:r w:rsidRPr="002C3B7E">
        <w:rPr>
          <w:rFonts w:ascii="Times New Roman" w:hAnsi="Times New Roman" w:cs="Times New Roman"/>
          <w:sz w:val="24"/>
          <w:szCs w:val="24"/>
        </w:rPr>
        <w:t>)</w:t>
      </w:r>
    </w:p>
    <w:p w14:paraId="19C13C87" w14:textId="77777777" w:rsidR="00DB3FF6" w:rsidRPr="002C3B7E" w:rsidRDefault="00DB3FF6" w:rsidP="00DB3FF6">
      <w:pPr>
        <w:autoSpaceDE w:val="0"/>
        <w:autoSpaceDN w:val="0"/>
        <w:adjustRightInd w:val="0"/>
        <w:spacing w:after="0" w:line="360" w:lineRule="auto"/>
        <w:jc w:val="center"/>
        <w:rPr>
          <w:rFonts w:ascii="Times New Roman" w:hAnsi="Times New Roman" w:cs="Times New Roman"/>
          <w:b/>
          <w:sz w:val="28"/>
          <w:szCs w:val="28"/>
        </w:rPr>
      </w:pPr>
    </w:p>
    <w:p w14:paraId="253BD831" w14:textId="1CC6EF61" w:rsidR="00DB3FF6" w:rsidRPr="002C3B7E" w:rsidRDefault="00DB3FF6" w:rsidP="00DB3FF6">
      <w:pPr>
        <w:spacing w:line="360" w:lineRule="auto"/>
        <w:ind w:firstLine="720"/>
        <w:jc w:val="both"/>
        <w:rPr>
          <w:rFonts w:ascii="Times New Roman" w:hAnsi="Times New Roman" w:cs="Times New Roman"/>
          <w:sz w:val="24"/>
          <w:szCs w:val="24"/>
        </w:rPr>
      </w:pPr>
      <w:r w:rsidRPr="002C3B7E">
        <w:rPr>
          <w:rFonts w:ascii="Times New Roman" w:hAnsi="Times New Roman" w:cs="Times New Roman"/>
          <w:sz w:val="24"/>
          <w:szCs w:val="24"/>
        </w:rPr>
        <w:t xml:space="preserve">Table 2 shows the relationship among variables authentic leadership, Trust in leadership, working environment and Project </w:t>
      </w:r>
      <w:r w:rsidR="0011486C" w:rsidRPr="002C3B7E">
        <w:rPr>
          <w:rFonts w:ascii="Times New Roman" w:hAnsi="Times New Roman" w:cs="Times New Roman"/>
          <w:sz w:val="24"/>
          <w:szCs w:val="24"/>
        </w:rPr>
        <w:t>Accomplishment</w:t>
      </w:r>
      <w:r w:rsidRPr="002C3B7E">
        <w:rPr>
          <w:rFonts w:ascii="Times New Roman" w:hAnsi="Times New Roman" w:cs="Times New Roman"/>
          <w:sz w:val="24"/>
          <w:szCs w:val="24"/>
        </w:rPr>
        <w:t xml:space="preserve">. The correlation between authentic leadership and trust in leadership is 0.742 which </w:t>
      </w:r>
      <w:r w:rsidR="007B3905" w:rsidRPr="002C3B7E">
        <w:rPr>
          <w:rFonts w:ascii="Times New Roman" w:hAnsi="Times New Roman" w:cs="Times New Roman"/>
          <w:sz w:val="24"/>
          <w:szCs w:val="24"/>
        </w:rPr>
        <w:t>points</w:t>
      </w:r>
      <w:r w:rsidRPr="002C3B7E">
        <w:rPr>
          <w:rFonts w:ascii="Times New Roman" w:hAnsi="Times New Roman" w:cs="Times New Roman"/>
          <w:sz w:val="24"/>
          <w:szCs w:val="24"/>
        </w:rPr>
        <w:t xml:space="preserve"> towards a well-built positive relation </w:t>
      </w:r>
      <w:r w:rsidR="0011486C" w:rsidRPr="002C3B7E">
        <w:rPr>
          <w:rFonts w:ascii="Times New Roman" w:hAnsi="Times New Roman" w:cs="Times New Roman"/>
          <w:sz w:val="24"/>
          <w:szCs w:val="24"/>
        </w:rPr>
        <w:t>concerning</w:t>
      </w:r>
      <w:r w:rsidRPr="002C3B7E">
        <w:rPr>
          <w:rFonts w:ascii="Times New Roman" w:hAnsi="Times New Roman" w:cs="Times New Roman"/>
          <w:sz w:val="24"/>
          <w:szCs w:val="24"/>
        </w:rPr>
        <w:t xml:space="preserve"> both variables. The </w:t>
      </w:r>
      <w:r w:rsidR="0057506B" w:rsidRPr="002C3B7E">
        <w:rPr>
          <w:rFonts w:ascii="Times New Roman" w:hAnsi="Times New Roman" w:cs="Times New Roman"/>
          <w:sz w:val="24"/>
          <w:szCs w:val="24"/>
        </w:rPr>
        <w:t>association</w:t>
      </w:r>
      <w:r w:rsidRPr="002C3B7E">
        <w:rPr>
          <w:rFonts w:ascii="Times New Roman" w:hAnsi="Times New Roman" w:cs="Times New Roman"/>
          <w:sz w:val="24"/>
          <w:szCs w:val="24"/>
        </w:rPr>
        <w:t xml:space="preserve"> </w:t>
      </w:r>
      <w:r w:rsidR="007B3905" w:rsidRPr="002C3B7E">
        <w:rPr>
          <w:rFonts w:ascii="Times New Roman" w:hAnsi="Times New Roman" w:cs="Times New Roman"/>
          <w:sz w:val="24"/>
          <w:szCs w:val="24"/>
        </w:rPr>
        <w:t>between</w:t>
      </w:r>
      <w:r w:rsidRPr="002C3B7E">
        <w:rPr>
          <w:rFonts w:ascii="Times New Roman" w:hAnsi="Times New Roman" w:cs="Times New Roman"/>
          <w:sz w:val="24"/>
          <w:szCs w:val="24"/>
        </w:rPr>
        <w:t xml:space="preserve"> authentic leadership and project success is 0.433 which means there is </w:t>
      </w:r>
      <w:r w:rsidR="007B3905" w:rsidRPr="002C3B7E">
        <w:rPr>
          <w:rFonts w:ascii="Times New Roman" w:hAnsi="Times New Roman" w:cs="Times New Roman"/>
          <w:sz w:val="24"/>
          <w:szCs w:val="24"/>
        </w:rPr>
        <w:t xml:space="preserve">a </w:t>
      </w:r>
      <w:r w:rsidR="0057506B" w:rsidRPr="002C3B7E">
        <w:rPr>
          <w:rFonts w:ascii="Times New Roman" w:hAnsi="Times New Roman" w:cs="Times New Roman"/>
          <w:sz w:val="24"/>
          <w:szCs w:val="24"/>
        </w:rPr>
        <w:t>definite</w:t>
      </w:r>
      <w:r w:rsidRPr="002C3B7E">
        <w:rPr>
          <w:rFonts w:ascii="Times New Roman" w:hAnsi="Times New Roman" w:cs="Times New Roman"/>
          <w:sz w:val="24"/>
          <w:szCs w:val="24"/>
        </w:rPr>
        <w:t xml:space="preserve"> relation between both variables. The correlation between authentic leadership and leadership charisma is 0.664 which </w:t>
      </w:r>
      <w:r w:rsidR="00D454E0" w:rsidRPr="002C3B7E">
        <w:rPr>
          <w:rFonts w:ascii="Times New Roman" w:hAnsi="Times New Roman" w:cs="Times New Roman"/>
          <w:sz w:val="24"/>
          <w:szCs w:val="24"/>
        </w:rPr>
        <w:t>shows</w:t>
      </w:r>
      <w:r w:rsidRPr="002C3B7E">
        <w:rPr>
          <w:rFonts w:ascii="Times New Roman" w:hAnsi="Times New Roman" w:cs="Times New Roman"/>
          <w:sz w:val="24"/>
          <w:szCs w:val="24"/>
        </w:rPr>
        <w:t xml:space="preserve"> a </w:t>
      </w:r>
      <w:r w:rsidR="007B3905" w:rsidRPr="002C3B7E">
        <w:rPr>
          <w:rFonts w:ascii="Times New Roman" w:hAnsi="Times New Roman" w:cs="Times New Roman"/>
          <w:sz w:val="24"/>
          <w:szCs w:val="24"/>
        </w:rPr>
        <w:t>well-built</w:t>
      </w:r>
      <w:r w:rsidRPr="002C3B7E">
        <w:rPr>
          <w:rFonts w:ascii="Times New Roman" w:hAnsi="Times New Roman" w:cs="Times New Roman"/>
          <w:sz w:val="24"/>
          <w:szCs w:val="24"/>
        </w:rPr>
        <w:t xml:space="preserve"> positive relation </w:t>
      </w:r>
      <w:r w:rsidR="0076504E" w:rsidRPr="002C3B7E">
        <w:rPr>
          <w:rFonts w:ascii="Times New Roman" w:hAnsi="Times New Roman" w:cs="Times New Roman"/>
          <w:sz w:val="24"/>
          <w:szCs w:val="24"/>
        </w:rPr>
        <w:t>concerning</w:t>
      </w:r>
      <w:r w:rsidRPr="002C3B7E">
        <w:rPr>
          <w:rFonts w:ascii="Times New Roman" w:hAnsi="Times New Roman" w:cs="Times New Roman"/>
          <w:sz w:val="24"/>
          <w:szCs w:val="24"/>
        </w:rPr>
        <w:t xml:space="preserve"> the variables. The correlation between leadership charisma and trust in leadership is 0.772 which shows a well-built positive relation between both variables</w:t>
      </w:r>
      <w:r w:rsidR="007B3905" w:rsidRPr="002C3B7E">
        <w:rPr>
          <w:rFonts w:ascii="Times New Roman" w:hAnsi="Times New Roman" w:cs="Times New Roman"/>
          <w:sz w:val="24"/>
          <w:szCs w:val="24"/>
        </w:rPr>
        <w:t xml:space="preserve">. </w:t>
      </w:r>
      <w:r w:rsidRPr="002C3B7E">
        <w:rPr>
          <w:rFonts w:ascii="Times New Roman" w:hAnsi="Times New Roman" w:cs="Times New Roman"/>
          <w:sz w:val="24"/>
          <w:szCs w:val="24"/>
        </w:rPr>
        <w:t xml:space="preserve">The correlation </w:t>
      </w:r>
      <w:r w:rsidR="00991DD4" w:rsidRPr="002C3B7E">
        <w:rPr>
          <w:rFonts w:ascii="Times New Roman" w:hAnsi="Times New Roman" w:cs="Times New Roman"/>
          <w:sz w:val="24"/>
          <w:szCs w:val="24"/>
        </w:rPr>
        <w:t>concerning</w:t>
      </w:r>
      <w:r w:rsidRPr="002C3B7E">
        <w:rPr>
          <w:rFonts w:ascii="Times New Roman" w:hAnsi="Times New Roman" w:cs="Times New Roman"/>
          <w:sz w:val="24"/>
          <w:szCs w:val="24"/>
        </w:rPr>
        <w:t xml:space="preserve"> project success and trust in leadership is 0.504 which shows a well-built positive relation between the variables. The correlation </w:t>
      </w:r>
      <w:r w:rsidR="003F6C4D" w:rsidRPr="002C3B7E">
        <w:rPr>
          <w:rFonts w:ascii="Times New Roman" w:hAnsi="Times New Roman" w:cs="Times New Roman"/>
          <w:sz w:val="24"/>
          <w:szCs w:val="24"/>
        </w:rPr>
        <w:t>concerning</w:t>
      </w:r>
      <w:r w:rsidRPr="002C3B7E">
        <w:rPr>
          <w:rFonts w:ascii="Times New Roman" w:hAnsi="Times New Roman" w:cs="Times New Roman"/>
          <w:sz w:val="24"/>
          <w:szCs w:val="24"/>
        </w:rPr>
        <w:t xml:space="preserve"> project success and leadership charisma is 0.560 which </w:t>
      </w:r>
      <w:r w:rsidR="00D454E0" w:rsidRPr="002C3B7E">
        <w:rPr>
          <w:rFonts w:ascii="Times New Roman" w:hAnsi="Times New Roman" w:cs="Times New Roman"/>
          <w:sz w:val="24"/>
          <w:szCs w:val="24"/>
        </w:rPr>
        <w:t>shows</w:t>
      </w:r>
      <w:r w:rsidRPr="002C3B7E">
        <w:rPr>
          <w:rFonts w:ascii="Times New Roman" w:hAnsi="Times New Roman" w:cs="Times New Roman"/>
          <w:sz w:val="24"/>
          <w:szCs w:val="24"/>
        </w:rPr>
        <w:t xml:space="preserve"> a well-built positive relation between both variables. All the values of correlation are significant at 0.01 levels (99 %).</w:t>
      </w:r>
    </w:p>
    <w:p w14:paraId="03E19EC7" w14:textId="77777777" w:rsidR="00DB3FF6" w:rsidRPr="002C3B7E" w:rsidRDefault="00DB3FF6" w:rsidP="00DB3FF6">
      <w:pPr>
        <w:pStyle w:val="ListParagraph"/>
        <w:numPr>
          <w:ilvl w:val="1"/>
          <w:numId w:val="2"/>
        </w:numPr>
        <w:spacing w:after="160" w:line="360" w:lineRule="auto"/>
        <w:rPr>
          <w:rFonts w:ascii="Times New Roman" w:hAnsi="Times New Roman" w:cs="Times New Roman"/>
          <w:b/>
          <w:sz w:val="24"/>
          <w:szCs w:val="24"/>
        </w:rPr>
      </w:pPr>
      <w:r w:rsidRPr="002C3B7E">
        <w:rPr>
          <w:rFonts w:ascii="Times New Roman" w:hAnsi="Times New Roman" w:cs="Times New Roman"/>
          <w:b/>
          <w:sz w:val="24"/>
          <w:szCs w:val="24"/>
        </w:rPr>
        <w:t>Regression analysis (on Mediator using Preacher and Hayes)</w:t>
      </w:r>
    </w:p>
    <w:p w14:paraId="0194FD02" w14:textId="77777777" w:rsidR="00DB3FF6" w:rsidRPr="002C3B7E" w:rsidRDefault="00DB3FF6" w:rsidP="00DB3FF6">
      <w:pPr>
        <w:spacing w:after="0" w:line="360" w:lineRule="auto"/>
        <w:rPr>
          <w:rFonts w:ascii="Times New Roman" w:hAnsi="Times New Roman" w:cs="Times New Roman"/>
          <w:sz w:val="24"/>
          <w:szCs w:val="24"/>
        </w:rPr>
      </w:pPr>
      <w:r w:rsidRPr="002C3B7E">
        <w:rPr>
          <w:rFonts w:ascii="Times New Roman" w:hAnsi="Times New Roman" w:cs="Times New Roman"/>
          <w:sz w:val="24"/>
          <w:szCs w:val="24"/>
        </w:rPr>
        <w:t>Independent, Moderator and Mediator Variables:</w:t>
      </w:r>
    </w:p>
    <w:p w14:paraId="20C37625" w14:textId="77777777" w:rsidR="00777055" w:rsidRPr="002C3B7E" w:rsidRDefault="00777055" w:rsidP="00DB3FF6">
      <w:pPr>
        <w:spacing w:after="0" w:line="360" w:lineRule="auto"/>
        <w:rPr>
          <w:rFonts w:ascii="Times New Roman" w:hAnsi="Times New Roman" w:cs="Times New Roman"/>
          <w:sz w:val="24"/>
          <w:szCs w:val="24"/>
        </w:rPr>
      </w:pPr>
    </w:p>
    <w:p w14:paraId="4BBAD87E" w14:textId="77777777" w:rsidR="00DB3FF6" w:rsidRPr="002C3B7E" w:rsidRDefault="00DB3FF6" w:rsidP="00DB3FF6">
      <w:pPr>
        <w:spacing w:after="0" w:line="360" w:lineRule="auto"/>
        <w:rPr>
          <w:rFonts w:ascii="Times New Roman" w:hAnsi="Times New Roman" w:cs="Times New Roman"/>
          <w:sz w:val="24"/>
          <w:szCs w:val="24"/>
        </w:rPr>
      </w:pPr>
      <w:r w:rsidRPr="002C3B7E">
        <w:rPr>
          <w:rFonts w:ascii="Times New Roman" w:hAnsi="Times New Roman" w:cs="Times New Roman"/>
          <w:sz w:val="24"/>
          <w:szCs w:val="24"/>
        </w:rPr>
        <w:t>DV =   PS,</w:t>
      </w:r>
      <w:r w:rsidRPr="002C3B7E">
        <w:rPr>
          <w:rFonts w:ascii="Times New Roman" w:hAnsi="Times New Roman" w:cs="Times New Roman"/>
          <w:sz w:val="24"/>
          <w:szCs w:val="24"/>
        </w:rPr>
        <w:tab/>
        <w:t>IV =   AL,</w:t>
      </w:r>
      <w:r w:rsidRPr="002C3B7E">
        <w:rPr>
          <w:rFonts w:ascii="Times New Roman" w:hAnsi="Times New Roman" w:cs="Times New Roman"/>
          <w:sz w:val="24"/>
          <w:szCs w:val="24"/>
        </w:rPr>
        <w:tab/>
        <w:t>MED = TL,</w:t>
      </w:r>
      <w:r w:rsidRPr="002C3B7E">
        <w:rPr>
          <w:rFonts w:ascii="Times New Roman" w:hAnsi="Times New Roman" w:cs="Times New Roman"/>
          <w:sz w:val="24"/>
          <w:szCs w:val="24"/>
        </w:rPr>
        <w:tab/>
        <w:t>MOD = LC,</w:t>
      </w:r>
      <w:r w:rsidRPr="002C3B7E">
        <w:rPr>
          <w:rFonts w:ascii="Times New Roman" w:hAnsi="Times New Roman" w:cs="Times New Roman"/>
          <w:sz w:val="24"/>
          <w:szCs w:val="24"/>
        </w:rPr>
        <w:tab/>
        <w:t>Sample Size = n = 208</w:t>
      </w:r>
    </w:p>
    <w:p w14:paraId="2FF6315B" w14:textId="77777777" w:rsidR="00777055" w:rsidRPr="002C3B7E" w:rsidRDefault="00777055" w:rsidP="00DB3FF6">
      <w:pPr>
        <w:spacing w:after="0" w:line="360" w:lineRule="auto"/>
        <w:rPr>
          <w:rFonts w:ascii="Times New Roman" w:hAnsi="Times New Roman" w:cs="Times New Roman"/>
          <w:sz w:val="24"/>
          <w:szCs w:val="24"/>
        </w:rPr>
      </w:pPr>
    </w:p>
    <w:p w14:paraId="58A4D146" w14:textId="77777777" w:rsidR="00777055" w:rsidRPr="002C3B7E" w:rsidRDefault="00777055" w:rsidP="00DB3FF6">
      <w:pPr>
        <w:spacing w:after="0" w:line="360" w:lineRule="auto"/>
        <w:rPr>
          <w:rFonts w:ascii="Times New Roman" w:hAnsi="Times New Roman" w:cs="Times New Roman"/>
          <w:sz w:val="24"/>
          <w:szCs w:val="24"/>
        </w:rPr>
      </w:pPr>
    </w:p>
    <w:p w14:paraId="5A103E67" w14:textId="77777777" w:rsidR="00DB3FF6" w:rsidRPr="002C3B7E" w:rsidRDefault="00DB3FF6" w:rsidP="00DB3FF6">
      <w:pPr>
        <w:spacing w:after="0" w:line="360" w:lineRule="auto"/>
        <w:rPr>
          <w:rFonts w:ascii="Times New Roman" w:hAnsi="Times New Roman" w:cs="Times New Roman"/>
          <w:b/>
          <w:sz w:val="24"/>
          <w:szCs w:val="24"/>
        </w:rPr>
      </w:pPr>
      <w:r w:rsidRPr="002C3B7E">
        <w:rPr>
          <w:rFonts w:ascii="Times New Roman" w:hAnsi="Times New Roman" w:cs="Times New Roman"/>
          <w:b/>
          <w:sz w:val="24"/>
          <w:szCs w:val="24"/>
        </w:rPr>
        <w:t>Table 3:</w:t>
      </w:r>
      <w:r w:rsidRPr="002C3B7E">
        <w:rPr>
          <w:rFonts w:ascii="Times New Roman" w:hAnsi="Times New Roman" w:cs="Times New Roman"/>
          <w:b/>
          <w:sz w:val="24"/>
          <w:szCs w:val="24"/>
        </w:rPr>
        <w:tab/>
        <w:t>Regression Analysis (Mediator)</w:t>
      </w:r>
    </w:p>
    <w:tbl>
      <w:tblPr>
        <w:tblStyle w:val="TableGrid"/>
        <w:tblW w:w="87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4"/>
        <w:gridCol w:w="1346"/>
        <w:gridCol w:w="1346"/>
        <w:gridCol w:w="1346"/>
        <w:gridCol w:w="1346"/>
      </w:tblGrid>
      <w:tr w:rsidR="00DB3FF6" w:rsidRPr="002C3B7E" w14:paraId="0EB2B582" w14:textId="77777777" w:rsidTr="00A77D96">
        <w:trPr>
          <w:trHeight w:val="503"/>
        </w:trPr>
        <w:tc>
          <w:tcPr>
            <w:tcW w:w="3334" w:type="dxa"/>
            <w:tcBorders>
              <w:top w:val="single" w:sz="4" w:space="0" w:color="auto"/>
              <w:bottom w:val="single" w:sz="4" w:space="0" w:color="auto"/>
            </w:tcBorders>
            <w:shd w:val="clear" w:color="auto" w:fill="auto"/>
            <w:vAlign w:val="center"/>
          </w:tcPr>
          <w:p w14:paraId="3C36D88C"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Variable</w:t>
            </w:r>
          </w:p>
        </w:tc>
        <w:tc>
          <w:tcPr>
            <w:tcW w:w="1346" w:type="dxa"/>
            <w:tcBorders>
              <w:top w:val="single" w:sz="4" w:space="0" w:color="auto"/>
              <w:bottom w:val="single" w:sz="4" w:space="0" w:color="auto"/>
            </w:tcBorders>
            <w:shd w:val="clear" w:color="auto" w:fill="auto"/>
            <w:vAlign w:val="center"/>
          </w:tcPr>
          <w:p w14:paraId="1F1E589D"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Coefficient</w:t>
            </w:r>
          </w:p>
        </w:tc>
        <w:tc>
          <w:tcPr>
            <w:tcW w:w="1346" w:type="dxa"/>
            <w:tcBorders>
              <w:top w:val="single" w:sz="4" w:space="0" w:color="auto"/>
              <w:bottom w:val="single" w:sz="4" w:space="0" w:color="auto"/>
            </w:tcBorders>
            <w:shd w:val="clear" w:color="auto" w:fill="auto"/>
            <w:vAlign w:val="center"/>
          </w:tcPr>
          <w:p w14:paraId="6A3A4C22"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SE</w:t>
            </w:r>
          </w:p>
        </w:tc>
        <w:tc>
          <w:tcPr>
            <w:tcW w:w="1346" w:type="dxa"/>
            <w:tcBorders>
              <w:top w:val="single" w:sz="4" w:space="0" w:color="auto"/>
              <w:bottom w:val="single" w:sz="4" w:space="0" w:color="auto"/>
            </w:tcBorders>
            <w:shd w:val="clear" w:color="auto" w:fill="auto"/>
            <w:vAlign w:val="center"/>
          </w:tcPr>
          <w:p w14:paraId="5987B108"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t-value</w:t>
            </w:r>
          </w:p>
        </w:tc>
        <w:tc>
          <w:tcPr>
            <w:tcW w:w="1346" w:type="dxa"/>
            <w:tcBorders>
              <w:top w:val="single" w:sz="4" w:space="0" w:color="auto"/>
              <w:bottom w:val="single" w:sz="4" w:space="0" w:color="auto"/>
            </w:tcBorders>
            <w:shd w:val="clear" w:color="auto" w:fill="auto"/>
            <w:vAlign w:val="center"/>
          </w:tcPr>
          <w:p w14:paraId="459F6356"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p-value</w:t>
            </w:r>
          </w:p>
        </w:tc>
      </w:tr>
      <w:tr w:rsidR="00DB3FF6" w:rsidRPr="002C3B7E" w14:paraId="42FC4E49" w14:textId="77777777" w:rsidTr="00A77D96">
        <w:trPr>
          <w:trHeight w:val="469"/>
        </w:trPr>
        <w:tc>
          <w:tcPr>
            <w:tcW w:w="8718" w:type="dxa"/>
            <w:gridSpan w:val="5"/>
            <w:tcBorders>
              <w:top w:val="single" w:sz="4" w:space="0" w:color="auto"/>
            </w:tcBorders>
            <w:shd w:val="clear" w:color="auto" w:fill="auto"/>
            <w:vAlign w:val="center"/>
          </w:tcPr>
          <w:p w14:paraId="78E9F8D7" w14:textId="7089BE6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Effect of IV on Mediator (a</w:t>
            </w:r>
            <w:r w:rsidR="00002E67" w:rsidRPr="002C3B7E">
              <w:rPr>
                <w:rFonts w:ascii="Times New Roman" w:hAnsi="Times New Roman" w:cs="Times New Roman"/>
                <w:sz w:val="24"/>
                <w:szCs w:val="24"/>
              </w:rPr>
              <w:t>1 path</w:t>
            </w:r>
            <w:r w:rsidRPr="002C3B7E">
              <w:rPr>
                <w:rFonts w:ascii="Times New Roman" w:hAnsi="Times New Roman" w:cs="Times New Roman"/>
                <w:sz w:val="24"/>
                <w:szCs w:val="24"/>
              </w:rPr>
              <w:t>)</w:t>
            </w:r>
          </w:p>
        </w:tc>
      </w:tr>
      <w:tr w:rsidR="00DB3FF6" w:rsidRPr="002C3B7E" w14:paraId="6991CBCA" w14:textId="77777777" w:rsidTr="00A77D96">
        <w:trPr>
          <w:trHeight w:val="440"/>
        </w:trPr>
        <w:tc>
          <w:tcPr>
            <w:tcW w:w="3334" w:type="dxa"/>
            <w:tcBorders>
              <w:bottom w:val="single" w:sz="4" w:space="0" w:color="auto"/>
            </w:tcBorders>
            <w:shd w:val="clear" w:color="auto" w:fill="auto"/>
            <w:vAlign w:val="center"/>
          </w:tcPr>
          <w:p w14:paraId="64541BDC"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AL</w:t>
            </w:r>
          </w:p>
        </w:tc>
        <w:tc>
          <w:tcPr>
            <w:tcW w:w="1346" w:type="dxa"/>
            <w:tcBorders>
              <w:bottom w:val="single" w:sz="4" w:space="0" w:color="auto"/>
            </w:tcBorders>
            <w:shd w:val="clear" w:color="auto" w:fill="auto"/>
            <w:vAlign w:val="center"/>
          </w:tcPr>
          <w:p w14:paraId="09BDC2DB"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.5075</w:t>
            </w:r>
          </w:p>
        </w:tc>
        <w:tc>
          <w:tcPr>
            <w:tcW w:w="1346" w:type="dxa"/>
            <w:tcBorders>
              <w:bottom w:val="single" w:sz="4" w:space="0" w:color="auto"/>
            </w:tcBorders>
            <w:shd w:val="clear" w:color="auto" w:fill="auto"/>
            <w:vAlign w:val="center"/>
          </w:tcPr>
          <w:p w14:paraId="4FE90FAB"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.1085</w:t>
            </w:r>
          </w:p>
        </w:tc>
        <w:tc>
          <w:tcPr>
            <w:tcW w:w="1346" w:type="dxa"/>
            <w:tcBorders>
              <w:bottom w:val="single" w:sz="4" w:space="0" w:color="auto"/>
            </w:tcBorders>
            <w:shd w:val="clear" w:color="auto" w:fill="auto"/>
            <w:vAlign w:val="center"/>
          </w:tcPr>
          <w:p w14:paraId="3B0AF13B"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2.8117     </w:t>
            </w:r>
          </w:p>
        </w:tc>
        <w:tc>
          <w:tcPr>
            <w:tcW w:w="1346" w:type="dxa"/>
            <w:tcBorders>
              <w:bottom w:val="single" w:sz="4" w:space="0" w:color="auto"/>
            </w:tcBorders>
            <w:shd w:val="clear" w:color="auto" w:fill="auto"/>
            <w:vAlign w:val="center"/>
          </w:tcPr>
          <w:p w14:paraId="2DD543AB"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.0054</w:t>
            </w:r>
          </w:p>
        </w:tc>
      </w:tr>
      <w:tr w:rsidR="00DB3FF6" w:rsidRPr="002C3B7E" w14:paraId="5D26B191" w14:textId="77777777" w:rsidTr="00A77D96">
        <w:trPr>
          <w:trHeight w:val="452"/>
        </w:trPr>
        <w:tc>
          <w:tcPr>
            <w:tcW w:w="8718" w:type="dxa"/>
            <w:gridSpan w:val="5"/>
            <w:tcBorders>
              <w:top w:val="single" w:sz="4" w:space="0" w:color="auto"/>
            </w:tcBorders>
            <w:shd w:val="clear" w:color="auto" w:fill="auto"/>
            <w:vAlign w:val="center"/>
          </w:tcPr>
          <w:p w14:paraId="1943E7F7" w14:textId="7868743B"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Effect of Moderator on Mediator (a</w:t>
            </w:r>
            <w:r w:rsidR="00002E67" w:rsidRPr="002C3B7E">
              <w:rPr>
                <w:rFonts w:ascii="Times New Roman" w:hAnsi="Times New Roman" w:cs="Times New Roman"/>
                <w:sz w:val="24"/>
                <w:szCs w:val="24"/>
              </w:rPr>
              <w:t>2 path</w:t>
            </w:r>
            <w:r w:rsidRPr="002C3B7E">
              <w:rPr>
                <w:rFonts w:ascii="Times New Roman" w:hAnsi="Times New Roman" w:cs="Times New Roman"/>
                <w:sz w:val="24"/>
                <w:szCs w:val="24"/>
              </w:rPr>
              <w:t>)</w:t>
            </w:r>
          </w:p>
        </w:tc>
      </w:tr>
      <w:tr w:rsidR="00DB3FF6" w:rsidRPr="002C3B7E" w14:paraId="398ACF16" w14:textId="77777777" w:rsidTr="00A77D96">
        <w:trPr>
          <w:trHeight w:val="457"/>
        </w:trPr>
        <w:tc>
          <w:tcPr>
            <w:tcW w:w="3334" w:type="dxa"/>
            <w:tcBorders>
              <w:bottom w:val="single" w:sz="4" w:space="0" w:color="auto"/>
            </w:tcBorders>
            <w:shd w:val="clear" w:color="auto" w:fill="auto"/>
            <w:vAlign w:val="center"/>
          </w:tcPr>
          <w:p w14:paraId="3076E26A"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lastRenderedPageBreak/>
              <w:t>LC</w:t>
            </w:r>
          </w:p>
        </w:tc>
        <w:tc>
          <w:tcPr>
            <w:tcW w:w="1346" w:type="dxa"/>
            <w:tcBorders>
              <w:bottom w:val="single" w:sz="4" w:space="0" w:color="auto"/>
            </w:tcBorders>
            <w:shd w:val="clear" w:color="auto" w:fill="auto"/>
            <w:vAlign w:val="center"/>
          </w:tcPr>
          <w:p w14:paraId="5BD8D512"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.3375    </w:t>
            </w:r>
          </w:p>
        </w:tc>
        <w:tc>
          <w:tcPr>
            <w:tcW w:w="1346" w:type="dxa"/>
            <w:tcBorders>
              <w:bottom w:val="single" w:sz="4" w:space="0" w:color="auto"/>
            </w:tcBorders>
            <w:shd w:val="clear" w:color="auto" w:fill="auto"/>
            <w:vAlign w:val="center"/>
          </w:tcPr>
          <w:p w14:paraId="28730834"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.1580</w:t>
            </w:r>
          </w:p>
        </w:tc>
        <w:tc>
          <w:tcPr>
            <w:tcW w:w="1346" w:type="dxa"/>
            <w:tcBorders>
              <w:bottom w:val="single" w:sz="4" w:space="0" w:color="auto"/>
            </w:tcBorders>
            <w:shd w:val="clear" w:color="auto" w:fill="auto"/>
            <w:vAlign w:val="center"/>
          </w:tcPr>
          <w:p w14:paraId="600E859C"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2.1364</w:t>
            </w:r>
          </w:p>
        </w:tc>
        <w:tc>
          <w:tcPr>
            <w:tcW w:w="1346" w:type="dxa"/>
            <w:tcBorders>
              <w:bottom w:val="single" w:sz="4" w:space="0" w:color="auto"/>
            </w:tcBorders>
            <w:shd w:val="clear" w:color="auto" w:fill="auto"/>
            <w:vAlign w:val="center"/>
          </w:tcPr>
          <w:p w14:paraId="28289FE5"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.0338</w:t>
            </w:r>
          </w:p>
        </w:tc>
      </w:tr>
    </w:tbl>
    <w:p w14:paraId="1D374FFE" w14:textId="77777777" w:rsidR="00DB3FF6" w:rsidRPr="002C3B7E" w:rsidRDefault="00DB3FF6" w:rsidP="00DB3FF6">
      <w:pPr>
        <w:spacing w:after="0" w:line="360" w:lineRule="auto"/>
        <w:rPr>
          <w:rFonts w:ascii="Times New Roman" w:hAnsi="Times New Roman" w:cs="Times New Roman"/>
          <w:sz w:val="23"/>
          <w:szCs w:val="23"/>
        </w:rPr>
      </w:pPr>
    </w:p>
    <w:p w14:paraId="6E04844F" w14:textId="77777777" w:rsidR="00DB3FF6" w:rsidRPr="002C3B7E" w:rsidRDefault="00DB3FF6" w:rsidP="00DB3FF6">
      <w:pPr>
        <w:spacing w:after="0" w:line="360" w:lineRule="auto"/>
        <w:rPr>
          <w:rFonts w:ascii="Times New Roman" w:hAnsi="Times New Roman" w:cs="Times New Roman"/>
          <w:sz w:val="23"/>
          <w:szCs w:val="23"/>
        </w:rPr>
      </w:pPr>
      <w:r w:rsidRPr="002C3B7E">
        <w:rPr>
          <w:rFonts w:ascii="Times New Roman" w:hAnsi="Times New Roman" w:cs="Times New Roman"/>
          <w:sz w:val="23"/>
          <w:szCs w:val="23"/>
        </w:rPr>
        <w:t>p ≤ 0.05 (Significant)</w:t>
      </w:r>
    </w:p>
    <w:p w14:paraId="3E54BE04" w14:textId="77777777" w:rsidR="00DB3FF6" w:rsidRPr="002C3B7E" w:rsidRDefault="00DB3FF6" w:rsidP="00DB3FF6">
      <w:pPr>
        <w:spacing w:after="0" w:line="360" w:lineRule="auto"/>
        <w:rPr>
          <w:rFonts w:ascii="Times New Roman" w:hAnsi="Times New Roman" w:cs="Times New Roman"/>
          <w:sz w:val="23"/>
          <w:szCs w:val="23"/>
        </w:rPr>
      </w:pPr>
      <w:r w:rsidRPr="002C3B7E">
        <w:rPr>
          <w:rFonts w:ascii="Times New Roman" w:hAnsi="Times New Roman" w:cs="Times New Roman"/>
          <w:sz w:val="23"/>
          <w:szCs w:val="23"/>
        </w:rPr>
        <w:t>AL: Authentic Leadership, LC: Leadership Charisma, TL: Trust in Leadership, PS: Project Success</w:t>
      </w:r>
    </w:p>
    <w:p w14:paraId="540A67E8" w14:textId="2D7357EE" w:rsidR="00DB3FF6" w:rsidRPr="002C3B7E" w:rsidRDefault="007B3905" w:rsidP="00DB3FF6">
      <w:pPr>
        <w:spacing w:after="0" w:line="360" w:lineRule="auto"/>
        <w:rPr>
          <w:rFonts w:ascii="Times New Roman" w:hAnsi="Times New Roman" w:cs="Times New Roman"/>
          <w:sz w:val="23"/>
          <w:szCs w:val="23"/>
        </w:rPr>
      </w:pPr>
      <w:r w:rsidRPr="002C3B7E">
        <w:rPr>
          <w:rFonts w:ascii="Times New Roman" w:hAnsi="Times New Roman" w:cs="Times New Roman"/>
          <w:sz w:val="23"/>
          <w:szCs w:val="23"/>
        </w:rPr>
        <w:t>The control</w:t>
      </w:r>
      <w:r w:rsidR="00DB3FF6" w:rsidRPr="002C3B7E">
        <w:rPr>
          <w:rFonts w:ascii="Times New Roman" w:hAnsi="Times New Roman" w:cs="Times New Roman"/>
          <w:sz w:val="23"/>
          <w:szCs w:val="23"/>
        </w:rPr>
        <w:t xml:space="preserve"> variable is </w:t>
      </w:r>
      <w:r w:rsidR="00002E67" w:rsidRPr="002C3B7E">
        <w:rPr>
          <w:rFonts w:ascii="Times New Roman" w:hAnsi="Times New Roman" w:cs="Times New Roman"/>
          <w:sz w:val="23"/>
          <w:szCs w:val="23"/>
        </w:rPr>
        <w:t>PS.</w:t>
      </w:r>
      <w:r w:rsidR="00DB3FF6" w:rsidRPr="002C3B7E">
        <w:rPr>
          <w:rFonts w:ascii="Times New Roman" w:hAnsi="Times New Roman" w:cs="Times New Roman"/>
          <w:sz w:val="23"/>
          <w:szCs w:val="23"/>
        </w:rPr>
        <w:t xml:space="preserve"> </w:t>
      </w:r>
    </w:p>
    <w:p w14:paraId="2E4121EC" w14:textId="77777777" w:rsidR="00DB3FF6" w:rsidRPr="002C3B7E" w:rsidRDefault="00DB3FF6" w:rsidP="00DB3FF6">
      <w:pPr>
        <w:spacing w:after="0" w:line="360" w:lineRule="auto"/>
        <w:rPr>
          <w:rFonts w:ascii="Times New Roman" w:hAnsi="Times New Roman" w:cs="Times New Roman"/>
        </w:rPr>
      </w:pPr>
    </w:p>
    <w:tbl>
      <w:tblPr>
        <w:tblStyle w:val="TableGrid"/>
        <w:tblW w:w="962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1782"/>
        <w:gridCol w:w="1458"/>
        <w:gridCol w:w="1620"/>
        <w:gridCol w:w="1620"/>
        <w:gridCol w:w="1530"/>
      </w:tblGrid>
      <w:tr w:rsidR="00DB3FF6" w:rsidRPr="002C3B7E" w14:paraId="28CC8306" w14:textId="77777777" w:rsidTr="00A77D96">
        <w:trPr>
          <w:trHeight w:val="440"/>
        </w:trPr>
        <w:tc>
          <w:tcPr>
            <w:tcW w:w="9625" w:type="dxa"/>
            <w:gridSpan w:val="6"/>
            <w:tcBorders>
              <w:top w:val="single" w:sz="4" w:space="0" w:color="auto"/>
              <w:bottom w:val="single" w:sz="4" w:space="0" w:color="auto"/>
            </w:tcBorders>
            <w:shd w:val="clear" w:color="auto" w:fill="auto"/>
            <w:vAlign w:val="center"/>
          </w:tcPr>
          <w:p w14:paraId="13BF3121"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Model Summary for Mediator Model</w:t>
            </w:r>
          </w:p>
        </w:tc>
      </w:tr>
      <w:tr w:rsidR="00DB3FF6" w:rsidRPr="002C3B7E" w14:paraId="6110922C" w14:textId="77777777" w:rsidTr="00A77D96">
        <w:trPr>
          <w:trHeight w:val="485"/>
        </w:trPr>
        <w:tc>
          <w:tcPr>
            <w:tcW w:w="1615" w:type="dxa"/>
            <w:tcBorders>
              <w:top w:val="single" w:sz="4" w:space="0" w:color="auto"/>
            </w:tcBorders>
            <w:shd w:val="clear" w:color="auto" w:fill="auto"/>
            <w:vAlign w:val="center"/>
          </w:tcPr>
          <w:p w14:paraId="48CB5452"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R</w:t>
            </w:r>
          </w:p>
        </w:tc>
        <w:tc>
          <w:tcPr>
            <w:tcW w:w="1782" w:type="dxa"/>
            <w:tcBorders>
              <w:top w:val="single" w:sz="4" w:space="0" w:color="auto"/>
            </w:tcBorders>
            <w:shd w:val="clear" w:color="auto" w:fill="auto"/>
            <w:vAlign w:val="center"/>
          </w:tcPr>
          <w:p w14:paraId="3B6EB125"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 xml:space="preserve"> R-Sq</w:t>
            </w:r>
          </w:p>
        </w:tc>
        <w:tc>
          <w:tcPr>
            <w:tcW w:w="1458" w:type="dxa"/>
            <w:tcBorders>
              <w:top w:val="single" w:sz="4" w:space="0" w:color="auto"/>
            </w:tcBorders>
            <w:shd w:val="clear" w:color="auto" w:fill="auto"/>
            <w:vAlign w:val="center"/>
          </w:tcPr>
          <w:p w14:paraId="208EACBD"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F</w:t>
            </w:r>
          </w:p>
        </w:tc>
        <w:tc>
          <w:tcPr>
            <w:tcW w:w="1620" w:type="dxa"/>
            <w:tcBorders>
              <w:top w:val="single" w:sz="4" w:space="0" w:color="auto"/>
            </w:tcBorders>
            <w:shd w:val="clear" w:color="auto" w:fill="auto"/>
            <w:vAlign w:val="center"/>
          </w:tcPr>
          <w:p w14:paraId="1C858F67"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 xml:space="preserve">df1   </w:t>
            </w:r>
          </w:p>
        </w:tc>
        <w:tc>
          <w:tcPr>
            <w:tcW w:w="1620" w:type="dxa"/>
            <w:tcBorders>
              <w:top w:val="single" w:sz="4" w:space="0" w:color="auto"/>
            </w:tcBorders>
            <w:shd w:val="clear" w:color="auto" w:fill="auto"/>
            <w:vAlign w:val="center"/>
          </w:tcPr>
          <w:p w14:paraId="4ADB137F"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 xml:space="preserve">df2  </w:t>
            </w:r>
          </w:p>
        </w:tc>
        <w:tc>
          <w:tcPr>
            <w:tcW w:w="1530" w:type="dxa"/>
            <w:tcBorders>
              <w:top w:val="single" w:sz="4" w:space="0" w:color="auto"/>
            </w:tcBorders>
            <w:shd w:val="clear" w:color="auto" w:fill="auto"/>
            <w:vAlign w:val="center"/>
          </w:tcPr>
          <w:p w14:paraId="5187C800"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P</w:t>
            </w:r>
          </w:p>
        </w:tc>
      </w:tr>
      <w:tr w:rsidR="00DB3FF6" w:rsidRPr="002C3B7E" w14:paraId="2E356E48" w14:textId="77777777" w:rsidTr="00A77D96">
        <w:trPr>
          <w:trHeight w:val="424"/>
        </w:trPr>
        <w:tc>
          <w:tcPr>
            <w:tcW w:w="1615" w:type="dxa"/>
            <w:shd w:val="clear" w:color="auto" w:fill="auto"/>
            <w:vAlign w:val="center"/>
          </w:tcPr>
          <w:p w14:paraId="53C48A95"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     .5141</w:t>
            </w:r>
          </w:p>
        </w:tc>
        <w:tc>
          <w:tcPr>
            <w:tcW w:w="1782" w:type="dxa"/>
            <w:shd w:val="clear" w:color="auto" w:fill="auto"/>
            <w:vAlign w:val="center"/>
          </w:tcPr>
          <w:p w14:paraId="360565D9"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    .2643</w:t>
            </w:r>
          </w:p>
        </w:tc>
        <w:tc>
          <w:tcPr>
            <w:tcW w:w="1458" w:type="dxa"/>
            <w:shd w:val="clear" w:color="auto" w:fill="auto"/>
            <w:vAlign w:val="center"/>
          </w:tcPr>
          <w:p w14:paraId="08210902"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   36.8227</w:t>
            </w:r>
          </w:p>
        </w:tc>
        <w:tc>
          <w:tcPr>
            <w:tcW w:w="1620" w:type="dxa"/>
            <w:shd w:val="clear" w:color="auto" w:fill="auto"/>
            <w:vAlign w:val="center"/>
          </w:tcPr>
          <w:p w14:paraId="766336AA"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    2.0000</w:t>
            </w:r>
          </w:p>
        </w:tc>
        <w:tc>
          <w:tcPr>
            <w:tcW w:w="1620" w:type="dxa"/>
            <w:shd w:val="clear" w:color="auto" w:fill="auto"/>
            <w:vAlign w:val="center"/>
          </w:tcPr>
          <w:p w14:paraId="573506A7"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  205.0000</w:t>
            </w:r>
          </w:p>
        </w:tc>
        <w:tc>
          <w:tcPr>
            <w:tcW w:w="1530" w:type="dxa"/>
            <w:shd w:val="clear" w:color="auto" w:fill="auto"/>
            <w:vAlign w:val="center"/>
          </w:tcPr>
          <w:p w14:paraId="284D07EA"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    .0000</w:t>
            </w:r>
          </w:p>
        </w:tc>
      </w:tr>
    </w:tbl>
    <w:p w14:paraId="52D48491" w14:textId="77777777" w:rsidR="00DB3FF6" w:rsidRPr="002C3B7E" w:rsidRDefault="00DB3FF6" w:rsidP="00DB3FF6">
      <w:pPr>
        <w:spacing w:line="360" w:lineRule="auto"/>
        <w:rPr>
          <w:rFonts w:ascii="Times New Roman" w:hAnsi="Times New Roman" w:cs="Times New Roman"/>
          <w:sz w:val="24"/>
          <w:szCs w:val="24"/>
        </w:rPr>
      </w:pPr>
    </w:p>
    <w:p w14:paraId="3DEE824C" w14:textId="77777777" w:rsidR="00DB3FF6" w:rsidRPr="002C3B7E" w:rsidRDefault="00DB3FF6" w:rsidP="00DB3FF6">
      <w:pPr>
        <w:spacing w:after="0" w:line="360" w:lineRule="auto"/>
        <w:rPr>
          <w:rFonts w:ascii="Times New Roman" w:hAnsi="Times New Roman" w:cs="Times New Roman"/>
          <w:b/>
          <w:sz w:val="24"/>
          <w:szCs w:val="24"/>
        </w:rPr>
      </w:pPr>
      <w:r w:rsidRPr="002C3B7E">
        <w:rPr>
          <w:rFonts w:ascii="Times New Roman" w:hAnsi="Times New Roman" w:cs="Times New Roman"/>
          <w:b/>
          <w:sz w:val="24"/>
          <w:szCs w:val="24"/>
        </w:rPr>
        <w:t>Bias Corrected Confidence Intervals</w:t>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3780"/>
        <w:gridCol w:w="3960"/>
      </w:tblGrid>
      <w:tr w:rsidR="00DB3FF6" w:rsidRPr="002C3B7E" w14:paraId="355921D7" w14:textId="77777777" w:rsidTr="00A77D96">
        <w:trPr>
          <w:trHeight w:val="395"/>
        </w:trPr>
        <w:tc>
          <w:tcPr>
            <w:tcW w:w="1885" w:type="dxa"/>
            <w:tcBorders>
              <w:top w:val="single" w:sz="4" w:space="0" w:color="auto"/>
              <w:bottom w:val="single" w:sz="4" w:space="0" w:color="auto"/>
            </w:tcBorders>
            <w:shd w:val="clear" w:color="auto" w:fill="auto"/>
            <w:vAlign w:val="center"/>
          </w:tcPr>
          <w:p w14:paraId="02096C5D" w14:textId="77777777" w:rsidR="00DB3FF6" w:rsidRPr="002C3B7E" w:rsidRDefault="00DB3FF6" w:rsidP="00A77D96">
            <w:pPr>
              <w:spacing w:line="360" w:lineRule="auto"/>
              <w:jc w:val="center"/>
              <w:rPr>
                <w:rFonts w:ascii="Times New Roman" w:hAnsi="Times New Roman" w:cs="Times New Roman"/>
                <w:b/>
                <w:sz w:val="24"/>
                <w:szCs w:val="24"/>
              </w:rPr>
            </w:pPr>
          </w:p>
        </w:tc>
        <w:tc>
          <w:tcPr>
            <w:tcW w:w="3780" w:type="dxa"/>
            <w:tcBorders>
              <w:top w:val="single" w:sz="4" w:space="0" w:color="auto"/>
              <w:bottom w:val="single" w:sz="4" w:space="0" w:color="auto"/>
            </w:tcBorders>
            <w:shd w:val="clear" w:color="auto" w:fill="auto"/>
            <w:vAlign w:val="center"/>
          </w:tcPr>
          <w:p w14:paraId="3E8EDB97"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Lower</w:t>
            </w:r>
          </w:p>
        </w:tc>
        <w:tc>
          <w:tcPr>
            <w:tcW w:w="3960" w:type="dxa"/>
            <w:tcBorders>
              <w:top w:val="single" w:sz="4" w:space="0" w:color="auto"/>
              <w:bottom w:val="single" w:sz="4" w:space="0" w:color="auto"/>
            </w:tcBorders>
            <w:shd w:val="clear" w:color="auto" w:fill="auto"/>
            <w:vAlign w:val="center"/>
          </w:tcPr>
          <w:p w14:paraId="098B055B"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Upper</w:t>
            </w:r>
          </w:p>
        </w:tc>
      </w:tr>
      <w:tr w:rsidR="00DB3FF6" w:rsidRPr="002C3B7E" w14:paraId="22E5C481" w14:textId="77777777" w:rsidTr="00A77D96">
        <w:trPr>
          <w:trHeight w:val="424"/>
        </w:trPr>
        <w:tc>
          <w:tcPr>
            <w:tcW w:w="1885" w:type="dxa"/>
            <w:tcBorders>
              <w:top w:val="single" w:sz="4" w:space="0" w:color="auto"/>
            </w:tcBorders>
            <w:shd w:val="clear" w:color="auto" w:fill="auto"/>
            <w:vAlign w:val="center"/>
          </w:tcPr>
          <w:p w14:paraId="37740E45" w14:textId="77777777" w:rsidR="00DB3FF6" w:rsidRPr="002C3B7E" w:rsidRDefault="00DB3FF6" w:rsidP="00A77D96">
            <w:pPr>
              <w:spacing w:line="360" w:lineRule="auto"/>
              <w:rPr>
                <w:rFonts w:ascii="Times New Roman" w:hAnsi="Times New Roman" w:cs="Times New Roman"/>
                <w:b/>
                <w:sz w:val="24"/>
                <w:szCs w:val="24"/>
              </w:rPr>
            </w:pPr>
            <w:r w:rsidRPr="002C3B7E">
              <w:rPr>
                <w:rFonts w:ascii="Times New Roman" w:hAnsi="Times New Roman" w:cs="Times New Roman"/>
                <w:b/>
                <w:sz w:val="24"/>
                <w:szCs w:val="24"/>
              </w:rPr>
              <w:t>AL</w:t>
            </w:r>
          </w:p>
        </w:tc>
        <w:tc>
          <w:tcPr>
            <w:tcW w:w="3780" w:type="dxa"/>
            <w:tcBorders>
              <w:top w:val="single" w:sz="4" w:space="0" w:color="auto"/>
            </w:tcBorders>
            <w:shd w:val="clear" w:color="auto" w:fill="auto"/>
            <w:vAlign w:val="center"/>
          </w:tcPr>
          <w:p w14:paraId="7A544CBF"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.1516</w:t>
            </w:r>
          </w:p>
        </w:tc>
        <w:tc>
          <w:tcPr>
            <w:tcW w:w="3960" w:type="dxa"/>
            <w:tcBorders>
              <w:top w:val="single" w:sz="4" w:space="0" w:color="auto"/>
            </w:tcBorders>
            <w:shd w:val="clear" w:color="auto" w:fill="auto"/>
            <w:vAlign w:val="center"/>
          </w:tcPr>
          <w:p w14:paraId="0F1139DE"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.8633</w:t>
            </w:r>
          </w:p>
        </w:tc>
      </w:tr>
      <w:tr w:rsidR="00DB3FF6" w:rsidRPr="002C3B7E" w14:paraId="4E8500F3" w14:textId="77777777" w:rsidTr="00A77D96">
        <w:trPr>
          <w:trHeight w:val="424"/>
        </w:trPr>
        <w:tc>
          <w:tcPr>
            <w:tcW w:w="1885" w:type="dxa"/>
            <w:tcBorders>
              <w:bottom w:val="single" w:sz="4" w:space="0" w:color="auto"/>
            </w:tcBorders>
            <w:shd w:val="clear" w:color="auto" w:fill="auto"/>
            <w:vAlign w:val="center"/>
          </w:tcPr>
          <w:p w14:paraId="63B04DF2" w14:textId="77777777" w:rsidR="00DB3FF6" w:rsidRPr="002C3B7E" w:rsidRDefault="00DB3FF6" w:rsidP="00A77D96">
            <w:pPr>
              <w:spacing w:line="360" w:lineRule="auto"/>
              <w:rPr>
                <w:rFonts w:ascii="Times New Roman" w:hAnsi="Times New Roman" w:cs="Times New Roman"/>
                <w:b/>
                <w:sz w:val="24"/>
                <w:szCs w:val="24"/>
              </w:rPr>
            </w:pPr>
            <w:r w:rsidRPr="002C3B7E">
              <w:rPr>
                <w:rFonts w:ascii="Times New Roman" w:hAnsi="Times New Roman" w:cs="Times New Roman"/>
                <w:b/>
                <w:sz w:val="24"/>
                <w:szCs w:val="24"/>
              </w:rPr>
              <w:t>LC</w:t>
            </w:r>
          </w:p>
        </w:tc>
        <w:tc>
          <w:tcPr>
            <w:tcW w:w="3780" w:type="dxa"/>
            <w:tcBorders>
              <w:bottom w:val="single" w:sz="4" w:space="0" w:color="auto"/>
            </w:tcBorders>
            <w:shd w:val="clear" w:color="auto" w:fill="auto"/>
            <w:vAlign w:val="center"/>
          </w:tcPr>
          <w:p w14:paraId="7DAB28E2"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.0260</w:t>
            </w:r>
          </w:p>
        </w:tc>
        <w:tc>
          <w:tcPr>
            <w:tcW w:w="3960" w:type="dxa"/>
            <w:tcBorders>
              <w:bottom w:val="single" w:sz="4" w:space="0" w:color="auto"/>
            </w:tcBorders>
            <w:shd w:val="clear" w:color="auto" w:fill="auto"/>
            <w:vAlign w:val="center"/>
          </w:tcPr>
          <w:p w14:paraId="2A4C5C7D"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.6490</w:t>
            </w:r>
          </w:p>
        </w:tc>
      </w:tr>
    </w:tbl>
    <w:p w14:paraId="5F824670" w14:textId="77777777" w:rsidR="00DB3FF6" w:rsidRPr="002C3B7E" w:rsidRDefault="00DB3FF6" w:rsidP="00DB3FF6">
      <w:pPr>
        <w:pBdr>
          <w:bottom w:val="single" w:sz="6" w:space="1" w:color="auto"/>
        </w:pBdr>
        <w:spacing w:line="360" w:lineRule="auto"/>
        <w:ind w:right="-270"/>
        <w:rPr>
          <w:rFonts w:ascii="Times New Roman" w:hAnsi="Times New Roman" w:cs="Times New Roman"/>
          <w:sz w:val="24"/>
          <w:szCs w:val="24"/>
        </w:rPr>
      </w:pPr>
    </w:p>
    <w:p w14:paraId="23D52090" w14:textId="77777777" w:rsidR="00DB3FF6" w:rsidRPr="002C3B7E" w:rsidRDefault="00DB3FF6" w:rsidP="00DB3FF6">
      <w:pPr>
        <w:spacing w:after="0" w:line="360" w:lineRule="auto"/>
        <w:rPr>
          <w:rFonts w:ascii="Times New Roman" w:hAnsi="Times New Roman" w:cs="Times New Roman"/>
          <w:sz w:val="24"/>
          <w:szCs w:val="24"/>
        </w:rPr>
      </w:pPr>
      <w:r w:rsidRPr="002C3B7E">
        <w:rPr>
          <w:rFonts w:ascii="Times New Roman" w:hAnsi="Times New Roman" w:cs="Times New Roman"/>
          <w:sz w:val="24"/>
          <w:szCs w:val="24"/>
        </w:rPr>
        <w:t>Level of Confidence for Confidence Intervals: 95</w:t>
      </w:r>
    </w:p>
    <w:p w14:paraId="424F010A" w14:textId="77777777" w:rsidR="00DB3FF6" w:rsidRPr="002C3B7E" w:rsidRDefault="00DB3FF6" w:rsidP="00DB3FF6">
      <w:pPr>
        <w:pBdr>
          <w:bottom w:val="single" w:sz="6" w:space="1" w:color="auto"/>
        </w:pBdr>
        <w:spacing w:after="0" w:line="360" w:lineRule="auto"/>
        <w:ind w:right="-270"/>
        <w:rPr>
          <w:rFonts w:ascii="Times New Roman" w:hAnsi="Times New Roman" w:cs="Times New Roman"/>
          <w:sz w:val="24"/>
          <w:szCs w:val="24"/>
        </w:rPr>
      </w:pPr>
      <w:r w:rsidRPr="002C3B7E">
        <w:rPr>
          <w:rFonts w:ascii="Times New Roman" w:hAnsi="Times New Roman" w:cs="Times New Roman"/>
          <w:sz w:val="24"/>
          <w:szCs w:val="24"/>
        </w:rPr>
        <w:t>Number of Bootstrap Samples: 1000</w:t>
      </w:r>
    </w:p>
    <w:p w14:paraId="6BE7B678" w14:textId="77777777" w:rsidR="00DB3FF6" w:rsidRPr="002C3B7E" w:rsidRDefault="00DB3FF6" w:rsidP="00DB3FF6">
      <w:pPr>
        <w:spacing w:after="0" w:line="360" w:lineRule="auto"/>
        <w:rPr>
          <w:rFonts w:ascii="Times New Roman" w:hAnsi="Times New Roman" w:cs="Times New Roman"/>
          <w:sz w:val="24"/>
          <w:szCs w:val="24"/>
        </w:rPr>
      </w:pPr>
    </w:p>
    <w:p w14:paraId="335011A1" w14:textId="51595437" w:rsidR="00DB3FF6" w:rsidRPr="002C3B7E" w:rsidRDefault="00DB3FF6" w:rsidP="00DB3FF6">
      <w:pPr>
        <w:spacing w:line="360" w:lineRule="auto"/>
        <w:ind w:firstLine="720"/>
        <w:jc w:val="both"/>
        <w:rPr>
          <w:rFonts w:ascii="Times New Roman" w:hAnsi="Times New Roman" w:cs="Times New Roman"/>
          <w:color w:val="000000"/>
          <w:sz w:val="24"/>
          <w:szCs w:val="24"/>
        </w:rPr>
      </w:pPr>
      <w:r w:rsidRPr="002C3B7E">
        <w:rPr>
          <w:rFonts w:ascii="Times New Roman" w:hAnsi="Times New Roman" w:cs="Times New Roman"/>
          <w:color w:val="000000"/>
          <w:sz w:val="24"/>
          <w:szCs w:val="24"/>
        </w:rPr>
        <w:t xml:space="preserve">The mediator (TL) is influenced by both the independent variable (AL) and the moderator (LC) at 1% and 5% respectively (P-values respectively 0.0054 and 0.0338). Regression analysis </w:t>
      </w:r>
      <w:r w:rsidR="007B3905" w:rsidRPr="002C3B7E">
        <w:rPr>
          <w:rFonts w:ascii="Times New Roman" w:hAnsi="Times New Roman" w:cs="Times New Roman"/>
          <w:color w:val="000000"/>
          <w:sz w:val="24"/>
          <w:szCs w:val="24"/>
        </w:rPr>
        <w:t>helped</w:t>
      </w:r>
      <w:r w:rsidRPr="002C3B7E">
        <w:rPr>
          <w:rFonts w:ascii="Times New Roman" w:hAnsi="Times New Roman" w:cs="Times New Roman"/>
          <w:color w:val="000000"/>
          <w:sz w:val="24"/>
          <w:szCs w:val="24"/>
        </w:rPr>
        <w:t xml:space="preserve"> to investigate the hypothesis that Authentic Leadership (AL) and Leadership Charisma (LC) positively affects the mediator Trust in leadership (TL). Table No 3 (path a1) indicated that Authentic Leadership (AL) was a significant predictor of Trust in leadership (TL), b = 0.5075, SE = 0.1085, p &lt; .01, and (path a2) indicates that Leadership Charisma (LC) was a significant and moderating between Authentic Leadership (AL) and Trust in leadership (TL), b = 0.3375, SE = 0.1580 p &lt; .05. These results support my </w:t>
      </w:r>
      <w:r w:rsidRPr="002C3B7E">
        <w:rPr>
          <w:rFonts w:ascii="Times New Roman" w:hAnsi="Times New Roman" w:cs="Times New Roman"/>
          <w:b/>
          <w:color w:val="000000"/>
          <w:sz w:val="24"/>
          <w:szCs w:val="24"/>
        </w:rPr>
        <w:t>hypothesis 1 &amp; 4.</w:t>
      </w:r>
    </w:p>
    <w:p w14:paraId="21C12708" w14:textId="77777777" w:rsidR="00DB3FF6" w:rsidRPr="002C3B7E" w:rsidRDefault="00DB3FF6" w:rsidP="00DB3FF6">
      <w:pPr>
        <w:spacing w:line="360" w:lineRule="auto"/>
        <w:rPr>
          <w:rFonts w:ascii="Times New Roman" w:hAnsi="Times New Roman" w:cs="Times New Roman"/>
          <w:b/>
          <w:sz w:val="24"/>
          <w:szCs w:val="24"/>
        </w:rPr>
      </w:pPr>
      <w:r w:rsidRPr="002C3B7E">
        <w:rPr>
          <w:rFonts w:ascii="Times New Roman" w:hAnsi="Times New Roman" w:cs="Times New Roman"/>
          <w:b/>
          <w:color w:val="000000"/>
          <w:sz w:val="24"/>
          <w:szCs w:val="24"/>
        </w:rPr>
        <w:lastRenderedPageBreak/>
        <w:t>4.3</w:t>
      </w:r>
      <w:r w:rsidRPr="002C3B7E">
        <w:rPr>
          <w:rFonts w:ascii="Times New Roman" w:hAnsi="Times New Roman" w:cs="Times New Roman"/>
          <w:color w:val="000000"/>
          <w:sz w:val="24"/>
          <w:szCs w:val="24"/>
        </w:rPr>
        <w:tab/>
      </w:r>
      <w:r w:rsidRPr="002C3B7E">
        <w:rPr>
          <w:rFonts w:ascii="Times New Roman" w:hAnsi="Times New Roman" w:cs="Times New Roman"/>
          <w:b/>
          <w:sz w:val="24"/>
          <w:szCs w:val="24"/>
        </w:rPr>
        <w:t>Regression Analysis (on DV using Preacher and Hayes)</w:t>
      </w:r>
    </w:p>
    <w:p w14:paraId="0A0313B5" w14:textId="77777777" w:rsidR="00DB3FF6" w:rsidRPr="002C3B7E" w:rsidRDefault="00DB3FF6" w:rsidP="00DB3FF6">
      <w:pPr>
        <w:spacing w:after="0" w:line="360" w:lineRule="auto"/>
        <w:rPr>
          <w:rFonts w:ascii="Times New Roman" w:hAnsi="Times New Roman" w:cs="Times New Roman"/>
          <w:sz w:val="24"/>
          <w:szCs w:val="24"/>
        </w:rPr>
      </w:pPr>
      <w:r w:rsidRPr="002C3B7E">
        <w:rPr>
          <w:rFonts w:ascii="Times New Roman" w:hAnsi="Times New Roman" w:cs="Times New Roman"/>
          <w:sz w:val="24"/>
          <w:szCs w:val="24"/>
        </w:rPr>
        <w:t>Independent, Moderator and Mediator Variables:</w:t>
      </w:r>
    </w:p>
    <w:p w14:paraId="3A88734A" w14:textId="77777777" w:rsidR="00777055" w:rsidRPr="002C3B7E" w:rsidRDefault="00777055" w:rsidP="00DB3FF6">
      <w:pPr>
        <w:spacing w:after="0" w:line="360" w:lineRule="auto"/>
        <w:rPr>
          <w:rFonts w:ascii="Times New Roman" w:hAnsi="Times New Roman" w:cs="Times New Roman"/>
          <w:sz w:val="24"/>
          <w:szCs w:val="24"/>
        </w:rPr>
      </w:pPr>
    </w:p>
    <w:p w14:paraId="3317CA44" w14:textId="77777777" w:rsidR="00DB3FF6" w:rsidRPr="002C3B7E" w:rsidRDefault="00DB3FF6" w:rsidP="00DB3FF6">
      <w:pPr>
        <w:spacing w:after="0" w:line="360" w:lineRule="auto"/>
        <w:rPr>
          <w:rFonts w:ascii="Times New Roman" w:hAnsi="Times New Roman" w:cs="Times New Roman"/>
          <w:sz w:val="24"/>
          <w:szCs w:val="24"/>
        </w:rPr>
      </w:pPr>
      <w:r w:rsidRPr="002C3B7E">
        <w:rPr>
          <w:rFonts w:ascii="Times New Roman" w:hAnsi="Times New Roman" w:cs="Times New Roman"/>
          <w:sz w:val="24"/>
          <w:szCs w:val="24"/>
        </w:rPr>
        <w:t>DV =   PS,</w:t>
      </w:r>
      <w:r w:rsidRPr="002C3B7E">
        <w:rPr>
          <w:rFonts w:ascii="Times New Roman" w:hAnsi="Times New Roman" w:cs="Times New Roman"/>
          <w:sz w:val="24"/>
          <w:szCs w:val="24"/>
        </w:rPr>
        <w:tab/>
        <w:t>IV =   AL,</w:t>
      </w:r>
      <w:r w:rsidRPr="002C3B7E">
        <w:rPr>
          <w:rFonts w:ascii="Times New Roman" w:hAnsi="Times New Roman" w:cs="Times New Roman"/>
          <w:sz w:val="24"/>
          <w:szCs w:val="24"/>
        </w:rPr>
        <w:tab/>
        <w:t>MED = TL,</w:t>
      </w:r>
      <w:r w:rsidRPr="002C3B7E">
        <w:rPr>
          <w:rFonts w:ascii="Times New Roman" w:hAnsi="Times New Roman" w:cs="Times New Roman"/>
          <w:sz w:val="24"/>
          <w:szCs w:val="24"/>
        </w:rPr>
        <w:tab/>
        <w:t>MOD = LC,</w:t>
      </w:r>
      <w:r w:rsidRPr="002C3B7E">
        <w:rPr>
          <w:rFonts w:ascii="Times New Roman" w:hAnsi="Times New Roman" w:cs="Times New Roman"/>
          <w:sz w:val="24"/>
          <w:szCs w:val="24"/>
        </w:rPr>
        <w:tab/>
        <w:t>Sample Size = n = 208</w:t>
      </w:r>
    </w:p>
    <w:p w14:paraId="7F3C291C" w14:textId="77777777" w:rsidR="00777055" w:rsidRPr="002C3B7E" w:rsidRDefault="00777055" w:rsidP="00DB3FF6">
      <w:pPr>
        <w:spacing w:after="0" w:line="360" w:lineRule="auto"/>
        <w:rPr>
          <w:rFonts w:ascii="Times New Roman" w:hAnsi="Times New Roman" w:cs="Times New Roman"/>
          <w:sz w:val="24"/>
          <w:szCs w:val="24"/>
        </w:rPr>
      </w:pPr>
    </w:p>
    <w:p w14:paraId="63678524" w14:textId="77777777" w:rsidR="00777055" w:rsidRPr="002C3B7E" w:rsidRDefault="00777055" w:rsidP="00DB3FF6">
      <w:pPr>
        <w:spacing w:after="0" w:line="360" w:lineRule="auto"/>
        <w:rPr>
          <w:rFonts w:ascii="Times New Roman" w:hAnsi="Times New Roman" w:cs="Times New Roman"/>
          <w:sz w:val="24"/>
          <w:szCs w:val="24"/>
        </w:rPr>
      </w:pPr>
    </w:p>
    <w:p w14:paraId="32B75F6E" w14:textId="77777777" w:rsidR="00DB3FF6" w:rsidRPr="002C3B7E" w:rsidRDefault="00DB3FF6" w:rsidP="00DB3FF6">
      <w:pPr>
        <w:spacing w:after="0" w:line="360" w:lineRule="auto"/>
        <w:rPr>
          <w:rFonts w:ascii="Times New Roman" w:hAnsi="Times New Roman" w:cs="Times New Roman"/>
          <w:b/>
          <w:sz w:val="26"/>
          <w:szCs w:val="26"/>
        </w:rPr>
      </w:pPr>
      <w:r w:rsidRPr="002C3B7E">
        <w:rPr>
          <w:rFonts w:ascii="Times New Roman" w:hAnsi="Times New Roman" w:cs="Times New Roman"/>
          <w:b/>
          <w:sz w:val="26"/>
          <w:szCs w:val="26"/>
        </w:rPr>
        <w:t>Table 4:</w:t>
      </w:r>
      <w:r w:rsidRPr="002C3B7E">
        <w:rPr>
          <w:rFonts w:ascii="Times New Roman" w:hAnsi="Times New Roman" w:cs="Times New Roman"/>
          <w:b/>
          <w:sz w:val="26"/>
          <w:szCs w:val="26"/>
        </w:rPr>
        <w:tab/>
        <w:t>Regression Analysis</w:t>
      </w:r>
    </w:p>
    <w:tbl>
      <w:tblPr>
        <w:tblStyle w:val="TableGrid"/>
        <w:tblW w:w="87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4"/>
        <w:gridCol w:w="1346"/>
        <w:gridCol w:w="1346"/>
        <w:gridCol w:w="1346"/>
        <w:gridCol w:w="1346"/>
      </w:tblGrid>
      <w:tr w:rsidR="00DB3FF6" w:rsidRPr="002C3B7E" w14:paraId="2CF536CB" w14:textId="77777777" w:rsidTr="00A77D96">
        <w:trPr>
          <w:trHeight w:val="503"/>
        </w:trPr>
        <w:tc>
          <w:tcPr>
            <w:tcW w:w="3334" w:type="dxa"/>
            <w:tcBorders>
              <w:top w:val="single" w:sz="4" w:space="0" w:color="auto"/>
              <w:bottom w:val="single" w:sz="4" w:space="0" w:color="auto"/>
            </w:tcBorders>
            <w:shd w:val="clear" w:color="auto" w:fill="auto"/>
            <w:vAlign w:val="center"/>
          </w:tcPr>
          <w:p w14:paraId="3FD4D8CD"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Variable</w:t>
            </w:r>
          </w:p>
        </w:tc>
        <w:tc>
          <w:tcPr>
            <w:tcW w:w="1346" w:type="dxa"/>
            <w:tcBorders>
              <w:top w:val="single" w:sz="4" w:space="0" w:color="auto"/>
              <w:bottom w:val="single" w:sz="4" w:space="0" w:color="auto"/>
            </w:tcBorders>
            <w:shd w:val="clear" w:color="auto" w:fill="auto"/>
            <w:vAlign w:val="center"/>
          </w:tcPr>
          <w:p w14:paraId="638E0225"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Coefficient</w:t>
            </w:r>
          </w:p>
        </w:tc>
        <w:tc>
          <w:tcPr>
            <w:tcW w:w="1346" w:type="dxa"/>
            <w:tcBorders>
              <w:top w:val="single" w:sz="4" w:space="0" w:color="auto"/>
              <w:bottom w:val="single" w:sz="4" w:space="0" w:color="auto"/>
            </w:tcBorders>
            <w:shd w:val="clear" w:color="auto" w:fill="auto"/>
            <w:vAlign w:val="center"/>
          </w:tcPr>
          <w:p w14:paraId="59F51ED4"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SE</w:t>
            </w:r>
          </w:p>
        </w:tc>
        <w:tc>
          <w:tcPr>
            <w:tcW w:w="1346" w:type="dxa"/>
            <w:tcBorders>
              <w:top w:val="single" w:sz="4" w:space="0" w:color="auto"/>
              <w:bottom w:val="single" w:sz="4" w:space="0" w:color="auto"/>
            </w:tcBorders>
            <w:shd w:val="clear" w:color="auto" w:fill="auto"/>
            <w:vAlign w:val="center"/>
          </w:tcPr>
          <w:p w14:paraId="2BAC9F9B"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t-value</w:t>
            </w:r>
          </w:p>
        </w:tc>
        <w:tc>
          <w:tcPr>
            <w:tcW w:w="1346" w:type="dxa"/>
            <w:tcBorders>
              <w:top w:val="single" w:sz="4" w:space="0" w:color="auto"/>
              <w:bottom w:val="single" w:sz="4" w:space="0" w:color="auto"/>
            </w:tcBorders>
            <w:shd w:val="clear" w:color="auto" w:fill="auto"/>
            <w:vAlign w:val="center"/>
          </w:tcPr>
          <w:p w14:paraId="1873C910"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p-value</w:t>
            </w:r>
          </w:p>
        </w:tc>
      </w:tr>
      <w:tr w:rsidR="00DB3FF6" w:rsidRPr="002C3B7E" w14:paraId="00CD393A" w14:textId="77777777" w:rsidTr="00A77D96">
        <w:trPr>
          <w:trHeight w:val="452"/>
        </w:trPr>
        <w:tc>
          <w:tcPr>
            <w:tcW w:w="8718" w:type="dxa"/>
            <w:gridSpan w:val="5"/>
            <w:tcBorders>
              <w:top w:val="single" w:sz="4" w:space="0" w:color="auto"/>
            </w:tcBorders>
            <w:shd w:val="clear" w:color="auto" w:fill="auto"/>
            <w:vAlign w:val="center"/>
          </w:tcPr>
          <w:p w14:paraId="5643C444"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Effect of Mediator on DV (b path)</w:t>
            </w:r>
          </w:p>
        </w:tc>
      </w:tr>
      <w:tr w:rsidR="00DB3FF6" w:rsidRPr="002C3B7E" w14:paraId="1AC0B7E1" w14:textId="77777777" w:rsidTr="00A77D96">
        <w:trPr>
          <w:trHeight w:val="457"/>
        </w:trPr>
        <w:tc>
          <w:tcPr>
            <w:tcW w:w="3334" w:type="dxa"/>
            <w:tcBorders>
              <w:bottom w:val="single" w:sz="4" w:space="0" w:color="auto"/>
            </w:tcBorders>
            <w:shd w:val="clear" w:color="auto" w:fill="auto"/>
            <w:vAlign w:val="center"/>
          </w:tcPr>
          <w:p w14:paraId="5C191559"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TL</w:t>
            </w:r>
          </w:p>
        </w:tc>
        <w:tc>
          <w:tcPr>
            <w:tcW w:w="1346" w:type="dxa"/>
            <w:tcBorders>
              <w:bottom w:val="single" w:sz="4" w:space="0" w:color="auto"/>
            </w:tcBorders>
            <w:shd w:val="clear" w:color="auto" w:fill="auto"/>
            <w:vAlign w:val="center"/>
          </w:tcPr>
          <w:p w14:paraId="4954E8C6"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.3366    </w:t>
            </w:r>
          </w:p>
        </w:tc>
        <w:tc>
          <w:tcPr>
            <w:tcW w:w="1346" w:type="dxa"/>
            <w:tcBorders>
              <w:bottom w:val="single" w:sz="4" w:space="0" w:color="auto"/>
            </w:tcBorders>
            <w:shd w:val="clear" w:color="auto" w:fill="auto"/>
            <w:vAlign w:val="center"/>
          </w:tcPr>
          <w:p w14:paraId="5972D962"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.774    </w:t>
            </w:r>
          </w:p>
        </w:tc>
        <w:tc>
          <w:tcPr>
            <w:tcW w:w="1346" w:type="dxa"/>
            <w:tcBorders>
              <w:bottom w:val="single" w:sz="4" w:space="0" w:color="auto"/>
            </w:tcBorders>
            <w:shd w:val="clear" w:color="auto" w:fill="auto"/>
            <w:vAlign w:val="center"/>
          </w:tcPr>
          <w:p w14:paraId="260A5C32"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4.3477     </w:t>
            </w:r>
          </w:p>
        </w:tc>
        <w:tc>
          <w:tcPr>
            <w:tcW w:w="1346" w:type="dxa"/>
            <w:tcBorders>
              <w:bottom w:val="single" w:sz="4" w:space="0" w:color="auto"/>
            </w:tcBorders>
            <w:shd w:val="clear" w:color="auto" w:fill="auto"/>
            <w:vAlign w:val="center"/>
          </w:tcPr>
          <w:p w14:paraId="767FAA99"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.0000</w:t>
            </w:r>
          </w:p>
        </w:tc>
      </w:tr>
      <w:tr w:rsidR="00DB3FF6" w:rsidRPr="002C3B7E" w14:paraId="329482C1" w14:textId="77777777" w:rsidTr="00A77D96">
        <w:trPr>
          <w:trHeight w:val="485"/>
        </w:trPr>
        <w:tc>
          <w:tcPr>
            <w:tcW w:w="8718" w:type="dxa"/>
            <w:gridSpan w:val="5"/>
            <w:tcBorders>
              <w:top w:val="single" w:sz="4" w:space="0" w:color="auto"/>
            </w:tcBorders>
            <w:shd w:val="clear" w:color="auto" w:fill="auto"/>
            <w:vAlign w:val="center"/>
          </w:tcPr>
          <w:p w14:paraId="6E5AF5CC"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Effect of IV on DV (c' path)</w:t>
            </w:r>
          </w:p>
        </w:tc>
      </w:tr>
      <w:tr w:rsidR="00DB3FF6" w:rsidRPr="002C3B7E" w14:paraId="6FEB8708" w14:textId="77777777" w:rsidTr="00A77D96">
        <w:trPr>
          <w:trHeight w:val="424"/>
        </w:trPr>
        <w:tc>
          <w:tcPr>
            <w:tcW w:w="3334" w:type="dxa"/>
            <w:tcBorders>
              <w:bottom w:val="single" w:sz="4" w:space="0" w:color="auto"/>
            </w:tcBorders>
            <w:shd w:val="clear" w:color="auto" w:fill="auto"/>
            <w:vAlign w:val="center"/>
          </w:tcPr>
          <w:p w14:paraId="0668F278"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AL</w:t>
            </w:r>
          </w:p>
        </w:tc>
        <w:tc>
          <w:tcPr>
            <w:tcW w:w="1346" w:type="dxa"/>
            <w:tcBorders>
              <w:bottom w:val="single" w:sz="4" w:space="0" w:color="auto"/>
            </w:tcBorders>
            <w:shd w:val="clear" w:color="auto" w:fill="auto"/>
            <w:vAlign w:val="center"/>
          </w:tcPr>
          <w:p w14:paraId="032A9C98"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.1783     </w:t>
            </w:r>
          </w:p>
        </w:tc>
        <w:tc>
          <w:tcPr>
            <w:tcW w:w="1346" w:type="dxa"/>
            <w:tcBorders>
              <w:bottom w:val="single" w:sz="4" w:space="0" w:color="auto"/>
            </w:tcBorders>
            <w:shd w:val="clear" w:color="auto" w:fill="auto"/>
            <w:vAlign w:val="center"/>
          </w:tcPr>
          <w:p w14:paraId="14C63323"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.1028    </w:t>
            </w:r>
          </w:p>
        </w:tc>
        <w:tc>
          <w:tcPr>
            <w:tcW w:w="1346" w:type="dxa"/>
            <w:tcBorders>
              <w:bottom w:val="single" w:sz="4" w:space="0" w:color="auto"/>
            </w:tcBorders>
            <w:shd w:val="clear" w:color="auto" w:fill="auto"/>
            <w:vAlign w:val="center"/>
          </w:tcPr>
          <w:p w14:paraId="12A476E0"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1.7334     </w:t>
            </w:r>
          </w:p>
        </w:tc>
        <w:tc>
          <w:tcPr>
            <w:tcW w:w="1346" w:type="dxa"/>
            <w:tcBorders>
              <w:bottom w:val="single" w:sz="4" w:space="0" w:color="auto"/>
            </w:tcBorders>
            <w:shd w:val="clear" w:color="auto" w:fill="auto"/>
            <w:vAlign w:val="center"/>
          </w:tcPr>
          <w:p w14:paraId="4A71197C"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.0845</w:t>
            </w:r>
          </w:p>
        </w:tc>
      </w:tr>
    </w:tbl>
    <w:p w14:paraId="39A827B5" w14:textId="77777777" w:rsidR="00DB3FF6" w:rsidRPr="002C3B7E" w:rsidRDefault="00DB3FF6" w:rsidP="00DB3FF6">
      <w:pPr>
        <w:spacing w:after="0" w:line="360" w:lineRule="auto"/>
        <w:rPr>
          <w:rFonts w:ascii="Times New Roman" w:hAnsi="Times New Roman" w:cs="Times New Roman"/>
          <w:sz w:val="23"/>
          <w:szCs w:val="23"/>
        </w:rPr>
      </w:pPr>
      <w:r w:rsidRPr="002C3B7E">
        <w:rPr>
          <w:rFonts w:ascii="Times New Roman" w:hAnsi="Times New Roman" w:cs="Times New Roman"/>
          <w:sz w:val="23"/>
          <w:szCs w:val="23"/>
        </w:rPr>
        <w:t>p ≤ 0.05 (Significant)</w:t>
      </w:r>
    </w:p>
    <w:p w14:paraId="03081084" w14:textId="77777777" w:rsidR="00DB3FF6" w:rsidRPr="002C3B7E" w:rsidRDefault="00DB3FF6" w:rsidP="00DB3FF6">
      <w:pPr>
        <w:spacing w:after="0" w:line="360" w:lineRule="auto"/>
        <w:rPr>
          <w:rFonts w:ascii="Times New Roman" w:hAnsi="Times New Roman" w:cs="Times New Roman"/>
          <w:sz w:val="23"/>
          <w:szCs w:val="23"/>
        </w:rPr>
      </w:pPr>
      <w:r w:rsidRPr="002C3B7E">
        <w:rPr>
          <w:rFonts w:ascii="Times New Roman" w:hAnsi="Times New Roman" w:cs="Times New Roman"/>
          <w:sz w:val="23"/>
          <w:szCs w:val="23"/>
        </w:rPr>
        <w:t>AL: Authentic Leadership, LC: Leadership Charisma, TL: Trust in Leadership, PS: Project Success</w:t>
      </w:r>
    </w:p>
    <w:p w14:paraId="676E4F8C" w14:textId="115B197B" w:rsidR="00DB3FF6" w:rsidRPr="002C3B7E" w:rsidRDefault="00DB3FF6" w:rsidP="00DB3FF6">
      <w:pPr>
        <w:spacing w:after="0" w:line="360" w:lineRule="auto"/>
        <w:rPr>
          <w:rFonts w:ascii="Times New Roman" w:hAnsi="Times New Roman" w:cs="Times New Roman"/>
          <w:sz w:val="23"/>
          <w:szCs w:val="23"/>
        </w:rPr>
      </w:pPr>
      <w:r w:rsidRPr="002C3B7E">
        <w:rPr>
          <w:rFonts w:ascii="Times New Roman" w:hAnsi="Times New Roman" w:cs="Times New Roman"/>
          <w:sz w:val="23"/>
          <w:szCs w:val="23"/>
        </w:rPr>
        <w:t xml:space="preserve">Control variable is LC which </w:t>
      </w:r>
      <w:r w:rsidR="007B3905" w:rsidRPr="002C3B7E">
        <w:rPr>
          <w:rFonts w:ascii="Times New Roman" w:hAnsi="Times New Roman" w:cs="Times New Roman"/>
          <w:sz w:val="23"/>
          <w:szCs w:val="23"/>
        </w:rPr>
        <w:t>affects</w:t>
      </w:r>
      <w:r w:rsidRPr="002C3B7E">
        <w:rPr>
          <w:rFonts w:ascii="Times New Roman" w:hAnsi="Times New Roman" w:cs="Times New Roman"/>
          <w:sz w:val="23"/>
          <w:szCs w:val="23"/>
        </w:rPr>
        <w:t xml:space="preserve"> dependent variable (including mediator)</w:t>
      </w:r>
    </w:p>
    <w:p w14:paraId="0DEEA587" w14:textId="77777777" w:rsidR="00DB3FF6" w:rsidRPr="002C3B7E" w:rsidRDefault="00DB3FF6" w:rsidP="00DB3FF6">
      <w:pPr>
        <w:spacing w:after="0" w:line="360" w:lineRule="auto"/>
        <w:rPr>
          <w:rFonts w:ascii="Times New Roman" w:hAnsi="Times New Roman" w:cs="Times New Roman"/>
        </w:rPr>
      </w:pPr>
    </w:p>
    <w:tbl>
      <w:tblPr>
        <w:tblStyle w:val="TableGrid"/>
        <w:tblW w:w="962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1782"/>
        <w:gridCol w:w="1458"/>
        <w:gridCol w:w="1620"/>
        <w:gridCol w:w="1620"/>
        <w:gridCol w:w="1530"/>
      </w:tblGrid>
      <w:tr w:rsidR="00DB3FF6" w:rsidRPr="002C3B7E" w14:paraId="12C45833" w14:textId="77777777" w:rsidTr="00A77D96">
        <w:trPr>
          <w:trHeight w:val="440"/>
        </w:trPr>
        <w:tc>
          <w:tcPr>
            <w:tcW w:w="9625" w:type="dxa"/>
            <w:gridSpan w:val="6"/>
            <w:tcBorders>
              <w:top w:val="single" w:sz="4" w:space="0" w:color="auto"/>
              <w:bottom w:val="single" w:sz="4" w:space="0" w:color="auto"/>
            </w:tcBorders>
            <w:shd w:val="clear" w:color="auto" w:fill="auto"/>
            <w:vAlign w:val="center"/>
          </w:tcPr>
          <w:p w14:paraId="1750D33C"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Model Summary for Mediator Model</w:t>
            </w:r>
          </w:p>
        </w:tc>
      </w:tr>
      <w:tr w:rsidR="00DB3FF6" w:rsidRPr="002C3B7E" w14:paraId="0939583B" w14:textId="77777777" w:rsidTr="00A77D96">
        <w:trPr>
          <w:trHeight w:val="485"/>
        </w:trPr>
        <w:tc>
          <w:tcPr>
            <w:tcW w:w="1615" w:type="dxa"/>
            <w:tcBorders>
              <w:top w:val="single" w:sz="4" w:space="0" w:color="auto"/>
            </w:tcBorders>
            <w:shd w:val="clear" w:color="auto" w:fill="auto"/>
            <w:vAlign w:val="center"/>
          </w:tcPr>
          <w:p w14:paraId="1178673C"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R</w:t>
            </w:r>
          </w:p>
        </w:tc>
        <w:tc>
          <w:tcPr>
            <w:tcW w:w="1782" w:type="dxa"/>
            <w:tcBorders>
              <w:top w:val="single" w:sz="4" w:space="0" w:color="auto"/>
            </w:tcBorders>
            <w:shd w:val="clear" w:color="auto" w:fill="auto"/>
            <w:vAlign w:val="center"/>
          </w:tcPr>
          <w:p w14:paraId="531D1FF1"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 xml:space="preserve"> R-Sq</w:t>
            </w:r>
          </w:p>
        </w:tc>
        <w:tc>
          <w:tcPr>
            <w:tcW w:w="1458" w:type="dxa"/>
            <w:tcBorders>
              <w:top w:val="single" w:sz="4" w:space="0" w:color="auto"/>
            </w:tcBorders>
            <w:shd w:val="clear" w:color="auto" w:fill="auto"/>
            <w:vAlign w:val="center"/>
          </w:tcPr>
          <w:p w14:paraId="1F5F54C4"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F</w:t>
            </w:r>
          </w:p>
        </w:tc>
        <w:tc>
          <w:tcPr>
            <w:tcW w:w="1620" w:type="dxa"/>
            <w:tcBorders>
              <w:top w:val="single" w:sz="4" w:space="0" w:color="auto"/>
            </w:tcBorders>
            <w:shd w:val="clear" w:color="auto" w:fill="auto"/>
            <w:vAlign w:val="center"/>
          </w:tcPr>
          <w:p w14:paraId="2743B27B"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 xml:space="preserve">df1   </w:t>
            </w:r>
          </w:p>
        </w:tc>
        <w:tc>
          <w:tcPr>
            <w:tcW w:w="1620" w:type="dxa"/>
            <w:tcBorders>
              <w:top w:val="single" w:sz="4" w:space="0" w:color="auto"/>
            </w:tcBorders>
            <w:shd w:val="clear" w:color="auto" w:fill="auto"/>
            <w:vAlign w:val="center"/>
          </w:tcPr>
          <w:p w14:paraId="6B22D2E7"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 xml:space="preserve">df2  </w:t>
            </w:r>
          </w:p>
        </w:tc>
        <w:tc>
          <w:tcPr>
            <w:tcW w:w="1530" w:type="dxa"/>
            <w:tcBorders>
              <w:top w:val="single" w:sz="4" w:space="0" w:color="auto"/>
            </w:tcBorders>
            <w:shd w:val="clear" w:color="auto" w:fill="auto"/>
            <w:vAlign w:val="center"/>
          </w:tcPr>
          <w:p w14:paraId="3201C6EE"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P</w:t>
            </w:r>
          </w:p>
        </w:tc>
      </w:tr>
      <w:tr w:rsidR="00DB3FF6" w:rsidRPr="002C3B7E" w14:paraId="4EBE16DA" w14:textId="77777777" w:rsidTr="00A77D96">
        <w:trPr>
          <w:trHeight w:val="424"/>
        </w:trPr>
        <w:tc>
          <w:tcPr>
            <w:tcW w:w="1615" w:type="dxa"/>
            <w:shd w:val="clear" w:color="auto" w:fill="auto"/>
            <w:vAlign w:val="center"/>
          </w:tcPr>
          <w:p w14:paraId="77FA72A6"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     .8032</w:t>
            </w:r>
          </w:p>
        </w:tc>
        <w:tc>
          <w:tcPr>
            <w:tcW w:w="1782" w:type="dxa"/>
            <w:shd w:val="clear" w:color="auto" w:fill="auto"/>
            <w:vAlign w:val="center"/>
          </w:tcPr>
          <w:p w14:paraId="5E0D3261"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    .6451</w:t>
            </w:r>
          </w:p>
        </w:tc>
        <w:tc>
          <w:tcPr>
            <w:tcW w:w="1458" w:type="dxa"/>
            <w:shd w:val="clear" w:color="auto" w:fill="auto"/>
            <w:vAlign w:val="center"/>
          </w:tcPr>
          <w:p w14:paraId="3B52989E"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   123.6221</w:t>
            </w:r>
          </w:p>
        </w:tc>
        <w:tc>
          <w:tcPr>
            <w:tcW w:w="1620" w:type="dxa"/>
            <w:shd w:val="clear" w:color="auto" w:fill="auto"/>
            <w:vAlign w:val="center"/>
          </w:tcPr>
          <w:p w14:paraId="6AB5B605"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    3.0000</w:t>
            </w:r>
          </w:p>
        </w:tc>
        <w:tc>
          <w:tcPr>
            <w:tcW w:w="1620" w:type="dxa"/>
            <w:shd w:val="clear" w:color="auto" w:fill="auto"/>
            <w:vAlign w:val="center"/>
          </w:tcPr>
          <w:p w14:paraId="5814C8BD"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  204.0000</w:t>
            </w:r>
          </w:p>
        </w:tc>
        <w:tc>
          <w:tcPr>
            <w:tcW w:w="1530" w:type="dxa"/>
            <w:shd w:val="clear" w:color="auto" w:fill="auto"/>
            <w:vAlign w:val="center"/>
          </w:tcPr>
          <w:p w14:paraId="3065DC38"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 xml:space="preserve">    .0000</w:t>
            </w:r>
          </w:p>
        </w:tc>
      </w:tr>
    </w:tbl>
    <w:p w14:paraId="6D7F801C" w14:textId="77777777" w:rsidR="00DB3FF6" w:rsidRPr="002C3B7E" w:rsidRDefault="00DB3FF6" w:rsidP="00DB3FF6">
      <w:pPr>
        <w:spacing w:line="360" w:lineRule="auto"/>
        <w:rPr>
          <w:rFonts w:ascii="Times New Roman" w:hAnsi="Times New Roman" w:cs="Times New Roman"/>
          <w:sz w:val="24"/>
          <w:szCs w:val="24"/>
        </w:rPr>
      </w:pPr>
    </w:p>
    <w:p w14:paraId="4F62A6FC" w14:textId="77777777" w:rsidR="00DB3FF6" w:rsidRPr="002C3B7E" w:rsidRDefault="00DB3FF6" w:rsidP="00DB3FF6">
      <w:pPr>
        <w:spacing w:after="0" w:line="360" w:lineRule="auto"/>
        <w:rPr>
          <w:rFonts w:ascii="Times New Roman" w:hAnsi="Times New Roman" w:cs="Times New Roman"/>
          <w:b/>
          <w:sz w:val="24"/>
          <w:szCs w:val="24"/>
        </w:rPr>
      </w:pPr>
      <w:r w:rsidRPr="002C3B7E">
        <w:rPr>
          <w:rFonts w:ascii="Times New Roman" w:hAnsi="Times New Roman" w:cs="Times New Roman"/>
          <w:b/>
          <w:sz w:val="24"/>
          <w:szCs w:val="24"/>
        </w:rPr>
        <w:t>Bias Corrected Confidence Intervals</w:t>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3780"/>
        <w:gridCol w:w="3960"/>
      </w:tblGrid>
      <w:tr w:rsidR="00DB3FF6" w:rsidRPr="002C3B7E" w14:paraId="3578FF30" w14:textId="77777777" w:rsidTr="00A77D96">
        <w:trPr>
          <w:trHeight w:val="395"/>
        </w:trPr>
        <w:tc>
          <w:tcPr>
            <w:tcW w:w="1885" w:type="dxa"/>
            <w:tcBorders>
              <w:top w:val="single" w:sz="4" w:space="0" w:color="auto"/>
              <w:bottom w:val="single" w:sz="4" w:space="0" w:color="auto"/>
            </w:tcBorders>
            <w:shd w:val="clear" w:color="auto" w:fill="auto"/>
            <w:vAlign w:val="center"/>
          </w:tcPr>
          <w:p w14:paraId="16ACF248" w14:textId="77777777" w:rsidR="00DB3FF6" w:rsidRPr="002C3B7E" w:rsidRDefault="00DB3FF6" w:rsidP="00A77D96">
            <w:pPr>
              <w:spacing w:line="360" w:lineRule="auto"/>
              <w:jc w:val="center"/>
              <w:rPr>
                <w:rFonts w:ascii="Times New Roman" w:hAnsi="Times New Roman" w:cs="Times New Roman"/>
                <w:b/>
                <w:sz w:val="24"/>
                <w:szCs w:val="24"/>
              </w:rPr>
            </w:pPr>
          </w:p>
        </w:tc>
        <w:tc>
          <w:tcPr>
            <w:tcW w:w="3780" w:type="dxa"/>
            <w:tcBorders>
              <w:top w:val="single" w:sz="4" w:space="0" w:color="auto"/>
              <w:bottom w:val="single" w:sz="4" w:space="0" w:color="auto"/>
            </w:tcBorders>
            <w:shd w:val="clear" w:color="auto" w:fill="auto"/>
            <w:vAlign w:val="center"/>
          </w:tcPr>
          <w:p w14:paraId="03D77ABE"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Lower</w:t>
            </w:r>
          </w:p>
        </w:tc>
        <w:tc>
          <w:tcPr>
            <w:tcW w:w="3960" w:type="dxa"/>
            <w:tcBorders>
              <w:top w:val="single" w:sz="4" w:space="0" w:color="auto"/>
              <w:bottom w:val="single" w:sz="4" w:space="0" w:color="auto"/>
            </w:tcBorders>
            <w:shd w:val="clear" w:color="auto" w:fill="auto"/>
            <w:vAlign w:val="center"/>
          </w:tcPr>
          <w:p w14:paraId="7C8C828B"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Upper</w:t>
            </w:r>
          </w:p>
        </w:tc>
      </w:tr>
      <w:tr w:rsidR="00DB3FF6" w:rsidRPr="002C3B7E" w14:paraId="18EAEE45" w14:textId="77777777" w:rsidTr="00A77D96">
        <w:trPr>
          <w:trHeight w:val="424"/>
        </w:trPr>
        <w:tc>
          <w:tcPr>
            <w:tcW w:w="1885" w:type="dxa"/>
            <w:tcBorders>
              <w:top w:val="single" w:sz="4" w:space="0" w:color="auto"/>
            </w:tcBorders>
            <w:shd w:val="clear" w:color="auto" w:fill="auto"/>
            <w:vAlign w:val="center"/>
          </w:tcPr>
          <w:p w14:paraId="7DE2B577" w14:textId="77777777" w:rsidR="00DB3FF6" w:rsidRPr="002C3B7E" w:rsidRDefault="00DB3FF6" w:rsidP="00A77D96">
            <w:pPr>
              <w:spacing w:line="360" w:lineRule="auto"/>
              <w:rPr>
                <w:rFonts w:ascii="Times New Roman" w:hAnsi="Times New Roman" w:cs="Times New Roman"/>
                <w:b/>
                <w:sz w:val="24"/>
                <w:szCs w:val="24"/>
              </w:rPr>
            </w:pPr>
            <w:r w:rsidRPr="002C3B7E">
              <w:rPr>
                <w:rFonts w:ascii="Times New Roman" w:hAnsi="Times New Roman" w:cs="Times New Roman"/>
                <w:b/>
                <w:sz w:val="24"/>
                <w:szCs w:val="24"/>
              </w:rPr>
              <w:t>TL</w:t>
            </w:r>
          </w:p>
        </w:tc>
        <w:tc>
          <w:tcPr>
            <w:tcW w:w="3780" w:type="dxa"/>
            <w:tcBorders>
              <w:top w:val="single" w:sz="4" w:space="0" w:color="auto"/>
            </w:tcBorders>
            <w:shd w:val="clear" w:color="auto" w:fill="auto"/>
            <w:vAlign w:val="center"/>
          </w:tcPr>
          <w:p w14:paraId="7D589F0C"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.1840</w:t>
            </w:r>
          </w:p>
        </w:tc>
        <w:tc>
          <w:tcPr>
            <w:tcW w:w="3960" w:type="dxa"/>
            <w:tcBorders>
              <w:top w:val="single" w:sz="4" w:space="0" w:color="auto"/>
            </w:tcBorders>
            <w:shd w:val="clear" w:color="auto" w:fill="auto"/>
            <w:vAlign w:val="center"/>
          </w:tcPr>
          <w:p w14:paraId="4BDA8346"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.4892</w:t>
            </w:r>
          </w:p>
        </w:tc>
      </w:tr>
      <w:tr w:rsidR="00DB3FF6" w:rsidRPr="002C3B7E" w14:paraId="611E9807" w14:textId="77777777" w:rsidTr="00A77D96">
        <w:trPr>
          <w:trHeight w:val="424"/>
        </w:trPr>
        <w:tc>
          <w:tcPr>
            <w:tcW w:w="1885" w:type="dxa"/>
            <w:tcBorders>
              <w:bottom w:val="single" w:sz="4" w:space="0" w:color="auto"/>
            </w:tcBorders>
            <w:shd w:val="clear" w:color="auto" w:fill="auto"/>
            <w:vAlign w:val="center"/>
          </w:tcPr>
          <w:p w14:paraId="07C39EBE" w14:textId="77777777" w:rsidR="00DB3FF6" w:rsidRPr="002C3B7E" w:rsidRDefault="00DB3FF6" w:rsidP="00A77D96">
            <w:pPr>
              <w:spacing w:line="360" w:lineRule="auto"/>
              <w:rPr>
                <w:rFonts w:ascii="Times New Roman" w:hAnsi="Times New Roman" w:cs="Times New Roman"/>
                <w:b/>
                <w:sz w:val="24"/>
                <w:szCs w:val="24"/>
              </w:rPr>
            </w:pPr>
            <w:r w:rsidRPr="002C3B7E">
              <w:rPr>
                <w:rFonts w:ascii="Times New Roman" w:hAnsi="Times New Roman" w:cs="Times New Roman"/>
                <w:b/>
                <w:sz w:val="24"/>
                <w:szCs w:val="24"/>
              </w:rPr>
              <w:t>AL</w:t>
            </w:r>
          </w:p>
        </w:tc>
        <w:tc>
          <w:tcPr>
            <w:tcW w:w="3780" w:type="dxa"/>
            <w:tcBorders>
              <w:bottom w:val="single" w:sz="4" w:space="0" w:color="auto"/>
            </w:tcBorders>
            <w:shd w:val="clear" w:color="auto" w:fill="auto"/>
            <w:vAlign w:val="center"/>
          </w:tcPr>
          <w:p w14:paraId="76AD920C"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-.0245</w:t>
            </w:r>
          </w:p>
        </w:tc>
        <w:tc>
          <w:tcPr>
            <w:tcW w:w="3960" w:type="dxa"/>
            <w:tcBorders>
              <w:bottom w:val="single" w:sz="4" w:space="0" w:color="auto"/>
            </w:tcBorders>
            <w:shd w:val="clear" w:color="auto" w:fill="auto"/>
            <w:vAlign w:val="center"/>
          </w:tcPr>
          <w:p w14:paraId="7BC8CAF2"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.3811</w:t>
            </w:r>
          </w:p>
        </w:tc>
      </w:tr>
    </w:tbl>
    <w:p w14:paraId="6DBB36F5" w14:textId="77777777" w:rsidR="00DB3FF6" w:rsidRPr="002C3B7E" w:rsidRDefault="00DB3FF6" w:rsidP="00DB3FF6">
      <w:pPr>
        <w:pBdr>
          <w:bottom w:val="single" w:sz="6" w:space="1" w:color="auto"/>
        </w:pBdr>
        <w:spacing w:line="360" w:lineRule="auto"/>
        <w:ind w:right="-270"/>
        <w:rPr>
          <w:rFonts w:ascii="Times New Roman" w:hAnsi="Times New Roman" w:cs="Times New Roman"/>
          <w:sz w:val="24"/>
          <w:szCs w:val="24"/>
        </w:rPr>
      </w:pPr>
    </w:p>
    <w:p w14:paraId="42383CDB" w14:textId="77777777" w:rsidR="00DB3FF6" w:rsidRPr="002C3B7E" w:rsidRDefault="00DB3FF6" w:rsidP="00DB3FF6">
      <w:pPr>
        <w:spacing w:after="0" w:line="360" w:lineRule="auto"/>
        <w:rPr>
          <w:rFonts w:ascii="Times New Roman" w:hAnsi="Times New Roman" w:cs="Times New Roman"/>
          <w:sz w:val="24"/>
          <w:szCs w:val="24"/>
        </w:rPr>
      </w:pPr>
      <w:r w:rsidRPr="002C3B7E">
        <w:rPr>
          <w:rFonts w:ascii="Times New Roman" w:hAnsi="Times New Roman" w:cs="Times New Roman"/>
          <w:sz w:val="24"/>
          <w:szCs w:val="24"/>
        </w:rPr>
        <w:lastRenderedPageBreak/>
        <w:t>Level of Confidence for Confidence Intervals: 95</w:t>
      </w:r>
    </w:p>
    <w:p w14:paraId="02836E1C" w14:textId="77777777" w:rsidR="00DB3FF6" w:rsidRPr="002C3B7E" w:rsidRDefault="00DB3FF6" w:rsidP="00DB3FF6">
      <w:pPr>
        <w:pBdr>
          <w:bottom w:val="single" w:sz="6" w:space="1" w:color="auto"/>
        </w:pBdr>
        <w:spacing w:after="0" w:line="360" w:lineRule="auto"/>
        <w:ind w:right="-270"/>
        <w:rPr>
          <w:rFonts w:ascii="Times New Roman" w:hAnsi="Times New Roman" w:cs="Times New Roman"/>
          <w:sz w:val="24"/>
          <w:szCs w:val="24"/>
        </w:rPr>
      </w:pPr>
      <w:r w:rsidRPr="002C3B7E">
        <w:rPr>
          <w:rFonts w:ascii="Times New Roman" w:hAnsi="Times New Roman" w:cs="Times New Roman"/>
          <w:sz w:val="24"/>
          <w:szCs w:val="24"/>
        </w:rPr>
        <w:t>Number of Bootstrap Samples: 1000</w:t>
      </w:r>
    </w:p>
    <w:p w14:paraId="0723E5C4" w14:textId="77777777" w:rsidR="00DB3FF6" w:rsidRPr="002C3B7E" w:rsidRDefault="00DB3FF6" w:rsidP="00DB3FF6">
      <w:pPr>
        <w:spacing w:after="0" w:line="360" w:lineRule="auto"/>
        <w:rPr>
          <w:rFonts w:ascii="Times New Roman" w:hAnsi="Times New Roman" w:cs="Times New Roman"/>
          <w:sz w:val="24"/>
          <w:szCs w:val="24"/>
        </w:rPr>
      </w:pPr>
    </w:p>
    <w:p w14:paraId="07324F86" w14:textId="66A53DD7" w:rsidR="00DB3FF6" w:rsidRPr="002C3B7E" w:rsidRDefault="00DB3FF6" w:rsidP="00DB3FF6">
      <w:pPr>
        <w:spacing w:line="360" w:lineRule="auto"/>
        <w:ind w:firstLine="720"/>
        <w:jc w:val="both"/>
        <w:rPr>
          <w:rFonts w:ascii="Times New Roman" w:hAnsi="Times New Roman" w:cs="Times New Roman"/>
          <w:b/>
          <w:color w:val="000000"/>
          <w:sz w:val="24"/>
          <w:szCs w:val="24"/>
        </w:rPr>
      </w:pPr>
      <w:r w:rsidRPr="002C3B7E">
        <w:rPr>
          <w:rFonts w:ascii="Times New Roman" w:hAnsi="Times New Roman" w:cs="Times New Roman"/>
          <w:color w:val="000000"/>
          <w:sz w:val="24"/>
          <w:szCs w:val="24"/>
        </w:rPr>
        <w:t xml:space="preserve">The path b shows that Trust in leadership (TL) when introduced as a mediator has positive and significant effect on </w:t>
      </w:r>
      <w:r w:rsidR="00122C20" w:rsidRPr="002C3B7E">
        <w:rPr>
          <w:rFonts w:ascii="Times New Roman" w:hAnsi="Times New Roman" w:cs="Times New Roman"/>
          <w:color w:val="000000"/>
          <w:sz w:val="24"/>
          <w:szCs w:val="24"/>
        </w:rPr>
        <w:t>dependent</w:t>
      </w:r>
      <w:r w:rsidRPr="002C3B7E">
        <w:rPr>
          <w:rFonts w:ascii="Times New Roman" w:hAnsi="Times New Roman" w:cs="Times New Roman"/>
          <w:color w:val="000000"/>
          <w:sz w:val="24"/>
          <w:szCs w:val="24"/>
        </w:rPr>
        <w:t xml:space="preserve"> variable Project Success (PS) (b = 0.3366, SE = </w:t>
      </w:r>
      <w:r w:rsidR="007B3905" w:rsidRPr="002C3B7E">
        <w:rPr>
          <w:rFonts w:ascii="Times New Roman" w:hAnsi="Times New Roman" w:cs="Times New Roman"/>
          <w:color w:val="000000"/>
          <w:sz w:val="24"/>
          <w:szCs w:val="24"/>
        </w:rPr>
        <w:t>0</w:t>
      </w:r>
      <w:r w:rsidR="007B3905" w:rsidRPr="002C3B7E">
        <w:rPr>
          <w:rFonts w:ascii="Times New Roman" w:hAnsi="Times New Roman" w:cs="Times New Roman"/>
          <w:sz w:val="24"/>
          <w:szCs w:val="24"/>
        </w:rPr>
        <w:t>.1453</w:t>
      </w:r>
      <w:r w:rsidR="007B3905" w:rsidRPr="002C3B7E">
        <w:rPr>
          <w:rFonts w:ascii="Times New Roman" w:hAnsi="Times New Roman" w:cs="Times New Roman"/>
          <w:color w:val="000000"/>
          <w:sz w:val="24"/>
          <w:szCs w:val="24"/>
        </w:rPr>
        <w:t>, p</w:t>
      </w:r>
      <w:r w:rsidRPr="002C3B7E">
        <w:rPr>
          <w:rFonts w:ascii="Times New Roman" w:hAnsi="Times New Roman" w:cs="Times New Roman"/>
          <w:color w:val="000000"/>
          <w:sz w:val="24"/>
          <w:szCs w:val="24"/>
        </w:rPr>
        <w:t xml:space="preserve"> &lt; .01). C1 (low) b = 0.20, C2 (average) b= 0.21, C3 (high) b= 0.22, B </w:t>
      </w:r>
      <w:r w:rsidR="007B3905" w:rsidRPr="002C3B7E">
        <w:rPr>
          <w:rFonts w:ascii="Times New Roman" w:hAnsi="Times New Roman" w:cs="Times New Roman"/>
          <w:color w:val="000000"/>
          <w:sz w:val="24"/>
          <w:szCs w:val="24"/>
        </w:rPr>
        <w:t>t (</w:t>
      </w:r>
      <w:r w:rsidRPr="002C3B7E">
        <w:rPr>
          <w:rFonts w:ascii="Times New Roman" w:hAnsi="Times New Roman" w:cs="Times New Roman"/>
          <w:color w:val="000000"/>
          <w:sz w:val="24"/>
          <w:szCs w:val="24"/>
        </w:rPr>
        <w:t xml:space="preserve">205) = 4.35, p&lt;0.05, C prime </w:t>
      </w:r>
      <w:r w:rsidR="007B3905" w:rsidRPr="002C3B7E">
        <w:rPr>
          <w:rFonts w:ascii="Times New Roman" w:hAnsi="Times New Roman" w:cs="Times New Roman"/>
          <w:color w:val="000000"/>
          <w:sz w:val="24"/>
          <w:szCs w:val="24"/>
        </w:rPr>
        <w:t>t (</w:t>
      </w:r>
      <w:r w:rsidRPr="002C3B7E">
        <w:rPr>
          <w:rFonts w:ascii="Times New Roman" w:hAnsi="Times New Roman" w:cs="Times New Roman"/>
          <w:color w:val="000000"/>
          <w:sz w:val="24"/>
          <w:szCs w:val="24"/>
        </w:rPr>
        <w:t xml:space="preserve">205) = 1.73, p˃0.05. We can see that the conditional indirect effects of AL on PS at different values of the moderator is not significantly different from one another </w:t>
      </w:r>
      <w:r w:rsidR="007B3905" w:rsidRPr="002C3B7E">
        <w:rPr>
          <w:rFonts w:ascii="Times New Roman" w:hAnsi="Times New Roman" w:cs="Times New Roman"/>
          <w:color w:val="000000"/>
          <w:sz w:val="24"/>
          <w:szCs w:val="24"/>
        </w:rPr>
        <w:t>i.e.,</w:t>
      </w:r>
      <w:r w:rsidRPr="002C3B7E">
        <w:rPr>
          <w:rFonts w:ascii="Times New Roman" w:hAnsi="Times New Roman" w:cs="Times New Roman"/>
          <w:color w:val="000000"/>
          <w:sz w:val="24"/>
          <w:szCs w:val="24"/>
        </w:rPr>
        <w:t xml:space="preserve"> C1, C2 and C3 </w:t>
      </w:r>
      <w:r w:rsidR="007B3905" w:rsidRPr="002C3B7E">
        <w:rPr>
          <w:rFonts w:ascii="Times New Roman" w:hAnsi="Times New Roman" w:cs="Times New Roman"/>
          <w:color w:val="000000"/>
          <w:sz w:val="24"/>
          <w:szCs w:val="24"/>
        </w:rPr>
        <w:t>are</w:t>
      </w:r>
      <w:r w:rsidRPr="002C3B7E">
        <w:rPr>
          <w:rFonts w:ascii="Times New Roman" w:hAnsi="Times New Roman" w:cs="Times New Roman"/>
          <w:color w:val="000000"/>
          <w:sz w:val="24"/>
          <w:szCs w:val="24"/>
        </w:rPr>
        <w:t xml:space="preserve"> almost equal. But these three values are different from the direct effects </w:t>
      </w:r>
      <w:r w:rsidR="007B3905" w:rsidRPr="002C3B7E">
        <w:rPr>
          <w:rFonts w:ascii="Times New Roman" w:hAnsi="Times New Roman" w:cs="Times New Roman"/>
          <w:color w:val="000000"/>
          <w:sz w:val="24"/>
          <w:szCs w:val="24"/>
        </w:rPr>
        <w:t>i.e.,</w:t>
      </w:r>
      <w:r w:rsidRPr="002C3B7E">
        <w:rPr>
          <w:rFonts w:ascii="Times New Roman" w:hAnsi="Times New Roman" w:cs="Times New Roman"/>
          <w:color w:val="000000"/>
          <w:sz w:val="24"/>
          <w:szCs w:val="24"/>
        </w:rPr>
        <w:t xml:space="preserve"> C prime = 0.17 which </w:t>
      </w:r>
      <w:r w:rsidR="007B3905" w:rsidRPr="002C3B7E">
        <w:rPr>
          <w:rFonts w:ascii="Times New Roman" w:hAnsi="Times New Roman" w:cs="Times New Roman"/>
          <w:color w:val="000000"/>
          <w:sz w:val="24"/>
          <w:szCs w:val="24"/>
        </w:rPr>
        <w:t>shows</w:t>
      </w:r>
      <w:r w:rsidRPr="002C3B7E">
        <w:rPr>
          <w:rFonts w:ascii="Times New Roman" w:hAnsi="Times New Roman" w:cs="Times New Roman"/>
          <w:color w:val="000000"/>
          <w:sz w:val="24"/>
          <w:szCs w:val="24"/>
        </w:rPr>
        <w:t xml:space="preserve"> that there may be mediation, cementing my </w:t>
      </w:r>
      <w:r w:rsidRPr="002C3B7E">
        <w:rPr>
          <w:rFonts w:ascii="Times New Roman" w:hAnsi="Times New Roman" w:cs="Times New Roman"/>
          <w:b/>
          <w:color w:val="000000"/>
          <w:sz w:val="24"/>
          <w:szCs w:val="24"/>
        </w:rPr>
        <w:t>hypothesis 3</w:t>
      </w:r>
      <w:r w:rsidRPr="002C3B7E">
        <w:rPr>
          <w:rFonts w:ascii="Times New Roman" w:hAnsi="Times New Roman" w:cs="Times New Roman"/>
          <w:color w:val="000000"/>
          <w:sz w:val="24"/>
          <w:szCs w:val="24"/>
        </w:rPr>
        <w:t xml:space="preserve">. When we check the direct </w:t>
      </w:r>
      <w:r w:rsidR="003F6121" w:rsidRPr="002C3B7E">
        <w:rPr>
          <w:rFonts w:ascii="Times New Roman" w:hAnsi="Times New Roman" w:cs="Times New Roman"/>
          <w:color w:val="000000"/>
          <w:sz w:val="24"/>
          <w:szCs w:val="24"/>
        </w:rPr>
        <w:t>impact</w:t>
      </w:r>
      <w:r w:rsidRPr="002C3B7E">
        <w:rPr>
          <w:rFonts w:ascii="Times New Roman" w:hAnsi="Times New Roman" w:cs="Times New Roman"/>
          <w:color w:val="000000"/>
          <w:sz w:val="24"/>
          <w:szCs w:val="24"/>
        </w:rPr>
        <w:t xml:space="preserve"> of Authentic Leadership (AL) on DV, </w:t>
      </w:r>
      <w:r w:rsidR="007B3905" w:rsidRPr="002C3B7E">
        <w:rPr>
          <w:rFonts w:ascii="Times New Roman" w:hAnsi="Times New Roman" w:cs="Times New Roman"/>
          <w:color w:val="000000"/>
          <w:sz w:val="24"/>
          <w:szCs w:val="24"/>
        </w:rPr>
        <w:t>i.e.,</w:t>
      </w:r>
      <w:r w:rsidRPr="002C3B7E">
        <w:rPr>
          <w:rFonts w:ascii="Times New Roman" w:hAnsi="Times New Roman" w:cs="Times New Roman"/>
          <w:color w:val="000000"/>
          <w:sz w:val="24"/>
          <w:szCs w:val="24"/>
        </w:rPr>
        <w:t xml:space="preserve"> Project Success (PS) we see it positively or significantly affects the </w:t>
      </w:r>
      <w:r w:rsidR="007B3905" w:rsidRPr="002C3B7E">
        <w:rPr>
          <w:rFonts w:ascii="Times New Roman" w:hAnsi="Times New Roman" w:cs="Times New Roman"/>
          <w:color w:val="000000"/>
          <w:sz w:val="24"/>
          <w:szCs w:val="24"/>
        </w:rPr>
        <w:t>DV (</w:t>
      </w:r>
      <w:r w:rsidRPr="002C3B7E">
        <w:rPr>
          <w:rFonts w:ascii="Times New Roman" w:hAnsi="Times New Roman" w:cs="Times New Roman"/>
          <w:color w:val="000000"/>
          <w:sz w:val="24"/>
          <w:szCs w:val="24"/>
        </w:rPr>
        <w:t xml:space="preserve">b = 0.1783, SE = 0.1028, p&lt; 0.0845) when checked on DV, hence approving my </w:t>
      </w:r>
      <w:r w:rsidRPr="002C3B7E">
        <w:rPr>
          <w:rFonts w:ascii="Times New Roman" w:hAnsi="Times New Roman" w:cs="Times New Roman"/>
          <w:b/>
          <w:color w:val="000000"/>
          <w:sz w:val="24"/>
          <w:szCs w:val="24"/>
        </w:rPr>
        <w:t>hypothesis 2</w:t>
      </w:r>
      <w:r w:rsidRPr="002C3B7E">
        <w:rPr>
          <w:rFonts w:ascii="Times New Roman" w:hAnsi="Times New Roman" w:cs="Times New Roman"/>
          <w:color w:val="000000"/>
          <w:sz w:val="24"/>
          <w:szCs w:val="24"/>
        </w:rPr>
        <w:t xml:space="preserve">, </w:t>
      </w:r>
    </w:p>
    <w:p w14:paraId="30217E72" w14:textId="77777777" w:rsidR="00DB3FF6" w:rsidRPr="002C3B7E" w:rsidRDefault="00DB3FF6" w:rsidP="00DB3FF6">
      <w:pPr>
        <w:spacing w:line="360" w:lineRule="auto"/>
        <w:rPr>
          <w:rFonts w:ascii="Times New Roman" w:hAnsi="Times New Roman" w:cs="Times New Roman"/>
          <w:b/>
          <w:sz w:val="24"/>
          <w:szCs w:val="24"/>
        </w:rPr>
      </w:pPr>
      <w:r w:rsidRPr="002C3B7E">
        <w:rPr>
          <w:rFonts w:ascii="Times New Roman" w:hAnsi="Times New Roman" w:cs="Times New Roman"/>
          <w:b/>
          <w:color w:val="000000"/>
          <w:sz w:val="24"/>
          <w:szCs w:val="24"/>
        </w:rPr>
        <w:t>4.4</w:t>
      </w:r>
      <w:r w:rsidRPr="002C3B7E">
        <w:rPr>
          <w:rFonts w:ascii="Times New Roman" w:hAnsi="Times New Roman" w:cs="Times New Roman"/>
          <w:color w:val="000000"/>
          <w:sz w:val="24"/>
          <w:szCs w:val="24"/>
        </w:rPr>
        <w:tab/>
      </w:r>
      <w:r w:rsidRPr="002C3B7E">
        <w:rPr>
          <w:rFonts w:ascii="Times New Roman" w:hAnsi="Times New Roman" w:cs="Times New Roman"/>
          <w:b/>
          <w:sz w:val="24"/>
          <w:szCs w:val="24"/>
        </w:rPr>
        <w:t>Index of Moderated Mediation using Preacher and Hayes</w:t>
      </w:r>
    </w:p>
    <w:p w14:paraId="0FFC9D88" w14:textId="77777777" w:rsidR="00DB3FF6" w:rsidRPr="002C3B7E" w:rsidRDefault="00DB3FF6" w:rsidP="00DB3FF6">
      <w:pPr>
        <w:spacing w:after="0" w:line="360" w:lineRule="auto"/>
        <w:rPr>
          <w:rFonts w:ascii="Times New Roman" w:hAnsi="Times New Roman" w:cs="Times New Roman"/>
          <w:b/>
          <w:sz w:val="24"/>
          <w:szCs w:val="24"/>
        </w:rPr>
      </w:pPr>
      <w:r w:rsidRPr="002C3B7E">
        <w:rPr>
          <w:rFonts w:ascii="Times New Roman" w:hAnsi="Times New Roman" w:cs="Times New Roman"/>
          <w:b/>
          <w:sz w:val="24"/>
          <w:szCs w:val="24"/>
        </w:rPr>
        <w:t>Table 5:</w:t>
      </w:r>
      <w:r w:rsidRPr="002C3B7E">
        <w:rPr>
          <w:rFonts w:ascii="Times New Roman" w:hAnsi="Times New Roman" w:cs="Times New Roman"/>
          <w:b/>
          <w:sz w:val="24"/>
          <w:szCs w:val="24"/>
        </w:rPr>
        <w:tab/>
        <w:t>Bias Corrected Confidence Intervals</w:t>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3780"/>
        <w:gridCol w:w="3960"/>
      </w:tblGrid>
      <w:tr w:rsidR="00DB3FF6" w:rsidRPr="002C3B7E" w14:paraId="78EC9A94" w14:textId="77777777" w:rsidTr="00A77D96">
        <w:trPr>
          <w:trHeight w:val="395"/>
        </w:trPr>
        <w:tc>
          <w:tcPr>
            <w:tcW w:w="1885" w:type="dxa"/>
            <w:tcBorders>
              <w:top w:val="single" w:sz="4" w:space="0" w:color="auto"/>
              <w:bottom w:val="single" w:sz="4" w:space="0" w:color="auto"/>
            </w:tcBorders>
            <w:shd w:val="clear" w:color="auto" w:fill="auto"/>
            <w:vAlign w:val="center"/>
          </w:tcPr>
          <w:p w14:paraId="69342D3D" w14:textId="77777777" w:rsidR="00DB3FF6" w:rsidRPr="002C3B7E" w:rsidRDefault="00DB3FF6" w:rsidP="00A77D96">
            <w:pPr>
              <w:spacing w:line="360" w:lineRule="auto"/>
              <w:jc w:val="center"/>
              <w:rPr>
                <w:rFonts w:ascii="Times New Roman" w:hAnsi="Times New Roman" w:cs="Times New Roman"/>
                <w:b/>
                <w:sz w:val="24"/>
                <w:szCs w:val="24"/>
              </w:rPr>
            </w:pPr>
          </w:p>
        </w:tc>
        <w:tc>
          <w:tcPr>
            <w:tcW w:w="3780" w:type="dxa"/>
            <w:tcBorders>
              <w:top w:val="single" w:sz="4" w:space="0" w:color="auto"/>
              <w:bottom w:val="single" w:sz="4" w:space="0" w:color="auto"/>
            </w:tcBorders>
            <w:shd w:val="clear" w:color="auto" w:fill="auto"/>
            <w:vAlign w:val="center"/>
          </w:tcPr>
          <w:p w14:paraId="11B87E44"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Lower</w:t>
            </w:r>
          </w:p>
        </w:tc>
        <w:tc>
          <w:tcPr>
            <w:tcW w:w="3960" w:type="dxa"/>
            <w:tcBorders>
              <w:top w:val="single" w:sz="4" w:space="0" w:color="auto"/>
              <w:bottom w:val="single" w:sz="4" w:space="0" w:color="auto"/>
            </w:tcBorders>
            <w:shd w:val="clear" w:color="auto" w:fill="auto"/>
            <w:vAlign w:val="center"/>
          </w:tcPr>
          <w:p w14:paraId="6DD0A8E7" w14:textId="77777777" w:rsidR="00DB3FF6" w:rsidRPr="002C3B7E" w:rsidRDefault="00DB3FF6" w:rsidP="00A77D96">
            <w:pPr>
              <w:spacing w:line="360" w:lineRule="auto"/>
              <w:jc w:val="center"/>
              <w:rPr>
                <w:rFonts w:ascii="Times New Roman" w:hAnsi="Times New Roman" w:cs="Times New Roman"/>
                <w:b/>
                <w:sz w:val="24"/>
                <w:szCs w:val="24"/>
              </w:rPr>
            </w:pPr>
            <w:r w:rsidRPr="002C3B7E">
              <w:rPr>
                <w:rFonts w:ascii="Times New Roman" w:hAnsi="Times New Roman" w:cs="Times New Roman"/>
                <w:b/>
                <w:sz w:val="24"/>
                <w:szCs w:val="24"/>
              </w:rPr>
              <w:t>Upper</w:t>
            </w:r>
          </w:p>
        </w:tc>
      </w:tr>
      <w:tr w:rsidR="00DB3FF6" w:rsidRPr="002C3B7E" w14:paraId="408F9246" w14:textId="77777777" w:rsidTr="00A77D96">
        <w:trPr>
          <w:trHeight w:val="424"/>
        </w:trPr>
        <w:tc>
          <w:tcPr>
            <w:tcW w:w="1885" w:type="dxa"/>
            <w:tcBorders>
              <w:top w:val="single" w:sz="4" w:space="0" w:color="auto"/>
            </w:tcBorders>
            <w:shd w:val="clear" w:color="auto" w:fill="auto"/>
            <w:vAlign w:val="center"/>
          </w:tcPr>
          <w:p w14:paraId="27F318ED" w14:textId="77777777" w:rsidR="00DB3FF6" w:rsidRPr="002C3B7E" w:rsidRDefault="00DB3FF6" w:rsidP="00A77D96">
            <w:pPr>
              <w:spacing w:line="360" w:lineRule="auto"/>
              <w:rPr>
                <w:rFonts w:ascii="Times New Roman" w:hAnsi="Times New Roman" w:cs="Times New Roman"/>
                <w:b/>
                <w:sz w:val="24"/>
                <w:szCs w:val="24"/>
              </w:rPr>
            </w:pPr>
            <w:r w:rsidRPr="002C3B7E">
              <w:rPr>
                <w:rFonts w:ascii="Times New Roman" w:hAnsi="Times New Roman" w:cs="Times New Roman"/>
                <w:b/>
                <w:sz w:val="24"/>
                <w:szCs w:val="24"/>
              </w:rPr>
              <w:t>TL</w:t>
            </w:r>
          </w:p>
        </w:tc>
        <w:tc>
          <w:tcPr>
            <w:tcW w:w="3780" w:type="dxa"/>
            <w:tcBorders>
              <w:top w:val="single" w:sz="4" w:space="0" w:color="auto"/>
            </w:tcBorders>
            <w:shd w:val="clear" w:color="auto" w:fill="auto"/>
            <w:vAlign w:val="center"/>
          </w:tcPr>
          <w:p w14:paraId="34100B00"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-.0077</w:t>
            </w:r>
          </w:p>
        </w:tc>
        <w:tc>
          <w:tcPr>
            <w:tcW w:w="3960" w:type="dxa"/>
            <w:tcBorders>
              <w:top w:val="single" w:sz="4" w:space="0" w:color="auto"/>
            </w:tcBorders>
            <w:shd w:val="clear" w:color="auto" w:fill="auto"/>
            <w:vAlign w:val="center"/>
          </w:tcPr>
          <w:p w14:paraId="6682BCBD" w14:textId="77777777" w:rsidR="00DB3FF6" w:rsidRPr="002C3B7E" w:rsidRDefault="00DB3FF6" w:rsidP="00A77D96">
            <w:pPr>
              <w:spacing w:line="360" w:lineRule="auto"/>
              <w:jc w:val="center"/>
              <w:rPr>
                <w:rFonts w:ascii="Times New Roman" w:hAnsi="Times New Roman" w:cs="Times New Roman"/>
                <w:sz w:val="24"/>
                <w:szCs w:val="24"/>
              </w:rPr>
            </w:pPr>
            <w:r w:rsidRPr="002C3B7E">
              <w:rPr>
                <w:rFonts w:ascii="Times New Roman" w:hAnsi="Times New Roman" w:cs="Times New Roman"/>
                <w:sz w:val="24"/>
                <w:szCs w:val="24"/>
              </w:rPr>
              <w:t>.422</w:t>
            </w:r>
          </w:p>
        </w:tc>
      </w:tr>
    </w:tbl>
    <w:p w14:paraId="5EEB6BAF" w14:textId="77777777" w:rsidR="00DB3FF6" w:rsidRPr="002C3B7E" w:rsidRDefault="00DB3FF6" w:rsidP="00DB3FF6">
      <w:pPr>
        <w:pBdr>
          <w:bottom w:val="single" w:sz="6" w:space="1" w:color="auto"/>
        </w:pBdr>
        <w:spacing w:line="360" w:lineRule="auto"/>
        <w:ind w:right="-270"/>
        <w:rPr>
          <w:rFonts w:ascii="Times New Roman" w:hAnsi="Times New Roman" w:cs="Times New Roman"/>
          <w:sz w:val="24"/>
          <w:szCs w:val="24"/>
        </w:rPr>
      </w:pPr>
    </w:p>
    <w:p w14:paraId="088EF3C4" w14:textId="77777777" w:rsidR="00DB3FF6" w:rsidRPr="002C3B7E" w:rsidRDefault="00DB3FF6" w:rsidP="00DB3FF6">
      <w:pPr>
        <w:spacing w:after="0" w:line="360" w:lineRule="auto"/>
        <w:rPr>
          <w:rFonts w:ascii="Times New Roman" w:hAnsi="Times New Roman" w:cs="Times New Roman"/>
          <w:sz w:val="24"/>
          <w:szCs w:val="24"/>
        </w:rPr>
      </w:pPr>
      <w:r w:rsidRPr="002C3B7E">
        <w:rPr>
          <w:rFonts w:ascii="Times New Roman" w:hAnsi="Times New Roman" w:cs="Times New Roman"/>
          <w:sz w:val="24"/>
          <w:szCs w:val="24"/>
        </w:rPr>
        <w:t>Level of Confidence for Confidence Intervals: 95</w:t>
      </w:r>
    </w:p>
    <w:p w14:paraId="6F2A5BD9" w14:textId="77777777" w:rsidR="00DB3FF6" w:rsidRPr="002C3B7E" w:rsidRDefault="00DB3FF6" w:rsidP="00DB3FF6">
      <w:pPr>
        <w:pBdr>
          <w:bottom w:val="single" w:sz="6" w:space="1" w:color="auto"/>
        </w:pBdr>
        <w:spacing w:after="0" w:line="360" w:lineRule="auto"/>
        <w:ind w:right="-270"/>
        <w:rPr>
          <w:rFonts w:ascii="Times New Roman" w:hAnsi="Times New Roman" w:cs="Times New Roman"/>
          <w:sz w:val="24"/>
          <w:szCs w:val="24"/>
        </w:rPr>
      </w:pPr>
      <w:r w:rsidRPr="002C3B7E">
        <w:rPr>
          <w:rFonts w:ascii="Times New Roman" w:hAnsi="Times New Roman" w:cs="Times New Roman"/>
          <w:sz w:val="24"/>
          <w:szCs w:val="24"/>
        </w:rPr>
        <w:t>Number of Bootstrap Samples: 1000</w:t>
      </w:r>
    </w:p>
    <w:p w14:paraId="47129622" w14:textId="77777777" w:rsidR="00DB3FF6" w:rsidRPr="002C3B7E" w:rsidRDefault="00DB3FF6" w:rsidP="00DB3FF6">
      <w:pPr>
        <w:spacing w:after="0" w:line="360" w:lineRule="auto"/>
        <w:rPr>
          <w:rFonts w:ascii="Times New Roman" w:hAnsi="Times New Roman" w:cs="Times New Roman"/>
          <w:sz w:val="24"/>
          <w:szCs w:val="24"/>
        </w:rPr>
      </w:pPr>
    </w:p>
    <w:p w14:paraId="2F166B66" w14:textId="76177607" w:rsidR="00DB3FF6" w:rsidRDefault="00DB3FF6" w:rsidP="00DB3FF6">
      <w:pPr>
        <w:spacing w:line="360" w:lineRule="auto"/>
        <w:jc w:val="both"/>
        <w:rPr>
          <w:rFonts w:ascii="Times New Roman" w:hAnsi="Times New Roman" w:cs="Times New Roman"/>
          <w:sz w:val="24"/>
          <w:szCs w:val="24"/>
        </w:rPr>
      </w:pPr>
      <w:r w:rsidRPr="002C3B7E">
        <w:rPr>
          <w:rFonts w:ascii="Times New Roman" w:hAnsi="Times New Roman" w:cs="Times New Roman"/>
          <w:sz w:val="24"/>
          <w:szCs w:val="24"/>
        </w:rPr>
        <w:t xml:space="preserve">Now the most important thing, the index of moderated mediation (path a3) </w:t>
      </w:r>
      <w:r w:rsidR="003F6121" w:rsidRPr="002C3B7E">
        <w:rPr>
          <w:rFonts w:ascii="Times New Roman" w:hAnsi="Times New Roman" w:cs="Times New Roman"/>
          <w:sz w:val="24"/>
          <w:szCs w:val="24"/>
        </w:rPr>
        <w:t>exhibits</w:t>
      </w:r>
      <w:r w:rsidRPr="002C3B7E">
        <w:rPr>
          <w:rFonts w:ascii="Times New Roman" w:hAnsi="Times New Roman" w:cs="Times New Roman"/>
          <w:sz w:val="24"/>
          <w:szCs w:val="24"/>
        </w:rPr>
        <w:t xml:space="preserve"> that the value zero includes in </w:t>
      </w:r>
      <w:r w:rsidR="00CD0504" w:rsidRPr="002C3B7E">
        <w:rPr>
          <w:rFonts w:ascii="Times New Roman" w:hAnsi="Times New Roman" w:cs="Times New Roman"/>
          <w:sz w:val="24"/>
          <w:szCs w:val="24"/>
        </w:rPr>
        <w:t>linking</w:t>
      </w:r>
      <w:r w:rsidRPr="002C3B7E">
        <w:rPr>
          <w:rFonts w:ascii="Times New Roman" w:hAnsi="Times New Roman" w:cs="Times New Roman"/>
          <w:sz w:val="24"/>
          <w:szCs w:val="24"/>
        </w:rPr>
        <w:t xml:space="preserve"> the lower confidence interval (-.0077) and upper confidence interval (.0422) which confirms that there is no moderated mediation. This was already </w:t>
      </w:r>
      <w:r w:rsidR="00D454E0" w:rsidRPr="002C3B7E">
        <w:rPr>
          <w:rFonts w:ascii="Times New Roman" w:hAnsi="Times New Roman" w:cs="Times New Roman"/>
          <w:sz w:val="24"/>
          <w:szCs w:val="24"/>
        </w:rPr>
        <w:t>shown</w:t>
      </w:r>
      <w:r w:rsidRPr="002C3B7E">
        <w:rPr>
          <w:rFonts w:ascii="Times New Roman" w:hAnsi="Times New Roman" w:cs="Times New Roman"/>
          <w:sz w:val="24"/>
          <w:szCs w:val="24"/>
        </w:rPr>
        <w:t xml:space="preserve"> by the </w:t>
      </w:r>
      <w:r w:rsidR="00002E67" w:rsidRPr="002C3B7E">
        <w:rPr>
          <w:rFonts w:ascii="Times New Roman" w:hAnsi="Times New Roman" w:cs="Times New Roman"/>
          <w:sz w:val="24"/>
          <w:szCs w:val="24"/>
        </w:rPr>
        <w:t>insignificant</w:t>
      </w:r>
      <w:r w:rsidRPr="002C3B7E">
        <w:rPr>
          <w:rFonts w:ascii="Times New Roman" w:hAnsi="Times New Roman" w:cs="Times New Roman"/>
          <w:sz w:val="24"/>
          <w:szCs w:val="24"/>
        </w:rPr>
        <w:t xml:space="preserve"> value of interaction term. </w:t>
      </w:r>
      <w:r w:rsidR="00002E67" w:rsidRPr="002C3B7E">
        <w:rPr>
          <w:rFonts w:ascii="Times New Roman" w:hAnsi="Times New Roman" w:cs="Times New Roman"/>
          <w:sz w:val="24"/>
          <w:szCs w:val="24"/>
        </w:rPr>
        <w:t>So,</w:t>
      </w:r>
      <w:r w:rsidRPr="002C3B7E">
        <w:rPr>
          <w:rFonts w:ascii="Times New Roman" w:hAnsi="Times New Roman" w:cs="Times New Roman"/>
          <w:sz w:val="24"/>
          <w:szCs w:val="24"/>
        </w:rPr>
        <w:t xml:space="preserve"> we conclude that there may be mediation but no </w:t>
      </w:r>
      <w:r w:rsidR="007B3905" w:rsidRPr="002C3B7E">
        <w:rPr>
          <w:rFonts w:ascii="Times New Roman" w:hAnsi="Times New Roman" w:cs="Times New Roman"/>
          <w:sz w:val="24"/>
          <w:szCs w:val="24"/>
        </w:rPr>
        <w:t>moderate</w:t>
      </w:r>
      <w:r w:rsidRPr="002C3B7E">
        <w:rPr>
          <w:rFonts w:ascii="Times New Roman" w:hAnsi="Times New Roman" w:cs="Times New Roman"/>
          <w:sz w:val="24"/>
          <w:szCs w:val="24"/>
        </w:rPr>
        <w:t xml:space="preserve"> mediation. </w:t>
      </w:r>
      <w:r w:rsidR="00002E67" w:rsidRPr="002C3B7E">
        <w:rPr>
          <w:rFonts w:ascii="Times New Roman" w:hAnsi="Times New Roman" w:cs="Times New Roman"/>
          <w:sz w:val="24"/>
          <w:szCs w:val="24"/>
        </w:rPr>
        <w:t>So,</w:t>
      </w:r>
      <w:r w:rsidRPr="002C3B7E">
        <w:rPr>
          <w:rFonts w:ascii="Times New Roman" w:hAnsi="Times New Roman" w:cs="Times New Roman"/>
          <w:sz w:val="24"/>
          <w:szCs w:val="24"/>
        </w:rPr>
        <w:t xml:space="preserve"> my </w:t>
      </w:r>
      <w:r w:rsidRPr="002C3B7E">
        <w:rPr>
          <w:rFonts w:ascii="Times New Roman" w:hAnsi="Times New Roman" w:cs="Times New Roman"/>
          <w:b/>
          <w:sz w:val="24"/>
          <w:szCs w:val="24"/>
        </w:rPr>
        <w:t>hypothesis 5</w:t>
      </w:r>
      <w:r w:rsidRPr="002C3B7E">
        <w:rPr>
          <w:rFonts w:ascii="Times New Roman" w:hAnsi="Times New Roman" w:cs="Times New Roman"/>
          <w:sz w:val="24"/>
          <w:szCs w:val="24"/>
        </w:rPr>
        <w:t xml:space="preserve"> is also </w:t>
      </w:r>
      <w:r w:rsidR="007B3905" w:rsidRPr="002C3B7E">
        <w:rPr>
          <w:rFonts w:ascii="Times New Roman" w:hAnsi="Times New Roman" w:cs="Times New Roman"/>
          <w:sz w:val="24"/>
          <w:szCs w:val="24"/>
        </w:rPr>
        <w:t>rejected.</w:t>
      </w:r>
    </w:p>
    <w:p w14:paraId="63BE1572" w14:textId="77777777" w:rsidR="002C3B7E" w:rsidRPr="002C3B7E" w:rsidRDefault="002C3B7E" w:rsidP="00DB3FF6">
      <w:pPr>
        <w:spacing w:line="360" w:lineRule="auto"/>
        <w:jc w:val="both"/>
        <w:rPr>
          <w:rFonts w:ascii="Times New Roman" w:hAnsi="Times New Roman" w:cs="Times New Roman"/>
          <w:sz w:val="24"/>
          <w:szCs w:val="24"/>
        </w:rPr>
      </w:pPr>
    </w:p>
    <w:p w14:paraId="0A22E1C1" w14:textId="77777777" w:rsidR="00DB3FF6" w:rsidRPr="002C3B7E" w:rsidRDefault="00DB3FF6" w:rsidP="00DB3FF6">
      <w:pPr>
        <w:spacing w:line="360" w:lineRule="auto"/>
        <w:ind w:left="-180"/>
        <w:jc w:val="both"/>
        <w:rPr>
          <w:rFonts w:ascii="Times New Roman" w:hAnsi="Times New Roman" w:cs="Times New Roman"/>
          <w:color w:val="000000"/>
          <w:sz w:val="26"/>
          <w:szCs w:val="26"/>
        </w:rPr>
      </w:pPr>
      <w:r w:rsidRPr="002C3B7E">
        <w:rPr>
          <w:rFonts w:ascii="Times New Roman" w:hAnsi="Times New Roman" w:cs="Times New Roman"/>
          <w:b/>
          <w:color w:val="000000"/>
          <w:sz w:val="26"/>
          <w:szCs w:val="26"/>
        </w:rPr>
        <w:lastRenderedPageBreak/>
        <w:t>Table 6:</w:t>
      </w:r>
      <w:r w:rsidRPr="002C3B7E">
        <w:rPr>
          <w:rFonts w:ascii="Times New Roman" w:hAnsi="Times New Roman" w:cs="Times New Roman"/>
          <w:color w:val="000000"/>
          <w:sz w:val="26"/>
          <w:szCs w:val="26"/>
        </w:rPr>
        <w:tab/>
      </w:r>
      <w:r w:rsidRPr="002C3B7E">
        <w:rPr>
          <w:rFonts w:ascii="Times New Roman" w:hAnsi="Times New Roman" w:cs="Times New Roman"/>
          <w:color w:val="000000"/>
          <w:sz w:val="26"/>
          <w:szCs w:val="26"/>
        </w:rPr>
        <w:tab/>
      </w:r>
      <w:r w:rsidRPr="002C3B7E">
        <w:rPr>
          <w:rFonts w:ascii="Times New Roman" w:hAnsi="Times New Roman" w:cs="Times New Roman"/>
          <w:b/>
          <w:color w:val="000000"/>
          <w:sz w:val="26"/>
          <w:szCs w:val="26"/>
        </w:rPr>
        <w:t>Summary of Hypothesis</w:t>
      </w:r>
    </w:p>
    <w:tbl>
      <w:tblPr>
        <w:tblStyle w:val="TableGrid"/>
        <w:tblW w:w="990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5760"/>
        <w:gridCol w:w="2070"/>
      </w:tblGrid>
      <w:tr w:rsidR="00DB3FF6" w:rsidRPr="002C3B7E" w14:paraId="0843145C" w14:textId="77777777" w:rsidTr="00A77D96">
        <w:trPr>
          <w:trHeight w:val="413"/>
        </w:trPr>
        <w:tc>
          <w:tcPr>
            <w:tcW w:w="2070" w:type="dxa"/>
            <w:tcBorders>
              <w:top w:val="single" w:sz="4" w:space="0" w:color="auto"/>
              <w:bottom w:val="single" w:sz="4" w:space="0" w:color="auto"/>
            </w:tcBorders>
            <w:shd w:val="clear" w:color="auto" w:fill="auto"/>
            <w:vAlign w:val="center"/>
          </w:tcPr>
          <w:p w14:paraId="773B5757" w14:textId="77777777" w:rsidR="00DB3FF6" w:rsidRPr="002C3B7E" w:rsidRDefault="00DB3FF6" w:rsidP="00A77D96">
            <w:pPr>
              <w:spacing w:line="360" w:lineRule="auto"/>
              <w:jc w:val="center"/>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Hypothesis</w:t>
            </w:r>
          </w:p>
        </w:tc>
        <w:tc>
          <w:tcPr>
            <w:tcW w:w="5760" w:type="dxa"/>
            <w:tcBorders>
              <w:top w:val="single" w:sz="4" w:space="0" w:color="auto"/>
              <w:bottom w:val="single" w:sz="4" w:space="0" w:color="auto"/>
            </w:tcBorders>
            <w:shd w:val="clear" w:color="auto" w:fill="auto"/>
            <w:vAlign w:val="center"/>
          </w:tcPr>
          <w:p w14:paraId="3A92A795" w14:textId="77777777" w:rsidR="00DB3FF6" w:rsidRPr="002C3B7E" w:rsidRDefault="00DB3FF6" w:rsidP="00A77D96">
            <w:pPr>
              <w:spacing w:line="360" w:lineRule="auto"/>
              <w:jc w:val="center"/>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Description</w:t>
            </w:r>
          </w:p>
        </w:tc>
        <w:tc>
          <w:tcPr>
            <w:tcW w:w="2070" w:type="dxa"/>
            <w:tcBorders>
              <w:top w:val="single" w:sz="4" w:space="0" w:color="auto"/>
              <w:bottom w:val="single" w:sz="4" w:space="0" w:color="auto"/>
            </w:tcBorders>
            <w:shd w:val="clear" w:color="auto" w:fill="auto"/>
            <w:vAlign w:val="center"/>
          </w:tcPr>
          <w:p w14:paraId="2733C616" w14:textId="77777777" w:rsidR="00DB3FF6" w:rsidRPr="002C3B7E" w:rsidRDefault="00DB3FF6" w:rsidP="00A77D96">
            <w:pPr>
              <w:spacing w:line="360" w:lineRule="auto"/>
              <w:jc w:val="center"/>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Results</w:t>
            </w:r>
          </w:p>
        </w:tc>
      </w:tr>
      <w:tr w:rsidR="00DB3FF6" w:rsidRPr="002C3B7E" w14:paraId="6798162C" w14:textId="77777777" w:rsidTr="00A77D96">
        <w:trPr>
          <w:trHeight w:val="810"/>
        </w:trPr>
        <w:tc>
          <w:tcPr>
            <w:tcW w:w="2070" w:type="dxa"/>
            <w:tcBorders>
              <w:top w:val="single" w:sz="4" w:space="0" w:color="auto"/>
            </w:tcBorders>
            <w:shd w:val="clear" w:color="auto" w:fill="auto"/>
            <w:vAlign w:val="center"/>
          </w:tcPr>
          <w:p w14:paraId="1070C326" w14:textId="77777777" w:rsidR="00DB3FF6" w:rsidRPr="002C3B7E" w:rsidRDefault="00DB3FF6" w:rsidP="00A77D96">
            <w:pPr>
              <w:spacing w:line="360" w:lineRule="auto"/>
              <w:jc w:val="center"/>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Hypothesis 1</w:t>
            </w:r>
          </w:p>
        </w:tc>
        <w:tc>
          <w:tcPr>
            <w:tcW w:w="5760" w:type="dxa"/>
            <w:tcBorders>
              <w:top w:val="single" w:sz="4" w:space="0" w:color="auto"/>
            </w:tcBorders>
            <w:shd w:val="clear" w:color="auto" w:fill="auto"/>
            <w:vAlign w:val="center"/>
          </w:tcPr>
          <w:p w14:paraId="50FB4559" w14:textId="3BEDC7BB" w:rsidR="00DB3FF6" w:rsidRPr="002C3B7E" w:rsidRDefault="0098036E" w:rsidP="0098036E">
            <w:pPr>
              <w:tabs>
                <w:tab w:val="left" w:pos="2415"/>
              </w:tabs>
              <w:spacing w:line="360" w:lineRule="auto"/>
              <w:jc w:val="both"/>
              <w:rPr>
                <w:rFonts w:ascii="Times New Roman" w:hAnsi="Times New Roman" w:cs="Times New Roman"/>
                <w:color w:val="000000" w:themeColor="text1"/>
                <w:sz w:val="24"/>
                <w:szCs w:val="24"/>
              </w:rPr>
            </w:pPr>
            <w:r w:rsidRPr="002C3B7E">
              <w:rPr>
                <w:rFonts w:ascii="Times New Roman" w:hAnsi="Times New Roman" w:cs="Times New Roman"/>
                <w:color w:val="000000" w:themeColor="text1"/>
                <w:sz w:val="24"/>
                <w:szCs w:val="24"/>
              </w:rPr>
              <w:t>Authentic leadership relates positively with trust in leadership</w:t>
            </w:r>
          </w:p>
        </w:tc>
        <w:tc>
          <w:tcPr>
            <w:tcW w:w="2070" w:type="dxa"/>
            <w:tcBorders>
              <w:top w:val="single" w:sz="4" w:space="0" w:color="auto"/>
            </w:tcBorders>
            <w:shd w:val="clear" w:color="auto" w:fill="auto"/>
            <w:vAlign w:val="center"/>
          </w:tcPr>
          <w:p w14:paraId="52A0382E" w14:textId="77777777" w:rsidR="00DB3FF6" w:rsidRPr="002C3B7E" w:rsidRDefault="00DB3FF6" w:rsidP="00A77D96">
            <w:pPr>
              <w:spacing w:line="360" w:lineRule="auto"/>
              <w:jc w:val="center"/>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Accepted</w:t>
            </w:r>
          </w:p>
        </w:tc>
      </w:tr>
      <w:tr w:rsidR="00DB3FF6" w:rsidRPr="002C3B7E" w14:paraId="138D3DF8" w14:textId="77777777" w:rsidTr="00A77D96">
        <w:trPr>
          <w:trHeight w:val="872"/>
        </w:trPr>
        <w:tc>
          <w:tcPr>
            <w:tcW w:w="2070" w:type="dxa"/>
            <w:shd w:val="clear" w:color="auto" w:fill="auto"/>
            <w:vAlign w:val="center"/>
          </w:tcPr>
          <w:p w14:paraId="5097918A" w14:textId="77777777" w:rsidR="00DB3FF6" w:rsidRPr="002C3B7E" w:rsidRDefault="00DB3FF6" w:rsidP="00A77D96">
            <w:pPr>
              <w:spacing w:line="360" w:lineRule="auto"/>
              <w:jc w:val="center"/>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Hypothesis 2</w:t>
            </w:r>
          </w:p>
        </w:tc>
        <w:tc>
          <w:tcPr>
            <w:tcW w:w="5760" w:type="dxa"/>
            <w:shd w:val="clear" w:color="auto" w:fill="auto"/>
            <w:vAlign w:val="center"/>
          </w:tcPr>
          <w:p w14:paraId="61B74920" w14:textId="342CCDF5" w:rsidR="00DB3FF6" w:rsidRPr="002C3B7E" w:rsidRDefault="0098036E" w:rsidP="0098036E">
            <w:pPr>
              <w:spacing w:line="360" w:lineRule="auto"/>
              <w:jc w:val="both"/>
              <w:rPr>
                <w:rFonts w:ascii="Times New Roman" w:hAnsi="Times New Roman" w:cs="Times New Roman"/>
                <w:color w:val="000000"/>
                <w:sz w:val="24"/>
                <w:szCs w:val="24"/>
              </w:rPr>
            </w:pPr>
            <w:r w:rsidRPr="002C3B7E">
              <w:rPr>
                <w:rFonts w:ascii="Times New Roman" w:hAnsi="Times New Roman" w:cs="Times New Roman"/>
                <w:color w:val="000000" w:themeColor="text1"/>
                <w:sz w:val="24"/>
                <w:szCs w:val="24"/>
              </w:rPr>
              <w:t>Authentic leadership relates positively with project success</w:t>
            </w:r>
          </w:p>
        </w:tc>
        <w:tc>
          <w:tcPr>
            <w:tcW w:w="2070" w:type="dxa"/>
            <w:shd w:val="clear" w:color="auto" w:fill="auto"/>
            <w:vAlign w:val="center"/>
          </w:tcPr>
          <w:p w14:paraId="4F7D4357" w14:textId="77777777" w:rsidR="00DB3FF6" w:rsidRPr="002C3B7E" w:rsidRDefault="00DB3FF6" w:rsidP="00A77D96">
            <w:pPr>
              <w:spacing w:line="360" w:lineRule="auto"/>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 xml:space="preserve">       Accepted</w:t>
            </w:r>
          </w:p>
        </w:tc>
      </w:tr>
      <w:tr w:rsidR="00DB3FF6" w:rsidRPr="002C3B7E" w14:paraId="24491126" w14:textId="77777777" w:rsidTr="00A77D96">
        <w:trPr>
          <w:trHeight w:val="80"/>
        </w:trPr>
        <w:tc>
          <w:tcPr>
            <w:tcW w:w="2070" w:type="dxa"/>
            <w:shd w:val="clear" w:color="auto" w:fill="auto"/>
            <w:vAlign w:val="center"/>
          </w:tcPr>
          <w:p w14:paraId="2C8F1302" w14:textId="77777777" w:rsidR="00DB3FF6" w:rsidRPr="002C3B7E" w:rsidRDefault="00DB3FF6" w:rsidP="00A77D96">
            <w:pPr>
              <w:spacing w:line="360" w:lineRule="auto"/>
              <w:jc w:val="center"/>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Hypothesis 3</w:t>
            </w:r>
          </w:p>
        </w:tc>
        <w:tc>
          <w:tcPr>
            <w:tcW w:w="5760" w:type="dxa"/>
            <w:shd w:val="clear" w:color="auto" w:fill="auto"/>
            <w:vAlign w:val="center"/>
          </w:tcPr>
          <w:p w14:paraId="07D90B3F" w14:textId="520CA8BE" w:rsidR="00DB3FF6" w:rsidRPr="002C3B7E" w:rsidRDefault="0098036E" w:rsidP="00A77D96">
            <w:pPr>
              <w:spacing w:line="360" w:lineRule="auto"/>
              <w:jc w:val="center"/>
              <w:rPr>
                <w:rFonts w:ascii="Times New Roman" w:hAnsi="Times New Roman" w:cs="Times New Roman"/>
                <w:color w:val="000000"/>
                <w:sz w:val="24"/>
                <w:szCs w:val="24"/>
              </w:rPr>
            </w:pPr>
            <w:r w:rsidRPr="002C3B7E">
              <w:rPr>
                <w:rFonts w:ascii="Times New Roman" w:hAnsi="Times New Roman" w:cs="Times New Roman"/>
                <w:color w:val="000000" w:themeColor="text1"/>
                <w:sz w:val="24"/>
                <w:szCs w:val="24"/>
              </w:rPr>
              <w:t>Trust in leadership relates positively with project success</w:t>
            </w:r>
          </w:p>
        </w:tc>
        <w:tc>
          <w:tcPr>
            <w:tcW w:w="2070" w:type="dxa"/>
            <w:shd w:val="clear" w:color="auto" w:fill="auto"/>
            <w:vAlign w:val="center"/>
          </w:tcPr>
          <w:p w14:paraId="2C91295C" w14:textId="77777777" w:rsidR="00DB3FF6" w:rsidRPr="002C3B7E" w:rsidRDefault="00DB3FF6" w:rsidP="00A77D96">
            <w:pPr>
              <w:spacing w:line="360" w:lineRule="auto"/>
              <w:jc w:val="center"/>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Accepted</w:t>
            </w:r>
          </w:p>
          <w:p w14:paraId="57EC6E1C" w14:textId="77777777" w:rsidR="00DB3FF6" w:rsidRPr="002C3B7E" w:rsidRDefault="00DB3FF6" w:rsidP="00A77D96">
            <w:pPr>
              <w:spacing w:line="360" w:lineRule="auto"/>
              <w:jc w:val="center"/>
              <w:rPr>
                <w:rFonts w:ascii="Times New Roman" w:hAnsi="Times New Roman" w:cs="Times New Roman"/>
                <w:b/>
                <w:color w:val="000000"/>
                <w:sz w:val="24"/>
                <w:szCs w:val="24"/>
              </w:rPr>
            </w:pPr>
          </w:p>
        </w:tc>
      </w:tr>
      <w:tr w:rsidR="00DB3FF6" w:rsidRPr="002C3B7E" w14:paraId="648818AF" w14:textId="77777777" w:rsidTr="00A77D96">
        <w:trPr>
          <w:trHeight w:val="810"/>
        </w:trPr>
        <w:tc>
          <w:tcPr>
            <w:tcW w:w="2070" w:type="dxa"/>
            <w:shd w:val="clear" w:color="auto" w:fill="auto"/>
            <w:vAlign w:val="center"/>
          </w:tcPr>
          <w:p w14:paraId="2223A4A4" w14:textId="77777777" w:rsidR="00DB3FF6" w:rsidRPr="002C3B7E" w:rsidRDefault="00DB3FF6" w:rsidP="00A77D96">
            <w:pPr>
              <w:spacing w:line="360" w:lineRule="auto"/>
              <w:jc w:val="center"/>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Hypothesis 4</w:t>
            </w:r>
          </w:p>
        </w:tc>
        <w:tc>
          <w:tcPr>
            <w:tcW w:w="5760" w:type="dxa"/>
            <w:shd w:val="clear" w:color="auto" w:fill="auto"/>
            <w:vAlign w:val="center"/>
          </w:tcPr>
          <w:p w14:paraId="4C6FE625" w14:textId="050B38F3" w:rsidR="00DB3FF6" w:rsidRPr="002C3B7E" w:rsidRDefault="0098036E" w:rsidP="0098036E">
            <w:pPr>
              <w:spacing w:line="360" w:lineRule="auto"/>
              <w:jc w:val="both"/>
              <w:rPr>
                <w:rFonts w:ascii="Times New Roman" w:hAnsi="Times New Roman" w:cs="Times New Roman"/>
                <w:color w:val="000000" w:themeColor="text1"/>
                <w:sz w:val="24"/>
                <w:szCs w:val="24"/>
              </w:rPr>
            </w:pPr>
            <w:r w:rsidRPr="002C3B7E">
              <w:rPr>
                <w:rFonts w:ascii="Times New Roman" w:hAnsi="Times New Roman" w:cs="Times New Roman"/>
                <w:color w:val="000000" w:themeColor="text1"/>
                <w:sz w:val="24"/>
                <w:szCs w:val="24"/>
              </w:rPr>
              <w:t>Leader Charisma relates positively with trust in leadership</w:t>
            </w:r>
          </w:p>
        </w:tc>
        <w:tc>
          <w:tcPr>
            <w:tcW w:w="2070" w:type="dxa"/>
            <w:shd w:val="clear" w:color="auto" w:fill="auto"/>
            <w:vAlign w:val="center"/>
          </w:tcPr>
          <w:p w14:paraId="7BDCE69D" w14:textId="77777777" w:rsidR="00DB3FF6" w:rsidRPr="002C3B7E" w:rsidRDefault="00DB3FF6" w:rsidP="00A77D96">
            <w:pPr>
              <w:spacing w:line="360" w:lineRule="auto"/>
              <w:jc w:val="center"/>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Accepted</w:t>
            </w:r>
          </w:p>
        </w:tc>
      </w:tr>
      <w:tr w:rsidR="00DB3FF6" w:rsidRPr="002C3B7E" w14:paraId="264C33AD" w14:textId="77777777" w:rsidTr="00A77D96">
        <w:trPr>
          <w:trHeight w:val="872"/>
        </w:trPr>
        <w:tc>
          <w:tcPr>
            <w:tcW w:w="2070" w:type="dxa"/>
            <w:shd w:val="clear" w:color="auto" w:fill="auto"/>
            <w:vAlign w:val="center"/>
          </w:tcPr>
          <w:p w14:paraId="5427D0F5" w14:textId="77777777" w:rsidR="00DB3FF6" w:rsidRPr="002C3B7E" w:rsidRDefault="00DB3FF6" w:rsidP="00A77D96">
            <w:pPr>
              <w:spacing w:line="360" w:lineRule="auto"/>
              <w:jc w:val="center"/>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Hypothesis 5</w:t>
            </w:r>
          </w:p>
        </w:tc>
        <w:tc>
          <w:tcPr>
            <w:tcW w:w="5760" w:type="dxa"/>
            <w:shd w:val="clear" w:color="auto" w:fill="auto"/>
            <w:vAlign w:val="center"/>
          </w:tcPr>
          <w:p w14:paraId="1688299D" w14:textId="1C597DDE" w:rsidR="00DB3FF6" w:rsidRPr="002C3B7E" w:rsidRDefault="0098036E" w:rsidP="0098036E">
            <w:pPr>
              <w:spacing w:line="360" w:lineRule="auto"/>
              <w:jc w:val="both"/>
              <w:rPr>
                <w:rFonts w:ascii="Times New Roman" w:hAnsi="Times New Roman" w:cs="Times New Roman"/>
                <w:color w:val="000000" w:themeColor="text1"/>
                <w:sz w:val="24"/>
                <w:szCs w:val="24"/>
              </w:rPr>
            </w:pPr>
            <w:r w:rsidRPr="002C3B7E">
              <w:rPr>
                <w:rFonts w:ascii="Times New Roman" w:hAnsi="Times New Roman" w:cs="Times New Roman"/>
                <w:color w:val="000000" w:themeColor="text1"/>
                <w:sz w:val="24"/>
                <w:szCs w:val="24"/>
              </w:rPr>
              <w:t>Leader Charisma relates positively with project success with a mediating role of trust in leadership</w:t>
            </w:r>
          </w:p>
        </w:tc>
        <w:tc>
          <w:tcPr>
            <w:tcW w:w="2070" w:type="dxa"/>
            <w:shd w:val="clear" w:color="auto" w:fill="auto"/>
            <w:vAlign w:val="center"/>
          </w:tcPr>
          <w:p w14:paraId="00B12103" w14:textId="77777777" w:rsidR="00DB3FF6" w:rsidRPr="002C3B7E" w:rsidRDefault="00DB3FF6" w:rsidP="00A77D96">
            <w:pPr>
              <w:spacing w:line="360" w:lineRule="auto"/>
              <w:jc w:val="center"/>
              <w:rPr>
                <w:rFonts w:ascii="Times New Roman" w:hAnsi="Times New Roman" w:cs="Times New Roman"/>
                <w:b/>
                <w:color w:val="000000"/>
                <w:sz w:val="24"/>
                <w:szCs w:val="24"/>
              </w:rPr>
            </w:pPr>
            <w:r w:rsidRPr="002C3B7E">
              <w:rPr>
                <w:rFonts w:ascii="Times New Roman" w:hAnsi="Times New Roman" w:cs="Times New Roman"/>
                <w:b/>
                <w:color w:val="000000"/>
                <w:sz w:val="24"/>
                <w:szCs w:val="24"/>
              </w:rPr>
              <w:t>Rejected</w:t>
            </w:r>
          </w:p>
        </w:tc>
      </w:tr>
    </w:tbl>
    <w:p w14:paraId="7FB70089" w14:textId="77777777" w:rsidR="00777055" w:rsidRPr="002C3B7E" w:rsidRDefault="00777055" w:rsidP="00DB3FF6">
      <w:pPr>
        <w:spacing w:line="360" w:lineRule="auto"/>
        <w:ind w:left="-360"/>
        <w:rPr>
          <w:rFonts w:ascii="Times New Roman" w:hAnsi="Times New Roman" w:cs="Times New Roman"/>
          <w:b/>
          <w:sz w:val="24"/>
          <w:szCs w:val="24"/>
        </w:rPr>
      </w:pPr>
    </w:p>
    <w:p w14:paraId="5D1A2E1C" w14:textId="3EE8CC22" w:rsidR="00DB3FF6" w:rsidRPr="002C3B7E" w:rsidRDefault="00DB3FF6" w:rsidP="00336071">
      <w:pPr>
        <w:pStyle w:val="ListParagraph"/>
        <w:numPr>
          <w:ilvl w:val="0"/>
          <w:numId w:val="2"/>
        </w:numPr>
        <w:spacing w:line="360" w:lineRule="auto"/>
        <w:rPr>
          <w:rFonts w:ascii="Times New Roman" w:hAnsi="Times New Roman" w:cs="Times New Roman"/>
          <w:b/>
          <w:sz w:val="24"/>
          <w:szCs w:val="24"/>
        </w:rPr>
      </w:pPr>
      <w:r w:rsidRPr="002C3B7E">
        <w:rPr>
          <w:rFonts w:ascii="Times New Roman" w:hAnsi="Times New Roman" w:cs="Times New Roman"/>
          <w:b/>
          <w:sz w:val="24"/>
          <w:szCs w:val="24"/>
        </w:rPr>
        <w:t>Discussion</w:t>
      </w:r>
    </w:p>
    <w:p w14:paraId="7220E499" w14:textId="7B3EEDAA" w:rsidR="004E2208" w:rsidRPr="002C3B7E" w:rsidRDefault="004E2208" w:rsidP="004E2208">
      <w:pPr>
        <w:spacing w:line="360" w:lineRule="auto"/>
        <w:ind w:left="-360" w:firstLine="360"/>
        <w:jc w:val="both"/>
        <w:rPr>
          <w:rFonts w:ascii="Times New Roman" w:eastAsia="Times New Roman" w:hAnsi="Times New Roman"/>
          <w:sz w:val="24"/>
        </w:rPr>
      </w:pPr>
      <w:r w:rsidRPr="002C3B7E">
        <w:rPr>
          <w:rFonts w:ascii="Times New Roman" w:hAnsi="Times New Roman" w:cs="Times New Roman"/>
          <w:sz w:val="24"/>
          <w:szCs w:val="24"/>
        </w:rPr>
        <w:t xml:space="preserve">With a moderated mediation model, the study's current focus was on examining the connections </w:t>
      </w:r>
      <w:r w:rsidR="00C26F76" w:rsidRPr="002C3B7E">
        <w:rPr>
          <w:rFonts w:ascii="Times New Roman" w:hAnsi="Times New Roman" w:cs="Times New Roman"/>
          <w:sz w:val="24"/>
          <w:szCs w:val="24"/>
        </w:rPr>
        <w:t>concerning</w:t>
      </w:r>
      <w:r w:rsidRPr="002C3B7E">
        <w:rPr>
          <w:rFonts w:ascii="Times New Roman" w:hAnsi="Times New Roman" w:cs="Times New Roman"/>
          <w:sz w:val="24"/>
          <w:szCs w:val="24"/>
        </w:rPr>
        <w:t xml:space="preserve"> authentic leadership (AL), leadership charisma (LC), trust in leadership (TL), and project success (PS). Regression analysis was performed to decide the impact of independent variables on dependent variables and to identify any potential modes of moderation, mediation, and moderated mediation because the goal of this study was a hypothetical deduction.</w:t>
      </w:r>
      <w:r w:rsidR="00DB3FF6" w:rsidRPr="002C3B7E">
        <w:rPr>
          <w:rFonts w:ascii="Times New Roman" w:eastAsia="Times New Roman" w:hAnsi="Times New Roman"/>
          <w:sz w:val="24"/>
        </w:rPr>
        <w:t xml:space="preserve">. For this </w:t>
      </w:r>
      <w:r w:rsidR="00DB3FF6" w:rsidRPr="002C3B7E">
        <w:rPr>
          <w:rFonts w:ascii="Times New Roman" w:hAnsi="Times New Roman" w:cs="Times New Roman"/>
          <w:sz w:val="24"/>
          <w:szCs w:val="24"/>
        </w:rPr>
        <w:t xml:space="preserve">Preacher and Hayes (2008) </w:t>
      </w:r>
      <w:r w:rsidR="00DB3FF6" w:rsidRPr="002C3B7E">
        <w:rPr>
          <w:rFonts w:ascii="Times New Roman" w:eastAsia="Times New Roman" w:hAnsi="Times New Roman"/>
          <w:sz w:val="24"/>
        </w:rPr>
        <w:t xml:space="preserve">method was used which is a nonparametric bootstrapping technique. Data analysis supported 4 of hypothesis H1, H2, H3 and H4 and rejected H5. Hypothesis accepted are with </w:t>
      </w:r>
      <w:r w:rsidR="00231FD8" w:rsidRPr="002C3B7E">
        <w:rPr>
          <w:rFonts w:ascii="Times New Roman" w:eastAsia="Times New Roman" w:hAnsi="Times New Roman"/>
          <w:sz w:val="24"/>
        </w:rPr>
        <w:t>noteworthy results</w:t>
      </w:r>
      <w:r w:rsidR="00DB3FF6" w:rsidRPr="002C3B7E">
        <w:rPr>
          <w:rFonts w:ascii="Times New Roman" w:eastAsia="Times New Roman" w:hAnsi="Times New Roman"/>
          <w:sz w:val="24"/>
        </w:rPr>
        <w:t xml:space="preserve"> and supported  that </w:t>
      </w:r>
      <w:r w:rsidRPr="002C3B7E">
        <w:rPr>
          <w:rFonts w:ascii="Times New Roman" w:eastAsia="Times New Roman" w:hAnsi="Times New Roman"/>
          <w:sz w:val="24"/>
        </w:rPr>
        <w:t>Authentic leadership (AL) has a positive impact on trust in leadership (TL), trust in leadership (TL) has a positive impact on project success (PS), and leader charisma (LC) also has a positive impact on trust in leadership (TL). Rejected hypotheses revealed that leader charisma (LC) does not have a positive impact on project success (PS), and trust in leadership (TL) serves as a mediator in these relationship</w:t>
      </w:r>
    </w:p>
    <w:p w14:paraId="3BFA2BAE" w14:textId="23DC06A1" w:rsidR="00DB3FF6" w:rsidRPr="002C3B7E" w:rsidRDefault="00DB3FF6" w:rsidP="004E2208">
      <w:pPr>
        <w:spacing w:line="360" w:lineRule="auto"/>
        <w:ind w:left="-360" w:firstLine="360"/>
        <w:jc w:val="both"/>
        <w:rPr>
          <w:rFonts w:ascii="Times New Roman" w:hAnsi="Times New Roman" w:cs="Times New Roman"/>
          <w:sz w:val="24"/>
          <w:szCs w:val="24"/>
        </w:rPr>
      </w:pPr>
      <w:r w:rsidRPr="002C3B7E">
        <w:rPr>
          <w:rFonts w:ascii="Times New Roman" w:eastAsia="Times New Roman" w:hAnsi="Times New Roman"/>
          <w:sz w:val="24"/>
        </w:rPr>
        <w:lastRenderedPageBreak/>
        <w:t xml:space="preserve">In hypothesis H1 we </w:t>
      </w:r>
      <w:r w:rsidR="00531EEE" w:rsidRPr="002C3B7E">
        <w:rPr>
          <w:rFonts w:ascii="Times New Roman" w:eastAsia="Times New Roman" w:hAnsi="Times New Roman"/>
          <w:sz w:val="24"/>
        </w:rPr>
        <w:t>conjecture</w:t>
      </w:r>
      <w:r w:rsidRPr="002C3B7E">
        <w:rPr>
          <w:rFonts w:ascii="Times New Roman" w:eastAsia="Times New Roman" w:hAnsi="Times New Roman"/>
          <w:sz w:val="24"/>
        </w:rPr>
        <w:t xml:space="preserve"> that </w:t>
      </w:r>
      <w:r w:rsidRPr="002C3B7E">
        <w:rPr>
          <w:rFonts w:ascii="Times New Roman" w:hAnsi="Times New Roman" w:cs="Times New Roman"/>
          <w:color w:val="000000" w:themeColor="text1"/>
          <w:sz w:val="24"/>
          <w:szCs w:val="24"/>
        </w:rPr>
        <w:t>authentic leadership (AL) has a positive impact on trust in leadership (TL)</w:t>
      </w:r>
      <w:r w:rsidRPr="002C3B7E">
        <w:rPr>
          <w:rFonts w:ascii="Times New Roman" w:eastAsia="Times New Roman" w:hAnsi="Times New Roman"/>
          <w:sz w:val="24"/>
        </w:rPr>
        <w:t xml:space="preserve">. Results extracted </w:t>
      </w:r>
      <w:r w:rsidR="00054167" w:rsidRPr="002C3B7E">
        <w:rPr>
          <w:rFonts w:ascii="Times New Roman" w:eastAsia="Times New Roman" w:hAnsi="Times New Roman"/>
          <w:sz w:val="24"/>
        </w:rPr>
        <w:t>based on</w:t>
      </w:r>
      <w:r w:rsidRPr="002C3B7E">
        <w:rPr>
          <w:rFonts w:ascii="Times New Roman" w:eastAsia="Times New Roman" w:hAnsi="Times New Roman"/>
          <w:sz w:val="24"/>
        </w:rPr>
        <w:t xml:space="preserve"> data collected for this study from different </w:t>
      </w:r>
      <w:r w:rsidR="007B3905" w:rsidRPr="002C3B7E">
        <w:rPr>
          <w:rFonts w:ascii="Times New Roman" w:eastAsia="Times New Roman" w:hAnsi="Times New Roman"/>
          <w:sz w:val="24"/>
        </w:rPr>
        <w:t>project-based</w:t>
      </w:r>
      <w:r w:rsidRPr="002C3B7E">
        <w:rPr>
          <w:rFonts w:ascii="Times New Roman" w:eastAsia="Times New Roman" w:hAnsi="Times New Roman"/>
          <w:sz w:val="24"/>
        </w:rPr>
        <w:t xml:space="preserve"> organizations are aligned with </w:t>
      </w:r>
      <w:r w:rsidR="00054167" w:rsidRPr="002C3B7E">
        <w:rPr>
          <w:rFonts w:ascii="Times New Roman" w:eastAsia="Times New Roman" w:hAnsi="Times New Roman"/>
          <w:sz w:val="24"/>
        </w:rPr>
        <w:t>earlier</w:t>
      </w:r>
      <w:r w:rsidRPr="002C3B7E">
        <w:rPr>
          <w:rFonts w:ascii="Times New Roman" w:eastAsia="Times New Roman" w:hAnsi="Times New Roman"/>
          <w:sz w:val="24"/>
        </w:rPr>
        <w:t xml:space="preserve"> studies. Authentic leadership affects representative work engagement through worker trust. authentic leaders epitomize high good gauges, respectability and genuineness, and their great notoriety encourages uplifting desires among employees, upgrading their levels of trust</w:t>
      </w:r>
      <w:r w:rsidRPr="002C3B7E">
        <w:rPr>
          <w:rFonts w:ascii="Times New Roman" w:hAnsi="Times New Roman" w:cs="Times New Roman"/>
          <w:sz w:val="24"/>
          <w:szCs w:val="24"/>
        </w:rPr>
        <w:t xml:space="preserve">. Authentic leadership identified with both execution and trust. At the point when employees see that their leaders are authentic, they will believe that they can trust their leaders. Trust has been recommended as an arbiter to performance for </w:t>
      </w:r>
      <w:r w:rsidR="007B3905" w:rsidRPr="002C3B7E">
        <w:rPr>
          <w:rFonts w:ascii="Times New Roman" w:hAnsi="Times New Roman" w:cs="Times New Roman"/>
          <w:sz w:val="24"/>
          <w:szCs w:val="24"/>
        </w:rPr>
        <w:t>leaderships</w:t>
      </w:r>
      <w:r w:rsidRPr="002C3B7E">
        <w:rPr>
          <w:rFonts w:ascii="Times New Roman" w:hAnsi="Times New Roman" w:cs="Times New Roman"/>
          <w:sz w:val="24"/>
          <w:szCs w:val="24"/>
        </w:rPr>
        <w:t xml:space="preserve"> speculation. Hence it is proved that </w:t>
      </w:r>
      <w:r w:rsidR="007B3905" w:rsidRPr="002C3B7E">
        <w:rPr>
          <w:rFonts w:ascii="Times New Roman" w:hAnsi="Times New Roman" w:cs="Times New Roman"/>
          <w:sz w:val="24"/>
          <w:szCs w:val="24"/>
        </w:rPr>
        <w:t>an authentic</w:t>
      </w:r>
      <w:r w:rsidRPr="002C3B7E">
        <w:rPr>
          <w:rFonts w:ascii="Times New Roman" w:hAnsi="Times New Roman" w:cs="Times New Roman"/>
          <w:sz w:val="24"/>
          <w:szCs w:val="24"/>
        </w:rPr>
        <w:t xml:space="preserve"> leader </w:t>
      </w:r>
      <w:r w:rsidR="007B3905" w:rsidRPr="002C3B7E">
        <w:rPr>
          <w:rFonts w:ascii="Times New Roman" w:hAnsi="Times New Roman" w:cs="Times New Roman"/>
          <w:sz w:val="24"/>
          <w:szCs w:val="24"/>
        </w:rPr>
        <w:t>has</w:t>
      </w:r>
      <w:r w:rsidRPr="002C3B7E">
        <w:rPr>
          <w:rFonts w:ascii="Times New Roman" w:hAnsi="Times New Roman" w:cs="Times New Roman"/>
          <w:sz w:val="24"/>
          <w:szCs w:val="24"/>
        </w:rPr>
        <w:t xml:space="preserve"> higher level of traits that develops a relationship of trust amongst his followers. </w:t>
      </w:r>
    </w:p>
    <w:p w14:paraId="076A7B0C" w14:textId="7767E273" w:rsidR="00DB3FF6" w:rsidRPr="002C3B7E" w:rsidRDefault="007B3905" w:rsidP="00DB3FF6">
      <w:pPr>
        <w:autoSpaceDE w:val="0"/>
        <w:autoSpaceDN w:val="0"/>
        <w:adjustRightInd w:val="0"/>
        <w:spacing w:line="360" w:lineRule="auto"/>
        <w:ind w:left="-360" w:firstLine="360"/>
        <w:jc w:val="both"/>
        <w:rPr>
          <w:rFonts w:ascii="Times New Roman" w:hAnsi="Times New Roman" w:cs="Times New Roman"/>
          <w:color w:val="00B0F0"/>
          <w:sz w:val="24"/>
          <w:szCs w:val="24"/>
        </w:rPr>
      </w:pPr>
      <w:r w:rsidRPr="002C3B7E">
        <w:rPr>
          <w:rFonts w:ascii="Times New Roman" w:hAnsi="Times New Roman" w:cs="Times New Roman"/>
          <w:sz w:val="24"/>
          <w:szCs w:val="24"/>
        </w:rPr>
        <w:t>H</w:t>
      </w:r>
      <w:r w:rsidR="00DB3FF6" w:rsidRPr="002C3B7E">
        <w:rPr>
          <w:rFonts w:ascii="Times New Roman" w:hAnsi="Times New Roman" w:cs="Times New Roman"/>
          <w:sz w:val="24"/>
          <w:szCs w:val="24"/>
        </w:rPr>
        <w:t xml:space="preserve">ypothesis H2 argued that </w:t>
      </w:r>
      <w:r w:rsidR="00DB3FF6" w:rsidRPr="002C3B7E">
        <w:rPr>
          <w:rFonts w:ascii="Times New Roman" w:hAnsi="Times New Roman" w:cs="Times New Roman"/>
          <w:color w:val="000000" w:themeColor="text1"/>
          <w:sz w:val="24"/>
          <w:szCs w:val="24"/>
        </w:rPr>
        <w:t xml:space="preserve">authentic leadership (AL) has a </w:t>
      </w:r>
      <w:r w:rsidR="00FA5DED" w:rsidRPr="002C3B7E">
        <w:rPr>
          <w:rFonts w:ascii="Times New Roman" w:hAnsi="Times New Roman" w:cs="Times New Roman"/>
          <w:color w:val="000000" w:themeColor="text1"/>
          <w:sz w:val="24"/>
          <w:szCs w:val="24"/>
        </w:rPr>
        <w:t>confirmed</w:t>
      </w:r>
      <w:r w:rsidR="00DB3FF6" w:rsidRPr="002C3B7E">
        <w:rPr>
          <w:rFonts w:ascii="Times New Roman" w:hAnsi="Times New Roman" w:cs="Times New Roman"/>
          <w:color w:val="000000" w:themeColor="text1"/>
          <w:sz w:val="24"/>
          <w:szCs w:val="24"/>
        </w:rPr>
        <w:t xml:space="preserve"> impact on project success (PS)</w:t>
      </w:r>
      <w:r w:rsidR="00DB3FF6" w:rsidRPr="002C3B7E">
        <w:rPr>
          <w:rFonts w:ascii="Times New Roman" w:hAnsi="Times New Roman" w:cs="Times New Roman"/>
          <w:sz w:val="24"/>
          <w:szCs w:val="24"/>
        </w:rPr>
        <w:t xml:space="preserve">. Upon data analysis it was </w:t>
      </w:r>
      <w:r w:rsidRPr="002C3B7E">
        <w:rPr>
          <w:rFonts w:ascii="Times New Roman" w:hAnsi="Times New Roman" w:cs="Times New Roman"/>
          <w:sz w:val="24"/>
          <w:szCs w:val="24"/>
        </w:rPr>
        <w:t>decided</w:t>
      </w:r>
      <w:r w:rsidR="00DB3FF6" w:rsidRPr="002C3B7E">
        <w:rPr>
          <w:rFonts w:ascii="Times New Roman" w:hAnsi="Times New Roman" w:cs="Times New Roman"/>
          <w:sz w:val="24"/>
          <w:szCs w:val="24"/>
        </w:rPr>
        <w:t xml:space="preserve"> that this hypothesis was accepted as it </w:t>
      </w:r>
      <w:r w:rsidRPr="002C3B7E">
        <w:rPr>
          <w:rFonts w:ascii="Times New Roman" w:hAnsi="Times New Roman" w:cs="Times New Roman"/>
          <w:sz w:val="24"/>
          <w:szCs w:val="24"/>
        </w:rPr>
        <w:t>was supported</w:t>
      </w:r>
      <w:r w:rsidR="00DB3FF6" w:rsidRPr="002C3B7E">
        <w:rPr>
          <w:rFonts w:ascii="Times New Roman" w:hAnsi="Times New Roman" w:cs="Times New Roman"/>
          <w:sz w:val="24"/>
          <w:szCs w:val="24"/>
        </w:rPr>
        <w:t xml:space="preserve"> from </w:t>
      </w:r>
      <w:r w:rsidR="00D454E0" w:rsidRPr="002C3B7E">
        <w:rPr>
          <w:rFonts w:ascii="Times New Roman" w:hAnsi="Times New Roman" w:cs="Times New Roman"/>
          <w:sz w:val="24"/>
          <w:szCs w:val="24"/>
        </w:rPr>
        <w:t>earlier</w:t>
      </w:r>
      <w:r w:rsidR="00DB3FF6" w:rsidRPr="002C3B7E">
        <w:rPr>
          <w:rFonts w:ascii="Times New Roman" w:hAnsi="Times New Roman" w:cs="Times New Roman"/>
          <w:sz w:val="24"/>
          <w:szCs w:val="24"/>
        </w:rPr>
        <w:t xml:space="preserve"> studies conducted by different authors like. </w:t>
      </w:r>
      <w:r w:rsidR="00DB3FF6" w:rsidRPr="002C3B7E">
        <w:rPr>
          <w:rFonts w:ascii="Times New Roman" w:hAnsi="Times New Roman" w:cs="Times New Roman"/>
          <w:color w:val="000000" w:themeColor="text1"/>
          <w:sz w:val="24"/>
          <w:szCs w:val="24"/>
        </w:rPr>
        <w:t xml:space="preserve">An authentic leader plays </w:t>
      </w:r>
      <w:r w:rsidRPr="002C3B7E">
        <w:rPr>
          <w:rFonts w:ascii="Times New Roman" w:hAnsi="Times New Roman" w:cs="Times New Roman"/>
          <w:color w:val="000000" w:themeColor="text1"/>
          <w:sz w:val="24"/>
          <w:szCs w:val="24"/>
        </w:rPr>
        <w:t>a key role</w:t>
      </w:r>
      <w:r w:rsidR="00DB3FF6" w:rsidRPr="002C3B7E">
        <w:rPr>
          <w:rFonts w:ascii="Times New Roman" w:hAnsi="Times New Roman" w:cs="Times New Roman"/>
          <w:color w:val="000000" w:themeColor="text1"/>
          <w:sz w:val="24"/>
          <w:szCs w:val="24"/>
        </w:rPr>
        <w:t xml:space="preserve"> in project success. He develops </w:t>
      </w:r>
      <w:r w:rsidRPr="002C3B7E">
        <w:rPr>
          <w:rFonts w:ascii="Times New Roman" w:hAnsi="Times New Roman" w:cs="Times New Roman"/>
          <w:color w:val="000000" w:themeColor="text1"/>
          <w:sz w:val="24"/>
          <w:szCs w:val="24"/>
        </w:rPr>
        <w:t>an initiative-taking</w:t>
      </w:r>
      <w:r w:rsidR="00DB3FF6" w:rsidRPr="002C3B7E">
        <w:rPr>
          <w:rFonts w:ascii="Times New Roman" w:hAnsi="Times New Roman" w:cs="Times New Roman"/>
          <w:color w:val="000000" w:themeColor="text1"/>
          <w:sz w:val="24"/>
          <w:szCs w:val="24"/>
        </w:rPr>
        <w:t xml:space="preserve"> team, which works effectively and efficiently. This ensures high output, </w:t>
      </w:r>
      <w:r w:rsidRPr="002C3B7E">
        <w:rPr>
          <w:rFonts w:ascii="Times New Roman" w:hAnsi="Times New Roman" w:cs="Times New Roman"/>
          <w:color w:val="000000" w:themeColor="text1"/>
          <w:sz w:val="24"/>
          <w:szCs w:val="24"/>
        </w:rPr>
        <w:t>so</w:t>
      </w:r>
      <w:r w:rsidR="00DB3FF6" w:rsidRPr="002C3B7E">
        <w:rPr>
          <w:rFonts w:ascii="Times New Roman" w:hAnsi="Times New Roman" w:cs="Times New Roman"/>
          <w:color w:val="000000" w:themeColor="text1"/>
          <w:sz w:val="24"/>
          <w:szCs w:val="24"/>
        </w:rPr>
        <w:t xml:space="preserve"> contributing to project success </w:t>
      </w:r>
      <w:r w:rsidR="00DB3FF6" w:rsidRPr="002C3B7E">
        <w:rPr>
          <w:rFonts w:ascii="Times New Roman" w:hAnsi="Times New Roman" w:cs="Times New Roman"/>
          <w:color w:val="00B0F0"/>
          <w:sz w:val="24"/>
          <w:szCs w:val="24"/>
        </w:rPr>
        <w:t>(</w:t>
      </w:r>
      <w:r w:rsidR="00DB3FF6" w:rsidRPr="002C3B7E">
        <w:rPr>
          <w:rFonts w:ascii="Times New Roman" w:hAnsi="Times New Roman" w:cs="Times New Roman"/>
          <w:bCs/>
          <w:iCs/>
          <w:color w:val="00B0F0"/>
          <w:sz w:val="24"/>
          <w:szCs w:val="24"/>
        </w:rPr>
        <w:t xml:space="preserve">Geoghegan </w:t>
      </w:r>
      <w:r w:rsidR="00DB3FF6" w:rsidRPr="002C3B7E">
        <w:rPr>
          <w:rFonts w:ascii="Times New Roman" w:hAnsi="Times New Roman" w:cs="Times New Roman"/>
          <w:iCs/>
          <w:color w:val="00B0F0"/>
          <w:sz w:val="24"/>
          <w:szCs w:val="24"/>
        </w:rPr>
        <w:t xml:space="preserve">&amp; </w:t>
      </w:r>
      <w:r w:rsidR="00DB3FF6" w:rsidRPr="002C3B7E">
        <w:rPr>
          <w:rFonts w:ascii="Times New Roman" w:hAnsi="Times New Roman" w:cs="Times New Roman"/>
          <w:bCs/>
          <w:iCs/>
          <w:color w:val="00B0F0"/>
          <w:sz w:val="24"/>
          <w:szCs w:val="24"/>
        </w:rPr>
        <w:t>Dulewicz, 2008</w:t>
      </w:r>
      <w:r w:rsidR="00DB3FF6" w:rsidRPr="002C3B7E">
        <w:rPr>
          <w:rFonts w:ascii="Times New Roman" w:hAnsi="Times New Roman" w:cs="Times New Roman"/>
          <w:color w:val="00B0F0"/>
          <w:sz w:val="24"/>
          <w:szCs w:val="24"/>
        </w:rPr>
        <w:t xml:space="preserve">). </w:t>
      </w:r>
      <w:r w:rsidR="00DB3FF6" w:rsidRPr="002C3B7E">
        <w:rPr>
          <w:rFonts w:ascii="Times New Roman" w:hAnsi="Times New Roman" w:cs="Times New Roman"/>
          <w:color w:val="000000" w:themeColor="text1"/>
          <w:sz w:val="24"/>
          <w:szCs w:val="24"/>
        </w:rPr>
        <w:t xml:space="preserve">As a leader trusts his team, it has </w:t>
      </w:r>
      <w:r w:rsidRPr="002C3B7E">
        <w:rPr>
          <w:rFonts w:ascii="Times New Roman" w:hAnsi="Times New Roman" w:cs="Times New Roman"/>
          <w:color w:val="000000" w:themeColor="text1"/>
          <w:sz w:val="24"/>
          <w:szCs w:val="24"/>
        </w:rPr>
        <w:t>less</w:t>
      </w:r>
      <w:r w:rsidR="00DB3FF6" w:rsidRPr="002C3B7E">
        <w:rPr>
          <w:rFonts w:ascii="Times New Roman" w:hAnsi="Times New Roman" w:cs="Times New Roman"/>
          <w:color w:val="000000" w:themeColor="text1"/>
          <w:sz w:val="24"/>
          <w:szCs w:val="24"/>
        </w:rPr>
        <w:t xml:space="preserve"> communication gap. A strong relationship developed within the organization ensuring better performance, resulting in higher output and project success </w:t>
      </w:r>
      <w:r w:rsidR="00DB3FF6" w:rsidRPr="002C3B7E">
        <w:rPr>
          <w:rFonts w:ascii="Times New Roman" w:hAnsi="Times New Roman" w:cs="Times New Roman"/>
          <w:color w:val="00B0F0"/>
          <w:sz w:val="24"/>
          <w:szCs w:val="24"/>
        </w:rPr>
        <w:t>(Staples &amp; Webster, 2008).</w:t>
      </w:r>
    </w:p>
    <w:p w14:paraId="1AFF1DC1" w14:textId="660ED20F" w:rsidR="00DB3FF6" w:rsidRPr="002C3B7E" w:rsidRDefault="00DB3FF6" w:rsidP="00DB3FF6">
      <w:pPr>
        <w:autoSpaceDE w:val="0"/>
        <w:autoSpaceDN w:val="0"/>
        <w:adjustRightInd w:val="0"/>
        <w:spacing w:line="360" w:lineRule="auto"/>
        <w:ind w:left="-360" w:firstLine="360"/>
        <w:jc w:val="both"/>
        <w:rPr>
          <w:rFonts w:ascii="Times New Roman" w:hAnsi="Times New Roman" w:cs="Times New Roman"/>
          <w:sz w:val="24"/>
          <w:szCs w:val="24"/>
        </w:rPr>
      </w:pPr>
      <w:r w:rsidRPr="002C3B7E">
        <w:rPr>
          <w:rFonts w:ascii="Times New Roman" w:eastAsia="Times New Roman" w:hAnsi="Times New Roman"/>
          <w:sz w:val="24"/>
        </w:rPr>
        <w:t xml:space="preserve">Hypothesis (H3) proposed that </w:t>
      </w:r>
      <w:r w:rsidRPr="002C3B7E">
        <w:rPr>
          <w:rFonts w:ascii="Times New Roman" w:hAnsi="Times New Roman" w:cs="Times New Roman"/>
          <w:color w:val="000000" w:themeColor="text1"/>
          <w:sz w:val="24"/>
          <w:szCs w:val="24"/>
        </w:rPr>
        <w:t>Trust in leadership (TL) has a positive impact on project success (PS)</w:t>
      </w:r>
      <w:r w:rsidRPr="002C3B7E">
        <w:rPr>
          <w:rFonts w:ascii="Times New Roman" w:eastAsia="Times New Roman" w:hAnsi="Times New Roman"/>
          <w:sz w:val="24"/>
        </w:rPr>
        <w:t xml:space="preserve">. It also supported and concluded that higher the level of trust will result in greater probability of project success. Trust and </w:t>
      </w:r>
      <w:r w:rsidR="007B3905" w:rsidRPr="002C3B7E">
        <w:rPr>
          <w:rFonts w:ascii="Times New Roman" w:eastAsia="Times New Roman" w:hAnsi="Times New Roman"/>
          <w:sz w:val="24"/>
        </w:rPr>
        <w:t>communication are</w:t>
      </w:r>
      <w:r w:rsidRPr="002C3B7E">
        <w:rPr>
          <w:rFonts w:ascii="Times New Roman" w:eastAsia="Times New Roman" w:hAnsi="Times New Roman"/>
          <w:sz w:val="24"/>
        </w:rPr>
        <w:t xml:space="preserve"> indistinguishable, and they are basic components of project </w:t>
      </w:r>
      <w:r w:rsidR="007B3905" w:rsidRPr="002C3B7E">
        <w:rPr>
          <w:rFonts w:ascii="Times New Roman" w:eastAsia="Times New Roman" w:hAnsi="Times New Roman"/>
          <w:sz w:val="24"/>
        </w:rPr>
        <w:t>success It</w:t>
      </w:r>
      <w:r w:rsidRPr="002C3B7E">
        <w:rPr>
          <w:rFonts w:ascii="Times New Roman" w:eastAsia="Times New Roman" w:hAnsi="Times New Roman"/>
          <w:sz w:val="24"/>
        </w:rPr>
        <w:t xml:space="preserve"> is also </w:t>
      </w:r>
      <w:r w:rsidR="007B3905" w:rsidRPr="002C3B7E">
        <w:rPr>
          <w:rFonts w:ascii="Times New Roman" w:eastAsia="Times New Roman" w:hAnsi="Times New Roman"/>
          <w:sz w:val="24"/>
        </w:rPr>
        <w:t>figured out</w:t>
      </w:r>
      <w:r w:rsidRPr="002C3B7E">
        <w:rPr>
          <w:rFonts w:ascii="Times New Roman" w:eastAsia="Times New Roman" w:hAnsi="Times New Roman"/>
          <w:sz w:val="24"/>
        </w:rPr>
        <w:t xml:space="preserve"> that relational characteristic (like trust) in project teams (managers and employees alike) are of immense influence and ought to be given extra consideration by project </w:t>
      </w:r>
      <w:r w:rsidR="00321DEB" w:rsidRPr="002C3B7E">
        <w:rPr>
          <w:rFonts w:ascii="Times New Roman" w:eastAsia="Times New Roman" w:hAnsi="Times New Roman"/>
          <w:sz w:val="24"/>
        </w:rPr>
        <w:t>associates</w:t>
      </w:r>
      <w:r w:rsidRPr="002C3B7E">
        <w:rPr>
          <w:rFonts w:ascii="Times New Roman" w:eastAsia="Times New Roman" w:hAnsi="Times New Roman"/>
          <w:sz w:val="24"/>
        </w:rPr>
        <w:t xml:space="preserve">, </w:t>
      </w:r>
      <w:r w:rsidR="00321DEB" w:rsidRPr="002C3B7E">
        <w:rPr>
          <w:rFonts w:ascii="Times New Roman" w:eastAsia="Times New Roman" w:hAnsi="Times New Roman"/>
          <w:sz w:val="24"/>
        </w:rPr>
        <w:t>supervisors</w:t>
      </w:r>
      <w:r w:rsidRPr="002C3B7E">
        <w:rPr>
          <w:rFonts w:ascii="Times New Roman" w:eastAsia="Times New Roman" w:hAnsi="Times New Roman"/>
          <w:sz w:val="24"/>
        </w:rPr>
        <w:t xml:space="preserve">, and others concerned with </w:t>
      </w:r>
      <w:r w:rsidR="00321DEB" w:rsidRPr="002C3B7E">
        <w:rPr>
          <w:rFonts w:ascii="Times New Roman" w:eastAsia="Times New Roman" w:hAnsi="Times New Roman"/>
          <w:sz w:val="24"/>
        </w:rPr>
        <w:t>efficacious</w:t>
      </w:r>
      <w:r w:rsidRPr="002C3B7E">
        <w:rPr>
          <w:rFonts w:ascii="Times New Roman" w:eastAsia="Times New Roman" w:hAnsi="Times New Roman"/>
          <w:sz w:val="24"/>
        </w:rPr>
        <w:t xml:space="preserve"> project </w:t>
      </w:r>
      <w:r w:rsidR="00321DEB" w:rsidRPr="002C3B7E">
        <w:rPr>
          <w:rFonts w:ascii="Times New Roman" w:eastAsia="Times New Roman" w:hAnsi="Times New Roman"/>
          <w:sz w:val="24"/>
        </w:rPr>
        <w:t>consequences</w:t>
      </w:r>
      <w:r w:rsidRPr="002C3B7E">
        <w:rPr>
          <w:rFonts w:ascii="Times New Roman" w:eastAsia="Times New Roman" w:hAnsi="Times New Roman"/>
          <w:sz w:val="24"/>
        </w:rPr>
        <w:t>.</w:t>
      </w:r>
      <w:r w:rsidRPr="002C3B7E">
        <w:rPr>
          <w:rFonts w:ascii="Times New Roman" w:hAnsi="Times New Roman" w:cs="Times New Roman"/>
          <w:sz w:val="24"/>
          <w:szCs w:val="24"/>
        </w:rPr>
        <w:t xml:space="preserve"> Hence it </w:t>
      </w:r>
      <w:r w:rsidR="007B3905" w:rsidRPr="002C3B7E">
        <w:rPr>
          <w:rFonts w:ascii="Times New Roman" w:hAnsi="Times New Roman" w:cs="Times New Roman"/>
          <w:sz w:val="24"/>
          <w:szCs w:val="24"/>
        </w:rPr>
        <w:t>is</w:t>
      </w:r>
      <w:r w:rsidRPr="002C3B7E">
        <w:rPr>
          <w:rFonts w:ascii="Times New Roman" w:hAnsi="Times New Roman" w:cs="Times New Roman"/>
          <w:sz w:val="24"/>
          <w:szCs w:val="24"/>
        </w:rPr>
        <w:t xml:space="preserve"> argued that if the employees have more faith in their leaders, they tend to put in an extra bit to make sure that their venture succeeds. </w:t>
      </w:r>
    </w:p>
    <w:p w14:paraId="482536E6" w14:textId="1D8B1C1A" w:rsidR="00DB3FF6" w:rsidRPr="002C3B7E" w:rsidRDefault="00DB3FF6" w:rsidP="00DB3FF6">
      <w:pPr>
        <w:spacing w:line="360" w:lineRule="auto"/>
        <w:ind w:left="-360" w:firstLine="360"/>
        <w:jc w:val="both"/>
        <w:rPr>
          <w:rFonts w:ascii="Times New Roman" w:hAnsi="Times New Roman" w:cs="Times New Roman"/>
          <w:color w:val="00B0F0"/>
          <w:sz w:val="24"/>
          <w:szCs w:val="24"/>
        </w:rPr>
      </w:pPr>
      <w:r w:rsidRPr="002C3B7E">
        <w:rPr>
          <w:rFonts w:ascii="Times New Roman" w:hAnsi="Times New Roman" w:cs="Times New Roman"/>
          <w:sz w:val="24"/>
          <w:szCs w:val="24"/>
        </w:rPr>
        <w:t>Similarly, hypothesis</w:t>
      </w:r>
      <w:r w:rsidRPr="002C3B7E">
        <w:rPr>
          <w:rFonts w:ascii="Times New Roman" w:eastAsia="Times New Roman" w:hAnsi="Times New Roman"/>
          <w:sz w:val="24"/>
        </w:rPr>
        <w:t xml:space="preserve"> (H4) proposed that </w:t>
      </w:r>
      <w:r w:rsidRPr="002C3B7E">
        <w:rPr>
          <w:rFonts w:ascii="Times New Roman" w:hAnsi="Times New Roman" w:cs="Times New Roman"/>
          <w:color w:val="000000" w:themeColor="text1"/>
          <w:sz w:val="24"/>
          <w:szCs w:val="24"/>
        </w:rPr>
        <w:t xml:space="preserve">Leader Charisma (LC) has a positive impact on trust in leadership (TL). It concluded through analysis that charisma does play a role in developing trust amongst the employees and the leader. The worker needs to </w:t>
      </w:r>
      <w:r w:rsidR="00231FD8" w:rsidRPr="002C3B7E">
        <w:rPr>
          <w:rFonts w:ascii="Times New Roman" w:hAnsi="Times New Roman" w:cs="Times New Roman"/>
          <w:color w:val="000000" w:themeColor="text1"/>
          <w:sz w:val="24"/>
          <w:szCs w:val="24"/>
        </w:rPr>
        <w:t>ensure</w:t>
      </w:r>
      <w:r w:rsidRPr="002C3B7E">
        <w:rPr>
          <w:rFonts w:ascii="Times New Roman" w:hAnsi="Times New Roman" w:cs="Times New Roman"/>
          <w:color w:val="000000" w:themeColor="text1"/>
          <w:sz w:val="24"/>
          <w:szCs w:val="24"/>
        </w:rPr>
        <w:t xml:space="preserve"> that the supervisor is on 'their side'</w:t>
      </w:r>
      <w:r w:rsidR="007B3905" w:rsidRPr="002C3B7E">
        <w:rPr>
          <w:rFonts w:ascii="Times New Roman" w:hAnsi="Times New Roman" w:cs="Times New Roman"/>
          <w:color w:val="000000" w:themeColor="text1"/>
          <w:sz w:val="24"/>
          <w:szCs w:val="24"/>
        </w:rPr>
        <w:t>, will not</w:t>
      </w:r>
      <w:r w:rsidRPr="002C3B7E">
        <w:rPr>
          <w:rFonts w:ascii="Times New Roman" w:hAnsi="Times New Roman" w:cs="Times New Roman"/>
          <w:color w:val="000000" w:themeColor="text1"/>
          <w:sz w:val="24"/>
          <w:szCs w:val="24"/>
        </w:rPr>
        <w:t xml:space="preserve"> hurt them and will harbor positive goals </w:t>
      </w:r>
      <w:r w:rsidR="00E7079E" w:rsidRPr="002C3B7E">
        <w:rPr>
          <w:rFonts w:ascii="Times New Roman" w:hAnsi="Times New Roman" w:cs="Times New Roman"/>
          <w:color w:val="000000" w:themeColor="text1"/>
          <w:sz w:val="24"/>
          <w:szCs w:val="24"/>
        </w:rPr>
        <w:t>regarding</w:t>
      </w:r>
      <w:r w:rsidRPr="002C3B7E">
        <w:rPr>
          <w:rFonts w:ascii="Times New Roman" w:hAnsi="Times New Roman" w:cs="Times New Roman"/>
          <w:color w:val="000000" w:themeColor="text1"/>
          <w:sz w:val="24"/>
          <w:szCs w:val="24"/>
        </w:rPr>
        <w:t xml:space="preserve"> them. The leader ought to show a certified worry for others which is </w:t>
      </w:r>
      <w:r w:rsidR="007B3905" w:rsidRPr="002C3B7E">
        <w:rPr>
          <w:rFonts w:ascii="Times New Roman" w:hAnsi="Times New Roman" w:cs="Times New Roman"/>
          <w:color w:val="000000" w:themeColor="text1"/>
          <w:sz w:val="24"/>
          <w:szCs w:val="24"/>
        </w:rPr>
        <w:t>an especially important</w:t>
      </w:r>
      <w:r w:rsidRPr="002C3B7E">
        <w:rPr>
          <w:rFonts w:ascii="Times New Roman" w:hAnsi="Times New Roman" w:cs="Times New Roman"/>
          <w:color w:val="000000" w:themeColor="text1"/>
          <w:sz w:val="24"/>
          <w:szCs w:val="24"/>
        </w:rPr>
        <w:t xml:space="preserve"> trait of his charisma</w:t>
      </w:r>
      <w:r w:rsidRPr="002C3B7E">
        <w:rPr>
          <w:rFonts w:ascii="Times New Roman" w:hAnsi="Times New Roman" w:cs="Times New Roman"/>
          <w:color w:val="00B0F0"/>
          <w:sz w:val="24"/>
          <w:szCs w:val="24"/>
        </w:rPr>
        <w:t xml:space="preserve"> </w:t>
      </w:r>
      <w:r w:rsidRPr="002C3B7E">
        <w:rPr>
          <w:rFonts w:ascii="Times New Roman" w:hAnsi="Times New Roman" w:cs="Times New Roman"/>
          <w:color w:val="000000" w:themeColor="text1"/>
          <w:sz w:val="24"/>
          <w:szCs w:val="24"/>
        </w:rPr>
        <w:t xml:space="preserve">Leaders charisma is a key use </w:t>
      </w:r>
      <w:r w:rsidRPr="002C3B7E">
        <w:rPr>
          <w:rFonts w:ascii="Times New Roman" w:hAnsi="Times New Roman" w:cs="Times New Roman"/>
          <w:color w:val="000000" w:themeColor="text1"/>
          <w:sz w:val="24"/>
          <w:szCs w:val="24"/>
        </w:rPr>
        <w:lastRenderedPageBreak/>
        <w:t xml:space="preserve">point for upgrading group level trust and mutual understanding. Discoveries additionally </w:t>
      </w:r>
      <w:r w:rsidR="007B3905" w:rsidRPr="002C3B7E">
        <w:rPr>
          <w:rFonts w:ascii="Times New Roman" w:hAnsi="Times New Roman" w:cs="Times New Roman"/>
          <w:color w:val="000000" w:themeColor="text1"/>
          <w:sz w:val="24"/>
          <w:szCs w:val="24"/>
        </w:rPr>
        <w:t>prove</w:t>
      </w:r>
      <w:r w:rsidRPr="002C3B7E">
        <w:rPr>
          <w:rFonts w:ascii="Times New Roman" w:hAnsi="Times New Roman" w:cs="Times New Roman"/>
          <w:color w:val="000000" w:themeColor="text1"/>
          <w:sz w:val="24"/>
          <w:szCs w:val="24"/>
        </w:rPr>
        <w:t xml:space="preserve"> that </w:t>
      </w:r>
      <w:r w:rsidR="00002E67" w:rsidRPr="002C3B7E">
        <w:rPr>
          <w:rFonts w:ascii="Times New Roman" w:hAnsi="Times New Roman" w:cs="Times New Roman"/>
          <w:color w:val="000000" w:themeColor="text1"/>
          <w:sz w:val="24"/>
          <w:szCs w:val="24"/>
        </w:rPr>
        <w:t>a leader’s</w:t>
      </w:r>
      <w:r w:rsidRPr="002C3B7E">
        <w:rPr>
          <w:rFonts w:ascii="Times New Roman" w:hAnsi="Times New Roman" w:cs="Times New Roman"/>
          <w:color w:val="000000" w:themeColor="text1"/>
          <w:sz w:val="24"/>
          <w:szCs w:val="24"/>
        </w:rPr>
        <w:t xml:space="preserve"> charisma identified with trust in the leader. To profit by </w:t>
      </w:r>
      <w:r w:rsidR="00002E67" w:rsidRPr="002C3B7E">
        <w:rPr>
          <w:rFonts w:ascii="Times New Roman" w:hAnsi="Times New Roman" w:cs="Times New Roman"/>
          <w:color w:val="000000" w:themeColor="text1"/>
          <w:sz w:val="24"/>
          <w:szCs w:val="24"/>
        </w:rPr>
        <w:t>leaders’</w:t>
      </w:r>
      <w:r w:rsidRPr="002C3B7E">
        <w:rPr>
          <w:rFonts w:ascii="Times New Roman" w:hAnsi="Times New Roman" w:cs="Times New Roman"/>
          <w:color w:val="000000" w:themeColor="text1"/>
          <w:sz w:val="24"/>
          <w:szCs w:val="24"/>
        </w:rPr>
        <w:t xml:space="preserve"> </w:t>
      </w:r>
      <w:r w:rsidR="00083A9E" w:rsidRPr="002C3B7E">
        <w:rPr>
          <w:rFonts w:ascii="Times New Roman" w:hAnsi="Times New Roman" w:cs="Times New Roman"/>
          <w:color w:val="000000" w:themeColor="text1"/>
          <w:sz w:val="24"/>
          <w:szCs w:val="24"/>
        </w:rPr>
        <w:t>authority’s</w:t>
      </w:r>
      <w:r w:rsidRPr="002C3B7E">
        <w:rPr>
          <w:rFonts w:ascii="Times New Roman" w:hAnsi="Times New Roman" w:cs="Times New Roman"/>
          <w:color w:val="000000" w:themeColor="text1"/>
          <w:sz w:val="24"/>
          <w:szCs w:val="24"/>
        </w:rPr>
        <w:t xml:space="preserve"> beneficial outcomes, associations can </w:t>
      </w:r>
      <w:r w:rsidR="007B3905" w:rsidRPr="002C3B7E">
        <w:rPr>
          <w:rFonts w:ascii="Times New Roman" w:hAnsi="Times New Roman" w:cs="Times New Roman"/>
          <w:color w:val="000000" w:themeColor="text1"/>
          <w:sz w:val="24"/>
          <w:szCs w:val="24"/>
        </w:rPr>
        <w:t>use</w:t>
      </w:r>
      <w:r w:rsidRPr="002C3B7E">
        <w:rPr>
          <w:rFonts w:ascii="Times New Roman" w:hAnsi="Times New Roman" w:cs="Times New Roman"/>
          <w:color w:val="000000" w:themeColor="text1"/>
          <w:sz w:val="24"/>
          <w:szCs w:val="24"/>
        </w:rPr>
        <w:t xml:space="preserve">  few procedures to support charismatic </w:t>
      </w:r>
      <w:r w:rsidR="007B3905" w:rsidRPr="002C3B7E">
        <w:rPr>
          <w:rFonts w:ascii="Times New Roman" w:hAnsi="Times New Roman" w:cs="Times New Roman"/>
          <w:color w:val="000000" w:themeColor="text1"/>
          <w:sz w:val="24"/>
          <w:szCs w:val="24"/>
        </w:rPr>
        <w:t>leadership.</w:t>
      </w:r>
      <w:r w:rsidRPr="002C3B7E">
        <w:rPr>
          <w:rFonts w:ascii="Times New Roman" w:hAnsi="Times New Roman" w:cs="Times New Roman"/>
          <w:color w:val="000000" w:themeColor="text1"/>
          <w:sz w:val="24"/>
          <w:szCs w:val="24"/>
        </w:rPr>
        <w:t xml:space="preserve"> </w:t>
      </w:r>
    </w:p>
    <w:p w14:paraId="7AF438F0" w14:textId="77777777" w:rsidR="00777055" w:rsidRPr="002C3B7E" w:rsidRDefault="00DB3FF6" w:rsidP="00777055">
      <w:pPr>
        <w:spacing w:line="360" w:lineRule="auto"/>
        <w:ind w:left="-360" w:firstLine="360"/>
        <w:jc w:val="both"/>
        <w:rPr>
          <w:rFonts w:ascii="Times New Roman" w:hAnsi="Times New Roman" w:cs="Times New Roman"/>
          <w:color w:val="000000" w:themeColor="text1"/>
          <w:sz w:val="24"/>
          <w:szCs w:val="24"/>
        </w:rPr>
      </w:pPr>
      <w:r w:rsidRPr="002C3B7E">
        <w:rPr>
          <w:rFonts w:ascii="Times New Roman" w:hAnsi="Times New Roman" w:cs="Times New Roman"/>
          <w:sz w:val="24"/>
          <w:szCs w:val="24"/>
        </w:rPr>
        <w:t xml:space="preserve">Hypothesis (H5) was that </w:t>
      </w:r>
      <w:r w:rsidRPr="002C3B7E">
        <w:rPr>
          <w:rFonts w:ascii="Times New Roman" w:hAnsi="Times New Roman" w:cs="Times New Roman"/>
          <w:color w:val="000000" w:themeColor="text1"/>
          <w:sz w:val="24"/>
          <w:szCs w:val="24"/>
        </w:rPr>
        <w:t xml:space="preserve">Leader Charisma (LC) has a positive </w:t>
      </w:r>
      <w:r w:rsidR="002811EE" w:rsidRPr="002C3B7E">
        <w:rPr>
          <w:rFonts w:ascii="Times New Roman" w:hAnsi="Times New Roman" w:cs="Times New Roman"/>
          <w:color w:val="000000" w:themeColor="text1"/>
          <w:sz w:val="24"/>
          <w:szCs w:val="24"/>
        </w:rPr>
        <w:t>influence</w:t>
      </w:r>
      <w:r w:rsidRPr="002C3B7E">
        <w:rPr>
          <w:rFonts w:ascii="Times New Roman" w:hAnsi="Times New Roman" w:cs="Times New Roman"/>
          <w:color w:val="000000" w:themeColor="text1"/>
          <w:sz w:val="24"/>
          <w:szCs w:val="24"/>
        </w:rPr>
        <w:t xml:space="preserve"> on project </w:t>
      </w:r>
      <w:r w:rsidR="00FB2CF3" w:rsidRPr="002C3B7E">
        <w:rPr>
          <w:rFonts w:ascii="Times New Roman" w:hAnsi="Times New Roman" w:cs="Times New Roman"/>
          <w:color w:val="000000" w:themeColor="text1"/>
          <w:sz w:val="24"/>
          <w:szCs w:val="24"/>
        </w:rPr>
        <w:t>achievement</w:t>
      </w:r>
      <w:r w:rsidRPr="002C3B7E">
        <w:rPr>
          <w:rFonts w:ascii="Times New Roman" w:hAnsi="Times New Roman" w:cs="Times New Roman"/>
          <w:color w:val="000000" w:themeColor="text1"/>
          <w:sz w:val="24"/>
          <w:szCs w:val="24"/>
        </w:rPr>
        <w:t xml:space="preserve"> (PS) with a mediating role of trust in leadership (TL). It was a moderated mediation </w:t>
      </w:r>
      <w:r w:rsidR="00002E67" w:rsidRPr="002C3B7E">
        <w:rPr>
          <w:rFonts w:ascii="Times New Roman" w:hAnsi="Times New Roman" w:cs="Times New Roman"/>
          <w:color w:val="000000" w:themeColor="text1"/>
          <w:sz w:val="24"/>
          <w:szCs w:val="24"/>
        </w:rPr>
        <w:t>model,</w:t>
      </w:r>
      <w:r w:rsidRPr="002C3B7E">
        <w:rPr>
          <w:rFonts w:ascii="Times New Roman" w:hAnsi="Times New Roman" w:cs="Times New Roman"/>
          <w:color w:val="000000" w:themeColor="text1"/>
          <w:sz w:val="24"/>
          <w:szCs w:val="24"/>
        </w:rPr>
        <w:t xml:space="preserve"> and the hypothesis was </w:t>
      </w:r>
      <w:r w:rsidR="007B3905" w:rsidRPr="002C3B7E">
        <w:rPr>
          <w:rFonts w:ascii="Times New Roman" w:hAnsi="Times New Roman" w:cs="Times New Roman"/>
          <w:color w:val="000000" w:themeColor="text1"/>
          <w:sz w:val="24"/>
          <w:szCs w:val="24"/>
        </w:rPr>
        <w:t>rejected</w:t>
      </w:r>
      <w:r w:rsidRPr="002C3B7E">
        <w:rPr>
          <w:rFonts w:ascii="Times New Roman" w:hAnsi="Times New Roman" w:cs="Times New Roman"/>
          <w:color w:val="000000" w:themeColor="text1"/>
          <w:sz w:val="24"/>
          <w:szCs w:val="24"/>
        </w:rPr>
        <w:t xml:space="preserve">. When discussed with the respondents, their view was that charisma and trust </w:t>
      </w:r>
      <w:r w:rsidR="007B3905" w:rsidRPr="002C3B7E">
        <w:rPr>
          <w:rFonts w:ascii="Times New Roman" w:hAnsi="Times New Roman" w:cs="Times New Roman"/>
          <w:color w:val="000000" w:themeColor="text1"/>
          <w:sz w:val="24"/>
          <w:szCs w:val="24"/>
        </w:rPr>
        <w:t>do not</w:t>
      </w:r>
      <w:r w:rsidRPr="002C3B7E">
        <w:rPr>
          <w:rFonts w:ascii="Times New Roman" w:hAnsi="Times New Roman" w:cs="Times New Roman"/>
          <w:color w:val="000000" w:themeColor="text1"/>
          <w:sz w:val="24"/>
          <w:szCs w:val="24"/>
        </w:rPr>
        <w:t xml:space="preserve"> really exist in combination in our society. </w:t>
      </w:r>
      <w:r w:rsidR="00002E67" w:rsidRPr="002C3B7E">
        <w:rPr>
          <w:rFonts w:ascii="Times New Roman" w:hAnsi="Times New Roman" w:cs="Times New Roman"/>
          <w:color w:val="000000" w:themeColor="text1"/>
          <w:sz w:val="24"/>
          <w:szCs w:val="24"/>
        </w:rPr>
        <w:t>The approach</w:t>
      </w:r>
      <w:r w:rsidRPr="002C3B7E">
        <w:rPr>
          <w:rFonts w:ascii="Times New Roman" w:hAnsi="Times New Roman" w:cs="Times New Roman"/>
          <w:color w:val="000000" w:themeColor="text1"/>
          <w:sz w:val="24"/>
          <w:szCs w:val="24"/>
        </w:rPr>
        <w:t xml:space="preserve"> of our leaders is more autocratic </w:t>
      </w:r>
      <w:r w:rsidR="00002E67" w:rsidRPr="002C3B7E">
        <w:rPr>
          <w:rFonts w:ascii="Times New Roman" w:hAnsi="Times New Roman" w:cs="Times New Roman"/>
          <w:color w:val="000000" w:themeColor="text1"/>
          <w:sz w:val="24"/>
          <w:szCs w:val="24"/>
        </w:rPr>
        <w:t>than</w:t>
      </w:r>
      <w:r w:rsidRPr="002C3B7E">
        <w:rPr>
          <w:rFonts w:ascii="Times New Roman" w:hAnsi="Times New Roman" w:cs="Times New Roman"/>
          <w:color w:val="000000" w:themeColor="text1"/>
          <w:sz w:val="24"/>
          <w:szCs w:val="24"/>
        </w:rPr>
        <w:t xml:space="preserve"> charismatic. Though when they find a charismatic personality, they do trust </w:t>
      </w:r>
      <w:r w:rsidR="00002E67" w:rsidRPr="002C3B7E">
        <w:rPr>
          <w:rFonts w:ascii="Times New Roman" w:hAnsi="Times New Roman" w:cs="Times New Roman"/>
          <w:color w:val="000000" w:themeColor="text1"/>
          <w:sz w:val="24"/>
          <w:szCs w:val="24"/>
        </w:rPr>
        <w:t>him,</w:t>
      </w:r>
      <w:r w:rsidRPr="002C3B7E">
        <w:rPr>
          <w:rFonts w:ascii="Times New Roman" w:hAnsi="Times New Roman" w:cs="Times New Roman"/>
          <w:color w:val="000000" w:themeColor="text1"/>
          <w:sz w:val="24"/>
          <w:szCs w:val="24"/>
        </w:rPr>
        <w:t xml:space="preserve"> </w:t>
      </w:r>
      <w:r w:rsidR="007B3905" w:rsidRPr="002C3B7E">
        <w:rPr>
          <w:rFonts w:ascii="Times New Roman" w:hAnsi="Times New Roman" w:cs="Times New Roman"/>
          <w:color w:val="000000" w:themeColor="text1"/>
          <w:sz w:val="24"/>
          <w:szCs w:val="24"/>
        </w:rPr>
        <w:t>that is</w:t>
      </w:r>
      <w:r w:rsidRPr="002C3B7E">
        <w:rPr>
          <w:rFonts w:ascii="Times New Roman" w:hAnsi="Times New Roman" w:cs="Times New Roman"/>
          <w:color w:val="000000" w:themeColor="text1"/>
          <w:sz w:val="24"/>
          <w:szCs w:val="24"/>
        </w:rPr>
        <w:t xml:space="preserve"> </w:t>
      </w:r>
      <w:r w:rsidR="00002E67" w:rsidRPr="002C3B7E">
        <w:rPr>
          <w:rFonts w:ascii="Times New Roman" w:hAnsi="Times New Roman" w:cs="Times New Roman"/>
          <w:color w:val="000000" w:themeColor="text1"/>
          <w:sz w:val="24"/>
          <w:szCs w:val="24"/>
        </w:rPr>
        <w:t>rare</w:t>
      </w:r>
      <w:r w:rsidRPr="002C3B7E">
        <w:rPr>
          <w:rFonts w:ascii="Times New Roman" w:hAnsi="Times New Roman" w:cs="Times New Roman"/>
          <w:color w:val="000000" w:themeColor="text1"/>
          <w:sz w:val="24"/>
          <w:szCs w:val="24"/>
        </w:rPr>
        <w:t xml:space="preserve"> for them. When it was discussed with the employees, they said that “in today’s environment with so much less jobs available, we </w:t>
      </w:r>
      <w:r w:rsidR="007B3905" w:rsidRPr="002C3B7E">
        <w:rPr>
          <w:rFonts w:ascii="Times New Roman" w:hAnsi="Times New Roman" w:cs="Times New Roman"/>
          <w:color w:val="000000" w:themeColor="text1"/>
          <w:sz w:val="24"/>
          <w:szCs w:val="24"/>
        </w:rPr>
        <w:t>must</w:t>
      </w:r>
      <w:r w:rsidRPr="002C3B7E">
        <w:rPr>
          <w:rFonts w:ascii="Times New Roman" w:hAnsi="Times New Roman" w:cs="Times New Roman"/>
          <w:color w:val="000000" w:themeColor="text1"/>
          <w:sz w:val="24"/>
          <w:szCs w:val="24"/>
        </w:rPr>
        <w:t xml:space="preserve"> listen to our bosses whether they are authentic </w:t>
      </w:r>
      <w:r w:rsidR="00002E67" w:rsidRPr="002C3B7E">
        <w:rPr>
          <w:rFonts w:ascii="Times New Roman" w:hAnsi="Times New Roman" w:cs="Times New Roman"/>
          <w:color w:val="000000" w:themeColor="text1"/>
          <w:sz w:val="24"/>
          <w:szCs w:val="24"/>
        </w:rPr>
        <w:t>leaders</w:t>
      </w:r>
      <w:r w:rsidRPr="002C3B7E">
        <w:rPr>
          <w:rFonts w:ascii="Times New Roman" w:hAnsi="Times New Roman" w:cs="Times New Roman"/>
          <w:color w:val="000000" w:themeColor="text1"/>
          <w:sz w:val="24"/>
          <w:szCs w:val="24"/>
        </w:rPr>
        <w:t xml:space="preserve"> or not. Or else we will be </w:t>
      </w:r>
      <w:r w:rsidR="00002E67" w:rsidRPr="002C3B7E">
        <w:rPr>
          <w:rFonts w:ascii="Times New Roman" w:hAnsi="Times New Roman" w:cs="Times New Roman"/>
          <w:color w:val="000000" w:themeColor="text1"/>
          <w:sz w:val="24"/>
          <w:szCs w:val="24"/>
        </w:rPr>
        <w:t>fired,</w:t>
      </w:r>
      <w:r w:rsidRPr="002C3B7E">
        <w:rPr>
          <w:rFonts w:ascii="Times New Roman" w:hAnsi="Times New Roman" w:cs="Times New Roman"/>
          <w:color w:val="000000" w:themeColor="text1"/>
          <w:sz w:val="24"/>
          <w:szCs w:val="24"/>
        </w:rPr>
        <w:t xml:space="preserve"> and tens will be ready to replace us, so they do not take risk on their bread and butter.” Along with that another reason which was </w:t>
      </w:r>
      <w:r w:rsidR="007B3905" w:rsidRPr="002C3B7E">
        <w:rPr>
          <w:rFonts w:ascii="Times New Roman" w:hAnsi="Times New Roman" w:cs="Times New Roman"/>
          <w:color w:val="000000" w:themeColor="text1"/>
          <w:sz w:val="24"/>
          <w:szCs w:val="24"/>
        </w:rPr>
        <w:t>given</w:t>
      </w:r>
      <w:r w:rsidRPr="002C3B7E">
        <w:rPr>
          <w:rFonts w:ascii="Times New Roman" w:hAnsi="Times New Roman" w:cs="Times New Roman"/>
          <w:color w:val="000000" w:themeColor="text1"/>
          <w:sz w:val="24"/>
          <w:szCs w:val="24"/>
        </w:rPr>
        <w:t xml:space="preserve"> was that there is too much unemployment, that people are ready </w:t>
      </w:r>
      <w:r w:rsidR="00054167" w:rsidRPr="002C3B7E">
        <w:rPr>
          <w:rFonts w:ascii="Times New Roman" w:hAnsi="Times New Roman" w:cs="Times New Roman"/>
          <w:color w:val="000000" w:themeColor="text1"/>
          <w:sz w:val="24"/>
          <w:szCs w:val="24"/>
        </w:rPr>
        <w:t>to do</w:t>
      </w:r>
      <w:r w:rsidRPr="002C3B7E">
        <w:rPr>
          <w:rFonts w:ascii="Times New Roman" w:hAnsi="Times New Roman" w:cs="Times New Roman"/>
          <w:color w:val="000000" w:themeColor="text1"/>
          <w:sz w:val="24"/>
          <w:szCs w:val="24"/>
        </w:rPr>
        <w:t xml:space="preserve"> the job at </w:t>
      </w:r>
      <w:r w:rsidR="00A64E21" w:rsidRPr="002C3B7E">
        <w:rPr>
          <w:rFonts w:ascii="Times New Roman" w:hAnsi="Times New Roman" w:cs="Times New Roman"/>
          <w:color w:val="000000" w:themeColor="text1"/>
          <w:sz w:val="24"/>
          <w:szCs w:val="24"/>
        </w:rPr>
        <w:t>a little</w:t>
      </w:r>
      <w:r w:rsidRPr="002C3B7E">
        <w:rPr>
          <w:rFonts w:ascii="Times New Roman" w:hAnsi="Times New Roman" w:cs="Times New Roman"/>
          <w:color w:val="000000" w:themeColor="text1"/>
          <w:sz w:val="24"/>
          <w:szCs w:val="24"/>
        </w:rPr>
        <w:t xml:space="preserve"> salary making </w:t>
      </w:r>
      <w:r w:rsidR="00A64E21" w:rsidRPr="002C3B7E">
        <w:rPr>
          <w:rFonts w:ascii="Times New Roman" w:hAnsi="Times New Roman" w:cs="Times New Roman"/>
          <w:color w:val="000000" w:themeColor="text1"/>
          <w:sz w:val="24"/>
          <w:szCs w:val="24"/>
        </w:rPr>
        <w:t>everyone</w:t>
      </w:r>
      <w:r w:rsidRPr="002C3B7E">
        <w:rPr>
          <w:rFonts w:ascii="Times New Roman" w:hAnsi="Times New Roman" w:cs="Times New Roman"/>
          <w:color w:val="000000" w:themeColor="text1"/>
          <w:sz w:val="24"/>
          <w:szCs w:val="24"/>
        </w:rPr>
        <w:t xml:space="preserve"> </w:t>
      </w:r>
      <w:r w:rsidR="00002E67" w:rsidRPr="002C3B7E">
        <w:rPr>
          <w:rFonts w:ascii="Times New Roman" w:hAnsi="Times New Roman" w:cs="Times New Roman"/>
          <w:color w:val="000000" w:themeColor="text1"/>
          <w:sz w:val="24"/>
          <w:szCs w:val="24"/>
        </w:rPr>
        <w:t>dispensable.</w:t>
      </w:r>
    </w:p>
    <w:p w14:paraId="5BE6A7D2" w14:textId="18631C4C" w:rsidR="00035B89" w:rsidRPr="002C3B7E" w:rsidRDefault="00035B89" w:rsidP="00035B89">
      <w:pPr>
        <w:spacing w:line="360" w:lineRule="auto"/>
        <w:ind w:left="-360" w:firstLine="360"/>
        <w:jc w:val="both"/>
        <w:rPr>
          <w:rFonts w:ascii="Times New Roman" w:hAnsi="Times New Roman" w:cs="Times New Roman"/>
          <w:color w:val="000000" w:themeColor="text1"/>
          <w:sz w:val="24"/>
          <w:szCs w:val="24"/>
        </w:rPr>
      </w:pPr>
      <w:r w:rsidRPr="002C3B7E">
        <w:rPr>
          <w:rFonts w:ascii="Times New Roman" w:hAnsi="Times New Roman" w:cs="Times New Roman"/>
          <w:color w:val="000000" w:themeColor="text1"/>
          <w:sz w:val="24"/>
          <w:szCs w:val="24"/>
        </w:rPr>
        <w:t>Organizations can foster authentic leadership behaviors through targeted training programs that emphasize ethical practices, self-awareness, and transparent communication (</w:t>
      </w:r>
      <w:proofErr w:type="spellStart"/>
      <w:r w:rsidRPr="002C3B7E">
        <w:rPr>
          <w:rFonts w:asciiTheme="majorBidi" w:hAnsiTheme="majorBidi" w:cstheme="majorBidi"/>
          <w:color w:val="00B0F0"/>
          <w:sz w:val="24"/>
          <w:szCs w:val="24"/>
        </w:rPr>
        <w:t>Chimakati</w:t>
      </w:r>
      <w:proofErr w:type="spellEnd"/>
      <w:r w:rsidRPr="002C3B7E">
        <w:rPr>
          <w:rFonts w:asciiTheme="majorBidi" w:hAnsiTheme="majorBidi" w:cstheme="majorBidi"/>
          <w:color w:val="00B0F0"/>
          <w:sz w:val="24"/>
          <w:szCs w:val="24"/>
        </w:rPr>
        <w:t xml:space="preserve"> &amp; </w:t>
      </w:r>
      <w:proofErr w:type="spellStart"/>
      <w:r w:rsidRPr="002C3B7E">
        <w:rPr>
          <w:rFonts w:asciiTheme="majorBidi" w:hAnsiTheme="majorBidi" w:cstheme="majorBidi"/>
          <w:color w:val="00B0F0"/>
          <w:sz w:val="24"/>
          <w:szCs w:val="24"/>
        </w:rPr>
        <w:t>Oduol</w:t>
      </w:r>
      <w:proofErr w:type="spellEnd"/>
      <w:r w:rsidRPr="002C3B7E">
        <w:rPr>
          <w:rFonts w:asciiTheme="majorBidi" w:hAnsiTheme="majorBidi" w:cstheme="majorBidi"/>
          <w:color w:val="00B0F0"/>
          <w:sz w:val="24"/>
          <w:szCs w:val="24"/>
        </w:rPr>
        <w:t>, 2023)</w:t>
      </w:r>
      <w:r w:rsidRPr="002C3B7E">
        <w:rPr>
          <w:rFonts w:ascii="Times New Roman" w:hAnsi="Times New Roman" w:cs="Times New Roman"/>
          <w:color w:val="00B0F0"/>
          <w:sz w:val="24"/>
          <w:szCs w:val="24"/>
        </w:rPr>
        <w:t>.</w:t>
      </w:r>
      <w:r w:rsidRPr="002C3B7E">
        <w:rPr>
          <w:rFonts w:ascii="Times New Roman" w:hAnsi="Times New Roman" w:cs="Times New Roman"/>
          <w:color w:val="000000" w:themeColor="text1"/>
          <w:sz w:val="24"/>
          <w:szCs w:val="24"/>
        </w:rPr>
        <w:t xml:space="preserve"> Additionally, leveraging leader charisma can be achieved by selecting and developing leaders with strong interpersonal skills and the ability to inspire and motivate their teams </w:t>
      </w:r>
      <w:r w:rsidRPr="002C3B7E">
        <w:rPr>
          <w:rFonts w:ascii="Times New Roman" w:hAnsi="Times New Roman" w:cs="Times New Roman"/>
          <w:color w:val="00B0F0"/>
          <w:sz w:val="24"/>
          <w:szCs w:val="24"/>
        </w:rPr>
        <w:t>(</w:t>
      </w:r>
      <w:r w:rsidRPr="002C3B7E">
        <w:rPr>
          <w:rFonts w:asciiTheme="majorBidi" w:hAnsiTheme="majorBidi" w:cstheme="majorBidi"/>
          <w:color w:val="00B0F0"/>
          <w:sz w:val="24"/>
          <w:szCs w:val="24"/>
          <w:shd w:val="clear" w:color="auto" w:fill="FFFFFF"/>
        </w:rPr>
        <w:t>Mayberry, 2024)</w:t>
      </w:r>
      <w:r w:rsidRPr="002C3B7E">
        <w:rPr>
          <w:rFonts w:ascii="Times New Roman" w:hAnsi="Times New Roman" w:cs="Times New Roman"/>
          <w:color w:val="00B0F0"/>
          <w:sz w:val="24"/>
          <w:szCs w:val="24"/>
        </w:rPr>
        <w:t>.</w:t>
      </w:r>
    </w:p>
    <w:p w14:paraId="5DAAB7E4" w14:textId="77777777" w:rsidR="00777055" w:rsidRPr="002C3B7E" w:rsidRDefault="00777055" w:rsidP="00777055">
      <w:pPr>
        <w:spacing w:line="360" w:lineRule="auto"/>
        <w:ind w:left="-360" w:firstLine="360"/>
        <w:jc w:val="both"/>
        <w:rPr>
          <w:rFonts w:asciiTheme="majorBidi" w:hAnsiTheme="majorBidi" w:cstheme="majorBidi"/>
          <w:b/>
          <w:bCs/>
          <w:color w:val="222222"/>
          <w:sz w:val="24"/>
          <w:szCs w:val="24"/>
          <w:shd w:val="clear" w:color="auto" w:fill="FFFFFF"/>
        </w:rPr>
      </w:pPr>
    </w:p>
    <w:p w14:paraId="52F0E077" w14:textId="77777777" w:rsidR="00F7508E" w:rsidRDefault="00F7508E" w:rsidP="00777055">
      <w:pPr>
        <w:spacing w:line="360" w:lineRule="auto"/>
        <w:ind w:left="-360" w:firstLine="360"/>
        <w:jc w:val="both"/>
        <w:rPr>
          <w:rFonts w:asciiTheme="majorBidi" w:hAnsiTheme="majorBidi" w:cstheme="majorBidi"/>
          <w:b/>
          <w:bCs/>
          <w:color w:val="222222"/>
          <w:sz w:val="24"/>
          <w:szCs w:val="24"/>
          <w:shd w:val="clear" w:color="auto" w:fill="FFFFFF"/>
        </w:rPr>
      </w:pPr>
    </w:p>
    <w:p w14:paraId="18CB8A69" w14:textId="77777777" w:rsidR="00F7508E" w:rsidRDefault="00F7508E" w:rsidP="00777055">
      <w:pPr>
        <w:spacing w:line="360" w:lineRule="auto"/>
        <w:ind w:left="-360" w:firstLine="360"/>
        <w:jc w:val="both"/>
        <w:rPr>
          <w:rFonts w:asciiTheme="majorBidi" w:hAnsiTheme="majorBidi" w:cstheme="majorBidi"/>
          <w:b/>
          <w:bCs/>
          <w:color w:val="222222"/>
          <w:sz w:val="24"/>
          <w:szCs w:val="24"/>
          <w:shd w:val="clear" w:color="auto" w:fill="FFFFFF"/>
        </w:rPr>
      </w:pPr>
    </w:p>
    <w:p w14:paraId="61AF7AE5" w14:textId="77777777" w:rsidR="00F7508E" w:rsidRDefault="00F7508E" w:rsidP="00777055">
      <w:pPr>
        <w:spacing w:line="360" w:lineRule="auto"/>
        <w:ind w:left="-360" w:firstLine="360"/>
        <w:jc w:val="both"/>
        <w:rPr>
          <w:rFonts w:asciiTheme="majorBidi" w:hAnsiTheme="majorBidi" w:cstheme="majorBidi"/>
          <w:b/>
          <w:bCs/>
          <w:color w:val="222222"/>
          <w:sz w:val="24"/>
          <w:szCs w:val="24"/>
          <w:shd w:val="clear" w:color="auto" w:fill="FFFFFF"/>
        </w:rPr>
      </w:pPr>
    </w:p>
    <w:p w14:paraId="43EF509C" w14:textId="77777777" w:rsidR="00F7508E" w:rsidRDefault="00F7508E" w:rsidP="00777055">
      <w:pPr>
        <w:spacing w:line="360" w:lineRule="auto"/>
        <w:ind w:left="-360" w:firstLine="360"/>
        <w:jc w:val="both"/>
        <w:rPr>
          <w:rFonts w:asciiTheme="majorBidi" w:hAnsiTheme="majorBidi" w:cstheme="majorBidi"/>
          <w:b/>
          <w:bCs/>
          <w:color w:val="222222"/>
          <w:sz w:val="24"/>
          <w:szCs w:val="24"/>
          <w:shd w:val="clear" w:color="auto" w:fill="FFFFFF"/>
        </w:rPr>
      </w:pPr>
    </w:p>
    <w:p w14:paraId="0C6E1A2E" w14:textId="77777777" w:rsidR="00F7508E" w:rsidRDefault="00F7508E" w:rsidP="00777055">
      <w:pPr>
        <w:spacing w:line="360" w:lineRule="auto"/>
        <w:ind w:left="-360" w:firstLine="360"/>
        <w:jc w:val="both"/>
        <w:rPr>
          <w:rFonts w:asciiTheme="majorBidi" w:hAnsiTheme="majorBidi" w:cstheme="majorBidi"/>
          <w:b/>
          <w:bCs/>
          <w:color w:val="222222"/>
          <w:sz w:val="24"/>
          <w:szCs w:val="24"/>
          <w:shd w:val="clear" w:color="auto" w:fill="FFFFFF"/>
        </w:rPr>
      </w:pPr>
    </w:p>
    <w:p w14:paraId="4BCE2074" w14:textId="77777777" w:rsidR="00F7508E" w:rsidRDefault="00F7508E" w:rsidP="00777055">
      <w:pPr>
        <w:spacing w:line="360" w:lineRule="auto"/>
        <w:ind w:left="-360" w:firstLine="360"/>
        <w:jc w:val="both"/>
        <w:rPr>
          <w:rFonts w:asciiTheme="majorBidi" w:hAnsiTheme="majorBidi" w:cstheme="majorBidi"/>
          <w:b/>
          <w:bCs/>
          <w:color w:val="222222"/>
          <w:sz w:val="24"/>
          <w:szCs w:val="24"/>
          <w:shd w:val="clear" w:color="auto" w:fill="FFFFFF"/>
        </w:rPr>
      </w:pPr>
    </w:p>
    <w:p w14:paraId="051935D7" w14:textId="77777777" w:rsidR="00F7508E" w:rsidRDefault="00F7508E" w:rsidP="00777055">
      <w:pPr>
        <w:spacing w:line="360" w:lineRule="auto"/>
        <w:ind w:left="-360" w:firstLine="360"/>
        <w:jc w:val="both"/>
        <w:rPr>
          <w:rFonts w:asciiTheme="majorBidi" w:hAnsiTheme="majorBidi" w:cstheme="majorBidi"/>
          <w:b/>
          <w:bCs/>
          <w:color w:val="222222"/>
          <w:sz w:val="24"/>
          <w:szCs w:val="24"/>
          <w:shd w:val="clear" w:color="auto" w:fill="FFFFFF"/>
        </w:rPr>
      </w:pPr>
    </w:p>
    <w:p w14:paraId="4F250C13" w14:textId="77777777" w:rsidR="00F7508E" w:rsidRDefault="00F7508E" w:rsidP="00777055">
      <w:pPr>
        <w:spacing w:line="360" w:lineRule="auto"/>
        <w:ind w:left="-360" w:firstLine="360"/>
        <w:jc w:val="both"/>
        <w:rPr>
          <w:rFonts w:asciiTheme="majorBidi" w:hAnsiTheme="majorBidi" w:cstheme="majorBidi"/>
          <w:b/>
          <w:bCs/>
          <w:color w:val="222222"/>
          <w:sz w:val="24"/>
          <w:szCs w:val="24"/>
          <w:shd w:val="clear" w:color="auto" w:fill="FFFFFF"/>
        </w:rPr>
      </w:pPr>
    </w:p>
    <w:p w14:paraId="06645EBB" w14:textId="5B4D0C7E" w:rsidR="00DB3FF6" w:rsidRPr="002C3B7E" w:rsidRDefault="00DB3FF6" w:rsidP="00777055">
      <w:pPr>
        <w:spacing w:line="360" w:lineRule="auto"/>
        <w:ind w:left="-360" w:firstLine="360"/>
        <w:jc w:val="both"/>
        <w:rPr>
          <w:rFonts w:ascii="Times New Roman" w:hAnsi="Times New Roman" w:cs="Times New Roman"/>
          <w:color w:val="000000" w:themeColor="text1"/>
          <w:sz w:val="24"/>
          <w:szCs w:val="24"/>
        </w:rPr>
      </w:pPr>
      <w:r w:rsidRPr="002C3B7E">
        <w:rPr>
          <w:rFonts w:asciiTheme="majorBidi" w:hAnsiTheme="majorBidi" w:cstheme="majorBidi"/>
          <w:b/>
          <w:bCs/>
          <w:color w:val="222222"/>
          <w:sz w:val="24"/>
          <w:szCs w:val="24"/>
          <w:shd w:val="clear" w:color="auto" w:fill="FFFFFF"/>
        </w:rPr>
        <w:lastRenderedPageBreak/>
        <w:t>References</w:t>
      </w:r>
    </w:p>
    <w:p w14:paraId="5392E939" w14:textId="5F7BD2AA" w:rsidR="00DB3FF6" w:rsidRPr="002C3B7E" w:rsidRDefault="00DB3FF6" w:rsidP="00DB3FF6">
      <w:pPr>
        <w:spacing w:line="360" w:lineRule="auto"/>
        <w:ind w:firstLine="720"/>
        <w:jc w:val="both"/>
        <w:rPr>
          <w:rFonts w:asciiTheme="majorBidi" w:hAnsiTheme="majorBidi" w:cstheme="majorBidi"/>
          <w:bCs/>
          <w:sz w:val="24"/>
          <w:szCs w:val="24"/>
        </w:rPr>
      </w:pPr>
      <w:r w:rsidRPr="002C3B7E">
        <w:rPr>
          <w:rFonts w:asciiTheme="majorBidi" w:hAnsiTheme="majorBidi" w:cstheme="majorBidi"/>
          <w:bCs/>
          <w:sz w:val="24"/>
          <w:szCs w:val="24"/>
        </w:rPr>
        <w:t xml:space="preserve">Alexander, C., &amp; Lopez, R. P. (2018). </w:t>
      </w:r>
      <w:r w:rsidR="00231FD8" w:rsidRPr="002C3B7E">
        <w:rPr>
          <w:rFonts w:asciiTheme="majorBidi" w:hAnsiTheme="majorBidi" w:cstheme="majorBidi"/>
          <w:bCs/>
          <w:sz w:val="24"/>
          <w:szCs w:val="24"/>
        </w:rPr>
        <w:t>"</w:t>
      </w:r>
      <w:r w:rsidRPr="002C3B7E">
        <w:rPr>
          <w:rFonts w:asciiTheme="majorBidi" w:hAnsiTheme="majorBidi" w:cstheme="majorBidi"/>
          <w:bCs/>
          <w:sz w:val="24"/>
          <w:szCs w:val="24"/>
        </w:rPr>
        <w:t>A thematic analysis of self-described authentic leadership behaviors among experienced nurse executives.</w:t>
      </w:r>
      <w:r w:rsidR="00231FD8" w:rsidRPr="002C3B7E">
        <w:rPr>
          <w:rFonts w:asciiTheme="majorBidi" w:hAnsiTheme="majorBidi" w:cstheme="majorBidi"/>
          <w:bCs/>
          <w:sz w:val="24"/>
          <w:szCs w:val="24"/>
        </w:rPr>
        <w:t xml:space="preserve">" (“A Thematic Analysis of Self-described Authentic ... - Read by </w:t>
      </w:r>
      <w:proofErr w:type="spellStart"/>
      <w:r w:rsidR="00231FD8" w:rsidRPr="002C3B7E">
        <w:rPr>
          <w:rFonts w:asciiTheme="majorBidi" w:hAnsiTheme="majorBidi" w:cstheme="majorBidi"/>
          <w:bCs/>
          <w:sz w:val="24"/>
          <w:szCs w:val="24"/>
        </w:rPr>
        <w:t>QxMD</w:t>
      </w:r>
      <w:proofErr w:type="spellEnd"/>
      <w:r w:rsidR="00231FD8" w:rsidRPr="002C3B7E">
        <w:rPr>
          <w:rFonts w:asciiTheme="majorBidi" w:hAnsiTheme="majorBidi" w:cstheme="majorBidi"/>
          <w:bCs/>
          <w:sz w:val="24"/>
          <w:szCs w:val="24"/>
        </w:rPr>
        <w:t>”)</w:t>
      </w:r>
      <w:r w:rsidRPr="002C3B7E">
        <w:rPr>
          <w:rFonts w:asciiTheme="majorBidi" w:hAnsiTheme="majorBidi" w:cstheme="majorBidi"/>
          <w:bCs/>
          <w:sz w:val="24"/>
          <w:szCs w:val="24"/>
        </w:rPr>
        <w:t> </w:t>
      </w:r>
      <w:r w:rsidRPr="002C3B7E">
        <w:rPr>
          <w:rFonts w:asciiTheme="majorBidi" w:hAnsiTheme="majorBidi" w:cstheme="majorBidi"/>
          <w:bCs/>
          <w:i/>
          <w:iCs/>
          <w:sz w:val="24"/>
          <w:szCs w:val="24"/>
        </w:rPr>
        <w:t>JONA: The Journal of Nursing Administration</w:t>
      </w:r>
      <w:r w:rsidRPr="002C3B7E">
        <w:rPr>
          <w:rFonts w:asciiTheme="majorBidi" w:hAnsiTheme="majorBidi" w:cstheme="majorBidi"/>
          <w:bCs/>
          <w:sz w:val="24"/>
          <w:szCs w:val="24"/>
        </w:rPr>
        <w:t>, </w:t>
      </w:r>
      <w:r w:rsidRPr="002C3B7E">
        <w:rPr>
          <w:rFonts w:asciiTheme="majorBidi" w:hAnsiTheme="majorBidi" w:cstheme="majorBidi"/>
          <w:bCs/>
          <w:i/>
          <w:iCs/>
          <w:sz w:val="24"/>
          <w:szCs w:val="24"/>
        </w:rPr>
        <w:t>48</w:t>
      </w:r>
      <w:r w:rsidRPr="002C3B7E">
        <w:rPr>
          <w:rFonts w:asciiTheme="majorBidi" w:hAnsiTheme="majorBidi" w:cstheme="majorBidi"/>
          <w:bCs/>
          <w:sz w:val="24"/>
          <w:szCs w:val="24"/>
        </w:rPr>
        <w:t>(1), 38-43</w:t>
      </w:r>
    </w:p>
    <w:p w14:paraId="460A1FE0" w14:textId="77777777" w:rsidR="00DB3FF6" w:rsidRPr="002C3B7E" w:rsidRDefault="00DB3FF6" w:rsidP="00DB3FF6">
      <w:pPr>
        <w:pStyle w:val="ListParagraph"/>
        <w:spacing w:line="360" w:lineRule="auto"/>
        <w:ind w:left="0" w:firstLine="720"/>
        <w:jc w:val="both"/>
        <w:rPr>
          <w:rFonts w:asciiTheme="majorBidi" w:hAnsiTheme="majorBidi" w:cstheme="majorBidi"/>
          <w:color w:val="000000" w:themeColor="text1"/>
          <w:sz w:val="24"/>
          <w:szCs w:val="24"/>
        </w:rPr>
      </w:pPr>
      <w:r w:rsidRPr="002C3B7E">
        <w:rPr>
          <w:rFonts w:asciiTheme="majorBidi" w:hAnsiTheme="majorBidi" w:cstheme="majorBidi"/>
          <w:color w:val="000000" w:themeColor="text1"/>
          <w:sz w:val="24"/>
          <w:szCs w:val="24"/>
        </w:rPr>
        <w:t>Alvesson, M., &amp; Einola, K. (2019). Warning for excessive positivity: Authentic leadership and other traps in leadership studies. </w:t>
      </w:r>
      <w:r w:rsidRPr="002C3B7E">
        <w:rPr>
          <w:rFonts w:asciiTheme="majorBidi" w:hAnsiTheme="majorBidi" w:cstheme="majorBidi"/>
          <w:i/>
          <w:iCs/>
          <w:color w:val="000000" w:themeColor="text1"/>
          <w:sz w:val="24"/>
          <w:szCs w:val="24"/>
        </w:rPr>
        <w:t>The Leadership Quarterly</w:t>
      </w:r>
      <w:r w:rsidRPr="002C3B7E">
        <w:rPr>
          <w:rFonts w:asciiTheme="majorBidi" w:hAnsiTheme="majorBidi" w:cstheme="majorBidi"/>
          <w:color w:val="000000" w:themeColor="text1"/>
          <w:sz w:val="24"/>
          <w:szCs w:val="24"/>
        </w:rPr>
        <w:t>, </w:t>
      </w:r>
      <w:r w:rsidRPr="002C3B7E">
        <w:rPr>
          <w:rFonts w:asciiTheme="majorBidi" w:hAnsiTheme="majorBidi" w:cstheme="majorBidi"/>
          <w:i/>
          <w:iCs/>
          <w:color w:val="000000" w:themeColor="text1"/>
          <w:sz w:val="24"/>
          <w:szCs w:val="24"/>
        </w:rPr>
        <w:t>30</w:t>
      </w:r>
      <w:r w:rsidRPr="002C3B7E">
        <w:rPr>
          <w:rFonts w:asciiTheme="majorBidi" w:hAnsiTheme="majorBidi" w:cstheme="majorBidi"/>
          <w:color w:val="000000" w:themeColor="text1"/>
          <w:sz w:val="24"/>
          <w:szCs w:val="24"/>
        </w:rPr>
        <w:t>(4), 383-395</w:t>
      </w:r>
    </w:p>
    <w:p w14:paraId="0D75AAFF" w14:textId="77777777" w:rsidR="00DB3FF6" w:rsidRPr="002C3B7E" w:rsidRDefault="00DB3FF6" w:rsidP="00DB3FF6">
      <w:pPr>
        <w:spacing w:line="360" w:lineRule="auto"/>
        <w:ind w:firstLine="720"/>
        <w:jc w:val="both"/>
        <w:rPr>
          <w:rFonts w:asciiTheme="majorBidi" w:hAnsiTheme="majorBidi" w:cstheme="majorBidi"/>
          <w:bCs/>
          <w:sz w:val="24"/>
          <w:szCs w:val="24"/>
        </w:rPr>
      </w:pPr>
      <w:r w:rsidRPr="002C3B7E">
        <w:rPr>
          <w:rFonts w:asciiTheme="majorBidi" w:hAnsiTheme="majorBidi" w:cstheme="majorBidi"/>
          <w:bCs/>
          <w:sz w:val="24"/>
          <w:szCs w:val="24"/>
        </w:rPr>
        <w:t>Aponte-Moreno, M., &amp; Koulouris, K. (2017). Cross-cultural Dimensions of Personal Stories in Communicating Authentic Leadership', Global and Culturally Diverse Leaders and Leadership (Building Leadership Bridges).</w:t>
      </w:r>
    </w:p>
    <w:p w14:paraId="762DAB36" w14:textId="77777777" w:rsidR="00DB3FF6" w:rsidRPr="002C3B7E" w:rsidRDefault="00DB3FF6" w:rsidP="00DB3FF6">
      <w:pPr>
        <w:spacing w:line="360" w:lineRule="auto"/>
        <w:ind w:firstLine="720"/>
        <w:jc w:val="both"/>
        <w:rPr>
          <w:rFonts w:asciiTheme="majorBidi" w:hAnsiTheme="majorBidi" w:cstheme="majorBidi"/>
          <w:bCs/>
          <w:sz w:val="24"/>
          <w:szCs w:val="24"/>
        </w:rPr>
      </w:pPr>
      <w:r w:rsidRPr="002C3B7E">
        <w:rPr>
          <w:rFonts w:asciiTheme="majorBidi" w:hAnsiTheme="majorBidi" w:cstheme="majorBidi"/>
          <w:bCs/>
          <w:sz w:val="24"/>
          <w:szCs w:val="24"/>
        </w:rPr>
        <w:t>Arora, M., &amp; Sharma, R. L. (2017). DECODING DIVERSE DIMENSIONS OF ENTREPRENEURIAL LEADERSHIP WITH SPECIAL EMPHASIS ON PERSUASIVE COMMUNICATION. </w:t>
      </w:r>
      <w:r w:rsidRPr="002C3B7E">
        <w:rPr>
          <w:rFonts w:asciiTheme="majorBidi" w:hAnsiTheme="majorBidi" w:cstheme="majorBidi"/>
          <w:bCs/>
          <w:i/>
          <w:iCs/>
          <w:sz w:val="24"/>
          <w:szCs w:val="24"/>
        </w:rPr>
        <w:t>Management Dynamics</w:t>
      </w:r>
      <w:r w:rsidRPr="002C3B7E">
        <w:rPr>
          <w:rFonts w:asciiTheme="majorBidi" w:hAnsiTheme="majorBidi" w:cstheme="majorBidi"/>
          <w:bCs/>
          <w:sz w:val="24"/>
          <w:szCs w:val="24"/>
        </w:rPr>
        <w:t>, </w:t>
      </w:r>
      <w:r w:rsidRPr="002C3B7E">
        <w:rPr>
          <w:rFonts w:asciiTheme="majorBidi" w:hAnsiTheme="majorBidi" w:cstheme="majorBidi"/>
          <w:bCs/>
          <w:i/>
          <w:iCs/>
          <w:sz w:val="24"/>
          <w:szCs w:val="24"/>
        </w:rPr>
        <w:t>17</w:t>
      </w:r>
      <w:r w:rsidRPr="002C3B7E">
        <w:rPr>
          <w:rFonts w:asciiTheme="majorBidi" w:hAnsiTheme="majorBidi" w:cstheme="majorBidi"/>
          <w:bCs/>
          <w:sz w:val="24"/>
          <w:szCs w:val="24"/>
        </w:rPr>
        <w:t>(1).</w:t>
      </w:r>
    </w:p>
    <w:p w14:paraId="510E27C2" w14:textId="77777777" w:rsidR="00DB3FF6" w:rsidRPr="002C3B7E" w:rsidRDefault="00DB3FF6" w:rsidP="00DB3FF6">
      <w:pPr>
        <w:spacing w:after="240" w:line="480" w:lineRule="auto"/>
        <w:ind w:firstLine="720"/>
        <w:jc w:val="both"/>
        <w:rPr>
          <w:rFonts w:ascii="Times New Roman" w:eastAsia="Times New Roman" w:hAnsi="Times New Roman" w:cs="Times New Roman"/>
          <w:color w:val="000000" w:themeColor="text1"/>
          <w:sz w:val="24"/>
          <w:szCs w:val="24"/>
        </w:rPr>
      </w:pPr>
      <w:r w:rsidRPr="002C3B7E">
        <w:rPr>
          <w:rFonts w:ascii="Times New Roman" w:eastAsia="Times New Roman" w:hAnsi="Times New Roman" w:cs="Times New Roman"/>
          <w:color w:val="000000" w:themeColor="text1"/>
          <w:sz w:val="24"/>
          <w:szCs w:val="24"/>
        </w:rPr>
        <w:t>Beleiu, I., Crisan, E., &amp; Nistor, R. (2015). Main Factors Influencing Project Success. </w:t>
      </w:r>
      <w:r w:rsidRPr="002C3B7E">
        <w:rPr>
          <w:rFonts w:ascii="Times New Roman" w:eastAsia="Times New Roman" w:hAnsi="Times New Roman" w:cs="Times New Roman"/>
          <w:i/>
          <w:iCs/>
          <w:color w:val="000000" w:themeColor="text1"/>
          <w:sz w:val="24"/>
          <w:szCs w:val="24"/>
        </w:rPr>
        <w:t>Interdisciplinary Management Research</w:t>
      </w:r>
      <w:r w:rsidRPr="002C3B7E">
        <w:rPr>
          <w:rFonts w:ascii="Times New Roman" w:eastAsia="Times New Roman" w:hAnsi="Times New Roman" w:cs="Times New Roman"/>
          <w:color w:val="000000" w:themeColor="text1"/>
          <w:sz w:val="24"/>
          <w:szCs w:val="24"/>
        </w:rPr>
        <w:t>, </w:t>
      </w:r>
      <w:r w:rsidRPr="002C3B7E">
        <w:rPr>
          <w:rFonts w:ascii="Times New Roman" w:eastAsia="Times New Roman" w:hAnsi="Times New Roman" w:cs="Times New Roman"/>
          <w:i/>
          <w:iCs/>
          <w:color w:val="000000" w:themeColor="text1"/>
          <w:sz w:val="24"/>
          <w:szCs w:val="24"/>
        </w:rPr>
        <w:t>11</w:t>
      </w:r>
      <w:r w:rsidRPr="002C3B7E">
        <w:rPr>
          <w:rFonts w:ascii="Times New Roman" w:eastAsia="Times New Roman" w:hAnsi="Times New Roman" w:cs="Times New Roman"/>
          <w:color w:val="000000" w:themeColor="text1"/>
          <w:sz w:val="24"/>
          <w:szCs w:val="24"/>
        </w:rPr>
        <w:t>, 59-72.</w:t>
      </w:r>
    </w:p>
    <w:p w14:paraId="2718221B" w14:textId="0463AC80" w:rsidR="00DB3FF6" w:rsidRPr="002C3B7E" w:rsidRDefault="00DB3FF6" w:rsidP="00DB3FF6">
      <w:pPr>
        <w:spacing w:line="360" w:lineRule="auto"/>
        <w:ind w:firstLine="720"/>
        <w:jc w:val="both"/>
        <w:rPr>
          <w:rFonts w:asciiTheme="majorBidi" w:hAnsiTheme="majorBidi" w:cstheme="majorBidi"/>
          <w:bCs/>
          <w:sz w:val="24"/>
          <w:szCs w:val="24"/>
        </w:rPr>
      </w:pPr>
      <w:r w:rsidRPr="002C3B7E">
        <w:rPr>
          <w:rFonts w:asciiTheme="majorBidi" w:hAnsiTheme="majorBidi" w:cstheme="majorBidi"/>
          <w:bCs/>
          <w:sz w:val="24"/>
          <w:szCs w:val="24"/>
        </w:rPr>
        <w:t>Brink, J. C. (2020). </w:t>
      </w:r>
      <w:r w:rsidRPr="002C3B7E">
        <w:rPr>
          <w:rFonts w:asciiTheme="majorBidi" w:hAnsiTheme="majorBidi" w:cstheme="majorBidi"/>
          <w:bCs/>
          <w:i/>
          <w:iCs/>
          <w:sz w:val="24"/>
          <w:szCs w:val="24"/>
        </w:rPr>
        <w:t xml:space="preserve">Knowledge management within an </w:t>
      </w:r>
      <w:r w:rsidR="00122C20" w:rsidRPr="002C3B7E">
        <w:rPr>
          <w:rFonts w:asciiTheme="majorBidi" w:hAnsiTheme="majorBidi" w:cstheme="majorBidi"/>
          <w:bCs/>
          <w:i/>
          <w:iCs/>
          <w:sz w:val="24"/>
          <w:szCs w:val="24"/>
        </w:rPr>
        <w:t>organization</w:t>
      </w:r>
      <w:r w:rsidRPr="002C3B7E">
        <w:rPr>
          <w:rFonts w:asciiTheme="majorBidi" w:hAnsiTheme="majorBidi" w:cstheme="majorBidi"/>
          <w:bCs/>
          <w:i/>
          <w:iCs/>
          <w:sz w:val="24"/>
          <w:szCs w:val="24"/>
        </w:rPr>
        <w:t>: A consulting engineering company as a case study</w:t>
      </w:r>
      <w:r w:rsidRPr="002C3B7E">
        <w:rPr>
          <w:rFonts w:asciiTheme="majorBidi" w:hAnsiTheme="majorBidi" w:cstheme="majorBidi"/>
          <w:bCs/>
          <w:sz w:val="24"/>
          <w:szCs w:val="24"/>
        </w:rPr>
        <w:t> (Doctoral dissertation, North-West University (South Africa)).</w:t>
      </w:r>
    </w:p>
    <w:p w14:paraId="63E13D79" w14:textId="29ADC374" w:rsidR="00DB3FF6" w:rsidRDefault="00DB3FF6"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r w:rsidRPr="002C3B7E">
        <w:rPr>
          <w:rFonts w:asciiTheme="majorBidi" w:hAnsiTheme="majorBidi" w:cstheme="majorBidi"/>
          <w:color w:val="222222"/>
          <w:sz w:val="24"/>
          <w:szCs w:val="24"/>
          <w:shd w:val="clear" w:color="auto" w:fill="FFFFFF"/>
        </w:rPr>
        <w:t xml:space="preserve">Burg, J. M., Cooper, C. B., Ye, Z., Reed, B. R., Moreb, E. A., &amp; Lynch, M. D. (2016). </w:t>
      </w:r>
      <w:r w:rsidR="00231FD8" w:rsidRPr="002C3B7E">
        <w:rPr>
          <w:rFonts w:asciiTheme="majorBidi" w:hAnsiTheme="majorBidi" w:cstheme="majorBidi"/>
          <w:color w:val="222222"/>
          <w:sz w:val="24"/>
          <w:szCs w:val="24"/>
          <w:shd w:val="clear" w:color="auto" w:fill="FFFFFF"/>
        </w:rPr>
        <w:t>"</w:t>
      </w:r>
      <w:r w:rsidRPr="002C3B7E">
        <w:rPr>
          <w:rFonts w:asciiTheme="majorBidi" w:hAnsiTheme="majorBidi" w:cstheme="majorBidi"/>
          <w:color w:val="222222"/>
          <w:sz w:val="24"/>
          <w:szCs w:val="24"/>
          <w:shd w:val="clear" w:color="auto" w:fill="FFFFFF"/>
        </w:rPr>
        <w:t>Large-scale bioprocess competitiveness: the potential of dynamic metabolic control in two-stage fermentations.</w:t>
      </w:r>
      <w:r w:rsidR="00231FD8" w:rsidRPr="002C3B7E">
        <w:rPr>
          <w:rFonts w:asciiTheme="majorBidi" w:hAnsiTheme="majorBidi" w:cstheme="majorBidi"/>
          <w:color w:val="222222"/>
          <w:sz w:val="24"/>
          <w:szCs w:val="24"/>
          <w:shd w:val="clear" w:color="auto" w:fill="FFFFFF"/>
        </w:rPr>
        <w:t>" (“Large-scale bioprocess competitiveness: the potential of dynamic ...”)</w:t>
      </w:r>
      <w:r w:rsidRPr="002C3B7E">
        <w:rPr>
          <w:rFonts w:asciiTheme="majorBidi" w:hAnsiTheme="majorBidi" w:cstheme="majorBidi"/>
          <w:color w:val="222222"/>
          <w:sz w:val="24"/>
          <w:szCs w:val="24"/>
          <w:shd w:val="clear" w:color="auto" w:fill="FFFFFF"/>
        </w:rPr>
        <w:t> </w:t>
      </w:r>
      <w:r w:rsidRPr="002C3B7E">
        <w:rPr>
          <w:rFonts w:asciiTheme="majorBidi" w:hAnsiTheme="majorBidi" w:cstheme="majorBidi"/>
          <w:i/>
          <w:iCs/>
          <w:color w:val="222222"/>
          <w:sz w:val="24"/>
          <w:szCs w:val="24"/>
          <w:shd w:val="clear" w:color="auto" w:fill="FFFFFF"/>
        </w:rPr>
        <w:t>Current opinion in chemical engineering</w:t>
      </w:r>
      <w:r w:rsidRPr="002C3B7E">
        <w:rPr>
          <w:rFonts w:asciiTheme="majorBidi" w:hAnsiTheme="majorBidi" w:cstheme="majorBidi"/>
          <w:color w:val="222222"/>
          <w:sz w:val="24"/>
          <w:szCs w:val="24"/>
          <w:shd w:val="clear" w:color="auto" w:fill="FFFFFF"/>
        </w:rPr>
        <w:t>, </w:t>
      </w:r>
      <w:r w:rsidRPr="002C3B7E">
        <w:rPr>
          <w:rFonts w:asciiTheme="majorBidi" w:hAnsiTheme="majorBidi" w:cstheme="majorBidi"/>
          <w:i/>
          <w:iCs/>
          <w:color w:val="222222"/>
          <w:sz w:val="24"/>
          <w:szCs w:val="24"/>
          <w:shd w:val="clear" w:color="auto" w:fill="FFFFFF"/>
        </w:rPr>
        <w:t>14</w:t>
      </w:r>
      <w:r w:rsidRPr="002C3B7E">
        <w:rPr>
          <w:rFonts w:asciiTheme="majorBidi" w:hAnsiTheme="majorBidi" w:cstheme="majorBidi"/>
          <w:color w:val="222222"/>
          <w:sz w:val="24"/>
          <w:szCs w:val="24"/>
          <w:shd w:val="clear" w:color="auto" w:fill="FFFFFF"/>
        </w:rPr>
        <w:t>, 121-136</w:t>
      </w:r>
    </w:p>
    <w:p w14:paraId="0D502978" w14:textId="77777777" w:rsidR="00E64917" w:rsidRPr="002C3B7E" w:rsidRDefault="00E64917"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p>
    <w:p w14:paraId="530038BA" w14:textId="4C12C27D" w:rsidR="00DB3FF6" w:rsidRPr="002C3B7E" w:rsidRDefault="00DB3FF6"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bookmarkStart w:id="1" w:name="_Hlk58625213"/>
      <w:r w:rsidRPr="002C3B7E">
        <w:rPr>
          <w:rFonts w:asciiTheme="majorBidi" w:hAnsiTheme="majorBidi" w:cstheme="majorBidi"/>
          <w:color w:val="222222"/>
          <w:sz w:val="24"/>
          <w:szCs w:val="24"/>
          <w:shd w:val="clear" w:color="auto" w:fill="FFFFFF"/>
        </w:rPr>
        <w:t>Caesarius, L. M., &amp; Hohenthal, J. (2018)</w:t>
      </w:r>
      <w:bookmarkEnd w:id="1"/>
      <w:r w:rsidRPr="002C3B7E">
        <w:rPr>
          <w:rFonts w:asciiTheme="majorBidi" w:hAnsiTheme="majorBidi" w:cstheme="majorBidi"/>
          <w:color w:val="222222"/>
          <w:sz w:val="24"/>
          <w:szCs w:val="24"/>
          <w:shd w:val="clear" w:color="auto" w:fill="FFFFFF"/>
        </w:rPr>
        <w:t xml:space="preserve">. Searching for big data: How incumbents explore </w:t>
      </w:r>
      <w:r w:rsidR="00054167" w:rsidRPr="002C3B7E">
        <w:rPr>
          <w:rFonts w:asciiTheme="majorBidi" w:hAnsiTheme="majorBidi" w:cstheme="majorBidi"/>
          <w:color w:val="222222"/>
          <w:sz w:val="24"/>
          <w:szCs w:val="24"/>
          <w:shd w:val="clear" w:color="auto" w:fill="FFFFFF"/>
        </w:rPr>
        <w:t>an adoption</w:t>
      </w:r>
      <w:r w:rsidRPr="002C3B7E">
        <w:rPr>
          <w:rFonts w:asciiTheme="majorBidi" w:hAnsiTheme="majorBidi" w:cstheme="majorBidi"/>
          <w:color w:val="222222"/>
          <w:sz w:val="24"/>
          <w:szCs w:val="24"/>
          <w:shd w:val="clear" w:color="auto" w:fill="FFFFFF"/>
        </w:rPr>
        <w:t xml:space="preserve"> of big data technologies. </w:t>
      </w:r>
      <w:r w:rsidRPr="002C3B7E">
        <w:rPr>
          <w:rFonts w:asciiTheme="majorBidi" w:hAnsiTheme="majorBidi" w:cstheme="majorBidi"/>
          <w:i/>
          <w:iCs/>
          <w:color w:val="222222"/>
          <w:sz w:val="24"/>
          <w:szCs w:val="24"/>
          <w:shd w:val="clear" w:color="auto" w:fill="FFFFFF"/>
        </w:rPr>
        <w:t>Scandinavian Journal of Management</w:t>
      </w:r>
      <w:r w:rsidRPr="002C3B7E">
        <w:rPr>
          <w:rFonts w:asciiTheme="majorBidi" w:hAnsiTheme="majorBidi" w:cstheme="majorBidi"/>
          <w:color w:val="222222"/>
          <w:sz w:val="24"/>
          <w:szCs w:val="24"/>
          <w:shd w:val="clear" w:color="auto" w:fill="FFFFFF"/>
        </w:rPr>
        <w:t>, </w:t>
      </w:r>
      <w:r w:rsidRPr="002C3B7E">
        <w:rPr>
          <w:rFonts w:asciiTheme="majorBidi" w:hAnsiTheme="majorBidi" w:cstheme="majorBidi"/>
          <w:i/>
          <w:iCs/>
          <w:color w:val="222222"/>
          <w:sz w:val="24"/>
          <w:szCs w:val="24"/>
          <w:shd w:val="clear" w:color="auto" w:fill="FFFFFF"/>
        </w:rPr>
        <w:t>34</w:t>
      </w:r>
      <w:r w:rsidRPr="002C3B7E">
        <w:rPr>
          <w:rFonts w:asciiTheme="majorBidi" w:hAnsiTheme="majorBidi" w:cstheme="majorBidi"/>
          <w:color w:val="222222"/>
          <w:sz w:val="24"/>
          <w:szCs w:val="24"/>
          <w:shd w:val="clear" w:color="auto" w:fill="FFFFFF"/>
        </w:rPr>
        <w:t>(2), 129-140.</w:t>
      </w:r>
    </w:p>
    <w:p w14:paraId="4A8D1561" w14:textId="77777777" w:rsidR="00DB3FF6" w:rsidRPr="002C3B7E" w:rsidRDefault="00DB3FF6" w:rsidP="00DB3FF6">
      <w:pPr>
        <w:spacing w:line="360" w:lineRule="auto"/>
        <w:ind w:firstLine="720"/>
        <w:jc w:val="both"/>
        <w:rPr>
          <w:rFonts w:asciiTheme="majorBidi" w:hAnsiTheme="majorBidi" w:cstheme="majorBidi"/>
          <w:bCs/>
          <w:sz w:val="24"/>
          <w:szCs w:val="24"/>
        </w:rPr>
      </w:pPr>
      <w:r w:rsidRPr="002C3B7E">
        <w:rPr>
          <w:rFonts w:asciiTheme="majorBidi" w:hAnsiTheme="majorBidi" w:cstheme="majorBidi"/>
          <w:bCs/>
          <w:sz w:val="24"/>
          <w:szCs w:val="24"/>
        </w:rPr>
        <w:t>Černe, M., Batistič, S., &amp; Kenda, R. (2018). HR systems, attachment styles with leaders, and the creativity–innovation nexus. </w:t>
      </w:r>
      <w:r w:rsidRPr="002C3B7E">
        <w:rPr>
          <w:rFonts w:asciiTheme="majorBidi" w:hAnsiTheme="majorBidi" w:cstheme="majorBidi"/>
          <w:bCs/>
          <w:i/>
          <w:iCs/>
          <w:sz w:val="24"/>
          <w:szCs w:val="24"/>
        </w:rPr>
        <w:t>Human Resource Management Review</w:t>
      </w:r>
      <w:r w:rsidRPr="002C3B7E">
        <w:rPr>
          <w:rFonts w:asciiTheme="majorBidi" w:hAnsiTheme="majorBidi" w:cstheme="majorBidi"/>
          <w:bCs/>
          <w:sz w:val="24"/>
          <w:szCs w:val="24"/>
        </w:rPr>
        <w:t>, </w:t>
      </w:r>
      <w:r w:rsidRPr="002C3B7E">
        <w:rPr>
          <w:rFonts w:asciiTheme="majorBidi" w:hAnsiTheme="majorBidi" w:cstheme="majorBidi"/>
          <w:bCs/>
          <w:i/>
          <w:iCs/>
          <w:sz w:val="24"/>
          <w:szCs w:val="24"/>
        </w:rPr>
        <w:t>28</w:t>
      </w:r>
      <w:r w:rsidRPr="002C3B7E">
        <w:rPr>
          <w:rFonts w:asciiTheme="majorBidi" w:hAnsiTheme="majorBidi" w:cstheme="majorBidi"/>
          <w:bCs/>
          <w:sz w:val="24"/>
          <w:szCs w:val="24"/>
        </w:rPr>
        <w:t>(3), 271-288</w:t>
      </w:r>
    </w:p>
    <w:p w14:paraId="217A13F7" w14:textId="61686F14" w:rsidR="00DB3FF6" w:rsidRDefault="00DB3FF6" w:rsidP="00DB3FF6">
      <w:pPr>
        <w:pStyle w:val="ListParagraph"/>
        <w:spacing w:line="360" w:lineRule="auto"/>
        <w:ind w:left="0" w:firstLine="720"/>
        <w:jc w:val="both"/>
        <w:rPr>
          <w:rFonts w:asciiTheme="majorBidi" w:hAnsiTheme="majorBidi" w:cstheme="majorBidi"/>
          <w:color w:val="000000" w:themeColor="text1"/>
          <w:sz w:val="24"/>
          <w:szCs w:val="24"/>
        </w:rPr>
      </w:pPr>
      <w:r w:rsidRPr="002C3B7E">
        <w:rPr>
          <w:rFonts w:asciiTheme="majorBidi" w:hAnsiTheme="majorBidi" w:cstheme="majorBidi"/>
          <w:color w:val="000000" w:themeColor="text1"/>
          <w:sz w:val="24"/>
          <w:szCs w:val="24"/>
        </w:rPr>
        <w:lastRenderedPageBreak/>
        <w:t xml:space="preserve">Chiang, J. T. J., Chen, X. P., Liu, H., Akutsu, S., &amp; Wang, Z. (2020). We have emotions but </w:t>
      </w:r>
      <w:r w:rsidR="00054167" w:rsidRPr="002C3B7E">
        <w:rPr>
          <w:rFonts w:asciiTheme="majorBidi" w:hAnsiTheme="majorBidi" w:cstheme="majorBidi"/>
          <w:color w:val="000000" w:themeColor="text1"/>
          <w:sz w:val="24"/>
          <w:szCs w:val="24"/>
        </w:rPr>
        <w:t>cannot</w:t>
      </w:r>
      <w:r w:rsidRPr="002C3B7E">
        <w:rPr>
          <w:rFonts w:asciiTheme="majorBidi" w:hAnsiTheme="majorBidi" w:cstheme="majorBidi"/>
          <w:color w:val="000000" w:themeColor="text1"/>
          <w:sz w:val="24"/>
          <w:szCs w:val="24"/>
        </w:rPr>
        <w:t xml:space="preserve"> show them! Authoritarian leadership, emotion suppression climate, and team performance. </w:t>
      </w:r>
      <w:r w:rsidRPr="002C3B7E">
        <w:rPr>
          <w:rFonts w:asciiTheme="majorBidi" w:hAnsiTheme="majorBidi" w:cstheme="majorBidi"/>
          <w:i/>
          <w:iCs/>
          <w:color w:val="000000" w:themeColor="text1"/>
          <w:sz w:val="24"/>
          <w:szCs w:val="24"/>
        </w:rPr>
        <w:t>Human Relations</w:t>
      </w:r>
      <w:r w:rsidRPr="002C3B7E">
        <w:rPr>
          <w:rFonts w:asciiTheme="majorBidi" w:hAnsiTheme="majorBidi" w:cstheme="majorBidi"/>
          <w:color w:val="000000" w:themeColor="text1"/>
          <w:sz w:val="24"/>
          <w:szCs w:val="24"/>
        </w:rPr>
        <w:t>, 0018726720908649.</w:t>
      </w:r>
    </w:p>
    <w:p w14:paraId="3F44271B" w14:textId="77777777" w:rsidR="00E64917" w:rsidRPr="002C3B7E" w:rsidRDefault="00E64917" w:rsidP="00DB3FF6">
      <w:pPr>
        <w:pStyle w:val="ListParagraph"/>
        <w:spacing w:line="360" w:lineRule="auto"/>
        <w:ind w:left="0" w:firstLine="720"/>
        <w:jc w:val="both"/>
        <w:rPr>
          <w:rFonts w:asciiTheme="majorBidi" w:hAnsiTheme="majorBidi" w:cstheme="majorBidi"/>
          <w:color w:val="000000" w:themeColor="text1"/>
          <w:sz w:val="24"/>
          <w:szCs w:val="24"/>
        </w:rPr>
      </w:pPr>
    </w:p>
    <w:p w14:paraId="7F576977" w14:textId="0CFC1715" w:rsidR="00035B89" w:rsidRDefault="00035B89" w:rsidP="00DB3FF6">
      <w:pPr>
        <w:pStyle w:val="ListParagraph"/>
        <w:spacing w:line="360" w:lineRule="auto"/>
        <w:ind w:left="0" w:firstLine="720"/>
        <w:jc w:val="both"/>
        <w:rPr>
          <w:rFonts w:asciiTheme="majorBidi" w:hAnsiTheme="majorBidi" w:cstheme="majorBidi"/>
          <w:color w:val="000000" w:themeColor="text1"/>
          <w:sz w:val="24"/>
          <w:szCs w:val="24"/>
        </w:rPr>
      </w:pPr>
      <w:proofErr w:type="spellStart"/>
      <w:r w:rsidRPr="002C3B7E">
        <w:rPr>
          <w:rFonts w:asciiTheme="majorBidi" w:hAnsiTheme="majorBidi" w:cstheme="majorBidi"/>
          <w:color w:val="000000" w:themeColor="text1"/>
          <w:sz w:val="24"/>
          <w:szCs w:val="24"/>
        </w:rPr>
        <w:t>Chimakati</w:t>
      </w:r>
      <w:proofErr w:type="spellEnd"/>
      <w:r w:rsidRPr="002C3B7E">
        <w:rPr>
          <w:rFonts w:asciiTheme="majorBidi" w:hAnsiTheme="majorBidi" w:cstheme="majorBidi"/>
          <w:color w:val="000000" w:themeColor="text1"/>
          <w:sz w:val="24"/>
          <w:szCs w:val="24"/>
        </w:rPr>
        <w:t>, F. M., &amp; Oduol, T. (2023). Authentic Leadership, Ethical Acquisition Procedures and Establishment Performance A Case of Teachers Service Commission of Kenya. African Journal of Emerging Issues, 5(8), 107-132</w:t>
      </w:r>
    </w:p>
    <w:p w14:paraId="7565458B" w14:textId="77777777" w:rsidR="00E64917" w:rsidRPr="002C3B7E" w:rsidRDefault="00E64917" w:rsidP="00DB3FF6">
      <w:pPr>
        <w:pStyle w:val="ListParagraph"/>
        <w:spacing w:line="360" w:lineRule="auto"/>
        <w:ind w:left="0" w:firstLine="720"/>
        <w:jc w:val="both"/>
        <w:rPr>
          <w:rFonts w:asciiTheme="majorBidi" w:hAnsiTheme="majorBidi" w:cstheme="majorBidi"/>
          <w:color w:val="000000" w:themeColor="text1"/>
          <w:sz w:val="24"/>
          <w:szCs w:val="24"/>
        </w:rPr>
      </w:pPr>
    </w:p>
    <w:p w14:paraId="635CA985" w14:textId="77777777" w:rsidR="00DB3FF6" w:rsidRPr="002C3B7E" w:rsidRDefault="00DB3FF6" w:rsidP="00DB3FF6">
      <w:pPr>
        <w:pStyle w:val="ListParagraph"/>
        <w:spacing w:line="360" w:lineRule="auto"/>
        <w:ind w:left="0" w:firstLine="720"/>
        <w:jc w:val="both"/>
        <w:rPr>
          <w:rFonts w:asciiTheme="majorBidi" w:hAnsiTheme="majorBidi" w:cstheme="majorBidi"/>
          <w:color w:val="000000" w:themeColor="text1"/>
          <w:sz w:val="24"/>
          <w:szCs w:val="24"/>
        </w:rPr>
      </w:pPr>
      <w:r w:rsidRPr="002C3B7E">
        <w:rPr>
          <w:rFonts w:asciiTheme="majorBidi" w:hAnsiTheme="majorBidi" w:cstheme="majorBidi"/>
          <w:color w:val="000000" w:themeColor="text1"/>
          <w:sz w:val="24"/>
          <w:szCs w:val="24"/>
        </w:rPr>
        <w:t>Chughtai, A., Byrne, M., &amp; Flood, B. (2015). Linking ethical leadership to employee well-being: The role of trust in supervisor. </w:t>
      </w:r>
      <w:r w:rsidRPr="002C3B7E">
        <w:rPr>
          <w:rFonts w:asciiTheme="majorBidi" w:hAnsiTheme="majorBidi" w:cstheme="majorBidi"/>
          <w:i/>
          <w:iCs/>
          <w:color w:val="000000" w:themeColor="text1"/>
          <w:sz w:val="24"/>
          <w:szCs w:val="24"/>
        </w:rPr>
        <w:t>Journal of Business Ethics</w:t>
      </w:r>
      <w:r w:rsidRPr="002C3B7E">
        <w:rPr>
          <w:rFonts w:asciiTheme="majorBidi" w:hAnsiTheme="majorBidi" w:cstheme="majorBidi"/>
          <w:color w:val="000000" w:themeColor="text1"/>
          <w:sz w:val="24"/>
          <w:szCs w:val="24"/>
        </w:rPr>
        <w:t>, </w:t>
      </w:r>
      <w:r w:rsidRPr="002C3B7E">
        <w:rPr>
          <w:rFonts w:asciiTheme="majorBidi" w:hAnsiTheme="majorBidi" w:cstheme="majorBidi"/>
          <w:i/>
          <w:iCs/>
          <w:color w:val="000000" w:themeColor="text1"/>
          <w:sz w:val="24"/>
          <w:szCs w:val="24"/>
        </w:rPr>
        <w:t>128</w:t>
      </w:r>
      <w:r w:rsidRPr="002C3B7E">
        <w:rPr>
          <w:rFonts w:asciiTheme="majorBidi" w:hAnsiTheme="majorBidi" w:cstheme="majorBidi"/>
          <w:color w:val="000000" w:themeColor="text1"/>
          <w:sz w:val="24"/>
          <w:szCs w:val="24"/>
        </w:rPr>
        <w:t>(3), 653-663</w:t>
      </w:r>
    </w:p>
    <w:p w14:paraId="74E03565" w14:textId="77777777" w:rsidR="00DB3FF6" w:rsidRPr="002C3B7E" w:rsidRDefault="00DB3FF6" w:rsidP="00DB3FF6">
      <w:pPr>
        <w:spacing w:line="360" w:lineRule="auto"/>
        <w:ind w:firstLine="720"/>
        <w:rPr>
          <w:rFonts w:asciiTheme="majorBidi" w:hAnsiTheme="majorBidi" w:cstheme="majorBidi"/>
          <w:sz w:val="24"/>
          <w:szCs w:val="24"/>
        </w:rPr>
      </w:pPr>
      <w:bookmarkStart w:id="2" w:name="_Hlk62676995"/>
      <w:r w:rsidRPr="002C3B7E">
        <w:rPr>
          <w:rFonts w:asciiTheme="majorBidi" w:hAnsiTheme="majorBidi" w:cstheme="majorBidi"/>
          <w:sz w:val="24"/>
          <w:szCs w:val="24"/>
        </w:rPr>
        <w:t>Clapp-Smith, R., Vogelgesang, G. R., &amp; Avey, J. B. (2009). Authentic leadership and positive psychological capital: The mediating role of trust at the group level of analysis. </w:t>
      </w:r>
      <w:r w:rsidRPr="002C3B7E">
        <w:rPr>
          <w:rFonts w:asciiTheme="majorBidi" w:hAnsiTheme="majorBidi" w:cstheme="majorBidi"/>
          <w:i/>
          <w:iCs/>
          <w:sz w:val="24"/>
          <w:szCs w:val="24"/>
        </w:rPr>
        <w:t>Journal of Leadership &amp; Organizational Studies</w:t>
      </w:r>
      <w:r w:rsidRPr="002C3B7E">
        <w:rPr>
          <w:rFonts w:asciiTheme="majorBidi" w:hAnsiTheme="majorBidi" w:cstheme="majorBidi"/>
          <w:sz w:val="24"/>
          <w:szCs w:val="24"/>
        </w:rPr>
        <w:t>, </w:t>
      </w:r>
      <w:r w:rsidRPr="002C3B7E">
        <w:rPr>
          <w:rFonts w:asciiTheme="majorBidi" w:hAnsiTheme="majorBidi" w:cstheme="majorBidi"/>
          <w:i/>
          <w:iCs/>
          <w:sz w:val="24"/>
          <w:szCs w:val="24"/>
        </w:rPr>
        <w:t>15</w:t>
      </w:r>
      <w:r w:rsidRPr="002C3B7E">
        <w:rPr>
          <w:rFonts w:asciiTheme="majorBidi" w:hAnsiTheme="majorBidi" w:cstheme="majorBidi"/>
          <w:sz w:val="24"/>
          <w:szCs w:val="24"/>
        </w:rPr>
        <w:t>(3), 227-240.</w:t>
      </w:r>
    </w:p>
    <w:p w14:paraId="586D5AFA" w14:textId="77777777" w:rsidR="00DB3FF6" w:rsidRPr="002C3B7E" w:rsidRDefault="00DB3FF6" w:rsidP="00DB3FF6">
      <w:pPr>
        <w:ind w:firstLine="720"/>
        <w:rPr>
          <w:rFonts w:asciiTheme="majorBidi" w:hAnsiTheme="majorBidi" w:cstheme="majorBidi"/>
          <w:sz w:val="24"/>
          <w:szCs w:val="24"/>
        </w:rPr>
      </w:pPr>
      <w:r w:rsidRPr="002C3B7E">
        <w:rPr>
          <w:rFonts w:asciiTheme="majorBidi" w:hAnsiTheme="majorBidi" w:cstheme="majorBidi"/>
          <w:sz w:val="24"/>
          <w:szCs w:val="24"/>
        </w:rPr>
        <w:t>Conger, J. A., &amp; Benjamin, B. (1999)</w:t>
      </w:r>
      <w:bookmarkEnd w:id="2"/>
      <w:r w:rsidRPr="002C3B7E">
        <w:rPr>
          <w:rFonts w:asciiTheme="majorBidi" w:hAnsiTheme="majorBidi" w:cstheme="majorBidi"/>
          <w:sz w:val="24"/>
          <w:szCs w:val="24"/>
        </w:rPr>
        <w:t>. Building leaders: How successful companies develop the next generation</w:t>
      </w:r>
    </w:p>
    <w:p w14:paraId="76480940" w14:textId="77777777" w:rsidR="00DB3FF6" w:rsidRPr="002C3B7E" w:rsidRDefault="00DB3FF6"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r w:rsidRPr="002C3B7E">
        <w:rPr>
          <w:rFonts w:asciiTheme="majorBidi" w:hAnsiTheme="majorBidi" w:cstheme="majorBidi"/>
          <w:color w:val="222222"/>
          <w:sz w:val="24"/>
          <w:szCs w:val="24"/>
          <w:shd w:val="clear" w:color="auto" w:fill="FFFFFF"/>
        </w:rPr>
        <w:t>Das, D. (2018). The impact of Sustainable Supply Chain Management practices on firm performance: Lessons from Indian organizations. </w:t>
      </w:r>
      <w:r w:rsidRPr="002C3B7E">
        <w:rPr>
          <w:rFonts w:asciiTheme="majorBidi" w:hAnsiTheme="majorBidi" w:cstheme="majorBidi"/>
          <w:i/>
          <w:iCs/>
          <w:color w:val="222222"/>
          <w:sz w:val="24"/>
          <w:szCs w:val="24"/>
          <w:shd w:val="clear" w:color="auto" w:fill="FFFFFF"/>
        </w:rPr>
        <w:t>Journal of cleaner production</w:t>
      </w:r>
      <w:r w:rsidRPr="002C3B7E">
        <w:rPr>
          <w:rFonts w:asciiTheme="majorBidi" w:hAnsiTheme="majorBidi" w:cstheme="majorBidi"/>
          <w:color w:val="222222"/>
          <w:sz w:val="24"/>
          <w:szCs w:val="24"/>
          <w:shd w:val="clear" w:color="auto" w:fill="FFFFFF"/>
        </w:rPr>
        <w:t>, </w:t>
      </w:r>
      <w:r w:rsidRPr="002C3B7E">
        <w:rPr>
          <w:rFonts w:asciiTheme="majorBidi" w:hAnsiTheme="majorBidi" w:cstheme="majorBidi"/>
          <w:i/>
          <w:iCs/>
          <w:color w:val="222222"/>
          <w:sz w:val="24"/>
          <w:szCs w:val="24"/>
          <w:shd w:val="clear" w:color="auto" w:fill="FFFFFF"/>
        </w:rPr>
        <w:t>203</w:t>
      </w:r>
      <w:r w:rsidRPr="002C3B7E">
        <w:rPr>
          <w:rFonts w:asciiTheme="majorBidi" w:hAnsiTheme="majorBidi" w:cstheme="majorBidi"/>
          <w:color w:val="222222"/>
          <w:sz w:val="24"/>
          <w:szCs w:val="24"/>
          <w:shd w:val="clear" w:color="auto" w:fill="FFFFFF"/>
        </w:rPr>
        <w:t>, 179-196</w:t>
      </w:r>
    </w:p>
    <w:p w14:paraId="4497D3B0" w14:textId="77777777" w:rsidR="00DB3FF6" w:rsidRPr="002C3B7E" w:rsidRDefault="00DB3FF6" w:rsidP="00DB3FF6">
      <w:pPr>
        <w:spacing w:line="360" w:lineRule="auto"/>
        <w:ind w:firstLine="720"/>
        <w:jc w:val="both"/>
        <w:rPr>
          <w:rFonts w:asciiTheme="majorBidi" w:hAnsiTheme="majorBidi" w:cstheme="majorBidi"/>
          <w:bCs/>
          <w:sz w:val="24"/>
          <w:szCs w:val="24"/>
        </w:rPr>
      </w:pPr>
      <w:r w:rsidRPr="002C3B7E">
        <w:rPr>
          <w:rFonts w:asciiTheme="majorBidi" w:hAnsiTheme="majorBidi" w:cstheme="majorBidi"/>
          <w:bCs/>
          <w:sz w:val="24"/>
          <w:szCs w:val="24"/>
        </w:rPr>
        <w:t>Davidson, F. D., &amp; Hughes, T. R. (2020). Moral dimensions of leadership. In </w:t>
      </w:r>
      <w:r w:rsidRPr="002C3B7E">
        <w:rPr>
          <w:rFonts w:asciiTheme="majorBidi" w:hAnsiTheme="majorBidi" w:cstheme="majorBidi"/>
          <w:bCs/>
          <w:i/>
          <w:iCs/>
          <w:sz w:val="24"/>
          <w:szCs w:val="24"/>
        </w:rPr>
        <w:t>Oxford Research Encyclopedia of Education</w:t>
      </w:r>
      <w:r w:rsidRPr="002C3B7E">
        <w:rPr>
          <w:rFonts w:asciiTheme="majorBidi" w:hAnsiTheme="majorBidi" w:cstheme="majorBidi"/>
          <w:bCs/>
          <w:sz w:val="24"/>
          <w:szCs w:val="24"/>
        </w:rPr>
        <w:t>.</w:t>
      </w:r>
    </w:p>
    <w:p w14:paraId="0FA0CF19" w14:textId="77777777" w:rsidR="00DB3FF6" w:rsidRDefault="00DB3FF6" w:rsidP="00DB3FF6">
      <w:pPr>
        <w:pStyle w:val="ListParagraph"/>
        <w:spacing w:line="360" w:lineRule="auto"/>
        <w:ind w:left="0" w:firstLine="720"/>
        <w:jc w:val="both"/>
        <w:rPr>
          <w:rFonts w:asciiTheme="majorBidi" w:hAnsiTheme="majorBidi" w:cstheme="majorBidi"/>
          <w:i/>
          <w:iCs/>
          <w:color w:val="000000" w:themeColor="text1"/>
          <w:sz w:val="24"/>
          <w:szCs w:val="24"/>
        </w:rPr>
      </w:pPr>
      <w:r w:rsidRPr="002C3B7E">
        <w:rPr>
          <w:rFonts w:asciiTheme="majorBidi" w:hAnsiTheme="majorBidi" w:cstheme="majorBidi"/>
          <w:color w:val="000000" w:themeColor="text1"/>
          <w:sz w:val="24"/>
          <w:szCs w:val="24"/>
        </w:rPr>
        <w:t>Delić, M., Slåtten, T., Milić, B., Marjanović, U., &amp; Vulanović, S. (2017). Fostering learning organisation in transitional economy–the role of authentic leadership and employee affective commitment. </w:t>
      </w:r>
      <w:r w:rsidRPr="002C3B7E">
        <w:rPr>
          <w:rFonts w:asciiTheme="majorBidi" w:hAnsiTheme="majorBidi" w:cstheme="majorBidi"/>
          <w:i/>
          <w:iCs/>
          <w:color w:val="000000" w:themeColor="text1"/>
          <w:sz w:val="24"/>
          <w:szCs w:val="24"/>
        </w:rPr>
        <w:t>International Journal of Quality and Service Sciences</w:t>
      </w:r>
    </w:p>
    <w:p w14:paraId="1F599517" w14:textId="77777777" w:rsidR="00E64917" w:rsidRPr="002C3B7E" w:rsidRDefault="00E64917" w:rsidP="00DB3FF6">
      <w:pPr>
        <w:pStyle w:val="ListParagraph"/>
        <w:spacing w:line="360" w:lineRule="auto"/>
        <w:ind w:left="0" w:firstLine="720"/>
        <w:jc w:val="both"/>
        <w:rPr>
          <w:rFonts w:asciiTheme="majorBidi" w:hAnsiTheme="majorBidi" w:cstheme="majorBidi"/>
          <w:i/>
          <w:iCs/>
          <w:color w:val="000000" w:themeColor="text1"/>
          <w:sz w:val="24"/>
          <w:szCs w:val="24"/>
        </w:rPr>
      </w:pPr>
    </w:p>
    <w:p w14:paraId="2735A27D" w14:textId="2EDF689C" w:rsidR="00DB3FF6" w:rsidRPr="002C3B7E" w:rsidRDefault="00DB3FF6"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r w:rsidRPr="002C3B7E">
        <w:rPr>
          <w:rFonts w:asciiTheme="majorBidi" w:hAnsiTheme="majorBidi" w:cstheme="majorBidi"/>
          <w:color w:val="222222"/>
          <w:sz w:val="24"/>
          <w:szCs w:val="24"/>
          <w:shd w:val="clear" w:color="auto" w:fill="FFFFFF"/>
        </w:rPr>
        <w:t xml:space="preserve">Diallo, A., &amp; Thuillier, D. (2005). The success of international development projects, </w:t>
      </w:r>
      <w:r w:rsidR="00054167" w:rsidRPr="002C3B7E">
        <w:rPr>
          <w:rFonts w:asciiTheme="majorBidi" w:hAnsiTheme="majorBidi" w:cstheme="majorBidi"/>
          <w:color w:val="222222"/>
          <w:sz w:val="24"/>
          <w:szCs w:val="24"/>
          <w:shd w:val="clear" w:color="auto" w:fill="FFFFFF"/>
        </w:rPr>
        <w:t>trust,</w:t>
      </w:r>
      <w:r w:rsidRPr="002C3B7E">
        <w:rPr>
          <w:rFonts w:asciiTheme="majorBidi" w:hAnsiTheme="majorBidi" w:cstheme="majorBidi"/>
          <w:color w:val="222222"/>
          <w:sz w:val="24"/>
          <w:szCs w:val="24"/>
          <w:shd w:val="clear" w:color="auto" w:fill="FFFFFF"/>
        </w:rPr>
        <w:t xml:space="preserve"> and communication: an African perspective. </w:t>
      </w:r>
      <w:r w:rsidRPr="002C3B7E">
        <w:rPr>
          <w:rFonts w:asciiTheme="majorBidi" w:hAnsiTheme="majorBidi" w:cstheme="majorBidi"/>
          <w:i/>
          <w:iCs/>
          <w:color w:val="222222"/>
          <w:sz w:val="24"/>
          <w:szCs w:val="24"/>
          <w:shd w:val="clear" w:color="auto" w:fill="FFFFFF"/>
        </w:rPr>
        <w:t>International journal of project management</w:t>
      </w:r>
      <w:r w:rsidRPr="002C3B7E">
        <w:rPr>
          <w:rFonts w:asciiTheme="majorBidi" w:hAnsiTheme="majorBidi" w:cstheme="majorBidi"/>
          <w:color w:val="222222"/>
          <w:sz w:val="24"/>
          <w:szCs w:val="24"/>
          <w:shd w:val="clear" w:color="auto" w:fill="FFFFFF"/>
        </w:rPr>
        <w:t>, </w:t>
      </w:r>
      <w:r w:rsidRPr="002C3B7E">
        <w:rPr>
          <w:rFonts w:asciiTheme="majorBidi" w:hAnsiTheme="majorBidi" w:cstheme="majorBidi"/>
          <w:i/>
          <w:iCs/>
          <w:color w:val="222222"/>
          <w:sz w:val="24"/>
          <w:szCs w:val="24"/>
          <w:shd w:val="clear" w:color="auto" w:fill="FFFFFF"/>
        </w:rPr>
        <w:t>23</w:t>
      </w:r>
      <w:r w:rsidRPr="002C3B7E">
        <w:rPr>
          <w:rFonts w:asciiTheme="majorBidi" w:hAnsiTheme="majorBidi" w:cstheme="majorBidi"/>
          <w:color w:val="222222"/>
          <w:sz w:val="24"/>
          <w:szCs w:val="24"/>
          <w:shd w:val="clear" w:color="auto" w:fill="FFFFFF"/>
        </w:rPr>
        <w:t>(3), 237-252.</w:t>
      </w:r>
    </w:p>
    <w:p w14:paraId="4FA755EC" w14:textId="77777777" w:rsidR="00DB3FF6" w:rsidRPr="002C3B7E" w:rsidRDefault="00DB3FF6"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r w:rsidRPr="002C3B7E">
        <w:rPr>
          <w:rFonts w:asciiTheme="majorBidi" w:hAnsiTheme="majorBidi" w:cstheme="majorBidi"/>
          <w:color w:val="222222"/>
          <w:sz w:val="24"/>
          <w:szCs w:val="24"/>
          <w:shd w:val="clear" w:color="auto" w:fill="FFFFFF"/>
        </w:rPr>
        <w:t xml:space="preserve">Dirani, K. M., Abadi, M., Alizadeh, A., Barhate, B., Garza, R. C., Gunasekara, N., ... &amp; Majzun, Z. (2020). Leadership competencies and the essential role of human resource development </w:t>
      </w:r>
      <w:r w:rsidRPr="002C3B7E">
        <w:rPr>
          <w:rFonts w:asciiTheme="majorBidi" w:hAnsiTheme="majorBidi" w:cstheme="majorBidi"/>
          <w:color w:val="222222"/>
          <w:sz w:val="24"/>
          <w:szCs w:val="24"/>
          <w:shd w:val="clear" w:color="auto" w:fill="FFFFFF"/>
        </w:rPr>
        <w:lastRenderedPageBreak/>
        <w:t>in times of crisis: a response to Covid-19 pandemic. </w:t>
      </w:r>
      <w:r w:rsidRPr="002C3B7E">
        <w:rPr>
          <w:rFonts w:asciiTheme="majorBidi" w:hAnsiTheme="majorBidi" w:cstheme="majorBidi"/>
          <w:i/>
          <w:iCs/>
          <w:color w:val="222222"/>
          <w:sz w:val="24"/>
          <w:szCs w:val="24"/>
          <w:shd w:val="clear" w:color="auto" w:fill="FFFFFF"/>
        </w:rPr>
        <w:t>Human Resource Development International</w:t>
      </w:r>
      <w:r w:rsidRPr="002C3B7E">
        <w:rPr>
          <w:rFonts w:asciiTheme="majorBidi" w:hAnsiTheme="majorBidi" w:cstheme="majorBidi"/>
          <w:color w:val="222222"/>
          <w:sz w:val="24"/>
          <w:szCs w:val="24"/>
          <w:shd w:val="clear" w:color="auto" w:fill="FFFFFF"/>
        </w:rPr>
        <w:t>, </w:t>
      </w:r>
      <w:r w:rsidRPr="002C3B7E">
        <w:rPr>
          <w:rFonts w:asciiTheme="majorBidi" w:hAnsiTheme="majorBidi" w:cstheme="majorBidi"/>
          <w:i/>
          <w:iCs/>
          <w:color w:val="222222"/>
          <w:sz w:val="24"/>
          <w:szCs w:val="24"/>
          <w:shd w:val="clear" w:color="auto" w:fill="FFFFFF"/>
        </w:rPr>
        <w:t>23</w:t>
      </w:r>
      <w:r w:rsidRPr="002C3B7E">
        <w:rPr>
          <w:rFonts w:asciiTheme="majorBidi" w:hAnsiTheme="majorBidi" w:cstheme="majorBidi"/>
          <w:color w:val="222222"/>
          <w:sz w:val="24"/>
          <w:szCs w:val="24"/>
          <w:shd w:val="clear" w:color="auto" w:fill="FFFFFF"/>
        </w:rPr>
        <w:t>(4), 380-394</w:t>
      </w:r>
    </w:p>
    <w:p w14:paraId="619827A2" w14:textId="77777777" w:rsidR="00DB3FF6" w:rsidRPr="002C3B7E" w:rsidRDefault="00DB3FF6" w:rsidP="00DB3FF6">
      <w:pPr>
        <w:spacing w:line="360" w:lineRule="auto"/>
        <w:ind w:firstLine="720"/>
        <w:jc w:val="both"/>
        <w:rPr>
          <w:rFonts w:asciiTheme="majorBidi" w:hAnsiTheme="majorBidi" w:cstheme="majorBidi"/>
          <w:bCs/>
          <w:sz w:val="24"/>
          <w:szCs w:val="24"/>
        </w:rPr>
      </w:pPr>
      <w:r w:rsidRPr="002C3B7E">
        <w:rPr>
          <w:rFonts w:asciiTheme="majorBidi" w:hAnsiTheme="majorBidi" w:cstheme="majorBidi"/>
          <w:bCs/>
          <w:sz w:val="24"/>
          <w:szCs w:val="24"/>
        </w:rPr>
        <w:t>Gatling, A., Kang, H. J. A., &amp; Kim, J. S. (2016). The effects of authentic leadership and organizational commitment on turnover intention. </w:t>
      </w:r>
      <w:r w:rsidRPr="002C3B7E">
        <w:rPr>
          <w:rFonts w:asciiTheme="majorBidi" w:hAnsiTheme="majorBidi" w:cstheme="majorBidi"/>
          <w:bCs/>
          <w:i/>
          <w:iCs/>
          <w:sz w:val="24"/>
          <w:szCs w:val="24"/>
        </w:rPr>
        <w:t>Leadership &amp; Organization Development Journal</w:t>
      </w:r>
      <w:r w:rsidRPr="002C3B7E">
        <w:rPr>
          <w:rFonts w:asciiTheme="majorBidi" w:hAnsiTheme="majorBidi" w:cstheme="majorBidi"/>
          <w:bCs/>
          <w:sz w:val="24"/>
          <w:szCs w:val="24"/>
        </w:rPr>
        <w:t>.</w:t>
      </w:r>
    </w:p>
    <w:p w14:paraId="25355715" w14:textId="77777777" w:rsidR="00DB3FF6" w:rsidRPr="002C3B7E" w:rsidRDefault="00DB3FF6" w:rsidP="00DB3FF6">
      <w:pPr>
        <w:spacing w:line="360" w:lineRule="auto"/>
        <w:ind w:firstLine="720"/>
        <w:jc w:val="both"/>
        <w:rPr>
          <w:rFonts w:asciiTheme="majorBidi" w:hAnsiTheme="majorBidi" w:cstheme="majorBidi"/>
          <w:bCs/>
          <w:sz w:val="24"/>
          <w:szCs w:val="24"/>
        </w:rPr>
      </w:pPr>
      <w:r w:rsidRPr="002C3B7E">
        <w:rPr>
          <w:rFonts w:asciiTheme="majorBidi" w:hAnsiTheme="majorBidi" w:cstheme="majorBidi"/>
          <w:bCs/>
          <w:sz w:val="24"/>
          <w:szCs w:val="24"/>
        </w:rPr>
        <w:t>Geoghegan, L., &amp; Dulewicz, V. (2008). Do project managers’ leadership competencies contribute to project success?. </w:t>
      </w:r>
      <w:r w:rsidRPr="002C3B7E">
        <w:rPr>
          <w:rFonts w:asciiTheme="majorBidi" w:hAnsiTheme="majorBidi" w:cstheme="majorBidi"/>
          <w:bCs/>
          <w:i/>
          <w:iCs/>
          <w:sz w:val="24"/>
          <w:szCs w:val="24"/>
        </w:rPr>
        <w:t>Project Management Journal</w:t>
      </w:r>
      <w:r w:rsidRPr="002C3B7E">
        <w:rPr>
          <w:rFonts w:asciiTheme="majorBidi" w:hAnsiTheme="majorBidi" w:cstheme="majorBidi"/>
          <w:bCs/>
          <w:sz w:val="24"/>
          <w:szCs w:val="24"/>
        </w:rPr>
        <w:t>, </w:t>
      </w:r>
      <w:r w:rsidRPr="002C3B7E">
        <w:rPr>
          <w:rFonts w:asciiTheme="majorBidi" w:hAnsiTheme="majorBidi" w:cstheme="majorBidi"/>
          <w:bCs/>
          <w:i/>
          <w:iCs/>
          <w:sz w:val="24"/>
          <w:szCs w:val="24"/>
        </w:rPr>
        <w:t>39</w:t>
      </w:r>
      <w:r w:rsidRPr="002C3B7E">
        <w:rPr>
          <w:rFonts w:asciiTheme="majorBidi" w:hAnsiTheme="majorBidi" w:cstheme="majorBidi"/>
          <w:bCs/>
          <w:sz w:val="24"/>
          <w:szCs w:val="24"/>
        </w:rPr>
        <w:t>(4), 58-67.</w:t>
      </w:r>
    </w:p>
    <w:p w14:paraId="0A5A8352" w14:textId="77777777" w:rsidR="00DB3FF6" w:rsidRPr="002C3B7E" w:rsidRDefault="00DB3FF6" w:rsidP="00DB3FF6">
      <w:pPr>
        <w:spacing w:after="240" w:line="480" w:lineRule="auto"/>
        <w:jc w:val="both"/>
        <w:rPr>
          <w:rFonts w:ascii="Times New Roman" w:eastAsia="Times New Roman" w:hAnsi="Times New Roman" w:cs="Times New Roman"/>
          <w:color w:val="000000" w:themeColor="text1"/>
          <w:sz w:val="24"/>
          <w:szCs w:val="24"/>
        </w:rPr>
      </w:pPr>
      <w:r w:rsidRPr="002C3B7E">
        <w:rPr>
          <w:rFonts w:ascii="Times New Roman" w:eastAsia="Times New Roman" w:hAnsi="Times New Roman" w:cs="Times New Roman"/>
          <w:color w:val="000000" w:themeColor="text1"/>
          <w:sz w:val="24"/>
          <w:szCs w:val="24"/>
        </w:rPr>
        <w:t xml:space="preserve">George, B., Sims, P., McLean, A. N., &amp; Mayer, D. (2007). Discovering your authentic </w:t>
      </w:r>
      <w:r w:rsidRPr="002C3B7E">
        <w:rPr>
          <w:rFonts w:ascii="Times New Roman" w:eastAsia="Times New Roman" w:hAnsi="Times New Roman" w:cs="Times New Roman"/>
          <w:color w:val="000000" w:themeColor="text1"/>
          <w:sz w:val="24"/>
          <w:szCs w:val="24"/>
        </w:rPr>
        <w:tab/>
        <w:t>leadership. </w:t>
      </w:r>
      <w:r w:rsidRPr="002C3B7E">
        <w:rPr>
          <w:rFonts w:ascii="Times New Roman" w:eastAsia="Times New Roman" w:hAnsi="Times New Roman" w:cs="Times New Roman"/>
          <w:i/>
          <w:iCs/>
          <w:color w:val="000000" w:themeColor="text1"/>
          <w:sz w:val="24"/>
          <w:szCs w:val="24"/>
        </w:rPr>
        <w:t>Harvard business review</w:t>
      </w:r>
      <w:r w:rsidRPr="002C3B7E">
        <w:rPr>
          <w:rFonts w:ascii="Times New Roman" w:eastAsia="Times New Roman" w:hAnsi="Times New Roman" w:cs="Times New Roman"/>
          <w:color w:val="000000" w:themeColor="text1"/>
          <w:sz w:val="24"/>
          <w:szCs w:val="24"/>
        </w:rPr>
        <w:t>, </w:t>
      </w:r>
      <w:r w:rsidRPr="002C3B7E">
        <w:rPr>
          <w:rFonts w:ascii="Times New Roman" w:eastAsia="Times New Roman" w:hAnsi="Times New Roman" w:cs="Times New Roman"/>
          <w:i/>
          <w:iCs/>
          <w:color w:val="000000" w:themeColor="text1"/>
          <w:sz w:val="24"/>
          <w:szCs w:val="24"/>
        </w:rPr>
        <w:t>85</w:t>
      </w:r>
      <w:r w:rsidRPr="002C3B7E">
        <w:rPr>
          <w:rFonts w:ascii="Times New Roman" w:eastAsia="Times New Roman" w:hAnsi="Times New Roman" w:cs="Times New Roman"/>
          <w:color w:val="000000" w:themeColor="text1"/>
          <w:sz w:val="24"/>
          <w:szCs w:val="24"/>
        </w:rPr>
        <w:t>(2), 129.</w:t>
      </w:r>
    </w:p>
    <w:p w14:paraId="4D6C873A" w14:textId="77777777" w:rsidR="00DB3FF6" w:rsidRDefault="00DB3FF6" w:rsidP="00DB3FF6">
      <w:pPr>
        <w:pStyle w:val="ListParagraph"/>
        <w:spacing w:line="360" w:lineRule="auto"/>
        <w:ind w:left="0" w:firstLine="720"/>
        <w:jc w:val="both"/>
        <w:rPr>
          <w:rFonts w:asciiTheme="majorBidi" w:hAnsiTheme="majorBidi" w:cstheme="majorBidi"/>
          <w:i/>
          <w:iCs/>
          <w:color w:val="222222"/>
          <w:sz w:val="24"/>
          <w:szCs w:val="24"/>
          <w:shd w:val="clear" w:color="auto" w:fill="FFFFFF"/>
        </w:rPr>
      </w:pPr>
      <w:r w:rsidRPr="002C3B7E">
        <w:rPr>
          <w:rFonts w:asciiTheme="majorBidi" w:hAnsiTheme="majorBidi" w:cstheme="majorBidi"/>
          <w:color w:val="222222"/>
          <w:sz w:val="24"/>
          <w:szCs w:val="24"/>
          <w:shd w:val="clear" w:color="auto" w:fill="FFFFFF"/>
        </w:rPr>
        <w:t>Gutierrez-Gutierrez, L. J., Barrales-Molina, V., &amp; Kaynak, H. (2018). The role of human resource-related quality management practices in new product development. </w:t>
      </w:r>
      <w:r w:rsidRPr="002C3B7E">
        <w:rPr>
          <w:rFonts w:asciiTheme="majorBidi" w:hAnsiTheme="majorBidi" w:cstheme="majorBidi"/>
          <w:i/>
          <w:iCs/>
          <w:color w:val="222222"/>
          <w:sz w:val="24"/>
          <w:szCs w:val="24"/>
          <w:shd w:val="clear" w:color="auto" w:fill="FFFFFF"/>
        </w:rPr>
        <w:t>International Journal of Operations &amp; Production Management</w:t>
      </w:r>
    </w:p>
    <w:p w14:paraId="63B1DFFD" w14:textId="77777777" w:rsidR="00E64917" w:rsidRPr="002C3B7E" w:rsidRDefault="00E64917" w:rsidP="00DB3FF6">
      <w:pPr>
        <w:pStyle w:val="ListParagraph"/>
        <w:spacing w:line="360" w:lineRule="auto"/>
        <w:ind w:left="0" w:firstLine="720"/>
        <w:jc w:val="both"/>
        <w:rPr>
          <w:rFonts w:asciiTheme="majorBidi" w:hAnsiTheme="majorBidi" w:cstheme="majorBidi"/>
          <w:i/>
          <w:iCs/>
          <w:color w:val="222222"/>
          <w:sz w:val="24"/>
          <w:szCs w:val="24"/>
          <w:shd w:val="clear" w:color="auto" w:fill="FFFFFF"/>
        </w:rPr>
      </w:pPr>
    </w:p>
    <w:p w14:paraId="578C9CE0" w14:textId="77777777" w:rsidR="00DB3FF6" w:rsidRPr="002C3B7E" w:rsidRDefault="00DB3FF6" w:rsidP="00DB3FF6">
      <w:pPr>
        <w:pStyle w:val="ListParagraph"/>
        <w:spacing w:line="360" w:lineRule="auto"/>
        <w:ind w:left="0" w:firstLine="720"/>
        <w:jc w:val="both"/>
        <w:rPr>
          <w:rFonts w:asciiTheme="majorBidi" w:hAnsiTheme="majorBidi" w:cstheme="majorBidi"/>
          <w:color w:val="000000" w:themeColor="text1"/>
          <w:sz w:val="24"/>
          <w:szCs w:val="24"/>
        </w:rPr>
      </w:pPr>
      <w:r w:rsidRPr="002C3B7E">
        <w:rPr>
          <w:rFonts w:asciiTheme="majorBidi" w:hAnsiTheme="majorBidi" w:cstheme="majorBidi"/>
          <w:color w:val="000000" w:themeColor="text1"/>
          <w:sz w:val="24"/>
          <w:szCs w:val="24"/>
        </w:rPr>
        <w:t>Harvey, J. F., Johnson, K. J., Roloff, K. S., &amp; Edmondson, A. C. (2019). From orientation to behavior: The interplay between learning orientation, open-mindedness, and psychological safety in team learning. </w:t>
      </w:r>
      <w:r w:rsidRPr="002C3B7E">
        <w:rPr>
          <w:rFonts w:asciiTheme="majorBidi" w:hAnsiTheme="majorBidi" w:cstheme="majorBidi"/>
          <w:i/>
          <w:iCs/>
          <w:color w:val="000000" w:themeColor="text1"/>
          <w:sz w:val="24"/>
          <w:szCs w:val="24"/>
        </w:rPr>
        <w:t>Human Relations</w:t>
      </w:r>
      <w:r w:rsidRPr="002C3B7E">
        <w:rPr>
          <w:rFonts w:asciiTheme="majorBidi" w:hAnsiTheme="majorBidi" w:cstheme="majorBidi"/>
          <w:color w:val="000000" w:themeColor="text1"/>
          <w:sz w:val="24"/>
          <w:szCs w:val="24"/>
        </w:rPr>
        <w:t>, </w:t>
      </w:r>
      <w:r w:rsidRPr="002C3B7E">
        <w:rPr>
          <w:rFonts w:asciiTheme="majorBidi" w:hAnsiTheme="majorBidi" w:cstheme="majorBidi"/>
          <w:i/>
          <w:iCs/>
          <w:color w:val="000000" w:themeColor="text1"/>
          <w:sz w:val="24"/>
          <w:szCs w:val="24"/>
        </w:rPr>
        <w:t>72</w:t>
      </w:r>
      <w:r w:rsidRPr="002C3B7E">
        <w:rPr>
          <w:rFonts w:asciiTheme="majorBidi" w:hAnsiTheme="majorBidi" w:cstheme="majorBidi"/>
          <w:color w:val="000000" w:themeColor="text1"/>
          <w:sz w:val="24"/>
          <w:szCs w:val="24"/>
        </w:rPr>
        <w:t>(11), 1726-1751.</w:t>
      </w:r>
    </w:p>
    <w:p w14:paraId="486B314A" w14:textId="77777777" w:rsidR="00DB3FF6" w:rsidRPr="002C3B7E" w:rsidRDefault="00DB3FF6" w:rsidP="00DB3FF6">
      <w:pPr>
        <w:spacing w:line="360" w:lineRule="auto"/>
        <w:ind w:firstLine="720"/>
        <w:jc w:val="both"/>
        <w:rPr>
          <w:rFonts w:asciiTheme="majorBidi" w:hAnsiTheme="majorBidi" w:cstheme="majorBidi"/>
          <w:bCs/>
          <w:sz w:val="24"/>
          <w:szCs w:val="24"/>
        </w:rPr>
      </w:pPr>
      <w:r w:rsidRPr="002C3B7E">
        <w:rPr>
          <w:rFonts w:asciiTheme="majorBidi" w:hAnsiTheme="majorBidi" w:cstheme="majorBidi"/>
          <w:bCs/>
          <w:sz w:val="24"/>
          <w:szCs w:val="24"/>
        </w:rPr>
        <w:t>Henderson, L. S., Stackman, R. W., &amp; Lindekilde, R. (2016). The centrality of communication norm alignment, role clarity, and trust in global project teams. </w:t>
      </w:r>
      <w:r w:rsidRPr="002C3B7E">
        <w:rPr>
          <w:rFonts w:asciiTheme="majorBidi" w:hAnsiTheme="majorBidi" w:cstheme="majorBidi"/>
          <w:bCs/>
          <w:i/>
          <w:iCs/>
          <w:sz w:val="24"/>
          <w:szCs w:val="24"/>
        </w:rPr>
        <w:t>International Journal of Project Management</w:t>
      </w:r>
      <w:r w:rsidRPr="002C3B7E">
        <w:rPr>
          <w:rFonts w:asciiTheme="majorBidi" w:hAnsiTheme="majorBidi" w:cstheme="majorBidi"/>
          <w:bCs/>
          <w:sz w:val="24"/>
          <w:szCs w:val="24"/>
        </w:rPr>
        <w:t>, </w:t>
      </w:r>
      <w:r w:rsidRPr="002C3B7E">
        <w:rPr>
          <w:rFonts w:asciiTheme="majorBidi" w:hAnsiTheme="majorBidi" w:cstheme="majorBidi"/>
          <w:bCs/>
          <w:i/>
          <w:iCs/>
          <w:sz w:val="24"/>
          <w:szCs w:val="24"/>
        </w:rPr>
        <w:t>34</w:t>
      </w:r>
      <w:r w:rsidRPr="002C3B7E">
        <w:rPr>
          <w:rFonts w:asciiTheme="majorBidi" w:hAnsiTheme="majorBidi" w:cstheme="majorBidi"/>
          <w:bCs/>
          <w:sz w:val="24"/>
          <w:szCs w:val="24"/>
        </w:rPr>
        <w:t>(8), 1717-1730.</w:t>
      </w:r>
    </w:p>
    <w:p w14:paraId="534EBDA5" w14:textId="77777777" w:rsidR="00DB3FF6" w:rsidRPr="002C3B7E" w:rsidRDefault="00DB3FF6" w:rsidP="00DB3FF6">
      <w:pPr>
        <w:spacing w:line="360" w:lineRule="auto"/>
        <w:ind w:firstLine="720"/>
        <w:jc w:val="both"/>
        <w:rPr>
          <w:rFonts w:asciiTheme="majorBidi" w:hAnsiTheme="majorBidi" w:cstheme="majorBidi"/>
          <w:bCs/>
          <w:sz w:val="24"/>
          <w:szCs w:val="24"/>
        </w:rPr>
      </w:pPr>
      <w:r w:rsidRPr="002C3B7E">
        <w:rPr>
          <w:rFonts w:asciiTheme="majorBidi" w:hAnsiTheme="majorBidi" w:cstheme="majorBidi"/>
          <w:bCs/>
          <w:sz w:val="24"/>
          <w:szCs w:val="24"/>
        </w:rPr>
        <w:t>Henkel, T. G., Marion Jr, J. W., &amp; Bourdeau, D. T. (2019). Project Manager Leadership Behavior: Task-Oriented Versus Relationship-Oriented. </w:t>
      </w:r>
      <w:r w:rsidRPr="002C3B7E">
        <w:rPr>
          <w:rFonts w:asciiTheme="majorBidi" w:hAnsiTheme="majorBidi" w:cstheme="majorBidi"/>
          <w:bCs/>
          <w:i/>
          <w:iCs/>
          <w:sz w:val="24"/>
          <w:szCs w:val="24"/>
        </w:rPr>
        <w:t>Journal of Leadership Education</w:t>
      </w:r>
      <w:r w:rsidRPr="002C3B7E">
        <w:rPr>
          <w:rFonts w:asciiTheme="majorBidi" w:hAnsiTheme="majorBidi" w:cstheme="majorBidi"/>
          <w:bCs/>
          <w:sz w:val="24"/>
          <w:szCs w:val="24"/>
        </w:rPr>
        <w:t>, </w:t>
      </w:r>
      <w:r w:rsidRPr="002C3B7E">
        <w:rPr>
          <w:rFonts w:asciiTheme="majorBidi" w:hAnsiTheme="majorBidi" w:cstheme="majorBidi"/>
          <w:bCs/>
          <w:i/>
          <w:iCs/>
          <w:sz w:val="24"/>
          <w:szCs w:val="24"/>
        </w:rPr>
        <w:t>18</w:t>
      </w:r>
      <w:r w:rsidRPr="002C3B7E">
        <w:rPr>
          <w:rFonts w:asciiTheme="majorBidi" w:hAnsiTheme="majorBidi" w:cstheme="majorBidi"/>
          <w:bCs/>
          <w:sz w:val="24"/>
          <w:szCs w:val="24"/>
        </w:rPr>
        <w:t>(2), 1.</w:t>
      </w:r>
    </w:p>
    <w:p w14:paraId="0ECE5403" w14:textId="77777777" w:rsidR="00DB3FF6" w:rsidRPr="002C3B7E" w:rsidRDefault="00DB3FF6" w:rsidP="00DB3FF6">
      <w:pPr>
        <w:widowControl w:val="0"/>
        <w:autoSpaceDE w:val="0"/>
        <w:autoSpaceDN w:val="0"/>
        <w:adjustRightInd w:val="0"/>
        <w:spacing w:line="480" w:lineRule="auto"/>
        <w:ind w:firstLine="720"/>
        <w:jc w:val="both"/>
        <w:rPr>
          <w:rFonts w:ascii="Times New Roman" w:hAnsi="Times New Roman" w:cs="Times New Roman"/>
          <w:noProof/>
          <w:sz w:val="24"/>
          <w:szCs w:val="24"/>
        </w:rPr>
      </w:pPr>
      <w:r w:rsidRPr="002C3B7E">
        <w:rPr>
          <w:rFonts w:ascii="Times New Roman" w:hAnsi="Times New Roman" w:cs="Times New Roman"/>
          <w:noProof/>
          <w:sz w:val="24"/>
          <w:szCs w:val="24"/>
        </w:rPr>
        <w:t xml:space="preserve">Hirst, G., Walumbwa, F., Aryee, S., Butarbutar, I., &amp; Chen, C. J. H. (2016). A Multi-level Investigation of Authentic Leadership as an Antecedent of Helping Behavior. </w:t>
      </w:r>
      <w:r w:rsidRPr="002C3B7E">
        <w:rPr>
          <w:rFonts w:ascii="Times New Roman" w:hAnsi="Times New Roman" w:cs="Times New Roman"/>
          <w:i/>
          <w:iCs/>
          <w:noProof/>
          <w:sz w:val="24"/>
          <w:szCs w:val="24"/>
        </w:rPr>
        <w:t>Journal of Business Ethics</w:t>
      </w:r>
      <w:r w:rsidRPr="002C3B7E">
        <w:rPr>
          <w:rFonts w:ascii="Times New Roman" w:hAnsi="Times New Roman" w:cs="Times New Roman"/>
          <w:noProof/>
          <w:sz w:val="24"/>
          <w:szCs w:val="24"/>
        </w:rPr>
        <w:t xml:space="preserve">, </w:t>
      </w:r>
      <w:r w:rsidRPr="002C3B7E">
        <w:rPr>
          <w:rFonts w:ascii="Times New Roman" w:hAnsi="Times New Roman" w:cs="Times New Roman"/>
          <w:i/>
          <w:iCs/>
          <w:noProof/>
          <w:sz w:val="24"/>
          <w:szCs w:val="24"/>
        </w:rPr>
        <w:t>139</w:t>
      </w:r>
      <w:r w:rsidRPr="002C3B7E">
        <w:rPr>
          <w:rFonts w:ascii="Times New Roman" w:hAnsi="Times New Roman" w:cs="Times New Roman"/>
          <w:noProof/>
          <w:sz w:val="24"/>
          <w:szCs w:val="24"/>
        </w:rPr>
        <w:t>(3), 485–499. https://doi.org/10.1007/s10551-015-2580-x</w:t>
      </w:r>
    </w:p>
    <w:p w14:paraId="1C79AE3D" w14:textId="77777777" w:rsidR="00DB3FF6" w:rsidRPr="002C3B7E" w:rsidRDefault="00DB3FF6" w:rsidP="00DB3FF6">
      <w:pPr>
        <w:spacing w:line="360" w:lineRule="auto"/>
        <w:ind w:firstLine="720"/>
        <w:jc w:val="both"/>
        <w:rPr>
          <w:rFonts w:asciiTheme="majorBidi" w:hAnsiTheme="majorBidi" w:cstheme="majorBidi"/>
          <w:bCs/>
          <w:i/>
          <w:iCs/>
          <w:sz w:val="24"/>
          <w:szCs w:val="24"/>
        </w:rPr>
      </w:pPr>
      <w:r w:rsidRPr="002C3B7E">
        <w:rPr>
          <w:rFonts w:asciiTheme="majorBidi" w:hAnsiTheme="majorBidi" w:cstheme="majorBidi"/>
          <w:bCs/>
          <w:sz w:val="24"/>
          <w:szCs w:val="24"/>
        </w:rPr>
        <w:lastRenderedPageBreak/>
        <w:t>Ika, L. A., Söderlund, J., Munro, L. T., &amp; Landoni, P. (2020). Cross-learning between project management and international development: analysis and research agenda. </w:t>
      </w:r>
      <w:r w:rsidRPr="002C3B7E">
        <w:rPr>
          <w:rFonts w:asciiTheme="majorBidi" w:hAnsiTheme="majorBidi" w:cstheme="majorBidi"/>
          <w:bCs/>
          <w:i/>
          <w:iCs/>
          <w:sz w:val="24"/>
          <w:szCs w:val="24"/>
        </w:rPr>
        <w:t>International Journal of Project Management.</w:t>
      </w:r>
    </w:p>
    <w:p w14:paraId="031E2804" w14:textId="691A3386" w:rsidR="00DB3FF6" w:rsidRPr="002C3B7E" w:rsidRDefault="00DB3FF6" w:rsidP="00DB3FF6">
      <w:pPr>
        <w:spacing w:line="360" w:lineRule="auto"/>
        <w:ind w:firstLine="720"/>
        <w:jc w:val="both"/>
        <w:rPr>
          <w:rFonts w:asciiTheme="majorBidi" w:hAnsiTheme="majorBidi" w:cstheme="majorBidi"/>
          <w:bCs/>
          <w:i/>
          <w:iCs/>
          <w:sz w:val="24"/>
          <w:szCs w:val="24"/>
        </w:rPr>
      </w:pPr>
      <w:r w:rsidRPr="002C3B7E">
        <w:rPr>
          <w:rFonts w:asciiTheme="majorBidi" w:hAnsiTheme="majorBidi" w:cstheme="majorBidi"/>
          <w:bCs/>
          <w:sz w:val="24"/>
          <w:szCs w:val="24"/>
        </w:rPr>
        <w:t>Illes, K., &amp; Mathews, M. (2015)</w:t>
      </w:r>
      <w:r w:rsidRPr="002C3B7E">
        <w:rPr>
          <w:rFonts w:asciiTheme="majorBidi" w:hAnsiTheme="majorBidi" w:cstheme="majorBidi"/>
          <w:bCs/>
          <w:i/>
          <w:iCs/>
          <w:sz w:val="24"/>
          <w:szCs w:val="24"/>
        </w:rPr>
        <w:t xml:space="preserve">. Leadership, </w:t>
      </w:r>
      <w:r w:rsidR="00054167" w:rsidRPr="002C3B7E">
        <w:rPr>
          <w:rFonts w:asciiTheme="majorBidi" w:hAnsiTheme="majorBidi" w:cstheme="majorBidi"/>
          <w:bCs/>
          <w:i/>
          <w:iCs/>
          <w:sz w:val="24"/>
          <w:szCs w:val="24"/>
        </w:rPr>
        <w:t>Trust,</w:t>
      </w:r>
      <w:r w:rsidRPr="002C3B7E">
        <w:rPr>
          <w:rFonts w:asciiTheme="majorBidi" w:hAnsiTheme="majorBidi" w:cstheme="majorBidi"/>
          <w:bCs/>
          <w:i/>
          <w:iCs/>
          <w:sz w:val="24"/>
          <w:szCs w:val="24"/>
        </w:rPr>
        <w:t xml:space="preserve"> and Communication: Building Trust in Companies through Effective Communication.</w:t>
      </w:r>
    </w:p>
    <w:p w14:paraId="36F1CA5D" w14:textId="77777777" w:rsidR="00DB3FF6" w:rsidRPr="002C3B7E" w:rsidRDefault="00DB3FF6" w:rsidP="00DB3FF6">
      <w:pPr>
        <w:spacing w:line="360" w:lineRule="auto"/>
        <w:ind w:firstLine="720"/>
        <w:jc w:val="both"/>
        <w:rPr>
          <w:rFonts w:asciiTheme="majorBidi" w:hAnsiTheme="majorBidi" w:cstheme="majorBidi"/>
          <w:bCs/>
          <w:sz w:val="24"/>
          <w:szCs w:val="24"/>
        </w:rPr>
      </w:pPr>
      <w:r w:rsidRPr="002C3B7E">
        <w:rPr>
          <w:rFonts w:asciiTheme="majorBidi" w:hAnsiTheme="majorBidi" w:cstheme="majorBidi"/>
          <w:bCs/>
          <w:sz w:val="24"/>
          <w:szCs w:val="24"/>
        </w:rPr>
        <w:t>Karam, E. P., Gardner, W. L., Gullifor, D. P., Tribble, L. L., &amp; Li, M. (2017). Authentic leadership and high-performance human resource practices: implications for work engagement. In </w:t>
      </w:r>
      <w:r w:rsidRPr="002C3B7E">
        <w:rPr>
          <w:rFonts w:asciiTheme="majorBidi" w:hAnsiTheme="majorBidi" w:cstheme="majorBidi"/>
          <w:bCs/>
          <w:i/>
          <w:iCs/>
          <w:sz w:val="24"/>
          <w:szCs w:val="24"/>
        </w:rPr>
        <w:t>Research in personnel and human resources management</w:t>
      </w:r>
      <w:r w:rsidRPr="002C3B7E">
        <w:rPr>
          <w:rFonts w:asciiTheme="majorBidi" w:hAnsiTheme="majorBidi" w:cstheme="majorBidi"/>
          <w:bCs/>
          <w:sz w:val="24"/>
          <w:szCs w:val="24"/>
        </w:rPr>
        <w:t>. Emerald Publishing Limited.</w:t>
      </w:r>
    </w:p>
    <w:p w14:paraId="74ED325E" w14:textId="77777777" w:rsidR="00DB3FF6" w:rsidRPr="002C3B7E" w:rsidRDefault="00DB3FF6"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r w:rsidRPr="002C3B7E">
        <w:rPr>
          <w:rFonts w:asciiTheme="majorBidi" w:hAnsiTheme="majorBidi" w:cstheme="majorBidi"/>
          <w:color w:val="222222"/>
          <w:sz w:val="24"/>
          <w:szCs w:val="24"/>
          <w:shd w:val="clear" w:color="auto" w:fill="FFFFFF"/>
        </w:rPr>
        <w:t>Khan, J. (2020). Impact of authentic leadership on project success through the explanatory mechanism of psychological capital and psychological empowerment in the contextual setting of Pakistan. </w:t>
      </w:r>
      <w:r w:rsidRPr="002C3B7E">
        <w:rPr>
          <w:rFonts w:asciiTheme="majorBidi" w:hAnsiTheme="majorBidi" w:cstheme="majorBidi"/>
          <w:i/>
          <w:iCs/>
          <w:color w:val="222222"/>
          <w:sz w:val="24"/>
          <w:szCs w:val="24"/>
          <w:shd w:val="clear" w:color="auto" w:fill="FFFFFF"/>
        </w:rPr>
        <w:t>International Journal of Project Organisation and Management</w:t>
      </w:r>
      <w:r w:rsidRPr="002C3B7E">
        <w:rPr>
          <w:rFonts w:asciiTheme="majorBidi" w:hAnsiTheme="majorBidi" w:cstheme="majorBidi"/>
          <w:color w:val="222222"/>
          <w:sz w:val="24"/>
          <w:szCs w:val="24"/>
          <w:shd w:val="clear" w:color="auto" w:fill="FFFFFF"/>
        </w:rPr>
        <w:t>, </w:t>
      </w:r>
      <w:r w:rsidRPr="002C3B7E">
        <w:rPr>
          <w:rFonts w:asciiTheme="majorBidi" w:hAnsiTheme="majorBidi" w:cstheme="majorBidi"/>
          <w:i/>
          <w:iCs/>
          <w:color w:val="222222"/>
          <w:sz w:val="24"/>
          <w:szCs w:val="24"/>
          <w:shd w:val="clear" w:color="auto" w:fill="FFFFFF"/>
        </w:rPr>
        <w:t>12</w:t>
      </w:r>
      <w:r w:rsidRPr="002C3B7E">
        <w:rPr>
          <w:rFonts w:asciiTheme="majorBidi" w:hAnsiTheme="majorBidi" w:cstheme="majorBidi"/>
          <w:color w:val="222222"/>
          <w:sz w:val="24"/>
          <w:szCs w:val="24"/>
          <w:shd w:val="clear" w:color="auto" w:fill="FFFFFF"/>
        </w:rPr>
        <w:t>(3), 260-275</w:t>
      </w:r>
    </w:p>
    <w:p w14:paraId="4AB23629" w14:textId="77777777" w:rsidR="00DB3FF6" w:rsidRPr="002C3B7E" w:rsidRDefault="00DB3FF6" w:rsidP="00DB3FF6">
      <w:pPr>
        <w:widowControl w:val="0"/>
        <w:autoSpaceDE w:val="0"/>
        <w:autoSpaceDN w:val="0"/>
        <w:adjustRightInd w:val="0"/>
        <w:spacing w:line="480" w:lineRule="auto"/>
        <w:ind w:firstLine="720"/>
        <w:jc w:val="both"/>
        <w:rPr>
          <w:rFonts w:ascii="Times New Roman" w:hAnsi="Times New Roman" w:cs="Times New Roman"/>
          <w:noProof/>
          <w:sz w:val="24"/>
          <w:szCs w:val="24"/>
        </w:rPr>
      </w:pPr>
      <w:bookmarkStart w:id="3" w:name="_Hlk58619649"/>
      <w:r w:rsidRPr="002C3B7E">
        <w:rPr>
          <w:rFonts w:ascii="Times New Roman" w:hAnsi="Times New Roman" w:cs="Times New Roman"/>
          <w:noProof/>
          <w:sz w:val="24"/>
          <w:szCs w:val="24"/>
        </w:rPr>
        <w:t xml:space="preserve">Koohang, A., Paliszkiewicz, J., &amp; Goluchowski, J. (2017). The impact of leadership on trust, knowledge management, and organizational performance. </w:t>
      </w:r>
      <w:r w:rsidRPr="002C3B7E">
        <w:rPr>
          <w:rFonts w:ascii="Times New Roman" w:hAnsi="Times New Roman" w:cs="Times New Roman"/>
          <w:i/>
          <w:iCs/>
          <w:noProof/>
          <w:sz w:val="24"/>
          <w:szCs w:val="24"/>
        </w:rPr>
        <w:t>Industrial Management &amp; Data Systems</w:t>
      </w:r>
      <w:r w:rsidRPr="002C3B7E">
        <w:rPr>
          <w:rFonts w:ascii="Times New Roman" w:hAnsi="Times New Roman" w:cs="Times New Roman"/>
          <w:noProof/>
          <w:sz w:val="24"/>
          <w:szCs w:val="24"/>
        </w:rPr>
        <w:t xml:space="preserve">, </w:t>
      </w:r>
      <w:r w:rsidRPr="002C3B7E">
        <w:rPr>
          <w:rFonts w:ascii="Times New Roman" w:hAnsi="Times New Roman" w:cs="Times New Roman"/>
          <w:i/>
          <w:iCs/>
          <w:noProof/>
          <w:sz w:val="24"/>
          <w:szCs w:val="24"/>
        </w:rPr>
        <w:t>117</w:t>
      </w:r>
      <w:r w:rsidRPr="002C3B7E">
        <w:rPr>
          <w:rFonts w:ascii="Times New Roman" w:hAnsi="Times New Roman" w:cs="Times New Roman"/>
          <w:noProof/>
          <w:sz w:val="24"/>
          <w:szCs w:val="24"/>
        </w:rPr>
        <w:t xml:space="preserve">(3), 521–537. </w:t>
      </w:r>
      <w:hyperlink r:id="rId8" w:history="1">
        <w:r w:rsidRPr="002C3B7E">
          <w:rPr>
            <w:rStyle w:val="Hyperlink"/>
            <w:rFonts w:ascii="Times New Roman" w:hAnsi="Times New Roman" w:cs="Times New Roman"/>
            <w:noProof/>
            <w:sz w:val="24"/>
            <w:szCs w:val="24"/>
          </w:rPr>
          <w:t>https://doi.org/10.1108/IMDS-02-2016-0072</w:t>
        </w:r>
      </w:hyperlink>
    </w:p>
    <w:p w14:paraId="31D4A008" w14:textId="77777777" w:rsidR="00DB3FF6" w:rsidRPr="002C3B7E" w:rsidRDefault="00DB3FF6" w:rsidP="00DB3FF6">
      <w:pPr>
        <w:widowControl w:val="0"/>
        <w:autoSpaceDE w:val="0"/>
        <w:autoSpaceDN w:val="0"/>
        <w:adjustRightInd w:val="0"/>
        <w:spacing w:line="480" w:lineRule="auto"/>
        <w:ind w:firstLine="851"/>
        <w:jc w:val="both"/>
        <w:rPr>
          <w:rStyle w:val="Hyperlink"/>
          <w:rFonts w:ascii="Times New Roman" w:hAnsi="Times New Roman" w:cs="Times New Roman"/>
          <w:noProof/>
          <w:sz w:val="24"/>
          <w:szCs w:val="24"/>
        </w:rPr>
      </w:pPr>
      <w:r w:rsidRPr="002C3B7E">
        <w:rPr>
          <w:rFonts w:ascii="Times New Roman" w:hAnsi="Times New Roman" w:cs="Times New Roman"/>
          <w:noProof/>
          <w:sz w:val="24"/>
          <w:szCs w:val="24"/>
        </w:rPr>
        <w:t xml:space="preserve">Kontogeorgopoulos, N., Churyen, A., &amp; Duangsaeng, V. (2014). Success Factors in Community-Based Tourism in Thailand: The Role of Luck, External Support, and Local Leadership. </w:t>
      </w:r>
      <w:r w:rsidRPr="002C3B7E">
        <w:rPr>
          <w:rFonts w:ascii="Times New Roman" w:hAnsi="Times New Roman" w:cs="Times New Roman"/>
          <w:i/>
          <w:iCs/>
          <w:noProof/>
          <w:sz w:val="24"/>
          <w:szCs w:val="24"/>
        </w:rPr>
        <w:t>Tourism Planning &amp; Development</w:t>
      </w:r>
      <w:r w:rsidRPr="002C3B7E">
        <w:rPr>
          <w:rFonts w:ascii="Times New Roman" w:hAnsi="Times New Roman" w:cs="Times New Roman"/>
          <w:noProof/>
          <w:sz w:val="24"/>
          <w:szCs w:val="24"/>
        </w:rPr>
        <w:t xml:space="preserve">, </w:t>
      </w:r>
      <w:r w:rsidRPr="002C3B7E">
        <w:rPr>
          <w:rFonts w:ascii="Times New Roman" w:hAnsi="Times New Roman" w:cs="Times New Roman"/>
          <w:i/>
          <w:iCs/>
          <w:noProof/>
          <w:sz w:val="24"/>
          <w:szCs w:val="24"/>
        </w:rPr>
        <w:t>11</w:t>
      </w:r>
      <w:r w:rsidRPr="002C3B7E">
        <w:rPr>
          <w:rFonts w:ascii="Times New Roman" w:hAnsi="Times New Roman" w:cs="Times New Roman"/>
          <w:noProof/>
          <w:sz w:val="24"/>
          <w:szCs w:val="24"/>
        </w:rPr>
        <w:t xml:space="preserve">(1), 106–124. </w:t>
      </w:r>
      <w:hyperlink r:id="rId9" w:history="1">
        <w:r w:rsidRPr="002C3B7E">
          <w:rPr>
            <w:rStyle w:val="Hyperlink"/>
            <w:rFonts w:ascii="Times New Roman" w:hAnsi="Times New Roman" w:cs="Times New Roman"/>
            <w:noProof/>
            <w:sz w:val="24"/>
            <w:szCs w:val="24"/>
          </w:rPr>
          <w:t>https://doi.org/10.1080/21568316.2013.852991</w:t>
        </w:r>
      </w:hyperlink>
    </w:p>
    <w:p w14:paraId="450C2447" w14:textId="77777777" w:rsidR="00DB3FF6" w:rsidRPr="002C3B7E" w:rsidRDefault="00DB3FF6" w:rsidP="00DB3FF6">
      <w:pPr>
        <w:widowControl w:val="0"/>
        <w:autoSpaceDE w:val="0"/>
        <w:autoSpaceDN w:val="0"/>
        <w:adjustRightInd w:val="0"/>
        <w:spacing w:line="480" w:lineRule="auto"/>
        <w:ind w:firstLine="851"/>
        <w:jc w:val="both"/>
        <w:rPr>
          <w:rFonts w:ascii="Times New Roman" w:hAnsi="Times New Roman" w:cs="Times New Roman"/>
          <w:noProof/>
          <w:sz w:val="24"/>
          <w:szCs w:val="24"/>
        </w:rPr>
      </w:pPr>
      <w:r w:rsidRPr="002C3B7E">
        <w:rPr>
          <w:rFonts w:ascii="Times New Roman" w:hAnsi="Times New Roman" w:cs="Times New Roman"/>
          <w:noProof/>
          <w:sz w:val="24"/>
          <w:szCs w:val="24"/>
        </w:rPr>
        <w:t>Laschinger, H. S., &amp; Fida, R. (2013). Longitudinal analysis authentic leadership on workplace bullying, burnout and turnover intentions. In </w:t>
      </w:r>
      <w:r w:rsidRPr="002C3B7E">
        <w:rPr>
          <w:rFonts w:ascii="Times New Roman" w:hAnsi="Times New Roman" w:cs="Times New Roman"/>
          <w:i/>
          <w:iCs/>
          <w:noProof/>
          <w:sz w:val="24"/>
          <w:szCs w:val="24"/>
        </w:rPr>
        <w:t>Academy of Management Proceedings</w:t>
      </w:r>
      <w:r w:rsidRPr="002C3B7E">
        <w:rPr>
          <w:rFonts w:ascii="Times New Roman" w:hAnsi="Times New Roman" w:cs="Times New Roman"/>
          <w:noProof/>
          <w:sz w:val="24"/>
          <w:szCs w:val="24"/>
        </w:rPr>
        <w:t> (Vol. 2013, No. 1, p. 10065). Briarcliff Manor, NY 10510: Academy of Management.</w:t>
      </w:r>
    </w:p>
    <w:p w14:paraId="7DD89BAB" w14:textId="0E13D5FF" w:rsidR="00DB3FF6" w:rsidRPr="002C3B7E" w:rsidRDefault="00DB3FF6" w:rsidP="00DB3FF6">
      <w:pPr>
        <w:autoSpaceDE w:val="0"/>
        <w:autoSpaceDN w:val="0"/>
        <w:adjustRightInd w:val="0"/>
        <w:spacing w:before="240" w:after="0" w:line="480" w:lineRule="auto"/>
        <w:ind w:firstLine="851"/>
        <w:jc w:val="both"/>
        <w:rPr>
          <w:rFonts w:ascii="Times New Roman" w:hAnsi="Times New Roman" w:cs="Times New Roman"/>
          <w:color w:val="000000" w:themeColor="text1"/>
          <w:sz w:val="24"/>
          <w:szCs w:val="24"/>
        </w:rPr>
      </w:pPr>
      <w:r w:rsidRPr="002C3B7E">
        <w:rPr>
          <w:rFonts w:ascii="Times New Roman" w:hAnsi="Times New Roman" w:cs="Times New Roman"/>
          <w:color w:val="000000" w:themeColor="text1"/>
          <w:sz w:val="24"/>
          <w:szCs w:val="24"/>
        </w:rPr>
        <w:t xml:space="preserve">Laschinger, H.K.S., Leiter, M.P., Day,A., Oore, D.G., &amp;  Mackinnon, S.P. (2012). Building Empowering Work Environments That Foster Civility </w:t>
      </w:r>
      <w:r w:rsidR="00054167" w:rsidRPr="002C3B7E">
        <w:rPr>
          <w:rFonts w:ascii="Times New Roman" w:hAnsi="Times New Roman" w:cs="Times New Roman"/>
          <w:color w:val="000000" w:themeColor="text1"/>
          <w:sz w:val="24"/>
          <w:szCs w:val="24"/>
        </w:rPr>
        <w:t>and</w:t>
      </w:r>
      <w:r w:rsidRPr="002C3B7E">
        <w:rPr>
          <w:rFonts w:ascii="Times New Roman" w:hAnsi="Times New Roman" w:cs="Times New Roman"/>
          <w:color w:val="000000" w:themeColor="text1"/>
          <w:sz w:val="24"/>
          <w:szCs w:val="24"/>
        </w:rPr>
        <w:t xml:space="preserve"> Organizational Trust. </w:t>
      </w:r>
      <w:r w:rsidRPr="002C3B7E">
        <w:rPr>
          <w:rFonts w:ascii="Times New Roman" w:hAnsi="Times New Roman" w:cs="Times New Roman"/>
          <w:i/>
          <w:color w:val="000000" w:themeColor="text1"/>
          <w:sz w:val="24"/>
          <w:szCs w:val="24"/>
        </w:rPr>
        <w:t>Nursing Research, 61(5)</w:t>
      </w:r>
      <w:r w:rsidRPr="002C3B7E">
        <w:rPr>
          <w:rFonts w:ascii="Times New Roman" w:hAnsi="Times New Roman" w:cs="Times New Roman"/>
          <w:color w:val="000000" w:themeColor="text1"/>
          <w:sz w:val="24"/>
          <w:szCs w:val="24"/>
        </w:rPr>
        <w:t>. pp. 316–325.</w:t>
      </w:r>
    </w:p>
    <w:p w14:paraId="79D8F431" w14:textId="77777777" w:rsidR="00DB3FF6" w:rsidRDefault="00DB3FF6"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r w:rsidRPr="002C3B7E">
        <w:rPr>
          <w:rFonts w:asciiTheme="majorBidi" w:hAnsiTheme="majorBidi" w:cstheme="majorBidi"/>
          <w:color w:val="222222"/>
          <w:sz w:val="24"/>
          <w:szCs w:val="24"/>
          <w:shd w:val="clear" w:color="auto" w:fill="FFFFFF"/>
        </w:rPr>
        <w:lastRenderedPageBreak/>
        <w:t>Magrizos, S., &amp; Roumpi, D. (2020)</w:t>
      </w:r>
      <w:bookmarkEnd w:id="3"/>
      <w:r w:rsidRPr="002C3B7E">
        <w:rPr>
          <w:rFonts w:asciiTheme="majorBidi" w:hAnsiTheme="majorBidi" w:cstheme="majorBidi"/>
          <w:color w:val="222222"/>
          <w:sz w:val="24"/>
          <w:szCs w:val="24"/>
          <w:shd w:val="clear" w:color="auto" w:fill="FFFFFF"/>
        </w:rPr>
        <w:t>. Doing the right thing or doing things right? The role of ethics of care and ethics of justice in human resource management of social enterprises. </w:t>
      </w:r>
      <w:r w:rsidRPr="002C3B7E">
        <w:rPr>
          <w:rFonts w:asciiTheme="majorBidi" w:hAnsiTheme="majorBidi" w:cstheme="majorBidi"/>
          <w:i/>
          <w:iCs/>
          <w:color w:val="222222"/>
          <w:sz w:val="24"/>
          <w:szCs w:val="24"/>
          <w:shd w:val="clear" w:color="auto" w:fill="FFFFFF"/>
        </w:rPr>
        <w:t>Strategic Change</w:t>
      </w:r>
      <w:r w:rsidRPr="002C3B7E">
        <w:rPr>
          <w:rFonts w:asciiTheme="majorBidi" w:hAnsiTheme="majorBidi" w:cstheme="majorBidi"/>
          <w:color w:val="222222"/>
          <w:sz w:val="24"/>
          <w:szCs w:val="24"/>
          <w:shd w:val="clear" w:color="auto" w:fill="FFFFFF"/>
        </w:rPr>
        <w:t>, </w:t>
      </w:r>
      <w:r w:rsidRPr="002C3B7E">
        <w:rPr>
          <w:rFonts w:asciiTheme="majorBidi" w:hAnsiTheme="majorBidi" w:cstheme="majorBidi"/>
          <w:i/>
          <w:iCs/>
          <w:color w:val="222222"/>
          <w:sz w:val="24"/>
          <w:szCs w:val="24"/>
          <w:shd w:val="clear" w:color="auto" w:fill="FFFFFF"/>
        </w:rPr>
        <w:t>29</w:t>
      </w:r>
      <w:r w:rsidRPr="002C3B7E">
        <w:rPr>
          <w:rFonts w:asciiTheme="majorBidi" w:hAnsiTheme="majorBidi" w:cstheme="majorBidi"/>
          <w:color w:val="222222"/>
          <w:sz w:val="24"/>
          <w:szCs w:val="24"/>
          <w:shd w:val="clear" w:color="auto" w:fill="FFFFFF"/>
        </w:rPr>
        <w:t>(4), 485-496.</w:t>
      </w:r>
    </w:p>
    <w:p w14:paraId="79AB8079" w14:textId="77777777" w:rsidR="00E64917" w:rsidRPr="002C3B7E" w:rsidRDefault="00E64917"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p>
    <w:p w14:paraId="2EE80762" w14:textId="00157C4D" w:rsidR="00035B89" w:rsidRDefault="00035B89"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r w:rsidRPr="002C3B7E">
        <w:rPr>
          <w:rFonts w:asciiTheme="majorBidi" w:hAnsiTheme="majorBidi" w:cstheme="majorBidi"/>
          <w:color w:val="222222"/>
          <w:sz w:val="24"/>
          <w:szCs w:val="24"/>
          <w:shd w:val="clear" w:color="auto" w:fill="FFFFFF"/>
        </w:rPr>
        <w:t>Mayberry, M. (2024). The Transformational Leader: How the World's Best Leaders Build Teams, Inspire Action, and Achieve Lasting Success. John Wiley &amp; Sons</w:t>
      </w:r>
    </w:p>
    <w:p w14:paraId="374E4AD2" w14:textId="77777777" w:rsidR="00E64917" w:rsidRPr="002C3B7E" w:rsidRDefault="00E64917"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p>
    <w:p w14:paraId="131CEC6C" w14:textId="77777777" w:rsidR="00DB3FF6" w:rsidRDefault="00DB3FF6"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bookmarkStart w:id="4" w:name="_Hlk62678187"/>
      <w:r w:rsidRPr="002C3B7E">
        <w:rPr>
          <w:rFonts w:asciiTheme="majorBidi" w:hAnsiTheme="majorBidi" w:cstheme="majorBidi"/>
          <w:color w:val="222222"/>
          <w:sz w:val="24"/>
          <w:szCs w:val="24"/>
          <w:shd w:val="clear" w:color="auto" w:fill="FFFFFF"/>
        </w:rPr>
        <w:t>Men, L. R., Yue, C. A., &amp; Liu, Y. (2020)</w:t>
      </w:r>
      <w:bookmarkEnd w:id="4"/>
      <w:r w:rsidRPr="002C3B7E">
        <w:rPr>
          <w:rFonts w:asciiTheme="majorBidi" w:hAnsiTheme="majorBidi" w:cstheme="majorBidi"/>
          <w:color w:val="222222"/>
          <w:sz w:val="24"/>
          <w:szCs w:val="24"/>
          <w:shd w:val="clear" w:color="auto" w:fill="FFFFFF"/>
        </w:rPr>
        <w:t>. “Vision, passion, and care:” The impact of charismatic executive leadership communication on employee trust and support for organizational change. </w:t>
      </w:r>
      <w:r w:rsidRPr="002C3B7E">
        <w:rPr>
          <w:rFonts w:asciiTheme="majorBidi" w:hAnsiTheme="majorBidi" w:cstheme="majorBidi"/>
          <w:i/>
          <w:iCs/>
          <w:color w:val="222222"/>
          <w:sz w:val="24"/>
          <w:szCs w:val="24"/>
          <w:shd w:val="clear" w:color="auto" w:fill="FFFFFF"/>
        </w:rPr>
        <w:t>Public Relations Review</w:t>
      </w:r>
      <w:r w:rsidRPr="002C3B7E">
        <w:rPr>
          <w:rFonts w:asciiTheme="majorBidi" w:hAnsiTheme="majorBidi" w:cstheme="majorBidi"/>
          <w:color w:val="222222"/>
          <w:sz w:val="24"/>
          <w:szCs w:val="24"/>
          <w:shd w:val="clear" w:color="auto" w:fill="FFFFFF"/>
        </w:rPr>
        <w:t>, </w:t>
      </w:r>
      <w:r w:rsidRPr="002C3B7E">
        <w:rPr>
          <w:rFonts w:asciiTheme="majorBidi" w:hAnsiTheme="majorBidi" w:cstheme="majorBidi"/>
          <w:i/>
          <w:iCs/>
          <w:color w:val="222222"/>
          <w:sz w:val="24"/>
          <w:szCs w:val="24"/>
          <w:shd w:val="clear" w:color="auto" w:fill="FFFFFF"/>
        </w:rPr>
        <w:t>46</w:t>
      </w:r>
      <w:r w:rsidRPr="002C3B7E">
        <w:rPr>
          <w:rFonts w:asciiTheme="majorBidi" w:hAnsiTheme="majorBidi" w:cstheme="majorBidi"/>
          <w:color w:val="222222"/>
          <w:sz w:val="24"/>
          <w:szCs w:val="24"/>
          <w:shd w:val="clear" w:color="auto" w:fill="FFFFFF"/>
        </w:rPr>
        <w:t>(3), 101927.</w:t>
      </w:r>
    </w:p>
    <w:p w14:paraId="7C43D53C" w14:textId="77777777" w:rsidR="00E64917" w:rsidRPr="002C3B7E" w:rsidRDefault="00E64917"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p>
    <w:p w14:paraId="57A69F02" w14:textId="77777777" w:rsidR="00DB3FF6" w:rsidRPr="002C3B7E" w:rsidRDefault="00DB3FF6"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r w:rsidRPr="002C3B7E">
        <w:rPr>
          <w:rFonts w:asciiTheme="majorBidi" w:hAnsiTheme="majorBidi" w:cstheme="majorBidi"/>
          <w:color w:val="222222"/>
          <w:sz w:val="24"/>
          <w:szCs w:val="24"/>
          <w:shd w:val="clear" w:color="auto" w:fill="FFFFFF"/>
        </w:rPr>
        <w:t>Mir, F. A., &amp; Pinnington, A. H. (2014). Exploring the value of project management: linking project management performance and project success. </w:t>
      </w:r>
      <w:r w:rsidRPr="002C3B7E">
        <w:rPr>
          <w:rFonts w:asciiTheme="majorBidi" w:hAnsiTheme="majorBidi" w:cstheme="majorBidi"/>
          <w:i/>
          <w:iCs/>
          <w:color w:val="222222"/>
          <w:sz w:val="24"/>
          <w:szCs w:val="24"/>
          <w:shd w:val="clear" w:color="auto" w:fill="FFFFFF"/>
        </w:rPr>
        <w:t>International journal of project management</w:t>
      </w:r>
      <w:r w:rsidRPr="002C3B7E">
        <w:rPr>
          <w:rFonts w:asciiTheme="majorBidi" w:hAnsiTheme="majorBidi" w:cstheme="majorBidi"/>
          <w:color w:val="222222"/>
          <w:sz w:val="24"/>
          <w:szCs w:val="24"/>
          <w:shd w:val="clear" w:color="auto" w:fill="FFFFFF"/>
        </w:rPr>
        <w:t>, </w:t>
      </w:r>
      <w:r w:rsidRPr="002C3B7E">
        <w:rPr>
          <w:rFonts w:asciiTheme="majorBidi" w:hAnsiTheme="majorBidi" w:cstheme="majorBidi"/>
          <w:i/>
          <w:iCs/>
          <w:color w:val="222222"/>
          <w:sz w:val="24"/>
          <w:szCs w:val="24"/>
          <w:shd w:val="clear" w:color="auto" w:fill="FFFFFF"/>
        </w:rPr>
        <w:t>32</w:t>
      </w:r>
      <w:r w:rsidRPr="002C3B7E">
        <w:rPr>
          <w:rFonts w:asciiTheme="majorBidi" w:hAnsiTheme="majorBidi" w:cstheme="majorBidi"/>
          <w:color w:val="222222"/>
          <w:sz w:val="24"/>
          <w:szCs w:val="24"/>
          <w:shd w:val="clear" w:color="auto" w:fill="FFFFFF"/>
        </w:rPr>
        <w:t>(2), 202-217.</w:t>
      </w:r>
    </w:p>
    <w:p w14:paraId="2E2EFD46" w14:textId="77777777" w:rsidR="00DB3FF6" w:rsidRPr="002C3B7E" w:rsidRDefault="00DB3FF6" w:rsidP="00DB3FF6">
      <w:pPr>
        <w:spacing w:line="360" w:lineRule="auto"/>
        <w:ind w:firstLine="720"/>
        <w:jc w:val="both"/>
        <w:rPr>
          <w:rFonts w:asciiTheme="majorBidi" w:hAnsiTheme="majorBidi" w:cstheme="majorBidi"/>
          <w:bCs/>
          <w:sz w:val="24"/>
          <w:szCs w:val="24"/>
        </w:rPr>
      </w:pPr>
      <w:r w:rsidRPr="002C3B7E">
        <w:rPr>
          <w:rFonts w:asciiTheme="majorBidi" w:hAnsiTheme="majorBidi" w:cstheme="majorBidi"/>
          <w:bCs/>
          <w:sz w:val="24"/>
          <w:szCs w:val="24"/>
        </w:rPr>
        <w:t>Morgan, J. (2017). </w:t>
      </w:r>
      <w:r w:rsidRPr="002C3B7E">
        <w:rPr>
          <w:rFonts w:asciiTheme="majorBidi" w:hAnsiTheme="majorBidi" w:cstheme="majorBidi"/>
          <w:bCs/>
          <w:i/>
          <w:iCs/>
          <w:sz w:val="24"/>
          <w:szCs w:val="24"/>
        </w:rPr>
        <w:t>The employee experience advantage: How to win the war for talent by giving employees the workspaces they want, the tools they need, and a culture they can celebrate</w:t>
      </w:r>
      <w:r w:rsidRPr="002C3B7E">
        <w:rPr>
          <w:rFonts w:asciiTheme="majorBidi" w:hAnsiTheme="majorBidi" w:cstheme="majorBidi"/>
          <w:bCs/>
          <w:sz w:val="24"/>
          <w:szCs w:val="24"/>
        </w:rPr>
        <w:t>. John Wiley &amp; Sons.</w:t>
      </w:r>
    </w:p>
    <w:p w14:paraId="5BB72F55" w14:textId="77777777" w:rsidR="00DB3FF6" w:rsidRPr="002C3B7E" w:rsidRDefault="00DB3FF6" w:rsidP="00DB3FF6">
      <w:pPr>
        <w:pStyle w:val="ListParagraph"/>
        <w:spacing w:line="360" w:lineRule="auto"/>
        <w:ind w:left="0" w:firstLine="720"/>
        <w:jc w:val="both"/>
        <w:rPr>
          <w:rFonts w:asciiTheme="majorBidi" w:hAnsiTheme="majorBidi" w:cstheme="majorBidi"/>
          <w:color w:val="000000" w:themeColor="text1"/>
          <w:sz w:val="24"/>
          <w:szCs w:val="24"/>
        </w:rPr>
      </w:pPr>
      <w:r w:rsidRPr="002C3B7E">
        <w:rPr>
          <w:rFonts w:asciiTheme="majorBidi" w:hAnsiTheme="majorBidi" w:cstheme="majorBidi"/>
          <w:color w:val="000000" w:themeColor="text1"/>
          <w:sz w:val="24"/>
          <w:szCs w:val="24"/>
        </w:rPr>
        <w:t>Mubarak, F., &amp; Noor, A. (2018). Effect of authentic leadership on employee creativity in project-based organizations with the mediating roles of work engagement and psychological empowerment. </w:t>
      </w:r>
      <w:r w:rsidRPr="002C3B7E">
        <w:rPr>
          <w:rFonts w:asciiTheme="majorBidi" w:hAnsiTheme="majorBidi" w:cstheme="majorBidi"/>
          <w:i/>
          <w:iCs/>
          <w:color w:val="000000" w:themeColor="text1"/>
          <w:sz w:val="24"/>
          <w:szCs w:val="24"/>
        </w:rPr>
        <w:t>Cogent Business &amp; Management</w:t>
      </w:r>
      <w:r w:rsidRPr="002C3B7E">
        <w:rPr>
          <w:rFonts w:asciiTheme="majorBidi" w:hAnsiTheme="majorBidi" w:cstheme="majorBidi"/>
          <w:color w:val="000000" w:themeColor="text1"/>
          <w:sz w:val="24"/>
          <w:szCs w:val="24"/>
        </w:rPr>
        <w:t>, </w:t>
      </w:r>
      <w:r w:rsidRPr="002C3B7E">
        <w:rPr>
          <w:rFonts w:asciiTheme="majorBidi" w:hAnsiTheme="majorBidi" w:cstheme="majorBidi"/>
          <w:i/>
          <w:iCs/>
          <w:color w:val="000000" w:themeColor="text1"/>
          <w:sz w:val="24"/>
          <w:szCs w:val="24"/>
        </w:rPr>
        <w:t>5</w:t>
      </w:r>
      <w:r w:rsidRPr="002C3B7E">
        <w:rPr>
          <w:rFonts w:asciiTheme="majorBidi" w:hAnsiTheme="majorBidi" w:cstheme="majorBidi"/>
          <w:color w:val="000000" w:themeColor="text1"/>
          <w:sz w:val="24"/>
          <w:szCs w:val="24"/>
        </w:rPr>
        <w:t>(1), 1429348.</w:t>
      </w:r>
    </w:p>
    <w:p w14:paraId="1D9FC5F8" w14:textId="77777777" w:rsidR="00DB3FF6" w:rsidRPr="002C3B7E" w:rsidRDefault="00DB3FF6" w:rsidP="00DB3FF6">
      <w:pPr>
        <w:spacing w:line="360" w:lineRule="auto"/>
        <w:ind w:firstLine="720"/>
        <w:jc w:val="both"/>
        <w:rPr>
          <w:rFonts w:asciiTheme="majorBidi" w:hAnsiTheme="majorBidi" w:cstheme="majorBidi"/>
          <w:bCs/>
          <w:sz w:val="24"/>
          <w:szCs w:val="24"/>
        </w:rPr>
      </w:pPr>
      <w:r w:rsidRPr="002C3B7E">
        <w:rPr>
          <w:rFonts w:asciiTheme="majorBidi" w:hAnsiTheme="majorBidi" w:cstheme="majorBidi"/>
          <w:bCs/>
          <w:sz w:val="24"/>
          <w:szCs w:val="24"/>
        </w:rPr>
        <w:t>Nadel, M. (2019). The Pittsburgh Survey of 1907–1908: Divergent Paths to Change. </w:t>
      </w:r>
      <w:r w:rsidRPr="002C3B7E">
        <w:rPr>
          <w:rFonts w:asciiTheme="majorBidi" w:hAnsiTheme="majorBidi" w:cstheme="majorBidi"/>
          <w:bCs/>
          <w:i/>
          <w:iCs/>
          <w:sz w:val="24"/>
          <w:szCs w:val="24"/>
        </w:rPr>
        <w:t>Social Service Review</w:t>
      </w:r>
      <w:r w:rsidRPr="002C3B7E">
        <w:rPr>
          <w:rFonts w:asciiTheme="majorBidi" w:hAnsiTheme="majorBidi" w:cstheme="majorBidi"/>
          <w:bCs/>
          <w:sz w:val="24"/>
          <w:szCs w:val="24"/>
        </w:rPr>
        <w:t>, </w:t>
      </w:r>
      <w:r w:rsidRPr="002C3B7E">
        <w:rPr>
          <w:rFonts w:asciiTheme="majorBidi" w:hAnsiTheme="majorBidi" w:cstheme="majorBidi"/>
          <w:bCs/>
          <w:i/>
          <w:iCs/>
          <w:sz w:val="24"/>
          <w:szCs w:val="24"/>
        </w:rPr>
        <w:t>93</w:t>
      </w:r>
      <w:r w:rsidRPr="002C3B7E">
        <w:rPr>
          <w:rFonts w:asciiTheme="majorBidi" w:hAnsiTheme="majorBidi" w:cstheme="majorBidi"/>
          <w:bCs/>
          <w:sz w:val="24"/>
          <w:szCs w:val="24"/>
        </w:rPr>
        <w:t>(4), 678-711</w:t>
      </w:r>
    </w:p>
    <w:p w14:paraId="157A78C3" w14:textId="77777777" w:rsidR="00DB3FF6" w:rsidRPr="002C3B7E" w:rsidRDefault="00DB3FF6" w:rsidP="00DB3FF6">
      <w:pPr>
        <w:autoSpaceDE w:val="0"/>
        <w:autoSpaceDN w:val="0"/>
        <w:adjustRightInd w:val="0"/>
        <w:spacing w:before="240" w:after="0" w:line="480" w:lineRule="auto"/>
        <w:ind w:firstLine="720"/>
        <w:jc w:val="both"/>
        <w:rPr>
          <w:rFonts w:ascii="Times New Roman" w:hAnsi="Times New Roman" w:cs="Times New Roman"/>
          <w:color w:val="000000" w:themeColor="text1"/>
          <w:sz w:val="24"/>
          <w:szCs w:val="24"/>
        </w:rPr>
      </w:pPr>
      <w:r w:rsidRPr="002C3B7E">
        <w:rPr>
          <w:rFonts w:ascii="Times New Roman" w:hAnsi="Times New Roman" w:cs="Times New Roman"/>
          <w:color w:val="000000" w:themeColor="text1"/>
          <w:sz w:val="24"/>
          <w:szCs w:val="24"/>
        </w:rPr>
        <w:t xml:space="preserve">Nixon,P., Harrington, M., &amp; Parker, D. (2012). Leadership performance is significant to project success or failure: a critical analysis. </w:t>
      </w:r>
      <w:r w:rsidRPr="002C3B7E">
        <w:rPr>
          <w:rFonts w:ascii="Times New Roman" w:hAnsi="Times New Roman" w:cs="Times New Roman"/>
          <w:i/>
          <w:color w:val="000000" w:themeColor="text1"/>
          <w:sz w:val="24"/>
          <w:szCs w:val="24"/>
        </w:rPr>
        <w:t>International Journal of Productivity and Performance Management, 61(2),</w:t>
      </w:r>
      <w:r w:rsidRPr="002C3B7E">
        <w:rPr>
          <w:rFonts w:ascii="Times New Roman" w:hAnsi="Times New Roman" w:cs="Times New Roman"/>
          <w:color w:val="000000" w:themeColor="text1"/>
          <w:sz w:val="24"/>
          <w:szCs w:val="24"/>
        </w:rPr>
        <w:t xml:space="preserve"> pp. 204-216</w:t>
      </w:r>
    </w:p>
    <w:p w14:paraId="16779720" w14:textId="77777777" w:rsidR="00DB3FF6" w:rsidRPr="002C3B7E" w:rsidRDefault="00DB3FF6" w:rsidP="00DB3FF6">
      <w:pPr>
        <w:autoSpaceDE w:val="0"/>
        <w:autoSpaceDN w:val="0"/>
        <w:adjustRightInd w:val="0"/>
        <w:spacing w:before="240" w:after="0" w:line="480" w:lineRule="auto"/>
        <w:ind w:firstLine="720"/>
        <w:jc w:val="both"/>
        <w:rPr>
          <w:rFonts w:ascii="Times New Roman" w:hAnsi="Times New Roman" w:cs="Times New Roman"/>
          <w:color w:val="000000" w:themeColor="text1"/>
          <w:sz w:val="24"/>
          <w:szCs w:val="24"/>
        </w:rPr>
      </w:pPr>
      <w:r w:rsidRPr="002C3B7E">
        <w:rPr>
          <w:rFonts w:ascii="Times New Roman" w:hAnsi="Times New Roman" w:cs="Times New Roman"/>
          <w:color w:val="000000" w:themeColor="text1"/>
          <w:sz w:val="24"/>
          <w:szCs w:val="24"/>
        </w:rPr>
        <w:t>Nohe, C., &amp; Michaelis, B. (2016). Team OCB, leader charisma, and organizational change: A multilevel study. </w:t>
      </w:r>
      <w:r w:rsidRPr="002C3B7E">
        <w:rPr>
          <w:rFonts w:ascii="Times New Roman" w:hAnsi="Times New Roman" w:cs="Times New Roman"/>
          <w:i/>
          <w:iCs/>
          <w:color w:val="000000" w:themeColor="text1"/>
          <w:sz w:val="24"/>
          <w:szCs w:val="24"/>
        </w:rPr>
        <w:t>The Leadership Quarterly</w:t>
      </w:r>
      <w:r w:rsidRPr="002C3B7E">
        <w:rPr>
          <w:rFonts w:ascii="Times New Roman" w:hAnsi="Times New Roman" w:cs="Times New Roman"/>
          <w:color w:val="000000" w:themeColor="text1"/>
          <w:sz w:val="24"/>
          <w:szCs w:val="24"/>
        </w:rPr>
        <w:t>, </w:t>
      </w:r>
      <w:r w:rsidRPr="002C3B7E">
        <w:rPr>
          <w:rFonts w:ascii="Times New Roman" w:hAnsi="Times New Roman" w:cs="Times New Roman"/>
          <w:i/>
          <w:iCs/>
          <w:color w:val="000000" w:themeColor="text1"/>
          <w:sz w:val="24"/>
          <w:szCs w:val="24"/>
        </w:rPr>
        <w:t>27</w:t>
      </w:r>
      <w:r w:rsidRPr="002C3B7E">
        <w:rPr>
          <w:rFonts w:ascii="Times New Roman" w:hAnsi="Times New Roman" w:cs="Times New Roman"/>
          <w:color w:val="000000" w:themeColor="text1"/>
          <w:sz w:val="24"/>
          <w:szCs w:val="24"/>
        </w:rPr>
        <w:t>(6), 883-895.</w:t>
      </w:r>
    </w:p>
    <w:p w14:paraId="04ED68A4" w14:textId="77777777" w:rsidR="00DB3FF6" w:rsidRPr="002C3B7E" w:rsidRDefault="00DB3FF6" w:rsidP="00DB3FF6">
      <w:pPr>
        <w:pStyle w:val="ListParagraph"/>
        <w:spacing w:line="360" w:lineRule="auto"/>
        <w:ind w:left="0" w:firstLine="720"/>
        <w:jc w:val="both"/>
        <w:rPr>
          <w:rFonts w:asciiTheme="majorBidi" w:hAnsiTheme="majorBidi" w:cstheme="majorBidi"/>
          <w:color w:val="000000" w:themeColor="text1"/>
          <w:sz w:val="24"/>
          <w:szCs w:val="24"/>
        </w:rPr>
      </w:pPr>
      <w:r w:rsidRPr="002C3B7E">
        <w:rPr>
          <w:rFonts w:asciiTheme="majorBidi" w:hAnsiTheme="majorBidi" w:cstheme="majorBidi"/>
          <w:color w:val="000000" w:themeColor="text1"/>
          <w:sz w:val="24"/>
          <w:szCs w:val="24"/>
        </w:rPr>
        <w:lastRenderedPageBreak/>
        <w:t>Olaniyan, O. S., &amp; Hystad, S. W. (2016). Employees’ psychological capital, job satisfaction, insecurity, and intentions to quit: The direct and indirect effects of authentic leadership. </w:t>
      </w:r>
      <w:r w:rsidRPr="002C3B7E">
        <w:rPr>
          <w:rFonts w:asciiTheme="majorBidi" w:hAnsiTheme="majorBidi" w:cstheme="majorBidi"/>
          <w:i/>
          <w:iCs/>
          <w:color w:val="000000" w:themeColor="text1"/>
          <w:sz w:val="24"/>
          <w:szCs w:val="24"/>
        </w:rPr>
        <w:t>Revista de Psicología del Trabajo y de las Organizaciones</w:t>
      </w:r>
      <w:r w:rsidRPr="002C3B7E">
        <w:rPr>
          <w:rFonts w:asciiTheme="majorBidi" w:hAnsiTheme="majorBidi" w:cstheme="majorBidi"/>
          <w:color w:val="000000" w:themeColor="text1"/>
          <w:sz w:val="24"/>
          <w:szCs w:val="24"/>
        </w:rPr>
        <w:t>, </w:t>
      </w:r>
      <w:r w:rsidRPr="002C3B7E">
        <w:rPr>
          <w:rFonts w:asciiTheme="majorBidi" w:hAnsiTheme="majorBidi" w:cstheme="majorBidi"/>
          <w:i/>
          <w:iCs/>
          <w:color w:val="000000" w:themeColor="text1"/>
          <w:sz w:val="24"/>
          <w:szCs w:val="24"/>
        </w:rPr>
        <w:t>32</w:t>
      </w:r>
      <w:r w:rsidRPr="002C3B7E">
        <w:rPr>
          <w:rFonts w:asciiTheme="majorBidi" w:hAnsiTheme="majorBidi" w:cstheme="majorBidi"/>
          <w:color w:val="000000" w:themeColor="text1"/>
          <w:sz w:val="24"/>
          <w:szCs w:val="24"/>
        </w:rPr>
        <w:t>(3), 163-171</w:t>
      </w:r>
    </w:p>
    <w:p w14:paraId="22D41008" w14:textId="77777777" w:rsidR="00DB3FF6" w:rsidRPr="002C3B7E" w:rsidRDefault="00DB3FF6" w:rsidP="00DB3FF6">
      <w:pPr>
        <w:spacing w:line="360" w:lineRule="auto"/>
        <w:ind w:firstLine="720"/>
        <w:jc w:val="both"/>
        <w:rPr>
          <w:rFonts w:asciiTheme="majorBidi" w:hAnsiTheme="majorBidi" w:cstheme="majorBidi"/>
          <w:bCs/>
          <w:sz w:val="24"/>
          <w:szCs w:val="24"/>
        </w:rPr>
      </w:pPr>
      <w:r w:rsidRPr="002C3B7E">
        <w:rPr>
          <w:rFonts w:asciiTheme="majorBidi" w:hAnsiTheme="majorBidi" w:cstheme="majorBidi"/>
          <w:bCs/>
          <w:sz w:val="24"/>
          <w:szCs w:val="24"/>
        </w:rPr>
        <w:t>Park, H., Cho, I. H., Park, S., &amp; Shin, G. C. (2019). Application of Whiteheadian creativity to corporate creativity: A five Cs creativity model.</w:t>
      </w:r>
    </w:p>
    <w:p w14:paraId="3C77BC14" w14:textId="77777777" w:rsidR="00DB3FF6" w:rsidRPr="002C3B7E" w:rsidRDefault="00DB3FF6" w:rsidP="00DB3FF6">
      <w:pPr>
        <w:spacing w:line="360" w:lineRule="auto"/>
        <w:ind w:firstLine="720"/>
        <w:jc w:val="both"/>
        <w:rPr>
          <w:rFonts w:asciiTheme="majorBidi" w:hAnsiTheme="majorBidi" w:cstheme="majorBidi"/>
          <w:bCs/>
          <w:sz w:val="24"/>
          <w:szCs w:val="24"/>
        </w:rPr>
      </w:pPr>
      <w:r w:rsidRPr="002C3B7E">
        <w:rPr>
          <w:rFonts w:asciiTheme="majorBidi" w:hAnsiTheme="majorBidi" w:cstheme="majorBidi"/>
          <w:bCs/>
          <w:sz w:val="24"/>
          <w:szCs w:val="24"/>
        </w:rPr>
        <w:t>Ribeiro, N., Duarte, A. P., &amp; Filipe, R. (2018). How authentic leadership promotes individual performance. </w:t>
      </w:r>
      <w:r w:rsidRPr="002C3B7E">
        <w:rPr>
          <w:rFonts w:asciiTheme="majorBidi" w:hAnsiTheme="majorBidi" w:cstheme="majorBidi"/>
          <w:bCs/>
          <w:i/>
          <w:iCs/>
          <w:sz w:val="24"/>
          <w:szCs w:val="24"/>
        </w:rPr>
        <w:t>International Journal of Productivity and Performance Management</w:t>
      </w:r>
      <w:r w:rsidRPr="002C3B7E">
        <w:rPr>
          <w:rFonts w:asciiTheme="majorBidi" w:hAnsiTheme="majorBidi" w:cstheme="majorBidi"/>
          <w:bCs/>
          <w:sz w:val="24"/>
          <w:szCs w:val="24"/>
        </w:rPr>
        <w:t>.</w:t>
      </w:r>
    </w:p>
    <w:p w14:paraId="58771572" w14:textId="77777777" w:rsidR="00DB3FF6" w:rsidRPr="002C3B7E" w:rsidRDefault="00DB3FF6" w:rsidP="00DB3FF6">
      <w:pPr>
        <w:pStyle w:val="ListParagraph"/>
        <w:spacing w:line="360" w:lineRule="auto"/>
        <w:ind w:left="0" w:firstLine="720"/>
        <w:jc w:val="both"/>
        <w:rPr>
          <w:rFonts w:asciiTheme="majorBidi" w:hAnsiTheme="majorBidi" w:cstheme="majorBidi"/>
          <w:color w:val="000000" w:themeColor="text1"/>
          <w:sz w:val="24"/>
          <w:szCs w:val="24"/>
        </w:rPr>
      </w:pPr>
      <w:r w:rsidRPr="002C3B7E">
        <w:rPr>
          <w:rFonts w:asciiTheme="majorBidi" w:hAnsiTheme="majorBidi" w:cstheme="majorBidi"/>
          <w:color w:val="000000" w:themeColor="text1"/>
          <w:sz w:val="24"/>
          <w:szCs w:val="24"/>
        </w:rPr>
        <w:t>Roberts, J. A., &amp; David, M. E. (2017). Put down your phone and listen to me: How boss phubbing undermines the psychological conditions necessary for employee engagement. </w:t>
      </w:r>
      <w:r w:rsidRPr="002C3B7E">
        <w:rPr>
          <w:rFonts w:asciiTheme="majorBidi" w:hAnsiTheme="majorBidi" w:cstheme="majorBidi"/>
          <w:i/>
          <w:iCs/>
          <w:color w:val="000000" w:themeColor="text1"/>
          <w:sz w:val="24"/>
          <w:szCs w:val="24"/>
        </w:rPr>
        <w:t>Computers in Human Behavior</w:t>
      </w:r>
      <w:r w:rsidRPr="002C3B7E">
        <w:rPr>
          <w:rFonts w:asciiTheme="majorBidi" w:hAnsiTheme="majorBidi" w:cstheme="majorBidi"/>
          <w:color w:val="000000" w:themeColor="text1"/>
          <w:sz w:val="24"/>
          <w:szCs w:val="24"/>
        </w:rPr>
        <w:t>, </w:t>
      </w:r>
      <w:r w:rsidRPr="002C3B7E">
        <w:rPr>
          <w:rFonts w:asciiTheme="majorBidi" w:hAnsiTheme="majorBidi" w:cstheme="majorBidi"/>
          <w:i/>
          <w:iCs/>
          <w:color w:val="000000" w:themeColor="text1"/>
          <w:sz w:val="24"/>
          <w:szCs w:val="24"/>
        </w:rPr>
        <w:t>75</w:t>
      </w:r>
      <w:r w:rsidRPr="002C3B7E">
        <w:rPr>
          <w:rFonts w:asciiTheme="majorBidi" w:hAnsiTheme="majorBidi" w:cstheme="majorBidi"/>
          <w:color w:val="000000" w:themeColor="text1"/>
          <w:sz w:val="24"/>
          <w:szCs w:val="24"/>
        </w:rPr>
        <w:t>, 206-217.</w:t>
      </w:r>
    </w:p>
    <w:p w14:paraId="6B7E8982" w14:textId="77777777" w:rsidR="00DB3FF6" w:rsidRPr="002C3B7E" w:rsidRDefault="00DB3FF6" w:rsidP="00DB3FF6">
      <w:pPr>
        <w:autoSpaceDE w:val="0"/>
        <w:autoSpaceDN w:val="0"/>
        <w:adjustRightInd w:val="0"/>
        <w:spacing w:before="240" w:after="0" w:line="480" w:lineRule="auto"/>
        <w:ind w:left="142" w:firstLine="851"/>
        <w:jc w:val="both"/>
        <w:rPr>
          <w:rFonts w:ascii="Times New Roman" w:hAnsi="Times New Roman" w:cs="Times New Roman"/>
          <w:i/>
          <w:iCs/>
          <w:color w:val="000000" w:themeColor="text1"/>
          <w:sz w:val="24"/>
          <w:szCs w:val="24"/>
        </w:rPr>
      </w:pPr>
      <w:r w:rsidRPr="002C3B7E">
        <w:rPr>
          <w:rFonts w:ascii="Times New Roman" w:hAnsi="Times New Roman" w:cs="Times New Roman"/>
          <w:color w:val="000000" w:themeColor="text1"/>
          <w:sz w:val="24"/>
          <w:szCs w:val="24"/>
        </w:rPr>
        <w:t>Sarin, S.</w:t>
      </w:r>
      <w:r w:rsidRPr="002C3B7E">
        <w:rPr>
          <w:rFonts w:ascii="Times New Roman" w:hAnsi="Times New Roman" w:cs="Times New Roman"/>
          <w:i/>
          <w:iCs/>
          <w:color w:val="000000" w:themeColor="text1"/>
          <w:sz w:val="24"/>
          <w:szCs w:val="24"/>
        </w:rPr>
        <w:t xml:space="preserve">,&amp; </w:t>
      </w:r>
      <w:r w:rsidRPr="002C3B7E">
        <w:rPr>
          <w:rFonts w:ascii="Times New Roman" w:hAnsi="Times New Roman" w:cs="Times New Roman"/>
          <w:color w:val="000000" w:themeColor="text1"/>
          <w:sz w:val="24"/>
          <w:szCs w:val="24"/>
        </w:rPr>
        <w:t xml:space="preserve">McDermott, C. (2003). </w:t>
      </w:r>
      <w:r w:rsidRPr="002C3B7E">
        <w:rPr>
          <w:rFonts w:ascii="Times New Roman" w:hAnsi="Times New Roman" w:cs="Times New Roman"/>
          <w:bCs/>
          <w:color w:val="000000" w:themeColor="text1"/>
          <w:sz w:val="24"/>
          <w:szCs w:val="24"/>
        </w:rPr>
        <w:t xml:space="preserve">The Effect of Team Leader Characteristics on Learning, Knowledge Application and Performance of Cross-Functional New Product Development Teams. </w:t>
      </w:r>
      <w:r w:rsidRPr="002C3B7E">
        <w:rPr>
          <w:rFonts w:ascii="Times New Roman" w:hAnsi="Times New Roman" w:cs="Times New Roman"/>
          <w:i/>
          <w:iCs/>
          <w:color w:val="000000" w:themeColor="text1"/>
          <w:sz w:val="24"/>
          <w:szCs w:val="24"/>
        </w:rPr>
        <w:t>Decision Sciences, 34(4).</w:t>
      </w:r>
    </w:p>
    <w:p w14:paraId="706E2AEC" w14:textId="27DA6C50" w:rsidR="00DB3FF6" w:rsidRDefault="00DB3FF6"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r w:rsidRPr="002C3B7E">
        <w:rPr>
          <w:rFonts w:asciiTheme="majorBidi" w:hAnsiTheme="majorBidi" w:cstheme="majorBidi"/>
          <w:color w:val="222222"/>
          <w:sz w:val="24"/>
          <w:szCs w:val="24"/>
          <w:shd w:val="clear" w:color="auto" w:fill="FFFFFF"/>
        </w:rPr>
        <w:t xml:space="preserve">Sarode, A. P., &amp; Deore, S. S. (2017). Role of </w:t>
      </w:r>
      <w:r w:rsidR="00054167" w:rsidRPr="002C3B7E">
        <w:rPr>
          <w:rFonts w:asciiTheme="majorBidi" w:hAnsiTheme="majorBidi" w:cstheme="majorBidi"/>
          <w:color w:val="222222"/>
          <w:sz w:val="24"/>
          <w:szCs w:val="24"/>
          <w:shd w:val="clear" w:color="auto" w:fill="FFFFFF"/>
        </w:rPr>
        <w:t>third-party</w:t>
      </w:r>
      <w:r w:rsidRPr="002C3B7E">
        <w:rPr>
          <w:rFonts w:asciiTheme="majorBidi" w:hAnsiTheme="majorBidi" w:cstheme="majorBidi"/>
          <w:color w:val="222222"/>
          <w:sz w:val="24"/>
          <w:szCs w:val="24"/>
          <w:shd w:val="clear" w:color="auto" w:fill="FFFFFF"/>
        </w:rPr>
        <w:t xml:space="preserve"> employee verification and background checks in HR management: An overview. </w:t>
      </w:r>
      <w:r w:rsidRPr="002C3B7E">
        <w:rPr>
          <w:rFonts w:asciiTheme="majorBidi" w:hAnsiTheme="majorBidi" w:cstheme="majorBidi"/>
          <w:i/>
          <w:iCs/>
          <w:color w:val="222222"/>
          <w:sz w:val="24"/>
          <w:szCs w:val="24"/>
          <w:shd w:val="clear" w:color="auto" w:fill="FFFFFF"/>
        </w:rPr>
        <w:t>Journal of Commerce and Management Thought</w:t>
      </w:r>
      <w:r w:rsidRPr="002C3B7E">
        <w:rPr>
          <w:rFonts w:asciiTheme="majorBidi" w:hAnsiTheme="majorBidi" w:cstheme="majorBidi"/>
          <w:color w:val="222222"/>
          <w:sz w:val="24"/>
          <w:szCs w:val="24"/>
          <w:shd w:val="clear" w:color="auto" w:fill="FFFFFF"/>
        </w:rPr>
        <w:t>, </w:t>
      </w:r>
      <w:r w:rsidRPr="002C3B7E">
        <w:rPr>
          <w:rFonts w:asciiTheme="majorBidi" w:hAnsiTheme="majorBidi" w:cstheme="majorBidi"/>
          <w:i/>
          <w:iCs/>
          <w:color w:val="222222"/>
          <w:sz w:val="24"/>
          <w:szCs w:val="24"/>
          <w:shd w:val="clear" w:color="auto" w:fill="FFFFFF"/>
        </w:rPr>
        <w:t>8</w:t>
      </w:r>
      <w:r w:rsidRPr="002C3B7E">
        <w:rPr>
          <w:rFonts w:asciiTheme="majorBidi" w:hAnsiTheme="majorBidi" w:cstheme="majorBidi"/>
          <w:color w:val="222222"/>
          <w:sz w:val="24"/>
          <w:szCs w:val="24"/>
          <w:shd w:val="clear" w:color="auto" w:fill="FFFFFF"/>
        </w:rPr>
        <w:t>(1), 86-96</w:t>
      </w:r>
    </w:p>
    <w:p w14:paraId="03C61F41" w14:textId="77777777" w:rsidR="00E64917" w:rsidRPr="002C3B7E" w:rsidRDefault="00E64917"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p>
    <w:p w14:paraId="4D7192C0" w14:textId="77777777" w:rsidR="00DB3FF6" w:rsidRDefault="00DB3FF6" w:rsidP="00DB3FF6">
      <w:pPr>
        <w:pStyle w:val="ListParagraph"/>
        <w:spacing w:line="360" w:lineRule="auto"/>
        <w:ind w:left="0" w:firstLine="720"/>
        <w:jc w:val="both"/>
        <w:rPr>
          <w:rFonts w:asciiTheme="majorBidi" w:hAnsiTheme="majorBidi" w:cstheme="majorBidi"/>
          <w:i/>
          <w:iCs/>
          <w:color w:val="222222"/>
          <w:sz w:val="24"/>
          <w:szCs w:val="24"/>
          <w:shd w:val="clear" w:color="auto" w:fill="FFFFFF"/>
        </w:rPr>
      </w:pPr>
      <w:r w:rsidRPr="002C3B7E">
        <w:rPr>
          <w:rFonts w:asciiTheme="majorBidi" w:hAnsiTheme="majorBidi" w:cstheme="majorBidi"/>
          <w:color w:val="222222"/>
          <w:sz w:val="24"/>
          <w:szCs w:val="24"/>
          <w:shd w:val="clear" w:color="auto" w:fill="FFFFFF"/>
        </w:rPr>
        <w:t>Semedo, A. S. D., Coelho, A. F. M., &amp; Ribeiro, N. M. P. (2016). Effects of authentic leadership, affective commitment and job resourcefulness on employees’ creativity and individual performance. </w:t>
      </w:r>
      <w:r w:rsidRPr="002C3B7E">
        <w:rPr>
          <w:rFonts w:asciiTheme="majorBidi" w:hAnsiTheme="majorBidi" w:cstheme="majorBidi"/>
          <w:i/>
          <w:iCs/>
          <w:color w:val="222222"/>
          <w:sz w:val="24"/>
          <w:szCs w:val="24"/>
          <w:shd w:val="clear" w:color="auto" w:fill="FFFFFF"/>
        </w:rPr>
        <w:t>Leadership &amp; Organization Development Journal</w:t>
      </w:r>
    </w:p>
    <w:p w14:paraId="23BF2469" w14:textId="77777777" w:rsidR="00E64917" w:rsidRPr="002C3B7E" w:rsidRDefault="00E64917" w:rsidP="00DB3FF6">
      <w:pPr>
        <w:pStyle w:val="ListParagraph"/>
        <w:spacing w:line="360" w:lineRule="auto"/>
        <w:ind w:left="0" w:firstLine="720"/>
        <w:jc w:val="both"/>
        <w:rPr>
          <w:rFonts w:asciiTheme="majorBidi" w:hAnsiTheme="majorBidi" w:cstheme="majorBidi"/>
          <w:i/>
          <w:iCs/>
          <w:color w:val="222222"/>
          <w:sz w:val="24"/>
          <w:szCs w:val="24"/>
          <w:shd w:val="clear" w:color="auto" w:fill="FFFFFF"/>
        </w:rPr>
      </w:pPr>
    </w:p>
    <w:p w14:paraId="1917A2B3" w14:textId="77777777" w:rsidR="00DB3FF6" w:rsidRDefault="00DB3FF6" w:rsidP="00DB3FF6">
      <w:pPr>
        <w:pStyle w:val="ListParagraph"/>
        <w:spacing w:line="360" w:lineRule="auto"/>
        <w:ind w:left="0" w:firstLine="720"/>
        <w:jc w:val="both"/>
        <w:rPr>
          <w:rFonts w:asciiTheme="majorBidi" w:hAnsiTheme="majorBidi" w:cstheme="majorBidi"/>
          <w:color w:val="000000" w:themeColor="text1"/>
          <w:sz w:val="24"/>
          <w:szCs w:val="24"/>
        </w:rPr>
      </w:pPr>
      <w:r w:rsidRPr="002C3B7E">
        <w:rPr>
          <w:rFonts w:asciiTheme="majorBidi" w:hAnsiTheme="majorBidi" w:cstheme="majorBidi"/>
          <w:color w:val="000000" w:themeColor="text1"/>
          <w:sz w:val="24"/>
          <w:szCs w:val="24"/>
        </w:rPr>
        <w:t>Semedo, A. S. D., Coelho, A. F. M., &amp; Ribeiro, N. M. P. (2016). Effects of authentic leadership, affective commitment and job resourcefulness on employees’ creativity and individual performance. </w:t>
      </w:r>
      <w:r w:rsidRPr="002C3B7E">
        <w:rPr>
          <w:rFonts w:asciiTheme="majorBidi" w:hAnsiTheme="majorBidi" w:cstheme="majorBidi"/>
          <w:i/>
          <w:iCs/>
          <w:color w:val="000000" w:themeColor="text1"/>
          <w:sz w:val="24"/>
          <w:szCs w:val="24"/>
        </w:rPr>
        <w:t>Leadership &amp; Organization Development Journal</w:t>
      </w:r>
      <w:r w:rsidRPr="002C3B7E">
        <w:rPr>
          <w:rFonts w:asciiTheme="majorBidi" w:hAnsiTheme="majorBidi" w:cstheme="majorBidi"/>
          <w:color w:val="000000" w:themeColor="text1"/>
          <w:sz w:val="24"/>
          <w:szCs w:val="24"/>
        </w:rPr>
        <w:t>.</w:t>
      </w:r>
    </w:p>
    <w:p w14:paraId="377D7DBA" w14:textId="77777777" w:rsidR="00E64917" w:rsidRPr="002C3B7E" w:rsidRDefault="00E64917" w:rsidP="00DB3FF6">
      <w:pPr>
        <w:pStyle w:val="ListParagraph"/>
        <w:spacing w:line="360" w:lineRule="auto"/>
        <w:ind w:left="0" w:firstLine="720"/>
        <w:jc w:val="both"/>
        <w:rPr>
          <w:rFonts w:asciiTheme="majorBidi" w:hAnsiTheme="majorBidi" w:cstheme="majorBidi"/>
          <w:color w:val="000000" w:themeColor="text1"/>
          <w:sz w:val="24"/>
          <w:szCs w:val="24"/>
        </w:rPr>
      </w:pPr>
    </w:p>
    <w:p w14:paraId="3AC9636D" w14:textId="77777777" w:rsidR="00DB3FF6" w:rsidRPr="002C3B7E" w:rsidRDefault="00DB3FF6" w:rsidP="00DB3FF6">
      <w:pPr>
        <w:pStyle w:val="ListParagraph"/>
        <w:spacing w:line="360" w:lineRule="auto"/>
        <w:ind w:left="0" w:firstLine="720"/>
        <w:jc w:val="both"/>
        <w:rPr>
          <w:rFonts w:asciiTheme="majorBidi" w:hAnsiTheme="majorBidi" w:cstheme="majorBidi"/>
          <w:color w:val="000000" w:themeColor="text1"/>
          <w:sz w:val="24"/>
          <w:szCs w:val="24"/>
        </w:rPr>
      </w:pPr>
      <w:r w:rsidRPr="002C3B7E">
        <w:rPr>
          <w:rFonts w:asciiTheme="majorBidi" w:hAnsiTheme="majorBidi" w:cstheme="majorBidi"/>
          <w:color w:val="000000" w:themeColor="text1"/>
          <w:sz w:val="24"/>
          <w:szCs w:val="24"/>
        </w:rPr>
        <w:t>Shenhar, A. J., Dvir, D., &amp; Levy, O. (1997, July). Project success: a multidimensional, strategic concept. In </w:t>
      </w:r>
      <w:r w:rsidRPr="002C3B7E">
        <w:rPr>
          <w:rFonts w:asciiTheme="majorBidi" w:hAnsiTheme="majorBidi" w:cstheme="majorBidi"/>
          <w:i/>
          <w:iCs/>
          <w:color w:val="000000" w:themeColor="text1"/>
          <w:sz w:val="24"/>
          <w:szCs w:val="24"/>
        </w:rPr>
        <w:t>Innovation in Technology Management. The Key to Global Leadership. PICMET'97</w:t>
      </w:r>
      <w:r w:rsidRPr="002C3B7E">
        <w:rPr>
          <w:rFonts w:asciiTheme="majorBidi" w:hAnsiTheme="majorBidi" w:cstheme="majorBidi"/>
          <w:color w:val="000000" w:themeColor="text1"/>
          <w:sz w:val="24"/>
          <w:szCs w:val="24"/>
        </w:rPr>
        <w:t> (p. 391). IEEE</w:t>
      </w:r>
    </w:p>
    <w:p w14:paraId="5AF8217D" w14:textId="4A41C437" w:rsidR="00DB3FF6" w:rsidRDefault="00DB3FF6" w:rsidP="00DB3FF6">
      <w:pPr>
        <w:pStyle w:val="ListParagraph"/>
        <w:spacing w:line="360" w:lineRule="auto"/>
        <w:ind w:left="0" w:firstLine="720"/>
        <w:jc w:val="both"/>
        <w:rPr>
          <w:rFonts w:asciiTheme="majorBidi" w:hAnsiTheme="majorBidi" w:cstheme="majorBidi"/>
          <w:color w:val="000000" w:themeColor="text1"/>
          <w:sz w:val="24"/>
          <w:szCs w:val="24"/>
        </w:rPr>
      </w:pPr>
      <w:r w:rsidRPr="002C3B7E">
        <w:rPr>
          <w:rFonts w:asciiTheme="majorBidi" w:hAnsiTheme="majorBidi" w:cstheme="majorBidi"/>
          <w:color w:val="000000" w:themeColor="text1"/>
          <w:sz w:val="24"/>
          <w:szCs w:val="24"/>
        </w:rPr>
        <w:lastRenderedPageBreak/>
        <w:t xml:space="preserve">Staples, D. S., &amp; Webster, J. (2008). Exploring the effects of trust, task interdependence and </w:t>
      </w:r>
      <w:r w:rsidR="00122C20" w:rsidRPr="002C3B7E">
        <w:rPr>
          <w:rFonts w:asciiTheme="majorBidi" w:hAnsiTheme="majorBidi" w:cstheme="majorBidi"/>
          <w:color w:val="000000" w:themeColor="text1"/>
          <w:sz w:val="24"/>
          <w:szCs w:val="24"/>
        </w:rPr>
        <w:t>virtual Ness</w:t>
      </w:r>
      <w:r w:rsidRPr="002C3B7E">
        <w:rPr>
          <w:rFonts w:asciiTheme="majorBidi" w:hAnsiTheme="majorBidi" w:cstheme="majorBidi"/>
          <w:color w:val="000000" w:themeColor="text1"/>
          <w:sz w:val="24"/>
          <w:szCs w:val="24"/>
        </w:rPr>
        <w:t xml:space="preserve"> on knowledge sharing in teams. </w:t>
      </w:r>
      <w:r w:rsidRPr="002C3B7E">
        <w:rPr>
          <w:rFonts w:asciiTheme="majorBidi" w:hAnsiTheme="majorBidi" w:cstheme="majorBidi"/>
          <w:i/>
          <w:iCs/>
          <w:color w:val="000000" w:themeColor="text1"/>
          <w:sz w:val="24"/>
          <w:szCs w:val="24"/>
        </w:rPr>
        <w:t>Information systems journal</w:t>
      </w:r>
      <w:r w:rsidRPr="002C3B7E">
        <w:rPr>
          <w:rFonts w:asciiTheme="majorBidi" w:hAnsiTheme="majorBidi" w:cstheme="majorBidi"/>
          <w:color w:val="000000" w:themeColor="text1"/>
          <w:sz w:val="24"/>
          <w:szCs w:val="24"/>
        </w:rPr>
        <w:t>, </w:t>
      </w:r>
      <w:r w:rsidRPr="002C3B7E">
        <w:rPr>
          <w:rFonts w:asciiTheme="majorBidi" w:hAnsiTheme="majorBidi" w:cstheme="majorBidi"/>
          <w:i/>
          <w:iCs/>
          <w:color w:val="000000" w:themeColor="text1"/>
          <w:sz w:val="24"/>
          <w:szCs w:val="24"/>
        </w:rPr>
        <w:t>18</w:t>
      </w:r>
      <w:r w:rsidRPr="002C3B7E">
        <w:rPr>
          <w:rFonts w:asciiTheme="majorBidi" w:hAnsiTheme="majorBidi" w:cstheme="majorBidi"/>
          <w:color w:val="000000" w:themeColor="text1"/>
          <w:sz w:val="24"/>
          <w:szCs w:val="24"/>
        </w:rPr>
        <w:t>(6), 617-640.</w:t>
      </w:r>
    </w:p>
    <w:p w14:paraId="7E89E3AD" w14:textId="77777777" w:rsidR="00E64917" w:rsidRPr="002C3B7E" w:rsidRDefault="00E64917" w:rsidP="00DB3FF6">
      <w:pPr>
        <w:pStyle w:val="ListParagraph"/>
        <w:spacing w:line="360" w:lineRule="auto"/>
        <w:ind w:left="0" w:firstLine="720"/>
        <w:jc w:val="both"/>
        <w:rPr>
          <w:rFonts w:asciiTheme="majorBidi" w:hAnsiTheme="majorBidi" w:cstheme="majorBidi"/>
          <w:color w:val="000000" w:themeColor="text1"/>
          <w:sz w:val="24"/>
          <w:szCs w:val="24"/>
        </w:rPr>
      </w:pPr>
    </w:p>
    <w:p w14:paraId="7C29B0E4" w14:textId="3641A054" w:rsidR="00DB3FF6" w:rsidRDefault="00DB3FF6" w:rsidP="00DB3FF6">
      <w:pPr>
        <w:pStyle w:val="ListParagraph"/>
        <w:spacing w:line="360" w:lineRule="auto"/>
        <w:ind w:left="0" w:firstLine="720"/>
        <w:jc w:val="both"/>
        <w:rPr>
          <w:rFonts w:asciiTheme="majorBidi" w:hAnsiTheme="majorBidi" w:cstheme="majorBidi"/>
          <w:color w:val="000000" w:themeColor="text1"/>
          <w:sz w:val="24"/>
          <w:szCs w:val="24"/>
        </w:rPr>
      </w:pPr>
      <w:r w:rsidRPr="002C3B7E">
        <w:rPr>
          <w:rFonts w:asciiTheme="majorBidi" w:hAnsiTheme="majorBidi" w:cstheme="majorBidi"/>
          <w:color w:val="000000" w:themeColor="text1"/>
          <w:sz w:val="24"/>
          <w:szCs w:val="24"/>
        </w:rPr>
        <w:t xml:space="preserve">Turesky, E. F., Smith, C. D., &amp; Turesky, T. K. (2020). A call to action for virtual team leaders: practitioner perspectives on trust, </w:t>
      </w:r>
      <w:r w:rsidR="00054167" w:rsidRPr="002C3B7E">
        <w:rPr>
          <w:rFonts w:asciiTheme="majorBidi" w:hAnsiTheme="majorBidi" w:cstheme="majorBidi"/>
          <w:color w:val="000000" w:themeColor="text1"/>
          <w:sz w:val="24"/>
          <w:szCs w:val="24"/>
        </w:rPr>
        <w:t>conflict,</w:t>
      </w:r>
      <w:r w:rsidRPr="002C3B7E">
        <w:rPr>
          <w:rFonts w:asciiTheme="majorBidi" w:hAnsiTheme="majorBidi" w:cstheme="majorBidi"/>
          <w:color w:val="000000" w:themeColor="text1"/>
          <w:sz w:val="24"/>
          <w:szCs w:val="24"/>
        </w:rPr>
        <w:t xml:space="preserve"> and the need for organizational support. </w:t>
      </w:r>
      <w:r w:rsidRPr="002C3B7E">
        <w:rPr>
          <w:rFonts w:asciiTheme="majorBidi" w:hAnsiTheme="majorBidi" w:cstheme="majorBidi"/>
          <w:i/>
          <w:iCs/>
          <w:color w:val="000000" w:themeColor="text1"/>
          <w:sz w:val="24"/>
          <w:szCs w:val="24"/>
        </w:rPr>
        <w:t>Organization Management Journal</w:t>
      </w:r>
      <w:r w:rsidRPr="002C3B7E">
        <w:rPr>
          <w:rFonts w:asciiTheme="majorBidi" w:hAnsiTheme="majorBidi" w:cstheme="majorBidi"/>
          <w:color w:val="000000" w:themeColor="text1"/>
          <w:sz w:val="24"/>
          <w:szCs w:val="24"/>
        </w:rPr>
        <w:t>.</w:t>
      </w:r>
    </w:p>
    <w:p w14:paraId="40A5F637" w14:textId="77777777" w:rsidR="00E64917" w:rsidRPr="002C3B7E" w:rsidRDefault="00E64917" w:rsidP="00DB3FF6">
      <w:pPr>
        <w:pStyle w:val="ListParagraph"/>
        <w:spacing w:line="360" w:lineRule="auto"/>
        <w:ind w:left="0" w:firstLine="720"/>
        <w:jc w:val="both"/>
        <w:rPr>
          <w:rFonts w:asciiTheme="majorBidi" w:hAnsiTheme="majorBidi" w:cstheme="majorBidi"/>
          <w:color w:val="000000" w:themeColor="text1"/>
          <w:sz w:val="24"/>
          <w:szCs w:val="24"/>
        </w:rPr>
      </w:pPr>
    </w:p>
    <w:p w14:paraId="66741E07" w14:textId="77777777" w:rsidR="00DB3FF6" w:rsidRPr="002C3B7E" w:rsidRDefault="00DB3FF6"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r w:rsidRPr="002C3B7E">
        <w:rPr>
          <w:rFonts w:asciiTheme="majorBidi" w:hAnsiTheme="majorBidi" w:cstheme="majorBidi"/>
          <w:color w:val="222222"/>
          <w:sz w:val="24"/>
          <w:szCs w:val="24"/>
          <w:shd w:val="clear" w:color="auto" w:fill="FFFFFF"/>
        </w:rPr>
        <w:t>Ul Musawir, A., Serra, C. E. M., Zwikael, O., &amp; Ali, I. (2017). Project governance, benefit management, and project success: Towards a framework for supporting organizational strategy implementation. </w:t>
      </w:r>
      <w:r w:rsidRPr="002C3B7E">
        <w:rPr>
          <w:rFonts w:asciiTheme="majorBidi" w:hAnsiTheme="majorBidi" w:cstheme="majorBidi"/>
          <w:i/>
          <w:iCs/>
          <w:color w:val="222222"/>
          <w:sz w:val="24"/>
          <w:szCs w:val="24"/>
          <w:shd w:val="clear" w:color="auto" w:fill="FFFFFF"/>
        </w:rPr>
        <w:t>International Journal of Project Management</w:t>
      </w:r>
      <w:r w:rsidRPr="002C3B7E">
        <w:rPr>
          <w:rFonts w:asciiTheme="majorBidi" w:hAnsiTheme="majorBidi" w:cstheme="majorBidi"/>
          <w:color w:val="222222"/>
          <w:sz w:val="24"/>
          <w:szCs w:val="24"/>
          <w:shd w:val="clear" w:color="auto" w:fill="FFFFFF"/>
        </w:rPr>
        <w:t>, </w:t>
      </w:r>
      <w:r w:rsidRPr="002C3B7E">
        <w:rPr>
          <w:rFonts w:asciiTheme="majorBidi" w:hAnsiTheme="majorBidi" w:cstheme="majorBidi"/>
          <w:i/>
          <w:iCs/>
          <w:color w:val="222222"/>
          <w:sz w:val="24"/>
          <w:szCs w:val="24"/>
          <w:shd w:val="clear" w:color="auto" w:fill="FFFFFF"/>
        </w:rPr>
        <w:t>35</w:t>
      </w:r>
      <w:r w:rsidRPr="002C3B7E">
        <w:rPr>
          <w:rFonts w:asciiTheme="majorBidi" w:hAnsiTheme="majorBidi" w:cstheme="majorBidi"/>
          <w:color w:val="222222"/>
          <w:sz w:val="24"/>
          <w:szCs w:val="24"/>
          <w:shd w:val="clear" w:color="auto" w:fill="FFFFFF"/>
        </w:rPr>
        <w:t>(8), 1658-1672.</w:t>
      </w:r>
    </w:p>
    <w:p w14:paraId="0FB0CE7C" w14:textId="77777777" w:rsidR="00DB3FF6" w:rsidRPr="002C3B7E" w:rsidRDefault="00DB3FF6" w:rsidP="00DB3FF6">
      <w:pPr>
        <w:spacing w:line="360" w:lineRule="auto"/>
        <w:ind w:firstLine="720"/>
        <w:jc w:val="both"/>
        <w:rPr>
          <w:rFonts w:asciiTheme="majorBidi" w:hAnsiTheme="majorBidi" w:cstheme="majorBidi"/>
          <w:bCs/>
          <w:sz w:val="24"/>
          <w:szCs w:val="24"/>
        </w:rPr>
      </w:pPr>
      <w:r w:rsidRPr="002C3B7E">
        <w:rPr>
          <w:rFonts w:asciiTheme="majorBidi" w:hAnsiTheme="majorBidi" w:cstheme="majorBidi"/>
          <w:bCs/>
          <w:sz w:val="24"/>
          <w:szCs w:val="24"/>
        </w:rPr>
        <w:t>Varga, J. (2018). THE IMPORTANCE AND FULFILLMENT OF THE SUCCESS CRITERIA IN PROJECTS IMPLEMENTED BY SMALL AND MEDIUM-SIZED ENTERPRISES. </w:t>
      </w:r>
      <w:r w:rsidRPr="002C3B7E">
        <w:rPr>
          <w:rFonts w:asciiTheme="majorBidi" w:hAnsiTheme="majorBidi" w:cstheme="majorBidi"/>
          <w:bCs/>
          <w:i/>
          <w:iCs/>
          <w:sz w:val="24"/>
          <w:szCs w:val="24"/>
        </w:rPr>
        <w:t>PEOPLE: International Journal of Social Sciences</w:t>
      </w:r>
      <w:r w:rsidRPr="002C3B7E">
        <w:rPr>
          <w:rFonts w:asciiTheme="majorBidi" w:hAnsiTheme="majorBidi" w:cstheme="majorBidi"/>
          <w:bCs/>
          <w:sz w:val="24"/>
          <w:szCs w:val="24"/>
        </w:rPr>
        <w:t>, </w:t>
      </w:r>
      <w:r w:rsidRPr="002C3B7E">
        <w:rPr>
          <w:rFonts w:asciiTheme="majorBidi" w:hAnsiTheme="majorBidi" w:cstheme="majorBidi"/>
          <w:bCs/>
          <w:i/>
          <w:iCs/>
          <w:sz w:val="24"/>
          <w:szCs w:val="24"/>
        </w:rPr>
        <w:t>4</w:t>
      </w:r>
      <w:r w:rsidRPr="002C3B7E">
        <w:rPr>
          <w:rFonts w:asciiTheme="majorBidi" w:hAnsiTheme="majorBidi" w:cstheme="majorBidi"/>
          <w:bCs/>
          <w:sz w:val="24"/>
          <w:szCs w:val="24"/>
        </w:rPr>
        <w:t>(3).</w:t>
      </w:r>
    </w:p>
    <w:p w14:paraId="0CEE19A8" w14:textId="77777777" w:rsidR="00DB3FF6" w:rsidRPr="002C3B7E" w:rsidRDefault="00DB3FF6" w:rsidP="00DB3FF6">
      <w:pPr>
        <w:spacing w:line="360" w:lineRule="auto"/>
        <w:ind w:firstLine="720"/>
        <w:jc w:val="both"/>
        <w:rPr>
          <w:rFonts w:asciiTheme="majorBidi" w:hAnsiTheme="majorBidi" w:cstheme="majorBidi"/>
          <w:bCs/>
          <w:sz w:val="24"/>
          <w:szCs w:val="24"/>
        </w:rPr>
      </w:pPr>
      <w:r w:rsidRPr="002C3B7E">
        <w:rPr>
          <w:rFonts w:asciiTheme="majorBidi" w:hAnsiTheme="majorBidi" w:cstheme="majorBidi"/>
          <w:bCs/>
          <w:sz w:val="24"/>
          <w:szCs w:val="24"/>
        </w:rPr>
        <w:t>Vergauwe, J., Wille, B., Hofmans, J., Kaiser, R. B., &amp; De Fruyt, F. (2018). The double-edged sword of leader charisma: Understanding the curvilinear relationship between charismatic personality and leader effectiveness. </w:t>
      </w:r>
      <w:r w:rsidRPr="002C3B7E">
        <w:rPr>
          <w:rFonts w:asciiTheme="majorBidi" w:hAnsiTheme="majorBidi" w:cstheme="majorBidi"/>
          <w:bCs/>
          <w:i/>
          <w:iCs/>
          <w:sz w:val="24"/>
          <w:szCs w:val="24"/>
        </w:rPr>
        <w:t>Journal of Personality and Social Psychology</w:t>
      </w:r>
      <w:r w:rsidRPr="002C3B7E">
        <w:rPr>
          <w:rFonts w:asciiTheme="majorBidi" w:hAnsiTheme="majorBidi" w:cstheme="majorBidi"/>
          <w:bCs/>
          <w:sz w:val="24"/>
          <w:szCs w:val="24"/>
        </w:rPr>
        <w:t>, </w:t>
      </w:r>
      <w:r w:rsidRPr="002C3B7E">
        <w:rPr>
          <w:rFonts w:asciiTheme="majorBidi" w:hAnsiTheme="majorBidi" w:cstheme="majorBidi"/>
          <w:bCs/>
          <w:i/>
          <w:iCs/>
          <w:sz w:val="24"/>
          <w:szCs w:val="24"/>
        </w:rPr>
        <w:t>114</w:t>
      </w:r>
      <w:r w:rsidRPr="002C3B7E">
        <w:rPr>
          <w:rFonts w:asciiTheme="majorBidi" w:hAnsiTheme="majorBidi" w:cstheme="majorBidi"/>
          <w:bCs/>
          <w:sz w:val="24"/>
          <w:szCs w:val="24"/>
        </w:rPr>
        <w:t>(1), 110.</w:t>
      </w:r>
    </w:p>
    <w:p w14:paraId="255AF4C2" w14:textId="77777777" w:rsidR="00DB3FF6" w:rsidRDefault="00DB3FF6"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r w:rsidRPr="002C3B7E">
        <w:rPr>
          <w:rFonts w:asciiTheme="majorBidi" w:hAnsiTheme="majorBidi" w:cstheme="majorBidi"/>
          <w:color w:val="222222"/>
          <w:sz w:val="24"/>
          <w:szCs w:val="24"/>
          <w:shd w:val="clear" w:color="auto" w:fill="FFFFFF"/>
        </w:rPr>
        <w:t>Vessey, W. B., Barrett, J. D., Mumford, M. D., Johnson, G., &amp; Litwiller, B. (2014). Leadership of highly creative people in highly creative fields: A historiometric study of scientific leaders. </w:t>
      </w:r>
      <w:r w:rsidRPr="002C3B7E">
        <w:rPr>
          <w:rFonts w:asciiTheme="majorBidi" w:hAnsiTheme="majorBidi" w:cstheme="majorBidi"/>
          <w:i/>
          <w:iCs/>
          <w:color w:val="222222"/>
          <w:sz w:val="24"/>
          <w:szCs w:val="24"/>
          <w:shd w:val="clear" w:color="auto" w:fill="FFFFFF"/>
        </w:rPr>
        <w:t>The Leadership Quarterly</w:t>
      </w:r>
      <w:r w:rsidRPr="002C3B7E">
        <w:rPr>
          <w:rFonts w:asciiTheme="majorBidi" w:hAnsiTheme="majorBidi" w:cstheme="majorBidi"/>
          <w:color w:val="222222"/>
          <w:sz w:val="24"/>
          <w:szCs w:val="24"/>
          <w:shd w:val="clear" w:color="auto" w:fill="FFFFFF"/>
        </w:rPr>
        <w:t>, </w:t>
      </w:r>
      <w:r w:rsidRPr="002C3B7E">
        <w:rPr>
          <w:rFonts w:asciiTheme="majorBidi" w:hAnsiTheme="majorBidi" w:cstheme="majorBidi"/>
          <w:i/>
          <w:iCs/>
          <w:color w:val="222222"/>
          <w:sz w:val="24"/>
          <w:szCs w:val="24"/>
          <w:shd w:val="clear" w:color="auto" w:fill="FFFFFF"/>
        </w:rPr>
        <w:t>25</w:t>
      </w:r>
      <w:r w:rsidRPr="002C3B7E">
        <w:rPr>
          <w:rFonts w:asciiTheme="majorBidi" w:hAnsiTheme="majorBidi" w:cstheme="majorBidi"/>
          <w:color w:val="222222"/>
          <w:sz w:val="24"/>
          <w:szCs w:val="24"/>
          <w:shd w:val="clear" w:color="auto" w:fill="FFFFFF"/>
        </w:rPr>
        <w:t>(4), 672-691.</w:t>
      </w:r>
    </w:p>
    <w:p w14:paraId="6576B31B" w14:textId="77777777" w:rsidR="00E64917" w:rsidRPr="002C3B7E" w:rsidRDefault="00E64917"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p>
    <w:p w14:paraId="2D6C8F31" w14:textId="77777777" w:rsidR="00DB3FF6" w:rsidRPr="002C3B7E" w:rsidRDefault="00DB3FF6" w:rsidP="00DB3FF6">
      <w:pPr>
        <w:pStyle w:val="ListParagraph"/>
        <w:spacing w:line="360" w:lineRule="auto"/>
        <w:ind w:left="0" w:firstLine="720"/>
        <w:jc w:val="both"/>
        <w:rPr>
          <w:rFonts w:asciiTheme="majorBidi" w:hAnsiTheme="majorBidi" w:cstheme="majorBidi"/>
          <w:color w:val="222222"/>
          <w:sz w:val="24"/>
          <w:szCs w:val="24"/>
          <w:shd w:val="clear" w:color="auto" w:fill="FFFFFF"/>
        </w:rPr>
      </w:pPr>
      <w:r w:rsidRPr="002C3B7E">
        <w:rPr>
          <w:rFonts w:asciiTheme="majorBidi" w:hAnsiTheme="majorBidi" w:cstheme="majorBidi"/>
          <w:color w:val="222222"/>
          <w:sz w:val="24"/>
          <w:szCs w:val="24"/>
          <w:shd w:val="clear" w:color="auto" w:fill="FFFFFF"/>
        </w:rPr>
        <w:t>Viitala, R., Vesalainen, J., &amp; Uotila, T. P. (2020). SME managers’ causal beliefs on HRM as success factor of the firm. </w:t>
      </w:r>
      <w:r w:rsidRPr="002C3B7E">
        <w:rPr>
          <w:rFonts w:asciiTheme="majorBidi" w:hAnsiTheme="majorBidi" w:cstheme="majorBidi"/>
          <w:i/>
          <w:iCs/>
          <w:color w:val="222222"/>
          <w:sz w:val="24"/>
          <w:szCs w:val="24"/>
          <w:shd w:val="clear" w:color="auto" w:fill="FFFFFF"/>
        </w:rPr>
        <w:t>Journal of Small Business Management</w:t>
      </w:r>
      <w:r w:rsidRPr="002C3B7E">
        <w:rPr>
          <w:rFonts w:asciiTheme="majorBidi" w:hAnsiTheme="majorBidi" w:cstheme="majorBidi"/>
          <w:color w:val="222222"/>
          <w:sz w:val="24"/>
          <w:szCs w:val="24"/>
          <w:shd w:val="clear" w:color="auto" w:fill="FFFFFF"/>
        </w:rPr>
        <w:t>, 1-25.</w:t>
      </w:r>
    </w:p>
    <w:p w14:paraId="2635F7B5" w14:textId="611EB90D" w:rsidR="002854E3" w:rsidRPr="00DB3FF6" w:rsidRDefault="00DB3FF6" w:rsidP="00DB3FF6">
      <w:pPr>
        <w:widowControl w:val="0"/>
        <w:autoSpaceDE w:val="0"/>
        <w:autoSpaceDN w:val="0"/>
        <w:adjustRightInd w:val="0"/>
        <w:spacing w:line="480" w:lineRule="auto"/>
        <w:ind w:firstLine="709"/>
        <w:jc w:val="both"/>
        <w:rPr>
          <w:rFonts w:ascii="Times New Roman" w:hAnsi="Times New Roman" w:cs="Times New Roman"/>
          <w:noProof/>
          <w:sz w:val="24"/>
          <w:szCs w:val="24"/>
        </w:rPr>
      </w:pPr>
      <w:r w:rsidRPr="002C3B7E">
        <w:rPr>
          <w:rFonts w:ascii="Times New Roman" w:hAnsi="Times New Roman" w:cs="Times New Roman"/>
          <w:noProof/>
          <w:sz w:val="24"/>
          <w:szCs w:val="24"/>
        </w:rPr>
        <w:t xml:space="preserve">Wang, D.-S., &amp; Hsieh, C.-C. (2013). The effect of authentic leadership on employee trust and employee engagement. </w:t>
      </w:r>
      <w:r w:rsidRPr="002C3B7E">
        <w:rPr>
          <w:rFonts w:ascii="Times New Roman" w:hAnsi="Times New Roman" w:cs="Times New Roman"/>
          <w:i/>
          <w:iCs/>
          <w:noProof/>
          <w:sz w:val="24"/>
          <w:szCs w:val="24"/>
        </w:rPr>
        <w:t>Social Behavior and Personality</w:t>
      </w:r>
      <w:r w:rsidRPr="002C3B7E">
        <w:rPr>
          <w:rFonts w:ascii="Times New Roman" w:hAnsi="Times New Roman" w:cs="Times New Roman"/>
          <w:noProof/>
          <w:sz w:val="24"/>
          <w:szCs w:val="24"/>
        </w:rPr>
        <w:t xml:space="preserve">, </w:t>
      </w:r>
      <w:r w:rsidRPr="002C3B7E">
        <w:rPr>
          <w:rFonts w:ascii="Times New Roman" w:hAnsi="Times New Roman" w:cs="Times New Roman"/>
          <w:i/>
          <w:iCs/>
          <w:noProof/>
          <w:sz w:val="24"/>
          <w:szCs w:val="24"/>
        </w:rPr>
        <w:t>41</w:t>
      </w:r>
      <w:r w:rsidRPr="002C3B7E">
        <w:rPr>
          <w:rFonts w:ascii="Times New Roman" w:hAnsi="Times New Roman" w:cs="Times New Roman"/>
          <w:noProof/>
          <w:sz w:val="24"/>
          <w:szCs w:val="24"/>
        </w:rPr>
        <w:t>(4), 613–624. https://doi.org/10.2224/sbp.2013.41.4.613</w:t>
      </w:r>
    </w:p>
    <w:sectPr w:rsidR="002854E3" w:rsidRPr="00DB3FF6" w:rsidSect="0016136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C31E4"/>
    <w:multiLevelType w:val="hybridMultilevel"/>
    <w:tmpl w:val="4F387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EB6602"/>
    <w:multiLevelType w:val="hybridMultilevel"/>
    <w:tmpl w:val="99B8A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C75879"/>
    <w:multiLevelType w:val="multilevel"/>
    <w:tmpl w:val="A3D0E4B2"/>
    <w:lvl w:ilvl="0">
      <w:start w:val="1"/>
      <w:numFmt w:val="decimal"/>
      <w:lvlText w:val="%1."/>
      <w:lvlJc w:val="left"/>
      <w:pPr>
        <w:ind w:left="420" w:hanging="360"/>
      </w:pPr>
      <w:rPr>
        <w:rFonts w:hint="default"/>
      </w:rPr>
    </w:lvl>
    <w:lvl w:ilvl="1">
      <w:start w:val="2"/>
      <w:numFmt w:val="decimal"/>
      <w:isLgl/>
      <w:lvlText w:val="%1.%2"/>
      <w:lvlJc w:val="left"/>
      <w:pPr>
        <w:ind w:left="780" w:hanging="7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num w:numId="1" w16cid:durableId="782268904">
    <w:abstractNumId w:val="0"/>
  </w:num>
  <w:num w:numId="2" w16cid:durableId="1010916254">
    <w:abstractNumId w:val="2"/>
  </w:num>
  <w:num w:numId="3" w16cid:durableId="18403416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FF6"/>
    <w:rsid w:val="00002E67"/>
    <w:rsid w:val="00035B89"/>
    <w:rsid w:val="00054167"/>
    <w:rsid w:val="00074007"/>
    <w:rsid w:val="00074234"/>
    <w:rsid w:val="00083A9E"/>
    <w:rsid w:val="00084E14"/>
    <w:rsid w:val="000B10F1"/>
    <w:rsid w:val="0011486C"/>
    <w:rsid w:val="00122C20"/>
    <w:rsid w:val="0016136B"/>
    <w:rsid w:val="00161DF5"/>
    <w:rsid w:val="00194BD6"/>
    <w:rsid w:val="001F28C8"/>
    <w:rsid w:val="00231FD8"/>
    <w:rsid w:val="0025473F"/>
    <w:rsid w:val="00277F01"/>
    <w:rsid w:val="002811EE"/>
    <w:rsid w:val="002854E3"/>
    <w:rsid w:val="0029159E"/>
    <w:rsid w:val="0029545A"/>
    <w:rsid w:val="002C3B7E"/>
    <w:rsid w:val="002E55BD"/>
    <w:rsid w:val="002E7FB3"/>
    <w:rsid w:val="00321DEB"/>
    <w:rsid w:val="00336071"/>
    <w:rsid w:val="00356966"/>
    <w:rsid w:val="00377108"/>
    <w:rsid w:val="003B3EBB"/>
    <w:rsid w:val="003F6121"/>
    <w:rsid w:val="003F6C4D"/>
    <w:rsid w:val="00413703"/>
    <w:rsid w:val="004633BA"/>
    <w:rsid w:val="00464890"/>
    <w:rsid w:val="004E2208"/>
    <w:rsid w:val="00520AE6"/>
    <w:rsid w:val="00531EEE"/>
    <w:rsid w:val="0057506B"/>
    <w:rsid w:val="005B421C"/>
    <w:rsid w:val="005C370D"/>
    <w:rsid w:val="006E0972"/>
    <w:rsid w:val="0076504E"/>
    <w:rsid w:val="00777055"/>
    <w:rsid w:val="007B3905"/>
    <w:rsid w:val="00813D94"/>
    <w:rsid w:val="00830388"/>
    <w:rsid w:val="00887A8E"/>
    <w:rsid w:val="0095249C"/>
    <w:rsid w:val="009659AE"/>
    <w:rsid w:val="0097033C"/>
    <w:rsid w:val="0098036E"/>
    <w:rsid w:val="00991DD4"/>
    <w:rsid w:val="009C2B3C"/>
    <w:rsid w:val="009F0DC4"/>
    <w:rsid w:val="00A54946"/>
    <w:rsid w:val="00A64E21"/>
    <w:rsid w:val="00A761CF"/>
    <w:rsid w:val="00AD488A"/>
    <w:rsid w:val="00B97CF5"/>
    <w:rsid w:val="00C26F76"/>
    <w:rsid w:val="00C537A3"/>
    <w:rsid w:val="00CD0504"/>
    <w:rsid w:val="00CE1187"/>
    <w:rsid w:val="00D454E0"/>
    <w:rsid w:val="00DA5AC7"/>
    <w:rsid w:val="00DB3FF6"/>
    <w:rsid w:val="00E605BE"/>
    <w:rsid w:val="00E64917"/>
    <w:rsid w:val="00E7079E"/>
    <w:rsid w:val="00F117D1"/>
    <w:rsid w:val="00F15BA7"/>
    <w:rsid w:val="00F378EB"/>
    <w:rsid w:val="00F7508E"/>
    <w:rsid w:val="00FA5DED"/>
    <w:rsid w:val="00FB2CF3"/>
    <w:rsid w:val="00FD73B0"/>
    <w:rsid w:val="00FF1E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16698"/>
  <w15:chartTrackingRefBased/>
  <w15:docId w15:val="{28F71681-ECB4-4C70-9EEC-5EC6DCEE2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FF6"/>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3FF6"/>
    <w:rPr>
      <w:color w:val="0563C1" w:themeColor="hyperlink"/>
      <w:u w:val="single"/>
    </w:rPr>
  </w:style>
  <w:style w:type="paragraph" w:styleId="ListParagraph">
    <w:name w:val="List Paragraph"/>
    <w:basedOn w:val="Normal"/>
    <w:uiPriority w:val="34"/>
    <w:qFormat/>
    <w:rsid w:val="00DB3FF6"/>
    <w:pPr>
      <w:ind w:left="720"/>
      <w:contextualSpacing/>
    </w:pPr>
  </w:style>
  <w:style w:type="table" w:styleId="TableGrid">
    <w:name w:val="Table Grid"/>
    <w:basedOn w:val="TableNormal"/>
    <w:uiPriority w:val="59"/>
    <w:rsid w:val="00DB3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DB3FF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UnresolvedMention">
    <w:name w:val="Unresolved Mention"/>
    <w:basedOn w:val="DefaultParagraphFont"/>
    <w:uiPriority w:val="99"/>
    <w:semiHidden/>
    <w:unhideWhenUsed/>
    <w:rsid w:val="002915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IMDS-02-2016-0072"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aider@nbc.nust.edu.pk"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80/21568316.2013.8529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4CA3B-09EE-4D4E-A15F-B679F0394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5336</Words>
  <Characters>30421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Haider Ali Shams</dc:creator>
  <cp:keywords/>
  <dc:description/>
  <cp:lastModifiedBy>Sana Ahmed (Staff)</cp:lastModifiedBy>
  <cp:revision>5</cp:revision>
  <dcterms:created xsi:type="dcterms:W3CDTF">2024-06-13T06:53:00Z</dcterms:created>
  <dcterms:modified xsi:type="dcterms:W3CDTF">2024-06-13T06:56:00Z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2023-08-21T11:17:00Z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5c869672-c9b4-4d9e-98f1-72edc0879ae4</vt:lpwstr>
  </property>
  <property fmtid="{D5CDD505-2E9C-101B-9397-08002B2CF9AE}" pid="7" name="MSIP_Label_defa4170-0d19-0005-0004-bc88714345d2_ActionId">
    <vt:lpwstr>570664a7-f62d-4231-a5fc-99b1236c1310</vt:lpwstr>
  </property>
  <property fmtid="{D5CDD505-2E9C-101B-9397-08002B2CF9AE}" pid="8" name="MSIP_Label_defa4170-0d19-0005-0004-bc88714345d2_ContentBits">
    <vt:lpwstr>0</vt:lpwstr>
  </property>
</Properties>
</file>