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6D607D" w14:textId="370B8B94" w:rsidR="00751EC9" w:rsidRPr="009C1EE5" w:rsidRDefault="00F10CF9" w:rsidP="009C1EE5">
      <w:pPr>
        <w:spacing w:line="480" w:lineRule="auto"/>
        <w:jc w:val="center"/>
        <w:rPr>
          <w:rFonts w:asciiTheme="majorBidi" w:hAnsiTheme="majorBidi" w:cstheme="majorBidi"/>
          <w:b/>
          <w:bCs/>
          <w:sz w:val="24"/>
          <w:szCs w:val="24"/>
        </w:rPr>
      </w:pPr>
      <w:r w:rsidRPr="009C1EE5">
        <w:rPr>
          <w:rFonts w:asciiTheme="majorBidi" w:hAnsiTheme="majorBidi" w:cstheme="majorBidi"/>
          <w:b/>
          <w:bCs/>
          <w:sz w:val="24"/>
          <w:szCs w:val="24"/>
        </w:rPr>
        <w:t>Improvised Marketing Interventions’ Effects on Virality</w:t>
      </w:r>
      <w:r w:rsidR="00442F77">
        <w:rPr>
          <w:rFonts w:asciiTheme="majorBidi" w:hAnsiTheme="majorBidi" w:cstheme="majorBidi"/>
          <w:b/>
          <w:bCs/>
          <w:sz w:val="24"/>
          <w:szCs w:val="24"/>
        </w:rPr>
        <w:t>: A Middle Eastern Perspective</w:t>
      </w:r>
    </w:p>
    <w:p w14:paraId="306E2BCC" w14:textId="65CDE0C5" w:rsidR="00D60B1B" w:rsidRPr="005E6CA1" w:rsidRDefault="005D6DB9" w:rsidP="005E6CA1">
      <w:pPr>
        <w:spacing w:line="480" w:lineRule="auto"/>
        <w:jc w:val="center"/>
        <w:rPr>
          <w:rFonts w:asciiTheme="majorBidi" w:hAnsiTheme="majorBidi" w:cstheme="majorBidi"/>
          <w:b/>
          <w:bCs/>
          <w:i/>
          <w:iCs/>
          <w:sz w:val="24"/>
          <w:szCs w:val="24"/>
        </w:rPr>
      </w:pPr>
      <w:r w:rsidRPr="005E6CA1">
        <w:rPr>
          <w:rFonts w:asciiTheme="majorBidi" w:hAnsiTheme="majorBidi" w:cstheme="majorBidi"/>
          <w:b/>
          <w:bCs/>
          <w:i/>
          <w:iCs/>
          <w:sz w:val="24"/>
          <w:szCs w:val="24"/>
        </w:rPr>
        <w:t>Ali B. Mahmoud</w:t>
      </w:r>
      <w:r w:rsidR="005E7445">
        <w:rPr>
          <w:rStyle w:val="FootnoteReference"/>
          <w:rFonts w:asciiTheme="majorBidi" w:hAnsiTheme="majorBidi" w:cstheme="majorBidi"/>
          <w:b/>
          <w:bCs/>
          <w:i/>
          <w:iCs/>
          <w:sz w:val="24"/>
          <w:szCs w:val="24"/>
        </w:rPr>
        <w:footnoteReference w:id="2"/>
      </w:r>
    </w:p>
    <w:p w14:paraId="06922A72" w14:textId="009C89B1" w:rsidR="005D6DB9" w:rsidRPr="005E6CA1" w:rsidRDefault="005D6DB9" w:rsidP="005E6CA1">
      <w:pPr>
        <w:spacing w:line="480" w:lineRule="auto"/>
        <w:jc w:val="center"/>
        <w:rPr>
          <w:rFonts w:asciiTheme="majorBidi" w:hAnsiTheme="majorBidi" w:cstheme="majorBidi"/>
          <w:b/>
          <w:bCs/>
          <w:i/>
          <w:iCs/>
          <w:sz w:val="24"/>
          <w:szCs w:val="24"/>
        </w:rPr>
      </w:pPr>
      <w:r w:rsidRPr="005E6CA1">
        <w:rPr>
          <w:rFonts w:asciiTheme="majorBidi" w:hAnsiTheme="majorBidi" w:cstheme="majorBidi"/>
          <w:b/>
          <w:bCs/>
          <w:i/>
          <w:iCs/>
          <w:sz w:val="24"/>
          <w:szCs w:val="24"/>
        </w:rPr>
        <w:t>Fatina B. Mahmoud</w:t>
      </w:r>
    </w:p>
    <w:p w14:paraId="0D23BE85" w14:textId="70CE3A03" w:rsidR="005D6DB9" w:rsidRPr="005E6CA1" w:rsidRDefault="002D35CB" w:rsidP="005E6CA1">
      <w:pPr>
        <w:spacing w:line="480" w:lineRule="auto"/>
        <w:jc w:val="center"/>
        <w:rPr>
          <w:rFonts w:asciiTheme="majorBidi" w:hAnsiTheme="majorBidi" w:cstheme="majorBidi"/>
          <w:b/>
          <w:bCs/>
          <w:i/>
          <w:iCs/>
          <w:sz w:val="24"/>
          <w:szCs w:val="24"/>
        </w:rPr>
      </w:pPr>
      <w:r w:rsidRPr="005E6CA1">
        <w:rPr>
          <w:rFonts w:asciiTheme="majorBidi" w:hAnsiTheme="majorBidi" w:cstheme="majorBidi"/>
          <w:b/>
          <w:bCs/>
          <w:i/>
          <w:iCs/>
          <w:sz w:val="24"/>
          <w:szCs w:val="24"/>
        </w:rPr>
        <w:t>Leonora Fuxman</w:t>
      </w:r>
    </w:p>
    <w:p w14:paraId="07099D27" w14:textId="29CEB434" w:rsidR="002D35CB" w:rsidRPr="005E6CA1" w:rsidRDefault="005E6CA1" w:rsidP="005E6CA1">
      <w:pPr>
        <w:spacing w:line="480" w:lineRule="auto"/>
        <w:jc w:val="center"/>
        <w:rPr>
          <w:rFonts w:asciiTheme="majorBidi" w:hAnsiTheme="majorBidi" w:cstheme="majorBidi"/>
          <w:b/>
          <w:bCs/>
          <w:i/>
          <w:iCs/>
          <w:sz w:val="24"/>
          <w:szCs w:val="24"/>
        </w:rPr>
      </w:pPr>
      <w:r w:rsidRPr="005E6CA1">
        <w:rPr>
          <w:rFonts w:asciiTheme="majorBidi" w:hAnsiTheme="majorBidi" w:cstheme="majorBidi"/>
          <w:b/>
          <w:bCs/>
          <w:i/>
          <w:iCs/>
          <w:sz w:val="24"/>
          <w:szCs w:val="24"/>
        </w:rPr>
        <w:t xml:space="preserve">Nicholas </w:t>
      </w:r>
      <w:r w:rsidRPr="005E6CA1">
        <w:rPr>
          <w:rFonts w:asciiTheme="majorBidi" w:hAnsiTheme="majorBidi" w:cstheme="majorBidi"/>
          <w:b/>
          <w:bCs/>
          <w:i/>
          <w:iCs/>
          <w:sz w:val="24"/>
          <w:szCs w:val="24"/>
        </w:rPr>
        <w:t>Grigoriou</w:t>
      </w:r>
    </w:p>
    <w:p w14:paraId="372DB949" w14:textId="77777777" w:rsidR="005E6CA1" w:rsidRDefault="005E6CA1" w:rsidP="002D0263">
      <w:pPr>
        <w:spacing w:line="480" w:lineRule="auto"/>
        <w:jc w:val="center"/>
        <w:rPr>
          <w:rFonts w:asciiTheme="majorBidi" w:hAnsiTheme="majorBidi" w:cstheme="majorBidi"/>
          <w:b/>
          <w:bCs/>
          <w:sz w:val="24"/>
          <w:szCs w:val="24"/>
        </w:rPr>
      </w:pPr>
    </w:p>
    <w:p w14:paraId="52901CB0" w14:textId="79E3E74F" w:rsidR="003E28B5" w:rsidRPr="003E28B5" w:rsidRDefault="003E28B5" w:rsidP="002D0263">
      <w:pPr>
        <w:spacing w:line="480" w:lineRule="auto"/>
        <w:jc w:val="center"/>
        <w:rPr>
          <w:rFonts w:asciiTheme="majorBidi" w:hAnsiTheme="majorBidi" w:cstheme="majorBidi"/>
          <w:b/>
          <w:bCs/>
          <w:sz w:val="24"/>
          <w:szCs w:val="24"/>
        </w:rPr>
      </w:pPr>
      <w:r w:rsidRPr="003E28B5">
        <w:rPr>
          <w:rFonts w:asciiTheme="majorBidi" w:hAnsiTheme="majorBidi" w:cstheme="majorBidi"/>
          <w:b/>
          <w:bCs/>
          <w:sz w:val="24"/>
          <w:szCs w:val="24"/>
        </w:rPr>
        <w:t>Abstract</w:t>
      </w:r>
    </w:p>
    <w:p w14:paraId="7DA970CA" w14:textId="672C2E41" w:rsidR="003E28B5" w:rsidRDefault="5A191FA0" w:rsidP="7B43B809">
      <w:pPr>
        <w:spacing w:line="480" w:lineRule="auto"/>
        <w:jc w:val="both"/>
        <w:rPr>
          <w:rFonts w:asciiTheme="majorBidi" w:hAnsiTheme="majorBidi" w:cstheme="majorBidi"/>
          <w:sz w:val="24"/>
          <w:szCs w:val="24"/>
        </w:rPr>
      </w:pPr>
      <w:r w:rsidRPr="5A191FA0">
        <w:rPr>
          <w:rFonts w:asciiTheme="majorBidi" w:hAnsiTheme="majorBidi" w:cstheme="majorBidi"/>
          <w:sz w:val="24"/>
          <w:szCs w:val="24"/>
        </w:rPr>
        <w:t>This research represents an attempt to investigate the effectiveness of Improvised Marketing Interventions (IMIs) in improving the virality of marketing messages in the presence of humorous content. In doing so, this scholarly inquiry builds on two studies. Study 1 used big data to</w:t>
      </w:r>
      <w:r w:rsidR="00C8353B">
        <w:rPr>
          <w:rFonts w:asciiTheme="majorBidi" w:hAnsiTheme="majorBidi" w:cstheme="majorBidi"/>
          <w:sz w:val="24"/>
          <w:szCs w:val="24"/>
        </w:rPr>
        <w:t xml:space="preserve"> </w:t>
      </w:r>
      <w:r w:rsidR="00556979">
        <w:rPr>
          <w:rFonts w:asciiTheme="majorBidi" w:hAnsiTheme="majorBidi" w:cstheme="majorBidi"/>
          <w:sz w:val="24"/>
          <w:szCs w:val="24"/>
        </w:rPr>
        <w:t>collect</w:t>
      </w:r>
      <w:r w:rsidRPr="5A191FA0">
        <w:rPr>
          <w:rFonts w:asciiTheme="majorBidi" w:hAnsiTheme="majorBidi" w:cstheme="majorBidi"/>
          <w:sz w:val="24"/>
          <w:szCs w:val="24"/>
        </w:rPr>
        <w:t xml:space="preserve"> indicators of virality concerning two IMI tweets, one posted in response to a positive event and the other to a negative one. The publicly available data on Twitter were analysed using an </w:t>
      </w:r>
      <w:r w:rsidR="00C8353B">
        <w:rPr>
          <w:rFonts w:asciiTheme="majorBidi" w:hAnsiTheme="majorBidi" w:cstheme="majorBidi"/>
          <w:sz w:val="24"/>
          <w:szCs w:val="24"/>
        </w:rPr>
        <w:t>independent-sample</w:t>
      </w:r>
      <w:r w:rsidRPr="5A191FA0">
        <w:rPr>
          <w:rFonts w:asciiTheme="majorBidi" w:hAnsiTheme="majorBidi" w:cstheme="majorBidi"/>
          <w:sz w:val="24"/>
          <w:szCs w:val="24"/>
        </w:rPr>
        <w:t xml:space="preserve"> t-test. Study 2 drew upon an online survey where respondents were exposed to a video emulating an IMI tweet. Partial least squares structural equation modelling was used to analyse the data for Study 2. The results of Study 1 and Study 2 supported the effectiveness of IMIs in driving virality. Results were discussed, and practical and research implications were offered.</w:t>
      </w:r>
    </w:p>
    <w:p w14:paraId="2D68787F" w14:textId="22FC8556" w:rsidR="00A76AE3" w:rsidRPr="003E28B5" w:rsidRDefault="00A76AE3" w:rsidP="7B43B809">
      <w:pPr>
        <w:spacing w:line="480" w:lineRule="auto"/>
        <w:jc w:val="both"/>
        <w:rPr>
          <w:rFonts w:asciiTheme="majorBidi" w:hAnsiTheme="majorBidi" w:cstheme="majorBidi"/>
          <w:sz w:val="24"/>
          <w:szCs w:val="24"/>
        </w:rPr>
      </w:pPr>
      <w:r w:rsidRPr="00D75C39">
        <w:rPr>
          <w:rFonts w:asciiTheme="majorBidi" w:hAnsiTheme="majorBidi" w:cstheme="majorBidi"/>
          <w:b/>
          <w:bCs/>
          <w:sz w:val="24"/>
          <w:szCs w:val="24"/>
        </w:rPr>
        <w:t>Keywords.</w:t>
      </w:r>
      <w:r>
        <w:rPr>
          <w:rFonts w:asciiTheme="majorBidi" w:hAnsiTheme="majorBidi" w:cstheme="majorBidi"/>
          <w:sz w:val="24"/>
          <w:szCs w:val="24"/>
        </w:rPr>
        <w:t xml:space="preserve"> </w:t>
      </w:r>
      <w:r w:rsidRPr="5A191FA0">
        <w:rPr>
          <w:rFonts w:asciiTheme="majorBidi" w:hAnsiTheme="majorBidi" w:cstheme="majorBidi"/>
          <w:sz w:val="24"/>
          <w:szCs w:val="24"/>
        </w:rPr>
        <w:t>Improvised Marketing Interventions (IMIs)</w:t>
      </w:r>
      <w:r>
        <w:rPr>
          <w:rFonts w:asciiTheme="majorBidi" w:hAnsiTheme="majorBidi" w:cstheme="majorBidi"/>
          <w:sz w:val="24"/>
          <w:szCs w:val="24"/>
        </w:rPr>
        <w:t>,</w:t>
      </w:r>
      <w:r w:rsidR="005368DC">
        <w:rPr>
          <w:rFonts w:asciiTheme="majorBidi" w:hAnsiTheme="majorBidi" w:cstheme="majorBidi"/>
          <w:sz w:val="24"/>
          <w:szCs w:val="24"/>
        </w:rPr>
        <w:t xml:space="preserve"> virality, </w:t>
      </w:r>
      <w:r w:rsidR="00D75C39">
        <w:rPr>
          <w:rFonts w:asciiTheme="majorBidi" w:hAnsiTheme="majorBidi" w:cstheme="majorBidi"/>
          <w:sz w:val="24"/>
          <w:szCs w:val="24"/>
        </w:rPr>
        <w:t xml:space="preserve">humour, </w:t>
      </w:r>
      <w:r w:rsidR="0094038C">
        <w:rPr>
          <w:rFonts w:asciiTheme="majorBidi" w:hAnsiTheme="majorBidi" w:cstheme="majorBidi"/>
          <w:sz w:val="24"/>
          <w:szCs w:val="24"/>
        </w:rPr>
        <w:t>big data</w:t>
      </w:r>
      <w:r w:rsidR="0061659E">
        <w:rPr>
          <w:rFonts w:asciiTheme="majorBidi" w:hAnsiTheme="majorBidi" w:cstheme="majorBidi"/>
          <w:sz w:val="24"/>
          <w:szCs w:val="24"/>
        </w:rPr>
        <w:t>, Middle East</w:t>
      </w:r>
    </w:p>
    <w:p w14:paraId="36FE3DA8" w14:textId="728271F3" w:rsidR="009B41F3" w:rsidRDefault="009B41F3">
      <w:r>
        <w:br w:type="page"/>
      </w:r>
    </w:p>
    <w:p w14:paraId="33191042" w14:textId="119D4CD5" w:rsidR="0038077F" w:rsidRPr="0038077F" w:rsidRDefault="0038077F" w:rsidP="00800B4A">
      <w:pPr>
        <w:spacing w:line="480" w:lineRule="auto"/>
        <w:jc w:val="center"/>
        <w:rPr>
          <w:rFonts w:asciiTheme="majorBidi" w:hAnsiTheme="majorBidi" w:cstheme="majorBidi"/>
          <w:b/>
          <w:bCs/>
          <w:sz w:val="24"/>
          <w:szCs w:val="24"/>
        </w:rPr>
      </w:pPr>
      <w:r w:rsidRPr="0038077F">
        <w:rPr>
          <w:rFonts w:asciiTheme="majorBidi" w:hAnsiTheme="majorBidi" w:cstheme="majorBidi"/>
          <w:b/>
          <w:bCs/>
          <w:sz w:val="24"/>
          <w:szCs w:val="24"/>
        </w:rPr>
        <w:lastRenderedPageBreak/>
        <w:t>Introduction</w:t>
      </w:r>
    </w:p>
    <w:p w14:paraId="659215ED" w14:textId="55B37167" w:rsidR="009C1EE5" w:rsidRPr="009C1EE5" w:rsidRDefault="004A3202" w:rsidP="00F77943">
      <w:pPr>
        <w:spacing w:line="480" w:lineRule="auto"/>
        <w:ind w:firstLine="720"/>
        <w:jc w:val="both"/>
        <w:rPr>
          <w:rFonts w:asciiTheme="majorBidi" w:hAnsiTheme="majorBidi" w:cstheme="majorBidi"/>
          <w:sz w:val="24"/>
          <w:szCs w:val="24"/>
          <w:rtl/>
          <w:lang w:bidi="ar-SY"/>
        </w:rPr>
      </w:pPr>
      <w:r w:rsidRPr="004A3202">
        <w:rPr>
          <w:rFonts w:asciiTheme="majorBidi" w:hAnsiTheme="majorBidi" w:cstheme="majorBidi"/>
          <w:sz w:val="24"/>
          <w:szCs w:val="24"/>
        </w:rPr>
        <w:t>D</w:t>
      </w:r>
      <w:r w:rsidR="009C1EE5" w:rsidRPr="009C1EE5">
        <w:rPr>
          <w:rFonts w:asciiTheme="majorBidi" w:hAnsiTheme="majorBidi" w:cstheme="majorBidi"/>
          <w:sz w:val="24"/>
          <w:szCs w:val="24"/>
        </w:rPr>
        <w:t xml:space="preserve">igital communication has emerged as one of the most important means of interacting with customers </w:t>
      </w:r>
      <w:r w:rsidR="009C1EE5" w:rsidRPr="009C1EE5">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&lt;EndNote&gt;&lt;Cite&gt;&lt;Author&gt;Mahmoud&lt;/Author&gt;&lt;Year&gt;2021&lt;/Year&gt;&lt;RecNum&gt;2249&lt;/RecNum&gt;&lt;DisplayText&gt;(Mahmoud, Hack-Polay, et al., 2021)&lt;/DisplayText&gt;&lt;record&gt;&lt;rec-number&gt;2249&lt;/rec-number&gt;&lt;foreign-keys&gt;&lt;key app="EN" db-id="x5frs5avewrdfoev9tjvtew3ewvz9zpeavww" timestamp="1624331350"&gt;2249&lt;/key&gt;&lt;/foreign-keys&gt;&lt;ref-type name="Journal Article"&gt;17&lt;/ref-type&gt;&lt;contributors&gt;&lt;authors&gt;&lt;author&gt;Mahmoud, Ali B.&lt;/author&gt;&lt;author&gt;Hack-Polay, Dieu&lt;/author&gt;&lt;author&gt;Grigoriou, Nicholas&lt;/author&gt;&lt;author&gt;Mohr, Iris&lt;/author&gt;&lt;author&gt;Fuxman, Leonora&lt;/author&gt;&lt;/authors&gt;&lt;/contributors&gt;&lt;titles&gt;&lt;title&gt;A generational investigation and sentiment and emotion analyses of female fashion brand users on Instagram in Sub-Saharan Africa&lt;/title&gt;&lt;secondary-title&gt;Journal of Brand Management&lt;/secondary-title&gt;&lt;/titles&gt;&lt;periodical&gt;&lt;full-title&gt;Journal of Brand Management&lt;/full-title&gt;&lt;/periodical&gt;&lt;pages&gt;526-544&lt;/pages&gt;&lt;volume&gt;28&lt;/volume&gt;&lt;number&gt;5&lt;/number&gt;&lt;section&gt;526&lt;/section&gt;&lt;dates&gt;&lt;year&gt;2021&lt;/year&gt;&lt;pub-dates&gt;&lt;date&gt;2021/06/19&lt;/date&gt;&lt;/pub-dates&gt;&lt;/dates&gt;&lt;isbn&gt;1350-231X&amp;#xD;1479-1803&lt;/isbn&gt;&lt;urls&gt;&lt;related-urls&gt;&lt;url&gt;https://doi.org/10.1057/s41262-021-00244-8&lt;/url&gt;&lt;/related-urls&gt;&lt;/urls&gt;&lt;electronic-resource-num&gt;10.1057/s41262-021-00244-8&lt;/electronic-resource-num&gt;&lt;/record&gt;&lt;/Cite&gt;&lt;/EndNote&gt;</w:instrText>
      </w:r>
      <w:r w:rsidR="009C1EE5" w:rsidRPr="009C1EE5">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6" w:tooltip="Mahmoud, 2021 #2249" w:history="1">
        <w:r w:rsidR="004B5450">
          <w:rPr>
            <w:rFonts w:asciiTheme="majorBidi" w:hAnsiTheme="majorBidi" w:cstheme="majorBidi"/>
            <w:noProof/>
            <w:sz w:val="24"/>
            <w:szCs w:val="24"/>
          </w:rPr>
          <w:t>Mahmoud, Hack-Polay, et al., 2021</w:t>
        </w:r>
      </w:hyperlink>
      <w:r w:rsidR="0000657F">
        <w:rPr>
          <w:rFonts w:asciiTheme="majorBidi" w:hAnsiTheme="majorBidi" w:cstheme="majorBidi"/>
          <w:noProof/>
          <w:sz w:val="24"/>
          <w:szCs w:val="24"/>
        </w:rPr>
        <w:t>)</w:t>
      </w:r>
      <w:r w:rsidR="009C1EE5" w:rsidRPr="009C1EE5">
        <w:rPr>
          <w:rFonts w:asciiTheme="majorBidi" w:hAnsiTheme="majorBidi" w:cstheme="majorBidi"/>
          <w:sz w:val="24"/>
          <w:szCs w:val="24"/>
        </w:rPr>
        <w:fldChar w:fldCharType="end"/>
      </w:r>
      <w:r w:rsidR="009C1EE5" w:rsidRPr="009C1EE5">
        <w:rPr>
          <w:rFonts w:asciiTheme="majorBidi" w:hAnsiTheme="majorBidi" w:cstheme="majorBidi"/>
          <w:sz w:val="24"/>
          <w:szCs w:val="24"/>
        </w:rPr>
        <w:t>.</w:t>
      </w:r>
      <w:r w:rsidR="00337256">
        <w:rPr>
          <w:rFonts w:asciiTheme="majorBidi" w:hAnsiTheme="majorBidi" w:cstheme="majorBidi"/>
          <w:sz w:val="24"/>
          <w:szCs w:val="24"/>
          <w:lang w:bidi="ar-SY"/>
        </w:rPr>
        <w:t xml:space="preserve"> </w:t>
      </w:r>
      <w:r w:rsidR="0077783D">
        <w:rPr>
          <w:rFonts w:asciiTheme="majorBidi" w:hAnsiTheme="majorBidi" w:cstheme="majorBidi"/>
          <w:sz w:val="24"/>
          <w:szCs w:val="24"/>
        </w:rPr>
        <w:t>However, a</w:t>
      </w:r>
      <w:r w:rsidR="009C1EE5" w:rsidRPr="009C1EE5">
        <w:rPr>
          <w:rFonts w:asciiTheme="majorBidi" w:hAnsiTheme="majorBidi" w:cstheme="majorBidi"/>
          <w:sz w:val="24"/>
          <w:szCs w:val="24"/>
        </w:rPr>
        <w:t>ttracting the audiences’ attention using company-generated content through their own platforms is still a significant challenge for most companies</w:t>
      </w:r>
      <w:r w:rsidR="00A1090B">
        <w:rPr>
          <w:rFonts w:asciiTheme="majorBidi" w:hAnsiTheme="majorBidi" w:cstheme="majorBidi"/>
          <w:sz w:val="24"/>
          <w:szCs w:val="24"/>
        </w:rPr>
        <w:t xml:space="preserve">. </w:t>
      </w:r>
      <w:r w:rsidR="009C1EE5" w:rsidRPr="009C1EE5">
        <w:rPr>
          <w:rFonts w:asciiTheme="majorBidi" w:hAnsiTheme="majorBidi" w:cstheme="majorBidi"/>
          <w:sz w:val="24"/>
          <w:szCs w:val="24"/>
        </w:rPr>
        <w:t xml:space="preserve"> </w:t>
      </w:r>
      <w:r w:rsidR="00A1090B">
        <w:rPr>
          <w:rFonts w:asciiTheme="majorBidi" w:hAnsiTheme="majorBidi" w:cstheme="majorBidi"/>
          <w:sz w:val="24"/>
          <w:szCs w:val="24"/>
        </w:rPr>
        <w:t>The</w:t>
      </w:r>
      <w:r w:rsidR="009C1EE5" w:rsidRPr="009C1EE5">
        <w:rPr>
          <w:rFonts w:asciiTheme="majorBidi" w:hAnsiTheme="majorBidi" w:cstheme="majorBidi"/>
          <w:sz w:val="24"/>
          <w:szCs w:val="24"/>
        </w:rPr>
        <w:t xml:space="preserve"> rapid spread on these platforms </w:t>
      </w:r>
      <w:r w:rsidR="00A1090B">
        <w:rPr>
          <w:rFonts w:asciiTheme="majorBidi" w:hAnsiTheme="majorBidi" w:cstheme="majorBidi"/>
          <w:sz w:val="24"/>
          <w:szCs w:val="24"/>
        </w:rPr>
        <w:t>has lead</w:t>
      </w:r>
      <w:r w:rsidR="009C1EE5" w:rsidRPr="009C1EE5">
        <w:rPr>
          <w:rFonts w:asciiTheme="majorBidi" w:hAnsiTheme="majorBidi" w:cstheme="majorBidi"/>
          <w:sz w:val="24"/>
          <w:szCs w:val="24"/>
        </w:rPr>
        <w:t xml:space="preserve"> to a viral spread across the Internet and </w:t>
      </w:r>
      <w:r w:rsidR="00A1090B">
        <w:rPr>
          <w:rFonts w:asciiTheme="majorBidi" w:hAnsiTheme="majorBidi" w:cstheme="majorBidi"/>
          <w:sz w:val="24"/>
          <w:szCs w:val="24"/>
        </w:rPr>
        <w:t xml:space="preserve">is </w:t>
      </w:r>
      <w:r w:rsidR="009C1EE5" w:rsidRPr="009C1EE5">
        <w:rPr>
          <w:rFonts w:asciiTheme="majorBidi" w:hAnsiTheme="majorBidi" w:cstheme="majorBidi"/>
          <w:sz w:val="24"/>
          <w:szCs w:val="24"/>
        </w:rPr>
        <w:t xml:space="preserve">attracting the attention of both academics and </w:t>
      </w:r>
      <w:r w:rsidR="00A1090B">
        <w:rPr>
          <w:rFonts w:asciiTheme="majorBidi" w:hAnsiTheme="majorBidi" w:cstheme="majorBidi"/>
          <w:sz w:val="24"/>
          <w:szCs w:val="24"/>
        </w:rPr>
        <w:t xml:space="preserve">marketing practitioners </w:t>
      </w:r>
      <w:r w:rsidR="009C1EE5" w:rsidRPr="009C1EE5">
        <w:rPr>
          <w:rFonts w:asciiTheme="majorBidi" w:hAnsiTheme="majorBidi" w:cstheme="majorBidi"/>
          <w:sz w:val="24"/>
          <w:szCs w:val="24"/>
        </w:rPr>
        <w:t>in defining the characteristics of the content</w:t>
      </w:r>
      <w:r w:rsidR="00A1090B">
        <w:rPr>
          <w:rFonts w:asciiTheme="majorBidi" w:hAnsiTheme="majorBidi" w:cstheme="majorBidi"/>
          <w:sz w:val="24"/>
          <w:szCs w:val="24"/>
        </w:rPr>
        <w:t>,</w:t>
      </w:r>
      <w:r w:rsidR="009C1EE5" w:rsidRPr="009C1EE5">
        <w:rPr>
          <w:rFonts w:asciiTheme="majorBidi" w:hAnsiTheme="majorBidi" w:cstheme="majorBidi"/>
          <w:sz w:val="24"/>
          <w:szCs w:val="24"/>
        </w:rPr>
        <w:t xml:space="preserve"> </w:t>
      </w:r>
      <w:r w:rsidR="00DA19F7">
        <w:rPr>
          <w:rFonts w:asciiTheme="majorBidi" w:hAnsiTheme="majorBidi" w:cstheme="majorBidi"/>
          <w:sz w:val="24"/>
          <w:szCs w:val="24"/>
        </w:rPr>
        <w:t>b</w:t>
      </w:r>
      <w:r w:rsidR="00DA19F7" w:rsidRPr="009C1EE5">
        <w:rPr>
          <w:rFonts w:asciiTheme="majorBidi" w:hAnsiTheme="majorBidi" w:cstheme="majorBidi"/>
          <w:sz w:val="24"/>
          <w:szCs w:val="24"/>
        </w:rPr>
        <w:t xml:space="preserve">ecause </w:t>
      </w:r>
      <w:r w:rsidR="009C1EE5" w:rsidRPr="009C1EE5">
        <w:rPr>
          <w:rFonts w:asciiTheme="majorBidi" w:hAnsiTheme="majorBidi" w:cstheme="majorBidi"/>
          <w:sz w:val="24"/>
          <w:szCs w:val="24"/>
        </w:rPr>
        <w:t xml:space="preserve">of its role in enhancing customer engagement online </w:t>
      </w:r>
      <w:r w:rsidR="009C1EE5" w:rsidRPr="009C1EE5">
        <w:rPr>
          <w:rFonts w:asciiTheme="majorBidi" w:hAnsiTheme="majorBidi" w:cstheme="majorBidi"/>
          <w:sz w:val="24"/>
          <w:szCs w:val="24"/>
        </w:rPr>
        <w:fldChar w:fldCharType="begin">
          <w:fldData xml:space="preserve">PEVuZE5vdGU+PENpdGU+PEF1dGhvcj5Db2xpY2V2PC9BdXRob3I+PFllYXI+MjAxODwvWWVhcj48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PEVuZE5vdGU+PENpdGU+PEF1dGhvcj5Db2xpY2V2PC9BdXRob3I+PFllYXI+MjAxODwvWWVhcj48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009C1EE5" w:rsidRPr="009C1EE5">
        <w:rPr>
          <w:rFonts w:asciiTheme="majorBidi" w:hAnsiTheme="majorBidi" w:cstheme="majorBidi"/>
          <w:sz w:val="24"/>
          <w:szCs w:val="24"/>
        </w:rPr>
      </w:r>
      <w:r w:rsidR="009C1EE5" w:rsidRPr="009C1EE5">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13" w:tooltip="Colicev, 2018 #1" w:history="1">
        <w:r w:rsidR="004B5450">
          <w:rPr>
            <w:rFonts w:asciiTheme="majorBidi" w:hAnsiTheme="majorBidi" w:cstheme="majorBidi"/>
            <w:noProof/>
            <w:sz w:val="24"/>
            <w:szCs w:val="24"/>
          </w:rPr>
          <w:t>Colicev et al., 2018</w:t>
        </w:r>
      </w:hyperlink>
      <w:r w:rsidR="0000657F">
        <w:rPr>
          <w:rFonts w:asciiTheme="majorBidi" w:hAnsiTheme="majorBidi" w:cstheme="majorBidi"/>
          <w:noProof/>
          <w:sz w:val="24"/>
          <w:szCs w:val="24"/>
        </w:rPr>
        <w:t xml:space="preserve">; </w:t>
      </w:r>
      <w:hyperlink w:anchor="_ENREF_26" w:tooltip="Kanuri, 2018 #2" w:history="1">
        <w:r w:rsidR="004B5450">
          <w:rPr>
            <w:rFonts w:asciiTheme="majorBidi" w:hAnsiTheme="majorBidi" w:cstheme="majorBidi"/>
            <w:noProof/>
            <w:sz w:val="24"/>
            <w:szCs w:val="24"/>
          </w:rPr>
          <w:t>Kanuri et al., 2018</w:t>
        </w:r>
      </w:hyperlink>
      <w:r w:rsidR="0000657F">
        <w:rPr>
          <w:rFonts w:asciiTheme="majorBidi" w:hAnsiTheme="majorBidi" w:cstheme="majorBidi"/>
          <w:noProof/>
          <w:sz w:val="24"/>
          <w:szCs w:val="24"/>
        </w:rPr>
        <w:t xml:space="preserve">; </w:t>
      </w:r>
      <w:hyperlink w:anchor="_ENREF_29" w:tooltip="Lamberton, 2016 #5671" w:history="1">
        <w:r w:rsidR="004B5450">
          <w:rPr>
            <w:rFonts w:asciiTheme="majorBidi" w:hAnsiTheme="majorBidi" w:cstheme="majorBidi"/>
            <w:noProof/>
            <w:sz w:val="24"/>
            <w:szCs w:val="24"/>
          </w:rPr>
          <w:t>Lamberton &amp; Stephen, 2016</w:t>
        </w:r>
      </w:hyperlink>
      <w:r w:rsidR="0000657F">
        <w:rPr>
          <w:rFonts w:asciiTheme="majorBidi" w:hAnsiTheme="majorBidi" w:cstheme="majorBidi"/>
          <w:noProof/>
          <w:sz w:val="24"/>
          <w:szCs w:val="24"/>
        </w:rPr>
        <w:t xml:space="preserve">; </w:t>
      </w:r>
      <w:hyperlink w:anchor="_ENREF_63" w:tooltip="Wedel, 2016 #4" w:history="1">
        <w:r w:rsidR="004B5450">
          <w:rPr>
            <w:rFonts w:asciiTheme="majorBidi" w:hAnsiTheme="majorBidi" w:cstheme="majorBidi"/>
            <w:noProof/>
            <w:sz w:val="24"/>
            <w:szCs w:val="24"/>
          </w:rPr>
          <w:t>Wedel &amp; Kannan, 2016</w:t>
        </w:r>
      </w:hyperlink>
      <w:r w:rsidR="0000657F">
        <w:rPr>
          <w:rFonts w:asciiTheme="majorBidi" w:hAnsiTheme="majorBidi" w:cstheme="majorBidi"/>
          <w:noProof/>
          <w:sz w:val="24"/>
          <w:szCs w:val="24"/>
        </w:rPr>
        <w:t>)</w:t>
      </w:r>
      <w:r w:rsidR="009C1EE5" w:rsidRPr="009C1EE5">
        <w:rPr>
          <w:rFonts w:asciiTheme="majorBidi" w:hAnsiTheme="majorBidi" w:cstheme="majorBidi"/>
          <w:sz w:val="24"/>
          <w:szCs w:val="24"/>
        </w:rPr>
        <w:fldChar w:fldCharType="end"/>
      </w:r>
      <w:r w:rsidR="009C1EE5" w:rsidRPr="009C1EE5">
        <w:rPr>
          <w:rFonts w:asciiTheme="majorBidi" w:hAnsiTheme="majorBidi" w:cstheme="majorBidi"/>
          <w:sz w:val="24"/>
          <w:szCs w:val="24"/>
        </w:rPr>
        <w:t>.</w:t>
      </w:r>
    </w:p>
    <w:p w14:paraId="3060132B" w14:textId="7E91473B" w:rsidR="009C1EE5" w:rsidRPr="009C1EE5" w:rsidRDefault="009C1EE5" w:rsidP="00337256">
      <w:pPr>
        <w:spacing w:line="480" w:lineRule="auto"/>
        <w:ind w:firstLine="720"/>
        <w:jc w:val="both"/>
        <w:rPr>
          <w:rFonts w:asciiTheme="majorBidi" w:hAnsiTheme="majorBidi" w:cstheme="majorBidi"/>
          <w:sz w:val="24"/>
          <w:szCs w:val="24"/>
          <w:rtl/>
          <w:lang w:bidi="ar-SY"/>
        </w:rPr>
      </w:pPr>
      <w:r w:rsidRPr="009C1EE5">
        <w:rPr>
          <w:rFonts w:asciiTheme="majorBidi" w:hAnsiTheme="majorBidi" w:cstheme="majorBidi"/>
          <w:sz w:val="24"/>
          <w:szCs w:val="24"/>
        </w:rPr>
        <w:t xml:space="preserve">Some </w:t>
      </w:r>
      <w:r w:rsidR="00C6019E">
        <w:rPr>
          <w:rFonts w:asciiTheme="majorBidi" w:hAnsiTheme="majorBidi" w:cstheme="majorBidi"/>
          <w:sz w:val="24"/>
          <w:szCs w:val="24"/>
        </w:rPr>
        <w:t>scholars</w:t>
      </w:r>
      <w:r w:rsidRPr="009C1EE5">
        <w:rPr>
          <w:rFonts w:asciiTheme="majorBidi" w:hAnsiTheme="majorBidi" w:cstheme="majorBidi"/>
          <w:sz w:val="24"/>
          <w:szCs w:val="24"/>
        </w:rPr>
        <w:t xml:space="preserve"> </w:t>
      </w:r>
      <w:r w:rsidRPr="009C1EE5">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&lt;EndNote&gt;&lt;Cite&gt;&lt;Author&gt;Borah&lt;/Author&gt;&lt;Year&gt;2020&lt;/Year&gt;&lt;RecNum&gt;5&lt;/RecNum&gt;&lt;Prefix&gt;e.g.`, &lt;/Prefix&gt;&lt;DisplayText&gt;(e.g., 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9C1EE5">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7" w:tooltip="Borah, 2020 #5" w:history="1">
        <w:r w:rsidR="004B5450">
          <w:rPr>
            <w:rFonts w:asciiTheme="majorBidi" w:hAnsiTheme="majorBidi" w:cstheme="majorBidi"/>
            <w:noProof/>
            <w:sz w:val="24"/>
            <w:szCs w:val="24"/>
          </w:rPr>
          <w:t>e.g., Borah et al., 2020</w:t>
        </w:r>
      </w:hyperlink>
      <w:r w:rsidR="0000657F">
        <w:rPr>
          <w:rFonts w:asciiTheme="majorBidi" w:hAnsiTheme="majorBidi" w:cstheme="majorBidi"/>
          <w:noProof/>
          <w:sz w:val="24"/>
          <w:szCs w:val="24"/>
        </w:rPr>
        <w:t>)</w:t>
      </w:r>
      <w:r w:rsidRPr="009C1EE5">
        <w:rPr>
          <w:rFonts w:asciiTheme="majorBidi" w:hAnsiTheme="majorBidi" w:cstheme="majorBidi"/>
          <w:sz w:val="24"/>
          <w:szCs w:val="24"/>
        </w:rPr>
        <w:fldChar w:fldCharType="end"/>
      </w:r>
      <w:r w:rsidRPr="009C1EE5">
        <w:rPr>
          <w:rFonts w:asciiTheme="majorBidi" w:hAnsiTheme="majorBidi" w:cstheme="majorBidi"/>
          <w:sz w:val="24"/>
          <w:szCs w:val="24"/>
        </w:rPr>
        <w:t xml:space="preserve"> found that marketing managers should not only consider what they communicate to customers on social media but also how and when. So often, in-house marketing teams might lack responsiveness concerning exploiting incidents and connecting their brand message to global or local public events in a way that would get the best out of their endeavours</w:t>
      </w:r>
      <w:r w:rsidR="00C6019E">
        <w:rPr>
          <w:rFonts w:asciiTheme="majorBidi" w:hAnsiTheme="majorBidi" w:cstheme="majorBidi"/>
          <w:sz w:val="24"/>
          <w:szCs w:val="24"/>
        </w:rPr>
        <w:t xml:space="preserve"> </w:t>
      </w:r>
      <w:r w:rsidR="00C6019E" w:rsidRPr="009C1EE5">
        <w:rPr>
          <w:rFonts w:asciiTheme="majorBidi" w:hAnsiTheme="majorBidi" w:cstheme="majorBidi"/>
          <w:sz w:val="24"/>
          <w:szCs w:val="24"/>
        </w:rPr>
        <w:fldChar w:fldCharType="begin"/>
      </w:r>
      <w:r w:rsidR="00C6019E" w:rsidRPr="009C1EE5">
        <w:rPr>
          <w:rFonts w:asciiTheme="majorBidi" w:hAnsiTheme="majorBidi" w:cstheme="majorBidi"/>
          <w:sz w:val="24"/>
          <w:szCs w:val="24"/>
        </w:rPr>
        <w:instrText xml:space="preserve"> ADDIN EN.CITE &lt;EndNote&gt;&lt;Cite&gt;&lt;Author&gt;Attardo&lt;/Author&gt;&lt;Year&gt;2011&lt;/Year&gt;&lt;RecNum&gt;6&lt;/RecNum&gt;&lt;DisplayText&gt;(Attardo &amp;amp; Pickering, 2011)&lt;/DisplayText&gt;&lt;record&gt;&lt;rec-number&gt;6&lt;/rec-number&gt;&lt;foreign-keys&gt;&lt;key app="EN" db-id="905xerftjvt5a9es0vnpae54z2tz5w9rvp2z" timestamp="1628302481"&gt;6&lt;/key&gt;&lt;/foreign-keys&gt;&lt;ref-type name="Journal Article"&gt;17&lt;/ref-type&gt;&lt;contributors&gt;&lt;authors&gt;&lt;author&gt;Attardo, Salvatore&lt;/author&gt;&lt;author&gt;Pickering, Lucy&lt;/author&gt;&lt;/authors&gt;&lt;/contributors&gt;&lt;titles&gt;&lt;title&gt;Timing in the performance of jokes&lt;/title&gt;&lt;/titles&gt;&lt;pages&gt;233-250&lt;/pages&gt;&lt;volume&gt;24&lt;/volume&gt;&lt;number&gt;2&lt;/number&gt;&lt;dates&gt;&lt;year&gt;2011&lt;/year&gt;&lt;/dates&gt;&lt;urls&gt;&lt;related-urls&gt;&lt;url&gt;https://doi.org/10.1515/HUMR.2011.015&lt;/url&gt;&lt;/related-urls&gt;&lt;/urls&gt;&lt;electronic-resource-num&gt;doi:10.1515/HUMR.2011.015&lt;/electronic-resource-num&gt;&lt;/record&gt;&lt;/Cite&gt;&lt;/EndNote&gt;</w:instrText>
      </w:r>
      <w:r w:rsidR="00C6019E" w:rsidRPr="009C1EE5">
        <w:rPr>
          <w:rFonts w:asciiTheme="majorBidi" w:hAnsiTheme="majorBidi" w:cstheme="majorBidi"/>
          <w:sz w:val="24"/>
          <w:szCs w:val="24"/>
        </w:rPr>
        <w:fldChar w:fldCharType="separate"/>
      </w:r>
      <w:r w:rsidR="00C6019E" w:rsidRPr="009C1EE5">
        <w:rPr>
          <w:rFonts w:asciiTheme="majorBidi" w:hAnsiTheme="majorBidi" w:cstheme="majorBidi"/>
          <w:sz w:val="24"/>
          <w:szCs w:val="24"/>
        </w:rPr>
        <w:t>(</w:t>
      </w:r>
      <w:hyperlink w:anchor="_ENREF_5" w:tooltip="Attardo, 2011 #6" w:history="1">
        <w:r w:rsidR="004B5450" w:rsidRPr="009C1EE5">
          <w:rPr>
            <w:rFonts w:asciiTheme="majorBidi" w:hAnsiTheme="majorBidi" w:cstheme="majorBidi"/>
            <w:sz w:val="24"/>
            <w:szCs w:val="24"/>
          </w:rPr>
          <w:t>Attardo &amp; Pickering, 2011</w:t>
        </w:r>
      </w:hyperlink>
      <w:r w:rsidR="00C6019E" w:rsidRPr="009C1EE5">
        <w:rPr>
          <w:rFonts w:asciiTheme="majorBidi" w:hAnsiTheme="majorBidi" w:cstheme="majorBidi"/>
          <w:sz w:val="24"/>
          <w:szCs w:val="24"/>
        </w:rPr>
        <w:t>)</w:t>
      </w:r>
      <w:r w:rsidR="00C6019E" w:rsidRPr="009C1EE5">
        <w:rPr>
          <w:rFonts w:asciiTheme="majorBidi" w:hAnsiTheme="majorBidi" w:cstheme="majorBidi"/>
          <w:sz w:val="24"/>
          <w:szCs w:val="24"/>
        </w:rPr>
        <w:fldChar w:fldCharType="end"/>
      </w:r>
      <w:r w:rsidRPr="009C1EE5">
        <w:rPr>
          <w:rFonts w:asciiTheme="majorBidi" w:hAnsiTheme="majorBidi" w:cstheme="majorBidi"/>
          <w:sz w:val="24"/>
          <w:szCs w:val="24"/>
        </w:rPr>
        <w:t>.</w:t>
      </w:r>
    </w:p>
    <w:p w14:paraId="70CC2BF0" w14:textId="16DC0B60" w:rsidR="009C1EE5" w:rsidRDefault="009C1EE5" w:rsidP="005A3726">
      <w:pPr>
        <w:spacing w:line="480" w:lineRule="auto"/>
        <w:ind w:firstLine="720"/>
        <w:jc w:val="both"/>
        <w:rPr>
          <w:rFonts w:asciiTheme="majorBidi" w:hAnsiTheme="majorBidi" w:cstheme="majorBidi"/>
          <w:sz w:val="24"/>
          <w:szCs w:val="24"/>
        </w:rPr>
      </w:pPr>
      <w:r w:rsidRPr="009C1EE5">
        <w:rPr>
          <w:rFonts w:asciiTheme="majorBidi" w:hAnsiTheme="majorBidi" w:cstheme="majorBidi"/>
          <w:sz w:val="24"/>
          <w:szCs w:val="24"/>
        </w:rPr>
        <w:t xml:space="preserve">Previous research </w:t>
      </w:r>
      <w:r w:rsidR="00C6019E">
        <w:rPr>
          <w:rFonts w:asciiTheme="majorBidi" w:hAnsiTheme="majorBidi" w:cstheme="majorBidi"/>
          <w:sz w:val="24"/>
          <w:szCs w:val="24"/>
        </w:rPr>
        <w:t xml:space="preserve">in digital communications </w:t>
      </w:r>
      <w:r w:rsidRPr="009C1EE5">
        <w:rPr>
          <w:rFonts w:asciiTheme="majorBidi" w:hAnsiTheme="majorBidi" w:cstheme="majorBidi"/>
          <w:sz w:val="24"/>
          <w:szCs w:val="24"/>
        </w:rPr>
        <w:t xml:space="preserve">highlights </w:t>
      </w:r>
      <w:r w:rsidR="00C6019E">
        <w:rPr>
          <w:rFonts w:asciiTheme="majorBidi" w:hAnsiTheme="majorBidi" w:cstheme="majorBidi"/>
          <w:sz w:val="24"/>
          <w:szCs w:val="24"/>
        </w:rPr>
        <w:t>an</w:t>
      </w:r>
      <w:r w:rsidR="00C6019E" w:rsidRPr="009C1EE5">
        <w:rPr>
          <w:rFonts w:asciiTheme="majorBidi" w:hAnsiTheme="majorBidi" w:cstheme="majorBidi"/>
          <w:sz w:val="24"/>
          <w:szCs w:val="24"/>
        </w:rPr>
        <w:t xml:space="preserve"> </w:t>
      </w:r>
      <w:r w:rsidRPr="009C1EE5">
        <w:rPr>
          <w:rFonts w:asciiTheme="majorBidi" w:hAnsiTheme="majorBidi" w:cstheme="majorBidi"/>
          <w:sz w:val="24"/>
          <w:szCs w:val="24"/>
        </w:rPr>
        <w:t xml:space="preserve">opportunity for managers by detecting trends and using those trends to influence </w:t>
      </w:r>
      <w:r w:rsidR="00C6019E">
        <w:rPr>
          <w:rFonts w:asciiTheme="majorBidi" w:hAnsiTheme="majorBidi" w:cstheme="majorBidi"/>
          <w:sz w:val="24"/>
          <w:szCs w:val="24"/>
        </w:rPr>
        <w:t>promotional</w:t>
      </w:r>
      <w:r w:rsidR="00C6019E" w:rsidRPr="009C1EE5">
        <w:rPr>
          <w:rFonts w:asciiTheme="majorBidi" w:hAnsiTheme="majorBidi" w:cstheme="majorBidi"/>
          <w:sz w:val="24"/>
          <w:szCs w:val="24"/>
        </w:rPr>
        <w:t xml:space="preserve"> </w:t>
      </w:r>
      <w:r w:rsidRPr="009C1EE5">
        <w:rPr>
          <w:rFonts w:asciiTheme="majorBidi" w:hAnsiTheme="majorBidi" w:cstheme="majorBidi"/>
          <w:sz w:val="24"/>
          <w:szCs w:val="24"/>
        </w:rPr>
        <w:t xml:space="preserve">campaigns that can go viral across social media platforms </w:t>
      </w:r>
      <w:r w:rsidRPr="009C1EE5">
        <w:rPr>
          <w:rFonts w:asciiTheme="majorBidi" w:hAnsiTheme="majorBidi" w:cstheme="majorBidi"/>
          <w:sz w:val="24"/>
          <w:szCs w:val="24"/>
        </w:rPr>
        <w:fldChar w:fldCharType="begin"/>
      </w:r>
      <w:r w:rsidRPr="009C1EE5">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9C1EE5">
        <w:rPr>
          <w:rFonts w:asciiTheme="majorBidi" w:hAnsiTheme="majorBidi" w:cstheme="majorBidi"/>
          <w:sz w:val="24"/>
          <w:szCs w:val="24"/>
        </w:rPr>
        <w:fldChar w:fldCharType="separate"/>
      </w:r>
      <w:r w:rsidRPr="009C1EE5">
        <w:rPr>
          <w:rFonts w:asciiTheme="majorBidi" w:hAnsiTheme="majorBidi" w:cstheme="majorBidi"/>
          <w:sz w:val="24"/>
          <w:szCs w:val="24"/>
        </w:rPr>
        <w:t>(</w:t>
      </w:r>
      <w:hyperlink w:anchor="_ENREF_7" w:tooltip="Borah, 2020 #5" w:history="1">
        <w:r w:rsidR="004B5450" w:rsidRPr="009C1EE5">
          <w:rPr>
            <w:rFonts w:asciiTheme="majorBidi" w:hAnsiTheme="majorBidi" w:cstheme="majorBidi"/>
            <w:sz w:val="24"/>
            <w:szCs w:val="24"/>
          </w:rPr>
          <w:t>Borah et al., 2020</w:t>
        </w:r>
      </w:hyperlink>
      <w:r w:rsidRPr="009C1EE5">
        <w:rPr>
          <w:rFonts w:asciiTheme="majorBidi" w:hAnsiTheme="majorBidi" w:cstheme="majorBidi"/>
          <w:sz w:val="24"/>
          <w:szCs w:val="24"/>
        </w:rPr>
        <w:t>)</w:t>
      </w:r>
      <w:r w:rsidRPr="009C1EE5">
        <w:rPr>
          <w:rFonts w:asciiTheme="majorBidi" w:hAnsiTheme="majorBidi" w:cstheme="majorBidi"/>
          <w:sz w:val="24"/>
          <w:szCs w:val="24"/>
        </w:rPr>
        <w:fldChar w:fldCharType="end"/>
      </w:r>
      <w:r w:rsidRPr="009C1EE5">
        <w:rPr>
          <w:rFonts w:asciiTheme="majorBidi" w:hAnsiTheme="majorBidi" w:cstheme="majorBidi"/>
          <w:sz w:val="24"/>
          <w:szCs w:val="24"/>
        </w:rPr>
        <w:t xml:space="preserve">.  Consequently, improvised marketing emerged to create and implement in near real-time for an external event by companies to attract attention to their product </w:t>
      </w:r>
      <w:r w:rsidRPr="009C1EE5">
        <w:rPr>
          <w:rFonts w:asciiTheme="majorBidi" w:hAnsiTheme="majorBidi" w:cstheme="majorBidi"/>
          <w:sz w:val="24"/>
          <w:szCs w:val="24"/>
        </w:rPr>
        <w:fldChar w:fldCharType="begin"/>
      </w:r>
      <w:r w:rsidRPr="009C1EE5">
        <w:rPr>
          <w:rFonts w:asciiTheme="majorBidi" w:hAnsiTheme="majorBidi" w:cstheme="majorBidi"/>
          <w:sz w:val="24"/>
          <w:szCs w:val="24"/>
        </w:rPr>
        <w:instrText xml:space="preserve"> ADDIN EN.CITE &lt;EndNote&gt;&lt;Cite&gt;&lt;Author&gt;Wang&lt;/Author&gt;&lt;Year&gt;2021&lt;/Year&gt;&lt;RecNum&gt;7&lt;/RecNum&gt;&lt;DisplayText&gt;(Wang, 2021)&lt;/DisplayText&gt;&lt;record&gt;&lt;rec-number&gt;7&lt;/rec-number&gt;&lt;foreign-keys&gt;&lt;key app="EN" db-id="905xerftjvt5a9es0vnpae54z2tz5w9rvp2z" timestamp="1628302922"&gt;7&lt;/key&gt;&lt;/foreign-keys&gt;&lt;ref-type name="Journal Article"&gt;17&lt;/ref-type&gt;&lt;contributors&gt;&lt;authors&gt;&lt;author&gt;Wang, Cheng Lu&lt;/author&gt;&lt;/authors&gt;&lt;/contributors&gt;&lt;titles&gt;&lt;title&gt;New frontiers and future directions in interactive marketing: Inaugural Editorial&lt;/title&gt;&lt;secondary-title&gt;Journal of Research in Interactive Marketing&lt;/secondary-title&gt;&lt;/titles&gt;&lt;periodical&gt;&lt;full-title&gt;Journal of Research in Interactive Marketing&lt;/full-title&gt;&lt;/periodical&gt;&lt;pages&gt;1-9&lt;/pages&gt;&lt;volume&gt;15&lt;/volume&gt;&lt;number&gt;1&lt;/number&gt;&lt;dates&gt;&lt;year&gt;2021&lt;/year&gt;&lt;/dates&gt;&lt;publisher&gt;Emerald Publishing Limited&lt;/publisher&gt;&lt;isbn&gt;2040-7122&lt;/isbn&gt;&lt;urls&gt;&lt;related-urls&gt;&lt;url&gt;https://doi.org/10.1108/JRIM-03-2021-270&lt;/url&gt;&lt;/related-urls&gt;&lt;/urls&gt;&lt;electronic-resource-num&gt;10.1108/JRIM-03-2021-270&lt;/electronic-resource-num&gt;&lt;access-date&gt;2021/08/07&lt;/access-date&gt;&lt;/record&gt;&lt;/Cite&gt;&lt;/EndNote&gt;</w:instrText>
      </w:r>
      <w:r w:rsidRPr="009C1EE5">
        <w:rPr>
          <w:rFonts w:asciiTheme="majorBidi" w:hAnsiTheme="majorBidi" w:cstheme="majorBidi"/>
          <w:sz w:val="24"/>
          <w:szCs w:val="24"/>
        </w:rPr>
        <w:fldChar w:fldCharType="separate"/>
      </w:r>
      <w:r w:rsidRPr="009C1EE5">
        <w:rPr>
          <w:rFonts w:asciiTheme="majorBidi" w:hAnsiTheme="majorBidi" w:cstheme="majorBidi"/>
          <w:sz w:val="24"/>
          <w:szCs w:val="24"/>
        </w:rPr>
        <w:t>(</w:t>
      </w:r>
      <w:hyperlink w:anchor="_ENREF_61" w:tooltip="Wang, 2021 #7" w:history="1">
        <w:r w:rsidR="004B5450" w:rsidRPr="009C1EE5">
          <w:rPr>
            <w:rFonts w:asciiTheme="majorBidi" w:hAnsiTheme="majorBidi" w:cstheme="majorBidi"/>
            <w:sz w:val="24"/>
            <w:szCs w:val="24"/>
          </w:rPr>
          <w:t>Wang, 2021</w:t>
        </w:r>
      </w:hyperlink>
      <w:r w:rsidRPr="009C1EE5">
        <w:rPr>
          <w:rFonts w:asciiTheme="majorBidi" w:hAnsiTheme="majorBidi" w:cstheme="majorBidi"/>
          <w:sz w:val="24"/>
          <w:szCs w:val="24"/>
        </w:rPr>
        <w:t>)</w:t>
      </w:r>
      <w:r w:rsidRPr="009C1EE5">
        <w:rPr>
          <w:rFonts w:asciiTheme="majorBidi" w:hAnsiTheme="majorBidi" w:cstheme="majorBidi"/>
          <w:sz w:val="24"/>
          <w:szCs w:val="24"/>
        </w:rPr>
        <w:fldChar w:fldCharType="end"/>
      </w:r>
      <w:r w:rsidRPr="009C1EE5">
        <w:rPr>
          <w:rFonts w:asciiTheme="majorBidi" w:hAnsiTheme="majorBidi" w:cstheme="majorBidi"/>
          <w:sz w:val="24"/>
          <w:szCs w:val="24"/>
        </w:rPr>
        <w:t xml:space="preserve">. Mainly, they revolve around creating improvised content that will achieve the best interaction with customers </w:t>
      </w:r>
      <w:r w:rsidRPr="009C1EE5">
        <w:rPr>
          <w:rFonts w:asciiTheme="majorBidi" w:hAnsiTheme="majorBidi" w:cstheme="majorBidi"/>
          <w:sz w:val="24"/>
          <w:szCs w:val="24"/>
        </w:rPr>
        <w:fldChar w:fldCharType="begin"/>
      </w:r>
      <w:r w:rsidRPr="009C1EE5">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9C1EE5">
        <w:rPr>
          <w:rFonts w:asciiTheme="majorBidi" w:hAnsiTheme="majorBidi" w:cstheme="majorBidi"/>
          <w:sz w:val="24"/>
          <w:szCs w:val="24"/>
        </w:rPr>
        <w:fldChar w:fldCharType="separate"/>
      </w:r>
      <w:r w:rsidRPr="009C1EE5">
        <w:rPr>
          <w:rFonts w:asciiTheme="majorBidi" w:hAnsiTheme="majorBidi" w:cstheme="majorBidi"/>
          <w:sz w:val="24"/>
          <w:szCs w:val="24"/>
        </w:rPr>
        <w:t>(</w:t>
      </w:r>
      <w:hyperlink w:anchor="_ENREF_7" w:tooltip="Borah, 2020 #5" w:history="1">
        <w:r w:rsidR="004B5450" w:rsidRPr="009C1EE5">
          <w:rPr>
            <w:rFonts w:asciiTheme="majorBidi" w:hAnsiTheme="majorBidi" w:cstheme="majorBidi"/>
            <w:sz w:val="24"/>
            <w:szCs w:val="24"/>
          </w:rPr>
          <w:t>Borah et al., 2020</w:t>
        </w:r>
      </w:hyperlink>
      <w:r w:rsidRPr="009C1EE5">
        <w:rPr>
          <w:rFonts w:asciiTheme="majorBidi" w:hAnsiTheme="majorBidi" w:cstheme="majorBidi"/>
          <w:sz w:val="24"/>
          <w:szCs w:val="24"/>
        </w:rPr>
        <w:t>)</w:t>
      </w:r>
      <w:r w:rsidRPr="009C1EE5">
        <w:rPr>
          <w:rFonts w:asciiTheme="majorBidi" w:hAnsiTheme="majorBidi" w:cstheme="majorBidi"/>
          <w:sz w:val="24"/>
          <w:szCs w:val="24"/>
        </w:rPr>
        <w:fldChar w:fldCharType="end"/>
      </w:r>
      <w:r w:rsidRPr="009C1EE5">
        <w:rPr>
          <w:rFonts w:asciiTheme="majorBidi" w:hAnsiTheme="majorBidi" w:cstheme="majorBidi"/>
          <w:sz w:val="24"/>
          <w:szCs w:val="24"/>
        </w:rPr>
        <w:t>.</w:t>
      </w:r>
    </w:p>
    <w:p w14:paraId="10AE71E5" w14:textId="199B5801" w:rsidR="00CA3C4A" w:rsidRPr="00CA3C4A" w:rsidRDefault="00CA3C4A" w:rsidP="00CA3C4A">
      <w:pPr>
        <w:spacing w:line="480" w:lineRule="auto"/>
        <w:ind w:firstLine="720"/>
        <w:jc w:val="both"/>
        <w:rPr>
          <w:rFonts w:asciiTheme="majorBidi" w:hAnsiTheme="majorBidi" w:cstheme="majorBidi"/>
          <w:sz w:val="24"/>
          <w:szCs w:val="24"/>
        </w:rPr>
      </w:pPr>
      <w:r w:rsidRPr="00CA3C4A">
        <w:rPr>
          <w:rFonts w:asciiTheme="majorBidi" w:hAnsiTheme="majorBidi" w:cstheme="majorBidi"/>
          <w:sz w:val="24"/>
          <w:szCs w:val="24"/>
        </w:rPr>
        <w:t xml:space="preserve">Conventional marketing materials are </w:t>
      </w:r>
      <w:r w:rsidR="00C6019E">
        <w:rPr>
          <w:rFonts w:asciiTheme="majorBidi" w:hAnsiTheme="majorBidi" w:cstheme="majorBidi"/>
          <w:sz w:val="24"/>
          <w:szCs w:val="24"/>
        </w:rPr>
        <w:t xml:space="preserve">often </w:t>
      </w:r>
      <w:r w:rsidRPr="00CA3C4A">
        <w:rPr>
          <w:rFonts w:asciiTheme="majorBidi" w:hAnsiTheme="majorBidi" w:cstheme="majorBidi"/>
          <w:sz w:val="24"/>
          <w:szCs w:val="24"/>
        </w:rPr>
        <w:t xml:space="preserve">viewed as dull by </w:t>
      </w:r>
      <w:r w:rsidR="00C6019E">
        <w:rPr>
          <w:rFonts w:asciiTheme="majorBidi" w:hAnsiTheme="majorBidi" w:cstheme="majorBidi"/>
          <w:sz w:val="24"/>
          <w:szCs w:val="24"/>
        </w:rPr>
        <w:t>target audiences</w:t>
      </w:r>
      <w:r w:rsidRPr="00CA3C4A">
        <w:rPr>
          <w:rFonts w:asciiTheme="majorBidi" w:hAnsiTheme="majorBidi" w:cstheme="majorBidi"/>
          <w:sz w:val="24"/>
          <w:szCs w:val="24"/>
        </w:rPr>
        <w:t xml:space="preserve"> and prevent companies from competing </w:t>
      </w:r>
      <w:r w:rsidR="00C6019E">
        <w:rPr>
          <w:rFonts w:asciiTheme="majorBidi" w:hAnsiTheme="majorBidi" w:cstheme="majorBidi"/>
          <w:sz w:val="24"/>
          <w:szCs w:val="24"/>
        </w:rPr>
        <w:t xml:space="preserve">effectively </w:t>
      </w:r>
      <w:r w:rsidRPr="00CA3C4A">
        <w:rPr>
          <w:rFonts w:asciiTheme="majorBidi" w:hAnsiTheme="majorBidi" w:cstheme="majorBidi"/>
          <w:sz w:val="24"/>
          <w:szCs w:val="24"/>
        </w:rPr>
        <w:t xml:space="preserve">in the marketplace </w:t>
      </w:r>
      <w:r w:rsidRPr="00CA3C4A">
        <w:rPr>
          <w:rFonts w:asciiTheme="majorBidi" w:hAnsiTheme="majorBidi" w:cstheme="majorBidi"/>
          <w:sz w:val="24"/>
          <w:szCs w:val="24"/>
        </w:rPr>
        <w:fldChar w:fldCharType="begin">
          <w:fldData xml:space="preserve">PEVuZE5vdGU+PENpdGU+PEF1dGhvcj5NYWhtb3VkPC9BdXRob3I+PFllYXI+MjAxOTwvWWVhcj48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PEVuZE5vdGU+PENpdGU+PEF1dGhvcj5NYWhtb3VkPC9BdXRob3I+PFllYXI+MjAxOTwvWWVhcj48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CA3C4A">
        <w:rPr>
          <w:rFonts w:asciiTheme="majorBidi" w:hAnsiTheme="majorBidi" w:cstheme="majorBidi"/>
          <w:sz w:val="24"/>
          <w:szCs w:val="24"/>
        </w:rPr>
      </w:r>
      <w:r w:rsidRPr="00CA3C4A">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4" w:tooltip="Mahmoud, 2019 #264" w:history="1">
        <w:r w:rsidR="004B5450">
          <w:rPr>
            <w:rFonts w:asciiTheme="majorBidi" w:hAnsiTheme="majorBidi" w:cstheme="majorBidi"/>
            <w:noProof/>
            <w:sz w:val="24"/>
            <w:szCs w:val="24"/>
          </w:rPr>
          <w:t>Mahmoud et al., 2019</w:t>
        </w:r>
      </w:hyperlink>
      <w:r w:rsidR="0000657F">
        <w:rPr>
          <w:rFonts w:asciiTheme="majorBidi" w:hAnsiTheme="majorBidi" w:cstheme="majorBidi"/>
          <w:noProof/>
          <w:sz w:val="24"/>
          <w:szCs w:val="24"/>
        </w:rPr>
        <w:t xml:space="preserve">; </w:t>
      </w:r>
      <w:hyperlink w:anchor="_ENREF_36" w:tooltip="Mahmoud, 2021 #2249" w:history="1">
        <w:r w:rsidR="004B5450">
          <w:rPr>
            <w:rFonts w:asciiTheme="majorBidi" w:hAnsiTheme="majorBidi" w:cstheme="majorBidi"/>
            <w:noProof/>
            <w:sz w:val="24"/>
            <w:szCs w:val="24"/>
          </w:rPr>
          <w:t>Mahmoud, Hack-Polay, et al., 2021</w:t>
        </w:r>
      </w:hyperlink>
      <w:r w:rsidR="0000657F">
        <w:rPr>
          <w:rFonts w:asciiTheme="majorBidi" w:hAnsiTheme="majorBidi" w:cstheme="majorBidi"/>
          <w:noProof/>
          <w:sz w:val="24"/>
          <w:szCs w:val="24"/>
        </w:rPr>
        <w:t>)</w:t>
      </w:r>
      <w:r w:rsidRPr="00CA3C4A">
        <w:rPr>
          <w:rFonts w:asciiTheme="majorBidi" w:hAnsiTheme="majorBidi" w:cstheme="majorBidi"/>
          <w:sz w:val="24"/>
          <w:szCs w:val="24"/>
        </w:rPr>
        <w:fldChar w:fldCharType="end"/>
      </w:r>
      <w:r w:rsidRPr="00CA3C4A">
        <w:rPr>
          <w:rFonts w:asciiTheme="majorBidi" w:hAnsiTheme="majorBidi" w:cstheme="majorBidi"/>
          <w:sz w:val="24"/>
          <w:szCs w:val="24"/>
        </w:rPr>
        <w:t xml:space="preserve">. </w:t>
      </w:r>
      <w:r w:rsidR="00C6019E">
        <w:rPr>
          <w:rFonts w:asciiTheme="majorBidi" w:hAnsiTheme="majorBidi" w:cstheme="majorBidi"/>
          <w:sz w:val="24"/>
          <w:szCs w:val="24"/>
        </w:rPr>
        <w:t>Accordingly</w:t>
      </w:r>
      <w:r w:rsidRPr="00CA3C4A">
        <w:rPr>
          <w:rFonts w:asciiTheme="majorBidi" w:hAnsiTheme="majorBidi" w:cstheme="majorBidi"/>
          <w:sz w:val="24"/>
          <w:szCs w:val="24"/>
        </w:rPr>
        <w:t xml:space="preserve">, this </w:t>
      </w:r>
      <w:r w:rsidR="00C6019E">
        <w:rPr>
          <w:rFonts w:asciiTheme="majorBidi" w:hAnsiTheme="majorBidi" w:cstheme="majorBidi"/>
          <w:sz w:val="24"/>
          <w:szCs w:val="24"/>
        </w:rPr>
        <w:t>study</w:t>
      </w:r>
      <w:r w:rsidR="00C6019E" w:rsidRPr="00CA3C4A">
        <w:rPr>
          <w:rFonts w:asciiTheme="majorBidi" w:hAnsiTheme="majorBidi" w:cstheme="majorBidi"/>
          <w:sz w:val="24"/>
          <w:szCs w:val="24"/>
        </w:rPr>
        <w:t xml:space="preserve"> </w:t>
      </w:r>
      <w:r w:rsidRPr="00CA3C4A">
        <w:rPr>
          <w:rFonts w:asciiTheme="majorBidi" w:hAnsiTheme="majorBidi" w:cstheme="majorBidi"/>
          <w:sz w:val="24"/>
          <w:szCs w:val="24"/>
        </w:rPr>
        <w:t xml:space="preserve">looks into the novel idea concerning IMIs and their </w:t>
      </w:r>
      <w:r w:rsidR="00C6019E">
        <w:rPr>
          <w:rFonts w:asciiTheme="majorBidi" w:hAnsiTheme="majorBidi" w:cstheme="majorBidi"/>
          <w:sz w:val="24"/>
          <w:szCs w:val="24"/>
        </w:rPr>
        <w:t xml:space="preserve">related </w:t>
      </w:r>
      <w:r w:rsidRPr="00CA3C4A">
        <w:rPr>
          <w:rFonts w:asciiTheme="majorBidi" w:hAnsiTheme="majorBidi" w:cstheme="majorBidi"/>
          <w:sz w:val="24"/>
          <w:szCs w:val="24"/>
        </w:rPr>
        <w:t xml:space="preserve">elements, i.e., quick wit and the interaction between IMI </w:t>
      </w:r>
      <w:r w:rsidRPr="00CA3C4A">
        <w:rPr>
          <w:rFonts w:asciiTheme="majorBidi" w:hAnsiTheme="majorBidi" w:cstheme="majorBidi"/>
          <w:sz w:val="24"/>
          <w:szCs w:val="24"/>
        </w:rPr>
        <w:lastRenderedPageBreak/>
        <w:t>appeals paired with anticipation</w:t>
      </w:r>
      <w:r w:rsidR="00C6019E">
        <w:rPr>
          <w:rFonts w:asciiTheme="majorBidi" w:hAnsiTheme="majorBidi" w:cstheme="majorBidi"/>
          <w:sz w:val="24"/>
          <w:szCs w:val="24"/>
        </w:rPr>
        <w:t>. Such an exploration</w:t>
      </w:r>
      <w:r w:rsidRPr="00CA3C4A">
        <w:rPr>
          <w:rFonts w:asciiTheme="majorBidi" w:hAnsiTheme="majorBidi" w:cstheme="majorBidi"/>
          <w:sz w:val="24"/>
          <w:szCs w:val="24"/>
        </w:rPr>
        <w:t xml:space="preserve"> enables companies to </w:t>
      </w:r>
      <w:r w:rsidR="00C6019E">
        <w:rPr>
          <w:rFonts w:asciiTheme="majorBidi" w:hAnsiTheme="majorBidi" w:cstheme="majorBidi"/>
          <w:sz w:val="24"/>
          <w:szCs w:val="24"/>
        </w:rPr>
        <w:t>rethink the use of</w:t>
      </w:r>
      <w:r w:rsidRPr="00CA3C4A">
        <w:rPr>
          <w:rFonts w:asciiTheme="majorBidi" w:hAnsiTheme="majorBidi" w:cstheme="majorBidi"/>
          <w:sz w:val="24"/>
          <w:szCs w:val="24"/>
        </w:rPr>
        <w:t xml:space="preserve"> these dull tools </w:t>
      </w:r>
      <w:r w:rsidR="00C6019E">
        <w:rPr>
          <w:rFonts w:asciiTheme="majorBidi" w:hAnsiTheme="majorBidi" w:cstheme="majorBidi"/>
          <w:sz w:val="24"/>
          <w:szCs w:val="24"/>
        </w:rPr>
        <w:t>to improve</w:t>
      </w:r>
      <w:r w:rsidRPr="00CA3C4A">
        <w:rPr>
          <w:rFonts w:asciiTheme="majorBidi" w:hAnsiTheme="majorBidi" w:cstheme="majorBidi"/>
          <w:sz w:val="24"/>
          <w:szCs w:val="24"/>
        </w:rPr>
        <w:t xml:space="preserve"> </w:t>
      </w:r>
      <w:r w:rsidR="00C6019E">
        <w:rPr>
          <w:rFonts w:asciiTheme="majorBidi" w:hAnsiTheme="majorBidi" w:cstheme="majorBidi"/>
          <w:sz w:val="24"/>
          <w:szCs w:val="24"/>
        </w:rPr>
        <w:t xml:space="preserve">promotional </w:t>
      </w:r>
      <w:r w:rsidRPr="00CA3C4A">
        <w:rPr>
          <w:rFonts w:asciiTheme="majorBidi" w:hAnsiTheme="majorBidi" w:cstheme="majorBidi"/>
          <w:sz w:val="24"/>
          <w:szCs w:val="24"/>
        </w:rPr>
        <w:t xml:space="preserve">campaigns </w:t>
      </w:r>
      <w:r w:rsidR="000518F5" w:rsidRPr="00CA3C4A">
        <w:rPr>
          <w:rFonts w:asciiTheme="majorBidi" w:hAnsiTheme="majorBidi" w:cstheme="majorBidi"/>
          <w:sz w:val="24"/>
          <w:szCs w:val="24"/>
        </w:rPr>
        <w:t>i</w:t>
      </w:r>
      <w:r w:rsidR="000518F5">
        <w:rPr>
          <w:rFonts w:asciiTheme="majorBidi" w:hAnsiTheme="majorBidi" w:cstheme="majorBidi"/>
          <w:sz w:val="24"/>
          <w:szCs w:val="24"/>
        </w:rPr>
        <w:t>n</w:t>
      </w:r>
      <w:r w:rsidR="000518F5" w:rsidRPr="00CA3C4A">
        <w:rPr>
          <w:rFonts w:asciiTheme="majorBidi" w:hAnsiTheme="majorBidi" w:cstheme="majorBidi"/>
          <w:sz w:val="24"/>
          <w:szCs w:val="24"/>
        </w:rPr>
        <w:t xml:space="preserve"> </w:t>
      </w:r>
      <w:r w:rsidRPr="00CA3C4A">
        <w:rPr>
          <w:rFonts w:asciiTheme="majorBidi" w:hAnsiTheme="majorBidi" w:cstheme="majorBidi"/>
          <w:sz w:val="24"/>
          <w:szCs w:val="24"/>
        </w:rPr>
        <w:t xml:space="preserve">the future </w:t>
      </w:r>
      <w:r w:rsidRPr="00CA3C4A">
        <w:rPr>
          <w:rFonts w:asciiTheme="majorBidi" w:hAnsiTheme="majorBidi" w:cstheme="majorBidi"/>
          <w:sz w:val="24"/>
          <w:szCs w:val="24"/>
        </w:rPr>
        <w:fldChar w:fldCharType="begin"/>
      </w:r>
      <w:r w:rsidRPr="00CA3C4A">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CA3C4A">
        <w:rPr>
          <w:rFonts w:asciiTheme="majorBidi" w:hAnsiTheme="majorBidi" w:cstheme="majorBidi"/>
          <w:sz w:val="24"/>
          <w:szCs w:val="24"/>
        </w:rPr>
        <w:fldChar w:fldCharType="separate"/>
      </w:r>
      <w:r w:rsidRPr="00CA3C4A">
        <w:rPr>
          <w:rFonts w:asciiTheme="majorBidi" w:hAnsiTheme="majorBidi" w:cstheme="majorBidi"/>
          <w:sz w:val="24"/>
          <w:szCs w:val="24"/>
        </w:rPr>
        <w:t>(</w:t>
      </w:r>
      <w:hyperlink w:anchor="_ENREF_7" w:tooltip="Borah, 2020 #5" w:history="1">
        <w:r w:rsidR="004B5450" w:rsidRPr="00CA3C4A">
          <w:rPr>
            <w:rFonts w:asciiTheme="majorBidi" w:hAnsiTheme="majorBidi" w:cstheme="majorBidi"/>
            <w:sz w:val="24"/>
            <w:szCs w:val="24"/>
          </w:rPr>
          <w:t>Borah et al., 2020</w:t>
        </w:r>
      </w:hyperlink>
      <w:r w:rsidRPr="00CA3C4A">
        <w:rPr>
          <w:rFonts w:asciiTheme="majorBidi" w:hAnsiTheme="majorBidi" w:cstheme="majorBidi"/>
          <w:sz w:val="24"/>
          <w:szCs w:val="24"/>
        </w:rPr>
        <w:t>)</w:t>
      </w:r>
      <w:r w:rsidRPr="00CA3C4A">
        <w:rPr>
          <w:rFonts w:asciiTheme="majorBidi" w:hAnsiTheme="majorBidi" w:cstheme="majorBidi"/>
          <w:sz w:val="24"/>
          <w:szCs w:val="24"/>
        </w:rPr>
        <w:fldChar w:fldCharType="end"/>
      </w:r>
      <w:r w:rsidRPr="00CA3C4A">
        <w:rPr>
          <w:rFonts w:asciiTheme="majorBidi" w:hAnsiTheme="majorBidi" w:cstheme="majorBidi"/>
          <w:sz w:val="24"/>
          <w:szCs w:val="24"/>
        </w:rPr>
        <w:t xml:space="preserve">. </w:t>
      </w:r>
      <w:r w:rsidR="0088118D">
        <w:rPr>
          <w:rFonts w:asciiTheme="majorBidi" w:hAnsiTheme="majorBidi" w:cstheme="majorBidi"/>
          <w:sz w:val="24"/>
          <w:szCs w:val="24"/>
        </w:rPr>
        <w:t>Furthermore, t</w:t>
      </w:r>
      <w:r w:rsidRPr="00CA3C4A">
        <w:rPr>
          <w:rFonts w:asciiTheme="majorBidi" w:hAnsiTheme="majorBidi" w:cstheme="majorBidi"/>
          <w:sz w:val="24"/>
          <w:szCs w:val="24"/>
        </w:rPr>
        <w:t xml:space="preserve">he potential for virality and increased firm value offered by IMI are essential considerations for any company seeking to get greater exposure and awareness among customers while also favourably affecting the stock market </w:t>
      </w:r>
      <w:r w:rsidRPr="00CA3C4A">
        <w:rPr>
          <w:rFonts w:asciiTheme="majorBidi" w:hAnsiTheme="majorBidi" w:cstheme="majorBidi"/>
          <w:sz w:val="24"/>
          <w:szCs w:val="24"/>
        </w:rPr>
        <w:fldChar w:fldCharType="begin"/>
      </w:r>
      <w:r w:rsidRPr="00CA3C4A">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CA3C4A">
        <w:rPr>
          <w:rFonts w:asciiTheme="majorBidi" w:hAnsiTheme="majorBidi" w:cstheme="majorBidi"/>
          <w:sz w:val="24"/>
          <w:szCs w:val="24"/>
        </w:rPr>
        <w:fldChar w:fldCharType="separate"/>
      </w:r>
      <w:r w:rsidRPr="00CA3C4A">
        <w:rPr>
          <w:rFonts w:asciiTheme="majorBidi" w:hAnsiTheme="majorBidi" w:cstheme="majorBidi"/>
          <w:sz w:val="24"/>
          <w:szCs w:val="24"/>
        </w:rPr>
        <w:t>(</w:t>
      </w:r>
      <w:hyperlink w:anchor="_ENREF_7" w:tooltip="Borah, 2020 #5" w:history="1">
        <w:r w:rsidR="004B5450" w:rsidRPr="00CA3C4A">
          <w:rPr>
            <w:rFonts w:asciiTheme="majorBidi" w:hAnsiTheme="majorBidi" w:cstheme="majorBidi"/>
            <w:sz w:val="24"/>
            <w:szCs w:val="24"/>
          </w:rPr>
          <w:t>Borah et al., 2020</w:t>
        </w:r>
      </w:hyperlink>
      <w:r w:rsidRPr="00CA3C4A">
        <w:rPr>
          <w:rFonts w:asciiTheme="majorBidi" w:hAnsiTheme="majorBidi" w:cstheme="majorBidi"/>
          <w:sz w:val="24"/>
          <w:szCs w:val="24"/>
        </w:rPr>
        <w:t>)</w:t>
      </w:r>
      <w:r w:rsidRPr="00CA3C4A">
        <w:rPr>
          <w:rFonts w:asciiTheme="majorBidi" w:hAnsiTheme="majorBidi" w:cstheme="majorBidi"/>
          <w:sz w:val="24"/>
          <w:szCs w:val="24"/>
        </w:rPr>
        <w:fldChar w:fldCharType="end"/>
      </w:r>
      <w:r w:rsidRPr="00CA3C4A">
        <w:rPr>
          <w:rFonts w:asciiTheme="majorBidi" w:hAnsiTheme="majorBidi" w:cstheme="majorBidi"/>
          <w:sz w:val="24"/>
          <w:szCs w:val="24"/>
        </w:rPr>
        <w:t xml:space="preserve">. </w:t>
      </w:r>
      <w:r w:rsidR="00A8266A">
        <w:rPr>
          <w:rFonts w:asciiTheme="majorBidi" w:hAnsiTheme="majorBidi" w:cstheme="majorBidi"/>
          <w:sz w:val="24"/>
          <w:szCs w:val="24"/>
        </w:rPr>
        <w:t xml:space="preserve">Until recently, </w:t>
      </w:r>
      <w:r w:rsidRPr="00CA3C4A">
        <w:rPr>
          <w:rFonts w:asciiTheme="majorBidi" w:hAnsiTheme="majorBidi" w:cstheme="majorBidi"/>
          <w:sz w:val="24"/>
          <w:szCs w:val="24"/>
        </w:rPr>
        <w:t>the impact of spontaneous formulation and execution of a real-time marketing intervention that is proximate to an external event in producing virality and increasing company value has received little scholarly attention</w:t>
      </w:r>
      <w:r w:rsidR="00C6019E">
        <w:rPr>
          <w:rFonts w:asciiTheme="majorBidi" w:hAnsiTheme="majorBidi" w:cstheme="majorBidi"/>
          <w:sz w:val="24"/>
          <w:szCs w:val="24"/>
        </w:rPr>
        <w:t>.</w:t>
      </w:r>
      <w:r w:rsidRPr="00CA3C4A">
        <w:rPr>
          <w:rFonts w:asciiTheme="majorBidi" w:hAnsiTheme="majorBidi" w:cstheme="majorBidi"/>
          <w:sz w:val="24"/>
          <w:szCs w:val="24"/>
        </w:rPr>
        <w:t xml:space="preserve"> Therefore, using IMI as a case study, according to </w:t>
      </w:r>
      <w:hyperlink w:anchor="_ENREF_7" w:tooltip="Borah, 2020 #5" w:history="1">
        <w:r w:rsidR="004B5450" w:rsidRPr="00CA3C4A">
          <w:rPr>
            <w:rFonts w:asciiTheme="majorBidi" w:hAnsiTheme="majorBidi" w:cstheme="majorBidi"/>
            <w:sz w:val="24"/>
            <w:szCs w:val="24"/>
          </w:rPr>
          <w:fldChar w:fldCharType="begin"/>
        </w:r>
        <w:r w:rsidR="004B5450" w:rsidRPr="00CA3C4A">
          <w:rPr>
            <w:rFonts w:asciiTheme="majorBidi" w:hAnsiTheme="majorBidi" w:cstheme="majorBidi"/>
            <w:sz w:val="24"/>
            <w:szCs w:val="24"/>
          </w:rPr>
          <w:instrText xml:space="preserve"> ADDIN EN.CITE &lt;EndNote&gt;&lt;Cite AuthorYear="1"&gt;&lt;Author&gt;Borah&lt;/Author&gt;&lt;Year&gt;2020&lt;/Year&gt;&lt;RecNum&gt;5&lt;/RecNum&gt;&lt;DisplayText&gt;Borah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004B5450" w:rsidRPr="00CA3C4A">
          <w:rPr>
            <w:rFonts w:asciiTheme="majorBidi" w:hAnsiTheme="majorBidi" w:cstheme="majorBidi"/>
            <w:sz w:val="24"/>
            <w:szCs w:val="24"/>
          </w:rPr>
          <w:fldChar w:fldCharType="separate"/>
        </w:r>
        <w:r w:rsidR="004B5450" w:rsidRPr="00CA3C4A">
          <w:rPr>
            <w:rFonts w:asciiTheme="majorBidi" w:hAnsiTheme="majorBidi" w:cstheme="majorBidi"/>
            <w:sz w:val="24"/>
            <w:szCs w:val="24"/>
          </w:rPr>
          <w:t>Borah et al. (2020)</w:t>
        </w:r>
        <w:r w:rsidR="004B5450" w:rsidRPr="00CA3C4A">
          <w:rPr>
            <w:rFonts w:asciiTheme="majorBidi" w:hAnsiTheme="majorBidi" w:cstheme="majorBidi"/>
            <w:sz w:val="24"/>
            <w:szCs w:val="24"/>
          </w:rPr>
          <w:fldChar w:fldCharType="end"/>
        </w:r>
      </w:hyperlink>
      <w:r w:rsidRPr="00CA3C4A">
        <w:rPr>
          <w:rFonts w:asciiTheme="majorBidi" w:hAnsiTheme="majorBidi" w:cstheme="majorBidi"/>
          <w:sz w:val="24"/>
          <w:szCs w:val="24"/>
        </w:rPr>
        <w:t>, offers opportunities to hypothesise and define its fundamental qualities, as well as assess the potential for virality and increased company value.</w:t>
      </w:r>
    </w:p>
    <w:p w14:paraId="0F542347" w14:textId="2305B63E" w:rsidR="00CA3C4A" w:rsidRPr="00CA3C4A" w:rsidRDefault="00A8266A" w:rsidP="00CA3C4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B</w:t>
      </w:r>
      <w:r w:rsidR="00CA3C4A" w:rsidRPr="00CA3C4A">
        <w:rPr>
          <w:rFonts w:asciiTheme="majorBidi" w:hAnsiTheme="majorBidi" w:cstheme="majorBidi"/>
          <w:sz w:val="24"/>
          <w:szCs w:val="24"/>
        </w:rPr>
        <w:t xml:space="preserve">efore Borah et al.’s </w:t>
      </w:r>
      <w:r w:rsidR="00CA3C4A" w:rsidRPr="00CA3C4A">
        <w:rPr>
          <w:rFonts w:asciiTheme="majorBidi" w:hAnsiTheme="majorBidi" w:cstheme="majorBidi"/>
          <w:sz w:val="24"/>
          <w:szCs w:val="24"/>
        </w:rPr>
        <w:fldChar w:fldCharType="begin"/>
      </w:r>
      <w:r w:rsidR="00CA3C4A" w:rsidRPr="00CA3C4A">
        <w:rPr>
          <w:rFonts w:asciiTheme="majorBidi" w:hAnsiTheme="majorBidi" w:cstheme="majorBidi"/>
          <w:sz w:val="24"/>
          <w:szCs w:val="24"/>
        </w:rPr>
        <w:instrText xml:space="preserve"> ADDIN EN.CITE &lt;EndNote&gt;&lt;Cite ExcludeAuth="1"&gt;&lt;Author&gt;Borah&lt;/Author&gt;&lt;Year&gt;2020&lt;/Year&gt;&lt;RecNum&gt;5&lt;/RecNum&gt;&lt;DisplayText&gt;(2020)&lt;/DisplayText&gt;&lt;record&gt;&lt;rec-number&gt;5&lt;/rec-number&gt;&lt;foreign-keys&gt;&lt;key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00CA3C4A" w:rsidRPr="00CA3C4A">
        <w:rPr>
          <w:rFonts w:asciiTheme="majorBidi" w:hAnsiTheme="majorBidi" w:cstheme="majorBidi"/>
          <w:sz w:val="24"/>
          <w:szCs w:val="24"/>
        </w:rPr>
        <w:fldChar w:fldCharType="separate"/>
      </w:r>
      <w:r w:rsidR="00CA3C4A" w:rsidRPr="00CA3C4A">
        <w:rPr>
          <w:rFonts w:asciiTheme="majorBidi" w:hAnsiTheme="majorBidi" w:cstheme="majorBidi"/>
          <w:sz w:val="24"/>
          <w:szCs w:val="24"/>
        </w:rPr>
        <w:t>(</w:t>
      </w:r>
      <w:hyperlink w:anchor="_ENREF_7" w:tooltip="Borah, 2020 #5" w:history="1">
        <w:r w:rsidR="004B5450" w:rsidRPr="00CA3C4A">
          <w:rPr>
            <w:rFonts w:asciiTheme="majorBidi" w:hAnsiTheme="majorBidi" w:cstheme="majorBidi"/>
            <w:sz w:val="24"/>
            <w:szCs w:val="24"/>
          </w:rPr>
          <w:t>2020</w:t>
        </w:r>
      </w:hyperlink>
      <w:r w:rsidR="00CA3C4A" w:rsidRPr="00CA3C4A">
        <w:rPr>
          <w:rFonts w:asciiTheme="majorBidi" w:hAnsiTheme="majorBidi" w:cstheme="majorBidi"/>
          <w:sz w:val="24"/>
          <w:szCs w:val="24"/>
        </w:rPr>
        <w:t>)</w:t>
      </w:r>
      <w:r w:rsidR="00CA3C4A" w:rsidRPr="00CA3C4A">
        <w:rPr>
          <w:rFonts w:asciiTheme="majorBidi" w:hAnsiTheme="majorBidi" w:cstheme="majorBidi"/>
          <w:sz w:val="24"/>
          <w:szCs w:val="24"/>
        </w:rPr>
        <w:fldChar w:fldCharType="end"/>
      </w:r>
      <w:r w:rsidR="00CA3C4A" w:rsidRPr="00CA3C4A">
        <w:rPr>
          <w:rFonts w:asciiTheme="majorBidi" w:hAnsiTheme="majorBidi" w:cstheme="majorBidi"/>
          <w:sz w:val="24"/>
          <w:szCs w:val="24"/>
        </w:rPr>
        <w:t xml:space="preserve"> investigation, there had been calls to investigate phenomena such as IMI from a diverse range of sources, including academics and editors of scholarly journals </w:t>
      </w:r>
      <w:r w:rsidR="00CA3C4A" w:rsidRPr="00CA3C4A">
        <w:rPr>
          <w:rFonts w:asciiTheme="majorBidi" w:hAnsiTheme="majorBidi" w:cstheme="majorBidi"/>
          <w:sz w:val="24"/>
          <w:szCs w:val="24"/>
        </w:rPr>
        <w:fldChar w:fldCharType="begin">
          <w:fldData xml:space="preserve">PEVuZE5vdGU+PENpdGU+PEF1dGhvcj5Ba3BpbmFyPC9BdXRob3I+PFllYXI+MjAxNzwvWWVhcj48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PEVuZE5vdGU+PENpdGU+PEF1dGhvcj5Ba3BpbmFyPC9BdXRob3I+PFllYXI+MjAxNzwvWWVhcj48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00CA3C4A" w:rsidRPr="00CA3C4A">
        <w:rPr>
          <w:rFonts w:asciiTheme="majorBidi" w:hAnsiTheme="majorBidi" w:cstheme="majorBidi"/>
          <w:sz w:val="24"/>
          <w:szCs w:val="24"/>
        </w:rPr>
      </w:r>
      <w:r w:rsidR="00CA3C4A" w:rsidRPr="00CA3C4A">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 w:tooltip="Akpinar, 2017 #29" w:history="1">
        <w:r w:rsidR="004B5450">
          <w:rPr>
            <w:rFonts w:asciiTheme="majorBidi" w:hAnsiTheme="majorBidi" w:cstheme="majorBidi"/>
            <w:noProof/>
            <w:sz w:val="24"/>
            <w:szCs w:val="24"/>
          </w:rPr>
          <w:t>Akpinar &amp; Berger, 2017</w:t>
        </w:r>
      </w:hyperlink>
      <w:r w:rsidR="0000657F">
        <w:rPr>
          <w:rFonts w:asciiTheme="majorBidi" w:hAnsiTheme="majorBidi" w:cstheme="majorBidi"/>
          <w:noProof/>
          <w:sz w:val="24"/>
          <w:szCs w:val="24"/>
        </w:rPr>
        <w:t xml:space="preserve">; </w:t>
      </w:r>
      <w:hyperlink w:anchor="_ENREF_29" w:tooltip="Lamberton, 2016 #5671" w:history="1">
        <w:r w:rsidR="004B5450">
          <w:rPr>
            <w:rFonts w:asciiTheme="majorBidi" w:hAnsiTheme="majorBidi" w:cstheme="majorBidi"/>
            <w:noProof/>
            <w:sz w:val="24"/>
            <w:szCs w:val="24"/>
          </w:rPr>
          <w:t>Lamberton &amp; Stephen, 2016</w:t>
        </w:r>
      </w:hyperlink>
      <w:r w:rsidR="0000657F">
        <w:rPr>
          <w:rFonts w:asciiTheme="majorBidi" w:hAnsiTheme="majorBidi" w:cstheme="majorBidi"/>
          <w:noProof/>
          <w:sz w:val="24"/>
          <w:szCs w:val="24"/>
        </w:rPr>
        <w:t xml:space="preserve">; </w:t>
      </w:r>
      <w:hyperlink w:anchor="_ENREF_43" w:tooltip="Pauwels, 2016 #30" w:history="1">
        <w:r w:rsidR="004B5450">
          <w:rPr>
            <w:rFonts w:asciiTheme="majorBidi" w:hAnsiTheme="majorBidi" w:cstheme="majorBidi"/>
            <w:noProof/>
            <w:sz w:val="24"/>
            <w:szCs w:val="24"/>
          </w:rPr>
          <w:t>Pauwels et al., 2016</w:t>
        </w:r>
      </w:hyperlink>
      <w:r w:rsidR="0000657F">
        <w:rPr>
          <w:rFonts w:asciiTheme="majorBidi" w:hAnsiTheme="majorBidi" w:cstheme="majorBidi"/>
          <w:noProof/>
          <w:sz w:val="24"/>
          <w:szCs w:val="24"/>
        </w:rPr>
        <w:t>)</w:t>
      </w:r>
      <w:r w:rsidR="00CA3C4A" w:rsidRPr="00CA3C4A">
        <w:rPr>
          <w:rFonts w:asciiTheme="majorBidi" w:hAnsiTheme="majorBidi" w:cstheme="majorBidi"/>
          <w:sz w:val="24"/>
          <w:szCs w:val="24"/>
        </w:rPr>
        <w:fldChar w:fldCharType="end"/>
      </w:r>
      <w:r w:rsidR="00CA3C4A" w:rsidRPr="00CA3C4A">
        <w:rPr>
          <w:rFonts w:asciiTheme="majorBidi" w:hAnsiTheme="majorBidi" w:cstheme="majorBidi"/>
          <w:sz w:val="24"/>
          <w:szCs w:val="24"/>
        </w:rPr>
        <w:t xml:space="preserve">, as well as business publications such as </w:t>
      </w:r>
      <w:r w:rsidR="00CA3C4A" w:rsidRPr="00CA3C4A">
        <w:rPr>
          <w:rFonts w:asciiTheme="majorBidi" w:hAnsiTheme="majorBidi" w:cstheme="majorBidi"/>
          <w:i/>
          <w:iCs/>
          <w:sz w:val="24"/>
          <w:szCs w:val="24"/>
        </w:rPr>
        <w:t xml:space="preserve">the Financial Times </w:t>
      </w:r>
      <w:r w:rsidR="00CA3C4A" w:rsidRPr="00CA3C4A">
        <w:rPr>
          <w:rFonts w:asciiTheme="majorBidi" w:hAnsiTheme="majorBidi" w:cstheme="majorBidi"/>
          <w:sz w:val="24"/>
          <w:szCs w:val="24"/>
        </w:rPr>
        <w:t>and</w:t>
      </w:r>
      <w:r w:rsidR="00CA3C4A" w:rsidRPr="00CA3C4A">
        <w:rPr>
          <w:rFonts w:asciiTheme="majorBidi" w:hAnsiTheme="majorBidi" w:cstheme="majorBidi"/>
          <w:i/>
          <w:iCs/>
          <w:sz w:val="24"/>
          <w:szCs w:val="24"/>
        </w:rPr>
        <w:t xml:space="preserve"> Forbes </w:t>
      </w:r>
      <w:r w:rsidR="00CA3C4A" w:rsidRPr="00CA3C4A">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&lt;EndNote&gt;&lt;Cite&gt;&lt;Author&gt;On Marketing&lt;/Author&gt;&lt;Year&gt;2014&lt;/Year&gt;&lt;RecNum&gt;2460&lt;/RecNum&gt;&lt;Prefix&gt;see an example: &lt;/Prefix&gt;&lt;DisplayText&gt;(see an example: On Marketing, 2014)&lt;/DisplayText&gt;&lt;record&gt;&lt;rec-number&gt;2460&lt;/rec-number&gt;&lt;foreign-keys&gt;&lt;key app="EN" db-id="x5frs5avewrdfoev9tjvtew3ewvz9zpeavww" timestamp="1629590674"&gt;2460&lt;/key&gt;&lt;/foreign-keys&gt;&lt;ref-type name="Web Page"&gt;12&lt;/ref-type&gt;&lt;contributors&gt;&lt;authors&gt;&lt;author&gt;On Marketing,&lt;/author&gt;&lt;/authors&gt;&lt;/contributors&gt;&lt;titles&gt;&lt;title&gt;Can Improv Improve Marketing?&lt;/title&gt;&lt;/titles&gt;&lt;volume&gt;08 July&lt;/volume&gt;&lt;number&gt;2021&lt;/number&gt;&lt;dates&gt;&lt;year&gt;2014&lt;/year&gt;&lt;/dates&gt;&lt;publisher&gt;Forbes&lt;/publisher&gt;&lt;urls&gt;&lt;related-urls&gt;&lt;url&gt;https://www.forbes.com/sites/onmarketing/2014/12/01/can-improv-improve-marketing/&lt;/url&gt;&lt;/related-urls&gt;&lt;/urls&gt;&lt;/record&gt;&lt;/Cite&gt;&lt;/EndNote&gt;</w:instrText>
      </w:r>
      <w:r w:rsidR="00CA3C4A" w:rsidRPr="00CA3C4A">
        <w:rPr>
          <w:rFonts w:asciiTheme="majorBidi" w:hAnsiTheme="majorBidi" w:cstheme="majorBidi"/>
          <w:sz w:val="24"/>
          <w:szCs w:val="24"/>
        </w:rPr>
        <w:fldChar w:fldCharType="separate"/>
      </w:r>
      <w:r w:rsidR="00CA3C4A" w:rsidRPr="00CA3C4A">
        <w:rPr>
          <w:rFonts w:asciiTheme="majorBidi" w:hAnsiTheme="majorBidi" w:cstheme="majorBidi"/>
          <w:noProof/>
          <w:sz w:val="24"/>
          <w:szCs w:val="24"/>
        </w:rPr>
        <w:t>(</w:t>
      </w:r>
      <w:hyperlink w:anchor="_ENREF_42" w:tooltip="On Marketing, 2014 #2460" w:history="1">
        <w:r w:rsidR="004B5450" w:rsidRPr="00CA3C4A">
          <w:rPr>
            <w:rFonts w:asciiTheme="majorBidi" w:hAnsiTheme="majorBidi" w:cstheme="majorBidi"/>
            <w:noProof/>
            <w:sz w:val="24"/>
            <w:szCs w:val="24"/>
          </w:rPr>
          <w:t>see an example: On Marketing, 2014</w:t>
        </w:r>
      </w:hyperlink>
      <w:r w:rsidR="00CA3C4A" w:rsidRPr="00CA3C4A">
        <w:rPr>
          <w:rFonts w:asciiTheme="majorBidi" w:hAnsiTheme="majorBidi" w:cstheme="majorBidi"/>
          <w:noProof/>
          <w:sz w:val="24"/>
          <w:szCs w:val="24"/>
        </w:rPr>
        <w:t>)</w:t>
      </w:r>
      <w:r w:rsidR="00CA3C4A" w:rsidRPr="00CA3C4A">
        <w:rPr>
          <w:rFonts w:asciiTheme="majorBidi" w:hAnsiTheme="majorBidi" w:cstheme="majorBidi"/>
          <w:sz w:val="24"/>
          <w:szCs w:val="24"/>
        </w:rPr>
        <w:fldChar w:fldCharType="end"/>
      </w:r>
      <w:r w:rsidR="00CA3C4A" w:rsidRPr="00CA3C4A">
        <w:rPr>
          <w:rFonts w:asciiTheme="majorBidi" w:hAnsiTheme="majorBidi" w:cstheme="majorBidi"/>
          <w:sz w:val="24"/>
          <w:szCs w:val="24"/>
        </w:rPr>
        <w:t xml:space="preserve">. </w:t>
      </w:r>
      <w:r>
        <w:rPr>
          <w:rFonts w:asciiTheme="majorBidi" w:hAnsiTheme="majorBidi" w:cstheme="majorBidi"/>
          <w:sz w:val="24"/>
          <w:szCs w:val="24"/>
        </w:rPr>
        <w:t>A</w:t>
      </w:r>
      <w:r w:rsidR="00CA3C4A" w:rsidRPr="00CA3C4A">
        <w:rPr>
          <w:rFonts w:asciiTheme="majorBidi" w:hAnsiTheme="majorBidi" w:cstheme="majorBidi"/>
          <w:sz w:val="24"/>
          <w:szCs w:val="24"/>
        </w:rPr>
        <w:t xml:space="preserve">ccording to </w:t>
      </w:r>
      <w:hyperlink w:anchor="_ENREF_7" w:tooltip="Borah, 2020 #5" w:history="1">
        <w:r w:rsidR="004B5450" w:rsidRPr="00CA3C4A">
          <w:rPr>
            <w:rFonts w:asciiTheme="majorBidi" w:hAnsiTheme="majorBidi" w:cstheme="majorBidi"/>
            <w:sz w:val="24"/>
            <w:szCs w:val="24"/>
          </w:rPr>
          <w:fldChar w:fldCharType="begin"/>
        </w:r>
        <w:r w:rsidR="004B5450" w:rsidRPr="00CA3C4A">
          <w:rPr>
            <w:rFonts w:asciiTheme="majorBidi" w:hAnsiTheme="majorBidi" w:cstheme="majorBidi"/>
            <w:sz w:val="24"/>
            <w:szCs w:val="24"/>
          </w:rPr>
          <w:instrText xml:space="preserve"> ADDIN EN.CITE &lt;EndNote&gt;&lt;Cite AuthorYear="1"&gt;&lt;Author&gt;Borah&lt;/Author&gt;&lt;Year&gt;2020&lt;/Year&gt;&lt;RecNum&gt;5&lt;/RecNum&gt;&lt;DisplayText&gt;Borah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004B5450" w:rsidRPr="00CA3C4A">
          <w:rPr>
            <w:rFonts w:asciiTheme="majorBidi" w:hAnsiTheme="majorBidi" w:cstheme="majorBidi"/>
            <w:sz w:val="24"/>
            <w:szCs w:val="24"/>
          </w:rPr>
          <w:fldChar w:fldCharType="separate"/>
        </w:r>
        <w:r w:rsidR="004B5450" w:rsidRPr="00CA3C4A">
          <w:rPr>
            <w:rFonts w:asciiTheme="majorBidi" w:hAnsiTheme="majorBidi" w:cstheme="majorBidi"/>
            <w:sz w:val="24"/>
            <w:szCs w:val="24"/>
          </w:rPr>
          <w:t>Borah et al. (2020)</w:t>
        </w:r>
        <w:r w:rsidR="004B5450" w:rsidRPr="00CA3C4A">
          <w:rPr>
            <w:rFonts w:asciiTheme="majorBidi" w:hAnsiTheme="majorBidi" w:cstheme="majorBidi"/>
            <w:sz w:val="24"/>
            <w:szCs w:val="24"/>
          </w:rPr>
          <w:fldChar w:fldCharType="end"/>
        </w:r>
      </w:hyperlink>
      <w:r w:rsidR="00CA3C4A" w:rsidRPr="00CA3C4A">
        <w:rPr>
          <w:rFonts w:asciiTheme="majorBidi" w:hAnsiTheme="majorBidi" w:cstheme="majorBidi"/>
          <w:sz w:val="24"/>
          <w:szCs w:val="24"/>
        </w:rPr>
        <w:t>,</w:t>
      </w:r>
      <w:r w:rsidR="00823EFC" w:rsidRPr="00823EFC">
        <w:rPr>
          <w:rFonts w:asciiTheme="majorBidi" w:hAnsiTheme="majorBidi" w:cstheme="majorBidi"/>
          <w:sz w:val="24"/>
          <w:szCs w:val="24"/>
        </w:rPr>
        <w:t xml:space="preserve"> </w:t>
      </w:r>
      <w:r w:rsidR="00823EFC" w:rsidRPr="00CA3C4A">
        <w:rPr>
          <w:rFonts w:asciiTheme="majorBidi" w:hAnsiTheme="majorBidi" w:cstheme="majorBidi"/>
          <w:sz w:val="24"/>
          <w:szCs w:val="24"/>
        </w:rPr>
        <w:t>such studies</w:t>
      </w:r>
      <w:r w:rsidR="00CA3C4A" w:rsidRPr="00CA3C4A">
        <w:rPr>
          <w:rFonts w:asciiTheme="majorBidi" w:hAnsiTheme="majorBidi" w:cstheme="majorBidi"/>
          <w:sz w:val="24"/>
          <w:szCs w:val="24"/>
        </w:rPr>
        <w:t xml:space="preserve"> have been relatively infrequent in the marketing literature</w:t>
      </w:r>
      <w:r>
        <w:rPr>
          <w:rFonts w:asciiTheme="majorBidi" w:hAnsiTheme="majorBidi" w:cstheme="majorBidi"/>
          <w:sz w:val="24"/>
          <w:szCs w:val="24"/>
        </w:rPr>
        <w:t>.</w:t>
      </w:r>
      <w:r w:rsidR="00CA3C4A" w:rsidRPr="00CA3C4A">
        <w:rPr>
          <w:rFonts w:asciiTheme="majorBidi" w:hAnsiTheme="majorBidi" w:cstheme="majorBidi"/>
          <w:sz w:val="24"/>
          <w:szCs w:val="24"/>
        </w:rPr>
        <w:t xml:space="preserve"> </w:t>
      </w:r>
      <w:r w:rsidR="00F50B96">
        <w:rPr>
          <w:rFonts w:asciiTheme="majorBidi" w:hAnsiTheme="majorBidi" w:cstheme="majorBidi"/>
          <w:sz w:val="24"/>
          <w:szCs w:val="24"/>
        </w:rPr>
        <w:t>Therefore, w</w:t>
      </w:r>
      <w:r w:rsidR="001B184A">
        <w:rPr>
          <w:rFonts w:asciiTheme="majorBidi" w:hAnsiTheme="majorBidi" w:cstheme="majorBidi"/>
          <w:sz w:val="24"/>
          <w:szCs w:val="24"/>
        </w:rPr>
        <w:t>e</w:t>
      </w:r>
      <w:r w:rsidR="00CA3C4A" w:rsidRPr="00CA3C4A">
        <w:rPr>
          <w:rFonts w:asciiTheme="majorBidi" w:hAnsiTheme="majorBidi" w:cstheme="majorBidi"/>
          <w:sz w:val="24"/>
          <w:szCs w:val="24"/>
        </w:rPr>
        <w:t xml:space="preserve"> build on the work of </w:t>
      </w:r>
      <w:hyperlink w:anchor="_ENREF_7" w:tooltip="Borah, 2020 #5" w:history="1">
        <w:r w:rsidR="004B5450" w:rsidRPr="00CA3C4A">
          <w:rPr>
            <w:rFonts w:asciiTheme="majorBidi" w:hAnsiTheme="majorBidi" w:cstheme="majorBidi"/>
            <w:sz w:val="24"/>
            <w:szCs w:val="24"/>
          </w:rPr>
          <w:fldChar w:fldCharType="begin"/>
        </w:r>
        <w:r w:rsidR="004B5450" w:rsidRPr="00CA3C4A">
          <w:rPr>
            <w:rFonts w:asciiTheme="majorBidi" w:hAnsiTheme="majorBidi" w:cstheme="majorBidi"/>
            <w:sz w:val="24"/>
            <w:szCs w:val="24"/>
          </w:rPr>
          <w:instrText xml:space="preserve"> ADDIN EN.CITE &lt;EndNote&gt;&lt;Cite AuthorYear="1"&gt;&lt;Author&gt;Borah&lt;/Author&gt;&lt;Year&gt;2020&lt;/Year&gt;&lt;RecNum&gt;5&lt;/RecNum&gt;&lt;DisplayText&gt;Borah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004B5450" w:rsidRPr="00CA3C4A">
          <w:rPr>
            <w:rFonts w:asciiTheme="majorBidi" w:hAnsiTheme="majorBidi" w:cstheme="majorBidi"/>
            <w:sz w:val="24"/>
            <w:szCs w:val="24"/>
          </w:rPr>
          <w:fldChar w:fldCharType="separate"/>
        </w:r>
        <w:r w:rsidR="004B5450" w:rsidRPr="00CA3C4A">
          <w:rPr>
            <w:rFonts w:asciiTheme="majorBidi" w:hAnsiTheme="majorBidi" w:cstheme="majorBidi"/>
            <w:sz w:val="24"/>
            <w:szCs w:val="24"/>
          </w:rPr>
          <w:t>Borah et al. (2020)</w:t>
        </w:r>
        <w:r w:rsidR="004B5450" w:rsidRPr="00CA3C4A">
          <w:rPr>
            <w:rFonts w:asciiTheme="majorBidi" w:hAnsiTheme="majorBidi" w:cstheme="majorBidi"/>
            <w:sz w:val="24"/>
            <w:szCs w:val="24"/>
          </w:rPr>
          <w:fldChar w:fldCharType="end"/>
        </w:r>
      </w:hyperlink>
      <w:r w:rsidR="00CA3C4A" w:rsidRPr="00CA3C4A">
        <w:rPr>
          <w:rFonts w:asciiTheme="majorBidi" w:hAnsiTheme="majorBidi" w:cstheme="majorBidi"/>
          <w:sz w:val="24"/>
          <w:szCs w:val="24"/>
        </w:rPr>
        <w:t xml:space="preserve"> and calls </w:t>
      </w:r>
      <w:r>
        <w:rPr>
          <w:rFonts w:asciiTheme="majorBidi" w:hAnsiTheme="majorBidi" w:cstheme="majorBidi"/>
          <w:sz w:val="24"/>
          <w:szCs w:val="24"/>
        </w:rPr>
        <w:t>in the extant</w:t>
      </w:r>
      <w:r w:rsidR="00CA3C4A" w:rsidRPr="00CA3C4A">
        <w:rPr>
          <w:rFonts w:asciiTheme="majorBidi" w:hAnsiTheme="majorBidi" w:cstheme="majorBidi"/>
          <w:sz w:val="24"/>
          <w:szCs w:val="24"/>
        </w:rPr>
        <w:t xml:space="preserve"> </w:t>
      </w:r>
      <w:r>
        <w:rPr>
          <w:rFonts w:asciiTheme="majorBidi" w:hAnsiTheme="majorBidi" w:cstheme="majorBidi"/>
          <w:sz w:val="24"/>
          <w:szCs w:val="24"/>
        </w:rPr>
        <w:t xml:space="preserve">literature </w:t>
      </w:r>
      <w:r w:rsidR="00CA3C4A" w:rsidRPr="00CA3C4A">
        <w:rPr>
          <w:rFonts w:asciiTheme="majorBidi" w:hAnsiTheme="majorBidi" w:cstheme="majorBidi"/>
          <w:sz w:val="24"/>
          <w:szCs w:val="24"/>
        </w:rPr>
        <w:t>to conduct two separate investigations to assess the role of IMIs in triggering virality</w:t>
      </w:r>
      <w:r>
        <w:rPr>
          <w:rFonts w:asciiTheme="majorBidi" w:hAnsiTheme="majorBidi" w:cstheme="majorBidi"/>
          <w:sz w:val="24"/>
          <w:szCs w:val="24"/>
        </w:rPr>
        <w:t>. We use</w:t>
      </w:r>
      <w:r w:rsidR="00CA3C4A" w:rsidRPr="00CA3C4A">
        <w:rPr>
          <w:rFonts w:asciiTheme="majorBidi" w:hAnsiTheme="majorBidi" w:cstheme="majorBidi"/>
          <w:sz w:val="24"/>
          <w:szCs w:val="24"/>
        </w:rPr>
        <w:t xml:space="preserve"> big data </w:t>
      </w:r>
      <w:r>
        <w:rPr>
          <w:rFonts w:asciiTheme="majorBidi" w:hAnsiTheme="majorBidi" w:cstheme="majorBidi"/>
          <w:sz w:val="24"/>
          <w:szCs w:val="24"/>
        </w:rPr>
        <w:t>to improve our understanding of positive and negative events</w:t>
      </w:r>
      <w:r w:rsidR="00CA3C4A" w:rsidRPr="00CA3C4A">
        <w:rPr>
          <w:rFonts w:asciiTheme="majorBidi" w:hAnsiTheme="majorBidi" w:cstheme="majorBidi"/>
          <w:sz w:val="24"/>
          <w:szCs w:val="24"/>
        </w:rPr>
        <w:t xml:space="preserve">. </w:t>
      </w:r>
      <w:r w:rsidR="005509DA">
        <w:rPr>
          <w:rFonts w:asciiTheme="majorBidi" w:hAnsiTheme="majorBidi" w:cstheme="majorBidi"/>
          <w:sz w:val="24"/>
          <w:szCs w:val="24"/>
        </w:rPr>
        <w:t>Moreover</w:t>
      </w:r>
      <w:r w:rsidR="00CA3C4A" w:rsidRPr="00CA3C4A">
        <w:rPr>
          <w:rFonts w:asciiTheme="majorBidi" w:hAnsiTheme="majorBidi" w:cstheme="majorBidi"/>
          <w:sz w:val="24"/>
          <w:szCs w:val="24"/>
        </w:rPr>
        <w:t>,</w:t>
      </w:r>
      <w:r w:rsidR="00454614">
        <w:rPr>
          <w:rFonts w:asciiTheme="majorBidi" w:hAnsiTheme="majorBidi" w:cstheme="majorBidi"/>
          <w:sz w:val="24"/>
          <w:szCs w:val="24"/>
        </w:rPr>
        <w:t xml:space="preserve"> this research</w:t>
      </w:r>
      <w:r w:rsidR="00CA3C4A" w:rsidRPr="00CA3C4A">
        <w:rPr>
          <w:rFonts w:asciiTheme="majorBidi" w:hAnsiTheme="majorBidi" w:cstheme="majorBidi"/>
          <w:sz w:val="24"/>
          <w:szCs w:val="24"/>
        </w:rPr>
        <w:t xml:space="preserve"> attempt</w:t>
      </w:r>
      <w:r w:rsidR="00454614">
        <w:rPr>
          <w:rFonts w:asciiTheme="majorBidi" w:hAnsiTheme="majorBidi" w:cstheme="majorBidi"/>
          <w:sz w:val="24"/>
          <w:szCs w:val="24"/>
        </w:rPr>
        <w:t>s</w:t>
      </w:r>
      <w:r w:rsidR="00CA3C4A" w:rsidRPr="00CA3C4A">
        <w:rPr>
          <w:rFonts w:asciiTheme="majorBidi" w:hAnsiTheme="majorBidi" w:cstheme="majorBidi"/>
          <w:sz w:val="24"/>
          <w:szCs w:val="24"/>
        </w:rPr>
        <w:t xml:space="preserve"> to </w:t>
      </w:r>
      <w:r>
        <w:rPr>
          <w:rFonts w:asciiTheme="majorBidi" w:hAnsiTheme="majorBidi" w:cstheme="majorBidi"/>
          <w:sz w:val="24"/>
          <w:szCs w:val="24"/>
        </w:rPr>
        <w:t>find evidence</w:t>
      </w:r>
      <w:r w:rsidR="00CA3C4A" w:rsidRPr="00CA3C4A">
        <w:rPr>
          <w:rFonts w:asciiTheme="majorBidi" w:hAnsiTheme="majorBidi" w:cstheme="majorBidi"/>
          <w:sz w:val="24"/>
          <w:szCs w:val="24"/>
        </w:rPr>
        <w:t xml:space="preserve"> for the role of IMIs </w:t>
      </w:r>
      <w:r>
        <w:rPr>
          <w:rFonts w:asciiTheme="majorBidi" w:hAnsiTheme="majorBidi" w:cstheme="majorBidi"/>
          <w:sz w:val="24"/>
          <w:szCs w:val="24"/>
        </w:rPr>
        <w:t>through analysis using</w:t>
      </w:r>
      <w:r w:rsidR="00CA3C4A" w:rsidRPr="00CA3C4A">
        <w:rPr>
          <w:rFonts w:asciiTheme="majorBidi" w:hAnsiTheme="majorBidi" w:cstheme="majorBidi"/>
          <w:sz w:val="24"/>
          <w:szCs w:val="24"/>
        </w:rPr>
        <w:t xml:space="preserve"> partial least square structural equation modelling</w:t>
      </w:r>
      <w:r>
        <w:rPr>
          <w:rFonts w:asciiTheme="majorBidi" w:hAnsiTheme="majorBidi" w:cstheme="majorBidi"/>
          <w:sz w:val="24"/>
          <w:szCs w:val="24"/>
        </w:rPr>
        <w:t xml:space="preserve">. </w:t>
      </w:r>
    </w:p>
    <w:p w14:paraId="0DBEF485" w14:textId="6A4EA8A1" w:rsidR="005A3726" w:rsidRDefault="00A4679D" w:rsidP="00A4679D">
      <w:pPr>
        <w:spacing w:line="480" w:lineRule="auto"/>
        <w:ind w:firstLine="720"/>
        <w:jc w:val="both"/>
        <w:rPr>
          <w:rFonts w:asciiTheme="majorBidi" w:hAnsiTheme="majorBidi" w:cstheme="majorBidi"/>
          <w:sz w:val="24"/>
          <w:szCs w:val="24"/>
        </w:rPr>
      </w:pPr>
      <w:r w:rsidRPr="00A4679D">
        <w:rPr>
          <w:rFonts w:asciiTheme="majorBidi" w:hAnsiTheme="majorBidi" w:cstheme="majorBidi"/>
          <w:sz w:val="24"/>
          <w:szCs w:val="24"/>
        </w:rPr>
        <w:t>Th</w:t>
      </w:r>
      <w:r w:rsidR="001B184A">
        <w:rPr>
          <w:rFonts w:asciiTheme="majorBidi" w:hAnsiTheme="majorBidi" w:cstheme="majorBidi"/>
          <w:sz w:val="24"/>
          <w:szCs w:val="24"/>
        </w:rPr>
        <w:t>is</w:t>
      </w:r>
      <w:r w:rsidRPr="00A4679D">
        <w:rPr>
          <w:rFonts w:asciiTheme="majorBidi" w:hAnsiTheme="majorBidi" w:cstheme="majorBidi"/>
          <w:sz w:val="24"/>
          <w:szCs w:val="24"/>
        </w:rPr>
        <w:t xml:space="preserve"> </w:t>
      </w:r>
      <w:r w:rsidR="001B184A">
        <w:rPr>
          <w:rFonts w:asciiTheme="majorBidi" w:hAnsiTheme="majorBidi" w:cstheme="majorBidi"/>
          <w:sz w:val="24"/>
          <w:szCs w:val="24"/>
        </w:rPr>
        <w:t>empirical investigation</w:t>
      </w:r>
      <w:r w:rsidRPr="00A4679D">
        <w:rPr>
          <w:rFonts w:asciiTheme="majorBidi" w:hAnsiTheme="majorBidi" w:cstheme="majorBidi"/>
          <w:sz w:val="24"/>
          <w:szCs w:val="24"/>
        </w:rPr>
        <w:t xml:space="preserve"> comprises</w:t>
      </w:r>
      <w:r w:rsidR="005D3CA6">
        <w:rPr>
          <w:rFonts w:asciiTheme="majorBidi" w:hAnsiTheme="majorBidi" w:cstheme="majorBidi"/>
          <w:sz w:val="24"/>
          <w:szCs w:val="24"/>
        </w:rPr>
        <w:t xml:space="preserve"> of</w:t>
      </w:r>
      <w:r w:rsidRPr="00A4679D">
        <w:rPr>
          <w:rFonts w:asciiTheme="majorBidi" w:hAnsiTheme="majorBidi" w:cstheme="majorBidi"/>
          <w:sz w:val="24"/>
          <w:szCs w:val="24"/>
        </w:rPr>
        <w:t xml:space="preserve"> two studies. Study 1 uses a big data approach to mine data on Twitter concerning the virality indic</w:t>
      </w:r>
      <w:r w:rsidR="00823EFC">
        <w:rPr>
          <w:rFonts w:asciiTheme="majorBidi" w:hAnsiTheme="majorBidi" w:cstheme="majorBidi"/>
          <w:sz w:val="24"/>
          <w:szCs w:val="24"/>
        </w:rPr>
        <w:t>a</w:t>
      </w:r>
      <w:r w:rsidRPr="00A4679D">
        <w:rPr>
          <w:rFonts w:asciiTheme="majorBidi" w:hAnsiTheme="majorBidi" w:cstheme="majorBidi"/>
          <w:sz w:val="24"/>
          <w:szCs w:val="24"/>
        </w:rPr>
        <w:t xml:space="preserve">tors in two events, negative and positive. </w:t>
      </w:r>
      <w:r w:rsidR="00336CCB">
        <w:rPr>
          <w:rFonts w:asciiTheme="majorBidi" w:hAnsiTheme="majorBidi" w:cstheme="majorBidi"/>
          <w:sz w:val="24"/>
          <w:szCs w:val="24"/>
        </w:rPr>
        <w:t>In addition, s</w:t>
      </w:r>
      <w:r w:rsidRPr="00A4679D">
        <w:rPr>
          <w:rFonts w:asciiTheme="majorBidi" w:hAnsiTheme="majorBidi" w:cstheme="majorBidi"/>
          <w:sz w:val="24"/>
          <w:szCs w:val="24"/>
        </w:rPr>
        <w:t xml:space="preserve">tudy 1 draws upon a quantitative </w:t>
      </w:r>
      <w:r w:rsidR="00A8266A">
        <w:rPr>
          <w:rFonts w:asciiTheme="majorBidi" w:hAnsiTheme="majorBidi" w:cstheme="majorBidi"/>
          <w:sz w:val="24"/>
          <w:szCs w:val="24"/>
        </w:rPr>
        <w:t>analysis, specifically</w:t>
      </w:r>
      <w:r w:rsidR="00A8266A" w:rsidRPr="00A4679D">
        <w:rPr>
          <w:rFonts w:asciiTheme="majorBidi" w:hAnsiTheme="majorBidi" w:cstheme="majorBidi"/>
          <w:sz w:val="24"/>
          <w:szCs w:val="24"/>
        </w:rPr>
        <w:t xml:space="preserve"> </w:t>
      </w:r>
      <w:r w:rsidRPr="00A4679D">
        <w:rPr>
          <w:rFonts w:asciiTheme="majorBidi" w:hAnsiTheme="majorBidi" w:cstheme="majorBidi"/>
          <w:sz w:val="24"/>
          <w:szCs w:val="24"/>
        </w:rPr>
        <w:t xml:space="preserve">independent-samples t-test to analyse the data where virality indicators are compared before and after </w:t>
      </w:r>
      <w:r w:rsidR="00A8266A">
        <w:rPr>
          <w:rFonts w:asciiTheme="majorBidi" w:hAnsiTheme="majorBidi" w:cstheme="majorBidi"/>
          <w:sz w:val="24"/>
          <w:szCs w:val="24"/>
        </w:rPr>
        <w:t>a given promotional</w:t>
      </w:r>
      <w:r w:rsidR="00A8266A" w:rsidRPr="00A4679D">
        <w:rPr>
          <w:rFonts w:asciiTheme="majorBidi" w:hAnsiTheme="majorBidi" w:cstheme="majorBidi"/>
          <w:sz w:val="24"/>
          <w:szCs w:val="24"/>
        </w:rPr>
        <w:t xml:space="preserve"> </w:t>
      </w:r>
      <w:r w:rsidRPr="00A4679D">
        <w:rPr>
          <w:rFonts w:asciiTheme="majorBidi" w:hAnsiTheme="majorBidi" w:cstheme="majorBidi"/>
          <w:sz w:val="24"/>
          <w:szCs w:val="24"/>
        </w:rPr>
        <w:lastRenderedPageBreak/>
        <w:t>stimulus</w:t>
      </w:r>
      <w:r w:rsidR="00A8266A">
        <w:rPr>
          <w:rFonts w:asciiTheme="majorBidi" w:hAnsiTheme="majorBidi" w:cstheme="majorBidi"/>
          <w:sz w:val="24"/>
          <w:szCs w:val="24"/>
        </w:rPr>
        <w:t xml:space="preserve"> </w:t>
      </w:r>
      <w:r w:rsidRPr="00A4679D">
        <w:rPr>
          <w:rFonts w:asciiTheme="majorBidi" w:hAnsiTheme="majorBidi" w:cstheme="majorBidi"/>
          <w:sz w:val="24"/>
          <w:szCs w:val="24"/>
        </w:rPr>
        <w:t xml:space="preserve">to identify any significant differences that can lend evidence to the effectiveness of IMIs. </w:t>
      </w:r>
      <w:r w:rsidR="00B15FB9">
        <w:rPr>
          <w:rFonts w:asciiTheme="majorBidi" w:hAnsiTheme="majorBidi" w:cstheme="majorBidi"/>
          <w:sz w:val="24"/>
          <w:szCs w:val="24"/>
        </w:rPr>
        <w:t>In</w:t>
      </w:r>
      <w:r w:rsidRPr="00A4679D">
        <w:rPr>
          <w:rFonts w:asciiTheme="majorBidi" w:hAnsiTheme="majorBidi" w:cstheme="majorBidi"/>
          <w:sz w:val="24"/>
          <w:szCs w:val="24"/>
        </w:rPr>
        <w:t xml:space="preserve"> Study 2, </w:t>
      </w:r>
      <w:r w:rsidR="00B15FB9">
        <w:rPr>
          <w:rFonts w:asciiTheme="majorBidi" w:hAnsiTheme="majorBidi" w:cstheme="majorBidi"/>
          <w:sz w:val="24"/>
          <w:szCs w:val="24"/>
        </w:rPr>
        <w:t xml:space="preserve">we used a survey to uncover </w:t>
      </w:r>
      <w:r w:rsidRPr="00A4679D">
        <w:rPr>
          <w:rFonts w:asciiTheme="majorBidi" w:hAnsiTheme="majorBidi" w:cstheme="majorBidi"/>
          <w:sz w:val="24"/>
          <w:szCs w:val="24"/>
        </w:rPr>
        <w:t>potential evidence of IMI’s effectiveness.</w:t>
      </w:r>
    </w:p>
    <w:p w14:paraId="5FD6C092" w14:textId="77777777" w:rsidR="003C3A7B" w:rsidRDefault="003C3A7B" w:rsidP="003C3A7B">
      <w:pPr>
        <w:spacing w:line="480" w:lineRule="auto"/>
        <w:jc w:val="both"/>
        <w:rPr>
          <w:rFonts w:asciiTheme="majorBidi" w:hAnsiTheme="majorBidi" w:cstheme="majorBidi"/>
          <w:sz w:val="24"/>
          <w:szCs w:val="24"/>
        </w:rPr>
      </w:pPr>
    </w:p>
    <w:p w14:paraId="15A083A1" w14:textId="081EDB83" w:rsidR="003C3A7B" w:rsidRPr="00253C30" w:rsidRDefault="1DB700E8" w:rsidP="1DB700E8">
      <w:pPr>
        <w:spacing w:line="480" w:lineRule="auto"/>
        <w:jc w:val="center"/>
        <w:rPr>
          <w:rFonts w:asciiTheme="majorBidi" w:hAnsiTheme="majorBidi" w:cstheme="majorBidi"/>
          <w:sz w:val="24"/>
          <w:szCs w:val="24"/>
        </w:rPr>
      </w:pPr>
      <w:r w:rsidRPr="1DB700E8">
        <w:rPr>
          <w:rFonts w:asciiTheme="majorBidi" w:hAnsiTheme="majorBidi" w:cstheme="majorBidi"/>
          <w:b/>
          <w:bCs/>
          <w:sz w:val="24"/>
          <w:szCs w:val="24"/>
        </w:rPr>
        <w:t>Literature Review and Conceptual Framework</w:t>
      </w:r>
    </w:p>
    <w:p w14:paraId="157ACCD2" w14:textId="77777777" w:rsidR="00253C30" w:rsidRPr="00253C30" w:rsidRDefault="00253C30" w:rsidP="00253C30">
      <w:pPr>
        <w:spacing w:line="480" w:lineRule="auto"/>
        <w:jc w:val="both"/>
        <w:rPr>
          <w:rFonts w:asciiTheme="majorBidi" w:hAnsiTheme="majorBidi" w:cstheme="majorBidi"/>
          <w:b/>
          <w:bCs/>
          <w:sz w:val="24"/>
          <w:szCs w:val="24"/>
        </w:rPr>
      </w:pPr>
      <w:r w:rsidRPr="00253C30">
        <w:rPr>
          <w:rFonts w:asciiTheme="majorBidi" w:hAnsiTheme="majorBidi" w:cstheme="majorBidi"/>
          <w:b/>
          <w:bCs/>
          <w:sz w:val="24"/>
          <w:szCs w:val="24"/>
        </w:rPr>
        <w:t>Improvised social media marketing interventions</w:t>
      </w:r>
    </w:p>
    <w:p w14:paraId="231043A5" w14:textId="44AF318E" w:rsidR="00253C30" w:rsidRPr="00253C30" w:rsidRDefault="00253C30" w:rsidP="00F77943">
      <w:pPr>
        <w:spacing w:line="480" w:lineRule="auto"/>
        <w:ind w:firstLine="720"/>
        <w:jc w:val="both"/>
        <w:rPr>
          <w:rFonts w:asciiTheme="majorBidi" w:hAnsiTheme="majorBidi" w:cstheme="majorBidi"/>
          <w:sz w:val="24"/>
          <w:szCs w:val="24"/>
        </w:rPr>
      </w:pPr>
      <w:r w:rsidRPr="00253C30">
        <w:rPr>
          <w:rFonts w:asciiTheme="majorBidi" w:hAnsiTheme="majorBidi" w:cstheme="majorBidi"/>
          <w:sz w:val="24"/>
          <w:szCs w:val="24"/>
        </w:rPr>
        <w:t xml:space="preserve">Improvisation is generally recognised in sociology, but with the exception of a limited number of studies of jazz improvisation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&lt;EndNote&gt;&lt;Cite&gt;&lt;Author&gt;Becker&lt;/Author&gt;&lt;Year&gt;2006&lt;/Year&gt;&lt;RecNum&gt;2452&lt;/RecNum&gt;&lt;Prefix&gt;e.g.`, &lt;/Prefix&gt;&lt;DisplayText&gt;(e.g., Becker et al., 2006; Sudnow, 1993)&lt;/DisplayText&gt;&lt;record&gt;&lt;rec-number&gt;2452&lt;/rec-number&gt;&lt;foreign-keys&gt;&lt;key app="EN" db-id="x5frs5avewrdfoev9tjvtew3ewvz9zpeavww" timestamp="1629585386"&gt;2452&lt;/key&gt;&lt;/foreign-keys&gt;&lt;ref-type name="Book"&gt;6&lt;/ref-type&gt;&lt;contributors&gt;&lt;authors&gt;&lt;author&gt;Becker, Howard S.&lt;/author&gt;&lt;author&gt;Faulkner, Robert R.&lt;/author&gt;&lt;author&gt;Kirshenblatt-Gimblett, Barbara&lt;/author&gt;&lt;/authors&gt;&lt;/contributors&gt;&lt;titles&gt;&lt;title&gt;Art from start to finish: Jazz, painting, writing, and other improvisations&lt;/title&gt;&lt;/titles&gt;&lt;dates&gt;&lt;year&gt;2006&lt;/year&gt;&lt;/dates&gt;&lt;publisher&gt;University of Chicago Press&lt;/publisher&gt;&lt;isbn&gt;0226040852&lt;/isbn&gt;&lt;urls&gt;&lt;/urls&gt;&lt;/record&gt;&lt;/Cite&gt;&lt;Cite&gt;&lt;Author&gt;Sudnow&lt;/Author&gt;&lt;Year&gt;1993&lt;/Year&gt;&lt;RecNum&gt;2453&lt;/RecNum&gt;&lt;record&gt;&lt;rec-number&gt;2453&lt;/rec-number&gt;&lt;foreign-keys&gt;&lt;key app="EN" db-id="x5frs5avewrdfoev9tjvtew3ewvz9zpeavww" timestamp="1629587683"&gt;2453&lt;/key&gt;&lt;/foreign-keys&gt;&lt;ref-type name="Book"&gt;6&lt;/ref-type&gt;&lt;contributors&gt;&lt;authors&gt;&lt;author&gt;Sudnow, D.&lt;/author&gt;&lt;/authors&gt;&lt;/contributors&gt;&lt;titles&gt;&lt;title&gt;Ways of the Hand: The Organization of Improvised Conduct&lt;/title&gt;&lt;/titles&gt;&lt;dates&gt;&lt;year&gt;1993&lt;/year&gt;&lt;/dates&gt;&lt;publisher&gt;Harvard University Press&lt;/publisher&gt;&lt;isbn&gt;9780262691611&lt;/isbn&gt;&lt;urls&gt;&lt;related-urls&gt;&lt;url&gt;https://books.google.co.uk/books?id=yCKFPtEOWiEC&lt;/url&gt;&lt;/related-urls&gt;&lt;/urls&gt;&lt;/record&gt;&lt;/Cite&gt;&lt;/EndNote&gt;</w:instrText>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 xml:space="preserve">(e.g., </w:t>
      </w:r>
      <w:hyperlink w:anchor="_ENREF_6" w:tooltip="Becker, 2006 #2452" w:history="1">
        <w:r w:rsidR="004B5450">
          <w:rPr>
            <w:rFonts w:asciiTheme="majorBidi" w:hAnsiTheme="majorBidi" w:cstheme="majorBidi"/>
            <w:noProof/>
            <w:sz w:val="24"/>
            <w:szCs w:val="24"/>
          </w:rPr>
          <w:t>Becker et al., 2006</w:t>
        </w:r>
      </w:hyperlink>
      <w:r w:rsidR="0000657F">
        <w:rPr>
          <w:rFonts w:asciiTheme="majorBidi" w:hAnsiTheme="majorBidi" w:cstheme="majorBidi"/>
          <w:noProof/>
          <w:sz w:val="24"/>
          <w:szCs w:val="24"/>
        </w:rPr>
        <w:t xml:space="preserve">; </w:t>
      </w:r>
      <w:hyperlink w:anchor="_ENREF_53" w:tooltip="Sudnow, 1993 #2453" w:history="1">
        <w:r w:rsidR="004B5450">
          <w:rPr>
            <w:rFonts w:asciiTheme="majorBidi" w:hAnsiTheme="majorBidi" w:cstheme="majorBidi"/>
            <w:noProof/>
            <w:sz w:val="24"/>
            <w:szCs w:val="24"/>
          </w:rPr>
          <w:t>Sudnow, 1993</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00C8329B">
        <w:rPr>
          <w:rFonts w:asciiTheme="majorBidi" w:hAnsiTheme="majorBidi" w:cstheme="majorBidi"/>
          <w:sz w:val="24"/>
          <w:szCs w:val="24"/>
        </w:rPr>
        <w:t>. I</w:t>
      </w:r>
      <w:r w:rsidRPr="00253C30">
        <w:rPr>
          <w:rFonts w:asciiTheme="majorBidi" w:hAnsiTheme="majorBidi" w:cstheme="majorBidi"/>
          <w:sz w:val="24"/>
          <w:szCs w:val="24"/>
        </w:rPr>
        <w:t xml:space="preserve">t has received little attention in the humanities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&lt;EndNote&gt;&lt;Cite&gt;&lt;Author&gt;Crossley&lt;/Author&gt;&lt;Year&gt;2021&lt;/Year&gt;&lt;RecNum&gt;2454&lt;/RecNum&gt;&lt;DisplayText&gt;(Crossley, 2021)&lt;/DisplayText&gt;&lt;record&gt;&lt;rec-number&gt;2454&lt;/rec-number&gt;&lt;foreign-keys&gt;&lt;key app="EN" db-id="x5frs5avewrdfoev9tjvtew3ewvz9zpeavww" timestamp="1629587851"&gt;2454&lt;/key&gt;&lt;/foreign-keys&gt;&lt;ref-type name="Book Section"&gt;5&lt;/ref-type&gt;&lt;contributors&gt;&lt;authors&gt;&lt;author&gt;Crossley, Nick&lt;/author&gt;&lt;/authors&gt;&lt;/contributors&gt;&lt;titles&gt;&lt;title&gt;Improvisation as a Social Process&lt;/title&gt;&lt;secondary-title&gt;Philosophy of Improvisation&lt;/secondary-title&gt;&lt;/titles&gt;&lt;pages&gt;70-84&lt;/pages&gt;&lt;dates&gt;&lt;year&gt;2021&lt;/year&gt;&lt;/dates&gt;&lt;publisher&gt;Routledge&lt;/publisher&gt;&lt;isbn&gt;1003090079&lt;/isbn&gt;&lt;urls&gt;&lt;/urls&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14" w:tooltip="Crossley, 2021 #2454" w:history="1">
        <w:r w:rsidR="004B5450" w:rsidRPr="00253C30">
          <w:rPr>
            <w:rFonts w:asciiTheme="majorBidi" w:hAnsiTheme="majorBidi" w:cstheme="majorBidi"/>
            <w:noProof/>
            <w:sz w:val="24"/>
            <w:szCs w:val="24"/>
          </w:rPr>
          <w:t>Crossley, 2021</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Improvisation is the act of creating or performing anything that has not been planned in advance, </w:t>
      </w:r>
      <w:r w:rsidR="00C8329B">
        <w:rPr>
          <w:rFonts w:asciiTheme="majorBidi" w:hAnsiTheme="majorBidi" w:cstheme="majorBidi"/>
          <w:sz w:val="24"/>
          <w:szCs w:val="24"/>
        </w:rPr>
        <w:t>using</w:t>
      </w:r>
      <w:r w:rsidR="00C8329B" w:rsidRPr="00253C30">
        <w:rPr>
          <w:rFonts w:asciiTheme="majorBidi" w:hAnsiTheme="majorBidi" w:cstheme="majorBidi"/>
          <w:sz w:val="24"/>
          <w:szCs w:val="24"/>
        </w:rPr>
        <w:t xml:space="preserve"> </w:t>
      </w:r>
      <w:r w:rsidRPr="00253C30">
        <w:rPr>
          <w:rFonts w:asciiTheme="majorBidi" w:hAnsiTheme="majorBidi" w:cstheme="majorBidi"/>
          <w:sz w:val="24"/>
          <w:szCs w:val="24"/>
        </w:rPr>
        <w:t xml:space="preserve">whatever resources are available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&lt;EndNote&gt;&lt;Cite&gt;&lt;Author&gt;Cambridge Dictionary&lt;/Author&gt;&lt;Year&gt;2021&lt;/Year&gt;&lt;RecNum&gt;2456&lt;/RecNum&gt;&lt;DisplayText&gt;(Cambridge Dictionary, 2021)&lt;/DisplayText&gt;&lt;record&gt;&lt;rec-number&gt;2456&lt;/rec-number&gt;&lt;foreign-keys&gt;&lt;key app="EN" db-id="x5frs5avewrdfoev9tjvtew3ewvz9zpeavww" timestamp="1629588533"&gt;2456&lt;/key&gt;&lt;/foreign-keys&gt;&lt;ref-type name="Web Page"&gt;12&lt;/ref-type&gt;&lt;contributors&gt;&lt;authors&gt;&lt;author&gt;Cambridge Dictionary,&lt;/author&gt;&lt;/authors&gt;&lt;/contributors&gt;&lt;titles&gt;&lt;title&gt;Improvisation&lt;/title&gt;&lt;/titles&gt;&lt;volume&gt;2021&lt;/volume&gt;&lt;number&gt;10 August&lt;/number&gt;&lt;dates&gt;&lt;year&gt;2021&lt;/year&gt;&lt;/dates&gt;&lt;publisher&gt;Cambridge University Press&lt;/publisher&gt;&lt;urls&gt;&lt;related-urls&gt;&lt;url&gt;https://dictionary.cambridge.org/us/dictionary/english/improvisation&lt;/url&gt;&lt;/related-urls&gt;&lt;/urls&gt;&lt;/record&gt;&lt;/Cite&gt;&lt;/EndNote&gt;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11" w:tooltip="Cambridge Dictionary, 2021 #2456" w:history="1">
        <w:r w:rsidR="004B5450" w:rsidRPr="00253C30">
          <w:rPr>
            <w:rFonts w:asciiTheme="majorBidi" w:hAnsiTheme="majorBidi" w:cstheme="majorBidi"/>
            <w:noProof/>
            <w:sz w:val="24"/>
            <w:szCs w:val="24"/>
          </w:rPr>
          <w:t>Cambridge Dictionary, 2021</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In the performing arts, improvisation is an impromptu performance that takes place without any particular or planned preparation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&lt;EndNote&gt;&lt;Cite&gt;&lt;Author&gt;Cambridge Dictionary&lt;/Author&gt;&lt;Year&gt;2021&lt;/Year&gt;&lt;RecNum&gt;2456&lt;/RecNum&gt;&lt;DisplayText&gt;(Cambridge Dictionary, 2021)&lt;/DisplayText&gt;&lt;record&gt;&lt;rec-number&gt;2456&lt;/rec-number&gt;&lt;foreign-keys&gt;&lt;key app="EN" db-id="x5frs5avewrdfoev9tjvtew3ewvz9zpeavww" timestamp="1629588533"&gt;2456&lt;/key&gt;&lt;/foreign-keys&gt;&lt;ref-type name="Web Page"&gt;12&lt;/ref-type&gt;&lt;contributors&gt;&lt;authors&gt;&lt;author&gt;Cambridge Dictionary,&lt;/author&gt;&lt;/authors&gt;&lt;/contributors&gt;&lt;titles&gt;&lt;title&gt;Improvisation&lt;/title&gt;&lt;/titles&gt;&lt;volume&gt;2021&lt;/volume&gt;&lt;number&gt;10 August&lt;/number&gt;&lt;dates&gt;&lt;year&gt;2021&lt;/year&gt;&lt;/dates&gt;&lt;publisher&gt;Cambridge University Press&lt;/publisher&gt;&lt;urls&gt;&lt;related-urls&gt;&lt;url&gt;https://dictionary.cambridge.org/us/dictionary/english/improvisation&lt;/url&gt;&lt;/related-urls&gt;&lt;/urls&gt;&lt;/record&gt;&lt;/Cite&gt;&lt;/EndNote&gt;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11" w:tooltip="Cambridge Dictionary, 2021 #2456" w:history="1">
        <w:r w:rsidR="004B5450" w:rsidRPr="00253C30">
          <w:rPr>
            <w:rFonts w:asciiTheme="majorBidi" w:hAnsiTheme="majorBidi" w:cstheme="majorBidi"/>
            <w:noProof/>
            <w:sz w:val="24"/>
            <w:szCs w:val="24"/>
          </w:rPr>
          <w:t>Cambridge Dictionary, 2021</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The ability to improvise may be used to a wide range of </w:t>
      </w:r>
      <w:r w:rsidR="00C8329B">
        <w:rPr>
          <w:rFonts w:asciiTheme="majorBidi" w:hAnsiTheme="majorBidi" w:cstheme="majorBidi"/>
          <w:sz w:val="24"/>
          <w:szCs w:val="24"/>
        </w:rPr>
        <w:t>scenarios</w:t>
      </w:r>
      <w:r w:rsidRPr="00253C30">
        <w:rPr>
          <w:rFonts w:asciiTheme="majorBidi" w:hAnsiTheme="majorBidi" w:cstheme="majorBidi"/>
          <w:sz w:val="24"/>
          <w:szCs w:val="24"/>
        </w:rPr>
        <w:t>, including creative, scientific, physical, cognitive, academic, and non-academic professions, as well as many other fields</w:t>
      </w:r>
      <w:r w:rsidR="00C6772B">
        <w:rPr>
          <w:rFonts w:asciiTheme="majorBidi" w:hAnsiTheme="majorBidi" w:cstheme="majorBidi"/>
          <w:sz w:val="24"/>
          <w:szCs w:val="24"/>
        </w:rPr>
        <w:t>;</w:t>
      </w:r>
      <w:r w:rsidRPr="00253C30">
        <w:rPr>
          <w:rFonts w:asciiTheme="majorBidi" w:hAnsiTheme="majorBidi" w:cstheme="majorBidi"/>
          <w:sz w:val="24"/>
          <w:szCs w:val="24"/>
        </w:rPr>
        <w:t xml:space="preserve"> therefore, improvisation may be found in a variety of settings outside of the arts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&lt;EndNote&gt;&lt;Cite&gt;&lt;Author&gt;Bresnahan&lt;/Author&gt;&lt;Year&gt;2015&lt;/Year&gt;&lt;RecNum&gt;2457&lt;/RecNum&gt;&lt;DisplayText&gt;(Bresnahan, 2015; Dudeck &amp;amp; McClure, 2021; Stover, 2013)&lt;/DisplayText&gt;&lt;record&gt;&lt;rec-number&gt;2457&lt;/rec-number&gt;&lt;foreign-keys&gt;&lt;key app="EN" db-id="x5frs5avewrdfoev9tjvtew3ewvz9zpeavww" timestamp="1629588788"&gt;2457&lt;/key&gt;&lt;/foreign-keys&gt;&lt;ref-type name="Journal Article"&gt;17&lt;/ref-type&gt;&lt;contributors&gt;&lt;authors&gt;&lt;author&gt;Bresnahan, Aili&lt;/author&gt;&lt;/authors&gt;&lt;/contributors&gt;&lt;titles&gt;&lt;title&gt;Improvisation in the Arts&lt;/title&gt;&lt;secondary-title&gt;Philosophy Compass&lt;/secondary-title&gt;&lt;/titles&gt;&lt;periodical&gt;&lt;full-title&gt;Philosophy Compass&lt;/full-title&gt;&lt;/periodical&gt;&lt;pages&gt;573-582&lt;/pages&gt;&lt;volume&gt;10&lt;/volume&gt;&lt;number&gt;9&lt;/number&gt;&lt;dates&gt;&lt;year&gt;2015&lt;/year&gt;&lt;/dates&gt;&lt;publisher&gt;Wiley Online Library&lt;/publisher&gt;&lt;isbn&gt;1747-9991&lt;/isbn&gt;&lt;urls&gt;&lt;/urls&gt;&lt;/record&gt;&lt;/Cite&gt;&lt;Cite&gt;&lt;Author&gt;Stover&lt;/Author&gt;&lt;Year&gt;2013&lt;/Year&gt;&lt;RecNum&gt;2458&lt;/RecNum&gt;&lt;record&gt;&lt;rec-number&gt;2458&lt;/rec-number&gt;&lt;foreign-keys&gt;&lt;key app="EN" db-id="x5frs5avewrdfoev9tjvtew3ewvz9zpeavww" timestamp="1629589020"&gt;2458&lt;/key&gt;&lt;/foreign-keys&gt;&lt;ref-type name="Generic"&gt;13&lt;/ref-type&gt;&lt;contributors&gt;&lt;authors&gt;&lt;author&gt;Stover, Chris&lt;/author&gt;&lt;/authors&gt;&lt;/contributors&gt;&lt;titles&gt;&lt;title&gt;The Philosophy of Improvisation&lt;/title&gt;&lt;/titles&gt;&lt;dates&gt;&lt;year&gt;2013&lt;/year&gt;&lt;/dates&gt;&lt;publisher&gt;University of California Press&lt;/publisher&gt;&lt;isbn&gt;1533-8339&lt;/isbn&gt;&lt;urls&gt;&lt;/urls&gt;&lt;/record&gt;&lt;/Cite&gt;&lt;Cite&gt;&lt;Author&gt;Dudeck&lt;/Author&gt;&lt;Year&gt;2021&lt;/Year&gt;&lt;RecNum&gt;2459&lt;/RecNum&gt;&lt;record&gt;&lt;rec-number&gt;2459&lt;/rec-number&gt;&lt;foreign-keys&gt;&lt;key app="EN" db-id="x5frs5avewrdfoev9tjvtew3ewvz9zpeavww" timestamp="1629589201"&gt;2459&lt;/key&gt;&lt;/foreign-keys&gt;&lt;ref-type name="Book"&gt;6&lt;/ref-type&gt;&lt;contributors&gt;&lt;authors&gt;&lt;author&gt;Dudeck, Theresa Robbins&lt;/author&gt;&lt;author&gt;McClure, Caitlin&lt;/author&gt;&lt;/authors&gt;&lt;/contributors&gt;&lt;titles&gt;&lt;title&gt;The Applied Improvisation Mindset: Tools for Transforming Organizations and Communities&lt;/title&gt;&lt;/titles&gt;&lt;dates&gt;&lt;year&gt;2021&lt;/year&gt;&lt;/dates&gt;&lt;publisher&gt;Bloomsbury Publishing&lt;/publisher&gt;&lt;isbn&gt;1350143634&lt;/isbn&gt;&lt;urls&gt;&lt;/urls&gt;&lt;/record&gt;&lt;/Cite&gt;&lt;/EndNote&gt;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8" w:tooltip="Bresnahan, 2015 #2457" w:history="1">
        <w:r w:rsidR="004B5450" w:rsidRPr="00253C30">
          <w:rPr>
            <w:rFonts w:asciiTheme="majorBidi" w:hAnsiTheme="majorBidi" w:cstheme="majorBidi"/>
            <w:noProof/>
            <w:sz w:val="24"/>
            <w:szCs w:val="24"/>
          </w:rPr>
          <w:t>Bresnahan, 2015</w:t>
        </w:r>
      </w:hyperlink>
      <w:r w:rsidRPr="00253C30">
        <w:rPr>
          <w:rFonts w:asciiTheme="majorBidi" w:hAnsiTheme="majorBidi" w:cstheme="majorBidi"/>
          <w:noProof/>
          <w:sz w:val="24"/>
          <w:szCs w:val="24"/>
        </w:rPr>
        <w:t xml:space="preserve">; </w:t>
      </w:r>
      <w:hyperlink w:anchor="_ENREF_15" w:tooltip="Dudeck, 2021 #2459" w:history="1">
        <w:r w:rsidR="004B5450" w:rsidRPr="00253C30">
          <w:rPr>
            <w:rFonts w:asciiTheme="majorBidi" w:hAnsiTheme="majorBidi" w:cstheme="majorBidi"/>
            <w:noProof/>
            <w:sz w:val="24"/>
            <w:szCs w:val="24"/>
          </w:rPr>
          <w:t>Dudeck &amp; McClure, 2021</w:t>
        </w:r>
      </w:hyperlink>
      <w:r w:rsidRPr="00253C30">
        <w:rPr>
          <w:rFonts w:asciiTheme="majorBidi" w:hAnsiTheme="majorBidi" w:cstheme="majorBidi"/>
          <w:noProof/>
          <w:sz w:val="24"/>
          <w:szCs w:val="24"/>
        </w:rPr>
        <w:t xml:space="preserve">; </w:t>
      </w:r>
      <w:hyperlink w:anchor="_ENREF_52" w:tooltip="Stover, 2013 #2458" w:history="1">
        <w:r w:rsidR="004B5450" w:rsidRPr="00253C30">
          <w:rPr>
            <w:rFonts w:asciiTheme="majorBidi" w:hAnsiTheme="majorBidi" w:cstheme="majorBidi"/>
            <w:noProof/>
            <w:sz w:val="24"/>
            <w:szCs w:val="24"/>
          </w:rPr>
          <w:t>Stover, 2013</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For example, in engineering, improvisation refers to the process of solving a problem with the tools and resources that are available at the time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&lt;EndNote&gt;&lt;Cite&gt;&lt;Author&gt;William&lt;/Author&gt;&lt;Year&gt;2013&lt;/Year&gt;&lt;RecNum&gt;2455&lt;/RecNum&gt;&lt;DisplayText&gt;(William &amp;amp; Xiaodong, 2013)&lt;/DisplayText&gt;&lt;record&gt;&lt;rec-number&gt;2455&lt;/rec-number&gt;&lt;foreign-keys&gt;&lt;key app="EN" db-id="x5frs5avewrdfoev9tjvtew3ewvz9zpeavww" timestamp="1629588368"&gt;2455&lt;/key&gt;&lt;/foreign-keys&gt;&lt;ref-type name="Book Section"&gt;5&lt;/ref-type&gt;&lt;contributors&gt;&lt;authors&gt;&lt;author&gt;William, J. Doll&lt;/author&gt;&lt;author&gt;Xiaodong, Deng&lt;/author&gt;&lt;/authors&gt;&lt;secondary-authors&gt;&lt;author&gt;Ashish, Dwivedi&lt;/author&gt;&lt;author&gt;Steve, Clarke&lt;/author&gt;&lt;/secondary-authors&gt;&lt;/contributors&gt;&lt;titles&gt;&lt;title&gt;Antecedents of Improvisation in IT-Enabled Engineering Work&lt;/title&gt;&lt;secondary-title&gt;Innovative Strategies and Approaches for End-User Computing Advancements&lt;/secondary-title&gt;&lt;/titles&gt;&lt;pages&gt;242-264&lt;/pages&gt;&lt;dates&gt;&lt;year&gt;2013&lt;/year&gt;&lt;/dates&gt;&lt;pub-location&gt;Hershey, PA, USA&lt;/pub-location&gt;&lt;publisher&gt;IGI Global&lt;/publisher&gt;&lt;isbn&gt;9781466620599&lt;/isbn&gt;&lt;urls&gt;&lt;related-urls&gt;&lt;url&gt;https://services.igi-global.com/resolvedoi/resolve.aspx?doi=10.4018/978-1-4666-2059-9.ch013&lt;/url&gt;&lt;/related-urls&gt;&lt;/urls&gt;&lt;electronic-resource-num&gt;10.4018/978-1-4666-2059-9.ch013&lt;/electronic-resource-num&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64" w:tooltip="William, 2013 #2455" w:history="1">
        <w:r w:rsidR="004B5450" w:rsidRPr="00253C30">
          <w:rPr>
            <w:rFonts w:asciiTheme="majorBidi" w:hAnsiTheme="majorBidi" w:cstheme="majorBidi"/>
            <w:noProof/>
            <w:sz w:val="24"/>
            <w:szCs w:val="24"/>
          </w:rPr>
          <w:t>William &amp; Xiaodong, 2013</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w:t>
      </w:r>
    </w:p>
    <w:p w14:paraId="41FFE2FD" w14:textId="2BEFE337" w:rsidR="00253C30" w:rsidRPr="00253C30" w:rsidRDefault="00253C30" w:rsidP="00253C30">
      <w:pPr>
        <w:spacing w:line="480" w:lineRule="auto"/>
        <w:jc w:val="both"/>
        <w:rPr>
          <w:rFonts w:asciiTheme="majorBidi" w:hAnsiTheme="majorBidi" w:cstheme="majorBidi"/>
          <w:sz w:val="24"/>
          <w:szCs w:val="24"/>
        </w:rPr>
      </w:pPr>
      <w:r w:rsidRPr="00253C30">
        <w:rPr>
          <w:rFonts w:asciiTheme="majorBidi" w:hAnsiTheme="majorBidi" w:cstheme="majorBidi"/>
          <w:sz w:val="24"/>
          <w:szCs w:val="24"/>
        </w:rPr>
        <w:tab/>
        <w:t xml:space="preserve">In marketing, though improvisation has been explored in marketing and organisational inquiry </w:t>
      </w:r>
      <w:r w:rsidRPr="00253C30">
        <w:rPr>
          <w:rFonts w:asciiTheme="majorBidi" w:hAnsiTheme="majorBidi" w:cstheme="majorBidi"/>
          <w:sz w:val="24"/>
          <w:szCs w:val="24"/>
        </w:rPr>
        <w:fldChar w:fldCharType="begin">
          <w:fldData xml:space="preserve">PEVuZE5vdGU+PENpdGU+PEF1dGhvcj5NaW5lcjwvQXV0aG9yPjxZZWFyPjIwMDE8L1llYXI+PFJl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PEVuZE5vdGU+PENpdGU+PEF1dGhvcj5NaW5lcjwvQXV0aG9yPjxZZWFyPjIwMDE8L1llYXI+PFJl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9" w:tooltip="Miner, 2001 #9" w:history="1">
        <w:r w:rsidR="004B5450">
          <w:rPr>
            <w:rFonts w:asciiTheme="majorBidi" w:hAnsiTheme="majorBidi" w:cstheme="majorBidi"/>
            <w:noProof/>
            <w:sz w:val="24"/>
            <w:szCs w:val="24"/>
          </w:rPr>
          <w:t>Miner et al., 2001</w:t>
        </w:r>
      </w:hyperlink>
      <w:r w:rsidR="0000657F">
        <w:rPr>
          <w:rFonts w:asciiTheme="majorBidi" w:hAnsiTheme="majorBidi" w:cstheme="majorBidi"/>
          <w:noProof/>
          <w:sz w:val="24"/>
          <w:szCs w:val="24"/>
        </w:rPr>
        <w:t xml:space="preserve">; </w:t>
      </w:r>
      <w:hyperlink w:anchor="_ENREF_40" w:tooltip="Moorman, 1998 #31" w:history="1">
        <w:r w:rsidR="004B5450">
          <w:rPr>
            <w:rFonts w:asciiTheme="majorBidi" w:hAnsiTheme="majorBidi" w:cstheme="majorBidi"/>
            <w:noProof/>
            <w:sz w:val="24"/>
            <w:szCs w:val="24"/>
          </w:rPr>
          <w:t>Moorman &amp; Miner, 1998a</w:t>
        </w:r>
      </w:hyperlink>
      <w:r w:rsidR="0000657F">
        <w:rPr>
          <w:rFonts w:asciiTheme="majorBidi" w:hAnsiTheme="majorBidi" w:cstheme="majorBidi"/>
          <w:noProof/>
          <w:sz w:val="24"/>
          <w:szCs w:val="24"/>
        </w:rPr>
        <w:t xml:space="preserve">, </w:t>
      </w:r>
      <w:hyperlink w:anchor="_ENREF_41" w:tooltip="Moorman, 1998 #32" w:history="1">
        <w:r w:rsidR="004B5450">
          <w:rPr>
            <w:rFonts w:asciiTheme="majorBidi" w:hAnsiTheme="majorBidi" w:cstheme="majorBidi"/>
            <w:noProof/>
            <w:sz w:val="24"/>
            <w:szCs w:val="24"/>
          </w:rPr>
          <w:t>1998b</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more recently, </w:t>
      </w:r>
      <w:r w:rsidR="00C8329B">
        <w:rPr>
          <w:rFonts w:asciiTheme="majorBidi" w:hAnsiTheme="majorBidi" w:cstheme="majorBidi"/>
          <w:sz w:val="24"/>
          <w:szCs w:val="24"/>
        </w:rPr>
        <w:t>scholars</w:t>
      </w:r>
      <w:r w:rsidR="00C8329B" w:rsidRPr="00253C30">
        <w:rPr>
          <w:rFonts w:asciiTheme="majorBidi" w:hAnsiTheme="majorBidi" w:cstheme="majorBidi"/>
          <w:sz w:val="24"/>
          <w:szCs w:val="24"/>
        </w:rPr>
        <w:t xml:space="preserve"> </w:t>
      </w:r>
      <w:r w:rsidRPr="00253C30">
        <w:rPr>
          <w:rFonts w:asciiTheme="majorBidi" w:hAnsiTheme="majorBidi" w:cstheme="majorBidi"/>
          <w:sz w:val="24"/>
          <w:szCs w:val="24"/>
        </w:rPr>
        <w:fldChar w:fldCharType="begin"/>
      </w:r>
      <w:r w:rsidRPr="00253C30">
        <w:rPr>
          <w:rFonts w:asciiTheme="majorBidi" w:hAnsiTheme="majorBidi" w:cstheme="majorBidi"/>
          <w:sz w:val="24"/>
          <w:szCs w:val="24"/>
        </w:rPr>
        <w:instrText xml:space="preserve"> ADDIN EN.CITE &lt;EndNote&gt;&lt;Cite&gt;&lt;Author&gt;Borah&lt;/Author&gt;&lt;Year&gt;2020&lt;/Year&gt;&lt;RecNum&gt;5&lt;/RecNum&gt;&lt;Prefix&gt;e.g.`, &lt;/Prefix&gt;&lt;DisplayText&gt;(e.g., 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sz w:val="24"/>
          <w:szCs w:val="24"/>
        </w:rPr>
        <w:t>(</w:t>
      </w:r>
      <w:hyperlink w:anchor="_ENREF_7" w:tooltip="Borah, 2020 #5" w:history="1">
        <w:r w:rsidR="004B5450" w:rsidRPr="00253C30">
          <w:rPr>
            <w:rFonts w:asciiTheme="majorBidi" w:hAnsiTheme="majorBidi" w:cstheme="majorBidi"/>
            <w:sz w:val="24"/>
            <w:szCs w:val="24"/>
          </w:rPr>
          <w:t>e.g., Borah et al., 2020</w:t>
        </w:r>
      </w:hyperlink>
      <w:r w:rsidRPr="00253C30">
        <w:rPr>
          <w:rFonts w:asciiTheme="majorBidi" w:hAnsiTheme="majorBidi" w:cstheme="majorBidi"/>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have introduced improvisation as innovative con</w:t>
      </w:r>
      <w:r w:rsidR="00C8329B">
        <w:rPr>
          <w:rFonts w:asciiTheme="majorBidi" w:hAnsiTheme="majorBidi" w:cstheme="majorBidi"/>
          <w:sz w:val="24"/>
          <w:szCs w:val="24"/>
        </w:rPr>
        <w:t>struct</w:t>
      </w:r>
      <w:r w:rsidRPr="00253C30">
        <w:rPr>
          <w:rFonts w:asciiTheme="majorBidi" w:hAnsiTheme="majorBidi" w:cstheme="majorBidi"/>
          <w:sz w:val="24"/>
          <w:szCs w:val="24"/>
        </w:rPr>
        <w:t xml:space="preserve"> where businesses have people and procedures in place to enable the spontaneous creation and real-time execution of marketing messages in reaction to external events. </w:t>
      </w:r>
      <w:hyperlink w:anchor="_ENREF_41" w:tooltip="Moorman, 1998 #32" w:history="1">
        <w:r w:rsidR="004B5450" w:rsidRPr="00253C30">
          <w:rPr>
            <w:rFonts w:asciiTheme="majorBidi" w:hAnsiTheme="majorBidi" w:cstheme="majorBidi"/>
            <w:sz w:val="24"/>
            <w:szCs w:val="24"/>
          </w:rPr>
          <w:fldChar w:fldCharType="begin"/>
        </w:r>
        <w:r w:rsidR="004B5450" w:rsidRPr="00253C30">
          <w:rPr>
            <w:rFonts w:asciiTheme="majorBidi" w:hAnsiTheme="majorBidi" w:cstheme="majorBidi"/>
            <w:sz w:val="24"/>
            <w:szCs w:val="24"/>
          </w:rPr>
          <w:instrText xml:space="preserve"> ADDIN EN.CITE &lt;EndNote&gt;&lt;Cite AuthorYear="1"&gt;&lt;Author&gt;Moorman&lt;/Author&gt;&lt;Year&gt;1998&lt;/Year&gt;&lt;RecNum&gt;32&lt;/RecNum&gt;&lt;DisplayText&gt;Moorman and Miner (1998b)&lt;/DisplayText&gt;&lt;record&gt;&lt;rec-number&gt;32&lt;/rec-number&gt;&lt;foreign-keys&gt;&lt;key app="EN" db-id="905xerftjvt5a9es0vnpae54z2tz5w9rvp2z" timestamp="1629591972"&gt;32&lt;/key&gt;&lt;/foreign-keys&gt;&lt;ref-type name="Journal Article"&gt;17&lt;/ref-type&gt;&lt;contributors&gt;&lt;authors&gt;&lt;author&gt;Moorman, Christine&lt;/author&gt;&lt;author&gt;Miner, Anne S.&lt;/author&gt;&lt;/authors&gt;&lt;/contributors&gt;&lt;titles&gt;&lt;title&gt;Organizational Improvisation and Organizational Memory&lt;/title&gt;&lt;secondary-title&gt;Academy of Management Review&lt;/secondary-title&gt;&lt;/titles&gt;&lt;periodical&gt;&lt;full-title&gt;Academy of Management Review&lt;/full-title&gt;&lt;/periodical&gt;&lt;pages&gt;698-723&lt;/pages&gt;&lt;volume&gt;23&lt;/volume&gt;&lt;number&gt;4&lt;/number&gt;&lt;dates&gt;&lt;year&gt;1998&lt;/year&gt;&lt;pub-dates&gt;&lt;date&gt;1998/10/01&lt;/date&gt;&lt;/pub-dates&gt;&lt;/dates&gt;&lt;publisher&gt;Academy of Management&lt;/publisher&gt;&lt;isbn&gt;0363-7425&lt;/isbn&gt;&lt;urls&gt;&lt;related-urls&gt;&lt;url&gt;https://doi.org/10.5465/amr.1998.1255634&lt;/url&gt;&lt;/related-urls&gt;&lt;/urls&gt;&lt;electronic-resource-num&gt;10.5465/amr.1998.1255634&lt;/electronic-resource-num&gt;&lt;access-date&gt;2021/08/21&lt;/access-date&gt;&lt;/record&gt;&lt;/Cite&gt;&lt;/EndNote&gt;</w:instrText>
        </w:r>
        <w:r w:rsidR="004B5450" w:rsidRPr="00253C30">
          <w:rPr>
            <w:rFonts w:asciiTheme="majorBidi" w:hAnsiTheme="majorBidi" w:cstheme="majorBidi"/>
            <w:sz w:val="24"/>
            <w:szCs w:val="24"/>
          </w:rPr>
          <w:fldChar w:fldCharType="separate"/>
        </w:r>
        <w:r w:rsidR="004B5450" w:rsidRPr="00253C30">
          <w:rPr>
            <w:rFonts w:asciiTheme="majorBidi" w:hAnsiTheme="majorBidi" w:cstheme="majorBidi"/>
            <w:sz w:val="24"/>
            <w:szCs w:val="24"/>
          </w:rPr>
          <w:t>Moorman and Miner (1998b)</w:t>
        </w:r>
        <w:r w:rsidR="004B5450" w:rsidRPr="00253C30">
          <w:rPr>
            <w:rFonts w:asciiTheme="majorBidi" w:hAnsiTheme="majorBidi" w:cstheme="majorBidi"/>
            <w:sz w:val="24"/>
            <w:szCs w:val="24"/>
          </w:rPr>
          <w:fldChar w:fldCharType="end"/>
        </w:r>
      </w:hyperlink>
      <w:r w:rsidRPr="00253C30">
        <w:rPr>
          <w:rFonts w:asciiTheme="majorBidi" w:hAnsiTheme="majorBidi" w:cstheme="majorBidi"/>
          <w:sz w:val="24"/>
          <w:szCs w:val="24"/>
        </w:rPr>
        <w:t xml:space="preserve"> describe improvisation as the degree to which composition and execution coincide in time, which is consistent with our understanding of the term "improvised." </w:t>
      </w:r>
      <w:r w:rsidR="00C8329B">
        <w:rPr>
          <w:rFonts w:asciiTheme="majorBidi" w:hAnsiTheme="majorBidi" w:cstheme="majorBidi"/>
          <w:sz w:val="24"/>
          <w:szCs w:val="24"/>
        </w:rPr>
        <w:t xml:space="preserve">In </w:t>
      </w:r>
      <w:r w:rsidRPr="00253C30">
        <w:rPr>
          <w:rFonts w:asciiTheme="majorBidi" w:hAnsiTheme="majorBidi" w:cstheme="majorBidi"/>
          <w:sz w:val="24"/>
          <w:szCs w:val="24"/>
        </w:rPr>
        <w:t xml:space="preserve">IMIs, the shorter the time </w:t>
      </w:r>
      <w:r w:rsidRPr="00253C30">
        <w:rPr>
          <w:rFonts w:asciiTheme="majorBidi" w:hAnsiTheme="majorBidi" w:cstheme="majorBidi"/>
          <w:sz w:val="24"/>
          <w:szCs w:val="24"/>
        </w:rPr>
        <w:lastRenderedPageBreak/>
        <w:t xml:space="preserve">between the conception and execution of a tweet, the greater the improvisational nature of the marketing communication </w:t>
      </w:r>
      <w:r w:rsidRPr="00253C30">
        <w:rPr>
          <w:rFonts w:asciiTheme="majorBidi" w:hAnsiTheme="majorBidi" w:cstheme="majorBidi"/>
          <w:sz w:val="24"/>
          <w:szCs w:val="24"/>
        </w:rPr>
        <w:fldChar w:fldCharType="begin"/>
      </w:r>
      <w:r w:rsidRPr="00253C30">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sz w:val="24"/>
          <w:szCs w:val="24"/>
        </w:rPr>
        <w:t>(</w:t>
      </w:r>
      <w:hyperlink w:anchor="_ENREF_7" w:tooltip="Borah, 2020 #5" w:history="1">
        <w:r w:rsidR="004B5450" w:rsidRPr="00253C30">
          <w:rPr>
            <w:rFonts w:asciiTheme="majorBidi" w:hAnsiTheme="majorBidi" w:cstheme="majorBidi"/>
            <w:sz w:val="24"/>
            <w:szCs w:val="24"/>
          </w:rPr>
          <w:t>Borah et al., 2020</w:t>
        </w:r>
      </w:hyperlink>
      <w:r w:rsidRPr="00253C30">
        <w:rPr>
          <w:rFonts w:asciiTheme="majorBidi" w:hAnsiTheme="majorBidi" w:cstheme="majorBidi"/>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w:t>
      </w:r>
      <w:r w:rsidR="00C8329B">
        <w:rPr>
          <w:rFonts w:asciiTheme="majorBidi" w:hAnsiTheme="majorBidi" w:cstheme="majorBidi"/>
          <w:sz w:val="24"/>
          <w:szCs w:val="24"/>
        </w:rPr>
        <w:t>Since</w:t>
      </w:r>
      <w:r w:rsidR="00C8329B" w:rsidRPr="00253C30">
        <w:rPr>
          <w:rFonts w:asciiTheme="majorBidi" w:hAnsiTheme="majorBidi" w:cstheme="majorBidi"/>
          <w:sz w:val="24"/>
          <w:szCs w:val="24"/>
        </w:rPr>
        <w:t xml:space="preserve"> </w:t>
      </w:r>
      <w:r w:rsidRPr="00253C30">
        <w:rPr>
          <w:rFonts w:asciiTheme="majorBidi" w:hAnsiTheme="majorBidi" w:cstheme="majorBidi"/>
          <w:sz w:val="24"/>
          <w:szCs w:val="24"/>
        </w:rPr>
        <w:t xml:space="preserve">marketers may not be aware of some of these events in advance, they must be able to react quickly and effectively when such unforeseen events occur. </w:t>
      </w:r>
      <w:r w:rsidR="00D53447">
        <w:rPr>
          <w:rFonts w:asciiTheme="majorBidi" w:hAnsiTheme="majorBidi" w:cstheme="majorBidi"/>
          <w:sz w:val="24"/>
          <w:szCs w:val="24"/>
        </w:rPr>
        <w:t>Further</w:t>
      </w:r>
      <w:r w:rsidR="00C8329B">
        <w:rPr>
          <w:rFonts w:asciiTheme="majorBidi" w:hAnsiTheme="majorBidi" w:cstheme="majorBidi"/>
          <w:sz w:val="24"/>
          <w:szCs w:val="24"/>
        </w:rPr>
        <w:t>,</w:t>
      </w:r>
      <w:r w:rsidR="00D53447">
        <w:rPr>
          <w:rFonts w:asciiTheme="majorBidi" w:hAnsiTheme="majorBidi" w:cstheme="majorBidi"/>
          <w:sz w:val="24"/>
          <w:szCs w:val="24"/>
        </w:rPr>
        <w:t xml:space="preserve"> </w:t>
      </w:r>
      <w:r w:rsidR="00C8329B">
        <w:rPr>
          <w:rFonts w:asciiTheme="majorBidi" w:hAnsiTheme="majorBidi" w:cstheme="majorBidi"/>
          <w:sz w:val="24"/>
          <w:szCs w:val="24"/>
        </w:rPr>
        <w:t>since</w:t>
      </w:r>
      <w:r w:rsidR="00C8329B" w:rsidRPr="00253C30">
        <w:rPr>
          <w:rFonts w:asciiTheme="majorBidi" w:hAnsiTheme="majorBidi" w:cstheme="majorBidi"/>
          <w:sz w:val="24"/>
          <w:szCs w:val="24"/>
        </w:rPr>
        <w:t xml:space="preserve"> </w:t>
      </w:r>
      <w:r w:rsidRPr="00253C30">
        <w:rPr>
          <w:rFonts w:asciiTheme="majorBidi" w:hAnsiTheme="majorBidi" w:cstheme="majorBidi"/>
          <w:sz w:val="24"/>
          <w:szCs w:val="24"/>
        </w:rPr>
        <w:t xml:space="preserve">such occurrences are frequently unpredictable (e.g., a blackout during a live show), they garner increased attention from the prospective audience </w:t>
      </w:r>
      <w:r w:rsidRPr="00253C30">
        <w:rPr>
          <w:rFonts w:asciiTheme="majorBidi" w:hAnsiTheme="majorBidi" w:cstheme="majorBidi"/>
          <w:sz w:val="24"/>
          <w:szCs w:val="24"/>
        </w:rPr>
        <w:fldChar w:fldCharType="begin">
          <w:fldData xml:space="preserve">PEVuZE5vdGU+PENpdGU+PEF1dGhvcj5Tcm9rYTwvQXV0aG9yPjxZZWFyPjIwMjA8L1llYXI+PFJl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PEVuZE5vdGU+PENpdGU+PEF1dGhvcj5Tcm9rYTwvQXV0aG9yPjxZZWFyPjIwMjA8L1llYXI+PFJl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22" w:tooltip="Hoyer, 2020 #34" w:history="1">
        <w:r w:rsidR="004B5450">
          <w:rPr>
            <w:rFonts w:asciiTheme="majorBidi" w:hAnsiTheme="majorBidi" w:cstheme="majorBidi"/>
            <w:noProof/>
            <w:sz w:val="24"/>
            <w:szCs w:val="24"/>
          </w:rPr>
          <w:t>Hoyer et al., 2020</w:t>
        </w:r>
      </w:hyperlink>
      <w:r w:rsidR="0000657F">
        <w:rPr>
          <w:rFonts w:asciiTheme="majorBidi" w:hAnsiTheme="majorBidi" w:cstheme="majorBidi"/>
          <w:noProof/>
          <w:sz w:val="24"/>
          <w:szCs w:val="24"/>
        </w:rPr>
        <w:t xml:space="preserve">; </w:t>
      </w:r>
      <w:hyperlink w:anchor="_ENREF_50" w:tooltip="Sroka, 2020 #33" w:history="1">
        <w:r w:rsidR="004B5450">
          <w:rPr>
            <w:rFonts w:asciiTheme="majorBidi" w:hAnsiTheme="majorBidi" w:cstheme="majorBidi"/>
            <w:noProof/>
            <w:sz w:val="24"/>
            <w:szCs w:val="24"/>
          </w:rPr>
          <w:t>Sroka, 2020</w:t>
        </w:r>
      </w:hyperlink>
      <w:r w:rsidR="0000657F">
        <w:rPr>
          <w:rFonts w:asciiTheme="majorBidi" w:hAnsiTheme="majorBidi" w:cstheme="majorBidi"/>
          <w:noProof/>
          <w:sz w:val="24"/>
          <w:szCs w:val="24"/>
        </w:rPr>
        <w:t xml:space="preserve">; </w:t>
      </w:r>
      <w:hyperlink w:anchor="_ENREF_59" w:tooltip="van Dieijen, 2020 #38" w:history="1">
        <w:r w:rsidR="004B5450">
          <w:rPr>
            <w:rFonts w:asciiTheme="majorBidi" w:hAnsiTheme="majorBidi" w:cstheme="majorBidi"/>
            <w:noProof/>
            <w:sz w:val="24"/>
            <w:szCs w:val="24"/>
          </w:rPr>
          <w:t>van Dieijen et al., 2020</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Marketing experts must capitalise on this increased attention by developing successful IMIs that are fast to react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&lt;EndNote&gt;&lt;Cite&gt;&lt;Author&gt;On Marketing&lt;/Author&gt;&lt;Year&gt;2014&lt;/Year&gt;&lt;RecNum&gt;2460&lt;/RecNum&gt;&lt;DisplayText&gt;(On Marketing, 2014)&lt;/DisplayText&gt;&lt;record&gt;&lt;rec-number&gt;2460&lt;/rec-number&gt;&lt;foreign-keys&gt;&lt;key app="EN" db-id="x5frs5avewrdfoev9tjvtew3ewvz9zpeavww" timestamp="1629590674"&gt;2460&lt;/key&gt;&lt;/foreign-keys&gt;&lt;ref-type name="Web Page"&gt;12&lt;/ref-type&gt;&lt;contributors&gt;&lt;authors&gt;&lt;author&gt;On Marketing,&lt;/author&gt;&lt;/authors&gt;&lt;/contributors&gt;&lt;titles&gt;&lt;title&gt;Can Improv Improve Marketing?&lt;/title&gt;&lt;/titles&gt;&lt;volume&gt;08 July&lt;/volume&gt;&lt;number&gt;2021&lt;/number&gt;&lt;dates&gt;&lt;year&gt;2014&lt;/year&gt;&lt;/dates&gt;&lt;publisher&gt;Forbes&lt;/publisher&gt;&lt;urls&gt;&lt;related-urls&gt;&lt;url&gt;https://www.forbes.com/sites/onmarketing/2014/12/01/can-improv-improve-marketing/&lt;/url&gt;&lt;/related-urls&gt;&lt;/urls&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42" w:tooltip="On Marketing, 2014 #2460" w:history="1">
        <w:r w:rsidR="004B5450" w:rsidRPr="00253C30">
          <w:rPr>
            <w:rFonts w:asciiTheme="majorBidi" w:hAnsiTheme="majorBidi" w:cstheme="majorBidi"/>
            <w:noProof/>
            <w:sz w:val="24"/>
            <w:szCs w:val="24"/>
          </w:rPr>
          <w:t>On Marketing, 2014</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This </w:t>
      </w:r>
      <w:r w:rsidR="00BC2BAD">
        <w:rPr>
          <w:rFonts w:asciiTheme="majorBidi" w:hAnsiTheme="majorBidi" w:cstheme="majorBidi"/>
          <w:sz w:val="24"/>
          <w:szCs w:val="24"/>
        </w:rPr>
        <w:t>article</w:t>
      </w:r>
      <w:r w:rsidRPr="00253C30">
        <w:rPr>
          <w:rFonts w:asciiTheme="majorBidi" w:hAnsiTheme="majorBidi" w:cstheme="majorBidi"/>
          <w:sz w:val="24"/>
          <w:szCs w:val="24"/>
        </w:rPr>
        <w:t xml:space="preserve"> investigates IMIs in the context of social media because of the simplicity with which marketing activities may be changed and the potential for virality that exist in this environment </w:t>
      </w:r>
      <w:r w:rsidRPr="00253C30">
        <w:rPr>
          <w:rFonts w:asciiTheme="majorBidi" w:hAnsiTheme="majorBidi" w:cstheme="majorBidi"/>
          <w:sz w:val="24"/>
          <w:szCs w:val="24"/>
        </w:rPr>
        <w:fldChar w:fldCharType="begin">
          <w:fldData xml:space="preserve">PEVuZE5vdGU+PENpdGU+PEF1dGhvcj5Cb3JhaDwvQXV0aG9yPjxZZWFyPjIwMjA8L1llYXI+PFJl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PEVuZE5vdGU+PENpdGU+PEF1dGhvcj5Cb3JhaDwvQXV0aG9yPjxZZWFyPjIwMjA8L1llYXI+PFJl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7" w:tooltip="Borah, 2020 #5" w:history="1">
        <w:r w:rsidR="004B5450">
          <w:rPr>
            <w:rFonts w:asciiTheme="majorBidi" w:hAnsiTheme="majorBidi" w:cstheme="majorBidi"/>
            <w:noProof/>
            <w:sz w:val="24"/>
            <w:szCs w:val="24"/>
          </w:rPr>
          <w:t>Borah et al., 2020</w:t>
        </w:r>
      </w:hyperlink>
      <w:r w:rsidR="0000657F">
        <w:rPr>
          <w:rFonts w:asciiTheme="majorBidi" w:hAnsiTheme="majorBidi" w:cstheme="majorBidi"/>
          <w:noProof/>
          <w:sz w:val="24"/>
          <w:szCs w:val="24"/>
        </w:rPr>
        <w:t xml:space="preserve">; </w:t>
      </w:r>
      <w:hyperlink w:anchor="_ENREF_9" w:tooltip="Butow, 2020 #35" w:history="1">
        <w:r w:rsidR="004B5450">
          <w:rPr>
            <w:rFonts w:asciiTheme="majorBidi" w:hAnsiTheme="majorBidi" w:cstheme="majorBidi"/>
            <w:noProof/>
            <w:sz w:val="24"/>
            <w:szCs w:val="24"/>
          </w:rPr>
          <w:t>Butow et al., 2020</w:t>
        </w:r>
      </w:hyperlink>
      <w:r w:rsidR="0000657F">
        <w:rPr>
          <w:rFonts w:asciiTheme="majorBidi" w:hAnsiTheme="majorBidi" w:cstheme="majorBidi"/>
          <w:noProof/>
          <w:sz w:val="24"/>
          <w:szCs w:val="24"/>
        </w:rPr>
        <w:t xml:space="preserve">; </w:t>
      </w:r>
      <w:hyperlink w:anchor="_ENREF_27" w:tooltip="Kotler, 2020 #36" w:history="1">
        <w:r w:rsidR="004B5450">
          <w:rPr>
            <w:rFonts w:asciiTheme="majorBidi" w:hAnsiTheme="majorBidi" w:cstheme="majorBidi"/>
            <w:noProof/>
            <w:sz w:val="24"/>
            <w:szCs w:val="24"/>
          </w:rPr>
          <w:t>Kotler et al., 2020</w:t>
        </w:r>
      </w:hyperlink>
      <w:r w:rsidR="0000657F">
        <w:rPr>
          <w:rFonts w:asciiTheme="majorBidi" w:hAnsiTheme="majorBidi" w:cstheme="majorBidi"/>
          <w:noProof/>
          <w:sz w:val="24"/>
          <w:szCs w:val="24"/>
        </w:rPr>
        <w:t xml:space="preserve">; </w:t>
      </w:r>
      <w:hyperlink w:anchor="_ENREF_28" w:tooltip="Kotler, 2017 #37" w:history="1">
        <w:r w:rsidR="004B5450">
          <w:rPr>
            <w:rFonts w:asciiTheme="majorBidi" w:hAnsiTheme="majorBidi" w:cstheme="majorBidi"/>
            <w:noProof/>
            <w:sz w:val="24"/>
            <w:szCs w:val="24"/>
          </w:rPr>
          <w:t>Kotler et al., 2017</w:t>
        </w:r>
      </w:hyperlink>
      <w:r w:rsidR="0000657F">
        <w:rPr>
          <w:rFonts w:asciiTheme="majorBidi" w:hAnsiTheme="majorBidi" w:cstheme="majorBidi"/>
          <w:noProof/>
          <w:sz w:val="24"/>
          <w:szCs w:val="24"/>
        </w:rPr>
        <w:t xml:space="preserve">; </w:t>
      </w:r>
      <w:hyperlink w:anchor="_ENREF_58" w:tooltip="Tuten, 2020 #1353" w:history="1">
        <w:r w:rsidR="004B5450">
          <w:rPr>
            <w:rFonts w:asciiTheme="majorBidi" w:hAnsiTheme="majorBidi" w:cstheme="majorBidi"/>
            <w:noProof/>
            <w:sz w:val="24"/>
            <w:szCs w:val="24"/>
          </w:rPr>
          <w:t>Tuten, 2020</w:t>
        </w:r>
      </w:hyperlink>
      <w:r w:rsidR="0000657F">
        <w:rPr>
          <w:rFonts w:asciiTheme="majorBidi" w:hAnsiTheme="majorBidi" w:cstheme="majorBidi"/>
          <w:noProof/>
          <w:sz w:val="24"/>
          <w:szCs w:val="24"/>
        </w:rPr>
        <w:t xml:space="preserve">; </w:t>
      </w:r>
      <w:hyperlink w:anchor="_ENREF_59" w:tooltip="van Dieijen, 2020 #38" w:history="1">
        <w:r w:rsidR="004B5450">
          <w:rPr>
            <w:rFonts w:asciiTheme="majorBidi" w:hAnsiTheme="majorBidi" w:cstheme="majorBidi"/>
            <w:noProof/>
            <w:sz w:val="24"/>
            <w:szCs w:val="24"/>
          </w:rPr>
          <w:t>van Dieijen et al., 2020</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w:t>
      </w:r>
    </w:p>
    <w:p w14:paraId="10B3D9C8" w14:textId="77777777" w:rsidR="00253C30" w:rsidRPr="00253C30" w:rsidRDefault="00253C30" w:rsidP="00253C30">
      <w:pPr>
        <w:spacing w:line="480" w:lineRule="auto"/>
        <w:jc w:val="both"/>
        <w:rPr>
          <w:rFonts w:asciiTheme="majorBidi" w:hAnsiTheme="majorBidi" w:cstheme="majorBidi"/>
          <w:sz w:val="24"/>
          <w:szCs w:val="24"/>
        </w:rPr>
      </w:pPr>
    </w:p>
    <w:p w14:paraId="37354254" w14:textId="194CBEA4" w:rsidR="00253C30" w:rsidRPr="00253C30" w:rsidRDefault="00415219" w:rsidP="004066F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Hypothesis Development</w:t>
      </w:r>
    </w:p>
    <w:p w14:paraId="113E6616" w14:textId="6A3DF50A" w:rsidR="00253C30" w:rsidRPr="00253C30" w:rsidRDefault="00253C30" w:rsidP="008A6B92">
      <w:pPr>
        <w:spacing w:line="480" w:lineRule="auto"/>
        <w:ind w:firstLine="720"/>
        <w:jc w:val="both"/>
        <w:rPr>
          <w:rFonts w:asciiTheme="majorBidi" w:hAnsiTheme="majorBidi" w:cstheme="majorBidi"/>
          <w:sz w:val="24"/>
          <w:szCs w:val="24"/>
        </w:rPr>
      </w:pPr>
      <w:r w:rsidRPr="00253C30">
        <w:rPr>
          <w:rFonts w:asciiTheme="majorBidi" w:hAnsiTheme="majorBidi" w:cstheme="majorBidi"/>
          <w:sz w:val="24"/>
          <w:szCs w:val="24"/>
        </w:rPr>
        <w:t xml:space="preserve">The theoretical underpinnings of this investigation are provided by social exchange theory </w:t>
      </w:r>
      <w:r w:rsidR="00415219">
        <w:rPr>
          <w:rFonts w:asciiTheme="majorBidi" w:hAnsiTheme="majorBidi" w:cstheme="majorBidi"/>
          <w:sz w:val="24"/>
          <w:szCs w:val="24"/>
        </w:rPr>
        <w:t xml:space="preserve">(SET) </w:t>
      </w:r>
      <w:r w:rsidRPr="00253C30">
        <w:rPr>
          <w:rFonts w:asciiTheme="majorBidi" w:hAnsiTheme="majorBidi" w:cstheme="majorBidi"/>
          <w:sz w:val="24"/>
          <w:szCs w:val="24"/>
        </w:rPr>
        <w:t>as well as the theory of planned behaviour</w:t>
      </w:r>
      <w:r w:rsidR="00415219">
        <w:rPr>
          <w:rFonts w:asciiTheme="majorBidi" w:hAnsiTheme="majorBidi" w:cstheme="majorBidi"/>
          <w:sz w:val="24"/>
          <w:szCs w:val="24"/>
        </w:rPr>
        <w:t xml:space="preserve"> (TPB)</w:t>
      </w:r>
      <w:r w:rsidRPr="00253C30">
        <w:rPr>
          <w:rFonts w:asciiTheme="majorBidi" w:hAnsiTheme="majorBidi" w:cstheme="majorBidi"/>
          <w:sz w:val="24"/>
          <w:szCs w:val="24"/>
        </w:rPr>
        <w:t xml:space="preserve">. A theoretical premise in behavioural psychology, </w:t>
      </w:r>
      <w:r w:rsidR="00415219">
        <w:rPr>
          <w:rFonts w:asciiTheme="majorBidi" w:hAnsiTheme="majorBidi" w:cstheme="majorBidi"/>
          <w:sz w:val="24"/>
          <w:szCs w:val="24"/>
        </w:rPr>
        <w:t>SET</w:t>
      </w:r>
      <w:r w:rsidRPr="00253C30">
        <w:rPr>
          <w:rFonts w:asciiTheme="majorBidi" w:hAnsiTheme="majorBidi" w:cstheme="majorBidi"/>
          <w:sz w:val="24"/>
          <w:szCs w:val="24"/>
        </w:rPr>
        <w:t xml:space="preserve"> asserts that people have an inherent need to share knowledge with one another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&lt;EndNote&gt;&lt;Cite&gt;&lt;Author&gt;Warneken&lt;/Author&gt;&lt;Year&gt;2006&lt;/Year&gt;&lt;RecNum&gt;2404&lt;/RecNum&gt;&lt;DisplayText&gt;(Warneken &amp;amp; Tomasello, 2006)&lt;/DisplayText&gt;&lt;record&gt;&lt;rec-number&gt;2404&lt;/rec-number&gt;&lt;foreign-keys&gt;&lt;key app="EN" db-id="x5frs5avewrdfoev9tjvtew3ewvz9zpeavww" timestamp="1629319622"&gt;2404&lt;/key&gt;&lt;/foreign-keys&gt;&lt;ref-type name="Journal Article"&gt;17&lt;/ref-type&gt;&lt;contributors&gt;&lt;authors&gt;&lt;author&gt;Warneken, Felix&lt;/author&gt;&lt;author&gt;Tomasello, Michael&lt;/author&gt;&lt;/authors&gt;&lt;/contributors&gt;&lt;titles&gt;&lt;title&gt;Altruistic Helping in Human Infants and Young Chimpanzees&lt;/title&gt;&lt;secondary-title&gt;Science&lt;/secondary-title&gt;&lt;/titles&gt;&lt;periodical&gt;&lt;full-title&gt;Science&lt;/full-title&gt;&lt;abbr-1&gt;Science&lt;/abbr-1&gt;&lt;abbr-2&gt;Science&lt;/abbr-2&gt;&lt;/periodical&gt;&lt;pages&gt;1301&lt;/pages&gt;&lt;volume&gt;311&lt;/volume&gt;&lt;number&gt;5765&lt;/number&gt;&lt;dates&gt;&lt;year&gt;2006&lt;/year&gt;&lt;/dates&gt;&lt;urls&gt;&lt;related-urls&gt;&lt;url&gt;http://science.sciencemag.org/content/311/5765/1301.abstract&lt;/url&gt;&lt;/related-urls&gt;&lt;/urls&gt;&lt;electronic-resource-num&gt;10.1126/science.1121448&lt;/electronic-resource-num&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noProof/>
          <w:sz w:val="24"/>
          <w:szCs w:val="24"/>
        </w:rPr>
        <w:t>(</w:t>
      </w:r>
      <w:hyperlink w:anchor="_ENREF_62" w:tooltip="Warneken, 2006 #2404" w:history="1">
        <w:r w:rsidR="004B5450" w:rsidRPr="00253C30">
          <w:rPr>
            <w:rFonts w:asciiTheme="majorBidi" w:hAnsiTheme="majorBidi" w:cstheme="majorBidi"/>
            <w:noProof/>
            <w:sz w:val="24"/>
            <w:szCs w:val="24"/>
          </w:rPr>
          <w:t>Warneken &amp; Tomasello, 2006</w:t>
        </w:r>
      </w:hyperlink>
      <w:r w:rsidRPr="00253C30">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As a result of this trend, </w:t>
      </w:r>
      <w:r w:rsidR="002904CD">
        <w:rPr>
          <w:rFonts w:asciiTheme="majorBidi" w:hAnsiTheme="majorBidi" w:cstheme="majorBidi"/>
          <w:sz w:val="24"/>
          <w:szCs w:val="24"/>
        </w:rPr>
        <w:t>large</w:t>
      </w:r>
      <w:r w:rsidR="002904CD" w:rsidRPr="00253C30">
        <w:rPr>
          <w:rFonts w:asciiTheme="majorBidi" w:hAnsiTheme="majorBidi" w:cstheme="majorBidi"/>
          <w:sz w:val="24"/>
          <w:szCs w:val="24"/>
        </w:rPr>
        <w:t xml:space="preserve"> </w:t>
      </w:r>
      <w:r w:rsidRPr="00253C30">
        <w:rPr>
          <w:rFonts w:asciiTheme="majorBidi" w:hAnsiTheme="majorBidi" w:cstheme="majorBidi"/>
          <w:sz w:val="24"/>
          <w:szCs w:val="24"/>
        </w:rPr>
        <w:t xml:space="preserve">quantities of information are being exchanged over the Internet through social media platforms. According to </w:t>
      </w:r>
      <w:r w:rsidR="002904CD">
        <w:rPr>
          <w:rFonts w:asciiTheme="majorBidi" w:hAnsiTheme="majorBidi" w:cstheme="majorBidi"/>
          <w:sz w:val="24"/>
          <w:szCs w:val="24"/>
        </w:rPr>
        <w:t>SET</w:t>
      </w:r>
      <w:r w:rsidRPr="00253C30">
        <w:rPr>
          <w:rFonts w:asciiTheme="majorBidi" w:hAnsiTheme="majorBidi" w:cstheme="majorBidi"/>
          <w:sz w:val="24"/>
          <w:szCs w:val="24"/>
        </w:rPr>
        <w:t>, sharing one's experiences or views provides one with a personal gain in the form of increased social recognition or reput</w:t>
      </w:r>
      <w:r w:rsidR="002904CD">
        <w:rPr>
          <w:rFonts w:asciiTheme="majorBidi" w:hAnsiTheme="majorBidi" w:cstheme="majorBidi"/>
          <w:sz w:val="24"/>
          <w:szCs w:val="24"/>
        </w:rPr>
        <w:t>ation</w:t>
      </w:r>
      <w:r w:rsidRPr="00253C30">
        <w:rPr>
          <w:rFonts w:asciiTheme="majorBidi" w:hAnsiTheme="majorBidi" w:cstheme="majorBidi"/>
          <w:sz w:val="24"/>
          <w:szCs w:val="24"/>
        </w:rPr>
        <w:t xml:space="preserve">. Thus, the anticipation of the advantage that individuals would get in exchange for providing information weighs heavily in people's decisions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&lt;EndNote&gt;&lt;Cite&gt;&lt;Author&gt;Prado-Gascó&lt;/Author&gt;&lt;Year&gt;2017&lt;/Year&gt;&lt;RecNum&gt;2445&lt;/RecNum&gt;&lt;DisplayText&gt;(Prado-Gascó et al., 2017)&lt;/DisplayText&gt;&lt;record&gt;&lt;rec-number&gt;2445&lt;/rec-number&gt;&lt;foreign-keys&gt;&lt;key app="EN" db-id="x5frs5avewrdfoev9tjvtew3ewvz9zpeavww" timestamp="1629559687"&gt;2445&lt;/key&gt;&lt;/foreign-keys&gt;&lt;ref-type name="Journal Article"&gt;17&lt;/ref-type&gt;&lt;contributors&gt;&lt;authors&gt;&lt;author&gt;Prado-Gascó, Vicente&lt;/author&gt;&lt;author&gt;Calabuig Moreno, Ferran&lt;/author&gt;&lt;author&gt;Añó Sanz, Vicente&lt;/author&gt;&lt;author&gt;Núñez-Pomar, Juan&lt;/author&gt;&lt;author&gt;Crespo Hervás, Josep&lt;/author&gt;&lt;/authors&gt;&lt;/contributors&gt;&lt;titles&gt;&lt;title&gt;To post or not to post: social media sharing and sporting event performance&lt;/title&gt;&lt;secondary-title&gt;Psychology &amp;amp; Marketing&lt;/secondary-title&gt;&lt;/titles&gt;&lt;periodical&gt;&lt;full-title&gt;Psychology &amp;amp; Marketing&lt;/full-title&gt;&lt;/periodical&gt;&lt;pages&gt;995-1003&lt;/pages&gt;&lt;volume&gt;34&lt;/volume&gt;&lt;number&gt;11&lt;/number&gt;&lt;keywords&gt;&lt;keyword&gt;engagement&lt;/keyword&gt;&lt;keyword&gt;fsQCA&lt;/keyword&gt;&lt;keyword&gt;qualitative comparative analysis&lt;/keyword&gt;&lt;keyword&gt;social networks&lt;/keyword&gt;&lt;keyword&gt;sport management&lt;/keyword&gt;&lt;keyword&gt;sporting event&lt;/keyword&gt;&lt;keyword&gt;triathletes&lt;/keyword&gt;&lt;/keywords&gt;&lt;dates&gt;&lt;year&gt;2017&lt;/year&gt;&lt;pub-dates&gt;&lt;date&gt;2017/11/01&lt;/date&gt;&lt;/pub-dates&gt;&lt;/dates&gt;&lt;publisher&gt;John Wiley &amp;amp; Sons, Ltd&lt;/publisher&gt;&lt;isbn&gt;0742-6046&lt;/isbn&gt;&lt;work-type&gt;https://doi.org/10.1002/mar.21038&lt;/work-type&gt;&lt;urls&gt;&lt;related-urls&gt;&lt;url&gt;https://doi.org/10.1002/mar.21038&lt;/url&gt;&lt;/related-urls&gt;&lt;/urls&gt;&lt;electronic-resource-num&gt;https://doi.org/10.1002/mar.21038&lt;/electronic-resource-num&gt;&lt;access-date&gt;2021/08/21&lt;/access-date&gt;&lt;/record&gt;&lt;/Cite&gt;&lt;/EndNote&gt;</w:instrText>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44" w:tooltip="Prado-Gascó, 2017 #2445" w:history="1">
        <w:r w:rsidR="004B5450">
          <w:rPr>
            <w:rFonts w:asciiTheme="majorBidi" w:hAnsiTheme="majorBidi" w:cstheme="majorBidi"/>
            <w:noProof/>
            <w:sz w:val="24"/>
            <w:szCs w:val="24"/>
          </w:rPr>
          <w:t>Prado-Gascó et al., 2017</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w:t>
      </w:r>
    </w:p>
    <w:p w14:paraId="21DF1E1B" w14:textId="598D25ED" w:rsidR="00253C30" w:rsidRPr="00253C30" w:rsidRDefault="00253C30" w:rsidP="00E339CB">
      <w:pPr>
        <w:spacing w:line="480" w:lineRule="auto"/>
        <w:ind w:firstLine="720"/>
        <w:jc w:val="both"/>
        <w:rPr>
          <w:rFonts w:asciiTheme="majorBidi" w:hAnsiTheme="majorBidi" w:cstheme="majorBidi"/>
          <w:sz w:val="24"/>
          <w:szCs w:val="24"/>
        </w:rPr>
      </w:pPr>
      <w:r w:rsidRPr="00253C30">
        <w:rPr>
          <w:rFonts w:asciiTheme="majorBidi" w:hAnsiTheme="majorBidi" w:cstheme="majorBidi"/>
          <w:sz w:val="24"/>
          <w:szCs w:val="24"/>
        </w:rPr>
        <w:t xml:space="preserve">Social media users can improve their own social capital by publishing a message that communicates to others that they are “in the know” about something </w:t>
      </w:r>
      <w:r w:rsidRPr="00253C30">
        <w:rPr>
          <w:rFonts w:asciiTheme="majorBidi" w:hAnsiTheme="majorBidi" w:cstheme="majorBidi"/>
          <w:sz w:val="24"/>
          <w:szCs w:val="24"/>
        </w:rPr>
        <w:fldChar w:fldCharType="begin">
          <w:fldData xml:space="preserve">PEVuZE5vdGU+PENpdGU+PEF1dGhvcj5Ba3BpbmFyPC9BdXRob3I+PFllYXI+MjAxNzwvWWVhcj48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=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PEVuZE5vdGU+PENpdGU+PEF1dGhvcj5Ba3BpbmFyPC9BdXRob3I+PFllYXI+MjAxNzwvWWVhcj48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=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 w:tooltip="Akpinar, 2017 #29" w:history="1">
        <w:r w:rsidR="004B5450">
          <w:rPr>
            <w:rFonts w:asciiTheme="majorBidi" w:hAnsiTheme="majorBidi" w:cstheme="majorBidi"/>
            <w:noProof/>
            <w:sz w:val="24"/>
            <w:szCs w:val="24"/>
          </w:rPr>
          <w:t>Akpinar &amp; Berger, 2017</w:t>
        </w:r>
      </w:hyperlink>
      <w:r w:rsidR="0000657F">
        <w:rPr>
          <w:rFonts w:asciiTheme="majorBidi" w:hAnsiTheme="majorBidi" w:cstheme="majorBidi"/>
          <w:noProof/>
          <w:sz w:val="24"/>
          <w:szCs w:val="24"/>
        </w:rPr>
        <w:t xml:space="preserve">; </w:t>
      </w:r>
      <w:hyperlink w:anchor="_ENREF_4" w:tooltip="Amatulli, 2020 #1908" w:history="1">
        <w:r w:rsidR="004B5450">
          <w:rPr>
            <w:rFonts w:asciiTheme="majorBidi" w:hAnsiTheme="majorBidi" w:cstheme="majorBidi"/>
            <w:noProof/>
            <w:sz w:val="24"/>
            <w:szCs w:val="24"/>
          </w:rPr>
          <w:t>Amatulli et al., 2020</w:t>
        </w:r>
      </w:hyperlink>
      <w:r w:rsidR="0000657F">
        <w:rPr>
          <w:rFonts w:asciiTheme="majorBidi" w:hAnsiTheme="majorBidi" w:cstheme="majorBidi"/>
          <w:noProof/>
          <w:sz w:val="24"/>
          <w:szCs w:val="24"/>
        </w:rPr>
        <w:t xml:space="preserve">; </w:t>
      </w:r>
      <w:hyperlink w:anchor="_ENREF_7" w:tooltip="Borah, 2020 #5" w:history="1">
        <w:r w:rsidR="004B5450">
          <w:rPr>
            <w:rFonts w:asciiTheme="majorBidi" w:hAnsiTheme="majorBidi" w:cstheme="majorBidi"/>
            <w:noProof/>
            <w:sz w:val="24"/>
            <w:szCs w:val="24"/>
          </w:rPr>
          <w:t>Borah et al., 2020</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Likewise, people exchange information with one another to join online communities, express care for others, </w:t>
      </w:r>
      <w:r w:rsidR="002904CD">
        <w:rPr>
          <w:rFonts w:asciiTheme="majorBidi" w:hAnsiTheme="majorBidi" w:cstheme="majorBidi"/>
          <w:sz w:val="24"/>
          <w:szCs w:val="24"/>
        </w:rPr>
        <w:t>or</w:t>
      </w:r>
      <w:r w:rsidR="002904CD" w:rsidRPr="00253C30">
        <w:rPr>
          <w:rFonts w:asciiTheme="majorBidi" w:hAnsiTheme="majorBidi" w:cstheme="majorBidi"/>
          <w:sz w:val="24"/>
          <w:szCs w:val="24"/>
        </w:rPr>
        <w:t xml:space="preserve"> </w:t>
      </w:r>
      <w:r w:rsidRPr="00253C30">
        <w:rPr>
          <w:rFonts w:asciiTheme="majorBidi" w:hAnsiTheme="majorBidi" w:cstheme="majorBidi"/>
          <w:sz w:val="24"/>
          <w:szCs w:val="24"/>
        </w:rPr>
        <w:t xml:space="preserve">be helpful to others </w:t>
      </w:r>
      <w:r w:rsidRPr="00253C30">
        <w:rPr>
          <w:rFonts w:asciiTheme="majorBidi" w:hAnsiTheme="majorBidi" w:cstheme="majorBidi"/>
          <w:sz w:val="24"/>
          <w:szCs w:val="24"/>
        </w:rPr>
        <w:fldChar w:fldCharType="begin">
          <w:fldData xml:space="preserve">PEVuZE5vdGU+PENpdGU+PEF1dGhvcj5UZWxsaXM8L0F1dGhvcj48WWVhcj4yMDE5PC9ZZWFyPjxS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PEVuZE5vdGU+PENpdGU+PEF1dGhvcj5UZWxsaXM8L0F1dGhvcj48WWVhcj4yMDE5PC9ZZWFyPjxS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7" w:tooltip="Borah, 2020 #5" w:history="1">
        <w:r w:rsidR="004B5450">
          <w:rPr>
            <w:rFonts w:asciiTheme="majorBidi" w:hAnsiTheme="majorBidi" w:cstheme="majorBidi"/>
            <w:noProof/>
            <w:sz w:val="24"/>
            <w:szCs w:val="24"/>
          </w:rPr>
          <w:t>Borah et al., 2020</w:t>
        </w:r>
      </w:hyperlink>
      <w:r w:rsidR="0000657F">
        <w:rPr>
          <w:rFonts w:asciiTheme="majorBidi" w:hAnsiTheme="majorBidi" w:cstheme="majorBidi"/>
          <w:noProof/>
          <w:sz w:val="24"/>
          <w:szCs w:val="24"/>
        </w:rPr>
        <w:t xml:space="preserve">; </w:t>
      </w:r>
      <w:hyperlink w:anchor="_ENREF_55" w:tooltip="Tellis, 2019 #47" w:history="1">
        <w:r w:rsidR="004B5450">
          <w:rPr>
            <w:rFonts w:asciiTheme="majorBidi" w:hAnsiTheme="majorBidi" w:cstheme="majorBidi"/>
            <w:noProof/>
            <w:sz w:val="24"/>
            <w:szCs w:val="24"/>
          </w:rPr>
          <w:t>Tellis et al., 2019</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Social media users who participate in impromptu marketing interventions in reaction to current events are able to contribute to their communities in more valuable and meaningful ways than they would if they were just exposed to obsolete </w:t>
      </w:r>
      <w:r w:rsidR="002904CD">
        <w:rPr>
          <w:rFonts w:asciiTheme="majorBidi" w:hAnsiTheme="majorBidi" w:cstheme="majorBidi"/>
          <w:sz w:val="24"/>
          <w:szCs w:val="24"/>
        </w:rPr>
        <w:t>or irrelevant</w:t>
      </w:r>
      <w:r w:rsidRPr="00253C30">
        <w:rPr>
          <w:rFonts w:asciiTheme="majorBidi" w:hAnsiTheme="majorBidi" w:cstheme="majorBidi"/>
          <w:sz w:val="24"/>
          <w:szCs w:val="24"/>
        </w:rPr>
        <w:t xml:space="preserve"> news. These individuals assist companies in attracting the attention of other users inside and perhaps outside of the firms’ social networks because of their information sharing </w:t>
      </w:r>
      <w:r w:rsidRPr="00253C30">
        <w:rPr>
          <w:rFonts w:asciiTheme="majorBidi" w:hAnsiTheme="majorBidi" w:cstheme="majorBidi"/>
          <w:sz w:val="24"/>
          <w:szCs w:val="24"/>
        </w:rPr>
        <w:fldChar w:fldCharType="begin"/>
      </w:r>
      <w:r w:rsidRPr="00253C30">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sz w:val="24"/>
          <w:szCs w:val="24"/>
        </w:rPr>
        <w:t>(</w:t>
      </w:r>
      <w:hyperlink w:anchor="_ENREF_7" w:tooltip="Borah, 2020 #5" w:history="1">
        <w:r w:rsidR="004B5450" w:rsidRPr="00253C30">
          <w:rPr>
            <w:rFonts w:asciiTheme="majorBidi" w:hAnsiTheme="majorBidi" w:cstheme="majorBidi"/>
            <w:sz w:val="24"/>
            <w:szCs w:val="24"/>
          </w:rPr>
          <w:t>Borah et al., 2020</w:t>
        </w:r>
      </w:hyperlink>
      <w:r w:rsidRPr="00253C30">
        <w:rPr>
          <w:rFonts w:asciiTheme="majorBidi" w:hAnsiTheme="majorBidi" w:cstheme="majorBidi"/>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Customers’ increased interest in a company as a result of increased interest from social media users has been demonstrated to spark fresh online conversation or re-energise current online discussion about the company </w:t>
      </w:r>
      <w:r w:rsidRPr="00253C30">
        <w:rPr>
          <w:rFonts w:asciiTheme="majorBidi" w:hAnsiTheme="majorBidi" w:cstheme="majorBidi"/>
          <w:sz w:val="24"/>
          <w:szCs w:val="24"/>
        </w:rPr>
        <w:fldChar w:fldCharType="begin">
          <w:fldData xml:space="preserve">PEVuZE5vdGU+PENpdGU+PEF1dGhvcj5UaXJ1bmlsbGFpPC9BdXRob3I+PFllYXI+MjAxNzwvWWVh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</w:fldData>
        </w:fldChar>
      </w:r>
      <w:r w:rsidRPr="00253C30">
        <w:rPr>
          <w:rFonts w:asciiTheme="majorBidi" w:hAnsiTheme="majorBidi" w:cstheme="majorBidi"/>
          <w:sz w:val="24"/>
          <w:szCs w:val="24"/>
        </w:rPr>
        <w:instrText xml:space="preserve"> ADDIN EN.CITE </w:instrText>
      </w:r>
      <w:r w:rsidRPr="00253C30">
        <w:rPr>
          <w:rFonts w:asciiTheme="majorBidi" w:hAnsiTheme="majorBidi" w:cstheme="majorBidi"/>
          <w:sz w:val="24"/>
          <w:szCs w:val="24"/>
        </w:rPr>
        <w:fldChar w:fldCharType="begin">
          <w:fldData xml:space="preserve">PEVuZE5vdGU+PENpdGU+PEF1dGhvcj5UaXJ1bmlsbGFpPC9BdXRob3I+PFllYXI+MjAxNzwvWWVh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</w:fldData>
        </w:fldChar>
      </w:r>
      <w:r w:rsidRPr="00253C30">
        <w:rPr>
          <w:rFonts w:asciiTheme="majorBidi" w:hAnsiTheme="majorBidi" w:cstheme="majorBidi"/>
          <w:sz w:val="24"/>
          <w:szCs w:val="24"/>
        </w:rPr>
        <w:instrText xml:space="preserve"> ADDIN EN.CITE.DATA </w:instrText>
      </w:r>
      <w:r w:rsidRPr="00253C30">
        <w:rPr>
          <w:rFonts w:asciiTheme="majorBidi" w:hAnsiTheme="majorBidi" w:cstheme="majorBidi"/>
          <w:sz w:val="24"/>
          <w:szCs w:val="24"/>
        </w:rPr>
      </w:r>
      <w:r w:rsidRPr="00253C30">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Pr="00253C30">
        <w:rPr>
          <w:rFonts w:asciiTheme="majorBidi" w:hAnsiTheme="majorBidi" w:cstheme="majorBidi"/>
          <w:sz w:val="24"/>
          <w:szCs w:val="24"/>
        </w:rPr>
        <w:t>(</w:t>
      </w:r>
      <w:hyperlink w:anchor="_ENREF_7" w:tooltip="Borah, 2020 #5" w:history="1">
        <w:r w:rsidR="004B5450" w:rsidRPr="00253C30">
          <w:rPr>
            <w:rFonts w:asciiTheme="majorBidi" w:hAnsiTheme="majorBidi" w:cstheme="majorBidi"/>
            <w:sz w:val="24"/>
            <w:szCs w:val="24"/>
          </w:rPr>
          <w:t>Borah et al., 2020</w:t>
        </w:r>
      </w:hyperlink>
      <w:r w:rsidRPr="00253C30">
        <w:rPr>
          <w:rFonts w:asciiTheme="majorBidi" w:hAnsiTheme="majorBidi" w:cstheme="majorBidi"/>
          <w:sz w:val="24"/>
          <w:szCs w:val="24"/>
        </w:rPr>
        <w:t xml:space="preserve">; </w:t>
      </w:r>
      <w:hyperlink w:anchor="_ENREF_56" w:tooltip="Tirunillai, 2017 #48" w:history="1">
        <w:r w:rsidR="004B5450" w:rsidRPr="00253C30">
          <w:rPr>
            <w:rFonts w:asciiTheme="majorBidi" w:hAnsiTheme="majorBidi" w:cstheme="majorBidi"/>
            <w:sz w:val="24"/>
            <w:szCs w:val="24"/>
          </w:rPr>
          <w:t>Tirunillai &amp; Tellis, 2017</w:t>
        </w:r>
      </w:hyperlink>
      <w:r w:rsidRPr="00253C30">
        <w:rPr>
          <w:rFonts w:asciiTheme="majorBidi" w:hAnsiTheme="majorBidi" w:cstheme="majorBidi"/>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w:t>
      </w:r>
      <w:r w:rsidR="002904CD">
        <w:rPr>
          <w:rFonts w:asciiTheme="majorBidi" w:hAnsiTheme="majorBidi" w:cstheme="majorBidi"/>
          <w:sz w:val="24"/>
          <w:szCs w:val="24"/>
        </w:rPr>
        <w:t xml:space="preserve"> R</w:t>
      </w:r>
      <w:r w:rsidRPr="00253C30">
        <w:rPr>
          <w:rFonts w:asciiTheme="majorBidi" w:hAnsiTheme="majorBidi" w:cstheme="majorBidi"/>
          <w:sz w:val="24"/>
          <w:szCs w:val="24"/>
        </w:rPr>
        <w:t xml:space="preserve">esponding to current events with an IMI assists businesses in gaining the attention of social media users </w:t>
      </w:r>
      <w:r w:rsidRPr="00253C30">
        <w:rPr>
          <w:rFonts w:asciiTheme="majorBidi" w:hAnsiTheme="majorBidi" w:cstheme="majorBidi"/>
          <w:sz w:val="24"/>
          <w:szCs w:val="24"/>
        </w:rPr>
        <w:fldChar w:fldCharType="begin"/>
      </w:r>
      <w:r w:rsidRPr="00253C30">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253C30">
        <w:rPr>
          <w:rFonts w:asciiTheme="majorBidi" w:hAnsiTheme="majorBidi" w:cstheme="majorBidi"/>
          <w:sz w:val="24"/>
          <w:szCs w:val="24"/>
        </w:rPr>
        <w:fldChar w:fldCharType="separate"/>
      </w:r>
      <w:r w:rsidRPr="00253C30">
        <w:rPr>
          <w:rFonts w:asciiTheme="majorBidi" w:hAnsiTheme="majorBidi" w:cstheme="majorBidi"/>
          <w:sz w:val="24"/>
          <w:szCs w:val="24"/>
        </w:rPr>
        <w:t>(</w:t>
      </w:r>
      <w:hyperlink w:anchor="_ENREF_7" w:tooltip="Borah, 2020 #5" w:history="1">
        <w:r w:rsidR="004B5450" w:rsidRPr="00253C30">
          <w:rPr>
            <w:rFonts w:asciiTheme="majorBidi" w:hAnsiTheme="majorBidi" w:cstheme="majorBidi"/>
            <w:sz w:val="24"/>
            <w:szCs w:val="24"/>
          </w:rPr>
          <w:t>Borah et al., 2020</w:t>
        </w:r>
      </w:hyperlink>
      <w:r w:rsidRPr="00253C30">
        <w:rPr>
          <w:rFonts w:asciiTheme="majorBidi" w:hAnsiTheme="majorBidi" w:cstheme="majorBidi"/>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Therefore, we hypothesise the following:</w:t>
      </w:r>
    </w:p>
    <w:p w14:paraId="0792A98F" w14:textId="00717AFF" w:rsidR="00253C30" w:rsidRP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i/>
          <w:iCs/>
          <w:sz w:val="24"/>
          <w:szCs w:val="24"/>
        </w:rPr>
        <w:t xml:space="preserve">H1: </w:t>
      </w:r>
      <w:r w:rsidR="002904CD">
        <w:rPr>
          <w:rFonts w:asciiTheme="majorBidi" w:hAnsiTheme="majorBidi" w:cstheme="majorBidi"/>
          <w:i/>
          <w:iCs/>
          <w:sz w:val="24"/>
          <w:szCs w:val="24"/>
        </w:rPr>
        <w:t>In a positive event</w:t>
      </w:r>
      <w:r w:rsidRPr="00253C30">
        <w:rPr>
          <w:rFonts w:asciiTheme="majorBidi" w:hAnsiTheme="majorBidi" w:cstheme="majorBidi"/>
          <w:i/>
          <w:iCs/>
          <w:sz w:val="24"/>
          <w:szCs w:val="24"/>
        </w:rPr>
        <w:t>, IMI communications are more likely to spread than non-IMI ones.</w:t>
      </w:r>
    </w:p>
    <w:p w14:paraId="207F8BD2" w14:textId="1C8828A2" w:rsidR="00253C30" w:rsidRP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i/>
          <w:iCs/>
          <w:sz w:val="24"/>
          <w:szCs w:val="24"/>
        </w:rPr>
        <w:t xml:space="preserve">H2: </w:t>
      </w:r>
      <w:r w:rsidR="002904CD">
        <w:rPr>
          <w:rFonts w:asciiTheme="majorBidi" w:hAnsiTheme="majorBidi" w:cstheme="majorBidi"/>
          <w:i/>
          <w:iCs/>
          <w:sz w:val="24"/>
          <w:szCs w:val="24"/>
        </w:rPr>
        <w:t>In a negative event</w:t>
      </w:r>
      <w:r w:rsidRPr="00253C30">
        <w:rPr>
          <w:rFonts w:asciiTheme="majorBidi" w:hAnsiTheme="majorBidi" w:cstheme="majorBidi"/>
          <w:i/>
          <w:iCs/>
          <w:sz w:val="24"/>
          <w:szCs w:val="24"/>
        </w:rPr>
        <w:t>, IMI communications are more likely to spread than non-IMI ones.</w:t>
      </w:r>
    </w:p>
    <w:p w14:paraId="5823CBF5" w14:textId="364E5113" w:rsidR="00253C30" w:rsidRP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sz w:val="24"/>
          <w:szCs w:val="24"/>
        </w:rPr>
        <w:tab/>
        <w:t xml:space="preserve">Previous research </w:t>
      </w:r>
      <w:r w:rsidRPr="00253C30">
        <w:rPr>
          <w:rFonts w:asciiTheme="majorBidi" w:hAnsiTheme="majorBidi" w:cstheme="majorBidi"/>
          <w:sz w:val="24"/>
          <w:szCs w:val="24"/>
        </w:rPr>
        <w:fldChar w:fldCharType="begin">
          <w:fldData xml:space="preserve">PEVuZE5vdGU+PENpdGU+PEF1dGhvcj5NYWhtb3VkPC9BdXRob3I+PFllYXI+MjAyMTwvWWVhcj48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PEVuZE5vdGU+PENpdGU+PEF1dGhvcj5NYWhtb3VkPC9BdXRob3I+PFllYXI+MjAyMTwvWWVhcj48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7" w:tooltip="Borah, 2020 #5" w:history="1">
        <w:r w:rsidR="004B5450">
          <w:rPr>
            <w:rFonts w:asciiTheme="majorBidi" w:hAnsiTheme="majorBidi" w:cstheme="majorBidi"/>
            <w:noProof/>
            <w:sz w:val="24"/>
            <w:szCs w:val="24"/>
          </w:rPr>
          <w:t>Borah et al., 2020</w:t>
        </w:r>
      </w:hyperlink>
      <w:r w:rsidR="0000657F">
        <w:rPr>
          <w:rFonts w:asciiTheme="majorBidi" w:hAnsiTheme="majorBidi" w:cstheme="majorBidi"/>
          <w:noProof/>
          <w:sz w:val="24"/>
          <w:szCs w:val="24"/>
        </w:rPr>
        <w:t xml:space="preserve">; </w:t>
      </w:r>
      <w:hyperlink w:anchor="_ENREF_10" w:tooltip="Calvo-Porral, 2020 #50" w:history="1">
        <w:r w:rsidR="004B5450">
          <w:rPr>
            <w:rFonts w:asciiTheme="majorBidi" w:hAnsiTheme="majorBidi" w:cstheme="majorBidi"/>
            <w:noProof/>
            <w:sz w:val="24"/>
            <w:szCs w:val="24"/>
          </w:rPr>
          <w:t>Calvo-Porral &amp; Pesqueira-Sanchez, 2020</w:t>
        </w:r>
      </w:hyperlink>
      <w:r w:rsidR="0000657F">
        <w:rPr>
          <w:rFonts w:asciiTheme="majorBidi" w:hAnsiTheme="majorBidi" w:cstheme="majorBidi"/>
          <w:noProof/>
          <w:sz w:val="24"/>
          <w:szCs w:val="24"/>
        </w:rPr>
        <w:t xml:space="preserve">; </w:t>
      </w:r>
      <w:hyperlink w:anchor="_ENREF_33" w:tooltip="Mahmoud, 2021 #2367" w:history="1">
        <w:r w:rsidR="004B5450">
          <w:rPr>
            <w:rFonts w:asciiTheme="majorBidi" w:hAnsiTheme="majorBidi" w:cstheme="majorBidi"/>
            <w:noProof/>
            <w:sz w:val="24"/>
            <w:szCs w:val="24"/>
          </w:rPr>
          <w:t>Mahmoud, Ball, et al., 2021</w:t>
        </w:r>
      </w:hyperlink>
      <w:r w:rsidR="0000657F">
        <w:rPr>
          <w:rFonts w:asciiTheme="majorBidi" w:hAnsiTheme="majorBidi" w:cstheme="majorBidi"/>
          <w:noProof/>
          <w:sz w:val="24"/>
          <w:szCs w:val="24"/>
        </w:rPr>
        <w:t xml:space="preserve">; </w:t>
      </w:r>
      <w:hyperlink w:anchor="_ENREF_36" w:tooltip="Mahmoud, 2021 #2249" w:history="1">
        <w:r w:rsidR="004B5450">
          <w:rPr>
            <w:rFonts w:asciiTheme="majorBidi" w:hAnsiTheme="majorBidi" w:cstheme="majorBidi"/>
            <w:noProof/>
            <w:sz w:val="24"/>
            <w:szCs w:val="24"/>
          </w:rPr>
          <w:t>Mahmoud, Hack-Polay, et al., 2021</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shows that higher levels of enjoyment, fun, entertainment and humour can lead to better engagement on social media and more favourable attitudes towards marketing communications. </w:t>
      </w:r>
      <w:r w:rsidR="002904CD">
        <w:rPr>
          <w:rFonts w:asciiTheme="majorBidi" w:hAnsiTheme="majorBidi" w:cstheme="majorBidi"/>
          <w:sz w:val="24"/>
          <w:szCs w:val="24"/>
        </w:rPr>
        <w:t>Accordingly, propose</w:t>
      </w:r>
      <w:r w:rsidRPr="00253C30">
        <w:rPr>
          <w:rFonts w:asciiTheme="majorBidi" w:hAnsiTheme="majorBidi" w:cstheme="majorBidi"/>
          <w:sz w:val="24"/>
          <w:szCs w:val="24"/>
        </w:rPr>
        <w:t>:</w:t>
      </w:r>
      <w:r w:rsidRPr="00253C30">
        <w:rPr>
          <w:rFonts w:asciiTheme="majorBidi" w:hAnsiTheme="majorBidi" w:cstheme="majorBidi"/>
          <w:sz w:val="24"/>
          <w:szCs w:val="24"/>
        </w:rPr>
        <w:tab/>
      </w:r>
    </w:p>
    <w:p w14:paraId="70545995" w14:textId="5943DD23" w:rsid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i/>
          <w:iCs/>
          <w:sz w:val="24"/>
          <w:szCs w:val="24"/>
        </w:rPr>
        <w:t>H3: IMI humour positively predicts overall attitude towards IMIs.</w:t>
      </w:r>
    </w:p>
    <w:p w14:paraId="1B87635B" w14:textId="4BB1E8BE" w:rsidR="002904CD" w:rsidRDefault="002904CD" w:rsidP="00253C30">
      <w:pPr>
        <w:spacing w:line="480" w:lineRule="auto"/>
        <w:jc w:val="both"/>
        <w:rPr>
          <w:rFonts w:asciiTheme="majorBidi" w:hAnsiTheme="majorBidi" w:cstheme="majorBidi"/>
          <w:i/>
          <w:iCs/>
          <w:sz w:val="24"/>
          <w:szCs w:val="24"/>
        </w:rPr>
      </w:pPr>
    </w:p>
    <w:p w14:paraId="033A983E" w14:textId="24A1C093" w:rsidR="002904CD" w:rsidRPr="00B67C57" w:rsidRDefault="002904CD" w:rsidP="00253C30">
      <w:pPr>
        <w:spacing w:line="480" w:lineRule="auto"/>
        <w:jc w:val="both"/>
        <w:rPr>
          <w:rFonts w:asciiTheme="majorBidi" w:hAnsiTheme="majorBidi" w:cstheme="majorBidi"/>
          <w:b/>
          <w:iCs/>
          <w:sz w:val="24"/>
          <w:szCs w:val="24"/>
        </w:rPr>
      </w:pPr>
      <w:r w:rsidRPr="00B67C57">
        <w:rPr>
          <w:rFonts w:asciiTheme="majorBidi" w:hAnsiTheme="majorBidi" w:cstheme="majorBidi"/>
          <w:b/>
          <w:iCs/>
          <w:sz w:val="24"/>
          <w:szCs w:val="24"/>
        </w:rPr>
        <w:t xml:space="preserve">The </w:t>
      </w:r>
      <w:r>
        <w:rPr>
          <w:rFonts w:asciiTheme="majorBidi" w:hAnsiTheme="majorBidi" w:cstheme="majorBidi"/>
          <w:b/>
          <w:iCs/>
          <w:sz w:val="24"/>
          <w:szCs w:val="24"/>
        </w:rPr>
        <w:t>U</w:t>
      </w:r>
      <w:r w:rsidRPr="00B67C57">
        <w:rPr>
          <w:rFonts w:asciiTheme="majorBidi" w:hAnsiTheme="majorBidi" w:cstheme="majorBidi"/>
          <w:b/>
          <w:iCs/>
          <w:sz w:val="24"/>
          <w:szCs w:val="24"/>
        </w:rPr>
        <w:t>se of Surprise in Marketing Promotions</w:t>
      </w:r>
    </w:p>
    <w:p w14:paraId="10E37B42" w14:textId="1751CCD2" w:rsidR="00253C30" w:rsidRP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i/>
          <w:iCs/>
          <w:sz w:val="24"/>
          <w:szCs w:val="24"/>
        </w:rPr>
        <w:t xml:space="preserve">“Surprise Is Still the Most Powerful Marketing Tool… Surprise is addictive… Surprise is cheap… All it takes is a dime to make someone's day.” </w:t>
      </w:r>
      <w:r w:rsidRPr="00253C30">
        <w:rPr>
          <w:rFonts w:asciiTheme="majorBidi" w:hAnsiTheme="majorBidi" w:cstheme="majorBidi"/>
          <w:sz w:val="24"/>
          <w:szCs w:val="24"/>
        </w:rPr>
        <w:t xml:space="preserve">— </w:t>
      </w:r>
      <w:hyperlink w:anchor="_ENREF_46" w:tooltip="Redick, 2013 #2477" w:history="1">
        <w:r w:rsidR="004B5450" w:rsidRPr="00253C30">
          <w:rPr>
            <w:rFonts w:asciiTheme="majorBidi" w:hAnsiTheme="majorBidi" w:cstheme="majorBidi"/>
            <w:sz w:val="24"/>
            <w:szCs w:val="24"/>
          </w:rPr>
          <w:fldChar w:fldCharType="begin"/>
        </w:r>
        <w:r w:rsidR="004B5450">
          <w:rPr>
            <w:rFonts w:asciiTheme="majorBidi" w:hAnsiTheme="majorBidi" w:cstheme="majorBidi"/>
            <w:sz w:val="24"/>
            <w:szCs w:val="24"/>
          </w:rPr>
          <w:instrText xml:space="preserve"> ADDIN EN.CITE &lt;EndNote&gt;&lt;Cite AuthorYear="1"&gt;&lt;Author&gt;Redick&lt;/Author&gt;&lt;Year&gt;2013&lt;/Year&gt;&lt;RecNum&gt;2477&lt;/RecNum&gt;&lt;DisplayText&gt;Redick (2013)&lt;/DisplayText&gt;&lt;record&gt;&lt;rec-number&gt;2477&lt;/rec-number&gt;&lt;foreign-keys&gt;&lt;key app="EN" db-id="x5frs5avewrdfoev9tjvtew3ewvz9zpeavww" timestamp="1629610771"&gt;2477&lt;/key&gt;&lt;/foreign-keys&gt;&lt;ref-type name="Journal Article"&gt;17&lt;/ref-type&gt;&lt;contributors&gt;&lt;authors&gt;&lt;author&gt;Redick, Scott&lt;/author&gt;&lt;/authors&gt;&lt;/contributors&gt;&lt;titles&gt;&lt;title&gt;Surprise is still the most powerful marketing tool&lt;/title&gt;&lt;secondary-title&gt;Harvard Business Review&lt;/secondary-title&gt;&lt;/titles&gt;&lt;dates&gt;&lt;year&gt;2013&lt;/year&gt;&lt;/dates&gt;&lt;urls&gt;&lt;/urls&gt;&lt;/record&gt;&lt;/Cite&gt;&lt;/EndNote&gt;</w:instrText>
        </w:r>
        <w:r w:rsidR="004B5450" w:rsidRPr="00253C30">
          <w:rPr>
            <w:rFonts w:asciiTheme="majorBidi" w:hAnsiTheme="majorBidi" w:cstheme="majorBidi"/>
            <w:sz w:val="24"/>
            <w:szCs w:val="24"/>
          </w:rPr>
          <w:fldChar w:fldCharType="separate"/>
        </w:r>
        <w:r w:rsidR="004B5450" w:rsidRPr="00253C30">
          <w:rPr>
            <w:rFonts w:asciiTheme="majorBidi" w:hAnsiTheme="majorBidi" w:cstheme="majorBidi"/>
            <w:noProof/>
            <w:sz w:val="24"/>
            <w:szCs w:val="24"/>
          </w:rPr>
          <w:t>Redick (2013)</w:t>
        </w:r>
        <w:r w:rsidR="004B5450" w:rsidRPr="00253C30">
          <w:rPr>
            <w:rFonts w:asciiTheme="majorBidi" w:hAnsiTheme="majorBidi" w:cstheme="majorBidi"/>
            <w:sz w:val="24"/>
            <w:szCs w:val="24"/>
          </w:rPr>
          <w:fldChar w:fldCharType="end"/>
        </w:r>
      </w:hyperlink>
      <w:r w:rsidRPr="00253C30">
        <w:rPr>
          <w:rFonts w:asciiTheme="majorBidi" w:hAnsiTheme="majorBidi" w:cstheme="majorBidi"/>
          <w:sz w:val="24"/>
          <w:szCs w:val="24"/>
        </w:rPr>
        <w:t>.</w:t>
      </w:r>
      <w:r w:rsidRPr="00253C30">
        <w:rPr>
          <w:rFonts w:asciiTheme="majorBidi" w:hAnsiTheme="majorBidi" w:cstheme="majorBidi"/>
          <w:sz w:val="24"/>
          <w:szCs w:val="24"/>
        </w:rPr>
        <w:tab/>
      </w:r>
    </w:p>
    <w:p w14:paraId="01FC4542" w14:textId="058578F9" w:rsidR="00253C30" w:rsidRPr="00253C30" w:rsidRDefault="00253C30" w:rsidP="00253C30">
      <w:pPr>
        <w:spacing w:line="480" w:lineRule="auto"/>
        <w:jc w:val="both"/>
        <w:rPr>
          <w:rFonts w:asciiTheme="majorBidi" w:hAnsiTheme="majorBidi" w:cstheme="majorBidi"/>
          <w:sz w:val="24"/>
          <w:szCs w:val="24"/>
        </w:rPr>
      </w:pPr>
      <w:r w:rsidRPr="00253C30">
        <w:rPr>
          <w:rFonts w:asciiTheme="majorBidi" w:hAnsiTheme="majorBidi" w:cstheme="majorBidi"/>
          <w:sz w:val="24"/>
          <w:szCs w:val="24"/>
        </w:rPr>
        <w:lastRenderedPageBreak/>
        <w:tab/>
        <w:t xml:space="preserve">Literature on marketing communications suggests that surprise can be an extremely efficient marketing tool such that positive surprise is believed to be a crucial prerequisite for achieving customer satisfaction, delight and favourable attitudes </w:t>
      </w:r>
      <w:r w:rsidRPr="00253C30">
        <w:rPr>
          <w:rFonts w:asciiTheme="majorBidi" w:hAnsiTheme="majorBidi" w:cstheme="majorBidi"/>
          <w:sz w:val="24"/>
          <w:szCs w:val="24"/>
        </w:rPr>
        <w:fldChar w:fldCharType="begin">
          <w:fldData xml:space="preserve">PEVuZE5vdGU+PENpdGU+PEF1dGhvcj5WYW5oYW1tZTwvQXV0aG9yPjxZZWFyPjIwMDA8L1llYXI+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</w:fldData>
        </w:fldChar>
      </w:r>
      <w:r w:rsidR="00A862C5">
        <w:rPr>
          <w:rFonts w:asciiTheme="majorBidi" w:hAnsiTheme="majorBidi" w:cstheme="majorBidi"/>
          <w:sz w:val="24"/>
          <w:szCs w:val="24"/>
        </w:rPr>
        <w:instrText xml:space="preserve"> ADDIN EN.CITE </w:instrText>
      </w:r>
      <w:r w:rsidR="00A862C5">
        <w:rPr>
          <w:rFonts w:asciiTheme="majorBidi" w:hAnsiTheme="majorBidi" w:cstheme="majorBidi"/>
          <w:sz w:val="24"/>
          <w:szCs w:val="24"/>
        </w:rPr>
        <w:fldChar w:fldCharType="begin">
          <w:fldData xml:space="preserve">PEVuZE5vdGU+PENpdGU+PEF1dGhvcj5WYW5oYW1tZTwvQXV0aG9yPjxZZWFyPjIwMDA8L1llYXI+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</w:fldData>
        </w:fldChar>
      </w:r>
      <w:r w:rsidR="00A862C5">
        <w:rPr>
          <w:rFonts w:asciiTheme="majorBidi" w:hAnsiTheme="majorBidi" w:cstheme="majorBidi"/>
          <w:sz w:val="24"/>
          <w:szCs w:val="24"/>
        </w:rPr>
        <w:instrText xml:space="preserve"> ADDIN EN.CITE.DATA </w:instrText>
      </w:r>
      <w:r w:rsidR="00A862C5">
        <w:rPr>
          <w:rFonts w:asciiTheme="majorBidi" w:hAnsiTheme="majorBidi" w:cstheme="majorBidi"/>
          <w:sz w:val="24"/>
          <w:szCs w:val="24"/>
        </w:rPr>
      </w:r>
      <w:r w:rsidR="00A862C5">
        <w:rPr>
          <w:rFonts w:asciiTheme="majorBidi" w:hAnsiTheme="majorBidi" w:cstheme="majorBidi"/>
          <w:sz w:val="24"/>
          <w:szCs w:val="24"/>
        </w:rPr>
        <w:fldChar w:fldCharType="end"/>
      </w:r>
      <w:r w:rsidRPr="00253C30">
        <w:rPr>
          <w:rFonts w:asciiTheme="majorBidi" w:hAnsiTheme="majorBidi" w:cstheme="majorBidi"/>
          <w:sz w:val="24"/>
          <w:szCs w:val="24"/>
        </w:rPr>
      </w:r>
      <w:r w:rsidRPr="00253C30">
        <w:rPr>
          <w:rFonts w:asciiTheme="majorBidi" w:hAnsiTheme="majorBidi" w:cstheme="majorBidi"/>
          <w:sz w:val="24"/>
          <w:szCs w:val="24"/>
        </w:rPr>
        <w:fldChar w:fldCharType="separate"/>
      </w:r>
      <w:r w:rsidR="00A862C5">
        <w:rPr>
          <w:rFonts w:asciiTheme="majorBidi" w:hAnsiTheme="majorBidi" w:cstheme="majorBidi"/>
          <w:noProof/>
          <w:sz w:val="24"/>
          <w:szCs w:val="24"/>
        </w:rPr>
        <w:t>(</w:t>
      </w:r>
      <w:hyperlink w:anchor="_ENREF_1" w:tooltip="Adam, 2005 #54" w:history="1">
        <w:r w:rsidR="004B5450">
          <w:rPr>
            <w:rFonts w:asciiTheme="majorBidi" w:hAnsiTheme="majorBidi" w:cstheme="majorBidi"/>
            <w:noProof/>
            <w:sz w:val="24"/>
            <w:szCs w:val="24"/>
          </w:rPr>
          <w:t>Adam &amp; Joëlle, 2005</w:t>
        </w:r>
      </w:hyperlink>
      <w:r w:rsidR="00A862C5">
        <w:rPr>
          <w:rFonts w:asciiTheme="majorBidi" w:hAnsiTheme="majorBidi" w:cstheme="majorBidi"/>
          <w:noProof/>
          <w:sz w:val="24"/>
          <w:szCs w:val="24"/>
        </w:rPr>
        <w:t xml:space="preserve">; </w:t>
      </w:r>
      <w:hyperlink w:anchor="_ENREF_60" w:tooltip="Vanhamme, 2000 #52" w:history="1">
        <w:r w:rsidR="004B5450">
          <w:rPr>
            <w:rFonts w:asciiTheme="majorBidi" w:hAnsiTheme="majorBidi" w:cstheme="majorBidi"/>
            <w:noProof/>
            <w:sz w:val="24"/>
            <w:szCs w:val="24"/>
          </w:rPr>
          <w:t>Vanhamme, 2000</w:t>
        </w:r>
      </w:hyperlink>
      <w:r w:rsidR="00A862C5">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benefiting both functional and symbolic brand image </w:t>
      </w:r>
      <w:r w:rsidRPr="00253C30">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&lt;EndNote&gt;&lt;Cite&gt;&lt;Author&gt;Gökerik&lt;/Author&gt;&lt;Year&gt;2018&lt;/Year&gt;&lt;RecNum&gt;53&lt;/RecNum&gt;&lt;DisplayText&gt;(Gökerik et al., 2018)&lt;/DisplayText&gt;&lt;record&gt;&lt;rec-number&gt;53&lt;/rec-number&gt;&lt;foreign-keys&gt;&lt;key app="EN" db-id="905xerftjvt5a9es0vnpae54z2tz5w9rvp2z" timestamp="1629613544"&gt;53&lt;/key&gt;&lt;/foreign-keys&gt;&lt;ref-type name="Journal Article"&gt;17&lt;/ref-type&gt;&lt;contributors&gt;&lt;authors&gt;&lt;author&gt;Gökerik, Mehmet&lt;/author&gt;&lt;author&gt;Gürbüz, Ahmet&lt;/author&gt;&lt;author&gt;Erkan, Ismail&lt;/author&gt;&lt;author&gt;Mogaji, Emmanuel&lt;/author&gt;&lt;author&gt;Sap, Serap&lt;/author&gt;&lt;/authors&gt;&lt;/contributors&gt;&lt;titles&gt;&lt;title&gt;Surprise me with your ads! The impacts of guerrilla marketing in social media on brand image&lt;/title&gt;&lt;secondary-title&gt;Asia Pacific Journal of Marketing and Logistics&lt;/secondary-title&gt;&lt;/titles&gt;&lt;periodical&gt;&lt;full-title&gt;Asia Pacific Journal of Marketing and Logistics&lt;/full-title&gt;&lt;/periodical&gt;&lt;pages&gt;1222-1238&lt;/pages&gt;&lt;volume&gt;30&lt;/volume&gt;&lt;number&gt;5&lt;/number&gt;&lt;dates&gt;&lt;year&gt;2018&lt;/year&gt;&lt;/dates&gt;&lt;publisher&gt;Emerald Publishing Limited&lt;/publisher&gt;&lt;isbn&gt;1355-5855&lt;/isbn&gt;&lt;urls&gt;&lt;related-urls&gt;&lt;url&gt;https://doi.org/10.1108/APJML-10-2017-0257&lt;/url&gt;&lt;/related-urls&gt;&lt;/urls&gt;&lt;electronic-resource-num&gt;10.1108/APJML-10-2017-0257&lt;/electronic-resource-num&gt;&lt;access-date&gt;2021/08/22&lt;/access-date&gt;&lt;/record&gt;&lt;/Cite&gt;&lt;/EndNote&gt;</w:instrText>
      </w:r>
      <w:r w:rsidRPr="00253C30">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17" w:tooltip="Gökerik, 2018 #53" w:history="1">
        <w:r w:rsidR="004B5450">
          <w:rPr>
            <w:rFonts w:asciiTheme="majorBidi" w:hAnsiTheme="majorBidi" w:cstheme="majorBidi"/>
            <w:noProof/>
            <w:sz w:val="24"/>
            <w:szCs w:val="24"/>
          </w:rPr>
          <w:t>Gökerik et al., 2018</w:t>
        </w:r>
      </w:hyperlink>
      <w:r w:rsidR="0000657F">
        <w:rPr>
          <w:rFonts w:asciiTheme="majorBidi" w:hAnsiTheme="majorBidi" w:cstheme="majorBidi"/>
          <w:noProof/>
          <w:sz w:val="24"/>
          <w:szCs w:val="24"/>
        </w:rPr>
        <w:t>)</w:t>
      </w:r>
      <w:r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Thus, we expect IMI </w:t>
      </w:r>
      <w:r w:rsidR="002904CD">
        <w:rPr>
          <w:rFonts w:asciiTheme="majorBidi" w:hAnsiTheme="majorBidi" w:cstheme="majorBidi"/>
          <w:sz w:val="24"/>
          <w:szCs w:val="24"/>
        </w:rPr>
        <w:t>non-</w:t>
      </w:r>
      <w:r w:rsidR="002904CD" w:rsidRPr="00253C30">
        <w:rPr>
          <w:rFonts w:asciiTheme="majorBidi" w:hAnsiTheme="majorBidi" w:cstheme="majorBidi"/>
          <w:sz w:val="24"/>
          <w:szCs w:val="24"/>
        </w:rPr>
        <w:t xml:space="preserve">anticipation </w:t>
      </w:r>
      <w:r w:rsidRPr="00253C30">
        <w:rPr>
          <w:rFonts w:asciiTheme="majorBidi" w:hAnsiTheme="majorBidi" w:cstheme="majorBidi"/>
          <w:sz w:val="24"/>
          <w:szCs w:val="24"/>
        </w:rPr>
        <w:t>will elevate positivity towards IMI</w:t>
      </w:r>
      <w:r w:rsidR="002904CD">
        <w:rPr>
          <w:rFonts w:asciiTheme="majorBidi" w:hAnsiTheme="majorBidi" w:cstheme="majorBidi"/>
          <w:sz w:val="24"/>
          <w:szCs w:val="24"/>
        </w:rPr>
        <w:t>. Accordingly, we propose</w:t>
      </w:r>
      <w:r w:rsidRPr="00253C30">
        <w:rPr>
          <w:rFonts w:asciiTheme="majorBidi" w:hAnsiTheme="majorBidi" w:cstheme="majorBidi"/>
          <w:sz w:val="24"/>
          <w:szCs w:val="24"/>
        </w:rPr>
        <w:t>:</w:t>
      </w:r>
    </w:p>
    <w:p w14:paraId="45F9A3E2" w14:textId="5BCE7E06" w:rsidR="00253C30" w:rsidRPr="00253C30" w:rsidRDefault="00253C30" w:rsidP="00253C30">
      <w:pPr>
        <w:spacing w:line="480" w:lineRule="auto"/>
        <w:jc w:val="both"/>
        <w:rPr>
          <w:rFonts w:asciiTheme="majorBidi" w:hAnsiTheme="majorBidi" w:cstheme="majorBidi"/>
          <w:i/>
          <w:iCs/>
          <w:sz w:val="24"/>
          <w:szCs w:val="24"/>
        </w:rPr>
      </w:pPr>
      <w:r w:rsidRPr="00253C30">
        <w:rPr>
          <w:rFonts w:asciiTheme="majorBidi" w:hAnsiTheme="majorBidi" w:cstheme="majorBidi"/>
          <w:i/>
          <w:iCs/>
          <w:sz w:val="24"/>
          <w:szCs w:val="24"/>
        </w:rPr>
        <w:t xml:space="preserve">H4: </w:t>
      </w:r>
      <w:r w:rsidR="002904CD">
        <w:rPr>
          <w:rFonts w:asciiTheme="majorBidi" w:hAnsiTheme="majorBidi" w:cstheme="majorBidi"/>
          <w:i/>
          <w:iCs/>
          <w:sz w:val="24"/>
          <w:szCs w:val="24"/>
        </w:rPr>
        <w:t>Non-anticipation of IMI</w:t>
      </w:r>
      <w:r w:rsidRPr="00253C30">
        <w:rPr>
          <w:rFonts w:asciiTheme="majorBidi" w:hAnsiTheme="majorBidi" w:cstheme="majorBidi"/>
          <w:i/>
          <w:iCs/>
          <w:sz w:val="24"/>
          <w:szCs w:val="24"/>
        </w:rPr>
        <w:t xml:space="preserve"> positively predicts overall attitude towards IMIs.</w:t>
      </w:r>
    </w:p>
    <w:p w14:paraId="1510E3B5" w14:textId="1CDDF5AC" w:rsidR="00253C30" w:rsidRPr="00253C30" w:rsidRDefault="00253C30" w:rsidP="00CA18BD">
      <w:pPr>
        <w:spacing w:line="480" w:lineRule="auto"/>
        <w:ind w:firstLine="720"/>
        <w:jc w:val="both"/>
        <w:rPr>
          <w:rFonts w:asciiTheme="majorBidi" w:hAnsiTheme="majorBidi" w:cstheme="majorBidi"/>
          <w:sz w:val="24"/>
          <w:szCs w:val="24"/>
        </w:rPr>
      </w:pPr>
      <w:r w:rsidRPr="00253C30">
        <w:rPr>
          <w:rFonts w:asciiTheme="majorBidi" w:hAnsiTheme="majorBidi" w:cstheme="majorBidi"/>
          <w:sz w:val="24"/>
          <w:szCs w:val="24"/>
        </w:rPr>
        <w:t>With previous research suggesting the instrumental role of consumers’ overall evaluation of or overall attitudes towards marketing communications in the subsequent behaviours towards these promotional messages in the digital space</w:t>
      </w:r>
      <w:r w:rsidR="002904CD">
        <w:rPr>
          <w:rFonts w:asciiTheme="majorBidi" w:hAnsiTheme="majorBidi" w:cstheme="majorBidi"/>
          <w:sz w:val="24"/>
          <w:szCs w:val="24"/>
        </w:rPr>
        <w:t xml:space="preserve"> </w:t>
      </w:r>
      <w:r w:rsidR="002904CD" w:rsidRPr="00253C30">
        <w:rPr>
          <w:rFonts w:asciiTheme="majorBidi" w:hAnsiTheme="majorBidi" w:cstheme="majorBidi"/>
          <w:sz w:val="24"/>
          <w:szCs w:val="24"/>
        </w:rPr>
        <w:fldChar w:fldCharType="begin">
          <w:fldData xml:space="preserve">PEVuZE5vdGU+PENpdGU+PEF1dGhvcj5NYWhtb3VkPC9BdXRob3I+PFllYXI+MjAxMzwvWWVhcj48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PEVuZE5vdGU+PENpdGU+PEF1dGhvcj5NYWhtb3VkPC9BdXRob3I+PFllYXI+MjAxMzwvWWVhcj48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002904CD" w:rsidRPr="00253C30">
        <w:rPr>
          <w:rFonts w:asciiTheme="majorBidi" w:hAnsiTheme="majorBidi" w:cstheme="majorBidi"/>
          <w:sz w:val="24"/>
          <w:szCs w:val="24"/>
        </w:rPr>
      </w:r>
      <w:r w:rsidR="002904CD" w:rsidRPr="00253C30">
        <w:rPr>
          <w:rFonts w:asciiTheme="majorBidi" w:hAnsiTheme="majorBidi" w:cstheme="majorBidi"/>
          <w:sz w:val="24"/>
          <w:szCs w:val="24"/>
        </w:rPr>
        <w:fldChar w:fldCharType="separate"/>
      </w:r>
      <w:r w:rsidR="002904CD" w:rsidRPr="00253C30">
        <w:rPr>
          <w:rFonts w:asciiTheme="majorBidi" w:hAnsiTheme="majorBidi" w:cstheme="majorBidi"/>
          <w:noProof/>
          <w:sz w:val="24"/>
          <w:szCs w:val="24"/>
        </w:rPr>
        <w:t xml:space="preserve">(e.g., </w:t>
      </w:r>
      <w:hyperlink w:anchor="_ENREF_30" w:tooltip="Mahmoud, 2013 #2469" w:history="1">
        <w:r w:rsidR="004B5450" w:rsidRPr="00253C30">
          <w:rPr>
            <w:rFonts w:asciiTheme="majorBidi" w:hAnsiTheme="majorBidi" w:cstheme="majorBidi"/>
            <w:noProof/>
            <w:sz w:val="24"/>
            <w:szCs w:val="24"/>
          </w:rPr>
          <w:t>Mahmoud, 2013</w:t>
        </w:r>
      </w:hyperlink>
      <w:r w:rsidR="002904CD" w:rsidRPr="00253C30">
        <w:rPr>
          <w:rFonts w:asciiTheme="majorBidi" w:hAnsiTheme="majorBidi" w:cstheme="majorBidi"/>
          <w:noProof/>
          <w:sz w:val="24"/>
          <w:szCs w:val="24"/>
        </w:rPr>
        <w:t xml:space="preserve">; </w:t>
      </w:r>
      <w:hyperlink w:anchor="_ENREF_31" w:tooltip="Mahmoud, 2015 #82" w:history="1">
        <w:r w:rsidR="004B5450" w:rsidRPr="00253C30">
          <w:rPr>
            <w:rFonts w:asciiTheme="majorBidi" w:hAnsiTheme="majorBidi" w:cstheme="majorBidi"/>
            <w:noProof/>
            <w:sz w:val="24"/>
            <w:szCs w:val="24"/>
          </w:rPr>
          <w:t>Mahmoud, 2015</w:t>
        </w:r>
      </w:hyperlink>
      <w:r w:rsidR="002904CD" w:rsidRPr="00253C30">
        <w:rPr>
          <w:rFonts w:asciiTheme="majorBidi" w:hAnsiTheme="majorBidi" w:cstheme="majorBidi"/>
          <w:noProof/>
          <w:sz w:val="24"/>
          <w:szCs w:val="24"/>
        </w:rPr>
        <w:t xml:space="preserve">; </w:t>
      </w:r>
      <w:hyperlink w:anchor="_ENREF_34" w:tooltip="Mahmoud, 2019 #264" w:history="1">
        <w:r w:rsidR="004B5450" w:rsidRPr="00253C30">
          <w:rPr>
            <w:rFonts w:asciiTheme="majorBidi" w:hAnsiTheme="majorBidi" w:cstheme="majorBidi"/>
            <w:noProof/>
            <w:sz w:val="24"/>
            <w:szCs w:val="24"/>
          </w:rPr>
          <w:t>Mahmoud et al., 2019</w:t>
        </w:r>
      </w:hyperlink>
      <w:r w:rsidR="002904CD" w:rsidRPr="00253C30">
        <w:rPr>
          <w:rFonts w:asciiTheme="majorBidi" w:hAnsiTheme="majorBidi" w:cstheme="majorBidi"/>
          <w:noProof/>
          <w:sz w:val="24"/>
          <w:szCs w:val="24"/>
        </w:rPr>
        <w:t xml:space="preserve">; </w:t>
      </w:r>
      <w:hyperlink w:anchor="_ENREF_65" w:tooltip="Wolin, 2005 #257" w:history="1">
        <w:r w:rsidR="004B5450" w:rsidRPr="00253C30">
          <w:rPr>
            <w:rFonts w:asciiTheme="majorBidi" w:hAnsiTheme="majorBidi" w:cstheme="majorBidi"/>
            <w:noProof/>
            <w:sz w:val="24"/>
            <w:szCs w:val="24"/>
          </w:rPr>
          <w:t>Wolin &amp; Korgaonkar, 2005</w:t>
        </w:r>
      </w:hyperlink>
      <w:r w:rsidR="002904CD" w:rsidRPr="00253C30">
        <w:rPr>
          <w:rFonts w:asciiTheme="majorBidi" w:hAnsiTheme="majorBidi" w:cstheme="majorBidi"/>
          <w:noProof/>
          <w:sz w:val="24"/>
          <w:szCs w:val="24"/>
        </w:rPr>
        <w:t>)</w:t>
      </w:r>
      <w:r w:rsidR="002904CD" w:rsidRPr="00253C30">
        <w:rPr>
          <w:rFonts w:asciiTheme="majorBidi" w:hAnsiTheme="majorBidi" w:cstheme="majorBidi"/>
          <w:sz w:val="24"/>
          <w:szCs w:val="24"/>
        </w:rPr>
        <w:fldChar w:fldCharType="end"/>
      </w:r>
      <w:r w:rsidRPr="00253C30">
        <w:rPr>
          <w:rFonts w:asciiTheme="majorBidi" w:hAnsiTheme="majorBidi" w:cstheme="majorBidi"/>
          <w:sz w:val="24"/>
          <w:szCs w:val="24"/>
        </w:rPr>
        <w:t xml:space="preserve">, </w:t>
      </w:r>
      <w:r w:rsidR="00163A55">
        <w:rPr>
          <w:rFonts w:asciiTheme="majorBidi" w:hAnsiTheme="majorBidi" w:cstheme="majorBidi"/>
          <w:sz w:val="24"/>
          <w:szCs w:val="24"/>
        </w:rPr>
        <w:t>we</w:t>
      </w:r>
      <w:r w:rsidRPr="00253C30">
        <w:rPr>
          <w:rFonts w:asciiTheme="majorBidi" w:hAnsiTheme="majorBidi" w:cstheme="majorBidi"/>
          <w:sz w:val="24"/>
          <w:szCs w:val="24"/>
        </w:rPr>
        <w:t xml:space="preserve"> present </w:t>
      </w:r>
      <w:r w:rsidR="002904CD">
        <w:rPr>
          <w:rFonts w:asciiTheme="majorBidi" w:hAnsiTheme="majorBidi" w:cstheme="majorBidi"/>
          <w:sz w:val="24"/>
          <w:szCs w:val="24"/>
        </w:rPr>
        <w:t>propose</w:t>
      </w:r>
      <w:r w:rsidR="002904CD" w:rsidRPr="00253C30">
        <w:rPr>
          <w:rFonts w:asciiTheme="majorBidi" w:hAnsiTheme="majorBidi" w:cstheme="majorBidi"/>
          <w:sz w:val="24"/>
          <w:szCs w:val="24"/>
        </w:rPr>
        <w:t xml:space="preserve"> </w:t>
      </w:r>
    </w:p>
    <w:p w14:paraId="69B0E021" w14:textId="3310DE6F" w:rsidR="009C1EE5" w:rsidRPr="00253C30" w:rsidRDefault="00253C30" w:rsidP="00253C30">
      <w:pPr>
        <w:spacing w:line="480" w:lineRule="auto"/>
        <w:jc w:val="both"/>
        <w:rPr>
          <w:rFonts w:asciiTheme="majorBidi" w:hAnsiTheme="majorBidi" w:cstheme="majorBidi"/>
          <w:sz w:val="24"/>
          <w:szCs w:val="24"/>
        </w:rPr>
      </w:pPr>
      <w:r w:rsidRPr="00253C30">
        <w:rPr>
          <w:rFonts w:asciiTheme="majorBidi" w:hAnsiTheme="majorBidi" w:cstheme="majorBidi"/>
          <w:i/>
          <w:iCs/>
          <w:sz w:val="24"/>
          <w:szCs w:val="24"/>
        </w:rPr>
        <w:t xml:space="preserve">H5: </w:t>
      </w:r>
      <w:r w:rsidRPr="00E64730">
        <w:rPr>
          <w:rFonts w:asciiTheme="majorBidi" w:hAnsiTheme="majorBidi" w:cstheme="majorBidi"/>
          <w:i/>
          <w:iCs/>
          <w:sz w:val="24"/>
          <w:szCs w:val="24"/>
        </w:rPr>
        <w:t>Attitudes towards IMIs positively predict</w:t>
      </w:r>
      <w:r w:rsidR="00EA3544" w:rsidRPr="00E64730">
        <w:rPr>
          <w:rFonts w:asciiTheme="majorBidi" w:hAnsiTheme="majorBidi" w:cstheme="majorBidi"/>
          <w:i/>
          <w:iCs/>
          <w:sz w:val="24"/>
          <w:szCs w:val="24"/>
        </w:rPr>
        <w:t>s</w:t>
      </w:r>
      <w:r w:rsidRPr="00E64730">
        <w:rPr>
          <w:rFonts w:asciiTheme="majorBidi" w:hAnsiTheme="majorBidi" w:cstheme="majorBidi"/>
          <w:i/>
          <w:iCs/>
          <w:sz w:val="24"/>
          <w:szCs w:val="24"/>
        </w:rPr>
        <w:t xml:space="preserve"> behavioural intentions</w:t>
      </w:r>
      <w:r w:rsidRPr="00253C30">
        <w:rPr>
          <w:rFonts w:asciiTheme="majorBidi" w:hAnsiTheme="majorBidi" w:cstheme="majorBidi"/>
          <w:i/>
          <w:iCs/>
          <w:sz w:val="24"/>
          <w:szCs w:val="24"/>
        </w:rPr>
        <w:t xml:space="preserve"> towards IMIs.</w:t>
      </w:r>
    </w:p>
    <w:p w14:paraId="182AD178" w14:textId="21C8034C" w:rsidR="00867F5D" w:rsidRDefault="008B0DF6" w:rsidP="00631B8E">
      <w:pPr>
        <w:spacing w:line="480" w:lineRule="auto"/>
        <w:ind w:firstLine="720"/>
        <w:jc w:val="both"/>
        <w:rPr>
          <w:rFonts w:asciiTheme="majorBidi" w:hAnsiTheme="majorBidi" w:cstheme="majorBidi"/>
          <w:sz w:val="24"/>
          <w:szCs w:val="24"/>
        </w:rPr>
      </w:pPr>
      <w:r w:rsidRPr="008B0DF6">
        <w:rPr>
          <w:rFonts w:asciiTheme="majorBidi" w:hAnsiTheme="majorBidi" w:cstheme="majorBidi"/>
          <w:sz w:val="24"/>
          <w:szCs w:val="24"/>
        </w:rPr>
        <w:t xml:space="preserve">This research comprises </w:t>
      </w:r>
      <w:r w:rsidR="00DE2152">
        <w:rPr>
          <w:rFonts w:asciiTheme="majorBidi" w:hAnsiTheme="majorBidi" w:cstheme="majorBidi"/>
          <w:sz w:val="24"/>
          <w:szCs w:val="24"/>
        </w:rPr>
        <w:t xml:space="preserve">of </w:t>
      </w:r>
      <w:r w:rsidRPr="008B0DF6">
        <w:rPr>
          <w:rFonts w:asciiTheme="majorBidi" w:hAnsiTheme="majorBidi" w:cstheme="majorBidi"/>
          <w:sz w:val="24"/>
          <w:szCs w:val="24"/>
        </w:rPr>
        <w:t xml:space="preserve">two studies. Study 1 </w:t>
      </w:r>
      <w:r w:rsidR="00EA3544">
        <w:rPr>
          <w:rFonts w:asciiTheme="majorBidi" w:hAnsiTheme="majorBidi" w:cstheme="majorBidi"/>
          <w:sz w:val="24"/>
          <w:szCs w:val="24"/>
        </w:rPr>
        <w:t>uses</w:t>
      </w:r>
      <w:r w:rsidRPr="008B0DF6">
        <w:rPr>
          <w:rFonts w:asciiTheme="majorBidi" w:hAnsiTheme="majorBidi" w:cstheme="majorBidi"/>
          <w:sz w:val="24"/>
          <w:szCs w:val="24"/>
        </w:rPr>
        <w:t xml:space="preserve"> big data approach and analyses two </w:t>
      </w:r>
      <w:r w:rsidR="00EA3544">
        <w:rPr>
          <w:rFonts w:asciiTheme="majorBidi" w:hAnsiTheme="majorBidi" w:cstheme="majorBidi"/>
          <w:sz w:val="24"/>
          <w:szCs w:val="24"/>
        </w:rPr>
        <w:t xml:space="preserve">IMI </w:t>
      </w:r>
      <w:r w:rsidRPr="008B0DF6">
        <w:rPr>
          <w:rFonts w:asciiTheme="majorBidi" w:hAnsiTheme="majorBidi" w:cstheme="majorBidi"/>
          <w:sz w:val="24"/>
          <w:szCs w:val="24"/>
        </w:rPr>
        <w:t xml:space="preserve">events: </w:t>
      </w:r>
      <w:r w:rsidR="00EA3544">
        <w:rPr>
          <w:rFonts w:asciiTheme="majorBidi" w:hAnsiTheme="majorBidi" w:cstheme="majorBidi"/>
          <w:sz w:val="24"/>
          <w:szCs w:val="24"/>
        </w:rPr>
        <w:t xml:space="preserve">one </w:t>
      </w:r>
      <w:r w:rsidRPr="008B0DF6">
        <w:rPr>
          <w:rFonts w:asciiTheme="majorBidi" w:hAnsiTheme="majorBidi" w:cstheme="majorBidi"/>
          <w:sz w:val="24"/>
          <w:szCs w:val="24"/>
        </w:rPr>
        <w:t xml:space="preserve">positive and </w:t>
      </w:r>
      <w:r w:rsidR="00EA3544">
        <w:rPr>
          <w:rFonts w:asciiTheme="majorBidi" w:hAnsiTheme="majorBidi" w:cstheme="majorBidi"/>
          <w:sz w:val="24"/>
          <w:szCs w:val="24"/>
        </w:rPr>
        <w:t xml:space="preserve">one </w:t>
      </w:r>
      <w:r w:rsidRPr="008B0DF6">
        <w:rPr>
          <w:rFonts w:asciiTheme="majorBidi" w:hAnsiTheme="majorBidi" w:cstheme="majorBidi"/>
          <w:sz w:val="24"/>
          <w:szCs w:val="24"/>
        </w:rPr>
        <w:t xml:space="preserve">negative. Study 2 </w:t>
      </w:r>
      <w:r w:rsidR="00EA3544">
        <w:rPr>
          <w:rFonts w:asciiTheme="majorBidi" w:hAnsiTheme="majorBidi" w:cstheme="majorBidi"/>
          <w:sz w:val="24"/>
          <w:szCs w:val="24"/>
        </w:rPr>
        <w:t xml:space="preserve">uses a </w:t>
      </w:r>
      <w:r w:rsidRPr="008B0DF6">
        <w:rPr>
          <w:rFonts w:asciiTheme="majorBidi" w:hAnsiTheme="majorBidi" w:cstheme="majorBidi"/>
          <w:sz w:val="24"/>
          <w:szCs w:val="24"/>
        </w:rPr>
        <w:t xml:space="preserve">survey to </w:t>
      </w:r>
      <w:r w:rsidR="00EA3544">
        <w:rPr>
          <w:rFonts w:asciiTheme="majorBidi" w:hAnsiTheme="majorBidi" w:cstheme="majorBidi"/>
          <w:sz w:val="24"/>
          <w:szCs w:val="24"/>
        </w:rPr>
        <w:t>collect data to</w:t>
      </w:r>
      <w:r w:rsidRPr="008B0DF6">
        <w:rPr>
          <w:rFonts w:asciiTheme="majorBidi" w:hAnsiTheme="majorBidi" w:cstheme="majorBidi"/>
          <w:sz w:val="24"/>
          <w:szCs w:val="24"/>
        </w:rPr>
        <w:t xml:space="preserve"> support to the results found in Study 1. Below, </w:t>
      </w:r>
      <w:r w:rsidR="00631B8E">
        <w:rPr>
          <w:rFonts w:asciiTheme="majorBidi" w:hAnsiTheme="majorBidi" w:cstheme="majorBidi"/>
          <w:sz w:val="24"/>
          <w:szCs w:val="24"/>
        </w:rPr>
        <w:t>we</w:t>
      </w:r>
      <w:r w:rsidRPr="008B0DF6">
        <w:rPr>
          <w:rFonts w:asciiTheme="majorBidi" w:hAnsiTheme="majorBidi" w:cstheme="majorBidi"/>
          <w:sz w:val="24"/>
          <w:szCs w:val="24"/>
        </w:rPr>
        <w:t xml:space="preserve"> </w:t>
      </w:r>
      <w:r w:rsidR="00EA3544">
        <w:rPr>
          <w:rFonts w:asciiTheme="majorBidi" w:hAnsiTheme="majorBidi" w:cstheme="majorBidi"/>
          <w:sz w:val="24"/>
          <w:szCs w:val="24"/>
        </w:rPr>
        <w:t>discuss</w:t>
      </w:r>
      <w:r w:rsidRPr="008B0DF6">
        <w:rPr>
          <w:rFonts w:asciiTheme="majorBidi" w:hAnsiTheme="majorBidi" w:cstheme="majorBidi"/>
          <w:sz w:val="24"/>
          <w:szCs w:val="24"/>
        </w:rPr>
        <w:t xml:space="preserve"> the methods employed and </w:t>
      </w:r>
      <w:r w:rsidR="0046217F">
        <w:rPr>
          <w:rFonts w:asciiTheme="majorBidi" w:hAnsiTheme="majorBidi" w:cstheme="majorBidi"/>
          <w:sz w:val="24"/>
          <w:szCs w:val="24"/>
        </w:rPr>
        <w:t xml:space="preserve">the </w:t>
      </w:r>
      <w:r w:rsidRPr="008B0DF6">
        <w:rPr>
          <w:rFonts w:asciiTheme="majorBidi" w:hAnsiTheme="majorBidi" w:cstheme="majorBidi"/>
          <w:sz w:val="24"/>
          <w:szCs w:val="24"/>
        </w:rPr>
        <w:t xml:space="preserve">results achieved in </w:t>
      </w:r>
      <w:r w:rsidR="00EA3544">
        <w:rPr>
          <w:rFonts w:asciiTheme="majorBidi" w:hAnsiTheme="majorBidi" w:cstheme="majorBidi"/>
          <w:sz w:val="24"/>
          <w:szCs w:val="24"/>
        </w:rPr>
        <w:t>both</w:t>
      </w:r>
      <w:r w:rsidRPr="008B0DF6">
        <w:rPr>
          <w:rFonts w:asciiTheme="majorBidi" w:hAnsiTheme="majorBidi" w:cstheme="majorBidi"/>
          <w:sz w:val="24"/>
          <w:szCs w:val="24"/>
        </w:rPr>
        <w:t xml:space="preserve"> studies.</w:t>
      </w:r>
    </w:p>
    <w:p w14:paraId="5D5569EF" w14:textId="00239797" w:rsidR="00B7489C" w:rsidRPr="00B7489C" w:rsidRDefault="00B7489C" w:rsidP="00631B8E">
      <w:pPr>
        <w:spacing w:line="480" w:lineRule="auto"/>
        <w:jc w:val="center"/>
        <w:rPr>
          <w:rFonts w:asciiTheme="majorBidi" w:hAnsiTheme="majorBidi" w:cstheme="majorBidi"/>
          <w:b/>
          <w:bCs/>
          <w:sz w:val="24"/>
          <w:szCs w:val="24"/>
        </w:rPr>
      </w:pPr>
      <w:r w:rsidRPr="00B7489C">
        <w:rPr>
          <w:rFonts w:asciiTheme="majorBidi" w:hAnsiTheme="majorBidi" w:cstheme="majorBidi"/>
          <w:b/>
          <w:bCs/>
          <w:sz w:val="24"/>
          <w:szCs w:val="24"/>
        </w:rPr>
        <w:t>Study 1</w:t>
      </w:r>
    </w:p>
    <w:p w14:paraId="30CDCB78" w14:textId="77777777" w:rsidR="00B7489C" w:rsidRPr="00B7489C" w:rsidRDefault="00B7489C" w:rsidP="00B7489C">
      <w:pPr>
        <w:spacing w:line="480" w:lineRule="auto"/>
        <w:jc w:val="both"/>
        <w:rPr>
          <w:rFonts w:asciiTheme="majorBidi" w:hAnsiTheme="majorBidi" w:cstheme="majorBidi"/>
          <w:b/>
          <w:bCs/>
          <w:sz w:val="24"/>
          <w:szCs w:val="24"/>
        </w:rPr>
      </w:pPr>
      <w:r w:rsidRPr="00B7489C">
        <w:rPr>
          <w:rFonts w:asciiTheme="majorBidi" w:hAnsiTheme="majorBidi" w:cstheme="majorBidi"/>
          <w:b/>
          <w:bCs/>
          <w:sz w:val="24"/>
          <w:szCs w:val="24"/>
        </w:rPr>
        <w:t>Overview</w:t>
      </w:r>
    </w:p>
    <w:p w14:paraId="3C2BF179" w14:textId="012167E8" w:rsidR="00B7489C" w:rsidRPr="00B7489C" w:rsidRDefault="00B7489C" w:rsidP="0045760B">
      <w:pPr>
        <w:spacing w:line="480" w:lineRule="auto"/>
        <w:ind w:firstLine="720"/>
        <w:jc w:val="both"/>
        <w:rPr>
          <w:rFonts w:asciiTheme="majorBidi" w:hAnsiTheme="majorBidi" w:cstheme="majorBidi"/>
          <w:sz w:val="24"/>
          <w:szCs w:val="24"/>
        </w:rPr>
      </w:pPr>
      <w:r w:rsidRPr="00B7489C">
        <w:rPr>
          <w:rFonts w:asciiTheme="majorBidi" w:hAnsiTheme="majorBidi" w:cstheme="majorBidi"/>
          <w:sz w:val="24"/>
          <w:szCs w:val="24"/>
        </w:rPr>
        <w:t xml:space="preserve">This study attempts to </w:t>
      </w:r>
      <w:r w:rsidR="00A346EB">
        <w:rPr>
          <w:rFonts w:asciiTheme="majorBidi" w:hAnsiTheme="majorBidi" w:cstheme="majorBidi"/>
          <w:sz w:val="24"/>
          <w:szCs w:val="24"/>
        </w:rPr>
        <w:t>determine</w:t>
      </w:r>
      <w:r w:rsidRPr="00B7489C">
        <w:rPr>
          <w:rFonts w:asciiTheme="majorBidi" w:hAnsiTheme="majorBidi" w:cstheme="majorBidi"/>
          <w:sz w:val="24"/>
          <w:szCs w:val="24"/>
        </w:rPr>
        <w:t xml:space="preserve"> whether IMI messages lead to an increase in virality compared with non-IMI messages. Th</w:t>
      </w:r>
      <w:r w:rsidR="00A346EB">
        <w:rPr>
          <w:rFonts w:asciiTheme="majorBidi" w:hAnsiTheme="majorBidi" w:cstheme="majorBidi"/>
          <w:sz w:val="24"/>
          <w:szCs w:val="24"/>
        </w:rPr>
        <w:t>e</w:t>
      </w:r>
      <w:r w:rsidRPr="00B7489C">
        <w:rPr>
          <w:rFonts w:asciiTheme="majorBidi" w:hAnsiTheme="majorBidi" w:cstheme="majorBidi"/>
          <w:sz w:val="24"/>
          <w:szCs w:val="24"/>
        </w:rPr>
        <w:t xml:space="preserve"> study responds to the research gap </w:t>
      </w:r>
      <w:r w:rsidR="00A346EB">
        <w:rPr>
          <w:rFonts w:asciiTheme="majorBidi" w:hAnsiTheme="majorBidi" w:cstheme="majorBidi"/>
          <w:sz w:val="24"/>
          <w:szCs w:val="24"/>
        </w:rPr>
        <w:t xml:space="preserve">in the </w:t>
      </w:r>
      <w:r w:rsidRPr="00B7489C">
        <w:rPr>
          <w:rFonts w:asciiTheme="majorBidi" w:hAnsiTheme="majorBidi" w:cstheme="majorBidi"/>
          <w:sz w:val="24"/>
          <w:szCs w:val="24"/>
        </w:rPr>
        <w:t xml:space="preserve">existing literature by investigating positive </w:t>
      </w:r>
      <w:r w:rsidR="00A346EB">
        <w:rPr>
          <w:rFonts w:asciiTheme="majorBidi" w:hAnsiTheme="majorBidi" w:cstheme="majorBidi"/>
          <w:sz w:val="24"/>
          <w:szCs w:val="24"/>
        </w:rPr>
        <w:t xml:space="preserve">and </w:t>
      </w:r>
      <w:r w:rsidRPr="00B7489C">
        <w:rPr>
          <w:rFonts w:asciiTheme="majorBidi" w:hAnsiTheme="majorBidi" w:cstheme="majorBidi"/>
          <w:sz w:val="24"/>
          <w:szCs w:val="24"/>
        </w:rPr>
        <w:t xml:space="preserve">negative </w:t>
      </w:r>
      <w:r w:rsidR="00A346EB">
        <w:rPr>
          <w:rFonts w:asciiTheme="majorBidi" w:hAnsiTheme="majorBidi" w:cstheme="majorBidi"/>
          <w:sz w:val="24"/>
          <w:szCs w:val="24"/>
        </w:rPr>
        <w:t>IMI events.</w:t>
      </w:r>
      <w:r w:rsidRPr="00B7489C">
        <w:rPr>
          <w:rFonts w:asciiTheme="majorBidi" w:hAnsiTheme="majorBidi" w:cstheme="majorBidi"/>
          <w:sz w:val="24"/>
          <w:szCs w:val="24"/>
        </w:rPr>
        <w:t xml:space="preserve"> Moreover, this study </w:t>
      </w:r>
      <w:r w:rsidR="00A346EB">
        <w:rPr>
          <w:rFonts w:asciiTheme="majorBidi" w:hAnsiTheme="majorBidi" w:cstheme="majorBidi"/>
          <w:sz w:val="24"/>
          <w:szCs w:val="24"/>
        </w:rPr>
        <w:t>use</w:t>
      </w:r>
      <w:r w:rsidR="00A346EB" w:rsidRPr="00B7489C">
        <w:rPr>
          <w:rFonts w:asciiTheme="majorBidi" w:hAnsiTheme="majorBidi" w:cstheme="majorBidi"/>
          <w:sz w:val="24"/>
          <w:szCs w:val="24"/>
        </w:rPr>
        <w:t xml:space="preserve">s </w:t>
      </w:r>
      <w:r w:rsidRPr="00B7489C">
        <w:rPr>
          <w:rFonts w:asciiTheme="majorBidi" w:hAnsiTheme="majorBidi" w:cstheme="majorBidi"/>
          <w:sz w:val="24"/>
          <w:szCs w:val="24"/>
        </w:rPr>
        <w:t>additional measures of virality e.g., number of likes and number of comments.</w:t>
      </w:r>
    </w:p>
    <w:p w14:paraId="18893418" w14:textId="77777777" w:rsidR="00F77943" w:rsidRDefault="00F77943" w:rsidP="00B7489C">
      <w:pPr>
        <w:spacing w:line="480" w:lineRule="auto"/>
        <w:jc w:val="both"/>
        <w:rPr>
          <w:rFonts w:asciiTheme="majorBidi" w:hAnsiTheme="majorBidi" w:cstheme="majorBidi"/>
          <w:b/>
          <w:bCs/>
          <w:sz w:val="24"/>
          <w:szCs w:val="24"/>
        </w:rPr>
      </w:pPr>
    </w:p>
    <w:p w14:paraId="7CDB8E90" w14:textId="4B65B979" w:rsidR="00B7489C" w:rsidRPr="00B7489C" w:rsidRDefault="00631B8E" w:rsidP="00B7489C">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Methods</w:t>
      </w:r>
    </w:p>
    <w:p w14:paraId="0DF921D4" w14:textId="171A433A" w:rsidR="00B7489C" w:rsidRDefault="00B7489C" w:rsidP="0045760B">
      <w:pPr>
        <w:spacing w:line="480" w:lineRule="auto"/>
        <w:ind w:firstLine="720"/>
        <w:jc w:val="both"/>
        <w:rPr>
          <w:rFonts w:asciiTheme="majorBidi" w:hAnsiTheme="majorBidi" w:cstheme="majorBidi"/>
          <w:sz w:val="24"/>
          <w:szCs w:val="24"/>
        </w:rPr>
      </w:pPr>
      <w:r w:rsidRPr="00B7489C">
        <w:rPr>
          <w:rFonts w:asciiTheme="majorBidi" w:hAnsiTheme="majorBidi" w:cstheme="majorBidi"/>
          <w:sz w:val="24"/>
          <w:szCs w:val="24"/>
        </w:rPr>
        <w:t xml:space="preserve">Study 1 draws on the Twitter accounts of two brands selected on </w:t>
      </w:r>
      <w:r w:rsidR="0054189F">
        <w:rPr>
          <w:rFonts w:asciiTheme="majorBidi" w:hAnsiTheme="majorBidi" w:cstheme="majorBidi"/>
          <w:sz w:val="24"/>
          <w:szCs w:val="24"/>
        </w:rPr>
        <w:t xml:space="preserve">a </w:t>
      </w:r>
      <w:r w:rsidRPr="00B7489C">
        <w:rPr>
          <w:rFonts w:asciiTheme="majorBidi" w:hAnsiTheme="majorBidi" w:cstheme="majorBidi"/>
          <w:sz w:val="24"/>
          <w:szCs w:val="24"/>
        </w:rPr>
        <w:t xml:space="preserve">convenience basis. </w:t>
      </w:r>
      <w:r w:rsidR="00A346EB">
        <w:rPr>
          <w:rFonts w:asciiTheme="majorBidi" w:hAnsiTheme="majorBidi" w:cstheme="majorBidi"/>
          <w:sz w:val="24"/>
          <w:szCs w:val="24"/>
        </w:rPr>
        <w:t>We</w:t>
      </w:r>
      <w:r w:rsidR="00F35F0D">
        <w:rPr>
          <w:rFonts w:asciiTheme="majorBidi" w:hAnsiTheme="majorBidi" w:cstheme="majorBidi"/>
          <w:sz w:val="24"/>
          <w:szCs w:val="24"/>
        </w:rPr>
        <w:t xml:space="preserve"> argue</w:t>
      </w:r>
      <w:r w:rsidRPr="00B7489C">
        <w:rPr>
          <w:rFonts w:asciiTheme="majorBidi" w:hAnsiTheme="majorBidi" w:cstheme="majorBidi"/>
          <w:sz w:val="24"/>
          <w:szCs w:val="24"/>
        </w:rPr>
        <w:t xml:space="preserve"> that choosing more than one brand would contribute to bias elimination. </w:t>
      </w:r>
      <w:r w:rsidR="00A346EB">
        <w:rPr>
          <w:rFonts w:asciiTheme="majorBidi" w:hAnsiTheme="majorBidi" w:cstheme="majorBidi"/>
          <w:sz w:val="24"/>
          <w:szCs w:val="24"/>
        </w:rPr>
        <w:t>Further</w:t>
      </w:r>
      <w:r w:rsidRPr="00B7489C">
        <w:rPr>
          <w:rFonts w:asciiTheme="majorBidi" w:hAnsiTheme="majorBidi" w:cstheme="majorBidi"/>
          <w:sz w:val="24"/>
          <w:szCs w:val="24"/>
        </w:rPr>
        <w:t xml:space="preserve">, </w:t>
      </w:r>
      <w:r w:rsidR="00B5376A">
        <w:rPr>
          <w:rFonts w:asciiTheme="majorBidi" w:hAnsiTheme="majorBidi" w:cstheme="majorBidi"/>
          <w:sz w:val="24"/>
          <w:szCs w:val="24"/>
        </w:rPr>
        <w:t>we</w:t>
      </w:r>
      <w:r w:rsidRPr="00B7489C">
        <w:rPr>
          <w:rFonts w:asciiTheme="majorBidi" w:hAnsiTheme="majorBidi" w:cstheme="majorBidi"/>
          <w:sz w:val="24"/>
          <w:szCs w:val="24"/>
        </w:rPr>
        <w:t xml:space="preserve"> found that </w:t>
      </w:r>
      <w:r w:rsidR="00B5376A">
        <w:rPr>
          <w:rFonts w:asciiTheme="majorBidi" w:hAnsiTheme="majorBidi" w:cstheme="majorBidi"/>
          <w:sz w:val="24"/>
          <w:szCs w:val="24"/>
        </w:rPr>
        <w:t>our</w:t>
      </w:r>
      <w:r w:rsidRPr="00B7489C">
        <w:rPr>
          <w:rFonts w:asciiTheme="majorBidi" w:hAnsiTheme="majorBidi" w:cstheme="majorBidi"/>
          <w:sz w:val="24"/>
          <w:szCs w:val="24"/>
        </w:rPr>
        <w:t xml:space="preserve"> choice of those brand</w:t>
      </w:r>
      <w:r w:rsidR="0054189F">
        <w:rPr>
          <w:rFonts w:asciiTheme="majorBidi" w:hAnsiTheme="majorBidi" w:cstheme="majorBidi"/>
          <w:sz w:val="24"/>
          <w:szCs w:val="24"/>
        </w:rPr>
        <w:t>s</w:t>
      </w:r>
      <w:r w:rsidRPr="00B7489C">
        <w:rPr>
          <w:rFonts w:asciiTheme="majorBidi" w:hAnsiTheme="majorBidi" w:cstheme="majorBidi"/>
          <w:sz w:val="24"/>
          <w:szCs w:val="24"/>
        </w:rPr>
        <w:t xml:space="preserve"> helped with locating </w:t>
      </w:r>
      <w:r w:rsidR="00C860F0">
        <w:rPr>
          <w:rFonts w:asciiTheme="majorBidi" w:hAnsiTheme="majorBidi" w:cstheme="majorBidi"/>
          <w:sz w:val="24"/>
          <w:szCs w:val="24"/>
        </w:rPr>
        <w:t xml:space="preserve">two </w:t>
      </w:r>
      <w:r w:rsidRPr="00B7489C">
        <w:rPr>
          <w:rFonts w:asciiTheme="majorBidi" w:hAnsiTheme="majorBidi" w:cstheme="majorBidi"/>
          <w:sz w:val="24"/>
          <w:szCs w:val="24"/>
        </w:rPr>
        <w:t>event</w:t>
      </w:r>
      <w:r w:rsidR="00C860F0">
        <w:rPr>
          <w:rFonts w:asciiTheme="majorBidi" w:hAnsiTheme="majorBidi" w:cstheme="majorBidi"/>
          <w:sz w:val="24"/>
          <w:szCs w:val="24"/>
        </w:rPr>
        <w:t>s,</w:t>
      </w:r>
      <w:r w:rsidRPr="00B7489C">
        <w:rPr>
          <w:rFonts w:asciiTheme="majorBidi" w:hAnsiTheme="majorBidi" w:cstheme="majorBidi"/>
          <w:sz w:val="24"/>
          <w:szCs w:val="24"/>
        </w:rPr>
        <w:t xml:space="preserve"> </w:t>
      </w:r>
      <w:r w:rsidR="00C860F0">
        <w:rPr>
          <w:rFonts w:asciiTheme="majorBidi" w:hAnsiTheme="majorBidi" w:cstheme="majorBidi"/>
          <w:sz w:val="24"/>
          <w:szCs w:val="24"/>
        </w:rPr>
        <w:t xml:space="preserve">one </w:t>
      </w:r>
      <w:r w:rsidRPr="00B7489C">
        <w:rPr>
          <w:rFonts w:asciiTheme="majorBidi" w:hAnsiTheme="majorBidi" w:cstheme="majorBidi"/>
          <w:sz w:val="24"/>
          <w:szCs w:val="24"/>
        </w:rPr>
        <w:t xml:space="preserve">positive and </w:t>
      </w:r>
      <w:r w:rsidR="00A346EB">
        <w:rPr>
          <w:rFonts w:asciiTheme="majorBidi" w:hAnsiTheme="majorBidi" w:cstheme="majorBidi"/>
          <w:sz w:val="24"/>
          <w:szCs w:val="24"/>
        </w:rPr>
        <w:t>one</w:t>
      </w:r>
      <w:r w:rsidR="00A346EB" w:rsidRPr="00B7489C">
        <w:rPr>
          <w:rFonts w:asciiTheme="majorBidi" w:hAnsiTheme="majorBidi" w:cstheme="majorBidi"/>
          <w:sz w:val="24"/>
          <w:szCs w:val="24"/>
        </w:rPr>
        <w:t xml:space="preserve"> </w:t>
      </w:r>
      <w:r w:rsidRPr="00B7489C">
        <w:rPr>
          <w:rFonts w:asciiTheme="majorBidi" w:hAnsiTheme="majorBidi" w:cstheme="majorBidi"/>
          <w:sz w:val="24"/>
          <w:szCs w:val="24"/>
        </w:rPr>
        <w:t xml:space="preserve">negative to conduct Study 1. </w:t>
      </w:r>
      <w:r w:rsidR="00F35F0D">
        <w:rPr>
          <w:rFonts w:asciiTheme="majorBidi" w:hAnsiTheme="majorBidi" w:cstheme="majorBidi"/>
          <w:sz w:val="24"/>
          <w:szCs w:val="24"/>
        </w:rPr>
        <w:t>We keep</w:t>
      </w:r>
      <w:r w:rsidRPr="00B7489C">
        <w:rPr>
          <w:rFonts w:asciiTheme="majorBidi" w:hAnsiTheme="majorBidi" w:cstheme="majorBidi"/>
          <w:sz w:val="24"/>
          <w:szCs w:val="24"/>
        </w:rPr>
        <w:t xml:space="preserve"> the identity anonymous for both brands.</w:t>
      </w:r>
    </w:p>
    <w:p w14:paraId="556B540A" w14:textId="3EB36C06" w:rsidR="0080046A" w:rsidRDefault="0080046A" w:rsidP="007D21F4">
      <w:pPr>
        <w:autoSpaceDE w:val="0"/>
        <w:autoSpaceDN w:val="0"/>
        <w:adjustRightInd w:val="0"/>
        <w:spacing w:after="0" w:line="480" w:lineRule="auto"/>
        <w:rPr>
          <w:rFonts w:asciiTheme="majorBidi" w:hAnsiTheme="majorBidi" w:cstheme="majorBidi"/>
          <w:sz w:val="24"/>
          <w:szCs w:val="24"/>
        </w:rPr>
      </w:pPr>
      <w:r>
        <w:rPr>
          <w:rFonts w:asciiTheme="majorBidi" w:hAnsiTheme="majorBidi" w:cstheme="majorBidi"/>
          <w:sz w:val="24"/>
          <w:szCs w:val="24"/>
        </w:rPr>
        <w:tab/>
      </w:r>
      <w:r w:rsidRPr="00B67C57">
        <w:rPr>
          <w:rFonts w:ascii="Times New Roman" w:hAnsi="Times New Roman" w:cs="Times New Roman"/>
          <w:sz w:val="24"/>
          <w:szCs w:val="24"/>
        </w:rPr>
        <w:t xml:space="preserve">Data were </w:t>
      </w:r>
      <w:r w:rsidRPr="00B67C57">
        <w:rPr>
          <w:rFonts w:ascii="Times New Roman" w:hAnsi="Times New Roman" w:cs="Times New Roman"/>
          <w:i/>
          <w:iCs/>
          <w:sz w:val="24"/>
          <w:szCs w:val="24"/>
        </w:rPr>
        <w:t>scraped</w:t>
      </w:r>
      <w:r w:rsidRPr="00B67C57">
        <w:rPr>
          <w:rFonts w:ascii="Times New Roman" w:hAnsi="Times New Roman" w:cs="Times New Roman"/>
          <w:sz w:val="24"/>
          <w:szCs w:val="24"/>
        </w:rPr>
        <w:t xml:space="preserve"> </w:t>
      </w:r>
      <w:r w:rsidR="00A346EB" w:rsidRPr="00B67C57">
        <w:rPr>
          <w:rFonts w:ascii="Times New Roman" w:hAnsi="Times New Roman" w:cs="Times New Roman"/>
          <w:sz w:val="24"/>
          <w:szCs w:val="24"/>
        </w:rPr>
        <w:t>from T</w:t>
      </w:r>
      <w:r w:rsidRPr="00B67C57">
        <w:rPr>
          <w:rFonts w:ascii="Times New Roman" w:hAnsi="Times New Roman" w:cs="Times New Roman"/>
          <w:sz w:val="24"/>
          <w:szCs w:val="24"/>
        </w:rPr>
        <w:t>witter</w:t>
      </w:r>
      <w:r w:rsidR="007D21F4">
        <w:rPr>
          <w:rFonts w:ascii="Times New Roman" w:hAnsi="Times New Roman" w:cs="Times New Roman"/>
          <w:sz w:val="24"/>
          <w:szCs w:val="24"/>
        </w:rPr>
        <w:t xml:space="preserve"> </w:t>
      </w:r>
      <w:r w:rsidRPr="0080046A">
        <w:rPr>
          <w:rFonts w:asciiTheme="majorBidi" w:hAnsiTheme="majorBidi" w:cstheme="majorBidi"/>
          <w:sz w:val="24"/>
          <w:szCs w:val="24"/>
        </w:rPr>
        <w:t xml:space="preserve">using Python code </w:t>
      </w:r>
      <w:r w:rsidRPr="0080046A">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&lt;EndNote&gt;&lt;Cite&gt;&lt;Author&gt;Mahmoud&lt;/Author&gt;&lt;Year&gt;2021&lt;/Year&gt;&lt;RecNum&gt;2405&lt;/RecNum&gt;&lt;DisplayText&gt;(Mahmoud, 2021)&lt;/DisplayText&gt;&lt;record&gt;&lt;rec-number&gt;2405&lt;/rec-number&gt;&lt;foreign-keys&gt;&lt;key app="EN" db-id="x5frs5avewrdfoev9tjvtew3ewvz9zpeavww" timestamp="1629335484"&gt;2405&lt;/key&gt;&lt;/foreign-keys&gt;&lt;ref-type name="Web Page"&gt;12&lt;/ref-type&gt;&lt;contributors&gt;&lt;authors&gt;&lt;author&gt;Mahmoud, A. B&lt;/author&gt;&lt;/authors&gt;&lt;/contributors&gt;&lt;titles&gt;&lt;title&gt;Twitter scrapper&lt;/title&gt;&lt;/titles&gt;&lt;volume&gt;2021&lt;/volume&gt;&lt;number&gt;02 April&lt;/number&gt;&lt;dates&gt;&lt;year&gt;2021&lt;/year&gt;&lt;/dates&gt;&lt;publisher&gt;ResearchGate&lt;/publisher&gt;&lt;urls&gt;&lt;related-urls&gt;&lt;url&gt;https://www.researchgate.net/publication/353994684_Twitter_scrapper&lt;/url&gt;&lt;/related-urls&gt;&lt;/urls&gt;&lt;/record&gt;&lt;/Cite&gt;&lt;/EndNote&gt;</w:instrText>
      </w:r>
      <w:r w:rsidRPr="0080046A">
        <w:rPr>
          <w:rFonts w:asciiTheme="majorBidi" w:hAnsiTheme="majorBidi" w:cstheme="majorBidi"/>
          <w:sz w:val="24"/>
          <w:szCs w:val="24"/>
        </w:rPr>
        <w:fldChar w:fldCharType="separate"/>
      </w:r>
      <w:r w:rsidRPr="0080046A">
        <w:rPr>
          <w:rFonts w:asciiTheme="majorBidi" w:hAnsiTheme="majorBidi" w:cstheme="majorBidi"/>
          <w:noProof/>
          <w:sz w:val="24"/>
          <w:szCs w:val="24"/>
        </w:rPr>
        <w:t>(</w:t>
      </w:r>
      <w:hyperlink w:anchor="_ENREF_32" w:tooltip="Mahmoud, 2021 #2405" w:history="1">
        <w:r w:rsidR="004B5450" w:rsidRPr="0080046A">
          <w:rPr>
            <w:rFonts w:asciiTheme="majorBidi" w:hAnsiTheme="majorBidi" w:cstheme="majorBidi"/>
            <w:noProof/>
            <w:sz w:val="24"/>
            <w:szCs w:val="24"/>
          </w:rPr>
          <w:t>Mahmoud, 2021</w:t>
        </w:r>
      </w:hyperlink>
      <w:r w:rsidRPr="0080046A">
        <w:rPr>
          <w:rFonts w:asciiTheme="majorBidi" w:hAnsiTheme="majorBidi" w:cstheme="majorBidi"/>
          <w:noProof/>
          <w:sz w:val="24"/>
          <w:szCs w:val="24"/>
        </w:rPr>
        <w:t>)</w:t>
      </w:r>
      <w:r w:rsidRPr="0080046A">
        <w:rPr>
          <w:rFonts w:asciiTheme="majorBidi" w:hAnsiTheme="majorBidi" w:cstheme="majorBidi"/>
          <w:sz w:val="24"/>
          <w:szCs w:val="24"/>
        </w:rPr>
        <w:fldChar w:fldCharType="end"/>
      </w:r>
      <w:r w:rsidRPr="0080046A">
        <w:rPr>
          <w:rFonts w:asciiTheme="majorBidi" w:hAnsiTheme="majorBidi" w:cstheme="majorBidi"/>
          <w:sz w:val="24"/>
          <w:szCs w:val="24"/>
        </w:rPr>
        <w:t xml:space="preserve"> for a month for each of the two</w:t>
      </w:r>
      <w:r w:rsidR="00172EE7">
        <w:rPr>
          <w:rFonts w:asciiTheme="majorBidi" w:hAnsiTheme="majorBidi" w:cstheme="majorBidi"/>
          <w:sz w:val="24"/>
          <w:szCs w:val="24"/>
        </w:rPr>
        <w:t xml:space="preserve"> identified</w:t>
      </w:r>
      <w:r w:rsidR="00B67C57">
        <w:rPr>
          <w:rFonts w:asciiTheme="majorBidi" w:hAnsiTheme="majorBidi" w:cstheme="majorBidi"/>
          <w:sz w:val="24"/>
          <w:szCs w:val="24"/>
        </w:rPr>
        <w:t xml:space="preserve"> </w:t>
      </w:r>
      <w:r w:rsidRPr="0080046A">
        <w:rPr>
          <w:rFonts w:asciiTheme="majorBidi" w:hAnsiTheme="majorBidi" w:cstheme="majorBidi"/>
          <w:sz w:val="24"/>
          <w:szCs w:val="24"/>
        </w:rPr>
        <w:t>events</w:t>
      </w:r>
      <w:r w:rsidR="00172EE7">
        <w:rPr>
          <w:rFonts w:asciiTheme="majorBidi" w:hAnsiTheme="majorBidi" w:cstheme="majorBidi"/>
          <w:sz w:val="24"/>
          <w:szCs w:val="24"/>
        </w:rPr>
        <w:t>. E</w:t>
      </w:r>
      <w:r w:rsidRPr="0080046A">
        <w:rPr>
          <w:rFonts w:asciiTheme="majorBidi" w:hAnsiTheme="majorBidi" w:cstheme="majorBidi"/>
          <w:sz w:val="24"/>
          <w:szCs w:val="24"/>
        </w:rPr>
        <w:t xml:space="preserve">ach period </w:t>
      </w:r>
      <w:r w:rsidR="00125343">
        <w:rPr>
          <w:rFonts w:asciiTheme="majorBidi" w:hAnsiTheme="majorBidi" w:cstheme="majorBidi"/>
          <w:sz w:val="24"/>
          <w:szCs w:val="24"/>
        </w:rPr>
        <w:t xml:space="preserve">was </w:t>
      </w:r>
      <w:r w:rsidRPr="0080046A">
        <w:rPr>
          <w:rFonts w:asciiTheme="majorBidi" w:hAnsiTheme="majorBidi" w:cstheme="majorBidi"/>
          <w:sz w:val="24"/>
          <w:szCs w:val="24"/>
        </w:rPr>
        <w:t xml:space="preserve">split into fortnight pre- and post-stimulus. Independent samples t-tests were </w:t>
      </w:r>
      <w:r w:rsidR="00172EE7">
        <w:rPr>
          <w:rFonts w:asciiTheme="majorBidi" w:hAnsiTheme="majorBidi" w:cstheme="majorBidi"/>
          <w:sz w:val="24"/>
          <w:szCs w:val="24"/>
        </w:rPr>
        <w:t>use</w:t>
      </w:r>
      <w:r w:rsidR="00172EE7" w:rsidRPr="0080046A">
        <w:rPr>
          <w:rFonts w:asciiTheme="majorBidi" w:hAnsiTheme="majorBidi" w:cstheme="majorBidi"/>
          <w:sz w:val="24"/>
          <w:szCs w:val="24"/>
        </w:rPr>
        <w:t xml:space="preserve">d </w:t>
      </w:r>
      <w:r w:rsidRPr="0080046A">
        <w:rPr>
          <w:rFonts w:asciiTheme="majorBidi" w:hAnsiTheme="majorBidi" w:cstheme="majorBidi"/>
          <w:sz w:val="24"/>
          <w:szCs w:val="24"/>
        </w:rPr>
        <w:t>to judge the significance of the variances triggered by the stimuli and thus to test hypothesis 1 and hypothesis 2.</w:t>
      </w:r>
    </w:p>
    <w:p w14:paraId="509A9BB3" w14:textId="77777777" w:rsidR="00FC6B10" w:rsidRPr="00FC6B10" w:rsidRDefault="00FC6B10" w:rsidP="00FC6B10">
      <w:pPr>
        <w:spacing w:line="480" w:lineRule="auto"/>
        <w:jc w:val="both"/>
        <w:rPr>
          <w:rFonts w:asciiTheme="majorBidi" w:hAnsiTheme="majorBidi" w:cstheme="majorBidi"/>
          <w:b/>
          <w:bCs/>
          <w:sz w:val="24"/>
          <w:szCs w:val="24"/>
        </w:rPr>
      </w:pPr>
      <w:r w:rsidRPr="00FC6B10">
        <w:rPr>
          <w:rFonts w:asciiTheme="majorBidi" w:hAnsiTheme="majorBidi" w:cstheme="majorBidi"/>
          <w:b/>
          <w:bCs/>
          <w:sz w:val="24"/>
          <w:szCs w:val="24"/>
        </w:rPr>
        <w:t>Results</w:t>
      </w:r>
    </w:p>
    <w:p w14:paraId="6E656BA8" w14:textId="77777777" w:rsidR="00FC6B10" w:rsidRPr="00FC6B10" w:rsidRDefault="00FC6B10" w:rsidP="00FC6B10">
      <w:pPr>
        <w:spacing w:line="480" w:lineRule="auto"/>
        <w:jc w:val="both"/>
        <w:rPr>
          <w:rFonts w:asciiTheme="majorBidi" w:hAnsiTheme="majorBidi" w:cstheme="majorBidi"/>
          <w:i/>
          <w:iCs/>
          <w:sz w:val="24"/>
          <w:szCs w:val="24"/>
          <w:lang w:val="en"/>
        </w:rPr>
      </w:pPr>
      <w:r w:rsidRPr="00FC6B10">
        <w:rPr>
          <w:rFonts w:asciiTheme="majorBidi" w:hAnsiTheme="majorBidi" w:cstheme="majorBidi"/>
          <w:i/>
          <w:iCs/>
          <w:sz w:val="24"/>
          <w:szCs w:val="24"/>
          <w:lang w:val="en"/>
        </w:rPr>
        <w:t>Brand A—Positive event</w:t>
      </w:r>
    </w:p>
    <w:p w14:paraId="43DFEF89" w14:textId="4CF983EB" w:rsidR="00FC6B10" w:rsidRPr="00FC6B10" w:rsidRDefault="00FC6B10" w:rsidP="009D2872">
      <w:pPr>
        <w:spacing w:line="480" w:lineRule="auto"/>
        <w:ind w:firstLine="720"/>
        <w:jc w:val="both"/>
        <w:rPr>
          <w:rFonts w:asciiTheme="majorBidi" w:hAnsiTheme="majorBidi" w:cstheme="majorBidi"/>
          <w:sz w:val="24"/>
          <w:szCs w:val="24"/>
          <w:lang w:val="en-US"/>
        </w:rPr>
      </w:pPr>
      <w:r w:rsidRPr="00FC6B10">
        <w:rPr>
          <w:rFonts w:asciiTheme="majorBidi" w:hAnsiTheme="majorBidi" w:cstheme="majorBidi"/>
          <w:sz w:val="24"/>
          <w:szCs w:val="24"/>
          <w:lang w:val="en-US"/>
        </w:rPr>
        <w:t xml:space="preserve">In </w:t>
      </w:r>
      <w:r w:rsidR="004D4A45">
        <w:rPr>
          <w:rFonts w:asciiTheme="majorBidi" w:hAnsiTheme="majorBidi" w:cstheme="majorBidi"/>
          <w:sz w:val="24"/>
          <w:szCs w:val="24"/>
          <w:lang w:val="en-US"/>
        </w:rPr>
        <w:t xml:space="preserve">the </w:t>
      </w:r>
      <w:r w:rsidRPr="00FC6B10">
        <w:rPr>
          <w:rFonts w:asciiTheme="majorBidi" w:hAnsiTheme="majorBidi" w:cstheme="majorBidi"/>
          <w:sz w:val="24"/>
          <w:szCs w:val="24"/>
          <w:lang w:val="en-US"/>
        </w:rPr>
        <w:t xml:space="preserve">case of Brand A that posts a tweet </w:t>
      </w:r>
      <w:r w:rsidR="00172EE7">
        <w:rPr>
          <w:rFonts w:asciiTheme="majorBidi" w:hAnsiTheme="majorBidi" w:cstheme="majorBidi"/>
          <w:sz w:val="24"/>
          <w:szCs w:val="24"/>
          <w:lang w:val="en-US"/>
        </w:rPr>
        <w:t>related</w:t>
      </w:r>
      <w:r w:rsidR="00172EE7" w:rsidRPr="00FC6B10">
        <w:rPr>
          <w:rFonts w:asciiTheme="majorBidi" w:hAnsiTheme="majorBidi" w:cstheme="majorBidi"/>
          <w:sz w:val="24"/>
          <w:szCs w:val="24"/>
          <w:lang w:val="en-US"/>
        </w:rPr>
        <w:t xml:space="preserve"> </w:t>
      </w:r>
      <w:r w:rsidRPr="00FC6B10">
        <w:rPr>
          <w:rFonts w:asciiTheme="majorBidi" w:hAnsiTheme="majorBidi" w:cstheme="majorBidi"/>
          <w:sz w:val="24"/>
          <w:szCs w:val="24"/>
          <w:lang w:val="en-US"/>
        </w:rPr>
        <w:t xml:space="preserve">to a positive event, the independent-sample t-tests return probability values less than .001 implying the significance of the differences in virality measures before and after the event. With all of the averages of the measures of virality scoring higher values after the event, hypothesis 1 is supported. This </w:t>
      </w:r>
      <w:r w:rsidR="00172EE7">
        <w:rPr>
          <w:rFonts w:asciiTheme="majorBidi" w:hAnsiTheme="majorBidi" w:cstheme="majorBidi"/>
          <w:sz w:val="24"/>
          <w:szCs w:val="24"/>
          <w:lang w:val="en-US"/>
        </w:rPr>
        <w:t>suggests</w:t>
      </w:r>
      <w:r w:rsidR="00172EE7" w:rsidRPr="00FC6B10">
        <w:rPr>
          <w:rFonts w:asciiTheme="majorBidi" w:hAnsiTheme="majorBidi" w:cstheme="majorBidi"/>
          <w:sz w:val="24"/>
          <w:szCs w:val="24"/>
          <w:lang w:val="en-US"/>
        </w:rPr>
        <w:t xml:space="preserve"> </w:t>
      </w:r>
      <w:r w:rsidRPr="00FC6B10">
        <w:rPr>
          <w:rFonts w:asciiTheme="majorBidi" w:hAnsiTheme="majorBidi" w:cstheme="majorBidi"/>
          <w:sz w:val="24"/>
          <w:szCs w:val="24"/>
          <w:lang w:val="en-US"/>
        </w:rPr>
        <w:t>that using IMI during a positive event leads to more virality, i.e., number of likes, number of retweets and number of replies.</w:t>
      </w:r>
    </w:p>
    <w:p w14:paraId="21EAFA3B" w14:textId="2B8A67CA" w:rsidR="00261585" w:rsidRPr="00261585" w:rsidRDefault="00261585" w:rsidP="00261585">
      <w:pPr>
        <w:spacing w:line="480" w:lineRule="auto"/>
        <w:jc w:val="both"/>
        <w:rPr>
          <w:rFonts w:asciiTheme="majorBidi" w:hAnsiTheme="majorBidi" w:cstheme="majorBidi"/>
          <w:i/>
          <w:iCs/>
          <w:sz w:val="24"/>
          <w:szCs w:val="24"/>
          <w:lang w:val="en-US"/>
        </w:rPr>
      </w:pPr>
      <w:r w:rsidRPr="00261585">
        <w:rPr>
          <w:rFonts w:asciiTheme="majorBidi" w:hAnsiTheme="majorBidi" w:cstheme="majorBidi"/>
          <w:i/>
          <w:iCs/>
          <w:sz w:val="24"/>
          <w:szCs w:val="24"/>
          <w:lang w:val="en-US"/>
        </w:rPr>
        <w:t>Brand B—negative event</w:t>
      </w:r>
    </w:p>
    <w:p w14:paraId="1D59C72F" w14:textId="5A720807" w:rsidR="00610A02" w:rsidRPr="00A76AE3" w:rsidRDefault="00261585" w:rsidP="00A76AE3">
      <w:pPr>
        <w:spacing w:line="480" w:lineRule="auto"/>
        <w:ind w:firstLine="720"/>
        <w:jc w:val="both"/>
        <w:rPr>
          <w:rFonts w:asciiTheme="majorBidi" w:hAnsiTheme="majorBidi" w:cstheme="majorBidi"/>
          <w:sz w:val="24"/>
          <w:szCs w:val="24"/>
          <w:lang w:val="en-US"/>
        </w:rPr>
      </w:pPr>
      <w:r w:rsidRPr="00261585">
        <w:rPr>
          <w:rFonts w:asciiTheme="majorBidi" w:hAnsiTheme="majorBidi" w:cstheme="majorBidi"/>
          <w:sz w:val="24"/>
          <w:szCs w:val="24"/>
          <w:lang w:val="en-US"/>
        </w:rPr>
        <w:t xml:space="preserve">In </w:t>
      </w:r>
      <w:r w:rsidR="004D4A45">
        <w:rPr>
          <w:rFonts w:asciiTheme="majorBidi" w:hAnsiTheme="majorBidi" w:cstheme="majorBidi"/>
          <w:sz w:val="24"/>
          <w:szCs w:val="24"/>
          <w:lang w:val="en-US"/>
        </w:rPr>
        <w:t xml:space="preserve">the </w:t>
      </w:r>
      <w:r w:rsidRPr="00261585">
        <w:rPr>
          <w:rFonts w:asciiTheme="majorBidi" w:hAnsiTheme="majorBidi" w:cstheme="majorBidi"/>
          <w:sz w:val="24"/>
          <w:szCs w:val="24"/>
          <w:lang w:val="en-US"/>
        </w:rPr>
        <w:t>case of Brand B that posts a tweet pertaining to a negative event, the independent-sample t-tests return probability values less than .001 implying the significance of the differences in virality measures before and after the event. With all of the averages of the measures of virality scoring higher values after the event, hypothesis 2 is supported. This means that using IMI delivered during a negative event leads to more virality, i.e., number of likes and number of replies.</w:t>
      </w:r>
    </w:p>
    <w:p w14:paraId="64F161E2" w14:textId="77777777" w:rsidR="00014F5D" w:rsidRPr="00014F5D" w:rsidRDefault="00014F5D" w:rsidP="00C23E12">
      <w:pPr>
        <w:spacing w:line="480" w:lineRule="auto"/>
        <w:jc w:val="center"/>
        <w:rPr>
          <w:rFonts w:asciiTheme="majorBidi" w:hAnsiTheme="majorBidi" w:cstheme="majorBidi"/>
          <w:b/>
          <w:bCs/>
          <w:sz w:val="24"/>
          <w:szCs w:val="24"/>
        </w:rPr>
      </w:pPr>
      <w:r w:rsidRPr="00014F5D">
        <w:rPr>
          <w:rFonts w:asciiTheme="majorBidi" w:hAnsiTheme="majorBidi" w:cstheme="majorBidi"/>
          <w:b/>
          <w:bCs/>
          <w:sz w:val="24"/>
          <w:szCs w:val="24"/>
        </w:rPr>
        <w:lastRenderedPageBreak/>
        <w:t>Study 2</w:t>
      </w:r>
    </w:p>
    <w:p w14:paraId="1B45105E" w14:textId="77777777" w:rsidR="00014F5D" w:rsidRPr="00014F5D" w:rsidRDefault="00014F5D" w:rsidP="00014F5D">
      <w:pPr>
        <w:spacing w:line="480" w:lineRule="auto"/>
        <w:jc w:val="both"/>
        <w:rPr>
          <w:rFonts w:asciiTheme="majorBidi" w:hAnsiTheme="majorBidi" w:cstheme="majorBidi"/>
          <w:b/>
          <w:bCs/>
          <w:sz w:val="24"/>
          <w:szCs w:val="24"/>
        </w:rPr>
      </w:pPr>
      <w:r w:rsidRPr="00014F5D">
        <w:rPr>
          <w:rFonts w:asciiTheme="majorBidi" w:hAnsiTheme="majorBidi" w:cstheme="majorBidi"/>
          <w:b/>
          <w:bCs/>
          <w:sz w:val="24"/>
          <w:szCs w:val="24"/>
        </w:rPr>
        <w:t>Overview</w:t>
      </w:r>
    </w:p>
    <w:p w14:paraId="45492F14" w14:textId="19702A17" w:rsidR="00014F5D" w:rsidRPr="00014F5D" w:rsidRDefault="00014F5D" w:rsidP="008D0872">
      <w:pPr>
        <w:spacing w:line="480" w:lineRule="auto"/>
        <w:ind w:firstLine="720"/>
        <w:jc w:val="both"/>
        <w:rPr>
          <w:rFonts w:asciiTheme="majorBidi" w:hAnsiTheme="majorBidi" w:cstheme="majorBidi"/>
          <w:sz w:val="24"/>
          <w:szCs w:val="24"/>
        </w:rPr>
      </w:pPr>
      <w:r w:rsidRPr="00014F5D">
        <w:rPr>
          <w:rFonts w:asciiTheme="majorBidi" w:hAnsiTheme="majorBidi" w:cstheme="majorBidi"/>
          <w:sz w:val="24"/>
          <w:szCs w:val="24"/>
        </w:rPr>
        <w:t xml:space="preserve">Study 2 attempts to </w:t>
      </w:r>
      <w:r w:rsidR="00610A02">
        <w:rPr>
          <w:rFonts w:asciiTheme="majorBidi" w:hAnsiTheme="majorBidi" w:cstheme="majorBidi"/>
          <w:sz w:val="24"/>
          <w:szCs w:val="24"/>
        </w:rPr>
        <w:t>delve deeper</w:t>
      </w:r>
      <w:r w:rsidRPr="00014F5D">
        <w:rPr>
          <w:rFonts w:asciiTheme="majorBidi" w:hAnsiTheme="majorBidi" w:cstheme="majorBidi"/>
          <w:sz w:val="24"/>
          <w:szCs w:val="24"/>
        </w:rPr>
        <w:t xml:space="preserve"> into</w:t>
      </w:r>
      <w:r w:rsidR="00610A02">
        <w:rPr>
          <w:rFonts w:asciiTheme="majorBidi" w:hAnsiTheme="majorBidi" w:cstheme="majorBidi"/>
          <w:sz w:val="24"/>
          <w:szCs w:val="24"/>
        </w:rPr>
        <w:t xml:space="preserve"> the</w:t>
      </w:r>
      <w:r w:rsidRPr="00014F5D">
        <w:rPr>
          <w:rFonts w:asciiTheme="majorBidi" w:hAnsiTheme="majorBidi" w:cstheme="majorBidi"/>
          <w:sz w:val="24"/>
          <w:szCs w:val="24"/>
        </w:rPr>
        <w:t xml:space="preserve"> drive</w:t>
      </w:r>
      <w:r w:rsidR="00741965">
        <w:rPr>
          <w:rFonts w:asciiTheme="majorBidi" w:hAnsiTheme="majorBidi" w:cstheme="majorBidi"/>
          <w:sz w:val="24"/>
          <w:szCs w:val="24"/>
        </w:rPr>
        <w:t>rs of</w:t>
      </w:r>
      <w:r w:rsidRPr="00014F5D">
        <w:rPr>
          <w:rFonts w:asciiTheme="majorBidi" w:hAnsiTheme="majorBidi" w:cstheme="majorBidi"/>
          <w:sz w:val="24"/>
          <w:szCs w:val="24"/>
        </w:rPr>
        <w:t xml:space="preserve"> positive behavioural intentions towards IMI messages. The study builds mainly on the theory of planned behaviour </w:t>
      </w:r>
      <w:r w:rsidR="00610A02">
        <w:rPr>
          <w:rFonts w:asciiTheme="majorBidi" w:hAnsiTheme="majorBidi" w:cstheme="majorBidi"/>
          <w:sz w:val="24"/>
          <w:szCs w:val="24"/>
        </w:rPr>
        <w:t xml:space="preserve">(TPB) </w:t>
      </w:r>
      <w:r w:rsidRPr="00014F5D">
        <w:rPr>
          <w:rFonts w:asciiTheme="majorBidi" w:hAnsiTheme="majorBidi" w:cstheme="majorBidi"/>
          <w:sz w:val="24"/>
          <w:szCs w:val="24"/>
        </w:rPr>
        <w:t xml:space="preserve">and </w:t>
      </w:r>
      <w:r w:rsidR="00A63C47">
        <w:rPr>
          <w:rFonts w:asciiTheme="majorBidi" w:hAnsiTheme="majorBidi" w:cstheme="majorBidi"/>
          <w:sz w:val="24"/>
          <w:szCs w:val="24"/>
        </w:rPr>
        <w:t>social exchange theory</w:t>
      </w:r>
      <w:r w:rsidR="00610A02">
        <w:rPr>
          <w:rFonts w:asciiTheme="majorBidi" w:hAnsiTheme="majorBidi" w:cstheme="majorBidi"/>
          <w:sz w:val="24"/>
          <w:szCs w:val="24"/>
        </w:rPr>
        <w:t xml:space="preserve"> (SET)</w:t>
      </w:r>
      <w:r w:rsidRPr="00014F5D">
        <w:rPr>
          <w:rFonts w:asciiTheme="majorBidi" w:hAnsiTheme="majorBidi" w:cstheme="majorBidi"/>
          <w:sz w:val="24"/>
          <w:szCs w:val="24"/>
        </w:rPr>
        <w:t xml:space="preserve">. It drew upon a sample of Twitter users based in the Middle East (n = 546) and </w:t>
      </w:r>
      <w:r w:rsidR="00610A02">
        <w:rPr>
          <w:rFonts w:asciiTheme="majorBidi" w:hAnsiTheme="majorBidi" w:cstheme="majorBidi"/>
          <w:sz w:val="24"/>
          <w:szCs w:val="24"/>
        </w:rPr>
        <w:t>used</w:t>
      </w:r>
      <w:r w:rsidRPr="00014F5D">
        <w:rPr>
          <w:rFonts w:asciiTheme="majorBidi" w:hAnsiTheme="majorBidi" w:cstheme="majorBidi"/>
          <w:sz w:val="24"/>
          <w:szCs w:val="24"/>
        </w:rPr>
        <w:t xml:space="preserve"> </w:t>
      </w:r>
      <w:r w:rsidR="00FF4DFB">
        <w:rPr>
          <w:rFonts w:asciiTheme="majorBidi" w:hAnsiTheme="majorBidi" w:cstheme="majorBidi"/>
          <w:sz w:val="24"/>
          <w:szCs w:val="24"/>
        </w:rPr>
        <w:t xml:space="preserve">a </w:t>
      </w:r>
      <w:r w:rsidRPr="00014F5D">
        <w:rPr>
          <w:rFonts w:asciiTheme="majorBidi" w:hAnsiTheme="majorBidi" w:cstheme="majorBidi"/>
          <w:sz w:val="24"/>
          <w:szCs w:val="24"/>
        </w:rPr>
        <w:t xml:space="preserve">partial least square structural equation modelling approach to analyse the </w:t>
      </w:r>
      <w:r w:rsidR="00610A02">
        <w:rPr>
          <w:rFonts w:asciiTheme="majorBidi" w:hAnsiTheme="majorBidi" w:cstheme="majorBidi"/>
          <w:sz w:val="24"/>
          <w:szCs w:val="24"/>
        </w:rPr>
        <w:t xml:space="preserve">proposed </w:t>
      </w:r>
      <w:r w:rsidRPr="00014F5D">
        <w:rPr>
          <w:rFonts w:asciiTheme="majorBidi" w:hAnsiTheme="majorBidi" w:cstheme="majorBidi"/>
          <w:sz w:val="24"/>
          <w:szCs w:val="24"/>
        </w:rPr>
        <w:t xml:space="preserve">hypothetical model. Based on the results of Study 1, Study 2 investigates whether enjoying the promotional message alongside the perceived </w:t>
      </w:r>
      <w:r w:rsidR="00610A02">
        <w:rPr>
          <w:rFonts w:asciiTheme="majorBidi" w:hAnsiTheme="majorBidi" w:cstheme="majorBidi"/>
          <w:sz w:val="24"/>
          <w:szCs w:val="24"/>
        </w:rPr>
        <w:t>non-</w:t>
      </w:r>
      <w:r w:rsidR="00610A02" w:rsidRPr="00014F5D">
        <w:rPr>
          <w:rFonts w:asciiTheme="majorBidi" w:hAnsiTheme="majorBidi" w:cstheme="majorBidi"/>
          <w:sz w:val="24"/>
          <w:szCs w:val="24"/>
        </w:rPr>
        <w:t xml:space="preserve">anticipation </w:t>
      </w:r>
      <w:r w:rsidRPr="00014F5D">
        <w:rPr>
          <w:rFonts w:asciiTheme="majorBidi" w:hAnsiTheme="majorBidi" w:cstheme="majorBidi"/>
          <w:sz w:val="24"/>
          <w:szCs w:val="24"/>
        </w:rPr>
        <w:t>of the message would prompt favourable attitudes that would lead to positive behavioural intentions (e.g., intention to retweet, etc.).</w:t>
      </w:r>
    </w:p>
    <w:p w14:paraId="239FF686" w14:textId="77777777" w:rsidR="00014F5D" w:rsidRPr="00014F5D" w:rsidRDefault="00014F5D" w:rsidP="00014F5D">
      <w:pPr>
        <w:spacing w:line="480" w:lineRule="auto"/>
        <w:jc w:val="both"/>
        <w:rPr>
          <w:rFonts w:asciiTheme="majorBidi" w:hAnsiTheme="majorBidi" w:cstheme="majorBidi"/>
          <w:b/>
          <w:bCs/>
          <w:sz w:val="24"/>
          <w:szCs w:val="24"/>
        </w:rPr>
      </w:pPr>
      <w:r w:rsidRPr="00014F5D">
        <w:rPr>
          <w:rFonts w:asciiTheme="majorBidi" w:hAnsiTheme="majorBidi" w:cstheme="majorBidi"/>
          <w:b/>
          <w:bCs/>
          <w:sz w:val="24"/>
          <w:szCs w:val="24"/>
        </w:rPr>
        <w:t>Methods</w:t>
      </w:r>
    </w:p>
    <w:p w14:paraId="4AC12781" w14:textId="101AA67E" w:rsidR="00014F5D" w:rsidRPr="00014F5D" w:rsidRDefault="00014F5D" w:rsidP="008D0872">
      <w:pPr>
        <w:spacing w:line="480" w:lineRule="auto"/>
        <w:ind w:firstLine="720"/>
        <w:jc w:val="both"/>
        <w:rPr>
          <w:rFonts w:asciiTheme="majorBidi" w:hAnsiTheme="majorBidi" w:cstheme="majorBidi"/>
          <w:sz w:val="24"/>
          <w:szCs w:val="24"/>
        </w:rPr>
      </w:pPr>
      <w:r w:rsidRPr="00014F5D">
        <w:rPr>
          <w:rFonts w:asciiTheme="majorBidi" w:hAnsiTheme="majorBidi" w:cstheme="majorBidi"/>
          <w:sz w:val="24"/>
          <w:szCs w:val="24"/>
        </w:rPr>
        <w:t>A snowball sample of Twitter users in the Middle East was approached to take part in this research</w:t>
      </w:r>
      <w:r w:rsidR="000A19A1">
        <w:rPr>
          <w:rFonts w:asciiTheme="majorBidi" w:hAnsiTheme="majorBidi" w:cstheme="majorBidi"/>
          <w:sz w:val="24"/>
          <w:szCs w:val="24"/>
        </w:rPr>
        <w:t xml:space="preserve"> between </w:t>
      </w:r>
      <w:r w:rsidR="00DF0869">
        <w:rPr>
          <w:rFonts w:asciiTheme="majorBidi" w:hAnsiTheme="majorBidi" w:cstheme="majorBidi"/>
          <w:sz w:val="24"/>
          <w:szCs w:val="24"/>
        </w:rPr>
        <w:t xml:space="preserve">December 2022 and </w:t>
      </w:r>
      <w:r w:rsidR="00B72FA2">
        <w:rPr>
          <w:rFonts w:asciiTheme="majorBidi" w:hAnsiTheme="majorBidi" w:cstheme="majorBidi"/>
          <w:sz w:val="24"/>
          <w:szCs w:val="24"/>
        </w:rPr>
        <w:t>March</w:t>
      </w:r>
      <w:r w:rsidR="00DF0869">
        <w:rPr>
          <w:rFonts w:asciiTheme="majorBidi" w:hAnsiTheme="majorBidi" w:cstheme="majorBidi"/>
          <w:sz w:val="24"/>
          <w:szCs w:val="24"/>
        </w:rPr>
        <w:t xml:space="preserve"> 2023</w:t>
      </w:r>
      <w:r w:rsidRPr="00014F5D">
        <w:rPr>
          <w:rFonts w:asciiTheme="majorBidi" w:hAnsiTheme="majorBidi" w:cstheme="majorBidi"/>
          <w:sz w:val="24"/>
          <w:szCs w:val="24"/>
        </w:rPr>
        <w:t xml:space="preserve">. </w:t>
      </w:r>
      <w:r w:rsidR="00264C69">
        <w:rPr>
          <w:rFonts w:asciiTheme="majorBidi" w:hAnsiTheme="majorBidi" w:cstheme="majorBidi"/>
          <w:sz w:val="24"/>
          <w:szCs w:val="24"/>
        </w:rPr>
        <w:t>P</w:t>
      </w:r>
      <w:r w:rsidRPr="00014F5D">
        <w:rPr>
          <w:rFonts w:asciiTheme="majorBidi" w:hAnsiTheme="majorBidi" w:cstheme="majorBidi"/>
          <w:sz w:val="24"/>
          <w:szCs w:val="24"/>
        </w:rPr>
        <w:t xml:space="preserve">rimary data were gathered via an online questionnaire. It was sent to a non-probability sample of 1,500 </w:t>
      </w:r>
      <w:r w:rsidR="00264C69">
        <w:rPr>
          <w:rFonts w:asciiTheme="majorBidi" w:hAnsiTheme="majorBidi" w:cstheme="majorBidi"/>
          <w:sz w:val="24"/>
          <w:szCs w:val="24"/>
        </w:rPr>
        <w:t xml:space="preserve">respondents </w:t>
      </w:r>
      <w:r w:rsidRPr="00014F5D">
        <w:rPr>
          <w:rFonts w:asciiTheme="majorBidi" w:hAnsiTheme="majorBidi" w:cstheme="majorBidi"/>
          <w:sz w:val="24"/>
          <w:szCs w:val="24"/>
        </w:rPr>
        <w:t>who were Twitter</w:t>
      </w:r>
      <w:r w:rsidR="00264C69">
        <w:rPr>
          <w:rFonts w:asciiTheme="majorBidi" w:hAnsiTheme="majorBidi" w:cstheme="majorBidi"/>
          <w:sz w:val="24"/>
          <w:szCs w:val="24"/>
        </w:rPr>
        <w:t xml:space="preserve"> users</w:t>
      </w:r>
      <w:r w:rsidRPr="00014F5D">
        <w:rPr>
          <w:rFonts w:asciiTheme="majorBidi" w:hAnsiTheme="majorBidi" w:cstheme="majorBidi"/>
          <w:sz w:val="24"/>
          <w:szCs w:val="24"/>
        </w:rPr>
        <w:t xml:space="preserve">. </w:t>
      </w:r>
      <w:r w:rsidR="00264C69">
        <w:rPr>
          <w:rFonts w:asciiTheme="majorBidi" w:hAnsiTheme="majorBidi" w:cstheme="majorBidi"/>
          <w:sz w:val="24"/>
          <w:szCs w:val="24"/>
        </w:rPr>
        <w:t>R</w:t>
      </w:r>
      <w:r w:rsidRPr="00014F5D">
        <w:rPr>
          <w:rFonts w:asciiTheme="majorBidi" w:hAnsiTheme="majorBidi" w:cstheme="majorBidi"/>
          <w:sz w:val="24"/>
          <w:szCs w:val="24"/>
        </w:rPr>
        <w:t xml:space="preserve">espondents were contacted through email, social media platforms and text messages. </w:t>
      </w:r>
      <w:r w:rsidR="00F66538">
        <w:rPr>
          <w:rFonts w:asciiTheme="majorBidi" w:hAnsiTheme="majorBidi" w:cstheme="majorBidi"/>
          <w:sz w:val="24"/>
          <w:szCs w:val="24"/>
        </w:rPr>
        <w:t>We</w:t>
      </w:r>
      <w:r w:rsidRPr="00014F5D">
        <w:rPr>
          <w:rFonts w:asciiTheme="majorBidi" w:hAnsiTheme="majorBidi" w:cstheme="majorBidi"/>
          <w:sz w:val="24"/>
          <w:szCs w:val="24"/>
        </w:rPr>
        <w:t xml:space="preserve"> asked the first contacts to forward our contact email to people in their networks who might be willing to participate in the study; those who were willing to participate needed to indicate their willingness by clicking on the “I wish to participate” icon. </w:t>
      </w:r>
      <w:r w:rsidR="00264C69">
        <w:rPr>
          <w:rFonts w:asciiTheme="majorBidi" w:hAnsiTheme="majorBidi" w:cstheme="majorBidi"/>
          <w:sz w:val="24"/>
          <w:szCs w:val="24"/>
        </w:rPr>
        <w:t>Responde</w:t>
      </w:r>
      <w:r w:rsidR="008D6A74">
        <w:rPr>
          <w:rFonts w:asciiTheme="majorBidi" w:hAnsiTheme="majorBidi" w:cstheme="majorBidi"/>
          <w:sz w:val="24"/>
          <w:szCs w:val="24"/>
        </w:rPr>
        <w:t>n</w:t>
      </w:r>
      <w:r w:rsidR="00264C69">
        <w:rPr>
          <w:rFonts w:asciiTheme="majorBidi" w:hAnsiTheme="majorBidi" w:cstheme="majorBidi"/>
          <w:sz w:val="24"/>
          <w:szCs w:val="24"/>
        </w:rPr>
        <w:t xml:space="preserve">ts were informed </w:t>
      </w:r>
      <w:r w:rsidRPr="00014F5D">
        <w:rPr>
          <w:rFonts w:asciiTheme="majorBidi" w:hAnsiTheme="majorBidi" w:cstheme="majorBidi"/>
          <w:sz w:val="24"/>
          <w:szCs w:val="24"/>
        </w:rPr>
        <w:t xml:space="preserve">the survey would be used to assess some of their behavioural patterns towards a post that was designed for the purpose of this study. </w:t>
      </w:r>
      <w:r w:rsidR="008D6A74">
        <w:rPr>
          <w:rFonts w:asciiTheme="majorBidi" w:hAnsiTheme="majorBidi" w:cstheme="majorBidi"/>
          <w:sz w:val="24"/>
          <w:szCs w:val="24"/>
        </w:rPr>
        <w:t>S</w:t>
      </w:r>
      <w:r w:rsidRPr="00014F5D">
        <w:rPr>
          <w:rFonts w:asciiTheme="majorBidi" w:hAnsiTheme="majorBidi" w:cstheme="majorBidi"/>
          <w:sz w:val="24"/>
          <w:szCs w:val="24"/>
        </w:rPr>
        <w:t xml:space="preserve">nowball sampling was chosen since it would allow the research to contact a large number of Twitter users </w:t>
      </w:r>
      <w:r w:rsidRPr="00014F5D">
        <w:rPr>
          <w:rFonts w:asciiTheme="majorBidi" w:hAnsiTheme="majorBidi" w:cstheme="majorBidi"/>
          <w:sz w:val="24"/>
          <w:szCs w:val="24"/>
        </w:rPr>
        <w:fldChar w:fldCharType="begin">
          <w:fldData xml:space="preserve">PEVuZE5vdGU+PENpdGU+PEF1dGhvcj5NYWxob3RyYTwvQXV0aG9yPjxZZWFyPjIwMTk8L1llYXI+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==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PEVuZE5vdGU+PENpdGU+PEF1dGhvcj5NYWxob3RyYTwvQXV0aG9yPjxZZWFyPjIwMTk8L1llYXI+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==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3" w:tooltip="Mahmoud, 2021 #2367" w:history="1">
        <w:r w:rsidR="004B5450">
          <w:rPr>
            <w:rFonts w:asciiTheme="majorBidi" w:hAnsiTheme="majorBidi" w:cstheme="majorBidi"/>
            <w:noProof/>
            <w:sz w:val="24"/>
            <w:szCs w:val="24"/>
          </w:rPr>
          <w:t>Mahmoud, Ball, et al., 2021</w:t>
        </w:r>
      </w:hyperlink>
      <w:r w:rsidR="0000657F">
        <w:rPr>
          <w:rFonts w:asciiTheme="majorBidi" w:hAnsiTheme="majorBidi" w:cstheme="majorBidi"/>
          <w:noProof/>
          <w:sz w:val="24"/>
          <w:szCs w:val="24"/>
        </w:rPr>
        <w:t xml:space="preserve">; </w:t>
      </w:r>
      <w:hyperlink w:anchor="_ENREF_36" w:tooltip="Mahmoud, 2021 #2249" w:history="1">
        <w:r w:rsidR="004B5450">
          <w:rPr>
            <w:rFonts w:asciiTheme="majorBidi" w:hAnsiTheme="majorBidi" w:cstheme="majorBidi"/>
            <w:noProof/>
            <w:sz w:val="24"/>
            <w:szCs w:val="24"/>
          </w:rPr>
          <w:t>Mahmoud, Hack-Polay, et al., 2021</w:t>
        </w:r>
      </w:hyperlink>
      <w:r w:rsidR="0000657F">
        <w:rPr>
          <w:rFonts w:asciiTheme="majorBidi" w:hAnsiTheme="majorBidi" w:cstheme="majorBidi"/>
          <w:noProof/>
          <w:sz w:val="24"/>
          <w:szCs w:val="24"/>
        </w:rPr>
        <w:t xml:space="preserve">; </w:t>
      </w:r>
      <w:hyperlink w:anchor="_ENREF_38" w:tooltip="Malhotra, 2019 #1263" w:history="1">
        <w:r w:rsidR="004B5450">
          <w:rPr>
            <w:rFonts w:asciiTheme="majorBidi" w:hAnsiTheme="majorBidi" w:cstheme="majorBidi"/>
            <w:noProof/>
            <w:sz w:val="24"/>
            <w:szCs w:val="24"/>
          </w:rPr>
          <w:t>Malhotra, 2019</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w:t>
      </w:r>
    </w:p>
    <w:p w14:paraId="6F155BDF" w14:textId="40703F31" w:rsidR="00014F5D" w:rsidRDefault="00014F5D" w:rsidP="00014F5D">
      <w:pPr>
        <w:spacing w:line="480" w:lineRule="auto"/>
        <w:jc w:val="both"/>
        <w:rPr>
          <w:rFonts w:asciiTheme="majorBidi" w:hAnsiTheme="majorBidi" w:cstheme="majorBidi"/>
          <w:sz w:val="24"/>
          <w:szCs w:val="24"/>
        </w:rPr>
      </w:pPr>
      <w:r w:rsidRPr="00014F5D">
        <w:rPr>
          <w:rFonts w:asciiTheme="majorBidi" w:hAnsiTheme="majorBidi" w:cstheme="majorBidi"/>
          <w:b/>
          <w:bCs/>
          <w:sz w:val="24"/>
          <w:szCs w:val="24"/>
        </w:rPr>
        <w:tab/>
      </w:r>
      <w:r w:rsidRPr="00014F5D">
        <w:rPr>
          <w:rFonts w:asciiTheme="majorBidi" w:hAnsiTheme="majorBidi" w:cstheme="majorBidi"/>
          <w:sz w:val="24"/>
          <w:szCs w:val="24"/>
        </w:rPr>
        <w:t xml:space="preserve">A single item was designed to measure the perceived </w:t>
      </w:r>
      <w:r w:rsidR="008D6A74">
        <w:rPr>
          <w:rFonts w:asciiTheme="majorBidi" w:hAnsiTheme="majorBidi" w:cstheme="majorBidi"/>
          <w:sz w:val="24"/>
          <w:szCs w:val="24"/>
        </w:rPr>
        <w:t>non-</w:t>
      </w:r>
      <w:r w:rsidR="008D6A74" w:rsidRPr="00014F5D">
        <w:rPr>
          <w:rFonts w:asciiTheme="majorBidi" w:hAnsiTheme="majorBidi" w:cstheme="majorBidi"/>
          <w:sz w:val="24"/>
          <w:szCs w:val="24"/>
        </w:rPr>
        <w:t xml:space="preserve">anticipation </w:t>
      </w:r>
      <w:r w:rsidRPr="00014F5D">
        <w:rPr>
          <w:rFonts w:asciiTheme="majorBidi" w:hAnsiTheme="majorBidi" w:cstheme="majorBidi"/>
          <w:sz w:val="24"/>
          <w:szCs w:val="24"/>
        </w:rPr>
        <w:t xml:space="preserve">of the promotional tweet. The remaining variables were measured using already validated scales </w:t>
      </w:r>
      <w:r w:rsidRPr="00014F5D">
        <w:rPr>
          <w:rFonts w:asciiTheme="majorBidi" w:hAnsiTheme="majorBidi" w:cstheme="majorBidi"/>
          <w:sz w:val="24"/>
          <w:szCs w:val="24"/>
        </w:rPr>
        <w:lastRenderedPageBreak/>
        <w:t>offered by previous research. Particularly, enjoyment/</w:t>
      </w:r>
      <w:r w:rsidR="0066223D" w:rsidRPr="00014F5D">
        <w:rPr>
          <w:rFonts w:asciiTheme="majorBidi" w:hAnsiTheme="majorBidi" w:cstheme="majorBidi"/>
          <w:sz w:val="24"/>
          <w:szCs w:val="24"/>
        </w:rPr>
        <w:t>w</w:t>
      </w:r>
      <w:r w:rsidR="0066223D">
        <w:rPr>
          <w:rFonts w:asciiTheme="majorBidi" w:hAnsiTheme="majorBidi" w:cstheme="majorBidi"/>
          <w:sz w:val="24"/>
          <w:szCs w:val="24"/>
        </w:rPr>
        <w:t>i</w:t>
      </w:r>
      <w:r w:rsidR="0066223D" w:rsidRPr="00014F5D">
        <w:rPr>
          <w:rFonts w:asciiTheme="majorBidi" w:hAnsiTheme="majorBidi" w:cstheme="majorBidi"/>
          <w:sz w:val="24"/>
          <w:szCs w:val="24"/>
        </w:rPr>
        <w:t>t</w:t>
      </w:r>
      <w:r w:rsidRPr="00014F5D">
        <w:rPr>
          <w:rFonts w:asciiTheme="majorBidi" w:hAnsiTheme="majorBidi" w:cstheme="majorBidi"/>
          <w:sz w:val="24"/>
          <w:szCs w:val="24"/>
        </w:rPr>
        <w:t xml:space="preserve">, attitude towards the promotional message, and behavioural intentions were measured in contemporary scholarship </w:t>
      </w:r>
      <w:r w:rsidRPr="00014F5D">
        <w:rPr>
          <w:rFonts w:asciiTheme="majorBidi" w:hAnsiTheme="majorBidi" w:cstheme="majorBidi"/>
          <w:sz w:val="24"/>
          <w:szCs w:val="24"/>
        </w:rPr>
        <w:fldChar w:fldCharType="begin">
          <w:fldData xml:space="preserve">PEVuZE5vdGU+PENpdGU+PEF1dGhvcj5NYWhtb3VkPC9BdXRob3I+PFllYXI+MjAxNTwvWWVhcj48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</w:fldData>
        </w:fldChar>
      </w:r>
      <w:r w:rsidR="00B67C57">
        <w:rPr>
          <w:rFonts w:asciiTheme="majorBidi" w:hAnsiTheme="majorBidi" w:cstheme="majorBidi"/>
          <w:sz w:val="24"/>
          <w:szCs w:val="24"/>
        </w:rPr>
        <w:instrText xml:space="preserve"> ADDIN EN.CITE </w:instrText>
      </w:r>
      <w:r w:rsidR="00B67C57">
        <w:rPr>
          <w:rFonts w:asciiTheme="majorBidi" w:hAnsiTheme="majorBidi" w:cstheme="majorBidi"/>
          <w:sz w:val="24"/>
          <w:szCs w:val="24"/>
        </w:rPr>
        <w:fldChar w:fldCharType="begin">
          <w:fldData xml:space="preserve">PEVuZE5vdGU+PENpdGU+PEF1dGhvcj5NYWhtb3VkPC9BdXRob3I+PFllYXI+MjAxNTwvWWVhcj48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</w:fldData>
        </w:fldChar>
      </w:r>
      <w:r w:rsidR="00B67C57">
        <w:rPr>
          <w:rFonts w:asciiTheme="majorBidi" w:hAnsiTheme="majorBidi" w:cstheme="majorBidi"/>
          <w:sz w:val="24"/>
          <w:szCs w:val="24"/>
        </w:rPr>
        <w:instrText xml:space="preserve"> ADDIN EN.CITE.DATA </w:instrText>
      </w:r>
      <w:r w:rsidR="00B67C57">
        <w:rPr>
          <w:rFonts w:asciiTheme="majorBidi" w:hAnsiTheme="majorBidi" w:cstheme="majorBidi"/>
          <w:sz w:val="24"/>
          <w:szCs w:val="24"/>
        </w:rPr>
      </w:r>
      <w:r w:rsidR="00B67C57">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B67C57">
        <w:rPr>
          <w:rFonts w:asciiTheme="majorBidi" w:hAnsiTheme="majorBidi" w:cstheme="majorBidi"/>
          <w:noProof/>
          <w:sz w:val="24"/>
          <w:szCs w:val="24"/>
        </w:rPr>
        <w:t xml:space="preserve">(e.g., </w:t>
      </w:r>
      <w:hyperlink w:anchor="_ENREF_30" w:tooltip="Mahmoud, 2013 #2469" w:history="1">
        <w:r w:rsidR="004B5450">
          <w:rPr>
            <w:rFonts w:asciiTheme="majorBidi" w:hAnsiTheme="majorBidi" w:cstheme="majorBidi"/>
            <w:noProof/>
            <w:sz w:val="24"/>
            <w:szCs w:val="24"/>
          </w:rPr>
          <w:t>Mahmoud, 2013</w:t>
        </w:r>
      </w:hyperlink>
      <w:r w:rsidR="00B67C57">
        <w:rPr>
          <w:rFonts w:asciiTheme="majorBidi" w:hAnsiTheme="majorBidi" w:cstheme="majorBidi"/>
          <w:noProof/>
          <w:sz w:val="24"/>
          <w:szCs w:val="24"/>
        </w:rPr>
        <w:t xml:space="preserve">; </w:t>
      </w:r>
      <w:hyperlink w:anchor="_ENREF_31" w:tooltip="Mahmoud, 2015 #82" w:history="1">
        <w:r w:rsidR="004B5450">
          <w:rPr>
            <w:rFonts w:asciiTheme="majorBidi" w:hAnsiTheme="majorBidi" w:cstheme="majorBidi"/>
            <w:noProof/>
            <w:sz w:val="24"/>
            <w:szCs w:val="24"/>
          </w:rPr>
          <w:t>Mahmoud, 2015</w:t>
        </w:r>
      </w:hyperlink>
      <w:r w:rsidR="00B67C57">
        <w:rPr>
          <w:rFonts w:asciiTheme="majorBidi" w:hAnsiTheme="majorBidi" w:cstheme="majorBidi"/>
          <w:noProof/>
          <w:sz w:val="24"/>
          <w:szCs w:val="24"/>
        </w:rPr>
        <w:t xml:space="preserve">; </w:t>
      </w:r>
      <w:hyperlink w:anchor="_ENREF_34" w:tooltip="Mahmoud, 2019 #264" w:history="1">
        <w:r w:rsidR="004B5450">
          <w:rPr>
            <w:rFonts w:asciiTheme="majorBidi" w:hAnsiTheme="majorBidi" w:cstheme="majorBidi"/>
            <w:noProof/>
            <w:sz w:val="24"/>
            <w:szCs w:val="24"/>
          </w:rPr>
          <w:t>Mahmoud et al., 2019</w:t>
        </w:r>
      </w:hyperlink>
      <w:r w:rsidR="00B67C57">
        <w:rPr>
          <w:rFonts w:asciiTheme="majorBidi" w:hAnsiTheme="majorBidi" w:cstheme="majorBidi"/>
          <w:noProof/>
          <w:sz w:val="24"/>
          <w:szCs w:val="24"/>
        </w:rPr>
        <w:t xml:space="preserve">; </w:t>
      </w:r>
      <w:hyperlink w:anchor="_ENREF_65" w:tooltip="Wolin, 2005 #257" w:history="1">
        <w:r w:rsidR="004B5450">
          <w:rPr>
            <w:rFonts w:asciiTheme="majorBidi" w:hAnsiTheme="majorBidi" w:cstheme="majorBidi"/>
            <w:noProof/>
            <w:sz w:val="24"/>
            <w:szCs w:val="24"/>
          </w:rPr>
          <w:t>Wolin &amp; Korgaonkar, 2005</w:t>
        </w:r>
      </w:hyperlink>
      <w:r w:rsidR="00B67C57">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The online survey </w:t>
      </w:r>
      <w:r w:rsidR="0058106B">
        <w:rPr>
          <w:rFonts w:asciiTheme="majorBidi" w:hAnsiTheme="majorBidi" w:cstheme="majorBidi"/>
          <w:sz w:val="24"/>
          <w:szCs w:val="24"/>
        </w:rPr>
        <w:t>yielded</w:t>
      </w:r>
      <w:r w:rsidR="0058106B" w:rsidRPr="00014F5D">
        <w:rPr>
          <w:rFonts w:asciiTheme="majorBidi" w:hAnsiTheme="majorBidi" w:cstheme="majorBidi"/>
          <w:sz w:val="24"/>
          <w:szCs w:val="24"/>
        </w:rPr>
        <w:t xml:space="preserve"> </w:t>
      </w:r>
      <w:r w:rsidRPr="00014F5D">
        <w:rPr>
          <w:rFonts w:asciiTheme="majorBidi" w:hAnsiTheme="majorBidi" w:cstheme="majorBidi"/>
          <w:sz w:val="24"/>
          <w:szCs w:val="24"/>
        </w:rPr>
        <w:t>a total of 546 respondents</w:t>
      </w:r>
      <w:r w:rsidR="0058106B">
        <w:rPr>
          <w:rFonts w:asciiTheme="majorBidi" w:hAnsiTheme="majorBidi" w:cstheme="majorBidi"/>
          <w:sz w:val="24"/>
          <w:szCs w:val="24"/>
        </w:rPr>
        <w:t xml:space="preserve">, resulting in </w:t>
      </w:r>
      <w:r w:rsidRPr="00014F5D">
        <w:rPr>
          <w:rFonts w:asciiTheme="majorBidi" w:hAnsiTheme="majorBidi" w:cstheme="majorBidi"/>
          <w:sz w:val="24"/>
          <w:szCs w:val="24"/>
        </w:rPr>
        <w:t xml:space="preserve">a 36% </w:t>
      </w:r>
      <w:r w:rsidR="0058106B">
        <w:rPr>
          <w:rFonts w:asciiTheme="majorBidi" w:hAnsiTheme="majorBidi" w:cstheme="majorBidi"/>
          <w:sz w:val="24"/>
          <w:szCs w:val="24"/>
        </w:rPr>
        <w:t xml:space="preserve">response rate. </w:t>
      </w:r>
      <w:r w:rsidRPr="00014F5D">
        <w:rPr>
          <w:rFonts w:asciiTheme="majorBidi" w:hAnsiTheme="majorBidi" w:cstheme="majorBidi"/>
          <w:sz w:val="24"/>
          <w:szCs w:val="24"/>
        </w:rPr>
        <w:t xml:space="preserve">The survey began with a request for consent to participate in the research. Because the questionnaire was conducted online, the participants’ signatures were not collected. </w:t>
      </w:r>
      <w:r w:rsidR="0058106B">
        <w:rPr>
          <w:rFonts w:asciiTheme="majorBidi" w:hAnsiTheme="majorBidi" w:cstheme="majorBidi"/>
          <w:sz w:val="24"/>
          <w:szCs w:val="24"/>
        </w:rPr>
        <w:t>Respondents were assured</w:t>
      </w:r>
      <w:r w:rsidRPr="00014F5D">
        <w:rPr>
          <w:rFonts w:asciiTheme="majorBidi" w:hAnsiTheme="majorBidi" w:cstheme="majorBidi"/>
          <w:sz w:val="24"/>
          <w:szCs w:val="24"/>
        </w:rPr>
        <w:t xml:space="preserve"> of the privacy and anonymity of their responses</w:t>
      </w:r>
      <w:r w:rsidR="0058106B">
        <w:rPr>
          <w:rFonts w:asciiTheme="majorBidi" w:hAnsiTheme="majorBidi" w:cstheme="majorBidi"/>
          <w:sz w:val="24"/>
          <w:szCs w:val="24"/>
        </w:rPr>
        <w:t>.</w:t>
      </w:r>
      <w:r w:rsidRPr="00014F5D">
        <w:rPr>
          <w:rFonts w:asciiTheme="majorBidi" w:hAnsiTheme="majorBidi" w:cstheme="majorBidi"/>
          <w:sz w:val="24"/>
          <w:szCs w:val="24"/>
        </w:rPr>
        <w:t xml:space="preserve"> We marked all of the questions as “Required” to eliminate instances with incomplete data. </w:t>
      </w:r>
      <w:r w:rsidR="0058106B">
        <w:rPr>
          <w:rFonts w:asciiTheme="majorBidi" w:hAnsiTheme="majorBidi" w:cstheme="majorBidi"/>
          <w:sz w:val="24"/>
          <w:szCs w:val="24"/>
        </w:rPr>
        <w:t>T</w:t>
      </w:r>
      <w:r w:rsidRPr="00014F5D">
        <w:rPr>
          <w:rFonts w:asciiTheme="majorBidi" w:hAnsiTheme="majorBidi" w:cstheme="majorBidi"/>
          <w:sz w:val="24"/>
          <w:szCs w:val="24"/>
        </w:rPr>
        <w:t xml:space="preserve">hroughout the surveying process, all respondents were made aware of the research’s purpose and methods. </w:t>
      </w:r>
      <w:r w:rsidR="0058106B">
        <w:rPr>
          <w:rFonts w:asciiTheme="majorBidi" w:hAnsiTheme="majorBidi" w:cstheme="majorBidi"/>
          <w:sz w:val="24"/>
          <w:szCs w:val="24"/>
        </w:rPr>
        <w:t>Respondents</w:t>
      </w:r>
      <w:r w:rsidR="0058106B" w:rsidRPr="00014F5D">
        <w:rPr>
          <w:rFonts w:asciiTheme="majorBidi" w:hAnsiTheme="majorBidi" w:cstheme="majorBidi"/>
          <w:sz w:val="24"/>
          <w:szCs w:val="24"/>
        </w:rPr>
        <w:t xml:space="preserve"> </w:t>
      </w:r>
      <w:r w:rsidRPr="00014F5D">
        <w:rPr>
          <w:rFonts w:asciiTheme="majorBidi" w:hAnsiTheme="majorBidi" w:cstheme="majorBidi"/>
          <w:sz w:val="24"/>
          <w:szCs w:val="24"/>
        </w:rPr>
        <w:t xml:space="preserve">were free to ask questions, express concerns about the survey, or </w:t>
      </w:r>
      <w:r w:rsidR="0058106B">
        <w:rPr>
          <w:rFonts w:asciiTheme="majorBidi" w:hAnsiTheme="majorBidi" w:cstheme="majorBidi"/>
          <w:sz w:val="24"/>
          <w:szCs w:val="24"/>
        </w:rPr>
        <w:t>abandon the survey</w:t>
      </w:r>
      <w:r w:rsidRPr="00014F5D">
        <w:rPr>
          <w:rFonts w:asciiTheme="majorBidi" w:hAnsiTheme="majorBidi" w:cstheme="majorBidi"/>
          <w:sz w:val="24"/>
          <w:szCs w:val="24"/>
        </w:rPr>
        <w:t xml:space="preserve">. </w:t>
      </w:r>
      <w:r w:rsidR="0058106B">
        <w:rPr>
          <w:rFonts w:asciiTheme="majorBidi" w:hAnsiTheme="majorBidi" w:cstheme="majorBidi"/>
          <w:sz w:val="24"/>
          <w:szCs w:val="24"/>
        </w:rPr>
        <w:t>Accordingly</w:t>
      </w:r>
      <w:r w:rsidRPr="00014F5D">
        <w:rPr>
          <w:rFonts w:asciiTheme="majorBidi" w:hAnsiTheme="majorBidi" w:cstheme="majorBidi"/>
          <w:sz w:val="24"/>
          <w:szCs w:val="24"/>
        </w:rPr>
        <w:t xml:space="preserve">, rather than “forcing” </w:t>
      </w:r>
      <w:r w:rsidR="0058106B">
        <w:rPr>
          <w:rFonts w:asciiTheme="majorBidi" w:hAnsiTheme="majorBidi" w:cstheme="majorBidi"/>
          <w:sz w:val="24"/>
          <w:szCs w:val="24"/>
        </w:rPr>
        <w:t>respondents</w:t>
      </w:r>
      <w:r w:rsidR="0058106B" w:rsidRPr="00014F5D">
        <w:rPr>
          <w:rFonts w:asciiTheme="majorBidi" w:hAnsiTheme="majorBidi" w:cstheme="majorBidi"/>
          <w:sz w:val="24"/>
          <w:szCs w:val="24"/>
        </w:rPr>
        <w:t xml:space="preserve"> </w:t>
      </w:r>
      <w:r w:rsidRPr="00014F5D">
        <w:rPr>
          <w:rFonts w:asciiTheme="majorBidi" w:hAnsiTheme="majorBidi" w:cstheme="majorBidi"/>
          <w:sz w:val="24"/>
          <w:szCs w:val="24"/>
        </w:rPr>
        <w:t xml:space="preserve">to answer, the method sought to prevent missing data. Furthermore, our survey did not include questions about </w:t>
      </w:r>
      <w:r w:rsidR="0058106B">
        <w:rPr>
          <w:rFonts w:asciiTheme="majorBidi" w:hAnsiTheme="majorBidi" w:cstheme="majorBidi"/>
          <w:sz w:val="24"/>
          <w:szCs w:val="24"/>
        </w:rPr>
        <w:t xml:space="preserve">respondents’ </w:t>
      </w:r>
      <w:r w:rsidRPr="00014F5D">
        <w:rPr>
          <w:rFonts w:asciiTheme="majorBidi" w:hAnsiTheme="majorBidi" w:cstheme="majorBidi"/>
          <w:sz w:val="24"/>
          <w:szCs w:val="24"/>
        </w:rPr>
        <w:t>personal information</w:t>
      </w:r>
      <w:r w:rsidR="0058106B">
        <w:rPr>
          <w:rFonts w:asciiTheme="majorBidi" w:hAnsiTheme="majorBidi" w:cstheme="majorBidi"/>
          <w:sz w:val="24"/>
          <w:szCs w:val="24"/>
        </w:rPr>
        <w:t xml:space="preserve"> in accordance with</w:t>
      </w:r>
      <w:r w:rsidRPr="00014F5D">
        <w:rPr>
          <w:rFonts w:asciiTheme="majorBidi" w:hAnsiTheme="majorBidi" w:cstheme="majorBidi"/>
          <w:sz w:val="24"/>
          <w:szCs w:val="24"/>
        </w:rPr>
        <w:t xml:space="preserve"> </w:t>
      </w:r>
      <w:r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&lt;EndNote&gt;&lt;Cite&gt;&lt;Author&gt;Sischka&lt;/Author&gt;&lt;Year&gt;2020&lt;/Year&gt;&lt;RecNum&gt;1378&lt;/RecNum&gt;&lt;DisplayText&gt;(Sischka et al., 2020)&lt;/DisplayText&gt;&lt;record&gt;&lt;rec-number&gt;1378&lt;/rec-number&gt;&lt;foreign-keys&gt;&lt;key app="EN" db-id="x5frs5avewrdfoev9tjvtew3ewvz9zpeavww" timestamp="1603954367"&gt;1378&lt;/key&gt;&lt;/foreign-keys&gt;&lt;ref-type name="Journal Article"&gt;17&lt;/ref-type&gt;&lt;contributors&gt;&lt;authors&gt;&lt;author&gt;Sischka, Philipp E.&lt;/author&gt;&lt;author&gt;Décieux, Jean Philippe&lt;/author&gt;&lt;author&gt;Mergener, Alexandra&lt;/author&gt;&lt;author&gt;Neufang, Kristina M.&lt;/author&gt;&lt;author&gt;Schmidt, Alexander F.&lt;/author&gt;&lt;/authors&gt;&lt;/contributors&gt;&lt;titles&gt;&lt;title&gt;The Impact of Forced Answering and Reactance on Answering Behavior in Online Surveys&lt;/title&gt;&lt;secondary-title&gt;Social Science Computer Review&lt;/secondary-title&gt;&lt;/titles&gt;&lt;periodical&gt;&lt;full-title&gt;Social Science Computer Review&lt;/full-title&gt;&lt;/periodical&gt;&lt;pages&gt;0894439320907067&lt;/pages&gt;&lt;section&gt;089443932090706&lt;/section&gt;&lt;dates&gt;&lt;year&gt;2020&lt;/year&gt;&lt;/dates&gt;&lt;publisher&gt;SAGE Publications Inc&lt;/publisher&gt;&lt;isbn&gt;0894-4393&amp;#xD;1552-8286&lt;/isbn&gt;&lt;urls&gt;&lt;related-urls&gt;&lt;url&gt;https://doi.org/10.1177/0894439320907067&lt;/url&gt;&lt;/related-urls&gt;&lt;/urls&gt;&lt;electronic-resource-num&gt;10.1177/0894439320907067&lt;/electronic-resource-num&gt;&lt;access-date&gt;2020/10/28&lt;/access-date&gt;&lt;/record&gt;&lt;/Cite&gt;&lt;/EndNote&gt;</w:instrText>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49" w:tooltip="Sischka, 2020 #1378" w:history="1">
        <w:r w:rsidR="004B5450">
          <w:rPr>
            <w:rFonts w:asciiTheme="majorBidi" w:hAnsiTheme="majorBidi" w:cstheme="majorBidi"/>
            <w:noProof/>
            <w:sz w:val="24"/>
            <w:szCs w:val="24"/>
          </w:rPr>
          <w:t>Sischka et al., 2020</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As a result, </w:t>
      </w:r>
      <w:r w:rsidR="002364E2">
        <w:rPr>
          <w:rFonts w:asciiTheme="majorBidi" w:hAnsiTheme="majorBidi" w:cstheme="majorBidi"/>
          <w:sz w:val="24"/>
          <w:szCs w:val="24"/>
        </w:rPr>
        <w:t>we</w:t>
      </w:r>
      <w:r w:rsidRPr="00014F5D">
        <w:rPr>
          <w:rFonts w:asciiTheme="majorBidi" w:hAnsiTheme="majorBidi" w:cstheme="majorBidi"/>
          <w:sz w:val="24"/>
          <w:szCs w:val="24"/>
        </w:rPr>
        <w:t xml:space="preserve"> contend that the relatively reasonable response rate </w:t>
      </w:r>
      <w:r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&lt;EndNote&gt;&lt;Cite&gt;&lt;Author&gt;Stieger&lt;/Author&gt;&lt;Year&gt;2007&lt;/Year&gt;&lt;RecNum&gt;1380&lt;/RecNum&gt;&lt;DisplayText&gt;(Stieger et al., 2007)&lt;/DisplayText&gt;&lt;record&gt;&lt;rec-number&gt;1380&lt;/rec-number&gt;&lt;foreign-keys&gt;&lt;key app="EN" db-id="x5frs5avewrdfoev9tjvtew3ewvz9zpeavww" timestamp="1603962954"&gt;1380&lt;/key&gt;&lt;/foreign-keys&gt;&lt;ref-type name="Journal Article"&gt;17&lt;/ref-type&gt;&lt;contributors&gt;&lt;authors&gt;&lt;author&gt;Stieger, Stefan&lt;/author&gt;&lt;author&gt;Reips, Ulf-Dietrich&lt;/author&gt;&lt;author&gt;Voracek, Martin&lt;/author&gt;&lt;/authors&gt;&lt;/contributors&gt;&lt;titles&gt;&lt;title&gt;Forced-response in online surveys: Bias from reactance and an increase in sex-specific dropout&lt;/title&gt;&lt;secondary-title&gt;Journal of the American Society for Information Science and Technology&lt;/secondary-title&gt;&lt;/titles&gt;&lt;periodical&gt;&lt;full-title&gt;Journal of the American Society for Information Science and Technology&lt;/full-title&gt;&lt;/periodical&gt;&lt;pages&gt;1653-1660&lt;/pages&gt;&lt;volume&gt;58&lt;/volume&gt;&lt;number&gt;11&lt;/number&gt;&lt;section&gt;1653&lt;/section&gt;&lt;dates&gt;&lt;year&gt;2007&lt;/year&gt;&lt;pub-dates&gt;&lt;date&gt;2007/09/01&lt;/date&gt;&lt;/pub-dates&gt;&lt;/dates&gt;&lt;publisher&gt;John Wiley &amp;amp; Sons, Ltd&lt;/publisher&gt;&lt;isbn&gt;15322882&amp;#xD;15322890&lt;/isbn&gt;&lt;urls&gt;&lt;related-urls&gt;&lt;url&gt;https://doi.org/10.1002/asi.20651&lt;/url&gt;&lt;/related-urls&gt;&lt;/urls&gt;&lt;electronic-resource-num&gt;10.1002/asi.20651&lt;/electronic-resource-num&gt;&lt;access-date&gt;2020/10/29&lt;/access-date&gt;&lt;/record&gt;&lt;/Cite&gt;&lt;/EndNote&gt;</w:instrText>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51" w:tooltip="Stieger, 2007 #1380" w:history="1">
        <w:r w:rsidR="004B5450">
          <w:rPr>
            <w:rFonts w:asciiTheme="majorBidi" w:hAnsiTheme="majorBidi" w:cstheme="majorBidi"/>
            <w:noProof/>
            <w:sz w:val="24"/>
            <w:szCs w:val="24"/>
          </w:rPr>
          <w:t>Stieger et al., 2007</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suggests that a slight bias was linked with the force responding (FA) in the current research. Finally, since respondents do not have to disclose sensitive details whilst responding, </w:t>
      </w:r>
      <w:r w:rsidR="00426FE6">
        <w:rPr>
          <w:rFonts w:asciiTheme="majorBidi" w:hAnsiTheme="majorBidi" w:cstheme="majorBidi"/>
          <w:sz w:val="24"/>
          <w:szCs w:val="24"/>
        </w:rPr>
        <w:t>we support</w:t>
      </w:r>
      <w:r w:rsidRPr="00014F5D">
        <w:rPr>
          <w:rFonts w:asciiTheme="majorBidi" w:hAnsiTheme="majorBidi" w:cstheme="majorBidi"/>
          <w:sz w:val="24"/>
          <w:szCs w:val="24"/>
        </w:rPr>
        <w:t xml:space="preserve"> the argument that online surveys are less prone to socially desired responses </w:t>
      </w:r>
      <w:r w:rsidRPr="00014F5D">
        <w:rPr>
          <w:rFonts w:asciiTheme="majorBidi" w:hAnsiTheme="majorBidi" w:cstheme="majorBidi"/>
          <w:sz w:val="24"/>
          <w:szCs w:val="24"/>
        </w:rPr>
        <w:fldChar w:fldCharType="begin">
          <w:fldData xml:space="preserve">PEVuZE5vdGU+PENpdGU+PEF1dGhvcj5HbmFtYnM8L0F1dGhvcj48WWVhcj4yMDE1PC9ZZWFyPjxS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PEVuZE5vdGU+PENpdGU+PEF1dGhvcj5HbmFtYnM8L0F1dGhvcj48WWVhcj4yMDE1PC9ZZWFyPjxS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16" w:tooltip="Gnambs, 2015 #1382" w:history="1">
        <w:r w:rsidR="004B5450">
          <w:rPr>
            <w:rFonts w:asciiTheme="majorBidi" w:hAnsiTheme="majorBidi" w:cstheme="majorBidi"/>
            <w:noProof/>
            <w:sz w:val="24"/>
            <w:szCs w:val="24"/>
          </w:rPr>
          <w:t>Gnambs &amp; Kaspar, 2015</w:t>
        </w:r>
      </w:hyperlink>
      <w:r w:rsidR="0000657F">
        <w:rPr>
          <w:rFonts w:asciiTheme="majorBidi" w:hAnsiTheme="majorBidi" w:cstheme="majorBidi"/>
          <w:noProof/>
          <w:sz w:val="24"/>
          <w:szCs w:val="24"/>
        </w:rPr>
        <w:t xml:space="preserve">; </w:t>
      </w:r>
      <w:hyperlink w:anchor="_ENREF_33" w:tooltip="Mahmoud, 2021 #2367" w:history="1">
        <w:r w:rsidR="004B5450">
          <w:rPr>
            <w:rFonts w:asciiTheme="majorBidi" w:hAnsiTheme="majorBidi" w:cstheme="majorBidi"/>
            <w:noProof/>
            <w:sz w:val="24"/>
            <w:szCs w:val="24"/>
          </w:rPr>
          <w:t>Mahmoud, Ball, et al., 2021</w:t>
        </w:r>
      </w:hyperlink>
      <w:r w:rsidR="0000657F">
        <w:rPr>
          <w:rFonts w:asciiTheme="majorBidi" w:hAnsiTheme="majorBidi" w:cstheme="majorBidi"/>
          <w:noProof/>
          <w:sz w:val="24"/>
          <w:szCs w:val="24"/>
        </w:rPr>
        <w:t xml:space="preserve">; </w:t>
      </w:r>
      <w:hyperlink w:anchor="_ENREF_49" w:tooltip="Sischka, 2020 #1378" w:history="1">
        <w:r w:rsidR="004B5450">
          <w:rPr>
            <w:rFonts w:asciiTheme="majorBidi" w:hAnsiTheme="majorBidi" w:cstheme="majorBidi"/>
            <w:noProof/>
            <w:sz w:val="24"/>
            <w:szCs w:val="24"/>
          </w:rPr>
          <w:t>Sischka et al., 2020</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The questionnaire took </w:t>
      </w:r>
      <w:r w:rsidR="00BC6C2D">
        <w:rPr>
          <w:rFonts w:asciiTheme="majorBidi" w:hAnsiTheme="majorBidi" w:cstheme="majorBidi"/>
          <w:sz w:val="24"/>
          <w:szCs w:val="24"/>
        </w:rPr>
        <w:t xml:space="preserve">respondents </w:t>
      </w:r>
      <w:r w:rsidRPr="00014F5D">
        <w:rPr>
          <w:rFonts w:asciiTheme="majorBidi" w:hAnsiTheme="majorBidi" w:cstheme="majorBidi"/>
          <w:sz w:val="24"/>
          <w:szCs w:val="24"/>
        </w:rPr>
        <w:t xml:space="preserve">approximately 5 minutes to complete. The majority of the sample (57%) were males, aged between 20-30 years old (69%), were undergrad students (43%) and single (75%). </w:t>
      </w:r>
    </w:p>
    <w:p w14:paraId="596209E6" w14:textId="77777777" w:rsidR="00BC798A" w:rsidRPr="008E4C41" w:rsidRDefault="00BC798A" w:rsidP="00BC798A">
      <w:pPr>
        <w:jc w:val="both"/>
        <w:rPr>
          <w:rFonts w:asciiTheme="majorBidi" w:hAnsiTheme="majorBidi" w:cstheme="majorBidi"/>
          <w:b/>
          <w:bCs/>
          <w:sz w:val="24"/>
          <w:szCs w:val="24"/>
        </w:rPr>
      </w:pPr>
      <w:r w:rsidRPr="008E4C41">
        <w:rPr>
          <w:rFonts w:asciiTheme="majorBidi" w:hAnsiTheme="majorBidi" w:cstheme="majorBidi"/>
          <w:b/>
          <w:bCs/>
          <w:sz w:val="24"/>
          <w:szCs w:val="24"/>
        </w:rPr>
        <w:t>Table</w:t>
      </w:r>
      <w:r w:rsidRPr="009910C9">
        <w:rPr>
          <w:rFonts w:asciiTheme="majorBidi" w:hAnsiTheme="majorBidi" w:cstheme="majorBidi"/>
          <w:b/>
          <w:bCs/>
          <w:sz w:val="24"/>
          <w:szCs w:val="24"/>
        </w:rPr>
        <w:t>1</w:t>
      </w:r>
      <w:r w:rsidRPr="008E4C41">
        <w:rPr>
          <w:rFonts w:asciiTheme="majorBidi" w:hAnsiTheme="majorBidi" w:cstheme="majorBidi"/>
          <w:b/>
          <w:bCs/>
          <w:sz w:val="24"/>
          <w:szCs w:val="24"/>
        </w:rPr>
        <w:t xml:space="preserve">: </w:t>
      </w:r>
      <w:proofErr w:type="spellStart"/>
      <w:r w:rsidRPr="008E4C41">
        <w:rPr>
          <w:rFonts w:asciiTheme="majorBidi" w:hAnsiTheme="majorBidi" w:cstheme="majorBidi"/>
          <w:b/>
          <w:bCs/>
          <w:sz w:val="24"/>
          <w:szCs w:val="24"/>
        </w:rPr>
        <w:t>Heterotrait-monotrait</w:t>
      </w:r>
      <w:proofErr w:type="spellEnd"/>
      <w:r w:rsidRPr="008E4C41">
        <w:rPr>
          <w:rFonts w:asciiTheme="majorBidi" w:hAnsiTheme="majorBidi" w:cstheme="majorBidi"/>
          <w:b/>
          <w:bCs/>
          <w:sz w:val="24"/>
          <w:szCs w:val="24"/>
        </w:rPr>
        <w:t xml:space="preserve"> ratio of correlations (HTMT)</w:t>
      </w:r>
    </w:p>
    <w:tbl>
      <w:tblPr>
        <w:tblW w:w="5000" w:type="pct"/>
        <w:tblLook w:val="04A0" w:firstRow="1" w:lastRow="0" w:firstColumn="1" w:lastColumn="0" w:noHBand="0" w:noVBand="1"/>
      </w:tblPr>
      <w:tblGrid>
        <w:gridCol w:w="3221"/>
        <w:gridCol w:w="1472"/>
        <w:gridCol w:w="2227"/>
        <w:gridCol w:w="2106"/>
      </w:tblGrid>
      <w:tr w:rsidR="00BC798A" w:rsidRPr="008E4C41" w14:paraId="23F7D711" w14:textId="77777777" w:rsidTr="008A6847">
        <w:trPr>
          <w:trHeight w:val="300"/>
        </w:trPr>
        <w:tc>
          <w:tcPr>
            <w:tcW w:w="1818" w:type="pct"/>
            <w:tcBorders>
              <w:top w:val="single" w:sz="4" w:space="0" w:color="auto"/>
              <w:left w:val="nil"/>
              <w:bottom w:val="single" w:sz="4" w:space="0" w:color="auto"/>
              <w:right w:val="nil"/>
            </w:tcBorders>
            <w:shd w:val="clear" w:color="auto" w:fill="auto"/>
            <w:noWrap/>
            <w:vAlign w:val="center"/>
            <w:hideMark/>
          </w:tcPr>
          <w:p w14:paraId="21229F50" w14:textId="77777777" w:rsidR="00BC798A" w:rsidRPr="008E4C41" w:rsidRDefault="00BC798A" w:rsidP="008A6847">
            <w:pPr>
              <w:spacing w:line="240" w:lineRule="auto"/>
              <w:jc w:val="both"/>
              <w:rPr>
                <w:rFonts w:asciiTheme="majorBidi" w:hAnsiTheme="majorBidi" w:cstheme="majorBidi"/>
              </w:rPr>
            </w:pPr>
          </w:p>
        </w:tc>
        <w:tc>
          <w:tcPr>
            <w:tcW w:w="849" w:type="pct"/>
            <w:tcBorders>
              <w:top w:val="single" w:sz="4" w:space="0" w:color="auto"/>
              <w:left w:val="nil"/>
              <w:bottom w:val="single" w:sz="4" w:space="0" w:color="auto"/>
              <w:right w:val="nil"/>
            </w:tcBorders>
            <w:shd w:val="clear" w:color="auto" w:fill="auto"/>
            <w:noWrap/>
            <w:vAlign w:val="center"/>
            <w:hideMark/>
          </w:tcPr>
          <w:p w14:paraId="484682F9"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Attitude</w:t>
            </w:r>
          </w:p>
        </w:tc>
        <w:tc>
          <w:tcPr>
            <w:tcW w:w="1133" w:type="pct"/>
            <w:tcBorders>
              <w:top w:val="single" w:sz="4" w:space="0" w:color="auto"/>
              <w:left w:val="nil"/>
              <w:bottom w:val="single" w:sz="4" w:space="0" w:color="auto"/>
              <w:right w:val="nil"/>
            </w:tcBorders>
            <w:shd w:val="clear" w:color="auto" w:fill="auto"/>
            <w:noWrap/>
            <w:vAlign w:val="center"/>
            <w:hideMark/>
          </w:tcPr>
          <w:p w14:paraId="541B6C2A"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Behavioural Intentions</w:t>
            </w:r>
          </w:p>
        </w:tc>
        <w:tc>
          <w:tcPr>
            <w:tcW w:w="1201" w:type="pct"/>
            <w:tcBorders>
              <w:top w:val="single" w:sz="4" w:space="0" w:color="auto"/>
              <w:left w:val="nil"/>
              <w:bottom w:val="single" w:sz="4" w:space="0" w:color="auto"/>
              <w:right w:val="nil"/>
            </w:tcBorders>
            <w:shd w:val="clear" w:color="auto" w:fill="auto"/>
            <w:noWrap/>
            <w:vAlign w:val="center"/>
            <w:hideMark/>
          </w:tcPr>
          <w:p w14:paraId="3B115BB4"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Humour/Wit</w:t>
            </w:r>
          </w:p>
        </w:tc>
      </w:tr>
      <w:tr w:rsidR="00BC798A" w:rsidRPr="008E4C41" w14:paraId="4F90C891" w14:textId="77777777" w:rsidTr="008A6847">
        <w:trPr>
          <w:trHeight w:val="300"/>
        </w:trPr>
        <w:tc>
          <w:tcPr>
            <w:tcW w:w="1818" w:type="pct"/>
            <w:tcBorders>
              <w:top w:val="single" w:sz="4" w:space="0" w:color="auto"/>
              <w:left w:val="nil"/>
              <w:bottom w:val="nil"/>
              <w:right w:val="nil"/>
            </w:tcBorders>
            <w:shd w:val="clear" w:color="auto" w:fill="auto"/>
            <w:noWrap/>
            <w:vAlign w:val="center"/>
            <w:hideMark/>
          </w:tcPr>
          <w:p w14:paraId="7602765F" w14:textId="77777777" w:rsidR="00BC798A" w:rsidRPr="008E4C41" w:rsidRDefault="00BC798A" w:rsidP="008A6847">
            <w:pPr>
              <w:spacing w:line="240" w:lineRule="auto"/>
              <w:rPr>
                <w:rFonts w:asciiTheme="majorBidi" w:hAnsiTheme="majorBidi" w:cstheme="majorBidi"/>
              </w:rPr>
            </w:pPr>
            <w:r w:rsidRPr="008E4C41">
              <w:rPr>
                <w:rFonts w:asciiTheme="majorBidi" w:hAnsiTheme="majorBidi" w:cstheme="majorBidi"/>
              </w:rPr>
              <w:t>Behavioural Intentions</w:t>
            </w:r>
          </w:p>
        </w:tc>
        <w:tc>
          <w:tcPr>
            <w:tcW w:w="849" w:type="pct"/>
            <w:tcBorders>
              <w:top w:val="single" w:sz="4" w:space="0" w:color="auto"/>
              <w:left w:val="nil"/>
              <w:bottom w:val="nil"/>
              <w:right w:val="nil"/>
            </w:tcBorders>
            <w:shd w:val="clear" w:color="auto" w:fill="auto"/>
            <w:noWrap/>
            <w:vAlign w:val="center"/>
            <w:hideMark/>
          </w:tcPr>
          <w:p w14:paraId="57841A7D"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0.729</w:t>
            </w:r>
          </w:p>
        </w:tc>
        <w:tc>
          <w:tcPr>
            <w:tcW w:w="1133" w:type="pct"/>
            <w:tcBorders>
              <w:top w:val="single" w:sz="4" w:space="0" w:color="auto"/>
              <w:left w:val="nil"/>
              <w:bottom w:val="nil"/>
              <w:right w:val="nil"/>
            </w:tcBorders>
            <w:shd w:val="clear" w:color="auto" w:fill="auto"/>
            <w:noWrap/>
            <w:vAlign w:val="center"/>
            <w:hideMark/>
          </w:tcPr>
          <w:p w14:paraId="01F9108B" w14:textId="77777777" w:rsidR="00BC798A" w:rsidRPr="008E4C41" w:rsidRDefault="00BC798A" w:rsidP="008A6847">
            <w:pPr>
              <w:spacing w:line="240" w:lineRule="auto"/>
              <w:jc w:val="center"/>
              <w:rPr>
                <w:rFonts w:asciiTheme="majorBidi" w:hAnsiTheme="majorBidi" w:cstheme="majorBidi"/>
              </w:rPr>
            </w:pPr>
          </w:p>
        </w:tc>
        <w:tc>
          <w:tcPr>
            <w:tcW w:w="1201" w:type="pct"/>
            <w:tcBorders>
              <w:top w:val="single" w:sz="4" w:space="0" w:color="auto"/>
              <w:left w:val="nil"/>
              <w:bottom w:val="nil"/>
              <w:right w:val="nil"/>
            </w:tcBorders>
            <w:shd w:val="clear" w:color="auto" w:fill="auto"/>
            <w:noWrap/>
            <w:vAlign w:val="center"/>
            <w:hideMark/>
          </w:tcPr>
          <w:p w14:paraId="4AFC63E3" w14:textId="77777777" w:rsidR="00BC798A" w:rsidRPr="008E4C41" w:rsidRDefault="00BC798A" w:rsidP="008A6847">
            <w:pPr>
              <w:spacing w:line="240" w:lineRule="auto"/>
              <w:jc w:val="center"/>
              <w:rPr>
                <w:rFonts w:asciiTheme="majorBidi" w:hAnsiTheme="majorBidi" w:cstheme="majorBidi"/>
              </w:rPr>
            </w:pPr>
          </w:p>
        </w:tc>
      </w:tr>
      <w:tr w:rsidR="00BC798A" w:rsidRPr="008E4C41" w14:paraId="0CCDCA8E" w14:textId="77777777" w:rsidTr="008A6847">
        <w:trPr>
          <w:trHeight w:val="300"/>
        </w:trPr>
        <w:tc>
          <w:tcPr>
            <w:tcW w:w="1818" w:type="pct"/>
            <w:tcBorders>
              <w:top w:val="nil"/>
              <w:left w:val="nil"/>
              <w:right w:val="nil"/>
            </w:tcBorders>
            <w:shd w:val="clear" w:color="auto" w:fill="auto"/>
            <w:noWrap/>
            <w:vAlign w:val="center"/>
            <w:hideMark/>
          </w:tcPr>
          <w:p w14:paraId="006B5000" w14:textId="77777777" w:rsidR="00BC798A" w:rsidRPr="008E4C41" w:rsidRDefault="00BC798A" w:rsidP="008A6847">
            <w:pPr>
              <w:spacing w:line="240" w:lineRule="auto"/>
              <w:rPr>
                <w:rFonts w:asciiTheme="majorBidi" w:hAnsiTheme="majorBidi" w:cstheme="majorBidi"/>
              </w:rPr>
            </w:pPr>
            <w:r w:rsidRPr="008E4C41">
              <w:rPr>
                <w:rFonts w:asciiTheme="majorBidi" w:hAnsiTheme="majorBidi" w:cstheme="majorBidi"/>
              </w:rPr>
              <w:t>Humour/Wit</w:t>
            </w:r>
          </w:p>
        </w:tc>
        <w:tc>
          <w:tcPr>
            <w:tcW w:w="849" w:type="pct"/>
            <w:tcBorders>
              <w:top w:val="nil"/>
              <w:left w:val="nil"/>
              <w:right w:val="nil"/>
            </w:tcBorders>
            <w:shd w:val="clear" w:color="auto" w:fill="auto"/>
            <w:noWrap/>
            <w:vAlign w:val="center"/>
            <w:hideMark/>
          </w:tcPr>
          <w:p w14:paraId="2FE8C400"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0.68</w:t>
            </w:r>
          </w:p>
        </w:tc>
        <w:tc>
          <w:tcPr>
            <w:tcW w:w="1133" w:type="pct"/>
            <w:tcBorders>
              <w:top w:val="nil"/>
              <w:left w:val="nil"/>
              <w:right w:val="nil"/>
            </w:tcBorders>
            <w:shd w:val="clear" w:color="auto" w:fill="auto"/>
            <w:noWrap/>
            <w:vAlign w:val="center"/>
            <w:hideMark/>
          </w:tcPr>
          <w:p w14:paraId="0FB41017"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0.675</w:t>
            </w:r>
          </w:p>
        </w:tc>
        <w:tc>
          <w:tcPr>
            <w:tcW w:w="1201" w:type="pct"/>
            <w:tcBorders>
              <w:top w:val="nil"/>
              <w:left w:val="nil"/>
              <w:right w:val="nil"/>
            </w:tcBorders>
            <w:shd w:val="clear" w:color="auto" w:fill="auto"/>
            <w:noWrap/>
            <w:vAlign w:val="center"/>
            <w:hideMark/>
          </w:tcPr>
          <w:p w14:paraId="09DA0A67" w14:textId="77777777" w:rsidR="00BC798A" w:rsidRPr="008E4C41" w:rsidRDefault="00BC798A" w:rsidP="008A6847">
            <w:pPr>
              <w:spacing w:line="240" w:lineRule="auto"/>
              <w:jc w:val="center"/>
              <w:rPr>
                <w:rFonts w:asciiTheme="majorBidi" w:hAnsiTheme="majorBidi" w:cstheme="majorBidi"/>
              </w:rPr>
            </w:pPr>
          </w:p>
        </w:tc>
      </w:tr>
      <w:tr w:rsidR="00BC798A" w:rsidRPr="008E4C41" w14:paraId="5E655963" w14:textId="77777777" w:rsidTr="008A6847">
        <w:trPr>
          <w:trHeight w:val="300"/>
        </w:trPr>
        <w:tc>
          <w:tcPr>
            <w:tcW w:w="1818" w:type="pct"/>
            <w:tcBorders>
              <w:top w:val="nil"/>
              <w:left w:val="nil"/>
              <w:bottom w:val="single" w:sz="4" w:space="0" w:color="auto"/>
              <w:right w:val="nil"/>
            </w:tcBorders>
            <w:shd w:val="clear" w:color="auto" w:fill="auto"/>
            <w:noWrap/>
            <w:vAlign w:val="center"/>
            <w:hideMark/>
          </w:tcPr>
          <w:p w14:paraId="4DE05D19" w14:textId="77777777" w:rsidR="00BC798A" w:rsidRPr="008E4C41" w:rsidRDefault="00BC798A" w:rsidP="008A6847">
            <w:pPr>
              <w:spacing w:line="240" w:lineRule="auto"/>
              <w:rPr>
                <w:rFonts w:asciiTheme="majorBidi" w:hAnsiTheme="majorBidi" w:cstheme="majorBidi"/>
              </w:rPr>
            </w:pPr>
            <w:proofErr w:type="spellStart"/>
            <w:r w:rsidRPr="008E4C41">
              <w:rPr>
                <w:rFonts w:asciiTheme="majorBidi" w:hAnsiTheme="majorBidi" w:cstheme="majorBidi"/>
              </w:rPr>
              <w:t>Unanticipation</w:t>
            </w:r>
            <w:proofErr w:type="spellEnd"/>
          </w:p>
        </w:tc>
        <w:tc>
          <w:tcPr>
            <w:tcW w:w="849" w:type="pct"/>
            <w:tcBorders>
              <w:top w:val="nil"/>
              <w:left w:val="nil"/>
              <w:bottom w:val="single" w:sz="4" w:space="0" w:color="auto"/>
              <w:right w:val="nil"/>
            </w:tcBorders>
            <w:shd w:val="clear" w:color="auto" w:fill="auto"/>
            <w:noWrap/>
            <w:vAlign w:val="center"/>
            <w:hideMark/>
          </w:tcPr>
          <w:p w14:paraId="3360706C"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0.469</w:t>
            </w:r>
          </w:p>
        </w:tc>
        <w:tc>
          <w:tcPr>
            <w:tcW w:w="1133" w:type="pct"/>
            <w:tcBorders>
              <w:top w:val="nil"/>
              <w:left w:val="nil"/>
              <w:bottom w:val="single" w:sz="4" w:space="0" w:color="auto"/>
              <w:right w:val="nil"/>
            </w:tcBorders>
            <w:shd w:val="clear" w:color="auto" w:fill="auto"/>
            <w:noWrap/>
            <w:vAlign w:val="center"/>
            <w:hideMark/>
          </w:tcPr>
          <w:p w14:paraId="15C5A36C"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0.452</w:t>
            </w:r>
          </w:p>
        </w:tc>
        <w:tc>
          <w:tcPr>
            <w:tcW w:w="1201" w:type="pct"/>
            <w:tcBorders>
              <w:top w:val="nil"/>
              <w:left w:val="nil"/>
              <w:bottom w:val="single" w:sz="4" w:space="0" w:color="auto"/>
              <w:right w:val="nil"/>
            </w:tcBorders>
            <w:shd w:val="clear" w:color="auto" w:fill="auto"/>
            <w:noWrap/>
            <w:vAlign w:val="center"/>
            <w:hideMark/>
          </w:tcPr>
          <w:p w14:paraId="5A1B24F3" w14:textId="77777777" w:rsidR="00BC798A" w:rsidRPr="008E4C41" w:rsidRDefault="00BC798A" w:rsidP="008A6847">
            <w:pPr>
              <w:spacing w:line="240" w:lineRule="auto"/>
              <w:jc w:val="center"/>
              <w:rPr>
                <w:rFonts w:asciiTheme="majorBidi" w:hAnsiTheme="majorBidi" w:cstheme="majorBidi"/>
              </w:rPr>
            </w:pPr>
            <w:r w:rsidRPr="008E4C41">
              <w:rPr>
                <w:rFonts w:asciiTheme="majorBidi" w:hAnsiTheme="majorBidi" w:cstheme="majorBidi"/>
              </w:rPr>
              <w:t>0.442</w:t>
            </w:r>
          </w:p>
        </w:tc>
      </w:tr>
    </w:tbl>
    <w:p w14:paraId="1D8D8633" w14:textId="77777777" w:rsidR="00BC798A" w:rsidRDefault="00BC798A" w:rsidP="00014F5D">
      <w:pPr>
        <w:spacing w:line="480" w:lineRule="auto"/>
        <w:jc w:val="both"/>
        <w:rPr>
          <w:rFonts w:asciiTheme="majorBidi" w:hAnsiTheme="majorBidi" w:cstheme="majorBidi"/>
          <w:sz w:val="24"/>
          <w:szCs w:val="24"/>
        </w:rPr>
      </w:pPr>
    </w:p>
    <w:p w14:paraId="744E8EFF" w14:textId="77777777" w:rsidR="00C46FD1" w:rsidRPr="008E4C41" w:rsidRDefault="00C46FD1" w:rsidP="00C46FD1">
      <w:pPr>
        <w:jc w:val="both"/>
        <w:rPr>
          <w:rFonts w:asciiTheme="majorBidi" w:hAnsiTheme="majorBidi" w:cstheme="majorBidi"/>
          <w:b/>
          <w:bCs/>
          <w:sz w:val="24"/>
          <w:szCs w:val="24"/>
        </w:rPr>
      </w:pPr>
      <w:r w:rsidRPr="008E4C41">
        <w:rPr>
          <w:rFonts w:asciiTheme="majorBidi" w:hAnsiTheme="majorBidi" w:cstheme="majorBidi"/>
          <w:b/>
          <w:bCs/>
          <w:sz w:val="24"/>
          <w:szCs w:val="24"/>
        </w:rPr>
        <w:lastRenderedPageBreak/>
        <w:t>Table</w:t>
      </w:r>
      <w:r w:rsidRPr="009910C9">
        <w:rPr>
          <w:rFonts w:asciiTheme="majorBidi" w:hAnsiTheme="majorBidi" w:cstheme="majorBidi"/>
          <w:b/>
          <w:bCs/>
          <w:sz w:val="24"/>
          <w:szCs w:val="24"/>
        </w:rPr>
        <w:t xml:space="preserve"> 2</w:t>
      </w:r>
      <w:r w:rsidRPr="008E4C41">
        <w:rPr>
          <w:rFonts w:asciiTheme="majorBidi" w:hAnsiTheme="majorBidi" w:cstheme="majorBidi"/>
          <w:b/>
          <w:bCs/>
          <w:sz w:val="24"/>
          <w:szCs w:val="24"/>
        </w:rPr>
        <w:t>: Outer loadings, VIFs, construct reliability and validity</w:t>
      </w:r>
    </w:p>
    <w:tbl>
      <w:tblPr>
        <w:tblW w:w="5000" w:type="pct"/>
        <w:tblLook w:val="04A0" w:firstRow="1" w:lastRow="0" w:firstColumn="1" w:lastColumn="0" w:noHBand="0" w:noVBand="1"/>
      </w:tblPr>
      <w:tblGrid>
        <w:gridCol w:w="3451"/>
        <w:gridCol w:w="999"/>
        <w:gridCol w:w="2420"/>
        <w:gridCol w:w="1445"/>
        <w:gridCol w:w="711"/>
      </w:tblGrid>
      <w:tr w:rsidR="00C46FD1" w:rsidRPr="009910C9" w14:paraId="0DCF0E5D" w14:textId="77777777" w:rsidTr="008A6847">
        <w:trPr>
          <w:trHeight w:val="300"/>
        </w:trPr>
        <w:tc>
          <w:tcPr>
            <w:tcW w:w="1933" w:type="pct"/>
            <w:tcBorders>
              <w:top w:val="single" w:sz="4" w:space="0" w:color="auto"/>
              <w:bottom w:val="single" w:sz="4" w:space="0" w:color="auto"/>
            </w:tcBorders>
            <w:shd w:val="clear" w:color="auto" w:fill="auto"/>
            <w:noWrap/>
            <w:vAlign w:val="center"/>
            <w:hideMark/>
          </w:tcPr>
          <w:p w14:paraId="04D0B743" w14:textId="77777777" w:rsidR="00C46FD1" w:rsidRPr="008E4C41" w:rsidRDefault="00C46FD1" w:rsidP="008A6847">
            <w:pPr>
              <w:spacing w:line="240" w:lineRule="auto"/>
              <w:jc w:val="both"/>
              <w:rPr>
                <w:rFonts w:asciiTheme="majorBidi" w:hAnsiTheme="majorBidi" w:cstheme="majorBidi"/>
                <w:b/>
                <w:bCs/>
              </w:rPr>
            </w:pPr>
            <w:r w:rsidRPr="008E4C41">
              <w:rPr>
                <w:rFonts w:asciiTheme="majorBidi" w:hAnsiTheme="majorBidi" w:cstheme="majorBidi"/>
                <w:b/>
                <w:bCs/>
              </w:rPr>
              <w:t>Item</w:t>
            </w:r>
          </w:p>
        </w:tc>
        <w:tc>
          <w:tcPr>
            <w:tcW w:w="485" w:type="pct"/>
            <w:tcBorders>
              <w:top w:val="single" w:sz="4" w:space="0" w:color="auto"/>
              <w:bottom w:val="single" w:sz="4" w:space="0" w:color="auto"/>
            </w:tcBorders>
            <w:shd w:val="clear" w:color="auto" w:fill="auto"/>
            <w:noWrap/>
            <w:vAlign w:val="center"/>
            <w:hideMark/>
          </w:tcPr>
          <w:p w14:paraId="56134B19" w14:textId="77777777" w:rsidR="00C46FD1" w:rsidRPr="008E4C41" w:rsidRDefault="00C46FD1" w:rsidP="008A6847">
            <w:pPr>
              <w:spacing w:line="240" w:lineRule="auto"/>
              <w:jc w:val="center"/>
              <w:rPr>
                <w:rFonts w:asciiTheme="majorBidi" w:hAnsiTheme="majorBidi" w:cstheme="majorBidi"/>
                <w:b/>
                <w:bCs/>
              </w:rPr>
            </w:pPr>
            <w:r w:rsidRPr="008E4C41">
              <w:rPr>
                <w:rFonts w:asciiTheme="majorBidi" w:hAnsiTheme="majorBidi" w:cstheme="majorBidi"/>
                <w:b/>
                <w:bCs/>
              </w:rPr>
              <w:t>Attitude</w:t>
            </w:r>
          </w:p>
        </w:tc>
        <w:tc>
          <w:tcPr>
            <w:tcW w:w="1361" w:type="pct"/>
            <w:tcBorders>
              <w:top w:val="single" w:sz="4" w:space="0" w:color="auto"/>
              <w:bottom w:val="single" w:sz="4" w:space="0" w:color="auto"/>
            </w:tcBorders>
            <w:shd w:val="clear" w:color="auto" w:fill="auto"/>
            <w:noWrap/>
            <w:vAlign w:val="center"/>
            <w:hideMark/>
          </w:tcPr>
          <w:p w14:paraId="3D34DC0B" w14:textId="77777777" w:rsidR="00C46FD1" w:rsidRPr="008E4C41" w:rsidRDefault="00C46FD1" w:rsidP="008A6847">
            <w:pPr>
              <w:spacing w:line="240" w:lineRule="auto"/>
              <w:jc w:val="center"/>
              <w:rPr>
                <w:rFonts w:asciiTheme="majorBidi" w:hAnsiTheme="majorBidi" w:cstheme="majorBidi"/>
                <w:b/>
                <w:bCs/>
              </w:rPr>
            </w:pPr>
            <w:r w:rsidRPr="008E4C41">
              <w:rPr>
                <w:rFonts w:asciiTheme="majorBidi" w:hAnsiTheme="majorBidi" w:cstheme="majorBidi"/>
                <w:b/>
                <w:bCs/>
              </w:rPr>
              <w:t>Behavioural Intentions</w:t>
            </w:r>
          </w:p>
        </w:tc>
        <w:tc>
          <w:tcPr>
            <w:tcW w:w="821" w:type="pct"/>
            <w:tcBorders>
              <w:top w:val="single" w:sz="4" w:space="0" w:color="auto"/>
              <w:bottom w:val="single" w:sz="4" w:space="0" w:color="auto"/>
            </w:tcBorders>
            <w:shd w:val="clear" w:color="auto" w:fill="auto"/>
            <w:noWrap/>
            <w:vAlign w:val="center"/>
            <w:hideMark/>
          </w:tcPr>
          <w:p w14:paraId="2FEA634B" w14:textId="77777777" w:rsidR="00C46FD1" w:rsidRPr="008E4C41" w:rsidRDefault="00C46FD1" w:rsidP="008A6847">
            <w:pPr>
              <w:spacing w:line="240" w:lineRule="auto"/>
              <w:jc w:val="center"/>
              <w:rPr>
                <w:rFonts w:asciiTheme="majorBidi" w:hAnsiTheme="majorBidi" w:cstheme="majorBidi"/>
                <w:b/>
                <w:bCs/>
              </w:rPr>
            </w:pPr>
            <w:r w:rsidRPr="008E4C41">
              <w:rPr>
                <w:rFonts w:asciiTheme="majorBidi" w:hAnsiTheme="majorBidi" w:cstheme="majorBidi"/>
                <w:b/>
                <w:bCs/>
              </w:rPr>
              <w:t>Humour/Wit</w:t>
            </w:r>
          </w:p>
        </w:tc>
        <w:tc>
          <w:tcPr>
            <w:tcW w:w="400" w:type="pct"/>
            <w:tcBorders>
              <w:top w:val="single" w:sz="4" w:space="0" w:color="auto"/>
              <w:bottom w:val="single" w:sz="4" w:space="0" w:color="auto"/>
            </w:tcBorders>
            <w:shd w:val="clear" w:color="auto" w:fill="auto"/>
            <w:noWrap/>
            <w:vAlign w:val="center"/>
            <w:hideMark/>
          </w:tcPr>
          <w:p w14:paraId="4DF01128" w14:textId="77777777" w:rsidR="00C46FD1" w:rsidRPr="008E4C41" w:rsidRDefault="00C46FD1" w:rsidP="008A6847">
            <w:pPr>
              <w:spacing w:line="240" w:lineRule="auto"/>
              <w:jc w:val="center"/>
              <w:rPr>
                <w:rFonts w:asciiTheme="majorBidi" w:hAnsiTheme="majorBidi" w:cstheme="majorBidi"/>
                <w:b/>
                <w:bCs/>
              </w:rPr>
            </w:pPr>
            <w:r w:rsidRPr="008E4C41">
              <w:rPr>
                <w:rFonts w:asciiTheme="majorBidi" w:hAnsiTheme="majorBidi" w:cstheme="majorBidi"/>
                <w:b/>
                <w:bCs/>
              </w:rPr>
              <w:t>VIF</w:t>
            </w:r>
          </w:p>
        </w:tc>
      </w:tr>
      <w:tr w:rsidR="00C46FD1" w:rsidRPr="008E4C41" w14:paraId="697CD10E" w14:textId="77777777" w:rsidTr="008A6847">
        <w:trPr>
          <w:trHeight w:val="300"/>
        </w:trPr>
        <w:tc>
          <w:tcPr>
            <w:tcW w:w="1933" w:type="pct"/>
            <w:tcBorders>
              <w:top w:val="single" w:sz="4" w:space="0" w:color="auto"/>
            </w:tcBorders>
            <w:shd w:val="clear" w:color="auto" w:fill="auto"/>
            <w:noWrap/>
            <w:vAlign w:val="center"/>
            <w:hideMark/>
          </w:tcPr>
          <w:p w14:paraId="5B66CFAA"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IB01</w:t>
            </w:r>
          </w:p>
        </w:tc>
        <w:tc>
          <w:tcPr>
            <w:tcW w:w="485" w:type="pct"/>
            <w:tcBorders>
              <w:top w:val="single" w:sz="4" w:space="0" w:color="auto"/>
            </w:tcBorders>
            <w:shd w:val="clear" w:color="auto" w:fill="auto"/>
            <w:noWrap/>
            <w:vAlign w:val="center"/>
            <w:hideMark/>
          </w:tcPr>
          <w:p w14:paraId="12398A59" w14:textId="77777777" w:rsidR="00C46FD1" w:rsidRPr="008E4C41" w:rsidRDefault="00C46FD1" w:rsidP="008A6847">
            <w:pPr>
              <w:spacing w:line="240" w:lineRule="auto"/>
              <w:jc w:val="center"/>
              <w:rPr>
                <w:rFonts w:asciiTheme="majorBidi" w:hAnsiTheme="majorBidi" w:cstheme="majorBidi"/>
              </w:rPr>
            </w:pPr>
          </w:p>
        </w:tc>
        <w:tc>
          <w:tcPr>
            <w:tcW w:w="1361" w:type="pct"/>
            <w:tcBorders>
              <w:top w:val="single" w:sz="4" w:space="0" w:color="auto"/>
            </w:tcBorders>
            <w:shd w:val="clear" w:color="auto" w:fill="auto"/>
            <w:noWrap/>
            <w:vAlign w:val="center"/>
            <w:hideMark/>
          </w:tcPr>
          <w:p w14:paraId="447D26CA"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0.881</w:t>
            </w:r>
          </w:p>
        </w:tc>
        <w:tc>
          <w:tcPr>
            <w:tcW w:w="821" w:type="pct"/>
            <w:tcBorders>
              <w:top w:val="single" w:sz="4" w:space="0" w:color="auto"/>
            </w:tcBorders>
            <w:shd w:val="clear" w:color="auto" w:fill="auto"/>
            <w:noWrap/>
            <w:vAlign w:val="center"/>
            <w:hideMark/>
          </w:tcPr>
          <w:p w14:paraId="1045DE8A" w14:textId="77777777" w:rsidR="00C46FD1" w:rsidRPr="008E4C41" w:rsidRDefault="00C46FD1" w:rsidP="008A6847">
            <w:pPr>
              <w:spacing w:line="240" w:lineRule="auto"/>
              <w:jc w:val="center"/>
              <w:rPr>
                <w:rFonts w:asciiTheme="majorBidi" w:hAnsiTheme="majorBidi" w:cstheme="majorBidi"/>
              </w:rPr>
            </w:pPr>
          </w:p>
        </w:tc>
        <w:tc>
          <w:tcPr>
            <w:tcW w:w="400" w:type="pct"/>
            <w:tcBorders>
              <w:top w:val="single" w:sz="4" w:space="0" w:color="auto"/>
            </w:tcBorders>
            <w:shd w:val="clear" w:color="auto" w:fill="auto"/>
            <w:noWrap/>
            <w:vAlign w:val="center"/>
            <w:hideMark/>
          </w:tcPr>
          <w:p w14:paraId="63770EBA"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2.827</w:t>
            </w:r>
          </w:p>
        </w:tc>
      </w:tr>
      <w:tr w:rsidR="00C46FD1" w:rsidRPr="008E4C41" w14:paraId="662A6D1A" w14:textId="77777777" w:rsidTr="008A6847">
        <w:trPr>
          <w:trHeight w:val="300"/>
        </w:trPr>
        <w:tc>
          <w:tcPr>
            <w:tcW w:w="1933" w:type="pct"/>
            <w:shd w:val="clear" w:color="auto" w:fill="auto"/>
            <w:noWrap/>
            <w:vAlign w:val="center"/>
            <w:hideMark/>
          </w:tcPr>
          <w:p w14:paraId="746CFDF8"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IB02</w:t>
            </w:r>
          </w:p>
        </w:tc>
        <w:tc>
          <w:tcPr>
            <w:tcW w:w="485" w:type="pct"/>
            <w:shd w:val="clear" w:color="auto" w:fill="auto"/>
            <w:noWrap/>
            <w:vAlign w:val="center"/>
            <w:hideMark/>
          </w:tcPr>
          <w:p w14:paraId="145804EA" w14:textId="77777777" w:rsidR="00C46FD1" w:rsidRPr="008E4C41" w:rsidRDefault="00C46FD1" w:rsidP="008A6847">
            <w:pPr>
              <w:spacing w:line="240" w:lineRule="auto"/>
              <w:jc w:val="center"/>
              <w:rPr>
                <w:rFonts w:asciiTheme="majorBidi" w:hAnsiTheme="majorBidi" w:cstheme="majorBidi"/>
              </w:rPr>
            </w:pPr>
          </w:p>
        </w:tc>
        <w:tc>
          <w:tcPr>
            <w:tcW w:w="1361" w:type="pct"/>
            <w:shd w:val="clear" w:color="auto" w:fill="auto"/>
            <w:noWrap/>
            <w:vAlign w:val="center"/>
            <w:hideMark/>
          </w:tcPr>
          <w:p w14:paraId="0FC13531"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0.888</w:t>
            </w:r>
          </w:p>
        </w:tc>
        <w:tc>
          <w:tcPr>
            <w:tcW w:w="821" w:type="pct"/>
            <w:shd w:val="clear" w:color="auto" w:fill="auto"/>
            <w:noWrap/>
            <w:vAlign w:val="center"/>
            <w:hideMark/>
          </w:tcPr>
          <w:p w14:paraId="0222446A" w14:textId="77777777" w:rsidR="00C46FD1" w:rsidRPr="008E4C41" w:rsidRDefault="00C46FD1" w:rsidP="008A6847">
            <w:pPr>
              <w:spacing w:line="240" w:lineRule="auto"/>
              <w:jc w:val="center"/>
              <w:rPr>
                <w:rFonts w:asciiTheme="majorBidi" w:hAnsiTheme="majorBidi" w:cstheme="majorBidi"/>
              </w:rPr>
            </w:pPr>
          </w:p>
        </w:tc>
        <w:tc>
          <w:tcPr>
            <w:tcW w:w="400" w:type="pct"/>
            <w:shd w:val="clear" w:color="auto" w:fill="auto"/>
            <w:noWrap/>
            <w:vAlign w:val="center"/>
            <w:hideMark/>
          </w:tcPr>
          <w:p w14:paraId="77A73F0A"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2.85</w:t>
            </w:r>
          </w:p>
        </w:tc>
      </w:tr>
      <w:tr w:rsidR="00C46FD1" w:rsidRPr="008E4C41" w14:paraId="7095E390" w14:textId="77777777" w:rsidTr="008A6847">
        <w:trPr>
          <w:trHeight w:val="300"/>
        </w:trPr>
        <w:tc>
          <w:tcPr>
            <w:tcW w:w="1933" w:type="pct"/>
            <w:shd w:val="clear" w:color="auto" w:fill="auto"/>
            <w:noWrap/>
            <w:vAlign w:val="center"/>
            <w:hideMark/>
          </w:tcPr>
          <w:p w14:paraId="04A862C7"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IB03</w:t>
            </w:r>
          </w:p>
        </w:tc>
        <w:tc>
          <w:tcPr>
            <w:tcW w:w="485" w:type="pct"/>
            <w:shd w:val="clear" w:color="auto" w:fill="auto"/>
            <w:noWrap/>
            <w:vAlign w:val="center"/>
            <w:hideMark/>
          </w:tcPr>
          <w:p w14:paraId="4AE22816" w14:textId="77777777" w:rsidR="00C46FD1" w:rsidRPr="008E4C41" w:rsidRDefault="00C46FD1" w:rsidP="008A6847">
            <w:pPr>
              <w:spacing w:line="240" w:lineRule="auto"/>
              <w:jc w:val="center"/>
              <w:rPr>
                <w:rFonts w:asciiTheme="majorBidi" w:hAnsiTheme="majorBidi" w:cstheme="majorBidi"/>
              </w:rPr>
            </w:pPr>
          </w:p>
        </w:tc>
        <w:tc>
          <w:tcPr>
            <w:tcW w:w="1361" w:type="pct"/>
            <w:shd w:val="clear" w:color="auto" w:fill="auto"/>
            <w:noWrap/>
            <w:vAlign w:val="center"/>
            <w:hideMark/>
          </w:tcPr>
          <w:p w14:paraId="6128ABE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0.843</w:t>
            </w:r>
          </w:p>
        </w:tc>
        <w:tc>
          <w:tcPr>
            <w:tcW w:w="821" w:type="pct"/>
            <w:shd w:val="clear" w:color="auto" w:fill="auto"/>
            <w:noWrap/>
            <w:vAlign w:val="center"/>
            <w:hideMark/>
          </w:tcPr>
          <w:p w14:paraId="7056D969" w14:textId="77777777" w:rsidR="00C46FD1" w:rsidRPr="008E4C41" w:rsidRDefault="00C46FD1" w:rsidP="008A6847">
            <w:pPr>
              <w:spacing w:line="240" w:lineRule="auto"/>
              <w:jc w:val="center"/>
              <w:rPr>
                <w:rFonts w:asciiTheme="majorBidi" w:hAnsiTheme="majorBidi" w:cstheme="majorBidi"/>
              </w:rPr>
            </w:pPr>
          </w:p>
        </w:tc>
        <w:tc>
          <w:tcPr>
            <w:tcW w:w="400" w:type="pct"/>
            <w:shd w:val="clear" w:color="auto" w:fill="auto"/>
            <w:noWrap/>
            <w:vAlign w:val="center"/>
            <w:hideMark/>
          </w:tcPr>
          <w:p w14:paraId="4EDF88F4"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3.018</w:t>
            </w:r>
          </w:p>
        </w:tc>
      </w:tr>
      <w:tr w:rsidR="00C46FD1" w:rsidRPr="008E4C41" w14:paraId="4BA92BFE" w14:textId="77777777" w:rsidTr="008A6847">
        <w:trPr>
          <w:trHeight w:val="300"/>
        </w:trPr>
        <w:tc>
          <w:tcPr>
            <w:tcW w:w="1933" w:type="pct"/>
            <w:shd w:val="clear" w:color="auto" w:fill="auto"/>
            <w:noWrap/>
            <w:vAlign w:val="center"/>
            <w:hideMark/>
          </w:tcPr>
          <w:p w14:paraId="4147ECDF"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W01</w:t>
            </w:r>
          </w:p>
        </w:tc>
        <w:tc>
          <w:tcPr>
            <w:tcW w:w="485" w:type="pct"/>
            <w:shd w:val="clear" w:color="auto" w:fill="auto"/>
            <w:noWrap/>
            <w:vAlign w:val="center"/>
            <w:hideMark/>
          </w:tcPr>
          <w:p w14:paraId="7F56EDAA" w14:textId="77777777" w:rsidR="00C46FD1" w:rsidRPr="008E4C41" w:rsidRDefault="00C46FD1" w:rsidP="008A6847">
            <w:pPr>
              <w:spacing w:line="240" w:lineRule="auto"/>
              <w:jc w:val="center"/>
              <w:rPr>
                <w:rFonts w:asciiTheme="majorBidi" w:hAnsiTheme="majorBidi" w:cstheme="majorBidi"/>
              </w:rPr>
            </w:pPr>
          </w:p>
        </w:tc>
        <w:tc>
          <w:tcPr>
            <w:tcW w:w="1361" w:type="pct"/>
            <w:shd w:val="clear" w:color="auto" w:fill="auto"/>
            <w:noWrap/>
            <w:vAlign w:val="center"/>
            <w:hideMark/>
          </w:tcPr>
          <w:p w14:paraId="44E89DFA"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2B01462E"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0.892</w:t>
            </w:r>
          </w:p>
        </w:tc>
        <w:tc>
          <w:tcPr>
            <w:tcW w:w="400" w:type="pct"/>
            <w:shd w:val="clear" w:color="auto" w:fill="auto"/>
            <w:noWrap/>
            <w:vAlign w:val="center"/>
            <w:hideMark/>
          </w:tcPr>
          <w:p w14:paraId="6AEE1BB0"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1.488</w:t>
            </w:r>
          </w:p>
        </w:tc>
      </w:tr>
      <w:tr w:rsidR="00C46FD1" w:rsidRPr="008E4C41" w14:paraId="38A1E8F1" w14:textId="77777777" w:rsidTr="008A6847">
        <w:trPr>
          <w:trHeight w:val="300"/>
        </w:trPr>
        <w:tc>
          <w:tcPr>
            <w:tcW w:w="1933" w:type="pct"/>
            <w:shd w:val="clear" w:color="auto" w:fill="auto"/>
            <w:noWrap/>
            <w:vAlign w:val="center"/>
            <w:hideMark/>
          </w:tcPr>
          <w:p w14:paraId="34098F42"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W02</w:t>
            </w:r>
          </w:p>
        </w:tc>
        <w:tc>
          <w:tcPr>
            <w:tcW w:w="485" w:type="pct"/>
            <w:shd w:val="clear" w:color="auto" w:fill="auto"/>
            <w:noWrap/>
            <w:vAlign w:val="center"/>
            <w:hideMark/>
          </w:tcPr>
          <w:p w14:paraId="6DC9A49A" w14:textId="77777777" w:rsidR="00C46FD1" w:rsidRPr="008E4C41" w:rsidRDefault="00C46FD1" w:rsidP="008A6847">
            <w:pPr>
              <w:spacing w:line="240" w:lineRule="auto"/>
              <w:jc w:val="center"/>
              <w:rPr>
                <w:rFonts w:asciiTheme="majorBidi" w:hAnsiTheme="majorBidi" w:cstheme="majorBidi"/>
              </w:rPr>
            </w:pPr>
          </w:p>
        </w:tc>
        <w:tc>
          <w:tcPr>
            <w:tcW w:w="1361" w:type="pct"/>
            <w:shd w:val="clear" w:color="auto" w:fill="auto"/>
            <w:noWrap/>
            <w:vAlign w:val="center"/>
            <w:hideMark/>
          </w:tcPr>
          <w:p w14:paraId="6BBC88AD"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3AD441DE"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0.707</w:t>
            </w:r>
          </w:p>
        </w:tc>
        <w:tc>
          <w:tcPr>
            <w:tcW w:w="400" w:type="pct"/>
            <w:shd w:val="clear" w:color="auto" w:fill="auto"/>
            <w:noWrap/>
            <w:vAlign w:val="center"/>
            <w:hideMark/>
          </w:tcPr>
          <w:p w14:paraId="7BEFC693"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2.44</w:t>
            </w:r>
          </w:p>
        </w:tc>
      </w:tr>
      <w:tr w:rsidR="00C46FD1" w:rsidRPr="008E4C41" w14:paraId="38D2A018" w14:textId="77777777" w:rsidTr="008A6847">
        <w:trPr>
          <w:trHeight w:val="300"/>
        </w:trPr>
        <w:tc>
          <w:tcPr>
            <w:tcW w:w="1933" w:type="pct"/>
            <w:shd w:val="clear" w:color="auto" w:fill="auto"/>
            <w:noWrap/>
            <w:vAlign w:val="center"/>
            <w:hideMark/>
          </w:tcPr>
          <w:p w14:paraId="367242FD"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W03</w:t>
            </w:r>
          </w:p>
        </w:tc>
        <w:tc>
          <w:tcPr>
            <w:tcW w:w="485" w:type="pct"/>
            <w:shd w:val="clear" w:color="auto" w:fill="auto"/>
            <w:noWrap/>
            <w:vAlign w:val="center"/>
            <w:hideMark/>
          </w:tcPr>
          <w:p w14:paraId="5880AACB" w14:textId="77777777" w:rsidR="00C46FD1" w:rsidRPr="008E4C41" w:rsidRDefault="00C46FD1" w:rsidP="008A6847">
            <w:pPr>
              <w:spacing w:line="240" w:lineRule="auto"/>
              <w:jc w:val="center"/>
              <w:rPr>
                <w:rFonts w:asciiTheme="majorBidi" w:hAnsiTheme="majorBidi" w:cstheme="majorBidi"/>
              </w:rPr>
            </w:pPr>
          </w:p>
        </w:tc>
        <w:tc>
          <w:tcPr>
            <w:tcW w:w="1361" w:type="pct"/>
            <w:shd w:val="clear" w:color="auto" w:fill="auto"/>
            <w:noWrap/>
            <w:vAlign w:val="center"/>
            <w:hideMark/>
          </w:tcPr>
          <w:p w14:paraId="5B250124"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35A9A249"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0.709</w:t>
            </w:r>
          </w:p>
        </w:tc>
        <w:tc>
          <w:tcPr>
            <w:tcW w:w="400" w:type="pct"/>
            <w:shd w:val="clear" w:color="auto" w:fill="auto"/>
            <w:noWrap/>
            <w:vAlign w:val="center"/>
            <w:hideMark/>
          </w:tcPr>
          <w:p w14:paraId="47C3AD0D"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2.368</w:t>
            </w:r>
          </w:p>
        </w:tc>
      </w:tr>
      <w:tr w:rsidR="00C46FD1" w:rsidRPr="008E4C41" w14:paraId="48406477" w14:textId="77777777" w:rsidTr="008A6847">
        <w:trPr>
          <w:trHeight w:val="300"/>
        </w:trPr>
        <w:tc>
          <w:tcPr>
            <w:tcW w:w="1933" w:type="pct"/>
            <w:shd w:val="clear" w:color="auto" w:fill="auto"/>
            <w:noWrap/>
            <w:vAlign w:val="center"/>
            <w:hideMark/>
          </w:tcPr>
          <w:p w14:paraId="0354806E"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ATT01</w:t>
            </w:r>
          </w:p>
        </w:tc>
        <w:tc>
          <w:tcPr>
            <w:tcW w:w="485" w:type="pct"/>
            <w:shd w:val="clear" w:color="auto" w:fill="auto"/>
            <w:noWrap/>
            <w:vAlign w:val="center"/>
            <w:hideMark/>
          </w:tcPr>
          <w:p w14:paraId="5BCFA8EB"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0.676</w:t>
            </w:r>
          </w:p>
        </w:tc>
        <w:tc>
          <w:tcPr>
            <w:tcW w:w="1361" w:type="pct"/>
            <w:shd w:val="clear" w:color="auto" w:fill="auto"/>
            <w:noWrap/>
            <w:vAlign w:val="center"/>
            <w:hideMark/>
          </w:tcPr>
          <w:p w14:paraId="4890189D"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5B0D1653" w14:textId="77777777" w:rsidR="00C46FD1" w:rsidRPr="008E4C41" w:rsidRDefault="00C46FD1" w:rsidP="008A6847">
            <w:pPr>
              <w:spacing w:line="240" w:lineRule="auto"/>
              <w:jc w:val="center"/>
              <w:rPr>
                <w:rFonts w:asciiTheme="majorBidi" w:hAnsiTheme="majorBidi" w:cstheme="majorBidi"/>
              </w:rPr>
            </w:pPr>
          </w:p>
        </w:tc>
        <w:tc>
          <w:tcPr>
            <w:tcW w:w="400" w:type="pct"/>
            <w:shd w:val="clear" w:color="auto" w:fill="auto"/>
            <w:noWrap/>
            <w:vAlign w:val="center"/>
            <w:hideMark/>
          </w:tcPr>
          <w:p w14:paraId="201E5F7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1.471</w:t>
            </w:r>
          </w:p>
        </w:tc>
      </w:tr>
      <w:tr w:rsidR="00C46FD1" w:rsidRPr="008E4C41" w14:paraId="47D0C40B" w14:textId="77777777" w:rsidTr="008A6847">
        <w:trPr>
          <w:trHeight w:val="300"/>
        </w:trPr>
        <w:tc>
          <w:tcPr>
            <w:tcW w:w="1933" w:type="pct"/>
            <w:shd w:val="clear" w:color="auto" w:fill="auto"/>
            <w:noWrap/>
            <w:vAlign w:val="center"/>
            <w:hideMark/>
          </w:tcPr>
          <w:p w14:paraId="695B1114"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ATT02</w:t>
            </w:r>
          </w:p>
        </w:tc>
        <w:tc>
          <w:tcPr>
            <w:tcW w:w="485" w:type="pct"/>
            <w:shd w:val="clear" w:color="auto" w:fill="auto"/>
            <w:noWrap/>
            <w:vAlign w:val="center"/>
            <w:hideMark/>
          </w:tcPr>
          <w:p w14:paraId="65AB2306"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0.656</w:t>
            </w:r>
          </w:p>
        </w:tc>
        <w:tc>
          <w:tcPr>
            <w:tcW w:w="1361" w:type="pct"/>
            <w:shd w:val="clear" w:color="auto" w:fill="auto"/>
            <w:noWrap/>
            <w:vAlign w:val="center"/>
            <w:hideMark/>
          </w:tcPr>
          <w:p w14:paraId="716B998F"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47EEF0DE" w14:textId="77777777" w:rsidR="00C46FD1" w:rsidRPr="008E4C41" w:rsidRDefault="00C46FD1" w:rsidP="008A6847">
            <w:pPr>
              <w:spacing w:line="240" w:lineRule="auto"/>
              <w:jc w:val="center"/>
              <w:rPr>
                <w:rFonts w:asciiTheme="majorBidi" w:hAnsiTheme="majorBidi" w:cstheme="majorBidi"/>
              </w:rPr>
            </w:pPr>
          </w:p>
        </w:tc>
        <w:tc>
          <w:tcPr>
            <w:tcW w:w="400" w:type="pct"/>
            <w:shd w:val="clear" w:color="auto" w:fill="auto"/>
            <w:noWrap/>
            <w:vAlign w:val="center"/>
            <w:hideMark/>
          </w:tcPr>
          <w:p w14:paraId="349B6079"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1.357</w:t>
            </w:r>
          </w:p>
        </w:tc>
      </w:tr>
      <w:tr w:rsidR="00C46FD1" w:rsidRPr="008E4C41" w14:paraId="3A184E35" w14:textId="77777777" w:rsidTr="008A6847">
        <w:trPr>
          <w:trHeight w:val="300"/>
        </w:trPr>
        <w:tc>
          <w:tcPr>
            <w:tcW w:w="1933" w:type="pct"/>
            <w:shd w:val="clear" w:color="auto" w:fill="auto"/>
            <w:noWrap/>
            <w:vAlign w:val="center"/>
            <w:hideMark/>
          </w:tcPr>
          <w:p w14:paraId="2EFDBBC7"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ATT03</w:t>
            </w:r>
          </w:p>
        </w:tc>
        <w:tc>
          <w:tcPr>
            <w:tcW w:w="485" w:type="pct"/>
            <w:shd w:val="clear" w:color="auto" w:fill="auto"/>
            <w:noWrap/>
            <w:vAlign w:val="center"/>
            <w:hideMark/>
          </w:tcPr>
          <w:p w14:paraId="57199CB4"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0.782</w:t>
            </w:r>
          </w:p>
        </w:tc>
        <w:tc>
          <w:tcPr>
            <w:tcW w:w="1361" w:type="pct"/>
            <w:shd w:val="clear" w:color="auto" w:fill="auto"/>
            <w:noWrap/>
            <w:vAlign w:val="center"/>
            <w:hideMark/>
          </w:tcPr>
          <w:p w14:paraId="0C9D9650" w14:textId="77777777" w:rsidR="00C46FD1" w:rsidRPr="008E4C41" w:rsidRDefault="00C46FD1" w:rsidP="008A6847">
            <w:pPr>
              <w:spacing w:line="240" w:lineRule="auto"/>
              <w:jc w:val="center"/>
              <w:rPr>
                <w:rFonts w:asciiTheme="majorBidi" w:hAnsiTheme="majorBidi" w:cstheme="majorBidi"/>
              </w:rPr>
            </w:pPr>
          </w:p>
        </w:tc>
        <w:tc>
          <w:tcPr>
            <w:tcW w:w="821" w:type="pct"/>
            <w:shd w:val="clear" w:color="auto" w:fill="auto"/>
            <w:noWrap/>
            <w:vAlign w:val="center"/>
            <w:hideMark/>
          </w:tcPr>
          <w:p w14:paraId="149C2447" w14:textId="77777777" w:rsidR="00C46FD1" w:rsidRPr="008E4C41" w:rsidRDefault="00C46FD1" w:rsidP="008A6847">
            <w:pPr>
              <w:spacing w:line="240" w:lineRule="auto"/>
              <w:jc w:val="center"/>
              <w:rPr>
                <w:rFonts w:asciiTheme="majorBidi" w:hAnsiTheme="majorBidi" w:cstheme="majorBidi"/>
              </w:rPr>
            </w:pPr>
          </w:p>
        </w:tc>
        <w:tc>
          <w:tcPr>
            <w:tcW w:w="400" w:type="pct"/>
            <w:shd w:val="clear" w:color="auto" w:fill="auto"/>
            <w:noWrap/>
            <w:vAlign w:val="center"/>
            <w:hideMark/>
          </w:tcPr>
          <w:p w14:paraId="45286786"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2.521</w:t>
            </w:r>
          </w:p>
        </w:tc>
      </w:tr>
      <w:tr w:rsidR="00C46FD1" w:rsidRPr="008E4C41" w14:paraId="05CB7EEA" w14:textId="77777777" w:rsidTr="008A6847">
        <w:trPr>
          <w:trHeight w:val="300"/>
        </w:trPr>
        <w:tc>
          <w:tcPr>
            <w:tcW w:w="1933" w:type="pct"/>
            <w:tcBorders>
              <w:bottom w:val="single" w:sz="4" w:space="0" w:color="auto"/>
            </w:tcBorders>
            <w:shd w:val="clear" w:color="auto" w:fill="auto"/>
            <w:noWrap/>
            <w:vAlign w:val="center"/>
            <w:hideMark/>
          </w:tcPr>
          <w:p w14:paraId="517D0884"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ATT04</w:t>
            </w:r>
          </w:p>
        </w:tc>
        <w:tc>
          <w:tcPr>
            <w:tcW w:w="485" w:type="pct"/>
            <w:tcBorders>
              <w:bottom w:val="single" w:sz="4" w:space="0" w:color="auto"/>
            </w:tcBorders>
            <w:shd w:val="clear" w:color="auto" w:fill="auto"/>
            <w:noWrap/>
            <w:vAlign w:val="center"/>
            <w:hideMark/>
          </w:tcPr>
          <w:p w14:paraId="44BC91CF"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0.767</w:t>
            </w:r>
          </w:p>
        </w:tc>
        <w:tc>
          <w:tcPr>
            <w:tcW w:w="1361" w:type="pct"/>
            <w:tcBorders>
              <w:bottom w:val="single" w:sz="4" w:space="0" w:color="auto"/>
            </w:tcBorders>
            <w:shd w:val="clear" w:color="auto" w:fill="auto"/>
            <w:noWrap/>
            <w:vAlign w:val="center"/>
            <w:hideMark/>
          </w:tcPr>
          <w:p w14:paraId="11329495" w14:textId="77777777" w:rsidR="00C46FD1" w:rsidRPr="008E4C41" w:rsidRDefault="00C46FD1" w:rsidP="008A6847">
            <w:pPr>
              <w:spacing w:line="240" w:lineRule="auto"/>
              <w:jc w:val="center"/>
              <w:rPr>
                <w:rFonts w:asciiTheme="majorBidi" w:hAnsiTheme="majorBidi" w:cstheme="majorBidi"/>
              </w:rPr>
            </w:pPr>
          </w:p>
        </w:tc>
        <w:tc>
          <w:tcPr>
            <w:tcW w:w="821" w:type="pct"/>
            <w:tcBorders>
              <w:bottom w:val="single" w:sz="4" w:space="0" w:color="auto"/>
            </w:tcBorders>
            <w:shd w:val="clear" w:color="auto" w:fill="auto"/>
            <w:noWrap/>
            <w:vAlign w:val="center"/>
            <w:hideMark/>
          </w:tcPr>
          <w:p w14:paraId="5C7ADE8F" w14:textId="77777777" w:rsidR="00C46FD1" w:rsidRPr="008E4C41" w:rsidRDefault="00C46FD1" w:rsidP="008A6847">
            <w:pPr>
              <w:spacing w:line="240" w:lineRule="auto"/>
              <w:jc w:val="center"/>
              <w:rPr>
                <w:rFonts w:asciiTheme="majorBidi" w:hAnsiTheme="majorBidi" w:cstheme="majorBidi"/>
              </w:rPr>
            </w:pPr>
          </w:p>
        </w:tc>
        <w:tc>
          <w:tcPr>
            <w:tcW w:w="400" w:type="pct"/>
            <w:tcBorders>
              <w:bottom w:val="single" w:sz="4" w:space="0" w:color="auto"/>
            </w:tcBorders>
            <w:shd w:val="clear" w:color="auto" w:fill="auto"/>
            <w:noWrap/>
            <w:vAlign w:val="center"/>
            <w:hideMark/>
          </w:tcPr>
          <w:p w14:paraId="70B90A4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2.692</w:t>
            </w:r>
          </w:p>
        </w:tc>
      </w:tr>
      <w:tr w:rsidR="00C46FD1" w:rsidRPr="008E4C41" w14:paraId="6C26DA0C" w14:textId="77777777" w:rsidTr="008A6847">
        <w:trPr>
          <w:trHeight w:val="300"/>
        </w:trPr>
        <w:tc>
          <w:tcPr>
            <w:tcW w:w="1933" w:type="pct"/>
            <w:tcBorders>
              <w:top w:val="single" w:sz="4" w:space="0" w:color="auto"/>
            </w:tcBorders>
            <w:shd w:val="clear" w:color="auto" w:fill="auto"/>
            <w:noWrap/>
            <w:vAlign w:val="center"/>
            <w:hideMark/>
          </w:tcPr>
          <w:p w14:paraId="6AD09113"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Cronbach's Alpha</w:t>
            </w:r>
          </w:p>
        </w:tc>
        <w:tc>
          <w:tcPr>
            <w:tcW w:w="485" w:type="pct"/>
            <w:tcBorders>
              <w:top w:val="single" w:sz="4" w:space="0" w:color="auto"/>
            </w:tcBorders>
            <w:shd w:val="clear" w:color="auto" w:fill="auto"/>
            <w:noWrap/>
            <w:vAlign w:val="center"/>
            <w:hideMark/>
          </w:tcPr>
          <w:p w14:paraId="5E5A7D56"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0.807</w:t>
            </w:r>
          </w:p>
        </w:tc>
        <w:tc>
          <w:tcPr>
            <w:tcW w:w="1361" w:type="pct"/>
            <w:tcBorders>
              <w:top w:val="single" w:sz="4" w:space="0" w:color="auto"/>
            </w:tcBorders>
            <w:shd w:val="clear" w:color="auto" w:fill="auto"/>
            <w:noWrap/>
            <w:vAlign w:val="center"/>
            <w:hideMark/>
          </w:tcPr>
          <w:p w14:paraId="50873AC3"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0.904</w:t>
            </w:r>
          </w:p>
        </w:tc>
        <w:tc>
          <w:tcPr>
            <w:tcW w:w="821" w:type="pct"/>
            <w:tcBorders>
              <w:top w:val="single" w:sz="4" w:space="0" w:color="auto"/>
            </w:tcBorders>
            <w:shd w:val="clear" w:color="auto" w:fill="auto"/>
            <w:noWrap/>
            <w:vAlign w:val="center"/>
            <w:hideMark/>
          </w:tcPr>
          <w:p w14:paraId="6EE6219B"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0.822</w:t>
            </w:r>
          </w:p>
        </w:tc>
        <w:tc>
          <w:tcPr>
            <w:tcW w:w="400" w:type="pct"/>
            <w:tcBorders>
              <w:top w:val="single" w:sz="4" w:space="0" w:color="auto"/>
            </w:tcBorders>
            <w:shd w:val="clear" w:color="auto" w:fill="auto"/>
            <w:noWrap/>
            <w:vAlign w:val="center"/>
            <w:hideMark/>
          </w:tcPr>
          <w:p w14:paraId="0DA41E30" w14:textId="77777777" w:rsidR="00C46FD1" w:rsidRPr="008E4C41" w:rsidRDefault="00C46FD1" w:rsidP="008A6847">
            <w:pPr>
              <w:spacing w:line="240" w:lineRule="auto"/>
              <w:jc w:val="center"/>
              <w:rPr>
                <w:rFonts w:asciiTheme="majorBidi" w:hAnsiTheme="majorBidi" w:cstheme="majorBidi"/>
              </w:rPr>
            </w:pPr>
          </w:p>
        </w:tc>
      </w:tr>
      <w:tr w:rsidR="00C46FD1" w:rsidRPr="008E4C41" w14:paraId="426C984C" w14:textId="77777777" w:rsidTr="008A6847">
        <w:trPr>
          <w:trHeight w:val="300"/>
        </w:trPr>
        <w:tc>
          <w:tcPr>
            <w:tcW w:w="1933" w:type="pct"/>
            <w:shd w:val="clear" w:color="auto" w:fill="auto"/>
            <w:noWrap/>
            <w:vAlign w:val="center"/>
            <w:hideMark/>
          </w:tcPr>
          <w:p w14:paraId="2987EA8F" w14:textId="77777777" w:rsidR="00C46FD1" w:rsidRPr="008E4C41" w:rsidRDefault="00C46FD1" w:rsidP="008A6847">
            <w:pPr>
              <w:spacing w:line="240" w:lineRule="auto"/>
              <w:jc w:val="both"/>
              <w:rPr>
                <w:rFonts w:asciiTheme="majorBidi" w:hAnsiTheme="majorBidi" w:cstheme="majorBidi"/>
              </w:rPr>
            </w:pPr>
            <w:proofErr w:type="spellStart"/>
            <w:r w:rsidRPr="008E4C41">
              <w:rPr>
                <w:rFonts w:asciiTheme="majorBidi" w:hAnsiTheme="majorBidi" w:cstheme="majorBidi"/>
              </w:rPr>
              <w:t>rho_A</w:t>
            </w:r>
            <w:proofErr w:type="spellEnd"/>
          </w:p>
        </w:tc>
        <w:tc>
          <w:tcPr>
            <w:tcW w:w="485" w:type="pct"/>
            <w:shd w:val="clear" w:color="auto" w:fill="auto"/>
            <w:noWrap/>
            <w:vAlign w:val="center"/>
            <w:hideMark/>
          </w:tcPr>
          <w:p w14:paraId="5E3E2E83"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0.817</w:t>
            </w:r>
          </w:p>
        </w:tc>
        <w:tc>
          <w:tcPr>
            <w:tcW w:w="1361" w:type="pct"/>
            <w:shd w:val="clear" w:color="auto" w:fill="auto"/>
            <w:noWrap/>
            <w:vAlign w:val="center"/>
            <w:hideMark/>
          </w:tcPr>
          <w:p w14:paraId="128B4B2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0.905</w:t>
            </w:r>
          </w:p>
        </w:tc>
        <w:tc>
          <w:tcPr>
            <w:tcW w:w="821" w:type="pct"/>
            <w:shd w:val="clear" w:color="auto" w:fill="auto"/>
            <w:noWrap/>
            <w:vAlign w:val="center"/>
            <w:hideMark/>
          </w:tcPr>
          <w:p w14:paraId="04CE0E47"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0.83</w:t>
            </w:r>
          </w:p>
        </w:tc>
        <w:tc>
          <w:tcPr>
            <w:tcW w:w="400" w:type="pct"/>
            <w:shd w:val="clear" w:color="auto" w:fill="auto"/>
            <w:noWrap/>
            <w:vAlign w:val="center"/>
            <w:hideMark/>
          </w:tcPr>
          <w:p w14:paraId="700672BC" w14:textId="77777777" w:rsidR="00C46FD1" w:rsidRPr="008E4C41" w:rsidRDefault="00C46FD1" w:rsidP="008A6847">
            <w:pPr>
              <w:spacing w:line="240" w:lineRule="auto"/>
              <w:jc w:val="center"/>
              <w:rPr>
                <w:rFonts w:asciiTheme="majorBidi" w:hAnsiTheme="majorBidi" w:cstheme="majorBidi"/>
              </w:rPr>
            </w:pPr>
          </w:p>
        </w:tc>
      </w:tr>
      <w:tr w:rsidR="00C46FD1" w:rsidRPr="008E4C41" w14:paraId="658E015B" w14:textId="77777777" w:rsidTr="008A6847">
        <w:trPr>
          <w:trHeight w:val="300"/>
        </w:trPr>
        <w:tc>
          <w:tcPr>
            <w:tcW w:w="1933" w:type="pct"/>
            <w:shd w:val="clear" w:color="auto" w:fill="auto"/>
            <w:noWrap/>
            <w:vAlign w:val="center"/>
            <w:hideMark/>
          </w:tcPr>
          <w:p w14:paraId="5B1B7B24"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Composite Reliability</w:t>
            </w:r>
          </w:p>
        </w:tc>
        <w:tc>
          <w:tcPr>
            <w:tcW w:w="485" w:type="pct"/>
            <w:shd w:val="clear" w:color="auto" w:fill="auto"/>
            <w:noWrap/>
            <w:vAlign w:val="center"/>
            <w:hideMark/>
          </w:tcPr>
          <w:p w14:paraId="4850049F"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0.813</w:t>
            </w:r>
          </w:p>
        </w:tc>
        <w:tc>
          <w:tcPr>
            <w:tcW w:w="1361" w:type="pct"/>
            <w:shd w:val="clear" w:color="auto" w:fill="auto"/>
            <w:noWrap/>
            <w:vAlign w:val="center"/>
            <w:hideMark/>
          </w:tcPr>
          <w:p w14:paraId="40CE1ADC"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0.904</w:t>
            </w:r>
          </w:p>
        </w:tc>
        <w:tc>
          <w:tcPr>
            <w:tcW w:w="821" w:type="pct"/>
            <w:shd w:val="clear" w:color="auto" w:fill="auto"/>
            <w:noWrap/>
            <w:vAlign w:val="center"/>
            <w:hideMark/>
          </w:tcPr>
          <w:p w14:paraId="3DE92E4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0.816</w:t>
            </w:r>
          </w:p>
        </w:tc>
        <w:tc>
          <w:tcPr>
            <w:tcW w:w="400" w:type="pct"/>
            <w:shd w:val="clear" w:color="auto" w:fill="auto"/>
            <w:noWrap/>
            <w:vAlign w:val="center"/>
            <w:hideMark/>
          </w:tcPr>
          <w:p w14:paraId="35A066A1" w14:textId="77777777" w:rsidR="00C46FD1" w:rsidRPr="008E4C41" w:rsidRDefault="00C46FD1" w:rsidP="008A6847">
            <w:pPr>
              <w:spacing w:line="240" w:lineRule="auto"/>
              <w:jc w:val="center"/>
              <w:rPr>
                <w:rFonts w:asciiTheme="majorBidi" w:hAnsiTheme="majorBidi" w:cstheme="majorBidi"/>
              </w:rPr>
            </w:pPr>
          </w:p>
        </w:tc>
      </w:tr>
      <w:tr w:rsidR="00C46FD1" w:rsidRPr="008E4C41" w14:paraId="0A904A16" w14:textId="77777777" w:rsidTr="008A6847">
        <w:trPr>
          <w:trHeight w:val="300"/>
        </w:trPr>
        <w:tc>
          <w:tcPr>
            <w:tcW w:w="1933" w:type="pct"/>
            <w:tcBorders>
              <w:bottom w:val="single" w:sz="4" w:space="0" w:color="auto"/>
            </w:tcBorders>
            <w:shd w:val="clear" w:color="auto" w:fill="auto"/>
            <w:noWrap/>
            <w:vAlign w:val="center"/>
            <w:hideMark/>
          </w:tcPr>
          <w:p w14:paraId="13D6FC38" w14:textId="77777777" w:rsidR="00C46FD1" w:rsidRPr="008E4C41" w:rsidRDefault="00C46FD1" w:rsidP="008A6847">
            <w:pPr>
              <w:spacing w:line="240" w:lineRule="auto"/>
              <w:jc w:val="both"/>
              <w:rPr>
                <w:rFonts w:asciiTheme="majorBidi" w:hAnsiTheme="majorBidi" w:cstheme="majorBidi"/>
              </w:rPr>
            </w:pPr>
            <w:r w:rsidRPr="008E4C41">
              <w:rPr>
                <w:rFonts w:asciiTheme="majorBidi" w:hAnsiTheme="majorBidi" w:cstheme="majorBidi"/>
              </w:rPr>
              <w:t>Average Variance Extracted (AVE)</w:t>
            </w:r>
          </w:p>
        </w:tc>
        <w:tc>
          <w:tcPr>
            <w:tcW w:w="485" w:type="pct"/>
            <w:tcBorders>
              <w:bottom w:val="single" w:sz="4" w:space="0" w:color="auto"/>
            </w:tcBorders>
            <w:shd w:val="clear" w:color="auto" w:fill="auto"/>
            <w:noWrap/>
            <w:vAlign w:val="center"/>
            <w:hideMark/>
          </w:tcPr>
          <w:p w14:paraId="3996A2FF"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0.522</w:t>
            </w:r>
          </w:p>
        </w:tc>
        <w:tc>
          <w:tcPr>
            <w:tcW w:w="1361" w:type="pct"/>
            <w:tcBorders>
              <w:bottom w:val="single" w:sz="4" w:space="0" w:color="auto"/>
            </w:tcBorders>
            <w:shd w:val="clear" w:color="auto" w:fill="auto"/>
            <w:noWrap/>
            <w:vAlign w:val="center"/>
            <w:hideMark/>
          </w:tcPr>
          <w:p w14:paraId="62F7E262"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0.758</w:t>
            </w:r>
          </w:p>
        </w:tc>
        <w:tc>
          <w:tcPr>
            <w:tcW w:w="821" w:type="pct"/>
            <w:tcBorders>
              <w:bottom w:val="single" w:sz="4" w:space="0" w:color="auto"/>
            </w:tcBorders>
            <w:shd w:val="clear" w:color="auto" w:fill="auto"/>
            <w:noWrap/>
            <w:vAlign w:val="center"/>
            <w:hideMark/>
          </w:tcPr>
          <w:p w14:paraId="5AB4A9F5" w14:textId="77777777" w:rsidR="00C46FD1" w:rsidRPr="008E4C41" w:rsidRDefault="00C46FD1" w:rsidP="008A6847">
            <w:pPr>
              <w:spacing w:line="240" w:lineRule="auto"/>
              <w:jc w:val="center"/>
              <w:rPr>
                <w:rFonts w:asciiTheme="majorBidi" w:hAnsiTheme="majorBidi" w:cstheme="majorBidi"/>
              </w:rPr>
            </w:pPr>
            <w:r w:rsidRPr="008E4C41">
              <w:rPr>
                <w:rFonts w:asciiTheme="majorBidi" w:hAnsiTheme="majorBidi" w:cstheme="majorBidi"/>
              </w:rPr>
              <w:t>0.6</w:t>
            </w:r>
          </w:p>
        </w:tc>
        <w:tc>
          <w:tcPr>
            <w:tcW w:w="400" w:type="pct"/>
            <w:tcBorders>
              <w:bottom w:val="single" w:sz="4" w:space="0" w:color="auto"/>
            </w:tcBorders>
            <w:shd w:val="clear" w:color="auto" w:fill="auto"/>
            <w:noWrap/>
            <w:vAlign w:val="center"/>
            <w:hideMark/>
          </w:tcPr>
          <w:p w14:paraId="5FE90C78" w14:textId="77777777" w:rsidR="00C46FD1" w:rsidRPr="008E4C41" w:rsidRDefault="00C46FD1" w:rsidP="008A6847">
            <w:pPr>
              <w:spacing w:line="240" w:lineRule="auto"/>
              <w:jc w:val="center"/>
              <w:rPr>
                <w:rFonts w:asciiTheme="majorBidi" w:hAnsiTheme="majorBidi" w:cstheme="majorBidi"/>
              </w:rPr>
            </w:pPr>
          </w:p>
        </w:tc>
      </w:tr>
    </w:tbl>
    <w:p w14:paraId="65ED45B3" w14:textId="77777777" w:rsidR="0034765E" w:rsidRDefault="0034765E" w:rsidP="00014F5D">
      <w:pPr>
        <w:spacing w:line="480" w:lineRule="auto"/>
        <w:jc w:val="both"/>
        <w:rPr>
          <w:rFonts w:asciiTheme="majorBidi" w:hAnsiTheme="majorBidi" w:cstheme="majorBidi"/>
          <w:sz w:val="24"/>
          <w:szCs w:val="24"/>
        </w:rPr>
      </w:pPr>
    </w:p>
    <w:p w14:paraId="6EF1F7B0" w14:textId="77777777" w:rsidR="00BF22D5" w:rsidRPr="008E4C41" w:rsidRDefault="00BF22D5" w:rsidP="00BF22D5">
      <w:pPr>
        <w:jc w:val="both"/>
        <w:rPr>
          <w:rFonts w:asciiTheme="majorBidi" w:hAnsiTheme="majorBidi" w:cstheme="majorBidi"/>
          <w:b/>
          <w:bCs/>
          <w:sz w:val="24"/>
          <w:szCs w:val="24"/>
        </w:rPr>
      </w:pPr>
      <w:r w:rsidRPr="008E4C41">
        <w:rPr>
          <w:rFonts w:asciiTheme="majorBidi" w:hAnsiTheme="majorBidi" w:cstheme="majorBidi"/>
          <w:b/>
          <w:bCs/>
          <w:sz w:val="24"/>
          <w:szCs w:val="24"/>
        </w:rPr>
        <w:t>Table</w:t>
      </w:r>
      <w:r w:rsidRPr="009910C9">
        <w:rPr>
          <w:rFonts w:asciiTheme="majorBidi" w:hAnsiTheme="majorBidi" w:cstheme="majorBidi"/>
          <w:b/>
          <w:bCs/>
          <w:sz w:val="24"/>
          <w:szCs w:val="24"/>
        </w:rPr>
        <w:t xml:space="preserve"> 3</w:t>
      </w:r>
      <w:r w:rsidRPr="008E4C41">
        <w:rPr>
          <w:rFonts w:asciiTheme="majorBidi" w:hAnsiTheme="majorBidi" w:cstheme="majorBidi"/>
          <w:b/>
          <w:bCs/>
          <w:sz w:val="24"/>
          <w:szCs w:val="24"/>
        </w:rPr>
        <w:t>: Inner VIFs values</w:t>
      </w:r>
    </w:p>
    <w:tbl>
      <w:tblPr>
        <w:tblW w:w="5000" w:type="pct"/>
        <w:tblCellMar>
          <w:left w:w="0" w:type="dxa"/>
          <w:right w:w="0" w:type="dxa"/>
        </w:tblCellMar>
        <w:tblLook w:val="04A0" w:firstRow="1" w:lastRow="0" w:firstColumn="1" w:lastColumn="0" w:noHBand="0" w:noVBand="1"/>
      </w:tblPr>
      <w:tblGrid>
        <w:gridCol w:w="2619"/>
        <w:gridCol w:w="1134"/>
        <w:gridCol w:w="2195"/>
        <w:gridCol w:w="1419"/>
        <w:gridCol w:w="1659"/>
      </w:tblGrid>
      <w:tr w:rsidR="00BF22D5" w:rsidRPr="009910C9" w14:paraId="4FBE2BC2" w14:textId="77777777" w:rsidTr="008A6847">
        <w:trPr>
          <w:trHeight w:val="300"/>
        </w:trPr>
        <w:tc>
          <w:tcPr>
            <w:tcW w:w="1451" w:type="pct"/>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3B80F60" w14:textId="77777777" w:rsidR="00BF22D5" w:rsidRPr="008E4C41" w:rsidRDefault="00BF22D5" w:rsidP="008A6847">
            <w:pPr>
              <w:spacing w:line="240" w:lineRule="auto"/>
              <w:jc w:val="both"/>
              <w:rPr>
                <w:rFonts w:asciiTheme="majorBidi" w:hAnsiTheme="majorBidi" w:cstheme="majorBidi"/>
                <w:b/>
                <w:bCs/>
              </w:rPr>
            </w:pPr>
          </w:p>
        </w:tc>
        <w:tc>
          <w:tcPr>
            <w:tcW w:w="628" w:type="pct"/>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732BA34" w14:textId="77777777" w:rsidR="00BF22D5" w:rsidRPr="008E4C41" w:rsidRDefault="00BF22D5" w:rsidP="008A6847">
            <w:pPr>
              <w:spacing w:line="240" w:lineRule="auto"/>
              <w:jc w:val="center"/>
              <w:rPr>
                <w:rFonts w:asciiTheme="majorBidi" w:hAnsiTheme="majorBidi" w:cstheme="majorBidi"/>
                <w:b/>
                <w:bCs/>
              </w:rPr>
            </w:pPr>
            <w:r w:rsidRPr="008E4C41">
              <w:rPr>
                <w:rFonts w:asciiTheme="majorBidi" w:hAnsiTheme="majorBidi" w:cstheme="majorBidi"/>
                <w:b/>
                <w:bCs/>
              </w:rPr>
              <w:t>Attitude</w:t>
            </w:r>
          </w:p>
        </w:tc>
        <w:tc>
          <w:tcPr>
            <w:tcW w:w="1213" w:type="pct"/>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01E3F0C" w14:textId="77777777" w:rsidR="00BF22D5" w:rsidRPr="008E4C41" w:rsidRDefault="00BF22D5" w:rsidP="008A6847">
            <w:pPr>
              <w:spacing w:line="240" w:lineRule="auto"/>
              <w:jc w:val="center"/>
              <w:rPr>
                <w:rFonts w:asciiTheme="majorBidi" w:hAnsiTheme="majorBidi" w:cstheme="majorBidi"/>
                <w:b/>
                <w:bCs/>
              </w:rPr>
            </w:pPr>
            <w:r w:rsidRPr="008E4C41">
              <w:rPr>
                <w:rFonts w:asciiTheme="majorBidi" w:hAnsiTheme="majorBidi" w:cstheme="majorBidi"/>
                <w:b/>
                <w:bCs/>
              </w:rPr>
              <w:t>Behavioural Intentions</w:t>
            </w:r>
          </w:p>
        </w:tc>
        <w:tc>
          <w:tcPr>
            <w:tcW w:w="786" w:type="pct"/>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33658740" w14:textId="77777777" w:rsidR="00BF22D5" w:rsidRPr="008E4C41" w:rsidRDefault="00BF22D5" w:rsidP="008A6847">
            <w:pPr>
              <w:spacing w:line="240" w:lineRule="auto"/>
              <w:jc w:val="center"/>
              <w:rPr>
                <w:rFonts w:asciiTheme="majorBidi" w:hAnsiTheme="majorBidi" w:cstheme="majorBidi"/>
                <w:b/>
                <w:bCs/>
              </w:rPr>
            </w:pPr>
            <w:r w:rsidRPr="008E4C41">
              <w:rPr>
                <w:rFonts w:asciiTheme="majorBidi" w:hAnsiTheme="majorBidi" w:cstheme="majorBidi"/>
                <w:b/>
                <w:bCs/>
              </w:rPr>
              <w:t>Humour/Wit</w:t>
            </w:r>
          </w:p>
        </w:tc>
        <w:tc>
          <w:tcPr>
            <w:tcW w:w="922" w:type="pct"/>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14:paraId="59027E8F" w14:textId="77777777" w:rsidR="00BF22D5" w:rsidRPr="008E4C41" w:rsidRDefault="00BF22D5" w:rsidP="008A6847">
            <w:pPr>
              <w:spacing w:line="240" w:lineRule="auto"/>
              <w:jc w:val="center"/>
              <w:rPr>
                <w:rFonts w:asciiTheme="majorBidi" w:hAnsiTheme="majorBidi" w:cstheme="majorBidi"/>
                <w:b/>
                <w:bCs/>
              </w:rPr>
            </w:pPr>
            <w:proofErr w:type="spellStart"/>
            <w:r w:rsidRPr="008E4C41">
              <w:rPr>
                <w:rFonts w:asciiTheme="majorBidi" w:hAnsiTheme="majorBidi" w:cstheme="majorBidi"/>
                <w:b/>
                <w:bCs/>
              </w:rPr>
              <w:t>Unanticipation</w:t>
            </w:r>
            <w:proofErr w:type="spellEnd"/>
          </w:p>
        </w:tc>
      </w:tr>
      <w:tr w:rsidR="00BF22D5" w:rsidRPr="009910C9" w14:paraId="52F4BEC1" w14:textId="77777777" w:rsidTr="008A6847">
        <w:trPr>
          <w:trHeight w:val="300"/>
        </w:trPr>
        <w:tc>
          <w:tcPr>
            <w:tcW w:w="1451" w:type="pct"/>
            <w:tcBorders>
              <w:top w:val="single" w:sz="4" w:space="0" w:color="auto"/>
            </w:tcBorders>
            <w:shd w:val="clear" w:color="auto" w:fill="auto"/>
            <w:noWrap/>
            <w:tcMar>
              <w:top w:w="15" w:type="dxa"/>
              <w:left w:w="15" w:type="dxa"/>
              <w:bottom w:w="0" w:type="dxa"/>
              <w:right w:w="15" w:type="dxa"/>
            </w:tcMar>
            <w:vAlign w:val="center"/>
            <w:hideMark/>
          </w:tcPr>
          <w:p w14:paraId="4DA19C53"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Behavioural Intentions</w:t>
            </w:r>
          </w:p>
        </w:tc>
        <w:tc>
          <w:tcPr>
            <w:tcW w:w="628" w:type="pct"/>
            <w:tcBorders>
              <w:top w:val="single" w:sz="4" w:space="0" w:color="auto"/>
            </w:tcBorders>
            <w:shd w:val="clear" w:color="auto" w:fill="auto"/>
            <w:noWrap/>
            <w:tcMar>
              <w:top w:w="15" w:type="dxa"/>
              <w:left w:w="15" w:type="dxa"/>
              <w:bottom w:w="0" w:type="dxa"/>
              <w:right w:w="15" w:type="dxa"/>
            </w:tcMar>
            <w:vAlign w:val="center"/>
            <w:hideMark/>
          </w:tcPr>
          <w:p w14:paraId="4BF6F6BE"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1.646</w:t>
            </w:r>
          </w:p>
        </w:tc>
        <w:tc>
          <w:tcPr>
            <w:tcW w:w="1213" w:type="pct"/>
            <w:tcBorders>
              <w:top w:val="single" w:sz="4" w:space="0" w:color="auto"/>
            </w:tcBorders>
            <w:shd w:val="clear" w:color="auto" w:fill="auto"/>
            <w:noWrap/>
            <w:tcMar>
              <w:top w:w="15" w:type="dxa"/>
              <w:left w:w="15" w:type="dxa"/>
              <w:bottom w:w="0" w:type="dxa"/>
              <w:right w:w="15" w:type="dxa"/>
            </w:tcMar>
            <w:vAlign w:val="center"/>
            <w:hideMark/>
          </w:tcPr>
          <w:p w14:paraId="5C64A1A7" w14:textId="77777777" w:rsidR="00BF22D5" w:rsidRPr="008E4C41" w:rsidRDefault="00BF22D5" w:rsidP="008A6847">
            <w:pPr>
              <w:spacing w:line="240" w:lineRule="auto"/>
              <w:jc w:val="center"/>
              <w:rPr>
                <w:rFonts w:asciiTheme="majorBidi" w:hAnsiTheme="majorBidi" w:cstheme="majorBidi"/>
              </w:rPr>
            </w:pPr>
          </w:p>
        </w:tc>
        <w:tc>
          <w:tcPr>
            <w:tcW w:w="786" w:type="pct"/>
            <w:tcBorders>
              <w:top w:val="single" w:sz="4" w:space="0" w:color="auto"/>
            </w:tcBorders>
            <w:shd w:val="clear" w:color="auto" w:fill="auto"/>
            <w:noWrap/>
            <w:tcMar>
              <w:top w:w="15" w:type="dxa"/>
              <w:left w:w="15" w:type="dxa"/>
              <w:bottom w:w="0" w:type="dxa"/>
              <w:right w:w="15" w:type="dxa"/>
            </w:tcMar>
            <w:vAlign w:val="center"/>
            <w:hideMark/>
          </w:tcPr>
          <w:p w14:paraId="1B9A5A36" w14:textId="77777777" w:rsidR="00BF22D5" w:rsidRPr="008E4C41" w:rsidRDefault="00BF22D5" w:rsidP="008A6847">
            <w:pPr>
              <w:spacing w:line="240" w:lineRule="auto"/>
              <w:jc w:val="center"/>
              <w:rPr>
                <w:rFonts w:asciiTheme="majorBidi" w:hAnsiTheme="majorBidi" w:cstheme="majorBidi"/>
              </w:rPr>
            </w:pPr>
          </w:p>
        </w:tc>
        <w:tc>
          <w:tcPr>
            <w:tcW w:w="922" w:type="pct"/>
            <w:tcBorders>
              <w:top w:val="single" w:sz="4" w:space="0" w:color="auto"/>
            </w:tcBorders>
            <w:shd w:val="clear" w:color="auto" w:fill="auto"/>
            <w:noWrap/>
            <w:tcMar>
              <w:top w:w="15" w:type="dxa"/>
              <w:left w:w="15" w:type="dxa"/>
              <w:bottom w:w="0" w:type="dxa"/>
              <w:right w:w="15" w:type="dxa"/>
            </w:tcMar>
            <w:vAlign w:val="center"/>
            <w:hideMark/>
          </w:tcPr>
          <w:p w14:paraId="0B839B98" w14:textId="77777777" w:rsidR="00BF22D5" w:rsidRPr="008E4C41" w:rsidRDefault="00BF22D5" w:rsidP="008A6847">
            <w:pPr>
              <w:spacing w:line="240" w:lineRule="auto"/>
              <w:jc w:val="center"/>
              <w:rPr>
                <w:rFonts w:asciiTheme="majorBidi" w:hAnsiTheme="majorBidi" w:cstheme="majorBidi"/>
              </w:rPr>
            </w:pPr>
          </w:p>
        </w:tc>
      </w:tr>
      <w:tr w:rsidR="00BF22D5" w:rsidRPr="009910C9" w14:paraId="193FC415" w14:textId="77777777" w:rsidTr="008A6847">
        <w:trPr>
          <w:trHeight w:val="300"/>
        </w:trPr>
        <w:tc>
          <w:tcPr>
            <w:tcW w:w="1451" w:type="pct"/>
            <w:shd w:val="clear" w:color="auto" w:fill="auto"/>
            <w:noWrap/>
            <w:tcMar>
              <w:top w:w="15" w:type="dxa"/>
              <w:left w:w="15" w:type="dxa"/>
              <w:bottom w:w="0" w:type="dxa"/>
              <w:right w:w="15" w:type="dxa"/>
            </w:tcMar>
            <w:vAlign w:val="center"/>
            <w:hideMark/>
          </w:tcPr>
          <w:p w14:paraId="1246D638"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Humour/Wit</w:t>
            </w:r>
          </w:p>
        </w:tc>
        <w:tc>
          <w:tcPr>
            <w:tcW w:w="628" w:type="pct"/>
            <w:shd w:val="clear" w:color="auto" w:fill="auto"/>
            <w:noWrap/>
            <w:tcMar>
              <w:top w:w="15" w:type="dxa"/>
              <w:left w:w="15" w:type="dxa"/>
              <w:bottom w:w="0" w:type="dxa"/>
              <w:right w:w="15" w:type="dxa"/>
            </w:tcMar>
            <w:vAlign w:val="center"/>
            <w:hideMark/>
          </w:tcPr>
          <w:p w14:paraId="4294EF98"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1.609</w:t>
            </w:r>
          </w:p>
        </w:tc>
        <w:tc>
          <w:tcPr>
            <w:tcW w:w="1213" w:type="pct"/>
            <w:shd w:val="clear" w:color="auto" w:fill="auto"/>
            <w:noWrap/>
            <w:tcMar>
              <w:top w:w="15" w:type="dxa"/>
              <w:left w:w="15" w:type="dxa"/>
              <w:bottom w:w="0" w:type="dxa"/>
              <w:right w:w="15" w:type="dxa"/>
            </w:tcMar>
            <w:vAlign w:val="center"/>
            <w:hideMark/>
          </w:tcPr>
          <w:p w14:paraId="66B87E79" w14:textId="77777777" w:rsidR="00BF22D5" w:rsidRPr="008E4C41" w:rsidRDefault="00BF22D5" w:rsidP="008A6847">
            <w:pPr>
              <w:spacing w:line="240" w:lineRule="auto"/>
              <w:jc w:val="center"/>
              <w:rPr>
                <w:rFonts w:asciiTheme="majorBidi" w:hAnsiTheme="majorBidi" w:cstheme="majorBidi"/>
              </w:rPr>
            </w:pPr>
          </w:p>
        </w:tc>
        <w:tc>
          <w:tcPr>
            <w:tcW w:w="786" w:type="pct"/>
            <w:shd w:val="clear" w:color="auto" w:fill="auto"/>
            <w:noWrap/>
            <w:tcMar>
              <w:top w:w="15" w:type="dxa"/>
              <w:left w:w="15" w:type="dxa"/>
              <w:bottom w:w="0" w:type="dxa"/>
              <w:right w:w="15" w:type="dxa"/>
            </w:tcMar>
            <w:vAlign w:val="center"/>
            <w:hideMark/>
          </w:tcPr>
          <w:p w14:paraId="4ED8C325" w14:textId="77777777" w:rsidR="00BF22D5" w:rsidRPr="008E4C41" w:rsidRDefault="00BF22D5" w:rsidP="008A6847">
            <w:pPr>
              <w:spacing w:line="240" w:lineRule="auto"/>
              <w:jc w:val="center"/>
              <w:rPr>
                <w:rFonts w:asciiTheme="majorBidi" w:hAnsiTheme="majorBidi" w:cstheme="majorBidi"/>
              </w:rPr>
            </w:pPr>
          </w:p>
        </w:tc>
        <w:tc>
          <w:tcPr>
            <w:tcW w:w="922" w:type="pct"/>
            <w:shd w:val="clear" w:color="auto" w:fill="auto"/>
            <w:noWrap/>
            <w:tcMar>
              <w:top w:w="15" w:type="dxa"/>
              <w:left w:w="15" w:type="dxa"/>
              <w:bottom w:w="0" w:type="dxa"/>
              <w:right w:w="15" w:type="dxa"/>
            </w:tcMar>
            <w:vAlign w:val="center"/>
            <w:hideMark/>
          </w:tcPr>
          <w:p w14:paraId="6CC33E73" w14:textId="77777777" w:rsidR="00BF22D5" w:rsidRPr="008E4C41" w:rsidRDefault="00BF22D5" w:rsidP="008A6847">
            <w:pPr>
              <w:spacing w:line="240" w:lineRule="auto"/>
              <w:jc w:val="center"/>
              <w:rPr>
                <w:rFonts w:asciiTheme="majorBidi" w:hAnsiTheme="majorBidi" w:cstheme="majorBidi"/>
              </w:rPr>
            </w:pPr>
          </w:p>
        </w:tc>
      </w:tr>
      <w:tr w:rsidR="00BF22D5" w:rsidRPr="009910C9" w14:paraId="69019AE1" w14:textId="77777777" w:rsidTr="008A6847">
        <w:trPr>
          <w:trHeight w:val="300"/>
        </w:trPr>
        <w:tc>
          <w:tcPr>
            <w:tcW w:w="1451" w:type="pct"/>
            <w:tcBorders>
              <w:bottom w:val="single" w:sz="4" w:space="0" w:color="auto"/>
            </w:tcBorders>
            <w:shd w:val="clear" w:color="auto" w:fill="auto"/>
            <w:noWrap/>
            <w:tcMar>
              <w:top w:w="15" w:type="dxa"/>
              <w:left w:w="15" w:type="dxa"/>
              <w:bottom w:w="0" w:type="dxa"/>
              <w:right w:w="15" w:type="dxa"/>
            </w:tcMar>
            <w:vAlign w:val="center"/>
            <w:hideMark/>
          </w:tcPr>
          <w:p w14:paraId="3E52084F" w14:textId="77777777" w:rsidR="00BF22D5" w:rsidRPr="008E4C41" w:rsidRDefault="00BF22D5" w:rsidP="008A6847">
            <w:pPr>
              <w:spacing w:line="240" w:lineRule="auto"/>
              <w:jc w:val="both"/>
              <w:rPr>
                <w:rFonts w:asciiTheme="majorBidi" w:hAnsiTheme="majorBidi" w:cstheme="majorBidi"/>
              </w:rPr>
            </w:pPr>
            <w:proofErr w:type="spellStart"/>
            <w:r w:rsidRPr="008E4C41">
              <w:rPr>
                <w:rFonts w:asciiTheme="majorBidi" w:hAnsiTheme="majorBidi" w:cstheme="majorBidi"/>
              </w:rPr>
              <w:t>Unanticipation</w:t>
            </w:r>
            <w:proofErr w:type="spellEnd"/>
          </w:p>
        </w:tc>
        <w:tc>
          <w:tcPr>
            <w:tcW w:w="628" w:type="pct"/>
            <w:tcBorders>
              <w:bottom w:val="single" w:sz="4" w:space="0" w:color="auto"/>
            </w:tcBorders>
            <w:shd w:val="clear" w:color="auto" w:fill="auto"/>
            <w:noWrap/>
            <w:tcMar>
              <w:top w:w="15" w:type="dxa"/>
              <w:left w:w="15" w:type="dxa"/>
              <w:bottom w:w="0" w:type="dxa"/>
              <w:right w:w="15" w:type="dxa"/>
            </w:tcMar>
            <w:vAlign w:val="center"/>
            <w:hideMark/>
          </w:tcPr>
          <w:p w14:paraId="6C159EC1"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1.282</w:t>
            </w:r>
          </w:p>
        </w:tc>
        <w:tc>
          <w:tcPr>
            <w:tcW w:w="1213" w:type="pct"/>
            <w:tcBorders>
              <w:bottom w:val="single" w:sz="4" w:space="0" w:color="auto"/>
            </w:tcBorders>
            <w:shd w:val="clear" w:color="auto" w:fill="auto"/>
            <w:noWrap/>
            <w:tcMar>
              <w:top w:w="15" w:type="dxa"/>
              <w:left w:w="15" w:type="dxa"/>
              <w:bottom w:w="0" w:type="dxa"/>
              <w:right w:w="15" w:type="dxa"/>
            </w:tcMar>
            <w:vAlign w:val="center"/>
            <w:hideMark/>
          </w:tcPr>
          <w:p w14:paraId="14784D13" w14:textId="77777777" w:rsidR="00BF22D5" w:rsidRPr="008E4C41" w:rsidRDefault="00BF22D5" w:rsidP="008A6847">
            <w:pPr>
              <w:spacing w:line="240" w:lineRule="auto"/>
              <w:jc w:val="center"/>
              <w:rPr>
                <w:rFonts w:asciiTheme="majorBidi" w:hAnsiTheme="majorBidi" w:cstheme="majorBidi"/>
              </w:rPr>
            </w:pPr>
          </w:p>
        </w:tc>
        <w:tc>
          <w:tcPr>
            <w:tcW w:w="786" w:type="pct"/>
            <w:tcBorders>
              <w:bottom w:val="single" w:sz="4" w:space="0" w:color="auto"/>
            </w:tcBorders>
            <w:shd w:val="clear" w:color="auto" w:fill="auto"/>
            <w:noWrap/>
            <w:tcMar>
              <w:top w:w="15" w:type="dxa"/>
              <w:left w:w="15" w:type="dxa"/>
              <w:bottom w:w="0" w:type="dxa"/>
              <w:right w:w="15" w:type="dxa"/>
            </w:tcMar>
            <w:vAlign w:val="center"/>
            <w:hideMark/>
          </w:tcPr>
          <w:p w14:paraId="66318839" w14:textId="77777777" w:rsidR="00BF22D5" w:rsidRPr="008E4C41" w:rsidRDefault="00BF22D5" w:rsidP="008A6847">
            <w:pPr>
              <w:spacing w:line="240" w:lineRule="auto"/>
              <w:jc w:val="center"/>
              <w:rPr>
                <w:rFonts w:asciiTheme="majorBidi" w:hAnsiTheme="majorBidi" w:cstheme="majorBidi"/>
              </w:rPr>
            </w:pPr>
          </w:p>
        </w:tc>
        <w:tc>
          <w:tcPr>
            <w:tcW w:w="922" w:type="pct"/>
            <w:tcBorders>
              <w:bottom w:val="single" w:sz="4" w:space="0" w:color="auto"/>
            </w:tcBorders>
            <w:shd w:val="clear" w:color="auto" w:fill="auto"/>
            <w:noWrap/>
            <w:tcMar>
              <w:top w:w="15" w:type="dxa"/>
              <w:left w:w="15" w:type="dxa"/>
              <w:bottom w:w="0" w:type="dxa"/>
              <w:right w:w="15" w:type="dxa"/>
            </w:tcMar>
            <w:vAlign w:val="center"/>
            <w:hideMark/>
          </w:tcPr>
          <w:p w14:paraId="1543E700" w14:textId="77777777" w:rsidR="00BF22D5" w:rsidRPr="008E4C41" w:rsidRDefault="00BF22D5" w:rsidP="008A6847">
            <w:pPr>
              <w:spacing w:line="240" w:lineRule="auto"/>
              <w:jc w:val="center"/>
              <w:rPr>
                <w:rFonts w:asciiTheme="majorBidi" w:hAnsiTheme="majorBidi" w:cstheme="majorBidi"/>
              </w:rPr>
            </w:pPr>
          </w:p>
        </w:tc>
      </w:tr>
      <w:tr w:rsidR="00BF22D5" w:rsidRPr="009910C9" w14:paraId="28CF54D7" w14:textId="77777777" w:rsidTr="008A6847">
        <w:trPr>
          <w:trHeight w:val="300"/>
        </w:trPr>
        <w:tc>
          <w:tcPr>
            <w:tcW w:w="1451" w:type="pct"/>
            <w:tcBorders>
              <w:top w:val="single" w:sz="4" w:space="0" w:color="auto"/>
            </w:tcBorders>
            <w:shd w:val="clear" w:color="auto" w:fill="auto"/>
            <w:noWrap/>
            <w:tcMar>
              <w:top w:w="15" w:type="dxa"/>
              <w:left w:w="15" w:type="dxa"/>
              <w:bottom w:w="0" w:type="dxa"/>
              <w:right w:w="15" w:type="dxa"/>
            </w:tcMar>
            <w:vAlign w:val="center"/>
            <w:hideMark/>
          </w:tcPr>
          <w:p w14:paraId="7D9F8632"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Attitude</w:t>
            </w:r>
          </w:p>
        </w:tc>
        <w:tc>
          <w:tcPr>
            <w:tcW w:w="628" w:type="pct"/>
            <w:tcBorders>
              <w:top w:val="single" w:sz="4" w:space="0" w:color="auto"/>
            </w:tcBorders>
            <w:shd w:val="clear" w:color="auto" w:fill="auto"/>
            <w:noWrap/>
            <w:tcMar>
              <w:top w:w="15" w:type="dxa"/>
              <w:left w:w="15" w:type="dxa"/>
              <w:bottom w:w="0" w:type="dxa"/>
              <w:right w:w="15" w:type="dxa"/>
            </w:tcMar>
            <w:vAlign w:val="center"/>
            <w:hideMark/>
          </w:tcPr>
          <w:p w14:paraId="6BEC31E9" w14:textId="77777777" w:rsidR="00BF22D5" w:rsidRPr="008E4C41" w:rsidRDefault="00BF22D5" w:rsidP="008A6847">
            <w:pPr>
              <w:spacing w:line="240" w:lineRule="auto"/>
              <w:jc w:val="center"/>
              <w:rPr>
                <w:rFonts w:asciiTheme="majorBidi" w:hAnsiTheme="majorBidi" w:cstheme="majorBidi"/>
              </w:rPr>
            </w:pPr>
          </w:p>
        </w:tc>
        <w:tc>
          <w:tcPr>
            <w:tcW w:w="1213" w:type="pct"/>
            <w:tcBorders>
              <w:top w:val="single" w:sz="4" w:space="0" w:color="auto"/>
            </w:tcBorders>
            <w:shd w:val="clear" w:color="auto" w:fill="auto"/>
            <w:noWrap/>
            <w:tcMar>
              <w:top w:w="15" w:type="dxa"/>
              <w:left w:w="15" w:type="dxa"/>
              <w:bottom w:w="0" w:type="dxa"/>
              <w:right w:w="15" w:type="dxa"/>
            </w:tcMar>
            <w:vAlign w:val="center"/>
            <w:hideMark/>
          </w:tcPr>
          <w:p w14:paraId="5F439A53" w14:textId="77777777" w:rsidR="00BF22D5" w:rsidRPr="008E4C41" w:rsidRDefault="00BF22D5" w:rsidP="008A6847">
            <w:pPr>
              <w:spacing w:line="240" w:lineRule="auto"/>
              <w:jc w:val="center"/>
              <w:rPr>
                <w:rFonts w:asciiTheme="majorBidi" w:hAnsiTheme="majorBidi" w:cstheme="majorBidi"/>
              </w:rPr>
            </w:pPr>
          </w:p>
        </w:tc>
        <w:tc>
          <w:tcPr>
            <w:tcW w:w="786" w:type="pct"/>
            <w:tcBorders>
              <w:top w:val="single" w:sz="4" w:space="0" w:color="auto"/>
            </w:tcBorders>
            <w:shd w:val="clear" w:color="auto" w:fill="auto"/>
            <w:noWrap/>
            <w:tcMar>
              <w:top w:w="15" w:type="dxa"/>
              <w:left w:w="15" w:type="dxa"/>
              <w:bottom w:w="0" w:type="dxa"/>
              <w:right w:w="15" w:type="dxa"/>
            </w:tcMar>
            <w:vAlign w:val="center"/>
            <w:hideMark/>
          </w:tcPr>
          <w:p w14:paraId="3F844489" w14:textId="77777777" w:rsidR="00BF22D5" w:rsidRPr="008E4C41" w:rsidRDefault="00BF22D5" w:rsidP="008A6847">
            <w:pPr>
              <w:spacing w:line="240" w:lineRule="auto"/>
              <w:jc w:val="center"/>
              <w:rPr>
                <w:rFonts w:asciiTheme="majorBidi" w:hAnsiTheme="majorBidi" w:cstheme="majorBidi"/>
              </w:rPr>
            </w:pPr>
          </w:p>
        </w:tc>
        <w:tc>
          <w:tcPr>
            <w:tcW w:w="922" w:type="pct"/>
            <w:tcBorders>
              <w:top w:val="single" w:sz="4" w:space="0" w:color="auto"/>
            </w:tcBorders>
            <w:shd w:val="clear" w:color="auto" w:fill="auto"/>
            <w:noWrap/>
            <w:tcMar>
              <w:top w:w="15" w:type="dxa"/>
              <w:left w:w="15" w:type="dxa"/>
              <w:bottom w:w="0" w:type="dxa"/>
              <w:right w:w="15" w:type="dxa"/>
            </w:tcMar>
            <w:vAlign w:val="center"/>
            <w:hideMark/>
          </w:tcPr>
          <w:p w14:paraId="50460234"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1.795</w:t>
            </w:r>
          </w:p>
        </w:tc>
      </w:tr>
      <w:tr w:rsidR="00BF22D5" w:rsidRPr="009910C9" w14:paraId="697F241E" w14:textId="77777777" w:rsidTr="008A6847">
        <w:trPr>
          <w:trHeight w:val="300"/>
        </w:trPr>
        <w:tc>
          <w:tcPr>
            <w:tcW w:w="1451" w:type="pct"/>
            <w:shd w:val="clear" w:color="auto" w:fill="auto"/>
            <w:noWrap/>
            <w:tcMar>
              <w:top w:w="15" w:type="dxa"/>
              <w:left w:w="15" w:type="dxa"/>
              <w:bottom w:w="0" w:type="dxa"/>
              <w:right w:w="15" w:type="dxa"/>
            </w:tcMar>
            <w:vAlign w:val="center"/>
            <w:hideMark/>
          </w:tcPr>
          <w:p w14:paraId="34F68EAD"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Behavioural Intentions</w:t>
            </w:r>
          </w:p>
        </w:tc>
        <w:tc>
          <w:tcPr>
            <w:tcW w:w="628" w:type="pct"/>
            <w:shd w:val="clear" w:color="auto" w:fill="auto"/>
            <w:vAlign w:val="center"/>
          </w:tcPr>
          <w:p w14:paraId="71CC6321" w14:textId="77777777" w:rsidR="00BF22D5" w:rsidRPr="009910C9" w:rsidRDefault="00BF22D5" w:rsidP="008A6847">
            <w:pPr>
              <w:spacing w:line="240" w:lineRule="auto"/>
              <w:jc w:val="center"/>
              <w:rPr>
                <w:rFonts w:asciiTheme="majorBidi" w:hAnsiTheme="majorBidi" w:cstheme="majorBidi"/>
              </w:rPr>
            </w:pPr>
          </w:p>
        </w:tc>
        <w:tc>
          <w:tcPr>
            <w:tcW w:w="1213" w:type="pct"/>
            <w:shd w:val="clear" w:color="auto" w:fill="auto"/>
            <w:vAlign w:val="center"/>
          </w:tcPr>
          <w:p w14:paraId="4903D27D" w14:textId="77777777" w:rsidR="00BF22D5" w:rsidRPr="009910C9" w:rsidRDefault="00BF22D5" w:rsidP="008A6847">
            <w:pPr>
              <w:spacing w:line="240" w:lineRule="auto"/>
              <w:jc w:val="center"/>
              <w:rPr>
                <w:rFonts w:asciiTheme="majorBidi" w:hAnsiTheme="majorBidi" w:cstheme="majorBidi"/>
              </w:rPr>
            </w:pPr>
          </w:p>
        </w:tc>
        <w:tc>
          <w:tcPr>
            <w:tcW w:w="786" w:type="pct"/>
            <w:shd w:val="clear" w:color="auto" w:fill="auto"/>
            <w:noWrap/>
            <w:tcMar>
              <w:top w:w="15" w:type="dxa"/>
              <w:left w:w="15" w:type="dxa"/>
              <w:bottom w:w="0" w:type="dxa"/>
              <w:right w:w="15" w:type="dxa"/>
            </w:tcMar>
            <w:vAlign w:val="center"/>
            <w:hideMark/>
          </w:tcPr>
          <w:p w14:paraId="32AED5A9" w14:textId="77777777" w:rsidR="00BF22D5" w:rsidRPr="008E4C41" w:rsidRDefault="00BF22D5" w:rsidP="008A6847">
            <w:pPr>
              <w:spacing w:line="240" w:lineRule="auto"/>
              <w:jc w:val="center"/>
              <w:rPr>
                <w:rFonts w:asciiTheme="majorBidi" w:hAnsiTheme="majorBidi" w:cstheme="majorBidi"/>
              </w:rPr>
            </w:pPr>
          </w:p>
        </w:tc>
        <w:tc>
          <w:tcPr>
            <w:tcW w:w="922" w:type="pct"/>
            <w:shd w:val="clear" w:color="auto" w:fill="auto"/>
            <w:noWrap/>
            <w:tcMar>
              <w:top w:w="15" w:type="dxa"/>
              <w:left w:w="15" w:type="dxa"/>
              <w:bottom w:w="0" w:type="dxa"/>
              <w:right w:w="15" w:type="dxa"/>
            </w:tcMar>
            <w:vAlign w:val="center"/>
            <w:hideMark/>
          </w:tcPr>
          <w:p w14:paraId="78477C79"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1.9</w:t>
            </w:r>
          </w:p>
        </w:tc>
      </w:tr>
      <w:tr w:rsidR="00BF22D5" w:rsidRPr="009910C9" w14:paraId="519C4833" w14:textId="77777777" w:rsidTr="008A6847">
        <w:trPr>
          <w:trHeight w:val="300"/>
        </w:trPr>
        <w:tc>
          <w:tcPr>
            <w:tcW w:w="1451" w:type="pct"/>
            <w:tcBorders>
              <w:bottom w:val="single" w:sz="4" w:space="0" w:color="auto"/>
            </w:tcBorders>
            <w:shd w:val="clear" w:color="auto" w:fill="auto"/>
            <w:noWrap/>
            <w:tcMar>
              <w:top w:w="15" w:type="dxa"/>
              <w:left w:w="15" w:type="dxa"/>
              <w:bottom w:w="0" w:type="dxa"/>
              <w:right w:w="15" w:type="dxa"/>
            </w:tcMar>
            <w:vAlign w:val="center"/>
            <w:hideMark/>
          </w:tcPr>
          <w:p w14:paraId="4D997DF8"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Humour/Wit</w:t>
            </w:r>
          </w:p>
        </w:tc>
        <w:tc>
          <w:tcPr>
            <w:tcW w:w="628" w:type="pct"/>
            <w:tcBorders>
              <w:bottom w:val="single" w:sz="4" w:space="0" w:color="auto"/>
            </w:tcBorders>
            <w:shd w:val="clear" w:color="auto" w:fill="auto"/>
            <w:vAlign w:val="center"/>
          </w:tcPr>
          <w:p w14:paraId="14828297" w14:textId="77777777" w:rsidR="00BF22D5" w:rsidRPr="009910C9" w:rsidRDefault="00BF22D5" w:rsidP="008A6847">
            <w:pPr>
              <w:spacing w:line="240" w:lineRule="auto"/>
              <w:jc w:val="center"/>
              <w:rPr>
                <w:rFonts w:asciiTheme="majorBidi" w:hAnsiTheme="majorBidi" w:cstheme="majorBidi"/>
              </w:rPr>
            </w:pPr>
          </w:p>
        </w:tc>
        <w:tc>
          <w:tcPr>
            <w:tcW w:w="1213" w:type="pct"/>
            <w:tcBorders>
              <w:bottom w:val="single" w:sz="4" w:space="0" w:color="auto"/>
            </w:tcBorders>
            <w:shd w:val="clear" w:color="auto" w:fill="auto"/>
            <w:noWrap/>
            <w:tcMar>
              <w:top w:w="15" w:type="dxa"/>
              <w:left w:w="15" w:type="dxa"/>
              <w:bottom w:w="0" w:type="dxa"/>
              <w:right w:w="15" w:type="dxa"/>
            </w:tcMar>
            <w:vAlign w:val="center"/>
            <w:hideMark/>
          </w:tcPr>
          <w:p w14:paraId="6DD8991E" w14:textId="77777777" w:rsidR="00BF22D5" w:rsidRPr="008E4C41" w:rsidRDefault="00BF22D5" w:rsidP="008A6847">
            <w:pPr>
              <w:spacing w:line="240" w:lineRule="auto"/>
              <w:jc w:val="center"/>
              <w:rPr>
                <w:rFonts w:asciiTheme="majorBidi" w:hAnsiTheme="majorBidi" w:cstheme="majorBidi"/>
              </w:rPr>
            </w:pPr>
          </w:p>
        </w:tc>
        <w:tc>
          <w:tcPr>
            <w:tcW w:w="786" w:type="pct"/>
            <w:tcBorders>
              <w:bottom w:val="single" w:sz="4" w:space="0" w:color="auto"/>
            </w:tcBorders>
            <w:shd w:val="clear" w:color="auto" w:fill="auto"/>
            <w:noWrap/>
            <w:tcMar>
              <w:top w:w="15" w:type="dxa"/>
              <w:left w:w="15" w:type="dxa"/>
              <w:bottom w:w="0" w:type="dxa"/>
              <w:right w:w="15" w:type="dxa"/>
            </w:tcMar>
            <w:vAlign w:val="center"/>
            <w:hideMark/>
          </w:tcPr>
          <w:p w14:paraId="297711EE" w14:textId="77777777" w:rsidR="00BF22D5" w:rsidRPr="008E4C41" w:rsidRDefault="00BF22D5" w:rsidP="008A6847">
            <w:pPr>
              <w:spacing w:line="240" w:lineRule="auto"/>
              <w:jc w:val="center"/>
              <w:rPr>
                <w:rFonts w:asciiTheme="majorBidi" w:hAnsiTheme="majorBidi" w:cstheme="majorBidi"/>
              </w:rPr>
            </w:pPr>
          </w:p>
        </w:tc>
        <w:tc>
          <w:tcPr>
            <w:tcW w:w="922" w:type="pct"/>
            <w:tcBorders>
              <w:bottom w:val="single" w:sz="4" w:space="0" w:color="auto"/>
            </w:tcBorders>
            <w:shd w:val="clear" w:color="auto" w:fill="auto"/>
            <w:noWrap/>
            <w:tcMar>
              <w:top w:w="15" w:type="dxa"/>
              <w:left w:w="15" w:type="dxa"/>
              <w:bottom w:w="0" w:type="dxa"/>
              <w:right w:w="15" w:type="dxa"/>
            </w:tcMar>
            <w:vAlign w:val="center"/>
            <w:hideMark/>
          </w:tcPr>
          <w:p w14:paraId="57F79F04"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1.692</w:t>
            </w:r>
          </w:p>
        </w:tc>
      </w:tr>
      <w:tr w:rsidR="00BF22D5" w:rsidRPr="009910C9" w14:paraId="7187AA7B" w14:textId="77777777" w:rsidTr="008A6847">
        <w:trPr>
          <w:trHeight w:val="300"/>
        </w:trPr>
        <w:tc>
          <w:tcPr>
            <w:tcW w:w="1451" w:type="pct"/>
            <w:tcBorders>
              <w:top w:val="single" w:sz="4" w:space="0" w:color="auto"/>
            </w:tcBorders>
            <w:shd w:val="clear" w:color="auto" w:fill="auto"/>
            <w:noWrap/>
            <w:tcMar>
              <w:top w:w="15" w:type="dxa"/>
              <w:left w:w="15" w:type="dxa"/>
              <w:bottom w:w="0" w:type="dxa"/>
              <w:right w:w="15" w:type="dxa"/>
            </w:tcMar>
            <w:vAlign w:val="center"/>
            <w:hideMark/>
          </w:tcPr>
          <w:p w14:paraId="738AAE02"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Attitude</w:t>
            </w:r>
          </w:p>
        </w:tc>
        <w:tc>
          <w:tcPr>
            <w:tcW w:w="628" w:type="pct"/>
            <w:tcBorders>
              <w:top w:val="single" w:sz="4" w:space="0" w:color="auto"/>
            </w:tcBorders>
            <w:shd w:val="clear" w:color="auto" w:fill="auto"/>
            <w:noWrap/>
            <w:tcMar>
              <w:top w:w="15" w:type="dxa"/>
              <w:left w:w="15" w:type="dxa"/>
              <w:bottom w:w="0" w:type="dxa"/>
              <w:right w:w="15" w:type="dxa"/>
            </w:tcMar>
            <w:vAlign w:val="center"/>
            <w:hideMark/>
          </w:tcPr>
          <w:p w14:paraId="2A4268A1" w14:textId="77777777" w:rsidR="00BF22D5" w:rsidRPr="008E4C41" w:rsidRDefault="00BF22D5" w:rsidP="008A6847">
            <w:pPr>
              <w:spacing w:line="240" w:lineRule="auto"/>
              <w:jc w:val="center"/>
              <w:rPr>
                <w:rFonts w:asciiTheme="majorBidi" w:hAnsiTheme="majorBidi" w:cstheme="majorBidi"/>
              </w:rPr>
            </w:pPr>
          </w:p>
        </w:tc>
        <w:tc>
          <w:tcPr>
            <w:tcW w:w="1213" w:type="pct"/>
            <w:tcBorders>
              <w:top w:val="single" w:sz="4" w:space="0" w:color="auto"/>
            </w:tcBorders>
            <w:shd w:val="clear" w:color="auto" w:fill="auto"/>
            <w:noWrap/>
            <w:tcMar>
              <w:top w:w="15" w:type="dxa"/>
              <w:left w:w="15" w:type="dxa"/>
              <w:bottom w:w="0" w:type="dxa"/>
              <w:right w:w="15" w:type="dxa"/>
            </w:tcMar>
            <w:vAlign w:val="center"/>
            <w:hideMark/>
          </w:tcPr>
          <w:p w14:paraId="50B4C387" w14:textId="77777777" w:rsidR="00BF22D5" w:rsidRPr="008E4C41" w:rsidRDefault="00BF22D5" w:rsidP="008A6847">
            <w:pPr>
              <w:spacing w:line="240" w:lineRule="auto"/>
              <w:jc w:val="center"/>
              <w:rPr>
                <w:rFonts w:asciiTheme="majorBidi" w:hAnsiTheme="majorBidi" w:cstheme="majorBidi"/>
              </w:rPr>
            </w:pPr>
          </w:p>
        </w:tc>
        <w:tc>
          <w:tcPr>
            <w:tcW w:w="786" w:type="pct"/>
            <w:tcBorders>
              <w:top w:val="single" w:sz="4" w:space="0" w:color="auto"/>
            </w:tcBorders>
            <w:shd w:val="clear" w:color="auto" w:fill="auto"/>
            <w:noWrap/>
            <w:tcMar>
              <w:top w:w="15" w:type="dxa"/>
              <w:left w:w="15" w:type="dxa"/>
              <w:bottom w:w="0" w:type="dxa"/>
              <w:right w:w="15" w:type="dxa"/>
            </w:tcMar>
            <w:vAlign w:val="center"/>
            <w:hideMark/>
          </w:tcPr>
          <w:p w14:paraId="41BDE01E"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1.71</w:t>
            </w:r>
          </w:p>
        </w:tc>
        <w:tc>
          <w:tcPr>
            <w:tcW w:w="922" w:type="pct"/>
            <w:tcBorders>
              <w:top w:val="single" w:sz="4" w:space="0" w:color="auto"/>
            </w:tcBorders>
            <w:shd w:val="clear" w:color="auto" w:fill="auto"/>
            <w:noWrap/>
            <w:tcMar>
              <w:top w:w="15" w:type="dxa"/>
              <w:left w:w="15" w:type="dxa"/>
              <w:bottom w:w="0" w:type="dxa"/>
              <w:right w:w="15" w:type="dxa"/>
            </w:tcMar>
            <w:vAlign w:val="center"/>
            <w:hideMark/>
          </w:tcPr>
          <w:p w14:paraId="2C4BC314" w14:textId="77777777" w:rsidR="00BF22D5" w:rsidRPr="008E4C41" w:rsidRDefault="00BF22D5" w:rsidP="008A6847">
            <w:pPr>
              <w:spacing w:line="240" w:lineRule="auto"/>
              <w:jc w:val="center"/>
              <w:rPr>
                <w:rFonts w:asciiTheme="majorBidi" w:hAnsiTheme="majorBidi" w:cstheme="majorBidi"/>
              </w:rPr>
            </w:pPr>
          </w:p>
        </w:tc>
      </w:tr>
      <w:tr w:rsidR="00BF22D5" w:rsidRPr="009910C9" w14:paraId="7E091DDF" w14:textId="77777777" w:rsidTr="008A6847">
        <w:trPr>
          <w:trHeight w:val="300"/>
        </w:trPr>
        <w:tc>
          <w:tcPr>
            <w:tcW w:w="1451" w:type="pct"/>
            <w:shd w:val="clear" w:color="auto" w:fill="auto"/>
            <w:noWrap/>
            <w:tcMar>
              <w:top w:w="15" w:type="dxa"/>
              <w:left w:w="15" w:type="dxa"/>
              <w:bottom w:w="0" w:type="dxa"/>
              <w:right w:w="15" w:type="dxa"/>
            </w:tcMar>
            <w:vAlign w:val="center"/>
            <w:hideMark/>
          </w:tcPr>
          <w:p w14:paraId="7CA4372D"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Behavioural Intentions</w:t>
            </w:r>
          </w:p>
        </w:tc>
        <w:tc>
          <w:tcPr>
            <w:tcW w:w="626" w:type="pct"/>
            <w:shd w:val="clear" w:color="auto" w:fill="auto"/>
            <w:vAlign w:val="center"/>
          </w:tcPr>
          <w:p w14:paraId="42E5BB59" w14:textId="77777777" w:rsidR="00BF22D5" w:rsidRPr="009910C9" w:rsidRDefault="00BF22D5" w:rsidP="008A6847">
            <w:pPr>
              <w:spacing w:line="240" w:lineRule="auto"/>
              <w:jc w:val="center"/>
              <w:rPr>
                <w:rFonts w:asciiTheme="majorBidi" w:hAnsiTheme="majorBidi" w:cstheme="majorBidi"/>
              </w:rPr>
            </w:pPr>
          </w:p>
        </w:tc>
        <w:tc>
          <w:tcPr>
            <w:tcW w:w="1216" w:type="pct"/>
            <w:shd w:val="clear" w:color="auto" w:fill="auto"/>
            <w:vAlign w:val="center"/>
          </w:tcPr>
          <w:p w14:paraId="025124DF" w14:textId="77777777" w:rsidR="00BF22D5" w:rsidRPr="009910C9" w:rsidRDefault="00BF22D5" w:rsidP="008A6847">
            <w:pPr>
              <w:spacing w:line="240" w:lineRule="auto"/>
              <w:jc w:val="center"/>
              <w:rPr>
                <w:rFonts w:asciiTheme="majorBidi" w:hAnsiTheme="majorBidi" w:cstheme="majorBidi"/>
              </w:rPr>
            </w:pPr>
          </w:p>
        </w:tc>
        <w:tc>
          <w:tcPr>
            <w:tcW w:w="786" w:type="pct"/>
            <w:shd w:val="clear" w:color="auto" w:fill="auto"/>
            <w:noWrap/>
            <w:tcMar>
              <w:top w:w="15" w:type="dxa"/>
              <w:left w:w="15" w:type="dxa"/>
              <w:bottom w:w="0" w:type="dxa"/>
              <w:right w:w="15" w:type="dxa"/>
            </w:tcMar>
            <w:vAlign w:val="center"/>
            <w:hideMark/>
          </w:tcPr>
          <w:p w14:paraId="7E0022D3"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1.727</w:t>
            </w:r>
          </w:p>
        </w:tc>
        <w:tc>
          <w:tcPr>
            <w:tcW w:w="922" w:type="pct"/>
            <w:shd w:val="clear" w:color="auto" w:fill="auto"/>
            <w:noWrap/>
            <w:tcMar>
              <w:top w:w="15" w:type="dxa"/>
              <w:left w:w="15" w:type="dxa"/>
              <w:bottom w:w="0" w:type="dxa"/>
              <w:right w:w="15" w:type="dxa"/>
            </w:tcMar>
            <w:vAlign w:val="center"/>
            <w:hideMark/>
          </w:tcPr>
          <w:p w14:paraId="6644F21D" w14:textId="77777777" w:rsidR="00BF22D5" w:rsidRPr="008E4C41" w:rsidRDefault="00BF22D5" w:rsidP="008A6847">
            <w:pPr>
              <w:spacing w:line="240" w:lineRule="auto"/>
              <w:jc w:val="center"/>
              <w:rPr>
                <w:rFonts w:asciiTheme="majorBidi" w:hAnsiTheme="majorBidi" w:cstheme="majorBidi"/>
              </w:rPr>
            </w:pPr>
          </w:p>
        </w:tc>
      </w:tr>
      <w:tr w:rsidR="00BF22D5" w:rsidRPr="009910C9" w14:paraId="4A857F73" w14:textId="77777777" w:rsidTr="008A6847">
        <w:trPr>
          <w:trHeight w:val="300"/>
        </w:trPr>
        <w:tc>
          <w:tcPr>
            <w:tcW w:w="1451" w:type="pct"/>
            <w:tcBorders>
              <w:bottom w:val="single" w:sz="4" w:space="0" w:color="auto"/>
            </w:tcBorders>
            <w:shd w:val="clear" w:color="auto" w:fill="auto"/>
            <w:noWrap/>
            <w:tcMar>
              <w:top w:w="15" w:type="dxa"/>
              <w:left w:w="15" w:type="dxa"/>
              <w:bottom w:w="0" w:type="dxa"/>
              <w:right w:w="15" w:type="dxa"/>
            </w:tcMar>
            <w:vAlign w:val="center"/>
            <w:hideMark/>
          </w:tcPr>
          <w:p w14:paraId="3ECBDDF6" w14:textId="77777777" w:rsidR="00BF22D5" w:rsidRPr="008E4C41" w:rsidRDefault="00BF22D5" w:rsidP="008A6847">
            <w:pPr>
              <w:spacing w:line="240" w:lineRule="auto"/>
              <w:jc w:val="both"/>
              <w:rPr>
                <w:rFonts w:asciiTheme="majorBidi" w:hAnsiTheme="majorBidi" w:cstheme="majorBidi"/>
              </w:rPr>
            </w:pPr>
            <w:proofErr w:type="spellStart"/>
            <w:r w:rsidRPr="008E4C41">
              <w:rPr>
                <w:rFonts w:asciiTheme="majorBidi" w:hAnsiTheme="majorBidi" w:cstheme="majorBidi"/>
              </w:rPr>
              <w:t>Unanticipation</w:t>
            </w:r>
            <w:proofErr w:type="spellEnd"/>
          </w:p>
        </w:tc>
        <w:tc>
          <w:tcPr>
            <w:tcW w:w="628" w:type="pct"/>
            <w:tcBorders>
              <w:bottom w:val="single" w:sz="4" w:space="0" w:color="auto"/>
            </w:tcBorders>
            <w:shd w:val="clear" w:color="auto" w:fill="auto"/>
            <w:vAlign w:val="center"/>
          </w:tcPr>
          <w:p w14:paraId="2E0EFA37" w14:textId="77777777" w:rsidR="00BF22D5" w:rsidRPr="009910C9" w:rsidRDefault="00BF22D5" w:rsidP="008A6847">
            <w:pPr>
              <w:spacing w:line="240" w:lineRule="auto"/>
              <w:jc w:val="center"/>
              <w:rPr>
                <w:rFonts w:asciiTheme="majorBidi" w:hAnsiTheme="majorBidi" w:cstheme="majorBidi"/>
              </w:rPr>
            </w:pPr>
          </w:p>
        </w:tc>
        <w:tc>
          <w:tcPr>
            <w:tcW w:w="1213" w:type="pct"/>
            <w:tcBorders>
              <w:bottom w:val="single" w:sz="4" w:space="0" w:color="auto"/>
            </w:tcBorders>
            <w:shd w:val="clear" w:color="auto" w:fill="auto"/>
            <w:noWrap/>
            <w:tcMar>
              <w:top w:w="15" w:type="dxa"/>
              <w:left w:w="15" w:type="dxa"/>
              <w:bottom w:w="0" w:type="dxa"/>
              <w:right w:w="15" w:type="dxa"/>
            </w:tcMar>
            <w:vAlign w:val="center"/>
            <w:hideMark/>
          </w:tcPr>
          <w:p w14:paraId="0FA1CD46" w14:textId="77777777" w:rsidR="00BF22D5" w:rsidRPr="008E4C41" w:rsidRDefault="00BF22D5" w:rsidP="008A6847">
            <w:pPr>
              <w:spacing w:line="240" w:lineRule="auto"/>
              <w:jc w:val="center"/>
              <w:rPr>
                <w:rFonts w:asciiTheme="majorBidi" w:hAnsiTheme="majorBidi" w:cstheme="majorBidi"/>
              </w:rPr>
            </w:pPr>
          </w:p>
        </w:tc>
        <w:tc>
          <w:tcPr>
            <w:tcW w:w="786" w:type="pct"/>
            <w:tcBorders>
              <w:bottom w:val="single" w:sz="4" w:space="0" w:color="auto"/>
            </w:tcBorders>
            <w:shd w:val="clear" w:color="auto" w:fill="auto"/>
            <w:noWrap/>
            <w:tcMar>
              <w:top w:w="15" w:type="dxa"/>
              <w:left w:w="15" w:type="dxa"/>
              <w:bottom w:w="0" w:type="dxa"/>
              <w:right w:w="15" w:type="dxa"/>
            </w:tcMar>
            <w:vAlign w:val="center"/>
            <w:hideMark/>
          </w:tcPr>
          <w:p w14:paraId="4D4CC03C"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1.286</w:t>
            </w:r>
          </w:p>
        </w:tc>
        <w:tc>
          <w:tcPr>
            <w:tcW w:w="922" w:type="pct"/>
            <w:tcBorders>
              <w:bottom w:val="single" w:sz="4" w:space="0" w:color="auto"/>
            </w:tcBorders>
            <w:shd w:val="clear" w:color="auto" w:fill="auto"/>
            <w:noWrap/>
            <w:tcMar>
              <w:top w:w="15" w:type="dxa"/>
              <w:left w:w="15" w:type="dxa"/>
              <w:bottom w:w="0" w:type="dxa"/>
              <w:right w:w="15" w:type="dxa"/>
            </w:tcMar>
            <w:vAlign w:val="center"/>
            <w:hideMark/>
          </w:tcPr>
          <w:p w14:paraId="1477946B" w14:textId="77777777" w:rsidR="00BF22D5" w:rsidRPr="008E4C41" w:rsidRDefault="00BF22D5" w:rsidP="008A6847">
            <w:pPr>
              <w:spacing w:line="240" w:lineRule="auto"/>
              <w:jc w:val="center"/>
              <w:rPr>
                <w:rFonts w:asciiTheme="majorBidi" w:hAnsiTheme="majorBidi" w:cstheme="majorBidi"/>
              </w:rPr>
            </w:pPr>
          </w:p>
        </w:tc>
      </w:tr>
      <w:tr w:rsidR="00BF22D5" w:rsidRPr="009910C9" w14:paraId="43B52F5C" w14:textId="77777777" w:rsidTr="008A6847">
        <w:trPr>
          <w:trHeight w:val="300"/>
        </w:trPr>
        <w:tc>
          <w:tcPr>
            <w:tcW w:w="1451" w:type="pct"/>
            <w:tcBorders>
              <w:top w:val="single" w:sz="4" w:space="0" w:color="auto"/>
            </w:tcBorders>
            <w:shd w:val="clear" w:color="auto" w:fill="auto"/>
            <w:noWrap/>
            <w:tcMar>
              <w:top w:w="15" w:type="dxa"/>
              <w:left w:w="15" w:type="dxa"/>
              <w:bottom w:w="0" w:type="dxa"/>
              <w:right w:w="15" w:type="dxa"/>
            </w:tcMar>
            <w:vAlign w:val="center"/>
            <w:hideMark/>
          </w:tcPr>
          <w:p w14:paraId="7E77298D"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Attitude</w:t>
            </w:r>
          </w:p>
        </w:tc>
        <w:tc>
          <w:tcPr>
            <w:tcW w:w="628" w:type="pct"/>
            <w:tcBorders>
              <w:top w:val="single" w:sz="4" w:space="0" w:color="auto"/>
            </w:tcBorders>
            <w:shd w:val="clear" w:color="auto" w:fill="auto"/>
            <w:noWrap/>
            <w:tcMar>
              <w:top w:w="15" w:type="dxa"/>
              <w:left w:w="15" w:type="dxa"/>
              <w:bottom w:w="0" w:type="dxa"/>
              <w:right w:w="15" w:type="dxa"/>
            </w:tcMar>
            <w:vAlign w:val="center"/>
            <w:hideMark/>
          </w:tcPr>
          <w:p w14:paraId="3C821111" w14:textId="77777777" w:rsidR="00BF22D5" w:rsidRPr="008E4C41" w:rsidRDefault="00BF22D5" w:rsidP="008A6847">
            <w:pPr>
              <w:spacing w:line="240" w:lineRule="auto"/>
              <w:jc w:val="center"/>
              <w:rPr>
                <w:rFonts w:asciiTheme="majorBidi" w:hAnsiTheme="majorBidi" w:cstheme="majorBidi"/>
              </w:rPr>
            </w:pPr>
          </w:p>
        </w:tc>
        <w:tc>
          <w:tcPr>
            <w:tcW w:w="1213" w:type="pct"/>
            <w:tcBorders>
              <w:top w:val="single" w:sz="4" w:space="0" w:color="auto"/>
            </w:tcBorders>
            <w:shd w:val="clear" w:color="auto" w:fill="auto"/>
            <w:noWrap/>
            <w:tcMar>
              <w:top w:w="15" w:type="dxa"/>
              <w:left w:w="15" w:type="dxa"/>
              <w:bottom w:w="0" w:type="dxa"/>
              <w:right w:w="15" w:type="dxa"/>
            </w:tcMar>
            <w:vAlign w:val="center"/>
            <w:hideMark/>
          </w:tcPr>
          <w:p w14:paraId="64D582FA"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1.551</w:t>
            </w:r>
          </w:p>
        </w:tc>
        <w:tc>
          <w:tcPr>
            <w:tcW w:w="786" w:type="pct"/>
            <w:tcBorders>
              <w:top w:val="single" w:sz="4" w:space="0" w:color="auto"/>
            </w:tcBorders>
            <w:shd w:val="clear" w:color="auto" w:fill="auto"/>
            <w:noWrap/>
            <w:tcMar>
              <w:top w:w="15" w:type="dxa"/>
              <w:left w:w="15" w:type="dxa"/>
              <w:bottom w:w="0" w:type="dxa"/>
              <w:right w:w="15" w:type="dxa"/>
            </w:tcMar>
            <w:vAlign w:val="center"/>
            <w:hideMark/>
          </w:tcPr>
          <w:p w14:paraId="6E0EADCC" w14:textId="77777777" w:rsidR="00BF22D5" w:rsidRPr="008E4C41" w:rsidRDefault="00BF22D5" w:rsidP="008A6847">
            <w:pPr>
              <w:spacing w:line="240" w:lineRule="auto"/>
              <w:jc w:val="center"/>
              <w:rPr>
                <w:rFonts w:asciiTheme="majorBidi" w:hAnsiTheme="majorBidi" w:cstheme="majorBidi"/>
              </w:rPr>
            </w:pPr>
          </w:p>
        </w:tc>
        <w:tc>
          <w:tcPr>
            <w:tcW w:w="922" w:type="pct"/>
            <w:tcBorders>
              <w:top w:val="single" w:sz="4" w:space="0" w:color="auto"/>
            </w:tcBorders>
            <w:shd w:val="clear" w:color="auto" w:fill="auto"/>
            <w:noWrap/>
            <w:tcMar>
              <w:top w:w="15" w:type="dxa"/>
              <w:left w:w="15" w:type="dxa"/>
              <w:bottom w:w="0" w:type="dxa"/>
              <w:right w:w="15" w:type="dxa"/>
            </w:tcMar>
            <w:vAlign w:val="center"/>
            <w:hideMark/>
          </w:tcPr>
          <w:p w14:paraId="442E6A6A" w14:textId="77777777" w:rsidR="00BF22D5" w:rsidRPr="008E4C41" w:rsidRDefault="00BF22D5" w:rsidP="008A6847">
            <w:pPr>
              <w:spacing w:line="240" w:lineRule="auto"/>
              <w:jc w:val="center"/>
              <w:rPr>
                <w:rFonts w:asciiTheme="majorBidi" w:hAnsiTheme="majorBidi" w:cstheme="majorBidi"/>
              </w:rPr>
            </w:pPr>
          </w:p>
        </w:tc>
      </w:tr>
      <w:tr w:rsidR="00BF22D5" w:rsidRPr="009910C9" w14:paraId="33355032" w14:textId="77777777" w:rsidTr="008A6847">
        <w:trPr>
          <w:trHeight w:val="300"/>
        </w:trPr>
        <w:tc>
          <w:tcPr>
            <w:tcW w:w="1451" w:type="pct"/>
            <w:shd w:val="clear" w:color="auto" w:fill="auto"/>
            <w:noWrap/>
            <w:tcMar>
              <w:top w:w="15" w:type="dxa"/>
              <w:left w:w="15" w:type="dxa"/>
              <w:bottom w:w="0" w:type="dxa"/>
              <w:right w:w="15" w:type="dxa"/>
            </w:tcMar>
            <w:vAlign w:val="center"/>
            <w:hideMark/>
          </w:tcPr>
          <w:p w14:paraId="18E6C7DF" w14:textId="77777777" w:rsidR="00BF22D5" w:rsidRPr="008E4C41" w:rsidRDefault="00BF22D5" w:rsidP="008A6847">
            <w:pPr>
              <w:spacing w:line="240" w:lineRule="auto"/>
              <w:jc w:val="both"/>
              <w:rPr>
                <w:rFonts w:asciiTheme="majorBidi" w:hAnsiTheme="majorBidi" w:cstheme="majorBidi"/>
              </w:rPr>
            </w:pPr>
            <w:r w:rsidRPr="008E4C41">
              <w:rPr>
                <w:rFonts w:asciiTheme="majorBidi" w:hAnsiTheme="majorBidi" w:cstheme="majorBidi"/>
              </w:rPr>
              <w:t>Humour/Wit</w:t>
            </w:r>
          </w:p>
        </w:tc>
        <w:tc>
          <w:tcPr>
            <w:tcW w:w="628" w:type="pct"/>
            <w:shd w:val="clear" w:color="auto" w:fill="auto"/>
            <w:vAlign w:val="center"/>
          </w:tcPr>
          <w:p w14:paraId="688E7B9E" w14:textId="77777777" w:rsidR="00BF22D5" w:rsidRPr="009910C9" w:rsidRDefault="00BF22D5" w:rsidP="008A6847">
            <w:pPr>
              <w:spacing w:line="240" w:lineRule="auto"/>
              <w:jc w:val="center"/>
              <w:rPr>
                <w:rFonts w:asciiTheme="majorBidi" w:hAnsiTheme="majorBidi" w:cstheme="majorBidi"/>
              </w:rPr>
            </w:pPr>
          </w:p>
        </w:tc>
        <w:tc>
          <w:tcPr>
            <w:tcW w:w="1213" w:type="pct"/>
            <w:shd w:val="clear" w:color="auto" w:fill="auto"/>
            <w:noWrap/>
            <w:tcMar>
              <w:top w:w="15" w:type="dxa"/>
              <w:left w:w="15" w:type="dxa"/>
              <w:bottom w:w="0" w:type="dxa"/>
              <w:right w:w="15" w:type="dxa"/>
            </w:tcMar>
            <w:vAlign w:val="center"/>
            <w:hideMark/>
          </w:tcPr>
          <w:p w14:paraId="3D2952C9"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1.531</w:t>
            </w:r>
          </w:p>
        </w:tc>
        <w:tc>
          <w:tcPr>
            <w:tcW w:w="786" w:type="pct"/>
            <w:shd w:val="clear" w:color="auto" w:fill="auto"/>
            <w:noWrap/>
            <w:tcMar>
              <w:top w:w="15" w:type="dxa"/>
              <w:left w:w="15" w:type="dxa"/>
              <w:bottom w:w="0" w:type="dxa"/>
              <w:right w:w="15" w:type="dxa"/>
            </w:tcMar>
            <w:vAlign w:val="center"/>
            <w:hideMark/>
          </w:tcPr>
          <w:p w14:paraId="7559C28E" w14:textId="77777777" w:rsidR="00BF22D5" w:rsidRPr="008E4C41" w:rsidRDefault="00BF22D5" w:rsidP="008A6847">
            <w:pPr>
              <w:spacing w:line="240" w:lineRule="auto"/>
              <w:jc w:val="center"/>
              <w:rPr>
                <w:rFonts w:asciiTheme="majorBidi" w:hAnsiTheme="majorBidi" w:cstheme="majorBidi"/>
              </w:rPr>
            </w:pPr>
          </w:p>
        </w:tc>
        <w:tc>
          <w:tcPr>
            <w:tcW w:w="922" w:type="pct"/>
            <w:shd w:val="clear" w:color="auto" w:fill="auto"/>
            <w:noWrap/>
            <w:tcMar>
              <w:top w:w="15" w:type="dxa"/>
              <w:left w:w="15" w:type="dxa"/>
              <w:bottom w:w="0" w:type="dxa"/>
              <w:right w:w="15" w:type="dxa"/>
            </w:tcMar>
            <w:vAlign w:val="center"/>
            <w:hideMark/>
          </w:tcPr>
          <w:p w14:paraId="0F89C41D" w14:textId="77777777" w:rsidR="00BF22D5" w:rsidRPr="008E4C41" w:rsidRDefault="00BF22D5" w:rsidP="008A6847">
            <w:pPr>
              <w:spacing w:line="240" w:lineRule="auto"/>
              <w:jc w:val="center"/>
              <w:rPr>
                <w:rFonts w:asciiTheme="majorBidi" w:hAnsiTheme="majorBidi" w:cstheme="majorBidi"/>
              </w:rPr>
            </w:pPr>
          </w:p>
        </w:tc>
      </w:tr>
      <w:tr w:rsidR="00BF22D5" w:rsidRPr="009910C9" w14:paraId="6F19D9E6" w14:textId="77777777" w:rsidTr="008A6847">
        <w:trPr>
          <w:trHeight w:val="300"/>
        </w:trPr>
        <w:tc>
          <w:tcPr>
            <w:tcW w:w="1451" w:type="pct"/>
            <w:tcBorders>
              <w:bottom w:val="single" w:sz="4" w:space="0" w:color="auto"/>
            </w:tcBorders>
            <w:shd w:val="clear" w:color="auto" w:fill="auto"/>
            <w:noWrap/>
            <w:tcMar>
              <w:top w:w="15" w:type="dxa"/>
              <w:left w:w="15" w:type="dxa"/>
              <w:bottom w:w="0" w:type="dxa"/>
              <w:right w:w="15" w:type="dxa"/>
            </w:tcMar>
            <w:vAlign w:val="center"/>
            <w:hideMark/>
          </w:tcPr>
          <w:p w14:paraId="1F5268D4" w14:textId="77777777" w:rsidR="00BF22D5" w:rsidRPr="008E4C41" w:rsidRDefault="00BF22D5" w:rsidP="008A6847">
            <w:pPr>
              <w:spacing w:line="240" w:lineRule="auto"/>
              <w:jc w:val="both"/>
              <w:rPr>
                <w:rFonts w:asciiTheme="majorBidi" w:hAnsiTheme="majorBidi" w:cstheme="majorBidi"/>
              </w:rPr>
            </w:pPr>
            <w:proofErr w:type="spellStart"/>
            <w:r w:rsidRPr="008E4C41">
              <w:rPr>
                <w:rFonts w:asciiTheme="majorBidi" w:hAnsiTheme="majorBidi" w:cstheme="majorBidi"/>
              </w:rPr>
              <w:t>Unanticipation</w:t>
            </w:r>
            <w:proofErr w:type="spellEnd"/>
          </w:p>
        </w:tc>
        <w:tc>
          <w:tcPr>
            <w:tcW w:w="628" w:type="pct"/>
            <w:tcBorders>
              <w:bottom w:val="single" w:sz="4" w:space="0" w:color="auto"/>
            </w:tcBorders>
            <w:shd w:val="clear" w:color="auto" w:fill="auto"/>
            <w:vAlign w:val="center"/>
          </w:tcPr>
          <w:p w14:paraId="378C5E9D" w14:textId="77777777" w:rsidR="00BF22D5" w:rsidRPr="009910C9" w:rsidRDefault="00BF22D5" w:rsidP="008A6847">
            <w:pPr>
              <w:spacing w:line="240" w:lineRule="auto"/>
              <w:jc w:val="center"/>
              <w:rPr>
                <w:rFonts w:asciiTheme="majorBidi" w:hAnsiTheme="majorBidi" w:cstheme="majorBidi"/>
              </w:rPr>
            </w:pPr>
          </w:p>
        </w:tc>
        <w:tc>
          <w:tcPr>
            <w:tcW w:w="1213" w:type="pct"/>
            <w:tcBorders>
              <w:bottom w:val="single" w:sz="4" w:space="0" w:color="auto"/>
            </w:tcBorders>
            <w:shd w:val="clear" w:color="auto" w:fill="auto"/>
            <w:noWrap/>
            <w:tcMar>
              <w:top w:w="15" w:type="dxa"/>
              <w:left w:w="15" w:type="dxa"/>
              <w:bottom w:w="0" w:type="dxa"/>
              <w:right w:w="15" w:type="dxa"/>
            </w:tcMar>
            <w:vAlign w:val="center"/>
            <w:hideMark/>
          </w:tcPr>
          <w:p w14:paraId="1F167F75" w14:textId="77777777" w:rsidR="00BF22D5" w:rsidRPr="008E4C41" w:rsidRDefault="00BF22D5" w:rsidP="008A6847">
            <w:pPr>
              <w:spacing w:line="240" w:lineRule="auto"/>
              <w:jc w:val="center"/>
              <w:rPr>
                <w:rFonts w:asciiTheme="majorBidi" w:hAnsiTheme="majorBidi" w:cstheme="majorBidi"/>
              </w:rPr>
            </w:pPr>
            <w:r w:rsidRPr="008E4C41">
              <w:rPr>
                <w:rFonts w:asciiTheme="majorBidi" w:hAnsiTheme="majorBidi" w:cstheme="majorBidi"/>
              </w:rPr>
              <w:t>1.282</w:t>
            </w:r>
          </w:p>
        </w:tc>
        <w:tc>
          <w:tcPr>
            <w:tcW w:w="786" w:type="pct"/>
            <w:tcBorders>
              <w:bottom w:val="single" w:sz="4" w:space="0" w:color="auto"/>
            </w:tcBorders>
            <w:shd w:val="clear" w:color="auto" w:fill="auto"/>
            <w:noWrap/>
            <w:tcMar>
              <w:top w:w="15" w:type="dxa"/>
              <w:left w:w="15" w:type="dxa"/>
              <w:bottom w:w="0" w:type="dxa"/>
              <w:right w:w="15" w:type="dxa"/>
            </w:tcMar>
            <w:vAlign w:val="center"/>
            <w:hideMark/>
          </w:tcPr>
          <w:p w14:paraId="3D247DDA" w14:textId="77777777" w:rsidR="00BF22D5" w:rsidRPr="008E4C41" w:rsidRDefault="00BF22D5" w:rsidP="008A6847">
            <w:pPr>
              <w:spacing w:line="240" w:lineRule="auto"/>
              <w:jc w:val="center"/>
              <w:rPr>
                <w:rFonts w:asciiTheme="majorBidi" w:hAnsiTheme="majorBidi" w:cstheme="majorBidi"/>
              </w:rPr>
            </w:pPr>
          </w:p>
        </w:tc>
        <w:tc>
          <w:tcPr>
            <w:tcW w:w="922" w:type="pct"/>
            <w:tcBorders>
              <w:bottom w:val="single" w:sz="4" w:space="0" w:color="auto"/>
            </w:tcBorders>
            <w:shd w:val="clear" w:color="auto" w:fill="auto"/>
            <w:noWrap/>
            <w:tcMar>
              <w:top w:w="15" w:type="dxa"/>
              <w:left w:w="15" w:type="dxa"/>
              <w:bottom w:w="0" w:type="dxa"/>
              <w:right w:w="15" w:type="dxa"/>
            </w:tcMar>
            <w:vAlign w:val="center"/>
            <w:hideMark/>
          </w:tcPr>
          <w:p w14:paraId="3BFCDF93" w14:textId="77777777" w:rsidR="00BF22D5" w:rsidRPr="008E4C41" w:rsidRDefault="00BF22D5" w:rsidP="008A6847">
            <w:pPr>
              <w:spacing w:line="240" w:lineRule="auto"/>
              <w:jc w:val="center"/>
              <w:rPr>
                <w:rFonts w:asciiTheme="majorBidi" w:hAnsiTheme="majorBidi" w:cstheme="majorBidi"/>
              </w:rPr>
            </w:pPr>
          </w:p>
        </w:tc>
      </w:tr>
    </w:tbl>
    <w:p w14:paraId="67C796D2" w14:textId="77777777" w:rsidR="00BF22D5" w:rsidRPr="00014F5D" w:rsidRDefault="00BF22D5" w:rsidP="00014F5D">
      <w:pPr>
        <w:spacing w:line="480" w:lineRule="auto"/>
        <w:jc w:val="both"/>
        <w:rPr>
          <w:rFonts w:asciiTheme="majorBidi" w:hAnsiTheme="majorBidi" w:cstheme="majorBidi"/>
          <w:sz w:val="24"/>
          <w:szCs w:val="24"/>
        </w:rPr>
      </w:pPr>
    </w:p>
    <w:p w14:paraId="453A1536" w14:textId="77777777" w:rsidR="00014F5D" w:rsidRPr="00014F5D" w:rsidRDefault="00014F5D" w:rsidP="00014F5D">
      <w:pPr>
        <w:spacing w:line="480" w:lineRule="auto"/>
        <w:jc w:val="both"/>
        <w:rPr>
          <w:rFonts w:asciiTheme="majorBidi" w:hAnsiTheme="majorBidi" w:cstheme="majorBidi"/>
          <w:b/>
          <w:bCs/>
          <w:sz w:val="24"/>
          <w:szCs w:val="24"/>
        </w:rPr>
      </w:pPr>
      <w:r w:rsidRPr="00014F5D">
        <w:rPr>
          <w:rFonts w:asciiTheme="majorBidi" w:hAnsiTheme="majorBidi" w:cstheme="majorBidi"/>
          <w:b/>
          <w:bCs/>
          <w:sz w:val="24"/>
          <w:szCs w:val="24"/>
        </w:rPr>
        <w:lastRenderedPageBreak/>
        <w:t>Results</w:t>
      </w:r>
    </w:p>
    <w:p w14:paraId="604C868A" w14:textId="2EE28CAA" w:rsidR="00014F5D" w:rsidRPr="00014F5D" w:rsidRDefault="00014F5D" w:rsidP="00C7084F">
      <w:pPr>
        <w:spacing w:line="480" w:lineRule="auto"/>
        <w:ind w:firstLine="720"/>
        <w:jc w:val="both"/>
        <w:rPr>
          <w:rFonts w:asciiTheme="majorBidi" w:hAnsiTheme="majorBidi" w:cstheme="majorBidi"/>
          <w:sz w:val="24"/>
          <w:szCs w:val="24"/>
        </w:rPr>
      </w:pPr>
      <w:r w:rsidRPr="00014F5D">
        <w:rPr>
          <w:rFonts w:asciiTheme="majorBidi" w:hAnsiTheme="majorBidi" w:cstheme="majorBidi"/>
          <w:sz w:val="24"/>
          <w:szCs w:val="24"/>
        </w:rPr>
        <w:t xml:space="preserve">The study used </w:t>
      </w:r>
      <w:r w:rsidR="00BC6C2D">
        <w:rPr>
          <w:rFonts w:asciiTheme="majorBidi" w:hAnsiTheme="majorBidi" w:cstheme="majorBidi"/>
          <w:sz w:val="24"/>
          <w:szCs w:val="24"/>
        </w:rPr>
        <w:t>partial least squares structural equation modelling (</w:t>
      </w:r>
      <w:r w:rsidRPr="00014F5D">
        <w:rPr>
          <w:rFonts w:asciiTheme="majorBidi" w:hAnsiTheme="majorBidi" w:cstheme="majorBidi"/>
          <w:sz w:val="24"/>
          <w:szCs w:val="24"/>
        </w:rPr>
        <w:t>PLS-SEM</w:t>
      </w:r>
      <w:r w:rsidR="00BC6C2D">
        <w:rPr>
          <w:rFonts w:asciiTheme="majorBidi" w:hAnsiTheme="majorBidi" w:cstheme="majorBidi"/>
          <w:sz w:val="24"/>
          <w:szCs w:val="24"/>
        </w:rPr>
        <w:t>)</w:t>
      </w:r>
      <w:r w:rsidRPr="00014F5D">
        <w:rPr>
          <w:rFonts w:asciiTheme="majorBidi" w:hAnsiTheme="majorBidi" w:cstheme="majorBidi"/>
          <w:sz w:val="24"/>
          <w:szCs w:val="24"/>
        </w:rPr>
        <w:t xml:space="preserve"> to test the hypothes</w:t>
      </w:r>
      <w:r w:rsidR="00BC6C2D">
        <w:rPr>
          <w:rFonts w:asciiTheme="majorBidi" w:hAnsiTheme="majorBidi" w:cstheme="majorBidi"/>
          <w:sz w:val="24"/>
          <w:szCs w:val="24"/>
        </w:rPr>
        <w:t>es</w:t>
      </w:r>
      <w:r w:rsidRPr="00014F5D">
        <w:rPr>
          <w:rFonts w:asciiTheme="majorBidi" w:hAnsiTheme="majorBidi" w:cstheme="majorBidi"/>
          <w:sz w:val="24"/>
          <w:szCs w:val="24"/>
        </w:rPr>
        <w:t xml:space="preserve">. The analyses were performed using SmartPLS </w:t>
      </w:r>
      <w:r w:rsidR="00DC610F">
        <w:rPr>
          <w:rFonts w:asciiTheme="majorBidi" w:hAnsiTheme="majorBidi" w:cstheme="majorBidi"/>
          <w:sz w:val="24"/>
          <w:szCs w:val="24"/>
        </w:rPr>
        <w:t>4</w:t>
      </w:r>
      <w:r w:rsidR="00A86843">
        <w:rPr>
          <w:rFonts w:asciiTheme="majorBidi" w:hAnsiTheme="majorBidi" w:cstheme="majorBidi"/>
          <w:sz w:val="24"/>
          <w:szCs w:val="24"/>
        </w:rPr>
        <w:t xml:space="preserve"> </w:t>
      </w:r>
      <w:r w:rsidR="00F71479">
        <w:rPr>
          <w:rFonts w:asciiTheme="majorBidi" w:hAnsiTheme="majorBidi" w:cstheme="majorBidi"/>
          <w:sz w:val="24"/>
          <w:szCs w:val="24"/>
        </w:rPr>
        <w:fldChar w:fldCharType="begin"/>
      </w:r>
      <w:r w:rsidR="00F71479">
        <w:rPr>
          <w:rFonts w:asciiTheme="majorBidi" w:hAnsiTheme="majorBidi" w:cstheme="majorBidi"/>
          <w:sz w:val="24"/>
          <w:szCs w:val="24"/>
        </w:rPr>
        <w:instrText xml:space="preserve"> ADDIN EN.CITE &lt;EndNote&gt;&lt;Cite&gt;&lt;Author&gt;Ringle&lt;/Author&gt;&lt;Year&gt;2022&lt;/Year&gt;&lt;RecNum&gt;5146&lt;/RecNum&gt;&lt;DisplayText&gt;(Ringle et al., 2022)&lt;/DisplayText&gt;&lt;record&gt;&lt;rec-number&gt;5146&lt;/rec-number&gt;&lt;foreign-keys&gt;&lt;key app="EN" db-id="x5frs5avewrdfoev9tjvtew3ewvz9zpeavww" timestamp="1696549228"&gt;5146&lt;/key&gt;&lt;/foreign-keys&gt;&lt;ref-type name="Web Page"&gt;12&lt;/ref-type&gt;&lt;contributors&gt;&lt;authors&gt;&lt;author&gt;Ringle, C. M.&lt;/author&gt;&lt;author&gt;Wende, S.&lt;/author&gt;&lt;author&gt;Becker, J.-M. &lt;/author&gt;&lt;/authors&gt;&lt;/contributors&gt;&lt;titles&gt;&lt;title&gt;SmartPLS 4&lt;/title&gt;&lt;/titles&gt;&lt;dates&gt;&lt;year&gt;2022&lt;/year&gt;&lt;/dates&gt;&lt;publisher&gt;Oststeinbek: SmartPLS GmbH&lt;/publisher&gt;&lt;urls&gt;&lt;related-urls&gt;&lt;url&gt;http://www.smartpls.com&lt;/url&gt;&lt;/related-urls&gt;&lt;/urls&gt;&lt;/record&gt;&lt;/Cite&gt;&lt;/EndNote&gt;</w:instrText>
      </w:r>
      <w:r w:rsidR="00F71479">
        <w:rPr>
          <w:rFonts w:asciiTheme="majorBidi" w:hAnsiTheme="majorBidi" w:cstheme="majorBidi"/>
          <w:sz w:val="24"/>
          <w:szCs w:val="24"/>
        </w:rPr>
        <w:fldChar w:fldCharType="separate"/>
      </w:r>
      <w:r w:rsidR="00F71479">
        <w:rPr>
          <w:rFonts w:asciiTheme="majorBidi" w:hAnsiTheme="majorBidi" w:cstheme="majorBidi"/>
          <w:noProof/>
          <w:sz w:val="24"/>
          <w:szCs w:val="24"/>
        </w:rPr>
        <w:t>(</w:t>
      </w:r>
      <w:hyperlink w:anchor="_ENREF_47" w:tooltip="Ringle, 2022 #5146" w:history="1">
        <w:r w:rsidR="004B5450">
          <w:rPr>
            <w:rFonts w:asciiTheme="majorBidi" w:hAnsiTheme="majorBidi" w:cstheme="majorBidi"/>
            <w:noProof/>
            <w:sz w:val="24"/>
            <w:szCs w:val="24"/>
          </w:rPr>
          <w:t>Ringle et al., 2022</w:t>
        </w:r>
      </w:hyperlink>
      <w:r w:rsidR="00F71479">
        <w:rPr>
          <w:rFonts w:asciiTheme="majorBidi" w:hAnsiTheme="majorBidi" w:cstheme="majorBidi"/>
          <w:noProof/>
          <w:sz w:val="24"/>
          <w:szCs w:val="24"/>
        </w:rPr>
        <w:t>)</w:t>
      </w:r>
      <w:r w:rsidR="00F71479">
        <w:rPr>
          <w:rFonts w:asciiTheme="majorBidi" w:hAnsiTheme="majorBidi" w:cstheme="majorBidi"/>
          <w:sz w:val="24"/>
          <w:szCs w:val="24"/>
        </w:rPr>
        <w:fldChar w:fldCharType="end"/>
      </w:r>
      <w:r w:rsidRPr="00014F5D">
        <w:rPr>
          <w:rFonts w:asciiTheme="majorBidi" w:hAnsiTheme="majorBidi" w:cstheme="majorBidi"/>
          <w:sz w:val="24"/>
          <w:szCs w:val="24"/>
        </w:rPr>
        <w:t xml:space="preserve">. </w:t>
      </w:r>
      <w:r w:rsidR="00BC6C2D">
        <w:rPr>
          <w:rFonts w:asciiTheme="majorBidi" w:hAnsiTheme="majorBidi" w:cstheme="majorBidi"/>
          <w:sz w:val="24"/>
          <w:szCs w:val="24"/>
        </w:rPr>
        <w:t>Recently</w:t>
      </w:r>
      <w:r w:rsidRPr="00014F5D">
        <w:rPr>
          <w:rFonts w:asciiTheme="majorBidi" w:hAnsiTheme="majorBidi" w:cstheme="majorBidi"/>
          <w:sz w:val="24"/>
          <w:szCs w:val="24"/>
        </w:rPr>
        <w:t xml:space="preserve">, PLS-SEM has gained academic favour </w:t>
      </w:r>
      <w:r w:rsidRPr="00014F5D">
        <w:rPr>
          <w:rFonts w:asciiTheme="majorBidi" w:hAnsiTheme="majorBidi" w:cstheme="majorBidi"/>
          <w:sz w:val="24"/>
          <w:szCs w:val="24"/>
        </w:rPr>
        <w:fldChar w:fldCharType="begin">
          <w:fldData xml:space="preserve">PEVuZE5vdGU+PENpdGU+PEF1dGhvcj5IYWlyPC9BdXRob3I+PFllYXI+MjAxNDwvWWVhcj48UmVj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PEVuZE5vdGU+PENpdGU+PEF1dGhvcj5IYWlyPC9BdXRob3I+PFllYXI+MjAxNDwvWWVhcj48UmVj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19" w:tooltip="Hair, 2014 #877" w:history="1">
        <w:r w:rsidR="004B5450">
          <w:rPr>
            <w:rFonts w:asciiTheme="majorBidi" w:hAnsiTheme="majorBidi" w:cstheme="majorBidi"/>
            <w:noProof/>
            <w:sz w:val="24"/>
            <w:szCs w:val="24"/>
          </w:rPr>
          <w:t>Hair et al., 2014</w:t>
        </w:r>
      </w:hyperlink>
      <w:r w:rsidR="0000657F">
        <w:rPr>
          <w:rFonts w:asciiTheme="majorBidi" w:hAnsiTheme="majorBidi" w:cstheme="majorBidi"/>
          <w:noProof/>
          <w:sz w:val="24"/>
          <w:szCs w:val="24"/>
        </w:rPr>
        <w:t xml:space="preserve">; </w:t>
      </w:r>
      <w:hyperlink w:anchor="_ENREF_37" w:tooltip="Mahmoud, 2021 #1018" w:history="1">
        <w:r w:rsidR="004B5450">
          <w:rPr>
            <w:rFonts w:asciiTheme="majorBidi" w:hAnsiTheme="majorBidi" w:cstheme="majorBidi"/>
            <w:noProof/>
            <w:sz w:val="24"/>
            <w:szCs w:val="24"/>
          </w:rPr>
          <w:t>Mahmoud, Reisel, et al., 2021</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Further, most data are likely to fail the multivariate normality assumption </w:t>
      </w:r>
      <w:r w:rsidRPr="00014F5D">
        <w:rPr>
          <w:rFonts w:asciiTheme="majorBidi" w:hAnsiTheme="majorBidi" w:cstheme="majorBidi"/>
          <w:sz w:val="24"/>
          <w:szCs w:val="24"/>
        </w:rPr>
        <w:fldChar w:fldCharType="begin">
          <w:fldData xml:space="preserve">PEVuZE5vdGU+PENpdGU+PEF1dGhvcj5NYWhtb3VkPC9BdXRob3I+PFllYXI+MjAyMDwvWWVhcj48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PEVuZE5vdGU+PENpdGU+PEF1dGhvcj5NYWhtb3VkPC9BdXRob3I+PFllYXI+MjAyMDwvWWVhcj48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35" w:tooltip="Mahmoud, 2020 #1272" w:history="1">
        <w:r w:rsidR="004B5450">
          <w:rPr>
            <w:rFonts w:asciiTheme="majorBidi" w:hAnsiTheme="majorBidi" w:cstheme="majorBidi"/>
            <w:noProof/>
            <w:sz w:val="24"/>
            <w:szCs w:val="24"/>
          </w:rPr>
          <w:t>Mahmoud et al., 2020</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w:t>
      </w:r>
      <w:r w:rsidR="00BC6C2D">
        <w:rPr>
          <w:rFonts w:asciiTheme="majorBidi" w:hAnsiTheme="majorBidi" w:cstheme="majorBidi"/>
          <w:sz w:val="24"/>
          <w:szCs w:val="24"/>
        </w:rPr>
        <w:t>Therefore,</w:t>
      </w:r>
      <w:r w:rsidRPr="00014F5D">
        <w:rPr>
          <w:rFonts w:asciiTheme="majorBidi" w:hAnsiTheme="majorBidi" w:cstheme="majorBidi"/>
          <w:sz w:val="24"/>
          <w:szCs w:val="24"/>
        </w:rPr>
        <w:t xml:space="preserve"> PLS-SEM method has been recognised as a viable alternative for empirical studies using data that are sensitive to non-normality issues </w:t>
      </w:r>
      <w:r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&lt;EndNote&gt;&lt;Cite&gt;&lt;Author&gt;Hair&lt;/Author&gt;&lt;Year&gt;2017&lt;/Year&gt;&lt;RecNum&gt;164&lt;/RecNum&gt;&lt;DisplayText&gt;(Hair et al., 2017)&lt;/DisplayText&gt;&lt;record&gt;&lt;rec-number&gt;164&lt;/rec-number&gt;&lt;foreign-keys&gt;&lt;key app="EN" db-id="x5frs5avewrdfoev9tjvtew3ewvz9zpeavww" timestamp="1551716237"&gt;164&lt;/key&gt;&lt;/foreign-keys&gt;&lt;ref-type name="Book"&gt;6&lt;/ref-type&gt;&lt;contributors&gt;&lt;authors&gt;&lt;author&gt;Hair, Joseph F.&lt;/author&gt;&lt;author&gt;Hult, G. Tomas M&lt;/author&gt;&lt;author&gt;Ringle, Christian&lt;/author&gt;&lt;author&gt;Sarstedt, Marko&lt;/author&gt;&lt;/authors&gt;&lt;/contributors&gt;&lt;titles&gt;&lt;title&gt;A primer on partial least squares structural equation modeling (PLS-SEM)&lt;/title&gt;&lt;/titles&gt;&lt;dates&gt;&lt;year&gt;2017&lt;/year&gt;&lt;/dates&gt;&lt;pub-location&gt;Los Angeles&lt;/pub-location&gt;&lt;publisher&gt;Sage Publications&lt;/publisher&gt;&lt;urls&gt;&lt;/urls&gt;&lt;/record&gt;&lt;/Cite&gt;&lt;/EndNote&gt;</w:instrText>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18" w:tooltip="Hair, 2017 #164" w:history="1">
        <w:r w:rsidR="004B5450">
          <w:rPr>
            <w:rFonts w:asciiTheme="majorBidi" w:hAnsiTheme="majorBidi" w:cstheme="majorBidi"/>
            <w:noProof/>
            <w:sz w:val="24"/>
            <w:szCs w:val="24"/>
          </w:rPr>
          <w:t>Hair et al., 2017</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 xml:space="preserve">. Furthermore, PLS-SEM is gaining acceptance and use in digital marketing communications </w:t>
      </w:r>
      <w:r w:rsidRPr="00014F5D">
        <w:rPr>
          <w:rFonts w:asciiTheme="majorBidi" w:hAnsiTheme="majorBidi" w:cstheme="majorBidi"/>
          <w:sz w:val="24"/>
          <w:szCs w:val="24"/>
        </w:rPr>
        <w:fldChar w:fldCharType="begin">
          <w:fldData xml:space="preserve">PEVuZE5vdGU+PENpdGU+PEF1dGhvcj5JeWVyPC9BdXRob3I+PFllYXI+MjAxODwvWWVhcj48UmVj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PEVuZE5vdGU+PENpdGU+PEF1dGhvcj5JeWVyPC9BdXRob3I+PFllYXI+MjAxODwvWWVhcj48UmVj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014F5D">
        <w:rPr>
          <w:rFonts w:asciiTheme="majorBidi" w:hAnsiTheme="majorBidi" w:cstheme="majorBidi"/>
          <w:sz w:val="24"/>
          <w:szCs w:val="24"/>
        </w:rPr>
      </w:r>
      <w:r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 xml:space="preserve">(e.g., </w:t>
      </w:r>
      <w:hyperlink w:anchor="_ENREF_24" w:tooltip="Iyer, 2018 #2103" w:history="1">
        <w:r w:rsidR="004B5450">
          <w:rPr>
            <w:rFonts w:asciiTheme="majorBidi" w:hAnsiTheme="majorBidi" w:cstheme="majorBidi"/>
            <w:noProof/>
            <w:sz w:val="24"/>
            <w:szCs w:val="24"/>
          </w:rPr>
          <w:t>Iyer et al., 2018</w:t>
        </w:r>
      </w:hyperlink>
      <w:r w:rsidR="0000657F">
        <w:rPr>
          <w:rFonts w:asciiTheme="majorBidi" w:hAnsiTheme="majorBidi" w:cstheme="majorBidi"/>
          <w:noProof/>
          <w:sz w:val="24"/>
          <w:szCs w:val="24"/>
        </w:rPr>
        <w:t xml:space="preserve">; </w:t>
      </w:r>
      <w:hyperlink w:anchor="_ENREF_33" w:tooltip="Mahmoud, 2021 #2367" w:history="1">
        <w:r w:rsidR="004B5450">
          <w:rPr>
            <w:rFonts w:asciiTheme="majorBidi" w:hAnsiTheme="majorBidi" w:cstheme="majorBidi"/>
            <w:noProof/>
            <w:sz w:val="24"/>
            <w:szCs w:val="24"/>
          </w:rPr>
          <w:t>Mahmoud, Ball, et al., 2021</w:t>
        </w:r>
      </w:hyperlink>
      <w:r w:rsidR="0000657F">
        <w:rPr>
          <w:rFonts w:asciiTheme="majorBidi" w:hAnsiTheme="majorBidi" w:cstheme="majorBidi"/>
          <w:noProof/>
          <w:sz w:val="24"/>
          <w:szCs w:val="24"/>
        </w:rPr>
        <w:t>)</w:t>
      </w:r>
      <w:r w:rsidRPr="00014F5D">
        <w:rPr>
          <w:rFonts w:asciiTheme="majorBidi" w:hAnsiTheme="majorBidi" w:cstheme="majorBidi"/>
          <w:sz w:val="24"/>
          <w:szCs w:val="24"/>
        </w:rPr>
        <w:fldChar w:fldCharType="end"/>
      </w:r>
      <w:r w:rsidRPr="00014F5D">
        <w:rPr>
          <w:rFonts w:asciiTheme="majorBidi" w:hAnsiTheme="majorBidi" w:cstheme="majorBidi"/>
          <w:sz w:val="24"/>
          <w:szCs w:val="24"/>
        </w:rPr>
        <w:t>.</w:t>
      </w:r>
    </w:p>
    <w:p w14:paraId="72D258BC" w14:textId="5A1ADD3F" w:rsidR="00014F5D" w:rsidRPr="00014F5D" w:rsidRDefault="002364E2" w:rsidP="00CF0E5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We</w:t>
      </w:r>
      <w:r w:rsidR="00014F5D" w:rsidRPr="00014F5D">
        <w:rPr>
          <w:rFonts w:asciiTheme="majorBidi" w:hAnsiTheme="majorBidi" w:cstheme="majorBidi"/>
          <w:sz w:val="24"/>
          <w:szCs w:val="24"/>
        </w:rPr>
        <w:t xml:space="preserve"> performed a path assessment, based on standardised betas (β: for direct effects), </w:t>
      </w:r>
      <w:r w:rsidR="00BC6C2D">
        <w:rPr>
          <w:rFonts w:asciiTheme="majorBidi" w:hAnsiTheme="majorBidi" w:cstheme="majorBidi"/>
          <w:sz w:val="24"/>
          <w:szCs w:val="24"/>
        </w:rPr>
        <w:t>non-</w:t>
      </w:r>
      <w:r w:rsidR="00014F5D" w:rsidRPr="00014F5D">
        <w:rPr>
          <w:rFonts w:asciiTheme="majorBidi" w:hAnsiTheme="majorBidi" w:cstheme="majorBidi"/>
          <w:sz w:val="24"/>
          <w:szCs w:val="24"/>
        </w:rPr>
        <w:t xml:space="preserve">standardised betas (B: for indirect effects), and the associated t-values by bootstrapping, </w:t>
      </w:r>
      <w:proofErr w:type="spellStart"/>
      <w:r w:rsidR="00014F5D" w:rsidRPr="00014F5D">
        <w:rPr>
          <w:rFonts w:asciiTheme="majorBidi" w:hAnsiTheme="majorBidi" w:cstheme="majorBidi"/>
          <w:sz w:val="24"/>
          <w:szCs w:val="24"/>
        </w:rPr>
        <w:t>PLSpredict</w:t>
      </w:r>
      <w:proofErr w:type="spellEnd"/>
      <w:r w:rsidR="00014F5D" w:rsidRPr="00014F5D">
        <w:rPr>
          <w:rFonts w:asciiTheme="majorBidi" w:hAnsiTheme="majorBidi" w:cstheme="majorBidi"/>
          <w:sz w:val="24"/>
          <w:szCs w:val="24"/>
        </w:rPr>
        <w:t xml:space="preserve"> to evaluate out-of-sample prediction, and f</w:t>
      </w:r>
      <w:r w:rsidR="00014F5D" w:rsidRPr="00014F5D">
        <w:rPr>
          <w:rFonts w:asciiTheme="majorBidi" w:hAnsiTheme="majorBidi" w:cstheme="majorBidi"/>
          <w:sz w:val="24"/>
          <w:szCs w:val="24"/>
          <w:vertAlign w:val="superscript"/>
        </w:rPr>
        <w:t>2</w:t>
      </w:r>
      <w:r w:rsidR="00014F5D" w:rsidRPr="00014F5D">
        <w:rPr>
          <w:rFonts w:asciiTheme="majorBidi" w:hAnsiTheme="majorBidi" w:cstheme="majorBidi"/>
          <w:sz w:val="24"/>
          <w:szCs w:val="24"/>
        </w:rPr>
        <w:t xml:space="preserve"> to estimate effect sizes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&lt;EndNote&gt;&lt;Cite&gt;&lt;Author&gt;Hair&lt;/Author&gt;&lt;Year&gt;2019&lt;/Year&gt;&lt;RecNum&gt;1376&lt;/RecNum&gt;&lt;DisplayText&gt;(Hair et al., 2019)&lt;/DisplayText&gt;&lt;record&gt;&lt;rec-number&gt;1376&lt;/rec-number&gt;&lt;foreign-keys&gt;&lt;key app="EN" db-id="x5frs5avewrdfoev9tjvtew3ewvz9zpeavww" timestamp="1603899090"&gt;1376&lt;/key&gt;&lt;/foreign-keys&gt;&lt;ref-type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Review&lt;/full-title&gt;&lt;/periodical&gt;&lt;pages&gt;2-24&lt;/pages&gt;&lt;volume&gt;31&lt;/volume&gt;&lt;number&gt;1&lt;/number&gt;&lt;section&gt;2&lt;/section&gt;&lt;dates&gt;&lt;year&gt;2019&lt;/year&gt;&lt;/dates&gt;&lt;publisher&gt;Emerald Publishing Limited&lt;/publisher&gt;&lt;isbn&gt;0955-534X&lt;/isbn&gt;&lt;urls&gt;&lt;related-urls&gt;&lt;url&gt;https://doi.org/10.1108/EBR-11-2018-0203&lt;/url&gt;&lt;/related-urls&gt;&lt;/urls&gt;&lt;electronic-resource-num&gt;10.1108/ebr-11-2018-0203&lt;/electronic-resource-num&gt;&lt;access-date&gt;2020/10/28&lt;/access-date&gt;&lt;/record&gt;&lt;/Cite&gt;&lt;/EndNote&gt;</w:instrText>
      </w:r>
      <w:r w:rsidR="00014F5D"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20" w:tooltip="Hair, 2019 #1376" w:history="1">
        <w:r w:rsidR="004B5450">
          <w:rPr>
            <w:rFonts w:asciiTheme="majorBidi" w:hAnsiTheme="majorBidi" w:cstheme="majorBidi"/>
            <w:noProof/>
            <w:sz w:val="24"/>
            <w:szCs w:val="24"/>
          </w:rPr>
          <w:t>Hair et al., 2019</w:t>
        </w:r>
      </w:hyperlink>
      <w:r w:rsidR="0000657F">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 xml:space="preserve">. Further, </w:t>
      </w:r>
      <w:r w:rsidR="00E5229F">
        <w:rPr>
          <w:rFonts w:asciiTheme="majorBidi" w:hAnsiTheme="majorBidi" w:cstheme="majorBidi"/>
          <w:sz w:val="24"/>
          <w:szCs w:val="24"/>
        </w:rPr>
        <w:t>standardised root mean square residual (</w:t>
      </w:r>
      <w:r w:rsidR="00014F5D" w:rsidRPr="00014F5D">
        <w:rPr>
          <w:rFonts w:asciiTheme="majorBidi" w:hAnsiTheme="majorBidi" w:cstheme="majorBidi"/>
          <w:sz w:val="24"/>
          <w:szCs w:val="24"/>
        </w:rPr>
        <w:t>SRMR</w:t>
      </w:r>
      <w:r w:rsidR="00E5229F">
        <w:rPr>
          <w:rFonts w:asciiTheme="majorBidi" w:hAnsiTheme="majorBidi" w:cstheme="majorBidi"/>
          <w:sz w:val="24"/>
          <w:szCs w:val="24"/>
        </w:rPr>
        <w:t>)</w:t>
      </w:r>
      <w:r w:rsidR="00014F5D" w:rsidRPr="00014F5D">
        <w:rPr>
          <w:rFonts w:asciiTheme="majorBidi" w:hAnsiTheme="majorBidi" w:cstheme="majorBidi"/>
          <w:sz w:val="24"/>
          <w:szCs w:val="24"/>
        </w:rPr>
        <w:t xml:space="preserve"> was u</w:t>
      </w:r>
      <w:r w:rsidR="00BC6C2D">
        <w:rPr>
          <w:rFonts w:asciiTheme="majorBidi" w:hAnsiTheme="majorBidi" w:cstheme="majorBidi"/>
          <w:sz w:val="24"/>
          <w:szCs w:val="24"/>
        </w:rPr>
        <w:t>sed</w:t>
      </w:r>
      <w:r w:rsidR="00014F5D" w:rsidRPr="00014F5D">
        <w:rPr>
          <w:rFonts w:asciiTheme="majorBidi" w:hAnsiTheme="majorBidi" w:cstheme="majorBidi"/>
          <w:sz w:val="24"/>
          <w:szCs w:val="24"/>
        </w:rPr>
        <w:t xml:space="preserve"> to assess the model's fit to our data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&lt;EndNote&gt;&lt;Cite&gt;&lt;Author&gt;Henseler&lt;/Author&gt;&lt;Year&gt;2014&lt;/Year&gt;&lt;RecNum&gt;743&lt;/RecNum&gt;&lt;DisplayText&gt;(Henseler et al., 2014)&lt;/DisplayText&gt;&lt;record&gt;&lt;rec-number&gt;743&lt;/rec-number&gt;&lt;foreign-keys&gt;&lt;key app="EN" db-id="x5frs5avewrdfoev9tjvtew3ewvz9zpeavww" timestamp="1588912043"&gt;743&lt;/key&gt;&lt;/foreign-keys&gt;&lt;ref-type name="Journal Article"&gt;17&lt;/ref-type&gt;&lt;contributors&gt;&lt;authors&gt;&lt;author&gt;Henseler, J.&lt;/author&gt;&lt;author&gt;Dijkstra, T. K.&lt;/author&gt;&lt;author&gt;Sarstedt, M.&lt;/author&gt;&lt;author&gt;Diamantopoulos, A.&lt;/author&gt;&lt;author&gt;Straub, D. W.&lt;/author&gt;&lt;author&gt;Ketchen, D. J.&lt;/author&gt;&lt;author&gt;Hair, J. F.&lt;/author&gt;&lt;author&gt;Hult, G. T. M.&lt;/author&gt;&lt;author&gt;Calantone, R. J.&lt;/author&gt;&lt;/authors&gt;&lt;/contributors&gt;&lt;titles&gt;&lt;title&gt;Common Beliefs and Reality about Partial Least Squares: Comments&lt;/title&gt;&lt;secondary-title&gt;Rönkkö &amp;amp; Evermann (2013). Organizational Research Methods&lt;/secondary-title&gt;&lt;/titles&gt;&lt;periodical&gt;&lt;full-title&gt;Rönkkö &amp;amp; Evermann (2013). Organizational Research Methods&lt;/full-title&gt;&lt;/periodical&gt;&lt;pages&gt;182-209&lt;/pages&gt;&lt;volume&gt;17&lt;/volume&gt;&lt;number&gt;2&lt;/number&gt;&lt;dates&gt;&lt;year&gt;2014&lt;/year&gt;&lt;/dates&gt;&lt;urls&gt;&lt;/urls&gt;&lt;/record&gt;&lt;/Cite&gt;&lt;/EndNote&gt;</w:instrText>
      </w:r>
      <w:r w:rsidR="00014F5D"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21" w:tooltip="Henseler, 2014 #743" w:history="1">
        <w:r w:rsidR="004B5450">
          <w:rPr>
            <w:rFonts w:asciiTheme="majorBidi" w:hAnsiTheme="majorBidi" w:cstheme="majorBidi"/>
            <w:noProof/>
            <w:sz w:val="24"/>
            <w:szCs w:val="24"/>
          </w:rPr>
          <w:t>Henseler et al., 2014</w:t>
        </w:r>
      </w:hyperlink>
      <w:r w:rsidR="0000657F">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w:t>
      </w:r>
    </w:p>
    <w:p w14:paraId="678C92EC" w14:textId="3DDCEE5B" w:rsidR="00014F5D" w:rsidRDefault="002364E2" w:rsidP="00CF0E5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We</w:t>
      </w:r>
      <w:r w:rsidR="00014F5D" w:rsidRPr="00014F5D">
        <w:rPr>
          <w:rFonts w:asciiTheme="majorBidi" w:hAnsiTheme="majorBidi" w:cstheme="majorBidi"/>
          <w:sz w:val="24"/>
          <w:szCs w:val="24"/>
        </w:rPr>
        <w:t xml:space="preserve"> ran the Consistent PLS Algorithm, then the Consistent PLS Bootstrapping at 5,000 sub-samples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&lt;EndNote&gt;&lt;Cite&gt;&lt;Author&gt;Preacher&lt;/Author&gt;&lt;Year&gt;2008&lt;/Year&gt;&lt;RecNum&gt;162&lt;/RecNum&gt;&lt;DisplayText&gt;(Preacher &amp;amp; Hayes, 2008)&lt;/DisplayText&gt;&lt;record&gt;&lt;rec-number&gt;162&lt;/rec-number&gt;&lt;foreign-keys&gt;&lt;key app="EN" db-id="x5frs5avewrdfoev9tjvtew3ewvz9zpeavww" timestamp="1551716237"&gt;162&lt;/key&gt;&lt;/foreign-keys&gt;&lt;ref-type name="Journal Article"&gt;17&lt;/ref-type&gt;&lt;contributors&gt;&lt;authors&gt;&lt;author&gt;Preacher, K. J.&lt;/author&gt;&lt;author&gt;Hayes, A. F.&lt;/author&gt;&lt;/authors&gt;&lt;/contributors&gt;&lt;auth-address&gt;Department of Pxychology, University of Kansas, Lawrence, Kansas 66045-7556, USA. preacher@ku.edu&lt;/auth-address&gt;&lt;titles&gt;&lt;title&gt;Asymptotic and resampling strategies for assessing and comparing indirect effects in multiple mediator models&lt;/title&gt;&lt;secondary-title&gt;Behav Res Methods&lt;/secondary-title&gt;&lt;/titles&gt;&lt;periodical&gt;&lt;full-title&gt;Behavior Research Methods&lt;/full-title&gt;&lt;abbr-1&gt;Behav. Res. Methods&lt;/abbr-1&gt;&lt;abbr-2&gt;Behav Res Methods&lt;/abbr-2&gt;&lt;/periodical&gt;&lt;pages&gt;879-91&lt;/pages&gt;&lt;volume&gt;40&lt;/volume&gt;&lt;number&gt;3&lt;/number&gt;&lt;edition&gt;2008/08/14&lt;/edition&gt;&lt;keywords&gt;&lt;keyword&gt;Behavioral Medicine/*instrumentation/*statistics &amp;amp; numerical data&lt;/keyword&gt;&lt;keyword&gt;Humans&lt;/keyword&gt;&lt;keyword&gt;*Models, Statistical&lt;/keyword&gt;&lt;keyword&gt;Social Behavior&lt;/keyword&gt;&lt;keyword&gt;*Socialization&lt;/keyword&gt;&lt;keyword&gt;Software&lt;/keyword&gt;&lt;/keywords&gt;&lt;dates&gt;&lt;year&gt;2008&lt;/year&gt;&lt;pub-dates&gt;&lt;date&gt;Aug&lt;/date&gt;&lt;/pub-dates&gt;&lt;/dates&gt;&lt;isbn&gt;1554-351X (Print)&amp;#xD;1554-351X (Linking)&lt;/isbn&gt;&lt;accession-num&gt;18697684&lt;/accession-num&gt;&lt;urls&gt;&lt;related-urls&gt;&lt;url&gt;https://www.ncbi.nlm.nih.gov/pubmed/18697684&lt;/url&gt;&lt;/related-urls&gt;&lt;/urls&gt;&lt;electronic-resource-num&gt;10.3758/brm.40.3.879&lt;/electronic-resource-num&gt;&lt;/record&gt;&lt;/Cite&gt;&lt;/EndNote&gt;</w:instrText>
      </w:r>
      <w:r w:rsidR="00014F5D" w:rsidRPr="00014F5D">
        <w:rPr>
          <w:rFonts w:asciiTheme="majorBidi" w:hAnsiTheme="majorBidi" w:cstheme="majorBidi"/>
          <w:sz w:val="24"/>
          <w:szCs w:val="24"/>
        </w:rPr>
        <w:fldChar w:fldCharType="separate"/>
      </w:r>
      <w:r w:rsidR="00014F5D" w:rsidRPr="00014F5D">
        <w:rPr>
          <w:rFonts w:asciiTheme="majorBidi" w:hAnsiTheme="majorBidi" w:cstheme="majorBidi"/>
          <w:noProof/>
          <w:sz w:val="24"/>
          <w:szCs w:val="24"/>
        </w:rPr>
        <w:t>(</w:t>
      </w:r>
      <w:hyperlink w:anchor="_ENREF_45" w:tooltip="Preacher, 2008 #162" w:history="1">
        <w:r w:rsidR="004B5450" w:rsidRPr="00014F5D">
          <w:rPr>
            <w:rFonts w:asciiTheme="majorBidi" w:hAnsiTheme="majorBidi" w:cstheme="majorBidi"/>
            <w:noProof/>
            <w:sz w:val="24"/>
            <w:szCs w:val="24"/>
          </w:rPr>
          <w:t>Preacher &amp; Hayes, 2008</w:t>
        </w:r>
      </w:hyperlink>
      <w:r w:rsidR="00014F5D" w:rsidRPr="00014F5D">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 xml:space="preserve">. </w:t>
      </w:r>
      <w:r w:rsidR="00E5229F">
        <w:rPr>
          <w:rFonts w:asciiTheme="majorBidi" w:hAnsiTheme="majorBidi" w:cstheme="majorBidi"/>
          <w:sz w:val="24"/>
          <w:szCs w:val="24"/>
        </w:rPr>
        <w:t>The</w:t>
      </w:r>
      <w:r w:rsidR="00014F5D" w:rsidRPr="00014F5D">
        <w:rPr>
          <w:rFonts w:asciiTheme="majorBidi" w:hAnsiTheme="majorBidi" w:cstheme="majorBidi"/>
          <w:sz w:val="24"/>
          <w:szCs w:val="24"/>
        </w:rPr>
        <w:t xml:space="preserve"> study discovered that both </w:t>
      </w:r>
      <w:r w:rsidR="00E5229F">
        <w:rPr>
          <w:rFonts w:asciiTheme="majorBidi" w:hAnsiTheme="majorBidi" w:cstheme="majorBidi"/>
          <w:sz w:val="24"/>
          <w:szCs w:val="24"/>
        </w:rPr>
        <w:t>no</w:t>
      </w:r>
      <w:r w:rsidR="00014F5D" w:rsidRPr="00014F5D">
        <w:rPr>
          <w:rFonts w:asciiTheme="majorBidi" w:hAnsiTheme="majorBidi" w:cstheme="majorBidi"/>
          <w:sz w:val="24"/>
          <w:szCs w:val="24"/>
        </w:rPr>
        <w:t>n</w:t>
      </w:r>
      <w:r w:rsidR="00E5229F">
        <w:rPr>
          <w:rFonts w:asciiTheme="majorBidi" w:hAnsiTheme="majorBidi" w:cstheme="majorBidi"/>
          <w:sz w:val="24"/>
          <w:szCs w:val="24"/>
        </w:rPr>
        <w:t>-</w:t>
      </w:r>
      <w:r w:rsidR="00014F5D" w:rsidRPr="00014F5D">
        <w:rPr>
          <w:rFonts w:asciiTheme="majorBidi" w:hAnsiTheme="majorBidi" w:cstheme="majorBidi"/>
          <w:sz w:val="24"/>
          <w:szCs w:val="24"/>
        </w:rPr>
        <w:t>anticipation (β=0.203, P&lt;0.001, f</w:t>
      </w:r>
      <w:r w:rsidR="00014F5D" w:rsidRPr="00014F5D">
        <w:rPr>
          <w:rFonts w:asciiTheme="majorBidi" w:hAnsiTheme="majorBidi" w:cstheme="majorBidi"/>
          <w:sz w:val="24"/>
          <w:szCs w:val="24"/>
          <w:vertAlign w:val="superscript"/>
        </w:rPr>
        <w:t>2</w:t>
      </w:r>
      <w:r w:rsidR="00014F5D" w:rsidRPr="00014F5D">
        <w:rPr>
          <w:rFonts w:asciiTheme="majorBidi" w:hAnsiTheme="majorBidi" w:cstheme="majorBidi"/>
          <w:sz w:val="24"/>
          <w:szCs w:val="24"/>
        </w:rPr>
        <w:t>&gt;0.02) and enjoyment/wit (β= 0.587, P&lt;0.001, f</w:t>
      </w:r>
      <w:r w:rsidR="00014F5D" w:rsidRPr="00014F5D">
        <w:rPr>
          <w:rFonts w:asciiTheme="majorBidi" w:hAnsiTheme="majorBidi" w:cstheme="majorBidi"/>
          <w:sz w:val="24"/>
          <w:szCs w:val="24"/>
          <w:vertAlign w:val="superscript"/>
        </w:rPr>
        <w:t>2</w:t>
      </w:r>
      <w:r w:rsidR="00014F5D" w:rsidRPr="00014F5D">
        <w:rPr>
          <w:rFonts w:asciiTheme="majorBidi" w:hAnsiTheme="majorBidi" w:cstheme="majorBidi"/>
          <w:sz w:val="24"/>
          <w:szCs w:val="24"/>
        </w:rPr>
        <w:t>&gt;0.35) positively predict overall attitude, which in turn positively predicts behavioural intentions (β= 0.723, P&lt;0.001, f</w:t>
      </w:r>
      <w:r w:rsidR="00014F5D" w:rsidRPr="00014F5D">
        <w:rPr>
          <w:rFonts w:asciiTheme="majorBidi" w:hAnsiTheme="majorBidi" w:cstheme="majorBidi"/>
          <w:sz w:val="24"/>
          <w:szCs w:val="24"/>
          <w:vertAlign w:val="superscript"/>
        </w:rPr>
        <w:t>2</w:t>
      </w:r>
      <w:r w:rsidR="00014F5D" w:rsidRPr="00014F5D">
        <w:rPr>
          <w:rFonts w:asciiTheme="majorBidi" w:hAnsiTheme="majorBidi" w:cstheme="majorBidi"/>
          <w:sz w:val="24"/>
          <w:szCs w:val="24"/>
        </w:rPr>
        <w:t xml:space="preserve"> &gt; 0.35). These data indicate that hypothesis 3, hypothesis 4 and hypothesis 5 of Study 2 are valid (see</w:t>
      </w:r>
      <w:r w:rsidR="00C40993">
        <w:rPr>
          <w:rFonts w:asciiTheme="majorBidi" w:hAnsiTheme="majorBidi" w:cstheme="majorBidi"/>
          <w:sz w:val="24"/>
          <w:szCs w:val="24"/>
        </w:rPr>
        <w:t xml:space="preserve"> Figure 1 and</w:t>
      </w:r>
      <w:r w:rsidR="00014F5D" w:rsidRPr="00014F5D">
        <w:rPr>
          <w:rFonts w:asciiTheme="majorBidi" w:hAnsiTheme="majorBidi" w:cstheme="majorBidi"/>
          <w:sz w:val="24"/>
          <w:szCs w:val="24"/>
        </w:rPr>
        <w:t xml:space="preserve"> Table </w:t>
      </w:r>
      <w:r w:rsidR="00DA6E5D">
        <w:rPr>
          <w:rFonts w:asciiTheme="majorBidi" w:hAnsiTheme="majorBidi" w:cstheme="majorBidi"/>
          <w:sz w:val="24"/>
          <w:szCs w:val="24"/>
        </w:rPr>
        <w:t>4</w:t>
      </w:r>
      <w:r w:rsidR="00014F5D" w:rsidRPr="00014F5D">
        <w:rPr>
          <w:rFonts w:asciiTheme="majorBidi" w:hAnsiTheme="majorBidi" w:cstheme="majorBidi"/>
          <w:sz w:val="24"/>
          <w:szCs w:val="24"/>
        </w:rPr>
        <w:t xml:space="preserve">). Table </w:t>
      </w:r>
      <w:r w:rsidR="003B6B7D">
        <w:rPr>
          <w:rFonts w:asciiTheme="majorBidi" w:hAnsiTheme="majorBidi" w:cstheme="majorBidi"/>
          <w:sz w:val="24"/>
          <w:szCs w:val="24"/>
        </w:rPr>
        <w:t>5</w:t>
      </w:r>
      <w:r w:rsidR="00014F5D" w:rsidRPr="00014F5D">
        <w:rPr>
          <w:rFonts w:asciiTheme="majorBidi" w:hAnsiTheme="majorBidi" w:cstheme="majorBidi"/>
          <w:sz w:val="24"/>
          <w:szCs w:val="24"/>
        </w:rPr>
        <w:t xml:space="preserve"> indicates that all of the </w:t>
      </w:r>
      <w:r w:rsidR="00E5229F">
        <w:rPr>
          <w:rFonts w:asciiTheme="majorBidi" w:hAnsiTheme="majorBidi" w:cstheme="majorBidi"/>
          <w:sz w:val="24"/>
          <w:szCs w:val="24"/>
        </w:rPr>
        <w:t>non-</w:t>
      </w:r>
      <w:r w:rsidR="00E5229F" w:rsidRPr="00014F5D">
        <w:rPr>
          <w:rFonts w:asciiTheme="majorBidi" w:hAnsiTheme="majorBidi" w:cstheme="majorBidi"/>
          <w:sz w:val="24"/>
          <w:szCs w:val="24"/>
        </w:rPr>
        <w:t xml:space="preserve">standardised </w:t>
      </w:r>
      <w:r w:rsidR="00014F5D" w:rsidRPr="00014F5D">
        <w:rPr>
          <w:rFonts w:asciiTheme="majorBidi" w:hAnsiTheme="majorBidi" w:cstheme="majorBidi"/>
          <w:sz w:val="24"/>
          <w:szCs w:val="24"/>
        </w:rPr>
        <w:t xml:space="preserve">betas are significant at a probability value less than 0.001, implying that all of the indirect effects are also supported. This finding </w:t>
      </w:r>
      <w:r w:rsidR="00E5229F">
        <w:rPr>
          <w:rFonts w:asciiTheme="majorBidi" w:hAnsiTheme="majorBidi" w:cstheme="majorBidi"/>
          <w:sz w:val="24"/>
          <w:szCs w:val="24"/>
        </w:rPr>
        <w:t>indicates</w:t>
      </w:r>
      <w:r w:rsidR="00E5229F" w:rsidRPr="00014F5D">
        <w:rPr>
          <w:rFonts w:asciiTheme="majorBidi" w:hAnsiTheme="majorBidi" w:cstheme="majorBidi"/>
          <w:sz w:val="24"/>
          <w:szCs w:val="24"/>
        </w:rPr>
        <w:t xml:space="preserve"> </w:t>
      </w:r>
      <w:r w:rsidR="00014F5D" w:rsidRPr="00014F5D">
        <w:rPr>
          <w:rFonts w:asciiTheme="majorBidi" w:hAnsiTheme="majorBidi" w:cstheme="majorBidi"/>
          <w:sz w:val="24"/>
          <w:szCs w:val="24"/>
        </w:rPr>
        <w:t xml:space="preserve">that attitude fully mediates the relationship between enjoyment and behavioural intentions and </w:t>
      </w:r>
      <w:r w:rsidR="00E5229F">
        <w:rPr>
          <w:rFonts w:asciiTheme="majorBidi" w:hAnsiTheme="majorBidi" w:cstheme="majorBidi"/>
          <w:sz w:val="24"/>
          <w:szCs w:val="24"/>
        </w:rPr>
        <w:t>non-</w:t>
      </w:r>
      <w:r w:rsidR="00E5229F" w:rsidRPr="00014F5D">
        <w:rPr>
          <w:rFonts w:asciiTheme="majorBidi" w:hAnsiTheme="majorBidi" w:cstheme="majorBidi"/>
          <w:sz w:val="24"/>
          <w:szCs w:val="24"/>
        </w:rPr>
        <w:t xml:space="preserve">anticipation </w:t>
      </w:r>
      <w:r w:rsidR="00014F5D" w:rsidRPr="00014F5D">
        <w:rPr>
          <w:rFonts w:asciiTheme="majorBidi" w:hAnsiTheme="majorBidi" w:cstheme="majorBidi"/>
          <w:sz w:val="24"/>
          <w:szCs w:val="24"/>
        </w:rPr>
        <w:t xml:space="preserve">and behavioural intentions. Finally, with SRMR equal to 0.024&lt;0.08, the study concludes that the hypothetical model adequately </w:t>
      </w:r>
      <w:r w:rsidR="00014F5D" w:rsidRPr="00014F5D">
        <w:rPr>
          <w:rFonts w:asciiTheme="majorBidi" w:hAnsiTheme="majorBidi" w:cstheme="majorBidi"/>
          <w:sz w:val="24"/>
          <w:szCs w:val="24"/>
        </w:rPr>
        <w:lastRenderedPageBreak/>
        <w:t xml:space="preserve">fits the data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&lt;EndNote&gt;&lt;Cite&gt;&lt;Author&gt;Hu&lt;/Author&gt;&lt;Year&gt;1999&lt;/Year&gt;&lt;RecNum&gt;295&lt;/RecNum&gt;&lt;DisplayText&gt;(Hu &amp;amp; Bentler, 1999)&lt;/DisplayText&gt;&lt;record&gt;&lt;rec-number&gt;295&lt;/rec-number&gt;&lt;foreign-keys&gt;&lt;key app="EN" db-id="x5frs5avewrdfoev9tjvtew3ewvz9zpeavww" timestamp="1564472796"&gt;295&lt;/key&gt;&lt;/foreign-keys&gt;&lt;ref-type name="Journal Article"&gt;17&lt;/ref-type&gt;&lt;contributors&gt;&lt;authors&gt;&lt;author&gt;Hu, Li-Tzi&lt;/author&gt;&lt;author&gt;Bentler,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Journal&lt;/full-title&gt;&lt;/periodical&gt;&lt;pages&gt;1-55&lt;/pages&gt;&lt;volume&gt;6&lt;/volume&gt;&lt;number&gt;1&lt;/number&gt;&lt;dates&gt;&lt;year&gt;1999&lt;/year&gt;&lt;/dates&gt;&lt;urls&gt;&lt;/urls&gt;&lt;/record&gt;&lt;/Cite&gt;&lt;/EndNote&gt;</w:instrText>
      </w:r>
      <w:r w:rsidR="00014F5D" w:rsidRPr="00014F5D">
        <w:rPr>
          <w:rFonts w:asciiTheme="majorBidi" w:hAnsiTheme="majorBidi" w:cstheme="majorBidi"/>
          <w:sz w:val="24"/>
          <w:szCs w:val="24"/>
        </w:rPr>
        <w:fldChar w:fldCharType="separate"/>
      </w:r>
      <w:r w:rsidR="00014F5D" w:rsidRPr="00014F5D">
        <w:rPr>
          <w:rFonts w:asciiTheme="majorBidi" w:hAnsiTheme="majorBidi" w:cstheme="majorBidi"/>
          <w:noProof/>
          <w:sz w:val="24"/>
          <w:szCs w:val="24"/>
        </w:rPr>
        <w:t>(</w:t>
      </w:r>
      <w:hyperlink w:anchor="_ENREF_23" w:tooltip="Hu, 1999 #295" w:history="1">
        <w:r w:rsidR="004B5450" w:rsidRPr="00014F5D">
          <w:rPr>
            <w:rFonts w:asciiTheme="majorBidi" w:hAnsiTheme="majorBidi" w:cstheme="majorBidi"/>
            <w:noProof/>
            <w:sz w:val="24"/>
            <w:szCs w:val="24"/>
          </w:rPr>
          <w:t>Hu &amp; Bentler, 1999</w:t>
        </w:r>
      </w:hyperlink>
      <w:r w:rsidR="00014F5D" w:rsidRPr="00014F5D">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 xml:space="preserve">. In addition, we compared the mean absolute error (MAE) and root-mean-square error (RMSE) values to the LM value for each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&lt;EndNote&gt;&lt;Cite&gt;&lt;Author&gt;Hair&lt;/Author&gt;&lt;Year&gt;2019&lt;/Year&gt;&lt;RecNum&gt;1376&lt;/RecNum&gt;&lt;DisplayText&gt;(Hair et al., 2019)&lt;/DisplayText&gt;&lt;record&gt;&lt;rec-number&gt;1376&lt;/rec-number&gt;&lt;foreign-keys&gt;&lt;key app="EN" db-id="x5frs5avewrdfoev9tjvtew3ewvz9zpeavww" timestamp="1603899090"&gt;1376&lt;/key&gt;&lt;/foreign-keys&gt;&lt;ref-type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Review&lt;/full-title&gt;&lt;/periodical&gt;&lt;pages&gt;2-24&lt;/pages&gt;&lt;volume&gt;31&lt;/volume&gt;&lt;number&gt;1&lt;/number&gt;&lt;section&gt;2&lt;/section&gt;&lt;dates&gt;&lt;year&gt;2019&lt;/year&gt;&lt;/dates&gt;&lt;publisher&gt;Emerald Publishing Limited&lt;/publisher&gt;&lt;isbn&gt;0955-534X&lt;/isbn&gt;&lt;urls&gt;&lt;related-urls&gt;&lt;url&gt;https://doi.org/10.1108/EBR-11-2018-0203&lt;/url&gt;&lt;/related-urls&gt;&lt;/urls&gt;&lt;electronic-resource-num&gt;10.1108/ebr-11-2018-0203&lt;/electronic-resource-num&gt;&lt;access-date&gt;2020/10/28&lt;/access-date&gt;&lt;/record&gt;&lt;/Cite&gt;&lt;/EndNote&gt;</w:instrText>
      </w:r>
      <w:r w:rsidR="00014F5D" w:rsidRPr="00014F5D">
        <w:rPr>
          <w:rFonts w:asciiTheme="majorBidi" w:hAnsiTheme="majorBidi" w:cstheme="majorBidi"/>
          <w:sz w:val="24"/>
          <w:szCs w:val="24"/>
        </w:rPr>
        <w:fldChar w:fldCharType="separate"/>
      </w:r>
      <w:r w:rsidR="00014F5D" w:rsidRPr="00014F5D">
        <w:rPr>
          <w:rFonts w:asciiTheme="majorBidi" w:hAnsiTheme="majorBidi" w:cstheme="majorBidi"/>
          <w:noProof/>
          <w:sz w:val="24"/>
          <w:szCs w:val="24"/>
        </w:rPr>
        <w:t>(</w:t>
      </w:r>
      <w:hyperlink w:anchor="_ENREF_20" w:tooltip="Hair, 2019 #1376" w:history="1">
        <w:r w:rsidR="004B5450" w:rsidRPr="00014F5D">
          <w:rPr>
            <w:rFonts w:asciiTheme="majorBidi" w:hAnsiTheme="majorBidi" w:cstheme="majorBidi"/>
            <w:noProof/>
            <w:sz w:val="24"/>
            <w:szCs w:val="24"/>
          </w:rPr>
          <w:t>Hair et al., 2019</w:t>
        </w:r>
      </w:hyperlink>
      <w:r w:rsidR="00014F5D" w:rsidRPr="00014F5D">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 xml:space="preserve">. The findings indicate that all of the observed variables in the PLS-SEM study had reduced MAE and RMSE values when compared to the naive LM benchmark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&lt;EndNote&gt;&lt;Cite&gt;&lt;Author&gt;Hair&lt;/Author&gt;&lt;Year&gt;2019&lt;/Year&gt;&lt;RecNum&gt;1376&lt;/RecNum&gt;&lt;DisplayText&gt;(Hair et al., 2019)&lt;/DisplayText&gt;&lt;record&gt;&lt;rec-number&gt;1376&lt;/rec-number&gt;&lt;foreign-keys&gt;&lt;key app="EN" db-id="x5frs5avewrdfoev9tjvtew3ewvz9zpeavww" timestamp="1603899090"&gt;1376&lt;/key&gt;&lt;/foreign-keys&gt;&lt;ref-type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Review&lt;/full-title&gt;&lt;/periodical&gt;&lt;pages&gt;2-24&lt;/pages&gt;&lt;volume&gt;31&lt;/volume&gt;&lt;number&gt;1&lt;/number&gt;&lt;section&gt;2&lt;/section&gt;&lt;dates&gt;&lt;year&gt;2019&lt;/year&gt;&lt;/dates&gt;&lt;publisher&gt;Emerald Publishing Limited&lt;/publisher&gt;&lt;isbn&gt;0955-534X&lt;/isbn&gt;&lt;urls&gt;&lt;related-urls&gt;&lt;url&gt;https://doi.org/10.1108/EBR-11-2018-0203&lt;/url&gt;&lt;/related-urls&gt;&lt;/urls&gt;&lt;electronic-resource-num&gt;10.1108/ebr-11-2018-0203&lt;/electronic-resource-num&gt;&lt;access-date&gt;2020/10/28&lt;/access-date&gt;&lt;/record&gt;&lt;/Cite&gt;&lt;/EndNote&gt;</w:instrText>
      </w:r>
      <w:r w:rsidR="00014F5D" w:rsidRPr="00014F5D">
        <w:rPr>
          <w:rFonts w:asciiTheme="majorBidi" w:hAnsiTheme="majorBidi" w:cstheme="majorBidi"/>
          <w:sz w:val="24"/>
          <w:szCs w:val="24"/>
        </w:rPr>
        <w:fldChar w:fldCharType="separate"/>
      </w:r>
      <w:r w:rsidR="00014F5D" w:rsidRPr="00014F5D">
        <w:rPr>
          <w:rFonts w:asciiTheme="majorBidi" w:hAnsiTheme="majorBidi" w:cstheme="majorBidi"/>
          <w:noProof/>
          <w:sz w:val="24"/>
          <w:szCs w:val="24"/>
        </w:rPr>
        <w:t>(</w:t>
      </w:r>
      <w:hyperlink w:anchor="_ENREF_20" w:tooltip="Hair, 2019 #1376" w:history="1">
        <w:r w:rsidR="004B5450" w:rsidRPr="00014F5D">
          <w:rPr>
            <w:rFonts w:asciiTheme="majorBidi" w:hAnsiTheme="majorBidi" w:cstheme="majorBidi"/>
            <w:noProof/>
            <w:sz w:val="24"/>
            <w:szCs w:val="24"/>
          </w:rPr>
          <w:t>Hair et al., 2019</w:t>
        </w:r>
      </w:hyperlink>
      <w:r w:rsidR="00014F5D" w:rsidRPr="00014F5D">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 xml:space="preserve">, indicating that our model has a good predictive capacity </w:t>
      </w:r>
      <w:r w:rsidR="00014F5D" w:rsidRPr="00014F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&lt;EndNote&gt;&lt;Cite&gt;&lt;Author&gt;Shmueli&lt;/Author&gt;&lt;Year&gt;2019&lt;/Year&gt;&lt;RecNum&gt;1383&lt;/RecNum&gt;&lt;DisplayText&gt;(Shmueli et al., 2019)&lt;/DisplayText&gt;&lt;record&gt;&lt;rec-number&gt;1383&lt;/rec-number&gt;&lt;foreign-keys&gt;&lt;key app="EN" db-id="x5frs5avewrdfoev9tjvtew3ewvz9zpeavww" timestamp="1604070012"&gt;1383&lt;/key&gt;&lt;/foreign-keys&gt;&lt;ref-type name="Journal Article"&gt;17&lt;/ref-type&gt;&lt;contributors&gt;&lt;authors&gt;&lt;author&gt;Shmueli, Galit&lt;/author&gt;&lt;author&gt;Sarstedt, Marko&lt;/author&gt;&lt;author&gt;Hair, Joseph F.&lt;/author&gt;&lt;author&gt;Cheah, Jun-Hwa&lt;/author&gt;&lt;author&gt;Ting, Hiram&lt;/author&gt;&lt;author&gt;Vaithilingam, Santha&lt;/author&gt;&lt;author&gt;Ringle, Christian M.&lt;/author&gt;&lt;/authors&gt;&lt;/contributors&gt;&lt;titles&gt;&lt;title&gt;Predictive model assessment in PLS-SEM: guidelines for using PLSpredict&lt;/title&gt;&lt;secondary-title&gt;European Journal of Marketing&lt;/secondary-title&gt;&lt;/titles&gt;&lt;periodical&gt;&lt;full-title&gt;European Journal of Marketing&lt;/full-title&gt;&lt;/periodical&gt;&lt;pages&gt;2322-2347&lt;/pages&gt;&lt;volume&gt;53&lt;/volume&gt;&lt;number&gt;11&lt;/number&gt;&lt;section&gt;2322&lt;/section&gt;&lt;dates&gt;&lt;year&gt;2019&lt;/year&gt;&lt;/dates&gt;&lt;publisher&gt;Emerald Publishing Limited&lt;/publisher&gt;&lt;isbn&gt;0309-0566&amp;#xD;0309-0566&lt;/isbn&gt;&lt;urls&gt;&lt;related-urls&gt;&lt;url&gt;https://doi.org/10.1108/EJM-02-2019-0189&lt;/url&gt;&lt;/related-urls&gt;&lt;/urls&gt;&lt;electronic-resource-num&gt;10.1108/ejm-02-2019-0189&lt;/electronic-resource-num&gt;&lt;access-date&gt;2020/10/30&lt;/access-date&gt;&lt;/record&gt;&lt;/Cite&gt;&lt;/EndNote&gt;</w:instrText>
      </w:r>
      <w:r w:rsidR="00014F5D" w:rsidRPr="00014F5D">
        <w:rPr>
          <w:rFonts w:asciiTheme="majorBidi" w:hAnsiTheme="majorBidi" w:cstheme="majorBidi"/>
          <w:sz w:val="24"/>
          <w:szCs w:val="24"/>
        </w:rPr>
        <w:fldChar w:fldCharType="separate"/>
      </w:r>
      <w:r w:rsidR="0000657F">
        <w:rPr>
          <w:rFonts w:asciiTheme="majorBidi" w:hAnsiTheme="majorBidi" w:cstheme="majorBidi"/>
          <w:noProof/>
          <w:sz w:val="24"/>
          <w:szCs w:val="24"/>
        </w:rPr>
        <w:t>(</w:t>
      </w:r>
      <w:hyperlink w:anchor="_ENREF_48" w:tooltip="Shmueli, 2019 #1383" w:history="1">
        <w:r w:rsidR="004B5450">
          <w:rPr>
            <w:rFonts w:asciiTheme="majorBidi" w:hAnsiTheme="majorBidi" w:cstheme="majorBidi"/>
            <w:noProof/>
            <w:sz w:val="24"/>
            <w:szCs w:val="24"/>
          </w:rPr>
          <w:t>Shmueli et al., 2019</w:t>
        </w:r>
      </w:hyperlink>
      <w:r w:rsidR="0000657F">
        <w:rPr>
          <w:rFonts w:asciiTheme="majorBidi" w:hAnsiTheme="majorBidi" w:cstheme="majorBidi"/>
          <w:noProof/>
          <w:sz w:val="24"/>
          <w:szCs w:val="24"/>
        </w:rPr>
        <w:t>)</w:t>
      </w:r>
      <w:r w:rsidR="00014F5D" w:rsidRPr="00014F5D">
        <w:rPr>
          <w:rFonts w:asciiTheme="majorBidi" w:hAnsiTheme="majorBidi" w:cstheme="majorBidi"/>
          <w:sz w:val="24"/>
          <w:szCs w:val="24"/>
        </w:rPr>
        <w:fldChar w:fldCharType="end"/>
      </w:r>
      <w:r w:rsidR="00014F5D" w:rsidRPr="00014F5D">
        <w:rPr>
          <w:rFonts w:asciiTheme="majorBidi" w:hAnsiTheme="majorBidi" w:cstheme="majorBidi"/>
          <w:sz w:val="24"/>
          <w:szCs w:val="24"/>
        </w:rPr>
        <w:t>.</w:t>
      </w:r>
    </w:p>
    <w:p w14:paraId="2B701D1D" w14:textId="77777777" w:rsidR="00C40993" w:rsidRDefault="00C40993" w:rsidP="00C40993">
      <w:pPr>
        <w:spacing w:line="48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Figure 1: </w:t>
      </w:r>
      <w:r w:rsidRPr="00014F5D">
        <w:rPr>
          <w:rFonts w:asciiTheme="majorBidi" w:hAnsiTheme="majorBidi" w:cstheme="majorBidi"/>
          <w:b/>
          <w:bCs/>
          <w:sz w:val="24"/>
          <w:szCs w:val="24"/>
        </w:rPr>
        <w:t>Study 2 hypotheses testing</w:t>
      </w:r>
    </w:p>
    <w:p w14:paraId="0719BBE7" w14:textId="77777777" w:rsidR="00C40993" w:rsidRDefault="00C40993" w:rsidP="00C40993">
      <w:pPr>
        <w:spacing w:line="480" w:lineRule="auto"/>
        <w:jc w:val="center"/>
        <w:rPr>
          <w:rFonts w:asciiTheme="majorBidi" w:hAnsiTheme="majorBidi" w:cstheme="majorBidi"/>
          <w:b/>
          <w:bCs/>
          <w:sz w:val="24"/>
          <w:szCs w:val="24"/>
          <w:lang w:val="en-US"/>
        </w:rPr>
      </w:pPr>
      <w:r w:rsidRPr="00014F5D">
        <w:rPr>
          <w:rFonts w:asciiTheme="majorBidi" w:hAnsiTheme="majorBidi" w:cstheme="majorBidi"/>
          <w:noProof/>
          <w:sz w:val="24"/>
          <w:szCs w:val="24"/>
          <w:lang w:val="en"/>
        </w:rPr>
        <w:drawing>
          <wp:inline distT="0" distB="0" distL="0" distR="0" wp14:anchorId="014A42A5" wp14:editId="61A12BEB">
            <wp:extent cx="4663440" cy="3243039"/>
            <wp:effectExtent l="0" t="0" r="381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8"/>
                    <a:srcRect l="16186" t="15374"/>
                    <a:stretch/>
                  </pic:blipFill>
                  <pic:spPr bwMode="auto">
                    <a:xfrm>
                      <a:off x="0" y="0"/>
                      <a:ext cx="4670908" cy="3248232"/>
                    </a:xfrm>
                    <a:prstGeom prst="rect">
                      <a:avLst/>
                    </a:prstGeom>
                    <a:ln>
                      <a:noFill/>
                    </a:ln>
                    <a:extLst>
                      <a:ext uri="{53640926-AAD7-44D8-BBD7-CCE9431645EC}">
                        <a14:shadowObscured xmlns:a14="http://schemas.microsoft.com/office/drawing/2010/main"/>
                      </a:ext>
                    </a:extLst>
                  </pic:spPr>
                </pic:pic>
              </a:graphicData>
            </a:graphic>
          </wp:inline>
        </w:drawing>
      </w:r>
    </w:p>
    <w:p w14:paraId="2AD88777" w14:textId="77777777" w:rsidR="00787762" w:rsidRDefault="00787762" w:rsidP="00787762">
      <w:pPr>
        <w:jc w:val="both"/>
        <w:rPr>
          <w:rFonts w:asciiTheme="majorBidi" w:hAnsiTheme="majorBidi" w:cstheme="majorBidi"/>
          <w:b/>
          <w:bCs/>
          <w:sz w:val="24"/>
          <w:szCs w:val="24"/>
        </w:rPr>
      </w:pPr>
    </w:p>
    <w:p w14:paraId="47C57AAD" w14:textId="12ADA67B" w:rsidR="00787762" w:rsidRPr="008E4C41" w:rsidRDefault="00787762" w:rsidP="00787762">
      <w:pPr>
        <w:jc w:val="both"/>
        <w:rPr>
          <w:rFonts w:asciiTheme="majorBidi" w:hAnsiTheme="majorBidi" w:cstheme="majorBidi"/>
          <w:b/>
          <w:bCs/>
          <w:sz w:val="24"/>
          <w:szCs w:val="24"/>
        </w:rPr>
      </w:pPr>
      <w:r w:rsidRPr="008E4C41">
        <w:rPr>
          <w:rFonts w:asciiTheme="majorBidi" w:hAnsiTheme="majorBidi" w:cstheme="majorBidi"/>
          <w:b/>
          <w:bCs/>
          <w:sz w:val="24"/>
          <w:szCs w:val="24"/>
        </w:rPr>
        <w:t>Table</w:t>
      </w:r>
      <w:r>
        <w:rPr>
          <w:rFonts w:asciiTheme="majorBidi" w:hAnsiTheme="majorBidi" w:cstheme="majorBidi"/>
          <w:b/>
          <w:bCs/>
          <w:sz w:val="24"/>
          <w:szCs w:val="24"/>
        </w:rPr>
        <w:t xml:space="preserve"> 4</w:t>
      </w:r>
      <w:r w:rsidRPr="008E4C41">
        <w:rPr>
          <w:rFonts w:asciiTheme="majorBidi" w:hAnsiTheme="majorBidi" w:cstheme="majorBidi"/>
          <w:b/>
          <w:bCs/>
          <w:sz w:val="24"/>
          <w:szCs w:val="24"/>
        </w:rPr>
        <w:t>: Direct effects</w:t>
      </w:r>
    </w:p>
    <w:tbl>
      <w:tblPr>
        <w:tblW w:w="5000" w:type="pct"/>
        <w:tblCellMar>
          <w:left w:w="0" w:type="dxa"/>
          <w:right w:w="0" w:type="dxa"/>
        </w:tblCellMar>
        <w:tblLook w:val="04A0" w:firstRow="1" w:lastRow="0" w:firstColumn="1" w:lastColumn="0" w:noHBand="0" w:noVBand="1"/>
      </w:tblPr>
      <w:tblGrid>
        <w:gridCol w:w="4843"/>
        <w:gridCol w:w="1298"/>
        <w:gridCol w:w="1587"/>
        <w:gridCol w:w="1298"/>
      </w:tblGrid>
      <w:tr w:rsidR="00787762" w:rsidRPr="008E4C41" w14:paraId="33CFE950" w14:textId="77777777" w:rsidTr="008A6847">
        <w:trPr>
          <w:trHeight w:val="300"/>
        </w:trPr>
        <w:tc>
          <w:tcPr>
            <w:tcW w:w="2682"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7E0016E3" w14:textId="77777777" w:rsidR="00787762" w:rsidRPr="008E4C41" w:rsidRDefault="00787762" w:rsidP="008A6847">
            <w:pPr>
              <w:jc w:val="center"/>
              <w:rPr>
                <w:rFonts w:asciiTheme="majorBidi" w:hAnsiTheme="majorBidi" w:cstheme="majorBidi"/>
                <w:b/>
                <w:bCs/>
              </w:rPr>
            </w:pPr>
            <w:r w:rsidRPr="008E4C41">
              <w:rPr>
                <w:rFonts w:asciiTheme="majorBidi" w:hAnsiTheme="majorBidi" w:cstheme="majorBidi"/>
                <w:b/>
                <w:bCs/>
              </w:rPr>
              <w:t>Path</w:t>
            </w:r>
          </w:p>
        </w:tc>
        <w:tc>
          <w:tcPr>
            <w:tcW w:w="719"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647AECB6" w14:textId="77777777" w:rsidR="00787762" w:rsidRPr="008E4C41" w:rsidRDefault="00787762" w:rsidP="008A6847">
            <w:pPr>
              <w:jc w:val="center"/>
              <w:rPr>
                <w:rFonts w:asciiTheme="majorBidi" w:hAnsiTheme="majorBidi" w:cstheme="majorBidi"/>
                <w:b/>
                <w:bCs/>
              </w:rPr>
            </w:pPr>
            <w:r w:rsidRPr="008E4C41">
              <w:rPr>
                <w:rFonts w:asciiTheme="majorBidi" w:hAnsiTheme="majorBidi" w:cstheme="majorBidi"/>
                <w:b/>
                <w:bCs/>
              </w:rPr>
              <w:t>β</w:t>
            </w:r>
          </w:p>
        </w:tc>
        <w:tc>
          <w:tcPr>
            <w:tcW w:w="879"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5AD7F1D5" w14:textId="77777777" w:rsidR="00787762" w:rsidRPr="008E4C41" w:rsidRDefault="00787762" w:rsidP="008A6847">
            <w:pPr>
              <w:jc w:val="center"/>
              <w:rPr>
                <w:rFonts w:asciiTheme="majorBidi" w:hAnsiTheme="majorBidi" w:cstheme="majorBidi"/>
                <w:b/>
                <w:bCs/>
                <w:i/>
                <w:iCs/>
              </w:rPr>
            </w:pPr>
            <w:r w:rsidRPr="008E4C41">
              <w:rPr>
                <w:rFonts w:asciiTheme="majorBidi" w:hAnsiTheme="majorBidi" w:cstheme="majorBidi"/>
                <w:b/>
                <w:bCs/>
                <w:i/>
                <w:iCs/>
              </w:rPr>
              <w:t>t</w:t>
            </w:r>
          </w:p>
        </w:tc>
        <w:tc>
          <w:tcPr>
            <w:tcW w:w="719"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296571EA" w14:textId="77777777" w:rsidR="00787762" w:rsidRPr="008E4C41" w:rsidRDefault="00787762" w:rsidP="008A6847">
            <w:pPr>
              <w:jc w:val="center"/>
              <w:rPr>
                <w:rFonts w:asciiTheme="majorBidi" w:hAnsiTheme="majorBidi" w:cstheme="majorBidi"/>
                <w:b/>
                <w:bCs/>
                <w:i/>
                <w:iCs/>
              </w:rPr>
            </w:pPr>
            <w:r w:rsidRPr="008E4C41">
              <w:rPr>
                <w:rFonts w:asciiTheme="majorBidi" w:hAnsiTheme="majorBidi" w:cstheme="majorBidi"/>
                <w:b/>
                <w:bCs/>
                <w:i/>
                <w:iCs/>
              </w:rPr>
              <w:t>f</w:t>
            </w:r>
            <w:r w:rsidRPr="008E4C41">
              <w:rPr>
                <w:rFonts w:asciiTheme="majorBidi" w:hAnsiTheme="majorBidi" w:cstheme="majorBidi"/>
                <w:b/>
                <w:bCs/>
                <w:i/>
                <w:iCs/>
                <w:vertAlign w:val="superscript"/>
              </w:rPr>
              <w:t>2</w:t>
            </w:r>
          </w:p>
        </w:tc>
      </w:tr>
      <w:tr w:rsidR="00787762" w:rsidRPr="008E4C41" w14:paraId="3FE7110D" w14:textId="77777777" w:rsidTr="008A6847">
        <w:trPr>
          <w:trHeight w:val="300"/>
        </w:trPr>
        <w:tc>
          <w:tcPr>
            <w:tcW w:w="2682" w:type="pc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14:paraId="4A366A98" w14:textId="77777777" w:rsidR="00787762" w:rsidRPr="008E4C41" w:rsidRDefault="00787762" w:rsidP="008A6847">
            <w:pPr>
              <w:rPr>
                <w:rFonts w:asciiTheme="majorBidi" w:hAnsiTheme="majorBidi" w:cstheme="majorBidi"/>
              </w:rPr>
            </w:pPr>
            <w:r w:rsidRPr="008E4C41">
              <w:rPr>
                <w:rFonts w:asciiTheme="majorBidi" w:hAnsiTheme="majorBidi" w:cstheme="majorBidi"/>
              </w:rPr>
              <w:t>Attitude -&gt; Behavioural Intentions</w:t>
            </w:r>
          </w:p>
        </w:tc>
        <w:tc>
          <w:tcPr>
            <w:tcW w:w="719" w:type="pc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14:paraId="24A41C77"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0.723</w:t>
            </w:r>
          </w:p>
        </w:tc>
        <w:tc>
          <w:tcPr>
            <w:tcW w:w="879" w:type="pc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14:paraId="46E4D380"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22.011</w:t>
            </w:r>
            <w:r w:rsidRPr="008E4C41">
              <w:rPr>
                <w:rFonts w:asciiTheme="majorBidi" w:hAnsiTheme="majorBidi" w:cstheme="majorBidi"/>
                <w:vertAlign w:val="superscript"/>
              </w:rPr>
              <w:t>**</w:t>
            </w:r>
          </w:p>
        </w:tc>
        <w:tc>
          <w:tcPr>
            <w:tcW w:w="719" w:type="pc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14:paraId="5392C046"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&gt; .35</w:t>
            </w:r>
          </w:p>
        </w:tc>
      </w:tr>
      <w:tr w:rsidR="00787762" w:rsidRPr="008E4C41" w14:paraId="18217AA7" w14:textId="77777777" w:rsidTr="008A6847">
        <w:trPr>
          <w:trHeight w:val="300"/>
        </w:trPr>
        <w:tc>
          <w:tcPr>
            <w:tcW w:w="2682" w:type="pct"/>
            <w:tcBorders>
              <w:top w:val="nil"/>
              <w:left w:val="nil"/>
              <w:right w:val="nil"/>
            </w:tcBorders>
            <w:shd w:val="clear" w:color="auto" w:fill="auto"/>
            <w:noWrap/>
            <w:tcMar>
              <w:top w:w="15" w:type="dxa"/>
              <w:left w:w="15" w:type="dxa"/>
              <w:bottom w:w="0" w:type="dxa"/>
              <w:right w:w="15" w:type="dxa"/>
            </w:tcMar>
            <w:vAlign w:val="center"/>
            <w:hideMark/>
          </w:tcPr>
          <w:p w14:paraId="1E85EE7A" w14:textId="77777777" w:rsidR="00787762" w:rsidRPr="008E4C41" w:rsidRDefault="00787762" w:rsidP="008A6847">
            <w:pPr>
              <w:rPr>
                <w:rFonts w:asciiTheme="majorBidi" w:hAnsiTheme="majorBidi" w:cstheme="majorBidi"/>
              </w:rPr>
            </w:pPr>
            <w:r w:rsidRPr="008E4C41">
              <w:rPr>
                <w:rFonts w:asciiTheme="majorBidi" w:hAnsiTheme="majorBidi" w:cstheme="majorBidi"/>
              </w:rPr>
              <w:t>Humour/Wit -&gt; Attitude</w:t>
            </w:r>
          </w:p>
        </w:tc>
        <w:tc>
          <w:tcPr>
            <w:tcW w:w="719" w:type="pct"/>
            <w:tcBorders>
              <w:top w:val="nil"/>
              <w:left w:val="nil"/>
              <w:right w:val="nil"/>
            </w:tcBorders>
            <w:shd w:val="clear" w:color="auto" w:fill="auto"/>
            <w:noWrap/>
            <w:tcMar>
              <w:top w:w="15" w:type="dxa"/>
              <w:left w:w="15" w:type="dxa"/>
              <w:bottom w:w="0" w:type="dxa"/>
              <w:right w:w="15" w:type="dxa"/>
            </w:tcMar>
            <w:vAlign w:val="center"/>
            <w:hideMark/>
          </w:tcPr>
          <w:p w14:paraId="131A6E21"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0.587</w:t>
            </w:r>
          </w:p>
        </w:tc>
        <w:tc>
          <w:tcPr>
            <w:tcW w:w="879" w:type="pct"/>
            <w:tcBorders>
              <w:top w:val="nil"/>
              <w:left w:val="nil"/>
              <w:right w:val="nil"/>
            </w:tcBorders>
            <w:shd w:val="clear" w:color="auto" w:fill="auto"/>
            <w:noWrap/>
            <w:tcMar>
              <w:top w:w="15" w:type="dxa"/>
              <w:left w:w="15" w:type="dxa"/>
              <w:bottom w:w="0" w:type="dxa"/>
              <w:right w:w="15" w:type="dxa"/>
            </w:tcMar>
            <w:vAlign w:val="center"/>
            <w:hideMark/>
          </w:tcPr>
          <w:p w14:paraId="77FF971D"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12.224</w:t>
            </w:r>
            <w:r w:rsidRPr="008E4C41">
              <w:rPr>
                <w:rFonts w:asciiTheme="majorBidi" w:hAnsiTheme="majorBidi" w:cstheme="majorBidi"/>
                <w:vertAlign w:val="superscript"/>
              </w:rPr>
              <w:t>**</w:t>
            </w:r>
          </w:p>
        </w:tc>
        <w:tc>
          <w:tcPr>
            <w:tcW w:w="719" w:type="pct"/>
            <w:tcBorders>
              <w:top w:val="nil"/>
              <w:left w:val="nil"/>
              <w:right w:val="nil"/>
            </w:tcBorders>
            <w:shd w:val="clear" w:color="auto" w:fill="auto"/>
            <w:noWrap/>
            <w:tcMar>
              <w:top w:w="15" w:type="dxa"/>
              <w:left w:w="15" w:type="dxa"/>
              <w:bottom w:w="0" w:type="dxa"/>
              <w:right w:w="15" w:type="dxa"/>
            </w:tcMar>
            <w:vAlign w:val="center"/>
            <w:hideMark/>
          </w:tcPr>
          <w:p w14:paraId="23553D68"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&gt; .35</w:t>
            </w:r>
          </w:p>
        </w:tc>
      </w:tr>
      <w:tr w:rsidR="00787762" w:rsidRPr="008E4C41" w14:paraId="5BD479A0" w14:textId="77777777" w:rsidTr="008A6847">
        <w:trPr>
          <w:trHeight w:val="300"/>
        </w:trPr>
        <w:tc>
          <w:tcPr>
            <w:tcW w:w="2682"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76B112A" w14:textId="77777777" w:rsidR="00787762" w:rsidRPr="008E4C41" w:rsidRDefault="00787762" w:rsidP="008A6847">
            <w:pPr>
              <w:rPr>
                <w:rFonts w:asciiTheme="majorBidi" w:hAnsiTheme="majorBidi" w:cstheme="majorBidi"/>
              </w:rPr>
            </w:pPr>
            <w:proofErr w:type="spellStart"/>
            <w:r w:rsidRPr="008E4C41">
              <w:rPr>
                <w:rFonts w:asciiTheme="majorBidi" w:hAnsiTheme="majorBidi" w:cstheme="majorBidi"/>
              </w:rPr>
              <w:t>Unanticipation</w:t>
            </w:r>
            <w:proofErr w:type="spellEnd"/>
            <w:r w:rsidRPr="008E4C41">
              <w:rPr>
                <w:rFonts w:asciiTheme="majorBidi" w:hAnsiTheme="majorBidi" w:cstheme="majorBidi"/>
              </w:rPr>
              <w:t xml:space="preserve"> -&gt; Attitude</w:t>
            </w:r>
          </w:p>
        </w:tc>
        <w:tc>
          <w:tcPr>
            <w:tcW w:w="719"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17E5073"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0.203</w:t>
            </w:r>
          </w:p>
        </w:tc>
        <w:tc>
          <w:tcPr>
            <w:tcW w:w="879"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5E11D9A"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4.134</w:t>
            </w:r>
            <w:r w:rsidRPr="008E4C41">
              <w:rPr>
                <w:rFonts w:asciiTheme="majorBidi" w:hAnsiTheme="majorBidi" w:cstheme="majorBidi"/>
                <w:vertAlign w:val="superscript"/>
              </w:rPr>
              <w:t>**</w:t>
            </w:r>
          </w:p>
        </w:tc>
        <w:tc>
          <w:tcPr>
            <w:tcW w:w="719"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48395DE8" w14:textId="77777777" w:rsidR="00787762" w:rsidRPr="008E4C41" w:rsidRDefault="00787762" w:rsidP="008A6847">
            <w:pPr>
              <w:jc w:val="center"/>
              <w:rPr>
                <w:rFonts w:asciiTheme="majorBidi" w:hAnsiTheme="majorBidi" w:cstheme="majorBidi"/>
              </w:rPr>
            </w:pPr>
            <w:r w:rsidRPr="008E4C41">
              <w:rPr>
                <w:rFonts w:asciiTheme="majorBidi" w:hAnsiTheme="majorBidi" w:cstheme="majorBidi"/>
              </w:rPr>
              <w:t>&gt; .02</w:t>
            </w:r>
          </w:p>
        </w:tc>
      </w:tr>
    </w:tbl>
    <w:p w14:paraId="6380E511" w14:textId="77777777" w:rsidR="00E06FFA" w:rsidRDefault="00E06FFA" w:rsidP="00C40993">
      <w:pPr>
        <w:spacing w:line="480" w:lineRule="auto"/>
        <w:jc w:val="center"/>
        <w:rPr>
          <w:rFonts w:asciiTheme="majorBidi" w:hAnsiTheme="majorBidi" w:cstheme="majorBidi"/>
          <w:b/>
          <w:bCs/>
          <w:sz w:val="24"/>
          <w:szCs w:val="24"/>
          <w:lang w:val="en-US"/>
        </w:rPr>
      </w:pPr>
    </w:p>
    <w:p w14:paraId="3AE0AC3C" w14:textId="77777777" w:rsidR="00F77943" w:rsidRDefault="00F77943" w:rsidP="00C40993">
      <w:pPr>
        <w:spacing w:line="480" w:lineRule="auto"/>
        <w:jc w:val="center"/>
        <w:rPr>
          <w:rFonts w:asciiTheme="majorBidi" w:hAnsiTheme="majorBidi" w:cstheme="majorBidi"/>
          <w:b/>
          <w:bCs/>
          <w:sz w:val="24"/>
          <w:szCs w:val="24"/>
          <w:lang w:val="en-US"/>
        </w:rPr>
      </w:pPr>
    </w:p>
    <w:p w14:paraId="1E1C3D7C" w14:textId="77777777" w:rsidR="00F77943" w:rsidRPr="004A4349" w:rsidRDefault="00F77943" w:rsidP="00C40993">
      <w:pPr>
        <w:spacing w:line="480" w:lineRule="auto"/>
        <w:jc w:val="center"/>
        <w:rPr>
          <w:rFonts w:asciiTheme="majorBidi" w:hAnsiTheme="majorBidi" w:cstheme="majorBidi"/>
          <w:b/>
          <w:bCs/>
          <w:sz w:val="24"/>
          <w:szCs w:val="24"/>
          <w:lang w:val="en-US"/>
        </w:rPr>
      </w:pPr>
    </w:p>
    <w:p w14:paraId="6FF0D4D9" w14:textId="77777777" w:rsidR="00B84C04" w:rsidRPr="008E4C41" w:rsidRDefault="00B84C04" w:rsidP="00B84C04">
      <w:pPr>
        <w:jc w:val="both"/>
        <w:rPr>
          <w:rFonts w:asciiTheme="majorBidi" w:hAnsiTheme="majorBidi" w:cstheme="majorBidi"/>
          <w:b/>
          <w:bCs/>
          <w:sz w:val="24"/>
          <w:szCs w:val="24"/>
        </w:rPr>
      </w:pPr>
      <w:r w:rsidRPr="008E4C41">
        <w:rPr>
          <w:rFonts w:asciiTheme="majorBidi" w:hAnsiTheme="majorBidi" w:cstheme="majorBidi"/>
          <w:b/>
          <w:bCs/>
          <w:sz w:val="24"/>
          <w:szCs w:val="24"/>
        </w:rPr>
        <w:lastRenderedPageBreak/>
        <w:t>Table</w:t>
      </w:r>
      <w:r>
        <w:rPr>
          <w:rFonts w:asciiTheme="majorBidi" w:hAnsiTheme="majorBidi" w:cstheme="majorBidi"/>
          <w:b/>
          <w:bCs/>
          <w:sz w:val="24"/>
          <w:szCs w:val="24"/>
        </w:rPr>
        <w:t xml:space="preserve"> 5</w:t>
      </w:r>
      <w:r w:rsidRPr="008E4C41">
        <w:rPr>
          <w:rFonts w:asciiTheme="majorBidi" w:hAnsiTheme="majorBidi" w:cstheme="majorBidi"/>
          <w:b/>
          <w:bCs/>
          <w:sz w:val="24"/>
          <w:szCs w:val="24"/>
        </w:rPr>
        <w:t>: Indirect effects</w:t>
      </w:r>
    </w:p>
    <w:tbl>
      <w:tblPr>
        <w:tblW w:w="5000" w:type="pct"/>
        <w:tblLook w:val="04A0" w:firstRow="1" w:lastRow="0" w:firstColumn="1" w:lastColumn="0" w:noHBand="0" w:noVBand="1"/>
      </w:tblPr>
      <w:tblGrid>
        <w:gridCol w:w="5429"/>
        <w:gridCol w:w="1116"/>
        <w:gridCol w:w="1116"/>
        <w:gridCol w:w="1365"/>
      </w:tblGrid>
      <w:tr w:rsidR="00B84C04" w:rsidRPr="008E4C41" w14:paraId="50554E1E" w14:textId="77777777" w:rsidTr="008A6847">
        <w:trPr>
          <w:trHeight w:val="300"/>
        </w:trPr>
        <w:tc>
          <w:tcPr>
            <w:tcW w:w="3008" w:type="pct"/>
            <w:tcBorders>
              <w:top w:val="single" w:sz="4" w:space="0" w:color="auto"/>
              <w:left w:val="nil"/>
              <w:bottom w:val="single" w:sz="4" w:space="0" w:color="auto"/>
              <w:right w:val="nil"/>
            </w:tcBorders>
            <w:shd w:val="clear" w:color="auto" w:fill="auto"/>
            <w:noWrap/>
            <w:vAlign w:val="center"/>
            <w:hideMark/>
          </w:tcPr>
          <w:p w14:paraId="052277F4"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b/>
                <w:bCs/>
              </w:rPr>
              <w:t>Path</w:t>
            </w:r>
          </w:p>
        </w:tc>
        <w:tc>
          <w:tcPr>
            <w:tcW w:w="618" w:type="pct"/>
            <w:tcBorders>
              <w:top w:val="single" w:sz="4" w:space="0" w:color="auto"/>
              <w:left w:val="nil"/>
              <w:bottom w:val="single" w:sz="4" w:space="0" w:color="auto"/>
              <w:right w:val="nil"/>
            </w:tcBorders>
            <w:shd w:val="clear" w:color="auto" w:fill="auto"/>
            <w:noWrap/>
            <w:vAlign w:val="center"/>
            <w:hideMark/>
          </w:tcPr>
          <w:p w14:paraId="16608D81" w14:textId="77777777" w:rsidR="00B84C04" w:rsidRPr="008E4C41" w:rsidRDefault="00B84C04" w:rsidP="008A6847">
            <w:pPr>
              <w:jc w:val="center"/>
              <w:rPr>
                <w:rFonts w:asciiTheme="majorBidi" w:hAnsiTheme="majorBidi" w:cstheme="majorBidi"/>
                <w:b/>
                <w:bCs/>
              </w:rPr>
            </w:pPr>
            <w:r w:rsidRPr="008E4C41">
              <w:rPr>
                <w:rFonts w:asciiTheme="majorBidi" w:hAnsiTheme="majorBidi" w:cstheme="majorBidi"/>
                <w:b/>
                <w:bCs/>
              </w:rPr>
              <w:t>B</w:t>
            </w:r>
          </w:p>
        </w:tc>
        <w:tc>
          <w:tcPr>
            <w:tcW w:w="618" w:type="pct"/>
            <w:tcBorders>
              <w:top w:val="single" w:sz="4" w:space="0" w:color="auto"/>
              <w:left w:val="nil"/>
              <w:bottom w:val="single" w:sz="4" w:space="0" w:color="auto"/>
              <w:right w:val="nil"/>
            </w:tcBorders>
            <w:shd w:val="clear" w:color="auto" w:fill="auto"/>
            <w:noWrap/>
            <w:vAlign w:val="center"/>
            <w:hideMark/>
          </w:tcPr>
          <w:p w14:paraId="11215ABE" w14:textId="77777777" w:rsidR="00B84C04" w:rsidRPr="008E4C41" w:rsidRDefault="00B84C04" w:rsidP="008A6847">
            <w:pPr>
              <w:jc w:val="center"/>
              <w:rPr>
                <w:rFonts w:asciiTheme="majorBidi" w:hAnsiTheme="majorBidi" w:cstheme="majorBidi"/>
                <w:b/>
                <w:bCs/>
              </w:rPr>
            </w:pPr>
            <w:r w:rsidRPr="008E4C41">
              <w:rPr>
                <w:rFonts w:asciiTheme="majorBidi" w:hAnsiTheme="majorBidi" w:cstheme="majorBidi"/>
                <w:b/>
                <w:bCs/>
              </w:rPr>
              <w:t>STDEV</w:t>
            </w:r>
          </w:p>
        </w:tc>
        <w:tc>
          <w:tcPr>
            <w:tcW w:w="756" w:type="pct"/>
            <w:tcBorders>
              <w:top w:val="single" w:sz="4" w:space="0" w:color="auto"/>
              <w:left w:val="nil"/>
              <w:bottom w:val="single" w:sz="4" w:space="0" w:color="auto"/>
              <w:right w:val="nil"/>
            </w:tcBorders>
            <w:shd w:val="clear" w:color="auto" w:fill="auto"/>
            <w:noWrap/>
            <w:vAlign w:val="center"/>
            <w:hideMark/>
          </w:tcPr>
          <w:p w14:paraId="47A2EC70" w14:textId="77777777" w:rsidR="00B84C04" w:rsidRPr="008E4C41" w:rsidRDefault="00B84C04" w:rsidP="008A6847">
            <w:pPr>
              <w:jc w:val="center"/>
              <w:rPr>
                <w:rFonts w:asciiTheme="majorBidi" w:hAnsiTheme="majorBidi" w:cstheme="majorBidi"/>
                <w:b/>
                <w:bCs/>
              </w:rPr>
            </w:pPr>
            <w:r w:rsidRPr="008E4C41">
              <w:rPr>
                <w:rFonts w:asciiTheme="majorBidi" w:hAnsiTheme="majorBidi" w:cstheme="majorBidi"/>
                <w:b/>
                <w:bCs/>
              </w:rPr>
              <w:t>t</w:t>
            </w:r>
          </w:p>
        </w:tc>
      </w:tr>
      <w:tr w:rsidR="00B84C04" w:rsidRPr="008E4C41" w14:paraId="61A33341" w14:textId="77777777" w:rsidTr="008A6847">
        <w:trPr>
          <w:trHeight w:val="300"/>
        </w:trPr>
        <w:tc>
          <w:tcPr>
            <w:tcW w:w="3008" w:type="pct"/>
            <w:tcBorders>
              <w:top w:val="single" w:sz="4" w:space="0" w:color="auto"/>
              <w:left w:val="nil"/>
              <w:right w:val="nil"/>
            </w:tcBorders>
            <w:shd w:val="clear" w:color="auto" w:fill="auto"/>
            <w:noWrap/>
            <w:vAlign w:val="center"/>
            <w:hideMark/>
          </w:tcPr>
          <w:p w14:paraId="73A2AF09" w14:textId="77777777" w:rsidR="00B84C04" w:rsidRPr="008E4C41" w:rsidRDefault="00B84C04" w:rsidP="008A6847">
            <w:pPr>
              <w:jc w:val="both"/>
              <w:rPr>
                <w:rFonts w:asciiTheme="majorBidi" w:hAnsiTheme="majorBidi" w:cstheme="majorBidi"/>
              </w:rPr>
            </w:pPr>
            <w:r w:rsidRPr="008E4C41">
              <w:rPr>
                <w:rFonts w:asciiTheme="majorBidi" w:hAnsiTheme="majorBidi" w:cstheme="majorBidi"/>
              </w:rPr>
              <w:t>Humour/Wit -&gt; Attitude -&gt; Behavioural Intentions</w:t>
            </w:r>
          </w:p>
        </w:tc>
        <w:tc>
          <w:tcPr>
            <w:tcW w:w="618" w:type="pct"/>
            <w:tcBorders>
              <w:top w:val="single" w:sz="4" w:space="0" w:color="auto"/>
              <w:left w:val="nil"/>
              <w:right w:val="nil"/>
            </w:tcBorders>
            <w:shd w:val="clear" w:color="auto" w:fill="auto"/>
            <w:noWrap/>
            <w:vAlign w:val="center"/>
            <w:hideMark/>
          </w:tcPr>
          <w:p w14:paraId="4321D9D1"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0.425</w:t>
            </w:r>
          </w:p>
        </w:tc>
        <w:tc>
          <w:tcPr>
            <w:tcW w:w="618" w:type="pct"/>
            <w:tcBorders>
              <w:top w:val="single" w:sz="4" w:space="0" w:color="auto"/>
              <w:left w:val="nil"/>
              <w:right w:val="nil"/>
            </w:tcBorders>
            <w:shd w:val="clear" w:color="auto" w:fill="auto"/>
            <w:noWrap/>
            <w:vAlign w:val="center"/>
            <w:hideMark/>
          </w:tcPr>
          <w:p w14:paraId="04ADEFFC"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0.043</w:t>
            </w:r>
          </w:p>
        </w:tc>
        <w:tc>
          <w:tcPr>
            <w:tcW w:w="756" w:type="pct"/>
            <w:tcBorders>
              <w:top w:val="single" w:sz="4" w:space="0" w:color="auto"/>
              <w:left w:val="nil"/>
              <w:right w:val="nil"/>
            </w:tcBorders>
            <w:shd w:val="clear" w:color="auto" w:fill="auto"/>
            <w:noWrap/>
            <w:vAlign w:val="center"/>
            <w:hideMark/>
          </w:tcPr>
          <w:p w14:paraId="1FDC4DD9"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10.042</w:t>
            </w:r>
            <w:r w:rsidRPr="008E4C41">
              <w:rPr>
                <w:rFonts w:asciiTheme="majorBidi" w:hAnsiTheme="majorBidi" w:cstheme="majorBidi"/>
                <w:vertAlign w:val="superscript"/>
              </w:rPr>
              <w:t>**</w:t>
            </w:r>
          </w:p>
        </w:tc>
      </w:tr>
      <w:tr w:rsidR="00B84C04" w:rsidRPr="008E4C41" w14:paraId="06BB81B7" w14:textId="77777777" w:rsidTr="008A6847">
        <w:trPr>
          <w:trHeight w:val="300"/>
        </w:trPr>
        <w:tc>
          <w:tcPr>
            <w:tcW w:w="3008" w:type="pct"/>
            <w:tcBorders>
              <w:top w:val="nil"/>
              <w:left w:val="nil"/>
              <w:bottom w:val="single" w:sz="4" w:space="0" w:color="auto"/>
              <w:right w:val="nil"/>
            </w:tcBorders>
            <w:shd w:val="clear" w:color="auto" w:fill="auto"/>
            <w:noWrap/>
            <w:vAlign w:val="center"/>
            <w:hideMark/>
          </w:tcPr>
          <w:p w14:paraId="4CF23202" w14:textId="77777777" w:rsidR="00B84C04" w:rsidRPr="008E4C41" w:rsidRDefault="00B84C04" w:rsidP="008A6847">
            <w:pPr>
              <w:jc w:val="both"/>
              <w:rPr>
                <w:rFonts w:asciiTheme="majorBidi" w:hAnsiTheme="majorBidi" w:cstheme="majorBidi"/>
              </w:rPr>
            </w:pPr>
            <w:proofErr w:type="spellStart"/>
            <w:r w:rsidRPr="008E4C41">
              <w:rPr>
                <w:rFonts w:asciiTheme="majorBidi" w:hAnsiTheme="majorBidi" w:cstheme="majorBidi"/>
              </w:rPr>
              <w:t>Unanticipation</w:t>
            </w:r>
            <w:proofErr w:type="spellEnd"/>
            <w:r w:rsidRPr="008E4C41">
              <w:rPr>
                <w:rFonts w:asciiTheme="majorBidi" w:hAnsiTheme="majorBidi" w:cstheme="majorBidi"/>
              </w:rPr>
              <w:t xml:space="preserve"> -&gt; Attitude -&gt; Behavioural Intentions</w:t>
            </w:r>
          </w:p>
        </w:tc>
        <w:tc>
          <w:tcPr>
            <w:tcW w:w="618" w:type="pct"/>
            <w:tcBorders>
              <w:top w:val="nil"/>
              <w:left w:val="nil"/>
              <w:bottom w:val="single" w:sz="4" w:space="0" w:color="auto"/>
              <w:right w:val="nil"/>
            </w:tcBorders>
            <w:shd w:val="clear" w:color="auto" w:fill="auto"/>
            <w:noWrap/>
            <w:vAlign w:val="center"/>
            <w:hideMark/>
          </w:tcPr>
          <w:p w14:paraId="02755810"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0.147</w:t>
            </w:r>
          </w:p>
        </w:tc>
        <w:tc>
          <w:tcPr>
            <w:tcW w:w="618" w:type="pct"/>
            <w:tcBorders>
              <w:top w:val="nil"/>
              <w:left w:val="nil"/>
              <w:bottom w:val="single" w:sz="4" w:space="0" w:color="auto"/>
              <w:right w:val="nil"/>
            </w:tcBorders>
            <w:shd w:val="clear" w:color="auto" w:fill="auto"/>
            <w:noWrap/>
            <w:vAlign w:val="center"/>
            <w:hideMark/>
          </w:tcPr>
          <w:p w14:paraId="6AC00F6A"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0.037</w:t>
            </w:r>
          </w:p>
        </w:tc>
        <w:tc>
          <w:tcPr>
            <w:tcW w:w="756" w:type="pct"/>
            <w:tcBorders>
              <w:top w:val="nil"/>
              <w:left w:val="nil"/>
              <w:bottom w:val="single" w:sz="4" w:space="0" w:color="auto"/>
              <w:right w:val="nil"/>
            </w:tcBorders>
            <w:shd w:val="clear" w:color="auto" w:fill="auto"/>
            <w:noWrap/>
            <w:vAlign w:val="center"/>
            <w:hideMark/>
          </w:tcPr>
          <w:p w14:paraId="651C38CA" w14:textId="77777777" w:rsidR="00B84C04" w:rsidRPr="008E4C41" w:rsidRDefault="00B84C04" w:rsidP="008A6847">
            <w:pPr>
              <w:jc w:val="center"/>
              <w:rPr>
                <w:rFonts w:asciiTheme="majorBidi" w:hAnsiTheme="majorBidi" w:cstheme="majorBidi"/>
              </w:rPr>
            </w:pPr>
            <w:r w:rsidRPr="008E4C41">
              <w:rPr>
                <w:rFonts w:asciiTheme="majorBidi" w:hAnsiTheme="majorBidi" w:cstheme="majorBidi"/>
              </w:rPr>
              <w:t>3.996</w:t>
            </w:r>
            <w:r w:rsidRPr="008E4C41">
              <w:rPr>
                <w:rFonts w:asciiTheme="majorBidi" w:hAnsiTheme="majorBidi" w:cstheme="majorBidi"/>
                <w:vertAlign w:val="superscript"/>
              </w:rPr>
              <w:t>**</w:t>
            </w:r>
          </w:p>
        </w:tc>
      </w:tr>
    </w:tbl>
    <w:p w14:paraId="2199FC48" w14:textId="77777777" w:rsidR="00C40993" w:rsidRDefault="00C40993" w:rsidP="00C40993">
      <w:pPr>
        <w:spacing w:line="480" w:lineRule="auto"/>
        <w:jc w:val="both"/>
        <w:rPr>
          <w:rFonts w:asciiTheme="majorBidi" w:hAnsiTheme="majorBidi" w:cstheme="majorBidi"/>
          <w:sz w:val="24"/>
          <w:szCs w:val="24"/>
        </w:rPr>
      </w:pPr>
    </w:p>
    <w:p w14:paraId="62ACE0C3" w14:textId="77777777" w:rsidR="00DA50F7" w:rsidRPr="008E4C41" w:rsidRDefault="00DA50F7" w:rsidP="00DA50F7">
      <w:pPr>
        <w:jc w:val="both"/>
        <w:rPr>
          <w:rFonts w:asciiTheme="majorBidi" w:hAnsiTheme="majorBidi" w:cstheme="majorBidi"/>
          <w:b/>
          <w:bCs/>
          <w:sz w:val="24"/>
          <w:szCs w:val="24"/>
        </w:rPr>
      </w:pPr>
      <w:r w:rsidRPr="008E4C41">
        <w:rPr>
          <w:rFonts w:asciiTheme="majorBidi" w:hAnsiTheme="majorBidi" w:cstheme="majorBidi"/>
          <w:b/>
          <w:bCs/>
          <w:sz w:val="24"/>
          <w:szCs w:val="24"/>
        </w:rPr>
        <w:t>Table</w:t>
      </w:r>
      <w:r>
        <w:rPr>
          <w:rFonts w:asciiTheme="majorBidi" w:hAnsiTheme="majorBidi" w:cstheme="majorBidi"/>
          <w:b/>
          <w:bCs/>
          <w:sz w:val="24"/>
          <w:szCs w:val="24"/>
        </w:rPr>
        <w:t xml:space="preserve"> 6</w:t>
      </w:r>
      <w:r w:rsidRPr="008E4C41">
        <w:rPr>
          <w:rFonts w:asciiTheme="majorBidi" w:hAnsiTheme="majorBidi" w:cstheme="majorBidi"/>
          <w:b/>
          <w:bCs/>
          <w:sz w:val="24"/>
          <w:szCs w:val="24"/>
        </w:rPr>
        <w:t>: Predictive performance of the PLS model versus benchmark LM</w:t>
      </w:r>
    </w:p>
    <w:tbl>
      <w:tblPr>
        <w:tblW w:w="5000" w:type="pct"/>
        <w:tblLook w:val="04A0" w:firstRow="1" w:lastRow="0" w:firstColumn="1" w:lastColumn="0" w:noHBand="0" w:noVBand="1"/>
      </w:tblPr>
      <w:tblGrid>
        <w:gridCol w:w="1806"/>
        <w:gridCol w:w="1830"/>
        <w:gridCol w:w="1780"/>
        <w:gridCol w:w="1830"/>
        <w:gridCol w:w="1780"/>
      </w:tblGrid>
      <w:tr w:rsidR="00DA50F7" w:rsidRPr="008E4C41" w14:paraId="20962C43" w14:textId="77777777" w:rsidTr="008A6847">
        <w:trPr>
          <w:trHeight w:val="300"/>
        </w:trPr>
        <w:tc>
          <w:tcPr>
            <w:tcW w:w="1000" w:type="pct"/>
            <w:tcBorders>
              <w:top w:val="single" w:sz="4" w:space="0" w:color="auto"/>
              <w:left w:val="nil"/>
              <w:bottom w:val="nil"/>
              <w:right w:val="nil"/>
            </w:tcBorders>
            <w:shd w:val="clear" w:color="auto" w:fill="auto"/>
            <w:noWrap/>
            <w:vAlign w:val="center"/>
            <w:hideMark/>
          </w:tcPr>
          <w:p w14:paraId="1D3779CD" w14:textId="77777777" w:rsidR="00DA50F7" w:rsidRPr="008E4C41" w:rsidRDefault="00DA50F7" w:rsidP="008A6847">
            <w:pPr>
              <w:jc w:val="both"/>
              <w:rPr>
                <w:rFonts w:asciiTheme="majorBidi" w:hAnsiTheme="majorBidi" w:cstheme="majorBidi"/>
              </w:rPr>
            </w:pPr>
          </w:p>
        </w:tc>
        <w:tc>
          <w:tcPr>
            <w:tcW w:w="20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74486298"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PLS</w:t>
            </w:r>
          </w:p>
        </w:tc>
        <w:tc>
          <w:tcPr>
            <w:tcW w:w="2000" w:type="pct"/>
            <w:gridSpan w:val="2"/>
            <w:tcBorders>
              <w:top w:val="single" w:sz="4" w:space="0" w:color="auto"/>
              <w:left w:val="single" w:sz="4" w:space="0" w:color="auto"/>
              <w:bottom w:val="single" w:sz="4" w:space="0" w:color="auto"/>
              <w:right w:val="nil"/>
            </w:tcBorders>
            <w:shd w:val="clear" w:color="auto" w:fill="auto"/>
            <w:noWrap/>
            <w:vAlign w:val="center"/>
            <w:hideMark/>
          </w:tcPr>
          <w:p w14:paraId="17FB591B"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LM</w:t>
            </w:r>
          </w:p>
        </w:tc>
      </w:tr>
      <w:tr w:rsidR="00DA50F7" w:rsidRPr="008E4C41" w14:paraId="5AD664BF" w14:textId="77777777" w:rsidTr="008A6847">
        <w:trPr>
          <w:trHeight w:val="300"/>
        </w:trPr>
        <w:tc>
          <w:tcPr>
            <w:tcW w:w="1000" w:type="pct"/>
            <w:tcBorders>
              <w:top w:val="nil"/>
              <w:left w:val="nil"/>
              <w:bottom w:val="single" w:sz="4" w:space="0" w:color="auto"/>
              <w:right w:val="nil"/>
            </w:tcBorders>
            <w:shd w:val="clear" w:color="auto" w:fill="auto"/>
            <w:noWrap/>
            <w:vAlign w:val="center"/>
            <w:hideMark/>
          </w:tcPr>
          <w:p w14:paraId="3C2CDCCF" w14:textId="77777777" w:rsidR="00DA50F7" w:rsidRPr="008E4C41" w:rsidRDefault="00DA50F7" w:rsidP="008A6847">
            <w:pPr>
              <w:jc w:val="both"/>
              <w:rPr>
                <w:rFonts w:asciiTheme="majorBidi" w:hAnsiTheme="majorBidi" w:cstheme="majorBidi"/>
              </w:rPr>
            </w:pPr>
          </w:p>
        </w:tc>
        <w:tc>
          <w:tcPr>
            <w:tcW w:w="1014" w:type="pct"/>
            <w:tcBorders>
              <w:top w:val="single" w:sz="4" w:space="0" w:color="auto"/>
              <w:left w:val="nil"/>
              <w:bottom w:val="single" w:sz="4" w:space="0" w:color="auto"/>
              <w:right w:val="nil"/>
            </w:tcBorders>
            <w:shd w:val="clear" w:color="auto" w:fill="auto"/>
            <w:noWrap/>
            <w:vAlign w:val="center"/>
            <w:hideMark/>
          </w:tcPr>
          <w:p w14:paraId="201FBC34"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RMSE</w:t>
            </w:r>
          </w:p>
        </w:tc>
        <w:tc>
          <w:tcPr>
            <w:tcW w:w="986" w:type="pct"/>
            <w:tcBorders>
              <w:top w:val="single" w:sz="4" w:space="0" w:color="auto"/>
              <w:left w:val="nil"/>
              <w:bottom w:val="single" w:sz="4" w:space="0" w:color="auto"/>
              <w:right w:val="single" w:sz="4" w:space="0" w:color="auto"/>
            </w:tcBorders>
            <w:shd w:val="clear" w:color="auto" w:fill="auto"/>
            <w:noWrap/>
            <w:vAlign w:val="center"/>
            <w:hideMark/>
          </w:tcPr>
          <w:p w14:paraId="7C83E9E8"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MAE</w:t>
            </w:r>
          </w:p>
        </w:tc>
        <w:tc>
          <w:tcPr>
            <w:tcW w:w="1014" w:type="pct"/>
            <w:tcBorders>
              <w:top w:val="single" w:sz="4" w:space="0" w:color="auto"/>
              <w:left w:val="single" w:sz="4" w:space="0" w:color="auto"/>
              <w:bottom w:val="single" w:sz="4" w:space="0" w:color="auto"/>
              <w:right w:val="nil"/>
            </w:tcBorders>
            <w:shd w:val="clear" w:color="auto" w:fill="auto"/>
            <w:noWrap/>
            <w:vAlign w:val="center"/>
            <w:hideMark/>
          </w:tcPr>
          <w:p w14:paraId="6BB1735F"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RMSE</w:t>
            </w:r>
          </w:p>
        </w:tc>
        <w:tc>
          <w:tcPr>
            <w:tcW w:w="986" w:type="pct"/>
            <w:tcBorders>
              <w:top w:val="single" w:sz="4" w:space="0" w:color="auto"/>
              <w:left w:val="nil"/>
              <w:bottom w:val="single" w:sz="4" w:space="0" w:color="auto"/>
              <w:right w:val="nil"/>
            </w:tcBorders>
            <w:shd w:val="clear" w:color="auto" w:fill="auto"/>
            <w:noWrap/>
            <w:vAlign w:val="center"/>
            <w:hideMark/>
          </w:tcPr>
          <w:p w14:paraId="11A3FABA" w14:textId="77777777" w:rsidR="00DA50F7" w:rsidRPr="008E4C41" w:rsidRDefault="00DA50F7" w:rsidP="008A6847">
            <w:pPr>
              <w:jc w:val="center"/>
              <w:rPr>
                <w:rFonts w:asciiTheme="majorBidi" w:hAnsiTheme="majorBidi" w:cstheme="majorBidi"/>
                <w:b/>
                <w:bCs/>
              </w:rPr>
            </w:pPr>
            <w:r w:rsidRPr="008E4C41">
              <w:rPr>
                <w:rFonts w:asciiTheme="majorBidi" w:hAnsiTheme="majorBidi" w:cstheme="majorBidi"/>
                <w:b/>
                <w:bCs/>
              </w:rPr>
              <w:t>MAE</w:t>
            </w:r>
          </w:p>
        </w:tc>
      </w:tr>
      <w:tr w:rsidR="00DA50F7" w:rsidRPr="008E4C41" w14:paraId="6311F600" w14:textId="77777777" w:rsidTr="008A6847">
        <w:trPr>
          <w:trHeight w:val="300"/>
        </w:trPr>
        <w:tc>
          <w:tcPr>
            <w:tcW w:w="1000" w:type="pct"/>
            <w:tcBorders>
              <w:top w:val="single" w:sz="4" w:space="0" w:color="auto"/>
              <w:left w:val="nil"/>
              <w:bottom w:val="nil"/>
              <w:right w:val="nil"/>
            </w:tcBorders>
            <w:shd w:val="clear" w:color="auto" w:fill="auto"/>
            <w:noWrap/>
            <w:vAlign w:val="center"/>
            <w:hideMark/>
          </w:tcPr>
          <w:p w14:paraId="6DE3CF8C" w14:textId="77777777" w:rsidR="00DA50F7" w:rsidRPr="008E4C41" w:rsidRDefault="00DA50F7" w:rsidP="008A6847">
            <w:pPr>
              <w:rPr>
                <w:rFonts w:asciiTheme="majorBidi" w:hAnsiTheme="majorBidi" w:cstheme="majorBidi"/>
              </w:rPr>
            </w:pPr>
            <w:r w:rsidRPr="008E4C41">
              <w:rPr>
                <w:rFonts w:asciiTheme="majorBidi" w:hAnsiTheme="majorBidi" w:cstheme="majorBidi"/>
              </w:rPr>
              <w:t>PU01</w:t>
            </w:r>
          </w:p>
        </w:tc>
        <w:tc>
          <w:tcPr>
            <w:tcW w:w="1014" w:type="pct"/>
            <w:tcBorders>
              <w:top w:val="single" w:sz="4" w:space="0" w:color="auto"/>
              <w:left w:val="nil"/>
              <w:bottom w:val="nil"/>
              <w:right w:val="nil"/>
            </w:tcBorders>
            <w:shd w:val="clear" w:color="auto" w:fill="auto"/>
            <w:noWrap/>
            <w:vAlign w:val="center"/>
            <w:hideMark/>
          </w:tcPr>
          <w:p w14:paraId="579E17BB"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1.007</w:t>
            </w:r>
          </w:p>
        </w:tc>
        <w:tc>
          <w:tcPr>
            <w:tcW w:w="986" w:type="pct"/>
            <w:tcBorders>
              <w:top w:val="single" w:sz="4" w:space="0" w:color="auto"/>
              <w:left w:val="nil"/>
              <w:bottom w:val="nil"/>
              <w:right w:val="single" w:sz="4" w:space="0" w:color="auto"/>
            </w:tcBorders>
            <w:shd w:val="clear" w:color="auto" w:fill="auto"/>
            <w:noWrap/>
            <w:vAlign w:val="center"/>
            <w:hideMark/>
          </w:tcPr>
          <w:p w14:paraId="67015419"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0.791</w:t>
            </w:r>
          </w:p>
        </w:tc>
        <w:tc>
          <w:tcPr>
            <w:tcW w:w="1014" w:type="pct"/>
            <w:tcBorders>
              <w:top w:val="single" w:sz="4" w:space="0" w:color="auto"/>
              <w:left w:val="single" w:sz="4" w:space="0" w:color="auto"/>
              <w:bottom w:val="nil"/>
              <w:right w:val="nil"/>
            </w:tcBorders>
            <w:shd w:val="clear" w:color="auto" w:fill="auto"/>
            <w:noWrap/>
            <w:vAlign w:val="center"/>
            <w:hideMark/>
          </w:tcPr>
          <w:p w14:paraId="390423E4"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1.009</w:t>
            </w:r>
          </w:p>
        </w:tc>
        <w:tc>
          <w:tcPr>
            <w:tcW w:w="986" w:type="pct"/>
            <w:tcBorders>
              <w:top w:val="single" w:sz="4" w:space="0" w:color="auto"/>
              <w:left w:val="nil"/>
              <w:bottom w:val="nil"/>
              <w:right w:val="nil"/>
            </w:tcBorders>
            <w:shd w:val="clear" w:color="auto" w:fill="auto"/>
            <w:noWrap/>
            <w:vAlign w:val="center"/>
            <w:hideMark/>
          </w:tcPr>
          <w:p w14:paraId="6EE1AF60"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0.798</w:t>
            </w:r>
          </w:p>
        </w:tc>
      </w:tr>
      <w:tr w:rsidR="00DA50F7" w:rsidRPr="008E4C41" w14:paraId="3CE67FC0" w14:textId="77777777" w:rsidTr="008A6847">
        <w:trPr>
          <w:trHeight w:val="300"/>
        </w:trPr>
        <w:tc>
          <w:tcPr>
            <w:tcW w:w="1000" w:type="pct"/>
            <w:tcBorders>
              <w:top w:val="nil"/>
              <w:left w:val="nil"/>
              <w:bottom w:val="nil"/>
              <w:right w:val="nil"/>
            </w:tcBorders>
            <w:shd w:val="clear" w:color="auto" w:fill="auto"/>
            <w:noWrap/>
            <w:vAlign w:val="center"/>
            <w:hideMark/>
          </w:tcPr>
          <w:p w14:paraId="43174F37" w14:textId="77777777" w:rsidR="00DA50F7" w:rsidRPr="008E4C41" w:rsidRDefault="00DA50F7" w:rsidP="008A6847">
            <w:pPr>
              <w:rPr>
                <w:rFonts w:asciiTheme="majorBidi" w:hAnsiTheme="majorBidi" w:cstheme="majorBidi"/>
              </w:rPr>
            </w:pPr>
            <w:r w:rsidRPr="008E4C41">
              <w:rPr>
                <w:rFonts w:asciiTheme="majorBidi" w:hAnsiTheme="majorBidi" w:cstheme="majorBidi"/>
              </w:rPr>
              <w:t>PU05</w:t>
            </w:r>
          </w:p>
        </w:tc>
        <w:tc>
          <w:tcPr>
            <w:tcW w:w="1014" w:type="pct"/>
            <w:tcBorders>
              <w:top w:val="nil"/>
              <w:left w:val="nil"/>
              <w:bottom w:val="nil"/>
              <w:right w:val="nil"/>
            </w:tcBorders>
            <w:shd w:val="clear" w:color="auto" w:fill="auto"/>
            <w:noWrap/>
            <w:vAlign w:val="center"/>
            <w:hideMark/>
          </w:tcPr>
          <w:p w14:paraId="7046DC6D"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0.972</w:t>
            </w:r>
          </w:p>
        </w:tc>
        <w:tc>
          <w:tcPr>
            <w:tcW w:w="986" w:type="pct"/>
            <w:tcBorders>
              <w:top w:val="nil"/>
              <w:left w:val="nil"/>
              <w:bottom w:val="nil"/>
              <w:right w:val="single" w:sz="4" w:space="0" w:color="auto"/>
            </w:tcBorders>
            <w:shd w:val="clear" w:color="auto" w:fill="auto"/>
            <w:noWrap/>
            <w:vAlign w:val="center"/>
            <w:hideMark/>
          </w:tcPr>
          <w:p w14:paraId="69832D91"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0.788</w:t>
            </w:r>
          </w:p>
        </w:tc>
        <w:tc>
          <w:tcPr>
            <w:tcW w:w="1014" w:type="pct"/>
            <w:tcBorders>
              <w:top w:val="nil"/>
              <w:left w:val="single" w:sz="4" w:space="0" w:color="auto"/>
              <w:bottom w:val="nil"/>
              <w:right w:val="nil"/>
            </w:tcBorders>
            <w:shd w:val="clear" w:color="auto" w:fill="auto"/>
            <w:noWrap/>
            <w:vAlign w:val="center"/>
            <w:hideMark/>
          </w:tcPr>
          <w:p w14:paraId="68780A23"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0.981</w:t>
            </w:r>
          </w:p>
        </w:tc>
        <w:tc>
          <w:tcPr>
            <w:tcW w:w="986" w:type="pct"/>
            <w:tcBorders>
              <w:top w:val="nil"/>
              <w:left w:val="nil"/>
              <w:bottom w:val="nil"/>
              <w:right w:val="nil"/>
            </w:tcBorders>
            <w:shd w:val="clear" w:color="auto" w:fill="auto"/>
            <w:noWrap/>
            <w:vAlign w:val="center"/>
            <w:hideMark/>
          </w:tcPr>
          <w:p w14:paraId="6029C139"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0.794</w:t>
            </w:r>
          </w:p>
        </w:tc>
      </w:tr>
      <w:tr w:rsidR="00DA50F7" w:rsidRPr="008E4C41" w14:paraId="3EADBB6A" w14:textId="77777777" w:rsidTr="008A6847">
        <w:trPr>
          <w:trHeight w:val="300"/>
        </w:trPr>
        <w:tc>
          <w:tcPr>
            <w:tcW w:w="1000" w:type="pct"/>
            <w:tcBorders>
              <w:top w:val="nil"/>
              <w:left w:val="nil"/>
              <w:bottom w:val="nil"/>
              <w:right w:val="nil"/>
            </w:tcBorders>
            <w:shd w:val="clear" w:color="auto" w:fill="auto"/>
            <w:noWrap/>
            <w:vAlign w:val="center"/>
            <w:hideMark/>
          </w:tcPr>
          <w:p w14:paraId="71BFACA2" w14:textId="77777777" w:rsidR="00DA50F7" w:rsidRPr="008E4C41" w:rsidRDefault="00DA50F7" w:rsidP="008A6847">
            <w:pPr>
              <w:rPr>
                <w:rFonts w:asciiTheme="majorBidi" w:hAnsiTheme="majorBidi" w:cstheme="majorBidi"/>
              </w:rPr>
            </w:pPr>
            <w:r w:rsidRPr="008E4C41">
              <w:rPr>
                <w:rFonts w:asciiTheme="majorBidi" w:hAnsiTheme="majorBidi" w:cstheme="majorBidi"/>
              </w:rPr>
              <w:t>PU04</w:t>
            </w:r>
          </w:p>
        </w:tc>
        <w:tc>
          <w:tcPr>
            <w:tcW w:w="1014" w:type="pct"/>
            <w:tcBorders>
              <w:top w:val="nil"/>
              <w:left w:val="nil"/>
              <w:bottom w:val="nil"/>
              <w:right w:val="nil"/>
            </w:tcBorders>
            <w:shd w:val="clear" w:color="auto" w:fill="auto"/>
            <w:noWrap/>
            <w:vAlign w:val="center"/>
            <w:hideMark/>
          </w:tcPr>
          <w:p w14:paraId="614EB26B"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0.996</w:t>
            </w:r>
          </w:p>
        </w:tc>
        <w:tc>
          <w:tcPr>
            <w:tcW w:w="986" w:type="pct"/>
            <w:tcBorders>
              <w:top w:val="nil"/>
              <w:left w:val="nil"/>
              <w:bottom w:val="nil"/>
              <w:right w:val="single" w:sz="4" w:space="0" w:color="auto"/>
            </w:tcBorders>
            <w:shd w:val="clear" w:color="auto" w:fill="auto"/>
            <w:noWrap/>
            <w:vAlign w:val="center"/>
            <w:hideMark/>
          </w:tcPr>
          <w:p w14:paraId="231F9E8C"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0.804</w:t>
            </w:r>
          </w:p>
        </w:tc>
        <w:tc>
          <w:tcPr>
            <w:tcW w:w="1014" w:type="pct"/>
            <w:tcBorders>
              <w:top w:val="nil"/>
              <w:left w:val="single" w:sz="4" w:space="0" w:color="auto"/>
              <w:bottom w:val="nil"/>
              <w:right w:val="nil"/>
            </w:tcBorders>
            <w:shd w:val="clear" w:color="auto" w:fill="auto"/>
            <w:noWrap/>
            <w:vAlign w:val="center"/>
            <w:hideMark/>
          </w:tcPr>
          <w:p w14:paraId="0F121503"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1.001</w:t>
            </w:r>
          </w:p>
        </w:tc>
        <w:tc>
          <w:tcPr>
            <w:tcW w:w="986" w:type="pct"/>
            <w:tcBorders>
              <w:top w:val="nil"/>
              <w:left w:val="nil"/>
              <w:bottom w:val="nil"/>
              <w:right w:val="nil"/>
            </w:tcBorders>
            <w:shd w:val="clear" w:color="auto" w:fill="auto"/>
            <w:noWrap/>
            <w:vAlign w:val="center"/>
            <w:hideMark/>
          </w:tcPr>
          <w:p w14:paraId="43BCD7C0"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0.805</w:t>
            </w:r>
          </w:p>
        </w:tc>
      </w:tr>
      <w:tr w:rsidR="00DA50F7" w:rsidRPr="008E4C41" w14:paraId="00BC32B2" w14:textId="77777777" w:rsidTr="008A6847">
        <w:trPr>
          <w:trHeight w:val="300"/>
        </w:trPr>
        <w:tc>
          <w:tcPr>
            <w:tcW w:w="1000" w:type="pct"/>
            <w:tcBorders>
              <w:top w:val="nil"/>
              <w:left w:val="nil"/>
              <w:bottom w:val="nil"/>
              <w:right w:val="nil"/>
            </w:tcBorders>
            <w:shd w:val="clear" w:color="auto" w:fill="auto"/>
            <w:noWrap/>
            <w:vAlign w:val="center"/>
            <w:hideMark/>
          </w:tcPr>
          <w:p w14:paraId="29FBA31B" w14:textId="77777777" w:rsidR="00DA50F7" w:rsidRPr="008E4C41" w:rsidRDefault="00DA50F7" w:rsidP="008A6847">
            <w:pPr>
              <w:rPr>
                <w:rFonts w:asciiTheme="majorBidi" w:hAnsiTheme="majorBidi" w:cstheme="majorBidi"/>
              </w:rPr>
            </w:pPr>
            <w:r w:rsidRPr="008E4C41">
              <w:rPr>
                <w:rFonts w:asciiTheme="majorBidi" w:hAnsiTheme="majorBidi" w:cstheme="majorBidi"/>
              </w:rPr>
              <w:t>PU03</w:t>
            </w:r>
          </w:p>
        </w:tc>
        <w:tc>
          <w:tcPr>
            <w:tcW w:w="1014" w:type="pct"/>
            <w:tcBorders>
              <w:top w:val="nil"/>
              <w:left w:val="nil"/>
              <w:bottom w:val="nil"/>
              <w:right w:val="nil"/>
            </w:tcBorders>
            <w:shd w:val="clear" w:color="auto" w:fill="auto"/>
            <w:noWrap/>
            <w:vAlign w:val="center"/>
            <w:hideMark/>
          </w:tcPr>
          <w:p w14:paraId="35AD153B"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1.043</w:t>
            </w:r>
          </w:p>
        </w:tc>
        <w:tc>
          <w:tcPr>
            <w:tcW w:w="986" w:type="pct"/>
            <w:tcBorders>
              <w:top w:val="nil"/>
              <w:left w:val="nil"/>
              <w:bottom w:val="nil"/>
              <w:right w:val="single" w:sz="4" w:space="0" w:color="auto"/>
            </w:tcBorders>
            <w:shd w:val="clear" w:color="auto" w:fill="auto"/>
            <w:noWrap/>
            <w:vAlign w:val="center"/>
            <w:hideMark/>
          </w:tcPr>
          <w:p w14:paraId="4C144AC8"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0.839</w:t>
            </w:r>
          </w:p>
        </w:tc>
        <w:tc>
          <w:tcPr>
            <w:tcW w:w="1014" w:type="pct"/>
            <w:tcBorders>
              <w:top w:val="nil"/>
              <w:left w:val="single" w:sz="4" w:space="0" w:color="auto"/>
              <w:bottom w:val="nil"/>
              <w:right w:val="nil"/>
            </w:tcBorders>
            <w:shd w:val="clear" w:color="auto" w:fill="auto"/>
            <w:noWrap/>
            <w:vAlign w:val="center"/>
            <w:hideMark/>
          </w:tcPr>
          <w:p w14:paraId="4185A609"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1.041</w:t>
            </w:r>
          </w:p>
        </w:tc>
        <w:tc>
          <w:tcPr>
            <w:tcW w:w="986" w:type="pct"/>
            <w:tcBorders>
              <w:top w:val="nil"/>
              <w:left w:val="nil"/>
              <w:bottom w:val="nil"/>
              <w:right w:val="nil"/>
            </w:tcBorders>
            <w:shd w:val="clear" w:color="auto" w:fill="auto"/>
            <w:noWrap/>
            <w:vAlign w:val="center"/>
            <w:hideMark/>
          </w:tcPr>
          <w:p w14:paraId="3F3F76C5"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0.841</w:t>
            </w:r>
          </w:p>
        </w:tc>
      </w:tr>
      <w:tr w:rsidR="00DA50F7" w:rsidRPr="008E4C41" w14:paraId="2F262057" w14:textId="77777777" w:rsidTr="008A6847">
        <w:trPr>
          <w:trHeight w:val="300"/>
        </w:trPr>
        <w:tc>
          <w:tcPr>
            <w:tcW w:w="1000" w:type="pct"/>
            <w:tcBorders>
              <w:top w:val="nil"/>
              <w:left w:val="nil"/>
              <w:bottom w:val="nil"/>
              <w:right w:val="nil"/>
            </w:tcBorders>
            <w:shd w:val="clear" w:color="auto" w:fill="auto"/>
            <w:noWrap/>
            <w:vAlign w:val="center"/>
            <w:hideMark/>
          </w:tcPr>
          <w:p w14:paraId="4EF182F2" w14:textId="77777777" w:rsidR="00DA50F7" w:rsidRPr="008E4C41" w:rsidRDefault="00DA50F7" w:rsidP="008A6847">
            <w:pPr>
              <w:rPr>
                <w:rFonts w:asciiTheme="majorBidi" w:hAnsiTheme="majorBidi" w:cstheme="majorBidi"/>
              </w:rPr>
            </w:pPr>
            <w:r w:rsidRPr="008E4C41">
              <w:rPr>
                <w:rFonts w:asciiTheme="majorBidi" w:hAnsiTheme="majorBidi" w:cstheme="majorBidi"/>
              </w:rPr>
              <w:t>IU02</w:t>
            </w:r>
          </w:p>
        </w:tc>
        <w:tc>
          <w:tcPr>
            <w:tcW w:w="1014" w:type="pct"/>
            <w:tcBorders>
              <w:top w:val="nil"/>
              <w:left w:val="nil"/>
              <w:bottom w:val="nil"/>
              <w:right w:val="nil"/>
            </w:tcBorders>
            <w:shd w:val="clear" w:color="auto" w:fill="auto"/>
            <w:noWrap/>
            <w:vAlign w:val="center"/>
            <w:hideMark/>
          </w:tcPr>
          <w:p w14:paraId="2239652B"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0.871</w:t>
            </w:r>
          </w:p>
        </w:tc>
        <w:tc>
          <w:tcPr>
            <w:tcW w:w="986" w:type="pct"/>
            <w:tcBorders>
              <w:top w:val="nil"/>
              <w:left w:val="nil"/>
              <w:bottom w:val="nil"/>
              <w:right w:val="single" w:sz="4" w:space="0" w:color="auto"/>
            </w:tcBorders>
            <w:shd w:val="clear" w:color="auto" w:fill="auto"/>
            <w:noWrap/>
            <w:vAlign w:val="center"/>
            <w:hideMark/>
          </w:tcPr>
          <w:p w14:paraId="0EEAED1A"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0.679</w:t>
            </w:r>
          </w:p>
        </w:tc>
        <w:tc>
          <w:tcPr>
            <w:tcW w:w="1014" w:type="pct"/>
            <w:tcBorders>
              <w:top w:val="nil"/>
              <w:left w:val="single" w:sz="4" w:space="0" w:color="auto"/>
              <w:bottom w:val="nil"/>
              <w:right w:val="nil"/>
            </w:tcBorders>
            <w:shd w:val="clear" w:color="auto" w:fill="auto"/>
            <w:noWrap/>
            <w:vAlign w:val="center"/>
            <w:hideMark/>
          </w:tcPr>
          <w:p w14:paraId="6596C70D"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0.904</w:t>
            </w:r>
          </w:p>
        </w:tc>
        <w:tc>
          <w:tcPr>
            <w:tcW w:w="986" w:type="pct"/>
            <w:tcBorders>
              <w:top w:val="nil"/>
              <w:left w:val="nil"/>
              <w:bottom w:val="nil"/>
              <w:right w:val="nil"/>
            </w:tcBorders>
            <w:shd w:val="clear" w:color="auto" w:fill="auto"/>
            <w:noWrap/>
            <w:vAlign w:val="center"/>
            <w:hideMark/>
          </w:tcPr>
          <w:p w14:paraId="645F17EF"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0.718</w:t>
            </w:r>
          </w:p>
        </w:tc>
      </w:tr>
      <w:tr w:rsidR="00DA50F7" w:rsidRPr="008E4C41" w14:paraId="3D50ECD6" w14:textId="77777777" w:rsidTr="008A6847">
        <w:trPr>
          <w:trHeight w:val="300"/>
        </w:trPr>
        <w:tc>
          <w:tcPr>
            <w:tcW w:w="1000" w:type="pct"/>
            <w:tcBorders>
              <w:top w:val="nil"/>
              <w:left w:val="nil"/>
              <w:right w:val="nil"/>
            </w:tcBorders>
            <w:shd w:val="clear" w:color="auto" w:fill="auto"/>
            <w:noWrap/>
            <w:vAlign w:val="center"/>
            <w:hideMark/>
          </w:tcPr>
          <w:p w14:paraId="64B36E63" w14:textId="77777777" w:rsidR="00DA50F7" w:rsidRPr="008E4C41" w:rsidRDefault="00DA50F7" w:rsidP="008A6847">
            <w:pPr>
              <w:rPr>
                <w:rFonts w:asciiTheme="majorBidi" w:hAnsiTheme="majorBidi" w:cstheme="majorBidi"/>
              </w:rPr>
            </w:pPr>
            <w:r w:rsidRPr="008E4C41">
              <w:rPr>
                <w:rFonts w:asciiTheme="majorBidi" w:hAnsiTheme="majorBidi" w:cstheme="majorBidi"/>
              </w:rPr>
              <w:t>IU01</w:t>
            </w:r>
          </w:p>
        </w:tc>
        <w:tc>
          <w:tcPr>
            <w:tcW w:w="1014" w:type="pct"/>
            <w:tcBorders>
              <w:top w:val="nil"/>
              <w:left w:val="nil"/>
              <w:right w:val="nil"/>
            </w:tcBorders>
            <w:shd w:val="clear" w:color="auto" w:fill="auto"/>
            <w:noWrap/>
            <w:vAlign w:val="center"/>
            <w:hideMark/>
          </w:tcPr>
          <w:p w14:paraId="529EC26D"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0.851</w:t>
            </w:r>
          </w:p>
        </w:tc>
        <w:tc>
          <w:tcPr>
            <w:tcW w:w="986" w:type="pct"/>
            <w:tcBorders>
              <w:top w:val="nil"/>
              <w:left w:val="nil"/>
              <w:right w:val="single" w:sz="4" w:space="0" w:color="auto"/>
            </w:tcBorders>
            <w:shd w:val="clear" w:color="auto" w:fill="auto"/>
            <w:noWrap/>
            <w:vAlign w:val="center"/>
            <w:hideMark/>
          </w:tcPr>
          <w:p w14:paraId="2F95B01B"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0.672</w:t>
            </w:r>
          </w:p>
        </w:tc>
        <w:tc>
          <w:tcPr>
            <w:tcW w:w="1014" w:type="pct"/>
            <w:tcBorders>
              <w:top w:val="nil"/>
              <w:left w:val="single" w:sz="4" w:space="0" w:color="auto"/>
              <w:right w:val="nil"/>
            </w:tcBorders>
            <w:shd w:val="clear" w:color="auto" w:fill="auto"/>
            <w:noWrap/>
            <w:vAlign w:val="center"/>
            <w:hideMark/>
          </w:tcPr>
          <w:p w14:paraId="1C91D3DA"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0.898</w:t>
            </w:r>
          </w:p>
        </w:tc>
        <w:tc>
          <w:tcPr>
            <w:tcW w:w="986" w:type="pct"/>
            <w:tcBorders>
              <w:top w:val="nil"/>
              <w:left w:val="nil"/>
              <w:right w:val="nil"/>
            </w:tcBorders>
            <w:shd w:val="clear" w:color="auto" w:fill="auto"/>
            <w:noWrap/>
            <w:vAlign w:val="center"/>
            <w:hideMark/>
          </w:tcPr>
          <w:p w14:paraId="21791615"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0.724</w:t>
            </w:r>
          </w:p>
        </w:tc>
      </w:tr>
      <w:tr w:rsidR="00DA50F7" w:rsidRPr="008E4C41" w14:paraId="0A09868D" w14:textId="77777777" w:rsidTr="008A6847">
        <w:trPr>
          <w:trHeight w:val="300"/>
        </w:trPr>
        <w:tc>
          <w:tcPr>
            <w:tcW w:w="1000" w:type="pct"/>
            <w:tcBorders>
              <w:top w:val="nil"/>
              <w:left w:val="nil"/>
              <w:bottom w:val="single" w:sz="4" w:space="0" w:color="auto"/>
              <w:right w:val="nil"/>
            </w:tcBorders>
            <w:shd w:val="clear" w:color="auto" w:fill="auto"/>
            <w:noWrap/>
            <w:vAlign w:val="center"/>
            <w:hideMark/>
          </w:tcPr>
          <w:p w14:paraId="649A92F9" w14:textId="77777777" w:rsidR="00DA50F7" w:rsidRPr="008E4C41" w:rsidRDefault="00DA50F7" w:rsidP="008A6847">
            <w:pPr>
              <w:rPr>
                <w:rFonts w:asciiTheme="majorBidi" w:hAnsiTheme="majorBidi" w:cstheme="majorBidi"/>
              </w:rPr>
            </w:pPr>
            <w:r w:rsidRPr="008E4C41">
              <w:rPr>
                <w:rFonts w:asciiTheme="majorBidi" w:hAnsiTheme="majorBidi" w:cstheme="majorBidi"/>
              </w:rPr>
              <w:t>IU03</w:t>
            </w:r>
          </w:p>
        </w:tc>
        <w:tc>
          <w:tcPr>
            <w:tcW w:w="1014" w:type="pct"/>
            <w:tcBorders>
              <w:top w:val="nil"/>
              <w:left w:val="nil"/>
              <w:bottom w:val="single" w:sz="4" w:space="0" w:color="auto"/>
              <w:right w:val="nil"/>
            </w:tcBorders>
            <w:shd w:val="clear" w:color="auto" w:fill="auto"/>
            <w:noWrap/>
            <w:vAlign w:val="center"/>
            <w:hideMark/>
          </w:tcPr>
          <w:p w14:paraId="1905545E"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0.871</w:t>
            </w:r>
          </w:p>
        </w:tc>
        <w:tc>
          <w:tcPr>
            <w:tcW w:w="986" w:type="pct"/>
            <w:tcBorders>
              <w:top w:val="nil"/>
              <w:left w:val="nil"/>
              <w:bottom w:val="single" w:sz="4" w:space="0" w:color="auto"/>
              <w:right w:val="single" w:sz="4" w:space="0" w:color="auto"/>
            </w:tcBorders>
            <w:shd w:val="clear" w:color="auto" w:fill="auto"/>
            <w:noWrap/>
            <w:vAlign w:val="center"/>
            <w:hideMark/>
          </w:tcPr>
          <w:p w14:paraId="7C8261ED"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0.681</w:t>
            </w:r>
          </w:p>
        </w:tc>
        <w:tc>
          <w:tcPr>
            <w:tcW w:w="1014" w:type="pct"/>
            <w:tcBorders>
              <w:top w:val="nil"/>
              <w:left w:val="single" w:sz="4" w:space="0" w:color="auto"/>
              <w:bottom w:val="single" w:sz="4" w:space="0" w:color="auto"/>
              <w:right w:val="nil"/>
            </w:tcBorders>
            <w:shd w:val="clear" w:color="auto" w:fill="auto"/>
            <w:noWrap/>
            <w:vAlign w:val="center"/>
            <w:hideMark/>
          </w:tcPr>
          <w:p w14:paraId="30F3C1C0"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0.91</w:t>
            </w:r>
          </w:p>
        </w:tc>
        <w:tc>
          <w:tcPr>
            <w:tcW w:w="986" w:type="pct"/>
            <w:tcBorders>
              <w:top w:val="nil"/>
              <w:left w:val="nil"/>
              <w:bottom w:val="single" w:sz="4" w:space="0" w:color="auto"/>
              <w:right w:val="nil"/>
            </w:tcBorders>
            <w:shd w:val="clear" w:color="auto" w:fill="auto"/>
            <w:noWrap/>
            <w:vAlign w:val="center"/>
            <w:hideMark/>
          </w:tcPr>
          <w:p w14:paraId="125CB7F2" w14:textId="77777777" w:rsidR="00DA50F7" w:rsidRPr="008E4C41" w:rsidRDefault="00DA50F7" w:rsidP="008A6847">
            <w:pPr>
              <w:jc w:val="center"/>
              <w:rPr>
                <w:rFonts w:asciiTheme="majorBidi" w:hAnsiTheme="majorBidi" w:cstheme="majorBidi"/>
              </w:rPr>
            </w:pPr>
            <w:r w:rsidRPr="008E4C41">
              <w:rPr>
                <w:rFonts w:asciiTheme="majorBidi" w:hAnsiTheme="majorBidi" w:cstheme="majorBidi"/>
              </w:rPr>
              <w:t>0.731</w:t>
            </w:r>
          </w:p>
        </w:tc>
      </w:tr>
    </w:tbl>
    <w:p w14:paraId="0A9EF915" w14:textId="77777777" w:rsidR="00B84C04" w:rsidRPr="00014F5D" w:rsidRDefault="00B84C04" w:rsidP="00C40993">
      <w:pPr>
        <w:spacing w:line="480" w:lineRule="auto"/>
        <w:jc w:val="both"/>
        <w:rPr>
          <w:rFonts w:asciiTheme="majorBidi" w:hAnsiTheme="majorBidi" w:cstheme="majorBidi"/>
          <w:sz w:val="24"/>
          <w:szCs w:val="24"/>
        </w:rPr>
      </w:pPr>
    </w:p>
    <w:p w14:paraId="16ED4AB8" w14:textId="77777777" w:rsidR="00014F5D" w:rsidRDefault="00014F5D" w:rsidP="00014F5D">
      <w:pPr>
        <w:spacing w:line="480" w:lineRule="auto"/>
        <w:jc w:val="both"/>
        <w:rPr>
          <w:rFonts w:asciiTheme="majorBidi" w:hAnsiTheme="majorBidi" w:cstheme="majorBidi"/>
          <w:sz w:val="24"/>
          <w:szCs w:val="24"/>
        </w:rPr>
      </w:pPr>
    </w:p>
    <w:p w14:paraId="3D3EC906" w14:textId="3B1D53D1" w:rsidR="007A2138" w:rsidRPr="002D0263" w:rsidRDefault="007A2138" w:rsidP="007A2138">
      <w:pPr>
        <w:spacing w:line="480" w:lineRule="auto"/>
        <w:jc w:val="center"/>
        <w:rPr>
          <w:rFonts w:asciiTheme="majorBidi" w:hAnsiTheme="majorBidi" w:cstheme="majorBidi"/>
          <w:b/>
          <w:bCs/>
          <w:sz w:val="24"/>
          <w:szCs w:val="24"/>
        </w:rPr>
      </w:pPr>
      <w:r w:rsidRPr="002D0263">
        <w:rPr>
          <w:rFonts w:asciiTheme="majorBidi" w:hAnsiTheme="majorBidi" w:cstheme="majorBidi"/>
          <w:b/>
          <w:bCs/>
          <w:sz w:val="24"/>
          <w:szCs w:val="24"/>
        </w:rPr>
        <w:t>Discussion</w:t>
      </w:r>
    </w:p>
    <w:p w14:paraId="5D990C38" w14:textId="7F07DC9C" w:rsidR="00B2555D" w:rsidRPr="00B2555D" w:rsidRDefault="00B2555D" w:rsidP="00132C5C">
      <w:pPr>
        <w:spacing w:line="480" w:lineRule="auto"/>
        <w:ind w:firstLine="720"/>
        <w:jc w:val="both"/>
        <w:rPr>
          <w:rFonts w:asciiTheme="majorBidi" w:hAnsiTheme="majorBidi" w:cstheme="majorBidi"/>
          <w:sz w:val="24"/>
          <w:szCs w:val="24"/>
        </w:rPr>
      </w:pPr>
      <w:r w:rsidRPr="00B2555D">
        <w:rPr>
          <w:rFonts w:asciiTheme="majorBidi" w:hAnsiTheme="majorBidi" w:cstheme="majorBidi"/>
          <w:sz w:val="24"/>
          <w:szCs w:val="24"/>
        </w:rPr>
        <w:t xml:space="preserve">Prior studies </w:t>
      </w:r>
      <w:r w:rsidRPr="00B2555D">
        <w:rPr>
          <w:rFonts w:asciiTheme="majorBidi" w:hAnsiTheme="majorBidi" w:cstheme="majorBidi"/>
          <w:sz w:val="24"/>
          <w:szCs w:val="24"/>
        </w:rPr>
        <w:fldChar w:fldCharType="begin">
          <w:fldData xml:space="preserve">PEVuZE5vdGU+PENpdGU+PEF1dGhvcj5Cb3JhaDwvQXV0aG9yPjxZZWFyPjIwMjA8L1llYXI+PFJl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</w:fldData>
        </w:fldChar>
      </w:r>
      <w:r w:rsidRPr="00B2555D">
        <w:rPr>
          <w:rFonts w:asciiTheme="majorBidi" w:hAnsiTheme="majorBidi" w:cstheme="majorBidi"/>
          <w:sz w:val="24"/>
          <w:szCs w:val="24"/>
        </w:rPr>
        <w:instrText xml:space="preserve"> ADDIN EN.CITE </w:instrText>
      </w:r>
      <w:r w:rsidRPr="00B2555D">
        <w:rPr>
          <w:rFonts w:asciiTheme="majorBidi" w:hAnsiTheme="majorBidi" w:cstheme="majorBidi"/>
          <w:sz w:val="24"/>
          <w:szCs w:val="24"/>
        </w:rPr>
        <w:fldChar w:fldCharType="begin">
          <w:fldData xml:space="preserve">PEVuZE5vdGU+PENpdGU+PEF1dGhvcj5Cb3JhaDwvQXV0aG9yPjxZZWFyPjIwMjA8L1llYXI+PFJl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</w:fldData>
        </w:fldChar>
      </w:r>
      <w:r w:rsidRPr="00B2555D">
        <w:rPr>
          <w:rFonts w:asciiTheme="majorBidi" w:hAnsiTheme="majorBidi" w:cstheme="majorBidi"/>
          <w:sz w:val="24"/>
          <w:szCs w:val="24"/>
        </w:rPr>
        <w:instrText xml:space="preserve"> ADDIN EN.CITE.DATA </w:instrText>
      </w:r>
      <w:r w:rsidRPr="00B2555D">
        <w:rPr>
          <w:rFonts w:asciiTheme="majorBidi" w:hAnsiTheme="majorBidi" w:cstheme="majorBidi"/>
          <w:sz w:val="24"/>
          <w:szCs w:val="24"/>
        </w:rPr>
      </w:r>
      <w:r w:rsidRPr="00B2555D">
        <w:rPr>
          <w:rFonts w:asciiTheme="majorBidi" w:hAnsiTheme="majorBidi" w:cstheme="majorBidi"/>
          <w:sz w:val="24"/>
          <w:szCs w:val="24"/>
        </w:rPr>
        <w:fldChar w:fldCharType="end"/>
      </w:r>
      <w:r w:rsidRPr="00B2555D">
        <w:rPr>
          <w:rFonts w:asciiTheme="majorBidi" w:hAnsiTheme="majorBidi" w:cstheme="majorBidi"/>
          <w:sz w:val="24"/>
          <w:szCs w:val="24"/>
        </w:rPr>
      </w:r>
      <w:r w:rsidRPr="00B2555D">
        <w:rPr>
          <w:rFonts w:asciiTheme="majorBidi" w:hAnsiTheme="majorBidi" w:cstheme="majorBidi"/>
          <w:sz w:val="24"/>
          <w:szCs w:val="24"/>
        </w:rPr>
        <w:fldChar w:fldCharType="separate"/>
      </w:r>
      <w:r w:rsidRPr="00B2555D">
        <w:rPr>
          <w:rFonts w:asciiTheme="majorBidi" w:hAnsiTheme="majorBidi" w:cstheme="majorBidi"/>
          <w:sz w:val="24"/>
          <w:szCs w:val="24"/>
        </w:rPr>
        <w:t xml:space="preserve">(e.g., </w:t>
      </w:r>
      <w:hyperlink w:anchor="_ENREF_1" w:tooltip="Adam, 2005 #54" w:history="1">
        <w:r w:rsidR="004B5450" w:rsidRPr="00B2555D">
          <w:rPr>
            <w:rFonts w:asciiTheme="majorBidi" w:hAnsiTheme="majorBidi" w:cstheme="majorBidi"/>
            <w:sz w:val="24"/>
            <w:szCs w:val="24"/>
          </w:rPr>
          <w:t>Adam &amp; Joëlle, 2005</w:t>
        </w:r>
      </w:hyperlink>
      <w:r w:rsidRPr="00B2555D">
        <w:rPr>
          <w:rFonts w:asciiTheme="majorBidi" w:hAnsiTheme="majorBidi" w:cstheme="majorBidi"/>
          <w:sz w:val="24"/>
          <w:szCs w:val="24"/>
        </w:rPr>
        <w:t xml:space="preserve">; </w:t>
      </w:r>
      <w:hyperlink w:anchor="_ENREF_7" w:tooltip="Borah, 2020 #5" w:history="1">
        <w:r w:rsidR="004B5450" w:rsidRPr="00B2555D">
          <w:rPr>
            <w:rFonts w:asciiTheme="majorBidi" w:hAnsiTheme="majorBidi" w:cstheme="majorBidi"/>
            <w:sz w:val="24"/>
            <w:szCs w:val="24"/>
          </w:rPr>
          <w:t>Borah et al., 2020</w:t>
        </w:r>
      </w:hyperlink>
      <w:r w:rsidRPr="00B2555D">
        <w:rPr>
          <w:rFonts w:asciiTheme="majorBidi" w:hAnsiTheme="majorBidi" w:cstheme="majorBidi"/>
          <w:sz w:val="24"/>
          <w:szCs w:val="24"/>
        </w:rPr>
        <w:t xml:space="preserve">; </w:t>
      </w:r>
      <w:hyperlink w:anchor="_ENREF_56" w:tooltip="Tirunillai, 2017 #48" w:history="1">
        <w:r w:rsidR="004B5450" w:rsidRPr="00B2555D">
          <w:rPr>
            <w:rFonts w:asciiTheme="majorBidi" w:hAnsiTheme="majorBidi" w:cstheme="majorBidi"/>
            <w:sz w:val="24"/>
            <w:szCs w:val="24"/>
          </w:rPr>
          <w:t>Tirunillai &amp; Tellis, 2017</w:t>
        </w:r>
      </w:hyperlink>
      <w:r w:rsidRPr="00B2555D">
        <w:rPr>
          <w:rFonts w:asciiTheme="majorBidi" w:hAnsiTheme="majorBidi" w:cstheme="majorBidi"/>
          <w:sz w:val="24"/>
          <w:szCs w:val="24"/>
        </w:rPr>
        <w:t xml:space="preserve">; </w:t>
      </w:r>
      <w:hyperlink w:anchor="_ENREF_60" w:tooltip="Vanhamme, 2000 #52" w:history="1">
        <w:r w:rsidR="004B5450" w:rsidRPr="00B2555D">
          <w:rPr>
            <w:rFonts w:asciiTheme="majorBidi" w:hAnsiTheme="majorBidi" w:cstheme="majorBidi"/>
            <w:sz w:val="24"/>
            <w:szCs w:val="24"/>
          </w:rPr>
          <w:t>Vanhamme, 2000</w:t>
        </w:r>
      </w:hyperlink>
      <w:r w:rsidRPr="00B2555D">
        <w:rPr>
          <w:rFonts w:asciiTheme="majorBidi" w:hAnsiTheme="majorBidi" w:cstheme="majorBidi"/>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have noted the importance of improvised marketing interventions (IMIs). However, there was very little information available in the literature on IMIs' role in triggering virality </w:t>
      </w:r>
      <w:r w:rsidRPr="00B2555D">
        <w:rPr>
          <w:rFonts w:asciiTheme="majorBidi" w:hAnsiTheme="majorBidi" w:cstheme="majorBidi"/>
          <w:sz w:val="24"/>
          <w:szCs w:val="24"/>
        </w:rPr>
        <w:fldChar w:fldCharType="begin"/>
      </w:r>
      <w:r w:rsidRPr="00B2555D">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sz w:val="24"/>
          <w:szCs w:val="24"/>
        </w:rPr>
        <w:t>(</w:t>
      </w:r>
      <w:hyperlink w:anchor="_ENREF_7" w:tooltip="Borah, 2020 #5" w:history="1">
        <w:r w:rsidR="004B5450" w:rsidRPr="00B2555D">
          <w:rPr>
            <w:rFonts w:asciiTheme="majorBidi" w:hAnsiTheme="majorBidi" w:cstheme="majorBidi"/>
            <w:sz w:val="24"/>
            <w:szCs w:val="24"/>
          </w:rPr>
          <w:t>Borah et al., 2020</w:t>
        </w:r>
      </w:hyperlink>
      <w:r w:rsidRPr="00B2555D">
        <w:rPr>
          <w:rFonts w:asciiTheme="majorBidi" w:hAnsiTheme="majorBidi" w:cstheme="majorBidi"/>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Further, in reviewing the literature, </w:t>
      </w:r>
      <w:r w:rsidR="00E5229F">
        <w:rPr>
          <w:rFonts w:asciiTheme="majorBidi" w:hAnsiTheme="majorBidi" w:cstheme="majorBidi"/>
          <w:sz w:val="24"/>
          <w:szCs w:val="24"/>
        </w:rPr>
        <w:t xml:space="preserve">no previous studies were </w:t>
      </w:r>
      <w:r w:rsidRPr="00B2555D">
        <w:rPr>
          <w:rFonts w:asciiTheme="majorBidi" w:hAnsiTheme="majorBidi" w:cstheme="majorBidi"/>
          <w:sz w:val="24"/>
          <w:szCs w:val="24"/>
        </w:rPr>
        <w:t xml:space="preserve">found </w:t>
      </w:r>
      <w:r w:rsidR="00E5229F">
        <w:rPr>
          <w:rFonts w:asciiTheme="majorBidi" w:hAnsiTheme="majorBidi" w:cstheme="majorBidi"/>
          <w:sz w:val="24"/>
          <w:szCs w:val="24"/>
        </w:rPr>
        <w:t>addressing</w:t>
      </w:r>
      <w:r w:rsidRPr="00B2555D">
        <w:rPr>
          <w:rFonts w:asciiTheme="majorBidi" w:hAnsiTheme="majorBidi" w:cstheme="majorBidi"/>
          <w:sz w:val="24"/>
          <w:szCs w:val="24"/>
        </w:rPr>
        <w:t xml:space="preserve"> the role of IMIs in marketing messages</w:t>
      </w:r>
      <w:r w:rsidR="00E5229F">
        <w:rPr>
          <w:rFonts w:asciiTheme="majorBidi" w:hAnsiTheme="majorBidi" w:cstheme="majorBidi"/>
          <w:sz w:val="24"/>
          <w:szCs w:val="24"/>
        </w:rPr>
        <w:t>’</w:t>
      </w:r>
      <w:r w:rsidRPr="00B2555D">
        <w:rPr>
          <w:rFonts w:asciiTheme="majorBidi" w:hAnsiTheme="majorBidi" w:cstheme="majorBidi"/>
          <w:sz w:val="24"/>
          <w:szCs w:val="24"/>
        </w:rPr>
        <w:t xml:space="preserve"> virality in case of negative events. Therefore, this study set out with the aim of building on the work of Borah et al. (2020) and the calls </w:t>
      </w:r>
      <w:r w:rsidRPr="00B255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&lt;EndNote&gt;&lt;Cite&gt;&lt;Author&gt;On Marketing&lt;/Author&gt;&lt;Year&gt;2014&lt;/Year&gt;&lt;RecNum&gt;2460&lt;/RecNum&gt;&lt;Prefix&gt;e.g.`, &lt;/Prefix&gt;&lt;DisplayText&gt;(e.g., Borah et al., 2020; On Marketing, 2014)&lt;/DisplayText&gt;&lt;record&gt;&lt;rec-number&gt;2460&lt;/rec-number&gt;&lt;foreign-keys&gt;&lt;key app="EN" db-id="x5frs5avewrdfoev9tjvtew3ewvz9zpeavww" timestamp="1629590674"&gt;2460&lt;/key&gt;&lt;/foreign-keys&gt;&lt;ref-type name="Web Page"&gt;12&lt;/ref-type&gt;&lt;contributors&gt;&lt;authors&gt;&lt;author&gt;On Marketing,&lt;/author&gt;&lt;/authors&gt;&lt;/contributors&gt;&lt;titles&gt;&lt;title&gt;Can Improv Improve Marketing?&lt;/title&gt;&lt;/titles&gt;&lt;volume&gt;08 July&lt;/volume&gt;&lt;number&gt;2021&lt;/number&gt;&lt;dates&gt;&lt;year&gt;2014&lt;/year&gt;&lt;/dates&gt;&lt;publisher&gt;Forbes&lt;/publisher&gt;&lt;urls&gt;&lt;related-urls&gt;&lt;url&gt;https://www.forbes.com/sites/onmarketing/2014/12/01/can-improv-improve-marketing/&lt;/url&gt;&lt;/related-urls&gt;&lt;/urls&gt;&lt;/record&gt;&lt;/Cite&gt;&lt;Cite&gt;&lt;Author&gt;Borah&lt;/Author&gt;&lt;Year&gt;2020&lt;/Year&gt;&lt;RecNum&gt;5&lt;/RecNum&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noProof/>
          <w:sz w:val="24"/>
          <w:szCs w:val="24"/>
        </w:rPr>
        <w:t xml:space="preserve">(e.g., </w:t>
      </w:r>
      <w:hyperlink w:anchor="_ENREF_7" w:tooltip="Borah, 2020 #5" w:history="1">
        <w:r w:rsidR="004B5450" w:rsidRPr="00B2555D">
          <w:rPr>
            <w:rFonts w:asciiTheme="majorBidi" w:hAnsiTheme="majorBidi" w:cstheme="majorBidi"/>
            <w:noProof/>
            <w:sz w:val="24"/>
            <w:szCs w:val="24"/>
          </w:rPr>
          <w:t>Borah et al., 2020</w:t>
        </w:r>
      </w:hyperlink>
      <w:r w:rsidRPr="00B2555D">
        <w:rPr>
          <w:rFonts w:asciiTheme="majorBidi" w:hAnsiTheme="majorBidi" w:cstheme="majorBidi"/>
          <w:noProof/>
          <w:sz w:val="24"/>
          <w:szCs w:val="24"/>
        </w:rPr>
        <w:t xml:space="preserve">; </w:t>
      </w:r>
      <w:hyperlink w:anchor="_ENREF_42" w:tooltip="On Marketing, 2014 #2460" w:history="1">
        <w:r w:rsidR="004B5450" w:rsidRPr="00B2555D">
          <w:rPr>
            <w:rFonts w:asciiTheme="majorBidi" w:hAnsiTheme="majorBidi" w:cstheme="majorBidi"/>
            <w:noProof/>
            <w:sz w:val="24"/>
            <w:szCs w:val="24"/>
          </w:rPr>
          <w:t>On Marketing, 2014</w:t>
        </w:r>
      </w:hyperlink>
      <w:r w:rsidRPr="00B2555D">
        <w:rPr>
          <w:rFonts w:asciiTheme="majorBidi" w:hAnsiTheme="majorBidi" w:cstheme="majorBidi"/>
          <w:noProof/>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for further research put forth by a related body of research to state its objectives: to conduct two separate investigations to assess the role of IMIs in triggering virality, using a big approach in case of a positive event as well as, for the </w:t>
      </w:r>
      <w:r w:rsidRPr="00B2555D">
        <w:rPr>
          <w:rFonts w:asciiTheme="majorBidi" w:hAnsiTheme="majorBidi" w:cstheme="majorBidi"/>
          <w:sz w:val="24"/>
          <w:szCs w:val="24"/>
        </w:rPr>
        <w:lastRenderedPageBreak/>
        <w:t xml:space="preserve">first time, in case of an adverse event. In addition, by using a </w:t>
      </w:r>
      <w:r w:rsidR="00E5229F">
        <w:rPr>
          <w:rFonts w:asciiTheme="majorBidi" w:hAnsiTheme="majorBidi" w:cstheme="majorBidi"/>
          <w:sz w:val="24"/>
          <w:szCs w:val="24"/>
        </w:rPr>
        <w:t>PLS-SEM</w:t>
      </w:r>
      <w:r w:rsidRPr="00B2555D">
        <w:rPr>
          <w:rFonts w:asciiTheme="majorBidi" w:hAnsiTheme="majorBidi" w:cstheme="majorBidi"/>
          <w:sz w:val="24"/>
          <w:szCs w:val="24"/>
        </w:rPr>
        <w:t xml:space="preserve"> the author</w:t>
      </w:r>
      <w:r w:rsidR="00DC0DB2">
        <w:rPr>
          <w:rFonts w:asciiTheme="majorBidi" w:hAnsiTheme="majorBidi" w:cstheme="majorBidi"/>
          <w:sz w:val="24"/>
          <w:szCs w:val="24"/>
        </w:rPr>
        <w:t>s</w:t>
      </w:r>
      <w:r w:rsidRPr="00B2555D">
        <w:rPr>
          <w:rFonts w:asciiTheme="majorBidi" w:hAnsiTheme="majorBidi" w:cstheme="majorBidi"/>
          <w:sz w:val="24"/>
          <w:szCs w:val="24"/>
        </w:rPr>
        <w:t xml:space="preserve"> tried to delve even deeper for evidence of the effectiveness of IMIs, drawing on a survey approach in the study. </w:t>
      </w:r>
    </w:p>
    <w:p w14:paraId="5376A186" w14:textId="69AFB5BC" w:rsidR="00B2555D" w:rsidRPr="00B2555D" w:rsidRDefault="00B2555D" w:rsidP="00B2555D">
      <w:pPr>
        <w:spacing w:line="480" w:lineRule="auto"/>
        <w:jc w:val="both"/>
        <w:rPr>
          <w:rFonts w:asciiTheme="majorBidi" w:hAnsiTheme="majorBidi" w:cstheme="majorBidi"/>
          <w:sz w:val="24"/>
          <w:szCs w:val="24"/>
        </w:rPr>
      </w:pPr>
      <w:r w:rsidRPr="00B2555D">
        <w:rPr>
          <w:rFonts w:asciiTheme="majorBidi" w:hAnsiTheme="majorBidi" w:cstheme="majorBidi"/>
          <w:sz w:val="24"/>
          <w:szCs w:val="24"/>
        </w:rPr>
        <w:tab/>
        <w:t xml:space="preserve">It was hypothesised that IMI communications are more likely to spread than non-IMI ones in positive (H1) and adverse events (H2). This study indicates that H1 was supported, a result in line with previous research </w:t>
      </w:r>
      <w:r w:rsidRPr="00B2555D">
        <w:rPr>
          <w:rFonts w:asciiTheme="majorBidi" w:hAnsiTheme="majorBidi" w:cstheme="majorBidi"/>
          <w:sz w:val="24"/>
          <w:szCs w:val="24"/>
        </w:rPr>
        <w:fldChar w:fldCharType="begin"/>
      </w:r>
      <w:r w:rsidRPr="00B2555D">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sz w:val="24"/>
          <w:szCs w:val="24"/>
        </w:rPr>
        <w:t>(</w:t>
      </w:r>
      <w:hyperlink w:anchor="_ENREF_7" w:tooltip="Borah, 2020 #5" w:history="1">
        <w:r w:rsidR="004B5450" w:rsidRPr="00B2555D">
          <w:rPr>
            <w:rFonts w:asciiTheme="majorBidi" w:hAnsiTheme="majorBidi" w:cstheme="majorBidi"/>
            <w:sz w:val="24"/>
            <w:szCs w:val="24"/>
          </w:rPr>
          <w:t>Borah et al., 2020</w:t>
        </w:r>
      </w:hyperlink>
      <w:r w:rsidRPr="00B2555D">
        <w:rPr>
          <w:rFonts w:asciiTheme="majorBidi" w:hAnsiTheme="majorBidi" w:cstheme="majorBidi"/>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which </w:t>
      </w:r>
      <w:r w:rsidR="00E5229F">
        <w:rPr>
          <w:rFonts w:asciiTheme="majorBidi" w:hAnsiTheme="majorBidi" w:cstheme="majorBidi"/>
          <w:sz w:val="24"/>
          <w:szCs w:val="24"/>
        </w:rPr>
        <w:t>indicates</w:t>
      </w:r>
      <w:r w:rsidR="00E5229F" w:rsidRPr="00B2555D">
        <w:rPr>
          <w:rFonts w:asciiTheme="majorBidi" w:hAnsiTheme="majorBidi" w:cstheme="majorBidi"/>
          <w:sz w:val="24"/>
          <w:szCs w:val="24"/>
        </w:rPr>
        <w:t xml:space="preserve"> </w:t>
      </w:r>
      <w:r w:rsidRPr="00B2555D">
        <w:rPr>
          <w:rFonts w:asciiTheme="majorBidi" w:hAnsiTheme="majorBidi" w:cstheme="majorBidi"/>
          <w:sz w:val="24"/>
          <w:szCs w:val="24"/>
        </w:rPr>
        <w:t>that using IMIs can boost the virality of marketing communications. One exciting finding is that IMIs can also heighten the virality of marketing communications if performed in negative events. That offers an original contribution to the literature.</w:t>
      </w:r>
    </w:p>
    <w:p w14:paraId="091F8213" w14:textId="4769E229" w:rsidR="00B2555D" w:rsidRPr="00B2555D" w:rsidRDefault="00B2555D" w:rsidP="00B2555D">
      <w:pPr>
        <w:spacing w:line="480" w:lineRule="auto"/>
        <w:jc w:val="both"/>
        <w:rPr>
          <w:rFonts w:asciiTheme="majorBidi" w:hAnsiTheme="majorBidi" w:cstheme="majorBidi"/>
          <w:sz w:val="24"/>
          <w:szCs w:val="24"/>
        </w:rPr>
      </w:pPr>
      <w:r w:rsidRPr="00B2555D">
        <w:rPr>
          <w:rFonts w:asciiTheme="majorBidi" w:hAnsiTheme="majorBidi" w:cstheme="majorBidi"/>
          <w:sz w:val="24"/>
          <w:szCs w:val="24"/>
        </w:rPr>
        <w:tab/>
        <w:t xml:space="preserve">In Study 2, </w:t>
      </w:r>
      <w:r w:rsidR="002364E2">
        <w:rPr>
          <w:rFonts w:asciiTheme="majorBidi" w:hAnsiTheme="majorBidi" w:cstheme="majorBidi"/>
          <w:sz w:val="24"/>
          <w:szCs w:val="24"/>
        </w:rPr>
        <w:t>we</w:t>
      </w:r>
      <w:r w:rsidRPr="00B2555D">
        <w:rPr>
          <w:rFonts w:asciiTheme="majorBidi" w:hAnsiTheme="majorBidi" w:cstheme="majorBidi"/>
          <w:sz w:val="24"/>
          <w:szCs w:val="24"/>
        </w:rPr>
        <w:t xml:space="preserve"> introduced three hypotheses (H3, H4 and H5). Whilst H3 and H4 stated that attitudes towards IMIs were positively predicted by humour/enjoyment and </w:t>
      </w:r>
      <w:r w:rsidR="00E5229F">
        <w:rPr>
          <w:rFonts w:asciiTheme="majorBidi" w:hAnsiTheme="majorBidi" w:cstheme="majorBidi"/>
          <w:sz w:val="24"/>
          <w:szCs w:val="24"/>
        </w:rPr>
        <w:t>non-</w:t>
      </w:r>
      <w:r w:rsidR="00E5229F" w:rsidRPr="00B2555D">
        <w:rPr>
          <w:rFonts w:asciiTheme="majorBidi" w:hAnsiTheme="majorBidi" w:cstheme="majorBidi"/>
          <w:sz w:val="24"/>
          <w:szCs w:val="24"/>
        </w:rPr>
        <w:t>anticipation</w:t>
      </w:r>
      <w:r w:rsidR="0078320C">
        <w:rPr>
          <w:rFonts w:asciiTheme="majorBidi" w:hAnsiTheme="majorBidi" w:cstheme="majorBidi"/>
          <w:sz w:val="24"/>
          <w:szCs w:val="24"/>
        </w:rPr>
        <w:t>,</w:t>
      </w:r>
      <w:r w:rsidRPr="00B2555D">
        <w:rPr>
          <w:rFonts w:asciiTheme="majorBidi" w:hAnsiTheme="majorBidi" w:cstheme="majorBidi"/>
          <w:sz w:val="24"/>
          <w:szCs w:val="24"/>
        </w:rPr>
        <w:t xml:space="preserve"> respectively, H5 postulated attitudes as triggers of behavioural intentions towards IMIs. The data w</w:t>
      </w:r>
      <w:r w:rsidR="00AC2E04">
        <w:rPr>
          <w:rFonts w:asciiTheme="majorBidi" w:hAnsiTheme="majorBidi" w:cstheme="majorBidi"/>
          <w:sz w:val="24"/>
          <w:szCs w:val="24"/>
        </w:rPr>
        <w:t>as</w:t>
      </w:r>
      <w:r w:rsidRPr="00B2555D">
        <w:rPr>
          <w:rFonts w:asciiTheme="majorBidi" w:hAnsiTheme="majorBidi" w:cstheme="majorBidi"/>
          <w:sz w:val="24"/>
          <w:szCs w:val="24"/>
        </w:rPr>
        <w:t xml:space="preserve"> obtained through an online survey and analysed using </w:t>
      </w:r>
      <w:r w:rsidR="00AC2E04">
        <w:rPr>
          <w:rFonts w:asciiTheme="majorBidi" w:hAnsiTheme="majorBidi" w:cstheme="majorBidi"/>
          <w:sz w:val="24"/>
          <w:szCs w:val="24"/>
        </w:rPr>
        <w:t xml:space="preserve">the </w:t>
      </w:r>
      <w:r w:rsidRPr="00B2555D">
        <w:rPr>
          <w:rFonts w:asciiTheme="majorBidi" w:hAnsiTheme="majorBidi" w:cstheme="majorBidi"/>
          <w:sz w:val="24"/>
          <w:szCs w:val="24"/>
        </w:rPr>
        <w:t xml:space="preserve">PLS-SEM method suggested that H3, H4 and H5 were supported. As in Study 1, the results here concurred with those reported in prior research and aligned with the assumptions of the planned behaviour theory </w:t>
      </w:r>
      <w:r w:rsidRPr="00B255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&lt;EndNote&gt;&lt;Cite&gt;&lt;Author&gt;Ajzen&lt;/Author&gt;&lt;Year&gt;2020&lt;/Year&gt;&lt;RecNum&gt;2478&lt;/RecNum&gt;&lt;DisplayText&gt;(Ajzen, 2020)&lt;/DisplayText&gt;&lt;record&gt;&lt;rec-number&gt;2478&lt;/rec-number&gt;&lt;foreign-keys&gt;&lt;key app="EN" db-id="x5frs5avewrdfoev9tjvtew3ewvz9zpeavww" timestamp="1629623074"&gt;2478&lt;/key&gt;&lt;/foreign-keys&gt;&lt;ref-type name="Journal Article"&gt;17&lt;/ref-type&gt;&lt;contributors&gt;&lt;authors&gt;&lt;author&gt;Ajzen, Icek&lt;/author&gt;&lt;/authors&gt;&lt;/contributors&gt;&lt;titles&gt;&lt;title&gt;The theory of planned behavior: Frequently asked questions&lt;/title&gt;&lt;secondary-title&gt;Human Behavior and Emerging Technologies&lt;/secondary-title&gt;&lt;/titles&gt;&lt;periodical&gt;&lt;full-title&gt;Human Behavior and Emerging Technologies&lt;/full-title&gt;&lt;/periodical&gt;&lt;pages&gt;314-324&lt;/pages&gt;&lt;volume&gt;2&lt;/volume&gt;&lt;number&gt;4&lt;/number&gt;&lt;keywords&gt;&lt;keyword&gt;attitude&lt;/keyword&gt;&lt;keyword&gt;intention&lt;/keyword&gt;&lt;keyword&gt;perceived behavioral control&lt;/keyword&gt;&lt;keyword&gt;subjective norm&lt;/keyword&gt;&lt;keyword&gt;technology acceptance&lt;/keyword&gt;&lt;keyword&gt;theory of planned behavior&lt;/keyword&gt;&lt;/keywords&gt;&lt;dates&gt;&lt;year&gt;2020&lt;/year&gt;&lt;pub-dates&gt;&lt;date&gt;2020/10/01&lt;/date&gt;&lt;/pub-dates&gt;&lt;/dates&gt;&lt;publisher&gt;John Wiley &amp;amp; Sons, Ltd&lt;/publisher&gt;&lt;work-type&gt;https://doi.org/10.1002/hbe2.195&lt;/work-type&gt;&lt;urls&gt;&lt;related-urls&gt;&lt;url&gt;https://doi.org/10.1002/hbe2.195&lt;/url&gt;&lt;/related-urls&gt;&lt;/urls&gt;&lt;electronic-resource-num&gt;https://doi.org/10.1002/hbe2.195&lt;/electronic-resource-num&gt;&lt;access-date&gt;2021/08/22&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noProof/>
          <w:sz w:val="24"/>
          <w:szCs w:val="24"/>
        </w:rPr>
        <w:t>(</w:t>
      </w:r>
      <w:hyperlink w:anchor="_ENREF_2" w:tooltip="Ajzen, 2020 #2478" w:history="1">
        <w:r w:rsidR="004B5450" w:rsidRPr="00B2555D">
          <w:rPr>
            <w:rFonts w:asciiTheme="majorBidi" w:hAnsiTheme="majorBidi" w:cstheme="majorBidi"/>
            <w:noProof/>
            <w:sz w:val="24"/>
            <w:szCs w:val="24"/>
          </w:rPr>
          <w:t>Ajzen, 2020</w:t>
        </w:r>
      </w:hyperlink>
      <w:r w:rsidRPr="00B2555D">
        <w:rPr>
          <w:rFonts w:asciiTheme="majorBidi" w:hAnsiTheme="majorBidi" w:cstheme="majorBidi"/>
          <w:noProof/>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and the theory of social exchange </w:t>
      </w:r>
      <w:r w:rsidRPr="00B2555D">
        <w:rPr>
          <w:rFonts w:asciiTheme="majorBidi" w:hAnsiTheme="majorBidi" w:cstheme="majorBidi"/>
          <w:sz w:val="24"/>
          <w:szCs w:val="24"/>
        </w:rPr>
        <w:fldChar w:fldCharType="begin">
          <w:fldData xml:space="preserve">PEVuZE5vdGU+PENpdGU+PEF1dGhvcj5TdXJtYTwvQXV0aG9yPjxZZWFyPjIwMTY8L1llYXI+PFJl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=
</w:fldData>
        </w:fldChar>
      </w:r>
      <w:r w:rsidR="0000657F">
        <w:rPr>
          <w:rFonts w:asciiTheme="majorBidi" w:hAnsiTheme="majorBidi" w:cstheme="majorBidi"/>
          <w:sz w:val="24"/>
          <w:szCs w:val="24"/>
        </w:rPr>
        <w:instrText xml:space="preserve"> ADDIN EN.CITE </w:instrText>
      </w:r>
      <w:r w:rsidR="0000657F">
        <w:rPr>
          <w:rFonts w:asciiTheme="majorBidi" w:hAnsiTheme="majorBidi" w:cstheme="majorBidi"/>
          <w:sz w:val="24"/>
          <w:szCs w:val="24"/>
        </w:rPr>
        <w:fldChar w:fldCharType="begin">
          <w:fldData xml:space="preserve">PEVuZE5vdGU+PENpdGU+PEF1dGhvcj5TdXJtYTwvQXV0aG9yPjxZZWFyPjIwMTY8L1llYXI+PFJl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=
</w:fldData>
        </w:fldChar>
      </w:r>
      <w:r w:rsidR="0000657F">
        <w:rPr>
          <w:rFonts w:asciiTheme="majorBidi" w:hAnsiTheme="majorBidi" w:cstheme="majorBidi"/>
          <w:sz w:val="24"/>
          <w:szCs w:val="24"/>
        </w:rPr>
        <w:instrText xml:space="preserve"> ADDIN EN.CITE.DATA </w:instrText>
      </w:r>
      <w:r w:rsidR="0000657F">
        <w:rPr>
          <w:rFonts w:asciiTheme="majorBidi" w:hAnsiTheme="majorBidi" w:cstheme="majorBidi"/>
          <w:sz w:val="24"/>
          <w:szCs w:val="24"/>
        </w:rPr>
      </w:r>
      <w:r w:rsidR="0000657F">
        <w:rPr>
          <w:rFonts w:asciiTheme="majorBidi" w:hAnsiTheme="majorBidi" w:cstheme="majorBidi"/>
          <w:sz w:val="24"/>
          <w:szCs w:val="24"/>
        </w:rPr>
        <w:fldChar w:fldCharType="end"/>
      </w:r>
      <w:r w:rsidRPr="00B2555D">
        <w:rPr>
          <w:rFonts w:asciiTheme="majorBidi" w:hAnsiTheme="majorBidi" w:cstheme="majorBidi"/>
          <w:sz w:val="24"/>
          <w:szCs w:val="24"/>
        </w:rPr>
      </w:r>
      <w:r w:rsidRPr="00B2555D">
        <w:rPr>
          <w:rFonts w:asciiTheme="majorBidi" w:hAnsiTheme="majorBidi" w:cstheme="majorBidi"/>
          <w:sz w:val="24"/>
          <w:szCs w:val="24"/>
        </w:rPr>
        <w:fldChar w:fldCharType="separate"/>
      </w:r>
      <w:r w:rsidRPr="00B2555D">
        <w:rPr>
          <w:rFonts w:asciiTheme="majorBidi" w:hAnsiTheme="majorBidi" w:cstheme="majorBidi"/>
          <w:noProof/>
          <w:sz w:val="24"/>
          <w:szCs w:val="24"/>
        </w:rPr>
        <w:t>(</w:t>
      </w:r>
      <w:hyperlink w:anchor="_ENREF_25" w:tooltip="Jahan, 2020 #2480" w:history="1">
        <w:r w:rsidR="004B5450" w:rsidRPr="00B2555D">
          <w:rPr>
            <w:rFonts w:asciiTheme="majorBidi" w:hAnsiTheme="majorBidi" w:cstheme="majorBidi"/>
            <w:noProof/>
            <w:sz w:val="24"/>
            <w:szCs w:val="24"/>
          </w:rPr>
          <w:t>Jahan &amp; Kim, 2020</w:t>
        </w:r>
      </w:hyperlink>
      <w:r w:rsidRPr="00B2555D">
        <w:rPr>
          <w:rFonts w:asciiTheme="majorBidi" w:hAnsiTheme="majorBidi" w:cstheme="majorBidi"/>
          <w:noProof/>
          <w:sz w:val="24"/>
          <w:szCs w:val="24"/>
        </w:rPr>
        <w:t xml:space="preserve">; </w:t>
      </w:r>
      <w:hyperlink w:anchor="_ENREF_54" w:tooltip="Surma, 2016 #2479" w:history="1">
        <w:r w:rsidR="004B5450" w:rsidRPr="00B2555D">
          <w:rPr>
            <w:rFonts w:asciiTheme="majorBidi" w:hAnsiTheme="majorBidi" w:cstheme="majorBidi"/>
            <w:noProof/>
            <w:sz w:val="24"/>
            <w:szCs w:val="24"/>
          </w:rPr>
          <w:t>Surma, 2016</w:t>
        </w:r>
      </w:hyperlink>
      <w:r w:rsidRPr="00B2555D">
        <w:rPr>
          <w:rFonts w:asciiTheme="majorBidi" w:hAnsiTheme="majorBidi" w:cstheme="majorBidi"/>
          <w:noProof/>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w:t>
      </w:r>
    </w:p>
    <w:p w14:paraId="18CDD810" w14:textId="77777777" w:rsidR="00B2555D" w:rsidRPr="00B2555D" w:rsidRDefault="00B2555D" w:rsidP="00B2555D">
      <w:pPr>
        <w:spacing w:line="480" w:lineRule="auto"/>
        <w:jc w:val="both"/>
        <w:rPr>
          <w:rFonts w:asciiTheme="majorBidi" w:hAnsiTheme="majorBidi" w:cstheme="majorBidi"/>
          <w:b/>
          <w:bCs/>
          <w:sz w:val="24"/>
          <w:szCs w:val="24"/>
        </w:rPr>
      </w:pPr>
      <w:r w:rsidRPr="00B2555D">
        <w:rPr>
          <w:rFonts w:asciiTheme="majorBidi" w:hAnsiTheme="majorBidi" w:cstheme="majorBidi"/>
          <w:b/>
          <w:bCs/>
          <w:sz w:val="24"/>
          <w:szCs w:val="24"/>
        </w:rPr>
        <w:t>Practical implications</w:t>
      </w:r>
    </w:p>
    <w:p w14:paraId="2BE6AA64" w14:textId="515E9F3E" w:rsidR="00B2555D" w:rsidRPr="00B2555D" w:rsidRDefault="00B2555D" w:rsidP="00EB0DAA">
      <w:pPr>
        <w:spacing w:line="480" w:lineRule="auto"/>
        <w:ind w:firstLine="720"/>
        <w:jc w:val="both"/>
        <w:rPr>
          <w:rFonts w:asciiTheme="majorBidi" w:hAnsiTheme="majorBidi" w:cstheme="majorBidi"/>
          <w:sz w:val="24"/>
          <w:szCs w:val="24"/>
        </w:rPr>
      </w:pPr>
      <w:r w:rsidRPr="00B2555D">
        <w:rPr>
          <w:rFonts w:asciiTheme="majorBidi" w:hAnsiTheme="majorBidi" w:cstheme="majorBidi"/>
          <w:sz w:val="24"/>
          <w:szCs w:val="24"/>
        </w:rPr>
        <w:t xml:space="preserve">The findings of this study have a number of practical implications. </w:t>
      </w:r>
      <w:r w:rsidR="005D57DC">
        <w:rPr>
          <w:rFonts w:asciiTheme="majorBidi" w:hAnsiTheme="majorBidi" w:cstheme="majorBidi"/>
          <w:sz w:val="24"/>
          <w:szCs w:val="24"/>
        </w:rPr>
        <w:t>P</w:t>
      </w:r>
      <w:r w:rsidRPr="00B2555D">
        <w:rPr>
          <w:rFonts w:asciiTheme="majorBidi" w:hAnsiTheme="majorBidi" w:cstheme="majorBidi"/>
          <w:sz w:val="24"/>
          <w:szCs w:val="24"/>
        </w:rPr>
        <w:t xml:space="preserve">ractitioners feel that a company's marketing message is most effective when it is prepared ahead of time, structured, and entirely under the company's control, yet the potential benefits of such a strategy are widely known at this point </w:t>
      </w:r>
      <w:r w:rsidRPr="00B2555D">
        <w:rPr>
          <w:rFonts w:asciiTheme="majorBidi" w:hAnsiTheme="majorBidi" w:cstheme="majorBidi"/>
          <w:sz w:val="24"/>
          <w:szCs w:val="24"/>
        </w:rPr>
        <w:fldChar w:fldCharType="begin"/>
      </w:r>
      <w:r w:rsidRPr="00B2555D">
        <w:rPr>
          <w:rFonts w:asciiTheme="majorBidi" w:hAnsiTheme="majorBidi" w:cstheme="majorBidi"/>
          <w:sz w:val="24"/>
          <w:szCs w:val="24"/>
        </w:rPr>
        <w:instrText xml:space="preserve"> ADDIN EN.CITE &lt;EndNote&gt;&lt;Cite&gt;&lt;Author&gt;Borah&lt;/Author&gt;&lt;Year&gt;2020&lt;/Year&gt;&lt;RecNum&gt;5&lt;/RecNum&gt;&lt;DisplayText&gt;(Borah et al., 2020)&lt;/DisplayText&gt;&lt;record&gt;&lt;rec-number&gt;5&lt;/rec-number&gt;&lt;foreign-keys&gt;&lt;key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sz w:val="24"/>
          <w:szCs w:val="24"/>
        </w:rPr>
        <w:t>(</w:t>
      </w:r>
      <w:hyperlink w:anchor="_ENREF_7" w:tooltip="Borah, 2020 #5" w:history="1">
        <w:r w:rsidR="004B5450" w:rsidRPr="00B2555D">
          <w:rPr>
            <w:rFonts w:asciiTheme="majorBidi" w:hAnsiTheme="majorBidi" w:cstheme="majorBidi"/>
            <w:sz w:val="24"/>
            <w:szCs w:val="24"/>
          </w:rPr>
          <w:t>Borah et al., 2020</w:t>
        </w:r>
      </w:hyperlink>
      <w:r w:rsidRPr="00B2555D">
        <w:rPr>
          <w:rFonts w:asciiTheme="majorBidi" w:hAnsiTheme="majorBidi" w:cstheme="majorBidi"/>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On the other hand, this approach may result in a brand being seen as out of touch</w:t>
      </w:r>
      <w:r w:rsidR="005D57DC">
        <w:rPr>
          <w:rFonts w:asciiTheme="majorBidi" w:hAnsiTheme="majorBidi" w:cstheme="majorBidi"/>
          <w:sz w:val="24"/>
          <w:szCs w:val="24"/>
        </w:rPr>
        <w:t xml:space="preserve"> and</w:t>
      </w:r>
      <w:r w:rsidRPr="00B2555D">
        <w:rPr>
          <w:rFonts w:asciiTheme="majorBidi" w:hAnsiTheme="majorBidi" w:cstheme="majorBidi"/>
          <w:sz w:val="24"/>
          <w:szCs w:val="24"/>
        </w:rPr>
        <w:t xml:space="preserve"> remote from its target audience, and unable to grasp the trends, emotions, and ideas that are prevalent in the current period.</w:t>
      </w:r>
    </w:p>
    <w:p w14:paraId="4B238A3B" w14:textId="77D09FFF" w:rsidR="00B2555D" w:rsidRPr="00B2555D" w:rsidRDefault="00B2555D" w:rsidP="00B2555D">
      <w:pPr>
        <w:spacing w:line="480" w:lineRule="auto"/>
        <w:jc w:val="both"/>
        <w:rPr>
          <w:rFonts w:asciiTheme="majorBidi" w:hAnsiTheme="majorBidi" w:cstheme="majorBidi"/>
          <w:sz w:val="24"/>
          <w:szCs w:val="24"/>
        </w:rPr>
      </w:pPr>
      <w:r w:rsidRPr="00B2555D">
        <w:rPr>
          <w:rFonts w:asciiTheme="majorBidi" w:hAnsiTheme="majorBidi" w:cstheme="majorBidi"/>
          <w:sz w:val="24"/>
          <w:szCs w:val="24"/>
        </w:rPr>
        <w:lastRenderedPageBreak/>
        <w:tab/>
        <w:t xml:space="preserve">In the form of unorthodox marketing strategies like IMIs, the sense of humour and timing should be on point and not offensive. However, every so often, the brand's own social media postings may result in a damaging reaction due to the brand's delicate reputation </w:t>
      </w:r>
      <w:r w:rsidRPr="00B2555D">
        <w:rPr>
          <w:rFonts w:asciiTheme="majorBidi" w:hAnsiTheme="majorBidi" w:cstheme="majorBidi"/>
          <w:sz w:val="24"/>
          <w:szCs w:val="24"/>
        </w:rPr>
        <w:fldChar w:fldCharType="begin"/>
      </w:r>
      <w:r w:rsidR="0000657F">
        <w:rPr>
          <w:rFonts w:asciiTheme="majorBidi" w:hAnsiTheme="majorBidi" w:cstheme="majorBidi"/>
          <w:sz w:val="24"/>
          <w:szCs w:val="24"/>
        </w:rPr>
        <w:instrText xml:space="preserve"> ADDIN EN.CITE &lt;EndNote&gt;&lt;Cite&gt;&lt;Author&gt;Cheng&lt;/Author&gt;&lt;Year&gt;2018&lt;/Year&gt;&lt;RecNum&gt;2482&lt;/RecNum&gt;&lt;DisplayText&gt;(Borah et al., 2020; Cheng, 2018)&lt;/DisplayText&gt;&lt;record&gt;&lt;rec-number&gt;2482&lt;/rec-number&gt;&lt;foreign-keys&gt;&lt;key app="EN" db-id="x5frs5avewrdfoev9tjvtew3ewvz9zpeavww" timestamp="1629625331"&gt;2482&lt;/key&gt;&lt;/foreign-keys&gt;&lt;ref-type name="Web Page"&gt;12&lt;/ref-type&gt;&lt;contributors&gt;&lt;authors&gt;&lt;author&gt;Cheng, M&lt;/author&gt;&lt;/authors&gt;&lt;/contributors&gt;&lt;titles&gt;&lt;title&gt;The 5 Biggest Corporate Social Media Fails of 2018&lt;/title&gt;&lt;/titles&gt;&lt;volume&gt;2021&lt;/volume&gt;&lt;number&gt;10 August&lt;/number&gt;&lt;dates&gt;&lt;year&gt;2018&lt;/year&gt;&lt;/dates&gt;&lt;publisher&gt;Inc.&lt;/publisher&gt;&lt;urls&gt;&lt;related-urls&gt;&lt;url&gt;https://www.inc.com/michellecheng/biggest-corporate-social-media-fails-2018.html&lt;/url&gt;&lt;/related-urls&gt;&lt;/urls&gt;&lt;/record&gt;&lt;/Cite&gt;&lt;Cite&gt;&lt;Author&gt;Borah&lt;/Author&gt;&lt;Year&gt;2020&lt;/Year&gt;&lt;RecNum&gt;5&lt;/RecNum&gt;&lt;record&gt;&lt;rec-number&gt;5&lt;/rec-number&gt;&lt;foreign-keys&gt;&lt;key app="EN" db-id="905xerftjvt5a9es0vnpae54z2tz5w9rvp2z" timestamp="1628302327"&gt;5&lt;/key&gt;&lt;/foreign-keys&gt;&lt;ref-type name="Journal Article"&gt;17&lt;/ref-type&gt;&lt;contributors&gt;&lt;authors&gt;&lt;author&gt;Borah, Abhishek&lt;/author&gt;&lt;author&gt;Banerjee, Sourindra&lt;/author&gt;&lt;author&gt;Lin, Yu-Ting&lt;/author&gt;&lt;author&gt;Jain, Apurv&lt;/author&gt;&lt;author&gt;Eisingerich, Andreas B.&lt;/author&gt;&lt;/authors&gt;&lt;/contributors&gt;&lt;titles&gt;&lt;title&gt;Improvised Marketing Interventions in Social Media&lt;/title&gt;&lt;secondary-title&gt;Journal of Marketing&lt;/secondary-title&gt;&lt;/titles&gt;&lt;periodical&gt;&lt;full-title&gt;Journal of Marketing&lt;/full-title&gt;&lt;/periodical&gt;&lt;pages&gt;69-91&lt;/pages&gt;&lt;volume&gt;84&lt;/volume&gt;&lt;number&gt;2&lt;/number&gt;&lt;dates&gt;&lt;year&gt;2020&lt;/year&gt;&lt;pub-dates&gt;&lt;date&gt;2020/03/01&lt;/date&gt;&lt;/pub-dates&gt;&lt;/dates&gt;&lt;publisher&gt;SAGE Publications Inc&lt;/publisher&gt;&lt;isbn&gt;0022-2429&lt;/isbn&gt;&lt;urls&gt;&lt;related-urls&gt;&lt;url&gt;https://doi.org/10.1177/0022242919899383&lt;/url&gt;&lt;/related-urls&gt;&lt;/urls&gt;&lt;electronic-resource-num&gt;10.1177/0022242919899383&lt;/electronic-resource-num&gt;&lt;access-date&gt;2021/08/06&lt;/access-date&gt;&lt;/record&gt;&lt;/Cite&gt;&lt;/EndNote&gt;</w:instrText>
      </w:r>
      <w:r w:rsidRPr="00B2555D">
        <w:rPr>
          <w:rFonts w:asciiTheme="majorBidi" w:hAnsiTheme="majorBidi" w:cstheme="majorBidi"/>
          <w:sz w:val="24"/>
          <w:szCs w:val="24"/>
        </w:rPr>
        <w:fldChar w:fldCharType="separate"/>
      </w:r>
      <w:r w:rsidRPr="00B2555D">
        <w:rPr>
          <w:rFonts w:asciiTheme="majorBidi" w:hAnsiTheme="majorBidi" w:cstheme="majorBidi"/>
          <w:noProof/>
          <w:sz w:val="24"/>
          <w:szCs w:val="24"/>
        </w:rPr>
        <w:t>(</w:t>
      </w:r>
      <w:hyperlink w:anchor="_ENREF_7" w:tooltip="Borah, 2020 #5" w:history="1">
        <w:r w:rsidR="004B5450" w:rsidRPr="00B2555D">
          <w:rPr>
            <w:rFonts w:asciiTheme="majorBidi" w:hAnsiTheme="majorBidi" w:cstheme="majorBidi"/>
            <w:noProof/>
            <w:sz w:val="24"/>
            <w:szCs w:val="24"/>
          </w:rPr>
          <w:t>Borah et al., 2020</w:t>
        </w:r>
      </w:hyperlink>
      <w:r w:rsidRPr="00B2555D">
        <w:rPr>
          <w:rFonts w:asciiTheme="majorBidi" w:hAnsiTheme="majorBidi" w:cstheme="majorBidi"/>
          <w:noProof/>
          <w:sz w:val="24"/>
          <w:szCs w:val="24"/>
        </w:rPr>
        <w:t xml:space="preserve">; </w:t>
      </w:r>
      <w:hyperlink w:anchor="_ENREF_12" w:tooltip="Cheng, 2018 #2482" w:history="1">
        <w:r w:rsidR="004B5450" w:rsidRPr="00B2555D">
          <w:rPr>
            <w:rFonts w:asciiTheme="majorBidi" w:hAnsiTheme="majorBidi" w:cstheme="majorBidi"/>
            <w:noProof/>
            <w:sz w:val="24"/>
            <w:szCs w:val="24"/>
          </w:rPr>
          <w:t>Cheng, 2018</w:t>
        </w:r>
      </w:hyperlink>
      <w:r w:rsidRPr="00B2555D">
        <w:rPr>
          <w:rFonts w:asciiTheme="majorBidi" w:hAnsiTheme="majorBidi" w:cstheme="majorBidi"/>
          <w:noProof/>
          <w:sz w:val="24"/>
          <w:szCs w:val="24"/>
        </w:rPr>
        <w:t>)</w:t>
      </w:r>
      <w:r w:rsidRPr="00B2555D">
        <w:rPr>
          <w:rFonts w:asciiTheme="majorBidi" w:hAnsiTheme="majorBidi" w:cstheme="majorBidi"/>
          <w:sz w:val="24"/>
          <w:szCs w:val="24"/>
        </w:rPr>
        <w:fldChar w:fldCharType="end"/>
      </w:r>
      <w:r w:rsidRPr="00B2555D">
        <w:rPr>
          <w:rFonts w:asciiTheme="majorBidi" w:hAnsiTheme="majorBidi" w:cstheme="majorBidi"/>
          <w:sz w:val="24"/>
          <w:szCs w:val="24"/>
        </w:rPr>
        <w:t xml:space="preserve">. For instance, </w:t>
      </w:r>
      <w:hyperlink w:anchor="_ENREF_57" w:tooltip="Totsky, 2019 #2481" w:history="1">
        <w:r w:rsidR="004B5450" w:rsidRPr="00B2555D">
          <w:rPr>
            <w:rFonts w:asciiTheme="majorBidi" w:hAnsiTheme="majorBidi" w:cstheme="majorBidi"/>
            <w:sz w:val="24"/>
            <w:szCs w:val="24"/>
          </w:rPr>
          <w:fldChar w:fldCharType="begin"/>
        </w:r>
        <w:r w:rsidR="004B5450">
          <w:rPr>
            <w:rFonts w:asciiTheme="majorBidi" w:hAnsiTheme="majorBidi" w:cstheme="majorBidi"/>
            <w:sz w:val="24"/>
            <w:szCs w:val="24"/>
          </w:rPr>
          <w:instrText xml:space="preserve"> ADDIN EN.CITE &lt;EndNote&gt;&lt;Cite AuthorYear="1"&gt;&lt;Author&gt;Totsky&lt;/Author&gt;&lt;Year&gt;2019&lt;/Year&gt;&lt;RecNum&gt;2481&lt;/RecNum&gt;&lt;DisplayText&gt;Totsky (2019)&lt;/DisplayText&gt;&lt;record&gt;&lt;rec-number&gt;2481&lt;/rec-number&gt;&lt;foreign-keys&gt;&lt;key app="EN" db-id="x5frs5avewrdfoev9tjvtew3ewvz9zpeavww" timestamp="1629625165"&gt;2481&lt;/key&gt;&lt;/foreign-keys&gt;&lt;ref-type name="Web Page"&gt;12&lt;/ref-type&gt;&lt;contributors&gt;&lt;authors&gt;&lt;author&gt;Totsky, M&lt;/author&gt;&lt;/authors&gt;&lt;/contributors&gt;&lt;titles&gt;&lt;title&gt;The 10 Worst Social Media Fails of 2019These fails offer real-time case studies in how not to behave on social media&lt;/title&gt;&lt;/titles&gt;&lt;volume&gt;2021&lt;/volume&gt;&lt;number&gt;10 August&lt;/number&gt;&lt;dates&gt;&lt;year&gt;2019&lt;/year&gt;&lt;/dates&gt;&lt;publisher&gt;Inc.&lt;/publisher&gt;&lt;urls&gt;&lt;related-urls&gt;&lt;url&gt;https://www.inc.com/max-totsky/social-media-fails-2019.html&lt;/url&gt;&lt;/related-urls&gt;&lt;/urls&gt;&lt;/record&gt;&lt;/Cite&gt;&lt;/EndNote&gt;</w:instrText>
        </w:r>
        <w:r w:rsidR="004B5450" w:rsidRPr="00B2555D">
          <w:rPr>
            <w:rFonts w:asciiTheme="majorBidi" w:hAnsiTheme="majorBidi" w:cstheme="majorBidi"/>
            <w:sz w:val="24"/>
            <w:szCs w:val="24"/>
          </w:rPr>
          <w:fldChar w:fldCharType="separate"/>
        </w:r>
        <w:r w:rsidR="004B5450" w:rsidRPr="00B2555D">
          <w:rPr>
            <w:rFonts w:asciiTheme="majorBidi" w:hAnsiTheme="majorBidi" w:cstheme="majorBidi"/>
            <w:noProof/>
            <w:sz w:val="24"/>
            <w:szCs w:val="24"/>
          </w:rPr>
          <w:t>Totsky (2019)</w:t>
        </w:r>
        <w:r w:rsidR="004B5450" w:rsidRPr="00B2555D">
          <w:rPr>
            <w:rFonts w:asciiTheme="majorBidi" w:hAnsiTheme="majorBidi" w:cstheme="majorBidi"/>
            <w:sz w:val="24"/>
            <w:szCs w:val="24"/>
          </w:rPr>
          <w:fldChar w:fldCharType="end"/>
        </w:r>
      </w:hyperlink>
      <w:r w:rsidRPr="00B2555D">
        <w:rPr>
          <w:rFonts w:asciiTheme="majorBidi" w:hAnsiTheme="majorBidi" w:cstheme="majorBidi"/>
          <w:sz w:val="24"/>
          <w:szCs w:val="24"/>
        </w:rPr>
        <w:t xml:space="preserve"> presents recent examples of brands that incurred adverse outcomes whilst attempting to improvise and infuse their tweets with humorous content. Therefore, brands should be cautious whilst using IMIs as a magical wand to earn customers’ favourability.</w:t>
      </w:r>
    </w:p>
    <w:p w14:paraId="5C0AD5F9" w14:textId="77777777" w:rsidR="00B2555D" w:rsidRPr="00B2555D" w:rsidRDefault="00B2555D" w:rsidP="00B2555D">
      <w:pPr>
        <w:spacing w:line="480" w:lineRule="auto"/>
        <w:jc w:val="both"/>
        <w:rPr>
          <w:rFonts w:asciiTheme="majorBidi" w:hAnsiTheme="majorBidi" w:cstheme="majorBidi"/>
          <w:b/>
          <w:bCs/>
          <w:sz w:val="24"/>
          <w:szCs w:val="24"/>
        </w:rPr>
      </w:pPr>
      <w:r w:rsidRPr="00B2555D">
        <w:rPr>
          <w:rFonts w:asciiTheme="majorBidi" w:hAnsiTheme="majorBidi" w:cstheme="majorBidi"/>
          <w:b/>
          <w:bCs/>
          <w:sz w:val="24"/>
          <w:szCs w:val="24"/>
        </w:rPr>
        <w:t>Research limitations and implications</w:t>
      </w:r>
    </w:p>
    <w:p w14:paraId="40A15A36" w14:textId="77777777" w:rsidR="00762897" w:rsidRDefault="00B2555D" w:rsidP="00762897">
      <w:pPr>
        <w:spacing w:line="480" w:lineRule="auto"/>
        <w:ind w:firstLine="720"/>
        <w:jc w:val="both"/>
        <w:rPr>
          <w:rFonts w:asciiTheme="majorBidi" w:hAnsiTheme="majorBidi" w:cstheme="majorBidi"/>
          <w:sz w:val="24"/>
          <w:szCs w:val="24"/>
        </w:rPr>
      </w:pPr>
      <w:r w:rsidRPr="00B2555D">
        <w:rPr>
          <w:rFonts w:asciiTheme="majorBidi" w:hAnsiTheme="majorBidi" w:cstheme="majorBidi"/>
          <w:sz w:val="24"/>
          <w:szCs w:val="24"/>
        </w:rPr>
        <w:t xml:space="preserve">The </w:t>
      </w:r>
      <w:r w:rsidR="00E55414">
        <w:rPr>
          <w:rFonts w:asciiTheme="majorBidi" w:hAnsiTheme="majorBidi" w:cstheme="majorBidi"/>
          <w:sz w:val="24"/>
          <w:szCs w:val="24"/>
        </w:rPr>
        <w:t>study</w:t>
      </w:r>
      <w:r w:rsidRPr="00B2555D">
        <w:rPr>
          <w:rFonts w:asciiTheme="majorBidi" w:hAnsiTheme="majorBidi" w:cstheme="majorBidi"/>
          <w:sz w:val="24"/>
          <w:szCs w:val="24"/>
        </w:rPr>
        <w:t xml:space="preserve"> </w:t>
      </w:r>
      <w:r w:rsidR="005D57DC">
        <w:rPr>
          <w:rFonts w:asciiTheme="majorBidi" w:hAnsiTheme="majorBidi" w:cstheme="majorBidi"/>
          <w:sz w:val="24"/>
          <w:szCs w:val="24"/>
        </w:rPr>
        <w:t>has</w:t>
      </w:r>
      <w:r w:rsidRPr="00B2555D">
        <w:rPr>
          <w:rFonts w:asciiTheme="majorBidi" w:hAnsiTheme="majorBidi" w:cstheme="majorBidi"/>
          <w:sz w:val="24"/>
          <w:szCs w:val="24"/>
        </w:rPr>
        <w:t xml:space="preserve"> several </w:t>
      </w:r>
      <w:r w:rsidR="005D57DC">
        <w:rPr>
          <w:rFonts w:asciiTheme="majorBidi" w:hAnsiTheme="majorBidi" w:cstheme="majorBidi"/>
          <w:sz w:val="24"/>
          <w:szCs w:val="24"/>
        </w:rPr>
        <w:t>limitations</w:t>
      </w:r>
      <w:r w:rsidRPr="00B2555D">
        <w:rPr>
          <w:rFonts w:asciiTheme="majorBidi" w:hAnsiTheme="majorBidi" w:cstheme="majorBidi"/>
          <w:sz w:val="24"/>
          <w:szCs w:val="24"/>
        </w:rPr>
        <w:t xml:space="preserve">. First, the research used a convenience sample in Study 2. Using non-probability samples demolishes the external validity of the findings. </w:t>
      </w:r>
      <w:r w:rsidR="00762897" w:rsidRPr="00762897">
        <w:rPr>
          <w:rFonts w:asciiTheme="majorBidi" w:hAnsiTheme="majorBidi" w:cstheme="majorBidi"/>
          <w:sz w:val="24"/>
          <w:szCs w:val="24"/>
        </w:rPr>
        <w:t>This suggests an opportunity for future research to employ probability samples, enhancing the generalizability and reliability of the results. Such an approach could provide more definitive insights into the phenomena under study, offering a robust foundation for theory development and practical application.</w:t>
      </w:r>
    </w:p>
    <w:p w14:paraId="18F0D959" w14:textId="2F1824B4" w:rsidR="00984454" w:rsidRPr="00014F5D" w:rsidRDefault="001A42CA" w:rsidP="001A42CA">
      <w:pPr>
        <w:spacing w:line="480" w:lineRule="auto"/>
        <w:ind w:firstLine="720"/>
        <w:jc w:val="both"/>
        <w:rPr>
          <w:rFonts w:asciiTheme="majorBidi" w:hAnsiTheme="majorBidi" w:cstheme="majorBidi"/>
          <w:sz w:val="24"/>
          <w:szCs w:val="24"/>
        </w:rPr>
      </w:pPr>
      <w:r w:rsidRPr="001A42CA">
        <w:rPr>
          <w:rFonts w:asciiTheme="majorBidi" w:hAnsiTheme="majorBidi" w:cstheme="majorBidi"/>
          <w:sz w:val="24"/>
          <w:szCs w:val="24"/>
        </w:rPr>
        <w:t xml:space="preserve">The first study was conducted using Twitter accounts of only two brands. This narrow selection may limit the generalizability of the findings. Therefore, it is recommended that future research should include a wider variety of brands from different industrial sectors. This would not only validate the current findings but would also reveal potential </w:t>
      </w:r>
      <w:r w:rsidR="004421FD" w:rsidRPr="004421FD">
        <w:rPr>
          <w:rFonts w:asciiTheme="majorBidi" w:hAnsiTheme="majorBidi" w:cstheme="majorBidi"/>
          <w:sz w:val="24"/>
          <w:szCs w:val="24"/>
        </w:rPr>
        <w:t>new perspectives</w:t>
      </w:r>
      <w:r w:rsidRPr="001A42CA">
        <w:rPr>
          <w:rFonts w:asciiTheme="majorBidi" w:hAnsiTheme="majorBidi" w:cstheme="majorBidi"/>
          <w:sz w:val="24"/>
          <w:szCs w:val="24"/>
        </w:rPr>
        <w:t xml:space="preserve"> and variations across diverse market contexts, leading to a more comprehensive understanding of the subject matter. Such future research directions hold the promise of enriching our knowledge and contributing to the development of a more nuanced and sophisticated body of knowledge.</w:t>
      </w:r>
    </w:p>
    <w:p w14:paraId="5FED2D65" w14:textId="77777777" w:rsidR="004A3202" w:rsidRPr="00867F5D" w:rsidRDefault="004A3202" w:rsidP="00867F5D">
      <w:pPr>
        <w:spacing w:line="480" w:lineRule="auto"/>
        <w:jc w:val="both"/>
        <w:rPr>
          <w:rFonts w:asciiTheme="majorBidi" w:hAnsiTheme="majorBidi" w:cstheme="majorBidi"/>
          <w:noProof/>
          <w:sz w:val="24"/>
          <w:szCs w:val="24"/>
          <w:lang w:val="en-US"/>
        </w:rPr>
      </w:pPr>
      <w:r w:rsidRPr="00867F5D">
        <w:rPr>
          <w:rFonts w:asciiTheme="majorBidi" w:hAnsiTheme="majorBidi" w:cstheme="majorBidi"/>
          <w:sz w:val="24"/>
          <w:szCs w:val="24"/>
        </w:rPr>
        <w:br w:type="page"/>
      </w:r>
    </w:p>
    <w:p w14:paraId="2DFDEA92" w14:textId="77777777" w:rsidR="004B5450" w:rsidRPr="004B5450" w:rsidRDefault="009C1EE5" w:rsidP="004B5450">
      <w:pPr>
        <w:pStyle w:val="EndNoteBibliographyTitle"/>
      </w:pPr>
      <w:r>
        <w:lastRenderedPageBreak/>
        <w:fldChar w:fldCharType="begin"/>
      </w:r>
      <w:r>
        <w:instrText xml:space="preserve"> ADDIN EN.REFLIST </w:instrText>
      </w:r>
      <w:r>
        <w:fldChar w:fldCharType="separate"/>
      </w:r>
      <w:r w:rsidR="004B5450" w:rsidRPr="004B5450">
        <w:t>References</w:t>
      </w:r>
    </w:p>
    <w:p w14:paraId="46365908" w14:textId="77777777" w:rsidR="004B5450" w:rsidRPr="004B5450" w:rsidRDefault="004B5450" w:rsidP="004B5450">
      <w:pPr>
        <w:pStyle w:val="EndNoteBibliographyTitle"/>
      </w:pPr>
    </w:p>
    <w:p w14:paraId="2C66F9C8" w14:textId="1634C9C8" w:rsidR="004B5450" w:rsidRPr="004B5450" w:rsidRDefault="004B5450" w:rsidP="004B5450">
      <w:pPr>
        <w:pStyle w:val="EndNoteBibliography"/>
        <w:spacing w:after="0"/>
        <w:ind w:left="720" w:hanging="720"/>
      </w:pPr>
      <w:bookmarkStart w:id="0" w:name="_ENREF_1"/>
      <w:r w:rsidRPr="004B5450">
        <w:t xml:space="preserve">Adam, L., &amp; Joëlle, V. (2005). Viral Marketing: The Use of Surprise. In C. Irvine, III &amp; B. F. Theresa (Eds.), </w:t>
      </w:r>
      <w:r w:rsidRPr="004B5450">
        <w:rPr>
          <w:i/>
        </w:rPr>
        <w:t>Advances in Electronic Marketing</w:t>
      </w:r>
      <w:r w:rsidRPr="004B5450">
        <w:t xml:space="preserve"> (pp. 122-138). IGI Global. </w:t>
      </w:r>
      <w:hyperlink r:id="rId9" w:history="1">
        <w:r w:rsidRPr="004B5450">
          <w:rPr>
            <w:rStyle w:val="Hyperlink"/>
          </w:rPr>
          <w:t>https://doi.org/10.4018/978-1-59140-321-0.ch007</w:t>
        </w:r>
      </w:hyperlink>
      <w:r w:rsidRPr="004B5450">
        <w:t xml:space="preserve"> </w:t>
      </w:r>
      <w:bookmarkEnd w:id="0"/>
    </w:p>
    <w:p w14:paraId="105434EC" w14:textId="73297FB3" w:rsidR="004B5450" w:rsidRPr="004B5450" w:rsidRDefault="004B5450" w:rsidP="004B5450">
      <w:pPr>
        <w:pStyle w:val="EndNoteBibliography"/>
        <w:spacing w:after="0"/>
        <w:ind w:left="720" w:hanging="720"/>
      </w:pPr>
      <w:bookmarkStart w:id="1" w:name="_ENREF_2"/>
      <w:r w:rsidRPr="004B5450">
        <w:t>Ajzen, I. (2020). The theory of planned behavior: Frequently asked questions [</w:t>
      </w:r>
      <w:hyperlink r:id="rId10" w:history="1">
        <w:r w:rsidRPr="004B5450">
          <w:rPr>
            <w:rStyle w:val="Hyperlink"/>
          </w:rPr>
          <w:t>https://doi.org/10.1002/hbe2.195</w:t>
        </w:r>
      </w:hyperlink>
      <w:r w:rsidRPr="004B5450">
        <w:t xml:space="preserve">]. </w:t>
      </w:r>
      <w:r w:rsidRPr="004B5450">
        <w:rPr>
          <w:i/>
        </w:rPr>
        <w:t>Human Behavior and Emerging Technologies</w:t>
      </w:r>
      <w:r w:rsidRPr="004B5450">
        <w:t>,</w:t>
      </w:r>
      <w:r w:rsidRPr="004B5450">
        <w:rPr>
          <w:i/>
        </w:rPr>
        <w:t xml:space="preserve"> 2</w:t>
      </w:r>
      <w:r w:rsidRPr="004B5450">
        <w:t xml:space="preserve">(4), 314-324. </w:t>
      </w:r>
      <w:hyperlink r:id="rId11" w:history="1">
        <w:r w:rsidRPr="004B5450">
          <w:rPr>
            <w:rStyle w:val="Hyperlink"/>
          </w:rPr>
          <w:t>https://doi.org/https://doi.org/10.1002/hbe2.195</w:t>
        </w:r>
      </w:hyperlink>
      <w:r w:rsidRPr="004B5450">
        <w:t xml:space="preserve"> </w:t>
      </w:r>
      <w:bookmarkEnd w:id="1"/>
    </w:p>
    <w:p w14:paraId="28A074A5" w14:textId="6A4A0A68" w:rsidR="004B5450" w:rsidRPr="004B5450" w:rsidRDefault="004B5450" w:rsidP="004B5450">
      <w:pPr>
        <w:pStyle w:val="EndNoteBibliography"/>
        <w:spacing w:after="0"/>
        <w:ind w:left="720" w:hanging="720"/>
      </w:pPr>
      <w:bookmarkStart w:id="2" w:name="_ENREF_3"/>
      <w:r w:rsidRPr="004B5450">
        <w:t xml:space="preserve">Akpinar, E., &amp; Berger, J. (2017). Valuable Virality. </w:t>
      </w:r>
      <w:r w:rsidRPr="004B5450">
        <w:rPr>
          <w:i/>
        </w:rPr>
        <w:t>Journal of Marketing Research</w:t>
      </w:r>
      <w:r w:rsidRPr="004B5450">
        <w:t>,</w:t>
      </w:r>
      <w:r w:rsidRPr="004B5450">
        <w:rPr>
          <w:i/>
        </w:rPr>
        <w:t xml:space="preserve"> 54</w:t>
      </w:r>
      <w:r w:rsidRPr="004B5450">
        <w:t xml:space="preserve">(2), 318-330. </w:t>
      </w:r>
      <w:hyperlink r:id="rId12" w:history="1">
        <w:r w:rsidRPr="004B5450">
          <w:rPr>
            <w:rStyle w:val="Hyperlink"/>
          </w:rPr>
          <w:t>https://doi.org/10.1509/jmr.13.0350</w:t>
        </w:r>
      </w:hyperlink>
      <w:r w:rsidRPr="004B5450">
        <w:t xml:space="preserve"> </w:t>
      </w:r>
      <w:bookmarkEnd w:id="2"/>
    </w:p>
    <w:p w14:paraId="4190B7B7" w14:textId="07E94280" w:rsidR="004B5450" w:rsidRPr="004B5450" w:rsidRDefault="004B5450" w:rsidP="004B5450">
      <w:pPr>
        <w:pStyle w:val="EndNoteBibliography"/>
        <w:spacing w:after="0"/>
        <w:ind w:left="720" w:hanging="720"/>
      </w:pPr>
      <w:bookmarkStart w:id="3" w:name="_ENREF_4"/>
      <w:r w:rsidRPr="004B5450">
        <w:t xml:space="preserve">Amatulli, C., De Angelis, M., Pino, G., &amp; Jain, S. (2020). Consumer reactions to unsustainable luxury: a cross-country analysis. </w:t>
      </w:r>
      <w:r w:rsidRPr="004B5450">
        <w:rPr>
          <w:i/>
        </w:rPr>
        <w:t>International Marketing Review</w:t>
      </w:r>
      <w:r w:rsidRPr="004B5450">
        <w:t>,</w:t>
      </w:r>
      <w:r w:rsidRPr="004B5450">
        <w:rPr>
          <w:i/>
        </w:rPr>
        <w:t xml:space="preserve"> 38</w:t>
      </w:r>
      <w:r w:rsidRPr="004B5450">
        <w:t xml:space="preserve">(2), 412-452. </w:t>
      </w:r>
      <w:hyperlink r:id="rId13" w:history="1">
        <w:r w:rsidRPr="004B5450">
          <w:rPr>
            <w:rStyle w:val="Hyperlink"/>
          </w:rPr>
          <w:t>https://doi.org/10.1108/imr-05-2019-0126</w:t>
        </w:r>
      </w:hyperlink>
      <w:r w:rsidRPr="004B5450">
        <w:t xml:space="preserve"> </w:t>
      </w:r>
      <w:bookmarkEnd w:id="3"/>
    </w:p>
    <w:p w14:paraId="4DC2397F" w14:textId="71474EC7" w:rsidR="004B5450" w:rsidRPr="004B5450" w:rsidRDefault="004B5450" w:rsidP="004B5450">
      <w:pPr>
        <w:pStyle w:val="EndNoteBibliography"/>
        <w:spacing w:after="0"/>
        <w:ind w:left="720" w:hanging="720"/>
      </w:pPr>
      <w:bookmarkStart w:id="4" w:name="_ENREF_5"/>
      <w:r w:rsidRPr="004B5450">
        <w:t>Attardo, S., &amp; Pickering, L. (2011). Timing in the performance of jokes.</w:t>
      </w:r>
      <w:r w:rsidRPr="004B5450">
        <w:rPr>
          <w:i/>
        </w:rPr>
        <w:t xml:space="preserve"> 24</w:t>
      </w:r>
      <w:r w:rsidRPr="004B5450">
        <w:t xml:space="preserve">(2), 233-250. </w:t>
      </w:r>
      <w:hyperlink r:id="rId14" w:history="1">
        <w:r w:rsidRPr="004B5450">
          <w:rPr>
            <w:rStyle w:val="Hyperlink"/>
          </w:rPr>
          <w:t>https://doi.org/doi:10.1515/HUMR.2011.015</w:t>
        </w:r>
      </w:hyperlink>
      <w:r w:rsidRPr="004B5450">
        <w:t xml:space="preserve"> </w:t>
      </w:r>
      <w:bookmarkEnd w:id="4"/>
    </w:p>
    <w:p w14:paraId="4A1765B1" w14:textId="77777777" w:rsidR="004B5450" w:rsidRPr="004B5450" w:rsidRDefault="004B5450" w:rsidP="004B5450">
      <w:pPr>
        <w:pStyle w:val="EndNoteBibliography"/>
        <w:spacing w:after="0"/>
        <w:ind w:left="720" w:hanging="720"/>
      </w:pPr>
      <w:bookmarkStart w:id="5" w:name="_ENREF_6"/>
      <w:r w:rsidRPr="004B5450">
        <w:t xml:space="preserve">Becker, H. S., Faulkner, R. R., &amp; Kirshenblatt-Gimblett, B. (2006). </w:t>
      </w:r>
      <w:r w:rsidRPr="004B5450">
        <w:rPr>
          <w:i/>
        </w:rPr>
        <w:t>Art from start to finish: Jazz, painting, writing, and other improvisations</w:t>
      </w:r>
      <w:r w:rsidRPr="004B5450">
        <w:t xml:space="preserve">. University of Chicago Press. </w:t>
      </w:r>
      <w:bookmarkEnd w:id="5"/>
    </w:p>
    <w:p w14:paraId="69DEEFD2" w14:textId="02D4A2E2" w:rsidR="004B5450" w:rsidRPr="004B5450" w:rsidRDefault="004B5450" w:rsidP="004B5450">
      <w:pPr>
        <w:pStyle w:val="EndNoteBibliography"/>
        <w:spacing w:after="0"/>
        <w:ind w:left="720" w:hanging="720"/>
      </w:pPr>
      <w:bookmarkStart w:id="6" w:name="_ENREF_7"/>
      <w:r w:rsidRPr="004B5450">
        <w:t xml:space="preserve">Borah, A., Banerjee, S., Lin, Y.-T., Jain, A., &amp; Eisingerich, A. B. (2020). Improvised Marketing Interventions in Social Media. </w:t>
      </w:r>
      <w:r w:rsidRPr="004B5450">
        <w:rPr>
          <w:i/>
        </w:rPr>
        <w:t>Journal of Marketing</w:t>
      </w:r>
      <w:r w:rsidRPr="004B5450">
        <w:t>,</w:t>
      </w:r>
      <w:r w:rsidRPr="004B5450">
        <w:rPr>
          <w:i/>
        </w:rPr>
        <w:t xml:space="preserve"> 84</w:t>
      </w:r>
      <w:r w:rsidRPr="004B5450">
        <w:t xml:space="preserve">(2), 69-91. </w:t>
      </w:r>
      <w:hyperlink r:id="rId15" w:history="1">
        <w:r w:rsidRPr="004B5450">
          <w:rPr>
            <w:rStyle w:val="Hyperlink"/>
          </w:rPr>
          <w:t>https://doi.org/10.1177/0022242919899383</w:t>
        </w:r>
      </w:hyperlink>
      <w:r w:rsidRPr="004B5450">
        <w:t xml:space="preserve"> </w:t>
      </w:r>
      <w:bookmarkEnd w:id="6"/>
    </w:p>
    <w:p w14:paraId="19076FCE" w14:textId="77777777" w:rsidR="004B5450" w:rsidRPr="004B5450" w:rsidRDefault="004B5450" w:rsidP="004B5450">
      <w:pPr>
        <w:pStyle w:val="EndNoteBibliography"/>
        <w:spacing w:after="0"/>
        <w:ind w:left="720" w:hanging="720"/>
      </w:pPr>
      <w:bookmarkStart w:id="7" w:name="_ENREF_8"/>
      <w:r w:rsidRPr="004B5450">
        <w:t xml:space="preserve">Bresnahan, A. (2015). Improvisation in the Arts. </w:t>
      </w:r>
      <w:r w:rsidRPr="004B5450">
        <w:rPr>
          <w:i/>
        </w:rPr>
        <w:t>Philosophy Compass</w:t>
      </w:r>
      <w:r w:rsidRPr="004B5450">
        <w:t>,</w:t>
      </w:r>
      <w:r w:rsidRPr="004B5450">
        <w:rPr>
          <w:i/>
        </w:rPr>
        <w:t xml:space="preserve"> 10</w:t>
      </w:r>
      <w:r w:rsidRPr="004B5450">
        <w:t xml:space="preserve">(9), 573-582. </w:t>
      </w:r>
      <w:bookmarkEnd w:id="7"/>
    </w:p>
    <w:p w14:paraId="1F25A9CE" w14:textId="3A335001" w:rsidR="004B5450" w:rsidRPr="004B5450" w:rsidRDefault="004B5450" w:rsidP="004B5450">
      <w:pPr>
        <w:pStyle w:val="EndNoteBibliography"/>
        <w:spacing w:after="0"/>
        <w:ind w:left="720" w:hanging="720"/>
      </w:pPr>
      <w:bookmarkStart w:id="8" w:name="_ENREF_9"/>
      <w:r w:rsidRPr="004B5450">
        <w:t xml:space="preserve">Butow, E., Herman, J., Liu, S., Allton, M., &amp; Robinson, A. (2020). </w:t>
      </w:r>
      <w:r w:rsidRPr="004B5450">
        <w:rPr>
          <w:i/>
        </w:rPr>
        <w:t>Ultimate Guide to Social Media Marketing</w:t>
      </w:r>
      <w:r w:rsidRPr="004B5450">
        <w:t xml:space="preserve">. Entrepreneur Press. </w:t>
      </w:r>
      <w:hyperlink r:id="rId16" w:history="1">
        <w:r w:rsidRPr="004B5450">
          <w:rPr>
            <w:rStyle w:val="Hyperlink"/>
          </w:rPr>
          <w:t>https://books.google.co.uk/books?id=HlglywEACAAJ</w:t>
        </w:r>
      </w:hyperlink>
      <w:r w:rsidRPr="004B5450">
        <w:t xml:space="preserve"> </w:t>
      </w:r>
      <w:bookmarkEnd w:id="8"/>
    </w:p>
    <w:p w14:paraId="4E2B647D" w14:textId="71898D37" w:rsidR="004B5450" w:rsidRPr="004B5450" w:rsidRDefault="004B5450" w:rsidP="004B5450">
      <w:pPr>
        <w:pStyle w:val="EndNoteBibliography"/>
        <w:spacing w:after="0"/>
        <w:ind w:left="720" w:hanging="720"/>
      </w:pPr>
      <w:bookmarkStart w:id="9" w:name="_ENREF_10"/>
      <w:r w:rsidRPr="004B5450">
        <w:t xml:space="preserve">Calvo-Porral, C., &amp; Pesqueira-Sanchez, R. (2020). Generational differences in technology behaviour: comparing millennials and Generation X. </w:t>
      </w:r>
      <w:r w:rsidRPr="004B5450">
        <w:rPr>
          <w:i/>
        </w:rPr>
        <w:t>Kybernetes</w:t>
      </w:r>
      <w:r w:rsidRPr="004B5450">
        <w:t>,</w:t>
      </w:r>
      <w:r w:rsidRPr="004B5450">
        <w:rPr>
          <w:i/>
        </w:rPr>
        <w:t xml:space="preserve"> 49</w:t>
      </w:r>
      <w:r w:rsidRPr="004B5450">
        <w:t xml:space="preserve">(11), 2755-2772. </w:t>
      </w:r>
      <w:hyperlink r:id="rId17" w:history="1">
        <w:r w:rsidRPr="004B5450">
          <w:rPr>
            <w:rStyle w:val="Hyperlink"/>
          </w:rPr>
          <w:t>https://doi.org/10.1108/K-09-2019-0598</w:t>
        </w:r>
      </w:hyperlink>
      <w:r w:rsidRPr="004B5450">
        <w:t xml:space="preserve"> </w:t>
      </w:r>
      <w:bookmarkEnd w:id="9"/>
    </w:p>
    <w:p w14:paraId="2ADDE190" w14:textId="105C44FF" w:rsidR="004B5450" w:rsidRPr="004B5450" w:rsidRDefault="004B5450" w:rsidP="004B5450">
      <w:pPr>
        <w:pStyle w:val="EndNoteBibliography"/>
        <w:spacing w:after="0"/>
        <w:ind w:left="720" w:hanging="720"/>
      </w:pPr>
      <w:bookmarkStart w:id="10" w:name="_ENREF_11"/>
      <w:r w:rsidRPr="004B5450">
        <w:t xml:space="preserve">Cambridge Dictionary. (2021). </w:t>
      </w:r>
      <w:r w:rsidRPr="004B5450">
        <w:rPr>
          <w:i/>
        </w:rPr>
        <w:t>Improvisation</w:t>
      </w:r>
      <w:r w:rsidRPr="004B5450">
        <w:t xml:space="preserve">. Cambridge University Press. Retrieved 10 August from </w:t>
      </w:r>
      <w:hyperlink r:id="rId18" w:history="1">
        <w:r w:rsidRPr="004B5450">
          <w:rPr>
            <w:rStyle w:val="Hyperlink"/>
          </w:rPr>
          <w:t>https://dictionary.cambridge.org/us/dictionary/english/improvisation</w:t>
        </w:r>
        <w:bookmarkEnd w:id="10"/>
      </w:hyperlink>
    </w:p>
    <w:p w14:paraId="04E5F3B0" w14:textId="73BA5A38" w:rsidR="004B5450" w:rsidRPr="004B5450" w:rsidRDefault="004B5450" w:rsidP="004B5450">
      <w:pPr>
        <w:pStyle w:val="EndNoteBibliography"/>
        <w:spacing w:after="0"/>
        <w:ind w:left="720" w:hanging="720"/>
      </w:pPr>
      <w:bookmarkStart w:id="11" w:name="_ENREF_12"/>
      <w:r w:rsidRPr="004B5450">
        <w:t xml:space="preserve">Cheng, M. (2018). </w:t>
      </w:r>
      <w:r w:rsidRPr="004B5450">
        <w:rPr>
          <w:i/>
        </w:rPr>
        <w:t>The 5 Biggest Corporate Social Media Fails of 2018</w:t>
      </w:r>
      <w:r w:rsidRPr="004B5450">
        <w:t xml:space="preserve">. Inc. Retrieved 10 August from </w:t>
      </w:r>
      <w:hyperlink r:id="rId19" w:history="1">
        <w:r w:rsidRPr="004B5450">
          <w:rPr>
            <w:rStyle w:val="Hyperlink"/>
          </w:rPr>
          <w:t>https://www.inc.com/michellecheng/biggest-corporate-social-media-fails-2018.html</w:t>
        </w:r>
        <w:bookmarkEnd w:id="11"/>
      </w:hyperlink>
    </w:p>
    <w:p w14:paraId="3E2051FB" w14:textId="576DBD4A" w:rsidR="004B5450" w:rsidRPr="004B5450" w:rsidRDefault="004B5450" w:rsidP="004B5450">
      <w:pPr>
        <w:pStyle w:val="EndNoteBibliography"/>
        <w:spacing w:after="0"/>
        <w:ind w:left="720" w:hanging="720"/>
      </w:pPr>
      <w:bookmarkStart w:id="12" w:name="_ENREF_13"/>
      <w:r w:rsidRPr="004B5450">
        <w:t xml:space="preserve">Colicev, A., Malshe, A., Pauwels, K., &amp; O'Connor, P. (2018). Improving Consumer Mindset Metrics and Shareholder Value through Social Media: The Different Roles of Owned and Earned Media. </w:t>
      </w:r>
      <w:r w:rsidRPr="004B5450">
        <w:rPr>
          <w:i/>
        </w:rPr>
        <w:t>Journal of Marketing</w:t>
      </w:r>
      <w:r w:rsidRPr="004B5450">
        <w:t>,</w:t>
      </w:r>
      <w:r w:rsidRPr="004B5450">
        <w:rPr>
          <w:i/>
        </w:rPr>
        <w:t xml:space="preserve"> 82</w:t>
      </w:r>
      <w:r w:rsidRPr="004B5450">
        <w:t xml:space="preserve">(1), 37-56. </w:t>
      </w:r>
      <w:hyperlink r:id="rId20" w:history="1">
        <w:r w:rsidRPr="004B5450">
          <w:rPr>
            <w:rStyle w:val="Hyperlink"/>
          </w:rPr>
          <w:t>https://doi.org/10.1509/jm.16.0055</w:t>
        </w:r>
      </w:hyperlink>
      <w:r w:rsidRPr="004B5450">
        <w:t xml:space="preserve"> </w:t>
      </w:r>
      <w:bookmarkEnd w:id="12"/>
    </w:p>
    <w:p w14:paraId="0D6A3E25" w14:textId="77777777" w:rsidR="004B5450" w:rsidRPr="004B5450" w:rsidRDefault="004B5450" w:rsidP="004B5450">
      <w:pPr>
        <w:pStyle w:val="EndNoteBibliography"/>
        <w:spacing w:after="0"/>
        <w:ind w:left="720" w:hanging="720"/>
      </w:pPr>
      <w:bookmarkStart w:id="13" w:name="_ENREF_14"/>
      <w:r w:rsidRPr="004B5450">
        <w:t xml:space="preserve">Crossley, N. (2021). Improvisation as a Social Process. In </w:t>
      </w:r>
      <w:r w:rsidRPr="004B5450">
        <w:rPr>
          <w:i/>
        </w:rPr>
        <w:t>Philosophy of Improvisation</w:t>
      </w:r>
      <w:r w:rsidRPr="004B5450">
        <w:t xml:space="preserve"> (pp. 70-84). Routledge. </w:t>
      </w:r>
      <w:bookmarkEnd w:id="13"/>
    </w:p>
    <w:p w14:paraId="222B0EB6" w14:textId="77777777" w:rsidR="004B5450" w:rsidRPr="004B5450" w:rsidRDefault="004B5450" w:rsidP="004B5450">
      <w:pPr>
        <w:pStyle w:val="EndNoteBibliography"/>
        <w:spacing w:after="0"/>
        <w:ind w:left="720" w:hanging="720"/>
      </w:pPr>
      <w:bookmarkStart w:id="14" w:name="_ENREF_15"/>
      <w:r w:rsidRPr="004B5450">
        <w:t xml:space="preserve">Dudeck, T. R., &amp; McClure, C. (2021). </w:t>
      </w:r>
      <w:r w:rsidRPr="004B5450">
        <w:rPr>
          <w:i/>
        </w:rPr>
        <w:t>The Applied Improvisation Mindset: Tools for Transforming Organizations and Communities</w:t>
      </w:r>
      <w:r w:rsidRPr="004B5450">
        <w:t xml:space="preserve">. Bloomsbury Publishing. </w:t>
      </w:r>
      <w:bookmarkEnd w:id="14"/>
    </w:p>
    <w:p w14:paraId="34F755BF" w14:textId="5E60EFD7" w:rsidR="004B5450" w:rsidRPr="004B5450" w:rsidRDefault="004B5450" w:rsidP="004B5450">
      <w:pPr>
        <w:pStyle w:val="EndNoteBibliography"/>
        <w:spacing w:after="0"/>
        <w:ind w:left="720" w:hanging="720"/>
      </w:pPr>
      <w:bookmarkStart w:id="15" w:name="_ENREF_16"/>
      <w:r w:rsidRPr="004B5450">
        <w:t xml:space="preserve">Gnambs, T., &amp; Kaspar, K. (2015). Disclosure of sensitive behaviors across self-administered survey modes: a meta-analysis. </w:t>
      </w:r>
      <w:r w:rsidRPr="004B5450">
        <w:rPr>
          <w:i/>
        </w:rPr>
        <w:t>Behav. Res. Methods</w:t>
      </w:r>
      <w:r w:rsidRPr="004B5450">
        <w:t>,</w:t>
      </w:r>
      <w:r w:rsidRPr="004B5450">
        <w:rPr>
          <w:i/>
        </w:rPr>
        <w:t xml:space="preserve"> 47</w:t>
      </w:r>
      <w:r w:rsidRPr="004B5450">
        <w:t xml:space="preserve">(4), 1237-1259. </w:t>
      </w:r>
      <w:hyperlink r:id="rId21" w:history="1">
        <w:r w:rsidRPr="004B5450">
          <w:rPr>
            <w:rStyle w:val="Hyperlink"/>
          </w:rPr>
          <w:t>https://doi.org/10.3758/s13428-014-0533-4</w:t>
        </w:r>
      </w:hyperlink>
      <w:r w:rsidRPr="004B5450">
        <w:t xml:space="preserve"> </w:t>
      </w:r>
      <w:bookmarkEnd w:id="15"/>
    </w:p>
    <w:p w14:paraId="264F31BB" w14:textId="53FB1BD5" w:rsidR="004B5450" w:rsidRPr="004B5450" w:rsidRDefault="004B5450" w:rsidP="004B5450">
      <w:pPr>
        <w:pStyle w:val="EndNoteBibliography"/>
        <w:spacing w:after="0"/>
        <w:ind w:left="720" w:hanging="720"/>
      </w:pPr>
      <w:bookmarkStart w:id="16" w:name="_ENREF_17"/>
      <w:r w:rsidRPr="004B5450">
        <w:t xml:space="preserve">Gökerik, M., Gürbüz, A., Erkan, I., Mogaji, E., &amp; Sap, S. (2018). Surprise me with your ads! The impacts of guerrilla marketing in social media on brand image. </w:t>
      </w:r>
      <w:r w:rsidRPr="004B5450">
        <w:rPr>
          <w:i/>
        </w:rPr>
        <w:t>Asia Pacific Journal of Marketing and Logistics</w:t>
      </w:r>
      <w:r w:rsidRPr="004B5450">
        <w:t>,</w:t>
      </w:r>
      <w:r w:rsidRPr="004B5450">
        <w:rPr>
          <w:i/>
        </w:rPr>
        <w:t xml:space="preserve"> 30</w:t>
      </w:r>
      <w:r w:rsidRPr="004B5450">
        <w:t xml:space="preserve">(5), 1222-1238. </w:t>
      </w:r>
      <w:hyperlink r:id="rId22" w:history="1">
        <w:r w:rsidRPr="004B5450">
          <w:rPr>
            <w:rStyle w:val="Hyperlink"/>
          </w:rPr>
          <w:t>https://doi.org/10.1108/APJML-10-2017-0257</w:t>
        </w:r>
      </w:hyperlink>
      <w:r w:rsidRPr="004B5450">
        <w:t xml:space="preserve"> </w:t>
      </w:r>
      <w:bookmarkEnd w:id="16"/>
    </w:p>
    <w:p w14:paraId="237DE4DB" w14:textId="77777777" w:rsidR="004B5450" w:rsidRPr="004B5450" w:rsidRDefault="004B5450" w:rsidP="004B5450">
      <w:pPr>
        <w:pStyle w:val="EndNoteBibliography"/>
        <w:spacing w:after="0"/>
        <w:ind w:left="720" w:hanging="720"/>
      </w:pPr>
      <w:bookmarkStart w:id="17" w:name="_ENREF_18"/>
      <w:r w:rsidRPr="004B5450">
        <w:t xml:space="preserve">Hair, J. F., Hult, G. T. M., Ringle, C., &amp; Sarstedt, M. (2017). </w:t>
      </w:r>
      <w:r w:rsidRPr="004B5450">
        <w:rPr>
          <w:i/>
        </w:rPr>
        <w:t>A primer on partial least squares structural equation modeling (PLS-SEM)</w:t>
      </w:r>
      <w:r w:rsidRPr="004B5450">
        <w:t xml:space="preserve">. Sage Publications. </w:t>
      </w:r>
      <w:bookmarkEnd w:id="17"/>
    </w:p>
    <w:p w14:paraId="571ED53E" w14:textId="534DA16D" w:rsidR="004B5450" w:rsidRPr="004B5450" w:rsidRDefault="004B5450" w:rsidP="004B5450">
      <w:pPr>
        <w:pStyle w:val="EndNoteBibliography"/>
        <w:spacing w:after="0"/>
        <w:ind w:left="720" w:hanging="720"/>
      </w:pPr>
      <w:bookmarkStart w:id="18" w:name="_ENREF_19"/>
      <w:r w:rsidRPr="004B5450">
        <w:lastRenderedPageBreak/>
        <w:t xml:space="preserve">Hair, J. F., Ringle, C. M., &amp; Sarstedt, M. (2014). PLS-SEM: Indeed a Silver Bullet. </w:t>
      </w:r>
      <w:r w:rsidRPr="004B5450">
        <w:rPr>
          <w:i/>
        </w:rPr>
        <w:t>Journal of Marketing Theory and Practice</w:t>
      </w:r>
      <w:r w:rsidRPr="004B5450">
        <w:t>,</w:t>
      </w:r>
      <w:r w:rsidRPr="004B5450">
        <w:rPr>
          <w:i/>
        </w:rPr>
        <w:t xml:space="preserve"> 19</w:t>
      </w:r>
      <w:r w:rsidRPr="004B5450">
        <w:t xml:space="preserve">(2), 139-152. </w:t>
      </w:r>
      <w:hyperlink r:id="rId23" w:history="1">
        <w:r w:rsidRPr="004B5450">
          <w:rPr>
            <w:rStyle w:val="Hyperlink"/>
          </w:rPr>
          <w:t>https://doi.org/10.2753/mtp1069-6679190202</w:t>
        </w:r>
      </w:hyperlink>
      <w:r w:rsidRPr="004B5450">
        <w:t xml:space="preserve"> </w:t>
      </w:r>
      <w:bookmarkEnd w:id="18"/>
    </w:p>
    <w:p w14:paraId="3A2AAF57" w14:textId="0EDA617D" w:rsidR="004B5450" w:rsidRPr="004B5450" w:rsidRDefault="004B5450" w:rsidP="004B5450">
      <w:pPr>
        <w:pStyle w:val="EndNoteBibliography"/>
        <w:spacing w:after="0"/>
        <w:ind w:left="720" w:hanging="720"/>
      </w:pPr>
      <w:bookmarkStart w:id="19" w:name="_ENREF_20"/>
      <w:r w:rsidRPr="004B5450">
        <w:t xml:space="preserve">Hair, J. F., Risher, J. J., Sarstedt, M., &amp; Ringle, C. M. (2019). When to use and how to report the results of PLS-SEM. </w:t>
      </w:r>
      <w:r w:rsidRPr="004B5450">
        <w:rPr>
          <w:i/>
        </w:rPr>
        <w:t>European Business Review</w:t>
      </w:r>
      <w:r w:rsidRPr="004B5450">
        <w:t>,</w:t>
      </w:r>
      <w:r w:rsidRPr="004B5450">
        <w:rPr>
          <w:i/>
        </w:rPr>
        <w:t xml:space="preserve"> 31</w:t>
      </w:r>
      <w:r w:rsidRPr="004B5450">
        <w:t xml:space="preserve">(1), 2-24. </w:t>
      </w:r>
      <w:hyperlink r:id="rId24" w:history="1">
        <w:r w:rsidRPr="004B5450">
          <w:rPr>
            <w:rStyle w:val="Hyperlink"/>
          </w:rPr>
          <w:t>https://doi.org/10.1108/ebr-11-2018-0203</w:t>
        </w:r>
      </w:hyperlink>
      <w:r w:rsidRPr="004B5450">
        <w:t xml:space="preserve"> </w:t>
      </w:r>
      <w:bookmarkEnd w:id="19"/>
    </w:p>
    <w:p w14:paraId="6AF1DA83" w14:textId="77777777" w:rsidR="004B5450" w:rsidRPr="004B5450" w:rsidRDefault="004B5450" w:rsidP="004B5450">
      <w:pPr>
        <w:pStyle w:val="EndNoteBibliography"/>
        <w:spacing w:after="0"/>
        <w:ind w:left="720" w:hanging="720"/>
      </w:pPr>
      <w:bookmarkStart w:id="20" w:name="_ENREF_21"/>
      <w:r w:rsidRPr="004B5450">
        <w:t xml:space="preserve">Henseler, J., Dijkstra, T. K., Sarstedt, M., Diamantopoulos, A., Straub, D. W., Ketchen, D. J., Hair, J. F., Hult, G. T. M., &amp; Calantone, R. J. (2014). Common Beliefs and Reality about Partial Least Squares: Comments. </w:t>
      </w:r>
      <w:r w:rsidRPr="004B5450">
        <w:rPr>
          <w:i/>
        </w:rPr>
        <w:t>Rönkkö &amp; Evermann (2013). Organizational Research Methods</w:t>
      </w:r>
      <w:r w:rsidRPr="004B5450">
        <w:t>,</w:t>
      </w:r>
      <w:r w:rsidRPr="004B5450">
        <w:rPr>
          <w:i/>
        </w:rPr>
        <w:t xml:space="preserve"> 17</w:t>
      </w:r>
      <w:r w:rsidRPr="004B5450">
        <w:t xml:space="preserve">(2), 182-209. </w:t>
      </w:r>
      <w:bookmarkEnd w:id="20"/>
    </w:p>
    <w:p w14:paraId="30BCBDC7" w14:textId="61704A24" w:rsidR="004B5450" w:rsidRPr="004B5450" w:rsidRDefault="004B5450" w:rsidP="004B5450">
      <w:pPr>
        <w:pStyle w:val="EndNoteBibliography"/>
        <w:spacing w:after="0"/>
        <w:ind w:left="720" w:hanging="720"/>
      </w:pPr>
      <w:bookmarkStart w:id="21" w:name="_ENREF_22"/>
      <w:r w:rsidRPr="004B5450">
        <w:t xml:space="preserve">Hoyer, W. D., MacInnis, D. J., Pieters, R., Chan, E., &amp; Northey, G. (2020). </w:t>
      </w:r>
      <w:r w:rsidRPr="004B5450">
        <w:rPr>
          <w:i/>
        </w:rPr>
        <w:t>Consumer Behaviour</w:t>
      </w:r>
      <w:r w:rsidRPr="004B5450">
        <w:t xml:space="preserve">. Cengage Learning Australia. </w:t>
      </w:r>
      <w:hyperlink r:id="rId25" w:history="1">
        <w:r w:rsidRPr="004B5450">
          <w:rPr>
            <w:rStyle w:val="Hyperlink"/>
          </w:rPr>
          <w:t>https://books.google.co.uk/books?id=kDT6DwAAQBAJ</w:t>
        </w:r>
      </w:hyperlink>
      <w:r w:rsidRPr="004B5450">
        <w:t xml:space="preserve"> </w:t>
      </w:r>
      <w:bookmarkEnd w:id="21"/>
    </w:p>
    <w:p w14:paraId="7D82BFCE" w14:textId="77777777" w:rsidR="004B5450" w:rsidRPr="004B5450" w:rsidRDefault="004B5450" w:rsidP="004B5450">
      <w:pPr>
        <w:pStyle w:val="EndNoteBibliography"/>
        <w:spacing w:after="0"/>
        <w:ind w:left="720" w:hanging="720"/>
      </w:pPr>
      <w:bookmarkStart w:id="22" w:name="_ENREF_23"/>
      <w:r w:rsidRPr="004B5450">
        <w:t xml:space="preserve">Hu, L.-T., &amp; Bentler, P. M. (1999). Cutoff criteria for fit indexes in covariance structure analysis: Conventional criteria versus new alternatives. </w:t>
      </w:r>
      <w:r w:rsidRPr="004B5450">
        <w:rPr>
          <w:i/>
        </w:rPr>
        <w:t>Structural equation modeling: a multidisciplinary journal</w:t>
      </w:r>
      <w:r w:rsidRPr="004B5450">
        <w:t>,</w:t>
      </w:r>
      <w:r w:rsidRPr="004B5450">
        <w:rPr>
          <w:i/>
        </w:rPr>
        <w:t xml:space="preserve"> 6</w:t>
      </w:r>
      <w:r w:rsidRPr="004B5450">
        <w:t xml:space="preserve">(1), 1-55. </w:t>
      </w:r>
      <w:bookmarkEnd w:id="22"/>
    </w:p>
    <w:p w14:paraId="0F33BD49" w14:textId="4C3BA887" w:rsidR="004B5450" w:rsidRPr="004B5450" w:rsidRDefault="004B5450" w:rsidP="004B5450">
      <w:pPr>
        <w:pStyle w:val="EndNoteBibliography"/>
        <w:spacing w:after="0"/>
        <w:ind w:left="720" w:hanging="720"/>
      </w:pPr>
      <w:bookmarkStart w:id="23" w:name="_ENREF_24"/>
      <w:r w:rsidRPr="004B5450">
        <w:t xml:space="preserve">Iyer, P., Davari, A., &amp; Paswan, A. (2018). Determinants of brand performance: the role of internal branding. </w:t>
      </w:r>
      <w:r w:rsidRPr="004B5450">
        <w:rPr>
          <w:i/>
        </w:rPr>
        <w:t>Journal of Brand Management</w:t>
      </w:r>
      <w:r w:rsidRPr="004B5450">
        <w:t>,</w:t>
      </w:r>
      <w:r w:rsidRPr="004B5450">
        <w:rPr>
          <w:i/>
        </w:rPr>
        <w:t xml:space="preserve"> 25</w:t>
      </w:r>
      <w:r w:rsidRPr="004B5450">
        <w:t xml:space="preserve">(3), 202-216. </w:t>
      </w:r>
      <w:hyperlink r:id="rId26" w:history="1">
        <w:r w:rsidRPr="004B5450">
          <w:rPr>
            <w:rStyle w:val="Hyperlink"/>
          </w:rPr>
          <w:t>https://doi.org/10.1057/s41262-018-0097-1</w:t>
        </w:r>
      </w:hyperlink>
      <w:r w:rsidRPr="004B5450">
        <w:t xml:space="preserve"> </w:t>
      </w:r>
      <w:bookmarkEnd w:id="23"/>
    </w:p>
    <w:p w14:paraId="3B1C4E92" w14:textId="05E97801" w:rsidR="004B5450" w:rsidRPr="004B5450" w:rsidRDefault="004B5450" w:rsidP="004B5450">
      <w:pPr>
        <w:pStyle w:val="EndNoteBibliography"/>
        <w:spacing w:after="0"/>
        <w:ind w:left="720" w:hanging="720"/>
      </w:pPr>
      <w:bookmarkStart w:id="24" w:name="_ENREF_25"/>
      <w:r w:rsidRPr="004B5450">
        <w:t xml:space="preserve">Jahan, N., &amp; Kim, S. W. (2020). Understanding online community participation behavior and perceived benefits: a social exchange theory perspective. </w:t>
      </w:r>
      <w:r w:rsidRPr="004B5450">
        <w:rPr>
          <w:i/>
        </w:rPr>
        <w:t>PSU Research Review</w:t>
      </w:r>
      <w:r w:rsidRPr="004B5450">
        <w:t>,</w:t>
      </w:r>
      <w:r w:rsidRPr="004B5450">
        <w:rPr>
          <w:i/>
        </w:rPr>
        <w:t xml:space="preserve"> ahead-of-print</w:t>
      </w:r>
      <w:r w:rsidRPr="004B5450">
        <w:t xml:space="preserve">(ahead-of-print). </w:t>
      </w:r>
      <w:hyperlink r:id="rId27" w:history="1">
        <w:r w:rsidRPr="004B5450">
          <w:rPr>
            <w:rStyle w:val="Hyperlink"/>
          </w:rPr>
          <w:t>https://doi.org/10.1108/PRR-12-2019-0036</w:t>
        </w:r>
      </w:hyperlink>
      <w:r w:rsidRPr="004B5450">
        <w:t xml:space="preserve"> </w:t>
      </w:r>
      <w:bookmarkEnd w:id="24"/>
    </w:p>
    <w:p w14:paraId="233CC9EB" w14:textId="01526DD6" w:rsidR="004B5450" w:rsidRPr="004B5450" w:rsidRDefault="004B5450" w:rsidP="004B5450">
      <w:pPr>
        <w:pStyle w:val="EndNoteBibliography"/>
        <w:spacing w:after="0"/>
        <w:ind w:left="720" w:hanging="720"/>
      </w:pPr>
      <w:bookmarkStart w:id="25" w:name="_ENREF_26"/>
      <w:r w:rsidRPr="004B5450">
        <w:t xml:space="preserve">Kanuri, V. K., Chen, Y., &amp; Sridhar, S. (2018). Scheduling Content on Social Media: Theory, Evidence, and Application. </w:t>
      </w:r>
      <w:r w:rsidRPr="004B5450">
        <w:rPr>
          <w:i/>
        </w:rPr>
        <w:t>Journal of Marketing</w:t>
      </w:r>
      <w:r w:rsidRPr="004B5450">
        <w:t>,</w:t>
      </w:r>
      <w:r w:rsidRPr="004B5450">
        <w:rPr>
          <w:i/>
        </w:rPr>
        <w:t xml:space="preserve"> 82</w:t>
      </w:r>
      <w:r w:rsidRPr="004B5450">
        <w:t xml:space="preserve">(6), 89-108. </w:t>
      </w:r>
      <w:hyperlink r:id="rId28" w:history="1">
        <w:r w:rsidRPr="004B5450">
          <w:rPr>
            <w:rStyle w:val="Hyperlink"/>
          </w:rPr>
          <w:t>https://doi.org/10.1177/0022242918805411</w:t>
        </w:r>
      </w:hyperlink>
      <w:r w:rsidRPr="004B5450">
        <w:t xml:space="preserve"> </w:t>
      </w:r>
      <w:bookmarkEnd w:id="25"/>
    </w:p>
    <w:p w14:paraId="6B898B28" w14:textId="11303C6F" w:rsidR="004B5450" w:rsidRPr="004B5450" w:rsidRDefault="004B5450" w:rsidP="004B5450">
      <w:pPr>
        <w:pStyle w:val="EndNoteBibliography"/>
        <w:spacing w:after="0"/>
        <w:ind w:left="720" w:hanging="720"/>
      </w:pPr>
      <w:bookmarkStart w:id="26" w:name="_ENREF_27"/>
      <w:r w:rsidRPr="004B5450">
        <w:t xml:space="preserve">Kotler, P., Hollensen, S., &amp; Opresnik, M. O. (2020). </w:t>
      </w:r>
      <w:r w:rsidRPr="004B5450">
        <w:rPr>
          <w:i/>
        </w:rPr>
        <w:t>Social Media Marketing: A Practitioner Guide</w:t>
      </w:r>
      <w:r w:rsidRPr="004B5450">
        <w:t xml:space="preserve">. Independently Published. </w:t>
      </w:r>
      <w:hyperlink r:id="rId29" w:history="1">
        <w:r w:rsidRPr="004B5450">
          <w:rPr>
            <w:rStyle w:val="Hyperlink"/>
          </w:rPr>
          <w:t>https://books.google.co.uk/books?id=F76bzQEACAAJ</w:t>
        </w:r>
      </w:hyperlink>
      <w:r w:rsidRPr="004B5450">
        <w:t xml:space="preserve"> </w:t>
      </w:r>
      <w:bookmarkEnd w:id="26"/>
    </w:p>
    <w:p w14:paraId="0365BB25" w14:textId="0C5763B5" w:rsidR="004B5450" w:rsidRPr="004B5450" w:rsidRDefault="004B5450" w:rsidP="004B5450">
      <w:pPr>
        <w:pStyle w:val="EndNoteBibliography"/>
        <w:spacing w:after="0"/>
        <w:ind w:left="720" w:hanging="720"/>
      </w:pPr>
      <w:bookmarkStart w:id="27" w:name="_ENREF_28"/>
      <w:r w:rsidRPr="004B5450">
        <w:t xml:space="preserve">Kotler, P., Takaoka, K., &amp; Opresnik, M. O. (2017). </w:t>
      </w:r>
      <w:r w:rsidRPr="004B5450">
        <w:rPr>
          <w:i/>
        </w:rPr>
        <w:t>21st Century Marketing: Digitalization and Transformation Through Innovation</w:t>
      </w:r>
      <w:r w:rsidRPr="004B5450">
        <w:t xml:space="preserve">. Amazon Digital Services LLC - KDP Print US. </w:t>
      </w:r>
      <w:hyperlink r:id="rId30" w:history="1">
        <w:r w:rsidRPr="004B5450">
          <w:rPr>
            <w:rStyle w:val="Hyperlink"/>
          </w:rPr>
          <w:t>https://books.google.co.uk/books?id=XIMCtAEACAAJ</w:t>
        </w:r>
      </w:hyperlink>
      <w:r w:rsidRPr="004B5450">
        <w:t xml:space="preserve"> </w:t>
      </w:r>
      <w:bookmarkEnd w:id="27"/>
    </w:p>
    <w:p w14:paraId="4F6E71EB" w14:textId="2E7770BF" w:rsidR="004B5450" w:rsidRPr="004B5450" w:rsidRDefault="004B5450" w:rsidP="004B5450">
      <w:pPr>
        <w:pStyle w:val="EndNoteBibliography"/>
        <w:spacing w:after="0"/>
        <w:ind w:left="720" w:hanging="720"/>
      </w:pPr>
      <w:bookmarkStart w:id="28" w:name="_ENREF_29"/>
      <w:r w:rsidRPr="004B5450">
        <w:t xml:space="preserve">Lamberton, C., &amp; Stephen, A. T. (2016). A Thematic Exploration of Digital, Social Media, and Mobile Marketing: Research Evolution from 2000 to 2015 and an Agenda for Future Inquiry. </w:t>
      </w:r>
      <w:r w:rsidRPr="004B5450">
        <w:rPr>
          <w:i/>
        </w:rPr>
        <w:t>J. Marketing</w:t>
      </w:r>
      <w:r w:rsidRPr="004B5450">
        <w:t>,</w:t>
      </w:r>
      <w:r w:rsidRPr="004B5450">
        <w:rPr>
          <w:i/>
        </w:rPr>
        <w:t xml:space="preserve"> 80</w:t>
      </w:r>
      <w:r w:rsidRPr="004B5450">
        <w:t xml:space="preserve">(6), 146-172. </w:t>
      </w:r>
      <w:hyperlink r:id="rId31" w:history="1">
        <w:r w:rsidRPr="004B5450">
          <w:rPr>
            <w:rStyle w:val="Hyperlink"/>
          </w:rPr>
          <w:t>https://doi.org/10.1509/jm.15.0415</w:t>
        </w:r>
      </w:hyperlink>
      <w:r w:rsidRPr="004B5450">
        <w:t xml:space="preserve"> </w:t>
      </w:r>
      <w:bookmarkEnd w:id="28"/>
    </w:p>
    <w:p w14:paraId="5531C3E8" w14:textId="1A7E1C76" w:rsidR="004B5450" w:rsidRPr="004B5450" w:rsidRDefault="004B5450" w:rsidP="004B5450">
      <w:pPr>
        <w:pStyle w:val="EndNoteBibliography"/>
        <w:spacing w:after="0"/>
        <w:ind w:left="720" w:hanging="720"/>
      </w:pPr>
      <w:bookmarkStart w:id="29" w:name="_ENREF_30"/>
      <w:r w:rsidRPr="004B5450">
        <w:t xml:space="preserve">Mahmoud, A. B. (2013). Syrian Consumers: Beliefs, Attitudes, and Behavioral Responses to Internet Advertising. </w:t>
      </w:r>
      <w:r w:rsidRPr="004B5450">
        <w:rPr>
          <w:i/>
        </w:rPr>
        <w:t>Verslas: teorija ir praktika</w:t>
      </w:r>
      <w:r w:rsidRPr="004B5450">
        <w:t>,</w:t>
      </w:r>
      <w:r w:rsidRPr="004B5450">
        <w:rPr>
          <w:i/>
        </w:rPr>
        <w:t xml:space="preserve"> 14</w:t>
      </w:r>
      <w:r w:rsidRPr="004B5450">
        <w:t xml:space="preserve">(4), 297-307. </w:t>
      </w:r>
      <w:hyperlink r:id="rId32" w:history="1">
        <w:r w:rsidRPr="004B5450">
          <w:rPr>
            <w:rStyle w:val="Hyperlink"/>
          </w:rPr>
          <w:t>https://doi.org/10.3846/btp.2013.31</w:t>
        </w:r>
      </w:hyperlink>
      <w:r w:rsidRPr="004B5450">
        <w:t xml:space="preserve"> </w:t>
      </w:r>
      <w:bookmarkEnd w:id="29"/>
    </w:p>
    <w:p w14:paraId="34C3BB42" w14:textId="77777777" w:rsidR="004B5450" w:rsidRPr="004B5450" w:rsidRDefault="004B5450" w:rsidP="004B5450">
      <w:pPr>
        <w:pStyle w:val="EndNoteBibliography"/>
        <w:spacing w:after="0"/>
        <w:ind w:left="720" w:hanging="720"/>
      </w:pPr>
      <w:bookmarkStart w:id="30" w:name="_ENREF_31"/>
      <w:r w:rsidRPr="004B5450">
        <w:t xml:space="preserve">Mahmoud, A. B. (2015). E-mail Advertising in Syria: Assessing Beliefs, Attitudes, and Behaviors. </w:t>
      </w:r>
      <w:r w:rsidRPr="004B5450">
        <w:rPr>
          <w:i/>
        </w:rPr>
        <w:t>Journal of Promotion Management</w:t>
      </w:r>
      <w:r w:rsidRPr="004B5450">
        <w:t>,</w:t>
      </w:r>
      <w:r w:rsidRPr="004B5450">
        <w:rPr>
          <w:i/>
        </w:rPr>
        <w:t xml:space="preserve"> 21</w:t>
      </w:r>
      <w:r w:rsidRPr="004B5450">
        <w:t xml:space="preserve">(6), 649-665. </w:t>
      </w:r>
      <w:bookmarkEnd w:id="30"/>
    </w:p>
    <w:p w14:paraId="6561C311" w14:textId="1C0F1D73" w:rsidR="004B5450" w:rsidRPr="004B5450" w:rsidRDefault="004B5450" w:rsidP="004B5450">
      <w:pPr>
        <w:pStyle w:val="EndNoteBibliography"/>
        <w:spacing w:after="0"/>
        <w:ind w:left="720" w:hanging="720"/>
      </w:pPr>
      <w:bookmarkStart w:id="31" w:name="_ENREF_32"/>
      <w:r w:rsidRPr="004B5450">
        <w:t xml:space="preserve">Mahmoud, A. B. (2021). </w:t>
      </w:r>
      <w:r w:rsidRPr="004B5450">
        <w:rPr>
          <w:i/>
        </w:rPr>
        <w:t>Twitter scrapper</w:t>
      </w:r>
      <w:r w:rsidRPr="004B5450">
        <w:t xml:space="preserve">. ResearchGate. Retrieved 02 April from </w:t>
      </w:r>
      <w:hyperlink r:id="rId33" w:history="1">
        <w:r w:rsidRPr="004B5450">
          <w:rPr>
            <w:rStyle w:val="Hyperlink"/>
          </w:rPr>
          <w:t>https://www.researchgate.net/publication/353994684_Twitter_scrapper</w:t>
        </w:r>
        <w:bookmarkEnd w:id="31"/>
      </w:hyperlink>
    </w:p>
    <w:p w14:paraId="47B089AD" w14:textId="08127CA6" w:rsidR="004B5450" w:rsidRPr="004B5450" w:rsidRDefault="004B5450" w:rsidP="004B5450">
      <w:pPr>
        <w:pStyle w:val="EndNoteBibliography"/>
        <w:spacing w:after="0"/>
        <w:ind w:left="720" w:hanging="720"/>
      </w:pPr>
      <w:bookmarkStart w:id="32" w:name="_ENREF_33"/>
      <w:r w:rsidRPr="004B5450">
        <w:t xml:space="preserve">Mahmoud, A. B., Ball, J., Rubin, D., Fuxman, L., Mohr, I., Hack-Polay, D., Grigoriou, N., &amp; Wakibi, A. (2021). Pandemic pains to Instagram gains! COVID-19 perceptions effects on behaviours towards fashion brands on Instagram in Sub-Saharan Africa: Tech-native vs non-native generations. </w:t>
      </w:r>
      <w:r w:rsidRPr="004B5450">
        <w:rPr>
          <w:i/>
        </w:rPr>
        <w:t>Journal of Marketing Communications</w:t>
      </w:r>
      <w:r w:rsidRPr="004B5450">
        <w:t xml:space="preserve">, 1-25. </w:t>
      </w:r>
      <w:hyperlink r:id="rId34" w:history="1">
        <w:r w:rsidRPr="004B5450">
          <w:rPr>
            <w:rStyle w:val="Hyperlink"/>
          </w:rPr>
          <w:t>https://doi.org/10.1080/13527266.2021.1971282</w:t>
        </w:r>
      </w:hyperlink>
      <w:r w:rsidRPr="004B5450">
        <w:t xml:space="preserve"> </w:t>
      </w:r>
      <w:bookmarkEnd w:id="32"/>
    </w:p>
    <w:p w14:paraId="2026B110" w14:textId="48672485" w:rsidR="004B5450" w:rsidRPr="004B5450" w:rsidRDefault="004B5450" w:rsidP="004B5450">
      <w:pPr>
        <w:pStyle w:val="EndNoteBibliography"/>
        <w:spacing w:after="0"/>
        <w:ind w:left="720" w:hanging="720"/>
      </w:pPr>
      <w:bookmarkStart w:id="33" w:name="_ENREF_34"/>
      <w:r w:rsidRPr="004B5450">
        <w:t xml:space="preserve">Mahmoud, A. B., Grigoriou, N., Fuxman, L., Hack-Polay, D., Mahmoud, F. B., Yafi, E., &amp; Tehseen, S. (2019). Email is evil! </w:t>
      </w:r>
      <w:r w:rsidRPr="004B5450">
        <w:rPr>
          <w:i/>
        </w:rPr>
        <w:t>Journal of Research in Interactive Marketing</w:t>
      </w:r>
      <w:r w:rsidRPr="004B5450">
        <w:t>,</w:t>
      </w:r>
      <w:r w:rsidRPr="004B5450">
        <w:rPr>
          <w:i/>
        </w:rPr>
        <w:t xml:space="preserve"> 13</w:t>
      </w:r>
      <w:r w:rsidRPr="004B5450">
        <w:t xml:space="preserve">(2), 227-248. </w:t>
      </w:r>
      <w:hyperlink r:id="rId35" w:history="1">
        <w:r w:rsidRPr="004B5450">
          <w:rPr>
            <w:rStyle w:val="Hyperlink"/>
          </w:rPr>
          <w:t>https://doi.org/10.1108/jrim-09-2018-0112</w:t>
        </w:r>
      </w:hyperlink>
      <w:r w:rsidRPr="004B5450">
        <w:t xml:space="preserve"> </w:t>
      </w:r>
      <w:bookmarkEnd w:id="33"/>
    </w:p>
    <w:p w14:paraId="38C7CCEE" w14:textId="16155916" w:rsidR="004B5450" w:rsidRPr="004B5450" w:rsidRDefault="004B5450" w:rsidP="004B5450">
      <w:pPr>
        <w:pStyle w:val="EndNoteBibliography"/>
        <w:spacing w:after="0"/>
        <w:ind w:left="720" w:hanging="720"/>
      </w:pPr>
      <w:bookmarkStart w:id="34" w:name="_ENREF_35"/>
      <w:r w:rsidRPr="004B5450">
        <w:lastRenderedPageBreak/>
        <w:t xml:space="preserve">Mahmoud, A. B., Hack-Polay, D., Fuxman, L., Massetti, B., &amp; Al Samarh, A. Z. (2020). Developing and validating a new multi-dimensional scale for anti-social behavior in a higher education setting. </w:t>
      </w:r>
      <w:r w:rsidRPr="004B5450">
        <w:rPr>
          <w:i/>
        </w:rPr>
        <w:t>Scand J Psychol</w:t>
      </w:r>
      <w:r w:rsidRPr="004B5450">
        <w:t>,</w:t>
      </w:r>
      <w:r w:rsidRPr="004B5450">
        <w:rPr>
          <w:i/>
        </w:rPr>
        <w:t xml:space="preserve"> 61</w:t>
      </w:r>
      <w:r w:rsidRPr="004B5450">
        <w:t xml:space="preserve">(4), 502-512. </w:t>
      </w:r>
      <w:hyperlink r:id="rId36" w:history="1">
        <w:r w:rsidRPr="004B5450">
          <w:rPr>
            <w:rStyle w:val="Hyperlink"/>
          </w:rPr>
          <w:t>https://doi.org/10.1111/sjop.12635</w:t>
        </w:r>
      </w:hyperlink>
      <w:r w:rsidRPr="004B5450">
        <w:t xml:space="preserve"> </w:t>
      </w:r>
      <w:bookmarkEnd w:id="34"/>
    </w:p>
    <w:p w14:paraId="7A93AB0C" w14:textId="24D5E16B" w:rsidR="004B5450" w:rsidRPr="004B5450" w:rsidRDefault="004B5450" w:rsidP="004B5450">
      <w:pPr>
        <w:pStyle w:val="EndNoteBibliography"/>
        <w:spacing w:after="0"/>
        <w:ind w:left="720" w:hanging="720"/>
      </w:pPr>
      <w:bookmarkStart w:id="35" w:name="_ENREF_36"/>
      <w:r w:rsidRPr="004B5450">
        <w:t xml:space="preserve">Mahmoud, A. B., Hack-Polay, D., Grigoriou, N., Mohr, I., &amp; Fuxman, L. (2021). A generational investigation and sentiment and emotion analyses of female fashion brand users on Instagram in Sub-Saharan Africa. </w:t>
      </w:r>
      <w:r w:rsidRPr="004B5450">
        <w:rPr>
          <w:i/>
        </w:rPr>
        <w:t>Journal of Brand Management</w:t>
      </w:r>
      <w:r w:rsidRPr="004B5450">
        <w:t>,</w:t>
      </w:r>
      <w:r w:rsidRPr="004B5450">
        <w:rPr>
          <w:i/>
        </w:rPr>
        <w:t xml:space="preserve"> 28</w:t>
      </w:r>
      <w:r w:rsidRPr="004B5450">
        <w:t xml:space="preserve">(5), 526-544. </w:t>
      </w:r>
      <w:hyperlink r:id="rId37" w:history="1">
        <w:r w:rsidRPr="004B5450">
          <w:rPr>
            <w:rStyle w:val="Hyperlink"/>
          </w:rPr>
          <w:t>https://doi.org/10.1057/s41262-021-00244-8</w:t>
        </w:r>
      </w:hyperlink>
      <w:r w:rsidRPr="004B5450">
        <w:t xml:space="preserve"> </w:t>
      </w:r>
      <w:bookmarkEnd w:id="35"/>
    </w:p>
    <w:p w14:paraId="6B4D093E" w14:textId="03656251" w:rsidR="004B5450" w:rsidRPr="004B5450" w:rsidRDefault="004B5450" w:rsidP="004B5450">
      <w:pPr>
        <w:pStyle w:val="EndNoteBibliography"/>
        <w:spacing w:after="0"/>
        <w:ind w:left="720" w:hanging="720"/>
      </w:pPr>
      <w:bookmarkStart w:id="36" w:name="_ENREF_37"/>
      <w:r w:rsidRPr="004B5450">
        <w:t xml:space="preserve">Mahmoud, A. B., Reisel, W. D., Fuxman, L., &amp; Mohr, I. (2021). A motivational standpoint of job insecurity effects on organizational citizenship behaviors: A generational study. </w:t>
      </w:r>
      <w:r w:rsidRPr="004B5450">
        <w:rPr>
          <w:i/>
        </w:rPr>
        <w:t>Scand J Psychol</w:t>
      </w:r>
      <w:r w:rsidRPr="004B5450">
        <w:t>,</w:t>
      </w:r>
      <w:r w:rsidRPr="004B5450">
        <w:rPr>
          <w:i/>
        </w:rPr>
        <w:t xml:space="preserve"> 62</w:t>
      </w:r>
      <w:r w:rsidRPr="004B5450">
        <w:t xml:space="preserve">(2), 267-275. </w:t>
      </w:r>
      <w:hyperlink r:id="rId38" w:history="1">
        <w:r w:rsidRPr="004B5450">
          <w:rPr>
            <w:rStyle w:val="Hyperlink"/>
          </w:rPr>
          <w:t>https://doi.org/10.1111/sjop.12689</w:t>
        </w:r>
      </w:hyperlink>
      <w:r w:rsidRPr="004B5450">
        <w:t xml:space="preserve"> </w:t>
      </w:r>
      <w:bookmarkEnd w:id="36"/>
    </w:p>
    <w:p w14:paraId="14CF41CE" w14:textId="77777777" w:rsidR="004B5450" w:rsidRPr="004B5450" w:rsidRDefault="004B5450" w:rsidP="004B5450">
      <w:pPr>
        <w:pStyle w:val="EndNoteBibliography"/>
        <w:spacing w:after="0"/>
        <w:ind w:left="720" w:hanging="720"/>
      </w:pPr>
      <w:bookmarkStart w:id="37" w:name="_ENREF_38"/>
      <w:r w:rsidRPr="004B5450">
        <w:t xml:space="preserve">Malhotra, N. (2019). </w:t>
      </w:r>
      <w:r w:rsidRPr="004B5450">
        <w:rPr>
          <w:i/>
        </w:rPr>
        <w:t>Marketing Research: An Applied Orientation</w:t>
      </w:r>
      <w:r w:rsidRPr="004B5450">
        <w:t xml:space="preserve"> (7</w:t>
      </w:r>
      <w:r w:rsidRPr="004B5450">
        <w:rPr>
          <w:vertAlign w:val="superscript"/>
        </w:rPr>
        <w:t>th</w:t>
      </w:r>
      <w:r w:rsidRPr="004B5450">
        <w:t xml:space="preserve"> ed.). Pearson Education, Inc. </w:t>
      </w:r>
      <w:bookmarkEnd w:id="37"/>
    </w:p>
    <w:p w14:paraId="7CD1FBB1" w14:textId="5857C891" w:rsidR="004B5450" w:rsidRPr="004B5450" w:rsidRDefault="004B5450" w:rsidP="004B5450">
      <w:pPr>
        <w:pStyle w:val="EndNoteBibliography"/>
        <w:spacing w:after="0"/>
        <w:ind w:left="720" w:hanging="720"/>
      </w:pPr>
      <w:bookmarkStart w:id="38" w:name="_ENREF_39"/>
      <w:r w:rsidRPr="004B5450">
        <w:t xml:space="preserve">Miner, A. S., Bassoff, P., &amp; Moorman, C. (2001). Organizational Improvisation and Learning: A Field Study. </w:t>
      </w:r>
      <w:r w:rsidRPr="004B5450">
        <w:rPr>
          <w:i/>
        </w:rPr>
        <w:t>Administrative Science Quarterly</w:t>
      </w:r>
      <w:r w:rsidRPr="004B5450">
        <w:t>,</w:t>
      </w:r>
      <w:r w:rsidRPr="004B5450">
        <w:rPr>
          <w:i/>
        </w:rPr>
        <w:t xml:space="preserve"> 46</w:t>
      </w:r>
      <w:r w:rsidRPr="004B5450">
        <w:t xml:space="preserve">(2), 304-337. </w:t>
      </w:r>
      <w:hyperlink r:id="rId39" w:history="1">
        <w:r w:rsidRPr="004B5450">
          <w:rPr>
            <w:rStyle w:val="Hyperlink"/>
          </w:rPr>
          <w:t>https://doi.org/10.2307/2667089</w:t>
        </w:r>
      </w:hyperlink>
      <w:r w:rsidRPr="004B5450">
        <w:t xml:space="preserve"> </w:t>
      </w:r>
      <w:bookmarkEnd w:id="38"/>
    </w:p>
    <w:p w14:paraId="5B496B8D" w14:textId="3A63C7FF" w:rsidR="004B5450" w:rsidRPr="004B5450" w:rsidRDefault="004B5450" w:rsidP="004B5450">
      <w:pPr>
        <w:pStyle w:val="EndNoteBibliography"/>
        <w:spacing w:after="0"/>
        <w:ind w:left="720" w:hanging="720"/>
      </w:pPr>
      <w:bookmarkStart w:id="39" w:name="_ENREF_40"/>
      <w:r w:rsidRPr="004B5450">
        <w:t xml:space="preserve">Moorman, C., &amp; Miner, A. S. (1998a). The Convergence of Planning and Execution: Improvisation in New Product Development. </w:t>
      </w:r>
      <w:r w:rsidRPr="004B5450">
        <w:rPr>
          <w:i/>
        </w:rPr>
        <w:t>Journal of Marketing</w:t>
      </w:r>
      <w:r w:rsidRPr="004B5450">
        <w:t>,</w:t>
      </w:r>
      <w:r w:rsidRPr="004B5450">
        <w:rPr>
          <w:i/>
        </w:rPr>
        <w:t xml:space="preserve"> 62</w:t>
      </w:r>
      <w:r w:rsidRPr="004B5450">
        <w:t xml:space="preserve">(3), 1-20. </w:t>
      </w:r>
      <w:hyperlink r:id="rId40" w:history="1">
        <w:r w:rsidRPr="004B5450">
          <w:rPr>
            <w:rStyle w:val="Hyperlink"/>
          </w:rPr>
          <w:t>https://doi.org/10.1177/002224299806200301</w:t>
        </w:r>
      </w:hyperlink>
      <w:r w:rsidRPr="004B5450">
        <w:t xml:space="preserve"> </w:t>
      </w:r>
      <w:bookmarkEnd w:id="39"/>
    </w:p>
    <w:p w14:paraId="5699135B" w14:textId="4678FA36" w:rsidR="004B5450" w:rsidRPr="004B5450" w:rsidRDefault="004B5450" w:rsidP="004B5450">
      <w:pPr>
        <w:pStyle w:val="EndNoteBibliography"/>
        <w:spacing w:after="0"/>
        <w:ind w:left="720" w:hanging="720"/>
      </w:pPr>
      <w:bookmarkStart w:id="40" w:name="_ENREF_41"/>
      <w:r w:rsidRPr="004B5450">
        <w:t xml:space="preserve">Moorman, C., &amp; Miner, A. S. (1998b). Organizational Improvisation and Organizational Memory. </w:t>
      </w:r>
      <w:r w:rsidRPr="004B5450">
        <w:rPr>
          <w:i/>
        </w:rPr>
        <w:t>Academy of Management Review</w:t>
      </w:r>
      <w:r w:rsidRPr="004B5450">
        <w:t>,</w:t>
      </w:r>
      <w:r w:rsidRPr="004B5450">
        <w:rPr>
          <w:i/>
        </w:rPr>
        <w:t xml:space="preserve"> 23</w:t>
      </w:r>
      <w:r w:rsidRPr="004B5450">
        <w:t xml:space="preserve">(4), 698-723. </w:t>
      </w:r>
      <w:hyperlink r:id="rId41" w:history="1">
        <w:r w:rsidRPr="004B5450">
          <w:rPr>
            <w:rStyle w:val="Hyperlink"/>
          </w:rPr>
          <w:t>https://doi.org/10.5465/amr.1998.1255634</w:t>
        </w:r>
      </w:hyperlink>
      <w:r w:rsidRPr="004B5450">
        <w:t xml:space="preserve"> </w:t>
      </w:r>
      <w:bookmarkEnd w:id="40"/>
    </w:p>
    <w:p w14:paraId="0FF76588" w14:textId="634E552B" w:rsidR="004B5450" w:rsidRPr="004B5450" w:rsidRDefault="004B5450" w:rsidP="004B5450">
      <w:pPr>
        <w:pStyle w:val="EndNoteBibliography"/>
        <w:spacing w:after="0"/>
        <w:ind w:left="720" w:hanging="720"/>
      </w:pPr>
      <w:bookmarkStart w:id="41" w:name="_ENREF_42"/>
      <w:r w:rsidRPr="004B5450">
        <w:t xml:space="preserve">On Marketing. (2014). </w:t>
      </w:r>
      <w:r w:rsidRPr="004B5450">
        <w:rPr>
          <w:i/>
        </w:rPr>
        <w:t>Can Improv Improve Marketing?</w:t>
      </w:r>
      <w:r w:rsidRPr="004B5450">
        <w:t xml:space="preserve"> Forbes. Retrieved 2021 from </w:t>
      </w:r>
      <w:hyperlink r:id="rId42" w:history="1">
        <w:r w:rsidRPr="004B5450">
          <w:rPr>
            <w:rStyle w:val="Hyperlink"/>
          </w:rPr>
          <w:t>https://www.forbes.com/sites/onmarketing/2014/12/01/can-improv-improve-marketing/</w:t>
        </w:r>
        <w:bookmarkEnd w:id="41"/>
      </w:hyperlink>
    </w:p>
    <w:p w14:paraId="4DF0A1EB" w14:textId="006CB951" w:rsidR="004B5450" w:rsidRPr="004B5450" w:rsidRDefault="004B5450" w:rsidP="004B5450">
      <w:pPr>
        <w:pStyle w:val="EndNoteBibliography"/>
        <w:spacing w:after="0"/>
        <w:ind w:left="720" w:hanging="720"/>
      </w:pPr>
      <w:bookmarkStart w:id="42" w:name="_ENREF_43"/>
      <w:r w:rsidRPr="004B5450">
        <w:t xml:space="preserve">Pauwels, K., Aksehirli, Z., &amp; Lackman, A. (2016). Like the ad or the brand? Marketing stimulates different electronic word-of-mouth content to drive online and offline performance. </w:t>
      </w:r>
      <w:r w:rsidRPr="004B5450">
        <w:rPr>
          <w:i/>
        </w:rPr>
        <w:t>International Journal of Research in Marketing</w:t>
      </w:r>
      <w:r w:rsidRPr="004B5450">
        <w:t>,</w:t>
      </w:r>
      <w:r w:rsidRPr="004B5450">
        <w:rPr>
          <w:i/>
        </w:rPr>
        <w:t xml:space="preserve"> 33</w:t>
      </w:r>
      <w:r w:rsidRPr="004B5450">
        <w:t xml:space="preserve">(3), 639-655. </w:t>
      </w:r>
      <w:hyperlink r:id="rId43" w:history="1">
        <w:r w:rsidRPr="004B5450">
          <w:rPr>
            <w:rStyle w:val="Hyperlink"/>
          </w:rPr>
          <w:t>https://doi.org/https://doi.org/10.1016/j.ijresmar.2016.01.005</w:t>
        </w:r>
      </w:hyperlink>
      <w:r w:rsidRPr="004B5450">
        <w:t xml:space="preserve"> </w:t>
      </w:r>
      <w:bookmarkEnd w:id="42"/>
    </w:p>
    <w:p w14:paraId="640FE4A8" w14:textId="5E1B2738" w:rsidR="004B5450" w:rsidRPr="004B5450" w:rsidRDefault="004B5450" w:rsidP="004B5450">
      <w:pPr>
        <w:pStyle w:val="EndNoteBibliography"/>
        <w:spacing w:after="0"/>
        <w:ind w:left="720" w:hanging="720"/>
      </w:pPr>
      <w:bookmarkStart w:id="43" w:name="_ENREF_44"/>
      <w:r w:rsidRPr="004B5450">
        <w:t>Prado-Gascó, V., Calabuig Moreno, F., Añó Sanz, V., Núñez-Pomar, J., &amp; Crespo Hervás, J. (2017). To post or not to post: social media sharing and sporting event performance [</w:t>
      </w:r>
      <w:hyperlink r:id="rId44" w:history="1">
        <w:r w:rsidRPr="004B5450">
          <w:rPr>
            <w:rStyle w:val="Hyperlink"/>
          </w:rPr>
          <w:t>https://doi.org/10.1002/mar.21038</w:t>
        </w:r>
      </w:hyperlink>
      <w:r w:rsidRPr="004B5450">
        <w:t xml:space="preserve">]. </w:t>
      </w:r>
      <w:r w:rsidRPr="004B5450">
        <w:rPr>
          <w:i/>
        </w:rPr>
        <w:t>Psychology &amp; Marketing</w:t>
      </w:r>
      <w:r w:rsidRPr="004B5450">
        <w:t>,</w:t>
      </w:r>
      <w:r w:rsidRPr="004B5450">
        <w:rPr>
          <w:i/>
        </w:rPr>
        <w:t xml:space="preserve"> 34</w:t>
      </w:r>
      <w:r w:rsidRPr="004B5450">
        <w:t xml:space="preserve">(11), 995-1003. </w:t>
      </w:r>
      <w:hyperlink r:id="rId45" w:history="1">
        <w:r w:rsidRPr="004B5450">
          <w:rPr>
            <w:rStyle w:val="Hyperlink"/>
          </w:rPr>
          <w:t>https://doi.org/https://doi.org/10.1002/mar.21038</w:t>
        </w:r>
      </w:hyperlink>
      <w:r w:rsidRPr="004B5450">
        <w:t xml:space="preserve"> </w:t>
      </w:r>
      <w:bookmarkEnd w:id="43"/>
    </w:p>
    <w:p w14:paraId="325C72CD" w14:textId="3464D9B7" w:rsidR="004B5450" w:rsidRPr="004B5450" w:rsidRDefault="004B5450" w:rsidP="004B5450">
      <w:pPr>
        <w:pStyle w:val="EndNoteBibliography"/>
        <w:spacing w:after="0"/>
        <w:ind w:left="720" w:hanging="720"/>
      </w:pPr>
      <w:bookmarkStart w:id="44" w:name="_ENREF_45"/>
      <w:r w:rsidRPr="004B5450">
        <w:t xml:space="preserve">Preacher, K. J., &amp; Hayes, A. F. (2008). Asymptotic and resampling strategies for assessing and comparing indirect effects in multiple mediator models. </w:t>
      </w:r>
      <w:r w:rsidRPr="004B5450">
        <w:rPr>
          <w:i/>
        </w:rPr>
        <w:t>Behav. Res. Methods</w:t>
      </w:r>
      <w:r w:rsidRPr="004B5450">
        <w:t>,</w:t>
      </w:r>
      <w:r w:rsidRPr="004B5450">
        <w:rPr>
          <w:i/>
        </w:rPr>
        <w:t xml:space="preserve"> 40</w:t>
      </w:r>
      <w:r w:rsidRPr="004B5450">
        <w:t xml:space="preserve">(3), 879-891. </w:t>
      </w:r>
      <w:hyperlink r:id="rId46" w:history="1">
        <w:r w:rsidRPr="004B5450">
          <w:rPr>
            <w:rStyle w:val="Hyperlink"/>
          </w:rPr>
          <w:t>https://doi.org/10.3758/brm.40.3.879</w:t>
        </w:r>
      </w:hyperlink>
      <w:r w:rsidRPr="004B5450">
        <w:t xml:space="preserve"> </w:t>
      </w:r>
      <w:bookmarkEnd w:id="44"/>
    </w:p>
    <w:p w14:paraId="4983A44E" w14:textId="77777777" w:rsidR="004B5450" w:rsidRPr="004B5450" w:rsidRDefault="004B5450" w:rsidP="004B5450">
      <w:pPr>
        <w:pStyle w:val="EndNoteBibliography"/>
        <w:spacing w:after="0"/>
        <w:ind w:left="720" w:hanging="720"/>
      </w:pPr>
      <w:bookmarkStart w:id="45" w:name="_ENREF_46"/>
      <w:r w:rsidRPr="004B5450">
        <w:t xml:space="preserve">Redick, S. (2013). Surprise is still the most powerful marketing tool. </w:t>
      </w:r>
      <w:r w:rsidRPr="004B5450">
        <w:rPr>
          <w:i/>
        </w:rPr>
        <w:t>Harvard Business Review</w:t>
      </w:r>
      <w:r w:rsidRPr="004B5450">
        <w:t xml:space="preserve">. </w:t>
      </w:r>
      <w:bookmarkEnd w:id="45"/>
    </w:p>
    <w:p w14:paraId="5B8D7A28" w14:textId="5B6E563C" w:rsidR="004B5450" w:rsidRPr="004B5450" w:rsidRDefault="004B5450" w:rsidP="004B5450">
      <w:pPr>
        <w:pStyle w:val="EndNoteBibliography"/>
        <w:spacing w:after="0"/>
        <w:ind w:left="720" w:hanging="720"/>
      </w:pPr>
      <w:bookmarkStart w:id="46" w:name="_ENREF_47"/>
      <w:r w:rsidRPr="004B5450">
        <w:t xml:space="preserve">Ringle, C. M., Wende, S., &amp; Becker, J.-M. (2022). </w:t>
      </w:r>
      <w:r w:rsidRPr="004B5450">
        <w:rPr>
          <w:i/>
        </w:rPr>
        <w:t>SmartPLS 4</w:t>
      </w:r>
      <w:r w:rsidRPr="004B5450">
        <w:t xml:space="preserve">. Oststeinbek: SmartPLS GmbH. </w:t>
      </w:r>
      <w:hyperlink r:id="rId47" w:history="1">
        <w:r w:rsidRPr="004B5450">
          <w:rPr>
            <w:rStyle w:val="Hyperlink"/>
          </w:rPr>
          <w:t>http://www.smartpls.com</w:t>
        </w:r>
        <w:bookmarkEnd w:id="46"/>
      </w:hyperlink>
    </w:p>
    <w:p w14:paraId="1A7593A9" w14:textId="47BD66BE" w:rsidR="004B5450" w:rsidRPr="004B5450" w:rsidRDefault="004B5450" w:rsidP="004B5450">
      <w:pPr>
        <w:pStyle w:val="EndNoteBibliography"/>
        <w:spacing w:after="0"/>
        <w:ind w:left="720" w:hanging="720"/>
      </w:pPr>
      <w:bookmarkStart w:id="47" w:name="_ENREF_48"/>
      <w:r w:rsidRPr="004B5450">
        <w:t xml:space="preserve">Shmueli, G., Sarstedt, M., Hair, J. F., Cheah, J.-H., Ting, H., Vaithilingam, S., &amp; Ringle, C. M. (2019). Predictive model assessment in PLS-SEM: guidelines for using PLSpredict. </w:t>
      </w:r>
      <w:r w:rsidRPr="004B5450">
        <w:rPr>
          <w:i/>
        </w:rPr>
        <w:t>European Journal of Marketing</w:t>
      </w:r>
      <w:r w:rsidRPr="004B5450">
        <w:t>,</w:t>
      </w:r>
      <w:r w:rsidRPr="004B5450">
        <w:rPr>
          <w:i/>
        </w:rPr>
        <w:t xml:space="preserve"> 53</w:t>
      </w:r>
      <w:r w:rsidRPr="004B5450">
        <w:t xml:space="preserve">(11), 2322-2347. </w:t>
      </w:r>
      <w:hyperlink r:id="rId48" w:history="1">
        <w:r w:rsidRPr="004B5450">
          <w:rPr>
            <w:rStyle w:val="Hyperlink"/>
          </w:rPr>
          <w:t>https://doi.org/10.1108/ejm-02-2019-0189</w:t>
        </w:r>
      </w:hyperlink>
      <w:r w:rsidRPr="004B5450">
        <w:t xml:space="preserve"> </w:t>
      </w:r>
      <w:bookmarkEnd w:id="47"/>
    </w:p>
    <w:p w14:paraId="38BEFD32" w14:textId="2E0219A2" w:rsidR="004B5450" w:rsidRPr="004B5450" w:rsidRDefault="004B5450" w:rsidP="004B5450">
      <w:pPr>
        <w:pStyle w:val="EndNoteBibliography"/>
        <w:spacing w:after="0"/>
        <w:ind w:left="720" w:hanging="720"/>
      </w:pPr>
      <w:bookmarkStart w:id="48" w:name="_ENREF_49"/>
      <w:r w:rsidRPr="004B5450">
        <w:t xml:space="preserve">Sischka, P. E., Décieux, J. P., Mergener, A., Neufang, K. M., &amp; Schmidt, A. F. (2020). The Impact of Forced Answering and Reactance on Answering Behavior in Online Surveys. </w:t>
      </w:r>
      <w:r w:rsidRPr="004B5450">
        <w:rPr>
          <w:i/>
        </w:rPr>
        <w:t>Social Science Computer Review</w:t>
      </w:r>
      <w:r w:rsidRPr="004B5450">
        <w:t xml:space="preserve">, 0894439320907067. </w:t>
      </w:r>
      <w:hyperlink r:id="rId49" w:history="1">
        <w:r w:rsidRPr="004B5450">
          <w:rPr>
            <w:rStyle w:val="Hyperlink"/>
          </w:rPr>
          <w:t>https://doi.org/10.1177/0894439320907067</w:t>
        </w:r>
      </w:hyperlink>
      <w:r w:rsidRPr="004B5450">
        <w:t xml:space="preserve"> </w:t>
      </w:r>
      <w:bookmarkEnd w:id="48"/>
    </w:p>
    <w:p w14:paraId="471C4219" w14:textId="1BA41D23" w:rsidR="004B5450" w:rsidRPr="004B5450" w:rsidRDefault="004B5450" w:rsidP="004B5450">
      <w:pPr>
        <w:pStyle w:val="EndNoteBibliography"/>
        <w:spacing w:after="0"/>
        <w:ind w:left="720" w:hanging="720"/>
      </w:pPr>
      <w:bookmarkStart w:id="49" w:name="_ENREF_50"/>
      <w:r w:rsidRPr="004B5450">
        <w:lastRenderedPageBreak/>
        <w:t xml:space="preserve">Sroka, W. (2020). </w:t>
      </w:r>
      <w:r w:rsidRPr="004B5450">
        <w:rPr>
          <w:i/>
        </w:rPr>
        <w:t>Perspectives on Consumer Behaviour: Theoretical Aspects and Practical Applications</w:t>
      </w:r>
      <w:r w:rsidRPr="004B5450">
        <w:t xml:space="preserve">. Springer International Publishing. </w:t>
      </w:r>
      <w:hyperlink r:id="rId50" w:history="1">
        <w:r w:rsidRPr="004B5450">
          <w:rPr>
            <w:rStyle w:val="Hyperlink"/>
          </w:rPr>
          <w:t>https://books.google.co.uk/books?id=h4vtDwAAQBAJ</w:t>
        </w:r>
      </w:hyperlink>
      <w:r w:rsidRPr="004B5450">
        <w:t xml:space="preserve"> </w:t>
      </w:r>
      <w:bookmarkEnd w:id="49"/>
    </w:p>
    <w:p w14:paraId="271FCF3F" w14:textId="513AD1DF" w:rsidR="004B5450" w:rsidRPr="004B5450" w:rsidRDefault="004B5450" w:rsidP="004B5450">
      <w:pPr>
        <w:pStyle w:val="EndNoteBibliography"/>
        <w:spacing w:after="0"/>
        <w:ind w:left="720" w:hanging="720"/>
      </w:pPr>
      <w:bookmarkStart w:id="50" w:name="_ENREF_51"/>
      <w:r w:rsidRPr="004B5450">
        <w:t xml:space="preserve">Stieger, S., Reips, U.-D., &amp; Voracek, M. (2007). Forced-response in online surveys: Bias from reactance and an increase in sex-specific dropout. </w:t>
      </w:r>
      <w:r w:rsidRPr="004B5450">
        <w:rPr>
          <w:i/>
        </w:rPr>
        <w:t>Journal of the American Society for Information Science and Technology</w:t>
      </w:r>
      <w:r w:rsidRPr="004B5450">
        <w:t>,</w:t>
      </w:r>
      <w:r w:rsidRPr="004B5450">
        <w:rPr>
          <w:i/>
        </w:rPr>
        <w:t xml:space="preserve"> 58</w:t>
      </w:r>
      <w:r w:rsidRPr="004B5450">
        <w:t xml:space="preserve">(11), 1653-1660. </w:t>
      </w:r>
      <w:hyperlink r:id="rId51" w:history="1">
        <w:r w:rsidRPr="004B5450">
          <w:rPr>
            <w:rStyle w:val="Hyperlink"/>
          </w:rPr>
          <w:t>https://doi.org/10.1002/asi.20651</w:t>
        </w:r>
      </w:hyperlink>
      <w:r w:rsidRPr="004B5450">
        <w:t xml:space="preserve"> </w:t>
      </w:r>
      <w:bookmarkEnd w:id="50"/>
    </w:p>
    <w:p w14:paraId="30A99841" w14:textId="77777777" w:rsidR="004B5450" w:rsidRPr="004B5450" w:rsidRDefault="004B5450" w:rsidP="004B5450">
      <w:pPr>
        <w:pStyle w:val="EndNoteBibliography"/>
        <w:spacing w:after="0"/>
        <w:ind w:left="720" w:hanging="720"/>
      </w:pPr>
      <w:bookmarkStart w:id="51" w:name="_ENREF_52"/>
      <w:r w:rsidRPr="004B5450">
        <w:t>Stover, C. (2013). The Philosophy of Improvisation. In: University of California Press.</w:t>
      </w:r>
      <w:bookmarkEnd w:id="51"/>
    </w:p>
    <w:p w14:paraId="1FDDFE26" w14:textId="5959EEA0" w:rsidR="004B5450" w:rsidRPr="004B5450" w:rsidRDefault="004B5450" w:rsidP="004B5450">
      <w:pPr>
        <w:pStyle w:val="EndNoteBibliography"/>
        <w:spacing w:after="0"/>
        <w:ind w:left="720" w:hanging="720"/>
      </w:pPr>
      <w:bookmarkStart w:id="52" w:name="_ENREF_53"/>
      <w:r w:rsidRPr="004B5450">
        <w:t xml:space="preserve">Sudnow, D. (1993). </w:t>
      </w:r>
      <w:r w:rsidRPr="004B5450">
        <w:rPr>
          <w:i/>
        </w:rPr>
        <w:t>Ways of the Hand: The Organization of Improvised Conduct</w:t>
      </w:r>
      <w:r w:rsidRPr="004B5450">
        <w:t xml:space="preserve">. Harvard University Press. </w:t>
      </w:r>
      <w:hyperlink r:id="rId52" w:history="1">
        <w:r w:rsidRPr="004B5450">
          <w:rPr>
            <w:rStyle w:val="Hyperlink"/>
          </w:rPr>
          <w:t>https://books.google.co.uk/books?id=yCKFPtEOWiEC</w:t>
        </w:r>
      </w:hyperlink>
      <w:r w:rsidRPr="004B5450">
        <w:t xml:space="preserve"> </w:t>
      </w:r>
      <w:bookmarkEnd w:id="52"/>
    </w:p>
    <w:p w14:paraId="70362003" w14:textId="42EB7158" w:rsidR="004B5450" w:rsidRPr="004B5450" w:rsidRDefault="004B5450" w:rsidP="004B5450">
      <w:pPr>
        <w:pStyle w:val="EndNoteBibliography"/>
        <w:spacing w:after="0"/>
        <w:ind w:left="720" w:hanging="720"/>
      </w:pPr>
      <w:bookmarkStart w:id="53" w:name="_ENREF_54"/>
      <w:r w:rsidRPr="004B5450">
        <w:t xml:space="preserve">Surma, J. (2016). Social exchange in online social networks. The reciprocity phenomenon on Facebook. </w:t>
      </w:r>
      <w:r w:rsidRPr="004B5450">
        <w:rPr>
          <w:i/>
        </w:rPr>
        <w:t>Comput. Commun.</w:t>
      </w:r>
      <w:r w:rsidRPr="004B5450">
        <w:t>,</w:t>
      </w:r>
      <w:r w:rsidRPr="004B5450">
        <w:rPr>
          <w:i/>
        </w:rPr>
        <w:t xml:space="preserve"> 73</w:t>
      </w:r>
      <w:r w:rsidRPr="004B5450">
        <w:t xml:space="preserve">(PB), 342–346. </w:t>
      </w:r>
      <w:hyperlink r:id="rId53" w:history="1">
        <w:r w:rsidRPr="004B5450">
          <w:rPr>
            <w:rStyle w:val="Hyperlink"/>
          </w:rPr>
          <w:t>https://doi.org/10.1016/j.comcom.2015.06.017</w:t>
        </w:r>
      </w:hyperlink>
      <w:r w:rsidRPr="004B5450">
        <w:t xml:space="preserve"> </w:t>
      </w:r>
      <w:bookmarkEnd w:id="53"/>
    </w:p>
    <w:p w14:paraId="51F6426B" w14:textId="3A0536BD" w:rsidR="004B5450" w:rsidRPr="004B5450" w:rsidRDefault="004B5450" w:rsidP="004B5450">
      <w:pPr>
        <w:pStyle w:val="EndNoteBibliography"/>
        <w:spacing w:after="0"/>
        <w:ind w:left="720" w:hanging="720"/>
      </w:pPr>
      <w:bookmarkStart w:id="54" w:name="_ENREF_55"/>
      <w:r w:rsidRPr="004B5450">
        <w:t xml:space="preserve">Tellis, G. J., MacInnis, D. J., Tirunillai, S., &amp; Zhang, Y. (2019). What Drives Virality (Sharing) of Online Digital Content? The Critical Role of Information, Emotion, and Brand Prominence. </w:t>
      </w:r>
      <w:r w:rsidRPr="004B5450">
        <w:rPr>
          <w:i/>
        </w:rPr>
        <w:t>Journal of Marketing</w:t>
      </w:r>
      <w:r w:rsidRPr="004B5450">
        <w:t>,</w:t>
      </w:r>
      <w:r w:rsidRPr="004B5450">
        <w:rPr>
          <w:i/>
        </w:rPr>
        <w:t xml:space="preserve"> 83</w:t>
      </w:r>
      <w:r w:rsidRPr="004B5450">
        <w:t xml:space="preserve">(4), 1-20. </w:t>
      </w:r>
      <w:hyperlink r:id="rId54" w:history="1">
        <w:r w:rsidRPr="004B5450">
          <w:rPr>
            <w:rStyle w:val="Hyperlink"/>
          </w:rPr>
          <w:t>https://doi.org/10.1177/0022242919841034</w:t>
        </w:r>
      </w:hyperlink>
      <w:r w:rsidRPr="004B5450">
        <w:t xml:space="preserve"> </w:t>
      </w:r>
      <w:bookmarkEnd w:id="54"/>
    </w:p>
    <w:p w14:paraId="60E45D5C" w14:textId="78D4B25F" w:rsidR="004B5450" w:rsidRPr="004B5450" w:rsidRDefault="004B5450" w:rsidP="004B5450">
      <w:pPr>
        <w:pStyle w:val="EndNoteBibliography"/>
        <w:spacing w:after="0"/>
        <w:ind w:left="720" w:hanging="720"/>
      </w:pPr>
      <w:bookmarkStart w:id="55" w:name="_ENREF_56"/>
      <w:r w:rsidRPr="004B5450">
        <w:t xml:space="preserve">Tirunillai, S., &amp; Tellis, G. J. (2017). Does Offline TV Advertising Affect Online Chatter? Quasi-Experimental Analysis Using Synthetic Control. </w:t>
      </w:r>
      <w:r w:rsidRPr="004B5450">
        <w:rPr>
          <w:i/>
        </w:rPr>
        <w:t>Marketing Science</w:t>
      </w:r>
      <w:r w:rsidRPr="004B5450">
        <w:t>,</w:t>
      </w:r>
      <w:r w:rsidRPr="004B5450">
        <w:rPr>
          <w:i/>
        </w:rPr>
        <w:t xml:space="preserve"> 36</w:t>
      </w:r>
      <w:r w:rsidRPr="004B5450">
        <w:t xml:space="preserve">(6), 862-878. </w:t>
      </w:r>
      <w:hyperlink r:id="rId55" w:history="1">
        <w:r w:rsidRPr="004B5450">
          <w:rPr>
            <w:rStyle w:val="Hyperlink"/>
          </w:rPr>
          <w:t>https://doi.org/10.1287/mksc.2017.1040</w:t>
        </w:r>
      </w:hyperlink>
      <w:r w:rsidRPr="004B5450">
        <w:t xml:space="preserve"> </w:t>
      </w:r>
      <w:bookmarkEnd w:id="55"/>
    </w:p>
    <w:p w14:paraId="61A03D6A" w14:textId="43B994B7" w:rsidR="004B5450" w:rsidRPr="004B5450" w:rsidRDefault="004B5450" w:rsidP="004B5450">
      <w:pPr>
        <w:pStyle w:val="EndNoteBibliography"/>
        <w:spacing w:after="0"/>
        <w:ind w:left="720" w:hanging="720"/>
      </w:pPr>
      <w:bookmarkStart w:id="56" w:name="_ENREF_57"/>
      <w:r w:rsidRPr="004B5450">
        <w:t xml:space="preserve">Totsky, M. (2019). </w:t>
      </w:r>
      <w:r w:rsidRPr="004B5450">
        <w:rPr>
          <w:i/>
        </w:rPr>
        <w:t>The 10 Worst Social Media Fails of 2019These fails offer real-time case studies in how not to behave on social media</w:t>
      </w:r>
      <w:r w:rsidRPr="004B5450">
        <w:t xml:space="preserve">. Inc. Retrieved 10 August from </w:t>
      </w:r>
      <w:hyperlink r:id="rId56" w:history="1">
        <w:r w:rsidRPr="004B5450">
          <w:rPr>
            <w:rStyle w:val="Hyperlink"/>
          </w:rPr>
          <w:t>https://www.inc.com/max-totsky/social-media-fails-2019.html</w:t>
        </w:r>
        <w:bookmarkEnd w:id="56"/>
      </w:hyperlink>
    </w:p>
    <w:p w14:paraId="2F56D87D" w14:textId="77777777" w:rsidR="004B5450" w:rsidRPr="004B5450" w:rsidRDefault="004B5450" w:rsidP="004B5450">
      <w:pPr>
        <w:pStyle w:val="EndNoteBibliography"/>
        <w:spacing w:after="0"/>
        <w:ind w:left="720" w:hanging="720"/>
      </w:pPr>
      <w:bookmarkStart w:id="57" w:name="_ENREF_58"/>
      <w:r w:rsidRPr="004B5450">
        <w:t xml:space="preserve">Tuten, T. L. (2020). </w:t>
      </w:r>
      <w:r w:rsidRPr="004B5450">
        <w:rPr>
          <w:i/>
        </w:rPr>
        <w:t>Social Media Marketing</w:t>
      </w:r>
      <w:r w:rsidRPr="004B5450">
        <w:t xml:space="preserve"> (4</w:t>
      </w:r>
      <w:r w:rsidRPr="004B5450">
        <w:rPr>
          <w:vertAlign w:val="superscript"/>
        </w:rPr>
        <w:t>th</w:t>
      </w:r>
      <w:r w:rsidRPr="004B5450">
        <w:t xml:space="preserve"> ed.). SAGE Publications, Limited. </w:t>
      </w:r>
      <w:bookmarkEnd w:id="57"/>
    </w:p>
    <w:p w14:paraId="00D9B8D7" w14:textId="737D83C3" w:rsidR="004B5450" w:rsidRPr="004B5450" w:rsidRDefault="004B5450" w:rsidP="004B5450">
      <w:pPr>
        <w:pStyle w:val="EndNoteBibliography"/>
        <w:spacing w:after="0"/>
        <w:ind w:left="720" w:hanging="720"/>
      </w:pPr>
      <w:bookmarkStart w:id="58" w:name="_ENREF_59"/>
      <w:r w:rsidRPr="004B5450">
        <w:t xml:space="preserve">van Dieijen, M., Borah, A., Tellis, G. J., &amp; Franses, P. H. (2020). Big Data Analysis of Volatility Spillovers of Brands across Social Media and Stock Markets. </w:t>
      </w:r>
      <w:r w:rsidRPr="004B5450">
        <w:rPr>
          <w:i/>
        </w:rPr>
        <w:t>Industrial Marketing Management</w:t>
      </w:r>
      <w:r w:rsidRPr="004B5450">
        <w:t>,</w:t>
      </w:r>
      <w:r w:rsidRPr="004B5450">
        <w:rPr>
          <w:i/>
        </w:rPr>
        <w:t xml:space="preserve"> 88</w:t>
      </w:r>
      <w:r w:rsidRPr="004B5450">
        <w:t xml:space="preserve">, 465-484. </w:t>
      </w:r>
      <w:hyperlink r:id="rId57" w:history="1">
        <w:r w:rsidRPr="004B5450">
          <w:rPr>
            <w:rStyle w:val="Hyperlink"/>
          </w:rPr>
          <w:t>https://doi.org/https://doi.org/10.1016/j.indmarman.2018.12.006</w:t>
        </w:r>
      </w:hyperlink>
      <w:r w:rsidRPr="004B5450">
        <w:t xml:space="preserve"> </w:t>
      </w:r>
      <w:bookmarkEnd w:id="58"/>
    </w:p>
    <w:p w14:paraId="596833DD" w14:textId="374BEC8A" w:rsidR="004B5450" w:rsidRPr="004B5450" w:rsidRDefault="004B5450" w:rsidP="004B5450">
      <w:pPr>
        <w:pStyle w:val="EndNoteBibliography"/>
        <w:spacing w:after="0"/>
        <w:ind w:left="720" w:hanging="720"/>
      </w:pPr>
      <w:bookmarkStart w:id="59" w:name="_ENREF_60"/>
      <w:r w:rsidRPr="004B5450">
        <w:t xml:space="preserve">Vanhamme, J. (2000). The Link Between Surprise and Satisfaction: An Exploratory Research on how best to Measure Surprise. </w:t>
      </w:r>
      <w:r w:rsidRPr="004B5450">
        <w:rPr>
          <w:i/>
        </w:rPr>
        <w:t>Journal of Marketing Management</w:t>
      </w:r>
      <w:r w:rsidRPr="004B5450">
        <w:t>,</w:t>
      </w:r>
      <w:r w:rsidRPr="004B5450">
        <w:rPr>
          <w:i/>
        </w:rPr>
        <w:t xml:space="preserve"> 16</w:t>
      </w:r>
      <w:r w:rsidRPr="004B5450">
        <w:t xml:space="preserve">(6), 565-582. </w:t>
      </w:r>
      <w:hyperlink r:id="rId58" w:history="1">
        <w:r w:rsidRPr="004B5450">
          <w:rPr>
            <w:rStyle w:val="Hyperlink"/>
          </w:rPr>
          <w:t>https://doi.org/10.1362/026725700785045949</w:t>
        </w:r>
      </w:hyperlink>
      <w:r w:rsidRPr="004B5450">
        <w:t xml:space="preserve"> </w:t>
      </w:r>
      <w:bookmarkEnd w:id="59"/>
    </w:p>
    <w:p w14:paraId="32562A64" w14:textId="4153769B" w:rsidR="004B5450" w:rsidRPr="004B5450" w:rsidRDefault="004B5450" w:rsidP="004B5450">
      <w:pPr>
        <w:pStyle w:val="EndNoteBibliography"/>
        <w:spacing w:after="0"/>
        <w:ind w:left="720" w:hanging="720"/>
      </w:pPr>
      <w:bookmarkStart w:id="60" w:name="_ENREF_61"/>
      <w:r w:rsidRPr="004B5450">
        <w:t xml:space="preserve">Wang, C. L. (2021). New frontiers and future directions in interactive marketing: Inaugural Editorial. </w:t>
      </w:r>
      <w:r w:rsidRPr="004B5450">
        <w:rPr>
          <w:i/>
        </w:rPr>
        <w:t>Journal of Research in Interactive Marketing</w:t>
      </w:r>
      <w:r w:rsidRPr="004B5450">
        <w:t>,</w:t>
      </w:r>
      <w:r w:rsidRPr="004B5450">
        <w:rPr>
          <w:i/>
        </w:rPr>
        <w:t xml:space="preserve"> 15</w:t>
      </w:r>
      <w:r w:rsidRPr="004B5450">
        <w:t xml:space="preserve">(1), 1-9. </w:t>
      </w:r>
      <w:hyperlink r:id="rId59" w:history="1">
        <w:r w:rsidRPr="004B5450">
          <w:rPr>
            <w:rStyle w:val="Hyperlink"/>
          </w:rPr>
          <w:t>https://doi.org/10.1108/JRIM-03-2021-270</w:t>
        </w:r>
      </w:hyperlink>
      <w:r w:rsidRPr="004B5450">
        <w:t xml:space="preserve"> </w:t>
      </w:r>
      <w:bookmarkEnd w:id="60"/>
    </w:p>
    <w:p w14:paraId="0AA9DF51" w14:textId="05931E33" w:rsidR="004B5450" w:rsidRPr="004B5450" w:rsidRDefault="004B5450" w:rsidP="004B5450">
      <w:pPr>
        <w:pStyle w:val="EndNoteBibliography"/>
        <w:spacing w:after="0"/>
        <w:ind w:left="720" w:hanging="720"/>
      </w:pPr>
      <w:bookmarkStart w:id="61" w:name="_ENREF_62"/>
      <w:r w:rsidRPr="004B5450">
        <w:t xml:space="preserve">Warneken, F., &amp; Tomasello, M. (2006). Altruistic Helping in Human Infants and Young Chimpanzees. </w:t>
      </w:r>
      <w:r w:rsidRPr="004B5450">
        <w:rPr>
          <w:i/>
        </w:rPr>
        <w:t>Science</w:t>
      </w:r>
      <w:r w:rsidRPr="004B5450">
        <w:t>,</w:t>
      </w:r>
      <w:r w:rsidRPr="004B5450">
        <w:rPr>
          <w:i/>
        </w:rPr>
        <w:t xml:space="preserve"> 311</w:t>
      </w:r>
      <w:r w:rsidRPr="004B5450">
        <w:t xml:space="preserve">(5765), 1301. </w:t>
      </w:r>
      <w:hyperlink r:id="rId60" w:history="1">
        <w:r w:rsidRPr="004B5450">
          <w:rPr>
            <w:rStyle w:val="Hyperlink"/>
          </w:rPr>
          <w:t>https://doi.org/10.1126/science.1121448</w:t>
        </w:r>
      </w:hyperlink>
      <w:r w:rsidRPr="004B5450">
        <w:t xml:space="preserve"> </w:t>
      </w:r>
      <w:bookmarkEnd w:id="61"/>
    </w:p>
    <w:p w14:paraId="4B333927" w14:textId="0972A6C0" w:rsidR="004B5450" w:rsidRPr="004B5450" w:rsidRDefault="004B5450" w:rsidP="004B5450">
      <w:pPr>
        <w:pStyle w:val="EndNoteBibliography"/>
        <w:spacing w:after="0"/>
        <w:ind w:left="720" w:hanging="720"/>
      </w:pPr>
      <w:bookmarkStart w:id="62" w:name="_ENREF_63"/>
      <w:r w:rsidRPr="004B5450">
        <w:t xml:space="preserve">Wedel, M., &amp; Kannan, P. K. (2016). Marketing Analytics for Data-Rich Environments. </w:t>
      </w:r>
      <w:r w:rsidRPr="004B5450">
        <w:rPr>
          <w:i/>
        </w:rPr>
        <w:t>Journal of Marketing</w:t>
      </w:r>
      <w:r w:rsidRPr="004B5450">
        <w:t>,</w:t>
      </w:r>
      <w:r w:rsidRPr="004B5450">
        <w:rPr>
          <w:i/>
        </w:rPr>
        <w:t xml:space="preserve"> 80</w:t>
      </w:r>
      <w:r w:rsidRPr="004B5450">
        <w:t xml:space="preserve">(6), 97-121. </w:t>
      </w:r>
      <w:hyperlink r:id="rId61" w:history="1">
        <w:r w:rsidRPr="004B5450">
          <w:rPr>
            <w:rStyle w:val="Hyperlink"/>
          </w:rPr>
          <w:t>https://doi.org/10.1509/jm.15.0413</w:t>
        </w:r>
      </w:hyperlink>
      <w:r w:rsidRPr="004B5450">
        <w:t xml:space="preserve"> </w:t>
      </w:r>
      <w:bookmarkEnd w:id="62"/>
    </w:p>
    <w:p w14:paraId="4994619E" w14:textId="12A19ABF" w:rsidR="004B5450" w:rsidRPr="004B5450" w:rsidRDefault="004B5450" w:rsidP="004B5450">
      <w:pPr>
        <w:pStyle w:val="EndNoteBibliography"/>
        <w:spacing w:after="0"/>
        <w:ind w:left="720" w:hanging="720"/>
      </w:pPr>
      <w:bookmarkStart w:id="63" w:name="_ENREF_64"/>
      <w:r w:rsidRPr="004B5450">
        <w:t xml:space="preserve">William, J. D., &amp; Xiaodong, D. (2013). Antecedents of Improvisation in IT-Enabled Engineering Work. In D. Ashish &amp; C. Steve (Eds.), </w:t>
      </w:r>
      <w:r w:rsidRPr="004B5450">
        <w:rPr>
          <w:i/>
        </w:rPr>
        <w:t>Innovative Strategies and Approaches for End-User Computing Advancements</w:t>
      </w:r>
      <w:r w:rsidRPr="004B5450">
        <w:t xml:space="preserve"> (pp. 242-264). IGI Global. </w:t>
      </w:r>
      <w:hyperlink r:id="rId62" w:history="1">
        <w:r w:rsidRPr="004B5450">
          <w:rPr>
            <w:rStyle w:val="Hyperlink"/>
          </w:rPr>
          <w:t>https://doi.org/10.4018/978-1-4666-2059-9.ch013</w:t>
        </w:r>
      </w:hyperlink>
      <w:r w:rsidRPr="004B5450">
        <w:t xml:space="preserve"> </w:t>
      </w:r>
      <w:bookmarkEnd w:id="63"/>
    </w:p>
    <w:p w14:paraId="210BEF95" w14:textId="77777777" w:rsidR="004B5450" w:rsidRPr="004B5450" w:rsidRDefault="004B5450" w:rsidP="004B5450">
      <w:pPr>
        <w:pStyle w:val="EndNoteBibliography"/>
        <w:ind w:left="720" w:hanging="720"/>
      </w:pPr>
      <w:bookmarkStart w:id="64" w:name="_ENREF_65"/>
      <w:r w:rsidRPr="004B5450">
        <w:t xml:space="preserve">Wolin, L. D., &amp; Korgaonkar, P. (2005). Web Advertising: Gender Differences in Beliefs, Attitudes, and Behavior. </w:t>
      </w:r>
      <w:r w:rsidRPr="004B5450">
        <w:rPr>
          <w:i/>
        </w:rPr>
        <w:t>Journal of Interactive Advertising</w:t>
      </w:r>
      <w:r w:rsidRPr="004B5450">
        <w:t>,</w:t>
      </w:r>
      <w:r w:rsidRPr="004B5450">
        <w:rPr>
          <w:i/>
        </w:rPr>
        <w:t xml:space="preserve"> 6</w:t>
      </w:r>
      <w:r w:rsidRPr="004B5450">
        <w:t xml:space="preserve">(1), 125-136. </w:t>
      </w:r>
      <w:bookmarkEnd w:id="64"/>
    </w:p>
    <w:p w14:paraId="115A7C6E" w14:textId="13BBA740" w:rsidR="003E28B5" w:rsidRDefault="009C1EE5" w:rsidP="004B5450">
      <w:r>
        <w:fldChar w:fldCharType="end"/>
      </w:r>
    </w:p>
    <w:sectPr w:rsidR="003E28B5">
      <w:footerReference w:type="default" r:id="rI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3431C9" w14:textId="77777777" w:rsidR="00286564" w:rsidRDefault="00286564" w:rsidP="00C463F7">
      <w:pPr>
        <w:spacing w:after="0" w:line="240" w:lineRule="auto"/>
      </w:pPr>
      <w:r>
        <w:separator/>
      </w:r>
    </w:p>
  </w:endnote>
  <w:endnote w:type="continuationSeparator" w:id="0">
    <w:p w14:paraId="34E79277" w14:textId="77777777" w:rsidR="00286564" w:rsidRDefault="00286564" w:rsidP="00C463F7">
      <w:pPr>
        <w:spacing w:after="0" w:line="240" w:lineRule="auto"/>
      </w:pPr>
      <w:r>
        <w:continuationSeparator/>
      </w:r>
    </w:p>
  </w:endnote>
  <w:endnote w:type="continuationNotice" w:id="1">
    <w:p w14:paraId="6E4FA14D" w14:textId="77777777" w:rsidR="00286564" w:rsidRDefault="002865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064429"/>
      <w:docPartObj>
        <w:docPartGallery w:val="Page Numbers (Bottom of Page)"/>
        <w:docPartUnique/>
      </w:docPartObj>
    </w:sdtPr>
    <w:sdtEndPr>
      <w:rPr>
        <w:rFonts w:asciiTheme="majorBidi" w:hAnsiTheme="majorBidi" w:cstheme="majorBidi"/>
        <w:b/>
        <w:bCs/>
        <w:noProof/>
        <w:sz w:val="24"/>
        <w:szCs w:val="24"/>
      </w:rPr>
    </w:sdtEndPr>
    <w:sdtContent>
      <w:p w14:paraId="36C9257B" w14:textId="37D4EDB7" w:rsidR="00C6019E" w:rsidRPr="00C463F7" w:rsidRDefault="00C6019E">
        <w:pPr>
          <w:pStyle w:val="Footer"/>
          <w:jc w:val="center"/>
          <w:rPr>
            <w:rFonts w:asciiTheme="majorBidi" w:hAnsiTheme="majorBidi" w:cstheme="majorBidi"/>
            <w:b/>
            <w:bCs/>
            <w:sz w:val="24"/>
            <w:szCs w:val="24"/>
          </w:rPr>
        </w:pPr>
        <w:r w:rsidRPr="00C463F7">
          <w:rPr>
            <w:rFonts w:asciiTheme="majorBidi" w:hAnsiTheme="majorBidi" w:cstheme="majorBidi"/>
            <w:b/>
            <w:bCs/>
            <w:sz w:val="24"/>
            <w:szCs w:val="24"/>
          </w:rPr>
          <w:fldChar w:fldCharType="begin"/>
        </w:r>
        <w:r w:rsidRPr="00C463F7">
          <w:rPr>
            <w:rFonts w:asciiTheme="majorBidi" w:hAnsiTheme="majorBidi" w:cstheme="majorBidi"/>
            <w:b/>
            <w:bCs/>
            <w:sz w:val="24"/>
            <w:szCs w:val="24"/>
          </w:rPr>
          <w:instrText xml:space="preserve"> PAGE   \* MERGEFORMAT </w:instrText>
        </w:r>
        <w:r w:rsidRPr="00C463F7">
          <w:rPr>
            <w:rFonts w:asciiTheme="majorBidi" w:hAnsiTheme="majorBidi" w:cstheme="majorBidi"/>
            <w:b/>
            <w:bCs/>
            <w:sz w:val="24"/>
            <w:szCs w:val="24"/>
          </w:rPr>
          <w:fldChar w:fldCharType="separate"/>
        </w:r>
        <w:r w:rsidRPr="00C463F7">
          <w:rPr>
            <w:rFonts w:asciiTheme="majorBidi" w:hAnsiTheme="majorBidi" w:cstheme="majorBidi"/>
            <w:b/>
            <w:bCs/>
            <w:noProof/>
            <w:sz w:val="24"/>
            <w:szCs w:val="24"/>
          </w:rPr>
          <w:t>2</w:t>
        </w:r>
        <w:r w:rsidRPr="00C463F7">
          <w:rPr>
            <w:rFonts w:asciiTheme="majorBidi" w:hAnsiTheme="majorBidi" w:cstheme="majorBidi"/>
            <w:b/>
            <w:bCs/>
            <w:noProof/>
            <w:sz w:val="24"/>
            <w:szCs w:val="24"/>
          </w:rPr>
          <w:fldChar w:fldCharType="end"/>
        </w:r>
      </w:p>
    </w:sdtContent>
  </w:sdt>
  <w:p w14:paraId="5119F2E9" w14:textId="77777777" w:rsidR="00C6019E" w:rsidRDefault="00C60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CBA48" w14:textId="77777777" w:rsidR="00286564" w:rsidRDefault="00286564" w:rsidP="00C463F7">
      <w:pPr>
        <w:spacing w:after="0" w:line="240" w:lineRule="auto"/>
      </w:pPr>
      <w:r>
        <w:separator/>
      </w:r>
    </w:p>
  </w:footnote>
  <w:footnote w:type="continuationSeparator" w:id="0">
    <w:p w14:paraId="36F9538B" w14:textId="77777777" w:rsidR="00286564" w:rsidRDefault="00286564" w:rsidP="00C463F7">
      <w:pPr>
        <w:spacing w:after="0" w:line="240" w:lineRule="auto"/>
      </w:pPr>
      <w:r>
        <w:continuationSeparator/>
      </w:r>
    </w:p>
  </w:footnote>
  <w:footnote w:type="continuationNotice" w:id="1">
    <w:p w14:paraId="1D2DAD32" w14:textId="77777777" w:rsidR="00286564" w:rsidRDefault="00286564">
      <w:pPr>
        <w:spacing w:after="0" w:line="240" w:lineRule="auto"/>
      </w:pPr>
    </w:p>
  </w:footnote>
  <w:footnote w:id="2">
    <w:p w14:paraId="2634DD9A" w14:textId="13B67369" w:rsidR="005E7445" w:rsidRPr="007B753F" w:rsidRDefault="005E7445">
      <w:pPr>
        <w:pStyle w:val="FootnoteText"/>
        <w:rPr>
          <w:rFonts w:asciiTheme="majorBidi" w:hAnsiTheme="majorBidi" w:cstheme="majorBidi"/>
          <w:lang w:val="en-US"/>
        </w:rPr>
      </w:pPr>
      <w:r w:rsidRPr="007B753F">
        <w:rPr>
          <w:rStyle w:val="FootnoteReference"/>
          <w:rFonts w:asciiTheme="majorBidi" w:hAnsiTheme="majorBidi" w:cstheme="majorBidi"/>
        </w:rPr>
        <w:footnoteRef/>
      </w:r>
      <w:r w:rsidRPr="007B753F">
        <w:rPr>
          <w:rFonts w:asciiTheme="majorBidi" w:hAnsiTheme="majorBidi" w:cstheme="majorBidi"/>
        </w:rPr>
        <w:t xml:space="preserve"> </w:t>
      </w:r>
      <w:r w:rsidRPr="007B753F">
        <w:rPr>
          <w:rFonts w:asciiTheme="majorBidi" w:hAnsiTheme="majorBidi" w:cstheme="majorBidi"/>
          <w:lang w:val="en-US"/>
        </w:rPr>
        <w:t xml:space="preserve">Corresponding author contactable at </w:t>
      </w:r>
      <w:hyperlink r:id="rId1" w:history="1">
        <w:r w:rsidRPr="007B753F">
          <w:rPr>
            <w:rStyle w:val="Hyperlink"/>
            <w:rFonts w:asciiTheme="majorBidi" w:hAnsiTheme="majorBidi" w:cstheme="majorBidi"/>
            <w:lang w:val="en-US"/>
          </w:rPr>
          <w:t>mahmouda@stjohns.edu</w:t>
        </w:r>
      </w:hyperlink>
      <w:r w:rsidRPr="007B753F">
        <w:rPr>
          <w:rFonts w:asciiTheme="majorBidi" w:hAnsiTheme="majorBidi" w:cstheme="majorBidi"/>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D796A"/>
    <w:multiLevelType w:val="multilevel"/>
    <w:tmpl w:val="69E4C4C2"/>
    <w:lvl w:ilvl="0">
      <w:start w:val="1"/>
      <w:numFmt w:val="decimal"/>
      <w:lvlText w:val="%1."/>
      <w:lvlJc w:val="left"/>
      <w:pPr>
        <w:ind w:left="720" w:hanging="360"/>
      </w:p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num w:numId="1" w16cid:durableId="38457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1sTQ2MTM1NTEzMTVV0lEKTi0uzszPAykwrwUAGczACiwAAAA="/>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5frs5avewrdfoev9tjvtew3ewvz9zpeavww&quot;&gt;My EndNote Library-Converted&lt;record-ids&gt;&lt;item&gt;162&lt;/item&gt;&lt;item&gt;164&lt;/item&gt;&lt;item&gt;257&lt;/item&gt;&lt;item&gt;295&lt;/item&gt;&lt;item&gt;743&lt;/item&gt;&lt;item&gt;1263&lt;/item&gt;&lt;item&gt;1353&lt;/item&gt;&lt;item&gt;1376&lt;/item&gt;&lt;item&gt;1378&lt;/item&gt;&lt;item&gt;1380&lt;/item&gt;&lt;item&gt;1382&lt;/item&gt;&lt;item&gt;1383&lt;/item&gt;&lt;item&gt;1908&lt;/item&gt;&lt;item&gt;2103&lt;/item&gt;&lt;item&gt;2249&lt;/item&gt;&lt;item&gt;2367&lt;/item&gt;&lt;item&gt;2404&lt;/item&gt;&lt;item&gt;2405&lt;/item&gt;&lt;item&gt;2445&lt;/item&gt;&lt;item&gt;2452&lt;/item&gt;&lt;item&gt;2453&lt;/item&gt;&lt;item&gt;2454&lt;/item&gt;&lt;item&gt;2455&lt;/item&gt;&lt;item&gt;2456&lt;/item&gt;&lt;item&gt;2457&lt;/item&gt;&lt;item&gt;2458&lt;/item&gt;&lt;item&gt;2459&lt;/item&gt;&lt;item&gt;2460&lt;/item&gt;&lt;item&gt;2469&lt;/item&gt;&lt;item&gt;2477&lt;/item&gt;&lt;item&gt;2478&lt;/item&gt;&lt;item&gt;2479&lt;/item&gt;&lt;item&gt;2480&lt;/item&gt;&lt;item&gt;2481&lt;/item&gt;&lt;item&gt;2482&lt;/item&gt;&lt;item&gt;5146&lt;/item&gt;&lt;item&gt;5671&lt;/item&gt;&lt;/record-ids&gt;&lt;/item&gt;&lt;/Libraries&gt;"/>
  </w:docVars>
  <w:rsids>
    <w:rsidRoot w:val="00967728"/>
    <w:rsid w:val="0000657F"/>
    <w:rsid w:val="00014F5D"/>
    <w:rsid w:val="00044C0C"/>
    <w:rsid w:val="000518F5"/>
    <w:rsid w:val="00061586"/>
    <w:rsid w:val="000A19A1"/>
    <w:rsid w:val="000A49B8"/>
    <w:rsid w:val="000C2463"/>
    <w:rsid w:val="000E3E21"/>
    <w:rsid w:val="00115A12"/>
    <w:rsid w:val="00125343"/>
    <w:rsid w:val="00132B5E"/>
    <w:rsid w:val="00132C5C"/>
    <w:rsid w:val="00163A55"/>
    <w:rsid w:val="00172EE7"/>
    <w:rsid w:val="00185A70"/>
    <w:rsid w:val="0018721A"/>
    <w:rsid w:val="00191331"/>
    <w:rsid w:val="001A42CA"/>
    <w:rsid w:val="001A47D3"/>
    <w:rsid w:val="001B184A"/>
    <w:rsid w:val="001C302F"/>
    <w:rsid w:val="002364E2"/>
    <w:rsid w:val="0025121D"/>
    <w:rsid w:val="00253C30"/>
    <w:rsid w:val="00261585"/>
    <w:rsid w:val="00262FA2"/>
    <w:rsid w:val="00264C69"/>
    <w:rsid w:val="00286564"/>
    <w:rsid w:val="002904B7"/>
    <w:rsid w:val="002904CD"/>
    <w:rsid w:val="002D0263"/>
    <w:rsid w:val="002D35CB"/>
    <w:rsid w:val="002F72E1"/>
    <w:rsid w:val="0033259E"/>
    <w:rsid w:val="00336CCB"/>
    <w:rsid w:val="00337256"/>
    <w:rsid w:val="0034765E"/>
    <w:rsid w:val="0038077F"/>
    <w:rsid w:val="003A6DC0"/>
    <w:rsid w:val="003B6B7D"/>
    <w:rsid w:val="003C3713"/>
    <w:rsid w:val="003C3A7B"/>
    <w:rsid w:val="003D0D15"/>
    <w:rsid w:val="003E28B5"/>
    <w:rsid w:val="004066F4"/>
    <w:rsid w:val="00415219"/>
    <w:rsid w:val="00426FE6"/>
    <w:rsid w:val="004421FD"/>
    <w:rsid w:val="00442F77"/>
    <w:rsid w:val="00454614"/>
    <w:rsid w:val="0045760B"/>
    <w:rsid w:val="0046217F"/>
    <w:rsid w:val="004810B8"/>
    <w:rsid w:val="00485B5B"/>
    <w:rsid w:val="004A3202"/>
    <w:rsid w:val="004B5450"/>
    <w:rsid w:val="004D4A45"/>
    <w:rsid w:val="005368DC"/>
    <w:rsid w:val="00537286"/>
    <w:rsid w:val="0054189F"/>
    <w:rsid w:val="005509DA"/>
    <w:rsid w:val="0055133D"/>
    <w:rsid w:val="00556979"/>
    <w:rsid w:val="0058106B"/>
    <w:rsid w:val="005A3726"/>
    <w:rsid w:val="005D3CA6"/>
    <w:rsid w:val="005D57DC"/>
    <w:rsid w:val="005D6DB9"/>
    <w:rsid w:val="005E6CA1"/>
    <w:rsid w:val="005E7445"/>
    <w:rsid w:val="005F4C96"/>
    <w:rsid w:val="006029AD"/>
    <w:rsid w:val="00610A02"/>
    <w:rsid w:val="0061659E"/>
    <w:rsid w:val="00623338"/>
    <w:rsid w:val="00626262"/>
    <w:rsid w:val="00630EB8"/>
    <w:rsid w:val="00631B8E"/>
    <w:rsid w:val="00644029"/>
    <w:rsid w:val="00650C19"/>
    <w:rsid w:val="0066223D"/>
    <w:rsid w:val="0067271D"/>
    <w:rsid w:val="006A6F85"/>
    <w:rsid w:val="006E2E56"/>
    <w:rsid w:val="00722398"/>
    <w:rsid w:val="007405D6"/>
    <w:rsid w:val="00741965"/>
    <w:rsid w:val="00751EC9"/>
    <w:rsid w:val="0075510F"/>
    <w:rsid w:val="00762897"/>
    <w:rsid w:val="0077783D"/>
    <w:rsid w:val="0078320C"/>
    <w:rsid w:val="00787762"/>
    <w:rsid w:val="007A2138"/>
    <w:rsid w:val="007A7064"/>
    <w:rsid w:val="007B52F0"/>
    <w:rsid w:val="007B753F"/>
    <w:rsid w:val="007C63D3"/>
    <w:rsid w:val="007D1D9D"/>
    <w:rsid w:val="007D21F4"/>
    <w:rsid w:val="0080046A"/>
    <w:rsid w:val="00800B4A"/>
    <w:rsid w:val="0080211A"/>
    <w:rsid w:val="00823EFC"/>
    <w:rsid w:val="0085747F"/>
    <w:rsid w:val="00867F5D"/>
    <w:rsid w:val="0088118D"/>
    <w:rsid w:val="00890B9A"/>
    <w:rsid w:val="008A6B92"/>
    <w:rsid w:val="008B0DF6"/>
    <w:rsid w:val="008D0872"/>
    <w:rsid w:val="008D6A74"/>
    <w:rsid w:val="009065A6"/>
    <w:rsid w:val="0093696A"/>
    <w:rsid w:val="0094038C"/>
    <w:rsid w:val="00967728"/>
    <w:rsid w:val="00980F40"/>
    <w:rsid w:val="00984454"/>
    <w:rsid w:val="009868B6"/>
    <w:rsid w:val="009A1421"/>
    <w:rsid w:val="009B41F3"/>
    <w:rsid w:val="009C1EE5"/>
    <w:rsid w:val="009D2872"/>
    <w:rsid w:val="00A1090B"/>
    <w:rsid w:val="00A346EB"/>
    <w:rsid w:val="00A4679D"/>
    <w:rsid w:val="00A51AC4"/>
    <w:rsid w:val="00A52143"/>
    <w:rsid w:val="00A63C47"/>
    <w:rsid w:val="00A66D4E"/>
    <w:rsid w:val="00A76AE3"/>
    <w:rsid w:val="00A76DE6"/>
    <w:rsid w:val="00A8266A"/>
    <w:rsid w:val="00A862C5"/>
    <w:rsid w:val="00A86843"/>
    <w:rsid w:val="00AB55B3"/>
    <w:rsid w:val="00AC2E04"/>
    <w:rsid w:val="00AF3D8C"/>
    <w:rsid w:val="00B15FB9"/>
    <w:rsid w:val="00B2555D"/>
    <w:rsid w:val="00B5376A"/>
    <w:rsid w:val="00B543FD"/>
    <w:rsid w:val="00B67C57"/>
    <w:rsid w:val="00B72FA2"/>
    <w:rsid w:val="00B7489C"/>
    <w:rsid w:val="00B84C04"/>
    <w:rsid w:val="00BA193E"/>
    <w:rsid w:val="00BC2BAD"/>
    <w:rsid w:val="00BC6C2D"/>
    <w:rsid w:val="00BC798A"/>
    <w:rsid w:val="00BD2A38"/>
    <w:rsid w:val="00BF22D5"/>
    <w:rsid w:val="00C03733"/>
    <w:rsid w:val="00C225E8"/>
    <w:rsid w:val="00C23E12"/>
    <w:rsid w:val="00C40993"/>
    <w:rsid w:val="00C463F7"/>
    <w:rsid w:val="00C46FD1"/>
    <w:rsid w:val="00C54CAC"/>
    <w:rsid w:val="00C6019E"/>
    <w:rsid w:val="00C6772B"/>
    <w:rsid w:val="00C7084F"/>
    <w:rsid w:val="00C8329B"/>
    <w:rsid w:val="00C8353B"/>
    <w:rsid w:val="00C860F0"/>
    <w:rsid w:val="00CA18BD"/>
    <w:rsid w:val="00CA3C4A"/>
    <w:rsid w:val="00CD1BAC"/>
    <w:rsid w:val="00CD541F"/>
    <w:rsid w:val="00CF0E5C"/>
    <w:rsid w:val="00CF348A"/>
    <w:rsid w:val="00D53447"/>
    <w:rsid w:val="00D60B1B"/>
    <w:rsid w:val="00D75C39"/>
    <w:rsid w:val="00DA19F7"/>
    <w:rsid w:val="00DA50F7"/>
    <w:rsid w:val="00DA6E5D"/>
    <w:rsid w:val="00DC0DB2"/>
    <w:rsid w:val="00DC610F"/>
    <w:rsid w:val="00DD0BDB"/>
    <w:rsid w:val="00DD7A5F"/>
    <w:rsid w:val="00DE2152"/>
    <w:rsid w:val="00DF0869"/>
    <w:rsid w:val="00E06FFA"/>
    <w:rsid w:val="00E339CB"/>
    <w:rsid w:val="00E46CA1"/>
    <w:rsid w:val="00E5229F"/>
    <w:rsid w:val="00E55414"/>
    <w:rsid w:val="00E579CB"/>
    <w:rsid w:val="00E607AB"/>
    <w:rsid w:val="00E64730"/>
    <w:rsid w:val="00EA3544"/>
    <w:rsid w:val="00EB0DAA"/>
    <w:rsid w:val="00ED5E36"/>
    <w:rsid w:val="00EE4738"/>
    <w:rsid w:val="00F10CF9"/>
    <w:rsid w:val="00F35F0D"/>
    <w:rsid w:val="00F40E73"/>
    <w:rsid w:val="00F50B96"/>
    <w:rsid w:val="00F66538"/>
    <w:rsid w:val="00F71479"/>
    <w:rsid w:val="00F74ED5"/>
    <w:rsid w:val="00F77943"/>
    <w:rsid w:val="00F90B03"/>
    <w:rsid w:val="00FC6B10"/>
    <w:rsid w:val="00FD3006"/>
    <w:rsid w:val="00FF4DFB"/>
    <w:rsid w:val="1DB700E8"/>
    <w:rsid w:val="543B612D"/>
    <w:rsid w:val="5A191FA0"/>
    <w:rsid w:val="7B43B8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8AAE3"/>
  <w15:chartTrackingRefBased/>
  <w15:docId w15:val="{6E2FE3D2-4438-4E76-89D0-403C4625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1EE5"/>
    <w:rPr>
      <w:color w:val="0563C1" w:themeColor="hyperlink"/>
      <w:u w:val="single"/>
    </w:rPr>
  </w:style>
  <w:style w:type="character" w:styleId="UnresolvedMention">
    <w:name w:val="Unresolved Mention"/>
    <w:basedOn w:val="DefaultParagraphFont"/>
    <w:uiPriority w:val="99"/>
    <w:semiHidden/>
    <w:unhideWhenUsed/>
    <w:rsid w:val="009C1EE5"/>
    <w:rPr>
      <w:color w:val="605E5C"/>
      <w:shd w:val="clear" w:color="auto" w:fill="E1DFDD"/>
    </w:rPr>
  </w:style>
  <w:style w:type="paragraph" w:customStyle="1" w:styleId="EndNoteBibliographyTitle">
    <w:name w:val="EndNote Bibliography Title"/>
    <w:basedOn w:val="Normal"/>
    <w:link w:val="EndNoteBibliographyTitleChar"/>
    <w:rsid w:val="009C1EE5"/>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9C1EE5"/>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9C1EE5"/>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9C1EE5"/>
    <w:rPr>
      <w:rFonts w:ascii="Times New Roman" w:hAnsi="Times New Roman" w:cs="Times New Roman"/>
      <w:noProof/>
      <w:sz w:val="24"/>
      <w:lang w:val="en-US"/>
    </w:rPr>
  </w:style>
  <w:style w:type="paragraph" w:styleId="Header">
    <w:name w:val="header"/>
    <w:basedOn w:val="Normal"/>
    <w:link w:val="HeaderChar"/>
    <w:uiPriority w:val="99"/>
    <w:unhideWhenUsed/>
    <w:rsid w:val="00C46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3F7"/>
  </w:style>
  <w:style w:type="paragraph" w:styleId="Footer">
    <w:name w:val="footer"/>
    <w:basedOn w:val="Normal"/>
    <w:link w:val="FooterChar"/>
    <w:uiPriority w:val="99"/>
    <w:unhideWhenUsed/>
    <w:rsid w:val="00C463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3F7"/>
  </w:style>
  <w:style w:type="paragraph" w:styleId="Revision">
    <w:name w:val="Revision"/>
    <w:hidden/>
    <w:uiPriority w:val="99"/>
    <w:semiHidden/>
    <w:rsid w:val="00F40E73"/>
    <w:pPr>
      <w:spacing w:after="0" w:line="240" w:lineRule="auto"/>
    </w:pPr>
  </w:style>
  <w:style w:type="character" w:styleId="CommentReference">
    <w:name w:val="annotation reference"/>
    <w:basedOn w:val="DefaultParagraphFont"/>
    <w:uiPriority w:val="99"/>
    <w:semiHidden/>
    <w:unhideWhenUsed/>
    <w:rsid w:val="00C6019E"/>
    <w:rPr>
      <w:sz w:val="16"/>
      <w:szCs w:val="16"/>
    </w:rPr>
  </w:style>
  <w:style w:type="paragraph" w:styleId="CommentText">
    <w:name w:val="annotation text"/>
    <w:basedOn w:val="Normal"/>
    <w:link w:val="CommentTextChar"/>
    <w:uiPriority w:val="99"/>
    <w:semiHidden/>
    <w:unhideWhenUsed/>
    <w:rsid w:val="00C6019E"/>
    <w:pPr>
      <w:spacing w:line="240" w:lineRule="auto"/>
    </w:pPr>
    <w:rPr>
      <w:sz w:val="20"/>
      <w:szCs w:val="20"/>
    </w:rPr>
  </w:style>
  <w:style w:type="character" w:customStyle="1" w:styleId="CommentTextChar">
    <w:name w:val="Comment Text Char"/>
    <w:basedOn w:val="DefaultParagraphFont"/>
    <w:link w:val="CommentText"/>
    <w:uiPriority w:val="99"/>
    <w:semiHidden/>
    <w:rsid w:val="00C6019E"/>
    <w:rPr>
      <w:sz w:val="20"/>
      <w:szCs w:val="20"/>
    </w:rPr>
  </w:style>
  <w:style w:type="paragraph" w:styleId="CommentSubject">
    <w:name w:val="annotation subject"/>
    <w:basedOn w:val="CommentText"/>
    <w:next w:val="CommentText"/>
    <w:link w:val="CommentSubjectChar"/>
    <w:uiPriority w:val="99"/>
    <w:semiHidden/>
    <w:unhideWhenUsed/>
    <w:rsid w:val="00C6019E"/>
    <w:rPr>
      <w:b/>
      <w:bCs/>
    </w:rPr>
  </w:style>
  <w:style w:type="character" w:customStyle="1" w:styleId="CommentSubjectChar">
    <w:name w:val="Comment Subject Char"/>
    <w:basedOn w:val="CommentTextChar"/>
    <w:link w:val="CommentSubject"/>
    <w:uiPriority w:val="99"/>
    <w:semiHidden/>
    <w:rsid w:val="00C6019E"/>
    <w:rPr>
      <w:b/>
      <w:bCs/>
      <w:sz w:val="20"/>
      <w:szCs w:val="20"/>
    </w:rPr>
  </w:style>
  <w:style w:type="paragraph" w:styleId="BalloonText">
    <w:name w:val="Balloon Text"/>
    <w:basedOn w:val="Normal"/>
    <w:link w:val="BalloonTextChar"/>
    <w:uiPriority w:val="99"/>
    <w:semiHidden/>
    <w:unhideWhenUsed/>
    <w:rsid w:val="00C601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19E"/>
    <w:rPr>
      <w:rFonts w:ascii="Segoe UI" w:hAnsi="Segoe UI" w:cs="Segoe UI"/>
      <w:sz w:val="18"/>
      <w:szCs w:val="18"/>
    </w:rPr>
  </w:style>
  <w:style w:type="paragraph" w:styleId="FootnoteText">
    <w:name w:val="footnote text"/>
    <w:basedOn w:val="Normal"/>
    <w:link w:val="FootnoteTextChar"/>
    <w:uiPriority w:val="99"/>
    <w:semiHidden/>
    <w:unhideWhenUsed/>
    <w:rsid w:val="005E74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7445"/>
    <w:rPr>
      <w:sz w:val="20"/>
      <w:szCs w:val="20"/>
    </w:rPr>
  </w:style>
  <w:style w:type="character" w:styleId="FootnoteReference">
    <w:name w:val="footnote reference"/>
    <w:basedOn w:val="DefaultParagraphFont"/>
    <w:uiPriority w:val="99"/>
    <w:semiHidden/>
    <w:unhideWhenUsed/>
    <w:rsid w:val="005E74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57/s41262-018-0097-1" TargetMode="External"/><Relationship Id="rId21" Type="http://schemas.openxmlformats.org/officeDocument/2006/relationships/hyperlink" Target="https://doi.org/10.3758/s13428-014-0533-4" TargetMode="External"/><Relationship Id="rId34" Type="http://schemas.openxmlformats.org/officeDocument/2006/relationships/hyperlink" Target="https://doi.org/10.1080/13527266.2021.1971282" TargetMode="External"/><Relationship Id="rId42" Type="http://schemas.openxmlformats.org/officeDocument/2006/relationships/hyperlink" Target="https://www.forbes.com/sites/onmarketing/2014/12/01/can-improv-improve-marketing/" TargetMode="External"/><Relationship Id="rId47" Type="http://schemas.openxmlformats.org/officeDocument/2006/relationships/hyperlink" Target="http://www.smartpls.com" TargetMode="External"/><Relationship Id="rId50" Type="http://schemas.openxmlformats.org/officeDocument/2006/relationships/hyperlink" Target="https://books.google.co.uk/books?id=h4vtDwAAQBAJ" TargetMode="External"/><Relationship Id="rId55" Type="http://schemas.openxmlformats.org/officeDocument/2006/relationships/hyperlink" Target="https://doi.org/10.1287/mksc.2017.1040"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google.co.uk/books?id=HlglywEACAAJ" TargetMode="External"/><Relationship Id="rId29" Type="http://schemas.openxmlformats.org/officeDocument/2006/relationships/hyperlink" Target="https://books.google.co.uk/books?id=F76bzQEACAAJ" TargetMode="External"/><Relationship Id="rId11" Type="http://schemas.openxmlformats.org/officeDocument/2006/relationships/hyperlink" Target="https://doi.org/https://doi.org/10.1002/hbe2.195" TargetMode="External"/><Relationship Id="rId24" Type="http://schemas.openxmlformats.org/officeDocument/2006/relationships/hyperlink" Target="https://doi.org/10.1108/ebr-11-2018-0203" TargetMode="External"/><Relationship Id="rId32" Type="http://schemas.openxmlformats.org/officeDocument/2006/relationships/hyperlink" Target="https://doi.org/10.3846/btp.2013.31" TargetMode="External"/><Relationship Id="rId37" Type="http://schemas.openxmlformats.org/officeDocument/2006/relationships/hyperlink" Target="https://doi.org/10.1057/s41262-021-00244-8" TargetMode="External"/><Relationship Id="rId40" Type="http://schemas.openxmlformats.org/officeDocument/2006/relationships/hyperlink" Target="https://doi.org/10.1177/002224299806200301" TargetMode="External"/><Relationship Id="rId45" Type="http://schemas.openxmlformats.org/officeDocument/2006/relationships/hyperlink" Target="https://doi.org/https://doi.org/10.1002/mar.21038" TargetMode="External"/><Relationship Id="rId53" Type="http://schemas.openxmlformats.org/officeDocument/2006/relationships/hyperlink" Target="https://doi.org/10.1016/j.comcom.2015.06.017" TargetMode="External"/><Relationship Id="rId58" Type="http://schemas.openxmlformats.org/officeDocument/2006/relationships/hyperlink" Target="https://doi.org/10.1362/026725700785045949" TargetMode="External"/><Relationship Id="rId5" Type="http://schemas.openxmlformats.org/officeDocument/2006/relationships/webSettings" Target="webSettings.xml"/><Relationship Id="rId61" Type="http://schemas.openxmlformats.org/officeDocument/2006/relationships/hyperlink" Target="https://doi.org/10.1509/jm.15.0413" TargetMode="External"/><Relationship Id="rId19" Type="http://schemas.openxmlformats.org/officeDocument/2006/relationships/hyperlink" Target="https://www.inc.com/michellecheng/biggest-corporate-social-media-fails-2018.html" TargetMode="External"/><Relationship Id="rId14" Type="http://schemas.openxmlformats.org/officeDocument/2006/relationships/hyperlink" Target="https://doi.org/doi:10.1515/HUMR.2011.015" TargetMode="External"/><Relationship Id="rId22" Type="http://schemas.openxmlformats.org/officeDocument/2006/relationships/hyperlink" Target="https://doi.org/10.1108/APJML-10-2017-0257" TargetMode="External"/><Relationship Id="rId27" Type="http://schemas.openxmlformats.org/officeDocument/2006/relationships/hyperlink" Target="https://doi.org/10.1108/PRR-12-2019-0036" TargetMode="External"/><Relationship Id="rId30" Type="http://schemas.openxmlformats.org/officeDocument/2006/relationships/hyperlink" Target="https://books.google.co.uk/books?id=XIMCtAEACAAJ" TargetMode="External"/><Relationship Id="rId35" Type="http://schemas.openxmlformats.org/officeDocument/2006/relationships/hyperlink" Target="https://doi.org/10.1108/jrim-09-2018-0112" TargetMode="External"/><Relationship Id="rId43" Type="http://schemas.openxmlformats.org/officeDocument/2006/relationships/hyperlink" Target="https://doi.org/https://doi.org/10.1016/j.ijresmar.2016.01.005" TargetMode="External"/><Relationship Id="rId48" Type="http://schemas.openxmlformats.org/officeDocument/2006/relationships/hyperlink" Target="https://doi.org/10.1108/ejm-02-2019-0189" TargetMode="External"/><Relationship Id="rId56" Type="http://schemas.openxmlformats.org/officeDocument/2006/relationships/hyperlink" Target="https://www.inc.com/max-totsky/social-media-fails-2019.html"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i.org/10.1002/asi.20651" TargetMode="External"/><Relationship Id="rId3" Type="http://schemas.openxmlformats.org/officeDocument/2006/relationships/styles" Target="styles.xml"/><Relationship Id="rId12" Type="http://schemas.openxmlformats.org/officeDocument/2006/relationships/hyperlink" Target="https://doi.org/10.1509/jmr.13.0350" TargetMode="External"/><Relationship Id="rId17" Type="http://schemas.openxmlformats.org/officeDocument/2006/relationships/hyperlink" Target="https://doi.org/10.1108/K-09-2019-0598" TargetMode="External"/><Relationship Id="rId25" Type="http://schemas.openxmlformats.org/officeDocument/2006/relationships/hyperlink" Target="https://books.google.co.uk/books?id=kDT6DwAAQBAJ" TargetMode="External"/><Relationship Id="rId33" Type="http://schemas.openxmlformats.org/officeDocument/2006/relationships/hyperlink" Target="https://www.researchgate.net/publication/353994684_Twitter_scrapper" TargetMode="External"/><Relationship Id="rId38" Type="http://schemas.openxmlformats.org/officeDocument/2006/relationships/hyperlink" Target="https://doi.org/10.1111/sjop.12689" TargetMode="External"/><Relationship Id="rId46" Type="http://schemas.openxmlformats.org/officeDocument/2006/relationships/hyperlink" Target="https://doi.org/10.3758/brm.40.3.879" TargetMode="External"/><Relationship Id="rId59" Type="http://schemas.openxmlformats.org/officeDocument/2006/relationships/hyperlink" Target="https://doi.org/10.1108/JRIM-03-2021-270" TargetMode="External"/><Relationship Id="rId20" Type="http://schemas.openxmlformats.org/officeDocument/2006/relationships/hyperlink" Target="https://doi.org/10.1509/jm.16.0055" TargetMode="External"/><Relationship Id="rId41" Type="http://schemas.openxmlformats.org/officeDocument/2006/relationships/hyperlink" Target="https://doi.org/10.5465/amr.1998.1255634" TargetMode="External"/><Relationship Id="rId54" Type="http://schemas.openxmlformats.org/officeDocument/2006/relationships/hyperlink" Target="https://doi.org/10.1177/0022242919841034" TargetMode="External"/><Relationship Id="rId62" Type="http://schemas.openxmlformats.org/officeDocument/2006/relationships/hyperlink" Target="https://doi.org/10.4018/978-1-4666-2059-9.ch01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77/0022242919899383" TargetMode="External"/><Relationship Id="rId23" Type="http://schemas.openxmlformats.org/officeDocument/2006/relationships/hyperlink" Target="https://doi.org/10.2753/mtp1069-6679190202" TargetMode="External"/><Relationship Id="rId28" Type="http://schemas.openxmlformats.org/officeDocument/2006/relationships/hyperlink" Target="https://doi.org/10.1177/0022242918805411" TargetMode="External"/><Relationship Id="rId36" Type="http://schemas.openxmlformats.org/officeDocument/2006/relationships/hyperlink" Target="https://doi.org/10.1111/sjop.12635" TargetMode="External"/><Relationship Id="rId49" Type="http://schemas.openxmlformats.org/officeDocument/2006/relationships/hyperlink" Target="https://doi.org/10.1177/0894439320907067" TargetMode="External"/><Relationship Id="rId57" Type="http://schemas.openxmlformats.org/officeDocument/2006/relationships/hyperlink" Target="https://doi.org/https://doi.org/10.1016/j.indmarman.2018.12.006" TargetMode="External"/><Relationship Id="rId10" Type="http://schemas.openxmlformats.org/officeDocument/2006/relationships/hyperlink" Target="https://doi.org/10.1002/hbe2.195" TargetMode="External"/><Relationship Id="rId31" Type="http://schemas.openxmlformats.org/officeDocument/2006/relationships/hyperlink" Target="https://doi.org/10.1509/jm.15.0415" TargetMode="External"/><Relationship Id="rId44" Type="http://schemas.openxmlformats.org/officeDocument/2006/relationships/hyperlink" Target="https://doi.org/10.1002/mar.21038" TargetMode="External"/><Relationship Id="rId52" Type="http://schemas.openxmlformats.org/officeDocument/2006/relationships/hyperlink" Target="https://books.google.co.uk/books?id=yCKFPtEOWiEC" TargetMode="External"/><Relationship Id="rId60" Type="http://schemas.openxmlformats.org/officeDocument/2006/relationships/hyperlink" Target="https://doi.org/10.1126/science.1121448"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4018/978-1-59140-321-0.ch007" TargetMode="External"/><Relationship Id="rId13" Type="http://schemas.openxmlformats.org/officeDocument/2006/relationships/hyperlink" Target="https://doi.org/10.1108/imr-05-2019-0126" TargetMode="External"/><Relationship Id="rId18" Type="http://schemas.openxmlformats.org/officeDocument/2006/relationships/hyperlink" Target="https://dictionary.cambridge.org/us/dictionary/english/improvisation" TargetMode="External"/><Relationship Id="rId39" Type="http://schemas.openxmlformats.org/officeDocument/2006/relationships/hyperlink" Target="https://doi.org/10.2307/266708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mahmouda@stjohn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F1B3B-C411-4C5E-AA0A-7660D5DE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5634</Words>
  <Characters>34006</Characters>
  <Application>Microsoft Office Word</Application>
  <DocSecurity>0</DocSecurity>
  <Lines>750</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Mahmoud</dc:creator>
  <cp:keywords/>
  <dc:description/>
  <cp:lastModifiedBy>Ali B. Mahmoud</cp:lastModifiedBy>
  <cp:revision>93</cp:revision>
  <cp:lastPrinted>2024-03-02T12:38:00Z</cp:lastPrinted>
  <dcterms:created xsi:type="dcterms:W3CDTF">2021-11-29T05:15:00Z</dcterms:created>
  <dcterms:modified xsi:type="dcterms:W3CDTF">2024-05-31T15:41:00Z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177d183acf4b3e41e189d739d94ea5a68198dc4e5fd7c37a58102da40ba9c9b4</vt:lpwstr>
  </property>
</Properties>
</file>