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A3D759" w14:textId="221D13CA" w:rsidR="00654223" w:rsidRPr="00750FB1" w:rsidRDefault="00CF3E92" w:rsidP="00654223">
      <w:pPr>
        <w:spacing w:line="360" w:lineRule="auto"/>
        <w:jc w:val="center"/>
        <w:rPr>
          <w:rFonts w:asciiTheme="majorBidi" w:hAnsiTheme="majorBidi" w:cstheme="majorBidi"/>
          <w:b/>
          <w:bCs/>
          <w:sz w:val="24"/>
          <w:szCs w:val="24"/>
          <w:lang w:val="en-GB"/>
        </w:rPr>
      </w:pPr>
      <w:r w:rsidRPr="00750FB1">
        <w:rPr>
          <w:rFonts w:asciiTheme="majorBidi" w:hAnsiTheme="majorBidi" w:cstheme="majorBidi"/>
          <w:b/>
          <w:bCs/>
          <w:sz w:val="24"/>
          <w:szCs w:val="24"/>
          <w:lang w:val="en-GB"/>
        </w:rPr>
        <w:t>Examining the Key Challenges and Barriers to Construction Risk Management Implementation during Health Pandemics</w:t>
      </w:r>
    </w:p>
    <w:p w14:paraId="4D761B4A" w14:textId="3CFFE9A3" w:rsidR="009B135B" w:rsidRPr="00573163" w:rsidRDefault="0098072C" w:rsidP="007135D9">
      <w:pPr>
        <w:spacing w:line="360" w:lineRule="auto"/>
        <w:jc w:val="center"/>
        <w:rPr>
          <w:rFonts w:asciiTheme="majorBidi" w:hAnsiTheme="majorBidi" w:cstheme="majorBidi"/>
          <w:sz w:val="20"/>
          <w:szCs w:val="20"/>
          <w:lang w:val="en-GB"/>
        </w:rPr>
      </w:pPr>
      <w:r w:rsidRPr="00573163">
        <w:rPr>
          <w:rFonts w:asciiTheme="majorBidi" w:hAnsiTheme="majorBidi" w:cstheme="majorBidi"/>
          <w:sz w:val="20"/>
          <w:szCs w:val="20"/>
          <w:lang w:val="en-GB"/>
        </w:rPr>
        <w:t>M.K.S. Al-Mhdawi</w:t>
      </w:r>
      <w:r w:rsidRPr="00573163">
        <w:rPr>
          <w:rFonts w:asciiTheme="majorBidi" w:hAnsiTheme="majorBidi" w:cstheme="majorBidi"/>
          <w:sz w:val="20"/>
          <w:szCs w:val="20"/>
          <w:vertAlign w:val="superscript"/>
          <w:lang w:val="en-GB"/>
        </w:rPr>
        <w:t>1</w:t>
      </w:r>
      <w:r w:rsidR="00913672">
        <w:rPr>
          <w:rFonts w:asciiTheme="majorBidi" w:hAnsiTheme="majorBidi" w:cstheme="majorBidi"/>
          <w:sz w:val="20"/>
          <w:szCs w:val="20"/>
          <w:vertAlign w:val="superscript"/>
          <w:lang w:val="en-GB"/>
        </w:rPr>
        <w:t>,2</w:t>
      </w:r>
      <w:r w:rsidRPr="00573163">
        <w:rPr>
          <w:rFonts w:asciiTheme="majorBidi" w:hAnsiTheme="majorBidi" w:cstheme="majorBidi"/>
          <w:sz w:val="20"/>
          <w:szCs w:val="20"/>
          <w:lang w:val="en-GB"/>
        </w:rPr>
        <w:t>; Abroon Qazi</w:t>
      </w:r>
      <w:r w:rsidR="00913672">
        <w:rPr>
          <w:rFonts w:asciiTheme="majorBidi" w:hAnsiTheme="majorBidi" w:cstheme="majorBidi"/>
          <w:sz w:val="20"/>
          <w:szCs w:val="20"/>
          <w:vertAlign w:val="superscript"/>
          <w:lang w:val="en-GB"/>
        </w:rPr>
        <w:t>3</w:t>
      </w:r>
      <w:r w:rsidRPr="00573163">
        <w:rPr>
          <w:rFonts w:asciiTheme="majorBidi" w:hAnsiTheme="majorBidi" w:cstheme="majorBidi"/>
          <w:sz w:val="20"/>
          <w:szCs w:val="20"/>
          <w:lang w:val="en-GB"/>
        </w:rPr>
        <w:t>; Nicholas Dacre</w:t>
      </w:r>
      <w:r w:rsidR="00913672">
        <w:rPr>
          <w:rFonts w:asciiTheme="majorBidi" w:hAnsiTheme="majorBidi" w:cstheme="majorBidi"/>
          <w:sz w:val="20"/>
          <w:szCs w:val="20"/>
          <w:vertAlign w:val="superscript"/>
          <w:lang w:val="en-GB"/>
        </w:rPr>
        <w:t>4</w:t>
      </w:r>
      <w:r w:rsidRPr="00573163">
        <w:rPr>
          <w:rFonts w:asciiTheme="majorBidi" w:hAnsiTheme="majorBidi" w:cstheme="majorBidi"/>
          <w:sz w:val="20"/>
          <w:szCs w:val="20"/>
          <w:lang w:val="en-GB"/>
        </w:rPr>
        <w:t xml:space="preserve">; </w:t>
      </w:r>
      <w:r w:rsidR="00AA1B2A" w:rsidRPr="00AA1B2A">
        <w:rPr>
          <w:rFonts w:asciiTheme="majorBidi" w:hAnsiTheme="majorBidi" w:cstheme="majorBidi"/>
          <w:sz w:val="20"/>
          <w:szCs w:val="20"/>
        </w:rPr>
        <w:t>Udechukwu Ojiako</w:t>
      </w:r>
      <w:r w:rsidR="00913672">
        <w:rPr>
          <w:rFonts w:asciiTheme="majorBidi" w:hAnsiTheme="majorBidi" w:cstheme="majorBidi"/>
          <w:sz w:val="20"/>
          <w:szCs w:val="20"/>
          <w:vertAlign w:val="superscript"/>
        </w:rPr>
        <w:t>5,6,7</w:t>
      </w:r>
      <w:r w:rsidR="00AA1B2A" w:rsidRPr="00AA1B2A">
        <w:rPr>
          <w:rFonts w:asciiTheme="majorBidi" w:hAnsiTheme="majorBidi" w:cstheme="majorBidi"/>
          <w:sz w:val="20"/>
          <w:szCs w:val="20"/>
          <w:vertAlign w:val="superscript"/>
        </w:rPr>
        <w:t xml:space="preserve"> </w:t>
      </w:r>
      <w:r w:rsidRPr="00573163">
        <w:rPr>
          <w:rFonts w:asciiTheme="majorBidi" w:hAnsiTheme="majorBidi" w:cstheme="majorBidi"/>
          <w:sz w:val="20"/>
          <w:szCs w:val="20"/>
          <w:lang w:val="en-GB"/>
        </w:rPr>
        <w:t xml:space="preserve">and </w:t>
      </w:r>
      <w:r w:rsidR="001A374F" w:rsidRPr="00573163">
        <w:rPr>
          <w:rFonts w:asciiTheme="majorBidi" w:hAnsiTheme="majorBidi" w:cstheme="majorBidi"/>
          <w:sz w:val="20"/>
          <w:szCs w:val="20"/>
          <w:lang w:val="en-GB"/>
        </w:rPr>
        <w:t>Odai Aljaloudi</w:t>
      </w:r>
      <w:r w:rsidR="00913672">
        <w:rPr>
          <w:rFonts w:asciiTheme="majorBidi" w:hAnsiTheme="majorBidi" w:cstheme="majorBidi"/>
          <w:sz w:val="20"/>
          <w:szCs w:val="20"/>
          <w:vertAlign w:val="superscript"/>
          <w:lang w:val="en-GB"/>
        </w:rPr>
        <w:t>8</w:t>
      </w:r>
      <w:r w:rsidR="00A53973">
        <w:rPr>
          <w:rFonts w:asciiTheme="majorBidi" w:hAnsiTheme="majorBidi" w:cstheme="majorBidi"/>
          <w:sz w:val="20"/>
          <w:szCs w:val="20"/>
          <w:vertAlign w:val="superscript"/>
          <w:lang w:val="en-GB"/>
        </w:rPr>
        <w:t>*</w:t>
      </w:r>
    </w:p>
    <w:p w14:paraId="1B9B58A9" w14:textId="2433E745" w:rsidR="00913672" w:rsidRPr="00953B2A" w:rsidRDefault="00E46D48" w:rsidP="00953B2A">
      <w:pPr>
        <w:spacing w:after="0" w:line="360" w:lineRule="auto"/>
        <w:jc w:val="both"/>
        <w:rPr>
          <w:rFonts w:ascii="Times New Roman" w:hAnsi="Times New Roman" w:cs="Times New Roman"/>
          <w:i/>
          <w:iCs/>
          <w:sz w:val="20"/>
          <w:szCs w:val="20"/>
        </w:rPr>
      </w:pPr>
      <w:r w:rsidRPr="00953B2A">
        <w:rPr>
          <w:rFonts w:ascii="Times New Roman" w:hAnsi="Times New Roman" w:cs="Times New Roman"/>
          <w:i/>
          <w:iCs/>
          <w:sz w:val="20"/>
          <w:szCs w:val="20"/>
          <w:vertAlign w:val="superscript"/>
        </w:rPr>
        <w:t>1</w:t>
      </w:r>
      <w:r w:rsidRPr="00953B2A">
        <w:rPr>
          <w:rFonts w:ascii="Times New Roman" w:hAnsi="Times New Roman" w:cs="Times New Roman"/>
          <w:i/>
          <w:iCs/>
          <w:sz w:val="20"/>
          <w:szCs w:val="20"/>
        </w:rPr>
        <w:t>School of Computing, Engineering and Digital Technologies, Teesside University, Middlesbrough, UK</w:t>
      </w:r>
      <w:r w:rsidR="00913672" w:rsidRPr="00953B2A">
        <w:rPr>
          <w:rFonts w:ascii="Times New Roman" w:hAnsi="Times New Roman" w:cs="Times New Roman"/>
          <w:i/>
          <w:iCs/>
          <w:sz w:val="20"/>
          <w:szCs w:val="20"/>
        </w:rPr>
        <w:t>.</w:t>
      </w:r>
      <w:r w:rsidRPr="00953B2A">
        <w:rPr>
          <w:rFonts w:ascii="Times New Roman" w:hAnsi="Times New Roman" w:cs="Times New Roman"/>
          <w:i/>
          <w:iCs/>
          <w:sz w:val="20"/>
          <w:szCs w:val="20"/>
        </w:rPr>
        <w:t xml:space="preserve"> </w:t>
      </w:r>
    </w:p>
    <w:p w14:paraId="54B8E910" w14:textId="1F121CA4" w:rsidR="001A374F" w:rsidRPr="00953B2A" w:rsidRDefault="00913672" w:rsidP="00953B2A">
      <w:pPr>
        <w:spacing w:after="0" w:line="360" w:lineRule="auto"/>
        <w:jc w:val="both"/>
        <w:rPr>
          <w:rFonts w:ascii="Times New Roman" w:hAnsi="Times New Roman" w:cs="Times New Roman"/>
          <w:i/>
          <w:iCs/>
          <w:sz w:val="20"/>
          <w:szCs w:val="20"/>
        </w:rPr>
      </w:pPr>
      <w:r w:rsidRPr="00953B2A">
        <w:rPr>
          <w:rFonts w:ascii="Times New Roman" w:hAnsi="Times New Roman" w:cs="Times New Roman"/>
          <w:i/>
          <w:iCs/>
          <w:sz w:val="20"/>
          <w:szCs w:val="20"/>
          <w:vertAlign w:val="superscript"/>
        </w:rPr>
        <w:t>2</w:t>
      </w:r>
      <w:r w:rsidR="00E46D48" w:rsidRPr="00953B2A">
        <w:rPr>
          <w:rFonts w:ascii="Times New Roman" w:hAnsi="Times New Roman" w:cs="Times New Roman"/>
          <w:i/>
          <w:iCs/>
          <w:sz w:val="20"/>
          <w:szCs w:val="20"/>
        </w:rPr>
        <w:t xml:space="preserve">Department of Civil, Structural and Environmental Engineering, Trinity College Dublin, Dublin, Ireland. </w:t>
      </w:r>
    </w:p>
    <w:p w14:paraId="1D4A67FF" w14:textId="5E3C65BA" w:rsidR="001A374F" w:rsidRPr="00953B2A" w:rsidRDefault="00913672" w:rsidP="00953B2A">
      <w:pPr>
        <w:spacing w:after="0" w:line="360" w:lineRule="auto"/>
        <w:jc w:val="both"/>
        <w:rPr>
          <w:rFonts w:ascii="Times New Roman" w:hAnsi="Times New Roman" w:cs="Times New Roman"/>
          <w:i/>
          <w:iCs/>
          <w:sz w:val="20"/>
          <w:szCs w:val="20"/>
        </w:rPr>
      </w:pPr>
      <w:r w:rsidRPr="00953B2A">
        <w:rPr>
          <w:rFonts w:ascii="Times New Roman" w:hAnsi="Times New Roman" w:cs="Times New Roman"/>
          <w:i/>
          <w:iCs/>
          <w:sz w:val="20"/>
          <w:szCs w:val="20"/>
          <w:vertAlign w:val="superscript"/>
        </w:rPr>
        <w:t>3</w:t>
      </w:r>
      <w:r w:rsidR="00E46D48" w:rsidRPr="00953B2A">
        <w:rPr>
          <w:rFonts w:ascii="Times New Roman" w:hAnsi="Times New Roman" w:cs="Times New Roman"/>
          <w:i/>
          <w:iCs/>
          <w:sz w:val="20"/>
          <w:szCs w:val="20"/>
        </w:rPr>
        <w:t>School of Business Administration, American University of Sharjah, Sharjah, UAE.</w:t>
      </w:r>
    </w:p>
    <w:p w14:paraId="6757C3D5" w14:textId="4092599B" w:rsidR="00E565F5" w:rsidRPr="00953B2A" w:rsidRDefault="00913672" w:rsidP="00953B2A">
      <w:pPr>
        <w:spacing w:after="0" w:line="360" w:lineRule="auto"/>
        <w:jc w:val="both"/>
        <w:rPr>
          <w:rFonts w:ascii="Times New Roman" w:hAnsi="Times New Roman" w:cs="Times New Roman"/>
          <w:i/>
          <w:iCs/>
          <w:sz w:val="20"/>
          <w:szCs w:val="20"/>
        </w:rPr>
      </w:pPr>
      <w:r w:rsidRPr="00953B2A">
        <w:rPr>
          <w:rFonts w:ascii="Times New Roman" w:hAnsi="Times New Roman" w:cs="Times New Roman"/>
          <w:i/>
          <w:iCs/>
          <w:sz w:val="20"/>
          <w:szCs w:val="20"/>
          <w:vertAlign w:val="superscript"/>
        </w:rPr>
        <w:t>4</w:t>
      </w:r>
      <w:r w:rsidR="008C41C9" w:rsidRPr="00953B2A">
        <w:rPr>
          <w:rFonts w:ascii="Times New Roman" w:hAnsi="Times New Roman" w:cs="Times New Roman"/>
          <w:i/>
          <w:iCs/>
          <w:sz w:val="20"/>
          <w:szCs w:val="20"/>
        </w:rPr>
        <w:t>Southampton Business School, University of Southampton, Southampton, UK.</w:t>
      </w:r>
    </w:p>
    <w:p w14:paraId="57C090AE" w14:textId="7B950916" w:rsidR="003C6947" w:rsidRPr="00953B2A" w:rsidRDefault="00913672" w:rsidP="00953B2A">
      <w:pPr>
        <w:spacing w:after="0" w:line="360" w:lineRule="auto"/>
        <w:jc w:val="both"/>
        <w:rPr>
          <w:rFonts w:ascii="Times New Roman" w:hAnsi="Times New Roman" w:cs="Times New Roman"/>
          <w:i/>
          <w:iCs/>
          <w:sz w:val="20"/>
          <w:szCs w:val="20"/>
        </w:rPr>
      </w:pPr>
      <w:r w:rsidRPr="00953B2A">
        <w:rPr>
          <w:rFonts w:ascii="Times New Roman" w:hAnsi="Times New Roman" w:cs="Times New Roman"/>
          <w:i/>
          <w:iCs/>
          <w:sz w:val="20"/>
          <w:szCs w:val="20"/>
          <w:vertAlign w:val="superscript"/>
        </w:rPr>
        <w:t>5</w:t>
      </w:r>
      <w:r w:rsidR="003C6947" w:rsidRPr="00953B2A">
        <w:rPr>
          <w:rFonts w:ascii="Times New Roman" w:hAnsi="Times New Roman" w:cs="Times New Roman"/>
          <w:i/>
          <w:iCs/>
          <w:sz w:val="20"/>
          <w:szCs w:val="20"/>
        </w:rPr>
        <w:t>Department of Design, Manufacturing &amp; Engineering Management, University of Strathclyde, Glasgow, UK</w:t>
      </w:r>
    </w:p>
    <w:p w14:paraId="4C5280F0" w14:textId="32FE38BA" w:rsidR="00913672" w:rsidRPr="00953B2A" w:rsidRDefault="00913672" w:rsidP="00953B2A">
      <w:pPr>
        <w:spacing w:after="0" w:line="360" w:lineRule="auto"/>
        <w:jc w:val="both"/>
        <w:rPr>
          <w:rFonts w:ascii="Times New Roman" w:hAnsi="Times New Roman" w:cs="Times New Roman"/>
          <w:i/>
          <w:iCs/>
          <w:sz w:val="20"/>
          <w:szCs w:val="20"/>
        </w:rPr>
      </w:pPr>
      <w:r w:rsidRPr="00953B2A">
        <w:rPr>
          <w:rFonts w:ascii="Times New Roman" w:hAnsi="Times New Roman" w:cs="Times New Roman"/>
          <w:i/>
          <w:iCs/>
          <w:sz w:val="20"/>
          <w:szCs w:val="20"/>
          <w:vertAlign w:val="superscript"/>
        </w:rPr>
        <w:t>6</w:t>
      </w:r>
      <w:r w:rsidR="003C6947" w:rsidRPr="00953B2A">
        <w:rPr>
          <w:rFonts w:ascii="Times New Roman" w:hAnsi="Times New Roman" w:cs="Times New Roman"/>
          <w:i/>
          <w:iCs/>
          <w:sz w:val="20"/>
          <w:szCs w:val="20"/>
        </w:rPr>
        <w:t>Centre for Systems Studies, Hull University Business School, University of Hull, Hull, UK</w:t>
      </w:r>
    </w:p>
    <w:p w14:paraId="0602E9ED" w14:textId="1A6AEBC7" w:rsidR="009F5FF3" w:rsidRPr="00953B2A" w:rsidRDefault="00913672" w:rsidP="00953B2A">
      <w:pPr>
        <w:spacing w:after="0" w:line="360" w:lineRule="auto"/>
        <w:jc w:val="both"/>
        <w:rPr>
          <w:rFonts w:ascii="Times New Roman" w:hAnsi="Times New Roman" w:cs="Times New Roman"/>
          <w:i/>
          <w:iCs/>
          <w:sz w:val="20"/>
          <w:szCs w:val="20"/>
        </w:rPr>
      </w:pPr>
      <w:r w:rsidRPr="00953B2A">
        <w:rPr>
          <w:rFonts w:ascii="Times New Roman" w:hAnsi="Times New Roman" w:cs="Times New Roman"/>
          <w:i/>
          <w:iCs/>
          <w:sz w:val="20"/>
          <w:szCs w:val="20"/>
          <w:vertAlign w:val="superscript"/>
        </w:rPr>
        <w:t>7</w:t>
      </w:r>
      <w:r w:rsidR="003C6947" w:rsidRPr="00953B2A">
        <w:rPr>
          <w:rFonts w:ascii="Times New Roman" w:hAnsi="Times New Roman" w:cs="Times New Roman"/>
          <w:i/>
          <w:iCs/>
          <w:sz w:val="20"/>
          <w:szCs w:val="20"/>
        </w:rPr>
        <w:t>Johannesburg Business School, University of Johannesburg, Johannesburg, South Africa</w:t>
      </w:r>
      <w:r w:rsidRPr="00953B2A">
        <w:rPr>
          <w:rFonts w:ascii="Times New Roman" w:hAnsi="Times New Roman" w:cs="Times New Roman"/>
          <w:i/>
          <w:iCs/>
          <w:sz w:val="20"/>
          <w:szCs w:val="20"/>
        </w:rPr>
        <w:t>.</w:t>
      </w:r>
    </w:p>
    <w:p w14:paraId="3E7E9EB1" w14:textId="4A907CEF" w:rsidR="00913672" w:rsidRPr="00953B2A" w:rsidRDefault="00953B2A" w:rsidP="00953B2A">
      <w:pPr>
        <w:spacing w:after="0" w:line="360" w:lineRule="auto"/>
        <w:jc w:val="both"/>
        <w:rPr>
          <w:rFonts w:ascii="Times New Roman" w:hAnsi="Times New Roman" w:cs="Times New Roman"/>
          <w:i/>
          <w:iCs/>
          <w:sz w:val="20"/>
          <w:szCs w:val="20"/>
        </w:rPr>
      </w:pPr>
      <w:r w:rsidRPr="00953B2A">
        <w:rPr>
          <w:rFonts w:ascii="Times New Roman" w:hAnsi="Times New Roman" w:cs="Times New Roman"/>
          <w:i/>
          <w:iCs/>
          <w:sz w:val="20"/>
          <w:szCs w:val="20"/>
          <w:vertAlign w:val="superscript"/>
        </w:rPr>
        <w:t>8</w:t>
      </w:r>
      <w:r w:rsidR="001A374F" w:rsidRPr="00953B2A">
        <w:rPr>
          <w:rFonts w:ascii="Times New Roman" w:hAnsi="Times New Roman" w:cs="Times New Roman"/>
          <w:i/>
          <w:iCs/>
          <w:sz w:val="20"/>
          <w:szCs w:val="20"/>
        </w:rPr>
        <w:t xml:space="preserve">School of Business, Computing and Social Sciences, University of Gloucestershire, UK. </w:t>
      </w:r>
    </w:p>
    <w:p w14:paraId="28BD5EC2" w14:textId="7FFF3DEE" w:rsidR="00E46D48" w:rsidRPr="00953B2A" w:rsidRDefault="00953B2A" w:rsidP="00953B2A">
      <w:pPr>
        <w:spacing w:after="0" w:line="360" w:lineRule="auto"/>
        <w:rPr>
          <w:rFonts w:ascii="Times New Roman" w:hAnsi="Times New Roman" w:cs="Times New Roman"/>
          <w:i/>
          <w:iCs/>
          <w:sz w:val="20"/>
          <w:szCs w:val="20"/>
          <w:u w:val="single"/>
        </w:rPr>
      </w:pPr>
      <w:r>
        <w:rPr>
          <w:rFonts w:ascii="Times New Roman" w:hAnsi="Times New Roman" w:cs="Times New Roman"/>
          <w:i/>
          <w:iCs/>
          <w:sz w:val="20"/>
          <w:szCs w:val="20"/>
        </w:rPr>
        <w:t xml:space="preserve">*Corresponding: </w:t>
      </w:r>
      <w:hyperlink r:id="rId7" w:history="1">
        <w:r w:rsidR="001A374F" w:rsidRPr="00573163">
          <w:rPr>
            <w:rStyle w:val="Hyperlink"/>
            <w:rFonts w:asciiTheme="majorBidi" w:hAnsiTheme="majorBidi" w:cstheme="majorBidi"/>
            <w:sz w:val="20"/>
            <w:szCs w:val="20"/>
            <w:lang w:val="en-GB"/>
          </w:rPr>
          <w:t>odaialjaloudi@connect.glos.ac.uk</w:t>
        </w:r>
      </w:hyperlink>
      <w:r w:rsidR="001A374F" w:rsidRPr="00573163">
        <w:rPr>
          <w:rFonts w:asciiTheme="majorBidi" w:hAnsiTheme="majorBidi" w:cstheme="majorBidi"/>
          <w:sz w:val="20"/>
          <w:szCs w:val="20"/>
          <w:lang w:val="en-GB"/>
        </w:rPr>
        <w:t xml:space="preserve"> </w:t>
      </w:r>
    </w:p>
    <w:p w14:paraId="2C4B2563" w14:textId="77777777" w:rsidR="004F4691" w:rsidRPr="00573163" w:rsidRDefault="004F4691" w:rsidP="001A374F">
      <w:pPr>
        <w:spacing w:after="0" w:line="240" w:lineRule="auto"/>
        <w:jc w:val="both"/>
        <w:rPr>
          <w:rFonts w:asciiTheme="majorBidi" w:hAnsiTheme="majorBidi" w:cstheme="majorBidi"/>
          <w:sz w:val="20"/>
          <w:szCs w:val="20"/>
          <w:lang w:val="en-GB"/>
        </w:rPr>
      </w:pPr>
    </w:p>
    <w:p w14:paraId="68BF7BF6" w14:textId="77777777" w:rsidR="004F4691" w:rsidRPr="00573163" w:rsidRDefault="004F4691" w:rsidP="001A374F">
      <w:pPr>
        <w:spacing w:after="0" w:line="240" w:lineRule="auto"/>
        <w:jc w:val="both"/>
        <w:rPr>
          <w:rFonts w:asciiTheme="majorBidi" w:hAnsiTheme="majorBidi" w:cstheme="majorBidi"/>
          <w:sz w:val="20"/>
          <w:szCs w:val="20"/>
          <w:lang w:val="en-GB"/>
        </w:rPr>
      </w:pPr>
    </w:p>
    <w:p w14:paraId="3EED8B7F" w14:textId="77777777" w:rsidR="004F4691" w:rsidRDefault="004F4691" w:rsidP="001A374F">
      <w:pPr>
        <w:spacing w:after="0" w:line="240" w:lineRule="auto"/>
        <w:jc w:val="both"/>
        <w:rPr>
          <w:rFonts w:asciiTheme="minorBidi" w:hAnsiTheme="minorBidi"/>
          <w:sz w:val="20"/>
          <w:szCs w:val="20"/>
          <w:lang w:val="en-GB"/>
        </w:rPr>
      </w:pPr>
    </w:p>
    <w:p w14:paraId="2B4BCB27" w14:textId="77777777" w:rsidR="004F4691" w:rsidRDefault="004F4691" w:rsidP="001A374F">
      <w:pPr>
        <w:spacing w:after="0" w:line="240" w:lineRule="auto"/>
        <w:jc w:val="both"/>
        <w:rPr>
          <w:rFonts w:asciiTheme="minorBidi" w:hAnsiTheme="minorBidi"/>
          <w:sz w:val="20"/>
          <w:szCs w:val="20"/>
          <w:lang w:val="en-GB"/>
        </w:rPr>
      </w:pPr>
    </w:p>
    <w:p w14:paraId="1E5D7A25" w14:textId="77777777" w:rsidR="004F4691" w:rsidRDefault="004F4691" w:rsidP="001A374F">
      <w:pPr>
        <w:spacing w:after="0" w:line="240" w:lineRule="auto"/>
        <w:jc w:val="both"/>
        <w:rPr>
          <w:rFonts w:asciiTheme="minorBidi" w:hAnsiTheme="minorBidi"/>
          <w:sz w:val="20"/>
          <w:szCs w:val="20"/>
          <w:lang w:val="en-GB"/>
        </w:rPr>
      </w:pPr>
    </w:p>
    <w:p w14:paraId="07D44987" w14:textId="77777777" w:rsidR="004F4691" w:rsidRDefault="004F4691" w:rsidP="001A374F">
      <w:pPr>
        <w:spacing w:after="0" w:line="240" w:lineRule="auto"/>
        <w:jc w:val="both"/>
        <w:rPr>
          <w:rFonts w:asciiTheme="minorBidi" w:hAnsiTheme="minorBidi"/>
          <w:sz w:val="20"/>
          <w:szCs w:val="20"/>
          <w:lang w:val="en-GB"/>
        </w:rPr>
      </w:pPr>
    </w:p>
    <w:p w14:paraId="308D5784" w14:textId="77777777" w:rsidR="004F4691" w:rsidRDefault="004F4691" w:rsidP="001A374F">
      <w:pPr>
        <w:spacing w:after="0" w:line="240" w:lineRule="auto"/>
        <w:jc w:val="both"/>
        <w:rPr>
          <w:rFonts w:asciiTheme="minorBidi" w:hAnsiTheme="minorBidi"/>
          <w:sz w:val="20"/>
          <w:szCs w:val="20"/>
          <w:lang w:val="en-GB"/>
        </w:rPr>
      </w:pPr>
    </w:p>
    <w:p w14:paraId="2F090A74" w14:textId="77777777" w:rsidR="004F4691" w:rsidRDefault="004F4691" w:rsidP="001A374F">
      <w:pPr>
        <w:spacing w:after="0" w:line="240" w:lineRule="auto"/>
        <w:jc w:val="both"/>
        <w:rPr>
          <w:rFonts w:asciiTheme="minorBidi" w:hAnsiTheme="minorBidi"/>
          <w:sz w:val="20"/>
          <w:szCs w:val="20"/>
          <w:lang w:val="en-GB"/>
        </w:rPr>
      </w:pPr>
    </w:p>
    <w:p w14:paraId="018A81F2" w14:textId="77777777" w:rsidR="004F4691" w:rsidRDefault="004F4691" w:rsidP="001A374F">
      <w:pPr>
        <w:spacing w:after="0" w:line="240" w:lineRule="auto"/>
        <w:jc w:val="both"/>
        <w:rPr>
          <w:rFonts w:asciiTheme="minorBidi" w:hAnsiTheme="minorBidi"/>
          <w:sz w:val="20"/>
          <w:szCs w:val="20"/>
          <w:lang w:val="en-GB"/>
        </w:rPr>
      </w:pPr>
    </w:p>
    <w:p w14:paraId="78A839AF" w14:textId="77777777" w:rsidR="004F4691" w:rsidRDefault="004F4691" w:rsidP="001A374F">
      <w:pPr>
        <w:spacing w:after="0" w:line="240" w:lineRule="auto"/>
        <w:jc w:val="both"/>
        <w:rPr>
          <w:rFonts w:asciiTheme="minorBidi" w:hAnsiTheme="minorBidi"/>
          <w:sz w:val="20"/>
          <w:szCs w:val="20"/>
          <w:lang w:val="en-GB"/>
        </w:rPr>
      </w:pPr>
    </w:p>
    <w:p w14:paraId="40913409" w14:textId="77777777" w:rsidR="004F4691" w:rsidRDefault="004F4691" w:rsidP="001A374F">
      <w:pPr>
        <w:spacing w:after="0" w:line="240" w:lineRule="auto"/>
        <w:jc w:val="both"/>
        <w:rPr>
          <w:rFonts w:asciiTheme="minorBidi" w:hAnsiTheme="minorBidi"/>
          <w:sz w:val="20"/>
          <w:szCs w:val="20"/>
          <w:lang w:val="en-GB"/>
        </w:rPr>
      </w:pPr>
    </w:p>
    <w:p w14:paraId="3DEEEACC" w14:textId="77777777" w:rsidR="004F4691" w:rsidRDefault="004F4691" w:rsidP="001A374F">
      <w:pPr>
        <w:spacing w:after="0" w:line="240" w:lineRule="auto"/>
        <w:jc w:val="both"/>
        <w:rPr>
          <w:rFonts w:asciiTheme="minorBidi" w:hAnsiTheme="minorBidi"/>
          <w:sz w:val="20"/>
          <w:szCs w:val="20"/>
          <w:lang w:val="en-GB"/>
        </w:rPr>
      </w:pPr>
    </w:p>
    <w:p w14:paraId="07221E94" w14:textId="77777777" w:rsidR="004F4691" w:rsidRDefault="004F4691" w:rsidP="001A374F">
      <w:pPr>
        <w:spacing w:after="0" w:line="240" w:lineRule="auto"/>
        <w:jc w:val="both"/>
        <w:rPr>
          <w:rFonts w:asciiTheme="minorBidi" w:hAnsiTheme="minorBidi"/>
          <w:sz w:val="20"/>
          <w:szCs w:val="20"/>
          <w:lang w:val="en-GB"/>
        </w:rPr>
      </w:pPr>
    </w:p>
    <w:p w14:paraId="526A6C6D" w14:textId="77777777" w:rsidR="004F4691" w:rsidRDefault="004F4691" w:rsidP="001A374F">
      <w:pPr>
        <w:spacing w:after="0" w:line="240" w:lineRule="auto"/>
        <w:jc w:val="both"/>
        <w:rPr>
          <w:rFonts w:asciiTheme="minorBidi" w:hAnsiTheme="minorBidi"/>
          <w:sz w:val="20"/>
          <w:szCs w:val="20"/>
          <w:lang w:val="en-GB"/>
        </w:rPr>
      </w:pPr>
    </w:p>
    <w:p w14:paraId="238F69C9" w14:textId="77777777" w:rsidR="004F4691" w:rsidRDefault="004F4691" w:rsidP="001A374F">
      <w:pPr>
        <w:spacing w:after="0" w:line="240" w:lineRule="auto"/>
        <w:jc w:val="both"/>
        <w:rPr>
          <w:rFonts w:asciiTheme="minorBidi" w:hAnsiTheme="minorBidi"/>
          <w:sz w:val="20"/>
          <w:szCs w:val="20"/>
          <w:lang w:val="en-GB"/>
        </w:rPr>
      </w:pPr>
    </w:p>
    <w:p w14:paraId="7B990B08" w14:textId="77777777" w:rsidR="004F4691" w:rsidRDefault="004F4691" w:rsidP="001A374F">
      <w:pPr>
        <w:spacing w:after="0" w:line="240" w:lineRule="auto"/>
        <w:jc w:val="both"/>
        <w:rPr>
          <w:rFonts w:asciiTheme="minorBidi" w:hAnsiTheme="minorBidi"/>
          <w:sz w:val="20"/>
          <w:szCs w:val="20"/>
          <w:lang w:val="en-GB"/>
        </w:rPr>
      </w:pPr>
    </w:p>
    <w:p w14:paraId="49C07A93" w14:textId="77777777" w:rsidR="004F4691" w:rsidRDefault="004F4691" w:rsidP="001A374F">
      <w:pPr>
        <w:spacing w:after="0" w:line="240" w:lineRule="auto"/>
        <w:jc w:val="both"/>
        <w:rPr>
          <w:rFonts w:asciiTheme="minorBidi" w:hAnsiTheme="minorBidi"/>
          <w:sz w:val="20"/>
          <w:szCs w:val="20"/>
          <w:lang w:val="en-GB"/>
        </w:rPr>
      </w:pPr>
    </w:p>
    <w:p w14:paraId="2C3FC45C" w14:textId="77777777" w:rsidR="004F4691" w:rsidRDefault="004F4691" w:rsidP="001A374F">
      <w:pPr>
        <w:spacing w:after="0" w:line="240" w:lineRule="auto"/>
        <w:jc w:val="both"/>
        <w:rPr>
          <w:rFonts w:asciiTheme="minorBidi" w:hAnsiTheme="minorBidi"/>
          <w:sz w:val="20"/>
          <w:szCs w:val="20"/>
          <w:lang w:val="en-GB"/>
        </w:rPr>
      </w:pPr>
    </w:p>
    <w:p w14:paraId="757BB9DB" w14:textId="77777777" w:rsidR="004F4691" w:rsidRDefault="004F4691" w:rsidP="001A374F">
      <w:pPr>
        <w:spacing w:after="0" w:line="240" w:lineRule="auto"/>
        <w:jc w:val="both"/>
        <w:rPr>
          <w:rFonts w:asciiTheme="minorBidi" w:hAnsiTheme="minorBidi"/>
          <w:sz w:val="20"/>
          <w:szCs w:val="20"/>
          <w:lang w:val="en-GB"/>
        </w:rPr>
      </w:pPr>
    </w:p>
    <w:p w14:paraId="60D3E385" w14:textId="77777777" w:rsidR="004F4691" w:rsidRDefault="004F4691" w:rsidP="001A374F">
      <w:pPr>
        <w:spacing w:after="0" w:line="240" w:lineRule="auto"/>
        <w:jc w:val="both"/>
        <w:rPr>
          <w:rFonts w:asciiTheme="minorBidi" w:hAnsiTheme="minorBidi"/>
          <w:sz w:val="20"/>
          <w:szCs w:val="20"/>
          <w:lang w:val="en-GB"/>
        </w:rPr>
      </w:pPr>
    </w:p>
    <w:p w14:paraId="2A6B1BFC" w14:textId="77777777" w:rsidR="004F4691" w:rsidRDefault="004F4691" w:rsidP="001A374F">
      <w:pPr>
        <w:spacing w:after="0" w:line="240" w:lineRule="auto"/>
        <w:jc w:val="both"/>
        <w:rPr>
          <w:rFonts w:asciiTheme="minorBidi" w:hAnsiTheme="minorBidi"/>
          <w:sz w:val="20"/>
          <w:szCs w:val="20"/>
          <w:lang w:val="en-GB"/>
        </w:rPr>
      </w:pPr>
    </w:p>
    <w:p w14:paraId="00C37DF8" w14:textId="77777777" w:rsidR="004F4691" w:rsidRDefault="004F4691" w:rsidP="001A374F">
      <w:pPr>
        <w:spacing w:after="0" w:line="240" w:lineRule="auto"/>
        <w:jc w:val="both"/>
        <w:rPr>
          <w:rFonts w:asciiTheme="minorBidi" w:hAnsiTheme="minorBidi"/>
          <w:sz w:val="20"/>
          <w:szCs w:val="20"/>
          <w:lang w:val="en-GB"/>
        </w:rPr>
      </w:pPr>
    </w:p>
    <w:p w14:paraId="0F956617" w14:textId="77777777" w:rsidR="004F4691" w:rsidRDefault="004F4691" w:rsidP="001A374F">
      <w:pPr>
        <w:spacing w:after="0" w:line="240" w:lineRule="auto"/>
        <w:jc w:val="both"/>
        <w:rPr>
          <w:rFonts w:asciiTheme="minorBidi" w:hAnsiTheme="minorBidi"/>
          <w:sz w:val="20"/>
          <w:szCs w:val="20"/>
          <w:lang w:val="en-GB"/>
        </w:rPr>
      </w:pPr>
    </w:p>
    <w:p w14:paraId="7A0BEE10" w14:textId="77777777" w:rsidR="004F4691" w:rsidRDefault="004F4691" w:rsidP="001A374F">
      <w:pPr>
        <w:spacing w:after="0" w:line="240" w:lineRule="auto"/>
        <w:jc w:val="both"/>
        <w:rPr>
          <w:rFonts w:asciiTheme="minorBidi" w:hAnsiTheme="minorBidi"/>
          <w:sz w:val="20"/>
          <w:szCs w:val="20"/>
          <w:lang w:val="en-GB"/>
        </w:rPr>
      </w:pPr>
    </w:p>
    <w:p w14:paraId="6B4AE94E" w14:textId="77777777" w:rsidR="004F4691" w:rsidRDefault="004F4691" w:rsidP="001A374F">
      <w:pPr>
        <w:spacing w:after="0" w:line="240" w:lineRule="auto"/>
        <w:jc w:val="both"/>
        <w:rPr>
          <w:rFonts w:asciiTheme="minorBidi" w:hAnsiTheme="minorBidi"/>
          <w:sz w:val="20"/>
          <w:szCs w:val="20"/>
          <w:lang w:val="en-GB"/>
        </w:rPr>
      </w:pPr>
    </w:p>
    <w:p w14:paraId="7B833554" w14:textId="77777777" w:rsidR="004F4691" w:rsidRDefault="004F4691" w:rsidP="001A374F">
      <w:pPr>
        <w:spacing w:after="0" w:line="240" w:lineRule="auto"/>
        <w:jc w:val="both"/>
        <w:rPr>
          <w:rFonts w:asciiTheme="minorBidi" w:hAnsiTheme="minorBidi"/>
          <w:sz w:val="20"/>
          <w:szCs w:val="20"/>
          <w:lang w:val="en-GB"/>
        </w:rPr>
      </w:pPr>
    </w:p>
    <w:p w14:paraId="220BA91C" w14:textId="77777777" w:rsidR="004F4691" w:rsidRDefault="004F4691" w:rsidP="001A374F">
      <w:pPr>
        <w:spacing w:after="0" w:line="240" w:lineRule="auto"/>
        <w:jc w:val="both"/>
        <w:rPr>
          <w:rFonts w:asciiTheme="minorBidi" w:hAnsiTheme="minorBidi"/>
          <w:sz w:val="20"/>
          <w:szCs w:val="20"/>
          <w:lang w:val="en-GB"/>
        </w:rPr>
      </w:pPr>
    </w:p>
    <w:p w14:paraId="6153070B" w14:textId="77777777" w:rsidR="004F4691" w:rsidRDefault="004F4691" w:rsidP="001A374F">
      <w:pPr>
        <w:spacing w:after="0" w:line="240" w:lineRule="auto"/>
        <w:jc w:val="both"/>
        <w:rPr>
          <w:rFonts w:asciiTheme="minorBidi" w:hAnsiTheme="minorBidi"/>
          <w:sz w:val="20"/>
          <w:szCs w:val="20"/>
          <w:lang w:val="en-GB"/>
        </w:rPr>
      </w:pPr>
    </w:p>
    <w:p w14:paraId="0710B51F" w14:textId="77777777" w:rsidR="004F4691" w:rsidRDefault="004F4691" w:rsidP="001A374F">
      <w:pPr>
        <w:spacing w:after="0" w:line="240" w:lineRule="auto"/>
        <w:jc w:val="both"/>
        <w:rPr>
          <w:rFonts w:asciiTheme="minorBidi" w:hAnsiTheme="minorBidi"/>
          <w:sz w:val="20"/>
          <w:szCs w:val="20"/>
          <w:lang w:val="en-GB"/>
        </w:rPr>
      </w:pPr>
    </w:p>
    <w:p w14:paraId="5A8236EA" w14:textId="77777777" w:rsidR="007135D9" w:rsidRDefault="007135D9" w:rsidP="001A374F">
      <w:pPr>
        <w:spacing w:after="0" w:line="240" w:lineRule="auto"/>
        <w:jc w:val="both"/>
        <w:rPr>
          <w:rFonts w:asciiTheme="minorBidi" w:hAnsiTheme="minorBidi"/>
          <w:sz w:val="20"/>
          <w:szCs w:val="20"/>
          <w:lang w:val="en-GB"/>
        </w:rPr>
      </w:pPr>
    </w:p>
    <w:p w14:paraId="137D293E" w14:textId="77777777" w:rsidR="007135D9" w:rsidRDefault="007135D9" w:rsidP="001A374F">
      <w:pPr>
        <w:spacing w:after="0" w:line="240" w:lineRule="auto"/>
        <w:jc w:val="both"/>
        <w:rPr>
          <w:rFonts w:asciiTheme="minorBidi" w:hAnsiTheme="minorBidi"/>
          <w:sz w:val="20"/>
          <w:szCs w:val="20"/>
          <w:lang w:val="en-GB"/>
        </w:rPr>
      </w:pPr>
    </w:p>
    <w:p w14:paraId="00BB6F03" w14:textId="77777777" w:rsidR="007135D9" w:rsidRDefault="007135D9" w:rsidP="001A374F">
      <w:pPr>
        <w:spacing w:after="0" w:line="240" w:lineRule="auto"/>
        <w:jc w:val="both"/>
        <w:rPr>
          <w:rFonts w:asciiTheme="minorBidi" w:hAnsiTheme="minorBidi"/>
          <w:sz w:val="20"/>
          <w:szCs w:val="20"/>
          <w:lang w:val="en-GB"/>
        </w:rPr>
      </w:pPr>
    </w:p>
    <w:p w14:paraId="291D50AB" w14:textId="77777777" w:rsidR="007135D9" w:rsidRDefault="007135D9" w:rsidP="001A374F">
      <w:pPr>
        <w:spacing w:after="0" w:line="240" w:lineRule="auto"/>
        <w:jc w:val="both"/>
        <w:rPr>
          <w:rFonts w:asciiTheme="minorBidi" w:hAnsiTheme="minorBidi"/>
          <w:sz w:val="20"/>
          <w:szCs w:val="20"/>
          <w:lang w:val="en-GB"/>
        </w:rPr>
      </w:pPr>
    </w:p>
    <w:p w14:paraId="72E01B53" w14:textId="77777777" w:rsidR="004F4691" w:rsidRDefault="004F4691" w:rsidP="001A374F">
      <w:pPr>
        <w:spacing w:after="0" w:line="240" w:lineRule="auto"/>
        <w:jc w:val="both"/>
        <w:rPr>
          <w:rFonts w:asciiTheme="minorBidi" w:hAnsiTheme="minorBidi"/>
          <w:sz w:val="20"/>
          <w:szCs w:val="20"/>
          <w:lang w:val="en-GB"/>
        </w:rPr>
      </w:pPr>
    </w:p>
    <w:p w14:paraId="58F52128" w14:textId="77777777" w:rsidR="00A10DF1" w:rsidRDefault="00A10DF1" w:rsidP="001A374F">
      <w:pPr>
        <w:spacing w:after="0" w:line="240" w:lineRule="auto"/>
        <w:jc w:val="both"/>
        <w:rPr>
          <w:rFonts w:asciiTheme="minorBidi" w:hAnsiTheme="minorBidi"/>
          <w:sz w:val="20"/>
          <w:szCs w:val="20"/>
          <w:lang w:val="en-GB"/>
        </w:rPr>
      </w:pPr>
    </w:p>
    <w:p w14:paraId="2E41CA66" w14:textId="77777777" w:rsidR="00A10DF1" w:rsidRPr="001A374F" w:rsidRDefault="00A10DF1" w:rsidP="001A374F">
      <w:pPr>
        <w:spacing w:after="0" w:line="240" w:lineRule="auto"/>
        <w:jc w:val="both"/>
        <w:rPr>
          <w:rFonts w:asciiTheme="minorBidi" w:hAnsiTheme="minorBidi"/>
          <w:sz w:val="20"/>
          <w:szCs w:val="20"/>
          <w:lang w:val="en-GB"/>
        </w:rPr>
      </w:pPr>
    </w:p>
    <w:p w14:paraId="326A2DA7" w14:textId="77777777" w:rsidR="00E46D48" w:rsidRDefault="00E46D48" w:rsidP="00067FCF">
      <w:pPr>
        <w:spacing w:line="360" w:lineRule="auto"/>
        <w:jc w:val="both"/>
        <w:rPr>
          <w:rFonts w:asciiTheme="minorBidi" w:hAnsiTheme="minorBidi"/>
          <w:b/>
          <w:bCs/>
          <w:lang w:val="en-GB"/>
        </w:rPr>
      </w:pPr>
    </w:p>
    <w:p w14:paraId="1C0A5270" w14:textId="77777777" w:rsidR="00D72F2B" w:rsidRDefault="00D72F2B" w:rsidP="00067FCF">
      <w:pPr>
        <w:spacing w:line="360" w:lineRule="auto"/>
        <w:jc w:val="both"/>
        <w:rPr>
          <w:rFonts w:asciiTheme="minorBidi" w:hAnsiTheme="minorBidi"/>
          <w:b/>
          <w:bCs/>
          <w:lang w:val="en-GB"/>
        </w:rPr>
      </w:pPr>
    </w:p>
    <w:p w14:paraId="1595DD9F" w14:textId="7B6B22E2" w:rsidR="008A42F7" w:rsidRPr="0032680D" w:rsidRDefault="00A10DF1" w:rsidP="0032680D">
      <w:pPr>
        <w:spacing w:line="360" w:lineRule="auto"/>
        <w:jc w:val="both"/>
        <w:rPr>
          <w:rFonts w:ascii="Times New Roman" w:hAnsi="Times New Roman" w:cs="Times New Roman"/>
          <w:i/>
          <w:iCs/>
          <w:sz w:val="20"/>
          <w:szCs w:val="20"/>
          <w:lang w:val="en-MY"/>
        </w:rPr>
      </w:pPr>
      <w:r w:rsidRPr="00EE6309">
        <w:rPr>
          <w:rFonts w:ascii="Times New Roman" w:hAnsi="Times New Roman" w:cs="Times New Roman"/>
          <w:b/>
          <w:bCs/>
          <w:lang w:val="en-GB"/>
        </w:rPr>
        <w:lastRenderedPageBreak/>
        <w:t>ABSTRACT</w:t>
      </w:r>
      <w:r w:rsidR="008A42F7" w:rsidRPr="008A42F7">
        <w:rPr>
          <w:rFonts w:asciiTheme="minorBidi" w:hAnsiTheme="minorBidi"/>
          <w:sz w:val="20"/>
          <w:szCs w:val="20"/>
          <w:lang w:val="en-GB"/>
        </w:rPr>
        <w:br/>
      </w:r>
      <w:r w:rsidR="00994C2F" w:rsidRPr="00994C2F">
        <w:rPr>
          <w:rFonts w:ascii="Times New Roman" w:hAnsi="Times New Roman" w:cs="Times New Roman"/>
          <w:i/>
          <w:iCs/>
          <w:sz w:val="20"/>
          <w:szCs w:val="20"/>
          <w:lang w:val="en-MY"/>
        </w:rPr>
        <w:t>The purpose of this study is to identify and assess the level of significance of key risk management implementation challenges and barriers (RMICB</w:t>
      </w:r>
      <w:r w:rsidR="00BF0EDA">
        <w:rPr>
          <w:rFonts w:ascii="Times New Roman" w:hAnsi="Times New Roman" w:cs="Times New Roman"/>
          <w:i/>
          <w:iCs/>
          <w:sz w:val="20"/>
          <w:szCs w:val="20"/>
          <w:lang w:val="en-MY"/>
        </w:rPr>
        <w:t>s</w:t>
      </w:r>
      <w:r w:rsidR="00994C2F" w:rsidRPr="00994C2F">
        <w:rPr>
          <w:rFonts w:ascii="Times New Roman" w:hAnsi="Times New Roman" w:cs="Times New Roman"/>
          <w:i/>
          <w:iCs/>
          <w:sz w:val="20"/>
          <w:szCs w:val="20"/>
          <w:lang w:val="en-MY"/>
        </w:rPr>
        <w:t>) in the construction industry of developing countries</w:t>
      </w:r>
      <w:r w:rsidR="0032680D">
        <w:rPr>
          <w:rFonts w:ascii="Times New Roman" w:hAnsi="Times New Roman" w:cs="Times New Roman"/>
          <w:i/>
          <w:iCs/>
          <w:sz w:val="20"/>
          <w:szCs w:val="20"/>
          <w:lang w:val="en-MY"/>
        </w:rPr>
        <w:t xml:space="preserve"> during the COVID-19 </w:t>
      </w:r>
      <w:r w:rsidR="00045B2F">
        <w:rPr>
          <w:rFonts w:ascii="Times New Roman" w:hAnsi="Times New Roman" w:cs="Times New Roman"/>
          <w:i/>
          <w:iCs/>
          <w:sz w:val="20"/>
          <w:szCs w:val="20"/>
          <w:lang w:val="en-MY"/>
        </w:rPr>
        <w:t>pandemic</w:t>
      </w:r>
      <w:r w:rsidR="0032680D">
        <w:rPr>
          <w:rFonts w:ascii="Times New Roman" w:hAnsi="Times New Roman" w:cs="Times New Roman"/>
          <w:i/>
          <w:iCs/>
          <w:sz w:val="20"/>
          <w:szCs w:val="20"/>
          <w:lang w:val="en-MY"/>
        </w:rPr>
        <w:t>.</w:t>
      </w:r>
      <w:r w:rsidR="00994C2F" w:rsidRPr="00994C2F">
        <w:rPr>
          <w:rFonts w:ascii="Times New Roman" w:hAnsi="Times New Roman" w:cs="Times New Roman"/>
          <w:i/>
          <w:iCs/>
          <w:sz w:val="20"/>
          <w:szCs w:val="20"/>
          <w:lang w:val="en-MY"/>
        </w:rPr>
        <w:t xml:space="preserve"> To achieve this, semi-structured interviews were conducted with 30 construction experts in Iraq, including project managers, contractors, safety engineers, and academics. A total of 34 RMICBs were identified and grouped into four categories: analytical approach-related, </w:t>
      </w:r>
      <w:r w:rsidR="0032680D" w:rsidRPr="00994C2F">
        <w:rPr>
          <w:rFonts w:ascii="Times New Roman" w:hAnsi="Times New Roman" w:cs="Times New Roman"/>
          <w:i/>
          <w:iCs/>
          <w:sz w:val="20"/>
          <w:szCs w:val="20"/>
          <w:lang w:val="en-MY"/>
        </w:rPr>
        <w:t>behaviour</w:t>
      </w:r>
      <w:r w:rsidR="00994C2F" w:rsidRPr="00994C2F">
        <w:rPr>
          <w:rFonts w:ascii="Times New Roman" w:hAnsi="Times New Roman" w:cs="Times New Roman"/>
          <w:i/>
          <w:iCs/>
          <w:sz w:val="20"/>
          <w:szCs w:val="20"/>
          <w:lang w:val="en-MY"/>
        </w:rPr>
        <w:t>-related, management-related, and team-related challenges and barriers.</w:t>
      </w:r>
      <w:r w:rsidR="0032680D">
        <w:rPr>
          <w:rFonts w:ascii="Times New Roman" w:hAnsi="Times New Roman" w:cs="Times New Roman"/>
          <w:i/>
          <w:iCs/>
          <w:sz w:val="20"/>
          <w:szCs w:val="20"/>
          <w:lang w:val="en-MY"/>
        </w:rPr>
        <w:t xml:space="preserve"> </w:t>
      </w:r>
      <w:r w:rsidR="008A42F7" w:rsidRPr="00C46F97">
        <w:rPr>
          <w:rFonts w:ascii="Times New Roman" w:hAnsi="Times New Roman" w:cs="Times New Roman"/>
          <w:i/>
          <w:iCs/>
          <w:sz w:val="20"/>
          <w:szCs w:val="20"/>
          <w:lang w:val="en-MY"/>
        </w:rPr>
        <w:t>Results show that the most critical RMICB</w:t>
      </w:r>
      <w:r w:rsidR="00BF0EDA">
        <w:rPr>
          <w:rFonts w:ascii="Times New Roman" w:hAnsi="Times New Roman" w:cs="Times New Roman"/>
          <w:i/>
          <w:iCs/>
          <w:sz w:val="20"/>
          <w:szCs w:val="20"/>
          <w:lang w:val="en-MY"/>
        </w:rPr>
        <w:t>s</w:t>
      </w:r>
      <w:r w:rsidR="008A42F7" w:rsidRPr="00C46F97">
        <w:rPr>
          <w:rFonts w:ascii="Times New Roman" w:hAnsi="Times New Roman" w:cs="Times New Roman"/>
          <w:i/>
          <w:iCs/>
          <w:sz w:val="20"/>
          <w:szCs w:val="20"/>
          <w:lang w:val="en-MY"/>
        </w:rPr>
        <w:t xml:space="preserve"> are the complexity of quantitative-based risk assessment tools, bribery, ineffective risk communication, and insufficient familiarity with the </w:t>
      </w:r>
      <w:r w:rsidR="00C331FB" w:rsidRPr="00C46F97">
        <w:rPr>
          <w:rFonts w:ascii="Times New Roman" w:hAnsi="Times New Roman" w:cs="Times New Roman"/>
          <w:i/>
          <w:iCs/>
          <w:sz w:val="20"/>
          <w:szCs w:val="20"/>
          <w:lang w:val="en-MY"/>
        </w:rPr>
        <w:t>risk management</w:t>
      </w:r>
      <w:r w:rsidR="008A42F7" w:rsidRPr="00C46F97">
        <w:rPr>
          <w:rFonts w:ascii="Times New Roman" w:hAnsi="Times New Roman" w:cs="Times New Roman"/>
          <w:i/>
          <w:iCs/>
          <w:sz w:val="20"/>
          <w:szCs w:val="20"/>
          <w:lang w:val="en-MY"/>
        </w:rPr>
        <w:t xml:space="preserve"> process. This research significantly enhances existing knowledge, offering construction professionals in developing countries deeper insights into the key challenges and barriers that hinder the successful implementation and delivery of risk management practices in construction projects during health pandemics.</w:t>
      </w:r>
    </w:p>
    <w:p w14:paraId="5C32F199" w14:textId="1D454889" w:rsidR="008A42F7" w:rsidRPr="00D1193C" w:rsidRDefault="008A42F7" w:rsidP="00067FCF">
      <w:pPr>
        <w:autoSpaceDE w:val="0"/>
        <w:autoSpaceDN w:val="0"/>
        <w:adjustRightInd w:val="0"/>
        <w:spacing w:after="0" w:line="360" w:lineRule="auto"/>
        <w:jc w:val="both"/>
        <w:rPr>
          <w:rFonts w:ascii="Times New Roman" w:hAnsi="Times New Roman" w:cs="Times New Roman"/>
          <w:sz w:val="20"/>
          <w:szCs w:val="20"/>
          <w:lang w:val="en-MY"/>
        </w:rPr>
      </w:pPr>
      <w:r w:rsidRPr="00A10DF1">
        <w:rPr>
          <w:rFonts w:ascii="Times New Roman" w:hAnsi="Times New Roman" w:cs="Times New Roman"/>
          <w:i/>
          <w:iCs/>
          <w:sz w:val="20"/>
          <w:szCs w:val="20"/>
          <w:lang w:val="en-MY"/>
        </w:rPr>
        <w:t xml:space="preserve">Keywords: </w:t>
      </w:r>
      <w:r w:rsidR="0055330B" w:rsidRPr="0055330B">
        <w:rPr>
          <w:rFonts w:ascii="Times New Roman" w:hAnsi="Times New Roman" w:cs="Times New Roman"/>
          <w:sz w:val="20"/>
          <w:szCs w:val="20"/>
          <w:lang w:val="en-MY"/>
        </w:rPr>
        <w:t>COVID-19 pandemic</w:t>
      </w:r>
      <w:r w:rsidR="0055330B">
        <w:rPr>
          <w:rFonts w:ascii="Times New Roman" w:hAnsi="Times New Roman" w:cs="Times New Roman"/>
          <w:i/>
          <w:iCs/>
          <w:sz w:val="20"/>
          <w:szCs w:val="20"/>
          <w:lang w:val="en-MY"/>
        </w:rPr>
        <w:t xml:space="preserve">; </w:t>
      </w:r>
      <w:r w:rsidR="00067FCF" w:rsidRPr="00D1193C">
        <w:rPr>
          <w:rFonts w:ascii="Times New Roman" w:hAnsi="Times New Roman" w:cs="Times New Roman"/>
          <w:sz w:val="20"/>
          <w:szCs w:val="20"/>
          <w:lang w:val="en-MY"/>
        </w:rPr>
        <w:t>Risk management</w:t>
      </w:r>
      <w:r w:rsidR="00D1193C">
        <w:rPr>
          <w:rFonts w:ascii="Times New Roman" w:hAnsi="Times New Roman" w:cs="Times New Roman"/>
          <w:sz w:val="20"/>
          <w:szCs w:val="20"/>
          <w:lang w:val="en-MY"/>
        </w:rPr>
        <w:t>;</w:t>
      </w:r>
      <w:r w:rsidR="00067FCF" w:rsidRPr="00D1193C">
        <w:rPr>
          <w:rFonts w:ascii="Times New Roman" w:hAnsi="Times New Roman" w:cs="Times New Roman"/>
          <w:sz w:val="20"/>
          <w:szCs w:val="20"/>
          <w:lang w:val="en-MY"/>
        </w:rPr>
        <w:t xml:space="preserve"> risk management challenges and barriers</w:t>
      </w:r>
      <w:r w:rsidR="00D1193C">
        <w:rPr>
          <w:rFonts w:ascii="Times New Roman" w:hAnsi="Times New Roman" w:cs="Times New Roman"/>
          <w:sz w:val="20"/>
          <w:szCs w:val="20"/>
          <w:lang w:val="en-MY"/>
        </w:rPr>
        <w:t>;</w:t>
      </w:r>
      <w:r w:rsidR="00067FCF" w:rsidRPr="00D1193C">
        <w:rPr>
          <w:rFonts w:ascii="Times New Roman" w:hAnsi="Times New Roman" w:cs="Times New Roman"/>
          <w:sz w:val="20"/>
          <w:szCs w:val="20"/>
          <w:lang w:val="en-MY"/>
        </w:rPr>
        <w:t xml:space="preserve"> construction industry</w:t>
      </w:r>
      <w:r w:rsidR="0055330B">
        <w:rPr>
          <w:rFonts w:ascii="Times New Roman" w:hAnsi="Times New Roman" w:cs="Times New Roman"/>
          <w:sz w:val="20"/>
          <w:szCs w:val="20"/>
          <w:lang w:val="en-MY"/>
        </w:rPr>
        <w:t>.</w:t>
      </w:r>
    </w:p>
    <w:p w14:paraId="47EE73F2" w14:textId="56FDAF5D" w:rsidR="009B135B" w:rsidRPr="008A42F7" w:rsidRDefault="008A42F7" w:rsidP="00067FCF">
      <w:pPr>
        <w:autoSpaceDE w:val="0"/>
        <w:autoSpaceDN w:val="0"/>
        <w:adjustRightInd w:val="0"/>
        <w:spacing w:after="0" w:line="360" w:lineRule="auto"/>
        <w:jc w:val="both"/>
        <w:rPr>
          <w:rFonts w:ascii="Arial" w:hAnsi="Arial" w:cs="Arial"/>
          <w:color w:val="000000" w:themeColor="text1"/>
          <w:sz w:val="20"/>
          <w:szCs w:val="20"/>
          <w:shd w:val="clear" w:color="auto" w:fill="FFFFFF"/>
        </w:rPr>
      </w:pPr>
      <w:r>
        <w:rPr>
          <w:rFonts w:asciiTheme="minorBidi" w:hAnsiTheme="minorBidi"/>
          <w:sz w:val="20"/>
          <w:szCs w:val="20"/>
          <w:lang w:val="en-GB"/>
        </w:rPr>
        <w:t xml:space="preserve"> </w:t>
      </w:r>
    </w:p>
    <w:p w14:paraId="5ED44046" w14:textId="6221445E" w:rsidR="00435ED7" w:rsidRPr="0084598D" w:rsidRDefault="00435ED7" w:rsidP="0084598D">
      <w:pPr>
        <w:spacing w:line="360" w:lineRule="auto"/>
        <w:jc w:val="both"/>
        <w:rPr>
          <w:rFonts w:asciiTheme="majorBidi" w:hAnsiTheme="majorBidi" w:cstheme="majorBidi"/>
          <w:b/>
          <w:bCs/>
          <w:lang w:val="en-GB"/>
        </w:rPr>
      </w:pPr>
      <w:r w:rsidRPr="0084598D">
        <w:rPr>
          <w:rFonts w:asciiTheme="majorBidi" w:hAnsiTheme="majorBidi" w:cstheme="majorBidi"/>
          <w:b/>
          <w:bCs/>
          <w:lang w:val="en-GB"/>
        </w:rPr>
        <w:t>INTRODUCTION</w:t>
      </w:r>
    </w:p>
    <w:p w14:paraId="4E2CAFBE" w14:textId="08BDF60E" w:rsidR="002B4FF4" w:rsidRPr="00205503" w:rsidRDefault="002B4FF4" w:rsidP="00067FCF">
      <w:pPr>
        <w:spacing w:line="360" w:lineRule="auto"/>
        <w:jc w:val="both"/>
        <w:rPr>
          <w:rFonts w:asciiTheme="majorBidi" w:hAnsiTheme="majorBidi" w:cstheme="majorBidi"/>
          <w:lang w:val="en-GB"/>
        </w:rPr>
      </w:pPr>
      <w:r w:rsidRPr="00205503">
        <w:rPr>
          <w:rFonts w:asciiTheme="majorBidi" w:hAnsiTheme="majorBidi" w:cstheme="majorBidi"/>
          <w:lang w:val="en-GB"/>
        </w:rPr>
        <w:t xml:space="preserve">In May 2020, the World Health Organisation (WHO) declared a global </w:t>
      </w:r>
      <w:r w:rsidR="009B135B" w:rsidRPr="00205503">
        <w:rPr>
          <w:rFonts w:asciiTheme="majorBidi" w:hAnsiTheme="majorBidi" w:cstheme="majorBidi"/>
          <w:lang w:val="en-GB"/>
        </w:rPr>
        <w:t xml:space="preserve">health </w:t>
      </w:r>
      <w:r w:rsidRPr="00205503">
        <w:rPr>
          <w:rFonts w:asciiTheme="majorBidi" w:hAnsiTheme="majorBidi" w:cstheme="majorBidi"/>
          <w:lang w:val="en-GB"/>
        </w:rPr>
        <w:t>pandemic caused by the novel coronavirus disease (COVID-19) (Dryhurst et al., 2020). The pandemic and resultant public health measures posed the greatest threat to global economic growth since the Great Recession (</w:t>
      </w:r>
      <w:r w:rsidR="003A1929" w:rsidRPr="00205503">
        <w:rPr>
          <w:rFonts w:asciiTheme="majorBidi" w:hAnsiTheme="majorBidi" w:cstheme="majorBidi"/>
          <w:color w:val="222222"/>
          <w:shd w:val="clear" w:color="auto" w:fill="FFFFFF"/>
        </w:rPr>
        <w:t>Namian et al., 2024</w:t>
      </w:r>
      <w:r w:rsidR="000F42E8" w:rsidRPr="00205503">
        <w:rPr>
          <w:rFonts w:asciiTheme="majorBidi" w:hAnsiTheme="majorBidi" w:cstheme="majorBidi"/>
          <w:color w:val="222222"/>
          <w:shd w:val="clear" w:color="auto" w:fill="FFFFFF"/>
        </w:rPr>
        <w:t>; Qazi et al., 2024</w:t>
      </w:r>
      <w:r w:rsidRPr="00205503">
        <w:rPr>
          <w:rFonts w:asciiTheme="majorBidi" w:hAnsiTheme="majorBidi" w:cstheme="majorBidi"/>
          <w:lang w:val="en-GB"/>
        </w:rPr>
        <w:t>). According to the World Bank, the global economy contracted by 4.3% as a result of the pandemic, making it one of the top four global recessions in modern history (World Bank, 2021</w:t>
      </w:r>
      <w:r w:rsidR="008066E9" w:rsidRPr="00205503">
        <w:rPr>
          <w:rFonts w:asciiTheme="majorBidi" w:hAnsiTheme="majorBidi" w:cstheme="majorBidi"/>
          <w:lang w:val="en-GB"/>
        </w:rPr>
        <w:t xml:space="preserve">; </w:t>
      </w:r>
      <w:r w:rsidR="008066E9" w:rsidRPr="00205503">
        <w:rPr>
          <w:rFonts w:asciiTheme="majorBidi" w:hAnsiTheme="majorBidi" w:cstheme="majorBidi"/>
          <w:color w:val="222222"/>
          <w:shd w:val="clear" w:color="auto" w:fill="FFFFFF"/>
        </w:rPr>
        <w:t>Nabil et al., 2022</w:t>
      </w:r>
      <w:r w:rsidRPr="00205503">
        <w:rPr>
          <w:rFonts w:asciiTheme="majorBidi" w:hAnsiTheme="majorBidi" w:cstheme="majorBidi"/>
          <w:lang w:val="en-GB"/>
        </w:rPr>
        <w:t>). Such adverse effects are related to enforcing governmental regulations and measures to control the spread of the disease, such as travel restrictions, distancing measures, quarantine measures, and border controls and closures. The most fundamental barrier to economic activity was "lockdown" policies, which halted production activities and caused massive supply chain issues (Porter, 2020). As highlighted by Franzese (2020), the response of the public and private sectors to the pandemic is expected to have a profound impact on the operation and performance of various national and global markets and sectors, including construction. In fact, unlike other industries and sectors whose activities are more geared towards internet technology and intangible products, the construction industry was not able to implement telecommuting technologies to mitigate the safety concerns and productivity issues caused by the pandemic (Daniels et al., 2020). Consequently, the industry faced difficulties in maintaining safety measures while delivering projects on time. In particular, the pandemic caused many project delays and challenges due to health and safety concerns, contractual implications and claims, workforce shortages, supply chain disruptions, suspensions of construction projects, unavailability of construction materials, tools, and equipment, changes in laws, difficulties in accessing job sites, and financing pressures (Assaad and El-adaway, 2021; Al-Mhdawi., 2022</w:t>
      </w:r>
      <w:r w:rsidR="00281294" w:rsidRPr="00205503">
        <w:rPr>
          <w:rFonts w:asciiTheme="majorBidi" w:hAnsiTheme="majorBidi" w:cstheme="majorBidi"/>
          <w:lang w:val="en-GB"/>
        </w:rPr>
        <w:t xml:space="preserve">; </w:t>
      </w:r>
      <w:r w:rsidR="00281294" w:rsidRPr="00205503">
        <w:rPr>
          <w:rFonts w:asciiTheme="majorBidi" w:hAnsiTheme="majorBidi" w:cstheme="majorBidi"/>
          <w:color w:val="222222"/>
          <w:shd w:val="clear" w:color="auto" w:fill="FFFFFF"/>
        </w:rPr>
        <w:t>Al-Mhdawi et al., 2022a</w:t>
      </w:r>
      <w:r w:rsidRPr="00205503">
        <w:rPr>
          <w:rFonts w:asciiTheme="majorBidi" w:hAnsiTheme="majorBidi" w:cstheme="majorBidi"/>
          <w:lang w:val="en-GB"/>
        </w:rPr>
        <w:t xml:space="preserve">). Based on the duration and severity of the crisis in various construction </w:t>
      </w:r>
      <w:r w:rsidRPr="00205503">
        <w:rPr>
          <w:rFonts w:asciiTheme="majorBidi" w:hAnsiTheme="majorBidi" w:cstheme="majorBidi"/>
          <w:lang w:val="en-GB"/>
        </w:rPr>
        <w:lastRenderedPageBreak/>
        <w:t xml:space="preserve">markets and sectors, these challenges could continue to deepen and be felt for many years to come (PWC, 2020). Globally, the outbreak of COVID-19 has significantly affected the construction markets (Agyekum et al., 2021; </w:t>
      </w:r>
      <w:r w:rsidR="007D6A0E">
        <w:rPr>
          <w:rFonts w:ascii="Arial" w:hAnsi="Arial" w:cs="Arial"/>
          <w:color w:val="222222"/>
          <w:sz w:val="20"/>
          <w:szCs w:val="20"/>
          <w:shd w:val="clear" w:color="auto" w:fill="FFFFFF"/>
        </w:rPr>
        <w:t>Sami Ur Rehman</w:t>
      </w:r>
      <w:r w:rsidR="007D6A0E" w:rsidRPr="00205503">
        <w:rPr>
          <w:rFonts w:asciiTheme="majorBidi" w:hAnsiTheme="majorBidi" w:cstheme="majorBidi"/>
          <w:lang w:val="en-GB"/>
        </w:rPr>
        <w:t xml:space="preserve"> </w:t>
      </w:r>
      <w:r w:rsidRPr="00205503">
        <w:rPr>
          <w:rFonts w:asciiTheme="majorBidi" w:hAnsiTheme="majorBidi" w:cstheme="majorBidi"/>
          <w:lang w:val="en-GB"/>
        </w:rPr>
        <w:t>et al., 202</w:t>
      </w:r>
      <w:r w:rsidR="00B40B1D" w:rsidRPr="00205503">
        <w:rPr>
          <w:rFonts w:asciiTheme="majorBidi" w:hAnsiTheme="majorBidi" w:cstheme="majorBidi"/>
          <w:lang w:val="en-GB"/>
        </w:rPr>
        <w:t>2</w:t>
      </w:r>
      <w:r w:rsidRPr="00205503">
        <w:rPr>
          <w:rFonts w:asciiTheme="majorBidi" w:hAnsiTheme="majorBidi" w:cstheme="majorBidi"/>
          <w:lang w:val="en-GB"/>
        </w:rPr>
        <w:t>; Umar, 2022</w:t>
      </w:r>
      <w:r w:rsidR="00281294" w:rsidRPr="00205503">
        <w:rPr>
          <w:rFonts w:asciiTheme="majorBidi" w:hAnsiTheme="majorBidi" w:cstheme="majorBidi"/>
          <w:lang w:val="en-GB"/>
        </w:rPr>
        <w:t xml:space="preserve">; </w:t>
      </w:r>
      <w:r w:rsidR="00281294" w:rsidRPr="00205503">
        <w:rPr>
          <w:rFonts w:asciiTheme="majorBidi" w:hAnsiTheme="majorBidi" w:cstheme="majorBidi"/>
          <w:color w:val="222222"/>
          <w:shd w:val="clear" w:color="auto" w:fill="FFFFFF"/>
        </w:rPr>
        <w:t>Al-Mhdawi et al., 2022b</w:t>
      </w:r>
      <w:r w:rsidRPr="00205503">
        <w:rPr>
          <w:rFonts w:asciiTheme="majorBidi" w:hAnsiTheme="majorBidi" w:cstheme="majorBidi"/>
          <w:lang w:val="en-GB"/>
        </w:rPr>
        <w:t>). Nonetheless, construction markets in developing countries are perceived as being more vulnerable to the effects of the pandemic and its emerging risks for the following reasons:</w:t>
      </w:r>
    </w:p>
    <w:p w14:paraId="235EDF32" w14:textId="43B64E11" w:rsidR="002B4FF4" w:rsidRPr="00205503" w:rsidRDefault="002B4FF4" w:rsidP="00067FCF">
      <w:pPr>
        <w:numPr>
          <w:ilvl w:val="0"/>
          <w:numId w:val="20"/>
        </w:numPr>
        <w:spacing w:line="360" w:lineRule="auto"/>
        <w:ind w:left="340"/>
        <w:jc w:val="both"/>
        <w:rPr>
          <w:rFonts w:asciiTheme="majorBidi" w:hAnsiTheme="majorBidi" w:cstheme="majorBidi"/>
          <w:lang w:val="en-GB"/>
        </w:rPr>
      </w:pPr>
      <w:r w:rsidRPr="00205503">
        <w:rPr>
          <w:rFonts w:asciiTheme="majorBidi" w:hAnsiTheme="majorBidi" w:cstheme="majorBidi"/>
          <w:lang w:val="en-GB"/>
        </w:rPr>
        <w:t xml:space="preserve">Compared to developed countries, the developing world appears to be facing higher mortality rates. The high number of positive COVID-19 cases and deaths that have occurred in developing countries is generally attributed to poor health systems, lack of public health awareness, and non-compliance with global guidelines on wearing face masks, using hand sanitiser, and social distancing, which </w:t>
      </w:r>
      <w:r w:rsidRPr="00205503">
        <w:rPr>
          <w:rFonts w:asciiTheme="majorBidi" w:hAnsiTheme="majorBidi" w:cstheme="majorBidi"/>
          <w:color w:val="000000" w:themeColor="text1"/>
          <w:lang w:val="en-GB"/>
        </w:rPr>
        <w:t xml:space="preserve">have resulted in a significant shortage of skilled construction workers (Amoah and Simpeh, 2021; Chigara and </w:t>
      </w:r>
      <w:r w:rsidRPr="00205503">
        <w:rPr>
          <w:rFonts w:asciiTheme="majorBidi" w:hAnsiTheme="majorBidi" w:cstheme="majorBidi"/>
          <w:lang w:val="en-GB"/>
        </w:rPr>
        <w:t>Moyo, 2021).</w:t>
      </w:r>
    </w:p>
    <w:p w14:paraId="51362C87" w14:textId="781B7DB4" w:rsidR="00FA1A68" w:rsidRPr="00205503" w:rsidRDefault="002B4FF4" w:rsidP="00067FCF">
      <w:pPr>
        <w:numPr>
          <w:ilvl w:val="0"/>
          <w:numId w:val="20"/>
        </w:numPr>
        <w:spacing w:line="360" w:lineRule="auto"/>
        <w:ind w:left="340"/>
        <w:jc w:val="both"/>
        <w:rPr>
          <w:rFonts w:asciiTheme="majorBidi" w:hAnsiTheme="majorBidi" w:cstheme="majorBidi"/>
          <w:lang w:val="en-GB"/>
        </w:rPr>
      </w:pPr>
      <w:r w:rsidRPr="00205503">
        <w:rPr>
          <w:rFonts w:asciiTheme="majorBidi" w:hAnsiTheme="majorBidi" w:cstheme="majorBidi"/>
          <w:lang w:val="en-GB"/>
        </w:rPr>
        <w:t>Unlike other 21st-century outbreaks (e.g., SARS, MERS, or H1N1pdm09), the COVID-19 pandemic is of unprecedented scale and intensity (Casady and Baxter, 2020) for the construction industry worldwide, and for developing countries in particular. In fact, the impact of the COVID-19 pandemic on the construction industry of developing countries was reported by several studies to have similar characteristics and behaviours, leading to changes in laws, business closures, suspension and termination of construction contracts, and associated difficulties experienced by developers, contractors, and vendors (Agyekum et al., 2021; Olatunde et al., 2021). Moreover, the effect of the pandemic on developing countries has caused significant challenges to the labour market that outweighed the effects of the Great Recession (OECD, 2020). Among the challenges workers face are not receiving their due wages from their employers, losing their jobs, being unable to access new employment opportunities, and not having adequate social protection (Walter, 2020).</w:t>
      </w:r>
    </w:p>
    <w:p w14:paraId="65F40ADE" w14:textId="00EFD728" w:rsidR="002B4FF4" w:rsidRPr="00205503" w:rsidRDefault="00242D36" w:rsidP="00654223">
      <w:pPr>
        <w:spacing w:after="120" w:line="360" w:lineRule="auto"/>
        <w:jc w:val="both"/>
        <w:rPr>
          <w:rFonts w:asciiTheme="majorBidi" w:hAnsiTheme="majorBidi" w:cstheme="majorBidi"/>
          <w:color w:val="000000" w:themeColor="text1"/>
          <w:lang w:val="en-GB" w:eastAsia="en-GB"/>
        </w:rPr>
      </w:pPr>
      <w:r w:rsidRPr="00205503">
        <w:rPr>
          <w:rFonts w:asciiTheme="majorBidi" w:hAnsiTheme="majorBidi" w:cstheme="majorBidi"/>
          <w:color w:val="000000" w:themeColor="text1"/>
          <w:lang w:val="en-GB" w:eastAsia="en-GB"/>
        </w:rPr>
        <w:t>The profound impact of the COVID-19 pandemic on the global economy, particularly within the construction industry, underscores the critical need for effective risk management (RM) practices</w:t>
      </w:r>
      <w:r w:rsidR="00281294" w:rsidRPr="00205503">
        <w:rPr>
          <w:rFonts w:asciiTheme="majorBidi" w:hAnsiTheme="majorBidi" w:cstheme="majorBidi"/>
          <w:color w:val="000000" w:themeColor="text1"/>
          <w:lang w:val="en-GB" w:eastAsia="en-GB"/>
        </w:rPr>
        <w:t xml:space="preserve"> (</w:t>
      </w:r>
      <w:r w:rsidR="00281294" w:rsidRPr="00205503">
        <w:rPr>
          <w:rFonts w:asciiTheme="majorBidi" w:hAnsiTheme="majorBidi" w:cstheme="majorBidi"/>
          <w:color w:val="222222"/>
          <w:shd w:val="clear" w:color="auto" w:fill="FFFFFF"/>
        </w:rPr>
        <w:t>Al-Mhdawi et al., 2022c</w:t>
      </w:r>
      <w:r w:rsidR="00297A9C" w:rsidRPr="00205503">
        <w:rPr>
          <w:rFonts w:asciiTheme="majorBidi" w:hAnsiTheme="majorBidi" w:cstheme="majorBidi"/>
          <w:color w:val="222222"/>
          <w:shd w:val="clear" w:color="auto" w:fill="FFFFFF"/>
        </w:rPr>
        <w:t>; Al-Mhdawi et al., 2023a</w:t>
      </w:r>
      <w:r w:rsidR="00281294" w:rsidRPr="00205503">
        <w:rPr>
          <w:rFonts w:asciiTheme="majorBidi" w:hAnsiTheme="majorBidi" w:cstheme="majorBidi"/>
          <w:color w:val="222222"/>
          <w:shd w:val="clear" w:color="auto" w:fill="FFFFFF"/>
        </w:rPr>
        <w:t>)</w:t>
      </w:r>
      <w:r w:rsidRPr="00205503">
        <w:rPr>
          <w:rFonts w:asciiTheme="majorBidi" w:hAnsiTheme="majorBidi" w:cstheme="majorBidi"/>
          <w:color w:val="000000" w:themeColor="text1"/>
          <w:lang w:val="en-GB" w:eastAsia="en-GB"/>
        </w:rPr>
        <w:t>. The pandemic has introduced a myriad of unforeseen challenges and risks, from project delays and supply chain disruptions to workforce shortages and safety concerns. In this context, RM emerges not just as a strategic tool but as an essential framework for navigating the complexities and uncertainties brought about by such global crises. Effective RM practices offer a pathway for construction companies to identify, assess, and mitigate the wide range of risks associated with the pandemic, thereby enhancing their resilience and ability to maintain operations under adverse conditions</w:t>
      </w:r>
      <w:r w:rsidR="00297A9C" w:rsidRPr="00205503">
        <w:rPr>
          <w:rFonts w:asciiTheme="majorBidi" w:hAnsiTheme="majorBidi" w:cstheme="majorBidi"/>
          <w:color w:val="000000" w:themeColor="text1"/>
          <w:lang w:val="en-GB" w:eastAsia="en-GB"/>
        </w:rPr>
        <w:t>(</w:t>
      </w:r>
      <w:r w:rsidR="00297A9C" w:rsidRPr="00205503">
        <w:rPr>
          <w:rFonts w:asciiTheme="majorBidi" w:hAnsiTheme="majorBidi" w:cstheme="majorBidi"/>
          <w:color w:val="222222"/>
          <w:shd w:val="clear" w:color="auto" w:fill="FFFFFF"/>
        </w:rPr>
        <w:t>Al-Mhdawi et al., 2023b)</w:t>
      </w:r>
      <w:r w:rsidRPr="00205503">
        <w:rPr>
          <w:rFonts w:asciiTheme="majorBidi" w:hAnsiTheme="majorBidi" w:cstheme="majorBidi"/>
          <w:color w:val="000000" w:themeColor="text1"/>
          <w:lang w:val="en-GB" w:eastAsia="en-GB"/>
        </w:rPr>
        <w:t>.</w:t>
      </w:r>
      <w:r w:rsidR="002B4FF4" w:rsidRPr="00205503">
        <w:rPr>
          <w:rFonts w:asciiTheme="majorBidi" w:hAnsiTheme="majorBidi" w:cstheme="majorBidi"/>
          <w:color w:val="000000" w:themeColor="text1"/>
          <w:lang w:val="en-GB" w:eastAsia="en-GB"/>
        </w:rPr>
        <w:t xml:space="preserve"> Despite </w:t>
      </w:r>
      <w:r w:rsidR="009E17C9" w:rsidRPr="00205503">
        <w:rPr>
          <w:rFonts w:asciiTheme="majorBidi" w:hAnsiTheme="majorBidi" w:cstheme="majorBidi"/>
          <w:color w:val="000000" w:themeColor="text1"/>
          <w:lang w:val="en-GB" w:eastAsia="en-GB"/>
        </w:rPr>
        <w:t xml:space="preserve">its </w:t>
      </w:r>
      <w:r w:rsidR="002B4FF4" w:rsidRPr="00205503">
        <w:rPr>
          <w:rFonts w:asciiTheme="majorBidi" w:hAnsiTheme="majorBidi" w:cstheme="majorBidi"/>
          <w:color w:val="000000" w:themeColor="text1"/>
          <w:lang w:val="en-GB" w:eastAsia="en-GB"/>
        </w:rPr>
        <w:t xml:space="preserve">reported benefits, the perceived value of RM in developing countries remains minimal. This scepticism about the tangible outcomes of implementing effective RM within the construction sector has deterred senior management from embracing a consistent RM approach and investing in RM initiatives. As a result, the industry suffers </w:t>
      </w:r>
      <w:r w:rsidR="002B4FF4" w:rsidRPr="00205503">
        <w:rPr>
          <w:rFonts w:asciiTheme="majorBidi" w:hAnsiTheme="majorBidi" w:cstheme="majorBidi"/>
          <w:color w:val="000000" w:themeColor="text1"/>
          <w:lang w:val="en-GB" w:eastAsia="en-GB"/>
        </w:rPr>
        <w:lastRenderedPageBreak/>
        <w:t xml:space="preserve">from poor risk management practices (Ferede et al. 2020), facing numerous challenges and barriers to its efficacy (Boadu et al. 2020). </w:t>
      </w:r>
      <w:r w:rsidRPr="00205503">
        <w:rPr>
          <w:rFonts w:asciiTheme="majorBidi" w:hAnsiTheme="majorBidi" w:cstheme="majorBidi"/>
          <w:vanish/>
          <w:color w:val="000000" w:themeColor="text1"/>
          <w:lang w:val="en-GB" w:eastAsia="en-GB"/>
        </w:rPr>
        <w:t>Top of Form</w:t>
      </w:r>
    </w:p>
    <w:p w14:paraId="12206685" w14:textId="6DC8F9BB" w:rsidR="009B135B" w:rsidRPr="00205503" w:rsidRDefault="009B135B" w:rsidP="00DA7E98">
      <w:pPr>
        <w:spacing w:after="120" w:line="360" w:lineRule="auto"/>
        <w:jc w:val="both"/>
        <w:rPr>
          <w:rFonts w:asciiTheme="majorBidi" w:hAnsiTheme="majorBidi" w:cstheme="majorBidi"/>
          <w:color w:val="000000" w:themeColor="text1"/>
          <w:lang w:val="en-GB" w:eastAsia="en-GB"/>
        </w:rPr>
      </w:pPr>
      <w:r w:rsidRPr="00205503">
        <w:rPr>
          <w:rFonts w:asciiTheme="majorBidi" w:hAnsiTheme="majorBidi" w:cstheme="majorBidi"/>
          <w:color w:val="000000" w:themeColor="text1"/>
          <w:lang w:val="en-GB" w:eastAsia="en-GB"/>
        </w:rPr>
        <w:t>The available studies have predominantly either: (1) addressed the impact of the pandemic from a broader perspective, or (2) focused on specific construction themes/operations such as health and safety, legal implications, and supply chain operations. For instance, Alsharef et al. (2021) investigated the early adverse effects and opportunities of the COVID-19 pandemic on the construction industry in the United States using expert interviews. Ling et al. (2022) examined how COVID-19 affected construction demand, output production, prices, and project performance using a survey, published statistical data analysis, and conducting in-depth expert interviews. Another example is the work of Stiles et al. (2020), who investigated the impact of COVID-19 on health and safety in the construction sector using a literature review. Moreover, Salami et al. (2021) analysed the methods and practices adopted by construction companies in the United Kingdom to mitigate the risk of litigation resulting from potential contract breaches due to COVID-19, based on descriptive statistics, exploratory factor analysis, and reliability analysis. Furthermore, Amoah and Simpeh (2021) examined the challenges faced by construction firms in implementing COVID-19 safety measures on construction sites using a qualitative survey (open-ended questions).</w:t>
      </w:r>
      <w:r w:rsidR="00D42F6C" w:rsidRPr="00205503">
        <w:rPr>
          <w:rFonts w:asciiTheme="majorBidi" w:hAnsiTheme="majorBidi" w:cstheme="majorBidi"/>
          <w:color w:val="000000" w:themeColor="text1"/>
          <w:lang w:val="en-GB" w:eastAsia="en-GB"/>
        </w:rPr>
        <w:t xml:space="preserve"> </w:t>
      </w:r>
      <w:r w:rsidR="005965E2" w:rsidRPr="00205503">
        <w:rPr>
          <w:rFonts w:asciiTheme="majorBidi" w:hAnsiTheme="majorBidi" w:cstheme="majorBidi"/>
        </w:rPr>
        <w:t>The</w:t>
      </w:r>
      <w:r w:rsidR="00654223" w:rsidRPr="00205503">
        <w:rPr>
          <w:rFonts w:asciiTheme="majorBidi" w:hAnsiTheme="majorBidi" w:cstheme="majorBidi"/>
        </w:rPr>
        <w:t xml:space="preserve"> current body of literature falls short in identifying and assessing the implementation challenges of risk management practices in the construction industry of developing countries.</w:t>
      </w:r>
      <w:r w:rsidR="00654223" w:rsidRPr="00205503">
        <w:rPr>
          <w:rFonts w:asciiTheme="majorBidi" w:hAnsiTheme="majorBidi" w:cstheme="majorBidi"/>
          <w:color w:val="000000" w:themeColor="text1"/>
          <w:shd w:val="clear" w:color="auto" w:fill="FFFFFF"/>
        </w:rPr>
        <w:t xml:space="preserve"> </w:t>
      </w:r>
      <w:r w:rsidR="00654223" w:rsidRPr="00205503">
        <w:rPr>
          <w:rFonts w:asciiTheme="majorBidi" w:hAnsiTheme="majorBidi" w:cstheme="majorBidi"/>
          <w:color w:val="000000" w:themeColor="text1"/>
        </w:rPr>
        <w:t xml:space="preserve">To this end, </w:t>
      </w:r>
      <w:r w:rsidR="00654223" w:rsidRPr="00205503">
        <w:rPr>
          <w:rFonts w:asciiTheme="majorBidi" w:hAnsiTheme="majorBidi" w:cstheme="majorBidi"/>
        </w:rPr>
        <w:t>this research attempts to fill this knowledge gap by considering the case of the Iraqi construction industry</w:t>
      </w:r>
      <w:r w:rsidR="00654223" w:rsidRPr="00205503">
        <w:rPr>
          <w:rFonts w:asciiTheme="majorBidi" w:hAnsiTheme="majorBidi" w:cstheme="majorBidi"/>
          <w:color w:val="000000" w:themeColor="text1"/>
        </w:rPr>
        <w:t>. Accordingly, the aim of this study is to identify and assess the level of significance of the key risk management implementation challenges and barriers (RMICB</w:t>
      </w:r>
      <w:r w:rsidR="00BF0EDA">
        <w:rPr>
          <w:rFonts w:asciiTheme="majorBidi" w:hAnsiTheme="majorBidi" w:cstheme="majorBidi"/>
          <w:color w:val="000000" w:themeColor="text1"/>
        </w:rPr>
        <w:t>s</w:t>
      </w:r>
      <w:r w:rsidR="00654223" w:rsidRPr="00205503">
        <w:rPr>
          <w:rFonts w:asciiTheme="majorBidi" w:hAnsiTheme="majorBidi" w:cstheme="majorBidi"/>
          <w:color w:val="000000" w:themeColor="text1"/>
        </w:rPr>
        <w:t>) during the COVID-19 pandemic.</w:t>
      </w:r>
    </w:p>
    <w:p w14:paraId="0009B5B7" w14:textId="16037E95" w:rsidR="009B135B" w:rsidRPr="001F7A3F" w:rsidRDefault="009B135B" w:rsidP="001F7A3F">
      <w:pPr>
        <w:pStyle w:val="ListParagraph"/>
        <w:numPr>
          <w:ilvl w:val="0"/>
          <w:numId w:val="20"/>
        </w:numPr>
        <w:spacing w:after="0" w:line="360" w:lineRule="auto"/>
        <w:jc w:val="both"/>
        <w:rPr>
          <w:rFonts w:asciiTheme="majorBidi" w:hAnsiTheme="majorBidi" w:cstheme="majorBidi"/>
          <w:b/>
          <w:bCs/>
          <w:vanish/>
          <w:color w:val="000000" w:themeColor="text1"/>
          <w:lang w:val="en-GB" w:eastAsia="en-GB"/>
        </w:rPr>
      </w:pPr>
      <w:r w:rsidRPr="001F7A3F">
        <w:rPr>
          <w:rFonts w:asciiTheme="majorBidi" w:hAnsiTheme="majorBidi" w:cstheme="majorBidi"/>
          <w:b/>
          <w:bCs/>
          <w:vanish/>
          <w:color w:val="000000" w:themeColor="text1"/>
          <w:lang w:val="en-GB" w:eastAsia="en-GB"/>
        </w:rPr>
        <w:t>Top of Form</w:t>
      </w:r>
    </w:p>
    <w:p w14:paraId="5169851D" w14:textId="77777777" w:rsidR="00242D36" w:rsidRPr="00EF01B0" w:rsidRDefault="00242D36" w:rsidP="00067FCF">
      <w:pPr>
        <w:spacing w:after="0" w:line="360" w:lineRule="auto"/>
        <w:jc w:val="both"/>
        <w:rPr>
          <w:rFonts w:asciiTheme="majorBidi" w:hAnsiTheme="majorBidi" w:cstheme="majorBidi"/>
          <w:b/>
          <w:bCs/>
          <w:vanish/>
          <w:color w:val="000000" w:themeColor="text1"/>
          <w:lang w:val="en-GB" w:eastAsia="en-GB"/>
        </w:rPr>
      </w:pPr>
    </w:p>
    <w:p w14:paraId="7668BD30" w14:textId="194AB732" w:rsidR="00EF01B0" w:rsidRPr="0084598D" w:rsidRDefault="00EF01B0" w:rsidP="0084598D">
      <w:pPr>
        <w:spacing w:after="120" w:line="360" w:lineRule="auto"/>
        <w:jc w:val="both"/>
        <w:rPr>
          <w:rFonts w:asciiTheme="majorBidi" w:hAnsiTheme="majorBidi" w:cstheme="majorBidi"/>
          <w:b/>
          <w:bCs/>
          <w:color w:val="000000" w:themeColor="text1"/>
          <w:shd w:val="clear" w:color="auto" w:fill="FFFFFF"/>
          <w:lang w:val="en-GB"/>
        </w:rPr>
      </w:pPr>
      <w:r w:rsidRPr="0084598D">
        <w:rPr>
          <w:rFonts w:asciiTheme="majorBidi" w:hAnsiTheme="majorBidi" w:cstheme="majorBidi"/>
          <w:b/>
          <w:bCs/>
          <w:color w:val="000000" w:themeColor="text1"/>
          <w:shd w:val="clear" w:color="auto" w:fill="FFFFFF"/>
          <w:lang w:val="en-GB"/>
        </w:rPr>
        <w:t>METHODOLOGY</w:t>
      </w:r>
    </w:p>
    <w:p w14:paraId="58854E45" w14:textId="415CACEF" w:rsidR="0073011E" w:rsidRPr="00205503" w:rsidRDefault="00840EE3" w:rsidP="00067FCF">
      <w:pPr>
        <w:spacing w:after="120" w:line="360" w:lineRule="auto"/>
        <w:jc w:val="both"/>
        <w:rPr>
          <w:rFonts w:asciiTheme="majorBidi" w:hAnsiTheme="majorBidi" w:cstheme="majorBidi"/>
          <w:color w:val="000000" w:themeColor="text1"/>
          <w:shd w:val="clear" w:color="auto" w:fill="FFFFFF"/>
        </w:rPr>
      </w:pPr>
      <w:r w:rsidRPr="00205503">
        <w:rPr>
          <w:rFonts w:asciiTheme="majorBidi" w:hAnsiTheme="majorBidi" w:cstheme="majorBidi"/>
          <w:color w:val="000000" w:themeColor="text1"/>
          <w:shd w:val="clear" w:color="auto" w:fill="FFFFFF"/>
          <w:lang w:val="en-GB"/>
        </w:rPr>
        <w:t>The authors conducted semi-structured interviews with Iraqi construction experts to identify the key risk RMICB</w:t>
      </w:r>
      <w:r w:rsidR="00BF0EDA">
        <w:rPr>
          <w:rFonts w:asciiTheme="majorBidi" w:hAnsiTheme="majorBidi" w:cstheme="majorBidi"/>
          <w:color w:val="000000" w:themeColor="text1"/>
          <w:shd w:val="clear" w:color="auto" w:fill="FFFFFF"/>
          <w:lang w:val="en-GB"/>
        </w:rPr>
        <w:t>s</w:t>
      </w:r>
      <w:r w:rsidRPr="00205503">
        <w:rPr>
          <w:rFonts w:asciiTheme="majorBidi" w:hAnsiTheme="majorBidi" w:cstheme="majorBidi"/>
          <w:color w:val="000000" w:themeColor="text1"/>
          <w:shd w:val="clear" w:color="auto" w:fill="FFFFFF"/>
          <w:lang w:val="en-GB"/>
        </w:rPr>
        <w:t xml:space="preserve"> facing construction projects during the COVID-19 era. </w:t>
      </w:r>
      <w:r w:rsidR="0073011E" w:rsidRPr="00205503">
        <w:rPr>
          <w:rFonts w:asciiTheme="majorBidi" w:hAnsiTheme="majorBidi" w:cstheme="majorBidi"/>
          <w:color w:val="000000" w:themeColor="text1"/>
          <w:shd w:val="clear" w:color="auto" w:fill="FFFFFF"/>
        </w:rPr>
        <w:t xml:space="preserve">Semi-structured interviews are highly effective in obtaining insights from participants in order to explain or explore complex phenomena or problems, and it provides reliable and comparable qualitative information (Galletta and Cross 2013). This type of interview consists of a series of prepared questions, with the interviewer allowing time for the interviewees to elaborate and explain concepts through the use of open-ended questions. </w:t>
      </w:r>
      <w:r w:rsidR="00EF5CA4" w:rsidRPr="00205503">
        <w:rPr>
          <w:rFonts w:asciiTheme="majorBidi" w:hAnsiTheme="majorBidi" w:cstheme="majorBidi"/>
          <w:color w:val="000000" w:themeColor="text1"/>
          <w:shd w:val="clear" w:color="auto" w:fill="FFFFFF"/>
        </w:rPr>
        <w:t>To this end, the authors used this method to identify the main challenges and barriers facing construction project RMICB</w:t>
      </w:r>
      <w:r w:rsidR="00BF0EDA">
        <w:rPr>
          <w:rFonts w:asciiTheme="majorBidi" w:hAnsiTheme="majorBidi" w:cstheme="majorBidi"/>
          <w:color w:val="000000" w:themeColor="text1"/>
          <w:shd w:val="clear" w:color="auto" w:fill="FFFFFF"/>
        </w:rPr>
        <w:t>s</w:t>
      </w:r>
      <w:r w:rsidR="00EF5CA4" w:rsidRPr="00205503">
        <w:rPr>
          <w:rFonts w:asciiTheme="majorBidi" w:hAnsiTheme="majorBidi" w:cstheme="majorBidi"/>
          <w:color w:val="000000" w:themeColor="text1"/>
          <w:shd w:val="clear" w:color="auto" w:fill="FFFFFF"/>
        </w:rPr>
        <w:t xml:space="preserve"> during the COVID-19 pandemic, and to assess the level of significance on a Likert scale from 1 (very low) to 5 (very high)</w:t>
      </w:r>
      <w:r w:rsidR="0073011E" w:rsidRPr="00205503">
        <w:rPr>
          <w:rFonts w:asciiTheme="majorBidi" w:hAnsiTheme="majorBidi" w:cstheme="majorBidi"/>
          <w:color w:val="000000" w:themeColor="text1"/>
        </w:rPr>
        <w:t xml:space="preserve">. </w:t>
      </w:r>
      <w:r w:rsidR="0073011E" w:rsidRPr="00205503">
        <w:rPr>
          <w:rFonts w:asciiTheme="majorBidi" w:hAnsiTheme="majorBidi" w:cstheme="majorBidi"/>
          <w:color w:val="000000" w:themeColor="text1"/>
          <w:shd w:val="clear" w:color="auto" w:fill="FFFFFF"/>
        </w:rPr>
        <w:t xml:space="preserve">In order to identify any potential limitations or weaknesses within the interview questions, the authors conducted a pilot study with construction experts in Iraq. There were five participants in the pilot study, each of whom has over 15 years of construction experience and works for the Iraqi Ministry of Construction, Housing and Municipalities and Public Works, and the private construction sector. Ultimately, the authors revised and enhanced the questions </w:t>
      </w:r>
      <w:r w:rsidR="0073011E" w:rsidRPr="00205503">
        <w:rPr>
          <w:rFonts w:asciiTheme="majorBidi" w:hAnsiTheme="majorBidi" w:cstheme="majorBidi"/>
          <w:color w:val="000000" w:themeColor="text1"/>
          <w:shd w:val="clear" w:color="auto" w:fill="FFFFFF"/>
        </w:rPr>
        <w:lastRenderedPageBreak/>
        <w:t>for the semi-structured interviews in light of feedback and suggestions from the participants of the pilot study.</w:t>
      </w:r>
      <w:r w:rsidR="0073011E" w:rsidRPr="00205503">
        <w:rPr>
          <w:rFonts w:asciiTheme="majorBidi" w:eastAsia="Times New Roman" w:hAnsiTheme="majorBidi" w:cstheme="majorBidi"/>
          <w:color w:val="000000" w:themeColor="text1"/>
          <w:lang w:eastAsia="en-GB"/>
        </w:rPr>
        <w:t xml:space="preserve"> </w:t>
      </w:r>
      <w:r w:rsidR="0073011E" w:rsidRPr="00205503">
        <w:rPr>
          <w:rFonts w:asciiTheme="majorBidi" w:hAnsiTheme="majorBidi" w:cstheme="majorBidi"/>
          <w:color w:val="000000" w:themeColor="text1"/>
          <w:shd w:val="clear" w:color="auto" w:fill="FFFFFF"/>
        </w:rPr>
        <w:t xml:space="preserve">Table 1 presents the profiles of the pilot study participants. </w:t>
      </w:r>
    </w:p>
    <w:p w14:paraId="0D18A16F" w14:textId="77777777" w:rsidR="0073011E" w:rsidRPr="00205503" w:rsidRDefault="0073011E" w:rsidP="00067FCF">
      <w:pPr>
        <w:spacing w:after="0" w:line="360" w:lineRule="auto"/>
        <w:jc w:val="center"/>
        <w:rPr>
          <w:rFonts w:asciiTheme="majorBidi" w:hAnsiTheme="majorBidi" w:cstheme="majorBidi"/>
          <w:b/>
          <w:bCs/>
          <w:color w:val="000000" w:themeColor="text1"/>
        </w:rPr>
      </w:pPr>
      <w:r w:rsidRPr="00205503">
        <w:rPr>
          <w:rFonts w:asciiTheme="majorBidi" w:hAnsiTheme="majorBidi" w:cstheme="majorBidi"/>
          <w:b/>
          <w:bCs/>
          <w:color w:val="000000" w:themeColor="text1"/>
        </w:rPr>
        <w:t>Table 1</w:t>
      </w:r>
      <w:r w:rsidRPr="00205503">
        <w:rPr>
          <w:rFonts w:asciiTheme="majorBidi" w:hAnsiTheme="majorBidi" w:cstheme="majorBidi"/>
          <w:color w:val="000000" w:themeColor="text1"/>
        </w:rPr>
        <w:t xml:space="preserve">. </w:t>
      </w:r>
      <w:r w:rsidRPr="00205503">
        <w:rPr>
          <w:rFonts w:asciiTheme="majorBidi" w:hAnsiTheme="majorBidi" w:cstheme="majorBidi"/>
          <w:color w:val="000000" w:themeColor="text1"/>
          <w:shd w:val="clear" w:color="auto" w:fill="FFFFFF"/>
        </w:rPr>
        <w:t>Profiles of the pilot study participants</w:t>
      </w:r>
    </w:p>
    <w:tbl>
      <w:tblPr>
        <w:tblStyle w:val="TableGrid"/>
        <w:tblW w:w="9026" w:type="dxa"/>
        <w:tblLayout w:type="fixed"/>
        <w:tblLook w:val="04A0" w:firstRow="1" w:lastRow="0" w:firstColumn="1" w:lastColumn="0" w:noHBand="0" w:noVBand="1"/>
      </w:tblPr>
      <w:tblGrid>
        <w:gridCol w:w="1498"/>
        <w:gridCol w:w="2750"/>
        <w:gridCol w:w="1843"/>
        <w:gridCol w:w="992"/>
        <w:gridCol w:w="992"/>
        <w:gridCol w:w="951"/>
      </w:tblGrid>
      <w:tr w:rsidR="00FC7E6D" w:rsidRPr="00205503" w14:paraId="373BBEAB" w14:textId="77777777" w:rsidTr="00FC7E6D">
        <w:trPr>
          <w:trHeight w:val="37"/>
        </w:trPr>
        <w:tc>
          <w:tcPr>
            <w:tcW w:w="1498" w:type="dxa"/>
            <w:vMerge w:val="restart"/>
            <w:shd w:val="clear" w:color="auto" w:fill="auto"/>
            <w:vAlign w:val="center"/>
          </w:tcPr>
          <w:p w14:paraId="04F5D62D" w14:textId="77777777" w:rsidR="00FC7E6D" w:rsidRPr="00FC7E6D" w:rsidRDefault="00FC7E6D" w:rsidP="00657119">
            <w:pPr>
              <w:spacing w:line="240" w:lineRule="auto"/>
              <w:jc w:val="center"/>
              <w:rPr>
                <w:rFonts w:asciiTheme="majorBidi" w:eastAsia="Times New Roman" w:hAnsiTheme="majorBidi" w:cstheme="majorBidi"/>
                <w:color w:val="000000" w:themeColor="text1"/>
                <w:lang w:eastAsia="en-GB"/>
              </w:rPr>
            </w:pPr>
            <w:r w:rsidRPr="00FC7E6D">
              <w:rPr>
                <w:rFonts w:asciiTheme="majorBidi" w:hAnsiTheme="majorBidi" w:cstheme="majorBidi"/>
                <w:color w:val="000000" w:themeColor="text1"/>
              </w:rPr>
              <w:t>No. of interviewees</w:t>
            </w:r>
          </w:p>
        </w:tc>
        <w:tc>
          <w:tcPr>
            <w:tcW w:w="2750" w:type="dxa"/>
            <w:vMerge w:val="restart"/>
            <w:shd w:val="clear" w:color="auto" w:fill="auto"/>
            <w:vAlign w:val="center"/>
          </w:tcPr>
          <w:p w14:paraId="66262E53" w14:textId="77777777" w:rsidR="00FC7E6D" w:rsidRPr="00FC7E6D" w:rsidRDefault="00FC7E6D" w:rsidP="00657119">
            <w:pPr>
              <w:spacing w:line="240" w:lineRule="auto"/>
              <w:jc w:val="center"/>
              <w:rPr>
                <w:rFonts w:asciiTheme="majorBidi" w:eastAsia="Times New Roman" w:hAnsiTheme="majorBidi" w:cstheme="majorBidi"/>
                <w:color w:val="000000" w:themeColor="text1"/>
                <w:lang w:eastAsia="en-GB"/>
              </w:rPr>
            </w:pPr>
            <w:r w:rsidRPr="00FC7E6D">
              <w:rPr>
                <w:rFonts w:asciiTheme="majorBidi" w:hAnsiTheme="majorBidi" w:cstheme="majorBidi"/>
                <w:color w:val="000000" w:themeColor="text1"/>
              </w:rPr>
              <w:t>Role</w:t>
            </w:r>
          </w:p>
        </w:tc>
        <w:tc>
          <w:tcPr>
            <w:tcW w:w="1843" w:type="dxa"/>
            <w:vMerge w:val="restart"/>
            <w:shd w:val="clear" w:color="auto" w:fill="auto"/>
            <w:vAlign w:val="center"/>
          </w:tcPr>
          <w:p w14:paraId="3B735208" w14:textId="77777777" w:rsidR="00FC7E6D" w:rsidRPr="00FC7E6D" w:rsidRDefault="00FC7E6D" w:rsidP="00657119">
            <w:pPr>
              <w:spacing w:line="240" w:lineRule="auto"/>
              <w:jc w:val="center"/>
              <w:rPr>
                <w:rFonts w:asciiTheme="majorBidi" w:eastAsia="Times New Roman" w:hAnsiTheme="majorBidi" w:cstheme="majorBidi"/>
                <w:color w:val="000000" w:themeColor="text1"/>
                <w:lang w:eastAsia="en-GB"/>
              </w:rPr>
            </w:pPr>
            <w:r w:rsidRPr="00FC7E6D">
              <w:rPr>
                <w:rFonts w:asciiTheme="majorBidi" w:eastAsia="Times New Roman" w:hAnsiTheme="majorBidi" w:cstheme="majorBidi"/>
                <w:color w:val="000000" w:themeColor="text1"/>
                <w:lang w:eastAsia="en-GB"/>
              </w:rPr>
              <w:t>Range of experience</w:t>
            </w:r>
          </w:p>
          <w:p w14:paraId="61CC05E9" w14:textId="521EBEFE" w:rsidR="00FC7E6D" w:rsidRPr="00FC7E6D" w:rsidRDefault="00FC7E6D" w:rsidP="00657119">
            <w:pPr>
              <w:spacing w:line="240" w:lineRule="auto"/>
              <w:jc w:val="center"/>
              <w:rPr>
                <w:rFonts w:asciiTheme="majorBidi" w:eastAsia="Times New Roman" w:hAnsiTheme="majorBidi" w:cstheme="majorBidi"/>
                <w:color w:val="000000" w:themeColor="text1"/>
                <w:lang w:eastAsia="en-GB"/>
              </w:rPr>
            </w:pPr>
            <w:r w:rsidRPr="00FC7E6D">
              <w:rPr>
                <w:rFonts w:asciiTheme="majorBidi" w:eastAsia="Times New Roman" w:hAnsiTheme="majorBidi" w:cstheme="majorBidi"/>
                <w:color w:val="000000" w:themeColor="text1"/>
                <w:lang w:eastAsia="en-GB"/>
              </w:rPr>
              <w:t xml:space="preserve"> (years)</w:t>
            </w:r>
          </w:p>
        </w:tc>
        <w:tc>
          <w:tcPr>
            <w:tcW w:w="2935" w:type="dxa"/>
            <w:gridSpan w:val="3"/>
            <w:shd w:val="clear" w:color="auto" w:fill="auto"/>
            <w:vAlign w:val="center"/>
          </w:tcPr>
          <w:p w14:paraId="6B0B9ABA" w14:textId="77777777" w:rsidR="00FC7E6D" w:rsidRPr="00FC7E6D" w:rsidRDefault="00FC7E6D" w:rsidP="00657119">
            <w:pPr>
              <w:spacing w:line="240" w:lineRule="auto"/>
              <w:jc w:val="center"/>
              <w:rPr>
                <w:rFonts w:asciiTheme="majorBidi" w:eastAsia="Times New Roman" w:hAnsiTheme="majorBidi" w:cstheme="majorBidi"/>
                <w:color w:val="000000" w:themeColor="text1"/>
                <w:lang w:eastAsia="en-GB"/>
              </w:rPr>
            </w:pPr>
            <w:r w:rsidRPr="00FC7E6D">
              <w:rPr>
                <w:rFonts w:asciiTheme="majorBidi" w:eastAsia="Times New Roman" w:hAnsiTheme="majorBidi" w:cstheme="majorBidi"/>
                <w:color w:val="000000" w:themeColor="text1"/>
                <w:lang w:eastAsia="en-GB"/>
              </w:rPr>
              <w:t>Educational Level</w:t>
            </w:r>
          </w:p>
        </w:tc>
      </w:tr>
      <w:tr w:rsidR="00FC7E6D" w:rsidRPr="00205503" w14:paraId="2BF73D42" w14:textId="77777777" w:rsidTr="00FC7E6D">
        <w:trPr>
          <w:trHeight w:val="37"/>
        </w:trPr>
        <w:tc>
          <w:tcPr>
            <w:tcW w:w="1498" w:type="dxa"/>
            <w:vMerge/>
            <w:shd w:val="clear" w:color="auto" w:fill="auto"/>
          </w:tcPr>
          <w:p w14:paraId="0A0E6B95" w14:textId="77777777" w:rsidR="00FC7E6D" w:rsidRPr="00FC7E6D" w:rsidRDefault="00FC7E6D" w:rsidP="00657119">
            <w:pPr>
              <w:spacing w:line="240" w:lineRule="auto"/>
              <w:jc w:val="both"/>
              <w:rPr>
                <w:rFonts w:asciiTheme="majorBidi" w:hAnsiTheme="majorBidi" w:cstheme="majorBidi"/>
                <w:color w:val="000000" w:themeColor="text1"/>
              </w:rPr>
            </w:pPr>
          </w:p>
        </w:tc>
        <w:tc>
          <w:tcPr>
            <w:tcW w:w="2750" w:type="dxa"/>
            <w:vMerge/>
            <w:shd w:val="clear" w:color="auto" w:fill="auto"/>
          </w:tcPr>
          <w:p w14:paraId="6641F537" w14:textId="77777777" w:rsidR="00FC7E6D" w:rsidRPr="00FC7E6D" w:rsidRDefault="00FC7E6D" w:rsidP="00657119">
            <w:pPr>
              <w:spacing w:line="240" w:lineRule="auto"/>
              <w:jc w:val="both"/>
              <w:rPr>
                <w:rFonts w:asciiTheme="majorBidi" w:hAnsiTheme="majorBidi" w:cstheme="majorBidi"/>
                <w:color w:val="000000" w:themeColor="text1"/>
              </w:rPr>
            </w:pPr>
          </w:p>
        </w:tc>
        <w:tc>
          <w:tcPr>
            <w:tcW w:w="1843" w:type="dxa"/>
            <w:vMerge/>
            <w:shd w:val="clear" w:color="auto" w:fill="auto"/>
          </w:tcPr>
          <w:p w14:paraId="0B6920C4" w14:textId="7D9612D2" w:rsidR="00FC7E6D" w:rsidRPr="00FC7E6D" w:rsidRDefault="00FC7E6D" w:rsidP="00657119">
            <w:pPr>
              <w:spacing w:line="240" w:lineRule="auto"/>
              <w:jc w:val="center"/>
              <w:rPr>
                <w:rFonts w:asciiTheme="majorBidi" w:eastAsia="Times New Roman" w:hAnsiTheme="majorBidi" w:cstheme="majorBidi"/>
                <w:color w:val="000000" w:themeColor="text1"/>
                <w:lang w:eastAsia="en-GB"/>
              </w:rPr>
            </w:pPr>
          </w:p>
        </w:tc>
        <w:tc>
          <w:tcPr>
            <w:tcW w:w="992" w:type="dxa"/>
            <w:shd w:val="clear" w:color="auto" w:fill="auto"/>
          </w:tcPr>
          <w:p w14:paraId="5B1AB440" w14:textId="77777777" w:rsidR="00FC7E6D" w:rsidRPr="00FC7E6D" w:rsidRDefault="00FC7E6D" w:rsidP="00657119">
            <w:pPr>
              <w:spacing w:line="240" w:lineRule="auto"/>
              <w:jc w:val="center"/>
              <w:rPr>
                <w:rFonts w:asciiTheme="majorBidi" w:eastAsia="Times New Roman" w:hAnsiTheme="majorBidi" w:cstheme="majorBidi"/>
                <w:color w:val="000000" w:themeColor="text1"/>
                <w:lang w:eastAsia="en-GB"/>
              </w:rPr>
            </w:pPr>
            <w:r w:rsidRPr="00FC7E6D">
              <w:rPr>
                <w:rFonts w:asciiTheme="majorBidi" w:eastAsia="Times New Roman" w:hAnsiTheme="majorBidi" w:cstheme="majorBidi"/>
                <w:color w:val="000000" w:themeColor="text1"/>
                <w:lang w:eastAsia="en-GB"/>
              </w:rPr>
              <w:t>BSc</w:t>
            </w:r>
          </w:p>
        </w:tc>
        <w:tc>
          <w:tcPr>
            <w:tcW w:w="992" w:type="dxa"/>
            <w:shd w:val="clear" w:color="auto" w:fill="auto"/>
          </w:tcPr>
          <w:p w14:paraId="2A81EC2B" w14:textId="77777777" w:rsidR="00FC7E6D" w:rsidRPr="00FC7E6D" w:rsidRDefault="00FC7E6D" w:rsidP="00657119">
            <w:pPr>
              <w:spacing w:line="240" w:lineRule="auto"/>
              <w:jc w:val="center"/>
              <w:rPr>
                <w:rFonts w:asciiTheme="majorBidi" w:eastAsia="Times New Roman" w:hAnsiTheme="majorBidi" w:cstheme="majorBidi"/>
                <w:color w:val="000000" w:themeColor="text1"/>
                <w:lang w:eastAsia="en-GB"/>
              </w:rPr>
            </w:pPr>
            <w:r w:rsidRPr="00FC7E6D">
              <w:rPr>
                <w:rFonts w:asciiTheme="majorBidi" w:eastAsia="Times New Roman" w:hAnsiTheme="majorBidi" w:cstheme="majorBidi"/>
                <w:color w:val="000000" w:themeColor="text1"/>
                <w:lang w:eastAsia="en-GB"/>
              </w:rPr>
              <w:t>MSc</w:t>
            </w:r>
          </w:p>
        </w:tc>
        <w:tc>
          <w:tcPr>
            <w:tcW w:w="951" w:type="dxa"/>
            <w:shd w:val="clear" w:color="auto" w:fill="auto"/>
          </w:tcPr>
          <w:p w14:paraId="554DFD32" w14:textId="77777777" w:rsidR="00FC7E6D" w:rsidRPr="00FC7E6D" w:rsidRDefault="00FC7E6D" w:rsidP="00657119">
            <w:pPr>
              <w:spacing w:line="240" w:lineRule="auto"/>
              <w:jc w:val="center"/>
              <w:rPr>
                <w:rFonts w:asciiTheme="majorBidi" w:eastAsia="Times New Roman" w:hAnsiTheme="majorBidi" w:cstheme="majorBidi"/>
                <w:color w:val="000000" w:themeColor="text1"/>
                <w:lang w:eastAsia="en-GB"/>
              </w:rPr>
            </w:pPr>
            <w:r w:rsidRPr="00FC7E6D">
              <w:rPr>
                <w:rFonts w:asciiTheme="majorBidi" w:eastAsia="Times New Roman" w:hAnsiTheme="majorBidi" w:cstheme="majorBidi"/>
                <w:color w:val="000000" w:themeColor="text1"/>
                <w:lang w:eastAsia="en-GB"/>
              </w:rPr>
              <w:t>PhD</w:t>
            </w:r>
          </w:p>
        </w:tc>
      </w:tr>
      <w:tr w:rsidR="0073011E" w:rsidRPr="00205503" w14:paraId="42B80B68" w14:textId="77777777" w:rsidTr="00FC7E6D">
        <w:trPr>
          <w:trHeight w:val="49"/>
        </w:trPr>
        <w:tc>
          <w:tcPr>
            <w:tcW w:w="1498" w:type="dxa"/>
            <w:shd w:val="clear" w:color="auto" w:fill="auto"/>
          </w:tcPr>
          <w:p w14:paraId="46F5DB80" w14:textId="77777777" w:rsidR="0073011E" w:rsidRPr="00205503" w:rsidRDefault="0073011E" w:rsidP="00657119">
            <w:pPr>
              <w:spacing w:line="240" w:lineRule="auto"/>
              <w:jc w:val="center"/>
              <w:rPr>
                <w:rFonts w:asciiTheme="majorBidi" w:eastAsia="Times New Roman" w:hAnsiTheme="majorBidi" w:cstheme="majorBidi"/>
                <w:b/>
                <w:bCs/>
                <w:color w:val="000000" w:themeColor="text1"/>
                <w:lang w:eastAsia="en-GB"/>
              </w:rPr>
            </w:pPr>
            <w:r w:rsidRPr="00205503">
              <w:rPr>
                <w:rFonts w:asciiTheme="majorBidi" w:eastAsia="Times New Roman" w:hAnsiTheme="majorBidi" w:cstheme="majorBidi"/>
                <w:b/>
                <w:bCs/>
                <w:color w:val="000000" w:themeColor="text1"/>
                <w:lang w:eastAsia="en-GB"/>
              </w:rPr>
              <w:t>2</w:t>
            </w:r>
          </w:p>
        </w:tc>
        <w:tc>
          <w:tcPr>
            <w:tcW w:w="2750" w:type="dxa"/>
            <w:shd w:val="clear" w:color="auto" w:fill="auto"/>
          </w:tcPr>
          <w:p w14:paraId="60F2A520" w14:textId="77777777" w:rsidR="0073011E" w:rsidRPr="00205503" w:rsidRDefault="0073011E"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Project managers</w:t>
            </w:r>
          </w:p>
        </w:tc>
        <w:tc>
          <w:tcPr>
            <w:tcW w:w="1843" w:type="dxa"/>
            <w:shd w:val="clear" w:color="auto" w:fill="auto"/>
          </w:tcPr>
          <w:p w14:paraId="57B59E7B" w14:textId="77777777" w:rsidR="0073011E" w:rsidRPr="00205503" w:rsidRDefault="0073011E"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19-28</w:t>
            </w:r>
          </w:p>
        </w:tc>
        <w:tc>
          <w:tcPr>
            <w:tcW w:w="992" w:type="dxa"/>
            <w:shd w:val="clear" w:color="auto" w:fill="auto"/>
          </w:tcPr>
          <w:p w14:paraId="6D8DB710" w14:textId="77777777" w:rsidR="0073011E" w:rsidRPr="00205503" w:rsidRDefault="0073011E"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2</w:t>
            </w:r>
          </w:p>
        </w:tc>
        <w:tc>
          <w:tcPr>
            <w:tcW w:w="992" w:type="dxa"/>
            <w:shd w:val="clear" w:color="auto" w:fill="auto"/>
          </w:tcPr>
          <w:p w14:paraId="70B4CD9B" w14:textId="77777777" w:rsidR="0073011E" w:rsidRPr="00205503" w:rsidRDefault="0073011E"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w:t>
            </w:r>
          </w:p>
        </w:tc>
        <w:tc>
          <w:tcPr>
            <w:tcW w:w="951" w:type="dxa"/>
            <w:shd w:val="clear" w:color="auto" w:fill="auto"/>
          </w:tcPr>
          <w:p w14:paraId="6340A99E" w14:textId="77777777" w:rsidR="0073011E" w:rsidRPr="00205503" w:rsidRDefault="0073011E"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w:t>
            </w:r>
          </w:p>
        </w:tc>
      </w:tr>
      <w:tr w:rsidR="0073011E" w:rsidRPr="00205503" w14:paraId="71E6616B" w14:textId="77777777" w:rsidTr="00FC7E6D">
        <w:trPr>
          <w:trHeight w:val="150"/>
        </w:trPr>
        <w:tc>
          <w:tcPr>
            <w:tcW w:w="1498" w:type="dxa"/>
            <w:shd w:val="clear" w:color="auto" w:fill="auto"/>
          </w:tcPr>
          <w:p w14:paraId="299A7C09" w14:textId="77777777" w:rsidR="0073011E" w:rsidRPr="00205503" w:rsidRDefault="0073011E" w:rsidP="00657119">
            <w:pPr>
              <w:spacing w:line="240" w:lineRule="auto"/>
              <w:jc w:val="center"/>
              <w:rPr>
                <w:rFonts w:asciiTheme="majorBidi" w:eastAsia="Times New Roman" w:hAnsiTheme="majorBidi" w:cstheme="majorBidi"/>
                <w:b/>
                <w:bCs/>
                <w:color w:val="000000" w:themeColor="text1"/>
                <w:lang w:eastAsia="en-GB"/>
              </w:rPr>
            </w:pPr>
            <w:r w:rsidRPr="00205503">
              <w:rPr>
                <w:rFonts w:asciiTheme="majorBidi" w:eastAsia="Times New Roman" w:hAnsiTheme="majorBidi" w:cstheme="majorBidi"/>
                <w:b/>
                <w:bCs/>
                <w:color w:val="000000" w:themeColor="text1"/>
                <w:lang w:eastAsia="en-GB"/>
              </w:rPr>
              <w:t>1</w:t>
            </w:r>
          </w:p>
        </w:tc>
        <w:tc>
          <w:tcPr>
            <w:tcW w:w="2750" w:type="dxa"/>
            <w:shd w:val="clear" w:color="auto" w:fill="auto"/>
          </w:tcPr>
          <w:p w14:paraId="26952449" w14:textId="77777777" w:rsidR="0073011E" w:rsidRPr="00205503" w:rsidRDefault="0073011E"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Consultant and academic</w:t>
            </w:r>
          </w:p>
        </w:tc>
        <w:tc>
          <w:tcPr>
            <w:tcW w:w="1843" w:type="dxa"/>
            <w:shd w:val="clear" w:color="auto" w:fill="auto"/>
          </w:tcPr>
          <w:p w14:paraId="429DD524" w14:textId="77777777" w:rsidR="0073011E" w:rsidRPr="00205503" w:rsidRDefault="0073011E"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25</w:t>
            </w:r>
          </w:p>
        </w:tc>
        <w:tc>
          <w:tcPr>
            <w:tcW w:w="992" w:type="dxa"/>
            <w:shd w:val="clear" w:color="auto" w:fill="auto"/>
          </w:tcPr>
          <w:p w14:paraId="3C06B100" w14:textId="77777777" w:rsidR="0073011E" w:rsidRPr="00205503" w:rsidRDefault="0073011E"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w:t>
            </w:r>
          </w:p>
        </w:tc>
        <w:tc>
          <w:tcPr>
            <w:tcW w:w="992" w:type="dxa"/>
            <w:shd w:val="clear" w:color="auto" w:fill="auto"/>
          </w:tcPr>
          <w:p w14:paraId="67C12E8E" w14:textId="77777777" w:rsidR="0073011E" w:rsidRPr="00205503" w:rsidRDefault="0073011E"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1</w:t>
            </w:r>
          </w:p>
        </w:tc>
        <w:tc>
          <w:tcPr>
            <w:tcW w:w="951" w:type="dxa"/>
            <w:shd w:val="clear" w:color="auto" w:fill="auto"/>
          </w:tcPr>
          <w:p w14:paraId="7923EA74" w14:textId="77777777" w:rsidR="0073011E" w:rsidRPr="00205503" w:rsidRDefault="0073011E"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w:t>
            </w:r>
          </w:p>
        </w:tc>
      </w:tr>
      <w:tr w:rsidR="0073011E" w:rsidRPr="00205503" w14:paraId="67D07B87" w14:textId="77777777" w:rsidTr="00FC7E6D">
        <w:tc>
          <w:tcPr>
            <w:tcW w:w="1498" w:type="dxa"/>
            <w:shd w:val="clear" w:color="auto" w:fill="auto"/>
          </w:tcPr>
          <w:p w14:paraId="2E343AB0" w14:textId="77777777" w:rsidR="0073011E" w:rsidRPr="00205503" w:rsidRDefault="0073011E" w:rsidP="00657119">
            <w:pPr>
              <w:spacing w:line="240" w:lineRule="auto"/>
              <w:jc w:val="center"/>
              <w:rPr>
                <w:rFonts w:asciiTheme="majorBidi" w:eastAsia="Times New Roman" w:hAnsiTheme="majorBidi" w:cstheme="majorBidi"/>
                <w:b/>
                <w:bCs/>
                <w:color w:val="000000" w:themeColor="text1"/>
                <w:lang w:eastAsia="en-GB"/>
              </w:rPr>
            </w:pPr>
            <w:r w:rsidRPr="00205503">
              <w:rPr>
                <w:rFonts w:asciiTheme="majorBidi" w:eastAsia="Times New Roman" w:hAnsiTheme="majorBidi" w:cstheme="majorBidi"/>
                <w:b/>
                <w:bCs/>
                <w:color w:val="000000" w:themeColor="text1"/>
                <w:lang w:eastAsia="en-GB"/>
              </w:rPr>
              <w:t>1</w:t>
            </w:r>
          </w:p>
        </w:tc>
        <w:tc>
          <w:tcPr>
            <w:tcW w:w="2750" w:type="dxa"/>
            <w:shd w:val="clear" w:color="auto" w:fill="auto"/>
          </w:tcPr>
          <w:p w14:paraId="24BC2C4F" w14:textId="77777777" w:rsidR="0073011E" w:rsidRPr="00205503" w:rsidRDefault="0073011E"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Contractor</w:t>
            </w:r>
          </w:p>
        </w:tc>
        <w:tc>
          <w:tcPr>
            <w:tcW w:w="1843" w:type="dxa"/>
            <w:shd w:val="clear" w:color="auto" w:fill="auto"/>
          </w:tcPr>
          <w:p w14:paraId="61FC9948" w14:textId="77777777" w:rsidR="0073011E" w:rsidRPr="00205503" w:rsidRDefault="0073011E"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22</w:t>
            </w:r>
          </w:p>
        </w:tc>
        <w:tc>
          <w:tcPr>
            <w:tcW w:w="992" w:type="dxa"/>
            <w:shd w:val="clear" w:color="auto" w:fill="auto"/>
          </w:tcPr>
          <w:p w14:paraId="32913D0B" w14:textId="77777777" w:rsidR="0073011E" w:rsidRPr="00205503" w:rsidRDefault="0073011E"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1</w:t>
            </w:r>
          </w:p>
        </w:tc>
        <w:tc>
          <w:tcPr>
            <w:tcW w:w="992" w:type="dxa"/>
            <w:shd w:val="clear" w:color="auto" w:fill="auto"/>
          </w:tcPr>
          <w:p w14:paraId="08DF9954" w14:textId="77777777" w:rsidR="0073011E" w:rsidRPr="00205503" w:rsidRDefault="0073011E"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w:t>
            </w:r>
          </w:p>
        </w:tc>
        <w:tc>
          <w:tcPr>
            <w:tcW w:w="951" w:type="dxa"/>
            <w:shd w:val="clear" w:color="auto" w:fill="auto"/>
          </w:tcPr>
          <w:p w14:paraId="0509E630" w14:textId="77777777" w:rsidR="0073011E" w:rsidRPr="00205503" w:rsidRDefault="0073011E"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w:t>
            </w:r>
          </w:p>
        </w:tc>
      </w:tr>
      <w:tr w:rsidR="0073011E" w:rsidRPr="00205503" w14:paraId="588D5EA1" w14:textId="77777777" w:rsidTr="00FC7E6D">
        <w:trPr>
          <w:trHeight w:val="47"/>
        </w:trPr>
        <w:tc>
          <w:tcPr>
            <w:tcW w:w="1498" w:type="dxa"/>
            <w:shd w:val="clear" w:color="auto" w:fill="auto"/>
          </w:tcPr>
          <w:p w14:paraId="441FDDCF" w14:textId="77777777" w:rsidR="0073011E" w:rsidRPr="00205503" w:rsidRDefault="0073011E" w:rsidP="00657119">
            <w:pPr>
              <w:spacing w:line="240" w:lineRule="auto"/>
              <w:jc w:val="center"/>
              <w:rPr>
                <w:rFonts w:asciiTheme="majorBidi" w:eastAsia="Times New Roman" w:hAnsiTheme="majorBidi" w:cstheme="majorBidi"/>
                <w:b/>
                <w:bCs/>
                <w:color w:val="000000" w:themeColor="text1"/>
                <w:lang w:eastAsia="en-GB"/>
              </w:rPr>
            </w:pPr>
            <w:r w:rsidRPr="00205503">
              <w:rPr>
                <w:rFonts w:asciiTheme="majorBidi" w:eastAsia="Times New Roman" w:hAnsiTheme="majorBidi" w:cstheme="majorBidi"/>
                <w:b/>
                <w:bCs/>
                <w:color w:val="000000" w:themeColor="text1"/>
                <w:lang w:eastAsia="en-GB"/>
              </w:rPr>
              <w:t>1</w:t>
            </w:r>
          </w:p>
        </w:tc>
        <w:tc>
          <w:tcPr>
            <w:tcW w:w="2750" w:type="dxa"/>
            <w:shd w:val="clear" w:color="auto" w:fill="auto"/>
          </w:tcPr>
          <w:p w14:paraId="158D1A08" w14:textId="77777777" w:rsidR="0073011E" w:rsidRPr="00205503" w:rsidRDefault="0073011E"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Safety engineer</w:t>
            </w:r>
          </w:p>
        </w:tc>
        <w:tc>
          <w:tcPr>
            <w:tcW w:w="1843" w:type="dxa"/>
            <w:shd w:val="clear" w:color="auto" w:fill="auto"/>
          </w:tcPr>
          <w:p w14:paraId="612C517D" w14:textId="77777777" w:rsidR="0073011E" w:rsidRPr="00205503" w:rsidRDefault="0073011E"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15</w:t>
            </w:r>
          </w:p>
        </w:tc>
        <w:tc>
          <w:tcPr>
            <w:tcW w:w="992" w:type="dxa"/>
            <w:shd w:val="clear" w:color="auto" w:fill="auto"/>
          </w:tcPr>
          <w:p w14:paraId="7C3F052B" w14:textId="77777777" w:rsidR="0073011E" w:rsidRPr="00205503" w:rsidRDefault="0073011E"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1</w:t>
            </w:r>
          </w:p>
        </w:tc>
        <w:tc>
          <w:tcPr>
            <w:tcW w:w="992" w:type="dxa"/>
            <w:shd w:val="clear" w:color="auto" w:fill="auto"/>
          </w:tcPr>
          <w:p w14:paraId="18B63DE2" w14:textId="77777777" w:rsidR="0073011E" w:rsidRPr="00205503" w:rsidRDefault="0073011E"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w:t>
            </w:r>
          </w:p>
        </w:tc>
        <w:tc>
          <w:tcPr>
            <w:tcW w:w="951" w:type="dxa"/>
            <w:shd w:val="clear" w:color="auto" w:fill="auto"/>
          </w:tcPr>
          <w:p w14:paraId="2270B2F0" w14:textId="77777777" w:rsidR="0073011E" w:rsidRPr="00205503" w:rsidRDefault="0073011E"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w:t>
            </w:r>
          </w:p>
        </w:tc>
      </w:tr>
    </w:tbl>
    <w:p w14:paraId="42741E3B" w14:textId="77777777" w:rsidR="0073011E" w:rsidRPr="00205503" w:rsidRDefault="0073011E" w:rsidP="00067FCF">
      <w:pPr>
        <w:spacing w:after="0" w:line="360" w:lineRule="auto"/>
        <w:jc w:val="both"/>
        <w:rPr>
          <w:rFonts w:asciiTheme="majorBidi" w:hAnsiTheme="majorBidi" w:cstheme="majorBidi"/>
          <w:b/>
          <w:bCs/>
          <w:color w:val="000000" w:themeColor="text1"/>
          <w:shd w:val="clear" w:color="auto" w:fill="FFFFFF"/>
        </w:rPr>
      </w:pPr>
    </w:p>
    <w:p w14:paraId="7BB88BCE" w14:textId="05E60784" w:rsidR="0073011E" w:rsidRPr="0024515A" w:rsidRDefault="0073011E" w:rsidP="00067FCF">
      <w:pPr>
        <w:spacing w:after="60" w:line="360" w:lineRule="auto"/>
        <w:jc w:val="both"/>
        <w:outlineLvl w:val="2"/>
        <w:rPr>
          <w:rFonts w:asciiTheme="majorBidi" w:hAnsiTheme="majorBidi" w:cstheme="majorBidi"/>
          <w:b/>
          <w:bCs/>
          <w:i/>
          <w:iCs/>
          <w:color w:val="000000" w:themeColor="text1"/>
        </w:rPr>
      </w:pPr>
      <w:r w:rsidRPr="0024515A">
        <w:rPr>
          <w:rFonts w:asciiTheme="majorBidi" w:hAnsiTheme="majorBidi" w:cstheme="majorBidi"/>
          <w:b/>
          <w:bCs/>
          <w:i/>
          <w:iCs/>
          <w:color w:val="000000" w:themeColor="text1"/>
          <w:shd w:val="clear" w:color="auto" w:fill="FFFFFF"/>
        </w:rPr>
        <w:t xml:space="preserve">Interview </w:t>
      </w:r>
      <w:r w:rsidR="0064158C" w:rsidRPr="0024515A">
        <w:rPr>
          <w:rFonts w:asciiTheme="majorBidi" w:hAnsiTheme="majorBidi" w:cstheme="majorBidi"/>
          <w:b/>
          <w:bCs/>
          <w:i/>
          <w:iCs/>
          <w:color w:val="000000" w:themeColor="text1"/>
          <w:shd w:val="clear" w:color="auto" w:fill="FFFFFF"/>
        </w:rPr>
        <w:t xml:space="preserve">Process </w:t>
      </w:r>
      <w:r w:rsidRPr="0024515A">
        <w:rPr>
          <w:rFonts w:asciiTheme="majorBidi" w:hAnsiTheme="majorBidi" w:cstheme="majorBidi"/>
          <w:b/>
          <w:bCs/>
          <w:i/>
          <w:iCs/>
          <w:color w:val="000000" w:themeColor="text1"/>
          <w:shd w:val="clear" w:color="auto" w:fill="FFFFFF"/>
        </w:rPr>
        <w:t xml:space="preserve"> </w:t>
      </w:r>
    </w:p>
    <w:p w14:paraId="6F04ED89" w14:textId="5F608ADD" w:rsidR="0073011E" w:rsidRPr="00205503" w:rsidRDefault="0073011E" w:rsidP="00657119">
      <w:pPr>
        <w:spacing w:after="0" w:line="360" w:lineRule="auto"/>
        <w:jc w:val="both"/>
        <w:rPr>
          <w:rFonts w:asciiTheme="majorBidi" w:hAnsiTheme="majorBidi" w:cstheme="majorBidi"/>
          <w:color w:val="000000" w:themeColor="text1"/>
          <w:shd w:val="clear" w:color="auto" w:fill="FFFFFF"/>
        </w:rPr>
      </w:pPr>
      <w:r w:rsidRPr="00205503">
        <w:rPr>
          <w:rFonts w:asciiTheme="majorBidi" w:hAnsiTheme="majorBidi" w:cstheme="majorBidi"/>
          <w:color w:val="000000" w:themeColor="text1"/>
        </w:rPr>
        <w:t xml:space="preserve">To approach experts, the authors used previous contacts with several directors and managers at the </w:t>
      </w:r>
      <w:r w:rsidR="0064158C" w:rsidRPr="00205503">
        <w:rPr>
          <w:rFonts w:asciiTheme="majorBidi" w:hAnsiTheme="majorBidi" w:cstheme="majorBidi"/>
          <w:color w:val="000000" w:themeColor="text1"/>
          <w:shd w:val="clear" w:color="auto" w:fill="FFFFFF"/>
        </w:rPr>
        <w:t>Iraqi Ministry of Construction, Housing and Municipalities and Public Works</w:t>
      </w:r>
      <w:r w:rsidRPr="00205503">
        <w:rPr>
          <w:rFonts w:asciiTheme="majorBidi" w:hAnsiTheme="majorBidi" w:cstheme="majorBidi"/>
          <w:color w:val="000000" w:themeColor="text1"/>
        </w:rPr>
        <w:t xml:space="preserve">, and heads of civil engineering departments at several public universities in Iraq. In addition, the authors identified construction experts and academics and located them using LinkedIn and other social media platforms. To this end, the authors identified 57 potential participants. However, additional selection criteria were developed by the authors to sifter the potential participants on the basis of previous studies such </w:t>
      </w:r>
      <w:bookmarkStart w:id="0" w:name="_Hlk94740577"/>
      <w:r w:rsidRPr="00205503">
        <w:rPr>
          <w:rFonts w:asciiTheme="majorBidi" w:hAnsiTheme="majorBidi" w:cstheme="majorBidi"/>
          <w:color w:val="000000" w:themeColor="text1"/>
          <w:shd w:val="clear" w:color="auto" w:fill="FFFFFF"/>
        </w:rPr>
        <w:t>Abdul Nabi and El-adaway (2021)</w:t>
      </w:r>
      <w:r w:rsidR="007063D0" w:rsidRPr="00205503">
        <w:rPr>
          <w:rFonts w:asciiTheme="majorBidi" w:hAnsiTheme="majorBidi" w:cstheme="majorBidi"/>
          <w:color w:val="000000" w:themeColor="text1"/>
          <w:shd w:val="clear" w:color="auto" w:fill="FFFFFF"/>
        </w:rPr>
        <w:t xml:space="preserve"> and Al-Mhdawi et al.</w:t>
      </w:r>
      <w:r w:rsidR="008D0F0B" w:rsidRPr="00205503">
        <w:rPr>
          <w:rFonts w:asciiTheme="majorBidi" w:hAnsiTheme="majorBidi" w:cstheme="majorBidi"/>
          <w:color w:val="000000" w:themeColor="text1"/>
          <w:shd w:val="clear" w:color="auto" w:fill="FFFFFF"/>
        </w:rPr>
        <w:t xml:space="preserve"> (2024)</w:t>
      </w:r>
      <w:r w:rsidRPr="00205503">
        <w:rPr>
          <w:rFonts w:asciiTheme="majorBidi" w:hAnsiTheme="majorBidi" w:cstheme="majorBidi"/>
          <w:color w:val="000000" w:themeColor="text1"/>
          <w:shd w:val="clear" w:color="auto" w:fill="FFFFFF"/>
        </w:rPr>
        <w:t xml:space="preserve">. </w:t>
      </w:r>
      <w:bookmarkStart w:id="1" w:name="_Hlk94740557"/>
      <w:bookmarkEnd w:id="0"/>
      <w:r w:rsidRPr="00205503">
        <w:rPr>
          <w:rFonts w:asciiTheme="majorBidi" w:hAnsiTheme="majorBidi" w:cstheme="majorBidi"/>
          <w:color w:val="000000" w:themeColor="text1"/>
          <w:shd w:val="clear" w:color="auto" w:fill="FFFFFF"/>
        </w:rPr>
        <w:t xml:space="preserve">The selection criteria included  </w:t>
      </w:r>
      <w:r w:rsidRPr="00205503">
        <w:rPr>
          <w:rFonts w:asciiTheme="majorBidi" w:hAnsiTheme="majorBidi" w:cstheme="majorBidi"/>
          <w:color w:val="000000" w:themeColor="text1"/>
        </w:rPr>
        <w:t xml:space="preserve">(1) working in the Iraqi construction industry and/or engineering management education (2)  having at least 15 years of experience in construction engineering and management, (3)  being active members of Iraqi Engineers Union and/or registered contracting companies at the Iraqi Ministry of Trade, and (4)  being active members of international professional bodies like Association for Project Management, American Society of Civil Engineering, or institution for Civil Engineers. </w:t>
      </w:r>
      <w:bookmarkEnd w:id="1"/>
      <w:r w:rsidRPr="00205503">
        <w:rPr>
          <w:rFonts w:asciiTheme="majorBidi" w:hAnsiTheme="majorBidi" w:cstheme="majorBidi"/>
          <w:color w:val="000000" w:themeColor="text1"/>
        </w:rPr>
        <w:t>Ultimately, the authors selected 30 construction experts and academics for the interviews.</w:t>
      </w:r>
      <w:bookmarkStart w:id="2" w:name="_Hlk94838468"/>
      <w:r w:rsidR="00067FCF" w:rsidRPr="00205503">
        <w:rPr>
          <w:rFonts w:asciiTheme="majorBidi" w:hAnsiTheme="majorBidi" w:cstheme="majorBidi"/>
          <w:color w:val="000000" w:themeColor="text1"/>
        </w:rPr>
        <w:t xml:space="preserve"> </w:t>
      </w:r>
      <w:r w:rsidRPr="00205503">
        <w:rPr>
          <w:rFonts w:asciiTheme="majorBidi" w:hAnsiTheme="majorBidi" w:cstheme="majorBidi"/>
          <w:color w:val="000000" w:themeColor="text1"/>
        </w:rPr>
        <w:t xml:space="preserve">Upon completion of interviews, one of the authors, who is a native Arabic speaker and fluent in English, translated the transcripts from the local language (Arabic) to English. Then, a manual content analysis  was performed to identify the main study factors. </w:t>
      </w:r>
      <w:r w:rsidRPr="00205503">
        <w:rPr>
          <w:rFonts w:asciiTheme="majorBidi" w:hAnsiTheme="majorBidi" w:cstheme="majorBidi"/>
          <w:color w:val="000000" w:themeColor="text1"/>
          <w:shd w:val="clear" w:color="auto" w:fill="FFFFFF"/>
        </w:rPr>
        <w:t>In content analysis, key information is extracted from verbal, written, or video files, either quantitatively or qualitatively (Krippendorff 201</w:t>
      </w:r>
      <w:r w:rsidR="00067FCF" w:rsidRPr="00205503">
        <w:rPr>
          <w:rFonts w:asciiTheme="majorBidi" w:hAnsiTheme="majorBidi" w:cstheme="majorBidi"/>
          <w:color w:val="000000" w:themeColor="text1"/>
          <w:shd w:val="clear" w:color="auto" w:fill="FFFFFF"/>
        </w:rPr>
        <w:t>8</w:t>
      </w:r>
      <w:r w:rsidRPr="00205503">
        <w:rPr>
          <w:rFonts w:asciiTheme="majorBidi" w:hAnsiTheme="majorBidi" w:cstheme="majorBidi"/>
          <w:color w:val="000000" w:themeColor="text1"/>
          <w:shd w:val="clear" w:color="auto" w:fill="FFFFFF"/>
        </w:rPr>
        <w:t>). This method is highly effective in organi</w:t>
      </w:r>
      <w:r w:rsidR="005213EA" w:rsidRPr="00205503">
        <w:rPr>
          <w:rFonts w:asciiTheme="majorBidi" w:hAnsiTheme="majorBidi" w:cstheme="majorBidi"/>
          <w:color w:val="000000" w:themeColor="text1"/>
          <w:shd w:val="clear" w:color="auto" w:fill="FFFFFF"/>
        </w:rPr>
        <w:t>s</w:t>
      </w:r>
      <w:r w:rsidRPr="00205503">
        <w:rPr>
          <w:rFonts w:asciiTheme="majorBidi" w:hAnsiTheme="majorBidi" w:cstheme="majorBidi"/>
          <w:color w:val="000000" w:themeColor="text1"/>
          <w:shd w:val="clear" w:color="auto" w:fill="FFFFFF"/>
        </w:rPr>
        <w:t>ing and analy</w:t>
      </w:r>
      <w:r w:rsidR="005213EA" w:rsidRPr="00205503">
        <w:rPr>
          <w:rFonts w:asciiTheme="majorBidi" w:hAnsiTheme="majorBidi" w:cstheme="majorBidi"/>
          <w:color w:val="000000" w:themeColor="text1"/>
          <w:shd w:val="clear" w:color="auto" w:fill="FFFFFF"/>
        </w:rPr>
        <w:t>s</w:t>
      </w:r>
      <w:r w:rsidRPr="00205503">
        <w:rPr>
          <w:rFonts w:asciiTheme="majorBidi" w:hAnsiTheme="majorBidi" w:cstheme="majorBidi"/>
          <w:color w:val="000000" w:themeColor="text1"/>
          <w:shd w:val="clear" w:color="auto" w:fill="FFFFFF"/>
        </w:rPr>
        <w:t>ing information within documentary data and has been employed extensively in previous construction engineering and management research. In this research, the key factors were identified and sorted in a constructive way during the analysis process. Furthermore, the authors reviewed the recorded material again to capture the comprehensiveness and details of the recorded material</w:t>
      </w:r>
      <w:bookmarkEnd w:id="2"/>
      <w:r w:rsidRPr="00205503">
        <w:rPr>
          <w:rFonts w:asciiTheme="majorBidi" w:hAnsiTheme="majorBidi" w:cstheme="majorBidi"/>
          <w:color w:val="000000" w:themeColor="text1"/>
          <w:shd w:val="clear" w:color="auto" w:fill="FFFFFF"/>
        </w:rPr>
        <w:t>s.</w:t>
      </w:r>
    </w:p>
    <w:p w14:paraId="3175FCF6" w14:textId="77777777" w:rsidR="00613924" w:rsidRPr="00205503" w:rsidRDefault="00613924" w:rsidP="00657119">
      <w:pPr>
        <w:spacing w:after="0" w:line="360" w:lineRule="auto"/>
        <w:jc w:val="both"/>
        <w:rPr>
          <w:rFonts w:asciiTheme="majorBidi" w:hAnsiTheme="majorBidi" w:cstheme="majorBidi"/>
          <w:color w:val="000000" w:themeColor="text1"/>
        </w:rPr>
      </w:pPr>
    </w:p>
    <w:p w14:paraId="4105D5F0" w14:textId="77777777" w:rsidR="0084598D" w:rsidRDefault="001F7A3F" w:rsidP="0084598D">
      <w:pPr>
        <w:spacing w:after="60" w:line="360" w:lineRule="auto"/>
        <w:outlineLvl w:val="2"/>
        <w:rPr>
          <w:rFonts w:asciiTheme="majorBidi" w:hAnsiTheme="majorBidi" w:cstheme="majorBidi"/>
          <w:b/>
          <w:bCs/>
          <w:color w:val="000000" w:themeColor="text1"/>
        </w:rPr>
      </w:pPr>
      <w:r w:rsidRPr="0084598D">
        <w:rPr>
          <w:rFonts w:asciiTheme="majorBidi" w:hAnsiTheme="majorBidi" w:cstheme="majorBidi"/>
          <w:b/>
          <w:bCs/>
          <w:color w:val="000000" w:themeColor="text1"/>
        </w:rPr>
        <w:t>RESULTS AND DISCUSSION</w:t>
      </w:r>
    </w:p>
    <w:p w14:paraId="6ED84FF2" w14:textId="44886E8C" w:rsidR="0073011E" w:rsidRPr="00F549B7" w:rsidRDefault="0073011E" w:rsidP="0084598D">
      <w:pPr>
        <w:spacing w:after="60" w:line="360" w:lineRule="auto"/>
        <w:outlineLvl w:val="2"/>
        <w:rPr>
          <w:rFonts w:asciiTheme="majorBidi" w:hAnsiTheme="majorBidi" w:cstheme="majorBidi"/>
          <w:b/>
          <w:bCs/>
          <w:i/>
          <w:iCs/>
          <w:color w:val="000000" w:themeColor="text1"/>
        </w:rPr>
      </w:pPr>
      <w:r w:rsidRPr="00F549B7">
        <w:rPr>
          <w:rFonts w:asciiTheme="majorBidi" w:hAnsiTheme="majorBidi" w:cstheme="majorBidi"/>
          <w:b/>
          <w:bCs/>
          <w:i/>
          <w:iCs/>
          <w:color w:val="000000" w:themeColor="text1"/>
        </w:rPr>
        <w:t xml:space="preserve">Participants’ profile </w:t>
      </w:r>
    </w:p>
    <w:p w14:paraId="7B7FEBB9" w14:textId="584DC259" w:rsidR="0073011E" w:rsidRPr="00205503" w:rsidRDefault="0073011E" w:rsidP="00067FCF">
      <w:pPr>
        <w:spacing w:after="0" w:line="360" w:lineRule="auto"/>
        <w:jc w:val="both"/>
        <w:rPr>
          <w:rFonts w:asciiTheme="majorBidi" w:eastAsia="Times New Roman" w:hAnsiTheme="majorBidi" w:cstheme="majorBidi"/>
          <w:color w:val="000000" w:themeColor="text1"/>
          <w:lang w:eastAsia="en-GB"/>
        </w:rPr>
      </w:pPr>
      <w:r w:rsidRPr="00205503">
        <w:rPr>
          <w:rFonts w:asciiTheme="majorBidi" w:hAnsiTheme="majorBidi" w:cstheme="majorBidi"/>
          <w:color w:val="000000" w:themeColor="text1"/>
        </w:rPr>
        <w:t xml:space="preserve">As mentioned previously, the authors interviewed </w:t>
      </w:r>
      <w:r w:rsidRPr="00205503">
        <w:rPr>
          <w:rFonts w:asciiTheme="majorBidi" w:eastAsia="Times New Roman" w:hAnsiTheme="majorBidi" w:cstheme="majorBidi"/>
          <w:color w:val="000000" w:themeColor="text1"/>
          <w:lang w:eastAsia="en-GB"/>
        </w:rPr>
        <w:t xml:space="preserve">30 construction experts in Iraq, including project managers, contractors, safety engineers, and academics. A number of the participants in this study were </w:t>
      </w:r>
      <w:r w:rsidRPr="00205503">
        <w:rPr>
          <w:rFonts w:asciiTheme="majorBidi" w:eastAsia="Times New Roman" w:hAnsiTheme="majorBidi" w:cstheme="majorBidi"/>
          <w:color w:val="000000" w:themeColor="text1"/>
          <w:lang w:eastAsia="en-GB"/>
        </w:rPr>
        <w:lastRenderedPageBreak/>
        <w:t xml:space="preserve">from the upper management levels of their </w:t>
      </w:r>
      <w:r w:rsidR="005213EA" w:rsidRPr="00205503">
        <w:rPr>
          <w:rFonts w:asciiTheme="majorBidi" w:eastAsia="Times New Roman" w:hAnsiTheme="majorBidi" w:cstheme="majorBidi"/>
          <w:color w:val="000000" w:themeColor="text1"/>
          <w:lang w:eastAsia="en-GB"/>
        </w:rPr>
        <w:t>organisations</w:t>
      </w:r>
      <w:r w:rsidRPr="00205503">
        <w:rPr>
          <w:rFonts w:asciiTheme="majorBidi" w:eastAsia="Times New Roman" w:hAnsiTheme="majorBidi" w:cstheme="majorBidi"/>
          <w:color w:val="000000" w:themeColor="text1"/>
          <w:lang w:eastAsia="en-GB"/>
        </w:rPr>
        <w:t xml:space="preserve"> and were involved in the construction and management of large-scale projects in Iraq. </w:t>
      </w:r>
      <w:r w:rsidR="0064158C" w:rsidRPr="00205503">
        <w:rPr>
          <w:rFonts w:asciiTheme="majorBidi" w:eastAsia="Times New Roman" w:hAnsiTheme="majorBidi" w:cstheme="majorBidi"/>
          <w:color w:val="000000" w:themeColor="text1"/>
          <w:lang w:eastAsia="en-GB"/>
        </w:rPr>
        <w:t>Results of the analy</w:t>
      </w:r>
      <w:r w:rsidR="005213EA" w:rsidRPr="00205503">
        <w:rPr>
          <w:rFonts w:asciiTheme="majorBidi" w:eastAsia="Times New Roman" w:hAnsiTheme="majorBidi" w:cstheme="majorBidi"/>
          <w:color w:val="000000" w:themeColor="text1"/>
          <w:lang w:eastAsia="en-GB"/>
        </w:rPr>
        <w:t>s</w:t>
      </w:r>
      <w:r w:rsidR="0064158C" w:rsidRPr="00205503">
        <w:rPr>
          <w:rFonts w:asciiTheme="majorBidi" w:eastAsia="Times New Roman" w:hAnsiTheme="majorBidi" w:cstheme="majorBidi"/>
          <w:color w:val="000000" w:themeColor="text1"/>
          <w:lang w:eastAsia="en-GB"/>
        </w:rPr>
        <w:t xml:space="preserve">ed participants' demographics revealed that approximately 60% of respondents reported possessing 16-25 years of experience, whereas 23.33% possessed more than 25 years of experience, followed by 16.67% with 6 to 15 years of experience. Additionally, a notable proportion of survey participants had diverse academic qualifications, with 76.67% holding a bachelor's degree, 10% possessing a master's degree, and 13.33% holding a doctoral degree. </w:t>
      </w:r>
      <w:r w:rsidR="00840EE3" w:rsidRPr="00205503">
        <w:rPr>
          <w:rFonts w:asciiTheme="majorBidi" w:hAnsiTheme="majorBidi" w:cstheme="majorBidi"/>
          <w:color w:val="000000" w:themeColor="text1"/>
          <w:shd w:val="clear" w:color="auto" w:fill="FFFFFF"/>
        </w:rPr>
        <w:t>The</w:t>
      </w:r>
      <w:r w:rsidR="0064158C" w:rsidRPr="00205503">
        <w:rPr>
          <w:rFonts w:asciiTheme="majorBidi" w:hAnsiTheme="majorBidi" w:cstheme="majorBidi"/>
          <w:color w:val="000000" w:themeColor="text1"/>
        </w:rPr>
        <w:t xml:space="preserve"> </w:t>
      </w:r>
      <w:r w:rsidRPr="00205503">
        <w:rPr>
          <w:rFonts w:asciiTheme="majorBidi" w:hAnsiTheme="majorBidi" w:cstheme="majorBidi"/>
          <w:color w:val="000000" w:themeColor="text1"/>
        </w:rPr>
        <w:t xml:space="preserve">profiles of the interviewees are presented in Table </w:t>
      </w:r>
      <w:r w:rsidR="009B135B" w:rsidRPr="00205503">
        <w:rPr>
          <w:rFonts w:asciiTheme="majorBidi" w:hAnsiTheme="majorBidi" w:cstheme="majorBidi"/>
          <w:color w:val="000000" w:themeColor="text1"/>
        </w:rPr>
        <w:t>2</w:t>
      </w:r>
      <w:r w:rsidRPr="00205503">
        <w:rPr>
          <w:rFonts w:asciiTheme="majorBidi" w:hAnsiTheme="majorBidi" w:cstheme="majorBidi"/>
          <w:color w:val="000000" w:themeColor="text1"/>
        </w:rPr>
        <w:t xml:space="preserve">. </w:t>
      </w:r>
    </w:p>
    <w:p w14:paraId="75831F4D" w14:textId="1C6BB110" w:rsidR="0073011E" w:rsidRPr="00205503" w:rsidRDefault="0073011E" w:rsidP="00067FCF">
      <w:pPr>
        <w:autoSpaceDE w:val="0"/>
        <w:autoSpaceDN w:val="0"/>
        <w:adjustRightInd w:val="0"/>
        <w:spacing w:after="0" w:line="360" w:lineRule="auto"/>
        <w:rPr>
          <w:rFonts w:asciiTheme="majorBidi" w:hAnsiTheme="majorBidi" w:cstheme="majorBidi"/>
          <w:color w:val="000000" w:themeColor="text1"/>
        </w:rPr>
      </w:pPr>
    </w:p>
    <w:p w14:paraId="3FED62BB" w14:textId="1DD951CA" w:rsidR="0064158C" w:rsidRPr="00205503" w:rsidRDefault="0064158C" w:rsidP="00067FCF">
      <w:pPr>
        <w:spacing w:after="0" w:line="360" w:lineRule="auto"/>
        <w:jc w:val="center"/>
        <w:rPr>
          <w:rFonts w:asciiTheme="majorBidi" w:hAnsiTheme="majorBidi" w:cstheme="majorBidi"/>
          <w:color w:val="000000" w:themeColor="text1"/>
        </w:rPr>
      </w:pPr>
      <w:r w:rsidRPr="00205503">
        <w:rPr>
          <w:rFonts w:asciiTheme="majorBidi" w:hAnsiTheme="majorBidi" w:cstheme="majorBidi"/>
          <w:b/>
          <w:bCs/>
          <w:color w:val="000000" w:themeColor="text1"/>
        </w:rPr>
        <w:t>Table 2.</w:t>
      </w:r>
      <w:r w:rsidRPr="00205503">
        <w:rPr>
          <w:rFonts w:asciiTheme="majorBidi" w:hAnsiTheme="majorBidi" w:cstheme="majorBidi"/>
          <w:color w:val="000000" w:themeColor="text1"/>
        </w:rPr>
        <w:t xml:space="preserve"> </w:t>
      </w:r>
      <w:r w:rsidRPr="00205503">
        <w:rPr>
          <w:rFonts w:asciiTheme="majorBidi" w:hAnsiTheme="majorBidi" w:cstheme="majorBidi"/>
          <w:color w:val="000000" w:themeColor="text1"/>
          <w:shd w:val="clear" w:color="auto" w:fill="FFFFFF"/>
        </w:rPr>
        <w:t>Profiles of the Semi-Structured Interview Participants</w:t>
      </w:r>
    </w:p>
    <w:tbl>
      <w:tblPr>
        <w:tblStyle w:val="TableGrid"/>
        <w:tblW w:w="0" w:type="auto"/>
        <w:tblLook w:val="04A0" w:firstRow="1" w:lastRow="0" w:firstColumn="1" w:lastColumn="0" w:noHBand="0" w:noVBand="1"/>
      </w:tblPr>
      <w:tblGrid>
        <w:gridCol w:w="1499"/>
        <w:gridCol w:w="1881"/>
        <w:gridCol w:w="868"/>
        <w:gridCol w:w="833"/>
        <w:gridCol w:w="992"/>
        <w:gridCol w:w="985"/>
        <w:gridCol w:w="6"/>
        <w:gridCol w:w="577"/>
        <w:gridCol w:w="709"/>
        <w:gridCol w:w="657"/>
        <w:gridCol w:w="9"/>
      </w:tblGrid>
      <w:tr w:rsidR="0064158C" w:rsidRPr="00205503" w14:paraId="70335F88" w14:textId="77777777" w:rsidTr="009E3E52">
        <w:trPr>
          <w:trHeight w:val="424"/>
        </w:trPr>
        <w:tc>
          <w:tcPr>
            <w:tcW w:w="1499" w:type="dxa"/>
            <w:vMerge w:val="restart"/>
          </w:tcPr>
          <w:p w14:paraId="10F16E63" w14:textId="77777777" w:rsidR="0064158C" w:rsidRPr="00205503" w:rsidRDefault="0064158C" w:rsidP="00657119">
            <w:pPr>
              <w:spacing w:line="240" w:lineRule="auto"/>
              <w:jc w:val="both"/>
              <w:rPr>
                <w:rFonts w:asciiTheme="majorBidi" w:eastAsia="Times New Roman" w:hAnsiTheme="majorBidi" w:cstheme="majorBidi"/>
                <w:color w:val="000000" w:themeColor="text1"/>
                <w:lang w:eastAsia="en-GB"/>
              </w:rPr>
            </w:pPr>
            <w:r w:rsidRPr="00205503">
              <w:rPr>
                <w:rFonts w:asciiTheme="majorBidi" w:hAnsiTheme="majorBidi" w:cstheme="majorBidi"/>
                <w:color w:val="000000" w:themeColor="text1"/>
              </w:rPr>
              <w:t>No. of interviewees</w:t>
            </w:r>
          </w:p>
        </w:tc>
        <w:tc>
          <w:tcPr>
            <w:tcW w:w="1881" w:type="dxa"/>
            <w:vMerge w:val="restart"/>
          </w:tcPr>
          <w:p w14:paraId="19248643" w14:textId="77777777" w:rsidR="0064158C" w:rsidRPr="00205503" w:rsidRDefault="0064158C" w:rsidP="00657119">
            <w:pPr>
              <w:spacing w:line="240" w:lineRule="auto"/>
              <w:jc w:val="both"/>
              <w:rPr>
                <w:rFonts w:asciiTheme="majorBidi" w:eastAsia="Times New Roman" w:hAnsiTheme="majorBidi" w:cstheme="majorBidi"/>
                <w:color w:val="000000" w:themeColor="text1"/>
                <w:lang w:eastAsia="en-GB"/>
              </w:rPr>
            </w:pPr>
            <w:r w:rsidRPr="00205503">
              <w:rPr>
                <w:rFonts w:asciiTheme="majorBidi" w:hAnsiTheme="majorBidi" w:cstheme="majorBidi"/>
                <w:color w:val="000000" w:themeColor="text1"/>
              </w:rPr>
              <w:t>Construction role</w:t>
            </w:r>
          </w:p>
        </w:tc>
        <w:tc>
          <w:tcPr>
            <w:tcW w:w="3684" w:type="dxa"/>
            <w:gridSpan w:val="5"/>
          </w:tcPr>
          <w:p w14:paraId="293F77F5"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Range of experience (years)</w:t>
            </w:r>
          </w:p>
        </w:tc>
        <w:tc>
          <w:tcPr>
            <w:tcW w:w="1952" w:type="dxa"/>
            <w:gridSpan w:val="4"/>
          </w:tcPr>
          <w:p w14:paraId="02E9ADA7"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p>
          <w:p w14:paraId="59B78342"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Educational Level</w:t>
            </w:r>
          </w:p>
        </w:tc>
      </w:tr>
      <w:tr w:rsidR="0064158C" w:rsidRPr="00205503" w14:paraId="27053888" w14:textId="77777777" w:rsidTr="009E3E52">
        <w:trPr>
          <w:gridAfter w:val="1"/>
          <w:wAfter w:w="9" w:type="dxa"/>
          <w:trHeight w:val="257"/>
        </w:trPr>
        <w:tc>
          <w:tcPr>
            <w:tcW w:w="1499" w:type="dxa"/>
            <w:vMerge/>
          </w:tcPr>
          <w:p w14:paraId="7DE4CC1B" w14:textId="77777777" w:rsidR="0064158C" w:rsidRPr="00205503" w:rsidRDefault="0064158C" w:rsidP="00657119">
            <w:pPr>
              <w:spacing w:line="240" w:lineRule="auto"/>
              <w:jc w:val="both"/>
              <w:rPr>
                <w:rFonts w:asciiTheme="majorBidi" w:hAnsiTheme="majorBidi" w:cstheme="majorBidi"/>
                <w:color w:val="000000" w:themeColor="text1"/>
              </w:rPr>
            </w:pPr>
          </w:p>
        </w:tc>
        <w:tc>
          <w:tcPr>
            <w:tcW w:w="1881" w:type="dxa"/>
            <w:vMerge/>
          </w:tcPr>
          <w:p w14:paraId="4D7710A2" w14:textId="77777777" w:rsidR="0064158C" w:rsidRPr="00205503" w:rsidRDefault="0064158C" w:rsidP="00657119">
            <w:pPr>
              <w:spacing w:line="240" w:lineRule="auto"/>
              <w:jc w:val="both"/>
              <w:rPr>
                <w:rFonts w:asciiTheme="majorBidi" w:hAnsiTheme="majorBidi" w:cstheme="majorBidi"/>
                <w:color w:val="000000" w:themeColor="text1"/>
              </w:rPr>
            </w:pPr>
          </w:p>
        </w:tc>
        <w:tc>
          <w:tcPr>
            <w:tcW w:w="868" w:type="dxa"/>
          </w:tcPr>
          <w:p w14:paraId="6BC5F52F"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1-5</w:t>
            </w:r>
          </w:p>
        </w:tc>
        <w:tc>
          <w:tcPr>
            <w:tcW w:w="833" w:type="dxa"/>
          </w:tcPr>
          <w:p w14:paraId="245C0037"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6-15</w:t>
            </w:r>
          </w:p>
        </w:tc>
        <w:tc>
          <w:tcPr>
            <w:tcW w:w="992" w:type="dxa"/>
          </w:tcPr>
          <w:p w14:paraId="7881066F"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16-25</w:t>
            </w:r>
          </w:p>
        </w:tc>
        <w:tc>
          <w:tcPr>
            <w:tcW w:w="985" w:type="dxa"/>
          </w:tcPr>
          <w:p w14:paraId="08E0C2F8"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&lt;25</w:t>
            </w:r>
          </w:p>
        </w:tc>
        <w:tc>
          <w:tcPr>
            <w:tcW w:w="583" w:type="dxa"/>
            <w:gridSpan w:val="2"/>
          </w:tcPr>
          <w:p w14:paraId="31A45446"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BSc</w:t>
            </w:r>
          </w:p>
        </w:tc>
        <w:tc>
          <w:tcPr>
            <w:tcW w:w="709" w:type="dxa"/>
          </w:tcPr>
          <w:p w14:paraId="0841D368"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MSc</w:t>
            </w:r>
          </w:p>
        </w:tc>
        <w:tc>
          <w:tcPr>
            <w:tcW w:w="657" w:type="dxa"/>
          </w:tcPr>
          <w:p w14:paraId="6057E551"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PhD</w:t>
            </w:r>
          </w:p>
        </w:tc>
      </w:tr>
      <w:tr w:rsidR="0064158C" w:rsidRPr="00205503" w14:paraId="57887291" w14:textId="77777777" w:rsidTr="009E3E52">
        <w:trPr>
          <w:gridAfter w:val="1"/>
          <w:wAfter w:w="9" w:type="dxa"/>
        </w:trPr>
        <w:tc>
          <w:tcPr>
            <w:tcW w:w="1499" w:type="dxa"/>
          </w:tcPr>
          <w:p w14:paraId="0E5686A9"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13</w:t>
            </w:r>
          </w:p>
        </w:tc>
        <w:tc>
          <w:tcPr>
            <w:tcW w:w="1881" w:type="dxa"/>
          </w:tcPr>
          <w:p w14:paraId="2878BF49" w14:textId="77777777" w:rsidR="0064158C" w:rsidRPr="00205503" w:rsidRDefault="0064158C" w:rsidP="00657119">
            <w:pPr>
              <w:spacing w:line="240" w:lineRule="auto"/>
              <w:jc w:val="both"/>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Project managers</w:t>
            </w:r>
          </w:p>
        </w:tc>
        <w:tc>
          <w:tcPr>
            <w:tcW w:w="868" w:type="dxa"/>
          </w:tcPr>
          <w:p w14:paraId="3B4F2EB5"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p>
        </w:tc>
        <w:tc>
          <w:tcPr>
            <w:tcW w:w="833" w:type="dxa"/>
          </w:tcPr>
          <w:p w14:paraId="67BFB1C4"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p>
        </w:tc>
        <w:tc>
          <w:tcPr>
            <w:tcW w:w="992" w:type="dxa"/>
          </w:tcPr>
          <w:p w14:paraId="40138824"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9</w:t>
            </w:r>
          </w:p>
        </w:tc>
        <w:tc>
          <w:tcPr>
            <w:tcW w:w="985" w:type="dxa"/>
          </w:tcPr>
          <w:p w14:paraId="485AA20C"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4</w:t>
            </w:r>
          </w:p>
        </w:tc>
        <w:tc>
          <w:tcPr>
            <w:tcW w:w="583" w:type="dxa"/>
            <w:gridSpan w:val="2"/>
          </w:tcPr>
          <w:p w14:paraId="58077F73"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10</w:t>
            </w:r>
          </w:p>
        </w:tc>
        <w:tc>
          <w:tcPr>
            <w:tcW w:w="709" w:type="dxa"/>
          </w:tcPr>
          <w:p w14:paraId="32B1377E"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2</w:t>
            </w:r>
          </w:p>
        </w:tc>
        <w:tc>
          <w:tcPr>
            <w:tcW w:w="657" w:type="dxa"/>
          </w:tcPr>
          <w:p w14:paraId="53AAB902"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1</w:t>
            </w:r>
          </w:p>
        </w:tc>
      </w:tr>
      <w:tr w:rsidR="0064158C" w:rsidRPr="00205503" w14:paraId="3A273932" w14:textId="77777777" w:rsidTr="009E3E52">
        <w:trPr>
          <w:gridAfter w:val="1"/>
          <w:wAfter w:w="9" w:type="dxa"/>
        </w:trPr>
        <w:tc>
          <w:tcPr>
            <w:tcW w:w="1499" w:type="dxa"/>
          </w:tcPr>
          <w:p w14:paraId="28A013A5"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8</w:t>
            </w:r>
          </w:p>
        </w:tc>
        <w:tc>
          <w:tcPr>
            <w:tcW w:w="1881" w:type="dxa"/>
          </w:tcPr>
          <w:p w14:paraId="201E7B28" w14:textId="77777777" w:rsidR="0064158C" w:rsidRPr="00205503" w:rsidRDefault="0064158C" w:rsidP="00657119">
            <w:pPr>
              <w:spacing w:line="240" w:lineRule="auto"/>
              <w:jc w:val="both"/>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Contractors</w:t>
            </w:r>
          </w:p>
        </w:tc>
        <w:tc>
          <w:tcPr>
            <w:tcW w:w="868" w:type="dxa"/>
          </w:tcPr>
          <w:p w14:paraId="4C677BAE"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p>
        </w:tc>
        <w:tc>
          <w:tcPr>
            <w:tcW w:w="833" w:type="dxa"/>
          </w:tcPr>
          <w:p w14:paraId="3900AD5C"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5</w:t>
            </w:r>
          </w:p>
        </w:tc>
        <w:tc>
          <w:tcPr>
            <w:tcW w:w="992" w:type="dxa"/>
          </w:tcPr>
          <w:p w14:paraId="6A077285"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3</w:t>
            </w:r>
          </w:p>
        </w:tc>
        <w:tc>
          <w:tcPr>
            <w:tcW w:w="985" w:type="dxa"/>
          </w:tcPr>
          <w:p w14:paraId="3AC138D3"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w:t>
            </w:r>
          </w:p>
        </w:tc>
        <w:tc>
          <w:tcPr>
            <w:tcW w:w="583" w:type="dxa"/>
            <w:gridSpan w:val="2"/>
          </w:tcPr>
          <w:p w14:paraId="21ADCEB2"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8</w:t>
            </w:r>
          </w:p>
        </w:tc>
        <w:tc>
          <w:tcPr>
            <w:tcW w:w="709" w:type="dxa"/>
          </w:tcPr>
          <w:p w14:paraId="23DF468D"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w:t>
            </w:r>
          </w:p>
        </w:tc>
        <w:tc>
          <w:tcPr>
            <w:tcW w:w="657" w:type="dxa"/>
          </w:tcPr>
          <w:p w14:paraId="47A2586D"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w:t>
            </w:r>
          </w:p>
        </w:tc>
      </w:tr>
      <w:tr w:rsidR="0064158C" w:rsidRPr="00205503" w14:paraId="262B2E3B" w14:textId="77777777" w:rsidTr="009E3E52">
        <w:trPr>
          <w:gridAfter w:val="1"/>
          <w:wAfter w:w="9" w:type="dxa"/>
        </w:trPr>
        <w:tc>
          <w:tcPr>
            <w:tcW w:w="1499" w:type="dxa"/>
          </w:tcPr>
          <w:p w14:paraId="0DCA06B6"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6</w:t>
            </w:r>
          </w:p>
        </w:tc>
        <w:tc>
          <w:tcPr>
            <w:tcW w:w="1881" w:type="dxa"/>
          </w:tcPr>
          <w:p w14:paraId="1A703BE7" w14:textId="77777777" w:rsidR="0064158C" w:rsidRPr="00205503" w:rsidRDefault="0064158C" w:rsidP="00657119">
            <w:pPr>
              <w:spacing w:line="240" w:lineRule="auto"/>
              <w:jc w:val="both"/>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Safety engineers</w:t>
            </w:r>
          </w:p>
        </w:tc>
        <w:tc>
          <w:tcPr>
            <w:tcW w:w="868" w:type="dxa"/>
          </w:tcPr>
          <w:p w14:paraId="5EB6C0D7"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p>
        </w:tc>
        <w:tc>
          <w:tcPr>
            <w:tcW w:w="833" w:type="dxa"/>
          </w:tcPr>
          <w:p w14:paraId="2410F397"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p>
        </w:tc>
        <w:tc>
          <w:tcPr>
            <w:tcW w:w="992" w:type="dxa"/>
          </w:tcPr>
          <w:p w14:paraId="395DA885"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5</w:t>
            </w:r>
          </w:p>
        </w:tc>
        <w:tc>
          <w:tcPr>
            <w:tcW w:w="985" w:type="dxa"/>
          </w:tcPr>
          <w:p w14:paraId="5916C6CA"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1</w:t>
            </w:r>
          </w:p>
        </w:tc>
        <w:tc>
          <w:tcPr>
            <w:tcW w:w="583" w:type="dxa"/>
            <w:gridSpan w:val="2"/>
          </w:tcPr>
          <w:p w14:paraId="59D5105E"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5</w:t>
            </w:r>
          </w:p>
        </w:tc>
        <w:tc>
          <w:tcPr>
            <w:tcW w:w="709" w:type="dxa"/>
          </w:tcPr>
          <w:p w14:paraId="5DE1CFF2"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1</w:t>
            </w:r>
          </w:p>
        </w:tc>
        <w:tc>
          <w:tcPr>
            <w:tcW w:w="657" w:type="dxa"/>
          </w:tcPr>
          <w:p w14:paraId="3AF36309"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w:t>
            </w:r>
          </w:p>
        </w:tc>
      </w:tr>
      <w:tr w:rsidR="0064158C" w:rsidRPr="00205503" w14:paraId="6DFE0366" w14:textId="77777777" w:rsidTr="009E3E52">
        <w:trPr>
          <w:gridAfter w:val="1"/>
          <w:wAfter w:w="9" w:type="dxa"/>
        </w:trPr>
        <w:tc>
          <w:tcPr>
            <w:tcW w:w="1499" w:type="dxa"/>
          </w:tcPr>
          <w:p w14:paraId="61995EBB"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3</w:t>
            </w:r>
          </w:p>
        </w:tc>
        <w:tc>
          <w:tcPr>
            <w:tcW w:w="1881" w:type="dxa"/>
          </w:tcPr>
          <w:p w14:paraId="53D408D8" w14:textId="77777777" w:rsidR="0064158C" w:rsidRPr="00205503" w:rsidRDefault="0064158C" w:rsidP="00657119">
            <w:pPr>
              <w:spacing w:line="240" w:lineRule="auto"/>
              <w:jc w:val="both"/>
              <w:rPr>
                <w:rFonts w:asciiTheme="majorBidi" w:eastAsia="Times New Roman" w:hAnsiTheme="majorBidi" w:cstheme="majorBidi"/>
                <w:color w:val="000000" w:themeColor="text1"/>
                <w:lang w:eastAsia="en-GB"/>
              </w:rPr>
            </w:pPr>
            <w:r w:rsidRPr="00205503">
              <w:rPr>
                <w:rFonts w:asciiTheme="majorBidi" w:hAnsiTheme="majorBidi" w:cstheme="majorBidi"/>
                <w:color w:val="000000" w:themeColor="text1"/>
              </w:rPr>
              <w:t>Academics</w:t>
            </w:r>
          </w:p>
        </w:tc>
        <w:tc>
          <w:tcPr>
            <w:tcW w:w="868" w:type="dxa"/>
          </w:tcPr>
          <w:p w14:paraId="0864294E"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p>
        </w:tc>
        <w:tc>
          <w:tcPr>
            <w:tcW w:w="833" w:type="dxa"/>
          </w:tcPr>
          <w:p w14:paraId="059138DB"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p>
        </w:tc>
        <w:tc>
          <w:tcPr>
            <w:tcW w:w="992" w:type="dxa"/>
          </w:tcPr>
          <w:p w14:paraId="2F3EE0C8"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1</w:t>
            </w:r>
          </w:p>
        </w:tc>
        <w:tc>
          <w:tcPr>
            <w:tcW w:w="985" w:type="dxa"/>
          </w:tcPr>
          <w:p w14:paraId="1A422D7A"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2</w:t>
            </w:r>
          </w:p>
        </w:tc>
        <w:tc>
          <w:tcPr>
            <w:tcW w:w="583" w:type="dxa"/>
            <w:gridSpan w:val="2"/>
          </w:tcPr>
          <w:p w14:paraId="77D76C78"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w:t>
            </w:r>
          </w:p>
        </w:tc>
        <w:tc>
          <w:tcPr>
            <w:tcW w:w="709" w:type="dxa"/>
          </w:tcPr>
          <w:p w14:paraId="1E693EEB"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w:t>
            </w:r>
          </w:p>
        </w:tc>
        <w:tc>
          <w:tcPr>
            <w:tcW w:w="657" w:type="dxa"/>
          </w:tcPr>
          <w:p w14:paraId="469F72A5" w14:textId="77777777" w:rsidR="0064158C" w:rsidRPr="00205503" w:rsidRDefault="0064158C" w:rsidP="00657119">
            <w:pPr>
              <w:spacing w:line="240" w:lineRule="auto"/>
              <w:jc w:val="center"/>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3</w:t>
            </w:r>
          </w:p>
        </w:tc>
      </w:tr>
    </w:tbl>
    <w:p w14:paraId="57C816B1" w14:textId="77777777" w:rsidR="0064158C" w:rsidRPr="00205503" w:rsidRDefault="0064158C" w:rsidP="00067FCF">
      <w:pPr>
        <w:shd w:val="clear" w:color="auto" w:fill="FFFFFF"/>
        <w:spacing w:after="120" w:line="360" w:lineRule="auto"/>
        <w:jc w:val="both"/>
        <w:outlineLvl w:val="2"/>
        <w:rPr>
          <w:rFonts w:asciiTheme="majorBidi" w:hAnsiTheme="majorBidi" w:cstheme="majorBidi"/>
          <w:color w:val="000000" w:themeColor="text1"/>
          <w:highlight w:val="green"/>
        </w:rPr>
      </w:pPr>
    </w:p>
    <w:p w14:paraId="1F6BDB24" w14:textId="17ED334E" w:rsidR="0073011E" w:rsidRPr="00F549B7" w:rsidRDefault="0064158C" w:rsidP="00067FCF">
      <w:pPr>
        <w:shd w:val="clear" w:color="auto" w:fill="FFFFFF"/>
        <w:spacing w:after="120" w:line="360" w:lineRule="auto"/>
        <w:jc w:val="both"/>
        <w:outlineLvl w:val="2"/>
        <w:rPr>
          <w:rFonts w:asciiTheme="majorBidi" w:hAnsiTheme="majorBidi" w:cstheme="majorBidi"/>
          <w:b/>
          <w:bCs/>
          <w:i/>
          <w:iCs/>
          <w:color w:val="000000" w:themeColor="text1"/>
        </w:rPr>
      </w:pPr>
      <w:r w:rsidRPr="00F549B7">
        <w:rPr>
          <w:rFonts w:asciiTheme="majorBidi" w:hAnsiTheme="majorBidi" w:cstheme="majorBidi"/>
          <w:b/>
          <w:bCs/>
          <w:i/>
          <w:iCs/>
          <w:color w:val="000000" w:themeColor="text1"/>
        </w:rPr>
        <w:t>Identified r</w:t>
      </w:r>
      <w:r w:rsidR="0073011E" w:rsidRPr="00F549B7">
        <w:rPr>
          <w:rFonts w:asciiTheme="majorBidi" w:hAnsiTheme="majorBidi" w:cstheme="majorBidi"/>
          <w:b/>
          <w:bCs/>
          <w:i/>
          <w:iCs/>
          <w:color w:val="000000" w:themeColor="text1"/>
        </w:rPr>
        <w:t xml:space="preserve">isk </w:t>
      </w:r>
      <w:r w:rsidRPr="00F549B7">
        <w:rPr>
          <w:rFonts w:asciiTheme="majorBidi" w:hAnsiTheme="majorBidi" w:cstheme="majorBidi"/>
          <w:b/>
          <w:bCs/>
          <w:i/>
          <w:iCs/>
          <w:color w:val="000000" w:themeColor="text1"/>
        </w:rPr>
        <w:t>m</w:t>
      </w:r>
      <w:r w:rsidR="0073011E" w:rsidRPr="00F549B7">
        <w:rPr>
          <w:rFonts w:asciiTheme="majorBidi" w:hAnsiTheme="majorBidi" w:cstheme="majorBidi"/>
          <w:b/>
          <w:bCs/>
          <w:i/>
          <w:iCs/>
          <w:color w:val="000000" w:themeColor="text1"/>
        </w:rPr>
        <w:t xml:space="preserve">anagement </w:t>
      </w:r>
      <w:r w:rsidRPr="00F549B7">
        <w:rPr>
          <w:rFonts w:asciiTheme="majorBidi" w:hAnsiTheme="majorBidi" w:cstheme="majorBidi"/>
          <w:b/>
          <w:bCs/>
          <w:i/>
          <w:iCs/>
          <w:color w:val="000000" w:themeColor="text1"/>
        </w:rPr>
        <w:t>i</w:t>
      </w:r>
      <w:r w:rsidR="0073011E" w:rsidRPr="00F549B7">
        <w:rPr>
          <w:rFonts w:asciiTheme="majorBidi" w:hAnsiTheme="majorBidi" w:cstheme="majorBidi"/>
          <w:b/>
          <w:bCs/>
          <w:i/>
          <w:iCs/>
          <w:color w:val="000000" w:themeColor="text1"/>
        </w:rPr>
        <w:t xml:space="preserve">mplementation </w:t>
      </w:r>
      <w:r w:rsidRPr="00F549B7">
        <w:rPr>
          <w:rFonts w:asciiTheme="majorBidi" w:hAnsiTheme="majorBidi" w:cstheme="majorBidi"/>
          <w:b/>
          <w:bCs/>
          <w:i/>
          <w:iCs/>
          <w:color w:val="000000" w:themeColor="text1"/>
        </w:rPr>
        <w:t>c</w:t>
      </w:r>
      <w:r w:rsidR="0073011E" w:rsidRPr="00F549B7">
        <w:rPr>
          <w:rFonts w:asciiTheme="majorBidi" w:hAnsiTheme="majorBidi" w:cstheme="majorBidi"/>
          <w:b/>
          <w:bCs/>
          <w:i/>
          <w:iCs/>
          <w:color w:val="000000" w:themeColor="text1"/>
        </w:rPr>
        <w:t xml:space="preserve">hallenges and </w:t>
      </w:r>
      <w:r w:rsidRPr="00F549B7">
        <w:rPr>
          <w:rFonts w:asciiTheme="majorBidi" w:hAnsiTheme="majorBidi" w:cstheme="majorBidi"/>
          <w:b/>
          <w:bCs/>
          <w:i/>
          <w:iCs/>
          <w:color w:val="000000" w:themeColor="text1"/>
        </w:rPr>
        <w:t>b</w:t>
      </w:r>
      <w:r w:rsidR="0073011E" w:rsidRPr="00F549B7">
        <w:rPr>
          <w:rFonts w:asciiTheme="majorBidi" w:hAnsiTheme="majorBidi" w:cstheme="majorBidi"/>
          <w:b/>
          <w:bCs/>
          <w:i/>
          <w:iCs/>
          <w:color w:val="000000" w:themeColor="text1"/>
        </w:rPr>
        <w:t xml:space="preserve">arriers </w:t>
      </w:r>
    </w:p>
    <w:p w14:paraId="61305563" w14:textId="44BD1764" w:rsidR="0073011E" w:rsidRPr="00205503" w:rsidRDefault="0073011E" w:rsidP="00067FCF">
      <w:pPr>
        <w:shd w:val="clear" w:color="auto" w:fill="FFFFFF"/>
        <w:spacing w:after="120" w:line="360" w:lineRule="auto"/>
        <w:jc w:val="both"/>
        <w:rPr>
          <w:rFonts w:asciiTheme="majorBidi" w:hAnsiTheme="majorBidi" w:cstheme="majorBidi"/>
          <w:color w:val="000000" w:themeColor="text1"/>
        </w:rPr>
      </w:pPr>
      <w:r w:rsidRPr="00205503">
        <w:rPr>
          <w:rFonts w:asciiTheme="majorBidi" w:hAnsiTheme="majorBidi" w:cstheme="majorBidi"/>
          <w:color w:val="000000" w:themeColor="text1"/>
        </w:rPr>
        <w:t>Following the completion of the interviews, the authors were able to identify 34 RMICB</w:t>
      </w:r>
      <w:r w:rsidR="00BF0EDA">
        <w:rPr>
          <w:rFonts w:asciiTheme="majorBidi" w:hAnsiTheme="majorBidi" w:cstheme="majorBidi"/>
          <w:color w:val="000000" w:themeColor="text1"/>
        </w:rPr>
        <w:t>s</w:t>
      </w:r>
      <w:r w:rsidRPr="00205503">
        <w:rPr>
          <w:rFonts w:asciiTheme="majorBidi" w:hAnsiTheme="majorBidi" w:cstheme="majorBidi"/>
          <w:color w:val="000000" w:themeColor="text1"/>
        </w:rPr>
        <w:t xml:space="preserve"> and grouped them under four categories, namely analytical approach-related, </w:t>
      </w:r>
      <w:r w:rsidR="005935A1" w:rsidRPr="005935A1">
        <w:rPr>
          <w:rFonts w:asciiTheme="majorBidi" w:hAnsiTheme="majorBidi" w:cstheme="majorBidi"/>
          <w:color w:val="000000" w:themeColor="text1"/>
        </w:rPr>
        <w:t>behaviour-related</w:t>
      </w:r>
      <w:r w:rsidRPr="00205503">
        <w:rPr>
          <w:rFonts w:asciiTheme="majorBidi" w:hAnsiTheme="majorBidi" w:cstheme="majorBidi"/>
          <w:color w:val="000000" w:themeColor="text1"/>
        </w:rPr>
        <w:t xml:space="preserve">, management-related, and team-related challenges and barriers. </w:t>
      </w:r>
      <w:r w:rsidR="005D68BD" w:rsidRPr="00205503">
        <w:rPr>
          <w:rFonts w:asciiTheme="majorBidi" w:hAnsiTheme="majorBidi" w:cstheme="majorBidi"/>
          <w:color w:val="000000" w:themeColor="text1"/>
        </w:rPr>
        <w:t>Figure 1</w:t>
      </w:r>
      <w:r w:rsidRPr="00205503">
        <w:rPr>
          <w:rFonts w:asciiTheme="majorBidi" w:hAnsiTheme="majorBidi" w:cstheme="majorBidi"/>
          <w:color w:val="000000" w:themeColor="text1"/>
        </w:rPr>
        <w:t xml:space="preserve"> </w:t>
      </w:r>
      <w:r w:rsidR="005D68BD" w:rsidRPr="00205503">
        <w:rPr>
          <w:rFonts w:asciiTheme="majorBidi" w:hAnsiTheme="majorBidi" w:cstheme="majorBidi"/>
          <w:color w:val="000000" w:themeColor="text1"/>
        </w:rPr>
        <w:t>shows</w:t>
      </w:r>
      <w:r w:rsidRPr="00205503">
        <w:rPr>
          <w:rFonts w:asciiTheme="majorBidi" w:hAnsiTheme="majorBidi" w:cstheme="majorBidi"/>
          <w:color w:val="000000" w:themeColor="text1"/>
        </w:rPr>
        <w:t xml:space="preserve"> the identified RMICB</w:t>
      </w:r>
      <w:r w:rsidR="00BF0EDA">
        <w:rPr>
          <w:rFonts w:asciiTheme="majorBidi" w:hAnsiTheme="majorBidi" w:cstheme="majorBidi"/>
          <w:color w:val="000000" w:themeColor="text1"/>
        </w:rPr>
        <w:t>s</w:t>
      </w:r>
      <w:r w:rsidRPr="00205503">
        <w:rPr>
          <w:rFonts w:asciiTheme="majorBidi" w:hAnsiTheme="majorBidi" w:cstheme="majorBidi"/>
          <w:color w:val="000000" w:themeColor="text1"/>
        </w:rPr>
        <w:t xml:space="preserve"> and their categories.</w:t>
      </w:r>
    </w:p>
    <w:p w14:paraId="4288CDF8" w14:textId="77777777" w:rsidR="0073011E" w:rsidRPr="00205503" w:rsidRDefault="0073011E" w:rsidP="00067FCF">
      <w:pPr>
        <w:spacing w:after="0" w:line="360" w:lineRule="auto"/>
        <w:jc w:val="center"/>
        <w:rPr>
          <w:rFonts w:asciiTheme="majorBidi" w:hAnsiTheme="majorBidi" w:cstheme="majorBidi"/>
          <w:color w:val="000000" w:themeColor="text1"/>
          <w:highlight w:val="green"/>
        </w:rPr>
      </w:pPr>
      <w:r w:rsidRPr="00205503">
        <w:rPr>
          <w:rFonts w:asciiTheme="majorBidi" w:hAnsiTheme="majorBidi" w:cstheme="majorBidi"/>
          <w:noProof/>
          <w:color w:val="000000" w:themeColor="text1"/>
        </w:rPr>
        <w:lastRenderedPageBreak/>
        <w:drawing>
          <wp:inline distT="0" distB="0" distL="0" distR="0" wp14:anchorId="17E8F600" wp14:editId="3AD9ABD2">
            <wp:extent cx="5770223" cy="4486275"/>
            <wp:effectExtent l="0" t="0" r="2540" b="0"/>
            <wp:docPr id="22" name="Picture 21" descr="Text&#10;&#10;Description automatically generated">
              <a:extLst xmlns:a="http://schemas.openxmlformats.org/drawingml/2006/main">
                <a:ext uri="{FF2B5EF4-FFF2-40B4-BE49-F238E27FC236}">
                  <a16:creationId xmlns:a16="http://schemas.microsoft.com/office/drawing/2014/main" id="{F67197FF-EAE0-45BE-90B9-33E122E74E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descr="Text&#10;&#10;Description automatically generated">
                      <a:extLst>
                        <a:ext uri="{FF2B5EF4-FFF2-40B4-BE49-F238E27FC236}">
                          <a16:creationId xmlns:a16="http://schemas.microsoft.com/office/drawing/2014/main" id="{F67197FF-EAE0-45BE-90B9-33E122E74E54}"/>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809162" cy="4516550"/>
                    </a:xfrm>
                    <a:prstGeom prst="rect">
                      <a:avLst/>
                    </a:prstGeom>
                  </pic:spPr>
                </pic:pic>
              </a:graphicData>
            </a:graphic>
          </wp:inline>
        </w:drawing>
      </w:r>
    </w:p>
    <w:p w14:paraId="086454D1" w14:textId="08D7C613" w:rsidR="005D68BD" w:rsidRPr="00205503" w:rsidRDefault="005D68BD" w:rsidP="00067FCF">
      <w:pPr>
        <w:spacing w:after="0" w:line="360" w:lineRule="auto"/>
        <w:jc w:val="center"/>
        <w:rPr>
          <w:rFonts w:asciiTheme="majorBidi" w:hAnsiTheme="majorBidi" w:cstheme="majorBidi"/>
          <w:color w:val="000000" w:themeColor="text1"/>
        </w:rPr>
      </w:pPr>
      <w:r w:rsidRPr="00205503">
        <w:rPr>
          <w:rFonts w:asciiTheme="majorBidi" w:hAnsiTheme="majorBidi" w:cstheme="majorBidi"/>
          <w:b/>
          <w:bCs/>
          <w:color w:val="000000" w:themeColor="text1"/>
        </w:rPr>
        <w:t>Figure 1.</w:t>
      </w:r>
      <w:r w:rsidR="0073011E" w:rsidRPr="00205503">
        <w:rPr>
          <w:rFonts w:asciiTheme="majorBidi" w:hAnsiTheme="majorBidi" w:cstheme="majorBidi"/>
          <w:color w:val="000000" w:themeColor="text1"/>
        </w:rPr>
        <w:t xml:space="preserve"> Identified Construction </w:t>
      </w:r>
      <w:r w:rsidRPr="00205503">
        <w:rPr>
          <w:rFonts w:asciiTheme="majorBidi" w:hAnsiTheme="majorBidi" w:cstheme="majorBidi"/>
          <w:color w:val="000000" w:themeColor="text1"/>
        </w:rPr>
        <w:t>RMICB</w:t>
      </w:r>
      <w:r w:rsidR="00BF0EDA">
        <w:rPr>
          <w:rFonts w:asciiTheme="majorBidi" w:hAnsiTheme="majorBidi" w:cstheme="majorBidi"/>
          <w:color w:val="000000" w:themeColor="text1"/>
        </w:rPr>
        <w:t>s</w:t>
      </w:r>
    </w:p>
    <w:p w14:paraId="7378C998" w14:textId="77777777" w:rsidR="00EF5CA4" w:rsidRPr="00205503" w:rsidRDefault="00EF5CA4" w:rsidP="00067FCF">
      <w:pPr>
        <w:spacing w:after="0" w:line="360" w:lineRule="auto"/>
        <w:jc w:val="center"/>
        <w:rPr>
          <w:rFonts w:asciiTheme="majorBidi" w:hAnsiTheme="majorBidi" w:cstheme="majorBidi"/>
          <w:color w:val="000000" w:themeColor="text1"/>
        </w:rPr>
      </w:pPr>
    </w:p>
    <w:p w14:paraId="0DED7382" w14:textId="58D67BA7" w:rsidR="00657119" w:rsidRPr="00205503" w:rsidRDefault="005213EA" w:rsidP="00423148">
      <w:pPr>
        <w:shd w:val="clear" w:color="auto" w:fill="FFFFFF"/>
        <w:spacing w:after="120" w:line="360" w:lineRule="auto"/>
        <w:jc w:val="both"/>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The following sections discuss the three most critical RMICB</w:t>
      </w:r>
      <w:r w:rsidR="00BF0EDA">
        <w:rPr>
          <w:rFonts w:asciiTheme="majorBidi" w:eastAsia="Times New Roman" w:hAnsiTheme="majorBidi" w:cstheme="majorBidi"/>
          <w:color w:val="000000" w:themeColor="text1"/>
          <w:lang w:eastAsia="en-GB"/>
        </w:rPr>
        <w:t>s</w:t>
      </w:r>
      <w:r w:rsidRPr="00205503">
        <w:rPr>
          <w:rFonts w:asciiTheme="majorBidi" w:eastAsia="Times New Roman" w:hAnsiTheme="majorBidi" w:cstheme="majorBidi"/>
          <w:color w:val="000000" w:themeColor="text1"/>
          <w:lang w:eastAsia="en-GB"/>
        </w:rPr>
        <w:t xml:space="preserve"> in each category based on the outputs from the interviews:</w:t>
      </w:r>
    </w:p>
    <w:p w14:paraId="29CF9285" w14:textId="5B9E9AFB" w:rsidR="0073011E" w:rsidRPr="00205503" w:rsidRDefault="0073011E" w:rsidP="00067FCF">
      <w:pPr>
        <w:pStyle w:val="ListParagraph"/>
        <w:numPr>
          <w:ilvl w:val="0"/>
          <w:numId w:val="12"/>
        </w:numPr>
        <w:shd w:val="clear" w:color="auto" w:fill="FFFFFF" w:themeFill="background1"/>
        <w:spacing w:after="60" w:line="360" w:lineRule="auto"/>
        <w:ind w:left="360"/>
        <w:jc w:val="both"/>
        <w:outlineLvl w:val="2"/>
        <w:rPr>
          <w:rFonts w:asciiTheme="majorBidi" w:hAnsiTheme="majorBidi" w:cstheme="majorBidi"/>
          <w:b/>
          <w:bCs/>
          <w:color w:val="000000" w:themeColor="text1"/>
          <w:shd w:val="clear" w:color="auto" w:fill="FFFFFF"/>
        </w:rPr>
      </w:pPr>
      <w:r w:rsidRPr="00205503">
        <w:rPr>
          <w:rFonts w:asciiTheme="majorBidi" w:hAnsiTheme="majorBidi" w:cstheme="majorBidi"/>
          <w:b/>
          <w:bCs/>
          <w:color w:val="000000" w:themeColor="text1"/>
          <w:shd w:val="clear" w:color="auto" w:fill="FFFFFF"/>
        </w:rPr>
        <w:t>Analytical</w:t>
      </w:r>
      <w:r w:rsidRPr="00205503">
        <w:rPr>
          <w:rFonts w:asciiTheme="majorBidi" w:hAnsiTheme="majorBidi" w:cstheme="majorBidi"/>
          <w:b/>
          <w:bCs/>
          <w:i/>
          <w:iCs/>
          <w:color w:val="000000" w:themeColor="text1"/>
          <w:shd w:val="clear" w:color="auto" w:fill="FFFFFF"/>
        </w:rPr>
        <w:t xml:space="preserve"> </w:t>
      </w:r>
      <w:r w:rsidRPr="00205503">
        <w:rPr>
          <w:rFonts w:asciiTheme="majorBidi" w:hAnsiTheme="majorBidi" w:cstheme="majorBidi"/>
          <w:b/>
          <w:bCs/>
          <w:color w:val="000000" w:themeColor="text1"/>
          <w:shd w:val="clear" w:color="auto" w:fill="FFFFFF"/>
        </w:rPr>
        <w:t xml:space="preserve">Approach-related Challenges and Barriers </w:t>
      </w:r>
    </w:p>
    <w:p w14:paraId="1B34BEAD" w14:textId="0E184D50" w:rsidR="0073011E" w:rsidRPr="00205503" w:rsidRDefault="0073011E" w:rsidP="00067FCF">
      <w:pPr>
        <w:pStyle w:val="ListParagraph"/>
        <w:numPr>
          <w:ilvl w:val="0"/>
          <w:numId w:val="14"/>
        </w:numPr>
        <w:shd w:val="clear" w:color="auto" w:fill="FFFFFF" w:themeFill="background1"/>
        <w:spacing w:after="60" w:line="360" w:lineRule="auto"/>
        <w:ind w:left="360"/>
        <w:jc w:val="both"/>
        <w:outlineLvl w:val="3"/>
        <w:rPr>
          <w:rFonts w:asciiTheme="majorBidi" w:eastAsia="Times New Roman" w:hAnsiTheme="majorBidi" w:cstheme="majorBidi"/>
          <w:b/>
          <w:bCs/>
          <w:i/>
          <w:iCs/>
          <w:color w:val="000000" w:themeColor="text1"/>
          <w:lang w:eastAsia="en-GB"/>
        </w:rPr>
      </w:pPr>
      <w:r w:rsidRPr="00205503">
        <w:rPr>
          <w:rFonts w:asciiTheme="majorBidi" w:eastAsia="Times New Roman" w:hAnsiTheme="majorBidi" w:cstheme="majorBidi"/>
          <w:b/>
          <w:bCs/>
          <w:i/>
          <w:iCs/>
          <w:color w:val="000000" w:themeColor="text1"/>
          <w:lang w:eastAsia="en-GB"/>
        </w:rPr>
        <w:t xml:space="preserve">Complexity of </w:t>
      </w:r>
      <w:r w:rsidR="005D68BD" w:rsidRPr="00205503">
        <w:rPr>
          <w:rFonts w:asciiTheme="majorBidi" w:eastAsia="Times New Roman" w:hAnsiTheme="majorBidi" w:cstheme="majorBidi"/>
          <w:b/>
          <w:bCs/>
          <w:i/>
          <w:iCs/>
          <w:color w:val="000000" w:themeColor="text1"/>
          <w:lang w:eastAsia="en-GB"/>
        </w:rPr>
        <w:t>q</w:t>
      </w:r>
      <w:r w:rsidRPr="00205503">
        <w:rPr>
          <w:rFonts w:asciiTheme="majorBidi" w:eastAsia="Times New Roman" w:hAnsiTheme="majorBidi" w:cstheme="majorBidi"/>
          <w:b/>
          <w:bCs/>
          <w:i/>
          <w:iCs/>
          <w:color w:val="000000" w:themeColor="text1"/>
          <w:lang w:eastAsia="en-GB"/>
        </w:rPr>
        <w:t xml:space="preserve">uantitative-based </w:t>
      </w:r>
      <w:r w:rsidR="005D68BD" w:rsidRPr="00205503">
        <w:rPr>
          <w:rFonts w:asciiTheme="majorBidi" w:eastAsia="Times New Roman" w:hAnsiTheme="majorBidi" w:cstheme="majorBidi"/>
          <w:b/>
          <w:bCs/>
          <w:i/>
          <w:iCs/>
          <w:color w:val="000000" w:themeColor="text1"/>
          <w:lang w:eastAsia="en-GB"/>
        </w:rPr>
        <w:t>r</w:t>
      </w:r>
      <w:r w:rsidRPr="00205503">
        <w:rPr>
          <w:rFonts w:asciiTheme="majorBidi" w:eastAsia="Times New Roman" w:hAnsiTheme="majorBidi" w:cstheme="majorBidi"/>
          <w:b/>
          <w:bCs/>
          <w:i/>
          <w:iCs/>
          <w:color w:val="000000" w:themeColor="text1"/>
          <w:lang w:eastAsia="en-GB"/>
        </w:rPr>
        <w:t xml:space="preserve">isk </w:t>
      </w:r>
      <w:r w:rsidR="005D68BD" w:rsidRPr="00205503">
        <w:rPr>
          <w:rFonts w:asciiTheme="majorBidi" w:eastAsia="Times New Roman" w:hAnsiTheme="majorBidi" w:cstheme="majorBidi"/>
          <w:b/>
          <w:bCs/>
          <w:i/>
          <w:iCs/>
          <w:color w:val="000000" w:themeColor="text1"/>
          <w:lang w:eastAsia="en-GB"/>
        </w:rPr>
        <w:t>a</w:t>
      </w:r>
      <w:r w:rsidRPr="00205503">
        <w:rPr>
          <w:rFonts w:asciiTheme="majorBidi" w:eastAsia="Times New Roman" w:hAnsiTheme="majorBidi" w:cstheme="majorBidi"/>
          <w:b/>
          <w:bCs/>
          <w:i/>
          <w:iCs/>
          <w:color w:val="000000" w:themeColor="text1"/>
          <w:lang w:eastAsia="en-GB"/>
        </w:rPr>
        <w:t xml:space="preserve">ssessment </w:t>
      </w:r>
      <w:r w:rsidR="005D68BD" w:rsidRPr="00205503">
        <w:rPr>
          <w:rFonts w:asciiTheme="majorBidi" w:eastAsia="Times New Roman" w:hAnsiTheme="majorBidi" w:cstheme="majorBidi"/>
          <w:b/>
          <w:bCs/>
          <w:i/>
          <w:iCs/>
          <w:color w:val="000000" w:themeColor="text1"/>
          <w:lang w:eastAsia="en-GB"/>
        </w:rPr>
        <w:t>t</w:t>
      </w:r>
      <w:r w:rsidRPr="00205503">
        <w:rPr>
          <w:rFonts w:asciiTheme="majorBidi" w:eastAsia="Times New Roman" w:hAnsiTheme="majorBidi" w:cstheme="majorBidi"/>
          <w:b/>
          <w:bCs/>
          <w:i/>
          <w:iCs/>
          <w:color w:val="000000" w:themeColor="text1"/>
          <w:lang w:eastAsia="en-GB"/>
        </w:rPr>
        <w:t xml:space="preserve">ools </w:t>
      </w:r>
    </w:p>
    <w:p w14:paraId="45C98AB5" w14:textId="7E9C86E3" w:rsidR="0073011E" w:rsidRPr="00205503" w:rsidRDefault="0073011E" w:rsidP="00067FCF">
      <w:pPr>
        <w:shd w:val="clear" w:color="auto" w:fill="FFFFFF" w:themeFill="background1"/>
        <w:spacing w:after="0" w:line="360" w:lineRule="auto"/>
        <w:jc w:val="both"/>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The complexity of quantitative-based risk assessment tools (A02) refers to the complexly of using quantitative risk assessment tools when addressing numerous variables of extreme conditions, such as COVID-19. A02 was perceived by the AHP-survey respondents as a significant challenge to the effective implementation of construction RM practices during the COVID-19 era. A02 was ranked first in the analytical approaches category</w:t>
      </w:r>
      <w:r w:rsidR="005D68BD" w:rsidRPr="00205503">
        <w:rPr>
          <w:rFonts w:asciiTheme="majorBidi" w:eastAsia="Times New Roman" w:hAnsiTheme="majorBidi" w:cstheme="majorBidi"/>
          <w:color w:val="000000" w:themeColor="text1"/>
          <w:lang w:eastAsia="en-GB"/>
        </w:rPr>
        <w:t>.</w:t>
      </w:r>
      <w:r w:rsidR="005213EA" w:rsidRPr="00205503">
        <w:rPr>
          <w:rFonts w:asciiTheme="majorBidi" w:eastAsia="Times New Roman" w:hAnsiTheme="majorBidi" w:cstheme="majorBidi"/>
          <w:color w:val="000000" w:themeColor="text1"/>
          <w:lang w:eastAsia="en-GB"/>
        </w:rPr>
        <w:t xml:space="preserve"> </w:t>
      </w:r>
      <w:r w:rsidRPr="00205503">
        <w:rPr>
          <w:rFonts w:asciiTheme="majorBidi" w:eastAsia="Times New Roman" w:hAnsiTheme="majorBidi" w:cstheme="majorBidi"/>
          <w:color w:val="000000" w:themeColor="text1"/>
          <w:lang w:eastAsia="en-GB"/>
        </w:rPr>
        <w:t>The following quotes reflect the impression of many of the interviewees:</w:t>
      </w:r>
    </w:p>
    <w:p w14:paraId="5FDB21A9" w14:textId="4CB17E77" w:rsidR="0073011E" w:rsidRPr="00205503" w:rsidRDefault="0073011E" w:rsidP="00067FCF">
      <w:pPr>
        <w:shd w:val="clear" w:color="auto" w:fill="FFFFFF"/>
        <w:spacing w:after="120" w:line="360" w:lineRule="auto"/>
        <w:ind w:left="227" w:right="227"/>
        <w:jc w:val="both"/>
        <w:rPr>
          <w:rFonts w:asciiTheme="majorBidi" w:eastAsia="Times New Roman" w:hAnsiTheme="majorBidi" w:cstheme="majorBidi"/>
          <w:i/>
          <w:iCs/>
          <w:color w:val="000000" w:themeColor="text1"/>
          <w:lang w:eastAsia="en-GB"/>
        </w:rPr>
      </w:pPr>
      <w:r w:rsidRPr="00205503">
        <w:rPr>
          <w:rFonts w:asciiTheme="majorBidi" w:eastAsia="Times New Roman" w:hAnsiTheme="majorBidi" w:cstheme="majorBidi"/>
          <w:i/>
          <w:iCs/>
          <w:color w:val="000000" w:themeColor="text1"/>
          <w:lang w:eastAsia="en-GB"/>
        </w:rPr>
        <w:t>“The complicated mathematical methodologies involved in risk assessment and forecasting, as well as some of the risk management software requirements and limitations, make it challenging for decision-makers to utili</w:t>
      </w:r>
      <w:r w:rsidR="005213EA" w:rsidRPr="00205503">
        <w:rPr>
          <w:rFonts w:asciiTheme="majorBidi" w:eastAsia="Times New Roman" w:hAnsiTheme="majorBidi" w:cstheme="majorBidi"/>
          <w:i/>
          <w:iCs/>
          <w:color w:val="000000" w:themeColor="text1"/>
          <w:lang w:eastAsia="en-GB"/>
        </w:rPr>
        <w:t>s</w:t>
      </w:r>
      <w:r w:rsidRPr="00205503">
        <w:rPr>
          <w:rFonts w:asciiTheme="majorBidi" w:eastAsia="Times New Roman" w:hAnsiTheme="majorBidi" w:cstheme="majorBidi"/>
          <w:i/>
          <w:iCs/>
          <w:color w:val="000000" w:themeColor="text1"/>
          <w:lang w:eastAsia="en-GB"/>
        </w:rPr>
        <w:t xml:space="preserve">e the results and methodologies of these approaches and continue to make decisions based on personal experience and intuition; in addition, in some cases, </w:t>
      </w:r>
      <w:r w:rsidRPr="00205503">
        <w:rPr>
          <w:rFonts w:asciiTheme="majorBidi" w:eastAsia="Times New Roman" w:hAnsiTheme="majorBidi" w:cstheme="majorBidi"/>
          <w:i/>
          <w:iCs/>
          <w:color w:val="000000" w:themeColor="text1"/>
          <w:lang w:eastAsia="en-GB"/>
        </w:rPr>
        <w:lastRenderedPageBreak/>
        <w:t>complicated methodologies prompted some decision-makers to completely disregard risk management processes”</w:t>
      </w:r>
      <w:r w:rsidR="005D68BD" w:rsidRPr="00205503">
        <w:rPr>
          <w:rFonts w:asciiTheme="majorBidi" w:eastAsia="Times New Roman" w:hAnsiTheme="majorBidi" w:cstheme="majorBidi"/>
          <w:i/>
          <w:iCs/>
          <w:color w:val="000000" w:themeColor="text1"/>
          <w:lang w:eastAsia="en-GB"/>
        </w:rPr>
        <w:t>.</w:t>
      </w:r>
    </w:p>
    <w:p w14:paraId="74A73D6A" w14:textId="77777777" w:rsidR="0073011E" w:rsidRPr="00205503" w:rsidRDefault="0073011E" w:rsidP="00067FCF">
      <w:pPr>
        <w:shd w:val="clear" w:color="auto" w:fill="FFFFFF"/>
        <w:spacing w:after="120" w:line="360" w:lineRule="auto"/>
        <w:ind w:right="227"/>
        <w:jc w:val="both"/>
        <w:rPr>
          <w:rFonts w:asciiTheme="majorBidi" w:eastAsia="Times New Roman" w:hAnsiTheme="majorBidi" w:cstheme="majorBidi"/>
          <w:color w:val="000000" w:themeColor="text1"/>
          <w:lang w:eastAsia="en-GB"/>
        </w:rPr>
      </w:pPr>
      <w:r w:rsidRPr="00205503">
        <w:rPr>
          <w:rFonts w:asciiTheme="majorBidi" w:hAnsiTheme="majorBidi" w:cstheme="majorBidi"/>
          <w:color w:val="000000" w:themeColor="text1"/>
        </w:rPr>
        <w:t>The interviewee quotes below adequately convey the current practices and needs:</w:t>
      </w:r>
    </w:p>
    <w:p w14:paraId="53A1D062" w14:textId="55EFA0E8" w:rsidR="005D68BD" w:rsidRPr="00205503" w:rsidRDefault="0073011E" w:rsidP="00067FCF">
      <w:pPr>
        <w:shd w:val="clear" w:color="auto" w:fill="FFFFFF"/>
        <w:spacing w:after="120" w:line="360" w:lineRule="auto"/>
        <w:ind w:left="227" w:right="227"/>
        <w:jc w:val="both"/>
        <w:rPr>
          <w:rFonts w:asciiTheme="majorBidi" w:hAnsiTheme="majorBidi" w:cstheme="majorBidi"/>
          <w:i/>
          <w:iCs/>
          <w:color w:val="000000" w:themeColor="text1"/>
        </w:rPr>
      </w:pPr>
      <w:r w:rsidRPr="00205503">
        <w:rPr>
          <w:rFonts w:asciiTheme="majorBidi" w:eastAsia="Times New Roman" w:hAnsiTheme="majorBidi" w:cstheme="majorBidi"/>
          <w:i/>
          <w:iCs/>
          <w:color w:val="000000" w:themeColor="text1"/>
          <w:lang w:eastAsia="en-GB"/>
        </w:rPr>
        <w:t xml:space="preserve">“Due to the various variables involved with the COVID-19 pandemic and the many sources of uncertainties associated with it, the current risk assessment analytical approaches are ineffective at capturing all dimensions of the risk analysis </w:t>
      </w:r>
      <w:r w:rsidRPr="00205503">
        <w:rPr>
          <w:rFonts w:asciiTheme="majorBidi" w:hAnsiTheme="majorBidi" w:cstheme="majorBidi"/>
          <w:i/>
          <w:iCs/>
          <w:color w:val="000000" w:themeColor="text1"/>
        </w:rPr>
        <w:t>[...].</w:t>
      </w:r>
      <w:r w:rsidRPr="00205503">
        <w:rPr>
          <w:rFonts w:asciiTheme="majorBidi" w:eastAsia="Times New Roman" w:hAnsiTheme="majorBidi" w:cstheme="majorBidi"/>
          <w:i/>
          <w:iCs/>
          <w:color w:val="000000" w:themeColor="text1"/>
          <w:lang w:eastAsia="en-GB"/>
        </w:rPr>
        <w:t xml:space="preserve"> There are no historical data available for COVID-19's impact on the construction industry, thus making it difficult to quantify uncertainties and risks. There is a need to develop methods that are flexible to incorporate new variables and dimensions, easy to work out mathematically</w:t>
      </w:r>
      <w:r w:rsidRPr="00205503">
        <w:rPr>
          <w:rFonts w:asciiTheme="majorBidi" w:hAnsiTheme="majorBidi" w:cstheme="majorBidi"/>
          <w:i/>
          <w:iCs/>
          <w:color w:val="000000" w:themeColor="text1"/>
        </w:rPr>
        <w:t>”</w:t>
      </w:r>
      <w:r w:rsidR="005D68BD" w:rsidRPr="00205503">
        <w:rPr>
          <w:rFonts w:asciiTheme="majorBidi" w:hAnsiTheme="majorBidi" w:cstheme="majorBidi"/>
          <w:i/>
          <w:iCs/>
          <w:color w:val="000000" w:themeColor="text1"/>
        </w:rPr>
        <w:t>.</w:t>
      </w:r>
    </w:p>
    <w:p w14:paraId="2239E26C" w14:textId="111B90D6" w:rsidR="0073011E" w:rsidRPr="00205503" w:rsidRDefault="005D68BD" w:rsidP="00067FCF">
      <w:pPr>
        <w:shd w:val="clear" w:color="auto" w:fill="FFFFFF"/>
        <w:spacing w:after="120" w:line="360" w:lineRule="auto"/>
        <w:jc w:val="both"/>
        <w:outlineLvl w:val="3"/>
        <w:rPr>
          <w:rFonts w:asciiTheme="majorBidi" w:hAnsiTheme="majorBidi" w:cstheme="majorBidi"/>
          <w:b/>
          <w:bCs/>
          <w:i/>
          <w:iCs/>
          <w:color w:val="000000" w:themeColor="text1"/>
          <w:shd w:val="clear" w:color="auto" w:fill="FFFFFF"/>
        </w:rPr>
      </w:pPr>
      <w:r w:rsidRPr="00205503">
        <w:rPr>
          <w:rFonts w:asciiTheme="majorBidi" w:hAnsiTheme="majorBidi" w:cstheme="majorBidi"/>
          <w:b/>
          <w:bCs/>
          <w:i/>
          <w:iCs/>
          <w:color w:val="000000" w:themeColor="text1"/>
          <w:shd w:val="clear" w:color="auto" w:fill="FFFFFF"/>
        </w:rPr>
        <w:t xml:space="preserve">b. </w:t>
      </w:r>
      <w:r w:rsidR="0073011E" w:rsidRPr="00205503">
        <w:rPr>
          <w:rFonts w:asciiTheme="majorBidi" w:hAnsiTheme="majorBidi" w:cstheme="majorBidi"/>
          <w:b/>
          <w:bCs/>
          <w:i/>
          <w:iCs/>
          <w:color w:val="000000" w:themeColor="text1"/>
          <w:shd w:val="clear" w:color="auto" w:fill="FFFFFF"/>
        </w:rPr>
        <w:t xml:space="preserve">Time-consuming </w:t>
      </w:r>
      <w:r w:rsidRPr="00205503">
        <w:rPr>
          <w:rFonts w:asciiTheme="majorBidi" w:hAnsiTheme="majorBidi" w:cstheme="majorBidi"/>
          <w:b/>
          <w:bCs/>
          <w:i/>
          <w:iCs/>
          <w:color w:val="000000" w:themeColor="text1"/>
          <w:shd w:val="clear" w:color="auto" w:fill="FFFFFF"/>
        </w:rPr>
        <w:t>p</w:t>
      </w:r>
      <w:r w:rsidR="0073011E" w:rsidRPr="00205503">
        <w:rPr>
          <w:rFonts w:asciiTheme="majorBidi" w:hAnsiTheme="majorBidi" w:cstheme="majorBidi"/>
          <w:b/>
          <w:bCs/>
          <w:i/>
          <w:iCs/>
          <w:color w:val="000000" w:themeColor="text1"/>
          <w:shd w:val="clear" w:color="auto" w:fill="FFFFFF"/>
        </w:rPr>
        <w:t>rocess</w:t>
      </w:r>
    </w:p>
    <w:p w14:paraId="21B01FEE" w14:textId="47C97351" w:rsidR="0073011E" w:rsidRPr="00205503" w:rsidRDefault="0073011E" w:rsidP="00067FCF">
      <w:pPr>
        <w:shd w:val="clear" w:color="auto" w:fill="FFFFFF"/>
        <w:spacing w:after="60" w:line="360" w:lineRule="auto"/>
        <w:jc w:val="both"/>
        <w:rPr>
          <w:rFonts w:asciiTheme="majorBidi" w:hAnsiTheme="majorBidi" w:cstheme="majorBidi"/>
          <w:color w:val="000000" w:themeColor="text1"/>
          <w:shd w:val="clear" w:color="auto" w:fill="FFFFFF"/>
        </w:rPr>
      </w:pPr>
      <w:r w:rsidRPr="00205503">
        <w:rPr>
          <w:rFonts w:asciiTheme="majorBidi" w:hAnsiTheme="majorBidi" w:cstheme="majorBidi"/>
          <w:color w:val="000000" w:themeColor="text1"/>
          <w:shd w:val="clear" w:color="auto" w:fill="FFFFFF"/>
        </w:rPr>
        <w:t xml:space="preserve">Time-consuming process (A03) refers to the effort required for (1) planning for risk management and understanding the parameters and constraints associated with the RM process; (2) identification of risks, including conducting interviews and focus groups or workshops with experts to identify risks and the process of content analysis of the outputs; (3) analysis of risks, including the understanding of analytical methodologies, quantitative or qualitative, and the interpretation of the analysis results; (4) response to risks, including the preparation of feasibility studies of cost-effective measures and their potential impacts on project objectives (time, cost, and quality), and (4) monitoring and controlling of risks, including the establishment of risk monitoring mechanism depending on the nature of the project and the availability of resources. </w:t>
      </w:r>
      <w:r w:rsidRPr="00205503">
        <w:rPr>
          <w:rFonts w:asciiTheme="majorBidi" w:eastAsia="Times New Roman" w:hAnsiTheme="majorBidi" w:cstheme="majorBidi"/>
          <w:color w:val="000000" w:themeColor="text1"/>
          <w:lang w:eastAsia="en-GB"/>
        </w:rPr>
        <w:t>The ranking of A03 was second in the analytical approaches category</w:t>
      </w:r>
      <w:r w:rsidR="005D68BD" w:rsidRPr="00205503">
        <w:rPr>
          <w:rFonts w:asciiTheme="majorBidi" w:eastAsia="Times New Roman" w:hAnsiTheme="majorBidi" w:cstheme="majorBidi"/>
          <w:color w:val="000000" w:themeColor="text1"/>
          <w:lang w:eastAsia="en-GB"/>
        </w:rPr>
        <w:t>.</w:t>
      </w:r>
    </w:p>
    <w:p w14:paraId="7CC5A701" w14:textId="77777777" w:rsidR="0073011E" w:rsidRPr="00205503" w:rsidRDefault="0073011E" w:rsidP="00067FCF">
      <w:pPr>
        <w:shd w:val="clear" w:color="auto" w:fill="FFFFFF"/>
        <w:spacing w:after="60" w:line="360" w:lineRule="auto"/>
        <w:jc w:val="both"/>
        <w:rPr>
          <w:rFonts w:asciiTheme="majorBidi" w:hAnsiTheme="majorBidi" w:cstheme="majorBidi"/>
          <w:color w:val="000000" w:themeColor="text1"/>
          <w:shd w:val="clear" w:color="auto" w:fill="FFFFFF"/>
        </w:rPr>
      </w:pPr>
      <w:r w:rsidRPr="00205503">
        <w:rPr>
          <w:rFonts w:asciiTheme="majorBidi" w:eastAsia="Times New Roman" w:hAnsiTheme="majorBidi" w:cstheme="majorBidi"/>
          <w:color w:val="000000" w:themeColor="text1"/>
          <w:lang w:eastAsia="en-GB"/>
        </w:rPr>
        <w:t>Most of the interviewees stressed the direct effect of A03 on the effective implementation of construction RM processes during extreme conditions such as COVID-19. For example, one of the interviewees, who is a professor of risk management and consultant, had this to say:</w:t>
      </w:r>
    </w:p>
    <w:p w14:paraId="45A4BE62" w14:textId="1CFCBED3" w:rsidR="0073011E" w:rsidRPr="00205503" w:rsidRDefault="0073011E" w:rsidP="00067FCF">
      <w:pPr>
        <w:shd w:val="clear" w:color="auto" w:fill="FFFFFF"/>
        <w:spacing w:after="120" w:line="360" w:lineRule="auto"/>
        <w:ind w:left="227" w:right="227"/>
        <w:jc w:val="both"/>
        <w:rPr>
          <w:rFonts w:asciiTheme="majorBidi" w:eastAsia="Times New Roman" w:hAnsiTheme="majorBidi" w:cstheme="majorBidi"/>
          <w:i/>
          <w:iCs/>
          <w:color w:val="000000" w:themeColor="text1"/>
          <w:lang w:eastAsia="en-GB"/>
        </w:rPr>
      </w:pPr>
      <w:r w:rsidRPr="00205503">
        <w:rPr>
          <w:rFonts w:asciiTheme="majorBidi" w:eastAsia="Times New Roman" w:hAnsiTheme="majorBidi" w:cstheme="majorBidi"/>
          <w:i/>
          <w:iCs/>
          <w:color w:val="000000" w:themeColor="text1"/>
          <w:lang w:eastAsia="en-GB"/>
        </w:rPr>
        <w:t>“When you have a large number of variables bound to different constraints, it requires a great deal of computation and effort to find effective risk measures, especially when dealing with complex projects with deep uncertainties, as in the case of COVID-19 pandemic”</w:t>
      </w:r>
      <w:r w:rsidR="00067FCF" w:rsidRPr="00205503">
        <w:rPr>
          <w:rFonts w:asciiTheme="majorBidi" w:eastAsia="Times New Roman" w:hAnsiTheme="majorBidi" w:cstheme="majorBidi"/>
          <w:i/>
          <w:iCs/>
          <w:color w:val="000000" w:themeColor="text1"/>
          <w:lang w:eastAsia="en-GB"/>
        </w:rPr>
        <w:t>.</w:t>
      </w:r>
    </w:p>
    <w:p w14:paraId="5C289A87" w14:textId="77777777" w:rsidR="0073011E" w:rsidRPr="00205503" w:rsidRDefault="0073011E" w:rsidP="00067FCF">
      <w:pPr>
        <w:shd w:val="clear" w:color="auto" w:fill="FFFFFF"/>
        <w:spacing w:after="120" w:line="360" w:lineRule="auto"/>
        <w:jc w:val="both"/>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Moreover, respondents highlighted that the adoption of time-efficient tools and techniques for managing project risks, together with properly archiving historical risk data from previously completed construction projects, could result in substantial time savings.</w:t>
      </w:r>
    </w:p>
    <w:p w14:paraId="1CBD2096" w14:textId="0AC09DC8" w:rsidR="0073011E" w:rsidRPr="00205503" w:rsidRDefault="0073011E" w:rsidP="00067FCF">
      <w:pPr>
        <w:pStyle w:val="ListParagraph"/>
        <w:numPr>
          <w:ilvl w:val="0"/>
          <w:numId w:val="15"/>
        </w:numPr>
        <w:shd w:val="clear" w:color="auto" w:fill="FFFFFF"/>
        <w:spacing w:after="120" w:line="360" w:lineRule="auto"/>
        <w:ind w:left="360"/>
        <w:jc w:val="both"/>
        <w:outlineLvl w:val="3"/>
        <w:rPr>
          <w:rFonts w:asciiTheme="majorBidi" w:hAnsiTheme="majorBidi" w:cstheme="majorBidi"/>
          <w:b/>
          <w:bCs/>
          <w:i/>
          <w:iCs/>
          <w:color w:val="000000" w:themeColor="text1"/>
          <w:shd w:val="clear" w:color="auto" w:fill="FFFFFF"/>
        </w:rPr>
      </w:pPr>
      <w:r w:rsidRPr="00205503">
        <w:rPr>
          <w:rFonts w:asciiTheme="majorBidi" w:hAnsiTheme="majorBidi" w:cstheme="majorBidi"/>
          <w:b/>
          <w:bCs/>
          <w:i/>
          <w:iCs/>
          <w:color w:val="000000" w:themeColor="text1"/>
          <w:shd w:val="clear" w:color="auto" w:fill="FFFFFF"/>
        </w:rPr>
        <w:t xml:space="preserve">Ineffectiveness of the </w:t>
      </w:r>
      <w:r w:rsidR="005D68BD" w:rsidRPr="00205503">
        <w:rPr>
          <w:rFonts w:asciiTheme="majorBidi" w:hAnsiTheme="majorBidi" w:cstheme="majorBidi"/>
          <w:b/>
          <w:bCs/>
          <w:i/>
          <w:iCs/>
          <w:color w:val="000000" w:themeColor="text1"/>
          <w:shd w:val="clear" w:color="auto" w:fill="FFFFFF"/>
        </w:rPr>
        <w:t>c</w:t>
      </w:r>
      <w:r w:rsidRPr="00205503">
        <w:rPr>
          <w:rFonts w:asciiTheme="majorBidi" w:hAnsiTheme="majorBidi" w:cstheme="majorBidi"/>
          <w:b/>
          <w:bCs/>
          <w:i/>
          <w:iCs/>
          <w:color w:val="000000" w:themeColor="text1"/>
          <w:shd w:val="clear" w:color="auto" w:fill="FFFFFF"/>
        </w:rPr>
        <w:t xml:space="preserve">ost of RM </w:t>
      </w:r>
      <w:r w:rsidR="005D68BD" w:rsidRPr="00205503">
        <w:rPr>
          <w:rFonts w:asciiTheme="majorBidi" w:hAnsiTheme="majorBidi" w:cstheme="majorBidi"/>
          <w:b/>
          <w:bCs/>
          <w:i/>
          <w:iCs/>
          <w:color w:val="000000" w:themeColor="text1"/>
          <w:shd w:val="clear" w:color="auto" w:fill="FFFFFF"/>
        </w:rPr>
        <w:t>a</w:t>
      </w:r>
      <w:r w:rsidRPr="00205503">
        <w:rPr>
          <w:rFonts w:asciiTheme="majorBidi" w:hAnsiTheme="majorBidi" w:cstheme="majorBidi"/>
          <w:b/>
          <w:bCs/>
          <w:i/>
          <w:iCs/>
          <w:color w:val="000000" w:themeColor="text1"/>
          <w:shd w:val="clear" w:color="auto" w:fill="FFFFFF"/>
        </w:rPr>
        <w:t xml:space="preserve">nalytical </w:t>
      </w:r>
      <w:r w:rsidR="005D68BD" w:rsidRPr="00205503">
        <w:rPr>
          <w:rFonts w:asciiTheme="majorBidi" w:hAnsiTheme="majorBidi" w:cstheme="majorBidi"/>
          <w:b/>
          <w:bCs/>
          <w:i/>
          <w:iCs/>
          <w:color w:val="000000" w:themeColor="text1"/>
          <w:shd w:val="clear" w:color="auto" w:fill="FFFFFF"/>
        </w:rPr>
        <w:t>a</w:t>
      </w:r>
      <w:r w:rsidRPr="00205503">
        <w:rPr>
          <w:rFonts w:asciiTheme="majorBidi" w:hAnsiTheme="majorBidi" w:cstheme="majorBidi"/>
          <w:b/>
          <w:bCs/>
          <w:i/>
          <w:iCs/>
          <w:color w:val="000000" w:themeColor="text1"/>
          <w:shd w:val="clear" w:color="auto" w:fill="FFFFFF"/>
        </w:rPr>
        <w:t>pproaches</w:t>
      </w:r>
    </w:p>
    <w:p w14:paraId="4149AED1" w14:textId="47C4975F" w:rsidR="0073011E" w:rsidRPr="00205503" w:rsidRDefault="0073011E" w:rsidP="00067FCF">
      <w:pPr>
        <w:spacing w:after="120" w:line="360" w:lineRule="auto"/>
        <w:jc w:val="both"/>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Ineffectiveness of the cost of RM analytical approaches (A05) refers to the high cost of utili</w:t>
      </w:r>
      <w:r w:rsidR="005213EA" w:rsidRPr="00205503">
        <w:rPr>
          <w:rFonts w:asciiTheme="majorBidi" w:eastAsia="Times New Roman" w:hAnsiTheme="majorBidi" w:cstheme="majorBidi"/>
          <w:color w:val="000000" w:themeColor="text1"/>
          <w:lang w:eastAsia="en-GB"/>
        </w:rPr>
        <w:t>s</w:t>
      </w:r>
      <w:r w:rsidRPr="00205503">
        <w:rPr>
          <w:rFonts w:asciiTheme="majorBidi" w:eastAsia="Times New Roman" w:hAnsiTheme="majorBidi" w:cstheme="majorBidi"/>
          <w:color w:val="000000" w:themeColor="text1"/>
          <w:lang w:eastAsia="en-GB"/>
        </w:rPr>
        <w:t>ing RM analytical techniques for construction projects. A05 was ranked third in the analytical approaches category</w:t>
      </w:r>
      <w:r w:rsidR="005213EA" w:rsidRPr="00205503">
        <w:rPr>
          <w:rFonts w:asciiTheme="majorBidi" w:eastAsia="Times New Roman" w:hAnsiTheme="majorBidi" w:cstheme="majorBidi"/>
          <w:color w:val="000000" w:themeColor="text1"/>
          <w:lang w:eastAsia="en-GB"/>
        </w:rPr>
        <w:t xml:space="preserve">. </w:t>
      </w:r>
      <w:r w:rsidRPr="00205503">
        <w:rPr>
          <w:rFonts w:asciiTheme="majorBidi" w:eastAsia="Times New Roman" w:hAnsiTheme="majorBidi" w:cstheme="majorBidi"/>
          <w:color w:val="000000" w:themeColor="text1"/>
          <w:lang w:eastAsia="en-GB"/>
        </w:rPr>
        <w:t>The following quote describes the impressions of many interviewees:</w:t>
      </w:r>
    </w:p>
    <w:p w14:paraId="42C46390" w14:textId="4CB976CB" w:rsidR="0073011E" w:rsidRPr="00205503" w:rsidRDefault="0073011E" w:rsidP="00067FCF">
      <w:pPr>
        <w:spacing w:after="60" w:line="360" w:lineRule="auto"/>
        <w:ind w:left="227" w:right="227"/>
        <w:jc w:val="both"/>
        <w:rPr>
          <w:rFonts w:asciiTheme="majorBidi" w:eastAsia="Times New Roman" w:hAnsiTheme="majorBidi" w:cstheme="majorBidi"/>
          <w:i/>
          <w:iCs/>
          <w:color w:val="000000" w:themeColor="text1"/>
          <w:lang w:eastAsia="en-GB"/>
        </w:rPr>
      </w:pPr>
      <w:r w:rsidRPr="00205503">
        <w:rPr>
          <w:rFonts w:asciiTheme="majorBidi" w:eastAsia="Times New Roman" w:hAnsiTheme="majorBidi" w:cstheme="majorBidi"/>
          <w:i/>
          <w:iCs/>
          <w:color w:val="000000" w:themeColor="text1"/>
          <w:lang w:eastAsia="en-GB"/>
        </w:rPr>
        <w:t xml:space="preserve">“The costs associated with the use of RM analytical approaches, such as purchasing software licenses and conducting training sessions outside of Iraq, have been the primary reasons for not </w:t>
      </w:r>
      <w:r w:rsidRPr="00205503">
        <w:rPr>
          <w:rFonts w:asciiTheme="majorBidi" w:eastAsia="Times New Roman" w:hAnsiTheme="majorBidi" w:cstheme="majorBidi"/>
          <w:i/>
          <w:iCs/>
          <w:color w:val="000000" w:themeColor="text1"/>
          <w:lang w:eastAsia="en-GB"/>
        </w:rPr>
        <w:lastRenderedPageBreak/>
        <w:t>implementing risk management and assessment methodologies and instead relying on the judgments and intuition of the stakeholders involved”</w:t>
      </w:r>
      <w:r w:rsidR="00067FCF" w:rsidRPr="00205503">
        <w:rPr>
          <w:rFonts w:asciiTheme="majorBidi" w:eastAsia="Times New Roman" w:hAnsiTheme="majorBidi" w:cstheme="majorBidi"/>
          <w:i/>
          <w:iCs/>
          <w:color w:val="000000" w:themeColor="text1"/>
          <w:lang w:eastAsia="en-GB"/>
        </w:rPr>
        <w:t>.</w:t>
      </w:r>
    </w:p>
    <w:p w14:paraId="032C6AC6" w14:textId="77777777" w:rsidR="0073011E" w:rsidRPr="00205503" w:rsidRDefault="0073011E" w:rsidP="00067FCF">
      <w:pPr>
        <w:spacing w:after="60" w:line="360" w:lineRule="auto"/>
        <w:ind w:right="227"/>
        <w:jc w:val="both"/>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In addition, one of the interviewees, who is an experienced project manager, had this to say:</w:t>
      </w:r>
    </w:p>
    <w:p w14:paraId="5A08F124" w14:textId="32422172" w:rsidR="0073011E" w:rsidRPr="00205503" w:rsidRDefault="0073011E" w:rsidP="00067FCF">
      <w:pPr>
        <w:spacing w:after="60" w:line="360" w:lineRule="auto"/>
        <w:ind w:left="227" w:right="227"/>
        <w:jc w:val="both"/>
        <w:rPr>
          <w:rFonts w:asciiTheme="majorBidi" w:eastAsia="Times New Roman" w:hAnsiTheme="majorBidi" w:cstheme="majorBidi"/>
          <w:i/>
          <w:iCs/>
          <w:color w:val="000000" w:themeColor="text1"/>
          <w:lang w:eastAsia="en-GB"/>
        </w:rPr>
      </w:pPr>
      <w:r w:rsidRPr="00205503">
        <w:rPr>
          <w:rFonts w:asciiTheme="majorBidi" w:eastAsia="Times New Roman" w:hAnsiTheme="majorBidi" w:cstheme="majorBidi"/>
          <w:i/>
          <w:iCs/>
          <w:color w:val="000000" w:themeColor="text1"/>
          <w:lang w:eastAsia="en-GB"/>
        </w:rPr>
        <w:t>“Unfortunately, the majority of construction projects in Iraq do not include a budget for risk management and investing in the transition of qualitative-based to quantitative-based decisions is viewed as an unnecessary cost by the majority of decision-makers”</w:t>
      </w:r>
      <w:r w:rsidR="00067FCF" w:rsidRPr="00205503">
        <w:rPr>
          <w:rFonts w:asciiTheme="majorBidi" w:eastAsia="Times New Roman" w:hAnsiTheme="majorBidi" w:cstheme="majorBidi"/>
          <w:i/>
          <w:iCs/>
          <w:color w:val="000000" w:themeColor="text1"/>
          <w:lang w:eastAsia="en-GB"/>
        </w:rPr>
        <w:t>.</w:t>
      </w:r>
    </w:p>
    <w:p w14:paraId="2417C94D" w14:textId="77777777" w:rsidR="0073011E" w:rsidRPr="00205503" w:rsidRDefault="0073011E" w:rsidP="00067FCF">
      <w:pPr>
        <w:spacing w:after="60" w:line="360" w:lineRule="auto"/>
        <w:ind w:right="227"/>
        <w:jc w:val="both"/>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Furthermore, the same expert stated:</w:t>
      </w:r>
    </w:p>
    <w:p w14:paraId="3F924393" w14:textId="7016588E" w:rsidR="0073011E" w:rsidRPr="00205503" w:rsidRDefault="0073011E" w:rsidP="00067FCF">
      <w:pPr>
        <w:spacing w:after="120" w:line="360" w:lineRule="auto"/>
        <w:ind w:left="227" w:right="227"/>
        <w:jc w:val="both"/>
        <w:rPr>
          <w:rFonts w:asciiTheme="majorBidi" w:eastAsia="Times New Roman" w:hAnsiTheme="majorBidi" w:cstheme="majorBidi"/>
          <w:i/>
          <w:iCs/>
          <w:color w:val="000000" w:themeColor="text1"/>
          <w:lang w:eastAsia="en-GB"/>
        </w:rPr>
      </w:pPr>
      <w:r w:rsidRPr="00205503">
        <w:rPr>
          <w:rFonts w:asciiTheme="majorBidi" w:eastAsia="Times New Roman" w:hAnsiTheme="majorBidi" w:cstheme="majorBidi"/>
          <w:i/>
          <w:iCs/>
          <w:color w:val="000000" w:themeColor="text1"/>
          <w:lang w:eastAsia="en-GB"/>
        </w:rPr>
        <w:t>“I believe that the time has come to move beyond the old management methodologies and invest in an approach that quantifies the various uncertainties and risks that may arise during extreme conditions, such as the COVID-19 pandemic […]. Complete reliance on the subjective judgment will only result in cost and time overruns”</w:t>
      </w:r>
      <w:r w:rsidR="00067FCF" w:rsidRPr="00205503">
        <w:rPr>
          <w:rFonts w:asciiTheme="majorBidi" w:eastAsia="Times New Roman" w:hAnsiTheme="majorBidi" w:cstheme="majorBidi"/>
          <w:i/>
          <w:iCs/>
          <w:color w:val="000000" w:themeColor="text1"/>
          <w:lang w:eastAsia="en-GB"/>
        </w:rPr>
        <w:t>.</w:t>
      </w:r>
    </w:p>
    <w:p w14:paraId="69372582" w14:textId="4D784C67" w:rsidR="0073011E" w:rsidRPr="00205503" w:rsidRDefault="005935A1" w:rsidP="00067FCF">
      <w:pPr>
        <w:pStyle w:val="ListParagraph"/>
        <w:numPr>
          <w:ilvl w:val="0"/>
          <w:numId w:val="12"/>
        </w:numPr>
        <w:shd w:val="clear" w:color="auto" w:fill="FFFFFF"/>
        <w:spacing w:after="60" w:line="360" w:lineRule="auto"/>
        <w:ind w:left="360"/>
        <w:jc w:val="both"/>
        <w:outlineLvl w:val="2"/>
        <w:rPr>
          <w:rFonts w:asciiTheme="majorBidi" w:hAnsiTheme="majorBidi" w:cstheme="majorBidi"/>
          <w:b/>
          <w:bCs/>
          <w:color w:val="000000" w:themeColor="text1"/>
          <w:shd w:val="clear" w:color="auto" w:fill="FFFFFF"/>
        </w:rPr>
      </w:pPr>
      <w:r>
        <w:rPr>
          <w:rFonts w:asciiTheme="majorBidi" w:hAnsiTheme="majorBidi" w:cstheme="majorBidi"/>
          <w:b/>
          <w:bCs/>
          <w:color w:val="000000" w:themeColor="text1"/>
        </w:rPr>
        <w:t>B</w:t>
      </w:r>
      <w:r w:rsidRPr="005935A1">
        <w:rPr>
          <w:rFonts w:asciiTheme="majorBidi" w:hAnsiTheme="majorBidi" w:cstheme="majorBidi"/>
          <w:b/>
          <w:bCs/>
          <w:color w:val="000000" w:themeColor="text1"/>
        </w:rPr>
        <w:t>ehaviour-related</w:t>
      </w:r>
      <w:r w:rsidRPr="00205503">
        <w:rPr>
          <w:rFonts w:asciiTheme="majorBidi" w:hAnsiTheme="majorBidi" w:cstheme="majorBidi"/>
          <w:b/>
          <w:bCs/>
          <w:color w:val="000000" w:themeColor="text1"/>
          <w:shd w:val="clear" w:color="auto" w:fill="FFFFFF"/>
        </w:rPr>
        <w:t xml:space="preserve"> </w:t>
      </w:r>
      <w:r w:rsidR="0073011E" w:rsidRPr="00205503">
        <w:rPr>
          <w:rFonts w:asciiTheme="majorBidi" w:hAnsiTheme="majorBidi" w:cstheme="majorBidi"/>
          <w:b/>
          <w:bCs/>
          <w:color w:val="000000" w:themeColor="text1"/>
          <w:shd w:val="clear" w:color="auto" w:fill="FFFFFF"/>
        </w:rPr>
        <w:t xml:space="preserve">Challenges and Barriers  </w:t>
      </w:r>
    </w:p>
    <w:p w14:paraId="03A6D488" w14:textId="6B46ED1A" w:rsidR="0073011E" w:rsidRPr="00205503" w:rsidRDefault="00000000" w:rsidP="00067FCF">
      <w:pPr>
        <w:pStyle w:val="ListParagraph"/>
        <w:numPr>
          <w:ilvl w:val="0"/>
          <w:numId w:val="16"/>
        </w:numPr>
        <w:shd w:val="clear" w:color="auto" w:fill="FFFFFF"/>
        <w:spacing w:after="120" w:line="360" w:lineRule="auto"/>
        <w:ind w:left="360"/>
        <w:jc w:val="both"/>
        <w:outlineLvl w:val="3"/>
        <w:rPr>
          <w:rFonts w:asciiTheme="majorBidi" w:hAnsiTheme="majorBidi" w:cstheme="majorBidi"/>
          <w:b/>
          <w:bCs/>
          <w:i/>
          <w:iCs/>
          <w:color w:val="000000" w:themeColor="text1"/>
          <w:shd w:val="clear" w:color="auto" w:fill="FFFFFF"/>
        </w:rPr>
      </w:pPr>
      <w:hyperlink r:id="rId9" w:tooltip="Bribery" w:history="1">
        <w:r w:rsidR="0073011E" w:rsidRPr="00205503">
          <w:rPr>
            <w:rStyle w:val="Hyperlink"/>
            <w:rFonts w:asciiTheme="majorBidi" w:hAnsiTheme="majorBidi" w:cstheme="majorBidi"/>
            <w:b/>
            <w:bCs/>
            <w:i/>
            <w:iCs/>
            <w:color w:val="000000" w:themeColor="text1"/>
            <w:u w:val="none"/>
            <w:shd w:val="clear" w:color="auto" w:fill="FFFFFF"/>
          </w:rPr>
          <w:t>Bribery</w:t>
        </w:r>
      </w:hyperlink>
      <w:r w:rsidR="0073011E" w:rsidRPr="00205503">
        <w:rPr>
          <w:rFonts w:asciiTheme="majorBidi" w:hAnsiTheme="majorBidi" w:cstheme="majorBidi"/>
          <w:b/>
          <w:bCs/>
          <w:i/>
          <w:iCs/>
          <w:color w:val="000000" w:themeColor="text1"/>
          <w:shd w:val="clear" w:color="auto" w:fill="FFFFFF"/>
        </w:rPr>
        <w:t xml:space="preserve"> </w:t>
      </w:r>
    </w:p>
    <w:p w14:paraId="323412E4" w14:textId="35149919" w:rsidR="0073011E" w:rsidRPr="00205503" w:rsidRDefault="0073011E" w:rsidP="00067FCF">
      <w:pPr>
        <w:shd w:val="clear" w:color="auto" w:fill="FFFFFF"/>
        <w:spacing w:after="0" w:line="360" w:lineRule="auto"/>
        <w:jc w:val="both"/>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In the construction and engineering field, bribery (B02) is a widespread form of corruption and is considered to be more prevalent than in any other fields (Nordin 2011). The ranking of B02 was first in the team-related category</w:t>
      </w:r>
      <w:r w:rsidR="005213EA" w:rsidRPr="00205503">
        <w:rPr>
          <w:rFonts w:asciiTheme="majorBidi" w:eastAsia="Times New Roman" w:hAnsiTheme="majorBidi" w:cstheme="majorBidi"/>
          <w:color w:val="000000" w:themeColor="text1"/>
          <w:lang w:eastAsia="en-GB"/>
        </w:rPr>
        <w:t xml:space="preserve">. </w:t>
      </w:r>
      <w:r w:rsidRPr="00205503">
        <w:rPr>
          <w:rFonts w:asciiTheme="majorBidi" w:eastAsia="Times New Roman" w:hAnsiTheme="majorBidi" w:cstheme="majorBidi"/>
          <w:color w:val="000000" w:themeColor="text1"/>
          <w:lang w:eastAsia="en-GB"/>
        </w:rPr>
        <w:t>The following quote describes the impression of one of the interviewees who is a project manager in the public sector:</w:t>
      </w:r>
    </w:p>
    <w:p w14:paraId="12C5721F" w14:textId="17B343E6" w:rsidR="0073011E" w:rsidRPr="00205503" w:rsidRDefault="0073011E" w:rsidP="00067FCF">
      <w:pPr>
        <w:shd w:val="clear" w:color="auto" w:fill="FFFFFF"/>
        <w:spacing w:after="60" w:line="360" w:lineRule="auto"/>
        <w:ind w:left="227" w:right="227"/>
        <w:jc w:val="both"/>
        <w:rPr>
          <w:rFonts w:asciiTheme="majorBidi" w:eastAsia="Times New Roman" w:hAnsiTheme="majorBidi" w:cstheme="majorBidi"/>
          <w:i/>
          <w:iCs/>
          <w:color w:val="000000" w:themeColor="text1"/>
          <w:lang w:eastAsia="en-GB"/>
        </w:rPr>
      </w:pPr>
      <w:r w:rsidRPr="00205503">
        <w:rPr>
          <w:rFonts w:asciiTheme="majorBidi" w:eastAsia="Times New Roman" w:hAnsiTheme="majorBidi" w:cstheme="majorBidi"/>
          <w:i/>
          <w:iCs/>
          <w:color w:val="000000" w:themeColor="text1"/>
          <w:lang w:eastAsia="en-GB"/>
        </w:rPr>
        <w:t>“Bribery has unfortunately infiltrated many aspects of the Iraqi construction industry. For example, the adoption of effective RM processes and methodologies is not in the interests of many stakeholders in the construction industry. In fact, it can sometimes be advantageous for corrupt stakeholders to not adopt the RM processes and methodologies”</w:t>
      </w:r>
      <w:r w:rsidR="00067FCF" w:rsidRPr="00205503">
        <w:rPr>
          <w:rFonts w:asciiTheme="majorBidi" w:eastAsia="Times New Roman" w:hAnsiTheme="majorBidi" w:cstheme="majorBidi"/>
          <w:i/>
          <w:iCs/>
          <w:color w:val="000000" w:themeColor="text1"/>
          <w:lang w:eastAsia="en-GB"/>
        </w:rPr>
        <w:t>.</w:t>
      </w:r>
    </w:p>
    <w:p w14:paraId="3BB7D911" w14:textId="77777777" w:rsidR="0073011E" w:rsidRPr="00205503" w:rsidRDefault="0073011E" w:rsidP="00067FCF">
      <w:pPr>
        <w:shd w:val="clear" w:color="auto" w:fill="FFFFFF"/>
        <w:spacing w:after="60" w:line="360" w:lineRule="auto"/>
        <w:ind w:right="227"/>
        <w:jc w:val="both"/>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 xml:space="preserve">In addition, a contractor and a CEO in the private sector has this to say: </w:t>
      </w:r>
    </w:p>
    <w:p w14:paraId="170F37CC" w14:textId="09B869DF" w:rsidR="0073011E" w:rsidRPr="00205503" w:rsidRDefault="0073011E" w:rsidP="00067FCF">
      <w:pPr>
        <w:shd w:val="clear" w:color="auto" w:fill="FFFFFF"/>
        <w:spacing w:after="60" w:line="360" w:lineRule="auto"/>
        <w:ind w:left="227" w:right="227"/>
        <w:jc w:val="both"/>
        <w:rPr>
          <w:rFonts w:asciiTheme="majorBidi" w:eastAsia="Times New Roman" w:hAnsiTheme="majorBidi" w:cstheme="majorBidi"/>
          <w:i/>
          <w:iCs/>
          <w:color w:val="000000" w:themeColor="text1"/>
          <w:lang w:eastAsia="en-GB"/>
        </w:rPr>
      </w:pPr>
      <w:r w:rsidRPr="00205503">
        <w:rPr>
          <w:rFonts w:asciiTheme="majorBidi" w:eastAsia="Times New Roman" w:hAnsiTheme="majorBidi" w:cstheme="majorBidi"/>
          <w:i/>
          <w:iCs/>
          <w:color w:val="000000" w:themeColor="text1"/>
          <w:lang w:eastAsia="en-GB"/>
        </w:rPr>
        <w:t>“</w:t>
      </w:r>
      <w:r w:rsidR="00067FCF" w:rsidRPr="00205503">
        <w:rPr>
          <w:rFonts w:asciiTheme="majorBidi" w:eastAsia="Times New Roman" w:hAnsiTheme="majorBidi" w:cstheme="majorBidi"/>
          <w:i/>
          <w:iCs/>
          <w:color w:val="000000" w:themeColor="text1"/>
          <w:lang w:eastAsia="en-GB"/>
        </w:rPr>
        <w:t>B</w:t>
      </w:r>
      <w:r w:rsidRPr="00205503">
        <w:rPr>
          <w:rFonts w:asciiTheme="majorBidi" w:eastAsia="Times New Roman" w:hAnsiTheme="majorBidi" w:cstheme="majorBidi"/>
          <w:i/>
          <w:iCs/>
          <w:color w:val="000000" w:themeColor="text1"/>
          <w:lang w:eastAsia="en-GB"/>
        </w:rPr>
        <w:t>ribery is more common in the public sector. This is because of the involvement of numerous stakeholders, high capital costs, and poor cost control measures”</w:t>
      </w:r>
      <w:r w:rsidR="00067FCF" w:rsidRPr="00205503">
        <w:rPr>
          <w:rFonts w:asciiTheme="majorBidi" w:eastAsia="Times New Roman" w:hAnsiTheme="majorBidi" w:cstheme="majorBidi"/>
          <w:i/>
          <w:iCs/>
          <w:color w:val="000000" w:themeColor="text1"/>
          <w:lang w:eastAsia="en-GB"/>
        </w:rPr>
        <w:t>.</w:t>
      </w:r>
    </w:p>
    <w:p w14:paraId="3DDC3FB0" w14:textId="77777777" w:rsidR="0073011E" w:rsidRPr="00205503" w:rsidRDefault="0073011E" w:rsidP="00067FCF">
      <w:pPr>
        <w:shd w:val="clear" w:color="auto" w:fill="FFFFFF"/>
        <w:spacing w:after="60" w:line="360" w:lineRule="auto"/>
        <w:ind w:right="227"/>
        <w:jc w:val="both"/>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 xml:space="preserve">Moreover, the following statement describe the impression of many interviewees: </w:t>
      </w:r>
    </w:p>
    <w:p w14:paraId="45840DB7" w14:textId="6F6ABDB0" w:rsidR="0073011E" w:rsidRPr="00205503" w:rsidRDefault="0073011E" w:rsidP="00067FCF">
      <w:pPr>
        <w:shd w:val="clear" w:color="auto" w:fill="FFFFFF"/>
        <w:spacing w:after="120" w:line="360" w:lineRule="auto"/>
        <w:ind w:left="227" w:right="227"/>
        <w:jc w:val="both"/>
        <w:rPr>
          <w:rFonts w:asciiTheme="majorBidi" w:eastAsia="Times New Roman" w:hAnsiTheme="majorBidi" w:cstheme="majorBidi"/>
          <w:i/>
          <w:iCs/>
          <w:color w:val="000000" w:themeColor="text1"/>
          <w:lang w:eastAsia="en-GB"/>
        </w:rPr>
      </w:pPr>
      <w:r w:rsidRPr="00205503">
        <w:rPr>
          <w:rFonts w:asciiTheme="majorBidi" w:hAnsiTheme="majorBidi" w:cstheme="majorBidi"/>
          <w:i/>
          <w:iCs/>
          <w:color w:val="000000" w:themeColor="text1"/>
          <w:shd w:val="clear" w:color="auto" w:fill="FFFFFF"/>
        </w:rPr>
        <w:t>“Sadly, the COVID-19 pandemic created a conducive environment for bribery in the construction industry, as project parties exploited such extreme conditions for their own personal gain. Examples include the selection of contractors, the processing of work permissions and the issuance of work certificates without meeting the specifications of the implemented work”</w:t>
      </w:r>
      <w:r w:rsidR="00067FCF" w:rsidRPr="00205503">
        <w:rPr>
          <w:rFonts w:asciiTheme="majorBidi" w:hAnsiTheme="majorBidi" w:cstheme="majorBidi"/>
          <w:i/>
          <w:iCs/>
          <w:color w:val="000000" w:themeColor="text1"/>
          <w:shd w:val="clear" w:color="auto" w:fill="FFFFFF"/>
        </w:rPr>
        <w:t>.</w:t>
      </w:r>
    </w:p>
    <w:p w14:paraId="760F09F5" w14:textId="2AF6C78D" w:rsidR="0073011E" w:rsidRPr="00205503" w:rsidRDefault="0073011E" w:rsidP="00067FCF">
      <w:pPr>
        <w:pStyle w:val="ListParagraph"/>
        <w:numPr>
          <w:ilvl w:val="0"/>
          <w:numId w:val="16"/>
        </w:numPr>
        <w:shd w:val="clear" w:color="auto" w:fill="FFFFFF"/>
        <w:spacing w:before="100" w:beforeAutospacing="1" w:after="0" w:line="360" w:lineRule="auto"/>
        <w:ind w:left="360"/>
        <w:jc w:val="both"/>
        <w:outlineLvl w:val="3"/>
        <w:rPr>
          <w:rFonts w:asciiTheme="majorBidi" w:eastAsia="Times New Roman" w:hAnsiTheme="majorBidi" w:cstheme="majorBidi"/>
          <w:b/>
          <w:bCs/>
          <w:color w:val="000000" w:themeColor="text1"/>
          <w:lang w:eastAsia="en-GB"/>
        </w:rPr>
      </w:pPr>
      <w:r w:rsidRPr="00205503">
        <w:rPr>
          <w:rFonts w:asciiTheme="majorBidi" w:hAnsiTheme="majorBidi" w:cstheme="majorBidi"/>
          <w:b/>
          <w:bCs/>
          <w:i/>
          <w:iCs/>
          <w:color w:val="000000" w:themeColor="text1"/>
        </w:rPr>
        <w:t>Lack of willingness for collaboration</w:t>
      </w:r>
    </w:p>
    <w:p w14:paraId="5D574ABB" w14:textId="21DDF766" w:rsidR="0073011E" w:rsidRPr="00205503" w:rsidRDefault="0073011E" w:rsidP="00067FCF">
      <w:pPr>
        <w:shd w:val="clear" w:color="auto" w:fill="FFFFFF"/>
        <w:spacing w:after="60" w:line="360" w:lineRule="auto"/>
        <w:jc w:val="both"/>
        <w:rPr>
          <w:rFonts w:asciiTheme="majorBidi" w:eastAsia="Times New Roman" w:hAnsiTheme="majorBidi" w:cstheme="majorBidi"/>
          <w:color w:val="000000" w:themeColor="text1"/>
          <w:lang w:eastAsia="en-GB"/>
        </w:rPr>
      </w:pPr>
      <w:r w:rsidRPr="00205503">
        <w:rPr>
          <w:rFonts w:asciiTheme="majorBidi" w:hAnsiTheme="majorBidi" w:cstheme="majorBidi"/>
          <w:color w:val="000000" w:themeColor="text1"/>
        </w:rPr>
        <w:t>Lack of willingness for collaboration (B04)</w:t>
      </w:r>
      <w:r w:rsidRPr="00205503">
        <w:rPr>
          <w:rFonts w:asciiTheme="majorBidi" w:hAnsiTheme="majorBidi" w:cstheme="majorBidi"/>
          <w:i/>
          <w:iCs/>
          <w:color w:val="000000" w:themeColor="text1"/>
        </w:rPr>
        <w:t xml:space="preserve"> </w:t>
      </w:r>
      <w:r w:rsidRPr="00205503">
        <w:rPr>
          <w:rFonts w:asciiTheme="majorBidi" w:eastAsia="Times New Roman" w:hAnsiTheme="majorBidi" w:cstheme="majorBidi"/>
          <w:color w:val="000000" w:themeColor="text1"/>
          <w:lang w:eastAsia="en-GB"/>
        </w:rPr>
        <w:t xml:space="preserve">refers to the unwillingness to share information, teamwork engagement, and fulfilling expectations. </w:t>
      </w:r>
      <w:r w:rsidRPr="00205503">
        <w:rPr>
          <w:rFonts w:asciiTheme="majorBidi" w:hAnsiTheme="majorBidi" w:cstheme="majorBidi"/>
          <w:color w:val="000000" w:themeColor="text1"/>
          <w:shd w:val="clear" w:color="auto" w:fill="FFFFFF"/>
        </w:rPr>
        <w:t xml:space="preserve">B04 </w:t>
      </w:r>
      <w:r w:rsidRPr="00205503">
        <w:rPr>
          <w:rFonts w:asciiTheme="majorBidi" w:eastAsia="Times New Roman" w:hAnsiTheme="majorBidi" w:cstheme="majorBidi"/>
          <w:color w:val="000000" w:themeColor="text1"/>
          <w:lang w:eastAsia="en-GB"/>
        </w:rPr>
        <w:t xml:space="preserve">was ranked second in the </w:t>
      </w:r>
      <w:r w:rsidR="005935A1" w:rsidRPr="005935A1">
        <w:rPr>
          <w:rFonts w:asciiTheme="majorBidi" w:hAnsiTheme="majorBidi" w:cstheme="majorBidi"/>
          <w:color w:val="000000" w:themeColor="text1"/>
        </w:rPr>
        <w:t>behaviour-related</w:t>
      </w:r>
      <w:r w:rsidR="005935A1" w:rsidRPr="00205503">
        <w:rPr>
          <w:rFonts w:asciiTheme="majorBidi" w:eastAsia="Times New Roman" w:hAnsiTheme="majorBidi" w:cstheme="majorBidi"/>
          <w:color w:val="000000" w:themeColor="text1"/>
          <w:lang w:eastAsia="en-GB"/>
        </w:rPr>
        <w:t xml:space="preserve"> </w:t>
      </w:r>
      <w:r w:rsidRPr="00205503">
        <w:rPr>
          <w:rFonts w:asciiTheme="majorBidi" w:eastAsia="Times New Roman" w:hAnsiTheme="majorBidi" w:cstheme="majorBidi"/>
          <w:color w:val="000000" w:themeColor="text1"/>
          <w:lang w:eastAsia="en-GB"/>
        </w:rPr>
        <w:t>category and third</w:t>
      </w:r>
      <w:r w:rsidR="005213EA" w:rsidRPr="00205503">
        <w:rPr>
          <w:rFonts w:asciiTheme="majorBidi" w:eastAsia="Times New Roman" w:hAnsiTheme="majorBidi" w:cstheme="majorBidi"/>
          <w:color w:val="000000" w:themeColor="text1"/>
          <w:lang w:eastAsia="en-GB"/>
        </w:rPr>
        <w:t xml:space="preserve">. </w:t>
      </w:r>
      <w:r w:rsidRPr="00205503">
        <w:rPr>
          <w:rFonts w:asciiTheme="majorBidi" w:eastAsia="Times New Roman" w:hAnsiTheme="majorBidi" w:cstheme="majorBidi"/>
          <w:color w:val="000000" w:themeColor="text1"/>
          <w:lang w:eastAsia="en-GB"/>
        </w:rPr>
        <w:t>The interviewed experts emphasi</w:t>
      </w:r>
      <w:r w:rsidR="005213EA" w:rsidRPr="00205503">
        <w:rPr>
          <w:rFonts w:asciiTheme="majorBidi" w:eastAsia="Times New Roman" w:hAnsiTheme="majorBidi" w:cstheme="majorBidi"/>
          <w:color w:val="000000" w:themeColor="text1"/>
          <w:lang w:eastAsia="en-GB"/>
        </w:rPr>
        <w:t>s</w:t>
      </w:r>
      <w:r w:rsidRPr="00205503">
        <w:rPr>
          <w:rFonts w:asciiTheme="majorBidi" w:eastAsia="Times New Roman" w:hAnsiTheme="majorBidi" w:cstheme="majorBidi"/>
          <w:color w:val="000000" w:themeColor="text1"/>
          <w:lang w:eastAsia="en-GB"/>
        </w:rPr>
        <w:t>ed the importance of B04</w:t>
      </w:r>
      <w:r w:rsidRPr="00205503">
        <w:rPr>
          <w:rFonts w:asciiTheme="majorBidi" w:hAnsiTheme="majorBidi" w:cstheme="majorBidi"/>
          <w:color w:val="000000" w:themeColor="text1"/>
        </w:rPr>
        <w:t xml:space="preserve">. One of the several interviewees with the same concerns mentioned that: </w:t>
      </w:r>
    </w:p>
    <w:p w14:paraId="78DAC4FE" w14:textId="2FAC3D83" w:rsidR="0073011E" w:rsidRPr="00205503" w:rsidRDefault="0073011E" w:rsidP="00067FCF">
      <w:pPr>
        <w:shd w:val="clear" w:color="auto" w:fill="FFFFFF"/>
        <w:spacing w:before="120" w:after="0" w:line="360" w:lineRule="auto"/>
        <w:ind w:left="227" w:right="227"/>
        <w:jc w:val="both"/>
        <w:rPr>
          <w:rFonts w:asciiTheme="majorBidi" w:eastAsia="Times New Roman" w:hAnsiTheme="majorBidi" w:cstheme="majorBidi"/>
          <w:i/>
          <w:iCs/>
          <w:color w:val="000000" w:themeColor="text1"/>
          <w:lang w:eastAsia="en-GB"/>
        </w:rPr>
      </w:pPr>
      <w:r w:rsidRPr="00205503">
        <w:rPr>
          <w:rFonts w:asciiTheme="majorBidi" w:eastAsia="Times New Roman" w:hAnsiTheme="majorBidi" w:cstheme="majorBidi"/>
          <w:i/>
          <w:iCs/>
          <w:color w:val="000000" w:themeColor="text1"/>
          <w:lang w:eastAsia="en-GB"/>
        </w:rPr>
        <w:lastRenderedPageBreak/>
        <w:t>“The lack of collaboration between the contract parties (i.e., the project manager, on behalf of the client/owner, and the contractor) and those within the project manager and contractor teams can have many adverse consequences, the most important of which is the lack of trust among team members or between teams”</w:t>
      </w:r>
      <w:r w:rsidR="00067FCF" w:rsidRPr="00205503">
        <w:rPr>
          <w:rFonts w:asciiTheme="majorBidi" w:eastAsia="Times New Roman" w:hAnsiTheme="majorBidi" w:cstheme="majorBidi"/>
          <w:i/>
          <w:iCs/>
          <w:color w:val="000000" w:themeColor="text1"/>
          <w:lang w:eastAsia="en-GB"/>
        </w:rPr>
        <w:t>.</w:t>
      </w:r>
    </w:p>
    <w:p w14:paraId="7BC4350A" w14:textId="77777777" w:rsidR="0073011E" w:rsidRPr="00205503" w:rsidRDefault="0073011E" w:rsidP="00067FCF">
      <w:pPr>
        <w:shd w:val="clear" w:color="auto" w:fill="FFFFFF"/>
        <w:spacing w:before="120" w:after="0" w:line="360" w:lineRule="auto"/>
        <w:jc w:val="both"/>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In a similar vein, the following quote describes the impression of one of the interviewees who is a project manager in the public construction sector:</w:t>
      </w:r>
    </w:p>
    <w:p w14:paraId="3133A8B6" w14:textId="47544655" w:rsidR="0073011E" w:rsidRPr="00205503" w:rsidRDefault="0073011E" w:rsidP="00067FCF">
      <w:pPr>
        <w:shd w:val="clear" w:color="auto" w:fill="FFFFFF"/>
        <w:spacing w:after="0" w:line="360" w:lineRule="auto"/>
        <w:ind w:left="227" w:right="227"/>
        <w:jc w:val="both"/>
        <w:rPr>
          <w:rFonts w:asciiTheme="majorBidi" w:eastAsia="Times New Roman" w:hAnsiTheme="majorBidi" w:cstheme="majorBidi"/>
          <w:i/>
          <w:iCs/>
          <w:color w:val="000000" w:themeColor="text1"/>
          <w:lang w:eastAsia="en-GB"/>
        </w:rPr>
      </w:pPr>
      <w:r w:rsidRPr="00205503">
        <w:rPr>
          <w:rFonts w:asciiTheme="majorBidi" w:eastAsia="Times New Roman" w:hAnsiTheme="majorBidi" w:cstheme="majorBidi"/>
          <w:i/>
          <w:iCs/>
          <w:color w:val="000000" w:themeColor="text1"/>
          <w:spacing w:val="2"/>
          <w:shd w:val="clear" w:color="auto" w:fill="FCFCFC"/>
          <w:lang w:eastAsia="en-GB"/>
        </w:rPr>
        <w:t>“Lack of willingness for collaboration can be disadvantageous due to a lack of trust, but team management can contribute to its prevention. Team leaders may determine clear expectations for the group as a whole, followed by expectations for individual members”</w:t>
      </w:r>
      <w:r w:rsidR="00067FCF" w:rsidRPr="00205503">
        <w:rPr>
          <w:rFonts w:asciiTheme="majorBidi" w:eastAsia="Times New Roman" w:hAnsiTheme="majorBidi" w:cstheme="majorBidi"/>
          <w:i/>
          <w:iCs/>
          <w:color w:val="000000" w:themeColor="text1"/>
          <w:spacing w:val="2"/>
          <w:shd w:val="clear" w:color="auto" w:fill="FCFCFC"/>
          <w:lang w:eastAsia="en-GB"/>
        </w:rPr>
        <w:t>.</w:t>
      </w:r>
    </w:p>
    <w:p w14:paraId="25DC0D22" w14:textId="77777777" w:rsidR="0073011E" w:rsidRPr="00205503" w:rsidRDefault="0073011E" w:rsidP="00067FCF">
      <w:pPr>
        <w:shd w:val="clear" w:color="auto" w:fill="FFFFFF"/>
        <w:spacing w:before="120" w:after="0" w:line="360" w:lineRule="auto"/>
        <w:jc w:val="both"/>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Additionally, the interviewees stressed the importance of establishing a solid culture of collaboration in the construction industry in Iraq. In fact, one of the interviewee who is a project manager in the public sector had this to say:</w:t>
      </w:r>
    </w:p>
    <w:p w14:paraId="05F0A1FA" w14:textId="60267C03" w:rsidR="0073011E" w:rsidRPr="00205503" w:rsidRDefault="0073011E" w:rsidP="00067FCF">
      <w:pPr>
        <w:shd w:val="clear" w:color="auto" w:fill="FFFFFF"/>
        <w:spacing w:before="120" w:after="120" w:line="360" w:lineRule="auto"/>
        <w:ind w:left="227" w:right="227"/>
        <w:jc w:val="both"/>
        <w:rPr>
          <w:rFonts w:asciiTheme="majorBidi" w:eastAsia="Times New Roman" w:hAnsiTheme="majorBidi" w:cstheme="majorBidi"/>
          <w:i/>
          <w:iCs/>
          <w:color w:val="000000" w:themeColor="text1"/>
          <w:lang w:eastAsia="en-GB"/>
        </w:rPr>
      </w:pPr>
      <w:r w:rsidRPr="00205503">
        <w:rPr>
          <w:rFonts w:asciiTheme="majorBidi" w:eastAsia="Times New Roman" w:hAnsiTheme="majorBidi" w:cstheme="majorBidi"/>
          <w:i/>
          <w:iCs/>
          <w:color w:val="000000" w:themeColor="text1"/>
          <w:lang w:eastAsia="en-GB"/>
        </w:rPr>
        <w:t>“Creating a framework for collaboration among stakeholders to capture the key collaborative drivers such as the assessment of the present processes and the development of feedback systems is critical to ensuring the survival of construction projects under extreme conditions, such as the COVID-19 pandemic”</w:t>
      </w:r>
      <w:r w:rsidR="00067FCF" w:rsidRPr="00205503">
        <w:rPr>
          <w:rFonts w:asciiTheme="majorBidi" w:eastAsia="Times New Roman" w:hAnsiTheme="majorBidi" w:cstheme="majorBidi"/>
          <w:i/>
          <w:iCs/>
          <w:color w:val="000000" w:themeColor="text1"/>
          <w:lang w:eastAsia="en-GB"/>
        </w:rPr>
        <w:t>.</w:t>
      </w:r>
    </w:p>
    <w:p w14:paraId="7B82B860" w14:textId="69042F90" w:rsidR="0073011E" w:rsidRPr="00205503" w:rsidRDefault="0073011E" w:rsidP="00067FCF">
      <w:pPr>
        <w:pStyle w:val="ListParagraph"/>
        <w:numPr>
          <w:ilvl w:val="0"/>
          <w:numId w:val="16"/>
        </w:numPr>
        <w:shd w:val="clear" w:color="auto" w:fill="FFFFFF"/>
        <w:spacing w:after="120" w:line="360" w:lineRule="auto"/>
        <w:ind w:left="360"/>
        <w:jc w:val="both"/>
        <w:outlineLvl w:val="3"/>
        <w:rPr>
          <w:rFonts w:asciiTheme="majorBidi" w:eastAsia="Times New Roman" w:hAnsiTheme="majorBidi" w:cstheme="majorBidi"/>
          <w:b/>
          <w:bCs/>
          <w:i/>
          <w:iCs/>
          <w:color w:val="000000" w:themeColor="text1"/>
          <w:lang w:eastAsia="en-GB"/>
        </w:rPr>
      </w:pPr>
      <w:r w:rsidRPr="00205503">
        <w:rPr>
          <w:rFonts w:asciiTheme="majorBidi" w:eastAsia="Times New Roman" w:hAnsiTheme="majorBidi" w:cstheme="majorBidi"/>
          <w:b/>
          <w:bCs/>
          <w:i/>
          <w:iCs/>
          <w:color w:val="000000" w:themeColor="text1"/>
          <w:lang w:eastAsia="en-GB"/>
        </w:rPr>
        <w:t xml:space="preserve">Lack of </w:t>
      </w:r>
      <w:r w:rsidR="005D68BD" w:rsidRPr="00205503">
        <w:rPr>
          <w:rFonts w:asciiTheme="majorBidi" w:eastAsia="Times New Roman" w:hAnsiTheme="majorBidi" w:cstheme="majorBidi"/>
          <w:b/>
          <w:bCs/>
          <w:i/>
          <w:iCs/>
          <w:color w:val="000000" w:themeColor="text1"/>
          <w:lang w:eastAsia="en-GB"/>
        </w:rPr>
        <w:t>w</w:t>
      </w:r>
      <w:r w:rsidRPr="00205503">
        <w:rPr>
          <w:rFonts w:asciiTheme="majorBidi" w:eastAsia="Times New Roman" w:hAnsiTheme="majorBidi" w:cstheme="majorBidi"/>
          <w:b/>
          <w:bCs/>
          <w:i/>
          <w:iCs/>
          <w:color w:val="000000" w:themeColor="text1"/>
          <w:lang w:eastAsia="en-GB"/>
        </w:rPr>
        <w:t xml:space="preserve">illingness to </w:t>
      </w:r>
      <w:r w:rsidR="005D68BD" w:rsidRPr="00205503">
        <w:rPr>
          <w:rFonts w:asciiTheme="majorBidi" w:eastAsia="Times New Roman" w:hAnsiTheme="majorBidi" w:cstheme="majorBidi"/>
          <w:b/>
          <w:bCs/>
          <w:i/>
          <w:iCs/>
          <w:color w:val="000000" w:themeColor="text1"/>
          <w:lang w:eastAsia="en-GB"/>
        </w:rPr>
        <w:t>c</w:t>
      </w:r>
      <w:r w:rsidRPr="00205503">
        <w:rPr>
          <w:rFonts w:asciiTheme="majorBidi" w:eastAsia="Times New Roman" w:hAnsiTheme="majorBidi" w:cstheme="majorBidi"/>
          <w:b/>
          <w:bCs/>
          <w:i/>
          <w:iCs/>
          <w:color w:val="000000" w:themeColor="text1"/>
          <w:lang w:eastAsia="en-GB"/>
        </w:rPr>
        <w:t xml:space="preserve">hange the </w:t>
      </w:r>
      <w:r w:rsidR="005D68BD" w:rsidRPr="00205503">
        <w:rPr>
          <w:rFonts w:asciiTheme="majorBidi" w:eastAsia="Times New Roman" w:hAnsiTheme="majorBidi" w:cstheme="majorBidi"/>
          <w:b/>
          <w:bCs/>
          <w:i/>
          <w:iCs/>
          <w:color w:val="000000" w:themeColor="text1"/>
          <w:lang w:eastAsia="en-GB"/>
        </w:rPr>
        <w:t>c</w:t>
      </w:r>
      <w:r w:rsidRPr="00205503">
        <w:rPr>
          <w:rFonts w:asciiTheme="majorBidi" w:eastAsia="Times New Roman" w:hAnsiTheme="majorBidi" w:cstheme="majorBidi"/>
          <w:b/>
          <w:bCs/>
          <w:i/>
          <w:iCs/>
          <w:color w:val="000000" w:themeColor="text1"/>
          <w:lang w:eastAsia="en-GB"/>
        </w:rPr>
        <w:t xml:space="preserve">urrent </w:t>
      </w:r>
      <w:r w:rsidR="005D68BD" w:rsidRPr="00205503">
        <w:rPr>
          <w:rFonts w:asciiTheme="majorBidi" w:eastAsia="Times New Roman" w:hAnsiTheme="majorBidi" w:cstheme="majorBidi"/>
          <w:b/>
          <w:bCs/>
          <w:i/>
          <w:iCs/>
          <w:color w:val="000000" w:themeColor="text1"/>
          <w:lang w:eastAsia="en-GB"/>
        </w:rPr>
        <w:t>p</w:t>
      </w:r>
      <w:r w:rsidRPr="00205503">
        <w:rPr>
          <w:rFonts w:asciiTheme="majorBidi" w:eastAsia="Times New Roman" w:hAnsiTheme="majorBidi" w:cstheme="majorBidi"/>
          <w:b/>
          <w:bCs/>
          <w:i/>
          <w:iCs/>
          <w:color w:val="000000" w:themeColor="text1"/>
          <w:lang w:eastAsia="en-GB"/>
        </w:rPr>
        <w:t xml:space="preserve">roject </w:t>
      </w:r>
      <w:r w:rsidR="005D68BD" w:rsidRPr="00205503">
        <w:rPr>
          <w:rFonts w:asciiTheme="majorBidi" w:eastAsia="Times New Roman" w:hAnsiTheme="majorBidi" w:cstheme="majorBidi"/>
          <w:b/>
          <w:bCs/>
          <w:i/>
          <w:iCs/>
          <w:color w:val="000000" w:themeColor="text1"/>
          <w:lang w:eastAsia="en-GB"/>
        </w:rPr>
        <w:t>m</w:t>
      </w:r>
      <w:r w:rsidRPr="00205503">
        <w:rPr>
          <w:rFonts w:asciiTheme="majorBidi" w:eastAsia="Times New Roman" w:hAnsiTheme="majorBidi" w:cstheme="majorBidi"/>
          <w:b/>
          <w:bCs/>
          <w:i/>
          <w:iCs/>
          <w:color w:val="000000" w:themeColor="text1"/>
          <w:lang w:eastAsia="en-GB"/>
        </w:rPr>
        <w:t xml:space="preserve">anagement </w:t>
      </w:r>
      <w:r w:rsidR="005D68BD" w:rsidRPr="00205503">
        <w:rPr>
          <w:rFonts w:asciiTheme="majorBidi" w:eastAsia="Times New Roman" w:hAnsiTheme="majorBidi" w:cstheme="majorBidi"/>
          <w:b/>
          <w:bCs/>
          <w:i/>
          <w:iCs/>
          <w:color w:val="000000" w:themeColor="text1"/>
          <w:lang w:eastAsia="en-GB"/>
        </w:rPr>
        <w:t>p</w:t>
      </w:r>
      <w:r w:rsidRPr="00205503">
        <w:rPr>
          <w:rFonts w:asciiTheme="majorBidi" w:eastAsia="Times New Roman" w:hAnsiTheme="majorBidi" w:cstheme="majorBidi"/>
          <w:b/>
          <w:bCs/>
          <w:i/>
          <w:iCs/>
          <w:color w:val="000000" w:themeColor="text1"/>
          <w:lang w:eastAsia="en-GB"/>
        </w:rPr>
        <w:t>ractices</w:t>
      </w:r>
    </w:p>
    <w:p w14:paraId="495752C4" w14:textId="272A5F6E" w:rsidR="0073011E" w:rsidRPr="00205503" w:rsidRDefault="0073011E" w:rsidP="00067FCF">
      <w:pPr>
        <w:shd w:val="clear" w:color="auto" w:fill="FFFFFF"/>
        <w:spacing w:after="0" w:line="360" w:lineRule="auto"/>
        <w:jc w:val="both"/>
        <w:rPr>
          <w:rFonts w:asciiTheme="majorBidi" w:hAnsiTheme="majorBidi" w:cstheme="majorBidi"/>
          <w:color w:val="000000" w:themeColor="text1"/>
        </w:rPr>
      </w:pPr>
      <w:r w:rsidRPr="00205503">
        <w:rPr>
          <w:rFonts w:asciiTheme="majorBidi" w:eastAsia="Times New Roman" w:hAnsiTheme="majorBidi" w:cstheme="majorBidi"/>
          <w:color w:val="000000" w:themeColor="text1"/>
          <w:lang w:eastAsia="en-GB"/>
        </w:rPr>
        <w:t xml:space="preserve">Lack of willingness to change the current project management practices (B01) refers to </w:t>
      </w:r>
      <w:r w:rsidRPr="00205503">
        <w:rPr>
          <w:rFonts w:asciiTheme="majorBidi" w:hAnsiTheme="majorBidi" w:cstheme="majorBidi"/>
          <w:color w:val="000000" w:themeColor="text1"/>
          <w:shd w:val="clear" w:color="auto" w:fill="FFFFFF"/>
        </w:rPr>
        <w:t>the culture and organi</w:t>
      </w:r>
      <w:r w:rsidR="005213EA" w:rsidRPr="00205503">
        <w:rPr>
          <w:rFonts w:asciiTheme="majorBidi" w:hAnsiTheme="majorBidi" w:cstheme="majorBidi"/>
          <w:color w:val="000000" w:themeColor="text1"/>
          <w:shd w:val="clear" w:color="auto" w:fill="FFFFFF"/>
        </w:rPr>
        <w:t>s</w:t>
      </w:r>
      <w:r w:rsidRPr="00205503">
        <w:rPr>
          <w:rFonts w:asciiTheme="majorBidi" w:hAnsiTheme="majorBidi" w:cstheme="majorBidi"/>
          <w:color w:val="000000" w:themeColor="text1"/>
          <w:shd w:val="clear" w:color="auto" w:fill="FFFFFF"/>
        </w:rPr>
        <w:t>ational structure that hinder change and the lack of executive support and active sponsorship. Barkley (2004) stressed that the challenge for an organi</w:t>
      </w:r>
      <w:r w:rsidR="005213EA" w:rsidRPr="00205503">
        <w:rPr>
          <w:rFonts w:asciiTheme="majorBidi" w:hAnsiTheme="majorBidi" w:cstheme="majorBidi"/>
          <w:color w:val="000000" w:themeColor="text1"/>
          <w:shd w:val="clear" w:color="auto" w:fill="FFFFFF"/>
        </w:rPr>
        <w:t>s</w:t>
      </w:r>
      <w:r w:rsidRPr="00205503">
        <w:rPr>
          <w:rFonts w:asciiTheme="majorBidi" w:hAnsiTheme="majorBidi" w:cstheme="majorBidi"/>
          <w:color w:val="000000" w:themeColor="text1"/>
          <w:shd w:val="clear" w:color="auto" w:fill="FFFFFF"/>
        </w:rPr>
        <w:t>ation is to educate and train project managers and team members to think in terms of risk as well as to internali</w:t>
      </w:r>
      <w:r w:rsidR="005213EA" w:rsidRPr="00205503">
        <w:rPr>
          <w:rFonts w:asciiTheme="majorBidi" w:hAnsiTheme="majorBidi" w:cstheme="majorBidi"/>
          <w:color w:val="000000" w:themeColor="text1"/>
          <w:shd w:val="clear" w:color="auto" w:fill="FFFFFF"/>
        </w:rPr>
        <w:t>s</w:t>
      </w:r>
      <w:r w:rsidRPr="00205503">
        <w:rPr>
          <w:rFonts w:asciiTheme="majorBidi" w:hAnsiTheme="majorBidi" w:cstheme="majorBidi"/>
          <w:color w:val="000000" w:themeColor="text1"/>
          <w:shd w:val="clear" w:color="auto" w:fill="FFFFFF"/>
        </w:rPr>
        <w:t xml:space="preserve">e the risk management process into their daily routines. </w:t>
      </w:r>
      <w:r w:rsidRPr="00205503">
        <w:rPr>
          <w:rFonts w:asciiTheme="majorBidi" w:eastAsia="Times New Roman" w:hAnsiTheme="majorBidi" w:cstheme="majorBidi"/>
          <w:color w:val="000000" w:themeColor="text1"/>
          <w:lang w:eastAsia="en-GB"/>
        </w:rPr>
        <w:t>The ranking of B01 was third in the team-related category</w:t>
      </w:r>
      <w:r w:rsidR="005213EA" w:rsidRPr="00205503">
        <w:rPr>
          <w:rFonts w:asciiTheme="majorBidi" w:eastAsia="Times New Roman" w:hAnsiTheme="majorBidi" w:cstheme="majorBidi"/>
          <w:color w:val="000000" w:themeColor="text1"/>
          <w:lang w:eastAsia="en-GB"/>
        </w:rPr>
        <w:t>.</w:t>
      </w:r>
      <w:r w:rsidR="005213EA" w:rsidRPr="00205503">
        <w:rPr>
          <w:rFonts w:asciiTheme="majorBidi" w:hAnsiTheme="majorBidi" w:cstheme="majorBidi"/>
          <w:color w:val="000000" w:themeColor="text1"/>
        </w:rPr>
        <w:t xml:space="preserve"> </w:t>
      </w:r>
      <w:r w:rsidRPr="00205503">
        <w:rPr>
          <w:rFonts w:asciiTheme="majorBidi" w:eastAsia="Times New Roman" w:hAnsiTheme="majorBidi" w:cstheme="majorBidi"/>
          <w:color w:val="000000" w:themeColor="text1"/>
          <w:lang w:eastAsia="en-GB"/>
        </w:rPr>
        <w:t>Most of the interviewees stated that B01 is one of the most defining characteristics of the Iraqi construction industry. In addition, the experts have stated that management practices are similar to those employed before the COVID-19 pandemic.</w:t>
      </w:r>
    </w:p>
    <w:p w14:paraId="360F0E0F" w14:textId="77777777" w:rsidR="0073011E" w:rsidRPr="00205503" w:rsidRDefault="0073011E" w:rsidP="00067FCF">
      <w:pPr>
        <w:shd w:val="clear" w:color="auto" w:fill="FFFFFF"/>
        <w:spacing w:after="60" w:line="360" w:lineRule="auto"/>
        <w:jc w:val="both"/>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 xml:space="preserve">Moreover, the experts stressed the necessity of adopting new management practices and methodologies that are empirically proven. In fact, the following quote describes the impression of a contractor in the private construction sector: </w:t>
      </w:r>
    </w:p>
    <w:p w14:paraId="7A9B1BA7" w14:textId="32CA55EE" w:rsidR="0073011E" w:rsidRPr="00205503" w:rsidRDefault="0073011E" w:rsidP="00067FCF">
      <w:pPr>
        <w:shd w:val="clear" w:color="auto" w:fill="FFFFFF"/>
        <w:spacing w:after="120" w:line="360" w:lineRule="auto"/>
        <w:ind w:left="227" w:right="227"/>
        <w:jc w:val="both"/>
        <w:rPr>
          <w:rFonts w:asciiTheme="majorBidi" w:eastAsia="Times New Roman" w:hAnsiTheme="majorBidi" w:cstheme="majorBidi"/>
          <w:i/>
          <w:iCs/>
          <w:color w:val="000000" w:themeColor="text1"/>
          <w:lang w:eastAsia="en-GB"/>
        </w:rPr>
      </w:pPr>
      <w:r w:rsidRPr="00205503">
        <w:rPr>
          <w:rFonts w:asciiTheme="majorBidi" w:eastAsia="Times New Roman" w:hAnsiTheme="majorBidi" w:cstheme="majorBidi"/>
          <w:i/>
          <w:iCs/>
          <w:color w:val="000000" w:themeColor="text1"/>
          <w:lang w:eastAsia="en-GB"/>
        </w:rPr>
        <w:t>“It is now the time for construction decision-makers and stakeholders to sit down together to thoroughly examine the barriers and limitations of current practices, address these issues, and broaden the scope of existing practices to equip the construction industry for future extreme conditions”</w:t>
      </w:r>
      <w:r w:rsidR="00067FCF" w:rsidRPr="00205503">
        <w:rPr>
          <w:rFonts w:asciiTheme="majorBidi" w:eastAsia="Times New Roman" w:hAnsiTheme="majorBidi" w:cstheme="majorBidi"/>
          <w:i/>
          <w:iCs/>
          <w:color w:val="000000" w:themeColor="text1"/>
          <w:lang w:eastAsia="en-GB"/>
        </w:rPr>
        <w:t>.</w:t>
      </w:r>
    </w:p>
    <w:p w14:paraId="2B80DD71" w14:textId="17C329AA" w:rsidR="0073011E" w:rsidRPr="00205503" w:rsidRDefault="0073011E" w:rsidP="00067FCF">
      <w:pPr>
        <w:pStyle w:val="ListParagraph"/>
        <w:numPr>
          <w:ilvl w:val="0"/>
          <w:numId w:val="12"/>
        </w:numPr>
        <w:shd w:val="clear" w:color="auto" w:fill="FFFFFF"/>
        <w:spacing w:after="60" w:line="360" w:lineRule="auto"/>
        <w:ind w:left="360"/>
        <w:jc w:val="both"/>
        <w:outlineLvl w:val="2"/>
        <w:rPr>
          <w:rFonts w:asciiTheme="majorBidi" w:hAnsiTheme="majorBidi" w:cstheme="majorBidi"/>
          <w:b/>
          <w:bCs/>
          <w:color w:val="000000" w:themeColor="text1"/>
          <w:shd w:val="clear" w:color="auto" w:fill="FFFFFF"/>
        </w:rPr>
      </w:pPr>
      <w:r w:rsidRPr="00205503">
        <w:rPr>
          <w:rFonts w:asciiTheme="majorBidi" w:hAnsiTheme="majorBidi" w:cstheme="majorBidi"/>
          <w:b/>
          <w:bCs/>
          <w:color w:val="000000" w:themeColor="text1"/>
          <w:shd w:val="clear" w:color="auto" w:fill="FFFFFF"/>
        </w:rPr>
        <w:t xml:space="preserve">Management-related Challenges and Barriers  </w:t>
      </w:r>
    </w:p>
    <w:p w14:paraId="09BBF0A0" w14:textId="1D208EE1" w:rsidR="0073011E" w:rsidRPr="00205503" w:rsidRDefault="0073011E" w:rsidP="00067FCF">
      <w:pPr>
        <w:pStyle w:val="ListParagraph"/>
        <w:numPr>
          <w:ilvl w:val="0"/>
          <w:numId w:val="17"/>
        </w:numPr>
        <w:shd w:val="clear" w:color="auto" w:fill="FFFFFF"/>
        <w:spacing w:after="60" w:line="360" w:lineRule="auto"/>
        <w:ind w:left="360"/>
        <w:jc w:val="both"/>
        <w:outlineLvl w:val="3"/>
        <w:rPr>
          <w:rFonts w:asciiTheme="majorBidi" w:hAnsiTheme="majorBidi" w:cstheme="majorBidi"/>
          <w:b/>
          <w:bCs/>
          <w:i/>
          <w:iCs/>
          <w:color w:val="000000" w:themeColor="text1"/>
          <w:shd w:val="clear" w:color="auto" w:fill="FFFFFF"/>
        </w:rPr>
      </w:pPr>
      <w:r w:rsidRPr="00205503">
        <w:rPr>
          <w:rFonts w:asciiTheme="majorBidi" w:hAnsiTheme="majorBidi" w:cstheme="majorBidi"/>
          <w:b/>
          <w:bCs/>
          <w:i/>
          <w:iCs/>
          <w:color w:val="000000" w:themeColor="text1"/>
          <w:shd w:val="clear" w:color="auto" w:fill="FFFFFF"/>
        </w:rPr>
        <w:t xml:space="preserve">Ineffective </w:t>
      </w:r>
      <w:r w:rsidR="005D68BD" w:rsidRPr="00205503">
        <w:rPr>
          <w:rFonts w:asciiTheme="majorBidi" w:hAnsiTheme="majorBidi" w:cstheme="majorBidi"/>
          <w:b/>
          <w:bCs/>
          <w:i/>
          <w:iCs/>
          <w:color w:val="000000" w:themeColor="text1"/>
          <w:shd w:val="clear" w:color="auto" w:fill="FFFFFF"/>
        </w:rPr>
        <w:t>r</w:t>
      </w:r>
      <w:r w:rsidRPr="00205503">
        <w:rPr>
          <w:rFonts w:asciiTheme="majorBidi" w:hAnsiTheme="majorBidi" w:cstheme="majorBidi"/>
          <w:b/>
          <w:bCs/>
          <w:i/>
          <w:iCs/>
          <w:color w:val="000000" w:themeColor="text1"/>
          <w:shd w:val="clear" w:color="auto" w:fill="FFFFFF"/>
        </w:rPr>
        <w:t xml:space="preserve">isk </w:t>
      </w:r>
      <w:r w:rsidR="005D68BD" w:rsidRPr="00205503">
        <w:rPr>
          <w:rFonts w:asciiTheme="majorBidi" w:hAnsiTheme="majorBidi" w:cstheme="majorBidi"/>
          <w:b/>
          <w:bCs/>
          <w:i/>
          <w:iCs/>
          <w:color w:val="000000" w:themeColor="text1"/>
          <w:shd w:val="clear" w:color="auto" w:fill="FFFFFF"/>
        </w:rPr>
        <w:t>c</w:t>
      </w:r>
      <w:r w:rsidRPr="00205503">
        <w:rPr>
          <w:rFonts w:asciiTheme="majorBidi" w:hAnsiTheme="majorBidi" w:cstheme="majorBidi"/>
          <w:b/>
          <w:bCs/>
          <w:i/>
          <w:iCs/>
          <w:color w:val="000000" w:themeColor="text1"/>
          <w:shd w:val="clear" w:color="auto" w:fill="FFFFFF"/>
        </w:rPr>
        <w:t>ommunication</w:t>
      </w:r>
    </w:p>
    <w:p w14:paraId="0A0AE2ED" w14:textId="22EEBD22" w:rsidR="0073011E" w:rsidRPr="00205503" w:rsidRDefault="0073011E" w:rsidP="00067FCF">
      <w:pPr>
        <w:spacing w:after="0" w:line="360" w:lineRule="auto"/>
        <w:jc w:val="both"/>
        <w:rPr>
          <w:rFonts w:asciiTheme="majorBidi" w:hAnsiTheme="majorBidi" w:cstheme="majorBidi"/>
          <w:color w:val="000000" w:themeColor="text1"/>
          <w:shd w:val="clear" w:color="auto" w:fill="FFFFFF"/>
        </w:rPr>
      </w:pPr>
      <w:r w:rsidRPr="00205503">
        <w:rPr>
          <w:rFonts w:asciiTheme="majorBidi" w:hAnsiTheme="majorBidi" w:cstheme="majorBidi"/>
          <w:color w:val="000000" w:themeColor="text1"/>
          <w:shd w:val="clear" w:color="auto" w:fill="FFFFFF"/>
        </w:rPr>
        <w:lastRenderedPageBreak/>
        <w:t xml:space="preserve">Ineffective risk communication (M10) refers to the ineffective supply of information for team members to make informed, independent judgments regarding risks. M10 </w:t>
      </w:r>
      <w:r w:rsidRPr="00205503">
        <w:rPr>
          <w:rFonts w:asciiTheme="majorBidi" w:eastAsia="Times New Roman" w:hAnsiTheme="majorBidi" w:cstheme="majorBidi"/>
          <w:color w:val="000000" w:themeColor="text1"/>
          <w:lang w:eastAsia="en-GB"/>
        </w:rPr>
        <w:t>was ranked first in the management-related category</w:t>
      </w:r>
      <w:r w:rsidR="005213EA" w:rsidRPr="00205503">
        <w:rPr>
          <w:rFonts w:asciiTheme="majorBidi" w:eastAsia="Times New Roman" w:hAnsiTheme="majorBidi" w:cstheme="majorBidi"/>
          <w:color w:val="000000" w:themeColor="text1"/>
          <w:lang w:eastAsia="en-GB"/>
        </w:rPr>
        <w:t xml:space="preserve">. </w:t>
      </w:r>
      <w:r w:rsidRPr="00205503">
        <w:rPr>
          <w:rFonts w:asciiTheme="majorBidi" w:eastAsia="Times New Roman" w:hAnsiTheme="majorBidi" w:cstheme="majorBidi"/>
          <w:color w:val="000000" w:themeColor="text1"/>
          <w:lang w:eastAsia="en-GB"/>
        </w:rPr>
        <w:t xml:space="preserve">The following quote describes the impression of a contractor in the private sector: </w:t>
      </w:r>
    </w:p>
    <w:p w14:paraId="5EB0456F" w14:textId="5B02573F" w:rsidR="0073011E" w:rsidRPr="00205503" w:rsidRDefault="0073011E" w:rsidP="00067FCF">
      <w:pPr>
        <w:shd w:val="clear" w:color="auto" w:fill="FFFFFF"/>
        <w:spacing w:after="60" w:line="360" w:lineRule="auto"/>
        <w:ind w:left="227" w:right="227"/>
        <w:jc w:val="both"/>
        <w:rPr>
          <w:rFonts w:asciiTheme="majorBidi" w:hAnsiTheme="majorBidi" w:cstheme="majorBidi"/>
          <w:i/>
          <w:iCs/>
          <w:color w:val="000000" w:themeColor="text1"/>
          <w:shd w:val="clear" w:color="auto" w:fill="FFFFFF"/>
        </w:rPr>
      </w:pPr>
      <w:r w:rsidRPr="00205503">
        <w:rPr>
          <w:rFonts w:asciiTheme="majorBidi" w:hAnsiTheme="majorBidi" w:cstheme="majorBidi"/>
          <w:i/>
          <w:iCs/>
          <w:color w:val="000000" w:themeColor="text1"/>
          <w:shd w:val="clear" w:color="auto" w:fill="FFFFFF"/>
        </w:rPr>
        <w:t>“A poorly designed risk communication process may result in incorrect interpretation of the scientific evidence regarding project success and missed opportunities to develop strategic capabilities regarding the larger-scale dimensions of the pandemic and its emerging risks”</w:t>
      </w:r>
      <w:r w:rsidR="00067FCF" w:rsidRPr="00205503">
        <w:rPr>
          <w:rFonts w:asciiTheme="majorBidi" w:hAnsiTheme="majorBidi" w:cstheme="majorBidi"/>
          <w:i/>
          <w:iCs/>
          <w:color w:val="000000" w:themeColor="text1"/>
          <w:shd w:val="clear" w:color="auto" w:fill="FFFFFF"/>
        </w:rPr>
        <w:t>.</w:t>
      </w:r>
    </w:p>
    <w:p w14:paraId="2B649B07" w14:textId="77777777" w:rsidR="0073011E" w:rsidRPr="00205503" w:rsidRDefault="0073011E" w:rsidP="00067FCF">
      <w:pPr>
        <w:shd w:val="clear" w:color="auto" w:fill="FFFFFF"/>
        <w:spacing w:after="120" w:line="360" w:lineRule="auto"/>
        <w:jc w:val="both"/>
        <w:rPr>
          <w:rFonts w:asciiTheme="majorBidi" w:hAnsiTheme="majorBidi" w:cstheme="majorBidi"/>
          <w:color w:val="000000" w:themeColor="text1"/>
        </w:rPr>
      </w:pPr>
      <w:r w:rsidRPr="00205503">
        <w:rPr>
          <w:rFonts w:asciiTheme="majorBidi" w:eastAsia="Times New Roman" w:hAnsiTheme="majorBidi" w:cstheme="majorBidi"/>
          <w:color w:val="000000" w:themeColor="text1"/>
          <w:lang w:eastAsia="en-GB"/>
        </w:rPr>
        <w:t>The following quote from a project manager who works in the public construction sector demonstrates current practices and needs:</w:t>
      </w:r>
    </w:p>
    <w:p w14:paraId="4D9C1E01" w14:textId="5DE3AD7A" w:rsidR="0073011E" w:rsidRPr="00205503" w:rsidRDefault="0073011E" w:rsidP="00067FCF">
      <w:pPr>
        <w:shd w:val="clear" w:color="auto" w:fill="FFFFFF"/>
        <w:spacing w:after="0" w:line="360" w:lineRule="auto"/>
        <w:ind w:left="227" w:right="227"/>
        <w:jc w:val="both"/>
        <w:rPr>
          <w:rFonts w:asciiTheme="majorBidi" w:eastAsia="Times New Roman" w:hAnsiTheme="majorBidi" w:cstheme="majorBidi"/>
          <w:i/>
          <w:iCs/>
          <w:color w:val="000000" w:themeColor="text1"/>
          <w:lang w:eastAsia="en-GB"/>
        </w:rPr>
      </w:pPr>
      <w:r w:rsidRPr="00205503">
        <w:rPr>
          <w:rFonts w:asciiTheme="majorBidi" w:eastAsia="Times New Roman" w:hAnsiTheme="majorBidi" w:cstheme="majorBidi"/>
          <w:i/>
          <w:iCs/>
          <w:color w:val="000000" w:themeColor="text1"/>
          <w:lang w:eastAsia="en-GB"/>
        </w:rPr>
        <w:t>“In practice, it has been proven that ineffective risk communication contributes to time and cost overruns. It is different when you work under high levels of uncertainty caused by the pandemic, and you have to deal with new sets of risks that are unfamiliar to experts [...]. I do not think the construction industry in Iraq utili</w:t>
      </w:r>
      <w:r w:rsidR="005213EA" w:rsidRPr="00205503">
        <w:rPr>
          <w:rFonts w:asciiTheme="majorBidi" w:eastAsia="Times New Roman" w:hAnsiTheme="majorBidi" w:cstheme="majorBidi"/>
          <w:i/>
          <w:iCs/>
          <w:color w:val="000000" w:themeColor="text1"/>
          <w:lang w:eastAsia="en-GB"/>
        </w:rPr>
        <w:t>s</w:t>
      </w:r>
      <w:r w:rsidRPr="00205503">
        <w:rPr>
          <w:rFonts w:asciiTheme="majorBidi" w:eastAsia="Times New Roman" w:hAnsiTheme="majorBidi" w:cstheme="majorBidi"/>
          <w:i/>
          <w:iCs/>
          <w:color w:val="000000" w:themeColor="text1"/>
          <w:lang w:eastAsia="en-GB"/>
        </w:rPr>
        <w:t>es a system of risk communication [...]. There is an urgent need to develop such a system for risk communication during pandemics because many of the projects are urgently needed (for example, hospitals and testing/vaccination centers) and are driven by strict budgets”</w:t>
      </w:r>
      <w:r w:rsidR="00067FCF" w:rsidRPr="00205503">
        <w:rPr>
          <w:rFonts w:asciiTheme="majorBidi" w:eastAsia="Times New Roman" w:hAnsiTheme="majorBidi" w:cstheme="majorBidi"/>
          <w:i/>
          <w:iCs/>
          <w:color w:val="000000" w:themeColor="text1"/>
          <w:lang w:eastAsia="en-GB"/>
        </w:rPr>
        <w:t>.</w:t>
      </w:r>
    </w:p>
    <w:p w14:paraId="1A7EE370" w14:textId="77777777" w:rsidR="001E528C" w:rsidRPr="00205503" w:rsidRDefault="001E528C" w:rsidP="00067FCF">
      <w:pPr>
        <w:shd w:val="clear" w:color="auto" w:fill="FFFFFF"/>
        <w:spacing w:after="0" w:line="360" w:lineRule="auto"/>
        <w:ind w:left="227" w:right="227"/>
        <w:jc w:val="both"/>
        <w:rPr>
          <w:rFonts w:asciiTheme="majorBidi" w:eastAsia="Times New Roman" w:hAnsiTheme="majorBidi" w:cstheme="majorBidi"/>
          <w:i/>
          <w:iCs/>
          <w:color w:val="000000" w:themeColor="text1"/>
          <w:lang w:eastAsia="en-GB"/>
        </w:rPr>
      </w:pPr>
    </w:p>
    <w:p w14:paraId="7937EA9F" w14:textId="7FFDA3BA" w:rsidR="0073011E" w:rsidRPr="00205503" w:rsidRDefault="0073011E" w:rsidP="00067FCF">
      <w:pPr>
        <w:pStyle w:val="ListParagraph"/>
        <w:numPr>
          <w:ilvl w:val="0"/>
          <w:numId w:val="17"/>
        </w:numPr>
        <w:spacing w:after="60" w:line="360" w:lineRule="auto"/>
        <w:ind w:left="360"/>
        <w:jc w:val="both"/>
        <w:outlineLvl w:val="3"/>
        <w:rPr>
          <w:rFonts w:asciiTheme="majorBidi" w:hAnsiTheme="majorBidi" w:cstheme="majorBidi"/>
          <w:b/>
          <w:bCs/>
          <w:i/>
          <w:iCs/>
          <w:color w:val="000000" w:themeColor="text1"/>
        </w:rPr>
      </w:pPr>
      <w:r w:rsidRPr="00205503">
        <w:rPr>
          <w:rFonts w:asciiTheme="majorBidi" w:eastAsia="Times New Roman" w:hAnsiTheme="majorBidi" w:cstheme="majorBidi"/>
          <w:b/>
          <w:bCs/>
          <w:i/>
          <w:iCs/>
          <w:color w:val="000000" w:themeColor="text1"/>
          <w:lang w:eastAsia="en-GB"/>
        </w:rPr>
        <w:t xml:space="preserve">Inadequate </w:t>
      </w:r>
      <w:r w:rsidR="005D68BD" w:rsidRPr="00205503">
        <w:rPr>
          <w:rFonts w:asciiTheme="majorBidi" w:eastAsia="Times New Roman" w:hAnsiTheme="majorBidi" w:cstheme="majorBidi"/>
          <w:b/>
          <w:bCs/>
          <w:i/>
          <w:iCs/>
          <w:color w:val="000000" w:themeColor="text1"/>
          <w:lang w:eastAsia="en-GB"/>
        </w:rPr>
        <w:t>i</w:t>
      </w:r>
      <w:r w:rsidRPr="00205503">
        <w:rPr>
          <w:rFonts w:asciiTheme="majorBidi" w:eastAsia="Times New Roman" w:hAnsiTheme="majorBidi" w:cstheme="majorBidi"/>
          <w:b/>
          <w:bCs/>
          <w:i/>
          <w:iCs/>
          <w:color w:val="000000" w:themeColor="text1"/>
          <w:lang w:eastAsia="en-GB"/>
        </w:rPr>
        <w:t xml:space="preserve">ntegration of RM with </w:t>
      </w:r>
      <w:r w:rsidR="005D68BD" w:rsidRPr="00205503">
        <w:rPr>
          <w:rFonts w:asciiTheme="majorBidi" w:eastAsia="Times New Roman" w:hAnsiTheme="majorBidi" w:cstheme="majorBidi"/>
          <w:b/>
          <w:bCs/>
          <w:i/>
          <w:iCs/>
          <w:color w:val="000000" w:themeColor="text1"/>
          <w:lang w:eastAsia="en-GB"/>
        </w:rPr>
        <w:t>o</w:t>
      </w:r>
      <w:r w:rsidRPr="00205503">
        <w:rPr>
          <w:rFonts w:asciiTheme="majorBidi" w:eastAsia="Times New Roman" w:hAnsiTheme="majorBidi" w:cstheme="majorBidi"/>
          <w:b/>
          <w:bCs/>
          <w:i/>
          <w:iCs/>
          <w:color w:val="000000" w:themeColor="text1"/>
          <w:lang w:eastAsia="en-GB"/>
        </w:rPr>
        <w:t xml:space="preserve">ther </w:t>
      </w:r>
      <w:r w:rsidR="005D68BD" w:rsidRPr="00205503">
        <w:rPr>
          <w:rFonts w:asciiTheme="majorBidi" w:eastAsia="Times New Roman" w:hAnsiTheme="majorBidi" w:cstheme="majorBidi"/>
          <w:b/>
          <w:bCs/>
          <w:i/>
          <w:iCs/>
          <w:color w:val="000000" w:themeColor="text1"/>
          <w:lang w:eastAsia="en-GB"/>
        </w:rPr>
        <w:t>p</w:t>
      </w:r>
      <w:r w:rsidRPr="00205503">
        <w:rPr>
          <w:rFonts w:asciiTheme="majorBidi" w:eastAsia="Times New Roman" w:hAnsiTheme="majorBidi" w:cstheme="majorBidi"/>
          <w:b/>
          <w:bCs/>
          <w:i/>
          <w:iCs/>
          <w:color w:val="000000" w:themeColor="text1"/>
          <w:lang w:eastAsia="en-GB"/>
        </w:rPr>
        <w:t xml:space="preserve">roject </w:t>
      </w:r>
      <w:r w:rsidR="005D68BD" w:rsidRPr="00205503">
        <w:rPr>
          <w:rFonts w:asciiTheme="majorBidi" w:eastAsia="Times New Roman" w:hAnsiTheme="majorBidi" w:cstheme="majorBidi"/>
          <w:b/>
          <w:bCs/>
          <w:i/>
          <w:iCs/>
          <w:color w:val="000000" w:themeColor="text1"/>
          <w:lang w:eastAsia="en-GB"/>
        </w:rPr>
        <w:t>m</w:t>
      </w:r>
      <w:r w:rsidRPr="00205503">
        <w:rPr>
          <w:rFonts w:asciiTheme="majorBidi" w:eastAsia="Times New Roman" w:hAnsiTheme="majorBidi" w:cstheme="majorBidi"/>
          <w:b/>
          <w:bCs/>
          <w:i/>
          <w:iCs/>
          <w:color w:val="000000" w:themeColor="text1"/>
          <w:lang w:eastAsia="en-GB"/>
        </w:rPr>
        <w:t xml:space="preserve">anagement </w:t>
      </w:r>
      <w:r w:rsidR="005D68BD" w:rsidRPr="00205503">
        <w:rPr>
          <w:rFonts w:asciiTheme="majorBidi" w:eastAsia="Times New Roman" w:hAnsiTheme="majorBidi" w:cstheme="majorBidi"/>
          <w:b/>
          <w:bCs/>
          <w:i/>
          <w:iCs/>
          <w:color w:val="000000" w:themeColor="text1"/>
          <w:lang w:eastAsia="en-GB"/>
        </w:rPr>
        <w:t>p</w:t>
      </w:r>
      <w:r w:rsidRPr="00205503">
        <w:rPr>
          <w:rFonts w:asciiTheme="majorBidi" w:eastAsia="Times New Roman" w:hAnsiTheme="majorBidi" w:cstheme="majorBidi"/>
          <w:b/>
          <w:bCs/>
          <w:i/>
          <w:iCs/>
          <w:color w:val="000000" w:themeColor="text1"/>
          <w:lang w:eastAsia="en-GB"/>
        </w:rPr>
        <w:t>rocesses</w:t>
      </w:r>
    </w:p>
    <w:p w14:paraId="76B31753" w14:textId="6C2C559A" w:rsidR="0073011E" w:rsidRPr="00205503" w:rsidRDefault="0073011E" w:rsidP="00067FCF">
      <w:pPr>
        <w:shd w:val="clear" w:color="auto" w:fill="FFFFFF"/>
        <w:spacing w:after="0" w:line="360" w:lineRule="auto"/>
        <w:jc w:val="both"/>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Inadequate integration of RM with other project management processes (M06) refers to the lack of integration of risk management processes into the main phases of the project lifecycle (i.e., planning, design, execution/implementation, and delivery and maintenance). M06 was ranked third in the team-related category</w:t>
      </w:r>
      <w:r w:rsidR="005213EA" w:rsidRPr="00205503">
        <w:rPr>
          <w:rFonts w:asciiTheme="majorBidi" w:eastAsia="Times New Roman" w:hAnsiTheme="majorBidi" w:cstheme="majorBidi"/>
          <w:color w:val="000000" w:themeColor="text1"/>
          <w:lang w:eastAsia="en-GB"/>
        </w:rPr>
        <w:t>.</w:t>
      </w:r>
      <w:r w:rsidRPr="00205503">
        <w:rPr>
          <w:rFonts w:asciiTheme="majorBidi" w:hAnsiTheme="majorBidi" w:cstheme="majorBidi"/>
          <w:color w:val="000000" w:themeColor="text1"/>
        </w:rPr>
        <w:t xml:space="preserve"> M</w:t>
      </w:r>
      <w:r w:rsidRPr="00205503">
        <w:rPr>
          <w:rFonts w:asciiTheme="majorBidi" w:eastAsia="Times New Roman" w:hAnsiTheme="majorBidi" w:cstheme="majorBidi"/>
          <w:color w:val="000000" w:themeColor="text1"/>
          <w:lang w:eastAsia="en-GB"/>
        </w:rPr>
        <w:t>ost interviewees indicated that in the COVID-19 era, they encountered the main challenges during the transition</w:t>
      </w:r>
      <w:r w:rsidR="005213EA" w:rsidRPr="00205503">
        <w:rPr>
          <w:rFonts w:asciiTheme="majorBidi" w:eastAsia="Times New Roman" w:hAnsiTheme="majorBidi" w:cstheme="majorBidi"/>
          <w:color w:val="000000" w:themeColor="text1"/>
          <w:lang w:eastAsia="en-GB"/>
        </w:rPr>
        <w:t xml:space="preserve"> </w:t>
      </w:r>
      <w:r w:rsidRPr="00205503">
        <w:rPr>
          <w:rFonts w:asciiTheme="majorBidi" w:eastAsia="Times New Roman" w:hAnsiTheme="majorBidi" w:cstheme="majorBidi"/>
          <w:color w:val="000000" w:themeColor="text1"/>
          <w:lang w:eastAsia="en-GB"/>
        </w:rPr>
        <w:t xml:space="preserve">towards the integration of RM processes into project phases, including a lack of experience and a lack of upper management support and commitment. </w:t>
      </w:r>
    </w:p>
    <w:p w14:paraId="4F92B686" w14:textId="77777777" w:rsidR="0073011E" w:rsidRPr="00205503" w:rsidRDefault="0073011E" w:rsidP="00067FCF">
      <w:pPr>
        <w:shd w:val="clear" w:color="auto" w:fill="FFFFFF"/>
        <w:spacing w:after="0" w:line="360" w:lineRule="auto"/>
        <w:jc w:val="both"/>
        <w:rPr>
          <w:rFonts w:asciiTheme="majorBidi" w:hAnsiTheme="majorBidi" w:cstheme="majorBidi"/>
          <w:color w:val="000000" w:themeColor="text1"/>
        </w:rPr>
      </w:pPr>
      <w:r w:rsidRPr="00205503">
        <w:rPr>
          <w:rFonts w:asciiTheme="majorBidi" w:eastAsia="Times New Roman" w:hAnsiTheme="majorBidi" w:cstheme="majorBidi"/>
          <w:color w:val="000000" w:themeColor="text1"/>
          <w:lang w:eastAsia="en-GB"/>
        </w:rPr>
        <w:t>In addition, a project manager in the private sector stated the following:</w:t>
      </w:r>
    </w:p>
    <w:p w14:paraId="4A7117C2" w14:textId="76D5DAF5" w:rsidR="0073011E" w:rsidRPr="00205503" w:rsidRDefault="0073011E" w:rsidP="00067FCF">
      <w:pPr>
        <w:shd w:val="clear" w:color="auto" w:fill="FFFFFF"/>
        <w:spacing w:after="60" w:line="360" w:lineRule="auto"/>
        <w:ind w:left="227" w:right="227"/>
        <w:jc w:val="both"/>
        <w:rPr>
          <w:rFonts w:asciiTheme="majorBidi" w:eastAsia="Times New Roman" w:hAnsiTheme="majorBidi" w:cstheme="majorBidi"/>
          <w:i/>
          <w:iCs/>
          <w:color w:val="000000" w:themeColor="text1"/>
          <w:lang w:eastAsia="en-GB"/>
        </w:rPr>
      </w:pPr>
      <w:r w:rsidRPr="00205503">
        <w:rPr>
          <w:rFonts w:asciiTheme="majorBidi" w:eastAsia="Times New Roman" w:hAnsiTheme="majorBidi" w:cstheme="majorBidi"/>
          <w:i/>
          <w:iCs/>
          <w:color w:val="000000" w:themeColor="text1"/>
          <w:lang w:eastAsia="en-GB"/>
        </w:rPr>
        <w:t>“Risk management practices are mostly applied during the project implementation phase. Because of high implementation costs and commercial pressures, RM procedures are not applied effectively. Whereas if it was used in the pre-implementation phase, the outcomes would be much more positive. Yet, if RM practices were adopted in the pre-implementation phase, the level of risks and uncertainties would be considerably lower in subsequent project phases”</w:t>
      </w:r>
      <w:r w:rsidR="00067FCF" w:rsidRPr="00205503">
        <w:rPr>
          <w:rFonts w:asciiTheme="majorBidi" w:eastAsia="Times New Roman" w:hAnsiTheme="majorBidi" w:cstheme="majorBidi"/>
          <w:i/>
          <w:iCs/>
          <w:color w:val="000000" w:themeColor="text1"/>
          <w:lang w:eastAsia="en-GB"/>
        </w:rPr>
        <w:t>.</w:t>
      </w:r>
    </w:p>
    <w:p w14:paraId="6FA94896" w14:textId="77777777" w:rsidR="0073011E" w:rsidRPr="00205503" w:rsidRDefault="0073011E" w:rsidP="00067FCF">
      <w:pPr>
        <w:shd w:val="clear" w:color="auto" w:fill="FFFFFF"/>
        <w:spacing w:after="60" w:line="360" w:lineRule="auto"/>
        <w:jc w:val="both"/>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 xml:space="preserve">The following quote describes the impression of a contractor in the private sector: </w:t>
      </w:r>
    </w:p>
    <w:p w14:paraId="4C529DE6" w14:textId="3430F308" w:rsidR="0073011E" w:rsidRPr="00205503" w:rsidRDefault="0073011E" w:rsidP="00067FCF">
      <w:pPr>
        <w:spacing w:after="120" w:line="360" w:lineRule="auto"/>
        <w:ind w:left="227" w:right="227"/>
        <w:jc w:val="both"/>
        <w:rPr>
          <w:rFonts w:asciiTheme="majorBidi" w:eastAsia="Times New Roman" w:hAnsiTheme="majorBidi" w:cstheme="majorBidi"/>
          <w:i/>
          <w:iCs/>
          <w:color w:val="000000" w:themeColor="text1"/>
          <w:lang w:eastAsia="en-GB"/>
        </w:rPr>
      </w:pPr>
      <w:r w:rsidRPr="00205503">
        <w:rPr>
          <w:rFonts w:asciiTheme="majorBidi" w:eastAsia="Times New Roman" w:hAnsiTheme="majorBidi" w:cstheme="majorBidi"/>
          <w:i/>
          <w:iCs/>
          <w:color w:val="000000" w:themeColor="text1"/>
          <w:lang w:eastAsia="en-GB"/>
        </w:rPr>
        <w:t>“It is more common to conduct risk management methodologies periodically rather than continuously throughout project phases […].  Unfortunately, the integration of RM into other project management processes when implementing projects during the COVID-19 era is not effective due to the poor overall level of readiness of RM; the poor integration culture of projects in Iraq; and the high level of uncertainties faced by construction projects along with the urge to make fast deterministic decisions, resulting in the decision process being based on weak grounds”</w:t>
      </w:r>
      <w:r w:rsidR="00067FCF" w:rsidRPr="00205503">
        <w:rPr>
          <w:rFonts w:asciiTheme="majorBidi" w:eastAsia="Times New Roman" w:hAnsiTheme="majorBidi" w:cstheme="majorBidi"/>
          <w:i/>
          <w:iCs/>
          <w:color w:val="000000" w:themeColor="text1"/>
          <w:lang w:eastAsia="en-GB"/>
        </w:rPr>
        <w:t>.</w:t>
      </w:r>
    </w:p>
    <w:p w14:paraId="188060B1" w14:textId="03756491" w:rsidR="0073011E" w:rsidRPr="00205503" w:rsidRDefault="0073011E" w:rsidP="00067FCF">
      <w:pPr>
        <w:pStyle w:val="ListParagraph"/>
        <w:numPr>
          <w:ilvl w:val="0"/>
          <w:numId w:val="12"/>
        </w:numPr>
        <w:shd w:val="clear" w:color="auto" w:fill="FFFFFF"/>
        <w:spacing w:after="60" w:line="360" w:lineRule="auto"/>
        <w:ind w:left="360"/>
        <w:jc w:val="both"/>
        <w:outlineLvl w:val="2"/>
        <w:rPr>
          <w:rFonts w:asciiTheme="majorBidi" w:hAnsiTheme="majorBidi" w:cstheme="majorBidi"/>
          <w:b/>
          <w:bCs/>
          <w:i/>
          <w:iCs/>
          <w:color w:val="000000" w:themeColor="text1"/>
          <w:shd w:val="clear" w:color="auto" w:fill="FFFFFF"/>
        </w:rPr>
      </w:pPr>
      <w:r w:rsidRPr="00205503">
        <w:rPr>
          <w:rFonts w:asciiTheme="majorBidi" w:hAnsiTheme="majorBidi" w:cstheme="majorBidi"/>
          <w:b/>
          <w:bCs/>
          <w:i/>
          <w:iCs/>
          <w:color w:val="000000" w:themeColor="text1"/>
          <w:shd w:val="clear" w:color="auto" w:fill="FFFFFF"/>
        </w:rPr>
        <w:lastRenderedPageBreak/>
        <w:t>Team-related Challenges and Barriers</w:t>
      </w:r>
    </w:p>
    <w:p w14:paraId="100A1B81" w14:textId="5C9688B6" w:rsidR="0073011E" w:rsidRPr="00205503" w:rsidRDefault="0073011E" w:rsidP="00067FCF">
      <w:pPr>
        <w:pStyle w:val="ListParagraph"/>
        <w:numPr>
          <w:ilvl w:val="0"/>
          <w:numId w:val="19"/>
        </w:numPr>
        <w:shd w:val="clear" w:color="auto" w:fill="FFFFFF"/>
        <w:spacing w:after="60" w:line="360" w:lineRule="auto"/>
        <w:ind w:left="360"/>
        <w:jc w:val="both"/>
        <w:outlineLvl w:val="3"/>
        <w:rPr>
          <w:rFonts w:asciiTheme="majorBidi" w:hAnsiTheme="majorBidi" w:cstheme="majorBidi"/>
          <w:b/>
          <w:bCs/>
          <w:i/>
          <w:iCs/>
          <w:color w:val="000000" w:themeColor="text1"/>
          <w:shd w:val="clear" w:color="auto" w:fill="FFFFFF"/>
        </w:rPr>
      </w:pPr>
      <w:r w:rsidRPr="00205503">
        <w:rPr>
          <w:rFonts w:asciiTheme="majorBidi" w:hAnsiTheme="majorBidi" w:cstheme="majorBidi"/>
          <w:b/>
          <w:bCs/>
          <w:i/>
          <w:iCs/>
          <w:color w:val="000000" w:themeColor="text1"/>
          <w:shd w:val="clear" w:color="auto" w:fill="FFFFFF"/>
        </w:rPr>
        <w:t xml:space="preserve">Insufficient </w:t>
      </w:r>
      <w:r w:rsidR="005D68BD" w:rsidRPr="00205503">
        <w:rPr>
          <w:rFonts w:asciiTheme="majorBidi" w:hAnsiTheme="majorBidi" w:cstheme="majorBidi"/>
          <w:b/>
          <w:bCs/>
          <w:i/>
          <w:iCs/>
          <w:color w:val="000000" w:themeColor="text1"/>
          <w:shd w:val="clear" w:color="auto" w:fill="FFFFFF"/>
        </w:rPr>
        <w:t>f</w:t>
      </w:r>
      <w:r w:rsidRPr="00205503">
        <w:rPr>
          <w:rFonts w:asciiTheme="majorBidi" w:hAnsiTheme="majorBidi" w:cstheme="majorBidi"/>
          <w:b/>
          <w:bCs/>
          <w:i/>
          <w:iCs/>
          <w:color w:val="000000" w:themeColor="text1"/>
          <w:shd w:val="clear" w:color="auto" w:fill="FFFFFF"/>
        </w:rPr>
        <w:t xml:space="preserve">amiliarity with RM </w:t>
      </w:r>
      <w:r w:rsidR="005D68BD" w:rsidRPr="00205503">
        <w:rPr>
          <w:rFonts w:asciiTheme="majorBidi" w:hAnsiTheme="majorBidi" w:cstheme="majorBidi"/>
          <w:b/>
          <w:bCs/>
          <w:i/>
          <w:iCs/>
          <w:color w:val="000000" w:themeColor="text1"/>
          <w:shd w:val="clear" w:color="auto" w:fill="FFFFFF"/>
        </w:rPr>
        <w:t>p</w:t>
      </w:r>
      <w:r w:rsidRPr="00205503">
        <w:rPr>
          <w:rFonts w:asciiTheme="majorBidi" w:hAnsiTheme="majorBidi" w:cstheme="majorBidi"/>
          <w:b/>
          <w:bCs/>
          <w:i/>
          <w:iCs/>
          <w:color w:val="000000" w:themeColor="text1"/>
          <w:shd w:val="clear" w:color="auto" w:fill="FFFFFF"/>
        </w:rPr>
        <w:t>rocess</w:t>
      </w:r>
    </w:p>
    <w:p w14:paraId="6ECDD5FD" w14:textId="7E95EB86" w:rsidR="0073011E" w:rsidRPr="00205503" w:rsidRDefault="0073011E" w:rsidP="00067FCF">
      <w:pPr>
        <w:spacing w:after="60" w:line="360" w:lineRule="auto"/>
        <w:jc w:val="both"/>
        <w:rPr>
          <w:rFonts w:asciiTheme="majorBidi" w:hAnsiTheme="majorBidi" w:cstheme="majorBidi"/>
          <w:color w:val="000000" w:themeColor="text1"/>
        </w:rPr>
      </w:pPr>
      <w:r w:rsidRPr="00205503">
        <w:rPr>
          <w:rFonts w:asciiTheme="majorBidi" w:hAnsiTheme="majorBidi" w:cstheme="majorBidi"/>
          <w:color w:val="000000" w:themeColor="text1"/>
          <w:shd w:val="clear" w:color="auto" w:fill="FFFFFF"/>
        </w:rPr>
        <w:t xml:space="preserve">Insufficient familiarity with the RM process (T04) refers to the lack of knowledge about the logical processes of the risk management process and its standards (e.g., BS 31100 and ISO: 31000) and professional guidelines (e.g., the project management body of knowledge by project management institute). </w:t>
      </w:r>
      <w:r w:rsidRPr="00205503">
        <w:rPr>
          <w:rFonts w:asciiTheme="majorBidi" w:eastAsia="Times New Roman" w:hAnsiTheme="majorBidi" w:cstheme="majorBidi"/>
          <w:color w:val="000000" w:themeColor="text1"/>
          <w:lang w:eastAsia="en-GB"/>
        </w:rPr>
        <w:t xml:space="preserve">M06 was ranked first in the team-related category and sixth overall. </w:t>
      </w:r>
      <w:r w:rsidRPr="00205503">
        <w:rPr>
          <w:rFonts w:asciiTheme="majorBidi" w:hAnsiTheme="majorBidi" w:cstheme="majorBidi"/>
          <w:color w:val="000000" w:themeColor="text1"/>
          <w:lang w:bidi="ar-KW"/>
        </w:rPr>
        <w:t xml:space="preserve">In this regard, </w:t>
      </w:r>
      <w:r w:rsidRPr="00205503">
        <w:rPr>
          <w:rFonts w:asciiTheme="majorBidi" w:hAnsiTheme="majorBidi" w:cstheme="majorBidi"/>
          <w:color w:val="000000" w:themeColor="text1"/>
        </w:rPr>
        <w:t xml:space="preserve">an interviewee who is a professor of risk management and consultant had this to say: </w:t>
      </w:r>
    </w:p>
    <w:p w14:paraId="6997389A" w14:textId="6A8D11E0" w:rsidR="0073011E" w:rsidRPr="00205503" w:rsidRDefault="0073011E" w:rsidP="00067FCF">
      <w:pPr>
        <w:spacing w:after="60" w:line="360" w:lineRule="auto"/>
        <w:ind w:left="227" w:right="227"/>
        <w:jc w:val="both"/>
        <w:rPr>
          <w:rFonts w:asciiTheme="majorBidi" w:hAnsiTheme="majorBidi" w:cstheme="majorBidi"/>
          <w:i/>
          <w:iCs/>
          <w:color w:val="000000" w:themeColor="text1"/>
          <w:shd w:val="clear" w:color="auto" w:fill="FFFFFF"/>
        </w:rPr>
      </w:pPr>
      <w:r w:rsidRPr="00205503">
        <w:rPr>
          <w:rFonts w:asciiTheme="majorBidi" w:hAnsiTheme="majorBidi" w:cstheme="majorBidi"/>
          <w:i/>
          <w:iCs/>
          <w:color w:val="000000" w:themeColor="text1"/>
          <w:shd w:val="clear" w:color="auto" w:fill="FFFFFF"/>
        </w:rPr>
        <w:t>“One of the most prominent impressions that construction practitioners have about risk management is its analysis. A majority of them believe that risk management refers to assessing risks and ranking them. The process, however, is more comprehensive. Ranking risks provide a good indication to decision-makers as to how they should respond to these risks. There is poor understanding by industry decision-makers of risk planning (risk management content establishment), risk identification, risk response, and monitoring and controlling. Without these processes, risk management is of little value”</w:t>
      </w:r>
      <w:r w:rsidR="00067FCF" w:rsidRPr="00205503">
        <w:rPr>
          <w:rFonts w:asciiTheme="majorBidi" w:hAnsiTheme="majorBidi" w:cstheme="majorBidi"/>
          <w:i/>
          <w:iCs/>
          <w:color w:val="000000" w:themeColor="text1"/>
          <w:shd w:val="clear" w:color="auto" w:fill="FFFFFF"/>
        </w:rPr>
        <w:t>.</w:t>
      </w:r>
    </w:p>
    <w:p w14:paraId="69636926" w14:textId="77777777" w:rsidR="0073011E" w:rsidRPr="00205503" w:rsidRDefault="0073011E" w:rsidP="00067FCF">
      <w:pPr>
        <w:spacing w:after="60" w:line="360" w:lineRule="auto"/>
        <w:jc w:val="both"/>
        <w:rPr>
          <w:rFonts w:asciiTheme="majorBidi" w:hAnsiTheme="majorBidi" w:cstheme="majorBidi"/>
          <w:color w:val="000000" w:themeColor="text1"/>
        </w:rPr>
      </w:pPr>
      <w:r w:rsidRPr="00205503">
        <w:rPr>
          <w:rFonts w:asciiTheme="majorBidi" w:hAnsiTheme="majorBidi" w:cstheme="majorBidi"/>
          <w:color w:val="000000" w:themeColor="text1"/>
          <w:shd w:val="clear" w:color="auto" w:fill="FFFFFF"/>
        </w:rPr>
        <w:t xml:space="preserve">In addition, the following quote reflects the opinions of a project manager who works in the public construction sector: </w:t>
      </w:r>
    </w:p>
    <w:p w14:paraId="25C5C4A7" w14:textId="618149D5" w:rsidR="0073011E" w:rsidRPr="00205503" w:rsidRDefault="0073011E" w:rsidP="00067FCF">
      <w:pPr>
        <w:spacing w:after="60" w:line="360" w:lineRule="auto"/>
        <w:ind w:left="227" w:right="227"/>
        <w:jc w:val="both"/>
        <w:rPr>
          <w:rFonts w:asciiTheme="majorBidi" w:hAnsiTheme="majorBidi" w:cstheme="majorBidi"/>
          <w:i/>
          <w:iCs/>
          <w:color w:val="000000" w:themeColor="text1"/>
          <w:shd w:val="clear" w:color="auto" w:fill="FFFFFF"/>
        </w:rPr>
      </w:pPr>
      <w:r w:rsidRPr="00205503">
        <w:rPr>
          <w:rFonts w:asciiTheme="majorBidi" w:hAnsiTheme="majorBidi" w:cstheme="majorBidi"/>
          <w:i/>
          <w:iCs/>
          <w:color w:val="000000" w:themeColor="text1"/>
          <w:shd w:val="clear" w:color="auto" w:fill="FFFFFF"/>
        </w:rPr>
        <w:t>“During the COVID-19 era, I believe that risk management is the weakest link in the construction project management chain […]. The process is not understood sufficiently, and priorities have not been established to effectively incorporate into the project life cycle since there are other issues in Iraq besides the pandemic effect, such as political and economic instabilities […]. I think investing in adopting risk management processes in the Iraqi construction industry is worth its weight in gold”</w:t>
      </w:r>
      <w:r w:rsidR="00067FCF" w:rsidRPr="00205503">
        <w:rPr>
          <w:rFonts w:asciiTheme="majorBidi" w:hAnsiTheme="majorBidi" w:cstheme="majorBidi"/>
          <w:i/>
          <w:iCs/>
          <w:color w:val="000000" w:themeColor="text1"/>
          <w:shd w:val="clear" w:color="auto" w:fill="FFFFFF"/>
        </w:rPr>
        <w:t>.</w:t>
      </w:r>
    </w:p>
    <w:p w14:paraId="2F15F916" w14:textId="157BEAF7" w:rsidR="0073011E" w:rsidRPr="00205503" w:rsidRDefault="0073011E" w:rsidP="00067FCF">
      <w:pPr>
        <w:pStyle w:val="ListParagraph"/>
        <w:numPr>
          <w:ilvl w:val="0"/>
          <w:numId w:val="19"/>
        </w:numPr>
        <w:shd w:val="clear" w:color="auto" w:fill="FFFFFF"/>
        <w:spacing w:after="60" w:line="360" w:lineRule="auto"/>
        <w:ind w:left="360"/>
        <w:jc w:val="both"/>
        <w:outlineLvl w:val="3"/>
        <w:rPr>
          <w:rFonts w:asciiTheme="majorBidi" w:hAnsiTheme="majorBidi" w:cstheme="majorBidi"/>
          <w:b/>
          <w:bCs/>
          <w:i/>
          <w:iCs/>
          <w:color w:val="000000" w:themeColor="text1"/>
          <w:shd w:val="clear" w:color="auto" w:fill="FFFFFF"/>
        </w:rPr>
      </w:pPr>
      <w:r w:rsidRPr="00205503">
        <w:rPr>
          <w:rFonts w:asciiTheme="majorBidi" w:hAnsiTheme="majorBidi" w:cstheme="majorBidi"/>
          <w:b/>
          <w:bCs/>
          <w:i/>
          <w:iCs/>
          <w:color w:val="000000" w:themeColor="text1"/>
          <w:shd w:val="clear" w:color="auto" w:fill="FFFFFF"/>
        </w:rPr>
        <w:t xml:space="preserve">Lack of </w:t>
      </w:r>
      <w:r w:rsidR="005D68BD" w:rsidRPr="00205503">
        <w:rPr>
          <w:rFonts w:asciiTheme="majorBidi" w:hAnsiTheme="majorBidi" w:cstheme="majorBidi"/>
          <w:b/>
          <w:bCs/>
          <w:i/>
          <w:iCs/>
          <w:color w:val="000000" w:themeColor="text1"/>
          <w:shd w:val="clear" w:color="auto" w:fill="FFFFFF"/>
        </w:rPr>
        <w:t>e</w:t>
      </w:r>
      <w:r w:rsidRPr="00205503">
        <w:rPr>
          <w:rFonts w:asciiTheme="majorBidi" w:hAnsiTheme="majorBidi" w:cstheme="majorBidi"/>
          <w:b/>
          <w:bCs/>
          <w:i/>
          <w:iCs/>
          <w:color w:val="000000" w:themeColor="text1"/>
          <w:shd w:val="clear" w:color="auto" w:fill="FFFFFF"/>
        </w:rPr>
        <w:t xml:space="preserve">xpertise and </w:t>
      </w:r>
      <w:r w:rsidR="005D68BD" w:rsidRPr="00205503">
        <w:rPr>
          <w:rFonts w:asciiTheme="majorBidi" w:hAnsiTheme="majorBidi" w:cstheme="majorBidi"/>
          <w:b/>
          <w:bCs/>
          <w:i/>
          <w:iCs/>
          <w:color w:val="000000" w:themeColor="text1"/>
          <w:shd w:val="clear" w:color="auto" w:fill="FFFFFF"/>
        </w:rPr>
        <w:t>e</w:t>
      </w:r>
      <w:r w:rsidRPr="00205503">
        <w:rPr>
          <w:rFonts w:asciiTheme="majorBidi" w:hAnsiTheme="majorBidi" w:cstheme="majorBidi"/>
          <w:b/>
          <w:bCs/>
          <w:i/>
          <w:iCs/>
          <w:color w:val="000000" w:themeColor="text1"/>
          <w:shd w:val="clear" w:color="auto" w:fill="FFFFFF"/>
        </w:rPr>
        <w:t xml:space="preserve">xperience </w:t>
      </w:r>
    </w:p>
    <w:p w14:paraId="7901803A" w14:textId="37FA62CC" w:rsidR="0073011E" w:rsidRPr="00205503" w:rsidRDefault="0073011E" w:rsidP="00067FCF">
      <w:pPr>
        <w:shd w:val="clear" w:color="auto" w:fill="FFFFFF"/>
        <w:spacing w:after="60" w:line="360" w:lineRule="auto"/>
        <w:jc w:val="both"/>
        <w:rPr>
          <w:rFonts w:asciiTheme="majorBidi" w:hAnsiTheme="majorBidi" w:cstheme="majorBidi"/>
          <w:color w:val="000000" w:themeColor="text1"/>
        </w:rPr>
      </w:pPr>
      <w:r w:rsidRPr="00205503">
        <w:rPr>
          <w:rFonts w:asciiTheme="majorBidi" w:hAnsiTheme="majorBidi" w:cstheme="majorBidi"/>
          <w:color w:val="000000" w:themeColor="text1"/>
          <w:shd w:val="clear" w:color="auto" w:fill="FFFFFF"/>
        </w:rPr>
        <w:t xml:space="preserve">Lack of expertise and experience (T01) refers to the lack of knowledge of the practical implementation of RM processes and the unavailability of skilled personnel for managing project risks. </w:t>
      </w:r>
      <w:bookmarkStart w:id="3" w:name="_Hlk95074231"/>
      <w:r w:rsidRPr="00205503">
        <w:rPr>
          <w:rFonts w:asciiTheme="majorBidi" w:eastAsia="Times New Roman" w:hAnsiTheme="majorBidi" w:cstheme="majorBidi"/>
          <w:color w:val="000000" w:themeColor="text1"/>
          <w:lang w:eastAsia="en-GB"/>
        </w:rPr>
        <w:t xml:space="preserve">T09 was ranked third in the team-related category. </w:t>
      </w:r>
      <w:bookmarkEnd w:id="3"/>
      <w:r w:rsidRPr="00205503">
        <w:rPr>
          <w:rFonts w:asciiTheme="majorBidi" w:hAnsiTheme="majorBidi" w:cstheme="majorBidi"/>
          <w:color w:val="000000" w:themeColor="text1"/>
        </w:rPr>
        <w:t>The following quote describes the impressions of one of the many experts</w:t>
      </w:r>
      <w:r w:rsidR="00067FCF" w:rsidRPr="00205503">
        <w:rPr>
          <w:rFonts w:asciiTheme="majorBidi" w:hAnsiTheme="majorBidi" w:cstheme="majorBidi"/>
          <w:color w:val="000000" w:themeColor="text1"/>
        </w:rPr>
        <w:t>:</w:t>
      </w:r>
    </w:p>
    <w:p w14:paraId="49A13CF6" w14:textId="5423D6FB" w:rsidR="0073011E" w:rsidRPr="00205503" w:rsidRDefault="0073011E" w:rsidP="00067FCF">
      <w:pPr>
        <w:shd w:val="clear" w:color="auto" w:fill="FFFFFF"/>
        <w:spacing w:after="60" w:line="360" w:lineRule="auto"/>
        <w:ind w:left="227" w:right="227"/>
        <w:jc w:val="both"/>
        <w:rPr>
          <w:rFonts w:asciiTheme="majorBidi" w:eastAsia="Times New Roman" w:hAnsiTheme="majorBidi" w:cstheme="majorBidi"/>
          <w:i/>
          <w:iCs/>
          <w:color w:val="000000" w:themeColor="text1"/>
          <w:lang w:eastAsia="en-GB"/>
        </w:rPr>
      </w:pPr>
      <w:r w:rsidRPr="00205503">
        <w:rPr>
          <w:rFonts w:asciiTheme="majorBidi" w:hAnsiTheme="majorBidi" w:cstheme="majorBidi"/>
          <w:i/>
          <w:iCs/>
          <w:color w:val="000000" w:themeColor="text1"/>
          <w:shd w:val="clear" w:color="auto" w:fill="FFFFFF"/>
        </w:rPr>
        <w:t>“In the COVID-19 era, it is extremely important for the construction industry to have the experience and expertise to manage the dynamic COVID-19 emerging risks. In this regard, there are numerous constructions needs, such as hospital construction, expansion, and maintenance. Unfortunately, in Iraq, there is a lack of expertise in risk management. As a result, this presents a major challenge as it has a direct impact on the delivery of infrastructure projects on time. Now, the industry stakeholders have begun to consider risk management in an effective manner”</w:t>
      </w:r>
      <w:r w:rsidR="00067FCF" w:rsidRPr="00205503">
        <w:rPr>
          <w:rFonts w:asciiTheme="majorBidi" w:hAnsiTheme="majorBidi" w:cstheme="majorBidi"/>
          <w:i/>
          <w:iCs/>
          <w:color w:val="000000" w:themeColor="text1"/>
          <w:shd w:val="clear" w:color="auto" w:fill="FFFFFF"/>
        </w:rPr>
        <w:t>.</w:t>
      </w:r>
    </w:p>
    <w:p w14:paraId="49AC8800" w14:textId="3840B2F7" w:rsidR="0073011E" w:rsidRPr="00205503" w:rsidRDefault="0073011E" w:rsidP="00067FCF">
      <w:pPr>
        <w:pStyle w:val="ListParagraph"/>
        <w:numPr>
          <w:ilvl w:val="0"/>
          <w:numId w:val="19"/>
        </w:numPr>
        <w:shd w:val="clear" w:color="auto" w:fill="FFFFFF"/>
        <w:spacing w:after="60" w:line="360" w:lineRule="auto"/>
        <w:ind w:left="360"/>
        <w:jc w:val="both"/>
        <w:outlineLvl w:val="3"/>
        <w:rPr>
          <w:rFonts w:asciiTheme="majorBidi" w:hAnsiTheme="majorBidi" w:cstheme="majorBidi"/>
          <w:b/>
          <w:bCs/>
          <w:i/>
          <w:iCs/>
          <w:color w:val="000000" w:themeColor="text1"/>
          <w:shd w:val="clear" w:color="auto" w:fill="FFFFFF"/>
        </w:rPr>
      </w:pPr>
      <w:r w:rsidRPr="00205503">
        <w:rPr>
          <w:rFonts w:asciiTheme="majorBidi" w:hAnsiTheme="majorBidi" w:cstheme="majorBidi"/>
          <w:b/>
          <w:bCs/>
          <w:i/>
          <w:iCs/>
          <w:color w:val="000000" w:themeColor="text1"/>
          <w:shd w:val="clear" w:color="auto" w:fill="FFFFFF"/>
        </w:rPr>
        <w:t xml:space="preserve">Conflicts in </w:t>
      </w:r>
      <w:r w:rsidR="005D68BD" w:rsidRPr="00205503">
        <w:rPr>
          <w:rFonts w:asciiTheme="majorBidi" w:hAnsiTheme="majorBidi" w:cstheme="majorBidi"/>
          <w:b/>
          <w:bCs/>
          <w:i/>
          <w:iCs/>
          <w:color w:val="000000" w:themeColor="text1"/>
          <w:shd w:val="clear" w:color="auto" w:fill="FFFFFF"/>
        </w:rPr>
        <w:t>s</w:t>
      </w:r>
      <w:r w:rsidRPr="00205503">
        <w:rPr>
          <w:rFonts w:asciiTheme="majorBidi" w:hAnsiTheme="majorBidi" w:cstheme="majorBidi"/>
          <w:b/>
          <w:bCs/>
          <w:i/>
          <w:iCs/>
          <w:color w:val="000000" w:themeColor="text1"/>
          <w:shd w:val="clear" w:color="auto" w:fill="FFFFFF"/>
        </w:rPr>
        <w:t xml:space="preserve">ubjective </w:t>
      </w:r>
      <w:r w:rsidR="005D68BD" w:rsidRPr="00205503">
        <w:rPr>
          <w:rFonts w:asciiTheme="majorBidi" w:hAnsiTheme="majorBidi" w:cstheme="majorBidi"/>
          <w:b/>
          <w:bCs/>
          <w:i/>
          <w:iCs/>
          <w:color w:val="000000" w:themeColor="text1"/>
          <w:shd w:val="clear" w:color="auto" w:fill="FFFFFF"/>
        </w:rPr>
        <w:t>a</w:t>
      </w:r>
      <w:r w:rsidRPr="00205503">
        <w:rPr>
          <w:rFonts w:asciiTheme="majorBidi" w:hAnsiTheme="majorBidi" w:cstheme="majorBidi"/>
          <w:b/>
          <w:bCs/>
          <w:i/>
          <w:iCs/>
          <w:color w:val="000000" w:themeColor="text1"/>
          <w:shd w:val="clear" w:color="auto" w:fill="FFFFFF"/>
        </w:rPr>
        <w:t xml:space="preserve">ssessment by </w:t>
      </w:r>
      <w:r w:rsidR="005D68BD" w:rsidRPr="00205503">
        <w:rPr>
          <w:rFonts w:asciiTheme="majorBidi" w:hAnsiTheme="majorBidi" w:cstheme="majorBidi"/>
          <w:b/>
          <w:bCs/>
          <w:i/>
          <w:iCs/>
          <w:color w:val="000000" w:themeColor="text1"/>
          <w:shd w:val="clear" w:color="auto" w:fill="FFFFFF"/>
        </w:rPr>
        <w:t>r</w:t>
      </w:r>
      <w:r w:rsidRPr="00205503">
        <w:rPr>
          <w:rFonts w:asciiTheme="majorBidi" w:hAnsiTheme="majorBidi" w:cstheme="majorBidi"/>
          <w:b/>
          <w:bCs/>
          <w:i/>
          <w:iCs/>
          <w:color w:val="000000" w:themeColor="text1"/>
          <w:shd w:val="clear" w:color="auto" w:fill="FFFFFF"/>
        </w:rPr>
        <w:t xml:space="preserve">isk </w:t>
      </w:r>
      <w:r w:rsidR="005D68BD" w:rsidRPr="00205503">
        <w:rPr>
          <w:rFonts w:asciiTheme="majorBidi" w:hAnsiTheme="majorBidi" w:cstheme="majorBidi"/>
          <w:b/>
          <w:bCs/>
          <w:i/>
          <w:iCs/>
          <w:color w:val="000000" w:themeColor="text1"/>
          <w:shd w:val="clear" w:color="auto" w:fill="FFFFFF"/>
        </w:rPr>
        <w:t>a</w:t>
      </w:r>
      <w:r w:rsidRPr="00205503">
        <w:rPr>
          <w:rFonts w:asciiTheme="majorBidi" w:hAnsiTheme="majorBidi" w:cstheme="majorBidi"/>
          <w:b/>
          <w:bCs/>
          <w:i/>
          <w:iCs/>
          <w:color w:val="000000" w:themeColor="text1"/>
          <w:shd w:val="clear" w:color="auto" w:fill="FFFFFF"/>
        </w:rPr>
        <w:t xml:space="preserve">ssessors </w:t>
      </w:r>
    </w:p>
    <w:p w14:paraId="7AEA51A5" w14:textId="297CBF09" w:rsidR="0073011E" w:rsidRPr="00205503" w:rsidRDefault="0073011E" w:rsidP="00067FCF">
      <w:pPr>
        <w:shd w:val="clear" w:color="auto" w:fill="FFFFFF"/>
        <w:spacing w:after="60" w:line="360" w:lineRule="auto"/>
        <w:jc w:val="both"/>
        <w:rPr>
          <w:rFonts w:asciiTheme="majorBidi" w:hAnsiTheme="majorBidi" w:cstheme="majorBidi"/>
          <w:color w:val="000000" w:themeColor="text1"/>
          <w:shd w:val="clear" w:color="auto" w:fill="FFFFFF"/>
        </w:rPr>
      </w:pPr>
      <w:r w:rsidRPr="00205503">
        <w:rPr>
          <w:rFonts w:asciiTheme="majorBidi" w:hAnsiTheme="majorBidi" w:cstheme="majorBidi"/>
          <w:color w:val="000000" w:themeColor="text1"/>
          <w:shd w:val="clear" w:color="auto" w:fill="FFFFFF"/>
        </w:rPr>
        <w:lastRenderedPageBreak/>
        <w:t xml:space="preserve">Conflicts in subjective assessment by risk assessors </w:t>
      </w:r>
      <w:r w:rsidRPr="00205503">
        <w:rPr>
          <w:rFonts w:asciiTheme="majorBidi" w:eastAsia="Times New Roman" w:hAnsiTheme="majorBidi" w:cstheme="majorBidi"/>
          <w:color w:val="000000" w:themeColor="text1"/>
          <w:lang w:eastAsia="en-GB"/>
        </w:rPr>
        <w:t>(T08) refers to the disagreement between construction practitioners concerning risk decision making, where decisions are made based on intuition, experience, and engineering judgment. Among the examples are conflicts in risk priorities and risk response strategies selection. T08 was ranked second in the team-related category</w:t>
      </w:r>
      <w:r w:rsidR="005213EA" w:rsidRPr="00205503">
        <w:rPr>
          <w:rFonts w:asciiTheme="majorBidi" w:eastAsia="Times New Roman" w:hAnsiTheme="majorBidi" w:cstheme="majorBidi"/>
          <w:color w:val="000000" w:themeColor="text1"/>
          <w:lang w:eastAsia="en-GB"/>
        </w:rPr>
        <w:t xml:space="preserve">. </w:t>
      </w:r>
      <w:r w:rsidRPr="00205503">
        <w:rPr>
          <w:rFonts w:asciiTheme="majorBidi" w:hAnsiTheme="majorBidi" w:cstheme="majorBidi"/>
          <w:color w:val="000000" w:themeColor="text1"/>
        </w:rPr>
        <w:t>The following quote describes the impressions from one of many of the experts.</w:t>
      </w:r>
    </w:p>
    <w:p w14:paraId="0A4B2B7E" w14:textId="289B5F73" w:rsidR="0073011E" w:rsidRPr="00205503" w:rsidRDefault="0073011E" w:rsidP="00067FCF">
      <w:pPr>
        <w:shd w:val="clear" w:color="auto" w:fill="FFFFFF"/>
        <w:spacing w:after="60" w:line="360" w:lineRule="auto"/>
        <w:ind w:left="227" w:right="227"/>
        <w:jc w:val="both"/>
        <w:rPr>
          <w:rFonts w:asciiTheme="majorBidi" w:eastAsia="Times New Roman" w:hAnsiTheme="majorBidi" w:cstheme="majorBidi"/>
          <w:i/>
          <w:iCs/>
          <w:color w:val="000000" w:themeColor="text1"/>
          <w:lang w:eastAsia="en-GB"/>
        </w:rPr>
      </w:pPr>
      <w:r w:rsidRPr="00205503">
        <w:rPr>
          <w:rFonts w:asciiTheme="majorBidi" w:eastAsia="Times New Roman" w:hAnsiTheme="majorBidi" w:cstheme="majorBidi"/>
          <w:i/>
          <w:iCs/>
          <w:color w:val="000000" w:themeColor="text1"/>
          <w:lang w:eastAsia="en-GB"/>
        </w:rPr>
        <w:t>“Despite the importance of human input, when managing projects risks under extreme conditions, such as the COVID-19 pandemic, the data on which decisions are made may not be accurate and complete, leading decision-makers to rely completely on their engineering experience and judgment, thereby resulting in conflicts in decision making”</w:t>
      </w:r>
      <w:r w:rsidR="00067FCF" w:rsidRPr="00205503">
        <w:rPr>
          <w:rFonts w:asciiTheme="majorBidi" w:eastAsia="Times New Roman" w:hAnsiTheme="majorBidi" w:cstheme="majorBidi"/>
          <w:i/>
          <w:iCs/>
          <w:color w:val="000000" w:themeColor="text1"/>
          <w:lang w:eastAsia="en-GB"/>
        </w:rPr>
        <w:t>.</w:t>
      </w:r>
    </w:p>
    <w:p w14:paraId="00D040B1" w14:textId="52ADCDB4" w:rsidR="0073011E" w:rsidRPr="00205503" w:rsidRDefault="0073011E" w:rsidP="00067FCF">
      <w:pPr>
        <w:shd w:val="clear" w:color="auto" w:fill="FFFFFF"/>
        <w:spacing w:after="60" w:line="360" w:lineRule="auto"/>
        <w:jc w:val="both"/>
        <w:rPr>
          <w:rFonts w:asciiTheme="majorBidi" w:eastAsia="Times New Roman" w:hAnsiTheme="majorBidi" w:cstheme="majorBidi"/>
          <w:color w:val="000000" w:themeColor="text1"/>
          <w:lang w:eastAsia="en-GB"/>
        </w:rPr>
      </w:pPr>
      <w:r w:rsidRPr="00205503">
        <w:rPr>
          <w:rFonts w:asciiTheme="majorBidi" w:eastAsia="Times New Roman" w:hAnsiTheme="majorBidi" w:cstheme="majorBidi"/>
          <w:color w:val="000000" w:themeColor="text1"/>
          <w:lang w:eastAsia="en-GB"/>
        </w:rPr>
        <w:t>In addition, the interviewees discussed the absence of formali</w:t>
      </w:r>
      <w:r w:rsidR="005213EA" w:rsidRPr="00205503">
        <w:rPr>
          <w:rFonts w:asciiTheme="majorBidi" w:eastAsia="Times New Roman" w:hAnsiTheme="majorBidi" w:cstheme="majorBidi"/>
          <w:color w:val="000000" w:themeColor="text1"/>
          <w:lang w:eastAsia="en-GB"/>
        </w:rPr>
        <w:t>s</w:t>
      </w:r>
      <w:r w:rsidRPr="00205503">
        <w:rPr>
          <w:rFonts w:asciiTheme="majorBidi" w:eastAsia="Times New Roman" w:hAnsiTheme="majorBidi" w:cstheme="majorBidi"/>
          <w:color w:val="000000" w:themeColor="text1"/>
          <w:lang w:eastAsia="en-GB"/>
        </w:rPr>
        <w:t>ed methodologies to utili</w:t>
      </w:r>
      <w:r w:rsidR="00EF5CA4" w:rsidRPr="00205503">
        <w:rPr>
          <w:rFonts w:asciiTheme="majorBidi" w:eastAsia="Times New Roman" w:hAnsiTheme="majorBidi" w:cstheme="majorBidi"/>
          <w:color w:val="000000" w:themeColor="text1"/>
          <w:lang w:eastAsia="en-GB"/>
        </w:rPr>
        <w:t>s</w:t>
      </w:r>
      <w:r w:rsidRPr="00205503">
        <w:rPr>
          <w:rFonts w:asciiTheme="majorBidi" w:eastAsia="Times New Roman" w:hAnsiTheme="majorBidi" w:cstheme="majorBidi"/>
          <w:color w:val="000000" w:themeColor="text1"/>
          <w:lang w:eastAsia="en-GB"/>
        </w:rPr>
        <w:t>e experts' judgment in the management of project risks and expressed the need to adopt methodologies that effectively control the level of ambiguity and uncertainty when making risk-related decisions. In fact, one of the interviewees, who is a contractor in the private sector, had this to say:</w:t>
      </w:r>
    </w:p>
    <w:p w14:paraId="5C652C3E" w14:textId="1D7D5225" w:rsidR="00EF5CA4" w:rsidRPr="00FB42F8" w:rsidRDefault="0073011E" w:rsidP="00FB42F8">
      <w:pPr>
        <w:shd w:val="clear" w:color="auto" w:fill="FFFFFF"/>
        <w:spacing w:after="120" w:line="360" w:lineRule="auto"/>
        <w:ind w:left="227" w:right="227"/>
        <w:jc w:val="both"/>
        <w:rPr>
          <w:rFonts w:asciiTheme="majorBidi" w:eastAsia="Times New Roman" w:hAnsiTheme="majorBidi" w:cstheme="majorBidi"/>
          <w:i/>
          <w:iCs/>
          <w:color w:val="000000" w:themeColor="text1"/>
          <w:lang w:eastAsia="en-GB"/>
        </w:rPr>
      </w:pPr>
      <w:r w:rsidRPr="00205503">
        <w:rPr>
          <w:rFonts w:asciiTheme="majorBidi" w:eastAsia="Times New Roman" w:hAnsiTheme="majorBidi" w:cstheme="majorBidi"/>
          <w:i/>
          <w:iCs/>
          <w:color w:val="000000" w:themeColor="text1"/>
          <w:lang w:eastAsia="en-GB"/>
        </w:rPr>
        <w:t>“The use of some well-established methodologies, such as AHP and fuzzy logic that can quantify the uncertainty of subjective judgments is greatly needed for the construction industry during and after the COVID-19 pandemic”</w:t>
      </w:r>
      <w:r w:rsidR="00EF5CA4" w:rsidRPr="00205503">
        <w:rPr>
          <w:rFonts w:asciiTheme="majorBidi" w:eastAsia="Times New Roman" w:hAnsiTheme="majorBidi" w:cstheme="majorBidi"/>
          <w:i/>
          <w:iCs/>
          <w:color w:val="000000" w:themeColor="text1"/>
          <w:lang w:eastAsia="en-GB"/>
        </w:rPr>
        <w:t>.</w:t>
      </w:r>
    </w:p>
    <w:p w14:paraId="7B0418F0" w14:textId="6812EDEC" w:rsidR="0084598D" w:rsidRPr="0084598D" w:rsidRDefault="0084598D" w:rsidP="0084598D">
      <w:pPr>
        <w:shd w:val="clear" w:color="auto" w:fill="FFFFFF"/>
        <w:spacing w:line="360" w:lineRule="auto"/>
        <w:jc w:val="both"/>
        <w:rPr>
          <w:rFonts w:asciiTheme="majorBidi" w:hAnsiTheme="majorBidi" w:cstheme="majorBidi"/>
          <w:b/>
          <w:bCs/>
          <w:color w:val="000000" w:themeColor="text1"/>
          <w:shd w:val="clear" w:color="auto" w:fill="FFFFFF"/>
        </w:rPr>
      </w:pPr>
      <w:r w:rsidRPr="0084598D">
        <w:rPr>
          <w:rFonts w:asciiTheme="majorBidi" w:hAnsiTheme="majorBidi" w:cstheme="majorBidi"/>
          <w:b/>
          <w:bCs/>
          <w:color w:val="000000" w:themeColor="text1"/>
          <w:shd w:val="clear" w:color="auto" w:fill="FFFFFF"/>
        </w:rPr>
        <w:t>CONCLUSIONS</w:t>
      </w:r>
    </w:p>
    <w:p w14:paraId="37004F89" w14:textId="21FA707D" w:rsidR="00C331FB" w:rsidRPr="00205503" w:rsidRDefault="00ED1132" w:rsidP="00ED1132">
      <w:pPr>
        <w:shd w:val="clear" w:color="auto" w:fill="FFFFFF"/>
        <w:spacing w:line="360" w:lineRule="auto"/>
        <w:jc w:val="both"/>
        <w:rPr>
          <w:rFonts w:asciiTheme="majorBidi" w:hAnsiTheme="majorBidi" w:cstheme="majorBidi"/>
          <w:color w:val="000000" w:themeColor="text1"/>
          <w:shd w:val="clear" w:color="auto" w:fill="FFFFFF"/>
          <w:lang w:val="en-GB"/>
        </w:rPr>
      </w:pPr>
      <w:r w:rsidRPr="00ED1132">
        <w:rPr>
          <w:rFonts w:asciiTheme="majorBidi" w:hAnsiTheme="majorBidi" w:cstheme="majorBidi"/>
          <w:color w:val="000000" w:themeColor="text1"/>
          <w:shd w:val="clear" w:color="auto" w:fill="FFFFFF"/>
          <w:lang w:val="en-GB"/>
        </w:rPr>
        <w:t xml:space="preserve">This study investigated the key challenges and barriers to effective </w:t>
      </w:r>
      <w:r>
        <w:rPr>
          <w:rFonts w:asciiTheme="majorBidi" w:hAnsiTheme="majorBidi" w:cstheme="majorBidi"/>
          <w:color w:val="000000" w:themeColor="text1"/>
          <w:shd w:val="clear" w:color="auto" w:fill="FFFFFF"/>
          <w:lang w:val="en-GB"/>
        </w:rPr>
        <w:t>RM</w:t>
      </w:r>
      <w:r w:rsidRPr="00ED1132">
        <w:rPr>
          <w:rFonts w:asciiTheme="majorBidi" w:hAnsiTheme="majorBidi" w:cstheme="majorBidi"/>
          <w:color w:val="000000" w:themeColor="text1"/>
          <w:shd w:val="clear" w:color="auto" w:fill="FFFFFF"/>
          <w:lang w:val="en-GB"/>
        </w:rPr>
        <w:t xml:space="preserve"> in the construction industry of developing countries by considering the case of Iraq, through semi-structured interviews with 30 Iraqi construction experts.</w:t>
      </w:r>
      <w:r>
        <w:rPr>
          <w:rFonts w:asciiTheme="majorBidi" w:hAnsiTheme="majorBidi" w:cstheme="majorBidi"/>
          <w:color w:val="000000" w:themeColor="text1"/>
          <w:shd w:val="clear" w:color="auto" w:fill="FFFFFF"/>
          <w:lang w:val="en-GB"/>
        </w:rPr>
        <w:t xml:space="preserve"> </w:t>
      </w:r>
      <w:r w:rsidR="00450EF5" w:rsidRPr="00205503">
        <w:rPr>
          <w:rFonts w:asciiTheme="majorBidi" w:hAnsiTheme="majorBidi" w:cstheme="majorBidi"/>
          <w:color w:val="000000" w:themeColor="text1"/>
          <w:shd w:val="clear" w:color="auto" w:fill="FFFFFF"/>
          <w:lang w:val="en-GB"/>
        </w:rPr>
        <w:t>Based on the adopted methodology, the authors identified a total of 34 RMICB</w:t>
      </w:r>
      <w:r w:rsidR="00BF0EDA">
        <w:rPr>
          <w:rFonts w:asciiTheme="majorBidi" w:hAnsiTheme="majorBidi" w:cstheme="majorBidi"/>
          <w:color w:val="000000" w:themeColor="text1"/>
          <w:shd w:val="clear" w:color="auto" w:fill="FFFFFF"/>
          <w:lang w:val="en-GB"/>
        </w:rPr>
        <w:t>s</w:t>
      </w:r>
      <w:r w:rsidR="00450EF5" w:rsidRPr="00205503">
        <w:rPr>
          <w:rFonts w:asciiTheme="majorBidi" w:hAnsiTheme="majorBidi" w:cstheme="majorBidi"/>
          <w:color w:val="000000" w:themeColor="text1"/>
          <w:shd w:val="clear" w:color="auto" w:fill="FFFFFF"/>
          <w:lang w:val="en-GB"/>
        </w:rPr>
        <w:t xml:space="preserve"> grouped under four categories: analytical approach-related, behaviour-related, management-related, and team-related challenges and barriers. The results indicated that the three most significant analytical approach-related RMICB</w:t>
      </w:r>
      <w:r w:rsidR="00BF0EDA">
        <w:rPr>
          <w:rFonts w:asciiTheme="majorBidi" w:hAnsiTheme="majorBidi" w:cstheme="majorBidi"/>
          <w:color w:val="000000" w:themeColor="text1"/>
          <w:shd w:val="clear" w:color="auto" w:fill="FFFFFF"/>
          <w:lang w:val="en-GB"/>
        </w:rPr>
        <w:t>s</w:t>
      </w:r>
      <w:r w:rsidR="00450EF5" w:rsidRPr="00205503">
        <w:rPr>
          <w:rFonts w:asciiTheme="majorBidi" w:hAnsiTheme="majorBidi" w:cstheme="majorBidi"/>
          <w:color w:val="000000" w:themeColor="text1"/>
          <w:shd w:val="clear" w:color="auto" w:fill="FFFFFF"/>
          <w:lang w:val="en-GB"/>
        </w:rPr>
        <w:t xml:space="preserve"> during the COVID-19 era were the complexity of quantitative risk assessment tools, the time-consuming nature of the process, and the ineffectiveness of the cost of RM analytical approaches. In terms of behavioural barriers and challenges, the results revealed that the three most significant RMICB</w:t>
      </w:r>
      <w:r w:rsidR="00BF0EDA">
        <w:rPr>
          <w:rFonts w:asciiTheme="majorBidi" w:hAnsiTheme="majorBidi" w:cstheme="majorBidi"/>
          <w:color w:val="000000" w:themeColor="text1"/>
          <w:shd w:val="clear" w:color="auto" w:fill="FFFFFF"/>
          <w:lang w:val="en-GB"/>
        </w:rPr>
        <w:t>s</w:t>
      </w:r>
      <w:r w:rsidR="00450EF5" w:rsidRPr="00205503">
        <w:rPr>
          <w:rFonts w:asciiTheme="majorBidi" w:hAnsiTheme="majorBidi" w:cstheme="majorBidi"/>
          <w:color w:val="000000" w:themeColor="text1"/>
          <w:shd w:val="clear" w:color="auto" w:fill="FFFFFF"/>
          <w:lang w:val="en-GB"/>
        </w:rPr>
        <w:t xml:space="preserve"> were bribery, a lack of willingness for collaboration, and a reluctance to change current project management practices. Furthermore, the results indicated that ineffective risk communication, the absence of a unified RM framework for construction projects, and inadequate integration of RM with other project management processes were the three most significant management-related RMICB</w:t>
      </w:r>
      <w:r w:rsidR="00BF0EDA">
        <w:rPr>
          <w:rFonts w:asciiTheme="majorBidi" w:hAnsiTheme="majorBidi" w:cstheme="majorBidi"/>
          <w:color w:val="000000" w:themeColor="text1"/>
          <w:shd w:val="clear" w:color="auto" w:fill="FFFFFF"/>
          <w:lang w:val="en-GB"/>
        </w:rPr>
        <w:t>s</w:t>
      </w:r>
      <w:r w:rsidR="00450EF5" w:rsidRPr="00205503">
        <w:rPr>
          <w:rFonts w:asciiTheme="majorBidi" w:hAnsiTheme="majorBidi" w:cstheme="majorBidi"/>
          <w:color w:val="000000" w:themeColor="text1"/>
          <w:shd w:val="clear" w:color="auto" w:fill="FFFFFF"/>
          <w:lang w:val="en-GB"/>
        </w:rPr>
        <w:t>. Finally, the results showed that insufficient familiarity with the RM process, a lack of expertise and experience, and the conflict arising from the subjectivity of risk assessors were the three most significant team-related RMICB</w:t>
      </w:r>
      <w:r w:rsidR="00BF0EDA">
        <w:rPr>
          <w:rFonts w:asciiTheme="majorBidi" w:hAnsiTheme="majorBidi" w:cstheme="majorBidi"/>
          <w:color w:val="000000" w:themeColor="text1"/>
          <w:shd w:val="clear" w:color="auto" w:fill="FFFFFF"/>
          <w:lang w:val="en-GB"/>
        </w:rPr>
        <w:t>s</w:t>
      </w:r>
      <w:r w:rsidR="00450EF5" w:rsidRPr="00205503">
        <w:rPr>
          <w:rFonts w:asciiTheme="majorBidi" w:hAnsiTheme="majorBidi" w:cstheme="majorBidi"/>
          <w:color w:val="000000" w:themeColor="text1"/>
          <w:shd w:val="clear" w:color="auto" w:fill="FFFFFF"/>
          <w:lang w:val="en-GB"/>
        </w:rPr>
        <w:t>.</w:t>
      </w:r>
      <w:r w:rsidR="00C331FB" w:rsidRPr="00205503">
        <w:rPr>
          <w:rFonts w:asciiTheme="majorBidi" w:hAnsiTheme="majorBidi" w:cstheme="majorBidi"/>
          <w:color w:val="000000" w:themeColor="text1"/>
          <w:shd w:val="clear" w:color="auto" w:fill="FFFFFF"/>
          <w:lang w:val="en-GB"/>
        </w:rPr>
        <w:t xml:space="preserve"> The key conclusions of this research can be summarised as following: </w:t>
      </w:r>
    </w:p>
    <w:p w14:paraId="0F092349" w14:textId="77777777" w:rsidR="00C331FB" w:rsidRPr="00205503" w:rsidRDefault="00C331FB" w:rsidP="00C331FB">
      <w:pPr>
        <w:pStyle w:val="ListParagraph"/>
        <w:numPr>
          <w:ilvl w:val="0"/>
          <w:numId w:val="21"/>
        </w:numPr>
        <w:spacing w:line="360" w:lineRule="auto"/>
        <w:ind w:left="357" w:hanging="357"/>
        <w:jc w:val="both"/>
        <w:rPr>
          <w:rFonts w:asciiTheme="majorBidi" w:hAnsiTheme="majorBidi" w:cstheme="majorBidi"/>
        </w:rPr>
      </w:pPr>
      <w:r w:rsidRPr="00205503">
        <w:rPr>
          <w:rFonts w:asciiTheme="majorBidi" w:hAnsiTheme="majorBidi" w:cstheme="majorBidi"/>
        </w:rPr>
        <w:t xml:space="preserve">Unlike other 21st-century outbreaks (e.g., SARS1, MERS2, or H1N1pdm09), the COVID-19 pandemic is of unprecedented scale and intensity for the construction industry worldwide, causing </w:t>
      </w:r>
      <w:r w:rsidRPr="00205503">
        <w:rPr>
          <w:rFonts w:asciiTheme="majorBidi" w:hAnsiTheme="majorBidi" w:cstheme="majorBidi"/>
        </w:rPr>
        <w:lastRenderedPageBreak/>
        <w:t>supply chain disruptions, workforce restrictions, and legislative changes. However, the construction industry in developing countries like Iraq is perceived to be more vulnerable to the challenges associated with the pandemic. Moreover, the ongoing challenges facing the construction industry in developing countries, such as the limited use of technology, skills shortages, lack of training, lack of investment, lack of culturally appropriate procurement methods, poor health and safety systems, and a lack of government support, have played a significant role in amplifying the risk of COVID-19 pandemic (and public health measures), causing an adverse effect on the success of construction projects.</w:t>
      </w:r>
    </w:p>
    <w:p w14:paraId="6C9B566C" w14:textId="77777777" w:rsidR="00C331FB" w:rsidRPr="00205503" w:rsidRDefault="00C331FB" w:rsidP="00C331FB">
      <w:pPr>
        <w:pStyle w:val="ListParagraph"/>
        <w:numPr>
          <w:ilvl w:val="0"/>
          <w:numId w:val="21"/>
        </w:numPr>
        <w:spacing w:line="360" w:lineRule="auto"/>
        <w:ind w:left="357" w:hanging="357"/>
        <w:jc w:val="both"/>
        <w:rPr>
          <w:rFonts w:asciiTheme="majorBidi" w:hAnsiTheme="majorBidi" w:cstheme="majorBidi"/>
        </w:rPr>
      </w:pPr>
      <w:r w:rsidRPr="00205503">
        <w:rPr>
          <w:rFonts w:asciiTheme="majorBidi" w:hAnsiTheme="majorBidi" w:cstheme="majorBidi"/>
        </w:rPr>
        <w:t>Risk management provides a structured framework for systematically guiding the process of managing unwanted events that would otherwise be overlooked. In the construction context, this process plays a vital role in improving communication among the team members, maximising the effective use of resources, discouraging the acceptance of financially unsound construction projects, reducing the instability of construction activities, preserving contracting firms’ credibility and reputations, and improving decision-making processes. In extreme conditions such as the COVID-19 pandemic, RM becomes even more crucial, particularly in developing countries that are characterised by a poor latent project management culture. Despite the willingness of stakeholders to consider RM effectively in Iraq, without proper RM practices and the timely implementation of risk mitigation strategies, and without a strong commitment on the part of all project parties, Iraq may be regarded as one of the developing countries with the poorest construction risk management practices.</w:t>
      </w:r>
    </w:p>
    <w:p w14:paraId="1D6103FB" w14:textId="77777777" w:rsidR="001A1044" w:rsidRPr="00205503" w:rsidRDefault="00C331FB" w:rsidP="001A1044">
      <w:pPr>
        <w:pStyle w:val="ListParagraph"/>
        <w:numPr>
          <w:ilvl w:val="0"/>
          <w:numId w:val="21"/>
        </w:numPr>
        <w:spacing w:line="360" w:lineRule="auto"/>
        <w:ind w:left="357" w:hanging="357"/>
        <w:jc w:val="both"/>
        <w:rPr>
          <w:rFonts w:asciiTheme="majorBidi" w:hAnsiTheme="majorBidi" w:cstheme="majorBidi"/>
        </w:rPr>
      </w:pPr>
      <w:r w:rsidRPr="00205503">
        <w:rPr>
          <w:rFonts w:asciiTheme="majorBidi" w:hAnsiTheme="majorBidi" w:cstheme="majorBidi"/>
        </w:rPr>
        <w:t>Based on the findings of this study, it can be concluded that the most significant challenges and barriers affecting RM practices in Iraq during the COVID-19 pandemic are not partial challenges (micro-challenges), but rather structural challenges (macro-challenges), which can be grouped into four categories of challenges and barriers: analytical approach-related, behaviour-related, management-related, and team-related challenges and barriers.</w:t>
      </w:r>
    </w:p>
    <w:p w14:paraId="0CD99196" w14:textId="73B97959" w:rsidR="00326C3E" w:rsidRPr="00F549B7" w:rsidRDefault="00EF5CA4" w:rsidP="001A1044">
      <w:pPr>
        <w:spacing w:line="360" w:lineRule="auto"/>
        <w:jc w:val="both"/>
        <w:rPr>
          <w:rFonts w:asciiTheme="majorBidi" w:hAnsiTheme="majorBidi" w:cstheme="majorBidi"/>
          <w:i/>
          <w:iCs/>
        </w:rPr>
      </w:pPr>
      <w:r w:rsidRPr="00F549B7">
        <w:rPr>
          <w:rFonts w:asciiTheme="majorBidi" w:hAnsiTheme="majorBidi" w:cstheme="majorBidi"/>
          <w:b/>
          <w:bCs/>
          <w:i/>
          <w:iCs/>
          <w:color w:val="000000" w:themeColor="text1"/>
          <w:shd w:val="clear" w:color="auto" w:fill="FFFFFF"/>
          <w:lang w:val="en-GB"/>
        </w:rPr>
        <w:t>Implications, limitations, and further work</w:t>
      </w:r>
      <w:r w:rsidR="00450EF5" w:rsidRPr="00F549B7">
        <w:rPr>
          <w:rFonts w:asciiTheme="majorBidi" w:hAnsiTheme="majorBidi" w:cstheme="majorBidi"/>
          <w:b/>
          <w:bCs/>
          <w:i/>
          <w:iCs/>
          <w:vanish/>
          <w:color w:val="000000" w:themeColor="text1"/>
          <w:shd w:val="clear" w:color="auto" w:fill="FFFFFF"/>
          <w:lang w:val="en-GB"/>
        </w:rPr>
        <w:t>Top of Form</w:t>
      </w:r>
    </w:p>
    <w:p w14:paraId="1BF90F21" w14:textId="091236F9" w:rsidR="00B46A12" w:rsidRPr="00205503" w:rsidRDefault="00450EF5" w:rsidP="00067FCF">
      <w:pPr>
        <w:autoSpaceDE w:val="0"/>
        <w:autoSpaceDN w:val="0"/>
        <w:adjustRightInd w:val="0"/>
        <w:spacing w:after="0" w:line="360" w:lineRule="auto"/>
        <w:jc w:val="both"/>
        <w:rPr>
          <w:rFonts w:asciiTheme="majorBidi" w:hAnsiTheme="majorBidi" w:cstheme="majorBidi"/>
        </w:rPr>
      </w:pPr>
      <w:r w:rsidRPr="00205503">
        <w:rPr>
          <w:rFonts w:asciiTheme="majorBidi" w:hAnsiTheme="majorBidi" w:cstheme="majorBidi"/>
          <w:color w:val="000000" w:themeColor="text1"/>
          <w:shd w:val="clear" w:color="auto" w:fill="FFFFFF"/>
        </w:rPr>
        <w:t xml:space="preserve">This research significantly contributes to the body of knowledge by aiding construction practitioners and researchers in better understanding the challenges and barriers that hinder the effective implementation of risk management strategies for construction projects during extreme conditions, such as the COVID-19 pandemic. Furthermore, it offers valuable information to decision-makers regarding the current key challenges and barriers facing the implementation of construction risk management in developing countries, such as Iraq. In fact, the results of this research could serve as a baseline for construction companies and governments to develop effective strategies to address these challenges and barriers and enhance the practices of risk management. </w:t>
      </w:r>
      <w:r w:rsidRPr="00205503">
        <w:rPr>
          <w:rFonts w:asciiTheme="majorBidi" w:hAnsiTheme="majorBidi" w:cstheme="majorBidi"/>
        </w:rPr>
        <w:t xml:space="preserve">Despite its contributions, this study has some limitations. Firstly, the research relies on the judgement of experts through interviews, suggesting that incorporating other methods such as case studies could complement the results obtained. Secondly, the </w:t>
      </w:r>
      <w:r w:rsidRPr="00205503">
        <w:rPr>
          <w:rFonts w:asciiTheme="majorBidi" w:hAnsiTheme="majorBidi" w:cstheme="majorBidi"/>
        </w:rPr>
        <w:lastRenderedPageBreak/>
        <w:t>study has identified only 34 RMICB</w:t>
      </w:r>
      <w:r w:rsidR="00BF0EDA">
        <w:rPr>
          <w:rFonts w:asciiTheme="majorBidi" w:hAnsiTheme="majorBidi" w:cstheme="majorBidi"/>
        </w:rPr>
        <w:t>s</w:t>
      </w:r>
      <w:r w:rsidRPr="00205503">
        <w:rPr>
          <w:rFonts w:asciiTheme="majorBidi" w:hAnsiTheme="majorBidi" w:cstheme="majorBidi"/>
        </w:rPr>
        <w:t xml:space="preserve"> across four categories, indicating that additional RMICB</w:t>
      </w:r>
      <w:r w:rsidR="00BF0EDA">
        <w:rPr>
          <w:rFonts w:asciiTheme="majorBidi" w:hAnsiTheme="majorBidi" w:cstheme="majorBidi"/>
        </w:rPr>
        <w:t>s</w:t>
      </w:r>
      <w:r w:rsidRPr="00205503">
        <w:rPr>
          <w:rFonts w:asciiTheme="majorBidi" w:hAnsiTheme="majorBidi" w:cstheme="majorBidi"/>
        </w:rPr>
        <w:t xml:space="preserve"> should be identified and categorised. For future research, the findings of this study can be employed by scholars to analyse the level of significance of the identified RMICB</w:t>
      </w:r>
      <w:r w:rsidR="00BF0EDA">
        <w:rPr>
          <w:rFonts w:asciiTheme="majorBidi" w:hAnsiTheme="majorBidi" w:cstheme="majorBidi"/>
        </w:rPr>
        <w:t>s</w:t>
      </w:r>
      <w:r w:rsidRPr="00205503">
        <w:rPr>
          <w:rFonts w:asciiTheme="majorBidi" w:hAnsiTheme="majorBidi" w:cstheme="majorBidi"/>
        </w:rPr>
        <w:t>, develop RM guidelines and response strategies for their implementation challenges and barriers, and investigate the RM implementation challenges and barriers as well as the level of RM practices in developing versus developed countries, all without the need for enumeration.</w:t>
      </w:r>
    </w:p>
    <w:p w14:paraId="6273F496" w14:textId="77777777" w:rsidR="002B4FF4" w:rsidRDefault="002B4FF4" w:rsidP="00450EF5">
      <w:pPr>
        <w:autoSpaceDE w:val="0"/>
        <w:autoSpaceDN w:val="0"/>
        <w:adjustRightInd w:val="0"/>
        <w:spacing w:after="0" w:line="240" w:lineRule="auto"/>
        <w:jc w:val="both"/>
        <w:rPr>
          <w:rFonts w:asciiTheme="minorBidi" w:hAnsiTheme="minorBidi"/>
          <w:sz w:val="20"/>
          <w:szCs w:val="20"/>
        </w:rPr>
      </w:pPr>
    </w:p>
    <w:p w14:paraId="72E5A9BD" w14:textId="2795563E" w:rsidR="008B7F6C" w:rsidRPr="008769AF" w:rsidRDefault="008769AF" w:rsidP="008769AF">
      <w:pPr>
        <w:autoSpaceDE w:val="0"/>
        <w:autoSpaceDN w:val="0"/>
        <w:adjustRightInd w:val="0"/>
        <w:spacing w:after="240" w:line="240" w:lineRule="auto"/>
        <w:jc w:val="both"/>
        <w:rPr>
          <w:rFonts w:asciiTheme="majorBidi" w:hAnsiTheme="majorBidi" w:cstheme="majorBidi"/>
          <w:b/>
          <w:bCs/>
          <w:color w:val="000000" w:themeColor="text1"/>
          <w:highlight w:val="green"/>
          <w:shd w:val="clear" w:color="auto" w:fill="FFFFFF"/>
        </w:rPr>
      </w:pPr>
      <w:r w:rsidRPr="008769AF">
        <w:rPr>
          <w:rFonts w:asciiTheme="majorBidi" w:hAnsiTheme="majorBidi" w:cstheme="majorBidi"/>
          <w:b/>
          <w:bCs/>
          <w:color w:val="000000" w:themeColor="text1"/>
          <w:shd w:val="clear" w:color="auto" w:fill="FFFFFF"/>
        </w:rPr>
        <w:t>REFERENCES</w:t>
      </w:r>
    </w:p>
    <w:p w14:paraId="3B5540AF"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Abdul Nabi, M., &amp; El-adaway, I. H. (2021). Understanding the key risks affecting cost and schedule performance of modular construction projects. </w:t>
      </w:r>
      <w:r w:rsidRPr="001D147B">
        <w:rPr>
          <w:rFonts w:asciiTheme="majorBidi" w:hAnsiTheme="majorBidi" w:cstheme="majorBidi"/>
          <w:i/>
          <w:iCs/>
          <w:color w:val="222222"/>
          <w:sz w:val="20"/>
          <w:shd w:val="clear" w:color="auto" w:fill="FFFFFF"/>
        </w:rPr>
        <w:t>Journal of management in engineering</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37</w:t>
      </w:r>
      <w:r w:rsidRPr="001D147B">
        <w:rPr>
          <w:rFonts w:asciiTheme="majorBidi" w:hAnsiTheme="majorBidi" w:cstheme="majorBidi"/>
          <w:color w:val="222222"/>
          <w:sz w:val="20"/>
          <w:shd w:val="clear" w:color="auto" w:fill="FFFFFF"/>
        </w:rPr>
        <w:t>(4), 04021023.</w:t>
      </w:r>
    </w:p>
    <w:p w14:paraId="509F4C85"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Agyekum, K., Kukah, A. S., &amp; Amudjie, J. (2021). The impact of COVID-19 on the construction industry in Ghana: the case of some selected firms. </w:t>
      </w:r>
      <w:r w:rsidRPr="001D147B">
        <w:rPr>
          <w:rFonts w:asciiTheme="majorBidi" w:hAnsiTheme="majorBidi" w:cstheme="majorBidi"/>
          <w:i/>
          <w:iCs/>
          <w:color w:val="222222"/>
          <w:sz w:val="20"/>
          <w:shd w:val="clear" w:color="auto" w:fill="FFFFFF"/>
        </w:rPr>
        <w:t>Journal of engineering, design and technology</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20</w:t>
      </w:r>
      <w:r w:rsidRPr="001D147B">
        <w:rPr>
          <w:rFonts w:asciiTheme="majorBidi" w:hAnsiTheme="majorBidi" w:cstheme="majorBidi"/>
          <w:color w:val="222222"/>
          <w:sz w:val="20"/>
          <w:shd w:val="clear" w:color="auto" w:fill="FFFFFF"/>
        </w:rPr>
        <w:t>(1), 222-244.</w:t>
      </w:r>
    </w:p>
    <w:p w14:paraId="704A3F28"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Al-Mhdawi, M. K. S., Brito, M. P., Abdul Nabi, M., El-Adaway, I. H., &amp; Onggo, B. S. (2022b). Capturing the impact of COVID-19 on construction projects in developing countries: A case study of Iraq. </w:t>
      </w:r>
      <w:r w:rsidRPr="001D147B">
        <w:rPr>
          <w:rFonts w:asciiTheme="majorBidi" w:hAnsiTheme="majorBidi" w:cstheme="majorBidi"/>
          <w:i/>
          <w:iCs/>
          <w:color w:val="222222"/>
          <w:sz w:val="20"/>
          <w:shd w:val="clear" w:color="auto" w:fill="FFFFFF"/>
        </w:rPr>
        <w:t>Journal of management in engineering</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38</w:t>
      </w:r>
      <w:r w:rsidRPr="001D147B">
        <w:rPr>
          <w:rFonts w:asciiTheme="majorBidi" w:hAnsiTheme="majorBidi" w:cstheme="majorBidi"/>
          <w:color w:val="222222"/>
          <w:sz w:val="20"/>
          <w:shd w:val="clear" w:color="auto" w:fill="FFFFFF"/>
        </w:rPr>
        <w:t>(1), 05021015.</w:t>
      </w:r>
    </w:p>
    <w:p w14:paraId="6B65DA03"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bookmarkStart w:id="4" w:name="_Hlk170496028"/>
      <w:r w:rsidRPr="001D147B">
        <w:rPr>
          <w:rFonts w:asciiTheme="majorBidi" w:hAnsiTheme="majorBidi" w:cstheme="majorBidi"/>
          <w:color w:val="222222"/>
          <w:sz w:val="20"/>
          <w:shd w:val="clear" w:color="auto" w:fill="FFFFFF"/>
        </w:rPr>
        <w:t>Al-Mhdawi</w:t>
      </w:r>
      <w:bookmarkEnd w:id="4"/>
      <w:r w:rsidRPr="001D147B">
        <w:rPr>
          <w:rFonts w:asciiTheme="majorBidi" w:hAnsiTheme="majorBidi" w:cstheme="majorBidi"/>
          <w:color w:val="222222"/>
          <w:sz w:val="20"/>
          <w:shd w:val="clear" w:color="auto" w:fill="FFFFFF"/>
        </w:rPr>
        <w:t>, M. K. S., Brito, M. P., Onggo, B. S., &amp; Rashid, H. A. (2022a). Analyzing the impact of the COVID-19 pandemic risks on construction projects in developing countries: case of Iraq. In </w:t>
      </w:r>
      <w:r w:rsidRPr="001D147B">
        <w:rPr>
          <w:rFonts w:asciiTheme="majorBidi" w:hAnsiTheme="majorBidi" w:cstheme="majorBidi"/>
          <w:i/>
          <w:iCs/>
          <w:color w:val="222222"/>
          <w:sz w:val="20"/>
          <w:shd w:val="clear" w:color="auto" w:fill="FFFFFF"/>
        </w:rPr>
        <w:t>Construction Research Congress 2022</w:t>
      </w:r>
      <w:r w:rsidRPr="001D147B">
        <w:rPr>
          <w:rFonts w:asciiTheme="majorBidi" w:hAnsiTheme="majorBidi" w:cstheme="majorBidi"/>
          <w:color w:val="222222"/>
          <w:sz w:val="20"/>
          <w:shd w:val="clear" w:color="auto" w:fill="FFFFFF"/>
        </w:rPr>
        <w:t> (pp. 1013-1023).</w:t>
      </w:r>
    </w:p>
    <w:p w14:paraId="3D69A84A"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Al-Mhdawi, M. K. S., Brito, M., Onggo, B. S., Qazi, A., &amp; O'Connor, A. (2024). COVID-19 emerging risk assessment for the construction industry of developing countries: evidence from Iraq. </w:t>
      </w:r>
      <w:r w:rsidRPr="001D147B">
        <w:rPr>
          <w:rFonts w:asciiTheme="majorBidi" w:hAnsiTheme="majorBidi" w:cstheme="majorBidi"/>
          <w:i/>
          <w:iCs/>
          <w:color w:val="222222"/>
          <w:sz w:val="20"/>
          <w:shd w:val="clear" w:color="auto" w:fill="FFFFFF"/>
        </w:rPr>
        <w:t>International Journal of Construction Management</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24</w:t>
      </w:r>
      <w:r w:rsidRPr="001D147B">
        <w:rPr>
          <w:rFonts w:asciiTheme="majorBidi" w:hAnsiTheme="majorBidi" w:cstheme="majorBidi"/>
          <w:color w:val="222222"/>
          <w:sz w:val="20"/>
          <w:shd w:val="clear" w:color="auto" w:fill="FFFFFF"/>
        </w:rPr>
        <w:t>(7), 693-706.</w:t>
      </w:r>
      <w:bookmarkStart w:id="5" w:name="_Hlk170496333"/>
    </w:p>
    <w:bookmarkEnd w:id="5"/>
    <w:p w14:paraId="1969FAD3"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Al-Mhdawi, M. K. S., Brito, M., Onggo, B. S., Qazi, A., O’connor, A., &amp; Namian, M. (2023a). Construction risk management in Iraq during the COVID-19 pandemic: challenges to implementation and efficacy of practices. </w:t>
      </w:r>
      <w:r w:rsidRPr="001D147B">
        <w:rPr>
          <w:rFonts w:asciiTheme="majorBidi" w:hAnsiTheme="majorBidi" w:cstheme="majorBidi"/>
          <w:i/>
          <w:iCs/>
          <w:color w:val="222222"/>
          <w:sz w:val="20"/>
          <w:shd w:val="clear" w:color="auto" w:fill="FFFFFF"/>
        </w:rPr>
        <w:t>Journal of Construction Engineering and Management</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149</w:t>
      </w:r>
      <w:r w:rsidRPr="001D147B">
        <w:rPr>
          <w:rFonts w:asciiTheme="majorBidi" w:hAnsiTheme="majorBidi" w:cstheme="majorBidi"/>
          <w:color w:val="222222"/>
          <w:sz w:val="20"/>
          <w:shd w:val="clear" w:color="auto" w:fill="FFFFFF"/>
        </w:rPr>
        <w:t>(9), 04023086.</w:t>
      </w:r>
    </w:p>
    <w:p w14:paraId="11C81F43"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Al-Mhdawi, M. K. S., Brito, M., Onggo, B. S., Qazi, A., O’Connor, A., Ayyub, B. M., &amp; Chan, A. P. (2023b). A structural equation model to analyze the effects of COVID-19 pandemic risks on project success: Contractors’ perspectives. </w:t>
      </w:r>
      <w:r w:rsidRPr="001D147B">
        <w:rPr>
          <w:rFonts w:asciiTheme="majorBidi" w:hAnsiTheme="majorBidi" w:cstheme="majorBidi"/>
          <w:i/>
          <w:iCs/>
          <w:color w:val="222222"/>
          <w:sz w:val="20"/>
          <w:shd w:val="clear" w:color="auto" w:fill="FFFFFF"/>
        </w:rPr>
        <w:t>ASCE-ASME Journal of Risk and Uncertainty in Engineering Systems, Part A: Civil Engineering</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9</w:t>
      </w:r>
      <w:r w:rsidRPr="001D147B">
        <w:rPr>
          <w:rFonts w:asciiTheme="majorBidi" w:hAnsiTheme="majorBidi" w:cstheme="majorBidi"/>
          <w:color w:val="222222"/>
          <w:sz w:val="20"/>
          <w:shd w:val="clear" w:color="auto" w:fill="FFFFFF"/>
        </w:rPr>
        <w:t>(3), 05023003.</w:t>
      </w:r>
    </w:p>
    <w:p w14:paraId="45640011"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Alsharef, A., Banerjee, S., Uddin, S. J., Albert, A., &amp; Jaselskis, E. (2021). Early impacts of the COVID-19 pandemic on the United States construction industry. </w:t>
      </w:r>
      <w:r w:rsidRPr="001D147B">
        <w:rPr>
          <w:rFonts w:asciiTheme="majorBidi" w:hAnsiTheme="majorBidi" w:cstheme="majorBidi"/>
          <w:i/>
          <w:iCs/>
          <w:color w:val="222222"/>
          <w:sz w:val="20"/>
          <w:shd w:val="clear" w:color="auto" w:fill="FFFFFF"/>
        </w:rPr>
        <w:t>International journal of environmental research and public health</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18</w:t>
      </w:r>
      <w:r w:rsidRPr="001D147B">
        <w:rPr>
          <w:rFonts w:asciiTheme="majorBidi" w:hAnsiTheme="majorBidi" w:cstheme="majorBidi"/>
          <w:color w:val="222222"/>
          <w:sz w:val="20"/>
          <w:shd w:val="clear" w:color="auto" w:fill="FFFFFF"/>
        </w:rPr>
        <w:t>(4), 1559.</w:t>
      </w:r>
    </w:p>
    <w:p w14:paraId="286364E5"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Amoah, C., &amp; Simpeh, F. (2021). Implementation challenges of COVID-19 safety measures at construction sites in South Africa. </w:t>
      </w:r>
      <w:r w:rsidRPr="001D147B">
        <w:rPr>
          <w:rFonts w:asciiTheme="majorBidi" w:hAnsiTheme="majorBidi" w:cstheme="majorBidi"/>
          <w:i/>
          <w:iCs/>
          <w:color w:val="222222"/>
          <w:sz w:val="20"/>
          <w:shd w:val="clear" w:color="auto" w:fill="FFFFFF"/>
        </w:rPr>
        <w:t>Journal of facilities management</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19</w:t>
      </w:r>
      <w:r w:rsidRPr="001D147B">
        <w:rPr>
          <w:rFonts w:asciiTheme="majorBidi" w:hAnsiTheme="majorBidi" w:cstheme="majorBidi"/>
          <w:color w:val="222222"/>
          <w:sz w:val="20"/>
          <w:shd w:val="clear" w:color="auto" w:fill="FFFFFF"/>
        </w:rPr>
        <w:t>(1), 111-128.</w:t>
      </w:r>
    </w:p>
    <w:p w14:paraId="08225B12"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Araya, F. (2021). Modeling the spread of COVID-19 on construction workers: An agent-based approach. </w:t>
      </w:r>
      <w:r w:rsidRPr="001D147B">
        <w:rPr>
          <w:rFonts w:asciiTheme="majorBidi" w:hAnsiTheme="majorBidi" w:cstheme="majorBidi"/>
          <w:i/>
          <w:iCs/>
          <w:color w:val="222222"/>
          <w:sz w:val="20"/>
          <w:shd w:val="clear" w:color="auto" w:fill="FFFFFF"/>
        </w:rPr>
        <w:t>Safety science</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133</w:t>
      </w:r>
      <w:r w:rsidRPr="001D147B">
        <w:rPr>
          <w:rFonts w:asciiTheme="majorBidi" w:hAnsiTheme="majorBidi" w:cstheme="majorBidi"/>
          <w:color w:val="222222"/>
          <w:sz w:val="20"/>
          <w:shd w:val="clear" w:color="auto" w:fill="FFFFFF"/>
        </w:rPr>
        <w:t>, 105022.</w:t>
      </w:r>
    </w:p>
    <w:p w14:paraId="290C65A8"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Assaad, R., &amp; El-Adaway, I. H. (2021). Guidelines for responding to COVID-19 pandemic: Best practices, impacts, and future research directions. </w:t>
      </w:r>
      <w:r w:rsidRPr="001D147B">
        <w:rPr>
          <w:rFonts w:asciiTheme="majorBidi" w:hAnsiTheme="majorBidi" w:cstheme="majorBidi"/>
          <w:i/>
          <w:iCs/>
          <w:color w:val="222222"/>
          <w:sz w:val="20"/>
          <w:shd w:val="clear" w:color="auto" w:fill="FFFFFF"/>
        </w:rPr>
        <w:t>Journal of management in engineering</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37</w:t>
      </w:r>
      <w:r w:rsidRPr="001D147B">
        <w:rPr>
          <w:rFonts w:asciiTheme="majorBidi" w:hAnsiTheme="majorBidi" w:cstheme="majorBidi"/>
          <w:color w:val="222222"/>
          <w:sz w:val="20"/>
          <w:shd w:val="clear" w:color="auto" w:fill="FFFFFF"/>
        </w:rPr>
        <w:t>(3), 06021001.</w:t>
      </w:r>
    </w:p>
    <w:p w14:paraId="5BA4A6A3"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Boadu, E. F., Wang, C. C., &amp; Sunindijo, R. Y. (2020). Characteristics of the construction industry in developing countries and its implications for health and safety: An exploratory study in Ghana. </w:t>
      </w:r>
      <w:r w:rsidRPr="001D147B">
        <w:rPr>
          <w:rFonts w:asciiTheme="majorBidi" w:hAnsiTheme="majorBidi" w:cstheme="majorBidi"/>
          <w:i/>
          <w:iCs/>
          <w:color w:val="222222"/>
          <w:sz w:val="20"/>
          <w:shd w:val="clear" w:color="auto" w:fill="FFFFFF"/>
        </w:rPr>
        <w:t>International journal of environmental research and public health</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17</w:t>
      </w:r>
      <w:r w:rsidRPr="001D147B">
        <w:rPr>
          <w:rFonts w:asciiTheme="majorBidi" w:hAnsiTheme="majorBidi" w:cstheme="majorBidi"/>
          <w:color w:val="222222"/>
          <w:sz w:val="20"/>
          <w:shd w:val="clear" w:color="auto" w:fill="FFFFFF"/>
        </w:rPr>
        <w:t>(11), 4110.</w:t>
      </w:r>
    </w:p>
    <w:p w14:paraId="5699956D"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Casady, C. B., &amp; Baxter, D. (2020). Pandemics, public-private partnerships (PPPs), and force majeure| COVID-19 expectations and implications. </w:t>
      </w:r>
      <w:r w:rsidRPr="001D147B">
        <w:rPr>
          <w:rFonts w:asciiTheme="majorBidi" w:hAnsiTheme="majorBidi" w:cstheme="majorBidi"/>
          <w:i/>
          <w:iCs/>
          <w:color w:val="222222"/>
          <w:sz w:val="20"/>
          <w:shd w:val="clear" w:color="auto" w:fill="FFFFFF"/>
        </w:rPr>
        <w:t>Construction management and economics</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38</w:t>
      </w:r>
      <w:r w:rsidRPr="001D147B">
        <w:rPr>
          <w:rFonts w:asciiTheme="majorBidi" w:hAnsiTheme="majorBidi" w:cstheme="majorBidi"/>
          <w:color w:val="222222"/>
          <w:sz w:val="20"/>
          <w:shd w:val="clear" w:color="auto" w:fill="FFFFFF"/>
        </w:rPr>
        <w:t>(12), 1077-1085.</w:t>
      </w:r>
    </w:p>
    <w:p w14:paraId="5D066B1C"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Chigara, B., &amp; Moyo, T. (2022). Factors affecting the delivery of optimum health and safety on construction projects during the covid-19 pandemic in Zimbabwe. </w:t>
      </w:r>
      <w:r w:rsidRPr="001D147B">
        <w:rPr>
          <w:rFonts w:asciiTheme="majorBidi" w:hAnsiTheme="majorBidi" w:cstheme="majorBidi"/>
          <w:i/>
          <w:iCs/>
          <w:color w:val="222222"/>
          <w:sz w:val="20"/>
          <w:shd w:val="clear" w:color="auto" w:fill="FFFFFF"/>
        </w:rPr>
        <w:t>Journal of engineering, design and technology</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20</w:t>
      </w:r>
      <w:r w:rsidRPr="001D147B">
        <w:rPr>
          <w:rFonts w:asciiTheme="majorBidi" w:hAnsiTheme="majorBidi" w:cstheme="majorBidi"/>
          <w:color w:val="222222"/>
          <w:sz w:val="20"/>
          <w:shd w:val="clear" w:color="auto" w:fill="FFFFFF"/>
        </w:rPr>
        <w:t>(1), 24-46.</w:t>
      </w:r>
    </w:p>
    <w:p w14:paraId="5A47FC51"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Dryhurst, S., Schneider, C. R., Kerr, J., Freeman, A. L., Recchia, G., Van Der Bles, A. M., ... &amp; Van Der Linden, S. (2022). Risk perceptions of COVID-19 around the world. In </w:t>
      </w:r>
      <w:r w:rsidRPr="001D147B">
        <w:rPr>
          <w:rFonts w:asciiTheme="majorBidi" w:hAnsiTheme="majorBidi" w:cstheme="majorBidi"/>
          <w:i/>
          <w:iCs/>
          <w:color w:val="222222"/>
          <w:sz w:val="20"/>
          <w:shd w:val="clear" w:color="auto" w:fill="FFFFFF"/>
        </w:rPr>
        <w:t>COVID-19</w:t>
      </w:r>
      <w:r w:rsidRPr="001D147B">
        <w:rPr>
          <w:rFonts w:asciiTheme="majorBidi" w:hAnsiTheme="majorBidi" w:cstheme="majorBidi"/>
          <w:color w:val="222222"/>
          <w:sz w:val="20"/>
          <w:shd w:val="clear" w:color="auto" w:fill="FFFFFF"/>
        </w:rPr>
        <w:t> (pp. 162-174). Routledge.</w:t>
      </w:r>
    </w:p>
    <w:p w14:paraId="16A7A5E4"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Elbarkouky, M. M., Fayek, A. R., Siraj, N. B., &amp; Sadeghi, N. (2016). Fuzzy arithmetic risk analysis approach to determine construction project contingency. </w:t>
      </w:r>
      <w:r w:rsidRPr="001D147B">
        <w:rPr>
          <w:rFonts w:asciiTheme="majorBidi" w:hAnsiTheme="majorBidi" w:cstheme="majorBidi"/>
          <w:i/>
          <w:iCs/>
          <w:color w:val="222222"/>
          <w:sz w:val="20"/>
          <w:shd w:val="clear" w:color="auto" w:fill="FFFFFF"/>
        </w:rPr>
        <w:t>Journal of construction engineering and management</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142</w:t>
      </w:r>
      <w:r w:rsidRPr="001D147B">
        <w:rPr>
          <w:rFonts w:asciiTheme="majorBidi" w:hAnsiTheme="majorBidi" w:cstheme="majorBidi"/>
          <w:color w:val="222222"/>
          <w:sz w:val="20"/>
          <w:shd w:val="clear" w:color="auto" w:fill="FFFFFF"/>
        </w:rPr>
        <w:t>(12), 04016070.</w:t>
      </w:r>
    </w:p>
    <w:p w14:paraId="3893D5F9"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Ferede, Y. S., Mashwama, N. X., &amp; Thwala, D. W. (2022). Theoretical study of the cost of poor risk management in the construction industry. </w:t>
      </w:r>
      <w:r w:rsidRPr="001D147B">
        <w:rPr>
          <w:rFonts w:asciiTheme="majorBidi" w:hAnsiTheme="majorBidi" w:cstheme="majorBidi"/>
          <w:i/>
          <w:iCs/>
          <w:color w:val="222222"/>
          <w:sz w:val="20"/>
          <w:shd w:val="clear" w:color="auto" w:fill="FFFFFF"/>
        </w:rPr>
        <w:t>Proc. Int. Struct. Eng. Constr</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9</w:t>
      </w:r>
      <w:r w:rsidRPr="001D147B">
        <w:rPr>
          <w:rFonts w:asciiTheme="majorBidi" w:hAnsiTheme="majorBidi" w:cstheme="majorBidi"/>
          <w:color w:val="222222"/>
          <w:sz w:val="20"/>
          <w:shd w:val="clear" w:color="auto" w:fill="FFFFFF"/>
        </w:rPr>
        <w:t>(2), 1-6.</w:t>
      </w:r>
    </w:p>
    <w:p w14:paraId="1A848980"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lastRenderedPageBreak/>
        <w:t>Franzese, N. P. (2020). Potential impacts of the coronavirus pandemic on construction projects. </w:t>
      </w:r>
      <w:r w:rsidRPr="001D147B">
        <w:rPr>
          <w:rFonts w:asciiTheme="majorBidi" w:hAnsiTheme="majorBidi" w:cstheme="majorBidi"/>
          <w:i/>
          <w:iCs/>
          <w:color w:val="222222"/>
          <w:sz w:val="20"/>
          <w:shd w:val="clear" w:color="auto" w:fill="FFFFFF"/>
        </w:rPr>
        <w:t>The National Law Review</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10</w:t>
      </w:r>
      <w:r w:rsidRPr="001D147B">
        <w:rPr>
          <w:rFonts w:asciiTheme="majorBidi" w:hAnsiTheme="majorBidi" w:cstheme="majorBidi"/>
          <w:color w:val="222222"/>
          <w:sz w:val="20"/>
          <w:shd w:val="clear" w:color="auto" w:fill="FFFFFF"/>
        </w:rPr>
        <w:t>(78), 1-2.</w:t>
      </w:r>
    </w:p>
    <w:p w14:paraId="699BB762"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Krippendorff, K. (2018). </w:t>
      </w:r>
      <w:r w:rsidRPr="001D147B">
        <w:rPr>
          <w:rFonts w:asciiTheme="majorBidi" w:hAnsiTheme="majorBidi" w:cstheme="majorBidi"/>
          <w:i/>
          <w:iCs/>
          <w:color w:val="222222"/>
          <w:sz w:val="20"/>
          <w:shd w:val="clear" w:color="auto" w:fill="FFFFFF"/>
        </w:rPr>
        <w:t>Content analysis: An introduction to its methodology</w:t>
      </w:r>
      <w:r w:rsidRPr="001D147B">
        <w:rPr>
          <w:rFonts w:asciiTheme="majorBidi" w:hAnsiTheme="majorBidi" w:cstheme="majorBidi"/>
          <w:color w:val="222222"/>
          <w:sz w:val="20"/>
          <w:shd w:val="clear" w:color="auto" w:fill="FFFFFF"/>
        </w:rPr>
        <w:t>. Sage publications.</w:t>
      </w:r>
    </w:p>
    <w:p w14:paraId="15D71A2C"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Ling, F. Y., Zhang, Z., &amp; Yew, A. Y. (2022). Impact of COVID-19 pandemic on demand, output, and outcomes of construction projects in Singapore. </w:t>
      </w:r>
      <w:r w:rsidRPr="001D147B">
        <w:rPr>
          <w:rFonts w:asciiTheme="majorBidi" w:hAnsiTheme="majorBidi" w:cstheme="majorBidi"/>
          <w:i/>
          <w:iCs/>
          <w:color w:val="222222"/>
          <w:sz w:val="20"/>
          <w:shd w:val="clear" w:color="auto" w:fill="FFFFFF"/>
        </w:rPr>
        <w:t>Journal of management in engineering</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38</w:t>
      </w:r>
      <w:r w:rsidRPr="001D147B">
        <w:rPr>
          <w:rFonts w:asciiTheme="majorBidi" w:hAnsiTheme="majorBidi" w:cstheme="majorBidi"/>
          <w:color w:val="222222"/>
          <w:sz w:val="20"/>
          <w:shd w:val="clear" w:color="auto" w:fill="FFFFFF"/>
        </w:rPr>
        <w:t>(2), 04021097.</w:t>
      </w:r>
    </w:p>
    <w:p w14:paraId="7813CF37"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Nabil, F. R., Namian, M., Shukes, J., Batie, D., &amp; Al-Mhdawi, M. K. S. (2022). COVID-19 vaccine acceptance among construction workers. In </w:t>
      </w:r>
      <w:r w:rsidRPr="001D147B">
        <w:rPr>
          <w:rFonts w:asciiTheme="majorBidi" w:hAnsiTheme="majorBidi" w:cstheme="majorBidi"/>
          <w:i/>
          <w:iCs/>
          <w:color w:val="222222"/>
          <w:sz w:val="20"/>
          <w:shd w:val="clear" w:color="auto" w:fill="FFFFFF"/>
        </w:rPr>
        <w:t>ASC2022. 58th Annual Associated Schools of Construction International Conference</w:t>
      </w:r>
      <w:r w:rsidRPr="001D147B">
        <w:rPr>
          <w:rFonts w:asciiTheme="majorBidi" w:hAnsiTheme="majorBidi" w:cstheme="majorBidi"/>
          <w:color w:val="222222"/>
          <w:sz w:val="20"/>
          <w:shd w:val="clear" w:color="auto" w:fill="FFFFFF"/>
        </w:rPr>
        <w:t> (pp. 56-64). EasyChair.</w:t>
      </w:r>
    </w:p>
    <w:p w14:paraId="2B016AE4"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Namian, M., Nabil, F. R., Al-Mhdawi, M. K. S., Kermanshachi, S. S., &amp; Nnaji, C. (2024). Postpandemic Era: Investigating the Impact of COVID-19 on Construction Workers’ Situational Awareness. </w:t>
      </w:r>
      <w:r w:rsidRPr="001D147B">
        <w:rPr>
          <w:rFonts w:asciiTheme="majorBidi" w:hAnsiTheme="majorBidi" w:cstheme="majorBidi"/>
          <w:i/>
          <w:iCs/>
          <w:color w:val="222222"/>
          <w:sz w:val="20"/>
          <w:shd w:val="clear" w:color="auto" w:fill="FFFFFF"/>
        </w:rPr>
        <w:t>Journal of Construction Engineering and Management</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150</w:t>
      </w:r>
      <w:r w:rsidRPr="001D147B">
        <w:rPr>
          <w:rFonts w:asciiTheme="majorBidi" w:hAnsiTheme="majorBidi" w:cstheme="majorBidi"/>
          <w:color w:val="222222"/>
          <w:sz w:val="20"/>
          <w:shd w:val="clear" w:color="auto" w:fill="FFFFFF"/>
        </w:rPr>
        <w:t>(9), 04024103.</w:t>
      </w:r>
    </w:p>
    <w:p w14:paraId="706E74AF" w14:textId="77777777" w:rsidR="006B6A86" w:rsidRPr="001D147B" w:rsidRDefault="006B6A86" w:rsidP="00D56CB7">
      <w:pPr>
        <w:pStyle w:val="EndNoteBibliography"/>
        <w:ind w:left="720" w:hanging="720"/>
        <w:rPr>
          <w:rFonts w:asciiTheme="majorBidi" w:hAnsiTheme="majorBidi" w:cstheme="majorBidi"/>
          <w:color w:val="222222"/>
          <w:sz w:val="20"/>
          <w:lang w:val="en-GB" w:eastAsia="en-GB"/>
        </w:rPr>
      </w:pPr>
      <w:r w:rsidRPr="001D147B">
        <w:rPr>
          <w:rFonts w:asciiTheme="majorBidi" w:hAnsiTheme="majorBidi" w:cstheme="majorBidi"/>
          <w:color w:val="222222"/>
          <w:sz w:val="20"/>
          <w:lang w:val="en-GB" w:eastAsia="en-GB"/>
        </w:rPr>
        <w:t>Olatunde, N. A., Awodele, I. A., &amp; Adebayo, B. O. (2022). Impact of COVID-19 pandemic on indigenous contractors in a developing economy. </w:t>
      </w:r>
      <w:r w:rsidRPr="001D147B">
        <w:rPr>
          <w:rFonts w:asciiTheme="majorBidi" w:hAnsiTheme="majorBidi" w:cstheme="majorBidi"/>
          <w:i/>
          <w:iCs/>
          <w:color w:val="222222"/>
          <w:sz w:val="20"/>
          <w:lang w:val="en-GB" w:eastAsia="en-GB"/>
        </w:rPr>
        <w:t>Journal of Engineering, Design and Technology</w:t>
      </w:r>
      <w:r w:rsidRPr="001D147B">
        <w:rPr>
          <w:rFonts w:asciiTheme="majorBidi" w:hAnsiTheme="majorBidi" w:cstheme="majorBidi"/>
          <w:color w:val="222222"/>
          <w:sz w:val="20"/>
          <w:lang w:val="en-GB" w:eastAsia="en-GB"/>
        </w:rPr>
        <w:t>, </w:t>
      </w:r>
      <w:r w:rsidRPr="001D147B">
        <w:rPr>
          <w:rFonts w:asciiTheme="majorBidi" w:hAnsiTheme="majorBidi" w:cstheme="majorBidi"/>
          <w:i/>
          <w:iCs/>
          <w:color w:val="222222"/>
          <w:sz w:val="20"/>
          <w:lang w:val="en-GB" w:eastAsia="en-GB"/>
        </w:rPr>
        <w:t>20</w:t>
      </w:r>
      <w:r w:rsidRPr="001D147B">
        <w:rPr>
          <w:rFonts w:asciiTheme="majorBidi" w:hAnsiTheme="majorBidi" w:cstheme="majorBidi"/>
          <w:color w:val="222222"/>
          <w:sz w:val="20"/>
          <w:lang w:val="en-GB" w:eastAsia="en-GB"/>
        </w:rPr>
        <w:t>(1), 267-280</w:t>
      </w:r>
    </w:p>
    <w:p w14:paraId="587F3ED4"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Porter, R. (2020). 3 ways to manage the impact of COVID-19 in the construction industry.</w:t>
      </w:r>
    </w:p>
    <w:p w14:paraId="249A4287"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bookmarkStart w:id="6" w:name="_Hlk170496526"/>
      <w:r w:rsidRPr="001D147B">
        <w:rPr>
          <w:rFonts w:asciiTheme="majorBidi" w:hAnsiTheme="majorBidi" w:cstheme="majorBidi"/>
          <w:color w:val="222222"/>
          <w:sz w:val="20"/>
          <w:shd w:val="clear" w:color="auto" w:fill="FFFFFF"/>
        </w:rPr>
        <w:t>Qazi</w:t>
      </w:r>
      <w:bookmarkEnd w:id="6"/>
      <w:r w:rsidRPr="001D147B">
        <w:rPr>
          <w:rFonts w:asciiTheme="majorBidi" w:hAnsiTheme="majorBidi" w:cstheme="majorBidi"/>
          <w:color w:val="222222"/>
          <w:sz w:val="20"/>
          <w:shd w:val="clear" w:color="auto" w:fill="FFFFFF"/>
        </w:rPr>
        <w:t>, A., Simsekler, M. C. E., &amp; Al-Mhdawi, M. K. S. (2024). From prevention to response: A holistic exploration of factors shaping Global Health Security. </w:t>
      </w:r>
      <w:r w:rsidRPr="001D147B">
        <w:rPr>
          <w:rFonts w:asciiTheme="majorBidi" w:hAnsiTheme="majorBidi" w:cstheme="majorBidi"/>
          <w:i/>
          <w:iCs/>
          <w:color w:val="222222"/>
          <w:sz w:val="20"/>
          <w:shd w:val="clear" w:color="auto" w:fill="FFFFFF"/>
        </w:rPr>
        <w:t>Progress in Disaster Science</w:t>
      </w:r>
      <w:r w:rsidRPr="001D147B">
        <w:rPr>
          <w:rFonts w:asciiTheme="majorBidi" w:hAnsiTheme="majorBidi" w:cstheme="majorBidi"/>
          <w:color w:val="222222"/>
          <w:sz w:val="20"/>
          <w:shd w:val="clear" w:color="auto" w:fill="FFFFFF"/>
        </w:rPr>
        <w:t>, 100344.</w:t>
      </w:r>
    </w:p>
    <w:p w14:paraId="4CF70404"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Sami Ur Rehman, M., Shafiq, M. T., &amp; Afzal, M. (2022). Impact of COVID-19 on project performance in the UAE construction industry. </w:t>
      </w:r>
      <w:r w:rsidRPr="001D147B">
        <w:rPr>
          <w:rFonts w:asciiTheme="majorBidi" w:hAnsiTheme="majorBidi" w:cstheme="majorBidi"/>
          <w:i/>
          <w:iCs/>
          <w:color w:val="222222"/>
          <w:sz w:val="20"/>
          <w:shd w:val="clear" w:color="auto" w:fill="FFFFFF"/>
        </w:rPr>
        <w:t>Journal of Engineering, Design and Technology</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20</w:t>
      </w:r>
      <w:r w:rsidRPr="001D147B">
        <w:rPr>
          <w:rFonts w:asciiTheme="majorBidi" w:hAnsiTheme="majorBidi" w:cstheme="majorBidi"/>
          <w:color w:val="222222"/>
          <w:sz w:val="20"/>
          <w:shd w:val="clear" w:color="auto" w:fill="FFFFFF"/>
        </w:rPr>
        <w:t>(1), 245-266.</w:t>
      </w:r>
    </w:p>
    <w:p w14:paraId="3B61F887"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Stiles, S., Golightly, D., &amp; Ryan, B. (2021). Impact of COVID‐19 on health and safety in the construction sector. </w:t>
      </w:r>
      <w:r w:rsidRPr="001D147B">
        <w:rPr>
          <w:rFonts w:asciiTheme="majorBidi" w:hAnsiTheme="majorBidi" w:cstheme="majorBidi"/>
          <w:i/>
          <w:iCs/>
          <w:color w:val="222222"/>
          <w:sz w:val="20"/>
          <w:shd w:val="clear" w:color="auto" w:fill="FFFFFF"/>
        </w:rPr>
        <w:t>Human factors and ergonomics in manufacturing &amp; service industries</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31</w:t>
      </w:r>
      <w:r w:rsidRPr="001D147B">
        <w:rPr>
          <w:rFonts w:asciiTheme="majorBidi" w:hAnsiTheme="majorBidi" w:cstheme="majorBidi"/>
          <w:color w:val="222222"/>
          <w:sz w:val="20"/>
          <w:shd w:val="clear" w:color="auto" w:fill="FFFFFF"/>
        </w:rPr>
        <w:t>(4), 425-437.</w:t>
      </w:r>
    </w:p>
    <w:p w14:paraId="38881C2C"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Umar, T. (2022). The impact of COVID-19 on the GCC construction industry. </w:t>
      </w:r>
      <w:r w:rsidRPr="001D147B">
        <w:rPr>
          <w:rFonts w:asciiTheme="majorBidi" w:hAnsiTheme="majorBidi" w:cstheme="majorBidi"/>
          <w:i/>
          <w:iCs/>
          <w:color w:val="222222"/>
          <w:sz w:val="20"/>
          <w:shd w:val="clear" w:color="auto" w:fill="FFFFFF"/>
        </w:rPr>
        <w:t>International Journal of Service Science, Management, Engineering, and Technology (IJSSMET)</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13</w:t>
      </w:r>
      <w:r w:rsidRPr="001D147B">
        <w:rPr>
          <w:rFonts w:asciiTheme="majorBidi" w:hAnsiTheme="majorBidi" w:cstheme="majorBidi"/>
          <w:color w:val="222222"/>
          <w:sz w:val="20"/>
          <w:shd w:val="clear" w:color="auto" w:fill="FFFFFF"/>
        </w:rPr>
        <w:t>(2), 1-17.</w:t>
      </w:r>
    </w:p>
    <w:p w14:paraId="58ADA89D" w14:textId="77777777" w:rsidR="006B6A86" w:rsidRPr="001D147B" w:rsidRDefault="006B6A86" w:rsidP="00D56CB7">
      <w:pPr>
        <w:pStyle w:val="EndNoteBibliography"/>
        <w:ind w:left="720" w:hanging="720"/>
        <w:rPr>
          <w:rFonts w:asciiTheme="majorBidi" w:hAnsiTheme="majorBidi" w:cstheme="majorBidi"/>
          <w:color w:val="222222"/>
          <w:sz w:val="20"/>
          <w:shd w:val="clear" w:color="auto" w:fill="FFFFFF"/>
        </w:rPr>
      </w:pPr>
      <w:r w:rsidRPr="001D147B">
        <w:rPr>
          <w:rFonts w:asciiTheme="majorBidi" w:hAnsiTheme="majorBidi" w:cstheme="majorBidi"/>
          <w:color w:val="222222"/>
          <w:sz w:val="20"/>
          <w:shd w:val="clear" w:color="auto" w:fill="FFFFFF"/>
        </w:rPr>
        <w:t>Walter, D. (2020). Implications of Covid-19 for labour and employment in India. </w:t>
      </w:r>
      <w:r w:rsidRPr="001D147B">
        <w:rPr>
          <w:rFonts w:asciiTheme="majorBidi" w:hAnsiTheme="majorBidi" w:cstheme="majorBidi"/>
          <w:i/>
          <w:iCs/>
          <w:color w:val="222222"/>
          <w:sz w:val="20"/>
          <w:shd w:val="clear" w:color="auto" w:fill="FFFFFF"/>
        </w:rPr>
        <w:t>The Indian Journal of Labour Economics</w:t>
      </w:r>
      <w:r w:rsidRPr="001D147B">
        <w:rPr>
          <w:rFonts w:asciiTheme="majorBidi" w:hAnsiTheme="majorBidi" w:cstheme="majorBidi"/>
          <w:color w:val="222222"/>
          <w:sz w:val="20"/>
          <w:shd w:val="clear" w:color="auto" w:fill="FFFFFF"/>
        </w:rPr>
        <w:t>, </w:t>
      </w:r>
      <w:r w:rsidRPr="001D147B">
        <w:rPr>
          <w:rFonts w:asciiTheme="majorBidi" w:hAnsiTheme="majorBidi" w:cstheme="majorBidi"/>
          <w:i/>
          <w:iCs/>
          <w:color w:val="222222"/>
          <w:sz w:val="20"/>
          <w:shd w:val="clear" w:color="auto" w:fill="FFFFFF"/>
        </w:rPr>
        <w:t>63</w:t>
      </w:r>
      <w:r w:rsidRPr="001D147B">
        <w:rPr>
          <w:rFonts w:asciiTheme="majorBidi" w:hAnsiTheme="majorBidi" w:cstheme="majorBidi"/>
          <w:color w:val="222222"/>
          <w:sz w:val="20"/>
          <w:shd w:val="clear" w:color="auto" w:fill="FFFFFF"/>
        </w:rPr>
        <w:t>(Suppl 1), 47-51.</w:t>
      </w:r>
    </w:p>
    <w:p w14:paraId="73F267CB" w14:textId="77777777" w:rsidR="008B7F6C" w:rsidRPr="002B4FF4" w:rsidRDefault="008B7F6C" w:rsidP="00450EF5">
      <w:pPr>
        <w:autoSpaceDE w:val="0"/>
        <w:autoSpaceDN w:val="0"/>
        <w:adjustRightInd w:val="0"/>
        <w:spacing w:after="0" w:line="240" w:lineRule="auto"/>
        <w:jc w:val="both"/>
        <w:rPr>
          <w:rFonts w:asciiTheme="minorBidi" w:hAnsiTheme="minorBidi"/>
          <w:b/>
          <w:bCs/>
          <w:color w:val="000000" w:themeColor="text1"/>
          <w:sz w:val="24"/>
          <w:szCs w:val="24"/>
          <w:highlight w:val="green"/>
          <w:shd w:val="clear" w:color="auto" w:fill="FFFFFF"/>
        </w:rPr>
      </w:pPr>
    </w:p>
    <w:sectPr w:rsidR="008B7F6C" w:rsidRPr="002B4FF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E808E9" w14:textId="77777777" w:rsidR="006773C0" w:rsidRDefault="006773C0" w:rsidP="0073011E">
      <w:pPr>
        <w:spacing w:after="0" w:line="240" w:lineRule="auto"/>
      </w:pPr>
      <w:r>
        <w:separator/>
      </w:r>
    </w:p>
  </w:endnote>
  <w:endnote w:type="continuationSeparator" w:id="0">
    <w:p w14:paraId="4FDF02CA" w14:textId="77777777" w:rsidR="006773C0" w:rsidRDefault="006773C0" w:rsidP="00730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Bidi" w:hAnsiTheme="minorBidi"/>
        <w:sz w:val="18"/>
        <w:szCs w:val="18"/>
      </w:rPr>
      <w:id w:val="1931847095"/>
      <w:docPartObj>
        <w:docPartGallery w:val="Page Numbers (Bottom of Page)"/>
        <w:docPartUnique/>
      </w:docPartObj>
    </w:sdtPr>
    <w:sdtEndPr>
      <w:rPr>
        <w:noProof/>
      </w:rPr>
    </w:sdtEndPr>
    <w:sdtContent>
      <w:p w14:paraId="305F6495" w14:textId="6F2A01C5" w:rsidR="00654223" w:rsidRPr="00654223" w:rsidRDefault="00654223">
        <w:pPr>
          <w:pStyle w:val="Footer"/>
          <w:jc w:val="center"/>
          <w:rPr>
            <w:rFonts w:asciiTheme="minorBidi" w:hAnsiTheme="minorBidi"/>
            <w:sz w:val="18"/>
            <w:szCs w:val="18"/>
          </w:rPr>
        </w:pPr>
        <w:r w:rsidRPr="00654223">
          <w:rPr>
            <w:rFonts w:asciiTheme="minorBidi" w:hAnsiTheme="minorBidi"/>
            <w:sz w:val="18"/>
            <w:szCs w:val="18"/>
          </w:rPr>
          <w:fldChar w:fldCharType="begin"/>
        </w:r>
        <w:r w:rsidRPr="00654223">
          <w:rPr>
            <w:rFonts w:asciiTheme="minorBidi" w:hAnsiTheme="minorBidi"/>
            <w:sz w:val="18"/>
            <w:szCs w:val="18"/>
          </w:rPr>
          <w:instrText xml:space="preserve"> PAGE   \* MERGEFORMAT </w:instrText>
        </w:r>
        <w:r w:rsidRPr="00654223">
          <w:rPr>
            <w:rFonts w:asciiTheme="minorBidi" w:hAnsiTheme="minorBidi"/>
            <w:sz w:val="18"/>
            <w:szCs w:val="18"/>
          </w:rPr>
          <w:fldChar w:fldCharType="separate"/>
        </w:r>
        <w:r w:rsidRPr="00654223">
          <w:rPr>
            <w:rFonts w:asciiTheme="minorBidi" w:hAnsiTheme="minorBidi"/>
            <w:noProof/>
            <w:sz w:val="18"/>
            <w:szCs w:val="18"/>
          </w:rPr>
          <w:t>2</w:t>
        </w:r>
        <w:r w:rsidRPr="00654223">
          <w:rPr>
            <w:rFonts w:asciiTheme="minorBidi" w:hAnsiTheme="minorBidi"/>
            <w:noProof/>
            <w:sz w:val="18"/>
            <w:szCs w:val="18"/>
          </w:rPr>
          <w:fldChar w:fldCharType="end"/>
        </w:r>
      </w:p>
    </w:sdtContent>
  </w:sdt>
  <w:p w14:paraId="17441060" w14:textId="77777777" w:rsidR="00654223" w:rsidRDefault="006542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33D1D8" w14:textId="77777777" w:rsidR="006773C0" w:rsidRDefault="006773C0" w:rsidP="0073011E">
      <w:pPr>
        <w:spacing w:after="0" w:line="240" w:lineRule="auto"/>
      </w:pPr>
      <w:r>
        <w:separator/>
      </w:r>
    </w:p>
  </w:footnote>
  <w:footnote w:type="continuationSeparator" w:id="0">
    <w:p w14:paraId="124D884E" w14:textId="77777777" w:rsidR="006773C0" w:rsidRDefault="006773C0" w:rsidP="00730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5B203F"/>
    <w:multiLevelType w:val="hybridMultilevel"/>
    <w:tmpl w:val="E7D8E672"/>
    <w:lvl w:ilvl="0" w:tplc="AA5AE38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B27353"/>
    <w:multiLevelType w:val="hybridMultilevel"/>
    <w:tmpl w:val="35EACDB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7E5EEF"/>
    <w:multiLevelType w:val="hybridMultilevel"/>
    <w:tmpl w:val="82989A0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3E25C9"/>
    <w:multiLevelType w:val="hybridMultilevel"/>
    <w:tmpl w:val="5FBC09D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066EEC"/>
    <w:multiLevelType w:val="hybridMultilevel"/>
    <w:tmpl w:val="602855A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0E08AA"/>
    <w:multiLevelType w:val="hybridMultilevel"/>
    <w:tmpl w:val="9350F230"/>
    <w:lvl w:ilvl="0" w:tplc="C6867774">
      <w:start w:val="1"/>
      <w:numFmt w:val="lowerLetter"/>
      <w:lvlText w:val="%1."/>
      <w:lvlJc w:val="left"/>
      <w:pPr>
        <w:ind w:left="720" w:hanging="360"/>
      </w:pPr>
      <w:rPr>
        <w:rFonts w:hint="default"/>
        <w:b/>
        <w:bCs/>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B73A51"/>
    <w:multiLevelType w:val="multilevel"/>
    <w:tmpl w:val="EA5A4566"/>
    <w:lvl w:ilvl="0">
      <w:start w:val="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9920CD9"/>
    <w:multiLevelType w:val="hybridMultilevel"/>
    <w:tmpl w:val="203C22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8573C6"/>
    <w:multiLevelType w:val="multilevel"/>
    <w:tmpl w:val="AB94C3D6"/>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8461F73"/>
    <w:multiLevelType w:val="hybridMultilevel"/>
    <w:tmpl w:val="1DB2A1EC"/>
    <w:lvl w:ilvl="0" w:tplc="08090019">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FB5926"/>
    <w:multiLevelType w:val="hybridMultilevel"/>
    <w:tmpl w:val="B1B29A8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960C24"/>
    <w:multiLevelType w:val="hybridMultilevel"/>
    <w:tmpl w:val="02E45434"/>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0746FA"/>
    <w:multiLevelType w:val="hybridMultilevel"/>
    <w:tmpl w:val="1D7CA7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7C46AA2"/>
    <w:multiLevelType w:val="hybridMultilevel"/>
    <w:tmpl w:val="5FD036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F1653A"/>
    <w:multiLevelType w:val="hybridMultilevel"/>
    <w:tmpl w:val="607032F8"/>
    <w:lvl w:ilvl="0" w:tplc="5B02BDC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77735E"/>
    <w:multiLevelType w:val="hybridMultilevel"/>
    <w:tmpl w:val="2454FD54"/>
    <w:lvl w:ilvl="0" w:tplc="4E96370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67E5FF9"/>
    <w:multiLevelType w:val="hybridMultilevel"/>
    <w:tmpl w:val="2AD494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BDB1CBC"/>
    <w:multiLevelType w:val="hybridMultilevel"/>
    <w:tmpl w:val="86A87DE6"/>
    <w:lvl w:ilvl="0" w:tplc="3AB459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96C180D"/>
    <w:multiLevelType w:val="hybridMultilevel"/>
    <w:tmpl w:val="2160AA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D1E57BB"/>
    <w:multiLevelType w:val="hybridMultilevel"/>
    <w:tmpl w:val="C7F0C45C"/>
    <w:lvl w:ilvl="0" w:tplc="D6D68A22">
      <w:start w:val="1"/>
      <w:numFmt w:val="upperRoman"/>
      <w:lvlText w:val="%1."/>
      <w:lvlJc w:val="left"/>
      <w:pPr>
        <w:ind w:left="1080" w:hanging="720"/>
      </w:pPr>
      <w:rPr>
        <w:rFonts w:hint="default"/>
        <w:b/>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F03B9D"/>
    <w:multiLevelType w:val="multilevel"/>
    <w:tmpl w:val="85103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36132F7"/>
    <w:multiLevelType w:val="hybridMultilevel"/>
    <w:tmpl w:val="CEEE3A90"/>
    <w:lvl w:ilvl="0" w:tplc="8A4874E4">
      <w:start w:val="1"/>
      <w:numFmt w:val="lowerLetter"/>
      <w:lvlText w:val="%1."/>
      <w:lvlJc w:val="left"/>
      <w:pPr>
        <w:ind w:left="720" w:hanging="360"/>
      </w:pPr>
      <w:rPr>
        <w:rFonts w:asciiTheme="minorHAnsi" w:hAnsiTheme="minorHAnsi" w:cstheme="minorBidi" w:hint="default"/>
        <w:i w:val="0"/>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B997E87"/>
    <w:multiLevelType w:val="hybridMultilevel"/>
    <w:tmpl w:val="E2EC13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7789494">
    <w:abstractNumId w:val="18"/>
  </w:num>
  <w:num w:numId="2" w16cid:durableId="1484198516">
    <w:abstractNumId w:val="15"/>
  </w:num>
  <w:num w:numId="3" w16cid:durableId="405955053">
    <w:abstractNumId w:val="5"/>
  </w:num>
  <w:num w:numId="4" w16cid:durableId="811483851">
    <w:abstractNumId w:val="0"/>
  </w:num>
  <w:num w:numId="5" w16cid:durableId="1618873520">
    <w:abstractNumId w:val="19"/>
  </w:num>
  <w:num w:numId="6" w16cid:durableId="2018726886">
    <w:abstractNumId w:val="6"/>
  </w:num>
  <w:num w:numId="7" w16cid:durableId="967516883">
    <w:abstractNumId w:val="14"/>
  </w:num>
  <w:num w:numId="8" w16cid:durableId="1955288997">
    <w:abstractNumId w:val="17"/>
  </w:num>
  <w:num w:numId="9" w16cid:durableId="1842700448">
    <w:abstractNumId w:val="8"/>
  </w:num>
  <w:num w:numId="10" w16cid:durableId="400640295">
    <w:abstractNumId w:val="7"/>
  </w:num>
  <w:num w:numId="11" w16cid:durableId="1381324717">
    <w:abstractNumId w:val="13"/>
  </w:num>
  <w:num w:numId="12" w16cid:durableId="1621646208">
    <w:abstractNumId w:val="11"/>
  </w:num>
  <w:num w:numId="13" w16cid:durableId="426583556">
    <w:abstractNumId w:val="3"/>
  </w:num>
  <w:num w:numId="14" w16cid:durableId="1789930509">
    <w:abstractNumId w:val="4"/>
  </w:num>
  <w:num w:numId="15" w16cid:durableId="1333292039">
    <w:abstractNumId w:val="9"/>
  </w:num>
  <w:num w:numId="16" w16cid:durableId="1324436416">
    <w:abstractNumId w:val="21"/>
  </w:num>
  <w:num w:numId="17" w16cid:durableId="2089646388">
    <w:abstractNumId w:val="12"/>
  </w:num>
  <w:num w:numId="18" w16cid:durableId="1060060408">
    <w:abstractNumId w:val="2"/>
  </w:num>
  <w:num w:numId="19" w16cid:durableId="736393035">
    <w:abstractNumId w:val="10"/>
  </w:num>
  <w:num w:numId="20" w16cid:durableId="552346820">
    <w:abstractNumId w:val="20"/>
  </w:num>
  <w:num w:numId="21" w16cid:durableId="119805769">
    <w:abstractNumId w:val="22"/>
  </w:num>
  <w:num w:numId="22" w16cid:durableId="1670134931">
    <w:abstractNumId w:val="16"/>
  </w:num>
  <w:num w:numId="23" w16cid:durableId="1970894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11E"/>
    <w:rsid w:val="00045B2F"/>
    <w:rsid w:val="0006338F"/>
    <w:rsid w:val="00067FCF"/>
    <w:rsid w:val="000C11F0"/>
    <w:rsid w:val="000F42E8"/>
    <w:rsid w:val="001731C3"/>
    <w:rsid w:val="001A1044"/>
    <w:rsid w:val="001A374F"/>
    <w:rsid w:val="001D147B"/>
    <w:rsid w:val="001E528C"/>
    <w:rsid w:val="001F7A3F"/>
    <w:rsid w:val="00205503"/>
    <w:rsid w:val="002066C6"/>
    <w:rsid w:val="00224176"/>
    <w:rsid w:val="00237257"/>
    <w:rsid w:val="00242D36"/>
    <w:rsid w:val="0024515A"/>
    <w:rsid w:val="00281294"/>
    <w:rsid w:val="00282123"/>
    <w:rsid w:val="00297A9C"/>
    <w:rsid w:val="002B4FF4"/>
    <w:rsid w:val="0031050B"/>
    <w:rsid w:val="0032680D"/>
    <w:rsid w:val="00326C3E"/>
    <w:rsid w:val="0033381B"/>
    <w:rsid w:val="00333F65"/>
    <w:rsid w:val="00370128"/>
    <w:rsid w:val="00383CFC"/>
    <w:rsid w:val="003A1929"/>
    <w:rsid w:val="003C6947"/>
    <w:rsid w:val="003F6428"/>
    <w:rsid w:val="00423148"/>
    <w:rsid w:val="00435ED7"/>
    <w:rsid w:val="00443EBB"/>
    <w:rsid w:val="00450EF5"/>
    <w:rsid w:val="004A1611"/>
    <w:rsid w:val="004F4691"/>
    <w:rsid w:val="005213EA"/>
    <w:rsid w:val="0055330B"/>
    <w:rsid w:val="00573163"/>
    <w:rsid w:val="005935A1"/>
    <w:rsid w:val="005965E2"/>
    <w:rsid w:val="005B7A48"/>
    <w:rsid w:val="005D4C02"/>
    <w:rsid w:val="005D68BD"/>
    <w:rsid w:val="00613924"/>
    <w:rsid w:val="00615A21"/>
    <w:rsid w:val="006374C2"/>
    <w:rsid w:val="0064158C"/>
    <w:rsid w:val="00642D7E"/>
    <w:rsid w:val="00654223"/>
    <w:rsid w:val="00657119"/>
    <w:rsid w:val="006773C0"/>
    <w:rsid w:val="006B24B9"/>
    <w:rsid w:val="006B6A86"/>
    <w:rsid w:val="006C72AF"/>
    <w:rsid w:val="006E07D6"/>
    <w:rsid w:val="007063D0"/>
    <w:rsid w:val="007135D9"/>
    <w:rsid w:val="0073011E"/>
    <w:rsid w:val="00731DF1"/>
    <w:rsid w:val="00750FB1"/>
    <w:rsid w:val="007A0E4E"/>
    <w:rsid w:val="007B239B"/>
    <w:rsid w:val="007C5D81"/>
    <w:rsid w:val="007D6A0E"/>
    <w:rsid w:val="007E5578"/>
    <w:rsid w:val="00802D94"/>
    <w:rsid w:val="008066E9"/>
    <w:rsid w:val="00840EE3"/>
    <w:rsid w:val="0084598D"/>
    <w:rsid w:val="00874F78"/>
    <w:rsid w:val="008769AF"/>
    <w:rsid w:val="008775B2"/>
    <w:rsid w:val="008A42F7"/>
    <w:rsid w:val="008B7F6C"/>
    <w:rsid w:val="008C41C9"/>
    <w:rsid w:val="008D0F0B"/>
    <w:rsid w:val="00913672"/>
    <w:rsid w:val="00942C6A"/>
    <w:rsid w:val="00953B2A"/>
    <w:rsid w:val="009566C7"/>
    <w:rsid w:val="0097640D"/>
    <w:rsid w:val="0098072C"/>
    <w:rsid w:val="00984224"/>
    <w:rsid w:val="00994C2F"/>
    <w:rsid w:val="009B135B"/>
    <w:rsid w:val="009B6BE4"/>
    <w:rsid w:val="009E17C9"/>
    <w:rsid w:val="009F3520"/>
    <w:rsid w:val="009F5FF3"/>
    <w:rsid w:val="00A016A1"/>
    <w:rsid w:val="00A10DF1"/>
    <w:rsid w:val="00A53973"/>
    <w:rsid w:val="00A8313D"/>
    <w:rsid w:val="00AA1B2A"/>
    <w:rsid w:val="00AB0E11"/>
    <w:rsid w:val="00AE0219"/>
    <w:rsid w:val="00AF3B52"/>
    <w:rsid w:val="00AF3DD8"/>
    <w:rsid w:val="00B40B1D"/>
    <w:rsid w:val="00B46A12"/>
    <w:rsid w:val="00B85A63"/>
    <w:rsid w:val="00BC56D3"/>
    <w:rsid w:val="00BF0EDA"/>
    <w:rsid w:val="00C331FB"/>
    <w:rsid w:val="00C43446"/>
    <w:rsid w:val="00C46F97"/>
    <w:rsid w:val="00C603C2"/>
    <w:rsid w:val="00CF3E92"/>
    <w:rsid w:val="00D1193C"/>
    <w:rsid w:val="00D42F6C"/>
    <w:rsid w:val="00D56CB7"/>
    <w:rsid w:val="00D72F2B"/>
    <w:rsid w:val="00DA7E98"/>
    <w:rsid w:val="00DB3F72"/>
    <w:rsid w:val="00DC0BC0"/>
    <w:rsid w:val="00DE5598"/>
    <w:rsid w:val="00E3242F"/>
    <w:rsid w:val="00E46D48"/>
    <w:rsid w:val="00E565F5"/>
    <w:rsid w:val="00E63536"/>
    <w:rsid w:val="00EB07ED"/>
    <w:rsid w:val="00EB5587"/>
    <w:rsid w:val="00ED0171"/>
    <w:rsid w:val="00ED1132"/>
    <w:rsid w:val="00EF01B0"/>
    <w:rsid w:val="00EF2521"/>
    <w:rsid w:val="00EF5CA4"/>
    <w:rsid w:val="00F549B7"/>
    <w:rsid w:val="00F82524"/>
    <w:rsid w:val="00FA1A68"/>
    <w:rsid w:val="00FB42F8"/>
    <w:rsid w:val="00FC7E6D"/>
    <w:rsid w:val="00FE3F9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DDC05"/>
  <w15:chartTrackingRefBased/>
  <w15:docId w15:val="{020B365B-8918-42CF-B974-67B93BF13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11E"/>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7301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301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301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01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01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01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01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01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01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01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01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301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01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01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01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01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01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011E"/>
    <w:rPr>
      <w:rFonts w:eastAsiaTheme="majorEastAsia" w:cstheme="majorBidi"/>
      <w:color w:val="272727" w:themeColor="text1" w:themeTint="D8"/>
    </w:rPr>
  </w:style>
  <w:style w:type="paragraph" w:styleId="Title">
    <w:name w:val="Title"/>
    <w:basedOn w:val="Normal"/>
    <w:next w:val="Normal"/>
    <w:link w:val="TitleChar"/>
    <w:uiPriority w:val="10"/>
    <w:qFormat/>
    <w:rsid w:val="007301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01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01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01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011E"/>
    <w:pPr>
      <w:spacing w:before="160"/>
      <w:jc w:val="center"/>
    </w:pPr>
    <w:rPr>
      <w:i/>
      <w:iCs/>
      <w:color w:val="404040" w:themeColor="text1" w:themeTint="BF"/>
    </w:rPr>
  </w:style>
  <w:style w:type="character" w:customStyle="1" w:styleId="QuoteChar">
    <w:name w:val="Quote Char"/>
    <w:basedOn w:val="DefaultParagraphFont"/>
    <w:link w:val="Quote"/>
    <w:uiPriority w:val="29"/>
    <w:rsid w:val="0073011E"/>
    <w:rPr>
      <w:i/>
      <w:iCs/>
      <w:color w:val="404040" w:themeColor="text1" w:themeTint="BF"/>
    </w:rPr>
  </w:style>
  <w:style w:type="paragraph" w:styleId="ListParagraph">
    <w:name w:val="List Paragraph"/>
    <w:basedOn w:val="Normal"/>
    <w:uiPriority w:val="34"/>
    <w:qFormat/>
    <w:rsid w:val="0073011E"/>
    <w:pPr>
      <w:ind w:left="720"/>
      <w:contextualSpacing/>
    </w:pPr>
  </w:style>
  <w:style w:type="character" w:styleId="IntenseEmphasis">
    <w:name w:val="Intense Emphasis"/>
    <w:basedOn w:val="DefaultParagraphFont"/>
    <w:uiPriority w:val="21"/>
    <w:qFormat/>
    <w:rsid w:val="0073011E"/>
    <w:rPr>
      <w:i/>
      <w:iCs/>
      <w:color w:val="0F4761" w:themeColor="accent1" w:themeShade="BF"/>
    </w:rPr>
  </w:style>
  <w:style w:type="paragraph" w:styleId="IntenseQuote">
    <w:name w:val="Intense Quote"/>
    <w:basedOn w:val="Normal"/>
    <w:next w:val="Normal"/>
    <w:link w:val="IntenseQuoteChar"/>
    <w:uiPriority w:val="30"/>
    <w:qFormat/>
    <w:rsid w:val="007301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011E"/>
    <w:rPr>
      <w:i/>
      <w:iCs/>
      <w:color w:val="0F4761" w:themeColor="accent1" w:themeShade="BF"/>
    </w:rPr>
  </w:style>
  <w:style w:type="character" w:styleId="IntenseReference">
    <w:name w:val="Intense Reference"/>
    <w:basedOn w:val="DefaultParagraphFont"/>
    <w:uiPriority w:val="32"/>
    <w:qFormat/>
    <w:rsid w:val="0073011E"/>
    <w:rPr>
      <w:b/>
      <w:bCs/>
      <w:smallCaps/>
      <w:color w:val="0F4761" w:themeColor="accent1" w:themeShade="BF"/>
      <w:spacing w:val="5"/>
    </w:rPr>
  </w:style>
  <w:style w:type="character" w:styleId="Hyperlink">
    <w:name w:val="Hyperlink"/>
    <w:basedOn w:val="DefaultParagraphFont"/>
    <w:unhideWhenUsed/>
    <w:rsid w:val="0073011E"/>
    <w:rPr>
      <w:color w:val="0000FF"/>
      <w:u w:val="single"/>
    </w:rPr>
  </w:style>
  <w:style w:type="character" w:customStyle="1" w:styleId="authors">
    <w:name w:val="authors"/>
    <w:basedOn w:val="DefaultParagraphFont"/>
    <w:rsid w:val="0073011E"/>
  </w:style>
  <w:style w:type="table" w:styleId="TableGrid">
    <w:name w:val="Table Grid"/>
    <w:basedOn w:val="TableNormal"/>
    <w:uiPriority w:val="39"/>
    <w:rsid w:val="0073011E"/>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3011E"/>
    <w:rPr>
      <w:sz w:val="16"/>
      <w:szCs w:val="16"/>
    </w:rPr>
  </w:style>
  <w:style w:type="paragraph" w:styleId="CommentText">
    <w:name w:val="annotation text"/>
    <w:basedOn w:val="Normal"/>
    <w:link w:val="CommentTextChar"/>
    <w:uiPriority w:val="99"/>
    <w:unhideWhenUsed/>
    <w:rsid w:val="0073011E"/>
    <w:pPr>
      <w:spacing w:line="240" w:lineRule="auto"/>
    </w:pPr>
    <w:rPr>
      <w:sz w:val="20"/>
      <w:szCs w:val="20"/>
    </w:rPr>
  </w:style>
  <w:style w:type="character" w:customStyle="1" w:styleId="CommentTextChar">
    <w:name w:val="Comment Text Char"/>
    <w:basedOn w:val="DefaultParagraphFont"/>
    <w:link w:val="CommentText"/>
    <w:uiPriority w:val="99"/>
    <w:rsid w:val="0073011E"/>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73011E"/>
    <w:rPr>
      <w:b/>
      <w:bCs/>
    </w:rPr>
  </w:style>
  <w:style w:type="character" w:customStyle="1" w:styleId="CommentSubjectChar">
    <w:name w:val="Comment Subject Char"/>
    <w:basedOn w:val="CommentTextChar"/>
    <w:link w:val="CommentSubject"/>
    <w:uiPriority w:val="99"/>
    <w:semiHidden/>
    <w:rsid w:val="0073011E"/>
    <w:rPr>
      <w:b/>
      <w:bCs/>
      <w:kern w:val="0"/>
      <w:sz w:val="20"/>
      <w:szCs w:val="20"/>
      <w:lang w:val="en-US"/>
      <w14:ligatures w14:val="none"/>
    </w:rPr>
  </w:style>
  <w:style w:type="paragraph" w:customStyle="1" w:styleId="single-line-truncate">
    <w:name w:val="single-line-truncate"/>
    <w:basedOn w:val="Normal"/>
    <w:rsid w:val="0073011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eferences">
    <w:name w:val="References"/>
    <w:basedOn w:val="Normal"/>
    <w:link w:val="ReferencesChar"/>
    <w:qFormat/>
    <w:rsid w:val="0073011E"/>
    <w:pPr>
      <w:tabs>
        <w:tab w:val="left" w:pos="360"/>
      </w:tabs>
      <w:spacing w:after="0" w:line="360" w:lineRule="auto"/>
      <w:ind w:left="360" w:hanging="360"/>
      <w:contextualSpacing/>
      <w:jc w:val="both"/>
    </w:pPr>
    <w:rPr>
      <w:rFonts w:asciiTheme="majorHAnsi" w:eastAsiaTheme="minorEastAsia" w:hAnsiTheme="majorHAnsi" w:cstheme="majorHAnsi"/>
      <w:color w:val="222222"/>
      <w:sz w:val="20"/>
      <w:szCs w:val="20"/>
      <w:shd w:val="clear" w:color="auto" w:fill="FFFFFF"/>
    </w:rPr>
  </w:style>
  <w:style w:type="character" w:customStyle="1" w:styleId="ReferencesChar">
    <w:name w:val="References Char"/>
    <w:basedOn w:val="DefaultParagraphFont"/>
    <w:link w:val="References"/>
    <w:rsid w:val="0073011E"/>
    <w:rPr>
      <w:rFonts w:asciiTheme="majorHAnsi" w:eastAsiaTheme="minorEastAsia" w:hAnsiTheme="majorHAnsi" w:cstheme="majorHAnsi"/>
      <w:color w:val="222222"/>
      <w:kern w:val="0"/>
      <w:sz w:val="20"/>
      <w:szCs w:val="20"/>
      <w:lang w:val="en-US"/>
      <w14:ligatures w14:val="none"/>
    </w:rPr>
  </w:style>
  <w:style w:type="paragraph" w:styleId="Header">
    <w:name w:val="header"/>
    <w:basedOn w:val="Normal"/>
    <w:link w:val="HeaderChar"/>
    <w:uiPriority w:val="99"/>
    <w:unhideWhenUsed/>
    <w:rsid w:val="007301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011E"/>
    <w:rPr>
      <w:kern w:val="0"/>
      <w:sz w:val="22"/>
      <w:szCs w:val="22"/>
      <w:lang w:val="en-US"/>
      <w14:ligatures w14:val="none"/>
    </w:rPr>
  </w:style>
  <w:style w:type="paragraph" w:styleId="Footer">
    <w:name w:val="footer"/>
    <w:basedOn w:val="Normal"/>
    <w:link w:val="FooterChar"/>
    <w:uiPriority w:val="99"/>
    <w:unhideWhenUsed/>
    <w:rsid w:val="007301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011E"/>
    <w:rPr>
      <w:kern w:val="0"/>
      <w:sz w:val="22"/>
      <w:szCs w:val="22"/>
      <w:lang w:val="en-US"/>
      <w14:ligatures w14:val="none"/>
    </w:rPr>
  </w:style>
  <w:style w:type="character" w:styleId="Emphasis">
    <w:name w:val="Emphasis"/>
    <w:basedOn w:val="DefaultParagraphFont"/>
    <w:uiPriority w:val="20"/>
    <w:qFormat/>
    <w:rsid w:val="0073011E"/>
    <w:rPr>
      <w:i/>
      <w:iCs/>
    </w:rPr>
  </w:style>
  <w:style w:type="character" w:customStyle="1" w:styleId="res">
    <w:name w:val="res"/>
    <w:basedOn w:val="DefaultParagraphFont"/>
    <w:rsid w:val="0073011E"/>
  </w:style>
  <w:style w:type="paragraph" w:styleId="NormalWeb">
    <w:name w:val="Normal (Web)"/>
    <w:basedOn w:val="Normal"/>
    <w:uiPriority w:val="99"/>
    <w:unhideWhenUsed/>
    <w:rsid w:val="007301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gkelc">
    <w:name w:val="hgkelc"/>
    <w:basedOn w:val="DefaultParagraphFont"/>
    <w:rsid w:val="0073011E"/>
  </w:style>
  <w:style w:type="character" w:customStyle="1" w:styleId="surname">
    <w:name w:val="surname"/>
    <w:basedOn w:val="DefaultParagraphFont"/>
    <w:rsid w:val="0073011E"/>
  </w:style>
  <w:style w:type="character" w:customStyle="1" w:styleId="style16">
    <w:name w:val="style16"/>
    <w:basedOn w:val="DefaultParagraphFont"/>
    <w:rsid w:val="0073011E"/>
  </w:style>
  <w:style w:type="character" w:styleId="UnresolvedMention">
    <w:name w:val="Unresolved Mention"/>
    <w:basedOn w:val="DefaultParagraphFont"/>
    <w:uiPriority w:val="99"/>
    <w:semiHidden/>
    <w:unhideWhenUsed/>
    <w:rsid w:val="0073011E"/>
    <w:rPr>
      <w:color w:val="605E5C"/>
      <w:shd w:val="clear" w:color="auto" w:fill="E1DFDD"/>
    </w:rPr>
  </w:style>
  <w:style w:type="character" w:styleId="LineNumber">
    <w:name w:val="line number"/>
    <w:basedOn w:val="DefaultParagraphFont"/>
    <w:uiPriority w:val="99"/>
    <w:semiHidden/>
    <w:unhideWhenUsed/>
    <w:rsid w:val="0073011E"/>
  </w:style>
  <w:style w:type="paragraph" w:styleId="Revision">
    <w:name w:val="Revision"/>
    <w:hidden/>
    <w:uiPriority w:val="99"/>
    <w:semiHidden/>
    <w:rsid w:val="0073011E"/>
    <w:pPr>
      <w:spacing w:after="0" w:line="240" w:lineRule="auto"/>
    </w:pPr>
    <w:rPr>
      <w:kern w:val="0"/>
      <w:sz w:val="22"/>
      <w:szCs w:val="22"/>
      <w14:ligatures w14:val="none"/>
    </w:rPr>
  </w:style>
  <w:style w:type="character" w:customStyle="1" w:styleId="artdeco-hoverable-trigger">
    <w:name w:val="artdeco-hoverable-trigger"/>
    <w:basedOn w:val="DefaultParagraphFont"/>
    <w:rsid w:val="002B4FF4"/>
  </w:style>
  <w:style w:type="paragraph" w:customStyle="1" w:styleId="EndNoteBibliography">
    <w:name w:val="EndNote Bibliography"/>
    <w:basedOn w:val="Normal"/>
    <w:link w:val="EndNoteBibliographyChar"/>
    <w:qFormat/>
    <w:rsid w:val="008B7F6C"/>
    <w:pPr>
      <w:spacing w:after="0" w:line="240" w:lineRule="atLeast"/>
      <w:jc w:val="both"/>
    </w:pPr>
    <w:rPr>
      <w:rFonts w:ascii="Calibri" w:eastAsia="Times New Roman" w:hAnsi="Calibri" w:cs="Calibri"/>
      <w:noProof/>
      <w:color w:val="000000"/>
      <w:szCs w:val="20"/>
      <w:lang w:val="de-DE" w:eastAsia="de-DE" w:bidi="en-US"/>
    </w:rPr>
  </w:style>
  <w:style w:type="character" w:customStyle="1" w:styleId="EndNoteBibliographyChar">
    <w:name w:val="EndNote Bibliography Char"/>
    <w:link w:val="EndNoteBibliography"/>
    <w:qFormat/>
    <w:rsid w:val="008B7F6C"/>
    <w:rPr>
      <w:rFonts w:ascii="Calibri" w:eastAsia="Times New Roman" w:hAnsi="Calibri" w:cs="Calibri"/>
      <w:noProof/>
      <w:color w:val="000000"/>
      <w:kern w:val="0"/>
      <w:sz w:val="22"/>
      <w:szCs w:val="20"/>
      <w:lang w:val="de-DE" w:eastAsia="de-DE"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125097">
      <w:bodyDiv w:val="1"/>
      <w:marLeft w:val="0"/>
      <w:marRight w:val="0"/>
      <w:marTop w:val="0"/>
      <w:marBottom w:val="0"/>
      <w:divBdr>
        <w:top w:val="none" w:sz="0" w:space="0" w:color="auto"/>
        <w:left w:val="none" w:sz="0" w:space="0" w:color="auto"/>
        <w:bottom w:val="none" w:sz="0" w:space="0" w:color="auto"/>
        <w:right w:val="none" w:sz="0" w:space="0" w:color="auto"/>
      </w:divBdr>
      <w:divsChild>
        <w:div w:id="302393626">
          <w:marLeft w:val="0"/>
          <w:marRight w:val="0"/>
          <w:marTop w:val="0"/>
          <w:marBottom w:val="0"/>
          <w:divBdr>
            <w:top w:val="single" w:sz="2" w:space="0" w:color="E3E3E3"/>
            <w:left w:val="single" w:sz="2" w:space="0" w:color="E3E3E3"/>
            <w:bottom w:val="single" w:sz="2" w:space="0" w:color="E3E3E3"/>
            <w:right w:val="single" w:sz="2" w:space="0" w:color="E3E3E3"/>
          </w:divBdr>
          <w:divsChild>
            <w:div w:id="1387297541">
              <w:marLeft w:val="0"/>
              <w:marRight w:val="0"/>
              <w:marTop w:val="0"/>
              <w:marBottom w:val="0"/>
              <w:divBdr>
                <w:top w:val="single" w:sz="2" w:space="0" w:color="E3E3E3"/>
                <w:left w:val="single" w:sz="2" w:space="0" w:color="E3E3E3"/>
                <w:bottom w:val="single" w:sz="2" w:space="0" w:color="E3E3E3"/>
                <w:right w:val="single" w:sz="2" w:space="0" w:color="E3E3E3"/>
              </w:divBdr>
              <w:divsChild>
                <w:div w:id="869759610">
                  <w:marLeft w:val="0"/>
                  <w:marRight w:val="0"/>
                  <w:marTop w:val="0"/>
                  <w:marBottom w:val="0"/>
                  <w:divBdr>
                    <w:top w:val="single" w:sz="2" w:space="0" w:color="E3E3E3"/>
                    <w:left w:val="single" w:sz="2" w:space="0" w:color="E3E3E3"/>
                    <w:bottom w:val="single" w:sz="2" w:space="0" w:color="E3E3E3"/>
                    <w:right w:val="single" w:sz="2" w:space="0" w:color="E3E3E3"/>
                  </w:divBdr>
                  <w:divsChild>
                    <w:div w:id="1420716835">
                      <w:marLeft w:val="0"/>
                      <w:marRight w:val="0"/>
                      <w:marTop w:val="0"/>
                      <w:marBottom w:val="0"/>
                      <w:divBdr>
                        <w:top w:val="single" w:sz="2" w:space="0" w:color="E3E3E3"/>
                        <w:left w:val="single" w:sz="2" w:space="0" w:color="E3E3E3"/>
                        <w:bottom w:val="single" w:sz="2" w:space="0" w:color="E3E3E3"/>
                        <w:right w:val="single" w:sz="2" w:space="0" w:color="E3E3E3"/>
                      </w:divBdr>
                      <w:divsChild>
                        <w:div w:id="411003924">
                          <w:marLeft w:val="0"/>
                          <w:marRight w:val="0"/>
                          <w:marTop w:val="0"/>
                          <w:marBottom w:val="0"/>
                          <w:divBdr>
                            <w:top w:val="single" w:sz="2" w:space="0" w:color="E3E3E3"/>
                            <w:left w:val="single" w:sz="2" w:space="0" w:color="E3E3E3"/>
                            <w:bottom w:val="single" w:sz="2" w:space="0" w:color="E3E3E3"/>
                            <w:right w:val="single" w:sz="2" w:space="0" w:color="E3E3E3"/>
                          </w:divBdr>
                          <w:divsChild>
                            <w:div w:id="263420934">
                              <w:marLeft w:val="0"/>
                              <w:marRight w:val="0"/>
                              <w:marTop w:val="100"/>
                              <w:marBottom w:val="100"/>
                              <w:divBdr>
                                <w:top w:val="single" w:sz="2" w:space="0" w:color="E3E3E3"/>
                                <w:left w:val="single" w:sz="2" w:space="0" w:color="E3E3E3"/>
                                <w:bottom w:val="single" w:sz="2" w:space="0" w:color="E3E3E3"/>
                                <w:right w:val="single" w:sz="2" w:space="0" w:color="E3E3E3"/>
                              </w:divBdr>
                              <w:divsChild>
                                <w:div w:id="820318426">
                                  <w:marLeft w:val="0"/>
                                  <w:marRight w:val="0"/>
                                  <w:marTop w:val="0"/>
                                  <w:marBottom w:val="0"/>
                                  <w:divBdr>
                                    <w:top w:val="single" w:sz="2" w:space="0" w:color="E3E3E3"/>
                                    <w:left w:val="single" w:sz="2" w:space="0" w:color="E3E3E3"/>
                                    <w:bottom w:val="single" w:sz="2" w:space="0" w:color="E3E3E3"/>
                                    <w:right w:val="single" w:sz="2" w:space="0" w:color="E3E3E3"/>
                                  </w:divBdr>
                                  <w:divsChild>
                                    <w:div w:id="1646012110">
                                      <w:marLeft w:val="0"/>
                                      <w:marRight w:val="0"/>
                                      <w:marTop w:val="0"/>
                                      <w:marBottom w:val="0"/>
                                      <w:divBdr>
                                        <w:top w:val="single" w:sz="2" w:space="0" w:color="E3E3E3"/>
                                        <w:left w:val="single" w:sz="2" w:space="0" w:color="E3E3E3"/>
                                        <w:bottom w:val="single" w:sz="2" w:space="0" w:color="E3E3E3"/>
                                        <w:right w:val="single" w:sz="2" w:space="0" w:color="E3E3E3"/>
                                      </w:divBdr>
                                      <w:divsChild>
                                        <w:div w:id="1619943620">
                                          <w:marLeft w:val="0"/>
                                          <w:marRight w:val="0"/>
                                          <w:marTop w:val="0"/>
                                          <w:marBottom w:val="0"/>
                                          <w:divBdr>
                                            <w:top w:val="single" w:sz="2" w:space="0" w:color="E3E3E3"/>
                                            <w:left w:val="single" w:sz="2" w:space="0" w:color="E3E3E3"/>
                                            <w:bottom w:val="single" w:sz="2" w:space="0" w:color="E3E3E3"/>
                                            <w:right w:val="single" w:sz="2" w:space="0" w:color="E3E3E3"/>
                                          </w:divBdr>
                                          <w:divsChild>
                                            <w:div w:id="769815579">
                                              <w:marLeft w:val="0"/>
                                              <w:marRight w:val="0"/>
                                              <w:marTop w:val="0"/>
                                              <w:marBottom w:val="0"/>
                                              <w:divBdr>
                                                <w:top w:val="single" w:sz="2" w:space="0" w:color="E3E3E3"/>
                                                <w:left w:val="single" w:sz="2" w:space="0" w:color="E3E3E3"/>
                                                <w:bottom w:val="single" w:sz="2" w:space="0" w:color="E3E3E3"/>
                                                <w:right w:val="single" w:sz="2" w:space="0" w:color="E3E3E3"/>
                                              </w:divBdr>
                                              <w:divsChild>
                                                <w:div w:id="460198267">
                                                  <w:marLeft w:val="0"/>
                                                  <w:marRight w:val="0"/>
                                                  <w:marTop w:val="0"/>
                                                  <w:marBottom w:val="0"/>
                                                  <w:divBdr>
                                                    <w:top w:val="single" w:sz="2" w:space="0" w:color="E3E3E3"/>
                                                    <w:left w:val="single" w:sz="2" w:space="0" w:color="E3E3E3"/>
                                                    <w:bottom w:val="single" w:sz="2" w:space="0" w:color="E3E3E3"/>
                                                    <w:right w:val="single" w:sz="2" w:space="0" w:color="E3E3E3"/>
                                                  </w:divBdr>
                                                  <w:divsChild>
                                                    <w:div w:id="86429108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480122418">
          <w:marLeft w:val="0"/>
          <w:marRight w:val="0"/>
          <w:marTop w:val="0"/>
          <w:marBottom w:val="0"/>
          <w:divBdr>
            <w:top w:val="none" w:sz="0" w:space="0" w:color="auto"/>
            <w:left w:val="none" w:sz="0" w:space="0" w:color="auto"/>
            <w:bottom w:val="none" w:sz="0" w:space="0" w:color="auto"/>
            <w:right w:val="none" w:sz="0" w:space="0" w:color="auto"/>
          </w:divBdr>
        </w:div>
      </w:divsChild>
    </w:div>
    <w:div w:id="439226716">
      <w:bodyDiv w:val="1"/>
      <w:marLeft w:val="0"/>
      <w:marRight w:val="0"/>
      <w:marTop w:val="0"/>
      <w:marBottom w:val="0"/>
      <w:divBdr>
        <w:top w:val="none" w:sz="0" w:space="0" w:color="auto"/>
        <w:left w:val="none" w:sz="0" w:space="0" w:color="auto"/>
        <w:bottom w:val="none" w:sz="0" w:space="0" w:color="auto"/>
        <w:right w:val="none" w:sz="0" w:space="0" w:color="auto"/>
      </w:divBdr>
    </w:div>
    <w:div w:id="548807831">
      <w:bodyDiv w:val="1"/>
      <w:marLeft w:val="0"/>
      <w:marRight w:val="0"/>
      <w:marTop w:val="0"/>
      <w:marBottom w:val="0"/>
      <w:divBdr>
        <w:top w:val="none" w:sz="0" w:space="0" w:color="auto"/>
        <w:left w:val="none" w:sz="0" w:space="0" w:color="auto"/>
        <w:bottom w:val="none" w:sz="0" w:space="0" w:color="auto"/>
        <w:right w:val="none" w:sz="0" w:space="0" w:color="auto"/>
      </w:divBdr>
      <w:divsChild>
        <w:div w:id="2076049418">
          <w:marLeft w:val="0"/>
          <w:marRight w:val="0"/>
          <w:marTop w:val="0"/>
          <w:marBottom w:val="0"/>
          <w:divBdr>
            <w:top w:val="single" w:sz="2" w:space="0" w:color="E3E3E3"/>
            <w:left w:val="single" w:sz="2" w:space="0" w:color="E3E3E3"/>
            <w:bottom w:val="single" w:sz="2" w:space="0" w:color="E3E3E3"/>
            <w:right w:val="single" w:sz="2" w:space="0" w:color="E3E3E3"/>
          </w:divBdr>
          <w:divsChild>
            <w:div w:id="864248712">
              <w:marLeft w:val="0"/>
              <w:marRight w:val="0"/>
              <w:marTop w:val="0"/>
              <w:marBottom w:val="0"/>
              <w:divBdr>
                <w:top w:val="single" w:sz="2" w:space="0" w:color="E3E3E3"/>
                <w:left w:val="single" w:sz="2" w:space="0" w:color="E3E3E3"/>
                <w:bottom w:val="single" w:sz="2" w:space="0" w:color="E3E3E3"/>
                <w:right w:val="single" w:sz="2" w:space="0" w:color="E3E3E3"/>
              </w:divBdr>
              <w:divsChild>
                <w:div w:id="1731271850">
                  <w:marLeft w:val="0"/>
                  <w:marRight w:val="0"/>
                  <w:marTop w:val="0"/>
                  <w:marBottom w:val="0"/>
                  <w:divBdr>
                    <w:top w:val="single" w:sz="2" w:space="0" w:color="E3E3E3"/>
                    <w:left w:val="single" w:sz="2" w:space="0" w:color="E3E3E3"/>
                    <w:bottom w:val="single" w:sz="2" w:space="0" w:color="E3E3E3"/>
                    <w:right w:val="single" w:sz="2" w:space="0" w:color="E3E3E3"/>
                  </w:divBdr>
                  <w:divsChild>
                    <w:div w:id="2051563633">
                      <w:marLeft w:val="0"/>
                      <w:marRight w:val="0"/>
                      <w:marTop w:val="0"/>
                      <w:marBottom w:val="0"/>
                      <w:divBdr>
                        <w:top w:val="single" w:sz="2" w:space="0" w:color="E3E3E3"/>
                        <w:left w:val="single" w:sz="2" w:space="0" w:color="E3E3E3"/>
                        <w:bottom w:val="single" w:sz="2" w:space="0" w:color="E3E3E3"/>
                        <w:right w:val="single" w:sz="2" w:space="0" w:color="E3E3E3"/>
                      </w:divBdr>
                      <w:divsChild>
                        <w:div w:id="290862367">
                          <w:marLeft w:val="0"/>
                          <w:marRight w:val="0"/>
                          <w:marTop w:val="0"/>
                          <w:marBottom w:val="0"/>
                          <w:divBdr>
                            <w:top w:val="single" w:sz="2" w:space="0" w:color="E3E3E3"/>
                            <w:left w:val="single" w:sz="2" w:space="0" w:color="E3E3E3"/>
                            <w:bottom w:val="single" w:sz="2" w:space="0" w:color="E3E3E3"/>
                            <w:right w:val="single" w:sz="2" w:space="0" w:color="E3E3E3"/>
                          </w:divBdr>
                          <w:divsChild>
                            <w:div w:id="1007514606">
                              <w:marLeft w:val="0"/>
                              <w:marRight w:val="0"/>
                              <w:marTop w:val="100"/>
                              <w:marBottom w:val="100"/>
                              <w:divBdr>
                                <w:top w:val="single" w:sz="2" w:space="0" w:color="E3E3E3"/>
                                <w:left w:val="single" w:sz="2" w:space="0" w:color="E3E3E3"/>
                                <w:bottom w:val="single" w:sz="2" w:space="0" w:color="E3E3E3"/>
                                <w:right w:val="single" w:sz="2" w:space="0" w:color="E3E3E3"/>
                              </w:divBdr>
                              <w:divsChild>
                                <w:div w:id="1896895585">
                                  <w:marLeft w:val="0"/>
                                  <w:marRight w:val="0"/>
                                  <w:marTop w:val="0"/>
                                  <w:marBottom w:val="0"/>
                                  <w:divBdr>
                                    <w:top w:val="single" w:sz="2" w:space="0" w:color="E3E3E3"/>
                                    <w:left w:val="single" w:sz="2" w:space="0" w:color="E3E3E3"/>
                                    <w:bottom w:val="single" w:sz="2" w:space="0" w:color="E3E3E3"/>
                                    <w:right w:val="single" w:sz="2" w:space="0" w:color="E3E3E3"/>
                                  </w:divBdr>
                                  <w:divsChild>
                                    <w:div w:id="2137721920">
                                      <w:marLeft w:val="0"/>
                                      <w:marRight w:val="0"/>
                                      <w:marTop w:val="0"/>
                                      <w:marBottom w:val="0"/>
                                      <w:divBdr>
                                        <w:top w:val="single" w:sz="2" w:space="0" w:color="E3E3E3"/>
                                        <w:left w:val="single" w:sz="2" w:space="0" w:color="E3E3E3"/>
                                        <w:bottom w:val="single" w:sz="2" w:space="0" w:color="E3E3E3"/>
                                        <w:right w:val="single" w:sz="2" w:space="0" w:color="E3E3E3"/>
                                      </w:divBdr>
                                      <w:divsChild>
                                        <w:div w:id="1985893195">
                                          <w:marLeft w:val="0"/>
                                          <w:marRight w:val="0"/>
                                          <w:marTop w:val="0"/>
                                          <w:marBottom w:val="0"/>
                                          <w:divBdr>
                                            <w:top w:val="single" w:sz="2" w:space="0" w:color="E3E3E3"/>
                                            <w:left w:val="single" w:sz="2" w:space="0" w:color="E3E3E3"/>
                                            <w:bottom w:val="single" w:sz="2" w:space="0" w:color="E3E3E3"/>
                                            <w:right w:val="single" w:sz="2" w:space="0" w:color="E3E3E3"/>
                                          </w:divBdr>
                                          <w:divsChild>
                                            <w:div w:id="494884623">
                                              <w:marLeft w:val="0"/>
                                              <w:marRight w:val="0"/>
                                              <w:marTop w:val="0"/>
                                              <w:marBottom w:val="0"/>
                                              <w:divBdr>
                                                <w:top w:val="single" w:sz="2" w:space="0" w:color="E3E3E3"/>
                                                <w:left w:val="single" w:sz="2" w:space="0" w:color="E3E3E3"/>
                                                <w:bottom w:val="single" w:sz="2" w:space="0" w:color="E3E3E3"/>
                                                <w:right w:val="single" w:sz="2" w:space="0" w:color="E3E3E3"/>
                                              </w:divBdr>
                                              <w:divsChild>
                                                <w:div w:id="936671238">
                                                  <w:marLeft w:val="0"/>
                                                  <w:marRight w:val="0"/>
                                                  <w:marTop w:val="0"/>
                                                  <w:marBottom w:val="0"/>
                                                  <w:divBdr>
                                                    <w:top w:val="single" w:sz="2" w:space="0" w:color="E3E3E3"/>
                                                    <w:left w:val="single" w:sz="2" w:space="0" w:color="E3E3E3"/>
                                                    <w:bottom w:val="single" w:sz="2" w:space="0" w:color="E3E3E3"/>
                                                    <w:right w:val="single" w:sz="2" w:space="0" w:color="E3E3E3"/>
                                                  </w:divBdr>
                                                  <w:divsChild>
                                                    <w:div w:id="343485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2095738024">
          <w:marLeft w:val="0"/>
          <w:marRight w:val="0"/>
          <w:marTop w:val="0"/>
          <w:marBottom w:val="0"/>
          <w:divBdr>
            <w:top w:val="none" w:sz="0" w:space="0" w:color="auto"/>
            <w:left w:val="none" w:sz="0" w:space="0" w:color="auto"/>
            <w:bottom w:val="none" w:sz="0" w:space="0" w:color="auto"/>
            <w:right w:val="none" w:sz="0" w:space="0" w:color="auto"/>
          </w:divBdr>
        </w:div>
      </w:divsChild>
    </w:div>
    <w:div w:id="589044297">
      <w:bodyDiv w:val="1"/>
      <w:marLeft w:val="0"/>
      <w:marRight w:val="0"/>
      <w:marTop w:val="0"/>
      <w:marBottom w:val="0"/>
      <w:divBdr>
        <w:top w:val="none" w:sz="0" w:space="0" w:color="auto"/>
        <w:left w:val="none" w:sz="0" w:space="0" w:color="auto"/>
        <w:bottom w:val="none" w:sz="0" w:space="0" w:color="auto"/>
        <w:right w:val="none" w:sz="0" w:space="0" w:color="auto"/>
      </w:divBdr>
      <w:divsChild>
        <w:div w:id="203323863">
          <w:marLeft w:val="0"/>
          <w:marRight w:val="0"/>
          <w:marTop w:val="0"/>
          <w:marBottom w:val="0"/>
          <w:divBdr>
            <w:top w:val="single" w:sz="2" w:space="0" w:color="E3E3E3"/>
            <w:left w:val="single" w:sz="2" w:space="0" w:color="E3E3E3"/>
            <w:bottom w:val="single" w:sz="2" w:space="0" w:color="E3E3E3"/>
            <w:right w:val="single" w:sz="2" w:space="0" w:color="E3E3E3"/>
          </w:divBdr>
          <w:divsChild>
            <w:div w:id="607584540">
              <w:marLeft w:val="0"/>
              <w:marRight w:val="0"/>
              <w:marTop w:val="0"/>
              <w:marBottom w:val="0"/>
              <w:divBdr>
                <w:top w:val="single" w:sz="2" w:space="0" w:color="E3E3E3"/>
                <w:left w:val="single" w:sz="2" w:space="0" w:color="E3E3E3"/>
                <w:bottom w:val="single" w:sz="2" w:space="0" w:color="E3E3E3"/>
                <w:right w:val="single" w:sz="2" w:space="0" w:color="E3E3E3"/>
              </w:divBdr>
              <w:divsChild>
                <w:div w:id="408577559">
                  <w:marLeft w:val="0"/>
                  <w:marRight w:val="0"/>
                  <w:marTop w:val="0"/>
                  <w:marBottom w:val="0"/>
                  <w:divBdr>
                    <w:top w:val="single" w:sz="2" w:space="0" w:color="E3E3E3"/>
                    <w:left w:val="single" w:sz="2" w:space="0" w:color="E3E3E3"/>
                    <w:bottom w:val="single" w:sz="2" w:space="0" w:color="E3E3E3"/>
                    <w:right w:val="single" w:sz="2" w:space="0" w:color="E3E3E3"/>
                  </w:divBdr>
                  <w:divsChild>
                    <w:div w:id="1188838325">
                      <w:marLeft w:val="0"/>
                      <w:marRight w:val="0"/>
                      <w:marTop w:val="0"/>
                      <w:marBottom w:val="0"/>
                      <w:divBdr>
                        <w:top w:val="single" w:sz="2" w:space="0" w:color="E3E3E3"/>
                        <w:left w:val="single" w:sz="2" w:space="0" w:color="E3E3E3"/>
                        <w:bottom w:val="single" w:sz="2" w:space="0" w:color="E3E3E3"/>
                        <w:right w:val="single" w:sz="2" w:space="0" w:color="E3E3E3"/>
                      </w:divBdr>
                      <w:divsChild>
                        <w:div w:id="384837346">
                          <w:marLeft w:val="0"/>
                          <w:marRight w:val="0"/>
                          <w:marTop w:val="0"/>
                          <w:marBottom w:val="0"/>
                          <w:divBdr>
                            <w:top w:val="single" w:sz="2" w:space="0" w:color="E3E3E3"/>
                            <w:left w:val="single" w:sz="2" w:space="0" w:color="E3E3E3"/>
                            <w:bottom w:val="single" w:sz="2" w:space="0" w:color="E3E3E3"/>
                            <w:right w:val="single" w:sz="2" w:space="0" w:color="E3E3E3"/>
                          </w:divBdr>
                          <w:divsChild>
                            <w:div w:id="1775512399">
                              <w:marLeft w:val="0"/>
                              <w:marRight w:val="0"/>
                              <w:marTop w:val="100"/>
                              <w:marBottom w:val="100"/>
                              <w:divBdr>
                                <w:top w:val="single" w:sz="2" w:space="0" w:color="E3E3E3"/>
                                <w:left w:val="single" w:sz="2" w:space="0" w:color="E3E3E3"/>
                                <w:bottom w:val="single" w:sz="2" w:space="0" w:color="E3E3E3"/>
                                <w:right w:val="single" w:sz="2" w:space="0" w:color="E3E3E3"/>
                              </w:divBdr>
                              <w:divsChild>
                                <w:div w:id="1552375777">
                                  <w:marLeft w:val="0"/>
                                  <w:marRight w:val="0"/>
                                  <w:marTop w:val="0"/>
                                  <w:marBottom w:val="0"/>
                                  <w:divBdr>
                                    <w:top w:val="single" w:sz="2" w:space="0" w:color="E3E3E3"/>
                                    <w:left w:val="single" w:sz="2" w:space="0" w:color="E3E3E3"/>
                                    <w:bottom w:val="single" w:sz="2" w:space="0" w:color="E3E3E3"/>
                                    <w:right w:val="single" w:sz="2" w:space="0" w:color="E3E3E3"/>
                                  </w:divBdr>
                                  <w:divsChild>
                                    <w:div w:id="822965355">
                                      <w:marLeft w:val="0"/>
                                      <w:marRight w:val="0"/>
                                      <w:marTop w:val="0"/>
                                      <w:marBottom w:val="0"/>
                                      <w:divBdr>
                                        <w:top w:val="single" w:sz="2" w:space="0" w:color="E3E3E3"/>
                                        <w:left w:val="single" w:sz="2" w:space="0" w:color="E3E3E3"/>
                                        <w:bottom w:val="single" w:sz="2" w:space="0" w:color="E3E3E3"/>
                                        <w:right w:val="single" w:sz="2" w:space="0" w:color="E3E3E3"/>
                                      </w:divBdr>
                                      <w:divsChild>
                                        <w:div w:id="1392801328">
                                          <w:marLeft w:val="0"/>
                                          <w:marRight w:val="0"/>
                                          <w:marTop w:val="0"/>
                                          <w:marBottom w:val="0"/>
                                          <w:divBdr>
                                            <w:top w:val="single" w:sz="2" w:space="0" w:color="E3E3E3"/>
                                            <w:left w:val="single" w:sz="2" w:space="0" w:color="E3E3E3"/>
                                            <w:bottom w:val="single" w:sz="2" w:space="0" w:color="E3E3E3"/>
                                            <w:right w:val="single" w:sz="2" w:space="0" w:color="E3E3E3"/>
                                          </w:divBdr>
                                          <w:divsChild>
                                            <w:div w:id="143740282">
                                              <w:marLeft w:val="0"/>
                                              <w:marRight w:val="0"/>
                                              <w:marTop w:val="0"/>
                                              <w:marBottom w:val="0"/>
                                              <w:divBdr>
                                                <w:top w:val="single" w:sz="2" w:space="0" w:color="E3E3E3"/>
                                                <w:left w:val="single" w:sz="2" w:space="0" w:color="E3E3E3"/>
                                                <w:bottom w:val="single" w:sz="2" w:space="0" w:color="E3E3E3"/>
                                                <w:right w:val="single" w:sz="2" w:space="0" w:color="E3E3E3"/>
                                              </w:divBdr>
                                              <w:divsChild>
                                                <w:div w:id="845562478">
                                                  <w:marLeft w:val="0"/>
                                                  <w:marRight w:val="0"/>
                                                  <w:marTop w:val="0"/>
                                                  <w:marBottom w:val="0"/>
                                                  <w:divBdr>
                                                    <w:top w:val="single" w:sz="2" w:space="0" w:color="E3E3E3"/>
                                                    <w:left w:val="single" w:sz="2" w:space="0" w:color="E3E3E3"/>
                                                    <w:bottom w:val="single" w:sz="2" w:space="0" w:color="E3E3E3"/>
                                                    <w:right w:val="single" w:sz="2" w:space="0" w:color="E3E3E3"/>
                                                  </w:divBdr>
                                                  <w:divsChild>
                                                    <w:div w:id="73323820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664548403">
          <w:marLeft w:val="0"/>
          <w:marRight w:val="0"/>
          <w:marTop w:val="0"/>
          <w:marBottom w:val="0"/>
          <w:divBdr>
            <w:top w:val="none" w:sz="0" w:space="0" w:color="auto"/>
            <w:left w:val="none" w:sz="0" w:space="0" w:color="auto"/>
            <w:bottom w:val="none" w:sz="0" w:space="0" w:color="auto"/>
            <w:right w:val="none" w:sz="0" w:space="0" w:color="auto"/>
          </w:divBdr>
        </w:div>
      </w:divsChild>
    </w:div>
    <w:div w:id="698242390">
      <w:bodyDiv w:val="1"/>
      <w:marLeft w:val="0"/>
      <w:marRight w:val="0"/>
      <w:marTop w:val="0"/>
      <w:marBottom w:val="0"/>
      <w:divBdr>
        <w:top w:val="none" w:sz="0" w:space="0" w:color="auto"/>
        <w:left w:val="none" w:sz="0" w:space="0" w:color="auto"/>
        <w:bottom w:val="none" w:sz="0" w:space="0" w:color="auto"/>
        <w:right w:val="none" w:sz="0" w:space="0" w:color="auto"/>
      </w:divBdr>
      <w:divsChild>
        <w:div w:id="207491646">
          <w:marLeft w:val="0"/>
          <w:marRight w:val="0"/>
          <w:marTop w:val="0"/>
          <w:marBottom w:val="0"/>
          <w:divBdr>
            <w:top w:val="single" w:sz="2" w:space="0" w:color="E3E3E3"/>
            <w:left w:val="single" w:sz="2" w:space="0" w:color="E3E3E3"/>
            <w:bottom w:val="single" w:sz="2" w:space="0" w:color="E3E3E3"/>
            <w:right w:val="single" w:sz="2" w:space="0" w:color="E3E3E3"/>
          </w:divBdr>
          <w:divsChild>
            <w:div w:id="2062553763">
              <w:marLeft w:val="0"/>
              <w:marRight w:val="0"/>
              <w:marTop w:val="0"/>
              <w:marBottom w:val="0"/>
              <w:divBdr>
                <w:top w:val="single" w:sz="2" w:space="0" w:color="E3E3E3"/>
                <w:left w:val="single" w:sz="2" w:space="0" w:color="E3E3E3"/>
                <w:bottom w:val="single" w:sz="2" w:space="0" w:color="E3E3E3"/>
                <w:right w:val="single" w:sz="2" w:space="0" w:color="E3E3E3"/>
              </w:divBdr>
              <w:divsChild>
                <w:div w:id="1825973611">
                  <w:marLeft w:val="0"/>
                  <w:marRight w:val="0"/>
                  <w:marTop w:val="0"/>
                  <w:marBottom w:val="0"/>
                  <w:divBdr>
                    <w:top w:val="single" w:sz="2" w:space="0" w:color="E3E3E3"/>
                    <w:left w:val="single" w:sz="2" w:space="0" w:color="E3E3E3"/>
                    <w:bottom w:val="single" w:sz="2" w:space="0" w:color="E3E3E3"/>
                    <w:right w:val="single" w:sz="2" w:space="0" w:color="E3E3E3"/>
                  </w:divBdr>
                  <w:divsChild>
                    <w:div w:id="1470438645">
                      <w:marLeft w:val="0"/>
                      <w:marRight w:val="0"/>
                      <w:marTop w:val="0"/>
                      <w:marBottom w:val="0"/>
                      <w:divBdr>
                        <w:top w:val="single" w:sz="2" w:space="0" w:color="E3E3E3"/>
                        <w:left w:val="single" w:sz="2" w:space="0" w:color="E3E3E3"/>
                        <w:bottom w:val="single" w:sz="2" w:space="0" w:color="E3E3E3"/>
                        <w:right w:val="single" w:sz="2" w:space="0" w:color="E3E3E3"/>
                      </w:divBdr>
                      <w:divsChild>
                        <w:div w:id="2017995291">
                          <w:marLeft w:val="0"/>
                          <w:marRight w:val="0"/>
                          <w:marTop w:val="0"/>
                          <w:marBottom w:val="0"/>
                          <w:divBdr>
                            <w:top w:val="single" w:sz="2" w:space="0" w:color="E3E3E3"/>
                            <w:left w:val="single" w:sz="2" w:space="0" w:color="E3E3E3"/>
                            <w:bottom w:val="single" w:sz="2" w:space="0" w:color="E3E3E3"/>
                            <w:right w:val="single" w:sz="2" w:space="0" w:color="E3E3E3"/>
                          </w:divBdr>
                          <w:divsChild>
                            <w:div w:id="1049496416">
                              <w:marLeft w:val="0"/>
                              <w:marRight w:val="0"/>
                              <w:marTop w:val="100"/>
                              <w:marBottom w:val="100"/>
                              <w:divBdr>
                                <w:top w:val="single" w:sz="2" w:space="0" w:color="E3E3E3"/>
                                <w:left w:val="single" w:sz="2" w:space="0" w:color="E3E3E3"/>
                                <w:bottom w:val="single" w:sz="2" w:space="0" w:color="E3E3E3"/>
                                <w:right w:val="single" w:sz="2" w:space="0" w:color="E3E3E3"/>
                              </w:divBdr>
                              <w:divsChild>
                                <w:div w:id="1423381670">
                                  <w:marLeft w:val="0"/>
                                  <w:marRight w:val="0"/>
                                  <w:marTop w:val="0"/>
                                  <w:marBottom w:val="0"/>
                                  <w:divBdr>
                                    <w:top w:val="single" w:sz="2" w:space="0" w:color="E3E3E3"/>
                                    <w:left w:val="single" w:sz="2" w:space="0" w:color="E3E3E3"/>
                                    <w:bottom w:val="single" w:sz="2" w:space="0" w:color="E3E3E3"/>
                                    <w:right w:val="single" w:sz="2" w:space="0" w:color="E3E3E3"/>
                                  </w:divBdr>
                                  <w:divsChild>
                                    <w:div w:id="1106584310">
                                      <w:marLeft w:val="0"/>
                                      <w:marRight w:val="0"/>
                                      <w:marTop w:val="0"/>
                                      <w:marBottom w:val="0"/>
                                      <w:divBdr>
                                        <w:top w:val="single" w:sz="2" w:space="0" w:color="E3E3E3"/>
                                        <w:left w:val="single" w:sz="2" w:space="0" w:color="E3E3E3"/>
                                        <w:bottom w:val="single" w:sz="2" w:space="0" w:color="E3E3E3"/>
                                        <w:right w:val="single" w:sz="2" w:space="0" w:color="E3E3E3"/>
                                      </w:divBdr>
                                      <w:divsChild>
                                        <w:div w:id="2122650607">
                                          <w:marLeft w:val="0"/>
                                          <w:marRight w:val="0"/>
                                          <w:marTop w:val="0"/>
                                          <w:marBottom w:val="0"/>
                                          <w:divBdr>
                                            <w:top w:val="single" w:sz="2" w:space="0" w:color="E3E3E3"/>
                                            <w:left w:val="single" w:sz="2" w:space="0" w:color="E3E3E3"/>
                                            <w:bottom w:val="single" w:sz="2" w:space="0" w:color="E3E3E3"/>
                                            <w:right w:val="single" w:sz="2" w:space="0" w:color="E3E3E3"/>
                                          </w:divBdr>
                                          <w:divsChild>
                                            <w:div w:id="1660690831">
                                              <w:marLeft w:val="0"/>
                                              <w:marRight w:val="0"/>
                                              <w:marTop w:val="0"/>
                                              <w:marBottom w:val="0"/>
                                              <w:divBdr>
                                                <w:top w:val="single" w:sz="2" w:space="0" w:color="E3E3E3"/>
                                                <w:left w:val="single" w:sz="2" w:space="0" w:color="E3E3E3"/>
                                                <w:bottom w:val="single" w:sz="2" w:space="0" w:color="E3E3E3"/>
                                                <w:right w:val="single" w:sz="2" w:space="0" w:color="E3E3E3"/>
                                              </w:divBdr>
                                              <w:divsChild>
                                                <w:div w:id="2071423276">
                                                  <w:marLeft w:val="0"/>
                                                  <w:marRight w:val="0"/>
                                                  <w:marTop w:val="0"/>
                                                  <w:marBottom w:val="0"/>
                                                  <w:divBdr>
                                                    <w:top w:val="single" w:sz="2" w:space="0" w:color="E3E3E3"/>
                                                    <w:left w:val="single" w:sz="2" w:space="0" w:color="E3E3E3"/>
                                                    <w:bottom w:val="single" w:sz="2" w:space="0" w:color="E3E3E3"/>
                                                    <w:right w:val="single" w:sz="2" w:space="0" w:color="E3E3E3"/>
                                                  </w:divBdr>
                                                  <w:divsChild>
                                                    <w:div w:id="168474770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757558571">
          <w:marLeft w:val="0"/>
          <w:marRight w:val="0"/>
          <w:marTop w:val="0"/>
          <w:marBottom w:val="0"/>
          <w:divBdr>
            <w:top w:val="none" w:sz="0" w:space="0" w:color="auto"/>
            <w:left w:val="none" w:sz="0" w:space="0" w:color="auto"/>
            <w:bottom w:val="none" w:sz="0" w:space="0" w:color="auto"/>
            <w:right w:val="none" w:sz="0" w:space="0" w:color="auto"/>
          </w:divBdr>
        </w:div>
      </w:divsChild>
    </w:div>
    <w:div w:id="735906285">
      <w:bodyDiv w:val="1"/>
      <w:marLeft w:val="0"/>
      <w:marRight w:val="0"/>
      <w:marTop w:val="0"/>
      <w:marBottom w:val="0"/>
      <w:divBdr>
        <w:top w:val="none" w:sz="0" w:space="0" w:color="auto"/>
        <w:left w:val="none" w:sz="0" w:space="0" w:color="auto"/>
        <w:bottom w:val="none" w:sz="0" w:space="0" w:color="auto"/>
        <w:right w:val="none" w:sz="0" w:space="0" w:color="auto"/>
      </w:divBdr>
      <w:divsChild>
        <w:div w:id="763116653">
          <w:marLeft w:val="0"/>
          <w:marRight w:val="0"/>
          <w:marTop w:val="0"/>
          <w:marBottom w:val="0"/>
          <w:divBdr>
            <w:top w:val="single" w:sz="2" w:space="0" w:color="E3E3E3"/>
            <w:left w:val="single" w:sz="2" w:space="0" w:color="E3E3E3"/>
            <w:bottom w:val="single" w:sz="2" w:space="0" w:color="E3E3E3"/>
            <w:right w:val="single" w:sz="2" w:space="0" w:color="E3E3E3"/>
          </w:divBdr>
          <w:divsChild>
            <w:div w:id="1450008447">
              <w:marLeft w:val="0"/>
              <w:marRight w:val="0"/>
              <w:marTop w:val="100"/>
              <w:marBottom w:val="100"/>
              <w:divBdr>
                <w:top w:val="single" w:sz="2" w:space="0" w:color="E3E3E3"/>
                <w:left w:val="single" w:sz="2" w:space="0" w:color="E3E3E3"/>
                <w:bottom w:val="single" w:sz="2" w:space="0" w:color="E3E3E3"/>
                <w:right w:val="single" w:sz="2" w:space="0" w:color="E3E3E3"/>
              </w:divBdr>
              <w:divsChild>
                <w:div w:id="1830558010">
                  <w:marLeft w:val="0"/>
                  <w:marRight w:val="0"/>
                  <w:marTop w:val="0"/>
                  <w:marBottom w:val="0"/>
                  <w:divBdr>
                    <w:top w:val="single" w:sz="2" w:space="0" w:color="E3E3E3"/>
                    <w:left w:val="single" w:sz="2" w:space="0" w:color="E3E3E3"/>
                    <w:bottom w:val="single" w:sz="2" w:space="0" w:color="E3E3E3"/>
                    <w:right w:val="single" w:sz="2" w:space="0" w:color="E3E3E3"/>
                  </w:divBdr>
                  <w:divsChild>
                    <w:div w:id="1714310265">
                      <w:marLeft w:val="0"/>
                      <w:marRight w:val="0"/>
                      <w:marTop w:val="0"/>
                      <w:marBottom w:val="0"/>
                      <w:divBdr>
                        <w:top w:val="single" w:sz="2" w:space="0" w:color="E3E3E3"/>
                        <w:left w:val="single" w:sz="2" w:space="0" w:color="E3E3E3"/>
                        <w:bottom w:val="single" w:sz="2" w:space="0" w:color="E3E3E3"/>
                        <w:right w:val="single" w:sz="2" w:space="0" w:color="E3E3E3"/>
                      </w:divBdr>
                      <w:divsChild>
                        <w:div w:id="1120762171">
                          <w:marLeft w:val="0"/>
                          <w:marRight w:val="0"/>
                          <w:marTop w:val="0"/>
                          <w:marBottom w:val="0"/>
                          <w:divBdr>
                            <w:top w:val="single" w:sz="2" w:space="0" w:color="E3E3E3"/>
                            <w:left w:val="single" w:sz="2" w:space="0" w:color="E3E3E3"/>
                            <w:bottom w:val="single" w:sz="2" w:space="0" w:color="E3E3E3"/>
                            <w:right w:val="single" w:sz="2" w:space="0" w:color="E3E3E3"/>
                          </w:divBdr>
                          <w:divsChild>
                            <w:div w:id="1904173034">
                              <w:marLeft w:val="0"/>
                              <w:marRight w:val="0"/>
                              <w:marTop w:val="0"/>
                              <w:marBottom w:val="0"/>
                              <w:divBdr>
                                <w:top w:val="single" w:sz="2" w:space="0" w:color="E3E3E3"/>
                                <w:left w:val="single" w:sz="2" w:space="0" w:color="E3E3E3"/>
                                <w:bottom w:val="single" w:sz="2" w:space="0" w:color="E3E3E3"/>
                                <w:right w:val="single" w:sz="2" w:space="0" w:color="E3E3E3"/>
                              </w:divBdr>
                              <w:divsChild>
                                <w:div w:id="2020423840">
                                  <w:marLeft w:val="0"/>
                                  <w:marRight w:val="0"/>
                                  <w:marTop w:val="0"/>
                                  <w:marBottom w:val="0"/>
                                  <w:divBdr>
                                    <w:top w:val="single" w:sz="2" w:space="0" w:color="E3E3E3"/>
                                    <w:left w:val="single" w:sz="2" w:space="0" w:color="E3E3E3"/>
                                    <w:bottom w:val="single" w:sz="2" w:space="0" w:color="E3E3E3"/>
                                    <w:right w:val="single" w:sz="2" w:space="0" w:color="E3E3E3"/>
                                  </w:divBdr>
                                  <w:divsChild>
                                    <w:div w:id="88652862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768309923">
      <w:bodyDiv w:val="1"/>
      <w:marLeft w:val="0"/>
      <w:marRight w:val="0"/>
      <w:marTop w:val="0"/>
      <w:marBottom w:val="0"/>
      <w:divBdr>
        <w:top w:val="none" w:sz="0" w:space="0" w:color="auto"/>
        <w:left w:val="none" w:sz="0" w:space="0" w:color="auto"/>
        <w:bottom w:val="none" w:sz="0" w:space="0" w:color="auto"/>
        <w:right w:val="none" w:sz="0" w:space="0" w:color="auto"/>
      </w:divBdr>
    </w:div>
    <w:div w:id="772676958">
      <w:bodyDiv w:val="1"/>
      <w:marLeft w:val="0"/>
      <w:marRight w:val="0"/>
      <w:marTop w:val="0"/>
      <w:marBottom w:val="0"/>
      <w:divBdr>
        <w:top w:val="none" w:sz="0" w:space="0" w:color="auto"/>
        <w:left w:val="none" w:sz="0" w:space="0" w:color="auto"/>
        <w:bottom w:val="none" w:sz="0" w:space="0" w:color="auto"/>
        <w:right w:val="none" w:sz="0" w:space="0" w:color="auto"/>
      </w:divBdr>
    </w:div>
    <w:div w:id="899945652">
      <w:bodyDiv w:val="1"/>
      <w:marLeft w:val="0"/>
      <w:marRight w:val="0"/>
      <w:marTop w:val="0"/>
      <w:marBottom w:val="0"/>
      <w:divBdr>
        <w:top w:val="none" w:sz="0" w:space="0" w:color="auto"/>
        <w:left w:val="none" w:sz="0" w:space="0" w:color="auto"/>
        <w:bottom w:val="none" w:sz="0" w:space="0" w:color="auto"/>
        <w:right w:val="none" w:sz="0" w:space="0" w:color="auto"/>
      </w:divBdr>
      <w:divsChild>
        <w:div w:id="1513714498">
          <w:marLeft w:val="0"/>
          <w:marRight w:val="0"/>
          <w:marTop w:val="0"/>
          <w:marBottom w:val="0"/>
          <w:divBdr>
            <w:top w:val="single" w:sz="2" w:space="0" w:color="E3E3E3"/>
            <w:left w:val="single" w:sz="2" w:space="0" w:color="E3E3E3"/>
            <w:bottom w:val="single" w:sz="2" w:space="0" w:color="E3E3E3"/>
            <w:right w:val="single" w:sz="2" w:space="0" w:color="E3E3E3"/>
          </w:divBdr>
          <w:divsChild>
            <w:div w:id="1015769878">
              <w:marLeft w:val="0"/>
              <w:marRight w:val="0"/>
              <w:marTop w:val="0"/>
              <w:marBottom w:val="0"/>
              <w:divBdr>
                <w:top w:val="single" w:sz="2" w:space="0" w:color="E3E3E3"/>
                <w:left w:val="single" w:sz="2" w:space="0" w:color="E3E3E3"/>
                <w:bottom w:val="single" w:sz="2" w:space="0" w:color="E3E3E3"/>
                <w:right w:val="single" w:sz="2" w:space="0" w:color="E3E3E3"/>
              </w:divBdr>
              <w:divsChild>
                <w:div w:id="79255409">
                  <w:marLeft w:val="0"/>
                  <w:marRight w:val="0"/>
                  <w:marTop w:val="0"/>
                  <w:marBottom w:val="0"/>
                  <w:divBdr>
                    <w:top w:val="single" w:sz="2" w:space="0" w:color="E3E3E3"/>
                    <w:left w:val="single" w:sz="2" w:space="0" w:color="E3E3E3"/>
                    <w:bottom w:val="single" w:sz="2" w:space="0" w:color="E3E3E3"/>
                    <w:right w:val="single" w:sz="2" w:space="0" w:color="E3E3E3"/>
                  </w:divBdr>
                  <w:divsChild>
                    <w:div w:id="20011361">
                      <w:marLeft w:val="0"/>
                      <w:marRight w:val="0"/>
                      <w:marTop w:val="0"/>
                      <w:marBottom w:val="0"/>
                      <w:divBdr>
                        <w:top w:val="single" w:sz="2" w:space="0" w:color="E3E3E3"/>
                        <w:left w:val="single" w:sz="2" w:space="0" w:color="E3E3E3"/>
                        <w:bottom w:val="single" w:sz="2" w:space="0" w:color="E3E3E3"/>
                        <w:right w:val="single" w:sz="2" w:space="0" w:color="E3E3E3"/>
                      </w:divBdr>
                      <w:divsChild>
                        <w:div w:id="87389509">
                          <w:marLeft w:val="0"/>
                          <w:marRight w:val="0"/>
                          <w:marTop w:val="0"/>
                          <w:marBottom w:val="0"/>
                          <w:divBdr>
                            <w:top w:val="single" w:sz="2" w:space="0" w:color="E3E3E3"/>
                            <w:left w:val="single" w:sz="2" w:space="0" w:color="E3E3E3"/>
                            <w:bottom w:val="single" w:sz="2" w:space="0" w:color="E3E3E3"/>
                            <w:right w:val="single" w:sz="2" w:space="0" w:color="E3E3E3"/>
                          </w:divBdr>
                          <w:divsChild>
                            <w:div w:id="1033195412">
                              <w:marLeft w:val="0"/>
                              <w:marRight w:val="0"/>
                              <w:marTop w:val="100"/>
                              <w:marBottom w:val="100"/>
                              <w:divBdr>
                                <w:top w:val="single" w:sz="2" w:space="0" w:color="E3E3E3"/>
                                <w:left w:val="single" w:sz="2" w:space="0" w:color="E3E3E3"/>
                                <w:bottom w:val="single" w:sz="2" w:space="0" w:color="E3E3E3"/>
                                <w:right w:val="single" w:sz="2" w:space="0" w:color="E3E3E3"/>
                              </w:divBdr>
                              <w:divsChild>
                                <w:div w:id="821774760">
                                  <w:marLeft w:val="0"/>
                                  <w:marRight w:val="0"/>
                                  <w:marTop w:val="0"/>
                                  <w:marBottom w:val="0"/>
                                  <w:divBdr>
                                    <w:top w:val="single" w:sz="2" w:space="0" w:color="E3E3E3"/>
                                    <w:left w:val="single" w:sz="2" w:space="0" w:color="E3E3E3"/>
                                    <w:bottom w:val="single" w:sz="2" w:space="0" w:color="E3E3E3"/>
                                    <w:right w:val="single" w:sz="2" w:space="0" w:color="E3E3E3"/>
                                  </w:divBdr>
                                  <w:divsChild>
                                    <w:div w:id="257448617">
                                      <w:marLeft w:val="0"/>
                                      <w:marRight w:val="0"/>
                                      <w:marTop w:val="0"/>
                                      <w:marBottom w:val="0"/>
                                      <w:divBdr>
                                        <w:top w:val="single" w:sz="2" w:space="0" w:color="E3E3E3"/>
                                        <w:left w:val="single" w:sz="2" w:space="0" w:color="E3E3E3"/>
                                        <w:bottom w:val="single" w:sz="2" w:space="0" w:color="E3E3E3"/>
                                        <w:right w:val="single" w:sz="2" w:space="0" w:color="E3E3E3"/>
                                      </w:divBdr>
                                      <w:divsChild>
                                        <w:div w:id="1031031143">
                                          <w:marLeft w:val="0"/>
                                          <w:marRight w:val="0"/>
                                          <w:marTop w:val="0"/>
                                          <w:marBottom w:val="0"/>
                                          <w:divBdr>
                                            <w:top w:val="single" w:sz="2" w:space="0" w:color="E3E3E3"/>
                                            <w:left w:val="single" w:sz="2" w:space="0" w:color="E3E3E3"/>
                                            <w:bottom w:val="single" w:sz="2" w:space="0" w:color="E3E3E3"/>
                                            <w:right w:val="single" w:sz="2" w:space="0" w:color="E3E3E3"/>
                                          </w:divBdr>
                                          <w:divsChild>
                                            <w:div w:id="960569728">
                                              <w:marLeft w:val="0"/>
                                              <w:marRight w:val="0"/>
                                              <w:marTop w:val="0"/>
                                              <w:marBottom w:val="0"/>
                                              <w:divBdr>
                                                <w:top w:val="single" w:sz="2" w:space="0" w:color="E3E3E3"/>
                                                <w:left w:val="single" w:sz="2" w:space="0" w:color="E3E3E3"/>
                                                <w:bottom w:val="single" w:sz="2" w:space="0" w:color="E3E3E3"/>
                                                <w:right w:val="single" w:sz="2" w:space="0" w:color="E3E3E3"/>
                                              </w:divBdr>
                                              <w:divsChild>
                                                <w:div w:id="46952294">
                                                  <w:marLeft w:val="0"/>
                                                  <w:marRight w:val="0"/>
                                                  <w:marTop w:val="0"/>
                                                  <w:marBottom w:val="0"/>
                                                  <w:divBdr>
                                                    <w:top w:val="single" w:sz="2" w:space="0" w:color="E3E3E3"/>
                                                    <w:left w:val="single" w:sz="2" w:space="0" w:color="E3E3E3"/>
                                                    <w:bottom w:val="single" w:sz="2" w:space="0" w:color="E3E3E3"/>
                                                    <w:right w:val="single" w:sz="2" w:space="0" w:color="E3E3E3"/>
                                                  </w:divBdr>
                                                  <w:divsChild>
                                                    <w:div w:id="20822931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888805025">
          <w:marLeft w:val="0"/>
          <w:marRight w:val="0"/>
          <w:marTop w:val="0"/>
          <w:marBottom w:val="0"/>
          <w:divBdr>
            <w:top w:val="none" w:sz="0" w:space="0" w:color="auto"/>
            <w:left w:val="none" w:sz="0" w:space="0" w:color="auto"/>
            <w:bottom w:val="none" w:sz="0" w:space="0" w:color="auto"/>
            <w:right w:val="none" w:sz="0" w:space="0" w:color="auto"/>
          </w:divBdr>
        </w:div>
      </w:divsChild>
    </w:div>
    <w:div w:id="961688262">
      <w:bodyDiv w:val="1"/>
      <w:marLeft w:val="0"/>
      <w:marRight w:val="0"/>
      <w:marTop w:val="0"/>
      <w:marBottom w:val="0"/>
      <w:divBdr>
        <w:top w:val="none" w:sz="0" w:space="0" w:color="auto"/>
        <w:left w:val="none" w:sz="0" w:space="0" w:color="auto"/>
        <w:bottom w:val="none" w:sz="0" w:space="0" w:color="auto"/>
        <w:right w:val="none" w:sz="0" w:space="0" w:color="auto"/>
      </w:divBdr>
      <w:divsChild>
        <w:div w:id="488642462">
          <w:marLeft w:val="0"/>
          <w:marRight w:val="0"/>
          <w:marTop w:val="0"/>
          <w:marBottom w:val="0"/>
          <w:divBdr>
            <w:top w:val="single" w:sz="2" w:space="0" w:color="E3E3E3"/>
            <w:left w:val="single" w:sz="2" w:space="0" w:color="E3E3E3"/>
            <w:bottom w:val="single" w:sz="2" w:space="0" w:color="E3E3E3"/>
            <w:right w:val="single" w:sz="2" w:space="0" w:color="E3E3E3"/>
          </w:divBdr>
          <w:divsChild>
            <w:div w:id="1419790485">
              <w:marLeft w:val="0"/>
              <w:marRight w:val="0"/>
              <w:marTop w:val="0"/>
              <w:marBottom w:val="0"/>
              <w:divBdr>
                <w:top w:val="single" w:sz="2" w:space="0" w:color="E3E3E3"/>
                <w:left w:val="single" w:sz="2" w:space="0" w:color="E3E3E3"/>
                <w:bottom w:val="single" w:sz="2" w:space="0" w:color="E3E3E3"/>
                <w:right w:val="single" w:sz="2" w:space="0" w:color="E3E3E3"/>
              </w:divBdr>
              <w:divsChild>
                <w:div w:id="2094544218">
                  <w:marLeft w:val="0"/>
                  <w:marRight w:val="0"/>
                  <w:marTop w:val="0"/>
                  <w:marBottom w:val="0"/>
                  <w:divBdr>
                    <w:top w:val="single" w:sz="2" w:space="0" w:color="E3E3E3"/>
                    <w:left w:val="single" w:sz="2" w:space="0" w:color="E3E3E3"/>
                    <w:bottom w:val="single" w:sz="2" w:space="0" w:color="E3E3E3"/>
                    <w:right w:val="single" w:sz="2" w:space="0" w:color="E3E3E3"/>
                  </w:divBdr>
                  <w:divsChild>
                    <w:div w:id="1527674041">
                      <w:marLeft w:val="0"/>
                      <w:marRight w:val="0"/>
                      <w:marTop w:val="0"/>
                      <w:marBottom w:val="0"/>
                      <w:divBdr>
                        <w:top w:val="single" w:sz="2" w:space="0" w:color="E3E3E3"/>
                        <w:left w:val="single" w:sz="2" w:space="0" w:color="E3E3E3"/>
                        <w:bottom w:val="single" w:sz="2" w:space="0" w:color="E3E3E3"/>
                        <w:right w:val="single" w:sz="2" w:space="0" w:color="E3E3E3"/>
                      </w:divBdr>
                      <w:divsChild>
                        <w:div w:id="1998259609">
                          <w:marLeft w:val="0"/>
                          <w:marRight w:val="0"/>
                          <w:marTop w:val="0"/>
                          <w:marBottom w:val="0"/>
                          <w:divBdr>
                            <w:top w:val="single" w:sz="2" w:space="0" w:color="E3E3E3"/>
                            <w:left w:val="single" w:sz="2" w:space="0" w:color="E3E3E3"/>
                            <w:bottom w:val="single" w:sz="2" w:space="0" w:color="E3E3E3"/>
                            <w:right w:val="single" w:sz="2" w:space="0" w:color="E3E3E3"/>
                          </w:divBdr>
                          <w:divsChild>
                            <w:div w:id="1842767679">
                              <w:marLeft w:val="0"/>
                              <w:marRight w:val="0"/>
                              <w:marTop w:val="100"/>
                              <w:marBottom w:val="100"/>
                              <w:divBdr>
                                <w:top w:val="single" w:sz="2" w:space="0" w:color="E3E3E3"/>
                                <w:left w:val="single" w:sz="2" w:space="0" w:color="E3E3E3"/>
                                <w:bottom w:val="single" w:sz="2" w:space="0" w:color="E3E3E3"/>
                                <w:right w:val="single" w:sz="2" w:space="0" w:color="E3E3E3"/>
                              </w:divBdr>
                              <w:divsChild>
                                <w:div w:id="445002198">
                                  <w:marLeft w:val="0"/>
                                  <w:marRight w:val="0"/>
                                  <w:marTop w:val="0"/>
                                  <w:marBottom w:val="0"/>
                                  <w:divBdr>
                                    <w:top w:val="single" w:sz="2" w:space="0" w:color="E3E3E3"/>
                                    <w:left w:val="single" w:sz="2" w:space="0" w:color="E3E3E3"/>
                                    <w:bottom w:val="single" w:sz="2" w:space="0" w:color="E3E3E3"/>
                                    <w:right w:val="single" w:sz="2" w:space="0" w:color="E3E3E3"/>
                                  </w:divBdr>
                                  <w:divsChild>
                                    <w:div w:id="590703424">
                                      <w:marLeft w:val="0"/>
                                      <w:marRight w:val="0"/>
                                      <w:marTop w:val="0"/>
                                      <w:marBottom w:val="0"/>
                                      <w:divBdr>
                                        <w:top w:val="single" w:sz="2" w:space="0" w:color="E3E3E3"/>
                                        <w:left w:val="single" w:sz="2" w:space="0" w:color="E3E3E3"/>
                                        <w:bottom w:val="single" w:sz="2" w:space="0" w:color="E3E3E3"/>
                                        <w:right w:val="single" w:sz="2" w:space="0" w:color="E3E3E3"/>
                                      </w:divBdr>
                                      <w:divsChild>
                                        <w:div w:id="113402424">
                                          <w:marLeft w:val="0"/>
                                          <w:marRight w:val="0"/>
                                          <w:marTop w:val="0"/>
                                          <w:marBottom w:val="0"/>
                                          <w:divBdr>
                                            <w:top w:val="single" w:sz="2" w:space="0" w:color="E3E3E3"/>
                                            <w:left w:val="single" w:sz="2" w:space="0" w:color="E3E3E3"/>
                                            <w:bottom w:val="single" w:sz="2" w:space="0" w:color="E3E3E3"/>
                                            <w:right w:val="single" w:sz="2" w:space="0" w:color="E3E3E3"/>
                                          </w:divBdr>
                                          <w:divsChild>
                                            <w:div w:id="1558280074">
                                              <w:marLeft w:val="0"/>
                                              <w:marRight w:val="0"/>
                                              <w:marTop w:val="0"/>
                                              <w:marBottom w:val="0"/>
                                              <w:divBdr>
                                                <w:top w:val="single" w:sz="2" w:space="0" w:color="E3E3E3"/>
                                                <w:left w:val="single" w:sz="2" w:space="0" w:color="E3E3E3"/>
                                                <w:bottom w:val="single" w:sz="2" w:space="0" w:color="E3E3E3"/>
                                                <w:right w:val="single" w:sz="2" w:space="0" w:color="E3E3E3"/>
                                              </w:divBdr>
                                              <w:divsChild>
                                                <w:div w:id="681324823">
                                                  <w:marLeft w:val="0"/>
                                                  <w:marRight w:val="0"/>
                                                  <w:marTop w:val="0"/>
                                                  <w:marBottom w:val="0"/>
                                                  <w:divBdr>
                                                    <w:top w:val="single" w:sz="2" w:space="0" w:color="E3E3E3"/>
                                                    <w:left w:val="single" w:sz="2" w:space="0" w:color="E3E3E3"/>
                                                    <w:bottom w:val="single" w:sz="2" w:space="0" w:color="E3E3E3"/>
                                                    <w:right w:val="single" w:sz="2" w:space="0" w:color="E3E3E3"/>
                                                  </w:divBdr>
                                                  <w:divsChild>
                                                    <w:div w:id="1743666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150096036">
          <w:marLeft w:val="0"/>
          <w:marRight w:val="0"/>
          <w:marTop w:val="0"/>
          <w:marBottom w:val="0"/>
          <w:divBdr>
            <w:top w:val="none" w:sz="0" w:space="0" w:color="auto"/>
            <w:left w:val="none" w:sz="0" w:space="0" w:color="auto"/>
            <w:bottom w:val="none" w:sz="0" w:space="0" w:color="auto"/>
            <w:right w:val="none" w:sz="0" w:space="0" w:color="auto"/>
          </w:divBdr>
        </w:div>
      </w:divsChild>
    </w:div>
    <w:div w:id="1031298877">
      <w:bodyDiv w:val="1"/>
      <w:marLeft w:val="0"/>
      <w:marRight w:val="0"/>
      <w:marTop w:val="0"/>
      <w:marBottom w:val="0"/>
      <w:divBdr>
        <w:top w:val="none" w:sz="0" w:space="0" w:color="auto"/>
        <w:left w:val="none" w:sz="0" w:space="0" w:color="auto"/>
        <w:bottom w:val="none" w:sz="0" w:space="0" w:color="auto"/>
        <w:right w:val="none" w:sz="0" w:space="0" w:color="auto"/>
      </w:divBdr>
      <w:divsChild>
        <w:div w:id="1580288277">
          <w:marLeft w:val="0"/>
          <w:marRight w:val="0"/>
          <w:marTop w:val="0"/>
          <w:marBottom w:val="0"/>
          <w:divBdr>
            <w:top w:val="single" w:sz="2" w:space="0" w:color="E3E3E3"/>
            <w:left w:val="single" w:sz="2" w:space="0" w:color="E3E3E3"/>
            <w:bottom w:val="single" w:sz="2" w:space="0" w:color="E3E3E3"/>
            <w:right w:val="single" w:sz="2" w:space="0" w:color="E3E3E3"/>
          </w:divBdr>
          <w:divsChild>
            <w:div w:id="285434956">
              <w:marLeft w:val="0"/>
              <w:marRight w:val="0"/>
              <w:marTop w:val="0"/>
              <w:marBottom w:val="0"/>
              <w:divBdr>
                <w:top w:val="single" w:sz="2" w:space="0" w:color="E3E3E3"/>
                <w:left w:val="single" w:sz="2" w:space="0" w:color="E3E3E3"/>
                <w:bottom w:val="single" w:sz="2" w:space="0" w:color="E3E3E3"/>
                <w:right w:val="single" w:sz="2" w:space="0" w:color="E3E3E3"/>
              </w:divBdr>
              <w:divsChild>
                <w:div w:id="1259211460">
                  <w:marLeft w:val="0"/>
                  <w:marRight w:val="0"/>
                  <w:marTop w:val="0"/>
                  <w:marBottom w:val="0"/>
                  <w:divBdr>
                    <w:top w:val="single" w:sz="2" w:space="0" w:color="E3E3E3"/>
                    <w:left w:val="single" w:sz="2" w:space="0" w:color="E3E3E3"/>
                    <w:bottom w:val="single" w:sz="2" w:space="0" w:color="E3E3E3"/>
                    <w:right w:val="single" w:sz="2" w:space="0" w:color="E3E3E3"/>
                  </w:divBdr>
                  <w:divsChild>
                    <w:div w:id="1503005535">
                      <w:marLeft w:val="0"/>
                      <w:marRight w:val="0"/>
                      <w:marTop w:val="0"/>
                      <w:marBottom w:val="0"/>
                      <w:divBdr>
                        <w:top w:val="single" w:sz="2" w:space="0" w:color="E3E3E3"/>
                        <w:left w:val="single" w:sz="2" w:space="0" w:color="E3E3E3"/>
                        <w:bottom w:val="single" w:sz="2" w:space="0" w:color="E3E3E3"/>
                        <w:right w:val="single" w:sz="2" w:space="0" w:color="E3E3E3"/>
                      </w:divBdr>
                      <w:divsChild>
                        <w:div w:id="230506016">
                          <w:marLeft w:val="0"/>
                          <w:marRight w:val="0"/>
                          <w:marTop w:val="0"/>
                          <w:marBottom w:val="0"/>
                          <w:divBdr>
                            <w:top w:val="single" w:sz="2" w:space="0" w:color="E3E3E3"/>
                            <w:left w:val="single" w:sz="2" w:space="0" w:color="E3E3E3"/>
                            <w:bottom w:val="single" w:sz="2" w:space="0" w:color="E3E3E3"/>
                            <w:right w:val="single" w:sz="2" w:space="0" w:color="E3E3E3"/>
                          </w:divBdr>
                          <w:divsChild>
                            <w:div w:id="1331719950">
                              <w:marLeft w:val="0"/>
                              <w:marRight w:val="0"/>
                              <w:marTop w:val="100"/>
                              <w:marBottom w:val="100"/>
                              <w:divBdr>
                                <w:top w:val="single" w:sz="2" w:space="0" w:color="E3E3E3"/>
                                <w:left w:val="single" w:sz="2" w:space="0" w:color="E3E3E3"/>
                                <w:bottom w:val="single" w:sz="2" w:space="0" w:color="E3E3E3"/>
                                <w:right w:val="single" w:sz="2" w:space="0" w:color="E3E3E3"/>
                              </w:divBdr>
                              <w:divsChild>
                                <w:div w:id="689182567">
                                  <w:marLeft w:val="0"/>
                                  <w:marRight w:val="0"/>
                                  <w:marTop w:val="0"/>
                                  <w:marBottom w:val="0"/>
                                  <w:divBdr>
                                    <w:top w:val="single" w:sz="2" w:space="0" w:color="E3E3E3"/>
                                    <w:left w:val="single" w:sz="2" w:space="0" w:color="E3E3E3"/>
                                    <w:bottom w:val="single" w:sz="2" w:space="0" w:color="E3E3E3"/>
                                    <w:right w:val="single" w:sz="2" w:space="0" w:color="E3E3E3"/>
                                  </w:divBdr>
                                  <w:divsChild>
                                    <w:div w:id="1990356597">
                                      <w:marLeft w:val="0"/>
                                      <w:marRight w:val="0"/>
                                      <w:marTop w:val="0"/>
                                      <w:marBottom w:val="0"/>
                                      <w:divBdr>
                                        <w:top w:val="single" w:sz="2" w:space="0" w:color="E3E3E3"/>
                                        <w:left w:val="single" w:sz="2" w:space="0" w:color="E3E3E3"/>
                                        <w:bottom w:val="single" w:sz="2" w:space="0" w:color="E3E3E3"/>
                                        <w:right w:val="single" w:sz="2" w:space="0" w:color="E3E3E3"/>
                                      </w:divBdr>
                                      <w:divsChild>
                                        <w:div w:id="460997473">
                                          <w:marLeft w:val="0"/>
                                          <w:marRight w:val="0"/>
                                          <w:marTop w:val="0"/>
                                          <w:marBottom w:val="0"/>
                                          <w:divBdr>
                                            <w:top w:val="single" w:sz="2" w:space="0" w:color="E3E3E3"/>
                                            <w:left w:val="single" w:sz="2" w:space="0" w:color="E3E3E3"/>
                                            <w:bottom w:val="single" w:sz="2" w:space="0" w:color="E3E3E3"/>
                                            <w:right w:val="single" w:sz="2" w:space="0" w:color="E3E3E3"/>
                                          </w:divBdr>
                                          <w:divsChild>
                                            <w:div w:id="517935279">
                                              <w:marLeft w:val="0"/>
                                              <w:marRight w:val="0"/>
                                              <w:marTop w:val="0"/>
                                              <w:marBottom w:val="0"/>
                                              <w:divBdr>
                                                <w:top w:val="single" w:sz="2" w:space="0" w:color="E3E3E3"/>
                                                <w:left w:val="single" w:sz="2" w:space="0" w:color="E3E3E3"/>
                                                <w:bottom w:val="single" w:sz="2" w:space="0" w:color="E3E3E3"/>
                                                <w:right w:val="single" w:sz="2" w:space="0" w:color="E3E3E3"/>
                                              </w:divBdr>
                                              <w:divsChild>
                                                <w:div w:id="2125534507">
                                                  <w:marLeft w:val="0"/>
                                                  <w:marRight w:val="0"/>
                                                  <w:marTop w:val="0"/>
                                                  <w:marBottom w:val="0"/>
                                                  <w:divBdr>
                                                    <w:top w:val="single" w:sz="2" w:space="0" w:color="E3E3E3"/>
                                                    <w:left w:val="single" w:sz="2" w:space="0" w:color="E3E3E3"/>
                                                    <w:bottom w:val="single" w:sz="2" w:space="0" w:color="E3E3E3"/>
                                                    <w:right w:val="single" w:sz="2" w:space="0" w:color="E3E3E3"/>
                                                  </w:divBdr>
                                                  <w:divsChild>
                                                    <w:div w:id="73408907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905069104">
          <w:marLeft w:val="0"/>
          <w:marRight w:val="0"/>
          <w:marTop w:val="0"/>
          <w:marBottom w:val="0"/>
          <w:divBdr>
            <w:top w:val="none" w:sz="0" w:space="0" w:color="auto"/>
            <w:left w:val="none" w:sz="0" w:space="0" w:color="auto"/>
            <w:bottom w:val="none" w:sz="0" w:space="0" w:color="auto"/>
            <w:right w:val="none" w:sz="0" w:space="0" w:color="auto"/>
          </w:divBdr>
        </w:div>
      </w:divsChild>
    </w:div>
    <w:div w:id="1081754382">
      <w:bodyDiv w:val="1"/>
      <w:marLeft w:val="0"/>
      <w:marRight w:val="0"/>
      <w:marTop w:val="0"/>
      <w:marBottom w:val="0"/>
      <w:divBdr>
        <w:top w:val="none" w:sz="0" w:space="0" w:color="auto"/>
        <w:left w:val="none" w:sz="0" w:space="0" w:color="auto"/>
        <w:bottom w:val="none" w:sz="0" w:space="0" w:color="auto"/>
        <w:right w:val="none" w:sz="0" w:space="0" w:color="auto"/>
      </w:divBdr>
    </w:div>
    <w:div w:id="1290892689">
      <w:bodyDiv w:val="1"/>
      <w:marLeft w:val="0"/>
      <w:marRight w:val="0"/>
      <w:marTop w:val="0"/>
      <w:marBottom w:val="0"/>
      <w:divBdr>
        <w:top w:val="none" w:sz="0" w:space="0" w:color="auto"/>
        <w:left w:val="none" w:sz="0" w:space="0" w:color="auto"/>
        <w:bottom w:val="none" w:sz="0" w:space="0" w:color="auto"/>
        <w:right w:val="none" w:sz="0" w:space="0" w:color="auto"/>
      </w:divBdr>
    </w:div>
    <w:div w:id="1383796554">
      <w:bodyDiv w:val="1"/>
      <w:marLeft w:val="0"/>
      <w:marRight w:val="0"/>
      <w:marTop w:val="0"/>
      <w:marBottom w:val="0"/>
      <w:divBdr>
        <w:top w:val="none" w:sz="0" w:space="0" w:color="auto"/>
        <w:left w:val="none" w:sz="0" w:space="0" w:color="auto"/>
        <w:bottom w:val="none" w:sz="0" w:space="0" w:color="auto"/>
        <w:right w:val="none" w:sz="0" w:space="0" w:color="auto"/>
      </w:divBdr>
      <w:divsChild>
        <w:div w:id="665747332">
          <w:marLeft w:val="0"/>
          <w:marRight w:val="0"/>
          <w:marTop w:val="0"/>
          <w:marBottom w:val="0"/>
          <w:divBdr>
            <w:top w:val="single" w:sz="2" w:space="0" w:color="E3E3E3"/>
            <w:left w:val="single" w:sz="2" w:space="0" w:color="E3E3E3"/>
            <w:bottom w:val="single" w:sz="2" w:space="0" w:color="E3E3E3"/>
            <w:right w:val="single" w:sz="2" w:space="0" w:color="E3E3E3"/>
          </w:divBdr>
          <w:divsChild>
            <w:div w:id="1382710498">
              <w:marLeft w:val="0"/>
              <w:marRight w:val="0"/>
              <w:marTop w:val="100"/>
              <w:marBottom w:val="100"/>
              <w:divBdr>
                <w:top w:val="single" w:sz="2" w:space="0" w:color="E3E3E3"/>
                <w:left w:val="single" w:sz="2" w:space="0" w:color="E3E3E3"/>
                <w:bottom w:val="single" w:sz="2" w:space="0" w:color="E3E3E3"/>
                <w:right w:val="single" w:sz="2" w:space="0" w:color="E3E3E3"/>
              </w:divBdr>
              <w:divsChild>
                <w:div w:id="693724609">
                  <w:marLeft w:val="0"/>
                  <w:marRight w:val="0"/>
                  <w:marTop w:val="0"/>
                  <w:marBottom w:val="0"/>
                  <w:divBdr>
                    <w:top w:val="single" w:sz="2" w:space="0" w:color="E3E3E3"/>
                    <w:left w:val="single" w:sz="2" w:space="0" w:color="E3E3E3"/>
                    <w:bottom w:val="single" w:sz="2" w:space="0" w:color="E3E3E3"/>
                    <w:right w:val="single" w:sz="2" w:space="0" w:color="E3E3E3"/>
                  </w:divBdr>
                  <w:divsChild>
                    <w:div w:id="205409430">
                      <w:marLeft w:val="0"/>
                      <w:marRight w:val="0"/>
                      <w:marTop w:val="0"/>
                      <w:marBottom w:val="0"/>
                      <w:divBdr>
                        <w:top w:val="single" w:sz="2" w:space="0" w:color="E3E3E3"/>
                        <w:left w:val="single" w:sz="2" w:space="0" w:color="E3E3E3"/>
                        <w:bottom w:val="single" w:sz="2" w:space="0" w:color="E3E3E3"/>
                        <w:right w:val="single" w:sz="2" w:space="0" w:color="E3E3E3"/>
                      </w:divBdr>
                      <w:divsChild>
                        <w:div w:id="749891929">
                          <w:marLeft w:val="0"/>
                          <w:marRight w:val="0"/>
                          <w:marTop w:val="0"/>
                          <w:marBottom w:val="0"/>
                          <w:divBdr>
                            <w:top w:val="single" w:sz="2" w:space="0" w:color="E3E3E3"/>
                            <w:left w:val="single" w:sz="2" w:space="0" w:color="E3E3E3"/>
                            <w:bottom w:val="single" w:sz="2" w:space="0" w:color="E3E3E3"/>
                            <w:right w:val="single" w:sz="2" w:space="0" w:color="E3E3E3"/>
                          </w:divBdr>
                          <w:divsChild>
                            <w:div w:id="683289924">
                              <w:marLeft w:val="0"/>
                              <w:marRight w:val="0"/>
                              <w:marTop w:val="0"/>
                              <w:marBottom w:val="0"/>
                              <w:divBdr>
                                <w:top w:val="single" w:sz="2" w:space="0" w:color="E3E3E3"/>
                                <w:left w:val="single" w:sz="2" w:space="0" w:color="E3E3E3"/>
                                <w:bottom w:val="single" w:sz="2" w:space="0" w:color="E3E3E3"/>
                                <w:right w:val="single" w:sz="2" w:space="0" w:color="E3E3E3"/>
                              </w:divBdr>
                              <w:divsChild>
                                <w:div w:id="1399131001">
                                  <w:marLeft w:val="0"/>
                                  <w:marRight w:val="0"/>
                                  <w:marTop w:val="0"/>
                                  <w:marBottom w:val="0"/>
                                  <w:divBdr>
                                    <w:top w:val="single" w:sz="2" w:space="0" w:color="E3E3E3"/>
                                    <w:left w:val="single" w:sz="2" w:space="0" w:color="E3E3E3"/>
                                    <w:bottom w:val="single" w:sz="2" w:space="0" w:color="E3E3E3"/>
                                    <w:right w:val="single" w:sz="2" w:space="0" w:color="E3E3E3"/>
                                  </w:divBdr>
                                  <w:divsChild>
                                    <w:div w:id="167529853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473787284">
      <w:bodyDiv w:val="1"/>
      <w:marLeft w:val="0"/>
      <w:marRight w:val="0"/>
      <w:marTop w:val="0"/>
      <w:marBottom w:val="0"/>
      <w:divBdr>
        <w:top w:val="none" w:sz="0" w:space="0" w:color="auto"/>
        <w:left w:val="none" w:sz="0" w:space="0" w:color="auto"/>
        <w:bottom w:val="none" w:sz="0" w:space="0" w:color="auto"/>
        <w:right w:val="none" w:sz="0" w:space="0" w:color="auto"/>
      </w:divBdr>
      <w:divsChild>
        <w:div w:id="345835613">
          <w:marLeft w:val="0"/>
          <w:marRight w:val="0"/>
          <w:marTop w:val="0"/>
          <w:marBottom w:val="0"/>
          <w:divBdr>
            <w:top w:val="none" w:sz="0" w:space="0" w:color="auto"/>
            <w:left w:val="none" w:sz="0" w:space="0" w:color="auto"/>
            <w:bottom w:val="none" w:sz="0" w:space="0" w:color="auto"/>
            <w:right w:val="none" w:sz="0" w:space="0" w:color="auto"/>
          </w:divBdr>
        </w:div>
      </w:divsChild>
    </w:div>
    <w:div w:id="1485898587">
      <w:bodyDiv w:val="1"/>
      <w:marLeft w:val="0"/>
      <w:marRight w:val="0"/>
      <w:marTop w:val="0"/>
      <w:marBottom w:val="0"/>
      <w:divBdr>
        <w:top w:val="none" w:sz="0" w:space="0" w:color="auto"/>
        <w:left w:val="none" w:sz="0" w:space="0" w:color="auto"/>
        <w:bottom w:val="none" w:sz="0" w:space="0" w:color="auto"/>
        <w:right w:val="none" w:sz="0" w:space="0" w:color="auto"/>
      </w:divBdr>
      <w:divsChild>
        <w:div w:id="469909792">
          <w:marLeft w:val="0"/>
          <w:marRight w:val="0"/>
          <w:marTop w:val="0"/>
          <w:marBottom w:val="0"/>
          <w:divBdr>
            <w:top w:val="single" w:sz="2" w:space="0" w:color="E3E3E3"/>
            <w:left w:val="single" w:sz="2" w:space="0" w:color="E3E3E3"/>
            <w:bottom w:val="single" w:sz="2" w:space="0" w:color="E3E3E3"/>
            <w:right w:val="single" w:sz="2" w:space="0" w:color="E3E3E3"/>
          </w:divBdr>
          <w:divsChild>
            <w:div w:id="1123227844">
              <w:marLeft w:val="0"/>
              <w:marRight w:val="0"/>
              <w:marTop w:val="0"/>
              <w:marBottom w:val="0"/>
              <w:divBdr>
                <w:top w:val="single" w:sz="2" w:space="0" w:color="E3E3E3"/>
                <w:left w:val="single" w:sz="2" w:space="0" w:color="E3E3E3"/>
                <w:bottom w:val="single" w:sz="2" w:space="0" w:color="E3E3E3"/>
                <w:right w:val="single" w:sz="2" w:space="0" w:color="E3E3E3"/>
              </w:divBdr>
              <w:divsChild>
                <w:div w:id="188953722">
                  <w:marLeft w:val="0"/>
                  <w:marRight w:val="0"/>
                  <w:marTop w:val="0"/>
                  <w:marBottom w:val="0"/>
                  <w:divBdr>
                    <w:top w:val="single" w:sz="2" w:space="0" w:color="E3E3E3"/>
                    <w:left w:val="single" w:sz="2" w:space="0" w:color="E3E3E3"/>
                    <w:bottom w:val="single" w:sz="2" w:space="0" w:color="E3E3E3"/>
                    <w:right w:val="single" w:sz="2" w:space="0" w:color="E3E3E3"/>
                  </w:divBdr>
                  <w:divsChild>
                    <w:div w:id="441001039">
                      <w:marLeft w:val="0"/>
                      <w:marRight w:val="0"/>
                      <w:marTop w:val="0"/>
                      <w:marBottom w:val="0"/>
                      <w:divBdr>
                        <w:top w:val="single" w:sz="2" w:space="0" w:color="E3E3E3"/>
                        <w:left w:val="single" w:sz="2" w:space="0" w:color="E3E3E3"/>
                        <w:bottom w:val="single" w:sz="2" w:space="0" w:color="E3E3E3"/>
                        <w:right w:val="single" w:sz="2" w:space="0" w:color="E3E3E3"/>
                      </w:divBdr>
                      <w:divsChild>
                        <w:div w:id="1769344845">
                          <w:marLeft w:val="0"/>
                          <w:marRight w:val="0"/>
                          <w:marTop w:val="0"/>
                          <w:marBottom w:val="0"/>
                          <w:divBdr>
                            <w:top w:val="single" w:sz="2" w:space="0" w:color="E3E3E3"/>
                            <w:left w:val="single" w:sz="2" w:space="0" w:color="E3E3E3"/>
                            <w:bottom w:val="single" w:sz="2" w:space="0" w:color="E3E3E3"/>
                            <w:right w:val="single" w:sz="2" w:space="0" w:color="E3E3E3"/>
                          </w:divBdr>
                          <w:divsChild>
                            <w:div w:id="1947300788">
                              <w:marLeft w:val="0"/>
                              <w:marRight w:val="0"/>
                              <w:marTop w:val="100"/>
                              <w:marBottom w:val="100"/>
                              <w:divBdr>
                                <w:top w:val="single" w:sz="2" w:space="0" w:color="E3E3E3"/>
                                <w:left w:val="single" w:sz="2" w:space="0" w:color="E3E3E3"/>
                                <w:bottom w:val="single" w:sz="2" w:space="0" w:color="E3E3E3"/>
                                <w:right w:val="single" w:sz="2" w:space="0" w:color="E3E3E3"/>
                              </w:divBdr>
                              <w:divsChild>
                                <w:div w:id="1136339931">
                                  <w:marLeft w:val="0"/>
                                  <w:marRight w:val="0"/>
                                  <w:marTop w:val="0"/>
                                  <w:marBottom w:val="0"/>
                                  <w:divBdr>
                                    <w:top w:val="single" w:sz="2" w:space="0" w:color="E3E3E3"/>
                                    <w:left w:val="single" w:sz="2" w:space="0" w:color="E3E3E3"/>
                                    <w:bottom w:val="single" w:sz="2" w:space="0" w:color="E3E3E3"/>
                                    <w:right w:val="single" w:sz="2" w:space="0" w:color="E3E3E3"/>
                                  </w:divBdr>
                                  <w:divsChild>
                                    <w:div w:id="9262521">
                                      <w:marLeft w:val="0"/>
                                      <w:marRight w:val="0"/>
                                      <w:marTop w:val="0"/>
                                      <w:marBottom w:val="0"/>
                                      <w:divBdr>
                                        <w:top w:val="single" w:sz="2" w:space="0" w:color="E3E3E3"/>
                                        <w:left w:val="single" w:sz="2" w:space="0" w:color="E3E3E3"/>
                                        <w:bottom w:val="single" w:sz="2" w:space="0" w:color="E3E3E3"/>
                                        <w:right w:val="single" w:sz="2" w:space="0" w:color="E3E3E3"/>
                                      </w:divBdr>
                                      <w:divsChild>
                                        <w:div w:id="715928032">
                                          <w:marLeft w:val="0"/>
                                          <w:marRight w:val="0"/>
                                          <w:marTop w:val="0"/>
                                          <w:marBottom w:val="0"/>
                                          <w:divBdr>
                                            <w:top w:val="single" w:sz="2" w:space="0" w:color="E3E3E3"/>
                                            <w:left w:val="single" w:sz="2" w:space="0" w:color="E3E3E3"/>
                                            <w:bottom w:val="single" w:sz="2" w:space="0" w:color="E3E3E3"/>
                                            <w:right w:val="single" w:sz="2" w:space="0" w:color="E3E3E3"/>
                                          </w:divBdr>
                                          <w:divsChild>
                                            <w:div w:id="1635913930">
                                              <w:marLeft w:val="0"/>
                                              <w:marRight w:val="0"/>
                                              <w:marTop w:val="0"/>
                                              <w:marBottom w:val="0"/>
                                              <w:divBdr>
                                                <w:top w:val="single" w:sz="2" w:space="0" w:color="E3E3E3"/>
                                                <w:left w:val="single" w:sz="2" w:space="0" w:color="E3E3E3"/>
                                                <w:bottom w:val="single" w:sz="2" w:space="0" w:color="E3E3E3"/>
                                                <w:right w:val="single" w:sz="2" w:space="0" w:color="E3E3E3"/>
                                              </w:divBdr>
                                              <w:divsChild>
                                                <w:div w:id="1108814580">
                                                  <w:marLeft w:val="0"/>
                                                  <w:marRight w:val="0"/>
                                                  <w:marTop w:val="0"/>
                                                  <w:marBottom w:val="0"/>
                                                  <w:divBdr>
                                                    <w:top w:val="single" w:sz="2" w:space="0" w:color="E3E3E3"/>
                                                    <w:left w:val="single" w:sz="2" w:space="0" w:color="E3E3E3"/>
                                                    <w:bottom w:val="single" w:sz="2" w:space="0" w:color="E3E3E3"/>
                                                    <w:right w:val="single" w:sz="2" w:space="0" w:color="E3E3E3"/>
                                                  </w:divBdr>
                                                  <w:divsChild>
                                                    <w:div w:id="3301112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76204832">
          <w:marLeft w:val="0"/>
          <w:marRight w:val="0"/>
          <w:marTop w:val="0"/>
          <w:marBottom w:val="0"/>
          <w:divBdr>
            <w:top w:val="none" w:sz="0" w:space="0" w:color="auto"/>
            <w:left w:val="none" w:sz="0" w:space="0" w:color="auto"/>
            <w:bottom w:val="none" w:sz="0" w:space="0" w:color="auto"/>
            <w:right w:val="none" w:sz="0" w:space="0" w:color="auto"/>
          </w:divBdr>
        </w:div>
      </w:divsChild>
    </w:div>
    <w:div w:id="1671717508">
      <w:bodyDiv w:val="1"/>
      <w:marLeft w:val="0"/>
      <w:marRight w:val="0"/>
      <w:marTop w:val="0"/>
      <w:marBottom w:val="0"/>
      <w:divBdr>
        <w:top w:val="none" w:sz="0" w:space="0" w:color="auto"/>
        <w:left w:val="none" w:sz="0" w:space="0" w:color="auto"/>
        <w:bottom w:val="none" w:sz="0" w:space="0" w:color="auto"/>
        <w:right w:val="none" w:sz="0" w:space="0" w:color="auto"/>
      </w:divBdr>
    </w:div>
    <w:div w:id="1743601736">
      <w:bodyDiv w:val="1"/>
      <w:marLeft w:val="0"/>
      <w:marRight w:val="0"/>
      <w:marTop w:val="0"/>
      <w:marBottom w:val="0"/>
      <w:divBdr>
        <w:top w:val="none" w:sz="0" w:space="0" w:color="auto"/>
        <w:left w:val="none" w:sz="0" w:space="0" w:color="auto"/>
        <w:bottom w:val="none" w:sz="0" w:space="0" w:color="auto"/>
        <w:right w:val="none" w:sz="0" w:space="0" w:color="auto"/>
      </w:divBdr>
      <w:divsChild>
        <w:div w:id="1978803262">
          <w:marLeft w:val="0"/>
          <w:marRight w:val="0"/>
          <w:marTop w:val="0"/>
          <w:marBottom w:val="0"/>
          <w:divBdr>
            <w:top w:val="single" w:sz="2" w:space="0" w:color="E3E3E3"/>
            <w:left w:val="single" w:sz="2" w:space="0" w:color="E3E3E3"/>
            <w:bottom w:val="single" w:sz="2" w:space="0" w:color="E3E3E3"/>
            <w:right w:val="single" w:sz="2" w:space="0" w:color="E3E3E3"/>
          </w:divBdr>
          <w:divsChild>
            <w:div w:id="659817345">
              <w:marLeft w:val="0"/>
              <w:marRight w:val="0"/>
              <w:marTop w:val="100"/>
              <w:marBottom w:val="100"/>
              <w:divBdr>
                <w:top w:val="single" w:sz="2" w:space="0" w:color="E3E3E3"/>
                <w:left w:val="single" w:sz="2" w:space="0" w:color="E3E3E3"/>
                <w:bottom w:val="single" w:sz="2" w:space="0" w:color="E3E3E3"/>
                <w:right w:val="single" w:sz="2" w:space="0" w:color="E3E3E3"/>
              </w:divBdr>
              <w:divsChild>
                <w:div w:id="1439982637">
                  <w:marLeft w:val="0"/>
                  <w:marRight w:val="0"/>
                  <w:marTop w:val="0"/>
                  <w:marBottom w:val="0"/>
                  <w:divBdr>
                    <w:top w:val="single" w:sz="2" w:space="0" w:color="E3E3E3"/>
                    <w:left w:val="single" w:sz="2" w:space="0" w:color="E3E3E3"/>
                    <w:bottom w:val="single" w:sz="2" w:space="0" w:color="E3E3E3"/>
                    <w:right w:val="single" w:sz="2" w:space="0" w:color="E3E3E3"/>
                  </w:divBdr>
                  <w:divsChild>
                    <w:div w:id="1747604001">
                      <w:marLeft w:val="0"/>
                      <w:marRight w:val="0"/>
                      <w:marTop w:val="0"/>
                      <w:marBottom w:val="0"/>
                      <w:divBdr>
                        <w:top w:val="single" w:sz="2" w:space="0" w:color="E3E3E3"/>
                        <w:left w:val="single" w:sz="2" w:space="0" w:color="E3E3E3"/>
                        <w:bottom w:val="single" w:sz="2" w:space="0" w:color="E3E3E3"/>
                        <w:right w:val="single" w:sz="2" w:space="0" w:color="E3E3E3"/>
                      </w:divBdr>
                      <w:divsChild>
                        <w:div w:id="1732386797">
                          <w:marLeft w:val="0"/>
                          <w:marRight w:val="0"/>
                          <w:marTop w:val="0"/>
                          <w:marBottom w:val="0"/>
                          <w:divBdr>
                            <w:top w:val="single" w:sz="2" w:space="0" w:color="E3E3E3"/>
                            <w:left w:val="single" w:sz="2" w:space="0" w:color="E3E3E3"/>
                            <w:bottom w:val="single" w:sz="2" w:space="0" w:color="E3E3E3"/>
                            <w:right w:val="single" w:sz="2" w:space="0" w:color="E3E3E3"/>
                          </w:divBdr>
                          <w:divsChild>
                            <w:div w:id="768547531">
                              <w:marLeft w:val="0"/>
                              <w:marRight w:val="0"/>
                              <w:marTop w:val="0"/>
                              <w:marBottom w:val="0"/>
                              <w:divBdr>
                                <w:top w:val="single" w:sz="2" w:space="0" w:color="E3E3E3"/>
                                <w:left w:val="single" w:sz="2" w:space="0" w:color="E3E3E3"/>
                                <w:bottom w:val="single" w:sz="2" w:space="0" w:color="E3E3E3"/>
                                <w:right w:val="single" w:sz="2" w:space="0" w:color="E3E3E3"/>
                              </w:divBdr>
                              <w:divsChild>
                                <w:div w:id="1904946961">
                                  <w:marLeft w:val="0"/>
                                  <w:marRight w:val="0"/>
                                  <w:marTop w:val="0"/>
                                  <w:marBottom w:val="0"/>
                                  <w:divBdr>
                                    <w:top w:val="single" w:sz="2" w:space="0" w:color="E3E3E3"/>
                                    <w:left w:val="single" w:sz="2" w:space="0" w:color="E3E3E3"/>
                                    <w:bottom w:val="single" w:sz="2" w:space="0" w:color="E3E3E3"/>
                                    <w:right w:val="single" w:sz="2" w:space="0" w:color="E3E3E3"/>
                                  </w:divBdr>
                                  <w:divsChild>
                                    <w:div w:id="25837268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753507810">
      <w:bodyDiv w:val="1"/>
      <w:marLeft w:val="0"/>
      <w:marRight w:val="0"/>
      <w:marTop w:val="0"/>
      <w:marBottom w:val="0"/>
      <w:divBdr>
        <w:top w:val="none" w:sz="0" w:space="0" w:color="auto"/>
        <w:left w:val="none" w:sz="0" w:space="0" w:color="auto"/>
        <w:bottom w:val="none" w:sz="0" w:space="0" w:color="auto"/>
        <w:right w:val="none" w:sz="0" w:space="0" w:color="auto"/>
      </w:divBdr>
      <w:divsChild>
        <w:div w:id="760839096">
          <w:marLeft w:val="0"/>
          <w:marRight w:val="0"/>
          <w:marTop w:val="0"/>
          <w:marBottom w:val="0"/>
          <w:divBdr>
            <w:top w:val="single" w:sz="2" w:space="0" w:color="E3E3E3"/>
            <w:left w:val="single" w:sz="2" w:space="0" w:color="E3E3E3"/>
            <w:bottom w:val="single" w:sz="2" w:space="0" w:color="E3E3E3"/>
            <w:right w:val="single" w:sz="2" w:space="0" w:color="E3E3E3"/>
          </w:divBdr>
          <w:divsChild>
            <w:div w:id="361832855">
              <w:marLeft w:val="0"/>
              <w:marRight w:val="0"/>
              <w:marTop w:val="0"/>
              <w:marBottom w:val="0"/>
              <w:divBdr>
                <w:top w:val="single" w:sz="2" w:space="0" w:color="E3E3E3"/>
                <w:left w:val="single" w:sz="2" w:space="0" w:color="E3E3E3"/>
                <w:bottom w:val="single" w:sz="2" w:space="0" w:color="E3E3E3"/>
                <w:right w:val="single" w:sz="2" w:space="0" w:color="E3E3E3"/>
              </w:divBdr>
              <w:divsChild>
                <w:div w:id="1366102208">
                  <w:marLeft w:val="0"/>
                  <w:marRight w:val="0"/>
                  <w:marTop w:val="0"/>
                  <w:marBottom w:val="0"/>
                  <w:divBdr>
                    <w:top w:val="single" w:sz="2" w:space="0" w:color="E3E3E3"/>
                    <w:left w:val="single" w:sz="2" w:space="0" w:color="E3E3E3"/>
                    <w:bottom w:val="single" w:sz="2" w:space="0" w:color="E3E3E3"/>
                    <w:right w:val="single" w:sz="2" w:space="0" w:color="E3E3E3"/>
                  </w:divBdr>
                  <w:divsChild>
                    <w:div w:id="261842286">
                      <w:marLeft w:val="0"/>
                      <w:marRight w:val="0"/>
                      <w:marTop w:val="0"/>
                      <w:marBottom w:val="0"/>
                      <w:divBdr>
                        <w:top w:val="single" w:sz="2" w:space="0" w:color="E3E3E3"/>
                        <w:left w:val="single" w:sz="2" w:space="0" w:color="E3E3E3"/>
                        <w:bottom w:val="single" w:sz="2" w:space="0" w:color="E3E3E3"/>
                        <w:right w:val="single" w:sz="2" w:space="0" w:color="E3E3E3"/>
                      </w:divBdr>
                      <w:divsChild>
                        <w:div w:id="1355040053">
                          <w:marLeft w:val="0"/>
                          <w:marRight w:val="0"/>
                          <w:marTop w:val="0"/>
                          <w:marBottom w:val="0"/>
                          <w:divBdr>
                            <w:top w:val="single" w:sz="2" w:space="0" w:color="E3E3E3"/>
                            <w:left w:val="single" w:sz="2" w:space="0" w:color="E3E3E3"/>
                            <w:bottom w:val="single" w:sz="2" w:space="0" w:color="E3E3E3"/>
                            <w:right w:val="single" w:sz="2" w:space="0" w:color="E3E3E3"/>
                          </w:divBdr>
                          <w:divsChild>
                            <w:div w:id="1264460474">
                              <w:marLeft w:val="0"/>
                              <w:marRight w:val="0"/>
                              <w:marTop w:val="100"/>
                              <w:marBottom w:val="100"/>
                              <w:divBdr>
                                <w:top w:val="single" w:sz="2" w:space="0" w:color="E3E3E3"/>
                                <w:left w:val="single" w:sz="2" w:space="0" w:color="E3E3E3"/>
                                <w:bottom w:val="single" w:sz="2" w:space="0" w:color="E3E3E3"/>
                                <w:right w:val="single" w:sz="2" w:space="0" w:color="E3E3E3"/>
                              </w:divBdr>
                              <w:divsChild>
                                <w:div w:id="839545529">
                                  <w:marLeft w:val="0"/>
                                  <w:marRight w:val="0"/>
                                  <w:marTop w:val="0"/>
                                  <w:marBottom w:val="0"/>
                                  <w:divBdr>
                                    <w:top w:val="single" w:sz="2" w:space="0" w:color="E3E3E3"/>
                                    <w:left w:val="single" w:sz="2" w:space="0" w:color="E3E3E3"/>
                                    <w:bottom w:val="single" w:sz="2" w:space="0" w:color="E3E3E3"/>
                                    <w:right w:val="single" w:sz="2" w:space="0" w:color="E3E3E3"/>
                                  </w:divBdr>
                                  <w:divsChild>
                                    <w:div w:id="1957908904">
                                      <w:marLeft w:val="0"/>
                                      <w:marRight w:val="0"/>
                                      <w:marTop w:val="0"/>
                                      <w:marBottom w:val="0"/>
                                      <w:divBdr>
                                        <w:top w:val="single" w:sz="2" w:space="0" w:color="E3E3E3"/>
                                        <w:left w:val="single" w:sz="2" w:space="0" w:color="E3E3E3"/>
                                        <w:bottom w:val="single" w:sz="2" w:space="0" w:color="E3E3E3"/>
                                        <w:right w:val="single" w:sz="2" w:space="0" w:color="E3E3E3"/>
                                      </w:divBdr>
                                      <w:divsChild>
                                        <w:div w:id="539705752">
                                          <w:marLeft w:val="0"/>
                                          <w:marRight w:val="0"/>
                                          <w:marTop w:val="0"/>
                                          <w:marBottom w:val="0"/>
                                          <w:divBdr>
                                            <w:top w:val="single" w:sz="2" w:space="0" w:color="E3E3E3"/>
                                            <w:left w:val="single" w:sz="2" w:space="0" w:color="E3E3E3"/>
                                            <w:bottom w:val="single" w:sz="2" w:space="0" w:color="E3E3E3"/>
                                            <w:right w:val="single" w:sz="2" w:space="0" w:color="E3E3E3"/>
                                          </w:divBdr>
                                          <w:divsChild>
                                            <w:div w:id="168328782">
                                              <w:marLeft w:val="0"/>
                                              <w:marRight w:val="0"/>
                                              <w:marTop w:val="0"/>
                                              <w:marBottom w:val="0"/>
                                              <w:divBdr>
                                                <w:top w:val="single" w:sz="2" w:space="0" w:color="E3E3E3"/>
                                                <w:left w:val="single" w:sz="2" w:space="0" w:color="E3E3E3"/>
                                                <w:bottom w:val="single" w:sz="2" w:space="0" w:color="E3E3E3"/>
                                                <w:right w:val="single" w:sz="2" w:space="0" w:color="E3E3E3"/>
                                              </w:divBdr>
                                              <w:divsChild>
                                                <w:div w:id="912785418">
                                                  <w:marLeft w:val="0"/>
                                                  <w:marRight w:val="0"/>
                                                  <w:marTop w:val="0"/>
                                                  <w:marBottom w:val="0"/>
                                                  <w:divBdr>
                                                    <w:top w:val="single" w:sz="2" w:space="0" w:color="E3E3E3"/>
                                                    <w:left w:val="single" w:sz="2" w:space="0" w:color="E3E3E3"/>
                                                    <w:bottom w:val="single" w:sz="2" w:space="0" w:color="E3E3E3"/>
                                                    <w:right w:val="single" w:sz="2" w:space="0" w:color="E3E3E3"/>
                                                  </w:divBdr>
                                                  <w:divsChild>
                                                    <w:div w:id="105809228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154834001">
          <w:marLeft w:val="0"/>
          <w:marRight w:val="0"/>
          <w:marTop w:val="0"/>
          <w:marBottom w:val="0"/>
          <w:divBdr>
            <w:top w:val="none" w:sz="0" w:space="0" w:color="auto"/>
            <w:left w:val="none" w:sz="0" w:space="0" w:color="auto"/>
            <w:bottom w:val="none" w:sz="0" w:space="0" w:color="auto"/>
            <w:right w:val="none" w:sz="0" w:space="0" w:color="auto"/>
          </w:divBdr>
        </w:div>
      </w:divsChild>
    </w:div>
    <w:div w:id="1891723481">
      <w:bodyDiv w:val="1"/>
      <w:marLeft w:val="0"/>
      <w:marRight w:val="0"/>
      <w:marTop w:val="0"/>
      <w:marBottom w:val="0"/>
      <w:divBdr>
        <w:top w:val="none" w:sz="0" w:space="0" w:color="auto"/>
        <w:left w:val="none" w:sz="0" w:space="0" w:color="auto"/>
        <w:bottom w:val="none" w:sz="0" w:space="0" w:color="auto"/>
        <w:right w:val="none" w:sz="0" w:space="0" w:color="auto"/>
      </w:divBdr>
      <w:divsChild>
        <w:div w:id="69279385">
          <w:marLeft w:val="0"/>
          <w:marRight w:val="0"/>
          <w:marTop w:val="0"/>
          <w:marBottom w:val="0"/>
          <w:divBdr>
            <w:top w:val="none" w:sz="0" w:space="0" w:color="auto"/>
            <w:left w:val="none" w:sz="0" w:space="0" w:color="auto"/>
            <w:bottom w:val="none" w:sz="0" w:space="0" w:color="auto"/>
            <w:right w:val="none" w:sz="0" w:space="0" w:color="auto"/>
          </w:divBdr>
        </w:div>
      </w:divsChild>
    </w:div>
    <w:div w:id="1962615829">
      <w:bodyDiv w:val="1"/>
      <w:marLeft w:val="0"/>
      <w:marRight w:val="0"/>
      <w:marTop w:val="0"/>
      <w:marBottom w:val="0"/>
      <w:divBdr>
        <w:top w:val="none" w:sz="0" w:space="0" w:color="auto"/>
        <w:left w:val="none" w:sz="0" w:space="0" w:color="auto"/>
        <w:bottom w:val="none" w:sz="0" w:space="0" w:color="auto"/>
        <w:right w:val="none" w:sz="0" w:space="0" w:color="auto"/>
      </w:divBdr>
      <w:divsChild>
        <w:div w:id="625506936">
          <w:marLeft w:val="0"/>
          <w:marRight w:val="0"/>
          <w:marTop w:val="0"/>
          <w:marBottom w:val="0"/>
          <w:divBdr>
            <w:top w:val="single" w:sz="2" w:space="0" w:color="E3E3E3"/>
            <w:left w:val="single" w:sz="2" w:space="0" w:color="E3E3E3"/>
            <w:bottom w:val="single" w:sz="2" w:space="0" w:color="E3E3E3"/>
            <w:right w:val="single" w:sz="2" w:space="0" w:color="E3E3E3"/>
          </w:divBdr>
          <w:divsChild>
            <w:div w:id="581452602">
              <w:marLeft w:val="0"/>
              <w:marRight w:val="0"/>
              <w:marTop w:val="0"/>
              <w:marBottom w:val="0"/>
              <w:divBdr>
                <w:top w:val="single" w:sz="2" w:space="0" w:color="E3E3E3"/>
                <w:left w:val="single" w:sz="2" w:space="0" w:color="E3E3E3"/>
                <w:bottom w:val="single" w:sz="2" w:space="0" w:color="E3E3E3"/>
                <w:right w:val="single" w:sz="2" w:space="0" w:color="E3E3E3"/>
              </w:divBdr>
              <w:divsChild>
                <w:div w:id="1549416343">
                  <w:marLeft w:val="0"/>
                  <w:marRight w:val="0"/>
                  <w:marTop w:val="0"/>
                  <w:marBottom w:val="0"/>
                  <w:divBdr>
                    <w:top w:val="single" w:sz="2" w:space="0" w:color="E3E3E3"/>
                    <w:left w:val="single" w:sz="2" w:space="0" w:color="E3E3E3"/>
                    <w:bottom w:val="single" w:sz="2" w:space="0" w:color="E3E3E3"/>
                    <w:right w:val="single" w:sz="2" w:space="0" w:color="E3E3E3"/>
                  </w:divBdr>
                  <w:divsChild>
                    <w:div w:id="1086347709">
                      <w:marLeft w:val="0"/>
                      <w:marRight w:val="0"/>
                      <w:marTop w:val="0"/>
                      <w:marBottom w:val="0"/>
                      <w:divBdr>
                        <w:top w:val="single" w:sz="2" w:space="0" w:color="E3E3E3"/>
                        <w:left w:val="single" w:sz="2" w:space="0" w:color="E3E3E3"/>
                        <w:bottom w:val="single" w:sz="2" w:space="0" w:color="E3E3E3"/>
                        <w:right w:val="single" w:sz="2" w:space="0" w:color="E3E3E3"/>
                      </w:divBdr>
                      <w:divsChild>
                        <w:div w:id="55131228">
                          <w:marLeft w:val="0"/>
                          <w:marRight w:val="0"/>
                          <w:marTop w:val="0"/>
                          <w:marBottom w:val="0"/>
                          <w:divBdr>
                            <w:top w:val="single" w:sz="2" w:space="0" w:color="E3E3E3"/>
                            <w:left w:val="single" w:sz="2" w:space="0" w:color="E3E3E3"/>
                            <w:bottom w:val="single" w:sz="2" w:space="0" w:color="E3E3E3"/>
                            <w:right w:val="single" w:sz="2" w:space="0" w:color="E3E3E3"/>
                          </w:divBdr>
                          <w:divsChild>
                            <w:div w:id="1133791087">
                              <w:marLeft w:val="0"/>
                              <w:marRight w:val="0"/>
                              <w:marTop w:val="100"/>
                              <w:marBottom w:val="100"/>
                              <w:divBdr>
                                <w:top w:val="single" w:sz="2" w:space="0" w:color="E3E3E3"/>
                                <w:left w:val="single" w:sz="2" w:space="0" w:color="E3E3E3"/>
                                <w:bottom w:val="single" w:sz="2" w:space="0" w:color="E3E3E3"/>
                                <w:right w:val="single" w:sz="2" w:space="0" w:color="E3E3E3"/>
                              </w:divBdr>
                              <w:divsChild>
                                <w:div w:id="1248075079">
                                  <w:marLeft w:val="0"/>
                                  <w:marRight w:val="0"/>
                                  <w:marTop w:val="0"/>
                                  <w:marBottom w:val="0"/>
                                  <w:divBdr>
                                    <w:top w:val="single" w:sz="2" w:space="0" w:color="E3E3E3"/>
                                    <w:left w:val="single" w:sz="2" w:space="0" w:color="E3E3E3"/>
                                    <w:bottom w:val="single" w:sz="2" w:space="0" w:color="E3E3E3"/>
                                    <w:right w:val="single" w:sz="2" w:space="0" w:color="E3E3E3"/>
                                  </w:divBdr>
                                  <w:divsChild>
                                    <w:div w:id="1336497633">
                                      <w:marLeft w:val="0"/>
                                      <w:marRight w:val="0"/>
                                      <w:marTop w:val="0"/>
                                      <w:marBottom w:val="0"/>
                                      <w:divBdr>
                                        <w:top w:val="single" w:sz="2" w:space="0" w:color="E3E3E3"/>
                                        <w:left w:val="single" w:sz="2" w:space="0" w:color="E3E3E3"/>
                                        <w:bottom w:val="single" w:sz="2" w:space="0" w:color="E3E3E3"/>
                                        <w:right w:val="single" w:sz="2" w:space="0" w:color="E3E3E3"/>
                                      </w:divBdr>
                                      <w:divsChild>
                                        <w:div w:id="428893163">
                                          <w:marLeft w:val="0"/>
                                          <w:marRight w:val="0"/>
                                          <w:marTop w:val="0"/>
                                          <w:marBottom w:val="0"/>
                                          <w:divBdr>
                                            <w:top w:val="single" w:sz="2" w:space="0" w:color="E3E3E3"/>
                                            <w:left w:val="single" w:sz="2" w:space="0" w:color="E3E3E3"/>
                                            <w:bottom w:val="single" w:sz="2" w:space="0" w:color="E3E3E3"/>
                                            <w:right w:val="single" w:sz="2" w:space="0" w:color="E3E3E3"/>
                                          </w:divBdr>
                                          <w:divsChild>
                                            <w:div w:id="1851599278">
                                              <w:marLeft w:val="0"/>
                                              <w:marRight w:val="0"/>
                                              <w:marTop w:val="0"/>
                                              <w:marBottom w:val="0"/>
                                              <w:divBdr>
                                                <w:top w:val="single" w:sz="2" w:space="0" w:color="E3E3E3"/>
                                                <w:left w:val="single" w:sz="2" w:space="0" w:color="E3E3E3"/>
                                                <w:bottom w:val="single" w:sz="2" w:space="0" w:color="E3E3E3"/>
                                                <w:right w:val="single" w:sz="2" w:space="0" w:color="E3E3E3"/>
                                              </w:divBdr>
                                              <w:divsChild>
                                                <w:div w:id="837841497">
                                                  <w:marLeft w:val="0"/>
                                                  <w:marRight w:val="0"/>
                                                  <w:marTop w:val="0"/>
                                                  <w:marBottom w:val="0"/>
                                                  <w:divBdr>
                                                    <w:top w:val="single" w:sz="2" w:space="0" w:color="E3E3E3"/>
                                                    <w:left w:val="single" w:sz="2" w:space="0" w:color="E3E3E3"/>
                                                    <w:bottom w:val="single" w:sz="2" w:space="0" w:color="E3E3E3"/>
                                                    <w:right w:val="single" w:sz="2" w:space="0" w:color="E3E3E3"/>
                                                  </w:divBdr>
                                                  <w:divsChild>
                                                    <w:div w:id="2454579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484589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3" Type="http://schemas.openxmlformats.org/officeDocument/2006/relationships/settings" Target="settings.xml"/><Relationship Id="rId7" Type="http://schemas.openxmlformats.org/officeDocument/2006/relationships/hyperlink" Target="mailto:odaialjaloudi@connect.glos.ac.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designingbuildings.co.uk/wiki/Brib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6503</Words>
  <Characters>37072</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MHDAWI</dc:creator>
  <cp:keywords/>
  <dc:description/>
  <cp:lastModifiedBy>odaijaloudi91@gmail.com</cp:lastModifiedBy>
  <cp:revision>2</cp:revision>
  <dcterms:created xsi:type="dcterms:W3CDTF">2024-06-30T00:36:00Z</dcterms:created>
  <dcterms:modified xsi:type="dcterms:W3CDTF">2024-06-30T00:36:00Z</dcterms:modified>
</cp:coreProperties>
</file>