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4D7D8" w14:textId="2D8078CE" w:rsidR="005A2D47" w:rsidRPr="00933614" w:rsidRDefault="007356E1" w:rsidP="005B3A9F">
      <w:pPr>
        <w:rPr>
          <w:b/>
          <w:sz w:val="36"/>
          <w:szCs w:val="36"/>
        </w:rPr>
      </w:pPr>
      <w:r w:rsidRPr="00933614">
        <w:rPr>
          <w:b/>
          <w:sz w:val="36"/>
          <w:szCs w:val="36"/>
        </w:rPr>
        <w:t>G</w:t>
      </w:r>
      <w:r w:rsidR="005A2D47" w:rsidRPr="00933614">
        <w:rPr>
          <w:b/>
          <w:sz w:val="36"/>
          <w:szCs w:val="36"/>
        </w:rPr>
        <w:t>ender exclusion from expatriate assignments and</w:t>
      </w:r>
      <w:r w:rsidR="00E86497" w:rsidRPr="00933614">
        <w:rPr>
          <w:b/>
          <w:sz w:val="36"/>
          <w:szCs w:val="36"/>
        </w:rPr>
        <w:t xml:space="preserve"> the</w:t>
      </w:r>
      <w:r w:rsidR="005A2D47" w:rsidRPr="00933614">
        <w:rPr>
          <w:b/>
          <w:sz w:val="36"/>
          <w:szCs w:val="36"/>
        </w:rPr>
        <w:t xml:space="preserve"> tra</w:t>
      </w:r>
      <w:r w:rsidR="00364EDA" w:rsidRPr="00933614">
        <w:rPr>
          <w:b/>
          <w:sz w:val="36"/>
          <w:szCs w:val="36"/>
        </w:rPr>
        <w:t>jectory</w:t>
      </w:r>
      <w:r w:rsidR="005A2D47" w:rsidRPr="00933614">
        <w:rPr>
          <w:b/>
          <w:sz w:val="36"/>
          <w:szCs w:val="36"/>
        </w:rPr>
        <w:t xml:space="preserve"> to global partner roles </w:t>
      </w:r>
    </w:p>
    <w:p w14:paraId="1B79B89D" w14:textId="03AEA641" w:rsidR="00480C60" w:rsidRDefault="00480C60" w:rsidP="001C2A47">
      <w:pPr>
        <w:rPr>
          <w:bCs/>
        </w:rPr>
      </w:pPr>
      <w:r>
        <w:rPr>
          <w:bCs/>
        </w:rPr>
        <w:t xml:space="preserve">Word count: </w:t>
      </w:r>
      <w:r w:rsidR="005A3186">
        <w:rPr>
          <w:bCs/>
        </w:rPr>
        <w:t xml:space="preserve"> </w:t>
      </w:r>
      <w:r w:rsidR="000C1A5F">
        <w:rPr>
          <w:bCs/>
        </w:rPr>
        <w:t>61</w:t>
      </w:r>
      <w:r w:rsidR="00E52CFE">
        <w:rPr>
          <w:bCs/>
        </w:rPr>
        <w:t>5</w:t>
      </w:r>
      <w:r w:rsidR="009A7BE1">
        <w:rPr>
          <w:bCs/>
        </w:rPr>
        <w:t>2</w:t>
      </w:r>
      <w:r w:rsidR="00FF7E31">
        <w:rPr>
          <w:bCs/>
        </w:rPr>
        <w:t>.</w:t>
      </w:r>
    </w:p>
    <w:p w14:paraId="205EFFDB" w14:textId="77777777" w:rsidR="004056A1" w:rsidRPr="00D94A46" w:rsidRDefault="004056A1" w:rsidP="004056A1">
      <w:pPr>
        <w:rPr>
          <w:b/>
          <w:sz w:val="28"/>
          <w:szCs w:val="28"/>
        </w:rPr>
      </w:pPr>
      <w:r w:rsidRPr="00D94A46">
        <w:rPr>
          <w:b/>
          <w:sz w:val="28"/>
          <w:szCs w:val="28"/>
        </w:rPr>
        <w:t xml:space="preserve">Dr Christina M. MacNeil * and Professor Nigel D. Caldwell </w:t>
      </w:r>
    </w:p>
    <w:p w14:paraId="778A37B1" w14:textId="77777777" w:rsidR="004056A1" w:rsidRDefault="004056A1" w:rsidP="004056A1">
      <w:pPr>
        <w:rPr>
          <w:bCs/>
          <w:i/>
          <w:iCs/>
        </w:rPr>
      </w:pPr>
      <w:r w:rsidRPr="00394920">
        <w:rPr>
          <w:vertAlign w:val="superscript"/>
        </w:rPr>
        <w:t>a</w:t>
      </w:r>
      <w:r>
        <w:t xml:space="preserve"> </w:t>
      </w:r>
      <w:r w:rsidRPr="0051057A">
        <w:rPr>
          <w:bCs/>
          <w:i/>
          <w:iCs/>
        </w:rPr>
        <w:t>Guildhall School of Business and Law, London Metropolitan University, UK.</w:t>
      </w:r>
    </w:p>
    <w:p w14:paraId="0C8777EA" w14:textId="77777777" w:rsidR="004056A1" w:rsidRDefault="004056A1" w:rsidP="004056A1">
      <w:pPr>
        <w:rPr>
          <w:bCs/>
        </w:rPr>
      </w:pPr>
      <w:r>
        <w:rPr>
          <w:bCs/>
        </w:rPr>
        <w:t xml:space="preserve">*Corresponding author: </w:t>
      </w:r>
      <w:r w:rsidRPr="001C2A47">
        <w:rPr>
          <w:bCs/>
        </w:rPr>
        <w:t xml:space="preserve">c.macneil@londonmet.ac.uk </w:t>
      </w:r>
    </w:p>
    <w:p w14:paraId="2405E16A" w14:textId="77777777" w:rsidR="004056A1" w:rsidRDefault="004056A1" w:rsidP="001C2A47">
      <w:pPr>
        <w:rPr>
          <w:bCs/>
        </w:rPr>
      </w:pPr>
    </w:p>
    <w:p w14:paraId="3397CB82" w14:textId="20AFB8B8" w:rsidR="00E448C2" w:rsidRPr="00C32942" w:rsidRDefault="00C14585" w:rsidP="00A8584E">
      <w:pPr>
        <w:pStyle w:val="Abstract"/>
        <w:rPr>
          <w:b/>
          <w:bCs/>
          <w:sz w:val="36"/>
          <w:szCs w:val="36"/>
        </w:rPr>
      </w:pPr>
      <w:r>
        <w:br w:type="page"/>
      </w:r>
      <w:r w:rsidR="00E448C2" w:rsidRPr="00C32942">
        <w:rPr>
          <w:b/>
          <w:bCs/>
          <w:sz w:val="36"/>
          <w:szCs w:val="36"/>
        </w:rPr>
        <w:lastRenderedPageBreak/>
        <w:t>Gender exclusion from expatriate assignments and the tra</w:t>
      </w:r>
      <w:r w:rsidR="004E18D7" w:rsidRPr="00C32942">
        <w:rPr>
          <w:b/>
          <w:bCs/>
          <w:sz w:val="36"/>
          <w:szCs w:val="36"/>
        </w:rPr>
        <w:t>jectory</w:t>
      </w:r>
      <w:r w:rsidR="00E448C2" w:rsidRPr="00C32942">
        <w:rPr>
          <w:b/>
          <w:bCs/>
          <w:sz w:val="36"/>
          <w:szCs w:val="36"/>
        </w:rPr>
        <w:t xml:space="preserve"> to global partner roles </w:t>
      </w:r>
    </w:p>
    <w:p w14:paraId="7CBF8129" w14:textId="725478A7" w:rsidR="00C246C5" w:rsidRPr="00A22A8B" w:rsidRDefault="00C246C5" w:rsidP="009B24B5">
      <w:pPr>
        <w:pStyle w:val="Articletitle"/>
        <w:rPr>
          <w:b w:val="0"/>
          <w:bCs/>
        </w:rPr>
      </w:pPr>
    </w:p>
    <w:p w14:paraId="5FB82151" w14:textId="37B37016" w:rsidR="00AF6E43" w:rsidRPr="00931DE0" w:rsidRDefault="00892848" w:rsidP="00931DE0">
      <w:pPr>
        <w:jc w:val="both"/>
        <w:rPr>
          <w:b/>
          <w:sz w:val="28"/>
          <w:szCs w:val="28"/>
        </w:rPr>
      </w:pPr>
      <w:r>
        <w:rPr>
          <w:b/>
          <w:sz w:val="28"/>
          <w:szCs w:val="28"/>
        </w:rPr>
        <w:t>Abstract</w:t>
      </w:r>
      <w:r w:rsidR="00AF6E43" w:rsidRPr="00892848">
        <w:rPr>
          <w:b/>
          <w:sz w:val="28"/>
          <w:szCs w:val="28"/>
        </w:rPr>
        <w:t xml:space="preserve">. </w:t>
      </w:r>
    </w:p>
    <w:p w14:paraId="64847C60" w14:textId="72CC8F48" w:rsidR="00AF6E43" w:rsidRPr="00006229" w:rsidRDefault="00AF6E43" w:rsidP="0055304E">
      <w:pPr>
        <w:spacing w:line="240" w:lineRule="auto"/>
        <w:jc w:val="both"/>
        <w:rPr>
          <w:color w:val="000000" w:themeColor="text1"/>
        </w:rPr>
      </w:pPr>
      <w:r w:rsidRPr="00006229">
        <w:rPr>
          <w:color w:val="000000" w:themeColor="text1"/>
        </w:rPr>
        <w:t xml:space="preserve">This </w:t>
      </w:r>
      <w:r w:rsidR="007B0F45" w:rsidRPr="00006229">
        <w:rPr>
          <w:color w:val="000000" w:themeColor="text1"/>
        </w:rPr>
        <w:t xml:space="preserve">study </w:t>
      </w:r>
      <w:r w:rsidRPr="00006229">
        <w:rPr>
          <w:color w:val="000000" w:themeColor="text1"/>
        </w:rPr>
        <w:t>explores</w:t>
      </w:r>
      <w:r w:rsidR="006C38A2">
        <w:rPr>
          <w:color w:val="000000" w:themeColor="text1"/>
        </w:rPr>
        <w:t xml:space="preserve"> how</w:t>
      </w:r>
      <w:r w:rsidRPr="00006229">
        <w:rPr>
          <w:color w:val="000000" w:themeColor="text1"/>
        </w:rPr>
        <w:t xml:space="preserve"> informal gender exclusionary practices enacted by male-dominated </w:t>
      </w:r>
      <w:r w:rsidR="00364EDA" w:rsidRPr="00006229">
        <w:rPr>
          <w:color w:val="000000" w:themeColor="text1"/>
        </w:rPr>
        <w:t xml:space="preserve">Partner </w:t>
      </w:r>
      <w:r w:rsidRPr="00006229">
        <w:rPr>
          <w:color w:val="000000" w:themeColor="text1"/>
        </w:rPr>
        <w:t>networks</w:t>
      </w:r>
      <w:r w:rsidR="003C52A3" w:rsidRPr="00006229">
        <w:rPr>
          <w:color w:val="000000" w:themeColor="text1"/>
        </w:rPr>
        <w:t xml:space="preserve"> </w:t>
      </w:r>
      <w:r w:rsidRPr="00006229">
        <w:rPr>
          <w:color w:val="000000" w:themeColor="text1"/>
        </w:rPr>
        <w:t>reinforc</w:t>
      </w:r>
      <w:r w:rsidR="00E001B8">
        <w:rPr>
          <w:color w:val="000000" w:themeColor="text1"/>
        </w:rPr>
        <w:t>e</w:t>
      </w:r>
      <w:r w:rsidRPr="00006229">
        <w:rPr>
          <w:color w:val="000000" w:themeColor="text1"/>
        </w:rPr>
        <w:t xml:space="preserve"> gender inequalities </w:t>
      </w:r>
      <w:r w:rsidR="003C52A3" w:rsidRPr="00006229">
        <w:rPr>
          <w:color w:val="000000" w:themeColor="text1"/>
        </w:rPr>
        <w:t xml:space="preserve">of </w:t>
      </w:r>
      <w:r w:rsidRPr="00006229">
        <w:rPr>
          <w:color w:val="000000" w:themeColor="text1"/>
        </w:rPr>
        <w:t xml:space="preserve">expatriate </w:t>
      </w:r>
      <w:r w:rsidR="00463694" w:rsidRPr="00006229">
        <w:rPr>
          <w:color w:val="000000" w:themeColor="text1"/>
        </w:rPr>
        <w:t>roles</w:t>
      </w:r>
      <w:r w:rsidR="00513D3B">
        <w:rPr>
          <w:color w:val="000000" w:themeColor="text1"/>
        </w:rPr>
        <w:t xml:space="preserve"> and partner</w:t>
      </w:r>
      <w:r w:rsidR="00E25E8D">
        <w:rPr>
          <w:color w:val="000000" w:themeColor="text1"/>
        </w:rPr>
        <w:t xml:space="preserve"> promotion</w:t>
      </w:r>
      <w:r w:rsidR="0008646C" w:rsidRPr="0008646C">
        <w:rPr>
          <w:color w:val="000000" w:themeColor="text1"/>
        </w:rPr>
        <w:t xml:space="preserve"> </w:t>
      </w:r>
      <w:r w:rsidR="0008646C" w:rsidRPr="00006229">
        <w:rPr>
          <w:color w:val="000000" w:themeColor="text1"/>
        </w:rPr>
        <w:t>in Professional Service Firms</w:t>
      </w:r>
      <w:r w:rsidR="00463694" w:rsidRPr="00006229">
        <w:rPr>
          <w:color w:val="000000" w:themeColor="text1"/>
        </w:rPr>
        <w:t>.</w:t>
      </w:r>
      <w:r w:rsidRPr="00006229">
        <w:rPr>
          <w:color w:val="000000" w:themeColor="text1"/>
        </w:rPr>
        <w:t xml:space="preserve"> </w:t>
      </w:r>
    </w:p>
    <w:p w14:paraId="248A6584" w14:textId="77777777" w:rsidR="00D27E63" w:rsidRDefault="00D27E63" w:rsidP="0055304E">
      <w:pPr>
        <w:spacing w:line="240" w:lineRule="auto"/>
        <w:jc w:val="both"/>
        <w:rPr>
          <w:color w:val="000000" w:themeColor="text1"/>
        </w:rPr>
      </w:pPr>
    </w:p>
    <w:p w14:paraId="62D96AE0" w14:textId="15B500EC" w:rsidR="00B76DA0" w:rsidRPr="00006229" w:rsidRDefault="00AF6E43" w:rsidP="0055304E">
      <w:pPr>
        <w:spacing w:line="240" w:lineRule="auto"/>
        <w:jc w:val="both"/>
        <w:rPr>
          <w:color w:val="000000" w:themeColor="text1"/>
        </w:rPr>
      </w:pPr>
      <w:r w:rsidRPr="00006229">
        <w:rPr>
          <w:color w:val="000000" w:themeColor="text1"/>
        </w:rPr>
        <w:t>Bourdieu’s cultural capitals</w:t>
      </w:r>
      <w:r w:rsidR="00FB34F4">
        <w:rPr>
          <w:color w:val="000000" w:themeColor="text1"/>
        </w:rPr>
        <w:t xml:space="preserve"> </w:t>
      </w:r>
      <w:r w:rsidR="00E25E8D">
        <w:rPr>
          <w:color w:val="000000" w:themeColor="text1"/>
        </w:rPr>
        <w:t>lens explore</w:t>
      </w:r>
      <w:r w:rsidR="003B36A8">
        <w:rPr>
          <w:color w:val="000000" w:themeColor="text1"/>
        </w:rPr>
        <w:t>s</w:t>
      </w:r>
      <w:r w:rsidR="00E25E8D">
        <w:rPr>
          <w:color w:val="000000" w:themeColor="text1"/>
        </w:rPr>
        <w:t xml:space="preserve"> how </w:t>
      </w:r>
      <w:r w:rsidR="00FB34F4">
        <w:rPr>
          <w:color w:val="000000" w:themeColor="text1"/>
        </w:rPr>
        <w:t>women push</w:t>
      </w:r>
      <w:r w:rsidR="00E001B8">
        <w:rPr>
          <w:color w:val="000000" w:themeColor="text1"/>
        </w:rPr>
        <w:t>ing</w:t>
      </w:r>
      <w:r w:rsidR="00FB34F4">
        <w:rPr>
          <w:color w:val="000000" w:themeColor="text1"/>
        </w:rPr>
        <w:t xml:space="preserve"> for</w:t>
      </w:r>
      <w:r w:rsidR="00B76DA0" w:rsidRPr="00006229">
        <w:rPr>
          <w:color w:val="000000" w:themeColor="text1"/>
        </w:rPr>
        <w:t xml:space="preserve"> expatriate assignments </w:t>
      </w:r>
      <w:r w:rsidR="00FB34F4">
        <w:rPr>
          <w:color w:val="000000" w:themeColor="text1"/>
        </w:rPr>
        <w:t xml:space="preserve">build </w:t>
      </w:r>
      <w:r w:rsidR="00364EDA" w:rsidRPr="00006229">
        <w:rPr>
          <w:color w:val="000000" w:themeColor="text1"/>
        </w:rPr>
        <w:t xml:space="preserve">successful career </w:t>
      </w:r>
      <w:r w:rsidRPr="00006229">
        <w:rPr>
          <w:color w:val="000000" w:themeColor="text1"/>
        </w:rPr>
        <w:t>trajectories</w:t>
      </w:r>
      <w:r w:rsidR="006C38A2">
        <w:rPr>
          <w:color w:val="000000" w:themeColor="text1"/>
        </w:rPr>
        <w:t xml:space="preserve"> to</w:t>
      </w:r>
      <w:r w:rsidR="00FB34F4">
        <w:rPr>
          <w:color w:val="000000" w:themeColor="text1"/>
        </w:rPr>
        <w:t>wards</w:t>
      </w:r>
      <w:r w:rsidR="006C38A2">
        <w:rPr>
          <w:color w:val="000000" w:themeColor="text1"/>
        </w:rPr>
        <w:t xml:space="preserve"> </w:t>
      </w:r>
      <w:r w:rsidR="00364EDA" w:rsidRPr="00006229">
        <w:rPr>
          <w:color w:val="000000" w:themeColor="text1"/>
        </w:rPr>
        <w:t>global Partners</w:t>
      </w:r>
      <w:r w:rsidR="006C38A2">
        <w:rPr>
          <w:color w:val="000000" w:themeColor="text1"/>
        </w:rPr>
        <w:t>hip</w:t>
      </w:r>
      <w:r w:rsidR="00364EDA" w:rsidRPr="00006229">
        <w:rPr>
          <w:color w:val="000000" w:themeColor="text1"/>
        </w:rPr>
        <w:t xml:space="preserve">. </w:t>
      </w:r>
      <w:r w:rsidR="00E25E8D">
        <w:rPr>
          <w:color w:val="000000" w:themeColor="text1"/>
        </w:rPr>
        <w:t>Further</w:t>
      </w:r>
      <w:r w:rsidR="00B76DA0" w:rsidRPr="00006229">
        <w:rPr>
          <w:color w:val="000000" w:themeColor="text1"/>
        </w:rPr>
        <w:t xml:space="preserve"> </w:t>
      </w:r>
      <w:r w:rsidRPr="00006229">
        <w:rPr>
          <w:color w:val="000000" w:themeColor="text1"/>
        </w:rPr>
        <w:t>women managers</w:t>
      </w:r>
      <w:r w:rsidR="00B76DA0" w:rsidRPr="00006229">
        <w:rPr>
          <w:color w:val="000000" w:themeColor="text1"/>
        </w:rPr>
        <w:t xml:space="preserve"> </w:t>
      </w:r>
      <w:r w:rsidRPr="00006229">
        <w:rPr>
          <w:color w:val="000000" w:themeColor="text1"/>
        </w:rPr>
        <w:t>expatriate experience</w:t>
      </w:r>
      <w:r w:rsidR="006F6D12">
        <w:rPr>
          <w:color w:val="000000" w:themeColor="text1"/>
        </w:rPr>
        <w:t xml:space="preserve"> </w:t>
      </w:r>
      <w:r w:rsidR="00FB34F4">
        <w:rPr>
          <w:color w:val="000000" w:themeColor="text1"/>
        </w:rPr>
        <w:t>affords</w:t>
      </w:r>
      <w:r w:rsidR="00E001B8">
        <w:rPr>
          <w:color w:val="000000" w:themeColor="text1"/>
        </w:rPr>
        <w:t xml:space="preserve"> them</w:t>
      </w:r>
      <w:r w:rsidR="00FB34F4">
        <w:rPr>
          <w:color w:val="000000" w:themeColor="text1"/>
        </w:rPr>
        <w:t xml:space="preserve"> </w:t>
      </w:r>
      <w:r w:rsidR="006F6D12">
        <w:rPr>
          <w:color w:val="000000" w:themeColor="text1"/>
        </w:rPr>
        <w:t>social capital</w:t>
      </w:r>
      <w:bookmarkStart w:id="0" w:name="_Hlk92442973"/>
      <w:r w:rsidR="00FB34F4">
        <w:rPr>
          <w:color w:val="000000" w:themeColor="text1"/>
        </w:rPr>
        <w:t xml:space="preserve"> and</w:t>
      </w:r>
      <w:r w:rsidR="006F6D12">
        <w:rPr>
          <w:color w:val="000000" w:themeColor="text1"/>
        </w:rPr>
        <w:t xml:space="preserve"> </w:t>
      </w:r>
      <w:r w:rsidRPr="00006229">
        <w:rPr>
          <w:color w:val="000000" w:themeColor="text1"/>
        </w:rPr>
        <w:t xml:space="preserve">visibility </w:t>
      </w:r>
      <w:r w:rsidR="00194C0D" w:rsidRPr="00006229">
        <w:rPr>
          <w:color w:val="000000" w:themeColor="text1"/>
        </w:rPr>
        <w:t>to partner</w:t>
      </w:r>
      <w:r w:rsidRPr="00006229">
        <w:rPr>
          <w:color w:val="000000" w:themeColor="text1"/>
        </w:rPr>
        <w:t xml:space="preserve"> networks</w:t>
      </w:r>
      <w:r w:rsidR="00E25E8D">
        <w:rPr>
          <w:color w:val="000000" w:themeColor="text1"/>
        </w:rPr>
        <w:t xml:space="preserve"> </w:t>
      </w:r>
      <w:r w:rsidR="008F1418">
        <w:rPr>
          <w:color w:val="000000" w:themeColor="text1"/>
        </w:rPr>
        <w:t>which legitimises</w:t>
      </w:r>
      <w:r w:rsidR="00FB34F4">
        <w:rPr>
          <w:color w:val="000000" w:themeColor="text1"/>
        </w:rPr>
        <w:t xml:space="preserve"> their</w:t>
      </w:r>
      <w:r w:rsidR="00E25E8D">
        <w:rPr>
          <w:color w:val="000000" w:themeColor="text1"/>
        </w:rPr>
        <w:t xml:space="preserve"> </w:t>
      </w:r>
      <w:r w:rsidR="008F1418">
        <w:rPr>
          <w:color w:val="000000" w:themeColor="text1"/>
        </w:rPr>
        <w:t>future promotion</w:t>
      </w:r>
      <w:r w:rsidR="00FB34F4">
        <w:rPr>
          <w:color w:val="000000" w:themeColor="text1"/>
        </w:rPr>
        <w:t xml:space="preserve"> </w:t>
      </w:r>
      <w:r w:rsidR="00791414">
        <w:rPr>
          <w:color w:val="000000" w:themeColor="text1"/>
        </w:rPr>
        <w:t>in</w:t>
      </w:r>
      <w:r w:rsidRPr="00006229">
        <w:rPr>
          <w:color w:val="000000" w:themeColor="text1"/>
        </w:rPr>
        <w:t xml:space="preserve">to the </w:t>
      </w:r>
      <w:r w:rsidR="0042212C" w:rsidRPr="00006229">
        <w:rPr>
          <w:color w:val="000000" w:themeColor="text1"/>
        </w:rPr>
        <w:t>Partner elite</w:t>
      </w:r>
      <w:r w:rsidRPr="00006229">
        <w:rPr>
          <w:color w:val="000000" w:themeColor="text1"/>
        </w:rPr>
        <w:t xml:space="preserve">. </w:t>
      </w:r>
      <w:bookmarkStart w:id="1" w:name="_Hlk92373464"/>
    </w:p>
    <w:p w14:paraId="00BC85C2" w14:textId="77777777" w:rsidR="00D27E63" w:rsidRDefault="00D27E63" w:rsidP="0055304E">
      <w:pPr>
        <w:spacing w:line="240" w:lineRule="auto"/>
        <w:jc w:val="both"/>
        <w:rPr>
          <w:color w:val="000000" w:themeColor="text1"/>
        </w:rPr>
      </w:pPr>
    </w:p>
    <w:p w14:paraId="4140E6BA" w14:textId="7AF35BBF" w:rsidR="00AF6E43" w:rsidRPr="00595D8B" w:rsidRDefault="00CA4D0D" w:rsidP="0055304E">
      <w:pPr>
        <w:spacing w:line="240" w:lineRule="auto"/>
        <w:jc w:val="both"/>
        <w:rPr>
          <w:color w:val="000000" w:themeColor="text1"/>
        </w:rPr>
      </w:pPr>
      <w:r>
        <w:rPr>
          <w:color w:val="000000" w:themeColor="text1"/>
        </w:rPr>
        <w:t>Th</w:t>
      </w:r>
      <w:r w:rsidR="00834BB6">
        <w:rPr>
          <w:color w:val="000000" w:themeColor="text1"/>
        </w:rPr>
        <w:t>ere are</w:t>
      </w:r>
      <w:r w:rsidR="00761D9D" w:rsidRPr="00006229">
        <w:rPr>
          <w:color w:val="000000" w:themeColor="text1"/>
        </w:rPr>
        <w:t xml:space="preserve"> </w:t>
      </w:r>
      <w:r w:rsidR="00D65E98" w:rsidRPr="00046A13">
        <w:rPr>
          <w:color w:val="000000" w:themeColor="text1"/>
        </w:rPr>
        <w:t xml:space="preserve">three </w:t>
      </w:r>
      <w:r w:rsidR="00761D9D" w:rsidRPr="00046A13">
        <w:rPr>
          <w:color w:val="000000" w:themeColor="text1"/>
        </w:rPr>
        <w:t xml:space="preserve">research </w:t>
      </w:r>
      <w:r w:rsidR="00253320" w:rsidRPr="00046A13">
        <w:rPr>
          <w:color w:val="000000" w:themeColor="text1"/>
        </w:rPr>
        <w:t>contributions</w:t>
      </w:r>
      <w:r w:rsidR="00761D9D" w:rsidRPr="00046A13">
        <w:rPr>
          <w:color w:val="000000" w:themeColor="text1"/>
        </w:rPr>
        <w:t>. Firstly, women</w:t>
      </w:r>
      <w:r w:rsidR="00E001B8">
        <w:rPr>
          <w:color w:val="000000" w:themeColor="text1"/>
        </w:rPr>
        <w:t xml:space="preserve"> who</w:t>
      </w:r>
      <w:r w:rsidR="00761D9D" w:rsidRPr="00046A13">
        <w:rPr>
          <w:color w:val="000000" w:themeColor="text1"/>
        </w:rPr>
        <w:t xml:space="preserve"> </w:t>
      </w:r>
      <w:r w:rsidR="00791414" w:rsidRPr="00046A13">
        <w:rPr>
          <w:color w:val="000000" w:themeColor="text1"/>
        </w:rPr>
        <w:t xml:space="preserve">exercised agency instigating their expatriate </w:t>
      </w:r>
      <w:r w:rsidR="00226D67" w:rsidRPr="00046A13">
        <w:rPr>
          <w:color w:val="000000" w:themeColor="text1"/>
        </w:rPr>
        <w:t>roles</w:t>
      </w:r>
      <w:r w:rsidR="00E25E8D">
        <w:rPr>
          <w:color w:val="000000" w:themeColor="text1"/>
        </w:rPr>
        <w:t xml:space="preserve"> gained</w:t>
      </w:r>
      <w:r w:rsidR="00D65FFA" w:rsidRPr="00046A13">
        <w:rPr>
          <w:color w:val="000000" w:themeColor="text1"/>
        </w:rPr>
        <w:t xml:space="preserve"> </w:t>
      </w:r>
      <w:r w:rsidR="00FB34F4">
        <w:rPr>
          <w:color w:val="000000" w:themeColor="text1"/>
        </w:rPr>
        <w:t>social</w:t>
      </w:r>
      <w:r w:rsidR="00791414" w:rsidRPr="00046A13">
        <w:rPr>
          <w:color w:val="000000" w:themeColor="text1"/>
        </w:rPr>
        <w:t xml:space="preserve"> capital</w:t>
      </w:r>
      <w:r w:rsidR="00E001B8">
        <w:rPr>
          <w:color w:val="000000" w:themeColor="text1"/>
        </w:rPr>
        <w:t xml:space="preserve"> with global partner networks</w:t>
      </w:r>
      <w:r w:rsidR="00791414">
        <w:rPr>
          <w:color w:val="000000" w:themeColor="text1"/>
        </w:rPr>
        <w:t xml:space="preserve">. </w:t>
      </w:r>
      <w:r w:rsidR="00761D9D" w:rsidRPr="00006229">
        <w:rPr>
          <w:color w:val="000000" w:themeColor="text1"/>
        </w:rPr>
        <w:t>Secondly</w:t>
      </w:r>
      <w:r w:rsidR="00E001B8">
        <w:rPr>
          <w:color w:val="000000" w:themeColor="text1"/>
        </w:rPr>
        <w:t>,</w:t>
      </w:r>
      <w:r w:rsidR="00FB34F4">
        <w:rPr>
          <w:color w:val="000000" w:themeColor="text1"/>
        </w:rPr>
        <w:t xml:space="preserve"> </w:t>
      </w:r>
      <w:r w:rsidR="00B71AB3" w:rsidRPr="00006229">
        <w:rPr>
          <w:color w:val="000000" w:themeColor="text1"/>
        </w:rPr>
        <w:t>expatriate</w:t>
      </w:r>
      <w:r w:rsidR="004C5F1D">
        <w:rPr>
          <w:color w:val="000000" w:themeColor="text1"/>
        </w:rPr>
        <w:t xml:space="preserve"> roles gave women</w:t>
      </w:r>
      <w:r w:rsidR="00E001B8" w:rsidRPr="003B36A8">
        <w:rPr>
          <w:color w:val="FF0000"/>
        </w:rPr>
        <w:t xml:space="preserve"> </w:t>
      </w:r>
      <w:r w:rsidR="00E001B8" w:rsidRPr="00595D8B">
        <w:rPr>
          <w:color w:val="000000" w:themeColor="text1"/>
        </w:rPr>
        <w:t>symbolic capital</w:t>
      </w:r>
      <w:r w:rsidR="003B36A8" w:rsidRPr="00595D8B">
        <w:rPr>
          <w:color w:val="000000" w:themeColor="text1"/>
        </w:rPr>
        <w:t xml:space="preserve"> including legitimacy to lead large global client projects Thir</w:t>
      </w:r>
      <w:r w:rsidR="000B3310" w:rsidRPr="00595D8B">
        <w:rPr>
          <w:color w:val="000000" w:themeColor="text1"/>
        </w:rPr>
        <w:t>dly</w:t>
      </w:r>
      <w:r w:rsidR="004C5F1D" w:rsidRPr="00595D8B">
        <w:rPr>
          <w:color w:val="000000" w:themeColor="text1"/>
        </w:rPr>
        <w:t>,</w:t>
      </w:r>
      <w:r w:rsidR="00813899" w:rsidRPr="00595D8B">
        <w:rPr>
          <w:color w:val="000000" w:themeColor="text1"/>
        </w:rPr>
        <w:t xml:space="preserve"> how </w:t>
      </w:r>
      <w:r w:rsidR="00E25E8D" w:rsidRPr="00595D8B">
        <w:rPr>
          <w:color w:val="000000" w:themeColor="text1"/>
        </w:rPr>
        <w:t>social</w:t>
      </w:r>
      <w:r w:rsidR="00973F92" w:rsidRPr="00595D8B">
        <w:rPr>
          <w:color w:val="000000" w:themeColor="text1"/>
        </w:rPr>
        <w:t xml:space="preserve"> capital</w:t>
      </w:r>
      <w:r w:rsidR="003B36A8" w:rsidRPr="00595D8B">
        <w:rPr>
          <w:color w:val="000000" w:themeColor="text1"/>
        </w:rPr>
        <w:t xml:space="preserve"> in global partner networks enables cultural capital conversion supporting women entry according to the</w:t>
      </w:r>
      <w:r w:rsidR="00BE099B" w:rsidRPr="00595D8B">
        <w:rPr>
          <w:color w:val="000000" w:themeColor="text1"/>
        </w:rPr>
        <w:t xml:space="preserve"> field</w:t>
      </w:r>
      <w:r w:rsidR="007A27C0">
        <w:rPr>
          <w:color w:val="000000" w:themeColor="text1"/>
        </w:rPr>
        <w:t xml:space="preserve"> logic</w:t>
      </w:r>
      <w:r w:rsidR="008F1418" w:rsidRPr="00595D8B">
        <w:rPr>
          <w:color w:val="000000" w:themeColor="text1"/>
        </w:rPr>
        <w:t>.</w:t>
      </w:r>
    </w:p>
    <w:bookmarkEnd w:id="0"/>
    <w:bookmarkEnd w:id="1"/>
    <w:p w14:paraId="3C2BE61B" w14:textId="2EC40530" w:rsidR="002C4393" w:rsidRPr="00A22A8B" w:rsidRDefault="002C4393" w:rsidP="0055304E">
      <w:pPr>
        <w:spacing w:line="240" w:lineRule="auto"/>
        <w:jc w:val="both"/>
        <w:rPr>
          <w:bCs/>
          <w:color w:val="000000" w:themeColor="text1"/>
          <w:sz w:val="20"/>
          <w:szCs w:val="20"/>
        </w:rPr>
      </w:pPr>
    </w:p>
    <w:p w14:paraId="2DABAACE" w14:textId="1B133433" w:rsidR="002C4393" w:rsidRPr="00973F92" w:rsidRDefault="002C4393" w:rsidP="0055304E">
      <w:pPr>
        <w:spacing w:line="240" w:lineRule="auto"/>
        <w:jc w:val="both"/>
        <w:rPr>
          <w:color w:val="000000" w:themeColor="text1"/>
        </w:rPr>
      </w:pPr>
      <w:r w:rsidRPr="00973F92">
        <w:rPr>
          <w:color w:val="000000" w:themeColor="text1"/>
        </w:rPr>
        <w:t xml:space="preserve">Key Words: </w:t>
      </w:r>
      <w:r w:rsidR="00FE5B24" w:rsidRPr="00973F92">
        <w:rPr>
          <w:color w:val="000000" w:themeColor="text1"/>
        </w:rPr>
        <w:t>w</w:t>
      </w:r>
      <w:r w:rsidRPr="00973F92">
        <w:rPr>
          <w:color w:val="000000" w:themeColor="text1"/>
        </w:rPr>
        <w:t xml:space="preserve">omen expatriates, social capital, </w:t>
      </w:r>
      <w:r w:rsidR="0078054E" w:rsidRPr="00973F92">
        <w:rPr>
          <w:color w:val="000000" w:themeColor="text1"/>
        </w:rPr>
        <w:t>partner</w:t>
      </w:r>
      <w:r w:rsidRPr="00973F92">
        <w:rPr>
          <w:color w:val="000000" w:themeColor="text1"/>
        </w:rPr>
        <w:t xml:space="preserve"> networks</w:t>
      </w:r>
      <w:r w:rsidR="00842A4E">
        <w:rPr>
          <w:color w:val="000000" w:themeColor="text1"/>
        </w:rPr>
        <w:t>,</w:t>
      </w:r>
      <w:r w:rsidR="0006046C" w:rsidRPr="00973F92">
        <w:rPr>
          <w:color w:val="000000" w:themeColor="text1"/>
        </w:rPr>
        <w:t xml:space="preserve"> </w:t>
      </w:r>
      <w:r w:rsidR="004E3F38" w:rsidRPr="00973F92">
        <w:rPr>
          <w:color w:val="000000" w:themeColor="text1"/>
        </w:rPr>
        <w:t>career tra</w:t>
      </w:r>
      <w:r w:rsidR="004E18D7" w:rsidRPr="00973F92">
        <w:rPr>
          <w:color w:val="000000" w:themeColor="text1"/>
        </w:rPr>
        <w:t>jectory</w:t>
      </w:r>
      <w:r w:rsidRPr="00973F92">
        <w:rPr>
          <w:color w:val="000000" w:themeColor="text1"/>
        </w:rPr>
        <w:t>.</w:t>
      </w:r>
      <w:r w:rsidR="003C52A3" w:rsidRPr="00973F92">
        <w:rPr>
          <w:color w:val="000000" w:themeColor="text1"/>
        </w:rPr>
        <w:t xml:space="preserve"> </w:t>
      </w:r>
    </w:p>
    <w:p w14:paraId="74341036" w14:textId="2ED78E78" w:rsidR="00F5190E" w:rsidRPr="00F5190E" w:rsidRDefault="006D5452" w:rsidP="00205E3C">
      <w:pPr>
        <w:spacing w:line="276" w:lineRule="auto"/>
        <w:ind w:firstLine="360"/>
        <w:jc w:val="both"/>
        <w:rPr>
          <w:color w:val="7030A0"/>
        </w:rPr>
      </w:pPr>
      <w:r>
        <w:tab/>
      </w:r>
    </w:p>
    <w:p w14:paraId="069B229F" w14:textId="0E501701" w:rsidR="00F44EF3" w:rsidRPr="006F3732" w:rsidRDefault="00F44EF3" w:rsidP="00F44EF3">
      <w:pPr>
        <w:jc w:val="both"/>
        <w:rPr>
          <w:b/>
          <w:color w:val="7030A0"/>
          <w:sz w:val="32"/>
          <w:szCs w:val="32"/>
        </w:rPr>
      </w:pPr>
      <w:r w:rsidRPr="006F3732">
        <w:rPr>
          <w:b/>
          <w:color w:val="000000" w:themeColor="text1"/>
          <w:sz w:val="32"/>
          <w:szCs w:val="32"/>
        </w:rPr>
        <w:t xml:space="preserve">Introduction  </w:t>
      </w:r>
    </w:p>
    <w:p w14:paraId="5E4F58BD" w14:textId="79DFC81E" w:rsidR="0070723F" w:rsidRPr="00931DE0" w:rsidRDefault="00161B6D" w:rsidP="00931DE0">
      <w:pPr>
        <w:spacing w:line="240" w:lineRule="auto"/>
        <w:jc w:val="both"/>
        <w:rPr>
          <w:color w:val="7030A0"/>
        </w:rPr>
      </w:pPr>
      <w:bookmarkStart w:id="2" w:name="_Hlk104888874"/>
      <w:r w:rsidRPr="005B6FC1">
        <w:rPr>
          <w:color w:val="000000" w:themeColor="text1"/>
        </w:rPr>
        <w:t>Re</w:t>
      </w:r>
      <w:r>
        <w:rPr>
          <w:color w:val="000000" w:themeColor="text1"/>
        </w:rPr>
        <w:t xml:space="preserve">search consistently finds that </w:t>
      </w:r>
      <w:r w:rsidRPr="000F7E22">
        <w:rPr>
          <w:color w:val="000000" w:themeColor="text1"/>
        </w:rPr>
        <w:t xml:space="preserve">women enter </w:t>
      </w:r>
      <w:r>
        <w:rPr>
          <w:color w:val="000000" w:themeColor="text1"/>
        </w:rPr>
        <w:t xml:space="preserve">Professional Service Firms (PSFs) </w:t>
      </w:r>
      <w:r w:rsidRPr="000F7E22">
        <w:rPr>
          <w:color w:val="000000" w:themeColor="text1"/>
        </w:rPr>
        <w:t>as graduates in</w:t>
      </w:r>
      <w:r>
        <w:rPr>
          <w:color w:val="000000" w:themeColor="text1"/>
        </w:rPr>
        <w:t xml:space="preserve"> almost</w:t>
      </w:r>
      <w:r w:rsidRPr="000F7E22">
        <w:rPr>
          <w:color w:val="000000" w:themeColor="text1"/>
        </w:rPr>
        <w:t xml:space="preserve"> </w:t>
      </w:r>
      <w:r>
        <w:rPr>
          <w:color w:val="000000" w:themeColor="text1"/>
        </w:rPr>
        <w:t>equal proportions to men</w:t>
      </w:r>
      <w:r w:rsidR="00B7652A">
        <w:rPr>
          <w:rFonts w:hAnsi="Calibri"/>
          <w:color w:val="000000" w:themeColor="text1"/>
          <w:sz w:val="56"/>
          <w:szCs w:val="56"/>
        </w:rPr>
        <w:t xml:space="preserve"> </w:t>
      </w:r>
      <w:r w:rsidRPr="002E3F97">
        <w:rPr>
          <w:color w:val="000000" w:themeColor="text1"/>
        </w:rPr>
        <w:t>(Sommerlad and</w:t>
      </w:r>
      <w:r w:rsidR="002E3F97" w:rsidRPr="002E3F97">
        <w:rPr>
          <w:color w:val="000000" w:themeColor="text1"/>
        </w:rPr>
        <w:t xml:space="preserve"> Ashley</w:t>
      </w:r>
      <w:r w:rsidRPr="002E3F97">
        <w:rPr>
          <w:color w:val="000000" w:themeColor="text1"/>
        </w:rPr>
        <w:t>, 2015),</w:t>
      </w:r>
      <w:r>
        <w:rPr>
          <w:color w:val="000000" w:themeColor="text1"/>
        </w:rPr>
        <w:t xml:space="preserve"> yet</w:t>
      </w:r>
      <w:r w:rsidRPr="000602DC">
        <w:rPr>
          <w:color w:val="000000" w:themeColor="text1"/>
        </w:rPr>
        <w:t xml:space="preserve"> despite formal Diversity policies women partners </w:t>
      </w:r>
      <w:r w:rsidR="00FA033F" w:rsidRPr="000602DC">
        <w:rPr>
          <w:color w:val="000000" w:themeColor="text1"/>
        </w:rPr>
        <w:t xml:space="preserve">form </w:t>
      </w:r>
      <w:r w:rsidRPr="000602DC">
        <w:rPr>
          <w:color w:val="000000" w:themeColor="text1"/>
        </w:rPr>
        <w:t>only 10% of the global partners</w:t>
      </w:r>
      <w:r w:rsidRPr="00F03177">
        <w:rPr>
          <w:color w:val="7030A0"/>
        </w:rPr>
        <w:t xml:space="preserve"> </w:t>
      </w:r>
      <w:r w:rsidRPr="000602DC">
        <w:rPr>
          <w:color w:val="000000" w:themeColor="text1"/>
        </w:rPr>
        <w:t xml:space="preserve">population </w:t>
      </w:r>
      <w:r w:rsidRPr="000F7E22">
        <w:rPr>
          <w:color w:val="000000" w:themeColor="text1"/>
        </w:rPr>
        <w:t xml:space="preserve">(Ashley and Empson, </w:t>
      </w:r>
      <w:r w:rsidRPr="00AC65F7">
        <w:rPr>
          <w:color w:val="000000" w:themeColor="text1"/>
        </w:rPr>
        <w:t>2016</w:t>
      </w:r>
      <w:r w:rsidRPr="004D6BFA">
        <w:rPr>
          <w:color w:val="000000" w:themeColor="text1"/>
        </w:rPr>
        <w:t xml:space="preserve">). This raises </w:t>
      </w:r>
      <w:r w:rsidR="00A53B32" w:rsidRPr="004D6BFA">
        <w:rPr>
          <w:color w:val="000000" w:themeColor="text1"/>
        </w:rPr>
        <w:t>a</w:t>
      </w:r>
      <w:r w:rsidRPr="004D6BFA">
        <w:rPr>
          <w:color w:val="000000" w:themeColor="text1"/>
        </w:rPr>
        <w:t xml:space="preserve"> que</w:t>
      </w:r>
      <w:r w:rsidR="007F1BD8" w:rsidRPr="004D6BFA">
        <w:rPr>
          <w:color w:val="000000" w:themeColor="text1"/>
        </w:rPr>
        <w:t>ry</w:t>
      </w:r>
      <w:r w:rsidRPr="004D6BFA">
        <w:rPr>
          <w:color w:val="000000" w:themeColor="text1"/>
        </w:rPr>
        <w:t xml:space="preserve"> as to what happens to women between gender parity at graduate entry and, the collapse of their representation at partner levels in PSFs? </w:t>
      </w:r>
      <w:r w:rsidR="00407A1D" w:rsidRPr="004D6BFA">
        <w:rPr>
          <w:color w:val="000000" w:themeColor="text1"/>
        </w:rPr>
        <w:t xml:space="preserve">Extant </w:t>
      </w:r>
      <w:r w:rsidR="0032040F" w:rsidRPr="004D6BFA">
        <w:rPr>
          <w:color w:val="000000" w:themeColor="text1"/>
        </w:rPr>
        <w:t xml:space="preserve">gender parity </w:t>
      </w:r>
      <w:r w:rsidR="00407A1D" w:rsidRPr="004D6BFA">
        <w:rPr>
          <w:color w:val="000000" w:themeColor="text1"/>
        </w:rPr>
        <w:t>r</w:t>
      </w:r>
      <w:r w:rsidR="00F42435" w:rsidRPr="004D6BFA">
        <w:rPr>
          <w:color w:val="000000" w:themeColor="text1"/>
        </w:rPr>
        <w:t xml:space="preserve">esearch has suggested </w:t>
      </w:r>
      <w:r w:rsidR="0032040F" w:rsidRPr="004D6BFA">
        <w:rPr>
          <w:color w:val="000000" w:themeColor="text1"/>
        </w:rPr>
        <w:t xml:space="preserve">a need to study both </w:t>
      </w:r>
      <w:r w:rsidR="00FE7568" w:rsidRPr="004D6BFA">
        <w:rPr>
          <w:color w:val="000000" w:themeColor="text1"/>
        </w:rPr>
        <w:t xml:space="preserve">the </w:t>
      </w:r>
      <w:r w:rsidR="0032040F" w:rsidRPr="004D6BFA">
        <w:rPr>
          <w:color w:val="000000" w:themeColor="text1"/>
        </w:rPr>
        <w:t>macro</w:t>
      </w:r>
      <w:r w:rsidR="00472FC6" w:rsidRPr="004D6BFA">
        <w:rPr>
          <w:color w:val="000000" w:themeColor="text1"/>
        </w:rPr>
        <w:t xml:space="preserve"> </w:t>
      </w:r>
      <w:r w:rsidR="00FE7568" w:rsidRPr="004D6BFA">
        <w:rPr>
          <w:color w:val="000000" w:themeColor="text1"/>
        </w:rPr>
        <w:t xml:space="preserve">level </w:t>
      </w:r>
      <w:r w:rsidR="00472FC6" w:rsidRPr="004D6BFA">
        <w:rPr>
          <w:color w:val="000000" w:themeColor="text1"/>
        </w:rPr>
        <w:t xml:space="preserve">to understand the contested nature of power in different </w:t>
      </w:r>
      <w:r w:rsidR="00472FC6">
        <w:rPr>
          <w:color w:val="000000" w:themeColor="text1"/>
        </w:rPr>
        <w:t>fields (Ozbilgin and Tatli, 2011</w:t>
      </w:r>
      <w:r w:rsidR="00465A90">
        <w:rPr>
          <w:color w:val="000000" w:themeColor="text1"/>
        </w:rPr>
        <w:t>, Gorman, 2015</w:t>
      </w:r>
      <w:r w:rsidR="00472FC6">
        <w:rPr>
          <w:color w:val="000000" w:themeColor="text1"/>
        </w:rPr>
        <w:t>)</w:t>
      </w:r>
      <w:r w:rsidR="00465A90">
        <w:rPr>
          <w:color w:val="000000" w:themeColor="text1"/>
        </w:rPr>
        <w:t xml:space="preserve"> </w:t>
      </w:r>
      <w:r w:rsidR="0032040F">
        <w:rPr>
          <w:color w:val="000000" w:themeColor="text1"/>
        </w:rPr>
        <w:t>and</w:t>
      </w:r>
      <w:r w:rsidR="00465A90">
        <w:rPr>
          <w:color w:val="000000" w:themeColor="text1"/>
        </w:rPr>
        <w:t>, also</w:t>
      </w:r>
      <w:r w:rsidR="0032040F">
        <w:rPr>
          <w:color w:val="000000" w:themeColor="text1"/>
        </w:rPr>
        <w:t xml:space="preserve"> micro level explanations</w:t>
      </w:r>
      <w:r w:rsidR="00FE7568">
        <w:rPr>
          <w:color w:val="000000" w:themeColor="text1"/>
        </w:rPr>
        <w:t>,</w:t>
      </w:r>
      <w:r w:rsidR="00472FC6">
        <w:rPr>
          <w:color w:val="000000" w:themeColor="text1"/>
        </w:rPr>
        <w:t xml:space="preserve"> to gain an appreciation of individual identities</w:t>
      </w:r>
      <w:r w:rsidR="002E3F97">
        <w:rPr>
          <w:color w:val="000000" w:themeColor="text1"/>
        </w:rPr>
        <w:t xml:space="preserve"> to gain a wider picture</w:t>
      </w:r>
      <w:r w:rsidR="00465A90">
        <w:rPr>
          <w:color w:val="000000" w:themeColor="text1"/>
        </w:rPr>
        <w:t xml:space="preserve"> (Layder, 1993)</w:t>
      </w:r>
      <w:r w:rsidR="008653B2">
        <w:rPr>
          <w:color w:val="000000" w:themeColor="text1"/>
        </w:rPr>
        <w:t xml:space="preserve">. </w:t>
      </w:r>
      <w:r w:rsidR="0039701E">
        <w:t>Gender inequalities are defined here as</w:t>
      </w:r>
      <w:r w:rsidR="0039701E" w:rsidRPr="00C35B57">
        <w:t>,</w:t>
      </w:r>
      <w:r w:rsidR="0039701E">
        <w:t>”</w:t>
      </w:r>
      <w:r w:rsidR="0039701E" w:rsidRPr="00C35B57">
        <w:t xml:space="preserve"> …systematic disparities between participants in power and control over g</w:t>
      </w:r>
      <w:r w:rsidR="0039701E">
        <w:t>oals, resources, o</w:t>
      </w:r>
      <w:r w:rsidR="0039701E" w:rsidRPr="00C35B57">
        <w:t xml:space="preserve">pportunities for promotion and interesting work…” </w:t>
      </w:r>
      <w:r w:rsidR="0039701E" w:rsidRPr="00287F9F">
        <w:rPr>
          <w:color w:val="000000" w:themeColor="text1"/>
        </w:rPr>
        <w:t>(Acker</w:t>
      </w:r>
      <w:r w:rsidR="0039701E">
        <w:rPr>
          <w:color w:val="000000" w:themeColor="text1"/>
        </w:rPr>
        <w:t>,</w:t>
      </w:r>
      <w:r w:rsidR="0039701E" w:rsidRPr="00287F9F">
        <w:rPr>
          <w:color w:val="000000" w:themeColor="text1"/>
        </w:rPr>
        <w:t xml:space="preserve"> 2006</w:t>
      </w:r>
      <w:r w:rsidR="0039701E">
        <w:rPr>
          <w:color w:val="000000" w:themeColor="text1"/>
        </w:rPr>
        <w:t>:443</w:t>
      </w:r>
      <w:r w:rsidR="0039701E" w:rsidRPr="00287F9F">
        <w:rPr>
          <w:color w:val="000000" w:themeColor="text1"/>
        </w:rPr>
        <w:t>).</w:t>
      </w:r>
      <w:r w:rsidR="0039701E" w:rsidRPr="00B37755">
        <w:rPr>
          <w:color w:val="7030A0"/>
        </w:rPr>
        <w:t xml:space="preserve"> </w:t>
      </w:r>
      <w:bookmarkEnd w:id="2"/>
    </w:p>
    <w:p w14:paraId="2A80B9FD" w14:textId="4E485F45" w:rsidR="00A85FE8" w:rsidRPr="005F0B7A" w:rsidRDefault="007A6C7E" w:rsidP="00494725">
      <w:pPr>
        <w:spacing w:line="240" w:lineRule="auto"/>
        <w:ind w:firstLine="720"/>
        <w:jc w:val="both"/>
        <w:rPr>
          <w:color w:val="7030A0"/>
        </w:rPr>
      </w:pPr>
      <w:r>
        <w:rPr>
          <w:color w:val="000000" w:themeColor="text1"/>
        </w:rPr>
        <w:t>T</w:t>
      </w:r>
      <w:r w:rsidR="009F2514">
        <w:rPr>
          <w:color w:val="000000" w:themeColor="text1"/>
        </w:rPr>
        <w:t xml:space="preserve">o-date </w:t>
      </w:r>
      <w:r w:rsidR="006F4BFC">
        <w:t>gender</w:t>
      </w:r>
      <w:r w:rsidR="00B76DA0">
        <w:t>ed</w:t>
      </w:r>
      <w:r w:rsidR="006F4BFC" w:rsidRPr="00C35B57">
        <w:t xml:space="preserve"> </w:t>
      </w:r>
      <w:r w:rsidR="00B76DA0">
        <w:t xml:space="preserve">exclusion </w:t>
      </w:r>
      <w:r w:rsidR="006F4BFC" w:rsidRPr="00B76DA0">
        <w:t xml:space="preserve">from </w:t>
      </w:r>
      <w:r w:rsidR="006F4BFC">
        <w:t xml:space="preserve">expatriate </w:t>
      </w:r>
      <w:r w:rsidR="006F4BFC" w:rsidRPr="008A5868">
        <w:rPr>
          <w:color w:val="000000" w:themeColor="text1"/>
        </w:rPr>
        <w:t>roles</w:t>
      </w:r>
      <w:r w:rsidR="00D238E2" w:rsidRPr="008A5868">
        <w:rPr>
          <w:color w:val="000000" w:themeColor="text1"/>
        </w:rPr>
        <w:t xml:space="preserve"> (</w:t>
      </w:r>
      <w:r w:rsidR="009F083B" w:rsidRPr="008A5868">
        <w:rPr>
          <w:color w:val="000000" w:themeColor="text1"/>
        </w:rPr>
        <w:t>Berry and Bell, 2012</w:t>
      </w:r>
      <w:r w:rsidR="00D238E2" w:rsidRPr="008A5868">
        <w:rPr>
          <w:color w:val="000000" w:themeColor="text1"/>
        </w:rPr>
        <w:t xml:space="preserve">) </w:t>
      </w:r>
      <w:r w:rsidR="00564867">
        <w:t>and</w:t>
      </w:r>
      <w:r w:rsidR="000C33BE">
        <w:t xml:space="preserve"> </w:t>
      </w:r>
      <w:r w:rsidR="008D3396">
        <w:t>a</w:t>
      </w:r>
      <w:r w:rsidR="00E30901">
        <w:t xml:space="preserve"> corresponding</w:t>
      </w:r>
      <w:r w:rsidR="006B0581">
        <w:t xml:space="preserve"> </w:t>
      </w:r>
      <w:r w:rsidR="000C33BE">
        <w:t>normali</w:t>
      </w:r>
      <w:r w:rsidR="00564867">
        <w:t>zation of</w:t>
      </w:r>
      <w:r w:rsidR="003B07B8">
        <w:t xml:space="preserve"> </w:t>
      </w:r>
      <w:r w:rsidR="008930ED">
        <w:t>women’s</w:t>
      </w:r>
      <w:r w:rsidR="008930ED">
        <w:rPr>
          <w:color w:val="000000" w:themeColor="text1"/>
        </w:rPr>
        <w:t xml:space="preserve"> absence</w:t>
      </w:r>
      <w:r w:rsidR="003B07B8">
        <w:rPr>
          <w:color w:val="000000" w:themeColor="text1"/>
        </w:rPr>
        <w:t xml:space="preserve"> </w:t>
      </w:r>
      <w:r w:rsidR="006F4BFC" w:rsidRPr="00C35B57">
        <w:rPr>
          <w:color w:val="000000" w:themeColor="text1"/>
        </w:rPr>
        <w:t xml:space="preserve">from </w:t>
      </w:r>
      <w:r>
        <w:rPr>
          <w:color w:val="000000" w:themeColor="text1"/>
        </w:rPr>
        <w:t xml:space="preserve">elite Partner </w:t>
      </w:r>
      <w:r w:rsidR="006F4BFC" w:rsidRPr="00C35B57">
        <w:rPr>
          <w:color w:val="000000" w:themeColor="text1"/>
        </w:rPr>
        <w:t>p</w:t>
      </w:r>
      <w:r w:rsidR="006F4BFC">
        <w:rPr>
          <w:color w:val="000000" w:themeColor="text1"/>
        </w:rPr>
        <w:t>ositions in global</w:t>
      </w:r>
      <w:r w:rsidR="00C86200">
        <w:rPr>
          <w:color w:val="000000" w:themeColor="text1"/>
        </w:rPr>
        <w:t xml:space="preserve"> </w:t>
      </w:r>
      <w:r w:rsidR="00D52724">
        <w:rPr>
          <w:color w:val="000000" w:themeColor="text1"/>
        </w:rPr>
        <w:t xml:space="preserve">PSF </w:t>
      </w:r>
      <w:r w:rsidR="004A24A9">
        <w:rPr>
          <w:color w:val="000000" w:themeColor="text1"/>
        </w:rPr>
        <w:t>organisations</w:t>
      </w:r>
      <w:r w:rsidR="006F4BFC">
        <w:rPr>
          <w:color w:val="000000" w:themeColor="text1"/>
        </w:rPr>
        <w:t xml:space="preserve"> </w:t>
      </w:r>
      <w:r w:rsidR="00E353D2">
        <w:rPr>
          <w:color w:val="000000" w:themeColor="text1"/>
        </w:rPr>
        <w:t>(</w:t>
      </w:r>
      <w:r w:rsidR="006F4BFC">
        <w:rPr>
          <w:color w:val="000000" w:themeColor="text1"/>
        </w:rPr>
        <w:t>MacNeil, 2019</w:t>
      </w:r>
      <w:r w:rsidR="006F4BFC" w:rsidRPr="00C35B57">
        <w:rPr>
          <w:color w:val="000000" w:themeColor="text1"/>
        </w:rPr>
        <w:t>)</w:t>
      </w:r>
      <w:r w:rsidR="00FA033F">
        <w:rPr>
          <w:color w:val="000000" w:themeColor="text1"/>
        </w:rPr>
        <w:t>,</w:t>
      </w:r>
      <w:r w:rsidR="009F2514">
        <w:rPr>
          <w:color w:val="000000" w:themeColor="text1"/>
        </w:rPr>
        <w:t xml:space="preserve"> </w:t>
      </w:r>
      <w:r w:rsidR="005F0B7A">
        <w:rPr>
          <w:color w:val="000000" w:themeColor="text1"/>
        </w:rPr>
        <w:t>is neglected by International HRM literature</w:t>
      </w:r>
      <w:r w:rsidR="006F4BFC" w:rsidRPr="00C35B57">
        <w:rPr>
          <w:color w:val="000000" w:themeColor="text1"/>
        </w:rPr>
        <w:t>.</w:t>
      </w:r>
      <w:r w:rsidR="006F4BFC">
        <w:rPr>
          <w:color w:val="000000" w:themeColor="text1"/>
        </w:rPr>
        <w:t xml:space="preserve"> </w:t>
      </w:r>
      <w:r w:rsidR="00D47B2F">
        <w:t>E</w:t>
      </w:r>
      <w:r w:rsidR="001F60D2" w:rsidRPr="000B3310">
        <w:t>xpatriate assignments</w:t>
      </w:r>
      <w:r w:rsidR="00697DDE" w:rsidRPr="000B3310">
        <w:t xml:space="preserve"> enhance</w:t>
      </w:r>
      <w:r w:rsidR="001F60D2" w:rsidRPr="000B3310">
        <w:t xml:space="preserve"> </w:t>
      </w:r>
      <w:r w:rsidR="001F60D2" w:rsidRPr="00663A35">
        <w:rPr>
          <w:color w:val="000000" w:themeColor="text1"/>
        </w:rPr>
        <w:t xml:space="preserve">women’s career development </w:t>
      </w:r>
      <w:r w:rsidR="001F60D2">
        <w:rPr>
          <w:color w:val="000000" w:themeColor="text1"/>
        </w:rPr>
        <w:t>offering</w:t>
      </w:r>
      <w:r w:rsidR="001F60D2" w:rsidRPr="00663A35">
        <w:rPr>
          <w:color w:val="000000" w:themeColor="text1"/>
        </w:rPr>
        <w:t xml:space="preserve"> opportunit</w:t>
      </w:r>
      <w:r w:rsidR="001F60D2">
        <w:rPr>
          <w:color w:val="000000" w:themeColor="text1"/>
        </w:rPr>
        <w:t>ies</w:t>
      </w:r>
      <w:r w:rsidR="001F60D2" w:rsidRPr="00663A35">
        <w:rPr>
          <w:color w:val="000000" w:themeColor="text1"/>
        </w:rPr>
        <w:t xml:space="preserve"> to develop </w:t>
      </w:r>
      <w:r w:rsidR="000B3310">
        <w:rPr>
          <w:color w:val="000000" w:themeColor="text1"/>
        </w:rPr>
        <w:t xml:space="preserve">valued </w:t>
      </w:r>
      <w:r w:rsidR="00D52724">
        <w:rPr>
          <w:color w:val="000000" w:themeColor="text1"/>
        </w:rPr>
        <w:t>expertise</w:t>
      </w:r>
      <w:r w:rsidR="000B3310">
        <w:rPr>
          <w:color w:val="000000" w:themeColor="text1"/>
        </w:rPr>
        <w:t xml:space="preserve"> in </w:t>
      </w:r>
      <w:r w:rsidR="001F60D2" w:rsidRPr="00663A35">
        <w:rPr>
          <w:rFonts w:eastAsia="Calibri"/>
          <w:color w:val="000000" w:themeColor="text1"/>
        </w:rPr>
        <w:t>strategic implementation</w:t>
      </w:r>
      <w:r w:rsidR="007B0916">
        <w:rPr>
          <w:rFonts w:eastAsia="Calibri"/>
          <w:color w:val="000000" w:themeColor="text1"/>
        </w:rPr>
        <w:t xml:space="preserve"> (</w:t>
      </w:r>
      <w:r w:rsidR="007B0916" w:rsidRPr="001610CB">
        <w:rPr>
          <w:color w:val="000000" w:themeColor="text1"/>
        </w:rPr>
        <w:t>Edstrom and Gailbraith</w:t>
      </w:r>
      <w:r w:rsidR="007B0916" w:rsidRPr="00663A35">
        <w:rPr>
          <w:color w:val="000000" w:themeColor="text1"/>
        </w:rPr>
        <w:t>, 1977</w:t>
      </w:r>
      <w:r w:rsidR="007B0916">
        <w:rPr>
          <w:rFonts w:eastAsia="Calibri"/>
          <w:color w:val="000000" w:themeColor="text1"/>
        </w:rPr>
        <w:t>)</w:t>
      </w:r>
      <w:r w:rsidR="000B3310">
        <w:rPr>
          <w:rFonts w:eastAsia="Calibri"/>
          <w:color w:val="000000" w:themeColor="text1"/>
        </w:rPr>
        <w:t>,</w:t>
      </w:r>
      <w:r w:rsidR="001F60D2" w:rsidRPr="00663A35">
        <w:rPr>
          <w:rFonts w:eastAsia="Calibri"/>
          <w:color w:val="000000" w:themeColor="text1"/>
        </w:rPr>
        <w:t xml:space="preserve"> knowledge transfer</w:t>
      </w:r>
      <w:r w:rsidR="007B0916">
        <w:rPr>
          <w:rFonts w:eastAsia="Calibri"/>
          <w:color w:val="000000" w:themeColor="text1"/>
        </w:rPr>
        <w:t xml:space="preserve"> (</w:t>
      </w:r>
      <w:r w:rsidR="007B348D" w:rsidRPr="00566DE1">
        <w:rPr>
          <w:color w:val="000000" w:themeColor="text1"/>
        </w:rPr>
        <w:t>Harzing et al. 2016)</w:t>
      </w:r>
      <w:r w:rsidR="000B3310">
        <w:rPr>
          <w:color w:val="000000" w:themeColor="text1"/>
        </w:rPr>
        <w:t>.</w:t>
      </w:r>
      <w:r w:rsidR="00D941DE">
        <w:rPr>
          <w:color w:val="000000" w:themeColor="text1"/>
        </w:rPr>
        <w:t xml:space="preserve"> </w:t>
      </w:r>
      <w:r w:rsidR="001F60D2" w:rsidRPr="00663A35">
        <w:rPr>
          <w:rFonts w:eastAsia="Calibri"/>
          <w:color w:val="000000" w:themeColor="text1"/>
        </w:rPr>
        <w:t>and</w:t>
      </w:r>
      <w:r w:rsidR="000C3C82">
        <w:rPr>
          <w:rFonts w:eastAsia="Calibri"/>
          <w:color w:val="000000" w:themeColor="text1"/>
        </w:rPr>
        <w:t xml:space="preserve"> as</w:t>
      </w:r>
      <w:r w:rsidR="001F60D2" w:rsidRPr="00663A35">
        <w:rPr>
          <w:rFonts w:eastAsia="Calibri"/>
          <w:color w:val="000000" w:themeColor="text1"/>
        </w:rPr>
        <w:t xml:space="preserve"> global leadership</w:t>
      </w:r>
      <w:r w:rsidR="000C3C82">
        <w:rPr>
          <w:rFonts w:eastAsia="Calibri"/>
          <w:color w:val="000000" w:themeColor="text1"/>
        </w:rPr>
        <w:t xml:space="preserve"> talent (Stahl, et al, 2007)</w:t>
      </w:r>
      <w:r w:rsidR="00FE7568">
        <w:rPr>
          <w:rFonts w:eastAsia="Calibri"/>
          <w:color w:val="000000" w:themeColor="text1"/>
        </w:rPr>
        <w:t>,</w:t>
      </w:r>
      <w:r w:rsidR="001F60D2" w:rsidRPr="00663A35">
        <w:rPr>
          <w:rFonts w:eastAsia="Calibri"/>
          <w:color w:val="000000" w:themeColor="text1"/>
        </w:rPr>
        <w:t xml:space="preserve"> </w:t>
      </w:r>
      <w:r w:rsidR="00194C0D" w:rsidRPr="00663A35">
        <w:rPr>
          <w:rFonts w:eastAsia="Calibri"/>
          <w:color w:val="000000" w:themeColor="text1"/>
        </w:rPr>
        <w:t>which are</w:t>
      </w:r>
      <w:r w:rsidR="001F60D2" w:rsidRPr="00663A35">
        <w:rPr>
          <w:rFonts w:eastAsia="Calibri"/>
          <w:color w:val="000000" w:themeColor="text1"/>
        </w:rPr>
        <w:t xml:space="preserve"> </w:t>
      </w:r>
      <w:r w:rsidR="0051363E">
        <w:rPr>
          <w:rFonts w:eastAsia="Calibri"/>
          <w:color w:val="000000" w:themeColor="text1"/>
        </w:rPr>
        <w:t xml:space="preserve">all </w:t>
      </w:r>
      <w:r w:rsidR="001F60D2" w:rsidRPr="00663A35">
        <w:rPr>
          <w:rFonts w:eastAsia="Calibri"/>
          <w:color w:val="000000" w:themeColor="text1"/>
        </w:rPr>
        <w:t>cr</w:t>
      </w:r>
      <w:r w:rsidR="00FE7568">
        <w:rPr>
          <w:rFonts w:eastAsia="Calibri"/>
          <w:color w:val="000000" w:themeColor="text1"/>
        </w:rPr>
        <w:t>itical</w:t>
      </w:r>
      <w:r w:rsidR="001F60D2" w:rsidRPr="00663A35">
        <w:rPr>
          <w:rFonts w:eastAsia="Calibri"/>
          <w:color w:val="000000" w:themeColor="text1"/>
        </w:rPr>
        <w:t xml:space="preserve"> </w:t>
      </w:r>
      <w:r w:rsidR="008A4F9E" w:rsidRPr="00663A35">
        <w:rPr>
          <w:rFonts w:eastAsia="Calibri"/>
          <w:color w:val="000000" w:themeColor="text1"/>
        </w:rPr>
        <w:t xml:space="preserve">for </w:t>
      </w:r>
      <w:r w:rsidR="008A4F9E">
        <w:rPr>
          <w:rFonts w:eastAsia="Calibri"/>
          <w:color w:val="000000" w:themeColor="text1"/>
        </w:rPr>
        <w:t>the</w:t>
      </w:r>
      <w:r w:rsidR="007C43D7">
        <w:rPr>
          <w:rFonts w:eastAsia="Calibri"/>
          <w:color w:val="000000" w:themeColor="text1"/>
        </w:rPr>
        <w:t xml:space="preserve"> career trajectory to </w:t>
      </w:r>
      <w:r w:rsidR="001F60D2" w:rsidRPr="00663A35">
        <w:rPr>
          <w:rFonts w:eastAsia="Calibri"/>
          <w:color w:val="000000" w:themeColor="text1"/>
        </w:rPr>
        <w:t>partner positions in global firms</w:t>
      </w:r>
      <w:r w:rsidR="001F60D2" w:rsidRPr="00663A35">
        <w:rPr>
          <w:color w:val="000000" w:themeColor="text1"/>
        </w:rPr>
        <w:t xml:space="preserve">. </w:t>
      </w:r>
      <w:bookmarkStart w:id="3" w:name="_Hlk104887036"/>
      <w:r w:rsidR="009F2514">
        <w:rPr>
          <w:color w:val="000000" w:themeColor="text1"/>
        </w:rPr>
        <w:t xml:space="preserve">Definitions of </w:t>
      </w:r>
      <w:r w:rsidR="00AD7058">
        <w:rPr>
          <w:color w:val="000000" w:themeColor="text1"/>
        </w:rPr>
        <w:t>globally mobile indivi</w:t>
      </w:r>
      <w:r w:rsidR="00A84CE4">
        <w:rPr>
          <w:color w:val="000000" w:themeColor="text1"/>
        </w:rPr>
        <w:t>duals</w:t>
      </w:r>
      <w:r w:rsidR="00AD7058">
        <w:rPr>
          <w:color w:val="000000" w:themeColor="text1"/>
        </w:rPr>
        <w:t xml:space="preserve"> </w:t>
      </w:r>
      <w:r w:rsidR="006D2DAA">
        <w:rPr>
          <w:color w:val="000000" w:themeColor="text1"/>
        </w:rPr>
        <w:t>have</w:t>
      </w:r>
      <w:r w:rsidR="00AD7058">
        <w:rPr>
          <w:color w:val="000000" w:themeColor="text1"/>
        </w:rPr>
        <w:t xml:space="preserve"> proliferated in</w:t>
      </w:r>
      <w:r w:rsidR="00BC4216">
        <w:rPr>
          <w:color w:val="000000" w:themeColor="text1"/>
        </w:rPr>
        <w:t xml:space="preserve"> expatriate research</w:t>
      </w:r>
      <w:r w:rsidR="00AD7058">
        <w:rPr>
          <w:color w:val="000000" w:themeColor="text1"/>
        </w:rPr>
        <w:t xml:space="preserve"> over the last decade (Anderson, 2019</w:t>
      </w:r>
      <w:r w:rsidR="00F82780">
        <w:rPr>
          <w:color w:val="000000" w:themeColor="text1"/>
        </w:rPr>
        <w:t>,</w:t>
      </w:r>
      <w:r w:rsidR="00F82780" w:rsidRPr="00F82780">
        <w:rPr>
          <w:color w:val="000000" w:themeColor="text1"/>
        </w:rPr>
        <w:t xml:space="preserve"> </w:t>
      </w:r>
      <w:r w:rsidR="00F82780" w:rsidRPr="00D65DC9">
        <w:rPr>
          <w:color w:val="000000" w:themeColor="text1"/>
        </w:rPr>
        <w:t>Tharenou, 2015</w:t>
      </w:r>
      <w:r w:rsidR="00AD7058">
        <w:rPr>
          <w:color w:val="000000" w:themeColor="text1"/>
        </w:rPr>
        <w:t>)</w:t>
      </w:r>
      <w:r w:rsidR="00C62D6F">
        <w:rPr>
          <w:color w:val="000000" w:themeColor="text1"/>
        </w:rPr>
        <w:t>.</w:t>
      </w:r>
      <w:r w:rsidR="009F2514">
        <w:rPr>
          <w:color w:val="000000" w:themeColor="text1"/>
        </w:rPr>
        <w:t xml:space="preserve"> </w:t>
      </w:r>
      <w:bookmarkEnd w:id="3"/>
      <w:r w:rsidR="009F2514">
        <w:rPr>
          <w:color w:val="000000" w:themeColor="text1"/>
        </w:rPr>
        <w:t>For this study</w:t>
      </w:r>
      <w:r w:rsidR="00EB4928">
        <w:rPr>
          <w:color w:val="000000" w:themeColor="text1"/>
        </w:rPr>
        <w:t>,</w:t>
      </w:r>
      <w:r w:rsidR="009F2514">
        <w:rPr>
          <w:color w:val="000000" w:themeColor="text1"/>
        </w:rPr>
        <w:t xml:space="preserve"> t</w:t>
      </w:r>
      <w:r w:rsidR="004559F5">
        <w:rPr>
          <w:color w:val="000000" w:themeColor="text1"/>
        </w:rPr>
        <w:t>he</w:t>
      </w:r>
      <w:r w:rsidR="00515065">
        <w:rPr>
          <w:color w:val="000000" w:themeColor="text1"/>
        </w:rPr>
        <w:t xml:space="preserve"> chosen</w:t>
      </w:r>
      <w:r w:rsidR="00F31E54">
        <w:rPr>
          <w:color w:val="000000" w:themeColor="text1"/>
        </w:rPr>
        <w:t xml:space="preserve"> </w:t>
      </w:r>
      <w:r w:rsidR="00AD7058">
        <w:rPr>
          <w:color w:val="000000" w:themeColor="text1"/>
        </w:rPr>
        <w:t>expatriate</w:t>
      </w:r>
      <w:r w:rsidR="00A84CE4">
        <w:rPr>
          <w:color w:val="000000" w:themeColor="text1"/>
        </w:rPr>
        <w:t xml:space="preserve"> </w:t>
      </w:r>
      <w:r w:rsidR="00F31E54">
        <w:rPr>
          <w:color w:val="000000" w:themeColor="text1"/>
        </w:rPr>
        <w:t>definition</w:t>
      </w:r>
      <w:r w:rsidR="00BC4216">
        <w:rPr>
          <w:color w:val="000000" w:themeColor="text1"/>
        </w:rPr>
        <w:t xml:space="preserve"> is</w:t>
      </w:r>
      <w:r w:rsidR="004E18D7">
        <w:rPr>
          <w:color w:val="000000" w:themeColor="text1"/>
        </w:rPr>
        <w:t xml:space="preserve"> </w:t>
      </w:r>
      <w:r w:rsidR="00F44EF3">
        <w:rPr>
          <w:color w:val="000000" w:themeColor="text1"/>
        </w:rPr>
        <w:t>someone</w:t>
      </w:r>
      <w:r w:rsidR="00F31E54">
        <w:rPr>
          <w:color w:val="000000" w:themeColor="text1"/>
        </w:rPr>
        <w:t xml:space="preserve"> who is</w:t>
      </w:r>
      <w:r w:rsidR="00F44EF3">
        <w:rPr>
          <w:color w:val="000000" w:themeColor="text1"/>
        </w:rPr>
        <w:t xml:space="preserve"> transferred</w:t>
      </w:r>
      <w:r w:rsidR="00F44EF3" w:rsidRPr="00C35B57">
        <w:rPr>
          <w:color w:val="000000" w:themeColor="text1"/>
        </w:rPr>
        <w:t xml:space="preserve"> </w:t>
      </w:r>
      <w:r w:rsidR="004E18D7">
        <w:rPr>
          <w:color w:val="000000" w:themeColor="text1"/>
        </w:rPr>
        <w:t xml:space="preserve">abroad </w:t>
      </w:r>
      <w:r w:rsidR="00F44EF3" w:rsidRPr="00C35B57">
        <w:rPr>
          <w:color w:val="000000" w:themeColor="text1"/>
        </w:rPr>
        <w:t xml:space="preserve">for one year or more </w:t>
      </w:r>
      <w:r w:rsidR="004E18D7">
        <w:rPr>
          <w:color w:val="000000" w:themeColor="text1"/>
        </w:rPr>
        <w:t>to</w:t>
      </w:r>
      <w:r w:rsidR="00F44EF3" w:rsidRPr="00C35B57">
        <w:rPr>
          <w:color w:val="000000" w:themeColor="text1"/>
        </w:rPr>
        <w:t xml:space="preserve"> a</w:t>
      </w:r>
      <w:r w:rsidR="004E18D7">
        <w:rPr>
          <w:color w:val="000000" w:themeColor="text1"/>
        </w:rPr>
        <w:t>n</w:t>
      </w:r>
      <w:r w:rsidR="00F44EF3" w:rsidRPr="00C35B57">
        <w:rPr>
          <w:color w:val="000000" w:themeColor="text1"/>
        </w:rPr>
        <w:t xml:space="preserve"> </w:t>
      </w:r>
      <w:r w:rsidR="00F44EF3">
        <w:rPr>
          <w:color w:val="000000" w:themeColor="text1"/>
        </w:rPr>
        <w:t>assignment</w:t>
      </w:r>
      <w:r w:rsidR="005227F8">
        <w:rPr>
          <w:color w:val="000000" w:themeColor="text1"/>
        </w:rPr>
        <w:t xml:space="preserve"> which</w:t>
      </w:r>
      <w:r w:rsidR="00F44EF3">
        <w:rPr>
          <w:color w:val="000000" w:themeColor="text1"/>
        </w:rPr>
        <w:t xml:space="preserve"> </w:t>
      </w:r>
      <w:r w:rsidR="00F44EF3" w:rsidRPr="00333602">
        <w:rPr>
          <w:color w:val="000000" w:themeColor="text1"/>
        </w:rPr>
        <w:t>the</w:t>
      </w:r>
      <w:r w:rsidR="005227F8">
        <w:rPr>
          <w:color w:val="000000" w:themeColor="text1"/>
        </w:rPr>
        <w:t>ir</w:t>
      </w:r>
      <w:r w:rsidR="00F44EF3" w:rsidRPr="00333602">
        <w:rPr>
          <w:color w:val="000000" w:themeColor="text1"/>
        </w:rPr>
        <w:t xml:space="preserve"> </w:t>
      </w:r>
      <w:r w:rsidR="00F44EF3" w:rsidRPr="00556558">
        <w:rPr>
          <w:color w:val="000000" w:themeColor="text1"/>
        </w:rPr>
        <w:t>organization</w:t>
      </w:r>
      <w:r w:rsidR="00F44EF3" w:rsidRPr="00BC0B3C">
        <w:rPr>
          <w:color w:val="7030A0"/>
        </w:rPr>
        <w:t xml:space="preserve"> </w:t>
      </w:r>
      <w:r w:rsidR="00F44EF3">
        <w:rPr>
          <w:color w:val="000000" w:themeColor="text1"/>
        </w:rPr>
        <w:t>funds</w:t>
      </w:r>
      <w:r w:rsidR="00F44EF3" w:rsidRPr="00333602">
        <w:rPr>
          <w:color w:val="000000" w:themeColor="text1"/>
        </w:rPr>
        <w:t xml:space="preserve"> </w:t>
      </w:r>
      <w:r w:rsidR="00F44EF3" w:rsidRPr="00C35B57">
        <w:rPr>
          <w:color w:val="000000" w:themeColor="text1"/>
        </w:rPr>
        <w:t>(Al-Aris</w:t>
      </w:r>
      <w:r w:rsidR="00DF3AB8">
        <w:rPr>
          <w:color w:val="000000" w:themeColor="text1"/>
        </w:rPr>
        <w:t>s</w:t>
      </w:r>
      <w:r w:rsidR="00F44EF3" w:rsidRPr="00C35B57">
        <w:rPr>
          <w:color w:val="000000" w:themeColor="text1"/>
        </w:rPr>
        <w:t>, 2009</w:t>
      </w:r>
      <w:r w:rsidR="00B3537D">
        <w:rPr>
          <w:color w:val="000000" w:themeColor="text1"/>
        </w:rPr>
        <w:t>)</w:t>
      </w:r>
      <w:r w:rsidR="00F44EF3">
        <w:rPr>
          <w:color w:val="000000" w:themeColor="text1"/>
        </w:rPr>
        <w:t xml:space="preserve"> </w:t>
      </w:r>
      <w:r w:rsidR="004559F5">
        <w:rPr>
          <w:color w:val="000000" w:themeColor="text1"/>
        </w:rPr>
        <w:t>Also,</w:t>
      </w:r>
      <w:r w:rsidR="00521B81">
        <w:rPr>
          <w:color w:val="000000" w:themeColor="text1"/>
        </w:rPr>
        <w:t xml:space="preserve"> known as</w:t>
      </w:r>
      <w:r w:rsidR="00F44EF3">
        <w:rPr>
          <w:color w:val="000000" w:themeColor="text1"/>
        </w:rPr>
        <w:t xml:space="preserve"> Assigned Expatriates </w:t>
      </w:r>
      <w:r w:rsidR="00F44EF3">
        <w:t>(</w:t>
      </w:r>
      <w:r w:rsidR="00F44EF3" w:rsidRPr="00C35B57">
        <w:t>AE</w:t>
      </w:r>
      <w:r w:rsidR="00F44EF3">
        <w:t>)</w:t>
      </w:r>
      <w:r w:rsidR="00F44EF3">
        <w:rPr>
          <w:color w:val="000000" w:themeColor="text1"/>
        </w:rPr>
        <w:t>.</w:t>
      </w:r>
      <w:r w:rsidR="00F44EF3" w:rsidRPr="00814650">
        <w:t xml:space="preserve"> </w:t>
      </w:r>
      <w:r w:rsidR="005F0B7A">
        <w:t>These terms</w:t>
      </w:r>
      <w:r w:rsidR="009F2514">
        <w:t xml:space="preserve"> </w:t>
      </w:r>
      <w:r w:rsidR="00D52724">
        <w:t xml:space="preserve">place a boundary around the study which excludes </w:t>
      </w:r>
      <w:r w:rsidR="00C62D6F">
        <w:t xml:space="preserve">self-assigned expatriates </w:t>
      </w:r>
      <w:r w:rsidR="009122B1">
        <w:t>(SAEs</w:t>
      </w:r>
      <w:r w:rsidR="00954B98">
        <w:t>)</w:t>
      </w:r>
      <w:r w:rsidR="008C5C12">
        <w:t xml:space="preserve"> individuals</w:t>
      </w:r>
      <w:r w:rsidR="00954B98">
        <w:t xml:space="preserve"> </w:t>
      </w:r>
      <w:r w:rsidR="00C62D6F">
        <w:t>who</w:t>
      </w:r>
      <w:r w:rsidR="00320A2A">
        <w:t xml:space="preserve"> choose to</w:t>
      </w:r>
      <w:r w:rsidR="00C62D6F">
        <w:t xml:space="preserve"> work abroad</w:t>
      </w:r>
      <w:r w:rsidR="00954B98">
        <w:t xml:space="preserve"> </w:t>
      </w:r>
      <w:r w:rsidR="008C5C12">
        <w:t xml:space="preserve">and </w:t>
      </w:r>
      <w:r w:rsidR="00954B98">
        <w:t>at their own cost</w:t>
      </w:r>
      <w:r w:rsidR="00C60F22">
        <w:t xml:space="preserve">. </w:t>
      </w:r>
    </w:p>
    <w:p w14:paraId="31067CA5" w14:textId="175AB92B" w:rsidR="007402D6" w:rsidRPr="00D142E7" w:rsidRDefault="0037495B" w:rsidP="00494725">
      <w:pPr>
        <w:spacing w:line="240" w:lineRule="auto"/>
        <w:ind w:firstLine="720"/>
        <w:jc w:val="both"/>
        <w:rPr>
          <w:color w:val="FF0000"/>
        </w:rPr>
      </w:pPr>
      <w:r w:rsidRPr="00A64C6E">
        <w:t>Women</w:t>
      </w:r>
      <w:r w:rsidR="007F5667">
        <w:t xml:space="preserve"> are</w:t>
      </w:r>
      <w:r w:rsidRPr="00A64C6E">
        <w:t xml:space="preserve"> </w:t>
      </w:r>
      <w:r w:rsidR="00407A1D">
        <w:t>u</w:t>
      </w:r>
      <w:r w:rsidRPr="00A64C6E">
        <w:t xml:space="preserve">nderrepresented </w:t>
      </w:r>
      <w:r w:rsidR="00144243">
        <w:t xml:space="preserve">both </w:t>
      </w:r>
      <w:r w:rsidRPr="00A64C6E">
        <w:t>as Expatriates</w:t>
      </w:r>
      <w:r w:rsidR="00144243">
        <w:t xml:space="preserve"> and, at partner levels</w:t>
      </w:r>
      <w:r w:rsidR="007F5667">
        <w:t xml:space="preserve"> </w:t>
      </w:r>
      <w:r w:rsidRPr="00A64C6E">
        <w:t xml:space="preserve">in the context of </w:t>
      </w:r>
      <w:r w:rsidR="00194C0D">
        <w:t>multinational</w:t>
      </w:r>
      <w:r>
        <w:t xml:space="preserve"> corporations</w:t>
      </w:r>
      <w:r w:rsidRPr="00A64C6E">
        <w:t xml:space="preserve">. </w:t>
      </w:r>
      <w:r w:rsidR="00144243">
        <w:rPr>
          <w:color w:val="000000" w:themeColor="text1"/>
        </w:rPr>
        <w:t>G</w:t>
      </w:r>
      <w:r w:rsidR="005C2937" w:rsidRPr="0002672D">
        <w:rPr>
          <w:color w:val="000000" w:themeColor="text1"/>
        </w:rPr>
        <w:t xml:space="preserve">ender equality </w:t>
      </w:r>
      <w:r w:rsidR="001B5CFC">
        <w:rPr>
          <w:color w:val="000000" w:themeColor="text1"/>
        </w:rPr>
        <w:t>remains</w:t>
      </w:r>
      <w:r w:rsidR="008D76FD" w:rsidRPr="0002672D">
        <w:rPr>
          <w:color w:val="000000" w:themeColor="text1"/>
        </w:rPr>
        <w:t xml:space="preserve"> </w:t>
      </w:r>
      <w:r w:rsidR="00590871" w:rsidRPr="0002672D">
        <w:rPr>
          <w:color w:val="000000" w:themeColor="text1"/>
        </w:rPr>
        <w:t>slow</w:t>
      </w:r>
      <w:r w:rsidR="005C2937" w:rsidRPr="0002672D">
        <w:rPr>
          <w:color w:val="000000" w:themeColor="text1"/>
        </w:rPr>
        <w:t xml:space="preserve">, </w:t>
      </w:r>
      <w:r w:rsidR="001B5CFC">
        <w:rPr>
          <w:color w:val="000000" w:themeColor="text1"/>
        </w:rPr>
        <w:t>with</w:t>
      </w:r>
      <w:r w:rsidR="008D76FD" w:rsidRPr="0002672D">
        <w:rPr>
          <w:color w:val="000000" w:themeColor="text1"/>
        </w:rPr>
        <w:t xml:space="preserve"> 18% of women managing partners</w:t>
      </w:r>
      <w:r w:rsidR="000E4627" w:rsidRPr="0002672D">
        <w:rPr>
          <w:color w:val="000000" w:themeColor="text1"/>
        </w:rPr>
        <w:t>/managing directors in the global finance sector</w:t>
      </w:r>
      <w:r w:rsidR="008B1822" w:rsidRPr="0002672D">
        <w:rPr>
          <w:color w:val="000000" w:themeColor="text1"/>
        </w:rPr>
        <w:t xml:space="preserve"> of whom 52</w:t>
      </w:r>
      <w:r w:rsidR="00CF132E" w:rsidRPr="0002672D">
        <w:rPr>
          <w:color w:val="000000" w:themeColor="text1"/>
        </w:rPr>
        <w:t xml:space="preserve">% </w:t>
      </w:r>
      <w:r w:rsidR="00CF132E">
        <w:rPr>
          <w:color w:val="000000" w:themeColor="text1"/>
        </w:rPr>
        <w:t>are</w:t>
      </w:r>
      <w:r w:rsidR="00144243">
        <w:rPr>
          <w:color w:val="000000" w:themeColor="text1"/>
        </w:rPr>
        <w:t xml:space="preserve"> white in the </w:t>
      </w:r>
      <w:r w:rsidR="008B1822" w:rsidRPr="0002672D">
        <w:rPr>
          <w:color w:val="000000" w:themeColor="text1"/>
        </w:rPr>
        <w:t xml:space="preserve">sample </w:t>
      </w:r>
      <w:r w:rsidR="0085357D" w:rsidRPr="0002672D">
        <w:rPr>
          <w:color w:val="000000" w:themeColor="text1"/>
        </w:rPr>
        <w:t>(Brookfield, 2021)</w:t>
      </w:r>
      <w:r w:rsidR="006A1A34">
        <w:rPr>
          <w:color w:val="000000" w:themeColor="text1"/>
        </w:rPr>
        <w:t>. Similarly, w</w:t>
      </w:r>
      <w:r w:rsidRPr="00A64C6E">
        <w:t>omen are 25% of the expatriate population, with weak growth trends</w:t>
      </w:r>
      <w:r w:rsidR="00252653">
        <w:t xml:space="preserve">, barely up </w:t>
      </w:r>
      <w:r w:rsidRPr="00A64C6E">
        <w:t>from 24% in 2014 (Brookfield, 2016</w:t>
      </w:r>
      <w:r w:rsidR="000D21E6">
        <w:t xml:space="preserve">). </w:t>
      </w:r>
    </w:p>
    <w:p w14:paraId="4427B79D" w14:textId="4EC4257C" w:rsidR="00407A1D" w:rsidRDefault="001C58DD" w:rsidP="00494725">
      <w:pPr>
        <w:spacing w:line="240" w:lineRule="auto"/>
        <w:ind w:firstLine="720"/>
        <w:jc w:val="both"/>
        <w:rPr>
          <w:color w:val="000000" w:themeColor="text1"/>
        </w:rPr>
      </w:pPr>
      <w:bookmarkStart w:id="4" w:name="_Hlk104887320"/>
      <w:r>
        <w:rPr>
          <w:bCs/>
          <w:color w:val="000000" w:themeColor="text1"/>
        </w:rPr>
        <w:t>E</w:t>
      </w:r>
      <w:r w:rsidR="00F44EF3" w:rsidRPr="007033FD">
        <w:rPr>
          <w:bCs/>
          <w:color w:val="000000" w:themeColor="text1"/>
        </w:rPr>
        <w:t xml:space="preserve">xpatriate research </w:t>
      </w:r>
      <w:r w:rsidR="00425933">
        <w:rPr>
          <w:bCs/>
          <w:color w:val="000000" w:themeColor="text1"/>
        </w:rPr>
        <w:t>concedes</w:t>
      </w:r>
      <w:r w:rsidR="00F44EF3" w:rsidRPr="007033FD">
        <w:rPr>
          <w:bCs/>
          <w:color w:val="000000" w:themeColor="text1"/>
        </w:rPr>
        <w:t xml:space="preserve"> th</w:t>
      </w:r>
      <w:r w:rsidR="00BF7831">
        <w:rPr>
          <w:bCs/>
          <w:color w:val="000000" w:themeColor="text1"/>
        </w:rPr>
        <w:t>at</w:t>
      </w:r>
      <w:r w:rsidR="00F44EF3" w:rsidRPr="007033FD">
        <w:rPr>
          <w:bCs/>
          <w:color w:val="000000" w:themeColor="text1"/>
        </w:rPr>
        <w:t xml:space="preserve"> male-dominated</w:t>
      </w:r>
      <w:r w:rsidR="006C370C">
        <w:rPr>
          <w:bCs/>
          <w:color w:val="000000" w:themeColor="text1"/>
        </w:rPr>
        <w:t xml:space="preserve"> senior management</w:t>
      </w:r>
      <w:r w:rsidR="0014588F">
        <w:rPr>
          <w:bCs/>
          <w:color w:val="000000" w:themeColor="text1"/>
        </w:rPr>
        <w:t xml:space="preserve"> </w:t>
      </w:r>
      <w:r w:rsidR="007A6C7E">
        <w:rPr>
          <w:bCs/>
          <w:color w:val="000000" w:themeColor="text1"/>
        </w:rPr>
        <w:t>elites</w:t>
      </w:r>
      <w:r w:rsidR="00425933">
        <w:rPr>
          <w:bCs/>
          <w:color w:val="000000" w:themeColor="text1"/>
        </w:rPr>
        <w:t xml:space="preserve"> despite formal Diversity policies persist</w:t>
      </w:r>
      <w:r w:rsidR="00660921">
        <w:rPr>
          <w:bCs/>
          <w:color w:val="000000" w:themeColor="text1"/>
        </w:rPr>
        <w:t xml:space="preserve"> </w:t>
      </w:r>
      <w:r w:rsidR="0064794A">
        <w:rPr>
          <w:bCs/>
          <w:color w:val="000000" w:themeColor="text1"/>
        </w:rPr>
        <w:t xml:space="preserve">in </w:t>
      </w:r>
      <w:r w:rsidR="00425933" w:rsidRPr="007033FD">
        <w:rPr>
          <w:bCs/>
          <w:color w:val="000000" w:themeColor="text1"/>
        </w:rPr>
        <w:t>MNEs</w:t>
      </w:r>
      <w:r w:rsidR="00425933">
        <w:rPr>
          <w:bCs/>
          <w:color w:val="000000" w:themeColor="text1"/>
        </w:rPr>
        <w:t xml:space="preserve"> (Hutching et al, 2012</w:t>
      </w:r>
      <w:r w:rsidR="00410766">
        <w:rPr>
          <w:bCs/>
          <w:color w:val="000000" w:themeColor="text1"/>
        </w:rPr>
        <w:t>,</w:t>
      </w:r>
      <w:r w:rsidR="00410766" w:rsidRPr="00410766">
        <w:t xml:space="preserve"> </w:t>
      </w:r>
      <w:r w:rsidR="00410766">
        <w:t>Insch et al. 2008</w:t>
      </w:r>
      <w:r w:rsidR="00425933">
        <w:rPr>
          <w:bCs/>
          <w:color w:val="000000" w:themeColor="text1"/>
        </w:rPr>
        <w:t>)</w:t>
      </w:r>
      <w:r w:rsidR="00F44EF3" w:rsidRPr="009E19C9">
        <w:rPr>
          <w:color w:val="000000" w:themeColor="text1"/>
        </w:rPr>
        <w:t>.</w:t>
      </w:r>
      <w:r w:rsidR="00ED6B64" w:rsidRPr="00ED6B64">
        <w:rPr>
          <w:color w:val="000000" w:themeColor="text1"/>
        </w:rPr>
        <w:t xml:space="preserve"> </w:t>
      </w:r>
      <w:r w:rsidR="00774387">
        <w:rPr>
          <w:color w:val="000000" w:themeColor="text1"/>
        </w:rPr>
        <w:t>We argue</w:t>
      </w:r>
      <w:r w:rsidR="006C370C">
        <w:rPr>
          <w:color w:val="000000" w:themeColor="text1"/>
        </w:rPr>
        <w:t>,</w:t>
      </w:r>
      <w:r w:rsidR="00CE55A0">
        <w:rPr>
          <w:color w:val="000000" w:themeColor="text1"/>
        </w:rPr>
        <w:t xml:space="preserve"> </w:t>
      </w:r>
      <w:r w:rsidR="00CE55A0" w:rsidRPr="00663A35">
        <w:rPr>
          <w:color w:val="000000" w:themeColor="text1"/>
        </w:rPr>
        <w:t>informal discrimination blocks women from</w:t>
      </w:r>
      <w:r w:rsidR="00425933">
        <w:rPr>
          <w:color w:val="000000" w:themeColor="text1"/>
        </w:rPr>
        <w:t xml:space="preserve"> </w:t>
      </w:r>
      <w:r w:rsidR="00CE55A0" w:rsidRPr="00663A35">
        <w:rPr>
          <w:color w:val="000000" w:themeColor="text1"/>
        </w:rPr>
        <w:t xml:space="preserve">expatriate </w:t>
      </w:r>
      <w:bookmarkEnd w:id="4"/>
      <w:r w:rsidR="00CE55A0" w:rsidRPr="00663A35">
        <w:rPr>
          <w:color w:val="000000" w:themeColor="text1"/>
        </w:rPr>
        <w:t xml:space="preserve">assignments which operate as a career </w:t>
      </w:r>
      <w:r w:rsidR="00DB1B4C">
        <w:rPr>
          <w:color w:val="000000" w:themeColor="text1"/>
        </w:rPr>
        <w:t xml:space="preserve">trajectory </w:t>
      </w:r>
      <w:r w:rsidR="00CE55A0" w:rsidRPr="00663A35">
        <w:rPr>
          <w:color w:val="000000" w:themeColor="text1"/>
        </w:rPr>
        <w:t>into the talent pools for selection and development of future leaders</w:t>
      </w:r>
      <w:r w:rsidR="004079A0">
        <w:rPr>
          <w:color w:val="000000" w:themeColor="text1"/>
        </w:rPr>
        <w:t xml:space="preserve"> </w:t>
      </w:r>
      <w:r w:rsidR="00A31002">
        <w:rPr>
          <w:color w:val="000000" w:themeColor="text1"/>
        </w:rPr>
        <w:t>(</w:t>
      </w:r>
      <w:r w:rsidR="00CE55A0" w:rsidRPr="00BC59A8">
        <w:rPr>
          <w:color w:val="000000" w:themeColor="text1"/>
        </w:rPr>
        <w:t>Festing et al. 201</w:t>
      </w:r>
      <w:r w:rsidR="00394065">
        <w:rPr>
          <w:color w:val="000000" w:themeColor="text1"/>
        </w:rPr>
        <w:t>5</w:t>
      </w:r>
      <w:r w:rsidR="00CE55A0" w:rsidRPr="00663A35">
        <w:rPr>
          <w:color w:val="000000" w:themeColor="text1"/>
        </w:rPr>
        <w:t>).</w:t>
      </w:r>
      <w:r w:rsidR="00A32AC6">
        <w:rPr>
          <w:color w:val="000000" w:themeColor="text1"/>
        </w:rPr>
        <w:t xml:space="preserve"> </w:t>
      </w:r>
      <w:r w:rsidR="00DB1B4C" w:rsidRPr="00E11EF4">
        <w:rPr>
          <w:color w:val="000000" w:themeColor="text1"/>
        </w:rPr>
        <w:t xml:space="preserve">A career trajectory is defined as, “a path an individual’s career takes upwards/advancement, backwards…and of remaining constant” (Haak-Saheem et al, 2021). Whilst the concept of career trajectory appears to prioritise the agency of the individual, </w:t>
      </w:r>
      <w:r w:rsidR="001D7D48" w:rsidRPr="00E11EF4">
        <w:rPr>
          <w:color w:val="000000" w:themeColor="text1"/>
        </w:rPr>
        <w:t xml:space="preserve">extant research has identified </w:t>
      </w:r>
      <w:r w:rsidR="00CE55A0" w:rsidRPr="00ED6B64">
        <w:rPr>
          <w:color w:val="000000" w:themeColor="text1"/>
        </w:rPr>
        <w:t xml:space="preserve">the presence of informal networks at </w:t>
      </w:r>
      <w:r w:rsidR="00AA0744">
        <w:rPr>
          <w:color w:val="000000" w:themeColor="text1"/>
        </w:rPr>
        <w:t>the highest levels</w:t>
      </w:r>
      <w:r w:rsidR="00194C0D" w:rsidRPr="00ED6B64">
        <w:rPr>
          <w:color w:val="000000" w:themeColor="text1"/>
        </w:rPr>
        <w:t xml:space="preserve">, </w:t>
      </w:r>
      <w:r w:rsidR="00194C0D">
        <w:rPr>
          <w:color w:val="000000" w:themeColor="text1"/>
        </w:rPr>
        <w:t>utilised</w:t>
      </w:r>
      <w:r w:rsidR="00C10896">
        <w:rPr>
          <w:color w:val="000000" w:themeColor="text1"/>
        </w:rPr>
        <w:t xml:space="preserve"> </w:t>
      </w:r>
      <w:r w:rsidR="00CE55A0" w:rsidRPr="00ED6B64">
        <w:rPr>
          <w:color w:val="000000" w:themeColor="text1"/>
        </w:rPr>
        <w:t>to informally identify chosen candidates for unadvertised</w:t>
      </w:r>
      <w:r w:rsidR="00CE55A0">
        <w:rPr>
          <w:color w:val="000000" w:themeColor="text1"/>
        </w:rPr>
        <w:t xml:space="preserve"> (</w:t>
      </w:r>
      <w:r w:rsidR="00CE55A0" w:rsidRPr="00BC59A8">
        <w:rPr>
          <w:color w:val="000000" w:themeColor="text1"/>
        </w:rPr>
        <w:t>Granovetter, 1973)</w:t>
      </w:r>
      <w:r w:rsidR="00CE55A0" w:rsidRPr="00ED6B64">
        <w:rPr>
          <w:color w:val="000000" w:themeColor="text1"/>
        </w:rPr>
        <w:t xml:space="preserve"> expatriate positions (</w:t>
      </w:r>
      <w:r w:rsidR="00CE55A0" w:rsidRPr="00E11EF4">
        <w:rPr>
          <w:color w:val="000000" w:themeColor="text1"/>
        </w:rPr>
        <w:t>Harris and Brewster, 1999)</w:t>
      </w:r>
      <w:r w:rsidR="001D7D48" w:rsidRPr="00E11EF4">
        <w:rPr>
          <w:color w:val="000000" w:themeColor="text1"/>
        </w:rPr>
        <w:t xml:space="preserve">. </w:t>
      </w:r>
    </w:p>
    <w:p w14:paraId="2AB11D38" w14:textId="7C8F5686" w:rsidR="00A00E27" w:rsidRDefault="00A00E27" w:rsidP="00494725">
      <w:pPr>
        <w:spacing w:line="240" w:lineRule="auto"/>
        <w:ind w:firstLine="720"/>
        <w:jc w:val="both"/>
        <w:rPr>
          <w:color w:val="000000" w:themeColor="text1"/>
        </w:rPr>
      </w:pPr>
      <w:r w:rsidRPr="00E11EF4">
        <w:rPr>
          <w:color w:val="000000" w:themeColor="text1"/>
        </w:rPr>
        <w:t xml:space="preserve">Whilst career trajectory is an important theoretical perspective in the expatriate literature, </w:t>
      </w:r>
      <w:r>
        <w:rPr>
          <w:color w:val="000000" w:themeColor="text1"/>
        </w:rPr>
        <w:t xml:space="preserve">the dominant </w:t>
      </w:r>
      <w:r w:rsidRPr="00E11EF4">
        <w:rPr>
          <w:color w:val="000000" w:themeColor="text1"/>
        </w:rPr>
        <w:t>views emphasise</w:t>
      </w:r>
      <w:r>
        <w:rPr>
          <w:color w:val="000000" w:themeColor="text1"/>
        </w:rPr>
        <w:t xml:space="preserve"> </w:t>
      </w:r>
      <w:r w:rsidR="00536454">
        <w:rPr>
          <w:color w:val="000000" w:themeColor="text1"/>
        </w:rPr>
        <w:t xml:space="preserve">a </w:t>
      </w:r>
      <w:r w:rsidR="00536454" w:rsidRPr="00E11EF4">
        <w:rPr>
          <w:color w:val="000000" w:themeColor="text1"/>
        </w:rPr>
        <w:t>micro</w:t>
      </w:r>
      <w:r w:rsidRPr="00E11EF4">
        <w:rPr>
          <w:color w:val="000000" w:themeColor="text1"/>
        </w:rPr>
        <w:t xml:space="preserve"> individual agency</w:t>
      </w:r>
      <w:r>
        <w:rPr>
          <w:color w:val="000000" w:themeColor="text1"/>
        </w:rPr>
        <w:t xml:space="preserve"> </w:t>
      </w:r>
      <w:r w:rsidR="00536454">
        <w:rPr>
          <w:color w:val="000000" w:themeColor="text1"/>
        </w:rPr>
        <w:t xml:space="preserve">perspective </w:t>
      </w:r>
      <w:r w:rsidR="00536454" w:rsidRPr="00E11EF4">
        <w:rPr>
          <w:color w:val="000000" w:themeColor="text1"/>
        </w:rPr>
        <w:t>in</w:t>
      </w:r>
      <w:r w:rsidRPr="00E11EF4">
        <w:rPr>
          <w:color w:val="000000" w:themeColor="text1"/>
        </w:rPr>
        <w:t xml:space="preserve"> career</w:t>
      </w:r>
      <w:r>
        <w:rPr>
          <w:color w:val="000000" w:themeColor="text1"/>
        </w:rPr>
        <w:t xml:space="preserve"> capital which </w:t>
      </w:r>
      <w:r w:rsidRPr="00E11EF4">
        <w:rPr>
          <w:color w:val="000000" w:themeColor="text1"/>
        </w:rPr>
        <w:t>overlook</w:t>
      </w:r>
      <w:r>
        <w:rPr>
          <w:color w:val="000000" w:themeColor="text1"/>
        </w:rPr>
        <w:t>s</w:t>
      </w:r>
      <w:r w:rsidRPr="00E11EF4">
        <w:rPr>
          <w:color w:val="000000" w:themeColor="text1"/>
        </w:rPr>
        <w:t xml:space="preserve"> the existence of structural power relations at a macro</w:t>
      </w:r>
      <w:r>
        <w:rPr>
          <w:color w:val="000000" w:themeColor="text1"/>
        </w:rPr>
        <w:t xml:space="preserve"> </w:t>
      </w:r>
      <w:r w:rsidRPr="00E11EF4">
        <w:rPr>
          <w:color w:val="000000" w:themeColor="text1"/>
        </w:rPr>
        <w:t>level. Career capital (Arthur and Rousseau, 1996)</w:t>
      </w:r>
      <w:r>
        <w:rPr>
          <w:color w:val="000000" w:themeColor="text1"/>
        </w:rPr>
        <w:t xml:space="preserve"> is assumed as</w:t>
      </w:r>
      <w:r w:rsidRPr="00E11EF4">
        <w:rPr>
          <w:color w:val="000000" w:themeColor="text1"/>
        </w:rPr>
        <w:t xml:space="preserve"> being individual, transferable (Dickmann and Cerdin, 2018) and competency based </w:t>
      </w:r>
      <w:r w:rsidR="00536454" w:rsidRPr="00E11EF4">
        <w:rPr>
          <w:color w:val="000000" w:themeColor="text1"/>
        </w:rPr>
        <w:t>i.e.,</w:t>
      </w:r>
      <w:r w:rsidRPr="00E11EF4">
        <w:rPr>
          <w:color w:val="000000" w:themeColor="text1"/>
        </w:rPr>
        <w:t xml:space="preserve"> what, how, with whom. Doherty and Dickmann, (2009), argued managers who undertook expatriate assignments gained enhanced eligibility for</w:t>
      </w:r>
      <w:r>
        <w:rPr>
          <w:color w:val="000000" w:themeColor="text1"/>
        </w:rPr>
        <w:t xml:space="preserve"> senior management</w:t>
      </w:r>
      <w:r w:rsidRPr="00E11EF4">
        <w:rPr>
          <w:color w:val="000000" w:themeColor="text1"/>
        </w:rPr>
        <w:t xml:space="preserve"> promotion. Yet their study (</w:t>
      </w:r>
      <w:r>
        <w:rPr>
          <w:color w:val="000000" w:themeColor="text1"/>
        </w:rPr>
        <w:t>Doherty and Dickmann, 2009</w:t>
      </w:r>
      <w:r w:rsidRPr="00E11EF4">
        <w:rPr>
          <w:color w:val="000000" w:themeColor="text1"/>
        </w:rPr>
        <w:t xml:space="preserve">) </w:t>
      </w:r>
      <w:r>
        <w:rPr>
          <w:color w:val="000000" w:themeColor="text1"/>
        </w:rPr>
        <w:t>went on to find</w:t>
      </w:r>
      <w:r w:rsidRPr="00E11EF4">
        <w:rPr>
          <w:color w:val="000000" w:themeColor="text1"/>
        </w:rPr>
        <w:t xml:space="preserve"> that </w:t>
      </w:r>
      <w:r w:rsidR="00FD3769">
        <w:rPr>
          <w:color w:val="000000" w:themeColor="text1"/>
        </w:rPr>
        <w:t>r</w:t>
      </w:r>
      <w:r w:rsidRPr="00E11EF4">
        <w:rPr>
          <w:color w:val="000000" w:themeColor="text1"/>
        </w:rPr>
        <w:t xml:space="preserve">eturning expatriate managers, were </w:t>
      </w:r>
      <w:r w:rsidR="00FD3769">
        <w:rPr>
          <w:color w:val="000000" w:themeColor="text1"/>
        </w:rPr>
        <w:t xml:space="preserve">often </w:t>
      </w:r>
      <w:r w:rsidRPr="00E11EF4">
        <w:rPr>
          <w:color w:val="000000" w:themeColor="text1"/>
        </w:rPr>
        <w:t>not offered higher level roles</w:t>
      </w:r>
      <w:r>
        <w:rPr>
          <w:color w:val="000000" w:themeColor="text1"/>
        </w:rPr>
        <w:t xml:space="preserve">, </w:t>
      </w:r>
      <w:r w:rsidR="00536454" w:rsidRPr="00E11EF4">
        <w:rPr>
          <w:color w:val="000000" w:themeColor="text1"/>
        </w:rPr>
        <w:t>despite</w:t>
      </w:r>
      <w:r w:rsidRPr="00E11EF4">
        <w:rPr>
          <w:color w:val="000000" w:themeColor="text1"/>
        </w:rPr>
        <w:t xml:space="preserve"> their new experience. </w:t>
      </w:r>
    </w:p>
    <w:p w14:paraId="7D8709F4" w14:textId="4095D398" w:rsidR="00931DE0" w:rsidRPr="00931DE0" w:rsidRDefault="00F33086" w:rsidP="00931DE0">
      <w:pPr>
        <w:spacing w:line="240" w:lineRule="auto"/>
        <w:ind w:firstLine="720"/>
        <w:jc w:val="both"/>
        <w:rPr>
          <w:color w:val="000000" w:themeColor="text1"/>
        </w:rPr>
      </w:pPr>
      <w:r w:rsidRPr="00536454">
        <w:rPr>
          <w:color w:val="000000" w:themeColor="text1"/>
        </w:rPr>
        <w:t xml:space="preserve">By contrast, </w:t>
      </w:r>
      <w:r>
        <w:rPr>
          <w:color w:val="000000" w:themeColor="text1"/>
        </w:rPr>
        <w:t>this</w:t>
      </w:r>
      <w:r w:rsidR="00F64579" w:rsidRPr="00E11EF4">
        <w:rPr>
          <w:color w:val="000000" w:themeColor="text1"/>
        </w:rPr>
        <w:t xml:space="preserve"> study adopts</w:t>
      </w:r>
      <w:r w:rsidR="00F64579" w:rsidRPr="00536454">
        <w:rPr>
          <w:color w:val="000000" w:themeColor="text1"/>
        </w:rPr>
        <w:t xml:space="preserve"> a </w:t>
      </w:r>
      <w:r w:rsidR="00536454" w:rsidRPr="00536454">
        <w:rPr>
          <w:color w:val="000000" w:themeColor="text1"/>
        </w:rPr>
        <w:t xml:space="preserve">cultural capitals perspective where </w:t>
      </w:r>
      <w:r w:rsidR="00536454">
        <w:rPr>
          <w:color w:val="000000" w:themeColor="text1"/>
        </w:rPr>
        <w:t xml:space="preserve">a </w:t>
      </w:r>
      <w:r w:rsidR="00F64579" w:rsidRPr="00E11EF4">
        <w:rPr>
          <w:color w:val="000000" w:themeColor="text1"/>
        </w:rPr>
        <w:t xml:space="preserve">macro </w:t>
      </w:r>
      <w:r w:rsidR="00536454">
        <w:rPr>
          <w:color w:val="000000" w:themeColor="text1"/>
        </w:rPr>
        <w:t xml:space="preserve">or structural </w:t>
      </w:r>
      <w:r w:rsidR="00F64579" w:rsidRPr="00E11EF4">
        <w:rPr>
          <w:color w:val="000000" w:themeColor="text1"/>
        </w:rPr>
        <w:t xml:space="preserve">level perspective </w:t>
      </w:r>
      <w:r w:rsidR="00536454">
        <w:rPr>
          <w:color w:val="000000" w:themeColor="text1"/>
        </w:rPr>
        <w:t xml:space="preserve">and a </w:t>
      </w:r>
      <w:r w:rsidR="00F64579" w:rsidRPr="00E11EF4">
        <w:rPr>
          <w:color w:val="000000" w:themeColor="text1"/>
        </w:rPr>
        <w:t>micro or individual agency perspective</w:t>
      </w:r>
      <w:r w:rsidR="00536454">
        <w:rPr>
          <w:color w:val="000000" w:themeColor="text1"/>
        </w:rPr>
        <w:t xml:space="preserve"> are seen as complementary</w:t>
      </w:r>
      <w:r w:rsidR="00F64579" w:rsidRPr="00E11EF4">
        <w:rPr>
          <w:color w:val="000000" w:themeColor="text1"/>
        </w:rPr>
        <w:t xml:space="preserve">. </w:t>
      </w:r>
      <w:r w:rsidR="007973D2" w:rsidRPr="00536454">
        <w:rPr>
          <w:color w:val="000000" w:themeColor="text1"/>
        </w:rPr>
        <w:t>T</w:t>
      </w:r>
      <w:r w:rsidR="00F64579" w:rsidRPr="00536454">
        <w:rPr>
          <w:color w:val="000000" w:themeColor="text1"/>
        </w:rPr>
        <w:t>he definition</w:t>
      </w:r>
      <w:r w:rsidR="00EA6F0A">
        <w:rPr>
          <w:color w:val="000000" w:themeColor="text1"/>
        </w:rPr>
        <w:t>s</w:t>
      </w:r>
      <w:r w:rsidR="00F64579" w:rsidRPr="00536454">
        <w:rPr>
          <w:color w:val="000000" w:themeColor="text1"/>
        </w:rPr>
        <w:t xml:space="preserve"> of cultural capitals </w:t>
      </w:r>
      <w:r w:rsidR="00CF132E" w:rsidRPr="00536454">
        <w:rPr>
          <w:color w:val="000000" w:themeColor="text1"/>
        </w:rPr>
        <w:t>incorporate</w:t>
      </w:r>
      <w:r w:rsidR="00F20D8F" w:rsidRPr="00536454">
        <w:rPr>
          <w:color w:val="000000" w:themeColor="text1"/>
        </w:rPr>
        <w:t xml:space="preserve"> </w:t>
      </w:r>
      <w:r w:rsidR="00F64579" w:rsidRPr="00536454">
        <w:rPr>
          <w:color w:val="000000" w:themeColor="text1"/>
        </w:rPr>
        <w:t xml:space="preserve">social capital </w:t>
      </w:r>
      <w:r w:rsidR="00AB6164" w:rsidRPr="00536454">
        <w:rPr>
          <w:color w:val="000000" w:themeColor="text1"/>
        </w:rPr>
        <w:t>and</w:t>
      </w:r>
      <w:r w:rsidR="00F64579" w:rsidRPr="00536454">
        <w:rPr>
          <w:color w:val="000000" w:themeColor="text1"/>
        </w:rPr>
        <w:t xml:space="preserve"> network </w:t>
      </w:r>
      <w:r w:rsidR="00F64579" w:rsidRPr="00E11EF4">
        <w:rPr>
          <w:color w:val="000000" w:themeColor="text1"/>
        </w:rPr>
        <w:t>“connections” (Bourdieu, 1986:256); in</w:t>
      </w:r>
      <w:r w:rsidR="00F64579">
        <w:rPr>
          <w:color w:val="000000" w:themeColor="text1"/>
        </w:rPr>
        <w:t xml:space="preserve">cluding </w:t>
      </w:r>
      <w:r w:rsidR="00F64579" w:rsidRPr="00E11EF4">
        <w:rPr>
          <w:color w:val="000000" w:themeColor="text1"/>
        </w:rPr>
        <w:t xml:space="preserve">symbolic capital, </w:t>
      </w:r>
      <w:r w:rsidR="00F64579">
        <w:rPr>
          <w:color w:val="000000" w:themeColor="text1"/>
        </w:rPr>
        <w:t xml:space="preserve">which </w:t>
      </w:r>
      <w:r w:rsidR="00F64579" w:rsidRPr="00E11EF4">
        <w:rPr>
          <w:color w:val="000000" w:themeColor="text1"/>
        </w:rPr>
        <w:t>being valuable and rare, confers legitimacy and</w:t>
      </w:r>
      <w:r w:rsidR="00EA6F0A">
        <w:rPr>
          <w:color w:val="000000" w:themeColor="text1"/>
        </w:rPr>
        <w:t>,</w:t>
      </w:r>
      <w:r w:rsidR="00F64579" w:rsidRPr="00E11EF4">
        <w:rPr>
          <w:color w:val="000000" w:themeColor="text1"/>
        </w:rPr>
        <w:t xml:space="preserve"> economic capital </w:t>
      </w:r>
      <w:r w:rsidR="00F64579">
        <w:rPr>
          <w:color w:val="000000" w:themeColor="text1"/>
        </w:rPr>
        <w:t>such as</w:t>
      </w:r>
      <w:r w:rsidR="00F64579" w:rsidRPr="00E11EF4">
        <w:rPr>
          <w:color w:val="000000" w:themeColor="text1"/>
        </w:rPr>
        <w:t xml:space="preserve"> money.</w:t>
      </w:r>
      <w:r w:rsidR="00F64579" w:rsidRPr="00536454">
        <w:rPr>
          <w:color w:val="000000" w:themeColor="text1"/>
        </w:rPr>
        <w:t xml:space="preserve">  Therefore, </w:t>
      </w:r>
      <w:r w:rsidR="00F64579">
        <w:rPr>
          <w:color w:val="000000" w:themeColor="text1"/>
        </w:rPr>
        <w:t>Bourdieu’s (1986) theoretical concepts of cultural capitals are utilised to understand how individuals who</w:t>
      </w:r>
      <w:r w:rsidR="00DF12CC">
        <w:rPr>
          <w:color w:val="000000" w:themeColor="text1"/>
        </w:rPr>
        <w:t xml:space="preserve"> are</w:t>
      </w:r>
      <w:r w:rsidR="00F64579">
        <w:rPr>
          <w:color w:val="000000" w:themeColor="text1"/>
        </w:rPr>
        <w:t xml:space="preserve"> accumulating cultural capitals at a micro level, can overcome the gender inequalities of power relations embedded in male</w:t>
      </w:r>
      <w:r w:rsidR="00DF12CC">
        <w:rPr>
          <w:color w:val="000000" w:themeColor="text1"/>
        </w:rPr>
        <w:t>-dominated</w:t>
      </w:r>
      <w:r w:rsidR="00F64579">
        <w:rPr>
          <w:color w:val="000000" w:themeColor="text1"/>
        </w:rPr>
        <w:t xml:space="preserve"> elite networks which are reinforced by structural inequalities in the field at a macro level (Layder, 1993). </w:t>
      </w:r>
    </w:p>
    <w:p w14:paraId="47D42141" w14:textId="4A108B0F" w:rsidR="00BB2AF4" w:rsidRPr="00206E74" w:rsidRDefault="00F36DD2" w:rsidP="007172C6">
      <w:pPr>
        <w:spacing w:line="240" w:lineRule="auto"/>
      </w:pPr>
      <w:r>
        <w:t>T</w:t>
      </w:r>
      <w:r w:rsidR="00B10749">
        <w:t>he</w:t>
      </w:r>
      <w:r w:rsidR="00BB2AF4">
        <w:t xml:space="preserve"> </w:t>
      </w:r>
      <w:r w:rsidR="00C9037A">
        <w:t>theoretical frame</w:t>
      </w:r>
      <w:r w:rsidR="00BB2AF4">
        <w:t xml:space="preserve"> </w:t>
      </w:r>
      <w:r w:rsidR="00F64A99">
        <w:t>incorporates</w:t>
      </w:r>
      <w:r w:rsidR="00AF4966">
        <w:t xml:space="preserve"> cultural capitals and field analysis</w:t>
      </w:r>
      <w:r w:rsidR="00C9037A">
        <w:t xml:space="preserve"> </w:t>
      </w:r>
      <w:r w:rsidR="00F64A99">
        <w:t>to combine</w:t>
      </w:r>
      <w:r w:rsidR="00C9037A">
        <w:t xml:space="preserve"> structure and individual action</w:t>
      </w:r>
      <w:r w:rsidR="00AF4966">
        <w:t xml:space="preserve"> (Bourdieu, 1991 1989, 1986, 1984)</w:t>
      </w:r>
      <w:r w:rsidR="003E0EA6">
        <w:t xml:space="preserve">. To </w:t>
      </w:r>
      <w:r w:rsidR="008E6892">
        <w:t>explore</w:t>
      </w:r>
      <w:r w:rsidR="00AF4966">
        <w:t xml:space="preserve"> how social capital connections in networks are converted into collective cultural capital resources </w:t>
      </w:r>
      <w:r w:rsidR="00B10749">
        <w:t xml:space="preserve">such as </w:t>
      </w:r>
      <w:r w:rsidR="00DF45A7">
        <w:t>symbolic capital</w:t>
      </w:r>
      <w:r w:rsidR="00C9037A">
        <w:t xml:space="preserve"> </w:t>
      </w:r>
      <w:r w:rsidR="00AF4966" w:rsidRPr="00B01405">
        <w:t>(Bour</w:t>
      </w:r>
      <w:r w:rsidR="00AF4966">
        <w:t xml:space="preserve">dieu, 1986, Bourdieu, </w:t>
      </w:r>
      <w:r w:rsidR="007429E7" w:rsidRPr="00B01405">
        <w:t>1991, Wacquant</w:t>
      </w:r>
      <w:r w:rsidR="00AF4966" w:rsidRPr="00B01405">
        <w:t>, 2005</w:t>
      </w:r>
      <w:r w:rsidR="00AF4966">
        <w:t>).</w:t>
      </w:r>
      <w:r w:rsidR="006B6D83" w:rsidRPr="006B6D83">
        <w:t xml:space="preserve"> </w:t>
      </w:r>
      <w:r w:rsidR="008E6892">
        <w:t>To discover, the symbolic capital which is esteemed by senior management</w:t>
      </w:r>
      <w:r w:rsidR="006B6D83">
        <w:t xml:space="preserve"> (Bourdieu, 1991, 1989)</w:t>
      </w:r>
      <w:r w:rsidR="00CF132E">
        <w:t>,” …</w:t>
      </w:r>
      <w:r w:rsidR="006B6D83">
        <w:t xml:space="preserve"> due to its scarcity and value” </w:t>
      </w:r>
      <w:r w:rsidR="00617FE5">
        <w:t>and</w:t>
      </w:r>
      <w:r w:rsidR="008E6892">
        <w:t>, which</w:t>
      </w:r>
      <w:r w:rsidR="00C9037A">
        <w:t xml:space="preserve"> grant</w:t>
      </w:r>
      <w:r w:rsidR="00617FE5">
        <w:t>s</w:t>
      </w:r>
      <w:r w:rsidR="00C9037A">
        <w:t xml:space="preserve"> candidates entry</w:t>
      </w:r>
      <w:r w:rsidR="00617FE5">
        <w:t xml:space="preserve"> according to </w:t>
      </w:r>
      <w:r w:rsidR="006B6D83">
        <w:t>the logic of the field (Bourdieu, 245:2006</w:t>
      </w:r>
      <w:r w:rsidR="00C9037A">
        <w:t xml:space="preserve">, </w:t>
      </w:r>
      <w:r w:rsidR="008E6892">
        <w:t xml:space="preserve">1991, 1989, </w:t>
      </w:r>
      <w:r w:rsidR="00C9037A">
        <w:t>Ozbilgin, 2011</w:t>
      </w:r>
      <w:r w:rsidR="00AB1F45">
        <w:t>(a b</w:t>
      </w:r>
      <w:r w:rsidR="006B6D83">
        <w:t>).</w:t>
      </w:r>
      <w:r w:rsidR="00B47668" w:rsidRPr="00B47668">
        <w:t xml:space="preserve"> </w:t>
      </w:r>
      <w:r>
        <w:t>This is proposed as a</w:t>
      </w:r>
      <w:r w:rsidR="00617FE5">
        <w:t xml:space="preserve"> step forward, </w:t>
      </w:r>
      <w:r w:rsidR="008E6892">
        <w:t>to understand</w:t>
      </w:r>
      <w:r w:rsidR="00C9037A">
        <w:t xml:space="preserve"> how social capital in partner networks and</w:t>
      </w:r>
      <w:r w:rsidR="00617FE5">
        <w:t>,</w:t>
      </w:r>
      <w:r w:rsidR="00C9037A">
        <w:t xml:space="preserve"> </w:t>
      </w:r>
      <w:r w:rsidR="008E6892">
        <w:t xml:space="preserve">the </w:t>
      </w:r>
      <w:r w:rsidR="00C9037A">
        <w:t xml:space="preserve">symbolic capital valued </w:t>
      </w:r>
      <w:r w:rsidR="00B47668">
        <w:t xml:space="preserve">by senior management </w:t>
      </w:r>
      <w:r w:rsidR="008E6892">
        <w:t>could be</w:t>
      </w:r>
      <w:r w:rsidR="00C9037A">
        <w:t xml:space="preserve"> gender exclusionary</w:t>
      </w:r>
      <w:r w:rsidR="00B47668">
        <w:t xml:space="preserve"> for</w:t>
      </w:r>
      <w:r w:rsidR="00617FE5">
        <w:t xml:space="preserve"> expatriate roles and </w:t>
      </w:r>
      <w:r w:rsidR="00B47668">
        <w:t xml:space="preserve">partner promotion according to the logic </w:t>
      </w:r>
      <w:r w:rsidR="009F6AB6">
        <w:t xml:space="preserve">in </w:t>
      </w:r>
      <w:r w:rsidR="00CF132E">
        <w:t>the field of</w:t>
      </w:r>
      <w:r w:rsidR="009F6AB6">
        <w:t xml:space="preserve"> PSFs.</w:t>
      </w:r>
    </w:p>
    <w:p w14:paraId="1FF12331" w14:textId="1B4DA743" w:rsidR="00277341" w:rsidRPr="00CD499C" w:rsidRDefault="00DC36E0" w:rsidP="007172C6">
      <w:pPr>
        <w:spacing w:line="240" w:lineRule="auto"/>
        <w:ind w:firstLine="720"/>
        <w:jc w:val="both"/>
        <w:rPr>
          <w:color w:val="000000" w:themeColor="text1"/>
        </w:rPr>
      </w:pPr>
      <w:r w:rsidRPr="00CD499C">
        <w:rPr>
          <w:color w:val="000000" w:themeColor="text1"/>
        </w:rPr>
        <w:t xml:space="preserve">What differentiates this study to previous work in this area </w:t>
      </w:r>
      <w:r w:rsidR="00277341" w:rsidRPr="00CD499C">
        <w:rPr>
          <w:color w:val="000000" w:themeColor="text1"/>
        </w:rPr>
        <w:t xml:space="preserve">is </w:t>
      </w:r>
      <w:r w:rsidRPr="00CD499C">
        <w:rPr>
          <w:color w:val="000000" w:themeColor="text1"/>
        </w:rPr>
        <w:t xml:space="preserve">the complementary nature of the cultural </w:t>
      </w:r>
      <w:r w:rsidR="00463694" w:rsidRPr="00CD499C">
        <w:rPr>
          <w:color w:val="000000" w:themeColor="text1"/>
        </w:rPr>
        <w:t>capital’s</w:t>
      </w:r>
      <w:r w:rsidRPr="00CD499C">
        <w:rPr>
          <w:color w:val="000000" w:themeColor="text1"/>
        </w:rPr>
        <w:t xml:space="preserve"> perspective. C</w:t>
      </w:r>
      <w:r w:rsidR="00277341" w:rsidRPr="00CD499C">
        <w:rPr>
          <w:color w:val="000000" w:themeColor="text1"/>
        </w:rPr>
        <w:t xml:space="preserve">ultural capitals are </w:t>
      </w:r>
      <w:r w:rsidRPr="00CD499C">
        <w:rPr>
          <w:color w:val="000000" w:themeColor="text1"/>
        </w:rPr>
        <w:t xml:space="preserve">not perceived as </w:t>
      </w:r>
      <w:r w:rsidR="00277341" w:rsidRPr="00CD499C">
        <w:rPr>
          <w:color w:val="000000" w:themeColor="text1"/>
        </w:rPr>
        <w:t xml:space="preserve">transferable </w:t>
      </w:r>
      <w:r w:rsidRPr="00CD499C">
        <w:rPr>
          <w:color w:val="000000" w:themeColor="text1"/>
        </w:rPr>
        <w:t xml:space="preserve">“competencies” </w:t>
      </w:r>
      <w:r w:rsidR="00277341" w:rsidRPr="00CD499C">
        <w:rPr>
          <w:color w:val="000000" w:themeColor="text1"/>
        </w:rPr>
        <w:t xml:space="preserve">because different cultural capitals are valued </w:t>
      </w:r>
      <w:r w:rsidR="004F2DA5" w:rsidRPr="00CD499C">
        <w:rPr>
          <w:color w:val="000000" w:themeColor="text1"/>
        </w:rPr>
        <w:t>and</w:t>
      </w:r>
      <w:r w:rsidR="00277341" w:rsidRPr="00CD499C">
        <w:rPr>
          <w:color w:val="000000" w:themeColor="text1"/>
        </w:rPr>
        <w:t xml:space="preserve"> operate as boundaries for entry </w:t>
      </w:r>
      <w:r w:rsidR="00F11F3C" w:rsidRPr="00CD499C">
        <w:rPr>
          <w:color w:val="000000" w:themeColor="text1"/>
        </w:rPr>
        <w:t>to</w:t>
      </w:r>
      <w:r w:rsidR="00CD499C" w:rsidRPr="00CD499C">
        <w:rPr>
          <w:color w:val="000000" w:themeColor="text1"/>
        </w:rPr>
        <w:t>,</w:t>
      </w:r>
      <w:r w:rsidR="00277341" w:rsidRPr="00CD499C">
        <w:rPr>
          <w:color w:val="000000" w:themeColor="text1"/>
        </w:rPr>
        <w:t xml:space="preserve"> different social or career fields (Iellatchitch et al, 2003)</w:t>
      </w:r>
      <w:r w:rsidR="00FD3769" w:rsidRPr="00CD499C">
        <w:rPr>
          <w:color w:val="000000" w:themeColor="text1"/>
        </w:rPr>
        <w:t>.</w:t>
      </w:r>
      <w:r w:rsidR="00277341" w:rsidRPr="00CD499C">
        <w:rPr>
          <w:color w:val="000000" w:themeColor="text1"/>
        </w:rPr>
        <w:t xml:space="preserve"> Hence, cultural capitals are not separate entities (Ozbilgin and Tatli, 2011</w:t>
      </w:r>
      <w:r w:rsidR="003F6C8B">
        <w:rPr>
          <w:color w:val="000000" w:themeColor="text1"/>
        </w:rPr>
        <w:t>(a, b</w:t>
      </w:r>
      <w:r w:rsidR="00277341" w:rsidRPr="00CD499C">
        <w:rPr>
          <w:color w:val="000000" w:themeColor="text1"/>
        </w:rPr>
        <w:t xml:space="preserve">) </w:t>
      </w:r>
      <w:r w:rsidR="00A00E27" w:rsidRPr="00CD499C">
        <w:rPr>
          <w:color w:val="000000" w:themeColor="text1"/>
        </w:rPr>
        <w:t>n</w:t>
      </w:r>
      <w:r w:rsidR="00A11036" w:rsidRPr="00CD499C">
        <w:rPr>
          <w:color w:val="000000" w:themeColor="text1"/>
        </w:rPr>
        <w:t>or</w:t>
      </w:r>
      <w:r w:rsidR="00277341" w:rsidRPr="00CD499C">
        <w:rPr>
          <w:color w:val="000000" w:themeColor="text1"/>
        </w:rPr>
        <w:t xml:space="preserve"> </w:t>
      </w:r>
      <w:r w:rsidR="00704C43" w:rsidRPr="00CD499C">
        <w:rPr>
          <w:color w:val="000000" w:themeColor="text1"/>
        </w:rPr>
        <w:t>stand-alone</w:t>
      </w:r>
      <w:r w:rsidR="00277341" w:rsidRPr="00CD499C">
        <w:rPr>
          <w:color w:val="000000" w:themeColor="text1"/>
        </w:rPr>
        <w:t xml:space="preserve"> </w:t>
      </w:r>
      <w:r w:rsidR="00A00E27" w:rsidRPr="00CD499C">
        <w:rPr>
          <w:color w:val="000000" w:themeColor="text1"/>
        </w:rPr>
        <w:t xml:space="preserve">career </w:t>
      </w:r>
      <w:r w:rsidR="00277341" w:rsidRPr="00CD499C">
        <w:rPr>
          <w:color w:val="000000" w:themeColor="text1"/>
        </w:rPr>
        <w:t>competencies</w:t>
      </w:r>
      <w:r w:rsidR="00A00E27" w:rsidRPr="00CD499C">
        <w:rPr>
          <w:color w:val="000000" w:themeColor="text1"/>
        </w:rPr>
        <w:t>.</w:t>
      </w:r>
      <w:r w:rsidR="00277341" w:rsidRPr="00CD499C">
        <w:rPr>
          <w:color w:val="000000" w:themeColor="text1"/>
        </w:rPr>
        <w:t xml:space="preserve">  </w:t>
      </w:r>
      <w:r w:rsidR="00A00E27" w:rsidRPr="00CD499C">
        <w:rPr>
          <w:color w:val="000000" w:themeColor="text1"/>
        </w:rPr>
        <w:t>Rather,</w:t>
      </w:r>
      <w:r w:rsidR="006219CF" w:rsidRPr="00CD499C">
        <w:rPr>
          <w:color w:val="000000" w:themeColor="text1"/>
        </w:rPr>
        <w:t xml:space="preserve"> cultural capitals</w:t>
      </w:r>
      <w:r w:rsidR="00277341" w:rsidRPr="00CD499C">
        <w:rPr>
          <w:color w:val="000000" w:themeColor="text1"/>
        </w:rPr>
        <w:t xml:space="preserve"> are relational, shared</w:t>
      </w:r>
      <w:r w:rsidR="00A00E27" w:rsidRPr="00CD499C">
        <w:rPr>
          <w:color w:val="000000" w:themeColor="text1"/>
        </w:rPr>
        <w:t>,</w:t>
      </w:r>
      <w:r w:rsidR="00277341" w:rsidRPr="00CD499C">
        <w:rPr>
          <w:color w:val="000000" w:themeColor="text1"/>
        </w:rPr>
        <w:t xml:space="preserve"> </w:t>
      </w:r>
      <w:r w:rsidR="00C90623" w:rsidRPr="00CD499C">
        <w:rPr>
          <w:color w:val="000000" w:themeColor="text1"/>
        </w:rPr>
        <w:t xml:space="preserve">and valued </w:t>
      </w:r>
      <w:r w:rsidR="00A00E27" w:rsidRPr="00CD499C">
        <w:rPr>
          <w:color w:val="000000" w:themeColor="text1"/>
        </w:rPr>
        <w:t>according to</w:t>
      </w:r>
      <w:r w:rsidR="006219CF" w:rsidRPr="00CD499C">
        <w:rPr>
          <w:color w:val="000000" w:themeColor="text1"/>
        </w:rPr>
        <w:t xml:space="preserve"> the logic of </w:t>
      </w:r>
      <w:r w:rsidR="00A00E27" w:rsidRPr="00CD499C">
        <w:rPr>
          <w:color w:val="000000" w:themeColor="text1"/>
        </w:rPr>
        <w:t>the</w:t>
      </w:r>
      <w:r w:rsidR="006219CF" w:rsidRPr="00CD499C">
        <w:rPr>
          <w:color w:val="000000" w:themeColor="text1"/>
        </w:rPr>
        <w:t xml:space="preserve"> field</w:t>
      </w:r>
      <w:r w:rsidR="00277341" w:rsidRPr="00CD499C">
        <w:rPr>
          <w:color w:val="000000" w:themeColor="text1"/>
        </w:rPr>
        <w:t xml:space="preserve"> (Bourdieu, 1986).</w:t>
      </w:r>
      <w:r w:rsidR="00C90623" w:rsidRPr="00CD499C">
        <w:rPr>
          <w:color w:val="000000" w:themeColor="text1"/>
        </w:rPr>
        <w:t xml:space="preserve"> The logic of the field refers to the underpinning structural power relations which determine the valuable cultural capitals which individuals must accumulate for competitive positioning in their chosen field (Bourdieu, 1984). </w:t>
      </w:r>
    </w:p>
    <w:p w14:paraId="5BC48E7D" w14:textId="0462D42D" w:rsidR="00C84DD0" w:rsidRPr="00E11EF4" w:rsidRDefault="00C84DD0" w:rsidP="007172C6">
      <w:pPr>
        <w:spacing w:line="240" w:lineRule="auto"/>
        <w:ind w:firstLine="720"/>
        <w:jc w:val="both"/>
      </w:pPr>
      <w:bookmarkStart w:id="5" w:name="_Hlk92295074"/>
      <w:r>
        <w:rPr>
          <w:color w:val="000000" w:themeColor="text1"/>
        </w:rPr>
        <w:t>T</w:t>
      </w:r>
      <w:r>
        <w:t>he research problem becomes how do women managers overcome</w:t>
      </w:r>
      <w:r w:rsidR="00160BDD">
        <w:t xml:space="preserve"> the informal gender</w:t>
      </w:r>
      <w:r>
        <w:t xml:space="preserve"> barriers to gain expatriate </w:t>
      </w:r>
      <w:r w:rsidR="008E330F">
        <w:t xml:space="preserve">positions </w:t>
      </w:r>
      <w:r w:rsidR="00160BDD">
        <w:t>and</w:t>
      </w:r>
      <w:r w:rsidR="00B64CE1">
        <w:t xml:space="preserve">, </w:t>
      </w:r>
      <w:r w:rsidR="00160BDD">
        <w:t>the requisite</w:t>
      </w:r>
      <w:r w:rsidR="00B64CE1">
        <w:t xml:space="preserve"> combination of</w:t>
      </w:r>
      <w:r w:rsidR="008E330F">
        <w:t xml:space="preserve"> cultural capitals including</w:t>
      </w:r>
      <w:r w:rsidR="00160BDD">
        <w:t xml:space="preserve"> social capital </w:t>
      </w:r>
      <w:r w:rsidR="00B64CE1">
        <w:t xml:space="preserve">and symbolic capital </w:t>
      </w:r>
      <w:r w:rsidR="00391603">
        <w:t>with</w:t>
      </w:r>
      <w:r w:rsidR="00160BDD">
        <w:t xml:space="preserve"> powerful partner networks</w:t>
      </w:r>
      <w:r>
        <w:t xml:space="preserve"> to </w:t>
      </w:r>
      <w:r w:rsidR="008E330F">
        <w:t>build</w:t>
      </w:r>
      <w:r w:rsidRPr="00F8605F">
        <w:rPr>
          <w:color w:val="7030A0"/>
        </w:rPr>
        <w:t xml:space="preserve"> </w:t>
      </w:r>
      <w:r>
        <w:t>the</w:t>
      </w:r>
      <w:r w:rsidR="00B64CE1">
        <w:t>ir</w:t>
      </w:r>
      <w:r>
        <w:t xml:space="preserve"> career trajectory for promotion to partner roles in global </w:t>
      </w:r>
      <w:r w:rsidRPr="00E11EF4">
        <w:t>PSFs</w:t>
      </w:r>
      <w:r w:rsidR="00E11EF4">
        <w:t>?</w:t>
      </w:r>
    </w:p>
    <w:bookmarkEnd w:id="5"/>
    <w:p w14:paraId="74E9C442" w14:textId="4EE35518" w:rsidR="00F44EF3" w:rsidRDefault="004D5BBC" w:rsidP="00931DE0">
      <w:pPr>
        <w:spacing w:line="240" w:lineRule="auto"/>
        <w:ind w:firstLine="360"/>
        <w:jc w:val="both"/>
        <w:rPr>
          <w:color w:val="000000" w:themeColor="text1"/>
        </w:rPr>
      </w:pPr>
      <w:r w:rsidRPr="00E11EF4">
        <w:t xml:space="preserve">The structure of this </w:t>
      </w:r>
      <w:r w:rsidR="00392EBD" w:rsidRPr="00E11EF4">
        <w:t xml:space="preserve">study </w:t>
      </w:r>
      <w:r w:rsidRPr="00E11EF4">
        <w:t>is</w:t>
      </w:r>
      <w:r w:rsidR="00392EBD" w:rsidRPr="00E11EF4">
        <w:t xml:space="preserve"> that this introduction is followed by an analysis of the</w:t>
      </w:r>
      <w:r w:rsidR="00BE5C70" w:rsidRPr="00E11EF4">
        <w:t xml:space="preserve"> three</w:t>
      </w:r>
      <w:r w:rsidR="001D4C56" w:rsidRPr="00E11EF4">
        <w:t xml:space="preserve"> literatures </w:t>
      </w:r>
      <w:r w:rsidR="00A66B18" w:rsidRPr="00E11EF4">
        <w:t>concerning</w:t>
      </w:r>
      <w:r w:rsidRPr="00E11EF4">
        <w:t xml:space="preserve"> </w:t>
      </w:r>
      <w:r w:rsidR="00F05723" w:rsidRPr="00E11EF4">
        <w:t>expatriate</w:t>
      </w:r>
      <w:r w:rsidR="001D4C56" w:rsidRPr="00E11EF4">
        <w:t>s</w:t>
      </w:r>
      <w:r w:rsidR="00497497">
        <w:t xml:space="preserve"> and </w:t>
      </w:r>
      <w:r w:rsidR="00FA78F2">
        <w:t xml:space="preserve">gendered selection practices and </w:t>
      </w:r>
      <w:r w:rsidR="00497497">
        <w:t>cultural capital accumulation</w:t>
      </w:r>
      <w:r w:rsidR="00FA78F2">
        <w:t xml:space="preserve"> and promotion to Partner.</w:t>
      </w:r>
      <w:r w:rsidR="00233531">
        <w:t xml:space="preserve"> </w:t>
      </w:r>
      <w:r w:rsidR="00F05723" w:rsidRPr="00E11EF4">
        <w:t>Then</w:t>
      </w:r>
      <w:r w:rsidR="00392EBD" w:rsidRPr="00E11EF4">
        <w:t xml:space="preserve"> the</w:t>
      </w:r>
      <w:r w:rsidRPr="00E11EF4">
        <w:t xml:space="preserve"> research design is justified, </w:t>
      </w:r>
      <w:r w:rsidR="00775BA2" w:rsidRPr="00E11EF4">
        <w:t>followed by selected supporting empirical</w:t>
      </w:r>
      <w:r w:rsidR="00392EBD" w:rsidRPr="00E11EF4">
        <w:t xml:space="preserve"> </w:t>
      </w:r>
      <w:r w:rsidR="00194C0D" w:rsidRPr="00E11EF4">
        <w:t>data,</w:t>
      </w:r>
      <w:r w:rsidR="00392EBD">
        <w:rPr>
          <w:color w:val="000000" w:themeColor="text1"/>
        </w:rPr>
        <w:t xml:space="preserve"> </w:t>
      </w:r>
      <w:r w:rsidR="00775BA2">
        <w:rPr>
          <w:color w:val="000000" w:themeColor="text1"/>
        </w:rPr>
        <w:t xml:space="preserve">which </w:t>
      </w:r>
      <w:r w:rsidR="00392EBD">
        <w:rPr>
          <w:color w:val="000000" w:themeColor="text1"/>
        </w:rPr>
        <w:t xml:space="preserve">is then </w:t>
      </w:r>
      <w:r w:rsidR="00E11EF4">
        <w:rPr>
          <w:color w:val="000000" w:themeColor="text1"/>
        </w:rPr>
        <w:t xml:space="preserve">analysed </w:t>
      </w:r>
      <w:r w:rsidR="00392EBD">
        <w:rPr>
          <w:color w:val="000000" w:themeColor="text1"/>
        </w:rPr>
        <w:t>in the discussion section, the paper closes with brief conclusions</w:t>
      </w:r>
      <w:r w:rsidR="00B76DA0">
        <w:rPr>
          <w:color w:val="000000" w:themeColor="text1"/>
        </w:rPr>
        <w:t xml:space="preserve">, </w:t>
      </w:r>
      <w:r w:rsidR="005B54FF">
        <w:rPr>
          <w:color w:val="000000" w:themeColor="text1"/>
        </w:rPr>
        <w:t>limitations,</w:t>
      </w:r>
      <w:r w:rsidR="00B76DA0">
        <w:rPr>
          <w:color w:val="000000" w:themeColor="text1"/>
        </w:rPr>
        <w:t xml:space="preserve"> and areas for future research</w:t>
      </w:r>
      <w:r w:rsidR="00392EBD">
        <w:rPr>
          <w:color w:val="000000" w:themeColor="text1"/>
        </w:rPr>
        <w:t xml:space="preserve">. </w:t>
      </w:r>
    </w:p>
    <w:p w14:paraId="14882CA1" w14:textId="77777777" w:rsidR="00931DE0" w:rsidRPr="00931DE0" w:rsidRDefault="00931DE0" w:rsidP="00931DE0">
      <w:pPr>
        <w:spacing w:line="240" w:lineRule="auto"/>
        <w:ind w:firstLine="360"/>
        <w:jc w:val="both"/>
        <w:rPr>
          <w:color w:val="000000" w:themeColor="text1"/>
        </w:rPr>
      </w:pPr>
    </w:p>
    <w:p w14:paraId="314F13EC" w14:textId="60CEFAAC" w:rsidR="000B286E" w:rsidRPr="00901532" w:rsidRDefault="00FB3CCC" w:rsidP="001C7EB7">
      <w:pPr>
        <w:jc w:val="both"/>
        <w:rPr>
          <w:bCs/>
          <w:i/>
          <w:iCs/>
          <w:color w:val="000000" w:themeColor="text1"/>
          <w:sz w:val="28"/>
          <w:szCs w:val="28"/>
        </w:rPr>
      </w:pPr>
      <w:r w:rsidRPr="00901532">
        <w:rPr>
          <w:bCs/>
          <w:i/>
          <w:iCs/>
          <w:color w:val="000000" w:themeColor="text1"/>
          <w:sz w:val="28"/>
          <w:szCs w:val="28"/>
        </w:rPr>
        <w:t>T</w:t>
      </w:r>
      <w:r w:rsidR="00226D67" w:rsidRPr="00901532">
        <w:rPr>
          <w:bCs/>
          <w:i/>
          <w:iCs/>
          <w:color w:val="000000" w:themeColor="text1"/>
          <w:sz w:val="28"/>
          <w:szCs w:val="28"/>
        </w:rPr>
        <w:t>he</w:t>
      </w:r>
      <w:r w:rsidR="00F53876" w:rsidRPr="00901532">
        <w:rPr>
          <w:bCs/>
          <w:i/>
          <w:iCs/>
          <w:color w:val="000000" w:themeColor="text1"/>
          <w:sz w:val="28"/>
          <w:szCs w:val="28"/>
        </w:rPr>
        <w:t xml:space="preserve"> gender imbalance in </w:t>
      </w:r>
      <w:r w:rsidR="00226D67" w:rsidRPr="00901532">
        <w:rPr>
          <w:bCs/>
          <w:i/>
          <w:iCs/>
          <w:color w:val="000000" w:themeColor="text1"/>
          <w:sz w:val="28"/>
          <w:szCs w:val="28"/>
        </w:rPr>
        <w:t>expatriate</w:t>
      </w:r>
      <w:r w:rsidR="00F53876" w:rsidRPr="00901532">
        <w:rPr>
          <w:bCs/>
          <w:i/>
          <w:iCs/>
          <w:color w:val="000000" w:themeColor="text1"/>
          <w:sz w:val="28"/>
          <w:szCs w:val="28"/>
        </w:rPr>
        <w:t xml:space="preserve"> roles.</w:t>
      </w:r>
    </w:p>
    <w:p w14:paraId="24487D27" w14:textId="14A2C758" w:rsidR="001D3E55" w:rsidRPr="00E00C1B" w:rsidRDefault="00F23BFD" w:rsidP="00FB1A37">
      <w:pPr>
        <w:spacing w:line="240" w:lineRule="auto"/>
        <w:jc w:val="both"/>
        <w:rPr>
          <w:color w:val="7030A0"/>
        </w:rPr>
      </w:pPr>
      <w:r w:rsidRPr="0026298F">
        <w:rPr>
          <w:color w:val="000000" w:themeColor="text1"/>
        </w:rPr>
        <w:t xml:space="preserve">Extant expatriate literature explores </w:t>
      </w:r>
      <w:r w:rsidRPr="005913B4">
        <w:rPr>
          <w:color w:val="000000" w:themeColor="text1"/>
        </w:rPr>
        <w:t>a</w:t>
      </w:r>
      <w:r>
        <w:rPr>
          <w:color w:val="000000" w:themeColor="text1"/>
        </w:rPr>
        <w:t xml:space="preserve"> </w:t>
      </w:r>
      <w:r w:rsidRPr="005913B4">
        <w:rPr>
          <w:color w:val="000000" w:themeColor="text1"/>
        </w:rPr>
        <w:t xml:space="preserve">range of </w:t>
      </w:r>
      <w:r>
        <w:rPr>
          <w:color w:val="000000" w:themeColor="text1"/>
        </w:rPr>
        <w:t>sub-themes</w:t>
      </w:r>
      <w:r w:rsidRPr="005913B4">
        <w:rPr>
          <w:color w:val="000000" w:themeColor="text1"/>
        </w:rPr>
        <w:t xml:space="preserve"> </w:t>
      </w:r>
      <w:r>
        <w:rPr>
          <w:color w:val="000000" w:themeColor="text1"/>
        </w:rPr>
        <w:t>such as expatriate</w:t>
      </w:r>
      <w:r w:rsidRPr="005913B4">
        <w:rPr>
          <w:color w:val="000000" w:themeColor="text1"/>
        </w:rPr>
        <w:t xml:space="preserve"> attrition, </w:t>
      </w:r>
      <w:r>
        <w:rPr>
          <w:color w:val="000000" w:themeColor="text1"/>
        </w:rPr>
        <w:t>dual-</w:t>
      </w:r>
      <w:proofErr w:type="gramStart"/>
      <w:r>
        <w:rPr>
          <w:color w:val="000000" w:themeColor="text1"/>
        </w:rPr>
        <w:t>careers</w:t>
      </w:r>
      <w:proofErr w:type="gramEnd"/>
      <w:r>
        <w:rPr>
          <w:color w:val="000000" w:themeColor="text1"/>
        </w:rPr>
        <w:t xml:space="preserve"> </w:t>
      </w:r>
      <w:r w:rsidRPr="005913B4">
        <w:rPr>
          <w:color w:val="000000" w:themeColor="text1"/>
        </w:rPr>
        <w:t xml:space="preserve">and the management of expatriates (Anderson, 2019) </w:t>
      </w:r>
      <w:r w:rsidRPr="00B62449">
        <w:rPr>
          <w:color w:val="000000" w:themeColor="text1"/>
        </w:rPr>
        <w:t>in</w:t>
      </w:r>
      <w:r>
        <w:rPr>
          <w:color w:val="000000" w:themeColor="text1"/>
        </w:rPr>
        <w:t xml:space="preserve"> </w:t>
      </w:r>
      <w:r w:rsidRPr="00B62449">
        <w:rPr>
          <w:color w:val="000000" w:themeColor="text1"/>
        </w:rPr>
        <w:t>theoretical f</w:t>
      </w:r>
      <w:r>
        <w:rPr>
          <w:color w:val="000000" w:themeColor="text1"/>
        </w:rPr>
        <w:t xml:space="preserve">rameworks primarily from </w:t>
      </w:r>
      <w:r w:rsidRPr="00B62449">
        <w:rPr>
          <w:color w:val="000000" w:themeColor="text1"/>
        </w:rPr>
        <w:t>human resource and international business management (Dabic et al, 2015</w:t>
      </w:r>
      <w:r>
        <w:t xml:space="preserve">, </w:t>
      </w:r>
      <w:r w:rsidRPr="00A003B5">
        <w:t>Salamin, and Hanappi, 2014</w:t>
      </w:r>
      <w:r w:rsidRPr="00B62449">
        <w:rPr>
          <w:color w:val="000000" w:themeColor="text1"/>
        </w:rPr>
        <w:t xml:space="preserve">). </w:t>
      </w:r>
      <w:r w:rsidR="00E00C1B">
        <w:t>Historically, w</w:t>
      </w:r>
      <w:r w:rsidR="00E00C1B" w:rsidRPr="00C35B57">
        <w:t xml:space="preserve">omen managers experience “...back home bias...” from their senior management in headquarters, who </w:t>
      </w:r>
      <w:r w:rsidR="00E00C1B">
        <w:t>justify their</w:t>
      </w:r>
      <w:r w:rsidR="00E00C1B" w:rsidRPr="00C35B57">
        <w:t xml:space="preserve"> “…gendered assumptions…” about women</w:t>
      </w:r>
      <w:r w:rsidR="00E00C1B">
        <w:t>’ suitability for</w:t>
      </w:r>
      <w:r w:rsidR="00E00C1B" w:rsidRPr="00C35B57">
        <w:t xml:space="preserve"> working in foreign cultures (Paik, and Vance </w:t>
      </w:r>
      <w:r w:rsidR="0064023F">
        <w:t>2001:</w:t>
      </w:r>
      <w:r w:rsidR="00E00C1B">
        <w:t xml:space="preserve">69, </w:t>
      </w:r>
      <w:r w:rsidR="00E00C1B" w:rsidRPr="00C35B57">
        <w:t>Adler,</w:t>
      </w:r>
      <w:r w:rsidR="001B1550">
        <w:t xml:space="preserve"> </w:t>
      </w:r>
      <w:r w:rsidR="00E00C1B" w:rsidRPr="00C35B57">
        <w:t xml:space="preserve">1984). </w:t>
      </w:r>
      <w:bookmarkStart w:id="6" w:name="_Hlk104892041"/>
      <w:r w:rsidR="00E00C1B">
        <w:t>Paradoxically, m</w:t>
      </w:r>
      <w:r w:rsidR="00E00C1B" w:rsidRPr="00C35B57">
        <w:t>ale-dominated senior management</w:t>
      </w:r>
      <w:r w:rsidR="00E00C1B">
        <w:t xml:space="preserve"> in headquarters, excuse women’s absence from expatriate roles by</w:t>
      </w:r>
      <w:r w:rsidR="00E00C1B" w:rsidRPr="00C35B57">
        <w:t xml:space="preserve"> </w:t>
      </w:r>
      <w:r w:rsidR="00E00C1B">
        <w:t>claims</w:t>
      </w:r>
      <w:r w:rsidR="00E00C1B" w:rsidRPr="00C35B57">
        <w:t xml:space="preserve"> to protect women</w:t>
      </w:r>
      <w:r w:rsidR="00E00C1B">
        <w:t xml:space="preserve"> managers from </w:t>
      </w:r>
      <w:r w:rsidR="00C016DD">
        <w:t>experiencing</w:t>
      </w:r>
      <w:r w:rsidR="00E00C1B">
        <w:t xml:space="preserve"> discrimination by</w:t>
      </w:r>
      <w:r w:rsidR="00E00C1B" w:rsidRPr="00C35B57">
        <w:t xml:space="preserve"> foreigners (</w:t>
      </w:r>
      <w:r w:rsidR="008B3B42">
        <w:t xml:space="preserve">Adler, 1984, </w:t>
      </w:r>
      <w:r w:rsidR="00E00C1B" w:rsidRPr="00C35B57">
        <w:t>Festing, et al, 2015, Hut</w:t>
      </w:r>
      <w:r w:rsidR="00E00C1B">
        <w:t xml:space="preserve">chings et al, 2012). </w:t>
      </w:r>
      <w:r w:rsidR="00BD69F0">
        <w:t>In</w:t>
      </w:r>
      <w:r w:rsidR="0085633E">
        <w:t xml:space="preserve"> </w:t>
      </w:r>
      <w:r w:rsidR="00BD69F0">
        <w:t xml:space="preserve">spite of </w:t>
      </w:r>
      <w:r w:rsidR="001D3E55" w:rsidRPr="009141DA">
        <w:rPr>
          <w:color w:val="000000" w:themeColor="text1"/>
        </w:rPr>
        <w:t>contradictory research</w:t>
      </w:r>
      <w:r w:rsidR="001D3E55">
        <w:rPr>
          <w:color w:val="000000" w:themeColor="text1"/>
        </w:rPr>
        <w:t xml:space="preserve"> which</w:t>
      </w:r>
      <w:r w:rsidR="001D3E55" w:rsidRPr="009141DA">
        <w:rPr>
          <w:color w:val="000000" w:themeColor="text1"/>
        </w:rPr>
        <w:t xml:space="preserve"> </w:t>
      </w:r>
      <w:r w:rsidR="00BD69F0">
        <w:rPr>
          <w:color w:val="000000" w:themeColor="text1"/>
        </w:rPr>
        <w:t xml:space="preserve">finds </w:t>
      </w:r>
      <w:r w:rsidR="001D3E55" w:rsidRPr="009141DA">
        <w:rPr>
          <w:color w:val="000000" w:themeColor="text1"/>
        </w:rPr>
        <w:t>women managers</w:t>
      </w:r>
      <w:r w:rsidR="001D3E55">
        <w:rPr>
          <w:color w:val="000000" w:themeColor="text1"/>
        </w:rPr>
        <w:t xml:space="preserve"> </w:t>
      </w:r>
      <w:r w:rsidR="001D3E55" w:rsidRPr="009141DA">
        <w:rPr>
          <w:color w:val="000000" w:themeColor="text1"/>
        </w:rPr>
        <w:t xml:space="preserve">perform successfully in expatriate assignments (Tung, 2004). </w:t>
      </w:r>
    </w:p>
    <w:bookmarkEnd w:id="6"/>
    <w:p w14:paraId="75C0F4A6" w14:textId="1E0422CF" w:rsidR="001D3E55" w:rsidRDefault="006E32D2" w:rsidP="00FB1A37">
      <w:pPr>
        <w:spacing w:line="240" w:lineRule="auto"/>
        <w:ind w:firstLine="720"/>
        <w:jc w:val="both"/>
        <w:rPr>
          <w:color w:val="7030A0"/>
        </w:rPr>
      </w:pPr>
      <w:r>
        <w:t>T</w:t>
      </w:r>
      <w:r w:rsidR="00066793">
        <w:t>he</w:t>
      </w:r>
      <w:r w:rsidR="00066793">
        <w:rPr>
          <w:color w:val="000000" w:themeColor="text1"/>
        </w:rPr>
        <w:t xml:space="preserve"> </w:t>
      </w:r>
      <w:r w:rsidR="00066793" w:rsidRPr="00C35B57">
        <w:t>gender imbalan</w:t>
      </w:r>
      <w:r w:rsidR="00066793">
        <w:t xml:space="preserve">ce in expatriate assignments is not incidental </w:t>
      </w:r>
      <w:r w:rsidR="00DC6AEA">
        <w:t>but, mirrors</w:t>
      </w:r>
      <w:r w:rsidR="00066793">
        <w:t xml:space="preserve"> a </w:t>
      </w:r>
      <w:r w:rsidR="00066793" w:rsidRPr="00C35B57">
        <w:t>gend</w:t>
      </w:r>
      <w:r w:rsidR="00066793">
        <w:t>er hierarchy in senior management positions within global firms (Acker, 2006).</w:t>
      </w:r>
      <w:r w:rsidR="00066793">
        <w:rPr>
          <w:color w:val="7030A0"/>
        </w:rPr>
        <w:t xml:space="preserve"> </w:t>
      </w:r>
      <w:r w:rsidR="00110FFC">
        <w:t>Women managers don’t fit the</w:t>
      </w:r>
      <w:r w:rsidR="00110FFC" w:rsidRPr="00C35B57">
        <w:t xml:space="preserve"> ‘ideal candidate’ profile</w:t>
      </w:r>
      <w:r w:rsidR="00110FFC">
        <w:t xml:space="preserve"> for expatriate</w:t>
      </w:r>
      <w:r w:rsidR="00110FFC" w:rsidRPr="00C35B57">
        <w:t xml:space="preserve"> assignments </w:t>
      </w:r>
      <w:r w:rsidR="00194C0D" w:rsidRPr="00C35B57">
        <w:t>(Harris</w:t>
      </w:r>
      <w:r w:rsidR="00110FFC" w:rsidRPr="00C35B57">
        <w:t>, 2002).</w:t>
      </w:r>
      <w:r w:rsidR="00110FFC" w:rsidRPr="0085583D">
        <w:t xml:space="preserve"> </w:t>
      </w:r>
      <w:r w:rsidR="00066793">
        <w:t>T</w:t>
      </w:r>
      <w:r w:rsidR="00110FFC">
        <w:t>he</w:t>
      </w:r>
      <w:r w:rsidR="00654F1E" w:rsidRPr="009141DA">
        <w:rPr>
          <w:color w:val="000000" w:themeColor="text1"/>
        </w:rPr>
        <w:t xml:space="preserve"> expatriate position is a white</w:t>
      </w:r>
      <w:r w:rsidR="00370715">
        <w:rPr>
          <w:color w:val="000000" w:themeColor="text1"/>
        </w:rPr>
        <w:t xml:space="preserve">, </w:t>
      </w:r>
      <w:r w:rsidR="00654F1E" w:rsidRPr="009141DA">
        <w:rPr>
          <w:color w:val="000000" w:themeColor="text1"/>
        </w:rPr>
        <w:t>male construction</w:t>
      </w:r>
      <w:r w:rsidR="0005223B">
        <w:rPr>
          <w:color w:val="000000" w:themeColor="text1"/>
        </w:rPr>
        <w:t xml:space="preserve"> which</w:t>
      </w:r>
      <w:r w:rsidR="00654F1E" w:rsidRPr="009141DA">
        <w:rPr>
          <w:color w:val="000000" w:themeColor="text1"/>
        </w:rPr>
        <w:t xml:space="preserve"> exclud</w:t>
      </w:r>
      <w:r w:rsidR="0005223B">
        <w:rPr>
          <w:color w:val="000000" w:themeColor="text1"/>
        </w:rPr>
        <w:t>es</w:t>
      </w:r>
      <w:r w:rsidR="00654F1E" w:rsidRPr="009141DA">
        <w:rPr>
          <w:color w:val="000000" w:themeColor="text1"/>
        </w:rPr>
        <w:t xml:space="preserve"> ‘outsiders’</w:t>
      </w:r>
      <w:r>
        <w:rPr>
          <w:color w:val="000000" w:themeColor="text1"/>
        </w:rPr>
        <w:t>,</w:t>
      </w:r>
      <w:r w:rsidR="00654F1E" w:rsidRPr="009141DA">
        <w:rPr>
          <w:color w:val="000000" w:themeColor="text1"/>
        </w:rPr>
        <w:t xml:space="preserve"> </w:t>
      </w:r>
      <w:r w:rsidR="002E2FF3" w:rsidRPr="001A00EE">
        <w:t>such as</w:t>
      </w:r>
      <w:r w:rsidR="00654F1E" w:rsidRPr="001A00EE">
        <w:t xml:space="preserve"> women</w:t>
      </w:r>
      <w:r w:rsidR="00654F1E" w:rsidRPr="00C02068">
        <w:rPr>
          <w:color w:val="7030A0"/>
        </w:rPr>
        <w:t xml:space="preserve"> </w:t>
      </w:r>
      <w:r w:rsidR="00654F1E" w:rsidRPr="009141DA">
        <w:rPr>
          <w:color w:val="000000" w:themeColor="text1"/>
        </w:rPr>
        <w:t xml:space="preserve">(Berry and Bell (2012). </w:t>
      </w:r>
      <w:r w:rsidR="0005223B">
        <w:t xml:space="preserve">These gendered assumptions </w:t>
      </w:r>
      <w:r w:rsidR="0005223B" w:rsidRPr="00C35B57">
        <w:t>undermine the legitimacy of wome</w:t>
      </w:r>
      <w:r w:rsidR="0005223B">
        <w:t xml:space="preserve">n </w:t>
      </w:r>
      <w:r w:rsidR="0005223B" w:rsidRPr="009141DA">
        <w:rPr>
          <w:color w:val="000000" w:themeColor="text1"/>
        </w:rPr>
        <w:t xml:space="preserve">managers as candidates </w:t>
      </w:r>
      <w:r w:rsidR="0005223B">
        <w:t>for expatriate</w:t>
      </w:r>
      <w:r w:rsidR="0005223B" w:rsidRPr="00C35B57">
        <w:t xml:space="preserve"> management roles (Shortland, 201</w:t>
      </w:r>
      <w:r w:rsidR="00E6452B">
        <w:t>6</w:t>
      </w:r>
      <w:r w:rsidR="0005223B" w:rsidRPr="00C35B57">
        <w:t xml:space="preserve">, </w:t>
      </w:r>
      <w:r w:rsidR="0005223B" w:rsidRPr="00011DF9">
        <w:t>Selmer, and Leung, 2003).</w:t>
      </w:r>
      <w:r w:rsidR="00407685">
        <w:t xml:space="preserve"> </w:t>
      </w:r>
      <w:r w:rsidR="008A5E40">
        <w:t>S</w:t>
      </w:r>
      <w:r w:rsidR="001D3E55" w:rsidRPr="00C35B57">
        <w:t>enior male managers</w:t>
      </w:r>
      <w:r w:rsidR="008A28EE">
        <w:t xml:space="preserve"> in global headquarters</w:t>
      </w:r>
      <w:r w:rsidR="001D3E55" w:rsidRPr="00C35B57">
        <w:t xml:space="preserve"> prefer to s</w:t>
      </w:r>
      <w:r w:rsidR="001D3E55">
        <w:t xml:space="preserve">elect and promote </w:t>
      </w:r>
      <w:r w:rsidR="006F4947">
        <w:t xml:space="preserve">known </w:t>
      </w:r>
      <w:r w:rsidR="001D3E55">
        <w:t>candidates</w:t>
      </w:r>
      <w:r w:rsidR="008A28EE">
        <w:t xml:space="preserve"> from their networks and visibility is important</w:t>
      </w:r>
      <w:r w:rsidR="001D3E55" w:rsidRPr="00C35B57">
        <w:t xml:space="preserve"> (Mellahi, and Collings, 2010</w:t>
      </w:r>
      <w:r w:rsidR="001D3E55">
        <w:t>) which disadvantages women</w:t>
      </w:r>
      <w:r w:rsidR="00772CFF">
        <w:t xml:space="preserve"> given </w:t>
      </w:r>
      <w:r w:rsidR="001D3E55">
        <w:t>expatriate roles</w:t>
      </w:r>
      <w:r w:rsidR="00FD1ABA">
        <w:t xml:space="preserve"> are </w:t>
      </w:r>
      <w:r w:rsidR="001D3E55" w:rsidRPr="00C35B57">
        <w:t xml:space="preserve">labelled as male </w:t>
      </w:r>
      <w:r w:rsidR="00A57290">
        <w:t>an</w:t>
      </w:r>
      <w:r w:rsidR="00772CFF">
        <w:t xml:space="preserve">d, women are assumed </w:t>
      </w:r>
      <w:r w:rsidR="00FD1ABA">
        <w:t>not</w:t>
      </w:r>
      <w:r w:rsidR="00A57290">
        <w:t xml:space="preserve"> </w:t>
      </w:r>
      <w:r w:rsidR="00772CFF">
        <w:t xml:space="preserve">to </w:t>
      </w:r>
      <w:r w:rsidR="00BD69F0">
        <w:t xml:space="preserve">be </w:t>
      </w:r>
      <w:r w:rsidR="00A57290">
        <w:t>geographically mobile</w:t>
      </w:r>
      <w:r w:rsidR="00B616B4">
        <w:t xml:space="preserve"> (Harris, 2002)</w:t>
      </w:r>
      <w:r w:rsidR="00A57290">
        <w:t>.</w:t>
      </w:r>
      <w:r w:rsidR="001D3E55">
        <w:t xml:space="preserve"> </w:t>
      </w:r>
    </w:p>
    <w:p w14:paraId="7F268B00" w14:textId="2E529AF4" w:rsidR="006A5E52" w:rsidRDefault="00894C83" w:rsidP="00FB1A37">
      <w:pPr>
        <w:spacing w:line="240" w:lineRule="auto"/>
        <w:ind w:firstLine="720"/>
        <w:jc w:val="both"/>
        <w:rPr>
          <w:color w:val="000000" w:themeColor="text1"/>
        </w:rPr>
      </w:pPr>
      <w:r w:rsidRPr="00EC4704">
        <w:rPr>
          <w:color w:val="000000" w:themeColor="text1"/>
        </w:rPr>
        <w:t>Hence,</w:t>
      </w:r>
      <w:r w:rsidR="003D5734" w:rsidRPr="00EC4704">
        <w:rPr>
          <w:color w:val="000000" w:themeColor="text1"/>
        </w:rPr>
        <w:t xml:space="preserve"> </w:t>
      </w:r>
      <w:r w:rsidR="00DB4F80">
        <w:rPr>
          <w:color w:val="000000" w:themeColor="text1"/>
        </w:rPr>
        <w:t xml:space="preserve">these informal, discriminatory practices could </w:t>
      </w:r>
      <w:r w:rsidR="00304795" w:rsidRPr="00EC4704">
        <w:rPr>
          <w:color w:val="000000" w:themeColor="text1"/>
        </w:rPr>
        <w:t>undermin</w:t>
      </w:r>
      <w:r w:rsidR="007F5A6E" w:rsidRPr="00EC4704">
        <w:rPr>
          <w:color w:val="000000" w:themeColor="text1"/>
        </w:rPr>
        <w:t>e</w:t>
      </w:r>
      <w:r w:rsidR="00304795" w:rsidRPr="00EC4704">
        <w:rPr>
          <w:color w:val="000000" w:themeColor="text1"/>
        </w:rPr>
        <w:t xml:space="preserve"> </w:t>
      </w:r>
      <w:r w:rsidR="00654F1E" w:rsidRPr="00EC4704">
        <w:rPr>
          <w:color w:val="000000" w:themeColor="text1"/>
        </w:rPr>
        <w:t>the intent of formal</w:t>
      </w:r>
      <w:r w:rsidR="002F6031" w:rsidRPr="00EC4704">
        <w:rPr>
          <w:color w:val="000000" w:themeColor="text1"/>
        </w:rPr>
        <w:t>, written</w:t>
      </w:r>
      <w:r w:rsidR="00654F1E" w:rsidRPr="00EC4704">
        <w:rPr>
          <w:color w:val="000000" w:themeColor="text1"/>
        </w:rPr>
        <w:t xml:space="preserve"> </w:t>
      </w:r>
      <w:r w:rsidR="009A72CA" w:rsidRPr="00EC4704">
        <w:rPr>
          <w:color w:val="000000" w:themeColor="text1"/>
        </w:rPr>
        <w:t xml:space="preserve">HRM department </w:t>
      </w:r>
      <w:r w:rsidR="00654F1E" w:rsidRPr="00EC4704">
        <w:rPr>
          <w:color w:val="000000" w:themeColor="text1"/>
        </w:rPr>
        <w:t>diversity policies</w:t>
      </w:r>
      <w:r w:rsidR="00DB4F80">
        <w:rPr>
          <w:color w:val="000000" w:themeColor="text1"/>
        </w:rPr>
        <w:t xml:space="preserve"> (Hutchings et al, 2012)</w:t>
      </w:r>
      <w:r w:rsidR="00BC6ED3" w:rsidRPr="00EC4704">
        <w:rPr>
          <w:color w:val="000000" w:themeColor="text1"/>
        </w:rPr>
        <w:t>.</w:t>
      </w:r>
      <w:r w:rsidR="00861E33" w:rsidRPr="00EC4704">
        <w:rPr>
          <w:color w:val="000000" w:themeColor="text1"/>
        </w:rPr>
        <w:t xml:space="preserve"> </w:t>
      </w:r>
      <w:r w:rsidR="00F55A63" w:rsidRPr="00EC4704">
        <w:rPr>
          <w:color w:val="000000" w:themeColor="text1"/>
        </w:rPr>
        <w:t xml:space="preserve">This </w:t>
      </w:r>
      <w:r w:rsidR="00F13E8D" w:rsidRPr="00EC4704">
        <w:rPr>
          <w:color w:val="000000" w:themeColor="text1"/>
        </w:rPr>
        <w:t xml:space="preserve">review of </w:t>
      </w:r>
      <w:r w:rsidR="00570BD5">
        <w:rPr>
          <w:color w:val="000000" w:themeColor="text1"/>
        </w:rPr>
        <w:t xml:space="preserve">the </w:t>
      </w:r>
      <w:r w:rsidR="007F5A6E" w:rsidRPr="00EC4704">
        <w:rPr>
          <w:color w:val="000000" w:themeColor="text1"/>
        </w:rPr>
        <w:t xml:space="preserve">gender </w:t>
      </w:r>
      <w:r w:rsidR="00DC6AEA" w:rsidRPr="00EC4704">
        <w:rPr>
          <w:color w:val="000000" w:themeColor="text1"/>
        </w:rPr>
        <w:t>imbalance</w:t>
      </w:r>
      <w:r w:rsidR="007F5A6E" w:rsidRPr="00EC4704">
        <w:rPr>
          <w:color w:val="000000" w:themeColor="text1"/>
        </w:rPr>
        <w:t xml:space="preserve"> in </w:t>
      </w:r>
      <w:r w:rsidR="00F13E8D" w:rsidRPr="00EC4704">
        <w:rPr>
          <w:color w:val="000000" w:themeColor="text1"/>
        </w:rPr>
        <w:t>expatriate</w:t>
      </w:r>
      <w:r w:rsidR="007F5A6E" w:rsidRPr="00EC4704">
        <w:rPr>
          <w:color w:val="000000" w:themeColor="text1"/>
        </w:rPr>
        <w:t xml:space="preserve"> roles</w:t>
      </w:r>
      <w:r w:rsidR="00F13E8D" w:rsidRPr="00EC4704">
        <w:rPr>
          <w:color w:val="000000" w:themeColor="text1"/>
        </w:rPr>
        <w:t xml:space="preserve"> </w:t>
      </w:r>
      <w:r w:rsidR="00F55A63" w:rsidRPr="00EC4704">
        <w:rPr>
          <w:color w:val="000000" w:themeColor="text1"/>
        </w:rPr>
        <w:t>leads to t</w:t>
      </w:r>
      <w:r w:rsidR="002717B4" w:rsidRPr="00EC4704">
        <w:rPr>
          <w:color w:val="000000" w:themeColor="text1"/>
        </w:rPr>
        <w:t xml:space="preserve">he </w:t>
      </w:r>
      <w:r w:rsidR="004177CE" w:rsidRPr="00EC4704">
        <w:rPr>
          <w:color w:val="000000" w:themeColor="text1"/>
        </w:rPr>
        <w:t xml:space="preserve">first </w:t>
      </w:r>
      <w:r w:rsidR="00F55A63" w:rsidRPr="00EC4704">
        <w:rPr>
          <w:color w:val="000000" w:themeColor="text1"/>
        </w:rPr>
        <w:t xml:space="preserve">research </w:t>
      </w:r>
      <w:r w:rsidR="00C016DD" w:rsidRPr="00EC4704">
        <w:rPr>
          <w:color w:val="000000" w:themeColor="text1"/>
        </w:rPr>
        <w:t xml:space="preserve">question: </w:t>
      </w:r>
      <w:bookmarkStart w:id="7" w:name="_Hlk138421140"/>
      <w:r w:rsidR="00195BCE" w:rsidRPr="00EC4704">
        <w:rPr>
          <w:color w:val="000000" w:themeColor="text1"/>
        </w:rPr>
        <w:t xml:space="preserve">How can </w:t>
      </w:r>
      <w:r w:rsidR="006A5E52" w:rsidRPr="00EC4704">
        <w:rPr>
          <w:color w:val="000000" w:themeColor="text1"/>
        </w:rPr>
        <w:t xml:space="preserve">women managers </w:t>
      </w:r>
      <w:r w:rsidR="00195BCE" w:rsidRPr="00EC4704">
        <w:rPr>
          <w:color w:val="000000" w:themeColor="text1"/>
        </w:rPr>
        <w:t>instigate their</w:t>
      </w:r>
      <w:r w:rsidR="00FE33CC" w:rsidRPr="00EC4704">
        <w:rPr>
          <w:color w:val="000000" w:themeColor="text1"/>
        </w:rPr>
        <w:t xml:space="preserve"> career</w:t>
      </w:r>
      <w:r w:rsidR="006A5E52" w:rsidRPr="00EC4704">
        <w:rPr>
          <w:color w:val="000000" w:themeColor="text1"/>
        </w:rPr>
        <w:t xml:space="preserve"> trajectory for promotion to global partner</w:t>
      </w:r>
      <w:r w:rsidR="0018160E" w:rsidRPr="00EC4704">
        <w:rPr>
          <w:color w:val="000000" w:themeColor="text1"/>
        </w:rPr>
        <w:t xml:space="preserve"> positions in the </w:t>
      </w:r>
      <w:r w:rsidR="00DC6AEA" w:rsidRPr="00EC4704">
        <w:rPr>
          <w:color w:val="000000" w:themeColor="text1"/>
        </w:rPr>
        <w:t>PSFs?</w:t>
      </w:r>
      <w:r w:rsidR="00131A41" w:rsidRPr="00EC4704">
        <w:rPr>
          <w:color w:val="000000" w:themeColor="text1"/>
        </w:rPr>
        <w:t xml:space="preserve"> </w:t>
      </w:r>
    </w:p>
    <w:bookmarkEnd w:id="7"/>
    <w:p w14:paraId="40072452" w14:textId="3176E79E" w:rsidR="005636D3" w:rsidRDefault="005636D3" w:rsidP="00FB1A37">
      <w:pPr>
        <w:spacing w:line="240" w:lineRule="auto"/>
        <w:jc w:val="both"/>
        <w:rPr>
          <w:b/>
          <w:bCs/>
          <w:i/>
        </w:rPr>
      </w:pPr>
    </w:p>
    <w:p w14:paraId="54E7D918" w14:textId="77777777" w:rsidR="00931DE0" w:rsidRDefault="00931DE0" w:rsidP="00FB1A37">
      <w:pPr>
        <w:spacing w:line="240" w:lineRule="auto"/>
        <w:jc w:val="both"/>
        <w:rPr>
          <w:b/>
          <w:bCs/>
          <w:i/>
        </w:rPr>
      </w:pPr>
    </w:p>
    <w:p w14:paraId="1E4B9EDB" w14:textId="77777777" w:rsidR="00931DE0" w:rsidRDefault="00931DE0" w:rsidP="00FB1A37">
      <w:pPr>
        <w:spacing w:line="240" w:lineRule="auto"/>
        <w:jc w:val="both"/>
        <w:rPr>
          <w:b/>
          <w:bCs/>
          <w:i/>
        </w:rPr>
      </w:pPr>
    </w:p>
    <w:p w14:paraId="12821F4E" w14:textId="107A5DEB" w:rsidR="00EF6A89" w:rsidRDefault="008F5040" w:rsidP="00931DE0">
      <w:pPr>
        <w:spacing w:line="276" w:lineRule="auto"/>
        <w:jc w:val="both"/>
        <w:rPr>
          <w:i/>
          <w:sz w:val="28"/>
          <w:szCs w:val="28"/>
        </w:rPr>
      </w:pPr>
      <w:r w:rsidRPr="005B4E1C">
        <w:rPr>
          <w:i/>
          <w:sz w:val="28"/>
          <w:szCs w:val="28"/>
        </w:rPr>
        <w:t>Structural barriers to P</w:t>
      </w:r>
      <w:r w:rsidR="00EA4DFF" w:rsidRPr="005B4E1C">
        <w:rPr>
          <w:i/>
          <w:sz w:val="28"/>
          <w:szCs w:val="28"/>
        </w:rPr>
        <w:t xml:space="preserve">artner </w:t>
      </w:r>
      <w:r w:rsidR="007E1B65" w:rsidRPr="005B4E1C">
        <w:rPr>
          <w:i/>
          <w:sz w:val="28"/>
          <w:szCs w:val="28"/>
        </w:rPr>
        <w:t>elig</w:t>
      </w:r>
      <w:r w:rsidR="007A1E91" w:rsidRPr="005B4E1C">
        <w:rPr>
          <w:i/>
          <w:sz w:val="28"/>
          <w:szCs w:val="28"/>
        </w:rPr>
        <w:t>i</w:t>
      </w:r>
      <w:r w:rsidR="007E1B65" w:rsidRPr="005B4E1C">
        <w:rPr>
          <w:i/>
          <w:sz w:val="28"/>
          <w:szCs w:val="28"/>
        </w:rPr>
        <w:t>bi</w:t>
      </w:r>
      <w:r w:rsidR="002E09FF" w:rsidRPr="005B4E1C">
        <w:rPr>
          <w:i/>
          <w:sz w:val="28"/>
          <w:szCs w:val="28"/>
        </w:rPr>
        <w:t>li</w:t>
      </w:r>
      <w:r w:rsidR="007E1B65" w:rsidRPr="005B4E1C">
        <w:rPr>
          <w:i/>
          <w:sz w:val="28"/>
          <w:szCs w:val="28"/>
        </w:rPr>
        <w:t>ty</w:t>
      </w:r>
      <w:r w:rsidR="007A1E91" w:rsidRPr="005B4E1C">
        <w:rPr>
          <w:i/>
          <w:sz w:val="28"/>
          <w:szCs w:val="28"/>
        </w:rPr>
        <w:t xml:space="preserve">: </w:t>
      </w:r>
      <w:r w:rsidR="00A402F5" w:rsidRPr="005B4E1C">
        <w:rPr>
          <w:i/>
          <w:sz w:val="28"/>
          <w:szCs w:val="28"/>
        </w:rPr>
        <w:t>cultural capital accumulatio</w:t>
      </w:r>
      <w:r w:rsidR="006E6003">
        <w:rPr>
          <w:i/>
          <w:sz w:val="28"/>
          <w:szCs w:val="28"/>
        </w:rPr>
        <w:t>n</w:t>
      </w:r>
      <w:r w:rsidR="00FA085A">
        <w:rPr>
          <w:i/>
          <w:sz w:val="28"/>
          <w:szCs w:val="28"/>
        </w:rPr>
        <w:t>.</w:t>
      </w:r>
    </w:p>
    <w:p w14:paraId="3C93DBD8" w14:textId="77777777" w:rsidR="00931DE0" w:rsidRPr="00931DE0" w:rsidRDefault="00931DE0" w:rsidP="00931DE0">
      <w:pPr>
        <w:spacing w:line="276" w:lineRule="auto"/>
        <w:jc w:val="both"/>
        <w:rPr>
          <w:i/>
          <w:sz w:val="28"/>
          <w:szCs w:val="28"/>
        </w:rPr>
      </w:pPr>
    </w:p>
    <w:p w14:paraId="00044D2F" w14:textId="09B8EA18" w:rsidR="00731C13" w:rsidRDefault="00754399" w:rsidP="006C2796">
      <w:pPr>
        <w:spacing w:line="240" w:lineRule="auto"/>
        <w:jc w:val="both"/>
      </w:pPr>
      <w:r>
        <w:t>A structural perspective (</w:t>
      </w:r>
      <w:r w:rsidR="004F2DA5">
        <w:t>e.g.,</w:t>
      </w:r>
      <w:r>
        <w:t xml:space="preserve"> Burt 200</w:t>
      </w:r>
      <w:r w:rsidR="00A81747">
        <w:t>0</w:t>
      </w:r>
      <w:r>
        <w:t xml:space="preserve">) views </w:t>
      </w:r>
      <w:r w:rsidRPr="00754399">
        <w:t xml:space="preserve">social capital </w:t>
      </w:r>
      <w:r w:rsidR="008F5040">
        <w:t>a</w:t>
      </w:r>
      <w:r w:rsidRPr="00754399">
        <w:t xml:space="preserve">s an individual, </w:t>
      </w:r>
      <w:r w:rsidRPr="00E47E7E">
        <w:rPr>
          <w:color w:val="000000" w:themeColor="text1"/>
        </w:rPr>
        <w:t>human capital which is a transferrable</w:t>
      </w:r>
      <w:r w:rsidR="008F5040" w:rsidRPr="00E47E7E">
        <w:rPr>
          <w:color w:val="000000" w:themeColor="text1"/>
        </w:rPr>
        <w:t>,</w:t>
      </w:r>
      <w:r w:rsidRPr="00E47E7E">
        <w:rPr>
          <w:color w:val="000000" w:themeColor="text1"/>
        </w:rPr>
        <w:t xml:space="preserve"> and enables individuals to multiply the value of their human capital by </w:t>
      </w:r>
      <w:r w:rsidR="00A81747" w:rsidRPr="00E47E7E">
        <w:rPr>
          <w:color w:val="000000" w:themeColor="text1"/>
        </w:rPr>
        <w:t xml:space="preserve">using </w:t>
      </w:r>
      <w:r w:rsidRPr="00E47E7E">
        <w:rPr>
          <w:color w:val="000000" w:themeColor="text1"/>
        </w:rPr>
        <w:t xml:space="preserve">their social capital </w:t>
      </w:r>
      <w:r w:rsidR="00A81747" w:rsidRPr="00E47E7E">
        <w:rPr>
          <w:color w:val="000000" w:themeColor="text1"/>
        </w:rPr>
        <w:t xml:space="preserve">to bridge </w:t>
      </w:r>
      <w:r w:rsidRPr="00E47E7E">
        <w:rPr>
          <w:color w:val="000000" w:themeColor="text1"/>
        </w:rPr>
        <w:t>across structural holes</w:t>
      </w:r>
      <w:r w:rsidR="00A81747" w:rsidRPr="00E47E7E">
        <w:rPr>
          <w:color w:val="000000" w:themeColor="text1"/>
        </w:rPr>
        <w:t>,</w:t>
      </w:r>
      <w:r w:rsidRPr="00E47E7E">
        <w:rPr>
          <w:color w:val="000000" w:themeColor="text1"/>
        </w:rPr>
        <w:t xml:space="preserve"> </w:t>
      </w:r>
      <w:r w:rsidR="00A81747" w:rsidRPr="00E47E7E">
        <w:rPr>
          <w:color w:val="000000" w:themeColor="text1"/>
        </w:rPr>
        <w:t>for example to g</w:t>
      </w:r>
      <w:r w:rsidRPr="00E47E7E">
        <w:rPr>
          <w:color w:val="000000" w:themeColor="text1"/>
        </w:rPr>
        <w:t xml:space="preserve">ain promotion. </w:t>
      </w:r>
      <w:r w:rsidR="00771064" w:rsidRPr="00E47E7E">
        <w:rPr>
          <w:color w:val="000000" w:themeColor="text1"/>
        </w:rPr>
        <w:t xml:space="preserve">In effect, the field (in our case promotion to Partner) is impartial, neutral to all, a level playing field for all parties. </w:t>
      </w:r>
      <w:r w:rsidR="00194C0D" w:rsidRPr="00E47E7E">
        <w:rPr>
          <w:color w:val="000000" w:themeColor="text1"/>
        </w:rPr>
        <w:t>By</w:t>
      </w:r>
      <w:r w:rsidR="00211757" w:rsidRPr="00E47E7E">
        <w:rPr>
          <w:color w:val="000000" w:themeColor="text1"/>
        </w:rPr>
        <w:t xml:space="preserve"> </w:t>
      </w:r>
      <w:r w:rsidR="003C4354">
        <w:t xml:space="preserve">contrast, </w:t>
      </w:r>
      <w:r w:rsidR="00731C13">
        <w:t xml:space="preserve">Bourdieu’s view is that </w:t>
      </w:r>
      <w:r w:rsidR="00771064">
        <w:t>s</w:t>
      </w:r>
      <w:r w:rsidR="00771064" w:rsidRPr="00192B93">
        <w:t>ocial capital enables the “transmutation of the different types of capital</w:t>
      </w:r>
      <w:r w:rsidR="008F5040">
        <w:t>’</w:t>
      </w:r>
      <w:r w:rsidR="00771064" w:rsidRPr="00192B93">
        <w:t xml:space="preserve">, which transforms social, </w:t>
      </w:r>
      <w:proofErr w:type="gramStart"/>
      <w:r w:rsidR="00771064" w:rsidRPr="00192B93">
        <w:t>economic</w:t>
      </w:r>
      <w:proofErr w:type="gramEnd"/>
      <w:r w:rsidR="00771064" w:rsidRPr="00192B93">
        <w:t xml:space="preserve"> or institutional capitals</w:t>
      </w:r>
      <w:r w:rsidR="00771064">
        <w:t>,</w:t>
      </w:r>
      <w:r w:rsidR="00771064" w:rsidRPr="00192B93">
        <w:t xml:space="preserve"> </w:t>
      </w:r>
      <w:r w:rsidR="00771064">
        <w:t xml:space="preserve">critically </w:t>
      </w:r>
      <w:r w:rsidR="00771064" w:rsidRPr="00192B93">
        <w:t xml:space="preserve">based on power relations or the logic of the </w:t>
      </w:r>
      <w:r w:rsidR="00731C13">
        <w:t>[</w:t>
      </w:r>
      <w:r w:rsidR="00731C13" w:rsidRPr="00731C13">
        <w:rPr>
          <w:i/>
          <w:iCs/>
        </w:rPr>
        <w:t xml:space="preserve">partial and </w:t>
      </w:r>
      <w:r w:rsidR="00731C13">
        <w:rPr>
          <w:i/>
          <w:iCs/>
        </w:rPr>
        <w:t xml:space="preserve">invariably </w:t>
      </w:r>
      <w:r w:rsidR="00731C13" w:rsidRPr="00731C13">
        <w:rPr>
          <w:i/>
          <w:iCs/>
        </w:rPr>
        <w:t>partisan</w:t>
      </w:r>
      <w:r w:rsidR="00731C13">
        <w:t xml:space="preserve">] </w:t>
      </w:r>
      <w:r w:rsidR="00771064" w:rsidRPr="00192B93">
        <w:t xml:space="preserve">field (Bourdieu, </w:t>
      </w:r>
      <w:r w:rsidR="00771064">
        <w:t xml:space="preserve">1986: </w:t>
      </w:r>
      <w:r w:rsidR="004F2DA5" w:rsidRPr="00192B93">
        <w:t>253</w:t>
      </w:r>
      <w:r w:rsidR="004F2DA5">
        <w:t>,</w:t>
      </w:r>
      <w:r w:rsidR="00771064" w:rsidRPr="00192B93">
        <w:t xml:space="preserve"> Ozbiligin</w:t>
      </w:r>
      <w:r w:rsidR="00771064">
        <w:t xml:space="preserve"> and Tatli</w:t>
      </w:r>
      <w:r w:rsidR="00771064" w:rsidRPr="00192B93">
        <w:t xml:space="preserve"> 2011).</w:t>
      </w:r>
      <w:r w:rsidR="00771064">
        <w:t xml:space="preserve"> </w:t>
      </w:r>
      <w:r w:rsidR="00A81747" w:rsidRPr="00192B93">
        <w:t>Bourdieu</w:t>
      </w:r>
      <w:r w:rsidR="00A81747">
        <w:t>’s (</w:t>
      </w:r>
      <w:r w:rsidR="00A81747" w:rsidRPr="003C1D43">
        <w:t>1984</w:t>
      </w:r>
      <w:r w:rsidR="00A81747" w:rsidRPr="00192B93">
        <w:t>)</w:t>
      </w:r>
      <w:r w:rsidR="00A81747">
        <w:t xml:space="preserve"> view of </w:t>
      </w:r>
      <w:r w:rsidR="002F0EE2" w:rsidRPr="00192B93">
        <w:t>s</w:t>
      </w:r>
      <w:r w:rsidR="00FB182A" w:rsidRPr="00192B93">
        <w:t xml:space="preserve">ocial capital </w:t>
      </w:r>
      <w:r w:rsidR="00731C13">
        <w:t xml:space="preserve">then </w:t>
      </w:r>
      <w:r w:rsidR="00FB182A" w:rsidRPr="00192B93">
        <w:t xml:space="preserve">is relational, </w:t>
      </w:r>
      <w:proofErr w:type="gramStart"/>
      <w:r w:rsidR="00FB182A" w:rsidRPr="00192B93">
        <w:t>shared</w:t>
      </w:r>
      <w:proofErr w:type="gramEnd"/>
      <w:r w:rsidR="00FB182A" w:rsidRPr="00192B93">
        <w:t xml:space="preserve"> and collective</w:t>
      </w:r>
      <w:r w:rsidR="00891C9D" w:rsidRPr="00192B93">
        <w:t xml:space="preserve">, </w:t>
      </w:r>
      <w:r w:rsidR="00B47F01" w:rsidRPr="00192B93">
        <w:t>where</w:t>
      </w:r>
      <w:r w:rsidR="00FB182A" w:rsidRPr="00192B93">
        <w:t xml:space="preserve"> cultural capitals</w:t>
      </w:r>
      <w:r w:rsidR="00B47F01" w:rsidRPr="00192B93">
        <w:t xml:space="preserve"> are</w:t>
      </w:r>
      <w:r w:rsidR="00FB182A" w:rsidRPr="00192B93">
        <w:t xml:space="preserve"> </w:t>
      </w:r>
      <w:r w:rsidR="00231572" w:rsidRPr="00192B93">
        <w:t>convertible</w:t>
      </w:r>
      <w:r w:rsidR="00FB182A" w:rsidRPr="00192B93">
        <w:t xml:space="preserve"> within network connections</w:t>
      </w:r>
      <w:r w:rsidR="00A81747">
        <w:t xml:space="preserve">. </w:t>
      </w:r>
      <w:r w:rsidR="00731C13" w:rsidRPr="004560DF">
        <w:rPr>
          <w:color w:val="000000" w:themeColor="text1"/>
        </w:rPr>
        <w:t>Thus</w:t>
      </w:r>
      <w:r w:rsidR="004560DF" w:rsidRPr="004560DF">
        <w:rPr>
          <w:color w:val="000000" w:themeColor="text1"/>
        </w:rPr>
        <w:t>,</w:t>
      </w:r>
      <w:r w:rsidR="00F37879" w:rsidRPr="004560DF">
        <w:rPr>
          <w:color w:val="000000" w:themeColor="text1"/>
        </w:rPr>
        <w:t xml:space="preserve"> </w:t>
      </w:r>
      <w:r w:rsidR="004560DF" w:rsidRPr="004560DF">
        <w:rPr>
          <w:color w:val="000000" w:themeColor="text1"/>
        </w:rPr>
        <w:t xml:space="preserve">in </w:t>
      </w:r>
      <w:r w:rsidR="00731C13" w:rsidRPr="004560DF">
        <w:rPr>
          <w:color w:val="000000" w:themeColor="text1"/>
        </w:rPr>
        <w:t>Bourdieu’s perspective</w:t>
      </w:r>
      <w:r w:rsidR="00F37879" w:rsidRPr="004560DF">
        <w:rPr>
          <w:color w:val="000000" w:themeColor="text1"/>
        </w:rPr>
        <w:t xml:space="preserve"> (1986)</w:t>
      </w:r>
      <w:r w:rsidR="00731C13" w:rsidRPr="004560DF">
        <w:rPr>
          <w:color w:val="000000" w:themeColor="text1"/>
        </w:rPr>
        <w:t>, cultural capital accumulation is not entirely agentic (Duberly and Cohen, 2010)</w:t>
      </w:r>
      <w:r w:rsidR="004560DF" w:rsidRPr="004560DF">
        <w:rPr>
          <w:color w:val="000000" w:themeColor="text1"/>
        </w:rPr>
        <w:t xml:space="preserve">. </w:t>
      </w:r>
      <w:r w:rsidR="00EA7C85" w:rsidRPr="004560DF">
        <w:rPr>
          <w:color w:val="000000" w:themeColor="text1"/>
        </w:rPr>
        <w:t>Rather, existing</w:t>
      </w:r>
      <w:r w:rsidR="00731C13" w:rsidRPr="004560DF">
        <w:rPr>
          <w:color w:val="000000" w:themeColor="text1"/>
        </w:rPr>
        <w:t xml:space="preserve"> structural barriers of gender, and class</w:t>
      </w:r>
      <w:r w:rsidR="004560DF" w:rsidRPr="004560DF">
        <w:rPr>
          <w:color w:val="000000" w:themeColor="text1"/>
        </w:rPr>
        <w:t xml:space="preserve"> remain</w:t>
      </w:r>
      <w:r w:rsidR="00731C13" w:rsidRPr="004560DF">
        <w:rPr>
          <w:color w:val="000000" w:themeColor="text1"/>
        </w:rPr>
        <w:t xml:space="preserve"> (Bourdieu, 1986, Friedman et al, 2017, Ozbilgin and Tatli (2011) which prevent individuals’ from accumulating the requisite cultural capitals to position themselves for entry into their chosen field. </w:t>
      </w:r>
      <w:r w:rsidR="00731C13" w:rsidRPr="00930FE3">
        <w:rPr>
          <w:bCs/>
          <w:color w:val="000000" w:themeColor="text1"/>
        </w:rPr>
        <w:t>B</w:t>
      </w:r>
      <w:r w:rsidR="00B1415D" w:rsidRPr="00192B93">
        <w:t xml:space="preserve">ourdieu’s analysis (1986) combines </w:t>
      </w:r>
      <w:r w:rsidR="00A81747" w:rsidRPr="00192B93">
        <w:t xml:space="preserve">the individual agentic behaviour </w:t>
      </w:r>
      <w:r w:rsidR="00A81747">
        <w:t xml:space="preserve">and </w:t>
      </w:r>
      <w:r w:rsidR="00B1415D" w:rsidRPr="00192B93">
        <w:t>field structure</w:t>
      </w:r>
      <w:r w:rsidR="00A81747">
        <w:t xml:space="preserve"> (vital </w:t>
      </w:r>
      <w:r w:rsidR="00B1415D" w:rsidRPr="00192B93">
        <w:t xml:space="preserve">for </w:t>
      </w:r>
      <w:r w:rsidR="00B1415D">
        <w:t>investigating</w:t>
      </w:r>
      <w:r w:rsidR="0062216D">
        <w:t xml:space="preserve"> power relations and</w:t>
      </w:r>
      <w:r w:rsidR="00B1415D" w:rsidRPr="00192B93">
        <w:t xml:space="preserve"> gender barriers</w:t>
      </w:r>
      <w:r w:rsidR="008F5040">
        <w:t>)</w:t>
      </w:r>
      <w:r w:rsidR="00B1415D" w:rsidRPr="00192B93">
        <w:t xml:space="preserve"> </w:t>
      </w:r>
      <w:r w:rsidR="00B1415D">
        <w:t xml:space="preserve">to </w:t>
      </w:r>
      <w:r w:rsidR="00B1415D" w:rsidRPr="00192B93">
        <w:t>career progression (Layder,</w:t>
      </w:r>
      <w:r w:rsidR="008E05A5">
        <w:t xml:space="preserve"> 1</w:t>
      </w:r>
      <w:r w:rsidR="00B1415D" w:rsidRPr="00192B93">
        <w:t>993)</w:t>
      </w:r>
      <w:r w:rsidR="00A81747">
        <w:t xml:space="preserve">. </w:t>
      </w:r>
    </w:p>
    <w:p w14:paraId="3EA35C29" w14:textId="7D3DDC47" w:rsidR="000F0B6D" w:rsidRPr="00E11EF4" w:rsidRDefault="00987B07" w:rsidP="006C2796">
      <w:pPr>
        <w:spacing w:line="240" w:lineRule="auto"/>
        <w:ind w:firstLine="720"/>
        <w:jc w:val="both"/>
      </w:pPr>
      <w:r>
        <w:t xml:space="preserve">Women managers (like men) </w:t>
      </w:r>
      <w:r w:rsidRPr="00C35B57">
        <w:t>must</w:t>
      </w:r>
      <w:r>
        <w:t xml:space="preserve"> build their social capital with </w:t>
      </w:r>
      <w:r w:rsidR="00D23703">
        <w:t>P</w:t>
      </w:r>
      <w:r>
        <w:t xml:space="preserve">artner networks </w:t>
      </w:r>
      <w:r w:rsidRPr="00C35B57">
        <w:t>(</w:t>
      </w:r>
      <w:r>
        <w:t xml:space="preserve">Sommerlad, 2012), to gain informal referrals </w:t>
      </w:r>
      <w:r w:rsidR="007D4432">
        <w:t xml:space="preserve">to get </w:t>
      </w:r>
      <w:r>
        <w:t xml:space="preserve">the ‘best’’ client projects and, be seen </w:t>
      </w:r>
      <w:r w:rsidRPr="00C35B57">
        <w:t xml:space="preserve">as serious contenders for </w:t>
      </w:r>
      <w:r w:rsidR="00D23703">
        <w:t>P</w:t>
      </w:r>
      <w:r w:rsidRPr="00C35B57">
        <w:t>artner promotion</w:t>
      </w:r>
      <w:r>
        <w:rPr>
          <w:color w:val="FF0000"/>
        </w:rPr>
        <w:t xml:space="preserve"> </w:t>
      </w:r>
      <w:r w:rsidRPr="00C35B57">
        <w:t>(</w:t>
      </w:r>
      <w:r w:rsidRPr="00F678A7">
        <w:t xml:space="preserve">Pinnington and Sandberg, 2013). </w:t>
      </w:r>
      <w:r w:rsidR="00A402F5" w:rsidRPr="00F678A7">
        <w:t xml:space="preserve">Women lawyers must engage with the “obligatory alcohol fuelled </w:t>
      </w:r>
      <w:r w:rsidR="008A4F9E" w:rsidRPr="00F678A7">
        <w:t>socialising</w:t>
      </w:r>
      <w:r w:rsidR="003E7B92">
        <w:t>’</w:t>
      </w:r>
      <w:r w:rsidR="008A4F9E" w:rsidRPr="00F678A7">
        <w:t xml:space="preserve"> </w:t>
      </w:r>
      <w:r w:rsidR="00194C0D" w:rsidRPr="00F678A7">
        <w:t>(</w:t>
      </w:r>
      <w:r w:rsidR="00A402F5" w:rsidRPr="00F678A7">
        <w:t>Sommerlad</w:t>
      </w:r>
      <w:r w:rsidR="00A402F5" w:rsidRPr="00222973">
        <w:rPr>
          <w:color w:val="000000" w:themeColor="text1"/>
        </w:rPr>
        <w:t xml:space="preserve"> </w:t>
      </w:r>
      <w:r w:rsidR="00A402F5">
        <w:t>2012</w:t>
      </w:r>
      <w:r w:rsidR="00184342">
        <w:t>:2509</w:t>
      </w:r>
      <w:r w:rsidR="00A402F5">
        <w:t>) to gain informal referrals for the best client projects</w:t>
      </w:r>
      <w:r w:rsidR="00B6090E">
        <w:t xml:space="preserve"> for </w:t>
      </w:r>
      <w:r w:rsidR="00B6090E" w:rsidRPr="007F4C71">
        <w:rPr>
          <w:color w:val="000000" w:themeColor="text1"/>
        </w:rPr>
        <w:t>promotion</w:t>
      </w:r>
      <w:r w:rsidR="00A402F5" w:rsidRPr="007F4C71">
        <w:rPr>
          <w:color w:val="000000" w:themeColor="text1"/>
        </w:rPr>
        <w:t xml:space="preserve"> a</w:t>
      </w:r>
      <w:r w:rsidR="00A402F5">
        <w:t xml:space="preserve">nd, be granted access to powerful partner </w:t>
      </w:r>
      <w:r w:rsidR="00B87FF0">
        <w:t>‘</w:t>
      </w:r>
      <w:r w:rsidR="00AC5FC5">
        <w:t>old boy</w:t>
      </w:r>
      <w:r w:rsidR="00B87FF0">
        <w:t xml:space="preserve">’ </w:t>
      </w:r>
      <w:r w:rsidR="00A402F5">
        <w:t xml:space="preserve">networks. </w:t>
      </w:r>
      <w:r w:rsidR="00D23703" w:rsidRPr="00020C23">
        <w:rPr>
          <w:color w:val="000000" w:themeColor="text1"/>
        </w:rPr>
        <w:t xml:space="preserve">An ‘old boy’s network’ can be defined as an all-male group, where informal norms and customs protect the shared privileges and benefits of network members </w:t>
      </w:r>
      <w:r w:rsidR="00D23703">
        <w:rPr>
          <w:color w:val="7030A0"/>
        </w:rPr>
        <w:t>(</w:t>
      </w:r>
      <w:r w:rsidR="00D23703" w:rsidRPr="00BF56C4">
        <w:t>Susanoo and Pennington 2017</w:t>
      </w:r>
      <w:r w:rsidR="00D23703">
        <w:t xml:space="preserve">). </w:t>
      </w:r>
      <w:r w:rsidR="00FC41FE">
        <w:rPr>
          <w:color w:val="000000" w:themeColor="text1"/>
        </w:rPr>
        <w:t>However</w:t>
      </w:r>
      <w:r w:rsidR="003A531F" w:rsidRPr="004A1C50">
        <w:rPr>
          <w:color w:val="000000" w:themeColor="text1"/>
        </w:rPr>
        <w:t xml:space="preserve">, </w:t>
      </w:r>
      <w:r w:rsidR="003A531F">
        <w:rPr>
          <w:color w:val="7030A0"/>
        </w:rPr>
        <w:t>w</w:t>
      </w:r>
      <w:r w:rsidR="003A531F">
        <w:t xml:space="preserve">omen managers cannot share the social capital </w:t>
      </w:r>
      <w:r w:rsidR="00D23703">
        <w:t xml:space="preserve">arising from </w:t>
      </w:r>
      <w:r w:rsidR="003A531F" w:rsidRPr="00C35B57">
        <w:t xml:space="preserve">informal, </w:t>
      </w:r>
      <w:r w:rsidR="003A531F">
        <w:t xml:space="preserve">male </w:t>
      </w:r>
      <w:r w:rsidR="003A531F" w:rsidRPr="00C35B57">
        <w:t>bonding practices</w:t>
      </w:r>
      <w:r w:rsidR="003A531F">
        <w:t xml:space="preserve"> such as </w:t>
      </w:r>
      <w:r w:rsidR="00D23703">
        <w:t>male “</w:t>
      </w:r>
      <w:r w:rsidR="003A531F">
        <w:t>banter</w:t>
      </w:r>
      <w:r w:rsidR="00D23703">
        <w:t xml:space="preserve">”, </w:t>
      </w:r>
      <w:r w:rsidR="003A531F">
        <w:t>(</w:t>
      </w:r>
      <w:r w:rsidR="003A531F" w:rsidRPr="00C35B57">
        <w:t>Broadbridge, 2010</w:t>
      </w:r>
      <w:r w:rsidR="00966869">
        <w:t xml:space="preserve">, </w:t>
      </w:r>
      <w:r w:rsidR="00966869" w:rsidRPr="00E11EF4">
        <w:t>Coleman, 1988, Portes, 1998)</w:t>
      </w:r>
      <w:r w:rsidR="003A531F" w:rsidRPr="00731642">
        <w:t>,</w:t>
      </w:r>
      <w:r w:rsidR="003A531F">
        <w:t xml:space="preserve"> </w:t>
      </w:r>
      <w:r w:rsidR="009601F3">
        <w:t xml:space="preserve">and </w:t>
      </w:r>
      <w:r w:rsidR="003A531F">
        <w:t xml:space="preserve">which by nature represent a mechanism which </w:t>
      </w:r>
      <w:r w:rsidR="003A531F" w:rsidRPr="00C35B57">
        <w:t>rei</w:t>
      </w:r>
      <w:r w:rsidR="003A531F">
        <w:t>nforces the gender order</w:t>
      </w:r>
      <w:r w:rsidR="003A531F" w:rsidRPr="00C35B57">
        <w:t xml:space="preserve"> (</w:t>
      </w:r>
      <w:r w:rsidR="003A531F" w:rsidRPr="00D1605F">
        <w:t>Berger et al, 2015, Faulkner, 200</w:t>
      </w:r>
      <w:r w:rsidR="008A5BCF">
        <w:t>7</w:t>
      </w:r>
      <w:r w:rsidR="001E4A1B">
        <w:t>.</w:t>
      </w:r>
      <w:r w:rsidR="003A531F">
        <w:t xml:space="preserve"> </w:t>
      </w:r>
      <w:r w:rsidR="00891AFC" w:rsidRPr="00E11EF4">
        <w:t xml:space="preserve">Walby </w:t>
      </w:r>
      <w:r w:rsidR="00B87FF0" w:rsidRPr="00E11EF4">
        <w:t>(2011:10)</w:t>
      </w:r>
      <w:r w:rsidR="00891AFC" w:rsidRPr="00E11EF4">
        <w:t xml:space="preserve"> argues that male dominated networks are n</w:t>
      </w:r>
      <w:r w:rsidR="008A7D57" w:rsidRPr="00E11EF4">
        <w:t>either</w:t>
      </w:r>
      <w:r w:rsidR="00891AFC" w:rsidRPr="00E11EF4">
        <w:t xml:space="preserve"> open, fair or gender neutral, rather that these networks operate structurally as “a gendered form of social closure”.</w:t>
      </w:r>
      <w:r w:rsidR="00D53342" w:rsidRPr="00E11EF4">
        <w:t xml:space="preserve"> </w:t>
      </w:r>
      <w:r w:rsidR="00D53342">
        <w:t>Such g</w:t>
      </w:r>
      <w:r w:rsidR="00147D19">
        <w:t>endered power relations position</w:t>
      </w:r>
      <w:r w:rsidR="00321575">
        <w:t>s individual</w:t>
      </w:r>
      <w:r w:rsidR="00147D19">
        <w:t xml:space="preserve"> women managers</w:t>
      </w:r>
      <w:r w:rsidR="00321575">
        <w:t xml:space="preserve"> who are </w:t>
      </w:r>
      <w:r w:rsidR="00147D19">
        <w:t xml:space="preserve">outside of </w:t>
      </w:r>
      <w:r w:rsidR="00D53342">
        <w:t xml:space="preserve">male dominated </w:t>
      </w:r>
      <w:r w:rsidR="00147D19">
        <w:t>networks as “social paupers</w:t>
      </w:r>
      <w:r w:rsidR="00147D19" w:rsidRPr="00C35B57">
        <w:t xml:space="preserve">” </w:t>
      </w:r>
      <w:r w:rsidR="00147D19" w:rsidRPr="009B2BFF">
        <w:t>(Anderson-Gough et al, 2006</w:t>
      </w:r>
      <w:r w:rsidR="00DB738E" w:rsidRPr="009B2BFF">
        <w:t>:248</w:t>
      </w:r>
      <w:r w:rsidR="00147D19" w:rsidRPr="009B2BFF">
        <w:t>)</w:t>
      </w:r>
      <w:r w:rsidR="00147D19">
        <w:t xml:space="preserve"> </w:t>
      </w:r>
      <w:r w:rsidR="00D53342">
        <w:t xml:space="preserve">lacking the </w:t>
      </w:r>
      <w:r w:rsidR="00147D19">
        <w:t xml:space="preserve">social capital </w:t>
      </w:r>
      <w:r w:rsidR="00D53342">
        <w:t xml:space="preserve">bestowed by </w:t>
      </w:r>
      <w:r w:rsidR="00147D19">
        <w:t xml:space="preserve">powerful male-dominated </w:t>
      </w:r>
      <w:r w:rsidR="00153A14">
        <w:t>(</w:t>
      </w:r>
      <w:r w:rsidR="00153A14" w:rsidRPr="00E11EF4">
        <w:t xml:space="preserve">Benschop, 2009) </w:t>
      </w:r>
      <w:r w:rsidR="00D53342">
        <w:t xml:space="preserve">networks. </w:t>
      </w:r>
      <w:r w:rsidR="00F949D3" w:rsidRPr="00E11EF4">
        <w:t>I</w:t>
      </w:r>
      <w:r w:rsidR="00A402F5" w:rsidRPr="00E11EF4">
        <w:t>f women cannot develop social capital within the partner and</w:t>
      </w:r>
      <w:r w:rsidR="009F2E01" w:rsidRPr="00E11EF4">
        <w:t xml:space="preserve"> </w:t>
      </w:r>
      <w:r w:rsidR="00A402F5" w:rsidRPr="00E11EF4">
        <w:t>client networks,</w:t>
      </w:r>
      <w:r w:rsidR="00F949D3" w:rsidRPr="00E11EF4">
        <w:t xml:space="preserve"> then</w:t>
      </w:r>
      <w:r w:rsidR="00A402F5" w:rsidRPr="00E11EF4">
        <w:t xml:space="preserve"> this is detrimental for </w:t>
      </w:r>
      <w:r w:rsidR="001C434C" w:rsidRPr="00E11EF4">
        <w:t xml:space="preserve">their </w:t>
      </w:r>
      <w:r w:rsidR="00A402F5" w:rsidRPr="00E11EF4">
        <w:t>building the requisite track record</w:t>
      </w:r>
      <w:r w:rsidR="000D3412" w:rsidRPr="00E11EF4">
        <w:t xml:space="preserve"> </w:t>
      </w:r>
      <w:r w:rsidR="0016245E" w:rsidRPr="00E11EF4">
        <w:t>(van de</w:t>
      </w:r>
      <w:r w:rsidR="009A5356" w:rsidRPr="00E11EF4">
        <w:t>n</w:t>
      </w:r>
      <w:r w:rsidR="0016245E" w:rsidRPr="00E11EF4">
        <w:t xml:space="preserve"> Brink et al, 2016</w:t>
      </w:r>
      <w:r w:rsidR="00194C0D" w:rsidRPr="00E11EF4">
        <w:t>) and</w:t>
      </w:r>
      <w:r w:rsidR="0016245E" w:rsidRPr="00E11EF4">
        <w:t>,</w:t>
      </w:r>
      <w:r w:rsidR="00BE3BB2" w:rsidRPr="00E11EF4">
        <w:t xml:space="preserve"> therefore</w:t>
      </w:r>
      <w:r w:rsidR="0016245E" w:rsidRPr="00E11EF4">
        <w:t xml:space="preserve"> career</w:t>
      </w:r>
      <w:r w:rsidR="00BE3BB2" w:rsidRPr="00E11EF4">
        <w:t xml:space="preserve"> trajectory</w:t>
      </w:r>
      <w:r w:rsidR="00262259">
        <w:t>,</w:t>
      </w:r>
      <w:r w:rsidR="00BE3BB2" w:rsidRPr="00E11EF4">
        <w:t xml:space="preserve"> </w:t>
      </w:r>
      <w:r w:rsidR="00A402F5" w:rsidRPr="00E11EF4">
        <w:t xml:space="preserve">to showcase themselves </w:t>
      </w:r>
      <w:r w:rsidR="00527CFC" w:rsidRPr="00E11EF4">
        <w:t>as candidates</w:t>
      </w:r>
      <w:r w:rsidR="00B94A0E" w:rsidRPr="00E11EF4">
        <w:t xml:space="preserve"> </w:t>
      </w:r>
      <w:r w:rsidR="00F8407A" w:rsidRPr="00E11EF4">
        <w:t>for</w:t>
      </w:r>
      <w:r w:rsidR="00A402F5" w:rsidRPr="00E11EF4">
        <w:t xml:space="preserve"> partner</w:t>
      </w:r>
      <w:r w:rsidR="007862D1" w:rsidRPr="00E11EF4">
        <w:t xml:space="preserve"> promotion</w:t>
      </w:r>
      <w:r w:rsidR="00966869" w:rsidRPr="00E11EF4">
        <w:t>.</w:t>
      </w:r>
      <w:r w:rsidR="00966869" w:rsidRPr="00966869">
        <w:t xml:space="preserve"> </w:t>
      </w:r>
    </w:p>
    <w:p w14:paraId="54EA3D8C" w14:textId="5F11E48F" w:rsidR="007166DD" w:rsidRDefault="00D6576B" w:rsidP="00C35F4A">
      <w:pPr>
        <w:spacing w:line="240" w:lineRule="auto"/>
        <w:ind w:firstLine="720"/>
        <w:jc w:val="both"/>
      </w:pPr>
      <w:r>
        <w:t xml:space="preserve">Formal, HRM led policies on diversity might be perceived as one </w:t>
      </w:r>
      <w:r w:rsidR="004F2DA5">
        <w:t>counterweight</w:t>
      </w:r>
      <w:r>
        <w:t xml:space="preserve"> to </w:t>
      </w:r>
      <w:r w:rsidR="006D2A9A">
        <w:t xml:space="preserve">informal norms. </w:t>
      </w:r>
      <w:r w:rsidR="004F2DA5">
        <w:t>However,</w:t>
      </w:r>
      <w:r w:rsidR="006D2A9A">
        <w:t xml:space="preserve"> research suggests w</w:t>
      </w:r>
      <w:r w:rsidR="00A53802" w:rsidRPr="00E11EF4">
        <w:t xml:space="preserve">omen are not given a </w:t>
      </w:r>
      <w:r w:rsidR="003E74F3">
        <w:t>helping hand</w:t>
      </w:r>
      <w:r w:rsidR="00A53802" w:rsidRPr="00E11EF4">
        <w:t xml:space="preserve"> by diversity policies</w:t>
      </w:r>
      <w:r w:rsidR="00914571">
        <w:t>,</w:t>
      </w:r>
      <w:r w:rsidR="001E54D2" w:rsidRPr="00E11EF4">
        <w:t xml:space="preserve"> </w:t>
      </w:r>
      <w:r w:rsidR="00800A34" w:rsidRPr="00E11EF4">
        <w:t xml:space="preserve">rather </w:t>
      </w:r>
      <w:r w:rsidR="001E54D2" w:rsidRPr="00E11EF4">
        <w:t>women</w:t>
      </w:r>
      <w:r w:rsidR="00A53802" w:rsidRPr="00E11EF4">
        <w:t xml:space="preserve"> must outperform </w:t>
      </w:r>
      <w:r w:rsidR="00610B1E" w:rsidRPr="00E11EF4">
        <w:t>t</w:t>
      </w:r>
      <w:r w:rsidR="00A53802" w:rsidRPr="00E11EF4">
        <w:t>heir male peers</w:t>
      </w:r>
      <w:r w:rsidR="00AC2A3B" w:rsidRPr="00E11EF4">
        <w:t xml:space="preserve"> in a </w:t>
      </w:r>
      <w:r w:rsidR="0008079A">
        <w:t>‘</w:t>
      </w:r>
      <w:r w:rsidR="00AC2A3B" w:rsidRPr="00E11EF4">
        <w:t>hostile environment</w:t>
      </w:r>
      <w:r w:rsidR="0008079A">
        <w:t>’</w:t>
      </w:r>
      <w:r w:rsidR="00A53802" w:rsidRPr="00E11EF4">
        <w:t xml:space="preserve"> </w:t>
      </w:r>
      <w:r w:rsidR="00194C0D" w:rsidRPr="00E11EF4">
        <w:t>to</w:t>
      </w:r>
      <w:r w:rsidR="00EF5011" w:rsidRPr="00E11EF4">
        <w:t xml:space="preserve"> succeed </w:t>
      </w:r>
      <w:r w:rsidR="001F1742" w:rsidRPr="00E11EF4">
        <w:t>to the Partner c</w:t>
      </w:r>
      <w:r w:rsidR="00A53802" w:rsidRPr="00E11EF4">
        <w:t>areer trajectory in PSFs</w:t>
      </w:r>
      <w:r w:rsidR="002A2743" w:rsidRPr="00E11EF4">
        <w:t xml:space="preserve"> </w:t>
      </w:r>
      <w:r w:rsidR="00A001F3" w:rsidRPr="00E11EF4">
        <w:t>(Kornberger et al, 2010</w:t>
      </w:r>
      <w:r w:rsidR="00A06454" w:rsidRPr="00E11EF4">
        <w:t>:781</w:t>
      </w:r>
      <w:r w:rsidR="0093285E" w:rsidRPr="00E11EF4">
        <w:t>)</w:t>
      </w:r>
      <w:r w:rsidR="00487B75" w:rsidRPr="00E11EF4">
        <w:t xml:space="preserve">. </w:t>
      </w:r>
      <w:r w:rsidR="001F1742" w:rsidRPr="00E11EF4">
        <w:t xml:space="preserve">To progress </w:t>
      </w:r>
      <w:r w:rsidR="004F2DA5" w:rsidRPr="00E11EF4">
        <w:t>women,</w:t>
      </w:r>
      <w:r w:rsidR="003D53B4" w:rsidRPr="00E11EF4">
        <w:t xml:space="preserve"> have to </w:t>
      </w:r>
      <w:r w:rsidR="00190BF8" w:rsidRPr="00E11EF4">
        <w:t xml:space="preserve">develop </w:t>
      </w:r>
      <w:r w:rsidR="008A4F9E" w:rsidRPr="00E11EF4">
        <w:t>social capital</w:t>
      </w:r>
      <w:r w:rsidR="00155F75" w:rsidRPr="00E11EF4">
        <w:t xml:space="preserve"> </w:t>
      </w:r>
      <w:r w:rsidR="00DE057A" w:rsidRPr="00E11EF4">
        <w:t>and networking</w:t>
      </w:r>
      <w:r w:rsidR="00AC1135" w:rsidRPr="00E11EF4">
        <w:t xml:space="preserve"> relationships</w:t>
      </w:r>
      <w:r w:rsidR="00DE057A" w:rsidRPr="00E11EF4">
        <w:t xml:space="preserve"> </w:t>
      </w:r>
      <w:r w:rsidR="00155F75" w:rsidRPr="00E11EF4">
        <w:t xml:space="preserve">with </w:t>
      </w:r>
      <w:r w:rsidR="00AC1135" w:rsidRPr="00E11EF4">
        <w:t xml:space="preserve">the </w:t>
      </w:r>
      <w:r w:rsidR="00155F75" w:rsidRPr="00E11EF4">
        <w:t>existing</w:t>
      </w:r>
      <w:r w:rsidR="00E11EF4">
        <w:t xml:space="preserve"> P</w:t>
      </w:r>
      <w:r w:rsidR="00155F75" w:rsidRPr="00E11EF4">
        <w:t xml:space="preserve">artners </w:t>
      </w:r>
      <w:r w:rsidR="00F5025C" w:rsidRPr="00E11EF4">
        <w:t>(</w:t>
      </w:r>
      <w:r w:rsidR="00AC1135" w:rsidRPr="00E11EF4">
        <w:t>Kornberger et al, 2011</w:t>
      </w:r>
      <w:r w:rsidR="00800A34" w:rsidRPr="00E11EF4">
        <w:t>,</w:t>
      </w:r>
      <w:r w:rsidR="003D53B4" w:rsidRPr="00E11EF4">
        <w:t xml:space="preserve"> </w:t>
      </w:r>
      <w:r w:rsidR="00F5025C" w:rsidRPr="00E11EF4">
        <w:t>Sommerlad, 2012)</w:t>
      </w:r>
      <w:r w:rsidR="00A001F3" w:rsidRPr="00E11EF4">
        <w:t xml:space="preserve"> and</w:t>
      </w:r>
      <w:r w:rsidR="00F5025C" w:rsidRPr="00E11EF4">
        <w:t>,</w:t>
      </w:r>
      <w:r w:rsidR="00A001F3" w:rsidRPr="00E11EF4">
        <w:t xml:space="preserve"> </w:t>
      </w:r>
      <w:r w:rsidR="00B97E2E" w:rsidRPr="00E11EF4">
        <w:t>the</w:t>
      </w:r>
      <w:r w:rsidR="0038610A">
        <w:t xml:space="preserve">n once perceived as eligible for partner </w:t>
      </w:r>
      <w:r w:rsidR="0008079A">
        <w:t xml:space="preserve">role, </w:t>
      </w:r>
      <w:r w:rsidR="0008079A" w:rsidRPr="00E11EF4">
        <w:t>the</w:t>
      </w:r>
      <w:r w:rsidR="00B97E2E" w:rsidRPr="00E11EF4">
        <w:t xml:space="preserve"> </w:t>
      </w:r>
      <w:r w:rsidR="00A001F3" w:rsidRPr="00E11EF4">
        <w:t>reputational capital</w:t>
      </w:r>
      <w:r w:rsidR="00703B3F" w:rsidRPr="00E11EF4">
        <w:t xml:space="preserve"> (Hanlon, 2004)</w:t>
      </w:r>
      <w:r w:rsidR="00510ADC" w:rsidRPr="00E11EF4">
        <w:t xml:space="preserve"> </w:t>
      </w:r>
      <w:r w:rsidR="00B97E2E" w:rsidRPr="00E11EF4">
        <w:t xml:space="preserve">demonstrated by success </w:t>
      </w:r>
      <w:r w:rsidR="00AB5469" w:rsidRPr="00E11EF4">
        <w:t xml:space="preserve">in a tough commercial </w:t>
      </w:r>
      <w:r w:rsidR="006D72A4" w:rsidRPr="00E11EF4">
        <w:t>environment</w:t>
      </w:r>
      <w:r w:rsidR="008A4F9E" w:rsidRPr="00E11EF4">
        <w:t>.</w:t>
      </w:r>
      <w:r w:rsidR="00ED0E08" w:rsidRPr="00E11EF4">
        <w:t xml:space="preserve"> </w:t>
      </w:r>
      <w:r w:rsidR="00190BF8" w:rsidRPr="00E11EF4">
        <w:t xml:space="preserve"> </w:t>
      </w:r>
    </w:p>
    <w:p w14:paraId="2BEF0597" w14:textId="77777777" w:rsidR="002A63EA" w:rsidRPr="001F1742" w:rsidRDefault="002A63EA" w:rsidP="00BF3537">
      <w:pPr>
        <w:spacing w:line="240" w:lineRule="auto"/>
        <w:ind w:firstLine="720"/>
        <w:jc w:val="both"/>
        <w:rPr>
          <w:color w:val="000000" w:themeColor="text1"/>
        </w:rPr>
      </w:pPr>
      <w:r w:rsidRPr="00C074AB">
        <w:rPr>
          <w:color w:val="000000" w:themeColor="text1"/>
        </w:rPr>
        <w:t xml:space="preserve">The ‘Cravath’ partner promotion system (Swain, 1946) anecdotally known as ‘up or out’, disguises a brutally competitive, short timeline during which </w:t>
      </w:r>
      <w:r>
        <w:rPr>
          <w:color w:val="000000" w:themeColor="text1"/>
        </w:rPr>
        <w:t>P</w:t>
      </w:r>
      <w:r w:rsidRPr="00C074AB">
        <w:rPr>
          <w:color w:val="000000" w:themeColor="text1"/>
        </w:rPr>
        <w:t xml:space="preserve">artner contenders must be identified and promoted before the age of 40, or leave (voluntarily or not).  </w:t>
      </w:r>
      <w:r>
        <w:rPr>
          <w:color w:val="000000" w:themeColor="text1"/>
        </w:rPr>
        <w:t>E</w:t>
      </w:r>
      <w:r w:rsidRPr="001F1742">
        <w:rPr>
          <w:color w:val="000000" w:themeColor="text1"/>
        </w:rPr>
        <w:t xml:space="preserve">specially </w:t>
      </w:r>
      <w:r>
        <w:rPr>
          <w:color w:val="000000" w:themeColor="text1"/>
        </w:rPr>
        <w:t xml:space="preserve">for </w:t>
      </w:r>
      <w:r w:rsidRPr="001F1742">
        <w:rPr>
          <w:color w:val="000000" w:themeColor="text1"/>
        </w:rPr>
        <w:t>women managers to become perceived as ‘highflyers’, they must distinguish themselves in their early career stages</w:t>
      </w:r>
      <w:r>
        <w:rPr>
          <w:color w:val="000000" w:themeColor="text1"/>
        </w:rPr>
        <w:t xml:space="preserve"> </w:t>
      </w:r>
      <w:r w:rsidRPr="001F1742">
        <w:rPr>
          <w:color w:val="000000" w:themeColor="text1"/>
        </w:rPr>
        <w:t>(MacNeil, 2019</w:t>
      </w:r>
      <w:r>
        <w:rPr>
          <w:color w:val="000000" w:themeColor="text1"/>
        </w:rPr>
        <w:t>)</w:t>
      </w:r>
      <w:r w:rsidRPr="001F1742">
        <w:rPr>
          <w:color w:val="000000" w:themeColor="text1"/>
        </w:rPr>
        <w:t>.</w:t>
      </w:r>
      <w:r>
        <w:rPr>
          <w:color w:val="000000" w:themeColor="text1"/>
        </w:rPr>
        <w:t xml:space="preserve"> </w:t>
      </w:r>
      <w:r w:rsidRPr="00C074AB">
        <w:rPr>
          <w:color w:val="000000" w:themeColor="text1"/>
        </w:rPr>
        <w:t xml:space="preserve">Formerly, technical knowledge or embodied capital was most important for those aspiring to a </w:t>
      </w:r>
      <w:r>
        <w:rPr>
          <w:color w:val="000000" w:themeColor="text1"/>
        </w:rPr>
        <w:t>P</w:t>
      </w:r>
      <w:r w:rsidRPr="00C074AB">
        <w:rPr>
          <w:color w:val="000000" w:themeColor="text1"/>
        </w:rPr>
        <w:t>artner role (Gendron and Spira, 2010). Carter and Spence (2014) describe recent shifts in those cultural capitals which evidence eligibility for partner promotion due to the globalization of business in the ‘big 4’ global firms.  Now, the dominant cultural capitals to move a candidate beyond a senior management role are the social capital involved in building client networks</w:t>
      </w:r>
      <w:r>
        <w:rPr>
          <w:color w:val="000000" w:themeColor="text1"/>
        </w:rPr>
        <w:t xml:space="preserve"> to achieve eligibility</w:t>
      </w:r>
      <w:r w:rsidRPr="00C074AB">
        <w:rPr>
          <w:color w:val="000000" w:themeColor="text1"/>
        </w:rPr>
        <w:t>, followed by translating that social capital into economic capital i.e., revenue generation or client fees, (</w:t>
      </w:r>
      <w:r>
        <w:rPr>
          <w:color w:val="000000" w:themeColor="text1"/>
        </w:rPr>
        <w:t>ibid.</w:t>
      </w:r>
      <w:r w:rsidRPr="00C074AB">
        <w:rPr>
          <w:color w:val="000000" w:themeColor="text1"/>
        </w:rPr>
        <w:t>).</w:t>
      </w:r>
    </w:p>
    <w:p w14:paraId="37731F37" w14:textId="6A9FA78D" w:rsidR="002A63EA" w:rsidRDefault="002A63EA" w:rsidP="00BF3537">
      <w:pPr>
        <w:spacing w:line="240" w:lineRule="auto"/>
        <w:ind w:firstLine="720"/>
        <w:jc w:val="both"/>
      </w:pPr>
      <w:r w:rsidRPr="001F1742">
        <w:rPr>
          <w:color w:val="000000" w:themeColor="text1"/>
        </w:rPr>
        <w:t>Finally in researching global PSFS it is an important distinction not to equate the terms senior management and Partners. The expatriate literature often refers to senior management at the headquarters of MNEs. However, in PSFs an individual can reach a senior management level but still not be a (higher status) Partner.</w:t>
      </w:r>
    </w:p>
    <w:p w14:paraId="7D0943F1" w14:textId="4C7A1C89" w:rsidR="00113330" w:rsidRDefault="00903B93" w:rsidP="00C35F4A">
      <w:pPr>
        <w:spacing w:line="240" w:lineRule="auto"/>
        <w:ind w:firstLine="720"/>
        <w:jc w:val="both"/>
      </w:pPr>
      <w:r w:rsidRPr="00E11EF4">
        <w:t xml:space="preserve"> </w:t>
      </w:r>
      <w:r w:rsidR="00500A97" w:rsidRPr="00500A97">
        <w:t xml:space="preserve">This section </w:t>
      </w:r>
      <w:r w:rsidR="00034D94" w:rsidRPr="00500A97">
        <w:t xml:space="preserve">leads to the </w:t>
      </w:r>
      <w:r w:rsidR="00034D94" w:rsidRPr="004958ED">
        <w:t>second r</w:t>
      </w:r>
      <w:r w:rsidR="00034D94" w:rsidRPr="00500A97">
        <w:t xml:space="preserve">esearch question: </w:t>
      </w:r>
      <w:r w:rsidR="000E3625">
        <w:t>H</w:t>
      </w:r>
      <w:r w:rsidR="006A5E52" w:rsidRPr="005837ED">
        <w:t xml:space="preserve">ow can women managers </w:t>
      </w:r>
      <w:r w:rsidR="006A5E52">
        <w:t xml:space="preserve">overcome structural </w:t>
      </w:r>
      <w:r w:rsidR="002E2328">
        <w:t>barriers</w:t>
      </w:r>
      <w:r w:rsidR="00EA6F0A">
        <w:t xml:space="preserve"> </w:t>
      </w:r>
      <w:r w:rsidR="00EA6F0A" w:rsidRPr="00B04236">
        <w:rPr>
          <w:color w:val="000000" w:themeColor="text1"/>
        </w:rPr>
        <w:t xml:space="preserve">expressed as power inequalities </w:t>
      </w:r>
      <w:r w:rsidR="00F12EEB">
        <w:rPr>
          <w:color w:val="000000" w:themeColor="text1"/>
        </w:rPr>
        <w:t>in</w:t>
      </w:r>
      <w:r w:rsidR="00EA6F0A" w:rsidRPr="00B04236">
        <w:rPr>
          <w:color w:val="000000" w:themeColor="text1"/>
        </w:rPr>
        <w:t xml:space="preserve"> </w:t>
      </w:r>
      <w:r w:rsidR="006A5E52" w:rsidRPr="00B04236">
        <w:rPr>
          <w:color w:val="000000" w:themeColor="text1"/>
        </w:rPr>
        <w:t>informal gendered network practices</w:t>
      </w:r>
      <w:r w:rsidR="002E2328">
        <w:t xml:space="preserve"> </w:t>
      </w:r>
      <w:r w:rsidR="006A5E52">
        <w:t xml:space="preserve">to </w:t>
      </w:r>
      <w:r w:rsidR="006A5E52" w:rsidRPr="005837ED">
        <w:t xml:space="preserve">achieve the trajectory </w:t>
      </w:r>
      <w:r w:rsidR="006A5E52">
        <w:t>for</w:t>
      </w:r>
      <w:r w:rsidR="006A5E52" w:rsidRPr="005837ED">
        <w:t xml:space="preserve"> promotion to global partner</w:t>
      </w:r>
      <w:r w:rsidR="002E2328">
        <w:t>?</w:t>
      </w:r>
      <w:r w:rsidR="009010C4">
        <w:t xml:space="preserve"> </w:t>
      </w:r>
    </w:p>
    <w:p w14:paraId="5FCA416F" w14:textId="77777777" w:rsidR="00FA085A" w:rsidRDefault="00FA085A" w:rsidP="00C35F4A">
      <w:pPr>
        <w:spacing w:line="240" w:lineRule="auto"/>
        <w:ind w:firstLine="720"/>
        <w:jc w:val="both"/>
      </w:pPr>
    </w:p>
    <w:p w14:paraId="563437FD" w14:textId="5841D396" w:rsidR="007F31DB" w:rsidRPr="000822C3" w:rsidRDefault="00CC6035" w:rsidP="004B72BA">
      <w:pPr>
        <w:jc w:val="both"/>
        <w:rPr>
          <w:rFonts w:eastAsiaTheme="minorEastAsia"/>
          <w:b/>
          <w:color w:val="000000" w:themeColor="text1"/>
          <w:kern w:val="24"/>
          <w:sz w:val="32"/>
          <w:szCs w:val="32"/>
        </w:rPr>
      </w:pPr>
      <w:r w:rsidRPr="000822C3">
        <w:rPr>
          <w:b/>
          <w:sz w:val="32"/>
          <w:szCs w:val="32"/>
        </w:rPr>
        <w:t xml:space="preserve">Methods. </w:t>
      </w:r>
    </w:p>
    <w:p w14:paraId="48A65AA5" w14:textId="42778477" w:rsidR="00EB0741" w:rsidRDefault="00EB0741" w:rsidP="00E304DE">
      <w:pPr>
        <w:spacing w:line="276" w:lineRule="auto"/>
        <w:jc w:val="both"/>
        <w:rPr>
          <w:i/>
          <w:iCs/>
          <w:sz w:val="28"/>
          <w:szCs w:val="28"/>
        </w:rPr>
      </w:pPr>
      <w:r>
        <w:rPr>
          <w:i/>
          <w:iCs/>
          <w:sz w:val="28"/>
          <w:szCs w:val="28"/>
        </w:rPr>
        <w:t>Research Ontology and Epistemology</w:t>
      </w:r>
    </w:p>
    <w:p w14:paraId="434E3AF5" w14:textId="77777777" w:rsidR="00A92DE8" w:rsidRDefault="00A92DE8" w:rsidP="00E304DE">
      <w:pPr>
        <w:spacing w:line="276" w:lineRule="auto"/>
        <w:jc w:val="both"/>
      </w:pPr>
    </w:p>
    <w:p w14:paraId="6A6E673C" w14:textId="2CA369FA" w:rsidR="00C003B8" w:rsidRDefault="00A92DE8" w:rsidP="00887776">
      <w:pPr>
        <w:spacing w:line="240" w:lineRule="auto"/>
        <w:jc w:val="both"/>
        <w:rPr>
          <w:rFonts w:eastAsia="Calibri"/>
        </w:rPr>
      </w:pPr>
      <w:r>
        <w:t xml:space="preserve">The research ontology </w:t>
      </w:r>
      <w:r w:rsidR="005B3C86">
        <w:t>chosen</w:t>
      </w:r>
      <w:r w:rsidR="00180A96">
        <w:t xml:space="preserve"> for th</w:t>
      </w:r>
      <w:r w:rsidR="00674749">
        <w:t>is</w:t>
      </w:r>
      <w:r w:rsidR="00180A96">
        <w:t xml:space="preserve"> study</w:t>
      </w:r>
      <w:r w:rsidR="001227EE">
        <w:t>, is</w:t>
      </w:r>
      <w:r>
        <w:t xml:space="preserve"> </w:t>
      </w:r>
      <w:r w:rsidR="002C611C">
        <w:t xml:space="preserve">critical realism </w:t>
      </w:r>
      <w:r>
        <w:t xml:space="preserve">which </w:t>
      </w:r>
      <w:r w:rsidR="00737B00">
        <w:t>affirms</w:t>
      </w:r>
      <w:r w:rsidR="002C611C">
        <w:t xml:space="preserve"> reality exists independently of our knowledge, hence “</w:t>
      </w:r>
      <w:r w:rsidR="002C611C" w:rsidRPr="00B01405">
        <w:t xml:space="preserve">…elements of the social world which exist regardless of </w:t>
      </w:r>
      <w:r w:rsidR="002C611C">
        <w:t>our current state of knowledge…</w:t>
      </w:r>
      <w:r w:rsidR="002C611C" w:rsidRPr="00B01405">
        <w:t>” (Mutch, 328:1999</w:t>
      </w:r>
      <w:r w:rsidR="002C611C">
        <w:t>, 2007, Bhasker, 1988</w:t>
      </w:r>
      <w:r w:rsidR="002C611C" w:rsidRPr="00B01405">
        <w:t>)</w:t>
      </w:r>
      <w:r w:rsidR="002C611C">
        <w:t>.</w:t>
      </w:r>
      <w:r>
        <w:t xml:space="preserve"> </w:t>
      </w:r>
    </w:p>
    <w:p w14:paraId="4F55F1D8" w14:textId="64DEEE1F" w:rsidR="00E7391E" w:rsidRDefault="002D370F" w:rsidP="00887776">
      <w:pPr>
        <w:spacing w:line="240" w:lineRule="auto"/>
        <w:jc w:val="both"/>
      </w:pPr>
      <w:r>
        <w:t>Also</w:t>
      </w:r>
      <w:r w:rsidR="00932047">
        <w:t>,</w:t>
      </w:r>
      <w:r w:rsidR="001227EE">
        <w:t xml:space="preserve"> a</w:t>
      </w:r>
      <w:r w:rsidR="00E7391E">
        <w:t>daptive theory</w:t>
      </w:r>
      <w:r w:rsidR="00E7391E" w:rsidRPr="003A6A4E">
        <w:t xml:space="preserve"> </w:t>
      </w:r>
      <w:r w:rsidR="00E7391E">
        <w:t>(Layder, 1998, 1993)</w:t>
      </w:r>
      <w:r w:rsidR="0088400C">
        <w:t xml:space="preserve"> </w:t>
      </w:r>
      <w:r w:rsidR="001227EE">
        <w:t>which</w:t>
      </w:r>
      <w:r w:rsidR="00E7391E">
        <w:t xml:space="preserve"> promotes an ontology and epistemology which overcomes the</w:t>
      </w:r>
      <w:r w:rsidR="00E7391E" w:rsidRPr="00B01405">
        <w:t xml:space="preserve"> duality between structure and agency</w:t>
      </w:r>
      <w:r w:rsidR="00E7391E">
        <w:t>,</w:t>
      </w:r>
      <w:r w:rsidR="004F2BCD">
        <w:t xml:space="preserve"> combining a</w:t>
      </w:r>
      <w:r w:rsidR="00E7391E">
        <w:t xml:space="preserve"> recognition of structural barriers which act as</w:t>
      </w:r>
      <w:r w:rsidR="00E7391E" w:rsidRPr="00B01405">
        <w:t xml:space="preserve"> ‘generat</w:t>
      </w:r>
      <w:r w:rsidR="00E7391E">
        <w:t>ive mechanisms’</w:t>
      </w:r>
      <w:r w:rsidR="001227EE">
        <w:t xml:space="preserve"> </w:t>
      </w:r>
      <w:r w:rsidR="00CF132E">
        <w:t xml:space="preserve">and, </w:t>
      </w:r>
      <w:r w:rsidR="00CF132E" w:rsidRPr="00B01405">
        <w:t>in</w:t>
      </w:r>
      <w:r w:rsidR="00E7391E" w:rsidRPr="00B01405">
        <w:t>-depth unders</w:t>
      </w:r>
      <w:r w:rsidR="00E7391E">
        <w:t xml:space="preserve">tanding of the </w:t>
      </w:r>
      <w:r w:rsidR="00E7391E" w:rsidRPr="00B01405">
        <w:t>subjective interpretatio</w:t>
      </w:r>
      <w:r w:rsidR="00E7391E">
        <w:t>ns (Layder, 2012, 1998, 1993).</w:t>
      </w:r>
      <w:r w:rsidR="000F3B51" w:rsidRPr="000F3B51">
        <w:t xml:space="preserve"> </w:t>
      </w:r>
      <w:r w:rsidR="000F3B51">
        <w:t>C</w:t>
      </w:r>
      <w:r w:rsidR="000F3B51" w:rsidRPr="00A1165E">
        <w:t xml:space="preserve">ritical realism </w:t>
      </w:r>
      <w:r w:rsidR="000F3B51">
        <w:t>offers the best of both worlds by combining</w:t>
      </w:r>
      <w:r w:rsidR="000F3B51" w:rsidRPr="00A1165E">
        <w:t xml:space="preserve"> a realist ontology with an interpretivist epistemology (Bhasker, 2002, 1988, 1975</w:t>
      </w:r>
      <w:r w:rsidR="000F3B51" w:rsidRPr="00A1165E">
        <w:rPr>
          <w:rFonts w:eastAsia="Calibri"/>
        </w:rPr>
        <w:t>)</w:t>
      </w:r>
      <w:r w:rsidR="000F3B51" w:rsidRPr="00A1165E">
        <w:t>.</w:t>
      </w:r>
    </w:p>
    <w:p w14:paraId="4E167F69" w14:textId="7796E49E" w:rsidR="008C2E9C" w:rsidRDefault="004B2EB0" w:rsidP="009C1617">
      <w:pPr>
        <w:spacing w:line="240" w:lineRule="auto"/>
        <w:ind w:firstLine="720"/>
        <w:jc w:val="both"/>
      </w:pPr>
      <w:r>
        <w:t>Walby et al (2012) confirms that, critical realism provides the ontological depth (Bhasker, 1975, Archer, 1995),</w:t>
      </w:r>
      <w:r w:rsidR="008A4E6C">
        <w:t xml:space="preserve"> </w:t>
      </w:r>
      <w:r>
        <w:t>to study gender inequalities within the existing social relations</w:t>
      </w:r>
      <w:r w:rsidR="00537EBD">
        <w:t xml:space="preserve">. </w:t>
      </w:r>
      <w:r w:rsidR="008A4E6C">
        <w:t>Indeed</w:t>
      </w:r>
      <w:r w:rsidR="00EE584A">
        <w:t>, a</w:t>
      </w:r>
      <w:r w:rsidR="006F15FE">
        <w:t xml:space="preserve"> </w:t>
      </w:r>
      <w:r w:rsidR="00BD571A">
        <w:t>feminist epistemology fit</w:t>
      </w:r>
      <w:r w:rsidR="00EE584A">
        <w:t>s</w:t>
      </w:r>
      <w:r w:rsidR="00537EBD">
        <w:t xml:space="preserve"> </w:t>
      </w:r>
      <w:r w:rsidR="00BD571A">
        <w:t>the ontology of critical realism (Bhasker, 2002, 1988, Sayer, 2000, Layder, 2012, 1998, 1993), because this epistemology recognises power relations, and seeks to identify those hidden generative mechanisms whic</w:t>
      </w:r>
      <w:r w:rsidR="00D1164A">
        <w:t>h</w:t>
      </w:r>
      <w:r w:rsidR="00BD571A">
        <w:t xml:space="preserve"> explain</w:t>
      </w:r>
      <w:r w:rsidR="00D1164A">
        <w:t xml:space="preserve"> </w:t>
      </w:r>
      <w:r w:rsidR="00BD571A">
        <w:t>causal relationships and</w:t>
      </w:r>
      <w:r w:rsidR="00D1164A">
        <w:t>,</w:t>
      </w:r>
      <w:r w:rsidR="0069435B">
        <w:t xml:space="preserve"> also</w:t>
      </w:r>
      <w:r w:rsidR="00BD571A">
        <w:t xml:space="preserve"> value</w:t>
      </w:r>
      <w:r w:rsidR="0069435B">
        <w:t>s</w:t>
      </w:r>
      <w:r w:rsidR="00BD571A">
        <w:t xml:space="preserve"> insights from</w:t>
      </w:r>
      <w:r w:rsidR="00EB4D64">
        <w:t xml:space="preserve"> the use of</w:t>
      </w:r>
      <w:r w:rsidR="00BD571A">
        <w:t xml:space="preserve"> interpretive qualitative research methods.</w:t>
      </w:r>
      <w:r w:rsidR="007532E2">
        <w:t xml:space="preserve"> T</w:t>
      </w:r>
      <w:r w:rsidR="00114137">
        <w:t>h</w:t>
      </w:r>
      <w:r w:rsidR="008C2E9C">
        <w:t>is</w:t>
      </w:r>
      <w:r w:rsidR="00114137">
        <w:t xml:space="preserve"> chosen feminist epistemology inc</w:t>
      </w:r>
      <w:r w:rsidR="008C2E9C">
        <w:t>ludes</w:t>
      </w:r>
      <w:r w:rsidR="00114137">
        <w:t xml:space="preserve"> intersectionality to answer the research questions and to </w:t>
      </w:r>
      <w:r w:rsidR="008C2E9C">
        <w:t>identify</w:t>
      </w:r>
      <w:r w:rsidR="00114137">
        <w:t xml:space="preserve"> inequality regimes</w:t>
      </w:r>
      <w:r w:rsidR="008C2E9C">
        <w:t xml:space="preserve"> at a micro level</w:t>
      </w:r>
      <w:r w:rsidR="00114137">
        <w:t xml:space="preserve"> (Acker 2012, 2006, 2004, 1990). </w:t>
      </w:r>
    </w:p>
    <w:p w14:paraId="75F87136" w14:textId="78ABA1CA" w:rsidR="006C0052" w:rsidRDefault="00161D82" w:rsidP="009C1617">
      <w:pPr>
        <w:spacing w:line="240" w:lineRule="auto"/>
        <w:ind w:firstLine="720"/>
        <w:jc w:val="both"/>
      </w:pPr>
      <w:r>
        <w:t>It is acknowledged</w:t>
      </w:r>
      <w:r w:rsidR="002D7CE8">
        <w:t>, there is not a single</w:t>
      </w:r>
      <w:r w:rsidR="006C0052">
        <w:t xml:space="preserve"> feminist epistemology </w:t>
      </w:r>
      <w:r w:rsidR="002D7CE8">
        <w:t>because</w:t>
      </w:r>
      <w:r w:rsidR="006C0052">
        <w:t xml:space="preserve"> feminists do not speak with </w:t>
      </w:r>
      <w:r w:rsidR="002D7CE8">
        <w:t>one</w:t>
      </w:r>
      <w:r w:rsidR="006C0052">
        <w:t xml:space="preserve"> </w:t>
      </w:r>
      <w:r w:rsidR="00CF132E">
        <w:t xml:space="preserve">voice </w:t>
      </w:r>
      <w:r w:rsidR="002D7CE8">
        <w:t>as</w:t>
      </w:r>
      <w:r w:rsidR="006C0052">
        <w:t xml:space="preserve"> “female oppression varies in both nature and degree and</w:t>
      </w:r>
      <w:r w:rsidR="007429E7">
        <w:t>,” …. women</w:t>
      </w:r>
      <w:r w:rsidR="004904A0">
        <w:t xml:space="preserve"> … “do </w:t>
      </w:r>
      <w:r w:rsidR="007429E7">
        <w:t>not identify</w:t>
      </w:r>
      <w:r w:rsidR="006C0052">
        <w:t xml:space="preserve"> with each other on the basis of gender alone”</w:t>
      </w:r>
      <w:r w:rsidR="00D1164A">
        <w:t xml:space="preserve"> </w:t>
      </w:r>
      <w:r w:rsidR="006C0052">
        <w:t xml:space="preserve">(Letherby,46: 2003, Morley, 1996). </w:t>
      </w:r>
      <w:r w:rsidR="004904A0">
        <w:t xml:space="preserve"> However</w:t>
      </w:r>
      <w:r w:rsidR="006C0052">
        <w:t>, feminist research practice (Maynard, 1994) shares emancipatory research goals</w:t>
      </w:r>
      <w:r w:rsidR="00D1164A">
        <w:t xml:space="preserve"> and, willingness to</w:t>
      </w:r>
      <w:r w:rsidR="006C0052">
        <w:t xml:space="preserve"> explor</w:t>
      </w:r>
      <w:r w:rsidR="00D1164A">
        <w:t>e</w:t>
      </w:r>
      <w:r w:rsidR="006C0052">
        <w:t xml:space="preserve"> power relations</w:t>
      </w:r>
      <w:r w:rsidR="00D1164A">
        <w:t xml:space="preserve"> </w:t>
      </w:r>
      <w:r w:rsidR="004904A0">
        <w:t>by giving</w:t>
      </w:r>
      <w:r w:rsidR="006C0052">
        <w:t xml:space="preserve"> voice to those who are marginalised</w:t>
      </w:r>
      <w:r w:rsidR="00DD0DFC">
        <w:t xml:space="preserve"> seeking</w:t>
      </w:r>
      <w:r w:rsidR="00D1164A">
        <w:t xml:space="preserve"> to</w:t>
      </w:r>
      <w:r w:rsidR="006C0052">
        <w:t xml:space="preserve"> facilitate</w:t>
      </w:r>
      <w:r w:rsidR="00D1164A">
        <w:t xml:space="preserve"> change</w:t>
      </w:r>
      <w:r w:rsidR="006C0052">
        <w:t xml:space="preserve"> (Oakley,1981, Letherby, 2003).</w:t>
      </w:r>
    </w:p>
    <w:p w14:paraId="215B37F8" w14:textId="77777777" w:rsidR="00C003B8" w:rsidRDefault="00C003B8" w:rsidP="00C34086">
      <w:pPr>
        <w:spacing w:line="240" w:lineRule="auto"/>
        <w:jc w:val="both"/>
      </w:pPr>
    </w:p>
    <w:p w14:paraId="4E5400E6" w14:textId="77777777" w:rsidR="00A504E2" w:rsidRDefault="00A504E2" w:rsidP="00C34086">
      <w:pPr>
        <w:spacing w:line="240" w:lineRule="auto"/>
        <w:jc w:val="both"/>
      </w:pPr>
    </w:p>
    <w:p w14:paraId="0779C805" w14:textId="77777777" w:rsidR="00A504E2" w:rsidRPr="007166DD" w:rsidRDefault="00A504E2" w:rsidP="00C34086">
      <w:pPr>
        <w:spacing w:line="240" w:lineRule="auto"/>
        <w:jc w:val="both"/>
      </w:pPr>
    </w:p>
    <w:p w14:paraId="0B2AECEC" w14:textId="4A88466C" w:rsidR="00EB0741" w:rsidRPr="00C52ECA" w:rsidRDefault="00C003B8" w:rsidP="00C52ECA">
      <w:pPr>
        <w:spacing w:line="276" w:lineRule="auto"/>
        <w:jc w:val="both"/>
        <w:rPr>
          <w:i/>
          <w:iCs/>
          <w:sz w:val="28"/>
          <w:szCs w:val="28"/>
        </w:rPr>
      </w:pPr>
      <w:r>
        <w:rPr>
          <w:i/>
          <w:iCs/>
          <w:sz w:val="28"/>
          <w:szCs w:val="28"/>
        </w:rPr>
        <w:t xml:space="preserve"> Research Context.</w:t>
      </w:r>
    </w:p>
    <w:p w14:paraId="0E951CA0" w14:textId="46BE8AC0" w:rsidR="002A63EA" w:rsidRDefault="00CC6035" w:rsidP="00D757D4">
      <w:pPr>
        <w:spacing w:line="240" w:lineRule="auto"/>
        <w:jc w:val="both"/>
        <w:rPr>
          <w:color w:val="000000" w:themeColor="text1"/>
        </w:rPr>
      </w:pPr>
      <w:r w:rsidRPr="00C074AB">
        <w:t>The</w:t>
      </w:r>
      <w:r w:rsidR="005E0E32">
        <w:t xml:space="preserve"> research</w:t>
      </w:r>
      <w:r w:rsidRPr="00C074AB">
        <w:t xml:space="preserve"> </w:t>
      </w:r>
      <w:r w:rsidR="004B72BA" w:rsidRPr="00C074AB">
        <w:t xml:space="preserve">context adopted for the </w:t>
      </w:r>
      <w:r w:rsidR="005E0E32">
        <w:t>study</w:t>
      </w:r>
      <w:r w:rsidRPr="00C074AB">
        <w:t xml:space="preserve"> </w:t>
      </w:r>
      <w:r w:rsidR="00F6120E" w:rsidRPr="00C074AB">
        <w:t>is</w:t>
      </w:r>
      <w:r w:rsidRPr="00C074AB">
        <w:t xml:space="preserve"> </w:t>
      </w:r>
      <w:r w:rsidR="00374160" w:rsidRPr="00C074AB">
        <w:t xml:space="preserve">global </w:t>
      </w:r>
      <w:r w:rsidR="00DB12C6" w:rsidRPr="00C074AB">
        <w:t>m</w:t>
      </w:r>
      <w:r w:rsidRPr="00C074AB">
        <w:rPr>
          <w:color w:val="000000" w:themeColor="text1"/>
        </w:rPr>
        <w:t xml:space="preserve">anagement consultancy </w:t>
      </w:r>
      <w:r w:rsidR="00CF132E" w:rsidRPr="00C074AB">
        <w:rPr>
          <w:color w:val="000000" w:themeColor="text1"/>
        </w:rPr>
        <w:t xml:space="preserve">services </w:t>
      </w:r>
      <w:r w:rsidR="00CF132E">
        <w:rPr>
          <w:color w:val="000000" w:themeColor="text1"/>
        </w:rPr>
        <w:t>in</w:t>
      </w:r>
      <w:r w:rsidR="00A20EB3">
        <w:rPr>
          <w:color w:val="000000" w:themeColor="text1"/>
        </w:rPr>
        <w:t xml:space="preserve"> the </w:t>
      </w:r>
      <w:r w:rsidR="004B72BA" w:rsidRPr="00C074AB">
        <w:rPr>
          <w:color w:val="000000" w:themeColor="text1"/>
        </w:rPr>
        <w:t>Professional Service Firms</w:t>
      </w:r>
      <w:r w:rsidR="00934F4E" w:rsidRPr="00C074AB">
        <w:t>.</w:t>
      </w:r>
      <w:r w:rsidR="009D46BD" w:rsidRPr="00C074AB">
        <w:t xml:space="preserve"> </w:t>
      </w:r>
      <w:r w:rsidR="005E3E37" w:rsidRPr="00C074AB">
        <w:rPr>
          <w:color w:val="000000" w:themeColor="text1"/>
        </w:rPr>
        <w:t xml:space="preserve">PSFs provide a </w:t>
      </w:r>
      <w:r w:rsidR="00374160" w:rsidRPr="00C074AB">
        <w:rPr>
          <w:color w:val="000000" w:themeColor="text1"/>
        </w:rPr>
        <w:t xml:space="preserve">critical </w:t>
      </w:r>
      <w:r w:rsidR="005E3E37" w:rsidRPr="00C074AB">
        <w:rPr>
          <w:color w:val="000000" w:themeColor="text1"/>
        </w:rPr>
        <w:t xml:space="preserve">context </w:t>
      </w:r>
      <w:r w:rsidR="00374160" w:rsidRPr="00C074AB">
        <w:rPr>
          <w:color w:val="000000" w:themeColor="text1"/>
        </w:rPr>
        <w:t>for examining e</w:t>
      </w:r>
      <w:r w:rsidR="005E3E37" w:rsidRPr="00C074AB">
        <w:rPr>
          <w:color w:val="000000" w:themeColor="text1"/>
        </w:rPr>
        <w:t>xpatriate gender inequalitie</w:t>
      </w:r>
      <w:r w:rsidR="002662FA" w:rsidRPr="00C074AB">
        <w:rPr>
          <w:color w:val="000000" w:themeColor="text1"/>
        </w:rPr>
        <w:t xml:space="preserve">s </w:t>
      </w:r>
      <w:r w:rsidR="00374160" w:rsidRPr="00C074AB">
        <w:rPr>
          <w:color w:val="000000" w:themeColor="text1"/>
        </w:rPr>
        <w:t xml:space="preserve">firstly in relation to their unique </w:t>
      </w:r>
      <w:r w:rsidR="00C074AB">
        <w:rPr>
          <w:color w:val="000000" w:themeColor="text1"/>
        </w:rPr>
        <w:t>“</w:t>
      </w:r>
      <w:r w:rsidR="00310A3C" w:rsidRPr="00C074AB">
        <w:rPr>
          <w:color w:val="000000" w:themeColor="text1"/>
        </w:rPr>
        <w:t xml:space="preserve">achieve </w:t>
      </w:r>
      <w:r w:rsidR="00374160" w:rsidRPr="00C074AB">
        <w:rPr>
          <w:color w:val="000000" w:themeColor="text1"/>
        </w:rPr>
        <w:t>Partner or leave</w:t>
      </w:r>
      <w:r w:rsidR="00C074AB">
        <w:rPr>
          <w:color w:val="000000" w:themeColor="text1"/>
        </w:rPr>
        <w:t>”</w:t>
      </w:r>
      <w:r w:rsidR="00374160" w:rsidRPr="00C074AB">
        <w:rPr>
          <w:color w:val="000000" w:themeColor="text1"/>
        </w:rPr>
        <w:t xml:space="preserve"> career pathway</w:t>
      </w:r>
      <w:r w:rsidR="00310A3C" w:rsidRPr="00C074AB">
        <w:rPr>
          <w:color w:val="000000" w:themeColor="text1"/>
        </w:rPr>
        <w:t>,</w:t>
      </w:r>
      <w:r w:rsidR="00374160" w:rsidRPr="00C074AB">
        <w:rPr>
          <w:color w:val="000000" w:themeColor="text1"/>
        </w:rPr>
        <w:t xml:space="preserve"> and secondly in their global reach and incumbent </w:t>
      </w:r>
      <w:r w:rsidR="002E01A3" w:rsidRPr="00C074AB">
        <w:rPr>
          <w:color w:val="000000" w:themeColor="text1"/>
        </w:rPr>
        <w:t xml:space="preserve">elite </w:t>
      </w:r>
      <w:r w:rsidR="00374160" w:rsidRPr="00C074AB">
        <w:rPr>
          <w:color w:val="000000" w:themeColor="text1"/>
        </w:rPr>
        <w:t>male global P</w:t>
      </w:r>
      <w:r w:rsidR="002662FA" w:rsidRPr="00C074AB">
        <w:rPr>
          <w:color w:val="000000" w:themeColor="text1"/>
        </w:rPr>
        <w:t>artner</w:t>
      </w:r>
      <w:r w:rsidR="005E3E37" w:rsidRPr="00C074AB">
        <w:rPr>
          <w:color w:val="000000" w:themeColor="text1"/>
        </w:rPr>
        <w:t xml:space="preserve"> </w:t>
      </w:r>
      <w:r w:rsidR="002E01A3" w:rsidRPr="00C074AB">
        <w:rPr>
          <w:color w:val="000000" w:themeColor="text1"/>
        </w:rPr>
        <w:t xml:space="preserve">networks. </w:t>
      </w:r>
    </w:p>
    <w:p w14:paraId="4CAFFF90" w14:textId="77777777" w:rsidR="00310A3C" w:rsidRDefault="00310A3C" w:rsidP="007D1353">
      <w:pPr>
        <w:spacing w:line="276" w:lineRule="auto"/>
        <w:jc w:val="both"/>
        <w:rPr>
          <w:rFonts w:eastAsiaTheme="minorEastAsia"/>
          <w:b/>
          <w:color w:val="000000" w:themeColor="text1"/>
          <w:kern w:val="24"/>
        </w:rPr>
      </w:pPr>
    </w:p>
    <w:p w14:paraId="7D02E579" w14:textId="13A9CAE3" w:rsidR="00B755C1" w:rsidRPr="0006480A" w:rsidRDefault="007D6F57" w:rsidP="00B755C1">
      <w:pPr>
        <w:spacing w:line="276" w:lineRule="auto"/>
        <w:jc w:val="both"/>
        <w:rPr>
          <w:i/>
          <w:sz w:val="28"/>
          <w:szCs w:val="28"/>
        </w:rPr>
      </w:pPr>
      <w:r>
        <w:rPr>
          <w:rFonts w:eastAsiaTheme="minorEastAsia"/>
          <w:i/>
          <w:color w:val="000000" w:themeColor="text1"/>
          <w:kern w:val="24"/>
          <w:sz w:val="28"/>
          <w:szCs w:val="28"/>
        </w:rPr>
        <w:t>Q</w:t>
      </w:r>
      <w:r w:rsidR="00CC6035" w:rsidRPr="00436EA4">
        <w:rPr>
          <w:rFonts w:eastAsiaTheme="minorEastAsia"/>
          <w:i/>
          <w:color w:val="000000" w:themeColor="text1"/>
          <w:kern w:val="24"/>
          <w:sz w:val="28"/>
          <w:szCs w:val="28"/>
        </w:rPr>
        <w:t xml:space="preserve">ualitative research </w:t>
      </w:r>
      <w:r w:rsidR="00CF132E" w:rsidRPr="00436EA4">
        <w:rPr>
          <w:rFonts w:eastAsiaTheme="minorEastAsia"/>
          <w:i/>
          <w:color w:val="000000" w:themeColor="text1"/>
          <w:kern w:val="24"/>
          <w:sz w:val="28"/>
          <w:szCs w:val="28"/>
        </w:rPr>
        <w:t>methods</w:t>
      </w:r>
      <w:r w:rsidR="00CF132E">
        <w:rPr>
          <w:rFonts w:eastAsiaTheme="minorEastAsia"/>
          <w:i/>
          <w:color w:val="000000" w:themeColor="text1"/>
          <w:kern w:val="24"/>
          <w:sz w:val="28"/>
          <w:szCs w:val="28"/>
        </w:rPr>
        <w:t>: Qualitative</w:t>
      </w:r>
      <w:r w:rsidR="00B755C1" w:rsidRPr="0006480A">
        <w:rPr>
          <w:i/>
          <w:sz w:val="28"/>
          <w:szCs w:val="28"/>
        </w:rPr>
        <w:t xml:space="preserve"> Interviews.</w:t>
      </w:r>
    </w:p>
    <w:p w14:paraId="5A7374F3" w14:textId="65FB18BE" w:rsidR="006913EB" w:rsidRDefault="005A0F72" w:rsidP="00A504E2">
      <w:pPr>
        <w:spacing w:line="240" w:lineRule="auto"/>
      </w:pPr>
      <w:r>
        <w:t>For the research strategy</w:t>
      </w:r>
      <w:r w:rsidR="003F17F9">
        <w:t xml:space="preserve"> </w:t>
      </w:r>
      <w:r w:rsidR="002443F9">
        <w:t>fits</w:t>
      </w:r>
      <w:r w:rsidR="003F17F9">
        <w:t xml:space="preserve"> with</w:t>
      </w:r>
      <w:r>
        <w:t xml:space="preserve"> the research ontology</w:t>
      </w:r>
      <w:r w:rsidR="003F17F9">
        <w:t>, research</w:t>
      </w:r>
      <w:r>
        <w:t xml:space="preserve"> epistemology to answer the research questions. </w:t>
      </w:r>
      <w:r w:rsidR="005B3D6D">
        <w:t>This research study is exploratory so,</w:t>
      </w:r>
      <w:r>
        <w:t xml:space="preserve"> adoption of</w:t>
      </w:r>
      <w:r w:rsidR="00154DF2">
        <w:t xml:space="preserve"> quantitative</w:t>
      </w:r>
      <w:r>
        <w:t xml:space="preserve"> research methods such as a survey or a</w:t>
      </w:r>
      <w:r w:rsidR="00154DF2">
        <w:t xml:space="preserve"> structured interview </w:t>
      </w:r>
      <w:r w:rsidR="00F87765">
        <w:t>format is</w:t>
      </w:r>
      <w:r>
        <w:t xml:space="preserve"> rejected</w:t>
      </w:r>
      <w:r w:rsidR="005B3D6D">
        <w:t xml:space="preserve"> for data gathering given</w:t>
      </w:r>
      <w:r w:rsidR="000F6067">
        <w:t>, the</w:t>
      </w:r>
      <w:r w:rsidR="00154DF2">
        <w:t xml:space="preserve"> researcher </w:t>
      </w:r>
      <w:r w:rsidR="000F6067">
        <w:t>cannot</w:t>
      </w:r>
      <w:r w:rsidR="00154DF2">
        <w:t xml:space="preserve"> not know</w:t>
      </w:r>
      <w:r w:rsidR="005B3D6D">
        <w:t xml:space="preserve"> in advance</w:t>
      </w:r>
      <w:r w:rsidR="00154DF2" w:rsidRPr="00B01405">
        <w:t xml:space="preserve"> </w:t>
      </w:r>
      <w:r w:rsidR="00154DF2">
        <w:t xml:space="preserve">the research </w:t>
      </w:r>
      <w:r w:rsidR="00F87765" w:rsidRPr="00B01405">
        <w:t>participant’s</w:t>
      </w:r>
      <w:r w:rsidR="00F87765">
        <w:t xml:space="preserve"> </w:t>
      </w:r>
      <w:r w:rsidR="00CF132E">
        <w:t>feelings,</w:t>
      </w:r>
      <w:r w:rsidR="000F6067">
        <w:t xml:space="preserve"> </w:t>
      </w:r>
      <w:r w:rsidR="005B3D6D">
        <w:t>n</w:t>
      </w:r>
      <w:r>
        <w:t xml:space="preserve">or their </w:t>
      </w:r>
      <w:r w:rsidR="000F6067">
        <w:t xml:space="preserve">career trajectory </w:t>
      </w:r>
      <w:r w:rsidR="005B3D6D">
        <w:t>experiences</w:t>
      </w:r>
      <w:r w:rsidR="00154DF2" w:rsidRPr="00B01405">
        <w:t xml:space="preserve">. </w:t>
      </w:r>
    </w:p>
    <w:p w14:paraId="1CEB2F72" w14:textId="3692D959" w:rsidR="006913EB" w:rsidRDefault="006913EB" w:rsidP="005D0DAA">
      <w:pPr>
        <w:spacing w:line="240" w:lineRule="auto"/>
      </w:pPr>
      <w:r>
        <w:t xml:space="preserve">A plurality of research methods </w:t>
      </w:r>
      <w:r w:rsidR="005B3D6D">
        <w:t xml:space="preserve">is utilised </w:t>
      </w:r>
      <w:r>
        <w:t>to gain multiple</w:t>
      </w:r>
      <w:r w:rsidR="005B3D6D">
        <w:t xml:space="preserve"> participant</w:t>
      </w:r>
      <w:r>
        <w:t xml:space="preserve"> perspectives and</w:t>
      </w:r>
      <w:r w:rsidR="005B3D6D">
        <w:t>, also</w:t>
      </w:r>
      <w:r>
        <w:t xml:space="preserve"> for triangulation</w:t>
      </w:r>
      <w:r w:rsidR="005B3D6D">
        <w:t>.</w:t>
      </w:r>
      <w:r>
        <w:t xml:space="preserve"> </w:t>
      </w:r>
      <w:r w:rsidR="005B3D6D">
        <w:t>These research methods</w:t>
      </w:r>
      <w:r>
        <w:t xml:space="preserve"> included two chosen case-study firms</w:t>
      </w:r>
      <w:r w:rsidR="00547EC5">
        <w:t>, secondary data such as</w:t>
      </w:r>
      <w:r>
        <w:t xml:space="preserve"> company </w:t>
      </w:r>
      <w:r w:rsidR="00CF132E">
        <w:t>reports, company</w:t>
      </w:r>
      <w:r>
        <w:t xml:space="preserve"> </w:t>
      </w:r>
      <w:r w:rsidR="00CF132E">
        <w:t>websites</w:t>
      </w:r>
      <w:r>
        <w:t>, and industry reports to gain research context. Qualitative interviews of research participants</w:t>
      </w:r>
      <w:r w:rsidR="00547EC5">
        <w:t xml:space="preserve"> who included Global HR Directors </w:t>
      </w:r>
      <w:r w:rsidR="00B93848">
        <w:t>and,</w:t>
      </w:r>
      <w:r w:rsidR="00547EC5">
        <w:t xml:space="preserve"> global women partners</w:t>
      </w:r>
      <w:r w:rsidR="003A625B">
        <w:t>, all of</w:t>
      </w:r>
      <w:r>
        <w:t xml:space="preserve"> which were tape recorded</w:t>
      </w:r>
      <w:r w:rsidR="003A625B">
        <w:t>. In addition,</w:t>
      </w:r>
      <w:r>
        <w:t xml:space="preserve"> written memos of interviews </w:t>
      </w:r>
      <w:r w:rsidR="00CF132E">
        <w:t>and,</w:t>
      </w:r>
      <w:r>
        <w:t xml:space="preserve"> a research journal kept throughout the research process.</w:t>
      </w:r>
    </w:p>
    <w:p w14:paraId="2BC58F49" w14:textId="737F8E50" w:rsidR="00220622" w:rsidRDefault="00925C72" w:rsidP="00220622">
      <w:pPr>
        <w:spacing w:line="240" w:lineRule="auto"/>
        <w:ind w:firstLine="720"/>
        <w:jc w:val="both"/>
      </w:pPr>
      <w:r>
        <w:t>The</w:t>
      </w:r>
      <w:r w:rsidR="00ED3C50">
        <w:t xml:space="preserve"> first</w:t>
      </w:r>
      <w:r>
        <w:t xml:space="preserve"> research sample and participants were identified by the main researcher from their membership of professional association i.e., CIPD</w:t>
      </w:r>
      <w:r w:rsidR="00ED3C50">
        <w:t>. The researcher</w:t>
      </w:r>
      <w:r>
        <w:t xml:space="preserve"> gain</w:t>
      </w:r>
      <w:r w:rsidR="00ED3C50">
        <w:t>ed</w:t>
      </w:r>
      <w:r>
        <w:t xml:space="preserve"> introductions to the HRM Global directors in six PSFs. </w:t>
      </w:r>
      <w:r w:rsidR="00220622">
        <w:t>Both the semi-structured   and the in-depth qualitative interview research instruments were designed afte</w:t>
      </w:r>
      <w:r w:rsidR="00942E2E">
        <w:t>r</w:t>
      </w:r>
      <w:r w:rsidR="00220622">
        <w:t xml:space="preserve"> </w:t>
      </w:r>
      <w:r w:rsidR="00942E2E">
        <w:t>the</w:t>
      </w:r>
      <w:r w:rsidR="00220622">
        <w:t xml:space="preserve"> pilot </w:t>
      </w:r>
      <w:r w:rsidR="007429E7">
        <w:t>of HR</w:t>
      </w:r>
      <w:r w:rsidR="00220622">
        <w:t xml:space="preserve"> Global Directors.</w:t>
      </w:r>
      <w:r w:rsidR="00EA6B42">
        <w:t xml:space="preserve"> From which two case </w:t>
      </w:r>
      <w:r w:rsidR="007429E7">
        <w:t>studies were</w:t>
      </w:r>
      <w:r w:rsidR="00EA6B42">
        <w:t xml:space="preserve"> chosen </w:t>
      </w:r>
      <w:r w:rsidR="007429E7">
        <w:t>and,</w:t>
      </w:r>
      <w:r w:rsidR="00EA6B42">
        <w:t xml:space="preserve"> the Global HRM directors acted as gatekeepers for the research.</w:t>
      </w:r>
      <w:r w:rsidR="00220622">
        <w:t xml:space="preserve">  </w:t>
      </w:r>
    </w:p>
    <w:p w14:paraId="386FC8A6" w14:textId="5203D0BC" w:rsidR="004451A1" w:rsidRDefault="005D5B19" w:rsidP="00220622">
      <w:pPr>
        <w:spacing w:line="240" w:lineRule="auto"/>
        <w:ind w:firstLine="720"/>
        <w:jc w:val="both"/>
      </w:pPr>
      <w:r>
        <w:rPr>
          <w:color w:val="000000" w:themeColor="text1"/>
        </w:rPr>
        <w:t>T</w:t>
      </w:r>
      <w:r>
        <w:t>h</w:t>
      </w:r>
      <w:r w:rsidR="00220622">
        <w:t>e final</w:t>
      </w:r>
      <w:r>
        <w:t xml:space="preserve"> qualitative study refers to a small sample of women global PSF partners</w:t>
      </w:r>
      <w:r w:rsidR="00D2644F">
        <w:t xml:space="preserve"> </w:t>
      </w:r>
      <w:r w:rsidR="007429E7">
        <w:t>and, using</w:t>
      </w:r>
      <w:r>
        <w:t xml:space="preserve"> in-depth qualitative career history interviews. </w:t>
      </w:r>
      <w:r w:rsidR="00A36F4B">
        <w:t>The</w:t>
      </w:r>
      <w:r w:rsidR="00154DF2">
        <w:t xml:space="preserve"> qualitative interview method is chosen for gathering</w:t>
      </w:r>
      <w:r w:rsidR="00154DF2" w:rsidRPr="00B01405">
        <w:t xml:space="preserve"> induct</w:t>
      </w:r>
      <w:r w:rsidR="00154DF2">
        <w:t xml:space="preserve">ive data which secures </w:t>
      </w:r>
      <w:r w:rsidR="00154DF2" w:rsidRPr="00B01405">
        <w:t>the</w:t>
      </w:r>
      <w:r w:rsidR="00154DF2">
        <w:t xml:space="preserve"> research participants</w:t>
      </w:r>
      <w:r w:rsidR="00154DF2" w:rsidRPr="00B01405">
        <w:t xml:space="preserve"> </w:t>
      </w:r>
      <w:r w:rsidR="00154DF2">
        <w:t xml:space="preserve">unique </w:t>
      </w:r>
      <w:r w:rsidR="00154DF2" w:rsidRPr="00B01405">
        <w:t>d</w:t>
      </w:r>
      <w:r w:rsidR="00154DF2">
        <w:t xml:space="preserve">escriptions of their feelings, and experiences </w:t>
      </w:r>
      <w:r w:rsidR="00154DF2" w:rsidRPr="00B01405">
        <w:t>(Lincoln, and Guba, 1</w:t>
      </w:r>
      <w:r w:rsidR="00154DF2">
        <w:t>985, Blumer, 1954)</w:t>
      </w:r>
      <w:r w:rsidR="00154DF2" w:rsidRPr="00B01405">
        <w:t>.</w:t>
      </w:r>
      <w:r w:rsidR="00A36F4B">
        <w:t xml:space="preserve"> </w:t>
      </w:r>
      <w:r w:rsidR="00C366C9">
        <w:t>Data gathering involved</w:t>
      </w:r>
      <w:r w:rsidR="00C366C9" w:rsidRPr="00B01405">
        <w:t xml:space="preserve"> semi-structured interview</w:t>
      </w:r>
      <w:r w:rsidR="00C366C9">
        <w:t>s</w:t>
      </w:r>
      <w:r w:rsidR="00C366C9" w:rsidRPr="00B01405">
        <w:t xml:space="preserve"> </w:t>
      </w:r>
      <w:r w:rsidR="00C366C9">
        <w:t xml:space="preserve">with </w:t>
      </w:r>
      <w:r w:rsidR="00C366C9" w:rsidRPr="00B01405">
        <w:t xml:space="preserve">those identified as key </w:t>
      </w:r>
      <w:r w:rsidR="00C366C9">
        <w:t>participants (Denscombe, 2004). A</w:t>
      </w:r>
      <w:r w:rsidR="00C366C9" w:rsidRPr="00B01405">
        <w:t xml:space="preserve"> semi-structured interview </w:t>
      </w:r>
      <w:r w:rsidR="00714D80">
        <w:t xml:space="preserve">gains a combination </w:t>
      </w:r>
      <w:r w:rsidR="00B93848">
        <w:t>of structured</w:t>
      </w:r>
      <w:r w:rsidR="00714D80">
        <w:t xml:space="preserve"> questions </w:t>
      </w:r>
      <w:r w:rsidR="00B93848">
        <w:t>and, also</w:t>
      </w:r>
      <w:r w:rsidR="00714D80">
        <w:t xml:space="preserve"> open questions</w:t>
      </w:r>
      <w:r w:rsidR="00C366C9" w:rsidRPr="00B01405">
        <w:t xml:space="preserve"> a better understanding of the </w:t>
      </w:r>
      <w:r w:rsidR="00C366C9">
        <w:t>participants’</w:t>
      </w:r>
      <w:r w:rsidR="00C366C9" w:rsidRPr="00B01405">
        <w:t xml:space="preserve"> own behaviours a</w:t>
      </w:r>
      <w:r w:rsidR="00C366C9">
        <w:t xml:space="preserve">nd meanings (Denzin and Lincoln, </w:t>
      </w:r>
      <w:r w:rsidR="00C366C9" w:rsidRPr="000213D8">
        <w:t>2003).</w:t>
      </w:r>
      <w:r w:rsidR="00C366C9">
        <w:t xml:space="preserve"> </w:t>
      </w:r>
    </w:p>
    <w:p w14:paraId="2485B2B6" w14:textId="1A638A62" w:rsidR="00873BF5" w:rsidRPr="006D3E4C" w:rsidRDefault="00220622" w:rsidP="00851F57">
      <w:pPr>
        <w:spacing w:line="240" w:lineRule="auto"/>
        <w:ind w:firstLine="720"/>
        <w:jc w:val="both"/>
      </w:pPr>
      <w:r>
        <w:t>After which</w:t>
      </w:r>
      <w:r w:rsidR="00851F57">
        <w:t>, data-gathering using</w:t>
      </w:r>
      <w:r w:rsidR="00125652">
        <w:t xml:space="preserve"> qualitative interviews</w:t>
      </w:r>
      <w:r>
        <w:t xml:space="preserve"> schedules from the pilot study</w:t>
      </w:r>
      <w:r w:rsidR="00851F57">
        <w:t xml:space="preserve"> is</w:t>
      </w:r>
      <w:r w:rsidR="00F2057C">
        <w:t xml:space="preserve"> conducted</w:t>
      </w:r>
      <w:r w:rsidR="00125652">
        <w:t xml:space="preserve"> </w:t>
      </w:r>
      <w:r w:rsidR="00B93848">
        <w:t>with</w:t>
      </w:r>
      <w:r w:rsidR="00851F57">
        <w:t xml:space="preserve"> </w:t>
      </w:r>
      <w:r w:rsidR="006D3E4C">
        <w:t xml:space="preserve">in-depth interviews </w:t>
      </w:r>
      <w:r w:rsidR="00851F57">
        <w:t>adopting</w:t>
      </w:r>
      <w:r w:rsidR="006D3E4C">
        <w:t xml:space="preserve"> a career history approach, to allow the research to </w:t>
      </w:r>
      <w:r w:rsidR="00A36F4B">
        <w:t>probe the research participants answers</w:t>
      </w:r>
      <w:r w:rsidR="006D3E4C">
        <w:t>.</w:t>
      </w:r>
      <w:r w:rsidR="00A36F4B">
        <w:t xml:space="preserve"> </w:t>
      </w:r>
      <w:r w:rsidR="006D3E4C">
        <w:t>T</w:t>
      </w:r>
      <w:r w:rsidR="00A36F4B">
        <w:t>o explore the</w:t>
      </w:r>
      <w:r w:rsidR="006D3E4C">
        <w:t xml:space="preserve"> </w:t>
      </w:r>
      <w:r w:rsidR="00B93848">
        <w:t>participants tacitly</w:t>
      </w:r>
      <w:r w:rsidR="00A36F4B">
        <w:t xml:space="preserve"> understood but, perhaps not openly articulated thoughts, </w:t>
      </w:r>
      <w:r w:rsidR="006D3E4C">
        <w:t>about their</w:t>
      </w:r>
      <w:r w:rsidR="00851F57">
        <w:t xml:space="preserve"> </w:t>
      </w:r>
      <w:r w:rsidR="00B93848">
        <w:t>experiences, cultural</w:t>
      </w:r>
      <w:r w:rsidR="006D3E4C">
        <w:t xml:space="preserve"> capitals </w:t>
      </w:r>
      <w:r w:rsidR="00B93848">
        <w:t>gained and, career</w:t>
      </w:r>
      <w:r w:rsidR="00851F57">
        <w:t xml:space="preserve"> trajectories whilst negotiating</w:t>
      </w:r>
      <w:r w:rsidR="00A36F4B">
        <w:t xml:space="preserve"> their competitive position in the senior management field.</w:t>
      </w:r>
    </w:p>
    <w:p w14:paraId="5F3FF8BB" w14:textId="224DD92E" w:rsidR="00612F68" w:rsidRDefault="00612F68" w:rsidP="005D0DAA">
      <w:pPr>
        <w:spacing w:line="240" w:lineRule="auto"/>
        <w:ind w:firstLine="720"/>
        <w:jc w:val="both"/>
      </w:pPr>
      <w:r>
        <w:t xml:space="preserve">Reflexivity </w:t>
      </w:r>
      <w:r w:rsidRPr="00B01405">
        <w:t xml:space="preserve">as </w:t>
      </w:r>
      <w:r w:rsidR="00945402">
        <w:t>‘</w:t>
      </w:r>
      <w:r w:rsidRPr="00B01405">
        <w:t>the self-conscious shaping of identity and a critical awareness that arises from self-conscious relation with the</w:t>
      </w:r>
      <w:r>
        <w:t xml:space="preserve"> other</w:t>
      </w:r>
      <w:r w:rsidR="00945402">
        <w:t>’</w:t>
      </w:r>
      <w:r>
        <w:t xml:space="preserve"> (Simpson, 2009</w:t>
      </w:r>
      <w:r w:rsidR="0064023F">
        <w:t>:381</w:t>
      </w:r>
      <w:r>
        <w:t>, Letherby, 2003)</w:t>
      </w:r>
      <w:r w:rsidR="00985889">
        <w:t xml:space="preserve"> </w:t>
      </w:r>
      <w:r>
        <w:t xml:space="preserve">is important to a researcher </w:t>
      </w:r>
      <w:r w:rsidR="00FB7FA3">
        <w:t>with a feminist epistemology</w:t>
      </w:r>
      <w:r w:rsidR="005639CB">
        <w:t xml:space="preserve"> (Maynard, 1994)</w:t>
      </w:r>
      <w:r w:rsidR="00022F22">
        <w:t xml:space="preserve"> </w:t>
      </w:r>
      <w:r>
        <w:t>when implicitly challenging male power relations,</w:t>
      </w:r>
      <w:r w:rsidRPr="00C9749C">
        <w:t xml:space="preserve"> </w:t>
      </w:r>
      <w:r>
        <w:t xml:space="preserve">because women remain minority partners in global PSFs. As a mature woman with a senior management background, </w:t>
      </w:r>
      <w:r w:rsidR="00985889">
        <w:t xml:space="preserve">the </w:t>
      </w:r>
      <w:r w:rsidR="0093285E">
        <w:t>researcher</w:t>
      </w:r>
      <w:r w:rsidR="00CE3E4D">
        <w:t xml:space="preserve"> was able to develop</w:t>
      </w:r>
      <w:r>
        <w:t xml:space="preserve"> trust with these powerful senior women partners which facilitated </w:t>
      </w:r>
      <w:r w:rsidR="00985889">
        <w:t xml:space="preserve">sharing </w:t>
      </w:r>
      <w:r>
        <w:t>during the interviews.</w:t>
      </w:r>
      <w:r w:rsidR="00CE3E4D">
        <w:t xml:space="preserve"> The researcher was mindful </w:t>
      </w:r>
      <w:r w:rsidR="00B93848">
        <w:t>of and</w:t>
      </w:r>
      <w:r w:rsidR="00CE3E4D">
        <w:t xml:space="preserve"> continued to </w:t>
      </w:r>
      <w:r w:rsidR="00B93848">
        <w:t>reflect on</w:t>
      </w:r>
      <w:r w:rsidR="00CE3E4D">
        <w:t xml:space="preserve"> her own career trajectory and, experiences during the research process.</w:t>
      </w:r>
    </w:p>
    <w:p w14:paraId="54BFC1BD" w14:textId="77777777" w:rsidR="00C909CA" w:rsidRDefault="00C909CA" w:rsidP="00C52ECA">
      <w:pPr>
        <w:spacing w:line="276" w:lineRule="auto"/>
        <w:jc w:val="both"/>
        <w:rPr>
          <w:i/>
          <w:iCs/>
          <w:sz w:val="28"/>
          <w:szCs w:val="28"/>
        </w:rPr>
      </w:pPr>
    </w:p>
    <w:p w14:paraId="2103C1EE" w14:textId="77777777" w:rsidR="00220622" w:rsidRDefault="007D6F57" w:rsidP="00220622">
      <w:pPr>
        <w:spacing w:line="276" w:lineRule="auto"/>
        <w:jc w:val="both"/>
        <w:rPr>
          <w:i/>
          <w:iCs/>
          <w:sz w:val="28"/>
          <w:szCs w:val="28"/>
        </w:rPr>
      </w:pPr>
      <w:r>
        <w:rPr>
          <w:i/>
          <w:iCs/>
          <w:sz w:val="28"/>
          <w:szCs w:val="28"/>
        </w:rPr>
        <w:t xml:space="preserve">The Research </w:t>
      </w:r>
      <w:r w:rsidR="00CF132E">
        <w:rPr>
          <w:i/>
          <w:iCs/>
          <w:sz w:val="28"/>
          <w:szCs w:val="28"/>
        </w:rPr>
        <w:t>sample.</w:t>
      </w:r>
    </w:p>
    <w:p w14:paraId="20AE748C" w14:textId="5B56839B" w:rsidR="00BF4C66" w:rsidRPr="00220622" w:rsidRDefault="007D6F57" w:rsidP="00220622">
      <w:pPr>
        <w:spacing w:line="240" w:lineRule="auto"/>
        <w:jc w:val="both"/>
        <w:rPr>
          <w:i/>
          <w:iCs/>
          <w:sz w:val="28"/>
          <w:szCs w:val="28"/>
        </w:rPr>
      </w:pPr>
      <w:r w:rsidRPr="002C7C30">
        <w:t>The unit of analysis is</w:t>
      </w:r>
      <w:r w:rsidR="00851F57">
        <w:t xml:space="preserve"> </w:t>
      </w:r>
      <w:r w:rsidR="00B93848">
        <w:t xml:space="preserve">those </w:t>
      </w:r>
      <w:r w:rsidR="00B93848" w:rsidRPr="002C7C30">
        <w:t>individual</w:t>
      </w:r>
      <w:r w:rsidRPr="002C7C30">
        <w:t xml:space="preserve"> women who have </w:t>
      </w:r>
      <w:r w:rsidR="00CF132E">
        <w:t>been</w:t>
      </w:r>
      <w:r w:rsidRPr="002C7C30">
        <w:t xml:space="preserve"> “successful” global women partners. </w:t>
      </w:r>
      <w:r>
        <w:t>It is argued</w:t>
      </w:r>
      <w:r w:rsidR="00851F57">
        <w:t>,</w:t>
      </w:r>
      <w:r>
        <w:t xml:space="preserve"> these </w:t>
      </w:r>
      <w:r w:rsidRPr="002C7C30">
        <w:t xml:space="preserve">women are valid and authentic key participants </w:t>
      </w:r>
      <w:r>
        <w:t>given</w:t>
      </w:r>
      <w:r w:rsidRPr="002C7C30">
        <w:t xml:space="preserve"> their experiences are</w:t>
      </w:r>
      <w:r>
        <w:t xml:space="preserve"> authentic and, demonstrative</w:t>
      </w:r>
      <w:r w:rsidRPr="002C7C30">
        <w:t xml:space="preserve"> of those women who succeeded in attaining the necessary partner career trajectory. </w:t>
      </w:r>
      <w:r w:rsidR="00BF4C66" w:rsidRPr="002C7C30">
        <w:t xml:space="preserve">The women global partners are aged about 40 to 50 years old, which is the typical age range for partner roles in PSFs. All the participants selected hold a </w:t>
      </w:r>
      <w:r w:rsidR="00BF4C66">
        <w:t>professional qualification, and/or are</w:t>
      </w:r>
      <w:r w:rsidR="00BF4C66" w:rsidRPr="00BC1C37">
        <w:t xml:space="preserve"> graduates</w:t>
      </w:r>
      <w:r w:rsidR="00BF4C66">
        <w:t>/post-graduates</w:t>
      </w:r>
      <w:r w:rsidR="00BF4C66" w:rsidRPr="00BC1C37">
        <w:t>.</w:t>
      </w:r>
      <w:r w:rsidR="00BF4C66">
        <w:t xml:space="preserve"> </w:t>
      </w:r>
    </w:p>
    <w:p w14:paraId="1FC47B70" w14:textId="77777777" w:rsidR="00BF4C66" w:rsidRDefault="007D6F57" w:rsidP="0049187C">
      <w:pPr>
        <w:spacing w:line="240" w:lineRule="auto"/>
        <w:ind w:firstLine="720"/>
        <w:jc w:val="both"/>
      </w:pPr>
      <w:r w:rsidRPr="002C7C30">
        <w:t xml:space="preserve">A purposive sampling strategy was used (Suri, 201, Patton, 2002) to identify a small sample of twelve women from different professional knowledge bases including accountancy, computing, and engineering in PSFs. This sampling strategy of a high level of engagement with a small sample aided building the interpersonal trust necessary to </w:t>
      </w:r>
      <w:proofErr w:type="gramStart"/>
      <w:r w:rsidRPr="002C7C30">
        <w:t>collaboratively but forensically explore the participants’ deeply personal career experiences</w:t>
      </w:r>
      <w:proofErr w:type="gramEnd"/>
      <w:r w:rsidRPr="002C7C30">
        <w:t>; and to overcome the challenges of research access for a ‘sensitive’ gender diversity research topic.</w:t>
      </w:r>
      <w:r w:rsidR="00BF4C66">
        <w:t xml:space="preserve"> </w:t>
      </w:r>
      <w:r w:rsidR="00BF4C66" w:rsidRPr="00945402">
        <w:t>Despite</w:t>
      </w:r>
      <w:r w:rsidR="00BF4C66">
        <w:t xml:space="preserve"> this woman partner population being small, difficult to access and severely time constrained, these global partner </w:t>
      </w:r>
      <w:r w:rsidR="00BF4C66" w:rsidRPr="00945402">
        <w:t>key informants were</w:t>
      </w:r>
      <w:r w:rsidR="00BF4C66">
        <w:t xml:space="preserve"> positively helpful, and prepared to offer refe</w:t>
      </w:r>
      <w:r w:rsidR="00BF4C66" w:rsidRPr="004D3A7E">
        <w:t xml:space="preserve">rrals </w:t>
      </w:r>
      <w:r w:rsidR="00BF4C66">
        <w:t>to suggest o</w:t>
      </w:r>
      <w:r w:rsidR="00BF4C66" w:rsidRPr="004D3A7E">
        <w:t>ther women partners whom they knew (Patton, 2002)</w:t>
      </w:r>
      <w:r w:rsidR="00BF4C66" w:rsidRPr="00945402">
        <w:t xml:space="preserve">. </w:t>
      </w:r>
    </w:p>
    <w:p w14:paraId="64F254E5" w14:textId="1D5B37C2" w:rsidR="00BF4C66" w:rsidRDefault="0049187C" w:rsidP="0049187C">
      <w:pPr>
        <w:spacing w:line="240" w:lineRule="auto"/>
        <w:ind w:firstLine="720"/>
        <w:jc w:val="both"/>
      </w:pPr>
      <w:r>
        <w:t>Despite a</w:t>
      </w:r>
      <w:r w:rsidRPr="00945402">
        <w:t>ssistance</w:t>
      </w:r>
      <w:r>
        <w:t xml:space="preserve"> from the professional association,</w:t>
      </w:r>
      <w:r w:rsidRPr="00945402">
        <w:t xml:space="preserve"> particularly with initial access</w:t>
      </w:r>
      <w:r>
        <w:t>, from HR global directors to global HRM P</w:t>
      </w:r>
      <w:r w:rsidRPr="00945402">
        <w:t xml:space="preserve">artners </w:t>
      </w:r>
      <w:r>
        <w:t>(</w:t>
      </w:r>
      <w:r w:rsidRPr="00945402">
        <w:t>described as occupying gatekeeper roles</w:t>
      </w:r>
      <w:r>
        <w:t>). These senior women global partners were very</w:t>
      </w:r>
      <w:r w:rsidRPr="00BC1C37">
        <w:t xml:space="preserve"> difficult to access</w:t>
      </w:r>
      <w:r>
        <w:t>, especially to discuss a gender sensitive area.</w:t>
      </w:r>
      <w:r w:rsidRPr="00A03F7D">
        <w:t xml:space="preserve"> </w:t>
      </w:r>
      <w:r>
        <w:t xml:space="preserve"> Therefore, initial </w:t>
      </w:r>
      <w:r w:rsidR="00B93848">
        <w:t>difficulties</w:t>
      </w:r>
      <w:r w:rsidR="00BF4C66">
        <w:t xml:space="preserve"> in identifying willing participants from such a small pool of potential participants meant that s</w:t>
      </w:r>
      <w:r w:rsidR="00BF4C66" w:rsidRPr="008C4EC7">
        <w:t>nowball sampling</w:t>
      </w:r>
      <w:r w:rsidR="00BF4C66">
        <w:t xml:space="preserve"> </w:t>
      </w:r>
      <w:r w:rsidR="00463615">
        <w:t xml:space="preserve">(Bryman and Bell, </w:t>
      </w:r>
      <w:r w:rsidR="007255D9">
        <w:t>2015,</w:t>
      </w:r>
      <w:r w:rsidR="00463615">
        <w:t xml:space="preserve">2007) </w:t>
      </w:r>
      <w:r w:rsidR="00BF4C66">
        <w:t>was adopted</w:t>
      </w:r>
      <w:r>
        <w:t xml:space="preserve"> as a secondary</w:t>
      </w:r>
      <w:r w:rsidR="00220622">
        <w:t xml:space="preserve"> </w:t>
      </w:r>
      <w:r>
        <w:t>sampling strategy</w:t>
      </w:r>
      <w:r w:rsidR="00BF4C66">
        <w:t>.</w:t>
      </w:r>
    </w:p>
    <w:p w14:paraId="78B0F40A" w14:textId="77777777" w:rsidR="001F6D52" w:rsidRDefault="001F6D52" w:rsidP="0049187C">
      <w:pPr>
        <w:spacing w:line="240" w:lineRule="auto"/>
        <w:ind w:firstLine="720"/>
        <w:jc w:val="both"/>
      </w:pPr>
    </w:p>
    <w:p w14:paraId="07C1BE6F" w14:textId="77777777" w:rsidR="00036EFF" w:rsidRPr="00436EA4" w:rsidRDefault="00036EFF" w:rsidP="00036EFF">
      <w:pPr>
        <w:spacing w:line="216" w:lineRule="auto"/>
        <w:contextualSpacing/>
        <w:jc w:val="both"/>
        <w:rPr>
          <w:i/>
          <w:color w:val="000000" w:themeColor="text1"/>
          <w:sz w:val="28"/>
          <w:szCs w:val="28"/>
        </w:rPr>
      </w:pPr>
      <w:r w:rsidRPr="00436EA4">
        <w:rPr>
          <w:i/>
          <w:color w:val="000000" w:themeColor="text1"/>
          <w:sz w:val="28"/>
          <w:szCs w:val="28"/>
        </w:rPr>
        <w:t>Data analysis.</w:t>
      </w:r>
    </w:p>
    <w:p w14:paraId="3F04523F" w14:textId="378F0963" w:rsidR="00BF042B" w:rsidRPr="001F6D52" w:rsidRDefault="00B7652A" w:rsidP="001F6D52">
      <w:pPr>
        <w:spacing w:line="240" w:lineRule="auto"/>
        <w:ind w:firstLine="720"/>
        <w:jc w:val="both"/>
      </w:pPr>
      <w:r>
        <w:t>D</w:t>
      </w:r>
      <w:r w:rsidR="00120221" w:rsidRPr="00B906AA">
        <w:t>ata-</w:t>
      </w:r>
      <w:r w:rsidR="0079708F" w:rsidRPr="00B906AA">
        <w:t>analysis</w:t>
      </w:r>
      <w:r>
        <w:t xml:space="preserve"> began with ‘</w:t>
      </w:r>
      <w:r w:rsidR="00551154">
        <w:t>p</w:t>
      </w:r>
      <w:r w:rsidR="00036EFF">
        <w:t xml:space="preserve">re-coding’ (Layder, </w:t>
      </w:r>
      <w:r w:rsidR="00D72814">
        <w:t>2012)</w:t>
      </w:r>
      <w:r w:rsidR="00120221">
        <w:t xml:space="preserve"> </w:t>
      </w:r>
      <w:r w:rsidR="00E562E8">
        <w:t xml:space="preserve">of </w:t>
      </w:r>
      <w:r w:rsidR="00FF2FFD">
        <w:t>the</w:t>
      </w:r>
      <w:r w:rsidR="00036EFF">
        <w:t xml:space="preserve"> interview transcripts,</w:t>
      </w:r>
      <w:r w:rsidR="000C56E1">
        <w:t xml:space="preserve"> and</w:t>
      </w:r>
      <w:r w:rsidR="00036EFF">
        <w:t xml:space="preserve"> underlining text</w:t>
      </w:r>
      <w:r w:rsidR="00F62AC4">
        <w:t>,</w:t>
      </w:r>
      <w:r w:rsidR="00036EFF">
        <w:t xml:space="preserve"> working line by line as recommended by</w:t>
      </w:r>
      <w:r w:rsidR="00FF548C">
        <w:t xml:space="preserve"> </w:t>
      </w:r>
      <w:r w:rsidR="00036EFF" w:rsidRPr="00FF548C">
        <w:t xml:space="preserve">Charmaz </w:t>
      </w:r>
      <w:r w:rsidR="00551154">
        <w:t>(</w:t>
      </w:r>
      <w:r w:rsidR="00036EFF" w:rsidRPr="00FF548C">
        <w:t>2014</w:t>
      </w:r>
      <w:r w:rsidR="00FF548C" w:rsidRPr="00FF548C">
        <w:t>)</w:t>
      </w:r>
      <w:r w:rsidR="00551154">
        <w:t>,</w:t>
      </w:r>
      <w:r w:rsidR="00036EFF">
        <w:t xml:space="preserve"> and making no</w:t>
      </w:r>
      <w:r w:rsidR="00FF2FFD">
        <w:t>tes</w:t>
      </w:r>
      <w:r w:rsidR="00036EFF">
        <w:t xml:space="preserve">. </w:t>
      </w:r>
      <w:r w:rsidR="0093285E">
        <w:t>Next,</w:t>
      </w:r>
      <w:r w:rsidR="00F55531">
        <w:t xml:space="preserve"> </w:t>
      </w:r>
      <w:r w:rsidR="008A4F9E">
        <w:t>the constant</w:t>
      </w:r>
      <w:r w:rsidR="00036EFF">
        <w:t xml:space="preserve"> comparison</w:t>
      </w:r>
      <w:r w:rsidR="00F55531">
        <w:t xml:space="preserve"> technique</w:t>
      </w:r>
      <w:r w:rsidR="00036EFF">
        <w:t xml:space="preserve"> (Strauss and Corbin, </w:t>
      </w:r>
      <w:r w:rsidR="00036EFF" w:rsidRPr="00F07A26">
        <w:t>1998</w:t>
      </w:r>
      <w:r w:rsidR="00036EFF">
        <w:t xml:space="preserve">) </w:t>
      </w:r>
      <w:r w:rsidR="00FF2FFD">
        <w:t xml:space="preserve">was adopted, </w:t>
      </w:r>
      <w:r w:rsidR="00036EFF">
        <w:t xml:space="preserve">going between the transcripts, breaking up the data using </w:t>
      </w:r>
      <w:r w:rsidR="00036EFF" w:rsidRPr="00B01405">
        <w:t>o</w:t>
      </w:r>
      <w:r w:rsidR="00036EFF">
        <w:t>pen and axil coding, to develop</w:t>
      </w:r>
      <w:r w:rsidR="00036EFF" w:rsidRPr="00B01405">
        <w:t xml:space="preserve"> c</w:t>
      </w:r>
      <w:r w:rsidR="00036EFF">
        <w:t>oncepts and categories</w:t>
      </w:r>
      <w:r w:rsidR="00036EFF" w:rsidRPr="00FB7BB2">
        <w:t xml:space="preserve"> </w:t>
      </w:r>
      <w:r w:rsidR="00B906AA">
        <w:t>and</w:t>
      </w:r>
      <w:r w:rsidR="00BE36CA">
        <w:t xml:space="preserve"> to build codes a</w:t>
      </w:r>
      <w:r w:rsidR="00B906AA">
        <w:t>s building blocks to</w:t>
      </w:r>
      <w:r w:rsidR="00BE36CA">
        <w:t xml:space="preserve"> answer the research questions</w:t>
      </w:r>
      <w:r w:rsidR="00DE0B69">
        <w:t xml:space="preserve"> (Suri, 2011</w:t>
      </w:r>
      <w:r w:rsidR="00B906AA">
        <w:t>).</w:t>
      </w:r>
    </w:p>
    <w:p w14:paraId="30C4E9B1" w14:textId="77777777" w:rsidR="00CC0766" w:rsidRDefault="00CC0766" w:rsidP="004E69A4">
      <w:pPr>
        <w:spacing w:line="240" w:lineRule="auto"/>
        <w:jc w:val="both"/>
        <w:rPr>
          <w:b/>
        </w:rPr>
      </w:pPr>
    </w:p>
    <w:p w14:paraId="0249983C" w14:textId="28B47858" w:rsidR="00457E40" w:rsidRPr="00C52ECA" w:rsidRDefault="00436EA4" w:rsidP="00EB41C4">
      <w:pPr>
        <w:jc w:val="both"/>
        <w:rPr>
          <w:b/>
          <w:sz w:val="32"/>
          <w:szCs w:val="32"/>
        </w:rPr>
      </w:pPr>
      <w:r w:rsidRPr="00C52ECA">
        <w:rPr>
          <w:b/>
          <w:sz w:val="32"/>
          <w:szCs w:val="32"/>
        </w:rPr>
        <w:t>Findings</w:t>
      </w:r>
      <w:r w:rsidR="00063A0B" w:rsidRPr="00C52ECA">
        <w:rPr>
          <w:b/>
          <w:sz w:val="32"/>
          <w:szCs w:val="32"/>
        </w:rPr>
        <w:t>.</w:t>
      </w:r>
    </w:p>
    <w:p w14:paraId="4EED677F" w14:textId="4E7C6FCC" w:rsidR="00EB41C4" w:rsidRPr="00D57BF2" w:rsidRDefault="00457E40" w:rsidP="00EB41C4">
      <w:pPr>
        <w:jc w:val="both"/>
        <w:rPr>
          <w:i/>
          <w:color w:val="000000" w:themeColor="text1"/>
        </w:rPr>
      </w:pPr>
      <w:r>
        <w:rPr>
          <w:sz w:val="23"/>
          <w:szCs w:val="23"/>
        </w:rPr>
        <w:t xml:space="preserve">The data from this study are organized </w:t>
      </w:r>
      <w:r w:rsidR="002708FD">
        <w:rPr>
          <w:sz w:val="23"/>
          <w:szCs w:val="23"/>
        </w:rPr>
        <w:t>by Five</w:t>
      </w:r>
      <w:r>
        <w:rPr>
          <w:sz w:val="23"/>
          <w:szCs w:val="23"/>
        </w:rPr>
        <w:t xml:space="preserve"> themes. </w:t>
      </w:r>
    </w:p>
    <w:p w14:paraId="17CA91CD" w14:textId="4BC715CC" w:rsidR="00AC131E" w:rsidRDefault="00A91C03" w:rsidP="00D57BF2">
      <w:pPr>
        <w:spacing w:line="276" w:lineRule="auto"/>
        <w:jc w:val="both"/>
        <w:rPr>
          <w:b/>
          <w:bCs/>
          <w:i/>
          <w:color w:val="000000" w:themeColor="text1"/>
        </w:rPr>
      </w:pPr>
      <w:r>
        <w:rPr>
          <w:b/>
          <w:bCs/>
          <w:i/>
          <w:color w:val="000000" w:themeColor="text1"/>
        </w:rPr>
        <w:t xml:space="preserve">Agentic or </w:t>
      </w:r>
      <w:r w:rsidR="00AC131E" w:rsidRPr="00E722A6">
        <w:rPr>
          <w:b/>
          <w:bCs/>
          <w:i/>
          <w:color w:val="000000" w:themeColor="text1"/>
        </w:rPr>
        <w:t>I</w:t>
      </w:r>
      <w:r w:rsidR="00B87151">
        <w:rPr>
          <w:b/>
          <w:bCs/>
          <w:i/>
          <w:color w:val="000000" w:themeColor="text1"/>
        </w:rPr>
        <w:t>ndividual level</w:t>
      </w:r>
    </w:p>
    <w:p w14:paraId="04A86063" w14:textId="24E59D26" w:rsidR="00EB41C4" w:rsidRPr="002A5124" w:rsidRDefault="004663DD" w:rsidP="00D57BF2">
      <w:pPr>
        <w:spacing w:line="276" w:lineRule="auto"/>
        <w:jc w:val="both"/>
        <w:rPr>
          <w:i/>
          <w:color w:val="000000" w:themeColor="text1"/>
        </w:rPr>
      </w:pPr>
      <w:r>
        <w:rPr>
          <w:b/>
          <w:bCs/>
          <w:i/>
          <w:color w:val="000000" w:themeColor="text1"/>
        </w:rPr>
        <w:t xml:space="preserve">The challenge: </w:t>
      </w:r>
      <w:r w:rsidR="00EB41C4" w:rsidRPr="00A62850">
        <w:rPr>
          <w:b/>
          <w:bCs/>
          <w:i/>
          <w:color w:val="000000" w:themeColor="text1"/>
        </w:rPr>
        <w:t>Women managers instigating their own expatriate assignments to counteract senior management resistance</w:t>
      </w:r>
      <w:r w:rsidR="00EB41C4" w:rsidRPr="002A5124">
        <w:rPr>
          <w:i/>
          <w:color w:val="000000" w:themeColor="text1"/>
        </w:rPr>
        <w:t xml:space="preserve">. </w:t>
      </w:r>
    </w:p>
    <w:p w14:paraId="7954A7F3" w14:textId="77777777" w:rsidR="007D32EE" w:rsidRDefault="007D32EE" w:rsidP="00D57BF2">
      <w:pPr>
        <w:spacing w:line="276" w:lineRule="auto"/>
        <w:jc w:val="both"/>
      </w:pPr>
    </w:p>
    <w:p w14:paraId="69DD30FF" w14:textId="173DF33C" w:rsidR="00EB41C4" w:rsidRPr="004663DD" w:rsidRDefault="00EB41C4" w:rsidP="0011575D">
      <w:pPr>
        <w:spacing w:line="240" w:lineRule="auto"/>
        <w:ind w:firstLine="720"/>
        <w:contextualSpacing/>
        <w:jc w:val="both"/>
      </w:pPr>
      <w:r w:rsidRPr="004663DD">
        <w:rPr>
          <w:rFonts w:eastAsiaTheme="minorEastAsia"/>
          <w:color w:val="000000" w:themeColor="text1"/>
          <w:kern w:val="24"/>
        </w:rPr>
        <w:t xml:space="preserve">…I did have to… I went and found the person … the person who did this. </w:t>
      </w:r>
      <w:r w:rsidR="00357B81" w:rsidRPr="004663DD">
        <w:rPr>
          <w:rFonts w:eastAsiaTheme="minorEastAsia"/>
          <w:color w:val="000000" w:themeColor="text1"/>
          <w:kern w:val="24"/>
        </w:rPr>
        <w:t>…</w:t>
      </w:r>
      <w:r w:rsidRPr="004663DD">
        <w:rPr>
          <w:rFonts w:eastAsiaTheme="minorEastAsia"/>
          <w:color w:val="000000" w:themeColor="text1"/>
          <w:kern w:val="24"/>
        </w:rPr>
        <w:t>and I said what I wanted to do</w:t>
      </w:r>
      <w:r w:rsidR="008531B5" w:rsidRPr="004663DD">
        <w:rPr>
          <w:rFonts w:eastAsiaTheme="minorEastAsia"/>
          <w:color w:val="000000" w:themeColor="text1"/>
          <w:kern w:val="24"/>
        </w:rPr>
        <w:t>…. He</w:t>
      </w:r>
      <w:r w:rsidRPr="004663DD">
        <w:rPr>
          <w:rFonts w:eastAsiaTheme="minorEastAsia"/>
          <w:color w:val="000000" w:themeColor="text1"/>
          <w:kern w:val="24"/>
        </w:rPr>
        <w:t xml:space="preserve"> said [the partner] well we do not like sending young women to difficult places like that</w:t>
      </w:r>
      <w:r w:rsidRPr="004663DD">
        <w:rPr>
          <w:rFonts w:eastAsiaTheme="minorEastAsia" w:hAnsi="Calibri"/>
          <w:color w:val="000000" w:themeColor="text1"/>
          <w:kern w:val="24"/>
          <w:sz w:val="56"/>
          <w:szCs w:val="56"/>
        </w:rPr>
        <w:t xml:space="preserve"> </w:t>
      </w:r>
      <w:r w:rsidRPr="004663DD">
        <w:t xml:space="preserve">(Juliet, Senior </w:t>
      </w:r>
      <w:r w:rsidR="00A0507E">
        <w:t>Vice President</w:t>
      </w:r>
      <w:r w:rsidRPr="004663DD">
        <w:t>).</w:t>
      </w:r>
    </w:p>
    <w:p w14:paraId="3A6068A1" w14:textId="77777777" w:rsidR="006C75CC" w:rsidRPr="004663DD" w:rsidRDefault="006C75CC" w:rsidP="0011575D">
      <w:pPr>
        <w:spacing w:line="240" w:lineRule="auto"/>
        <w:ind w:firstLine="720"/>
        <w:jc w:val="both"/>
        <w:rPr>
          <w:color w:val="000000" w:themeColor="text1"/>
        </w:rPr>
      </w:pPr>
    </w:p>
    <w:p w14:paraId="51148138" w14:textId="4440CBA2" w:rsidR="00EB41C4" w:rsidRPr="004663DD" w:rsidRDefault="000D391C" w:rsidP="0011575D">
      <w:pPr>
        <w:spacing w:line="240" w:lineRule="auto"/>
        <w:ind w:firstLine="720"/>
        <w:jc w:val="both"/>
      </w:pPr>
      <w:r>
        <w:rPr>
          <w:color w:val="000000" w:themeColor="text1"/>
        </w:rPr>
        <w:t>…</w:t>
      </w:r>
      <w:r w:rsidR="00EB41C4" w:rsidRPr="004663DD">
        <w:rPr>
          <w:color w:val="000000" w:themeColor="text1"/>
        </w:rPr>
        <w:t>we are a male dominated company, and that helps perpetuate things</w:t>
      </w:r>
      <w:r w:rsidR="00EB41C4" w:rsidRPr="004663DD">
        <w:t xml:space="preserve">. …the first person who springs to mind </w:t>
      </w:r>
      <w:r w:rsidR="004663DD">
        <w:t xml:space="preserve">[would be] </w:t>
      </w:r>
      <w:r w:rsidR="00EB41C4" w:rsidRPr="004663DD">
        <w:t>one of the male colleagues… I guess that people think…so and so is married. And they (women) will not really be interested in</w:t>
      </w:r>
      <w:r w:rsidR="0093129C" w:rsidRPr="004663DD">
        <w:t>…</w:t>
      </w:r>
      <w:r w:rsidR="00EB41C4" w:rsidRPr="004663DD">
        <w:t xml:space="preserve"> an overseas opportunity, because of their partner…and so on (Greta, Senior Global Partner).</w:t>
      </w:r>
    </w:p>
    <w:p w14:paraId="2C3DB0B1" w14:textId="77777777" w:rsidR="007D32EE" w:rsidRPr="00C35B57" w:rsidRDefault="007D32EE" w:rsidP="0093129C">
      <w:pPr>
        <w:spacing w:line="276" w:lineRule="auto"/>
        <w:ind w:firstLine="720"/>
        <w:jc w:val="both"/>
      </w:pPr>
    </w:p>
    <w:p w14:paraId="235B9700" w14:textId="2B2213DB" w:rsidR="00EB41C4" w:rsidRPr="002B554C" w:rsidRDefault="004663DD" w:rsidP="005759F9">
      <w:pPr>
        <w:spacing w:line="276" w:lineRule="auto"/>
        <w:jc w:val="both"/>
        <w:rPr>
          <w:i/>
          <w:color w:val="000000" w:themeColor="text1"/>
          <w:sz w:val="28"/>
          <w:szCs w:val="28"/>
        </w:rPr>
      </w:pPr>
      <w:r w:rsidRPr="002B554C">
        <w:rPr>
          <w:i/>
          <w:color w:val="000000" w:themeColor="text1"/>
          <w:sz w:val="28"/>
          <w:szCs w:val="28"/>
        </w:rPr>
        <w:t xml:space="preserve">The confidence: </w:t>
      </w:r>
      <w:r w:rsidR="00EB41C4" w:rsidRPr="002B554C">
        <w:rPr>
          <w:i/>
          <w:color w:val="000000" w:themeColor="text1"/>
          <w:sz w:val="28"/>
          <w:szCs w:val="28"/>
        </w:rPr>
        <w:t xml:space="preserve">The career </w:t>
      </w:r>
      <w:r w:rsidR="005656E8" w:rsidRPr="002B554C">
        <w:rPr>
          <w:i/>
          <w:color w:val="000000" w:themeColor="text1"/>
          <w:sz w:val="28"/>
          <w:szCs w:val="28"/>
        </w:rPr>
        <w:t xml:space="preserve">trajectory </w:t>
      </w:r>
      <w:r w:rsidR="00EB41C4" w:rsidRPr="002B554C">
        <w:rPr>
          <w:i/>
          <w:color w:val="000000" w:themeColor="text1"/>
          <w:sz w:val="28"/>
          <w:szCs w:val="28"/>
        </w:rPr>
        <w:t>to global partner roles</w:t>
      </w:r>
    </w:p>
    <w:p w14:paraId="760E1BC5" w14:textId="77777777" w:rsidR="004663DD" w:rsidRPr="001E1145" w:rsidRDefault="004663DD" w:rsidP="005759F9">
      <w:pPr>
        <w:spacing w:line="276" w:lineRule="auto"/>
        <w:jc w:val="both"/>
        <w:rPr>
          <w:iCs/>
          <w:sz w:val="28"/>
          <w:szCs w:val="28"/>
        </w:rPr>
      </w:pPr>
    </w:p>
    <w:p w14:paraId="5D9E39E0" w14:textId="77777777" w:rsidR="00EB41C4" w:rsidRPr="004663DD" w:rsidRDefault="00EB41C4" w:rsidP="006869F9">
      <w:pPr>
        <w:spacing w:line="240" w:lineRule="auto"/>
        <w:ind w:firstLine="720"/>
        <w:jc w:val="both"/>
        <w:rPr>
          <w:bCs/>
        </w:rPr>
      </w:pPr>
      <w:r w:rsidRPr="004663DD">
        <w:rPr>
          <w:bCs/>
        </w:rPr>
        <w:t>…I gained in confidence. I think that when you work on an international assignment, and you are working in different cultures that you gain in confidence. I learned to lead in different cultures. (Greta, Senior Global Partner).</w:t>
      </w:r>
    </w:p>
    <w:p w14:paraId="1A1F37F8" w14:textId="77777777" w:rsidR="00EB41C4" w:rsidRPr="004663DD" w:rsidRDefault="00EB41C4" w:rsidP="006869F9">
      <w:pPr>
        <w:spacing w:line="240" w:lineRule="auto"/>
        <w:contextualSpacing/>
        <w:jc w:val="both"/>
        <w:rPr>
          <w:rFonts w:eastAsiaTheme="minorEastAsia"/>
          <w:bCs/>
          <w:color w:val="000000" w:themeColor="text1"/>
          <w:kern w:val="24"/>
          <w:sz w:val="20"/>
          <w:szCs w:val="20"/>
        </w:rPr>
      </w:pPr>
    </w:p>
    <w:p w14:paraId="3AB2E6A8" w14:textId="2FBC8971" w:rsidR="00EB41C4" w:rsidRPr="004663DD" w:rsidRDefault="00EB41C4" w:rsidP="006869F9">
      <w:pPr>
        <w:spacing w:line="240" w:lineRule="auto"/>
        <w:ind w:firstLine="720"/>
        <w:jc w:val="both"/>
        <w:rPr>
          <w:bCs/>
        </w:rPr>
      </w:pPr>
      <w:r w:rsidRPr="004663DD">
        <w:rPr>
          <w:bCs/>
        </w:rPr>
        <w:t xml:space="preserve">… In having dealt with some very difficult situations. A big part of what we have to go and do in this job is to pitch for business. You’ve got to get it right. …to get a deal closed. </w:t>
      </w:r>
      <w:r w:rsidR="008A4F9E" w:rsidRPr="004663DD">
        <w:rPr>
          <w:bCs/>
        </w:rPr>
        <w:t>And</w:t>
      </w:r>
      <w:r w:rsidR="00417A33" w:rsidRPr="004663DD">
        <w:rPr>
          <w:bCs/>
        </w:rPr>
        <w:t>…</w:t>
      </w:r>
      <w:r w:rsidRPr="004663DD">
        <w:rPr>
          <w:bCs/>
        </w:rPr>
        <w:t xml:space="preserve"> after… (name of European country) …. I am not fazed by anything anymore. Especially if I am talking in English. So just the basic confidence level of pushing you to a point, into situations that you have never been in before not always in your home territory in English. (Gina, Global Partner).</w:t>
      </w:r>
    </w:p>
    <w:p w14:paraId="671C30F7" w14:textId="77777777" w:rsidR="007D32EE" w:rsidRDefault="007D32EE" w:rsidP="006869F9">
      <w:pPr>
        <w:spacing w:line="240" w:lineRule="auto"/>
        <w:ind w:firstLine="720"/>
        <w:jc w:val="both"/>
      </w:pPr>
    </w:p>
    <w:p w14:paraId="62C35482" w14:textId="77777777" w:rsidR="005B2C02" w:rsidRDefault="005B2C02" w:rsidP="005759F9">
      <w:pPr>
        <w:spacing w:line="276" w:lineRule="auto"/>
        <w:jc w:val="both"/>
        <w:rPr>
          <w:b/>
          <w:bCs/>
          <w:i/>
          <w:color w:val="000000" w:themeColor="text1"/>
        </w:rPr>
      </w:pPr>
    </w:p>
    <w:p w14:paraId="7C479265" w14:textId="07EE79CD" w:rsidR="00EB41C4" w:rsidRPr="002B554C" w:rsidRDefault="009540D0" w:rsidP="005759F9">
      <w:pPr>
        <w:spacing w:line="276" w:lineRule="auto"/>
        <w:jc w:val="both"/>
        <w:rPr>
          <w:i/>
          <w:color w:val="000000" w:themeColor="text1"/>
          <w:sz w:val="28"/>
          <w:szCs w:val="28"/>
        </w:rPr>
      </w:pPr>
      <w:r w:rsidRPr="002B554C">
        <w:rPr>
          <w:i/>
          <w:color w:val="000000" w:themeColor="text1"/>
          <w:sz w:val="28"/>
          <w:szCs w:val="28"/>
        </w:rPr>
        <w:t xml:space="preserve">Resilience: </w:t>
      </w:r>
      <w:r w:rsidR="00EB41C4" w:rsidRPr="002B554C">
        <w:rPr>
          <w:i/>
          <w:color w:val="000000" w:themeColor="text1"/>
          <w:sz w:val="28"/>
          <w:szCs w:val="28"/>
        </w:rPr>
        <w:t>‘Out of my comfort zone’.</w:t>
      </w:r>
    </w:p>
    <w:p w14:paraId="6ADAE522" w14:textId="77777777" w:rsidR="00EB41C4" w:rsidRDefault="00EB41C4" w:rsidP="005759F9">
      <w:pPr>
        <w:spacing w:line="276" w:lineRule="auto"/>
        <w:jc w:val="both"/>
      </w:pPr>
    </w:p>
    <w:p w14:paraId="6A953878" w14:textId="19E6FCBE" w:rsidR="00EB41C4" w:rsidRPr="009540D0" w:rsidRDefault="00EB41C4" w:rsidP="0097613C">
      <w:pPr>
        <w:spacing w:line="240" w:lineRule="auto"/>
        <w:ind w:firstLine="720"/>
        <w:contextualSpacing/>
        <w:jc w:val="both"/>
      </w:pPr>
      <w:r w:rsidRPr="009540D0">
        <w:t>… It took me completely out of my comfort zone… I was in a completely new situation, and a new culture...I had to learn you know… new skill</w:t>
      </w:r>
      <w:r w:rsidR="00406E73" w:rsidRPr="009540D0">
        <w:t>s</w:t>
      </w:r>
      <w:r w:rsidRPr="009540D0">
        <w:t xml:space="preserve"> … I had to learn a new language and I had to learn a completely new way of doing business…I…was on my own…I had to become self-reliant … the challenge of operating in a world where things such as infrastructure only worked intermittently, but you still had to meet deadlines… experience of how to be resilient…how to be confident and how to handle unexpected situations</w:t>
      </w:r>
      <w:r w:rsidRPr="009540D0">
        <w:rPr>
          <w:rFonts w:eastAsiaTheme="minorEastAsia" w:hAnsi="Calibri"/>
          <w:color w:val="000000" w:themeColor="text1"/>
          <w:kern w:val="24"/>
          <w:sz w:val="56"/>
          <w:szCs w:val="56"/>
        </w:rPr>
        <w:t xml:space="preserve"> </w:t>
      </w:r>
      <w:r w:rsidRPr="009540D0">
        <w:t>(Juliet, Senior</w:t>
      </w:r>
      <w:r w:rsidR="00A0507E">
        <w:t xml:space="preserve"> Vice President</w:t>
      </w:r>
      <w:r w:rsidRPr="009540D0">
        <w:t>).</w:t>
      </w:r>
    </w:p>
    <w:p w14:paraId="79A43BD1" w14:textId="77777777" w:rsidR="00EB41C4" w:rsidRPr="009540D0" w:rsidRDefault="00EB41C4" w:rsidP="0097613C">
      <w:pPr>
        <w:spacing w:line="240" w:lineRule="auto"/>
        <w:jc w:val="both"/>
      </w:pPr>
    </w:p>
    <w:p w14:paraId="2C97B42B" w14:textId="7FC80E42" w:rsidR="00EB41C4" w:rsidRDefault="00EB41C4" w:rsidP="0097613C">
      <w:pPr>
        <w:spacing w:line="240" w:lineRule="auto"/>
        <w:ind w:firstLine="720"/>
        <w:contextualSpacing/>
        <w:jc w:val="both"/>
      </w:pPr>
      <w:r w:rsidRPr="009540D0">
        <w:t>…I learned a lot by being ‘thrown in the deep end’, which really helped me to be responsible. I did not have the office support that I had in (headquarters country). I worked there for two years. …I had to work very quickly, and very leanly…when I went to (name of major client project). We had twelve cities and you had to physically take yourself around…they would not tell me where I had to go.</w:t>
      </w:r>
      <w:r w:rsidRPr="009540D0">
        <w:rPr>
          <w:rFonts w:eastAsiaTheme="minorEastAsia" w:hAnsi="Calibri"/>
          <w:color w:val="000000" w:themeColor="text1"/>
          <w:kern w:val="24"/>
          <w:sz w:val="56"/>
          <w:szCs w:val="56"/>
        </w:rPr>
        <w:t xml:space="preserve"> </w:t>
      </w:r>
      <w:r w:rsidRPr="009540D0">
        <w:t>(Deborah, Senior European Board Director).</w:t>
      </w:r>
    </w:p>
    <w:p w14:paraId="63E692C1" w14:textId="1F98D01B" w:rsidR="0017048F" w:rsidRDefault="0017048F" w:rsidP="0097613C">
      <w:pPr>
        <w:spacing w:line="240" w:lineRule="auto"/>
        <w:ind w:firstLine="720"/>
        <w:contextualSpacing/>
        <w:jc w:val="both"/>
      </w:pPr>
    </w:p>
    <w:p w14:paraId="3DEFCB3C" w14:textId="2E9DBBE0" w:rsidR="0017048F" w:rsidRDefault="0017048F" w:rsidP="003461B4">
      <w:pPr>
        <w:spacing w:line="240" w:lineRule="auto"/>
        <w:ind w:firstLine="720"/>
      </w:pPr>
      <w:r>
        <w:t>…</w:t>
      </w:r>
      <w:r w:rsidRPr="00EF7D0A">
        <w:rPr>
          <w:bCs/>
        </w:rPr>
        <w:t>in North America… I got exposed to and…</w:t>
      </w:r>
      <w:r w:rsidRPr="007478B6">
        <w:t xml:space="preserve"> </w:t>
      </w:r>
      <w:r w:rsidRPr="007478B6">
        <w:rPr>
          <w:b/>
        </w:rPr>
        <w:t>I had to deal with some very senior people in government</w:t>
      </w:r>
      <w:r>
        <w:rPr>
          <w:b/>
        </w:rPr>
        <w:t>..</w:t>
      </w:r>
      <w:r w:rsidRPr="007478B6">
        <w:rPr>
          <w:b/>
        </w:rPr>
        <w:t>.</w:t>
      </w:r>
      <w:r w:rsidR="001A087A">
        <w:rPr>
          <w:b/>
        </w:rPr>
        <w:t xml:space="preserve"> </w:t>
      </w:r>
      <w:r w:rsidRPr="007478B6">
        <w:rPr>
          <w:b/>
        </w:rPr>
        <w:t>compared with in the UK … dealing with senior civil servants and politician</w:t>
      </w:r>
      <w:r>
        <w:rPr>
          <w:b/>
        </w:rPr>
        <w:t>s</w:t>
      </w:r>
      <w:r w:rsidRPr="007478B6">
        <w:t xml:space="preserve"> </w:t>
      </w:r>
      <w:r>
        <w:t>…</w:t>
      </w:r>
      <w:r w:rsidRPr="007478B6">
        <w:t xml:space="preserve"> </w:t>
      </w:r>
      <w:r w:rsidRPr="007478B6">
        <w:rPr>
          <w:b/>
        </w:rPr>
        <w:t xml:space="preserve">I wouldn’t be frightened now about going to a meeting with a Minister……… because I’ve done it </w:t>
      </w:r>
      <w:r w:rsidRPr="007478B6">
        <w:t xml:space="preserve">(Juliet, </w:t>
      </w:r>
      <w:r>
        <w:t>Senior Vice President</w:t>
      </w:r>
      <w:r w:rsidRPr="007478B6">
        <w:t>).</w:t>
      </w:r>
    </w:p>
    <w:p w14:paraId="4474550E" w14:textId="77777777" w:rsidR="0017048F" w:rsidRDefault="0017048F" w:rsidP="00BD7C52">
      <w:pPr>
        <w:spacing w:line="276" w:lineRule="auto"/>
        <w:ind w:firstLine="720"/>
        <w:contextualSpacing/>
        <w:jc w:val="both"/>
      </w:pPr>
    </w:p>
    <w:p w14:paraId="0BEFC37A" w14:textId="0004012F" w:rsidR="001247A4" w:rsidRPr="00A91C03" w:rsidRDefault="00A91C03" w:rsidP="00A91C03">
      <w:pPr>
        <w:spacing w:line="276" w:lineRule="auto"/>
        <w:contextualSpacing/>
        <w:jc w:val="both"/>
        <w:rPr>
          <w:b/>
          <w:bCs/>
          <w:i/>
          <w:iCs/>
        </w:rPr>
      </w:pPr>
      <w:r w:rsidRPr="00A91C03">
        <w:rPr>
          <w:b/>
          <w:bCs/>
          <w:i/>
          <w:iCs/>
        </w:rPr>
        <w:t xml:space="preserve">Structural or macro level </w:t>
      </w:r>
    </w:p>
    <w:p w14:paraId="6BCA8672" w14:textId="63B76BD2" w:rsidR="004627C5" w:rsidRPr="00000A6A" w:rsidRDefault="00550681" w:rsidP="004627C5">
      <w:pPr>
        <w:spacing w:line="276" w:lineRule="auto"/>
        <w:jc w:val="both"/>
        <w:rPr>
          <w:b/>
          <w:bCs/>
          <w:i/>
          <w:color w:val="000000" w:themeColor="text1"/>
        </w:rPr>
      </w:pPr>
      <w:r>
        <w:rPr>
          <w:b/>
          <w:bCs/>
          <w:i/>
          <w:color w:val="000000" w:themeColor="text1"/>
        </w:rPr>
        <w:t xml:space="preserve">Mobility brings </w:t>
      </w:r>
      <w:r w:rsidR="004627C5">
        <w:rPr>
          <w:b/>
          <w:bCs/>
          <w:i/>
          <w:color w:val="000000" w:themeColor="text1"/>
        </w:rPr>
        <w:t>Visibility: W</w:t>
      </w:r>
      <w:r w:rsidR="004627C5" w:rsidRPr="00000A6A">
        <w:rPr>
          <w:b/>
          <w:bCs/>
          <w:i/>
          <w:color w:val="000000" w:themeColor="text1"/>
        </w:rPr>
        <w:t xml:space="preserve">omen managers </w:t>
      </w:r>
      <w:r w:rsidR="004627C5">
        <w:rPr>
          <w:b/>
          <w:bCs/>
          <w:i/>
          <w:color w:val="000000" w:themeColor="text1"/>
        </w:rPr>
        <w:t>developing</w:t>
      </w:r>
      <w:r w:rsidR="004627C5" w:rsidRPr="00000A6A">
        <w:rPr>
          <w:b/>
          <w:bCs/>
          <w:i/>
          <w:color w:val="000000" w:themeColor="text1"/>
        </w:rPr>
        <w:t xml:space="preserve"> social capital with partner networks </w:t>
      </w:r>
      <w:r w:rsidR="00352F5F">
        <w:rPr>
          <w:b/>
          <w:bCs/>
          <w:i/>
          <w:color w:val="000000" w:themeColor="text1"/>
        </w:rPr>
        <w:t xml:space="preserve">through </w:t>
      </w:r>
      <w:r w:rsidR="004627C5" w:rsidRPr="00000A6A">
        <w:rPr>
          <w:b/>
          <w:bCs/>
          <w:i/>
          <w:color w:val="000000" w:themeColor="text1"/>
        </w:rPr>
        <w:t xml:space="preserve">being geographically mobile. </w:t>
      </w:r>
    </w:p>
    <w:p w14:paraId="5394A32C" w14:textId="77777777" w:rsidR="004627C5" w:rsidRPr="000A2148" w:rsidRDefault="004627C5" w:rsidP="004627C5">
      <w:pPr>
        <w:spacing w:line="276" w:lineRule="auto"/>
        <w:jc w:val="both"/>
        <w:rPr>
          <w:color w:val="000000" w:themeColor="text1"/>
        </w:rPr>
      </w:pPr>
    </w:p>
    <w:p w14:paraId="0844AE39" w14:textId="77777777" w:rsidR="004627C5" w:rsidRDefault="004627C5" w:rsidP="00A3072E">
      <w:pPr>
        <w:spacing w:line="240" w:lineRule="auto"/>
        <w:ind w:firstLine="720"/>
        <w:jc w:val="both"/>
      </w:pPr>
      <w:r w:rsidRPr="00C35B57">
        <w:rPr>
          <w:b/>
        </w:rPr>
        <w:t>…</w:t>
      </w:r>
      <w:r w:rsidRPr="00C35B57">
        <w:t xml:space="preserve">I went from a very small office in (city in UK) to a very large growing office in (city in Asia). There were people there from all over the world... </w:t>
      </w:r>
      <w:r w:rsidRPr="00C35B57">
        <w:rPr>
          <w:b/>
        </w:rPr>
        <w:t>I immediately made contacts with people from inside the company… people at a very senior level… I got to know a lot of people who were in the senior management team…</w:t>
      </w:r>
      <w:r w:rsidRPr="00C35B57">
        <w:t xml:space="preserve"> (</w:t>
      </w:r>
      <w:r w:rsidRPr="009540D0">
        <w:t>Greta</w:t>
      </w:r>
      <w:r w:rsidRPr="00C35B57">
        <w:t xml:space="preserve">, </w:t>
      </w:r>
      <w:r>
        <w:t xml:space="preserve">Senior </w:t>
      </w:r>
      <w:r w:rsidRPr="00C35B57">
        <w:t>Global Partner).</w:t>
      </w:r>
    </w:p>
    <w:p w14:paraId="1C9BA9AC" w14:textId="77777777" w:rsidR="004627C5" w:rsidRDefault="004627C5" w:rsidP="00A3072E">
      <w:pPr>
        <w:spacing w:line="240" w:lineRule="auto"/>
        <w:contextualSpacing/>
        <w:jc w:val="both"/>
      </w:pPr>
    </w:p>
    <w:p w14:paraId="1AC8EE53" w14:textId="4ACDD00C" w:rsidR="004627C5" w:rsidRDefault="004627C5" w:rsidP="00A3072E">
      <w:pPr>
        <w:spacing w:line="240" w:lineRule="auto"/>
        <w:ind w:firstLine="720"/>
        <w:jc w:val="both"/>
      </w:pPr>
      <w:r w:rsidRPr="00C35B57">
        <w:t>… to be successful globally and to be thought of as someone who is a global player</w:t>
      </w:r>
      <w:r w:rsidRPr="00C35B57">
        <w:rPr>
          <w:b/>
        </w:rPr>
        <w:t xml:space="preserve">…. you need international </w:t>
      </w:r>
      <w:r w:rsidR="0093285E" w:rsidRPr="00C35B57">
        <w:rPr>
          <w:b/>
        </w:rPr>
        <w:t>mobility,</w:t>
      </w:r>
      <w:r w:rsidRPr="00C35B57">
        <w:rPr>
          <w:b/>
        </w:rPr>
        <w:t xml:space="preserve"> and you need to have a huge network </w:t>
      </w:r>
      <w:r w:rsidRPr="00C35B57">
        <w:t xml:space="preserve">(Tara, </w:t>
      </w:r>
      <w:r>
        <w:t>Vice President</w:t>
      </w:r>
      <w:r w:rsidRPr="00C35B57">
        <w:t>).</w:t>
      </w:r>
    </w:p>
    <w:p w14:paraId="296B9A87" w14:textId="77777777" w:rsidR="004627C5" w:rsidRDefault="004627C5" w:rsidP="00A3072E">
      <w:pPr>
        <w:spacing w:line="240" w:lineRule="auto"/>
        <w:ind w:firstLine="720"/>
        <w:jc w:val="both"/>
      </w:pPr>
    </w:p>
    <w:p w14:paraId="3B27FFF9" w14:textId="6D5FCB1D" w:rsidR="004627C5" w:rsidRDefault="004627C5" w:rsidP="00A3072E">
      <w:pPr>
        <w:spacing w:line="240" w:lineRule="auto"/>
        <w:ind w:firstLine="340"/>
      </w:pPr>
      <w:r w:rsidRPr="007F4DD6">
        <w:rPr>
          <w:b/>
        </w:rPr>
        <w:t>You have to be mobile</w:t>
      </w:r>
      <w:r w:rsidRPr="00F10024">
        <w:t xml:space="preserve">. </w:t>
      </w:r>
      <w:r w:rsidRPr="00B1651B">
        <w:rPr>
          <w:b/>
        </w:rPr>
        <w:t>But it’s a massively difficult job for…</w:t>
      </w:r>
      <w:r w:rsidR="008A4F9E" w:rsidRPr="00B1651B">
        <w:rPr>
          <w:b/>
        </w:rPr>
        <w:t>…. for</w:t>
      </w:r>
      <w:r w:rsidRPr="00B1651B">
        <w:rPr>
          <w:b/>
        </w:rPr>
        <w:t xml:space="preserve"> women to take on</w:t>
      </w:r>
      <w:r w:rsidRPr="00F10024">
        <w:t xml:space="preserve">, particularly where there is a family, because </w:t>
      </w:r>
      <w:r w:rsidRPr="007F4DD6">
        <w:rPr>
          <w:b/>
        </w:rPr>
        <w:t>it’s completely incompatible with family life.</w:t>
      </w:r>
      <w:r w:rsidRPr="00F10024">
        <w:t xml:space="preserve"> (</w:t>
      </w:r>
      <w:r>
        <w:t xml:space="preserve">Tara, </w:t>
      </w:r>
      <w:r w:rsidRPr="00F10024">
        <w:t>Senior Vice President).</w:t>
      </w:r>
    </w:p>
    <w:p w14:paraId="0893C62E" w14:textId="77777777" w:rsidR="004627C5" w:rsidRDefault="004627C5" w:rsidP="004627C5">
      <w:pPr>
        <w:spacing w:line="276" w:lineRule="auto"/>
        <w:ind w:firstLine="720"/>
        <w:jc w:val="both"/>
      </w:pPr>
    </w:p>
    <w:p w14:paraId="0C25E413" w14:textId="77777777" w:rsidR="00B10383" w:rsidRDefault="009E7634" w:rsidP="005759F9">
      <w:pPr>
        <w:spacing w:line="276" w:lineRule="auto"/>
        <w:jc w:val="both"/>
        <w:rPr>
          <w:i/>
          <w:color w:val="000000" w:themeColor="text1"/>
          <w:sz w:val="28"/>
          <w:szCs w:val="28"/>
        </w:rPr>
      </w:pPr>
      <w:r w:rsidRPr="002B554C">
        <w:rPr>
          <w:i/>
          <w:color w:val="000000" w:themeColor="text1"/>
          <w:sz w:val="28"/>
          <w:szCs w:val="28"/>
        </w:rPr>
        <w:t xml:space="preserve">Positioning: </w:t>
      </w:r>
    </w:p>
    <w:p w14:paraId="56EB4755" w14:textId="77777777" w:rsidR="00BC70D6" w:rsidRPr="002B554C" w:rsidRDefault="00BC70D6" w:rsidP="005759F9">
      <w:pPr>
        <w:spacing w:line="276" w:lineRule="auto"/>
        <w:jc w:val="both"/>
        <w:rPr>
          <w:i/>
          <w:color w:val="000000" w:themeColor="text1"/>
          <w:sz w:val="28"/>
          <w:szCs w:val="28"/>
        </w:rPr>
      </w:pPr>
    </w:p>
    <w:p w14:paraId="6AF74B0A" w14:textId="69D42F42" w:rsidR="00EB41C4" w:rsidRPr="00000A6A" w:rsidRDefault="009E7634" w:rsidP="005759F9">
      <w:pPr>
        <w:spacing w:line="276" w:lineRule="auto"/>
        <w:jc w:val="both"/>
        <w:rPr>
          <w:b/>
          <w:bCs/>
          <w:i/>
          <w:color w:val="000000" w:themeColor="text1"/>
        </w:rPr>
      </w:pPr>
      <w:r>
        <w:rPr>
          <w:b/>
          <w:bCs/>
          <w:i/>
          <w:color w:val="000000" w:themeColor="text1"/>
        </w:rPr>
        <w:t xml:space="preserve">Social and Symbolic </w:t>
      </w:r>
      <w:r w:rsidR="00EB41C4" w:rsidRPr="00000A6A">
        <w:rPr>
          <w:b/>
          <w:bCs/>
          <w:i/>
          <w:color w:val="000000" w:themeColor="text1"/>
        </w:rPr>
        <w:t>capital</w:t>
      </w:r>
      <w:r w:rsidR="00D535D1">
        <w:rPr>
          <w:b/>
          <w:bCs/>
          <w:i/>
          <w:color w:val="000000" w:themeColor="text1"/>
        </w:rPr>
        <w:t xml:space="preserve"> </w:t>
      </w:r>
      <w:r w:rsidR="00AF6F71">
        <w:rPr>
          <w:b/>
          <w:bCs/>
          <w:i/>
          <w:color w:val="000000" w:themeColor="text1"/>
        </w:rPr>
        <w:t>accumulation</w:t>
      </w:r>
      <w:r w:rsidR="00EB41C4" w:rsidRPr="00000A6A">
        <w:rPr>
          <w:b/>
          <w:bCs/>
          <w:i/>
          <w:color w:val="000000" w:themeColor="text1"/>
        </w:rPr>
        <w:t xml:space="preserve"> </w:t>
      </w:r>
      <w:r w:rsidR="00882FE5">
        <w:rPr>
          <w:b/>
          <w:bCs/>
          <w:i/>
          <w:color w:val="000000" w:themeColor="text1"/>
        </w:rPr>
        <w:t xml:space="preserve">creating connections </w:t>
      </w:r>
      <w:r w:rsidR="00EB41C4" w:rsidRPr="00000A6A">
        <w:rPr>
          <w:b/>
          <w:bCs/>
          <w:i/>
          <w:color w:val="000000" w:themeColor="text1"/>
        </w:rPr>
        <w:t xml:space="preserve">for future promotion.  </w:t>
      </w:r>
    </w:p>
    <w:p w14:paraId="5D9D3E4A" w14:textId="746B8ACD" w:rsidR="00ED79BE" w:rsidRDefault="00ED79BE" w:rsidP="00ED79BE">
      <w:pPr>
        <w:spacing w:line="240" w:lineRule="auto"/>
        <w:jc w:val="both"/>
      </w:pPr>
    </w:p>
    <w:p w14:paraId="5FF32FFC" w14:textId="52902AD5" w:rsidR="00EF7D0A" w:rsidRPr="0017048F" w:rsidRDefault="00ED79BE" w:rsidP="00D6487F">
      <w:pPr>
        <w:spacing w:line="240" w:lineRule="auto"/>
        <w:rPr>
          <w:bCs/>
          <w:color w:val="000000" w:themeColor="text1"/>
        </w:rPr>
      </w:pPr>
      <w:r w:rsidRPr="00AD7651">
        <w:rPr>
          <w:bCs/>
          <w:color w:val="000000" w:themeColor="text1"/>
        </w:rPr>
        <w:t>But to the point about getting</w:t>
      </w:r>
      <w:r w:rsidR="00B26609">
        <w:rPr>
          <w:b/>
          <w:color w:val="000000" w:themeColor="text1"/>
        </w:rPr>
        <w:t>…</w:t>
      </w:r>
      <w:r w:rsidRPr="0020640D">
        <w:rPr>
          <w:b/>
          <w:color w:val="000000" w:themeColor="text1"/>
        </w:rPr>
        <w:t xml:space="preserve"> experience in Europe with the global teams there… because of the network you know</w:t>
      </w:r>
      <w:r w:rsidRPr="0020640D">
        <w:rPr>
          <w:color w:val="000000" w:themeColor="text1"/>
        </w:rPr>
        <w:t>…. the understanding you know, how things work …and who is important</w:t>
      </w:r>
      <w:r w:rsidR="004259DF">
        <w:rPr>
          <w:color w:val="000000" w:themeColor="text1"/>
        </w:rPr>
        <w:t>…</w:t>
      </w:r>
      <w:r w:rsidRPr="0020640D">
        <w:rPr>
          <w:b/>
          <w:color w:val="000000" w:themeColor="text1"/>
        </w:rPr>
        <w:t xml:space="preserve"> er…</w:t>
      </w:r>
      <w:r w:rsidRPr="0020640D">
        <w:rPr>
          <w:color w:val="000000" w:themeColor="text1"/>
        </w:rPr>
        <w:t xml:space="preserve">I think that </w:t>
      </w:r>
      <w:r w:rsidRPr="0020640D">
        <w:rPr>
          <w:b/>
          <w:color w:val="000000" w:themeColor="text1"/>
        </w:rPr>
        <w:t>once you get into those sort of networks</w:t>
      </w:r>
      <w:r w:rsidR="004E1618">
        <w:rPr>
          <w:b/>
          <w:color w:val="000000" w:themeColor="text1"/>
        </w:rPr>
        <w:t>.</w:t>
      </w:r>
      <w:r w:rsidRPr="0020640D">
        <w:rPr>
          <w:b/>
          <w:color w:val="000000" w:themeColor="text1"/>
        </w:rPr>
        <w:t>.. you become noticed</w:t>
      </w:r>
      <w:r w:rsidRPr="0020640D">
        <w:rPr>
          <w:color w:val="000000" w:themeColor="text1"/>
        </w:rPr>
        <w:t>…</w:t>
      </w:r>
      <w:r w:rsidRPr="00AD7651">
        <w:rPr>
          <w:bCs/>
          <w:color w:val="000000" w:themeColor="text1"/>
        </w:rPr>
        <w:t>I think that inevitably this means that you are slightly ahead of the rest of the pack.</w:t>
      </w:r>
      <w:r w:rsidRPr="0020640D">
        <w:rPr>
          <w:b/>
          <w:color w:val="000000" w:themeColor="text1"/>
        </w:rPr>
        <w:t xml:space="preserve"> You know</w:t>
      </w:r>
      <w:r w:rsidR="005656E8">
        <w:rPr>
          <w:b/>
          <w:color w:val="000000" w:themeColor="text1"/>
        </w:rPr>
        <w:t>,</w:t>
      </w:r>
      <w:r w:rsidRPr="0020640D">
        <w:rPr>
          <w:b/>
          <w:color w:val="000000" w:themeColor="text1"/>
        </w:rPr>
        <w:t xml:space="preserve"> in the queue for the next job</w:t>
      </w:r>
      <w:r>
        <w:rPr>
          <w:b/>
          <w:color w:val="000000" w:themeColor="text1"/>
        </w:rPr>
        <w:t>.</w:t>
      </w:r>
      <w:r w:rsidR="00EF7D0A">
        <w:rPr>
          <w:b/>
          <w:color w:val="000000" w:themeColor="text1"/>
        </w:rPr>
        <w:t xml:space="preserve"> (</w:t>
      </w:r>
      <w:r w:rsidR="00EF7D0A">
        <w:rPr>
          <w:bCs/>
          <w:color w:val="000000" w:themeColor="text1"/>
        </w:rPr>
        <w:t>Juliet, Senior Vice President)</w:t>
      </w:r>
    </w:p>
    <w:p w14:paraId="0F84CC56" w14:textId="77777777" w:rsidR="00EF7D0A" w:rsidRDefault="00EF7D0A" w:rsidP="00D6487F">
      <w:pPr>
        <w:spacing w:line="240" w:lineRule="auto"/>
        <w:ind w:firstLine="340"/>
        <w:rPr>
          <w:b/>
        </w:rPr>
      </w:pPr>
    </w:p>
    <w:p w14:paraId="0BCD164D" w14:textId="530784F5" w:rsidR="00B971BB" w:rsidRPr="00CF7FEE" w:rsidRDefault="00B971BB" w:rsidP="00D6487F">
      <w:pPr>
        <w:spacing w:line="240" w:lineRule="auto"/>
      </w:pPr>
      <w:r w:rsidRPr="00CF7FEE">
        <w:rPr>
          <w:color w:val="000000" w:themeColor="text1"/>
        </w:rPr>
        <w:t>.. I was just ‘</w:t>
      </w:r>
      <w:r w:rsidRPr="0041173D">
        <w:rPr>
          <w:b/>
          <w:bCs/>
          <w:color w:val="000000" w:themeColor="text1"/>
        </w:rPr>
        <w:t>known</w:t>
      </w:r>
      <w:r w:rsidRPr="00CF7FEE">
        <w:rPr>
          <w:color w:val="000000" w:themeColor="text1"/>
        </w:rPr>
        <w:t>’… I had built up a lot of international relationships…</w:t>
      </w:r>
      <w:r w:rsidR="008A4F9E" w:rsidRPr="00CF7FEE">
        <w:rPr>
          <w:color w:val="000000" w:themeColor="text1"/>
        </w:rPr>
        <w:t>…. And</w:t>
      </w:r>
      <w:r w:rsidRPr="00CF7FEE">
        <w:rPr>
          <w:color w:val="000000" w:themeColor="text1"/>
        </w:rPr>
        <w:t xml:space="preserve"> through that work and building relationships</w:t>
      </w:r>
      <w:r w:rsidR="0036588D">
        <w:rPr>
          <w:color w:val="000000" w:themeColor="text1"/>
        </w:rPr>
        <w:t>..</w:t>
      </w:r>
      <w:r w:rsidRPr="00CF7FEE">
        <w:rPr>
          <w:color w:val="000000" w:themeColor="text1"/>
        </w:rPr>
        <w:t>.</w:t>
      </w:r>
      <w:r w:rsidRPr="00CF7FEE">
        <w:t xml:space="preserve"> (Elena, Diversity </w:t>
      </w:r>
      <w:r w:rsidR="008A4F9E" w:rsidRPr="00CF7FEE">
        <w:t>Director)</w:t>
      </w:r>
    </w:p>
    <w:p w14:paraId="5CB8C638" w14:textId="6E4E7A58" w:rsidR="00ED79BE" w:rsidRDefault="00ED79BE" w:rsidP="00D6487F">
      <w:pPr>
        <w:spacing w:line="240" w:lineRule="auto"/>
        <w:jc w:val="both"/>
      </w:pPr>
    </w:p>
    <w:p w14:paraId="53B87103" w14:textId="7959141E" w:rsidR="0004190F" w:rsidRPr="007520E4" w:rsidRDefault="0004190F" w:rsidP="00D6487F">
      <w:pPr>
        <w:spacing w:line="240" w:lineRule="auto"/>
        <w:ind w:firstLine="340"/>
      </w:pPr>
      <w:r w:rsidRPr="00670018">
        <w:rPr>
          <w:b/>
        </w:rPr>
        <w:t>networking is very important for someone’s career. Err... (Pause)… because networking goes wider than the people you kno</w:t>
      </w:r>
      <w:r w:rsidR="0036588D">
        <w:rPr>
          <w:b/>
        </w:rPr>
        <w:t>w</w:t>
      </w:r>
      <w:r>
        <w:t>…</w:t>
      </w:r>
      <w:r w:rsidRPr="00117528">
        <w:rPr>
          <w:b/>
          <w:color w:val="000000" w:themeColor="text1"/>
        </w:rPr>
        <w:t xml:space="preserve">often people know each </w:t>
      </w:r>
      <w:r w:rsidRPr="00670018">
        <w:rPr>
          <w:b/>
        </w:rPr>
        <w:t>other by reputations…….</w:t>
      </w:r>
      <w:r w:rsidRPr="00E91FAF">
        <w:t xml:space="preserve"> ……. </w:t>
      </w:r>
      <w:r w:rsidRPr="00670018">
        <w:rPr>
          <w:b/>
        </w:rPr>
        <w:t xml:space="preserve">So </w:t>
      </w:r>
      <w:r w:rsidR="008A4F9E" w:rsidRPr="00670018">
        <w:rPr>
          <w:b/>
        </w:rPr>
        <w:t>actually,</w:t>
      </w:r>
      <w:r w:rsidRPr="00670018">
        <w:rPr>
          <w:b/>
        </w:rPr>
        <w:t xml:space="preserve"> your reputation within the network </w:t>
      </w:r>
      <w:r w:rsidR="0036588D">
        <w:rPr>
          <w:b/>
        </w:rPr>
        <w:t>…</w:t>
      </w:r>
      <w:r>
        <w:t>And……</w:t>
      </w:r>
      <w:r w:rsidRPr="00E91FAF">
        <w:t xml:space="preserve"> how diverse and Senior y</w:t>
      </w:r>
      <w:r>
        <w:t>our network is…</w:t>
      </w:r>
      <w:r w:rsidRPr="00E91FAF">
        <w:t>...</w:t>
      </w:r>
      <w:r w:rsidRPr="00670018">
        <w:rPr>
          <w:b/>
        </w:rPr>
        <w:t>can make a serious difference to how your career will progress.</w:t>
      </w:r>
      <w:r w:rsidR="009572B5">
        <w:rPr>
          <w:b/>
        </w:rPr>
        <w:t xml:space="preserve"> </w:t>
      </w:r>
      <w:r w:rsidRPr="00E91FAF">
        <w:t xml:space="preserve">(Wanda, Associate </w:t>
      </w:r>
      <w:r w:rsidR="008A4F9E" w:rsidRPr="00E91FAF">
        <w:t>Partner</w:t>
      </w:r>
      <w:r w:rsidR="008A4F9E">
        <w:t>)</w:t>
      </w:r>
    </w:p>
    <w:p w14:paraId="522A51B0" w14:textId="77777777" w:rsidR="007D32EE" w:rsidRDefault="007D32EE" w:rsidP="00ED79BE">
      <w:pPr>
        <w:spacing w:line="240" w:lineRule="auto"/>
        <w:jc w:val="both"/>
        <w:rPr>
          <w:color w:val="000000" w:themeColor="text1"/>
        </w:rPr>
      </w:pPr>
    </w:p>
    <w:p w14:paraId="26C0DF1C" w14:textId="7A5F51A4" w:rsidR="006D32C4" w:rsidRDefault="006D32C4" w:rsidP="006D32C4">
      <w:pPr>
        <w:spacing w:line="240" w:lineRule="auto"/>
        <w:ind w:firstLine="720"/>
        <w:jc w:val="both"/>
        <w:rPr>
          <w:color w:val="000000" w:themeColor="text1"/>
        </w:rPr>
      </w:pPr>
      <w:r>
        <w:t xml:space="preserve">This section is constructed around the two research questions. Research Question1, first examines </w:t>
      </w:r>
      <w:r w:rsidRPr="00EC4704">
        <w:rPr>
          <w:color w:val="000000" w:themeColor="text1"/>
        </w:rPr>
        <w:t xml:space="preserve">How can women managers instigate their career trajectory for promotion to global partner positions in the PSFs? </w:t>
      </w:r>
    </w:p>
    <w:p w14:paraId="503BFE60" w14:textId="77777777" w:rsidR="006D32C4" w:rsidRDefault="006D32C4" w:rsidP="006D32C4">
      <w:pPr>
        <w:spacing w:line="240" w:lineRule="auto"/>
        <w:jc w:val="both"/>
      </w:pPr>
      <w:r>
        <w:t xml:space="preserve"> Next, Research Question 2, H</w:t>
      </w:r>
      <w:r w:rsidRPr="005837ED">
        <w:t xml:space="preserve">ow can women managers </w:t>
      </w:r>
      <w:r>
        <w:t xml:space="preserve">overcome structural barriers </w:t>
      </w:r>
      <w:r w:rsidRPr="00B04236">
        <w:rPr>
          <w:color w:val="000000" w:themeColor="text1"/>
        </w:rPr>
        <w:t xml:space="preserve">expressed as power inequalities </w:t>
      </w:r>
      <w:r>
        <w:rPr>
          <w:color w:val="000000" w:themeColor="text1"/>
        </w:rPr>
        <w:t>in</w:t>
      </w:r>
      <w:r w:rsidRPr="00B04236">
        <w:rPr>
          <w:color w:val="000000" w:themeColor="text1"/>
        </w:rPr>
        <w:t xml:space="preserve"> informal gendered network practices</w:t>
      </w:r>
      <w:r>
        <w:t xml:space="preserve"> to </w:t>
      </w:r>
      <w:r w:rsidRPr="005837ED">
        <w:t xml:space="preserve">achieve the trajectory </w:t>
      </w:r>
      <w:r>
        <w:t>for</w:t>
      </w:r>
      <w:r w:rsidRPr="005837ED">
        <w:t xml:space="preserve"> promotion to global partner</w:t>
      </w:r>
      <w:r>
        <w:t xml:space="preserve">? Finally, and following Bourdieu’s logic, we offer analysis that combines the two complementary perspectives.  </w:t>
      </w:r>
    </w:p>
    <w:p w14:paraId="67B1E2D8" w14:textId="77777777" w:rsidR="00F341D9" w:rsidRPr="004F47BF" w:rsidRDefault="00F341D9" w:rsidP="000E6B5A">
      <w:pPr>
        <w:spacing w:line="240" w:lineRule="auto"/>
        <w:ind w:firstLine="720"/>
        <w:jc w:val="both"/>
      </w:pPr>
      <w:bookmarkStart w:id="8" w:name="_Hlk129332578"/>
      <w:r>
        <w:rPr>
          <w:color w:val="000000" w:themeColor="text1"/>
        </w:rPr>
        <w:t xml:space="preserve">In the </w:t>
      </w:r>
      <w:r w:rsidRPr="004F47BF">
        <w:rPr>
          <w:color w:val="000000" w:themeColor="text1"/>
        </w:rPr>
        <w:t>next</w:t>
      </w:r>
      <w:r>
        <w:rPr>
          <w:color w:val="000000" w:themeColor="text1"/>
        </w:rPr>
        <w:t xml:space="preserve"> section,</w:t>
      </w:r>
      <w:r>
        <w:rPr>
          <w:color w:val="7030A0"/>
        </w:rPr>
        <w:t xml:space="preserve"> </w:t>
      </w:r>
      <w:r w:rsidRPr="004F47BF">
        <w:rPr>
          <w:color w:val="000000" w:themeColor="text1"/>
        </w:rPr>
        <w:t>parallels</w:t>
      </w:r>
      <w:r>
        <w:rPr>
          <w:color w:val="000000" w:themeColor="text1"/>
        </w:rPr>
        <w:t xml:space="preserve"> are identified</w:t>
      </w:r>
      <w:r w:rsidRPr="004F47BF">
        <w:rPr>
          <w:color w:val="000000" w:themeColor="text1"/>
        </w:rPr>
        <w:t xml:space="preserve"> between the gender imbalance</w:t>
      </w:r>
      <w:r>
        <w:rPr>
          <w:color w:val="000000" w:themeColor="text1"/>
        </w:rPr>
        <w:t xml:space="preserve"> in expatriate roles</w:t>
      </w:r>
      <w:r w:rsidRPr="004F47BF">
        <w:rPr>
          <w:color w:val="000000" w:themeColor="text1"/>
        </w:rPr>
        <w:t xml:space="preserve"> and </w:t>
      </w:r>
      <w:r w:rsidRPr="00AE49BA">
        <w:rPr>
          <w:color w:val="000000" w:themeColor="text1"/>
        </w:rPr>
        <w:t xml:space="preserve">how informal networks operate </w:t>
      </w:r>
      <w:r>
        <w:rPr>
          <w:color w:val="000000" w:themeColor="text1"/>
        </w:rPr>
        <w:t>as a</w:t>
      </w:r>
      <w:r w:rsidRPr="00AE49BA">
        <w:rPr>
          <w:color w:val="000000" w:themeColor="text1"/>
        </w:rPr>
        <w:t xml:space="preserve"> gender exclusion</w:t>
      </w:r>
      <w:r>
        <w:rPr>
          <w:color w:val="000000" w:themeColor="text1"/>
        </w:rPr>
        <w:t>ary practice</w:t>
      </w:r>
      <w:r w:rsidRPr="00AE49BA">
        <w:rPr>
          <w:color w:val="000000" w:themeColor="text1"/>
        </w:rPr>
        <w:t xml:space="preserve"> </w:t>
      </w:r>
      <w:r>
        <w:rPr>
          <w:color w:val="000000" w:themeColor="text1"/>
        </w:rPr>
        <w:t>barring</w:t>
      </w:r>
      <w:r w:rsidRPr="004F47BF">
        <w:rPr>
          <w:color w:val="000000" w:themeColor="text1"/>
        </w:rPr>
        <w:t xml:space="preserve"> promotion </w:t>
      </w:r>
      <w:r>
        <w:rPr>
          <w:color w:val="000000" w:themeColor="text1"/>
        </w:rPr>
        <w:t xml:space="preserve">for </w:t>
      </w:r>
      <w:r w:rsidRPr="00AE49BA">
        <w:rPr>
          <w:color w:val="000000" w:themeColor="text1"/>
        </w:rPr>
        <w:t>global</w:t>
      </w:r>
      <w:r w:rsidRPr="005E7A44">
        <w:rPr>
          <w:color w:val="7030A0"/>
        </w:rPr>
        <w:t xml:space="preserve"> </w:t>
      </w:r>
      <w:r w:rsidRPr="004F47BF">
        <w:rPr>
          <w:color w:val="000000" w:themeColor="text1"/>
        </w:rPr>
        <w:t xml:space="preserve">partner </w:t>
      </w:r>
      <w:r>
        <w:rPr>
          <w:color w:val="000000" w:themeColor="text1"/>
        </w:rPr>
        <w:t>roles</w:t>
      </w:r>
      <w:r>
        <w:rPr>
          <w:color w:val="7030A0"/>
        </w:rPr>
        <w:t xml:space="preserve"> </w:t>
      </w:r>
      <w:r w:rsidRPr="004F47BF">
        <w:rPr>
          <w:color w:val="000000" w:themeColor="text1"/>
        </w:rPr>
        <w:t>in the PSFs</w:t>
      </w:r>
      <w:r>
        <w:rPr>
          <w:color w:val="7030A0"/>
        </w:rPr>
        <w:t>.</w:t>
      </w:r>
    </w:p>
    <w:p w14:paraId="5C03578E" w14:textId="77777777" w:rsidR="00F341D9" w:rsidRDefault="00F341D9" w:rsidP="00195BCE">
      <w:pPr>
        <w:spacing w:line="276" w:lineRule="auto"/>
        <w:jc w:val="both"/>
      </w:pPr>
    </w:p>
    <w:bookmarkEnd w:id="8"/>
    <w:p w14:paraId="7CBA819B" w14:textId="32B11CDA" w:rsidR="00E8091F" w:rsidRPr="008421B9" w:rsidRDefault="005837ED" w:rsidP="007C20A7">
      <w:pPr>
        <w:spacing w:line="276" w:lineRule="auto"/>
        <w:jc w:val="both"/>
        <w:rPr>
          <w:b/>
          <w:bCs/>
          <w:color w:val="7030A0"/>
          <w:sz w:val="32"/>
          <w:szCs w:val="32"/>
        </w:rPr>
      </w:pPr>
      <w:r w:rsidRPr="005837ED">
        <w:t xml:space="preserve"> </w:t>
      </w:r>
      <w:r w:rsidR="00C95A30">
        <w:t xml:space="preserve"> </w:t>
      </w:r>
      <w:r w:rsidR="008F1418" w:rsidRPr="008421B9">
        <w:rPr>
          <w:b/>
          <w:bCs/>
          <w:sz w:val="32"/>
          <w:szCs w:val="32"/>
        </w:rPr>
        <w:t>Discussion.</w:t>
      </w:r>
    </w:p>
    <w:p w14:paraId="416DD880" w14:textId="22489B53" w:rsidR="00F51F79" w:rsidRPr="00944662" w:rsidRDefault="0032213E" w:rsidP="0095670E">
      <w:pPr>
        <w:spacing w:line="240" w:lineRule="auto"/>
        <w:jc w:val="both"/>
      </w:pPr>
      <w:r w:rsidRPr="00C35B57">
        <w:rPr>
          <w:color w:val="000000" w:themeColor="text1"/>
        </w:rPr>
        <w:t>An imp</w:t>
      </w:r>
      <w:r>
        <w:rPr>
          <w:color w:val="000000" w:themeColor="text1"/>
        </w:rPr>
        <w:t>ortant empirical</w:t>
      </w:r>
      <w:r w:rsidR="000C167C">
        <w:rPr>
          <w:color w:val="000000" w:themeColor="text1"/>
        </w:rPr>
        <w:t xml:space="preserve">ly derived contribution is that </w:t>
      </w:r>
      <w:r w:rsidRPr="009B73F5">
        <w:rPr>
          <w:b/>
          <w:color w:val="000000" w:themeColor="text1"/>
        </w:rPr>
        <w:t xml:space="preserve">all </w:t>
      </w:r>
      <w:r w:rsidRPr="00C35B57">
        <w:rPr>
          <w:color w:val="000000" w:themeColor="text1"/>
        </w:rPr>
        <w:t xml:space="preserve">of the successful senior global </w:t>
      </w:r>
      <w:r w:rsidR="00E562E8">
        <w:rPr>
          <w:color w:val="000000" w:themeColor="text1"/>
        </w:rPr>
        <w:t xml:space="preserve">women </w:t>
      </w:r>
      <w:r w:rsidRPr="00C35B57">
        <w:rPr>
          <w:color w:val="000000" w:themeColor="text1"/>
        </w:rPr>
        <w:t>partners</w:t>
      </w:r>
      <w:r>
        <w:rPr>
          <w:color w:val="000000" w:themeColor="text1"/>
        </w:rPr>
        <w:t xml:space="preserve"> </w:t>
      </w:r>
      <w:r w:rsidR="000C167C">
        <w:rPr>
          <w:color w:val="000000" w:themeColor="text1"/>
        </w:rPr>
        <w:t xml:space="preserve">interviewed </w:t>
      </w:r>
      <w:r>
        <w:rPr>
          <w:color w:val="000000" w:themeColor="text1"/>
        </w:rPr>
        <w:t>in th</w:t>
      </w:r>
      <w:r w:rsidR="000C167C">
        <w:rPr>
          <w:color w:val="000000" w:themeColor="text1"/>
        </w:rPr>
        <w:t>is</w:t>
      </w:r>
      <w:r>
        <w:rPr>
          <w:color w:val="000000" w:themeColor="text1"/>
        </w:rPr>
        <w:t xml:space="preserve"> study, instigated</w:t>
      </w:r>
      <w:r w:rsidRPr="00C35B57">
        <w:rPr>
          <w:color w:val="000000" w:themeColor="text1"/>
        </w:rPr>
        <w:t xml:space="preserve"> their own expatriate assignments</w:t>
      </w:r>
      <w:r w:rsidRPr="00C35B57">
        <w:t xml:space="preserve">. </w:t>
      </w:r>
      <w:r w:rsidR="007E6030">
        <w:t xml:space="preserve">This theme of individual agency continues in the assignment itself. </w:t>
      </w:r>
      <w:r w:rsidR="001A087A">
        <w:t>Having effectively campaigned for their own expatriate roles this sample of now global partner women reflected repeatedly on the confidence</w:t>
      </w:r>
      <w:r w:rsidR="00101553">
        <w:t xml:space="preserve"> and resilience</w:t>
      </w:r>
      <w:r w:rsidR="008E6F68">
        <w:t xml:space="preserve"> </w:t>
      </w:r>
      <w:r w:rsidR="00944662">
        <w:t>(</w:t>
      </w:r>
      <w:r w:rsidR="00944662" w:rsidRPr="00944662">
        <w:rPr>
          <w:i/>
          <w:iCs/>
        </w:rPr>
        <w:t>see results data</w:t>
      </w:r>
      <w:r w:rsidR="00944662">
        <w:t xml:space="preserve">) </w:t>
      </w:r>
      <w:r w:rsidR="00101553" w:rsidRPr="00944662">
        <w:t xml:space="preserve">which </w:t>
      </w:r>
      <w:r w:rsidR="002D7F92" w:rsidRPr="00944662">
        <w:t xml:space="preserve">they as </w:t>
      </w:r>
      <w:r w:rsidR="00101553" w:rsidRPr="00944662">
        <w:t>women managers</w:t>
      </w:r>
      <w:r w:rsidR="001A087A">
        <w:t xml:space="preserve"> had gained from </w:t>
      </w:r>
      <w:r w:rsidR="008E6F68">
        <w:t>the unique responsibility that comes with a global assignment.</w:t>
      </w:r>
      <w:r w:rsidR="00CA70A7">
        <w:t xml:space="preserve"> </w:t>
      </w:r>
      <w:r w:rsidR="00B62E9C">
        <w:t>T</w:t>
      </w:r>
      <w:r w:rsidR="00CA70A7">
        <w:t>he</w:t>
      </w:r>
      <w:r w:rsidR="00510ADC">
        <w:t>se women gained</w:t>
      </w:r>
      <w:r w:rsidR="00CA70A7">
        <w:t xml:space="preserve"> confidence and resilience</w:t>
      </w:r>
      <w:r w:rsidR="00304D42">
        <w:t xml:space="preserve"> </w:t>
      </w:r>
      <w:r w:rsidR="00EF062E">
        <w:t>experienced</w:t>
      </w:r>
      <w:r w:rsidR="00304D42" w:rsidRPr="00944662">
        <w:t xml:space="preserve"> </w:t>
      </w:r>
      <w:r w:rsidR="00EF062E" w:rsidRPr="00944662">
        <w:t>during their expatriate assignment articulated as</w:t>
      </w:r>
      <w:r w:rsidR="00304D42" w:rsidRPr="00944662">
        <w:t xml:space="preserve"> being ‘out of their comfort zone’ </w:t>
      </w:r>
      <w:r w:rsidR="00944662">
        <w:t>(</w:t>
      </w:r>
      <w:r w:rsidR="00944662" w:rsidRPr="00944662">
        <w:rPr>
          <w:i/>
          <w:iCs/>
        </w:rPr>
        <w:t xml:space="preserve">results </w:t>
      </w:r>
      <w:r w:rsidR="00CA70A7" w:rsidRPr="00944662">
        <w:rPr>
          <w:i/>
          <w:iCs/>
        </w:rPr>
        <w:t>data</w:t>
      </w:r>
      <w:r w:rsidR="00944662">
        <w:t>)</w:t>
      </w:r>
      <w:r w:rsidR="00EF062E">
        <w:t>.</w:t>
      </w:r>
      <w:r w:rsidR="00CA70A7">
        <w:t xml:space="preserve"> </w:t>
      </w:r>
      <w:r w:rsidR="00EF062E">
        <w:t>I</w:t>
      </w:r>
      <w:r w:rsidR="00CA70A7">
        <w:t xml:space="preserve">t is apparent that the expatriate assignment </w:t>
      </w:r>
      <w:r w:rsidR="000E6FA7" w:rsidRPr="00944662">
        <w:t>offered</w:t>
      </w:r>
      <w:r w:rsidR="00EF062E" w:rsidRPr="00944662">
        <w:t xml:space="preserve"> women managers</w:t>
      </w:r>
      <w:r w:rsidR="00CA70A7">
        <w:t xml:space="preserve"> a rare </w:t>
      </w:r>
      <w:r w:rsidR="00944662">
        <w:t xml:space="preserve">early career </w:t>
      </w:r>
      <w:r w:rsidR="00CA70A7">
        <w:t>means</w:t>
      </w:r>
      <w:r w:rsidR="00510ADC">
        <w:t xml:space="preserve"> </w:t>
      </w:r>
      <w:r w:rsidR="00CA70A7">
        <w:t>to demonstrate these capabilities</w:t>
      </w:r>
      <w:r w:rsidR="00510ADC">
        <w:t xml:space="preserve"> </w:t>
      </w:r>
      <w:r w:rsidR="00EF062E">
        <w:t>and gain development as talent</w:t>
      </w:r>
      <w:r w:rsidR="00CA70A7">
        <w:t xml:space="preserve">. </w:t>
      </w:r>
      <w:r w:rsidR="00F51F79" w:rsidRPr="00944662">
        <w:t xml:space="preserve"> </w:t>
      </w:r>
    </w:p>
    <w:p w14:paraId="2959E9C6" w14:textId="73EA5FB7" w:rsidR="0032213E" w:rsidRPr="00D4188A" w:rsidRDefault="007E0CF4" w:rsidP="00D4188A">
      <w:pPr>
        <w:spacing w:line="240" w:lineRule="auto"/>
        <w:ind w:firstLine="720"/>
        <w:jc w:val="both"/>
        <w:rPr>
          <w:color w:val="000000" w:themeColor="text1"/>
        </w:rPr>
      </w:pPr>
      <w:r>
        <w:t>T</w:t>
      </w:r>
      <w:r w:rsidR="0032213E">
        <w:t>he</w:t>
      </w:r>
      <w:r w:rsidR="00BA0667">
        <w:t xml:space="preserve">se </w:t>
      </w:r>
      <w:r w:rsidR="00E5625F">
        <w:t>women’s</w:t>
      </w:r>
      <w:r w:rsidR="00BA0667">
        <w:t>’</w:t>
      </w:r>
      <w:r w:rsidR="0032213E">
        <w:t xml:space="preserve"> expatriate experiences gave </w:t>
      </w:r>
      <w:r w:rsidR="000C167C">
        <w:t xml:space="preserve">them the </w:t>
      </w:r>
      <w:r w:rsidR="0032213E">
        <w:t>global leadership skills</w:t>
      </w:r>
      <w:r w:rsidR="000C167C">
        <w:t xml:space="preserve"> </w:t>
      </w:r>
      <w:r w:rsidR="005837ED">
        <w:t xml:space="preserve">to achieve the career trajectory </w:t>
      </w:r>
      <w:r w:rsidR="000C167C">
        <w:t>f</w:t>
      </w:r>
      <w:r w:rsidR="0032213E">
        <w:t>or future</w:t>
      </w:r>
      <w:r w:rsidR="0032213E" w:rsidRPr="00C35B57">
        <w:t xml:space="preserve"> g</w:t>
      </w:r>
      <w:r w:rsidR="0032213E">
        <w:t>lobal partner roles</w:t>
      </w:r>
      <w:r w:rsidR="0032213E" w:rsidRPr="00C35B57">
        <w:t xml:space="preserve">. </w:t>
      </w:r>
      <w:r>
        <w:t xml:space="preserve"> </w:t>
      </w:r>
      <w:r w:rsidR="007E6030">
        <w:rPr>
          <w:color w:val="000000" w:themeColor="text1"/>
        </w:rPr>
        <w:t xml:space="preserve">All the women global partners confirmed that their expatriate assignment accelerated their career progression to global partner. The emphasis identified here on </w:t>
      </w:r>
      <w:r w:rsidR="0018470B">
        <w:rPr>
          <w:color w:val="000000" w:themeColor="text1"/>
        </w:rPr>
        <w:t>individual agency</w:t>
      </w:r>
      <w:r w:rsidR="007E6030">
        <w:rPr>
          <w:color w:val="000000" w:themeColor="text1"/>
        </w:rPr>
        <w:t xml:space="preserve"> extends the expatriate literature, showing how w</w:t>
      </w:r>
      <w:r w:rsidR="007E6030" w:rsidRPr="00E2580F">
        <w:rPr>
          <w:color w:val="000000" w:themeColor="text1"/>
        </w:rPr>
        <w:t>omen</w:t>
      </w:r>
      <w:r w:rsidR="007E6030">
        <w:rPr>
          <w:color w:val="000000" w:themeColor="text1"/>
        </w:rPr>
        <w:t xml:space="preserve"> managers, by</w:t>
      </w:r>
      <w:r w:rsidR="007E6030" w:rsidRPr="0072215D">
        <w:rPr>
          <w:color w:val="000000" w:themeColor="text1"/>
        </w:rPr>
        <w:t xml:space="preserve"> </w:t>
      </w:r>
      <w:r w:rsidR="007E6030">
        <w:rPr>
          <w:color w:val="000000" w:themeColor="text1"/>
        </w:rPr>
        <w:t>using their individual agency to instigate</w:t>
      </w:r>
      <w:r w:rsidR="007E6030" w:rsidRPr="00E2580F">
        <w:rPr>
          <w:color w:val="000000" w:themeColor="text1"/>
        </w:rPr>
        <w:t xml:space="preserve"> </w:t>
      </w:r>
      <w:r w:rsidR="0018470B">
        <w:rPr>
          <w:color w:val="000000" w:themeColor="text1"/>
        </w:rPr>
        <w:t xml:space="preserve">and then successfully conduct </w:t>
      </w:r>
      <w:r w:rsidR="007E6030" w:rsidRPr="00E2580F">
        <w:rPr>
          <w:color w:val="000000" w:themeColor="text1"/>
        </w:rPr>
        <w:t xml:space="preserve">expatriate </w:t>
      </w:r>
      <w:r w:rsidR="007E6030">
        <w:rPr>
          <w:color w:val="000000" w:themeColor="text1"/>
        </w:rPr>
        <w:t>assignments, managed to circumvent gendered</w:t>
      </w:r>
      <w:r w:rsidR="007E6030" w:rsidRPr="00E2580F">
        <w:rPr>
          <w:color w:val="000000" w:themeColor="text1"/>
        </w:rPr>
        <w:t xml:space="preserve"> </w:t>
      </w:r>
      <w:r w:rsidR="0018470B">
        <w:rPr>
          <w:color w:val="000000" w:themeColor="text1"/>
        </w:rPr>
        <w:t xml:space="preserve">partner </w:t>
      </w:r>
      <w:r w:rsidR="007E6030">
        <w:rPr>
          <w:color w:val="000000" w:themeColor="text1"/>
        </w:rPr>
        <w:t>power structures.</w:t>
      </w:r>
      <w:r w:rsidR="0018470B">
        <w:rPr>
          <w:color w:val="000000" w:themeColor="text1"/>
        </w:rPr>
        <w:t xml:space="preserve"> In terms of Bourdieu’s analysis, these</w:t>
      </w:r>
      <w:r w:rsidR="0032213E" w:rsidRPr="00C35B57">
        <w:t xml:space="preserve"> women</w:t>
      </w:r>
      <w:r w:rsidR="0032213E">
        <w:t xml:space="preserve"> managers</w:t>
      </w:r>
      <w:r w:rsidR="0032213E" w:rsidRPr="00C35B57">
        <w:t xml:space="preserve"> made </w:t>
      </w:r>
      <w:r w:rsidR="0018470B">
        <w:t xml:space="preserve">important </w:t>
      </w:r>
      <w:r w:rsidR="0018470B" w:rsidRPr="00E51B4C">
        <w:rPr>
          <w:color w:val="000000" w:themeColor="text1"/>
        </w:rPr>
        <w:t xml:space="preserve">cultural capital gains from the </w:t>
      </w:r>
      <w:r w:rsidR="00CA70A7" w:rsidRPr="00E51B4C">
        <w:rPr>
          <w:color w:val="000000" w:themeColor="text1"/>
        </w:rPr>
        <w:t xml:space="preserve">expatriate </w:t>
      </w:r>
      <w:r w:rsidR="0032213E" w:rsidRPr="00E51B4C">
        <w:rPr>
          <w:color w:val="000000" w:themeColor="text1"/>
        </w:rPr>
        <w:t xml:space="preserve">experience </w:t>
      </w:r>
      <w:r w:rsidR="00CA70A7">
        <w:rPr>
          <w:color w:val="000000" w:themeColor="text1"/>
        </w:rPr>
        <w:t>such as</w:t>
      </w:r>
      <w:r w:rsidR="00C92D38" w:rsidRPr="00677724">
        <w:rPr>
          <w:color w:val="000000" w:themeColor="text1"/>
        </w:rPr>
        <w:t xml:space="preserve"> leading </w:t>
      </w:r>
      <w:r w:rsidR="00B720D1" w:rsidRPr="00E51B4C">
        <w:rPr>
          <w:color w:val="000000" w:themeColor="text1"/>
        </w:rPr>
        <w:t>within</w:t>
      </w:r>
      <w:r w:rsidR="0032213E" w:rsidRPr="00E51B4C">
        <w:rPr>
          <w:color w:val="000000" w:themeColor="text1"/>
        </w:rPr>
        <w:t xml:space="preserve"> different cultures</w:t>
      </w:r>
      <w:r w:rsidR="0041798F" w:rsidRPr="00E51B4C">
        <w:rPr>
          <w:color w:val="000000" w:themeColor="text1"/>
        </w:rPr>
        <w:t xml:space="preserve"> which facilitated their career trajectory</w:t>
      </w:r>
      <w:r w:rsidR="0032213E" w:rsidRPr="00E51B4C">
        <w:rPr>
          <w:color w:val="000000" w:themeColor="text1"/>
        </w:rPr>
        <w:t>.</w:t>
      </w:r>
      <w:r w:rsidR="00F905EE" w:rsidRPr="00F905EE">
        <w:rPr>
          <w:color w:val="000000" w:themeColor="text1"/>
        </w:rPr>
        <w:t xml:space="preserve"> </w:t>
      </w:r>
      <w:r w:rsidR="00D4188A">
        <w:t xml:space="preserve">This answers question one, </w:t>
      </w:r>
      <w:r w:rsidR="007429E7" w:rsidRPr="00EC4704">
        <w:rPr>
          <w:color w:val="000000" w:themeColor="text1"/>
        </w:rPr>
        <w:t>how</w:t>
      </w:r>
      <w:r w:rsidR="00D4188A" w:rsidRPr="00EC4704">
        <w:rPr>
          <w:color w:val="000000" w:themeColor="text1"/>
        </w:rPr>
        <w:t xml:space="preserve"> can women managers instigate their career trajectory for promotion to global partner positions in the PSFs? </w:t>
      </w:r>
      <w:r w:rsidR="00D4188A">
        <w:rPr>
          <w:color w:val="000000" w:themeColor="text1"/>
        </w:rPr>
        <w:t>Hence, answering this</w:t>
      </w:r>
      <w:r w:rsidR="00F905EE" w:rsidRPr="00D4188A">
        <w:rPr>
          <w:color w:val="000000" w:themeColor="text1"/>
        </w:rPr>
        <w:t xml:space="preserve"> research question has addressed the individual’s micro experience of exclusion during their career trajectories, and how personal agency overcame these barriers. </w:t>
      </w:r>
    </w:p>
    <w:p w14:paraId="23E980D9" w14:textId="7E9B70B2" w:rsidR="00C3176D" w:rsidRDefault="00C3176D" w:rsidP="00AD52A5">
      <w:pPr>
        <w:spacing w:line="240" w:lineRule="auto"/>
        <w:ind w:firstLine="720"/>
        <w:jc w:val="both"/>
        <w:rPr>
          <w:color w:val="000000" w:themeColor="text1"/>
        </w:rPr>
      </w:pPr>
      <w:r w:rsidRPr="009800AC">
        <w:rPr>
          <w:color w:val="000000" w:themeColor="text1"/>
        </w:rPr>
        <w:t>All</w:t>
      </w:r>
      <w:r>
        <w:rPr>
          <w:color w:val="000000" w:themeColor="text1"/>
        </w:rPr>
        <w:t xml:space="preserve"> </w:t>
      </w:r>
      <w:r w:rsidRPr="003C52A3">
        <w:rPr>
          <w:color w:val="000000" w:themeColor="text1"/>
        </w:rPr>
        <w:t>of</w:t>
      </w:r>
      <w:r w:rsidRPr="009800AC">
        <w:rPr>
          <w:color w:val="000000" w:themeColor="text1"/>
        </w:rPr>
        <w:t xml:space="preserve"> the w</w:t>
      </w:r>
      <w:r>
        <w:rPr>
          <w:color w:val="000000" w:themeColor="text1"/>
        </w:rPr>
        <w:t xml:space="preserve">omen Partners interviewed gained career accelerating confidence through working </w:t>
      </w:r>
      <w:r w:rsidR="00BD61FE">
        <w:rPr>
          <w:color w:val="000000" w:themeColor="text1"/>
        </w:rPr>
        <w:t xml:space="preserve">independently </w:t>
      </w:r>
      <w:r>
        <w:rPr>
          <w:color w:val="000000" w:themeColor="text1"/>
        </w:rPr>
        <w:t>in different cultures and uncertain environments without Partner support</w:t>
      </w:r>
      <w:r w:rsidRPr="009800AC">
        <w:rPr>
          <w:color w:val="000000" w:themeColor="text1"/>
        </w:rPr>
        <w:t xml:space="preserve">. </w:t>
      </w:r>
      <w:r w:rsidR="00D8770B">
        <w:t>They demonstrated their ability to perform in a variety of situations from dealing with high level government officials through local customs and language barriers to chaotic infrastructures.</w:t>
      </w:r>
      <w:r w:rsidR="00DB08AC">
        <w:t xml:space="preserve"> </w:t>
      </w:r>
      <w:r w:rsidRPr="003C52A3">
        <w:rPr>
          <w:color w:val="000000" w:themeColor="text1"/>
        </w:rPr>
        <w:t xml:space="preserve">The expatriate assignment facilitates women managers early career </w:t>
      </w:r>
      <w:r>
        <w:rPr>
          <w:color w:val="000000" w:themeColor="text1"/>
        </w:rPr>
        <w:t>trajectory</w:t>
      </w:r>
      <w:r w:rsidRPr="003C52A3">
        <w:rPr>
          <w:color w:val="000000" w:themeColor="text1"/>
        </w:rPr>
        <w:t xml:space="preserve"> from being a manager to becoming </w:t>
      </w:r>
      <w:r w:rsidR="00DB08AC">
        <w:rPr>
          <w:color w:val="000000" w:themeColor="text1"/>
        </w:rPr>
        <w:t xml:space="preserve">eligible </w:t>
      </w:r>
      <w:r w:rsidR="00284BE4">
        <w:rPr>
          <w:color w:val="000000" w:themeColor="text1"/>
        </w:rPr>
        <w:t xml:space="preserve">for consideration as </w:t>
      </w:r>
      <w:r w:rsidRPr="003C52A3">
        <w:rPr>
          <w:color w:val="000000" w:themeColor="text1"/>
        </w:rPr>
        <w:t xml:space="preserve">a global partner, </w:t>
      </w:r>
      <w:r w:rsidRPr="009800AC">
        <w:rPr>
          <w:color w:val="000000" w:themeColor="text1"/>
        </w:rPr>
        <w:t xml:space="preserve">because </w:t>
      </w:r>
      <w:r w:rsidR="00551154">
        <w:rPr>
          <w:color w:val="000000" w:themeColor="text1"/>
        </w:rPr>
        <w:t xml:space="preserve">these </w:t>
      </w:r>
      <w:r w:rsidRPr="009800AC">
        <w:rPr>
          <w:color w:val="000000" w:themeColor="text1"/>
        </w:rPr>
        <w:t xml:space="preserve">women gained global leadership skills in different cultures. On returning to headquarters the women were able to take on larger corporate roles and be eligible for promotion, having proved </w:t>
      </w:r>
      <w:r>
        <w:rPr>
          <w:color w:val="000000" w:themeColor="text1"/>
        </w:rPr>
        <w:t xml:space="preserve">their resilience and ability to </w:t>
      </w:r>
      <w:r w:rsidRPr="009800AC">
        <w:rPr>
          <w:color w:val="000000" w:themeColor="text1"/>
        </w:rPr>
        <w:t xml:space="preserve">work </w:t>
      </w:r>
      <w:r w:rsidR="00BD61FE">
        <w:rPr>
          <w:color w:val="000000" w:themeColor="text1"/>
        </w:rPr>
        <w:t>unsupervised</w:t>
      </w:r>
      <w:r>
        <w:rPr>
          <w:color w:val="000000" w:themeColor="text1"/>
        </w:rPr>
        <w:t xml:space="preserve">. </w:t>
      </w:r>
    </w:p>
    <w:p w14:paraId="3D3F361F" w14:textId="30471775" w:rsidR="00A346C7" w:rsidRPr="00027842" w:rsidRDefault="00AB6C05" w:rsidP="00027842">
      <w:pPr>
        <w:spacing w:line="240" w:lineRule="auto"/>
        <w:ind w:firstLine="720"/>
        <w:jc w:val="both"/>
      </w:pPr>
      <w:r w:rsidRPr="00027842">
        <w:rPr>
          <w:color w:val="000000" w:themeColor="text1"/>
        </w:rPr>
        <w:t xml:space="preserve">Research question </w:t>
      </w:r>
      <w:r w:rsidR="00B85ABB">
        <w:rPr>
          <w:color w:val="000000" w:themeColor="text1"/>
        </w:rPr>
        <w:t>two</w:t>
      </w:r>
      <w:r w:rsidRPr="00027842">
        <w:rPr>
          <w:color w:val="000000" w:themeColor="text1"/>
        </w:rPr>
        <w:t xml:space="preserve"> asked:</w:t>
      </w:r>
      <w:bookmarkStart w:id="9" w:name="_Hlk138421237"/>
      <w:r w:rsidR="00027842" w:rsidRPr="00027842">
        <w:rPr>
          <w:color w:val="000000" w:themeColor="text1"/>
        </w:rPr>
        <w:t xml:space="preserve"> </w:t>
      </w:r>
      <w:r w:rsidR="00027842">
        <w:t>H</w:t>
      </w:r>
      <w:r w:rsidR="00027842" w:rsidRPr="005837ED">
        <w:t xml:space="preserve">ow can women managers </w:t>
      </w:r>
      <w:r w:rsidR="00027842">
        <w:t xml:space="preserve">overcome structural barriers </w:t>
      </w:r>
      <w:r w:rsidR="00027842" w:rsidRPr="00B04236">
        <w:rPr>
          <w:color w:val="000000" w:themeColor="text1"/>
        </w:rPr>
        <w:t xml:space="preserve">expressed as power inequalities </w:t>
      </w:r>
      <w:r w:rsidR="00027842">
        <w:rPr>
          <w:color w:val="000000" w:themeColor="text1"/>
        </w:rPr>
        <w:t>in</w:t>
      </w:r>
      <w:r w:rsidR="00027842" w:rsidRPr="00B04236">
        <w:rPr>
          <w:color w:val="000000" w:themeColor="text1"/>
        </w:rPr>
        <w:t xml:space="preserve"> informal gendered network practices</w:t>
      </w:r>
      <w:r w:rsidR="00027842">
        <w:t xml:space="preserve"> to </w:t>
      </w:r>
      <w:r w:rsidR="00027842" w:rsidRPr="005837ED">
        <w:t xml:space="preserve">achieve the trajectory </w:t>
      </w:r>
      <w:r w:rsidR="00027842">
        <w:t>for</w:t>
      </w:r>
      <w:r w:rsidR="00027842" w:rsidRPr="005837ED">
        <w:t xml:space="preserve"> promotion to global partner</w:t>
      </w:r>
      <w:r w:rsidR="00027842">
        <w:t>?</w:t>
      </w:r>
      <w:bookmarkEnd w:id="9"/>
      <w:r w:rsidR="00027842">
        <w:t xml:space="preserve"> The </w:t>
      </w:r>
      <w:r w:rsidR="00CB7A42">
        <w:t xml:space="preserve">selected </w:t>
      </w:r>
      <w:r w:rsidR="00762295">
        <w:t>data presented here</w:t>
      </w:r>
      <w:r w:rsidR="00CB7A42">
        <w:t xml:space="preserve"> comes under two headings:</w:t>
      </w:r>
      <w:r w:rsidR="0016705B">
        <w:t xml:space="preserve"> </w:t>
      </w:r>
      <w:r w:rsidR="002735C7" w:rsidRPr="003F6355">
        <w:rPr>
          <w:i/>
          <w:color w:val="000000" w:themeColor="text1"/>
        </w:rPr>
        <w:t>Mobility brings Visibility:</w:t>
      </w:r>
      <w:r w:rsidR="002735C7">
        <w:rPr>
          <w:b/>
          <w:bCs/>
          <w:i/>
          <w:color w:val="000000" w:themeColor="text1"/>
        </w:rPr>
        <w:t xml:space="preserve"> </w:t>
      </w:r>
      <w:r w:rsidR="003F6355" w:rsidRPr="008B54A5">
        <w:rPr>
          <w:iCs/>
          <w:color w:val="000000" w:themeColor="text1"/>
        </w:rPr>
        <w:t>(</w:t>
      </w:r>
      <w:r w:rsidR="003F6355" w:rsidRPr="003F6355">
        <w:t>w</w:t>
      </w:r>
      <w:r w:rsidR="002735C7" w:rsidRPr="003F6355">
        <w:t>omen managers developing social capital with partner networks through being geographically mobile</w:t>
      </w:r>
      <w:r w:rsidR="003F6355" w:rsidRPr="003F6355">
        <w:t>)</w:t>
      </w:r>
      <w:r w:rsidR="002735C7" w:rsidRPr="003F6355">
        <w:t xml:space="preserve"> and </w:t>
      </w:r>
      <w:r w:rsidR="002735C7" w:rsidRPr="000818AA">
        <w:rPr>
          <w:i/>
          <w:iCs/>
        </w:rPr>
        <w:t>Positioning</w:t>
      </w:r>
      <w:r w:rsidR="002735C7" w:rsidRPr="003F6355">
        <w:t xml:space="preserve">: </w:t>
      </w:r>
      <w:r w:rsidR="003F6355" w:rsidRPr="003F6355">
        <w:t>(</w:t>
      </w:r>
      <w:r w:rsidR="000861BB">
        <w:t>s</w:t>
      </w:r>
      <w:r w:rsidR="0016705B" w:rsidRPr="003F6355">
        <w:t xml:space="preserve">ocial and </w:t>
      </w:r>
      <w:r w:rsidR="000861BB">
        <w:t>s</w:t>
      </w:r>
      <w:r w:rsidR="0016705B" w:rsidRPr="003F6355">
        <w:t>ymbolic capital accumulation creating connections for future promotion</w:t>
      </w:r>
      <w:r w:rsidR="003F6355" w:rsidRPr="003F6355">
        <w:t>).</w:t>
      </w:r>
      <w:r w:rsidR="0016705B" w:rsidRPr="003F6355">
        <w:t xml:space="preserve">  </w:t>
      </w:r>
      <w:r w:rsidR="007E54F5">
        <w:t xml:space="preserve">The concept of visibility </w:t>
      </w:r>
      <w:r w:rsidR="00940B31">
        <w:t>takes us beyond the agentic activities of the women managers</w:t>
      </w:r>
      <w:r w:rsidR="00BD61FE">
        <w:t>,</w:t>
      </w:r>
      <w:r w:rsidR="00940B31">
        <w:t xml:space="preserve"> to </w:t>
      </w:r>
      <w:r w:rsidR="00BD61FE">
        <w:t>‘</w:t>
      </w:r>
      <w:r w:rsidR="00940B31">
        <w:t>others</w:t>
      </w:r>
      <w:r w:rsidR="00BD61FE">
        <w:t>’</w:t>
      </w:r>
      <w:r w:rsidR="00940B31">
        <w:t xml:space="preserve"> perceptions of that activity. </w:t>
      </w:r>
      <w:r w:rsidR="000818AA">
        <w:t xml:space="preserve">Positioning takes us into </w:t>
      </w:r>
      <w:r w:rsidR="00891FBC">
        <w:t xml:space="preserve">the management of that visibility, </w:t>
      </w:r>
      <w:r w:rsidR="002D2AB1">
        <w:t xml:space="preserve">to </w:t>
      </w:r>
      <w:r w:rsidR="00253B28">
        <w:t xml:space="preserve">getting known in networks, </w:t>
      </w:r>
      <w:r w:rsidR="00BD61FE">
        <w:t xml:space="preserve">to getting </w:t>
      </w:r>
      <w:r w:rsidR="004F2DA5">
        <w:t>into</w:t>
      </w:r>
      <w:r w:rsidR="00BD61FE">
        <w:t xml:space="preserve"> </w:t>
      </w:r>
      <w:r w:rsidR="00253B28">
        <w:t xml:space="preserve">the </w:t>
      </w:r>
      <w:r w:rsidR="00BD61FE">
        <w:t>pool</w:t>
      </w:r>
      <w:r w:rsidR="00253B28">
        <w:t xml:space="preserve"> for the next tole</w:t>
      </w:r>
      <w:r w:rsidR="00107F42">
        <w:t xml:space="preserve">, being “known”, having a reputation that takes </w:t>
      </w:r>
      <w:r w:rsidR="001210D0">
        <w:t xml:space="preserve">a women senior manager </w:t>
      </w:r>
      <w:r w:rsidR="00107F42">
        <w:t xml:space="preserve">beyond those who have even </w:t>
      </w:r>
      <w:r w:rsidR="001210D0">
        <w:t xml:space="preserve">met her. </w:t>
      </w:r>
      <w:r w:rsidR="00195442" w:rsidRPr="00D86F78">
        <w:rPr>
          <w:color w:val="000000" w:themeColor="text1"/>
        </w:rPr>
        <w:t>These women build upo</w:t>
      </w:r>
      <w:r w:rsidR="00AF665D" w:rsidRPr="00D86F78">
        <w:rPr>
          <w:color w:val="000000" w:themeColor="text1"/>
        </w:rPr>
        <w:t>n</w:t>
      </w:r>
      <w:r w:rsidR="00195442" w:rsidRPr="00D86F78">
        <w:rPr>
          <w:color w:val="000000" w:themeColor="text1"/>
        </w:rPr>
        <w:t xml:space="preserve"> having </w:t>
      </w:r>
      <w:r w:rsidR="009725E4" w:rsidRPr="00D86F78">
        <w:rPr>
          <w:color w:val="000000" w:themeColor="text1"/>
        </w:rPr>
        <w:t xml:space="preserve">instigated their own expatriate assignments </w:t>
      </w:r>
      <w:r w:rsidR="00195442" w:rsidRPr="00D86F78">
        <w:rPr>
          <w:color w:val="000000" w:themeColor="text1"/>
        </w:rPr>
        <w:t xml:space="preserve">to make </w:t>
      </w:r>
      <w:r w:rsidR="009725E4" w:rsidRPr="00D86F78">
        <w:rPr>
          <w:color w:val="000000" w:themeColor="text1"/>
        </w:rPr>
        <w:t xml:space="preserve">cultural capital gains </w:t>
      </w:r>
      <w:r w:rsidR="00AF665D" w:rsidRPr="00D86F78">
        <w:rPr>
          <w:color w:val="000000" w:themeColor="text1"/>
        </w:rPr>
        <w:t xml:space="preserve">that </w:t>
      </w:r>
      <w:r w:rsidR="009725E4" w:rsidRPr="00D86F78">
        <w:rPr>
          <w:color w:val="000000" w:themeColor="text1"/>
        </w:rPr>
        <w:t xml:space="preserve">access the informal career apprenticeship only offered to </w:t>
      </w:r>
      <w:r w:rsidR="00463694" w:rsidRPr="00D86F78">
        <w:rPr>
          <w:color w:val="000000" w:themeColor="text1"/>
        </w:rPr>
        <w:t>choose</w:t>
      </w:r>
      <w:r w:rsidR="009725E4" w:rsidRPr="00D86F78">
        <w:rPr>
          <w:color w:val="000000" w:themeColor="text1"/>
        </w:rPr>
        <w:t xml:space="preserve"> few</w:t>
      </w:r>
      <w:r w:rsidR="00B411A4" w:rsidRPr="00D86F78">
        <w:rPr>
          <w:color w:val="000000" w:themeColor="text1"/>
        </w:rPr>
        <w:t>,</w:t>
      </w:r>
      <w:r w:rsidR="009725E4" w:rsidRPr="00D86F78">
        <w:rPr>
          <w:color w:val="000000" w:themeColor="text1"/>
        </w:rPr>
        <w:t xml:space="preserve"> by existing partner networks.</w:t>
      </w:r>
    </w:p>
    <w:p w14:paraId="6D2814D4" w14:textId="1527774E" w:rsidR="00F51F79" w:rsidRPr="00800A34" w:rsidRDefault="00861E33" w:rsidP="00C403AC">
      <w:pPr>
        <w:spacing w:line="240" w:lineRule="auto"/>
        <w:ind w:firstLine="720"/>
        <w:jc w:val="both"/>
        <w:rPr>
          <w:color w:val="FF0000"/>
        </w:rPr>
      </w:pPr>
      <w:r>
        <w:rPr>
          <w:color w:val="000000" w:themeColor="text1"/>
        </w:rPr>
        <w:t>The existing</w:t>
      </w:r>
      <w:r w:rsidRPr="00682A9C">
        <w:rPr>
          <w:color w:val="000000" w:themeColor="text1"/>
        </w:rPr>
        <w:t xml:space="preserve"> partners</w:t>
      </w:r>
      <w:r>
        <w:rPr>
          <w:color w:val="000000" w:themeColor="text1"/>
        </w:rPr>
        <w:t xml:space="preserve"> have the power to </w:t>
      </w:r>
      <w:r w:rsidRPr="00682A9C">
        <w:rPr>
          <w:color w:val="000000" w:themeColor="text1"/>
        </w:rPr>
        <w:t xml:space="preserve">“invite their chosen managers or, consultants to work within their teams” </w:t>
      </w:r>
      <w:r>
        <w:rPr>
          <w:color w:val="000000" w:themeColor="text1"/>
        </w:rPr>
        <w:t>for the</w:t>
      </w:r>
      <w:r w:rsidRPr="00682A9C">
        <w:rPr>
          <w:color w:val="000000" w:themeColor="text1"/>
        </w:rPr>
        <w:t xml:space="preserve"> large</w:t>
      </w:r>
      <w:r>
        <w:rPr>
          <w:color w:val="000000" w:themeColor="text1"/>
        </w:rPr>
        <w:t>, prestigious</w:t>
      </w:r>
      <w:r w:rsidRPr="00682A9C">
        <w:rPr>
          <w:color w:val="000000" w:themeColor="text1"/>
        </w:rPr>
        <w:t xml:space="preserve"> client projects</w:t>
      </w:r>
      <w:r>
        <w:rPr>
          <w:color w:val="000000" w:themeColor="text1"/>
        </w:rPr>
        <w:t xml:space="preserve"> </w:t>
      </w:r>
      <w:r w:rsidRPr="00682A9C">
        <w:rPr>
          <w:color w:val="000000" w:themeColor="text1"/>
        </w:rPr>
        <w:t xml:space="preserve">(Gorman, </w:t>
      </w:r>
      <w:r w:rsidR="00A27FF4">
        <w:rPr>
          <w:color w:val="000000" w:themeColor="text1"/>
        </w:rPr>
        <w:t>1</w:t>
      </w:r>
      <w:r w:rsidR="00F07A26">
        <w:rPr>
          <w:color w:val="000000" w:themeColor="text1"/>
        </w:rPr>
        <w:t>40:</w:t>
      </w:r>
      <w:r w:rsidRPr="00682A9C">
        <w:rPr>
          <w:color w:val="000000" w:themeColor="text1"/>
        </w:rPr>
        <w:t>2015).</w:t>
      </w:r>
      <w:r w:rsidRPr="00A518AF">
        <w:rPr>
          <w:color w:val="000000" w:themeColor="text1"/>
        </w:rPr>
        <w:t xml:space="preserve"> </w:t>
      </w:r>
      <w:r>
        <w:rPr>
          <w:color w:val="000000" w:themeColor="text1"/>
        </w:rPr>
        <w:t>Therefore, p</w:t>
      </w:r>
      <w:r w:rsidRPr="00682A9C">
        <w:rPr>
          <w:color w:val="000000" w:themeColor="text1"/>
        </w:rPr>
        <w:t xml:space="preserve">artners </w:t>
      </w:r>
      <w:r>
        <w:rPr>
          <w:color w:val="000000" w:themeColor="text1"/>
        </w:rPr>
        <w:t>give their</w:t>
      </w:r>
      <w:r w:rsidRPr="00682A9C">
        <w:rPr>
          <w:color w:val="000000" w:themeColor="text1"/>
        </w:rPr>
        <w:t xml:space="preserve"> preferred candidates</w:t>
      </w:r>
      <w:r>
        <w:rPr>
          <w:color w:val="000000" w:themeColor="text1"/>
        </w:rPr>
        <w:t xml:space="preserve"> </w:t>
      </w:r>
      <w:r w:rsidRPr="00682A9C">
        <w:rPr>
          <w:color w:val="000000" w:themeColor="text1"/>
        </w:rPr>
        <w:t>(Brivot and Gendron, 2011)</w:t>
      </w:r>
      <w:r>
        <w:rPr>
          <w:color w:val="000000" w:themeColor="text1"/>
        </w:rPr>
        <w:t>, opportunities to make</w:t>
      </w:r>
      <w:r w:rsidRPr="00682A9C">
        <w:rPr>
          <w:color w:val="000000" w:themeColor="text1"/>
        </w:rPr>
        <w:t xml:space="preserve"> cultural capital gains (Duberly and Cohen 2010) and</w:t>
      </w:r>
      <w:r>
        <w:rPr>
          <w:color w:val="000000" w:themeColor="text1"/>
        </w:rPr>
        <w:t>,</w:t>
      </w:r>
      <w:r w:rsidRPr="00682A9C">
        <w:rPr>
          <w:color w:val="000000" w:themeColor="text1"/>
        </w:rPr>
        <w:t xml:space="preserve"> build </w:t>
      </w:r>
      <w:r>
        <w:rPr>
          <w:color w:val="000000" w:themeColor="text1"/>
        </w:rPr>
        <w:t>a preliminary</w:t>
      </w:r>
      <w:r w:rsidRPr="00682A9C">
        <w:rPr>
          <w:color w:val="000000" w:themeColor="text1"/>
        </w:rPr>
        <w:t xml:space="preserve"> </w:t>
      </w:r>
      <w:r>
        <w:rPr>
          <w:color w:val="000000" w:themeColor="text1"/>
        </w:rPr>
        <w:t xml:space="preserve">trajectory or </w:t>
      </w:r>
      <w:r w:rsidRPr="00682A9C">
        <w:rPr>
          <w:color w:val="000000" w:themeColor="text1"/>
        </w:rPr>
        <w:t xml:space="preserve">“track record” </w:t>
      </w:r>
      <w:r>
        <w:rPr>
          <w:color w:val="000000" w:themeColor="text1"/>
        </w:rPr>
        <w:t xml:space="preserve">for </w:t>
      </w:r>
      <w:r w:rsidRPr="00682A9C">
        <w:rPr>
          <w:color w:val="000000" w:themeColor="text1"/>
        </w:rPr>
        <w:t>future</w:t>
      </w:r>
      <w:r>
        <w:rPr>
          <w:color w:val="000000" w:themeColor="text1"/>
        </w:rPr>
        <w:t xml:space="preserve"> partner</w:t>
      </w:r>
      <w:r w:rsidRPr="00682A9C">
        <w:rPr>
          <w:color w:val="000000" w:themeColor="text1"/>
        </w:rPr>
        <w:t xml:space="preserve"> promotion (</w:t>
      </w:r>
      <w:r w:rsidRPr="00FE0C97">
        <w:rPr>
          <w:color w:val="000000" w:themeColor="text1"/>
        </w:rPr>
        <w:t>Gorman and Kmec, 2009</w:t>
      </w:r>
      <w:r w:rsidR="004A3F72">
        <w:rPr>
          <w:color w:val="000000" w:themeColor="text1"/>
        </w:rPr>
        <w:t>:1447</w:t>
      </w:r>
      <w:r w:rsidRPr="00682A9C">
        <w:rPr>
          <w:color w:val="000000" w:themeColor="text1"/>
        </w:rPr>
        <w:t>)</w:t>
      </w:r>
      <w:r w:rsidR="00CB04A8">
        <w:rPr>
          <w:color w:val="000000" w:themeColor="text1"/>
        </w:rPr>
        <w:t xml:space="preserve">. </w:t>
      </w:r>
      <w:r w:rsidR="00CB04A8" w:rsidRPr="00006078">
        <w:rPr>
          <w:color w:val="000000" w:themeColor="text1"/>
        </w:rPr>
        <w:t>The</w:t>
      </w:r>
      <w:r w:rsidR="00736754" w:rsidRPr="00006078">
        <w:rPr>
          <w:color w:val="000000" w:themeColor="text1"/>
        </w:rPr>
        <w:t xml:space="preserve"> data confirm</w:t>
      </w:r>
      <w:r w:rsidR="00831752" w:rsidRPr="00006078">
        <w:rPr>
          <w:color w:val="000000" w:themeColor="text1"/>
        </w:rPr>
        <w:t>s findings in previous studies</w:t>
      </w:r>
      <w:r w:rsidR="00736754" w:rsidRPr="00006078">
        <w:rPr>
          <w:color w:val="000000" w:themeColor="text1"/>
        </w:rPr>
        <w:t xml:space="preserve"> that</w:t>
      </w:r>
      <w:r w:rsidR="00CB04A8" w:rsidRPr="00006078">
        <w:rPr>
          <w:color w:val="000000" w:themeColor="text1"/>
        </w:rPr>
        <w:t xml:space="preserve"> partners informally award privileged career opportunities to their chosen candidates, which positions them for cultural capital accumulation in their early career stages </w:t>
      </w:r>
      <w:r w:rsidR="00CB04A8" w:rsidRPr="00006078">
        <w:rPr>
          <w:b/>
          <w:bCs/>
          <w:i/>
          <w:iCs/>
          <w:color w:val="000000" w:themeColor="text1"/>
        </w:rPr>
        <w:t xml:space="preserve">well </w:t>
      </w:r>
      <w:r w:rsidR="00CB04A8" w:rsidRPr="00006078">
        <w:rPr>
          <w:b/>
          <w:bCs/>
          <w:i/>
          <w:iCs/>
        </w:rPr>
        <w:t>i</w:t>
      </w:r>
      <w:r w:rsidR="00CB04A8" w:rsidRPr="00006078">
        <w:rPr>
          <w:b/>
          <w:i/>
        </w:rPr>
        <w:t xml:space="preserve">n advance of </w:t>
      </w:r>
      <w:r w:rsidR="00CB04A8" w:rsidRPr="00006078">
        <w:t>partner promotion (MacNeil, 2019)</w:t>
      </w:r>
      <w:r w:rsidR="00CB04A8" w:rsidRPr="00006078">
        <w:rPr>
          <w:color w:val="000000" w:themeColor="text1"/>
        </w:rPr>
        <w:t>.</w:t>
      </w:r>
      <w:r w:rsidR="00CB04A8" w:rsidRPr="00A0390C">
        <w:t xml:space="preserve"> </w:t>
      </w:r>
      <w:r w:rsidR="00CB04A8">
        <w:t xml:space="preserve"> </w:t>
      </w:r>
      <w:r>
        <w:rPr>
          <w:color w:val="000000" w:themeColor="text1"/>
        </w:rPr>
        <w:t xml:space="preserve">Thus, chosen candidates </w:t>
      </w:r>
      <w:r w:rsidRPr="00992373">
        <w:rPr>
          <w:color w:val="000000" w:themeColor="text1"/>
        </w:rPr>
        <w:t xml:space="preserve">who </w:t>
      </w:r>
      <w:r>
        <w:rPr>
          <w:color w:val="000000" w:themeColor="text1"/>
        </w:rPr>
        <w:t>build their social (Bourdieu, 1986) and reputational</w:t>
      </w:r>
      <w:r w:rsidR="00551154">
        <w:rPr>
          <w:color w:val="000000" w:themeColor="text1"/>
        </w:rPr>
        <w:t>,</w:t>
      </w:r>
      <w:r>
        <w:rPr>
          <w:color w:val="000000" w:themeColor="text1"/>
        </w:rPr>
        <w:t xml:space="preserve"> capital </w:t>
      </w:r>
      <w:r w:rsidRPr="00180454">
        <w:rPr>
          <w:color w:val="000000" w:themeColor="text1"/>
        </w:rPr>
        <w:t xml:space="preserve">(Hanlon, </w:t>
      </w:r>
      <w:r w:rsidR="00180454">
        <w:rPr>
          <w:color w:val="000000" w:themeColor="text1"/>
        </w:rPr>
        <w:t>2004)</w:t>
      </w:r>
      <w:r w:rsidR="00551154">
        <w:rPr>
          <w:color w:val="000000" w:themeColor="text1"/>
        </w:rPr>
        <w:t>,</w:t>
      </w:r>
      <w:r w:rsidR="00180454">
        <w:rPr>
          <w:color w:val="000000" w:themeColor="text1"/>
        </w:rPr>
        <w:t xml:space="preserve"> </w:t>
      </w:r>
      <w:r>
        <w:rPr>
          <w:color w:val="000000" w:themeColor="text1"/>
        </w:rPr>
        <w:t>with the powerful partner networks, can evidence their partner relevant track</w:t>
      </w:r>
      <w:r w:rsidRPr="00C35B57">
        <w:rPr>
          <w:color w:val="000000" w:themeColor="text1"/>
        </w:rPr>
        <w:t xml:space="preserve"> </w:t>
      </w:r>
      <w:r>
        <w:rPr>
          <w:color w:val="000000" w:themeColor="text1"/>
        </w:rPr>
        <w:t>record</w:t>
      </w:r>
      <w:r w:rsidRPr="00E47350">
        <w:t xml:space="preserve"> </w:t>
      </w:r>
      <w:r>
        <w:t>(v</w:t>
      </w:r>
      <w:r w:rsidRPr="00C35B57">
        <w:rPr>
          <w:color w:val="000000" w:themeColor="text1"/>
        </w:rPr>
        <w:t>an</w:t>
      </w:r>
      <w:r w:rsidR="00852597">
        <w:rPr>
          <w:color w:val="000000" w:themeColor="text1"/>
        </w:rPr>
        <w:t xml:space="preserve"> </w:t>
      </w:r>
      <w:r w:rsidRPr="00C35B57">
        <w:rPr>
          <w:color w:val="000000" w:themeColor="text1"/>
        </w:rPr>
        <w:t>den</w:t>
      </w:r>
      <w:r w:rsidR="00852597">
        <w:rPr>
          <w:color w:val="000000" w:themeColor="text1"/>
        </w:rPr>
        <w:t xml:space="preserve"> </w:t>
      </w:r>
      <w:r w:rsidRPr="00C35B57">
        <w:rPr>
          <w:color w:val="000000" w:themeColor="text1"/>
        </w:rPr>
        <w:t xml:space="preserve">Brink, </w:t>
      </w:r>
      <w:r w:rsidR="008A4F9E" w:rsidRPr="00C35B57">
        <w:rPr>
          <w:color w:val="000000" w:themeColor="text1"/>
        </w:rPr>
        <w:t>2016</w:t>
      </w:r>
      <w:r w:rsidR="008A4F9E">
        <w:t>)</w:t>
      </w:r>
      <w:r w:rsidR="007B746B">
        <w:t>.</w:t>
      </w:r>
      <w:r w:rsidR="00BC56BA">
        <w:t xml:space="preserve"> </w:t>
      </w:r>
    </w:p>
    <w:p w14:paraId="023489FF" w14:textId="35B401CD" w:rsidR="00861E33" w:rsidRPr="00BC56BA" w:rsidRDefault="00861E33" w:rsidP="00C403AC">
      <w:pPr>
        <w:spacing w:line="240" w:lineRule="auto"/>
        <w:ind w:firstLine="720"/>
        <w:jc w:val="both"/>
        <w:rPr>
          <w:color w:val="7030A0"/>
        </w:rPr>
      </w:pPr>
    </w:p>
    <w:p w14:paraId="55022D17" w14:textId="08BD29F0" w:rsidR="00153A14" w:rsidRPr="006A2590" w:rsidRDefault="00153A14" w:rsidP="007750D1">
      <w:pPr>
        <w:spacing w:line="240" w:lineRule="auto"/>
        <w:ind w:firstLine="720"/>
        <w:jc w:val="both"/>
        <w:rPr>
          <w:color w:val="000000" w:themeColor="text1"/>
        </w:rPr>
      </w:pPr>
      <w:r w:rsidRPr="006A2590">
        <w:rPr>
          <w:color w:val="000000" w:themeColor="text1"/>
        </w:rPr>
        <w:t xml:space="preserve">We argue that partner networks enable relational cultural capital conversion and, encompass structural power relations where individuals compete for position taking in the partner field, defined as, “…sets of objective positions that persons occupy (institutions or ‘fields’) which externally constrain perception and action…” (Wacquant, 2013: 275). This offers a theoretical perspective to illuminate gender discrimination from both structural and agentic perspectives (Bourdieu, 1986), in particular the patriarchal (Benschop, 2009) power relations at both a structural level and, also </w:t>
      </w:r>
      <w:r w:rsidR="00C408E8" w:rsidRPr="006A2590">
        <w:rPr>
          <w:color w:val="000000" w:themeColor="text1"/>
        </w:rPr>
        <w:t>women’s</w:t>
      </w:r>
      <w:r w:rsidRPr="006A2590">
        <w:rPr>
          <w:color w:val="000000" w:themeColor="text1"/>
        </w:rPr>
        <w:t xml:space="preserve"> agentic career actions which can overcome gender barriers</w:t>
      </w:r>
      <w:r w:rsidR="00C408E8">
        <w:rPr>
          <w:color w:val="000000" w:themeColor="text1"/>
        </w:rPr>
        <w:t xml:space="preserve"> </w:t>
      </w:r>
      <w:r w:rsidR="00C408E8" w:rsidRPr="00C408E8">
        <w:rPr>
          <w:color w:val="7030A0"/>
        </w:rPr>
        <w:t>in</w:t>
      </w:r>
      <w:r w:rsidR="00C408E8">
        <w:rPr>
          <w:color w:val="000000" w:themeColor="text1"/>
        </w:rPr>
        <w:t xml:space="preserve"> early careers</w:t>
      </w:r>
      <w:r w:rsidRPr="006A2590">
        <w:rPr>
          <w:color w:val="000000" w:themeColor="text1"/>
        </w:rPr>
        <w:t xml:space="preserve">.  </w:t>
      </w:r>
    </w:p>
    <w:p w14:paraId="6F704CFC" w14:textId="52355B58" w:rsidR="001462A9" w:rsidRDefault="002879F9" w:rsidP="007750D1">
      <w:pPr>
        <w:spacing w:line="240" w:lineRule="auto"/>
        <w:ind w:firstLine="720"/>
        <w:jc w:val="both"/>
        <w:rPr>
          <w:color w:val="000000" w:themeColor="text1"/>
        </w:rPr>
      </w:pPr>
      <w:r>
        <w:t xml:space="preserve">However, </w:t>
      </w:r>
      <w:r w:rsidR="0032213E">
        <w:t>this</w:t>
      </w:r>
      <w:r w:rsidR="0032213E">
        <w:rPr>
          <w:color w:val="000000" w:themeColor="text1"/>
        </w:rPr>
        <w:t xml:space="preserve"> study does not claim</w:t>
      </w:r>
      <w:r w:rsidR="0032213E" w:rsidRPr="00266FCC">
        <w:rPr>
          <w:color w:val="000000" w:themeColor="text1"/>
        </w:rPr>
        <w:t xml:space="preserve"> </w:t>
      </w:r>
      <w:r w:rsidR="0032213E">
        <w:rPr>
          <w:color w:val="000000" w:themeColor="text1"/>
        </w:rPr>
        <w:t>that women managers who instigate their own expatriate assignments</w:t>
      </w:r>
      <w:r>
        <w:rPr>
          <w:color w:val="000000" w:themeColor="text1"/>
        </w:rPr>
        <w:t xml:space="preserve"> can</w:t>
      </w:r>
      <w:r w:rsidR="0032213E">
        <w:rPr>
          <w:color w:val="000000" w:themeColor="text1"/>
        </w:rPr>
        <w:t xml:space="preserve"> entirely override</w:t>
      </w:r>
      <w:r w:rsidR="0032213E" w:rsidRPr="004D542F">
        <w:rPr>
          <w:color w:val="000000" w:themeColor="text1"/>
        </w:rPr>
        <w:t xml:space="preserve"> </w:t>
      </w:r>
      <w:r w:rsidR="0032213E">
        <w:rPr>
          <w:color w:val="000000" w:themeColor="text1"/>
        </w:rPr>
        <w:t>the</w:t>
      </w:r>
      <w:r w:rsidR="00E208A0">
        <w:rPr>
          <w:color w:val="000000" w:themeColor="text1"/>
        </w:rPr>
        <w:t xml:space="preserve"> existence of</w:t>
      </w:r>
      <w:r w:rsidR="0032213E">
        <w:rPr>
          <w:color w:val="000000" w:themeColor="text1"/>
        </w:rPr>
        <w:t xml:space="preserve"> male-dominated partner power relations and, gender </w:t>
      </w:r>
      <w:r w:rsidR="00E208A0">
        <w:rPr>
          <w:color w:val="000000" w:themeColor="text1"/>
        </w:rPr>
        <w:t>in</w:t>
      </w:r>
      <w:r w:rsidR="0032213E">
        <w:rPr>
          <w:color w:val="000000" w:themeColor="text1"/>
        </w:rPr>
        <w:t>equality</w:t>
      </w:r>
      <w:r w:rsidR="002F3555" w:rsidRPr="00DA3B2E">
        <w:rPr>
          <w:color w:val="000000" w:themeColor="text1"/>
        </w:rPr>
        <w:t>.</w:t>
      </w:r>
      <w:r w:rsidR="00FA4EF9" w:rsidRPr="00DA3B2E">
        <w:rPr>
          <w:color w:val="000000" w:themeColor="text1"/>
        </w:rPr>
        <w:t xml:space="preserve"> </w:t>
      </w:r>
      <w:r w:rsidR="00495BDA" w:rsidRPr="004B5534">
        <w:rPr>
          <w:color w:val="000000" w:themeColor="text1"/>
        </w:rPr>
        <w:t xml:space="preserve">This is most </w:t>
      </w:r>
      <w:r w:rsidR="00244FAF" w:rsidRPr="004B5534">
        <w:rPr>
          <w:color w:val="000000" w:themeColor="text1"/>
        </w:rPr>
        <w:t xml:space="preserve">acutely expressed in the need for aspiring women Partners to compete </w:t>
      </w:r>
      <w:r w:rsidR="001E2042">
        <w:rPr>
          <w:color w:val="000000" w:themeColor="text1"/>
        </w:rPr>
        <w:t xml:space="preserve">on </w:t>
      </w:r>
      <w:r w:rsidR="00D04DB7" w:rsidRPr="004B5534">
        <w:rPr>
          <w:color w:val="000000" w:themeColor="text1"/>
        </w:rPr>
        <w:t>displaying</w:t>
      </w:r>
      <w:r w:rsidR="000246E9" w:rsidRPr="004B5534">
        <w:rPr>
          <w:color w:val="000000" w:themeColor="text1"/>
        </w:rPr>
        <w:t xml:space="preserve"> </w:t>
      </w:r>
      <w:r w:rsidR="001E2042">
        <w:rPr>
          <w:color w:val="000000" w:themeColor="text1"/>
        </w:rPr>
        <w:t xml:space="preserve">availability. Beyond the sacrifice of long hours </w:t>
      </w:r>
      <w:r w:rsidR="00E208A0" w:rsidRPr="000D39BC">
        <w:rPr>
          <w:color w:val="7030A0"/>
        </w:rPr>
        <w:t>(</w:t>
      </w:r>
      <w:r w:rsidR="00E208A0" w:rsidRPr="00233531">
        <w:rPr>
          <w:color w:val="000000" w:themeColor="text1"/>
        </w:rPr>
        <w:t>Ozbilgin et al, 2011)</w:t>
      </w:r>
      <w:r w:rsidR="001E2042" w:rsidRPr="00233531">
        <w:rPr>
          <w:color w:val="000000" w:themeColor="text1"/>
        </w:rPr>
        <w:t xml:space="preserve"> common in PSFs</w:t>
      </w:r>
      <w:r w:rsidR="008719C5" w:rsidRPr="00233531">
        <w:rPr>
          <w:color w:val="000000" w:themeColor="text1"/>
        </w:rPr>
        <w:t xml:space="preserve">, </w:t>
      </w:r>
      <w:r w:rsidR="001E2042" w:rsidRPr="00233531">
        <w:rPr>
          <w:color w:val="000000" w:themeColor="text1"/>
        </w:rPr>
        <w:t>women aspiring to Partner must embrace</w:t>
      </w:r>
      <w:r w:rsidR="00D04DB7" w:rsidRPr="00233531">
        <w:rPr>
          <w:color w:val="000000" w:themeColor="text1"/>
        </w:rPr>
        <w:t xml:space="preserve"> </w:t>
      </w:r>
      <w:r w:rsidR="00843B75" w:rsidRPr="00233531">
        <w:rPr>
          <w:color w:val="000000" w:themeColor="text1"/>
        </w:rPr>
        <w:t xml:space="preserve">unscheduled global </w:t>
      </w:r>
      <w:r w:rsidR="00D04DB7" w:rsidRPr="00233531">
        <w:rPr>
          <w:color w:val="000000" w:themeColor="text1"/>
        </w:rPr>
        <w:t>geographical</w:t>
      </w:r>
      <w:r w:rsidR="00125A7B" w:rsidRPr="00233531">
        <w:rPr>
          <w:color w:val="000000" w:themeColor="text1"/>
        </w:rPr>
        <w:t xml:space="preserve"> </w:t>
      </w:r>
      <w:r w:rsidR="00CA7F53" w:rsidRPr="00233531">
        <w:rPr>
          <w:color w:val="000000" w:themeColor="text1"/>
        </w:rPr>
        <w:t>mobility</w:t>
      </w:r>
      <w:r w:rsidR="00125A7B" w:rsidRPr="00233531">
        <w:rPr>
          <w:color w:val="000000" w:themeColor="text1"/>
        </w:rPr>
        <w:t>.</w:t>
      </w:r>
      <w:r w:rsidR="001E2042" w:rsidRPr="00233531">
        <w:rPr>
          <w:color w:val="000000" w:themeColor="text1"/>
        </w:rPr>
        <w:t xml:space="preserve"> Th</w:t>
      </w:r>
      <w:r w:rsidR="00843B75" w:rsidRPr="00233531">
        <w:rPr>
          <w:color w:val="000000" w:themeColor="text1"/>
        </w:rPr>
        <w:t xml:space="preserve">is can come at a cost to their personal lives compared </w:t>
      </w:r>
      <w:r w:rsidR="003F4BD9" w:rsidRPr="00233531">
        <w:rPr>
          <w:color w:val="000000" w:themeColor="text1"/>
        </w:rPr>
        <w:t xml:space="preserve">to </w:t>
      </w:r>
      <w:r w:rsidR="001E2042" w:rsidRPr="00233531">
        <w:rPr>
          <w:color w:val="000000" w:themeColor="text1"/>
        </w:rPr>
        <w:t>a</w:t>
      </w:r>
      <w:r w:rsidR="00843B75" w:rsidRPr="00233531">
        <w:rPr>
          <w:color w:val="000000" w:themeColor="text1"/>
        </w:rPr>
        <w:t xml:space="preserve"> </w:t>
      </w:r>
      <w:r w:rsidR="0070689D" w:rsidRPr="00233531">
        <w:rPr>
          <w:color w:val="000000" w:themeColor="text1"/>
        </w:rPr>
        <w:t xml:space="preserve">less </w:t>
      </w:r>
      <w:r w:rsidR="003F4BD9" w:rsidRPr="00233531">
        <w:rPr>
          <w:color w:val="000000" w:themeColor="text1"/>
        </w:rPr>
        <w:t xml:space="preserve">encumbered </w:t>
      </w:r>
      <w:r w:rsidR="00843B75" w:rsidRPr="00233531">
        <w:rPr>
          <w:color w:val="000000" w:themeColor="text1"/>
        </w:rPr>
        <w:t xml:space="preserve">male </w:t>
      </w:r>
      <w:r w:rsidR="0070689D" w:rsidRPr="00233531">
        <w:rPr>
          <w:color w:val="000000" w:themeColor="text1"/>
        </w:rPr>
        <w:t xml:space="preserve">candidate, </w:t>
      </w:r>
      <w:r w:rsidR="003F4BD9" w:rsidRPr="00233531">
        <w:rPr>
          <w:color w:val="000000" w:themeColor="text1"/>
        </w:rPr>
        <w:t xml:space="preserve">whose wives/or partners may </w:t>
      </w:r>
      <w:r w:rsidR="0070689D" w:rsidRPr="00233531">
        <w:rPr>
          <w:color w:val="000000" w:themeColor="text1"/>
        </w:rPr>
        <w:t>be more likely to</w:t>
      </w:r>
      <w:r w:rsidR="003F4BD9" w:rsidRPr="00233531">
        <w:rPr>
          <w:color w:val="000000" w:themeColor="text1"/>
        </w:rPr>
        <w:t xml:space="preserve"> </w:t>
      </w:r>
      <w:r w:rsidR="001A2FE1" w:rsidRPr="00233531">
        <w:rPr>
          <w:color w:val="000000" w:themeColor="text1"/>
        </w:rPr>
        <w:t xml:space="preserve">accept </w:t>
      </w:r>
      <w:r w:rsidR="00843B75" w:rsidRPr="00233531">
        <w:rPr>
          <w:color w:val="000000" w:themeColor="text1"/>
        </w:rPr>
        <w:t xml:space="preserve">an </w:t>
      </w:r>
      <w:r w:rsidR="00AF5668" w:rsidRPr="00233531">
        <w:rPr>
          <w:color w:val="000000" w:themeColor="text1"/>
        </w:rPr>
        <w:t xml:space="preserve">impromptu [global] </w:t>
      </w:r>
      <w:r w:rsidR="00D40D26" w:rsidRPr="00233531">
        <w:rPr>
          <w:color w:val="000000" w:themeColor="text1"/>
        </w:rPr>
        <w:t>accompanying or stay-at-home</w:t>
      </w:r>
      <w:r w:rsidR="000B45ED" w:rsidRPr="00233531">
        <w:rPr>
          <w:color w:val="000000" w:themeColor="text1"/>
        </w:rPr>
        <w:t>,</w:t>
      </w:r>
      <w:r w:rsidR="00D40D26" w:rsidRPr="00233531">
        <w:rPr>
          <w:color w:val="000000" w:themeColor="text1"/>
        </w:rPr>
        <w:t xml:space="preserve"> </w:t>
      </w:r>
      <w:r w:rsidR="00843B75" w:rsidRPr="00233531">
        <w:rPr>
          <w:color w:val="000000" w:themeColor="text1"/>
        </w:rPr>
        <w:t>unpaid</w:t>
      </w:r>
      <w:r w:rsidR="001A2FE1" w:rsidRPr="00233531">
        <w:rPr>
          <w:color w:val="000000" w:themeColor="text1"/>
        </w:rPr>
        <w:t xml:space="preserve"> caring role</w:t>
      </w:r>
      <w:r w:rsidR="003F4BD9" w:rsidRPr="00233531">
        <w:rPr>
          <w:color w:val="000000" w:themeColor="text1"/>
        </w:rPr>
        <w:t>.</w:t>
      </w:r>
      <w:r w:rsidR="004C2D30" w:rsidRPr="00233531">
        <w:rPr>
          <w:color w:val="000000" w:themeColor="text1"/>
        </w:rPr>
        <w:t xml:space="preserve"> The key here is timing, the “up or out” system, the dreaded Partner by 40 or out trajectory, global roles have to be undertaken as dictated by the career field and cannot be postponed for </w:t>
      </w:r>
      <w:r w:rsidR="00D40D26" w:rsidRPr="00233531">
        <w:rPr>
          <w:color w:val="000000" w:themeColor="text1"/>
        </w:rPr>
        <w:t xml:space="preserve">the responsibilities of </w:t>
      </w:r>
      <w:r w:rsidR="005D0410" w:rsidRPr="00233531">
        <w:rPr>
          <w:color w:val="000000" w:themeColor="text1"/>
        </w:rPr>
        <w:t>intersectionality</w:t>
      </w:r>
      <w:r w:rsidR="004C2D30" w:rsidRPr="00233531">
        <w:rPr>
          <w:color w:val="000000" w:themeColor="text1"/>
        </w:rPr>
        <w:t xml:space="preserve">. </w:t>
      </w:r>
      <w:r w:rsidR="00A17DD5" w:rsidRPr="00233531">
        <w:rPr>
          <w:color w:val="000000" w:themeColor="text1"/>
        </w:rPr>
        <w:t xml:space="preserve">The need to demonstrate ad hoc geographical mobility and working long </w:t>
      </w:r>
      <w:r w:rsidR="00EA303B" w:rsidRPr="00233531">
        <w:rPr>
          <w:color w:val="000000" w:themeColor="text1"/>
        </w:rPr>
        <w:t xml:space="preserve">hours </w:t>
      </w:r>
      <w:r w:rsidR="00A17DD5" w:rsidRPr="00233531">
        <w:rPr>
          <w:color w:val="000000" w:themeColor="text1"/>
        </w:rPr>
        <w:t>are inequality regimes (Acker, 2009) operating as a compliance and control mechanism which is gender exclusionary for career progression</w:t>
      </w:r>
      <w:r w:rsidR="00AF5668" w:rsidRPr="00233531">
        <w:rPr>
          <w:color w:val="000000" w:themeColor="text1"/>
        </w:rPr>
        <w:t xml:space="preserve">. </w:t>
      </w:r>
      <w:r w:rsidR="00233531">
        <w:rPr>
          <w:color w:val="000000" w:themeColor="text1"/>
        </w:rPr>
        <w:t xml:space="preserve">The interviewee </w:t>
      </w:r>
      <w:r w:rsidR="00EE3800" w:rsidRPr="00AD6E20">
        <w:rPr>
          <w:color w:val="000000" w:themeColor="text1"/>
        </w:rPr>
        <w:t xml:space="preserve">Tara articulates </w:t>
      </w:r>
      <w:r w:rsidR="008719C5" w:rsidRPr="00AD6E20">
        <w:rPr>
          <w:color w:val="000000" w:themeColor="text1"/>
        </w:rPr>
        <w:t xml:space="preserve">it </w:t>
      </w:r>
      <w:r w:rsidR="000D23CE" w:rsidRPr="00AD6E20">
        <w:rPr>
          <w:color w:val="000000" w:themeColor="text1"/>
        </w:rPr>
        <w:t xml:space="preserve">explicitly, that you need global mobility to be considered </w:t>
      </w:r>
      <w:r w:rsidR="008719C5" w:rsidRPr="00AD6E20">
        <w:rPr>
          <w:color w:val="000000" w:themeColor="text1"/>
        </w:rPr>
        <w:t xml:space="preserve">as having potential as </w:t>
      </w:r>
      <w:r w:rsidR="000D23CE" w:rsidRPr="00AD6E20">
        <w:rPr>
          <w:color w:val="000000" w:themeColor="text1"/>
        </w:rPr>
        <w:t>a global [</w:t>
      </w:r>
      <w:r w:rsidR="004F2DA5" w:rsidRPr="00AD6E20">
        <w:rPr>
          <w:color w:val="000000" w:themeColor="text1"/>
        </w:rPr>
        <w:t>i.e.,</w:t>
      </w:r>
      <w:r w:rsidR="000D23CE" w:rsidRPr="00AD6E20">
        <w:rPr>
          <w:color w:val="000000" w:themeColor="text1"/>
        </w:rPr>
        <w:t xml:space="preserve"> Partner] player.</w:t>
      </w:r>
      <w:r w:rsidR="002927DE" w:rsidRPr="00AD6E20">
        <w:rPr>
          <w:color w:val="000000" w:themeColor="text1"/>
        </w:rPr>
        <w:t xml:space="preserve"> </w:t>
      </w:r>
    </w:p>
    <w:p w14:paraId="2224E2B7" w14:textId="04683769" w:rsidR="00D83C51" w:rsidRDefault="004625BB" w:rsidP="007A0D86">
      <w:pPr>
        <w:spacing w:line="240" w:lineRule="auto"/>
        <w:ind w:firstLine="720"/>
        <w:jc w:val="both"/>
        <w:rPr>
          <w:color w:val="000000" w:themeColor="text1"/>
        </w:rPr>
      </w:pPr>
      <w:r w:rsidRPr="002C05CE">
        <w:rPr>
          <w:color w:val="000000" w:themeColor="text1"/>
        </w:rPr>
        <w:t xml:space="preserve">This study </w:t>
      </w:r>
      <w:r>
        <w:rPr>
          <w:color w:val="000000" w:themeColor="text1"/>
        </w:rPr>
        <w:t>finds</w:t>
      </w:r>
      <w:r w:rsidR="00143F47" w:rsidRPr="00A1281A">
        <w:rPr>
          <w:color w:val="000000" w:themeColor="text1"/>
        </w:rPr>
        <w:t xml:space="preserve"> male-dominated Partners act</w:t>
      </w:r>
      <w:r w:rsidR="00AF5668">
        <w:rPr>
          <w:color w:val="000000" w:themeColor="text1"/>
        </w:rPr>
        <w:t>ing</w:t>
      </w:r>
      <w:r w:rsidR="00143F47" w:rsidRPr="00A1281A">
        <w:rPr>
          <w:color w:val="000000" w:themeColor="text1"/>
        </w:rPr>
        <w:t xml:space="preserve"> as gatekeepers who informally choose their chosen candidates for expatriate roles</w:t>
      </w:r>
      <w:r w:rsidR="00AF5668">
        <w:rPr>
          <w:color w:val="000000" w:themeColor="text1"/>
        </w:rPr>
        <w:t>,</w:t>
      </w:r>
      <w:r w:rsidR="00AA7E69">
        <w:rPr>
          <w:color w:val="000000" w:themeColor="text1"/>
        </w:rPr>
        <w:t xml:space="preserve"> </w:t>
      </w:r>
      <w:r w:rsidR="00143F47" w:rsidRPr="00A1281A">
        <w:rPr>
          <w:color w:val="000000" w:themeColor="text1"/>
        </w:rPr>
        <w:t>not the global HRM Department</w:t>
      </w:r>
      <w:r w:rsidR="00AF5668">
        <w:rPr>
          <w:color w:val="000000" w:themeColor="text1"/>
        </w:rPr>
        <w:t xml:space="preserve">, which </w:t>
      </w:r>
      <w:r w:rsidR="00891B7F">
        <w:rPr>
          <w:color w:val="000000" w:themeColor="text1"/>
        </w:rPr>
        <w:t xml:space="preserve">unfortunately </w:t>
      </w:r>
      <w:r w:rsidR="00AF5668">
        <w:rPr>
          <w:color w:val="000000" w:themeColor="text1"/>
        </w:rPr>
        <w:t xml:space="preserve">resonates with </w:t>
      </w:r>
      <w:r w:rsidR="00891B7F">
        <w:rPr>
          <w:color w:val="000000" w:themeColor="text1"/>
        </w:rPr>
        <w:t xml:space="preserve">much </w:t>
      </w:r>
      <w:r w:rsidR="00AF5668">
        <w:rPr>
          <w:color w:val="000000" w:themeColor="text1"/>
        </w:rPr>
        <w:t xml:space="preserve">earlier </w:t>
      </w:r>
      <w:r w:rsidR="00FA4EF9" w:rsidRPr="00A1281A">
        <w:rPr>
          <w:color w:val="000000" w:themeColor="text1"/>
        </w:rPr>
        <w:t xml:space="preserve">research </w:t>
      </w:r>
      <w:r w:rsidR="00891B7F">
        <w:rPr>
          <w:color w:val="000000" w:themeColor="text1"/>
        </w:rPr>
        <w:t>(</w:t>
      </w:r>
      <w:r w:rsidR="00891B7F" w:rsidRPr="00A1281A">
        <w:rPr>
          <w:color w:val="000000" w:themeColor="text1"/>
        </w:rPr>
        <w:t>Brewster</w:t>
      </w:r>
      <w:r w:rsidR="00891B7F">
        <w:rPr>
          <w:color w:val="000000" w:themeColor="text1"/>
        </w:rPr>
        <w:t>,</w:t>
      </w:r>
      <w:r w:rsidR="00891B7F" w:rsidRPr="00A1281A">
        <w:rPr>
          <w:color w:val="000000" w:themeColor="text1"/>
        </w:rPr>
        <w:t xml:space="preserve"> 1991</w:t>
      </w:r>
      <w:r w:rsidR="00FA4EF9" w:rsidRPr="00A1281A">
        <w:rPr>
          <w:color w:val="000000" w:themeColor="text1"/>
        </w:rPr>
        <w:t>)</w:t>
      </w:r>
      <w:r w:rsidR="00891B7F">
        <w:rPr>
          <w:color w:val="000000" w:themeColor="text1"/>
        </w:rPr>
        <w:t xml:space="preserve">. </w:t>
      </w:r>
      <w:r w:rsidR="00253C9E">
        <w:rPr>
          <w:color w:val="000000" w:themeColor="text1"/>
        </w:rPr>
        <w:t>Firstly</w:t>
      </w:r>
      <w:r w:rsidR="00B862BD">
        <w:rPr>
          <w:color w:val="000000" w:themeColor="text1"/>
        </w:rPr>
        <w:t xml:space="preserve">, </w:t>
      </w:r>
      <w:r w:rsidR="00891B7F">
        <w:rPr>
          <w:color w:val="000000" w:themeColor="text1"/>
        </w:rPr>
        <w:t xml:space="preserve">the incumbent </w:t>
      </w:r>
      <w:r w:rsidR="007A7743" w:rsidRPr="00A1281A">
        <w:rPr>
          <w:color w:val="000000" w:themeColor="text1"/>
        </w:rPr>
        <w:t>male dominated partner networks</w:t>
      </w:r>
      <w:r w:rsidR="004F1310" w:rsidRPr="00A1281A">
        <w:rPr>
          <w:color w:val="000000" w:themeColor="text1"/>
        </w:rPr>
        <w:t xml:space="preserve"> </w:t>
      </w:r>
      <w:r w:rsidR="00126891" w:rsidRPr="00A1281A">
        <w:rPr>
          <w:color w:val="000000" w:themeColor="text1"/>
        </w:rPr>
        <w:t>are</w:t>
      </w:r>
      <w:r w:rsidR="0032213E" w:rsidRPr="00A1281A">
        <w:rPr>
          <w:color w:val="000000" w:themeColor="text1"/>
        </w:rPr>
        <w:t xml:space="preserve"> </w:t>
      </w:r>
      <w:r w:rsidR="00891B7F">
        <w:rPr>
          <w:color w:val="000000" w:themeColor="text1"/>
        </w:rPr>
        <w:t xml:space="preserve">able to privilege </w:t>
      </w:r>
      <w:r w:rsidR="0032213E" w:rsidRPr="00A1281A">
        <w:rPr>
          <w:color w:val="000000" w:themeColor="text1"/>
        </w:rPr>
        <w:t xml:space="preserve">male </w:t>
      </w:r>
      <w:r w:rsidR="00891B7F">
        <w:rPr>
          <w:color w:val="000000" w:themeColor="text1"/>
        </w:rPr>
        <w:t>candidates</w:t>
      </w:r>
      <w:r w:rsidR="00B862BD">
        <w:rPr>
          <w:color w:val="000000" w:themeColor="text1"/>
        </w:rPr>
        <w:t xml:space="preserve">. Secondly, bypassing HRM procedures Partners are able to offer the patronage of </w:t>
      </w:r>
      <w:r w:rsidR="004F1310" w:rsidRPr="00B862BD">
        <w:rPr>
          <w:color w:val="000000" w:themeColor="text1"/>
        </w:rPr>
        <w:t>giv</w:t>
      </w:r>
      <w:r w:rsidR="003F61F5" w:rsidRPr="00B862BD">
        <w:rPr>
          <w:color w:val="000000" w:themeColor="text1"/>
        </w:rPr>
        <w:t>ing</w:t>
      </w:r>
      <w:r w:rsidR="004F1310" w:rsidRPr="00B862BD">
        <w:rPr>
          <w:color w:val="000000" w:themeColor="text1"/>
        </w:rPr>
        <w:t xml:space="preserve"> </w:t>
      </w:r>
      <w:r w:rsidR="00B862BD" w:rsidRPr="00B862BD">
        <w:rPr>
          <w:color w:val="000000" w:themeColor="text1"/>
        </w:rPr>
        <w:t xml:space="preserve">out </w:t>
      </w:r>
      <w:r w:rsidR="004F1310" w:rsidRPr="00B862BD">
        <w:rPr>
          <w:color w:val="000000" w:themeColor="text1"/>
        </w:rPr>
        <w:t>opportunities to join their teams working on large, prestigious client projects</w:t>
      </w:r>
      <w:r w:rsidR="00C60F05" w:rsidRPr="00B862BD">
        <w:rPr>
          <w:color w:val="000000" w:themeColor="text1"/>
        </w:rPr>
        <w:t xml:space="preserve"> </w:t>
      </w:r>
      <w:r w:rsidR="00B862BD" w:rsidRPr="00B862BD">
        <w:rPr>
          <w:color w:val="000000" w:themeColor="text1"/>
        </w:rPr>
        <w:t xml:space="preserve">which is critical </w:t>
      </w:r>
      <w:r w:rsidR="00A01949">
        <w:rPr>
          <w:color w:val="000000" w:themeColor="text1"/>
        </w:rPr>
        <w:t>for</w:t>
      </w:r>
      <w:r w:rsidR="00C60F05" w:rsidRPr="00B862BD">
        <w:rPr>
          <w:color w:val="000000" w:themeColor="text1"/>
        </w:rPr>
        <w:t xml:space="preserve"> build</w:t>
      </w:r>
      <w:r w:rsidR="00B862BD" w:rsidRPr="00B862BD">
        <w:rPr>
          <w:color w:val="000000" w:themeColor="text1"/>
        </w:rPr>
        <w:t>ing a</w:t>
      </w:r>
      <w:r w:rsidR="00A01949">
        <w:rPr>
          <w:color w:val="000000" w:themeColor="text1"/>
        </w:rPr>
        <w:t xml:space="preserve"> </w:t>
      </w:r>
      <w:r w:rsidR="00A01949" w:rsidRPr="00553710">
        <w:rPr>
          <w:color w:val="000000" w:themeColor="text1"/>
        </w:rPr>
        <w:t>career</w:t>
      </w:r>
      <w:r w:rsidR="00B862BD" w:rsidRPr="00553710">
        <w:rPr>
          <w:color w:val="000000" w:themeColor="text1"/>
        </w:rPr>
        <w:t xml:space="preserve"> </w:t>
      </w:r>
      <w:r w:rsidR="00C60F05" w:rsidRPr="00553710">
        <w:rPr>
          <w:color w:val="000000" w:themeColor="text1"/>
        </w:rPr>
        <w:t>track record for promotion</w:t>
      </w:r>
      <w:r w:rsidR="006428DA" w:rsidRPr="00553710">
        <w:rPr>
          <w:color w:val="000000" w:themeColor="text1"/>
        </w:rPr>
        <w:t xml:space="preserve"> (</w:t>
      </w:r>
      <w:r w:rsidR="0032213E" w:rsidRPr="00553710">
        <w:rPr>
          <w:color w:val="000000" w:themeColor="text1"/>
        </w:rPr>
        <w:t>Brivot</w:t>
      </w:r>
      <w:r w:rsidR="006428DA" w:rsidRPr="00553710">
        <w:rPr>
          <w:color w:val="000000" w:themeColor="text1"/>
        </w:rPr>
        <w:t>,</w:t>
      </w:r>
      <w:r w:rsidR="0032213E" w:rsidRPr="00553710">
        <w:rPr>
          <w:color w:val="000000" w:themeColor="text1"/>
        </w:rPr>
        <w:t xml:space="preserve"> 2011)</w:t>
      </w:r>
      <w:r w:rsidR="007541B6" w:rsidRPr="00553710">
        <w:rPr>
          <w:color w:val="000000" w:themeColor="text1"/>
        </w:rPr>
        <w:t xml:space="preserve">. </w:t>
      </w:r>
      <w:r w:rsidR="00B862BD" w:rsidRPr="00553710">
        <w:rPr>
          <w:color w:val="000000" w:themeColor="text1"/>
        </w:rPr>
        <w:t>Hence,</w:t>
      </w:r>
      <w:r w:rsidR="00126891" w:rsidRPr="00553710">
        <w:rPr>
          <w:color w:val="000000" w:themeColor="text1"/>
        </w:rPr>
        <w:t xml:space="preserve"> </w:t>
      </w:r>
      <w:r w:rsidR="0032213E" w:rsidRPr="00553710">
        <w:rPr>
          <w:color w:val="000000" w:themeColor="text1"/>
        </w:rPr>
        <w:t xml:space="preserve">the chosen few </w:t>
      </w:r>
      <w:r w:rsidR="00A01949" w:rsidRPr="00553710">
        <w:rPr>
          <w:color w:val="000000" w:themeColor="text1"/>
        </w:rPr>
        <w:t xml:space="preserve">have </w:t>
      </w:r>
      <w:r w:rsidR="0032213E" w:rsidRPr="00553710">
        <w:rPr>
          <w:color w:val="000000" w:themeColor="text1"/>
        </w:rPr>
        <w:t xml:space="preserve">opportunities to </w:t>
      </w:r>
      <w:r w:rsidR="00B862BD" w:rsidRPr="00553710">
        <w:rPr>
          <w:color w:val="000000" w:themeColor="text1"/>
        </w:rPr>
        <w:t>make cultural</w:t>
      </w:r>
      <w:r w:rsidR="0032213E" w:rsidRPr="00553710">
        <w:rPr>
          <w:color w:val="000000" w:themeColor="text1"/>
        </w:rPr>
        <w:t xml:space="preserve"> capital gains</w:t>
      </w:r>
      <w:r w:rsidR="00265D06" w:rsidRPr="00553710">
        <w:rPr>
          <w:color w:val="000000" w:themeColor="text1"/>
        </w:rPr>
        <w:t xml:space="preserve"> (Duberly and Cohen, 2010)</w:t>
      </w:r>
      <w:r w:rsidR="0079597F" w:rsidRPr="00553710">
        <w:rPr>
          <w:color w:val="000000" w:themeColor="text1"/>
        </w:rPr>
        <w:t xml:space="preserve"> for career progression to </w:t>
      </w:r>
      <w:r w:rsidR="0079597F" w:rsidRPr="00553710">
        <w:rPr>
          <w:i/>
          <w:iCs/>
          <w:color w:val="000000" w:themeColor="text1"/>
        </w:rPr>
        <w:t xml:space="preserve">future </w:t>
      </w:r>
      <w:r w:rsidR="0079597F" w:rsidRPr="00553710">
        <w:rPr>
          <w:color w:val="000000" w:themeColor="text1"/>
        </w:rPr>
        <w:t>global partner roles. Th</w:t>
      </w:r>
      <w:r w:rsidR="001676AC" w:rsidRPr="00553710">
        <w:rPr>
          <w:color w:val="000000" w:themeColor="text1"/>
        </w:rPr>
        <w:t>erefore,</w:t>
      </w:r>
      <w:r w:rsidR="00265D06" w:rsidRPr="00553710">
        <w:rPr>
          <w:color w:val="000000" w:themeColor="text1"/>
        </w:rPr>
        <w:t xml:space="preserve"> social capi</w:t>
      </w:r>
      <w:r w:rsidR="002F3BB6" w:rsidRPr="00553710">
        <w:rPr>
          <w:color w:val="000000" w:themeColor="text1"/>
        </w:rPr>
        <w:t xml:space="preserve">tal </w:t>
      </w:r>
      <w:r w:rsidR="0079597F" w:rsidRPr="00553710">
        <w:rPr>
          <w:color w:val="000000" w:themeColor="text1"/>
        </w:rPr>
        <w:t>(Bourdieu, 1986</w:t>
      </w:r>
      <w:r w:rsidR="00B862BD" w:rsidRPr="00553710">
        <w:rPr>
          <w:color w:val="000000" w:themeColor="text1"/>
        </w:rPr>
        <w:t xml:space="preserve">) </w:t>
      </w:r>
      <w:r w:rsidR="00B862BD" w:rsidRPr="00DB07A0">
        <w:rPr>
          <w:color w:val="000000" w:themeColor="text1"/>
        </w:rPr>
        <w:t>and</w:t>
      </w:r>
      <w:r w:rsidR="009F0BF5" w:rsidRPr="00DB07A0">
        <w:rPr>
          <w:color w:val="000000" w:themeColor="text1"/>
        </w:rPr>
        <w:t>,</w:t>
      </w:r>
      <w:r w:rsidR="00383144" w:rsidRPr="00553710">
        <w:rPr>
          <w:color w:val="000000" w:themeColor="text1"/>
        </w:rPr>
        <w:t xml:space="preserve"> </w:t>
      </w:r>
      <w:r w:rsidR="002F3BB6" w:rsidRPr="00553710">
        <w:rPr>
          <w:color w:val="000000" w:themeColor="text1"/>
        </w:rPr>
        <w:t>visibility to the global partner</w:t>
      </w:r>
      <w:r w:rsidR="0032213E" w:rsidRPr="00553710">
        <w:rPr>
          <w:color w:val="000000" w:themeColor="text1"/>
        </w:rPr>
        <w:t xml:space="preserve"> </w:t>
      </w:r>
      <w:r w:rsidR="0079597F" w:rsidRPr="00553710">
        <w:rPr>
          <w:color w:val="000000" w:themeColor="text1"/>
        </w:rPr>
        <w:t>networks and</w:t>
      </w:r>
      <w:r w:rsidR="00383144" w:rsidRPr="00553710">
        <w:rPr>
          <w:color w:val="000000" w:themeColor="text1"/>
        </w:rPr>
        <w:t xml:space="preserve">, </w:t>
      </w:r>
      <w:r w:rsidR="0079597F" w:rsidRPr="00553710">
        <w:rPr>
          <w:color w:val="000000" w:themeColor="text1"/>
        </w:rPr>
        <w:t xml:space="preserve">reputational </w:t>
      </w:r>
      <w:r w:rsidR="002F3BB6" w:rsidRPr="00553710">
        <w:rPr>
          <w:color w:val="000000" w:themeColor="text1"/>
        </w:rPr>
        <w:t xml:space="preserve">capital </w:t>
      </w:r>
      <w:r w:rsidR="0079597F" w:rsidRPr="00553710">
        <w:rPr>
          <w:color w:val="000000" w:themeColor="text1"/>
        </w:rPr>
        <w:t>(</w:t>
      </w:r>
      <w:r w:rsidR="00894BE8" w:rsidRPr="00553710">
        <w:rPr>
          <w:color w:val="000000" w:themeColor="text1"/>
        </w:rPr>
        <w:t>Hanlon, 2004)</w:t>
      </w:r>
      <w:r w:rsidR="001676AC" w:rsidRPr="00553710">
        <w:rPr>
          <w:color w:val="000000" w:themeColor="text1"/>
        </w:rPr>
        <w:t xml:space="preserve"> </w:t>
      </w:r>
      <w:r w:rsidR="00CF132E" w:rsidRPr="00553710">
        <w:rPr>
          <w:color w:val="000000" w:themeColor="text1"/>
        </w:rPr>
        <w:t>is</w:t>
      </w:r>
      <w:r w:rsidR="001676AC" w:rsidRPr="00553710">
        <w:rPr>
          <w:color w:val="000000" w:themeColor="text1"/>
        </w:rPr>
        <w:t xml:space="preserve"> relationally converted in</w:t>
      </w:r>
      <w:r w:rsidR="004A49EF" w:rsidRPr="00553710">
        <w:rPr>
          <w:color w:val="000000" w:themeColor="text1"/>
        </w:rPr>
        <w:t xml:space="preserve"> the</w:t>
      </w:r>
      <w:r w:rsidR="001676AC" w:rsidRPr="00553710">
        <w:rPr>
          <w:color w:val="000000" w:themeColor="text1"/>
        </w:rPr>
        <w:t xml:space="preserve"> partner gatekeeper networks. </w:t>
      </w:r>
      <w:r w:rsidR="00FC64B4" w:rsidRPr="00553710">
        <w:rPr>
          <w:color w:val="000000" w:themeColor="text1"/>
        </w:rPr>
        <w:t>Hence,</w:t>
      </w:r>
      <w:r w:rsidR="004A49EF" w:rsidRPr="00553710">
        <w:rPr>
          <w:color w:val="000000" w:themeColor="text1"/>
        </w:rPr>
        <w:t xml:space="preserve"> social capital in networks</w:t>
      </w:r>
      <w:r w:rsidR="00894BE8" w:rsidRPr="00553710">
        <w:rPr>
          <w:color w:val="000000" w:themeColor="text1"/>
        </w:rPr>
        <w:t xml:space="preserve">, </w:t>
      </w:r>
      <w:r w:rsidR="004F1310" w:rsidRPr="00553710">
        <w:rPr>
          <w:strike/>
          <w:color w:val="000000" w:themeColor="text1"/>
        </w:rPr>
        <w:t>to</w:t>
      </w:r>
      <w:r w:rsidR="004F1310" w:rsidRPr="00553710">
        <w:rPr>
          <w:color w:val="000000" w:themeColor="text1"/>
        </w:rPr>
        <w:t xml:space="preserve"> attract</w:t>
      </w:r>
      <w:r w:rsidR="004A49EF" w:rsidRPr="00553710">
        <w:rPr>
          <w:color w:val="000000" w:themeColor="text1"/>
        </w:rPr>
        <w:t>s</w:t>
      </w:r>
      <w:r w:rsidR="00FC64B4" w:rsidRPr="00553710">
        <w:rPr>
          <w:color w:val="000000" w:themeColor="text1"/>
        </w:rPr>
        <w:t xml:space="preserve"> </w:t>
      </w:r>
      <w:r w:rsidR="004F1310" w:rsidRPr="00553710">
        <w:rPr>
          <w:color w:val="000000" w:themeColor="text1"/>
        </w:rPr>
        <w:t>partner</w:t>
      </w:r>
      <w:r w:rsidR="00FC64B4" w:rsidRPr="00553710">
        <w:rPr>
          <w:color w:val="000000" w:themeColor="text1"/>
        </w:rPr>
        <w:t xml:space="preserve"> </w:t>
      </w:r>
      <w:r w:rsidR="00383144" w:rsidRPr="00553710">
        <w:rPr>
          <w:color w:val="000000" w:themeColor="text1"/>
        </w:rPr>
        <w:t xml:space="preserve">recommendations </w:t>
      </w:r>
      <w:r w:rsidR="00B81AAE" w:rsidRPr="00553710">
        <w:rPr>
          <w:color w:val="000000" w:themeColor="text1"/>
        </w:rPr>
        <w:t>for</w:t>
      </w:r>
      <w:r w:rsidR="00383144" w:rsidRPr="00A1281A">
        <w:rPr>
          <w:color w:val="000000" w:themeColor="text1"/>
        </w:rPr>
        <w:t xml:space="preserve"> </w:t>
      </w:r>
      <w:r w:rsidR="00383144" w:rsidRPr="00317DD7">
        <w:rPr>
          <w:color w:val="000000" w:themeColor="text1"/>
        </w:rPr>
        <w:t>the</w:t>
      </w:r>
      <w:r w:rsidR="001676AC" w:rsidRPr="00317DD7">
        <w:rPr>
          <w:color w:val="000000" w:themeColor="text1"/>
        </w:rPr>
        <w:t>ir</w:t>
      </w:r>
      <w:r w:rsidR="001676AC">
        <w:rPr>
          <w:color w:val="FF0000"/>
        </w:rPr>
        <w:t xml:space="preserve"> </w:t>
      </w:r>
      <w:r w:rsidR="00383144" w:rsidRPr="00A1281A">
        <w:rPr>
          <w:color w:val="000000" w:themeColor="text1"/>
        </w:rPr>
        <w:t>next global project</w:t>
      </w:r>
      <w:r w:rsidR="00E25074" w:rsidRPr="00A1281A">
        <w:rPr>
          <w:color w:val="000000" w:themeColor="text1"/>
        </w:rPr>
        <w:t>, enabling</w:t>
      </w:r>
      <w:r w:rsidR="00E25074">
        <w:rPr>
          <w:color w:val="000000" w:themeColor="text1"/>
        </w:rPr>
        <w:t xml:space="preserve"> </w:t>
      </w:r>
      <w:r w:rsidR="004F1310">
        <w:rPr>
          <w:color w:val="000000" w:themeColor="text1"/>
        </w:rPr>
        <w:t>women</w:t>
      </w:r>
      <w:r w:rsidR="00383144">
        <w:rPr>
          <w:color w:val="000000" w:themeColor="text1"/>
        </w:rPr>
        <w:t xml:space="preserve"> managers </w:t>
      </w:r>
      <w:r w:rsidR="00E25074">
        <w:rPr>
          <w:color w:val="000000" w:themeColor="text1"/>
        </w:rPr>
        <w:t xml:space="preserve">to build their </w:t>
      </w:r>
      <w:r w:rsidR="00383144">
        <w:rPr>
          <w:color w:val="000000" w:themeColor="text1"/>
        </w:rPr>
        <w:t>track</w:t>
      </w:r>
      <w:r w:rsidR="0032213E">
        <w:rPr>
          <w:color w:val="000000" w:themeColor="text1"/>
        </w:rPr>
        <w:t xml:space="preserve"> record of</w:t>
      </w:r>
      <w:r w:rsidR="00FC64B4">
        <w:rPr>
          <w:color w:val="000000" w:themeColor="text1"/>
        </w:rPr>
        <w:t xml:space="preserve"> </w:t>
      </w:r>
      <w:r w:rsidR="00CF132E">
        <w:rPr>
          <w:b/>
          <w:bCs/>
          <w:color w:val="000000" w:themeColor="text1"/>
        </w:rPr>
        <w:t>early</w:t>
      </w:r>
      <w:r w:rsidR="00CF132E">
        <w:rPr>
          <w:color w:val="000000" w:themeColor="text1"/>
        </w:rPr>
        <w:t xml:space="preserve"> career</w:t>
      </w:r>
      <w:r w:rsidR="004A49EF">
        <w:rPr>
          <w:color w:val="000000" w:themeColor="text1"/>
        </w:rPr>
        <w:t xml:space="preserve"> </w:t>
      </w:r>
      <w:r w:rsidR="0032213E">
        <w:rPr>
          <w:color w:val="000000" w:themeColor="text1"/>
        </w:rPr>
        <w:t>accomplishment</w:t>
      </w:r>
      <w:r w:rsidR="00FC64B4">
        <w:rPr>
          <w:color w:val="000000" w:themeColor="text1"/>
        </w:rPr>
        <w:t xml:space="preserve"> </w:t>
      </w:r>
      <w:r w:rsidR="00CF132E" w:rsidRPr="005E15E2">
        <w:rPr>
          <w:bCs/>
          <w:color w:val="000000" w:themeColor="text1"/>
        </w:rPr>
        <w:t>for partner</w:t>
      </w:r>
      <w:r w:rsidR="0032213E">
        <w:rPr>
          <w:color w:val="000000" w:themeColor="text1"/>
        </w:rPr>
        <w:t xml:space="preserve"> promotion</w:t>
      </w:r>
      <w:r w:rsidR="00B81AAE">
        <w:rPr>
          <w:color w:val="000000" w:themeColor="text1"/>
        </w:rPr>
        <w:t xml:space="preserve"> (MacNeil, 2019)</w:t>
      </w:r>
      <w:r w:rsidR="00143F47">
        <w:rPr>
          <w:color w:val="000000" w:themeColor="text1"/>
        </w:rPr>
        <w:t>.</w:t>
      </w:r>
    </w:p>
    <w:p w14:paraId="010B9CE4" w14:textId="328213C8" w:rsidR="00E80861" w:rsidRDefault="00E25074" w:rsidP="0095670E">
      <w:pPr>
        <w:spacing w:line="240" w:lineRule="auto"/>
        <w:ind w:firstLine="720"/>
        <w:jc w:val="both"/>
        <w:rPr>
          <w:color w:val="000000" w:themeColor="text1"/>
        </w:rPr>
      </w:pPr>
      <w:r>
        <w:rPr>
          <w:color w:val="000000" w:themeColor="text1"/>
        </w:rPr>
        <w:t>A research contribution of this paper</w:t>
      </w:r>
      <w:r w:rsidR="004966FF" w:rsidRPr="000602DC">
        <w:rPr>
          <w:color w:val="000000" w:themeColor="text1"/>
        </w:rPr>
        <w:t xml:space="preserve"> integrates the literatures of expatriate </w:t>
      </w:r>
      <w:r w:rsidR="008A4F9E" w:rsidRPr="000602DC">
        <w:rPr>
          <w:color w:val="000000" w:themeColor="text1"/>
        </w:rPr>
        <w:t>and gender</w:t>
      </w:r>
      <w:r w:rsidR="004966FF" w:rsidRPr="000602DC">
        <w:rPr>
          <w:color w:val="000000" w:themeColor="text1"/>
        </w:rPr>
        <w:t xml:space="preserve"> in PSFs</w:t>
      </w:r>
      <w:r>
        <w:rPr>
          <w:color w:val="000000" w:themeColor="text1"/>
        </w:rPr>
        <w:t>,</w:t>
      </w:r>
      <w:r w:rsidR="004966FF" w:rsidRPr="000602DC">
        <w:rPr>
          <w:color w:val="000000" w:themeColor="text1"/>
        </w:rPr>
        <w:t xml:space="preserve"> using Bourdieu’s</w:t>
      </w:r>
      <w:r w:rsidR="00EE4C34" w:rsidRPr="000602DC">
        <w:rPr>
          <w:color w:val="000000" w:themeColor="text1"/>
        </w:rPr>
        <w:t xml:space="preserve"> (1986)</w:t>
      </w:r>
      <w:r w:rsidR="004966FF" w:rsidRPr="000602DC">
        <w:rPr>
          <w:color w:val="000000" w:themeColor="text1"/>
        </w:rPr>
        <w:t xml:space="preserve"> analysis to gain structural and agentic perspectiv</w:t>
      </w:r>
      <w:r>
        <w:rPr>
          <w:color w:val="000000" w:themeColor="text1"/>
        </w:rPr>
        <w:t>e about</w:t>
      </w:r>
      <w:r w:rsidR="000B45ED">
        <w:rPr>
          <w:color w:val="000000" w:themeColor="text1"/>
        </w:rPr>
        <w:t xml:space="preserve"> </w:t>
      </w:r>
      <w:r>
        <w:rPr>
          <w:color w:val="000000" w:themeColor="text1"/>
        </w:rPr>
        <w:t>the</w:t>
      </w:r>
      <w:r w:rsidR="004966FF" w:rsidRPr="000602DC">
        <w:rPr>
          <w:color w:val="000000" w:themeColor="text1"/>
        </w:rPr>
        <w:t xml:space="preserve"> cultural capitals in the field</w:t>
      </w:r>
      <w:r>
        <w:rPr>
          <w:color w:val="000000" w:themeColor="text1"/>
        </w:rPr>
        <w:t>, and how</w:t>
      </w:r>
      <w:r w:rsidR="004966FF" w:rsidRPr="000602DC">
        <w:rPr>
          <w:color w:val="000000" w:themeColor="text1"/>
        </w:rPr>
        <w:t xml:space="preserve"> power relations </w:t>
      </w:r>
      <w:r>
        <w:rPr>
          <w:color w:val="000000" w:themeColor="text1"/>
        </w:rPr>
        <w:t xml:space="preserve">can </w:t>
      </w:r>
      <w:r w:rsidR="004966FF" w:rsidRPr="000602DC">
        <w:rPr>
          <w:color w:val="000000" w:themeColor="text1"/>
        </w:rPr>
        <w:t xml:space="preserve">impede </w:t>
      </w:r>
      <w:r w:rsidR="00F90A0F" w:rsidRPr="000602DC">
        <w:rPr>
          <w:color w:val="000000" w:themeColor="text1"/>
        </w:rPr>
        <w:t>women’s</w:t>
      </w:r>
      <w:r w:rsidR="004966FF" w:rsidRPr="000602DC">
        <w:rPr>
          <w:color w:val="000000" w:themeColor="text1"/>
        </w:rPr>
        <w:t xml:space="preserve"> career trajectory to global partner roles.</w:t>
      </w:r>
      <w:r w:rsidR="00E80861" w:rsidRPr="00E80861">
        <w:rPr>
          <w:color w:val="000000" w:themeColor="text1"/>
        </w:rPr>
        <w:t xml:space="preserve"> </w:t>
      </w:r>
      <w:r w:rsidR="00E80861">
        <w:rPr>
          <w:color w:val="000000" w:themeColor="text1"/>
        </w:rPr>
        <w:t xml:space="preserve">For those women managers who gained expatriate assignments in their early careers, the opportunities to develop social capital and reputational capital together with visibility to the global partner networks, enabled these women </w:t>
      </w:r>
      <w:r w:rsidR="00E80861" w:rsidRPr="002879F9">
        <w:rPr>
          <w:color w:val="000000" w:themeColor="text1"/>
        </w:rPr>
        <w:t>to build their record of accomplishment</w:t>
      </w:r>
      <w:r w:rsidR="00E80861">
        <w:rPr>
          <w:color w:val="000000" w:themeColor="text1"/>
        </w:rPr>
        <w:t xml:space="preserve"> and to make cultural capital gains (Duberly and Cohen,2010) to </w:t>
      </w:r>
      <w:r w:rsidR="000B45ED">
        <w:rPr>
          <w:color w:val="000000" w:themeColor="text1"/>
        </w:rPr>
        <w:t>achieve</w:t>
      </w:r>
      <w:r w:rsidR="00E80861">
        <w:rPr>
          <w:color w:val="000000" w:themeColor="text1"/>
        </w:rPr>
        <w:t xml:space="preserve"> the Partner career trajectory. </w:t>
      </w:r>
    </w:p>
    <w:p w14:paraId="25AC5FE9" w14:textId="433DB6DF" w:rsidR="0032213E" w:rsidRDefault="00526537" w:rsidP="00D37D20">
      <w:pPr>
        <w:spacing w:line="240" w:lineRule="auto"/>
        <w:ind w:firstLine="720"/>
        <w:jc w:val="both"/>
        <w:rPr>
          <w:color w:val="000000" w:themeColor="text1"/>
        </w:rPr>
      </w:pPr>
      <w:r>
        <w:rPr>
          <w:color w:val="000000" w:themeColor="text1"/>
        </w:rPr>
        <w:t>M</w:t>
      </w:r>
      <w:r w:rsidR="0032213E">
        <w:rPr>
          <w:color w:val="000000" w:themeColor="text1"/>
        </w:rPr>
        <w:t>ale</w:t>
      </w:r>
      <w:r>
        <w:rPr>
          <w:color w:val="000000" w:themeColor="text1"/>
        </w:rPr>
        <w:t xml:space="preserve"> partners as </w:t>
      </w:r>
      <w:r w:rsidR="00AB39DE">
        <w:rPr>
          <w:color w:val="000000" w:themeColor="text1"/>
        </w:rPr>
        <w:t xml:space="preserve">the dominant </w:t>
      </w:r>
      <w:r>
        <w:rPr>
          <w:color w:val="000000" w:themeColor="text1"/>
        </w:rPr>
        <w:t>elite</w:t>
      </w:r>
      <w:r w:rsidR="00337E8A">
        <w:rPr>
          <w:color w:val="000000" w:themeColor="text1"/>
        </w:rPr>
        <w:t xml:space="preserve"> choose</w:t>
      </w:r>
      <w:r w:rsidR="0032213E">
        <w:rPr>
          <w:color w:val="000000" w:themeColor="text1"/>
        </w:rPr>
        <w:t xml:space="preserve"> the requisite cultural capitals, which reproduce</w:t>
      </w:r>
      <w:r w:rsidR="00E51B4C">
        <w:rPr>
          <w:color w:val="000000" w:themeColor="text1"/>
        </w:rPr>
        <w:t>s</w:t>
      </w:r>
      <w:r w:rsidR="0032213E">
        <w:rPr>
          <w:color w:val="000000" w:themeColor="text1"/>
        </w:rPr>
        <w:t xml:space="preserve"> their own advantageous position</w:t>
      </w:r>
      <w:r w:rsidR="00E729F8">
        <w:rPr>
          <w:color w:val="000000" w:themeColor="text1"/>
        </w:rPr>
        <w:t xml:space="preserve"> </w:t>
      </w:r>
      <w:r w:rsidR="00E729F8" w:rsidRPr="000602DC">
        <w:rPr>
          <w:color w:val="000000" w:themeColor="text1"/>
        </w:rPr>
        <w:t xml:space="preserve">because </w:t>
      </w:r>
      <w:r w:rsidR="00337E8A" w:rsidRPr="000602DC">
        <w:rPr>
          <w:color w:val="000000" w:themeColor="text1"/>
        </w:rPr>
        <w:t xml:space="preserve">they hold the </w:t>
      </w:r>
      <w:r w:rsidR="00E729F8" w:rsidRPr="000602DC">
        <w:rPr>
          <w:color w:val="000000" w:themeColor="text1"/>
        </w:rPr>
        <w:t>power</w:t>
      </w:r>
      <w:r w:rsidR="00337E8A" w:rsidRPr="000602DC">
        <w:rPr>
          <w:color w:val="000000" w:themeColor="text1"/>
        </w:rPr>
        <w:t xml:space="preserve"> to</w:t>
      </w:r>
      <w:r w:rsidR="00E729F8" w:rsidRPr="000602DC">
        <w:rPr>
          <w:color w:val="000000" w:themeColor="text1"/>
        </w:rPr>
        <w:t xml:space="preserve"> determine the logic of the</w:t>
      </w:r>
      <w:r w:rsidR="0032213E">
        <w:rPr>
          <w:color w:val="000000" w:themeColor="text1"/>
        </w:rPr>
        <w:t xml:space="preserve"> </w:t>
      </w:r>
      <w:r>
        <w:rPr>
          <w:color w:val="000000" w:themeColor="text1"/>
        </w:rPr>
        <w:t>[PSF partner]</w:t>
      </w:r>
      <w:r w:rsidR="0032213E" w:rsidRPr="004A7AD5">
        <w:rPr>
          <w:color w:val="000000" w:themeColor="text1"/>
        </w:rPr>
        <w:t xml:space="preserve"> field</w:t>
      </w:r>
      <w:r>
        <w:rPr>
          <w:color w:val="000000" w:themeColor="text1"/>
        </w:rPr>
        <w:t xml:space="preserve"> (Bourdieu, 1986)</w:t>
      </w:r>
      <w:r w:rsidR="0032213E" w:rsidRPr="004A7AD5">
        <w:rPr>
          <w:color w:val="000000" w:themeColor="text1"/>
        </w:rPr>
        <w:t xml:space="preserve">. </w:t>
      </w:r>
      <w:r w:rsidR="0032213E">
        <w:rPr>
          <w:color w:val="000000" w:themeColor="text1"/>
        </w:rPr>
        <w:t>Hence, the structural gender inequalities</w:t>
      </w:r>
      <w:r>
        <w:rPr>
          <w:color w:val="000000" w:themeColor="text1"/>
        </w:rPr>
        <w:t xml:space="preserve"> (</w:t>
      </w:r>
      <w:r w:rsidRPr="000602DC">
        <w:rPr>
          <w:color w:val="000000" w:themeColor="text1"/>
        </w:rPr>
        <w:t>Sommerlad, 2012</w:t>
      </w:r>
      <w:r w:rsidR="00492B47" w:rsidRPr="000602DC">
        <w:rPr>
          <w:color w:val="000000" w:themeColor="text1"/>
        </w:rPr>
        <w:t>)</w:t>
      </w:r>
      <w:r w:rsidR="0032213E">
        <w:rPr>
          <w:color w:val="000000" w:themeColor="text1"/>
        </w:rPr>
        <w:t xml:space="preserve">, which undermine the legitimacy of women for promotion to </w:t>
      </w:r>
      <w:r w:rsidR="00ED70FA">
        <w:rPr>
          <w:color w:val="000000" w:themeColor="text1"/>
        </w:rPr>
        <w:t>P</w:t>
      </w:r>
      <w:r w:rsidR="0032213E">
        <w:rPr>
          <w:color w:val="000000" w:themeColor="text1"/>
        </w:rPr>
        <w:t>artner roles</w:t>
      </w:r>
      <w:r w:rsidR="00876B42">
        <w:rPr>
          <w:color w:val="000000" w:themeColor="text1"/>
        </w:rPr>
        <w:t xml:space="preserve"> and, </w:t>
      </w:r>
      <w:r w:rsidR="00E80861" w:rsidRPr="00E51B4C">
        <w:rPr>
          <w:color w:val="000000" w:themeColor="text1"/>
        </w:rPr>
        <w:t>the unencumbered male performance standard</w:t>
      </w:r>
      <w:r w:rsidR="00876B42" w:rsidRPr="00E51B4C">
        <w:rPr>
          <w:color w:val="000000" w:themeColor="text1"/>
        </w:rPr>
        <w:t xml:space="preserve"> as </w:t>
      </w:r>
      <w:r w:rsidR="00B862BD" w:rsidRPr="00E51B4C">
        <w:rPr>
          <w:color w:val="000000" w:themeColor="text1"/>
        </w:rPr>
        <w:t xml:space="preserve">a </w:t>
      </w:r>
      <w:r w:rsidR="00876B42" w:rsidRPr="00E51B4C">
        <w:rPr>
          <w:color w:val="000000" w:themeColor="text1"/>
        </w:rPr>
        <w:t>compliance and control p</w:t>
      </w:r>
      <w:r w:rsidR="00223406" w:rsidRPr="00E51B4C">
        <w:rPr>
          <w:color w:val="000000" w:themeColor="text1"/>
        </w:rPr>
        <w:t>erformance standard (Acker, 2009)</w:t>
      </w:r>
      <w:r w:rsidR="00E80861" w:rsidRPr="00E51B4C">
        <w:rPr>
          <w:color w:val="000000" w:themeColor="text1"/>
        </w:rPr>
        <w:t xml:space="preserve"> remain intact and</w:t>
      </w:r>
      <w:r w:rsidR="0032213E" w:rsidRPr="00E51B4C">
        <w:rPr>
          <w:color w:val="000000" w:themeColor="text1"/>
        </w:rPr>
        <w:t xml:space="preserve"> are not eradicated</w:t>
      </w:r>
      <w:r w:rsidR="00223406" w:rsidRPr="00E51B4C">
        <w:rPr>
          <w:color w:val="000000" w:themeColor="text1"/>
        </w:rPr>
        <w:t xml:space="preserve"> </w:t>
      </w:r>
      <w:r w:rsidR="0032213E" w:rsidRPr="00E51B4C">
        <w:rPr>
          <w:color w:val="000000" w:themeColor="text1"/>
        </w:rPr>
        <w:t xml:space="preserve">in </w:t>
      </w:r>
      <w:r w:rsidR="00223406" w:rsidRPr="00E51B4C">
        <w:rPr>
          <w:color w:val="000000" w:themeColor="text1"/>
        </w:rPr>
        <w:t>global</w:t>
      </w:r>
      <w:r w:rsidR="0032213E" w:rsidRPr="00E51B4C">
        <w:rPr>
          <w:color w:val="000000" w:themeColor="text1"/>
        </w:rPr>
        <w:t xml:space="preserve"> PSFs</w:t>
      </w:r>
      <w:r w:rsidR="0032213E">
        <w:rPr>
          <w:color w:val="000000" w:themeColor="text1"/>
        </w:rPr>
        <w:t>.</w:t>
      </w:r>
      <w:r w:rsidR="0032213E" w:rsidRPr="00266FCC">
        <w:rPr>
          <w:color w:val="000000" w:themeColor="text1"/>
        </w:rPr>
        <w:t xml:space="preserve"> </w:t>
      </w:r>
      <w:r w:rsidR="00C863C3">
        <w:rPr>
          <w:color w:val="000000" w:themeColor="text1"/>
        </w:rPr>
        <w:t xml:space="preserve">Despite the existence of </w:t>
      </w:r>
      <w:r w:rsidR="00C863C3" w:rsidRPr="00604FA3">
        <w:rPr>
          <w:color w:val="000000" w:themeColor="text1"/>
        </w:rPr>
        <w:t>f</w:t>
      </w:r>
      <w:r w:rsidR="00C863C3">
        <w:rPr>
          <w:color w:val="000000" w:themeColor="text1"/>
        </w:rPr>
        <w:t>ormal gender diversity policies, women</w:t>
      </w:r>
      <w:r w:rsidR="00C863C3" w:rsidRPr="00604FA3">
        <w:rPr>
          <w:color w:val="000000" w:themeColor="text1"/>
        </w:rPr>
        <w:t xml:space="preserve"> remain a minority</w:t>
      </w:r>
      <w:r w:rsidR="00C863C3" w:rsidRPr="003627DE">
        <w:rPr>
          <w:color w:val="000000" w:themeColor="text1"/>
        </w:rPr>
        <w:t xml:space="preserve"> </w:t>
      </w:r>
      <w:r w:rsidR="00C863C3">
        <w:rPr>
          <w:color w:val="000000" w:themeColor="text1"/>
        </w:rPr>
        <w:t xml:space="preserve">within the total </w:t>
      </w:r>
      <w:r w:rsidR="00C863C3" w:rsidRPr="00604FA3">
        <w:rPr>
          <w:color w:val="000000" w:themeColor="text1"/>
        </w:rPr>
        <w:t>partner population</w:t>
      </w:r>
      <w:r w:rsidR="00E80861">
        <w:rPr>
          <w:color w:val="000000" w:themeColor="text1"/>
        </w:rPr>
        <w:t xml:space="preserve"> arguably</w:t>
      </w:r>
      <w:r w:rsidR="00C863C3">
        <w:rPr>
          <w:color w:val="000000" w:themeColor="text1"/>
        </w:rPr>
        <w:t xml:space="preserve"> </w:t>
      </w:r>
      <w:r w:rsidR="000C06FF" w:rsidRPr="00E51B4C">
        <w:rPr>
          <w:color w:val="000000" w:themeColor="text1"/>
        </w:rPr>
        <w:t>being</w:t>
      </w:r>
      <w:r w:rsidR="00C863C3">
        <w:rPr>
          <w:color w:val="000000" w:themeColor="text1"/>
        </w:rPr>
        <w:t xml:space="preserve"> the dominated class</w:t>
      </w:r>
      <w:r w:rsidR="00C863C3" w:rsidRPr="00604FA3">
        <w:rPr>
          <w:color w:val="000000" w:themeColor="text1"/>
        </w:rPr>
        <w:t xml:space="preserve"> </w:t>
      </w:r>
      <w:r w:rsidR="00C863C3">
        <w:rPr>
          <w:color w:val="000000" w:themeColor="text1"/>
        </w:rPr>
        <w:t>(</w:t>
      </w:r>
      <w:r w:rsidR="007420A9">
        <w:rPr>
          <w:color w:val="000000" w:themeColor="text1"/>
        </w:rPr>
        <w:t xml:space="preserve">Carter and Spence, 2014, </w:t>
      </w:r>
      <w:r w:rsidR="00C863C3">
        <w:rPr>
          <w:color w:val="000000" w:themeColor="text1"/>
        </w:rPr>
        <w:t xml:space="preserve">Bourdieu, 1986).  </w:t>
      </w:r>
    </w:p>
    <w:p w14:paraId="21435953" w14:textId="59FA3846" w:rsidR="00786311" w:rsidRDefault="00E86497" w:rsidP="00A12105">
      <w:pPr>
        <w:spacing w:line="240" w:lineRule="auto"/>
        <w:ind w:firstLine="720"/>
        <w:jc w:val="both"/>
        <w:rPr>
          <w:color w:val="000000" w:themeColor="text1"/>
        </w:rPr>
      </w:pPr>
      <w:r>
        <w:rPr>
          <w:color w:val="000000" w:themeColor="text1"/>
        </w:rPr>
        <w:t xml:space="preserve">This study examined gender inequality in </w:t>
      </w:r>
      <w:r w:rsidR="00AE2048">
        <w:rPr>
          <w:color w:val="000000" w:themeColor="text1"/>
        </w:rPr>
        <w:t xml:space="preserve">expatriate </w:t>
      </w:r>
      <w:r w:rsidR="008A4F9E">
        <w:rPr>
          <w:color w:val="000000" w:themeColor="text1"/>
        </w:rPr>
        <w:t>positions,</w:t>
      </w:r>
      <w:r>
        <w:rPr>
          <w:color w:val="000000" w:themeColor="text1"/>
        </w:rPr>
        <w:t xml:space="preserve"> using a sample of </w:t>
      </w:r>
      <w:r w:rsidR="00BB7F72">
        <w:rPr>
          <w:color w:val="000000" w:themeColor="text1"/>
        </w:rPr>
        <w:t>twelve</w:t>
      </w:r>
      <w:r>
        <w:rPr>
          <w:color w:val="000000" w:themeColor="text1"/>
        </w:rPr>
        <w:t xml:space="preserve"> </w:t>
      </w:r>
      <w:r w:rsidR="000039E0">
        <w:rPr>
          <w:color w:val="000000" w:themeColor="text1"/>
        </w:rPr>
        <w:t>global</w:t>
      </w:r>
      <w:r>
        <w:rPr>
          <w:color w:val="000000" w:themeColor="text1"/>
        </w:rPr>
        <w:t xml:space="preserve"> women </w:t>
      </w:r>
      <w:r w:rsidR="00FA77B4">
        <w:rPr>
          <w:color w:val="000000" w:themeColor="text1"/>
        </w:rPr>
        <w:t>P</w:t>
      </w:r>
      <w:r>
        <w:rPr>
          <w:color w:val="000000" w:themeColor="text1"/>
        </w:rPr>
        <w:t>artners [and one male</w:t>
      </w:r>
      <w:r w:rsidR="000039E0">
        <w:rPr>
          <w:color w:val="000000" w:themeColor="text1"/>
        </w:rPr>
        <w:t xml:space="preserve"> global</w:t>
      </w:r>
      <w:r>
        <w:rPr>
          <w:color w:val="000000" w:themeColor="text1"/>
        </w:rPr>
        <w:t xml:space="preserve"> HR </w:t>
      </w:r>
      <w:r w:rsidR="00FA77B4">
        <w:rPr>
          <w:color w:val="000000" w:themeColor="text1"/>
        </w:rPr>
        <w:t>P</w:t>
      </w:r>
      <w:r>
        <w:rPr>
          <w:color w:val="000000" w:themeColor="text1"/>
        </w:rPr>
        <w:t xml:space="preserve">artner] in </w:t>
      </w:r>
      <w:r w:rsidR="00AE2048">
        <w:rPr>
          <w:color w:val="000000" w:themeColor="text1"/>
        </w:rPr>
        <w:t xml:space="preserve">Global </w:t>
      </w:r>
      <w:r>
        <w:rPr>
          <w:color w:val="000000" w:themeColor="text1"/>
        </w:rPr>
        <w:t>Professional Service / Management consultancy firms</w:t>
      </w:r>
      <w:r w:rsidR="00AE2048">
        <w:rPr>
          <w:color w:val="000000" w:themeColor="text1"/>
        </w:rPr>
        <w:t>. E</w:t>
      </w:r>
      <w:r w:rsidR="001905FC">
        <w:rPr>
          <w:color w:val="000000" w:themeColor="text1"/>
        </w:rPr>
        <w:t>stablished</w:t>
      </w:r>
      <w:r w:rsidR="00AE2048">
        <w:rPr>
          <w:color w:val="000000" w:themeColor="text1"/>
        </w:rPr>
        <w:t xml:space="preserve"> Partner</w:t>
      </w:r>
      <w:r w:rsidR="00AE2048" w:rsidRPr="00F177D9">
        <w:rPr>
          <w:color w:val="000000" w:themeColor="text1"/>
        </w:rPr>
        <w:t xml:space="preserve"> networks </w:t>
      </w:r>
      <w:r w:rsidR="00AE2048">
        <w:rPr>
          <w:color w:val="000000" w:themeColor="text1"/>
        </w:rPr>
        <w:t xml:space="preserve">create </w:t>
      </w:r>
      <w:r w:rsidR="000C51C7">
        <w:rPr>
          <w:color w:val="000000" w:themeColor="text1"/>
        </w:rPr>
        <w:t xml:space="preserve">gendered </w:t>
      </w:r>
      <w:r w:rsidR="00AE2048">
        <w:rPr>
          <w:color w:val="000000" w:themeColor="text1"/>
        </w:rPr>
        <w:t xml:space="preserve">informal </w:t>
      </w:r>
      <w:r w:rsidR="000934D8">
        <w:rPr>
          <w:color w:val="000000" w:themeColor="text1"/>
        </w:rPr>
        <w:t xml:space="preserve">social and structural </w:t>
      </w:r>
      <w:r w:rsidR="00AE2048">
        <w:rPr>
          <w:color w:val="000000" w:themeColor="text1"/>
        </w:rPr>
        <w:t>gender barriers for</w:t>
      </w:r>
      <w:r w:rsidR="00AE2048" w:rsidRPr="00F177D9">
        <w:rPr>
          <w:color w:val="000000" w:themeColor="text1"/>
        </w:rPr>
        <w:t xml:space="preserve"> women</w:t>
      </w:r>
      <w:r w:rsidR="00AE2048">
        <w:rPr>
          <w:color w:val="000000" w:themeColor="text1"/>
        </w:rPr>
        <w:t xml:space="preserve"> managers. Therefore</w:t>
      </w:r>
      <w:r w:rsidR="00FA77B4">
        <w:rPr>
          <w:color w:val="000000" w:themeColor="text1"/>
        </w:rPr>
        <w:t>,</w:t>
      </w:r>
      <w:r w:rsidR="00AE2048">
        <w:rPr>
          <w:color w:val="000000" w:themeColor="text1"/>
        </w:rPr>
        <w:t xml:space="preserve"> t</w:t>
      </w:r>
      <w:r w:rsidR="00BA5D31" w:rsidRPr="00F177D9">
        <w:rPr>
          <w:color w:val="000000" w:themeColor="text1"/>
        </w:rPr>
        <w:t>h</w:t>
      </w:r>
      <w:r w:rsidR="00AE2048">
        <w:rPr>
          <w:color w:val="000000" w:themeColor="text1"/>
        </w:rPr>
        <w:t>e</w:t>
      </w:r>
      <w:r w:rsidR="000A44E0">
        <w:rPr>
          <w:color w:val="000000" w:themeColor="text1"/>
        </w:rPr>
        <w:t xml:space="preserve"> </w:t>
      </w:r>
      <w:r w:rsidR="00BA5D31" w:rsidRPr="00F177D9">
        <w:rPr>
          <w:color w:val="000000" w:themeColor="text1"/>
        </w:rPr>
        <w:t xml:space="preserve">study adopted Bourdieu’s </w:t>
      </w:r>
      <w:r w:rsidR="00F72D15">
        <w:rPr>
          <w:color w:val="000000" w:themeColor="text1"/>
        </w:rPr>
        <w:t xml:space="preserve">(1986) </w:t>
      </w:r>
      <w:r w:rsidR="00BA5D31" w:rsidRPr="00F177D9">
        <w:rPr>
          <w:color w:val="000000" w:themeColor="text1"/>
        </w:rPr>
        <w:t>theory of cultural capitals</w:t>
      </w:r>
      <w:r w:rsidR="00FA77B4">
        <w:rPr>
          <w:color w:val="000000" w:themeColor="text1"/>
        </w:rPr>
        <w:t xml:space="preserve"> which integrates </w:t>
      </w:r>
      <w:r w:rsidR="001905FC">
        <w:rPr>
          <w:color w:val="000000" w:themeColor="text1"/>
        </w:rPr>
        <w:t xml:space="preserve">understanding of power relations at </w:t>
      </w:r>
      <w:r w:rsidR="00FA77B4">
        <w:rPr>
          <w:color w:val="000000" w:themeColor="text1"/>
        </w:rPr>
        <w:t xml:space="preserve">macro and micro </w:t>
      </w:r>
      <w:r w:rsidR="001905FC">
        <w:rPr>
          <w:color w:val="000000" w:themeColor="text1"/>
        </w:rPr>
        <w:t xml:space="preserve">levels. </w:t>
      </w:r>
      <w:r w:rsidR="00FA77B4">
        <w:rPr>
          <w:color w:val="000000" w:themeColor="text1"/>
        </w:rPr>
        <w:t xml:space="preserve">Specifically cultural capitals bring together </w:t>
      </w:r>
      <w:r w:rsidR="000C51C7">
        <w:rPr>
          <w:color w:val="000000" w:themeColor="text1"/>
        </w:rPr>
        <w:t xml:space="preserve">individual’s micro experience of exclusion during their career trajectories and </w:t>
      </w:r>
      <w:r w:rsidR="00FA77B4">
        <w:rPr>
          <w:color w:val="000000" w:themeColor="text1"/>
        </w:rPr>
        <w:t xml:space="preserve">macro structural inequalities (in the field where individuals compete for positions). </w:t>
      </w:r>
      <w:r w:rsidR="002E6FA0" w:rsidRPr="00786311">
        <w:rPr>
          <w:color w:val="000000" w:themeColor="text1"/>
        </w:rPr>
        <w:t>Employing</w:t>
      </w:r>
      <w:r w:rsidR="00240380">
        <w:rPr>
          <w:color w:val="000000" w:themeColor="text1"/>
        </w:rPr>
        <w:t xml:space="preserve"> </w:t>
      </w:r>
      <w:r w:rsidR="002E6FA0" w:rsidRPr="00786311">
        <w:rPr>
          <w:color w:val="000000" w:themeColor="text1"/>
        </w:rPr>
        <w:t>Bourdieu’s cultural capitals</w:t>
      </w:r>
      <w:r w:rsidR="00240380">
        <w:rPr>
          <w:color w:val="000000" w:themeColor="text1"/>
        </w:rPr>
        <w:t xml:space="preserve"> (1986)</w:t>
      </w:r>
      <w:r w:rsidR="002E6FA0" w:rsidRPr="00786311">
        <w:rPr>
          <w:color w:val="000000" w:themeColor="text1"/>
        </w:rPr>
        <w:t xml:space="preserve"> enabled three specific </w:t>
      </w:r>
      <w:r w:rsidR="00507513">
        <w:rPr>
          <w:color w:val="000000" w:themeColor="text1"/>
        </w:rPr>
        <w:t xml:space="preserve">and one confirmatory </w:t>
      </w:r>
      <w:r w:rsidR="002E6FA0" w:rsidRPr="00786311">
        <w:rPr>
          <w:color w:val="000000" w:themeColor="text1"/>
        </w:rPr>
        <w:t>contribution</w:t>
      </w:r>
      <w:r w:rsidR="00240380" w:rsidRPr="003C52A3">
        <w:rPr>
          <w:color w:val="000000" w:themeColor="text1"/>
        </w:rPr>
        <w:t xml:space="preserve">. </w:t>
      </w:r>
      <w:r w:rsidR="00786311" w:rsidRPr="00C3176D">
        <w:rPr>
          <w:color w:val="000000" w:themeColor="text1"/>
        </w:rPr>
        <w:t xml:space="preserve">Firstly, that women </w:t>
      </w:r>
      <w:r w:rsidR="009D118F" w:rsidRPr="00C3176D">
        <w:rPr>
          <w:color w:val="000000" w:themeColor="text1"/>
        </w:rPr>
        <w:t xml:space="preserve">who became Partners had used their own agency to gain expatriate positions where they were able to prove their ability and resilience in challenging environments. </w:t>
      </w:r>
      <w:r w:rsidR="002D07B4">
        <w:rPr>
          <w:color w:val="000000" w:themeColor="text1"/>
        </w:rPr>
        <w:t>Secondly</w:t>
      </w:r>
      <w:r w:rsidR="00D40D26">
        <w:rPr>
          <w:color w:val="000000" w:themeColor="text1"/>
        </w:rPr>
        <w:t>,</w:t>
      </w:r>
      <w:r w:rsidR="002D07B4">
        <w:rPr>
          <w:color w:val="000000" w:themeColor="text1"/>
        </w:rPr>
        <w:t xml:space="preserve"> </w:t>
      </w:r>
      <w:r w:rsidR="000B45ED">
        <w:rPr>
          <w:color w:val="000000" w:themeColor="text1"/>
        </w:rPr>
        <w:t xml:space="preserve">that </w:t>
      </w:r>
      <w:r w:rsidR="00D40D26">
        <w:rPr>
          <w:color w:val="000000" w:themeColor="text1"/>
        </w:rPr>
        <w:t>t</w:t>
      </w:r>
      <w:r w:rsidR="009D118F" w:rsidRPr="00C3176D">
        <w:rPr>
          <w:color w:val="000000" w:themeColor="text1"/>
        </w:rPr>
        <w:t>hese women</w:t>
      </w:r>
      <w:r w:rsidR="000B45ED">
        <w:rPr>
          <w:color w:val="000000" w:themeColor="text1"/>
        </w:rPr>
        <w:t xml:space="preserve"> developed </w:t>
      </w:r>
      <w:r w:rsidR="009D118F" w:rsidRPr="00786311">
        <w:rPr>
          <w:color w:val="000000" w:themeColor="text1"/>
        </w:rPr>
        <w:t xml:space="preserve">confidence </w:t>
      </w:r>
      <w:r w:rsidR="009D118F">
        <w:rPr>
          <w:color w:val="000000" w:themeColor="text1"/>
        </w:rPr>
        <w:t xml:space="preserve">and independence </w:t>
      </w:r>
      <w:r w:rsidR="009D118F" w:rsidRPr="00786311">
        <w:rPr>
          <w:color w:val="000000" w:themeColor="text1"/>
        </w:rPr>
        <w:t xml:space="preserve">during their expatriate posting leading to accumulating a collection of cultural capitals </w:t>
      </w:r>
      <w:r w:rsidR="009D118F">
        <w:rPr>
          <w:color w:val="000000" w:themeColor="text1"/>
        </w:rPr>
        <w:t xml:space="preserve">with which </w:t>
      </w:r>
      <w:r w:rsidR="009D118F" w:rsidRPr="00786311">
        <w:rPr>
          <w:color w:val="000000" w:themeColor="text1"/>
        </w:rPr>
        <w:t>they could then develop their social capital in the networks</w:t>
      </w:r>
      <w:r w:rsidR="009D118F">
        <w:rPr>
          <w:color w:val="000000" w:themeColor="text1"/>
        </w:rPr>
        <w:t xml:space="preserve">. </w:t>
      </w:r>
      <w:r w:rsidR="008C0D76">
        <w:rPr>
          <w:color w:val="000000" w:themeColor="text1"/>
        </w:rPr>
        <w:t>Thirdly</w:t>
      </w:r>
      <w:r w:rsidR="00C3176D">
        <w:rPr>
          <w:color w:val="000000" w:themeColor="text1"/>
        </w:rPr>
        <w:t xml:space="preserve"> that d</w:t>
      </w:r>
      <w:r w:rsidR="009D118F">
        <w:rPr>
          <w:color w:val="000000" w:themeColor="text1"/>
        </w:rPr>
        <w:t>evelop</w:t>
      </w:r>
      <w:r w:rsidR="00C3176D">
        <w:rPr>
          <w:color w:val="000000" w:themeColor="text1"/>
        </w:rPr>
        <w:t>i</w:t>
      </w:r>
      <w:r w:rsidR="009D118F">
        <w:rPr>
          <w:color w:val="000000" w:themeColor="text1"/>
        </w:rPr>
        <w:t>ng this social capital enabled the</w:t>
      </w:r>
      <w:r w:rsidR="00C3176D">
        <w:rPr>
          <w:color w:val="000000" w:themeColor="text1"/>
        </w:rPr>
        <w:t>se women to overcome structural barriers to partnership trajectory. Specifically</w:t>
      </w:r>
      <w:r w:rsidR="00D40D26">
        <w:rPr>
          <w:color w:val="000000" w:themeColor="text1"/>
        </w:rPr>
        <w:t>,</w:t>
      </w:r>
      <w:r w:rsidR="00C3176D">
        <w:rPr>
          <w:color w:val="000000" w:themeColor="text1"/>
        </w:rPr>
        <w:t xml:space="preserve"> they </w:t>
      </w:r>
      <w:r w:rsidR="00786311" w:rsidRPr="00C3176D">
        <w:rPr>
          <w:color w:val="000000" w:themeColor="text1"/>
        </w:rPr>
        <w:t>gain</w:t>
      </w:r>
      <w:r w:rsidR="00C3176D" w:rsidRPr="00C3176D">
        <w:rPr>
          <w:color w:val="000000" w:themeColor="text1"/>
        </w:rPr>
        <w:t>ed</w:t>
      </w:r>
      <w:r w:rsidR="00786311" w:rsidRPr="00C3176D">
        <w:rPr>
          <w:color w:val="000000" w:themeColor="text1"/>
        </w:rPr>
        <w:t xml:space="preserve"> visibility</w:t>
      </w:r>
      <w:r w:rsidR="00786311" w:rsidRPr="00786311">
        <w:rPr>
          <w:color w:val="000000" w:themeColor="text1"/>
        </w:rPr>
        <w:t xml:space="preserve"> with global partner gatekeepers</w:t>
      </w:r>
      <w:r w:rsidR="00C3176D">
        <w:rPr>
          <w:color w:val="000000" w:themeColor="text1"/>
        </w:rPr>
        <w:t>,</w:t>
      </w:r>
      <w:r w:rsidR="00CE2C9C">
        <w:rPr>
          <w:color w:val="000000" w:themeColor="text1"/>
        </w:rPr>
        <w:t xml:space="preserve"> </w:t>
      </w:r>
      <w:r w:rsidR="00786311" w:rsidRPr="00786311">
        <w:rPr>
          <w:color w:val="000000" w:themeColor="text1"/>
        </w:rPr>
        <w:t>which positioned the</w:t>
      </w:r>
      <w:r w:rsidR="00C3176D">
        <w:rPr>
          <w:color w:val="000000" w:themeColor="text1"/>
        </w:rPr>
        <w:t>ir careers</w:t>
      </w:r>
      <w:r w:rsidR="00786311" w:rsidRPr="00786311">
        <w:rPr>
          <w:color w:val="000000" w:themeColor="text1"/>
        </w:rPr>
        <w:t xml:space="preserve"> for allocation to attractive global client projects </w:t>
      </w:r>
      <w:r w:rsidR="007541B6">
        <w:rPr>
          <w:color w:val="000000" w:themeColor="text1"/>
        </w:rPr>
        <w:t>(</w:t>
      </w:r>
      <w:r w:rsidR="00786311" w:rsidRPr="007541B6">
        <w:rPr>
          <w:color w:val="000000" w:themeColor="text1"/>
        </w:rPr>
        <w:t>symbolic capital for promotion</w:t>
      </w:r>
      <w:r w:rsidR="007541B6">
        <w:rPr>
          <w:color w:val="000000" w:themeColor="text1"/>
        </w:rPr>
        <w:t>)</w:t>
      </w:r>
      <w:r w:rsidR="00786311" w:rsidRPr="00786311">
        <w:rPr>
          <w:color w:val="000000" w:themeColor="text1"/>
        </w:rPr>
        <w:t>.</w:t>
      </w:r>
      <w:r w:rsidR="00786311" w:rsidRPr="003C52A3">
        <w:rPr>
          <w:color w:val="000000" w:themeColor="text1"/>
        </w:rPr>
        <w:t xml:space="preserve"> </w:t>
      </w:r>
      <w:r w:rsidR="00EE3BF9">
        <w:rPr>
          <w:color w:val="000000" w:themeColor="text1"/>
        </w:rPr>
        <w:t xml:space="preserve">This combination of cultural and social capital </w:t>
      </w:r>
      <w:r w:rsidR="00EE3BF9" w:rsidRPr="00006229">
        <w:rPr>
          <w:color w:val="000000" w:themeColor="text1"/>
        </w:rPr>
        <w:t xml:space="preserve">positioned their career trajectory for </w:t>
      </w:r>
      <w:r w:rsidR="00EE3BF9">
        <w:rPr>
          <w:color w:val="000000" w:themeColor="text1"/>
        </w:rPr>
        <w:t xml:space="preserve">earning the </w:t>
      </w:r>
      <w:r w:rsidR="00EE3BF9" w:rsidRPr="00006229">
        <w:rPr>
          <w:color w:val="000000" w:themeColor="text1"/>
        </w:rPr>
        <w:t xml:space="preserve">symbolic capital </w:t>
      </w:r>
      <w:r w:rsidR="00EE3BF9">
        <w:rPr>
          <w:color w:val="000000" w:themeColor="text1"/>
        </w:rPr>
        <w:t xml:space="preserve">necessary for Partner </w:t>
      </w:r>
      <w:r w:rsidR="00DC6AEA">
        <w:rPr>
          <w:color w:val="000000" w:themeColor="text1"/>
        </w:rPr>
        <w:t>promotion.</w:t>
      </w:r>
    </w:p>
    <w:p w14:paraId="71BF9E11" w14:textId="5F95DB69" w:rsidR="001177CC" w:rsidRDefault="00B105EB" w:rsidP="00353C2B">
      <w:pPr>
        <w:spacing w:line="240" w:lineRule="auto"/>
        <w:ind w:firstLine="720"/>
        <w:jc w:val="both"/>
        <w:rPr>
          <w:color w:val="000000" w:themeColor="text1"/>
        </w:rPr>
      </w:pPr>
      <w:r>
        <w:rPr>
          <w:color w:val="000000" w:themeColor="text1"/>
        </w:rPr>
        <w:t>Notwithstanding</w:t>
      </w:r>
      <w:r w:rsidR="009800AC">
        <w:rPr>
          <w:color w:val="000000" w:themeColor="text1"/>
        </w:rPr>
        <w:t xml:space="preserve"> the career acceleration for women expatriates identified above, </w:t>
      </w:r>
      <w:r w:rsidR="005B61B8">
        <w:rPr>
          <w:color w:val="000000" w:themeColor="text1"/>
        </w:rPr>
        <w:t>the</w:t>
      </w:r>
      <w:r w:rsidR="005B61B8" w:rsidRPr="00C35B57">
        <w:rPr>
          <w:color w:val="000000" w:themeColor="text1"/>
        </w:rPr>
        <w:t xml:space="preserve"> </w:t>
      </w:r>
      <w:r w:rsidR="005B61B8">
        <w:rPr>
          <w:color w:val="000000" w:themeColor="text1"/>
        </w:rPr>
        <w:t>gender</w:t>
      </w:r>
      <w:r w:rsidR="005B61B8" w:rsidRPr="00C35B57">
        <w:rPr>
          <w:color w:val="000000" w:themeColor="text1"/>
        </w:rPr>
        <w:t xml:space="preserve"> </w:t>
      </w:r>
      <w:r w:rsidR="005B61B8">
        <w:rPr>
          <w:color w:val="000000" w:themeColor="text1"/>
        </w:rPr>
        <w:t>inequalities</w:t>
      </w:r>
      <w:r w:rsidR="005B61B8" w:rsidRPr="00C35B57">
        <w:rPr>
          <w:color w:val="000000" w:themeColor="text1"/>
        </w:rPr>
        <w:t xml:space="preserve"> which undermine the legitimacy of women for partner promotion</w:t>
      </w:r>
      <w:r w:rsidR="005B61B8">
        <w:rPr>
          <w:color w:val="000000" w:themeColor="text1"/>
        </w:rPr>
        <w:t xml:space="preserve"> </w:t>
      </w:r>
      <w:r w:rsidR="008C0042">
        <w:rPr>
          <w:color w:val="000000" w:themeColor="text1"/>
        </w:rPr>
        <w:t>are still powerful and exclusionary</w:t>
      </w:r>
      <w:r w:rsidR="00E9056C">
        <w:rPr>
          <w:color w:val="000000" w:themeColor="text1"/>
        </w:rPr>
        <w:t>.</w:t>
      </w:r>
      <w:r w:rsidR="0059532C">
        <w:rPr>
          <w:color w:val="000000" w:themeColor="text1"/>
        </w:rPr>
        <w:t xml:space="preserve"> </w:t>
      </w:r>
      <w:r w:rsidR="008C0042">
        <w:rPr>
          <w:color w:val="000000" w:themeColor="text1"/>
        </w:rPr>
        <w:t>A fourth</w:t>
      </w:r>
      <w:r w:rsidR="000934D8">
        <w:rPr>
          <w:color w:val="000000" w:themeColor="text1"/>
        </w:rPr>
        <w:t>, and unfortunately</w:t>
      </w:r>
      <w:r w:rsidR="008C0042">
        <w:rPr>
          <w:color w:val="000000" w:themeColor="text1"/>
        </w:rPr>
        <w:t xml:space="preserve"> confirmatory contribution</w:t>
      </w:r>
      <w:r w:rsidR="000934D8">
        <w:rPr>
          <w:color w:val="000000" w:themeColor="text1"/>
        </w:rPr>
        <w:t>,</w:t>
      </w:r>
      <w:r w:rsidR="008C0042">
        <w:rPr>
          <w:color w:val="000000" w:themeColor="text1"/>
        </w:rPr>
        <w:t xml:space="preserve"> is that global HR departments have little </w:t>
      </w:r>
      <w:r w:rsidR="00E73C5A">
        <w:rPr>
          <w:color w:val="000000" w:themeColor="text1"/>
        </w:rPr>
        <w:t>influence relative</w:t>
      </w:r>
      <w:r w:rsidR="008C0042">
        <w:rPr>
          <w:color w:val="000000" w:themeColor="text1"/>
        </w:rPr>
        <w:t xml:space="preserve"> to the </w:t>
      </w:r>
      <w:r w:rsidR="000C51C7">
        <w:rPr>
          <w:color w:val="000000" w:themeColor="text1"/>
        </w:rPr>
        <w:t>P</w:t>
      </w:r>
      <w:r w:rsidR="008C0042">
        <w:rPr>
          <w:color w:val="000000" w:themeColor="text1"/>
        </w:rPr>
        <w:t>artner networks.</w:t>
      </w:r>
      <w:r w:rsidR="009439E6">
        <w:rPr>
          <w:color w:val="000000" w:themeColor="text1"/>
        </w:rPr>
        <w:t xml:space="preserve"> </w:t>
      </w:r>
      <w:r w:rsidR="0025128B">
        <w:rPr>
          <w:color w:val="000000" w:themeColor="text1"/>
        </w:rPr>
        <w:t>T</w:t>
      </w:r>
      <w:r w:rsidR="009439E6">
        <w:rPr>
          <w:color w:val="000000" w:themeColor="text1"/>
        </w:rPr>
        <w:t>he presence of formal gender policies within global HRM Department</w:t>
      </w:r>
      <w:r w:rsidR="001177CC">
        <w:rPr>
          <w:color w:val="000000" w:themeColor="text1"/>
        </w:rPr>
        <w:t>s</w:t>
      </w:r>
      <w:r w:rsidR="009439E6">
        <w:rPr>
          <w:color w:val="000000" w:themeColor="text1"/>
        </w:rPr>
        <w:t xml:space="preserve"> </w:t>
      </w:r>
      <w:r w:rsidR="00672E10">
        <w:rPr>
          <w:color w:val="000000" w:themeColor="text1"/>
        </w:rPr>
        <w:t xml:space="preserve">does not counteract the </w:t>
      </w:r>
      <w:r w:rsidR="000C51C7">
        <w:rPr>
          <w:color w:val="000000" w:themeColor="text1"/>
        </w:rPr>
        <w:t>P</w:t>
      </w:r>
      <w:r w:rsidR="000934D8">
        <w:rPr>
          <w:color w:val="000000" w:themeColor="text1"/>
        </w:rPr>
        <w:t xml:space="preserve">artner networks </w:t>
      </w:r>
      <w:r w:rsidR="00672E10">
        <w:rPr>
          <w:color w:val="000000" w:themeColor="text1"/>
        </w:rPr>
        <w:t>informal</w:t>
      </w:r>
      <w:r w:rsidR="009439E6">
        <w:rPr>
          <w:color w:val="000000" w:themeColor="text1"/>
        </w:rPr>
        <w:t xml:space="preserve"> gender exclusionary practices</w:t>
      </w:r>
      <w:r w:rsidR="00C973B6">
        <w:rPr>
          <w:color w:val="000000" w:themeColor="text1"/>
        </w:rPr>
        <w:t xml:space="preserve">, </w:t>
      </w:r>
      <w:r w:rsidR="001177CC">
        <w:rPr>
          <w:color w:val="000000" w:themeColor="text1"/>
        </w:rPr>
        <w:t>practices</w:t>
      </w:r>
      <w:r w:rsidR="00672E10">
        <w:rPr>
          <w:color w:val="000000" w:themeColor="text1"/>
        </w:rPr>
        <w:t xml:space="preserve"> </w:t>
      </w:r>
      <w:r w:rsidR="001177CC">
        <w:rPr>
          <w:color w:val="000000" w:themeColor="text1"/>
        </w:rPr>
        <w:t xml:space="preserve">which </w:t>
      </w:r>
      <w:r w:rsidR="00672E10">
        <w:rPr>
          <w:color w:val="000000" w:themeColor="text1"/>
        </w:rPr>
        <w:t>resist</w:t>
      </w:r>
      <w:r w:rsidR="009439E6">
        <w:rPr>
          <w:color w:val="000000" w:themeColor="text1"/>
        </w:rPr>
        <w:t xml:space="preserve"> women as</w:t>
      </w:r>
      <w:r w:rsidR="0059532C">
        <w:rPr>
          <w:color w:val="000000" w:themeColor="text1"/>
        </w:rPr>
        <w:t xml:space="preserve"> legitimate</w:t>
      </w:r>
      <w:r w:rsidR="009439E6">
        <w:rPr>
          <w:color w:val="000000" w:themeColor="text1"/>
        </w:rPr>
        <w:t xml:space="preserve"> candidates for expatriate roles and ultimately for </w:t>
      </w:r>
      <w:r w:rsidR="000C51C7">
        <w:rPr>
          <w:color w:val="000000" w:themeColor="text1"/>
        </w:rPr>
        <w:t>P</w:t>
      </w:r>
      <w:r w:rsidR="009439E6">
        <w:rPr>
          <w:color w:val="000000" w:themeColor="text1"/>
        </w:rPr>
        <w:t>artner positions</w:t>
      </w:r>
      <w:r w:rsidR="009439E6" w:rsidRPr="00C35B57">
        <w:rPr>
          <w:color w:val="000000" w:themeColor="text1"/>
        </w:rPr>
        <w:t>.</w:t>
      </w:r>
      <w:r w:rsidR="009439E6">
        <w:rPr>
          <w:color w:val="000000" w:themeColor="text1"/>
        </w:rPr>
        <w:t xml:space="preserve"> </w:t>
      </w:r>
    </w:p>
    <w:p w14:paraId="169391C2" w14:textId="77777777" w:rsidR="00F4392D" w:rsidRDefault="00F4392D" w:rsidP="00175723">
      <w:pPr>
        <w:spacing w:line="276" w:lineRule="auto"/>
        <w:jc w:val="both"/>
        <w:rPr>
          <w:b/>
          <w:bCs/>
          <w:iCs/>
          <w:color w:val="000000" w:themeColor="text1"/>
        </w:rPr>
      </w:pPr>
    </w:p>
    <w:p w14:paraId="00C6071D" w14:textId="6699D0E2" w:rsidR="009439E6" w:rsidRPr="00244EDA" w:rsidRDefault="009439E6" w:rsidP="00175723">
      <w:pPr>
        <w:spacing w:line="276" w:lineRule="auto"/>
        <w:jc w:val="both"/>
        <w:rPr>
          <w:iCs/>
          <w:color w:val="000000" w:themeColor="text1"/>
          <w:sz w:val="28"/>
          <w:szCs w:val="28"/>
        </w:rPr>
      </w:pPr>
      <w:r w:rsidRPr="00244EDA">
        <w:rPr>
          <w:iCs/>
          <w:color w:val="000000" w:themeColor="text1"/>
          <w:sz w:val="28"/>
          <w:szCs w:val="28"/>
        </w:rPr>
        <w:t>Limitations and future research.</w:t>
      </w:r>
    </w:p>
    <w:p w14:paraId="6E76B472" w14:textId="6C81E3E5" w:rsidR="009439E6" w:rsidRPr="00672E10" w:rsidRDefault="00FA60F1" w:rsidP="005241C3">
      <w:pPr>
        <w:spacing w:line="240" w:lineRule="auto"/>
        <w:jc w:val="both"/>
      </w:pPr>
      <w:r>
        <w:t xml:space="preserve">The </w:t>
      </w:r>
      <w:r w:rsidR="001843F5">
        <w:t xml:space="preserve">snowballing derived </w:t>
      </w:r>
      <w:r>
        <w:t>sample for this research was necessarily small</w:t>
      </w:r>
      <w:r w:rsidR="002400F5">
        <w:t xml:space="preserve"> </w:t>
      </w:r>
      <w:r w:rsidR="002400F5" w:rsidRPr="000934D8">
        <w:t>given</w:t>
      </w:r>
      <w:r w:rsidR="000841FC" w:rsidRPr="000934D8">
        <w:t xml:space="preserve"> </w:t>
      </w:r>
      <w:r w:rsidR="000841FC">
        <w:t xml:space="preserve">senior global </w:t>
      </w:r>
      <w:r w:rsidR="000841FC" w:rsidRPr="008012EC">
        <w:t>women partners</w:t>
      </w:r>
      <w:r w:rsidR="000841FC">
        <w:t xml:space="preserve"> are still rare in PSFs. </w:t>
      </w:r>
      <w:r w:rsidR="009439E6">
        <w:t>Nevertheless</w:t>
      </w:r>
      <w:r w:rsidR="000841FC">
        <w:t>,</w:t>
      </w:r>
      <w:r w:rsidR="001177CC" w:rsidRPr="008012EC">
        <w:t xml:space="preserve"> </w:t>
      </w:r>
      <w:r w:rsidR="008A4F9E">
        <w:t>these global</w:t>
      </w:r>
      <w:r w:rsidR="003C558F" w:rsidRPr="003C558F">
        <w:rPr>
          <w:color w:val="7030A0"/>
        </w:rPr>
        <w:t xml:space="preserve"> </w:t>
      </w:r>
      <w:r w:rsidR="000841FC">
        <w:t>women</w:t>
      </w:r>
      <w:r w:rsidR="003C558F">
        <w:t xml:space="preserve"> </w:t>
      </w:r>
      <w:r w:rsidR="003C558F" w:rsidRPr="0051363E">
        <w:t>partners</w:t>
      </w:r>
      <w:r w:rsidR="000841FC" w:rsidRPr="0051363E">
        <w:t xml:space="preserve"> </w:t>
      </w:r>
      <w:r w:rsidR="000841FC">
        <w:t xml:space="preserve">were prepared to offer honest and informed </w:t>
      </w:r>
      <w:r w:rsidR="005C701C">
        <w:t xml:space="preserve">scrutiny </w:t>
      </w:r>
      <w:r w:rsidR="000841FC">
        <w:t xml:space="preserve">of the </w:t>
      </w:r>
      <w:r w:rsidR="005C701C">
        <w:t xml:space="preserve">expatriate assignment journey. </w:t>
      </w:r>
      <w:r>
        <w:t xml:space="preserve">All studies face </w:t>
      </w:r>
      <w:r w:rsidR="00575215">
        <w:t>boundaries</w:t>
      </w:r>
      <w:r>
        <w:t xml:space="preserve">, and </w:t>
      </w:r>
      <w:r w:rsidR="005C701C">
        <w:t>one</w:t>
      </w:r>
      <w:r w:rsidR="00575215">
        <w:t xml:space="preserve"> boundary of this</w:t>
      </w:r>
      <w:r>
        <w:t xml:space="preserve"> study </w:t>
      </w:r>
      <w:r w:rsidR="005C701C">
        <w:t>was</w:t>
      </w:r>
      <w:r w:rsidR="00575215">
        <w:t xml:space="preserve"> to exclude the voices of </w:t>
      </w:r>
      <w:r>
        <w:t xml:space="preserve">women who were not able to </w:t>
      </w:r>
      <w:r w:rsidR="003A0041">
        <w:t xml:space="preserve">access the </w:t>
      </w:r>
      <w:r>
        <w:t>tra</w:t>
      </w:r>
      <w:r w:rsidR="003A0041">
        <w:t>jectory</w:t>
      </w:r>
      <w:r>
        <w:t xml:space="preserve"> to global partner</w:t>
      </w:r>
      <w:r w:rsidR="00575215">
        <w:t xml:space="preserve"> roles, future research</w:t>
      </w:r>
      <w:r>
        <w:t xml:space="preserve"> </w:t>
      </w:r>
      <w:r w:rsidR="00575215">
        <w:t xml:space="preserve">could include these voices. </w:t>
      </w:r>
      <w:r>
        <w:t xml:space="preserve"> </w:t>
      </w:r>
    </w:p>
    <w:p w14:paraId="084E37F0" w14:textId="77777777" w:rsidR="00BB3120" w:rsidRDefault="00BB3120" w:rsidP="00BB3120">
      <w:pPr>
        <w:spacing w:line="240" w:lineRule="auto"/>
      </w:pPr>
    </w:p>
    <w:p w14:paraId="6ED05338" w14:textId="090EF614" w:rsidR="00166A36" w:rsidRPr="00244EDA" w:rsidRDefault="00A93C6C" w:rsidP="00137593">
      <w:pPr>
        <w:spacing w:line="276" w:lineRule="auto"/>
        <w:jc w:val="both"/>
        <w:rPr>
          <w:i/>
          <w:iCs/>
          <w:sz w:val="28"/>
          <w:szCs w:val="28"/>
        </w:rPr>
      </w:pPr>
      <w:r w:rsidRPr="00244EDA">
        <w:rPr>
          <w:i/>
          <w:iCs/>
          <w:sz w:val="28"/>
          <w:szCs w:val="28"/>
        </w:rPr>
        <w:t>Implications for Practice.</w:t>
      </w:r>
    </w:p>
    <w:p w14:paraId="65416BAA" w14:textId="69CF276B" w:rsidR="00A93C6C" w:rsidRPr="00137593" w:rsidRDefault="00877B8B" w:rsidP="005241C3">
      <w:pPr>
        <w:spacing w:line="240" w:lineRule="auto"/>
        <w:jc w:val="both"/>
      </w:pPr>
      <w:r w:rsidRPr="00137593">
        <w:t xml:space="preserve">This study </w:t>
      </w:r>
      <w:r w:rsidR="00137593">
        <w:t>conf</w:t>
      </w:r>
      <w:r w:rsidRPr="00137593">
        <w:t>irms the weakness of the power of Global HRM department</w:t>
      </w:r>
      <w:r w:rsidR="00137593">
        <w:t>s</w:t>
      </w:r>
      <w:r w:rsidRPr="00137593">
        <w:t xml:space="preserve"> compared to</w:t>
      </w:r>
      <w:r w:rsidR="005F134B" w:rsidRPr="00137593">
        <w:t xml:space="preserve"> informal networks of global partners and </w:t>
      </w:r>
      <w:r w:rsidR="00137593">
        <w:t xml:space="preserve">their </w:t>
      </w:r>
      <w:r w:rsidR="005F134B" w:rsidRPr="00137593">
        <w:t>informal practices</w:t>
      </w:r>
      <w:r w:rsidR="00DA3B2E">
        <w:t>,</w:t>
      </w:r>
      <w:r w:rsidR="005F134B" w:rsidRPr="00137593">
        <w:t xml:space="preserve"> which circumvent the implementation of formal gender diversity policies by HRM.</w:t>
      </w:r>
    </w:p>
    <w:p w14:paraId="2846B2A5" w14:textId="77777777" w:rsidR="00137593" w:rsidRPr="00137593" w:rsidRDefault="00137593" w:rsidP="005241C3">
      <w:pPr>
        <w:spacing w:line="240" w:lineRule="auto"/>
        <w:jc w:val="both"/>
      </w:pPr>
    </w:p>
    <w:p w14:paraId="591FE676" w14:textId="4DF417ED" w:rsidR="00986D99" w:rsidRPr="00244EDA" w:rsidRDefault="00986D99" w:rsidP="00986D99">
      <w:pPr>
        <w:jc w:val="both"/>
        <w:rPr>
          <w:bCs/>
          <w:i/>
          <w:iCs/>
          <w:sz w:val="28"/>
          <w:szCs w:val="28"/>
        </w:rPr>
      </w:pPr>
      <w:r w:rsidRPr="00244EDA">
        <w:rPr>
          <w:bCs/>
          <w:i/>
          <w:iCs/>
          <w:sz w:val="28"/>
          <w:szCs w:val="28"/>
        </w:rPr>
        <w:t>Acknowledgement.</w:t>
      </w:r>
    </w:p>
    <w:p w14:paraId="216DCB37" w14:textId="77777777" w:rsidR="00986D99" w:rsidRPr="00244EDA" w:rsidRDefault="00986D99" w:rsidP="00986D99">
      <w:pPr>
        <w:jc w:val="both"/>
        <w:rPr>
          <w:bCs/>
          <w:i/>
          <w:iCs/>
          <w:sz w:val="28"/>
          <w:szCs w:val="28"/>
        </w:rPr>
      </w:pPr>
      <w:r w:rsidRPr="00244EDA">
        <w:rPr>
          <w:bCs/>
          <w:i/>
          <w:iCs/>
          <w:sz w:val="28"/>
          <w:szCs w:val="28"/>
        </w:rPr>
        <w:t>Declaration of interest statement.</w:t>
      </w:r>
    </w:p>
    <w:p w14:paraId="0C19D360" w14:textId="07F52244" w:rsidR="00986D99" w:rsidRDefault="00986D99" w:rsidP="00986D99">
      <w:pPr>
        <w:pStyle w:val="Acknowledgements"/>
      </w:pPr>
      <w:r>
        <w:t>There is no conflict of interest.</w:t>
      </w:r>
    </w:p>
    <w:p w14:paraId="62303975" w14:textId="1847306C" w:rsidR="00F23D47" w:rsidRPr="00244EDA" w:rsidRDefault="00D773D2" w:rsidP="00F23D47">
      <w:pPr>
        <w:rPr>
          <w:i/>
          <w:iCs/>
          <w:sz w:val="28"/>
          <w:szCs w:val="28"/>
        </w:rPr>
      </w:pPr>
      <w:r w:rsidRPr="00244EDA">
        <w:rPr>
          <w:i/>
          <w:iCs/>
          <w:sz w:val="28"/>
          <w:szCs w:val="28"/>
        </w:rPr>
        <w:t>Data Availability statement</w:t>
      </w:r>
    </w:p>
    <w:p w14:paraId="6A2AE069" w14:textId="678A2427" w:rsidR="00FB0B9E" w:rsidRDefault="00FB0B9E" w:rsidP="005241C3">
      <w:pPr>
        <w:spacing w:line="240" w:lineRule="auto"/>
        <w:rPr>
          <w:color w:val="222222"/>
          <w:shd w:val="clear" w:color="auto" w:fill="FFFFFF"/>
        </w:rPr>
      </w:pPr>
      <w:r w:rsidRPr="00FB0B9E">
        <w:rPr>
          <w:color w:val="222222"/>
          <w:shd w:val="clear" w:color="auto" w:fill="FFFFFF"/>
        </w:rPr>
        <w:t>“The data that support the findings of this study are available on request from the corresponding author</w:t>
      </w:r>
      <w:r w:rsidR="00B57C5A">
        <w:rPr>
          <w:color w:val="222222"/>
          <w:shd w:val="clear" w:color="auto" w:fill="FFFFFF"/>
        </w:rPr>
        <w:t>.</w:t>
      </w:r>
      <w:r w:rsidRPr="00FB0B9E">
        <w:rPr>
          <w:color w:val="222222"/>
          <w:shd w:val="clear" w:color="auto" w:fill="FFFFFF"/>
        </w:rPr>
        <w:t xml:space="preserve"> The data are not publicly available due to [restrictions </w:t>
      </w:r>
      <w:r w:rsidR="00226D67" w:rsidRPr="00FB0B9E">
        <w:rPr>
          <w:color w:val="222222"/>
          <w:shd w:val="clear" w:color="auto" w:fill="FFFFFF"/>
        </w:rPr>
        <w:t>e.g.,</w:t>
      </w:r>
      <w:r w:rsidRPr="00FB0B9E">
        <w:rPr>
          <w:color w:val="222222"/>
          <w:shd w:val="clear" w:color="auto" w:fill="FFFFFF"/>
        </w:rPr>
        <w:t xml:space="preserve"> their containing information that could compromise the privacy of research participants]. “</w:t>
      </w:r>
    </w:p>
    <w:p w14:paraId="6ECA6087" w14:textId="77777777" w:rsidR="00751634" w:rsidRDefault="00751634" w:rsidP="005241C3">
      <w:pPr>
        <w:spacing w:line="240" w:lineRule="auto"/>
        <w:rPr>
          <w:color w:val="222222"/>
          <w:shd w:val="clear" w:color="auto" w:fill="FFFFFF"/>
        </w:rPr>
      </w:pPr>
    </w:p>
    <w:p w14:paraId="2AFFA6E9" w14:textId="53ED0A97" w:rsidR="00A91327" w:rsidRPr="00FB0B9E" w:rsidRDefault="00A91327" w:rsidP="005241C3">
      <w:pPr>
        <w:spacing w:line="240" w:lineRule="auto"/>
        <w:rPr>
          <w:color w:val="222222"/>
          <w:shd w:val="clear" w:color="auto" w:fill="FFFFFF"/>
        </w:rPr>
      </w:pPr>
      <w:r>
        <w:rPr>
          <w:color w:val="222222"/>
          <w:shd w:val="clear" w:color="auto" w:fill="FFFFFF"/>
        </w:rPr>
        <w:t>*No part of this academic paper should be reproduced without the prior permission of the main author.</w:t>
      </w:r>
    </w:p>
    <w:p w14:paraId="53D48617" w14:textId="0B8938AA" w:rsidR="00070A25" w:rsidRPr="00FB0B9E" w:rsidRDefault="00070A25" w:rsidP="005241C3">
      <w:pPr>
        <w:spacing w:line="240" w:lineRule="auto"/>
        <w:rPr>
          <w:b/>
          <w:bCs/>
        </w:rPr>
      </w:pPr>
      <w:r w:rsidRPr="00FB0B9E">
        <w:rPr>
          <w:b/>
          <w:bCs/>
        </w:rPr>
        <w:br w:type="page"/>
      </w:r>
    </w:p>
    <w:p w14:paraId="449CBBDC" w14:textId="454DEA5E" w:rsidR="00232B3E" w:rsidRPr="00BF17FD" w:rsidRDefault="00232B3E" w:rsidP="00F23D47">
      <w:pPr>
        <w:rPr>
          <w:b/>
          <w:bCs/>
          <w:sz w:val="32"/>
          <w:szCs w:val="32"/>
        </w:rPr>
      </w:pPr>
      <w:r w:rsidRPr="00BF17FD">
        <w:rPr>
          <w:b/>
          <w:bCs/>
          <w:sz w:val="32"/>
          <w:szCs w:val="32"/>
        </w:rPr>
        <w:t>References.</w:t>
      </w:r>
    </w:p>
    <w:p w14:paraId="773D1FB0" w14:textId="77777777" w:rsidR="003F588E" w:rsidRDefault="003F588E" w:rsidP="003F588E">
      <w:pPr>
        <w:spacing w:line="240" w:lineRule="auto"/>
      </w:pPr>
    </w:p>
    <w:p w14:paraId="0C55D57D" w14:textId="77777777" w:rsidR="00EA45B7" w:rsidRDefault="00EA45B7" w:rsidP="00751EFF">
      <w:pPr>
        <w:spacing w:after="160" w:line="240" w:lineRule="auto"/>
        <w:rPr>
          <w:rFonts w:cstheme="minorBidi"/>
          <w:szCs w:val="22"/>
        </w:rPr>
      </w:pPr>
      <w:r w:rsidRPr="00FE1134">
        <w:rPr>
          <w:rFonts w:cstheme="minorBidi"/>
          <w:szCs w:val="22"/>
        </w:rPr>
        <w:t xml:space="preserve">Acker, J. (2012) ‘Gendered organizations and intersectionality: problems and possibilities ‘, </w:t>
      </w:r>
      <w:r w:rsidRPr="0062552F">
        <w:rPr>
          <w:rFonts w:cstheme="minorBidi"/>
          <w:i/>
          <w:szCs w:val="22"/>
        </w:rPr>
        <w:t xml:space="preserve">Equality, </w:t>
      </w:r>
      <w:proofErr w:type="gramStart"/>
      <w:r w:rsidRPr="0062552F">
        <w:rPr>
          <w:rFonts w:cstheme="minorBidi"/>
          <w:i/>
          <w:szCs w:val="22"/>
        </w:rPr>
        <w:t>Diversity</w:t>
      </w:r>
      <w:proofErr w:type="gramEnd"/>
      <w:r w:rsidRPr="0062552F">
        <w:rPr>
          <w:rFonts w:cstheme="minorBidi"/>
          <w:i/>
          <w:szCs w:val="22"/>
        </w:rPr>
        <w:t xml:space="preserve"> and Inclusion: An International Journal,</w:t>
      </w:r>
      <w:r w:rsidRPr="00FE1134">
        <w:rPr>
          <w:rFonts w:cstheme="minorBidi"/>
          <w:szCs w:val="22"/>
        </w:rPr>
        <w:t xml:space="preserve"> 31 (3) pp.214-224.</w:t>
      </w:r>
    </w:p>
    <w:p w14:paraId="76F3B1EF" w14:textId="77F0A17A" w:rsidR="006C372D" w:rsidRPr="001E13E0" w:rsidRDefault="006C372D" w:rsidP="00751EFF">
      <w:pPr>
        <w:spacing w:line="240" w:lineRule="auto"/>
      </w:pPr>
      <w:r>
        <w:t xml:space="preserve">Acker, J. (2009) ‘From glass ceiling to inequality regimes’, </w:t>
      </w:r>
      <w:r>
        <w:rPr>
          <w:i/>
          <w:iCs/>
        </w:rPr>
        <w:t xml:space="preserve">Sociologie du travail, </w:t>
      </w:r>
      <w:r w:rsidR="00F63988" w:rsidRPr="00347234">
        <w:rPr>
          <w:b/>
          <w:bCs/>
        </w:rPr>
        <w:t xml:space="preserve">51 </w:t>
      </w:r>
      <w:r w:rsidR="00F63988">
        <w:t>pp. 199-217.</w:t>
      </w:r>
    </w:p>
    <w:p w14:paraId="24287344" w14:textId="6885FACE" w:rsidR="00F00554" w:rsidRDefault="00F00554" w:rsidP="00751EFF">
      <w:pPr>
        <w:spacing w:line="240" w:lineRule="auto"/>
      </w:pPr>
      <w:r w:rsidRPr="00C35B57">
        <w:t xml:space="preserve">Acker, J. (2006) ‘Inequality Regimes: Gender, Class and Race in Organizations’, </w:t>
      </w:r>
      <w:proofErr w:type="gramStart"/>
      <w:r w:rsidRPr="00C35B57">
        <w:rPr>
          <w:i/>
        </w:rPr>
        <w:t>Gender</w:t>
      </w:r>
      <w:proofErr w:type="gramEnd"/>
      <w:r w:rsidRPr="00C35B57">
        <w:rPr>
          <w:i/>
        </w:rPr>
        <w:t xml:space="preserve"> and Society</w:t>
      </w:r>
      <w:r w:rsidRPr="002807B3">
        <w:rPr>
          <w:i/>
        </w:rPr>
        <w:t xml:space="preserve">, </w:t>
      </w:r>
      <w:r w:rsidRPr="00347234">
        <w:rPr>
          <w:b/>
          <w:bCs/>
        </w:rPr>
        <w:t>20,</w:t>
      </w:r>
      <w:r w:rsidRPr="00C35B57">
        <w:rPr>
          <w:b/>
        </w:rPr>
        <w:t xml:space="preserve"> </w:t>
      </w:r>
      <w:r w:rsidRPr="00C35B57">
        <w:t>pp.441-464.</w:t>
      </w:r>
    </w:p>
    <w:p w14:paraId="269ECAF0" w14:textId="77777777" w:rsidR="00EA45B7" w:rsidRDefault="00EA45B7" w:rsidP="00751EFF">
      <w:pPr>
        <w:spacing w:line="240" w:lineRule="auto"/>
      </w:pPr>
      <w:r w:rsidRPr="001A1F11">
        <w:t xml:space="preserve">Acker, J. (2004) ‘Gender, Capitalism and Globalization’, </w:t>
      </w:r>
      <w:r w:rsidRPr="001A1F11">
        <w:rPr>
          <w:i/>
        </w:rPr>
        <w:t xml:space="preserve">Critical Sociology, </w:t>
      </w:r>
      <w:r w:rsidRPr="001A1F11">
        <w:t>30 (1) pp.17-41.</w:t>
      </w:r>
    </w:p>
    <w:p w14:paraId="34DC1787" w14:textId="77777777" w:rsidR="00EA45B7" w:rsidRDefault="00EA45B7" w:rsidP="00751EFF">
      <w:pPr>
        <w:spacing w:line="240" w:lineRule="auto"/>
      </w:pPr>
      <w:r>
        <w:t xml:space="preserve">Acker, J. (1990) ‘Hierarchies, jobs, bodies: A theory of gendered organizations’, </w:t>
      </w:r>
      <w:r>
        <w:rPr>
          <w:i/>
        </w:rPr>
        <w:tab/>
      </w:r>
      <w:proofErr w:type="gramStart"/>
      <w:r>
        <w:rPr>
          <w:i/>
        </w:rPr>
        <w:t>Gender</w:t>
      </w:r>
      <w:proofErr w:type="gramEnd"/>
      <w:r>
        <w:rPr>
          <w:i/>
        </w:rPr>
        <w:t xml:space="preserve"> and Society,</w:t>
      </w:r>
      <w:r>
        <w:t xml:space="preserve"> </w:t>
      </w:r>
      <w:r w:rsidRPr="005B25B6">
        <w:t>4 (2) pp. 139- 158</w:t>
      </w:r>
      <w:r>
        <w:t>.</w:t>
      </w:r>
    </w:p>
    <w:p w14:paraId="671C476A" w14:textId="50FD888B" w:rsidR="00F00554" w:rsidRPr="00922120" w:rsidRDefault="00F00554" w:rsidP="00751EFF">
      <w:pPr>
        <w:spacing w:line="240" w:lineRule="auto"/>
        <w:rPr>
          <w:color w:val="7030A0"/>
        </w:rPr>
      </w:pPr>
      <w:r w:rsidRPr="00840D5B">
        <w:t>Adler, N.J</w:t>
      </w:r>
      <w:r w:rsidR="001703F6">
        <w:t>.</w:t>
      </w:r>
      <w:r w:rsidRPr="00840D5B">
        <w:t xml:space="preserve"> (1984) ‘Women in International Management: Where are they?’ </w:t>
      </w:r>
      <w:r w:rsidRPr="00840D5B">
        <w:rPr>
          <w:i/>
        </w:rPr>
        <w:t>California Management Review</w:t>
      </w:r>
      <w:r w:rsidRPr="00840D5B">
        <w:t xml:space="preserve">, </w:t>
      </w:r>
      <w:r w:rsidRPr="005A3186">
        <w:rPr>
          <w:b/>
        </w:rPr>
        <w:t>xxv1</w:t>
      </w:r>
      <w:r w:rsidRPr="00840D5B">
        <w:rPr>
          <w:bCs/>
        </w:rPr>
        <w:t>,</w:t>
      </w:r>
      <w:r w:rsidRPr="00840D5B">
        <w:t xml:space="preserve"> pp.78-89.</w:t>
      </w:r>
      <w:r w:rsidR="00E20481">
        <w:t xml:space="preserve"> </w:t>
      </w:r>
    </w:p>
    <w:p w14:paraId="42EC962F" w14:textId="451C68C3" w:rsidR="00F00554" w:rsidRPr="0014189D" w:rsidRDefault="00F00554" w:rsidP="00751EFF">
      <w:pPr>
        <w:spacing w:line="240" w:lineRule="auto"/>
        <w:rPr>
          <w:color w:val="7030A0"/>
        </w:rPr>
      </w:pPr>
      <w:r w:rsidRPr="00C35B57">
        <w:t>Al-Ariss, M.A (2009).’ Careers of Skilled Immigrants: A Study of Capital Accumulation and Deployment Experiences of the Lebanese in France’ September. Unpublished PhD, University of East Anglia, Norwich Business School.</w:t>
      </w:r>
      <w:r w:rsidR="006E2582">
        <w:t xml:space="preserve"> Unpublished</w:t>
      </w:r>
      <w:r w:rsidR="0014189D">
        <w:t xml:space="preserve">. </w:t>
      </w:r>
    </w:p>
    <w:p w14:paraId="280F191E" w14:textId="1D6F347E" w:rsidR="00592E88" w:rsidRDefault="00592E88" w:rsidP="00751EFF">
      <w:pPr>
        <w:spacing w:line="240" w:lineRule="auto"/>
        <w:rPr>
          <w:color w:val="000000" w:themeColor="text1"/>
        </w:rPr>
      </w:pPr>
      <w:r>
        <w:t xml:space="preserve">Anderson, N. (2019) ‘Mapping </w:t>
      </w:r>
      <w:r w:rsidR="00086DE5">
        <w:t>the expatriate literature</w:t>
      </w:r>
      <w:r w:rsidR="0012496F">
        <w:t>; a bibliometric review of the field from 1998 to 2017 and identification of current research fronts</w:t>
      </w:r>
      <w:r w:rsidR="006D2DAA">
        <w:t>’,</w:t>
      </w:r>
      <w:r w:rsidR="0012496F">
        <w:t xml:space="preserve"> </w:t>
      </w:r>
      <w:r w:rsidR="00F2566E">
        <w:rPr>
          <w:i/>
          <w:iCs/>
        </w:rPr>
        <w:t xml:space="preserve">The International Journal of Human Resource </w:t>
      </w:r>
      <w:r w:rsidR="008A4F9E">
        <w:rPr>
          <w:i/>
          <w:iCs/>
        </w:rPr>
        <w:t>Management</w:t>
      </w:r>
      <w:r w:rsidR="008A4F9E" w:rsidRPr="00F65A91">
        <w:rPr>
          <w:i/>
          <w:iCs/>
          <w:color w:val="7030A0"/>
        </w:rPr>
        <w:t xml:space="preserve">, </w:t>
      </w:r>
      <w:r w:rsidR="008A4F9E" w:rsidRPr="00CB01FA">
        <w:rPr>
          <w:b/>
          <w:bCs/>
          <w:color w:val="000000" w:themeColor="text1"/>
        </w:rPr>
        <w:t>32</w:t>
      </w:r>
      <w:r w:rsidR="00B60F71">
        <w:rPr>
          <w:color w:val="000000" w:themeColor="text1"/>
        </w:rPr>
        <w:t xml:space="preserve"> pp.4687-</w:t>
      </w:r>
      <w:r w:rsidR="008D08CA">
        <w:rPr>
          <w:color w:val="000000" w:themeColor="text1"/>
        </w:rPr>
        <w:t>4724.</w:t>
      </w:r>
    </w:p>
    <w:p w14:paraId="10B954C2" w14:textId="2E43584B" w:rsidR="00D47082" w:rsidRDefault="00D47082" w:rsidP="00751EFF">
      <w:pPr>
        <w:spacing w:line="240" w:lineRule="auto"/>
      </w:pPr>
      <w:r w:rsidRPr="001A1F11">
        <w:t>Anderson-Gough, F.</w:t>
      </w:r>
      <w:r w:rsidR="00BB39B3">
        <w:t xml:space="preserve">, C. </w:t>
      </w:r>
      <w:r>
        <w:t>Grey, and</w:t>
      </w:r>
      <w:r w:rsidR="00BB39B3">
        <w:t>, K.</w:t>
      </w:r>
      <w:r>
        <w:t xml:space="preserve"> Robson, (2006) ‘</w:t>
      </w:r>
      <w:r w:rsidRPr="001A1F11">
        <w:t xml:space="preserve">Professionals, networking and the networked professional.’ </w:t>
      </w:r>
      <w:r w:rsidRPr="001A1F11">
        <w:rPr>
          <w:i/>
        </w:rPr>
        <w:t>Research in</w:t>
      </w:r>
      <w:r>
        <w:rPr>
          <w:i/>
        </w:rPr>
        <w:t xml:space="preserve"> the Sociology of Organizations,</w:t>
      </w:r>
      <w:r w:rsidRPr="001A1F11">
        <w:rPr>
          <w:i/>
        </w:rPr>
        <w:t xml:space="preserve"> </w:t>
      </w:r>
      <w:r w:rsidRPr="004324C5">
        <w:rPr>
          <w:b/>
          <w:bCs/>
        </w:rPr>
        <w:t>24</w:t>
      </w:r>
      <w:r w:rsidRPr="001A1F11">
        <w:t>, pp.231-56.</w:t>
      </w:r>
    </w:p>
    <w:p w14:paraId="33DF970B" w14:textId="77777777" w:rsidR="00A620CA" w:rsidRDefault="00AA448B" w:rsidP="00751EFF">
      <w:pPr>
        <w:spacing w:after="160" w:line="240" w:lineRule="auto"/>
      </w:pPr>
      <w:r w:rsidRPr="00FE1134">
        <w:t>Archer, M.S. (1995)</w:t>
      </w:r>
      <w:r>
        <w:rPr>
          <w:i/>
        </w:rPr>
        <w:t xml:space="preserve"> Realist Social Theory.</w:t>
      </w:r>
      <w:r w:rsidRPr="00FE1134">
        <w:rPr>
          <w:i/>
        </w:rPr>
        <w:t xml:space="preserve"> </w:t>
      </w:r>
      <w:r>
        <w:t>Cambridge:</w:t>
      </w:r>
      <w:r w:rsidRPr="00FE1134">
        <w:t xml:space="preserve"> Cambridge University Press</w:t>
      </w:r>
    </w:p>
    <w:p w14:paraId="6675A784" w14:textId="65C1174C" w:rsidR="0083485E" w:rsidRDefault="0083485E" w:rsidP="00751EFF">
      <w:pPr>
        <w:spacing w:after="160" w:line="240" w:lineRule="auto"/>
      </w:pPr>
      <w:r w:rsidRPr="00431BD5">
        <w:t>Archer, M.</w:t>
      </w:r>
      <w:r>
        <w:t>,</w:t>
      </w:r>
      <w:r w:rsidRPr="00431BD5">
        <w:t xml:space="preserve"> Bhasker, R.</w:t>
      </w:r>
      <w:r>
        <w:t>,</w:t>
      </w:r>
      <w:r w:rsidRPr="00431BD5">
        <w:t xml:space="preserve"> Collier, A.</w:t>
      </w:r>
      <w:r>
        <w:t>,</w:t>
      </w:r>
      <w:r w:rsidRPr="00431BD5">
        <w:t xml:space="preserve"> Lawson, T. &amp; Norrie, A. (1998</w:t>
      </w:r>
      <w:r w:rsidR="007429E7" w:rsidRPr="00431BD5">
        <w:t>).</w:t>
      </w:r>
      <w:r w:rsidR="007429E7" w:rsidRPr="00431BD5">
        <w:rPr>
          <w:i/>
        </w:rPr>
        <w:t xml:space="preserve"> Critical</w:t>
      </w:r>
      <w:r w:rsidRPr="00431BD5">
        <w:rPr>
          <w:i/>
        </w:rPr>
        <w:t xml:space="preserve"> Realism: Essential Readings. </w:t>
      </w:r>
      <w:r w:rsidRPr="00431BD5">
        <w:t>London: Routledge.</w:t>
      </w:r>
    </w:p>
    <w:p w14:paraId="5E569047" w14:textId="2FCFFB8C" w:rsidR="0038178A" w:rsidRPr="00406349" w:rsidRDefault="0038178A" w:rsidP="00751EFF">
      <w:pPr>
        <w:spacing w:line="240" w:lineRule="auto"/>
        <w:rPr>
          <w:color w:val="7030A0"/>
        </w:rPr>
      </w:pPr>
      <w:r>
        <w:rPr>
          <w:color w:val="000000" w:themeColor="text1"/>
        </w:rPr>
        <w:t>Arthur, M.B</w:t>
      </w:r>
      <w:r w:rsidR="00396F7C">
        <w:rPr>
          <w:color w:val="000000" w:themeColor="text1"/>
        </w:rPr>
        <w:t>.</w:t>
      </w:r>
      <w:r>
        <w:rPr>
          <w:color w:val="000000" w:themeColor="text1"/>
        </w:rPr>
        <w:t xml:space="preserve"> and Rousseau, D.M.</w:t>
      </w:r>
      <w:r w:rsidR="00DC3708">
        <w:rPr>
          <w:color w:val="000000" w:themeColor="text1"/>
        </w:rPr>
        <w:t xml:space="preserve"> (1996)</w:t>
      </w:r>
      <w:r w:rsidR="003811DE">
        <w:rPr>
          <w:color w:val="000000" w:themeColor="text1"/>
        </w:rPr>
        <w:t xml:space="preserve"> ‘A career lexicon for the 21</w:t>
      </w:r>
      <w:r w:rsidR="003811DE" w:rsidRPr="003811DE">
        <w:rPr>
          <w:color w:val="000000" w:themeColor="text1"/>
          <w:vertAlign w:val="superscript"/>
        </w:rPr>
        <w:t>st</w:t>
      </w:r>
      <w:r w:rsidR="003811DE">
        <w:rPr>
          <w:color w:val="000000" w:themeColor="text1"/>
        </w:rPr>
        <w:t xml:space="preserve"> century</w:t>
      </w:r>
      <w:r w:rsidR="008A4F9E">
        <w:rPr>
          <w:color w:val="000000" w:themeColor="text1"/>
        </w:rPr>
        <w:t>’, Academy</w:t>
      </w:r>
      <w:r w:rsidR="003811DE" w:rsidRPr="003811DE">
        <w:rPr>
          <w:i/>
          <w:iCs/>
          <w:color w:val="000000" w:themeColor="text1"/>
        </w:rPr>
        <w:t xml:space="preserve"> of Management </w:t>
      </w:r>
      <w:r w:rsidR="008A4F9E" w:rsidRPr="003811DE">
        <w:rPr>
          <w:i/>
          <w:iCs/>
          <w:color w:val="000000" w:themeColor="text1"/>
        </w:rPr>
        <w:t>Executive,</w:t>
      </w:r>
      <w:r w:rsidR="008A4F9E">
        <w:rPr>
          <w:color w:val="000000" w:themeColor="text1"/>
        </w:rPr>
        <w:t xml:space="preserve"> </w:t>
      </w:r>
      <w:r w:rsidR="008A4F9E" w:rsidRPr="00217EEE">
        <w:rPr>
          <w:b/>
          <w:bCs/>
          <w:color w:val="000000" w:themeColor="text1"/>
        </w:rPr>
        <w:t>10</w:t>
      </w:r>
      <w:r w:rsidR="006248CD" w:rsidRPr="00217EEE">
        <w:rPr>
          <w:b/>
          <w:bCs/>
          <w:color w:val="000000" w:themeColor="text1"/>
        </w:rPr>
        <w:t xml:space="preserve"> </w:t>
      </w:r>
      <w:r w:rsidR="006248CD">
        <w:rPr>
          <w:color w:val="000000" w:themeColor="text1"/>
        </w:rPr>
        <w:t>pp. 28-39</w:t>
      </w:r>
      <w:r w:rsidR="006248CD" w:rsidRPr="001F22E9">
        <w:rPr>
          <w:color w:val="000000" w:themeColor="text1"/>
        </w:rPr>
        <w:t>.</w:t>
      </w:r>
      <w:r w:rsidR="00DC3708" w:rsidRPr="001F22E9">
        <w:t xml:space="preserve"> </w:t>
      </w:r>
    </w:p>
    <w:p w14:paraId="094A5967" w14:textId="750498B2" w:rsidR="00F00554" w:rsidRDefault="00F00554" w:rsidP="00751EFF">
      <w:pPr>
        <w:spacing w:line="240" w:lineRule="auto"/>
      </w:pPr>
      <w:r w:rsidRPr="00C35B57">
        <w:t>Ashley, L.</w:t>
      </w:r>
      <w:r w:rsidR="00F50E98">
        <w:t xml:space="preserve">, </w:t>
      </w:r>
      <w:r w:rsidRPr="00C35B57">
        <w:t xml:space="preserve">and L. Empson (2016) ‘Understanding social exclusion in elite professional service firms: field level dynamics and the ‘professional project’, </w:t>
      </w:r>
      <w:r w:rsidRPr="00C35B57">
        <w:rPr>
          <w:i/>
        </w:rPr>
        <w:t xml:space="preserve">Work, </w:t>
      </w:r>
      <w:r w:rsidR="00B541B2">
        <w:rPr>
          <w:i/>
        </w:rPr>
        <w:t>E</w:t>
      </w:r>
      <w:r w:rsidRPr="00C35B57">
        <w:rPr>
          <w:i/>
        </w:rPr>
        <w:t xml:space="preserve">mployment and </w:t>
      </w:r>
      <w:r w:rsidR="00B541B2">
        <w:rPr>
          <w:i/>
        </w:rPr>
        <w:t>S</w:t>
      </w:r>
      <w:r w:rsidRPr="00C35B57">
        <w:rPr>
          <w:i/>
        </w:rPr>
        <w:t>ociety</w:t>
      </w:r>
      <w:r w:rsidRPr="00F50E98">
        <w:rPr>
          <w:b/>
          <w:bCs/>
          <w:i/>
        </w:rPr>
        <w:t xml:space="preserve">, </w:t>
      </w:r>
      <w:r w:rsidRPr="00F50E98">
        <w:rPr>
          <w:b/>
          <w:bCs/>
        </w:rPr>
        <w:t>31,</w:t>
      </w:r>
      <w:r w:rsidRPr="00C35B57">
        <w:rPr>
          <w:b/>
        </w:rPr>
        <w:t xml:space="preserve"> </w:t>
      </w:r>
      <w:r w:rsidRPr="00C35B57">
        <w:t>pp.211-229.</w:t>
      </w:r>
    </w:p>
    <w:p w14:paraId="18C45F77" w14:textId="12939F62" w:rsidR="001665C3" w:rsidRPr="00B702AA" w:rsidRDefault="001665C3" w:rsidP="00751EFF">
      <w:pPr>
        <w:spacing w:after="160" w:line="240" w:lineRule="auto"/>
      </w:pPr>
      <w:r>
        <w:t>Benschop, Y. (2009)’ The Micro-politics of Gendering in Networking’,</w:t>
      </w:r>
      <w:r>
        <w:rPr>
          <w:i/>
        </w:rPr>
        <w:t xml:space="preserve"> Gender, Work &amp; Organization, </w:t>
      </w:r>
      <w:r w:rsidR="0070103F" w:rsidRPr="001643C9">
        <w:rPr>
          <w:b/>
          <w:bCs/>
        </w:rPr>
        <w:t>16,</w:t>
      </w:r>
      <w:r>
        <w:t xml:space="preserve"> pp.217-236.</w:t>
      </w:r>
    </w:p>
    <w:p w14:paraId="4708B640" w14:textId="3CE3B4B0" w:rsidR="00D94EB9" w:rsidRDefault="00D94EB9" w:rsidP="00751EFF">
      <w:pPr>
        <w:spacing w:line="240" w:lineRule="auto"/>
      </w:pPr>
      <w:r>
        <w:t xml:space="preserve">Berger, R. (2015)’ Now I see it, now I don’t: researcher’s position and reflexivity in qualitative research’, </w:t>
      </w:r>
      <w:r>
        <w:rPr>
          <w:i/>
        </w:rPr>
        <w:t xml:space="preserve">Qualitative Research, </w:t>
      </w:r>
      <w:r w:rsidRPr="001B0234">
        <w:rPr>
          <w:b/>
          <w:bCs/>
        </w:rPr>
        <w:t xml:space="preserve">15 </w:t>
      </w:r>
      <w:r>
        <w:t>pp.219-234.</w:t>
      </w:r>
    </w:p>
    <w:p w14:paraId="35EA707D" w14:textId="37346408" w:rsidR="00F00554" w:rsidRPr="009E3912" w:rsidRDefault="00F00554" w:rsidP="00751EFF">
      <w:pPr>
        <w:spacing w:line="240" w:lineRule="auto"/>
        <w:rPr>
          <w:i/>
        </w:rPr>
      </w:pPr>
      <w:r w:rsidRPr="00C35B57">
        <w:t>Berry, D. P.</w:t>
      </w:r>
      <w:r w:rsidR="001703F6">
        <w:t>,</w:t>
      </w:r>
      <w:r w:rsidRPr="00C35B57">
        <w:t xml:space="preserve"> and M.P. Bell (2012)</w:t>
      </w:r>
      <w:r w:rsidRPr="00C35B57">
        <w:rPr>
          <w:color w:val="FF0000"/>
        </w:rPr>
        <w:t xml:space="preserve"> </w:t>
      </w:r>
      <w:r w:rsidRPr="00C35B57">
        <w:t>‘Expatriates: Gender, Race and Class Distinctions in International Management ‘, Gender</w:t>
      </w:r>
      <w:r w:rsidRPr="00C35B57">
        <w:rPr>
          <w:i/>
        </w:rPr>
        <w:t>, Work &amp; Organization,</w:t>
      </w:r>
      <w:r w:rsidRPr="00C35B57">
        <w:t xml:space="preserve"> </w:t>
      </w:r>
      <w:r w:rsidRPr="001703F6">
        <w:rPr>
          <w:b/>
        </w:rPr>
        <w:t>19,</w:t>
      </w:r>
      <w:r w:rsidRPr="00C35B57">
        <w:t xml:space="preserve"> pp.10-27.</w:t>
      </w:r>
    </w:p>
    <w:p w14:paraId="49642A4B" w14:textId="63B4DBAB" w:rsidR="00870E3B" w:rsidRDefault="00D74F8E" w:rsidP="00751EFF">
      <w:pPr>
        <w:spacing w:after="160" w:line="240" w:lineRule="auto"/>
        <w:rPr>
          <w:rFonts w:cstheme="minorBidi"/>
          <w:szCs w:val="22"/>
        </w:rPr>
      </w:pPr>
      <w:r w:rsidRPr="00FE1134">
        <w:rPr>
          <w:rFonts w:cstheme="minorBidi"/>
          <w:szCs w:val="22"/>
        </w:rPr>
        <w:t xml:space="preserve">Bhasker, R. (2002). </w:t>
      </w:r>
      <w:r w:rsidRPr="00B63968">
        <w:rPr>
          <w:rFonts w:cstheme="minorBidi"/>
          <w:i/>
          <w:szCs w:val="22"/>
        </w:rPr>
        <w:t xml:space="preserve">Reflections </w:t>
      </w:r>
      <w:r w:rsidR="007429E7" w:rsidRPr="00B63968">
        <w:rPr>
          <w:rFonts w:cstheme="minorBidi"/>
          <w:i/>
          <w:szCs w:val="22"/>
        </w:rPr>
        <w:t xml:space="preserve">On </w:t>
      </w:r>
      <w:r w:rsidR="007429E7">
        <w:rPr>
          <w:rFonts w:cstheme="minorBidi"/>
          <w:i/>
          <w:szCs w:val="22"/>
        </w:rPr>
        <w:t>Meta</w:t>
      </w:r>
      <w:r>
        <w:rPr>
          <w:rFonts w:cstheme="minorBidi"/>
          <w:i/>
          <w:szCs w:val="22"/>
        </w:rPr>
        <w:t>-Reality.</w:t>
      </w:r>
      <w:r w:rsidRPr="00FE1134">
        <w:rPr>
          <w:rFonts w:cstheme="minorBidi"/>
          <w:szCs w:val="22"/>
        </w:rPr>
        <w:t xml:space="preserve"> </w:t>
      </w:r>
      <w:r>
        <w:rPr>
          <w:rFonts w:cstheme="minorBidi"/>
          <w:szCs w:val="22"/>
        </w:rPr>
        <w:t>Thousand Oaks,</w:t>
      </w:r>
      <w:r w:rsidRPr="00FE1134">
        <w:rPr>
          <w:rFonts w:cstheme="minorBidi"/>
          <w:szCs w:val="22"/>
        </w:rPr>
        <w:t xml:space="preserve"> California</w:t>
      </w:r>
      <w:r>
        <w:rPr>
          <w:rFonts w:cstheme="minorBidi"/>
          <w:szCs w:val="22"/>
        </w:rPr>
        <w:t>:</w:t>
      </w:r>
      <w:r w:rsidRPr="00B63968">
        <w:rPr>
          <w:rFonts w:cstheme="minorBidi"/>
          <w:szCs w:val="22"/>
        </w:rPr>
        <w:t xml:space="preserve"> </w:t>
      </w:r>
      <w:r>
        <w:rPr>
          <w:rFonts w:cstheme="minorBidi"/>
          <w:szCs w:val="22"/>
        </w:rPr>
        <w:t>Sage Publications</w:t>
      </w:r>
      <w:r w:rsidRPr="00FE1134">
        <w:rPr>
          <w:rFonts w:cstheme="minorBidi"/>
          <w:szCs w:val="22"/>
        </w:rPr>
        <w:t>.</w:t>
      </w:r>
    </w:p>
    <w:p w14:paraId="55050709" w14:textId="50D9AA39" w:rsidR="00EE74BD" w:rsidRDefault="00EE74BD" w:rsidP="00751EFF">
      <w:pPr>
        <w:spacing w:after="160" w:line="240" w:lineRule="auto"/>
      </w:pPr>
      <w:r>
        <w:t>Bhasker, R. (1988</w:t>
      </w:r>
      <w:r w:rsidRPr="00FE1134">
        <w:t xml:space="preserve">) </w:t>
      </w:r>
      <w:r w:rsidRPr="00FE1134">
        <w:rPr>
          <w:i/>
        </w:rPr>
        <w:t>The Possibility of Naturalism: A philosophical critique of the contemporary</w:t>
      </w:r>
      <w:r>
        <w:rPr>
          <w:i/>
        </w:rPr>
        <w:t xml:space="preserve"> human sciences. </w:t>
      </w:r>
      <w:r>
        <w:t>London:</w:t>
      </w:r>
      <w:r w:rsidRPr="00FE1134">
        <w:t xml:space="preserve"> Routledge.</w:t>
      </w:r>
    </w:p>
    <w:p w14:paraId="51F429F7" w14:textId="77777777" w:rsidR="009E3912" w:rsidRDefault="009E3912" w:rsidP="00751EFF">
      <w:pPr>
        <w:spacing w:line="240" w:lineRule="auto"/>
        <w:rPr>
          <w:i/>
        </w:rPr>
      </w:pPr>
      <w:r w:rsidRPr="00594D56">
        <w:t xml:space="preserve">Blumer, H. (1954) “What’s wrong with Social Theory”? </w:t>
      </w:r>
      <w:r w:rsidRPr="00594D56">
        <w:rPr>
          <w:i/>
        </w:rPr>
        <w:t>American Sociological Review; Vol. 19, pp. 3-10.</w:t>
      </w:r>
    </w:p>
    <w:p w14:paraId="2807E54B" w14:textId="77777777" w:rsidR="009E3912" w:rsidRPr="00870E3B" w:rsidRDefault="009E3912" w:rsidP="00751EFF">
      <w:pPr>
        <w:spacing w:after="160" w:line="240" w:lineRule="auto"/>
        <w:rPr>
          <w:rFonts w:cstheme="minorBidi"/>
          <w:szCs w:val="22"/>
        </w:rPr>
      </w:pPr>
    </w:p>
    <w:p w14:paraId="74A55617" w14:textId="77777777" w:rsidR="00820C9F" w:rsidRDefault="00820C9F" w:rsidP="00751EFF">
      <w:pPr>
        <w:spacing w:line="240" w:lineRule="auto"/>
      </w:pPr>
      <w:r>
        <w:t xml:space="preserve">Bourdieu, P. (1991a) </w:t>
      </w:r>
      <w:r>
        <w:rPr>
          <w:i/>
        </w:rPr>
        <w:t xml:space="preserve">Language and Symbolic Power. </w:t>
      </w:r>
      <w:r>
        <w:t>Oxford: Polity Press in Association with Blackwell Publishers.</w:t>
      </w:r>
    </w:p>
    <w:p w14:paraId="463C8EF7" w14:textId="77777777" w:rsidR="00693F1F" w:rsidRPr="005F3BE7" w:rsidRDefault="00693F1F" w:rsidP="00751EFF">
      <w:pPr>
        <w:spacing w:after="160" w:line="240" w:lineRule="auto"/>
        <w:rPr>
          <w:rFonts w:cstheme="minorBidi"/>
          <w:szCs w:val="22"/>
        </w:rPr>
      </w:pPr>
      <w:r w:rsidRPr="00C35B57">
        <w:rPr>
          <w:color w:val="000000" w:themeColor="text1"/>
        </w:rPr>
        <w:t>Bourdieu, P. (</w:t>
      </w:r>
      <w:r w:rsidRPr="00D33FB1">
        <w:rPr>
          <w:color w:val="000000" w:themeColor="text1"/>
        </w:rPr>
        <w:t>1984)</w:t>
      </w:r>
      <w:r w:rsidRPr="00C35B57">
        <w:rPr>
          <w:color w:val="000000" w:themeColor="text1"/>
        </w:rPr>
        <w:t xml:space="preserve"> </w:t>
      </w:r>
      <w:r w:rsidRPr="00C35B57">
        <w:rPr>
          <w:i/>
          <w:color w:val="000000" w:themeColor="text1"/>
        </w:rPr>
        <w:t>Distinction: A social critique of the judgement of taste,</w:t>
      </w:r>
      <w:r w:rsidRPr="00C35B57">
        <w:rPr>
          <w:color w:val="000000" w:themeColor="text1"/>
        </w:rPr>
        <w:t xml:space="preserve"> London &amp; New York:</w:t>
      </w:r>
      <w:r>
        <w:rPr>
          <w:color w:val="000000" w:themeColor="text1"/>
        </w:rPr>
        <w:t xml:space="preserve"> Routledge Classics</w:t>
      </w:r>
      <w:r w:rsidRPr="00C35B57">
        <w:rPr>
          <w:color w:val="000000" w:themeColor="text1"/>
        </w:rPr>
        <w:t>.</w:t>
      </w:r>
    </w:p>
    <w:p w14:paraId="302D312D" w14:textId="77777777" w:rsidR="00693F1F" w:rsidRPr="004B744F" w:rsidRDefault="00693F1F" w:rsidP="00751EFF">
      <w:pPr>
        <w:spacing w:line="240" w:lineRule="auto"/>
        <w:rPr>
          <w:color w:val="000000" w:themeColor="text1"/>
        </w:rPr>
      </w:pPr>
      <w:r>
        <w:rPr>
          <w:color w:val="000000" w:themeColor="text1"/>
        </w:rPr>
        <w:t>Bourdieu, P. (</w:t>
      </w:r>
      <w:r w:rsidRPr="007366D4">
        <w:rPr>
          <w:color w:val="000000" w:themeColor="text1"/>
        </w:rPr>
        <w:t>1986)</w:t>
      </w:r>
      <w:r>
        <w:rPr>
          <w:color w:val="000000" w:themeColor="text1"/>
        </w:rPr>
        <w:t xml:space="preserve"> ‘The forms of Capital’ Chapter 9, pp. 241-258, in Richardson, J.G. (ed.) </w:t>
      </w:r>
      <w:r w:rsidRPr="00010EB3">
        <w:rPr>
          <w:i/>
          <w:iCs/>
          <w:color w:val="000000" w:themeColor="text1"/>
        </w:rPr>
        <w:t xml:space="preserve">Handbook of Theory and Research for the Sociology of Education, </w:t>
      </w:r>
      <w:r>
        <w:rPr>
          <w:i/>
          <w:iCs/>
          <w:color w:val="000000" w:themeColor="text1"/>
        </w:rPr>
        <w:t>London</w:t>
      </w:r>
      <w:r>
        <w:rPr>
          <w:color w:val="000000" w:themeColor="text1"/>
        </w:rPr>
        <w:t>, Greenwood Press,</w:t>
      </w:r>
    </w:p>
    <w:p w14:paraId="50C4614A" w14:textId="476EEA5B" w:rsidR="00693F1F" w:rsidRDefault="00693F1F" w:rsidP="00751EFF">
      <w:pPr>
        <w:spacing w:line="240" w:lineRule="auto"/>
      </w:pPr>
      <w:r w:rsidRPr="00C35B57">
        <w:t>Bourdieu, P. (2005) ‘Symbolic power in the rule of State Nobility: Bourdieu and Democratic Politics.’ In Wacquant, L. (ed.) Malden, USA: Polity Press</w:t>
      </w:r>
      <w:r>
        <w:t xml:space="preserve">, Chapter 7. Pp.133-150. </w:t>
      </w:r>
    </w:p>
    <w:p w14:paraId="217195BA" w14:textId="77777777" w:rsidR="005B5F09" w:rsidRPr="00396200" w:rsidRDefault="005B5F09" w:rsidP="00751EFF">
      <w:pPr>
        <w:spacing w:line="240" w:lineRule="auto"/>
      </w:pPr>
      <w:r>
        <w:t>Bourdieu, P. (1989) ‘Social Space and Symbolic Power’,</w:t>
      </w:r>
      <w:r>
        <w:rPr>
          <w:i/>
        </w:rPr>
        <w:t xml:space="preserve"> Sociological Theory, </w:t>
      </w:r>
      <w:r>
        <w:t>7 (1) pp.14-25.</w:t>
      </w:r>
    </w:p>
    <w:p w14:paraId="7172AAB3" w14:textId="77777777" w:rsidR="005B5F09" w:rsidRDefault="005B5F09" w:rsidP="00751EFF">
      <w:pPr>
        <w:spacing w:line="240" w:lineRule="auto"/>
      </w:pPr>
    </w:p>
    <w:p w14:paraId="2A38ECC1" w14:textId="77777777" w:rsidR="005B5F09" w:rsidRDefault="005B5F09" w:rsidP="00751EFF">
      <w:pPr>
        <w:spacing w:line="240" w:lineRule="auto"/>
      </w:pPr>
      <w:r>
        <w:t xml:space="preserve">Bourdieu, P, and Wacquant, L. (1992) </w:t>
      </w:r>
      <w:r>
        <w:rPr>
          <w:i/>
        </w:rPr>
        <w:t xml:space="preserve">An Invitation to Reflexive Sociology. </w:t>
      </w:r>
      <w:r>
        <w:t xml:space="preserve"> Cambridge: Polity Press.</w:t>
      </w:r>
    </w:p>
    <w:p w14:paraId="6FEF0DE2" w14:textId="77777777" w:rsidR="005B5F09" w:rsidRDefault="005B5F09" w:rsidP="00751EFF">
      <w:pPr>
        <w:spacing w:line="240" w:lineRule="auto"/>
      </w:pPr>
    </w:p>
    <w:p w14:paraId="48B0334F" w14:textId="16E2ABFF" w:rsidR="00BE78EC" w:rsidRPr="002C0DB8" w:rsidRDefault="006913EB" w:rsidP="00751EFF">
      <w:pPr>
        <w:spacing w:line="240" w:lineRule="auto"/>
      </w:pPr>
      <w:r w:rsidRPr="00C35B57">
        <w:t>Broadridge</w:t>
      </w:r>
      <w:r w:rsidR="00BE78EC" w:rsidRPr="00C35B57">
        <w:t xml:space="preserve">, A. (2010)’Social capital, gender and careers evidence from retail senior managers’, </w:t>
      </w:r>
      <w:r w:rsidR="00BE78EC" w:rsidRPr="00C35B57">
        <w:rPr>
          <w:i/>
        </w:rPr>
        <w:t>Equality, Diversity, and Inclusion: An International Journal</w:t>
      </w:r>
      <w:r w:rsidR="00BE78EC" w:rsidRPr="00C35B57">
        <w:t xml:space="preserve">, </w:t>
      </w:r>
      <w:r w:rsidR="00BE78EC" w:rsidRPr="00BC532C">
        <w:rPr>
          <w:b/>
        </w:rPr>
        <w:t>29,</w:t>
      </w:r>
      <w:r w:rsidR="00BE78EC" w:rsidRPr="00C35B57">
        <w:t xml:space="preserve"> pp. 815-834.</w:t>
      </w:r>
    </w:p>
    <w:p w14:paraId="54FD35F3" w14:textId="77777777" w:rsidR="004F33E3" w:rsidRDefault="004F33E3" w:rsidP="00751EFF">
      <w:pPr>
        <w:spacing w:line="240" w:lineRule="auto"/>
      </w:pPr>
      <w:r w:rsidRPr="00C35B57">
        <w:t xml:space="preserve">Brewster, C. (1991). </w:t>
      </w:r>
      <w:r w:rsidRPr="00C35B57">
        <w:rPr>
          <w:i/>
        </w:rPr>
        <w:t>The Management of Expatriates</w:t>
      </w:r>
      <w:r w:rsidRPr="00C35B57">
        <w:t>. London: Kogan Page, The Cranfield School of Management; pp. 1-165.</w:t>
      </w:r>
    </w:p>
    <w:p w14:paraId="1B5E5D45" w14:textId="05B3396B" w:rsidR="006C7407" w:rsidRDefault="004F33E3" w:rsidP="00751EFF">
      <w:pPr>
        <w:spacing w:after="160" w:line="240" w:lineRule="auto"/>
        <w:rPr>
          <w:rFonts w:cstheme="minorBidi"/>
          <w:szCs w:val="22"/>
        </w:rPr>
      </w:pPr>
      <w:r w:rsidRPr="00C61A33">
        <w:rPr>
          <w:rFonts w:cstheme="minorBidi"/>
          <w:szCs w:val="22"/>
        </w:rPr>
        <w:t>Brewster, C. J.</w:t>
      </w:r>
      <w:r>
        <w:rPr>
          <w:rFonts w:cstheme="minorBidi"/>
          <w:szCs w:val="22"/>
        </w:rPr>
        <w:t xml:space="preserve">, </w:t>
      </w:r>
      <w:r w:rsidRPr="00C61A33">
        <w:rPr>
          <w:rFonts w:cstheme="minorBidi"/>
          <w:szCs w:val="22"/>
        </w:rPr>
        <w:t xml:space="preserve">Bonache, </w:t>
      </w:r>
      <w:r>
        <w:rPr>
          <w:rFonts w:cstheme="minorBidi"/>
          <w:szCs w:val="22"/>
        </w:rPr>
        <w:t xml:space="preserve">and </w:t>
      </w:r>
      <w:r w:rsidRPr="00C61A33">
        <w:rPr>
          <w:rFonts w:cstheme="minorBidi"/>
          <w:szCs w:val="22"/>
        </w:rPr>
        <w:t xml:space="preserve">J.L. Cerdin, </w:t>
      </w:r>
      <w:r w:rsidR="00CF132E" w:rsidRPr="00C61A33">
        <w:rPr>
          <w:rFonts w:cstheme="minorBidi"/>
          <w:szCs w:val="22"/>
        </w:rPr>
        <w:t>and</w:t>
      </w:r>
      <w:r>
        <w:rPr>
          <w:rFonts w:cstheme="minorBidi"/>
          <w:szCs w:val="22"/>
        </w:rPr>
        <w:t xml:space="preserve"> V.</w:t>
      </w:r>
      <w:r w:rsidRPr="00C61A33">
        <w:rPr>
          <w:rFonts w:cstheme="minorBidi"/>
          <w:szCs w:val="22"/>
        </w:rPr>
        <w:t xml:space="preserve"> Suutari (2014) </w:t>
      </w:r>
      <w:r>
        <w:rPr>
          <w:rFonts w:cstheme="minorBidi"/>
          <w:szCs w:val="22"/>
        </w:rPr>
        <w:t>‘Exploring expatriate outcomes’,</w:t>
      </w:r>
      <w:r w:rsidRPr="00C61A33">
        <w:rPr>
          <w:rFonts w:cstheme="minorBidi"/>
          <w:szCs w:val="22"/>
        </w:rPr>
        <w:t xml:space="preserve"> </w:t>
      </w:r>
      <w:r w:rsidRPr="00071310">
        <w:rPr>
          <w:rFonts w:cstheme="minorBidi"/>
          <w:i/>
          <w:szCs w:val="22"/>
        </w:rPr>
        <w:t>The International Journ</w:t>
      </w:r>
      <w:r>
        <w:rPr>
          <w:rFonts w:cstheme="minorBidi"/>
          <w:i/>
          <w:szCs w:val="22"/>
        </w:rPr>
        <w:t>al of Human Resource Management,</w:t>
      </w:r>
      <w:r w:rsidRPr="00C61A33">
        <w:rPr>
          <w:rFonts w:cstheme="minorBidi"/>
          <w:szCs w:val="22"/>
        </w:rPr>
        <w:t xml:space="preserve"> </w:t>
      </w:r>
      <w:r w:rsidRPr="001A3859">
        <w:rPr>
          <w:rFonts w:cstheme="minorBidi"/>
          <w:b/>
          <w:bCs/>
          <w:szCs w:val="22"/>
        </w:rPr>
        <w:t>25</w:t>
      </w:r>
      <w:r w:rsidRPr="00C61A33">
        <w:rPr>
          <w:rFonts w:cstheme="minorBidi"/>
          <w:szCs w:val="22"/>
        </w:rPr>
        <w:t xml:space="preserve"> pp.1921-1937.</w:t>
      </w:r>
    </w:p>
    <w:p w14:paraId="02F6ED09" w14:textId="77777777" w:rsidR="009C43DA" w:rsidRPr="00C35B57" w:rsidRDefault="009C43DA" w:rsidP="00751EFF">
      <w:pPr>
        <w:spacing w:line="240" w:lineRule="auto"/>
        <w:rPr>
          <w:color w:val="000000" w:themeColor="text1"/>
        </w:rPr>
      </w:pPr>
      <w:r w:rsidRPr="00C35B57">
        <w:rPr>
          <w:color w:val="000000" w:themeColor="text1"/>
        </w:rPr>
        <w:t>Brivot, M.</w:t>
      </w:r>
      <w:r>
        <w:rPr>
          <w:color w:val="000000" w:themeColor="text1"/>
        </w:rPr>
        <w:t>,</w:t>
      </w:r>
      <w:r w:rsidRPr="00C35B57">
        <w:rPr>
          <w:color w:val="000000" w:themeColor="text1"/>
        </w:rPr>
        <w:t xml:space="preserve"> and Y. Gendron (2011) ‘Beyond Panopticism: On the ramifications of surveillance in a contemporary professional setting’, </w:t>
      </w:r>
      <w:r w:rsidRPr="00A219E6">
        <w:rPr>
          <w:color w:val="000000" w:themeColor="text1"/>
        </w:rPr>
        <w:t xml:space="preserve">Accounting, Organizations and Society’ </w:t>
      </w:r>
      <w:r w:rsidRPr="005F2296">
        <w:rPr>
          <w:b/>
          <w:color w:val="000000" w:themeColor="text1"/>
        </w:rPr>
        <w:t>36,</w:t>
      </w:r>
      <w:r w:rsidRPr="00C35B57">
        <w:rPr>
          <w:color w:val="000000" w:themeColor="text1"/>
        </w:rPr>
        <w:t xml:space="preserve"> pp. 135-55.</w:t>
      </w:r>
    </w:p>
    <w:p w14:paraId="27A806A6" w14:textId="710EF2F9" w:rsidR="004D634A" w:rsidRPr="005F3BE7" w:rsidRDefault="005F3BE7" w:rsidP="00751EFF">
      <w:pPr>
        <w:spacing w:after="160" w:line="240" w:lineRule="auto"/>
        <w:rPr>
          <w:rFonts w:cstheme="minorBidi"/>
          <w:szCs w:val="22"/>
        </w:rPr>
      </w:pPr>
      <w:r>
        <w:t>Brookfield (</w:t>
      </w:r>
      <w:r w:rsidR="006C155A">
        <w:t xml:space="preserve">2021) </w:t>
      </w:r>
      <w:r w:rsidR="006C155A" w:rsidRPr="006C155A">
        <w:rPr>
          <w:i/>
          <w:iCs/>
        </w:rPr>
        <w:t>Brookfield Asset Management</w:t>
      </w:r>
      <w:r w:rsidR="006C155A">
        <w:t xml:space="preserve">, ESG </w:t>
      </w:r>
      <w:r w:rsidR="006C7407">
        <w:t>Report.</w:t>
      </w:r>
      <w:r w:rsidR="006C7407" w:rsidRPr="00C35B57">
        <w:t xml:space="preserve"> Brookfield</w:t>
      </w:r>
      <w:r w:rsidR="004D634A" w:rsidRPr="00C35B57">
        <w:t xml:space="preserve">, (2014) </w:t>
      </w:r>
      <w:r w:rsidR="004D634A" w:rsidRPr="00C35B57">
        <w:rPr>
          <w:i/>
        </w:rPr>
        <w:t>Global Mobility Trends Survey</w:t>
      </w:r>
      <w:r w:rsidR="004D634A" w:rsidRPr="00C35B57">
        <w:t>, Brookfield Global Relocation Services; USA.</w:t>
      </w:r>
    </w:p>
    <w:p w14:paraId="208B270A" w14:textId="77777777" w:rsidR="008A73DD" w:rsidRDefault="008A73DD" w:rsidP="00751EFF">
      <w:pPr>
        <w:spacing w:line="240" w:lineRule="auto"/>
      </w:pPr>
      <w:r w:rsidRPr="00C35B57">
        <w:t xml:space="preserve">Brookfield, (2016) </w:t>
      </w:r>
      <w:r w:rsidRPr="00C35B57">
        <w:rPr>
          <w:i/>
        </w:rPr>
        <w:t>Global Mobility Trends Survey</w:t>
      </w:r>
      <w:r w:rsidRPr="00C35B57">
        <w:t>, Brookfield Global Relocation Services; USA.</w:t>
      </w:r>
    </w:p>
    <w:p w14:paraId="0D71D622" w14:textId="77777777" w:rsidR="001A77D9" w:rsidRDefault="001A77D9" w:rsidP="00751EFF">
      <w:pPr>
        <w:spacing w:after="160" w:line="240" w:lineRule="auto"/>
      </w:pPr>
      <w:r w:rsidRPr="00FE1134">
        <w:t xml:space="preserve">Bryman, A., and Bell, E. (2015) </w:t>
      </w:r>
      <w:r>
        <w:rPr>
          <w:i/>
        </w:rPr>
        <w:t>Business Research Methods.</w:t>
      </w:r>
      <w:r w:rsidRPr="00FE1134">
        <w:rPr>
          <w:i/>
        </w:rPr>
        <w:t xml:space="preserve"> </w:t>
      </w:r>
      <w:r w:rsidRPr="00FE1134">
        <w:t>Oxfor</w:t>
      </w:r>
      <w:r>
        <w:t>d:</w:t>
      </w:r>
      <w:r w:rsidRPr="00FE1134">
        <w:t xml:space="preserve"> Oxford University Press.</w:t>
      </w:r>
    </w:p>
    <w:p w14:paraId="553C81E8" w14:textId="3BB442C2" w:rsidR="001A77D9" w:rsidRPr="001A77D9" w:rsidRDefault="001A77D9" w:rsidP="00751EFF">
      <w:pPr>
        <w:spacing w:after="160" w:line="240" w:lineRule="auto"/>
      </w:pPr>
      <w:r w:rsidRPr="00FE1134">
        <w:t>Bryman, A.</w:t>
      </w:r>
      <w:r>
        <w:t>,</w:t>
      </w:r>
      <w:r w:rsidRPr="00FE1134">
        <w:t xml:space="preserve"> and Bell, E. (2007) </w:t>
      </w:r>
      <w:r>
        <w:rPr>
          <w:i/>
        </w:rPr>
        <w:t>Business Research Methods.</w:t>
      </w:r>
      <w:r>
        <w:t xml:space="preserve"> Oxford:</w:t>
      </w:r>
      <w:r w:rsidRPr="00FE1134">
        <w:t xml:space="preserve"> Oxford University Press.</w:t>
      </w:r>
      <w:r w:rsidRPr="00FE1134">
        <w:rPr>
          <w:i/>
        </w:rPr>
        <w:t xml:space="preserve"> </w:t>
      </w:r>
    </w:p>
    <w:p w14:paraId="2F78BDFA" w14:textId="751F2F40" w:rsidR="00B45AAD" w:rsidRDefault="00B45AAD" w:rsidP="00751EFF">
      <w:pPr>
        <w:spacing w:line="240" w:lineRule="auto"/>
      </w:pPr>
      <w:r>
        <w:t>Burt, R.S.</w:t>
      </w:r>
      <w:r w:rsidR="0076646D">
        <w:t xml:space="preserve"> </w:t>
      </w:r>
      <w:r>
        <w:t xml:space="preserve">(2000) ‘The Network Structure of Social Capital’, </w:t>
      </w:r>
      <w:r w:rsidRPr="00DF2A4F">
        <w:rPr>
          <w:i/>
          <w:iCs/>
        </w:rPr>
        <w:t xml:space="preserve">Research in Organizational Behaviour, </w:t>
      </w:r>
      <w:r w:rsidR="00DF2A4F" w:rsidRPr="00063DB0">
        <w:rPr>
          <w:b/>
          <w:bCs/>
        </w:rPr>
        <w:t xml:space="preserve">22 </w:t>
      </w:r>
      <w:r w:rsidR="00DF2A4F">
        <w:t>pp. 345-423.</w:t>
      </w:r>
    </w:p>
    <w:p w14:paraId="14788E4A" w14:textId="0AB02174" w:rsidR="002526CE" w:rsidRDefault="002526CE" w:rsidP="00751EFF">
      <w:pPr>
        <w:spacing w:line="240" w:lineRule="auto"/>
      </w:pPr>
      <w:r>
        <w:t xml:space="preserve">Burt, </w:t>
      </w:r>
      <w:r w:rsidR="008A4F9E">
        <w:t>R.S. (</w:t>
      </w:r>
      <w:r>
        <w:t>1998) ‘</w:t>
      </w:r>
      <w:r w:rsidR="00C23864">
        <w:t>The Gender of Social Capital</w:t>
      </w:r>
      <w:r w:rsidR="00FC225C">
        <w:t xml:space="preserve">’, </w:t>
      </w:r>
      <w:r w:rsidR="00FC225C">
        <w:rPr>
          <w:i/>
          <w:iCs/>
        </w:rPr>
        <w:t>Rationality and Society,</w:t>
      </w:r>
      <w:r w:rsidR="00EC18E0">
        <w:t xml:space="preserve"> </w:t>
      </w:r>
      <w:r w:rsidR="00EC18E0" w:rsidRPr="0076646D">
        <w:rPr>
          <w:b/>
          <w:bCs/>
        </w:rPr>
        <w:t>10</w:t>
      </w:r>
      <w:r w:rsidR="00EC18E0">
        <w:t xml:space="preserve"> (1) pp.5-46.</w:t>
      </w:r>
    </w:p>
    <w:p w14:paraId="194FF8A2" w14:textId="4B93F939" w:rsidR="006C070F" w:rsidRDefault="006C070F" w:rsidP="00751EFF">
      <w:pPr>
        <w:spacing w:line="240" w:lineRule="auto"/>
      </w:pPr>
      <w:r>
        <w:t xml:space="preserve">Carter, C., and </w:t>
      </w:r>
      <w:r w:rsidR="00D620F8">
        <w:t xml:space="preserve">C. </w:t>
      </w:r>
      <w:r w:rsidR="00D620F8" w:rsidRPr="006A0EE6">
        <w:t>S</w:t>
      </w:r>
      <w:r w:rsidRPr="006A0EE6">
        <w:t>pence</w:t>
      </w:r>
      <w:r>
        <w:t xml:space="preserve"> (2014) ‘Being a Successful Professional: An Exploration of Who Makes Partner in</w:t>
      </w:r>
      <w:r w:rsidR="007A0993">
        <w:t xml:space="preserve"> the Big 4*’</w:t>
      </w:r>
      <w:r w:rsidR="00D620F8">
        <w:t>,</w:t>
      </w:r>
      <w:r w:rsidR="00BB5870">
        <w:t xml:space="preserve"> </w:t>
      </w:r>
      <w:r w:rsidR="00BB5870" w:rsidRPr="00BB5870">
        <w:rPr>
          <w:i/>
          <w:iCs/>
        </w:rPr>
        <w:t>Con</w:t>
      </w:r>
      <w:r w:rsidR="00BB5870">
        <w:rPr>
          <w:i/>
          <w:iCs/>
        </w:rPr>
        <w:t xml:space="preserve">temporary Accounting Research, </w:t>
      </w:r>
      <w:r w:rsidR="004C676D" w:rsidRPr="005361EB">
        <w:rPr>
          <w:b/>
          <w:bCs/>
        </w:rPr>
        <w:t>31</w:t>
      </w:r>
      <w:r w:rsidR="004C676D">
        <w:t xml:space="preserve"> (4) pp.</w:t>
      </w:r>
      <w:r w:rsidR="00E93524">
        <w:t xml:space="preserve"> 949-981.</w:t>
      </w:r>
    </w:p>
    <w:p w14:paraId="2630E24C" w14:textId="4942C5F4" w:rsidR="00E376AD" w:rsidRDefault="00846AA7" w:rsidP="00751EFF">
      <w:pPr>
        <w:spacing w:line="240" w:lineRule="auto"/>
      </w:pPr>
      <w:r>
        <w:t xml:space="preserve">Charmaz, K. (2014) </w:t>
      </w:r>
      <w:r w:rsidR="002E1A5D">
        <w:t>C</w:t>
      </w:r>
      <w:r>
        <w:rPr>
          <w:i/>
          <w:iCs/>
        </w:rPr>
        <w:t>onstructing Grounded Theory</w:t>
      </w:r>
      <w:r w:rsidR="004F2DA5">
        <w:rPr>
          <w:i/>
          <w:iCs/>
        </w:rPr>
        <w:t>,</w:t>
      </w:r>
      <w:r w:rsidR="004F2DA5">
        <w:t xml:space="preserve"> London</w:t>
      </w:r>
      <w:r w:rsidR="00214120">
        <w:t>: Sage Publications.</w:t>
      </w:r>
    </w:p>
    <w:p w14:paraId="5B0BF7FE" w14:textId="77777777" w:rsidR="00420E93" w:rsidRDefault="00420E93" w:rsidP="00751EFF">
      <w:pPr>
        <w:spacing w:line="240" w:lineRule="auto"/>
      </w:pPr>
      <w:r>
        <w:t>Coleman, J.S. (1988) ‘</w:t>
      </w:r>
      <w:r w:rsidRPr="001A1F11">
        <w:t xml:space="preserve">Social Capital in the Creation of Human Capital’, </w:t>
      </w:r>
      <w:r w:rsidRPr="001A1F11">
        <w:rPr>
          <w:i/>
        </w:rPr>
        <w:t xml:space="preserve">American Journal of Sociology, </w:t>
      </w:r>
      <w:r w:rsidRPr="00EC5959">
        <w:rPr>
          <w:b/>
          <w:bCs/>
        </w:rPr>
        <w:t xml:space="preserve">94 </w:t>
      </w:r>
      <w:r w:rsidRPr="001A1F11">
        <w:t>pp.95-120.</w:t>
      </w:r>
    </w:p>
    <w:p w14:paraId="7BB018C2" w14:textId="3769EE82" w:rsidR="00F00554" w:rsidRDefault="00F00554" w:rsidP="00751EFF">
      <w:pPr>
        <w:spacing w:line="240" w:lineRule="auto"/>
      </w:pPr>
      <w:r w:rsidRPr="00C35B57">
        <w:t>Dabic, M; M. Gonzalez-Loreiro and</w:t>
      </w:r>
      <w:r w:rsidR="00C41575">
        <w:t>, M.</w:t>
      </w:r>
      <w:r w:rsidRPr="00C35B57">
        <w:t xml:space="preserve"> Harvey, (2015) ‘Evolving research on expatriates: What is ‘known’ after four decades (1970-2012)’, </w:t>
      </w:r>
      <w:r w:rsidRPr="00C35B57">
        <w:rPr>
          <w:i/>
        </w:rPr>
        <w:t>The International Journal of Human Resource Management</w:t>
      </w:r>
      <w:r w:rsidRPr="00C35B57">
        <w:t xml:space="preserve">, </w:t>
      </w:r>
      <w:r w:rsidRPr="0033073B">
        <w:rPr>
          <w:b/>
        </w:rPr>
        <w:t>26,</w:t>
      </w:r>
      <w:r w:rsidRPr="00C35B57">
        <w:t xml:space="preserve"> </w:t>
      </w:r>
      <w:r w:rsidR="0033073B">
        <w:t>pp.</w:t>
      </w:r>
      <w:r w:rsidR="000E613D">
        <w:t xml:space="preserve"> </w:t>
      </w:r>
      <w:r w:rsidRPr="00C35B57">
        <w:t>316-337.</w:t>
      </w:r>
    </w:p>
    <w:p w14:paraId="74AA5355" w14:textId="1D539B67" w:rsidR="00C1257B" w:rsidRDefault="00C1257B" w:rsidP="00751EFF">
      <w:pPr>
        <w:spacing w:line="240" w:lineRule="auto"/>
      </w:pPr>
      <w:r w:rsidRPr="00C35B57">
        <w:t>Denzin, N.K. and Lincoln, Y.S</w:t>
      </w:r>
      <w:r w:rsidRPr="00AA3504">
        <w:t xml:space="preserve">. </w:t>
      </w:r>
      <w:r w:rsidR="00AA3504">
        <w:t xml:space="preserve">(2003) </w:t>
      </w:r>
      <w:r w:rsidR="00AA3504" w:rsidRPr="00184373">
        <w:rPr>
          <w:i/>
          <w:iCs/>
        </w:rPr>
        <w:t>Collecting and Interpreting Qualitative Materials</w:t>
      </w:r>
      <w:r w:rsidR="00AA3504">
        <w:t>,</w:t>
      </w:r>
      <w:r w:rsidR="00184373">
        <w:t xml:space="preserve"> Thousand Oaks,</w:t>
      </w:r>
      <w:r w:rsidR="00AA3504">
        <w:t xml:space="preserve"> California: </w:t>
      </w:r>
      <w:r w:rsidR="00184373">
        <w:t>Sage Publications</w:t>
      </w:r>
      <w:r w:rsidR="00AA3504">
        <w:t>.</w:t>
      </w:r>
    </w:p>
    <w:p w14:paraId="71FA2CB3" w14:textId="0BDD2262" w:rsidR="00133AD2" w:rsidRPr="002C0DB8" w:rsidRDefault="00133AD2" w:rsidP="00751EFF">
      <w:pPr>
        <w:spacing w:line="240" w:lineRule="auto"/>
      </w:pPr>
      <w:r>
        <w:t xml:space="preserve">Dickmann, M. and </w:t>
      </w:r>
      <w:r w:rsidR="002D4594">
        <w:t xml:space="preserve">J-L </w:t>
      </w:r>
      <w:r w:rsidR="00CF132E">
        <w:t>Cerdin,</w:t>
      </w:r>
      <w:r>
        <w:t xml:space="preserve"> (2018) ‘Exploring the development and transfer of career capital in an International governmental organization</w:t>
      </w:r>
      <w:r w:rsidR="008A4F9E">
        <w:t>’ The</w:t>
      </w:r>
      <w:r w:rsidR="00844A29">
        <w:rPr>
          <w:i/>
          <w:iCs/>
        </w:rPr>
        <w:t xml:space="preserve"> International Journal of Human Resource </w:t>
      </w:r>
      <w:r w:rsidR="008A4F9E">
        <w:rPr>
          <w:i/>
          <w:iCs/>
        </w:rPr>
        <w:t xml:space="preserve">Management, </w:t>
      </w:r>
      <w:r w:rsidR="008A4F9E" w:rsidRPr="002D4594">
        <w:rPr>
          <w:b/>
          <w:bCs/>
        </w:rPr>
        <w:t>29</w:t>
      </w:r>
      <w:r w:rsidR="002C0DB8" w:rsidRPr="002D4594">
        <w:rPr>
          <w:b/>
          <w:bCs/>
        </w:rPr>
        <w:t xml:space="preserve"> </w:t>
      </w:r>
      <w:r w:rsidR="002C0DB8">
        <w:rPr>
          <w:i/>
          <w:iCs/>
        </w:rPr>
        <w:t>(15) pp.2253-2283.</w:t>
      </w:r>
    </w:p>
    <w:p w14:paraId="2DB2CA61" w14:textId="3F72CC7E" w:rsidR="00F00554" w:rsidRDefault="00F00554" w:rsidP="00751EFF">
      <w:pPr>
        <w:spacing w:line="240" w:lineRule="auto"/>
      </w:pPr>
      <w:r w:rsidRPr="00A44CD0">
        <w:t xml:space="preserve">Docherty, </w:t>
      </w:r>
      <w:proofErr w:type="gramStart"/>
      <w:r w:rsidRPr="00A44CD0">
        <w:t>N.</w:t>
      </w:r>
      <w:proofErr w:type="gramEnd"/>
      <w:r w:rsidRPr="00A44CD0">
        <w:t xml:space="preserve"> and </w:t>
      </w:r>
      <w:r w:rsidR="00077C68">
        <w:t xml:space="preserve">M. </w:t>
      </w:r>
      <w:r w:rsidR="00CF132E" w:rsidRPr="00A44CD0">
        <w:t>Dickmann</w:t>
      </w:r>
      <w:r w:rsidR="00CF132E">
        <w:t>,</w:t>
      </w:r>
      <w:r w:rsidRPr="00A44CD0">
        <w:t xml:space="preserve"> (2009) ‘Exposing the symbolic capital of international assignments’, </w:t>
      </w:r>
      <w:r w:rsidRPr="00A44CD0">
        <w:rPr>
          <w:i/>
        </w:rPr>
        <w:t>The International Journal of Human Resource Management,</w:t>
      </w:r>
      <w:r w:rsidRPr="00A44CD0">
        <w:t xml:space="preserve"> </w:t>
      </w:r>
      <w:r w:rsidRPr="00077C68">
        <w:rPr>
          <w:b/>
        </w:rPr>
        <w:t>20</w:t>
      </w:r>
      <w:r w:rsidRPr="00A44CD0">
        <w:t>, pp. 301-320.</w:t>
      </w:r>
    </w:p>
    <w:p w14:paraId="40997A9B" w14:textId="5DF57571" w:rsidR="001460D8" w:rsidRDefault="001460D8" w:rsidP="00751EFF">
      <w:pPr>
        <w:spacing w:line="240" w:lineRule="auto"/>
      </w:pPr>
      <w:r>
        <w:t>Duberley, J. and</w:t>
      </w:r>
      <w:r w:rsidR="000939C1" w:rsidRPr="000939C1">
        <w:t xml:space="preserve"> </w:t>
      </w:r>
      <w:r w:rsidR="000939C1">
        <w:t xml:space="preserve">L. </w:t>
      </w:r>
      <w:r>
        <w:t xml:space="preserve">Cohen, (2010) ‘Gendering career capital: An investigation of scientific careers’, </w:t>
      </w:r>
      <w:r>
        <w:rPr>
          <w:i/>
        </w:rPr>
        <w:t>Journal of Vocational Behaviour,</w:t>
      </w:r>
      <w:r>
        <w:t xml:space="preserve"> </w:t>
      </w:r>
      <w:r w:rsidRPr="000939C1">
        <w:rPr>
          <w:b/>
          <w:bCs/>
        </w:rPr>
        <w:t>76,</w:t>
      </w:r>
      <w:r>
        <w:t xml:space="preserve"> pp. 187-197.</w:t>
      </w:r>
    </w:p>
    <w:p w14:paraId="2E1DD343" w14:textId="5397DAF4" w:rsidR="005A3DD9" w:rsidRDefault="002F1E73" w:rsidP="00751EFF">
      <w:pPr>
        <w:spacing w:after="160" w:line="240" w:lineRule="auto"/>
        <w:rPr>
          <w:rFonts w:cstheme="minorBidi"/>
          <w:szCs w:val="22"/>
        </w:rPr>
      </w:pPr>
      <w:r w:rsidRPr="00C61A33">
        <w:rPr>
          <w:rFonts w:cstheme="minorBidi"/>
          <w:szCs w:val="22"/>
        </w:rPr>
        <w:t>Edstrom, A., and</w:t>
      </w:r>
      <w:r w:rsidR="000939C1" w:rsidRPr="000939C1">
        <w:rPr>
          <w:rFonts w:cstheme="minorBidi"/>
          <w:szCs w:val="22"/>
        </w:rPr>
        <w:t xml:space="preserve"> </w:t>
      </w:r>
      <w:r w:rsidR="000939C1" w:rsidRPr="00C61A33">
        <w:rPr>
          <w:rFonts w:cstheme="minorBidi"/>
          <w:szCs w:val="22"/>
        </w:rPr>
        <w:t xml:space="preserve">J.R. </w:t>
      </w:r>
      <w:r w:rsidRPr="00C61A33">
        <w:rPr>
          <w:rFonts w:cstheme="minorBidi"/>
          <w:szCs w:val="22"/>
        </w:rPr>
        <w:t xml:space="preserve"> Galbraith, (1977) ‘Transfer of Managers as Coordination and Control strategy in Multinational Organisations’, </w:t>
      </w:r>
      <w:r w:rsidRPr="002B3772">
        <w:rPr>
          <w:rFonts w:cstheme="minorBidi"/>
          <w:i/>
          <w:szCs w:val="22"/>
        </w:rPr>
        <w:t>Administrative Science Quarterly</w:t>
      </w:r>
      <w:r w:rsidRPr="00C61A33">
        <w:rPr>
          <w:rFonts w:cstheme="minorBidi"/>
          <w:szCs w:val="22"/>
        </w:rPr>
        <w:t xml:space="preserve">, </w:t>
      </w:r>
      <w:r w:rsidRPr="000939C1">
        <w:rPr>
          <w:rFonts w:cstheme="minorBidi"/>
          <w:b/>
          <w:bCs/>
          <w:szCs w:val="22"/>
        </w:rPr>
        <w:t>22,</w:t>
      </w:r>
      <w:r w:rsidRPr="00C61A33">
        <w:rPr>
          <w:rFonts w:cstheme="minorBidi"/>
          <w:szCs w:val="22"/>
        </w:rPr>
        <w:t xml:space="preserve"> pp.248-263.</w:t>
      </w:r>
    </w:p>
    <w:p w14:paraId="1EBAD834" w14:textId="192BCA50" w:rsidR="00464E35" w:rsidRPr="0062060F" w:rsidRDefault="00464E35" w:rsidP="00751EFF">
      <w:pPr>
        <w:spacing w:after="160" w:line="240" w:lineRule="auto"/>
      </w:pPr>
      <w:r>
        <w:t xml:space="preserve">Faulkner, W. (2007)’Nuts and Bolts and People: Gender-Troubled Engineering Identities’, </w:t>
      </w:r>
      <w:r>
        <w:rPr>
          <w:i/>
        </w:rPr>
        <w:t>Social Studies of Science</w:t>
      </w:r>
      <w:r w:rsidRPr="0062060F">
        <w:t xml:space="preserve">, </w:t>
      </w:r>
      <w:r w:rsidRPr="002853AC">
        <w:rPr>
          <w:b/>
          <w:bCs/>
        </w:rPr>
        <w:t xml:space="preserve">37 </w:t>
      </w:r>
      <w:r w:rsidRPr="0062060F">
        <w:t>pp.331-356.</w:t>
      </w:r>
    </w:p>
    <w:p w14:paraId="015EE9EE" w14:textId="65FC084A" w:rsidR="00C65DC2" w:rsidRDefault="00C65DC2" w:rsidP="00751EFF">
      <w:pPr>
        <w:spacing w:after="160" w:line="240" w:lineRule="auto"/>
        <w:rPr>
          <w:rFonts w:cstheme="minorBidi"/>
          <w:szCs w:val="22"/>
        </w:rPr>
      </w:pPr>
      <w:r w:rsidRPr="00C61A33">
        <w:rPr>
          <w:rFonts w:cstheme="minorBidi"/>
          <w:szCs w:val="22"/>
        </w:rPr>
        <w:t>Festing, M.</w:t>
      </w:r>
      <w:r>
        <w:rPr>
          <w:rFonts w:cstheme="minorBidi"/>
          <w:szCs w:val="22"/>
        </w:rPr>
        <w:t>,</w:t>
      </w:r>
      <w:r w:rsidRPr="00C61A33">
        <w:rPr>
          <w:rFonts w:cstheme="minorBidi"/>
          <w:szCs w:val="22"/>
        </w:rPr>
        <w:t xml:space="preserve"> </w:t>
      </w:r>
      <w:r w:rsidR="000D3291" w:rsidRPr="00C61A33">
        <w:rPr>
          <w:rFonts w:cstheme="minorBidi"/>
          <w:szCs w:val="22"/>
        </w:rPr>
        <w:t>L.</w:t>
      </w:r>
      <w:r w:rsidR="000D3291">
        <w:rPr>
          <w:rFonts w:cstheme="minorBidi"/>
          <w:szCs w:val="22"/>
        </w:rPr>
        <w:t>,</w:t>
      </w:r>
      <w:r w:rsidR="000D3291" w:rsidRPr="00C61A33">
        <w:rPr>
          <w:rFonts w:cstheme="minorBidi"/>
          <w:szCs w:val="22"/>
        </w:rPr>
        <w:t xml:space="preserve"> </w:t>
      </w:r>
      <w:r w:rsidRPr="00C61A33">
        <w:rPr>
          <w:rFonts w:cstheme="minorBidi"/>
          <w:szCs w:val="22"/>
        </w:rPr>
        <w:t xml:space="preserve">Knappert, </w:t>
      </w:r>
      <w:r w:rsidR="000D3291">
        <w:rPr>
          <w:rFonts w:cstheme="minorBidi"/>
          <w:szCs w:val="22"/>
        </w:rPr>
        <w:t>and</w:t>
      </w:r>
      <w:r w:rsidR="000D3291" w:rsidRPr="000D3291">
        <w:rPr>
          <w:rFonts w:cstheme="minorBidi"/>
          <w:szCs w:val="22"/>
        </w:rPr>
        <w:t xml:space="preserve"> </w:t>
      </w:r>
      <w:r w:rsidR="000D3291" w:rsidRPr="00C61A33">
        <w:rPr>
          <w:rFonts w:cstheme="minorBidi"/>
          <w:szCs w:val="22"/>
        </w:rPr>
        <w:t>A.</w:t>
      </w:r>
      <w:r w:rsidR="000D3291">
        <w:rPr>
          <w:rFonts w:cstheme="minorBidi"/>
          <w:szCs w:val="22"/>
        </w:rPr>
        <w:t xml:space="preserve">  </w:t>
      </w:r>
      <w:r w:rsidRPr="00C61A33">
        <w:rPr>
          <w:rFonts w:cstheme="minorBidi"/>
          <w:szCs w:val="22"/>
        </w:rPr>
        <w:t xml:space="preserve">Kornau, (2015) ‘Gender-Specific Preferences in Global Performance Management: An Empirical Study of Male and Female Managers in a Multinational Context’, </w:t>
      </w:r>
      <w:r w:rsidRPr="001162C9">
        <w:rPr>
          <w:rFonts w:cstheme="minorBidi"/>
          <w:i/>
          <w:szCs w:val="22"/>
        </w:rPr>
        <w:t>Human Resource Management,</w:t>
      </w:r>
      <w:r w:rsidRPr="00C61A33">
        <w:rPr>
          <w:rFonts w:cstheme="minorBidi"/>
          <w:szCs w:val="22"/>
        </w:rPr>
        <w:t xml:space="preserve"> </w:t>
      </w:r>
      <w:r w:rsidRPr="000D3291">
        <w:rPr>
          <w:rFonts w:cstheme="minorBidi"/>
          <w:b/>
          <w:bCs/>
          <w:szCs w:val="22"/>
        </w:rPr>
        <w:t xml:space="preserve">54 </w:t>
      </w:r>
      <w:r w:rsidRPr="00C61A33">
        <w:rPr>
          <w:rFonts w:cstheme="minorBidi"/>
          <w:szCs w:val="22"/>
        </w:rPr>
        <w:t>pp.55-79.</w:t>
      </w:r>
    </w:p>
    <w:p w14:paraId="5B24119D" w14:textId="08D9835B" w:rsidR="006279E3" w:rsidRDefault="00F00554" w:rsidP="00751EFF">
      <w:pPr>
        <w:spacing w:after="160" w:line="240" w:lineRule="auto"/>
        <w:rPr>
          <w:rFonts w:cstheme="minorBidi"/>
          <w:szCs w:val="22"/>
        </w:rPr>
      </w:pPr>
      <w:r>
        <w:t xml:space="preserve">Friedman, S., </w:t>
      </w:r>
      <w:r w:rsidR="00FC3547">
        <w:t xml:space="preserve">D. </w:t>
      </w:r>
      <w:r>
        <w:t>O’Brien,</w:t>
      </w:r>
      <w:r w:rsidR="00FC3547">
        <w:t xml:space="preserve"> and</w:t>
      </w:r>
      <w:r>
        <w:t xml:space="preserve"> </w:t>
      </w:r>
      <w:r w:rsidR="00FC3547">
        <w:t xml:space="preserve">D. </w:t>
      </w:r>
      <w:r>
        <w:t xml:space="preserve">Laurison, (2017) ‘Like Skydiving without a Parachute: How Class origin Shapes Occupational Trajectories in British Acting’ </w:t>
      </w:r>
      <w:r>
        <w:rPr>
          <w:i/>
          <w:iCs/>
        </w:rPr>
        <w:t xml:space="preserve">Sociology, </w:t>
      </w:r>
      <w:r w:rsidRPr="00FC3547">
        <w:rPr>
          <w:b/>
          <w:bCs/>
        </w:rPr>
        <w:t xml:space="preserve">51 </w:t>
      </w:r>
      <w:r>
        <w:t xml:space="preserve">pp.992-1010. </w:t>
      </w:r>
    </w:p>
    <w:p w14:paraId="2EFC17A0" w14:textId="0CB81C6B" w:rsidR="00DC0C61" w:rsidRPr="006279E3" w:rsidRDefault="008A4F9E" w:rsidP="00751EFF">
      <w:pPr>
        <w:spacing w:after="160" w:line="240" w:lineRule="auto"/>
        <w:rPr>
          <w:rFonts w:cstheme="minorBidi"/>
          <w:szCs w:val="22"/>
        </w:rPr>
      </w:pPr>
      <w:r>
        <w:t>Gendron, Y.</w:t>
      </w:r>
      <w:r w:rsidR="00DC0C61">
        <w:t xml:space="preserve">, and </w:t>
      </w:r>
      <w:r w:rsidR="0000066F">
        <w:t xml:space="preserve">L. </w:t>
      </w:r>
      <w:r w:rsidR="00DC0C61">
        <w:t>Spira, (2010)</w:t>
      </w:r>
      <w:r w:rsidR="003363EB">
        <w:t xml:space="preserve"> ‘Identity narratives under </w:t>
      </w:r>
      <w:r>
        <w:t>threat:</w:t>
      </w:r>
      <w:r w:rsidR="003363EB">
        <w:t xml:space="preserve"> A study of former members of Arthur Anderson. </w:t>
      </w:r>
      <w:r w:rsidR="001D5865">
        <w:rPr>
          <w:i/>
          <w:iCs/>
        </w:rPr>
        <w:t xml:space="preserve">Accounting, Organizations and </w:t>
      </w:r>
      <w:r>
        <w:rPr>
          <w:i/>
          <w:iCs/>
        </w:rPr>
        <w:t xml:space="preserve">Society, </w:t>
      </w:r>
      <w:r w:rsidRPr="0000066F">
        <w:rPr>
          <w:b/>
          <w:bCs/>
        </w:rPr>
        <w:t>35</w:t>
      </w:r>
      <w:r w:rsidR="003E01AF" w:rsidRPr="0000066F">
        <w:rPr>
          <w:b/>
          <w:bCs/>
        </w:rPr>
        <w:t xml:space="preserve"> </w:t>
      </w:r>
      <w:r w:rsidR="003E01AF">
        <w:t>pp. 275-300.</w:t>
      </w:r>
      <w:r w:rsidR="004A3F72">
        <w:t xml:space="preserve"> </w:t>
      </w:r>
    </w:p>
    <w:p w14:paraId="77834C93" w14:textId="57E36F06" w:rsidR="00745B83" w:rsidRDefault="00745B83" w:rsidP="00751EFF">
      <w:pPr>
        <w:spacing w:line="240" w:lineRule="auto"/>
      </w:pPr>
      <w:r w:rsidRPr="0002645A">
        <w:t xml:space="preserve">Gorman, E.H. (2015) ‘Getting ahead in professional organizations: Individual qualities, socio-economic background and organizational context’, </w:t>
      </w:r>
      <w:r w:rsidRPr="0002645A">
        <w:rPr>
          <w:i/>
        </w:rPr>
        <w:t>Journal of Professions and Organization</w:t>
      </w:r>
      <w:r w:rsidRPr="007921CD">
        <w:rPr>
          <w:b/>
          <w:bCs/>
          <w:i/>
        </w:rPr>
        <w:t xml:space="preserve">, </w:t>
      </w:r>
      <w:r w:rsidRPr="007921CD">
        <w:rPr>
          <w:b/>
          <w:bCs/>
        </w:rPr>
        <w:t>2</w:t>
      </w:r>
      <w:r w:rsidRPr="0002645A">
        <w:t xml:space="preserve"> pp.122-147.</w:t>
      </w:r>
    </w:p>
    <w:p w14:paraId="2BC38E80" w14:textId="0D1ED5C9" w:rsidR="006A0EE6" w:rsidRDefault="00AB4FEB" w:rsidP="00751EFF">
      <w:pPr>
        <w:spacing w:after="160" w:line="240" w:lineRule="auto"/>
        <w:rPr>
          <w:rFonts w:cstheme="minorBidi"/>
          <w:szCs w:val="22"/>
        </w:rPr>
      </w:pPr>
      <w:r w:rsidRPr="00C61A33">
        <w:rPr>
          <w:rFonts w:cstheme="minorBidi"/>
          <w:szCs w:val="22"/>
        </w:rPr>
        <w:t xml:space="preserve">Granovetter, M.S. (1973) ‘The Strength of weak ties ‘, </w:t>
      </w:r>
      <w:r w:rsidRPr="0012738C">
        <w:rPr>
          <w:rFonts w:cstheme="minorBidi"/>
          <w:i/>
          <w:szCs w:val="22"/>
        </w:rPr>
        <w:t>American Journal of Sociology</w:t>
      </w:r>
      <w:r>
        <w:rPr>
          <w:rFonts w:cstheme="minorBidi"/>
          <w:szCs w:val="22"/>
        </w:rPr>
        <w:t>,</w:t>
      </w:r>
      <w:r w:rsidRPr="00C61A33">
        <w:rPr>
          <w:rFonts w:cstheme="minorBidi"/>
          <w:szCs w:val="22"/>
        </w:rPr>
        <w:t xml:space="preserve"> </w:t>
      </w:r>
      <w:r w:rsidRPr="008A3E1A">
        <w:rPr>
          <w:rFonts w:cstheme="minorBidi"/>
          <w:b/>
          <w:bCs/>
          <w:szCs w:val="22"/>
        </w:rPr>
        <w:t>78</w:t>
      </w:r>
      <w:r w:rsidR="008A3E1A">
        <w:rPr>
          <w:rFonts w:cstheme="minorBidi"/>
          <w:b/>
          <w:bCs/>
          <w:szCs w:val="22"/>
        </w:rPr>
        <w:t>,</w:t>
      </w:r>
      <w:r w:rsidRPr="00C61A33">
        <w:rPr>
          <w:rFonts w:cstheme="minorBidi"/>
          <w:szCs w:val="22"/>
        </w:rPr>
        <w:t xml:space="preserve"> pp.1360-1380.</w:t>
      </w:r>
    </w:p>
    <w:p w14:paraId="7FE24521" w14:textId="20FE5173" w:rsidR="00FB4824" w:rsidRPr="00F34753" w:rsidRDefault="00FB4824" w:rsidP="00751EFF">
      <w:pPr>
        <w:spacing w:after="160" w:line="240" w:lineRule="auto"/>
        <w:rPr>
          <w:rFonts w:cstheme="minorBidi"/>
          <w:szCs w:val="22"/>
        </w:rPr>
      </w:pPr>
      <w:r w:rsidRPr="001A1F11">
        <w:t>Gor</w:t>
      </w:r>
      <w:r>
        <w:t>man, E.H., and</w:t>
      </w:r>
      <w:r w:rsidR="005B0AFC" w:rsidRPr="005B0AFC">
        <w:t xml:space="preserve"> </w:t>
      </w:r>
      <w:r w:rsidR="005B0AFC">
        <w:t xml:space="preserve">J.A.  </w:t>
      </w:r>
      <w:r>
        <w:t>Kmec, (2009)’</w:t>
      </w:r>
      <w:r w:rsidRPr="001A1F11">
        <w:t xml:space="preserve"> Hierarchical Rank and Women’s Organizational Mobility: Glass Ceilings in Corporate Law Firms’, </w:t>
      </w:r>
      <w:r w:rsidRPr="001A1F11">
        <w:rPr>
          <w:i/>
        </w:rPr>
        <w:t xml:space="preserve">American Journal of </w:t>
      </w:r>
      <w:r w:rsidR="00772F95" w:rsidRPr="001A1F11">
        <w:rPr>
          <w:i/>
        </w:rPr>
        <w:t xml:space="preserve">Sociology, </w:t>
      </w:r>
      <w:r w:rsidR="00772F95" w:rsidRPr="00772F95">
        <w:rPr>
          <w:b/>
          <w:bCs/>
        </w:rPr>
        <w:t>115</w:t>
      </w:r>
      <w:r w:rsidR="00A37D4F">
        <w:rPr>
          <w:b/>
          <w:bCs/>
        </w:rPr>
        <w:t>,</w:t>
      </w:r>
      <w:r w:rsidRPr="00772F95">
        <w:rPr>
          <w:b/>
          <w:bCs/>
        </w:rPr>
        <w:t xml:space="preserve"> </w:t>
      </w:r>
      <w:r w:rsidRPr="001A1F11">
        <w:t>pp.1428-74.</w:t>
      </w:r>
    </w:p>
    <w:p w14:paraId="5242D05C" w14:textId="1B9AF262" w:rsidR="00715F80" w:rsidRPr="00506D97" w:rsidRDefault="00F00554" w:rsidP="00751EFF">
      <w:pPr>
        <w:spacing w:after="160" w:line="240" w:lineRule="auto"/>
        <w:rPr>
          <w:rFonts w:cstheme="minorBidi"/>
          <w:color w:val="7030A0"/>
          <w:szCs w:val="22"/>
        </w:rPr>
      </w:pPr>
      <w:r>
        <w:t>Haak-Saheem, W., K</w:t>
      </w:r>
      <w:r w:rsidR="00647522">
        <w:t xml:space="preserve">. </w:t>
      </w:r>
      <w:r>
        <w:t xml:space="preserve">Hutchings, and C. Brewster (2021) ‘Swimming Ahead or Treading Water? Disaggregating the Career Trajectories of Women Self-Initiated Expatriates’, </w:t>
      </w:r>
      <w:r>
        <w:rPr>
          <w:i/>
        </w:rPr>
        <w:t>British Journal of Management</w:t>
      </w:r>
      <w:r w:rsidRPr="0058611F">
        <w:rPr>
          <w:i/>
        </w:rPr>
        <w:t xml:space="preserve">, </w:t>
      </w:r>
      <w:r w:rsidRPr="00C8660D">
        <w:rPr>
          <w:b/>
          <w:bCs/>
          <w:color w:val="000000" w:themeColor="text1"/>
        </w:rPr>
        <w:t>00</w:t>
      </w:r>
      <w:r w:rsidRPr="0058611F">
        <w:rPr>
          <w:color w:val="000000" w:themeColor="text1"/>
        </w:rPr>
        <w:t>,</w:t>
      </w:r>
      <w:r w:rsidRPr="00457107">
        <w:rPr>
          <w:b/>
          <w:color w:val="000000" w:themeColor="text1"/>
        </w:rPr>
        <w:t xml:space="preserve"> </w:t>
      </w:r>
      <w:r w:rsidRPr="00457107">
        <w:rPr>
          <w:color w:val="000000" w:themeColor="text1"/>
        </w:rPr>
        <w:t>pp</w:t>
      </w:r>
      <w:r w:rsidRPr="00C72947">
        <w:t>.1-2</w:t>
      </w:r>
      <w:r w:rsidR="00F9484E">
        <w:t>6</w:t>
      </w:r>
      <w:r w:rsidRPr="00C72947">
        <w:t>.</w:t>
      </w:r>
      <w:r w:rsidR="00715F80">
        <w:t xml:space="preserve"> </w:t>
      </w:r>
    </w:p>
    <w:p w14:paraId="376F7587" w14:textId="77777777" w:rsidR="00F00554" w:rsidRPr="00C35B57" w:rsidRDefault="00F00554" w:rsidP="00751EFF">
      <w:pPr>
        <w:spacing w:line="240" w:lineRule="auto"/>
      </w:pPr>
      <w:r w:rsidRPr="00EA0A5B">
        <w:t>Hanlon, G. (2004).</w:t>
      </w:r>
      <w:r w:rsidRPr="00C35B57">
        <w:t xml:space="preserve"> ‘Institutional Forms and Organizational Structures: Homology, Trust, and Reputational Capital in Professional Service firms’, </w:t>
      </w:r>
      <w:r w:rsidRPr="00C35B57">
        <w:rPr>
          <w:i/>
        </w:rPr>
        <w:t xml:space="preserve">Organization, </w:t>
      </w:r>
      <w:r w:rsidRPr="00386F0D">
        <w:rPr>
          <w:b/>
          <w:color w:val="000000" w:themeColor="text1"/>
        </w:rPr>
        <w:t>11</w:t>
      </w:r>
      <w:r w:rsidRPr="00386F0D">
        <w:rPr>
          <w:b/>
        </w:rPr>
        <w:t xml:space="preserve"> </w:t>
      </w:r>
      <w:r w:rsidRPr="00C35B57">
        <w:t>pp.187-210.</w:t>
      </w:r>
    </w:p>
    <w:p w14:paraId="49FC8C24" w14:textId="73330725" w:rsidR="00F00554" w:rsidRDefault="00F00554" w:rsidP="00751EFF">
      <w:pPr>
        <w:spacing w:line="240" w:lineRule="auto"/>
      </w:pPr>
      <w:r w:rsidRPr="00C35B57">
        <w:t xml:space="preserve">Harris, H. (2002) ‘Think International Manager, Think Male: Why are Women Not Selected for International Management Assignments?’ </w:t>
      </w:r>
      <w:r w:rsidRPr="00C35B57">
        <w:rPr>
          <w:i/>
        </w:rPr>
        <w:t>Thunderbird International Business Review</w:t>
      </w:r>
      <w:r w:rsidRPr="00C35B57">
        <w:t xml:space="preserve">, </w:t>
      </w:r>
      <w:r w:rsidRPr="00B3693E">
        <w:rPr>
          <w:b/>
        </w:rPr>
        <w:t>2,</w:t>
      </w:r>
      <w:r w:rsidRPr="00C35B57">
        <w:t xml:space="preserve"> pp.175-203.</w:t>
      </w:r>
      <w:r w:rsidR="00715F80">
        <w:t xml:space="preserve"> </w:t>
      </w:r>
    </w:p>
    <w:p w14:paraId="78992195" w14:textId="77777777" w:rsidR="00F00554" w:rsidRPr="00C35B57" w:rsidRDefault="00F00554" w:rsidP="00751EFF">
      <w:pPr>
        <w:spacing w:line="240" w:lineRule="auto"/>
      </w:pPr>
      <w:r w:rsidRPr="00C35B57">
        <w:t xml:space="preserve">Harris, </w:t>
      </w:r>
      <w:proofErr w:type="gramStart"/>
      <w:r w:rsidRPr="00C35B57">
        <w:t>H.</w:t>
      </w:r>
      <w:proofErr w:type="gramEnd"/>
      <w:r w:rsidRPr="00C35B57">
        <w:t xml:space="preserve"> and C. Brewster (1999) ‘The Coffee-machine system: How international selection really works’, </w:t>
      </w:r>
      <w:r w:rsidRPr="00C35B57">
        <w:rPr>
          <w:i/>
        </w:rPr>
        <w:t>The International Journal of Human Resource Management</w:t>
      </w:r>
      <w:r w:rsidRPr="00C35B57">
        <w:t xml:space="preserve">, </w:t>
      </w:r>
      <w:r w:rsidRPr="009754F5">
        <w:rPr>
          <w:b/>
        </w:rPr>
        <w:t>10</w:t>
      </w:r>
      <w:r w:rsidRPr="00C35B57">
        <w:rPr>
          <w:b/>
        </w:rPr>
        <w:t xml:space="preserve">, </w:t>
      </w:r>
      <w:r w:rsidRPr="00C35B57">
        <w:t>pp. 488-500.</w:t>
      </w:r>
    </w:p>
    <w:p w14:paraId="08E105FD" w14:textId="21429945" w:rsidR="001D0A64" w:rsidRDefault="001D0A64" w:rsidP="00751EFF">
      <w:pPr>
        <w:spacing w:line="240" w:lineRule="auto"/>
      </w:pPr>
      <w:r>
        <w:t xml:space="preserve">Harzing, A-W., </w:t>
      </w:r>
      <w:r w:rsidR="00FF00AC">
        <w:t xml:space="preserve">M. Pudelko </w:t>
      </w:r>
      <w:r>
        <w:t xml:space="preserve">and </w:t>
      </w:r>
      <w:r w:rsidR="006109A1">
        <w:t xml:space="preserve">S.B. </w:t>
      </w:r>
      <w:r>
        <w:t>Reiche, (2016) ‘The Bridging Role of Expatriates and Impatriates in Knowledge Transfer in Multinational Corperations’,</w:t>
      </w:r>
      <w:r>
        <w:rPr>
          <w:i/>
        </w:rPr>
        <w:t xml:space="preserve"> Human Relations Management, </w:t>
      </w:r>
      <w:r w:rsidR="00FC6784" w:rsidRPr="00FF00AC">
        <w:rPr>
          <w:b/>
          <w:bCs/>
        </w:rPr>
        <w:t>55</w:t>
      </w:r>
      <w:r w:rsidR="00FC6784" w:rsidRPr="006A36BE">
        <w:t xml:space="preserve"> pp.</w:t>
      </w:r>
      <w:r w:rsidRPr="006A36BE">
        <w:t xml:space="preserve"> 679-695.</w:t>
      </w:r>
    </w:p>
    <w:p w14:paraId="11B9FEBC" w14:textId="537CF2AE" w:rsidR="00F00554" w:rsidRDefault="00F00554" w:rsidP="00751EFF">
      <w:pPr>
        <w:spacing w:line="240" w:lineRule="auto"/>
      </w:pPr>
      <w:r w:rsidRPr="00C35B57">
        <w:t>Hutchings, K.</w:t>
      </w:r>
      <w:r w:rsidR="00FF3C4E">
        <w:t>,</w:t>
      </w:r>
      <w:r w:rsidRPr="00C35B57">
        <w:t xml:space="preserve"> P. Lirio, and </w:t>
      </w:r>
      <w:r w:rsidR="000E72E6" w:rsidRPr="00C35B57">
        <w:t xml:space="preserve">B.D. </w:t>
      </w:r>
      <w:r w:rsidRPr="00C35B57">
        <w:t xml:space="preserve">Metcalfe (2012) ‘Gender, globalisation and development: a re-evaluation of the nature of women’s global work’, </w:t>
      </w:r>
      <w:r w:rsidRPr="00C35B57">
        <w:rPr>
          <w:i/>
        </w:rPr>
        <w:t>The International Journal of Human Resource Management,</w:t>
      </w:r>
      <w:r w:rsidRPr="00C35B57">
        <w:t xml:space="preserve"> </w:t>
      </w:r>
      <w:r w:rsidRPr="0050685B">
        <w:rPr>
          <w:b/>
        </w:rPr>
        <w:t xml:space="preserve">23 </w:t>
      </w:r>
      <w:r w:rsidRPr="00C35B57">
        <w:t>pp.1763-1787.</w:t>
      </w:r>
    </w:p>
    <w:p w14:paraId="0BA2D446" w14:textId="72CB20FA" w:rsidR="00307D05" w:rsidRDefault="00307D05" w:rsidP="00751EFF">
      <w:pPr>
        <w:spacing w:line="240" w:lineRule="auto"/>
        <w:rPr>
          <w:color w:val="7030A0"/>
        </w:rPr>
      </w:pPr>
      <w:r>
        <w:t xml:space="preserve">Iellatchitch, A., </w:t>
      </w:r>
      <w:r w:rsidR="006D47A5">
        <w:t xml:space="preserve">W. </w:t>
      </w:r>
      <w:r>
        <w:t>Mayrhofer, and</w:t>
      </w:r>
      <w:r w:rsidR="006D47A5">
        <w:t xml:space="preserve"> M.</w:t>
      </w:r>
      <w:r>
        <w:t xml:space="preserve"> Meyer (2003) ‘Career </w:t>
      </w:r>
      <w:r w:rsidR="008A4F9E">
        <w:t>fields:</w:t>
      </w:r>
      <w:r>
        <w:t xml:space="preserve"> a small step towards a grand career theory’, </w:t>
      </w:r>
      <w:r w:rsidR="008A4F9E" w:rsidRPr="00307D05">
        <w:rPr>
          <w:i/>
          <w:iCs/>
        </w:rPr>
        <w:t xml:space="preserve">International </w:t>
      </w:r>
      <w:r w:rsidR="008A4F9E">
        <w:rPr>
          <w:i/>
          <w:iCs/>
        </w:rPr>
        <w:t>Journal</w:t>
      </w:r>
      <w:r>
        <w:rPr>
          <w:i/>
          <w:iCs/>
        </w:rPr>
        <w:t xml:space="preserve"> of Human Resource Management,</w:t>
      </w:r>
      <w:r>
        <w:t xml:space="preserve"> </w:t>
      </w:r>
      <w:r w:rsidRPr="00841275">
        <w:rPr>
          <w:b/>
          <w:bCs/>
        </w:rPr>
        <w:t>14</w:t>
      </w:r>
      <w:r>
        <w:t xml:space="preserve"> pp.720-758</w:t>
      </w:r>
      <w:r w:rsidR="00ED3DEF">
        <w:t>.</w:t>
      </w:r>
      <w:r w:rsidR="004D6A1A">
        <w:t xml:space="preserve"> </w:t>
      </w:r>
    </w:p>
    <w:p w14:paraId="45C11841" w14:textId="2B4CABE5" w:rsidR="00D14AD8" w:rsidRDefault="00FB3ACC" w:rsidP="00751EFF">
      <w:pPr>
        <w:spacing w:after="160" w:line="240" w:lineRule="auto"/>
        <w:rPr>
          <w:rFonts w:cstheme="minorBidi"/>
          <w:szCs w:val="22"/>
        </w:rPr>
      </w:pPr>
      <w:r>
        <w:rPr>
          <w:rFonts w:cstheme="minorBidi"/>
          <w:szCs w:val="22"/>
        </w:rPr>
        <w:t xml:space="preserve">Insch, G.S., McIntyre, N., and </w:t>
      </w:r>
      <w:r w:rsidR="000E72E6">
        <w:rPr>
          <w:rFonts w:cstheme="minorBidi"/>
          <w:szCs w:val="22"/>
        </w:rPr>
        <w:t xml:space="preserve">N.K. </w:t>
      </w:r>
      <w:r>
        <w:rPr>
          <w:rFonts w:cstheme="minorBidi"/>
          <w:szCs w:val="22"/>
        </w:rPr>
        <w:t xml:space="preserve">Napier, (2008) ‘The Expatriate Glass Ceiling: The second layer of Glass’, </w:t>
      </w:r>
      <w:r>
        <w:rPr>
          <w:rFonts w:cstheme="minorBidi"/>
          <w:i/>
          <w:szCs w:val="22"/>
        </w:rPr>
        <w:t xml:space="preserve">Journal of Business Ethics, </w:t>
      </w:r>
      <w:r w:rsidRPr="000E72E6">
        <w:rPr>
          <w:rFonts w:cstheme="minorBidi"/>
          <w:b/>
          <w:bCs/>
          <w:szCs w:val="22"/>
        </w:rPr>
        <w:t xml:space="preserve">83 </w:t>
      </w:r>
      <w:r>
        <w:rPr>
          <w:rFonts w:cstheme="minorBidi"/>
          <w:szCs w:val="22"/>
        </w:rPr>
        <w:t>pp.19-28.</w:t>
      </w:r>
    </w:p>
    <w:p w14:paraId="43388312" w14:textId="25E51419" w:rsidR="004D6A1A" w:rsidRPr="00D14AD8" w:rsidRDefault="004D6A1A" w:rsidP="00751EFF">
      <w:pPr>
        <w:spacing w:after="160" w:line="240" w:lineRule="auto"/>
        <w:rPr>
          <w:rFonts w:cstheme="minorBidi"/>
          <w:szCs w:val="22"/>
        </w:rPr>
      </w:pPr>
      <w:r w:rsidRPr="00C35B57">
        <w:t xml:space="preserve">Kornberger, M., C. Carter, and </w:t>
      </w:r>
      <w:r w:rsidR="0038190A" w:rsidRPr="00C35B57">
        <w:t>A.</w:t>
      </w:r>
      <w:r w:rsidR="00B41BA8">
        <w:t xml:space="preserve"> </w:t>
      </w:r>
      <w:r w:rsidRPr="00C35B57">
        <w:t xml:space="preserve">Ross-Smith, (2010) ‘Changing gender domination in a Big Four accounting firm: Flexibility, performance and client service in practice’ </w:t>
      </w:r>
      <w:r w:rsidRPr="00C35B57">
        <w:rPr>
          <w:i/>
        </w:rPr>
        <w:t xml:space="preserve">Accounting, Organizations and Society, </w:t>
      </w:r>
      <w:r w:rsidRPr="00C544AD">
        <w:rPr>
          <w:b/>
        </w:rPr>
        <w:t>35,</w:t>
      </w:r>
      <w:r w:rsidRPr="00C35B57">
        <w:t xml:space="preserve"> pp.775-791.</w:t>
      </w:r>
    </w:p>
    <w:p w14:paraId="276E1C1C" w14:textId="4BB01E2E" w:rsidR="00F00554" w:rsidRDefault="00F00554" w:rsidP="00751EFF">
      <w:pPr>
        <w:spacing w:line="240" w:lineRule="auto"/>
      </w:pPr>
      <w:r w:rsidRPr="00C35B57">
        <w:t xml:space="preserve">Kornberger, M.; L. Justesen and </w:t>
      </w:r>
      <w:r w:rsidR="0095571C" w:rsidRPr="00C35B57">
        <w:t xml:space="preserve">J. </w:t>
      </w:r>
      <w:r w:rsidRPr="00C35B57">
        <w:t xml:space="preserve">Mouritsen, (2011) ‘When you </w:t>
      </w:r>
      <w:r w:rsidR="00111099">
        <w:t>make</w:t>
      </w:r>
      <w:r w:rsidRPr="00C35B57">
        <w:t xml:space="preserve"> manager, we put a big mountain in front of you</w:t>
      </w:r>
      <w:r w:rsidR="004F2DA5">
        <w:t>”:</w:t>
      </w:r>
      <w:r w:rsidRPr="00C35B57">
        <w:t xml:space="preserve"> An ethnography of managers in </w:t>
      </w:r>
      <w:r w:rsidR="00111099">
        <w:t>a</w:t>
      </w:r>
      <w:r w:rsidRPr="00C35B57">
        <w:t xml:space="preserve"> Big 4 Accounting Firm’, </w:t>
      </w:r>
      <w:r w:rsidRPr="00C35B57">
        <w:rPr>
          <w:i/>
        </w:rPr>
        <w:t>Accounting, Organizations and Society</w:t>
      </w:r>
      <w:r w:rsidRPr="009928DF">
        <w:rPr>
          <w:i/>
        </w:rPr>
        <w:t xml:space="preserve">, </w:t>
      </w:r>
      <w:r w:rsidRPr="00247150">
        <w:rPr>
          <w:b/>
          <w:bCs/>
        </w:rPr>
        <w:t>36,</w:t>
      </w:r>
      <w:r w:rsidRPr="00C35B57">
        <w:t xml:space="preserve"> pp.514-53.</w:t>
      </w:r>
    </w:p>
    <w:p w14:paraId="18720771" w14:textId="22EFD155" w:rsidR="00F00554" w:rsidRDefault="00A4337D" w:rsidP="00751EFF">
      <w:pPr>
        <w:spacing w:line="240" w:lineRule="auto"/>
      </w:pPr>
      <w:r>
        <w:t>Layder, D. (2012) ‘Doing Excellent Small -Scale Research’, Thousand Oaks, California: Sage Publications</w:t>
      </w:r>
      <w:r w:rsidR="00B41BA8">
        <w:t>.</w:t>
      </w:r>
    </w:p>
    <w:p w14:paraId="652133E6" w14:textId="77777777" w:rsidR="00B81B08" w:rsidRDefault="00B81B08" w:rsidP="00751EFF">
      <w:pPr>
        <w:spacing w:line="240" w:lineRule="auto"/>
      </w:pPr>
      <w:r w:rsidRPr="00463024">
        <w:t xml:space="preserve">Layder, D. (1998). </w:t>
      </w:r>
      <w:r w:rsidRPr="00463024">
        <w:rPr>
          <w:i/>
        </w:rPr>
        <w:t>Sociological practice: Linking Theory and Social Research.</w:t>
      </w:r>
      <w:r>
        <w:t xml:space="preserve"> </w:t>
      </w:r>
      <w:r w:rsidRPr="00463024">
        <w:t>Thousand Oaks</w:t>
      </w:r>
      <w:r>
        <w:t>, California:</w:t>
      </w:r>
      <w:r w:rsidRPr="00463024">
        <w:rPr>
          <w:i/>
        </w:rPr>
        <w:t xml:space="preserve"> </w:t>
      </w:r>
      <w:r>
        <w:t>Sage Publications.</w:t>
      </w:r>
      <w:r w:rsidRPr="00463024">
        <w:t xml:space="preserve"> </w:t>
      </w:r>
    </w:p>
    <w:p w14:paraId="45D0E0A3" w14:textId="77777777" w:rsidR="00B81B08" w:rsidRPr="00463024" w:rsidRDefault="00B81B08" w:rsidP="00751EFF">
      <w:pPr>
        <w:spacing w:line="240" w:lineRule="auto"/>
      </w:pPr>
      <w:r w:rsidRPr="00463024">
        <w:t>Layder, D. (1993).’ Negotiating Power, Commitment &amp; Constraint</w:t>
      </w:r>
      <w:r>
        <w:t>’</w:t>
      </w:r>
      <w:r w:rsidRPr="00463024">
        <w:t xml:space="preserve">, in Layder, D. </w:t>
      </w:r>
      <w:r>
        <w:t>(ed.)</w:t>
      </w:r>
      <w:r w:rsidRPr="00463024">
        <w:rPr>
          <w:i/>
        </w:rPr>
        <w:t xml:space="preserve"> New</w:t>
      </w:r>
      <w:r>
        <w:rPr>
          <w:i/>
        </w:rPr>
        <w:t xml:space="preserve"> Strategies in Social Research.</w:t>
      </w:r>
      <w:r w:rsidRPr="00463024">
        <w:rPr>
          <w:i/>
        </w:rPr>
        <w:t xml:space="preserve"> </w:t>
      </w:r>
      <w:r w:rsidRPr="00463024">
        <w:t>Oxford: Blackwell Publishers, pp. 151-171.</w:t>
      </w:r>
    </w:p>
    <w:p w14:paraId="69943E4F" w14:textId="77777777" w:rsidR="00F00554" w:rsidRDefault="00F00554" w:rsidP="00751EFF">
      <w:pPr>
        <w:spacing w:line="240" w:lineRule="auto"/>
      </w:pPr>
      <w:r>
        <w:t xml:space="preserve">Letherby, G. (2003) </w:t>
      </w:r>
      <w:r>
        <w:rPr>
          <w:i/>
        </w:rPr>
        <w:t xml:space="preserve">Feminist Research in Theory and Practice. </w:t>
      </w:r>
      <w:r>
        <w:t>Buckingham:</w:t>
      </w:r>
      <w:r w:rsidRPr="005B42AD">
        <w:t xml:space="preserve"> Open University.</w:t>
      </w:r>
    </w:p>
    <w:p w14:paraId="350B0571" w14:textId="77777777" w:rsidR="00FF5555" w:rsidRDefault="00FF5555" w:rsidP="00751EFF">
      <w:pPr>
        <w:spacing w:line="240" w:lineRule="auto"/>
      </w:pPr>
      <w:r w:rsidRPr="00646865">
        <w:t xml:space="preserve">Lincoln, Y.S. and Guba, E. </w:t>
      </w:r>
      <w:r>
        <w:t>G.</w:t>
      </w:r>
      <w:r w:rsidRPr="00646865">
        <w:t xml:space="preserve"> (1985) </w:t>
      </w:r>
      <w:r>
        <w:rPr>
          <w:i/>
        </w:rPr>
        <w:t>Naturalistic Inquiry.</w:t>
      </w:r>
      <w:r w:rsidRPr="00646865">
        <w:rPr>
          <w:i/>
        </w:rPr>
        <w:t xml:space="preserve"> </w:t>
      </w:r>
      <w:r w:rsidRPr="00646865">
        <w:t>California: Sage Publications.</w:t>
      </w:r>
    </w:p>
    <w:p w14:paraId="772748BE" w14:textId="77777777" w:rsidR="00F00554" w:rsidRDefault="00F00554" w:rsidP="00751EFF">
      <w:pPr>
        <w:spacing w:line="240" w:lineRule="auto"/>
        <w:rPr>
          <w:color w:val="000000" w:themeColor="text1"/>
        </w:rPr>
      </w:pPr>
      <w:r w:rsidRPr="00C35B57">
        <w:rPr>
          <w:color w:val="000000" w:themeColor="text1"/>
        </w:rPr>
        <w:t>MacNeil, C.M. (2019)</w:t>
      </w:r>
      <w:r w:rsidRPr="00C35B57">
        <w:rPr>
          <w:i/>
          <w:color w:val="000000" w:themeColor="text1"/>
        </w:rPr>
        <w:t xml:space="preserve"> The gatekeeper networks of power and symbolic capital:</w:t>
      </w:r>
      <w:r w:rsidRPr="00C35B57">
        <w:rPr>
          <w:color w:val="000000" w:themeColor="text1"/>
        </w:rPr>
        <w:t xml:space="preserve">  </w:t>
      </w:r>
      <w:r w:rsidRPr="00C35B57">
        <w:rPr>
          <w:i/>
          <w:color w:val="000000" w:themeColor="text1"/>
        </w:rPr>
        <w:t>Gender exclusion in the Professional Service Firms (UK &amp; Europe)’</w:t>
      </w:r>
      <w:r w:rsidRPr="00C35B57">
        <w:rPr>
          <w:color w:val="000000" w:themeColor="text1"/>
        </w:rPr>
        <w:t xml:space="preserve"> Unpublished PhD Brunel Business School, Brunel University, London.</w:t>
      </w:r>
    </w:p>
    <w:p w14:paraId="709A4D62" w14:textId="77777777" w:rsidR="00A406E2" w:rsidRDefault="00433FEF" w:rsidP="00751EFF">
      <w:pPr>
        <w:spacing w:after="160" w:line="240" w:lineRule="auto"/>
      </w:pPr>
      <w:r w:rsidRPr="00FE1134">
        <w:t>McEnvoy P.</w:t>
      </w:r>
      <w:r>
        <w:t>,</w:t>
      </w:r>
      <w:r w:rsidRPr="00FE1134">
        <w:t xml:space="preserve"> and Richards, D. (2006) </w:t>
      </w:r>
      <w:r>
        <w:t>‘</w:t>
      </w:r>
      <w:r w:rsidRPr="00FE1134">
        <w:t>A critical realist rational for using a combination of quant</w:t>
      </w:r>
      <w:r>
        <w:t>itative and qualitative methods’,</w:t>
      </w:r>
      <w:r w:rsidRPr="00FE1134">
        <w:t xml:space="preserve"> </w:t>
      </w:r>
      <w:r w:rsidRPr="00FE1134">
        <w:rPr>
          <w:i/>
        </w:rPr>
        <w:t>Journal of</w:t>
      </w:r>
      <w:r>
        <w:rPr>
          <w:i/>
        </w:rPr>
        <w:t xml:space="preserve"> Research in Nursing,</w:t>
      </w:r>
      <w:r w:rsidRPr="00FE1134">
        <w:rPr>
          <w:i/>
        </w:rPr>
        <w:t xml:space="preserve"> </w:t>
      </w:r>
      <w:r w:rsidRPr="00FE1134">
        <w:t>11 (1) pp 66-78</w:t>
      </w:r>
      <w:r>
        <w:t>.</w:t>
      </w:r>
      <w:bookmarkStart w:id="10" w:name="_Hlk104642975"/>
      <w:bookmarkStart w:id="11" w:name="_Hlk92297116"/>
    </w:p>
    <w:p w14:paraId="03DA6296" w14:textId="3F9FCD78" w:rsidR="004D6A1A" w:rsidRDefault="00F00554" w:rsidP="00751EFF">
      <w:pPr>
        <w:spacing w:after="160" w:line="240" w:lineRule="auto"/>
      </w:pPr>
      <w:r>
        <w:t>Maynard, M. (1994) ‘Methods, practice and epistemology: the debate about feminism and research’. In M. Maynard, and J. Purvis (eds.)</w:t>
      </w:r>
      <w:r>
        <w:rPr>
          <w:i/>
        </w:rPr>
        <w:t xml:space="preserve"> </w:t>
      </w:r>
      <w:r w:rsidRPr="008F4415">
        <w:t>Researching Women’s Lives from a Feminist Perspective</w:t>
      </w:r>
      <w:r>
        <w:rPr>
          <w:i/>
        </w:rPr>
        <w:t xml:space="preserve">. </w:t>
      </w:r>
      <w:r>
        <w:t xml:space="preserve">pp. 10-20, Abingdon, Oxford: Taylor </w:t>
      </w:r>
      <w:bookmarkEnd w:id="10"/>
      <w:r>
        <w:t>&amp; Francis</w:t>
      </w:r>
      <w:r w:rsidR="003C0787">
        <w:t>.</w:t>
      </w:r>
    </w:p>
    <w:bookmarkEnd w:id="11"/>
    <w:p w14:paraId="66AEC4BB" w14:textId="482B181D" w:rsidR="00F00554" w:rsidRDefault="00F00554" w:rsidP="00751EFF">
      <w:pPr>
        <w:spacing w:line="240" w:lineRule="auto"/>
      </w:pPr>
      <w:r w:rsidRPr="00C35B57">
        <w:t xml:space="preserve">Mellahi, K. and D.G. Collings (2010) ‘The barriers to effective global talent management: The example of corporate elites in MNEs’, </w:t>
      </w:r>
      <w:r w:rsidRPr="00C35B57">
        <w:rPr>
          <w:i/>
        </w:rPr>
        <w:t xml:space="preserve">Journal of World Business, </w:t>
      </w:r>
      <w:r w:rsidRPr="00190953">
        <w:rPr>
          <w:b/>
        </w:rPr>
        <w:t>45,</w:t>
      </w:r>
      <w:r w:rsidRPr="00C35B57">
        <w:t xml:space="preserve"> pp.143-149.</w:t>
      </w:r>
      <w:r w:rsidR="00E71043">
        <w:t xml:space="preserve"> </w:t>
      </w:r>
    </w:p>
    <w:p w14:paraId="5BD68475" w14:textId="77777777" w:rsidR="00932475" w:rsidRDefault="00932475" w:rsidP="00751EFF">
      <w:pPr>
        <w:spacing w:line="240" w:lineRule="auto"/>
      </w:pPr>
      <w:r>
        <w:t xml:space="preserve">Morley, L. (1996) ‘Interrogating patriarchy: the challenges of feminist research’, in Morley, L. and Walsh, C. (eds.) </w:t>
      </w:r>
      <w:r>
        <w:rPr>
          <w:i/>
        </w:rPr>
        <w:t xml:space="preserve">Breaking Boundaries: Women in Higher Education. </w:t>
      </w:r>
      <w:r>
        <w:t>London: Taylor &amp; Francis, pp.125-145.</w:t>
      </w:r>
    </w:p>
    <w:p w14:paraId="797C98FD" w14:textId="22AE8E3D" w:rsidR="00AA6833" w:rsidRDefault="00AA6833" w:rsidP="00751EFF">
      <w:pPr>
        <w:spacing w:line="240" w:lineRule="auto"/>
      </w:pPr>
      <w:r>
        <w:t>Mueller, F.,</w:t>
      </w:r>
      <w:r w:rsidRPr="001A1F11">
        <w:t xml:space="preserve"> </w:t>
      </w:r>
      <w:r w:rsidR="00967489" w:rsidRPr="001A1F11">
        <w:t>C.</w:t>
      </w:r>
      <w:r w:rsidR="00967489">
        <w:t xml:space="preserve"> </w:t>
      </w:r>
      <w:r w:rsidRPr="001A1F11">
        <w:t xml:space="preserve">Carter, and </w:t>
      </w:r>
      <w:r w:rsidR="00CF132E">
        <w:t>A.</w:t>
      </w:r>
      <w:r w:rsidR="00CF132E" w:rsidRPr="001A1F11">
        <w:t xml:space="preserve"> Ross</w:t>
      </w:r>
      <w:r w:rsidRPr="001A1F11">
        <w:t>-Smith,</w:t>
      </w:r>
      <w:r>
        <w:t xml:space="preserve"> </w:t>
      </w:r>
      <w:r w:rsidRPr="001A1F11">
        <w:t>(2011)</w:t>
      </w:r>
      <w:r>
        <w:t xml:space="preserve"> ’Making sense of career in a Big Four accounting firm’</w:t>
      </w:r>
      <w:r w:rsidRPr="001A1F11">
        <w:t xml:space="preserve"> </w:t>
      </w:r>
      <w:r w:rsidRPr="001A1F11">
        <w:rPr>
          <w:i/>
        </w:rPr>
        <w:t xml:space="preserve">Current Sociology, </w:t>
      </w:r>
      <w:r w:rsidR="00CF132E" w:rsidRPr="00967489">
        <w:rPr>
          <w:b/>
          <w:bCs/>
        </w:rPr>
        <w:t xml:space="preserve">59 </w:t>
      </w:r>
      <w:r w:rsidR="00CF132E" w:rsidRPr="001A1F11">
        <w:t>pp.</w:t>
      </w:r>
      <w:r w:rsidRPr="001A1F11">
        <w:t>551-567.</w:t>
      </w:r>
    </w:p>
    <w:p w14:paraId="154C759E" w14:textId="77777777" w:rsidR="00772144" w:rsidRDefault="00772144" w:rsidP="00751EFF">
      <w:pPr>
        <w:spacing w:line="240" w:lineRule="auto"/>
      </w:pPr>
      <w:r>
        <w:t xml:space="preserve">Mutch, A. (1999) </w:t>
      </w:r>
      <w:r w:rsidRPr="00D1308C">
        <w:t>Critical Realism, Managers,</w:t>
      </w:r>
      <w:r>
        <w:t xml:space="preserve"> and Information,</w:t>
      </w:r>
      <w:r w:rsidRPr="00D1308C">
        <w:t xml:space="preserve"> </w:t>
      </w:r>
      <w:r w:rsidRPr="00D1308C">
        <w:rPr>
          <w:i/>
        </w:rPr>
        <w:t>British Journa</w:t>
      </w:r>
      <w:r>
        <w:rPr>
          <w:i/>
        </w:rPr>
        <w:t>l of Management,</w:t>
      </w:r>
      <w:r w:rsidRPr="00D1308C">
        <w:rPr>
          <w:i/>
        </w:rPr>
        <w:t xml:space="preserve"> </w:t>
      </w:r>
      <w:r w:rsidRPr="00D1308C">
        <w:t>10 pp. 323-333.</w:t>
      </w:r>
    </w:p>
    <w:p w14:paraId="76E678C4" w14:textId="77777777" w:rsidR="005825E4" w:rsidRPr="001415F1" w:rsidRDefault="005825E4" w:rsidP="00751EFF">
      <w:pPr>
        <w:spacing w:line="240" w:lineRule="auto"/>
      </w:pPr>
      <w:r w:rsidRPr="001415F1">
        <w:t>Oakley, A. (1981</w:t>
      </w:r>
      <w:r>
        <w:t>a</w:t>
      </w:r>
      <w:r w:rsidRPr="001415F1">
        <w:t xml:space="preserve">) </w:t>
      </w:r>
      <w:r w:rsidRPr="001415F1">
        <w:rPr>
          <w:i/>
        </w:rPr>
        <w:t>Subjec</w:t>
      </w:r>
      <w:r>
        <w:rPr>
          <w:i/>
        </w:rPr>
        <w:t>t Women.</w:t>
      </w:r>
      <w:r w:rsidRPr="001415F1">
        <w:rPr>
          <w:i/>
        </w:rPr>
        <w:t xml:space="preserve"> </w:t>
      </w:r>
      <w:r w:rsidRPr="001415F1">
        <w:t>Oxford: Martin Robertson.</w:t>
      </w:r>
    </w:p>
    <w:p w14:paraId="214963B1" w14:textId="4B62E885" w:rsidR="00F00554" w:rsidRDefault="00F00554" w:rsidP="00751EFF">
      <w:pPr>
        <w:spacing w:line="240" w:lineRule="auto"/>
      </w:pPr>
      <w:r w:rsidRPr="00C35B57">
        <w:t>Ozbilgin, M.</w:t>
      </w:r>
      <w:r w:rsidR="0076058D">
        <w:t xml:space="preserve">F. </w:t>
      </w:r>
      <w:r w:rsidR="00A2188A">
        <w:t xml:space="preserve"> and</w:t>
      </w:r>
      <w:r w:rsidR="00EC1A4A" w:rsidRPr="00EC1A4A">
        <w:t xml:space="preserve"> </w:t>
      </w:r>
      <w:r w:rsidR="00EC1A4A">
        <w:t xml:space="preserve">A. </w:t>
      </w:r>
      <w:r w:rsidR="00A2188A">
        <w:t xml:space="preserve">Tatli, </w:t>
      </w:r>
      <w:r w:rsidR="008A4F9E" w:rsidRPr="00C35B57">
        <w:t>(</w:t>
      </w:r>
      <w:r w:rsidRPr="00C35B57">
        <w:t>2011</w:t>
      </w:r>
      <w:r w:rsidR="005B4D31">
        <w:t>a</w:t>
      </w:r>
      <w:r w:rsidRPr="00C35B57">
        <w:t xml:space="preserve">) ‘Mapping out the field of equality and diversity: Rise of individualism and voluntarism’, </w:t>
      </w:r>
      <w:r w:rsidRPr="00C35B57">
        <w:rPr>
          <w:i/>
        </w:rPr>
        <w:t>Human Relations</w:t>
      </w:r>
      <w:r w:rsidRPr="00515BB9">
        <w:rPr>
          <w:i/>
        </w:rPr>
        <w:t xml:space="preserve">, </w:t>
      </w:r>
      <w:r w:rsidR="008A4F9E" w:rsidRPr="00EC1A4A">
        <w:rPr>
          <w:b/>
          <w:bCs/>
        </w:rPr>
        <w:t xml:space="preserve">64 </w:t>
      </w:r>
      <w:r w:rsidR="008A4F9E" w:rsidRPr="00C35B57">
        <w:t>pp.</w:t>
      </w:r>
      <w:r w:rsidRPr="00C35B57">
        <w:t>1229-1253.</w:t>
      </w:r>
    </w:p>
    <w:p w14:paraId="1CBF8E35" w14:textId="77777777" w:rsidR="00C37C99" w:rsidRDefault="00C37C99" w:rsidP="00751EFF">
      <w:pPr>
        <w:spacing w:after="160" w:line="240" w:lineRule="auto"/>
      </w:pPr>
      <w:r w:rsidRPr="00FE1134">
        <w:t xml:space="preserve">Ozbilgin, M. and Tatli, A. (2005) </w:t>
      </w:r>
      <w:r>
        <w:t>‘</w:t>
      </w:r>
      <w:r w:rsidRPr="00FE1134">
        <w:t>Book Review Essay: Understanding Bourdieu’s Contribution to Organizational and Management Studies</w:t>
      </w:r>
      <w:r>
        <w:t>’</w:t>
      </w:r>
      <w:r w:rsidRPr="00FE1134">
        <w:t xml:space="preserve">, </w:t>
      </w:r>
      <w:r w:rsidRPr="00FE1134">
        <w:rPr>
          <w:i/>
        </w:rPr>
        <w:t xml:space="preserve">Academy of Management Review, </w:t>
      </w:r>
      <w:r w:rsidRPr="00FE1134">
        <w:t>30 (4) pp.855-877.</w:t>
      </w:r>
    </w:p>
    <w:p w14:paraId="619BBC2D" w14:textId="0815E79B" w:rsidR="00614E13" w:rsidRPr="001E2A1C" w:rsidRDefault="0076058D" w:rsidP="00751EFF">
      <w:pPr>
        <w:spacing w:line="240" w:lineRule="auto"/>
      </w:pPr>
      <w:r w:rsidRPr="00614E13">
        <w:t xml:space="preserve">Ozbilgin, M.F., </w:t>
      </w:r>
      <w:r w:rsidR="00614E13" w:rsidRPr="00614E13">
        <w:t>M. Tso</w:t>
      </w:r>
      <w:r w:rsidR="00614E13">
        <w:t>uroufli, and</w:t>
      </w:r>
      <w:r w:rsidR="006C78B9" w:rsidRPr="006C78B9">
        <w:t xml:space="preserve"> </w:t>
      </w:r>
      <w:r w:rsidR="006C78B9">
        <w:t xml:space="preserve">M. </w:t>
      </w:r>
      <w:r w:rsidR="00614E13">
        <w:t xml:space="preserve"> Smith, </w:t>
      </w:r>
      <w:r w:rsidR="00A046EA">
        <w:t>(2011</w:t>
      </w:r>
      <w:r w:rsidR="005B4D31">
        <w:t>b</w:t>
      </w:r>
      <w:r w:rsidR="004F2DA5">
        <w:t>) ‘</w:t>
      </w:r>
      <w:r w:rsidR="00614E13">
        <w:t xml:space="preserve">Understanding the interplay of time, gender and professionalism in hospital medicine in the UK’, </w:t>
      </w:r>
      <w:r w:rsidR="00614E13">
        <w:rPr>
          <w:i/>
          <w:iCs/>
        </w:rPr>
        <w:t xml:space="preserve">Social Science &amp; Medicine, </w:t>
      </w:r>
      <w:r w:rsidR="00A046EA" w:rsidRPr="006C78B9">
        <w:rPr>
          <w:b/>
          <w:bCs/>
        </w:rPr>
        <w:t>72,</w:t>
      </w:r>
      <w:r w:rsidR="00A046EA" w:rsidRPr="00A046EA">
        <w:t xml:space="preserve"> pp.</w:t>
      </w:r>
      <w:r w:rsidR="00D63A82">
        <w:t>1588-1594.</w:t>
      </w:r>
    </w:p>
    <w:p w14:paraId="17823606" w14:textId="4B8ED04F" w:rsidR="00F00554" w:rsidRDefault="00F00554" w:rsidP="00751EFF">
      <w:pPr>
        <w:spacing w:line="240" w:lineRule="auto"/>
      </w:pPr>
      <w:r w:rsidRPr="00C35B57">
        <w:t xml:space="preserve">Paik, Y., and </w:t>
      </w:r>
      <w:r w:rsidR="0036758C" w:rsidRPr="00C35B57">
        <w:t xml:space="preserve">C.M. </w:t>
      </w:r>
      <w:r w:rsidRPr="00C35B57">
        <w:t xml:space="preserve">Vance, (2001) “Evidence of back- home selection bias against US female expatriates’, </w:t>
      </w:r>
      <w:r w:rsidRPr="00C35B57">
        <w:rPr>
          <w:i/>
        </w:rPr>
        <w:t>Women in Management Review</w:t>
      </w:r>
      <w:r w:rsidRPr="00C35B57">
        <w:t xml:space="preserve">, </w:t>
      </w:r>
      <w:r w:rsidRPr="00DD6C85">
        <w:rPr>
          <w:b/>
        </w:rPr>
        <w:t xml:space="preserve">17 </w:t>
      </w:r>
      <w:r w:rsidRPr="00C35B57">
        <w:t>pp. 68-79.</w:t>
      </w:r>
    </w:p>
    <w:p w14:paraId="795F4AE9" w14:textId="6C59E157" w:rsidR="00F00554" w:rsidRDefault="00F00554" w:rsidP="00751EFF">
      <w:pPr>
        <w:spacing w:line="240" w:lineRule="auto"/>
      </w:pPr>
      <w:r>
        <w:t xml:space="preserve">Patton, M.Q. (2002) </w:t>
      </w:r>
      <w:r>
        <w:rPr>
          <w:i/>
        </w:rPr>
        <w:t xml:space="preserve">Qualitative research and evaluation methods. </w:t>
      </w:r>
      <w:r>
        <w:t>Thousand Oaks: CA. Sage.</w:t>
      </w:r>
    </w:p>
    <w:p w14:paraId="1C60F3A3" w14:textId="3A7CE121" w:rsidR="00A76B67" w:rsidRDefault="00A76B67" w:rsidP="00751EFF">
      <w:pPr>
        <w:spacing w:line="240" w:lineRule="auto"/>
      </w:pPr>
      <w:r w:rsidRPr="001A1F11">
        <w:t>Pinnington</w:t>
      </w:r>
      <w:r>
        <w:t>, A.H., and</w:t>
      </w:r>
      <w:r w:rsidR="003751EC" w:rsidRPr="003751EC">
        <w:t xml:space="preserve"> </w:t>
      </w:r>
      <w:r w:rsidR="003751EC">
        <w:t xml:space="preserve">J. </w:t>
      </w:r>
      <w:r>
        <w:t>Sandberg, (2013) ‘</w:t>
      </w:r>
      <w:r w:rsidRPr="001A1F11">
        <w:t xml:space="preserve">Lawyers’ Professional Careers: Increasing Women’s Inclusion in the Partnership of Law Firms’, </w:t>
      </w:r>
      <w:r w:rsidRPr="001A1F11">
        <w:rPr>
          <w:i/>
        </w:rPr>
        <w:t xml:space="preserve">Gender, Work and Organization, </w:t>
      </w:r>
      <w:r w:rsidRPr="00D976C3">
        <w:rPr>
          <w:b/>
          <w:bCs/>
        </w:rPr>
        <w:t xml:space="preserve">20 </w:t>
      </w:r>
      <w:r w:rsidRPr="001A1F11">
        <w:t>pp.616-631.</w:t>
      </w:r>
    </w:p>
    <w:p w14:paraId="72E2B09D" w14:textId="77777777" w:rsidR="00086528" w:rsidRDefault="00C9026A" w:rsidP="00751EFF">
      <w:pPr>
        <w:spacing w:after="160" w:line="240" w:lineRule="auto"/>
        <w:rPr>
          <w:rFonts w:eastAsia="Calibri" w:cstheme="minorBidi"/>
          <w:szCs w:val="22"/>
        </w:rPr>
      </w:pPr>
      <w:r w:rsidRPr="00C61A33">
        <w:rPr>
          <w:rFonts w:eastAsia="Calibri" w:cstheme="minorBidi"/>
          <w:szCs w:val="22"/>
        </w:rPr>
        <w:t>Portes, A. (1998) ‘Social capital</w:t>
      </w:r>
      <w:r>
        <w:rPr>
          <w:rFonts w:eastAsia="Calibri" w:cstheme="minorBidi"/>
          <w:szCs w:val="22"/>
        </w:rPr>
        <w:t>: Its Origins and Applications in Modern Sociology</w:t>
      </w:r>
      <w:r w:rsidRPr="00C61A33">
        <w:rPr>
          <w:rFonts w:eastAsia="Calibri" w:cstheme="minorBidi"/>
          <w:szCs w:val="22"/>
        </w:rPr>
        <w:t xml:space="preserve">’, </w:t>
      </w:r>
      <w:r w:rsidRPr="00806D4C">
        <w:rPr>
          <w:rFonts w:eastAsia="Calibri" w:cstheme="minorBidi"/>
          <w:i/>
          <w:szCs w:val="22"/>
        </w:rPr>
        <w:t>Annual review of Sociology</w:t>
      </w:r>
      <w:r>
        <w:rPr>
          <w:rFonts w:eastAsia="Calibri" w:cstheme="minorBidi"/>
          <w:szCs w:val="22"/>
        </w:rPr>
        <w:t xml:space="preserve">, </w:t>
      </w:r>
      <w:r w:rsidRPr="00CD7ACF">
        <w:rPr>
          <w:rFonts w:eastAsia="Calibri" w:cstheme="minorBidi"/>
          <w:b/>
          <w:bCs/>
          <w:szCs w:val="22"/>
        </w:rPr>
        <w:t xml:space="preserve">24 </w:t>
      </w:r>
      <w:r w:rsidRPr="00C61A33">
        <w:rPr>
          <w:rFonts w:eastAsia="Calibri" w:cstheme="minorBidi"/>
          <w:szCs w:val="22"/>
        </w:rPr>
        <w:t>pp. 1-24.</w:t>
      </w:r>
    </w:p>
    <w:p w14:paraId="2533F6BA" w14:textId="13DBDB11" w:rsidR="00F00554" w:rsidRPr="00086528" w:rsidRDefault="00F00554" w:rsidP="00751EFF">
      <w:pPr>
        <w:spacing w:after="160" w:line="240" w:lineRule="auto"/>
        <w:rPr>
          <w:rFonts w:eastAsia="Calibri" w:cstheme="minorBidi"/>
          <w:szCs w:val="22"/>
        </w:rPr>
      </w:pPr>
      <w:r w:rsidRPr="00C35B57">
        <w:t xml:space="preserve">Shortland, S. (2016) ‘The Purpose of Expatriation: Why Women undertake International Assignments’, </w:t>
      </w:r>
      <w:r w:rsidRPr="00C35B57">
        <w:rPr>
          <w:i/>
        </w:rPr>
        <w:t>Human Resource Management,</w:t>
      </w:r>
      <w:r w:rsidRPr="00C35B57">
        <w:t xml:space="preserve"> </w:t>
      </w:r>
      <w:r w:rsidRPr="00444E71">
        <w:rPr>
          <w:b/>
        </w:rPr>
        <w:t>55,</w:t>
      </w:r>
      <w:r w:rsidRPr="00C35B57">
        <w:t xml:space="preserve"> pp.655-678.</w:t>
      </w:r>
    </w:p>
    <w:p w14:paraId="79BBA403" w14:textId="0A8AAA3B" w:rsidR="00917AA4" w:rsidRDefault="008702FE" w:rsidP="00751EFF">
      <w:pPr>
        <w:spacing w:after="160" w:line="240" w:lineRule="auto"/>
        <w:rPr>
          <w:rFonts w:cstheme="minorBidi"/>
          <w:szCs w:val="22"/>
        </w:rPr>
      </w:pPr>
      <w:r w:rsidRPr="00C61A33">
        <w:rPr>
          <w:rFonts w:cstheme="minorBidi"/>
          <w:szCs w:val="22"/>
        </w:rPr>
        <w:t>Salamin, X</w:t>
      </w:r>
      <w:r>
        <w:rPr>
          <w:rFonts w:cstheme="minorBidi"/>
          <w:szCs w:val="22"/>
        </w:rPr>
        <w:t>.,</w:t>
      </w:r>
      <w:r w:rsidRPr="00C61A33">
        <w:rPr>
          <w:rFonts w:cstheme="minorBidi"/>
          <w:szCs w:val="22"/>
        </w:rPr>
        <w:t xml:space="preserve"> and</w:t>
      </w:r>
      <w:r w:rsidR="00B95AB8" w:rsidRPr="00B95AB8">
        <w:rPr>
          <w:rFonts w:cstheme="minorBidi"/>
          <w:szCs w:val="22"/>
        </w:rPr>
        <w:t xml:space="preserve"> </w:t>
      </w:r>
      <w:r w:rsidR="00B95AB8" w:rsidRPr="00C61A33">
        <w:rPr>
          <w:rFonts w:cstheme="minorBidi"/>
          <w:szCs w:val="22"/>
        </w:rPr>
        <w:t xml:space="preserve">D. </w:t>
      </w:r>
      <w:r w:rsidRPr="00C61A33">
        <w:rPr>
          <w:rFonts w:cstheme="minorBidi"/>
          <w:szCs w:val="22"/>
        </w:rPr>
        <w:t xml:space="preserve">Hanappi, (2014) ‘Women and international assignments: A systematic literature review exploring </w:t>
      </w:r>
      <w:r w:rsidR="00917AA4" w:rsidRPr="00C61A33">
        <w:rPr>
          <w:rFonts w:cstheme="minorBidi"/>
          <w:szCs w:val="22"/>
        </w:rPr>
        <w:t>Selmer, J.</w:t>
      </w:r>
      <w:r w:rsidR="00917AA4">
        <w:rPr>
          <w:rFonts w:cstheme="minorBidi"/>
          <w:szCs w:val="22"/>
        </w:rPr>
        <w:t>,</w:t>
      </w:r>
      <w:r w:rsidR="00917AA4" w:rsidRPr="00C61A33">
        <w:rPr>
          <w:rFonts w:cstheme="minorBidi"/>
          <w:szCs w:val="22"/>
        </w:rPr>
        <w:t xml:space="preserve"> and Leung, A.S.M. (2003) ‘Personal Characteristics of Female vs Male Business Expatriates’, </w:t>
      </w:r>
      <w:r w:rsidR="00917AA4" w:rsidRPr="00D535E9">
        <w:rPr>
          <w:rFonts w:cstheme="minorBidi"/>
          <w:i/>
          <w:szCs w:val="22"/>
        </w:rPr>
        <w:t xml:space="preserve">International </w:t>
      </w:r>
      <w:r w:rsidR="004F2DA5" w:rsidRPr="00D535E9">
        <w:rPr>
          <w:rFonts w:cstheme="minorBidi"/>
          <w:i/>
          <w:szCs w:val="22"/>
        </w:rPr>
        <w:t>Cross-Cultural</w:t>
      </w:r>
      <w:r w:rsidR="00917AA4" w:rsidRPr="00D535E9">
        <w:rPr>
          <w:rFonts w:cstheme="minorBidi"/>
          <w:i/>
          <w:szCs w:val="22"/>
        </w:rPr>
        <w:t xml:space="preserve"> Management</w:t>
      </w:r>
      <w:r w:rsidR="00917AA4" w:rsidRPr="00C61A33">
        <w:rPr>
          <w:rFonts w:cstheme="minorBidi"/>
          <w:szCs w:val="22"/>
        </w:rPr>
        <w:t xml:space="preserve">, </w:t>
      </w:r>
      <w:r w:rsidR="00B77A12" w:rsidRPr="00B95AB8">
        <w:rPr>
          <w:rFonts w:cstheme="minorBidi"/>
          <w:b/>
          <w:bCs/>
          <w:szCs w:val="22"/>
        </w:rPr>
        <w:t>3</w:t>
      </w:r>
      <w:r w:rsidR="00B77A12">
        <w:rPr>
          <w:rFonts w:cstheme="minorBidi"/>
          <w:b/>
          <w:bCs/>
          <w:szCs w:val="22"/>
        </w:rPr>
        <w:t>,</w:t>
      </w:r>
      <w:r w:rsidR="00B77A12" w:rsidRPr="00B95AB8">
        <w:rPr>
          <w:rFonts w:cstheme="minorBidi"/>
          <w:b/>
          <w:bCs/>
          <w:szCs w:val="22"/>
        </w:rPr>
        <w:t xml:space="preserve"> pp.</w:t>
      </w:r>
      <w:r w:rsidR="00917AA4" w:rsidRPr="00C61A33">
        <w:rPr>
          <w:rFonts w:cstheme="minorBidi"/>
          <w:szCs w:val="22"/>
        </w:rPr>
        <w:t>195-212.</w:t>
      </w:r>
    </w:p>
    <w:p w14:paraId="2A24FE7A" w14:textId="77777777" w:rsidR="0070268B" w:rsidRDefault="0070268B" w:rsidP="00751EFF">
      <w:pPr>
        <w:spacing w:after="160" w:line="240" w:lineRule="auto"/>
      </w:pPr>
      <w:r w:rsidRPr="00FE1134">
        <w:t xml:space="preserve">Sayer, A. (2000) </w:t>
      </w:r>
      <w:r>
        <w:rPr>
          <w:i/>
        </w:rPr>
        <w:t xml:space="preserve">Realism and Social Science. </w:t>
      </w:r>
      <w:r>
        <w:t>London:</w:t>
      </w:r>
      <w:r w:rsidRPr="007B0505">
        <w:t xml:space="preserve"> </w:t>
      </w:r>
      <w:r>
        <w:t>Sage Publications.</w:t>
      </w:r>
    </w:p>
    <w:p w14:paraId="0C82B994" w14:textId="08F08EB1" w:rsidR="0001083A" w:rsidRDefault="0001083A" w:rsidP="00751EFF">
      <w:pPr>
        <w:spacing w:line="240" w:lineRule="auto"/>
        <w:rPr>
          <w:szCs w:val="22"/>
        </w:rPr>
      </w:pPr>
      <w:r w:rsidRPr="001A1F11">
        <w:rPr>
          <w:szCs w:val="22"/>
        </w:rPr>
        <w:t>Sega</w:t>
      </w:r>
      <w:r>
        <w:rPr>
          <w:szCs w:val="22"/>
        </w:rPr>
        <w:t>l-Horn, S., and</w:t>
      </w:r>
      <w:r w:rsidR="008071EF" w:rsidRPr="008071EF">
        <w:rPr>
          <w:szCs w:val="22"/>
        </w:rPr>
        <w:t xml:space="preserve"> </w:t>
      </w:r>
      <w:r w:rsidR="008071EF">
        <w:rPr>
          <w:szCs w:val="22"/>
        </w:rPr>
        <w:t xml:space="preserve">A. </w:t>
      </w:r>
      <w:r>
        <w:rPr>
          <w:szCs w:val="22"/>
        </w:rPr>
        <w:t>Dean, (2009) ‘Delivering “</w:t>
      </w:r>
      <w:r w:rsidRPr="001A1F11">
        <w:rPr>
          <w:szCs w:val="22"/>
        </w:rPr>
        <w:t>effortless e</w:t>
      </w:r>
      <w:r>
        <w:rPr>
          <w:szCs w:val="22"/>
        </w:rPr>
        <w:t>xperience”</w:t>
      </w:r>
      <w:r w:rsidRPr="001A1F11">
        <w:rPr>
          <w:szCs w:val="22"/>
        </w:rPr>
        <w:t xml:space="preserve"> across border: Managing internal consistency in the professional service firms</w:t>
      </w:r>
      <w:r>
        <w:rPr>
          <w:szCs w:val="22"/>
        </w:rPr>
        <w:t>’,</w:t>
      </w:r>
      <w:r w:rsidRPr="001A1F11">
        <w:rPr>
          <w:szCs w:val="22"/>
        </w:rPr>
        <w:t xml:space="preserve"> </w:t>
      </w:r>
      <w:r>
        <w:rPr>
          <w:i/>
          <w:szCs w:val="22"/>
        </w:rPr>
        <w:t>J</w:t>
      </w:r>
      <w:r w:rsidRPr="001A1F11">
        <w:rPr>
          <w:i/>
          <w:szCs w:val="22"/>
        </w:rPr>
        <w:t>ournal of World Business,</w:t>
      </w:r>
      <w:r w:rsidRPr="001A1F11">
        <w:rPr>
          <w:szCs w:val="22"/>
        </w:rPr>
        <w:t xml:space="preserve"> </w:t>
      </w:r>
      <w:r w:rsidRPr="008071EF">
        <w:rPr>
          <w:b/>
          <w:bCs/>
          <w:szCs w:val="22"/>
        </w:rPr>
        <w:t>44</w:t>
      </w:r>
      <w:r w:rsidR="005C066B">
        <w:rPr>
          <w:szCs w:val="22"/>
        </w:rPr>
        <w:t>,</w:t>
      </w:r>
      <w:r w:rsidRPr="001A1F11">
        <w:rPr>
          <w:szCs w:val="22"/>
        </w:rPr>
        <w:t xml:space="preserve"> pp.41-50.</w:t>
      </w:r>
    </w:p>
    <w:p w14:paraId="558D166F" w14:textId="37AAA89C" w:rsidR="00F00554" w:rsidRPr="004724C7" w:rsidRDefault="00F00554" w:rsidP="00751EFF">
      <w:pPr>
        <w:spacing w:after="160" w:line="240" w:lineRule="auto"/>
        <w:rPr>
          <w:rFonts w:cstheme="minorBidi"/>
          <w:szCs w:val="22"/>
        </w:rPr>
      </w:pPr>
      <w:r>
        <w:t xml:space="preserve">Simpson, R. (2009) ‘Men Discussing Women and Women Discussing Men: Reflexivity, Transformation and Gendered Practice in the Context of Nursing Care’, </w:t>
      </w:r>
      <w:r>
        <w:rPr>
          <w:i/>
        </w:rPr>
        <w:t xml:space="preserve">Gender, Work and Organization, </w:t>
      </w:r>
      <w:r w:rsidRPr="005C066B">
        <w:rPr>
          <w:b/>
        </w:rPr>
        <w:t xml:space="preserve">18 </w:t>
      </w:r>
      <w:r>
        <w:t>pp.377-398.</w:t>
      </w:r>
    </w:p>
    <w:p w14:paraId="430F798C" w14:textId="653E81D8" w:rsidR="00445554" w:rsidRDefault="00445554" w:rsidP="00751EFF">
      <w:pPr>
        <w:spacing w:line="240" w:lineRule="auto"/>
      </w:pPr>
      <w:r>
        <w:t>Sommerlad, H., and</w:t>
      </w:r>
      <w:r w:rsidR="007E24DC">
        <w:t xml:space="preserve"> L.</w:t>
      </w:r>
      <w:r>
        <w:t xml:space="preserve"> </w:t>
      </w:r>
      <w:r w:rsidR="007E24DC">
        <w:t>Ashley</w:t>
      </w:r>
      <w:r w:rsidR="008A4F9E">
        <w:t xml:space="preserve"> (</w:t>
      </w:r>
      <w:r>
        <w:t xml:space="preserve">2015) </w:t>
      </w:r>
      <w:r w:rsidR="00C845B2">
        <w:t>‘</w:t>
      </w:r>
      <w:r w:rsidR="00E45E1C">
        <w:t>Diversity and Inclusion in the Professional Service Firms</w:t>
      </w:r>
      <w:r w:rsidR="00C845B2">
        <w:t xml:space="preserve">’. In L. Empson, L, </w:t>
      </w:r>
      <w:r w:rsidR="008A4F9E">
        <w:t>Muzio, D., Broschak,</w:t>
      </w:r>
      <w:r w:rsidR="00C845B2">
        <w:t xml:space="preserve"> </w:t>
      </w:r>
      <w:r w:rsidR="008A4F9E">
        <w:t>J. P</w:t>
      </w:r>
      <w:r w:rsidR="00C845B2">
        <w:t xml:space="preserve">, </w:t>
      </w:r>
      <w:r w:rsidR="004F2DA5">
        <w:t>and B.</w:t>
      </w:r>
      <w:r w:rsidR="007E24DC">
        <w:t xml:space="preserve"> </w:t>
      </w:r>
      <w:r w:rsidR="00C845B2">
        <w:t>Hinnings. (eds) The Oxford Handbook of Professional Service Firms,</w:t>
      </w:r>
      <w:r w:rsidR="00F33BA2">
        <w:t xml:space="preserve"> </w:t>
      </w:r>
      <w:r w:rsidR="004F2DA5">
        <w:t>Chapter 20</w:t>
      </w:r>
      <w:r w:rsidR="007D5E92">
        <w:t xml:space="preserve">, </w:t>
      </w:r>
      <w:r w:rsidR="00C845B2">
        <w:t xml:space="preserve">pp.452-475, </w:t>
      </w:r>
      <w:r w:rsidR="008A4F9E">
        <w:t>Oxford:</w:t>
      </w:r>
      <w:r w:rsidR="00C845B2">
        <w:t xml:space="preserve"> Oxford University Press.</w:t>
      </w:r>
    </w:p>
    <w:p w14:paraId="20A28A80" w14:textId="77BA7967" w:rsidR="00F00554" w:rsidRDefault="00F00554" w:rsidP="00751EFF">
      <w:pPr>
        <w:spacing w:line="240" w:lineRule="auto"/>
      </w:pPr>
      <w:r w:rsidRPr="00C35B57">
        <w:t xml:space="preserve">Sommerlad, H. (2012) ‘Minorities, Merit and Misrecognition in the Globalised Profession,’ </w:t>
      </w:r>
      <w:r w:rsidRPr="00C35B57">
        <w:rPr>
          <w:i/>
        </w:rPr>
        <w:t>Fordham Law Review</w:t>
      </w:r>
      <w:r w:rsidRPr="00C35B57">
        <w:t xml:space="preserve"> </w:t>
      </w:r>
      <w:r w:rsidRPr="001827E5">
        <w:rPr>
          <w:b/>
        </w:rPr>
        <w:t>80</w:t>
      </w:r>
      <w:r w:rsidRPr="00C35B57">
        <w:rPr>
          <w:b/>
        </w:rPr>
        <w:t>,</w:t>
      </w:r>
      <w:r w:rsidRPr="00C35B57">
        <w:t xml:space="preserve"> pp.2481- 2511.</w:t>
      </w:r>
    </w:p>
    <w:p w14:paraId="2BBBD205" w14:textId="2F9C123B" w:rsidR="00970770" w:rsidRDefault="00970770" w:rsidP="00751EFF">
      <w:pPr>
        <w:spacing w:after="160" w:line="240" w:lineRule="auto"/>
        <w:rPr>
          <w:rFonts w:cstheme="minorBidi"/>
          <w:szCs w:val="22"/>
        </w:rPr>
      </w:pPr>
      <w:r w:rsidRPr="00C61A33">
        <w:rPr>
          <w:rFonts w:cstheme="minorBidi"/>
          <w:szCs w:val="22"/>
        </w:rPr>
        <w:t>Stahl, G.</w:t>
      </w:r>
      <w:r>
        <w:rPr>
          <w:rFonts w:cstheme="minorBidi"/>
          <w:szCs w:val="22"/>
        </w:rPr>
        <w:t>,</w:t>
      </w:r>
      <w:r w:rsidRPr="00C61A33">
        <w:rPr>
          <w:rFonts w:cstheme="minorBidi"/>
          <w:szCs w:val="22"/>
        </w:rPr>
        <w:t xml:space="preserve"> </w:t>
      </w:r>
      <w:r w:rsidR="007B08AB">
        <w:rPr>
          <w:rFonts w:cstheme="minorBidi"/>
          <w:szCs w:val="22"/>
        </w:rPr>
        <w:t xml:space="preserve">I. </w:t>
      </w:r>
      <w:r w:rsidRPr="00C61A33">
        <w:rPr>
          <w:rFonts w:cstheme="minorBidi"/>
          <w:szCs w:val="22"/>
        </w:rPr>
        <w:t>Bjorkman,</w:t>
      </w:r>
      <w:r>
        <w:rPr>
          <w:rFonts w:cstheme="minorBidi"/>
          <w:szCs w:val="22"/>
        </w:rPr>
        <w:t xml:space="preserve"> </w:t>
      </w:r>
      <w:r w:rsidR="00CF132E">
        <w:rPr>
          <w:rFonts w:cstheme="minorBidi"/>
          <w:szCs w:val="22"/>
        </w:rPr>
        <w:t>E. Farndale,</w:t>
      </w:r>
      <w:r>
        <w:rPr>
          <w:rFonts w:cstheme="minorBidi"/>
          <w:szCs w:val="22"/>
        </w:rPr>
        <w:t xml:space="preserve"> </w:t>
      </w:r>
      <w:r w:rsidR="00CF132E">
        <w:rPr>
          <w:rFonts w:cstheme="minorBidi"/>
          <w:szCs w:val="22"/>
        </w:rPr>
        <w:t>S. Morris</w:t>
      </w:r>
      <w:r>
        <w:rPr>
          <w:rFonts w:cstheme="minorBidi"/>
          <w:szCs w:val="22"/>
        </w:rPr>
        <w:t xml:space="preserve">, </w:t>
      </w:r>
      <w:r w:rsidR="004E1E9F" w:rsidRPr="00C61A33">
        <w:rPr>
          <w:rFonts w:cstheme="minorBidi"/>
          <w:szCs w:val="22"/>
        </w:rPr>
        <w:t>J.</w:t>
      </w:r>
      <w:r w:rsidR="004E1E9F">
        <w:rPr>
          <w:rFonts w:cstheme="minorBidi"/>
          <w:szCs w:val="22"/>
        </w:rPr>
        <w:t xml:space="preserve"> </w:t>
      </w:r>
      <w:r>
        <w:rPr>
          <w:rFonts w:cstheme="minorBidi"/>
          <w:szCs w:val="22"/>
        </w:rPr>
        <w:t>P</w:t>
      </w:r>
      <w:r w:rsidRPr="00C61A33">
        <w:rPr>
          <w:rFonts w:cstheme="minorBidi"/>
          <w:szCs w:val="22"/>
        </w:rPr>
        <w:t>au</w:t>
      </w:r>
      <w:r>
        <w:rPr>
          <w:rFonts w:cstheme="minorBidi"/>
          <w:szCs w:val="22"/>
        </w:rPr>
        <w:t>u</w:t>
      </w:r>
      <w:r w:rsidRPr="00C61A33">
        <w:rPr>
          <w:rFonts w:cstheme="minorBidi"/>
          <w:szCs w:val="22"/>
        </w:rPr>
        <w:t>we</w:t>
      </w:r>
      <w:r w:rsidR="00CF132E" w:rsidRPr="00C61A33">
        <w:rPr>
          <w:rFonts w:cstheme="minorBidi"/>
          <w:szCs w:val="22"/>
        </w:rPr>
        <w:t>,</w:t>
      </w:r>
      <w:r w:rsidRPr="00C61A33">
        <w:rPr>
          <w:rFonts w:cstheme="minorBidi"/>
          <w:szCs w:val="22"/>
        </w:rPr>
        <w:t xml:space="preserve"> </w:t>
      </w:r>
      <w:r w:rsidR="004915A5">
        <w:rPr>
          <w:rFonts w:cstheme="minorBidi"/>
          <w:szCs w:val="22"/>
        </w:rPr>
        <w:t>P.</w:t>
      </w:r>
      <w:r w:rsidR="004915A5" w:rsidRPr="00C61A33">
        <w:rPr>
          <w:rFonts w:cstheme="minorBidi"/>
          <w:szCs w:val="22"/>
        </w:rPr>
        <w:t xml:space="preserve"> Stiles</w:t>
      </w:r>
      <w:r w:rsidRPr="00C61A33">
        <w:rPr>
          <w:rFonts w:cstheme="minorBidi"/>
          <w:szCs w:val="22"/>
        </w:rPr>
        <w:t>,</w:t>
      </w:r>
      <w:r w:rsidR="004E1E9F">
        <w:rPr>
          <w:rFonts w:cstheme="minorBidi"/>
          <w:szCs w:val="22"/>
        </w:rPr>
        <w:t xml:space="preserve"> </w:t>
      </w:r>
      <w:r w:rsidR="00B93848">
        <w:rPr>
          <w:rFonts w:cstheme="minorBidi"/>
          <w:szCs w:val="22"/>
        </w:rPr>
        <w:t>J.</w:t>
      </w:r>
      <w:r w:rsidR="00B93848" w:rsidRPr="00C61A33">
        <w:rPr>
          <w:rFonts w:cstheme="minorBidi"/>
          <w:szCs w:val="22"/>
        </w:rPr>
        <w:t xml:space="preserve"> Trevor, and</w:t>
      </w:r>
      <w:r w:rsidRPr="00C61A33">
        <w:rPr>
          <w:rFonts w:cstheme="minorBidi"/>
          <w:szCs w:val="22"/>
        </w:rPr>
        <w:t xml:space="preserve"> </w:t>
      </w:r>
      <w:r w:rsidR="004E1E9F">
        <w:rPr>
          <w:rFonts w:cstheme="minorBidi"/>
          <w:szCs w:val="22"/>
        </w:rPr>
        <w:t xml:space="preserve">P. </w:t>
      </w:r>
      <w:r w:rsidR="00B93848" w:rsidRPr="00C61A33">
        <w:rPr>
          <w:rFonts w:cstheme="minorBidi"/>
          <w:szCs w:val="22"/>
        </w:rPr>
        <w:t>Wright,</w:t>
      </w:r>
      <w:r>
        <w:rPr>
          <w:rFonts w:cstheme="minorBidi"/>
          <w:szCs w:val="22"/>
        </w:rPr>
        <w:t xml:space="preserve"> (2007)</w:t>
      </w:r>
      <w:r w:rsidRPr="00C61A33">
        <w:rPr>
          <w:rFonts w:cstheme="minorBidi"/>
          <w:szCs w:val="22"/>
        </w:rPr>
        <w:t xml:space="preserve"> </w:t>
      </w:r>
      <w:r>
        <w:rPr>
          <w:rFonts w:cstheme="minorBidi"/>
          <w:szCs w:val="22"/>
        </w:rPr>
        <w:t>‘</w:t>
      </w:r>
      <w:r w:rsidRPr="00C61A33">
        <w:rPr>
          <w:rFonts w:cstheme="minorBidi"/>
          <w:szCs w:val="22"/>
        </w:rPr>
        <w:t>Global Talent Management: How leading multinational</w:t>
      </w:r>
      <w:r>
        <w:rPr>
          <w:rFonts w:cstheme="minorBidi"/>
          <w:szCs w:val="22"/>
        </w:rPr>
        <w:t>s</w:t>
      </w:r>
      <w:r w:rsidRPr="00C61A33">
        <w:rPr>
          <w:rFonts w:cstheme="minorBidi"/>
          <w:szCs w:val="22"/>
        </w:rPr>
        <w:t xml:space="preserve"> build and sustain their talent </w:t>
      </w:r>
      <w:r w:rsidR="004F2DA5" w:rsidRPr="00C61A33">
        <w:rPr>
          <w:rFonts w:cstheme="minorBidi"/>
          <w:szCs w:val="22"/>
        </w:rPr>
        <w:t>pipeline</w:t>
      </w:r>
      <w:r>
        <w:rPr>
          <w:rFonts w:cstheme="minorBidi"/>
          <w:szCs w:val="22"/>
        </w:rPr>
        <w:t>’</w:t>
      </w:r>
      <w:r w:rsidRPr="00C61A33">
        <w:rPr>
          <w:rFonts w:cstheme="minorBidi"/>
          <w:szCs w:val="22"/>
        </w:rPr>
        <w:t>. INSEAD</w:t>
      </w:r>
      <w:r>
        <w:rPr>
          <w:rFonts w:cstheme="minorBidi"/>
          <w:szCs w:val="22"/>
        </w:rPr>
        <w:t>:</w:t>
      </w:r>
      <w:r w:rsidRPr="00C61A33">
        <w:rPr>
          <w:rFonts w:cstheme="minorBidi"/>
          <w:szCs w:val="22"/>
        </w:rPr>
        <w:t xml:space="preserve"> Faculty and Research working papers. 2007/24/ob.</w:t>
      </w:r>
    </w:p>
    <w:p w14:paraId="48E3A604" w14:textId="61D0FCC0" w:rsidR="00F00554" w:rsidRPr="00157C2A" w:rsidRDefault="00F00554" w:rsidP="00751EFF">
      <w:pPr>
        <w:spacing w:after="160" w:line="240" w:lineRule="auto"/>
        <w:rPr>
          <w:rFonts w:cstheme="minorBidi"/>
          <w:szCs w:val="22"/>
        </w:rPr>
      </w:pPr>
      <w:r w:rsidRPr="00C35B57">
        <w:t xml:space="preserve">Strauss, A., and J. </w:t>
      </w:r>
      <w:r w:rsidR="00CF132E" w:rsidRPr="00C35B57">
        <w:t>Corbin (</w:t>
      </w:r>
      <w:r w:rsidRPr="00C35B57">
        <w:t xml:space="preserve">1994). ‘Grounded Theory Methodology: An Overview’, in </w:t>
      </w:r>
      <w:r w:rsidRPr="00C35B57">
        <w:rPr>
          <w:i/>
        </w:rPr>
        <w:t xml:space="preserve">Accounting, Organizations and Society </w:t>
      </w:r>
      <w:r w:rsidRPr="00157C2A">
        <w:rPr>
          <w:b/>
        </w:rPr>
        <w:t xml:space="preserve">32 </w:t>
      </w:r>
      <w:r w:rsidRPr="00C35B57">
        <w:t>pp. 333-62.</w:t>
      </w:r>
      <w:r w:rsidR="00184342">
        <w:t xml:space="preserve"> </w:t>
      </w:r>
    </w:p>
    <w:p w14:paraId="6064BA9F" w14:textId="16BD2BC7" w:rsidR="00F00554" w:rsidRDefault="00F00554" w:rsidP="00751EFF">
      <w:pPr>
        <w:spacing w:line="240" w:lineRule="auto"/>
      </w:pPr>
      <w:r>
        <w:t>Suri, H. (2011)’Purposeful Sampling in Qualitative Research Synthesis’,</w:t>
      </w:r>
      <w:r>
        <w:rPr>
          <w:i/>
        </w:rPr>
        <w:t xml:space="preserve"> Qualitative Research Journal, </w:t>
      </w:r>
      <w:r w:rsidRPr="00DD4217">
        <w:rPr>
          <w:b/>
        </w:rPr>
        <w:t xml:space="preserve">11 </w:t>
      </w:r>
      <w:r>
        <w:t xml:space="preserve">pp.63-75. </w:t>
      </w:r>
    </w:p>
    <w:p w14:paraId="1C1B3084" w14:textId="75838FCC" w:rsidR="006A3767" w:rsidRDefault="006A3767" w:rsidP="00751EFF">
      <w:pPr>
        <w:spacing w:line="240" w:lineRule="auto"/>
        <w:rPr>
          <w:color w:val="7030A0"/>
        </w:rPr>
      </w:pPr>
      <w:r>
        <w:t xml:space="preserve">Swain, </w:t>
      </w:r>
      <w:r w:rsidR="008A4F9E">
        <w:t>R.T. (</w:t>
      </w:r>
      <w:r>
        <w:t>1946)</w:t>
      </w:r>
      <w:r w:rsidR="003626E8">
        <w:t xml:space="preserve"> </w:t>
      </w:r>
      <w:r w:rsidR="00837064">
        <w:t>‘</w:t>
      </w:r>
      <w:r w:rsidR="003626E8">
        <w:rPr>
          <w:i/>
          <w:iCs/>
        </w:rPr>
        <w:t>The Cravath Firm and its predecessors 1819-1943</w:t>
      </w:r>
      <w:r w:rsidR="00837064">
        <w:rPr>
          <w:i/>
          <w:iCs/>
        </w:rPr>
        <w:t xml:space="preserve">’, </w:t>
      </w:r>
      <w:r w:rsidR="002315B7">
        <w:t>New York</w:t>
      </w:r>
      <w:r w:rsidR="00AB5628">
        <w:t>. CT: Ad Press.</w:t>
      </w:r>
      <w:r w:rsidR="00331D95">
        <w:t xml:space="preserve"> </w:t>
      </w:r>
    </w:p>
    <w:p w14:paraId="2A1F8DA9" w14:textId="1B8085C0" w:rsidR="00660DE1" w:rsidRDefault="00660DE1" w:rsidP="00751EFF">
      <w:pPr>
        <w:spacing w:after="160" w:line="240" w:lineRule="auto"/>
        <w:rPr>
          <w:rFonts w:cstheme="minorBidi"/>
          <w:szCs w:val="22"/>
        </w:rPr>
      </w:pPr>
      <w:r w:rsidRPr="00C61A33">
        <w:rPr>
          <w:rFonts w:cstheme="minorBidi"/>
          <w:szCs w:val="22"/>
        </w:rPr>
        <w:t xml:space="preserve">Tharenou, P. (2015) ‘Researching expatriate types: the quest for rigorous methodological approaches’, </w:t>
      </w:r>
      <w:r w:rsidRPr="00393763">
        <w:rPr>
          <w:rFonts w:cstheme="minorBidi"/>
          <w:i/>
          <w:szCs w:val="22"/>
        </w:rPr>
        <w:t>Human Resource Management Journal</w:t>
      </w:r>
      <w:r w:rsidRPr="00C61A33">
        <w:rPr>
          <w:rFonts w:cstheme="minorBidi"/>
          <w:szCs w:val="22"/>
        </w:rPr>
        <w:t xml:space="preserve">, </w:t>
      </w:r>
      <w:r w:rsidRPr="00BB1E56">
        <w:rPr>
          <w:rFonts w:cstheme="minorBidi"/>
          <w:b/>
          <w:bCs/>
          <w:szCs w:val="22"/>
        </w:rPr>
        <w:t>25</w:t>
      </w:r>
      <w:r w:rsidRPr="00C61A33">
        <w:rPr>
          <w:rFonts w:cstheme="minorBidi"/>
          <w:szCs w:val="22"/>
        </w:rPr>
        <w:t xml:space="preserve"> pp.149-165.</w:t>
      </w:r>
    </w:p>
    <w:p w14:paraId="36A1A549" w14:textId="77777777" w:rsidR="00C110F0" w:rsidRDefault="00F00554" w:rsidP="00751EFF">
      <w:pPr>
        <w:spacing w:after="160" w:line="240" w:lineRule="auto"/>
        <w:rPr>
          <w:rFonts w:cstheme="minorBidi"/>
          <w:szCs w:val="22"/>
        </w:rPr>
      </w:pPr>
      <w:r w:rsidRPr="00C35B57">
        <w:t xml:space="preserve">Tung, R.L. (2004)’ Female Expatriates: The Model Global Manager?’ </w:t>
      </w:r>
      <w:r w:rsidRPr="00C35B57">
        <w:rPr>
          <w:i/>
        </w:rPr>
        <w:t>Organizational Dynamics</w:t>
      </w:r>
      <w:r w:rsidRPr="00C35B57">
        <w:t xml:space="preserve">, </w:t>
      </w:r>
      <w:r w:rsidRPr="00C110F0">
        <w:rPr>
          <w:b/>
        </w:rPr>
        <w:t>33</w:t>
      </w:r>
      <w:r w:rsidRPr="00C35B57">
        <w:t xml:space="preserve"> pp.243-253.</w:t>
      </w:r>
      <w:r w:rsidR="00FA1D12" w:rsidRPr="00FA1D12">
        <w:rPr>
          <w:rFonts w:cstheme="minorBidi"/>
          <w:szCs w:val="22"/>
        </w:rPr>
        <w:t xml:space="preserve"> </w:t>
      </w:r>
    </w:p>
    <w:p w14:paraId="13079129" w14:textId="29F72F43" w:rsidR="00FA1D12" w:rsidRDefault="00FA1D12" w:rsidP="00751EFF">
      <w:pPr>
        <w:spacing w:after="160" w:line="240" w:lineRule="auto"/>
        <w:rPr>
          <w:rFonts w:cstheme="minorBidi"/>
          <w:szCs w:val="22"/>
        </w:rPr>
      </w:pPr>
      <w:r w:rsidRPr="00C61A33">
        <w:rPr>
          <w:rFonts w:cstheme="minorBidi"/>
          <w:szCs w:val="22"/>
        </w:rPr>
        <w:t>Tungli, Z.</w:t>
      </w:r>
      <w:r>
        <w:rPr>
          <w:rFonts w:cstheme="minorBidi"/>
          <w:szCs w:val="22"/>
        </w:rPr>
        <w:t>,</w:t>
      </w:r>
      <w:r w:rsidRPr="00C61A33">
        <w:rPr>
          <w:rFonts w:cstheme="minorBidi"/>
          <w:szCs w:val="22"/>
        </w:rPr>
        <w:t xml:space="preserve"> and</w:t>
      </w:r>
      <w:r w:rsidR="00C110F0" w:rsidRPr="00C110F0">
        <w:rPr>
          <w:rFonts w:cstheme="minorBidi"/>
          <w:szCs w:val="22"/>
        </w:rPr>
        <w:t xml:space="preserve"> </w:t>
      </w:r>
      <w:r w:rsidR="00C110F0" w:rsidRPr="00C61A33">
        <w:rPr>
          <w:rFonts w:cstheme="minorBidi"/>
          <w:szCs w:val="22"/>
        </w:rPr>
        <w:t>M</w:t>
      </w:r>
      <w:r w:rsidR="00C110F0">
        <w:rPr>
          <w:rFonts w:cstheme="minorBidi"/>
          <w:szCs w:val="22"/>
        </w:rPr>
        <w:t xml:space="preserve">. </w:t>
      </w:r>
      <w:r w:rsidRPr="00C61A33">
        <w:rPr>
          <w:rFonts w:cstheme="minorBidi"/>
          <w:szCs w:val="22"/>
        </w:rPr>
        <w:t xml:space="preserve"> Peiperl, (2009) ‘Expatriate Practices in German, Japanese, UK, and US Multinational Companies: A comparative Survey of Changes’, </w:t>
      </w:r>
      <w:r w:rsidRPr="007A37C4">
        <w:rPr>
          <w:rFonts w:cstheme="minorBidi"/>
          <w:i/>
          <w:szCs w:val="22"/>
        </w:rPr>
        <w:t>Human Resource Management</w:t>
      </w:r>
      <w:r w:rsidRPr="00C61A33">
        <w:rPr>
          <w:rFonts w:cstheme="minorBidi"/>
          <w:szCs w:val="22"/>
        </w:rPr>
        <w:t xml:space="preserve">, </w:t>
      </w:r>
      <w:r w:rsidRPr="0096372E">
        <w:rPr>
          <w:rFonts w:cstheme="minorBidi"/>
          <w:b/>
          <w:bCs/>
          <w:szCs w:val="22"/>
        </w:rPr>
        <w:t xml:space="preserve">48 </w:t>
      </w:r>
      <w:r w:rsidRPr="00C61A33">
        <w:rPr>
          <w:rFonts w:cstheme="minorBidi"/>
          <w:szCs w:val="22"/>
        </w:rPr>
        <w:t xml:space="preserve">pp. 153-171. </w:t>
      </w:r>
    </w:p>
    <w:p w14:paraId="76DE1832" w14:textId="7DBB762F" w:rsidR="00331D95" w:rsidRDefault="003F3684" w:rsidP="00751EFF">
      <w:pPr>
        <w:spacing w:line="240" w:lineRule="auto"/>
        <w:rPr>
          <w:color w:val="7030A0"/>
        </w:rPr>
      </w:pPr>
      <w:r>
        <w:t>v</w:t>
      </w:r>
      <w:r w:rsidR="00F00554" w:rsidRPr="00C35B57">
        <w:t>an</w:t>
      </w:r>
      <w:r w:rsidR="009A5356">
        <w:t xml:space="preserve"> </w:t>
      </w:r>
      <w:r w:rsidR="00F00554" w:rsidRPr="00C35B57">
        <w:t>de</w:t>
      </w:r>
      <w:r w:rsidR="009A5356">
        <w:t>n</w:t>
      </w:r>
      <w:r w:rsidR="0080156E">
        <w:t xml:space="preserve"> </w:t>
      </w:r>
      <w:r w:rsidR="00F00554" w:rsidRPr="00C35B57">
        <w:t xml:space="preserve">Brink, M.; C. </w:t>
      </w:r>
      <w:r w:rsidR="004F2DA5" w:rsidRPr="00C35B57">
        <w:t>Holgerss</w:t>
      </w:r>
      <w:r w:rsidR="004F2DA5">
        <w:t>on</w:t>
      </w:r>
      <w:r w:rsidR="004F2DA5" w:rsidRPr="00C35B57">
        <w:t>,</w:t>
      </w:r>
      <w:r w:rsidR="00F00554" w:rsidRPr="00C35B57">
        <w:t xml:space="preserve"> S. Linghag and</w:t>
      </w:r>
      <w:r w:rsidR="003B67B0" w:rsidRPr="003B67B0">
        <w:t xml:space="preserve"> </w:t>
      </w:r>
      <w:r w:rsidR="003B67B0" w:rsidRPr="00C35B57">
        <w:t>S.</w:t>
      </w:r>
      <w:r w:rsidR="003B67B0">
        <w:t xml:space="preserve"> </w:t>
      </w:r>
      <w:r w:rsidR="00F00554" w:rsidRPr="00C35B57">
        <w:t xml:space="preserve"> Dee, (2016)’Inflating and </w:t>
      </w:r>
      <w:r w:rsidR="008A4F9E" w:rsidRPr="00C35B57">
        <w:t>downplaying</w:t>
      </w:r>
      <w:r w:rsidR="00F00554" w:rsidRPr="00C35B57">
        <w:t xml:space="preserve"> strengths and weaknesses-Practicing gender in the evaluation of potential managers and partners,’ </w:t>
      </w:r>
      <w:r w:rsidR="00F00554" w:rsidRPr="00C35B57">
        <w:rPr>
          <w:i/>
        </w:rPr>
        <w:t xml:space="preserve">Scandinavian Journal of Management, </w:t>
      </w:r>
      <w:r w:rsidR="00F00554" w:rsidRPr="003B67B0">
        <w:rPr>
          <w:b/>
        </w:rPr>
        <w:t>32,</w:t>
      </w:r>
      <w:r w:rsidR="00F00554" w:rsidRPr="00C35B57">
        <w:t xml:space="preserve"> pp.20-32</w:t>
      </w:r>
      <w:r w:rsidR="008A711A">
        <w:t xml:space="preserve">. </w:t>
      </w:r>
    </w:p>
    <w:p w14:paraId="309732D1" w14:textId="0968B221" w:rsidR="00331D95" w:rsidRDefault="00AC2FFF" w:rsidP="00751EFF">
      <w:pPr>
        <w:spacing w:line="240" w:lineRule="auto"/>
        <w:rPr>
          <w:color w:val="000000" w:themeColor="text1"/>
        </w:rPr>
      </w:pPr>
      <w:r>
        <w:rPr>
          <w:color w:val="000000" w:themeColor="text1"/>
        </w:rPr>
        <w:t>Wa</w:t>
      </w:r>
      <w:r w:rsidR="00A80A91">
        <w:rPr>
          <w:color w:val="000000" w:themeColor="text1"/>
        </w:rPr>
        <w:t>c</w:t>
      </w:r>
      <w:r>
        <w:rPr>
          <w:color w:val="000000" w:themeColor="text1"/>
        </w:rPr>
        <w:t xml:space="preserve">quant, L. </w:t>
      </w:r>
      <w:r w:rsidR="008D5B67">
        <w:rPr>
          <w:color w:val="000000" w:themeColor="text1"/>
        </w:rPr>
        <w:t xml:space="preserve">(2013) </w:t>
      </w:r>
      <w:r>
        <w:rPr>
          <w:color w:val="000000" w:themeColor="text1"/>
        </w:rPr>
        <w:t xml:space="preserve">‘Symbolic power and </w:t>
      </w:r>
      <w:r w:rsidR="00194C0D">
        <w:rPr>
          <w:color w:val="000000" w:themeColor="text1"/>
        </w:rPr>
        <w:t>group</w:t>
      </w:r>
      <w:r>
        <w:rPr>
          <w:color w:val="000000" w:themeColor="text1"/>
        </w:rPr>
        <w:t>-making: On Pierre Bourdieu’s reframing of</w:t>
      </w:r>
      <w:r w:rsidR="00E20481">
        <w:rPr>
          <w:color w:val="000000" w:themeColor="text1"/>
        </w:rPr>
        <w:t xml:space="preserve"> </w:t>
      </w:r>
      <w:r>
        <w:rPr>
          <w:color w:val="000000" w:themeColor="text1"/>
        </w:rPr>
        <w:t xml:space="preserve">class’, </w:t>
      </w:r>
      <w:r w:rsidRPr="00AC2FFF">
        <w:rPr>
          <w:i/>
          <w:iCs/>
          <w:color w:val="000000" w:themeColor="text1"/>
        </w:rPr>
        <w:t xml:space="preserve">Journal </w:t>
      </w:r>
      <w:r>
        <w:rPr>
          <w:i/>
          <w:iCs/>
          <w:color w:val="000000" w:themeColor="text1"/>
        </w:rPr>
        <w:t xml:space="preserve">of Classical Sociology, </w:t>
      </w:r>
      <w:r w:rsidRPr="007512F8">
        <w:rPr>
          <w:b/>
          <w:bCs/>
          <w:color w:val="000000" w:themeColor="text1"/>
        </w:rPr>
        <w:t>13</w:t>
      </w:r>
      <w:r>
        <w:rPr>
          <w:color w:val="000000" w:themeColor="text1"/>
        </w:rPr>
        <w:t xml:space="preserve"> pp 274-291.</w:t>
      </w:r>
      <w:r w:rsidR="00331D95">
        <w:rPr>
          <w:color w:val="000000" w:themeColor="text1"/>
        </w:rPr>
        <w:t xml:space="preserve"> </w:t>
      </w:r>
    </w:p>
    <w:p w14:paraId="7C0DDB25" w14:textId="77777777" w:rsidR="00A73351" w:rsidRDefault="001D4AFE" w:rsidP="00751EFF">
      <w:pPr>
        <w:spacing w:after="160" w:line="240" w:lineRule="auto"/>
      </w:pPr>
      <w:r>
        <w:t>Walby, S. (2011) ‘</w:t>
      </w:r>
      <w:r w:rsidRPr="00FE1134">
        <w:t xml:space="preserve">Is the Knowledge Society Gendered?’ </w:t>
      </w:r>
      <w:r>
        <w:rPr>
          <w:i/>
        </w:rPr>
        <w:t>Gender Work &amp;</w:t>
      </w:r>
      <w:r w:rsidRPr="00FE1134">
        <w:rPr>
          <w:i/>
        </w:rPr>
        <w:t xml:space="preserve"> Organization, </w:t>
      </w:r>
      <w:r w:rsidRPr="002F6CB2">
        <w:rPr>
          <w:b/>
          <w:bCs/>
        </w:rPr>
        <w:t xml:space="preserve">18 </w:t>
      </w:r>
      <w:r w:rsidRPr="00FE1134">
        <w:t>(1) pp.1-18.</w:t>
      </w:r>
    </w:p>
    <w:p w14:paraId="6E8A4AB1" w14:textId="77777777" w:rsidR="001D4AFE" w:rsidRDefault="001D4AFE" w:rsidP="00751EFF">
      <w:pPr>
        <w:spacing w:line="240" w:lineRule="auto"/>
        <w:rPr>
          <w:color w:val="000000" w:themeColor="text1"/>
        </w:rPr>
      </w:pPr>
    </w:p>
    <w:p w14:paraId="0D011449" w14:textId="77777777" w:rsidR="0058396F" w:rsidRPr="00C35B57" w:rsidRDefault="0058396F" w:rsidP="00751EFF">
      <w:pPr>
        <w:spacing w:line="240" w:lineRule="auto"/>
        <w:rPr>
          <w:rFonts w:ascii="Arial" w:hAnsi="Arial" w:cs="Arial"/>
        </w:rPr>
      </w:pPr>
    </w:p>
    <w:p w14:paraId="55CECDE9" w14:textId="33855A90" w:rsidR="00986D99" w:rsidRPr="00AC2FFF" w:rsidRDefault="00986D99" w:rsidP="00751EFF">
      <w:pPr>
        <w:spacing w:line="240" w:lineRule="auto"/>
        <w:rPr>
          <w:color w:val="000000" w:themeColor="text1"/>
        </w:rPr>
      </w:pPr>
    </w:p>
    <w:p w14:paraId="7738E0EE" w14:textId="29347B52" w:rsidR="00EF0F45" w:rsidRDefault="00095E61" w:rsidP="00751EFF">
      <w:pPr>
        <w:pStyle w:val="Displayedequation"/>
        <w:spacing w:line="240" w:lineRule="auto"/>
      </w:pPr>
      <w:r>
        <w:tab/>
      </w:r>
    </w:p>
    <w:p w14:paraId="3C487233" w14:textId="67B8157F" w:rsidR="00FE4713" w:rsidRDefault="005B3FBA" w:rsidP="00751EFF">
      <w:pPr>
        <w:pStyle w:val="Tabletitle"/>
        <w:spacing w:line="240" w:lineRule="auto"/>
      </w:pPr>
      <w:r>
        <w:br w:type="page"/>
      </w:r>
    </w:p>
    <w:p w14:paraId="2F47A152" w14:textId="77777777" w:rsidR="00B42966" w:rsidRPr="00344A96" w:rsidRDefault="00B42966" w:rsidP="00B42966">
      <w:pPr>
        <w:rPr>
          <w:b/>
        </w:rPr>
      </w:pPr>
      <w:r w:rsidRPr="00344A96">
        <w:rPr>
          <w:b/>
        </w:rPr>
        <w:t>Appendices.</w:t>
      </w:r>
    </w:p>
    <w:p w14:paraId="6A04A233" w14:textId="77777777" w:rsidR="00B42966" w:rsidRPr="004C0392" w:rsidRDefault="00B42966" w:rsidP="00B42966">
      <w:pPr>
        <w:rPr>
          <w:bCs/>
        </w:rPr>
      </w:pPr>
      <w:r w:rsidRPr="004C0392">
        <w:rPr>
          <w:bCs/>
        </w:rPr>
        <w:t>Table 1: The</w:t>
      </w:r>
      <w:r w:rsidRPr="004C0392">
        <w:rPr>
          <w:color w:val="000000" w:themeColor="text1"/>
        </w:rPr>
        <w:t xml:space="preserve"> interview sample of global women partners.</w:t>
      </w:r>
    </w:p>
    <w:tbl>
      <w:tblPr>
        <w:tblStyle w:val="TableGrid"/>
        <w:tblW w:w="9923" w:type="dxa"/>
        <w:tblInd w:w="-856" w:type="dxa"/>
        <w:tblLook w:val="04A0" w:firstRow="1" w:lastRow="0" w:firstColumn="1" w:lastColumn="0" w:noHBand="0" w:noVBand="1"/>
      </w:tblPr>
      <w:tblGrid>
        <w:gridCol w:w="1339"/>
        <w:gridCol w:w="1256"/>
        <w:gridCol w:w="1885"/>
        <w:gridCol w:w="677"/>
        <w:gridCol w:w="1365"/>
        <w:gridCol w:w="1559"/>
        <w:gridCol w:w="1842"/>
      </w:tblGrid>
      <w:tr w:rsidR="00B42966" w:rsidRPr="004C0392" w14:paraId="6AD04D00" w14:textId="77777777" w:rsidTr="009E1514">
        <w:trPr>
          <w:cantSplit/>
          <w:tblHeader/>
        </w:trPr>
        <w:tc>
          <w:tcPr>
            <w:tcW w:w="1339" w:type="dxa"/>
          </w:tcPr>
          <w:p w14:paraId="06F337FE" w14:textId="09491C83" w:rsidR="00B42966" w:rsidRPr="004C0392" w:rsidRDefault="00B42966" w:rsidP="00984F30">
            <w:pPr>
              <w:rPr>
                <w:rFonts w:ascii="Times New Roman" w:hAnsi="Times New Roman" w:cs="Times New Roman"/>
              </w:rPr>
            </w:pPr>
            <w:r w:rsidRPr="004C0392">
              <w:rPr>
                <w:rFonts w:ascii="Times New Roman" w:hAnsi="Times New Roman" w:cs="Times New Roman"/>
              </w:rPr>
              <w:t>Name</w:t>
            </w:r>
            <w:r w:rsidR="00B8018C">
              <w:rPr>
                <w:rFonts w:ascii="Times New Roman" w:hAnsi="Times New Roman" w:cs="Times New Roman"/>
              </w:rPr>
              <w:t>: Company</w:t>
            </w:r>
            <w:r w:rsidRPr="004C0392">
              <w:rPr>
                <w:rFonts w:ascii="Times New Roman" w:hAnsi="Times New Roman" w:cs="Times New Roman"/>
              </w:rPr>
              <w:t>.</w:t>
            </w:r>
          </w:p>
        </w:tc>
        <w:tc>
          <w:tcPr>
            <w:tcW w:w="1256" w:type="dxa"/>
          </w:tcPr>
          <w:p w14:paraId="5D3B4C25" w14:textId="77777777" w:rsidR="00B42966" w:rsidRDefault="00B42966" w:rsidP="00984F30">
            <w:pPr>
              <w:rPr>
                <w:rFonts w:ascii="Times New Roman" w:hAnsi="Times New Roman" w:cs="Times New Roman"/>
              </w:rPr>
            </w:pPr>
            <w:r w:rsidRPr="004C0392">
              <w:rPr>
                <w:rFonts w:ascii="Times New Roman" w:hAnsi="Times New Roman" w:cs="Times New Roman"/>
              </w:rPr>
              <w:t>Name</w:t>
            </w:r>
            <w:r w:rsidR="00B8018C">
              <w:rPr>
                <w:rFonts w:ascii="Times New Roman" w:hAnsi="Times New Roman" w:cs="Times New Roman"/>
              </w:rPr>
              <w:t>:</w:t>
            </w:r>
          </w:p>
          <w:p w14:paraId="3BB7BB01" w14:textId="5B7F4CFF" w:rsidR="00B8018C" w:rsidRPr="004C0392" w:rsidRDefault="00B8018C" w:rsidP="00984F30">
            <w:pPr>
              <w:rPr>
                <w:rFonts w:ascii="Times New Roman" w:hAnsi="Times New Roman" w:cs="Times New Roman"/>
              </w:rPr>
            </w:pPr>
            <w:r>
              <w:rPr>
                <w:rFonts w:ascii="Times New Roman" w:hAnsi="Times New Roman" w:cs="Times New Roman"/>
              </w:rPr>
              <w:t>Participant</w:t>
            </w:r>
          </w:p>
        </w:tc>
        <w:tc>
          <w:tcPr>
            <w:tcW w:w="1885" w:type="dxa"/>
          </w:tcPr>
          <w:p w14:paraId="128DE3E4"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Position.</w:t>
            </w:r>
          </w:p>
        </w:tc>
        <w:tc>
          <w:tcPr>
            <w:tcW w:w="677" w:type="dxa"/>
          </w:tcPr>
          <w:p w14:paraId="686C6317"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Age.</w:t>
            </w:r>
          </w:p>
        </w:tc>
        <w:tc>
          <w:tcPr>
            <w:tcW w:w="1365" w:type="dxa"/>
          </w:tcPr>
          <w:p w14:paraId="21224B37" w14:textId="77777777" w:rsidR="00B42966" w:rsidRPr="004C0392" w:rsidRDefault="00B42966" w:rsidP="00984F30">
            <w:pPr>
              <w:rPr>
                <w:rFonts w:ascii="Times New Roman" w:hAnsi="Times New Roman" w:cs="Times New Roman"/>
                <w:color w:val="000000" w:themeColor="text1"/>
              </w:rPr>
            </w:pPr>
            <w:r w:rsidRPr="004C0392">
              <w:rPr>
                <w:rFonts w:ascii="Times New Roman" w:hAnsi="Times New Roman" w:cs="Times New Roman"/>
                <w:color w:val="000000" w:themeColor="text1"/>
              </w:rPr>
              <w:t xml:space="preserve">Expatriate  </w:t>
            </w:r>
          </w:p>
          <w:p w14:paraId="3BAC3900" w14:textId="77777777" w:rsidR="00B42966" w:rsidRPr="004C0392" w:rsidRDefault="00B42966" w:rsidP="00984F30">
            <w:pPr>
              <w:rPr>
                <w:rFonts w:ascii="Times New Roman" w:hAnsi="Times New Roman" w:cs="Times New Roman"/>
              </w:rPr>
            </w:pPr>
            <w:r w:rsidRPr="004C0392">
              <w:rPr>
                <w:rFonts w:ascii="Times New Roman" w:hAnsi="Times New Roman" w:cs="Times New Roman"/>
                <w:color w:val="000000" w:themeColor="text1"/>
              </w:rPr>
              <w:t>Assignment in early career</w:t>
            </w:r>
          </w:p>
        </w:tc>
        <w:tc>
          <w:tcPr>
            <w:tcW w:w="1559" w:type="dxa"/>
          </w:tcPr>
          <w:p w14:paraId="2ED2C7A8" w14:textId="77777777" w:rsidR="00D4124E" w:rsidRDefault="00B42966" w:rsidP="00984F30">
            <w:pPr>
              <w:rPr>
                <w:rFonts w:ascii="Times New Roman" w:hAnsi="Times New Roman" w:cs="Times New Roman"/>
              </w:rPr>
            </w:pPr>
            <w:r w:rsidRPr="004C0392">
              <w:rPr>
                <w:rFonts w:ascii="Times New Roman" w:hAnsi="Times New Roman" w:cs="Times New Roman"/>
              </w:rPr>
              <w:t>Married/</w:t>
            </w:r>
          </w:p>
          <w:p w14:paraId="04D43A5E" w14:textId="5CCFE6B6" w:rsidR="00D4124E" w:rsidRDefault="00B42966" w:rsidP="00984F30">
            <w:pPr>
              <w:rPr>
                <w:rFonts w:ascii="Times New Roman" w:hAnsi="Times New Roman" w:cs="Times New Roman"/>
              </w:rPr>
            </w:pPr>
            <w:r w:rsidRPr="004C0392">
              <w:rPr>
                <w:rFonts w:ascii="Times New Roman" w:hAnsi="Times New Roman" w:cs="Times New Roman"/>
              </w:rPr>
              <w:t>partnered/</w:t>
            </w:r>
          </w:p>
          <w:p w14:paraId="59137B6E" w14:textId="6F03EE27" w:rsidR="00B42966" w:rsidRPr="004C0392" w:rsidRDefault="00B42966" w:rsidP="00984F30">
            <w:pPr>
              <w:rPr>
                <w:rFonts w:ascii="Times New Roman" w:hAnsi="Times New Roman" w:cs="Times New Roman"/>
              </w:rPr>
            </w:pPr>
            <w:r w:rsidRPr="004C0392">
              <w:rPr>
                <w:rFonts w:ascii="Times New Roman" w:hAnsi="Times New Roman" w:cs="Times New Roman"/>
              </w:rPr>
              <w:t>children</w:t>
            </w:r>
          </w:p>
        </w:tc>
        <w:tc>
          <w:tcPr>
            <w:tcW w:w="1842" w:type="dxa"/>
          </w:tcPr>
          <w:p w14:paraId="5B732145" w14:textId="77777777" w:rsidR="00B42966" w:rsidRPr="004C0392" w:rsidRDefault="00B42966" w:rsidP="00984F30">
            <w:pPr>
              <w:rPr>
                <w:rFonts w:ascii="Times New Roman" w:hAnsi="Times New Roman" w:cs="Times New Roman"/>
              </w:rPr>
            </w:pPr>
            <w:r w:rsidRPr="004C0392">
              <w:rPr>
                <w:rFonts w:ascii="Times New Roman" w:hAnsi="Times New Roman" w:cs="Times New Roman"/>
                <w:color w:val="000000" w:themeColor="text1"/>
              </w:rPr>
              <w:t>Ethnicity</w:t>
            </w:r>
          </w:p>
        </w:tc>
      </w:tr>
      <w:tr w:rsidR="00B42966" w:rsidRPr="004C0392" w14:paraId="6C5EA540" w14:textId="77777777" w:rsidTr="009E1514">
        <w:trPr>
          <w:cantSplit/>
        </w:trPr>
        <w:tc>
          <w:tcPr>
            <w:tcW w:w="1339" w:type="dxa"/>
          </w:tcPr>
          <w:p w14:paraId="5426D948"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w:t>
            </w:r>
          </w:p>
          <w:p w14:paraId="716A88BA"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Computers</w:t>
            </w:r>
          </w:p>
        </w:tc>
        <w:tc>
          <w:tcPr>
            <w:tcW w:w="1256" w:type="dxa"/>
          </w:tcPr>
          <w:p w14:paraId="1F0C4527"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Pauline</w:t>
            </w:r>
          </w:p>
        </w:tc>
        <w:tc>
          <w:tcPr>
            <w:tcW w:w="1885" w:type="dxa"/>
          </w:tcPr>
          <w:p w14:paraId="34C5AD21"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(HRM)</w:t>
            </w:r>
          </w:p>
        </w:tc>
        <w:tc>
          <w:tcPr>
            <w:tcW w:w="677" w:type="dxa"/>
          </w:tcPr>
          <w:p w14:paraId="1E8F9B2A"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58</w:t>
            </w:r>
          </w:p>
        </w:tc>
        <w:tc>
          <w:tcPr>
            <w:tcW w:w="1365" w:type="dxa"/>
          </w:tcPr>
          <w:p w14:paraId="06405B60"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12FE0353" w14:textId="77777777" w:rsidR="00CB3278" w:rsidRDefault="00B42966" w:rsidP="00984F30">
            <w:pPr>
              <w:rPr>
                <w:rFonts w:ascii="Times New Roman" w:hAnsi="Times New Roman" w:cs="Times New Roman"/>
              </w:rPr>
            </w:pPr>
            <w:r w:rsidRPr="004C0392">
              <w:rPr>
                <w:rFonts w:ascii="Times New Roman" w:hAnsi="Times New Roman" w:cs="Times New Roman"/>
              </w:rPr>
              <w:t>No/</w:t>
            </w:r>
          </w:p>
          <w:p w14:paraId="6DFE1F6E" w14:textId="6F43B184"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72157A9C"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4908A995" w14:textId="01B0AE25"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45DB555B" w14:textId="77777777" w:rsidTr="009E1514">
        <w:trPr>
          <w:cantSplit/>
        </w:trPr>
        <w:tc>
          <w:tcPr>
            <w:tcW w:w="1339" w:type="dxa"/>
          </w:tcPr>
          <w:p w14:paraId="05F66637"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 xml:space="preserve">Global </w:t>
            </w:r>
          </w:p>
          <w:p w14:paraId="58BBF710"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Computers</w:t>
            </w:r>
          </w:p>
        </w:tc>
        <w:tc>
          <w:tcPr>
            <w:tcW w:w="1256" w:type="dxa"/>
          </w:tcPr>
          <w:p w14:paraId="3E020BA9"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Jane</w:t>
            </w:r>
          </w:p>
        </w:tc>
        <w:tc>
          <w:tcPr>
            <w:tcW w:w="1885" w:type="dxa"/>
          </w:tcPr>
          <w:p w14:paraId="6F862CFB"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(Logistics)</w:t>
            </w:r>
          </w:p>
        </w:tc>
        <w:tc>
          <w:tcPr>
            <w:tcW w:w="677" w:type="dxa"/>
          </w:tcPr>
          <w:p w14:paraId="09788A2E"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50</w:t>
            </w:r>
          </w:p>
        </w:tc>
        <w:tc>
          <w:tcPr>
            <w:tcW w:w="1365" w:type="dxa"/>
          </w:tcPr>
          <w:p w14:paraId="7059B6E3"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60561F2C" w14:textId="77777777" w:rsidR="00CB3278" w:rsidRDefault="00B42966" w:rsidP="00984F30">
            <w:pPr>
              <w:rPr>
                <w:rFonts w:ascii="Times New Roman" w:hAnsi="Times New Roman" w:cs="Times New Roman"/>
              </w:rPr>
            </w:pPr>
            <w:r w:rsidRPr="004C0392">
              <w:rPr>
                <w:rFonts w:ascii="Times New Roman" w:hAnsi="Times New Roman" w:cs="Times New Roman"/>
              </w:rPr>
              <w:t>Yes/</w:t>
            </w:r>
          </w:p>
          <w:p w14:paraId="3CCA1ACD" w14:textId="35D2500F" w:rsidR="00B42966" w:rsidRPr="004C0392" w:rsidRDefault="00B42966" w:rsidP="00984F30">
            <w:pPr>
              <w:rPr>
                <w:rFonts w:ascii="Times New Roman" w:hAnsi="Times New Roman" w:cs="Times New Roman"/>
              </w:rPr>
            </w:pPr>
            <w:r w:rsidRPr="004C0392">
              <w:rPr>
                <w:rFonts w:ascii="Times New Roman" w:hAnsi="Times New Roman" w:cs="Times New Roman"/>
              </w:rPr>
              <w:t>One child.</w:t>
            </w:r>
          </w:p>
        </w:tc>
        <w:tc>
          <w:tcPr>
            <w:tcW w:w="1842" w:type="dxa"/>
          </w:tcPr>
          <w:p w14:paraId="4F3B5F27" w14:textId="77777777" w:rsidR="00460930" w:rsidRDefault="00B42966" w:rsidP="00984F30">
            <w:pPr>
              <w:rPr>
                <w:rFonts w:ascii="Times New Roman" w:hAnsi="Times New Roman" w:cs="Times New Roman"/>
              </w:rPr>
            </w:pPr>
            <w:r w:rsidRPr="004C0392">
              <w:rPr>
                <w:rFonts w:ascii="Times New Roman" w:hAnsi="Times New Roman" w:cs="Times New Roman"/>
              </w:rPr>
              <w:t>Chinese/</w:t>
            </w:r>
          </w:p>
          <w:p w14:paraId="3072F986" w14:textId="3D0DA338"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28C79D81" w14:textId="77777777" w:rsidTr="009E1514">
        <w:trPr>
          <w:cantSplit/>
        </w:trPr>
        <w:tc>
          <w:tcPr>
            <w:tcW w:w="1339" w:type="dxa"/>
          </w:tcPr>
          <w:p w14:paraId="0A666F6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 xml:space="preserve">Global </w:t>
            </w:r>
          </w:p>
          <w:p w14:paraId="16CDB3F8"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Computers</w:t>
            </w:r>
          </w:p>
        </w:tc>
        <w:tc>
          <w:tcPr>
            <w:tcW w:w="1256" w:type="dxa"/>
          </w:tcPr>
          <w:p w14:paraId="6C7DDED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Tara</w:t>
            </w:r>
          </w:p>
        </w:tc>
        <w:tc>
          <w:tcPr>
            <w:tcW w:w="1885" w:type="dxa"/>
          </w:tcPr>
          <w:p w14:paraId="33DC108A"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(Talent Management)</w:t>
            </w:r>
          </w:p>
        </w:tc>
        <w:tc>
          <w:tcPr>
            <w:tcW w:w="677" w:type="dxa"/>
          </w:tcPr>
          <w:p w14:paraId="1C735DF8"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45</w:t>
            </w:r>
          </w:p>
        </w:tc>
        <w:tc>
          <w:tcPr>
            <w:tcW w:w="1365" w:type="dxa"/>
          </w:tcPr>
          <w:p w14:paraId="10E8B2C9"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2F0AC2BD" w14:textId="77777777" w:rsidR="00CB3278" w:rsidRDefault="00B42966" w:rsidP="00984F30">
            <w:pPr>
              <w:rPr>
                <w:rFonts w:ascii="Times New Roman" w:hAnsi="Times New Roman" w:cs="Times New Roman"/>
              </w:rPr>
            </w:pPr>
            <w:r w:rsidRPr="004C0392">
              <w:rPr>
                <w:rFonts w:ascii="Times New Roman" w:hAnsi="Times New Roman" w:cs="Times New Roman"/>
              </w:rPr>
              <w:t>Yes/</w:t>
            </w:r>
          </w:p>
          <w:p w14:paraId="4A1F8BA1" w14:textId="62F6BF03" w:rsidR="00B42966" w:rsidRPr="004C0392" w:rsidRDefault="00B42966" w:rsidP="00984F30">
            <w:pPr>
              <w:rPr>
                <w:rFonts w:ascii="Times New Roman" w:hAnsi="Times New Roman" w:cs="Times New Roman"/>
              </w:rPr>
            </w:pPr>
            <w:r w:rsidRPr="004C0392">
              <w:rPr>
                <w:rFonts w:ascii="Times New Roman" w:hAnsi="Times New Roman" w:cs="Times New Roman"/>
              </w:rPr>
              <w:t>One child.</w:t>
            </w:r>
          </w:p>
        </w:tc>
        <w:tc>
          <w:tcPr>
            <w:tcW w:w="1842" w:type="dxa"/>
          </w:tcPr>
          <w:p w14:paraId="253AA5EC"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373C8BB0" w14:textId="33BE43C5" w:rsidR="00B42966" w:rsidRPr="004C0392" w:rsidRDefault="00B42966" w:rsidP="00984F30">
            <w:pPr>
              <w:rPr>
                <w:rFonts w:ascii="Times New Roman" w:hAnsi="Times New Roman" w:cs="Times New Roman"/>
              </w:rPr>
            </w:pPr>
            <w:r w:rsidRPr="004C0392">
              <w:rPr>
                <w:rFonts w:ascii="Times New Roman" w:hAnsi="Times New Roman" w:cs="Times New Roman"/>
              </w:rPr>
              <w:t>Irish</w:t>
            </w:r>
          </w:p>
        </w:tc>
      </w:tr>
      <w:tr w:rsidR="00B42966" w:rsidRPr="004C0392" w14:paraId="7A81E2F5" w14:textId="77777777" w:rsidTr="009E1514">
        <w:trPr>
          <w:cantSplit/>
        </w:trPr>
        <w:tc>
          <w:tcPr>
            <w:tcW w:w="1339" w:type="dxa"/>
          </w:tcPr>
          <w:p w14:paraId="0CF22B0B"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w:t>
            </w:r>
          </w:p>
          <w:p w14:paraId="4169FBEB"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Computers</w:t>
            </w:r>
          </w:p>
        </w:tc>
        <w:tc>
          <w:tcPr>
            <w:tcW w:w="1256" w:type="dxa"/>
          </w:tcPr>
          <w:p w14:paraId="19F245A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Gina</w:t>
            </w:r>
          </w:p>
        </w:tc>
        <w:tc>
          <w:tcPr>
            <w:tcW w:w="1885" w:type="dxa"/>
          </w:tcPr>
          <w:p w14:paraId="7E67FFD8"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(Utilities)</w:t>
            </w:r>
          </w:p>
        </w:tc>
        <w:tc>
          <w:tcPr>
            <w:tcW w:w="677" w:type="dxa"/>
          </w:tcPr>
          <w:p w14:paraId="76CF074A"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49</w:t>
            </w:r>
          </w:p>
        </w:tc>
        <w:tc>
          <w:tcPr>
            <w:tcW w:w="1365" w:type="dxa"/>
          </w:tcPr>
          <w:p w14:paraId="7F578B9A"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30B7374C" w14:textId="77777777" w:rsidR="00CB3278" w:rsidRDefault="00B42966" w:rsidP="00984F30">
            <w:pPr>
              <w:rPr>
                <w:rFonts w:ascii="Times New Roman" w:hAnsi="Times New Roman" w:cs="Times New Roman"/>
              </w:rPr>
            </w:pPr>
            <w:r w:rsidRPr="004C0392">
              <w:rPr>
                <w:rFonts w:ascii="Times New Roman" w:hAnsi="Times New Roman" w:cs="Times New Roman"/>
              </w:rPr>
              <w:t>Yes/</w:t>
            </w:r>
          </w:p>
          <w:p w14:paraId="5C939E89" w14:textId="4ADD8EAC"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44AD8C96"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2635D6E5" w14:textId="55FC21E7"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57D51CFC" w14:textId="77777777" w:rsidTr="009E1514">
        <w:trPr>
          <w:cantSplit/>
        </w:trPr>
        <w:tc>
          <w:tcPr>
            <w:tcW w:w="1339" w:type="dxa"/>
          </w:tcPr>
          <w:p w14:paraId="63ECD40D"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Computers</w:t>
            </w:r>
          </w:p>
        </w:tc>
        <w:tc>
          <w:tcPr>
            <w:tcW w:w="1256" w:type="dxa"/>
          </w:tcPr>
          <w:p w14:paraId="0F8FEB17"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Amanda</w:t>
            </w:r>
          </w:p>
        </w:tc>
        <w:tc>
          <w:tcPr>
            <w:tcW w:w="1885" w:type="dxa"/>
          </w:tcPr>
          <w:p w14:paraId="1F3A8835"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(IT)</w:t>
            </w:r>
          </w:p>
        </w:tc>
        <w:tc>
          <w:tcPr>
            <w:tcW w:w="677" w:type="dxa"/>
          </w:tcPr>
          <w:p w14:paraId="23880B3C"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40</w:t>
            </w:r>
          </w:p>
        </w:tc>
        <w:tc>
          <w:tcPr>
            <w:tcW w:w="1365" w:type="dxa"/>
          </w:tcPr>
          <w:p w14:paraId="3523B631"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1949DBA0" w14:textId="77777777" w:rsidR="00CB3278" w:rsidRDefault="00B42966" w:rsidP="00984F30">
            <w:pPr>
              <w:rPr>
                <w:rFonts w:ascii="Times New Roman" w:hAnsi="Times New Roman" w:cs="Times New Roman"/>
              </w:rPr>
            </w:pPr>
            <w:r w:rsidRPr="004C0392">
              <w:rPr>
                <w:rFonts w:ascii="Times New Roman" w:hAnsi="Times New Roman" w:cs="Times New Roman"/>
              </w:rPr>
              <w:t>No/</w:t>
            </w:r>
          </w:p>
          <w:p w14:paraId="361154E3" w14:textId="7FD13E24"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51F24F32"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Italian.</w:t>
            </w:r>
          </w:p>
        </w:tc>
      </w:tr>
      <w:tr w:rsidR="00B42966" w:rsidRPr="004C0392" w14:paraId="35BFF788" w14:textId="77777777" w:rsidTr="009E1514">
        <w:trPr>
          <w:cantSplit/>
        </w:trPr>
        <w:tc>
          <w:tcPr>
            <w:tcW w:w="1339" w:type="dxa"/>
          </w:tcPr>
          <w:p w14:paraId="25C5D800"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Computers</w:t>
            </w:r>
          </w:p>
        </w:tc>
        <w:tc>
          <w:tcPr>
            <w:tcW w:w="1256" w:type="dxa"/>
          </w:tcPr>
          <w:p w14:paraId="31FC336B"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Juliet.</w:t>
            </w:r>
          </w:p>
        </w:tc>
        <w:tc>
          <w:tcPr>
            <w:tcW w:w="1885" w:type="dxa"/>
          </w:tcPr>
          <w:p w14:paraId="334D6B49"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Senior Global Partner (Public Sector)</w:t>
            </w:r>
          </w:p>
        </w:tc>
        <w:tc>
          <w:tcPr>
            <w:tcW w:w="677" w:type="dxa"/>
          </w:tcPr>
          <w:p w14:paraId="3C199A13"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52</w:t>
            </w:r>
          </w:p>
        </w:tc>
        <w:tc>
          <w:tcPr>
            <w:tcW w:w="1365" w:type="dxa"/>
          </w:tcPr>
          <w:p w14:paraId="3D389A7A"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2D3BBD75" w14:textId="77777777" w:rsidR="00846A30" w:rsidRDefault="00B42966" w:rsidP="00984F30">
            <w:pPr>
              <w:rPr>
                <w:rFonts w:ascii="Times New Roman" w:hAnsi="Times New Roman" w:cs="Times New Roman"/>
              </w:rPr>
            </w:pPr>
            <w:r w:rsidRPr="004C0392">
              <w:rPr>
                <w:rFonts w:ascii="Times New Roman" w:hAnsi="Times New Roman" w:cs="Times New Roman"/>
              </w:rPr>
              <w:t>Yes/</w:t>
            </w:r>
          </w:p>
          <w:p w14:paraId="3F8B106A" w14:textId="77F92CE1"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336DFC6D"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55018108" w14:textId="50F71F06"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6CB1CC12" w14:textId="77777777" w:rsidTr="009E1514">
        <w:trPr>
          <w:cantSplit/>
        </w:trPr>
        <w:tc>
          <w:tcPr>
            <w:tcW w:w="1339" w:type="dxa"/>
          </w:tcPr>
          <w:p w14:paraId="2087FE44"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Computers</w:t>
            </w:r>
          </w:p>
        </w:tc>
        <w:tc>
          <w:tcPr>
            <w:tcW w:w="1256" w:type="dxa"/>
          </w:tcPr>
          <w:p w14:paraId="1C3232B9"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Wanda</w:t>
            </w:r>
          </w:p>
        </w:tc>
        <w:tc>
          <w:tcPr>
            <w:tcW w:w="1885" w:type="dxa"/>
          </w:tcPr>
          <w:p w14:paraId="4CD0A9A4"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(IT)</w:t>
            </w:r>
          </w:p>
        </w:tc>
        <w:tc>
          <w:tcPr>
            <w:tcW w:w="677" w:type="dxa"/>
          </w:tcPr>
          <w:p w14:paraId="7C08C886"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46</w:t>
            </w:r>
          </w:p>
        </w:tc>
        <w:tc>
          <w:tcPr>
            <w:tcW w:w="1365" w:type="dxa"/>
          </w:tcPr>
          <w:p w14:paraId="7801B59C"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185109F4" w14:textId="77777777" w:rsidR="00846A30" w:rsidRDefault="00B42966" w:rsidP="00984F30">
            <w:pPr>
              <w:rPr>
                <w:rFonts w:ascii="Times New Roman" w:hAnsi="Times New Roman" w:cs="Times New Roman"/>
              </w:rPr>
            </w:pPr>
            <w:r w:rsidRPr="004C0392">
              <w:rPr>
                <w:rFonts w:ascii="Times New Roman" w:hAnsi="Times New Roman" w:cs="Times New Roman"/>
              </w:rPr>
              <w:t>Yes/</w:t>
            </w:r>
          </w:p>
          <w:p w14:paraId="74A12877" w14:textId="67E005F2"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60F6366B"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659A54BD" w14:textId="1D79B3DF"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69CD24AA" w14:textId="77777777" w:rsidTr="009E1514">
        <w:trPr>
          <w:cantSplit/>
        </w:trPr>
        <w:tc>
          <w:tcPr>
            <w:tcW w:w="1339" w:type="dxa"/>
          </w:tcPr>
          <w:p w14:paraId="550CC055"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Engineers.</w:t>
            </w:r>
          </w:p>
        </w:tc>
        <w:tc>
          <w:tcPr>
            <w:tcW w:w="1256" w:type="dxa"/>
          </w:tcPr>
          <w:p w14:paraId="653B6866"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Deborah.</w:t>
            </w:r>
          </w:p>
        </w:tc>
        <w:tc>
          <w:tcPr>
            <w:tcW w:w="1885" w:type="dxa"/>
          </w:tcPr>
          <w:p w14:paraId="332103F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Board Director (Transport).</w:t>
            </w:r>
          </w:p>
        </w:tc>
        <w:tc>
          <w:tcPr>
            <w:tcW w:w="677" w:type="dxa"/>
          </w:tcPr>
          <w:p w14:paraId="14A3198B"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58</w:t>
            </w:r>
          </w:p>
        </w:tc>
        <w:tc>
          <w:tcPr>
            <w:tcW w:w="1365" w:type="dxa"/>
          </w:tcPr>
          <w:p w14:paraId="50179D0C"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727BA5B8" w14:textId="77777777" w:rsidR="00846A30" w:rsidRDefault="00B42966" w:rsidP="00984F30">
            <w:pPr>
              <w:rPr>
                <w:rFonts w:ascii="Times New Roman" w:hAnsi="Times New Roman" w:cs="Times New Roman"/>
              </w:rPr>
            </w:pPr>
            <w:r w:rsidRPr="004C0392">
              <w:rPr>
                <w:rFonts w:ascii="Times New Roman" w:hAnsi="Times New Roman" w:cs="Times New Roman"/>
              </w:rPr>
              <w:t>Yes/</w:t>
            </w:r>
          </w:p>
          <w:p w14:paraId="34F0AE00" w14:textId="77F7A4D6" w:rsidR="00B42966" w:rsidRPr="004C0392" w:rsidRDefault="00B42966" w:rsidP="00984F30">
            <w:pPr>
              <w:rPr>
                <w:rFonts w:ascii="Times New Roman" w:hAnsi="Times New Roman" w:cs="Times New Roman"/>
              </w:rPr>
            </w:pPr>
            <w:r w:rsidRPr="004C0392">
              <w:rPr>
                <w:rFonts w:ascii="Times New Roman" w:hAnsi="Times New Roman" w:cs="Times New Roman"/>
              </w:rPr>
              <w:t>Three children.</w:t>
            </w:r>
          </w:p>
        </w:tc>
        <w:tc>
          <w:tcPr>
            <w:tcW w:w="1842" w:type="dxa"/>
          </w:tcPr>
          <w:p w14:paraId="7431C04E"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10500B46" w14:textId="6092A0DA" w:rsidR="00B42966" w:rsidRPr="004C0392" w:rsidRDefault="00B42966" w:rsidP="00984F30">
            <w:pPr>
              <w:rPr>
                <w:rFonts w:ascii="Times New Roman" w:hAnsi="Times New Roman" w:cs="Times New Roman"/>
              </w:rPr>
            </w:pPr>
            <w:r w:rsidRPr="004C0392">
              <w:rPr>
                <w:rFonts w:ascii="Times New Roman" w:hAnsi="Times New Roman" w:cs="Times New Roman"/>
              </w:rPr>
              <w:t>Irish</w:t>
            </w:r>
          </w:p>
        </w:tc>
      </w:tr>
      <w:tr w:rsidR="00B42966" w:rsidRPr="004C0392" w14:paraId="5A214290" w14:textId="77777777" w:rsidTr="009E1514">
        <w:trPr>
          <w:cantSplit/>
        </w:trPr>
        <w:tc>
          <w:tcPr>
            <w:tcW w:w="1339" w:type="dxa"/>
          </w:tcPr>
          <w:p w14:paraId="7E047C59"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Engineers</w:t>
            </w:r>
          </w:p>
        </w:tc>
        <w:tc>
          <w:tcPr>
            <w:tcW w:w="1256" w:type="dxa"/>
          </w:tcPr>
          <w:p w14:paraId="0D23666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Greta</w:t>
            </w:r>
          </w:p>
        </w:tc>
        <w:tc>
          <w:tcPr>
            <w:tcW w:w="1885" w:type="dxa"/>
          </w:tcPr>
          <w:p w14:paraId="221D6CCB"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(Infrastructure).</w:t>
            </w:r>
          </w:p>
        </w:tc>
        <w:tc>
          <w:tcPr>
            <w:tcW w:w="677" w:type="dxa"/>
          </w:tcPr>
          <w:p w14:paraId="5DE371A0"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48</w:t>
            </w:r>
          </w:p>
        </w:tc>
        <w:tc>
          <w:tcPr>
            <w:tcW w:w="1365" w:type="dxa"/>
          </w:tcPr>
          <w:p w14:paraId="798AE4B5"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41284449" w14:textId="77777777" w:rsidR="00846A30" w:rsidRDefault="00B42966" w:rsidP="00984F30">
            <w:pPr>
              <w:rPr>
                <w:rFonts w:ascii="Times New Roman" w:hAnsi="Times New Roman" w:cs="Times New Roman"/>
              </w:rPr>
            </w:pPr>
            <w:r w:rsidRPr="004C0392">
              <w:rPr>
                <w:rFonts w:ascii="Times New Roman" w:hAnsi="Times New Roman" w:cs="Times New Roman"/>
              </w:rPr>
              <w:t>Yes/</w:t>
            </w:r>
          </w:p>
          <w:p w14:paraId="6074EEEF" w14:textId="0C9166FA"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10B1B3EC"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00FF3858" w14:textId="278E1468"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399B758C" w14:textId="77777777" w:rsidTr="009E1514">
        <w:trPr>
          <w:cantSplit/>
        </w:trPr>
        <w:tc>
          <w:tcPr>
            <w:tcW w:w="1339" w:type="dxa"/>
          </w:tcPr>
          <w:p w14:paraId="490369CD"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Engineers</w:t>
            </w:r>
          </w:p>
        </w:tc>
        <w:tc>
          <w:tcPr>
            <w:tcW w:w="1256" w:type="dxa"/>
          </w:tcPr>
          <w:p w14:paraId="22FEBA76"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Edith</w:t>
            </w:r>
          </w:p>
        </w:tc>
        <w:tc>
          <w:tcPr>
            <w:tcW w:w="1885" w:type="dxa"/>
          </w:tcPr>
          <w:p w14:paraId="2144044E"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(Buildings)</w:t>
            </w:r>
          </w:p>
        </w:tc>
        <w:tc>
          <w:tcPr>
            <w:tcW w:w="677" w:type="dxa"/>
          </w:tcPr>
          <w:p w14:paraId="4965EA18"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45</w:t>
            </w:r>
          </w:p>
        </w:tc>
        <w:tc>
          <w:tcPr>
            <w:tcW w:w="1365" w:type="dxa"/>
          </w:tcPr>
          <w:p w14:paraId="65D278AD"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18AF0B0E" w14:textId="77777777" w:rsidR="00846A30" w:rsidRDefault="00B42966" w:rsidP="00984F30">
            <w:pPr>
              <w:rPr>
                <w:rFonts w:ascii="Times New Roman" w:hAnsi="Times New Roman" w:cs="Times New Roman"/>
              </w:rPr>
            </w:pPr>
            <w:r w:rsidRPr="004C0392">
              <w:rPr>
                <w:rFonts w:ascii="Times New Roman" w:hAnsi="Times New Roman" w:cs="Times New Roman"/>
              </w:rPr>
              <w:t>No/</w:t>
            </w:r>
          </w:p>
          <w:p w14:paraId="566C7C82" w14:textId="40D07897" w:rsidR="00B42966" w:rsidRPr="004C0392" w:rsidRDefault="00B42966" w:rsidP="00984F30">
            <w:pPr>
              <w:rPr>
                <w:rFonts w:ascii="Times New Roman" w:hAnsi="Times New Roman" w:cs="Times New Roman"/>
              </w:rPr>
            </w:pPr>
            <w:r w:rsidRPr="004C0392">
              <w:rPr>
                <w:rFonts w:ascii="Times New Roman" w:hAnsi="Times New Roman" w:cs="Times New Roman"/>
              </w:rPr>
              <w:t>No children.</w:t>
            </w:r>
          </w:p>
        </w:tc>
        <w:tc>
          <w:tcPr>
            <w:tcW w:w="1842" w:type="dxa"/>
          </w:tcPr>
          <w:p w14:paraId="7AB19F46" w14:textId="77777777" w:rsidR="00460930" w:rsidRDefault="00B42966" w:rsidP="00984F30">
            <w:pPr>
              <w:rPr>
                <w:rFonts w:ascii="Times New Roman" w:hAnsi="Times New Roman" w:cs="Times New Roman"/>
              </w:rPr>
            </w:pPr>
            <w:r w:rsidRPr="004C0392">
              <w:rPr>
                <w:rFonts w:ascii="Times New Roman" w:hAnsi="Times New Roman" w:cs="Times New Roman"/>
              </w:rPr>
              <w:t>Asian/</w:t>
            </w:r>
          </w:p>
          <w:p w14:paraId="1AF16424" w14:textId="0C502BEB" w:rsidR="00B42966" w:rsidRPr="004C0392" w:rsidRDefault="00B42966" w:rsidP="00984F30">
            <w:pPr>
              <w:rPr>
                <w:rFonts w:ascii="Times New Roman" w:hAnsi="Times New Roman" w:cs="Times New Roman"/>
              </w:rPr>
            </w:pPr>
            <w:r w:rsidRPr="004C0392">
              <w:rPr>
                <w:rFonts w:ascii="Times New Roman" w:hAnsi="Times New Roman" w:cs="Times New Roman"/>
              </w:rPr>
              <w:t>American</w:t>
            </w:r>
          </w:p>
        </w:tc>
      </w:tr>
      <w:tr w:rsidR="00B42966" w:rsidRPr="004C0392" w14:paraId="03D86541" w14:textId="77777777" w:rsidTr="009E1514">
        <w:trPr>
          <w:cantSplit/>
        </w:trPr>
        <w:tc>
          <w:tcPr>
            <w:tcW w:w="1339" w:type="dxa"/>
          </w:tcPr>
          <w:p w14:paraId="1BF945BE"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Engineers</w:t>
            </w:r>
          </w:p>
        </w:tc>
        <w:tc>
          <w:tcPr>
            <w:tcW w:w="1256" w:type="dxa"/>
          </w:tcPr>
          <w:p w14:paraId="44F5413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Rowena</w:t>
            </w:r>
          </w:p>
        </w:tc>
        <w:tc>
          <w:tcPr>
            <w:tcW w:w="1885" w:type="dxa"/>
          </w:tcPr>
          <w:p w14:paraId="0FD4E2B5"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Partner (Infrastructure)</w:t>
            </w:r>
          </w:p>
        </w:tc>
        <w:tc>
          <w:tcPr>
            <w:tcW w:w="677" w:type="dxa"/>
          </w:tcPr>
          <w:p w14:paraId="750A04E7"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45</w:t>
            </w:r>
          </w:p>
        </w:tc>
        <w:tc>
          <w:tcPr>
            <w:tcW w:w="1365" w:type="dxa"/>
          </w:tcPr>
          <w:p w14:paraId="1C6B193E"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74D773C8" w14:textId="77777777" w:rsidR="00846A30" w:rsidRDefault="00B42966" w:rsidP="00984F30">
            <w:pPr>
              <w:rPr>
                <w:rFonts w:ascii="Times New Roman" w:hAnsi="Times New Roman" w:cs="Times New Roman"/>
              </w:rPr>
            </w:pPr>
            <w:r w:rsidRPr="004C0392">
              <w:rPr>
                <w:rFonts w:ascii="Times New Roman" w:hAnsi="Times New Roman" w:cs="Times New Roman"/>
              </w:rPr>
              <w:t xml:space="preserve">Yes/ </w:t>
            </w:r>
          </w:p>
          <w:p w14:paraId="53B414CC" w14:textId="0E47D588" w:rsidR="00B42966" w:rsidRPr="004C0392" w:rsidRDefault="00B42966" w:rsidP="00984F30">
            <w:pPr>
              <w:rPr>
                <w:rFonts w:ascii="Times New Roman" w:hAnsi="Times New Roman" w:cs="Times New Roman"/>
              </w:rPr>
            </w:pPr>
            <w:r w:rsidRPr="004C0392">
              <w:rPr>
                <w:rFonts w:ascii="Times New Roman" w:hAnsi="Times New Roman" w:cs="Times New Roman"/>
              </w:rPr>
              <w:t>Two children.</w:t>
            </w:r>
          </w:p>
        </w:tc>
        <w:tc>
          <w:tcPr>
            <w:tcW w:w="1842" w:type="dxa"/>
          </w:tcPr>
          <w:p w14:paraId="069049FC"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3E8EB592" w14:textId="0B383685"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r w:rsidR="00B42966" w:rsidRPr="004C0392" w14:paraId="1F8031F8" w14:textId="77777777" w:rsidTr="009E1514">
        <w:trPr>
          <w:cantSplit/>
        </w:trPr>
        <w:tc>
          <w:tcPr>
            <w:tcW w:w="1339" w:type="dxa"/>
          </w:tcPr>
          <w:p w14:paraId="1FB11F78"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Global Accounting</w:t>
            </w:r>
          </w:p>
        </w:tc>
        <w:tc>
          <w:tcPr>
            <w:tcW w:w="1256" w:type="dxa"/>
          </w:tcPr>
          <w:p w14:paraId="6911028D"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Elena</w:t>
            </w:r>
          </w:p>
        </w:tc>
        <w:tc>
          <w:tcPr>
            <w:tcW w:w="1885" w:type="dxa"/>
          </w:tcPr>
          <w:p w14:paraId="4C9BD1C2"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 xml:space="preserve">Global Partner </w:t>
            </w:r>
          </w:p>
          <w:p w14:paraId="10CAE6F5"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(HRM/Diversity)</w:t>
            </w:r>
          </w:p>
        </w:tc>
        <w:tc>
          <w:tcPr>
            <w:tcW w:w="677" w:type="dxa"/>
          </w:tcPr>
          <w:p w14:paraId="530AF28F"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44.</w:t>
            </w:r>
          </w:p>
        </w:tc>
        <w:tc>
          <w:tcPr>
            <w:tcW w:w="1365" w:type="dxa"/>
          </w:tcPr>
          <w:p w14:paraId="66084292" w14:textId="77777777" w:rsidR="00B42966" w:rsidRPr="004C0392" w:rsidRDefault="00B42966" w:rsidP="00984F30">
            <w:pPr>
              <w:rPr>
                <w:rFonts w:ascii="Times New Roman" w:hAnsi="Times New Roman" w:cs="Times New Roman"/>
              </w:rPr>
            </w:pPr>
            <w:r w:rsidRPr="004C0392">
              <w:rPr>
                <w:rFonts w:ascii="Times New Roman" w:hAnsi="Times New Roman" w:cs="Times New Roman"/>
              </w:rPr>
              <w:t>Yes.</w:t>
            </w:r>
          </w:p>
        </w:tc>
        <w:tc>
          <w:tcPr>
            <w:tcW w:w="1559" w:type="dxa"/>
          </w:tcPr>
          <w:p w14:paraId="72F26087" w14:textId="77777777" w:rsidR="00846A30" w:rsidRDefault="00B42966" w:rsidP="00984F30">
            <w:pPr>
              <w:rPr>
                <w:rFonts w:ascii="Times New Roman" w:hAnsi="Times New Roman" w:cs="Times New Roman"/>
              </w:rPr>
            </w:pPr>
            <w:r w:rsidRPr="004C0392">
              <w:rPr>
                <w:rFonts w:ascii="Times New Roman" w:hAnsi="Times New Roman" w:cs="Times New Roman"/>
              </w:rPr>
              <w:t>Yes/</w:t>
            </w:r>
          </w:p>
          <w:p w14:paraId="65EEC715" w14:textId="0881B466" w:rsidR="00B42966" w:rsidRPr="004C0392" w:rsidRDefault="00B42966" w:rsidP="00984F30">
            <w:pPr>
              <w:rPr>
                <w:rFonts w:ascii="Times New Roman" w:hAnsi="Times New Roman" w:cs="Times New Roman"/>
              </w:rPr>
            </w:pPr>
            <w:r w:rsidRPr="004C0392">
              <w:rPr>
                <w:rFonts w:ascii="Times New Roman" w:hAnsi="Times New Roman" w:cs="Times New Roman"/>
              </w:rPr>
              <w:t>Two children.</w:t>
            </w:r>
          </w:p>
        </w:tc>
        <w:tc>
          <w:tcPr>
            <w:tcW w:w="1842" w:type="dxa"/>
          </w:tcPr>
          <w:p w14:paraId="210CC365" w14:textId="77777777" w:rsidR="00460930" w:rsidRDefault="00B42966" w:rsidP="00984F30">
            <w:pPr>
              <w:rPr>
                <w:rFonts w:ascii="Times New Roman" w:hAnsi="Times New Roman" w:cs="Times New Roman"/>
              </w:rPr>
            </w:pPr>
            <w:r w:rsidRPr="004C0392">
              <w:rPr>
                <w:rFonts w:ascii="Times New Roman" w:hAnsi="Times New Roman" w:cs="Times New Roman"/>
              </w:rPr>
              <w:t>White/</w:t>
            </w:r>
          </w:p>
          <w:p w14:paraId="14586DFD" w14:textId="68730ED4" w:rsidR="00B42966" w:rsidRPr="004C0392" w:rsidRDefault="00B42966" w:rsidP="00984F30">
            <w:pPr>
              <w:rPr>
                <w:rFonts w:ascii="Times New Roman" w:hAnsi="Times New Roman" w:cs="Times New Roman"/>
              </w:rPr>
            </w:pPr>
            <w:r w:rsidRPr="004C0392">
              <w:rPr>
                <w:rFonts w:ascii="Times New Roman" w:hAnsi="Times New Roman" w:cs="Times New Roman"/>
              </w:rPr>
              <w:t>British.</w:t>
            </w:r>
          </w:p>
        </w:tc>
      </w:tr>
    </w:tbl>
    <w:p w14:paraId="1409AD45" w14:textId="77777777" w:rsidR="00B42966" w:rsidRPr="004C0392" w:rsidRDefault="00B42966" w:rsidP="00B42966"/>
    <w:p w14:paraId="5248F00E" w14:textId="77777777" w:rsidR="00B42966" w:rsidRPr="004C0392" w:rsidRDefault="00B42966" w:rsidP="00B42966">
      <w:pPr>
        <w:rPr>
          <w:color w:val="000000" w:themeColor="text1"/>
        </w:rPr>
      </w:pPr>
    </w:p>
    <w:p w14:paraId="53252D2D" w14:textId="77777777" w:rsidR="00B42966" w:rsidRPr="00B42966" w:rsidRDefault="00B42966" w:rsidP="00B42966"/>
    <w:sectPr w:rsidR="00B42966" w:rsidRPr="00B42966" w:rsidSect="00074B81">
      <w:footerReference w:type="default" r:id="rId11"/>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B694B" w14:textId="77777777" w:rsidR="005E487C" w:rsidRDefault="005E487C" w:rsidP="00AF2C92">
      <w:r>
        <w:separator/>
      </w:r>
    </w:p>
  </w:endnote>
  <w:endnote w:type="continuationSeparator" w:id="0">
    <w:p w14:paraId="7DB0B3DC" w14:textId="77777777" w:rsidR="005E487C" w:rsidRDefault="005E487C" w:rsidP="00AF2C92">
      <w:r>
        <w:continuationSeparator/>
      </w:r>
    </w:p>
  </w:endnote>
  <w:endnote w:type="continuationNotice" w:id="1">
    <w:p w14:paraId="0032EC76" w14:textId="77777777" w:rsidR="005E487C" w:rsidRDefault="005E48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66523"/>
      <w:docPartObj>
        <w:docPartGallery w:val="Page Numbers (Bottom of Page)"/>
        <w:docPartUnique/>
      </w:docPartObj>
    </w:sdtPr>
    <w:sdtEndPr>
      <w:rPr>
        <w:noProof/>
      </w:rPr>
    </w:sdtEndPr>
    <w:sdtContent>
      <w:p w14:paraId="159D49FA" w14:textId="7C8F0CAD" w:rsidR="001A02F8" w:rsidRDefault="001A02F8">
        <w:pPr>
          <w:pStyle w:val="Footer"/>
        </w:pPr>
        <w:r>
          <w:fldChar w:fldCharType="begin"/>
        </w:r>
        <w:r>
          <w:instrText xml:space="preserve"> PAGE   \* MERGEFORMAT </w:instrText>
        </w:r>
        <w:r>
          <w:fldChar w:fldCharType="separate"/>
        </w:r>
        <w:r>
          <w:rPr>
            <w:noProof/>
          </w:rPr>
          <w:t>2</w:t>
        </w:r>
        <w:r>
          <w:rPr>
            <w:noProof/>
          </w:rPr>
          <w:fldChar w:fldCharType="end"/>
        </w:r>
      </w:p>
    </w:sdtContent>
  </w:sdt>
  <w:p w14:paraId="23B3C19F" w14:textId="77777777" w:rsidR="001A02F8" w:rsidRDefault="001A0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7BD29" w14:textId="77777777" w:rsidR="005E487C" w:rsidRDefault="005E487C" w:rsidP="00AF2C92">
      <w:r>
        <w:separator/>
      </w:r>
    </w:p>
  </w:footnote>
  <w:footnote w:type="continuationSeparator" w:id="0">
    <w:p w14:paraId="0177ED50" w14:textId="77777777" w:rsidR="005E487C" w:rsidRDefault="005E487C" w:rsidP="00AF2C92">
      <w:r>
        <w:continuationSeparator/>
      </w:r>
    </w:p>
  </w:footnote>
  <w:footnote w:type="continuationNotice" w:id="1">
    <w:p w14:paraId="225B594C" w14:textId="77777777" w:rsidR="005E487C" w:rsidRDefault="005E487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68641CD"/>
    <w:multiLevelType w:val="hybridMultilevel"/>
    <w:tmpl w:val="D52697A8"/>
    <w:lvl w:ilvl="0" w:tplc="5E2C433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4774F2"/>
    <w:multiLevelType w:val="hybridMultilevel"/>
    <w:tmpl w:val="76529A0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C829F7"/>
    <w:multiLevelType w:val="hybridMultilevel"/>
    <w:tmpl w:val="5518CA10"/>
    <w:lvl w:ilvl="0" w:tplc="B634971C">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D811A1A"/>
    <w:multiLevelType w:val="hybridMultilevel"/>
    <w:tmpl w:val="F738B8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4758154">
    <w:abstractNumId w:val="16"/>
  </w:num>
  <w:num w:numId="2" w16cid:durableId="1666401105">
    <w:abstractNumId w:val="20"/>
  </w:num>
  <w:num w:numId="3" w16cid:durableId="711425429">
    <w:abstractNumId w:val="1"/>
  </w:num>
  <w:num w:numId="4" w16cid:durableId="971524592">
    <w:abstractNumId w:val="2"/>
  </w:num>
  <w:num w:numId="5" w16cid:durableId="1161694756">
    <w:abstractNumId w:val="3"/>
  </w:num>
  <w:num w:numId="6" w16cid:durableId="1573586332">
    <w:abstractNumId w:val="4"/>
  </w:num>
  <w:num w:numId="7" w16cid:durableId="48656911">
    <w:abstractNumId w:val="9"/>
  </w:num>
  <w:num w:numId="8" w16cid:durableId="1872912668">
    <w:abstractNumId w:val="5"/>
  </w:num>
  <w:num w:numId="9" w16cid:durableId="804854246">
    <w:abstractNumId w:val="7"/>
  </w:num>
  <w:num w:numId="10" w16cid:durableId="445464476">
    <w:abstractNumId w:val="6"/>
  </w:num>
  <w:num w:numId="11" w16cid:durableId="84572403">
    <w:abstractNumId w:val="10"/>
  </w:num>
  <w:num w:numId="12" w16cid:durableId="1342663361">
    <w:abstractNumId w:val="8"/>
  </w:num>
  <w:num w:numId="13" w16cid:durableId="2145346912">
    <w:abstractNumId w:val="18"/>
  </w:num>
  <w:num w:numId="14" w16cid:durableId="1341734287">
    <w:abstractNumId w:val="22"/>
  </w:num>
  <w:num w:numId="15" w16cid:durableId="779303015">
    <w:abstractNumId w:val="15"/>
  </w:num>
  <w:num w:numId="16" w16cid:durableId="1273125566">
    <w:abstractNumId w:val="17"/>
  </w:num>
  <w:num w:numId="17" w16cid:durableId="1642806117">
    <w:abstractNumId w:val="11"/>
  </w:num>
  <w:num w:numId="18" w16cid:durableId="1553616494">
    <w:abstractNumId w:val="0"/>
  </w:num>
  <w:num w:numId="19" w16cid:durableId="332683504">
    <w:abstractNumId w:val="12"/>
  </w:num>
  <w:num w:numId="20" w16cid:durableId="1492602914">
    <w:abstractNumId w:val="22"/>
  </w:num>
  <w:num w:numId="21" w16cid:durableId="1253197394">
    <w:abstractNumId w:val="22"/>
  </w:num>
  <w:num w:numId="22" w16cid:durableId="517306902">
    <w:abstractNumId w:val="22"/>
  </w:num>
  <w:num w:numId="23" w16cid:durableId="1740664890">
    <w:abstractNumId w:val="22"/>
  </w:num>
  <w:num w:numId="24" w16cid:durableId="1256325136">
    <w:abstractNumId w:val="18"/>
  </w:num>
  <w:num w:numId="25" w16cid:durableId="239607492">
    <w:abstractNumId w:val="19"/>
  </w:num>
  <w:num w:numId="26" w16cid:durableId="1901667806">
    <w:abstractNumId w:val="23"/>
  </w:num>
  <w:num w:numId="27" w16cid:durableId="697388711">
    <w:abstractNumId w:val="25"/>
  </w:num>
  <w:num w:numId="28" w16cid:durableId="1940992193">
    <w:abstractNumId w:val="22"/>
  </w:num>
  <w:num w:numId="29" w16cid:durableId="1297956864">
    <w:abstractNumId w:val="14"/>
  </w:num>
  <w:num w:numId="30" w16cid:durableId="670571263">
    <w:abstractNumId w:val="26"/>
  </w:num>
  <w:num w:numId="31" w16cid:durableId="1559589736">
    <w:abstractNumId w:val="24"/>
  </w:num>
  <w:num w:numId="32" w16cid:durableId="1624657323">
    <w:abstractNumId w:val="13"/>
  </w:num>
  <w:num w:numId="33" w16cid:durableId="147288012">
    <w:abstractNumId w:val="27"/>
  </w:num>
  <w:num w:numId="34" w16cid:durableId="15800947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5EB"/>
    <w:rsid w:val="0000066F"/>
    <w:rsid w:val="000006D4"/>
    <w:rsid w:val="000007D6"/>
    <w:rsid w:val="00000A6A"/>
    <w:rsid w:val="00001899"/>
    <w:rsid w:val="000018BC"/>
    <w:rsid w:val="00001E6C"/>
    <w:rsid w:val="00002F18"/>
    <w:rsid w:val="00003043"/>
    <w:rsid w:val="000039E0"/>
    <w:rsid w:val="000049AD"/>
    <w:rsid w:val="00004F6B"/>
    <w:rsid w:val="00005146"/>
    <w:rsid w:val="0000525D"/>
    <w:rsid w:val="00005D54"/>
    <w:rsid w:val="00005EAB"/>
    <w:rsid w:val="00006078"/>
    <w:rsid w:val="00006229"/>
    <w:rsid w:val="00006561"/>
    <w:rsid w:val="0000681B"/>
    <w:rsid w:val="00007201"/>
    <w:rsid w:val="00007D7C"/>
    <w:rsid w:val="0001053D"/>
    <w:rsid w:val="0001083A"/>
    <w:rsid w:val="00010B38"/>
    <w:rsid w:val="00010EB3"/>
    <w:rsid w:val="000113E8"/>
    <w:rsid w:val="00011DF9"/>
    <w:rsid w:val="0001330C"/>
    <w:rsid w:val="000133C0"/>
    <w:rsid w:val="000138AD"/>
    <w:rsid w:val="00013982"/>
    <w:rsid w:val="00014C4E"/>
    <w:rsid w:val="00014CDE"/>
    <w:rsid w:val="00015047"/>
    <w:rsid w:val="0001640D"/>
    <w:rsid w:val="00016C47"/>
    <w:rsid w:val="00017107"/>
    <w:rsid w:val="000202E2"/>
    <w:rsid w:val="00020C23"/>
    <w:rsid w:val="000213D8"/>
    <w:rsid w:val="00022441"/>
    <w:rsid w:val="0002261E"/>
    <w:rsid w:val="0002296F"/>
    <w:rsid w:val="00022B72"/>
    <w:rsid w:val="00022C14"/>
    <w:rsid w:val="00022F22"/>
    <w:rsid w:val="00022FCE"/>
    <w:rsid w:val="00024122"/>
    <w:rsid w:val="000246E9"/>
    <w:rsid w:val="00024839"/>
    <w:rsid w:val="00025717"/>
    <w:rsid w:val="0002645A"/>
    <w:rsid w:val="0002672D"/>
    <w:rsid w:val="00026871"/>
    <w:rsid w:val="00026C56"/>
    <w:rsid w:val="00027842"/>
    <w:rsid w:val="0003012E"/>
    <w:rsid w:val="00030533"/>
    <w:rsid w:val="000308E3"/>
    <w:rsid w:val="000312F1"/>
    <w:rsid w:val="00032C55"/>
    <w:rsid w:val="00034D94"/>
    <w:rsid w:val="0003582B"/>
    <w:rsid w:val="00035ED7"/>
    <w:rsid w:val="00036EFF"/>
    <w:rsid w:val="00037A98"/>
    <w:rsid w:val="0004190F"/>
    <w:rsid w:val="00042129"/>
    <w:rsid w:val="000427C7"/>
    <w:rsid w:val="000427FB"/>
    <w:rsid w:val="00042B29"/>
    <w:rsid w:val="00042E6E"/>
    <w:rsid w:val="0004455E"/>
    <w:rsid w:val="00045A40"/>
    <w:rsid w:val="00045F31"/>
    <w:rsid w:val="00046A13"/>
    <w:rsid w:val="00046A3E"/>
    <w:rsid w:val="00047A5F"/>
    <w:rsid w:val="00047CB5"/>
    <w:rsid w:val="00047F73"/>
    <w:rsid w:val="000509C9"/>
    <w:rsid w:val="00050A00"/>
    <w:rsid w:val="00050EA3"/>
    <w:rsid w:val="0005191E"/>
    <w:rsid w:val="00051FAA"/>
    <w:rsid w:val="0005223B"/>
    <w:rsid w:val="000524D5"/>
    <w:rsid w:val="000538A5"/>
    <w:rsid w:val="00054805"/>
    <w:rsid w:val="00054D60"/>
    <w:rsid w:val="000565F5"/>
    <w:rsid w:val="00056660"/>
    <w:rsid w:val="000568B5"/>
    <w:rsid w:val="000572A9"/>
    <w:rsid w:val="000602DC"/>
    <w:rsid w:val="0006046C"/>
    <w:rsid w:val="00060922"/>
    <w:rsid w:val="00061325"/>
    <w:rsid w:val="00062D89"/>
    <w:rsid w:val="00062E24"/>
    <w:rsid w:val="00063A0B"/>
    <w:rsid w:val="00063DB0"/>
    <w:rsid w:val="00063E38"/>
    <w:rsid w:val="0006480A"/>
    <w:rsid w:val="0006540B"/>
    <w:rsid w:val="00065A0C"/>
    <w:rsid w:val="00065F7B"/>
    <w:rsid w:val="00066418"/>
    <w:rsid w:val="00066793"/>
    <w:rsid w:val="00070165"/>
    <w:rsid w:val="00070571"/>
    <w:rsid w:val="00070A25"/>
    <w:rsid w:val="00071044"/>
    <w:rsid w:val="0007181E"/>
    <w:rsid w:val="000727DB"/>
    <w:rsid w:val="000733AC"/>
    <w:rsid w:val="000735B1"/>
    <w:rsid w:val="00073F42"/>
    <w:rsid w:val="00074471"/>
    <w:rsid w:val="00074B81"/>
    <w:rsid w:val="00074D22"/>
    <w:rsid w:val="00074EDD"/>
    <w:rsid w:val="00075081"/>
    <w:rsid w:val="000751F9"/>
    <w:rsid w:val="0007528A"/>
    <w:rsid w:val="00075495"/>
    <w:rsid w:val="00075544"/>
    <w:rsid w:val="00076633"/>
    <w:rsid w:val="00076B65"/>
    <w:rsid w:val="00077223"/>
    <w:rsid w:val="00077C68"/>
    <w:rsid w:val="0008079A"/>
    <w:rsid w:val="00080CBD"/>
    <w:rsid w:val="000811AB"/>
    <w:rsid w:val="000818AA"/>
    <w:rsid w:val="00081D69"/>
    <w:rsid w:val="00082176"/>
    <w:rsid w:val="000822C3"/>
    <w:rsid w:val="00082E3B"/>
    <w:rsid w:val="00083773"/>
    <w:rsid w:val="00083C5F"/>
    <w:rsid w:val="000841FC"/>
    <w:rsid w:val="00084605"/>
    <w:rsid w:val="00085B53"/>
    <w:rsid w:val="00085E2C"/>
    <w:rsid w:val="000861BB"/>
    <w:rsid w:val="0008646C"/>
    <w:rsid w:val="00086528"/>
    <w:rsid w:val="00086DE5"/>
    <w:rsid w:val="00090B1A"/>
    <w:rsid w:val="0009172C"/>
    <w:rsid w:val="00092017"/>
    <w:rsid w:val="00092B80"/>
    <w:rsid w:val="000930EC"/>
    <w:rsid w:val="00093459"/>
    <w:rsid w:val="000934D8"/>
    <w:rsid w:val="00093750"/>
    <w:rsid w:val="000939C1"/>
    <w:rsid w:val="000947CA"/>
    <w:rsid w:val="00095E61"/>
    <w:rsid w:val="00095F8E"/>
    <w:rsid w:val="000966C1"/>
    <w:rsid w:val="00096E1E"/>
    <w:rsid w:val="00096F41"/>
    <w:rsid w:val="000970AC"/>
    <w:rsid w:val="000A004D"/>
    <w:rsid w:val="000A1167"/>
    <w:rsid w:val="000A1368"/>
    <w:rsid w:val="000A2098"/>
    <w:rsid w:val="000A3A59"/>
    <w:rsid w:val="000A4428"/>
    <w:rsid w:val="000A44E0"/>
    <w:rsid w:val="000A5020"/>
    <w:rsid w:val="000A58F6"/>
    <w:rsid w:val="000A6D40"/>
    <w:rsid w:val="000A7BC3"/>
    <w:rsid w:val="000B1661"/>
    <w:rsid w:val="000B1F0B"/>
    <w:rsid w:val="000B229E"/>
    <w:rsid w:val="000B286E"/>
    <w:rsid w:val="000B2E88"/>
    <w:rsid w:val="000B3310"/>
    <w:rsid w:val="000B45ED"/>
    <w:rsid w:val="000B4603"/>
    <w:rsid w:val="000B5EAF"/>
    <w:rsid w:val="000B7953"/>
    <w:rsid w:val="000C06FF"/>
    <w:rsid w:val="000C09BE"/>
    <w:rsid w:val="000C1380"/>
    <w:rsid w:val="000C167C"/>
    <w:rsid w:val="000C1957"/>
    <w:rsid w:val="000C1A5F"/>
    <w:rsid w:val="000C1BB7"/>
    <w:rsid w:val="000C33BE"/>
    <w:rsid w:val="000C3C82"/>
    <w:rsid w:val="000C49BD"/>
    <w:rsid w:val="000C4A6A"/>
    <w:rsid w:val="000C4F28"/>
    <w:rsid w:val="000C51C7"/>
    <w:rsid w:val="000C554F"/>
    <w:rsid w:val="000C56E1"/>
    <w:rsid w:val="000C6063"/>
    <w:rsid w:val="000C7B37"/>
    <w:rsid w:val="000C7C03"/>
    <w:rsid w:val="000D0120"/>
    <w:rsid w:val="000D0DC5"/>
    <w:rsid w:val="000D15FF"/>
    <w:rsid w:val="000D165E"/>
    <w:rsid w:val="000D1D5A"/>
    <w:rsid w:val="000D21E6"/>
    <w:rsid w:val="000D23CE"/>
    <w:rsid w:val="000D28DF"/>
    <w:rsid w:val="000D3291"/>
    <w:rsid w:val="000D3412"/>
    <w:rsid w:val="000D36C3"/>
    <w:rsid w:val="000D391C"/>
    <w:rsid w:val="000D39BC"/>
    <w:rsid w:val="000D488B"/>
    <w:rsid w:val="000D4CEC"/>
    <w:rsid w:val="000D4D1F"/>
    <w:rsid w:val="000D5159"/>
    <w:rsid w:val="000D64C1"/>
    <w:rsid w:val="000D6824"/>
    <w:rsid w:val="000D68DF"/>
    <w:rsid w:val="000D73E7"/>
    <w:rsid w:val="000E12FE"/>
    <w:rsid w:val="000E138D"/>
    <w:rsid w:val="000E187A"/>
    <w:rsid w:val="000E1A37"/>
    <w:rsid w:val="000E2396"/>
    <w:rsid w:val="000E2D61"/>
    <w:rsid w:val="000E360E"/>
    <w:rsid w:val="000E3625"/>
    <w:rsid w:val="000E432F"/>
    <w:rsid w:val="000E450E"/>
    <w:rsid w:val="000E4627"/>
    <w:rsid w:val="000E4FBC"/>
    <w:rsid w:val="000E5DF1"/>
    <w:rsid w:val="000E613D"/>
    <w:rsid w:val="000E6259"/>
    <w:rsid w:val="000E6B4D"/>
    <w:rsid w:val="000E6B5A"/>
    <w:rsid w:val="000E6FA7"/>
    <w:rsid w:val="000E72E6"/>
    <w:rsid w:val="000E7429"/>
    <w:rsid w:val="000F0245"/>
    <w:rsid w:val="000F0550"/>
    <w:rsid w:val="000F0B6D"/>
    <w:rsid w:val="000F2C81"/>
    <w:rsid w:val="000F3B51"/>
    <w:rsid w:val="000F4221"/>
    <w:rsid w:val="000F4591"/>
    <w:rsid w:val="000F4677"/>
    <w:rsid w:val="000F5BE0"/>
    <w:rsid w:val="000F6067"/>
    <w:rsid w:val="000F6102"/>
    <w:rsid w:val="000F6CAD"/>
    <w:rsid w:val="00100587"/>
    <w:rsid w:val="00101553"/>
    <w:rsid w:val="0010174B"/>
    <w:rsid w:val="00101F19"/>
    <w:rsid w:val="001027D6"/>
    <w:rsid w:val="0010284E"/>
    <w:rsid w:val="00103122"/>
    <w:rsid w:val="0010336A"/>
    <w:rsid w:val="00103CF9"/>
    <w:rsid w:val="001050F1"/>
    <w:rsid w:val="00105AEA"/>
    <w:rsid w:val="00106313"/>
    <w:rsid w:val="00106DAF"/>
    <w:rsid w:val="00107445"/>
    <w:rsid w:val="00107F42"/>
    <w:rsid w:val="00110FFC"/>
    <w:rsid w:val="00111099"/>
    <w:rsid w:val="001118D4"/>
    <w:rsid w:val="00113330"/>
    <w:rsid w:val="00114137"/>
    <w:rsid w:val="00114727"/>
    <w:rsid w:val="00114ABE"/>
    <w:rsid w:val="00114EAF"/>
    <w:rsid w:val="00115529"/>
    <w:rsid w:val="0011575D"/>
    <w:rsid w:val="00116023"/>
    <w:rsid w:val="00116C33"/>
    <w:rsid w:val="00117528"/>
    <w:rsid w:val="001177CC"/>
    <w:rsid w:val="00120221"/>
    <w:rsid w:val="00120D73"/>
    <w:rsid w:val="001210D0"/>
    <w:rsid w:val="00121289"/>
    <w:rsid w:val="00121D9B"/>
    <w:rsid w:val="001227EE"/>
    <w:rsid w:val="001229BF"/>
    <w:rsid w:val="00124089"/>
    <w:rsid w:val="001241F3"/>
    <w:rsid w:val="00124631"/>
    <w:rsid w:val="001247A4"/>
    <w:rsid w:val="0012496F"/>
    <w:rsid w:val="00125652"/>
    <w:rsid w:val="00125A7B"/>
    <w:rsid w:val="00126891"/>
    <w:rsid w:val="001270A0"/>
    <w:rsid w:val="00127842"/>
    <w:rsid w:val="00127F80"/>
    <w:rsid w:val="001314F7"/>
    <w:rsid w:val="00131A41"/>
    <w:rsid w:val="00131FEE"/>
    <w:rsid w:val="0013238D"/>
    <w:rsid w:val="00132D06"/>
    <w:rsid w:val="001339D5"/>
    <w:rsid w:val="00133AD2"/>
    <w:rsid w:val="001346E6"/>
    <w:rsid w:val="00134A51"/>
    <w:rsid w:val="001362AA"/>
    <w:rsid w:val="00136525"/>
    <w:rsid w:val="00136DA7"/>
    <w:rsid w:val="00137243"/>
    <w:rsid w:val="00137589"/>
    <w:rsid w:val="00137593"/>
    <w:rsid w:val="00137D5A"/>
    <w:rsid w:val="001405EB"/>
    <w:rsid w:val="00140727"/>
    <w:rsid w:val="00140815"/>
    <w:rsid w:val="00140CA8"/>
    <w:rsid w:val="0014189D"/>
    <w:rsid w:val="00143732"/>
    <w:rsid w:val="00143B73"/>
    <w:rsid w:val="00143F47"/>
    <w:rsid w:val="00144243"/>
    <w:rsid w:val="001456DC"/>
    <w:rsid w:val="0014588F"/>
    <w:rsid w:val="00145FE1"/>
    <w:rsid w:val="001460D8"/>
    <w:rsid w:val="001462A9"/>
    <w:rsid w:val="00146447"/>
    <w:rsid w:val="0014688A"/>
    <w:rsid w:val="00146A2F"/>
    <w:rsid w:val="0014710B"/>
    <w:rsid w:val="00147550"/>
    <w:rsid w:val="00147D19"/>
    <w:rsid w:val="001505D5"/>
    <w:rsid w:val="00151A7B"/>
    <w:rsid w:val="00151D5E"/>
    <w:rsid w:val="00153A14"/>
    <w:rsid w:val="00153D27"/>
    <w:rsid w:val="00154A1E"/>
    <w:rsid w:val="00154DF2"/>
    <w:rsid w:val="00154F1B"/>
    <w:rsid w:val="0015531F"/>
    <w:rsid w:val="00155412"/>
    <w:rsid w:val="00155A75"/>
    <w:rsid w:val="00155F75"/>
    <w:rsid w:val="00157113"/>
    <w:rsid w:val="0015764B"/>
    <w:rsid w:val="0015776D"/>
    <w:rsid w:val="00157A6C"/>
    <w:rsid w:val="00157BA7"/>
    <w:rsid w:val="00157C2A"/>
    <w:rsid w:val="00157F34"/>
    <w:rsid w:val="00160628"/>
    <w:rsid w:val="00160BDD"/>
    <w:rsid w:val="001610CB"/>
    <w:rsid w:val="00161344"/>
    <w:rsid w:val="00161B6D"/>
    <w:rsid w:val="00161D82"/>
    <w:rsid w:val="00162195"/>
    <w:rsid w:val="0016245E"/>
    <w:rsid w:val="001628BA"/>
    <w:rsid w:val="0016322A"/>
    <w:rsid w:val="0016332D"/>
    <w:rsid w:val="00163A61"/>
    <w:rsid w:val="00163A97"/>
    <w:rsid w:val="001643C9"/>
    <w:rsid w:val="00164653"/>
    <w:rsid w:val="00165A21"/>
    <w:rsid w:val="00165A29"/>
    <w:rsid w:val="00165AD6"/>
    <w:rsid w:val="00165CEF"/>
    <w:rsid w:val="001660D8"/>
    <w:rsid w:val="001665C3"/>
    <w:rsid w:val="00166A36"/>
    <w:rsid w:val="0016705B"/>
    <w:rsid w:val="001671F1"/>
    <w:rsid w:val="001676AC"/>
    <w:rsid w:val="00167B90"/>
    <w:rsid w:val="001703F6"/>
    <w:rsid w:val="0017048F"/>
    <w:rsid w:val="001705CE"/>
    <w:rsid w:val="001713E3"/>
    <w:rsid w:val="00172463"/>
    <w:rsid w:val="00173739"/>
    <w:rsid w:val="00174ABD"/>
    <w:rsid w:val="00175723"/>
    <w:rsid w:val="001770BD"/>
    <w:rsid w:val="0017714B"/>
    <w:rsid w:val="00177378"/>
    <w:rsid w:val="0017744B"/>
    <w:rsid w:val="001779E1"/>
    <w:rsid w:val="001800C2"/>
    <w:rsid w:val="00180454"/>
    <w:rsid w:val="001804DF"/>
    <w:rsid w:val="00180850"/>
    <w:rsid w:val="00180A96"/>
    <w:rsid w:val="001814F6"/>
    <w:rsid w:val="0018160E"/>
    <w:rsid w:val="00181673"/>
    <w:rsid w:val="001818E6"/>
    <w:rsid w:val="00181985"/>
    <w:rsid w:val="001819C8"/>
    <w:rsid w:val="00181BDC"/>
    <w:rsid w:val="00181DB0"/>
    <w:rsid w:val="001827E5"/>
    <w:rsid w:val="001829E3"/>
    <w:rsid w:val="00182A1D"/>
    <w:rsid w:val="00183774"/>
    <w:rsid w:val="00184342"/>
    <w:rsid w:val="00184373"/>
    <w:rsid w:val="001843F5"/>
    <w:rsid w:val="0018470B"/>
    <w:rsid w:val="001870E3"/>
    <w:rsid w:val="0018747B"/>
    <w:rsid w:val="00190320"/>
    <w:rsid w:val="0019059E"/>
    <w:rsid w:val="001905FC"/>
    <w:rsid w:val="00190953"/>
    <w:rsid w:val="00190BF8"/>
    <w:rsid w:val="001924C0"/>
    <w:rsid w:val="00192B93"/>
    <w:rsid w:val="0019444E"/>
    <w:rsid w:val="00194C0D"/>
    <w:rsid w:val="00194DBA"/>
    <w:rsid w:val="00195442"/>
    <w:rsid w:val="00195BCE"/>
    <w:rsid w:val="00196F71"/>
    <w:rsid w:val="0019731E"/>
    <w:rsid w:val="001A00EE"/>
    <w:rsid w:val="001A02F8"/>
    <w:rsid w:val="001A087A"/>
    <w:rsid w:val="001A09FE"/>
    <w:rsid w:val="001A23A4"/>
    <w:rsid w:val="001A2FE1"/>
    <w:rsid w:val="001A3859"/>
    <w:rsid w:val="001A5A81"/>
    <w:rsid w:val="001A67C9"/>
    <w:rsid w:val="001A69DE"/>
    <w:rsid w:val="001A713C"/>
    <w:rsid w:val="001A77D9"/>
    <w:rsid w:val="001A7CE2"/>
    <w:rsid w:val="001B0108"/>
    <w:rsid w:val="001B0234"/>
    <w:rsid w:val="001B0953"/>
    <w:rsid w:val="001B0F12"/>
    <w:rsid w:val="001B1550"/>
    <w:rsid w:val="001B16C6"/>
    <w:rsid w:val="001B181C"/>
    <w:rsid w:val="001B1A6A"/>
    <w:rsid w:val="001B1C7C"/>
    <w:rsid w:val="001B26FF"/>
    <w:rsid w:val="001B2890"/>
    <w:rsid w:val="001B35BA"/>
    <w:rsid w:val="001B398F"/>
    <w:rsid w:val="001B46C6"/>
    <w:rsid w:val="001B4B48"/>
    <w:rsid w:val="001B4D1F"/>
    <w:rsid w:val="001B5970"/>
    <w:rsid w:val="001B5CFC"/>
    <w:rsid w:val="001B7681"/>
    <w:rsid w:val="001B7CAE"/>
    <w:rsid w:val="001C0772"/>
    <w:rsid w:val="001C0D4F"/>
    <w:rsid w:val="001C0F24"/>
    <w:rsid w:val="001C1BA3"/>
    <w:rsid w:val="001C1DEC"/>
    <w:rsid w:val="001C289E"/>
    <w:rsid w:val="001C295B"/>
    <w:rsid w:val="001C2A47"/>
    <w:rsid w:val="001C34CB"/>
    <w:rsid w:val="001C3EF0"/>
    <w:rsid w:val="001C434C"/>
    <w:rsid w:val="001C513D"/>
    <w:rsid w:val="001C535F"/>
    <w:rsid w:val="001C5736"/>
    <w:rsid w:val="001C58DD"/>
    <w:rsid w:val="001C6925"/>
    <w:rsid w:val="001C7AD5"/>
    <w:rsid w:val="001C7C28"/>
    <w:rsid w:val="001C7EB7"/>
    <w:rsid w:val="001D04F1"/>
    <w:rsid w:val="001D0A64"/>
    <w:rsid w:val="001D1140"/>
    <w:rsid w:val="001D2BD4"/>
    <w:rsid w:val="001D2C88"/>
    <w:rsid w:val="001D3D20"/>
    <w:rsid w:val="001D3E55"/>
    <w:rsid w:val="001D3F56"/>
    <w:rsid w:val="001D4033"/>
    <w:rsid w:val="001D4AFE"/>
    <w:rsid w:val="001D4C56"/>
    <w:rsid w:val="001D524B"/>
    <w:rsid w:val="001D5865"/>
    <w:rsid w:val="001D647F"/>
    <w:rsid w:val="001D6857"/>
    <w:rsid w:val="001D6BD7"/>
    <w:rsid w:val="001D6D6D"/>
    <w:rsid w:val="001D7D48"/>
    <w:rsid w:val="001E0572"/>
    <w:rsid w:val="001E0790"/>
    <w:rsid w:val="001E093C"/>
    <w:rsid w:val="001E0A67"/>
    <w:rsid w:val="001E1028"/>
    <w:rsid w:val="001E1145"/>
    <w:rsid w:val="001E13E0"/>
    <w:rsid w:val="001E14E2"/>
    <w:rsid w:val="001E18F6"/>
    <w:rsid w:val="001E1B6C"/>
    <w:rsid w:val="001E1C2F"/>
    <w:rsid w:val="001E1C8D"/>
    <w:rsid w:val="001E1D99"/>
    <w:rsid w:val="001E2042"/>
    <w:rsid w:val="001E2362"/>
    <w:rsid w:val="001E2728"/>
    <w:rsid w:val="001E278C"/>
    <w:rsid w:val="001E2A1C"/>
    <w:rsid w:val="001E3152"/>
    <w:rsid w:val="001E349F"/>
    <w:rsid w:val="001E379C"/>
    <w:rsid w:val="001E3950"/>
    <w:rsid w:val="001E42D9"/>
    <w:rsid w:val="001E47AE"/>
    <w:rsid w:val="001E4A1B"/>
    <w:rsid w:val="001E54D2"/>
    <w:rsid w:val="001E5A43"/>
    <w:rsid w:val="001E5CA6"/>
    <w:rsid w:val="001E5DF9"/>
    <w:rsid w:val="001E6302"/>
    <w:rsid w:val="001E6557"/>
    <w:rsid w:val="001E7391"/>
    <w:rsid w:val="001E7DCB"/>
    <w:rsid w:val="001F0782"/>
    <w:rsid w:val="001F1742"/>
    <w:rsid w:val="001F1846"/>
    <w:rsid w:val="001F1A6F"/>
    <w:rsid w:val="001F22E9"/>
    <w:rsid w:val="001F28B0"/>
    <w:rsid w:val="001F3411"/>
    <w:rsid w:val="001F4287"/>
    <w:rsid w:val="001F497A"/>
    <w:rsid w:val="001F4C5F"/>
    <w:rsid w:val="001F4DBA"/>
    <w:rsid w:val="001F60D2"/>
    <w:rsid w:val="001F6A9A"/>
    <w:rsid w:val="001F6C7A"/>
    <w:rsid w:val="001F6D52"/>
    <w:rsid w:val="001F7795"/>
    <w:rsid w:val="002000AC"/>
    <w:rsid w:val="0020091F"/>
    <w:rsid w:val="00201465"/>
    <w:rsid w:val="00201542"/>
    <w:rsid w:val="002017B5"/>
    <w:rsid w:val="00202316"/>
    <w:rsid w:val="00203472"/>
    <w:rsid w:val="0020415E"/>
    <w:rsid w:val="00204ACA"/>
    <w:rsid w:val="00204FF4"/>
    <w:rsid w:val="002056FD"/>
    <w:rsid w:val="00205E3C"/>
    <w:rsid w:val="00206E74"/>
    <w:rsid w:val="002101D9"/>
    <w:rsid w:val="00210268"/>
    <w:rsid w:val="00210395"/>
    <w:rsid w:val="0021056E"/>
    <w:rsid w:val="0021075D"/>
    <w:rsid w:val="0021165A"/>
    <w:rsid w:val="00211757"/>
    <w:rsid w:val="00211BC9"/>
    <w:rsid w:val="0021218C"/>
    <w:rsid w:val="002129B0"/>
    <w:rsid w:val="00214120"/>
    <w:rsid w:val="00214EF5"/>
    <w:rsid w:val="00215826"/>
    <w:rsid w:val="002158DF"/>
    <w:rsid w:val="0021620C"/>
    <w:rsid w:val="00216E78"/>
    <w:rsid w:val="00217275"/>
    <w:rsid w:val="0021756D"/>
    <w:rsid w:val="002179C5"/>
    <w:rsid w:val="00217E96"/>
    <w:rsid w:val="00217EEE"/>
    <w:rsid w:val="002202D7"/>
    <w:rsid w:val="002204A5"/>
    <w:rsid w:val="00220622"/>
    <w:rsid w:val="00220698"/>
    <w:rsid w:val="002211DD"/>
    <w:rsid w:val="00221595"/>
    <w:rsid w:val="00222A66"/>
    <w:rsid w:val="002230FD"/>
    <w:rsid w:val="00223406"/>
    <w:rsid w:val="002235C6"/>
    <w:rsid w:val="00223B52"/>
    <w:rsid w:val="00224120"/>
    <w:rsid w:val="002268B1"/>
    <w:rsid w:val="00226D67"/>
    <w:rsid w:val="00226E20"/>
    <w:rsid w:val="00226F33"/>
    <w:rsid w:val="002273DF"/>
    <w:rsid w:val="00227C87"/>
    <w:rsid w:val="00231572"/>
    <w:rsid w:val="002315B7"/>
    <w:rsid w:val="002316DC"/>
    <w:rsid w:val="00231D1C"/>
    <w:rsid w:val="00232B3E"/>
    <w:rsid w:val="00233531"/>
    <w:rsid w:val="002340B5"/>
    <w:rsid w:val="00234156"/>
    <w:rsid w:val="00236F4B"/>
    <w:rsid w:val="00237933"/>
    <w:rsid w:val="00237D57"/>
    <w:rsid w:val="002400F5"/>
    <w:rsid w:val="002401D2"/>
    <w:rsid w:val="00240380"/>
    <w:rsid w:val="00240754"/>
    <w:rsid w:val="00240A53"/>
    <w:rsid w:val="00242037"/>
    <w:rsid w:val="00242114"/>
    <w:rsid w:val="00242B0D"/>
    <w:rsid w:val="00242B1B"/>
    <w:rsid w:val="00242B1F"/>
    <w:rsid w:val="002443B2"/>
    <w:rsid w:val="002443F9"/>
    <w:rsid w:val="00244EDA"/>
    <w:rsid w:val="00244FAF"/>
    <w:rsid w:val="0024545C"/>
    <w:rsid w:val="00245E99"/>
    <w:rsid w:val="002467C6"/>
    <w:rsid w:val="0024692A"/>
    <w:rsid w:val="00247150"/>
    <w:rsid w:val="00250ECB"/>
    <w:rsid w:val="0025128B"/>
    <w:rsid w:val="00252653"/>
    <w:rsid w:val="002526CE"/>
    <w:rsid w:val="00252AAF"/>
    <w:rsid w:val="00252BBA"/>
    <w:rsid w:val="00252F79"/>
    <w:rsid w:val="00253123"/>
    <w:rsid w:val="00253320"/>
    <w:rsid w:val="00253B28"/>
    <w:rsid w:val="00253C9E"/>
    <w:rsid w:val="00253E83"/>
    <w:rsid w:val="00254113"/>
    <w:rsid w:val="00254127"/>
    <w:rsid w:val="002543C3"/>
    <w:rsid w:val="0025451B"/>
    <w:rsid w:val="00255907"/>
    <w:rsid w:val="00256446"/>
    <w:rsid w:val="002567F7"/>
    <w:rsid w:val="0025715B"/>
    <w:rsid w:val="00257A19"/>
    <w:rsid w:val="00260162"/>
    <w:rsid w:val="0026067C"/>
    <w:rsid w:val="00260841"/>
    <w:rsid w:val="00261722"/>
    <w:rsid w:val="00262259"/>
    <w:rsid w:val="0026298F"/>
    <w:rsid w:val="0026312A"/>
    <w:rsid w:val="00264001"/>
    <w:rsid w:val="00264108"/>
    <w:rsid w:val="00265D06"/>
    <w:rsid w:val="002662FA"/>
    <w:rsid w:val="00266354"/>
    <w:rsid w:val="00266473"/>
    <w:rsid w:val="00267A18"/>
    <w:rsid w:val="002708FD"/>
    <w:rsid w:val="0027136C"/>
    <w:rsid w:val="002717B4"/>
    <w:rsid w:val="00271ABC"/>
    <w:rsid w:val="00272A96"/>
    <w:rsid w:val="00273462"/>
    <w:rsid w:val="002735C7"/>
    <w:rsid w:val="0027383A"/>
    <w:rsid w:val="0027395B"/>
    <w:rsid w:val="00273C52"/>
    <w:rsid w:val="00273E8B"/>
    <w:rsid w:val="0027409F"/>
    <w:rsid w:val="00275854"/>
    <w:rsid w:val="00275E9D"/>
    <w:rsid w:val="0027619E"/>
    <w:rsid w:val="0027630C"/>
    <w:rsid w:val="002764BD"/>
    <w:rsid w:val="00277341"/>
    <w:rsid w:val="00277A03"/>
    <w:rsid w:val="00277ADC"/>
    <w:rsid w:val="00280192"/>
    <w:rsid w:val="00280713"/>
    <w:rsid w:val="002807B3"/>
    <w:rsid w:val="002809EA"/>
    <w:rsid w:val="00282125"/>
    <w:rsid w:val="002827D7"/>
    <w:rsid w:val="00282FEB"/>
    <w:rsid w:val="0028366D"/>
    <w:rsid w:val="0028392D"/>
    <w:rsid w:val="00283B41"/>
    <w:rsid w:val="00283D90"/>
    <w:rsid w:val="00284BE4"/>
    <w:rsid w:val="00284FD6"/>
    <w:rsid w:val="002853AC"/>
    <w:rsid w:val="0028581A"/>
    <w:rsid w:val="00285F28"/>
    <w:rsid w:val="002860C5"/>
    <w:rsid w:val="00286398"/>
    <w:rsid w:val="002879F9"/>
    <w:rsid w:val="002901B6"/>
    <w:rsid w:val="00291121"/>
    <w:rsid w:val="002927DE"/>
    <w:rsid w:val="00292EE5"/>
    <w:rsid w:val="0029378B"/>
    <w:rsid w:val="00293817"/>
    <w:rsid w:val="00293EA8"/>
    <w:rsid w:val="00294021"/>
    <w:rsid w:val="00294384"/>
    <w:rsid w:val="0029531D"/>
    <w:rsid w:val="0029587B"/>
    <w:rsid w:val="00296288"/>
    <w:rsid w:val="00296413"/>
    <w:rsid w:val="00296417"/>
    <w:rsid w:val="00297027"/>
    <w:rsid w:val="00297FFE"/>
    <w:rsid w:val="002A1021"/>
    <w:rsid w:val="002A170B"/>
    <w:rsid w:val="002A18CD"/>
    <w:rsid w:val="002A1D72"/>
    <w:rsid w:val="002A2251"/>
    <w:rsid w:val="002A2743"/>
    <w:rsid w:val="002A38C8"/>
    <w:rsid w:val="002A3C42"/>
    <w:rsid w:val="002A4CEE"/>
    <w:rsid w:val="002A5D75"/>
    <w:rsid w:val="002A60A5"/>
    <w:rsid w:val="002A63EA"/>
    <w:rsid w:val="002B018A"/>
    <w:rsid w:val="002B1B1A"/>
    <w:rsid w:val="002B1C34"/>
    <w:rsid w:val="002B28F9"/>
    <w:rsid w:val="002B29AD"/>
    <w:rsid w:val="002B2C46"/>
    <w:rsid w:val="002B2C48"/>
    <w:rsid w:val="002B3033"/>
    <w:rsid w:val="002B345C"/>
    <w:rsid w:val="002B41BA"/>
    <w:rsid w:val="002B554C"/>
    <w:rsid w:val="002B5D91"/>
    <w:rsid w:val="002B5FF8"/>
    <w:rsid w:val="002B6C9F"/>
    <w:rsid w:val="002B7228"/>
    <w:rsid w:val="002B78A6"/>
    <w:rsid w:val="002C05CE"/>
    <w:rsid w:val="002C0DB8"/>
    <w:rsid w:val="002C1314"/>
    <w:rsid w:val="002C335A"/>
    <w:rsid w:val="002C38DC"/>
    <w:rsid w:val="002C4393"/>
    <w:rsid w:val="002C46D9"/>
    <w:rsid w:val="002C4C76"/>
    <w:rsid w:val="002C4DE6"/>
    <w:rsid w:val="002C53EE"/>
    <w:rsid w:val="002C5A06"/>
    <w:rsid w:val="002C611C"/>
    <w:rsid w:val="002C7C30"/>
    <w:rsid w:val="002D07B4"/>
    <w:rsid w:val="002D0983"/>
    <w:rsid w:val="002D124B"/>
    <w:rsid w:val="002D24F7"/>
    <w:rsid w:val="002D2799"/>
    <w:rsid w:val="002D2AB1"/>
    <w:rsid w:val="002D2CD7"/>
    <w:rsid w:val="002D370F"/>
    <w:rsid w:val="002D3D49"/>
    <w:rsid w:val="002D3E29"/>
    <w:rsid w:val="002D4280"/>
    <w:rsid w:val="002D4594"/>
    <w:rsid w:val="002D4A4F"/>
    <w:rsid w:val="002D4DDC"/>
    <w:rsid w:val="002D4F75"/>
    <w:rsid w:val="002D537C"/>
    <w:rsid w:val="002D5C7C"/>
    <w:rsid w:val="002D5CBF"/>
    <w:rsid w:val="002D6493"/>
    <w:rsid w:val="002D6F39"/>
    <w:rsid w:val="002D75DF"/>
    <w:rsid w:val="002D7AB6"/>
    <w:rsid w:val="002D7CE8"/>
    <w:rsid w:val="002D7F92"/>
    <w:rsid w:val="002E003E"/>
    <w:rsid w:val="002E01A3"/>
    <w:rsid w:val="002E06D0"/>
    <w:rsid w:val="002E09EA"/>
    <w:rsid w:val="002E09FF"/>
    <w:rsid w:val="002E0EF2"/>
    <w:rsid w:val="002E1A5D"/>
    <w:rsid w:val="002E1BD6"/>
    <w:rsid w:val="002E223E"/>
    <w:rsid w:val="002E2328"/>
    <w:rsid w:val="002E2FF3"/>
    <w:rsid w:val="002E3C27"/>
    <w:rsid w:val="002E3F97"/>
    <w:rsid w:val="002E403A"/>
    <w:rsid w:val="002E44E4"/>
    <w:rsid w:val="002E4A3D"/>
    <w:rsid w:val="002E68AF"/>
    <w:rsid w:val="002E6FA0"/>
    <w:rsid w:val="002E7593"/>
    <w:rsid w:val="002E7F3A"/>
    <w:rsid w:val="002E7FB8"/>
    <w:rsid w:val="002F0EE2"/>
    <w:rsid w:val="002F1D2E"/>
    <w:rsid w:val="002F1E73"/>
    <w:rsid w:val="002F327A"/>
    <w:rsid w:val="002F3555"/>
    <w:rsid w:val="002F3682"/>
    <w:rsid w:val="002F3BB6"/>
    <w:rsid w:val="002F41FB"/>
    <w:rsid w:val="002F4375"/>
    <w:rsid w:val="002F4EDB"/>
    <w:rsid w:val="002F5071"/>
    <w:rsid w:val="002F5334"/>
    <w:rsid w:val="002F6031"/>
    <w:rsid w:val="002F6054"/>
    <w:rsid w:val="002F6CB2"/>
    <w:rsid w:val="003011D0"/>
    <w:rsid w:val="00304293"/>
    <w:rsid w:val="00304795"/>
    <w:rsid w:val="003049F0"/>
    <w:rsid w:val="00304A5E"/>
    <w:rsid w:val="00304AC0"/>
    <w:rsid w:val="00304D42"/>
    <w:rsid w:val="003059E4"/>
    <w:rsid w:val="00307000"/>
    <w:rsid w:val="003071A1"/>
    <w:rsid w:val="00307460"/>
    <w:rsid w:val="00307D05"/>
    <w:rsid w:val="00310036"/>
    <w:rsid w:val="00310A3C"/>
    <w:rsid w:val="00310E13"/>
    <w:rsid w:val="00311DF3"/>
    <w:rsid w:val="00311FC2"/>
    <w:rsid w:val="00313D2B"/>
    <w:rsid w:val="003140B3"/>
    <w:rsid w:val="0031483C"/>
    <w:rsid w:val="003152EC"/>
    <w:rsid w:val="00315713"/>
    <w:rsid w:val="00316055"/>
    <w:rsid w:val="0031686C"/>
    <w:rsid w:val="00316FE0"/>
    <w:rsid w:val="00317DD7"/>
    <w:rsid w:val="0032040F"/>
    <w:rsid w:val="003204D2"/>
    <w:rsid w:val="00320A2A"/>
    <w:rsid w:val="00321575"/>
    <w:rsid w:val="0032213E"/>
    <w:rsid w:val="003244CF"/>
    <w:rsid w:val="003246F0"/>
    <w:rsid w:val="0032477A"/>
    <w:rsid w:val="00324847"/>
    <w:rsid w:val="003249FC"/>
    <w:rsid w:val="00325DF3"/>
    <w:rsid w:val="00325F80"/>
    <w:rsid w:val="0032605E"/>
    <w:rsid w:val="00326D2B"/>
    <w:rsid w:val="0032722B"/>
    <w:rsid w:val="003275D1"/>
    <w:rsid w:val="00327FBD"/>
    <w:rsid w:val="003305CA"/>
    <w:rsid w:val="0033073B"/>
    <w:rsid w:val="00330B2A"/>
    <w:rsid w:val="00330B9D"/>
    <w:rsid w:val="00330DBA"/>
    <w:rsid w:val="00331D95"/>
    <w:rsid w:val="00331E17"/>
    <w:rsid w:val="00333063"/>
    <w:rsid w:val="00334A62"/>
    <w:rsid w:val="003363EB"/>
    <w:rsid w:val="0033717E"/>
    <w:rsid w:val="00337E8A"/>
    <w:rsid w:val="003407A6"/>
    <w:rsid w:val="003408E3"/>
    <w:rsid w:val="00340FC7"/>
    <w:rsid w:val="0034175E"/>
    <w:rsid w:val="00343480"/>
    <w:rsid w:val="00344512"/>
    <w:rsid w:val="00344F3D"/>
    <w:rsid w:val="00345753"/>
    <w:rsid w:val="00345E89"/>
    <w:rsid w:val="003461B4"/>
    <w:rsid w:val="003467BD"/>
    <w:rsid w:val="00347234"/>
    <w:rsid w:val="003509D7"/>
    <w:rsid w:val="00350B1B"/>
    <w:rsid w:val="0035173C"/>
    <w:rsid w:val="00351995"/>
    <w:rsid w:val="003522A1"/>
    <w:rsid w:val="0035254B"/>
    <w:rsid w:val="00352853"/>
    <w:rsid w:val="003528A7"/>
    <w:rsid w:val="00352F5F"/>
    <w:rsid w:val="00353555"/>
    <w:rsid w:val="00353C2B"/>
    <w:rsid w:val="003549BB"/>
    <w:rsid w:val="003565D4"/>
    <w:rsid w:val="00357B81"/>
    <w:rsid w:val="003607FB"/>
    <w:rsid w:val="00360FBE"/>
    <w:rsid w:val="00360FD5"/>
    <w:rsid w:val="003610E1"/>
    <w:rsid w:val="00361809"/>
    <w:rsid w:val="0036220B"/>
    <w:rsid w:val="003626E8"/>
    <w:rsid w:val="00362A2C"/>
    <w:rsid w:val="0036340D"/>
    <w:rsid w:val="003634A5"/>
    <w:rsid w:val="003637E0"/>
    <w:rsid w:val="003641EB"/>
    <w:rsid w:val="00364D2B"/>
    <w:rsid w:val="00364D97"/>
    <w:rsid w:val="00364EDA"/>
    <w:rsid w:val="0036588D"/>
    <w:rsid w:val="00365B36"/>
    <w:rsid w:val="003667ED"/>
    <w:rsid w:val="00366868"/>
    <w:rsid w:val="00367506"/>
    <w:rsid w:val="0036758C"/>
    <w:rsid w:val="00367FDD"/>
    <w:rsid w:val="00370085"/>
    <w:rsid w:val="00370715"/>
    <w:rsid w:val="0037152D"/>
    <w:rsid w:val="00371A53"/>
    <w:rsid w:val="00371AE3"/>
    <w:rsid w:val="003723BD"/>
    <w:rsid w:val="00372408"/>
    <w:rsid w:val="00372800"/>
    <w:rsid w:val="003737E5"/>
    <w:rsid w:val="00374160"/>
    <w:rsid w:val="003744A7"/>
    <w:rsid w:val="0037495B"/>
    <w:rsid w:val="003751EC"/>
    <w:rsid w:val="0037572D"/>
    <w:rsid w:val="00376235"/>
    <w:rsid w:val="003766A6"/>
    <w:rsid w:val="003766F8"/>
    <w:rsid w:val="00376D3E"/>
    <w:rsid w:val="003803D5"/>
    <w:rsid w:val="003808B1"/>
    <w:rsid w:val="003811DE"/>
    <w:rsid w:val="003811EA"/>
    <w:rsid w:val="0038178A"/>
    <w:rsid w:val="0038190A"/>
    <w:rsid w:val="00381FB6"/>
    <w:rsid w:val="00383144"/>
    <w:rsid w:val="0038365A"/>
    <w:rsid w:val="003836D3"/>
    <w:rsid w:val="00383A52"/>
    <w:rsid w:val="00384B4D"/>
    <w:rsid w:val="00385735"/>
    <w:rsid w:val="0038610A"/>
    <w:rsid w:val="00386F0D"/>
    <w:rsid w:val="0039088D"/>
    <w:rsid w:val="00390939"/>
    <w:rsid w:val="003913C5"/>
    <w:rsid w:val="00391603"/>
    <w:rsid w:val="00391652"/>
    <w:rsid w:val="00391C12"/>
    <w:rsid w:val="00392796"/>
    <w:rsid w:val="00392BC6"/>
    <w:rsid w:val="00392D32"/>
    <w:rsid w:val="00392EBD"/>
    <w:rsid w:val="0039385B"/>
    <w:rsid w:val="00393C95"/>
    <w:rsid w:val="00394065"/>
    <w:rsid w:val="003949B0"/>
    <w:rsid w:val="0039507F"/>
    <w:rsid w:val="00395F23"/>
    <w:rsid w:val="00396381"/>
    <w:rsid w:val="00396F7C"/>
    <w:rsid w:val="0039701E"/>
    <w:rsid w:val="003A0041"/>
    <w:rsid w:val="003A1260"/>
    <w:rsid w:val="003A2477"/>
    <w:rsid w:val="003A295F"/>
    <w:rsid w:val="003A2DDE"/>
    <w:rsid w:val="003A3DA2"/>
    <w:rsid w:val="003A41DD"/>
    <w:rsid w:val="003A42D6"/>
    <w:rsid w:val="003A47EC"/>
    <w:rsid w:val="003A4CCE"/>
    <w:rsid w:val="003A528E"/>
    <w:rsid w:val="003A531F"/>
    <w:rsid w:val="003A625B"/>
    <w:rsid w:val="003A68F1"/>
    <w:rsid w:val="003A7033"/>
    <w:rsid w:val="003B07B8"/>
    <w:rsid w:val="003B36A8"/>
    <w:rsid w:val="003B47FE"/>
    <w:rsid w:val="003B48B2"/>
    <w:rsid w:val="003B5673"/>
    <w:rsid w:val="003B61AD"/>
    <w:rsid w:val="003B6287"/>
    <w:rsid w:val="003B62C9"/>
    <w:rsid w:val="003B653E"/>
    <w:rsid w:val="003B6627"/>
    <w:rsid w:val="003B67B0"/>
    <w:rsid w:val="003B7076"/>
    <w:rsid w:val="003B7653"/>
    <w:rsid w:val="003C0787"/>
    <w:rsid w:val="003C1D43"/>
    <w:rsid w:val="003C2130"/>
    <w:rsid w:val="003C2452"/>
    <w:rsid w:val="003C3A4F"/>
    <w:rsid w:val="003C3F8E"/>
    <w:rsid w:val="003C4354"/>
    <w:rsid w:val="003C4381"/>
    <w:rsid w:val="003C4562"/>
    <w:rsid w:val="003C52A3"/>
    <w:rsid w:val="003C52C5"/>
    <w:rsid w:val="003C558F"/>
    <w:rsid w:val="003C5748"/>
    <w:rsid w:val="003C633E"/>
    <w:rsid w:val="003C70E0"/>
    <w:rsid w:val="003C7176"/>
    <w:rsid w:val="003C781B"/>
    <w:rsid w:val="003C7F69"/>
    <w:rsid w:val="003D0929"/>
    <w:rsid w:val="003D12C7"/>
    <w:rsid w:val="003D1390"/>
    <w:rsid w:val="003D205A"/>
    <w:rsid w:val="003D2BD4"/>
    <w:rsid w:val="003D2DAE"/>
    <w:rsid w:val="003D32F7"/>
    <w:rsid w:val="003D38AB"/>
    <w:rsid w:val="003D3E5E"/>
    <w:rsid w:val="003D4729"/>
    <w:rsid w:val="003D53B4"/>
    <w:rsid w:val="003D5734"/>
    <w:rsid w:val="003D5C66"/>
    <w:rsid w:val="003D7166"/>
    <w:rsid w:val="003D7DD6"/>
    <w:rsid w:val="003D7FE7"/>
    <w:rsid w:val="003E01AF"/>
    <w:rsid w:val="003E0EA6"/>
    <w:rsid w:val="003E1A71"/>
    <w:rsid w:val="003E1F00"/>
    <w:rsid w:val="003E2899"/>
    <w:rsid w:val="003E5962"/>
    <w:rsid w:val="003E5AAF"/>
    <w:rsid w:val="003E600D"/>
    <w:rsid w:val="003E63FA"/>
    <w:rsid w:val="003E64DF"/>
    <w:rsid w:val="003E6A5D"/>
    <w:rsid w:val="003E74F3"/>
    <w:rsid w:val="003E7789"/>
    <w:rsid w:val="003E78FD"/>
    <w:rsid w:val="003E7B92"/>
    <w:rsid w:val="003F0AA8"/>
    <w:rsid w:val="003F17F9"/>
    <w:rsid w:val="003F193A"/>
    <w:rsid w:val="003F1F8D"/>
    <w:rsid w:val="003F27E1"/>
    <w:rsid w:val="003F3477"/>
    <w:rsid w:val="003F3684"/>
    <w:rsid w:val="003F4207"/>
    <w:rsid w:val="003F432F"/>
    <w:rsid w:val="003F49BD"/>
    <w:rsid w:val="003F4BD9"/>
    <w:rsid w:val="003F588E"/>
    <w:rsid w:val="003F5C46"/>
    <w:rsid w:val="003F5C54"/>
    <w:rsid w:val="003F61F5"/>
    <w:rsid w:val="003F6355"/>
    <w:rsid w:val="003F6C8B"/>
    <w:rsid w:val="003F7B7C"/>
    <w:rsid w:val="003F7CB3"/>
    <w:rsid w:val="003F7CBB"/>
    <w:rsid w:val="003F7D34"/>
    <w:rsid w:val="00400BD3"/>
    <w:rsid w:val="00401A91"/>
    <w:rsid w:val="00402736"/>
    <w:rsid w:val="00402FF6"/>
    <w:rsid w:val="004056A1"/>
    <w:rsid w:val="00405FAC"/>
    <w:rsid w:val="00406349"/>
    <w:rsid w:val="004065F5"/>
    <w:rsid w:val="00406E73"/>
    <w:rsid w:val="004071F3"/>
    <w:rsid w:val="00407685"/>
    <w:rsid w:val="004079A0"/>
    <w:rsid w:val="00407A1D"/>
    <w:rsid w:val="00410637"/>
    <w:rsid w:val="00410766"/>
    <w:rsid w:val="0041173D"/>
    <w:rsid w:val="00412C8E"/>
    <w:rsid w:val="004145E5"/>
    <w:rsid w:val="00414AA7"/>
    <w:rsid w:val="00415088"/>
    <w:rsid w:val="0041518D"/>
    <w:rsid w:val="0041539C"/>
    <w:rsid w:val="00416F38"/>
    <w:rsid w:val="004177CE"/>
    <w:rsid w:val="004178AF"/>
    <w:rsid w:val="004178BF"/>
    <w:rsid w:val="0041798F"/>
    <w:rsid w:val="00417A33"/>
    <w:rsid w:val="00420E93"/>
    <w:rsid w:val="00420FB6"/>
    <w:rsid w:val="00421A8F"/>
    <w:rsid w:val="0042212C"/>
    <w:rsid w:val="0042221D"/>
    <w:rsid w:val="00422CDB"/>
    <w:rsid w:val="00423D5F"/>
    <w:rsid w:val="00424DD3"/>
    <w:rsid w:val="0042512B"/>
    <w:rsid w:val="004253B6"/>
    <w:rsid w:val="00425933"/>
    <w:rsid w:val="004259DF"/>
    <w:rsid w:val="00426560"/>
    <w:rsid w:val="004269C5"/>
    <w:rsid w:val="00426A67"/>
    <w:rsid w:val="00426D9A"/>
    <w:rsid w:val="00426FB3"/>
    <w:rsid w:val="004270C6"/>
    <w:rsid w:val="00427CCF"/>
    <w:rsid w:val="004324C5"/>
    <w:rsid w:val="00433C7E"/>
    <w:rsid w:val="00433CBD"/>
    <w:rsid w:val="00433FEF"/>
    <w:rsid w:val="00434033"/>
    <w:rsid w:val="0043514C"/>
    <w:rsid w:val="00435939"/>
    <w:rsid w:val="00436EA4"/>
    <w:rsid w:val="0043709B"/>
    <w:rsid w:val="00437CC7"/>
    <w:rsid w:val="00440C5B"/>
    <w:rsid w:val="00442295"/>
    <w:rsid w:val="00442B9C"/>
    <w:rsid w:val="00442E23"/>
    <w:rsid w:val="0044320B"/>
    <w:rsid w:val="004440E3"/>
    <w:rsid w:val="0044432C"/>
    <w:rsid w:val="00444E71"/>
    <w:rsid w:val="004451A1"/>
    <w:rsid w:val="00445554"/>
    <w:rsid w:val="00445952"/>
    <w:rsid w:val="00445EFA"/>
    <w:rsid w:val="0044738A"/>
    <w:rsid w:val="004473D3"/>
    <w:rsid w:val="00447756"/>
    <w:rsid w:val="004477BB"/>
    <w:rsid w:val="004479D0"/>
    <w:rsid w:val="00451225"/>
    <w:rsid w:val="00452231"/>
    <w:rsid w:val="00452DB7"/>
    <w:rsid w:val="00452E7B"/>
    <w:rsid w:val="00454468"/>
    <w:rsid w:val="004551DA"/>
    <w:rsid w:val="004559F5"/>
    <w:rsid w:val="00455F79"/>
    <w:rsid w:val="004560DF"/>
    <w:rsid w:val="00457107"/>
    <w:rsid w:val="00457E40"/>
    <w:rsid w:val="00460930"/>
    <w:rsid w:val="00460C13"/>
    <w:rsid w:val="00461163"/>
    <w:rsid w:val="004612A0"/>
    <w:rsid w:val="00461577"/>
    <w:rsid w:val="004620DD"/>
    <w:rsid w:val="004621F7"/>
    <w:rsid w:val="004625BB"/>
    <w:rsid w:val="004627C5"/>
    <w:rsid w:val="00463228"/>
    <w:rsid w:val="00463590"/>
    <w:rsid w:val="00463615"/>
    <w:rsid w:val="00463694"/>
    <w:rsid w:val="00463782"/>
    <w:rsid w:val="004646F0"/>
    <w:rsid w:val="00464E35"/>
    <w:rsid w:val="004658EC"/>
    <w:rsid w:val="00465A90"/>
    <w:rsid w:val="004663DD"/>
    <w:rsid w:val="004667E0"/>
    <w:rsid w:val="004670C3"/>
    <w:rsid w:val="00467228"/>
    <w:rsid w:val="00467434"/>
    <w:rsid w:val="0046760E"/>
    <w:rsid w:val="00467AE5"/>
    <w:rsid w:val="0047080C"/>
    <w:rsid w:val="00470E10"/>
    <w:rsid w:val="0047153A"/>
    <w:rsid w:val="004724C7"/>
    <w:rsid w:val="00472FC6"/>
    <w:rsid w:val="00473312"/>
    <w:rsid w:val="0047421B"/>
    <w:rsid w:val="00474D9A"/>
    <w:rsid w:val="00475F8E"/>
    <w:rsid w:val="00477A97"/>
    <w:rsid w:val="00480C60"/>
    <w:rsid w:val="00481343"/>
    <w:rsid w:val="004826C6"/>
    <w:rsid w:val="00482BFA"/>
    <w:rsid w:val="00482C63"/>
    <w:rsid w:val="0048362B"/>
    <w:rsid w:val="00483947"/>
    <w:rsid w:val="00483D3C"/>
    <w:rsid w:val="00485311"/>
    <w:rsid w:val="0048549E"/>
    <w:rsid w:val="00485767"/>
    <w:rsid w:val="00485963"/>
    <w:rsid w:val="00486085"/>
    <w:rsid w:val="0048716B"/>
    <w:rsid w:val="00487A2E"/>
    <w:rsid w:val="00487B75"/>
    <w:rsid w:val="004904A0"/>
    <w:rsid w:val="00490655"/>
    <w:rsid w:val="00490963"/>
    <w:rsid w:val="00490AF6"/>
    <w:rsid w:val="004915A5"/>
    <w:rsid w:val="0049187C"/>
    <w:rsid w:val="00491A37"/>
    <w:rsid w:val="00492B47"/>
    <w:rsid w:val="004930C6"/>
    <w:rsid w:val="00493347"/>
    <w:rsid w:val="00493439"/>
    <w:rsid w:val="004935B1"/>
    <w:rsid w:val="0049465F"/>
    <w:rsid w:val="00494725"/>
    <w:rsid w:val="004954CA"/>
    <w:rsid w:val="004958ED"/>
    <w:rsid w:val="00495BDA"/>
    <w:rsid w:val="00495D6D"/>
    <w:rsid w:val="00495DA2"/>
    <w:rsid w:val="00495E74"/>
    <w:rsid w:val="00496092"/>
    <w:rsid w:val="004966FF"/>
    <w:rsid w:val="00497497"/>
    <w:rsid w:val="00497864"/>
    <w:rsid w:val="004A00BD"/>
    <w:rsid w:val="004A08DB"/>
    <w:rsid w:val="004A1943"/>
    <w:rsid w:val="004A1C50"/>
    <w:rsid w:val="004A24A9"/>
    <w:rsid w:val="004A2515"/>
    <w:rsid w:val="004A25D0"/>
    <w:rsid w:val="004A3189"/>
    <w:rsid w:val="004A37E8"/>
    <w:rsid w:val="004A3AB3"/>
    <w:rsid w:val="004A3E3C"/>
    <w:rsid w:val="004A3F72"/>
    <w:rsid w:val="004A49EF"/>
    <w:rsid w:val="004A4AA3"/>
    <w:rsid w:val="004A4D6D"/>
    <w:rsid w:val="004A5530"/>
    <w:rsid w:val="004A6B6D"/>
    <w:rsid w:val="004A7107"/>
    <w:rsid w:val="004A7549"/>
    <w:rsid w:val="004A76C7"/>
    <w:rsid w:val="004B09D4"/>
    <w:rsid w:val="004B09F4"/>
    <w:rsid w:val="004B25CC"/>
    <w:rsid w:val="004B28F9"/>
    <w:rsid w:val="004B2EB0"/>
    <w:rsid w:val="004B309D"/>
    <w:rsid w:val="004B3105"/>
    <w:rsid w:val="004B330A"/>
    <w:rsid w:val="004B409A"/>
    <w:rsid w:val="004B48F2"/>
    <w:rsid w:val="004B5534"/>
    <w:rsid w:val="004B65B2"/>
    <w:rsid w:val="004B72BA"/>
    <w:rsid w:val="004B744F"/>
    <w:rsid w:val="004B7C8E"/>
    <w:rsid w:val="004C19E2"/>
    <w:rsid w:val="004C21EF"/>
    <w:rsid w:val="004C2447"/>
    <w:rsid w:val="004C2BF0"/>
    <w:rsid w:val="004C2D30"/>
    <w:rsid w:val="004C2E09"/>
    <w:rsid w:val="004C3D3C"/>
    <w:rsid w:val="004C4AAC"/>
    <w:rsid w:val="004C53CD"/>
    <w:rsid w:val="004C5F1D"/>
    <w:rsid w:val="004C676D"/>
    <w:rsid w:val="004D0105"/>
    <w:rsid w:val="004D0EDC"/>
    <w:rsid w:val="004D0F34"/>
    <w:rsid w:val="004D1220"/>
    <w:rsid w:val="004D14B3"/>
    <w:rsid w:val="004D1529"/>
    <w:rsid w:val="004D1D1F"/>
    <w:rsid w:val="004D1DFA"/>
    <w:rsid w:val="004D1FDB"/>
    <w:rsid w:val="004D2253"/>
    <w:rsid w:val="004D2E8E"/>
    <w:rsid w:val="004D3A7E"/>
    <w:rsid w:val="004D4B8B"/>
    <w:rsid w:val="004D5514"/>
    <w:rsid w:val="004D56C3"/>
    <w:rsid w:val="004D5BBC"/>
    <w:rsid w:val="004D6050"/>
    <w:rsid w:val="004D634A"/>
    <w:rsid w:val="004D6757"/>
    <w:rsid w:val="004D6A1A"/>
    <w:rsid w:val="004D6BFA"/>
    <w:rsid w:val="004D6C3D"/>
    <w:rsid w:val="004D70D6"/>
    <w:rsid w:val="004E020E"/>
    <w:rsid w:val="004E0338"/>
    <w:rsid w:val="004E080B"/>
    <w:rsid w:val="004E1618"/>
    <w:rsid w:val="004E18D7"/>
    <w:rsid w:val="004E198A"/>
    <w:rsid w:val="004E1B59"/>
    <w:rsid w:val="004E1B75"/>
    <w:rsid w:val="004E1E9F"/>
    <w:rsid w:val="004E239F"/>
    <w:rsid w:val="004E2D0D"/>
    <w:rsid w:val="004E3551"/>
    <w:rsid w:val="004E36BA"/>
    <w:rsid w:val="004E3728"/>
    <w:rsid w:val="004E3E3A"/>
    <w:rsid w:val="004E3F38"/>
    <w:rsid w:val="004E48EC"/>
    <w:rsid w:val="004E4ABA"/>
    <w:rsid w:val="004E4FF3"/>
    <w:rsid w:val="004E56A8"/>
    <w:rsid w:val="004E64D5"/>
    <w:rsid w:val="004E69A4"/>
    <w:rsid w:val="004E6E89"/>
    <w:rsid w:val="004E733A"/>
    <w:rsid w:val="004F0658"/>
    <w:rsid w:val="004F0AD1"/>
    <w:rsid w:val="004F1310"/>
    <w:rsid w:val="004F2BCD"/>
    <w:rsid w:val="004F2DA5"/>
    <w:rsid w:val="004F33E3"/>
    <w:rsid w:val="004F3B55"/>
    <w:rsid w:val="004F428E"/>
    <w:rsid w:val="004F4E46"/>
    <w:rsid w:val="004F64C1"/>
    <w:rsid w:val="004F68ED"/>
    <w:rsid w:val="004F6B7D"/>
    <w:rsid w:val="004F7AA3"/>
    <w:rsid w:val="00500A97"/>
    <w:rsid w:val="005015F6"/>
    <w:rsid w:val="005019EB"/>
    <w:rsid w:val="00501D33"/>
    <w:rsid w:val="00502249"/>
    <w:rsid w:val="0050235C"/>
    <w:rsid w:val="00502676"/>
    <w:rsid w:val="00502DDE"/>
    <w:rsid w:val="005030C4"/>
    <w:rsid w:val="005031C5"/>
    <w:rsid w:val="00503815"/>
    <w:rsid w:val="005045CF"/>
    <w:rsid w:val="00504728"/>
    <w:rsid w:val="00504C97"/>
    <w:rsid w:val="00504FDC"/>
    <w:rsid w:val="0050598B"/>
    <w:rsid w:val="005062BA"/>
    <w:rsid w:val="0050685B"/>
    <w:rsid w:val="00506D97"/>
    <w:rsid w:val="005071F4"/>
    <w:rsid w:val="00507513"/>
    <w:rsid w:val="0051057A"/>
    <w:rsid w:val="00510ADC"/>
    <w:rsid w:val="005120CC"/>
    <w:rsid w:val="00512A2E"/>
    <w:rsid w:val="00512B7B"/>
    <w:rsid w:val="00513334"/>
    <w:rsid w:val="0051363E"/>
    <w:rsid w:val="00513993"/>
    <w:rsid w:val="00513D3B"/>
    <w:rsid w:val="00514EA1"/>
    <w:rsid w:val="00515065"/>
    <w:rsid w:val="00515BB9"/>
    <w:rsid w:val="0051798B"/>
    <w:rsid w:val="005219C9"/>
    <w:rsid w:val="00521B81"/>
    <w:rsid w:val="00521F5A"/>
    <w:rsid w:val="005227F8"/>
    <w:rsid w:val="005230BF"/>
    <w:rsid w:val="005241C3"/>
    <w:rsid w:val="005243EB"/>
    <w:rsid w:val="00524668"/>
    <w:rsid w:val="00524BCC"/>
    <w:rsid w:val="00525443"/>
    <w:rsid w:val="005256A3"/>
    <w:rsid w:val="00525E06"/>
    <w:rsid w:val="00526317"/>
    <w:rsid w:val="00526454"/>
    <w:rsid w:val="00526500"/>
    <w:rsid w:val="00526537"/>
    <w:rsid w:val="00527B09"/>
    <w:rsid w:val="00527CF6"/>
    <w:rsid w:val="00527CFC"/>
    <w:rsid w:val="00531823"/>
    <w:rsid w:val="005318E5"/>
    <w:rsid w:val="0053266F"/>
    <w:rsid w:val="00533C33"/>
    <w:rsid w:val="00534ECC"/>
    <w:rsid w:val="00536160"/>
    <w:rsid w:val="005361EB"/>
    <w:rsid w:val="00536454"/>
    <w:rsid w:val="00536606"/>
    <w:rsid w:val="00536F61"/>
    <w:rsid w:val="0053720D"/>
    <w:rsid w:val="00537EBD"/>
    <w:rsid w:val="00540364"/>
    <w:rsid w:val="00540EF5"/>
    <w:rsid w:val="00541A0C"/>
    <w:rsid w:val="00541BF3"/>
    <w:rsid w:val="00541CD3"/>
    <w:rsid w:val="00541D71"/>
    <w:rsid w:val="00542023"/>
    <w:rsid w:val="00542C5A"/>
    <w:rsid w:val="00543C7F"/>
    <w:rsid w:val="0054426D"/>
    <w:rsid w:val="00544C7C"/>
    <w:rsid w:val="00545213"/>
    <w:rsid w:val="00545579"/>
    <w:rsid w:val="005459BF"/>
    <w:rsid w:val="005464A0"/>
    <w:rsid w:val="005465F4"/>
    <w:rsid w:val="005476FA"/>
    <w:rsid w:val="00547EC5"/>
    <w:rsid w:val="00550681"/>
    <w:rsid w:val="00551154"/>
    <w:rsid w:val="0055304E"/>
    <w:rsid w:val="00553710"/>
    <w:rsid w:val="00555039"/>
    <w:rsid w:val="0055595E"/>
    <w:rsid w:val="005559F2"/>
    <w:rsid w:val="00555EC0"/>
    <w:rsid w:val="00556297"/>
    <w:rsid w:val="005562B2"/>
    <w:rsid w:val="00556D08"/>
    <w:rsid w:val="005570A3"/>
    <w:rsid w:val="00557724"/>
    <w:rsid w:val="00557988"/>
    <w:rsid w:val="00560530"/>
    <w:rsid w:val="00562C49"/>
    <w:rsid w:val="00562DEF"/>
    <w:rsid w:val="0056321A"/>
    <w:rsid w:val="005636D3"/>
    <w:rsid w:val="005637E5"/>
    <w:rsid w:val="005639CB"/>
    <w:rsid w:val="00563A35"/>
    <w:rsid w:val="00564867"/>
    <w:rsid w:val="00564F1F"/>
    <w:rsid w:val="005656E8"/>
    <w:rsid w:val="0056643E"/>
    <w:rsid w:val="00566596"/>
    <w:rsid w:val="00566DE1"/>
    <w:rsid w:val="00567049"/>
    <w:rsid w:val="00567687"/>
    <w:rsid w:val="00570303"/>
    <w:rsid w:val="00570BD5"/>
    <w:rsid w:val="00570C5F"/>
    <w:rsid w:val="00571E7E"/>
    <w:rsid w:val="00572263"/>
    <w:rsid w:val="0057282E"/>
    <w:rsid w:val="00572B3E"/>
    <w:rsid w:val="00572ECF"/>
    <w:rsid w:val="005736C3"/>
    <w:rsid w:val="00573FEB"/>
    <w:rsid w:val="0057419F"/>
    <w:rsid w:val="005741E9"/>
    <w:rsid w:val="005748CF"/>
    <w:rsid w:val="00574D28"/>
    <w:rsid w:val="00574E93"/>
    <w:rsid w:val="00575215"/>
    <w:rsid w:val="005759F9"/>
    <w:rsid w:val="00575D6F"/>
    <w:rsid w:val="00580255"/>
    <w:rsid w:val="005805A8"/>
    <w:rsid w:val="00581473"/>
    <w:rsid w:val="0058231A"/>
    <w:rsid w:val="005825E4"/>
    <w:rsid w:val="0058301A"/>
    <w:rsid w:val="0058342F"/>
    <w:rsid w:val="005837ED"/>
    <w:rsid w:val="0058396F"/>
    <w:rsid w:val="00584270"/>
    <w:rsid w:val="00584738"/>
    <w:rsid w:val="00584DEF"/>
    <w:rsid w:val="00585BB9"/>
    <w:rsid w:val="00585DEF"/>
    <w:rsid w:val="0058611F"/>
    <w:rsid w:val="00586606"/>
    <w:rsid w:val="00586642"/>
    <w:rsid w:val="00587021"/>
    <w:rsid w:val="00587268"/>
    <w:rsid w:val="00587AF9"/>
    <w:rsid w:val="0059015E"/>
    <w:rsid w:val="00590871"/>
    <w:rsid w:val="0059130F"/>
    <w:rsid w:val="005913B4"/>
    <w:rsid w:val="005913CD"/>
    <w:rsid w:val="00591D7F"/>
    <w:rsid w:val="005920B0"/>
    <w:rsid w:val="0059272E"/>
    <w:rsid w:val="00592E88"/>
    <w:rsid w:val="0059380D"/>
    <w:rsid w:val="00593FB1"/>
    <w:rsid w:val="005940D8"/>
    <w:rsid w:val="00594136"/>
    <w:rsid w:val="005941C5"/>
    <w:rsid w:val="00594F15"/>
    <w:rsid w:val="0059532C"/>
    <w:rsid w:val="00595355"/>
    <w:rsid w:val="00595823"/>
    <w:rsid w:val="00595A8F"/>
    <w:rsid w:val="00595D62"/>
    <w:rsid w:val="00595D8B"/>
    <w:rsid w:val="005960F0"/>
    <w:rsid w:val="0059615C"/>
    <w:rsid w:val="00597091"/>
    <w:rsid w:val="005977C2"/>
    <w:rsid w:val="00597A06"/>
    <w:rsid w:val="00597BF2"/>
    <w:rsid w:val="005A05CF"/>
    <w:rsid w:val="005A0F72"/>
    <w:rsid w:val="005A18D0"/>
    <w:rsid w:val="005A1E69"/>
    <w:rsid w:val="005A1F54"/>
    <w:rsid w:val="005A2235"/>
    <w:rsid w:val="005A2D47"/>
    <w:rsid w:val="005A3020"/>
    <w:rsid w:val="005A3186"/>
    <w:rsid w:val="005A3A0D"/>
    <w:rsid w:val="005A3DD9"/>
    <w:rsid w:val="005A459B"/>
    <w:rsid w:val="005A5F43"/>
    <w:rsid w:val="005A6542"/>
    <w:rsid w:val="005A6E60"/>
    <w:rsid w:val="005B0AFC"/>
    <w:rsid w:val="005B0D46"/>
    <w:rsid w:val="005B134E"/>
    <w:rsid w:val="005B1396"/>
    <w:rsid w:val="005B2039"/>
    <w:rsid w:val="005B2566"/>
    <w:rsid w:val="005B2C02"/>
    <w:rsid w:val="005B2D6A"/>
    <w:rsid w:val="005B31C6"/>
    <w:rsid w:val="005B344F"/>
    <w:rsid w:val="005B3A9F"/>
    <w:rsid w:val="005B3C86"/>
    <w:rsid w:val="005B3D6D"/>
    <w:rsid w:val="005B3FBA"/>
    <w:rsid w:val="005B4A1D"/>
    <w:rsid w:val="005B4A40"/>
    <w:rsid w:val="005B4D31"/>
    <w:rsid w:val="005B4E1C"/>
    <w:rsid w:val="005B50E2"/>
    <w:rsid w:val="005B54FF"/>
    <w:rsid w:val="005B5F09"/>
    <w:rsid w:val="005B61B8"/>
    <w:rsid w:val="005B674D"/>
    <w:rsid w:val="005B6FC1"/>
    <w:rsid w:val="005B7378"/>
    <w:rsid w:val="005B7D55"/>
    <w:rsid w:val="005C056D"/>
    <w:rsid w:val="005C066B"/>
    <w:rsid w:val="005C0CBE"/>
    <w:rsid w:val="005C120D"/>
    <w:rsid w:val="005C13E3"/>
    <w:rsid w:val="005C1E24"/>
    <w:rsid w:val="005C1FCF"/>
    <w:rsid w:val="005C234E"/>
    <w:rsid w:val="005C2937"/>
    <w:rsid w:val="005C2999"/>
    <w:rsid w:val="005C2AAA"/>
    <w:rsid w:val="005C2AF8"/>
    <w:rsid w:val="005C2F0E"/>
    <w:rsid w:val="005C3F41"/>
    <w:rsid w:val="005C4182"/>
    <w:rsid w:val="005C4972"/>
    <w:rsid w:val="005C5763"/>
    <w:rsid w:val="005C586F"/>
    <w:rsid w:val="005C5B6A"/>
    <w:rsid w:val="005C6B26"/>
    <w:rsid w:val="005C700B"/>
    <w:rsid w:val="005C701C"/>
    <w:rsid w:val="005C75EB"/>
    <w:rsid w:val="005C7992"/>
    <w:rsid w:val="005C7B4C"/>
    <w:rsid w:val="005D0410"/>
    <w:rsid w:val="005D0483"/>
    <w:rsid w:val="005D0DAA"/>
    <w:rsid w:val="005D1885"/>
    <w:rsid w:val="005D3383"/>
    <w:rsid w:val="005D465E"/>
    <w:rsid w:val="005D4A38"/>
    <w:rsid w:val="005D5103"/>
    <w:rsid w:val="005D5970"/>
    <w:rsid w:val="005D5B19"/>
    <w:rsid w:val="005D6F9C"/>
    <w:rsid w:val="005D7408"/>
    <w:rsid w:val="005E066C"/>
    <w:rsid w:val="005E0E32"/>
    <w:rsid w:val="005E1189"/>
    <w:rsid w:val="005E1250"/>
    <w:rsid w:val="005E15E2"/>
    <w:rsid w:val="005E16D1"/>
    <w:rsid w:val="005E18D4"/>
    <w:rsid w:val="005E2EEA"/>
    <w:rsid w:val="005E35EA"/>
    <w:rsid w:val="005E3708"/>
    <w:rsid w:val="005E3CCD"/>
    <w:rsid w:val="005E3D6B"/>
    <w:rsid w:val="005E3E37"/>
    <w:rsid w:val="005E487C"/>
    <w:rsid w:val="005E5B55"/>
    <w:rsid w:val="005E5E4A"/>
    <w:rsid w:val="005E693D"/>
    <w:rsid w:val="005E6FC9"/>
    <w:rsid w:val="005E706A"/>
    <w:rsid w:val="005E75BF"/>
    <w:rsid w:val="005E7971"/>
    <w:rsid w:val="005F000E"/>
    <w:rsid w:val="005F01D9"/>
    <w:rsid w:val="005F037F"/>
    <w:rsid w:val="005F0B7A"/>
    <w:rsid w:val="005F134B"/>
    <w:rsid w:val="005F13B7"/>
    <w:rsid w:val="005F1543"/>
    <w:rsid w:val="005F2296"/>
    <w:rsid w:val="005F2BE3"/>
    <w:rsid w:val="005F2C01"/>
    <w:rsid w:val="005F322C"/>
    <w:rsid w:val="005F371E"/>
    <w:rsid w:val="005F3BE7"/>
    <w:rsid w:val="005F3EF8"/>
    <w:rsid w:val="005F57BA"/>
    <w:rsid w:val="005F5ACD"/>
    <w:rsid w:val="005F61E6"/>
    <w:rsid w:val="005F6918"/>
    <w:rsid w:val="005F6972"/>
    <w:rsid w:val="005F6C45"/>
    <w:rsid w:val="005F6F99"/>
    <w:rsid w:val="005F7E00"/>
    <w:rsid w:val="005F7E82"/>
    <w:rsid w:val="0060199E"/>
    <w:rsid w:val="00602EAB"/>
    <w:rsid w:val="006034F8"/>
    <w:rsid w:val="00603CE4"/>
    <w:rsid w:val="00604753"/>
    <w:rsid w:val="00604BD0"/>
    <w:rsid w:val="00605A69"/>
    <w:rsid w:val="00605ACD"/>
    <w:rsid w:val="00605C9C"/>
    <w:rsid w:val="00606C54"/>
    <w:rsid w:val="0060703A"/>
    <w:rsid w:val="00610856"/>
    <w:rsid w:val="006109A1"/>
    <w:rsid w:val="00610B1E"/>
    <w:rsid w:val="00612F68"/>
    <w:rsid w:val="00614375"/>
    <w:rsid w:val="00614E13"/>
    <w:rsid w:val="00615B0A"/>
    <w:rsid w:val="006168CF"/>
    <w:rsid w:val="00616A25"/>
    <w:rsid w:val="00616DD4"/>
    <w:rsid w:val="0061786D"/>
    <w:rsid w:val="00617FE5"/>
    <w:rsid w:val="0062011B"/>
    <w:rsid w:val="006208AC"/>
    <w:rsid w:val="006219CF"/>
    <w:rsid w:val="0062216D"/>
    <w:rsid w:val="00622681"/>
    <w:rsid w:val="006235F9"/>
    <w:rsid w:val="006237CD"/>
    <w:rsid w:val="006248CD"/>
    <w:rsid w:val="00624DC8"/>
    <w:rsid w:val="006261C5"/>
    <w:rsid w:val="00626295"/>
    <w:rsid w:val="00626DE0"/>
    <w:rsid w:val="006279E3"/>
    <w:rsid w:val="00627AFA"/>
    <w:rsid w:val="00630901"/>
    <w:rsid w:val="00630DA8"/>
    <w:rsid w:val="006319D0"/>
    <w:rsid w:val="00631F8E"/>
    <w:rsid w:val="006328AC"/>
    <w:rsid w:val="00634667"/>
    <w:rsid w:val="006349F7"/>
    <w:rsid w:val="006357D7"/>
    <w:rsid w:val="00635D25"/>
    <w:rsid w:val="00636C78"/>
    <w:rsid w:val="00636EE9"/>
    <w:rsid w:val="006373B2"/>
    <w:rsid w:val="00637913"/>
    <w:rsid w:val="0064023F"/>
    <w:rsid w:val="00640950"/>
    <w:rsid w:val="00640AD5"/>
    <w:rsid w:val="00641AE7"/>
    <w:rsid w:val="00642629"/>
    <w:rsid w:val="0064270E"/>
    <w:rsid w:val="006428DA"/>
    <w:rsid w:val="00642920"/>
    <w:rsid w:val="00643BFB"/>
    <w:rsid w:val="00644911"/>
    <w:rsid w:val="00645A31"/>
    <w:rsid w:val="00646C2A"/>
    <w:rsid w:val="00647522"/>
    <w:rsid w:val="00647570"/>
    <w:rsid w:val="0064782B"/>
    <w:rsid w:val="0064794A"/>
    <w:rsid w:val="00647C63"/>
    <w:rsid w:val="00651D09"/>
    <w:rsid w:val="00651F7C"/>
    <w:rsid w:val="0065293D"/>
    <w:rsid w:val="00652E10"/>
    <w:rsid w:val="006535B9"/>
    <w:rsid w:val="00653B89"/>
    <w:rsid w:val="00653EFC"/>
    <w:rsid w:val="00653F33"/>
    <w:rsid w:val="00654021"/>
    <w:rsid w:val="00654D95"/>
    <w:rsid w:val="00654F1E"/>
    <w:rsid w:val="00655B84"/>
    <w:rsid w:val="00655BF6"/>
    <w:rsid w:val="006567AC"/>
    <w:rsid w:val="00660921"/>
    <w:rsid w:val="006609B4"/>
    <w:rsid w:val="006609BD"/>
    <w:rsid w:val="00660B0A"/>
    <w:rsid w:val="00660DE1"/>
    <w:rsid w:val="00661045"/>
    <w:rsid w:val="00662628"/>
    <w:rsid w:val="00663A35"/>
    <w:rsid w:val="00663EF6"/>
    <w:rsid w:val="00665ED9"/>
    <w:rsid w:val="00666DA8"/>
    <w:rsid w:val="006671AB"/>
    <w:rsid w:val="00667A45"/>
    <w:rsid w:val="00667F8E"/>
    <w:rsid w:val="00670A07"/>
    <w:rsid w:val="00671057"/>
    <w:rsid w:val="00672825"/>
    <w:rsid w:val="00672E10"/>
    <w:rsid w:val="00672F12"/>
    <w:rsid w:val="00672FFE"/>
    <w:rsid w:val="00674749"/>
    <w:rsid w:val="006747DE"/>
    <w:rsid w:val="00674F41"/>
    <w:rsid w:val="00675AAF"/>
    <w:rsid w:val="0067683C"/>
    <w:rsid w:val="00676C44"/>
    <w:rsid w:val="00676EE2"/>
    <w:rsid w:val="00677218"/>
    <w:rsid w:val="00677724"/>
    <w:rsid w:val="00677899"/>
    <w:rsid w:val="00677F5D"/>
    <w:rsid w:val="0068031A"/>
    <w:rsid w:val="006808EE"/>
    <w:rsid w:val="00681B2F"/>
    <w:rsid w:val="00683278"/>
    <w:rsid w:val="0068335F"/>
    <w:rsid w:val="00684FED"/>
    <w:rsid w:val="006869F9"/>
    <w:rsid w:val="006871DC"/>
    <w:rsid w:val="00687217"/>
    <w:rsid w:val="00687876"/>
    <w:rsid w:val="00690851"/>
    <w:rsid w:val="00690987"/>
    <w:rsid w:val="006913EB"/>
    <w:rsid w:val="006920FF"/>
    <w:rsid w:val="00692567"/>
    <w:rsid w:val="00693302"/>
    <w:rsid w:val="00693F1F"/>
    <w:rsid w:val="0069435B"/>
    <w:rsid w:val="00694A28"/>
    <w:rsid w:val="00694C3B"/>
    <w:rsid w:val="00695239"/>
    <w:rsid w:val="0069640B"/>
    <w:rsid w:val="006970C5"/>
    <w:rsid w:val="00697DDE"/>
    <w:rsid w:val="006A0748"/>
    <w:rsid w:val="006A0EE6"/>
    <w:rsid w:val="006A17FB"/>
    <w:rsid w:val="006A1A02"/>
    <w:rsid w:val="006A1A34"/>
    <w:rsid w:val="006A1B83"/>
    <w:rsid w:val="006A21CD"/>
    <w:rsid w:val="006A2590"/>
    <w:rsid w:val="006A3605"/>
    <w:rsid w:val="006A3767"/>
    <w:rsid w:val="006A5918"/>
    <w:rsid w:val="006A5E52"/>
    <w:rsid w:val="006A76F1"/>
    <w:rsid w:val="006B0581"/>
    <w:rsid w:val="006B0FAD"/>
    <w:rsid w:val="006B21B2"/>
    <w:rsid w:val="006B302E"/>
    <w:rsid w:val="006B4A4A"/>
    <w:rsid w:val="006B4DBA"/>
    <w:rsid w:val="006B516E"/>
    <w:rsid w:val="006B572A"/>
    <w:rsid w:val="006B69E7"/>
    <w:rsid w:val="006B6D83"/>
    <w:rsid w:val="006B6EE9"/>
    <w:rsid w:val="006C0052"/>
    <w:rsid w:val="006C070F"/>
    <w:rsid w:val="006C155A"/>
    <w:rsid w:val="006C165F"/>
    <w:rsid w:val="006C1773"/>
    <w:rsid w:val="006C18C5"/>
    <w:rsid w:val="006C19B2"/>
    <w:rsid w:val="006C2796"/>
    <w:rsid w:val="006C370C"/>
    <w:rsid w:val="006C372D"/>
    <w:rsid w:val="006C38A2"/>
    <w:rsid w:val="006C4409"/>
    <w:rsid w:val="006C5BB8"/>
    <w:rsid w:val="006C6424"/>
    <w:rsid w:val="006C6936"/>
    <w:rsid w:val="006C6F83"/>
    <w:rsid w:val="006C7407"/>
    <w:rsid w:val="006C75CC"/>
    <w:rsid w:val="006C78B9"/>
    <w:rsid w:val="006C7B01"/>
    <w:rsid w:val="006D0796"/>
    <w:rsid w:val="006D0E07"/>
    <w:rsid w:val="006D0FE8"/>
    <w:rsid w:val="006D2A9A"/>
    <w:rsid w:val="006D2DAA"/>
    <w:rsid w:val="006D32C4"/>
    <w:rsid w:val="006D3E4C"/>
    <w:rsid w:val="006D47A5"/>
    <w:rsid w:val="006D4B2B"/>
    <w:rsid w:val="006D4F3C"/>
    <w:rsid w:val="006D5452"/>
    <w:rsid w:val="006D550B"/>
    <w:rsid w:val="006D5905"/>
    <w:rsid w:val="006D593B"/>
    <w:rsid w:val="006D5C66"/>
    <w:rsid w:val="006D68F1"/>
    <w:rsid w:val="006D7002"/>
    <w:rsid w:val="006D7007"/>
    <w:rsid w:val="006D72A4"/>
    <w:rsid w:val="006E0331"/>
    <w:rsid w:val="006E1AA7"/>
    <w:rsid w:val="006E1B3C"/>
    <w:rsid w:val="006E23FB"/>
    <w:rsid w:val="006E2582"/>
    <w:rsid w:val="006E2621"/>
    <w:rsid w:val="006E2C86"/>
    <w:rsid w:val="006E31A0"/>
    <w:rsid w:val="006E325A"/>
    <w:rsid w:val="006E32D2"/>
    <w:rsid w:val="006E33EC"/>
    <w:rsid w:val="006E3802"/>
    <w:rsid w:val="006E407F"/>
    <w:rsid w:val="006E5B16"/>
    <w:rsid w:val="006E6003"/>
    <w:rsid w:val="006E627F"/>
    <w:rsid w:val="006E658E"/>
    <w:rsid w:val="006E6C02"/>
    <w:rsid w:val="006E7AD1"/>
    <w:rsid w:val="006E7B6C"/>
    <w:rsid w:val="006E7C07"/>
    <w:rsid w:val="006F15FE"/>
    <w:rsid w:val="006F231A"/>
    <w:rsid w:val="006F24E2"/>
    <w:rsid w:val="006F2600"/>
    <w:rsid w:val="006F3732"/>
    <w:rsid w:val="006F3E73"/>
    <w:rsid w:val="006F4947"/>
    <w:rsid w:val="006F4BFC"/>
    <w:rsid w:val="006F4CC1"/>
    <w:rsid w:val="006F4D29"/>
    <w:rsid w:val="006F573A"/>
    <w:rsid w:val="006F66DB"/>
    <w:rsid w:val="006F6B55"/>
    <w:rsid w:val="006F6D12"/>
    <w:rsid w:val="006F6F42"/>
    <w:rsid w:val="006F7781"/>
    <w:rsid w:val="006F77D7"/>
    <w:rsid w:val="006F788D"/>
    <w:rsid w:val="006F78E1"/>
    <w:rsid w:val="0070103F"/>
    <w:rsid w:val="00701072"/>
    <w:rsid w:val="007010CF"/>
    <w:rsid w:val="00702054"/>
    <w:rsid w:val="0070268B"/>
    <w:rsid w:val="007035A4"/>
    <w:rsid w:val="00703B3F"/>
    <w:rsid w:val="00704C43"/>
    <w:rsid w:val="00705793"/>
    <w:rsid w:val="00705CA7"/>
    <w:rsid w:val="00705F88"/>
    <w:rsid w:val="0070689D"/>
    <w:rsid w:val="00706C5B"/>
    <w:rsid w:val="0070723F"/>
    <w:rsid w:val="00707E82"/>
    <w:rsid w:val="00707F8E"/>
    <w:rsid w:val="007113E9"/>
    <w:rsid w:val="00711458"/>
    <w:rsid w:val="00711799"/>
    <w:rsid w:val="0071197D"/>
    <w:rsid w:val="00712B78"/>
    <w:rsid w:val="0071308E"/>
    <w:rsid w:val="0071393B"/>
    <w:rsid w:val="00713EE2"/>
    <w:rsid w:val="007144B7"/>
    <w:rsid w:val="007147F1"/>
    <w:rsid w:val="00714D80"/>
    <w:rsid w:val="0071547B"/>
    <w:rsid w:val="00715BD5"/>
    <w:rsid w:val="00715F80"/>
    <w:rsid w:val="007166DD"/>
    <w:rsid w:val="0071673B"/>
    <w:rsid w:val="0071697C"/>
    <w:rsid w:val="007172C6"/>
    <w:rsid w:val="007177AD"/>
    <w:rsid w:val="007177FC"/>
    <w:rsid w:val="00717A92"/>
    <w:rsid w:val="00720B30"/>
    <w:rsid w:val="00720C5E"/>
    <w:rsid w:val="00721701"/>
    <w:rsid w:val="00721C3C"/>
    <w:rsid w:val="00721F45"/>
    <w:rsid w:val="007222DD"/>
    <w:rsid w:val="00723405"/>
    <w:rsid w:val="00724C92"/>
    <w:rsid w:val="00724E6C"/>
    <w:rsid w:val="007255D9"/>
    <w:rsid w:val="00725B0D"/>
    <w:rsid w:val="00725C19"/>
    <w:rsid w:val="00725D5E"/>
    <w:rsid w:val="00730448"/>
    <w:rsid w:val="00730D05"/>
    <w:rsid w:val="0073114D"/>
    <w:rsid w:val="007313D1"/>
    <w:rsid w:val="00731642"/>
    <w:rsid w:val="00731835"/>
    <w:rsid w:val="00731C13"/>
    <w:rsid w:val="007335C4"/>
    <w:rsid w:val="007336ED"/>
    <w:rsid w:val="007341F8"/>
    <w:rsid w:val="00734372"/>
    <w:rsid w:val="007346E3"/>
    <w:rsid w:val="00734EB8"/>
    <w:rsid w:val="007356E1"/>
    <w:rsid w:val="00735F8B"/>
    <w:rsid w:val="00736590"/>
    <w:rsid w:val="007366D4"/>
    <w:rsid w:val="00736754"/>
    <w:rsid w:val="00737A0A"/>
    <w:rsid w:val="00737B00"/>
    <w:rsid w:val="007402D6"/>
    <w:rsid w:val="0074052A"/>
    <w:rsid w:val="0074055E"/>
    <w:rsid w:val="0074090B"/>
    <w:rsid w:val="007420A9"/>
    <w:rsid w:val="0074215D"/>
    <w:rsid w:val="00742264"/>
    <w:rsid w:val="00742910"/>
    <w:rsid w:val="007429E7"/>
    <w:rsid w:val="00742D1F"/>
    <w:rsid w:val="00743AB8"/>
    <w:rsid w:val="00743EBA"/>
    <w:rsid w:val="00743EE1"/>
    <w:rsid w:val="007449F1"/>
    <w:rsid w:val="00744C8E"/>
    <w:rsid w:val="007453AF"/>
    <w:rsid w:val="00745B83"/>
    <w:rsid w:val="00746DC6"/>
    <w:rsid w:val="0074707E"/>
    <w:rsid w:val="0075082B"/>
    <w:rsid w:val="00750B30"/>
    <w:rsid w:val="007512F8"/>
    <w:rsid w:val="00751634"/>
    <w:rsid w:val="007516DC"/>
    <w:rsid w:val="00751EFF"/>
    <w:rsid w:val="007520E4"/>
    <w:rsid w:val="00752BDF"/>
    <w:rsid w:val="00752DE5"/>
    <w:rsid w:val="00752E58"/>
    <w:rsid w:val="007532E2"/>
    <w:rsid w:val="0075413F"/>
    <w:rsid w:val="007541B6"/>
    <w:rsid w:val="0075427D"/>
    <w:rsid w:val="00754399"/>
    <w:rsid w:val="0075481B"/>
    <w:rsid w:val="00754B80"/>
    <w:rsid w:val="00754C31"/>
    <w:rsid w:val="0075554B"/>
    <w:rsid w:val="0075637F"/>
    <w:rsid w:val="007565ED"/>
    <w:rsid w:val="00757A30"/>
    <w:rsid w:val="00760382"/>
    <w:rsid w:val="0076058D"/>
    <w:rsid w:val="00760DCF"/>
    <w:rsid w:val="0076108D"/>
    <w:rsid w:val="00761703"/>
    <w:rsid w:val="00761918"/>
    <w:rsid w:val="00761D9D"/>
    <w:rsid w:val="00762295"/>
    <w:rsid w:val="0076246C"/>
    <w:rsid w:val="00762F03"/>
    <w:rsid w:val="007633B2"/>
    <w:rsid w:val="00763509"/>
    <w:rsid w:val="0076362C"/>
    <w:rsid w:val="00763AD2"/>
    <w:rsid w:val="00763FC7"/>
    <w:rsid w:val="0076413B"/>
    <w:rsid w:val="00764246"/>
    <w:rsid w:val="007646DC"/>
    <w:rsid w:val="007648AE"/>
    <w:rsid w:val="00764BF8"/>
    <w:rsid w:val="00764FF4"/>
    <w:rsid w:val="00765092"/>
    <w:rsid w:val="0076514D"/>
    <w:rsid w:val="00765A3D"/>
    <w:rsid w:val="0076643F"/>
    <w:rsid w:val="0076646D"/>
    <w:rsid w:val="007675A7"/>
    <w:rsid w:val="007676DB"/>
    <w:rsid w:val="00771064"/>
    <w:rsid w:val="00772144"/>
    <w:rsid w:val="00772971"/>
    <w:rsid w:val="00772CFF"/>
    <w:rsid w:val="00772F95"/>
    <w:rsid w:val="007730E8"/>
    <w:rsid w:val="007734D1"/>
    <w:rsid w:val="0077375F"/>
    <w:rsid w:val="00773D59"/>
    <w:rsid w:val="00774387"/>
    <w:rsid w:val="007750D1"/>
    <w:rsid w:val="00775BA2"/>
    <w:rsid w:val="00775BF8"/>
    <w:rsid w:val="00776AA4"/>
    <w:rsid w:val="00776ECE"/>
    <w:rsid w:val="0077747C"/>
    <w:rsid w:val="0078054E"/>
    <w:rsid w:val="00781003"/>
    <w:rsid w:val="00781701"/>
    <w:rsid w:val="007820C2"/>
    <w:rsid w:val="00782481"/>
    <w:rsid w:val="0078304C"/>
    <w:rsid w:val="007831BB"/>
    <w:rsid w:val="0078482F"/>
    <w:rsid w:val="00784D41"/>
    <w:rsid w:val="007853EC"/>
    <w:rsid w:val="00785BC7"/>
    <w:rsid w:val="00786041"/>
    <w:rsid w:val="007862D1"/>
    <w:rsid w:val="00786311"/>
    <w:rsid w:val="007863E3"/>
    <w:rsid w:val="00786894"/>
    <w:rsid w:val="00787CE8"/>
    <w:rsid w:val="00787DD8"/>
    <w:rsid w:val="00790005"/>
    <w:rsid w:val="007908CB"/>
    <w:rsid w:val="00790CB3"/>
    <w:rsid w:val="00791184"/>
    <w:rsid w:val="007911FD"/>
    <w:rsid w:val="00791398"/>
    <w:rsid w:val="00791414"/>
    <w:rsid w:val="00791622"/>
    <w:rsid w:val="0079211E"/>
    <w:rsid w:val="007921CD"/>
    <w:rsid w:val="00793681"/>
    <w:rsid w:val="00793930"/>
    <w:rsid w:val="00793DD1"/>
    <w:rsid w:val="0079422B"/>
    <w:rsid w:val="0079437A"/>
    <w:rsid w:val="00794785"/>
    <w:rsid w:val="0079480E"/>
    <w:rsid w:val="00794866"/>
    <w:rsid w:val="00794CB2"/>
    <w:rsid w:val="00794FEC"/>
    <w:rsid w:val="0079597F"/>
    <w:rsid w:val="00795D20"/>
    <w:rsid w:val="00796B20"/>
    <w:rsid w:val="0079708F"/>
    <w:rsid w:val="007973D2"/>
    <w:rsid w:val="007A003E"/>
    <w:rsid w:val="007A05C2"/>
    <w:rsid w:val="007A0993"/>
    <w:rsid w:val="007A0D86"/>
    <w:rsid w:val="007A1965"/>
    <w:rsid w:val="007A1E38"/>
    <w:rsid w:val="007A1E91"/>
    <w:rsid w:val="007A24C4"/>
    <w:rsid w:val="007A27C0"/>
    <w:rsid w:val="007A2ED1"/>
    <w:rsid w:val="007A3A42"/>
    <w:rsid w:val="007A3F33"/>
    <w:rsid w:val="007A4264"/>
    <w:rsid w:val="007A4BE6"/>
    <w:rsid w:val="007A5495"/>
    <w:rsid w:val="007A5C06"/>
    <w:rsid w:val="007A5CC5"/>
    <w:rsid w:val="007A5EF4"/>
    <w:rsid w:val="007A6C7E"/>
    <w:rsid w:val="007A6F6C"/>
    <w:rsid w:val="007A7289"/>
    <w:rsid w:val="007A7743"/>
    <w:rsid w:val="007A7C3F"/>
    <w:rsid w:val="007B0330"/>
    <w:rsid w:val="007B08AB"/>
    <w:rsid w:val="007B0916"/>
    <w:rsid w:val="007B0D28"/>
    <w:rsid w:val="007B0DC6"/>
    <w:rsid w:val="007B0F45"/>
    <w:rsid w:val="007B1094"/>
    <w:rsid w:val="007B1762"/>
    <w:rsid w:val="007B19C3"/>
    <w:rsid w:val="007B3320"/>
    <w:rsid w:val="007B348D"/>
    <w:rsid w:val="007B4262"/>
    <w:rsid w:val="007B4328"/>
    <w:rsid w:val="007B446B"/>
    <w:rsid w:val="007B56F6"/>
    <w:rsid w:val="007B5C53"/>
    <w:rsid w:val="007B6D4F"/>
    <w:rsid w:val="007B70CF"/>
    <w:rsid w:val="007B7300"/>
    <w:rsid w:val="007B73CD"/>
    <w:rsid w:val="007B746B"/>
    <w:rsid w:val="007C1343"/>
    <w:rsid w:val="007C16AA"/>
    <w:rsid w:val="007C20A7"/>
    <w:rsid w:val="007C234D"/>
    <w:rsid w:val="007C301F"/>
    <w:rsid w:val="007C3F0E"/>
    <w:rsid w:val="007C43D7"/>
    <w:rsid w:val="007C4540"/>
    <w:rsid w:val="007C4591"/>
    <w:rsid w:val="007C543D"/>
    <w:rsid w:val="007C56BF"/>
    <w:rsid w:val="007C65AF"/>
    <w:rsid w:val="007C6ABA"/>
    <w:rsid w:val="007C6DB7"/>
    <w:rsid w:val="007C758F"/>
    <w:rsid w:val="007C7647"/>
    <w:rsid w:val="007C77AD"/>
    <w:rsid w:val="007C7973"/>
    <w:rsid w:val="007C7F17"/>
    <w:rsid w:val="007D0B4C"/>
    <w:rsid w:val="007D1353"/>
    <w:rsid w:val="007D135D"/>
    <w:rsid w:val="007D16AE"/>
    <w:rsid w:val="007D1C02"/>
    <w:rsid w:val="007D2716"/>
    <w:rsid w:val="007D2CDE"/>
    <w:rsid w:val="007D2FC7"/>
    <w:rsid w:val="007D32EE"/>
    <w:rsid w:val="007D3B2C"/>
    <w:rsid w:val="007D3C47"/>
    <w:rsid w:val="007D4432"/>
    <w:rsid w:val="007D4F35"/>
    <w:rsid w:val="007D583D"/>
    <w:rsid w:val="007D5E92"/>
    <w:rsid w:val="007D6333"/>
    <w:rsid w:val="007D65D7"/>
    <w:rsid w:val="007D6F57"/>
    <w:rsid w:val="007D72C3"/>
    <w:rsid w:val="007D730F"/>
    <w:rsid w:val="007D773B"/>
    <w:rsid w:val="007D7CD8"/>
    <w:rsid w:val="007E0CF4"/>
    <w:rsid w:val="007E18E9"/>
    <w:rsid w:val="007E1B65"/>
    <w:rsid w:val="007E24DC"/>
    <w:rsid w:val="007E3153"/>
    <w:rsid w:val="007E32E7"/>
    <w:rsid w:val="007E32FB"/>
    <w:rsid w:val="007E3AA7"/>
    <w:rsid w:val="007E3F3B"/>
    <w:rsid w:val="007E4F21"/>
    <w:rsid w:val="007E54F5"/>
    <w:rsid w:val="007E5D8C"/>
    <w:rsid w:val="007E6030"/>
    <w:rsid w:val="007E63B6"/>
    <w:rsid w:val="007E7471"/>
    <w:rsid w:val="007F0477"/>
    <w:rsid w:val="007F1052"/>
    <w:rsid w:val="007F18D9"/>
    <w:rsid w:val="007F1BD8"/>
    <w:rsid w:val="007F31DB"/>
    <w:rsid w:val="007F34F8"/>
    <w:rsid w:val="007F4890"/>
    <w:rsid w:val="007F4C71"/>
    <w:rsid w:val="007F4F4B"/>
    <w:rsid w:val="007F5667"/>
    <w:rsid w:val="007F5A6E"/>
    <w:rsid w:val="007F737D"/>
    <w:rsid w:val="007F7E02"/>
    <w:rsid w:val="00800A34"/>
    <w:rsid w:val="008012EC"/>
    <w:rsid w:val="0080156E"/>
    <w:rsid w:val="0080308E"/>
    <w:rsid w:val="00803387"/>
    <w:rsid w:val="0080499B"/>
    <w:rsid w:val="00804D60"/>
    <w:rsid w:val="00805303"/>
    <w:rsid w:val="00805B22"/>
    <w:rsid w:val="00805BA3"/>
    <w:rsid w:val="00805F9C"/>
    <w:rsid w:val="00805FCD"/>
    <w:rsid w:val="00806705"/>
    <w:rsid w:val="00806738"/>
    <w:rsid w:val="008071EF"/>
    <w:rsid w:val="008076B3"/>
    <w:rsid w:val="00807C5B"/>
    <w:rsid w:val="008101E8"/>
    <w:rsid w:val="00810C24"/>
    <w:rsid w:val="008123CA"/>
    <w:rsid w:val="00813899"/>
    <w:rsid w:val="00815741"/>
    <w:rsid w:val="00815A66"/>
    <w:rsid w:val="0082058A"/>
    <w:rsid w:val="00820C9F"/>
    <w:rsid w:val="008216D5"/>
    <w:rsid w:val="00821A35"/>
    <w:rsid w:val="0082216F"/>
    <w:rsid w:val="0082257D"/>
    <w:rsid w:val="00823159"/>
    <w:rsid w:val="008235A3"/>
    <w:rsid w:val="0082451D"/>
    <w:rsid w:val="008249CE"/>
    <w:rsid w:val="00824CC4"/>
    <w:rsid w:val="008276C9"/>
    <w:rsid w:val="00827EA9"/>
    <w:rsid w:val="008301B0"/>
    <w:rsid w:val="00830F28"/>
    <w:rsid w:val="00831752"/>
    <w:rsid w:val="00831A03"/>
    <w:rsid w:val="00831A50"/>
    <w:rsid w:val="00831B3C"/>
    <w:rsid w:val="00831C89"/>
    <w:rsid w:val="00831DC5"/>
    <w:rsid w:val="00832114"/>
    <w:rsid w:val="008329DE"/>
    <w:rsid w:val="008338C5"/>
    <w:rsid w:val="0083485E"/>
    <w:rsid w:val="00834BB6"/>
    <w:rsid w:val="00834C46"/>
    <w:rsid w:val="00834DF7"/>
    <w:rsid w:val="00835EEE"/>
    <w:rsid w:val="00836888"/>
    <w:rsid w:val="00837064"/>
    <w:rsid w:val="0084093E"/>
    <w:rsid w:val="008409C0"/>
    <w:rsid w:val="00840B2A"/>
    <w:rsid w:val="00840D5B"/>
    <w:rsid w:val="00840DD5"/>
    <w:rsid w:val="00841275"/>
    <w:rsid w:val="00841CE1"/>
    <w:rsid w:val="008421B9"/>
    <w:rsid w:val="00842A4E"/>
    <w:rsid w:val="00843B75"/>
    <w:rsid w:val="00843D91"/>
    <w:rsid w:val="008447C5"/>
    <w:rsid w:val="00844A29"/>
    <w:rsid w:val="00844CA4"/>
    <w:rsid w:val="00845242"/>
    <w:rsid w:val="00845CDE"/>
    <w:rsid w:val="00846016"/>
    <w:rsid w:val="00846624"/>
    <w:rsid w:val="008467CC"/>
    <w:rsid w:val="00846A30"/>
    <w:rsid w:val="00846AA7"/>
    <w:rsid w:val="00846B2D"/>
    <w:rsid w:val="00846CB4"/>
    <w:rsid w:val="008473D8"/>
    <w:rsid w:val="00847A84"/>
    <w:rsid w:val="008518C1"/>
    <w:rsid w:val="00851F57"/>
    <w:rsid w:val="0085200D"/>
    <w:rsid w:val="00852597"/>
    <w:rsid w:val="008528DC"/>
    <w:rsid w:val="00852B8C"/>
    <w:rsid w:val="008531B5"/>
    <w:rsid w:val="0085357D"/>
    <w:rsid w:val="00854981"/>
    <w:rsid w:val="0085633E"/>
    <w:rsid w:val="00857134"/>
    <w:rsid w:val="00860350"/>
    <w:rsid w:val="0086164B"/>
    <w:rsid w:val="00861E33"/>
    <w:rsid w:val="00862916"/>
    <w:rsid w:val="00863B9D"/>
    <w:rsid w:val="008645C6"/>
    <w:rsid w:val="00864B2E"/>
    <w:rsid w:val="00864B39"/>
    <w:rsid w:val="008653B2"/>
    <w:rsid w:val="00865963"/>
    <w:rsid w:val="0086615D"/>
    <w:rsid w:val="00866BF1"/>
    <w:rsid w:val="00866F4B"/>
    <w:rsid w:val="00867A40"/>
    <w:rsid w:val="00867D3A"/>
    <w:rsid w:val="00867E02"/>
    <w:rsid w:val="008702FE"/>
    <w:rsid w:val="00870E3B"/>
    <w:rsid w:val="00870EA8"/>
    <w:rsid w:val="008719B0"/>
    <w:rsid w:val="008719C5"/>
    <w:rsid w:val="00871C1D"/>
    <w:rsid w:val="00873BF5"/>
    <w:rsid w:val="0087450E"/>
    <w:rsid w:val="00874DD6"/>
    <w:rsid w:val="008754D0"/>
    <w:rsid w:val="00875A82"/>
    <w:rsid w:val="00875EE3"/>
    <w:rsid w:val="00876B42"/>
    <w:rsid w:val="00876CA3"/>
    <w:rsid w:val="00876D0D"/>
    <w:rsid w:val="00876E7E"/>
    <w:rsid w:val="008772FE"/>
    <w:rsid w:val="008775F1"/>
    <w:rsid w:val="00877B8B"/>
    <w:rsid w:val="00880326"/>
    <w:rsid w:val="008810A1"/>
    <w:rsid w:val="00881374"/>
    <w:rsid w:val="00881734"/>
    <w:rsid w:val="008821AE"/>
    <w:rsid w:val="00882F39"/>
    <w:rsid w:val="00882FE5"/>
    <w:rsid w:val="00883D3A"/>
    <w:rsid w:val="00883F69"/>
    <w:rsid w:val="0088400C"/>
    <w:rsid w:val="0088429D"/>
    <w:rsid w:val="008854F7"/>
    <w:rsid w:val="00885A9D"/>
    <w:rsid w:val="00885E28"/>
    <w:rsid w:val="00885FB5"/>
    <w:rsid w:val="00886D53"/>
    <w:rsid w:val="00887323"/>
    <w:rsid w:val="008873E9"/>
    <w:rsid w:val="00887776"/>
    <w:rsid w:val="00887BF0"/>
    <w:rsid w:val="0089037F"/>
    <w:rsid w:val="00890C11"/>
    <w:rsid w:val="008913B3"/>
    <w:rsid w:val="00891AFC"/>
    <w:rsid w:val="00891B7F"/>
    <w:rsid w:val="00891C9D"/>
    <w:rsid w:val="00891FBC"/>
    <w:rsid w:val="00892554"/>
    <w:rsid w:val="00892848"/>
    <w:rsid w:val="008929D2"/>
    <w:rsid w:val="008930ED"/>
    <w:rsid w:val="00893636"/>
    <w:rsid w:val="00893B94"/>
    <w:rsid w:val="00894BE8"/>
    <w:rsid w:val="00894C83"/>
    <w:rsid w:val="00894F5A"/>
    <w:rsid w:val="00895220"/>
    <w:rsid w:val="00896A95"/>
    <w:rsid w:val="00896E9D"/>
    <w:rsid w:val="00896F11"/>
    <w:rsid w:val="008A0EC5"/>
    <w:rsid w:val="008A1049"/>
    <w:rsid w:val="008A1C98"/>
    <w:rsid w:val="008A2018"/>
    <w:rsid w:val="008A28C6"/>
    <w:rsid w:val="008A28EE"/>
    <w:rsid w:val="008A322D"/>
    <w:rsid w:val="008A32CF"/>
    <w:rsid w:val="008A3E1A"/>
    <w:rsid w:val="008A4027"/>
    <w:rsid w:val="008A4D72"/>
    <w:rsid w:val="008A4E6C"/>
    <w:rsid w:val="008A4F9E"/>
    <w:rsid w:val="008A54A5"/>
    <w:rsid w:val="008A5868"/>
    <w:rsid w:val="008A5BCF"/>
    <w:rsid w:val="008A5E40"/>
    <w:rsid w:val="008A6285"/>
    <w:rsid w:val="008A63B2"/>
    <w:rsid w:val="008A711A"/>
    <w:rsid w:val="008A73DD"/>
    <w:rsid w:val="008A7D57"/>
    <w:rsid w:val="008B0418"/>
    <w:rsid w:val="008B0B5C"/>
    <w:rsid w:val="008B1641"/>
    <w:rsid w:val="008B1822"/>
    <w:rsid w:val="008B24FA"/>
    <w:rsid w:val="008B25C6"/>
    <w:rsid w:val="008B3261"/>
    <w:rsid w:val="008B345D"/>
    <w:rsid w:val="008B35D5"/>
    <w:rsid w:val="008B3AC8"/>
    <w:rsid w:val="008B3B42"/>
    <w:rsid w:val="008B54A5"/>
    <w:rsid w:val="008B6CA9"/>
    <w:rsid w:val="008B6D3B"/>
    <w:rsid w:val="008B732A"/>
    <w:rsid w:val="008B77E9"/>
    <w:rsid w:val="008C0042"/>
    <w:rsid w:val="008C015B"/>
    <w:rsid w:val="008C0240"/>
    <w:rsid w:val="008C0B31"/>
    <w:rsid w:val="008C0D76"/>
    <w:rsid w:val="008C1190"/>
    <w:rsid w:val="008C19B2"/>
    <w:rsid w:val="008C1FC2"/>
    <w:rsid w:val="008C2980"/>
    <w:rsid w:val="008C2E9C"/>
    <w:rsid w:val="008C335A"/>
    <w:rsid w:val="008C4DD6"/>
    <w:rsid w:val="008C5AD3"/>
    <w:rsid w:val="008C5AFB"/>
    <w:rsid w:val="008C5C12"/>
    <w:rsid w:val="008C6DA7"/>
    <w:rsid w:val="008C71F1"/>
    <w:rsid w:val="008C721B"/>
    <w:rsid w:val="008C78D3"/>
    <w:rsid w:val="008D07FB"/>
    <w:rsid w:val="008D08CA"/>
    <w:rsid w:val="008D0C02"/>
    <w:rsid w:val="008D1CFE"/>
    <w:rsid w:val="008D3396"/>
    <w:rsid w:val="008D357D"/>
    <w:rsid w:val="008D3ED9"/>
    <w:rsid w:val="008D3F93"/>
    <w:rsid w:val="008D435A"/>
    <w:rsid w:val="008D4B5D"/>
    <w:rsid w:val="008D5565"/>
    <w:rsid w:val="008D58FC"/>
    <w:rsid w:val="008D5B67"/>
    <w:rsid w:val="008D5B75"/>
    <w:rsid w:val="008D5F28"/>
    <w:rsid w:val="008D635B"/>
    <w:rsid w:val="008D69F0"/>
    <w:rsid w:val="008D7117"/>
    <w:rsid w:val="008D76AC"/>
    <w:rsid w:val="008D76FD"/>
    <w:rsid w:val="008E05A5"/>
    <w:rsid w:val="008E0DD2"/>
    <w:rsid w:val="008E2302"/>
    <w:rsid w:val="008E2C46"/>
    <w:rsid w:val="008E3057"/>
    <w:rsid w:val="008E330F"/>
    <w:rsid w:val="008E351C"/>
    <w:rsid w:val="008E387B"/>
    <w:rsid w:val="008E3BA7"/>
    <w:rsid w:val="008E5CDB"/>
    <w:rsid w:val="008E5ECB"/>
    <w:rsid w:val="008E6087"/>
    <w:rsid w:val="008E6892"/>
    <w:rsid w:val="008E6AC9"/>
    <w:rsid w:val="008E6AF0"/>
    <w:rsid w:val="008E6E6A"/>
    <w:rsid w:val="008E6F68"/>
    <w:rsid w:val="008E7102"/>
    <w:rsid w:val="008E758D"/>
    <w:rsid w:val="008E7836"/>
    <w:rsid w:val="008F10A7"/>
    <w:rsid w:val="008F1418"/>
    <w:rsid w:val="008F1892"/>
    <w:rsid w:val="008F19F4"/>
    <w:rsid w:val="008F2F7C"/>
    <w:rsid w:val="008F4A37"/>
    <w:rsid w:val="008F5040"/>
    <w:rsid w:val="008F5B05"/>
    <w:rsid w:val="008F5D3C"/>
    <w:rsid w:val="008F5E9D"/>
    <w:rsid w:val="008F658B"/>
    <w:rsid w:val="008F6714"/>
    <w:rsid w:val="008F717F"/>
    <w:rsid w:val="008F752C"/>
    <w:rsid w:val="008F755D"/>
    <w:rsid w:val="008F7A39"/>
    <w:rsid w:val="009010C4"/>
    <w:rsid w:val="00901532"/>
    <w:rsid w:val="009021E8"/>
    <w:rsid w:val="00903B93"/>
    <w:rsid w:val="00904180"/>
    <w:rsid w:val="009042C6"/>
    <w:rsid w:val="00904677"/>
    <w:rsid w:val="00904F85"/>
    <w:rsid w:val="009057A2"/>
    <w:rsid w:val="00905EE2"/>
    <w:rsid w:val="009070CD"/>
    <w:rsid w:val="00907439"/>
    <w:rsid w:val="00910D7D"/>
    <w:rsid w:val="00911440"/>
    <w:rsid w:val="00911712"/>
    <w:rsid w:val="00911B27"/>
    <w:rsid w:val="009122B1"/>
    <w:rsid w:val="0091266E"/>
    <w:rsid w:val="00913336"/>
    <w:rsid w:val="00913439"/>
    <w:rsid w:val="00914571"/>
    <w:rsid w:val="00914F79"/>
    <w:rsid w:val="00915C64"/>
    <w:rsid w:val="00915F7E"/>
    <w:rsid w:val="0091622A"/>
    <w:rsid w:val="009170BE"/>
    <w:rsid w:val="00917AA4"/>
    <w:rsid w:val="009209B2"/>
    <w:rsid w:val="00920B55"/>
    <w:rsid w:val="0092138D"/>
    <w:rsid w:val="00921EC5"/>
    <w:rsid w:val="00922120"/>
    <w:rsid w:val="009222BB"/>
    <w:rsid w:val="00922EE2"/>
    <w:rsid w:val="009233F9"/>
    <w:rsid w:val="009245F2"/>
    <w:rsid w:val="00924953"/>
    <w:rsid w:val="00925C72"/>
    <w:rsid w:val="009262C9"/>
    <w:rsid w:val="009264DE"/>
    <w:rsid w:val="0093060C"/>
    <w:rsid w:val="00930EB9"/>
    <w:rsid w:val="00930FE3"/>
    <w:rsid w:val="0093129C"/>
    <w:rsid w:val="009314E6"/>
    <w:rsid w:val="00931639"/>
    <w:rsid w:val="00931DE0"/>
    <w:rsid w:val="00932047"/>
    <w:rsid w:val="00932475"/>
    <w:rsid w:val="0093285E"/>
    <w:rsid w:val="00932DA8"/>
    <w:rsid w:val="0093305C"/>
    <w:rsid w:val="00933614"/>
    <w:rsid w:val="00933DC7"/>
    <w:rsid w:val="00933E3E"/>
    <w:rsid w:val="00934518"/>
    <w:rsid w:val="00934F4E"/>
    <w:rsid w:val="009357D6"/>
    <w:rsid w:val="00937A99"/>
    <w:rsid w:val="00940B31"/>
    <w:rsid w:val="009418F4"/>
    <w:rsid w:val="00941B69"/>
    <w:rsid w:val="009427A6"/>
    <w:rsid w:val="00942BBC"/>
    <w:rsid w:val="00942E2E"/>
    <w:rsid w:val="009435FA"/>
    <w:rsid w:val="009439E6"/>
    <w:rsid w:val="00944124"/>
    <w:rsid w:val="00944180"/>
    <w:rsid w:val="00944662"/>
    <w:rsid w:val="00944AA0"/>
    <w:rsid w:val="00945048"/>
    <w:rsid w:val="00945402"/>
    <w:rsid w:val="009457E3"/>
    <w:rsid w:val="009458AD"/>
    <w:rsid w:val="009462D7"/>
    <w:rsid w:val="00947407"/>
    <w:rsid w:val="00947DA2"/>
    <w:rsid w:val="009502D9"/>
    <w:rsid w:val="0095082F"/>
    <w:rsid w:val="00950F13"/>
    <w:rsid w:val="00951177"/>
    <w:rsid w:val="0095165C"/>
    <w:rsid w:val="00951F26"/>
    <w:rsid w:val="00953CE2"/>
    <w:rsid w:val="009540D0"/>
    <w:rsid w:val="00954B98"/>
    <w:rsid w:val="0095571C"/>
    <w:rsid w:val="0095670E"/>
    <w:rsid w:val="0095684E"/>
    <w:rsid w:val="009572B5"/>
    <w:rsid w:val="009573F8"/>
    <w:rsid w:val="009601F3"/>
    <w:rsid w:val="00960501"/>
    <w:rsid w:val="00961922"/>
    <w:rsid w:val="00962BED"/>
    <w:rsid w:val="0096372E"/>
    <w:rsid w:val="0096415C"/>
    <w:rsid w:val="00964A2A"/>
    <w:rsid w:val="00965B1E"/>
    <w:rsid w:val="009664BF"/>
    <w:rsid w:val="00966869"/>
    <w:rsid w:val="009671D4"/>
    <w:rsid w:val="009673E8"/>
    <w:rsid w:val="00967489"/>
    <w:rsid w:val="00967D5B"/>
    <w:rsid w:val="00970770"/>
    <w:rsid w:val="00971553"/>
    <w:rsid w:val="009725E4"/>
    <w:rsid w:val="00972AF8"/>
    <w:rsid w:val="00972EB0"/>
    <w:rsid w:val="00973852"/>
    <w:rsid w:val="00973F92"/>
    <w:rsid w:val="00974666"/>
    <w:rsid w:val="00974824"/>
    <w:rsid w:val="00974A48"/>
    <w:rsid w:val="00974DB8"/>
    <w:rsid w:val="009754F5"/>
    <w:rsid w:val="00975639"/>
    <w:rsid w:val="00975A82"/>
    <w:rsid w:val="00976082"/>
    <w:rsid w:val="0097613C"/>
    <w:rsid w:val="00976173"/>
    <w:rsid w:val="00976574"/>
    <w:rsid w:val="00976A1C"/>
    <w:rsid w:val="00976A77"/>
    <w:rsid w:val="00976B01"/>
    <w:rsid w:val="009777F7"/>
    <w:rsid w:val="00977802"/>
    <w:rsid w:val="00977BDA"/>
    <w:rsid w:val="009800AC"/>
    <w:rsid w:val="009800BC"/>
    <w:rsid w:val="00980661"/>
    <w:rsid w:val="00980918"/>
    <w:rsid w:val="0098093B"/>
    <w:rsid w:val="00981D83"/>
    <w:rsid w:val="00982846"/>
    <w:rsid w:val="009829B6"/>
    <w:rsid w:val="00983040"/>
    <w:rsid w:val="0098419A"/>
    <w:rsid w:val="009841C3"/>
    <w:rsid w:val="00985085"/>
    <w:rsid w:val="00985889"/>
    <w:rsid w:val="009861D6"/>
    <w:rsid w:val="009865A5"/>
    <w:rsid w:val="00986841"/>
    <w:rsid w:val="00986D99"/>
    <w:rsid w:val="009874FA"/>
    <w:rsid w:val="009876D4"/>
    <w:rsid w:val="00987B07"/>
    <w:rsid w:val="00990D08"/>
    <w:rsid w:val="009914A5"/>
    <w:rsid w:val="0099155A"/>
    <w:rsid w:val="00992373"/>
    <w:rsid w:val="0099274B"/>
    <w:rsid w:val="009928DF"/>
    <w:rsid w:val="00992ECC"/>
    <w:rsid w:val="00992FCD"/>
    <w:rsid w:val="00993352"/>
    <w:rsid w:val="00993733"/>
    <w:rsid w:val="00993BBC"/>
    <w:rsid w:val="00993DE8"/>
    <w:rsid w:val="00994FA7"/>
    <w:rsid w:val="0099548E"/>
    <w:rsid w:val="009955DC"/>
    <w:rsid w:val="00995D59"/>
    <w:rsid w:val="00996456"/>
    <w:rsid w:val="0099674A"/>
    <w:rsid w:val="00996A12"/>
    <w:rsid w:val="0099754D"/>
    <w:rsid w:val="00997754"/>
    <w:rsid w:val="00997AB4"/>
    <w:rsid w:val="00997B0F"/>
    <w:rsid w:val="009A0CC3"/>
    <w:rsid w:val="009A1C3D"/>
    <w:rsid w:val="009A1CAD"/>
    <w:rsid w:val="009A233F"/>
    <w:rsid w:val="009A246A"/>
    <w:rsid w:val="009A2704"/>
    <w:rsid w:val="009A3440"/>
    <w:rsid w:val="009A514D"/>
    <w:rsid w:val="009A5356"/>
    <w:rsid w:val="009A5832"/>
    <w:rsid w:val="009A59D5"/>
    <w:rsid w:val="009A6366"/>
    <w:rsid w:val="009A6745"/>
    <w:rsid w:val="009A679C"/>
    <w:rsid w:val="009A6838"/>
    <w:rsid w:val="009A68C3"/>
    <w:rsid w:val="009A6C83"/>
    <w:rsid w:val="009A72CA"/>
    <w:rsid w:val="009A7BE1"/>
    <w:rsid w:val="009A7CA7"/>
    <w:rsid w:val="009B0803"/>
    <w:rsid w:val="009B0B18"/>
    <w:rsid w:val="009B0E48"/>
    <w:rsid w:val="009B1BA9"/>
    <w:rsid w:val="009B24B5"/>
    <w:rsid w:val="009B253E"/>
    <w:rsid w:val="009B2818"/>
    <w:rsid w:val="009B2BFF"/>
    <w:rsid w:val="009B316C"/>
    <w:rsid w:val="009B335F"/>
    <w:rsid w:val="009B3BEF"/>
    <w:rsid w:val="009B4446"/>
    <w:rsid w:val="009B4586"/>
    <w:rsid w:val="009B458D"/>
    <w:rsid w:val="009B4EBC"/>
    <w:rsid w:val="009B5771"/>
    <w:rsid w:val="009B5865"/>
    <w:rsid w:val="009B5A95"/>
    <w:rsid w:val="009B5ABB"/>
    <w:rsid w:val="009B6417"/>
    <w:rsid w:val="009B73CE"/>
    <w:rsid w:val="009B7C46"/>
    <w:rsid w:val="009B7DFE"/>
    <w:rsid w:val="009C052E"/>
    <w:rsid w:val="009C1167"/>
    <w:rsid w:val="009C1422"/>
    <w:rsid w:val="009C1617"/>
    <w:rsid w:val="009C2461"/>
    <w:rsid w:val="009C43DA"/>
    <w:rsid w:val="009C50B8"/>
    <w:rsid w:val="009C5A15"/>
    <w:rsid w:val="009C6C7A"/>
    <w:rsid w:val="009C6DD1"/>
    <w:rsid w:val="009C6FAE"/>
    <w:rsid w:val="009C6FE2"/>
    <w:rsid w:val="009C70BC"/>
    <w:rsid w:val="009C7674"/>
    <w:rsid w:val="009D004A"/>
    <w:rsid w:val="009D118F"/>
    <w:rsid w:val="009D1911"/>
    <w:rsid w:val="009D1982"/>
    <w:rsid w:val="009D2023"/>
    <w:rsid w:val="009D238F"/>
    <w:rsid w:val="009D2E3E"/>
    <w:rsid w:val="009D3283"/>
    <w:rsid w:val="009D3BDC"/>
    <w:rsid w:val="009D46BD"/>
    <w:rsid w:val="009D5654"/>
    <w:rsid w:val="009D5880"/>
    <w:rsid w:val="009D5ED1"/>
    <w:rsid w:val="009D5FDA"/>
    <w:rsid w:val="009D663C"/>
    <w:rsid w:val="009D6709"/>
    <w:rsid w:val="009D790B"/>
    <w:rsid w:val="009E0139"/>
    <w:rsid w:val="009E051A"/>
    <w:rsid w:val="009E11F9"/>
    <w:rsid w:val="009E1514"/>
    <w:rsid w:val="009E1FCF"/>
    <w:rsid w:val="009E1FD4"/>
    <w:rsid w:val="009E28C7"/>
    <w:rsid w:val="009E31C0"/>
    <w:rsid w:val="009E3912"/>
    <w:rsid w:val="009E3B07"/>
    <w:rsid w:val="009E4EF1"/>
    <w:rsid w:val="009E5120"/>
    <w:rsid w:val="009E51D1"/>
    <w:rsid w:val="009E51F9"/>
    <w:rsid w:val="009E53BF"/>
    <w:rsid w:val="009E5531"/>
    <w:rsid w:val="009E5565"/>
    <w:rsid w:val="009E7634"/>
    <w:rsid w:val="009E7839"/>
    <w:rsid w:val="009F083B"/>
    <w:rsid w:val="009F0BF5"/>
    <w:rsid w:val="009F171E"/>
    <w:rsid w:val="009F2222"/>
    <w:rsid w:val="009F2514"/>
    <w:rsid w:val="009F2E01"/>
    <w:rsid w:val="009F3C80"/>
    <w:rsid w:val="009F3D2F"/>
    <w:rsid w:val="009F488A"/>
    <w:rsid w:val="009F4A46"/>
    <w:rsid w:val="009F4DA8"/>
    <w:rsid w:val="009F526C"/>
    <w:rsid w:val="009F5A6F"/>
    <w:rsid w:val="009F606A"/>
    <w:rsid w:val="009F6119"/>
    <w:rsid w:val="009F6AB6"/>
    <w:rsid w:val="009F6C5D"/>
    <w:rsid w:val="009F7052"/>
    <w:rsid w:val="009F76D9"/>
    <w:rsid w:val="00A001F3"/>
    <w:rsid w:val="00A003B5"/>
    <w:rsid w:val="00A00549"/>
    <w:rsid w:val="00A00E27"/>
    <w:rsid w:val="00A00E4F"/>
    <w:rsid w:val="00A01949"/>
    <w:rsid w:val="00A02079"/>
    <w:rsid w:val="00A020D3"/>
    <w:rsid w:val="00A02668"/>
    <w:rsid w:val="00A02801"/>
    <w:rsid w:val="00A030FE"/>
    <w:rsid w:val="00A03550"/>
    <w:rsid w:val="00A03DCF"/>
    <w:rsid w:val="00A0423E"/>
    <w:rsid w:val="00A046EA"/>
    <w:rsid w:val="00A04793"/>
    <w:rsid w:val="00A04E12"/>
    <w:rsid w:val="00A0507E"/>
    <w:rsid w:val="00A05806"/>
    <w:rsid w:val="00A05825"/>
    <w:rsid w:val="00A06454"/>
    <w:rsid w:val="00A06A39"/>
    <w:rsid w:val="00A071EE"/>
    <w:rsid w:val="00A073E6"/>
    <w:rsid w:val="00A07F58"/>
    <w:rsid w:val="00A106A6"/>
    <w:rsid w:val="00A10B85"/>
    <w:rsid w:val="00A11036"/>
    <w:rsid w:val="00A111C6"/>
    <w:rsid w:val="00A118E0"/>
    <w:rsid w:val="00A12105"/>
    <w:rsid w:val="00A1228F"/>
    <w:rsid w:val="00A1281A"/>
    <w:rsid w:val="00A13042"/>
    <w:rsid w:val="00A131CB"/>
    <w:rsid w:val="00A14847"/>
    <w:rsid w:val="00A150CE"/>
    <w:rsid w:val="00A154D6"/>
    <w:rsid w:val="00A15542"/>
    <w:rsid w:val="00A15D96"/>
    <w:rsid w:val="00A16900"/>
    <w:rsid w:val="00A16AA4"/>
    <w:rsid w:val="00A16D6D"/>
    <w:rsid w:val="00A173AD"/>
    <w:rsid w:val="00A17961"/>
    <w:rsid w:val="00A17A1A"/>
    <w:rsid w:val="00A17DD5"/>
    <w:rsid w:val="00A20EB3"/>
    <w:rsid w:val="00A21383"/>
    <w:rsid w:val="00A2188A"/>
    <w:rsid w:val="00A2199F"/>
    <w:rsid w:val="00A219E6"/>
    <w:rsid w:val="00A21B31"/>
    <w:rsid w:val="00A21ED0"/>
    <w:rsid w:val="00A22A8B"/>
    <w:rsid w:val="00A230BC"/>
    <w:rsid w:val="00A2360E"/>
    <w:rsid w:val="00A24688"/>
    <w:rsid w:val="00A24B06"/>
    <w:rsid w:val="00A24D26"/>
    <w:rsid w:val="00A24E94"/>
    <w:rsid w:val="00A26A3A"/>
    <w:rsid w:val="00A26E0C"/>
    <w:rsid w:val="00A27963"/>
    <w:rsid w:val="00A27FF4"/>
    <w:rsid w:val="00A3072E"/>
    <w:rsid w:val="00A31002"/>
    <w:rsid w:val="00A32AC6"/>
    <w:rsid w:val="00A32D5D"/>
    <w:rsid w:val="00A32FCB"/>
    <w:rsid w:val="00A33529"/>
    <w:rsid w:val="00A33626"/>
    <w:rsid w:val="00A34559"/>
    <w:rsid w:val="00A346C7"/>
    <w:rsid w:val="00A34C25"/>
    <w:rsid w:val="00A3507D"/>
    <w:rsid w:val="00A36F4B"/>
    <w:rsid w:val="00A3717A"/>
    <w:rsid w:val="00A3734D"/>
    <w:rsid w:val="00A3795E"/>
    <w:rsid w:val="00A37A38"/>
    <w:rsid w:val="00A37B15"/>
    <w:rsid w:val="00A37D4F"/>
    <w:rsid w:val="00A402F5"/>
    <w:rsid w:val="00A406E2"/>
    <w:rsid w:val="00A4088C"/>
    <w:rsid w:val="00A4185A"/>
    <w:rsid w:val="00A42F1D"/>
    <w:rsid w:val="00A4337D"/>
    <w:rsid w:val="00A4389D"/>
    <w:rsid w:val="00A43C7D"/>
    <w:rsid w:val="00A4418C"/>
    <w:rsid w:val="00A4456B"/>
    <w:rsid w:val="00A448D4"/>
    <w:rsid w:val="00A44C3B"/>
    <w:rsid w:val="00A44CD0"/>
    <w:rsid w:val="00A44D7C"/>
    <w:rsid w:val="00A452E0"/>
    <w:rsid w:val="00A47BED"/>
    <w:rsid w:val="00A5020A"/>
    <w:rsid w:val="00A504E2"/>
    <w:rsid w:val="00A506DF"/>
    <w:rsid w:val="00A50BC1"/>
    <w:rsid w:val="00A511DC"/>
    <w:rsid w:val="00A514D7"/>
    <w:rsid w:val="00A518AF"/>
    <w:rsid w:val="00A51EA5"/>
    <w:rsid w:val="00A51F97"/>
    <w:rsid w:val="00A522C8"/>
    <w:rsid w:val="00A52FC8"/>
    <w:rsid w:val="00A53153"/>
    <w:rsid w:val="00A53742"/>
    <w:rsid w:val="00A53802"/>
    <w:rsid w:val="00A53B32"/>
    <w:rsid w:val="00A552CB"/>
    <w:rsid w:val="00A557A1"/>
    <w:rsid w:val="00A567C8"/>
    <w:rsid w:val="00A56D04"/>
    <w:rsid w:val="00A57290"/>
    <w:rsid w:val="00A5792A"/>
    <w:rsid w:val="00A6192A"/>
    <w:rsid w:val="00A620CA"/>
    <w:rsid w:val="00A62850"/>
    <w:rsid w:val="00A63059"/>
    <w:rsid w:val="00A63AE3"/>
    <w:rsid w:val="00A63B80"/>
    <w:rsid w:val="00A63E59"/>
    <w:rsid w:val="00A64C1D"/>
    <w:rsid w:val="00A64C6E"/>
    <w:rsid w:val="00A651A4"/>
    <w:rsid w:val="00A652A4"/>
    <w:rsid w:val="00A653EA"/>
    <w:rsid w:val="00A65924"/>
    <w:rsid w:val="00A66B18"/>
    <w:rsid w:val="00A707CE"/>
    <w:rsid w:val="00A70B7F"/>
    <w:rsid w:val="00A71207"/>
    <w:rsid w:val="00A71361"/>
    <w:rsid w:val="00A71DED"/>
    <w:rsid w:val="00A720A1"/>
    <w:rsid w:val="00A73351"/>
    <w:rsid w:val="00A73C66"/>
    <w:rsid w:val="00A746E2"/>
    <w:rsid w:val="00A74EC1"/>
    <w:rsid w:val="00A7538E"/>
    <w:rsid w:val="00A76B67"/>
    <w:rsid w:val="00A770CE"/>
    <w:rsid w:val="00A7746D"/>
    <w:rsid w:val="00A775A3"/>
    <w:rsid w:val="00A77AF9"/>
    <w:rsid w:val="00A809F5"/>
    <w:rsid w:val="00A80A91"/>
    <w:rsid w:val="00A8173B"/>
    <w:rsid w:val="00A81747"/>
    <w:rsid w:val="00A81CF9"/>
    <w:rsid w:val="00A81FF2"/>
    <w:rsid w:val="00A820FE"/>
    <w:rsid w:val="00A8290F"/>
    <w:rsid w:val="00A8314D"/>
    <w:rsid w:val="00A83904"/>
    <w:rsid w:val="00A83E31"/>
    <w:rsid w:val="00A84B93"/>
    <w:rsid w:val="00A84CE4"/>
    <w:rsid w:val="00A85342"/>
    <w:rsid w:val="00A8584E"/>
    <w:rsid w:val="00A85D0F"/>
    <w:rsid w:val="00A85FE8"/>
    <w:rsid w:val="00A87671"/>
    <w:rsid w:val="00A90A79"/>
    <w:rsid w:val="00A90C27"/>
    <w:rsid w:val="00A90E1C"/>
    <w:rsid w:val="00A91327"/>
    <w:rsid w:val="00A91C03"/>
    <w:rsid w:val="00A91F97"/>
    <w:rsid w:val="00A9287F"/>
    <w:rsid w:val="00A92980"/>
    <w:rsid w:val="00A92DE8"/>
    <w:rsid w:val="00A92E48"/>
    <w:rsid w:val="00A93C08"/>
    <w:rsid w:val="00A93C6C"/>
    <w:rsid w:val="00A942C7"/>
    <w:rsid w:val="00A950A2"/>
    <w:rsid w:val="00A95B09"/>
    <w:rsid w:val="00A95F24"/>
    <w:rsid w:val="00A96B30"/>
    <w:rsid w:val="00A97311"/>
    <w:rsid w:val="00AA01E9"/>
    <w:rsid w:val="00AA0519"/>
    <w:rsid w:val="00AA0744"/>
    <w:rsid w:val="00AA1826"/>
    <w:rsid w:val="00AA2579"/>
    <w:rsid w:val="00AA279A"/>
    <w:rsid w:val="00AA3110"/>
    <w:rsid w:val="00AA3504"/>
    <w:rsid w:val="00AA3B99"/>
    <w:rsid w:val="00AA442D"/>
    <w:rsid w:val="00AA4443"/>
    <w:rsid w:val="00AA448B"/>
    <w:rsid w:val="00AA4C56"/>
    <w:rsid w:val="00AA57CE"/>
    <w:rsid w:val="00AA59B5"/>
    <w:rsid w:val="00AA6833"/>
    <w:rsid w:val="00AA6C8F"/>
    <w:rsid w:val="00AA7474"/>
    <w:rsid w:val="00AA7777"/>
    <w:rsid w:val="00AA7B84"/>
    <w:rsid w:val="00AA7E69"/>
    <w:rsid w:val="00AB1B8B"/>
    <w:rsid w:val="00AB1F45"/>
    <w:rsid w:val="00AB2222"/>
    <w:rsid w:val="00AB2B47"/>
    <w:rsid w:val="00AB39BD"/>
    <w:rsid w:val="00AB39DE"/>
    <w:rsid w:val="00AB4239"/>
    <w:rsid w:val="00AB4932"/>
    <w:rsid w:val="00AB4C39"/>
    <w:rsid w:val="00AB4FEB"/>
    <w:rsid w:val="00AB5469"/>
    <w:rsid w:val="00AB5628"/>
    <w:rsid w:val="00AB6164"/>
    <w:rsid w:val="00AB6B02"/>
    <w:rsid w:val="00AB6C05"/>
    <w:rsid w:val="00AB6E44"/>
    <w:rsid w:val="00AB7040"/>
    <w:rsid w:val="00AB739B"/>
    <w:rsid w:val="00AC03E2"/>
    <w:rsid w:val="00AC0769"/>
    <w:rsid w:val="00AC0954"/>
    <w:rsid w:val="00AC0B4C"/>
    <w:rsid w:val="00AC1135"/>
    <w:rsid w:val="00AC1164"/>
    <w:rsid w:val="00AC131E"/>
    <w:rsid w:val="00AC2296"/>
    <w:rsid w:val="00AC2754"/>
    <w:rsid w:val="00AC2A3B"/>
    <w:rsid w:val="00AC2EF8"/>
    <w:rsid w:val="00AC2FFF"/>
    <w:rsid w:val="00AC458D"/>
    <w:rsid w:val="00AC48B0"/>
    <w:rsid w:val="00AC4ACD"/>
    <w:rsid w:val="00AC4B3F"/>
    <w:rsid w:val="00AC5DFB"/>
    <w:rsid w:val="00AC5FC5"/>
    <w:rsid w:val="00AC65F7"/>
    <w:rsid w:val="00AC66DF"/>
    <w:rsid w:val="00AC790E"/>
    <w:rsid w:val="00AD13DC"/>
    <w:rsid w:val="00AD24A2"/>
    <w:rsid w:val="00AD3202"/>
    <w:rsid w:val="00AD336D"/>
    <w:rsid w:val="00AD52A5"/>
    <w:rsid w:val="00AD5BEC"/>
    <w:rsid w:val="00AD6348"/>
    <w:rsid w:val="00AD6DE2"/>
    <w:rsid w:val="00AD6E20"/>
    <w:rsid w:val="00AD7058"/>
    <w:rsid w:val="00AD7651"/>
    <w:rsid w:val="00AD7C72"/>
    <w:rsid w:val="00AE00E6"/>
    <w:rsid w:val="00AE04D6"/>
    <w:rsid w:val="00AE0A40"/>
    <w:rsid w:val="00AE1ED4"/>
    <w:rsid w:val="00AE2048"/>
    <w:rsid w:val="00AE21E1"/>
    <w:rsid w:val="00AE2F8D"/>
    <w:rsid w:val="00AE3BAE"/>
    <w:rsid w:val="00AE43ED"/>
    <w:rsid w:val="00AE468E"/>
    <w:rsid w:val="00AE5958"/>
    <w:rsid w:val="00AE5C1A"/>
    <w:rsid w:val="00AE66FE"/>
    <w:rsid w:val="00AE6A21"/>
    <w:rsid w:val="00AF031C"/>
    <w:rsid w:val="00AF0327"/>
    <w:rsid w:val="00AF07E6"/>
    <w:rsid w:val="00AF1C8F"/>
    <w:rsid w:val="00AF2B68"/>
    <w:rsid w:val="00AF2C92"/>
    <w:rsid w:val="00AF3223"/>
    <w:rsid w:val="00AF33C9"/>
    <w:rsid w:val="00AF38A3"/>
    <w:rsid w:val="00AF39A3"/>
    <w:rsid w:val="00AF3DA4"/>
    <w:rsid w:val="00AF3EC1"/>
    <w:rsid w:val="00AF481B"/>
    <w:rsid w:val="00AF4966"/>
    <w:rsid w:val="00AF4D4A"/>
    <w:rsid w:val="00AF5025"/>
    <w:rsid w:val="00AF518F"/>
    <w:rsid w:val="00AF519F"/>
    <w:rsid w:val="00AF5387"/>
    <w:rsid w:val="00AF55F5"/>
    <w:rsid w:val="00AF5668"/>
    <w:rsid w:val="00AF665D"/>
    <w:rsid w:val="00AF6E43"/>
    <w:rsid w:val="00AF6F71"/>
    <w:rsid w:val="00AF733D"/>
    <w:rsid w:val="00AF7E86"/>
    <w:rsid w:val="00B002DE"/>
    <w:rsid w:val="00B01AE5"/>
    <w:rsid w:val="00B01E82"/>
    <w:rsid w:val="00B024B9"/>
    <w:rsid w:val="00B032B1"/>
    <w:rsid w:val="00B03F9E"/>
    <w:rsid w:val="00B04236"/>
    <w:rsid w:val="00B04583"/>
    <w:rsid w:val="00B0649C"/>
    <w:rsid w:val="00B076AC"/>
    <w:rsid w:val="00B077FA"/>
    <w:rsid w:val="00B10383"/>
    <w:rsid w:val="00B105EB"/>
    <w:rsid w:val="00B10749"/>
    <w:rsid w:val="00B107A6"/>
    <w:rsid w:val="00B10BD3"/>
    <w:rsid w:val="00B10CB3"/>
    <w:rsid w:val="00B1146A"/>
    <w:rsid w:val="00B119D6"/>
    <w:rsid w:val="00B125E0"/>
    <w:rsid w:val="00B127D7"/>
    <w:rsid w:val="00B13B0C"/>
    <w:rsid w:val="00B1415D"/>
    <w:rsid w:val="00B14257"/>
    <w:rsid w:val="00B142C4"/>
    <w:rsid w:val="00B14408"/>
    <w:rsid w:val="00B14490"/>
    <w:rsid w:val="00B1453A"/>
    <w:rsid w:val="00B15CC1"/>
    <w:rsid w:val="00B16415"/>
    <w:rsid w:val="00B16D34"/>
    <w:rsid w:val="00B16E19"/>
    <w:rsid w:val="00B20F82"/>
    <w:rsid w:val="00B21648"/>
    <w:rsid w:val="00B23820"/>
    <w:rsid w:val="00B23FDC"/>
    <w:rsid w:val="00B2424B"/>
    <w:rsid w:val="00B24EBC"/>
    <w:rsid w:val="00B255F0"/>
    <w:rsid w:val="00B256E1"/>
    <w:rsid w:val="00B25BD5"/>
    <w:rsid w:val="00B26609"/>
    <w:rsid w:val="00B26D1D"/>
    <w:rsid w:val="00B30884"/>
    <w:rsid w:val="00B308D1"/>
    <w:rsid w:val="00B32805"/>
    <w:rsid w:val="00B328C6"/>
    <w:rsid w:val="00B32F7A"/>
    <w:rsid w:val="00B34079"/>
    <w:rsid w:val="00B3496C"/>
    <w:rsid w:val="00B3537D"/>
    <w:rsid w:val="00B35D60"/>
    <w:rsid w:val="00B35E29"/>
    <w:rsid w:val="00B36091"/>
    <w:rsid w:val="00B3693E"/>
    <w:rsid w:val="00B3709D"/>
    <w:rsid w:val="00B37755"/>
    <w:rsid w:val="00B378A2"/>
    <w:rsid w:val="00B3793A"/>
    <w:rsid w:val="00B37F87"/>
    <w:rsid w:val="00B401BA"/>
    <w:rsid w:val="00B40502"/>
    <w:rsid w:val="00B407E4"/>
    <w:rsid w:val="00B40DB3"/>
    <w:rsid w:val="00B411A4"/>
    <w:rsid w:val="00B41270"/>
    <w:rsid w:val="00B41BA8"/>
    <w:rsid w:val="00B42353"/>
    <w:rsid w:val="00B425B6"/>
    <w:rsid w:val="00B42966"/>
    <w:rsid w:val="00B42A72"/>
    <w:rsid w:val="00B43EFA"/>
    <w:rsid w:val="00B441AE"/>
    <w:rsid w:val="00B44711"/>
    <w:rsid w:val="00B45A65"/>
    <w:rsid w:val="00B45AAD"/>
    <w:rsid w:val="00B45F33"/>
    <w:rsid w:val="00B46151"/>
    <w:rsid w:val="00B46D50"/>
    <w:rsid w:val="00B47589"/>
    <w:rsid w:val="00B47668"/>
    <w:rsid w:val="00B47696"/>
    <w:rsid w:val="00B47F01"/>
    <w:rsid w:val="00B500FC"/>
    <w:rsid w:val="00B502A8"/>
    <w:rsid w:val="00B517BB"/>
    <w:rsid w:val="00B52692"/>
    <w:rsid w:val="00B53170"/>
    <w:rsid w:val="00B53F6C"/>
    <w:rsid w:val="00B541B2"/>
    <w:rsid w:val="00B548B9"/>
    <w:rsid w:val="00B55139"/>
    <w:rsid w:val="00B5549C"/>
    <w:rsid w:val="00B56DBE"/>
    <w:rsid w:val="00B57397"/>
    <w:rsid w:val="00B57932"/>
    <w:rsid w:val="00B57BEA"/>
    <w:rsid w:val="00B57C5A"/>
    <w:rsid w:val="00B57EA4"/>
    <w:rsid w:val="00B6060E"/>
    <w:rsid w:val="00B6090E"/>
    <w:rsid w:val="00B60F71"/>
    <w:rsid w:val="00B616B4"/>
    <w:rsid w:val="00B623EA"/>
    <w:rsid w:val="00B62449"/>
    <w:rsid w:val="00B62999"/>
    <w:rsid w:val="00B62D44"/>
    <w:rsid w:val="00B62E9C"/>
    <w:rsid w:val="00B632A9"/>
    <w:rsid w:val="00B63B72"/>
    <w:rsid w:val="00B63B74"/>
    <w:rsid w:val="00B63BE3"/>
    <w:rsid w:val="00B640E2"/>
    <w:rsid w:val="00B64885"/>
    <w:rsid w:val="00B64CE1"/>
    <w:rsid w:val="00B64FA3"/>
    <w:rsid w:val="00B654E1"/>
    <w:rsid w:val="00B660F2"/>
    <w:rsid w:val="00B66810"/>
    <w:rsid w:val="00B67E7E"/>
    <w:rsid w:val="00B70C89"/>
    <w:rsid w:val="00B70D2B"/>
    <w:rsid w:val="00B7177A"/>
    <w:rsid w:val="00B71AB3"/>
    <w:rsid w:val="00B720D1"/>
    <w:rsid w:val="00B7213F"/>
    <w:rsid w:val="00B727CB"/>
    <w:rsid w:val="00B72B1A"/>
    <w:rsid w:val="00B72BE3"/>
    <w:rsid w:val="00B73B80"/>
    <w:rsid w:val="00B755C1"/>
    <w:rsid w:val="00B7652A"/>
    <w:rsid w:val="00B7672B"/>
    <w:rsid w:val="00B768DF"/>
    <w:rsid w:val="00B76DA0"/>
    <w:rsid w:val="00B770C7"/>
    <w:rsid w:val="00B773CB"/>
    <w:rsid w:val="00B775AC"/>
    <w:rsid w:val="00B77A12"/>
    <w:rsid w:val="00B77E69"/>
    <w:rsid w:val="00B77EF3"/>
    <w:rsid w:val="00B80153"/>
    <w:rsid w:val="00B8018C"/>
    <w:rsid w:val="00B802CA"/>
    <w:rsid w:val="00B802EA"/>
    <w:rsid w:val="00B80511"/>
    <w:rsid w:val="00B80F26"/>
    <w:rsid w:val="00B81AAE"/>
    <w:rsid w:val="00B81B08"/>
    <w:rsid w:val="00B822BD"/>
    <w:rsid w:val="00B82CAB"/>
    <w:rsid w:val="00B836BE"/>
    <w:rsid w:val="00B83FBE"/>
    <w:rsid w:val="00B842F4"/>
    <w:rsid w:val="00B84466"/>
    <w:rsid w:val="00B84AEA"/>
    <w:rsid w:val="00B853D2"/>
    <w:rsid w:val="00B85579"/>
    <w:rsid w:val="00B85ABB"/>
    <w:rsid w:val="00B85F6C"/>
    <w:rsid w:val="00B862BD"/>
    <w:rsid w:val="00B86710"/>
    <w:rsid w:val="00B87151"/>
    <w:rsid w:val="00B87A2A"/>
    <w:rsid w:val="00B87AC8"/>
    <w:rsid w:val="00B87B2A"/>
    <w:rsid w:val="00B87FF0"/>
    <w:rsid w:val="00B906AA"/>
    <w:rsid w:val="00B91724"/>
    <w:rsid w:val="00B91A7B"/>
    <w:rsid w:val="00B920BB"/>
    <w:rsid w:val="00B9227C"/>
    <w:rsid w:val="00B929DD"/>
    <w:rsid w:val="00B92F22"/>
    <w:rsid w:val="00B933B8"/>
    <w:rsid w:val="00B93848"/>
    <w:rsid w:val="00B93AF6"/>
    <w:rsid w:val="00B94A0E"/>
    <w:rsid w:val="00B95405"/>
    <w:rsid w:val="00B956FD"/>
    <w:rsid w:val="00B95AB8"/>
    <w:rsid w:val="00B963F1"/>
    <w:rsid w:val="00B96627"/>
    <w:rsid w:val="00B96CAD"/>
    <w:rsid w:val="00B96F28"/>
    <w:rsid w:val="00B971BB"/>
    <w:rsid w:val="00B97BCF"/>
    <w:rsid w:val="00B97E2E"/>
    <w:rsid w:val="00BA020A"/>
    <w:rsid w:val="00BA0667"/>
    <w:rsid w:val="00BA1296"/>
    <w:rsid w:val="00BA1B48"/>
    <w:rsid w:val="00BA1DD1"/>
    <w:rsid w:val="00BA283F"/>
    <w:rsid w:val="00BA2A17"/>
    <w:rsid w:val="00BA2CC3"/>
    <w:rsid w:val="00BA3179"/>
    <w:rsid w:val="00BA457C"/>
    <w:rsid w:val="00BA515E"/>
    <w:rsid w:val="00BA5D31"/>
    <w:rsid w:val="00BA5E05"/>
    <w:rsid w:val="00BA654C"/>
    <w:rsid w:val="00BA6EB3"/>
    <w:rsid w:val="00BA7A15"/>
    <w:rsid w:val="00BB025A"/>
    <w:rsid w:val="00BB02A4"/>
    <w:rsid w:val="00BB072C"/>
    <w:rsid w:val="00BB1270"/>
    <w:rsid w:val="00BB1B80"/>
    <w:rsid w:val="00BB1E44"/>
    <w:rsid w:val="00BB1E56"/>
    <w:rsid w:val="00BB2AF4"/>
    <w:rsid w:val="00BB3065"/>
    <w:rsid w:val="00BB3120"/>
    <w:rsid w:val="00BB39B3"/>
    <w:rsid w:val="00BB402E"/>
    <w:rsid w:val="00BB4330"/>
    <w:rsid w:val="00BB4BDC"/>
    <w:rsid w:val="00BB4E99"/>
    <w:rsid w:val="00BB5267"/>
    <w:rsid w:val="00BB52B8"/>
    <w:rsid w:val="00BB5870"/>
    <w:rsid w:val="00BB59D8"/>
    <w:rsid w:val="00BB5A88"/>
    <w:rsid w:val="00BB5C2E"/>
    <w:rsid w:val="00BB603F"/>
    <w:rsid w:val="00BB63CD"/>
    <w:rsid w:val="00BB7E69"/>
    <w:rsid w:val="00BB7F72"/>
    <w:rsid w:val="00BC0E51"/>
    <w:rsid w:val="00BC1319"/>
    <w:rsid w:val="00BC13A7"/>
    <w:rsid w:val="00BC1843"/>
    <w:rsid w:val="00BC28F1"/>
    <w:rsid w:val="00BC31CC"/>
    <w:rsid w:val="00BC3C1F"/>
    <w:rsid w:val="00BC4216"/>
    <w:rsid w:val="00BC532C"/>
    <w:rsid w:val="00BC56BA"/>
    <w:rsid w:val="00BC59A8"/>
    <w:rsid w:val="00BC6A64"/>
    <w:rsid w:val="00BC6ED3"/>
    <w:rsid w:val="00BC70D6"/>
    <w:rsid w:val="00BC767A"/>
    <w:rsid w:val="00BC7CE7"/>
    <w:rsid w:val="00BD0094"/>
    <w:rsid w:val="00BD0EA3"/>
    <w:rsid w:val="00BD123E"/>
    <w:rsid w:val="00BD1720"/>
    <w:rsid w:val="00BD1826"/>
    <w:rsid w:val="00BD295E"/>
    <w:rsid w:val="00BD36A3"/>
    <w:rsid w:val="00BD3B70"/>
    <w:rsid w:val="00BD3E3F"/>
    <w:rsid w:val="00BD4362"/>
    <w:rsid w:val="00BD4664"/>
    <w:rsid w:val="00BD571A"/>
    <w:rsid w:val="00BD61FE"/>
    <w:rsid w:val="00BD69F0"/>
    <w:rsid w:val="00BD7232"/>
    <w:rsid w:val="00BD78AC"/>
    <w:rsid w:val="00BD7C52"/>
    <w:rsid w:val="00BE0925"/>
    <w:rsid w:val="00BE099B"/>
    <w:rsid w:val="00BE1193"/>
    <w:rsid w:val="00BE11D4"/>
    <w:rsid w:val="00BE1FAD"/>
    <w:rsid w:val="00BE2A7B"/>
    <w:rsid w:val="00BE309E"/>
    <w:rsid w:val="00BE36CA"/>
    <w:rsid w:val="00BE3BB2"/>
    <w:rsid w:val="00BE3EB2"/>
    <w:rsid w:val="00BE5A01"/>
    <w:rsid w:val="00BE5C70"/>
    <w:rsid w:val="00BE5DCB"/>
    <w:rsid w:val="00BE6B73"/>
    <w:rsid w:val="00BE78EC"/>
    <w:rsid w:val="00BE7A2C"/>
    <w:rsid w:val="00BE7F57"/>
    <w:rsid w:val="00BF042B"/>
    <w:rsid w:val="00BF090C"/>
    <w:rsid w:val="00BF0CF4"/>
    <w:rsid w:val="00BF17FD"/>
    <w:rsid w:val="00BF3537"/>
    <w:rsid w:val="00BF4849"/>
    <w:rsid w:val="00BF4C66"/>
    <w:rsid w:val="00BF4EA7"/>
    <w:rsid w:val="00BF56C4"/>
    <w:rsid w:val="00BF6476"/>
    <w:rsid w:val="00BF6525"/>
    <w:rsid w:val="00BF7831"/>
    <w:rsid w:val="00BF7A8C"/>
    <w:rsid w:val="00BF7B26"/>
    <w:rsid w:val="00BF7CC2"/>
    <w:rsid w:val="00BF7DFD"/>
    <w:rsid w:val="00BF7E4B"/>
    <w:rsid w:val="00BF7EF1"/>
    <w:rsid w:val="00BF7FDE"/>
    <w:rsid w:val="00C003B8"/>
    <w:rsid w:val="00C00D94"/>
    <w:rsid w:val="00C00EDB"/>
    <w:rsid w:val="00C016DD"/>
    <w:rsid w:val="00C0171F"/>
    <w:rsid w:val="00C01A78"/>
    <w:rsid w:val="00C01E49"/>
    <w:rsid w:val="00C02068"/>
    <w:rsid w:val="00C02863"/>
    <w:rsid w:val="00C0346C"/>
    <w:rsid w:val="00C0383A"/>
    <w:rsid w:val="00C03929"/>
    <w:rsid w:val="00C067FF"/>
    <w:rsid w:val="00C06951"/>
    <w:rsid w:val="00C06AFD"/>
    <w:rsid w:val="00C074AB"/>
    <w:rsid w:val="00C0776B"/>
    <w:rsid w:val="00C103C9"/>
    <w:rsid w:val="00C104B4"/>
    <w:rsid w:val="00C10896"/>
    <w:rsid w:val="00C110F0"/>
    <w:rsid w:val="00C1148D"/>
    <w:rsid w:val="00C1257B"/>
    <w:rsid w:val="00C12862"/>
    <w:rsid w:val="00C12C58"/>
    <w:rsid w:val="00C12C6A"/>
    <w:rsid w:val="00C13D28"/>
    <w:rsid w:val="00C1443C"/>
    <w:rsid w:val="00C1455E"/>
    <w:rsid w:val="00C14585"/>
    <w:rsid w:val="00C14929"/>
    <w:rsid w:val="00C152AC"/>
    <w:rsid w:val="00C165A0"/>
    <w:rsid w:val="00C16F0F"/>
    <w:rsid w:val="00C20028"/>
    <w:rsid w:val="00C20124"/>
    <w:rsid w:val="00C2164C"/>
    <w:rsid w:val="00C216CE"/>
    <w:rsid w:val="00C2184F"/>
    <w:rsid w:val="00C21CE9"/>
    <w:rsid w:val="00C22A78"/>
    <w:rsid w:val="00C23864"/>
    <w:rsid w:val="00C23A4B"/>
    <w:rsid w:val="00C23C7E"/>
    <w:rsid w:val="00C246C5"/>
    <w:rsid w:val="00C24A88"/>
    <w:rsid w:val="00C259B7"/>
    <w:rsid w:val="00C25A82"/>
    <w:rsid w:val="00C30168"/>
    <w:rsid w:val="00C306BF"/>
    <w:rsid w:val="00C309A0"/>
    <w:rsid w:val="00C30A2A"/>
    <w:rsid w:val="00C312FA"/>
    <w:rsid w:val="00C3176D"/>
    <w:rsid w:val="00C31861"/>
    <w:rsid w:val="00C31B2C"/>
    <w:rsid w:val="00C31B84"/>
    <w:rsid w:val="00C31CD8"/>
    <w:rsid w:val="00C32707"/>
    <w:rsid w:val="00C32942"/>
    <w:rsid w:val="00C32DBC"/>
    <w:rsid w:val="00C333AF"/>
    <w:rsid w:val="00C33993"/>
    <w:rsid w:val="00C34086"/>
    <w:rsid w:val="00C35F4A"/>
    <w:rsid w:val="00C366C9"/>
    <w:rsid w:val="00C3764A"/>
    <w:rsid w:val="00C378FF"/>
    <w:rsid w:val="00C37C99"/>
    <w:rsid w:val="00C4016D"/>
    <w:rsid w:val="00C403AC"/>
    <w:rsid w:val="00C4069E"/>
    <w:rsid w:val="00C408E8"/>
    <w:rsid w:val="00C41328"/>
    <w:rsid w:val="00C41575"/>
    <w:rsid w:val="00C41ADC"/>
    <w:rsid w:val="00C41D89"/>
    <w:rsid w:val="00C42CA0"/>
    <w:rsid w:val="00C43E51"/>
    <w:rsid w:val="00C44149"/>
    <w:rsid w:val="00C44410"/>
    <w:rsid w:val="00C444CF"/>
    <w:rsid w:val="00C44A15"/>
    <w:rsid w:val="00C45C1D"/>
    <w:rsid w:val="00C4630A"/>
    <w:rsid w:val="00C468C7"/>
    <w:rsid w:val="00C46ECF"/>
    <w:rsid w:val="00C47AC7"/>
    <w:rsid w:val="00C47B0C"/>
    <w:rsid w:val="00C501BD"/>
    <w:rsid w:val="00C50F2C"/>
    <w:rsid w:val="00C516CB"/>
    <w:rsid w:val="00C523F0"/>
    <w:rsid w:val="00C526D2"/>
    <w:rsid w:val="00C529AB"/>
    <w:rsid w:val="00C52A91"/>
    <w:rsid w:val="00C52ECA"/>
    <w:rsid w:val="00C53A90"/>
    <w:rsid w:val="00C53A91"/>
    <w:rsid w:val="00C53CA6"/>
    <w:rsid w:val="00C544AD"/>
    <w:rsid w:val="00C54713"/>
    <w:rsid w:val="00C553B5"/>
    <w:rsid w:val="00C5668D"/>
    <w:rsid w:val="00C56E27"/>
    <w:rsid w:val="00C57721"/>
    <w:rsid w:val="00C5794E"/>
    <w:rsid w:val="00C60968"/>
    <w:rsid w:val="00C60CC1"/>
    <w:rsid w:val="00C60F05"/>
    <w:rsid w:val="00C60F22"/>
    <w:rsid w:val="00C61B9E"/>
    <w:rsid w:val="00C629B5"/>
    <w:rsid w:val="00C62D6F"/>
    <w:rsid w:val="00C63C69"/>
    <w:rsid w:val="00C63D39"/>
    <w:rsid w:val="00C63DF2"/>
    <w:rsid w:val="00C63EDD"/>
    <w:rsid w:val="00C65B36"/>
    <w:rsid w:val="00C65DC2"/>
    <w:rsid w:val="00C65F90"/>
    <w:rsid w:val="00C664A7"/>
    <w:rsid w:val="00C67543"/>
    <w:rsid w:val="00C67CBB"/>
    <w:rsid w:val="00C7292E"/>
    <w:rsid w:val="00C74818"/>
    <w:rsid w:val="00C74E88"/>
    <w:rsid w:val="00C74E90"/>
    <w:rsid w:val="00C7622C"/>
    <w:rsid w:val="00C76F4B"/>
    <w:rsid w:val="00C77C5A"/>
    <w:rsid w:val="00C80095"/>
    <w:rsid w:val="00C80876"/>
    <w:rsid w:val="00C80924"/>
    <w:rsid w:val="00C8286B"/>
    <w:rsid w:val="00C83C22"/>
    <w:rsid w:val="00C845B2"/>
    <w:rsid w:val="00C84890"/>
    <w:rsid w:val="00C84DD0"/>
    <w:rsid w:val="00C85DAD"/>
    <w:rsid w:val="00C86200"/>
    <w:rsid w:val="00C863C3"/>
    <w:rsid w:val="00C8660D"/>
    <w:rsid w:val="00C9026A"/>
    <w:rsid w:val="00C9037A"/>
    <w:rsid w:val="00C90623"/>
    <w:rsid w:val="00C909CA"/>
    <w:rsid w:val="00C91FA0"/>
    <w:rsid w:val="00C926E6"/>
    <w:rsid w:val="00C92D38"/>
    <w:rsid w:val="00C9458F"/>
    <w:rsid w:val="00C947F8"/>
    <w:rsid w:val="00C9515F"/>
    <w:rsid w:val="00C95A30"/>
    <w:rsid w:val="00C95BA1"/>
    <w:rsid w:val="00C963C5"/>
    <w:rsid w:val="00C96F09"/>
    <w:rsid w:val="00C97041"/>
    <w:rsid w:val="00C97106"/>
    <w:rsid w:val="00C973B6"/>
    <w:rsid w:val="00C97E53"/>
    <w:rsid w:val="00CA030C"/>
    <w:rsid w:val="00CA0689"/>
    <w:rsid w:val="00CA120A"/>
    <w:rsid w:val="00CA1F41"/>
    <w:rsid w:val="00CA2A6B"/>
    <w:rsid w:val="00CA32EE"/>
    <w:rsid w:val="00CA4105"/>
    <w:rsid w:val="00CA4854"/>
    <w:rsid w:val="00CA4D0D"/>
    <w:rsid w:val="00CA4E6F"/>
    <w:rsid w:val="00CA512D"/>
    <w:rsid w:val="00CA56DC"/>
    <w:rsid w:val="00CA5771"/>
    <w:rsid w:val="00CA6198"/>
    <w:rsid w:val="00CA6A1A"/>
    <w:rsid w:val="00CA70A7"/>
    <w:rsid w:val="00CA7F53"/>
    <w:rsid w:val="00CB01FA"/>
    <w:rsid w:val="00CB04A8"/>
    <w:rsid w:val="00CB0D10"/>
    <w:rsid w:val="00CB181A"/>
    <w:rsid w:val="00CB21E9"/>
    <w:rsid w:val="00CB2BCA"/>
    <w:rsid w:val="00CB3278"/>
    <w:rsid w:val="00CB49A0"/>
    <w:rsid w:val="00CB5F39"/>
    <w:rsid w:val="00CB6371"/>
    <w:rsid w:val="00CB7A42"/>
    <w:rsid w:val="00CC0766"/>
    <w:rsid w:val="00CC1E75"/>
    <w:rsid w:val="00CC2720"/>
    <w:rsid w:val="00CC2E0E"/>
    <w:rsid w:val="00CC361C"/>
    <w:rsid w:val="00CC474B"/>
    <w:rsid w:val="00CC5120"/>
    <w:rsid w:val="00CC56AC"/>
    <w:rsid w:val="00CC6035"/>
    <w:rsid w:val="00CC658C"/>
    <w:rsid w:val="00CC67BF"/>
    <w:rsid w:val="00CD0288"/>
    <w:rsid w:val="00CD0843"/>
    <w:rsid w:val="00CD166E"/>
    <w:rsid w:val="00CD233D"/>
    <w:rsid w:val="00CD2A74"/>
    <w:rsid w:val="00CD3259"/>
    <w:rsid w:val="00CD3B13"/>
    <w:rsid w:val="00CD4315"/>
    <w:rsid w:val="00CD499C"/>
    <w:rsid w:val="00CD4B87"/>
    <w:rsid w:val="00CD4E31"/>
    <w:rsid w:val="00CD5509"/>
    <w:rsid w:val="00CD5A78"/>
    <w:rsid w:val="00CD5FF7"/>
    <w:rsid w:val="00CD623D"/>
    <w:rsid w:val="00CD7345"/>
    <w:rsid w:val="00CD7AA4"/>
    <w:rsid w:val="00CD7ACF"/>
    <w:rsid w:val="00CE022B"/>
    <w:rsid w:val="00CE0389"/>
    <w:rsid w:val="00CE1391"/>
    <w:rsid w:val="00CE1AD8"/>
    <w:rsid w:val="00CE2C9C"/>
    <w:rsid w:val="00CE372E"/>
    <w:rsid w:val="00CE3AAD"/>
    <w:rsid w:val="00CE3C81"/>
    <w:rsid w:val="00CE3E4D"/>
    <w:rsid w:val="00CE435D"/>
    <w:rsid w:val="00CE45F6"/>
    <w:rsid w:val="00CE4971"/>
    <w:rsid w:val="00CE4A0A"/>
    <w:rsid w:val="00CE55A0"/>
    <w:rsid w:val="00CE72E9"/>
    <w:rsid w:val="00CF0A1B"/>
    <w:rsid w:val="00CF132E"/>
    <w:rsid w:val="00CF19F6"/>
    <w:rsid w:val="00CF1E22"/>
    <w:rsid w:val="00CF2F4F"/>
    <w:rsid w:val="00CF536D"/>
    <w:rsid w:val="00CF7469"/>
    <w:rsid w:val="00CF7494"/>
    <w:rsid w:val="00CF7FEE"/>
    <w:rsid w:val="00D000FF"/>
    <w:rsid w:val="00D00546"/>
    <w:rsid w:val="00D00C57"/>
    <w:rsid w:val="00D00E3A"/>
    <w:rsid w:val="00D012F5"/>
    <w:rsid w:val="00D01556"/>
    <w:rsid w:val="00D0281C"/>
    <w:rsid w:val="00D02E9D"/>
    <w:rsid w:val="00D03300"/>
    <w:rsid w:val="00D03836"/>
    <w:rsid w:val="00D04DB7"/>
    <w:rsid w:val="00D05C1D"/>
    <w:rsid w:val="00D0732B"/>
    <w:rsid w:val="00D07B46"/>
    <w:rsid w:val="00D106AD"/>
    <w:rsid w:val="00D10CB8"/>
    <w:rsid w:val="00D1164A"/>
    <w:rsid w:val="00D121A4"/>
    <w:rsid w:val="00D12806"/>
    <w:rsid w:val="00D12812"/>
    <w:rsid w:val="00D12D44"/>
    <w:rsid w:val="00D138C2"/>
    <w:rsid w:val="00D1424B"/>
    <w:rsid w:val="00D142E7"/>
    <w:rsid w:val="00D14AD8"/>
    <w:rsid w:val="00D15018"/>
    <w:rsid w:val="00D154DF"/>
    <w:rsid w:val="00D158AC"/>
    <w:rsid w:val="00D1605F"/>
    <w:rsid w:val="00D16137"/>
    <w:rsid w:val="00D16423"/>
    <w:rsid w:val="00D1694C"/>
    <w:rsid w:val="00D17816"/>
    <w:rsid w:val="00D20DFE"/>
    <w:rsid w:val="00D20E6C"/>
    <w:rsid w:val="00D20F5E"/>
    <w:rsid w:val="00D21283"/>
    <w:rsid w:val="00D22255"/>
    <w:rsid w:val="00D222FB"/>
    <w:rsid w:val="00D23703"/>
    <w:rsid w:val="00D238E2"/>
    <w:rsid w:val="00D23B76"/>
    <w:rsid w:val="00D24B4A"/>
    <w:rsid w:val="00D2644F"/>
    <w:rsid w:val="00D269A1"/>
    <w:rsid w:val="00D26B44"/>
    <w:rsid w:val="00D27E63"/>
    <w:rsid w:val="00D30D76"/>
    <w:rsid w:val="00D30FE7"/>
    <w:rsid w:val="00D31825"/>
    <w:rsid w:val="00D3199B"/>
    <w:rsid w:val="00D33CE3"/>
    <w:rsid w:val="00D33FB1"/>
    <w:rsid w:val="00D34E01"/>
    <w:rsid w:val="00D357E4"/>
    <w:rsid w:val="00D3595E"/>
    <w:rsid w:val="00D3596A"/>
    <w:rsid w:val="00D35C75"/>
    <w:rsid w:val="00D366F0"/>
    <w:rsid w:val="00D379A3"/>
    <w:rsid w:val="00D37D20"/>
    <w:rsid w:val="00D40C67"/>
    <w:rsid w:val="00D40D26"/>
    <w:rsid w:val="00D4124E"/>
    <w:rsid w:val="00D4188A"/>
    <w:rsid w:val="00D41EDF"/>
    <w:rsid w:val="00D44CDD"/>
    <w:rsid w:val="00D45924"/>
    <w:rsid w:val="00D45FF3"/>
    <w:rsid w:val="00D461BA"/>
    <w:rsid w:val="00D46B73"/>
    <w:rsid w:val="00D47082"/>
    <w:rsid w:val="00D4721A"/>
    <w:rsid w:val="00D47B2F"/>
    <w:rsid w:val="00D50884"/>
    <w:rsid w:val="00D5125B"/>
    <w:rsid w:val="00D512CF"/>
    <w:rsid w:val="00D515CD"/>
    <w:rsid w:val="00D52724"/>
    <w:rsid w:val="00D5272F"/>
    <w:rsid w:val="00D528B9"/>
    <w:rsid w:val="00D53186"/>
    <w:rsid w:val="00D53342"/>
    <w:rsid w:val="00D535D1"/>
    <w:rsid w:val="00D53919"/>
    <w:rsid w:val="00D542F8"/>
    <w:rsid w:val="00D54489"/>
    <w:rsid w:val="00D545B2"/>
    <w:rsid w:val="00D5487D"/>
    <w:rsid w:val="00D55A75"/>
    <w:rsid w:val="00D57BF2"/>
    <w:rsid w:val="00D60140"/>
    <w:rsid w:val="00D6024A"/>
    <w:rsid w:val="00D6078C"/>
    <w:rsid w:val="00D607B5"/>
    <w:rsid w:val="00D608B5"/>
    <w:rsid w:val="00D620F8"/>
    <w:rsid w:val="00D62299"/>
    <w:rsid w:val="00D63A82"/>
    <w:rsid w:val="00D63C54"/>
    <w:rsid w:val="00D63D08"/>
    <w:rsid w:val="00D6414B"/>
    <w:rsid w:val="00D64739"/>
    <w:rsid w:val="00D6487F"/>
    <w:rsid w:val="00D65161"/>
    <w:rsid w:val="00D6576B"/>
    <w:rsid w:val="00D65B50"/>
    <w:rsid w:val="00D65DC9"/>
    <w:rsid w:val="00D65E98"/>
    <w:rsid w:val="00D65FFA"/>
    <w:rsid w:val="00D660B3"/>
    <w:rsid w:val="00D66EF0"/>
    <w:rsid w:val="00D67A00"/>
    <w:rsid w:val="00D67BC0"/>
    <w:rsid w:val="00D703A8"/>
    <w:rsid w:val="00D714E7"/>
    <w:rsid w:val="00D71F99"/>
    <w:rsid w:val="00D72814"/>
    <w:rsid w:val="00D736A2"/>
    <w:rsid w:val="00D73C0B"/>
    <w:rsid w:val="00D73CA4"/>
    <w:rsid w:val="00D73D71"/>
    <w:rsid w:val="00D73F2D"/>
    <w:rsid w:val="00D74396"/>
    <w:rsid w:val="00D747A9"/>
    <w:rsid w:val="00D74E03"/>
    <w:rsid w:val="00D74F8E"/>
    <w:rsid w:val="00D75627"/>
    <w:rsid w:val="00D757D4"/>
    <w:rsid w:val="00D7661E"/>
    <w:rsid w:val="00D773D2"/>
    <w:rsid w:val="00D77B03"/>
    <w:rsid w:val="00D77BA8"/>
    <w:rsid w:val="00D77E9E"/>
    <w:rsid w:val="00D80284"/>
    <w:rsid w:val="00D80BD5"/>
    <w:rsid w:val="00D814D9"/>
    <w:rsid w:val="00D81CF5"/>
    <w:rsid w:val="00D81F71"/>
    <w:rsid w:val="00D83997"/>
    <w:rsid w:val="00D83C51"/>
    <w:rsid w:val="00D84F05"/>
    <w:rsid w:val="00D8642D"/>
    <w:rsid w:val="00D867BD"/>
    <w:rsid w:val="00D86F78"/>
    <w:rsid w:val="00D87591"/>
    <w:rsid w:val="00D8770B"/>
    <w:rsid w:val="00D9092D"/>
    <w:rsid w:val="00D90A5E"/>
    <w:rsid w:val="00D91A68"/>
    <w:rsid w:val="00D92255"/>
    <w:rsid w:val="00D941DE"/>
    <w:rsid w:val="00D94A46"/>
    <w:rsid w:val="00D94EB9"/>
    <w:rsid w:val="00D94EE1"/>
    <w:rsid w:val="00D95A68"/>
    <w:rsid w:val="00D9668A"/>
    <w:rsid w:val="00D97215"/>
    <w:rsid w:val="00D976C3"/>
    <w:rsid w:val="00DA17C7"/>
    <w:rsid w:val="00DA1E0E"/>
    <w:rsid w:val="00DA20E5"/>
    <w:rsid w:val="00DA2453"/>
    <w:rsid w:val="00DA3575"/>
    <w:rsid w:val="00DA3B2E"/>
    <w:rsid w:val="00DA5018"/>
    <w:rsid w:val="00DA54EC"/>
    <w:rsid w:val="00DA5BC4"/>
    <w:rsid w:val="00DA6A9A"/>
    <w:rsid w:val="00DA6EDC"/>
    <w:rsid w:val="00DA7988"/>
    <w:rsid w:val="00DA7F55"/>
    <w:rsid w:val="00DB07A0"/>
    <w:rsid w:val="00DB08AC"/>
    <w:rsid w:val="00DB12C6"/>
    <w:rsid w:val="00DB13D7"/>
    <w:rsid w:val="00DB1B4C"/>
    <w:rsid w:val="00DB1EFD"/>
    <w:rsid w:val="00DB2AA3"/>
    <w:rsid w:val="00DB2FE4"/>
    <w:rsid w:val="00DB30FE"/>
    <w:rsid w:val="00DB3EAF"/>
    <w:rsid w:val="00DB46C6"/>
    <w:rsid w:val="00DB4CB6"/>
    <w:rsid w:val="00DB4F80"/>
    <w:rsid w:val="00DB6715"/>
    <w:rsid w:val="00DB6727"/>
    <w:rsid w:val="00DB738E"/>
    <w:rsid w:val="00DC08F5"/>
    <w:rsid w:val="00DC0C61"/>
    <w:rsid w:val="00DC0D78"/>
    <w:rsid w:val="00DC19E4"/>
    <w:rsid w:val="00DC2148"/>
    <w:rsid w:val="00DC2D66"/>
    <w:rsid w:val="00DC304E"/>
    <w:rsid w:val="00DC3203"/>
    <w:rsid w:val="00DC3301"/>
    <w:rsid w:val="00DC34B1"/>
    <w:rsid w:val="00DC36E0"/>
    <w:rsid w:val="00DC3708"/>
    <w:rsid w:val="00DC3C99"/>
    <w:rsid w:val="00DC4F0D"/>
    <w:rsid w:val="00DC50D3"/>
    <w:rsid w:val="00DC52F5"/>
    <w:rsid w:val="00DC5FD0"/>
    <w:rsid w:val="00DC6383"/>
    <w:rsid w:val="00DC6A8A"/>
    <w:rsid w:val="00DC6AEA"/>
    <w:rsid w:val="00DD0354"/>
    <w:rsid w:val="00DD0BC5"/>
    <w:rsid w:val="00DD0DFC"/>
    <w:rsid w:val="00DD27D7"/>
    <w:rsid w:val="00DD3989"/>
    <w:rsid w:val="00DD41E7"/>
    <w:rsid w:val="00DD4217"/>
    <w:rsid w:val="00DD458C"/>
    <w:rsid w:val="00DD45D0"/>
    <w:rsid w:val="00DD5007"/>
    <w:rsid w:val="00DD50ED"/>
    <w:rsid w:val="00DD6C85"/>
    <w:rsid w:val="00DD72E9"/>
    <w:rsid w:val="00DD7605"/>
    <w:rsid w:val="00DE0313"/>
    <w:rsid w:val="00DE057A"/>
    <w:rsid w:val="00DE0B69"/>
    <w:rsid w:val="00DE2020"/>
    <w:rsid w:val="00DE2576"/>
    <w:rsid w:val="00DE2793"/>
    <w:rsid w:val="00DE2A91"/>
    <w:rsid w:val="00DE2BE6"/>
    <w:rsid w:val="00DE3476"/>
    <w:rsid w:val="00DE4129"/>
    <w:rsid w:val="00DE5BC0"/>
    <w:rsid w:val="00DE6A5E"/>
    <w:rsid w:val="00DE6B3A"/>
    <w:rsid w:val="00DE6EFD"/>
    <w:rsid w:val="00DE7BEA"/>
    <w:rsid w:val="00DF0583"/>
    <w:rsid w:val="00DF0693"/>
    <w:rsid w:val="00DF12CC"/>
    <w:rsid w:val="00DF2A4F"/>
    <w:rsid w:val="00DF3AB8"/>
    <w:rsid w:val="00DF3C17"/>
    <w:rsid w:val="00DF45A7"/>
    <w:rsid w:val="00DF4ADA"/>
    <w:rsid w:val="00DF5B84"/>
    <w:rsid w:val="00DF6D5B"/>
    <w:rsid w:val="00DF7235"/>
    <w:rsid w:val="00DF771B"/>
    <w:rsid w:val="00DF7EE2"/>
    <w:rsid w:val="00E001B8"/>
    <w:rsid w:val="00E00C1B"/>
    <w:rsid w:val="00E01419"/>
    <w:rsid w:val="00E01488"/>
    <w:rsid w:val="00E01BAA"/>
    <w:rsid w:val="00E01FE5"/>
    <w:rsid w:val="00E0282A"/>
    <w:rsid w:val="00E02F9B"/>
    <w:rsid w:val="00E04331"/>
    <w:rsid w:val="00E043FC"/>
    <w:rsid w:val="00E04ADF"/>
    <w:rsid w:val="00E07776"/>
    <w:rsid w:val="00E07B5C"/>
    <w:rsid w:val="00E07E14"/>
    <w:rsid w:val="00E1126E"/>
    <w:rsid w:val="00E1167E"/>
    <w:rsid w:val="00E11A07"/>
    <w:rsid w:val="00E11EF4"/>
    <w:rsid w:val="00E126FC"/>
    <w:rsid w:val="00E13044"/>
    <w:rsid w:val="00E13DD6"/>
    <w:rsid w:val="00E143E0"/>
    <w:rsid w:val="00E14EEF"/>
    <w:rsid w:val="00E14F94"/>
    <w:rsid w:val="00E16B89"/>
    <w:rsid w:val="00E16C9B"/>
    <w:rsid w:val="00E17336"/>
    <w:rsid w:val="00E17D15"/>
    <w:rsid w:val="00E20481"/>
    <w:rsid w:val="00E20561"/>
    <w:rsid w:val="00E208A0"/>
    <w:rsid w:val="00E2153D"/>
    <w:rsid w:val="00E21692"/>
    <w:rsid w:val="00E21BF4"/>
    <w:rsid w:val="00E220F7"/>
    <w:rsid w:val="00E22989"/>
    <w:rsid w:val="00E22B95"/>
    <w:rsid w:val="00E230B2"/>
    <w:rsid w:val="00E237AE"/>
    <w:rsid w:val="00E25074"/>
    <w:rsid w:val="00E25110"/>
    <w:rsid w:val="00E25462"/>
    <w:rsid w:val="00E25E8D"/>
    <w:rsid w:val="00E2628C"/>
    <w:rsid w:val="00E27162"/>
    <w:rsid w:val="00E30331"/>
    <w:rsid w:val="00E304DE"/>
    <w:rsid w:val="00E30658"/>
    <w:rsid w:val="00E30901"/>
    <w:rsid w:val="00E30BB8"/>
    <w:rsid w:val="00E317A8"/>
    <w:rsid w:val="00E31F65"/>
    <w:rsid w:val="00E31F9C"/>
    <w:rsid w:val="00E32945"/>
    <w:rsid w:val="00E329E3"/>
    <w:rsid w:val="00E33100"/>
    <w:rsid w:val="00E35096"/>
    <w:rsid w:val="00E353D2"/>
    <w:rsid w:val="00E35C88"/>
    <w:rsid w:val="00E35DD5"/>
    <w:rsid w:val="00E375A0"/>
    <w:rsid w:val="00E376AD"/>
    <w:rsid w:val="00E40488"/>
    <w:rsid w:val="00E40B52"/>
    <w:rsid w:val="00E40E4C"/>
    <w:rsid w:val="00E4154B"/>
    <w:rsid w:val="00E41669"/>
    <w:rsid w:val="00E41DA0"/>
    <w:rsid w:val="00E42666"/>
    <w:rsid w:val="00E432C7"/>
    <w:rsid w:val="00E43985"/>
    <w:rsid w:val="00E446E4"/>
    <w:rsid w:val="00E448C2"/>
    <w:rsid w:val="00E45E1C"/>
    <w:rsid w:val="00E46A09"/>
    <w:rsid w:val="00E474D8"/>
    <w:rsid w:val="00E47E7E"/>
    <w:rsid w:val="00E47E87"/>
    <w:rsid w:val="00E5016A"/>
    <w:rsid w:val="00E50367"/>
    <w:rsid w:val="00E50386"/>
    <w:rsid w:val="00E50490"/>
    <w:rsid w:val="00E51ABA"/>
    <w:rsid w:val="00E51B4C"/>
    <w:rsid w:val="00E51DCA"/>
    <w:rsid w:val="00E51EB5"/>
    <w:rsid w:val="00E52067"/>
    <w:rsid w:val="00E524CB"/>
    <w:rsid w:val="00E52CFE"/>
    <w:rsid w:val="00E52E65"/>
    <w:rsid w:val="00E5499B"/>
    <w:rsid w:val="00E54F37"/>
    <w:rsid w:val="00E55C6E"/>
    <w:rsid w:val="00E5625F"/>
    <w:rsid w:val="00E562E8"/>
    <w:rsid w:val="00E573E5"/>
    <w:rsid w:val="00E6070A"/>
    <w:rsid w:val="00E61681"/>
    <w:rsid w:val="00E63BA0"/>
    <w:rsid w:val="00E6452B"/>
    <w:rsid w:val="00E65456"/>
    <w:rsid w:val="00E65A91"/>
    <w:rsid w:val="00E65FEB"/>
    <w:rsid w:val="00E66188"/>
    <w:rsid w:val="00E664FB"/>
    <w:rsid w:val="00E672F0"/>
    <w:rsid w:val="00E6773F"/>
    <w:rsid w:val="00E67DD0"/>
    <w:rsid w:val="00E67F6F"/>
    <w:rsid w:val="00E70373"/>
    <w:rsid w:val="00E70E74"/>
    <w:rsid w:val="00E71043"/>
    <w:rsid w:val="00E71923"/>
    <w:rsid w:val="00E72098"/>
    <w:rsid w:val="00E722A6"/>
    <w:rsid w:val="00E729F8"/>
    <w:rsid w:val="00E72E40"/>
    <w:rsid w:val="00E73665"/>
    <w:rsid w:val="00E7391E"/>
    <w:rsid w:val="00E73999"/>
    <w:rsid w:val="00E73BDC"/>
    <w:rsid w:val="00E73C5A"/>
    <w:rsid w:val="00E73D4A"/>
    <w:rsid w:val="00E73E9E"/>
    <w:rsid w:val="00E74D94"/>
    <w:rsid w:val="00E75531"/>
    <w:rsid w:val="00E8047C"/>
    <w:rsid w:val="00E80861"/>
    <w:rsid w:val="00E8091F"/>
    <w:rsid w:val="00E80C4D"/>
    <w:rsid w:val="00E81660"/>
    <w:rsid w:val="00E817DB"/>
    <w:rsid w:val="00E8198F"/>
    <w:rsid w:val="00E819F4"/>
    <w:rsid w:val="00E822C2"/>
    <w:rsid w:val="00E8237D"/>
    <w:rsid w:val="00E823DF"/>
    <w:rsid w:val="00E82B2A"/>
    <w:rsid w:val="00E84530"/>
    <w:rsid w:val="00E8457B"/>
    <w:rsid w:val="00E84820"/>
    <w:rsid w:val="00E84AAD"/>
    <w:rsid w:val="00E854FE"/>
    <w:rsid w:val="00E86236"/>
    <w:rsid w:val="00E8648E"/>
    <w:rsid w:val="00E86497"/>
    <w:rsid w:val="00E8697A"/>
    <w:rsid w:val="00E87E83"/>
    <w:rsid w:val="00E904B3"/>
    <w:rsid w:val="00E9056C"/>
    <w:rsid w:val="00E906CC"/>
    <w:rsid w:val="00E90C42"/>
    <w:rsid w:val="00E91968"/>
    <w:rsid w:val="00E92606"/>
    <w:rsid w:val="00E92999"/>
    <w:rsid w:val="00E92DD4"/>
    <w:rsid w:val="00E93524"/>
    <w:rsid w:val="00E939A0"/>
    <w:rsid w:val="00E969E9"/>
    <w:rsid w:val="00E97B76"/>
    <w:rsid w:val="00E97E4E"/>
    <w:rsid w:val="00EA0059"/>
    <w:rsid w:val="00EA06DE"/>
    <w:rsid w:val="00EA0A5B"/>
    <w:rsid w:val="00EA0A6E"/>
    <w:rsid w:val="00EA1CC2"/>
    <w:rsid w:val="00EA2D76"/>
    <w:rsid w:val="00EA303B"/>
    <w:rsid w:val="00EA35B6"/>
    <w:rsid w:val="00EA400B"/>
    <w:rsid w:val="00EA4337"/>
    <w:rsid w:val="00EA43E8"/>
    <w:rsid w:val="00EA45B7"/>
    <w:rsid w:val="00EA4644"/>
    <w:rsid w:val="00EA4DFF"/>
    <w:rsid w:val="00EA57A8"/>
    <w:rsid w:val="00EA6B42"/>
    <w:rsid w:val="00EA6F0A"/>
    <w:rsid w:val="00EA758A"/>
    <w:rsid w:val="00EA7C85"/>
    <w:rsid w:val="00EB0741"/>
    <w:rsid w:val="00EB0821"/>
    <w:rsid w:val="00EB096F"/>
    <w:rsid w:val="00EB105E"/>
    <w:rsid w:val="00EB199F"/>
    <w:rsid w:val="00EB1E21"/>
    <w:rsid w:val="00EB21A4"/>
    <w:rsid w:val="00EB27C4"/>
    <w:rsid w:val="00EB2843"/>
    <w:rsid w:val="00EB343B"/>
    <w:rsid w:val="00EB3FD9"/>
    <w:rsid w:val="00EB41C4"/>
    <w:rsid w:val="00EB432E"/>
    <w:rsid w:val="00EB447D"/>
    <w:rsid w:val="00EB4928"/>
    <w:rsid w:val="00EB4D64"/>
    <w:rsid w:val="00EB5387"/>
    <w:rsid w:val="00EB53BD"/>
    <w:rsid w:val="00EB544A"/>
    <w:rsid w:val="00EB5769"/>
    <w:rsid w:val="00EB5A5B"/>
    <w:rsid w:val="00EB5C10"/>
    <w:rsid w:val="00EB7322"/>
    <w:rsid w:val="00EC0FE9"/>
    <w:rsid w:val="00EC18E0"/>
    <w:rsid w:val="00EC198B"/>
    <w:rsid w:val="00EC1A4A"/>
    <w:rsid w:val="00EC235D"/>
    <w:rsid w:val="00EC33FF"/>
    <w:rsid w:val="00EC3A64"/>
    <w:rsid w:val="00EC426D"/>
    <w:rsid w:val="00EC4704"/>
    <w:rsid w:val="00EC54F2"/>
    <w:rsid w:val="00EC571B"/>
    <w:rsid w:val="00EC57D7"/>
    <w:rsid w:val="00EC5959"/>
    <w:rsid w:val="00EC6385"/>
    <w:rsid w:val="00EC6590"/>
    <w:rsid w:val="00EC69BE"/>
    <w:rsid w:val="00EC6F7D"/>
    <w:rsid w:val="00ED03E3"/>
    <w:rsid w:val="00ED06D2"/>
    <w:rsid w:val="00ED0E08"/>
    <w:rsid w:val="00ED1DE9"/>
    <w:rsid w:val="00ED23D4"/>
    <w:rsid w:val="00ED2AE4"/>
    <w:rsid w:val="00ED3C50"/>
    <w:rsid w:val="00ED3DEF"/>
    <w:rsid w:val="00ED50B0"/>
    <w:rsid w:val="00ED5E0B"/>
    <w:rsid w:val="00ED60DC"/>
    <w:rsid w:val="00ED6B64"/>
    <w:rsid w:val="00ED70FA"/>
    <w:rsid w:val="00ED79BE"/>
    <w:rsid w:val="00ED7DD8"/>
    <w:rsid w:val="00EE072F"/>
    <w:rsid w:val="00EE13FC"/>
    <w:rsid w:val="00EE1CC5"/>
    <w:rsid w:val="00EE2756"/>
    <w:rsid w:val="00EE29DE"/>
    <w:rsid w:val="00EE2E66"/>
    <w:rsid w:val="00EE36A8"/>
    <w:rsid w:val="00EE37B6"/>
    <w:rsid w:val="00EE3800"/>
    <w:rsid w:val="00EE3BF9"/>
    <w:rsid w:val="00EE3DF9"/>
    <w:rsid w:val="00EE4C34"/>
    <w:rsid w:val="00EE5224"/>
    <w:rsid w:val="00EE54B6"/>
    <w:rsid w:val="00EE584A"/>
    <w:rsid w:val="00EE6EF9"/>
    <w:rsid w:val="00EE74BD"/>
    <w:rsid w:val="00EF062E"/>
    <w:rsid w:val="00EF0B6D"/>
    <w:rsid w:val="00EF0F45"/>
    <w:rsid w:val="00EF302B"/>
    <w:rsid w:val="00EF34C5"/>
    <w:rsid w:val="00EF3D8F"/>
    <w:rsid w:val="00EF5011"/>
    <w:rsid w:val="00EF6277"/>
    <w:rsid w:val="00EF6A89"/>
    <w:rsid w:val="00EF7463"/>
    <w:rsid w:val="00EF7971"/>
    <w:rsid w:val="00EF7C42"/>
    <w:rsid w:val="00EF7D0A"/>
    <w:rsid w:val="00F002EF"/>
    <w:rsid w:val="00F00554"/>
    <w:rsid w:val="00F018D5"/>
    <w:rsid w:val="00F01EE9"/>
    <w:rsid w:val="00F02A66"/>
    <w:rsid w:val="00F03177"/>
    <w:rsid w:val="00F0387F"/>
    <w:rsid w:val="00F0418D"/>
    <w:rsid w:val="00F04900"/>
    <w:rsid w:val="00F04ECD"/>
    <w:rsid w:val="00F052AC"/>
    <w:rsid w:val="00F053FA"/>
    <w:rsid w:val="00F05723"/>
    <w:rsid w:val="00F05E99"/>
    <w:rsid w:val="00F065A4"/>
    <w:rsid w:val="00F07A26"/>
    <w:rsid w:val="00F07C0C"/>
    <w:rsid w:val="00F07C0E"/>
    <w:rsid w:val="00F07C5B"/>
    <w:rsid w:val="00F07DBB"/>
    <w:rsid w:val="00F07E39"/>
    <w:rsid w:val="00F106E9"/>
    <w:rsid w:val="00F11F3C"/>
    <w:rsid w:val="00F12190"/>
    <w:rsid w:val="00F1221F"/>
    <w:rsid w:val="00F126B9"/>
    <w:rsid w:val="00F12715"/>
    <w:rsid w:val="00F12B02"/>
    <w:rsid w:val="00F12EEB"/>
    <w:rsid w:val="00F1393C"/>
    <w:rsid w:val="00F13A0D"/>
    <w:rsid w:val="00F13E8D"/>
    <w:rsid w:val="00F144D5"/>
    <w:rsid w:val="00F14608"/>
    <w:rsid w:val="00F146F0"/>
    <w:rsid w:val="00F1484C"/>
    <w:rsid w:val="00F148CA"/>
    <w:rsid w:val="00F14E8D"/>
    <w:rsid w:val="00F15039"/>
    <w:rsid w:val="00F15490"/>
    <w:rsid w:val="00F156D9"/>
    <w:rsid w:val="00F20294"/>
    <w:rsid w:val="00F20524"/>
    <w:rsid w:val="00F2057C"/>
    <w:rsid w:val="00F20D8F"/>
    <w:rsid w:val="00F20FF3"/>
    <w:rsid w:val="00F21451"/>
    <w:rsid w:val="00F2190B"/>
    <w:rsid w:val="00F22680"/>
    <w:rsid w:val="00F228B5"/>
    <w:rsid w:val="00F234C2"/>
    <w:rsid w:val="00F2389C"/>
    <w:rsid w:val="00F23BFD"/>
    <w:rsid w:val="00F23D47"/>
    <w:rsid w:val="00F2566E"/>
    <w:rsid w:val="00F25B82"/>
    <w:rsid w:val="00F25C67"/>
    <w:rsid w:val="00F25E66"/>
    <w:rsid w:val="00F25F4D"/>
    <w:rsid w:val="00F2667A"/>
    <w:rsid w:val="00F27509"/>
    <w:rsid w:val="00F27776"/>
    <w:rsid w:val="00F27AED"/>
    <w:rsid w:val="00F302AF"/>
    <w:rsid w:val="00F30DFF"/>
    <w:rsid w:val="00F31E54"/>
    <w:rsid w:val="00F31F8B"/>
    <w:rsid w:val="00F32B80"/>
    <w:rsid w:val="00F33086"/>
    <w:rsid w:val="00F330A1"/>
    <w:rsid w:val="00F3338D"/>
    <w:rsid w:val="00F33931"/>
    <w:rsid w:val="00F33BA2"/>
    <w:rsid w:val="00F340EB"/>
    <w:rsid w:val="00F341D9"/>
    <w:rsid w:val="00F34753"/>
    <w:rsid w:val="00F34C80"/>
    <w:rsid w:val="00F351CD"/>
    <w:rsid w:val="00F35285"/>
    <w:rsid w:val="00F35347"/>
    <w:rsid w:val="00F35607"/>
    <w:rsid w:val="00F35B9B"/>
    <w:rsid w:val="00F35F6E"/>
    <w:rsid w:val="00F35FC7"/>
    <w:rsid w:val="00F36DD2"/>
    <w:rsid w:val="00F37879"/>
    <w:rsid w:val="00F37DA7"/>
    <w:rsid w:val="00F40BF0"/>
    <w:rsid w:val="00F41E52"/>
    <w:rsid w:val="00F42435"/>
    <w:rsid w:val="00F4392D"/>
    <w:rsid w:val="00F43B9D"/>
    <w:rsid w:val="00F446EC"/>
    <w:rsid w:val="00F44D5E"/>
    <w:rsid w:val="00F44EF3"/>
    <w:rsid w:val="00F4531A"/>
    <w:rsid w:val="00F457C5"/>
    <w:rsid w:val="00F458F0"/>
    <w:rsid w:val="00F45E28"/>
    <w:rsid w:val="00F5025C"/>
    <w:rsid w:val="00F50498"/>
    <w:rsid w:val="00F50777"/>
    <w:rsid w:val="00F50E98"/>
    <w:rsid w:val="00F51756"/>
    <w:rsid w:val="00F5190E"/>
    <w:rsid w:val="00F51F52"/>
    <w:rsid w:val="00F51F79"/>
    <w:rsid w:val="00F528AC"/>
    <w:rsid w:val="00F52B2F"/>
    <w:rsid w:val="00F534A6"/>
    <w:rsid w:val="00F53876"/>
    <w:rsid w:val="00F53A35"/>
    <w:rsid w:val="00F5406F"/>
    <w:rsid w:val="00F544AB"/>
    <w:rsid w:val="00F5503E"/>
    <w:rsid w:val="00F55531"/>
    <w:rsid w:val="00F55A3D"/>
    <w:rsid w:val="00F55A63"/>
    <w:rsid w:val="00F56BEC"/>
    <w:rsid w:val="00F56EF8"/>
    <w:rsid w:val="00F5744B"/>
    <w:rsid w:val="00F61209"/>
    <w:rsid w:val="00F6120E"/>
    <w:rsid w:val="00F61C62"/>
    <w:rsid w:val="00F620F5"/>
    <w:rsid w:val="00F6259E"/>
    <w:rsid w:val="00F627D4"/>
    <w:rsid w:val="00F62AC4"/>
    <w:rsid w:val="00F62D08"/>
    <w:rsid w:val="00F63988"/>
    <w:rsid w:val="00F63D97"/>
    <w:rsid w:val="00F6432E"/>
    <w:rsid w:val="00F64579"/>
    <w:rsid w:val="00F64A99"/>
    <w:rsid w:val="00F65796"/>
    <w:rsid w:val="00F65A91"/>
    <w:rsid w:val="00F65C03"/>
    <w:rsid w:val="00F65DD4"/>
    <w:rsid w:val="00F65EA9"/>
    <w:rsid w:val="00F65F7C"/>
    <w:rsid w:val="00F6613E"/>
    <w:rsid w:val="00F66327"/>
    <w:rsid w:val="00F6716E"/>
    <w:rsid w:val="00F672B2"/>
    <w:rsid w:val="00F678A7"/>
    <w:rsid w:val="00F70973"/>
    <w:rsid w:val="00F71EE9"/>
    <w:rsid w:val="00F72D15"/>
    <w:rsid w:val="00F7329B"/>
    <w:rsid w:val="00F739DA"/>
    <w:rsid w:val="00F74089"/>
    <w:rsid w:val="00F740EB"/>
    <w:rsid w:val="00F758EC"/>
    <w:rsid w:val="00F76ED9"/>
    <w:rsid w:val="00F77401"/>
    <w:rsid w:val="00F806FF"/>
    <w:rsid w:val="00F81B45"/>
    <w:rsid w:val="00F82308"/>
    <w:rsid w:val="00F82780"/>
    <w:rsid w:val="00F83973"/>
    <w:rsid w:val="00F8407A"/>
    <w:rsid w:val="00F84418"/>
    <w:rsid w:val="00F84A84"/>
    <w:rsid w:val="00F85771"/>
    <w:rsid w:val="00F8605F"/>
    <w:rsid w:val="00F87765"/>
    <w:rsid w:val="00F87FA3"/>
    <w:rsid w:val="00F903FB"/>
    <w:rsid w:val="00F905EE"/>
    <w:rsid w:val="00F90A0F"/>
    <w:rsid w:val="00F91222"/>
    <w:rsid w:val="00F92345"/>
    <w:rsid w:val="00F92C0D"/>
    <w:rsid w:val="00F92C44"/>
    <w:rsid w:val="00F934DF"/>
    <w:rsid w:val="00F93C84"/>
    <w:rsid w:val="00F93D8C"/>
    <w:rsid w:val="00F93E0A"/>
    <w:rsid w:val="00F94570"/>
    <w:rsid w:val="00F9484E"/>
    <w:rsid w:val="00F949D3"/>
    <w:rsid w:val="00F96368"/>
    <w:rsid w:val="00F9648D"/>
    <w:rsid w:val="00F967A2"/>
    <w:rsid w:val="00F969F0"/>
    <w:rsid w:val="00FA033F"/>
    <w:rsid w:val="00FA085A"/>
    <w:rsid w:val="00FA1D12"/>
    <w:rsid w:val="00FA3102"/>
    <w:rsid w:val="00FA362C"/>
    <w:rsid w:val="00FA36B5"/>
    <w:rsid w:val="00FA48D4"/>
    <w:rsid w:val="00FA4EF9"/>
    <w:rsid w:val="00FA5352"/>
    <w:rsid w:val="00FA54FA"/>
    <w:rsid w:val="00FA5556"/>
    <w:rsid w:val="00FA60F1"/>
    <w:rsid w:val="00FA6D39"/>
    <w:rsid w:val="00FA6EB6"/>
    <w:rsid w:val="00FA77B4"/>
    <w:rsid w:val="00FA78F2"/>
    <w:rsid w:val="00FA7B52"/>
    <w:rsid w:val="00FB0B9E"/>
    <w:rsid w:val="00FB0D31"/>
    <w:rsid w:val="00FB0F94"/>
    <w:rsid w:val="00FB182A"/>
    <w:rsid w:val="00FB1A37"/>
    <w:rsid w:val="00FB1B58"/>
    <w:rsid w:val="00FB227E"/>
    <w:rsid w:val="00FB2A2A"/>
    <w:rsid w:val="00FB34F4"/>
    <w:rsid w:val="00FB3ACC"/>
    <w:rsid w:val="00FB3CCC"/>
    <w:rsid w:val="00FB3D61"/>
    <w:rsid w:val="00FB44CE"/>
    <w:rsid w:val="00FB4824"/>
    <w:rsid w:val="00FB4AFC"/>
    <w:rsid w:val="00FB4E4A"/>
    <w:rsid w:val="00FB4FB6"/>
    <w:rsid w:val="00FB5009"/>
    <w:rsid w:val="00FB5957"/>
    <w:rsid w:val="00FB6502"/>
    <w:rsid w:val="00FB6D65"/>
    <w:rsid w:val="00FB76AB"/>
    <w:rsid w:val="00FB7B6C"/>
    <w:rsid w:val="00FB7FA3"/>
    <w:rsid w:val="00FC0B82"/>
    <w:rsid w:val="00FC1FE5"/>
    <w:rsid w:val="00FC225C"/>
    <w:rsid w:val="00FC2D1F"/>
    <w:rsid w:val="00FC33D9"/>
    <w:rsid w:val="00FC3547"/>
    <w:rsid w:val="00FC3C88"/>
    <w:rsid w:val="00FC41FE"/>
    <w:rsid w:val="00FC4FD5"/>
    <w:rsid w:val="00FC5063"/>
    <w:rsid w:val="00FC52BE"/>
    <w:rsid w:val="00FC56B7"/>
    <w:rsid w:val="00FC64B4"/>
    <w:rsid w:val="00FC6784"/>
    <w:rsid w:val="00FC6B01"/>
    <w:rsid w:val="00FC7F66"/>
    <w:rsid w:val="00FD03FE"/>
    <w:rsid w:val="00FD072D"/>
    <w:rsid w:val="00FD1028"/>
    <w:rsid w:val="00FD126E"/>
    <w:rsid w:val="00FD1ABA"/>
    <w:rsid w:val="00FD1F52"/>
    <w:rsid w:val="00FD27FC"/>
    <w:rsid w:val="00FD2D0B"/>
    <w:rsid w:val="00FD35E1"/>
    <w:rsid w:val="00FD3769"/>
    <w:rsid w:val="00FD3C36"/>
    <w:rsid w:val="00FD3EF9"/>
    <w:rsid w:val="00FD423A"/>
    <w:rsid w:val="00FD4D81"/>
    <w:rsid w:val="00FD4F8C"/>
    <w:rsid w:val="00FD4FDA"/>
    <w:rsid w:val="00FD5099"/>
    <w:rsid w:val="00FD55D7"/>
    <w:rsid w:val="00FD5791"/>
    <w:rsid w:val="00FD58BD"/>
    <w:rsid w:val="00FD60AD"/>
    <w:rsid w:val="00FD7498"/>
    <w:rsid w:val="00FD7F2B"/>
    <w:rsid w:val="00FD7FB3"/>
    <w:rsid w:val="00FE023F"/>
    <w:rsid w:val="00FE03D3"/>
    <w:rsid w:val="00FE072F"/>
    <w:rsid w:val="00FE0C97"/>
    <w:rsid w:val="00FE1845"/>
    <w:rsid w:val="00FE29FC"/>
    <w:rsid w:val="00FE2A35"/>
    <w:rsid w:val="00FE31B0"/>
    <w:rsid w:val="00FE31CC"/>
    <w:rsid w:val="00FE33CC"/>
    <w:rsid w:val="00FE341A"/>
    <w:rsid w:val="00FE3895"/>
    <w:rsid w:val="00FE4330"/>
    <w:rsid w:val="00FE4713"/>
    <w:rsid w:val="00FE474D"/>
    <w:rsid w:val="00FE49A7"/>
    <w:rsid w:val="00FE4A1D"/>
    <w:rsid w:val="00FE53D5"/>
    <w:rsid w:val="00FE5855"/>
    <w:rsid w:val="00FE58C3"/>
    <w:rsid w:val="00FE5B24"/>
    <w:rsid w:val="00FE62BB"/>
    <w:rsid w:val="00FE710F"/>
    <w:rsid w:val="00FE7568"/>
    <w:rsid w:val="00FF00AC"/>
    <w:rsid w:val="00FF0291"/>
    <w:rsid w:val="00FF04D7"/>
    <w:rsid w:val="00FF0AFD"/>
    <w:rsid w:val="00FF0F15"/>
    <w:rsid w:val="00FF0F95"/>
    <w:rsid w:val="00FF1E68"/>
    <w:rsid w:val="00FF1F44"/>
    <w:rsid w:val="00FF225E"/>
    <w:rsid w:val="00FF2A5D"/>
    <w:rsid w:val="00FF2FFD"/>
    <w:rsid w:val="00FF3C4E"/>
    <w:rsid w:val="00FF529A"/>
    <w:rsid w:val="00FF548C"/>
    <w:rsid w:val="00FF5555"/>
    <w:rsid w:val="00FF6346"/>
    <w:rsid w:val="00FF672C"/>
    <w:rsid w:val="00FF67FB"/>
    <w:rsid w:val="00FF6CA6"/>
    <w:rsid w:val="00FF6CE8"/>
    <w:rsid w:val="00FF70ED"/>
    <w:rsid w:val="00FF74FE"/>
    <w:rsid w:val="00FF7B72"/>
    <w:rsid w:val="00FF7E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F5160"/>
  <w14:defaultImageDpi w14:val="330"/>
  <w15:docId w15:val="{7BDB8F07-C680-4B83-9F3F-209CFEDA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A8584E"/>
    <w:pPr>
      <w:spacing w:before="360" w:after="300" w:line="360" w:lineRule="auto"/>
      <w:ind w:left="720" w:right="567"/>
    </w:p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ListParagraph">
    <w:name w:val="List Paragraph"/>
    <w:basedOn w:val="Normal"/>
    <w:uiPriority w:val="34"/>
    <w:qFormat/>
    <w:rsid w:val="004D5BBC"/>
    <w:pPr>
      <w:spacing w:after="160" w:line="259" w:lineRule="auto"/>
      <w:ind w:left="720"/>
      <w:contextualSpacing/>
    </w:pPr>
    <w:rPr>
      <w:rFonts w:eastAsiaTheme="minorHAnsi" w:cstheme="minorBidi"/>
      <w:szCs w:val="22"/>
      <w:lang w:eastAsia="en-US"/>
    </w:rPr>
  </w:style>
  <w:style w:type="table" w:styleId="TableGrid">
    <w:name w:val="Table Grid"/>
    <w:basedOn w:val="TableNormal"/>
    <w:uiPriority w:val="39"/>
    <w:rsid w:val="00B429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B28F9"/>
    <w:rPr>
      <w:sz w:val="16"/>
      <w:szCs w:val="16"/>
    </w:rPr>
  </w:style>
  <w:style w:type="paragraph" w:styleId="CommentText">
    <w:name w:val="annotation text"/>
    <w:basedOn w:val="Normal"/>
    <w:link w:val="CommentTextChar"/>
    <w:semiHidden/>
    <w:unhideWhenUsed/>
    <w:rsid w:val="004B28F9"/>
    <w:pPr>
      <w:spacing w:line="240" w:lineRule="auto"/>
    </w:pPr>
    <w:rPr>
      <w:sz w:val="20"/>
      <w:szCs w:val="20"/>
    </w:rPr>
  </w:style>
  <w:style w:type="character" w:customStyle="1" w:styleId="CommentTextChar">
    <w:name w:val="Comment Text Char"/>
    <w:basedOn w:val="DefaultParagraphFont"/>
    <w:link w:val="CommentText"/>
    <w:semiHidden/>
    <w:rsid w:val="004B28F9"/>
  </w:style>
  <w:style w:type="paragraph" w:styleId="CommentSubject">
    <w:name w:val="annotation subject"/>
    <w:basedOn w:val="CommentText"/>
    <w:next w:val="CommentText"/>
    <w:link w:val="CommentSubjectChar"/>
    <w:semiHidden/>
    <w:unhideWhenUsed/>
    <w:rsid w:val="004B28F9"/>
    <w:rPr>
      <w:b/>
      <w:bCs/>
    </w:rPr>
  </w:style>
  <w:style w:type="character" w:customStyle="1" w:styleId="CommentSubjectChar">
    <w:name w:val="Comment Subject Char"/>
    <w:basedOn w:val="CommentTextChar"/>
    <w:link w:val="CommentSubject"/>
    <w:semiHidden/>
    <w:rsid w:val="004B2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70153">
      <w:bodyDiv w:val="1"/>
      <w:marLeft w:val="0"/>
      <w:marRight w:val="0"/>
      <w:marTop w:val="0"/>
      <w:marBottom w:val="0"/>
      <w:divBdr>
        <w:top w:val="none" w:sz="0" w:space="0" w:color="auto"/>
        <w:left w:val="none" w:sz="0" w:space="0" w:color="auto"/>
        <w:bottom w:val="none" w:sz="0" w:space="0" w:color="auto"/>
        <w:right w:val="none" w:sz="0" w:space="0" w:color="auto"/>
      </w:divBdr>
      <w:divsChild>
        <w:div w:id="1467972046">
          <w:marLeft w:val="0"/>
          <w:marRight w:val="0"/>
          <w:marTop w:val="0"/>
          <w:marBottom w:val="0"/>
          <w:divBdr>
            <w:top w:val="none" w:sz="0" w:space="0" w:color="auto"/>
            <w:left w:val="none" w:sz="0" w:space="0" w:color="auto"/>
            <w:bottom w:val="none" w:sz="0" w:space="0" w:color="auto"/>
            <w:right w:val="none" w:sz="0" w:space="0" w:color="auto"/>
          </w:divBdr>
        </w:div>
      </w:divsChild>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ie\AppData\Local\Temp\Temp1_TF_Template_Word_Windows_2016.zip\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5230E4A5249A64DBB68414DC042CAC8" ma:contentTypeVersion="4" ma:contentTypeDescription="Create a new document." ma:contentTypeScope="" ma:versionID="17c948875013cdd112bc3f50ebe6b269">
  <xsd:schema xmlns:xsd="http://www.w3.org/2001/XMLSchema" xmlns:xs="http://www.w3.org/2001/XMLSchema" xmlns:p="http://schemas.microsoft.com/office/2006/metadata/properties" xmlns:ns3="b1f23c2d-1235-4cb3-9d86-bcc7415b4a03" targetNamespace="http://schemas.microsoft.com/office/2006/metadata/properties" ma:root="true" ma:fieldsID="d74d32f9b47548986aaa1e038b45941f" ns3:_="">
    <xsd:import namespace="b1f23c2d-1235-4cb3-9d86-bcc7415b4a0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23c2d-1235-4cb3-9d86-bcc7415b4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CBD75-976E-4DB1-B1E0-5C7FB008FBA9}">
  <ds:schemaRefs>
    <ds:schemaRef ds:uri="http://schemas.microsoft.com/sharepoint/v3/contenttype/forms"/>
  </ds:schemaRefs>
</ds:datastoreItem>
</file>

<file path=customXml/itemProps2.xml><?xml version="1.0" encoding="utf-8"?>
<ds:datastoreItem xmlns:ds="http://schemas.openxmlformats.org/officeDocument/2006/customXml" ds:itemID="{87C791B9-B867-4C32-B165-FFA1801EE3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2B3846-79FC-44BF-BD0D-E7E0A1CB1927}">
  <ds:schemaRefs>
    <ds:schemaRef ds:uri="http://schemas.openxmlformats.org/officeDocument/2006/bibliography"/>
  </ds:schemaRefs>
</ds:datastoreItem>
</file>

<file path=customXml/itemProps4.xml><?xml version="1.0" encoding="utf-8"?>
<ds:datastoreItem xmlns:ds="http://schemas.openxmlformats.org/officeDocument/2006/customXml" ds:itemID="{BEF5241C-D1DD-435E-A00D-EC13BDE25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23c2d-1235-4cb3-9d86-bcc7415b4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0</TotalTime>
  <Pages>22</Pages>
  <Words>8819</Words>
  <Characters>50270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58972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Chrisie Macmeil</dc:creator>
  <cp:lastModifiedBy>Christina MacNeil</cp:lastModifiedBy>
  <cp:revision>5</cp:revision>
  <cp:lastPrinted>2011-07-22T14:54:00Z</cp:lastPrinted>
  <dcterms:created xsi:type="dcterms:W3CDTF">2023-06-23T14:43:00Z</dcterms:created>
  <dcterms:modified xsi:type="dcterms:W3CDTF">2023-06-23T14:48:00Z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0x01010045230E4A5249A64DBB68414DC042CAC8</vt:lpwstr>
  </property>
</Properties>
</file>